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6" w:rsidRDefault="00224093">
      <w:pPr>
        <w:pStyle w:val="Nagwek1"/>
      </w:pPr>
      <w:r>
        <w:rPr>
          <w:rStyle w:val="Nagwek3Znak"/>
          <w:caps/>
        </w:rPr>
        <w:t>KRAJOWA POLITYKA MIEJSKA</w:t>
      </w:r>
      <w:r w:rsidR="00541BD6">
        <w:t xml:space="preserve"> </w:t>
      </w:r>
      <w:r w:rsidRPr="00B85E40">
        <w:rPr>
          <w:b/>
        </w:rPr>
        <w:t>2030</w:t>
      </w:r>
      <w:r w:rsidR="002713DA">
        <w:rPr>
          <w:b/>
        </w:rPr>
        <w:t xml:space="preserve"> </w:t>
      </w:r>
      <w:r>
        <w:t>– formularz uwag i propozycji</w:t>
      </w:r>
    </w:p>
    <w:tbl>
      <w:tblPr>
        <w:tblW w:w="9360" w:type="dxa"/>
        <w:jc w:val="center"/>
        <w:tblInd w:w="1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1BD6" w:rsidRPr="0057198E" w:rsidTr="0057198E">
        <w:trPr>
          <w:trHeight w:val="305"/>
          <w:jc w:val="center"/>
        </w:trPr>
        <w:tc>
          <w:tcPr>
            <w:tcW w:w="8850" w:type="dxa"/>
            <w:shd w:val="clear" w:color="auto" w:fill="auto"/>
            <w:vAlign w:val="center"/>
          </w:tcPr>
          <w:p w:rsidR="00541BD6" w:rsidRDefault="003645DB" w:rsidP="005820C4">
            <w:r>
              <w:t xml:space="preserve">Założenia aktualizacji Krajowej Polityki Miejskiej </w:t>
            </w:r>
          </w:p>
        </w:tc>
      </w:tr>
    </w:tbl>
    <w:p w:rsidR="00541BD6" w:rsidRDefault="003645DB">
      <w:pPr>
        <w:pStyle w:val="Nagwek2"/>
        <w:rPr>
          <w:szCs w:val="26"/>
        </w:rPr>
      </w:pPr>
      <w:r>
        <w:t xml:space="preserve">Osoba/instytucja zgłaszająca </w:t>
      </w:r>
    </w:p>
    <w:tbl>
      <w:tblPr>
        <w:tblW w:w="9360" w:type="dxa"/>
        <w:jc w:val="center"/>
        <w:tblInd w:w="-68" w:type="dxa"/>
        <w:tblBorders>
          <w:top w:val="single" w:sz="18" w:space="0" w:color="BACCC4"/>
          <w:left w:val="single" w:sz="18" w:space="0" w:color="BACCC4"/>
          <w:bottom w:val="single" w:sz="18" w:space="0" w:color="BACCC4"/>
          <w:right w:val="single" w:sz="18" w:space="0" w:color="BACCC4"/>
          <w:insideH w:val="single" w:sz="18" w:space="0" w:color="BACCC4"/>
          <w:insideV w:val="single" w:sz="18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7"/>
        <w:gridCol w:w="5033"/>
      </w:tblGrid>
      <w:tr w:rsidR="00541BD6" w:rsidRPr="0057198E" w:rsidTr="00A77439">
        <w:trPr>
          <w:trHeight w:val="317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541BD6" w:rsidRDefault="003645DB" w:rsidP="003645DB">
            <w:r>
              <w:t>Imię i nazwisko/Instytucja:</w:t>
            </w:r>
          </w:p>
        </w:tc>
      </w:tr>
      <w:tr w:rsidR="00541BD6" w:rsidRPr="0057198E" w:rsidTr="00A77439">
        <w:trPr>
          <w:trHeight w:val="317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541BD6" w:rsidRDefault="003645DB">
            <w:r>
              <w:t>Osoba do kontaktu:</w:t>
            </w:r>
          </w:p>
        </w:tc>
      </w:tr>
      <w:tr w:rsidR="00541BD6" w:rsidRPr="0057198E" w:rsidTr="00A77439">
        <w:trPr>
          <w:trHeight w:val="317"/>
          <w:jc w:val="center"/>
        </w:trPr>
        <w:tc>
          <w:tcPr>
            <w:tcW w:w="4327" w:type="dxa"/>
            <w:shd w:val="clear" w:color="auto" w:fill="auto"/>
            <w:vAlign w:val="center"/>
          </w:tcPr>
          <w:p w:rsidR="00541BD6" w:rsidRDefault="00541BD6">
            <w:r>
              <w:t>Telefon: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541BD6" w:rsidRDefault="003645DB">
            <w:r>
              <w:t>Adres mailowy</w:t>
            </w:r>
            <w:r w:rsidR="00541BD6">
              <w:t>:</w:t>
            </w:r>
          </w:p>
        </w:tc>
      </w:tr>
    </w:tbl>
    <w:p w:rsidR="00541BD6" w:rsidRDefault="00541BD6">
      <w:pPr>
        <w:pStyle w:val="Nagwek2"/>
      </w:pPr>
      <w:r>
        <w:t>Instrukcje</w:t>
      </w:r>
    </w:p>
    <w:tbl>
      <w:tblPr>
        <w:tblW w:w="9360" w:type="dxa"/>
        <w:jc w:val="center"/>
        <w:tblBorders>
          <w:top w:val="single" w:sz="18" w:space="0" w:color="BACCC4"/>
          <w:left w:val="single" w:sz="18" w:space="0" w:color="BACCC4"/>
          <w:bottom w:val="single" w:sz="18" w:space="0" w:color="BACCC4"/>
          <w:right w:val="single" w:sz="18" w:space="0" w:color="BACCC4"/>
          <w:insideH w:val="single" w:sz="18" w:space="0" w:color="BACCC4"/>
          <w:insideV w:val="single" w:sz="18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41BD6" w:rsidRPr="0057198E" w:rsidTr="00A77439">
        <w:trPr>
          <w:trHeight w:val="317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541BD6" w:rsidRDefault="000A36D8" w:rsidP="00FD0F32">
            <w:r>
              <w:t>Celem f</w:t>
            </w:r>
            <w:r w:rsidR="00FD0F32">
              <w:t>ormularz</w:t>
            </w:r>
            <w:r>
              <w:t>a</w:t>
            </w:r>
            <w:r w:rsidR="00FD0F32">
              <w:t xml:space="preserve"> </w:t>
            </w:r>
            <w:r w:rsidR="00EF7DD6">
              <w:t xml:space="preserve">jest </w:t>
            </w:r>
            <w:r>
              <w:t xml:space="preserve">ułatwienie </w:t>
            </w:r>
            <w:r w:rsidR="00FD0F32">
              <w:t xml:space="preserve">zgłaszania uwag </w:t>
            </w:r>
            <w:r w:rsidR="002713DA">
              <w:t xml:space="preserve">i propozycji </w:t>
            </w:r>
            <w:r>
              <w:t>do zakresu i procesu aktualizacji KPM zaproponowan</w:t>
            </w:r>
            <w:r w:rsidR="00EF7DD6">
              <w:t>ego</w:t>
            </w:r>
            <w:r>
              <w:t xml:space="preserve"> w</w:t>
            </w:r>
            <w:r w:rsidR="00FD0F32">
              <w:t xml:space="preserve"> </w:t>
            </w:r>
            <w:r w:rsidR="00A45E7A">
              <w:t>Założe</w:t>
            </w:r>
            <w:r>
              <w:t>niach</w:t>
            </w:r>
            <w:r w:rsidR="00A45E7A">
              <w:t xml:space="preserve"> </w:t>
            </w:r>
            <w:r w:rsidR="00FD0F32">
              <w:t>aktualizacji KPM 2023</w:t>
            </w:r>
            <w:r w:rsidR="00A962D2">
              <w:t xml:space="preserve"> (dalej: Założenia), </w:t>
            </w:r>
            <w:r w:rsidR="00A45E7A">
              <w:t xml:space="preserve">prezentowanych podczas </w:t>
            </w:r>
            <w:r w:rsidR="00A962D2">
              <w:t xml:space="preserve">III </w:t>
            </w:r>
            <w:r w:rsidR="00A45E7A">
              <w:t>Krajowego Forum Miejskiego w dn. 16 października 2020 r.</w:t>
            </w:r>
          </w:p>
          <w:p w:rsidR="00A962D2" w:rsidRDefault="00A962D2" w:rsidP="00FD0F32"/>
          <w:p w:rsidR="00A45E7A" w:rsidRDefault="00A45E7A" w:rsidP="00FD0F32">
            <w:r>
              <w:t xml:space="preserve">Formularz jest jedną z form dialogu społecznego </w:t>
            </w:r>
            <w:r w:rsidR="007A0EF5">
              <w:t xml:space="preserve">i eksperckiego z interesariuszami rozwoju miejskiego </w:t>
            </w:r>
            <w:r w:rsidR="00EF7DD6">
              <w:t xml:space="preserve">na etapie </w:t>
            </w:r>
            <w:r w:rsidR="007A0EF5">
              <w:t>rozpoczęcia procesu aktualizacji Krajowej Polityki Miejskiej.</w:t>
            </w:r>
          </w:p>
          <w:p w:rsidR="00A962D2" w:rsidRDefault="00A962D2" w:rsidP="006B7719"/>
          <w:p w:rsidR="00A45E7A" w:rsidRDefault="00B64C75" w:rsidP="006B7719">
            <w:r>
              <w:t xml:space="preserve">Wypełniony formularz </w:t>
            </w:r>
            <w:r w:rsidR="006B7719">
              <w:t>proszę</w:t>
            </w:r>
            <w:r>
              <w:t xml:space="preserve"> </w:t>
            </w:r>
            <w:r w:rsidR="006B7719">
              <w:rPr>
                <w:b/>
              </w:rPr>
              <w:t xml:space="preserve">przesłać </w:t>
            </w:r>
            <w:r>
              <w:t xml:space="preserve">na adres: </w:t>
            </w:r>
            <w:hyperlink r:id="rId8" w:history="1">
              <w:r w:rsidRPr="003B0759">
                <w:rPr>
                  <w:rStyle w:val="Hipercze"/>
                </w:rPr>
                <w:t>miasta@mfipr.gov.pl</w:t>
              </w:r>
            </w:hyperlink>
            <w:r>
              <w:t xml:space="preserve"> </w:t>
            </w:r>
            <w:r w:rsidR="000441FD">
              <w:rPr>
                <w:b/>
              </w:rPr>
              <w:t>w terminie do 12</w:t>
            </w:r>
            <w:r w:rsidRPr="00B64C75">
              <w:rPr>
                <w:b/>
              </w:rPr>
              <w:t xml:space="preserve"> listopada 2020 r.</w:t>
            </w:r>
          </w:p>
        </w:tc>
      </w:tr>
    </w:tbl>
    <w:p w:rsidR="00541BD6" w:rsidRPr="003135E9" w:rsidRDefault="00C624F1">
      <w:pPr>
        <w:pStyle w:val="Nagwek2"/>
        <w:rPr>
          <w:b/>
        </w:rPr>
      </w:pPr>
      <w:r w:rsidRPr="003135E9">
        <w:rPr>
          <w:b/>
        </w:rPr>
        <w:t xml:space="preserve">krajowe </w:t>
      </w:r>
      <w:r w:rsidR="00043171">
        <w:rPr>
          <w:b/>
        </w:rPr>
        <w:t xml:space="preserve">i międzynarodowe </w:t>
      </w:r>
      <w:r w:rsidRPr="003135E9">
        <w:rPr>
          <w:b/>
        </w:rPr>
        <w:t>uwarunkowania prowadzenia polityki Miejskiej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41BD6" w:rsidRPr="0057198E" w:rsidTr="007F7A55">
        <w:trPr>
          <w:trHeight w:val="1693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</w:tcPr>
          <w:p w:rsidR="00541BD6" w:rsidRDefault="007F7A55" w:rsidP="00AD2F6B">
            <w:r>
              <w:t>Czy k</w:t>
            </w:r>
            <w:r w:rsidR="00C624F1">
              <w:t>tóre</w:t>
            </w:r>
            <w:r>
              <w:t>ś</w:t>
            </w:r>
            <w:r w:rsidR="00C624F1">
              <w:t xml:space="preserve"> z uwarunkowań prowadzenia polityki miejskiej </w:t>
            </w:r>
            <w:r>
              <w:t>wymienionych</w:t>
            </w:r>
            <w:r w:rsidR="00C624F1">
              <w:t xml:space="preserve"> w rozdziale </w:t>
            </w:r>
            <w:r w:rsidR="00AD2F6B">
              <w:t xml:space="preserve">1 </w:t>
            </w:r>
            <w:r w:rsidR="002713DA">
              <w:t>Założeń</w:t>
            </w:r>
            <w:r w:rsidR="00AD2F6B">
              <w:t xml:space="preserve"> należy uznać za </w:t>
            </w:r>
            <w:r>
              <w:t xml:space="preserve">szczególnie </w:t>
            </w:r>
            <w:r w:rsidR="00AD2F6B">
              <w:t>istotn</w:t>
            </w:r>
            <w:r>
              <w:t>e? Czy są inne uwarunkowania, poza wymienionymi, które należy wziąć pod uwagę? Jakie?</w:t>
            </w:r>
          </w:p>
          <w:p w:rsidR="003135E9" w:rsidRDefault="003135E9" w:rsidP="00AD2F6B"/>
          <w:p w:rsidR="007F7A55" w:rsidRDefault="007F7A55" w:rsidP="00AD2F6B"/>
          <w:p w:rsidR="007F7A55" w:rsidRDefault="007F7A55" w:rsidP="00AD2F6B"/>
        </w:tc>
      </w:tr>
      <w:tr w:rsidR="00043171" w:rsidRPr="0057198E" w:rsidTr="007F7A55">
        <w:trPr>
          <w:trHeight w:val="1693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</w:tcPr>
          <w:p w:rsidR="002A045E" w:rsidRDefault="002A045E" w:rsidP="002A045E">
            <w:r>
              <w:t>Które odniesienia do problemów miejskich wskazywane w  dokumentach i przez organizacj</w:t>
            </w:r>
            <w:r w:rsidR="00B64C75">
              <w:t>e międzynarodowe przedstawione</w:t>
            </w:r>
            <w:r>
              <w:t xml:space="preserve"> w rozdziale 2 są najbardziej istotne w odniesieniu do polskich uwarunkowań: dlaczego i w jaki sposób je realizować?</w:t>
            </w:r>
          </w:p>
          <w:p w:rsidR="00043171" w:rsidRDefault="00043171" w:rsidP="00AD2F6B"/>
          <w:p w:rsidR="007F7A55" w:rsidRDefault="007F7A55" w:rsidP="00AD2F6B"/>
          <w:p w:rsidR="007F7A55" w:rsidRDefault="007F7A55" w:rsidP="00AD2F6B"/>
          <w:p w:rsidR="007F7A55" w:rsidRDefault="007F7A55" w:rsidP="00AD2F6B"/>
        </w:tc>
      </w:tr>
    </w:tbl>
    <w:p w:rsidR="00AD2F6B" w:rsidRDefault="00AD2F6B" w:rsidP="00AD2F6B"/>
    <w:p w:rsidR="00541BD6" w:rsidRPr="003135E9" w:rsidRDefault="003135E9">
      <w:pPr>
        <w:pStyle w:val="Nagwek2"/>
        <w:rPr>
          <w:b/>
        </w:rPr>
      </w:pPr>
      <w:r w:rsidRPr="003135E9">
        <w:rPr>
          <w:b/>
        </w:rPr>
        <w:t>wyzwania dla krajowej polityki miejskiej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41BD6" w:rsidRPr="0057198E" w:rsidTr="0057198E">
        <w:trPr>
          <w:trHeight w:val="881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541BD6" w:rsidRDefault="00CF6D75" w:rsidP="00997F56">
            <w:pPr>
              <w:pStyle w:val="TakNie"/>
            </w:pPr>
            <w:r>
              <w:t xml:space="preserve">Rozdział 3 </w:t>
            </w:r>
            <w:r w:rsidR="00B66D02">
              <w:t xml:space="preserve">Założeń </w:t>
            </w:r>
            <w:r w:rsidR="007F7A55">
              <w:t>wskazuje</w:t>
            </w:r>
            <w:r>
              <w:t xml:space="preserve"> kluczowe wyzwania dla polityki miejskiej. </w:t>
            </w:r>
            <w:r w:rsidR="00997F56">
              <w:t xml:space="preserve">Które ze wskazanych wyzwań mają największe znaczenie </w:t>
            </w:r>
            <w:r w:rsidR="00997F56" w:rsidRPr="00997F56">
              <w:t>dla prowadzenia</w:t>
            </w:r>
            <w:r w:rsidR="00997F56" w:rsidRPr="00997F56">
              <w:rPr>
                <w:u w:val="single"/>
              </w:rPr>
              <w:t xml:space="preserve"> </w:t>
            </w:r>
            <w:r w:rsidR="00997F56" w:rsidRPr="00254A03">
              <w:t>krajowej polityki miejskiej</w:t>
            </w:r>
            <w:r w:rsidR="00997F56">
              <w:t xml:space="preserve">? Czy są </w:t>
            </w:r>
            <w:r w:rsidR="00D273AC">
              <w:t>inne</w:t>
            </w:r>
            <w:r w:rsidR="00997F56">
              <w:t xml:space="preserve"> wyzwania</w:t>
            </w:r>
            <w:r>
              <w:t xml:space="preserve">, </w:t>
            </w:r>
            <w:r w:rsidR="00997F56">
              <w:t xml:space="preserve">które należy </w:t>
            </w:r>
            <w:r w:rsidR="00997F56" w:rsidRPr="00997F56">
              <w:t xml:space="preserve">uwzględnić </w:t>
            </w:r>
            <w:r w:rsidR="00D273AC">
              <w:t>przy</w:t>
            </w:r>
            <w:r w:rsidR="00997F56" w:rsidRPr="00997F56">
              <w:t xml:space="preserve"> prowadzeniu </w:t>
            </w:r>
            <w:r w:rsidR="00997F56" w:rsidRPr="00254A03">
              <w:t>krajowej polityki miejskiej</w:t>
            </w:r>
            <w:r w:rsidR="00997F56">
              <w:t xml:space="preserve">? Jakie i dlaczego? </w:t>
            </w:r>
          </w:p>
          <w:p w:rsidR="00997F56" w:rsidRDefault="00997F56" w:rsidP="00997F56">
            <w:pPr>
              <w:pStyle w:val="TakNie"/>
            </w:pPr>
          </w:p>
          <w:p w:rsidR="00997F56" w:rsidRDefault="00997F56" w:rsidP="00997F56">
            <w:pPr>
              <w:pStyle w:val="TakNie"/>
            </w:pPr>
          </w:p>
          <w:p w:rsidR="00997F56" w:rsidRDefault="00997F56" w:rsidP="00997F56">
            <w:pPr>
              <w:pStyle w:val="TakNie"/>
            </w:pPr>
          </w:p>
          <w:p w:rsidR="00997F56" w:rsidRDefault="00997F56" w:rsidP="00997F56">
            <w:pPr>
              <w:pStyle w:val="TakNie"/>
            </w:pPr>
          </w:p>
        </w:tc>
      </w:tr>
      <w:tr w:rsidR="00541BD6" w:rsidRPr="0057198E" w:rsidTr="0057198E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997F56" w:rsidRDefault="0047145D" w:rsidP="0047145D">
            <w:r>
              <w:t xml:space="preserve">Które z wyzwań </w:t>
            </w:r>
            <w:r w:rsidR="00B66D02">
              <w:t xml:space="preserve">i  </w:t>
            </w:r>
            <w:r>
              <w:t xml:space="preserve">polityk sektorowych mają </w:t>
            </w:r>
            <w:r w:rsidR="002C14BB">
              <w:t xml:space="preserve">istotne </w:t>
            </w:r>
            <w:r>
              <w:t>znaczenie dla miast (ujęcia terytorialnego</w:t>
            </w:r>
            <w:r w:rsidR="00AA78F3">
              <w:t xml:space="preserve">, </w:t>
            </w:r>
            <w:r>
              <w:t>prowadzonych diagnoz i polityk)?</w:t>
            </w:r>
            <w:r w:rsidR="00D273AC">
              <w:t xml:space="preserve"> Dlaczego?</w:t>
            </w:r>
          </w:p>
          <w:p w:rsidR="0047145D" w:rsidRDefault="0047145D" w:rsidP="0047145D"/>
          <w:p w:rsidR="0047145D" w:rsidRDefault="0047145D" w:rsidP="0047145D"/>
          <w:p w:rsidR="00AA78F3" w:rsidRDefault="00AA78F3" w:rsidP="0047145D"/>
          <w:p w:rsidR="0047145D" w:rsidRDefault="0047145D" w:rsidP="0047145D"/>
        </w:tc>
      </w:tr>
      <w:tr w:rsidR="0047145D" w:rsidRPr="0057198E" w:rsidTr="0057198E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47145D" w:rsidRDefault="0047145D" w:rsidP="0047145D">
            <w:r w:rsidRPr="00254A03">
              <w:t>Które z wyzwań o charakterze globalnym lub europejskim tworzą silną relację</w:t>
            </w:r>
            <w:r w:rsidR="00E25357" w:rsidRPr="00254A03">
              <w:t xml:space="preserve"> </w:t>
            </w:r>
            <w:r w:rsidR="00B66D02" w:rsidRPr="00254A03">
              <w:t xml:space="preserve">z krajową polityką miejską i są szczególnie istotne dla </w:t>
            </w:r>
            <w:r w:rsidRPr="00254A03">
              <w:t>polskich miast?</w:t>
            </w:r>
            <w:r>
              <w:t xml:space="preserve"> </w:t>
            </w:r>
          </w:p>
          <w:p w:rsidR="0047145D" w:rsidRDefault="0047145D" w:rsidP="0047145D"/>
          <w:p w:rsidR="0047145D" w:rsidRDefault="0047145D" w:rsidP="0047145D"/>
          <w:p w:rsidR="002C14BB" w:rsidRDefault="002C14BB" w:rsidP="0047145D"/>
          <w:p w:rsidR="002C14BB" w:rsidRDefault="002C14BB" w:rsidP="0047145D"/>
          <w:p w:rsidR="0047145D" w:rsidRDefault="0047145D"/>
        </w:tc>
      </w:tr>
    </w:tbl>
    <w:p w:rsidR="00997F56" w:rsidRPr="003135E9" w:rsidRDefault="00997F56" w:rsidP="00997F56">
      <w:pPr>
        <w:pStyle w:val="Nagwek2"/>
        <w:rPr>
          <w:b/>
        </w:rPr>
      </w:pPr>
      <w:r w:rsidRPr="003135E9">
        <w:rPr>
          <w:b/>
        </w:rPr>
        <w:lastRenderedPageBreak/>
        <w:t>w</w:t>
      </w:r>
      <w:r w:rsidR="0047145D">
        <w:rPr>
          <w:b/>
        </w:rPr>
        <w:t xml:space="preserve">nioski i propozycje dla aktualizacji KPm 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997F56" w:rsidRPr="0057198E" w:rsidTr="00997F56">
        <w:trPr>
          <w:trHeight w:val="881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FD2E1B" w:rsidRDefault="00D273AC" w:rsidP="0050478C">
            <w:pPr>
              <w:pStyle w:val="TakNie"/>
            </w:pPr>
            <w:r>
              <w:t xml:space="preserve">Jakimi kryteriami </w:t>
            </w:r>
            <w:r w:rsidR="0047145D">
              <w:t xml:space="preserve">identyfikować grupy docelowe (kategorie miast) w procesie </w:t>
            </w:r>
            <w:proofErr w:type="spellStart"/>
            <w:r w:rsidR="0047145D">
              <w:t>terytorializacji</w:t>
            </w:r>
            <w:proofErr w:type="spellEnd"/>
            <w:r w:rsidR="0047145D">
              <w:t xml:space="preserve"> interwencji</w:t>
            </w:r>
            <w:r w:rsidR="00B66D02">
              <w:t xml:space="preserve"> krajowej polityki miejskiej</w:t>
            </w:r>
            <w:r>
              <w:t>?</w:t>
            </w:r>
          </w:p>
          <w:p w:rsidR="0047145D" w:rsidRDefault="00FD2E1B" w:rsidP="0050478C">
            <w:pPr>
              <w:pStyle w:val="TakNie"/>
            </w:pPr>
            <w:r>
              <w:sym w:font="Symbol" w:char="F0FF"/>
            </w:r>
            <w:r>
              <w:t xml:space="preserve"> </w:t>
            </w:r>
            <w:r w:rsidR="00D273AC">
              <w:t>ze względu na</w:t>
            </w:r>
            <w:r w:rsidR="003E7AD7">
              <w:t xml:space="preserve"> wielkoś</w:t>
            </w:r>
            <w:r w:rsidR="00D273AC">
              <w:t>ć</w:t>
            </w:r>
          </w:p>
          <w:p w:rsidR="003E7AD7" w:rsidRDefault="00FD2E1B" w:rsidP="0050478C">
            <w:pPr>
              <w:pStyle w:val="TakNie"/>
            </w:pPr>
            <w:r>
              <w:sym w:font="Symbol" w:char="F0FF"/>
            </w:r>
            <w:r>
              <w:t xml:space="preserve"> </w:t>
            </w:r>
            <w:r w:rsidR="003E7AD7">
              <w:t>według pełnionej funkcji</w:t>
            </w:r>
          </w:p>
          <w:p w:rsidR="003E7AD7" w:rsidRDefault="00FD2E1B" w:rsidP="0050478C">
            <w:pPr>
              <w:pStyle w:val="TakNie"/>
            </w:pPr>
            <w:r>
              <w:sym w:font="Symbol" w:char="F0FF"/>
            </w:r>
            <w:r>
              <w:t xml:space="preserve"> </w:t>
            </w:r>
            <w:r w:rsidR="003E7AD7">
              <w:t>według położenia</w:t>
            </w:r>
          </w:p>
          <w:p w:rsidR="003E7AD7" w:rsidRDefault="00FD2E1B" w:rsidP="0050478C">
            <w:pPr>
              <w:pStyle w:val="TakNie"/>
            </w:pPr>
            <w:r>
              <w:sym w:font="Symbol" w:char="F0FF"/>
            </w:r>
            <w:r>
              <w:t xml:space="preserve"> </w:t>
            </w:r>
            <w:r w:rsidR="003E7AD7">
              <w:t>inne, jakie? …</w:t>
            </w:r>
          </w:p>
          <w:p w:rsidR="00997F56" w:rsidRDefault="00997F56" w:rsidP="0050478C">
            <w:pPr>
              <w:pStyle w:val="TakNie"/>
            </w:pPr>
          </w:p>
          <w:p w:rsidR="00997F56" w:rsidRDefault="003E7AD7" w:rsidP="0050478C">
            <w:pPr>
              <w:pStyle w:val="TakNie"/>
            </w:pPr>
            <w:r>
              <w:t xml:space="preserve">Proszę uzasadnić </w:t>
            </w:r>
            <w:r w:rsidR="00D273AC">
              <w:t>wskazania</w:t>
            </w:r>
            <w:r>
              <w:t>.</w:t>
            </w:r>
          </w:p>
          <w:p w:rsidR="00997F56" w:rsidRDefault="00997F56" w:rsidP="0050478C">
            <w:pPr>
              <w:pStyle w:val="TakNie"/>
            </w:pPr>
          </w:p>
          <w:p w:rsidR="00997F56" w:rsidRDefault="00997F56" w:rsidP="0050478C">
            <w:pPr>
              <w:pStyle w:val="TakNie"/>
            </w:pPr>
          </w:p>
          <w:p w:rsidR="002C14BB" w:rsidRDefault="002C14BB" w:rsidP="0050478C">
            <w:pPr>
              <w:pStyle w:val="TakNie"/>
            </w:pPr>
          </w:p>
        </w:tc>
      </w:tr>
      <w:tr w:rsidR="00997F56" w:rsidRPr="0057198E" w:rsidTr="00997F56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997F56" w:rsidRDefault="00C82C51" w:rsidP="0050478C">
            <w:r>
              <w:t>Jakie kierunki działań są niezbędne do uwzględnienia w aktualizacji KPM względem stawianych wyzwań</w:t>
            </w:r>
            <w:r w:rsidR="00B64C75">
              <w:t xml:space="preserve"> i celów</w:t>
            </w:r>
            <w:r>
              <w:t xml:space="preserve">? Które z nich </w:t>
            </w:r>
            <w:r w:rsidR="00436E22">
              <w:t xml:space="preserve">i w jakim zakresie </w:t>
            </w:r>
            <w:r>
              <w:t>należy adresować do określonych grup docelowych (kategorii miast)?</w:t>
            </w:r>
          </w:p>
          <w:p w:rsidR="00997F56" w:rsidRDefault="00997F56" w:rsidP="0050478C"/>
          <w:p w:rsidR="00997F56" w:rsidRDefault="00997F56" w:rsidP="0050478C"/>
          <w:p w:rsidR="00997F56" w:rsidRDefault="00997F56" w:rsidP="0050478C"/>
        </w:tc>
      </w:tr>
      <w:tr w:rsidR="00C82C51" w:rsidRPr="0057198E" w:rsidTr="00997F56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C82C51" w:rsidRDefault="00B66D02" w:rsidP="00436E22">
            <w:r>
              <w:t xml:space="preserve">Powiązanie </w:t>
            </w:r>
            <w:r w:rsidR="00C82C51">
              <w:t xml:space="preserve">miast z </w:t>
            </w:r>
            <w:r>
              <w:t xml:space="preserve">ich </w:t>
            </w:r>
            <w:r w:rsidR="00C82C51">
              <w:t xml:space="preserve">otoczeniem ma znaczenie dla </w:t>
            </w:r>
            <w:r>
              <w:t xml:space="preserve">funkcjonowania i zarządzania w miejskich </w:t>
            </w:r>
            <w:r w:rsidR="00436E22">
              <w:t>obszar</w:t>
            </w:r>
            <w:r>
              <w:t xml:space="preserve">ach </w:t>
            </w:r>
            <w:r w:rsidR="00436E22">
              <w:t>funkcjonalnych. W kierunku jakich form współpracy międzygminnej należy dążyć</w:t>
            </w:r>
            <w:r w:rsidR="002C14E3">
              <w:t xml:space="preserve"> i w zakresie jakich przedmiotów działania</w:t>
            </w:r>
            <w:r w:rsidR="00436E22">
              <w:t>? Na ile uzasadnione jest ograniczanie prerogatyw</w:t>
            </w:r>
            <w:r w:rsidR="002C14E3">
              <w:t xml:space="preserve"> (właściwości)</w:t>
            </w:r>
            <w:r w:rsidR="00436E22">
              <w:t xml:space="preserve"> </w:t>
            </w:r>
            <w:r w:rsidR="002C14E3">
              <w:t xml:space="preserve">poszczególnych </w:t>
            </w:r>
            <w:r w:rsidR="00436E22">
              <w:t>jednost</w:t>
            </w:r>
            <w:r w:rsidR="002C14E3">
              <w:t xml:space="preserve">ek samorządu terytorialnego </w:t>
            </w:r>
            <w:r w:rsidR="00436E22">
              <w:t>względem celów i zamierzeń całego obszaru funkcjonalnego (np. w zakresie planowania przestrzennego</w:t>
            </w:r>
            <w:r w:rsidR="002C14E3">
              <w:t xml:space="preserve">, obsługi </w:t>
            </w:r>
            <w:r w:rsidR="00436E22">
              <w:t>transportow</w:t>
            </w:r>
            <w:r w:rsidR="0001277B">
              <w:t>ej, usług publicznych itp.)</w:t>
            </w:r>
            <w:r w:rsidR="00436E22">
              <w:t xml:space="preserve">? </w:t>
            </w:r>
          </w:p>
          <w:p w:rsidR="00436E22" w:rsidRDefault="00436E22" w:rsidP="00436E22"/>
          <w:p w:rsidR="00436E22" w:rsidRDefault="00436E22" w:rsidP="00436E22"/>
          <w:p w:rsidR="00436E22" w:rsidRDefault="00436E22" w:rsidP="00436E22"/>
        </w:tc>
      </w:tr>
      <w:tr w:rsidR="00436E22" w:rsidRPr="0057198E" w:rsidTr="00997F56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436E22" w:rsidRDefault="005B0464" w:rsidP="005B0464">
            <w:r>
              <w:t>W jaki sposób zapewnić realizację zintegrowanego podejścia w ramach realizowanych polityk sektorowych wobec zindywidualizowanych potrzeb miast?</w:t>
            </w:r>
          </w:p>
          <w:p w:rsidR="005B0464" w:rsidRDefault="005B0464" w:rsidP="005B0464"/>
          <w:p w:rsidR="005B0464" w:rsidRDefault="005B0464" w:rsidP="005B0464"/>
          <w:p w:rsidR="005B0464" w:rsidRDefault="005B0464" w:rsidP="005B0464"/>
          <w:p w:rsidR="005B0464" w:rsidRDefault="005B0464" w:rsidP="005B0464"/>
        </w:tc>
      </w:tr>
      <w:tr w:rsidR="005B0464" w:rsidRPr="0057198E" w:rsidTr="00997F56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5B0464" w:rsidRDefault="005B0464" w:rsidP="005B0464">
            <w:r>
              <w:t>Jakie zewnętrzne formy wsparcia są najbardziej efektywne z punktu widzenia:</w:t>
            </w:r>
          </w:p>
          <w:p w:rsidR="005B0464" w:rsidRDefault="005B0464" w:rsidP="005B0464">
            <w:r>
              <w:t xml:space="preserve">- </w:t>
            </w:r>
            <w:r w:rsidR="00D80EDA">
              <w:t xml:space="preserve">konieczności </w:t>
            </w:r>
            <w:r>
              <w:t xml:space="preserve">zaspakajania </w:t>
            </w:r>
            <w:r w:rsidR="00131EC3">
              <w:t>bieżą</w:t>
            </w:r>
            <w:r w:rsidR="00D80EDA">
              <w:t xml:space="preserve">cych </w:t>
            </w:r>
            <w:r>
              <w:t>potrzeb lokalnych</w:t>
            </w:r>
          </w:p>
          <w:p w:rsidR="005B0464" w:rsidRDefault="005B0464" w:rsidP="005B0464">
            <w:r>
              <w:t>- stabilne</w:t>
            </w:r>
            <w:r w:rsidR="00D80EDA">
              <w:t>go rozwoju w</w:t>
            </w:r>
            <w:r>
              <w:t xml:space="preserve"> perspektywie długookresowej</w:t>
            </w:r>
          </w:p>
          <w:p w:rsidR="005B0464" w:rsidRDefault="005B0464" w:rsidP="005B0464">
            <w:r>
              <w:t xml:space="preserve">- </w:t>
            </w:r>
            <w:r w:rsidR="00B66D02">
              <w:t xml:space="preserve">potrzeb </w:t>
            </w:r>
            <w:r w:rsidR="008A7B44">
              <w:t>małych i średnich miast</w:t>
            </w:r>
          </w:p>
          <w:p w:rsidR="008A7B44" w:rsidRDefault="008A7B44" w:rsidP="005B0464">
            <w:r>
              <w:t>- zapewnienia</w:t>
            </w:r>
            <w:r w:rsidR="00D80EDA">
              <w:t xml:space="preserve"> warunków do </w:t>
            </w:r>
            <w:r>
              <w:t xml:space="preserve"> rozwoju miast dużych</w:t>
            </w:r>
          </w:p>
          <w:p w:rsidR="005B0464" w:rsidRDefault="005B0464" w:rsidP="005B0464">
            <w:r>
              <w:t xml:space="preserve">Dlaczego? </w:t>
            </w:r>
          </w:p>
          <w:p w:rsidR="008A7B44" w:rsidRDefault="008A7B44" w:rsidP="005B0464"/>
          <w:p w:rsidR="008A7B44" w:rsidRDefault="008A7B44" w:rsidP="005B0464"/>
          <w:p w:rsidR="008A7B44" w:rsidRDefault="008A7B44" w:rsidP="005B0464"/>
          <w:p w:rsidR="008A7B44" w:rsidRDefault="008A7B44" w:rsidP="005B0464"/>
        </w:tc>
      </w:tr>
      <w:tr w:rsidR="008A7B44" w:rsidRPr="0057198E" w:rsidTr="00997F56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8A7B44" w:rsidRDefault="008A7B44" w:rsidP="008A7B44">
            <w:r>
              <w:t xml:space="preserve">Które elementy w funkcjonowaniu miast </w:t>
            </w:r>
            <w:r w:rsidR="0001277B">
              <w:t>i w jakim zakresie wymagają wzmocnienia</w:t>
            </w:r>
            <w:r>
              <w:t>:</w:t>
            </w:r>
          </w:p>
          <w:p w:rsidR="0091626B" w:rsidRDefault="0091626B" w:rsidP="008A7B44"/>
          <w:p w:rsidR="008A7B44" w:rsidRDefault="008A7B44" w:rsidP="008A7B44">
            <w:r>
              <w:t xml:space="preserve">- </w:t>
            </w:r>
            <w:r w:rsidR="0001277B">
              <w:t xml:space="preserve">w odniesieniu do </w:t>
            </w:r>
            <w:r>
              <w:t xml:space="preserve">potencjału ekonomicznego </w:t>
            </w:r>
          </w:p>
          <w:p w:rsidR="008A7B44" w:rsidRDefault="008A7B44" w:rsidP="008A7B44">
            <w:r>
              <w:t>…</w:t>
            </w:r>
          </w:p>
          <w:p w:rsidR="008A7B44" w:rsidRDefault="008A7B44" w:rsidP="008A7B44"/>
          <w:p w:rsidR="008A7B44" w:rsidRDefault="008A7B44" w:rsidP="008A7B44"/>
          <w:p w:rsidR="008A7B44" w:rsidRDefault="00453E8F" w:rsidP="008A7B44">
            <w:r>
              <w:t xml:space="preserve">- </w:t>
            </w:r>
            <w:r w:rsidR="0001277B">
              <w:t xml:space="preserve">w odniesieniu do </w:t>
            </w:r>
            <w:r>
              <w:t>zarzą</w:t>
            </w:r>
            <w:r w:rsidR="008A7B44">
              <w:t>dzania</w:t>
            </w:r>
          </w:p>
          <w:p w:rsidR="008A7B44" w:rsidRDefault="008A7B44" w:rsidP="008A7B44">
            <w:r>
              <w:t>…</w:t>
            </w:r>
          </w:p>
          <w:p w:rsidR="008A7B44" w:rsidRDefault="008A7B44" w:rsidP="008A7B44"/>
          <w:p w:rsidR="008A7B44" w:rsidRDefault="008A7B44" w:rsidP="008A7B44"/>
          <w:p w:rsidR="008A7B44" w:rsidRDefault="008A7B44" w:rsidP="008A7B44"/>
        </w:tc>
      </w:tr>
      <w:tr w:rsidR="008A7B44" w:rsidRPr="0057198E" w:rsidTr="00997F56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8A7B44" w:rsidRDefault="008A7B44" w:rsidP="008A7B44">
            <w:r>
              <w:t>Które elementy krajowej polityki miejskiej (</w:t>
            </w:r>
            <w:r w:rsidR="00E25357">
              <w:t xml:space="preserve">w </w:t>
            </w:r>
            <w:r>
              <w:t>ujęci</w:t>
            </w:r>
            <w:r w:rsidR="00E25357">
              <w:t>u</w:t>
            </w:r>
            <w:r>
              <w:t xml:space="preserve"> horyzontaln</w:t>
            </w:r>
            <w:r w:rsidR="00E25357">
              <w:t>ym</w:t>
            </w:r>
            <w:r>
              <w:t>) wymagają pilnej poprawy?</w:t>
            </w:r>
          </w:p>
          <w:p w:rsidR="008A7B44" w:rsidRDefault="008A7B44" w:rsidP="008A7B44">
            <w:r>
              <w:t>W jakim zakresie należy podejmować zmiany?</w:t>
            </w:r>
          </w:p>
          <w:p w:rsidR="008A7B44" w:rsidRDefault="008A7B44" w:rsidP="008A7B44"/>
          <w:p w:rsidR="008A7B44" w:rsidRDefault="008A7B44" w:rsidP="008A7B44"/>
          <w:p w:rsidR="008A7B44" w:rsidRDefault="008A7B44" w:rsidP="005B0464"/>
        </w:tc>
      </w:tr>
    </w:tbl>
    <w:p w:rsidR="00997F56" w:rsidRDefault="00997F56" w:rsidP="00997F56">
      <w:pPr>
        <w:pStyle w:val="Nagwek2"/>
      </w:pPr>
    </w:p>
    <w:p w:rsidR="00BA6917" w:rsidRPr="00BA6917" w:rsidRDefault="00BA6917" w:rsidP="00BA6917"/>
    <w:p w:rsidR="00453E8F" w:rsidRPr="003135E9" w:rsidRDefault="00453E8F" w:rsidP="00453E8F">
      <w:pPr>
        <w:pStyle w:val="Nagwek2"/>
        <w:rPr>
          <w:b/>
        </w:rPr>
      </w:pPr>
      <w:r>
        <w:rPr>
          <w:b/>
        </w:rPr>
        <w:lastRenderedPageBreak/>
        <w:t>zasady opracowywania i wdrażania KPM2030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453E8F" w:rsidRPr="0057198E" w:rsidTr="00453E8F">
        <w:trPr>
          <w:trHeight w:val="881"/>
          <w:jc w:val="center"/>
        </w:trPr>
        <w:tc>
          <w:tcPr>
            <w:tcW w:w="9360" w:type="dxa"/>
            <w:gridSpan w:val="4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453E8F" w:rsidRDefault="00E25357" w:rsidP="0091626B">
            <w:pPr>
              <w:pStyle w:val="TakNie"/>
            </w:pPr>
            <w:r>
              <w:t xml:space="preserve">Proszę określić </w:t>
            </w:r>
            <w:r w:rsidR="007F2F0F">
              <w:t>siłę powiązań zasad opracowywania i wdrażania KPM 2030 (rozdział 6</w:t>
            </w:r>
            <w:r>
              <w:t xml:space="preserve"> </w:t>
            </w:r>
            <w:r w:rsidR="0091626B">
              <w:t>Założeń</w:t>
            </w:r>
            <w:r w:rsidR="007F2F0F">
              <w:t>) względem szczebli administracji publicznej (1 – poniżej średniej, 2 – średnia, 3 – powyżej średniej)</w:t>
            </w:r>
          </w:p>
        </w:tc>
      </w:tr>
      <w:tr w:rsidR="007F2F0F" w:rsidRPr="0057198E" w:rsidTr="004758F1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/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  <w:r>
              <w:t>Poziom krajowy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  <w:r>
              <w:t>Poziom regionalny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  <w:r>
              <w:t>Poziom lokalny</w:t>
            </w: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Zintegrowane podejście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Partycypacja i współtworzenie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Zarządzanie wielopoziomowe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Podejście wykorzystujące endogeniczne zasoby i potencjały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Aspekty środowiskowe w miastach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Inne (jakie?)</w:t>
            </w:r>
            <w:r w:rsidR="00A7227E">
              <w:t>…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7F2F0F" w:rsidRPr="0057198E" w:rsidTr="001529E0">
        <w:trPr>
          <w:trHeight w:val="317"/>
          <w:jc w:val="center"/>
        </w:trPr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Inne (jakie?)</w:t>
            </w:r>
            <w:r w:rsidR="00A7227E">
              <w:t>…</w:t>
            </w: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7F2F0F">
            <w:pPr>
              <w:jc w:val="center"/>
            </w:pPr>
          </w:p>
        </w:tc>
      </w:tr>
      <w:tr w:rsidR="004377D4" w:rsidRPr="0057198E" w:rsidTr="004377D4">
        <w:trPr>
          <w:trHeight w:val="162"/>
          <w:jc w:val="center"/>
        </w:trPr>
        <w:tc>
          <w:tcPr>
            <w:tcW w:w="9360" w:type="dxa"/>
            <w:gridSpan w:val="4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4377D4" w:rsidRDefault="004377D4" w:rsidP="0050478C"/>
        </w:tc>
      </w:tr>
      <w:tr w:rsidR="007F2F0F" w:rsidRPr="0057198E" w:rsidTr="00AA5C70">
        <w:trPr>
          <w:trHeight w:val="317"/>
          <w:jc w:val="center"/>
        </w:trPr>
        <w:tc>
          <w:tcPr>
            <w:tcW w:w="9360" w:type="dxa"/>
            <w:gridSpan w:val="4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7F2F0F" w:rsidRDefault="007F2F0F" w:rsidP="0050478C">
            <w:r>
              <w:t>Proszę wskazać uzasadnienie dla dodatkowych zasad jakie powinny być wzięte pod uwagę.</w:t>
            </w:r>
          </w:p>
          <w:p w:rsidR="007F2F0F" w:rsidRDefault="007F2F0F" w:rsidP="0050478C"/>
          <w:p w:rsidR="007F2F0F" w:rsidRDefault="007F2F0F" w:rsidP="0050478C"/>
          <w:p w:rsidR="007F2F0F" w:rsidRDefault="007F2F0F" w:rsidP="0050478C"/>
          <w:p w:rsidR="007F2F0F" w:rsidRDefault="007F2F0F" w:rsidP="0050478C"/>
        </w:tc>
      </w:tr>
      <w:tr w:rsidR="00A7227E" w:rsidRPr="0057198E" w:rsidTr="00AA5C70">
        <w:trPr>
          <w:trHeight w:val="317"/>
          <w:jc w:val="center"/>
        </w:trPr>
        <w:tc>
          <w:tcPr>
            <w:tcW w:w="9360" w:type="dxa"/>
            <w:gridSpan w:val="4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A7227E" w:rsidRDefault="00A7227E" w:rsidP="0050478C">
            <w:r>
              <w:t xml:space="preserve">Jak powinny wyglądać mechanizmy realizacyjne KPM 2030 aby podmioty odpowiedzialne za polityki sektorowe (resorty) </w:t>
            </w:r>
            <w:r w:rsidR="0001277B">
              <w:t xml:space="preserve">były aktywnie </w:t>
            </w:r>
            <w:r>
              <w:t>włącz</w:t>
            </w:r>
            <w:r w:rsidR="0001277B">
              <w:t>one</w:t>
            </w:r>
            <w:r>
              <w:t xml:space="preserve"> w realizacj</w:t>
            </w:r>
            <w:r w:rsidR="0038188F">
              <w:t>ę</w:t>
            </w:r>
            <w:r>
              <w:t xml:space="preserve"> celów </w:t>
            </w:r>
            <w:r w:rsidR="0091626B">
              <w:t xml:space="preserve">krajowej </w:t>
            </w:r>
            <w:r>
              <w:t>polityki miejskiej?</w:t>
            </w:r>
          </w:p>
          <w:p w:rsidR="00A7227E" w:rsidRDefault="00A7227E" w:rsidP="0050478C"/>
          <w:p w:rsidR="00A7227E" w:rsidRDefault="00A7227E" w:rsidP="0050478C"/>
          <w:p w:rsidR="00A7227E" w:rsidRDefault="00A7227E" w:rsidP="0050478C"/>
        </w:tc>
      </w:tr>
      <w:tr w:rsidR="00A7227E" w:rsidRPr="0057198E" w:rsidTr="00AA5C70">
        <w:trPr>
          <w:trHeight w:val="317"/>
          <w:jc w:val="center"/>
        </w:trPr>
        <w:tc>
          <w:tcPr>
            <w:tcW w:w="9360" w:type="dxa"/>
            <w:gridSpan w:val="4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A7227E" w:rsidRDefault="00A7227E" w:rsidP="0050478C">
            <w:r>
              <w:t xml:space="preserve">Jak kształtować </w:t>
            </w:r>
            <w:r w:rsidR="00910B2C">
              <w:t xml:space="preserve">instrumenty </w:t>
            </w:r>
            <w:r w:rsidR="00131EC3">
              <w:t xml:space="preserve">ujmowane w </w:t>
            </w:r>
            <w:r w:rsidR="00910B2C">
              <w:t>polity</w:t>
            </w:r>
            <w:r w:rsidR="00131EC3">
              <w:t>ce</w:t>
            </w:r>
            <w:r w:rsidR="00910B2C">
              <w:t xml:space="preserve">  miejsk</w:t>
            </w:r>
            <w:r w:rsidR="00131EC3">
              <w:t>iej</w:t>
            </w:r>
            <w:r w:rsidR="00910B2C">
              <w:t xml:space="preserve"> aby były one najbardziej efektywn</w:t>
            </w:r>
            <w:r w:rsidR="00131EC3">
              <w:t>a</w:t>
            </w:r>
            <w:r w:rsidR="0091626B">
              <w:t xml:space="preserve"> i</w:t>
            </w:r>
            <w:r w:rsidR="00131EC3">
              <w:t xml:space="preserve"> przydatne </w:t>
            </w:r>
            <w:r w:rsidR="0091626B">
              <w:t xml:space="preserve">  na poziomie lokalnym</w:t>
            </w:r>
            <w:r w:rsidR="00910B2C">
              <w:t>?</w:t>
            </w:r>
          </w:p>
          <w:p w:rsidR="00910B2C" w:rsidRDefault="00910B2C" w:rsidP="0050478C"/>
          <w:p w:rsidR="00910B2C" w:rsidRDefault="00910B2C" w:rsidP="0050478C"/>
          <w:p w:rsidR="00910B2C" w:rsidRDefault="00910B2C" w:rsidP="0050478C"/>
        </w:tc>
      </w:tr>
      <w:tr w:rsidR="00910B2C" w:rsidRPr="0057198E" w:rsidTr="00AA5C70">
        <w:trPr>
          <w:trHeight w:val="317"/>
          <w:jc w:val="center"/>
        </w:trPr>
        <w:tc>
          <w:tcPr>
            <w:tcW w:w="9360" w:type="dxa"/>
            <w:gridSpan w:val="4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910B2C" w:rsidRDefault="00910B2C" w:rsidP="0050478C">
            <w:r>
              <w:t>Jakie bariery utrudniają pełne włączenie się i udział w procesach (planistycznych i realizacyjnych) rozwoju miejskiego?</w:t>
            </w:r>
          </w:p>
          <w:p w:rsidR="00910B2C" w:rsidRDefault="00910B2C" w:rsidP="0050478C"/>
          <w:p w:rsidR="00910B2C" w:rsidRDefault="00910B2C" w:rsidP="0050478C"/>
          <w:p w:rsidR="00910B2C" w:rsidRDefault="00910B2C" w:rsidP="0050478C"/>
        </w:tc>
      </w:tr>
    </w:tbl>
    <w:p w:rsidR="00DC5B1F" w:rsidRPr="003135E9" w:rsidRDefault="00DC5B1F" w:rsidP="00DC5B1F">
      <w:pPr>
        <w:pStyle w:val="Nagwek2"/>
        <w:rPr>
          <w:b/>
        </w:rPr>
      </w:pPr>
      <w:r>
        <w:rPr>
          <w:b/>
        </w:rPr>
        <w:t>Tryb pracy nad aktualizacją kpm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DC5B1F" w:rsidRPr="0057198E" w:rsidTr="00DC5B1F">
        <w:trPr>
          <w:trHeight w:val="881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DC5B1F" w:rsidRDefault="002C14BB" w:rsidP="0050478C">
            <w:pPr>
              <w:pStyle w:val="TakNie"/>
            </w:pPr>
            <w:r>
              <w:t>Jakie formy współpracy z Państwa instytucją należy uznać za najbardziej efektywne?</w:t>
            </w:r>
          </w:p>
          <w:p w:rsidR="00DC5B1F" w:rsidRDefault="00DC5B1F" w:rsidP="0050478C">
            <w:pPr>
              <w:pStyle w:val="TakNie"/>
            </w:pPr>
          </w:p>
          <w:p w:rsidR="00DC5B1F" w:rsidRDefault="00DC5B1F" w:rsidP="0050478C">
            <w:pPr>
              <w:pStyle w:val="TakNie"/>
            </w:pPr>
          </w:p>
        </w:tc>
      </w:tr>
      <w:tr w:rsidR="00DC5B1F" w:rsidRPr="0057198E" w:rsidTr="00DC5B1F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DC5B1F" w:rsidRDefault="00495D9B" w:rsidP="0050478C">
            <w:r>
              <w:t>W jakiej formule prac deklarują Państwo udział w aktualizacji KPM:</w:t>
            </w:r>
          </w:p>
          <w:p w:rsidR="00495D9B" w:rsidRDefault="00495D9B" w:rsidP="0050478C"/>
          <w:p w:rsidR="00495D9B" w:rsidRDefault="00495D9B" w:rsidP="0050478C">
            <w:r>
              <w:sym w:font="Symbol" w:char="F0FF"/>
            </w:r>
            <w:r>
              <w:t xml:space="preserve"> eksperckim (włączenie się w przygotowanie, opracowywanie, redagowanie projektu KPM 2030)</w:t>
            </w:r>
          </w:p>
          <w:p w:rsidR="00495D9B" w:rsidRDefault="00495D9B" w:rsidP="0050478C"/>
          <w:p w:rsidR="00495D9B" w:rsidRDefault="00495D9B" w:rsidP="0050478C">
            <w:r>
              <w:sym w:font="Symbol" w:char="F0FF"/>
            </w:r>
            <w:r>
              <w:t xml:space="preserve"> konsultacyjnym (uczestnictwo o opiniowaniu projektu KPM 2030</w:t>
            </w:r>
            <w:r w:rsidR="00776B54">
              <w:t xml:space="preserve">, a </w:t>
            </w:r>
            <w:r>
              <w:t>wcześniej jego elementów)</w:t>
            </w:r>
          </w:p>
          <w:p w:rsidR="00DC5B1F" w:rsidRDefault="00DC5B1F" w:rsidP="0050478C"/>
          <w:p w:rsidR="00DC5B1F" w:rsidRDefault="00DC5B1F" w:rsidP="0050478C"/>
        </w:tc>
      </w:tr>
      <w:tr w:rsidR="00DC5B1F" w:rsidRPr="0057198E" w:rsidTr="00DC5B1F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DC5B1F" w:rsidRDefault="00DC5B1F" w:rsidP="0050478C"/>
          <w:p w:rsidR="00DC5B1F" w:rsidRDefault="00DC5B1F" w:rsidP="0050478C"/>
        </w:tc>
      </w:tr>
    </w:tbl>
    <w:p w:rsidR="00FF0C26" w:rsidRPr="003135E9" w:rsidRDefault="004377D4" w:rsidP="00FF0C26">
      <w:pPr>
        <w:pStyle w:val="Nagwek2"/>
        <w:rPr>
          <w:b/>
        </w:rPr>
      </w:pPr>
      <w:r>
        <w:rPr>
          <w:b/>
        </w:rPr>
        <w:t>Inne</w:t>
      </w:r>
      <w:r w:rsidR="00FF0C26">
        <w:rPr>
          <w:b/>
        </w:rPr>
        <w:t xml:space="preserve"> Uwagi i sugestie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FF0C26" w:rsidRPr="0057198E" w:rsidTr="00E06747">
        <w:trPr>
          <w:trHeight w:val="881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vAlign w:val="center"/>
          </w:tcPr>
          <w:p w:rsidR="00FF0C26" w:rsidRDefault="00C705B0" w:rsidP="00C705B0">
            <w:pPr>
              <w:pStyle w:val="TakNie"/>
              <w:numPr>
                <w:ilvl w:val="0"/>
                <w:numId w:val="1"/>
              </w:numPr>
            </w:pPr>
            <w:r>
              <w:t>…</w:t>
            </w:r>
          </w:p>
          <w:p w:rsidR="00C705B0" w:rsidRDefault="00C705B0" w:rsidP="00C705B0">
            <w:pPr>
              <w:pStyle w:val="TakNie"/>
              <w:numPr>
                <w:ilvl w:val="0"/>
                <w:numId w:val="1"/>
              </w:numPr>
            </w:pPr>
            <w:r>
              <w:t>…</w:t>
            </w:r>
          </w:p>
          <w:p w:rsidR="00C705B0" w:rsidRDefault="00C705B0" w:rsidP="00C705B0">
            <w:pPr>
              <w:pStyle w:val="TakNie"/>
              <w:numPr>
                <w:ilvl w:val="0"/>
                <w:numId w:val="1"/>
              </w:numPr>
            </w:pPr>
            <w:r>
              <w:t>…</w:t>
            </w:r>
          </w:p>
          <w:p w:rsidR="00FF0C26" w:rsidRDefault="00FF0C26" w:rsidP="00E06747">
            <w:pPr>
              <w:pStyle w:val="TakNie"/>
            </w:pPr>
          </w:p>
          <w:p w:rsidR="00FF0C26" w:rsidRDefault="00FF0C26" w:rsidP="00E06747">
            <w:pPr>
              <w:pStyle w:val="TakNie"/>
            </w:pPr>
          </w:p>
        </w:tc>
      </w:tr>
    </w:tbl>
    <w:p w:rsidR="00D9149A" w:rsidRDefault="00D9149A" w:rsidP="00083D5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083D5B" w:rsidRPr="002726BF" w:rsidRDefault="00083D5B" w:rsidP="00083D5B">
      <w:pPr>
        <w:autoSpaceDE w:val="0"/>
        <w:autoSpaceDN w:val="0"/>
        <w:adjustRightInd w:val="0"/>
        <w:spacing w:before="120"/>
        <w:jc w:val="both"/>
      </w:pPr>
      <w:r w:rsidRPr="002726BF">
        <w:t>Wyrażam zgodę na przetwarzanie moich danych osobowych w zakresie podanym w niniejszym formularzu oraz danych osobowych gromadzonych w związku z i w celu przesyłania treści, wymiany informacji oraz obsługi korespondencji. Zgodnie z art. 13 ust. 1 i ust. 2 ogólnego rozporządzenia o ochronie danych osobowych z dnia 27 kwietnia 2016 r. informujemy, że:</w:t>
      </w:r>
    </w:p>
    <w:p w:rsidR="00083D5B" w:rsidRPr="002726BF" w:rsidRDefault="00083D5B" w:rsidP="00083D5B">
      <w:pPr>
        <w:autoSpaceDE w:val="0"/>
        <w:autoSpaceDN w:val="0"/>
        <w:adjustRightInd w:val="0"/>
        <w:spacing w:before="120"/>
        <w:jc w:val="both"/>
      </w:pPr>
      <w:r w:rsidRPr="002726BF">
        <w:t xml:space="preserve">Administratorem danych jest Minister </w:t>
      </w:r>
      <w:r w:rsidR="002726BF" w:rsidRPr="002726BF">
        <w:t>Funduszy i Polityki Regionalnej</w:t>
      </w:r>
      <w:r w:rsidRPr="002726BF">
        <w:t xml:space="preserve"> z siedzibą w Warszawie, ul. Wspólna 2/4 (</w:t>
      </w:r>
      <w:hyperlink r:id="rId9" w:history="1">
        <w:r w:rsidR="002726BF" w:rsidRPr="003B0759">
          <w:rPr>
            <w:rStyle w:val="Hipercze"/>
          </w:rPr>
          <w:t>https://www.gov.pl/web/fundusze-regiony/dane-kontaktowe</w:t>
        </w:r>
      </w:hyperlink>
      <w:r w:rsidR="002726BF">
        <w:t>)</w:t>
      </w:r>
      <w:r w:rsidRPr="002726BF">
        <w:t>. Kontakt do Inspektor</w:t>
      </w:r>
      <w:r w:rsidR="002726BF">
        <w:t>a Ochrony Danych (IOD): IOD@mfipr</w:t>
      </w:r>
      <w:r w:rsidRPr="002726BF">
        <w:t>.gov.pl</w:t>
      </w:r>
    </w:p>
    <w:p w:rsidR="00083D5B" w:rsidRPr="002726BF" w:rsidRDefault="00083D5B" w:rsidP="00083D5B">
      <w:pPr>
        <w:autoSpaceDE w:val="0"/>
        <w:autoSpaceDN w:val="0"/>
        <w:adjustRightInd w:val="0"/>
        <w:spacing w:before="120"/>
        <w:jc w:val="both"/>
      </w:pPr>
      <w:r w:rsidRPr="002726BF">
        <w:t>Dane osobowe nie będą udostępniane innym podmiotom. Dane osobowe mogą zostać ujawnione właściwym organom, upoważnionym zgodnie z obowiązującym prawem. 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 Dane osobowe będą przetwar</w:t>
      </w:r>
      <w:r w:rsidR="002726BF">
        <w:t xml:space="preserve">zane do momentu odwołania zgody </w:t>
      </w:r>
      <w:r w:rsidRPr="002726BF">
        <w:t>na przetwarzanie danych osobowych może zostać cofnięta w dowolnym momencie.</w:t>
      </w:r>
    </w:p>
    <w:p w:rsidR="00D9149A" w:rsidRPr="002726BF" w:rsidRDefault="00D9149A" w:rsidP="00083D5B">
      <w:pPr>
        <w:autoSpaceDE w:val="0"/>
        <w:autoSpaceDN w:val="0"/>
        <w:adjustRightInd w:val="0"/>
        <w:spacing w:before="120"/>
        <w:jc w:val="both"/>
      </w:pPr>
      <w:r w:rsidRPr="002726BF">
        <w:t>Os</w:t>
      </w:r>
      <w:r w:rsidR="00083D5B" w:rsidRPr="002726BF">
        <w:t>, która wyraża zgodę na przetwarzanie danych osobowych przysługuje prawo wniesienia skargi do organu nadzorczego w sytuacji, gdy przetwarzanie danych osobowych narusza przepisy ogólnego rozporządzenia o ochronie danych osobowych z dnia 27 kwietnia 2016 r. Zapoznałem</w:t>
      </w:r>
      <w:r w:rsidR="002726BF">
        <w:t xml:space="preserve">/łam się z Polityką Prywatności </w:t>
      </w:r>
      <w:r w:rsidR="00083D5B" w:rsidRPr="002726BF">
        <w:t>(</w:t>
      </w:r>
      <w:hyperlink r:id="rId10" w:history="1">
        <w:r w:rsidR="002726BF" w:rsidRPr="003B0759">
          <w:rPr>
            <w:rStyle w:val="Hipercze"/>
          </w:rPr>
          <w:t>https://www.gov.pl/web/fundusze-regiony/inspektor-ochrony-danych</w:t>
        </w:r>
      </w:hyperlink>
      <w:r w:rsidR="002726BF">
        <w:t>)</w:t>
      </w:r>
      <w:r w:rsidR="00083D5B" w:rsidRPr="002726BF">
        <w:t xml:space="preserve"> i akceptuję ją. Moje dane osobowe przekazywane są przeze mnie dobrowolnie. Zostałem/łam poinformowany/na o przysługującym mi prawie dostępu do treści moich danych oraz ich poprawiania</w:t>
      </w:r>
    </w:p>
    <w:p w:rsidR="00D9149A" w:rsidRDefault="00D9149A" w:rsidP="00083D5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D9149A" w:rsidRDefault="00D9149A" w:rsidP="00083D5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997F56" w:rsidRPr="00D9149A" w:rsidRDefault="00997F56" w:rsidP="00D9149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997F56" w:rsidRPr="00D9149A" w:rsidSect="00224093">
      <w:headerReference w:type="default" r:id="rId11"/>
      <w:footerReference w:type="default" r:id="rId12"/>
      <w:pgSz w:w="11907" w:h="16839"/>
      <w:pgMar w:top="1008" w:right="1134" w:bottom="1008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FA" w:rsidRDefault="002D77FA">
      <w:r>
        <w:separator/>
      </w:r>
    </w:p>
  </w:endnote>
  <w:endnote w:type="continuationSeparator" w:id="0">
    <w:p w:rsidR="002D77FA" w:rsidRDefault="002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6" w:rsidRDefault="00541BD6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FA" w:rsidRDefault="002D77FA">
      <w:r>
        <w:separator/>
      </w:r>
    </w:p>
  </w:footnote>
  <w:footnote w:type="continuationSeparator" w:id="0">
    <w:p w:rsidR="002D77FA" w:rsidRDefault="002D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6" w:rsidRDefault="00541BD6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436E"/>
    <w:multiLevelType w:val="hybridMultilevel"/>
    <w:tmpl w:val="0FFC7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3"/>
    <w:rsid w:val="0001277B"/>
    <w:rsid w:val="00043171"/>
    <w:rsid w:val="000441FD"/>
    <w:rsid w:val="00083D5B"/>
    <w:rsid w:val="000A36D8"/>
    <w:rsid w:val="000E24E2"/>
    <w:rsid w:val="00131EC3"/>
    <w:rsid w:val="00176525"/>
    <w:rsid w:val="00224093"/>
    <w:rsid w:val="0024132C"/>
    <w:rsid w:val="00254A03"/>
    <w:rsid w:val="00270B15"/>
    <w:rsid w:val="002713DA"/>
    <w:rsid w:val="002726BF"/>
    <w:rsid w:val="002A045E"/>
    <w:rsid w:val="002C14BB"/>
    <w:rsid w:val="002C14E3"/>
    <w:rsid w:val="002D77FA"/>
    <w:rsid w:val="003135E9"/>
    <w:rsid w:val="003426B9"/>
    <w:rsid w:val="003645DB"/>
    <w:rsid w:val="0038188F"/>
    <w:rsid w:val="003E7AD7"/>
    <w:rsid w:val="00436E22"/>
    <w:rsid w:val="004377D4"/>
    <w:rsid w:val="00453E8F"/>
    <w:rsid w:val="0047145D"/>
    <w:rsid w:val="00495D9B"/>
    <w:rsid w:val="004D5008"/>
    <w:rsid w:val="00541BD6"/>
    <w:rsid w:val="0057198E"/>
    <w:rsid w:val="005820C4"/>
    <w:rsid w:val="005B0464"/>
    <w:rsid w:val="00671662"/>
    <w:rsid w:val="006747A2"/>
    <w:rsid w:val="006B7719"/>
    <w:rsid w:val="00776B54"/>
    <w:rsid w:val="00776DC6"/>
    <w:rsid w:val="007A0EF5"/>
    <w:rsid w:val="007A3BC1"/>
    <w:rsid w:val="007A7C06"/>
    <w:rsid w:val="007F2F0F"/>
    <w:rsid w:val="007F7A55"/>
    <w:rsid w:val="008A7B44"/>
    <w:rsid w:val="00910B2C"/>
    <w:rsid w:val="0091626B"/>
    <w:rsid w:val="00997F56"/>
    <w:rsid w:val="00A45E7A"/>
    <w:rsid w:val="00A7227E"/>
    <w:rsid w:val="00A77439"/>
    <w:rsid w:val="00A962D2"/>
    <w:rsid w:val="00AA78F3"/>
    <w:rsid w:val="00AD2F6B"/>
    <w:rsid w:val="00B64C75"/>
    <w:rsid w:val="00B66D02"/>
    <w:rsid w:val="00B85E40"/>
    <w:rsid w:val="00B96AC0"/>
    <w:rsid w:val="00BA6917"/>
    <w:rsid w:val="00C624F1"/>
    <w:rsid w:val="00C705B0"/>
    <w:rsid w:val="00C750BD"/>
    <w:rsid w:val="00C82C51"/>
    <w:rsid w:val="00C8494F"/>
    <w:rsid w:val="00CF6D75"/>
    <w:rsid w:val="00D273AC"/>
    <w:rsid w:val="00D80EDA"/>
    <w:rsid w:val="00D9149A"/>
    <w:rsid w:val="00DB1CD8"/>
    <w:rsid w:val="00DC5B1F"/>
    <w:rsid w:val="00E25357"/>
    <w:rsid w:val="00EA5D60"/>
    <w:rsid w:val="00EF040B"/>
    <w:rsid w:val="00EF7DD6"/>
    <w:rsid w:val="00FD0F32"/>
    <w:rsid w:val="00FD2E1B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entury Gothic" w:hAnsi="Century Gothic" w:cs="Century Gothic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Nagwek2">
    <w:name w:val="heading 2"/>
    <w:basedOn w:val="Normalny"/>
    <w:next w:val="Normalny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Nagwek3">
    <w:name w:val="heading 3"/>
    <w:basedOn w:val="Nagwek1"/>
    <w:next w:val="Normalny"/>
    <w:link w:val="Nagwek3Znak"/>
    <w:qFormat/>
    <w:p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</w:style>
  <w:style w:type="character" w:customStyle="1" w:styleId="Heading3Char">
    <w:name w:val="Heading 3 Cha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ny"/>
    <w:pPr>
      <w:spacing w:after="40"/>
    </w:pPr>
    <w:rPr>
      <w:b/>
      <w:caps/>
      <w:sz w:val="22"/>
      <w:szCs w:val="22"/>
      <w:lang w:bidi="pl-PL"/>
    </w:rPr>
  </w:style>
  <w:style w:type="paragraph" w:customStyle="1" w:styleId="TakNie">
    <w:name w:val="Tak/Nie"/>
    <w:basedOn w:val="Normalny"/>
    <w:pPr>
      <w:spacing w:before="60"/>
    </w:pPr>
    <w:rPr>
      <w:lang w:bidi="pl-PL"/>
    </w:rPr>
  </w:style>
  <w:style w:type="paragraph" w:customStyle="1" w:styleId="Pogrubienie1">
    <w:name w:val="Pogrubienie1"/>
    <w:basedOn w:val="Normalny"/>
    <w:rPr>
      <w:b/>
      <w:lang w:bidi="pl-PL"/>
    </w:rPr>
  </w:style>
  <w:style w:type="character" w:customStyle="1" w:styleId="Nagwek1Znak">
    <w:name w:val="Nagłówek 1 Znak"/>
    <w:link w:val="Nagwek1"/>
    <w:locked/>
    <w:rPr>
      <w:rFonts w:ascii="Century Gothic" w:hAnsi="Century Gothic" w:hint="default"/>
      <w:caps/>
      <w:color w:val="78998A"/>
      <w:sz w:val="28"/>
      <w:szCs w:val="22"/>
      <w:lang w:val="pl-PL" w:eastAsia="pl-PL" w:bidi="pl-PL"/>
    </w:rPr>
  </w:style>
  <w:style w:type="character" w:customStyle="1" w:styleId="Nagwek3Znak">
    <w:name w:val="Nagłówek 3 Znak"/>
    <w:link w:val="Nagwek3"/>
    <w:locked/>
    <w:rPr>
      <w:rFonts w:ascii="Century Gothic" w:hAnsi="Century Gothic" w:hint="default"/>
      <w:b/>
      <w:bCs w:val="0"/>
      <w:caps/>
      <w:color w:val="78998A"/>
      <w:sz w:val="28"/>
      <w:szCs w:val="22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AD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2C51"/>
    <w:rPr>
      <w:color w:val="808080"/>
    </w:rPr>
  </w:style>
  <w:style w:type="character" w:styleId="Odwoaniedokomentarza">
    <w:name w:val="annotation reference"/>
    <w:basedOn w:val="Domylnaczcionkaakapitu"/>
    <w:rsid w:val="002713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13DA"/>
    <w:rPr>
      <w:rFonts w:ascii="Century Gothic" w:hAnsi="Century Gothic" w:cs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27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3DA"/>
    <w:rPr>
      <w:rFonts w:ascii="Century Gothic" w:hAnsi="Century Gothic" w:cs="Century Gothic"/>
      <w:b/>
      <w:bCs/>
    </w:rPr>
  </w:style>
  <w:style w:type="character" w:styleId="Hipercze">
    <w:name w:val="Hyperlink"/>
    <w:basedOn w:val="Domylnaczcionkaakapitu"/>
    <w:rsid w:val="00B64C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272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entury Gothic" w:hAnsi="Century Gothic" w:cs="Century Gothic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Nagwek2">
    <w:name w:val="heading 2"/>
    <w:basedOn w:val="Normalny"/>
    <w:next w:val="Normalny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Nagwek3">
    <w:name w:val="heading 3"/>
    <w:basedOn w:val="Nagwek1"/>
    <w:next w:val="Normalny"/>
    <w:link w:val="Nagwek3Znak"/>
    <w:qFormat/>
    <w:p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</w:style>
  <w:style w:type="character" w:customStyle="1" w:styleId="Heading3Char">
    <w:name w:val="Heading 3 Cha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ny"/>
    <w:pPr>
      <w:spacing w:after="40"/>
    </w:pPr>
    <w:rPr>
      <w:b/>
      <w:caps/>
      <w:sz w:val="22"/>
      <w:szCs w:val="22"/>
      <w:lang w:bidi="pl-PL"/>
    </w:rPr>
  </w:style>
  <w:style w:type="paragraph" w:customStyle="1" w:styleId="TakNie">
    <w:name w:val="Tak/Nie"/>
    <w:basedOn w:val="Normalny"/>
    <w:pPr>
      <w:spacing w:before="60"/>
    </w:pPr>
    <w:rPr>
      <w:lang w:bidi="pl-PL"/>
    </w:rPr>
  </w:style>
  <w:style w:type="paragraph" w:customStyle="1" w:styleId="Pogrubienie1">
    <w:name w:val="Pogrubienie1"/>
    <w:basedOn w:val="Normalny"/>
    <w:rPr>
      <w:b/>
      <w:lang w:bidi="pl-PL"/>
    </w:rPr>
  </w:style>
  <w:style w:type="character" w:customStyle="1" w:styleId="Nagwek1Znak">
    <w:name w:val="Nagłówek 1 Znak"/>
    <w:link w:val="Nagwek1"/>
    <w:locked/>
    <w:rPr>
      <w:rFonts w:ascii="Century Gothic" w:hAnsi="Century Gothic" w:hint="default"/>
      <w:caps/>
      <w:color w:val="78998A"/>
      <w:sz w:val="28"/>
      <w:szCs w:val="22"/>
      <w:lang w:val="pl-PL" w:eastAsia="pl-PL" w:bidi="pl-PL"/>
    </w:rPr>
  </w:style>
  <w:style w:type="character" w:customStyle="1" w:styleId="Nagwek3Znak">
    <w:name w:val="Nagłówek 3 Znak"/>
    <w:link w:val="Nagwek3"/>
    <w:locked/>
    <w:rPr>
      <w:rFonts w:ascii="Century Gothic" w:hAnsi="Century Gothic" w:hint="default"/>
      <w:b/>
      <w:bCs w:val="0"/>
      <w:caps/>
      <w:color w:val="78998A"/>
      <w:sz w:val="28"/>
      <w:szCs w:val="22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AD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2C51"/>
    <w:rPr>
      <w:color w:val="808080"/>
    </w:rPr>
  </w:style>
  <w:style w:type="character" w:styleId="Odwoaniedokomentarza">
    <w:name w:val="annotation reference"/>
    <w:basedOn w:val="Domylnaczcionkaakapitu"/>
    <w:rsid w:val="002713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13DA"/>
    <w:rPr>
      <w:rFonts w:ascii="Century Gothic" w:hAnsi="Century Gothic" w:cs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27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3DA"/>
    <w:rPr>
      <w:rFonts w:ascii="Century Gothic" w:hAnsi="Century Gothic" w:cs="Century Gothic"/>
      <w:b/>
      <w:bCs/>
    </w:rPr>
  </w:style>
  <w:style w:type="character" w:styleId="Hipercze">
    <w:name w:val="Hyperlink"/>
    <w:basedOn w:val="Domylnaczcionkaakapitu"/>
    <w:rsid w:val="00B64C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272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a@mfipr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fundusze-regiony/inspektor-ochrony-da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fundusze-regiony/dane-kontaktow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slaw_Gorecki\AppData\Roaming\Microsoft\Szablony\Wskazwki_dotyczce_pielgnacji_zwierz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Wskazwki_dotyczce_pielgnacji_zwierzcia.dot</Template>
  <TotalTime>197</TotalTime>
  <Pages>4</Pages>
  <Words>874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WSKAZÓWKI DOTYCZĄCE PIELĘGNACJI ZWIERZĄT</vt:lpstr>
    </vt:vector>
  </TitlesOfParts>
  <Company>Microsoft Corporation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Gorecki</dc:creator>
  <cp:lastModifiedBy>Wiktoria Saganowska</cp:lastModifiedBy>
  <cp:revision>7</cp:revision>
  <cp:lastPrinted>2004-03-29T09:54:00Z</cp:lastPrinted>
  <dcterms:created xsi:type="dcterms:W3CDTF">2020-10-22T09:49:00Z</dcterms:created>
  <dcterms:modified xsi:type="dcterms:W3CDTF">2020-10-23T09:43:00Z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TC060912781045</vt:lpwstr>
  </property>
</Properties>
</file>