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3" w:rsidRPr="0013686E" w:rsidRDefault="00BA63C3" w:rsidP="009650F5">
      <w:pPr>
        <w:jc w:val="center"/>
        <w:rPr>
          <w:rFonts w:asciiTheme="majorHAnsi" w:hAnsiTheme="majorHAnsi"/>
          <w:b/>
          <w:szCs w:val="20"/>
          <w:lang w:val="pl-PL"/>
        </w:rPr>
      </w:pPr>
    </w:p>
    <w:p w:rsidR="00BA63C3" w:rsidRPr="0013686E" w:rsidRDefault="00BA63C3">
      <w:pPr>
        <w:jc w:val="center"/>
        <w:rPr>
          <w:rFonts w:ascii="Arial" w:hAnsi="Arial" w:cs="Arial"/>
          <w:b/>
          <w:szCs w:val="20"/>
          <w:lang w:val="pl-PL"/>
        </w:rPr>
      </w:pPr>
      <w:r w:rsidRPr="0013686E">
        <w:rPr>
          <w:rFonts w:ascii="Arial" w:hAnsi="Arial" w:cs="Arial"/>
          <w:b/>
          <w:szCs w:val="20"/>
          <w:lang w:val="pl-PL"/>
        </w:rPr>
        <w:t xml:space="preserve">Załącznik </w:t>
      </w:r>
      <w:r w:rsidR="00E91D59" w:rsidRPr="0013686E">
        <w:rPr>
          <w:rFonts w:ascii="Arial" w:hAnsi="Arial" w:cs="Arial"/>
          <w:b/>
          <w:szCs w:val="20"/>
          <w:lang w:val="pl-PL"/>
        </w:rPr>
        <w:t>5</w:t>
      </w:r>
      <w:r w:rsidR="00360F6A" w:rsidRPr="0013686E">
        <w:rPr>
          <w:rFonts w:ascii="Arial" w:hAnsi="Arial" w:cs="Arial"/>
          <w:b/>
          <w:szCs w:val="20"/>
          <w:lang w:val="pl-PL"/>
        </w:rPr>
        <w:t xml:space="preserve"> </w:t>
      </w:r>
      <w:r w:rsidRPr="0013686E">
        <w:rPr>
          <w:rFonts w:ascii="Arial" w:hAnsi="Arial" w:cs="Arial"/>
          <w:b/>
          <w:szCs w:val="20"/>
          <w:lang w:val="pl-PL"/>
        </w:rPr>
        <w:t xml:space="preserve">Minimalny zakres umowy o </w:t>
      </w:r>
      <w:r w:rsidR="00853AC1" w:rsidRPr="0013686E">
        <w:rPr>
          <w:rFonts w:ascii="Arial" w:hAnsi="Arial" w:cs="Arial"/>
          <w:b/>
          <w:szCs w:val="20"/>
          <w:lang w:val="pl-PL"/>
        </w:rPr>
        <w:t>współpracy</w:t>
      </w:r>
      <w:r w:rsidRPr="0013686E">
        <w:rPr>
          <w:rFonts w:ascii="Arial" w:hAnsi="Arial" w:cs="Arial"/>
          <w:b/>
          <w:szCs w:val="20"/>
          <w:lang w:val="pl-PL"/>
        </w:rPr>
        <w:t xml:space="preserve"> ponadnarodowej </w:t>
      </w:r>
    </w:p>
    <w:p w:rsidR="00207EAC" w:rsidRPr="0013686E" w:rsidRDefault="00BA63C3" w:rsidP="00136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color w:val="FF0000"/>
          <w:szCs w:val="20"/>
          <w:lang w:val="pl-PL" w:eastAsia="en-US"/>
        </w:rPr>
      </w:pPr>
      <w:r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>Poniż</w:t>
      </w:r>
      <w:r w:rsidR="002A78E5"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 xml:space="preserve">ej przedstawiono </w:t>
      </w:r>
      <w:r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>minim</w:t>
      </w:r>
      <w:r w:rsidR="002A78E5"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 xml:space="preserve">alny zakres informacji wymaganych w umowie </w:t>
      </w:r>
      <w:r w:rsidR="0032457B"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br/>
      </w:r>
      <w:r w:rsidR="002A78E5"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 xml:space="preserve">o </w:t>
      </w:r>
      <w:r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>współpracy ponadnarodowej</w:t>
      </w:r>
      <w:r w:rsidR="002A78E5"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 xml:space="preserve"> zawieranej pomiędzy </w:t>
      </w:r>
      <w:r w:rsidR="00EB60C2"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>projektodawcą</w:t>
      </w:r>
      <w:r w:rsidR="002A78E5"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 xml:space="preserve"> a partnerem zagranicznym. </w:t>
      </w:r>
    </w:p>
    <w:p w:rsidR="00BA63C3" w:rsidRPr="0013686E" w:rsidRDefault="00207EAC" w:rsidP="00136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Cs w:val="20"/>
          <w:lang w:val="pl-PL" w:eastAsia="en-US"/>
        </w:rPr>
      </w:pPr>
      <w:r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>U</w:t>
      </w:r>
      <w:r w:rsidR="004A6671"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 xml:space="preserve">mowa o współpracy ponadnarodowej musi uwzględniać </w:t>
      </w:r>
      <w:r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 xml:space="preserve">także </w:t>
      </w:r>
      <w:r w:rsidR="004A6671"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>wymogi zawarte w art. 33 ust. 5</w:t>
      </w:r>
      <w:r w:rsidR="0088374B" w:rsidRPr="0013686E">
        <w:rPr>
          <w:rFonts w:ascii="Arial" w:hAnsi="Arial" w:cs="Arial"/>
          <w:b/>
          <w:i/>
          <w:color w:val="FF0000"/>
          <w:szCs w:val="20"/>
          <w:lang w:val="pl-PL" w:eastAsia="en-US"/>
        </w:rPr>
        <w:t xml:space="preserve"> ustawy. </w:t>
      </w:r>
    </w:p>
    <w:p w:rsidR="002A78E5" w:rsidRPr="0013686E" w:rsidRDefault="002A78E5" w:rsidP="00136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Cs w:val="20"/>
          <w:lang w:val="pl-PL" w:eastAsia="en-US"/>
        </w:rPr>
      </w:pPr>
    </w:p>
    <w:p w:rsidR="000B0174" w:rsidRPr="0013686E" w:rsidRDefault="000B0174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b/>
          <w:szCs w:val="20"/>
          <w:lang w:val="pl-PL"/>
        </w:rPr>
      </w:pPr>
    </w:p>
    <w:p w:rsidR="00BA63C3" w:rsidRPr="0013686E" w:rsidRDefault="00BA63C3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b/>
          <w:szCs w:val="20"/>
          <w:lang w:val="pl-PL"/>
        </w:rPr>
      </w:pPr>
      <w:r w:rsidRPr="0013686E">
        <w:rPr>
          <w:rFonts w:ascii="Arial" w:hAnsi="Arial" w:cs="Arial"/>
          <w:b/>
          <w:szCs w:val="20"/>
          <w:lang w:val="pl-PL"/>
        </w:rPr>
        <w:t>1  Informacja o partn</w:t>
      </w:r>
      <w:r w:rsidR="00A04181" w:rsidRPr="0013686E">
        <w:rPr>
          <w:rFonts w:ascii="Arial" w:hAnsi="Arial" w:cs="Arial"/>
          <w:b/>
          <w:szCs w:val="20"/>
          <w:lang w:val="pl-PL"/>
        </w:rPr>
        <w:t>erach współpracy ponadnarodowej.</w:t>
      </w:r>
    </w:p>
    <w:p w:rsidR="00B50C7E" w:rsidRPr="0013686E" w:rsidRDefault="00B50C7E">
      <w:pPr>
        <w:pStyle w:val="Listapunktowana"/>
        <w:numPr>
          <w:ilvl w:val="1"/>
          <w:numId w:val="12"/>
        </w:numPr>
        <w:spacing w:after="120"/>
        <w:ind w:left="709" w:hanging="425"/>
        <w:rPr>
          <w:rFonts w:ascii="Arial" w:hAnsi="Arial" w:cs="Arial"/>
          <w:szCs w:val="20"/>
          <w:lang w:val="pl-PL"/>
        </w:rPr>
      </w:pPr>
      <w:r w:rsidRPr="0013686E">
        <w:rPr>
          <w:rFonts w:ascii="Arial" w:hAnsi="Arial" w:cs="Arial"/>
          <w:szCs w:val="20"/>
          <w:lang w:val="pl-PL"/>
        </w:rPr>
        <w:t xml:space="preserve">Partner wiodący - </w:t>
      </w:r>
      <w:r w:rsidR="000B6D32" w:rsidRPr="0013686E">
        <w:rPr>
          <w:rFonts w:ascii="Arial" w:hAnsi="Arial" w:cs="Arial"/>
          <w:szCs w:val="20"/>
          <w:lang w:val="pl-PL"/>
        </w:rPr>
        <w:t>projektodawca</w:t>
      </w:r>
      <w:r w:rsidRPr="0013686E">
        <w:rPr>
          <w:rFonts w:ascii="Arial" w:hAnsi="Arial" w:cs="Arial"/>
          <w:szCs w:val="20"/>
          <w:lang w:val="pl-PL"/>
        </w:rPr>
        <w:t xml:space="preserve"> - nazwa organizacji, typ organizacji, status prawny, osoby do kontaktów roboczych, w tym: imię i nazwisko, adres, numer telefonu, adres strony internetowej, adres e-mail; </w:t>
      </w:r>
    </w:p>
    <w:p w:rsidR="00B50C7E" w:rsidRPr="0013686E" w:rsidRDefault="00B50C7E">
      <w:pPr>
        <w:pStyle w:val="Listapunktowana"/>
        <w:numPr>
          <w:ilvl w:val="1"/>
          <w:numId w:val="12"/>
        </w:numPr>
        <w:spacing w:after="120"/>
        <w:ind w:left="709" w:hanging="425"/>
        <w:rPr>
          <w:rFonts w:ascii="Arial" w:hAnsi="Arial" w:cs="Arial"/>
          <w:szCs w:val="20"/>
          <w:lang w:val="pl-PL"/>
        </w:rPr>
      </w:pPr>
      <w:r w:rsidRPr="0013686E">
        <w:rPr>
          <w:rFonts w:ascii="Arial" w:hAnsi="Arial" w:cs="Arial"/>
          <w:szCs w:val="20"/>
          <w:lang w:val="pl-PL"/>
        </w:rPr>
        <w:t>Partner/partnerzy ponadnarodowi - nazwa organizacji, typ organizacji, status prawny, osoby do kontaktów roboczych, w tym: imię i nazwisko, adres, numer telefonu, adres strony internetowej, adres e-mail.</w:t>
      </w:r>
    </w:p>
    <w:p w:rsidR="000B0174" w:rsidRPr="0013686E" w:rsidRDefault="000B0174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szCs w:val="20"/>
          <w:lang w:val="pl-PL"/>
        </w:rPr>
      </w:pPr>
    </w:p>
    <w:p w:rsidR="00BA63C3" w:rsidRPr="0013686E" w:rsidRDefault="00AA1156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b/>
          <w:szCs w:val="20"/>
          <w:lang w:val="pl-PL"/>
        </w:rPr>
      </w:pPr>
      <w:r w:rsidRPr="0013686E">
        <w:rPr>
          <w:rFonts w:ascii="Arial" w:hAnsi="Arial" w:cs="Arial"/>
          <w:b/>
          <w:szCs w:val="20"/>
          <w:lang w:val="pl-PL"/>
        </w:rPr>
        <w:t>2  Okres obowiązywania umowy</w:t>
      </w:r>
      <w:r w:rsidR="00A04181" w:rsidRPr="0013686E">
        <w:rPr>
          <w:rFonts w:ascii="Arial" w:hAnsi="Arial" w:cs="Arial"/>
          <w:b/>
          <w:szCs w:val="20"/>
          <w:lang w:val="pl-PL"/>
        </w:rPr>
        <w:t>.</w:t>
      </w:r>
    </w:p>
    <w:p w:rsidR="00BA63C3" w:rsidRPr="0013686E" w:rsidRDefault="00BA63C3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b/>
          <w:szCs w:val="20"/>
          <w:lang w:val="pl-PL"/>
        </w:rPr>
      </w:pPr>
    </w:p>
    <w:p w:rsidR="00BA63C3" w:rsidRPr="0013686E" w:rsidRDefault="00A73A1E">
      <w:pPr>
        <w:pStyle w:val="Listapunktowana"/>
        <w:numPr>
          <w:ilvl w:val="0"/>
          <w:numId w:val="0"/>
        </w:numPr>
        <w:tabs>
          <w:tab w:val="left" w:pos="708"/>
        </w:tabs>
        <w:rPr>
          <w:rFonts w:ascii="Arial" w:eastAsiaTheme="minorHAnsi" w:hAnsi="Arial" w:cs="Arial"/>
          <w:b/>
          <w:szCs w:val="20"/>
          <w:lang w:val="pl-PL"/>
        </w:rPr>
      </w:pPr>
      <w:r>
        <w:rPr>
          <w:rFonts w:ascii="Arial" w:eastAsiaTheme="minorHAnsi" w:hAnsi="Arial" w:cs="Arial"/>
          <w:b/>
          <w:szCs w:val="20"/>
          <w:lang w:val="pl-PL"/>
        </w:rPr>
        <w:t>3</w:t>
      </w:r>
      <w:r w:rsidR="00BA63C3" w:rsidRPr="0013686E">
        <w:rPr>
          <w:rFonts w:ascii="Arial" w:eastAsiaTheme="minorHAnsi" w:hAnsi="Arial" w:cs="Arial"/>
          <w:b/>
          <w:szCs w:val="20"/>
          <w:lang w:val="pl-PL"/>
        </w:rPr>
        <w:t xml:space="preserve">  </w:t>
      </w:r>
      <w:r w:rsidR="00A04181" w:rsidRPr="0013686E">
        <w:rPr>
          <w:rFonts w:ascii="Arial" w:eastAsiaTheme="minorHAnsi" w:hAnsi="Arial" w:cs="Arial"/>
          <w:b/>
          <w:szCs w:val="20"/>
          <w:lang w:val="pl-PL"/>
        </w:rPr>
        <w:t>Zarządzanie wspó</w:t>
      </w:r>
      <w:r w:rsidR="00BA63C3" w:rsidRPr="0013686E">
        <w:rPr>
          <w:rFonts w:ascii="Arial" w:eastAsiaTheme="minorHAnsi" w:hAnsi="Arial" w:cs="Arial"/>
          <w:b/>
          <w:szCs w:val="20"/>
          <w:lang w:val="pl-PL"/>
        </w:rPr>
        <w:t xml:space="preserve">łpracą </w:t>
      </w:r>
      <w:r w:rsidR="00853AC1" w:rsidRPr="0013686E">
        <w:rPr>
          <w:rFonts w:ascii="Arial" w:eastAsiaTheme="minorHAnsi" w:hAnsi="Arial" w:cs="Arial"/>
          <w:b/>
          <w:szCs w:val="20"/>
          <w:lang w:val="pl-PL"/>
        </w:rPr>
        <w:t>ponadnarodową</w:t>
      </w:r>
      <w:r w:rsidR="00A04181" w:rsidRPr="0013686E">
        <w:rPr>
          <w:rFonts w:ascii="Arial" w:eastAsiaTheme="minorHAnsi" w:hAnsi="Arial" w:cs="Arial"/>
          <w:b/>
          <w:szCs w:val="20"/>
          <w:lang w:val="pl-PL"/>
        </w:rPr>
        <w:t>:</w:t>
      </w:r>
      <w:r w:rsidR="00BA63C3" w:rsidRPr="0013686E">
        <w:rPr>
          <w:rFonts w:ascii="Arial" w:eastAsiaTheme="minorHAnsi" w:hAnsi="Arial" w:cs="Arial"/>
          <w:b/>
          <w:szCs w:val="20"/>
          <w:lang w:val="pl-PL"/>
        </w:rPr>
        <w:t xml:space="preserve"> </w:t>
      </w:r>
    </w:p>
    <w:p w:rsidR="000B6D32" w:rsidRPr="0013686E" w:rsidRDefault="000B6D32" w:rsidP="0013686E">
      <w:pPr>
        <w:pStyle w:val="Listapunktowana"/>
        <w:numPr>
          <w:ilvl w:val="0"/>
          <w:numId w:val="18"/>
        </w:numPr>
        <w:tabs>
          <w:tab w:val="left" w:pos="708"/>
        </w:tabs>
        <w:ind w:left="709" w:hanging="425"/>
        <w:rPr>
          <w:rFonts w:ascii="Arial" w:eastAsiaTheme="minorHAnsi" w:hAnsi="Arial" w:cs="Arial"/>
          <w:szCs w:val="20"/>
          <w:lang w:val="pl-PL"/>
        </w:rPr>
      </w:pPr>
      <w:r w:rsidRPr="0013686E">
        <w:rPr>
          <w:rFonts w:ascii="Arial" w:eastAsiaTheme="minorHAnsi" w:hAnsi="Arial" w:cs="Arial"/>
          <w:szCs w:val="20"/>
          <w:lang w:val="pl-PL"/>
        </w:rPr>
        <w:t xml:space="preserve">Sposób komunikacji pomiędzy partnerami  oraz sposób podejmowania decyzji ważnych dla projektu. </w:t>
      </w:r>
    </w:p>
    <w:p w:rsidR="000B6D32" w:rsidRPr="0013686E" w:rsidRDefault="000B6D32" w:rsidP="0013686E">
      <w:pPr>
        <w:pStyle w:val="Listapunktowana"/>
        <w:numPr>
          <w:ilvl w:val="0"/>
          <w:numId w:val="18"/>
        </w:numPr>
        <w:tabs>
          <w:tab w:val="left" w:pos="708"/>
        </w:tabs>
        <w:ind w:left="709" w:hanging="425"/>
        <w:rPr>
          <w:rFonts w:ascii="Arial" w:eastAsiaTheme="minorHAnsi" w:hAnsi="Arial" w:cs="Arial"/>
          <w:szCs w:val="20"/>
          <w:lang w:val="pl-PL"/>
        </w:rPr>
      </w:pPr>
      <w:r w:rsidRPr="0013686E">
        <w:rPr>
          <w:rFonts w:ascii="Arial" w:eastAsiaTheme="minorHAnsi" w:hAnsi="Arial" w:cs="Arial"/>
          <w:szCs w:val="20"/>
          <w:lang w:val="pl-PL"/>
        </w:rPr>
        <w:t xml:space="preserve">Przewidywane ryzyka w projekcie oraz sposoby zarządzania ryzykiem.  </w:t>
      </w:r>
    </w:p>
    <w:p w:rsidR="000B6D32" w:rsidRPr="0013686E" w:rsidRDefault="000B6D32" w:rsidP="0013686E">
      <w:pPr>
        <w:pStyle w:val="Listapunktowana"/>
        <w:numPr>
          <w:ilvl w:val="0"/>
          <w:numId w:val="18"/>
        </w:numPr>
        <w:tabs>
          <w:tab w:val="left" w:pos="708"/>
        </w:tabs>
        <w:ind w:left="709" w:hanging="425"/>
        <w:rPr>
          <w:rFonts w:ascii="Arial" w:eastAsiaTheme="minorHAnsi" w:hAnsi="Arial" w:cs="Arial"/>
          <w:szCs w:val="20"/>
          <w:lang w:val="pl-PL"/>
        </w:rPr>
      </w:pPr>
      <w:r w:rsidRPr="0013686E">
        <w:rPr>
          <w:rFonts w:ascii="Arial" w:eastAsiaTheme="minorHAnsi" w:hAnsi="Arial" w:cs="Arial"/>
          <w:szCs w:val="20"/>
          <w:lang w:val="pl-PL"/>
        </w:rPr>
        <w:t>Ustalenia  dotyczące rozwiązywania sporów pomiędzy partnerami projektu.  Sposób zapewnienia realizacji zasad równości szans i niedyskryminacji.</w:t>
      </w:r>
    </w:p>
    <w:p w:rsidR="00BA63C3" w:rsidRPr="0013686E" w:rsidRDefault="00BA63C3" w:rsidP="00136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20"/>
          <w:lang w:val="pl-PL" w:eastAsia="en-US"/>
        </w:rPr>
      </w:pPr>
    </w:p>
    <w:p w:rsidR="00BA63C3" w:rsidRPr="0013686E" w:rsidRDefault="00A73A1E" w:rsidP="00136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Cs w:val="20"/>
          <w:lang w:val="pl-PL" w:eastAsia="en-US"/>
        </w:rPr>
      </w:pPr>
      <w:r>
        <w:rPr>
          <w:rFonts w:ascii="Arial" w:hAnsi="Arial" w:cs="Arial"/>
          <w:b/>
          <w:szCs w:val="20"/>
          <w:lang w:val="pl-PL" w:eastAsia="en-US"/>
        </w:rPr>
        <w:t>4</w:t>
      </w:r>
      <w:r w:rsidR="00BA63C3" w:rsidRPr="0013686E">
        <w:rPr>
          <w:rFonts w:ascii="Arial" w:hAnsi="Arial" w:cs="Arial"/>
          <w:b/>
          <w:szCs w:val="20"/>
          <w:lang w:val="pl-PL" w:eastAsia="en-US"/>
        </w:rPr>
        <w:t xml:space="preserve">  Zakres odpowiedzialności </w:t>
      </w:r>
      <w:r w:rsidR="00EA4947" w:rsidRPr="0013686E">
        <w:rPr>
          <w:rFonts w:ascii="Arial" w:hAnsi="Arial" w:cs="Arial"/>
          <w:b/>
          <w:szCs w:val="20"/>
          <w:lang w:val="pl-PL"/>
        </w:rPr>
        <w:t xml:space="preserve">projektodawcy </w:t>
      </w:r>
    </w:p>
    <w:p w:rsidR="00BA63C3" w:rsidRPr="0013686E" w:rsidRDefault="00BA63C3" w:rsidP="0013686E">
      <w:pPr>
        <w:pStyle w:val="Listapunktowana"/>
        <w:numPr>
          <w:ilvl w:val="0"/>
          <w:numId w:val="0"/>
        </w:numPr>
        <w:spacing w:after="120"/>
        <w:rPr>
          <w:rFonts w:ascii="Arial" w:hAnsi="Arial" w:cs="Arial"/>
          <w:szCs w:val="20"/>
          <w:lang w:val="pl-PL"/>
        </w:rPr>
      </w:pPr>
    </w:p>
    <w:p w:rsidR="000B6D32" w:rsidRPr="0013686E" w:rsidRDefault="000B6D32" w:rsidP="0013686E">
      <w:pPr>
        <w:pStyle w:val="Listapunktowana"/>
        <w:numPr>
          <w:ilvl w:val="0"/>
          <w:numId w:val="16"/>
        </w:numPr>
        <w:spacing w:after="120"/>
        <w:ind w:left="709" w:hanging="425"/>
        <w:rPr>
          <w:rFonts w:ascii="Arial" w:hAnsi="Arial" w:cs="Arial"/>
          <w:szCs w:val="20"/>
          <w:lang w:val="pl-PL"/>
        </w:rPr>
      </w:pPr>
      <w:r w:rsidRPr="0013686E">
        <w:rPr>
          <w:rFonts w:ascii="Arial" w:hAnsi="Arial" w:cs="Arial"/>
          <w:szCs w:val="20"/>
          <w:lang w:val="pl-PL"/>
        </w:rPr>
        <w:t>Rekrutacja uczestników</w:t>
      </w:r>
    </w:p>
    <w:p w:rsidR="00BA63C3" w:rsidRPr="0013686E" w:rsidRDefault="00BA63C3" w:rsidP="0013686E">
      <w:pPr>
        <w:pStyle w:val="Listapunktowana"/>
        <w:numPr>
          <w:ilvl w:val="0"/>
          <w:numId w:val="16"/>
        </w:numPr>
        <w:spacing w:after="120"/>
        <w:ind w:left="709" w:hanging="425"/>
        <w:rPr>
          <w:rFonts w:ascii="Arial" w:hAnsi="Arial" w:cs="Arial"/>
          <w:szCs w:val="20"/>
          <w:lang w:val="pl-PL"/>
        </w:rPr>
      </w:pPr>
      <w:r w:rsidRPr="0013686E">
        <w:rPr>
          <w:rFonts w:ascii="Arial" w:hAnsi="Arial" w:cs="Arial"/>
          <w:szCs w:val="20"/>
          <w:lang w:val="pl-PL"/>
        </w:rPr>
        <w:t>Określenie zakresu danych zbieranych od uczestników</w:t>
      </w:r>
      <w:r w:rsidR="007D2071" w:rsidRPr="0013686E">
        <w:rPr>
          <w:rFonts w:ascii="Arial" w:hAnsi="Arial" w:cs="Arial"/>
          <w:szCs w:val="20"/>
          <w:lang w:val="pl-PL"/>
        </w:rPr>
        <w:t xml:space="preserve">. </w:t>
      </w:r>
    </w:p>
    <w:p w:rsidR="00BA63C3" w:rsidRPr="0013686E" w:rsidRDefault="00BA63C3" w:rsidP="0013686E">
      <w:pPr>
        <w:pStyle w:val="Listapunktowana"/>
        <w:numPr>
          <w:ilvl w:val="0"/>
          <w:numId w:val="16"/>
        </w:numPr>
        <w:spacing w:after="120"/>
        <w:ind w:left="709" w:hanging="425"/>
        <w:rPr>
          <w:rFonts w:ascii="Arial" w:hAnsi="Arial" w:cs="Arial"/>
          <w:szCs w:val="20"/>
          <w:lang w:val="pl-PL"/>
        </w:rPr>
      </w:pPr>
      <w:r w:rsidRPr="0013686E">
        <w:rPr>
          <w:rFonts w:ascii="Arial" w:hAnsi="Arial" w:cs="Arial"/>
          <w:szCs w:val="20"/>
          <w:lang w:val="pl-PL"/>
        </w:rPr>
        <w:t>Przygotowani</w:t>
      </w:r>
      <w:r w:rsidR="00A17975" w:rsidRPr="0013686E">
        <w:rPr>
          <w:rFonts w:ascii="Arial" w:hAnsi="Arial" w:cs="Arial"/>
          <w:szCs w:val="20"/>
          <w:lang w:val="pl-PL"/>
        </w:rPr>
        <w:t xml:space="preserve">e </w:t>
      </w:r>
      <w:r w:rsidRPr="0013686E">
        <w:rPr>
          <w:rFonts w:ascii="Arial" w:hAnsi="Arial" w:cs="Arial"/>
          <w:szCs w:val="20"/>
          <w:lang w:val="pl-PL"/>
        </w:rPr>
        <w:t xml:space="preserve"> uczestników do wyjazdu, </w:t>
      </w:r>
      <w:r w:rsidR="007D2071" w:rsidRPr="0013686E">
        <w:rPr>
          <w:rFonts w:ascii="Arial" w:hAnsi="Arial" w:cs="Arial"/>
          <w:szCs w:val="20"/>
          <w:lang w:val="pl-PL"/>
        </w:rPr>
        <w:t xml:space="preserve">w tym </w:t>
      </w:r>
      <w:r w:rsidR="00853AC1" w:rsidRPr="0013686E">
        <w:rPr>
          <w:rFonts w:ascii="Arial" w:hAnsi="Arial" w:cs="Arial"/>
          <w:szCs w:val="20"/>
          <w:lang w:val="pl-PL"/>
        </w:rPr>
        <w:t>opracowanie</w:t>
      </w:r>
      <w:r w:rsidRPr="0013686E">
        <w:rPr>
          <w:rFonts w:ascii="Arial" w:hAnsi="Arial" w:cs="Arial"/>
          <w:szCs w:val="20"/>
          <w:lang w:val="pl-PL"/>
        </w:rPr>
        <w:t xml:space="preserve"> </w:t>
      </w:r>
      <w:r w:rsidR="00B50C7E" w:rsidRPr="0013686E">
        <w:rPr>
          <w:rFonts w:ascii="Arial" w:hAnsi="Arial" w:cs="Arial"/>
          <w:szCs w:val="20"/>
          <w:lang w:val="pl-PL"/>
        </w:rPr>
        <w:t>Indywidualnego Planu Mobilności.</w:t>
      </w:r>
    </w:p>
    <w:p w:rsidR="00BA63C3" w:rsidRPr="0013686E" w:rsidRDefault="00BA63C3" w:rsidP="0013686E">
      <w:pPr>
        <w:pStyle w:val="Listapunktowana"/>
        <w:numPr>
          <w:ilvl w:val="0"/>
          <w:numId w:val="16"/>
        </w:numPr>
        <w:spacing w:after="120"/>
        <w:ind w:left="709" w:hanging="425"/>
        <w:rPr>
          <w:rFonts w:ascii="Arial" w:hAnsi="Arial" w:cs="Arial"/>
          <w:szCs w:val="20"/>
          <w:lang w:val="pl-PL"/>
        </w:rPr>
      </w:pPr>
      <w:r w:rsidRPr="0013686E">
        <w:rPr>
          <w:rFonts w:ascii="Arial" w:hAnsi="Arial" w:cs="Arial"/>
          <w:szCs w:val="20"/>
          <w:lang w:val="pl-PL"/>
        </w:rPr>
        <w:t xml:space="preserve">Dostarczenie partnerowi </w:t>
      </w:r>
      <w:r w:rsidR="002A78E5" w:rsidRPr="0013686E">
        <w:rPr>
          <w:rFonts w:ascii="Arial" w:hAnsi="Arial" w:cs="Arial"/>
          <w:szCs w:val="20"/>
          <w:lang w:val="pl-PL"/>
        </w:rPr>
        <w:t>zagranicznemu</w:t>
      </w:r>
      <w:r w:rsidRPr="0013686E">
        <w:rPr>
          <w:rFonts w:ascii="Arial" w:hAnsi="Arial" w:cs="Arial"/>
          <w:szCs w:val="20"/>
          <w:lang w:val="pl-PL"/>
        </w:rPr>
        <w:t xml:space="preserve"> kompletu istotnych informacji dotyczących każdego z uczestników, które umożliwi zapewnienie pobytu </w:t>
      </w:r>
      <w:r w:rsidR="00853AC1" w:rsidRPr="0013686E">
        <w:rPr>
          <w:rFonts w:ascii="Arial" w:hAnsi="Arial" w:cs="Arial"/>
          <w:szCs w:val="20"/>
          <w:lang w:val="pl-PL"/>
        </w:rPr>
        <w:t>dostosowanego</w:t>
      </w:r>
      <w:r w:rsidRPr="0013686E">
        <w:rPr>
          <w:rFonts w:ascii="Arial" w:hAnsi="Arial" w:cs="Arial"/>
          <w:szCs w:val="20"/>
          <w:lang w:val="pl-PL"/>
        </w:rPr>
        <w:t xml:space="preserve"> do indywidualnych potrzeb. </w:t>
      </w:r>
    </w:p>
    <w:p w:rsidR="00BA63C3" w:rsidRPr="0013686E" w:rsidRDefault="00E068B0" w:rsidP="0013686E">
      <w:pPr>
        <w:pStyle w:val="Listapunktowana"/>
        <w:numPr>
          <w:ilvl w:val="0"/>
          <w:numId w:val="16"/>
        </w:numPr>
        <w:spacing w:after="120"/>
        <w:ind w:left="709" w:hanging="425"/>
        <w:rPr>
          <w:rFonts w:ascii="Arial" w:hAnsi="Arial" w:cs="Arial"/>
          <w:szCs w:val="20"/>
          <w:lang w:val="pl-PL"/>
        </w:rPr>
      </w:pPr>
      <w:r w:rsidRPr="0013686E">
        <w:rPr>
          <w:rFonts w:ascii="Arial" w:hAnsi="Arial" w:cs="Arial"/>
          <w:szCs w:val="20"/>
          <w:lang w:val="pl-PL"/>
        </w:rPr>
        <w:t xml:space="preserve">Uzgodnienie z partnerem </w:t>
      </w:r>
      <w:r w:rsidR="002A78E5" w:rsidRPr="0013686E">
        <w:rPr>
          <w:rFonts w:ascii="Arial" w:hAnsi="Arial" w:cs="Arial"/>
          <w:szCs w:val="20"/>
          <w:lang w:val="pl-PL"/>
        </w:rPr>
        <w:t xml:space="preserve">zagranicznym </w:t>
      </w:r>
      <w:r w:rsidRPr="0013686E">
        <w:rPr>
          <w:rFonts w:ascii="Arial" w:hAnsi="Arial" w:cs="Arial"/>
          <w:szCs w:val="20"/>
          <w:lang w:val="pl-PL"/>
        </w:rPr>
        <w:t>kwestii</w:t>
      </w:r>
      <w:r w:rsidR="002A78E5" w:rsidRPr="0013686E">
        <w:rPr>
          <w:rFonts w:ascii="Arial" w:hAnsi="Arial" w:cs="Arial"/>
          <w:szCs w:val="20"/>
          <w:lang w:val="pl-PL"/>
        </w:rPr>
        <w:t xml:space="preserve"> </w:t>
      </w:r>
      <w:r w:rsidR="00BA63C3" w:rsidRPr="0013686E">
        <w:rPr>
          <w:rFonts w:ascii="Arial" w:hAnsi="Arial" w:cs="Arial"/>
          <w:szCs w:val="20"/>
          <w:lang w:val="pl-PL"/>
        </w:rPr>
        <w:t xml:space="preserve">zapewnienia warunków </w:t>
      </w:r>
      <w:r w:rsidRPr="0013686E">
        <w:rPr>
          <w:rFonts w:ascii="Arial" w:hAnsi="Arial" w:cs="Arial"/>
          <w:szCs w:val="20"/>
          <w:lang w:val="pl-PL"/>
        </w:rPr>
        <w:t>odpowiadających</w:t>
      </w:r>
      <w:r w:rsidR="00BA63C3" w:rsidRPr="0013686E">
        <w:rPr>
          <w:rFonts w:ascii="Arial" w:hAnsi="Arial" w:cs="Arial"/>
          <w:szCs w:val="20"/>
          <w:lang w:val="pl-PL"/>
        </w:rPr>
        <w:t xml:space="preserve"> specjalnym potrzebom uczestników np. niepełnosprawnych. </w:t>
      </w:r>
    </w:p>
    <w:p w:rsidR="00BA63C3" w:rsidRPr="0013686E" w:rsidRDefault="00BA63C3" w:rsidP="0013686E">
      <w:pPr>
        <w:pStyle w:val="Listapunktowana"/>
        <w:numPr>
          <w:ilvl w:val="0"/>
          <w:numId w:val="16"/>
        </w:numPr>
        <w:spacing w:after="120"/>
        <w:ind w:left="709" w:hanging="425"/>
        <w:rPr>
          <w:rFonts w:ascii="Arial" w:hAnsi="Arial" w:cs="Arial"/>
          <w:szCs w:val="20"/>
          <w:lang w:val="pl-PL"/>
        </w:rPr>
      </w:pPr>
      <w:r w:rsidRPr="0013686E">
        <w:rPr>
          <w:rFonts w:ascii="Arial" w:hAnsi="Arial" w:cs="Arial"/>
          <w:szCs w:val="20"/>
          <w:lang w:val="pl-PL"/>
        </w:rPr>
        <w:t>Zapewnienie monitoringu</w:t>
      </w:r>
      <w:r w:rsidR="0018786B" w:rsidRPr="0013686E">
        <w:rPr>
          <w:rFonts w:ascii="Arial" w:hAnsi="Arial" w:cs="Arial"/>
          <w:szCs w:val="20"/>
          <w:lang w:val="pl-PL"/>
        </w:rPr>
        <w:t xml:space="preserve"> projektu.</w:t>
      </w:r>
      <w:r w:rsidRPr="0013686E">
        <w:rPr>
          <w:rFonts w:ascii="Arial" w:hAnsi="Arial" w:cs="Arial"/>
          <w:szCs w:val="20"/>
          <w:lang w:val="pl-PL"/>
        </w:rPr>
        <w:t xml:space="preserve"> </w:t>
      </w:r>
    </w:p>
    <w:p w:rsidR="00BA63C3" w:rsidRPr="0013686E" w:rsidRDefault="000B6D32" w:rsidP="0013686E">
      <w:pPr>
        <w:pStyle w:val="Listapunktowana"/>
        <w:numPr>
          <w:ilvl w:val="0"/>
          <w:numId w:val="16"/>
        </w:numPr>
        <w:spacing w:after="120"/>
        <w:ind w:left="709" w:hanging="425"/>
        <w:rPr>
          <w:rFonts w:ascii="Arial" w:hAnsi="Arial" w:cs="Arial"/>
          <w:szCs w:val="20"/>
          <w:lang w:val="pl-PL"/>
        </w:rPr>
      </w:pPr>
      <w:r w:rsidRPr="0013686E">
        <w:rPr>
          <w:rFonts w:ascii="Arial" w:hAnsi="Arial" w:cs="Arial"/>
          <w:szCs w:val="20"/>
          <w:lang w:val="pl-PL"/>
        </w:rPr>
        <w:t>I</w:t>
      </w:r>
      <w:r w:rsidR="00BA63C3" w:rsidRPr="0013686E">
        <w:rPr>
          <w:rFonts w:ascii="Arial" w:hAnsi="Arial" w:cs="Arial"/>
          <w:szCs w:val="20"/>
          <w:lang w:val="pl-PL"/>
        </w:rPr>
        <w:t xml:space="preserve">nne. </w:t>
      </w:r>
    </w:p>
    <w:p w:rsidR="00262B21" w:rsidRPr="0013686E" w:rsidRDefault="00262B21" w:rsidP="0013686E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Cs w:val="20"/>
          <w:lang w:val="pl-PL" w:eastAsia="en-US"/>
        </w:rPr>
      </w:pPr>
    </w:p>
    <w:p w:rsidR="00BA63C3" w:rsidRPr="0013686E" w:rsidRDefault="00A73A1E" w:rsidP="00136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Cs w:val="20"/>
          <w:lang w:val="pl-PL" w:eastAsia="en-US"/>
        </w:rPr>
      </w:pPr>
      <w:r>
        <w:rPr>
          <w:rFonts w:ascii="Arial" w:hAnsi="Arial" w:cs="Arial"/>
          <w:b/>
          <w:szCs w:val="20"/>
          <w:lang w:val="pl-PL" w:eastAsia="en-US"/>
        </w:rPr>
        <w:t>5</w:t>
      </w:r>
      <w:r w:rsidR="00BA63C3" w:rsidRPr="0013686E">
        <w:rPr>
          <w:rFonts w:ascii="Arial" w:hAnsi="Arial" w:cs="Arial"/>
          <w:b/>
          <w:szCs w:val="20"/>
          <w:lang w:val="pl-PL" w:eastAsia="en-US"/>
        </w:rPr>
        <w:t xml:space="preserve">  Zakres odpowiedzialności </w:t>
      </w:r>
      <w:r w:rsidR="00E54D47" w:rsidRPr="0013686E">
        <w:rPr>
          <w:rFonts w:ascii="Arial" w:hAnsi="Arial" w:cs="Arial"/>
          <w:b/>
          <w:szCs w:val="20"/>
          <w:lang w:val="pl-PL" w:eastAsia="en-US"/>
        </w:rPr>
        <w:t>partnera</w:t>
      </w:r>
      <w:r w:rsidR="0018786B" w:rsidRPr="0013686E">
        <w:rPr>
          <w:rFonts w:ascii="Arial" w:hAnsi="Arial" w:cs="Arial"/>
          <w:b/>
          <w:szCs w:val="20"/>
          <w:lang w:val="pl-PL" w:eastAsia="en-US"/>
        </w:rPr>
        <w:t xml:space="preserve"> ponadnarodowego</w:t>
      </w:r>
      <w:r w:rsidR="00262B21" w:rsidRPr="0013686E">
        <w:rPr>
          <w:rFonts w:ascii="Arial" w:hAnsi="Arial" w:cs="Arial"/>
          <w:szCs w:val="20"/>
          <w:lang w:val="pl-PL" w:eastAsia="en-US"/>
        </w:rPr>
        <w:t xml:space="preserve"> </w:t>
      </w:r>
    </w:p>
    <w:p w:rsidR="00BA63C3" w:rsidRPr="0013686E" w:rsidRDefault="00BA63C3" w:rsidP="00136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Cs w:val="20"/>
          <w:lang w:val="pl-PL" w:eastAsia="en-US"/>
        </w:rPr>
      </w:pPr>
    </w:p>
    <w:p w:rsidR="00BA63C3" w:rsidRPr="0013686E" w:rsidRDefault="006A7C27" w:rsidP="0013686E">
      <w:pPr>
        <w:pStyle w:val="Akapitzlist"/>
        <w:widowControl w:val="0"/>
        <w:numPr>
          <w:ilvl w:val="0"/>
          <w:numId w:val="19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  <w:szCs w:val="20"/>
          <w:lang w:val="pl-PL" w:eastAsia="en-US"/>
        </w:rPr>
      </w:pPr>
      <w:r w:rsidRPr="0013686E">
        <w:rPr>
          <w:rFonts w:ascii="Arial" w:hAnsi="Arial" w:cs="Arial"/>
          <w:szCs w:val="20"/>
          <w:lang w:val="pl-PL" w:eastAsia="en-US"/>
        </w:rPr>
        <w:t>Przygotowanie</w:t>
      </w:r>
      <w:r w:rsidR="00BA63C3" w:rsidRPr="0013686E">
        <w:rPr>
          <w:rFonts w:ascii="Arial" w:hAnsi="Arial" w:cs="Arial"/>
          <w:szCs w:val="20"/>
          <w:lang w:val="pl-PL" w:eastAsia="en-US"/>
        </w:rPr>
        <w:t xml:space="preserve"> </w:t>
      </w:r>
      <w:r w:rsidR="0018786B" w:rsidRPr="0013686E">
        <w:rPr>
          <w:rFonts w:ascii="Arial" w:hAnsi="Arial" w:cs="Arial"/>
          <w:szCs w:val="20"/>
          <w:lang w:val="pl-PL"/>
        </w:rPr>
        <w:t xml:space="preserve">i organizacja </w:t>
      </w:r>
      <w:r w:rsidR="00BA63C3" w:rsidRPr="0013686E">
        <w:rPr>
          <w:rFonts w:ascii="Arial" w:hAnsi="Arial" w:cs="Arial"/>
          <w:szCs w:val="20"/>
          <w:lang w:val="pl-PL"/>
        </w:rPr>
        <w:t xml:space="preserve">pobytu </w:t>
      </w:r>
      <w:r w:rsidR="0018786B" w:rsidRPr="0013686E">
        <w:rPr>
          <w:rFonts w:ascii="Arial" w:hAnsi="Arial" w:cs="Arial"/>
          <w:szCs w:val="20"/>
          <w:lang w:val="pl-PL"/>
        </w:rPr>
        <w:t>uczestnika za granicą</w:t>
      </w:r>
      <w:r w:rsidR="00BA63C3" w:rsidRPr="0013686E">
        <w:rPr>
          <w:rFonts w:ascii="Arial" w:hAnsi="Arial" w:cs="Arial"/>
          <w:szCs w:val="20"/>
          <w:lang w:val="pl-PL"/>
        </w:rPr>
        <w:t>,</w:t>
      </w:r>
      <w:r w:rsidR="0018786B" w:rsidRPr="0013686E">
        <w:rPr>
          <w:rFonts w:ascii="Arial" w:hAnsi="Arial" w:cs="Arial"/>
          <w:szCs w:val="20"/>
          <w:lang w:val="pl-PL"/>
        </w:rPr>
        <w:t xml:space="preserve"> zgodnie z Indywidualnym Planem Mobilności</w:t>
      </w:r>
      <w:r w:rsidR="00BA63C3" w:rsidRPr="0013686E">
        <w:rPr>
          <w:rFonts w:ascii="Arial" w:hAnsi="Arial" w:cs="Arial"/>
          <w:szCs w:val="20"/>
          <w:lang w:val="pl-PL"/>
        </w:rPr>
        <w:t xml:space="preserve"> we współpracy z</w:t>
      </w:r>
      <w:r w:rsidR="0018786B" w:rsidRPr="0013686E">
        <w:rPr>
          <w:rFonts w:ascii="Arial" w:hAnsi="Arial" w:cs="Arial"/>
          <w:szCs w:val="20"/>
          <w:lang w:val="pl-PL"/>
        </w:rPr>
        <w:t xml:space="preserve"> </w:t>
      </w:r>
      <w:r w:rsidR="00EA4947" w:rsidRPr="0013686E">
        <w:rPr>
          <w:rFonts w:ascii="Arial" w:hAnsi="Arial" w:cs="Arial"/>
          <w:szCs w:val="20"/>
          <w:lang w:val="pl-PL"/>
        </w:rPr>
        <w:t>projektodawcą</w:t>
      </w:r>
      <w:r w:rsidR="00BA63C3" w:rsidRPr="0013686E">
        <w:rPr>
          <w:rFonts w:ascii="Arial" w:hAnsi="Arial" w:cs="Arial"/>
          <w:szCs w:val="20"/>
          <w:lang w:val="pl-PL"/>
        </w:rPr>
        <w:t xml:space="preserve">. </w:t>
      </w:r>
    </w:p>
    <w:p w:rsidR="00BA63C3" w:rsidRPr="0013686E" w:rsidRDefault="00BA63C3" w:rsidP="0013686E">
      <w:pPr>
        <w:pStyle w:val="Akapitzlist"/>
        <w:widowControl w:val="0"/>
        <w:numPr>
          <w:ilvl w:val="0"/>
          <w:numId w:val="19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  <w:szCs w:val="20"/>
          <w:lang w:val="pl-PL" w:eastAsia="en-US"/>
        </w:rPr>
      </w:pPr>
      <w:r w:rsidRPr="0013686E">
        <w:rPr>
          <w:rFonts w:ascii="Arial" w:hAnsi="Arial" w:cs="Arial"/>
          <w:szCs w:val="20"/>
          <w:lang w:val="pl-PL" w:eastAsia="en-US"/>
        </w:rPr>
        <w:t xml:space="preserve">Zapewnienie we </w:t>
      </w:r>
      <w:r w:rsidR="006A7C27" w:rsidRPr="0013686E">
        <w:rPr>
          <w:rFonts w:ascii="Arial" w:hAnsi="Arial" w:cs="Arial"/>
          <w:szCs w:val="20"/>
          <w:lang w:val="pl-PL" w:eastAsia="en-US"/>
        </w:rPr>
        <w:t>współpracy</w:t>
      </w:r>
      <w:r w:rsidRPr="0013686E">
        <w:rPr>
          <w:rFonts w:ascii="Arial" w:hAnsi="Arial" w:cs="Arial"/>
          <w:szCs w:val="20"/>
          <w:lang w:val="pl-PL" w:eastAsia="en-US"/>
        </w:rPr>
        <w:t xml:space="preserve"> </w:t>
      </w:r>
      <w:r w:rsidR="009B6C8E" w:rsidRPr="0013686E">
        <w:rPr>
          <w:rFonts w:ascii="Arial" w:hAnsi="Arial" w:cs="Arial"/>
          <w:szCs w:val="20"/>
          <w:lang w:val="pl-PL" w:eastAsia="en-US"/>
        </w:rPr>
        <w:t xml:space="preserve">z </w:t>
      </w:r>
      <w:r w:rsidR="000B6D32" w:rsidRPr="0013686E">
        <w:rPr>
          <w:rFonts w:ascii="Arial" w:hAnsi="Arial" w:cs="Arial"/>
          <w:szCs w:val="20"/>
          <w:lang w:val="pl-PL" w:eastAsia="en-US"/>
        </w:rPr>
        <w:t xml:space="preserve">projektodawcą </w:t>
      </w:r>
      <w:r w:rsidRPr="0013686E">
        <w:rPr>
          <w:rFonts w:ascii="Arial" w:hAnsi="Arial" w:cs="Arial"/>
          <w:szCs w:val="20"/>
          <w:lang w:val="pl-PL" w:eastAsia="en-US"/>
        </w:rPr>
        <w:t xml:space="preserve">warunków wynikających ze specjalnych potrzeb np. </w:t>
      </w:r>
      <w:r w:rsidR="006A7C27" w:rsidRPr="0013686E">
        <w:rPr>
          <w:rFonts w:ascii="Arial" w:hAnsi="Arial" w:cs="Arial"/>
          <w:szCs w:val="20"/>
          <w:lang w:val="pl-PL" w:eastAsia="en-US"/>
        </w:rPr>
        <w:t>niepełnosprawności</w:t>
      </w:r>
      <w:r w:rsidRPr="0013686E">
        <w:rPr>
          <w:rFonts w:ascii="Arial" w:hAnsi="Arial" w:cs="Arial"/>
          <w:szCs w:val="20"/>
          <w:lang w:val="pl-PL" w:eastAsia="en-US"/>
        </w:rPr>
        <w:t xml:space="preserve">. </w:t>
      </w:r>
    </w:p>
    <w:p w:rsidR="00BA63C3" w:rsidRPr="0013686E" w:rsidRDefault="006A7C27" w:rsidP="0013686E">
      <w:pPr>
        <w:pStyle w:val="Akapitzlist"/>
        <w:widowControl w:val="0"/>
        <w:numPr>
          <w:ilvl w:val="0"/>
          <w:numId w:val="19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  <w:szCs w:val="20"/>
          <w:lang w:val="pl-PL" w:eastAsia="en-US"/>
        </w:rPr>
      </w:pPr>
      <w:r w:rsidRPr="0013686E">
        <w:rPr>
          <w:rFonts w:ascii="Arial" w:hAnsi="Arial" w:cs="Arial"/>
          <w:szCs w:val="20"/>
          <w:lang w:val="pl-PL" w:eastAsia="en-US"/>
        </w:rPr>
        <w:t xml:space="preserve">Współpraca z </w:t>
      </w:r>
      <w:r w:rsidR="00EA4947" w:rsidRPr="0013686E">
        <w:rPr>
          <w:rFonts w:ascii="Arial" w:hAnsi="Arial" w:cs="Arial"/>
          <w:szCs w:val="20"/>
          <w:lang w:val="pl-PL" w:eastAsia="en-US"/>
        </w:rPr>
        <w:t xml:space="preserve">projektodawcą </w:t>
      </w:r>
      <w:r w:rsidR="00BA63C3" w:rsidRPr="0013686E">
        <w:rPr>
          <w:rFonts w:ascii="Arial" w:hAnsi="Arial" w:cs="Arial"/>
          <w:szCs w:val="20"/>
          <w:lang w:val="pl-PL" w:eastAsia="en-US"/>
        </w:rPr>
        <w:t>w zakresie monitoring</w:t>
      </w:r>
      <w:r w:rsidR="000B6D32" w:rsidRPr="0013686E">
        <w:rPr>
          <w:rFonts w:ascii="Arial" w:hAnsi="Arial" w:cs="Arial"/>
          <w:szCs w:val="20"/>
          <w:lang w:val="pl-PL" w:eastAsia="en-US"/>
        </w:rPr>
        <w:t>u projektu.</w:t>
      </w:r>
    </w:p>
    <w:p w:rsidR="00BA63C3" w:rsidRPr="0013686E" w:rsidRDefault="00BA63C3" w:rsidP="0013686E">
      <w:pPr>
        <w:pStyle w:val="Akapitzlist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436"/>
        <w:rPr>
          <w:rFonts w:ascii="Arial" w:hAnsi="Arial" w:cs="Arial"/>
          <w:szCs w:val="20"/>
          <w:lang w:val="pl-PL" w:eastAsia="en-US"/>
        </w:rPr>
      </w:pPr>
    </w:p>
    <w:p w:rsidR="005D06CA" w:rsidRPr="0013686E" w:rsidRDefault="00A73A1E">
      <w:pPr>
        <w:ind w:left="284" w:hanging="284"/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lastRenderedPageBreak/>
        <w:t>6</w:t>
      </w:r>
      <w:r w:rsidR="00BA63C3" w:rsidRPr="0013686E">
        <w:rPr>
          <w:rFonts w:ascii="Arial" w:hAnsi="Arial" w:cs="Arial"/>
          <w:b/>
          <w:szCs w:val="20"/>
          <w:lang w:val="pl-PL"/>
        </w:rPr>
        <w:t xml:space="preserve"> </w:t>
      </w:r>
      <w:r w:rsidR="005D06CA" w:rsidRPr="0013686E">
        <w:rPr>
          <w:rFonts w:ascii="Arial" w:hAnsi="Arial" w:cs="Arial"/>
          <w:b/>
          <w:szCs w:val="20"/>
          <w:lang w:val="pl-PL"/>
        </w:rPr>
        <w:t>Opis działań zapewniających wzajemne uczenie się i wymianę doświadczeń pomiędzy partnerami ponadnarodowymi</w:t>
      </w:r>
      <w:r w:rsidR="000B6D32" w:rsidRPr="0013686E">
        <w:rPr>
          <w:rFonts w:ascii="Arial" w:hAnsi="Arial" w:cs="Arial"/>
          <w:b/>
          <w:szCs w:val="20"/>
          <w:lang w:val="pl-PL"/>
        </w:rPr>
        <w:t>.</w:t>
      </w:r>
    </w:p>
    <w:p w:rsidR="005D06CA" w:rsidRPr="0013686E" w:rsidRDefault="00A73A1E">
      <w:pPr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7</w:t>
      </w:r>
      <w:r w:rsidRPr="0013686E">
        <w:rPr>
          <w:rFonts w:ascii="Arial" w:hAnsi="Arial" w:cs="Arial"/>
          <w:b/>
          <w:szCs w:val="20"/>
          <w:lang w:val="pl-PL"/>
        </w:rPr>
        <w:t xml:space="preserve"> </w:t>
      </w:r>
      <w:r w:rsidR="004B337C" w:rsidRPr="0013686E">
        <w:rPr>
          <w:rFonts w:ascii="Arial" w:hAnsi="Arial" w:cs="Arial"/>
          <w:b/>
          <w:szCs w:val="20"/>
          <w:lang w:val="pl-PL"/>
        </w:rPr>
        <w:t>Aspekty  finansowe.</w:t>
      </w:r>
    </w:p>
    <w:p w:rsidR="000B6D32" w:rsidRPr="0013686E" w:rsidRDefault="000B6D32" w:rsidP="0013686E">
      <w:pPr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bCs/>
          <w:szCs w:val="20"/>
        </w:rPr>
      </w:pPr>
      <w:bookmarkStart w:id="0" w:name="_Toc225330835"/>
      <w:proofErr w:type="spellStart"/>
      <w:r w:rsidRPr="0013686E">
        <w:rPr>
          <w:rFonts w:ascii="Arial" w:hAnsi="Arial" w:cs="Arial"/>
          <w:bCs/>
          <w:szCs w:val="20"/>
        </w:rPr>
        <w:t>Całkowita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wartość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projektu</w:t>
      </w:r>
      <w:proofErr w:type="spellEnd"/>
      <w:r w:rsidRPr="0013686E">
        <w:rPr>
          <w:rFonts w:ascii="Arial" w:hAnsi="Arial" w:cs="Arial"/>
          <w:bCs/>
          <w:szCs w:val="20"/>
        </w:rPr>
        <w:t xml:space="preserve"> (w EUR </w:t>
      </w:r>
      <w:proofErr w:type="spellStart"/>
      <w:r w:rsidRPr="0013686E">
        <w:rPr>
          <w:rFonts w:ascii="Arial" w:hAnsi="Arial" w:cs="Arial"/>
          <w:bCs/>
          <w:szCs w:val="20"/>
        </w:rPr>
        <w:t>lub</w:t>
      </w:r>
      <w:proofErr w:type="spellEnd"/>
      <w:r w:rsidRPr="0013686E">
        <w:rPr>
          <w:rFonts w:ascii="Arial" w:hAnsi="Arial" w:cs="Arial"/>
          <w:bCs/>
          <w:szCs w:val="20"/>
        </w:rPr>
        <w:t xml:space="preserve"> PLN) </w:t>
      </w:r>
      <w:proofErr w:type="spellStart"/>
      <w:r w:rsidRPr="0013686E">
        <w:rPr>
          <w:rFonts w:ascii="Arial" w:hAnsi="Arial" w:cs="Arial"/>
          <w:bCs/>
          <w:szCs w:val="20"/>
        </w:rPr>
        <w:t>oraz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budżet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przypadający</w:t>
      </w:r>
      <w:proofErr w:type="spellEnd"/>
      <w:r w:rsidRPr="0013686E">
        <w:rPr>
          <w:rFonts w:ascii="Arial" w:hAnsi="Arial" w:cs="Arial"/>
          <w:bCs/>
          <w:szCs w:val="20"/>
        </w:rPr>
        <w:t xml:space="preserve"> na </w:t>
      </w:r>
      <w:proofErr w:type="spellStart"/>
      <w:r w:rsidRPr="0013686E">
        <w:rPr>
          <w:rFonts w:ascii="Arial" w:hAnsi="Arial" w:cs="Arial"/>
          <w:bCs/>
          <w:szCs w:val="20"/>
        </w:rPr>
        <w:t>poszczególnych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partnerów</w:t>
      </w:r>
      <w:proofErr w:type="spellEnd"/>
      <w:r w:rsidRPr="0013686E">
        <w:rPr>
          <w:rFonts w:ascii="Arial" w:hAnsi="Arial" w:cs="Arial"/>
          <w:bCs/>
          <w:szCs w:val="20"/>
        </w:rPr>
        <w:t xml:space="preserve">; </w:t>
      </w:r>
    </w:p>
    <w:p w:rsidR="000B6D32" w:rsidRPr="0013686E" w:rsidRDefault="000B6D32" w:rsidP="0013686E">
      <w:pPr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bCs/>
          <w:szCs w:val="20"/>
        </w:rPr>
      </w:pPr>
      <w:r w:rsidRPr="0013686E">
        <w:rPr>
          <w:rFonts w:ascii="Arial" w:hAnsi="Arial" w:cs="Arial"/>
          <w:bCs/>
          <w:szCs w:val="20"/>
        </w:rPr>
        <w:t xml:space="preserve">Opis </w:t>
      </w:r>
      <w:proofErr w:type="spellStart"/>
      <w:r w:rsidRPr="0013686E">
        <w:rPr>
          <w:rFonts w:ascii="Arial" w:hAnsi="Arial" w:cs="Arial"/>
          <w:bCs/>
          <w:szCs w:val="20"/>
        </w:rPr>
        <w:t>sposobu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rozliczania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się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partnerów</w:t>
      </w:r>
      <w:proofErr w:type="spellEnd"/>
      <w:r w:rsidRPr="0013686E">
        <w:rPr>
          <w:rFonts w:ascii="Arial" w:hAnsi="Arial" w:cs="Arial"/>
          <w:bCs/>
          <w:szCs w:val="20"/>
        </w:rPr>
        <w:t xml:space="preserve">, </w:t>
      </w:r>
      <w:proofErr w:type="spellStart"/>
      <w:r w:rsidRPr="0013686E">
        <w:rPr>
          <w:rFonts w:ascii="Arial" w:hAnsi="Arial" w:cs="Arial"/>
          <w:bCs/>
          <w:szCs w:val="20"/>
        </w:rPr>
        <w:t>zasady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podziału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kosztów</w:t>
      </w:r>
      <w:proofErr w:type="spellEnd"/>
      <w:r w:rsidRPr="0013686E">
        <w:rPr>
          <w:rFonts w:ascii="Arial" w:hAnsi="Arial" w:cs="Arial"/>
          <w:bCs/>
          <w:szCs w:val="20"/>
        </w:rPr>
        <w:t xml:space="preserve">, </w:t>
      </w:r>
      <w:proofErr w:type="spellStart"/>
      <w:r w:rsidRPr="0013686E">
        <w:rPr>
          <w:rFonts w:ascii="Arial" w:hAnsi="Arial" w:cs="Arial"/>
          <w:bCs/>
          <w:szCs w:val="20"/>
        </w:rPr>
        <w:t>sposób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przekazywania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dofinansowania</w:t>
      </w:r>
      <w:proofErr w:type="spellEnd"/>
      <w:r w:rsidRPr="0013686E">
        <w:rPr>
          <w:rFonts w:ascii="Arial" w:hAnsi="Arial" w:cs="Arial"/>
          <w:bCs/>
          <w:szCs w:val="20"/>
        </w:rPr>
        <w:t xml:space="preserve"> na </w:t>
      </w:r>
      <w:proofErr w:type="spellStart"/>
      <w:r w:rsidRPr="0013686E">
        <w:rPr>
          <w:rFonts w:ascii="Arial" w:hAnsi="Arial" w:cs="Arial"/>
          <w:bCs/>
          <w:szCs w:val="20"/>
        </w:rPr>
        <w:t>pokrycie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kosztów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ponoszonych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przez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poszczególnych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partnerów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projektu</w:t>
      </w:r>
      <w:proofErr w:type="spellEnd"/>
      <w:r w:rsidRPr="0013686E">
        <w:rPr>
          <w:rFonts w:ascii="Arial" w:hAnsi="Arial" w:cs="Arial"/>
          <w:bCs/>
          <w:szCs w:val="20"/>
        </w:rPr>
        <w:t xml:space="preserve">, </w:t>
      </w:r>
      <w:proofErr w:type="spellStart"/>
      <w:r w:rsidRPr="0013686E">
        <w:rPr>
          <w:rFonts w:ascii="Arial" w:hAnsi="Arial" w:cs="Arial"/>
          <w:bCs/>
          <w:szCs w:val="20"/>
        </w:rPr>
        <w:t>umożliwiający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określenie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kwoty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dofinansowania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udzielonego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każdemu</w:t>
      </w:r>
      <w:proofErr w:type="spellEnd"/>
      <w:r w:rsidRPr="0013686E">
        <w:rPr>
          <w:rFonts w:ascii="Arial" w:hAnsi="Arial" w:cs="Arial"/>
          <w:bCs/>
          <w:szCs w:val="20"/>
        </w:rPr>
        <w:t xml:space="preserve"> z </w:t>
      </w:r>
      <w:proofErr w:type="spellStart"/>
      <w:r w:rsidRPr="0013686E">
        <w:rPr>
          <w:rFonts w:ascii="Arial" w:hAnsi="Arial" w:cs="Arial"/>
          <w:bCs/>
          <w:szCs w:val="20"/>
        </w:rPr>
        <w:t>partnerów</w:t>
      </w:r>
      <w:proofErr w:type="spellEnd"/>
      <w:r w:rsidRPr="0013686E">
        <w:rPr>
          <w:rFonts w:ascii="Arial" w:hAnsi="Arial" w:cs="Arial"/>
          <w:bCs/>
          <w:szCs w:val="20"/>
        </w:rPr>
        <w:t>;</w:t>
      </w:r>
    </w:p>
    <w:bookmarkEnd w:id="0"/>
    <w:p w:rsidR="000B6D32" w:rsidRPr="0013686E" w:rsidRDefault="000B6D32" w:rsidP="0013686E">
      <w:pPr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bCs/>
          <w:szCs w:val="20"/>
        </w:rPr>
      </w:pPr>
      <w:proofErr w:type="spellStart"/>
      <w:r w:rsidRPr="0013686E">
        <w:rPr>
          <w:rFonts w:ascii="Arial" w:hAnsi="Arial" w:cs="Arial"/>
          <w:bCs/>
          <w:szCs w:val="20"/>
        </w:rPr>
        <w:t>Zasady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odzyskiwania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środków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nienależnie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wypłaconych</w:t>
      </w:r>
      <w:proofErr w:type="spellEnd"/>
      <w:r w:rsidRPr="0013686E">
        <w:rPr>
          <w:rFonts w:ascii="Arial" w:hAnsi="Arial" w:cs="Arial"/>
          <w:bCs/>
          <w:szCs w:val="20"/>
        </w:rPr>
        <w:t>;</w:t>
      </w:r>
    </w:p>
    <w:p w:rsidR="000B6D32" w:rsidRPr="0013686E" w:rsidRDefault="000B6D32" w:rsidP="0013686E">
      <w:pPr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bCs/>
          <w:szCs w:val="20"/>
        </w:rPr>
      </w:pPr>
      <w:proofErr w:type="spellStart"/>
      <w:r w:rsidRPr="0013686E">
        <w:rPr>
          <w:rFonts w:ascii="Arial" w:hAnsi="Arial" w:cs="Arial"/>
          <w:bCs/>
          <w:szCs w:val="20"/>
        </w:rPr>
        <w:t>Zapewnienie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oddzielnego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systemu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księgowania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wydatków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ponoszonych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r w:rsidRPr="0013686E">
        <w:rPr>
          <w:rFonts w:ascii="Arial" w:hAnsi="Arial" w:cs="Arial"/>
          <w:bCs/>
          <w:szCs w:val="20"/>
        </w:rPr>
        <w:br/>
        <w:t xml:space="preserve">w </w:t>
      </w:r>
      <w:proofErr w:type="spellStart"/>
      <w:r w:rsidRPr="0013686E">
        <w:rPr>
          <w:rFonts w:ascii="Arial" w:hAnsi="Arial" w:cs="Arial"/>
          <w:bCs/>
          <w:szCs w:val="20"/>
        </w:rPr>
        <w:t>ramach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projektu</w:t>
      </w:r>
      <w:proofErr w:type="spellEnd"/>
      <w:r w:rsidRPr="0013686E">
        <w:rPr>
          <w:rFonts w:ascii="Arial" w:hAnsi="Arial" w:cs="Arial"/>
          <w:bCs/>
          <w:szCs w:val="20"/>
        </w:rPr>
        <w:t>;</w:t>
      </w:r>
    </w:p>
    <w:p w:rsidR="000B6D32" w:rsidRPr="0013686E" w:rsidRDefault="000B6D32" w:rsidP="0013686E">
      <w:pPr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bCs/>
          <w:szCs w:val="20"/>
        </w:rPr>
      </w:pPr>
      <w:proofErr w:type="spellStart"/>
      <w:r w:rsidRPr="0013686E">
        <w:rPr>
          <w:rFonts w:ascii="Arial" w:hAnsi="Arial" w:cs="Arial"/>
          <w:bCs/>
          <w:szCs w:val="20"/>
        </w:rPr>
        <w:t>Numer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konta</w:t>
      </w:r>
      <w:proofErr w:type="spellEnd"/>
      <w:r w:rsidRPr="0013686E">
        <w:rPr>
          <w:rFonts w:ascii="Arial" w:hAnsi="Arial" w:cs="Arial"/>
          <w:bCs/>
          <w:szCs w:val="20"/>
        </w:rPr>
        <w:t xml:space="preserve">/t </w:t>
      </w:r>
      <w:proofErr w:type="spellStart"/>
      <w:r w:rsidRPr="0013686E">
        <w:rPr>
          <w:rFonts w:ascii="Arial" w:hAnsi="Arial" w:cs="Arial"/>
          <w:bCs/>
          <w:szCs w:val="20"/>
        </w:rPr>
        <w:t>bankowego</w:t>
      </w:r>
      <w:proofErr w:type="spellEnd"/>
      <w:r w:rsidRPr="0013686E">
        <w:rPr>
          <w:rFonts w:ascii="Arial" w:hAnsi="Arial" w:cs="Arial"/>
          <w:bCs/>
          <w:szCs w:val="20"/>
        </w:rPr>
        <w:t>/</w:t>
      </w:r>
      <w:proofErr w:type="spellStart"/>
      <w:r w:rsidRPr="0013686E">
        <w:rPr>
          <w:rFonts w:ascii="Arial" w:hAnsi="Arial" w:cs="Arial"/>
          <w:bCs/>
          <w:szCs w:val="20"/>
        </w:rPr>
        <w:t>ch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poszczególnych</w:t>
      </w:r>
      <w:proofErr w:type="spellEnd"/>
      <w:r w:rsidRPr="0013686E">
        <w:rPr>
          <w:rFonts w:ascii="Arial" w:hAnsi="Arial" w:cs="Arial"/>
          <w:bCs/>
          <w:szCs w:val="20"/>
        </w:rPr>
        <w:t xml:space="preserve"> </w:t>
      </w:r>
      <w:proofErr w:type="spellStart"/>
      <w:r w:rsidRPr="0013686E">
        <w:rPr>
          <w:rFonts w:ascii="Arial" w:hAnsi="Arial" w:cs="Arial"/>
          <w:bCs/>
          <w:szCs w:val="20"/>
        </w:rPr>
        <w:t>partnerów</w:t>
      </w:r>
      <w:proofErr w:type="spellEnd"/>
      <w:r w:rsidRPr="0013686E">
        <w:rPr>
          <w:rFonts w:ascii="Arial" w:hAnsi="Arial" w:cs="Arial"/>
          <w:bCs/>
          <w:szCs w:val="20"/>
        </w:rPr>
        <w:t>.</w:t>
      </w:r>
    </w:p>
    <w:p w:rsidR="000B6D32" w:rsidRPr="0013686E" w:rsidRDefault="000B6D32">
      <w:pPr>
        <w:rPr>
          <w:rFonts w:ascii="Arial" w:hAnsi="Arial" w:cs="Arial"/>
          <w:b/>
          <w:szCs w:val="20"/>
          <w:lang w:val="pl-PL"/>
        </w:rPr>
      </w:pPr>
      <w:bookmarkStart w:id="1" w:name="_GoBack"/>
      <w:bookmarkEnd w:id="1"/>
    </w:p>
    <w:p w:rsidR="009650F5" w:rsidRPr="0013686E" w:rsidRDefault="00A73A1E" w:rsidP="0013686E">
      <w:pPr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8</w:t>
      </w:r>
      <w:r w:rsidR="00BA63C3" w:rsidRPr="0013686E">
        <w:rPr>
          <w:rFonts w:ascii="Arial" w:hAnsi="Arial" w:cs="Arial"/>
          <w:b/>
          <w:szCs w:val="20"/>
          <w:lang w:val="pl-PL"/>
        </w:rPr>
        <w:t xml:space="preserve"> </w:t>
      </w:r>
      <w:r w:rsidR="00B93EC9" w:rsidRPr="0013686E">
        <w:rPr>
          <w:rFonts w:ascii="Arial" w:hAnsi="Arial" w:cs="Arial"/>
          <w:b/>
          <w:szCs w:val="20"/>
          <w:lang w:val="pl-PL"/>
        </w:rPr>
        <w:t>Odpowiedzialność</w:t>
      </w:r>
      <w:r w:rsidR="00BA63C3" w:rsidRPr="0013686E">
        <w:rPr>
          <w:rFonts w:ascii="Arial" w:hAnsi="Arial" w:cs="Arial"/>
          <w:b/>
          <w:szCs w:val="20"/>
          <w:lang w:val="pl-PL"/>
        </w:rPr>
        <w:t xml:space="preserve"> prawna</w:t>
      </w:r>
      <w:r w:rsidR="009650F5" w:rsidRPr="0013686E">
        <w:rPr>
          <w:rFonts w:ascii="Arial" w:hAnsi="Arial" w:cs="Arial"/>
          <w:b/>
          <w:szCs w:val="20"/>
          <w:lang w:val="pl-PL"/>
        </w:rPr>
        <w:t>,</w:t>
      </w:r>
      <w:r w:rsidR="009650F5" w:rsidRPr="0013686E">
        <w:rPr>
          <w:rFonts w:ascii="Times New Roman" w:eastAsia="Times New Roman" w:hAnsi="Times New Roman" w:cs="Times New Roman"/>
          <w:b/>
          <w:szCs w:val="20"/>
          <w:lang w:val="pl-PL"/>
        </w:rPr>
        <w:t xml:space="preserve"> </w:t>
      </w:r>
      <w:r w:rsidR="009650F5" w:rsidRPr="0013686E">
        <w:rPr>
          <w:rFonts w:ascii="Arial" w:hAnsi="Arial" w:cs="Arial"/>
          <w:b/>
          <w:szCs w:val="20"/>
          <w:lang w:val="pl-PL"/>
        </w:rPr>
        <w:t xml:space="preserve">w tym sposób postępowania w przypadku sporów oraz naruszenia lub niewywiązania się z umowy. </w:t>
      </w:r>
    </w:p>
    <w:p w:rsidR="00BA63C3" w:rsidRPr="0013686E" w:rsidRDefault="00A73A1E">
      <w:pPr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9</w:t>
      </w:r>
      <w:r w:rsidR="00BA63C3" w:rsidRPr="0013686E">
        <w:rPr>
          <w:rFonts w:ascii="Arial" w:hAnsi="Arial" w:cs="Arial"/>
          <w:b/>
          <w:szCs w:val="20"/>
          <w:lang w:val="pl-PL"/>
        </w:rPr>
        <w:t xml:space="preserve">  Procedura dokonywania zmian w treści umowy o </w:t>
      </w:r>
      <w:r w:rsidR="00B93EC9" w:rsidRPr="0013686E">
        <w:rPr>
          <w:rFonts w:ascii="Arial" w:hAnsi="Arial" w:cs="Arial"/>
          <w:b/>
          <w:szCs w:val="20"/>
          <w:lang w:val="pl-PL"/>
        </w:rPr>
        <w:t>współpracy</w:t>
      </w:r>
      <w:r w:rsidR="00BA63C3" w:rsidRPr="0013686E">
        <w:rPr>
          <w:rFonts w:ascii="Arial" w:hAnsi="Arial" w:cs="Arial"/>
          <w:b/>
          <w:szCs w:val="20"/>
          <w:lang w:val="pl-PL"/>
        </w:rPr>
        <w:t xml:space="preserve"> ponadnarodowej. </w:t>
      </w:r>
    </w:p>
    <w:p w:rsidR="00BA63C3" w:rsidRPr="0013686E" w:rsidRDefault="00A73A1E">
      <w:pPr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10</w:t>
      </w:r>
      <w:r w:rsidRPr="0013686E">
        <w:rPr>
          <w:rFonts w:ascii="Arial" w:hAnsi="Arial" w:cs="Arial"/>
          <w:b/>
          <w:szCs w:val="20"/>
          <w:lang w:val="pl-PL"/>
        </w:rPr>
        <w:t xml:space="preserve">  </w:t>
      </w:r>
      <w:r w:rsidR="00BA63C3" w:rsidRPr="0013686E">
        <w:rPr>
          <w:rFonts w:ascii="Arial" w:hAnsi="Arial" w:cs="Arial"/>
          <w:b/>
          <w:szCs w:val="20"/>
          <w:lang w:val="pl-PL"/>
        </w:rPr>
        <w:t xml:space="preserve">Dodatkowe  uregulowania wynikające ze specyfiki regionu/kraju. </w:t>
      </w:r>
    </w:p>
    <w:p w:rsidR="00E46049" w:rsidRPr="0013686E" w:rsidRDefault="00E46049">
      <w:pPr>
        <w:rPr>
          <w:rFonts w:ascii="Arial" w:hAnsi="Arial" w:cs="Arial"/>
          <w:b/>
          <w:szCs w:val="20"/>
          <w:lang w:val="pl-PL"/>
        </w:rPr>
      </w:pPr>
    </w:p>
    <w:p w:rsidR="006714DA" w:rsidRPr="0013686E" w:rsidRDefault="006714DA">
      <w:pPr>
        <w:rPr>
          <w:rFonts w:ascii="Arial" w:hAnsi="Arial" w:cs="Arial"/>
          <w:b/>
          <w:szCs w:val="20"/>
          <w:lang w:val="pl-PL"/>
        </w:rPr>
      </w:pPr>
    </w:p>
    <w:p w:rsidR="00AA1156" w:rsidRPr="0013686E" w:rsidRDefault="00AA1156">
      <w:pPr>
        <w:rPr>
          <w:rFonts w:ascii="Arial" w:hAnsi="Arial" w:cs="Arial"/>
          <w:b/>
          <w:szCs w:val="20"/>
          <w:lang w:val="pl-PL"/>
        </w:rPr>
      </w:pPr>
    </w:p>
    <w:p w:rsidR="00AA1156" w:rsidRPr="0013686E" w:rsidRDefault="00AA1156">
      <w:pPr>
        <w:rPr>
          <w:rFonts w:ascii="Arial" w:hAnsi="Arial" w:cs="Arial"/>
          <w:b/>
          <w:szCs w:val="20"/>
          <w:lang w:val="pl-PL"/>
        </w:rPr>
      </w:pPr>
    </w:p>
    <w:p w:rsidR="00AA1156" w:rsidRPr="0013686E" w:rsidRDefault="00AA1156">
      <w:pPr>
        <w:rPr>
          <w:rFonts w:ascii="Arial" w:hAnsi="Arial" w:cs="Arial"/>
          <w:b/>
          <w:szCs w:val="20"/>
          <w:lang w:val="pl-PL"/>
        </w:rPr>
      </w:pPr>
    </w:p>
    <w:p w:rsidR="00AA1156" w:rsidRPr="0013686E" w:rsidRDefault="00AA1156">
      <w:pPr>
        <w:rPr>
          <w:rFonts w:ascii="Arial" w:hAnsi="Arial" w:cs="Arial"/>
          <w:b/>
          <w:szCs w:val="20"/>
          <w:lang w:val="pl-PL"/>
        </w:rPr>
      </w:pPr>
    </w:p>
    <w:p w:rsidR="00BA63C3" w:rsidRPr="0013686E" w:rsidRDefault="00BA63C3">
      <w:pPr>
        <w:rPr>
          <w:rFonts w:ascii="Arial" w:hAnsi="Arial" w:cs="Arial"/>
          <w:b/>
          <w:szCs w:val="20"/>
          <w:lang w:val="pl-PL"/>
        </w:rPr>
      </w:pPr>
    </w:p>
    <w:p w:rsidR="00143229" w:rsidRPr="00A73A1E" w:rsidRDefault="00143229">
      <w:pPr>
        <w:rPr>
          <w:szCs w:val="20"/>
          <w:lang w:val="pl-PL"/>
        </w:rPr>
      </w:pPr>
    </w:p>
    <w:sectPr w:rsidR="00143229" w:rsidRPr="00A73A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C1" w:rsidRDefault="00AF7CC1" w:rsidP="00207EAC">
      <w:pPr>
        <w:spacing w:after="0" w:line="240" w:lineRule="auto"/>
      </w:pPr>
      <w:r>
        <w:separator/>
      </w:r>
    </w:p>
  </w:endnote>
  <w:endnote w:type="continuationSeparator" w:id="0">
    <w:p w:rsidR="00AF7CC1" w:rsidRDefault="00AF7CC1" w:rsidP="0020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78212"/>
      <w:docPartObj>
        <w:docPartGallery w:val="Page Numbers (Bottom of Page)"/>
        <w:docPartUnique/>
      </w:docPartObj>
    </w:sdtPr>
    <w:sdtEndPr/>
    <w:sdtContent>
      <w:p w:rsidR="00207EAC" w:rsidRDefault="00207E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6E" w:rsidRPr="0013686E">
          <w:rPr>
            <w:noProof/>
            <w:lang w:val="pl-PL"/>
          </w:rPr>
          <w:t>1</w:t>
        </w:r>
        <w:r>
          <w:fldChar w:fldCharType="end"/>
        </w:r>
      </w:p>
    </w:sdtContent>
  </w:sdt>
  <w:p w:rsidR="00207EAC" w:rsidRDefault="00207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C1" w:rsidRDefault="00AF7CC1" w:rsidP="00207EAC">
      <w:pPr>
        <w:spacing w:after="0" w:line="240" w:lineRule="auto"/>
      </w:pPr>
      <w:r>
        <w:separator/>
      </w:r>
    </w:p>
  </w:footnote>
  <w:footnote w:type="continuationSeparator" w:id="0">
    <w:p w:rsidR="00AF7CC1" w:rsidRDefault="00AF7CC1" w:rsidP="0020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1E" w:rsidRDefault="00825F1E">
    <w:pPr>
      <w:pStyle w:val="Nagwek"/>
    </w:pPr>
    <w:r>
      <w:rPr>
        <w:rFonts w:ascii="Arial" w:eastAsia="Calibri" w:hAnsi="Arial" w:cs="Arial"/>
        <w:b/>
        <w:noProof/>
        <w:sz w:val="24"/>
        <w:szCs w:val="24"/>
        <w:lang w:val="pl-PL" w:eastAsia="pl-PL"/>
      </w:rPr>
      <w:drawing>
        <wp:inline distT="0" distB="0" distL="0" distR="0" wp14:anchorId="52C4184B" wp14:editId="47E4E94F">
          <wp:extent cx="5569523" cy="872836"/>
          <wp:effectExtent l="0" t="0" r="0" b="3810"/>
          <wp:docPr id="3" name="Obraz 3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849" cy="87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F1E" w:rsidRDefault="00825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94F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A00BD"/>
    <w:multiLevelType w:val="hybridMultilevel"/>
    <w:tmpl w:val="136A5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63385"/>
    <w:multiLevelType w:val="hybridMultilevel"/>
    <w:tmpl w:val="69B4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4D71"/>
    <w:multiLevelType w:val="hybridMultilevel"/>
    <w:tmpl w:val="7E56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A0F"/>
    <w:multiLevelType w:val="hybridMultilevel"/>
    <w:tmpl w:val="05644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E78"/>
    <w:multiLevelType w:val="hybridMultilevel"/>
    <w:tmpl w:val="C128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6763"/>
    <w:multiLevelType w:val="hybridMultilevel"/>
    <w:tmpl w:val="2E84C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23E6A"/>
    <w:multiLevelType w:val="hybridMultilevel"/>
    <w:tmpl w:val="37CCE6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140F38"/>
    <w:multiLevelType w:val="hybridMultilevel"/>
    <w:tmpl w:val="00BCAD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7011B6"/>
    <w:multiLevelType w:val="hybridMultilevel"/>
    <w:tmpl w:val="4EB261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11F0D"/>
    <w:multiLevelType w:val="hybridMultilevel"/>
    <w:tmpl w:val="FCFE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936E4"/>
    <w:multiLevelType w:val="hybridMultilevel"/>
    <w:tmpl w:val="29D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4151"/>
    <w:multiLevelType w:val="hybridMultilevel"/>
    <w:tmpl w:val="E71E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E0D17"/>
    <w:multiLevelType w:val="hybridMultilevel"/>
    <w:tmpl w:val="9900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54E2B"/>
    <w:multiLevelType w:val="hybridMultilevel"/>
    <w:tmpl w:val="11FC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4172"/>
    <w:multiLevelType w:val="hybridMultilevel"/>
    <w:tmpl w:val="C3284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3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4"/>
  </w:num>
  <w:num w:numId="16">
    <w:abstractNumId w:val="9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6"/>
    <w:rsid w:val="00026163"/>
    <w:rsid w:val="000B0174"/>
    <w:rsid w:val="000B04D6"/>
    <w:rsid w:val="000B6D32"/>
    <w:rsid w:val="000E0BD4"/>
    <w:rsid w:val="0013686E"/>
    <w:rsid w:val="00143229"/>
    <w:rsid w:val="00166B4A"/>
    <w:rsid w:val="0018786B"/>
    <w:rsid w:val="00195427"/>
    <w:rsid w:val="001B321B"/>
    <w:rsid w:val="001F05BE"/>
    <w:rsid w:val="00205F14"/>
    <w:rsid w:val="00207EAC"/>
    <w:rsid w:val="002372DC"/>
    <w:rsid w:val="00262B21"/>
    <w:rsid w:val="002A78E5"/>
    <w:rsid w:val="002B2577"/>
    <w:rsid w:val="002C3156"/>
    <w:rsid w:val="0032457B"/>
    <w:rsid w:val="0035748F"/>
    <w:rsid w:val="00360F6A"/>
    <w:rsid w:val="003F17E8"/>
    <w:rsid w:val="00472E07"/>
    <w:rsid w:val="00493DD2"/>
    <w:rsid w:val="004A6671"/>
    <w:rsid w:val="004B337C"/>
    <w:rsid w:val="004E4FB4"/>
    <w:rsid w:val="0052396D"/>
    <w:rsid w:val="00534C3D"/>
    <w:rsid w:val="0055186D"/>
    <w:rsid w:val="00560849"/>
    <w:rsid w:val="005D06CA"/>
    <w:rsid w:val="006714DA"/>
    <w:rsid w:val="006A7C27"/>
    <w:rsid w:val="006F0045"/>
    <w:rsid w:val="00715431"/>
    <w:rsid w:val="0075723C"/>
    <w:rsid w:val="0076581A"/>
    <w:rsid w:val="007A1D81"/>
    <w:rsid w:val="007D2071"/>
    <w:rsid w:val="008205ED"/>
    <w:rsid w:val="00825F1E"/>
    <w:rsid w:val="00853AC1"/>
    <w:rsid w:val="0088374B"/>
    <w:rsid w:val="00892918"/>
    <w:rsid w:val="008C4664"/>
    <w:rsid w:val="0090645A"/>
    <w:rsid w:val="00937F15"/>
    <w:rsid w:val="00950871"/>
    <w:rsid w:val="009640D1"/>
    <w:rsid w:val="009650F5"/>
    <w:rsid w:val="009B6C8E"/>
    <w:rsid w:val="00A04181"/>
    <w:rsid w:val="00A17975"/>
    <w:rsid w:val="00A73A1E"/>
    <w:rsid w:val="00A73F03"/>
    <w:rsid w:val="00A95A68"/>
    <w:rsid w:val="00AA1156"/>
    <w:rsid w:val="00AF3871"/>
    <w:rsid w:val="00AF7CC1"/>
    <w:rsid w:val="00B50C7E"/>
    <w:rsid w:val="00B77EB1"/>
    <w:rsid w:val="00B93EC9"/>
    <w:rsid w:val="00BA63C3"/>
    <w:rsid w:val="00BE1A0F"/>
    <w:rsid w:val="00C112B4"/>
    <w:rsid w:val="00C1248C"/>
    <w:rsid w:val="00C26539"/>
    <w:rsid w:val="00C4428E"/>
    <w:rsid w:val="00CA7878"/>
    <w:rsid w:val="00D155C0"/>
    <w:rsid w:val="00D575B5"/>
    <w:rsid w:val="00DA041C"/>
    <w:rsid w:val="00E0111F"/>
    <w:rsid w:val="00E068B0"/>
    <w:rsid w:val="00E46049"/>
    <w:rsid w:val="00E54D47"/>
    <w:rsid w:val="00E91D59"/>
    <w:rsid w:val="00EA4947"/>
    <w:rsid w:val="00EA6952"/>
    <w:rsid w:val="00EB1B58"/>
    <w:rsid w:val="00EB60C2"/>
    <w:rsid w:val="00F204CF"/>
    <w:rsid w:val="00F53A2C"/>
    <w:rsid w:val="00F72E9B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4882-C3CB-4D52-8B9D-20478478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Iwona Szelewa</cp:lastModifiedBy>
  <cp:revision>4</cp:revision>
  <dcterms:created xsi:type="dcterms:W3CDTF">2015-07-02T12:16:00Z</dcterms:created>
  <dcterms:modified xsi:type="dcterms:W3CDTF">2015-07-03T08:12:00Z</dcterms:modified>
</cp:coreProperties>
</file>