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53" w:rsidRPr="00AE0007" w:rsidRDefault="00062B67" w:rsidP="00AE00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</w:t>
      </w:r>
      <w:r w:rsidR="00AE0007" w:rsidRPr="00AE0007">
        <w:rPr>
          <w:rFonts w:ascii="Arial" w:hAnsi="Arial" w:cs="Arial"/>
          <w:b/>
        </w:rPr>
        <w:t xml:space="preserve"> </w:t>
      </w:r>
      <w:r w:rsidRPr="00062B67">
        <w:rPr>
          <w:rFonts w:ascii="Arial" w:hAnsi="Arial" w:cs="Arial"/>
          <w:b/>
        </w:rPr>
        <w:t>polskich projektów, które otrzymały dofinansowanie w ramach konkursu CEF</w:t>
      </w:r>
      <w:r>
        <w:rPr>
          <w:rFonts w:ascii="Arial" w:hAnsi="Arial" w:cs="Arial"/>
          <w:b/>
        </w:rPr>
        <w:t xml:space="preserve"> – T</w:t>
      </w:r>
      <w:r w:rsidRPr="00062B67">
        <w:rPr>
          <w:rFonts w:ascii="Arial" w:hAnsi="Arial" w:cs="Arial"/>
          <w:b/>
        </w:rPr>
        <w:t>ransport 2016</w:t>
      </w:r>
    </w:p>
    <w:tbl>
      <w:tblPr>
        <w:tblW w:w="1488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080"/>
        <w:gridCol w:w="2835"/>
        <w:gridCol w:w="1701"/>
        <w:gridCol w:w="1701"/>
      </w:tblGrid>
      <w:tr w:rsidR="00062B67" w:rsidRPr="00C63233" w:rsidTr="00062B6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396FE0" w:rsidRDefault="00062B67" w:rsidP="00062B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67" w:rsidRPr="00396FE0" w:rsidRDefault="00062B67" w:rsidP="00062B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96F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B67" w:rsidRPr="00396FE0" w:rsidRDefault="00062B67" w:rsidP="00062B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96F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396FE0" w:rsidRDefault="00062B67" w:rsidP="00062B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96F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Koszt całkowity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6F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 euro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396FE0" w:rsidRDefault="00062B67" w:rsidP="00062B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96F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Dofinansowanie CEF w euro</w:t>
            </w:r>
          </w:p>
        </w:tc>
      </w:tr>
      <w:tr w:rsidR="00062B67" w:rsidRPr="00C63233" w:rsidTr="00062B6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8C2553" w:rsidRDefault="00062B67" w:rsidP="00062B6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67" w:rsidRDefault="00062B67" w:rsidP="00AE00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na linii kolejowej E30 na odcinku Kędzierzyn Koźle – Opole Zachodnie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62B67" w:rsidRPr="008C2553" w:rsidRDefault="00062B67" w:rsidP="00AE00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(projekt nr </w:t>
            </w: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2016-PL-TMC-0013-W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67" w:rsidRDefault="00062B67" w:rsidP="00AE0007">
            <w:pPr>
              <w:jc w:val="center"/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PKP </w:t>
            </w:r>
            <w:r w:rsidRPr="00723E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Linie Kolejowe</w:t>
            </w: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S.A.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142 384 631,00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90 015 564,00</w:t>
            </w:r>
          </w:p>
        </w:tc>
      </w:tr>
      <w:tr w:rsidR="00062B67" w:rsidRPr="00C63233" w:rsidTr="00062B6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012668" w:rsidRDefault="00062B67" w:rsidP="00062B6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67" w:rsidRDefault="00062B67" w:rsidP="00396FE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2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na linii kolejowej E65 na odcinku Będzin-Katowice-Tychy-Czechowice Dziedzice- Zebrzydowice, LOT C Most Wisła – Czechowice Dziedzice – Zabrzeg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62B67" w:rsidRPr="008C2553" w:rsidRDefault="00062B67" w:rsidP="00396FE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(projekt nr </w:t>
            </w: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2016-PL-TMC-0105-W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B67" w:rsidRDefault="00062B67" w:rsidP="00AE00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111 709 098,82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94 952 734,00</w:t>
            </w:r>
          </w:p>
        </w:tc>
      </w:tr>
      <w:tr w:rsidR="00062B67" w:rsidRPr="00C63233" w:rsidTr="00062B6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8C2553" w:rsidRDefault="00062B67" w:rsidP="00062B6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67" w:rsidRDefault="00062B67" w:rsidP="00396FE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Prace na linii E75 na odcinku Białystok - Suwałki- Trakiszki (granica państwa), etap I odcinek Białystok 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Eł</w:t>
            </w:r>
            <w:bookmarkStart w:id="0" w:name="_GoBack"/>
            <w:bookmarkEnd w:id="0"/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62B67" w:rsidRPr="008C2553" w:rsidRDefault="00062B67" w:rsidP="00396FE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(projekt nr </w:t>
            </w: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2016-PL-TMC-0135-W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B67" w:rsidRDefault="00062B67" w:rsidP="00AE00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398 043 024,00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338 336 570,00</w:t>
            </w:r>
          </w:p>
        </w:tc>
      </w:tr>
      <w:tr w:rsidR="00062B67" w:rsidRPr="00C63233" w:rsidTr="00062B6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8C2553" w:rsidRDefault="00062B67" w:rsidP="00062B6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67" w:rsidRDefault="00062B67" w:rsidP="00AE00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Zabudowa ERTMS/ETCS na liniach sieci bazowej TEN-T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62B67" w:rsidRPr="008C2553" w:rsidRDefault="00062B67" w:rsidP="00AE00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(projekt nr </w:t>
            </w: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2016-PL-TMC-0136-W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67" w:rsidRDefault="00062B67" w:rsidP="00AE00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344 681 487,00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292 979 264,00</w:t>
            </w:r>
          </w:p>
        </w:tc>
      </w:tr>
      <w:tr w:rsidR="00062B67" w:rsidRPr="00C63233" w:rsidTr="00062B6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8C2553" w:rsidRDefault="00062B67" w:rsidP="00062B6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pl-PL"/>
              </w:rPr>
              <w:t>5.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67" w:rsidRDefault="00062B67" w:rsidP="002F33B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pl-PL"/>
              </w:rPr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pl-PL"/>
              </w:rPr>
              <w:t>SESAR Deployment Programme implementation 2016 – Cluster 1: General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pl-PL"/>
              </w:rPr>
              <w:t xml:space="preserve"> </w:t>
            </w:r>
          </w:p>
          <w:p w:rsidR="00062B67" w:rsidRPr="008A1D8F" w:rsidRDefault="00062B67" w:rsidP="002F33B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(projekt nr 2016-EU-TM-0117-M)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67" w:rsidRPr="008C2553" w:rsidRDefault="00062B67" w:rsidP="00C5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Polska Agencja Żeglugi Powietrznej/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projekt wielostronny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1742">
              <w:rPr>
                <w:rFonts w:ascii="Arial" w:hAnsi="Arial" w:cs="Arial"/>
                <w:sz w:val="20"/>
                <w:szCs w:val="20"/>
              </w:rPr>
              <w:t>11 495 828,00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5 760 309,00</w:t>
            </w:r>
          </w:p>
        </w:tc>
      </w:tr>
      <w:tr w:rsidR="00062B67" w:rsidRPr="00C63233" w:rsidTr="00062B6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8C2553" w:rsidRDefault="00062B67" w:rsidP="00062B6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67" w:rsidRDefault="00062B67" w:rsidP="00396FE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Modernizacja akustyczna wagonów towarowych w celu dostosowania ich do wymogów funkcjonalnych i systemowych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62B67" w:rsidRPr="008C2553" w:rsidRDefault="00062B67" w:rsidP="00396FE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(projekt nr </w:t>
            </w:r>
            <w:r w:rsidRPr="008C2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2016-PL-TA-0240-W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67" w:rsidRPr="008C2553" w:rsidRDefault="00062B67" w:rsidP="00AE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PKP CARGO S.A.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8 878 617,00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1 775 723,00</w:t>
            </w:r>
          </w:p>
        </w:tc>
      </w:tr>
      <w:tr w:rsidR="00062B67" w:rsidRPr="00C63233" w:rsidTr="00062B6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8C2553" w:rsidRDefault="00062B67" w:rsidP="00062B6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67" w:rsidRDefault="00062B67" w:rsidP="00AE00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Studium wykonalności budowy szybkiego, bezkolizyjnego transportu szynowego w Krakowie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62B67" w:rsidRPr="008C2553" w:rsidRDefault="00062B67" w:rsidP="00AE00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(projekt nr </w:t>
            </w: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2016-PL-TM-0026-S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67" w:rsidRPr="008C2553" w:rsidRDefault="00062B67" w:rsidP="00AE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</w:t>
            </w: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Kraków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2 350 000,00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1 175 000,00</w:t>
            </w:r>
          </w:p>
        </w:tc>
      </w:tr>
      <w:tr w:rsidR="00062B67" w:rsidRPr="00C63233" w:rsidTr="00062B6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8C2553" w:rsidRDefault="00062B67" w:rsidP="00062B6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67" w:rsidRDefault="00062B67" w:rsidP="00396FE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pilotażowej stacji dokującej, jako elementu systemu dystrybucji LNG w oparciu o kontenery zbiornikowe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62B67" w:rsidRPr="008C2553" w:rsidRDefault="00062B67" w:rsidP="00396FE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(projekt nr </w:t>
            </w: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2016-PL-TM-0268-S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67" w:rsidRPr="008C2553" w:rsidRDefault="00062B67" w:rsidP="00AE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Remontowa LNG Systems 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1 890 582,00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945 291,00</w:t>
            </w:r>
          </w:p>
        </w:tc>
      </w:tr>
      <w:tr w:rsidR="00062B67" w:rsidRPr="008C2553" w:rsidTr="00062B67">
        <w:trPr>
          <w:trHeight w:val="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8C2553" w:rsidRDefault="00062B67" w:rsidP="00062B6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67" w:rsidRDefault="00062B67" w:rsidP="001D1C8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LEM - pilotażowe wdrożenie </w:t>
            </w:r>
            <w:proofErr w:type="spellStart"/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elektromobilności</w:t>
            </w:r>
            <w:proofErr w:type="spellEnd"/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wzdłuż dróg sieci bazowej TEN-T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62B67" w:rsidRPr="008C2553" w:rsidRDefault="00062B67" w:rsidP="001D1C8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(projekt nr </w:t>
            </w:r>
            <w:r w:rsidRPr="008C25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2016-PL-TM-0281-S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67" w:rsidRPr="008C2553" w:rsidRDefault="00062B67" w:rsidP="001D1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Lotos Paliwa 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800 953,00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400 477,00</w:t>
            </w:r>
          </w:p>
        </w:tc>
      </w:tr>
      <w:tr w:rsidR="00062B67" w:rsidRPr="00C63233" w:rsidTr="00062B6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8C2553" w:rsidRDefault="00062B67" w:rsidP="00062B6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pl-PL"/>
              </w:rPr>
              <w:t>10.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67" w:rsidRDefault="00062B67" w:rsidP="00AE00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pl-PL"/>
              </w:rPr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pl-PL"/>
              </w:rPr>
              <w:t>Sweden-Poland Sustainable Sea-Hinterland Services III</w:t>
            </w:r>
            <w:r w:rsidRPr="00C6323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pl-PL"/>
              </w:rPr>
              <w:t xml:space="preserve"> </w:t>
            </w:r>
          </w:p>
          <w:p w:rsidR="00062B67" w:rsidRPr="008A1D8F" w:rsidRDefault="00062B67" w:rsidP="00AE000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1D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(projekt nr </w:t>
            </w:r>
            <w:r w:rsidRPr="008A1D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2016-EU-TM-0290-M</w:t>
            </w:r>
            <w:r w:rsidRPr="008A1D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67" w:rsidRPr="008C2553" w:rsidRDefault="00062B67" w:rsidP="00AE0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 Morskich Portów Szczecin i Świnoujście S.A.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projekt wielostronny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67" w:rsidRPr="00E41742" w:rsidRDefault="00062B67" w:rsidP="00D0239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742">
              <w:rPr>
                <w:rFonts w:ascii="Arial" w:hAnsi="Arial" w:cs="Arial"/>
                <w:color w:val="000000"/>
                <w:sz w:val="20"/>
                <w:szCs w:val="20"/>
              </w:rPr>
              <w:t>84 000,00</w:t>
            </w:r>
          </w:p>
        </w:tc>
      </w:tr>
    </w:tbl>
    <w:p w:rsidR="00605F1D" w:rsidRDefault="00605F1D"/>
    <w:sectPr w:rsidR="00605F1D" w:rsidSect="00396FE0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94"/>
    <w:rsid w:val="00012668"/>
    <w:rsid w:val="00062B67"/>
    <w:rsid w:val="002B4493"/>
    <w:rsid w:val="00396FE0"/>
    <w:rsid w:val="004F076D"/>
    <w:rsid w:val="00591E9F"/>
    <w:rsid w:val="005C6216"/>
    <w:rsid w:val="005E0942"/>
    <w:rsid w:val="00605F1D"/>
    <w:rsid w:val="006153F5"/>
    <w:rsid w:val="008A1D8F"/>
    <w:rsid w:val="008C2553"/>
    <w:rsid w:val="00AE0007"/>
    <w:rsid w:val="00AE5E9A"/>
    <w:rsid w:val="00C525F1"/>
    <w:rsid w:val="00C63233"/>
    <w:rsid w:val="00D02390"/>
    <w:rsid w:val="00DE7294"/>
    <w:rsid w:val="00E4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Tudek</dc:creator>
  <cp:lastModifiedBy>Wojciech Tudek</cp:lastModifiedBy>
  <cp:revision>2</cp:revision>
  <dcterms:created xsi:type="dcterms:W3CDTF">2017-11-28T09:47:00Z</dcterms:created>
  <dcterms:modified xsi:type="dcterms:W3CDTF">2017-11-28T09:47:00Z</dcterms:modified>
</cp:coreProperties>
</file>