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2" w:rsidRDefault="00D55A93" w:rsidP="0015384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69452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D55A93" w:rsidRDefault="00D55A93"/>
    <w:p w:rsidR="00153842" w:rsidRDefault="00D55A93" w:rsidP="00E22608">
      <w:pPr>
        <w:jc w:val="center"/>
        <w:rPr>
          <w:rFonts w:asciiTheme="minorHAnsi" w:hAnsiTheme="minorHAnsi"/>
        </w:rPr>
      </w:pPr>
      <w:bookmarkStart w:id="0" w:name="_Toc420044278"/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 xml:space="preserve">nr 1 do Szczegółowego opisu osi priorytetowych </w:t>
      </w:r>
      <w:r w:rsidR="00153842">
        <w:rPr>
          <w:rFonts w:asciiTheme="minorHAnsi" w:hAnsiTheme="minorHAnsi"/>
        </w:rPr>
        <w:t>RPO WD 2014-</w:t>
      </w:r>
      <w:r w:rsidR="00153842" w:rsidRPr="002F0A7B">
        <w:rPr>
          <w:rFonts w:asciiTheme="minorHAnsi" w:hAnsiTheme="minorHAnsi"/>
        </w:rPr>
        <w:t>2020</w:t>
      </w:r>
      <w:r w:rsidR="001220A7" w:rsidRPr="00EB3241">
        <w:rPr>
          <w:rFonts w:asciiTheme="minorHAnsi" w:hAnsiTheme="minorHAnsi"/>
          <w:color w:val="FF0000"/>
        </w:rPr>
        <w:t xml:space="preserve"> </w:t>
      </w:r>
      <w:r w:rsidR="001220A7" w:rsidRPr="00FD201C">
        <w:rPr>
          <w:rFonts w:asciiTheme="minorHAnsi" w:hAnsiTheme="minorHAnsi"/>
          <w:color w:val="000000" w:themeColor="text1"/>
        </w:rPr>
        <w:t>z dn</w:t>
      </w:r>
      <w:bookmarkStart w:id="1" w:name="_GoBack"/>
      <w:bookmarkEnd w:id="1"/>
      <w:r w:rsidR="00205FF3">
        <w:rPr>
          <w:rFonts w:asciiTheme="minorHAnsi" w:hAnsiTheme="minorHAnsi"/>
          <w:color w:val="000000" w:themeColor="text1"/>
        </w:rPr>
        <w:t xml:space="preserve">. </w:t>
      </w:r>
      <w:r w:rsidR="005F2E45">
        <w:rPr>
          <w:rFonts w:asciiTheme="minorHAnsi" w:hAnsiTheme="minorHAnsi"/>
          <w:color w:val="000000" w:themeColor="text1"/>
        </w:rPr>
        <w:t>10 października 2017 r.</w:t>
      </w:r>
      <w:r w:rsidR="00DA7052">
        <w:rPr>
          <w:rFonts w:asciiTheme="minorHAnsi" w:hAnsiTheme="minorHAnsi"/>
          <w:color w:val="000000" w:themeColor="text1"/>
        </w:rPr>
        <w:t xml:space="preserve">   </w:t>
      </w:r>
    </w:p>
    <w:p w:rsidR="00153842" w:rsidRDefault="00153842">
      <w:pPr>
        <w:rPr>
          <w:rFonts w:asciiTheme="minorHAnsi" w:hAnsiTheme="minorHAnsi"/>
        </w:rPr>
      </w:pPr>
    </w:p>
    <w:p w:rsidR="00D55A93" w:rsidRPr="00B157E0" w:rsidRDefault="00D55A93" w:rsidP="00153842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B157E0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Tabela transpozycji PI na działania / </w:t>
      </w:r>
      <w:proofErr w:type="spellStart"/>
      <w:r w:rsidRPr="00B157E0">
        <w:rPr>
          <w:rFonts w:asciiTheme="minorHAnsi" w:hAnsiTheme="minorHAnsi"/>
          <w:b/>
          <w:color w:val="4F81BD" w:themeColor="accent1"/>
          <w:sz w:val="28"/>
          <w:szCs w:val="28"/>
        </w:rPr>
        <w:t>poddziałania</w:t>
      </w:r>
      <w:proofErr w:type="spellEnd"/>
      <w:r w:rsidRPr="00B157E0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w poszczególnych osiach priorytetowych</w:t>
      </w:r>
      <w:bookmarkEnd w:id="0"/>
      <w:r w:rsidR="00B157E0" w:rsidRPr="00B157E0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RPO WD 2014-2020</w:t>
      </w:r>
    </w:p>
    <w:p w:rsidR="00153842" w:rsidRDefault="00153842" w:rsidP="00153842">
      <w:pPr>
        <w:jc w:val="center"/>
        <w:rPr>
          <w:rFonts w:asciiTheme="minorHAnsi" w:hAnsiTheme="minorHAnsi"/>
          <w:b/>
          <w:color w:val="4F81BD" w:themeColor="accent1"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/>
      </w:tblPr>
      <w:tblGrid>
        <w:gridCol w:w="3110"/>
        <w:gridCol w:w="3299"/>
        <w:gridCol w:w="4945"/>
        <w:gridCol w:w="1499"/>
        <w:gridCol w:w="1365"/>
      </w:tblGrid>
      <w:tr w:rsidR="00153842" w:rsidRPr="00CD79F9" w:rsidTr="00616680">
        <w:trPr>
          <w:trHeight w:val="420"/>
        </w:trPr>
        <w:tc>
          <w:tcPr>
            <w:tcW w:w="1094" w:type="pc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Nazwa i nr </w:t>
            </w:r>
            <w:r w:rsidRPr="00CD79F9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  <w:highlight w:val="yellow"/>
              </w:rPr>
            </w:pPr>
            <w:r w:rsidRPr="00CD79F9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Nr </w:t>
            </w:r>
            <w:proofErr w:type="spellStart"/>
            <w:r w:rsidRPr="00CD79F9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poddziałania</w:t>
            </w:r>
            <w:proofErr w:type="spellEnd"/>
          </w:p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  <w:highlight w:val="yellow"/>
              </w:rPr>
            </w:pPr>
            <w:r w:rsidRPr="00CD79F9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PI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1.1 Wzmacnianie potencjału </w:t>
            </w:r>
            <w:proofErr w:type="spellStart"/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B+R</w:t>
            </w:r>
            <w:proofErr w:type="spellEnd"/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153842" w:rsidRPr="00CD79F9" w:rsidDel="00F91508" w:rsidTr="00616680">
        <w:trPr>
          <w:trHeight w:val="87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CD79F9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CD79F9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CD79F9">
              <w:rPr>
                <w:rFonts w:asciiTheme="minorHAnsi" w:hAnsiTheme="minorHAnsi"/>
                <w:sz w:val="22"/>
                <w:szCs w:val="22"/>
              </w:rPr>
              <w:t>2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997"/>
        </w:trPr>
        <w:tc>
          <w:tcPr>
            <w:tcW w:w="1094" w:type="pct"/>
            <w:vMerge w:val="restart"/>
            <w:tcBorders>
              <w:top w:val="single" w:sz="6" w:space="0" w:color="548DD4" w:themeColor="text2" w:themeTint="99"/>
              <w:left w:val="single" w:sz="18" w:space="0" w:color="0070C0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153842" w:rsidRPr="00CD79F9" w:rsidDel="00F91508" w:rsidTr="00616680">
        <w:trPr>
          <w:trHeight w:val="1089"/>
        </w:trPr>
        <w:tc>
          <w:tcPr>
            <w:tcW w:w="1094" w:type="pct"/>
            <w:vMerge/>
            <w:tcBorders>
              <w:left w:val="single" w:sz="18" w:space="0" w:color="0070C0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153842" w:rsidRPr="00CD79F9" w:rsidDel="00F91508" w:rsidTr="00616680">
        <w:trPr>
          <w:trHeight w:val="997"/>
        </w:trPr>
        <w:tc>
          <w:tcPr>
            <w:tcW w:w="1094" w:type="pct"/>
            <w:vMerge/>
            <w:tcBorders>
              <w:left w:val="single" w:sz="18" w:space="0" w:color="0070C0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 xml:space="preserve">3.4.2 Wdrażanie strategii niskoemisyjnych – ZIT </w:t>
            </w:r>
            <w:r w:rsidRPr="00CD79F9">
              <w:rPr>
                <w:rFonts w:asciiTheme="minorHAnsi" w:hAnsiTheme="minorHAnsi"/>
                <w:sz w:val="22"/>
                <w:szCs w:val="22"/>
              </w:rPr>
              <w:lastRenderedPageBreak/>
              <w:t>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  <w:bottom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3.5 Wysokosprawna </w:t>
            </w:r>
            <w:proofErr w:type="spellStart"/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kogeneracja</w:t>
            </w:r>
            <w:proofErr w:type="spellEnd"/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153842" w:rsidRPr="00CD79F9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153842" w:rsidRPr="00CD79F9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114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153842" w:rsidRPr="00CD79F9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153842" w:rsidRPr="00CD79F9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OP 5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5.1 Drogowa dostępność </w:t>
            </w:r>
            <w:r w:rsidRPr="00CD79F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transportowa  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5.1.1 Drogowa dostępność transportowa  – konkursy </w:t>
            </w:r>
            <w:r w:rsidRPr="00CD79F9">
              <w:rPr>
                <w:rFonts w:asciiTheme="minorHAnsi" w:hAnsiTheme="minorHAnsi"/>
                <w:sz w:val="22"/>
                <w:szCs w:val="22"/>
              </w:rPr>
              <w:lastRenderedPageBreak/>
              <w:t>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lastRenderedPageBreak/>
              <w:t>CT 7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6.3 Rewitalizacja zdegradowanych </w:t>
            </w:r>
            <w:proofErr w:type="spellStart"/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obszarów</w:t>
            </w:r>
            <w:proofErr w:type="spellEnd"/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 xml:space="preserve">6.3.1 Rewitalizacja zdegradowanych </w:t>
            </w:r>
            <w:proofErr w:type="spellStart"/>
            <w:r w:rsidRPr="00CD79F9">
              <w:rPr>
                <w:rFonts w:asciiTheme="minorHAnsi" w:hAnsiTheme="minorHAnsi"/>
                <w:sz w:val="22"/>
                <w:szCs w:val="22"/>
              </w:rPr>
              <w:t>obszarów</w:t>
            </w:r>
            <w:proofErr w:type="spellEnd"/>
            <w:r w:rsidRPr="00CD79F9">
              <w:rPr>
                <w:rFonts w:asciiTheme="minorHAnsi" w:hAnsiTheme="minorHAnsi"/>
                <w:sz w:val="22"/>
                <w:szCs w:val="22"/>
              </w:rPr>
              <w:t>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 xml:space="preserve">6.3.2 Rewitalizacja zdegradowanych </w:t>
            </w:r>
            <w:proofErr w:type="spellStart"/>
            <w:r w:rsidRPr="00CD79F9">
              <w:rPr>
                <w:rFonts w:asciiTheme="minorHAnsi" w:hAnsiTheme="minorHAnsi"/>
                <w:sz w:val="22"/>
                <w:szCs w:val="22"/>
              </w:rPr>
              <w:t>obszarów</w:t>
            </w:r>
            <w:proofErr w:type="spellEnd"/>
            <w:r w:rsidRPr="00CD79F9">
              <w:rPr>
                <w:rFonts w:asciiTheme="minorHAnsi" w:hAnsiTheme="minorHAnsi"/>
                <w:sz w:val="22"/>
                <w:szCs w:val="22"/>
              </w:rPr>
              <w:t>-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 xml:space="preserve">6.3.3 Rewitalizacja zdegradowanych </w:t>
            </w:r>
            <w:proofErr w:type="spellStart"/>
            <w:r w:rsidRPr="00CD79F9">
              <w:rPr>
                <w:rFonts w:asciiTheme="minorHAnsi" w:hAnsiTheme="minorHAnsi"/>
                <w:sz w:val="22"/>
                <w:szCs w:val="22"/>
              </w:rPr>
              <w:t>obszarów</w:t>
            </w:r>
            <w:proofErr w:type="spellEnd"/>
            <w:r w:rsidRPr="00CD79F9">
              <w:rPr>
                <w:rFonts w:asciiTheme="minorHAnsi" w:hAnsiTheme="minorHAnsi"/>
                <w:sz w:val="22"/>
                <w:szCs w:val="22"/>
              </w:rPr>
              <w:t xml:space="preserve"> -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 xml:space="preserve">6.3.4 Rewitalizacja zdegradowanych </w:t>
            </w:r>
            <w:proofErr w:type="spellStart"/>
            <w:r w:rsidRPr="00CD79F9">
              <w:rPr>
                <w:rFonts w:asciiTheme="minorHAnsi" w:hAnsiTheme="minorHAnsi"/>
                <w:sz w:val="22"/>
                <w:szCs w:val="22"/>
              </w:rPr>
              <w:t>obszarów</w:t>
            </w:r>
            <w:proofErr w:type="spellEnd"/>
            <w:r w:rsidRPr="00CD79F9">
              <w:rPr>
                <w:rFonts w:asciiTheme="minorHAnsi" w:hAnsiTheme="minorHAnsi"/>
                <w:sz w:val="22"/>
                <w:szCs w:val="22"/>
              </w:rPr>
              <w:t xml:space="preserve"> -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CD79F9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7.2 Inwestycje w edukację </w:t>
            </w:r>
            <w:proofErr w:type="spellStart"/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ponadgimnazjalną</w:t>
            </w:r>
            <w:proofErr w:type="spellEnd"/>
            <w:r w:rsidR="00E15715" w:rsidRPr="00CD79F9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 xml:space="preserve">7.2.1 Inwestycje w edukację </w:t>
            </w:r>
            <w:proofErr w:type="spellStart"/>
            <w:r w:rsidRPr="00CD79F9">
              <w:rPr>
                <w:rFonts w:asciiTheme="minorHAnsi" w:hAnsiTheme="minorHAnsi"/>
                <w:sz w:val="22"/>
                <w:szCs w:val="22"/>
              </w:rPr>
              <w:t>ponadgimnazjalną</w:t>
            </w:r>
            <w:proofErr w:type="spellEnd"/>
            <w:r w:rsidR="00E15715" w:rsidRPr="00CD79F9">
              <w:rPr>
                <w:rFonts w:asciiTheme="minorHAnsi" w:hAnsiTheme="minorHAnsi"/>
                <w:sz w:val="22"/>
                <w:szCs w:val="22"/>
              </w:rPr>
              <w:t>,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 xml:space="preserve">7.2.2 Inwestycje w edukację </w:t>
            </w:r>
            <w:proofErr w:type="spellStart"/>
            <w:r w:rsidRPr="00CD79F9">
              <w:rPr>
                <w:rFonts w:asciiTheme="minorHAnsi" w:hAnsiTheme="minorHAnsi"/>
                <w:sz w:val="22"/>
                <w:szCs w:val="22"/>
              </w:rPr>
              <w:t>ponadgimnazjalną</w:t>
            </w:r>
            <w:proofErr w:type="spellEnd"/>
            <w:r w:rsidR="00E15715" w:rsidRPr="00CD79F9">
              <w:rPr>
                <w:rFonts w:asciiTheme="minorHAnsi" w:hAnsiTheme="minorHAnsi"/>
                <w:sz w:val="22"/>
                <w:szCs w:val="22"/>
              </w:rPr>
              <w:t>,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 xml:space="preserve">7.2.3 Inwestycje w edukację </w:t>
            </w:r>
            <w:proofErr w:type="spellStart"/>
            <w:r w:rsidRPr="00CD79F9">
              <w:rPr>
                <w:rFonts w:asciiTheme="minorHAnsi" w:hAnsiTheme="minorHAnsi"/>
                <w:sz w:val="22"/>
                <w:szCs w:val="22"/>
              </w:rPr>
              <w:t>ponadgimnazjalną</w:t>
            </w:r>
            <w:proofErr w:type="spellEnd"/>
            <w:r w:rsidR="00E15715" w:rsidRPr="00CD79F9">
              <w:rPr>
                <w:rFonts w:asciiTheme="minorHAnsi" w:hAnsiTheme="minorHAnsi"/>
                <w:sz w:val="22"/>
                <w:szCs w:val="22"/>
              </w:rPr>
              <w:t>,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 xml:space="preserve">7.2.4 Inwestycje w edukację </w:t>
            </w:r>
            <w:proofErr w:type="spellStart"/>
            <w:r w:rsidRPr="00CD79F9">
              <w:rPr>
                <w:rFonts w:asciiTheme="minorHAnsi" w:hAnsiTheme="minorHAnsi"/>
                <w:sz w:val="22"/>
                <w:szCs w:val="22"/>
              </w:rPr>
              <w:t>ponadgimnazjalną</w:t>
            </w:r>
            <w:proofErr w:type="spellEnd"/>
            <w:r w:rsidR="00E15715" w:rsidRPr="00CD79F9">
              <w:rPr>
                <w:rFonts w:asciiTheme="minorHAnsi" w:hAnsiTheme="minorHAnsi"/>
                <w:sz w:val="22"/>
                <w:szCs w:val="22"/>
              </w:rPr>
              <w:t>,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bCs/>
                <w:sz w:val="22"/>
                <w:szCs w:val="22"/>
              </w:rPr>
              <w:t>RYNEK PRACY</w:t>
            </w:r>
          </w:p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bCs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8.3 </w:t>
            </w:r>
            <w:proofErr w:type="spellStart"/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Samozatrudnienie</w:t>
            </w:r>
            <w:proofErr w:type="spellEnd"/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CD79F9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CD79F9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CD79F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CD79F9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CD79F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CD79F9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CD79F9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CD79F9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CD79F9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 xml:space="preserve">Przystosowanie do zmian zachodzących w gospodarce w ramach działań </w:t>
            </w:r>
            <w:proofErr w:type="spellStart"/>
            <w:r w:rsidRPr="00CD79F9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outplacementowych</w:t>
            </w:r>
            <w:proofErr w:type="spellEnd"/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CD79F9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CD79F9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153842" w:rsidRPr="00CD79F9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bCs/>
                <w:sz w:val="22"/>
                <w:szCs w:val="22"/>
              </w:rPr>
              <w:t>WŁĄCZENIE SPOŁECZNE</w:t>
            </w:r>
          </w:p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bCs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CD79F9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CD79F9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CD79F9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CD79F9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153842" w:rsidRPr="00CD79F9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EDUKACJA </w:t>
            </w:r>
          </w:p>
          <w:p w:rsidR="00153842" w:rsidRPr="00CD79F9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bCs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CD79F9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CD79F9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</w:t>
            </w:r>
            <w:proofErr w:type="spellStart"/>
            <w:r w:rsidRPr="00CD79F9">
              <w:rPr>
                <w:rFonts w:asciiTheme="minorHAnsi" w:hAnsiTheme="minorHAnsi"/>
                <w:b/>
                <w:bCs/>
                <w:sz w:val="22"/>
                <w:szCs w:val="22"/>
              </w:rPr>
              <w:t>ponadgimnazjalnej</w:t>
            </w:r>
            <w:proofErr w:type="spellEnd"/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</w:t>
            </w:r>
            <w:proofErr w:type="spellStart"/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>ponadgimnazjalnej</w:t>
            </w:r>
            <w:proofErr w:type="spellEnd"/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>10.2.2 Zapewnienie równego dostępu do wysokiej jakości edukacji podstawowej, gimnazjalnej i </w:t>
            </w:r>
            <w:proofErr w:type="spellStart"/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>ponadgimnazjalnej</w:t>
            </w:r>
            <w:proofErr w:type="spellEnd"/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 - 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>10.2.3 Zapewnienie równego dostępu do wysokiej jakości edukacji podstawowej, gimnazjalnej i </w:t>
            </w:r>
            <w:proofErr w:type="spellStart"/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>ponadgimnazjalnej</w:t>
            </w:r>
            <w:proofErr w:type="spellEnd"/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>10.2.4 Zapewnienie równego dostępu do wysokiej jakości edukacji podstawowej, gimnazjalnej i </w:t>
            </w:r>
            <w:proofErr w:type="spellStart"/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>ponadgimnazjalnej</w:t>
            </w:r>
            <w:proofErr w:type="spellEnd"/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CD79F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Poprawa dostępności i wspieranie uczenia się przez całe </w:t>
            </w:r>
            <w:proofErr w:type="spellStart"/>
            <w:r w:rsidRPr="00CD79F9">
              <w:rPr>
                <w:rFonts w:asciiTheme="minorHAnsi" w:hAnsiTheme="minorHAnsi"/>
                <w:b/>
                <w:bCs/>
                <w:sz w:val="22"/>
                <w:szCs w:val="22"/>
              </w:rPr>
              <w:t>życie</w:t>
            </w:r>
            <w:proofErr w:type="spellEnd"/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CD79F9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bCs/>
                <w:sz w:val="22"/>
                <w:szCs w:val="22"/>
              </w:rPr>
              <w:t>POMOC TECHNICZNA</w:t>
            </w:r>
          </w:p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CD79F9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153842" w:rsidRPr="00CD79F9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153842" w:rsidRPr="00153842" w:rsidRDefault="00153842" w:rsidP="00153842">
      <w:pPr>
        <w:rPr>
          <w:rFonts w:asciiTheme="minorHAnsi" w:hAnsiTheme="minorHAnsi"/>
        </w:rPr>
      </w:pPr>
    </w:p>
    <w:p w:rsidR="00D55A93" w:rsidRDefault="00D55A93">
      <w:pPr>
        <w:rPr>
          <w:rFonts w:asciiTheme="minorHAnsi" w:hAnsiTheme="minorHAnsi"/>
        </w:rPr>
      </w:pPr>
    </w:p>
    <w:p w:rsidR="00D55A93" w:rsidRDefault="00D55A93"/>
    <w:sectPr w:rsidR="00D55A93" w:rsidSect="00153842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297" w:rsidRDefault="005C7297" w:rsidP="002C4A38">
      <w:pPr>
        <w:spacing w:line="240" w:lineRule="auto"/>
      </w:pPr>
      <w:r>
        <w:separator/>
      </w:r>
    </w:p>
  </w:endnote>
  <w:endnote w:type="continuationSeparator" w:id="0">
    <w:p w:rsidR="005C7297" w:rsidRDefault="005C7297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0"/>
      </w:rPr>
      <w:id w:val="-77956989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6A0B01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5F2E45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297" w:rsidRDefault="005C7297" w:rsidP="002C4A38">
      <w:pPr>
        <w:spacing w:line="240" w:lineRule="auto"/>
      </w:pPr>
      <w:r>
        <w:separator/>
      </w:r>
    </w:p>
  </w:footnote>
  <w:footnote w:type="continuationSeparator" w:id="0">
    <w:p w:rsidR="005C7297" w:rsidRDefault="005C7297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348"/>
    <w:rsid w:val="00010346"/>
    <w:rsid w:val="0001140E"/>
    <w:rsid w:val="0002562C"/>
    <w:rsid w:val="00031410"/>
    <w:rsid w:val="00040D58"/>
    <w:rsid w:val="00072169"/>
    <w:rsid w:val="00076AD9"/>
    <w:rsid w:val="000B5B66"/>
    <w:rsid w:val="000D30DC"/>
    <w:rsid w:val="000F36E3"/>
    <w:rsid w:val="00117F1F"/>
    <w:rsid w:val="001220A7"/>
    <w:rsid w:val="00144217"/>
    <w:rsid w:val="00153842"/>
    <w:rsid w:val="00191B0B"/>
    <w:rsid w:val="001C6D03"/>
    <w:rsid w:val="00204681"/>
    <w:rsid w:val="00205FF3"/>
    <w:rsid w:val="00220434"/>
    <w:rsid w:val="002439F2"/>
    <w:rsid w:val="00246677"/>
    <w:rsid w:val="00251D92"/>
    <w:rsid w:val="002554DC"/>
    <w:rsid w:val="0029613F"/>
    <w:rsid w:val="002C4A38"/>
    <w:rsid w:val="002E4FAD"/>
    <w:rsid w:val="002F0A7B"/>
    <w:rsid w:val="0038774B"/>
    <w:rsid w:val="003E7E34"/>
    <w:rsid w:val="0040021A"/>
    <w:rsid w:val="00424C01"/>
    <w:rsid w:val="00437348"/>
    <w:rsid w:val="00463828"/>
    <w:rsid w:val="00477839"/>
    <w:rsid w:val="004B26CE"/>
    <w:rsid w:val="004B58F5"/>
    <w:rsid w:val="004B5BDF"/>
    <w:rsid w:val="0051007C"/>
    <w:rsid w:val="00527587"/>
    <w:rsid w:val="00552605"/>
    <w:rsid w:val="005570CE"/>
    <w:rsid w:val="00576928"/>
    <w:rsid w:val="0058600E"/>
    <w:rsid w:val="005A4E34"/>
    <w:rsid w:val="005B7C5B"/>
    <w:rsid w:val="005C7297"/>
    <w:rsid w:val="005D0338"/>
    <w:rsid w:val="005E0944"/>
    <w:rsid w:val="005F2E45"/>
    <w:rsid w:val="0062724D"/>
    <w:rsid w:val="006A0B01"/>
    <w:rsid w:val="006C086A"/>
    <w:rsid w:val="006C7513"/>
    <w:rsid w:val="00733809"/>
    <w:rsid w:val="0074218F"/>
    <w:rsid w:val="0075550C"/>
    <w:rsid w:val="00766F4D"/>
    <w:rsid w:val="007B7543"/>
    <w:rsid w:val="007E0D8E"/>
    <w:rsid w:val="00804524"/>
    <w:rsid w:val="0081396E"/>
    <w:rsid w:val="00825F70"/>
    <w:rsid w:val="00841A0B"/>
    <w:rsid w:val="0087014D"/>
    <w:rsid w:val="00893D7A"/>
    <w:rsid w:val="008B1727"/>
    <w:rsid w:val="008D3D2A"/>
    <w:rsid w:val="008E2649"/>
    <w:rsid w:val="008E65EC"/>
    <w:rsid w:val="008E7B3F"/>
    <w:rsid w:val="009769C1"/>
    <w:rsid w:val="009C526E"/>
    <w:rsid w:val="009F339C"/>
    <w:rsid w:val="00A118C6"/>
    <w:rsid w:val="00A13FFB"/>
    <w:rsid w:val="00A2683B"/>
    <w:rsid w:val="00A41441"/>
    <w:rsid w:val="00A7050A"/>
    <w:rsid w:val="00A814C6"/>
    <w:rsid w:val="00AB7262"/>
    <w:rsid w:val="00B157E0"/>
    <w:rsid w:val="00B232CB"/>
    <w:rsid w:val="00B60D35"/>
    <w:rsid w:val="00B77A0D"/>
    <w:rsid w:val="00B80BDF"/>
    <w:rsid w:val="00B83C0A"/>
    <w:rsid w:val="00B86DE8"/>
    <w:rsid w:val="00B871A7"/>
    <w:rsid w:val="00B96F0F"/>
    <w:rsid w:val="00BA64A2"/>
    <w:rsid w:val="00BA6BEC"/>
    <w:rsid w:val="00BD3854"/>
    <w:rsid w:val="00BE729B"/>
    <w:rsid w:val="00BE737A"/>
    <w:rsid w:val="00BF40BA"/>
    <w:rsid w:val="00C038D0"/>
    <w:rsid w:val="00C047D9"/>
    <w:rsid w:val="00C17C6D"/>
    <w:rsid w:val="00C711D1"/>
    <w:rsid w:val="00C74481"/>
    <w:rsid w:val="00C763F6"/>
    <w:rsid w:val="00C77ECD"/>
    <w:rsid w:val="00CB4A13"/>
    <w:rsid w:val="00CB5F2D"/>
    <w:rsid w:val="00CC2929"/>
    <w:rsid w:val="00CD79F9"/>
    <w:rsid w:val="00CE4295"/>
    <w:rsid w:val="00D55A93"/>
    <w:rsid w:val="00D560DE"/>
    <w:rsid w:val="00D90427"/>
    <w:rsid w:val="00D90537"/>
    <w:rsid w:val="00D936A3"/>
    <w:rsid w:val="00D94951"/>
    <w:rsid w:val="00DA7052"/>
    <w:rsid w:val="00DA7C75"/>
    <w:rsid w:val="00DB4B87"/>
    <w:rsid w:val="00DC25C1"/>
    <w:rsid w:val="00DD39F7"/>
    <w:rsid w:val="00E15715"/>
    <w:rsid w:val="00E22608"/>
    <w:rsid w:val="00E361B2"/>
    <w:rsid w:val="00E3634E"/>
    <w:rsid w:val="00E52937"/>
    <w:rsid w:val="00EB1475"/>
    <w:rsid w:val="00EB3241"/>
    <w:rsid w:val="00ED4730"/>
    <w:rsid w:val="00F31A34"/>
    <w:rsid w:val="00F808B5"/>
    <w:rsid w:val="00FD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16845-7042-4FCD-B821-3215925E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1258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3</cp:revision>
  <cp:lastPrinted>2017-02-16T11:56:00Z</cp:lastPrinted>
  <dcterms:created xsi:type="dcterms:W3CDTF">2017-10-06T11:08:00Z</dcterms:created>
  <dcterms:modified xsi:type="dcterms:W3CDTF">2017-10-11T06:02:00Z</dcterms:modified>
</cp:coreProperties>
</file>