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53332" w14:textId="3DDDA1A6" w:rsidR="00696CDB" w:rsidRPr="00BD6EEF" w:rsidRDefault="00696CDB" w:rsidP="00301111">
      <w:bookmarkStart w:id="0" w:name="_Toc419059587"/>
    </w:p>
    <w:p w14:paraId="417962B9" w14:textId="77777777" w:rsidR="00696CDB" w:rsidRPr="00EA1992" w:rsidRDefault="00C178E2" w:rsidP="00EA1992">
      <w:pPr>
        <w:spacing w:after="0"/>
        <w:jc w:val="right"/>
        <w:rPr>
          <w:b/>
        </w:rPr>
      </w:pPr>
      <w:r w:rsidRPr="00EA1992">
        <w:rPr>
          <w:b/>
        </w:rPr>
        <w:t>Załącznik nr 1</w:t>
      </w:r>
    </w:p>
    <w:p w14:paraId="68CD2540" w14:textId="77777777" w:rsidR="00696CDB" w:rsidRPr="00BD6EEF" w:rsidRDefault="00696CDB" w:rsidP="00EA1992">
      <w:pPr>
        <w:spacing w:after="0"/>
        <w:jc w:val="right"/>
      </w:pPr>
      <w:r w:rsidRPr="00BD6EEF">
        <w:t xml:space="preserve">do </w:t>
      </w:r>
      <w:r w:rsidR="00C178E2" w:rsidRPr="00BD6EEF">
        <w:t>Instrukcji wypełniania załączników</w:t>
      </w:r>
    </w:p>
    <w:p w14:paraId="211B047C" w14:textId="77777777" w:rsidR="00C178E2" w:rsidRPr="00BD6EEF" w:rsidRDefault="00C178E2" w:rsidP="00EA1992">
      <w:pPr>
        <w:spacing w:after="0"/>
        <w:jc w:val="right"/>
      </w:pPr>
      <w:r w:rsidRPr="00BD6EEF">
        <w:t xml:space="preserve">do wniosku o dofinansowanie projektu </w:t>
      </w:r>
    </w:p>
    <w:p w14:paraId="2487C2AB" w14:textId="77777777" w:rsidR="00696CDB" w:rsidRPr="00BD6EEF" w:rsidRDefault="00696CDB" w:rsidP="00301111"/>
    <w:p w14:paraId="0743E7C0" w14:textId="77777777" w:rsidR="00696CDB" w:rsidRPr="00BD6EEF" w:rsidRDefault="00696CDB" w:rsidP="00301111"/>
    <w:p w14:paraId="531E6B1E" w14:textId="77777777" w:rsidR="00696CDB" w:rsidRDefault="00696CDB" w:rsidP="00301111"/>
    <w:p w14:paraId="5563002E" w14:textId="77777777" w:rsidR="00EA1992" w:rsidRPr="00BD6EEF" w:rsidRDefault="00EA1992" w:rsidP="00301111"/>
    <w:p w14:paraId="51004AD8" w14:textId="77777777" w:rsidR="00696CDB" w:rsidRPr="00BD6EEF" w:rsidRDefault="00696CDB" w:rsidP="00301111"/>
    <w:p w14:paraId="13441E5B" w14:textId="77777777" w:rsidR="005B13BA" w:rsidRPr="00BD6EEF" w:rsidRDefault="005B13BA" w:rsidP="00301111"/>
    <w:p w14:paraId="374D5363" w14:textId="77777777" w:rsidR="005B13BA" w:rsidRPr="00BD6EEF" w:rsidRDefault="005B13BA" w:rsidP="00301111"/>
    <w:p w14:paraId="2C84DE00" w14:textId="77777777" w:rsidR="00696CDB" w:rsidRPr="00BD6EEF" w:rsidRDefault="00696CDB" w:rsidP="00301111"/>
    <w:p w14:paraId="00456219" w14:textId="77777777" w:rsidR="001C3A7B" w:rsidRPr="00BD6EEF" w:rsidRDefault="00C178E2" w:rsidP="00EA1992">
      <w:pPr>
        <w:jc w:val="center"/>
        <w:rPr>
          <w:sz w:val="72"/>
        </w:rPr>
      </w:pPr>
      <w:r w:rsidRPr="00EA1992">
        <w:rPr>
          <w:sz w:val="48"/>
          <w:szCs w:val="48"/>
        </w:rPr>
        <w:t>Instrukcja sporządzania</w:t>
      </w:r>
      <w:r w:rsidR="00567AB1" w:rsidRPr="00EA1992">
        <w:rPr>
          <w:sz w:val="48"/>
          <w:szCs w:val="48"/>
        </w:rPr>
        <w:br/>
      </w:r>
      <w:r w:rsidR="00C45CDE" w:rsidRPr="00BD6EEF">
        <w:rPr>
          <w:sz w:val="72"/>
        </w:rPr>
        <w:t>studium</w:t>
      </w:r>
      <w:r w:rsidR="00696CDB" w:rsidRPr="00BD6EEF">
        <w:rPr>
          <w:sz w:val="72"/>
        </w:rPr>
        <w:t xml:space="preserve"> wykonalności</w:t>
      </w:r>
    </w:p>
    <w:p w14:paraId="00D10020" w14:textId="77777777" w:rsidR="001C3A7B" w:rsidRPr="00BD6EEF" w:rsidRDefault="001C3A7B" w:rsidP="00EA1992">
      <w:pPr>
        <w:jc w:val="center"/>
      </w:pPr>
    </w:p>
    <w:p w14:paraId="6CFE7117" w14:textId="77777777" w:rsidR="001C3A7B" w:rsidRPr="00EA1992" w:rsidRDefault="001C3A7B" w:rsidP="00EA1992">
      <w:pPr>
        <w:jc w:val="center"/>
        <w:rPr>
          <w:sz w:val="36"/>
          <w:szCs w:val="36"/>
        </w:rPr>
      </w:pPr>
      <w:r w:rsidRPr="00EA1992">
        <w:rPr>
          <w:sz w:val="36"/>
          <w:szCs w:val="36"/>
        </w:rPr>
        <w:t>w ramach Regionalnego Programu Operacyjnego</w:t>
      </w:r>
      <w:r w:rsidRPr="00EA1992">
        <w:rPr>
          <w:sz w:val="36"/>
          <w:szCs w:val="36"/>
        </w:rPr>
        <w:br/>
        <w:t xml:space="preserve">Województwa Warmińsko-Mazurskiego </w:t>
      </w:r>
      <w:r w:rsidRPr="00EA1992">
        <w:rPr>
          <w:sz w:val="36"/>
          <w:szCs w:val="36"/>
        </w:rPr>
        <w:br/>
        <w:t xml:space="preserve">na lata </w:t>
      </w:r>
      <w:r w:rsidR="00AC4AC7" w:rsidRPr="00EA1992">
        <w:rPr>
          <w:sz w:val="36"/>
          <w:szCs w:val="36"/>
        </w:rPr>
        <w:t>2014–2020</w:t>
      </w:r>
    </w:p>
    <w:p w14:paraId="784560AC" w14:textId="77777777" w:rsidR="00696CDB" w:rsidRPr="00BD6EEF" w:rsidRDefault="00696CDB" w:rsidP="00301111"/>
    <w:p w14:paraId="189A9981" w14:textId="77777777" w:rsidR="00696CDB" w:rsidRPr="00BD6EEF" w:rsidRDefault="00696CDB" w:rsidP="00301111"/>
    <w:p w14:paraId="67ACD12D" w14:textId="77777777" w:rsidR="005C322C" w:rsidRPr="00FC0826" w:rsidRDefault="005C322C" w:rsidP="005C322C">
      <w:pPr>
        <w:rPr>
          <w:b/>
          <w:i/>
          <w:sz w:val="24"/>
        </w:rPr>
      </w:pPr>
      <w:r w:rsidRPr="00FC0826">
        <w:rPr>
          <w:b/>
          <w:i/>
          <w:sz w:val="24"/>
        </w:rPr>
        <w:t>w ramach Osi Priorytetowej 4 Efektywność Energetyczna:</w:t>
      </w:r>
    </w:p>
    <w:p w14:paraId="6BE18E07" w14:textId="77777777" w:rsidR="005C322C" w:rsidRPr="0084095C" w:rsidRDefault="005C322C" w:rsidP="005C322C">
      <w:pPr>
        <w:pStyle w:val="Akapitzlist"/>
        <w:numPr>
          <w:ilvl w:val="0"/>
          <w:numId w:val="45"/>
        </w:numPr>
        <w:suppressAutoHyphens w:val="0"/>
        <w:autoSpaceDE/>
        <w:autoSpaceDN/>
        <w:spacing w:before="0"/>
        <w:contextualSpacing w:val="0"/>
        <w:textAlignment w:val="auto"/>
        <w:rPr>
          <w:i/>
          <w:sz w:val="24"/>
        </w:rPr>
      </w:pPr>
      <w:r w:rsidRPr="0084095C">
        <w:rPr>
          <w:i/>
          <w:sz w:val="24"/>
        </w:rPr>
        <w:t xml:space="preserve">Działanie 4.1 Wspieranie wytwarzania i dystrybucji energii </w:t>
      </w:r>
      <w:r>
        <w:rPr>
          <w:i/>
          <w:sz w:val="24"/>
        </w:rPr>
        <w:t>pochodzącej ze </w:t>
      </w:r>
      <w:r w:rsidRPr="0084095C">
        <w:rPr>
          <w:i/>
          <w:sz w:val="24"/>
        </w:rPr>
        <w:t>źródeł odnawialnych</w:t>
      </w:r>
      <w:r>
        <w:rPr>
          <w:i/>
          <w:sz w:val="24"/>
        </w:rPr>
        <w:t>,</w:t>
      </w:r>
    </w:p>
    <w:p w14:paraId="471284D9" w14:textId="77777777" w:rsidR="005C322C" w:rsidRDefault="005C322C" w:rsidP="005C322C">
      <w:pPr>
        <w:pStyle w:val="Akapitzlist"/>
        <w:numPr>
          <w:ilvl w:val="0"/>
          <w:numId w:val="45"/>
        </w:numPr>
        <w:suppressAutoHyphens w:val="0"/>
        <w:autoSpaceDE/>
        <w:autoSpaceDN/>
        <w:spacing w:before="0"/>
        <w:contextualSpacing w:val="0"/>
        <w:textAlignment w:val="auto"/>
        <w:rPr>
          <w:i/>
          <w:sz w:val="24"/>
        </w:rPr>
      </w:pPr>
      <w:r w:rsidRPr="0084095C">
        <w:rPr>
          <w:i/>
          <w:sz w:val="24"/>
        </w:rPr>
        <w:t>Działanie 4.2 Efektywność energetyczna i wykorzystanie OZE w MŚP</w:t>
      </w:r>
      <w:r>
        <w:rPr>
          <w:i/>
          <w:sz w:val="24"/>
        </w:rPr>
        <w:t>;</w:t>
      </w:r>
    </w:p>
    <w:p w14:paraId="2C7F5EA9" w14:textId="77777777" w:rsidR="005C322C" w:rsidRPr="00FA779C" w:rsidRDefault="005C322C" w:rsidP="005C322C">
      <w:pPr>
        <w:ind w:left="927"/>
        <w:rPr>
          <w:i/>
          <w:sz w:val="24"/>
        </w:rPr>
      </w:pPr>
      <w:r>
        <w:rPr>
          <w:i/>
          <w:sz w:val="24"/>
        </w:rPr>
        <w:t>oraz</w:t>
      </w:r>
    </w:p>
    <w:p w14:paraId="2D5F4D77" w14:textId="77777777" w:rsidR="005C322C" w:rsidRPr="00FC0826" w:rsidRDefault="005C322C" w:rsidP="005C322C">
      <w:pPr>
        <w:rPr>
          <w:b/>
          <w:i/>
          <w:sz w:val="24"/>
        </w:rPr>
      </w:pPr>
      <w:r w:rsidRPr="00FC0826">
        <w:rPr>
          <w:b/>
          <w:i/>
          <w:sz w:val="24"/>
        </w:rPr>
        <w:t>w ramach Osi Priorytetowej 5 Środowisko przyrodnicze i racjonalne wykorzystanie zasobów:</w:t>
      </w:r>
    </w:p>
    <w:p w14:paraId="3C2BA06D" w14:textId="77777777" w:rsidR="005C322C" w:rsidRPr="0084095C" w:rsidRDefault="005C322C" w:rsidP="005C322C">
      <w:pPr>
        <w:pStyle w:val="Akapitzlist"/>
        <w:numPr>
          <w:ilvl w:val="0"/>
          <w:numId w:val="46"/>
        </w:numPr>
        <w:suppressAutoHyphens w:val="0"/>
        <w:autoSpaceDE/>
        <w:autoSpaceDN/>
        <w:spacing w:before="0"/>
        <w:contextualSpacing w:val="0"/>
        <w:textAlignment w:val="auto"/>
        <w:rPr>
          <w:i/>
          <w:sz w:val="24"/>
        </w:rPr>
      </w:pPr>
      <w:r w:rsidRPr="0084095C">
        <w:rPr>
          <w:i/>
          <w:sz w:val="24"/>
        </w:rPr>
        <w:t>Działanie 5.1 Gospodarka odpadowa</w:t>
      </w:r>
      <w:r>
        <w:rPr>
          <w:i/>
          <w:sz w:val="24"/>
        </w:rPr>
        <w:t>,</w:t>
      </w:r>
    </w:p>
    <w:p w14:paraId="70B65966" w14:textId="77777777" w:rsidR="005C322C" w:rsidRPr="0084095C" w:rsidRDefault="005C322C" w:rsidP="005C322C">
      <w:pPr>
        <w:pStyle w:val="Akapitzlist"/>
        <w:numPr>
          <w:ilvl w:val="0"/>
          <w:numId w:val="46"/>
        </w:numPr>
        <w:tabs>
          <w:tab w:val="left" w:pos="5685"/>
        </w:tabs>
        <w:suppressAutoHyphens w:val="0"/>
        <w:autoSpaceDE/>
        <w:autoSpaceDN/>
        <w:spacing w:before="0"/>
        <w:contextualSpacing w:val="0"/>
        <w:textAlignment w:val="auto"/>
        <w:rPr>
          <w:i/>
          <w:sz w:val="24"/>
        </w:rPr>
      </w:pPr>
      <w:r w:rsidRPr="0084095C">
        <w:rPr>
          <w:i/>
          <w:sz w:val="24"/>
        </w:rPr>
        <w:t>Działanie 5.2 Gospodarka wodno-ściekowa</w:t>
      </w:r>
      <w:r>
        <w:rPr>
          <w:i/>
          <w:sz w:val="24"/>
        </w:rPr>
        <w:t>,</w:t>
      </w:r>
    </w:p>
    <w:p w14:paraId="1E909C29" w14:textId="77777777" w:rsidR="005C322C" w:rsidRPr="0084095C" w:rsidRDefault="005C322C" w:rsidP="005C322C">
      <w:pPr>
        <w:pStyle w:val="Akapitzlist"/>
        <w:numPr>
          <w:ilvl w:val="0"/>
          <w:numId w:val="46"/>
        </w:numPr>
        <w:suppressAutoHyphens w:val="0"/>
        <w:autoSpaceDE/>
        <w:autoSpaceDN/>
        <w:spacing w:before="0"/>
        <w:contextualSpacing w:val="0"/>
        <w:textAlignment w:val="auto"/>
        <w:rPr>
          <w:i/>
          <w:sz w:val="24"/>
        </w:rPr>
      </w:pPr>
      <w:r w:rsidRPr="0084095C">
        <w:rPr>
          <w:i/>
          <w:sz w:val="24"/>
        </w:rPr>
        <w:t>Działanie 5.3 Ochrona różnorodności biologicznej.</w:t>
      </w:r>
    </w:p>
    <w:p w14:paraId="3CE37D90" w14:textId="77777777" w:rsidR="00EA1992" w:rsidRPr="00BD6EEF" w:rsidRDefault="00EA1992" w:rsidP="00301111"/>
    <w:p w14:paraId="0CA85297" w14:textId="77777777" w:rsidR="005B13BA" w:rsidRPr="00BD6EEF" w:rsidRDefault="005B13BA" w:rsidP="00301111"/>
    <w:p w14:paraId="7168594D" w14:textId="77777777" w:rsidR="00301111" w:rsidRPr="00684D82" w:rsidRDefault="00301111" w:rsidP="00301111">
      <w:pPr>
        <w:jc w:val="center"/>
        <w:rPr>
          <w:b/>
          <w:sz w:val="24"/>
        </w:rPr>
      </w:pPr>
      <w:r w:rsidRPr="00684D82">
        <w:rPr>
          <w:b/>
          <w:sz w:val="24"/>
        </w:rPr>
        <w:t>Wojewódzki Fundusz Ochrony Środowiska i Gospodarki Wodnej w Olsztynie</w:t>
      </w:r>
    </w:p>
    <w:p w14:paraId="4B36D343" w14:textId="625757FE" w:rsidR="00301111" w:rsidRPr="00684D82" w:rsidRDefault="000E051E" w:rsidP="00301111">
      <w:pPr>
        <w:jc w:val="center"/>
        <w:rPr>
          <w:i/>
        </w:rPr>
      </w:pPr>
      <w:r>
        <w:rPr>
          <w:i/>
        </w:rPr>
        <w:t xml:space="preserve">27 </w:t>
      </w:r>
      <w:bookmarkStart w:id="1" w:name="_GoBack"/>
      <w:bookmarkEnd w:id="1"/>
      <w:r w:rsidR="00574CFC">
        <w:rPr>
          <w:i/>
        </w:rPr>
        <w:t>luty</w:t>
      </w:r>
      <w:r w:rsidR="000A22FE">
        <w:rPr>
          <w:i/>
        </w:rPr>
        <w:t xml:space="preserve"> 2017</w:t>
      </w:r>
      <w:r w:rsidR="00301111" w:rsidRPr="00684D82">
        <w:rPr>
          <w:i/>
        </w:rPr>
        <w:t xml:space="preserve"> r.</w:t>
      </w:r>
    </w:p>
    <w:p w14:paraId="196F852A" w14:textId="77777777" w:rsidR="00696CDB" w:rsidRPr="00BD6EEF" w:rsidRDefault="00696CDB" w:rsidP="00301111">
      <w:r w:rsidRPr="00BD6EEF">
        <w:br w:type="page"/>
      </w:r>
    </w:p>
    <w:p w14:paraId="66545799" w14:textId="77777777" w:rsidR="00696CDB" w:rsidRDefault="00811A15" w:rsidP="000A0096">
      <w:pPr>
        <w:jc w:val="center"/>
        <w:rPr>
          <w:b/>
          <w:sz w:val="28"/>
          <w:szCs w:val="28"/>
        </w:rPr>
      </w:pPr>
      <w:bookmarkStart w:id="2" w:name="_Toc311286557"/>
      <w:r w:rsidRPr="000A0096">
        <w:rPr>
          <w:b/>
          <w:sz w:val="28"/>
          <w:szCs w:val="28"/>
        </w:rPr>
        <w:lastRenderedPageBreak/>
        <w:t xml:space="preserve">SPIS </w:t>
      </w:r>
      <w:bookmarkEnd w:id="2"/>
      <w:r w:rsidRPr="000A0096">
        <w:rPr>
          <w:b/>
          <w:sz w:val="28"/>
          <w:szCs w:val="28"/>
        </w:rPr>
        <w:t>TREŚCI</w:t>
      </w:r>
    </w:p>
    <w:p w14:paraId="2F769AA1" w14:textId="77777777" w:rsidR="00435658" w:rsidRDefault="00435658" w:rsidP="000A0096">
      <w:pPr>
        <w:jc w:val="center"/>
        <w:rPr>
          <w:b/>
          <w:sz w:val="28"/>
          <w:szCs w:val="28"/>
        </w:rPr>
      </w:pPr>
    </w:p>
    <w:p w14:paraId="7416ECED" w14:textId="77777777" w:rsidR="00435658" w:rsidRPr="000A0096" w:rsidRDefault="00435658" w:rsidP="000A0096">
      <w:pPr>
        <w:jc w:val="center"/>
        <w:rPr>
          <w:b/>
          <w:sz w:val="28"/>
          <w:szCs w:val="28"/>
        </w:rPr>
      </w:pPr>
    </w:p>
    <w:p w14:paraId="4CB18364" w14:textId="77777777" w:rsidR="009858D3" w:rsidRPr="00BD6EEF" w:rsidRDefault="009858D3" w:rsidP="00301111"/>
    <w:p w14:paraId="59849D2A" w14:textId="77777777" w:rsidR="003B11B2" w:rsidRDefault="00C81CBC">
      <w:pPr>
        <w:pStyle w:val="Spistreci1"/>
        <w:rPr>
          <w:rFonts w:asciiTheme="minorHAnsi" w:eastAsiaTheme="minorEastAsia" w:hAnsiTheme="minorHAnsi" w:cstheme="minorBidi"/>
          <w:b w:val="0"/>
          <w:noProof/>
          <w:szCs w:val="22"/>
          <w:lang w:eastAsia="pl-PL"/>
        </w:rPr>
      </w:pPr>
      <w:r w:rsidRPr="00202DCA">
        <w:rPr>
          <w:szCs w:val="22"/>
        </w:rPr>
        <w:fldChar w:fldCharType="begin"/>
      </w:r>
      <w:r w:rsidR="00696CDB" w:rsidRPr="00202DCA">
        <w:rPr>
          <w:szCs w:val="22"/>
        </w:rPr>
        <w:instrText xml:space="preserve"> TOC \o "1-3" \h \z \u </w:instrText>
      </w:r>
      <w:r w:rsidRPr="00202DCA">
        <w:rPr>
          <w:szCs w:val="22"/>
        </w:rPr>
        <w:fldChar w:fldCharType="separate"/>
      </w:r>
      <w:hyperlink w:anchor="_Toc454202690" w:history="1">
        <w:r w:rsidR="003B11B2" w:rsidRPr="00E325A8">
          <w:rPr>
            <w:rStyle w:val="Hipercze"/>
            <w:noProof/>
          </w:rPr>
          <w:t>1.</w:t>
        </w:r>
        <w:r w:rsidR="003B11B2">
          <w:rPr>
            <w:rFonts w:asciiTheme="minorHAnsi" w:eastAsiaTheme="minorEastAsia" w:hAnsiTheme="minorHAnsi" w:cstheme="minorBidi"/>
            <w:b w:val="0"/>
            <w:noProof/>
            <w:szCs w:val="22"/>
            <w:lang w:eastAsia="pl-PL"/>
          </w:rPr>
          <w:tab/>
        </w:r>
        <w:r w:rsidR="003B11B2" w:rsidRPr="00E325A8">
          <w:rPr>
            <w:rStyle w:val="Hipercze"/>
            <w:noProof/>
          </w:rPr>
          <w:t>Definicja celów projektu</w:t>
        </w:r>
        <w:r w:rsidR="003B11B2">
          <w:rPr>
            <w:noProof/>
            <w:webHidden/>
          </w:rPr>
          <w:tab/>
        </w:r>
        <w:r w:rsidR="003B11B2">
          <w:rPr>
            <w:noProof/>
            <w:webHidden/>
          </w:rPr>
          <w:fldChar w:fldCharType="begin"/>
        </w:r>
        <w:r w:rsidR="003B11B2">
          <w:rPr>
            <w:noProof/>
            <w:webHidden/>
          </w:rPr>
          <w:instrText xml:space="preserve"> PAGEREF _Toc454202690 \h </w:instrText>
        </w:r>
        <w:r w:rsidR="003B11B2">
          <w:rPr>
            <w:noProof/>
            <w:webHidden/>
          </w:rPr>
        </w:r>
        <w:r w:rsidR="003B11B2">
          <w:rPr>
            <w:noProof/>
            <w:webHidden/>
          </w:rPr>
          <w:fldChar w:fldCharType="separate"/>
        </w:r>
        <w:r w:rsidR="00350AB3">
          <w:rPr>
            <w:noProof/>
            <w:webHidden/>
          </w:rPr>
          <w:t>3</w:t>
        </w:r>
        <w:r w:rsidR="003B11B2">
          <w:rPr>
            <w:noProof/>
            <w:webHidden/>
          </w:rPr>
          <w:fldChar w:fldCharType="end"/>
        </w:r>
      </w:hyperlink>
    </w:p>
    <w:p w14:paraId="4F8E3BBC" w14:textId="77777777" w:rsidR="003B11B2" w:rsidRDefault="009C3114">
      <w:pPr>
        <w:pStyle w:val="Spistreci2"/>
        <w:rPr>
          <w:rFonts w:asciiTheme="minorHAnsi" w:eastAsiaTheme="minorEastAsia" w:hAnsiTheme="minorHAnsi" w:cstheme="minorBidi"/>
          <w:noProof/>
          <w:sz w:val="22"/>
          <w:szCs w:val="22"/>
          <w:lang w:eastAsia="pl-PL"/>
        </w:rPr>
      </w:pPr>
      <w:hyperlink w:anchor="_Toc454202691" w:history="1">
        <w:r w:rsidR="003B11B2" w:rsidRPr="00E325A8">
          <w:rPr>
            <w:rStyle w:val="Hipercze"/>
            <w:noProof/>
          </w:rPr>
          <w:t>1.1.</w:t>
        </w:r>
        <w:r w:rsidR="003B11B2">
          <w:rPr>
            <w:rFonts w:asciiTheme="minorHAnsi" w:eastAsiaTheme="minorEastAsia" w:hAnsiTheme="minorHAnsi" w:cstheme="minorBidi"/>
            <w:noProof/>
            <w:sz w:val="22"/>
            <w:szCs w:val="22"/>
            <w:lang w:eastAsia="pl-PL"/>
          </w:rPr>
          <w:tab/>
        </w:r>
        <w:r w:rsidR="003B11B2" w:rsidRPr="00E325A8">
          <w:rPr>
            <w:rStyle w:val="Hipercze"/>
            <w:noProof/>
          </w:rPr>
          <w:t>Podstawowe informacje dotyczące Wnioskodawcy</w:t>
        </w:r>
        <w:r w:rsidR="003B11B2">
          <w:rPr>
            <w:noProof/>
            <w:webHidden/>
          </w:rPr>
          <w:tab/>
        </w:r>
        <w:r w:rsidR="003B11B2">
          <w:rPr>
            <w:noProof/>
            <w:webHidden/>
          </w:rPr>
          <w:fldChar w:fldCharType="begin"/>
        </w:r>
        <w:r w:rsidR="003B11B2">
          <w:rPr>
            <w:noProof/>
            <w:webHidden/>
          </w:rPr>
          <w:instrText xml:space="preserve"> PAGEREF _Toc454202691 \h </w:instrText>
        </w:r>
        <w:r w:rsidR="003B11B2">
          <w:rPr>
            <w:noProof/>
            <w:webHidden/>
          </w:rPr>
        </w:r>
        <w:r w:rsidR="003B11B2">
          <w:rPr>
            <w:noProof/>
            <w:webHidden/>
          </w:rPr>
          <w:fldChar w:fldCharType="separate"/>
        </w:r>
        <w:r w:rsidR="00350AB3">
          <w:rPr>
            <w:noProof/>
            <w:webHidden/>
          </w:rPr>
          <w:t>3</w:t>
        </w:r>
        <w:r w:rsidR="003B11B2">
          <w:rPr>
            <w:noProof/>
            <w:webHidden/>
          </w:rPr>
          <w:fldChar w:fldCharType="end"/>
        </w:r>
      </w:hyperlink>
    </w:p>
    <w:p w14:paraId="1E966F38" w14:textId="77777777" w:rsidR="003B11B2" w:rsidRDefault="009C3114">
      <w:pPr>
        <w:pStyle w:val="Spistreci2"/>
        <w:rPr>
          <w:rFonts w:asciiTheme="minorHAnsi" w:eastAsiaTheme="minorEastAsia" w:hAnsiTheme="minorHAnsi" w:cstheme="minorBidi"/>
          <w:noProof/>
          <w:sz w:val="22"/>
          <w:szCs w:val="22"/>
          <w:lang w:eastAsia="pl-PL"/>
        </w:rPr>
      </w:pPr>
      <w:hyperlink w:anchor="_Toc454202692" w:history="1">
        <w:r w:rsidR="003B11B2" w:rsidRPr="00E325A8">
          <w:rPr>
            <w:rStyle w:val="Hipercze"/>
            <w:noProof/>
          </w:rPr>
          <w:t>1.2.</w:t>
        </w:r>
        <w:r w:rsidR="003B11B2">
          <w:rPr>
            <w:rFonts w:asciiTheme="minorHAnsi" w:eastAsiaTheme="minorEastAsia" w:hAnsiTheme="minorHAnsi" w:cstheme="minorBidi"/>
            <w:noProof/>
            <w:sz w:val="22"/>
            <w:szCs w:val="22"/>
            <w:lang w:eastAsia="pl-PL"/>
          </w:rPr>
          <w:tab/>
        </w:r>
        <w:r w:rsidR="003B11B2" w:rsidRPr="00E325A8">
          <w:rPr>
            <w:rStyle w:val="Hipercze"/>
            <w:noProof/>
          </w:rPr>
          <w:t>Opis stanu istniejącego. Definicja potrzeb i problemów</w:t>
        </w:r>
        <w:r w:rsidR="003B11B2">
          <w:rPr>
            <w:noProof/>
            <w:webHidden/>
          </w:rPr>
          <w:tab/>
        </w:r>
        <w:r w:rsidR="003B11B2">
          <w:rPr>
            <w:noProof/>
            <w:webHidden/>
          </w:rPr>
          <w:fldChar w:fldCharType="begin"/>
        </w:r>
        <w:r w:rsidR="003B11B2">
          <w:rPr>
            <w:noProof/>
            <w:webHidden/>
          </w:rPr>
          <w:instrText xml:space="preserve"> PAGEREF _Toc454202692 \h </w:instrText>
        </w:r>
        <w:r w:rsidR="003B11B2">
          <w:rPr>
            <w:noProof/>
            <w:webHidden/>
          </w:rPr>
        </w:r>
        <w:r w:rsidR="003B11B2">
          <w:rPr>
            <w:noProof/>
            <w:webHidden/>
          </w:rPr>
          <w:fldChar w:fldCharType="separate"/>
        </w:r>
        <w:r w:rsidR="00350AB3">
          <w:rPr>
            <w:noProof/>
            <w:webHidden/>
          </w:rPr>
          <w:t>3</w:t>
        </w:r>
        <w:r w:rsidR="003B11B2">
          <w:rPr>
            <w:noProof/>
            <w:webHidden/>
          </w:rPr>
          <w:fldChar w:fldCharType="end"/>
        </w:r>
      </w:hyperlink>
    </w:p>
    <w:p w14:paraId="0C357B9B" w14:textId="77777777" w:rsidR="003B11B2" w:rsidRDefault="009C3114">
      <w:pPr>
        <w:pStyle w:val="Spistreci2"/>
        <w:rPr>
          <w:rFonts w:asciiTheme="minorHAnsi" w:eastAsiaTheme="minorEastAsia" w:hAnsiTheme="minorHAnsi" w:cstheme="minorBidi"/>
          <w:noProof/>
          <w:sz w:val="22"/>
          <w:szCs w:val="22"/>
          <w:lang w:eastAsia="pl-PL"/>
        </w:rPr>
      </w:pPr>
      <w:hyperlink w:anchor="_Toc454202693" w:history="1">
        <w:r w:rsidR="003B11B2" w:rsidRPr="00E325A8">
          <w:rPr>
            <w:rStyle w:val="Hipercze"/>
            <w:noProof/>
          </w:rPr>
          <w:t>1.3.</w:t>
        </w:r>
        <w:r w:rsidR="003B11B2">
          <w:rPr>
            <w:rFonts w:asciiTheme="minorHAnsi" w:eastAsiaTheme="minorEastAsia" w:hAnsiTheme="minorHAnsi" w:cstheme="minorBidi"/>
            <w:noProof/>
            <w:sz w:val="22"/>
            <w:szCs w:val="22"/>
            <w:lang w:eastAsia="pl-PL"/>
          </w:rPr>
          <w:tab/>
        </w:r>
        <w:r w:rsidR="003B11B2" w:rsidRPr="00E325A8">
          <w:rPr>
            <w:rStyle w:val="Hipercze"/>
            <w:noProof/>
          </w:rPr>
          <w:t>Analiza celów projektu</w:t>
        </w:r>
        <w:r w:rsidR="003B11B2">
          <w:rPr>
            <w:noProof/>
            <w:webHidden/>
          </w:rPr>
          <w:tab/>
        </w:r>
        <w:r w:rsidR="003B11B2">
          <w:rPr>
            <w:noProof/>
            <w:webHidden/>
          </w:rPr>
          <w:fldChar w:fldCharType="begin"/>
        </w:r>
        <w:r w:rsidR="003B11B2">
          <w:rPr>
            <w:noProof/>
            <w:webHidden/>
          </w:rPr>
          <w:instrText xml:space="preserve"> PAGEREF _Toc454202693 \h </w:instrText>
        </w:r>
        <w:r w:rsidR="003B11B2">
          <w:rPr>
            <w:noProof/>
            <w:webHidden/>
          </w:rPr>
        </w:r>
        <w:r w:rsidR="003B11B2">
          <w:rPr>
            <w:noProof/>
            <w:webHidden/>
          </w:rPr>
          <w:fldChar w:fldCharType="separate"/>
        </w:r>
        <w:r w:rsidR="00350AB3">
          <w:rPr>
            <w:noProof/>
            <w:webHidden/>
          </w:rPr>
          <w:t>4</w:t>
        </w:r>
        <w:r w:rsidR="003B11B2">
          <w:rPr>
            <w:noProof/>
            <w:webHidden/>
          </w:rPr>
          <w:fldChar w:fldCharType="end"/>
        </w:r>
      </w:hyperlink>
    </w:p>
    <w:p w14:paraId="7AD3AEFD" w14:textId="77777777" w:rsidR="003B11B2" w:rsidRDefault="009C3114">
      <w:pPr>
        <w:pStyle w:val="Spistreci1"/>
        <w:rPr>
          <w:rFonts w:asciiTheme="minorHAnsi" w:eastAsiaTheme="minorEastAsia" w:hAnsiTheme="minorHAnsi" w:cstheme="minorBidi"/>
          <w:b w:val="0"/>
          <w:noProof/>
          <w:szCs w:val="22"/>
          <w:lang w:eastAsia="pl-PL"/>
        </w:rPr>
      </w:pPr>
      <w:hyperlink w:anchor="_Toc454202694" w:history="1">
        <w:r w:rsidR="003B11B2" w:rsidRPr="00E325A8">
          <w:rPr>
            <w:rStyle w:val="Hipercze"/>
            <w:noProof/>
          </w:rPr>
          <w:t>2.</w:t>
        </w:r>
        <w:r w:rsidR="003B11B2">
          <w:rPr>
            <w:rFonts w:asciiTheme="minorHAnsi" w:eastAsiaTheme="minorEastAsia" w:hAnsiTheme="minorHAnsi" w:cstheme="minorBidi"/>
            <w:b w:val="0"/>
            <w:noProof/>
            <w:szCs w:val="22"/>
            <w:lang w:eastAsia="pl-PL"/>
          </w:rPr>
          <w:tab/>
        </w:r>
        <w:r w:rsidR="003B11B2" w:rsidRPr="00E325A8">
          <w:rPr>
            <w:rStyle w:val="Hipercze"/>
            <w:noProof/>
          </w:rPr>
          <w:t>Identyfikacja projektu</w:t>
        </w:r>
        <w:r w:rsidR="003B11B2">
          <w:rPr>
            <w:noProof/>
            <w:webHidden/>
          </w:rPr>
          <w:tab/>
        </w:r>
        <w:r w:rsidR="003B11B2">
          <w:rPr>
            <w:noProof/>
            <w:webHidden/>
          </w:rPr>
          <w:fldChar w:fldCharType="begin"/>
        </w:r>
        <w:r w:rsidR="003B11B2">
          <w:rPr>
            <w:noProof/>
            <w:webHidden/>
          </w:rPr>
          <w:instrText xml:space="preserve"> PAGEREF _Toc454202694 \h </w:instrText>
        </w:r>
        <w:r w:rsidR="003B11B2">
          <w:rPr>
            <w:noProof/>
            <w:webHidden/>
          </w:rPr>
        </w:r>
        <w:r w:rsidR="003B11B2">
          <w:rPr>
            <w:noProof/>
            <w:webHidden/>
          </w:rPr>
          <w:fldChar w:fldCharType="separate"/>
        </w:r>
        <w:r w:rsidR="00350AB3">
          <w:rPr>
            <w:noProof/>
            <w:webHidden/>
          </w:rPr>
          <w:t>5</w:t>
        </w:r>
        <w:r w:rsidR="003B11B2">
          <w:rPr>
            <w:noProof/>
            <w:webHidden/>
          </w:rPr>
          <w:fldChar w:fldCharType="end"/>
        </w:r>
      </w:hyperlink>
    </w:p>
    <w:p w14:paraId="25ED1D44" w14:textId="77777777" w:rsidR="003B11B2" w:rsidRDefault="009C3114">
      <w:pPr>
        <w:pStyle w:val="Spistreci2"/>
        <w:rPr>
          <w:rFonts w:asciiTheme="minorHAnsi" w:eastAsiaTheme="minorEastAsia" w:hAnsiTheme="minorHAnsi" w:cstheme="minorBidi"/>
          <w:noProof/>
          <w:sz w:val="22"/>
          <w:szCs w:val="22"/>
          <w:lang w:eastAsia="pl-PL"/>
        </w:rPr>
      </w:pPr>
      <w:hyperlink w:anchor="_Toc454202695" w:history="1">
        <w:r w:rsidR="003B11B2" w:rsidRPr="00E325A8">
          <w:rPr>
            <w:rStyle w:val="Hipercze"/>
            <w:noProof/>
          </w:rPr>
          <w:t>2.1.</w:t>
        </w:r>
        <w:r w:rsidR="003B11B2">
          <w:rPr>
            <w:rFonts w:asciiTheme="minorHAnsi" w:eastAsiaTheme="minorEastAsia" w:hAnsiTheme="minorHAnsi" w:cstheme="minorBidi"/>
            <w:noProof/>
            <w:sz w:val="22"/>
            <w:szCs w:val="22"/>
            <w:lang w:eastAsia="pl-PL"/>
          </w:rPr>
          <w:tab/>
        </w:r>
        <w:r w:rsidR="003B11B2" w:rsidRPr="00E325A8">
          <w:rPr>
            <w:rStyle w:val="Hipercze"/>
            <w:noProof/>
          </w:rPr>
          <w:t>Analiza wariantów realizacji projektu</w:t>
        </w:r>
        <w:r w:rsidR="003B11B2">
          <w:rPr>
            <w:noProof/>
            <w:webHidden/>
          </w:rPr>
          <w:tab/>
        </w:r>
        <w:r w:rsidR="003B11B2">
          <w:rPr>
            <w:noProof/>
            <w:webHidden/>
          </w:rPr>
          <w:fldChar w:fldCharType="begin"/>
        </w:r>
        <w:r w:rsidR="003B11B2">
          <w:rPr>
            <w:noProof/>
            <w:webHidden/>
          </w:rPr>
          <w:instrText xml:space="preserve"> PAGEREF _Toc454202695 \h </w:instrText>
        </w:r>
        <w:r w:rsidR="003B11B2">
          <w:rPr>
            <w:noProof/>
            <w:webHidden/>
          </w:rPr>
        </w:r>
        <w:r w:rsidR="003B11B2">
          <w:rPr>
            <w:noProof/>
            <w:webHidden/>
          </w:rPr>
          <w:fldChar w:fldCharType="separate"/>
        </w:r>
        <w:r w:rsidR="00350AB3">
          <w:rPr>
            <w:noProof/>
            <w:webHidden/>
          </w:rPr>
          <w:t>5</w:t>
        </w:r>
        <w:r w:rsidR="003B11B2">
          <w:rPr>
            <w:noProof/>
            <w:webHidden/>
          </w:rPr>
          <w:fldChar w:fldCharType="end"/>
        </w:r>
      </w:hyperlink>
    </w:p>
    <w:p w14:paraId="14888F33" w14:textId="77777777" w:rsidR="003B11B2" w:rsidRDefault="009C3114">
      <w:pPr>
        <w:pStyle w:val="Spistreci2"/>
        <w:rPr>
          <w:rFonts w:asciiTheme="minorHAnsi" w:eastAsiaTheme="minorEastAsia" w:hAnsiTheme="minorHAnsi" w:cstheme="minorBidi"/>
          <w:noProof/>
          <w:sz w:val="22"/>
          <w:szCs w:val="22"/>
          <w:lang w:eastAsia="pl-PL"/>
        </w:rPr>
      </w:pPr>
      <w:hyperlink w:anchor="_Toc454202696" w:history="1">
        <w:r w:rsidR="003B11B2" w:rsidRPr="00E325A8">
          <w:rPr>
            <w:rStyle w:val="Hipercze"/>
            <w:noProof/>
          </w:rPr>
          <w:t>2.2.</w:t>
        </w:r>
        <w:r w:rsidR="003B11B2">
          <w:rPr>
            <w:rFonts w:asciiTheme="minorHAnsi" w:eastAsiaTheme="minorEastAsia" w:hAnsiTheme="minorHAnsi" w:cstheme="minorBidi"/>
            <w:noProof/>
            <w:sz w:val="22"/>
            <w:szCs w:val="22"/>
            <w:lang w:eastAsia="pl-PL"/>
          </w:rPr>
          <w:tab/>
        </w:r>
        <w:r w:rsidR="003B11B2" w:rsidRPr="00E325A8">
          <w:rPr>
            <w:rStyle w:val="Hipercze"/>
            <w:noProof/>
          </w:rPr>
          <w:t>Szczegółowy opis techniczny wybranego wariantu</w:t>
        </w:r>
        <w:r w:rsidR="003B11B2">
          <w:rPr>
            <w:noProof/>
            <w:webHidden/>
          </w:rPr>
          <w:tab/>
        </w:r>
        <w:r w:rsidR="003B11B2">
          <w:rPr>
            <w:noProof/>
            <w:webHidden/>
          </w:rPr>
          <w:fldChar w:fldCharType="begin"/>
        </w:r>
        <w:r w:rsidR="003B11B2">
          <w:rPr>
            <w:noProof/>
            <w:webHidden/>
          </w:rPr>
          <w:instrText xml:space="preserve"> PAGEREF _Toc454202696 \h </w:instrText>
        </w:r>
        <w:r w:rsidR="003B11B2">
          <w:rPr>
            <w:noProof/>
            <w:webHidden/>
          </w:rPr>
        </w:r>
        <w:r w:rsidR="003B11B2">
          <w:rPr>
            <w:noProof/>
            <w:webHidden/>
          </w:rPr>
          <w:fldChar w:fldCharType="separate"/>
        </w:r>
        <w:r w:rsidR="00350AB3">
          <w:rPr>
            <w:noProof/>
            <w:webHidden/>
          </w:rPr>
          <w:t>7</w:t>
        </w:r>
        <w:r w:rsidR="003B11B2">
          <w:rPr>
            <w:noProof/>
            <w:webHidden/>
          </w:rPr>
          <w:fldChar w:fldCharType="end"/>
        </w:r>
      </w:hyperlink>
    </w:p>
    <w:p w14:paraId="55EA54AB" w14:textId="77777777" w:rsidR="003B11B2" w:rsidRDefault="009C3114">
      <w:pPr>
        <w:pStyle w:val="Spistreci2"/>
        <w:rPr>
          <w:rFonts w:asciiTheme="minorHAnsi" w:eastAsiaTheme="minorEastAsia" w:hAnsiTheme="minorHAnsi" w:cstheme="minorBidi"/>
          <w:noProof/>
          <w:sz w:val="22"/>
          <w:szCs w:val="22"/>
          <w:lang w:eastAsia="pl-PL"/>
        </w:rPr>
      </w:pPr>
      <w:hyperlink w:anchor="_Toc454202697" w:history="1">
        <w:r w:rsidR="003B11B2" w:rsidRPr="00E325A8">
          <w:rPr>
            <w:rStyle w:val="Hipercze"/>
            <w:noProof/>
          </w:rPr>
          <w:t>2.3.</w:t>
        </w:r>
        <w:r w:rsidR="003B11B2">
          <w:rPr>
            <w:rFonts w:asciiTheme="minorHAnsi" w:eastAsiaTheme="minorEastAsia" w:hAnsiTheme="minorHAnsi" w:cstheme="minorBidi"/>
            <w:noProof/>
            <w:sz w:val="22"/>
            <w:szCs w:val="22"/>
            <w:lang w:eastAsia="pl-PL"/>
          </w:rPr>
          <w:tab/>
        </w:r>
        <w:r w:rsidR="003B11B2" w:rsidRPr="00E325A8">
          <w:rPr>
            <w:rStyle w:val="Hipercze"/>
            <w:noProof/>
          </w:rPr>
          <w:t>Stan po realizacji projektu</w:t>
        </w:r>
        <w:r w:rsidR="003B11B2">
          <w:rPr>
            <w:noProof/>
            <w:webHidden/>
          </w:rPr>
          <w:tab/>
        </w:r>
        <w:r w:rsidR="003B11B2">
          <w:rPr>
            <w:noProof/>
            <w:webHidden/>
          </w:rPr>
          <w:fldChar w:fldCharType="begin"/>
        </w:r>
        <w:r w:rsidR="003B11B2">
          <w:rPr>
            <w:noProof/>
            <w:webHidden/>
          </w:rPr>
          <w:instrText xml:space="preserve"> PAGEREF _Toc454202697 \h </w:instrText>
        </w:r>
        <w:r w:rsidR="003B11B2">
          <w:rPr>
            <w:noProof/>
            <w:webHidden/>
          </w:rPr>
        </w:r>
        <w:r w:rsidR="003B11B2">
          <w:rPr>
            <w:noProof/>
            <w:webHidden/>
          </w:rPr>
          <w:fldChar w:fldCharType="separate"/>
        </w:r>
        <w:r w:rsidR="00350AB3">
          <w:rPr>
            <w:noProof/>
            <w:webHidden/>
          </w:rPr>
          <w:t>7</w:t>
        </w:r>
        <w:r w:rsidR="003B11B2">
          <w:rPr>
            <w:noProof/>
            <w:webHidden/>
          </w:rPr>
          <w:fldChar w:fldCharType="end"/>
        </w:r>
      </w:hyperlink>
    </w:p>
    <w:p w14:paraId="19BF065B" w14:textId="1A0434C6" w:rsidR="003B11B2" w:rsidRDefault="009C3114">
      <w:pPr>
        <w:pStyle w:val="Spistreci2"/>
        <w:rPr>
          <w:rFonts w:asciiTheme="minorHAnsi" w:eastAsiaTheme="minorEastAsia" w:hAnsiTheme="minorHAnsi" w:cstheme="minorBidi"/>
          <w:noProof/>
          <w:sz w:val="22"/>
          <w:szCs w:val="22"/>
          <w:lang w:eastAsia="pl-PL"/>
        </w:rPr>
      </w:pPr>
      <w:hyperlink w:anchor="_Toc454202698" w:history="1">
        <w:r w:rsidR="003B11B2" w:rsidRPr="00E325A8">
          <w:rPr>
            <w:rStyle w:val="Hipercze"/>
            <w:noProof/>
          </w:rPr>
          <w:t>2.4.</w:t>
        </w:r>
        <w:r w:rsidR="003B11B2">
          <w:rPr>
            <w:rFonts w:asciiTheme="minorHAnsi" w:eastAsiaTheme="minorEastAsia" w:hAnsiTheme="minorHAnsi" w:cstheme="minorBidi"/>
            <w:noProof/>
            <w:sz w:val="22"/>
            <w:szCs w:val="22"/>
            <w:lang w:eastAsia="pl-PL"/>
          </w:rPr>
          <w:tab/>
        </w:r>
        <w:r w:rsidR="003B11B2" w:rsidRPr="00E325A8">
          <w:rPr>
            <w:rStyle w:val="Hipercze"/>
            <w:noProof/>
          </w:rPr>
          <w:t>Potencjał do realizacji wybranego wariantu</w:t>
        </w:r>
        <w:r w:rsidR="003B11B2">
          <w:rPr>
            <w:noProof/>
            <w:webHidden/>
          </w:rPr>
          <w:tab/>
        </w:r>
        <w:r w:rsidR="003B11B2">
          <w:rPr>
            <w:noProof/>
            <w:webHidden/>
          </w:rPr>
          <w:fldChar w:fldCharType="begin"/>
        </w:r>
        <w:r w:rsidR="003B11B2">
          <w:rPr>
            <w:noProof/>
            <w:webHidden/>
          </w:rPr>
          <w:instrText xml:space="preserve"> PAGEREF _Toc454202698 \h </w:instrText>
        </w:r>
        <w:r w:rsidR="003B11B2">
          <w:rPr>
            <w:noProof/>
            <w:webHidden/>
          </w:rPr>
        </w:r>
        <w:r w:rsidR="003B11B2">
          <w:rPr>
            <w:noProof/>
            <w:webHidden/>
          </w:rPr>
          <w:fldChar w:fldCharType="separate"/>
        </w:r>
        <w:r w:rsidR="00350AB3">
          <w:rPr>
            <w:noProof/>
            <w:webHidden/>
          </w:rPr>
          <w:t>10</w:t>
        </w:r>
        <w:r w:rsidR="003B11B2">
          <w:rPr>
            <w:noProof/>
            <w:webHidden/>
          </w:rPr>
          <w:fldChar w:fldCharType="end"/>
        </w:r>
      </w:hyperlink>
    </w:p>
    <w:p w14:paraId="5063898E" w14:textId="050DFE7E" w:rsidR="003B11B2" w:rsidRDefault="009C3114">
      <w:pPr>
        <w:pStyle w:val="Spistreci3"/>
        <w:rPr>
          <w:rFonts w:asciiTheme="minorHAnsi" w:eastAsiaTheme="minorEastAsia" w:hAnsiTheme="minorHAnsi" w:cstheme="minorBidi"/>
          <w:noProof/>
          <w:sz w:val="22"/>
          <w:szCs w:val="22"/>
          <w:lang w:eastAsia="pl-PL"/>
        </w:rPr>
      </w:pPr>
      <w:hyperlink w:anchor="_Toc454202699" w:history="1">
        <w:r w:rsidR="003B11B2" w:rsidRPr="00E325A8">
          <w:rPr>
            <w:rStyle w:val="Hipercze"/>
            <w:noProof/>
          </w:rPr>
          <w:t>2.4.1.</w:t>
        </w:r>
        <w:r w:rsidR="003B11B2">
          <w:rPr>
            <w:rFonts w:asciiTheme="minorHAnsi" w:eastAsiaTheme="minorEastAsia" w:hAnsiTheme="minorHAnsi" w:cstheme="minorBidi"/>
            <w:noProof/>
            <w:sz w:val="22"/>
            <w:szCs w:val="22"/>
            <w:lang w:eastAsia="pl-PL"/>
          </w:rPr>
          <w:tab/>
        </w:r>
        <w:r w:rsidR="003B11B2" w:rsidRPr="00E325A8">
          <w:rPr>
            <w:rStyle w:val="Hipercze"/>
            <w:noProof/>
          </w:rPr>
          <w:t>Potencjał instytucjonalny do realizacji wybranego wariantu</w:t>
        </w:r>
        <w:r w:rsidR="003B11B2">
          <w:rPr>
            <w:noProof/>
            <w:webHidden/>
          </w:rPr>
          <w:tab/>
        </w:r>
        <w:r w:rsidR="003B11B2">
          <w:rPr>
            <w:noProof/>
            <w:webHidden/>
          </w:rPr>
          <w:fldChar w:fldCharType="begin"/>
        </w:r>
        <w:r w:rsidR="003B11B2">
          <w:rPr>
            <w:noProof/>
            <w:webHidden/>
          </w:rPr>
          <w:instrText xml:space="preserve"> PAGEREF _Toc454202699 \h </w:instrText>
        </w:r>
        <w:r w:rsidR="003B11B2">
          <w:rPr>
            <w:noProof/>
            <w:webHidden/>
          </w:rPr>
        </w:r>
        <w:r w:rsidR="003B11B2">
          <w:rPr>
            <w:noProof/>
            <w:webHidden/>
          </w:rPr>
          <w:fldChar w:fldCharType="separate"/>
        </w:r>
        <w:r w:rsidR="00350AB3">
          <w:rPr>
            <w:noProof/>
            <w:webHidden/>
          </w:rPr>
          <w:t>10</w:t>
        </w:r>
        <w:r w:rsidR="003B11B2">
          <w:rPr>
            <w:noProof/>
            <w:webHidden/>
          </w:rPr>
          <w:fldChar w:fldCharType="end"/>
        </w:r>
      </w:hyperlink>
    </w:p>
    <w:p w14:paraId="15A0E4C8" w14:textId="04E8DBDA" w:rsidR="003B11B2" w:rsidRDefault="009C3114">
      <w:pPr>
        <w:pStyle w:val="Spistreci3"/>
        <w:rPr>
          <w:rFonts w:asciiTheme="minorHAnsi" w:eastAsiaTheme="minorEastAsia" w:hAnsiTheme="minorHAnsi" w:cstheme="minorBidi"/>
          <w:noProof/>
          <w:sz w:val="22"/>
          <w:szCs w:val="22"/>
          <w:lang w:eastAsia="pl-PL"/>
        </w:rPr>
      </w:pPr>
      <w:hyperlink w:anchor="_Toc454202700" w:history="1">
        <w:r w:rsidR="003B11B2" w:rsidRPr="00E325A8">
          <w:rPr>
            <w:rStyle w:val="Hipercze"/>
            <w:noProof/>
          </w:rPr>
          <w:t>2.4.2.</w:t>
        </w:r>
        <w:r w:rsidR="003B11B2">
          <w:rPr>
            <w:rFonts w:asciiTheme="minorHAnsi" w:eastAsiaTheme="minorEastAsia" w:hAnsiTheme="minorHAnsi" w:cstheme="minorBidi"/>
            <w:noProof/>
            <w:sz w:val="22"/>
            <w:szCs w:val="22"/>
            <w:lang w:eastAsia="pl-PL"/>
          </w:rPr>
          <w:tab/>
        </w:r>
        <w:r w:rsidR="003B11B2" w:rsidRPr="00E325A8">
          <w:rPr>
            <w:rStyle w:val="Hipercze"/>
            <w:noProof/>
          </w:rPr>
          <w:t>Potencjał finansowy do realizacji wybranego wariantu</w:t>
        </w:r>
        <w:r w:rsidR="003B11B2">
          <w:rPr>
            <w:noProof/>
            <w:webHidden/>
          </w:rPr>
          <w:tab/>
        </w:r>
        <w:r w:rsidR="003B11B2">
          <w:rPr>
            <w:noProof/>
            <w:webHidden/>
          </w:rPr>
          <w:fldChar w:fldCharType="begin"/>
        </w:r>
        <w:r w:rsidR="003B11B2">
          <w:rPr>
            <w:noProof/>
            <w:webHidden/>
          </w:rPr>
          <w:instrText xml:space="preserve"> PAGEREF _Toc454202700 \h </w:instrText>
        </w:r>
        <w:r w:rsidR="003B11B2">
          <w:rPr>
            <w:noProof/>
            <w:webHidden/>
          </w:rPr>
        </w:r>
        <w:r w:rsidR="003B11B2">
          <w:rPr>
            <w:noProof/>
            <w:webHidden/>
          </w:rPr>
          <w:fldChar w:fldCharType="separate"/>
        </w:r>
        <w:r w:rsidR="00350AB3">
          <w:rPr>
            <w:noProof/>
            <w:webHidden/>
          </w:rPr>
          <w:t>11</w:t>
        </w:r>
        <w:r w:rsidR="003B11B2">
          <w:rPr>
            <w:noProof/>
            <w:webHidden/>
          </w:rPr>
          <w:fldChar w:fldCharType="end"/>
        </w:r>
      </w:hyperlink>
    </w:p>
    <w:p w14:paraId="5875781D" w14:textId="77777777" w:rsidR="003B11B2" w:rsidRDefault="009C3114">
      <w:pPr>
        <w:pStyle w:val="Spistreci3"/>
        <w:rPr>
          <w:rFonts w:asciiTheme="minorHAnsi" w:eastAsiaTheme="minorEastAsia" w:hAnsiTheme="minorHAnsi" w:cstheme="minorBidi"/>
          <w:noProof/>
          <w:sz w:val="22"/>
          <w:szCs w:val="22"/>
          <w:lang w:eastAsia="pl-PL"/>
        </w:rPr>
      </w:pPr>
      <w:hyperlink w:anchor="_Toc454202701" w:history="1">
        <w:r w:rsidR="003B11B2" w:rsidRPr="00E325A8">
          <w:rPr>
            <w:rStyle w:val="Hipercze"/>
            <w:noProof/>
          </w:rPr>
          <w:t>2.4.3.</w:t>
        </w:r>
        <w:r w:rsidR="003B11B2">
          <w:rPr>
            <w:rFonts w:asciiTheme="minorHAnsi" w:eastAsiaTheme="minorEastAsia" w:hAnsiTheme="minorHAnsi" w:cstheme="minorBidi"/>
            <w:noProof/>
            <w:sz w:val="22"/>
            <w:szCs w:val="22"/>
            <w:lang w:eastAsia="pl-PL"/>
          </w:rPr>
          <w:tab/>
        </w:r>
        <w:r w:rsidR="003B11B2" w:rsidRPr="00E325A8">
          <w:rPr>
            <w:rStyle w:val="Hipercze"/>
            <w:noProof/>
          </w:rPr>
          <w:t>Gotowość formalno – prawna realizacji projektu</w:t>
        </w:r>
        <w:r w:rsidR="003B11B2">
          <w:rPr>
            <w:noProof/>
            <w:webHidden/>
          </w:rPr>
          <w:tab/>
        </w:r>
        <w:r w:rsidR="003B11B2">
          <w:rPr>
            <w:noProof/>
            <w:webHidden/>
          </w:rPr>
          <w:fldChar w:fldCharType="begin"/>
        </w:r>
        <w:r w:rsidR="003B11B2">
          <w:rPr>
            <w:noProof/>
            <w:webHidden/>
          </w:rPr>
          <w:instrText xml:space="preserve"> PAGEREF _Toc454202701 \h </w:instrText>
        </w:r>
        <w:r w:rsidR="003B11B2">
          <w:rPr>
            <w:noProof/>
            <w:webHidden/>
          </w:rPr>
        </w:r>
        <w:r w:rsidR="003B11B2">
          <w:rPr>
            <w:noProof/>
            <w:webHidden/>
          </w:rPr>
          <w:fldChar w:fldCharType="separate"/>
        </w:r>
        <w:r w:rsidR="00350AB3">
          <w:rPr>
            <w:noProof/>
            <w:webHidden/>
          </w:rPr>
          <w:t>12</w:t>
        </w:r>
        <w:r w:rsidR="003B11B2">
          <w:rPr>
            <w:noProof/>
            <w:webHidden/>
          </w:rPr>
          <w:fldChar w:fldCharType="end"/>
        </w:r>
      </w:hyperlink>
    </w:p>
    <w:p w14:paraId="2D8DD7DD" w14:textId="7446F6E2" w:rsidR="003B11B2" w:rsidRDefault="009C3114">
      <w:pPr>
        <w:pStyle w:val="Spistreci3"/>
        <w:rPr>
          <w:rFonts w:asciiTheme="minorHAnsi" w:eastAsiaTheme="minorEastAsia" w:hAnsiTheme="minorHAnsi" w:cstheme="minorBidi"/>
          <w:noProof/>
          <w:sz w:val="22"/>
          <w:szCs w:val="22"/>
          <w:lang w:eastAsia="pl-PL"/>
        </w:rPr>
      </w:pPr>
      <w:hyperlink w:anchor="_Toc454202702" w:history="1">
        <w:r w:rsidR="003B11B2" w:rsidRPr="00E325A8">
          <w:rPr>
            <w:rStyle w:val="Hipercze"/>
            <w:noProof/>
          </w:rPr>
          <w:t>2.4.4.</w:t>
        </w:r>
        <w:r w:rsidR="003B11B2">
          <w:rPr>
            <w:rFonts w:asciiTheme="minorHAnsi" w:eastAsiaTheme="minorEastAsia" w:hAnsiTheme="minorHAnsi" w:cstheme="minorBidi"/>
            <w:noProof/>
            <w:sz w:val="22"/>
            <w:szCs w:val="22"/>
            <w:lang w:eastAsia="pl-PL"/>
          </w:rPr>
          <w:tab/>
        </w:r>
        <w:r w:rsidR="003B11B2" w:rsidRPr="00E325A8">
          <w:rPr>
            <w:rStyle w:val="Hipercze"/>
            <w:noProof/>
          </w:rPr>
          <w:t>Oddziaływanie na środowisko projektu</w:t>
        </w:r>
        <w:r w:rsidR="003B11B2">
          <w:rPr>
            <w:noProof/>
            <w:webHidden/>
          </w:rPr>
          <w:tab/>
        </w:r>
        <w:r w:rsidR="003B11B2">
          <w:rPr>
            <w:noProof/>
            <w:webHidden/>
          </w:rPr>
          <w:fldChar w:fldCharType="begin"/>
        </w:r>
        <w:r w:rsidR="003B11B2">
          <w:rPr>
            <w:noProof/>
            <w:webHidden/>
          </w:rPr>
          <w:instrText xml:space="preserve"> PAGEREF _Toc454202702 \h </w:instrText>
        </w:r>
        <w:r w:rsidR="003B11B2">
          <w:rPr>
            <w:noProof/>
            <w:webHidden/>
          </w:rPr>
        </w:r>
        <w:r w:rsidR="003B11B2">
          <w:rPr>
            <w:noProof/>
            <w:webHidden/>
          </w:rPr>
          <w:fldChar w:fldCharType="separate"/>
        </w:r>
        <w:r w:rsidR="00350AB3">
          <w:rPr>
            <w:noProof/>
            <w:webHidden/>
          </w:rPr>
          <w:t>15</w:t>
        </w:r>
        <w:r w:rsidR="003B11B2">
          <w:rPr>
            <w:noProof/>
            <w:webHidden/>
          </w:rPr>
          <w:fldChar w:fldCharType="end"/>
        </w:r>
      </w:hyperlink>
    </w:p>
    <w:p w14:paraId="359EFF45" w14:textId="77777777" w:rsidR="003B11B2" w:rsidRDefault="009C3114">
      <w:pPr>
        <w:pStyle w:val="Spistreci2"/>
        <w:rPr>
          <w:rFonts w:asciiTheme="minorHAnsi" w:eastAsiaTheme="minorEastAsia" w:hAnsiTheme="minorHAnsi" w:cstheme="minorBidi"/>
          <w:noProof/>
          <w:sz w:val="22"/>
          <w:szCs w:val="22"/>
          <w:lang w:eastAsia="pl-PL"/>
        </w:rPr>
      </w:pPr>
      <w:hyperlink w:anchor="_Toc454202703" w:history="1">
        <w:r w:rsidR="003B11B2" w:rsidRPr="00E325A8">
          <w:rPr>
            <w:rStyle w:val="Hipercze"/>
            <w:noProof/>
          </w:rPr>
          <w:t>2.5.</w:t>
        </w:r>
        <w:r w:rsidR="003B11B2">
          <w:rPr>
            <w:rFonts w:asciiTheme="minorHAnsi" w:eastAsiaTheme="minorEastAsia" w:hAnsiTheme="minorHAnsi" w:cstheme="minorBidi"/>
            <w:noProof/>
            <w:sz w:val="22"/>
            <w:szCs w:val="22"/>
            <w:lang w:eastAsia="pl-PL"/>
          </w:rPr>
          <w:tab/>
        </w:r>
        <w:r w:rsidR="003B11B2" w:rsidRPr="00E325A8">
          <w:rPr>
            <w:rStyle w:val="Hipercze"/>
            <w:noProof/>
          </w:rPr>
          <w:t>Analiza warunków brzegowych wybranego wariantu</w:t>
        </w:r>
        <w:r w:rsidR="003B11B2">
          <w:rPr>
            <w:noProof/>
            <w:webHidden/>
          </w:rPr>
          <w:tab/>
        </w:r>
        <w:r w:rsidR="003B11B2">
          <w:rPr>
            <w:noProof/>
            <w:webHidden/>
          </w:rPr>
          <w:fldChar w:fldCharType="begin"/>
        </w:r>
        <w:r w:rsidR="003B11B2">
          <w:rPr>
            <w:noProof/>
            <w:webHidden/>
          </w:rPr>
          <w:instrText xml:space="preserve"> PAGEREF _Toc454202703 \h </w:instrText>
        </w:r>
        <w:r w:rsidR="003B11B2">
          <w:rPr>
            <w:noProof/>
            <w:webHidden/>
          </w:rPr>
        </w:r>
        <w:r w:rsidR="003B11B2">
          <w:rPr>
            <w:noProof/>
            <w:webHidden/>
          </w:rPr>
          <w:fldChar w:fldCharType="separate"/>
        </w:r>
        <w:r w:rsidR="00350AB3">
          <w:rPr>
            <w:noProof/>
            <w:webHidden/>
          </w:rPr>
          <w:t>19</w:t>
        </w:r>
        <w:r w:rsidR="003B11B2">
          <w:rPr>
            <w:noProof/>
            <w:webHidden/>
          </w:rPr>
          <w:fldChar w:fldCharType="end"/>
        </w:r>
      </w:hyperlink>
    </w:p>
    <w:p w14:paraId="2FB3C692" w14:textId="77777777" w:rsidR="003B11B2" w:rsidRDefault="009C3114">
      <w:pPr>
        <w:pStyle w:val="Spistreci2"/>
        <w:rPr>
          <w:rFonts w:asciiTheme="minorHAnsi" w:eastAsiaTheme="minorEastAsia" w:hAnsiTheme="minorHAnsi" w:cstheme="minorBidi"/>
          <w:noProof/>
          <w:sz w:val="22"/>
          <w:szCs w:val="22"/>
          <w:lang w:eastAsia="pl-PL"/>
        </w:rPr>
      </w:pPr>
      <w:hyperlink w:anchor="_Toc454202706" w:history="1">
        <w:r w:rsidR="003B11B2" w:rsidRPr="00E325A8">
          <w:rPr>
            <w:rStyle w:val="Hipercze"/>
            <w:noProof/>
          </w:rPr>
          <w:t>2.6.</w:t>
        </w:r>
        <w:r w:rsidR="003B11B2">
          <w:rPr>
            <w:rFonts w:asciiTheme="minorHAnsi" w:eastAsiaTheme="minorEastAsia" w:hAnsiTheme="minorHAnsi" w:cstheme="minorBidi"/>
            <w:noProof/>
            <w:sz w:val="22"/>
            <w:szCs w:val="22"/>
            <w:lang w:eastAsia="pl-PL"/>
          </w:rPr>
          <w:tab/>
        </w:r>
        <w:r w:rsidR="003B11B2" w:rsidRPr="00E325A8">
          <w:rPr>
            <w:rStyle w:val="Hipercze"/>
            <w:noProof/>
          </w:rPr>
          <w:t>Zgodność wybranego wariantu z zasadami horyzontalnymi wynikającymi z RPO WiM 2014–2020</w:t>
        </w:r>
        <w:r w:rsidR="003B11B2">
          <w:rPr>
            <w:noProof/>
            <w:webHidden/>
          </w:rPr>
          <w:tab/>
        </w:r>
        <w:r w:rsidR="003B11B2">
          <w:rPr>
            <w:noProof/>
            <w:webHidden/>
          </w:rPr>
          <w:fldChar w:fldCharType="begin"/>
        </w:r>
        <w:r w:rsidR="003B11B2">
          <w:rPr>
            <w:noProof/>
            <w:webHidden/>
          </w:rPr>
          <w:instrText xml:space="preserve"> PAGEREF _Toc454202706 \h </w:instrText>
        </w:r>
        <w:r w:rsidR="003B11B2">
          <w:rPr>
            <w:noProof/>
            <w:webHidden/>
          </w:rPr>
        </w:r>
        <w:r w:rsidR="003B11B2">
          <w:rPr>
            <w:noProof/>
            <w:webHidden/>
          </w:rPr>
          <w:fldChar w:fldCharType="separate"/>
        </w:r>
        <w:r w:rsidR="00350AB3">
          <w:rPr>
            <w:noProof/>
            <w:webHidden/>
          </w:rPr>
          <w:t>22</w:t>
        </w:r>
        <w:r w:rsidR="003B11B2">
          <w:rPr>
            <w:noProof/>
            <w:webHidden/>
          </w:rPr>
          <w:fldChar w:fldCharType="end"/>
        </w:r>
      </w:hyperlink>
    </w:p>
    <w:p w14:paraId="1ED593FA" w14:textId="77777777" w:rsidR="003B11B2" w:rsidRDefault="009C3114">
      <w:pPr>
        <w:pStyle w:val="Spistreci3"/>
        <w:rPr>
          <w:rFonts w:asciiTheme="minorHAnsi" w:eastAsiaTheme="minorEastAsia" w:hAnsiTheme="minorHAnsi" w:cstheme="minorBidi"/>
          <w:noProof/>
          <w:sz w:val="22"/>
          <w:szCs w:val="22"/>
          <w:lang w:eastAsia="pl-PL"/>
        </w:rPr>
      </w:pPr>
      <w:hyperlink w:anchor="_Toc454202707" w:history="1">
        <w:r w:rsidR="003B11B2" w:rsidRPr="00E325A8">
          <w:rPr>
            <w:rStyle w:val="Hipercze"/>
            <w:noProof/>
          </w:rPr>
          <w:t>2.6.1.</w:t>
        </w:r>
        <w:r w:rsidR="003B11B2">
          <w:rPr>
            <w:rFonts w:asciiTheme="minorHAnsi" w:eastAsiaTheme="minorEastAsia" w:hAnsiTheme="minorHAnsi" w:cstheme="minorBidi"/>
            <w:noProof/>
            <w:sz w:val="22"/>
            <w:szCs w:val="22"/>
            <w:lang w:eastAsia="pl-PL"/>
          </w:rPr>
          <w:tab/>
        </w:r>
        <w:r w:rsidR="003B11B2" w:rsidRPr="00E325A8">
          <w:rPr>
            <w:rStyle w:val="Hipercze"/>
            <w:noProof/>
          </w:rPr>
          <w:t>Wpływ wybranego wariantu na wzrost zatrudnienia (jeżeli dotyczy)</w:t>
        </w:r>
        <w:r w:rsidR="003B11B2">
          <w:rPr>
            <w:noProof/>
            <w:webHidden/>
          </w:rPr>
          <w:tab/>
        </w:r>
        <w:r w:rsidR="003B11B2">
          <w:rPr>
            <w:noProof/>
            <w:webHidden/>
          </w:rPr>
          <w:fldChar w:fldCharType="begin"/>
        </w:r>
        <w:r w:rsidR="003B11B2">
          <w:rPr>
            <w:noProof/>
            <w:webHidden/>
          </w:rPr>
          <w:instrText xml:space="preserve"> PAGEREF _Toc454202707 \h </w:instrText>
        </w:r>
        <w:r w:rsidR="003B11B2">
          <w:rPr>
            <w:noProof/>
            <w:webHidden/>
          </w:rPr>
        </w:r>
        <w:r w:rsidR="003B11B2">
          <w:rPr>
            <w:noProof/>
            <w:webHidden/>
          </w:rPr>
          <w:fldChar w:fldCharType="separate"/>
        </w:r>
        <w:r w:rsidR="00350AB3">
          <w:rPr>
            <w:noProof/>
            <w:webHidden/>
          </w:rPr>
          <w:t>22</w:t>
        </w:r>
        <w:r w:rsidR="003B11B2">
          <w:rPr>
            <w:noProof/>
            <w:webHidden/>
          </w:rPr>
          <w:fldChar w:fldCharType="end"/>
        </w:r>
      </w:hyperlink>
    </w:p>
    <w:p w14:paraId="029A957F" w14:textId="77777777" w:rsidR="003B11B2" w:rsidRDefault="009C3114">
      <w:pPr>
        <w:pStyle w:val="Spistreci3"/>
        <w:rPr>
          <w:rFonts w:asciiTheme="minorHAnsi" w:eastAsiaTheme="minorEastAsia" w:hAnsiTheme="minorHAnsi" w:cstheme="minorBidi"/>
          <w:noProof/>
          <w:sz w:val="22"/>
          <w:szCs w:val="22"/>
          <w:lang w:eastAsia="pl-PL"/>
        </w:rPr>
      </w:pPr>
      <w:hyperlink w:anchor="_Toc454202708" w:history="1">
        <w:r w:rsidR="003B11B2" w:rsidRPr="00E325A8">
          <w:rPr>
            <w:rStyle w:val="Hipercze"/>
            <w:noProof/>
          </w:rPr>
          <w:t>2.6.2.</w:t>
        </w:r>
        <w:r w:rsidR="003B11B2">
          <w:rPr>
            <w:rFonts w:asciiTheme="minorHAnsi" w:eastAsiaTheme="minorEastAsia" w:hAnsiTheme="minorHAnsi" w:cstheme="minorBidi"/>
            <w:noProof/>
            <w:sz w:val="22"/>
            <w:szCs w:val="22"/>
            <w:lang w:eastAsia="pl-PL"/>
          </w:rPr>
          <w:tab/>
        </w:r>
        <w:r w:rsidR="003B11B2" w:rsidRPr="00E325A8">
          <w:rPr>
            <w:rStyle w:val="Hipercze"/>
            <w:noProof/>
          </w:rPr>
          <w:t>Wykorzystanie nowoczesnych technologii informacyjno-komunikacyjnych (TIK) w wybranym wariancie (jeżeli dotyczy)</w:t>
        </w:r>
        <w:r w:rsidR="003B11B2">
          <w:rPr>
            <w:noProof/>
            <w:webHidden/>
          </w:rPr>
          <w:tab/>
        </w:r>
        <w:r w:rsidR="003B11B2">
          <w:rPr>
            <w:noProof/>
            <w:webHidden/>
          </w:rPr>
          <w:fldChar w:fldCharType="begin"/>
        </w:r>
        <w:r w:rsidR="003B11B2">
          <w:rPr>
            <w:noProof/>
            <w:webHidden/>
          </w:rPr>
          <w:instrText xml:space="preserve"> PAGEREF _Toc454202708 \h </w:instrText>
        </w:r>
        <w:r w:rsidR="003B11B2">
          <w:rPr>
            <w:noProof/>
            <w:webHidden/>
          </w:rPr>
        </w:r>
        <w:r w:rsidR="003B11B2">
          <w:rPr>
            <w:noProof/>
            <w:webHidden/>
          </w:rPr>
          <w:fldChar w:fldCharType="separate"/>
        </w:r>
        <w:r w:rsidR="00350AB3">
          <w:rPr>
            <w:noProof/>
            <w:webHidden/>
          </w:rPr>
          <w:t>23</w:t>
        </w:r>
        <w:r w:rsidR="003B11B2">
          <w:rPr>
            <w:noProof/>
            <w:webHidden/>
          </w:rPr>
          <w:fldChar w:fldCharType="end"/>
        </w:r>
      </w:hyperlink>
    </w:p>
    <w:p w14:paraId="7F65DB09" w14:textId="77777777" w:rsidR="003B11B2" w:rsidRDefault="009C3114">
      <w:pPr>
        <w:pStyle w:val="Spistreci3"/>
        <w:rPr>
          <w:rFonts w:asciiTheme="minorHAnsi" w:eastAsiaTheme="minorEastAsia" w:hAnsiTheme="minorHAnsi" w:cstheme="minorBidi"/>
          <w:noProof/>
          <w:sz w:val="22"/>
          <w:szCs w:val="22"/>
          <w:lang w:eastAsia="pl-PL"/>
        </w:rPr>
      </w:pPr>
      <w:hyperlink w:anchor="_Toc454202709" w:history="1">
        <w:r w:rsidR="003B11B2" w:rsidRPr="00E325A8">
          <w:rPr>
            <w:rStyle w:val="Hipercze"/>
            <w:noProof/>
          </w:rPr>
          <w:t>2.6.3.</w:t>
        </w:r>
        <w:r w:rsidR="003B11B2">
          <w:rPr>
            <w:rFonts w:asciiTheme="minorHAnsi" w:eastAsiaTheme="minorEastAsia" w:hAnsiTheme="minorHAnsi" w:cstheme="minorBidi"/>
            <w:noProof/>
            <w:sz w:val="22"/>
            <w:szCs w:val="22"/>
            <w:lang w:eastAsia="pl-PL"/>
          </w:rPr>
          <w:tab/>
        </w:r>
        <w:r w:rsidR="003B11B2" w:rsidRPr="00E325A8">
          <w:rPr>
            <w:rStyle w:val="Hipercze"/>
            <w:noProof/>
          </w:rPr>
          <w:t>Odprowadzanie podatków na terenie województwa warmińsko-mazurskiego  (jeżeli dotyczy) w ramach wybranego wariantu</w:t>
        </w:r>
        <w:r w:rsidR="003B11B2">
          <w:rPr>
            <w:noProof/>
            <w:webHidden/>
          </w:rPr>
          <w:tab/>
        </w:r>
        <w:r w:rsidR="003B11B2">
          <w:rPr>
            <w:noProof/>
            <w:webHidden/>
          </w:rPr>
          <w:fldChar w:fldCharType="begin"/>
        </w:r>
        <w:r w:rsidR="003B11B2">
          <w:rPr>
            <w:noProof/>
            <w:webHidden/>
          </w:rPr>
          <w:instrText xml:space="preserve"> PAGEREF _Toc454202709 \h </w:instrText>
        </w:r>
        <w:r w:rsidR="003B11B2">
          <w:rPr>
            <w:noProof/>
            <w:webHidden/>
          </w:rPr>
        </w:r>
        <w:r w:rsidR="003B11B2">
          <w:rPr>
            <w:noProof/>
            <w:webHidden/>
          </w:rPr>
          <w:fldChar w:fldCharType="separate"/>
        </w:r>
        <w:r w:rsidR="00350AB3">
          <w:rPr>
            <w:noProof/>
            <w:webHidden/>
          </w:rPr>
          <w:t>23</w:t>
        </w:r>
        <w:r w:rsidR="003B11B2">
          <w:rPr>
            <w:noProof/>
            <w:webHidden/>
          </w:rPr>
          <w:fldChar w:fldCharType="end"/>
        </w:r>
      </w:hyperlink>
    </w:p>
    <w:p w14:paraId="0190E76E" w14:textId="77777777" w:rsidR="003B11B2" w:rsidRDefault="009C3114">
      <w:pPr>
        <w:pStyle w:val="Spistreci1"/>
        <w:rPr>
          <w:rFonts w:asciiTheme="minorHAnsi" w:eastAsiaTheme="minorEastAsia" w:hAnsiTheme="minorHAnsi" w:cstheme="minorBidi"/>
          <w:b w:val="0"/>
          <w:noProof/>
          <w:szCs w:val="22"/>
          <w:lang w:eastAsia="pl-PL"/>
        </w:rPr>
      </w:pPr>
      <w:hyperlink w:anchor="_Toc454202710" w:history="1">
        <w:r w:rsidR="003B11B2" w:rsidRPr="00E325A8">
          <w:rPr>
            <w:rStyle w:val="Hipercze"/>
            <w:noProof/>
          </w:rPr>
          <w:t>3.</w:t>
        </w:r>
        <w:r w:rsidR="003B11B2">
          <w:rPr>
            <w:rFonts w:asciiTheme="minorHAnsi" w:eastAsiaTheme="minorEastAsia" w:hAnsiTheme="minorHAnsi" w:cstheme="minorBidi"/>
            <w:b w:val="0"/>
            <w:noProof/>
            <w:szCs w:val="22"/>
            <w:lang w:eastAsia="pl-PL"/>
          </w:rPr>
          <w:tab/>
        </w:r>
        <w:r w:rsidR="003B11B2" w:rsidRPr="00E325A8">
          <w:rPr>
            <w:rStyle w:val="Hipercze"/>
            <w:noProof/>
          </w:rPr>
          <w:t>Analiza finansowa projektu</w:t>
        </w:r>
        <w:r w:rsidR="003B11B2">
          <w:rPr>
            <w:noProof/>
            <w:webHidden/>
          </w:rPr>
          <w:tab/>
        </w:r>
        <w:r w:rsidR="003B11B2">
          <w:rPr>
            <w:noProof/>
            <w:webHidden/>
          </w:rPr>
          <w:fldChar w:fldCharType="begin"/>
        </w:r>
        <w:r w:rsidR="003B11B2">
          <w:rPr>
            <w:noProof/>
            <w:webHidden/>
          </w:rPr>
          <w:instrText xml:space="preserve"> PAGEREF _Toc454202710 \h </w:instrText>
        </w:r>
        <w:r w:rsidR="003B11B2">
          <w:rPr>
            <w:noProof/>
            <w:webHidden/>
          </w:rPr>
        </w:r>
        <w:r w:rsidR="003B11B2">
          <w:rPr>
            <w:noProof/>
            <w:webHidden/>
          </w:rPr>
          <w:fldChar w:fldCharType="separate"/>
        </w:r>
        <w:r w:rsidR="00350AB3">
          <w:rPr>
            <w:noProof/>
            <w:webHidden/>
          </w:rPr>
          <w:t>23</w:t>
        </w:r>
        <w:r w:rsidR="003B11B2">
          <w:rPr>
            <w:noProof/>
            <w:webHidden/>
          </w:rPr>
          <w:fldChar w:fldCharType="end"/>
        </w:r>
      </w:hyperlink>
    </w:p>
    <w:p w14:paraId="2F0B1472" w14:textId="617A413F" w:rsidR="003B11B2" w:rsidRDefault="009C3114">
      <w:pPr>
        <w:pStyle w:val="Spistreci2"/>
        <w:rPr>
          <w:rFonts w:asciiTheme="minorHAnsi" w:eastAsiaTheme="minorEastAsia" w:hAnsiTheme="minorHAnsi" w:cstheme="minorBidi"/>
          <w:noProof/>
          <w:sz w:val="22"/>
          <w:szCs w:val="22"/>
          <w:lang w:eastAsia="pl-PL"/>
        </w:rPr>
      </w:pPr>
      <w:hyperlink w:anchor="_Toc454202711" w:history="1">
        <w:r w:rsidR="003B11B2" w:rsidRPr="00E325A8">
          <w:rPr>
            <w:rStyle w:val="Hipercze"/>
            <w:noProof/>
          </w:rPr>
          <w:t>3.1.</w:t>
        </w:r>
        <w:r w:rsidR="003B11B2">
          <w:rPr>
            <w:rFonts w:asciiTheme="minorHAnsi" w:eastAsiaTheme="minorEastAsia" w:hAnsiTheme="minorHAnsi" w:cstheme="minorBidi"/>
            <w:noProof/>
            <w:sz w:val="22"/>
            <w:szCs w:val="22"/>
            <w:lang w:eastAsia="pl-PL"/>
          </w:rPr>
          <w:tab/>
        </w:r>
        <w:r w:rsidR="003B11B2" w:rsidRPr="00E325A8">
          <w:rPr>
            <w:rStyle w:val="Hipercze"/>
            <w:noProof/>
          </w:rPr>
          <w:t>Założenia analizy finansowej</w:t>
        </w:r>
        <w:r w:rsidR="003B11B2">
          <w:rPr>
            <w:noProof/>
            <w:webHidden/>
          </w:rPr>
          <w:tab/>
        </w:r>
        <w:r w:rsidR="003B11B2">
          <w:rPr>
            <w:noProof/>
            <w:webHidden/>
          </w:rPr>
          <w:fldChar w:fldCharType="begin"/>
        </w:r>
        <w:r w:rsidR="003B11B2">
          <w:rPr>
            <w:noProof/>
            <w:webHidden/>
          </w:rPr>
          <w:instrText xml:space="preserve"> PAGEREF _Toc454202711 \h </w:instrText>
        </w:r>
        <w:r w:rsidR="003B11B2">
          <w:rPr>
            <w:noProof/>
            <w:webHidden/>
          </w:rPr>
        </w:r>
        <w:r w:rsidR="003B11B2">
          <w:rPr>
            <w:noProof/>
            <w:webHidden/>
          </w:rPr>
          <w:fldChar w:fldCharType="separate"/>
        </w:r>
        <w:r w:rsidR="00350AB3">
          <w:rPr>
            <w:noProof/>
            <w:webHidden/>
          </w:rPr>
          <w:t>26</w:t>
        </w:r>
        <w:r w:rsidR="003B11B2">
          <w:rPr>
            <w:noProof/>
            <w:webHidden/>
          </w:rPr>
          <w:fldChar w:fldCharType="end"/>
        </w:r>
      </w:hyperlink>
    </w:p>
    <w:p w14:paraId="571C16B5" w14:textId="2A26058D" w:rsidR="003B11B2" w:rsidRDefault="009C3114">
      <w:pPr>
        <w:pStyle w:val="Spistreci3"/>
        <w:rPr>
          <w:rFonts w:asciiTheme="minorHAnsi" w:eastAsiaTheme="minorEastAsia" w:hAnsiTheme="minorHAnsi" w:cstheme="minorBidi"/>
          <w:noProof/>
          <w:sz w:val="22"/>
          <w:szCs w:val="22"/>
          <w:lang w:eastAsia="pl-PL"/>
        </w:rPr>
      </w:pPr>
      <w:hyperlink w:anchor="_Toc454202712" w:history="1">
        <w:r w:rsidR="003B11B2" w:rsidRPr="00E325A8">
          <w:rPr>
            <w:rStyle w:val="Hipercze"/>
            <w:noProof/>
          </w:rPr>
          <w:t>3.1.1.</w:t>
        </w:r>
        <w:r w:rsidR="003B11B2">
          <w:rPr>
            <w:rFonts w:asciiTheme="minorHAnsi" w:eastAsiaTheme="minorEastAsia" w:hAnsiTheme="minorHAnsi" w:cstheme="minorBidi"/>
            <w:noProof/>
            <w:sz w:val="22"/>
            <w:szCs w:val="22"/>
            <w:lang w:eastAsia="pl-PL"/>
          </w:rPr>
          <w:tab/>
        </w:r>
        <w:r w:rsidR="003B11B2" w:rsidRPr="00E325A8">
          <w:rPr>
            <w:rStyle w:val="Hipercze"/>
            <w:noProof/>
          </w:rPr>
          <w:t>Określenie okresu odniesienia</w:t>
        </w:r>
        <w:r w:rsidR="003B11B2">
          <w:rPr>
            <w:noProof/>
            <w:webHidden/>
          </w:rPr>
          <w:tab/>
        </w:r>
        <w:r w:rsidR="003B11B2">
          <w:rPr>
            <w:noProof/>
            <w:webHidden/>
          </w:rPr>
          <w:fldChar w:fldCharType="begin"/>
        </w:r>
        <w:r w:rsidR="003B11B2">
          <w:rPr>
            <w:noProof/>
            <w:webHidden/>
          </w:rPr>
          <w:instrText xml:space="preserve"> PAGEREF _Toc454202712 \h </w:instrText>
        </w:r>
        <w:r w:rsidR="003B11B2">
          <w:rPr>
            <w:noProof/>
            <w:webHidden/>
          </w:rPr>
        </w:r>
        <w:r w:rsidR="003B11B2">
          <w:rPr>
            <w:noProof/>
            <w:webHidden/>
          </w:rPr>
          <w:fldChar w:fldCharType="separate"/>
        </w:r>
        <w:r w:rsidR="00350AB3">
          <w:rPr>
            <w:noProof/>
            <w:webHidden/>
          </w:rPr>
          <w:t>26</w:t>
        </w:r>
        <w:r w:rsidR="003B11B2">
          <w:rPr>
            <w:noProof/>
            <w:webHidden/>
          </w:rPr>
          <w:fldChar w:fldCharType="end"/>
        </w:r>
      </w:hyperlink>
    </w:p>
    <w:p w14:paraId="6B9FF30F" w14:textId="0FAFA8C6" w:rsidR="003B11B2" w:rsidRDefault="009C3114">
      <w:pPr>
        <w:pStyle w:val="Spistreci3"/>
        <w:rPr>
          <w:rFonts w:asciiTheme="minorHAnsi" w:eastAsiaTheme="minorEastAsia" w:hAnsiTheme="minorHAnsi" w:cstheme="minorBidi"/>
          <w:noProof/>
          <w:sz w:val="22"/>
          <w:szCs w:val="22"/>
          <w:lang w:eastAsia="pl-PL"/>
        </w:rPr>
      </w:pPr>
      <w:hyperlink w:anchor="_Toc454202713" w:history="1">
        <w:r w:rsidR="003B11B2" w:rsidRPr="00E325A8">
          <w:rPr>
            <w:rStyle w:val="Hipercze"/>
            <w:noProof/>
          </w:rPr>
          <w:t>3.1.2.</w:t>
        </w:r>
        <w:r w:rsidR="003B11B2">
          <w:rPr>
            <w:rFonts w:asciiTheme="minorHAnsi" w:eastAsiaTheme="minorEastAsia" w:hAnsiTheme="minorHAnsi" w:cstheme="minorBidi"/>
            <w:noProof/>
            <w:sz w:val="22"/>
            <w:szCs w:val="22"/>
            <w:lang w:eastAsia="pl-PL"/>
          </w:rPr>
          <w:tab/>
        </w:r>
        <w:r w:rsidR="003B11B2" w:rsidRPr="00E325A8">
          <w:rPr>
            <w:rStyle w:val="Hipercze"/>
            <w:noProof/>
          </w:rPr>
          <w:t>Określenie kategorii projektu oraz maksymalnej stopy współfinansowania</w:t>
        </w:r>
        <w:r w:rsidR="003B11B2">
          <w:rPr>
            <w:noProof/>
            <w:webHidden/>
          </w:rPr>
          <w:tab/>
        </w:r>
        <w:r w:rsidR="003B11B2">
          <w:rPr>
            <w:noProof/>
            <w:webHidden/>
          </w:rPr>
          <w:fldChar w:fldCharType="begin"/>
        </w:r>
        <w:r w:rsidR="003B11B2">
          <w:rPr>
            <w:noProof/>
            <w:webHidden/>
          </w:rPr>
          <w:instrText xml:space="preserve"> PAGEREF _Toc454202713 \h </w:instrText>
        </w:r>
        <w:r w:rsidR="003B11B2">
          <w:rPr>
            <w:noProof/>
            <w:webHidden/>
          </w:rPr>
        </w:r>
        <w:r w:rsidR="003B11B2">
          <w:rPr>
            <w:noProof/>
            <w:webHidden/>
          </w:rPr>
          <w:fldChar w:fldCharType="separate"/>
        </w:r>
        <w:r w:rsidR="00350AB3">
          <w:rPr>
            <w:noProof/>
            <w:webHidden/>
          </w:rPr>
          <w:t>26</w:t>
        </w:r>
        <w:r w:rsidR="003B11B2">
          <w:rPr>
            <w:noProof/>
            <w:webHidden/>
          </w:rPr>
          <w:fldChar w:fldCharType="end"/>
        </w:r>
      </w:hyperlink>
    </w:p>
    <w:p w14:paraId="723C6BC0" w14:textId="60EA7065" w:rsidR="003B11B2" w:rsidRDefault="009C3114">
      <w:pPr>
        <w:pStyle w:val="Spistreci3"/>
        <w:rPr>
          <w:rFonts w:asciiTheme="minorHAnsi" w:eastAsiaTheme="minorEastAsia" w:hAnsiTheme="minorHAnsi" w:cstheme="minorBidi"/>
          <w:noProof/>
          <w:sz w:val="22"/>
          <w:szCs w:val="22"/>
          <w:lang w:eastAsia="pl-PL"/>
        </w:rPr>
      </w:pPr>
      <w:hyperlink w:anchor="_Toc454202714" w:history="1">
        <w:r w:rsidR="003B11B2" w:rsidRPr="00E325A8">
          <w:rPr>
            <w:rStyle w:val="Hipercze"/>
            <w:noProof/>
          </w:rPr>
          <w:t>3.1.3.</w:t>
        </w:r>
        <w:r w:rsidR="003B11B2">
          <w:rPr>
            <w:rFonts w:asciiTheme="minorHAnsi" w:eastAsiaTheme="minorEastAsia" w:hAnsiTheme="minorHAnsi" w:cstheme="minorBidi"/>
            <w:noProof/>
            <w:sz w:val="22"/>
            <w:szCs w:val="22"/>
            <w:lang w:eastAsia="pl-PL"/>
          </w:rPr>
          <w:tab/>
        </w:r>
        <w:r w:rsidR="003B11B2" w:rsidRPr="00E325A8">
          <w:rPr>
            <w:rStyle w:val="Hipercze"/>
            <w:noProof/>
          </w:rPr>
          <w:t>Określenie kwalifikowalności VAT</w:t>
        </w:r>
        <w:r w:rsidR="003B11B2">
          <w:rPr>
            <w:noProof/>
            <w:webHidden/>
          </w:rPr>
          <w:tab/>
        </w:r>
        <w:r w:rsidR="003B11B2">
          <w:rPr>
            <w:noProof/>
            <w:webHidden/>
          </w:rPr>
          <w:fldChar w:fldCharType="begin"/>
        </w:r>
        <w:r w:rsidR="003B11B2">
          <w:rPr>
            <w:noProof/>
            <w:webHidden/>
          </w:rPr>
          <w:instrText xml:space="preserve"> PAGEREF _Toc454202714 \h </w:instrText>
        </w:r>
        <w:r w:rsidR="003B11B2">
          <w:rPr>
            <w:noProof/>
            <w:webHidden/>
          </w:rPr>
        </w:r>
        <w:r w:rsidR="003B11B2">
          <w:rPr>
            <w:noProof/>
            <w:webHidden/>
          </w:rPr>
          <w:fldChar w:fldCharType="separate"/>
        </w:r>
        <w:r w:rsidR="00350AB3">
          <w:rPr>
            <w:noProof/>
            <w:webHidden/>
          </w:rPr>
          <w:t>28</w:t>
        </w:r>
        <w:r w:rsidR="003B11B2">
          <w:rPr>
            <w:noProof/>
            <w:webHidden/>
          </w:rPr>
          <w:fldChar w:fldCharType="end"/>
        </w:r>
      </w:hyperlink>
    </w:p>
    <w:p w14:paraId="12FE94C5" w14:textId="77777777" w:rsidR="003B11B2" w:rsidRDefault="009C3114">
      <w:pPr>
        <w:pStyle w:val="Spistreci3"/>
        <w:rPr>
          <w:rFonts w:asciiTheme="minorHAnsi" w:eastAsiaTheme="minorEastAsia" w:hAnsiTheme="minorHAnsi" w:cstheme="minorBidi"/>
          <w:noProof/>
          <w:sz w:val="22"/>
          <w:szCs w:val="22"/>
          <w:lang w:eastAsia="pl-PL"/>
        </w:rPr>
      </w:pPr>
      <w:hyperlink w:anchor="_Toc454202715" w:history="1">
        <w:r w:rsidR="003B11B2" w:rsidRPr="00E325A8">
          <w:rPr>
            <w:rStyle w:val="Hipercze"/>
            <w:noProof/>
          </w:rPr>
          <w:t>3.1.4.</w:t>
        </w:r>
        <w:r w:rsidR="003B11B2">
          <w:rPr>
            <w:rFonts w:asciiTheme="minorHAnsi" w:eastAsiaTheme="minorEastAsia" w:hAnsiTheme="minorHAnsi" w:cstheme="minorBidi"/>
            <w:noProof/>
            <w:sz w:val="22"/>
            <w:szCs w:val="22"/>
            <w:lang w:eastAsia="pl-PL"/>
          </w:rPr>
          <w:tab/>
        </w:r>
        <w:r w:rsidR="003B11B2" w:rsidRPr="00E325A8">
          <w:rPr>
            <w:rStyle w:val="Hipercze"/>
            <w:noProof/>
          </w:rPr>
          <w:t>Określenie zapotrzebowania na kapitał obrotowy</w:t>
        </w:r>
        <w:r w:rsidR="003B11B2">
          <w:rPr>
            <w:noProof/>
            <w:webHidden/>
          </w:rPr>
          <w:tab/>
        </w:r>
        <w:r w:rsidR="003B11B2">
          <w:rPr>
            <w:noProof/>
            <w:webHidden/>
          </w:rPr>
          <w:fldChar w:fldCharType="begin"/>
        </w:r>
        <w:r w:rsidR="003B11B2">
          <w:rPr>
            <w:noProof/>
            <w:webHidden/>
          </w:rPr>
          <w:instrText xml:space="preserve"> PAGEREF _Toc454202715 \h </w:instrText>
        </w:r>
        <w:r w:rsidR="003B11B2">
          <w:rPr>
            <w:noProof/>
            <w:webHidden/>
          </w:rPr>
        </w:r>
        <w:r w:rsidR="003B11B2">
          <w:rPr>
            <w:noProof/>
            <w:webHidden/>
          </w:rPr>
          <w:fldChar w:fldCharType="separate"/>
        </w:r>
        <w:r w:rsidR="00350AB3">
          <w:rPr>
            <w:noProof/>
            <w:webHidden/>
          </w:rPr>
          <w:t>28</w:t>
        </w:r>
        <w:r w:rsidR="003B11B2">
          <w:rPr>
            <w:noProof/>
            <w:webHidden/>
          </w:rPr>
          <w:fldChar w:fldCharType="end"/>
        </w:r>
      </w:hyperlink>
    </w:p>
    <w:p w14:paraId="4B9E1252" w14:textId="77777777" w:rsidR="003B11B2" w:rsidRDefault="009C3114">
      <w:pPr>
        <w:pStyle w:val="Spistreci3"/>
        <w:rPr>
          <w:rFonts w:asciiTheme="minorHAnsi" w:eastAsiaTheme="minorEastAsia" w:hAnsiTheme="minorHAnsi" w:cstheme="minorBidi"/>
          <w:noProof/>
          <w:sz w:val="22"/>
          <w:szCs w:val="22"/>
          <w:lang w:eastAsia="pl-PL"/>
        </w:rPr>
      </w:pPr>
      <w:hyperlink w:anchor="_Toc454202716" w:history="1">
        <w:r w:rsidR="003B11B2" w:rsidRPr="00E325A8">
          <w:rPr>
            <w:rStyle w:val="Hipercze"/>
            <w:noProof/>
          </w:rPr>
          <w:t>3.1.5.</w:t>
        </w:r>
        <w:r w:rsidR="003B11B2">
          <w:rPr>
            <w:rFonts w:asciiTheme="minorHAnsi" w:eastAsiaTheme="minorEastAsia" w:hAnsiTheme="minorHAnsi" w:cstheme="minorBidi"/>
            <w:noProof/>
            <w:sz w:val="22"/>
            <w:szCs w:val="22"/>
            <w:lang w:eastAsia="pl-PL"/>
          </w:rPr>
          <w:tab/>
        </w:r>
        <w:r w:rsidR="003B11B2" w:rsidRPr="00E325A8">
          <w:rPr>
            <w:rStyle w:val="Hipercze"/>
            <w:noProof/>
          </w:rPr>
          <w:t>Analiza dostępności cenowej (dotyczy usług wodno-kanalizacyjnych i gospodarowania odpadami)</w:t>
        </w:r>
        <w:r w:rsidR="003B11B2">
          <w:rPr>
            <w:noProof/>
            <w:webHidden/>
          </w:rPr>
          <w:tab/>
        </w:r>
        <w:r w:rsidR="003B11B2">
          <w:rPr>
            <w:noProof/>
            <w:webHidden/>
          </w:rPr>
          <w:fldChar w:fldCharType="begin"/>
        </w:r>
        <w:r w:rsidR="003B11B2">
          <w:rPr>
            <w:noProof/>
            <w:webHidden/>
          </w:rPr>
          <w:instrText xml:space="preserve"> PAGEREF _Toc454202716 \h </w:instrText>
        </w:r>
        <w:r w:rsidR="003B11B2">
          <w:rPr>
            <w:noProof/>
            <w:webHidden/>
          </w:rPr>
        </w:r>
        <w:r w:rsidR="003B11B2">
          <w:rPr>
            <w:noProof/>
            <w:webHidden/>
          </w:rPr>
          <w:fldChar w:fldCharType="separate"/>
        </w:r>
        <w:r w:rsidR="00350AB3">
          <w:rPr>
            <w:noProof/>
            <w:webHidden/>
          </w:rPr>
          <w:t>28</w:t>
        </w:r>
        <w:r w:rsidR="003B11B2">
          <w:rPr>
            <w:noProof/>
            <w:webHidden/>
          </w:rPr>
          <w:fldChar w:fldCharType="end"/>
        </w:r>
      </w:hyperlink>
    </w:p>
    <w:p w14:paraId="0A31BBF1" w14:textId="1CE6C2F0" w:rsidR="003B11B2" w:rsidRDefault="009C3114">
      <w:pPr>
        <w:pStyle w:val="Spistreci3"/>
        <w:rPr>
          <w:rFonts w:asciiTheme="minorHAnsi" w:eastAsiaTheme="minorEastAsia" w:hAnsiTheme="minorHAnsi" w:cstheme="minorBidi"/>
          <w:noProof/>
          <w:sz w:val="22"/>
          <w:szCs w:val="22"/>
          <w:lang w:eastAsia="pl-PL"/>
        </w:rPr>
      </w:pPr>
      <w:hyperlink w:anchor="_Toc454202717" w:history="1">
        <w:r w:rsidR="003B11B2" w:rsidRPr="00E325A8">
          <w:rPr>
            <w:rStyle w:val="Hipercze"/>
            <w:noProof/>
          </w:rPr>
          <w:t>3.1.6.</w:t>
        </w:r>
        <w:r w:rsidR="003B11B2">
          <w:rPr>
            <w:rFonts w:asciiTheme="minorHAnsi" w:eastAsiaTheme="minorEastAsia" w:hAnsiTheme="minorHAnsi" w:cstheme="minorBidi"/>
            <w:noProof/>
            <w:sz w:val="22"/>
            <w:szCs w:val="22"/>
            <w:lang w:eastAsia="pl-PL"/>
          </w:rPr>
          <w:tab/>
        </w:r>
        <w:r w:rsidR="003B11B2" w:rsidRPr="00E325A8">
          <w:rPr>
            <w:rStyle w:val="Hipercze"/>
            <w:noProof/>
          </w:rPr>
          <w:t>Pomoc publiczna/pomoc de minimis</w:t>
        </w:r>
        <w:r w:rsidR="003B11B2">
          <w:rPr>
            <w:noProof/>
            <w:webHidden/>
          </w:rPr>
          <w:tab/>
        </w:r>
        <w:r w:rsidR="003B11B2">
          <w:rPr>
            <w:noProof/>
            <w:webHidden/>
          </w:rPr>
          <w:fldChar w:fldCharType="begin"/>
        </w:r>
        <w:r w:rsidR="003B11B2">
          <w:rPr>
            <w:noProof/>
            <w:webHidden/>
          </w:rPr>
          <w:instrText xml:space="preserve"> PAGEREF _Toc454202717 \h </w:instrText>
        </w:r>
        <w:r w:rsidR="003B11B2">
          <w:rPr>
            <w:noProof/>
            <w:webHidden/>
          </w:rPr>
        </w:r>
        <w:r w:rsidR="003B11B2">
          <w:rPr>
            <w:noProof/>
            <w:webHidden/>
          </w:rPr>
          <w:fldChar w:fldCharType="separate"/>
        </w:r>
        <w:r w:rsidR="00350AB3">
          <w:rPr>
            <w:noProof/>
            <w:webHidden/>
          </w:rPr>
          <w:t>29</w:t>
        </w:r>
        <w:r w:rsidR="003B11B2">
          <w:rPr>
            <w:noProof/>
            <w:webHidden/>
          </w:rPr>
          <w:fldChar w:fldCharType="end"/>
        </w:r>
      </w:hyperlink>
    </w:p>
    <w:p w14:paraId="3103D276" w14:textId="5BD12869" w:rsidR="003B11B2" w:rsidRDefault="009C3114">
      <w:pPr>
        <w:pStyle w:val="Spistreci2"/>
        <w:rPr>
          <w:rFonts w:asciiTheme="minorHAnsi" w:eastAsiaTheme="minorEastAsia" w:hAnsiTheme="minorHAnsi" w:cstheme="minorBidi"/>
          <w:noProof/>
          <w:sz w:val="22"/>
          <w:szCs w:val="22"/>
          <w:lang w:eastAsia="pl-PL"/>
        </w:rPr>
      </w:pPr>
      <w:hyperlink w:anchor="_Toc454202718" w:history="1">
        <w:r w:rsidR="003B11B2" w:rsidRPr="00E325A8">
          <w:rPr>
            <w:rStyle w:val="Hipercze"/>
            <w:noProof/>
          </w:rPr>
          <w:t>3.2.</w:t>
        </w:r>
        <w:r w:rsidR="003B11B2">
          <w:rPr>
            <w:rFonts w:asciiTheme="minorHAnsi" w:eastAsiaTheme="minorEastAsia" w:hAnsiTheme="minorHAnsi" w:cstheme="minorBidi"/>
            <w:noProof/>
            <w:sz w:val="22"/>
            <w:szCs w:val="22"/>
            <w:lang w:eastAsia="pl-PL"/>
          </w:rPr>
          <w:tab/>
        </w:r>
        <w:r w:rsidR="003B11B2" w:rsidRPr="00E325A8">
          <w:rPr>
            <w:rStyle w:val="Hipercze"/>
            <w:noProof/>
          </w:rPr>
          <w:t>Kalkulacja nakładów inwestycyjnych</w:t>
        </w:r>
        <w:r w:rsidR="003B11B2">
          <w:rPr>
            <w:noProof/>
            <w:webHidden/>
          </w:rPr>
          <w:tab/>
        </w:r>
        <w:r w:rsidR="003B11B2">
          <w:rPr>
            <w:noProof/>
            <w:webHidden/>
          </w:rPr>
          <w:fldChar w:fldCharType="begin"/>
        </w:r>
        <w:r w:rsidR="003B11B2">
          <w:rPr>
            <w:noProof/>
            <w:webHidden/>
          </w:rPr>
          <w:instrText xml:space="preserve"> PAGEREF _Toc454202718 \h </w:instrText>
        </w:r>
        <w:r w:rsidR="003B11B2">
          <w:rPr>
            <w:noProof/>
            <w:webHidden/>
          </w:rPr>
        </w:r>
        <w:r w:rsidR="003B11B2">
          <w:rPr>
            <w:noProof/>
            <w:webHidden/>
          </w:rPr>
          <w:fldChar w:fldCharType="separate"/>
        </w:r>
        <w:r w:rsidR="00350AB3">
          <w:rPr>
            <w:noProof/>
            <w:webHidden/>
          </w:rPr>
          <w:t>34</w:t>
        </w:r>
        <w:r w:rsidR="003B11B2">
          <w:rPr>
            <w:noProof/>
            <w:webHidden/>
          </w:rPr>
          <w:fldChar w:fldCharType="end"/>
        </w:r>
      </w:hyperlink>
    </w:p>
    <w:p w14:paraId="7AADBE66" w14:textId="020818F8" w:rsidR="003B11B2" w:rsidRDefault="009C3114">
      <w:pPr>
        <w:pStyle w:val="Spistreci2"/>
        <w:rPr>
          <w:rFonts w:asciiTheme="minorHAnsi" w:eastAsiaTheme="minorEastAsia" w:hAnsiTheme="minorHAnsi" w:cstheme="minorBidi"/>
          <w:noProof/>
          <w:sz w:val="22"/>
          <w:szCs w:val="22"/>
          <w:lang w:eastAsia="pl-PL"/>
        </w:rPr>
      </w:pPr>
      <w:hyperlink w:anchor="_Toc454202719" w:history="1">
        <w:r w:rsidR="003B11B2" w:rsidRPr="00E325A8">
          <w:rPr>
            <w:rStyle w:val="Hipercze"/>
            <w:noProof/>
          </w:rPr>
          <w:t>3.3.</w:t>
        </w:r>
        <w:r w:rsidR="003B11B2">
          <w:rPr>
            <w:rFonts w:asciiTheme="minorHAnsi" w:eastAsiaTheme="minorEastAsia" w:hAnsiTheme="minorHAnsi" w:cstheme="minorBidi"/>
            <w:noProof/>
            <w:sz w:val="22"/>
            <w:szCs w:val="22"/>
            <w:lang w:eastAsia="pl-PL"/>
          </w:rPr>
          <w:tab/>
        </w:r>
        <w:r w:rsidR="003B11B2" w:rsidRPr="00E325A8">
          <w:rPr>
            <w:rStyle w:val="Hipercze"/>
            <w:noProof/>
          </w:rPr>
          <w:t>Kalkulacja kosztów operacyjnych dla wariantu bez i z projektem</w:t>
        </w:r>
        <w:r w:rsidR="003B11B2">
          <w:rPr>
            <w:noProof/>
            <w:webHidden/>
          </w:rPr>
          <w:tab/>
        </w:r>
        <w:r w:rsidR="003B11B2">
          <w:rPr>
            <w:noProof/>
            <w:webHidden/>
          </w:rPr>
          <w:fldChar w:fldCharType="begin"/>
        </w:r>
        <w:r w:rsidR="003B11B2">
          <w:rPr>
            <w:noProof/>
            <w:webHidden/>
          </w:rPr>
          <w:instrText xml:space="preserve"> PAGEREF _Toc454202719 \h </w:instrText>
        </w:r>
        <w:r w:rsidR="003B11B2">
          <w:rPr>
            <w:noProof/>
            <w:webHidden/>
          </w:rPr>
        </w:r>
        <w:r w:rsidR="003B11B2">
          <w:rPr>
            <w:noProof/>
            <w:webHidden/>
          </w:rPr>
          <w:fldChar w:fldCharType="separate"/>
        </w:r>
        <w:r w:rsidR="00350AB3">
          <w:rPr>
            <w:noProof/>
            <w:webHidden/>
          </w:rPr>
          <w:t>34</w:t>
        </w:r>
        <w:r w:rsidR="003B11B2">
          <w:rPr>
            <w:noProof/>
            <w:webHidden/>
          </w:rPr>
          <w:fldChar w:fldCharType="end"/>
        </w:r>
      </w:hyperlink>
    </w:p>
    <w:p w14:paraId="766E3E78" w14:textId="0BB286E3" w:rsidR="003B11B2" w:rsidRDefault="009C3114">
      <w:pPr>
        <w:pStyle w:val="Spistreci2"/>
        <w:rPr>
          <w:rFonts w:asciiTheme="minorHAnsi" w:eastAsiaTheme="minorEastAsia" w:hAnsiTheme="minorHAnsi" w:cstheme="minorBidi"/>
          <w:noProof/>
          <w:sz w:val="22"/>
          <w:szCs w:val="22"/>
          <w:lang w:eastAsia="pl-PL"/>
        </w:rPr>
      </w:pPr>
      <w:hyperlink w:anchor="_Toc454202720" w:history="1">
        <w:r w:rsidR="003B11B2" w:rsidRPr="00E325A8">
          <w:rPr>
            <w:rStyle w:val="Hipercze"/>
            <w:noProof/>
          </w:rPr>
          <w:t>3.4.</w:t>
        </w:r>
        <w:r w:rsidR="003B11B2">
          <w:rPr>
            <w:rFonts w:asciiTheme="minorHAnsi" w:eastAsiaTheme="minorEastAsia" w:hAnsiTheme="minorHAnsi" w:cstheme="minorBidi"/>
            <w:noProof/>
            <w:sz w:val="22"/>
            <w:szCs w:val="22"/>
            <w:lang w:eastAsia="pl-PL"/>
          </w:rPr>
          <w:tab/>
        </w:r>
        <w:r w:rsidR="003B11B2" w:rsidRPr="00E325A8">
          <w:rPr>
            <w:rStyle w:val="Hipercze"/>
            <w:noProof/>
          </w:rPr>
          <w:t>Kalkulacja przychodów dla wariantu bez i z projektem</w:t>
        </w:r>
        <w:r w:rsidR="003B11B2">
          <w:rPr>
            <w:noProof/>
            <w:webHidden/>
          </w:rPr>
          <w:tab/>
        </w:r>
        <w:r w:rsidR="003B11B2">
          <w:rPr>
            <w:noProof/>
            <w:webHidden/>
          </w:rPr>
          <w:fldChar w:fldCharType="begin"/>
        </w:r>
        <w:r w:rsidR="003B11B2">
          <w:rPr>
            <w:noProof/>
            <w:webHidden/>
          </w:rPr>
          <w:instrText xml:space="preserve"> PAGEREF _Toc454202720 \h </w:instrText>
        </w:r>
        <w:r w:rsidR="003B11B2">
          <w:rPr>
            <w:noProof/>
            <w:webHidden/>
          </w:rPr>
        </w:r>
        <w:r w:rsidR="003B11B2">
          <w:rPr>
            <w:noProof/>
            <w:webHidden/>
          </w:rPr>
          <w:fldChar w:fldCharType="separate"/>
        </w:r>
        <w:r w:rsidR="00350AB3">
          <w:rPr>
            <w:noProof/>
            <w:webHidden/>
          </w:rPr>
          <w:t>35</w:t>
        </w:r>
        <w:r w:rsidR="003B11B2">
          <w:rPr>
            <w:noProof/>
            <w:webHidden/>
          </w:rPr>
          <w:fldChar w:fldCharType="end"/>
        </w:r>
      </w:hyperlink>
    </w:p>
    <w:p w14:paraId="7E5F85B0" w14:textId="5AED6D0F" w:rsidR="003B11B2" w:rsidRDefault="009C3114">
      <w:pPr>
        <w:pStyle w:val="Spistreci3"/>
        <w:rPr>
          <w:rFonts w:asciiTheme="minorHAnsi" w:eastAsiaTheme="minorEastAsia" w:hAnsiTheme="minorHAnsi" w:cstheme="minorBidi"/>
          <w:noProof/>
          <w:sz w:val="22"/>
          <w:szCs w:val="22"/>
          <w:lang w:eastAsia="pl-PL"/>
        </w:rPr>
      </w:pPr>
      <w:hyperlink w:anchor="_Toc454202721" w:history="1">
        <w:r w:rsidR="003B11B2" w:rsidRPr="00E325A8">
          <w:rPr>
            <w:rStyle w:val="Hipercze"/>
            <w:noProof/>
          </w:rPr>
          <w:t>3.4.1.</w:t>
        </w:r>
        <w:r w:rsidR="003B11B2">
          <w:rPr>
            <w:rFonts w:asciiTheme="minorHAnsi" w:eastAsiaTheme="minorEastAsia" w:hAnsiTheme="minorHAnsi" w:cstheme="minorBidi"/>
            <w:noProof/>
            <w:sz w:val="22"/>
            <w:szCs w:val="22"/>
            <w:lang w:eastAsia="pl-PL"/>
          </w:rPr>
          <w:tab/>
        </w:r>
        <w:r w:rsidR="003B11B2" w:rsidRPr="00E325A8">
          <w:rPr>
            <w:rStyle w:val="Hipercze"/>
            <w:noProof/>
          </w:rPr>
          <w:t>Kalkulacja popytu na produkty / usługi / towary</w:t>
        </w:r>
        <w:r w:rsidR="003B11B2">
          <w:rPr>
            <w:noProof/>
            <w:webHidden/>
          </w:rPr>
          <w:tab/>
        </w:r>
        <w:r w:rsidR="003B11B2">
          <w:rPr>
            <w:noProof/>
            <w:webHidden/>
          </w:rPr>
          <w:fldChar w:fldCharType="begin"/>
        </w:r>
        <w:r w:rsidR="003B11B2">
          <w:rPr>
            <w:noProof/>
            <w:webHidden/>
          </w:rPr>
          <w:instrText xml:space="preserve"> PAGEREF _Toc454202721 \h </w:instrText>
        </w:r>
        <w:r w:rsidR="003B11B2">
          <w:rPr>
            <w:noProof/>
            <w:webHidden/>
          </w:rPr>
        </w:r>
        <w:r w:rsidR="003B11B2">
          <w:rPr>
            <w:noProof/>
            <w:webHidden/>
          </w:rPr>
          <w:fldChar w:fldCharType="separate"/>
        </w:r>
        <w:r w:rsidR="00350AB3">
          <w:rPr>
            <w:noProof/>
            <w:webHidden/>
          </w:rPr>
          <w:t>35</w:t>
        </w:r>
        <w:r w:rsidR="003B11B2">
          <w:rPr>
            <w:noProof/>
            <w:webHidden/>
          </w:rPr>
          <w:fldChar w:fldCharType="end"/>
        </w:r>
      </w:hyperlink>
    </w:p>
    <w:p w14:paraId="3198BA22" w14:textId="77777777" w:rsidR="003B11B2" w:rsidRDefault="009C3114">
      <w:pPr>
        <w:pStyle w:val="Spistreci3"/>
        <w:rPr>
          <w:rFonts w:asciiTheme="minorHAnsi" w:eastAsiaTheme="minorEastAsia" w:hAnsiTheme="minorHAnsi" w:cstheme="minorBidi"/>
          <w:noProof/>
          <w:sz w:val="22"/>
          <w:szCs w:val="22"/>
          <w:lang w:eastAsia="pl-PL"/>
        </w:rPr>
      </w:pPr>
      <w:hyperlink w:anchor="_Toc454202722" w:history="1">
        <w:r w:rsidR="003B11B2" w:rsidRPr="00E325A8">
          <w:rPr>
            <w:rStyle w:val="Hipercze"/>
            <w:noProof/>
          </w:rPr>
          <w:t>3.4.2.</w:t>
        </w:r>
        <w:r w:rsidR="003B11B2">
          <w:rPr>
            <w:rFonts w:asciiTheme="minorHAnsi" w:eastAsiaTheme="minorEastAsia" w:hAnsiTheme="minorHAnsi" w:cstheme="minorBidi"/>
            <w:noProof/>
            <w:sz w:val="22"/>
            <w:szCs w:val="22"/>
            <w:lang w:eastAsia="pl-PL"/>
          </w:rPr>
          <w:tab/>
        </w:r>
        <w:r w:rsidR="003B11B2" w:rsidRPr="00E325A8">
          <w:rPr>
            <w:rStyle w:val="Hipercze"/>
            <w:noProof/>
          </w:rPr>
          <w:t>Kalkulacja taryf /cen na produkty / usługi / towary</w:t>
        </w:r>
        <w:r w:rsidR="003B11B2">
          <w:rPr>
            <w:noProof/>
            <w:webHidden/>
          </w:rPr>
          <w:tab/>
        </w:r>
        <w:r w:rsidR="003B11B2">
          <w:rPr>
            <w:noProof/>
            <w:webHidden/>
          </w:rPr>
          <w:fldChar w:fldCharType="begin"/>
        </w:r>
        <w:r w:rsidR="003B11B2">
          <w:rPr>
            <w:noProof/>
            <w:webHidden/>
          </w:rPr>
          <w:instrText xml:space="preserve"> PAGEREF _Toc454202722 \h </w:instrText>
        </w:r>
        <w:r w:rsidR="003B11B2">
          <w:rPr>
            <w:noProof/>
            <w:webHidden/>
          </w:rPr>
        </w:r>
        <w:r w:rsidR="003B11B2">
          <w:rPr>
            <w:noProof/>
            <w:webHidden/>
          </w:rPr>
          <w:fldChar w:fldCharType="separate"/>
        </w:r>
        <w:r w:rsidR="00350AB3">
          <w:rPr>
            <w:noProof/>
            <w:webHidden/>
          </w:rPr>
          <w:t>35</w:t>
        </w:r>
        <w:r w:rsidR="003B11B2">
          <w:rPr>
            <w:noProof/>
            <w:webHidden/>
          </w:rPr>
          <w:fldChar w:fldCharType="end"/>
        </w:r>
      </w:hyperlink>
    </w:p>
    <w:p w14:paraId="4B29744E" w14:textId="617DCAEE" w:rsidR="003B11B2" w:rsidRDefault="009C3114">
      <w:pPr>
        <w:pStyle w:val="Spistreci1"/>
        <w:rPr>
          <w:rFonts w:asciiTheme="minorHAnsi" w:eastAsiaTheme="minorEastAsia" w:hAnsiTheme="minorHAnsi" w:cstheme="minorBidi"/>
          <w:b w:val="0"/>
          <w:noProof/>
          <w:szCs w:val="22"/>
          <w:lang w:eastAsia="pl-PL"/>
        </w:rPr>
      </w:pPr>
      <w:hyperlink w:anchor="_Toc454202723" w:history="1">
        <w:r w:rsidR="003B11B2" w:rsidRPr="00E325A8">
          <w:rPr>
            <w:rStyle w:val="Hipercze"/>
            <w:noProof/>
          </w:rPr>
          <w:t>4.</w:t>
        </w:r>
        <w:r w:rsidR="003B11B2">
          <w:rPr>
            <w:rFonts w:asciiTheme="minorHAnsi" w:eastAsiaTheme="minorEastAsia" w:hAnsiTheme="minorHAnsi" w:cstheme="minorBidi"/>
            <w:b w:val="0"/>
            <w:noProof/>
            <w:szCs w:val="22"/>
            <w:lang w:eastAsia="pl-PL"/>
          </w:rPr>
          <w:tab/>
        </w:r>
        <w:r w:rsidR="003B11B2" w:rsidRPr="00E325A8">
          <w:rPr>
            <w:rStyle w:val="Hipercze"/>
            <w:noProof/>
          </w:rPr>
          <w:t>Analiza ekonomiczna projektu</w:t>
        </w:r>
        <w:r w:rsidR="003B11B2">
          <w:rPr>
            <w:noProof/>
            <w:webHidden/>
          </w:rPr>
          <w:tab/>
        </w:r>
        <w:r w:rsidR="003B11B2">
          <w:rPr>
            <w:noProof/>
            <w:webHidden/>
          </w:rPr>
          <w:fldChar w:fldCharType="begin"/>
        </w:r>
        <w:r w:rsidR="003B11B2">
          <w:rPr>
            <w:noProof/>
            <w:webHidden/>
          </w:rPr>
          <w:instrText xml:space="preserve"> PAGEREF _Toc454202723 \h </w:instrText>
        </w:r>
        <w:r w:rsidR="003B11B2">
          <w:rPr>
            <w:noProof/>
            <w:webHidden/>
          </w:rPr>
        </w:r>
        <w:r w:rsidR="003B11B2">
          <w:rPr>
            <w:noProof/>
            <w:webHidden/>
          </w:rPr>
          <w:fldChar w:fldCharType="separate"/>
        </w:r>
        <w:r w:rsidR="00350AB3">
          <w:rPr>
            <w:noProof/>
            <w:webHidden/>
          </w:rPr>
          <w:t>37</w:t>
        </w:r>
        <w:r w:rsidR="003B11B2">
          <w:rPr>
            <w:noProof/>
            <w:webHidden/>
          </w:rPr>
          <w:fldChar w:fldCharType="end"/>
        </w:r>
      </w:hyperlink>
    </w:p>
    <w:p w14:paraId="026A77DF" w14:textId="77777777" w:rsidR="00696CDB" w:rsidRPr="00BD6EEF" w:rsidRDefault="00C81CBC" w:rsidP="00202DCA">
      <w:pPr>
        <w:spacing w:after="60"/>
      </w:pPr>
      <w:r w:rsidRPr="00202DCA">
        <w:rPr>
          <w:szCs w:val="22"/>
        </w:rPr>
        <w:fldChar w:fldCharType="end"/>
      </w:r>
    </w:p>
    <w:p w14:paraId="49856986" w14:textId="77777777" w:rsidR="005B13BA" w:rsidRPr="00BD6EEF" w:rsidRDefault="005B13BA" w:rsidP="00301111">
      <w:pPr>
        <w:rPr>
          <w:rFonts w:eastAsia="Calibri" w:cs="Ubuntu-Bold"/>
          <w:color w:val="F3AB2D"/>
          <w:sz w:val="52"/>
          <w:szCs w:val="48"/>
        </w:rPr>
      </w:pPr>
      <w:r w:rsidRPr="00BD6EEF">
        <w:br w:type="page"/>
      </w:r>
    </w:p>
    <w:p w14:paraId="47901D1A" w14:textId="77777777" w:rsidR="00696CDB" w:rsidRPr="00BD6EEF" w:rsidRDefault="00696CDB" w:rsidP="007339E6">
      <w:pPr>
        <w:pStyle w:val="Nagwek1"/>
        <w:tabs>
          <w:tab w:val="clear" w:pos="709"/>
        </w:tabs>
      </w:pPr>
      <w:bookmarkStart w:id="3" w:name="_Toc454202690"/>
      <w:r w:rsidRPr="00BD6EEF">
        <w:lastRenderedPageBreak/>
        <w:t>Definicja celów projektu</w:t>
      </w:r>
      <w:bookmarkEnd w:id="0"/>
      <w:bookmarkEnd w:id="3"/>
    </w:p>
    <w:p w14:paraId="42ECD607" w14:textId="77777777" w:rsidR="001F5E2E" w:rsidRPr="002615AF" w:rsidRDefault="001F5E2E" w:rsidP="001F5E2E">
      <w:pPr>
        <w:pStyle w:val="Nagwek2"/>
        <w:tabs>
          <w:tab w:val="clear" w:pos="709"/>
        </w:tabs>
      </w:pPr>
      <w:bookmarkStart w:id="4" w:name="_Toc454202691"/>
      <w:bookmarkStart w:id="5" w:name="_Toc419059590"/>
      <w:r w:rsidRPr="002615AF">
        <w:t xml:space="preserve">Podstawowe informacje dotyczące </w:t>
      </w:r>
      <w:r>
        <w:t>Wnioskodaw</w:t>
      </w:r>
      <w:r w:rsidRPr="002615AF">
        <w:t>cy</w:t>
      </w:r>
      <w:bookmarkEnd w:id="4"/>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180"/>
      </w:tblGrid>
      <w:tr w:rsidR="001F5E2E" w:rsidRPr="00BD6EEF" w14:paraId="0233BB70" w14:textId="77777777" w:rsidTr="00FB6E43">
        <w:tc>
          <w:tcPr>
            <w:tcW w:w="9180" w:type="dxa"/>
            <w:shd w:val="clear" w:color="auto" w:fill="auto"/>
            <w:vAlign w:val="center"/>
          </w:tcPr>
          <w:p w14:paraId="20C6B5A8" w14:textId="77777777" w:rsidR="001F5E2E" w:rsidRPr="00BD6EEF" w:rsidRDefault="001F5E2E" w:rsidP="00FB6E43">
            <w:pPr>
              <w:spacing w:after="0"/>
            </w:pPr>
            <w:r w:rsidRPr="00BD6EEF">
              <w:t>Tytuł projektu</w:t>
            </w:r>
            <w:r>
              <w:t>:</w:t>
            </w:r>
          </w:p>
        </w:tc>
      </w:tr>
      <w:tr w:rsidR="001F5E2E" w:rsidRPr="00BD6EEF" w14:paraId="43C4741E" w14:textId="77777777" w:rsidTr="00FB6E43">
        <w:tc>
          <w:tcPr>
            <w:tcW w:w="9180" w:type="dxa"/>
            <w:shd w:val="clear" w:color="auto" w:fill="auto"/>
            <w:vAlign w:val="center"/>
          </w:tcPr>
          <w:p w14:paraId="15AA5D28" w14:textId="77777777" w:rsidR="001F5E2E" w:rsidRPr="00BD6EEF" w:rsidRDefault="001F5E2E" w:rsidP="00FB6E43">
            <w:pPr>
              <w:spacing w:after="0"/>
            </w:pPr>
          </w:p>
        </w:tc>
      </w:tr>
      <w:tr w:rsidR="001F5E2E" w:rsidRPr="00BD6EEF" w14:paraId="4C8C05CD" w14:textId="77777777" w:rsidTr="00FB6E43">
        <w:tc>
          <w:tcPr>
            <w:tcW w:w="9180" w:type="dxa"/>
            <w:shd w:val="clear" w:color="auto" w:fill="auto"/>
            <w:vAlign w:val="center"/>
          </w:tcPr>
          <w:p w14:paraId="62A7704C" w14:textId="77777777" w:rsidR="001F5E2E" w:rsidRPr="00BD6EEF" w:rsidRDefault="001F5E2E" w:rsidP="00FB6E43">
            <w:pPr>
              <w:spacing w:after="0"/>
            </w:pPr>
            <w:r w:rsidRPr="00BD6EEF">
              <w:t xml:space="preserve">Pełna nazwa </w:t>
            </w:r>
            <w:r>
              <w:t>Wnioskodaw</w:t>
            </w:r>
            <w:r w:rsidRPr="00BD6EEF">
              <w:t>cy</w:t>
            </w:r>
            <w:r>
              <w:t>:</w:t>
            </w:r>
          </w:p>
        </w:tc>
      </w:tr>
      <w:tr w:rsidR="001F5E2E" w:rsidRPr="00BD6EEF" w14:paraId="253151A2" w14:textId="77777777" w:rsidTr="00FB6E43">
        <w:tc>
          <w:tcPr>
            <w:tcW w:w="9180" w:type="dxa"/>
            <w:shd w:val="clear" w:color="auto" w:fill="auto"/>
            <w:vAlign w:val="center"/>
          </w:tcPr>
          <w:p w14:paraId="32C75C6B" w14:textId="77777777" w:rsidR="001F5E2E" w:rsidRPr="00BD6EEF" w:rsidRDefault="001F5E2E" w:rsidP="00FB6E43">
            <w:pPr>
              <w:spacing w:after="0"/>
            </w:pPr>
          </w:p>
        </w:tc>
      </w:tr>
      <w:tr w:rsidR="001F5E2E" w:rsidRPr="00BD6EEF" w14:paraId="052BD983" w14:textId="77777777" w:rsidTr="00FB6E43">
        <w:tc>
          <w:tcPr>
            <w:tcW w:w="9180" w:type="dxa"/>
            <w:shd w:val="clear" w:color="auto" w:fill="auto"/>
            <w:vAlign w:val="center"/>
          </w:tcPr>
          <w:p w14:paraId="701588BE" w14:textId="77777777" w:rsidR="001F5E2E" w:rsidRPr="00BD6EEF" w:rsidRDefault="001F5E2E" w:rsidP="00FB6E43">
            <w:pPr>
              <w:spacing w:after="0"/>
            </w:pPr>
            <w:r w:rsidRPr="00BD6EEF">
              <w:t>Adres siedziby</w:t>
            </w:r>
            <w:r>
              <w:t>:</w:t>
            </w:r>
          </w:p>
        </w:tc>
      </w:tr>
      <w:tr w:rsidR="001F5E2E" w:rsidRPr="00BD6EEF" w14:paraId="18819AAD" w14:textId="77777777" w:rsidTr="00FB6E43">
        <w:tc>
          <w:tcPr>
            <w:tcW w:w="9180" w:type="dxa"/>
            <w:shd w:val="clear" w:color="auto" w:fill="auto"/>
            <w:vAlign w:val="center"/>
          </w:tcPr>
          <w:p w14:paraId="7E442D0F" w14:textId="77777777" w:rsidR="001F5E2E" w:rsidRPr="00BD6EEF" w:rsidRDefault="001F5E2E" w:rsidP="00FB6E43">
            <w:pPr>
              <w:spacing w:after="0"/>
            </w:pPr>
          </w:p>
        </w:tc>
      </w:tr>
      <w:tr w:rsidR="001F5E2E" w:rsidRPr="00BD6EEF" w14:paraId="0A549DCA" w14:textId="77777777" w:rsidTr="00FB6E43">
        <w:tc>
          <w:tcPr>
            <w:tcW w:w="9180" w:type="dxa"/>
            <w:shd w:val="clear" w:color="auto" w:fill="auto"/>
            <w:vAlign w:val="center"/>
          </w:tcPr>
          <w:p w14:paraId="3F17AD00" w14:textId="77777777" w:rsidR="001F5E2E" w:rsidRPr="00BD6EEF" w:rsidRDefault="001F5E2E" w:rsidP="00FB6E43">
            <w:pPr>
              <w:spacing w:after="0"/>
            </w:pPr>
            <w:r w:rsidRPr="00BD6EEF">
              <w:t xml:space="preserve">Adres miejsca faktycznego prowadzenia działalności przez </w:t>
            </w:r>
            <w:r>
              <w:t>Wnioskodaw</w:t>
            </w:r>
            <w:r w:rsidRPr="00BD6EEF">
              <w:t xml:space="preserve">cę </w:t>
            </w:r>
            <w:r>
              <w:t>:</w:t>
            </w:r>
          </w:p>
        </w:tc>
      </w:tr>
      <w:tr w:rsidR="001F5E2E" w:rsidRPr="00BD6EEF" w14:paraId="107C7769" w14:textId="77777777" w:rsidTr="00FB6E43">
        <w:tc>
          <w:tcPr>
            <w:tcW w:w="9180" w:type="dxa"/>
            <w:shd w:val="clear" w:color="auto" w:fill="auto"/>
            <w:vAlign w:val="center"/>
          </w:tcPr>
          <w:p w14:paraId="6B35F81E" w14:textId="77777777" w:rsidR="001F5E2E" w:rsidRPr="00BD6EEF" w:rsidRDefault="001F5E2E" w:rsidP="00FB6E43">
            <w:pPr>
              <w:spacing w:after="0"/>
            </w:pPr>
          </w:p>
        </w:tc>
      </w:tr>
      <w:tr w:rsidR="001F5E2E" w:rsidRPr="00BD6EEF" w14:paraId="4DFDF956" w14:textId="77777777" w:rsidTr="00FB6E43">
        <w:tc>
          <w:tcPr>
            <w:tcW w:w="9180" w:type="dxa"/>
            <w:shd w:val="clear" w:color="auto" w:fill="auto"/>
            <w:vAlign w:val="center"/>
          </w:tcPr>
          <w:p w14:paraId="11FDA8D3" w14:textId="77777777" w:rsidR="001F5E2E" w:rsidRPr="00BD6EEF" w:rsidRDefault="001F5E2E" w:rsidP="00FB6E43">
            <w:pPr>
              <w:spacing w:after="0"/>
            </w:pPr>
            <w:r w:rsidRPr="00BD6EEF">
              <w:t>Status prawny:</w:t>
            </w:r>
          </w:p>
          <w:p w14:paraId="4B426A89" w14:textId="77777777" w:rsidR="001F5E2E" w:rsidRPr="00BD6EEF" w:rsidRDefault="001F5E2E" w:rsidP="00FB6E43">
            <w:pPr>
              <w:spacing w:after="0"/>
            </w:pPr>
            <w:r w:rsidRPr="00BD6EEF">
              <w:t>(np. jednoosobowa działalność gospodarcza, spółka z o.o., spółka akcyjna)</w:t>
            </w:r>
          </w:p>
        </w:tc>
      </w:tr>
      <w:tr w:rsidR="001F5E2E" w:rsidRPr="00BD6EEF" w14:paraId="4C5E62A6" w14:textId="77777777" w:rsidTr="00FB6E43">
        <w:tc>
          <w:tcPr>
            <w:tcW w:w="9180" w:type="dxa"/>
            <w:shd w:val="clear" w:color="auto" w:fill="auto"/>
            <w:vAlign w:val="center"/>
          </w:tcPr>
          <w:p w14:paraId="235343D7" w14:textId="77777777" w:rsidR="001F5E2E" w:rsidRPr="00BD6EEF" w:rsidRDefault="001F5E2E" w:rsidP="00FB6E43">
            <w:pPr>
              <w:spacing w:after="0"/>
            </w:pPr>
          </w:p>
        </w:tc>
      </w:tr>
      <w:tr w:rsidR="001F5E2E" w:rsidRPr="00BD6EEF" w14:paraId="56E2DE11" w14:textId="77777777" w:rsidTr="00FB6E43">
        <w:tc>
          <w:tcPr>
            <w:tcW w:w="9180" w:type="dxa"/>
            <w:shd w:val="clear" w:color="auto" w:fill="auto"/>
            <w:vAlign w:val="center"/>
          </w:tcPr>
          <w:p w14:paraId="5BFB6873" w14:textId="6956E8E0" w:rsidR="001F5E2E" w:rsidRPr="00BD6EEF" w:rsidRDefault="001F5E2E" w:rsidP="006D6099">
            <w:pPr>
              <w:spacing w:after="0"/>
            </w:pPr>
            <w:r w:rsidRPr="00BD6EEF">
              <w:t>Data rozpoczęcia działalności</w:t>
            </w:r>
            <w:r w:rsidR="006D6099">
              <w:t xml:space="preserve"> (rozpoczęcie działalności powinno </w:t>
            </w:r>
            <w:r w:rsidR="009511F3">
              <w:t xml:space="preserve">nastąpić </w:t>
            </w:r>
            <w:r w:rsidR="006D6099">
              <w:t xml:space="preserve">przed złożeniem wniosku o dofinansowanie) </w:t>
            </w:r>
            <w:r>
              <w:t>:</w:t>
            </w:r>
          </w:p>
        </w:tc>
      </w:tr>
      <w:tr w:rsidR="001F5E2E" w:rsidRPr="00BD6EEF" w14:paraId="101AAF47" w14:textId="77777777" w:rsidTr="00FB6E43">
        <w:tc>
          <w:tcPr>
            <w:tcW w:w="9180" w:type="dxa"/>
            <w:shd w:val="clear" w:color="auto" w:fill="auto"/>
            <w:vAlign w:val="center"/>
          </w:tcPr>
          <w:p w14:paraId="586E074B" w14:textId="77777777" w:rsidR="001F5E2E" w:rsidRPr="00BD6EEF" w:rsidRDefault="001F5E2E" w:rsidP="00FB6E43">
            <w:pPr>
              <w:spacing w:after="0"/>
            </w:pPr>
          </w:p>
        </w:tc>
      </w:tr>
      <w:tr w:rsidR="001F5E2E" w:rsidRPr="00BD6EEF" w14:paraId="513ADAE7" w14:textId="77777777" w:rsidTr="00FB6E43">
        <w:tc>
          <w:tcPr>
            <w:tcW w:w="9180" w:type="dxa"/>
            <w:shd w:val="clear" w:color="auto" w:fill="auto"/>
            <w:vAlign w:val="center"/>
          </w:tcPr>
          <w:p w14:paraId="6AC2E0E6" w14:textId="77777777" w:rsidR="001F5E2E" w:rsidRPr="00BD6EEF" w:rsidRDefault="001F5E2E" w:rsidP="00FB6E43">
            <w:pPr>
              <w:spacing w:after="0"/>
            </w:pPr>
            <w:r w:rsidRPr="00BD6EEF">
              <w:t xml:space="preserve">Rodzaj beneficjenta zgodnie z </w:t>
            </w:r>
            <w:proofErr w:type="spellStart"/>
            <w:r w:rsidRPr="00BD6EEF">
              <w:t>SzOOP</w:t>
            </w:r>
            <w:proofErr w:type="spellEnd"/>
            <w:r>
              <w:t>:</w:t>
            </w:r>
          </w:p>
        </w:tc>
      </w:tr>
      <w:tr w:rsidR="001F5E2E" w:rsidRPr="00BD6EEF" w14:paraId="699D8D9A" w14:textId="77777777" w:rsidTr="00FB6E43">
        <w:tc>
          <w:tcPr>
            <w:tcW w:w="9180" w:type="dxa"/>
            <w:shd w:val="clear" w:color="auto" w:fill="auto"/>
            <w:vAlign w:val="center"/>
          </w:tcPr>
          <w:p w14:paraId="59ECB9B7" w14:textId="77777777" w:rsidR="001F5E2E" w:rsidRPr="00BD6EEF" w:rsidRDefault="001F5E2E" w:rsidP="00FB6E43">
            <w:pPr>
              <w:spacing w:after="0"/>
            </w:pPr>
          </w:p>
        </w:tc>
      </w:tr>
      <w:tr w:rsidR="001F5E2E" w:rsidRPr="00BD6EEF" w14:paraId="0FEB25AE" w14:textId="77777777" w:rsidTr="00FB6E43">
        <w:tc>
          <w:tcPr>
            <w:tcW w:w="9180" w:type="dxa"/>
            <w:shd w:val="clear" w:color="auto" w:fill="auto"/>
            <w:vAlign w:val="center"/>
          </w:tcPr>
          <w:p w14:paraId="5C4E2AE7" w14:textId="77777777" w:rsidR="001F5E2E" w:rsidRPr="00BD6EEF" w:rsidRDefault="001F5E2E" w:rsidP="00FB6E43">
            <w:pPr>
              <w:spacing w:after="0"/>
            </w:pPr>
            <w:r w:rsidRPr="00BD6EEF">
              <w:t xml:space="preserve">Kategoria przedsiębiorstwa (mikro; małe; średnie; inne niż MŚP): </w:t>
            </w:r>
          </w:p>
          <w:p w14:paraId="3DD0D794" w14:textId="77777777" w:rsidR="001F5E2E" w:rsidRPr="00BD6EEF" w:rsidRDefault="001F5E2E" w:rsidP="00FB6E43">
            <w:pPr>
              <w:spacing w:after="0"/>
            </w:pPr>
            <w:r w:rsidRPr="00BD6EEF">
              <w:t>Należy wskazać kategorię zgodnie z załącznikiem nr I do</w:t>
            </w:r>
            <w:r>
              <w:t xml:space="preserve"> Rozporządzenia Komisji (UE) nr </w:t>
            </w:r>
            <w:r w:rsidRPr="00BD6EEF">
              <w:t xml:space="preserve">651/2014 </w:t>
            </w:r>
          </w:p>
        </w:tc>
      </w:tr>
      <w:tr w:rsidR="001F5E2E" w:rsidRPr="00BD6EEF" w14:paraId="6FEB1D16" w14:textId="77777777" w:rsidTr="00FB6E43">
        <w:tc>
          <w:tcPr>
            <w:tcW w:w="9180" w:type="dxa"/>
            <w:shd w:val="clear" w:color="auto" w:fill="auto"/>
            <w:vAlign w:val="center"/>
          </w:tcPr>
          <w:p w14:paraId="4B1140AD" w14:textId="77777777" w:rsidR="001F5E2E" w:rsidRPr="00BD6EEF" w:rsidRDefault="001F5E2E" w:rsidP="00FB6E43">
            <w:pPr>
              <w:spacing w:after="0"/>
            </w:pPr>
          </w:p>
        </w:tc>
      </w:tr>
      <w:tr w:rsidR="008F0B51" w:rsidRPr="00BD6EEF" w14:paraId="0D6E2DF8" w14:textId="77777777" w:rsidTr="00FB6E43">
        <w:tc>
          <w:tcPr>
            <w:tcW w:w="9180" w:type="dxa"/>
            <w:shd w:val="clear" w:color="auto" w:fill="auto"/>
            <w:vAlign w:val="center"/>
          </w:tcPr>
          <w:p w14:paraId="6E855DD9" w14:textId="7B09ADCB" w:rsidR="008F0B51" w:rsidRPr="00BD6EEF" w:rsidRDefault="008F0B51" w:rsidP="008F0B51">
            <w:pPr>
              <w:spacing w:after="0"/>
            </w:pPr>
            <w:r>
              <w:t xml:space="preserve">Krótka historia przedsiębiorstwa (główne fakty i daty), zmiany na przestrzeni lat, etapy rozwoju firmy, obszar na jakim firma działa, ze szczególnym naciskiem na stan aktualny. </w:t>
            </w:r>
            <w:r>
              <w:rPr>
                <w:color w:val="FF0000"/>
              </w:rPr>
              <w:t>(max. 5</w:t>
            </w:r>
            <w:r w:rsidRPr="00CE5F2A">
              <w:rPr>
                <w:color w:val="FF0000"/>
              </w:rPr>
              <w:t xml:space="preserve"> zdań)</w:t>
            </w:r>
          </w:p>
        </w:tc>
      </w:tr>
      <w:tr w:rsidR="008F0B51" w:rsidRPr="00BD6EEF" w14:paraId="6E671CE1" w14:textId="77777777" w:rsidTr="00FB6E43">
        <w:tc>
          <w:tcPr>
            <w:tcW w:w="9180" w:type="dxa"/>
            <w:shd w:val="clear" w:color="auto" w:fill="auto"/>
            <w:vAlign w:val="center"/>
          </w:tcPr>
          <w:p w14:paraId="590D4D9B" w14:textId="77777777" w:rsidR="008F0B51" w:rsidRPr="00BD6EEF" w:rsidRDefault="008F0B51" w:rsidP="00FB6E43">
            <w:pPr>
              <w:spacing w:after="0"/>
            </w:pPr>
          </w:p>
        </w:tc>
      </w:tr>
      <w:tr w:rsidR="001F5E2E" w:rsidRPr="00BD6EEF" w14:paraId="40326989" w14:textId="77777777" w:rsidTr="00FB6E43">
        <w:tc>
          <w:tcPr>
            <w:tcW w:w="9180" w:type="dxa"/>
            <w:shd w:val="clear" w:color="auto" w:fill="auto"/>
            <w:vAlign w:val="center"/>
          </w:tcPr>
          <w:p w14:paraId="29C7D8F1" w14:textId="77777777" w:rsidR="001F5E2E" w:rsidRPr="00BD6EEF" w:rsidRDefault="001F5E2E" w:rsidP="00FB6E43">
            <w:pPr>
              <w:spacing w:after="0"/>
            </w:pPr>
            <w:r w:rsidRPr="00BD6EEF">
              <w:t xml:space="preserve">Zakres działalności: </w:t>
            </w:r>
          </w:p>
          <w:p w14:paraId="72DA6A71" w14:textId="77777777" w:rsidR="001F5E2E" w:rsidRPr="00BD6EEF" w:rsidRDefault="001F5E2E" w:rsidP="00FB6E43">
            <w:pPr>
              <w:spacing w:after="0"/>
            </w:pPr>
            <w:r>
              <w:t>(k</w:t>
            </w:r>
            <w:r w:rsidRPr="00BD6EEF">
              <w:t xml:space="preserve">im jest i co robi </w:t>
            </w:r>
            <w:r>
              <w:t>Wnioskodaw</w:t>
            </w:r>
            <w:r w:rsidRPr="00BD6EEF">
              <w:t>ca</w:t>
            </w:r>
            <w:r>
              <w:t>)</w:t>
            </w:r>
            <w:r w:rsidRPr="00BD6EEF">
              <w:t xml:space="preserve"> </w:t>
            </w:r>
            <w:r w:rsidRPr="00CE5F2A">
              <w:rPr>
                <w:color w:val="FF0000"/>
              </w:rPr>
              <w:t>(max. 10 zdań)</w:t>
            </w:r>
          </w:p>
        </w:tc>
      </w:tr>
      <w:tr w:rsidR="001F5E2E" w:rsidRPr="00BD6EEF" w14:paraId="6136DB2B" w14:textId="77777777" w:rsidTr="00FB6E43">
        <w:tc>
          <w:tcPr>
            <w:tcW w:w="9180" w:type="dxa"/>
            <w:vAlign w:val="center"/>
          </w:tcPr>
          <w:p w14:paraId="6907899A" w14:textId="77777777" w:rsidR="001F5E2E" w:rsidRPr="00BD6EEF" w:rsidRDefault="001F5E2E" w:rsidP="00FB6E43">
            <w:pPr>
              <w:spacing w:after="0"/>
            </w:pPr>
          </w:p>
        </w:tc>
      </w:tr>
    </w:tbl>
    <w:p w14:paraId="2E8C2327" w14:textId="77777777" w:rsidR="00435658" w:rsidRDefault="00435658" w:rsidP="0032718E">
      <w:pPr>
        <w:pStyle w:val="Nagwek2"/>
        <w:numPr>
          <w:ilvl w:val="0"/>
          <w:numId w:val="0"/>
        </w:numPr>
        <w:tabs>
          <w:tab w:val="clear" w:pos="709"/>
        </w:tabs>
        <w:ind w:left="1080"/>
      </w:pPr>
    </w:p>
    <w:p w14:paraId="25FCDFD9" w14:textId="77777777" w:rsidR="00696CDB" w:rsidRPr="00CE5F2A" w:rsidRDefault="00374CEE" w:rsidP="007339E6">
      <w:pPr>
        <w:pStyle w:val="Nagwek2"/>
        <w:tabs>
          <w:tab w:val="clear" w:pos="709"/>
        </w:tabs>
      </w:pPr>
      <w:bookmarkStart w:id="6" w:name="_Toc454202692"/>
      <w:r w:rsidRPr="00CE5F2A">
        <w:t>Opis stanu istniejącego. Definicja potrzeb i problemów</w:t>
      </w:r>
      <w:bookmarkEnd w:id="5"/>
      <w:bookmarkEnd w:id="6"/>
    </w:p>
    <w:p w14:paraId="71244A97" w14:textId="585A6963" w:rsidR="005B13BA" w:rsidRPr="00CE5F2A" w:rsidRDefault="00F5778F" w:rsidP="00301111">
      <w:pPr>
        <w:rPr>
          <w:color w:val="FF0000"/>
        </w:rPr>
      </w:pPr>
      <w:r w:rsidRPr="00CE5F2A">
        <w:rPr>
          <w:color w:val="FF0000"/>
        </w:rPr>
        <w:t>max.</w:t>
      </w:r>
      <w:r w:rsidR="00374CEE" w:rsidRPr="00CE5F2A">
        <w:rPr>
          <w:color w:val="FF0000"/>
        </w:rPr>
        <w:t xml:space="preserve"> </w:t>
      </w:r>
      <w:r w:rsidR="00BB51BB">
        <w:rPr>
          <w:color w:val="FF0000"/>
        </w:rPr>
        <w:t>2</w:t>
      </w:r>
      <w:r w:rsidR="00374CEE" w:rsidRPr="00CE5F2A">
        <w:rPr>
          <w:color w:val="FF0000"/>
        </w:rPr>
        <w:t xml:space="preserve"> </w:t>
      </w:r>
      <w:r w:rsidR="005B13BA" w:rsidRPr="00CE5F2A">
        <w:rPr>
          <w:color w:val="FF0000"/>
        </w:rPr>
        <w:t>stron</w:t>
      </w:r>
      <w:r w:rsidR="00BB51BB">
        <w:rPr>
          <w:color w:val="FF0000"/>
        </w:rPr>
        <w:t>y</w:t>
      </w:r>
    </w:p>
    <w:p w14:paraId="184E7CFE" w14:textId="455FEBD3" w:rsidR="004643D4" w:rsidRPr="00BD6EEF" w:rsidRDefault="00821722" w:rsidP="00301111">
      <w:r w:rsidRPr="00BD6EEF">
        <w:t xml:space="preserve">Potrzeby wynikają z </w:t>
      </w:r>
      <w:r w:rsidR="004D57D5" w:rsidRPr="00BD6EEF">
        <w:t xml:space="preserve">nierozwiązanych </w:t>
      </w:r>
      <w:r w:rsidR="00F5409F" w:rsidRPr="00BD6EEF">
        <w:t>problemów, d</w:t>
      </w:r>
      <w:r w:rsidR="004643D4" w:rsidRPr="00BD6EEF">
        <w:t>latego w tym</w:t>
      </w:r>
      <w:r w:rsidR="00F5409F" w:rsidRPr="00BD6EEF">
        <w:t xml:space="preserve"> punkcie należy odpowiedzieć na </w:t>
      </w:r>
      <w:r w:rsidR="004643D4" w:rsidRPr="00BD6EEF">
        <w:t>następujące pytania:</w:t>
      </w:r>
      <w:r w:rsidR="00B21D51" w:rsidRPr="00BD6EEF">
        <w:t xml:space="preserve"> </w:t>
      </w:r>
    </w:p>
    <w:p w14:paraId="161DD2C0" w14:textId="3F6CE95A" w:rsidR="00374CEE" w:rsidRPr="00E755E3" w:rsidDel="008E6B2B" w:rsidRDefault="00374CEE" w:rsidP="00AF2834">
      <w:pPr>
        <w:pStyle w:val="Akapitzlist"/>
        <w:numPr>
          <w:ilvl w:val="0"/>
          <w:numId w:val="4"/>
        </w:numPr>
        <w:spacing w:before="0"/>
        <w:ind w:left="357" w:hanging="357"/>
        <w:rPr>
          <w:rFonts w:ascii="Arial" w:hAnsi="Arial" w:cs="Arial"/>
        </w:rPr>
      </w:pPr>
      <w:r w:rsidRPr="00E755E3" w:rsidDel="008E6B2B">
        <w:rPr>
          <w:rFonts w:ascii="Arial" w:hAnsi="Arial" w:cs="Arial"/>
        </w:rPr>
        <w:t>Jaki jest stan istniejący w odniesieniu do projektu?</w:t>
      </w:r>
    </w:p>
    <w:p w14:paraId="112AC541" w14:textId="4DFA2272" w:rsidR="004643D4" w:rsidRPr="00E755E3" w:rsidRDefault="004643D4" w:rsidP="00AF2834">
      <w:pPr>
        <w:pStyle w:val="Akapitzlist"/>
        <w:numPr>
          <w:ilvl w:val="0"/>
          <w:numId w:val="4"/>
        </w:numPr>
        <w:spacing w:before="0"/>
        <w:ind w:left="357" w:hanging="357"/>
        <w:rPr>
          <w:rFonts w:ascii="Arial" w:hAnsi="Arial" w:cs="Arial"/>
        </w:rPr>
      </w:pPr>
      <w:r w:rsidRPr="00E755E3">
        <w:rPr>
          <w:rFonts w:ascii="Arial" w:hAnsi="Arial" w:cs="Arial"/>
        </w:rPr>
        <w:t xml:space="preserve">Jakie są potrzeby w zakresie objętym projektem? </w:t>
      </w:r>
    </w:p>
    <w:p w14:paraId="30DDF640" w14:textId="275846BD" w:rsidR="00374CEE" w:rsidRPr="00E755E3" w:rsidRDefault="004643D4" w:rsidP="00AF2834">
      <w:pPr>
        <w:pStyle w:val="Akapitzlist"/>
        <w:numPr>
          <w:ilvl w:val="0"/>
          <w:numId w:val="4"/>
        </w:numPr>
        <w:spacing w:before="0"/>
        <w:ind w:left="357" w:hanging="357"/>
        <w:rPr>
          <w:rFonts w:ascii="Arial" w:hAnsi="Arial" w:cs="Arial"/>
        </w:rPr>
      </w:pPr>
      <w:r w:rsidRPr="00E755E3">
        <w:rPr>
          <w:rFonts w:ascii="Arial" w:hAnsi="Arial" w:cs="Arial"/>
        </w:rPr>
        <w:t xml:space="preserve">Jaki jest </w:t>
      </w:r>
      <w:r w:rsidR="006C4163" w:rsidRPr="00E755E3">
        <w:rPr>
          <w:rFonts w:ascii="Arial" w:hAnsi="Arial" w:cs="Arial"/>
        </w:rPr>
        <w:t xml:space="preserve">obecny </w:t>
      </w:r>
      <w:r w:rsidRPr="00E755E3">
        <w:rPr>
          <w:rFonts w:ascii="Arial" w:hAnsi="Arial" w:cs="Arial"/>
        </w:rPr>
        <w:t xml:space="preserve">stopień zaspokajania tych potrzeb? </w:t>
      </w:r>
    </w:p>
    <w:p w14:paraId="0E62D136" w14:textId="1F89D422" w:rsidR="004643D4" w:rsidRPr="00E755E3" w:rsidRDefault="004643D4" w:rsidP="00AF2834">
      <w:pPr>
        <w:pStyle w:val="Akapitzlist"/>
        <w:numPr>
          <w:ilvl w:val="0"/>
          <w:numId w:val="4"/>
        </w:numPr>
        <w:spacing w:before="0"/>
        <w:ind w:left="357" w:hanging="357"/>
        <w:rPr>
          <w:rFonts w:ascii="Arial" w:hAnsi="Arial" w:cs="Arial"/>
        </w:rPr>
      </w:pPr>
      <w:r w:rsidRPr="00E755E3">
        <w:rPr>
          <w:rFonts w:ascii="Arial" w:hAnsi="Arial" w:cs="Arial"/>
        </w:rPr>
        <w:t>Które problemy wybrano do rozwiązania przez projekt</w:t>
      </w:r>
      <w:r w:rsidR="006C4163" w:rsidRPr="00E755E3">
        <w:rPr>
          <w:rFonts w:ascii="Arial" w:hAnsi="Arial" w:cs="Arial"/>
        </w:rPr>
        <w:t xml:space="preserve"> (wszystkie, czy tylko część)</w:t>
      </w:r>
      <w:r w:rsidRPr="00E755E3">
        <w:rPr>
          <w:rFonts w:ascii="Arial" w:hAnsi="Arial" w:cs="Arial"/>
        </w:rPr>
        <w:t xml:space="preserve">? </w:t>
      </w:r>
      <w:r w:rsidR="006C4163" w:rsidRPr="00E755E3">
        <w:rPr>
          <w:rFonts w:ascii="Arial" w:hAnsi="Arial" w:cs="Arial"/>
        </w:rPr>
        <w:t>Jeżeli tylko część, to z czego to wynika?</w:t>
      </w:r>
    </w:p>
    <w:p w14:paraId="2E8EAD1A" w14:textId="1197BC26" w:rsidR="008E6B2B" w:rsidRDefault="00BB51BB" w:rsidP="00AE1AA4">
      <w:r>
        <w:t xml:space="preserve">Ponadto, w tym rozdziale należy odpowiedzieć na podane poniżej pytania dotyczące </w:t>
      </w:r>
      <w:r w:rsidR="008E6B2B">
        <w:t>interesariuszy</w:t>
      </w:r>
      <w:r w:rsidR="008E6B2B">
        <w:rPr>
          <w:rStyle w:val="Odwoanieprzypisudolnego"/>
        </w:rPr>
        <w:footnoteReference w:id="1"/>
      </w:r>
      <w:r w:rsidR="008E6B2B">
        <w:t xml:space="preserve"> projektu:</w:t>
      </w:r>
    </w:p>
    <w:p w14:paraId="3293803C" w14:textId="689A1BA7" w:rsidR="008E6B2B" w:rsidRPr="00AE1AA4" w:rsidRDefault="008E6B2B" w:rsidP="00AE1AA4">
      <w:pPr>
        <w:pStyle w:val="Akapitzlist"/>
        <w:numPr>
          <w:ilvl w:val="0"/>
          <w:numId w:val="4"/>
        </w:numPr>
        <w:spacing w:before="0"/>
        <w:ind w:left="357" w:hanging="357"/>
        <w:rPr>
          <w:rFonts w:ascii="Arial" w:hAnsi="Arial" w:cs="Arial"/>
        </w:rPr>
      </w:pPr>
      <w:r w:rsidRPr="00AE1AA4">
        <w:rPr>
          <w:rFonts w:ascii="Arial" w:hAnsi="Arial" w:cs="Arial"/>
        </w:rPr>
        <w:lastRenderedPageBreak/>
        <w:t xml:space="preserve">Jakie grupy interesariuszy są kluczowe dla realizacji projektu i dlaczego? </w:t>
      </w:r>
      <w:r w:rsidR="00C02D51" w:rsidRPr="00AE1AA4">
        <w:rPr>
          <w:rFonts w:ascii="Arial" w:hAnsi="Arial" w:cs="Arial"/>
        </w:rPr>
        <w:t>Należy opisać wszystkie kluczowe dla realizacji projektu grupy interesariuszy.</w:t>
      </w:r>
    </w:p>
    <w:p w14:paraId="5FAB43B4" w14:textId="696E77E3" w:rsidR="008E6B2B" w:rsidRPr="00AE1AA4" w:rsidRDefault="008E6B2B" w:rsidP="00AE1AA4">
      <w:pPr>
        <w:pStyle w:val="Akapitzlist"/>
        <w:numPr>
          <w:ilvl w:val="0"/>
          <w:numId w:val="4"/>
        </w:numPr>
        <w:spacing w:before="0"/>
        <w:ind w:left="357" w:hanging="357"/>
        <w:rPr>
          <w:rFonts w:ascii="Arial" w:hAnsi="Arial" w:cs="Arial"/>
        </w:rPr>
      </w:pPr>
      <w:r w:rsidRPr="00AE1AA4">
        <w:rPr>
          <w:rFonts w:ascii="Arial" w:hAnsi="Arial" w:cs="Arial"/>
        </w:rPr>
        <w:t xml:space="preserve">Jakie są potrzeby interesariuszy w zakresie objętym projektem (należy ograniczyć się wyłącznie do funkcji pełnionych przez infrastrukturę objętą projektem)? </w:t>
      </w:r>
    </w:p>
    <w:p w14:paraId="48513C4A" w14:textId="733873B4" w:rsidR="008E6B2B" w:rsidRPr="00AE1AA4" w:rsidRDefault="008E6B2B" w:rsidP="00AE1AA4">
      <w:pPr>
        <w:pStyle w:val="Akapitzlist"/>
        <w:numPr>
          <w:ilvl w:val="0"/>
          <w:numId w:val="4"/>
        </w:numPr>
        <w:spacing w:before="0"/>
        <w:ind w:left="357" w:hanging="357"/>
        <w:rPr>
          <w:rFonts w:ascii="Arial" w:hAnsi="Arial" w:cs="Arial"/>
        </w:rPr>
      </w:pPr>
      <w:r w:rsidRPr="00AE1AA4">
        <w:rPr>
          <w:rFonts w:ascii="Arial" w:hAnsi="Arial" w:cs="Arial"/>
        </w:rPr>
        <w:t>Jaki jest obecny stopień zaspokajania tych potrzeb interesariuszy? W jaki sposób potrzeby te są teraz zaspokajane? Które potrzeby są, a które nie są zaspokajane i dlaczego? Czy obecna infrastruktura jest funkcjonalna dla interesariuszy? Jaka jest</w:t>
      </w:r>
      <w:r w:rsidRPr="000008E4">
        <w:t xml:space="preserve"> </w:t>
      </w:r>
      <w:r w:rsidRPr="00AE1AA4">
        <w:rPr>
          <w:rFonts w:ascii="Arial" w:hAnsi="Arial" w:cs="Arial"/>
        </w:rPr>
        <w:t>jakość użytkowania: dostępność, łatwość obsługi i satysfakcja z użytkowania</w:t>
      </w:r>
      <w:r w:rsidRPr="00AE1AA4">
        <w:rPr>
          <w:rFonts w:ascii="Arial" w:hAnsi="Arial" w:cs="Arial"/>
        </w:rPr>
        <w:footnoteReference w:id="2"/>
      </w:r>
      <w:r w:rsidRPr="00AE1AA4">
        <w:rPr>
          <w:rFonts w:ascii="Arial" w:hAnsi="Arial" w:cs="Arial"/>
        </w:rPr>
        <w:t>? Czy wynika to z dotychczasowych rozwiązań/technologii? W szczególności należy w tym miejscu umieścić informacje kluczowe z punktu widzenia oceny projektu.</w:t>
      </w:r>
    </w:p>
    <w:p w14:paraId="6F82ABEF" w14:textId="77777777" w:rsidR="008E6B2B" w:rsidRPr="00AE1AA4" w:rsidRDefault="008E6B2B" w:rsidP="00AE1AA4">
      <w:pPr>
        <w:pStyle w:val="Akapitzlist"/>
        <w:numPr>
          <w:ilvl w:val="0"/>
          <w:numId w:val="4"/>
        </w:numPr>
        <w:spacing w:before="0"/>
        <w:ind w:left="357" w:hanging="357"/>
        <w:rPr>
          <w:rFonts w:ascii="Arial" w:hAnsi="Arial" w:cs="Arial"/>
        </w:rPr>
      </w:pPr>
      <w:r w:rsidRPr="00AE1AA4">
        <w:rPr>
          <w:rFonts w:ascii="Arial" w:hAnsi="Arial" w:cs="Arial"/>
        </w:rPr>
        <w:t xml:space="preserve">W związku z powyższym, jakie problemy odczuwają różni interesariusze? Czy użytkowanie infrastruktury jest uciążliwe w jakikolwiek sposób? </w:t>
      </w:r>
    </w:p>
    <w:p w14:paraId="030AF3DA" w14:textId="77777777" w:rsidR="008E6B2B" w:rsidRPr="00AE1AA4" w:rsidRDefault="008E6B2B" w:rsidP="00AE1AA4">
      <w:pPr>
        <w:pStyle w:val="Akapitzlist"/>
        <w:numPr>
          <w:ilvl w:val="0"/>
          <w:numId w:val="4"/>
        </w:numPr>
        <w:spacing w:before="0"/>
        <w:ind w:left="357" w:hanging="357"/>
        <w:rPr>
          <w:rFonts w:ascii="Arial" w:hAnsi="Arial" w:cs="Arial"/>
        </w:rPr>
      </w:pPr>
      <w:r w:rsidRPr="00AE1AA4">
        <w:rPr>
          <w:rFonts w:ascii="Arial" w:hAnsi="Arial" w:cs="Arial"/>
        </w:rPr>
        <w:t>Które problemy wybrano do rozwiązania przez projekt (wszystkie, czy tylko część)? Jeżeli tylko część, to z czego to wynika? Których interesariuszy dotyczą wybrane problemy (wszystkich zidentyfikowanych, czy wybranych)?</w:t>
      </w:r>
    </w:p>
    <w:p w14:paraId="7CA374C4" w14:textId="77777777" w:rsidR="00CE5F2A" w:rsidRPr="00BD6EEF" w:rsidRDefault="00CE5F2A" w:rsidP="00CE5F2A"/>
    <w:p w14:paraId="0000BE04" w14:textId="77777777" w:rsidR="00696CDB" w:rsidRPr="00BD6EEF" w:rsidRDefault="00696CDB" w:rsidP="00CE5F2A">
      <w:pPr>
        <w:pStyle w:val="Nagwek2"/>
      </w:pPr>
      <w:bookmarkStart w:id="7" w:name="_Toc419059601"/>
      <w:bookmarkStart w:id="8" w:name="_Toc454202693"/>
      <w:r w:rsidRPr="00BD6EEF">
        <w:t>Analiza celów projektu</w:t>
      </w:r>
      <w:bookmarkEnd w:id="7"/>
      <w:bookmarkEnd w:id="8"/>
      <w:r w:rsidRPr="00BD6EEF">
        <w:t xml:space="preserve"> </w:t>
      </w:r>
    </w:p>
    <w:p w14:paraId="3786582D" w14:textId="45EC663E" w:rsidR="003E06F5" w:rsidRPr="00CE5F2A" w:rsidRDefault="00B21D51" w:rsidP="00301111">
      <w:pPr>
        <w:rPr>
          <w:color w:val="FF0000"/>
        </w:rPr>
      </w:pPr>
      <w:r w:rsidRPr="00CE5F2A">
        <w:rPr>
          <w:color w:val="FF0000"/>
        </w:rPr>
        <w:t>max.</w:t>
      </w:r>
      <w:r w:rsidR="006C4163" w:rsidRPr="00CE5F2A">
        <w:rPr>
          <w:color w:val="FF0000"/>
        </w:rPr>
        <w:t xml:space="preserve"> </w:t>
      </w:r>
      <w:r w:rsidR="004F7D42">
        <w:rPr>
          <w:color w:val="FF0000"/>
        </w:rPr>
        <w:t>1</w:t>
      </w:r>
      <w:r w:rsidR="00EC2E53" w:rsidRPr="00CE5F2A">
        <w:rPr>
          <w:color w:val="FF0000"/>
        </w:rPr>
        <w:t xml:space="preserve"> </w:t>
      </w:r>
      <w:r w:rsidR="006C4163" w:rsidRPr="00CE5F2A">
        <w:rPr>
          <w:color w:val="FF0000"/>
        </w:rPr>
        <w:t>stron</w:t>
      </w:r>
      <w:r w:rsidR="004F7D42">
        <w:rPr>
          <w:color w:val="FF0000"/>
        </w:rPr>
        <w:t>a</w:t>
      </w:r>
      <w:r w:rsidR="00AF7FDA" w:rsidRPr="00CE5F2A">
        <w:rPr>
          <w:color w:val="FF0000"/>
        </w:rPr>
        <w:t xml:space="preserve"> </w:t>
      </w:r>
    </w:p>
    <w:p w14:paraId="3CA97270" w14:textId="2B556DF6" w:rsidR="008E6B2B" w:rsidRDefault="00BD6EEF" w:rsidP="00AE1AA4">
      <w:r w:rsidRPr="00BD6EEF">
        <w:t xml:space="preserve">W tym </w:t>
      </w:r>
      <w:r w:rsidR="00696CDB" w:rsidRPr="00BD6EEF">
        <w:t>rozdziale należy przełożyć potrzeby i problemy</w:t>
      </w:r>
      <w:r w:rsidR="00ED1D8E" w:rsidRPr="00BD6EEF">
        <w:t xml:space="preserve"> </w:t>
      </w:r>
      <w:r w:rsidR="004F7D42">
        <w:t xml:space="preserve">wnioskodawcy oraz interesariuszy </w:t>
      </w:r>
      <w:r w:rsidR="00ED1D8E" w:rsidRPr="00BD6EEF">
        <w:t xml:space="preserve">na cele projektu </w:t>
      </w:r>
      <w:r w:rsidR="00AE1AA4">
        <w:t>(wybrane do rozwiązania przez projekt na końcu podrozdziału 1.1)</w:t>
      </w:r>
      <w:r w:rsidR="00F93FAD" w:rsidRPr="00BD6EEF">
        <w:t xml:space="preserve">. </w:t>
      </w:r>
      <w:r w:rsidR="008E6B2B">
        <w:t xml:space="preserve">Należy zatem sytuacje negatywne zmienić na pozytywne (np. zwiększenie dostępności, poprawa jakości, ułatwienie lub umożliwienie zaspokajania potrzeb itp.). Każdy cel projektu </w:t>
      </w:r>
      <w:r w:rsidR="008E6B2B" w:rsidRPr="00884CC2">
        <w:t xml:space="preserve">musi </w:t>
      </w:r>
      <w:r w:rsidR="008E6B2B">
        <w:t>rozwiązywać przynajmniej jeden wybrany do rozwiązania problem</w:t>
      </w:r>
      <w:r w:rsidR="008E6B2B" w:rsidRPr="00884CC2">
        <w:t xml:space="preserve">. </w:t>
      </w:r>
      <w:r w:rsidR="008E6B2B">
        <w:t>Opis celów w tym punkcie należy ograniczyć do wskazania:</w:t>
      </w:r>
    </w:p>
    <w:p w14:paraId="4B9813B8" w14:textId="77777777" w:rsidR="008E6B2B" w:rsidRPr="00AE1AA4" w:rsidRDefault="008E6B2B" w:rsidP="00AE1AA4">
      <w:pPr>
        <w:pStyle w:val="Akapitzlist"/>
        <w:numPr>
          <w:ilvl w:val="0"/>
          <w:numId w:val="4"/>
        </w:numPr>
        <w:spacing w:before="0"/>
        <w:ind w:left="357" w:hanging="357"/>
        <w:rPr>
          <w:rFonts w:ascii="Arial" w:hAnsi="Arial" w:cs="Arial"/>
        </w:rPr>
      </w:pPr>
      <w:r w:rsidRPr="00AE1AA4">
        <w:rPr>
          <w:rFonts w:ascii="Arial" w:hAnsi="Arial" w:cs="Arial"/>
        </w:rPr>
        <w:t>korzyści społeczno-gospodarczych, jakie zostaną osiągnięte dzięki realizacji danego celu projektu;</w:t>
      </w:r>
    </w:p>
    <w:p w14:paraId="24395C4D" w14:textId="77777777" w:rsidR="008E6B2B" w:rsidRPr="00AE1AA4" w:rsidRDefault="008E6B2B" w:rsidP="00AE1AA4">
      <w:pPr>
        <w:pStyle w:val="Akapitzlist"/>
        <w:numPr>
          <w:ilvl w:val="0"/>
          <w:numId w:val="4"/>
        </w:numPr>
        <w:spacing w:before="0"/>
        <w:ind w:left="357" w:hanging="357"/>
        <w:rPr>
          <w:rFonts w:ascii="Arial" w:hAnsi="Arial" w:cs="Arial"/>
        </w:rPr>
      </w:pPr>
      <w:r w:rsidRPr="00AE1AA4">
        <w:rPr>
          <w:rFonts w:ascii="Arial" w:hAnsi="Arial" w:cs="Arial"/>
        </w:rPr>
        <w:t xml:space="preserve">popytu na rezultaty projektu, a więc w jaki sposób cele spełnią potrzeby interesariuszy i rozwiążą ich problemy oraz ilu interesariuszy może skorzystać z projektu; </w:t>
      </w:r>
    </w:p>
    <w:p w14:paraId="7D319D55" w14:textId="267C4FC0" w:rsidR="008E6B2B" w:rsidRPr="00AE1AA4" w:rsidRDefault="008E6B2B" w:rsidP="00AE1AA4">
      <w:pPr>
        <w:pStyle w:val="Akapitzlist"/>
        <w:numPr>
          <w:ilvl w:val="0"/>
          <w:numId w:val="4"/>
        </w:numPr>
        <w:spacing w:before="0"/>
        <w:ind w:left="357" w:hanging="357"/>
        <w:rPr>
          <w:rFonts w:ascii="Arial" w:hAnsi="Arial" w:cs="Arial"/>
        </w:rPr>
      </w:pPr>
      <w:r w:rsidRPr="00AE1AA4">
        <w:rPr>
          <w:rFonts w:ascii="Arial" w:hAnsi="Arial" w:cs="Arial"/>
        </w:rPr>
        <w:t>logiki powiązań między celami (jeżeli projekt realizuje kilka celów) – cele powinny się wzajemnie uzupełniać; należy wyróżnić kilka celów głównych projektu, jeżeli do realizacji tych celów konieczne jest zastosowanie różnych działań – nie da się osiągnąć jednego celu za pomocą działań służących do realizacji innego celu (np. inne działania służą realizacji celu poprawy dostępności danego miejsca – budowa drogi, a inne realizacji celu poprawy bezpieczeństwa – oddzielenie potoku pieszych, czy rowerzystów od pojazdów samochodowych itp.);</w:t>
      </w:r>
    </w:p>
    <w:p w14:paraId="0A0C31B4" w14:textId="77777777" w:rsidR="00307038" w:rsidRDefault="00307038" w:rsidP="00224A2B">
      <w:pPr>
        <w:pStyle w:val="Akapitzlist"/>
        <w:numPr>
          <w:ilvl w:val="0"/>
          <w:numId w:val="0"/>
        </w:numPr>
        <w:spacing w:after="0"/>
        <w:ind w:left="1134"/>
      </w:pPr>
    </w:p>
    <w:p w14:paraId="54C206D8" w14:textId="20EE3355" w:rsidR="00307038" w:rsidRDefault="00307038" w:rsidP="00307038">
      <w:pPr>
        <w:spacing w:after="0"/>
        <w:rPr>
          <w:rFonts w:cs="Arial"/>
          <w:szCs w:val="22"/>
          <w:highlight w:val="yellow"/>
        </w:rPr>
      </w:pPr>
      <w:r w:rsidRPr="00EB3B20">
        <w:t xml:space="preserve">Poza tym należy wykazać zgodność z dokumentami o charakterze strategicznym, ale tylko </w:t>
      </w:r>
      <w:r w:rsidR="003D59E3">
        <w:br/>
      </w:r>
      <w:r w:rsidRPr="00EB3B20">
        <w:t>w przypadku, gdy jest to niezbędne do oceny projektu</w:t>
      </w:r>
      <w:r>
        <w:t>.</w:t>
      </w:r>
      <w:r w:rsidRPr="00EB3B20">
        <w:t xml:space="preserve"> </w:t>
      </w:r>
    </w:p>
    <w:p w14:paraId="328D5FCA" w14:textId="77777777" w:rsidR="00307038" w:rsidRDefault="00307038" w:rsidP="00307038">
      <w:pPr>
        <w:spacing w:after="0"/>
        <w:rPr>
          <w:rFonts w:cs="Arial"/>
          <w:szCs w:val="22"/>
        </w:rPr>
      </w:pPr>
    </w:p>
    <w:tbl>
      <w:tblPr>
        <w:tblW w:w="4962" w:type="pct"/>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3615"/>
        <w:gridCol w:w="5527"/>
      </w:tblGrid>
      <w:tr w:rsidR="00307038" w:rsidRPr="00B85E3B" w14:paraId="330BB1A7" w14:textId="77777777" w:rsidTr="006C116E">
        <w:trPr>
          <w:trHeight w:val="225"/>
        </w:trPr>
        <w:tc>
          <w:tcPr>
            <w:tcW w:w="1977" w:type="pct"/>
            <w:tcBorders>
              <w:bottom w:val="single" w:sz="12" w:space="0" w:color="auto"/>
            </w:tcBorders>
            <w:shd w:val="clear" w:color="auto" w:fill="auto"/>
            <w:noWrap/>
            <w:vAlign w:val="center"/>
            <w:hideMark/>
          </w:tcPr>
          <w:p w14:paraId="74A0A19F" w14:textId="77777777" w:rsidR="00307038" w:rsidRPr="00B85E3B" w:rsidRDefault="00307038" w:rsidP="006C116E">
            <w:pPr>
              <w:spacing w:after="0"/>
              <w:jc w:val="center"/>
              <w:rPr>
                <w:b/>
                <w:sz w:val="18"/>
                <w:lang w:eastAsia="pl-PL"/>
              </w:rPr>
            </w:pPr>
            <w:r w:rsidRPr="00B85E3B">
              <w:rPr>
                <w:b/>
                <w:sz w:val="18"/>
                <w:lang w:eastAsia="pl-PL"/>
              </w:rPr>
              <w:t>Działanie</w:t>
            </w:r>
          </w:p>
        </w:tc>
        <w:tc>
          <w:tcPr>
            <w:tcW w:w="3023" w:type="pct"/>
            <w:tcBorders>
              <w:bottom w:val="single" w:sz="12" w:space="0" w:color="auto"/>
            </w:tcBorders>
            <w:shd w:val="clear" w:color="auto" w:fill="auto"/>
            <w:noWrap/>
            <w:vAlign w:val="center"/>
            <w:hideMark/>
          </w:tcPr>
          <w:p w14:paraId="5165376A" w14:textId="77777777" w:rsidR="00307038" w:rsidRPr="00B85E3B" w:rsidRDefault="00307038" w:rsidP="006C116E">
            <w:pPr>
              <w:spacing w:after="0"/>
              <w:rPr>
                <w:b/>
                <w:sz w:val="18"/>
                <w:lang w:eastAsia="pl-PL"/>
              </w:rPr>
            </w:pPr>
            <w:r>
              <w:rPr>
                <w:b/>
                <w:sz w:val="18"/>
                <w:lang w:eastAsia="pl-PL"/>
              </w:rPr>
              <w:t>Dokument strategiczny</w:t>
            </w:r>
          </w:p>
        </w:tc>
      </w:tr>
      <w:tr w:rsidR="00307038" w:rsidRPr="00B85E3B" w14:paraId="72FC3182" w14:textId="77777777" w:rsidTr="006C116E">
        <w:trPr>
          <w:trHeight w:val="225"/>
        </w:trPr>
        <w:tc>
          <w:tcPr>
            <w:tcW w:w="1977" w:type="pct"/>
            <w:shd w:val="clear" w:color="auto" w:fill="auto"/>
            <w:noWrap/>
            <w:vAlign w:val="center"/>
            <w:hideMark/>
          </w:tcPr>
          <w:p w14:paraId="62AB2CD5" w14:textId="77777777" w:rsidR="00307038" w:rsidRDefault="00307038" w:rsidP="006C116E">
            <w:pPr>
              <w:spacing w:after="0"/>
              <w:jc w:val="left"/>
              <w:rPr>
                <w:sz w:val="18"/>
                <w:lang w:eastAsia="pl-PL"/>
              </w:rPr>
            </w:pPr>
            <w:r w:rsidRPr="00B85E3B">
              <w:rPr>
                <w:sz w:val="18"/>
                <w:lang w:eastAsia="pl-PL"/>
              </w:rPr>
              <w:t>Działanie 4.1 Produkcja i dystrybucja odnawialnych źródeł energii</w:t>
            </w:r>
          </w:p>
          <w:p w14:paraId="5BE3C710" w14:textId="77777777" w:rsidR="00307038" w:rsidRPr="00B85E3B" w:rsidRDefault="00307038" w:rsidP="006C116E">
            <w:pPr>
              <w:spacing w:after="0"/>
              <w:jc w:val="left"/>
              <w:rPr>
                <w:sz w:val="18"/>
                <w:lang w:eastAsia="pl-PL"/>
              </w:rPr>
            </w:pPr>
            <w:r w:rsidRPr="00B85E3B">
              <w:rPr>
                <w:sz w:val="18"/>
                <w:lang w:eastAsia="pl-PL"/>
              </w:rPr>
              <w:t xml:space="preserve"> Działanie 4.2 Efektywność energetyczna i wykorzystanie OZE w MŚP</w:t>
            </w:r>
          </w:p>
        </w:tc>
        <w:tc>
          <w:tcPr>
            <w:tcW w:w="3023" w:type="pct"/>
            <w:shd w:val="clear" w:color="auto" w:fill="auto"/>
            <w:noWrap/>
            <w:vAlign w:val="center"/>
            <w:hideMark/>
          </w:tcPr>
          <w:p w14:paraId="4C5888EE" w14:textId="77777777" w:rsidR="00307038" w:rsidRPr="00BE0AEF" w:rsidRDefault="00307038" w:rsidP="006C116E">
            <w:pPr>
              <w:spacing w:after="0"/>
              <w:jc w:val="left"/>
              <w:rPr>
                <w:b/>
                <w:sz w:val="18"/>
                <w:lang w:eastAsia="pl-PL"/>
              </w:rPr>
            </w:pPr>
            <w:r w:rsidRPr="00BE0AEF">
              <w:rPr>
                <w:b/>
                <w:sz w:val="18"/>
                <w:lang w:eastAsia="pl-PL"/>
              </w:rPr>
              <w:t xml:space="preserve">Strategia niskoemisyjna lub dokument  spełniający </w:t>
            </w:r>
            <w:r>
              <w:rPr>
                <w:b/>
                <w:sz w:val="18"/>
                <w:lang w:eastAsia="pl-PL"/>
              </w:rPr>
              <w:t>jej</w:t>
            </w:r>
            <w:r w:rsidRPr="00BE0AEF">
              <w:rPr>
                <w:b/>
                <w:sz w:val="18"/>
                <w:lang w:eastAsia="pl-PL"/>
              </w:rPr>
              <w:t xml:space="preserve"> wymogi, obowiązując</w:t>
            </w:r>
            <w:r>
              <w:rPr>
                <w:b/>
                <w:sz w:val="18"/>
                <w:lang w:eastAsia="pl-PL"/>
              </w:rPr>
              <w:t>y</w:t>
            </w:r>
            <w:r w:rsidRPr="00BE0AEF">
              <w:rPr>
                <w:b/>
                <w:sz w:val="18"/>
                <w:lang w:eastAsia="pl-PL"/>
              </w:rPr>
              <w:t xml:space="preserve"> na obszarze realizacji projektu.</w:t>
            </w:r>
          </w:p>
          <w:p w14:paraId="7B89DD50" w14:textId="77777777" w:rsidR="00307038" w:rsidRPr="00B85E3B" w:rsidRDefault="00307038" w:rsidP="006C116E">
            <w:pPr>
              <w:spacing w:after="0"/>
              <w:jc w:val="left"/>
              <w:rPr>
                <w:sz w:val="18"/>
                <w:lang w:eastAsia="pl-PL"/>
              </w:rPr>
            </w:pPr>
            <w:r>
              <w:rPr>
                <w:sz w:val="18"/>
                <w:lang w:eastAsia="pl-PL"/>
              </w:rPr>
              <w:t>N</w:t>
            </w:r>
            <w:r w:rsidRPr="00BE0AEF">
              <w:rPr>
                <w:sz w:val="18"/>
                <w:lang w:eastAsia="pl-PL"/>
              </w:rPr>
              <w:t>ależy wskazać tytuł dokumentu, datę przyjęcia, organ przyjmujący, zakres treści dotyczącej projektu oraz link internetowy do jego pobrania</w:t>
            </w:r>
            <w:r>
              <w:rPr>
                <w:sz w:val="18"/>
                <w:lang w:eastAsia="pl-PL"/>
              </w:rPr>
              <w:t>.</w:t>
            </w:r>
          </w:p>
        </w:tc>
      </w:tr>
      <w:tr w:rsidR="00307038" w:rsidRPr="00B85E3B" w14:paraId="13E5094D" w14:textId="77777777" w:rsidTr="006C116E">
        <w:trPr>
          <w:trHeight w:val="225"/>
        </w:trPr>
        <w:tc>
          <w:tcPr>
            <w:tcW w:w="1977" w:type="pct"/>
            <w:shd w:val="clear" w:color="auto" w:fill="auto"/>
            <w:noWrap/>
            <w:vAlign w:val="center"/>
            <w:hideMark/>
          </w:tcPr>
          <w:p w14:paraId="50043459" w14:textId="77777777" w:rsidR="00307038" w:rsidRPr="00B85E3B" w:rsidRDefault="00307038" w:rsidP="006C116E">
            <w:pPr>
              <w:spacing w:after="0"/>
              <w:jc w:val="left"/>
              <w:rPr>
                <w:sz w:val="18"/>
                <w:lang w:eastAsia="pl-PL"/>
              </w:rPr>
            </w:pPr>
            <w:r w:rsidRPr="00B85E3B">
              <w:rPr>
                <w:sz w:val="18"/>
                <w:lang w:eastAsia="pl-PL"/>
              </w:rPr>
              <w:t>Działanie 5.3 Ochrona różnorodności biologicznej</w:t>
            </w:r>
          </w:p>
        </w:tc>
        <w:tc>
          <w:tcPr>
            <w:tcW w:w="3023" w:type="pct"/>
            <w:shd w:val="clear" w:color="auto" w:fill="auto"/>
            <w:noWrap/>
            <w:vAlign w:val="center"/>
          </w:tcPr>
          <w:p w14:paraId="4C59185E" w14:textId="77777777" w:rsidR="00307038" w:rsidRDefault="00307038" w:rsidP="006C116E">
            <w:pPr>
              <w:spacing w:after="0"/>
              <w:rPr>
                <w:b/>
                <w:sz w:val="18"/>
                <w:lang w:eastAsia="pl-PL"/>
              </w:rPr>
            </w:pPr>
            <w:r w:rsidRPr="00BE0AEF">
              <w:rPr>
                <w:b/>
                <w:sz w:val="18"/>
                <w:lang w:eastAsia="pl-PL"/>
              </w:rPr>
              <w:t>Wie</w:t>
            </w:r>
            <w:r>
              <w:rPr>
                <w:b/>
                <w:sz w:val="18"/>
                <w:lang w:eastAsia="pl-PL"/>
              </w:rPr>
              <w:t>lkie</w:t>
            </w:r>
            <w:r w:rsidRPr="00BE0AEF">
              <w:rPr>
                <w:b/>
                <w:sz w:val="18"/>
                <w:lang w:eastAsia="pl-PL"/>
              </w:rPr>
              <w:t xml:space="preserve"> Jezior</w:t>
            </w:r>
            <w:r>
              <w:rPr>
                <w:b/>
                <w:sz w:val="18"/>
                <w:lang w:eastAsia="pl-PL"/>
              </w:rPr>
              <w:t>a</w:t>
            </w:r>
            <w:r w:rsidRPr="00BE0AEF">
              <w:rPr>
                <w:b/>
                <w:sz w:val="18"/>
                <w:lang w:eastAsia="pl-PL"/>
              </w:rPr>
              <w:t xml:space="preserve"> Mazurski</w:t>
            </w:r>
            <w:r>
              <w:rPr>
                <w:b/>
                <w:sz w:val="18"/>
                <w:lang w:eastAsia="pl-PL"/>
              </w:rPr>
              <w:t>e</w:t>
            </w:r>
            <w:r w:rsidRPr="00BE0AEF">
              <w:rPr>
                <w:b/>
                <w:sz w:val="18"/>
                <w:lang w:eastAsia="pl-PL"/>
              </w:rPr>
              <w:t xml:space="preserve"> </w:t>
            </w:r>
            <w:r>
              <w:rPr>
                <w:b/>
                <w:sz w:val="18"/>
                <w:lang w:eastAsia="pl-PL"/>
              </w:rPr>
              <w:t xml:space="preserve">- </w:t>
            </w:r>
            <w:r w:rsidRPr="00BE0AEF">
              <w:rPr>
                <w:b/>
                <w:sz w:val="18"/>
                <w:lang w:eastAsia="pl-PL"/>
              </w:rPr>
              <w:t xml:space="preserve">Strategia </w:t>
            </w:r>
          </w:p>
          <w:p w14:paraId="1108A66B" w14:textId="77777777" w:rsidR="00307038" w:rsidRPr="0032718E" w:rsidRDefault="00307038" w:rsidP="006C116E">
            <w:pPr>
              <w:spacing w:after="0"/>
              <w:rPr>
                <w:sz w:val="18"/>
                <w:lang w:eastAsia="pl-PL"/>
              </w:rPr>
            </w:pPr>
            <w:r w:rsidRPr="0032718E">
              <w:rPr>
                <w:sz w:val="18"/>
                <w:lang w:eastAsia="pl-PL"/>
              </w:rPr>
              <w:t>Należy wskazać, czy obszar realizacji projektu wynika z w/w planu strategicznego</w:t>
            </w:r>
            <w:r>
              <w:rPr>
                <w:sz w:val="18"/>
                <w:lang w:eastAsia="pl-PL"/>
              </w:rPr>
              <w:t>.</w:t>
            </w:r>
          </w:p>
        </w:tc>
      </w:tr>
    </w:tbl>
    <w:p w14:paraId="08B9A37F" w14:textId="77777777" w:rsidR="00307038" w:rsidRDefault="00307038" w:rsidP="00307038"/>
    <w:p w14:paraId="736DC913" w14:textId="0281D7BD" w:rsidR="008E6B2B" w:rsidRPr="00884CC2" w:rsidRDefault="008E6B2B" w:rsidP="00AE1AA4">
      <w:r w:rsidRPr="00884CC2">
        <w:lastRenderedPageBreak/>
        <w:t xml:space="preserve">Analiza popytu identyfikuje i ilościowo określa społeczne zapotrzebowanie </w:t>
      </w:r>
      <w:r w:rsidR="003D59E3">
        <w:br/>
      </w:r>
      <w:r w:rsidRPr="00884CC2">
        <w:t xml:space="preserve">na realizację planowanej inwestycji. W jej ramach należy uwzględnić zarówno bieżący </w:t>
      </w:r>
      <w:r w:rsidR="003D59E3">
        <w:br/>
      </w:r>
      <w:r w:rsidRPr="00884CC2">
        <w:t xml:space="preserve">(w oparciu o aktualne dane), jak również prognozowany popyt (w oparciu o prognozy uwzględniające m.in. wskaźniki makroekonomiczne i społeczne). </w:t>
      </w:r>
      <w:r>
        <w:t>N</w:t>
      </w:r>
      <w:r w:rsidRPr="00062854">
        <w:t xml:space="preserve">ależy uzasadnić, na jakiej podstawie określono wielkość popytu (np. doświadczenia z przeszłości projektodawcy, doświadczenia z podobnych inwestycji po realizacji działań o podobnym zakresie). </w:t>
      </w:r>
      <w:r>
        <w:t>Wielkość popytu zawsze będzie wynikiem sposobu realizacji celów projektu, dlatego może on być różny w zależności od przyjętego wariantu realizacji projektu. Jednak kluczowe znaczenie dla popytu ma osiągnięcie zaplanowanych celów. To od ich realizacji zależy, czy użytkownicy będą chcieli korzystać z rezultatów projektu. Dlatego należy pamiętać, aby cele projektu określać w taki sposób, aby były one:</w:t>
      </w:r>
    </w:p>
    <w:p w14:paraId="55C7E034" w14:textId="77777777" w:rsidR="008E6B2B" w:rsidRPr="0005127D" w:rsidRDefault="008E6B2B" w:rsidP="008E6B2B">
      <w:pPr>
        <w:pStyle w:val="Akapitzlist"/>
        <w:numPr>
          <w:ilvl w:val="0"/>
          <w:numId w:val="4"/>
        </w:numPr>
        <w:spacing w:after="0"/>
        <w:ind w:left="1134"/>
        <w:rPr>
          <w:rFonts w:ascii="Arial" w:hAnsi="Arial" w:cs="Arial"/>
        </w:rPr>
      </w:pPr>
      <w:r w:rsidRPr="0005127D">
        <w:rPr>
          <w:rFonts w:ascii="Arial" w:hAnsi="Arial" w:cs="Arial"/>
        </w:rPr>
        <w:t>pożądane przez inwestora i otoczenie (wynikały z analizy potrzeb);</w:t>
      </w:r>
    </w:p>
    <w:p w14:paraId="6FF0FFEE" w14:textId="4A3E0D0E" w:rsidR="008E6B2B" w:rsidRPr="0005127D" w:rsidRDefault="008E6B2B" w:rsidP="008E6B2B">
      <w:pPr>
        <w:pStyle w:val="Akapitzlist"/>
        <w:numPr>
          <w:ilvl w:val="0"/>
          <w:numId w:val="4"/>
        </w:numPr>
        <w:spacing w:after="0"/>
        <w:ind w:left="1134"/>
        <w:rPr>
          <w:rFonts w:ascii="Arial" w:hAnsi="Arial" w:cs="Arial"/>
        </w:rPr>
      </w:pPr>
      <w:r w:rsidRPr="0005127D">
        <w:rPr>
          <w:rFonts w:ascii="Arial" w:hAnsi="Arial" w:cs="Arial"/>
        </w:rPr>
        <w:t xml:space="preserve">nakierowane na koncentrację środków na tym co ważne, efektywne kosztowo, </w:t>
      </w:r>
      <w:r w:rsidR="003D59E3">
        <w:rPr>
          <w:rFonts w:ascii="Arial" w:hAnsi="Arial" w:cs="Arial"/>
        </w:rPr>
        <w:br/>
      </w:r>
      <w:r w:rsidRPr="0005127D">
        <w:rPr>
          <w:rFonts w:ascii="Arial" w:hAnsi="Arial" w:cs="Arial"/>
        </w:rPr>
        <w:t>a także możliwe do zrealizowania wraz z uzasadnieniem, w jaki sposób cele zostaną zrealizowane;</w:t>
      </w:r>
    </w:p>
    <w:p w14:paraId="0B9753E3" w14:textId="4987B00C" w:rsidR="008E6B2B" w:rsidRPr="0005127D" w:rsidRDefault="008E6B2B" w:rsidP="008E6B2B">
      <w:pPr>
        <w:pStyle w:val="Akapitzlist"/>
        <w:numPr>
          <w:ilvl w:val="0"/>
          <w:numId w:val="4"/>
        </w:numPr>
        <w:spacing w:after="0"/>
        <w:ind w:left="1134"/>
        <w:rPr>
          <w:rFonts w:ascii="Arial" w:hAnsi="Arial" w:cs="Arial"/>
        </w:rPr>
      </w:pPr>
      <w:r w:rsidRPr="0005127D">
        <w:rPr>
          <w:rFonts w:ascii="Arial" w:hAnsi="Arial" w:cs="Arial"/>
        </w:rPr>
        <w:t xml:space="preserve">opisem przyszłego stanu rzeczy, który zaistnieje po rozwiązaniu problemów </w:t>
      </w:r>
      <w:r w:rsidR="003D59E3">
        <w:rPr>
          <w:rFonts w:ascii="Arial" w:hAnsi="Arial" w:cs="Arial"/>
        </w:rPr>
        <w:br/>
      </w:r>
      <w:r w:rsidRPr="0005127D">
        <w:rPr>
          <w:rFonts w:ascii="Arial" w:hAnsi="Arial" w:cs="Arial"/>
        </w:rPr>
        <w:t>(a więc nigdy celem nie może być ‘budowa obiektu’ albo ‘zatrudnienie pracownika’, które są tylko działaniem niezbędnym do realizacji określonych celów);</w:t>
      </w:r>
    </w:p>
    <w:p w14:paraId="4779D9D8" w14:textId="77777777" w:rsidR="008E6B2B" w:rsidRPr="0005127D" w:rsidRDefault="008E6B2B" w:rsidP="008E6B2B">
      <w:pPr>
        <w:pStyle w:val="Akapitzlist"/>
        <w:numPr>
          <w:ilvl w:val="0"/>
          <w:numId w:val="4"/>
        </w:numPr>
        <w:spacing w:after="0"/>
        <w:ind w:left="1134"/>
        <w:rPr>
          <w:rFonts w:ascii="Arial" w:hAnsi="Arial" w:cs="Arial"/>
        </w:rPr>
      </w:pPr>
      <w:r w:rsidRPr="0005127D">
        <w:rPr>
          <w:rFonts w:ascii="Arial" w:hAnsi="Arial" w:cs="Arial"/>
        </w:rPr>
        <w:t>zgodne z techniką SMART, co oznacza, że każdy cel projektu powinien zostać skwantyfikowany, poprzez wskazanie co najmniej jednego wskaźnika rezultatu, a następnie dla każdego wskaźnika powinna zostać określona wartość bazowa i docelowa, moment osiągnięcia wartości docelowej oraz metoda pomiaru poziomu jej osiągnięcia.</w:t>
      </w:r>
    </w:p>
    <w:p w14:paraId="24EBDED9" w14:textId="77777777" w:rsidR="003E31DF" w:rsidRDefault="003E31DF" w:rsidP="003E31DF">
      <w:pPr>
        <w:spacing w:after="0"/>
        <w:rPr>
          <w:rFonts w:cs="Arial"/>
          <w:szCs w:val="22"/>
        </w:rPr>
      </w:pPr>
    </w:p>
    <w:p w14:paraId="23B2CFE7" w14:textId="77777777" w:rsidR="00AC3AE3" w:rsidRDefault="00AC3AE3" w:rsidP="003E31DF">
      <w:pPr>
        <w:spacing w:after="0"/>
        <w:rPr>
          <w:rFonts w:cs="Arial"/>
          <w:szCs w:val="22"/>
        </w:rPr>
      </w:pPr>
    </w:p>
    <w:p w14:paraId="4E2EA696" w14:textId="41E30C21" w:rsidR="00674689" w:rsidRPr="00674689" w:rsidRDefault="00674689" w:rsidP="00674689">
      <w:pPr>
        <w:rPr>
          <w:u w:val="single"/>
        </w:rPr>
      </w:pPr>
      <w:r w:rsidRPr="00674689">
        <w:rPr>
          <w:b/>
          <w:u w:val="single"/>
        </w:rPr>
        <w:t>Zarządzanie interesariuszami</w:t>
      </w:r>
    </w:p>
    <w:tbl>
      <w:tblPr>
        <w:tblStyle w:val="Tabela-Siatka1"/>
        <w:tblW w:w="0" w:type="auto"/>
        <w:tblLook w:val="04A0" w:firstRow="1" w:lastRow="0" w:firstColumn="1" w:lastColumn="0" w:noHBand="0" w:noVBand="1"/>
      </w:tblPr>
      <w:tblGrid>
        <w:gridCol w:w="4606"/>
        <w:gridCol w:w="4606"/>
      </w:tblGrid>
      <w:tr w:rsidR="00674689" w:rsidRPr="00674689" w14:paraId="65C2E3F3" w14:textId="77777777" w:rsidTr="006C116E">
        <w:tc>
          <w:tcPr>
            <w:tcW w:w="9212" w:type="dxa"/>
            <w:gridSpan w:val="2"/>
          </w:tcPr>
          <w:p w14:paraId="6EB9B789" w14:textId="77777777" w:rsidR="00674689" w:rsidRPr="00674689" w:rsidRDefault="00674689" w:rsidP="00674689">
            <w:pPr>
              <w:autoSpaceDE w:val="0"/>
              <w:autoSpaceDN w:val="0"/>
              <w:adjustRightInd w:val="0"/>
              <w:jc w:val="left"/>
              <w:rPr>
                <w:rFonts w:cs="Arial"/>
                <w:i/>
              </w:rPr>
            </w:pPr>
            <w:r w:rsidRPr="00674689">
              <w:rPr>
                <w:rFonts w:cs="Arial"/>
                <w:i/>
              </w:rPr>
              <w:t>Należy opisać budowanie komunikacji, kontaktu, wymiany informacji miedzy osobami, instytucjami i firmami na zasadzie partnerstwa, zapewniającej aktywny udział interesariuszy w przygotowaniu projektu oraz branie ich opinii pod uwagę podczas podejmowania kluczowych decyzji dotyczących projektu.</w:t>
            </w:r>
          </w:p>
        </w:tc>
      </w:tr>
      <w:tr w:rsidR="00674689" w:rsidRPr="00674689" w14:paraId="65668868" w14:textId="77777777" w:rsidTr="006C116E">
        <w:tc>
          <w:tcPr>
            <w:tcW w:w="4606" w:type="dxa"/>
          </w:tcPr>
          <w:p w14:paraId="00AFD1C0" w14:textId="77777777" w:rsidR="00674689" w:rsidRPr="00674689" w:rsidRDefault="00674689" w:rsidP="00674689">
            <w:pPr>
              <w:autoSpaceDE w:val="0"/>
              <w:autoSpaceDN w:val="0"/>
              <w:adjustRightInd w:val="0"/>
              <w:rPr>
                <w:rFonts w:cs="Arial"/>
              </w:rPr>
            </w:pPr>
            <w:r w:rsidRPr="00674689">
              <w:rPr>
                <w:rFonts w:cs="Arial"/>
              </w:rPr>
              <w:t>Wnioskodawca i partnerzy (jeśli dotyczy) nie zapewnili komunikacji z interesariuszami projektu w powyższy sposób.</w:t>
            </w:r>
          </w:p>
        </w:tc>
        <w:tc>
          <w:tcPr>
            <w:tcW w:w="4606" w:type="dxa"/>
          </w:tcPr>
          <w:p w14:paraId="740E5883" w14:textId="77777777" w:rsidR="00674689" w:rsidRPr="00674689" w:rsidRDefault="00674689" w:rsidP="00674689">
            <w:pPr>
              <w:autoSpaceDE w:val="0"/>
              <w:autoSpaceDN w:val="0"/>
              <w:adjustRightInd w:val="0"/>
              <w:rPr>
                <w:rFonts w:cs="Arial"/>
              </w:rPr>
            </w:pPr>
          </w:p>
        </w:tc>
      </w:tr>
      <w:tr w:rsidR="00674689" w:rsidRPr="00674689" w14:paraId="071F4294" w14:textId="77777777" w:rsidTr="006C116E">
        <w:tc>
          <w:tcPr>
            <w:tcW w:w="4606" w:type="dxa"/>
          </w:tcPr>
          <w:p w14:paraId="298BFC0A" w14:textId="77777777" w:rsidR="00674689" w:rsidRPr="00674689" w:rsidRDefault="00674689" w:rsidP="00674689">
            <w:pPr>
              <w:autoSpaceDE w:val="0"/>
              <w:autoSpaceDN w:val="0"/>
              <w:adjustRightInd w:val="0"/>
              <w:rPr>
                <w:rFonts w:cs="Arial"/>
              </w:rPr>
            </w:pPr>
            <w:r w:rsidRPr="00674689">
              <w:rPr>
                <w:rFonts w:cs="Arial"/>
              </w:rPr>
              <w:t>Wnioskodawca i partnerzy (jeśli dotyczy) zapewnili komunikacji z interesariuszami projektu w powyższy sposób.</w:t>
            </w:r>
          </w:p>
        </w:tc>
        <w:tc>
          <w:tcPr>
            <w:tcW w:w="4606" w:type="dxa"/>
          </w:tcPr>
          <w:p w14:paraId="7A50C194" w14:textId="77777777" w:rsidR="00674689" w:rsidRPr="00674689" w:rsidRDefault="00674689" w:rsidP="00674689">
            <w:pPr>
              <w:autoSpaceDE w:val="0"/>
              <w:autoSpaceDN w:val="0"/>
              <w:adjustRightInd w:val="0"/>
              <w:rPr>
                <w:rFonts w:cs="Arial"/>
              </w:rPr>
            </w:pPr>
          </w:p>
        </w:tc>
      </w:tr>
    </w:tbl>
    <w:p w14:paraId="222FADAA" w14:textId="77777777" w:rsidR="00674689" w:rsidRDefault="00674689" w:rsidP="003E31DF">
      <w:pPr>
        <w:spacing w:after="0"/>
        <w:rPr>
          <w:rFonts w:cs="Arial"/>
          <w:szCs w:val="22"/>
        </w:rPr>
      </w:pPr>
    </w:p>
    <w:p w14:paraId="7C07A7DD" w14:textId="71A7BDD4" w:rsidR="000919FA" w:rsidRPr="00EB3B20" w:rsidRDefault="000919FA" w:rsidP="000919FA">
      <w:pPr>
        <w:spacing w:after="0"/>
      </w:pPr>
    </w:p>
    <w:p w14:paraId="60317419" w14:textId="35D1CB2B" w:rsidR="00696CDB" w:rsidRPr="00BD6EEF" w:rsidRDefault="00696CDB" w:rsidP="007339E6">
      <w:pPr>
        <w:pStyle w:val="Nagwek1"/>
        <w:tabs>
          <w:tab w:val="clear" w:pos="709"/>
        </w:tabs>
      </w:pPr>
      <w:bookmarkStart w:id="9" w:name="_Toc419059605"/>
      <w:bookmarkStart w:id="10" w:name="_Toc454202694"/>
      <w:r w:rsidRPr="00BD6EEF">
        <w:t>Identyfikacja projektu</w:t>
      </w:r>
      <w:bookmarkEnd w:id="9"/>
      <w:bookmarkEnd w:id="10"/>
    </w:p>
    <w:p w14:paraId="643FD831" w14:textId="77777777" w:rsidR="00696CDB" w:rsidRPr="00BD6EEF" w:rsidRDefault="00696CDB" w:rsidP="007339E6">
      <w:pPr>
        <w:pStyle w:val="Nagwek2"/>
        <w:tabs>
          <w:tab w:val="clear" w:pos="709"/>
        </w:tabs>
      </w:pPr>
      <w:bookmarkStart w:id="11" w:name="_Toc419059606"/>
      <w:bookmarkStart w:id="12" w:name="_Toc454202695"/>
      <w:r w:rsidRPr="00BD6EEF">
        <w:t xml:space="preserve">Analiza </w:t>
      </w:r>
      <w:bookmarkEnd w:id="11"/>
      <w:r w:rsidR="002536AA" w:rsidRPr="00BD6EEF">
        <w:t>wariantów</w:t>
      </w:r>
      <w:r w:rsidR="001C3A7B" w:rsidRPr="00BD6EEF">
        <w:t xml:space="preserve"> realizacji projektu</w:t>
      </w:r>
      <w:bookmarkEnd w:id="12"/>
    </w:p>
    <w:p w14:paraId="768CAE5E" w14:textId="7166450E" w:rsidR="003E06F5" w:rsidRPr="00CE5F2A" w:rsidRDefault="00CD694D" w:rsidP="00301111">
      <w:pPr>
        <w:rPr>
          <w:color w:val="FF0000"/>
        </w:rPr>
      </w:pPr>
      <w:r w:rsidRPr="00CE5F2A">
        <w:rPr>
          <w:color w:val="FF0000"/>
        </w:rPr>
        <w:t>max</w:t>
      </w:r>
      <w:r w:rsidR="006C4163" w:rsidRPr="00CE5F2A">
        <w:rPr>
          <w:color w:val="FF0000"/>
        </w:rPr>
        <w:t>: 2 strony</w:t>
      </w:r>
      <w:r w:rsidR="0080020C" w:rsidRPr="00CE5F2A">
        <w:rPr>
          <w:color w:val="FF0000"/>
        </w:rPr>
        <w:t xml:space="preserve"> </w:t>
      </w:r>
    </w:p>
    <w:p w14:paraId="0E0A5605" w14:textId="35285F53" w:rsidR="00696CDB" w:rsidRPr="00CE5F2A" w:rsidRDefault="00FB6E43" w:rsidP="00301111">
      <w:pPr>
        <w:rPr>
          <w:rFonts w:cs="Arial"/>
        </w:rPr>
      </w:pPr>
      <w:r>
        <w:rPr>
          <w:rFonts w:cs="Arial"/>
        </w:rPr>
        <w:t xml:space="preserve">Analiza wariantów jest obowiązkowa dla wszystkich rodzajów projektów. </w:t>
      </w:r>
      <w:r w:rsidR="006B66C3" w:rsidRPr="00CE5F2A">
        <w:rPr>
          <w:rFonts w:cs="Arial"/>
        </w:rPr>
        <w:t>W</w:t>
      </w:r>
      <w:r w:rsidR="00696CDB" w:rsidRPr="00CE5F2A">
        <w:rPr>
          <w:rFonts w:cs="Arial"/>
        </w:rPr>
        <w:t xml:space="preserve">ybór wariantów do analizy </w:t>
      </w:r>
      <w:r w:rsidR="00FF7B85" w:rsidRPr="00CE5F2A">
        <w:rPr>
          <w:rFonts w:cs="Arial"/>
        </w:rPr>
        <w:t>powinien</w:t>
      </w:r>
      <w:r w:rsidR="00696CDB" w:rsidRPr="00CE5F2A">
        <w:rPr>
          <w:rFonts w:cs="Arial"/>
        </w:rPr>
        <w:t xml:space="preserve"> dotyczyć:</w:t>
      </w:r>
    </w:p>
    <w:p w14:paraId="3D92C812" w14:textId="60AA6924" w:rsidR="00696CDB" w:rsidRPr="00F10F53" w:rsidRDefault="00F26C3C" w:rsidP="00F10F53">
      <w:pPr>
        <w:pStyle w:val="Akapitzlist"/>
        <w:numPr>
          <w:ilvl w:val="0"/>
          <w:numId w:val="9"/>
        </w:numPr>
        <w:ind w:left="567" w:hanging="567"/>
        <w:rPr>
          <w:rFonts w:ascii="Arial" w:hAnsi="Arial" w:cs="Arial"/>
        </w:rPr>
      </w:pPr>
      <w:r w:rsidRPr="00CE5F2A">
        <w:rPr>
          <w:rFonts w:ascii="Arial" w:hAnsi="Arial" w:cs="Arial"/>
          <w:i/>
        </w:rPr>
        <w:t>lokalizacji</w:t>
      </w:r>
      <w:r w:rsidR="00696CDB" w:rsidRPr="00CE5F2A">
        <w:rPr>
          <w:rFonts w:ascii="Arial" w:hAnsi="Arial" w:cs="Arial"/>
        </w:rPr>
        <w:t xml:space="preserve"> (</w:t>
      </w:r>
      <w:r w:rsidRPr="00CE5F2A">
        <w:rPr>
          <w:rFonts w:ascii="Arial" w:hAnsi="Arial" w:cs="Arial"/>
        </w:rPr>
        <w:t xml:space="preserve">np. </w:t>
      </w:r>
      <w:r w:rsidR="00131FEA" w:rsidRPr="00CE5F2A">
        <w:rPr>
          <w:rFonts w:ascii="Arial" w:hAnsi="Arial" w:cs="Arial"/>
        </w:rPr>
        <w:t>ulokowanie budowanego</w:t>
      </w:r>
      <w:r w:rsidR="00696CDB" w:rsidRPr="00CE5F2A">
        <w:rPr>
          <w:rFonts w:ascii="Arial" w:hAnsi="Arial" w:cs="Arial"/>
        </w:rPr>
        <w:t xml:space="preserve"> obiekt</w:t>
      </w:r>
      <w:r w:rsidR="00131FEA" w:rsidRPr="00CE5F2A">
        <w:rPr>
          <w:rFonts w:ascii="Arial" w:hAnsi="Arial" w:cs="Arial"/>
        </w:rPr>
        <w:t>u</w:t>
      </w:r>
      <w:r w:rsidR="00696CDB" w:rsidRPr="00CE5F2A">
        <w:rPr>
          <w:rFonts w:ascii="Arial" w:hAnsi="Arial" w:cs="Arial"/>
        </w:rPr>
        <w:t xml:space="preserve"> na </w:t>
      </w:r>
      <w:r w:rsidRPr="00CE5F2A">
        <w:rPr>
          <w:rFonts w:ascii="Arial" w:hAnsi="Arial" w:cs="Arial"/>
        </w:rPr>
        <w:t>działkach należących do</w:t>
      </w:r>
      <w:r w:rsidR="00CE5F2A">
        <w:rPr>
          <w:rFonts w:ascii="Arial" w:hAnsi="Arial" w:cs="Arial"/>
        </w:rPr>
        <w:t> </w:t>
      </w:r>
      <w:r w:rsidRPr="00CE5F2A">
        <w:rPr>
          <w:rFonts w:ascii="Arial" w:hAnsi="Arial" w:cs="Arial"/>
        </w:rPr>
        <w:t>projektodawcy</w:t>
      </w:r>
      <w:r w:rsidR="00696CDB" w:rsidRPr="00CE5F2A">
        <w:rPr>
          <w:rFonts w:ascii="Arial" w:hAnsi="Arial" w:cs="Arial"/>
        </w:rPr>
        <w:t xml:space="preserve"> </w:t>
      </w:r>
      <w:r w:rsidR="00131FEA" w:rsidRPr="00CE5F2A">
        <w:rPr>
          <w:rFonts w:ascii="Arial" w:hAnsi="Arial" w:cs="Arial"/>
        </w:rPr>
        <w:t>lub ulokowanie go</w:t>
      </w:r>
      <w:r w:rsidR="00696CDB" w:rsidRPr="00CE5F2A">
        <w:rPr>
          <w:rFonts w:ascii="Arial" w:hAnsi="Arial" w:cs="Arial"/>
        </w:rPr>
        <w:t xml:space="preserve"> w innej lepszej lokalizac</w:t>
      </w:r>
      <w:r w:rsidR="003E5FB6" w:rsidRPr="00CE5F2A">
        <w:rPr>
          <w:rFonts w:ascii="Arial" w:hAnsi="Arial" w:cs="Arial"/>
        </w:rPr>
        <w:t>ji, którą trzeba będzie zakupić</w:t>
      </w:r>
      <w:r w:rsidR="00CB5C55" w:rsidRPr="00F10F53">
        <w:rPr>
          <w:rFonts w:ascii="Arial" w:hAnsi="Arial" w:cs="Arial"/>
        </w:rPr>
        <w:t>– o ile dotyczy</w:t>
      </w:r>
      <w:r w:rsidR="003E5FB6" w:rsidRPr="00F10F53">
        <w:rPr>
          <w:rFonts w:ascii="Arial" w:hAnsi="Arial" w:cs="Arial"/>
        </w:rPr>
        <w:t>)</w:t>
      </w:r>
      <w:r w:rsidR="00696CDB" w:rsidRPr="00F10F53">
        <w:rPr>
          <w:rFonts w:ascii="Arial" w:hAnsi="Arial" w:cs="Arial"/>
        </w:rPr>
        <w:t xml:space="preserve"> </w:t>
      </w:r>
    </w:p>
    <w:p w14:paraId="59F03DF2" w14:textId="70855AE8" w:rsidR="00ED1D8E" w:rsidRPr="00CE5F2A" w:rsidRDefault="00ED1D8E" w:rsidP="00CE5F2A">
      <w:pPr>
        <w:rPr>
          <w:rFonts w:cs="Arial"/>
        </w:rPr>
      </w:pPr>
      <w:r w:rsidRPr="00CE5F2A">
        <w:rPr>
          <w:rFonts w:cs="Arial"/>
        </w:rPr>
        <w:t>oraz</w:t>
      </w:r>
    </w:p>
    <w:p w14:paraId="2C78DE86" w14:textId="4CD3638B" w:rsidR="00696CDB" w:rsidRPr="0010364A" w:rsidRDefault="00CC2724" w:rsidP="0010364A">
      <w:pPr>
        <w:pStyle w:val="Akapitzlist"/>
        <w:numPr>
          <w:ilvl w:val="0"/>
          <w:numId w:val="9"/>
        </w:numPr>
        <w:ind w:left="567" w:hanging="567"/>
        <w:rPr>
          <w:rFonts w:ascii="Arial" w:eastAsia="Times New Roman" w:hAnsi="Arial" w:cs="Arial"/>
          <w:sz w:val="31"/>
          <w:szCs w:val="31"/>
          <w:lang w:eastAsia="pl-PL"/>
        </w:rPr>
      </w:pPr>
      <w:r>
        <w:rPr>
          <w:rFonts w:ascii="Arial" w:hAnsi="Arial" w:cs="Arial"/>
          <w:i/>
        </w:rPr>
        <w:lastRenderedPageBreak/>
        <w:t xml:space="preserve">sposobu rozwiązania problemu z głównie punktu widzenia </w:t>
      </w:r>
      <w:r w:rsidR="00696CDB" w:rsidRPr="00CE5F2A">
        <w:rPr>
          <w:rFonts w:ascii="Arial" w:hAnsi="Arial" w:cs="Arial"/>
          <w:i/>
        </w:rPr>
        <w:t>zakres</w:t>
      </w:r>
      <w:r w:rsidR="00F26C3C" w:rsidRPr="00CE5F2A">
        <w:rPr>
          <w:rFonts w:ascii="Arial" w:hAnsi="Arial" w:cs="Arial"/>
          <w:i/>
        </w:rPr>
        <w:t>u</w:t>
      </w:r>
      <w:r w:rsidR="00696CDB" w:rsidRPr="00CE5F2A">
        <w:rPr>
          <w:rFonts w:ascii="Arial" w:hAnsi="Arial" w:cs="Arial"/>
          <w:i/>
        </w:rPr>
        <w:t xml:space="preserve"> </w:t>
      </w:r>
      <w:r w:rsidR="006B66C3" w:rsidRPr="00CE5F2A">
        <w:rPr>
          <w:rFonts w:ascii="Arial" w:hAnsi="Arial" w:cs="Arial"/>
          <w:i/>
        </w:rPr>
        <w:t>techniczno-technologicznego</w:t>
      </w:r>
      <w:r w:rsidR="00131FEA" w:rsidRPr="00CE5F2A">
        <w:rPr>
          <w:rFonts w:ascii="Arial" w:hAnsi="Arial" w:cs="Arial"/>
          <w:i/>
        </w:rPr>
        <w:t xml:space="preserve"> </w:t>
      </w:r>
      <w:r w:rsidR="00696CDB" w:rsidRPr="00CE5F2A">
        <w:rPr>
          <w:rFonts w:ascii="Arial" w:hAnsi="Arial" w:cs="Arial"/>
          <w:i/>
        </w:rPr>
        <w:t>projektu</w:t>
      </w:r>
      <w:r w:rsidR="00696CDB" w:rsidRPr="00CE5F2A">
        <w:rPr>
          <w:rFonts w:ascii="Arial" w:hAnsi="Arial" w:cs="Arial"/>
        </w:rPr>
        <w:t xml:space="preserve"> (budowa </w:t>
      </w:r>
      <w:r w:rsidR="00131FEA" w:rsidRPr="00CE5F2A">
        <w:rPr>
          <w:rFonts w:ascii="Arial" w:hAnsi="Arial" w:cs="Arial"/>
        </w:rPr>
        <w:t xml:space="preserve">nowego obiektu lub </w:t>
      </w:r>
      <w:r w:rsidR="00696CDB" w:rsidRPr="00CE5F2A">
        <w:rPr>
          <w:rFonts w:ascii="Arial" w:hAnsi="Arial" w:cs="Arial"/>
        </w:rPr>
        <w:t>rozbudowa</w:t>
      </w:r>
      <w:r w:rsidR="00131FEA" w:rsidRPr="00CE5F2A">
        <w:rPr>
          <w:rFonts w:ascii="Arial" w:hAnsi="Arial" w:cs="Arial"/>
        </w:rPr>
        <w:t xml:space="preserve"> istniejącego obiektu lub </w:t>
      </w:r>
      <w:r w:rsidR="003E5FB6" w:rsidRPr="00CE5F2A">
        <w:rPr>
          <w:rFonts w:ascii="Arial" w:hAnsi="Arial" w:cs="Arial"/>
        </w:rPr>
        <w:t>jedynie modernizacja</w:t>
      </w:r>
      <w:r w:rsidR="006B66C3" w:rsidRPr="00CE5F2A">
        <w:rPr>
          <w:rFonts w:ascii="Arial" w:hAnsi="Arial" w:cs="Arial"/>
        </w:rPr>
        <w:t>, technologia</w:t>
      </w:r>
      <w:r w:rsidR="00CE5F2A">
        <w:rPr>
          <w:rFonts w:ascii="Arial" w:hAnsi="Arial" w:cs="Arial"/>
        </w:rPr>
        <w:t>,</w:t>
      </w:r>
      <w:r w:rsidR="00131FEA" w:rsidRPr="00CE5F2A">
        <w:rPr>
          <w:rFonts w:ascii="Arial" w:hAnsi="Arial" w:cs="Arial"/>
        </w:rPr>
        <w:t xml:space="preserve"> </w:t>
      </w:r>
      <w:r w:rsidR="00FB6E43">
        <w:rPr>
          <w:rFonts w:ascii="Arial" w:hAnsi="Arial" w:cs="Arial"/>
        </w:rPr>
        <w:t xml:space="preserve">zakres </w:t>
      </w:r>
      <w:r w:rsidR="009921AC">
        <w:rPr>
          <w:rFonts w:ascii="Arial" w:hAnsi="Arial" w:cs="Arial"/>
        </w:rPr>
        <w:t>programów edukacyjnych i </w:t>
      </w:r>
      <w:r w:rsidR="00FB6E43" w:rsidRPr="00FB6E43">
        <w:rPr>
          <w:rFonts w:ascii="Arial" w:hAnsi="Arial" w:cs="Arial"/>
        </w:rPr>
        <w:t xml:space="preserve">ekspozycji z zakresu ekologii </w:t>
      </w:r>
      <w:r w:rsidR="00131FEA" w:rsidRPr="0010364A">
        <w:rPr>
          <w:rFonts w:ascii="Arial" w:hAnsi="Arial" w:cs="Arial"/>
        </w:rPr>
        <w:t>itp.</w:t>
      </w:r>
      <w:r w:rsidR="00696CDB" w:rsidRPr="0010364A">
        <w:rPr>
          <w:rFonts w:ascii="Arial" w:hAnsi="Arial" w:cs="Arial"/>
        </w:rPr>
        <w:t>)</w:t>
      </w:r>
      <w:r w:rsidR="001C3A7B" w:rsidRPr="0010364A">
        <w:rPr>
          <w:rFonts w:ascii="Arial" w:hAnsi="Arial" w:cs="Arial"/>
        </w:rPr>
        <w:t xml:space="preserve"> </w:t>
      </w:r>
      <w:r w:rsidR="00CE5F2A" w:rsidRPr="0010364A">
        <w:rPr>
          <w:rFonts w:ascii="Arial" w:hAnsi="Arial" w:cs="Arial"/>
        </w:rPr>
        <w:t>w </w:t>
      </w:r>
      <w:r w:rsidR="001C3A7B" w:rsidRPr="0010364A">
        <w:rPr>
          <w:rFonts w:ascii="Arial" w:hAnsi="Arial" w:cs="Arial"/>
        </w:rPr>
        <w:t>kontekście spełniania w różnym zakresie kryteriów technicznych, ekonomicznych, środowiskowych i społecznych</w:t>
      </w:r>
      <w:r w:rsidR="006B66C3" w:rsidRPr="0010364A">
        <w:rPr>
          <w:rFonts w:ascii="Arial" w:hAnsi="Arial" w:cs="Arial"/>
        </w:rPr>
        <w:t>.</w:t>
      </w:r>
    </w:p>
    <w:p w14:paraId="67CE7786" w14:textId="4B937555" w:rsidR="002536AA" w:rsidRPr="00CE5F2A" w:rsidRDefault="00B37C9E" w:rsidP="00301111">
      <w:pPr>
        <w:rPr>
          <w:rFonts w:cs="Arial"/>
        </w:rPr>
      </w:pPr>
      <w:bookmarkStart w:id="13" w:name="_Toc419059608"/>
      <w:r w:rsidRPr="00CE5F2A">
        <w:rPr>
          <w:rFonts w:cs="Arial"/>
        </w:rPr>
        <w:t xml:space="preserve">Wybór wariantu </w:t>
      </w:r>
      <w:r w:rsidR="006B66C3" w:rsidRPr="00CE5F2A">
        <w:rPr>
          <w:rFonts w:cs="Arial"/>
        </w:rPr>
        <w:t>powinien</w:t>
      </w:r>
      <w:r w:rsidRPr="00CE5F2A">
        <w:rPr>
          <w:rFonts w:cs="Arial"/>
        </w:rPr>
        <w:t xml:space="preserve"> zostać przeprowadzony za </w:t>
      </w:r>
      <w:r w:rsidR="006B66C3" w:rsidRPr="00CE5F2A">
        <w:rPr>
          <w:rFonts w:cs="Arial"/>
        </w:rPr>
        <w:t>pomocą analizy wielokryteriowej</w:t>
      </w:r>
      <w:r w:rsidRPr="00CE5F2A">
        <w:rPr>
          <w:rFonts w:cs="Arial"/>
        </w:rPr>
        <w:t xml:space="preserve"> </w:t>
      </w:r>
      <w:r w:rsidR="002536AA" w:rsidRPr="00CE5F2A">
        <w:rPr>
          <w:rFonts w:cs="Arial"/>
        </w:rPr>
        <w:t>op</w:t>
      </w:r>
      <w:r w:rsidRPr="00CE5F2A">
        <w:rPr>
          <w:rFonts w:cs="Arial"/>
        </w:rPr>
        <w:t xml:space="preserve">artej na </w:t>
      </w:r>
      <w:r w:rsidR="003E5FB6" w:rsidRPr="00CE5F2A">
        <w:rPr>
          <w:rFonts w:cs="Arial"/>
        </w:rPr>
        <w:t>kryteriach jakościowych lub metodą dynamicznego kosztu jednostkowego (DGC).</w:t>
      </w:r>
    </w:p>
    <w:p w14:paraId="31CAB92A" w14:textId="77777777" w:rsidR="00435658" w:rsidRDefault="00435658" w:rsidP="00301111">
      <w:pPr>
        <w:rPr>
          <w:b/>
        </w:rPr>
      </w:pPr>
    </w:p>
    <w:p w14:paraId="7E928917" w14:textId="6BD59922" w:rsidR="00A5591D" w:rsidRPr="006C116E" w:rsidRDefault="00A5591D" w:rsidP="00301111">
      <w:pPr>
        <w:rPr>
          <w:rFonts w:cs="Arial"/>
        </w:rPr>
      </w:pPr>
      <w:r w:rsidRPr="006C116E">
        <w:rPr>
          <w:rFonts w:cs="Arial"/>
        </w:rPr>
        <w:t>Dot. działania 4.1. Wspieranie wytwarzania i dystrybucji energii pochodzącej ze źródeł odnawialnych</w:t>
      </w:r>
    </w:p>
    <w:p w14:paraId="59DA7F62" w14:textId="5AB6D95B" w:rsidR="00670E18" w:rsidRPr="006C116E" w:rsidRDefault="00A5591D" w:rsidP="00301111">
      <w:pPr>
        <w:rPr>
          <w:rFonts w:cs="Arial"/>
        </w:rPr>
      </w:pPr>
      <w:r w:rsidRPr="006C116E">
        <w:rPr>
          <w:rFonts w:cs="Arial"/>
        </w:rPr>
        <w:t xml:space="preserve">W przypadku projektów polegających na budowie więcej niż jednej instalacji fotowoltaicznej na terenie obiektów </w:t>
      </w:r>
      <w:r w:rsidR="00670E18" w:rsidRPr="006C116E">
        <w:rPr>
          <w:rFonts w:cs="Arial"/>
        </w:rPr>
        <w:t xml:space="preserve">jednego </w:t>
      </w:r>
      <w:r w:rsidRPr="006C116E">
        <w:rPr>
          <w:rFonts w:cs="Arial"/>
        </w:rPr>
        <w:t>wnioskodawcy obowiązkowo należy przedstawić</w:t>
      </w:r>
      <w:r w:rsidR="00E51AAD" w:rsidRPr="006C116E">
        <w:rPr>
          <w:rFonts w:cs="Arial"/>
        </w:rPr>
        <w:t xml:space="preserve"> (np. właścicie</w:t>
      </w:r>
      <w:r w:rsidR="005F5FC8" w:rsidRPr="006C116E">
        <w:rPr>
          <w:rFonts w:cs="Arial"/>
        </w:rPr>
        <w:t xml:space="preserve">l </w:t>
      </w:r>
      <w:r w:rsidR="00A63892" w:rsidRPr="006C116E">
        <w:rPr>
          <w:rFonts w:cs="Arial"/>
        </w:rPr>
        <w:t>firmy X posiada 4 budynki zlokalizowane pod 1 adresem. Na każdym z budynków zamierza wybudować odrębną instalację fotowoltaiczną o mocy poniżej 40 kW odrębnie przyłączoną do sieci)</w:t>
      </w:r>
      <w:r w:rsidR="00670E18" w:rsidRPr="006C116E">
        <w:rPr>
          <w:rFonts w:cs="Arial"/>
        </w:rPr>
        <w:t>:</w:t>
      </w:r>
    </w:p>
    <w:p w14:paraId="6626D7CA" w14:textId="0768445F" w:rsidR="00A5591D" w:rsidRPr="006C116E" w:rsidRDefault="00670E18" w:rsidP="00301111">
      <w:pPr>
        <w:rPr>
          <w:rFonts w:cs="Arial"/>
        </w:rPr>
      </w:pPr>
      <w:r w:rsidRPr="006C116E">
        <w:rPr>
          <w:rFonts w:cs="Arial"/>
        </w:rPr>
        <w:t xml:space="preserve">- </w:t>
      </w:r>
      <w:r w:rsidR="00A5591D" w:rsidRPr="006C116E">
        <w:rPr>
          <w:rFonts w:cs="Arial"/>
        </w:rPr>
        <w:t xml:space="preserve"> porównanie wariantu polegającego na budowie kilku instalacji </w:t>
      </w:r>
      <w:r w:rsidRPr="006C116E">
        <w:rPr>
          <w:rFonts w:cs="Arial"/>
        </w:rPr>
        <w:t xml:space="preserve">z wariantem polegającym na budowie </w:t>
      </w:r>
      <w:r w:rsidR="00A5591D" w:rsidRPr="006C116E">
        <w:rPr>
          <w:rFonts w:cs="Arial"/>
        </w:rPr>
        <w:t>jednej instalacji o mocy równej tym instalacjom.</w:t>
      </w:r>
    </w:p>
    <w:p w14:paraId="58C829EA" w14:textId="7699FD44" w:rsidR="00A5591D" w:rsidRPr="006C116E" w:rsidRDefault="00A5591D" w:rsidP="00301111">
      <w:pPr>
        <w:rPr>
          <w:rFonts w:cs="Arial"/>
        </w:rPr>
      </w:pPr>
      <w:r w:rsidRPr="006C116E">
        <w:rPr>
          <w:rFonts w:cs="Arial"/>
        </w:rPr>
        <w:t xml:space="preserve">Należy przeprowadzić </w:t>
      </w:r>
      <w:r w:rsidR="00E51AAD" w:rsidRPr="006C116E">
        <w:rPr>
          <w:rFonts w:cs="Arial"/>
        </w:rPr>
        <w:t xml:space="preserve">obligatoryjnie </w:t>
      </w:r>
      <w:r w:rsidRPr="006C116E">
        <w:rPr>
          <w:rFonts w:cs="Arial"/>
        </w:rPr>
        <w:t>analizę możliwości technicznych, analizę kosztów oraz analizę instytucjonalną dotycząc</w:t>
      </w:r>
      <w:r w:rsidR="00BA1DA4">
        <w:rPr>
          <w:rFonts w:cs="Arial"/>
        </w:rPr>
        <w:t>ą</w:t>
      </w:r>
      <w:r w:rsidRPr="006C116E">
        <w:rPr>
          <w:rFonts w:cs="Arial"/>
        </w:rPr>
        <w:t xml:space="preserve"> wymaganych procedur administracyjnych (decyzje środowiskowe, </w:t>
      </w:r>
      <w:r w:rsidR="00BA1DA4">
        <w:rPr>
          <w:rFonts w:cs="Arial"/>
        </w:rPr>
        <w:t>zgłoszenia/</w:t>
      </w:r>
      <w:r w:rsidRPr="006C116E">
        <w:rPr>
          <w:rFonts w:cs="Arial"/>
        </w:rPr>
        <w:t xml:space="preserve">pozwolenia budowlane i lokalizacyjne oraz warunki przyłączeniowe).    </w:t>
      </w:r>
    </w:p>
    <w:p w14:paraId="56A22CEB" w14:textId="77777777" w:rsidR="00A5591D" w:rsidRPr="006C116E" w:rsidRDefault="00A5591D" w:rsidP="00301111">
      <w:pPr>
        <w:rPr>
          <w:b/>
          <w:color w:val="000000" w:themeColor="text1"/>
        </w:rPr>
      </w:pPr>
    </w:p>
    <w:p w14:paraId="1004FF08" w14:textId="438B245E" w:rsidR="00214B43" w:rsidRPr="003D581C" w:rsidRDefault="00214B43" w:rsidP="00301111">
      <w:pPr>
        <w:rPr>
          <w:b/>
        </w:rPr>
      </w:pPr>
      <w:r w:rsidRPr="003D581C">
        <w:rPr>
          <w:b/>
        </w:rPr>
        <w:t>Analiza wielokryteriowa</w:t>
      </w:r>
    </w:p>
    <w:p w14:paraId="7D80E7E4" w14:textId="77777777" w:rsidR="009A608D" w:rsidRDefault="00B37C9E" w:rsidP="00301111">
      <w:r w:rsidRPr="00BD6EEF">
        <w:t xml:space="preserve">Przy ocenie </w:t>
      </w:r>
      <w:r w:rsidR="00214B43" w:rsidRPr="00BD6EEF">
        <w:t xml:space="preserve">poszczególnych kryteriów </w:t>
      </w:r>
      <w:r w:rsidRPr="00BD6EEF">
        <w:t xml:space="preserve">należy uzasadnić przyznane punkty. </w:t>
      </w:r>
      <w:r w:rsidR="00214B43" w:rsidRPr="00BD6EEF">
        <w:t xml:space="preserve">Jeżeli ocena niektórymi kryteriami nie różnicuje wariantów (dla każdego wariantu jest taka sama), można tą część oceny potraktować zbiorczo. </w:t>
      </w:r>
      <w:r w:rsidR="002536AA" w:rsidRPr="00BD6EEF">
        <w:t>W ostatnim wierszu należy zsumować uzyskane przez poszczegól</w:t>
      </w:r>
      <w:r w:rsidRPr="00BD6EEF">
        <w:t xml:space="preserve">ne warianty punkty. </w:t>
      </w:r>
    </w:p>
    <w:p w14:paraId="76CC362E" w14:textId="554D1F52" w:rsidR="002536AA" w:rsidRPr="00BD6EEF" w:rsidRDefault="00B37C9E" w:rsidP="00301111">
      <w:r w:rsidRPr="00BD6EEF">
        <w:t>Do przeprowadzenie oceny wielokryteriowej można wykorzystać następującą tabelę:</w:t>
      </w:r>
    </w:p>
    <w:tbl>
      <w:tblPr>
        <w:tblStyle w:val="Tabela-Siatk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46"/>
        <w:gridCol w:w="1488"/>
        <w:gridCol w:w="607"/>
        <w:gridCol w:w="1761"/>
        <w:gridCol w:w="607"/>
        <w:gridCol w:w="1761"/>
        <w:gridCol w:w="607"/>
        <w:gridCol w:w="1761"/>
      </w:tblGrid>
      <w:tr w:rsidR="002536AA" w:rsidRPr="00BD6EEF" w14:paraId="7EBF0B39" w14:textId="77777777" w:rsidTr="000A0096">
        <w:tc>
          <w:tcPr>
            <w:tcW w:w="0" w:type="auto"/>
            <w:vMerge w:val="restart"/>
            <w:vAlign w:val="center"/>
          </w:tcPr>
          <w:p w14:paraId="367F3EE6" w14:textId="77777777" w:rsidR="002536AA" w:rsidRPr="003D581C" w:rsidRDefault="002536AA" w:rsidP="000A0096">
            <w:pPr>
              <w:jc w:val="center"/>
              <w:rPr>
                <w:b/>
              </w:rPr>
            </w:pPr>
            <w:r w:rsidRPr="003D581C">
              <w:rPr>
                <w:b/>
              </w:rPr>
              <w:t>Lp.</w:t>
            </w:r>
          </w:p>
        </w:tc>
        <w:tc>
          <w:tcPr>
            <w:tcW w:w="0" w:type="auto"/>
            <w:vMerge w:val="restart"/>
            <w:vAlign w:val="center"/>
          </w:tcPr>
          <w:p w14:paraId="4A9CC556" w14:textId="3D73DAE9" w:rsidR="002536AA" w:rsidRPr="003D581C" w:rsidRDefault="002536AA" w:rsidP="000A0096">
            <w:pPr>
              <w:jc w:val="center"/>
              <w:rPr>
                <w:b/>
              </w:rPr>
            </w:pPr>
            <w:r w:rsidRPr="003D581C">
              <w:rPr>
                <w:b/>
              </w:rPr>
              <w:t>Kryterium</w:t>
            </w:r>
          </w:p>
        </w:tc>
        <w:tc>
          <w:tcPr>
            <w:tcW w:w="0" w:type="auto"/>
            <w:gridSpan w:val="2"/>
            <w:vAlign w:val="center"/>
          </w:tcPr>
          <w:p w14:paraId="7B4B4E87" w14:textId="77777777" w:rsidR="002536AA" w:rsidRPr="003D581C" w:rsidRDefault="002536AA" w:rsidP="000A0096">
            <w:pPr>
              <w:jc w:val="center"/>
              <w:rPr>
                <w:b/>
                <w:i/>
              </w:rPr>
            </w:pPr>
            <w:r w:rsidRPr="003D581C">
              <w:rPr>
                <w:b/>
              </w:rPr>
              <w:t>Wariant 1: …</w:t>
            </w:r>
            <w:r w:rsidRPr="003D581C">
              <w:rPr>
                <w:b/>
                <w:i/>
              </w:rPr>
              <w:t>(nazwa)</w:t>
            </w:r>
          </w:p>
        </w:tc>
        <w:tc>
          <w:tcPr>
            <w:tcW w:w="0" w:type="auto"/>
            <w:gridSpan w:val="2"/>
            <w:vAlign w:val="center"/>
          </w:tcPr>
          <w:p w14:paraId="13108C87" w14:textId="77777777" w:rsidR="002536AA" w:rsidRPr="003D581C" w:rsidRDefault="002536AA" w:rsidP="000A0096">
            <w:pPr>
              <w:jc w:val="center"/>
              <w:rPr>
                <w:b/>
                <w:i/>
              </w:rPr>
            </w:pPr>
            <w:r w:rsidRPr="003D581C">
              <w:rPr>
                <w:b/>
              </w:rPr>
              <w:t>Wariant 2: …</w:t>
            </w:r>
            <w:r w:rsidRPr="003D581C">
              <w:rPr>
                <w:b/>
                <w:i/>
              </w:rPr>
              <w:t>(nazwa)</w:t>
            </w:r>
          </w:p>
        </w:tc>
        <w:tc>
          <w:tcPr>
            <w:tcW w:w="0" w:type="auto"/>
            <w:gridSpan w:val="2"/>
            <w:vAlign w:val="center"/>
          </w:tcPr>
          <w:p w14:paraId="7CEBD7B4" w14:textId="77777777" w:rsidR="002536AA" w:rsidRPr="003D581C" w:rsidRDefault="002536AA" w:rsidP="000A0096">
            <w:pPr>
              <w:jc w:val="center"/>
              <w:rPr>
                <w:b/>
                <w:i/>
              </w:rPr>
            </w:pPr>
            <w:r w:rsidRPr="003D581C">
              <w:rPr>
                <w:b/>
              </w:rPr>
              <w:t>Wariant 3: …</w:t>
            </w:r>
            <w:r w:rsidRPr="003D581C">
              <w:rPr>
                <w:b/>
                <w:i/>
              </w:rPr>
              <w:t>(nazwa)</w:t>
            </w:r>
          </w:p>
        </w:tc>
      </w:tr>
      <w:tr w:rsidR="002536AA" w:rsidRPr="00BD6EEF" w14:paraId="7E468043" w14:textId="77777777" w:rsidTr="000A0096">
        <w:tc>
          <w:tcPr>
            <w:tcW w:w="0" w:type="auto"/>
            <w:vMerge/>
            <w:vAlign w:val="center"/>
          </w:tcPr>
          <w:p w14:paraId="021E8D36" w14:textId="77777777" w:rsidR="002536AA" w:rsidRPr="003D581C" w:rsidRDefault="002536AA" w:rsidP="000A0096">
            <w:pPr>
              <w:jc w:val="center"/>
              <w:rPr>
                <w:b/>
              </w:rPr>
            </w:pPr>
          </w:p>
        </w:tc>
        <w:tc>
          <w:tcPr>
            <w:tcW w:w="0" w:type="auto"/>
            <w:vMerge/>
            <w:vAlign w:val="center"/>
          </w:tcPr>
          <w:p w14:paraId="691BFBB3" w14:textId="77777777" w:rsidR="002536AA" w:rsidRPr="003D581C" w:rsidRDefault="002536AA" w:rsidP="000A0096">
            <w:pPr>
              <w:jc w:val="center"/>
              <w:rPr>
                <w:b/>
              </w:rPr>
            </w:pPr>
          </w:p>
        </w:tc>
        <w:tc>
          <w:tcPr>
            <w:tcW w:w="0" w:type="auto"/>
            <w:vAlign w:val="center"/>
          </w:tcPr>
          <w:p w14:paraId="7193ECE0" w14:textId="77777777" w:rsidR="002536AA" w:rsidRPr="003D581C" w:rsidRDefault="002536AA" w:rsidP="000A0096">
            <w:pPr>
              <w:jc w:val="center"/>
              <w:rPr>
                <w:b/>
              </w:rPr>
            </w:pPr>
            <w:r w:rsidRPr="003D581C">
              <w:rPr>
                <w:b/>
              </w:rPr>
              <w:t>Pkt</w:t>
            </w:r>
          </w:p>
        </w:tc>
        <w:tc>
          <w:tcPr>
            <w:tcW w:w="0" w:type="auto"/>
            <w:vAlign w:val="center"/>
          </w:tcPr>
          <w:p w14:paraId="52F33EF7" w14:textId="77777777" w:rsidR="002536AA" w:rsidRPr="003D581C" w:rsidRDefault="002536AA" w:rsidP="000A0096">
            <w:pPr>
              <w:jc w:val="center"/>
              <w:rPr>
                <w:b/>
              </w:rPr>
            </w:pPr>
            <w:r w:rsidRPr="003D581C">
              <w:rPr>
                <w:b/>
              </w:rPr>
              <w:t>Uzasadnienie</w:t>
            </w:r>
          </w:p>
        </w:tc>
        <w:tc>
          <w:tcPr>
            <w:tcW w:w="0" w:type="auto"/>
            <w:vAlign w:val="center"/>
          </w:tcPr>
          <w:p w14:paraId="58C371A8" w14:textId="77777777" w:rsidR="002536AA" w:rsidRPr="003D581C" w:rsidRDefault="002536AA" w:rsidP="000A0096">
            <w:pPr>
              <w:jc w:val="center"/>
              <w:rPr>
                <w:b/>
              </w:rPr>
            </w:pPr>
            <w:r w:rsidRPr="003D581C">
              <w:rPr>
                <w:b/>
              </w:rPr>
              <w:t>Pkt</w:t>
            </w:r>
          </w:p>
        </w:tc>
        <w:tc>
          <w:tcPr>
            <w:tcW w:w="0" w:type="auto"/>
            <w:vAlign w:val="center"/>
          </w:tcPr>
          <w:p w14:paraId="5CEC1165" w14:textId="77777777" w:rsidR="002536AA" w:rsidRPr="003D581C" w:rsidRDefault="002536AA" w:rsidP="000A0096">
            <w:pPr>
              <w:jc w:val="center"/>
              <w:rPr>
                <w:b/>
              </w:rPr>
            </w:pPr>
            <w:r w:rsidRPr="003D581C">
              <w:rPr>
                <w:b/>
              </w:rPr>
              <w:t>Uzasadnienie</w:t>
            </w:r>
          </w:p>
        </w:tc>
        <w:tc>
          <w:tcPr>
            <w:tcW w:w="0" w:type="auto"/>
            <w:vAlign w:val="center"/>
          </w:tcPr>
          <w:p w14:paraId="676447F3" w14:textId="77777777" w:rsidR="002536AA" w:rsidRPr="003D581C" w:rsidRDefault="002536AA" w:rsidP="000A0096">
            <w:pPr>
              <w:jc w:val="center"/>
              <w:rPr>
                <w:b/>
              </w:rPr>
            </w:pPr>
            <w:r w:rsidRPr="003D581C">
              <w:rPr>
                <w:b/>
              </w:rPr>
              <w:t>Pkt</w:t>
            </w:r>
          </w:p>
        </w:tc>
        <w:tc>
          <w:tcPr>
            <w:tcW w:w="0" w:type="auto"/>
            <w:vAlign w:val="center"/>
          </w:tcPr>
          <w:p w14:paraId="0D292393" w14:textId="77777777" w:rsidR="002536AA" w:rsidRPr="003D581C" w:rsidRDefault="002536AA" w:rsidP="000A0096">
            <w:pPr>
              <w:jc w:val="center"/>
              <w:rPr>
                <w:b/>
              </w:rPr>
            </w:pPr>
            <w:r w:rsidRPr="003D581C">
              <w:rPr>
                <w:b/>
              </w:rPr>
              <w:t>Uzasadnienie</w:t>
            </w:r>
          </w:p>
        </w:tc>
      </w:tr>
      <w:tr w:rsidR="002536AA" w:rsidRPr="00BD6EEF" w14:paraId="0699FCD3" w14:textId="77777777" w:rsidTr="000A0096">
        <w:tc>
          <w:tcPr>
            <w:tcW w:w="0" w:type="auto"/>
            <w:vAlign w:val="center"/>
          </w:tcPr>
          <w:p w14:paraId="71B37D94" w14:textId="77777777" w:rsidR="002536AA" w:rsidRPr="00BD6EEF" w:rsidRDefault="002536AA" w:rsidP="000A0096">
            <w:pPr>
              <w:jc w:val="center"/>
            </w:pPr>
            <w:r w:rsidRPr="00BD6EEF">
              <w:t>1</w:t>
            </w:r>
          </w:p>
        </w:tc>
        <w:tc>
          <w:tcPr>
            <w:tcW w:w="0" w:type="auto"/>
            <w:vAlign w:val="center"/>
          </w:tcPr>
          <w:p w14:paraId="0DE57EB2" w14:textId="77777777" w:rsidR="002536AA" w:rsidRPr="00BD6EEF" w:rsidRDefault="002536AA" w:rsidP="000A0096">
            <w:pPr>
              <w:jc w:val="center"/>
            </w:pPr>
          </w:p>
        </w:tc>
        <w:tc>
          <w:tcPr>
            <w:tcW w:w="0" w:type="auto"/>
            <w:vAlign w:val="center"/>
          </w:tcPr>
          <w:p w14:paraId="383A23BE" w14:textId="77777777" w:rsidR="002536AA" w:rsidRPr="00BD6EEF" w:rsidRDefault="002536AA" w:rsidP="000A0096">
            <w:pPr>
              <w:jc w:val="center"/>
            </w:pPr>
          </w:p>
        </w:tc>
        <w:tc>
          <w:tcPr>
            <w:tcW w:w="0" w:type="auto"/>
            <w:vAlign w:val="center"/>
          </w:tcPr>
          <w:p w14:paraId="297A08E4" w14:textId="77777777" w:rsidR="002536AA" w:rsidRPr="00BD6EEF" w:rsidRDefault="002536AA" w:rsidP="000A0096">
            <w:pPr>
              <w:jc w:val="center"/>
            </w:pPr>
          </w:p>
        </w:tc>
        <w:tc>
          <w:tcPr>
            <w:tcW w:w="0" w:type="auto"/>
            <w:vAlign w:val="center"/>
          </w:tcPr>
          <w:p w14:paraId="49B3D6A3" w14:textId="77777777" w:rsidR="002536AA" w:rsidRPr="00BD6EEF" w:rsidRDefault="002536AA" w:rsidP="000A0096">
            <w:pPr>
              <w:jc w:val="center"/>
            </w:pPr>
          </w:p>
        </w:tc>
        <w:tc>
          <w:tcPr>
            <w:tcW w:w="0" w:type="auto"/>
            <w:vAlign w:val="center"/>
          </w:tcPr>
          <w:p w14:paraId="133E13D1" w14:textId="77777777" w:rsidR="002536AA" w:rsidRPr="00BD6EEF" w:rsidRDefault="002536AA" w:rsidP="000A0096">
            <w:pPr>
              <w:jc w:val="center"/>
            </w:pPr>
          </w:p>
        </w:tc>
        <w:tc>
          <w:tcPr>
            <w:tcW w:w="0" w:type="auto"/>
            <w:vAlign w:val="center"/>
          </w:tcPr>
          <w:p w14:paraId="4F8B0248" w14:textId="77777777" w:rsidR="002536AA" w:rsidRPr="00BD6EEF" w:rsidRDefault="002536AA" w:rsidP="000A0096">
            <w:pPr>
              <w:jc w:val="center"/>
            </w:pPr>
          </w:p>
        </w:tc>
        <w:tc>
          <w:tcPr>
            <w:tcW w:w="0" w:type="auto"/>
            <w:vAlign w:val="center"/>
          </w:tcPr>
          <w:p w14:paraId="22E35754" w14:textId="77777777" w:rsidR="002536AA" w:rsidRPr="00BD6EEF" w:rsidRDefault="002536AA" w:rsidP="000A0096">
            <w:pPr>
              <w:jc w:val="center"/>
            </w:pPr>
          </w:p>
        </w:tc>
      </w:tr>
      <w:tr w:rsidR="002536AA" w:rsidRPr="00BD6EEF" w14:paraId="0D1C30F0" w14:textId="77777777" w:rsidTr="000A0096">
        <w:tc>
          <w:tcPr>
            <w:tcW w:w="0" w:type="auto"/>
            <w:vAlign w:val="center"/>
          </w:tcPr>
          <w:p w14:paraId="5C84CCD1" w14:textId="77777777" w:rsidR="002536AA" w:rsidRPr="00BD6EEF" w:rsidRDefault="002536AA" w:rsidP="000A0096">
            <w:pPr>
              <w:jc w:val="center"/>
            </w:pPr>
            <w:r w:rsidRPr="00BD6EEF">
              <w:t>2</w:t>
            </w:r>
          </w:p>
        </w:tc>
        <w:tc>
          <w:tcPr>
            <w:tcW w:w="0" w:type="auto"/>
            <w:vAlign w:val="center"/>
          </w:tcPr>
          <w:p w14:paraId="6DB26788" w14:textId="77777777" w:rsidR="002536AA" w:rsidRPr="00BD6EEF" w:rsidRDefault="002536AA" w:rsidP="000A0096">
            <w:pPr>
              <w:jc w:val="center"/>
            </w:pPr>
          </w:p>
        </w:tc>
        <w:tc>
          <w:tcPr>
            <w:tcW w:w="0" w:type="auto"/>
            <w:vAlign w:val="center"/>
          </w:tcPr>
          <w:p w14:paraId="703AC50A" w14:textId="77777777" w:rsidR="002536AA" w:rsidRPr="00BD6EEF" w:rsidRDefault="002536AA" w:rsidP="000A0096">
            <w:pPr>
              <w:jc w:val="center"/>
            </w:pPr>
          </w:p>
        </w:tc>
        <w:tc>
          <w:tcPr>
            <w:tcW w:w="0" w:type="auto"/>
            <w:vAlign w:val="center"/>
          </w:tcPr>
          <w:p w14:paraId="19A5FB8F" w14:textId="77777777" w:rsidR="002536AA" w:rsidRPr="00BD6EEF" w:rsidRDefault="002536AA" w:rsidP="000A0096">
            <w:pPr>
              <w:jc w:val="center"/>
            </w:pPr>
          </w:p>
        </w:tc>
        <w:tc>
          <w:tcPr>
            <w:tcW w:w="0" w:type="auto"/>
            <w:vAlign w:val="center"/>
          </w:tcPr>
          <w:p w14:paraId="0FB05839" w14:textId="77777777" w:rsidR="002536AA" w:rsidRPr="00BD6EEF" w:rsidRDefault="002536AA" w:rsidP="000A0096">
            <w:pPr>
              <w:jc w:val="center"/>
            </w:pPr>
          </w:p>
        </w:tc>
        <w:tc>
          <w:tcPr>
            <w:tcW w:w="0" w:type="auto"/>
            <w:vAlign w:val="center"/>
          </w:tcPr>
          <w:p w14:paraId="7B3529D1" w14:textId="77777777" w:rsidR="002536AA" w:rsidRPr="00BD6EEF" w:rsidRDefault="002536AA" w:rsidP="000A0096">
            <w:pPr>
              <w:jc w:val="center"/>
            </w:pPr>
          </w:p>
        </w:tc>
        <w:tc>
          <w:tcPr>
            <w:tcW w:w="0" w:type="auto"/>
            <w:vAlign w:val="center"/>
          </w:tcPr>
          <w:p w14:paraId="41923016" w14:textId="77777777" w:rsidR="002536AA" w:rsidRPr="00BD6EEF" w:rsidRDefault="002536AA" w:rsidP="000A0096">
            <w:pPr>
              <w:jc w:val="center"/>
            </w:pPr>
          </w:p>
        </w:tc>
        <w:tc>
          <w:tcPr>
            <w:tcW w:w="0" w:type="auto"/>
            <w:vAlign w:val="center"/>
          </w:tcPr>
          <w:p w14:paraId="204B8AE5" w14:textId="77777777" w:rsidR="002536AA" w:rsidRPr="00BD6EEF" w:rsidRDefault="002536AA" w:rsidP="000A0096">
            <w:pPr>
              <w:jc w:val="center"/>
            </w:pPr>
          </w:p>
        </w:tc>
      </w:tr>
      <w:tr w:rsidR="002536AA" w:rsidRPr="00BD6EEF" w14:paraId="390C2B4E" w14:textId="77777777" w:rsidTr="000A0096">
        <w:tc>
          <w:tcPr>
            <w:tcW w:w="0" w:type="auto"/>
            <w:vAlign w:val="center"/>
          </w:tcPr>
          <w:p w14:paraId="0D8E0E14" w14:textId="77777777" w:rsidR="002536AA" w:rsidRPr="00BD6EEF" w:rsidRDefault="002536AA" w:rsidP="000A0096">
            <w:pPr>
              <w:jc w:val="center"/>
            </w:pPr>
            <w:r w:rsidRPr="00BD6EEF">
              <w:t>3</w:t>
            </w:r>
          </w:p>
        </w:tc>
        <w:tc>
          <w:tcPr>
            <w:tcW w:w="0" w:type="auto"/>
            <w:vAlign w:val="center"/>
          </w:tcPr>
          <w:p w14:paraId="1DBED329" w14:textId="77777777" w:rsidR="002536AA" w:rsidRPr="00BD6EEF" w:rsidRDefault="002536AA" w:rsidP="000A0096">
            <w:pPr>
              <w:jc w:val="center"/>
            </w:pPr>
          </w:p>
        </w:tc>
        <w:tc>
          <w:tcPr>
            <w:tcW w:w="0" w:type="auto"/>
            <w:vAlign w:val="center"/>
          </w:tcPr>
          <w:p w14:paraId="3CB780B8" w14:textId="77777777" w:rsidR="002536AA" w:rsidRPr="00BD6EEF" w:rsidRDefault="002536AA" w:rsidP="000A0096">
            <w:pPr>
              <w:jc w:val="center"/>
            </w:pPr>
          </w:p>
        </w:tc>
        <w:tc>
          <w:tcPr>
            <w:tcW w:w="0" w:type="auto"/>
            <w:vAlign w:val="center"/>
          </w:tcPr>
          <w:p w14:paraId="66D1EEDB" w14:textId="77777777" w:rsidR="002536AA" w:rsidRPr="00BD6EEF" w:rsidRDefault="002536AA" w:rsidP="000A0096">
            <w:pPr>
              <w:jc w:val="center"/>
            </w:pPr>
          </w:p>
        </w:tc>
        <w:tc>
          <w:tcPr>
            <w:tcW w:w="0" w:type="auto"/>
            <w:vAlign w:val="center"/>
          </w:tcPr>
          <w:p w14:paraId="1EC5237F" w14:textId="77777777" w:rsidR="002536AA" w:rsidRPr="00BD6EEF" w:rsidRDefault="002536AA" w:rsidP="000A0096">
            <w:pPr>
              <w:jc w:val="center"/>
            </w:pPr>
          </w:p>
        </w:tc>
        <w:tc>
          <w:tcPr>
            <w:tcW w:w="0" w:type="auto"/>
            <w:vAlign w:val="center"/>
          </w:tcPr>
          <w:p w14:paraId="0BEF941C" w14:textId="77777777" w:rsidR="002536AA" w:rsidRPr="00BD6EEF" w:rsidRDefault="002536AA" w:rsidP="000A0096">
            <w:pPr>
              <w:jc w:val="center"/>
            </w:pPr>
          </w:p>
        </w:tc>
        <w:tc>
          <w:tcPr>
            <w:tcW w:w="0" w:type="auto"/>
            <w:vAlign w:val="center"/>
          </w:tcPr>
          <w:p w14:paraId="0111A8E7" w14:textId="77777777" w:rsidR="002536AA" w:rsidRPr="00BD6EEF" w:rsidRDefault="002536AA" w:rsidP="000A0096">
            <w:pPr>
              <w:jc w:val="center"/>
            </w:pPr>
          </w:p>
        </w:tc>
        <w:tc>
          <w:tcPr>
            <w:tcW w:w="0" w:type="auto"/>
            <w:vAlign w:val="center"/>
          </w:tcPr>
          <w:p w14:paraId="1D895846" w14:textId="77777777" w:rsidR="002536AA" w:rsidRPr="00BD6EEF" w:rsidRDefault="002536AA" w:rsidP="000A0096">
            <w:pPr>
              <w:jc w:val="center"/>
            </w:pPr>
          </w:p>
        </w:tc>
      </w:tr>
      <w:tr w:rsidR="002536AA" w:rsidRPr="00BD6EEF" w14:paraId="535BD3A8" w14:textId="77777777" w:rsidTr="000A0096">
        <w:tc>
          <w:tcPr>
            <w:tcW w:w="0" w:type="auto"/>
            <w:vAlign w:val="center"/>
          </w:tcPr>
          <w:p w14:paraId="22E62551" w14:textId="77777777" w:rsidR="002536AA" w:rsidRPr="00BD6EEF" w:rsidRDefault="002536AA" w:rsidP="000A0096">
            <w:pPr>
              <w:jc w:val="center"/>
            </w:pPr>
          </w:p>
        </w:tc>
        <w:tc>
          <w:tcPr>
            <w:tcW w:w="0" w:type="auto"/>
            <w:vAlign w:val="center"/>
          </w:tcPr>
          <w:p w14:paraId="72326BA4" w14:textId="77777777" w:rsidR="002536AA" w:rsidRPr="00BD6EEF" w:rsidRDefault="002536AA" w:rsidP="000A0096">
            <w:pPr>
              <w:jc w:val="center"/>
            </w:pPr>
          </w:p>
        </w:tc>
        <w:tc>
          <w:tcPr>
            <w:tcW w:w="0" w:type="auto"/>
            <w:vAlign w:val="center"/>
          </w:tcPr>
          <w:p w14:paraId="13585CE8" w14:textId="77777777" w:rsidR="002536AA" w:rsidRPr="00BD6EEF" w:rsidRDefault="002536AA" w:rsidP="000A0096">
            <w:pPr>
              <w:jc w:val="center"/>
            </w:pPr>
          </w:p>
        </w:tc>
        <w:tc>
          <w:tcPr>
            <w:tcW w:w="0" w:type="auto"/>
            <w:vAlign w:val="center"/>
          </w:tcPr>
          <w:p w14:paraId="3FF0DA2B" w14:textId="77777777" w:rsidR="002536AA" w:rsidRPr="00BD6EEF" w:rsidRDefault="002536AA" w:rsidP="000A0096">
            <w:pPr>
              <w:jc w:val="center"/>
            </w:pPr>
          </w:p>
        </w:tc>
        <w:tc>
          <w:tcPr>
            <w:tcW w:w="0" w:type="auto"/>
            <w:vAlign w:val="center"/>
          </w:tcPr>
          <w:p w14:paraId="15EE6BB4" w14:textId="77777777" w:rsidR="002536AA" w:rsidRPr="00BD6EEF" w:rsidRDefault="002536AA" w:rsidP="000A0096">
            <w:pPr>
              <w:jc w:val="center"/>
            </w:pPr>
          </w:p>
        </w:tc>
        <w:tc>
          <w:tcPr>
            <w:tcW w:w="0" w:type="auto"/>
            <w:vAlign w:val="center"/>
          </w:tcPr>
          <w:p w14:paraId="76A6A830" w14:textId="77777777" w:rsidR="002536AA" w:rsidRPr="00BD6EEF" w:rsidRDefault="002536AA" w:rsidP="000A0096">
            <w:pPr>
              <w:jc w:val="center"/>
            </w:pPr>
          </w:p>
        </w:tc>
        <w:tc>
          <w:tcPr>
            <w:tcW w:w="0" w:type="auto"/>
            <w:vAlign w:val="center"/>
          </w:tcPr>
          <w:p w14:paraId="728F246F" w14:textId="77777777" w:rsidR="002536AA" w:rsidRPr="00BD6EEF" w:rsidRDefault="002536AA" w:rsidP="000A0096">
            <w:pPr>
              <w:jc w:val="center"/>
            </w:pPr>
          </w:p>
        </w:tc>
        <w:tc>
          <w:tcPr>
            <w:tcW w:w="0" w:type="auto"/>
            <w:vAlign w:val="center"/>
          </w:tcPr>
          <w:p w14:paraId="78759ED9" w14:textId="77777777" w:rsidR="002536AA" w:rsidRPr="00BD6EEF" w:rsidRDefault="002536AA" w:rsidP="000A0096">
            <w:pPr>
              <w:jc w:val="center"/>
            </w:pPr>
          </w:p>
        </w:tc>
      </w:tr>
      <w:tr w:rsidR="002536AA" w:rsidRPr="00BD6EEF" w14:paraId="3B2C218A" w14:textId="77777777" w:rsidTr="000A0096">
        <w:tc>
          <w:tcPr>
            <w:tcW w:w="0" w:type="auto"/>
            <w:vAlign w:val="center"/>
          </w:tcPr>
          <w:p w14:paraId="04D3B25F" w14:textId="77777777" w:rsidR="002536AA" w:rsidRPr="00BD6EEF" w:rsidRDefault="002536AA" w:rsidP="000A0096">
            <w:pPr>
              <w:jc w:val="center"/>
            </w:pPr>
          </w:p>
        </w:tc>
        <w:tc>
          <w:tcPr>
            <w:tcW w:w="0" w:type="auto"/>
            <w:vAlign w:val="center"/>
          </w:tcPr>
          <w:p w14:paraId="486E8DEC" w14:textId="77777777" w:rsidR="002536AA" w:rsidRPr="00BD6EEF" w:rsidRDefault="002536AA" w:rsidP="000A0096">
            <w:pPr>
              <w:jc w:val="center"/>
            </w:pPr>
          </w:p>
        </w:tc>
        <w:tc>
          <w:tcPr>
            <w:tcW w:w="0" w:type="auto"/>
            <w:vAlign w:val="center"/>
          </w:tcPr>
          <w:p w14:paraId="54478567" w14:textId="77777777" w:rsidR="002536AA" w:rsidRPr="00BD6EEF" w:rsidRDefault="002536AA" w:rsidP="000A0096">
            <w:pPr>
              <w:jc w:val="center"/>
            </w:pPr>
          </w:p>
        </w:tc>
        <w:tc>
          <w:tcPr>
            <w:tcW w:w="0" w:type="auto"/>
            <w:vAlign w:val="center"/>
          </w:tcPr>
          <w:p w14:paraId="56D5A51F" w14:textId="77777777" w:rsidR="002536AA" w:rsidRPr="00BD6EEF" w:rsidRDefault="002536AA" w:rsidP="000A0096">
            <w:pPr>
              <w:jc w:val="center"/>
            </w:pPr>
          </w:p>
        </w:tc>
        <w:tc>
          <w:tcPr>
            <w:tcW w:w="0" w:type="auto"/>
            <w:vAlign w:val="center"/>
          </w:tcPr>
          <w:p w14:paraId="5D2C74E5" w14:textId="77777777" w:rsidR="002536AA" w:rsidRPr="00BD6EEF" w:rsidRDefault="002536AA" w:rsidP="000A0096">
            <w:pPr>
              <w:jc w:val="center"/>
            </w:pPr>
          </w:p>
        </w:tc>
        <w:tc>
          <w:tcPr>
            <w:tcW w:w="0" w:type="auto"/>
            <w:vAlign w:val="center"/>
          </w:tcPr>
          <w:p w14:paraId="0D8D5ED8" w14:textId="77777777" w:rsidR="002536AA" w:rsidRPr="00BD6EEF" w:rsidRDefault="002536AA" w:rsidP="000A0096">
            <w:pPr>
              <w:jc w:val="center"/>
            </w:pPr>
          </w:p>
        </w:tc>
        <w:tc>
          <w:tcPr>
            <w:tcW w:w="0" w:type="auto"/>
            <w:vAlign w:val="center"/>
          </w:tcPr>
          <w:p w14:paraId="037C3C4B" w14:textId="77777777" w:rsidR="002536AA" w:rsidRPr="00BD6EEF" w:rsidRDefault="002536AA" w:rsidP="000A0096">
            <w:pPr>
              <w:jc w:val="center"/>
            </w:pPr>
          </w:p>
        </w:tc>
        <w:tc>
          <w:tcPr>
            <w:tcW w:w="0" w:type="auto"/>
            <w:vAlign w:val="center"/>
          </w:tcPr>
          <w:p w14:paraId="5021C916" w14:textId="77777777" w:rsidR="002536AA" w:rsidRPr="00BD6EEF" w:rsidRDefault="002536AA" w:rsidP="000A0096">
            <w:pPr>
              <w:jc w:val="center"/>
            </w:pPr>
          </w:p>
        </w:tc>
      </w:tr>
      <w:tr w:rsidR="002536AA" w:rsidRPr="003D581C" w14:paraId="518DABBB" w14:textId="77777777" w:rsidTr="000A0096">
        <w:tc>
          <w:tcPr>
            <w:tcW w:w="0" w:type="auto"/>
            <w:vAlign w:val="center"/>
          </w:tcPr>
          <w:p w14:paraId="270F8F17" w14:textId="77777777" w:rsidR="002536AA" w:rsidRPr="003D581C" w:rsidRDefault="002536AA" w:rsidP="000A0096">
            <w:pPr>
              <w:jc w:val="center"/>
              <w:rPr>
                <w:b/>
              </w:rPr>
            </w:pPr>
            <w:r w:rsidRPr="003D581C">
              <w:rPr>
                <w:b/>
              </w:rPr>
              <w:t>x</w:t>
            </w:r>
          </w:p>
        </w:tc>
        <w:tc>
          <w:tcPr>
            <w:tcW w:w="0" w:type="auto"/>
            <w:vAlign w:val="center"/>
          </w:tcPr>
          <w:p w14:paraId="1AF124AC" w14:textId="77777777" w:rsidR="002536AA" w:rsidRPr="003D581C" w:rsidRDefault="002536AA" w:rsidP="000A0096">
            <w:pPr>
              <w:jc w:val="center"/>
              <w:rPr>
                <w:b/>
              </w:rPr>
            </w:pPr>
            <w:r w:rsidRPr="003D581C">
              <w:rPr>
                <w:b/>
              </w:rPr>
              <w:t>Łącznie pkt:</w:t>
            </w:r>
          </w:p>
        </w:tc>
        <w:tc>
          <w:tcPr>
            <w:tcW w:w="0" w:type="auto"/>
            <w:vAlign w:val="center"/>
          </w:tcPr>
          <w:p w14:paraId="3018A09E" w14:textId="77777777" w:rsidR="002536AA" w:rsidRPr="003D581C" w:rsidRDefault="002536AA" w:rsidP="000A0096">
            <w:pPr>
              <w:jc w:val="center"/>
              <w:rPr>
                <w:b/>
              </w:rPr>
            </w:pPr>
            <w:r w:rsidRPr="003D581C">
              <w:rPr>
                <w:b/>
              </w:rPr>
              <w:t>Ʃ</w:t>
            </w:r>
          </w:p>
        </w:tc>
        <w:tc>
          <w:tcPr>
            <w:tcW w:w="0" w:type="auto"/>
            <w:vAlign w:val="center"/>
          </w:tcPr>
          <w:p w14:paraId="3BD6A7D6" w14:textId="77777777" w:rsidR="002536AA" w:rsidRPr="003D581C" w:rsidRDefault="002536AA" w:rsidP="000A0096">
            <w:pPr>
              <w:jc w:val="center"/>
              <w:rPr>
                <w:b/>
              </w:rPr>
            </w:pPr>
            <w:r w:rsidRPr="003D581C">
              <w:rPr>
                <w:b/>
              </w:rPr>
              <w:t>–</w:t>
            </w:r>
          </w:p>
        </w:tc>
        <w:tc>
          <w:tcPr>
            <w:tcW w:w="0" w:type="auto"/>
            <w:vAlign w:val="center"/>
          </w:tcPr>
          <w:p w14:paraId="34F19FCC" w14:textId="77777777" w:rsidR="002536AA" w:rsidRPr="003D581C" w:rsidRDefault="002536AA" w:rsidP="000A0096">
            <w:pPr>
              <w:jc w:val="center"/>
              <w:rPr>
                <w:b/>
              </w:rPr>
            </w:pPr>
            <w:r w:rsidRPr="003D581C">
              <w:rPr>
                <w:b/>
              </w:rPr>
              <w:t>Ʃ</w:t>
            </w:r>
          </w:p>
        </w:tc>
        <w:tc>
          <w:tcPr>
            <w:tcW w:w="0" w:type="auto"/>
            <w:vAlign w:val="center"/>
          </w:tcPr>
          <w:p w14:paraId="348C33E5" w14:textId="77777777" w:rsidR="002536AA" w:rsidRPr="003D581C" w:rsidRDefault="002536AA" w:rsidP="000A0096">
            <w:pPr>
              <w:jc w:val="center"/>
              <w:rPr>
                <w:b/>
              </w:rPr>
            </w:pPr>
            <w:r w:rsidRPr="003D581C">
              <w:rPr>
                <w:b/>
              </w:rPr>
              <w:t>–</w:t>
            </w:r>
          </w:p>
        </w:tc>
        <w:tc>
          <w:tcPr>
            <w:tcW w:w="0" w:type="auto"/>
            <w:vAlign w:val="center"/>
          </w:tcPr>
          <w:p w14:paraId="01AFA96B" w14:textId="77777777" w:rsidR="002536AA" w:rsidRPr="003D581C" w:rsidRDefault="002536AA" w:rsidP="000A0096">
            <w:pPr>
              <w:jc w:val="center"/>
              <w:rPr>
                <w:b/>
              </w:rPr>
            </w:pPr>
            <w:r w:rsidRPr="003D581C">
              <w:rPr>
                <w:b/>
              </w:rPr>
              <w:t>Ʃ</w:t>
            </w:r>
          </w:p>
        </w:tc>
        <w:tc>
          <w:tcPr>
            <w:tcW w:w="0" w:type="auto"/>
            <w:vAlign w:val="center"/>
          </w:tcPr>
          <w:p w14:paraId="4B031D73" w14:textId="77777777" w:rsidR="002536AA" w:rsidRPr="003D581C" w:rsidRDefault="002536AA" w:rsidP="000A0096">
            <w:pPr>
              <w:jc w:val="center"/>
              <w:rPr>
                <w:b/>
              </w:rPr>
            </w:pPr>
            <w:r w:rsidRPr="003D581C">
              <w:rPr>
                <w:b/>
              </w:rPr>
              <w:t>–</w:t>
            </w:r>
          </w:p>
        </w:tc>
      </w:tr>
    </w:tbl>
    <w:p w14:paraId="7394D2CD" w14:textId="77777777" w:rsidR="003D581C" w:rsidRDefault="003D581C" w:rsidP="00301111">
      <w:bookmarkStart w:id="14" w:name="_Toc419059610"/>
      <w:bookmarkEnd w:id="13"/>
    </w:p>
    <w:p w14:paraId="4BFF11B3" w14:textId="463AFE7E" w:rsidR="00214B43" w:rsidRPr="003D581C" w:rsidRDefault="00214B43" w:rsidP="00301111">
      <w:pPr>
        <w:rPr>
          <w:b/>
        </w:rPr>
      </w:pPr>
      <w:r w:rsidRPr="003D581C">
        <w:rPr>
          <w:b/>
        </w:rPr>
        <w:t>Metoda DGC</w:t>
      </w:r>
    </w:p>
    <w:p w14:paraId="3F979818" w14:textId="2B7AAFE0" w:rsidR="001B0ADF" w:rsidRPr="00BD6EEF" w:rsidRDefault="00214B43" w:rsidP="00301111">
      <w:r w:rsidRPr="00BD6EEF">
        <w:t>Analiza</w:t>
      </w:r>
      <w:r w:rsidR="001B0ADF" w:rsidRPr="00BD6EEF">
        <w:t xml:space="preserve"> DGC jest przeprowadzana w </w:t>
      </w:r>
      <w:r w:rsidR="00260083" w:rsidRPr="00BD6EEF">
        <w:t>arkusz</w:t>
      </w:r>
      <w:r w:rsidR="00065C1F" w:rsidRPr="00BD6EEF">
        <w:t>u</w:t>
      </w:r>
      <w:r w:rsidR="00260083" w:rsidRPr="00BD6EEF">
        <w:t xml:space="preserve"> kalkulacyjny</w:t>
      </w:r>
      <w:r w:rsidR="00065C1F" w:rsidRPr="00BD6EEF">
        <w:t>m</w:t>
      </w:r>
      <w:r w:rsidRPr="00BD6EEF">
        <w:t>.</w:t>
      </w:r>
      <w:r w:rsidR="001B0ADF" w:rsidRPr="00BD6EEF">
        <w:t xml:space="preserve"> </w:t>
      </w:r>
      <w:r w:rsidRPr="00BD6EEF">
        <w:t>W</w:t>
      </w:r>
      <w:r w:rsidR="001B0ADF" w:rsidRPr="00BD6EEF">
        <w:t xml:space="preserve"> tym punkcie należy przedstawić założenia dotyczące </w:t>
      </w:r>
      <w:r w:rsidR="00F741AF" w:rsidRPr="00BD6EEF">
        <w:t xml:space="preserve">kosztów </w:t>
      </w:r>
      <w:r w:rsidR="001B0ADF" w:rsidRPr="00BD6EEF">
        <w:t xml:space="preserve">inwestycyjnych, </w:t>
      </w:r>
      <w:r w:rsidR="00F741AF" w:rsidRPr="00BD6EEF">
        <w:t xml:space="preserve">kosztów odtworzenia </w:t>
      </w:r>
      <w:r w:rsidR="001B0ADF" w:rsidRPr="00BD6EEF">
        <w:t xml:space="preserve">i kosztów </w:t>
      </w:r>
      <w:r w:rsidR="00F741AF" w:rsidRPr="00BD6EEF">
        <w:t>opera</w:t>
      </w:r>
      <w:r w:rsidR="001B0ADF" w:rsidRPr="00BD6EEF">
        <w:t>cyjnych, powołując się na źródła, na podstawie których wartości te określono. Kluczowe jest wskazanie i uzasadnienie różnic między wariantami w zakresie tych trzech wielkości i częstotliwości ich ponoszenia (</w:t>
      </w:r>
      <w:r w:rsidRPr="00BD6EEF">
        <w:t xml:space="preserve">np. nakładów odtworzeniowych). </w:t>
      </w:r>
      <w:r w:rsidR="001B0ADF" w:rsidRPr="00BD6EEF">
        <w:t xml:space="preserve"> </w:t>
      </w:r>
    </w:p>
    <w:p w14:paraId="35B2949B" w14:textId="061C53B2" w:rsidR="001B0ADF" w:rsidRPr="00BD6EEF" w:rsidRDefault="001B0ADF" w:rsidP="00301111">
      <w:r w:rsidRPr="00BD6EEF">
        <w:lastRenderedPageBreak/>
        <w:t xml:space="preserve">W </w:t>
      </w:r>
      <w:r w:rsidR="00260083" w:rsidRPr="00BD6EEF">
        <w:t>arkuszu kalkulacyjnym</w:t>
      </w:r>
      <w:r w:rsidRPr="00BD6EEF">
        <w:t xml:space="preserve"> należy w tabeli przedstawić </w:t>
      </w:r>
      <w:r w:rsidR="003D581C">
        <w:t>szczegółowe wartości liczbowe w </w:t>
      </w:r>
      <w:r w:rsidRPr="00BD6EEF">
        <w:t xml:space="preserve">podziale na warianty </w:t>
      </w:r>
      <w:r w:rsidR="00065C1F" w:rsidRPr="00BD6EEF">
        <w:t xml:space="preserve">technologiczne </w:t>
      </w:r>
      <w:r w:rsidRPr="00BD6EEF">
        <w:t>i trzy wskazane wielkości</w:t>
      </w:r>
      <w:r w:rsidR="00214B43" w:rsidRPr="00BD6EEF">
        <w:t xml:space="preserve"> w cenach stałych</w:t>
      </w:r>
      <w:r w:rsidR="003D581C">
        <w:t>:</w:t>
      </w:r>
    </w:p>
    <w:p w14:paraId="1EFBC784" w14:textId="4F5FCF0D" w:rsidR="001B0ADF" w:rsidRPr="003D581C" w:rsidRDefault="00F741AF" w:rsidP="00AF2834">
      <w:pPr>
        <w:pStyle w:val="Akapitzlist"/>
        <w:numPr>
          <w:ilvl w:val="0"/>
          <w:numId w:val="4"/>
        </w:numPr>
        <w:spacing w:before="0"/>
        <w:ind w:left="584" w:hanging="357"/>
        <w:rPr>
          <w:rFonts w:ascii="Arial" w:hAnsi="Arial" w:cs="Arial"/>
        </w:rPr>
      </w:pPr>
      <w:r w:rsidRPr="003D581C">
        <w:rPr>
          <w:rFonts w:ascii="Arial" w:hAnsi="Arial" w:cs="Arial"/>
          <w:u w:val="single"/>
        </w:rPr>
        <w:t>koszty</w:t>
      </w:r>
      <w:r w:rsidR="001B0ADF" w:rsidRPr="003D581C">
        <w:rPr>
          <w:rFonts w:ascii="Arial" w:hAnsi="Arial" w:cs="Arial"/>
          <w:u w:val="single"/>
        </w:rPr>
        <w:t xml:space="preserve"> inwestycyjne</w:t>
      </w:r>
      <w:r w:rsidR="001B0ADF" w:rsidRPr="003D581C">
        <w:rPr>
          <w:rFonts w:ascii="Arial" w:hAnsi="Arial" w:cs="Arial"/>
        </w:rPr>
        <w:t xml:space="preserve"> niezbędne do realizacji każdego z wariantów</w:t>
      </w:r>
      <w:r w:rsidR="00214B43" w:rsidRPr="003D581C">
        <w:rPr>
          <w:rFonts w:ascii="Arial" w:hAnsi="Arial" w:cs="Arial"/>
        </w:rPr>
        <w:t>,</w:t>
      </w:r>
    </w:p>
    <w:p w14:paraId="3C21D830" w14:textId="5BDAB051" w:rsidR="001B0ADF" w:rsidRPr="003D581C" w:rsidRDefault="00F741AF" w:rsidP="00AF2834">
      <w:pPr>
        <w:pStyle w:val="Akapitzlist"/>
        <w:numPr>
          <w:ilvl w:val="0"/>
          <w:numId w:val="4"/>
        </w:numPr>
        <w:spacing w:before="0"/>
        <w:ind w:left="584" w:hanging="357"/>
        <w:rPr>
          <w:rFonts w:ascii="Arial" w:hAnsi="Arial" w:cs="Arial"/>
        </w:rPr>
      </w:pPr>
      <w:r w:rsidRPr="003D581C">
        <w:rPr>
          <w:rFonts w:ascii="Arial" w:hAnsi="Arial" w:cs="Arial"/>
          <w:u w:val="single"/>
        </w:rPr>
        <w:t>koszty</w:t>
      </w:r>
      <w:r w:rsidR="001B0ADF" w:rsidRPr="003D581C">
        <w:rPr>
          <w:rFonts w:ascii="Arial" w:hAnsi="Arial" w:cs="Arial"/>
          <w:u w:val="single"/>
        </w:rPr>
        <w:t xml:space="preserve"> odtworzeni</w:t>
      </w:r>
      <w:r w:rsidRPr="003D581C">
        <w:rPr>
          <w:rFonts w:ascii="Arial" w:hAnsi="Arial" w:cs="Arial"/>
          <w:u w:val="single"/>
        </w:rPr>
        <w:t>a</w:t>
      </w:r>
      <w:r w:rsidR="001B0ADF" w:rsidRPr="003D581C">
        <w:rPr>
          <w:rFonts w:ascii="Arial" w:hAnsi="Arial" w:cs="Arial"/>
        </w:rPr>
        <w:t xml:space="preserve"> niezbędne do utrzymania wartości, użyteczności i trw</w:t>
      </w:r>
      <w:r w:rsidRPr="003D581C">
        <w:rPr>
          <w:rFonts w:ascii="Arial" w:hAnsi="Arial" w:cs="Arial"/>
        </w:rPr>
        <w:t>ałości infrastruktury projektu; koszty odtworzenia</w:t>
      </w:r>
      <w:r w:rsidR="001B0ADF" w:rsidRPr="003D581C">
        <w:rPr>
          <w:rFonts w:ascii="Arial" w:hAnsi="Arial" w:cs="Arial"/>
        </w:rPr>
        <w:t xml:space="preserve"> nie są kosztami </w:t>
      </w:r>
      <w:r w:rsidRPr="003D581C">
        <w:rPr>
          <w:rFonts w:ascii="Arial" w:hAnsi="Arial" w:cs="Arial"/>
        </w:rPr>
        <w:t>operacyjnymi;</w:t>
      </w:r>
      <w:r w:rsidR="001B0ADF" w:rsidRPr="003D581C">
        <w:rPr>
          <w:rFonts w:ascii="Arial" w:hAnsi="Arial" w:cs="Arial"/>
        </w:rPr>
        <w:t xml:space="preserve"> </w:t>
      </w:r>
    </w:p>
    <w:p w14:paraId="796F7CFB" w14:textId="7527F30F" w:rsidR="001B0ADF" w:rsidRPr="003D581C" w:rsidRDefault="001B0ADF" w:rsidP="00AF2834">
      <w:pPr>
        <w:pStyle w:val="Akapitzlist"/>
        <w:numPr>
          <w:ilvl w:val="0"/>
          <w:numId w:val="4"/>
        </w:numPr>
        <w:spacing w:before="0"/>
        <w:ind w:left="584" w:hanging="357"/>
        <w:rPr>
          <w:rFonts w:ascii="Arial" w:hAnsi="Arial" w:cs="Arial"/>
        </w:rPr>
      </w:pPr>
      <w:r w:rsidRPr="003D581C">
        <w:rPr>
          <w:rFonts w:ascii="Arial" w:hAnsi="Arial" w:cs="Arial"/>
          <w:u w:val="single"/>
        </w:rPr>
        <w:t xml:space="preserve">koszty </w:t>
      </w:r>
      <w:r w:rsidR="00F741AF" w:rsidRPr="003D581C">
        <w:rPr>
          <w:rFonts w:ascii="Arial" w:hAnsi="Arial" w:cs="Arial"/>
          <w:u w:val="single"/>
        </w:rPr>
        <w:t>opera</w:t>
      </w:r>
      <w:r w:rsidRPr="003D581C">
        <w:rPr>
          <w:rFonts w:ascii="Arial" w:hAnsi="Arial" w:cs="Arial"/>
          <w:u w:val="single"/>
        </w:rPr>
        <w:t>cyjne</w:t>
      </w:r>
      <w:r w:rsidRPr="003D581C">
        <w:rPr>
          <w:rFonts w:ascii="Arial" w:hAnsi="Arial" w:cs="Arial"/>
        </w:rPr>
        <w:t xml:space="preserve"> niezbędne do utrzymania infrastruktury i wyposażenia wspartego w</w:t>
      </w:r>
      <w:r w:rsidR="00065C1F" w:rsidRPr="003D581C">
        <w:rPr>
          <w:rFonts w:ascii="Arial" w:hAnsi="Arial" w:cs="Arial"/>
        </w:rPr>
        <w:t> </w:t>
      </w:r>
      <w:r w:rsidRPr="003D581C">
        <w:rPr>
          <w:rFonts w:ascii="Arial" w:hAnsi="Arial" w:cs="Arial"/>
        </w:rPr>
        <w:t xml:space="preserve">wyniku realizacji każdego z wariantów </w:t>
      </w:r>
      <w:r w:rsidR="00065C1F" w:rsidRPr="003D581C">
        <w:rPr>
          <w:rFonts w:ascii="Arial" w:hAnsi="Arial" w:cs="Arial"/>
        </w:rPr>
        <w:t xml:space="preserve">technologicznych </w:t>
      </w:r>
      <w:r w:rsidRPr="003D581C">
        <w:rPr>
          <w:rFonts w:ascii="Arial" w:hAnsi="Arial" w:cs="Arial"/>
        </w:rPr>
        <w:t>i pełnienia z</w:t>
      </w:r>
      <w:r w:rsidR="00214B43" w:rsidRPr="003D581C">
        <w:rPr>
          <w:rFonts w:ascii="Arial" w:hAnsi="Arial" w:cs="Arial"/>
        </w:rPr>
        <w:t>akładanych przez niego funkcji.</w:t>
      </w:r>
    </w:p>
    <w:p w14:paraId="451A9754" w14:textId="77777777" w:rsidR="001B0ADF" w:rsidRDefault="00260083" w:rsidP="00301111">
      <w:r w:rsidRPr="003D581C">
        <w:rPr>
          <w:rFonts w:cs="Arial"/>
        </w:rPr>
        <w:t>Należ</w:t>
      </w:r>
      <w:r w:rsidRPr="00BD6EEF">
        <w:t>y w niniejszym opisie wskazać</w:t>
      </w:r>
      <w:r w:rsidR="00083F53" w:rsidRPr="00BD6EEF">
        <w:t xml:space="preserve">, </w:t>
      </w:r>
      <w:r w:rsidRPr="00BD6EEF">
        <w:t>który wariant uzyskał najniższy dynamiczny koszt jednostkowy i</w:t>
      </w:r>
      <w:r w:rsidR="00083F53" w:rsidRPr="00BD6EEF">
        <w:t> </w:t>
      </w:r>
      <w:r w:rsidRPr="00BD6EEF">
        <w:t xml:space="preserve">skąd to wynika. </w:t>
      </w:r>
    </w:p>
    <w:p w14:paraId="07C38D70" w14:textId="77777777" w:rsidR="003D581C" w:rsidRPr="00BD6EEF" w:rsidRDefault="003D581C" w:rsidP="00301111"/>
    <w:p w14:paraId="282C4BF5" w14:textId="7B136123" w:rsidR="00EC2E53" w:rsidRPr="00BD6EEF" w:rsidRDefault="004353BF" w:rsidP="007339E6">
      <w:pPr>
        <w:pStyle w:val="Nagwek2"/>
        <w:tabs>
          <w:tab w:val="clear" w:pos="709"/>
        </w:tabs>
      </w:pPr>
      <w:bookmarkStart w:id="15" w:name="_Toc454202696"/>
      <w:r w:rsidRPr="00BD6EEF">
        <w:t>Szczegółowy opis techniczny</w:t>
      </w:r>
      <w:r w:rsidR="00EC2E53" w:rsidRPr="00BD6EEF">
        <w:t xml:space="preserve"> wybranego wariantu</w:t>
      </w:r>
      <w:bookmarkEnd w:id="15"/>
    </w:p>
    <w:p w14:paraId="06563574" w14:textId="0D991737" w:rsidR="00712F73" w:rsidRPr="000A0096" w:rsidRDefault="00623F97" w:rsidP="00301111">
      <w:pPr>
        <w:rPr>
          <w:color w:val="FF0000"/>
        </w:rPr>
      </w:pPr>
      <w:r w:rsidRPr="000A0096">
        <w:rPr>
          <w:color w:val="FF0000"/>
        </w:rPr>
        <w:t>max.</w:t>
      </w:r>
      <w:r w:rsidR="00EC2E53" w:rsidRPr="000A0096">
        <w:rPr>
          <w:color w:val="FF0000"/>
        </w:rPr>
        <w:t xml:space="preserve"> 1 strona</w:t>
      </w:r>
    </w:p>
    <w:p w14:paraId="344D4E00" w14:textId="6ADBC898" w:rsidR="00EC2E53" w:rsidRPr="00BD6EEF" w:rsidRDefault="00712F73" w:rsidP="00301111">
      <w:r w:rsidRPr="00BD6EEF">
        <w:t>W tym podrozdziale n</w:t>
      </w:r>
      <w:r w:rsidR="00EC2E53" w:rsidRPr="00BD6EEF">
        <w:t>ależy uszczegółowić opis wybranego rozwiązania technicznego, m.in.:</w:t>
      </w:r>
    </w:p>
    <w:p w14:paraId="51857E8E" w14:textId="62A35412" w:rsidR="00E51AAD" w:rsidRPr="00E51AAD" w:rsidRDefault="00E51AAD" w:rsidP="00E51AAD">
      <w:pPr>
        <w:pStyle w:val="Akapitzlist"/>
        <w:numPr>
          <w:ilvl w:val="0"/>
          <w:numId w:val="11"/>
        </w:numPr>
        <w:spacing w:before="0"/>
        <w:ind w:left="357" w:hanging="357"/>
        <w:rPr>
          <w:rFonts w:ascii="Arial" w:hAnsi="Arial" w:cs="Arial"/>
        </w:rPr>
      </w:pPr>
      <w:r w:rsidRPr="00E51AAD">
        <w:rPr>
          <w:rFonts w:ascii="Arial" w:hAnsi="Arial" w:cs="Arial"/>
        </w:rPr>
        <w:t>określić precyzyjnie miejsce projektu (działki</w:t>
      </w:r>
      <w:r w:rsidR="005432DF">
        <w:rPr>
          <w:rFonts w:ascii="Arial" w:hAnsi="Arial" w:cs="Arial"/>
        </w:rPr>
        <w:t>, nr księgi wieczystej</w:t>
      </w:r>
      <w:r w:rsidRPr="00E51AAD">
        <w:rPr>
          <w:rFonts w:ascii="Arial" w:hAnsi="Arial" w:cs="Arial"/>
        </w:rPr>
        <w:t>)</w:t>
      </w:r>
      <w:r>
        <w:rPr>
          <w:rFonts w:ascii="Arial" w:hAnsi="Arial" w:cs="Arial"/>
        </w:rPr>
        <w:t>;</w:t>
      </w:r>
    </w:p>
    <w:p w14:paraId="14B62BF2" w14:textId="11473826" w:rsidR="00EC2E53" w:rsidRPr="000A0096" w:rsidRDefault="003318C2" w:rsidP="00AF2834">
      <w:pPr>
        <w:pStyle w:val="Akapitzlist"/>
        <w:numPr>
          <w:ilvl w:val="0"/>
          <w:numId w:val="11"/>
        </w:numPr>
        <w:spacing w:before="0"/>
        <w:ind w:left="357" w:hanging="357"/>
        <w:rPr>
          <w:rFonts w:ascii="Arial" w:hAnsi="Arial" w:cs="Arial"/>
        </w:rPr>
      </w:pPr>
      <w:r w:rsidRPr="000A0096">
        <w:rPr>
          <w:rFonts w:ascii="Arial" w:hAnsi="Arial" w:cs="Arial"/>
        </w:rPr>
        <w:t>z</w:t>
      </w:r>
      <w:r w:rsidR="00EC2E53" w:rsidRPr="000A0096">
        <w:rPr>
          <w:rFonts w:ascii="Arial" w:hAnsi="Arial" w:cs="Arial"/>
        </w:rPr>
        <w:t>akres rzeczowy (elementy techniczne);</w:t>
      </w:r>
      <w:r w:rsidR="00623F97" w:rsidRPr="000A0096">
        <w:rPr>
          <w:rFonts w:ascii="Arial" w:hAnsi="Arial" w:cs="Arial"/>
        </w:rPr>
        <w:t xml:space="preserve"> </w:t>
      </w:r>
      <w:r w:rsidR="00623F97" w:rsidRPr="000A0096">
        <w:rPr>
          <w:rFonts w:ascii="Arial" w:hAnsi="Arial" w:cs="Arial"/>
          <w:color w:val="auto"/>
        </w:rPr>
        <w:t>ilość, parametry dot. produkcji</w:t>
      </w:r>
      <w:r w:rsidRPr="000A0096">
        <w:rPr>
          <w:rFonts w:ascii="Arial" w:hAnsi="Arial" w:cs="Arial"/>
          <w:color w:val="auto"/>
        </w:rPr>
        <w:t>;</w:t>
      </w:r>
    </w:p>
    <w:p w14:paraId="2BC0A381" w14:textId="6C6095C1" w:rsidR="00EC2E53" w:rsidRPr="000A0096" w:rsidRDefault="003318C2" w:rsidP="00AF2834">
      <w:pPr>
        <w:pStyle w:val="Akapitzlist"/>
        <w:numPr>
          <w:ilvl w:val="0"/>
          <w:numId w:val="11"/>
        </w:numPr>
        <w:spacing w:before="0"/>
        <w:ind w:left="357" w:hanging="357"/>
        <w:rPr>
          <w:rFonts w:ascii="Arial" w:hAnsi="Arial" w:cs="Arial"/>
        </w:rPr>
      </w:pPr>
      <w:r w:rsidRPr="000A0096">
        <w:rPr>
          <w:rFonts w:ascii="Arial" w:hAnsi="Arial" w:cs="Arial"/>
        </w:rPr>
        <w:t>o</w:t>
      </w:r>
      <w:r w:rsidR="00EC2E53" w:rsidRPr="000A0096">
        <w:rPr>
          <w:rFonts w:ascii="Arial" w:hAnsi="Arial" w:cs="Arial"/>
        </w:rPr>
        <w:t>pis wybranego rozwiązania technologicznego;</w:t>
      </w:r>
    </w:p>
    <w:p w14:paraId="184D555F" w14:textId="7441CF7C" w:rsidR="00EC2E53" w:rsidRPr="000A0096" w:rsidRDefault="003318C2" w:rsidP="00AF2834">
      <w:pPr>
        <w:pStyle w:val="Akapitzlist"/>
        <w:numPr>
          <w:ilvl w:val="0"/>
          <w:numId w:val="11"/>
        </w:numPr>
        <w:spacing w:before="0"/>
        <w:ind w:left="357" w:hanging="357"/>
        <w:rPr>
          <w:rFonts w:ascii="Arial" w:hAnsi="Arial" w:cs="Arial"/>
        </w:rPr>
      </w:pPr>
      <w:r w:rsidRPr="000A0096">
        <w:rPr>
          <w:rFonts w:ascii="Arial" w:hAnsi="Arial" w:cs="Arial"/>
        </w:rPr>
        <w:t>t</w:t>
      </w:r>
      <w:r w:rsidR="00EC2E53" w:rsidRPr="000A0096">
        <w:rPr>
          <w:rFonts w:ascii="Arial" w:hAnsi="Arial" w:cs="Arial"/>
        </w:rPr>
        <w:t>echniczne uwarunkowania realizacyjne</w:t>
      </w:r>
      <w:r w:rsidRPr="000A0096">
        <w:rPr>
          <w:rFonts w:ascii="Arial" w:hAnsi="Arial" w:cs="Arial"/>
        </w:rPr>
        <w:t>.</w:t>
      </w:r>
    </w:p>
    <w:p w14:paraId="5BC10273" w14:textId="77777777" w:rsidR="003318C2" w:rsidRPr="00BD6EEF" w:rsidRDefault="003318C2" w:rsidP="00301111">
      <w:r w:rsidRPr="00BD6EEF">
        <w:t>W przypadku każdego elementu infrastruktury, należy określić, czy jest to element nowy, modernizowany, adaptowany, czy niepodlegający modernizacji.</w:t>
      </w:r>
    </w:p>
    <w:p w14:paraId="46E9305C" w14:textId="7B084CC2" w:rsidR="00A5591D" w:rsidRDefault="004353BF" w:rsidP="000A0096">
      <w:r w:rsidRPr="00BD6EEF">
        <w:t xml:space="preserve">W przypadku projektów </w:t>
      </w:r>
      <w:proofErr w:type="spellStart"/>
      <w:r w:rsidR="000A0096">
        <w:t>nieinwestycyjnych</w:t>
      </w:r>
      <w:proofErr w:type="spellEnd"/>
      <w:r w:rsidR="000A0096">
        <w:t>,</w:t>
      </w:r>
      <w:r w:rsidRPr="00BD6EEF">
        <w:t xml:space="preserve"> np.</w:t>
      </w:r>
      <w:r w:rsidR="003318C2" w:rsidRPr="00BD6EEF">
        <w:t xml:space="preserve"> przyrodnicz</w:t>
      </w:r>
      <w:r w:rsidRPr="00BD6EEF">
        <w:t>ych</w:t>
      </w:r>
      <w:r w:rsidR="000A0096">
        <w:t>,</w:t>
      </w:r>
      <w:r w:rsidR="003318C2" w:rsidRPr="00BD6EEF">
        <w:t xml:space="preserve"> należy wskazać metody działania, środki techniczne i inne niezbędne zasoby.</w:t>
      </w:r>
    </w:p>
    <w:p w14:paraId="0C051F0A" w14:textId="77777777" w:rsidR="00EC2E53" w:rsidRPr="00BD6EEF" w:rsidRDefault="00EC2E53" w:rsidP="00301111"/>
    <w:p w14:paraId="3B848BEA" w14:textId="77777777" w:rsidR="009B1C22" w:rsidRPr="00BD6EEF" w:rsidRDefault="009B1C22" w:rsidP="007339E6">
      <w:pPr>
        <w:pStyle w:val="Nagwek2"/>
        <w:tabs>
          <w:tab w:val="clear" w:pos="709"/>
        </w:tabs>
      </w:pPr>
      <w:bookmarkStart w:id="16" w:name="_Toc454202697"/>
      <w:r w:rsidRPr="00BD6EEF">
        <w:t>Stan po realizacji</w:t>
      </w:r>
      <w:r w:rsidR="001C3A7B" w:rsidRPr="00BD6EEF">
        <w:t xml:space="preserve"> projektu</w:t>
      </w:r>
      <w:bookmarkEnd w:id="16"/>
    </w:p>
    <w:p w14:paraId="66F85C35" w14:textId="222EF51F" w:rsidR="00A73380" w:rsidRPr="000A0096" w:rsidRDefault="00623F97" w:rsidP="00301111">
      <w:pPr>
        <w:rPr>
          <w:color w:val="FF0000"/>
        </w:rPr>
      </w:pPr>
      <w:r w:rsidRPr="000E0A19">
        <w:rPr>
          <w:color w:val="FF0000"/>
        </w:rPr>
        <w:t>max.</w:t>
      </w:r>
      <w:r w:rsidR="00A73380" w:rsidRPr="000E0A19">
        <w:rPr>
          <w:color w:val="FF0000"/>
        </w:rPr>
        <w:t xml:space="preserve"> </w:t>
      </w:r>
      <w:r w:rsidR="0066076B" w:rsidRPr="000E0A19">
        <w:rPr>
          <w:color w:val="FF0000"/>
        </w:rPr>
        <w:t>2 strony</w:t>
      </w:r>
    </w:p>
    <w:p w14:paraId="60F6530A" w14:textId="3F1038F1" w:rsidR="009B1C22" w:rsidRPr="00BD6EEF" w:rsidRDefault="00A73380" w:rsidP="00301111">
      <w:r w:rsidRPr="00BD6EEF">
        <w:t xml:space="preserve">W tym podrozdziale należy opisać wszystko, co </w:t>
      </w:r>
      <w:r w:rsidR="00BF3E18" w:rsidRPr="00BD6EEF">
        <w:t>się dzieje i jakie zmiany zajdą na obszarze projektu po</w:t>
      </w:r>
      <w:r w:rsidRPr="00BD6EEF">
        <w:t xml:space="preserve"> jego zak</w:t>
      </w:r>
      <w:r w:rsidR="00BF3E18" w:rsidRPr="00BD6EEF">
        <w:t>ończeniu</w:t>
      </w:r>
      <w:r w:rsidRPr="00BD6EEF">
        <w:t>. Opisując stan po realizacji projektu należy przede wszystkim:</w:t>
      </w:r>
    </w:p>
    <w:p w14:paraId="7D52CFEE" w14:textId="144EC8CE" w:rsidR="00A73380" w:rsidRPr="000A0096" w:rsidRDefault="00A73380" w:rsidP="00AF2834">
      <w:pPr>
        <w:pStyle w:val="Akapitzlist"/>
        <w:numPr>
          <w:ilvl w:val="0"/>
          <w:numId w:val="4"/>
        </w:numPr>
        <w:spacing w:before="0"/>
        <w:ind w:left="357" w:hanging="357"/>
        <w:rPr>
          <w:rFonts w:ascii="Arial" w:hAnsi="Arial" w:cs="Arial"/>
        </w:rPr>
      </w:pPr>
      <w:r w:rsidRPr="000A0096">
        <w:rPr>
          <w:rFonts w:ascii="Arial" w:hAnsi="Arial" w:cs="Arial"/>
        </w:rPr>
        <w:t>przedstawić funkcjonalność wybranych rozwiązań (np. rozwiązań technicznych)</w:t>
      </w:r>
      <w:r w:rsidR="00BF3E18" w:rsidRPr="000A0096">
        <w:rPr>
          <w:rFonts w:ascii="Arial" w:hAnsi="Arial" w:cs="Arial"/>
        </w:rPr>
        <w:t>;</w:t>
      </w:r>
    </w:p>
    <w:p w14:paraId="17A772DE" w14:textId="406B96ED" w:rsidR="00BF3E18" w:rsidRPr="000A0096" w:rsidRDefault="00BF3E18" w:rsidP="00AF2834">
      <w:pPr>
        <w:pStyle w:val="Akapitzlist"/>
        <w:numPr>
          <w:ilvl w:val="0"/>
          <w:numId w:val="4"/>
        </w:numPr>
        <w:spacing w:before="0"/>
        <w:ind w:left="357" w:hanging="357"/>
        <w:rPr>
          <w:rFonts w:ascii="Arial" w:hAnsi="Arial" w:cs="Arial"/>
        </w:rPr>
      </w:pPr>
      <w:r w:rsidRPr="000A0096">
        <w:rPr>
          <w:rFonts w:ascii="Arial" w:hAnsi="Arial" w:cs="Arial"/>
        </w:rPr>
        <w:t xml:space="preserve">efekty projektu wyrażone wskaźnikami produktu i rezultatu przedstawionymi z </w:t>
      </w:r>
      <w:proofErr w:type="spellStart"/>
      <w:r w:rsidRPr="000A0096">
        <w:rPr>
          <w:rFonts w:ascii="Arial" w:hAnsi="Arial" w:cs="Arial"/>
        </w:rPr>
        <w:t>SzOOP</w:t>
      </w:r>
      <w:proofErr w:type="spellEnd"/>
      <w:r w:rsidRPr="000A0096">
        <w:rPr>
          <w:rFonts w:ascii="Arial" w:hAnsi="Arial" w:cs="Arial"/>
        </w:rPr>
        <w:t>;</w:t>
      </w:r>
    </w:p>
    <w:p w14:paraId="6CFFEAB3" w14:textId="732E37EC" w:rsidR="00A218E0" w:rsidRDefault="00BF3E18" w:rsidP="000A0096">
      <w:pPr>
        <w:pStyle w:val="Akapitzlist"/>
        <w:numPr>
          <w:ilvl w:val="0"/>
          <w:numId w:val="4"/>
        </w:numPr>
        <w:spacing w:before="0"/>
        <w:ind w:left="357" w:hanging="357"/>
        <w:rPr>
          <w:rFonts w:ascii="Arial" w:hAnsi="Arial" w:cs="Arial"/>
        </w:rPr>
      </w:pPr>
      <w:r w:rsidRPr="000A0096">
        <w:rPr>
          <w:rFonts w:ascii="Arial" w:hAnsi="Arial" w:cs="Arial"/>
        </w:rPr>
        <w:t>efekty projektu odnoszące się do kryteriów merytorycznych</w:t>
      </w:r>
      <w:r w:rsidR="009A608D" w:rsidRPr="009A608D">
        <w:t xml:space="preserve"> </w:t>
      </w:r>
      <w:r w:rsidR="009A608D" w:rsidRPr="009A608D">
        <w:rPr>
          <w:rFonts w:ascii="Arial" w:hAnsi="Arial" w:cs="Arial"/>
        </w:rPr>
        <w:t>wyboru projektów</w:t>
      </w:r>
      <w:r w:rsidRPr="000A0096">
        <w:rPr>
          <w:rFonts w:ascii="Arial" w:hAnsi="Arial" w:cs="Arial"/>
        </w:rPr>
        <w:t>.</w:t>
      </w:r>
    </w:p>
    <w:p w14:paraId="3281059D" w14:textId="77777777" w:rsidR="00816B50" w:rsidRPr="00816B50" w:rsidRDefault="00816B50" w:rsidP="00816B50">
      <w:pPr>
        <w:pStyle w:val="Akapitzlist"/>
        <w:numPr>
          <w:ilvl w:val="0"/>
          <w:numId w:val="0"/>
        </w:numPr>
        <w:spacing w:before="0"/>
        <w:ind w:left="357"/>
        <w:rPr>
          <w:rFonts w:ascii="Arial" w:hAnsi="Arial" w:cs="Arial"/>
        </w:rPr>
      </w:pPr>
    </w:p>
    <w:p w14:paraId="3FFFA4AE" w14:textId="1EE343E3" w:rsidR="005D1B36" w:rsidRDefault="009A608D" w:rsidP="00301111">
      <w:r>
        <w:t>E</w:t>
      </w:r>
      <w:r w:rsidR="00816B50">
        <w:t>fekty odnoszące się do kryteriów merytorycznych</w:t>
      </w:r>
      <w:r>
        <w:t xml:space="preserve"> wyboru projektów dla poszczególnych działań.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329"/>
        <w:gridCol w:w="5188"/>
        <w:gridCol w:w="1245"/>
      </w:tblGrid>
      <w:tr w:rsidR="00A05E7E" w:rsidRPr="0035709B" w14:paraId="024E73A6" w14:textId="77777777" w:rsidTr="00816B50">
        <w:trPr>
          <w:cantSplit/>
          <w:jc w:val="center"/>
        </w:trPr>
        <w:tc>
          <w:tcPr>
            <w:tcW w:w="5000" w:type="pct"/>
            <w:gridSpan w:val="4"/>
            <w:shd w:val="clear" w:color="auto" w:fill="BFBFBF"/>
            <w:vAlign w:val="center"/>
          </w:tcPr>
          <w:p w14:paraId="3BE2AE88" w14:textId="617786CC" w:rsidR="00A05E7E" w:rsidRPr="008C10D7" w:rsidRDefault="00816B50" w:rsidP="005003A1">
            <w:pPr>
              <w:spacing w:after="0"/>
              <w:jc w:val="center"/>
              <w:rPr>
                <w:rFonts w:cs="Arial"/>
                <w:sz w:val="18"/>
                <w:szCs w:val="22"/>
              </w:rPr>
            </w:pPr>
            <w:r w:rsidRPr="008C10D7">
              <w:rPr>
                <w:sz w:val="18"/>
                <w:lang w:eastAsia="pl-PL"/>
              </w:rPr>
              <w:t>Działanie 4.1 Produkcja i dystrybucja odnawialnych źródeł energii</w:t>
            </w:r>
          </w:p>
        </w:tc>
      </w:tr>
      <w:tr w:rsidR="00A05E7E" w:rsidRPr="0035709B" w14:paraId="11E11F3D" w14:textId="77777777" w:rsidTr="00816B50">
        <w:trPr>
          <w:cantSplit/>
          <w:jc w:val="center"/>
        </w:trPr>
        <w:tc>
          <w:tcPr>
            <w:tcW w:w="283" w:type="pct"/>
            <w:shd w:val="clear" w:color="auto" w:fill="BFBFBF"/>
            <w:vAlign w:val="center"/>
          </w:tcPr>
          <w:p w14:paraId="069C7EEF" w14:textId="6DB361D0" w:rsidR="00A05E7E" w:rsidRPr="0035709B" w:rsidRDefault="00A05E7E" w:rsidP="005003A1">
            <w:pPr>
              <w:spacing w:after="0"/>
              <w:jc w:val="center"/>
              <w:rPr>
                <w:sz w:val="18"/>
              </w:rPr>
            </w:pPr>
            <w:r w:rsidRPr="0035709B">
              <w:rPr>
                <w:sz w:val="18"/>
              </w:rPr>
              <w:t>Lp.</w:t>
            </w:r>
          </w:p>
        </w:tc>
        <w:tc>
          <w:tcPr>
            <w:tcW w:w="1254" w:type="pct"/>
            <w:shd w:val="clear" w:color="auto" w:fill="BFBFBF"/>
            <w:vAlign w:val="center"/>
          </w:tcPr>
          <w:p w14:paraId="3CBE5338" w14:textId="15BC6386" w:rsidR="00A05E7E" w:rsidRPr="0035709B" w:rsidRDefault="00A05E7E" w:rsidP="005003A1">
            <w:pPr>
              <w:spacing w:after="0"/>
              <w:jc w:val="center"/>
              <w:rPr>
                <w:sz w:val="18"/>
              </w:rPr>
            </w:pPr>
            <w:r w:rsidRPr="0035709B">
              <w:rPr>
                <w:sz w:val="18"/>
              </w:rPr>
              <w:t>Wskaźnik</w:t>
            </w:r>
          </w:p>
        </w:tc>
        <w:tc>
          <w:tcPr>
            <w:tcW w:w="2793" w:type="pct"/>
            <w:shd w:val="clear" w:color="auto" w:fill="BFBFBF"/>
            <w:vAlign w:val="center"/>
          </w:tcPr>
          <w:p w14:paraId="6C8B4E41" w14:textId="7742C200" w:rsidR="00A05E7E" w:rsidRPr="0035709B" w:rsidRDefault="00A05E7E" w:rsidP="005003A1">
            <w:pPr>
              <w:spacing w:after="0"/>
              <w:jc w:val="center"/>
              <w:rPr>
                <w:sz w:val="18"/>
              </w:rPr>
            </w:pPr>
            <w:r w:rsidRPr="0035709B">
              <w:rPr>
                <w:sz w:val="18"/>
              </w:rPr>
              <w:t>Opis wskaźnika</w:t>
            </w:r>
          </w:p>
        </w:tc>
        <w:tc>
          <w:tcPr>
            <w:tcW w:w="671" w:type="pct"/>
            <w:shd w:val="clear" w:color="auto" w:fill="BFBFBF"/>
            <w:vAlign w:val="center"/>
          </w:tcPr>
          <w:p w14:paraId="3745F552" w14:textId="57196E4A" w:rsidR="00A05E7E" w:rsidRPr="0035709B" w:rsidRDefault="00A05E7E" w:rsidP="005003A1">
            <w:pPr>
              <w:spacing w:after="0"/>
              <w:jc w:val="center"/>
              <w:rPr>
                <w:sz w:val="18"/>
              </w:rPr>
            </w:pPr>
            <w:r w:rsidRPr="0035709B">
              <w:rPr>
                <w:sz w:val="18"/>
              </w:rPr>
              <w:t>Wartość dla projektu</w:t>
            </w:r>
          </w:p>
        </w:tc>
      </w:tr>
      <w:tr w:rsidR="00FB1327" w:rsidRPr="0035709B" w14:paraId="5E3069C4" w14:textId="77777777" w:rsidTr="00816B50">
        <w:trPr>
          <w:cantSplit/>
          <w:trHeight w:val="888"/>
          <w:jc w:val="center"/>
        </w:trPr>
        <w:tc>
          <w:tcPr>
            <w:tcW w:w="283" w:type="pct"/>
            <w:vAlign w:val="center"/>
          </w:tcPr>
          <w:p w14:paraId="16B74B6C" w14:textId="59F9B89C" w:rsidR="005D1B36" w:rsidRPr="0035709B" w:rsidRDefault="006A6B36" w:rsidP="005003A1">
            <w:pPr>
              <w:pStyle w:val="Default"/>
              <w:jc w:val="center"/>
              <w:rPr>
                <w:sz w:val="18"/>
                <w:szCs w:val="20"/>
              </w:rPr>
            </w:pPr>
            <w:r w:rsidRPr="0035709B">
              <w:rPr>
                <w:sz w:val="18"/>
                <w:szCs w:val="20"/>
              </w:rPr>
              <w:t>1.</w:t>
            </w:r>
          </w:p>
        </w:tc>
        <w:tc>
          <w:tcPr>
            <w:tcW w:w="1254" w:type="pct"/>
            <w:vAlign w:val="center"/>
          </w:tcPr>
          <w:p w14:paraId="10D536D8" w14:textId="448AF129" w:rsidR="005D1B36" w:rsidRPr="0035709B" w:rsidRDefault="005D1B36" w:rsidP="005003A1">
            <w:pPr>
              <w:pStyle w:val="Default"/>
              <w:jc w:val="center"/>
              <w:rPr>
                <w:sz w:val="18"/>
                <w:szCs w:val="20"/>
              </w:rPr>
            </w:pPr>
            <w:r w:rsidRPr="0035709B">
              <w:rPr>
                <w:sz w:val="18"/>
                <w:szCs w:val="20"/>
              </w:rPr>
              <w:t>Wskaźnik wykorzystania energii odnawialnej</w:t>
            </w:r>
            <w:r w:rsidR="00D34A50" w:rsidRPr="0035709B">
              <w:rPr>
                <w:sz w:val="18"/>
                <w:szCs w:val="20"/>
              </w:rPr>
              <w:t xml:space="preserve"> [%]</w:t>
            </w:r>
          </w:p>
        </w:tc>
        <w:tc>
          <w:tcPr>
            <w:tcW w:w="2793" w:type="pct"/>
            <w:vAlign w:val="center"/>
          </w:tcPr>
          <w:p w14:paraId="5EA5C752" w14:textId="17EC3264" w:rsidR="00D34A50" w:rsidRPr="0035709B" w:rsidRDefault="005D1B36" w:rsidP="00A81DBF">
            <w:pPr>
              <w:pStyle w:val="Default"/>
              <w:jc w:val="center"/>
              <w:rPr>
                <w:sz w:val="18"/>
              </w:rPr>
            </w:pPr>
            <w:r w:rsidRPr="0035709B">
              <w:rPr>
                <w:sz w:val="18"/>
                <w:szCs w:val="20"/>
              </w:rPr>
              <w:t xml:space="preserve">Wartość tego wskaźnika wyraża się ilością energii </w:t>
            </w:r>
            <w:r w:rsidR="00D34A50" w:rsidRPr="0035709B">
              <w:rPr>
                <w:sz w:val="18"/>
                <w:szCs w:val="20"/>
              </w:rPr>
              <w:t>wytworzonej z odnawialnych źródeł energii w wynik</w:t>
            </w:r>
            <w:r w:rsidR="006A6B36" w:rsidRPr="0035709B">
              <w:rPr>
                <w:sz w:val="18"/>
                <w:szCs w:val="20"/>
              </w:rPr>
              <w:t>u realizacji projektu odniesionej</w:t>
            </w:r>
            <w:r w:rsidR="00D34A50" w:rsidRPr="0035709B">
              <w:rPr>
                <w:sz w:val="18"/>
                <w:szCs w:val="20"/>
              </w:rPr>
              <w:t xml:space="preserve"> do całkowitej energii zużytej i/lub produkowanej w obiekcie/ach objętych projektem</w:t>
            </w:r>
            <w:r w:rsidR="00A81DBF">
              <w:rPr>
                <w:sz w:val="18"/>
                <w:szCs w:val="20"/>
              </w:rPr>
              <w:t>.</w:t>
            </w:r>
          </w:p>
        </w:tc>
        <w:tc>
          <w:tcPr>
            <w:tcW w:w="671" w:type="pct"/>
            <w:vAlign w:val="center"/>
          </w:tcPr>
          <w:p w14:paraId="18DC803D" w14:textId="77777777" w:rsidR="005D1B36" w:rsidRPr="0035709B" w:rsidRDefault="005D1B36" w:rsidP="005003A1">
            <w:pPr>
              <w:spacing w:after="0"/>
              <w:jc w:val="center"/>
              <w:rPr>
                <w:sz w:val="18"/>
              </w:rPr>
            </w:pPr>
          </w:p>
        </w:tc>
      </w:tr>
      <w:tr w:rsidR="00FB1327" w:rsidRPr="0035709B" w14:paraId="23C7AB09" w14:textId="77777777" w:rsidTr="00816B50">
        <w:trPr>
          <w:cantSplit/>
          <w:trHeight w:val="313"/>
          <w:jc w:val="center"/>
        </w:trPr>
        <w:tc>
          <w:tcPr>
            <w:tcW w:w="283" w:type="pct"/>
            <w:shd w:val="clear" w:color="auto" w:fill="auto"/>
            <w:vAlign w:val="center"/>
          </w:tcPr>
          <w:p w14:paraId="02567A98" w14:textId="7A909FEA" w:rsidR="005D1B36" w:rsidRPr="0035709B" w:rsidRDefault="006A6B36" w:rsidP="005003A1">
            <w:pPr>
              <w:pStyle w:val="Default"/>
              <w:jc w:val="center"/>
              <w:rPr>
                <w:color w:val="FF0000"/>
                <w:sz w:val="18"/>
                <w:szCs w:val="22"/>
              </w:rPr>
            </w:pPr>
            <w:r w:rsidRPr="0035709B">
              <w:rPr>
                <w:sz w:val="18"/>
                <w:szCs w:val="20"/>
              </w:rPr>
              <w:t>2.</w:t>
            </w:r>
          </w:p>
        </w:tc>
        <w:tc>
          <w:tcPr>
            <w:tcW w:w="1254" w:type="pct"/>
            <w:shd w:val="clear" w:color="auto" w:fill="auto"/>
            <w:vAlign w:val="center"/>
          </w:tcPr>
          <w:p w14:paraId="64068306" w14:textId="517FD20E" w:rsidR="006A6B36" w:rsidRPr="0035709B" w:rsidRDefault="006A6B36" w:rsidP="005003A1">
            <w:pPr>
              <w:pStyle w:val="Default"/>
              <w:jc w:val="center"/>
              <w:rPr>
                <w:sz w:val="18"/>
                <w:szCs w:val="20"/>
              </w:rPr>
            </w:pPr>
            <w:r w:rsidRPr="0035709B">
              <w:rPr>
                <w:sz w:val="18"/>
                <w:szCs w:val="20"/>
              </w:rPr>
              <w:t>Uniknięta emisja zanieczyszczeń CO2</w:t>
            </w:r>
          </w:p>
          <w:p w14:paraId="6F131ADA" w14:textId="35A7224F" w:rsidR="006A6B36" w:rsidRPr="0035709B" w:rsidRDefault="006A6B36" w:rsidP="005003A1">
            <w:pPr>
              <w:pStyle w:val="Default"/>
              <w:jc w:val="center"/>
              <w:rPr>
                <w:sz w:val="18"/>
                <w:szCs w:val="20"/>
              </w:rPr>
            </w:pPr>
            <w:r w:rsidRPr="0035709B">
              <w:rPr>
                <w:sz w:val="18"/>
                <w:szCs w:val="20"/>
              </w:rPr>
              <w:t>[Mg/rok]</w:t>
            </w:r>
          </w:p>
        </w:tc>
        <w:tc>
          <w:tcPr>
            <w:tcW w:w="2793" w:type="pct"/>
            <w:shd w:val="clear" w:color="auto" w:fill="auto"/>
            <w:vAlign w:val="center"/>
          </w:tcPr>
          <w:p w14:paraId="7860828F" w14:textId="30496946" w:rsidR="005D1B36" w:rsidRPr="0035709B" w:rsidRDefault="005D1B36" w:rsidP="005003A1">
            <w:pPr>
              <w:pStyle w:val="Default"/>
              <w:jc w:val="center"/>
              <w:rPr>
                <w:sz w:val="18"/>
                <w:szCs w:val="20"/>
              </w:rPr>
            </w:pPr>
            <w:r w:rsidRPr="0035709B">
              <w:rPr>
                <w:sz w:val="18"/>
                <w:szCs w:val="20"/>
              </w:rPr>
              <w:t>Różnica między emisją CO2 ze źródła konwencjonalnego i systemu powstałego w wyniku realizacji projektu.</w:t>
            </w:r>
          </w:p>
          <w:p w14:paraId="297DA8FA" w14:textId="2B0A21D8" w:rsidR="006A6B36" w:rsidRPr="0035709B" w:rsidRDefault="005D1B36" w:rsidP="005E12C0">
            <w:pPr>
              <w:pStyle w:val="Default"/>
              <w:jc w:val="center"/>
              <w:rPr>
                <w:sz w:val="18"/>
                <w:szCs w:val="20"/>
              </w:rPr>
            </w:pPr>
            <w:r w:rsidRPr="0035709B">
              <w:rPr>
                <w:sz w:val="18"/>
                <w:szCs w:val="20"/>
              </w:rPr>
              <w:t>W przypadku gdy projekt nie polega na zamianie źródła porównawczo stosuje się konwencjonalne źródło tej samej mocy opalane brykietem węgla kamiennego</w:t>
            </w:r>
            <w:r w:rsidR="009D6681">
              <w:rPr>
                <w:sz w:val="18"/>
                <w:szCs w:val="20"/>
              </w:rPr>
              <w:t xml:space="preserve"> – podana wartość powinn</w:t>
            </w:r>
            <w:r w:rsidR="00A81DBF">
              <w:rPr>
                <w:sz w:val="18"/>
                <w:szCs w:val="20"/>
              </w:rPr>
              <w:t xml:space="preserve">a być </w:t>
            </w:r>
            <w:r w:rsidR="005E12C0">
              <w:rPr>
                <w:sz w:val="18"/>
                <w:szCs w:val="20"/>
              </w:rPr>
              <w:t>spójna z</w:t>
            </w:r>
            <w:r w:rsidR="00A81DBF">
              <w:rPr>
                <w:sz w:val="18"/>
                <w:szCs w:val="20"/>
              </w:rPr>
              <w:t xml:space="preserve"> pkt </w:t>
            </w:r>
            <w:r w:rsidR="00BA5D2C">
              <w:rPr>
                <w:sz w:val="18"/>
                <w:szCs w:val="20"/>
              </w:rPr>
              <w:t>5.1</w:t>
            </w:r>
            <w:r w:rsidR="005E12C0">
              <w:rPr>
                <w:sz w:val="18"/>
                <w:szCs w:val="20"/>
              </w:rPr>
              <w:t xml:space="preserve"> </w:t>
            </w:r>
            <w:r w:rsidR="00A81DBF">
              <w:rPr>
                <w:sz w:val="18"/>
                <w:szCs w:val="20"/>
              </w:rPr>
              <w:t>WND</w:t>
            </w:r>
            <w:r w:rsidRPr="0035709B">
              <w:rPr>
                <w:sz w:val="18"/>
                <w:szCs w:val="20"/>
              </w:rPr>
              <w:t>.</w:t>
            </w:r>
          </w:p>
        </w:tc>
        <w:tc>
          <w:tcPr>
            <w:tcW w:w="671" w:type="pct"/>
            <w:shd w:val="clear" w:color="auto" w:fill="auto"/>
            <w:vAlign w:val="center"/>
          </w:tcPr>
          <w:p w14:paraId="54C85091" w14:textId="77777777" w:rsidR="005D1B36" w:rsidRPr="0035709B" w:rsidRDefault="005D1B36" w:rsidP="005003A1">
            <w:pPr>
              <w:spacing w:after="0"/>
              <w:jc w:val="center"/>
              <w:rPr>
                <w:sz w:val="18"/>
              </w:rPr>
            </w:pPr>
          </w:p>
        </w:tc>
      </w:tr>
      <w:tr w:rsidR="00CF0A7A" w:rsidRPr="0035709B" w14:paraId="7147F496" w14:textId="77777777" w:rsidTr="00816B50">
        <w:trPr>
          <w:cantSplit/>
          <w:trHeight w:val="313"/>
          <w:jc w:val="center"/>
        </w:trPr>
        <w:tc>
          <w:tcPr>
            <w:tcW w:w="283" w:type="pct"/>
            <w:shd w:val="clear" w:color="auto" w:fill="auto"/>
            <w:vAlign w:val="center"/>
          </w:tcPr>
          <w:p w14:paraId="166DB026" w14:textId="0E9F7D53" w:rsidR="00CF0A7A" w:rsidRPr="0035709B" w:rsidRDefault="00FD5BE1" w:rsidP="005003A1">
            <w:pPr>
              <w:pStyle w:val="Default"/>
              <w:jc w:val="center"/>
              <w:rPr>
                <w:sz w:val="18"/>
                <w:szCs w:val="20"/>
              </w:rPr>
            </w:pPr>
            <w:r>
              <w:rPr>
                <w:sz w:val="18"/>
                <w:szCs w:val="20"/>
              </w:rPr>
              <w:t>3.</w:t>
            </w:r>
          </w:p>
        </w:tc>
        <w:tc>
          <w:tcPr>
            <w:tcW w:w="1254" w:type="pct"/>
            <w:shd w:val="clear" w:color="auto" w:fill="auto"/>
            <w:vAlign w:val="center"/>
          </w:tcPr>
          <w:p w14:paraId="090B54C2" w14:textId="71CF8947" w:rsidR="00CF0A7A" w:rsidRPr="0035709B" w:rsidRDefault="008C10D7" w:rsidP="00FD5BE1">
            <w:pPr>
              <w:pStyle w:val="Default"/>
              <w:jc w:val="center"/>
              <w:rPr>
                <w:sz w:val="18"/>
                <w:szCs w:val="20"/>
              </w:rPr>
            </w:pPr>
            <w:r w:rsidRPr="00FD5BE1">
              <w:rPr>
                <w:sz w:val="18"/>
                <w:szCs w:val="20"/>
              </w:rPr>
              <w:t xml:space="preserve">Wskaźnik jednostkowych kosztów inwestycyjnych </w:t>
            </w:r>
            <w:r w:rsidR="00FD5BE1" w:rsidRPr="00FD5BE1">
              <w:rPr>
                <w:sz w:val="18"/>
                <w:szCs w:val="20"/>
              </w:rPr>
              <w:t>[zł/MW]</w:t>
            </w:r>
          </w:p>
        </w:tc>
        <w:tc>
          <w:tcPr>
            <w:tcW w:w="2793" w:type="pct"/>
            <w:shd w:val="clear" w:color="auto" w:fill="auto"/>
            <w:vAlign w:val="center"/>
          </w:tcPr>
          <w:p w14:paraId="12BF5DBD" w14:textId="6A39B650" w:rsidR="008C10D7" w:rsidRPr="0035709B" w:rsidRDefault="008C10D7" w:rsidP="00FD5BE1">
            <w:pPr>
              <w:pStyle w:val="Default"/>
              <w:jc w:val="center"/>
              <w:rPr>
                <w:sz w:val="18"/>
                <w:szCs w:val="20"/>
              </w:rPr>
            </w:pPr>
            <w:r w:rsidRPr="00FD5BE1">
              <w:rPr>
                <w:sz w:val="18"/>
                <w:szCs w:val="20"/>
              </w:rPr>
              <w:t xml:space="preserve">Całkowite nakłady inwestycyjne </w:t>
            </w:r>
            <w:r w:rsidR="009921AC">
              <w:rPr>
                <w:sz w:val="18"/>
                <w:szCs w:val="20"/>
              </w:rPr>
              <w:t>(pkt</w:t>
            </w:r>
            <w:r w:rsidR="00151571">
              <w:rPr>
                <w:sz w:val="18"/>
                <w:szCs w:val="20"/>
              </w:rPr>
              <w:t xml:space="preserve"> 6.2</w:t>
            </w:r>
            <w:r w:rsidR="009921AC">
              <w:rPr>
                <w:sz w:val="18"/>
                <w:szCs w:val="20"/>
              </w:rPr>
              <w:t xml:space="preserve"> z WND) </w:t>
            </w:r>
            <w:r w:rsidRPr="00FD5BE1">
              <w:rPr>
                <w:sz w:val="18"/>
                <w:szCs w:val="20"/>
              </w:rPr>
              <w:t>niezbędne do realizacji projektu do planowanej do wykonania łącznej mocy instalacji</w:t>
            </w:r>
            <w:r w:rsidR="00151571">
              <w:rPr>
                <w:sz w:val="18"/>
                <w:szCs w:val="20"/>
              </w:rPr>
              <w:t xml:space="preserve"> (pkt 5.1</w:t>
            </w:r>
            <w:r w:rsidR="009921AC">
              <w:rPr>
                <w:sz w:val="18"/>
                <w:szCs w:val="20"/>
              </w:rPr>
              <w:t xml:space="preserve"> z WND) </w:t>
            </w:r>
          </w:p>
        </w:tc>
        <w:tc>
          <w:tcPr>
            <w:tcW w:w="671" w:type="pct"/>
            <w:shd w:val="clear" w:color="auto" w:fill="auto"/>
            <w:vAlign w:val="center"/>
          </w:tcPr>
          <w:p w14:paraId="527BC52B" w14:textId="77777777" w:rsidR="00CF0A7A" w:rsidRPr="0035709B" w:rsidRDefault="00CF0A7A" w:rsidP="005003A1">
            <w:pPr>
              <w:spacing w:after="0"/>
              <w:jc w:val="center"/>
              <w:rPr>
                <w:sz w:val="18"/>
              </w:rPr>
            </w:pPr>
          </w:p>
        </w:tc>
      </w:tr>
      <w:tr w:rsidR="008C10D7" w:rsidRPr="0035709B" w14:paraId="61EF6C27" w14:textId="77777777" w:rsidTr="00816B50">
        <w:trPr>
          <w:cantSplit/>
          <w:trHeight w:val="313"/>
          <w:jc w:val="center"/>
        </w:trPr>
        <w:tc>
          <w:tcPr>
            <w:tcW w:w="283" w:type="pct"/>
            <w:shd w:val="clear" w:color="auto" w:fill="auto"/>
            <w:vAlign w:val="center"/>
          </w:tcPr>
          <w:p w14:paraId="659223FF" w14:textId="17978510" w:rsidR="008C10D7" w:rsidRPr="0035709B" w:rsidRDefault="00FD5BE1" w:rsidP="005003A1">
            <w:pPr>
              <w:pStyle w:val="Default"/>
              <w:jc w:val="center"/>
              <w:rPr>
                <w:sz w:val="18"/>
                <w:szCs w:val="20"/>
              </w:rPr>
            </w:pPr>
            <w:r>
              <w:rPr>
                <w:sz w:val="18"/>
                <w:szCs w:val="20"/>
              </w:rPr>
              <w:lastRenderedPageBreak/>
              <w:t>4.</w:t>
            </w:r>
          </w:p>
        </w:tc>
        <w:tc>
          <w:tcPr>
            <w:tcW w:w="1254" w:type="pct"/>
            <w:shd w:val="clear" w:color="auto" w:fill="auto"/>
            <w:vAlign w:val="center"/>
          </w:tcPr>
          <w:p w14:paraId="327BD184" w14:textId="649EA003" w:rsidR="008C10D7" w:rsidRPr="009921AC" w:rsidRDefault="008C10D7" w:rsidP="009921AC">
            <w:pPr>
              <w:pStyle w:val="Default"/>
              <w:jc w:val="center"/>
              <w:rPr>
                <w:sz w:val="18"/>
              </w:rPr>
            </w:pPr>
            <w:r w:rsidRPr="00FD5BE1">
              <w:rPr>
                <w:sz w:val="18"/>
                <w:szCs w:val="20"/>
              </w:rPr>
              <w:t xml:space="preserve">Wskaźnik jednostkowych kosztów inwestycyjnych wyprodukowania 1 MWh energii </w:t>
            </w:r>
            <w:r w:rsidR="00FD5BE1">
              <w:rPr>
                <w:sz w:val="18"/>
                <w:szCs w:val="20"/>
              </w:rPr>
              <w:t>[</w:t>
            </w:r>
            <w:r w:rsidR="00FD5BE1" w:rsidRPr="00FD5BE1">
              <w:rPr>
                <w:sz w:val="18"/>
                <w:szCs w:val="20"/>
              </w:rPr>
              <w:t>zł/MWh</w:t>
            </w:r>
            <w:r w:rsidR="00FD5BE1">
              <w:rPr>
                <w:sz w:val="18"/>
                <w:szCs w:val="20"/>
              </w:rPr>
              <w:t>]</w:t>
            </w:r>
          </w:p>
        </w:tc>
        <w:tc>
          <w:tcPr>
            <w:tcW w:w="2793" w:type="pct"/>
            <w:shd w:val="clear" w:color="auto" w:fill="auto"/>
            <w:vAlign w:val="center"/>
          </w:tcPr>
          <w:p w14:paraId="532193A9" w14:textId="79330E3C" w:rsidR="008C10D7" w:rsidRPr="00FD5BE1" w:rsidRDefault="008C10D7" w:rsidP="00375C03">
            <w:pPr>
              <w:pStyle w:val="Default"/>
              <w:jc w:val="center"/>
              <w:rPr>
                <w:sz w:val="18"/>
                <w:szCs w:val="20"/>
              </w:rPr>
            </w:pPr>
            <w:r w:rsidRPr="00FD5BE1">
              <w:rPr>
                <w:sz w:val="18"/>
                <w:szCs w:val="20"/>
              </w:rPr>
              <w:t xml:space="preserve">Całkowite nakłady inwestycyjne </w:t>
            </w:r>
            <w:r w:rsidR="00151571">
              <w:rPr>
                <w:sz w:val="18"/>
                <w:szCs w:val="20"/>
              </w:rPr>
              <w:t>(pkt 6.2</w:t>
            </w:r>
            <w:r w:rsidR="00375C03">
              <w:rPr>
                <w:sz w:val="18"/>
                <w:szCs w:val="20"/>
              </w:rPr>
              <w:t xml:space="preserve"> z WND) </w:t>
            </w:r>
            <w:r w:rsidRPr="00FD5BE1">
              <w:rPr>
                <w:sz w:val="18"/>
                <w:szCs w:val="20"/>
              </w:rPr>
              <w:t>niezbędne do realizacji projektu do planowanej łącznej produkcji energii przez instalację w ciągu roku</w:t>
            </w:r>
            <w:r w:rsidR="00151571">
              <w:rPr>
                <w:sz w:val="18"/>
                <w:szCs w:val="20"/>
              </w:rPr>
              <w:t xml:space="preserve"> (pkt 5.1</w:t>
            </w:r>
            <w:r w:rsidR="00D8695E">
              <w:rPr>
                <w:sz w:val="18"/>
                <w:szCs w:val="20"/>
              </w:rPr>
              <w:t xml:space="preserve"> z WND)</w:t>
            </w:r>
          </w:p>
        </w:tc>
        <w:tc>
          <w:tcPr>
            <w:tcW w:w="671" w:type="pct"/>
            <w:shd w:val="clear" w:color="auto" w:fill="auto"/>
            <w:vAlign w:val="center"/>
          </w:tcPr>
          <w:p w14:paraId="4A2AAB03" w14:textId="77777777" w:rsidR="008C10D7" w:rsidRPr="0035709B" w:rsidRDefault="008C10D7" w:rsidP="005003A1">
            <w:pPr>
              <w:spacing w:after="0"/>
              <w:jc w:val="center"/>
              <w:rPr>
                <w:sz w:val="18"/>
              </w:rPr>
            </w:pPr>
          </w:p>
        </w:tc>
      </w:tr>
      <w:tr w:rsidR="00816B50" w:rsidRPr="0035709B" w14:paraId="549DD02E" w14:textId="77777777" w:rsidTr="00FB6E43">
        <w:trPr>
          <w:cantSplit/>
          <w:tblHeader/>
          <w:jc w:val="center"/>
        </w:trPr>
        <w:tc>
          <w:tcPr>
            <w:tcW w:w="5000" w:type="pct"/>
            <w:gridSpan w:val="4"/>
            <w:shd w:val="clear" w:color="auto" w:fill="BFBFBF"/>
            <w:vAlign w:val="center"/>
          </w:tcPr>
          <w:p w14:paraId="2A5D33ED" w14:textId="1A3943C0" w:rsidR="00816B50" w:rsidRPr="008C10D7" w:rsidRDefault="00816B50" w:rsidP="00FB6E43">
            <w:pPr>
              <w:spacing w:after="0"/>
              <w:jc w:val="center"/>
              <w:rPr>
                <w:rFonts w:cs="Arial"/>
                <w:sz w:val="18"/>
              </w:rPr>
            </w:pPr>
            <w:r w:rsidRPr="008C10D7">
              <w:rPr>
                <w:rFonts w:cs="Arial"/>
                <w:bCs/>
                <w:color w:val="000000"/>
                <w:sz w:val="18"/>
              </w:rPr>
              <w:t xml:space="preserve">- </w:t>
            </w:r>
            <w:r w:rsidRPr="000C2787">
              <w:rPr>
                <w:rFonts w:cs="Arial"/>
                <w:bCs/>
                <w:color w:val="000000"/>
                <w:sz w:val="18"/>
              </w:rPr>
              <w:t>w zakresie budowy/modernizacji sieci dystrybucyjnych</w:t>
            </w:r>
          </w:p>
        </w:tc>
      </w:tr>
      <w:tr w:rsidR="000C2787" w:rsidRPr="0035709B" w14:paraId="2519CFCE" w14:textId="77777777" w:rsidTr="000C2787">
        <w:trPr>
          <w:cantSplit/>
          <w:tblHeader/>
          <w:jc w:val="center"/>
        </w:trPr>
        <w:tc>
          <w:tcPr>
            <w:tcW w:w="283" w:type="pct"/>
            <w:shd w:val="clear" w:color="auto" w:fill="BFBFBF"/>
            <w:vAlign w:val="center"/>
          </w:tcPr>
          <w:p w14:paraId="50536BB6" w14:textId="77777777" w:rsidR="000C2787" w:rsidRPr="0035709B" w:rsidRDefault="000C2787" w:rsidP="00FB6E43">
            <w:pPr>
              <w:spacing w:after="0"/>
              <w:jc w:val="center"/>
              <w:rPr>
                <w:sz w:val="18"/>
              </w:rPr>
            </w:pPr>
            <w:r w:rsidRPr="0035709B">
              <w:rPr>
                <w:sz w:val="18"/>
              </w:rPr>
              <w:t>Lp.</w:t>
            </w:r>
          </w:p>
        </w:tc>
        <w:tc>
          <w:tcPr>
            <w:tcW w:w="1254" w:type="pct"/>
            <w:shd w:val="clear" w:color="auto" w:fill="BFBFBF"/>
            <w:vAlign w:val="center"/>
          </w:tcPr>
          <w:p w14:paraId="2B57FF7B" w14:textId="77777777" w:rsidR="000C2787" w:rsidRPr="0035709B" w:rsidRDefault="000C2787" w:rsidP="00FB6E43">
            <w:pPr>
              <w:spacing w:after="0"/>
              <w:jc w:val="center"/>
              <w:rPr>
                <w:sz w:val="18"/>
              </w:rPr>
            </w:pPr>
            <w:r w:rsidRPr="0035709B">
              <w:rPr>
                <w:sz w:val="18"/>
              </w:rPr>
              <w:t>Wskaźnik</w:t>
            </w:r>
          </w:p>
        </w:tc>
        <w:tc>
          <w:tcPr>
            <w:tcW w:w="2793" w:type="pct"/>
            <w:shd w:val="clear" w:color="auto" w:fill="BFBFBF"/>
            <w:vAlign w:val="center"/>
          </w:tcPr>
          <w:p w14:paraId="69F0EDC5" w14:textId="77777777" w:rsidR="000C2787" w:rsidRPr="0035709B" w:rsidRDefault="000C2787" w:rsidP="00FB6E43">
            <w:pPr>
              <w:spacing w:after="0"/>
              <w:jc w:val="center"/>
              <w:rPr>
                <w:sz w:val="18"/>
              </w:rPr>
            </w:pPr>
            <w:r w:rsidRPr="0035709B">
              <w:rPr>
                <w:sz w:val="18"/>
              </w:rPr>
              <w:t>Opis wskaźnika</w:t>
            </w:r>
          </w:p>
        </w:tc>
        <w:tc>
          <w:tcPr>
            <w:tcW w:w="670" w:type="pct"/>
            <w:shd w:val="clear" w:color="auto" w:fill="BFBFBF"/>
            <w:vAlign w:val="center"/>
          </w:tcPr>
          <w:p w14:paraId="5ADE8178" w14:textId="77777777" w:rsidR="000C2787" w:rsidRPr="0035709B" w:rsidRDefault="000C2787" w:rsidP="00FB6E43">
            <w:pPr>
              <w:spacing w:after="0"/>
              <w:jc w:val="center"/>
              <w:rPr>
                <w:sz w:val="18"/>
              </w:rPr>
            </w:pPr>
            <w:r w:rsidRPr="0035709B">
              <w:rPr>
                <w:sz w:val="18"/>
              </w:rPr>
              <w:t>Wartość dla projektu</w:t>
            </w:r>
          </w:p>
        </w:tc>
      </w:tr>
      <w:tr w:rsidR="000C2787" w:rsidRPr="0035709B" w14:paraId="7628C36B" w14:textId="77777777" w:rsidTr="000C2787">
        <w:trPr>
          <w:cantSplit/>
          <w:tblHeader/>
          <w:jc w:val="center"/>
        </w:trPr>
        <w:tc>
          <w:tcPr>
            <w:tcW w:w="283" w:type="pct"/>
            <w:shd w:val="clear" w:color="auto" w:fill="auto"/>
            <w:vAlign w:val="center"/>
          </w:tcPr>
          <w:p w14:paraId="47DE36A8" w14:textId="5B7DF8EB" w:rsidR="000C2787" w:rsidRPr="0035709B" w:rsidRDefault="008C10D7" w:rsidP="00FB6E43">
            <w:pPr>
              <w:spacing w:after="0"/>
              <w:jc w:val="center"/>
              <w:rPr>
                <w:sz w:val="18"/>
              </w:rPr>
            </w:pPr>
            <w:r>
              <w:rPr>
                <w:sz w:val="18"/>
              </w:rPr>
              <w:t>1.</w:t>
            </w:r>
          </w:p>
        </w:tc>
        <w:tc>
          <w:tcPr>
            <w:tcW w:w="1254" w:type="pct"/>
            <w:shd w:val="clear" w:color="auto" w:fill="auto"/>
          </w:tcPr>
          <w:p w14:paraId="32E39BCE" w14:textId="626A60F9" w:rsidR="000C2787" w:rsidRPr="0035709B" w:rsidRDefault="000C2787" w:rsidP="00FB6E43">
            <w:pPr>
              <w:spacing w:after="0"/>
              <w:jc w:val="center"/>
              <w:rPr>
                <w:sz w:val="18"/>
              </w:rPr>
            </w:pPr>
            <w:r w:rsidRPr="0035709B">
              <w:rPr>
                <w:sz w:val="18"/>
              </w:rPr>
              <w:t xml:space="preserve">Potencjał energetyczny </w:t>
            </w:r>
          </w:p>
        </w:tc>
        <w:tc>
          <w:tcPr>
            <w:tcW w:w="2793" w:type="pct"/>
            <w:shd w:val="clear" w:color="auto" w:fill="auto"/>
          </w:tcPr>
          <w:p w14:paraId="26170F65" w14:textId="77777777" w:rsidR="000C2787" w:rsidRPr="0035709B" w:rsidRDefault="000C2787" w:rsidP="0035709B">
            <w:pPr>
              <w:pStyle w:val="Default"/>
              <w:jc w:val="center"/>
              <w:rPr>
                <w:sz w:val="18"/>
                <w:szCs w:val="20"/>
              </w:rPr>
            </w:pPr>
            <w:r w:rsidRPr="0035709B">
              <w:rPr>
                <w:sz w:val="18"/>
                <w:szCs w:val="20"/>
              </w:rPr>
              <w:t xml:space="preserve">Wzrost możliwości przyłączania do sieci OZE. </w:t>
            </w:r>
          </w:p>
          <w:p w14:paraId="60DD0055" w14:textId="54AE6F34" w:rsidR="000C2787" w:rsidRPr="0035709B" w:rsidRDefault="0035709B" w:rsidP="0035709B">
            <w:pPr>
              <w:pStyle w:val="Default"/>
              <w:jc w:val="center"/>
              <w:rPr>
                <w:sz w:val="18"/>
              </w:rPr>
            </w:pPr>
            <w:r w:rsidRPr="0035709B">
              <w:rPr>
                <w:sz w:val="18"/>
                <w:szCs w:val="20"/>
              </w:rPr>
              <w:t>D</w:t>
            </w:r>
            <w:r w:rsidR="000C2787" w:rsidRPr="0035709B">
              <w:rPr>
                <w:sz w:val="18"/>
                <w:szCs w:val="20"/>
              </w:rPr>
              <w:t>odatkow</w:t>
            </w:r>
            <w:r w:rsidRPr="0035709B">
              <w:rPr>
                <w:sz w:val="18"/>
                <w:szCs w:val="20"/>
              </w:rPr>
              <w:t>a</w:t>
            </w:r>
            <w:r w:rsidR="000C2787" w:rsidRPr="0035709B">
              <w:rPr>
                <w:sz w:val="18"/>
                <w:szCs w:val="20"/>
              </w:rPr>
              <w:t xml:space="preserve"> moc możliw</w:t>
            </w:r>
            <w:r w:rsidRPr="0035709B">
              <w:rPr>
                <w:sz w:val="18"/>
                <w:szCs w:val="20"/>
              </w:rPr>
              <w:t>a</w:t>
            </w:r>
            <w:r w:rsidR="000C2787" w:rsidRPr="0035709B">
              <w:rPr>
                <w:sz w:val="18"/>
                <w:szCs w:val="20"/>
              </w:rPr>
              <w:t xml:space="preserve"> do przyłączenia z OZE (w okresie 1 roku). </w:t>
            </w:r>
          </w:p>
        </w:tc>
        <w:tc>
          <w:tcPr>
            <w:tcW w:w="670" w:type="pct"/>
            <w:shd w:val="clear" w:color="auto" w:fill="auto"/>
            <w:vAlign w:val="center"/>
          </w:tcPr>
          <w:p w14:paraId="19629632" w14:textId="77777777" w:rsidR="000C2787" w:rsidRPr="0035709B" w:rsidRDefault="000C2787" w:rsidP="00FB6E43">
            <w:pPr>
              <w:spacing w:after="0"/>
              <w:jc w:val="center"/>
              <w:rPr>
                <w:sz w:val="18"/>
              </w:rPr>
            </w:pPr>
          </w:p>
        </w:tc>
      </w:tr>
      <w:tr w:rsidR="000C2787" w:rsidRPr="0035709B" w14:paraId="2BC103F5" w14:textId="77777777" w:rsidTr="000C2787">
        <w:trPr>
          <w:cantSplit/>
          <w:tblHeader/>
          <w:jc w:val="center"/>
        </w:trPr>
        <w:tc>
          <w:tcPr>
            <w:tcW w:w="283" w:type="pct"/>
            <w:shd w:val="clear" w:color="auto" w:fill="auto"/>
            <w:vAlign w:val="center"/>
          </w:tcPr>
          <w:p w14:paraId="376FDFA3" w14:textId="0AC33760" w:rsidR="000C2787" w:rsidRPr="0035709B" w:rsidRDefault="008C10D7" w:rsidP="00FB6E43">
            <w:pPr>
              <w:spacing w:after="0"/>
              <w:jc w:val="center"/>
              <w:rPr>
                <w:sz w:val="18"/>
              </w:rPr>
            </w:pPr>
            <w:r>
              <w:rPr>
                <w:sz w:val="18"/>
              </w:rPr>
              <w:t>2.</w:t>
            </w:r>
          </w:p>
        </w:tc>
        <w:tc>
          <w:tcPr>
            <w:tcW w:w="1254" w:type="pct"/>
            <w:shd w:val="clear" w:color="auto" w:fill="auto"/>
          </w:tcPr>
          <w:p w14:paraId="59E334A0" w14:textId="4191AFD6" w:rsidR="000C2787" w:rsidRPr="0035709B" w:rsidRDefault="000C2787" w:rsidP="00FB6E43">
            <w:pPr>
              <w:spacing w:after="0"/>
              <w:jc w:val="center"/>
              <w:rPr>
                <w:sz w:val="18"/>
              </w:rPr>
            </w:pPr>
            <w:r w:rsidRPr="0035709B">
              <w:rPr>
                <w:sz w:val="18"/>
              </w:rPr>
              <w:t xml:space="preserve">Redukcja jednostkowych strat energii </w:t>
            </w:r>
            <w:r w:rsidR="0035709B" w:rsidRPr="0035709B">
              <w:rPr>
                <w:sz w:val="18"/>
              </w:rPr>
              <w:t>[%]</w:t>
            </w:r>
          </w:p>
        </w:tc>
        <w:tc>
          <w:tcPr>
            <w:tcW w:w="2793" w:type="pct"/>
            <w:shd w:val="clear" w:color="auto" w:fill="auto"/>
          </w:tcPr>
          <w:p w14:paraId="5836CBE0" w14:textId="77777777" w:rsidR="000C2787" w:rsidRPr="0035709B" w:rsidRDefault="000C2787" w:rsidP="0035709B">
            <w:pPr>
              <w:pStyle w:val="Default"/>
              <w:jc w:val="center"/>
              <w:rPr>
                <w:sz w:val="18"/>
                <w:szCs w:val="20"/>
              </w:rPr>
            </w:pPr>
            <w:r w:rsidRPr="0035709B">
              <w:rPr>
                <w:sz w:val="18"/>
                <w:szCs w:val="20"/>
              </w:rPr>
              <w:t xml:space="preserve">Różnica wielkości strat energii na modernizowanych odcinkach sieci przed i po modernizacji podzielone przez wartość strat energii na tych odcinkach sieci przed modernizacją (w okresie 1 roku). </w:t>
            </w:r>
          </w:p>
          <w:p w14:paraId="7C66B1BE" w14:textId="2A95D170" w:rsidR="000C2787" w:rsidRPr="0035709B" w:rsidRDefault="000C2787" w:rsidP="0035709B">
            <w:pPr>
              <w:pStyle w:val="Default"/>
              <w:jc w:val="center"/>
              <w:rPr>
                <w:sz w:val="18"/>
                <w:szCs w:val="20"/>
              </w:rPr>
            </w:pPr>
            <w:r w:rsidRPr="0035709B">
              <w:rPr>
                <w:sz w:val="18"/>
                <w:szCs w:val="20"/>
              </w:rPr>
              <w:t xml:space="preserve">W przypadku budowy nowych sieci oceniany </w:t>
            </w:r>
            <w:r w:rsidR="0035709B" w:rsidRPr="0035709B">
              <w:rPr>
                <w:sz w:val="18"/>
                <w:szCs w:val="20"/>
              </w:rPr>
              <w:t xml:space="preserve">- </w:t>
            </w:r>
            <w:r w:rsidRPr="0035709B">
              <w:rPr>
                <w:sz w:val="18"/>
                <w:szCs w:val="20"/>
              </w:rPr>
              <w:t xml:space="preserve">planowany poziom strat energii na tych odcinkach. </w:t>
            </w:r>
          </w:p>
        </w:tc>
        <w:tc>
          <w:tcPr>
            <w:tcW w:w="670" w:type="pct"/>
            <w:shd w:val="clear" w:color="auto" w:fill="auto"/>
            <w:vAlign w:val="center"/>
          </w:tcPr>
          <w:p w14:paraId="0ABDBB24" w14:textId="77777777" w:rsidR="000C2787" w:rsidRPr="0035709B" w:rsidRDefault="000C2787" w:rsidP="00FB6E43">
            <w:pPr>
              <w:spacing w:after="0"/>
              <w:jc w:val="center"/>
              <w:rPr>
                <w:sz w:val="18"/>
              </w:rPr>
            </w:pPr>
          </w:p>
        </w:tc>
      </w:tr>
      <w:tr w:rsidR="008C10D7" w:rsidRPr="0035709B" w14:paraId="614198C0" w14:textId="77777777" w:rsidTr="00FB6E43">
        <w:trPr>
          <w:cantSplit/>
          <w:tblHeader/>
          <w:jc w:val="center"/>
        </w:trPr>
        <w:tc>
          <w:tcPr>
            <w:tcW w:w="283" w:type="pct"/>
            <w:shd w:val="clear" w:color="auto" w:fill="auto"/>
            <w:vAlign w:val="center"/>
          </w:tcPr>
          <w:p w14:paraId="21D708BA" w14:textId="7E3015D8" w:rsidR="008C10D7" w:rsidRPr="0035709B" w:rsidRDefault="008C10D7" w:rsidP="00FB6E43">
            <w:pPr>
              <w:spacing w:after="0"/>
              <w:jc w:val="center"/>
              <w:rPr>
                <w:sz w:val="18"/>
              </w:rPr>
            </w:pPr>
            <w:r>
              <w:rPr>
                <w:sz w:val="18"/>
              </w:rPr>
              <w:t>3.</w:t>
            </w:r>
          </w:p>
        </w:tc>
        <w:tc>
          <w:tcPr>
            <w:tcW w:w="1254" w:type="pct"/>
            <w:shd w:val="clear" w:color="auto" w:fill="auto"/>
            <w:vAlign w:val="center"/>
          </w:tcPr>
          <w:p w14:paraId="40295F35" w14:textId="77777777" w:rsidR="008C10D7" w:rsidRPr="0035709B" w:rsidRDefault="008C10D7" w:rsidP="00FB6E43">
            <w:pPr>
              <w:pStyle w:val="Default"/>
              <w:jc w:val="center"/>
              <w:rPr>
                <w:sz w:val="18"/>
                <w:szCs w:val="20"/>
              </w:rPr>
            </w:pPr>
            <w:r w:rsidRPr="0035709B">
              <w:rPr>
                <w:sz w:val="18"/>
                <w:szCs w:val="20"/>
              </w:rPr>
              <w:t>Uniknięta emisja zanieczyszczeń CO2</w:t>
            </w:r>
          </w:p>
          <w:p w14:paraId="5176890F" w14:textId="0E364255" w:rsidR="008C10D7" w:rsidRPr="0035709B" w:rsidRDefault="008C10D7" w:rsidP="00FB6E43">
            <w:pPr>
              <w:spacing w:after="0"/>
              <w:jc w:val="center"/>
              <w:rPr>
                <w:sz w:val="18"/>
              </w:rPr>
            </w:pPr>
            <w:r w:rsidRPr="0035709B">
              <w:rPr>
                <w:sz w:val="18"/>
              </w:rPr>
              <w:t>[Mg/rok]</w:t>
            </w:r>
          </w:p>
        </w:tc>
        <w:tc>
          <w:tcPr>
            <w:tcW w:w="2793" w:type="pct"/>
            <w:shd w:val="clear" w:color="auto" w:fill="auto"/>
            <w:vAlign w:val="center"/>
          </w:tcPr>
          <w:p w14:paraId="529B74B2" w14:textId="77777777" w:rsidR="008C10D7" w:rsidRPr="0035709B" w:rsidRDefault="008C10D7" w:rsidP="00FB6E43">
            <w:pPr>
              <w:pStyle w:val="Default"/>
              <w:jc w:val="center"/>
              <w:rPr>
                <w:sz w:val="18"/>
                <w:szCs w:val="20"/>
              </w:rPr>
            </w:pPr>
            <w:r w:rsidRPr="0035709B">
              <w:rPr>
                <w:sz w:val="18"/>
                <w:szCs w:val="20"/>
              </w:rPr>
              <w:t>Różnica między emisją CO2 ze źródła konwencjonalnego i systemu powstałego w wyniku realizacji projektu.</w:t>
            </w:r>
          </w:p>
          <w:p w14:paraId="4B74D4D9" w14:textId="050765EE" w:rsidR="008C10D7" w:rsidRPr="0035709B" w:rsidRDefault="008C10D7" w:rsidP="0035709B">
            <w:pPr>
              <w:pStyle w:val="Default"/>
              <w:jc w:val="center"/>
              <w:rPr>
                <w:sz w:val="18"/>
                <w:szCs w:val="20"/>
              </w:rPr>
            </w:pPr>
            <w:r w:rsidRPr="0035709B">
              <w:rPr>
                <w:sz w:val="18"/>
                <w:szCs w:val="20"/>
              </w:rPr>
              <w:t>W przypadku gdy projekt nie polega na zamianie źródła porównawczo stosuje się konwencjonalne źródło tej samej mocy opalane brykietem węgla kamiennego</w:t>
            </w:r>
            <w:r w:rsidR="00D8695E">
              <w:rPr>
                <w:sz w:val="18"/>
                <w:szCs w:val="20"/>
              </w:rPr>
              <w:t xml:space="preserve"> – podana wartość powinna być spójna z pkt 5.1 WND</w:t>
            </w:r>
            <w:r w:rsidRPr="0035709B">
              <w:rPr>
                <w:sz w:val="18"/>
                <w:szCs w:val="20"/>
              </w:rPr>
              <w:t>.</w:t>
            </w:r>
          </w:p>
        </w:tc>
        <w:tc>
          <w:tcPr>
            <w:tcW w:w="670" w:type="pct"/>
            <w:shd w:val="clear" w:color="auto" w:fill="auto"/>
            <w:vAlign w:val="center"/>
          </w:tcPr>
          <w:p w14:paraId="5C165ED9" w14:textId="77777777" w:rsidR="008C10D7" w:rsidRPr="0035709B" w:rsidRDefault="008C10D7" w:rsidP="00FB6E43">
            <w:pPr>
              <w:spacing w:after="0"/>
              <w:jc w:val="center"/>
              <w:rPr>
                <w:sz w:val="18"/>
              </w:rPr>
            </w:pPr>
          </w:p>
        </w:tc>
      </w:tr>
      <w:tr w:rsidR="008C10D7" w:rsidRPr="0035709B" w14:paraId="68381D2A" w14:textId="77777777" w:rsidTr="000C2787">
        <w:trPr>
          <w:cantSplit/>
          <w:trHeight w:val="888"/>
          <w:jc w:val="center"/>
        </w:trPr>
        <w:tc>
          <w:tcPr>
            <w:tcW w:w="283" w:type="pct"/>
            <w:vAlign w:val="center"/>
          </w:tcPr>
          <w:p w14:paraId="6A45EB4C" w14:textId="73087020" w:rsidR="008C10D7" w:rsidRPr="0035709B" w:rsidRDefault="008C10D7" w:rsidP="00FB6E43">
            <w:pPr>
              <w:pStyle w:val="Default"/>
              <w:jc w:val="center"/>
              <w:rPr>
                <w:sz w:val="18"/>
                <w:szCs w:val="20"/>
              </w:rPr>
            </w:pPr>
            <w:r>
              <w:rPr>
                <w:sz w:val="18"/>
                <w:szCs w:val="20"/>
              </w:rPr>
              <w:t>4</w:t>
            </w:r>
            <w:r w:rsidRPr="0035709B">
              <w:rPr>
                <w:sz w:val="18"/>
                <w:szCs w:val="20"/>
              </w:rPr>
              <w:t>.</w:t>
            </w:r>
          </w:p>
        </w:tc>
        <w:tc>
          <w:tcPr>
            <w:tcW w:w="1254" w:type="pct"/>
            <w:vAlign w:val="center"/>
          </w:tcPr>
          <w:p w14:paraId="7967DAA5" w14:textId="77777777" w:rsidR="008C10D7" w:rsidRDefault="008C10D7" w:rsidP="008C10D7">
            <w:pPr>
              <w:pStyle w:val="Default"/>
              <w:jc w:val="center"/>
              <w:rPr>
                <w:sz w:val="18"/>
                <w:szCs w:val="20"/>
              </w:rPr>
            </w:pPr>
            <w:r w:rsidRPr="00FD5BE1">
              <w:rPr>
                <w:sz w:val="18"/>
                <w:szCs w:val="20"/>
              </w:rPr>
              <w:t xml:space="preserve">Wskaźnik jednostkowych kosztów inwestycyjnych 1 km wspartej sieci </w:t>
            </w:r>
          </w:p>
          <w:p w14:paraId="0D61216B" w14:textId="6E171276" w:rsidR="00FD5BE1" w:rsidRPr="00FD5BE1" w:rsidRDefault="00FD5BE1" w:rsidP="008C10D7">
            <w:pPr>
              <w:pStyle w:val="Default"/>
              <w:jc w:val="center"/>
              <w:rPr>
                <w:sz w:val="18"/>
                <w:szCs w:val="20"/>
              </w:rPr>
            </w:pPr>
            <w:r>
              <w:rPr>
                <w:sz w:val="18"/>
                <w:szCs w:val="20"/>
              </w:rPr>
              <w:t>[</w:t>
            </w:r>
            <w:r w:rsidRPr="00FD5BE1">
              <w:rPr>
                <w:sz w:val="18"/>
                <w:szCs w:val="20"/>
              </w:rPr>
              <w:t>zł/MW]</w:t>
            </w:r>
          </w:p>
          <w:p w14:paraId="1760BE2B" w14:textId="1271A35D" w:rsidR="008C10D7" w:rsidRPr="0035709B" w:rsidRDefault="008C10D7" w:rsidP="00FB6E43">
            <w:pPr>
              <w:pStyle w:val="Default"/>
              <w:jc w:val="center"/>
              <w:rPr>
                <w:sz w:val="18"/>
                <w:szCs w:val="20"/>
              </w:rPr>
            </w:pPr>
          </w:p>
        </w:tc>
        <w:tc>
          <w:tcPr>
            <w:tcW w:w="2793" w:type="pct"/>
            <w:vAlign w:val="center"/>
          </w:tcPr>
          <w:p w14:paraId="756C3F40" w14:textId="5C1B9055" w:rsidR="008C10D7" w:rsidRPr="0035709B" w:rsidRDefault="008C10D7" w:rsidP="008C10D7">
            <w:pPr>
              <w:pStyle w:val="Default"/>
              <w:jc w:val="center"/>
              <w:rPr>
                <w:sz w:val="18"/>
              </w:rPr>
            </w:pPr>
            <w:r w:rsidRPr="00FD5BE1">
              <w:rPr>
                <w:sz w:val="18"/>
                <w:szCs w:val="20"/>
              </w:rPr>
              <w:t xml:space="preserve">Całkowite nakłady inwestycyjne </w:t>
            </w:r>
            <w:r w:rsidR="00D8695E">
              <w:rPr>
                <w:sz w:val="18"/>
                <w:szCs w:val="20"/>
              </w:rPr>
              <w:t>(pkt 6.2</w:t>
            </w:r>
            <w:r w:rsidR="006D0A78">
              <w:rPr>
                <w:sz w:val="18"/>
                <w:szCs w:val="20"/>
              </w:rPr>
              <w:t xml:space="preserve"> z WND) </w:t>
            </w:r>
            <w:r w:rsidRPr="00FD5BE1">
              <w:rPr>
                <w:sz w:val="18"/>
                <w:szCs w:val="20"/>
              </w:rPr>
              <w:t>niezbędne do realizacji projektu do planowanej do osiągnięcia dodatkowej mocy możliwej do przyłączenia z OZE</w:t>
            </w:r>
            <w:r w:rsidR="00D8695E">
              <w:rPr>
                <w:sz w:val="18"/>
                <w:szCs w:val="20"/>
              </w:rPr>
              <w:t xml:space="preserve"> </w:t>
            </w:r>
            <w:r w:rsidR="00D8695E">
              <w:rPr>
                <w:sz w:val="18"/>
                <w:szCs w:val="20"/>
              </w:rPr>
              <w:br/>
              <w:t>(pkt 5.1</w:t>
            </w:r>
            <w:r w:rsidR="006D0A78">
              <w:rPr>
                <w:sz w:val="18"/>
                <w:szCs w:val="20"/>
              </w:rPr>
              <w:t xml:space="preserve"> z WND) </w:t>
            </w:r>
          </w:p>
        </w:tc>
        <w:tc>
          <w:tcPr>
            <w:tcW w:w="670" w:type="pct"/>
            <w:vAlign w:val="center"/>
          </w:tcPr>
          <w:p w14:paraId="54C36CF7" w14:textId="77777777" w:rsidR="008C10D7" w:rsidRPr="0035709B" w:rsidRDefault="008C10D7" w:rsidP="00FB6E43">
            <w:pPr>
              <w:spacing w:after="0"/>
              <w:jc w:val="center"/>
              <w:rPr>
                <w:sz w:val="18"/>
              </w:rPr>
            </w:pPr>
          </w:p>
        </w:tc>
      </w:tr>
    </w:tbl>
    <w:p w14:paraId="40E902E0" w14:textId="77777777" w:rsidR="000C2787" w:rsidRDefault="000C2787" w:rsidP="000C2787">
      <w:pPr>
        <w:autoSpaceDE w:val="0"/>
        <w:autoSpaceDN w:val="0"/>
        <w:adjustRightInd w:val="0"/>
        <w:spacing w:after="0"/>
        <w:rPr>
          <w:rFonts w:ascii="Calibri" w:hAnsi="Calibri" w:cs="Calibri"/>
          <w:color w:val="000000"/>
          <w:sz w:val="20"/>
        </w:rPr>
      </w:pPr>
    </w:p>
    <w:p w14:paraId="25C26E44" w14:textId="77777777" w:rsidR="008C10D7" w:rsidRPr="000C2787" w:rsidRDefault="008C10D7" w:rsidP="000C2787">
      <w:pPr>
        <w:autoSpaceDE w:val="0"/>
        <w:autoSpaceDN w:val="0"/>
        <w:adjustRightInd w:val="0"/>
        <w:spacing w:after="0"/>
        <w:rPr>
          <w:rFonts w:ascii="Calibri" w:hAnsi="Calibri" w:cs="Calibri"/>
          <w:color w:val="000000"/>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279"/>
        <w:gridCol w:w="5242"/>
        <w:gridCol w:w="1241"/>
      </w:tblGrid>
      <w:tr w:rsidR="00816B50" w:rsidRPr="0035709B" w14:paraId="47AB4CB4" w14:textId="77777777" w:rsidTr="00FB6E43">
        <w:trPr>
          <w:cantSplit/>
          <w:tblHeader/>
          <w:jc w:val="center"/>
        </w:trPr>
        <w:tc>
          <w:tcPr>
            <w:tcW w:w="5000" w:type="pct"/>
            <w:gridSpan w:val="4"/>
            <w:shd w:val="clear" w:color="auto" w:fill="BFBFBF"/>
            <w:vAlign w:val="center"/>
          </w:tcPr>
          <w:p w14:paraId="2A1D78AD" w14:textId="636429DE" w:rsidR="00816B50" w:rsidRPr="0035709B" w:rsidRDefault="00816B50" w:rsidP="00FB6E43">
            <w:pPr>
              <w:spacing w:after="0"/>
              <w:jc w:val="center"/>
              <w:rPr>
                <w:rFonts w:cs="Arial"/>
                <w:sz w:val="18"/>
              </w:rPr>
            </w:pPr>
            <w:r w:rsidRPr="0035709B">
              <w:rPr>
                <w:sz w:val="18"/>
                <w:lang w:eastAsia="pl-PL"/>
              </w:rPr>
              <w:t>Działanie 4.2 Efektywność energetyczna i wykorzystanie OZE w MŚP</w:t>
            </w:r>
          </w:p>
        </w:tc>
      </w:tr>
      <w:tr w:rsidR="00816B50" w:rsidRPr="0035709B" w14:paraId="3C4D2466" w14:textId="77777777" w:rsidTr="00CF0A7A">
        <w:trPr>
          <w:cantSplit/>
          <w:tblHeader/>
          <w:jc w:val="center"/>
        </w:trPr>
        <w:tc>
          <w:tcPr>
            <w:tcW w:w="283" w:type="pct"/>
            <w:shd w:val="clear" w:color="auto" w:fill="BFBFBF"/>
            <w:vAlign w:val="center"/>
          </w:tcPr>
          <w:p w14:paraId="11AA76A7" w14:textId="77777777" w:rsidR="00816B50" w:rsidRPr="0035709B" w:rsidRDefault="00816B50" w:rsidP="00FB6E43">
            <w:pPr>
              <w:spacing w:after="0"/>
              <w:jc w:val="center"/>
              <w:rPr>
                <w:sz w:val="18"/>
              </w:rPr>
            </w:pPr>
            <w:r w:rsidRPr="0035709B">
              <w:rPr>
                <w:sz w:val="18"/>
              </w:rPr>
              <w:t>Lp.</w:t>
            </w:r>
          </w:p>
        </w:tc>
        <w:tc>
          <w:tcPr>
            <w:tcW w:w="1227" w:type="pct"/>
            <w:shd w:val="clear" w:color="auto" w:fill="BFBFBF"/>
            <w:vAlign w:val="center"/>
          </w:tcPr>
          <w:p w14:paraId="53968F4D" w14:textId="77777777" w:rsidR="00816B50" w:rsidRPr="0035709B" w:rsidRDefault="00816B50" w:rsidP="00FB6E43">
            <w:pPr>
              <w:spacing w:after="0"/>
              <w:jc w:val="center"/>
              <w:rPr>
                <w:sz w:val="18"/>
              </w:rPr>
            </w:pPr>
            <w:r w:rsidRPr="0035709B">
              <w:rPr>
                <w:sz w:val="18"/>
              </w:rPr>
              <w:t>Wskaźnik</w:t>
            </w:r>
          </w:p>
        </w:tc>
        <w:tc>
          <w:tcPr>
            <w:tcW w:w="2822" w:type="pct"/>
            <w:shd w:val="clear" w:color="auto" w:fill="BFBFBF"/>
            <w:vAlign w:val="center"/>
          </w:tcPr>
          <w:p w14:paraId="5204645F" w14:textId="77777777" w:rsidR="00816B50" w:rsidRPr="0035709B" w:rsidRDefault="00816B50" w:rsidP="00FB6E43">
            <w:pPr>
              <w:spacing w:after="0"/>
              <w:jc w:val="center"/>
              <w:rPr>
                <w:sz w:val="18"/>
              </w:rPr>
            </w:pPr>
            <w:r w:rsidRPr="0035709B">
              <w:rPr>
                <w:sz w:val="18"/>
              </w:rPr>
              <w:t>Opis wskaźnika</w:t>
            </w:r>
          </w:p>
        </w:tc>
        <w:tc>
          <w:tcPr>
            <w:tcW w:w="668" w:type="pct"/>
            <w:shd w:val="clear" w:color="auto" w:fill="BFBFBF"/>
            <w:vAlign w:val="center"/>
          </w:tcPr>
          <w:p w14:paraId="0D8B83D4" w14:textId="77777777" w:rsidR="00816B50" w:rsidRPr="0035709B" w:rsidRDefault="00816B50" w:rsidP="00FB6E43">
            <w:pPr>
              <w:spacing w:after="0"/>
              <w:jc w:val="center"/>
              <w:rPr>
                <w:sz w:val="18"/>
              </w:rPr>
            </w:pPr>
            <w:r w:rsidRPr="0035709B">
              <w:rPr>
                <w:sz w:val="18"/>
              </w:rPr>
              <w:t>Wartość dla projektu</w:t>
            </w:r>
          </w:p>
        </w:tc>
      </w:tr>
      <w:tr w:rsidR="0035709B" w:rsidRPr="0035709B" w14:paraId="44091663" w14:textId="77777777" w:rsidTr="00CF0A7A">
        <w:trPr>
          <w:cantSplit/>
          <w:tblHeader/>
          <w:jc w:val="center"/>
        </w:trPr>
        <w:tc>
          <w:tcPr>
            <w:tcW w:w="283" w:type="pct"/>
            <w:shd w:val="clear" w:color="auto" w:fill="auto"/>
            <w:vAlign w:val="center"/>
          </w:tcPr>
          <w:p w14:paraId="767A225C" w14:textId="5B014BEE" w:rsidR="007E3A38" w:rsidRPr="008C10D7" w:rsidRDefault="007E3A38" w:rsidP="008C10D7">
            <w:pPr>
              <w:spacing w:after="0"/>
              <w:jc w:val="center"/>
              <w:rPr>
                <w:rFonts w:cs="Arial"/>
                <w:sz w:val="18"/>
                <w:szCs w:val="18"/>
              </w:rPr>
            </w:pPr>
            <w:r w:rsidRPr="008C10D7">
              <w:rPr>
                <w:rFonts w:cs="Arial"/>
                <w:sz w:val="18"/>
                <w:szCs w:val="18"/>
              </w:rPr>
              <w:t>1.</w:t>
            </w:r>
          </w:p>
        </w:tc>
        <w:tc>
          <w:tcPr>
            <w:tcW w:w="1227" w:type="pct"/>
            <w:shd w:val="clear" w:color="auto" w:fill="auto"/>
            <w:vAlign w:val="center"/>
          </w:tcPr>
          <w:p w14:paraId="4685244C" w14:textId="5BCACBD7" w:rsidR="007E3A38" w:rsidRPr="008C10D7" w:rsidRDefault="007E3A38" w:rsidP="008C10D7">
            <w:pPr>
              <w:spacing w:after="0"/>
              <w:jc w:val="center"/>
              <w:rPr>
                <w:rFonts w:cs="Arial"/>
                <w:sz w:val="18"/>
                <w:szCs w:val="18"/>
              </w:rPr>
            </w:pPr>
            <w:r w:rsidRPr="008C10D7">
              <w:rPr>
                <w:rFonts w:cs="Arial"/>
                <w:sz w:val="18"/>
                <w:szCs w:val="18"/>
              </w:rPr>
              <w:t>Wskaźnik wykorzystania energii odnawialnej [%]</w:t>
            </w:r>
          </w:p>
        </w:tc>
        <w:tc>
          <w:tcPr>
            <w:tcW w:w="2822" w:type="pct"/>
            <w:shd w:val="clear" w:color="auto" w:fill="auto"/>
            <w:vAlign w:val="center"/>
          </w:tcPr>
          <w:p w14:paraId="14845E85" w14:textId="0DFAE3E8" w:rsidR="007E3A38" w:rsidRPr="008C10D7" w:rsidRDefault="007E3A38" w:rsidP="008C10D7">
            <w:pPr>
              <w:spacing w:after="0"/>
              <w:jc w:val="center"/>
              <w:rPr>
                <w:rFonts w:cs="Arial"/>
                <w:sz w:val="18"/>
                <w:szCs w:val="18"/>
              </w:rPr>
            </w:pPr>
            <w:r w:rsidRPr="008C10D7">
              <w:rPr>
                <w:rFonts w:cs="Arial"/>
                <w:sz w:val="18"/>
                <w:szCs w:val="18"/>
              </w:rPr>
              <w:t>Wartość tego wskaźnika wyraża się ilością energii wytworzonej z odnawialnych źródeł energii w wyniku realizacji projektu odniesionej do całkowitej energii zużytej i/lub produkowanej w obiekcie/ach objętych projektem.</w:t>
            </w:r>
          </w:p>
        </w:tc>
        <w:tc>
          <w:tcPr>
            <w:tcW w:w="668" w:type="pct"/>
            <w:shd w:val="clear" w:color="auto" w:fill="auto"/>
            <w:vAlign w:val="center"/>
          </w:tcPr>
          <w:p w14:paraId="352ABFB3" w14:textId="77777777" w:rsidR="007E3A38" w:rsidRPr="0035709B" w:rsidRDefault="007E3A38" w:rsidP="00FB6E43">
            <w:pPr>
              <w:spacing w:after="0"/>
              <w:jc w:val="center"/>
              <w:rPr>
                <w:sz w:val="18"/>
              </w:rPr>
            </w:pPr>
          </w:p>
        </w:tc>
      </w:tr>
      <w:tr w:rsidR="00CF0A7A" w:rsidRPr="0035709B" w14:paraId="5638FB87" w14:textId="77777777" w:rsidTr="00CF0A7A">
        <w:trPr>
          <w:cantSplit/>
          <w:tblHeader/>
          <w:jc w:val="center"/>
        </w:trPr>
        <w:tc>
          <w:tcPr>
            <w:tcW w:w="283" w:type="pct"/>
            <w:shd w:val="clear" w:color="auto" w:fill="auto"/>
            <w:vAlign w:val="center"/>
          </w:tcPr>
          <w:p w14:paraId="4FE44803" w14:textId="6336A785" w:rsidR="00CF0A7A" w:rsidRPr="008C10D7" w:rsidRDefault="00CF0A7A" w:rsidP="008C10D7">
            <w:pPr>
              <w:spacing w:after="0"/>
              <w:jc w:val="center"/>
              <w:rPr>
                <w:rFonts w:cs="Arial"/>
                <w:sz w:val="18"/>
                <w:szCs w:val="18"/>
              </w:rPr>
            </w:pPr>
            <w:r w:rsidRPr="008C10D7">
              <w:rPr>
                <w:rFonts w:cs="Arial"/>
                <w:sz w:val="18"/>
                <w:szCs w:val="18"/>
              </w:rPr>
              <w:t>2.</w:t>
            </w:r>
          </w:p>
        </w:tc>
        <w:tc>
          <w:tcPr>
            <w:tcW w:w="1227" w:type="pct"/>
            <w:shd w:val="clear" w:color="auto" w:fill="auto"/>
            <w:vAlign w:val="center"/>
          </w:tcPr>
          <w:p w14:paraId="68A9D9DB" w14:textId="77777777" w:rsidR="00CF0A7A" w:rsidRPr="008C10D7" w:rsidRDefault="00CF0A7A" w:rsidP="008C10D7">
            <w:pPr>
              <w:autoSpaceDE w:val="0"/>
              <w:autoSpaceDN w:val="0"/>
              <w:adjustRightInd w:val="0"/>
              <w:spacing w:after="0"/>
              <w:jc w:val="center"/>
              <w:rPr>
                <w:rFonts w:cs="Arial"/>
                <w:sz w:val="18"/>
                <w:szCs w:val="18"/>
              </w:rPr>
            </w:pPr>
            <w:r w:rsidRPr="008C10D7">
              <w:rPr>
                <w:rFonts w:cs="Arial"/>
                <w:sz w:val="18"/>
                <w:szCs w:val="18"/>
              </w:rPr>
              <w:t>Zwiększona efektywność energetyczna</w:t>
            </w:r>
          </w:p>
          <w:p w14:paraId="03AB71B6" w14:textId="2AEDA325" w:rsidR="00CF0A7A" w:rsidRPr="008C10D7" w:rsidRDefault="008C10D7" w:rsidP="008C10D7">
            <w:pPr>
              <w:spacing w:after="0"/>
              <w:jc w:val="center"/>
              <w:rPr>
                <w:rFonts w:cs="Arial"/>
                <w:sz w:val="18"/>
                <w:szCs w:val="18"/>
              </w:rPr>
            </w:pPr>
            <w:r w:rsidRPr="008C10D7">
              <w:rPr>
                <w:rFonts w:cs="Arial"/>
                <w:sz w:val="18"/>
                <w:szCs w:val="18"/>
              </w:rPr>
              <w:t>[%]</w:t>
            </w:r>
          </w:p>
        </w:tc>
        <w:tc>
          <w:tcPr>
            <w:tcW w:w="2822" w:type="pct"/>
            <w:shd w:val="clear" w:color="auto" w:fill="auto"/>
            <w:vAlign w:val="center"/>
          </w:tcPr>
          <w:p w14:paraId="633605B1" w14:textId="04C9060B" w:rsidR="00CF0A7A" w:rsidRPr="008C10D7" w:rsidRDefault="00CF0A7A" w:rsidP="008C10D7">
            <w:pPr>
              <w:spacing w:after="0"/>
              <w:jc w:val="center"/>
              <w:rPr>
                <w:rFonts w:cs="Arial"/>
                <w:sz w:val="18"/>
                <w:szCs w:val="18"/>
              </w:rPr>
            </w:pPr>
            <w:r w:rsidRPr="008C10D7">
              <w:rPr>
                <w:rFonts w:cs="Arial"/>
                <w:sz w:val="18"/>
                <w:szCs w:val="18"/>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25%.</w:t>
            </w:r>
          </w:p>
        </w:tc>
        <w:tc>
          <w:tcPr>
            <w:tcW w:w="668" w:type="pct"/>
            <w:shd w:val="clear" w:color="auto" w:fill="auto"/>
            <w:vAlign w:val="center"/>
          </w:tcPr>
          <w:p w14:paraId="2A854872" w14:textId="77777777" w:rsidR="00CF0A7A" w:rsidRPr="0035709B" w:rsidRDefault="00CF0A7A" w:rsidP="00FB6E43">
            <w:pPr>
              <w:spacing w:after="0"/>
              <w:jc w:val="center"/>
              <w:rPr>
                <w:sz w:val="18"/>
              </w:rPr>
            </w:pPr>
          </w:p>
        </w:tc>
      </w:tr>
      <w:tr w:rsidR="009B11C7" w:rsidRPr="0035709B" w14:paraId="632DA80F" w14:textId="77777777" w:rsidTr="00CF0A7A">
        <w:trPr>
          <w:cantSplit/>
          <w:tblHeader/>
          <w:jc w:val="center"/>
        </w:trPr>
        <w:tc>
          <w:tcPr>
            <w:tcW w:w="283" w:type="pct"/>
            <w:shd w:val="clear" w:color="auto" w:fill="auto"/>
            <w:vAlign w:val="center"/>
          </w:tcPr>
          <w:p w14:paraId="773D6CAE" w14:textId="00CE2CE6" w:rsidR="009B11C7" w:rsidRPr="008C10D7" w:rsidRDefault="009B11C7" w:rsidP="008C10D7">
            <w:pPr>
              <w:spacing w:after="0"/>
              <w:jc w:val="center"/>
              <w:rPr>
                <w:rFonts w:cs="Arial"/>
                <w:sz w:val="18"/>
                <w:szCs w:val="18"/>
              </w:rPr>
            </w:pPr>
            <w:r>
              <w:rPr>
                <w:rFonts w:cs="Arial"/>
                <w:sz w:val="18"/>
                <w:szCs w:val="18"/>
              </w:rPr>
              <w:t>3.</w:t>
            </w:r>
          </w:p>
        </w:tc>
        <w:tc>
          <w:tcPr>
            <w:tcW w:w="1227" w:type="pct"/>
            <w:shd w:val="clear" w:color="auto" w:fill="auto"/>
            <w:vAlign w:val="center"/>
          </w:tcPr>
          <w:p w14:paraId="0A7F4F31" w14:textId="176E62BA" w:rsidR="009B11C7" w:rsidRPr="008C10D7" w:rsidRDefault="009B11C7" w:rsidP="008C10D7">
            <w:pPr>
              <w:autoSpaceDE w:val="0"/>
              <w:autoSpaceDN w:val="0"/>
              <w:adjustRightInd w:val="0"/>
              <w:spacing w:after="0"/>
              <w:jc w:val="center"/>
              <w:rPr>
                <w:rFonts w:cs="Arial"/>
                <w:sz w:val="18"/>
                <w:szCs w:val="18"/>
              </w:rPr>
            </w:pPr>
            <w:r>
              <w:rPr>
                <w:rFonts w:cs="Arial"/>
                <w:sz w:val="18"/>
                <w:szCs w:val="18"/>
              </w:rPr>
              <w:t xml:space="preserve">Redukcja </w:t>
            </w:r>
            <w:r w:rsidRPr="008C10D7">
              <w:rPr>
                <w:sz w:val="18"/>
                <w:szCs w:val="18"/>
              </w:rPr>
              <w:t>CO</w:t>
            </w:r>
            <w:r w:rsidRPr="008C10D7">
              <w:rPr>
                <w:sz w:val="18"/>
                <w:szCs w:val="18"/>
                <w:vertAlign w:val="subscript"/>
              </w:rPr>
              <w:t>2</w:t>
            </w:r>
            <w:r>
              <w:rPr>
                <w:rFonts w:cs="Arial"/>
                <w:sz w:val="18"/>
                <w:szCs w:val="18"/>
              </w:rPr>
              <w:t xml:space="preserve"> </w:t>
            </w:r>
            <w:r w:rsidRPr="008C10D7">
              <w:rPr>
                <w:rFonts w:cs="Arial"/>
                <w:sz w:val="18"/>
                <w:szCs w:val="18"/>
              </w:rPr>
              <w:t>[%]</w:t>
            </w:r>
          </w:p>
        </w:tc>
        <w:tc>
          <w:tcPr>
            <w:tcW w:w="2822" w:type="pct"/>
            <w:shd w:val="clear" w:color="auto" w:fill="auto"/>
            <w:vAlign w:val="center"/>
          </w:tcPr>
          <w:p w14:paraId="510DC791" w14:textId="593CB529" w:rsidR="009B11C7" w:rsidRPr="008C10D7" w:rsidRDefault="009B11C7">
            <w:pPr>
              <w:spacing w:after="0"/>
              <w:jc w:val="center"/>
              <w:rPr>
                <w:rFonts w:cs="Arial"/>
                <w:sz w:val="18"/>
                <w:szCs w:val="18"/>
              </w:rPr>
            </w:pPr>
            <w:r>
              <w:rPr>
                <w:rFonts w:cs="Arial"/>
                <w:sz w:val="18"/>
                <w:szCs w:val="18"/>
              </w:rPr>
              <w:t>W ramach kryterium badane będzie c</w:t>
            </w:r>
            <w:r w:rsidRPr="009B11C7">
              <w:rPr>
                <w:rFonts w:cs="Arial"/>
                <w:sz w:val="18"/>
                <w:szCs w:val="18"/>
              </w:rPr>
              <w:t xml:space="preserve">zy w przypadku wymiany źródeł ciepła wsparty projekt skutkuje znaczną redukcją </w:t>
            </w:r>
            <w:r w:rsidR="003A472E" w:rsidRPr="008C10D7">
              <w:rPr>
                <w:sz w:val="18"/>
                <w:szCs w:val="18"/>
              </w:rPr>
              <w:t>CO</w:t>
            </w:r>
            <w:r w:rsidR="003A472E" w:rsidRPr="008C10D7">
              <w:rPr>
                <w:sz w:val="18"/>
                <w:szCs w:val="18"/>
                <w:vertAlign w:val="subscript"/>
              </w:rPr>
              <w:t>2</w:t>
            </w:r>
            <w:r w:rsidRPr="009B11C7">
              <w:rPr>
                <w:rFonts w:cs="Arial"/>
                <w:sz w:val="18"/>
                <w:szCs w:val="18"/>
              </w:rPr>
              <w:t xml:space="preserve"> w odniesieniu do istniejącej instalacji (o co najmniej 30% w przypadku zamiany spalanego paliwa</w:t>
            </w:r>
            <w:r>
              <w:rPr>
                <w:rFonts w:cs="Arial"/>
                <w:sz w:val="18"/>
                <w:szCs w:val="18"/>
              </w:rPr>
              <w:t>).</w:t>
            </w:r>
          </w:p>
        </w:tc>
        <w:tc>
          <w:tcPr>
            <w:tcW w:w="668" w:type="pct"/>
            <w:shd w:val="clear" w:color="auto" w:fill="auto"/>
            <w:vAlign w:val="center"/>
          </w:tcPr>
          <w:p w14:paraId="18ADEB6E" w14:textId="77777777" w:rsidR="009B11C7" w:rsidRPr="0035709B" w:rsidRDefault="009B11C7" w:rsidP="00FB6E43">
            <w:pPr>
              <w:spacing w:after="0"/>
              <w:jc w:val="center"/>
              <w:rPr>
                <w:sz w:val="18"/>
              </w:rPr>
            </w:pPr>
          </w:p>
        </w:tc>
      </w:tr>
      <w:tr w:rsidR="0035709B" w:rsidRPr="0035709B" w14:paraId="39E7C0ED" w14:textId="77777777" w:rsidTr="00CF0A7A">
        <w:trPr>
          <w:cantSplit/>
          <w:tblHeader/>
          <w:jc w:val="center"/>
        </w:trPr>
        <w:tc>
          <w:tcPr>
            <w:tcW w:w="283" w:type="pct"/>
            <w:shd w:val="clear" w:color="auto" w:fill="auto"/>
            <w:vAlign w:val="center"/>
          </w:tcPr>
          <w:p w14:paraId="2BAC9E12" w14:textId="0875B49A" w:rsidR="0035709B" w:rsidRPr="008C10D7" w:rsidRDefault="009B11C7" w:rsidP="008C10D7">
            <w:pPr>
              <w:spacing w:after="0"/>
              <w:jc w:val="center"/>
              <w:rPr>
                <w:rFonts w:cs="Arial"/>
                <w:sz w:val="18"/>
                <w:szCs w:val="18"/>
              </w:rPr>
            </w:pPr>
            <w:r>
              <w:rPr>
                <w:rFonts w:cs="Arial"/>
                <w:sz w:val="18"/>
                <w:szCs w:val="18"/>
              </w:rPr>
              <w:t>4</w:t>
            </w:r>
            <w:r w:rsidR="00CF0A7A" w:rsidRPr="008C10D7">
              <w:rPr>
                <w:rFonts w:cs="Arial"/>
                <w:sz w:val="18"/>
                <w:szCs w:val="18"/>
              </w:rPr>
              <w:t>.</w:t>
            </w:r>
          </w:p>
        </w:tc>
        <w:tc>
          <w:tcPr>
            <w:tcW w:w="1227" w:type="pct"/>
            <w:shd w:val="clear" w:color="auto" w:fill="auto"/>
            <w:vAlign w:val="center"/>
          </w:tcPr>
          <w:p w14:paraId="09923FBE" w14:textId="77777777" w:rsidR="0035709B" w:rsidRPr="008C10D7" w:rsidRDefault="0035709B" w:rsidP="008C10D7">
            <w:pPr>
              <w:pStyle w:val="Default"/>
              <w:jc w:val="center"/>
              <w:rPr>
                <w:color w:val="auto"/>
                <w:sz w:val="18"/>
                <w:szCs w:val="18"/>
              </w:rPr>
            </w:pPr>
            <w:r w:rsidRPr="008C10D7">
              <w:rPr>
                <w:color w:val="auto"/>
                <w:sz w:val="18"/>
                <w:szCs w:val="18"/>
              </w:rPr>
              <w:t>Uniknięta emisja zanieczyszczeń CO</w:t>
            </w:r>
            <w:r w:rsidRPr="008C10D7">
              <w:rPr>
                <w:color w:val="auto"/>
                <w:sz w:val="18"/>
                <w:szCs w:val="18"/>
                <w:vertAlign w:val="subscript"/>
              </w:rPr>
              <w:t>2</w:t>
            </w:r>
          </w:p>
          <w:p w14:paraId="1838E4AB" w14:textId="4AA4211B" w:rsidR="0035709B" w:rsidRPr="008C10D7" w:rsidRDefault="0035709B" w:rsidP="008C10D7">
            <w:pPr>
              <w:spacing w:after="0"/>
              <w:jc w:val="center"/>
              <w:rPr>
                <w:rFonts w:cs="Arial"/>
                <w:sz w:val="18"/>
                <w:szCs w:val="18"/>
              </w:rPr>
            </w:pPr>
            <w:r w:rsidRPr="008C10D7">
              <w:rPr>
                <w:rFonts w:cs="Arial"/>
                <w:sz w:val="18"/>
                <w:szCs w:val="18"/>
              </w:rPr>
              <w:t>[Mg/rok]</w:t>
            </w:r>
          </w:p>
        </w:tc>
        <w:tc>
          <w:tcPr>
            <w:tcW w:w="2822" w:type="pct"/>
            <w:shd w:val="clear" w:color="auto" w:fill="auto"/>
            <w:vAlign w:val="center"/>
          </w:tcPr>
          <w:p w14:paraId="1596F4C8" w14:textId="77777777" w:rsidR="0035709B" w:rsidRPr="008C10D7" w:rsidRDefault="0035709B" w:rsidP="008C10D7">
            <w:pPr>
              <w:pStyle w:val="Default"/>
              <w:jc w:val="center"/>
              <w:rPr>
                <w:color w:val="auto"/>
                <w:sz w:val="18"/>
                <w:szCs w:val="18"/>
              </w:rPr>
            </w:pPr>
            <w:r w:rsidRPr="008C10D7">
              <w:rPr>
                <w:color w:val="auto"/>
                <w:sz w:val="18"/>
                <w:szCs w:val="18"/>
              </w:rPr>
              <w:t>Różnica między emisją CO2 ze źródła konwencjonalnego i systemu powstałego w wyniku realizacji projektu.</w:t>
            </w:r>
          </w:p>
          <w:p w14:paraId="430B6A63" w14:textId="6F094026" w:rsidR="0035709B" w:rsidRPr="008C10D7" w:rsidRDefault="0035709B" w:rsidP="008C10D7">
            <w:pPr>
              <w:pStyle w:val="Default"/>
              <w:jc w:val="center"/>
              <w:rPr>
                <w:color w:val="auto"/>
                <w:sz w:val="18"/>
                <w:szCs w:val="18"/>
              </w:rPr>
            </w:pPr>
            <w:r w:rsidRPr="008C10D7">
              <w:rPr>
                <w:color w:val="auto"/>
                <w:sz w:val="18"/>
                <w:szCs w:val="18"/>
              </w:rPr>
              <w:t>W przypadku gdy projekt nie polega na zamianie źródła porównawczo stosuje się konwencjonalne źródło tej samej mocy opalane brykietem węgla kamiennego</w:t>
            </w:r>
            <w:r w:rsidR="006D0A78">
              <w:rPr>
                <w:color w:val="auto"/>
                <w:sz w:val="18"/>
                <w:szCs w:val="18"/>
              </w:rPr>
              <w:t xml:space="preserve"> </w:t>
            </w:r>
            <w:r w:rsidR="006D0A78">
              <w:rPr>
                <w:sz w:val="18"/>
                <w:szCs w:val="20"/>
              </w:rPr>
              <w:t>– podana wartość, po</w:t>
            </w:r>
            <w:r w:rsidR="00E90798">
              <w:rPr>
                <w:sz w:val="18"/>
                <w:szCs w:val="20"/>
              </w:rPr>
              <w:t xml:space="preserve">winna być przeniesiona do pkt 5.1 </w:t>
            </w:r>
            <w:r w:rsidR="006D0A78">
              <w:rPr>
                <w:sz w:val="18"/>
                <w:szCs w:val="20"/>
              </w:rPr>
              <w:t>WND</w:t>
            </w:r>
            <w:r w:rsidR="006D0A78" w:rsidRPr="0035709B">
              <w:rPr>
                <w:sz w:val="18"/>
                <w:szCs w:val="20"/>
              </w:rPr>
              <w:t>.</w:t>
            </w:r>
          </w:p>
        </w:tc>
        <w:tc>
          <w:tcPr>
            <w:tcW w:w="668" w:type="pct"/>
            <w:shd w:val="clear" w:color="auto" w:fill="auto"/>
            <w:vAlign w:val="center"/>
          </w:tcPr>
          <w:p w14:paraId="27FD425D" w14:textId="25F442EA" w:rsidR="0035709B" w:rsidRPr="0035709B" w:rsidRDefault="0035709B" w:rsidP="00FB6E43">
            <w:pPr>
              <w:spacing w:after="0"/>
              <w:jc w:val="center"/>
              <w:rPr>
                <w:sz w:val="18"/>
              </w:rPr>
            </w:pPr>
          </w:p>
        </w:tc>
      </w:tr>
      <w:tr w:rsidR="00CF0A7A" w:rsidRPr="0035709B" w14:paraId="14F42780" w14:textId="77777777" w:rsidTr="00CF0A7A">
        <w:trPr>
          <w:cantSplit/>
          <w:trHeight w:val="888"/>
          <w:jc w:val="center"/>
        </w:trPr>
        <w:tc>
          <w:tcPr>
            <w:tcW w:w="283" w:type="pct"/>
            <w:vAlign w:val="center"/>
          </w:tcPr>
          <w:p w14:paraId="0AE12775" w14:textId="269E30D1" w:rsidR="00CF0A7A" w:rsidRPr="008C10D7" w:rsidRDefault="009B11C7" w:rsidP="008C10D7">
            <w:pPr>
              <w:spacing w:after="0"/>
              <w:jc w:val="center"/>
              <w:rPr>
                <w:rFonts w:cs="Arial"/>
                <w:sz w:val="18"/>
                <w:szCs w:val="18"/>
              </w:rPr>
            </w:pPr>
            <w:r>
              <w:rPr>
                <w:rFonts w:cs="Arial"/>
                <w:sz w:val="18"/>
                <w:szCs w:val="18"/>
              </w:rPr>
              <w:t>5</w:t>
            </w:r>
            <w:r w:rsidR="00CF0A7A" w:rsidRPr="008C10D7">
              <w:rPr>
                <w:rFonts w:cs="Arial"/>
                <w:sz w:val="18"/>
                <w:szCs w:val="18"/>
              </w:rPr>
              <w:t>.</w:t>
            </w:r>
          </w:p>
        </w:tc>
        <w:tc>
          <w:tcPr>
            <w:tcW w:w="1227" w:type="pct"/>
          </w:tcPr>
          <w:p w14:paraId="74D166DA" w14:textId="77777777" w:rsidR="00CF0A7A" w:rsidRPr="008C10D7" w:rsidRDefault="00CF0A7A" w:rsidP="008C10D7">
            <w:pPr>
              <w:spacing w:after="0"/>
              <w:jc w:val="center"/>
              <w:rPr>
                <w:rFonts w:cs="Arial"/>
                <w:sz w:val="18"/>
                <w:szCs w:val="18"/>
              </w:rPr>
            </w:pPr>
            <w:r w:rsidRPr="008C10D7">
              <w:rPr>
                <w:rFonts w:cs="Arial"/>
                <w:sz w:val="18"/>
                <w:szCs w:val="18"/>
              </w:rPr>
              <w:t>Wskaźnik jednostkowych kosztów</w:t>
            </w:r>
          </w:p>
          <w:p w14:paraId="2900F1D0" w14:textId="77777777" w:rsidR="00CF0A7A" w:rsidRPr="008C10D7" w:rsidRDefault="00CF0A7A" w:rsidP="008C10D7">
            <w:pPr>
              <w:spacing w:after="0"/>
              <w:jc w:val="center"/>
              <w:rPr>
                <w:rFonts w:cs="Arial"/>
                <w:sz w:val="18"/>
                <w:szCs w:val="18"/>
              </w:rPr>
            </w:pPr>
            <w:r w:rsidRPr="008C10D7">
              <w:rPr>
                <w:rFonts w:cs="Arial"/>
                <w:sz w:val="18"/>
                <w:szCs w:val="18"/>
              </w:rPr>
              <w:t>inwestycyjnych uniknięcia emisji 1 Mg CO</w:t>
            </w:r>
            <w:r w:rsidRPr="008C10D7">
              <w:rPr>
                <w:rFonts w:cs="Arial"/>
                <w:sz w:val="18"/>
                <w:szCs w:val="18"/>
                <w:vertAlign w:val="subscript"/>
              </w:rPr>
              <w:t>2</w:t>
            </w:r>
          </w:p>
          <w:p w14:paraId="7AB3616F" w14:textId="75288F17" w:rsidR="00CF0A7A" w:rsidRPr="008C10D7" w:rsidRDefault="00CF0A7A" w:rsidP="008C10D7">
            <w:pPr>
              <w:spacing w:after="0"/>
              <w:jc w:val="center"/>
              <w:rPr>
                <w:rFonts w:cs="Arial"/>
                <w:sz w:val="18"/>
                <w:szCs w:val="18"/>
              </w:rPr>
            </w:pPr>
            <w:r w:rsidRPr="008C10D7">
              <w:rPr>
                <w:rFonts w:cs="Arial"/>
                <w:sz w:val="18"/>
                <w:szCs w:val="18"/>
              </w:rPr>
              <w:t>[zł/Mg CO</w:t>
            </w:r>
            <w:r w:rsidRPr="008C10D7">
              <w:rPr>
                <w:rFonts w:cs="Arial"/>
                <w:sz w:val="18"/>
                <w:szCs w:val="18"/>
                <w:vertAlign w:val="subscript"/>
              </w:rPr>
              <w:t>2</w:t>
            </w:r>
            <w:r w:rsidRPr="008C10D7">
              <w:rPr>
                <w:rFonts w:cs="Arial"/>
                <w:sz w:val="18"/>
                <w:szCs w:val="18"/>
              </w:rPr>
              <w:t>]</w:t>
            </w:r>
          </w:p>
        </w:tc>
        <w:tc>
          <w:tcPr>
            <w:tcW w:w="2822" w:type="pct"/>
          </w:tcPr>
          <w:p w14:paraId="07FB8275" w14:textId="740B2DE4" w:rsidR="00CF0A7A" w:rsidRPr="008C10D7" w:rsidRDefault="00CF0A7A" w:rsidP="008C10D7">
            <w:pPr>
              <w:spacing w:after="0"/>
              <w:jc w:val="center"/>
              <w:rPr>
                <w:rFonts w:cs="Arial"/>
                <w:sz w:val="18"/>
                <w:szCs w:val="18"/>
              </w:rPr>
            </w:pPr>
            <w:r w:rsidRPr="008C10D7">
              <w:rPr>
                <w:rFonts w:cs="Arial"/>
                <w:sz w:val="18"/>
                <w:szCs w:val="18"/>
              </w:rPr>
              <w:t xml:space="preserve">Całkowite nakłady inwestycyjne niezbędne </w:t>
            </w:r>
            <w:r w:rsidR="00E90798">
              <w:rPr>
                <w:rFonts w:cs="Arial"/>
                <w:sz w:val="18"/>
                <w:szCs w:val="18"/>
              </w:rPr>
              <w:t>(pkt 6.2</w:t>
            </w:r>
            <w:r w:rsidR="006D0A78">
              <w:rPr>
                <w:rFonts w:cs="Arial"/>
                <w:sz w:val="18"/>
                <w:szCs w:val="18"/>
              </w:rPr>
              <w:t xml:space="preserve"> z WND) </w:t>
            </w:r>
            <w:r w:rsidRPr="008C10D7">
              <w:rPr>
                <w:rFonts w:cs="Arial"/>
                <w:sz w:val="18"/>
                <w:szCs w:val="18"/>
              </w:rPr>
              <w:t>do realizacji projektu do planowanych unikniętych emisji CO</w:t>
            </w:r>
            <w:r w:rsidRPr="008C10D7">
              <w:rPr>
                <w:rFonts w:cs="Arial"/>
                <w:sz w:val="18"/>
                <w:szCs w:val="18"/>
                <w:vertAlign w:val="subscript"/>
              </w:rPr>
              <w:t>2</w:t>
            </w:r>
          </w:p>
          <w:p w14:paraId="4EADC66D" w14:textId="2F402C45" w:rsidR="00CF0A7A" w:rsidRPr="008C10D7" w:rsidRDefault="00CF0A7A" w:rsidP="008C10D7">
            <w:pPr>
              <w:spacing w:after="0"/>
              <w:jc w:val="center"/>
              <w:rPr>
                <w:rFonts w:cs="Arial"/>
                <w:sz w:val="18"/>
                <w:szCs w:val="18"/>
              </w:rPr>
            </w:pPr>
            <w:r w:rsidRPr="008C10D7">
              <w:rPr>
                <w:rFonts w:cs="Arial"/>
                <w:sz w:val="18"/>
                <w:szCs w:val="18"/>
              </w:rPr>
              <w:t>w wyniku realizacji projektu w ciągu roku</w:t>
            </w:r>
            <w:r w:rsidR="006D0A78">
              <w:rPr>
                <w:rFonts w:cs="Arial"/>
                <w:sz w:val="18"/>
                <w:szCs w:val="18"/>
              </w:rPr>
              <w:t xml:space="preserve"> (pkt 3 tab. SW) = A/3</w:t>
            </w:r>
          </w:p>
        </w:tc>
        <w:tc>
          <w:tcPr>
            <w:tcW w:w="668" w:type="pct"/>
            <w:vAlign w:val="center"/>
          </w:tcPr>
          <w:p w14:paraId="7BA21B09" w14:textId="77777777" w:rsidR="00CF0A7A" w:rsidRPr="0035709B" w:rsidRDefault="00CF0A7A" w:rsidP="00FB6E43">
            <w:pPr>
              <w:spacing w:after="0"/>
              <w:jc w:val="center"/>
              <w:rPr>
                <w:sz w:val="18"/>
              </w:rPr>
            </w:pPr>
          </w:p>
        </w:tc>
      </w:tr>
      <w:tr w:rsidR="0035709B" w:rsidRPr="0035709B" w14:paraId="23A986A7" w14:textId="77777777" w:rsidTr="00CF0A7A">
        <w:trPr>
          <w:cantSplit/>
          <w:trHeight w:val="313"/>
          <w:jc w:val="center"/>
        </w:trPr>
        <w:tc>
          <w:tcPr>
            <w:tcW w:w="283" w:type="pct"/>
            <w:shd w:val="clear" w:color="auto" w:fill="auto"/>
            <w:vAlign w:val="center"/>
          </w:tcPr>
          <w:p w14:paraId="759C1D75" w14:textId="1DC39699" w:rsidR="0035709B" w:rsidRPr="008C10D7" w:rsidRDefault="009B11C7" w:rsidP="008C10D7">
            <w:pPr>
              <w:spacing w:after="0"/>
              <w:jc w:val="center"/>
              <w:rPr>
                <w:rFonts w:cs="Arial"/>
                <w:sz w:val="18"/>
                <w:szCs w:val="18"/>
              </w:rPr>
            </w:pPr>
            <w:r>
              <w:rPr>
                <w:rFonts w:cs="Arial"/>
                <w:sz w:val="18"/>
                <w:szCs w:val="18"/>
              </w:rPr>
              <w:t>6</w:t>
            </w:r>
            <w:r w:rsidR="00CF0A7A" w:rsidRPr="008C10D7">
              <w:rPr>
                <w:rFonts w:cs="Arial"/>
                <w:sz w:val="18"/>
                <w:szCs w:val="18"/>
              </w:rPr>
              <w:t>.</w:t>
            </w:r>
          </w:p>
        </w:tc>
        <w:tc>
          <w:tcPr>
            <w:tcW w:w="1227" w:type="pct"/>
            <w:shd w:val="clear" w:color="auto" w:fill="auto"/>
            <w:vAlign w:val="center"/>
          </w:tcPr>
          <w:p w14:paraId="4F33A669" w14:textId="77777777" w:rsidR="00CF0A7A" w:rsidRPr="008C10D7" w:rsidRDefault="00CF0A7A" w:rsidP="008C10D7">
            <w:pPr>
              <w:spacing w:after="0"/>
              <w:jc w:val="center"/>
              <w:rPr>
                <w:rFonts w:cs="Arial"/>
                <w:sz w:val="18"/>
                <w:szCs w:val="18"/>
              </w:rPr>
            </w:pPr>
            <w:r w:rsidRPr="008C10D7">
              <w:rPr>
                <w:rFonts w:cs="Arial"/>
                <w:sz w:val="18"/>
                <w:szCs w:val="18"/>
              </w:rPr>
              <w:t>Wskaźnik jednostkowych kosztów</w:t>
            </w:r>
          </w:p>
          <w:p w14:paraId="0B83D91F" w14:textId="77777777" w:rsidR="00CF0A7A" w:rsidRPr="008C10D7" w:rsidRDefault="00CF0A7A" w:rsidP="008C10D7">
            <w:pPr>
              <w:spacing w:after="0"/>
              <w:jc w:val="center"/>
              <w:rPr>
                <w:rFonts w:cs="Arial"/>
                <w:sz w:val="18"/>
                <w:szCs w:val="18"/>
              </w:rPr>
            </w:pPr>
            <w:r w:rsidRPr="008C10D7">
              <w:rPr>
                <w:rFonts w:cs="Arial"/>
                <w:sz w:val="18"/>
                <w:szCs w:val="18"/>
              </w:rPr>
              <w:t>inwestycyjnych wyprodukowania 1 MWh</w:t>
            </w:r>
          </w:p>
          <w:p w14:paraId="37F84F42" w14:textId="18F76893" w:rsidR="0035709B" w:rsidRPr="008C10D7" w:rsidRDefault="00CF0A7A" w:rsidP="008C10D7">
            <w:pPr>
              <w:spacing w:after="0"/>
              <w:jc w:val="center"/>
              <w:rPr>
                <w:rFonts w:cs="Arial"/>
                <w:sz w:val="18"/>
                <w:szCs w:val="18"/>
              </w:rPr>
            </w:pPr>
            <w:r w:rsidRPr="008C10D7">
              <w:rPr>
                <w:rFonts w:cs="Arial"/>
                <w:sz w:val="18"/>
                <w:szCs w:val="18"/>
              </w:rPr>
              <w:t>energii [zł/MWh]</w:t>
            </w:r>
          </w:p>
        </w:tc>
        <w:tc>
          <w:tcPr>
            <w:tcW w:w="2822" w:type="pct"/>
            <w:shd w:val="clear" w:color="auto" w:fill="auto"/>
            <w:vAlign w:val="center"/>
          </w:tcPr>
          <w:p w14:paraId="08F9713A" w14:textId="7B144504" w:rsidR="0035709B" w:rsidRPr="008C10D7" w:rsidRDefault="00CF0A7A" w:rsidP="008C10D7">
            <w:pPr>
              <w:spacing w:after="0"/>
              <w:jc w:val="center"/>
              <w:rPr>
                <w:rFonts w:cs="Arial"/>
                <w:sz w:val="18"/>
                <w:szCs w:val="18"/>
              </w:rPr>
            </w:pPr>
            <w:r w:rsidRPr="008C10D7">
              <w:rPr>
                <w:rFonts w:cs="Arial"/>
                <w:sz w:val="18"/>
                <w:szCs w:val="18"/>
              </w:rPr>
              <w:t>Całkowite nakłady inwestycyjne niezbędne do realizacji projektu do planowanej łącznej produkcji energii przez instalację w ciągu roku.</w:t>
            </w:r>
          </w:p>
        </w:tc>
        <w:tc>
          <w:tcPr>
            <w:tcW w:w="668" w:type="pct"/>
            <w:shd w:val="clear" w:color="auto" w:fill="auto"/>
            <w:vAlign w:val="center"/>
          </w:tcPr>
          <w:p w14:paraId="64797C7C" w14:textId="77777777" w:rsidR="0035709B" w:rsidRPr="0035709B" w:rsidRDefault="0035709B" w:rsidP="00FB6E43">
            <w:pPr>
              <w:spacing w:after="0"/>
              <w:jc w:val="center"/>
              <w:rPr>
                <w:sz w:val="18"/>
              </w:rPr>
            </w:pPr>
          </w:p>
        </w:tc>
      </w:tr>
    </w:tbl>
    <w:p w14:paraId="15FF791D" w14:textId="77777777" w:rsidR="00435658" w:rsidRDefault="00435658" w:rsidP="0030111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329"/>
        <w:gridCol w:w="5188"/>
        <w:gridCol w:w="1245"/>
      </w:tblGrid>
      <w:tr w:rsidR="00816B50" w:rsidRPr="00CF0A7A" w14:paraId="58147F77" w14:textId="77777777" w:rsidTr="00D64F8B">
        <w:trPr>
          <w:cantSplit/>
          <w:jc w:val="center"/>
        </w:trPr>
        <w:tc>
          <w:tcPr>
            <w:tcW w:w="5000" w:type="pct"/>
            <w:gridSpan w:val="4"/>
            <w:shd w:val="clear" w:color="auto" w:fill="BFBFBF"/>
            <w:vAlign w:val="center"/>
          </w:tcPr>
          <w:p w14:paraId="155E2740" w14:textId="2088646A" w:rsidR="00816B50" w:rsidRPr="00CF0A7A" w:rsidRDefault="00816B50" w:rsidP="00FB6E43">
            <w:pPr>
              <w:spacing w:after="0"/>
              <w:jc w:val="center"/>
              <w:rPr>
                <w:rFonts w:cs="Arial"/>
                <w:sz w:val="18"/>
                <w:szCs w:val="18"/>
              </w:rPr>
            </w:pPr>
            <w:r w:rsidRPr="00CF0A7A">
              <w:rPr>
                <w:rFonts w:cs="Arial"/>
                <w:sz w:val="18"/>
                <w:szCs w:val="18"/>
                <w:lang w:eastAsia="pl-PL"/>
              </w:rPr>
              <w:t>Działanie 5.2 Gospodarka wodno-ściekowa</w:t>
            </w:r>
          </w:p>
        </w:tc>
      </w:tr>
      <w:tr w:rsidR="00816B50" w:rsidRPr="00CF0A7A" w14:paraId="711B841C" w14:textId="77777777" w:rsidTr="00D64F8B">
        <w:trPr>
          <w:cantSplit/>
          <w:jc w:val="center"/>
        </w:trPr>
        <w:tc>
          <w:tcPr>
            <w:tcW w:w="283" w:type="pct"/>
            <w:shd w:val="clear" w:color="auto" w:fill="BFBFBF"/>
            <w:vAlign w:val="center"/>
          </w:tcPr>
          <w:p w14:paraId="256AE16F" w14:textId="77777777" w:rsidR="00816B50" w:rsidRPr="00CF0A7A" w:rsidRDefault="00816B50" w:rsidP="00FB6E43">
            <w:pPr>
              <w:spacing w:after="0"/>
              <w:jc w:val="center"/>
              <w:rPr>
                <w:rFonts w:cs="Arial"/>
                <w:sz w:val="18"/>
                <w:szCs w:val="18"/>
              </w:rPr>
            </w:pPr>
            <w:r w:rsidRPr="00CF0A7A">
              <w:rPr>
                <w:rFonts w:cs="Arial"/>
                <w:sz w:val="18"/>
                <w:szCs w:val="18"/>
              </w:rPr>
              <w:lastRenderedPageBreak/>
              <w:t>Lp.</w:t>
            </w:r>
          </w:p>
        </w:tc>
        <w:tc>
          <w:tcPr>
            <w:tcW w:w="1254" w:type="pct"/>
            <w:shd w:val="clear" w:color="auto" w:fill="BFBFBF"/>
            <w:vAlign w:val="center"/>
          </w:tcPr>
          <w:p w14:paraId="105713B4" w14:textId="77777777" w:rsidR="00816B50" w:rsidRPr="00CF0A7A" w:rsidRDefault="00816B50" w:rsidP="00FB6E43">
            <w:pPr>
              <w:spacing w:after="0"/>
              <w:jc w:val="center"/>
              <w:rPr>
                <w:rFonts w:cs="Arial"/>
                <w:sz w:val="18"/>
                <w:szCs w:val="18"/>
              </w:rPr>
            </w:pPr>
            <w:r w:rsidRPr="00CF0A7A">
              <w:rPr>
                <w:rFonts w:cs="Arial"/>
                <w:sz w:val="18"/>
                <w:szCs w:val="18"/>
              </w:rPr>
              <w:t>Wskaźnik</w:t>
            </w:r>
          </w:p>
        </w:tc>
        <w:tc>
          <w:tcPr>
            <w:tcW w:w="2793" w:type="pct"/>
            <w:shd w:val="clear" w:color="auto" w:fill="BFBFBF"/>
            <w:vAlign w:val="center"/>
          </w:tcPr>
          <w:p w14:paraId="779B9297" w14:textId="77777777" w:rsidR="00816B50" w:rsidRPr="00CF0A7A" w:rsidRDefault="00816B50" w:rsidP="00FB6E43">
            <w:pPr>
              <w:spacing w:after="0"/>
              <w:jc w:val="center"/>
              <w:rPr>
                <w:rFonts w:cs="Arial"/>
                <w:sz w:val="18"/>
                <w:szCs w:val="18"/>
              </w:rPr>
            </w:pPr>
            <w:r w:rsidRPr="00CF0A7A">
              <w:rPr>
                <w:rFonts w:cs="Arial"/>
                <w:sz w:val="18"/>
                <w:szCs w:val="18"/>
              </w:rPr>
              <w:t>Opis wskaźnika</w:t>
            </w:r>
          </w:p>
        </w:tc>
        <w:tc>
          <w:tcPr>
            <w:tcW w:w="670" w:type="pct"/>
            <w:shd w:val="clear" w:color="auto" w:fill="BFBFBF"/>
            <w:vAlign w:val="center"/>
          </w:tcPr>
          <w:p w14:paraId="26539F85" w14:textId="77777777" w:rsidR="00816B50" w:rsidRPr="00CF0A7A" w:rsidRDefault="00816B50" w:rsidP="00FB6E43">
            <w:pPr>
              <w:spacing w:after="0"/>
              <w:jc w:val="center"/>
              <w:rPr>
                <w:rFonts w:cs="Arial"/>
                <w:sz w:val="18"/>
                <w:szCs w:val="18"/>
              </w:rPr>
            </w:pPr>
            <w:r w:rsidRPr="00CF0A7A">
              <w:rPr>
                <w:rFonts w:cs="Arial"/>
                <w:sz w:val="18"/>
                <w:szCs w:val="18"/>
              </w:rPr>
              <w:t>Wartość dla projektu</w:t>
            </w:r>
          </w:p>
        </w:tc>
      </w:tr>
      <w:tr w:rsidR="0035709B" w:rsidRPr="00CF0A7A" w14:paraId="12C07082" w14:textId="77777777" w:rsidTr="00D64F8B">
        <w:trPr>
          <w:cantSplit/>
          <w:jc w:val="center"/>
        </w:trPr>
        <w:tc>
          <w:tcPr>
            <w:tcW w:w="283" w:type="pct"/>
            <w:shd w:val="clear" w:color="auto" w:fill="auto"/>
            <w:vAlign w:val="center"/>
          </w:tcPr>
          <w:p w14:paraId="47A81B5C" w14:textId="0F2605A3" w:rsidR="0035709B" w:rsidRPr="00CF0A7A" w:rsidRDefault="0035709B" w:rsidP="00FB6E43">
            <w:pPr>
              <w:spacing w:after="0"/>
              <w:jc w:val="center"/>
              <w:rPr>
                <w:rFonts w:cs="Arial"/>
                <w:sz w:val="18"/>
                <w:szCs w:val="18"/>
              </w:rPr>
            </w:pPr>
            <w:r w:rsidRPr="00CF0A7A">
              <w:rPr>
                <w:rFonts w:cs="Arial"/>
                <w:sz w:val="18"/>
                <w:szCs w:val="18"/>
              </w:rPr>
              <w:t>1.</w:t>
            </w:r>
          </w:p>
        </w:tc>
        <w:tc>
          <w:tcPr>
            <w:tcW w:w="1254" w:type="pct"/>
            <w:shd w:val="clear" w:color="auto" w:fill="auto"/>
            <w:vAlign w:val="center"/>
          </w:tcPr>
          <w:p w14:paraId="172E7590" w14:textId="2A20254C" w:rsidR="0035709B" w:rsidRPr="00CF0A7A" w:rsidRDefault="0035709B" w:rsidP="00FB6E43">
            <w:pPr>
              <w:spacing w:after="0"/>
              <w:jc w:val="center"/>
              <w:rPr>
                <w:rFonts w:cs="Arial"/>
                <w:sz w:val="18"/>
                <w:szCs w:val="18"/>
              </w:rPr>
            </w:pPr>
            <w:r w:rsidRPr="00CF0A7A">
              <w:rPr>
                <w:rFonts w:cs="Arial"/>
                <w:sz w:val="18"/>
                <w:szCs w:val="18"/>
              </w:rPr>
              <w:t>Wielkość RLM która w wyniku realizacji projektu zostanie przyłączona do wybudowanej / zmodernizowanej kanalizacji</w:t>
            </w:r>
          </w:p>
        </w:tc>
        <w:tc>
          <w:tcPr>
            <w:tcW w:w="2793" w:type="pct"/>
            <w:shd w:val="clear" w:color="auto" w:fill="auto"/>
            <w:vAlign w:val="center"/>
          </w:tcPr>
          <w:p w14:paraId="56BEEDAB" w14:textId="36E83E07" w:rsidR="0035709B" w:rsidRPr="00CF0A7A" w:rsidRDefault="0035709B" w:rsidP="00FB6E43">
            <w:pPr>
              <w:spacing w:after="0"/>
              <w:jc w:val="center"/>
              <w:rPr>
                <w:rFonts w:cs="Arial"/>
                <w:sz w:val="18"/>
                <w:szCs w:val="18"/>
              </w:rPr>
            </w:pPr>
            <w:r w:rsidRPr="00CF0A7A">
              <w:rPr>
                <w:rFonts w:cs="Arial"/>
                <w:sz w:val="18"/>
                <w:szCs w:val="18"/>
              </w:rPr>
              <w:t>Równoważna liczba mieszkańców podłączona do sieci kanalizacji sanitarnej wybudowanej lub zmodernizowanej w ramach projektu w okresie do 1 roku po zakończeniu realizacji projektu.</w:t>
            </w:r>
          </w:p>
        </w:tc>
        <w:tc>
          <w:tcPr>
            <w:tcW w:w="670" w:type="pct"/>
            <w:shd w:val="clear" w:color="auto" w:fill="auto"/>
            <w:vAlign w:val="center"/>
          </w:tcPr>
          <w:p w14:paraId="75B097E7" w14:textId="77777777" w:rsidR="0035709B" w:rsidRPr="00CF0A7A" w:rsidRDefault="0035709B" w:rsidP="00FB6E43">
            <w:pPr>
              <w:spacing w:after="0"/>
              <w:jc w:val="center"/>
              <w:rPr>
                <w:rFonts w:cs="Arial"/>
                <w:sz w:val="18"/>
                <w:szCs w:val="18"/>
              </w:rPr>
            </w:pPr>
          </w:p>
        </w:tc>
      </w:tr>
      <w:tr w:rsidR="0035709B" w:rsidRPr="00CF0A7A" w14:paraId="24D1BA09" w14:textId="77777777" w:rsidTr="00D64F8B">
        <w:trPr>
          <w:cantSplit/>
          <w:jc w:val="center"/>
        </w:trPr>
        <w:tc>
          <w:tcPr>
            <w:tcW w:w="283" w:type="pct"/>
            <w:shd w:val="clear" w:color="auto" w:fill="auto"/>
            <w:vAlign w:val="center"/>
          </w:tcPr>
          <w:p w14:paraId="7BA8DACD" w14:textId="5E87B0DD" w:rsidR="0035709B" w:rsidRPr="00CF0A7A" w:rsidRDefault="0035709B" w:rsidP="00FB6E43">
            <w:pPr>
              <w:spacing w:after="0"/>
              <w:jc w:val="center"/>
              <w:rPr>
                <w:rFonts w:cs="Arial"/>
                <w:sz w:val="18"/>
                <w:szCs w:val="18"/>
              </w:rPr>
            </w:pPr>
            <w:r w:rsidRPr="00CF0A7A">
              <w:rPr>
                <w:rFonts w:cs="Arial"/>
                <w:sz w:val="18"/>
                <w:szCs w:val="18"/>
              </w:rPr>
              <w:t>2.</w:t>
            </w:r>
          </w:p>
        </w:tc>
        <w:tc>
          <w:tcPr>
            <w:tcW w:w="1254" w:type="pct"/>
            <w:shd w:val="clear" w:color="auto" w:fill="auto"/>
            <w:vAlign w:val="center"/>
          </w:tcPr>
          <w:p w14:paraId="17DEF7CA" w14:textId="71CF3A31" w:rsidR="0035709B" w:rsidRPr="00CF0A7A" w:rsidRDefault="0035709B" w:rsidP="00FB6E43">
            <w:pPr>
              <w:spacing w:after="0"/>
              <w:jc w:val="center"/>
              <w:rPr>
                <w:rFonts w:cs="Arial"/>
                <w:sz w:val="18"/>
                <w:szCs w:val="18"/>
              </w:rPr>
            </w:pPr>
            <w:r w:rsidRPr="00CF0A7A">
              <w:rPr>
                <w:rFonts w:cs="Arial"/>
                <w:sz w:val="18"/>
                <w:szCs w:val="18"/>
              </w:rPr>
              <w:t>Wskaźnik jednostkowych kosztów inwestycyjnych</w:t>
            </w:r>
            <w:r w:rsidR="00CF0A7A">
              <w:rPr>
                <w:rFonts w:cs="Arial"/>
                <w:sz w:val="18"/>
                <w:szCs w:val="18"/>
              </w:rPr>
              <w:t xml:space="preserve"> </w:t>
            </w:r>
            <w:r w:rsidR="00CF0A7A">
              <w:rPr>
                <w:sz w:val="18"/>
                <w:szCs w:val="18"/>
              </w:rPr>
              <w:t>[</w:t>
            </w:r>
            <w:r w:rsidR="00CF0A7A" w:rsidRPr="00CF0A7A">
              <w:rPr>
                <w:rFonts w:cs="Arial"/>
                <w:sz w:val="18"/>
                <w:szCs w:val="18"/>
              </w:rPr>
              <w:t>zł/m3/d</w:t>
            </w:r>
            <w:r w:rsidR="00CF0A7A">
              <w:rPr>
                <w:sz w:val="18"/>
                <w:szCs w:val="18"/>
              </w:rPr>
              <w:t>]</w:t>
            </w:r>
          </w:p>
        </w:tc>
        <w:tc>
          <w:tcPr>
            <w:tcW w:w="2793" w:type="pct"/>
            <w:shd w:val="clear" w:color="auto" w:fill="auto"/>
            <w:vAlign w:val="center"/>
          </w:tcPr>
          <w:p w14:paraId="1B2DA03F" w14:textId="06A06EB5" w:rsidR="0035709B" w:rsidRPr="00CF0A7A" w:rsidRDefault="0035709B" w:rsidP="00CF0A7A">
            <w:pPr>
              <w:pStyle w:val="Default"/>
              <w:jc w:val="center"/>
              <w:rPr>
                <w:sz w:val="18"/>
                <w:szCs w:val="18"/>
              </w:rPr>
            </w:pPr>
            <w:r w:rsidRPr="00CF0A7A">
              <w:rPr>
                <w:sz w:val="18"/>
                <w:szCs w:val="18"/>
              </w:rPr>
              <w:t>Całkowite nakłady inwestycyjne niezbędne do realizacji projektu</w:t>
            </w:r>
          </w:p>
        </w:tc>
        <w:tc>
          <w:tcPr>
            <w:tcW w:w="670" w:type="pct"/>
            <w:shd w:val="clear" w:color="auto" w:fill="auto"/>
            <w:vAlign w:val="center"/>
          </w:tcPr>
          <w:p w14:paraId="40695AEB" w14:textId="77777777" w:rsidR="0035709B" w:rsidRPr="00CF0A7A" w:rsidRDefault="0035709B" w:rsidP="00FB6E43">
            <w:pPr>
              <w:spacing w:after="0"/>
              <w:jc w:val="center"/>
              <w:rPr>
                <w:rFonts w:cs="Arial"/>
                <w:sz w:val="18"/>
                <w:szCs w:val="18"/>
              </w:rPr>
            </w:pPr>
          </w:p>
        </w:tc>
      </w:tr>
      <w:tr w:rsidR="0035709B" w:rsidRPr="00CF0A7A" w14:paraId="41FEBDA4" w14:textId="77777777" w:rsidTr="00FB6E43">
        <w:trPr>
          <w:cantSplit/>
          <w:trHeight w:val="888"/>
          <w:jc w:val="center"/>
        </w:trPr>
        <w:tc>
          <w:tcPr>
            <w:tcW w:w="283" w:type="pct"/>
            <w:vAlign w:val="center"/>
          </w:tcPr>
          <w:p w14:paraId="1CDAA02C" w14:textId="02F9016F" w:rsidR="0035709B" w:rsidRPr="00CF0A7A" w:rsidRDefault="0035709B" w:rsidP="00FB6E43">
            <w:pPr>
              <w:pStyle w:val="Default"/>
              <w:jc w:val="center"/>
              <w:rPr>
                <w:sz w:val="18"/>
                <w:szCs w:val="18"/>
              </w:rPr>
            </w:pPr>
            <w:r w:rsidRPr="00CF0A7A">
              <w:rPr>
                <w:sz w:val="18"/>
                <w:szCs w:val="18"/>
              </w:rPr>
              <w:t>3.</w:t>
            </w:r>
          </w:p>
        </w:tc>
        <w:tc>
          <w:tcPr>
            <w:tcW w:w="1254" w:type="pct"/>
            <w:vAlign w:val="center"/>
          </w:tcPr>
          <w:p w14:paraId="0A3F749B" w14:textId="6071400F" w:rsidR="0035709B" w:rsidRPr="00CF0A7A" w:rsidRDefault="0035709B" w:rsidP="00FB6E43">
            <w:pPr>
              <w:pStyle w:val="Default"/>
              <w:jc w:val="center"/>
              <w:rPr>
                <w:sz w:val="18"/>
                <w:szCs w:val="18"/>
              </w:rPr>
            </w:pPr>
            <w:r w:rsidRPr="00CF0A7A">
              <w:rPr>
                <w:sz w:val="18"/>
                <w:szCs w:val="18"/>
              </w:rPr>
              <w:t>Wskaźnik kosztu inwestycyjnego na 1 kg usuniętego ładunku BZT5</w:t>
            </w:r>
            <w:r w:rsidR="00CF0A7A">
              <w:rPr>
                <w:sz w:val="18"/>
                <w:szCs w:val="18"/>
              </w:rPr>
              <w:t xml:space="preserve"> [</w:t>
            </w:r>
            <w:r w:rsidR="00CF0A7A" w:rsidRPr="00CF0A7A">
              <w:rPr>
                <w:sz w:val="18"/>
                <w:szCs w:val="18"/>
              </w:rPr>
              <w:t>zł/kg/d</w:t>
            </w:r>
            <w:r w:rsidR="00CF0A7A">
              <w:rPr>
                <w:sz w:val="18"/>
                <w:szCs w:val="18"/>
              </w:rPr>
              <w:t>]</w:t>
            </w:r>
          </w:p>
        </w:tc>
        <w:tc>
          <w:tcPr>
            <w:tcW w:w="2793" w:type="pct"/>
            <w:vAlign w:val="center"/>
          </w:tcPr>
          <w:p w14:paraId="3F690FC3" w14:textId="362C1F45" w:rsidR="0035709B" w:rsidRPr="00CF0A7A" w:rsidRDefault="0035709B" w:rsidP="00FB6E43">
            <w:pPr>
              <w:pStyle w:val="Default"/>
              <w:jc w:val="center"/>
              <w:rPr>
                <w:sz w:val="18"/>
                <w:szCs w:val="18"/>
              </w:rPr>
            </w:pPr>
            <w:r w:rsidRPr="00CF0A7A">
              <w:rPr>
                <w:sz w:val="18"/>
                <w:szCs w:val="18"/>
              </w:rPr>
              <w:t>Całkowite nakłady inwestycyjne niezbędne do os</w:t>
            </w:r>
            <w:r w:rsidR="00E90798">
              <w:rPr>
                <w:sz w:val="18"/>
                <w:szCs w:val="18"/>
              </w:rPr>
              <w:t>iągnięcia efektu ekologicznego</w:t>
            </w:r>
          </w:p>
        </w:tc>
        <w:tc>
          <w:tcPr>
            <w:tcW w:w="670" w:type="pct"/>
            <w:vAlign w:val="center"/>
          </w:tcPr>
          <w:p w14:paraId="3C8E812F" w14:textId="77777777" w:rsidR="0035709B" w:rsidRPr="00CF0A7A" w:rsidRDefault="0035709B" w:rsidP="00FB6E43">
            <w:pPr>
              <w:spacing w:after="0"/>
              <w:jc w:val="center"/>
              <w:rPr>
                <w:rFonts w:cs="Arial"/>
                <w:sz w:val="18"/>
                <w:szCs w:val="18"/>
              </w:rPr>
            </w:pPr>
          </w:p>
        </w:tc>
      </w:tr>
      <w:tr w:rsidR="0035709B" w:rsidRPr="00CF0A7A" w14:paraId="1D7C1B31" w14:textId="77777777" w:rsidTr="00FB6E43">
        <w:trPr>
          <w:cantSplit/>
          <w:trHeight w:val="313"/>
          <w:jc w:val="center"/>
        </w:trPr>
        <w:tc>
          <w:tcPr>
            <w:tcW w:w="283" w:type="pct"/>
            <w:shd w:val="clear" w:color="auto" w:fill="auto"/>
            <w:vAlign w:val="center"/>
          </w:tcPr>
          <w:p w14:paraId="64BE270D" w14:textId="7AB662B1" w:rsidR="0035709B" w:rsidRPr="00CF0A7A" w:rsidRDefault="0035709B" w:rsidP="00FB6E43">
            <w:pPr>
              <w:pStyle w:val="Default"/>
              <w:jc w:val="center"/>
              <w:rPr>
                <w:color w:val="FF0000"/>
                <w:sz w:val="18"/>
                <w:szCs w:val="18"/>
              </w:rPr>
            </w:pPr>
            <w:r w:rsidRPr="00CF0A7A">
              <w:rPr>
                <w:sz w:val="18"/>
                <w:szCs w:val="18"/>
              </w:rPr>
              <w:t>4.</w:t>
            </w:r>
          </w:p>
        </w:tc>
        <w:tc>
          <w:tcPr>
            <w:tcW w:w="1254" w:type="pct"/>
            <w:shd w:val="clear" w:color="auto" w:fill="auto"/>
            <w:vAlign w:val="center"/>
          </w:tcPr>
          <w:p w14:paraId="3785F99D" w14:textId="71F89D1C" w:rsidR="0035709B" w:rsidRPr="00CF0A7A" w:rsidRDefault="0035709B" w:rsidP="00FB6E43">
            <w:pPr>
              <w:pStyle w:val="Default"/>
              <w:jc w:val="center"/>
              <w:rPr>
                <w:sz w:val="18"/>
                <w:szCs w:val="18"/>
              </w:rPr>
            </w:pPr>
            <w:r w:rsidRPr="00CF0A7A">
              <w:rPr>
                <w:sz w:val="18"/>
                <w:szCs w:val="18"/>
              </w:rPr>
              <w:t>Liczba osób która w wyniku realizacji projektu zostanie przyłączona do wybudowanej / zmodernizowanej sieci wodociągowej</w:t>
            </w:r>
          </w:p>
        </w:tc>
        <w:tc>
          <w:tcPr>
            <w:tcW w:w="2793" w:type="pct"/>
            <w:shd w:val="clear" w:color="auto" w:fill="auto"/>
            <w:vAlign w:val="center"/>
          </w:tcPr>
          <w:p w14:paraId="24E74CD8" w14:textId="28168CBB" w:rsidR="0035709B" w:rsidRPr="00CF0A7A" w:rsidRDefault="0035709B" w:rsidP="00FB6E43">
            <w:pPr>
              <w:pStyle w:val="Default"/>
              <w:jc w:val="center"/>
              <w:rPr>
                <w:sz w:val="18"/>
                <w:szCs w:val="18"/>
              </w:rPr>
            </w:pPr>
            <w:r w:rsidRPr="00CF0A7A">
              <w:rPr>
                <w:sz w:val="18"/>
                <w:szCs w:val="18"/>
              </w:rPr>
              <w:t>Liczba osób, która zostanie podłączona do sieci wodociągowej wybudowanej lub zmodernizowanej w ramach projektu w okresie do 1 roku po zakończeniu realizacji projektu.</w:t>
            </w:r>
          </w:p>
        </w:tc>
        <w:tc>
          <w:tcPr>
            <w:tcW w:w="670" w:type="pct"/>
            <w:shd w:val="clear" w:color="auto" w:fill="auto"/>
            <w:vAlign w:val="center"/>
          </w:tcPr>
          <w:p w14:paraId="587BB92F" w14:textId="77777777" w:rsidR="0035709B" w:rsidRPr="00CF0A7A" w:rsidRDefault="0035709B" w:rsidP="00FB6E43">
            <w:pPr>
              <w:spacing w:after="0"/>
              <w:jc w:val="center"/>
              <w:rPr>
                <w:rFonts w:cs="Arial"/>
                <w:sz w:val="18"/>
                <w:szCs w:val="18"/>
              </w:rPr>
            </w:pPr>
          </w:p>
        </w:tc>
      </w:tr>
    </w:tbl>
    <w:p w14:paraId="5431CBA4" w14:textId="77777777" w:rsidR="00816B50" w:rsidRDefault="00816B50" w:rsidP="0030111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329"/>
        <w:gridCol w:w="5188"/>
        <w:gridCol w:w="1245"/>
      </w:tblGrid>
      <w:tr w:rsidR="00816B50" w:rsidRPr="00496ADD" w14:paraId="69C7E09E" w14:textId="77777777" w:rsidTr="0032718E">
        <w:trPr>
          <w:jc w:val="center"/>
        </w:trPr>
        <w:tc>
          <w:tcPr>
            <w:tcW w:w="5000" w:type="pct"/>
            <w:gridSpan w:val="4"/>
            <w:shd w:val="clear" w:color="auto" w:fill="BFBFBF"/>
            <w:vAlign w:val="center"/>
          </w:tcPr>
          <w:p w14:paraId="55A9AFBE" w14:textId="1CCD0D31" w:rsidR="00816B50" w:rsidRPr="00496ADD" w:rsidRDefault="00816B50" w:rsidP="00FB6E43">
            <w:pPr>
              <w:spacing w:after="0"/>
              <w:jc w:val="center"/>
              <w:rPr>
                <w:rFonts w:cs="Arial"/>
                <w:sz w:val="18"/>
                <w:szCs w:val="18"/>
              </w:rPr>
            </w:pPr>
            <w:r w:rsidRPr="00496ADD">
              <w:rPr>
                <w:sz w:val="18"/>
                <w:szCs w:val="18"/>
                <w:lang w:eastAsia="pl-PL"/>
              </w:rPr>
              <w:t>Działanie 5.3 Ochrona różnorodności biologicznej</w:t>
            </w:r>
          </w:p>
        </w:tc>
      </w:tr>
      <w:tr w:rsidR="00816B50" w:rsidRPr="00496ADD" w14:paraId="2579C33A" w14:textId="77777777" w:rsidTr="0032718E">
        <w:trPr>
          <w:jc w:val="center"/>
        </w:trPr>
        <w:tc>
          <w:tcPr>
            <w:tcW w:w="283" w:type="pct"/>
            <w:shd w:val="clear" w:color="auto" w:fill="BFBFBF"/>
            <w:vAlign w:val="center"/>
          </w:tcPr>
          <w:p w14:paraId="3400EA03" w14:textId="77777777" w:rsidR="00816B50" w:rsidRPr="00496ADD" w:rsidRDefault="00816B50" w:rsidP="00FB6E43">
            <w:pPr>
              <w:spacing w:after="0"/>
              <w:jc w:val="center"/>
              <w:rPr>
                <w:sz w:val="18"/>
                <w:szCs w:val="18"/>
              </w:rPr>
            </w:pPr>
            <w:r w:rsidRPr="00496ADD">
              <w:rPr>
                <w:sz w:val="18"/>
                <w:szCs w:val="18"/>
              </w:rPr>
              <w:t>Lp.</w:t>
            </w:r>
          </w:p>
        </w:tc>
        <w:tc>
          <w:tcPr>
            <w:tcW w:w="1254" w:type="pct"/>
            <w:shd w:val="clear" w:color="auto" w:fill="BFBFBF"/>
            <w:vAlign w:val="center"/>
          </w:tcPr>
          <w:p w14:paraId="221E3C0D" w14:textId="77777777" w:rsidR="00816B50" w:rsidRPr="00496ADD" w:rsidRDefault="00816B50" w:rsidP="00FB6E43">
            <w:pPr>
              <w:spacing w:after="0"/>
              <w:jc w:val="center"/>
              <w:rPr>
                <w:sz w:val="18"/>
                <w:szCs w:val="18"/>
              </w:rPr>
            </w:pPr>
            <w:r w:rsidRPr="00496ADD">
              <w:rPr>
                <w:sz w:val="18"/>
                <w:szCs w:val="18"/>
              </w:rPr>
              <w:t>Wskaźnik</w:t>
            </w:r>
          </w:p>
        </w:tc>
        <w:tc>
          <w:tcPr>
            <w:tcW w:w="2793" w:type="pct"/>
            <w:shd w:val="clear" w:color="auto" w:fill="BFBFBF"/>
            <w:vAlign w:val="center"/>
          </w:tcPr>
          <w:p w14:paraId="7CF272B8" w14:textId="77777777" w:rsidR="00816B50" w:rsidRPr="00496ADD" w:rsidRDefault="00816B50" w:rsidP="00FB6E43">
            <w:pPr>
              <w:spacing w:after="0"/>
              <w:jc w:val="center"/>
              <w:rPr>
                <w:sz w:val="18"/>
                <w:szCs w:val="18"/>
              </w:rPr>
            </w:pPr>
            <w:r w:rsidRPr="00496ADD">
              <w:rPr>
                <w:sz w:val="18"/>
                <w:szCs w:val="18"/>
              </w:rPr>
              <w:t>Opis wskaźnika</w:t>
            </w:r>
          </w:p>
        </w:tc>
        <w:tc>
          <w:tcPr>
            <w:tcW w:w="670" w:type="pct"/>
            <w:shd w:val="clear" w:color="auto" w:fill="BFBFBF"/>
            <w:vAlign w:val="center"/>
          </w:tcPr>
          <w:p w14:paraId="7C27FF4A" w14:textId="77777777" w:rsidR="00816B50" w:rsidRPr="00496ADD" w:rsidRDefault="00816B50" w:rsidP="00FB6E43">
            <w:pPr>
              <w:spacing w:after="0"/>
              <w:jc w:val="center"/>
              <w:rPr>
                <w:sz w:val="18"/>
                <w:szCs w:val="18"/>
              </w:rPr>
            </w:pPr>
            <w:r w:rsidRPr="00496ADD">
              <w:rPr>
                <w:sz w:val="18"/>
                <w:szCs w:val="18"/>
              </w:rPr>
              <w:t>Wartość dla projektu</w:t>
            </w:r>
          </w:p>
        </w:tc>
      </w:tr>
      <w:tr w:rsidR="0035709B" w:rsidRPr="00496ADD" w14:paraId="4FE65409" w14:textId="77777777" w:rsidTr="0032718E">
        <w:trPr>
          <w:jc w:val="center"/>
        </w:trPr>
        <w:tc>
          <w:tcPr>
            <w:tcW w:w="283" w:type="pct"/>
            <w:shd w:val="clear" w:color="auto" w:fill="auto"/>
            <w:vAlign w:val="center"/>
          </w:tcPr>
          <w:p w14:paraId="4B435FF6" w14:textId="5DDFB626" w:rsidR="0035709B" w:rsidRPr="00496ADD" w:rsidRDefault="00496ADD" w:rsidP="00FB6E43">
            <w:pPr>
              <w:spacing w:after="0"/>
              <w:jc w:val="center"/>
              <w:rPr>
                <w:sz w:val="18"/>
                <w:szCs w:val="18"/>
              </w:rPr>
            </w:pPr>
            <w:r>
              <w:rPr>
                <w:sz w:val="18"/>
                <w:szCs w:val="18"/>
              </w:rPr>
              <w:t>1.</w:t>
            </w:r>
          </w:p>
        </w:tc>
        <w:tc>
          <w:tcPr>
            <w:tcW w:w="1254" w:type="pct"/>
            <w:shd w:val="clear" w:color="auto" w:fill="auto"/>
            <w:vAlign w:val="center"/>
          </w:tcPr>
          <w:p w14:paraId="72C53CAD" w14:textId="4A292522" w:rsidR="0035709B" w:rsidRPr="00496ADD" w:rsidRDefault="0035709B" w:rsidP="00FB6E43">
            <w:pPr>
              <w:spacing w:after="0"/>
              <w:jc w:val="center"/>
              <w:rPr>
                <w:sz w:val="18"/>
                <w:szCs w:val="18"/>
              </w:rPr>
            </w:pPr>
            <w:r w:rsidRPr="00496ADD">
              <w:rPr>
                <w:rFonts w:cs="Arial"/>
                <w:sz w:val="18"/>
                <w:szCs w:val="18"/>
              </w:rPr>
              <w:t>Znaczenie gatunku lub siedliska</w:t>
            </w:r>
            <w:r w:rsidRPr="00496ADD" w:rsidDel="009C7A47">
              <w:rPr>
                <w:rFonts w:cs="Arial"/>
                <w:sz w:val="18"/>
                <w:szCs w:val="18"/>
              </w:rPr>
              <w:t xml:space="preserve"> </w:t>
            </w:r>
          </w:p>
        </w:tc>
        <w:tc>
          <w:tcPr>
            <w:tcW w:w="2793" w:type="pct"/>
            <w:shd w:val="clear" w:color="auto" w:fill="auto"/>
            <w:vAlign w:val="center"/>
          </w:tcPr>
          <w:p w14:paraId="52B942BA" w14:textId="1D013247" w:rsidR="0035709B" w:rsidRPr="00496ADD" w:rsidRDefault="00D64F8B" w:rsidP="00FB6E43">
            <w:pPr>
              <w:rPr>
                <w:rFonts w:cs="Arial"/>
                <w:sz w:val="18"/>
                <w:szCs w:val="18"/>
              </w:rPr>
            </w:pPr>
            <w:r>
              <w:rPr>
                <w:rFonts w:cs="Arial"/>
                <w:sz w:val="18"/>
                <w:szCs w:val="18"/>
              </w:rPr>
              <w:t>Z</w:t>
            </w:r>
            <w:r w:rsidR="0035709B" w:rsidRPr="00496ADD">
              <w:rPr>
                <w:rFonts w:cs="Arial"/>
                <w:sz w:val="18"/>
                <w:szCs w:val="18"/>
              </w:rPr>
              <w:t xml:space="preserve">naczenie gatunków i siedlisk będących przedmiotem zainteresowania Wspólnoty, przygotowanych przez Polskę zgodnie z postanowieniami art. 17.1 Dyrektywy Siedliskowej, Polskiej Czerwonej Księgi Roślin i Zwierząt </w:t>
            </w:r>
            <w:r>
              <w:rPr>
                <w:rFonts w:cs="Arial"/>
                <w:sz w:val="18"/>
                <w:szCs w:val="18"/>
              </w:rPr>
              <w:t>lub Czerwonych Listach gatunków:</w:t>
            </w:r>
          </w:p>
          <w:p w14:paraId="2841BE33" w14:textId="06F69319" w:rsidR="0035709B" w:rsidRPr="00D64F8B" w:rsidRDefault="0035709B" w:rsidP="00D64F8B">
            <w:pPr>
              <w:pStyle w:val="Akapitzlist"/>
              <w:keepNext/>
              <w:numPr>
                <w:ilvl w:val="0"/>
                <w:numId w:val="26"/>
              </w:numPr>
              <w:ind w:left="406"/>
              <w:rPr>
                <w:rFonts w:ascii="Arial" w:hAnsi="Arial" w:cs="Arial"/>
                <w:sz w:val="18"/>
                <w:szCs w:val="18"/>
              </w:rPr>
            </w:pPr>
            <w:r w:rsidRPr="00D64F8B">
              <w:rPr>
                <w:rFonts w:ascii="Arial" w:hAnsi="Arial" w:cs="Arial"/>
                <w:sz w:val="18"/>
                <w:szCs w:val="18"/>
              </w:rPr>
              <w:t>gatunki wymienione w dyrektywie ptasiej (załącznik 1) oraz siedliska i gatunki wskazane jako priorytetowe w dyrektywie siedliskowej (lista gatunków i siedlisk o szczególnym znaczeniu dla Wspólnoty wynikająca z załączników, zał.: 1 i 2 z dyrektywy siedliskowej);</w:t>
            </w:r>
          </w:p>
          <w:p w14:paraId="7D2A8231" w14:textId="3C75CEC5" w:rsidR="0035709B" w:rsidRPr="00D64F8B" w:rsidRDefault="0035709B" w:rsidP="00D64F8B">
            <w:pPr>
              <w:pStyle w:val="Akapitzlist"/>
              <w:keepNext/>
              <w:numPr>
                <w:ilvl w:val="0"/>
                <w:numId w:val="26"/>
              </w:numPr>
              <w:ind w:left="406"/>
              <w:rPr>
                <w:rFonts w:ascii="Arial" w:hAnsi="Arial" w:cs="Arial"/>
                <w:sz w:val="18"/>
                <w:szCs w:val="18"/>
              </w:rPr>
            </w:pPr>
            <w:r w:rsidRPr="00D64F8B">
              <w:rPr>
                <w:rFonts w:ascii="Arial" w:hAnsi="Arial" w:cs="Arial"/>
                <w:sz w:val="18"/>
                <w:szCs w:val="18"/>
              </w:rPr>
              <w:t>pozostałe gatunki lub siedliska (nie wskazane jako priorytetowe) wymienione w dyrektywie: siedliskowej (lista gatunków i siedlisk wynikająca z załączników do 1,2 i 4 z dyrektywy siedliskowej);</w:t>
            </w:r>
          </w:p>
          <w:p w14:paraId="62D17F92" w14:textId="0E8A273F" w:rsidR="0035709B" w:rsidRPr="00D64F8B" w:rsidRDefault="0035709B" w:rsidP="00D64F8B">
            <w:pPr>
              <w:pStyle w:val="Akapitzlist"/>
              <w:keepNext/>
              <w:numPr>
                <w:ilvl w:val="0"/>
                <w:numId w:val="26"/>
              </w:numPr>
              <w:ind w:left="406"/>
              <w:rPr>
                <w:rFonts w:ascii="Arial" w:hAnsi="Arial" w:cs="Arial"/>
                <w:sz w:val="18"/>
                <w:szCs w:val="18"/>
              </w:rPr>
            </w:pPr>
            <w:r w:rsidRPr="00D64F8B">
              <w:rPr>
                <w:rFonts w:ascii="Arial" w:hAnsi="Arial" w:cs="Arial"/>
                <w:sz w:val="18"/>
                <w:szCs w:val="18"/>
              </w:rPr>
              <w:t>gatunki nie wymienione w dyrektywach: ptasiej i siedliskowej, ale wymienione w Czerwonej Księdze i/lub Czerwonej Liście;</w:t>
            </w:r>
          </w:p>
          <w:p w14:paraId="1A17E1ED" w14:textId="651060E5" w:rsidR="0035709B" w:rsidRPr="00D64F8B" w:rsidRDefault="0035709B" w:rsidP="00D64F8B">
            <w:pPr>
              <w:pStyle w:val="Akapitzlist"/>
              <w:keepNext/>
              <w:numPr>
                <w:ilvl w:val="0"/>
                <w:numId w:val="26"/>
              </w:numPr>
              <w:ind w:left="406"/>
              <w:rPr>
                <w:rFonts w:ascii="Arial" w:hAnsi="Arial" w:cs="Arial"/>
                <w:sz w:val="18"/>
                <w:szCs w:val="18"/>
              </w:rPr>
            </w:pPr>
            <w:r w:rsidRPr="00D64F8B">
              <w:rPr>
                <w:rFonts w:ascii="Arial" w:hAnsi="Arial" w:cs="Arial"/>
                <w:sz w:val="18"/>
                <w:szCs w:val="18"/>
              </w:rPr>
              <w:t>gatunki nie wymienione w dyrektywach: ptasiej i siedliskowej oraz w Czerwonych Księgach i Listach, ale objęte prawną ochroną gatunkową w Polsce;</w:t>
            </w:r>
          </w:p>
          <w:p w14:paraId="3C4707F4" w14:textId="40621632" w:rsidR="0035709B" w:rsidRPr="00D64F8B" w:rsidRDefault="0035709B" w:rsidP="00D64F8B">
            <w:pPr>
              <w:pStyle w:val="Akapitzlist"/>
              <w:numPr>
                <w:ilvl w:val="0"/>
                <w:numId w:val="26"/>
              </w:numPr>
              <w:spacing w:after="0"/>
              <w:ind w:left="406"/>
              <w:rPr>
                <w:sz w:val="18"/>
                <w:szCs w:val="18"/>
              </w:rPr>
            </w:pPr>
            <w:r w:rsidRPr="00D64F8B">
              <w:rPr>
                <w:rFonts w:ascii="Arial" w:hAnsi="Arial" w:cs="Arial"/>
                <w:sz w:val="18"/>
                <w:szCs w:val="18"/>
              </w:rPr>
              <w:t>gatunki i siedliska nie wymienione w żadnym z powyższych dokumentów.</w:t>
            </w:r>
          </w:p>
        </w:tc>
        <w:tc>
          <w:tcPr>
            <w:tcW w:w="670" w:type="pct"/>
            <w:shd w:val="clear" w:color="auto" w:fill="auto"/>
            <w:vAlign w:val="center"/>
          </w:tcPr>
          <w:p w14:paraId="0C08FD33" w14:textId="77777777" w:rsidR="0035709B" w:rsidRPr="00496ADD" w:rsidRDefault="0035709B" w:rsidP="00FB6E43">
            <w:pPr>
              <w:spacing w:after="0"/>
              <w:jc w:val="center"/>
              <w:rPr>
                <w:sz w:val="18"/>
                <w:szCs w:val="18"/>
              </w:rPr>
            </w:pPr>
          </w:p>
        </w:tc>
      </w:tr>
      <w:tr w:rsidR="0035709B" w:rsidRPr="00496ADD" w14:paraId="1F89045D" w14:textId="77777777" w:rsidTr="0032718E">
        <w:trPr>
          <w:jc w:val="center"/>
        </w:trPr>
        <w:tc>
          <w:tcPr>
            <w:tcW w:w="283" w:type="pct"/>
            <w:shd w:val="clear" w:color="auto" w:fill="auto"/>
            <w:vAlign w:val="center"/>
          </w:tcPr>
          <w:p w14:paraId="5232B430" w14:textId="6A5BB8A1" w:rsidR="0035709B" w:rsidRPr="00496ADD" w:rsidRDefault="00496ADD" w:rsidP="00FB6E43">
            <w:pPr>
              <w:spacing w:after="0"/>
              <w:jc w:val="center"/>
              <w:rPr>
                <w:sz w:val="18"/>
                <w:szCs w:val="18"/>
              </w:rPr>
            </w:pPr>
            <w:r>
              <w:rPr>
                <w:sz w:val="18"/>
                <w:szCs w:val="18"/>
              </w:rPr>
              <w:t>2.</w:t>
            </w:r>
          </w:p>
        </w:tc>
        <w:tc>
          <w:tcPr>
            <w:tcW w:w="1254" w:type="pct"/>
            <w:shd w:val="clear" w:color="auto" w:fill="auto"/>
            <w:vAlign w:val="center"/>
          </w:tcPr>
          <w:p w14:paraId="7E3763E2" w14:textId="7C94EBAD" w:rsidR="0035709B" w:rsidRPr="00496ADD" w:rsidRDefault="0035709B" w:rsidP="00FB6E43">
            <w:pPr>
              <w:spacing w:after="0"/>
              <w:jc w:val="center"/>
              <w:rPr>
                <w:sz w:val="18"/>
                <w:szCs w:val="18"/>
              </w:rPr>
            </w:pPr>
            <w:r w:rsidRPr="00496ADD">
              <w:rPr>
                <w:rFonts w:cs="Arial"/>
                <w:sz w:val="18"/>
                <w:szCs w:val="18"/>
              </w:rPr>
              <w:t>Powierzchnia siedliska</w:t>
            </w:r>
            <w:r w:rsidR="00D64F8B">
              <w:rPr>
                <w:rFonts w:cs="Arial"/>
                <w:sz w:val="18"/>
                <w:szCs w:val="18"/>
              </w:rPr>
              <w:t xml:space="preserve"> [ha]</w:t>
            </w:r>
          </w:p>
        </w:tc>
        <w:tc>
          <w:tcPr>
            <w:tcW w:w="2793" w:type="pct"/>
            <w:shd w:val="clear" w:color="auto" w:fill="auto"/>
            <w:vAlign w:val="center"/>
          </w:tcPr>
          <w:p w14:paraId="326D00E9" w14:textId="41E5B741" w:rsidR="0035709B" w:rsidRPr="00496ADD" w:rsidRDefault="0035709B" w:rsidP="00FB6E43">
            <w:pPr>
              <w:pStyle w:val="Default"/>
              <w:rPr>
                <w:sz w:val="18"/>
                <w:szCs w:val="18"/>
              </w:rPr>
            </w:pPr>
            <w:r w:rsidRPr="00496ADD">
              <w:rPr>
                <w:sz w:val="18"/>
                <w:szCs w:val="18"/>
              </w:rPr>
              <w:t>Obszar objęty działaniami w ha.</w:t>
            </w:r>
          </w:p>
        </w:tc>
        <w:tc>
          <w:tcPr>
            <w:tcW w:w="670" w:type="pct"/>
            <w:shd w:val="clear" w:color="auto" w:fill="auto"/>
            <w:vAlign w:val="center"/>
          </w:tcPr>
          <w:p w14:paraId="1AC8AC5C" w14:textId="77777777" w:rsidR="0035709B" w:rsidRPr="00496ADD" w:rsidRDefault="0035709B" w:rsidP="00FB6E43">
            <w:pPr>
              <w:spacing w:after="0"/>
              <w:jc w:val="center"/>
              <w:rPr>
                <w:sz w:val="18"/>
                <w:szCs w:val="18"/>
              </w:rPr>
            </w:pPr>
          </w:p>
        </w:tc>
      </w:tr>
      <w:tr w:rsidR="0035709B" w:rsidRPr="00496ADD" w14:paraId="7D65469E" w14:textId="77777777" w:rsidTr="0032718E">
        <w:trPr>
          <w:trHeight w:val="888"/>
          <w:jc w:val="center"/>
        </w:trPr>
        <w:tc>
          <w:tcPr>
            <w:tcW w:w="283" w:type="pct"/>
            <w:vAlign w:val="center"/>
          </w:tcPr>
          <w:p w14:paraId="66792D70" w14:textId="76294A8E" w:rsidR="0035709B" w:rsidRPr="00496ADD" w:rsidRDefault="00496ADD" w:rsidP="00FB6E43">
            <w:pPr>
              <w:pStyle w:val="Default"/>
              <w:jc w:val="center"/>
              <w:rPr>
                <w:sz w:val="18"/>
                <w:szCs w:val="18"/>
              </w:rPr>
            </w:pPr>
            <w:r>
              <w:rPr>
                <w:sz w:val="18"/>
                <w:szCs w:val="18"/>
              </w:rPr>
              <w:t>3</w:t>
            </w:r>
            <w:r w:rsidR="0035709B" w:rsidRPr="00496ADD">
              <w:rPr>
                <w:sz w:val="18"/>
                <w:szCs w:val="18"/>
              </w:rPr>
              <w:t>.</w:t>
            </w:r>
          </w:p>
        </w:tc>
        <w:tc>
          <w:tcPr>
            <w:tcW w:w="1254" w:type="pct"/>
            <w:vAlign w:val="center"/>
          </w:tcPr>
          <w:p w14:paraId="51D110BB" w14:textId="2A2C49B6" w:rsidR="0035709B" w:rsidRPr="00496ADD" w:rsidRDefault="0035709B" w:rsidP="00FB6E43">
            <w:pPr>
              <w:pStyle w:val="Default"/>
              <w:jc w:val="center"/>
              <w:rPr>
                <w:sz w:val="18"/>
                <w:szCs w:val="18"/>
              </w:rPr>
            </w:pPr>
            <w:r w:rsidRPr="00496ADD">
              <w:rPr>
                <w:sz w:val="18"/>
                <w:szCs w:val="18"/>
              </w:rPr>
              <w:t>Ranga formy ochrony przyrody</w:t>
            </w:r>
          </w:p>
        </w:tc>
        <w:tc>
          <w:tcPr>
            <w:tcW w:w="2793" w:type="pct"/>
            <w:vAlign w:val="center"/>
          </w:tcPr>
          <w:p w14:paraId="408E3291" w14:textId="1DE1DAD5" w:rsidR="00D64F8B" w:rsidRDefault="00D64F8B" w:rsidP="00FB6E43">
            <w:pPr>
              <w:keepNext/>
              <w:autoSpaceDE w:val="0"/>
              <w:autoSpaceDN w:val="0"/>
              <w:rPr>
                <w:rFonts w:cs="Arial"/>
                <w:sz w:val="18"/>
                <w:szCs w:val="18"/>
              </w:rPr>
            </w:pPr>
            <w:r>
              <w:rPr>
                <w:rFonts w:cs="Arial"/>
                <w:sz w:val="18"/>
                <w:szCs w:val="18"/>
              </w:rPr>
              <w:t>Należy wskazać rangę</w:t>
            </w:r>
            <w:r w:rsidR="0035709B" w:rsidRPr="00496ADD">
              <w:rPr>
                <w:rFonts w:cs="Arial"/>
                <w:sz w:val="18"/>
                <w:szCs w:val="18"/>
              </w:rPr>
              <w:t xml:space="preserve"> obszar</w:t>
            </w:r>
            <w:r>
              <w:rPr>
                <w:rFonts w:cs="Arial"/>
                <w:sz w:val="18"/>
                <w:szCs w:val="18"/>
              </w:rPr>
              <w:t xml:space="preserve">u objętą formą ochrony przyrody: </w:t>
            </w:r>
          </w:p>
          <w:p w14:paraId="324B6536" w14:textId="7FD6C986" w:rsidR="0035709B" w:rsidRPr="00D64F8B" w:rsidRDefault="0035709B" w:rsidP="00D64F8B">
            <w:pPr>
              <w:pStyle w:val="Akapitzlist"/>
              <w:keepNext/>
              <w:numPr>
                <w:ilvl w:val="0"/>
                <w:numId w:val="27"/>
              </w:numPr>
              <w:rPr>
                <w:rFonts w:ascii="Arial" w:hAnsi="Arial" w:cs="Arial"/>
                <w:sz w:val="18"/>
                <w:szCs w:val="18"/>
              </w:rPr>
            </w:pPr>
            <w:r w:rsidRPr="00D64F8B">
              <w:rPr>
                <w:rFonts w:ascii="Arial" w:hAnsi="Arial" w:cs="Arial"/>
                <w:sz w:val="18"/>
                <w:szCs w:val="18"/>
              </w:rPr>
              <w:t>rezerwaty przyrody</w:t>
            </w:r>
          </w:p>
          <w:p w14:paraId="1176A575" w14:textId="6DFE1B61" w:rsidR="0035709B" w:rsidRPr="00D64F8B" w:rsidRDefault="0035709B" w:rsidP="00D64F8B">
            <w:pPr>
              <w:pStyle w:val="Akapitzlist"/>
              <w:keepNext/>
              <w:numPr>
                <w:ilvl w:val="0"/>
                <w:numId w:val="27"/>
              </w:numPr>
              <w:rPr>
                <w:rFonts w:ascii="Arial" w:hAnsi="Arial" w:cs="Arial"/>
                <w:sz w:val="18"/>
                <w:szCs w:val="18"/>
              </w:rPr>
            </w:pPr>
            <w:r w:rsidRPr="00D64F8B">
              <w:rPr>
                <w:rFonts w:ascii="Arial" w:hAnsi="Arial" w:cs="Arial"/>
                <w:sz w:val="18"/>
                <w:szCs w:val="18"/>
              </w:rPr>
              <w:t>parki krajobrazowe</w:t>
            </w:r>
            <w:r w:rsidR="00D64F8B" w:rsidRPr="00D64F8B">
              <w:rPr>
                <w:rFonts w:ascii="Arial" w:hAnsi="Arial" w:cs="Arial"/>
                <w:sz w:val="18"/>
                <w:szCs w:val="18"/>
              </w:rPr>
              <w:t xml:space="preserve"> </w:t>
            </w:r>
          </w:p>
          <w:p w14:paraId="0FB63CA5" w14:textId="486D4243" w:rsidR="0035709B" w:rsidRPr="00D64F8B" w:rsidRDefault="0035709B" w:rsidP="00D64F8B">
            <w:pPr>
              <w:pStyle w:val="Akapitzlist"/>
              <w:keepNext/>
              <w:numPr>
                <w:ilvl w:val="0"/>
                <w:numId w:val="27"/>
              </w:numPr>
              <w:rPr>
                <w:rFonts w:ascii="Arial" w:hAnsi="Arial" w:cs="Arial"/>
                <w:sz w:val="18"/>
                <w:szCs w:val="18"/>
              </w:rPr>
            </w:pPr>
            <w:r w:rsidRPr="00D64F8B">
              <w:rPr>
                <w:rFonts w:ascii="Arial" w:hAnsi="Arial" w:cs="Arial"/>
                <w:sz w:val="18"/>
                <w:szCs w:val="18"/>
              </w:rPr>
              <w:t>obszary chronionego krajobrazu</w:t>
            </w:r>
            <w:r w:rsidR="00D64F8B" w:rsidRPr="00D64F8B">
              <w:rPr>
                <w:rFonts w:ascii="Arial" w:hAnsi="Arial" w:cs="Arial"/>
                <w:sz w:val="18"/>
                <w:szCs w:val="18"/>
              </w:rPr>
              <w:t xml:space="preserve"> </w:t>
            </w:r>
          </w:p>
          <w:p w14:paraId="5D412FD3" w14:textId="2293DF15" w:rsidR="0035709B" w:rsidRPr="00D64F8B" w:rsidRDefault="0035709B" w:rsidP="00D64F8B">
            <w:pPr>
              <w:pStyle w:val="Akapitzlist"/>
              <w:numPr>
                <w:ilvl w:val="0"/>
                <w:numId w:val="27"/>
              </w:numPr>
              <w:rPr>
                <w:rFonts w:ascii="Arial" w:hAnsi="Arial" w:cs="Arial"/>
                <w:sz w:val="18"/>
                <w:szCs w:val="18"/>
              </w:rPr>
            </w:pPr>
            <w:r w:rsidRPr="00D64F8B">
              <w:rPr>
                <w:rFonts w:ascii="Arial" w:hAnsi="Arial" w:cs="Arial"/>
                <w:sz w:val="18"/>
                <w:szCs w:val="18"/>
              </w:rPr>
              <w:t>obszary nie objęte żadną formą ochrony</w:t>
            </w:r>
            <w:r w:rsidR="00D64F8B" w:rsidRPr="00D64F8B">
              <w:rPr>
                <w:rFonts w:ascii="Arial" w:hAnsi="Arial" w:cs="Arial"/>
                <w:sz w:val="18"/>
                <w:szCs w:val="18"/>
              </w:rPr>
              <w:t xml:space="preserve"> </w:t>
            </w:r>
          </w:p>
          <w:p w14:paraId="5C7BB71D" w14:textId="7A6C6E5B" w:rsidR="0035709B" w:rsidRPr="00496ADD" w:rsidRDefault="0035709B" w:rsidP="00FB6E43">
            <w:pPr>
              <w:pStyle w:val="Default"/>
              <w:jc w:val="center"/>
              <w:rPr>
                <w:sz w:val="18"/>
                <w:szCs w:val="18"/>
              </w:rPr>
            </w:pPr>
          </w:p>
        </w:tc>
        <w:tc>
          <w:tcPr>
            <w:tcW w:w="670" w:type="pct"/>
            <w:vAlign w:val="center"/>
          </w:tcPr>
          <w:p w14:paraId="112CC3EE" w14:textId="77777777" w:rsidR="0035709B" w:rsidRPr="00496ADD" w:rsidRDefault="0035709B" w:rsidP="00FB6E43">
            <w:pPr>
              <w:spacing w:after="0"/>
              <w:jc w:val="center"/>
              <w:rPr>
                <w:sz w:val="18"/>
                <w:szCs w:val="18"/>
              </w:rPr>
            </w:pPr>
          </w:p>
        </w:tc>
      </w:tr>
      <w:tr w:rsidR="00D64F8B" w:rsidRPr="00496ADD" w14:paraId="48DF6F03" w14:textId="77777777" w:rsidTr="0032718E">
        <w:trPr>
          <w:trHeight w:val="888"/>
          <w:jc w:val="center"/>
        </w:trPr>
        <w:tc>
          <w:tcPr>
            <w:tcW w:w="283" w:type="pct"/>
            <w:vAlign w:val="center"/>
          </w:tcPr>
          <w:p w14:paraId="0C3F941B" w14:textId="3EB29F2E" w:rsidR="00D64F8B" w:rsidRDefault="00D64F8B" w:rsidP="00FB6E43">
            <w:pPr>
              <w:pStyle w:val="Default"/>
              <w:jc w:val="center"/>
              <w:rPr>
                <w:sz w:val="18"/>
                <w:szCs w:val="18"/>
              </w:rPr>
            </w:pPr>
            <w:r>
              <w:rPr>
                <w:sz w:val="18"/>
                <w:szCs w:val="18"/>
              </w:rPr>
              <w:t>4.</w:t>
            </w:r>
          </w:p>
        </w:tc>
        <w:tc>
          <w:tcPr>
            <w:tcW w:w="1254" w:type="pct"/>
            <w:vAlign w:val="center"/>
          </w:tcPr>
          <w:p w14:paraId="7E217B90" w14:textId="26FFBB0E" w:rsidR="00D64F8B" w:rsidRPr="00496ADD" w:rsidRDefault="00D64F8B" w:rsidP="00FB6E43">
            <w:pPr>
              <w:pStyle w:val="Default"/>
              <w:jc w:val="center"/>
              <w:rPr>
                <w:sz w:val="18"/>
                <w:szCs w:val="18"/>
              </w:rPr>
            </w:pPr>
            <w:r>
              <w:rPr>
                <w:sz w:val="18"/>
                <w:szCs w:val="18"/>
              </w:rPr>
              <w:t xml:space="preserve">Występowanie </w:t>
            </w:r>
            <w:r w:rsidRPr="00496ADD">
              <w:rPr>
                <w:sz w:val="18"/>
                <w:szCs w:val="18"/>
              </w:rPr>
              <w:t>obszarów Natura 2000</w:t>
            </w:r>
          </w:p>
        </w:tc>
        <w:tc>
          <w:tcPr>
            <w:tcW w:w="2793" w:type="pct"/>
            <w:vAlign w:val="center"/>
          </w:tcPr>
          <w:p w14:paraId="658E4683" w14:textId="4FA78371" w:rsidR="00D64F8B" w:rsidRDefault="00D64F8B" w:rsidP="00D64F8B">
            <w:pPr>
              <w:keepNext/>
              <w:autoSpaceDE w:val="0"/>
              <w:autoSpaceDN w:val="0"/>
              <w:rPr>
                <w:rFonts w:cs="Arial"/>
                <w:sz w:val="18"/>
                <w:szCs w:val="18"/>
              </w:rPr>
            </w:pPr>
            <w:r>
              <w:rPr>
                <w:rFonts w:cs="Arial"/>
                <w:sz w:val="18"/>
                <w:szCs w:val="18"/>
              </w:rPr>
              <w:t>Należy wskazać, czy projekt jest realizowany na obszarze Natura 2000</w:t>
            </w:r>
          </w:p>
        </w:tc>
        <w:tc>
          <w:tcPr>
            <w:tcW w:w="670" w:type="pct"/>
            <w:vAlign w:val="center"/>
          </w:tcPr>
          <w:p w14:paraId="1E33EB87" w14:textId="3F6EFABE" w:rsidR="00D64F8B" w:rsidRPr="00496ADD" w:rsidRDefault="00D64F8B" w:rsidP="00FB6E43">
            <w:pPr>
              <w:spacing w:after="0"/>
              <w:jc w:val="center"/>
              <w:rPr>
                <w:sz w:val="18"/>
                <w:szCs w:val="18"/>
              </w:rPr>
            </w:pPr>
            <w:r>
              <w:rPr>
                <w:sz w:val="18"/>
                <w:szCs w:val="18"/>
              </w:rPr>
              <w:t>tak/nie</w:t>
            </w:r>
          </w:p>
        </w:tc>
      </w:tr>
    </w:tbl>
    <w:p w14:paraId="3D2BD57B" w14:textId="77777777" w:rsidR="00816B50" w:rsidRPr="00BD6EEF" w:rsidRDefault="00816B50" w:rsidP="00301111"/>
    <w:p w14:paraId="56DEB3DA" w14:textId="4F752021" w:rsidR="005D1B36" w:rsidRPr="00BD6EEF" w:rsidRDefault="00395CC1" w:rsidP="00301111">
      <w:r>
        <w:lastRenderedPageBreak/>
        <w:t>W</w:t>
      </w:r>
      <w:r w:rsidR="005D1B36" w:rsidRPr="00BD6EEF">
        <w:t xml:space="preserve"> studium wykonalności </w:t>
      </w:r>
      <w:r>
        <w:t>n</w:t>
      </w:r>
      <w:r w:rsidRPr="00BD6EEF">
        <w:t xml:space="preserve">ależy </w:t>
      </w:r>
      <w:r>
        <w:t xml:space="preserve">również </w:t>
      </w:r>
      <w:r w:rsidRPr="00BD6EEF">
        <w:t xml:space="preserve">przedstawić </w:t>
      </w:r>
      <w:r w:rsidR="005D1B36" w:rsidRPr="00BD6EEF">
        <w:t>przewidywane do uzyskania efekty ekologiczne projektu</w:t>
      </w:r>
      <w:r w:rsidR="009A608D">
        <w:t xml:space="preserve"> (jeżeli dotyczy)</w:t>
      </w:r>
      <w:r w:rsidR="005D1B36" w:rsidRPr="00BD6EEF">
        <w:t xml:space="preserve">. </w:t>
      </w:r>
    </w:p>
    <w:p w14:paraId="38A6867E" w14:textId="7D8D78D2" w:rsidR="005D1B36" w:rsidRPr="00BD6EEF" w:rsidRDefault="005D1B36" w:rsidP="00301111">
      <w:r w:rsidRPr="005003A1">
        <w:rPr>
          <w:b/>
        </w:rPr>
        <w:t>UWAGA:</w:t>
      </w:r>
      <w:r w:rsidRPr="00BD6EEF">
        <w:t xml:space="preserve"> Aby dokonać obliczeń efektów ekologicznych należy skorzystać z poniższej tabeli zawierającej aktywne formuły (do pobrania ze stron </w:t>
      </w:r>
      <w:hyperlink r:id="rId9" w:history="1">
        <w:r w:rsidRPr="00BD6EEF">
          <w:rPr>
            <w:rStyle w:val="Hipercze"/>
            <w:rFonts w:cs="Arial"/>
            <w:b/>
            <w:color w:val="auto"/>
          </w:rPr>
          <w:t>www.wfosigw.olsztyn.pl</w:t>
        </w:r>
      </w:hyperlink>
      <w:r w:rsidRPr="00BD6EEF">
        <w:t xml:space="preserve"> oraz www.rpo.warmia.mazury.pl</w:t>
      </w:r>
      <w:r w:rsidR="00756BC6" w:rsidRPr="00BD6EEF">
        <w:t>).</w:t>
      </w:r>
      <w:r w:rsidRPr="00BD6EEF">
        <w:t xml:space="preserve"> Po wpisaniu w odpowiednie zielone pola rocznego zużycia opału stosowanego przed oraz po modernizacji kotłowni</w:t>
      </w:r>
      <w:r w:rsidR="005003A1">
        <w:t>,</w:t>
      </w:r>
      <w:r w:rsidRPr="00BD6EEF">
        <w:t xml:space="preserve"> w tabeli pojawią się szacunkowe wartości poszczególnych emisji</w:t>
      </w:r>
      <w:r w:rsidR="005003A1">
        <w:t>,</w:t>
      </w:r>
      <w:r w:rsidRPr="00BD6EEF">
        <w:t xml:space="preserve"> co umożliwi obliczenie ich redukcji.</w:t>
      </w:r>
    </w:p>
    <w:p w14:paraId="67825082" w14:textId="77777777" w:rsidR="005D1B36" w:rsidRPr="00BD6EEF" w:rsidRDefault="005D1B36" w:rsidP="00301111"/>
    <w:bookmarkStart w:id="17" w:name="_MON_1343710857"/>
    <w:bookmarkStart w:id="18" w:name="_MON_1343711377"/>
    <w:bookmarkEnd w:id="17"/>
    <w:bookmarkEnd w:id="18"/>
    <w:bookmarkStart w:id="19" w:name="_MON_1343712664"/>
    <w:bookmarkEnd w:id="19"/>
    <w:p w14:paraId="0D578909" w14:textId="6D341588" w:rsidR="005D1B36" w:rsidRPr="00BD6EEF" w:rsidRDefault="00CB5BF6" w:rsidP="00301111">
      <w:r>
        <w:object w:dxaOrig="10733" w:dyaOrig="2936" w14:anchorId="28303B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7pt;height:98.05pt" o:ole="">
            <v:imagedata r:id="rId10" o:title=""/>
          </v:shape>
          <o:OLEObject Type="Embed" ProgID="Excel.Sheet.12" ShapeID="_x0000_i1025" DrawAspect="Content" ObjectID="_1549704205" r:id="rId11"/>
        </w:object>
      </w:r>
    </w:p>
    <w:p w14:paraId="715BB44C" w14:textId="4A964C72" w:rsidR="002A7061" w:rsidRPr="00601858" w:rsidRDefault="002A7061" w:rsidP="00B44777">
      <w:bookmarkStart w:id="20" w:name="_Toc419059613"/>
      <w:bookmarkEnd w:id="14"/>
      <w:r w:rsidRPr="00601858">
        <w:t>Przy wyliczaniu planowanego zużycia paliwa – w przypadku produkcji energii</w:t>
      </w:r>
      <w:r w:rsidR="00B44777" w:rsidRPr="00601858">
        <w:t xml:space="preserve"> </w:t>
      </w:r>
      <w:r w:rsidRPr="00601858">
        <w:t>elektrycznej – należy odnieść się do docelowej ilości energii elektrycznej planowanej</w:t>
      </w:r>
      <w:r w:rsidR="00B44777" w:rsidRPr="00601858">
        <w:t xml:space="preserve"> </w:t>
      </w:r>
      <w:r w:rsidRPr="00601858">
        <w:t xml:space="preserve">do wyprodukowania w ramach projektu (tabela </w:t>
      </w:r>
      <w:r w:rsidR="005E12C0" w:rsidRPr="00601858">
        <w:t>5.1B</w:t>
      </w:r>
      <w:r w:rsidRPr="00601858">
        <w:t xml:space="preserve"> we Wniosku o dofinansowanie</w:t>
      </w:r>
      <w:r w:rsidR="00B44777" w:rsidRPr="00601858">
        <w:t xml:space="preserve"> </w:t>
      </w:r>
      <w:r w:rsidR="005E12C0" w:rsidRPr="00601858">
        <w:t>- rezultaty realizacji projektu</w:t>
      </w:r>
      <w:r w:rsidRPr="00601858">
        <w:t>) oraz wartości opałowe dla paliwa, tj. brykietu</w:t>
      </w:r>
      <w:r w:rsidR="00B44777" w:rsidRPr="00601858">
        <w:t xml:space="preserve"> </w:t>
      </w:r>
      <w:r w:rsidRPr="00601858">
        <w:t>węgla kamiennego podane w tabeli 1</w:t>
      </w:r>
      <w:r w:rsidR="00601858">
        <w:t>4</w:t>
      </w:r>
      <w:r w:rsidRPr="00601858">
        <w:t xml:space="preserve"> informacji </w:t>
      </w:r>
      <w:proofErr w:type="spellStart"/>
      <w:r w:rsidRPr="00601858">
        <w:t>KOBiZE</w:t>
      </w:r>
      <w:proofErr w:type="spellEnd"/>
      <w:r w:rsidRPr="00601858">
        <w:t xml:space="preserve"> </w:t>
      </w:r>
      <w:r w:rsidRPr="00601858">
        <w:rPr>
          <w:i/>
        </w:rPr>
        <w:t>„Wartości opałowe (WO) i</w:t>
      </w:r>
      <w:r w:rsidR="00B44777" w:rsidRPr="00601858">
        <w:rPr>
          <w:i/>
        </w:rPr>
        <w:t xml:space="preserve"> </w:t>
      </w:r>
      <w:r w:rsidRPr="00601858">
        <w:rPr>
          <w:i/>
        </w:rPr>
        <w:t>wskaźniki emisji CO</w:t>
      </w:r>
      <w:r w:rsidRPr="00601858">
        <w:rPr>
          <w:i/>
          <w:vertAlign w:val="subscript"/>
        </w:rPr>
        <w:t>2</w:t>
      </w:r>
      <w:r w:rsidRPr="00601858">
        <w:rPr>
          <w:i/>
        </w:rPr>
        <w:t xml:space="preserve"> (WE) </w:t>
      </w:r>
      <w:r w:rsidR="003448B5" w:rsidRPr="00601858">
        <w:rPr>
          <w:i/>
        </w:rPr>
        <w:t>w roku 2013</w:t>
      </w:r>
      <w:r w:rsidR="00601858">
        <w:rPr>
          <w:i/>
        </w:rPr>
        <w:t xml:space="preserve"> do </w:t>
      </w:r>
      <w:r w:rsidRPr="00601858">
        <w:rPr>
          <w:i/>
        </w:rPr>
        <w:t xml:space="preserve">raportowania w ramach </w:t>
      </w:r>
      <w:r w:rsidR="00D92BC4" w:rsidRPr="00601858">
        <w:rPr>
          <w:i/>
        </w:rPr>
        <w:t>Wspólnotowego</w:t>
      </w:r>
      <w:r w:rsidR="00B44777" w:rsidRPr="00601858">
        <w:rPr>
          <w:i/>
        </w:rPr>
        <w:t xml:space="preserve"> </w:t>
      </w:r>
      <w:r w:rsidRPr="00601858">
        <w:rPr>
          <w:i/>
        </w:rPr>
        <w:t>Systemu Handlu Upr</w:t>
      </w:r>
      <w:r w:rsidR="003448B5" w:rsidRPr="00601858">
        <w:rPr>
          <w:i/>
        </w:rPr>
        <w:t>awnieniami do Emisji za rok 2016</w:t>
      </w:r>
      <w:r w:rsidRPr="00601858">
        <w:rPr>
          <w:i/>
        </w:rPr>
        <w:t>”</w:t>
      </w:r>
      <w:r w:rsidRPr="00601858">
        <w:t xml:space="preserve"> (Warszawa, </w:t>
      </w:r>
      <w:r w:rsidR="003448B5" w:rsidRPr="00601858">
        <w:t>grudzień 2015</w:t>
      </w:r>
      <w:r w:rsidRPr="00601858">
        <w:t>),</w:t>
      </w:r>
      <w:r w:rsidR="00B44777" w:rsidRPr="00601858">
        <w:t xml:space="preserve"> </w:t>
      </w:r>
      <w:r w:rsidRPr="00601858">
        <w:t>wg wzoru:</w:t>
      </w:r>
    </w:p>
    <w:p w14:paraId="6620C077" w14:textId="0575E9F5" w:rsidR="002A7061" w:rsidRDefault="002A7061" w:rsidP="005003A1">
      <w:pPr>
        <w:rPr>
          <w:rFonts w:ascii="Verdana" w:hAnsi="Verdana" w:cs="Verdana"/>
          <w:sz w:val="20"/>
        </w:rPr>
      </w:pPr>
      <w:r w:rsidRPr="00601858">
        <w:rPr>
          <w:rFonts w:ascii="Verdana" w:hAnsi="Verdana" w:cs="Verdana"/>
          <w:sz w:val="20"/>
        </w:rPr>
        <w:t>B [Mg] = ( (E [MWh] x 3600) / WO [MJ/kg] ) / 1000</w:t>
      </w:r>
    </w:p>
    <w:p w14:paraId="7230D0C5" w14:textId="77777777" w:rsidR="00696CDB" w:rsidRPr="00BD6EEF" w:rsidRDefault="00D11F30" w:rsidP="007339E6">
      <w:pPr>
        <w:pStyle w:val="Nagwek2"/>
        <w:tabs>
          <w:tab w:val="clear" w:pos="709"/>
        </w:tabs>
      </w:pPr>
      <w:bookmarkStart w:id="21" w:name="_Toc454202698"/>
      <w:r w:rsidRPr="00BD6EEF">
        <w:t>Potencjał do realizacji</w:t>
      </w:r>
      <w:r w:rsidR="00696CDB" w:rsidRPr="00BD6EEF">
        <w:t xml:space="preserve"> </w:t>
      </w:r>
      <w:bookmarkEnd w:id="20"/>
      <w:r w:rsidR="001C3A7B" w:rsidRPr="00BD6EEF">
        <w:t>wybranego wariantu</w:t>
      </w:r>
      <w:bookmarkEnd w:id="21"/>
    </w:p>
    <w:p w14:paraId="55C5FFBD" w14:textId="77777777" w:rsidR="003E06F5" w:rsidRPr="00BD6EEF" w:rsidRDefault="003E06F5" w:rsidP="007339E6">
      <w:pPr>
        <w:pStyle w:val="Nagwek3"/>
        <w:tabs>
          <w:tab w:val="clear" w:pos="709"/>
        </w:tabs>
      </w:pPr>
      <w:bookmarkStart w:id="22" w:name="_Toc454202699"/>
      <w:r w:rsidRPr="00F7201A">
        <w:t>Potencjał</w:t>
      </w:r>
      <w:r w:rsidRPr="00BD6EEF">
        <w:t xml:space="preserve"> instytucjonalny do realizacji</w:t>
      </w:r>
      <w:r w:rsidR="001C3A7B" w:rsidRPr="00BD6EEF">
        <w:t xml:space="preserve"> wybranego</w:t>
      </w:r>
      <w:r w:rsidRPr="00BD6EEF">
        <w:t xml:space="preserve"> </w:t>
      </w:r>
      <w:r w:rsidR="001C3A7B" w:rsidRPr="00BD6EEF">
        <w:t>wariantu</w:t>
      </w:r>
      <w:bookmarkEnd w:id="22"/>
    </w:p>
    <w:p w14:paraId="27F0DE56" w14:textId="70AB034E" w:rsidR="00D11F30" w:rsidRPr="00F7201A" w:rsidRDefault="00F7201A" w:rsidP="00301111">
      <w:pPr>
        <w:rPr>
          <w:color w:val="FF0000"/>
        </w:rPr>
      </w:pPr>
      <w:r w:rsidRPr="00F7201A">
        <w:rPr>
          <w:color w:val="FF0000"/>
        </w:rPr>
        <w:t xml:space="preserve">max. </w:t>
      </w:r>
      <w:r w:rsidR="009B2675">
        <w:rPr>
          <w:color w:val="FF0000"/>
        </w:rPr>
        <w:t>1</w:t>
      </w:r>
      <w:r w:rsidR="00CB7B7A" w:rsidRPr="00F7201A">
        <w:rPr>
          <w:color w:val="FF0000"/>
        </w:rPr>
        <w:t xml:space="preserve">  </w:t>
      </w:r>
      <w:r w:rsidR="009B2675" w:rsidRPr="00F7201A">
        <w:rPr>
          <w:color w:val="FF0000"/>
        </w:rPr>
        <w:t>stron</w:t>
      </w:r>
      <w:r w:rsidR="009B2675">
        <w:rPr>
          <w:color w:val="FF0000"/>
        </w:rPr>
        <w:t>a</w:t>
      </w:r>
    </w:p>
    <w:p w14:paraId="5E8E5990" w14:textId="77777777" w:rsidR="00CB7B7A" w:rsidRPr="00BD6EEF" w:rsidRDefault="003E06F5" w:rsidP="00301111">
      <w:bookmarkStart w:id="23" w:name="_Toc419059616"/>
      <w:r w:rsidRPr="00BD6EEF">
        <w:t xml:space="preserve">Należy tu opisać potencjał instytucjonalny do realizacji projektu. Przez potencjał instytucjonalny należy rozumieć posiadanie </w:t>
      </w:r>
      <w:r w:rsidR="00FE11BC" w:rsidRPr="00BD6EEF">
        <w:t xml:space="preserve">lub wynajęcie </w:t>
      </w:r>
      <w:r w:rsidRPr="00BD6EEF">
        <w:t>odpowiedniej struktury organizacyjnej i</w:t>
      </w:r>
      <w:r w:rsidR="00FE11BC" w:rsidRPr="00BD6EEF">
        <w:t> </w:t>
      </w:r>
      <w:r w:rsidRPr="00BD6EEF">
        <w:t>procedur zapewniających sprawną realizację projektu</w:t>
      </w:r>
      <w:r w:rsidR="00CB7B7A" w:rsidRPr="00BD6EEF">
        <w:t>.</w:t>
      </w:r>
    </w:p>
    <w:p w14:paraId="160EDEBA" w14:textId="77777777" w:rsidR="00577C9A" w:rsidRPr="00BD6EEF" w:rsidRDefault="00577C9A" w:rsidP="00301111">
      <w:r w:rsidRPr="00BD6EEF">
        <w:t>W tym punkcie należy również określić doświadczenie w realizacji przedsięwzięć i projektów współfinansowanych ze środków europejskich od roku 2007. Doświadczenie wykazane może dotyczyć zarówno projektodawcy, jak i partnerów projektów (jeśli występują)</w:t>
      </w:r>
      <w:r w:rsidR="00FE11BC" w:rsidRPr="00BD6EEF">
        <w:t>, o ile pracownicy tych projektów nadal pracują u projektodawcy lub partnerów</w:t>
      </w:r>
      <w:r w:rsidRPr="00BD6EEF">
        <w:t xml:space="preserve">. </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546"/>
        <w:gridCol w:w="1414"/>
        <w:gridCol w:w="1402"/>
        <w:gridCol w:w="1511"/>
        <w:gridCol w:w="1922"/>
        <w:gridCol w:w="2493"/>
      </w:tblGrid>
      <w:tr w:rsidR="00577C9A" w:rsidRPr="00395CC1" w14:paraId="3215B5BF" w14:textId="77777777" w:rsidTr="00395CC1">
        <w:trPr>
          <w:trHeight w:val="70"/>
        </w:trPr>
        <w:tc>
          <w:tcPr>
            <w:tcW w:w="0" w:type="auto"/>
            <w:tcBorders>
              <w:bottom w:val="single" w:sz="12" w:space="0" w:color="auto"/>
            </w:tcBorders>
            <w:vAlign w:val="center"/>
          </w:tcPr>
          <w:p w14:paraId="6FD0C942" w14:textId="77777777" w:rsidR="00577C9A" w:rsidRPr="00395CC1" w:rsidRDefault="00577C9A" w:rsidP="00395CC1">
            <w:pPr>
              <w:pStyle w:val="PSDBTabelaNormalny"/>
              <w:spacing w:before="0" w:after="0"/>
              <w:jc w:val="center"/>
              <w:rPr>
                <w:rFonts w:ascii="Arial" w:hAnsi="Arial" w:cs="Arial"/>
                <w:b/>
                <w:sz w:val="22"/>
                <w:szCs w:val="22"/>
              </w:rPr>
            </w:pPr>
            <w:r w:rsidRPr="00395CC1">
              <w:rPr>
                <w:rFonts w:ascii="Arial" w:hAnsi="Arial" w:cs="Arial"/>
                <w:b/>
                <w:sz w:val="22"/>
                <w:szCs w:val="22"/>
              </w:rPr>
              <w:t>Lp.</w:t>
            </w:r>
          </w:p>
        </w:tc>
        <w:tc>
          <w:tcPr>
            <w:tcW w:w="0" w:type="auto"/>
            <w:tcBorders>
              <w:bottom w:val="single" w:sz="12" w:space="0" w:color="auto"/>
            </w:tcBorders>
            <w:vAlign w:val="center"/>
          </w:tcPr>
          <w:p w14:paraId="37C5CDFB" w14:textId="77777777" w:rsidR="00577C9A" w:rsidRPr="00395CC1" w:rsidRDefault="00577C9A" w:rsidP="00395CC1">
            <w:pPr>
              <w:pStyle w:val="PSDBTabelaNormalny"/>
              <w:spacing w:before="0" w:after="0"/>
              <w:jc w:val="center"/>
              <w:rPr>
                <w:rFonts w:ascii="Arial" w:hAnsi="Arial" w:cs="Arial"/>
                <w:b/>
                <w:sz w:val="22"/>
                <w:szCs w:val="22"/>
              </w:rPr>
            </w:pPr>
            <w:r w:rsidRPr="00395CC1">
              <w:rPr>
                <w:rFonts w:ascii="Arial" w:hAnsi="Arial" w:cs="Arial"/>
                <w:b/>
                <w:sz w:val="22"/>
                <w:szCs w:val="22"/>
              </w:rPr>
              <w:t>Tytuł projektu</w:t>
            </w:r>
          </w:p>
        </w:tc>
        <w:tc>
          <w:tcPr>
            <w:tcW w:w="0" w:type="auto"/>
            <w:tcBorders>
              <w:bottom w:val="single" w:sz="12" w:space="0" w:color="auto"/>
            </w:tcBorders>
            <w:vAlign w:val="center"/>
          </w:tcPr>
          <w:p w14:paraId="3A7BEA54" w14:textId="77777777" w:rsidR="00577C9A" w:rsidRPr="00395CC1" w:rsidRDefault="00577C9A" w:rsidP="00395CC1">
            <w:pPr>
              <w:pStyle w:val="PSDBTabelaNormalny"/>
              <w:spacing w:before="0" w:after="0"/>
              <w:jc w:val="center"/>
              <w:rPr>
                <w:rFonts w:ascii="Arial" w:hAnsi="Arial" w:cs="Arial"/>
                <w:b/>
                <w:sz w:val="22"/>
                <w:szCs w:val="22"/>
              </w:rPr>
            </w:pPr>
            <w:r w:rsidRPr="00395CC1">
              <w:rPr>
                <w:rFonts w:ascii="Arial" w:hAnsi="Arial" w:cs="Arial"/>
                <w:b/>
                <w:sz w:val="22"/>
                <w:szCs w:val="22"/>
              </w:rPr>
              <w:t>Beneficjent</w:t>
            </w:r>
          </w:p>
        </w:tc>
        <w:tc>
          <w:tcPr>
            <w:tcW w:w="0" w:type="auto"/>
            <w:tcBorders>
              <w:bottom w:val="single" w:sz="12" w:space="0" w:color="auto"/>
            </w:tcBorders>
            <w:vAlign w:val="center"/>
          </w:tcPr>
          <w:p w14:paraId="3ED971AE" w14:textId="77777777" w:rsidR="00577C9A" w:rsidRPr="00395CC1" w:rsidRDefault="00577C9A" w:rsidP="00395CC1">
            <w:pPr>
              <w:pStyle w:val="PSDBTabelaNormalny"/>
              <w:spacing w:before="0" w:after="0"/>
              <w:jc w:val="center"/>
              <w:rPr>
                <w:rFonts w:ascii="Arial" w:hAnsi="Arial" w:cs="Arial"/>
                <w:b/>
                <w:sz w:val="22"/>
                <w:szCs w:val="22"/>
              </w:rPr>
            </w:pPr>
            <w:r w:rsidRPr="00395CC1">
              <w:rPr>
                <w:rFonts w:ascii="Arial" w:hAnsi="Arial" w:cs="Arial"/>
                <w:b/>
                <w:sz w:val="22"/>
                <w:szCs w:val="22"/>
              </w:rPr>
              <w:t>Numer projektu</w:t>
            </w:r>
          </w:p>
        </w:tc>
        <w:tc>
          <w:tcPr>
            <w:tcW w:w="0" w:type="auto"/>
            <w:tcBorders>
              <w:bottom w:val="single" w:sz="12" w:space="0" w:color="auto"/>
            </w:tcBorders>
            <w:vAlign w:val="center"/>
          </w:tcPr>
          <w:p w14:paraId="36EAFFE5" w14:textId="77777777" w:rsidR="00577C9A" w:rsidRPr="00395CC1" w:rsidRDefault="00577C9A" w:rsidP="00395CC1">
            <w:pPr>
              <w:pStyle w:val="PSDBTabelaNormalny"/>
              <w:spacing w:before="0" w:after="0"/>
              <w:jc w:val="center"/>
              <w:rPr>
                <w:rFonts w:ascii="Arial" w:hAnsi="Arial" w:cs="Arial"/>
                <w:b/>
                <w:sz w:val="22"/>
                <w:szCs w:val="22"/>
              </w:rPr>
            </w:pPr>
            <w:r w:rsidRPr="00395CC1">
              <w:rPr>
                <w:rFonts w:ascii="Arial" w:hAnsi="Arial" w:cs="Arial"/>
                <w:b/>
                <w:sz w:val="22"/>
                <w:szCs w:val="22"/>
              </w:rPr>
              <w:t>Program operacyjny</w:t>
            </w:r>
          </w:p>
        </w:tc>
        <w:tc>
          <w:tcPr>
            <w:tcW w:w="0" w:type="auto"/>
            <w:tcBorders>
              <w:bottom w:val="single" w:sz="12" w:space="0" w:color="auto"/>
            </w:tcBorders>
            <w:vAlign w:val="center"/>
          </w:tcPr>
          <w:p w14:paraId="7067CC4E" w14:textId="71DE49D7" w:rsidR="00577C9A" w:rsidRPr="00395CC1" w:rsidRDefault="00577C9A" w:rsidP="00395CC1">
            <w:pPr>
              <w:pStyle w:val="PSDBTabelaNormalny"/>
              <w:spacing w:before="0" w:after="0"/>
              <w:jc w:val="center"/>
              <w:rPr>
                <w:rFonts w:ascii="Arial" w:hAnsi="Arial" w:cs="Arial"/>
                <w:b/>
                <w:sz w:val="22"/>
                <w:szCs w:val="22"/>
              </w:rPr>
            </w:pPr>
            <w:r w:rsidRPr="00395CC1">
              <w:rPr>
                <w:rFonts w:ascii="Arial" w:hAnsi="Arial" w:cs="Arial"/>
                <w:b/>
                <w:sz w:val="22"/>
                <w:szCs w:val="22"/>
              </w:rPr>
              <w:t>Okres realizacji</w:t>
            </w:r>
          </w:p>
          <w:p w14:paraId="5915BD8D" w14:textId="77777777" w:rsidR="00577C9A" w:rsidRPr="00395CC1" w:rsidRDefault="00577C9A" w:rsidP="00395CC1">
            <w:pPr>
              <w:pStyle w:val="PSDBTabelaNormalny"/>
              <w:spacing w:before="0" w:after="0"/>
              <w:jc w:val="center"/>
              <w:rPr>
                <w:rFonts w:ascii="Arial" w:hAnsi="Arial" w:cs="Arial"/>
                <w:b/>
                <w:sz w:val="22"/>
                <w:szCs w:val="22"/>
              </w:rPr>
            </w:pPr>
            <w:r w:rsidRPr="00395CC1">
              <w:rPr>
                <w:rFonts w:ascii="Arial" w:hAnsi="Arial" w:cs="Arial"/>
                <w:b/>
                <w:sz w:val="22"/>
                <w:szCs w:val="22"/>
              </w:rPr>
              <w:t>[RRRR-MM-DD – RRRR-MM-DD]</w:t>
            </w:r>
          </w:p>
        </w:tc>
      </w:tr>
      <w:tr w:rsidR="00577C9A" w:rsidRPr="00395CC1" w14:paraId="6DCAFCA5" w14:textId="77777777" w:rsidTr="00395CC1">
        <w:trPr>
          <w:trHeight w:val="70"/>
        </w:trPr>
        <w:tc>
          <w:tcPr>
            <w:tcW w:w="0" w:type="auto"/>
            <w:tcBorders>
              <w:top w:val="single" w:sz="12" w:space="0" w:color="auto"/>
            </w:tcBorders>
            <w:vAlign w:val="center"/>
          </w:tcPr>
          <w:p w14:paraId="05EA2CF8" w14:textId="77777777" w:rsidR="00577C9A" w:rsidRPr="00395CC1" w:rsidRDefault="00577C9A" w:rsidP="00395CC1">
            <w:pPr>
              <w:pStyle w:val="PSDBTabelaNormalny"/>
              <w:spacing w:before="0" w:after="0"/>
              <w:jc w:val="center"/>
              <w:rPr>
                <w:rFonts w:ascii="Arial" w:hAnsi="Arial" w:cs="Arial"/>
                <w:sz w:val="22"/>
                <w:szCs w:val="22"/>
              </w:rPr>
            </w:pPr>
            <w:r w:rsidRPr="00395CC1">
              <w:rPr>
                <w:rFonts w:ascii="Arial" w:hAnsi="Arial" w:cs="Arial"/>
                <w:sz w:val="22"/>
                <w:szCs w:val="22"/>
              </w:rPr>
              <w:t>1.</w:t>
            </w:r>
          </w:p>
        </w:tc>
        <w:tc>
          <w:tcPr>
            <w:tcW w:w="0" w:type="auto"/>
            <w:tcBorders>
              <w:top w:val="single" w:sz="12" w:space="0" w:color="auto"/>
            </w:tcBorders>
            <w:vAlign w:val="center"/>
          </w:tcPr>
          <w:p w14:paraId="03CBCBA3" w14:textId="77777777" w:rsidR="00577C9A" w:rsidRPr="00395CC1" w:rsidRDefault="00577C9A" w:rsidP="00395CC1">
            <w:pPr>
              <w:pStyle w:val="PSDBTabelaNormalny"/>
              <w:spacing w:before="0" w:after="0"/>
              <w:jc w:val="center"/>
              <w:rPr>
                <w:rFonts w:ascii="Arial" w:hAnsi="Arial" w:cs="Arial"/>
                <w:sz w:val="22"/>
                <w:szCs w:val="22"/>
              </w:rPr>
            </w:pPr>
          </w:p>
        </w:tc>
        <w:tc>
          <w:tcPr>
            <w:tcW w:w="0" w:type="auto"/>
            <w:tcBorders>
              <w:top w:val="single" w:sz="12" w:space="0" w:color="auto"/>
            </w:tcBorders>
            <w:vAlign w:val="center"/>
          </w:tcPr>
          <w:p w14:paraId="3C4FDFC4" w14:textId="77777777" w:rsidR="00577C9A" w:rsidRPr="00395CC1" w:rsidRDefault="00577C9A" w:rsidP="00395CC1">
            <w:pPr>
              <w:pStyle w:val="PSDBTabelaNormalny"/>
              <w:spacing w:before="0" w:after="0"/>
              <w:jc w:val="center"/>
              <w:rPr>
                <w:rFonts w:ascii="Arial" w:hAnsi="Arial" w:cs="Arial"/>
                <w:sz w:val="22"/>
                <w:szCs w:val="22"/>
              </w:rPr>
            </w:pPr>
          </w:p>
        </w:tc>
        <w:tc>
          <w:tcPr>
            <w:tcW w:w="0" w:type="auto"/>
            <w:tcBorders>
              <w:top w:val="single" w:sz="12" w:space="0" w:color="auto"/>
            </w:tcBorders>
            <w:vAlign w:val="center"/>
          </w:tcPr>
          <w:p w14:paraId="5F483AD7" w14:textId="77777777" w:rsidR="00577C9A" w:rsidRPr="00395CC1" w:rsidRDefault="00577C9A" w:rsidP="00395CC1">
            <w:pPr>
              <w:pStyle w:val="PSDBTabelaNormalny"/>
              <w:spacing w:before="0" w:after="0"/>
              <w:jc w:val="center"/>
              <w:rPr>
                <w:rFonts w:ascii="Arial" w:hAnsi="Arial" w:cs="Arial"/>
                <w:sz w:val="22"/>
                <w:szCs w:val="22"/>
              </w:rPr>
            </w:pPr>
          </w:p>
        </w:tc>
        <w:tc>
          <w:tcPr>
            <w:tcW w:w="0" w:type="auto"/>
            <w:tcBorders>
              <w:top w:val="single" w:sz="12" w:space="0" w:color="auto"/>
            </w:tcBorders>
            <w:vAlign w:val="center"/>
          </w:tcPr>
          <w:p w14:paraId="710645BC" w14:textId="77777777" w:rsidR="00577C9A" w:rsidRPr="00395CC1" w:rsidRDefault="00577C9A" w:rsidP="00395CC1">
            <w:pPr>
              <w:pStyle w:val="PSDBTabelaNormalny"/>
              <w:spacing w:before="0" w:after="0"/>
              <w:jc w:val="center"/>
              <w:rPr>
                <w:rFonts w:ascii="Arial" w:hAnsi="Arial" w:cs="Arial"/>
                <w:sz w:val="22"/>
                <w:szCs w:val="22"/>
              </w:rPr>
            </w:pPr>
          </w:p>
        </w:tc>
        <w:tc>
          <w:tcPr>
            <w:tcW w:w="0" w:type="auto"/>
            <w:tcBorders>
              <w:top w:val="single" w:sz="12" w:space="0" w:color="auto"/>
            </w:tcBorders>
            <w:vAlign w:val="center"/>
          </w:tcPr>
          <w:p w14:paraId="18AE3243" w14:textId="77777777" w:rsidR="00577C9A" w:rsidRPr="00395CC1" w:rsidRDefault="00577C9A" w:rsidP="00395CC1">
            <w:pPr>
              <w:pStyle w:val="PSDBTabelaNormalny"/>
              <w:spacing w:before="0" w:after="0"/>
              <w:jc w:val="center"/>
              <w:rPr>
                <w:rFonts w:ascii="Arial" w:hAnsi="Arial" w:cs="Arial"/>
                <w:sz w:val="22"/>
                <w:szCs w:val="22"/>
              </w:rPr>
            </w:pPr>
          </w:p>
        </w:tc>
      </w:tr>
      <w:tr w:rsidR="00577C9A" w:rsidRPr="00395CC1" w14:paraId="4BEAE310" w14:textId="77777777" w:rsidTr="00395CC1">
        <w:trPr>
          <w:trHeight w:val="70"/>
        </w:trPr>
        <w:tc>
          <w:tcPr>
            <w:tcW w:w="0" w:type="auto"/>
            <w:vAlign w:val="center"/>
          </w:tcPr>
          <w:p w14:paraId="1F4B2AA6" w14:textId="77777777" w:rsidR="00577C9A" w:rsidRPr="00395CC1" w:rsidRDefault="00577C9A" w:rsidP="00395CC1">
            <w:pPr>
              <w:pStyle w:val="PSDBTabelaNormalny"/>
              <w:spacing w:before="0" w:after="0"/>
              <w:jc w:val="center"/>
              <w:rPr>
                <w:rFonts w:ascii="Arial" w:hAnsi="Arial" w:cs="Arial"/>
                <w:sz w:val="22"/>
                <w:szCs w:val="22"/>
              </w:rPr>
            </w:pPr>
            <w:r w:rsidRPr="00395CC1">
              <w:rPr>
                <w:rFonts w:ascii="Arial" w:hAnsi="Arial" w:cs="Arial"/>
                <w:sz w:val="22"/>
                <w:szCs w:val="22"/>
              </w:rPr>
              <w:t>2.</w:t>
            </w:r>
          </w:p>
        </w:tc>
        <w:tc>
          <w:tcPr>
            <w:tcW w:w="0" w:type="auto"/>
            <w:vAlign w:val="center"/>
          </w:tcPr>
          <w:p w14:paraId="21AFDA94" w14:textId="77777777" w:rsidR="00577C9A" w:rsidRPr="00395CC1" w:rsidRDefault="00577C9A" w:rsidP="00395CC1">
            <w:pPr>
              <w:pStyle w:val="PSDBTabelaNormalny"/>
              <w:spacing w:before="0" w:after="0"/>
              <w:jc w:val="center"/>
              <w:rPr>
                <w:rFonts w:ascii="Arial" w:hAnsi="Arial" w:cs="Arial"/>
                <w:sz w:val="22"/>
                <w:szCs w:val="22"/>
              </w:rPr>
            </w:pPr>
          </w:p>
        </w:tc>
        <w:tc>
          <w:tcPr>
            <w:tcW w:w="0" w:type="auto"/>
            <w:vAlign w:val="center"/>
          </w:tcPr>
          <w:p w14:paraId="7261230C" w14:textId="77777777" w:rsidR="00577C9A" w:rsidRPr="00395CC1" w:rsidRDefault="00577C9A" w:rsidP="00395CC1">
            <w:pPr>
              <w:pStyle w:val="PSDBTabelaNormalny"/>
              <w:spacing w:before="0" w:after="0"/>
              <w:jc w:val="center"/>
              <w:rPr>
                <w:rFonts w:ascii="Arial" w:hAnsi="Arial" w:cs="Arial"/>
                <w:sz w:val="22"/>
                <w:szCs w:val="22"/>
              </w:rPr>
            </w:pPr>
          </w:p>
        </w:tc>
        <w:tc>
          <w:tcPr>
            <w:tcW w:w="0" w:type="auto"/>
            <w:vAlign w:val="center"/>
          </w:tcPr>
          <w:p w14:paraId="138A87E9" w14:textId="77777777" w:rsidR="00577C9A" w:rsidRPr="00395CC1" w:rsidRDefault="00577C9A" w:rsidP="00395CC1">
            <w:pPr>
              <w:pStyle w:val="PSDBTabelaNormalny"/>
              <w:spacing w:before="0" w:after="0"/>
              <w:jc w:val="center"/>
              <w:rPr>
                <w:rFonts w:ascii="Arial" w:hAnsi="Arial" w:cs="Arial"/>
                <w:sz w:val="22"/>
                <w:szCs w:val="22"/>
              </w:rPr>
            </w:pPr>
          </w:p>
        </w:tc>
        <w:tc>
          <w:tcPr>
            <w:tcW w:w="0" w:type="auto"/>
            <w:vAlign w:val="center"/>
          </w:tcPr>
          <w:p w14:paraId="448CB58F" w14:textId="77777777" w:rsidR="00577C9A" w:rsidRPr="00395CC1" w:rsidRDefault="00577C9A" w:rsidP="00395CC1">
            <w:pPr>
              <w:pStyle w:val="PSDBTabelaNormalny"/>
              <w:spacing w:before="0" w:after="0"/>
              <w:jc w:val="center"/>
              <w:rPr>
                <w:rFonts w:ascii="Arial" w:hAnsi="Arial" w:cs="Arial"/>
                <w:sz w:val="22"/>
                <w:szCs w:val="22"/>
              </w:rPr>
            </w:pPr>
          </w:p>
        </w:tc>
        <w:tc>
          <w:tcPr>
            <w:tcW w:w="0" w:type="auto"/>
            <w:vAlign w:val="center"/>
          </w:tcPr>
          <w:p w14:paraId="651E0677" w14:textId="77777777" w:rsidR="00577C9A" w:rsidRPr="00395CC1" w:rsidRDefault="00577C9A" w:rsidP="00395CC1">
            <w:pPr>
              <w:pStyle w:val="PSDBTabelaNormalny"/>
              <w:spacing w:before="0" w:after="0"/>
              <w:jc w:val="center"/>
              <w:rPr>
                <w:rFonts w:ascii="Arial" w:hAnsi="Arial" w:cs="Arial"/>
                <w:sz w:val="22"/>
                <w:szCs w:val="22"/>
              </w:rPr>
            </w:pPr>
          </w:p>
        </w:tc>
      </w:tr>
    </w:tbl>
    <w:p w14:paraId="0CD1CFE9" w14:textId="77777777" w:rsidR="00D02251" w:rsidRDefault="00D02251" w:rsidP="0032718E">
      <w:pPr>
        <w:autoSpaceDE w:val="0"/>
        <w:autoSpaceDN w:val="0"/>
        <w:adjustRightInd w:val="0"/>
      </w:pPr>
    </w:p>
    <w:p w14:paraId="6C80D867" w14:textId="6BAAC86F" w:rsidR="003D59E3" w:rsidRDefault="00D02251" w:rsidP="005432DF">
      <w:pPr>
        <w:autoSpaceDE w:val="0"/>
        <w:autoSpaceDN w:val="0"/>
        <w:adjustRightInd w:val="0"/>
        <w:rPr>
          <w:rFonts w:eastAsia="Calibri" w:cs="Arial"/>
        </w:rPr>
      </w:pPr>
      <w:r>
        <w:t>N</w:t>
      </w:r>
      <w:r w:rsidR="000919FA" w:rsidRPr="00EB3B20">
        <w:t>ależy</w:t>
      </w:r>
      <w:r>
        <w:t xml:space="preserve"> również</w:t>
      </w:r>
      <w:r w:rsidR="000919FA" w:rsidRPr="00EB3B20">
        <w:t xml:space="preserve"> </w:t>
      </w:r>
      <w:r>
        <w:t>wskazać komplementarność projektu z innymi przedsięwzięciami już zrealizowanymi</w:t>
      </w:r>
      <w:r w:rsidRPr="0032718E">
        <w:t xml:space="preserve">, w trakcie realizacji lub wybranych do realizacji </w:t>
      </w:r>
      <w:r>
        <w:br/>
      </w:r>
      <w:r w:rsidRPr="0032718E">
        <w:t xml:space="preserve">i współfinansowanych ze środków zagranicznych i polskich m.in. funduszy europejskich, kontraktów wojewódzkich, dotacji celowych itp. od 2007 roku. </w:t>
      </w:r>
    </w:p>
    <w:p w14:paraId="61EFE8B9" w14:textId="1BEC29F2" w:rsidR="006D6099" w:rsidRDefault="006D6099" w:rsidP="005432DF">
      <w:pPr>
        <w:autoSpaceDE w:val="0"/>
        <w:autoSpaceDN w:val="0"/>
        <w:adjustRightInd w:val="0"/>
        <w:rPr>
          <w:rFonts w:eastAsia="Calibri" w:cs="Arial"/>
        </w:rPr>
      </w:pPr>
      <w:r>
        <w:rPr>
          <w:rFonts w:eastAsia="Calibri" w:cs="Arial"/>
        </w:rPr>
        <w:t>Należy opisać czy projekt będzie</w:t>
      </w:r>
      <w:r w:rsidRPr="000717F0">
        <w:rPr>
          <w:rFonts w:eastAsia="Calibri" w:cs="Arial"/>
        </w:rPr>
        <w:t xml:space="preserve"> realizowan</w:t>
      </w:r>
      <w:r>
        <w:rPr>
          <w:rFonts w:eastAsia="Calibri" w:cs="Arial"/>
        </w:rPr>
        <w:t>y</w:t>
      </w:r>
      <w:r w:rsidRPr="000717F0">
        <w:rPr>
          <w:rFonts w:eastAsia="Calibri" w:cs="Arial"/>
        </w:rPr>
        <w:t xml:space="preserve"> w partnerstw</w:t>
      </w:r>
      <w:r>
        <w:rPr>
          <w:rFonts w:eastAsia="Calibri" w:cs="Arial"/>
        </w:rPr>
        <w:t>ie</w:t>
      </w:r>
      <w:r w:rsidRPr="000717F0">
        <w:rPr>
          <w:rFonts w:eastAsia="Calibri" w:cs="Arial"/>
        </w:rPr>
        <w:t xml:space="preserve"> i</w:t>
      </w:r>
      <w:r>
        <w:rPr>
          <w:rFonts w:eastAsia="Calibri" w:cs="Arial"/>
        </w:rPr>
        <w:t>/lub</w:t>
      </w:r>
      <w:r w:rsidRPr="000717F0">
        <w:rPr>
          <w:rFonts w:eastAsia="Calibri" w:cs="Arial"/>
        </w:rPr>
        <w:t xml:space="preserve"> innych formach współpracy (na mocy: porozumień, umów, listów intencyjnych), a także projekty kompleksowe (w osiąganiu celu w pełni i całkowitej likwidacji problemu na danym obszarze).</w:t>
      </w:r>
      <w:r>
        <w:rPr>
          <w:rFonts w:eastAsia="Calibri" w:cs="Arial"/>
        </w:rPr>
        <w:t xml:space="preserve"> Należy odnieść się do poniższych zagadnień:</w:t>
      </w:r>
    </w:p>
    <w:tbl>
      <w:tblPr>
        <w:tblStyle w:val="Tabela-Siatka"/>
        <w:tblW w:w="0" w:type="auto"/>
        <w:tblLook w:val="04A0" w:firstRow="1" w:lastRow="0" w:firstColumn="1" w:lastColumn="0" w:noHBand="0" w:noVBand="1"/>
      </w:tblPr>
      <w:tblGrid>
        <w:gridCol w:w="4644"/>
        <w:gridCol w:w="4644"/>
      </w:tblGrid>
      <w:tr w:rsidR="006D6099" w:rsidRPr="003D59E3" w14:paraId="1590BCE4" w14:textId="77777777" w:rsidTr="0005127D">
        <w:tc>
          <w:tcPr>
            <w:tcW w:w="4644" w:type="dxa"/>
            <w:shd w:val="clear" w:color="auto" w:fill="D9D9D9" w:themeFill="background1" w:themeFillShade="D9"/>
          </w:tcPr>
          <w:p w14:paraId="59E627E5" w14:textId="77777777" w:rsidR="006D6099" w:rsidRPr="005432DF" w:rsidRDefault="006D6099" w:rsidP="006D6099">
            <w:pPr>
              <w:keepNext/>
              <w:keepLines/>
              <w:tabs>
                <w:tab w:val="left" w:pos="435"/>
              </w:tabs>
              <w:autoSpaceDE w:val="0"/>
              <w:autoSpaceDN w:val="0"/>
              <w:adjustRightInd w:val="0"/>
              <w:spacing w:before="120"/>
              <w:rPr>
                <w:rFonts w:eastAsia="Calibri" w:cs="Arial"/>
                <w:sz w:val="18"/>
              </w:rPr>
            </w:pPr>
          </w:p>
        </w:tc>
        <w:tc>
          <w:tcPr>
            <w:tcW w:w="4644" w:type="dxa"/>
          </w:tcPr>
          <w:p w14:paraId="7A932781" w14:textId="77777777" w:rsidR="006D6099" w:rsidRPr="00352710" w:rsidRDefault="006D6099" w:rsidP="00352710">
            <w:pPr>
              <w:keepNext/>
              <w:keepLines/>
              <w:tabs>
                <w:tab w:val="left" w:pos="435"/>
              </w:tabs>
              <w:suppressAutoHyphens/>
              <w:autoSpaceDE w:val="0"/>
              <w:autoSpaceDN w:val="0"/>
              <w:adjustRightInd w:val="0"/>
              <w:spacing w:before="120" w:line="288" w:lineRule="auto"/>
              <w:jc w:val="center"/>
              <w:textAlignment w:val="baseline"/>
              <w:outlineLvl w:val="4"/>
              <w:rPr>
                <w:rFonts w:eastAsia="Calibri" w:cs="Arial"/>
                <w:sz w:val="18"/>
              </w:rPr>
            </w:pPr>
            <w:r w:rsidRPr="005432DF">
              <w:rPr>
                <w:rFonts w:eastAsia="Calibri" w:cs="Arial"/>
                <w:sz w:val="18"/>
              </w:rPr>
              <w:t>TAK/NIE</w:t>
            </w:r>
          </w:p>
          <w:p w14:paraId="6D955953" w14:textId="3DC39249" w:rsidR="006D6099" w:rsidRPr="00352710" w:rsidRDefault="006D6099" w:rsidP="00352710">
            <w:pPr>
              <w:keepNext/>
              <w:keepLines/>
              <w:tabs>
                <w:tab w:val="left" w:pos="435"/>
                <w:tab w:val="left" w:pos="709"/>
              </w:tabs>
              <w:suppressAutoHyphens/>
              <w:autoSpaceDE w:val="0"/>
              <w:autoSpaceDN w:val="0"/>
              <w:adjustRightInd w:val="0"/>
              <w:spacing w:before="120" w:line="288" w:lineRule="auto"/>
              <w:ind w:left="360"/>
              <w:jc w:val="center"/>
              <w:textAlignment w:val="baseline"/>
              <w:outlineLvl w:val="3"/>
              <w:rPr>
                <w:rFonts w:eastAsia="Calibri" w:cs="Arial"/>
                <w:sz w:val="18"/>
              </w:rPr>
            </w:pPr>
            <w:r w:rsidRPr="00352710">
              <w:rPr>
                <w:rFonts w:eastAsia="Calibri" w:cs="Arial"/>
                <w:sz w:val="18"/>
              </w:rPr>
              <w:t>Uzasadnienie</w:t>
            </w:r>
          </w:p>
        </w:tc>
      </w:tr>
      <w:tr w:rsidR="006D6099" w:rsidRPr="003D59E3" w14:paraId="320E9B66" w14:textId="77777777" w:rsidTr="0005127D">
        <w:tc>
          <w:tcPr>
            <w:tcW w:w="4644" w:type="dxa"/>
          </w:tcPr>
          <w:p w14:paraId="6CAB347E" w14:textId="605C0215" w:rsidR="006D6099" w:rsidRPr="00352710" w:rsidRDefault="006D6099" w:rsidP="00352710">
            <w:pPr>
              <w:keepNext/>
              <w:keepLines/>
              <w:tabs>
                <w:tab w:val="left" w:pos="435"/>
                <w:tab w:val="left" w:pos="709"/>
              </w:tabs>
              <w:suppressAutoHyphens/>
              <w:autoSpaceDE w:val="0"/>
              <w:autoSpaceDN w:val="0"/>
              <w:adjustRightInd w:val="0"/>
              <w:spacing w:before="120" w:line="288" w:lineRule="auto"/>
              <w:ind w:left="360"/>
              <w:textAlignment w:val="baseline"/>
              <w:outlineLvl w:val="3"/>
              <w:rPr>
                <w:rFonts w:eastAsia="Calibri" w:cs="Arial"/>
                <w:sz w:val="18"/>
              </w:rPr>
            </w:pPr>
            <w:r w:rsidRPr="00352710">
              <w:rPr>
                <w:rFonts w:eastAsia="Calibri" w:cs="Arial"/>
                <w:sz w:val="18"/>
              </w:rPr>
              <w:t>Projekt jest realizowany w partnerstwie lub innej formie współpracy.</w:t>
            </w:r>
          </w:p>
        </w:tc>
        <w:tc>
          <w:tcPr>
            <w:tcW w:w="4644" w:type="dxa"/>
          </w:tcPr>
          <w:p w14:paraId="7F09B26A" w14:textId="77777777" w:rsidR="006D6099" w:rsidRPr="00352710" w:rsidRDefault="006D6099" w:rsidP="006D6099">
            <w:pPr>
              <w:keepNext/>
              <w:keepLines/>
              <w:tabs>
                <w:tab w:val="left" w:pos="435"/>
              </w:tabs>
              <w:autoSpaceDE w:val="0"/>
              <w:autoSpaceDN w:val="0"/>
              <w:adjustRightInd w:val="0"/>
              <w:spacing w:before="120"/>
              <w:rPr>
                <w:rFonts w:eastAsia="Calibri" w:cs="Arial"/>
                <w:sz w:val="18"/>
              </w:rPr>
            </w:pPr>
          </w:p>
        </w:tc>
      </w:tr>
      <w:tr w:rsidR="006D6099" w:rsidRPr="003D59E3" w14:paraId="2519FCF1" w14:textId="77777777" w:rsidTr="0005127D">
        <w:tc>
          <w:tcPr>
            <w:tcW w:w="4644" w:type="dxa"/>
          </w:tcPr>
          <w:p w14:paraId="756C5A83" w14:textId="44C8BBF1" w:rsidR="006D6099" w:rsidRPr="00352710" w:rsidRDefault="006D6099" w:rsidP="00352710">
            <w:pPr>
              <w:keepNext/>
              <w:keepLines/>
              <w:tabs>
                <w:tab w:val="left" w:pos="435"/>
                <w:tab w:val="left" w:pos="709"/>
              </w:tabs>
              <w:suppressAutoHyphens/>
              <w:autoSpaceDE w:val="0"/>
              <w:autoSpaceDN w:val="0"/>
              <w:adjustRightInd w:val="0"/>
              <w:spacing w:before="120" w:line="288" w:lineRule="auto"/>
              <w:ind w:left="360"/>
              <w:textAlignment w:val="baseline"/>
              <w:outlineLvl w:val="3"/>
              <w:rPr>
                <w:rFonts w:eastAsia="Calibri" w:cs="Arial"/>
                <w:sz w:val="18"/>
              </w:rPr>
            </w:pPr>
            <w:r w:rsidRPr="00352710">
              <w:rPr>
                <w:rFonts w:eastAsia="Calibri" w:cs="Arial"/>
                <w:sz w:val="18"/>
              </w:rPr>
              <w:t>Projekt jest końcowym elementem wypełniającym ostatnią lukę w istniejącej infrastrukturze na danym obszarze.</w:t>
            </w:r>
          </w:p>
        </w:tc>
        <w:tc>
          <w:tcPr>
            <w:tcW w:w="4644" w:type="dxa"/>
          </w:tcPr>
          <w:p w14:paraId="58D95836" w14:textId="77777777" w:rsidR="006D6099" w:rsidRPr="00352710" w:rsidRDefault="006D6099" w:rsidP="006D6099">
            <w:pPr>
              <w:keepNext/>
              <w:keepLines/>
              <w:tabs>
                <w:tab w:val="left" w:pos="435"/>
              </w:tabs>
              <w:autoSpaceDE w:val="0"/>
              <w:autoSpaceDN w:val="0"/>
              <w:adjustRightInd w:val="0"/>
              <w:spacing w:before="120"/>
              <w:rPr>
                <w:rFonts w:eastAsia="Calibri" w:cs="Arial"/>
                <w:sz w:val="18"/>
              </w:rPr>
            </w:pPr>
          </w:p>
        </w:tc>
      </w:tr>
      <w:tr w:rsidR="006D6099" w:rsidRPr="003D59E3" w14:paraId="0F02A7AF" w14:textId="77777777" w:rsidTr="0005127D">
        <w:tc>
          <w:tcPr>
            <w:tcW w:w="4644" w:type="dxa"/>
          </w:tcPr>
          <w:p w14:paraId="71095D8C" w14:textId="63DEDDFF" w:rsidR="006D6099" w:rsidRPr="00352710" w:rsidRDefault="006D6099" w:rsidP="00352710">
            <w:pPr>
              <w:keepNext/>
              <w:keepLines/>
              <w:tabs>
                <w:tab w:val="left" w:pos="435"/>
                <w:tab w:val="left" w:pos="709"/>
              </w:tabs>
              <w:suppressAutoHyphens/>
              <w:autoSpaceDE w:val="0"/>
              <w:autoSpaceDN w:val="0"/>
              <w:adjustRightInd w:val="0"/>
              <w:spacing w:before="120" w:line="288" w:lineRule="auto"/>
              <w:ind w:left="360"/>
              <w:textAlignment w:val="baseline"/>
              <w:outlineLvl w:val="3"/>
              <w:rPr>
                <w:rFonts w:eastAsia="Calibri" w:cs="Arial"/>
                <w:sz w:val="18"/>
              </w:rPr>
            </w:pPr>
            <w:r w:rsidRPr="00352710">
              <w:rPr>
                <w:rFonts w:eastAsia="Calibri" w:cs="Arial"/>
                <w:sz w:val="18"/>
              </w:rPr>
              <w:t>Projekt bezpośrednio wykorzystuje produkty bądź rezultaty innego projektu, w tym jeżeli razem z projektem będzie realizowany dodatkowy, komplementarny projekt dot. sieci elektroenergetycznej realizowany przez OSD.</w:t>
            </w:r>
          </w:p>
        </w:tc>
        <w:tc>
          <w:tcPr>
            <w:tcW w:w="4644" w:type="dxa"/>
          </w:tcPr>
          <w:p w14:paraId="0F56C650" w14:textId="77777777" w:rsidR="006D6099" w:rsidRPr="00352710" w:rsidRDefault="006D6099" w:rsidP="006D6099">
            <w:pPr>
              <w:keepNext/>
              <w:keepLines/>
              <w:tabs>
                <w:tab w:val="left" w:pos="435"/>
              </w:tabs>
              <w:autoSpaceDE w:val="0"/>
              <w:autoSpaceDN w:val="0"/>
              <w:adjustRightInd w:val="0"/>
              <w:spacing w:before="120"/>
              <w:rPr>
                <w:rFonts w:eastAsia="Calibri" w:cs="Arial"/>
                <w:sz w:val="18"/>
              </w:rPr>
            </w:pPr>
          </w:p>
        </w:tc>
      </w:tr>
      <w:tr w:rsidR="006D6099" w:rsidRPr="003D59E3" w14:paraId="63325D1B" w14:textId="77777777" w:rsidTr="0005127D">
        <w:tc>
          <w:tcPr>
            <w:tcW w:w="4644" w:type="dxa"/>
          </w:tcPr>
          <w:p w14:paraId="73E79606" w14:textId="77F76A7B" w:rsidR="006D6099" w:rsidRPr="00352710" w:rsidRDefault="006D6099" w:rsidP="00352710">
            <w:pPr>
              <w:keepNext/>
              <w:keepLines/>
              <w:tabs>
                <w:tab w:val="left" w:pos="435"/>
                <w:tab w:val="left" w:pos="709"/>
              </w:tabs>
              <w:suppressAutoHyphens/>
              <w:autoSpaceDE w:val="0"/>
              <w:autoSpaceDN w:val="0"/>
              <w:adjustRightInd w:val="0"/>
              <w:spacing w:before="120" w:line="288" w:lineRule="auto"/>
              <w:ind w:left="360"/>
              <w:textAlignment w:val="baseline"/>
              <w:outlineLvl w:val="3"/>
              <w:rPr>
                <w:rFonts w:eastAsia="Calibri" w:cs="Arial"/>
                <w:sz w:val="18"/>
              </w:rPr>
            </w:pPr>
            <w:r w:rsidRPr="00352710">
              <w:rPr>
                <w:rFonts w:eastAsia="Calibri" w:cs="Arial"/>
                <w:sz w:val="18"/>
              </w:rPr>
              <w:t>Projekt pełni łącznie z innymi projektami tę samą funkcję, dzięki czemu w pełni wykorzystywane są możliwości istniejącej infrastruktury.</w:t>
            </w:r>
          </w:p>
        </w:tc>
        <w:tc>
          <w:tcPr>
            <w:tcW w:w="4644" w:type="dxa"/>
          </w:tcPr>
          <w:p w14:paraId="16735FE4" w14:textId="77777777" w:rsidR="006D6099" w:rsidRPr="00352710" w:rsidRDefault="006D6099" w:rsidP="006D6099">
            <w:pPr>
              <w:keepNext/>
              <w:keepLines/>
              <w:tabs>
                <w:tab w:val="left" w:pos="435"/>
              </w:tabs>
              <w:autoSpaceDE w:val="0"/>
              <w:autoSpaceDN w:val="0"/>
              <w:adjustRightInd w:val="0"/>
              <w:spacing w:before="120"/>
              <w:rPr>
                <w:rFonts w:eastAsia="Calibri" w:cs="Arial"/>
                <w:sz w:val="18"/>
              </w:rPr>
            </w:pPr>
          </w:p>
        </w:tc>
      </w:tr>
      <w:tr w:rsidR="006D6099" w:rsidRPr="003D59E3" w14:paraId="44C686C5" w14:textId="77777777" w:rsidTr="0005127D">
        <w:tc>
          <w:tcPr>
            <w:tcW w:w="4644" w:type="dxa"/>
          </w:tcPr>
          <w:p w14:paraId="1E2AC641" w14:textId="69BCF1A2" w:rsidR="006D6099" w:rsidRPr="00352710" w:rsidRDefault="006D6099" w:rsidP="00352710">
            <w:pPr>
              <w:keepNext/>
              <w:keepLines/>
              <w:tabs>
                <w:tab w:val="left" w:pos="435"/>
                <w:tab w:val="left" w:pos="709"/>
              </w:tabs>
              <w:suppressAutoHyphens/>
              <w:autoSpaceDE w:val="0"/>
              <w:autoSpaceDN w:val="0"/>
              <w:adjustRightInd w:val="0"/>
              <w:spacing w:before="120" w:line="288" w:lineRule="auto"/>
              <w:ind w:left="360"/>
              <w:textAlignment w:val="baseline"/>
              <w:outlineLvl w:val="3"/>
              <w:rPr>
                <w:rFonts w:eastAsia="Calibri" w:cs="Arial"/>
                <w:sz w:val="18"/>
              </w:rPr>
            </w:pPr>
            <w:r w:rsidRPr="00352710">
              <w:rPr>
                <w:rFonts w:eastAsia="Calibri" w:cs="Arial"/>
                <w:sz w:val="18"/>
              </w:rPr>
              <w:t>Projekt łącznie z innymi projektami jest wykorzystywany przez tych samych użytkowników.</w:t>
            </w:r>
          </w:p>
        </w:tc>
        <w:tc>
          <w:tcPr>
            <w:tcW w:w="4644" w:type="dxa"/>
          </w:tcPr>
          <w:p w14:paraId="6A045F3D" w14:textId="77777777" w:rsidR="006D6099" w:rsidRPr="00352710" w:rsidRDefault="006D6099" w:rsidP="006D6099">
            <w:pPr>
              <w:keepNext/>
              <w:keepLines/>
              <w:tabs>
                <w:tab w:val="left" w:pos="435"/>
              </w:tabs>
              <w:autoSpaceDE w:val="0"/>
              <w:autoSpaceDN w:val="0"/>
              <w:adjustRightInd w:val="0"/>
              <w:spacing w:before="120"/>
              <w:rPr>
                <w:rFonts w:eastAsia="Calibri" w:cs="Arial"/>
                <w:sz w:val="18"/>
              </w:rPr>
            </w:pPr>
          </w:p>
        </w:tc>
      </w:tr>
    </w:tbl>
    <w:p w14:paraId="0BCDD12C" w14:textId="77777777" w:rsidR="00395CC1" w:rsidRDefault="00395CC1" w:rsidP="00395CC1"/>
    <w:p w14:paraId="0D15C2DE" w14:textId="77777777" w:rsidR="00577C9A" w:rsidRPr="00BD6EEF" w:rsidRDefault="00577C9A" w:rsidP="007339E6">
      <w:pPr>
        <w:pStyle w:val="Nagwek3"/>
        <w:tabs>
          <w:tab w:val="clear" w:pos="709"/>
        </w:tabs>
      </w:pPr>
      <w:bookmarkStart w:id="24" w:name="_Toc454202700"/>
      <w:r w:rsidRPr="00BD6EEF">
        <w:t xml:space="preserve">Potencjał finansowy do realizacji </w:t>
      </w:r>
      <w:r w:rsidR="001C3A7B" w:rsidRPr="00BD6EEF">
        <w:t>wybranego wariantu</w:t>
      </w:r>
      <w:bookmarkEnd w:id="24"/>
    </w:p>
    <w:p w14:paraId="16E18143" w14:textId="62C2AE2E" w:rsidR="00577C9A" w:rsidRPr="00395CC1" w:rsidRDefault="00395CC1" w:rsidP="00301111">
      <w:pPr>
        <w:rPr>
          <w:color w:val="FF0000"/>
        </w:rPr>
      </w:pPr>
      <w:r w:rsidRPr="00395CC1">
        <w:rPr>
          <w:color w:val="FF0000"/>
        </w:rPr>
        <w:t>max.</w:t>
      </w:r>
      <w:r w:rsidR="006C4163" w:rsidRPr="00395CC1">
        <w:rPr>
          <w:color w:val="FF0000"/>
        </w:rPr>
        <w:t xml:space="preserve"> 0,5 strony</w:t>
      </w:r>
    </w:p>
    <w:p w14:paraId="6428AD2C" w14:textId="77777777" w:rsidR="007F1822" w:rsidRPr="00BD6EEF" w:rsidRDefault="00577C9A" w:rsidP="00A07997">
      <w:r w:rsidRPr="00BD6EEF">
        <w:t>W tym punkcie należy opisać potencjał finansowy niezbędny do realizacji projektu, co oznacza</w:t>
      </w:r>
      <w:r w:rsidR="007F1822" w:rsidRPr="00BD6EEF">
        <w:t>:</w:t>
      </w:r>
    </w:p>
    <w:p w14:paraId="7A698358" w14:textId="77777777" w:rsidR="00A07997" w:rsidRDefault="00577C9A" w:rsidP="00A07997">
      <w:pPr>
        <w:pStyle w:val="Akapitzlist"/>
        <w:numPr>
          <w:ilvl w:val="0"/>
          <w:numId w:val="10"/>
        </w:numPr>
        <w:spacing w:before="0"/>
        <w:ind w:left="567" w:hanging="567"/>
        <w:contextualSpacing w:val="0"/>
        <w:rPr>
          <w:rFonts w:ascii="Arial" w:hAnsi="Arial" w:cs="Arial"/>
        </w:rPr>
      </w:pPr>
      <w:r w:rsidRPr="00395CC1">
        <w:rPr>
          <w:rFonts w:ascii="Arial" w:hAnsi="Arial" w:cs="Arial"/>
        </w:rPr>
        <w:t>dysponowanie środkami na realizacje projektu lub możliwość pozyskania</w:t>
      </w:r>
      <w:r w:rsidR="000E569A" w:rsidRPr="00395CC1">
        <w:rPr>
          <w:rFonts w:ascii="Arial" w:hAnsi="Arial" w:cs="Arial"/>
        </w:rPr>
        <w:t xml:space="preserve"> tych środków. Należy</w:t>
      </w:r>
      <w:r w:rsidRPr="00395CC1">
        <w:rPr>
          <w:rFonts w:ascii="Arial" w:hAnsi="Arial" w:cs="Arial"/>
        </w:rPr>
        <w:t xml:space="preserve"> </w:t>
      </w:r>
      <w:r w:rsidR="000E569A" w:rsidRPr="00395CC1">
        <w:rPr>
          <w:rFonts w:ascii="Arial" w:hAnsi="Arial" w:cs="Arial"/>
        </w:rPr>
        <w:t>wskazać</w:t>
      </w:r>
      <w:r w:rsidRPr="00395CC1">
        <w:rPr>
          <w:rFonts w:ascii="Arial" w:hAnsi="Arial" w:cs="Arial"/>
        </w:rPr>
        <w:t xml:space="preserve"> </w:t>
      </w:r>
      <w:r w:rsidR="000E569A" w:rsidRPr="00395CC1">
        <w:rPr>
          <w:rFonts w:ascii="Arial" w:hAnsi="Arial" w:cs="Arial"/>
        </w:rPr>
        <w:t xml:space="preserve">wszystkie </w:t>
      </w:r>
      <w:r w:rsidRPr="00395CC1">
        <w:rPr>
          <w:rFonts w:ascii="Arial" w:hAnsi="Arial" w:cs="Arial"/>
        </w:rPr>
        <w:t>źródła finansowania projektu</w:t>
      </w:r>
      <w:r w:rsidR="000E569A" w:rsidRPr="00395CC1">
        <w:rPr>
          <w:rFonts w:ascii="Arial" w:hAnsi="Arial" w:cs="Arial"/>
        </w:rPr>
        <w:t xml:space="preserve"> oraz przedstawić źródła potwierdzające możliwość pozyskania tych źródeł</w:t>
      </w:r>
      <w:r w:rsidR="00AE7537" w:rsidRPr="00395CC1">
        <w:rPr>
          <w:rFonts w:ascii="Arial" w:hAnsi="Arial" w:cs="Arial"/>
        </w:rPr>
        <w:t>;</w:t>
      </w:r>
    </w:p>
    <w:p w14:paraId="1454BF30" w14:textId="249A20AD" w:rsidR="007F1822" w:rsidRPr="00A07997" w:rsidRDefault="007F1822" w:rsidP="00A07997">
      <w:pPr>
        <w:pStyle w:val="Akapitzlist"/>
        <w:numPr>
          <w:ilvl w:val="0"/>
          <w:numId w:val="10"/>
        </w:numPr>
        <w:spacing w:before="0"/>
        <w:ind w:left="567" w:hanging="567"/>
        <w:contextualSpacing w:val="0"/>
        <w:rPr>
          <w:rFonts w:ascii="Arial" w:hAnsi="Arial" w:cs="Arial"/>
        </w:rPr>
      </w:pPr>
      <w:r w:rsidRPr="00A07997">
        <w:rPr>
          <w:rFonts w:ascii="Arial" w:hAnsi="Arial" w:cs="Arial"/>
        </w:rPr>
        <w:t xml:space="preserve">posiadanie wystarczająco dobrej sytuacji finansowej do realizacji projektu – </w:t>
      </w:r>
      <w:r w:rsidR="003038F9">
        <w:rPr>
          <w:rFonts w:ascii="Arial" w:hAnsi="Arial" w:cs="Arial"/>
        </w:rPr>
        <w:t xml:space="preserve">w dodatkowej zakładce modelu finansowego </w:t>
      </w:r>
      <w:r w:rsidRPr="00A07997">
        <w:rPr>
          <w:rFonts w:ascii="Arial" w:hAnsi="Arial" w:cs="Arial"/>
        </w:rPr>
        <w:t xml:space="preserve">należy przedstawić </w:t>
      </w:r>
      <w:r w:rsidR="003B5696" w:rsidRPr="00A07997">
        <w:rPr>
          <w:rFonts w:ascii="Arial" w:hAnsi="Arial" w:cs="Arial"/>
        </w:rPr>
        <w:t>następujące</w:t>
      </w:r>
      <w:r w:rsidRPr="00A07997">
        <w:rPr>
          <w:rFonts w:ascii="Arial" w:hAnsi="Arial" w:cs="Arial"/>
        </w:rPr>
        <w:t xml:space="preserve"> wskaźniki finansowe obliczone w oparciu o 3 zamknięte lata </w:t>
      </w:r>
      <w:r w:rsidR="005C22F8" w:rsidRPr="00A07997">
        <w:rPr>
          <w:rFonts w:ascii="Arial" w:hAnsi="Arial" w:cs="Arial"/>
        </w:rPr>
        <w:t>obrotowe</w:t>
      </w:r>
      <w:r w:rsidR="00B9485E" w:rsidRPr="00A07997">
        <w:rPr>
          <w:rFonts w:ascii="Arial" w:hAnsi="Arial" w:cs="Arial"/>
        </w:rPr>
        <w:t xml:space="preserve"> na tle wskaźników średnich dla danej branży</w:t>
      </w:r>
      <w:r w:rsidR="003038F9">
        <w:rPr>
          <w:rFonts w:ascii="Arial" w:hAnsi="Arial" w:cs="Arial"/>
        </w:rPr>
        <w:t xml:space="preserve"> (oraz ich źródło)</w:t>
      </w:r>
      <w:r w:rsidR="004A57B0" w:rsidRPr="00A07997">
        <w:rPr>
          <w:rFonts w:ascii="Arial" w:hAnsi="Arial" w:cs="Arial"/>
        </w:rPr>
        <w:t>:</w:t>
      </w:r>
    </w:p>
    <w:p w14:paraId="75C35309" w14:textId="57DB420B" w:rsidR="003B5696" w:rsidRPr="00395CC1" w:rsidRDefault="003B5696" w:rsidP="003F0D6F">
      <w:pPr>
        <w:pStyle w:val="Akapitzlist"/>
        <w:numPr>
          <w:ilvl w:val="0"/>
          <w:numId w:val="31"/>
        </w:numPr>
        <w:spacing w:before="0"/>
        <w:ind w:left="851"/>
        <w:contextualSpacing w:val="0"/>
        <w:rPr>
          <w:rFonts w:ascii="Arial" w:hAnsi="Arial" w:cs="Arial"/>
        </w:rPr>
      </w:pPr>
      <w:r w:rsidRPr="00395CC1">
        <w:rPr>
          <w:rFonts w:ascii="Arial" w:hAnsi="Arial" w:cs="Arial"/>
        </w:rPr>
        <w:t>i</w:t>
      </w:r>
      <w:r w:rsidR="002E68FD">
        <w:rPr>
          <w:rFonts w:ascii="Arial" w:hAnsi="Arial" w:cs="Arial"/>
        </w:rPr>
        <w:t>ndeks ogólnego zadłużenia- stosunek wszystkich zobowiązań do akty</w:t>
      </w:r>
      <w:r w:rsidR="004A57B0" w:rsidRPr="00395CC1">
        <w:rPr>
          <w:rFonts w:ascii="Arial" w:hAnsi="Arial" w:cs="Arial"/>
        </w:rPr>
        <w:t>wów ogółem,</w:t>
      </w:r>
      <w:r w:rsidRPr="00395CC1">
        <w:rPr>
          <w:rFonts w:ascii="Arial" w:hAnsi="Arial" w:cs="Arial"/>
        </w:rPr>
        <w:t xml:space="preserve"> </w:t>
      </w:r>
    </w:p>
    <w:p w14:paraId="7714E5E7" w14:textId="70B72259" w:rsidR="005C22F8" w:rsidRPr="00395CC1" w:rsidRDefault="00044272" w:rsidP="003F0D6F">
      <w:pPr>
        <w:pStyle w:val="Akapitzlist"/>
        <w:numPr>
          <w:ilvl w:val="0"/>
          <w:numId w:val="31"/>
        </w:numPr>
        <w:spacing w:before="0"/>
        <w:ind w:left="851"/>
        <w:contextualSpacing w:val="0"/>
        <w:rPr>
          <w:rFonts w:ascii="Arial" w:hAnsi="Arial" w:cs="Arial"/>
        </w:rPr>
      </w:pPr>
      <w:r w:rsidRPr="00395CC1">
        <w:rPr>
          <w:rFonts w:ascii="Arial" w:hAnsi="Arial" w:cs="Arial"/>
        </w:rPr>
        <w:t>wskaźnik</w:t>
      </w:r>
      <w:r w:rsidR="002E68FD">
        <w:rPr>
          <w:rFonts w:ascii="Arial" w:hAnsi="Arial" w:cs="Arial"/>
        </w:rPr>
        <w:t xml:space="preserve"> płynności bieżącej ma</w:t>
      </w:r>
      <w:r w:rsidR="003B5696" w:rsidRPr="00395CC1">
        <w:rPr>
          <w:rFonts w:ascii="Arial" w:hAnsi="Arial" w:cs="Arial"/>
        </w:rPr>
        <w:t>jąc</w:t>
      </w:r>
      <w:r w:rsidRPr="00395CC1">
        <w:rPr>
          <w:rFonts w:ascii="Arial" w:hAnsi="Arial" w:cs="Arial"/>
        </w:rPr>
        <w:t>y</w:t>
      </w:r>
      <w:r w:rsidR="002E68FD">
        <w:rPr>
          <w:rFonts w:ascii="Arial" w:hAnsi="Arial" w:cs="Arial"/>
        </w:rPr>
        <w:t xml:space="preserve"> na celu zbadanie, czy w razie potrze</w:t>
      </w:r>
      <w:r w:rsidR="003B5696" w:rsidRPr="00395CC1">
        <w:rPr>
          <w:rFonts w:ascii="Arial" w:hAnsi="Arial" w:cs="Arial"/>
        </w:rPr>
        <w:t>by ak</w:t>
      </w:r>
      <w:r w:rsidR="002E68FD">
        <w:rPr>
          <w:rFonts w:ascii="Arial" w:hAnsi="Arial" w:cs="Arial"/>
        </w:rPr>
        <w:t>tywa obrotowe pokryją zobowiązania krótkotermino</w:t>
      </w:r>
      <w:r w:rsidR="003B5696" w:rsidRPr="00395CC1">
        <w:rPr>
          <w:rFonts w:ascii="Arial" w:hAnsi="Arial" w:cs="Arial"/>
        </w:rPr>
        <w:t>we,</w:t>
      </w:r>
    </w:p>
    <w:p w14:paraId="4B159A4A" w14:textId="612B8E7A" w:rsidR="004C3CF7" w:rsidRPr="00395CC1" w:rsidRDefault="002E68FD" w:rsidP="003F0D6F">
      <w:pPr>
        <w:pStyle w:val="Akapitzlist"/>
        <w:numPr>
          <w:ilvl w:val="0"/>
          <w:numId w:val="31"/>
        </w:numPr>
        <w:spacing w:before="0"/>
        <w:ind w:left="851"/>
        <w:contextualSpacing w:val="0"/>
        <w:rPr>
          <w:rFonts w:ascii="Arial" w:hAnsi="Arial" w:cs="Arial"/>
        </w:rPr>
      </w:pPr>
      <w:r>
        <w:rPr>
          <w:rFonts w:ascii="Arial" w:hAnsi="Arial" w:cs="Arial"/>
        </w:rPr>
        <w:t>wskaźnik rotacji należno</w:t>
      </w:r>
      <w:r w:rsidR="004C3CF7" w:rsidRPr="00395CC1">
        <w:rPr>
          <w:rFonts w:ascii="Arial" w:hAnsi="Arial" w:cs="Arial"/>
        </w:rPr>
        <w:t>ści –  (średni stan należności ogółem x okres obrotowy w dniach) / sprzedaż ogółem,</w:t>
      </w:r>
    </w:p>
    <w:p w14:paraId="548FA6E7" w14:textId="625EA73F" w:rsidR="005C22F8" w:rsidRDefault="003B5696" w:rsidP="003F0D6F">
      <w:pPr>
        <w:pStyle w:val="Akapitzlist"/>
        <w:numPr>
          <w:ilvl w:val="0"/>
          <w:numId w:val="31"/>
        </w:numPr>
        <w:spacing w:before="0"/>
        <w:ind w:left="851"/>
        <w:contextualSpacing w:val="0"/>
        <w:rPr>
          <w:rFonts w:ascii="Arial" w:hAnsi="Arial" w:cs="Arial"/>
        </w:rPr>
      </w:pPr>
      <w:r w:rsidRPr="00395CC1">
        <w:rPr>
          <w:rFonts w:ascii="Arial" w:hAnsi="Arial" w:cs="Arial"/>
        </w:rPr>
        <w:t>w</w:t>
      </w:r>
      <w:r w:rsidR="002E68FD">
        <w:rPr>
          <w:rFonts w:ascii="Arial" w:hAnsi="Arial" w:cs="Arial"/>
        </w:rPr>
        <w:t>skaźniki rentowności - ROS (rentowność sprzedaży), ROE (rentowność kapitału własne</w:t>
      </w:r>
      <w:r w:rsidRPr="00395CC1">
        <w:rPr>
          <w:rFonts w:ascii="Arial" w:hAnsi="Arial" w:cs="Arial"/>
        </w:rPr>
        <w:t>go) i RO</w:t>
      </w:r>
      <w:r w:rsidR="002E68FD">
        <w:rPr>
          <w:rFonts w:ascii="Arial" w:hAnsi="Arial" w:cs="Arial"/>
        </w:rPr>
        <w:t>A (rentowność majątku) – będące stosunkiem zysku netto do, odpowiednio, przychodów ze sprzedaży, kapitał</w:t>
      </w:r>
      <w:r w:rsidRPr="00395CC1">
        <w:rPr>
          <w:rFonts w:ascii="Arial" w:hAnsi="Arial" w:cs="Arial"/>
        </w:rPr>
        <w:t>ów w</w:t>
      </w:r>
      <w:r w:rsidR="002E68FD">
        <w:rPr>
          <w:rFonts w:ascii="Arial" w:hAnsi="Arial" w:cs="Arial"/>
        </w:rPr>
        <w:t>ła</w:t>
      </w:r>
      <w:r w:rsidR="004C3CF7" w:rsidRPr="00395CC1">
        <w:rPr>
          <w:rFonts w:ascii="Arial" w:hAnsi="Arial" w:cs="Arial"/>
        </w:rPr>
        <w:t>sny</w:t>
      </w:r>
      <w:r w:rsidR="002E68FD">
        <w:rPr>
          <w:rFonts w:ascii="Arial" w:hAnsi="Arial" w:cs="Arial"/>
        </w:rPr>
        <w:t>ch oraz ak</w:t>
      </w:r>
      <w:r w:rsidR="004C3CF7" w:rsidRPr="00395CC1">
        <w:rPr>
          <w:rFonts w:ascii="Arial" w:hAnsi="Arial" w:cs="Arial"/>
        </w:rPr>
        <w:t>ty</w:t>
      </w:r>
      <w:r w:rsidR="002E68FD">
        <w:rPr>
          <w:rFonts w:ascii="Arial" w:hAnsi="Arial" w:cs="Arial"/>
        </w:rPr>
        <w:t>wów ogó</w:t>
      </w:r>
      <w:r w:rsidR="003F0D6F">
        <w:rPr>
          <w:rFonts w:ascii="Arial" w:hAnsi="Arial" w:cs="Arial"/>
        </w:rPr>
        <w:t>łem,</w:t>
      </w:r>
    </w:p>
    <w:p w14:paraId="5C6679E1" w14:textId="47E0E7C4" w:rsidR="003F0D6F" w:rsidRDefault="003F0D6F" w:rsidP="003F0D6F">
      <w:pPr>
        <w:pStyle w:val="Akapitzlist"/>
        <w:numPr>
          <w:ilvl w:val="0"/>
          <w:numId w:val="31"/>
        </w:numPr>
        <w:spacing w:before="0"/>
        <w:ind w:left="851"/>
        <w:contextualSpacing w:val="0"/>
        <w:rPr>
          <w:rFonts w:ascii="Arial" w:hAnsi="Arial" w:cs="Arial"/>
        </w:rPr>
      </w:pPr>
      <w:r>
        <w:rPr>
          <w:rFonts w:ascii="Arial" w:hAnsi="Arial" w:cs="Arial"/>
        </w:rPr>
        <w:t>wskaźnik pokrycia majątku trwałego kapitałem stałym – będący ilorazem następujących danych pobranych bilansu -</w:t>
      </w:r>
      <w:r w:rsidRPr="003F0D6F">
        <w:rPr>
          <w:rFonts w:ascii="Arial" w:hAnsi="Arial" w:cs="Arial"/>
        </w:rPr>
        <w:t xml:space="preserve"> (kapitał (fundusz własny)+zobowiązania długoterminowe</w:t>
      </w:r>
      <w:r>
        <w:rPr>
          <w:rFonts w:ascii="Arial" w:hAnsi="Arial" w:cs="Arial"/>
        </w:rPr>
        <w:t xml:space="preserve"> </w:t>
      </w:r>
      <w:r w:rsidRPr="003F0D6F">
        <w:rPr>
          <w:rFonts w:ascii="Arial" w:hAnsi="Arial" w:cs="Arial"/>
        </w:rPr>
        <w:t>+</w:t>
      </w:r>
      <w:r>
        <w:rPr>
          <w:rFonts w:ascii="Arial" w:hAnsi="Arial" w:cs="Arial"/>
        </w:rPr>
        <w:t xml:space="preserve"> </w:t>
      </w:r>
      <w:r w:rsidRPr="003F0D6F">
        <w:rPr>
          <w:rFonts w:ascii="Arial" w:hAnsi="Arial" w:cs="Arial"/>
        </w:rPr>
        <w:t>zobowiązania krótkoterminowe z tytułu dostaw i usług o okresie spłaty powyżej 12 miesięcy) oraz (aktywa trwałe</w:t>
      </w:r>
      <w:r>
        <w:rPr>
          <w:rFonts w:ascii="Arial" w:hAnsi="Arial" w:cs="Arial"/>
        </w:rPr>
        <w:t xml:space="preserve"> </w:t>
      </w:r>
      <w:r w:rsidRPr="003F0D6F">
        <w:rPr>
          <w:rFonts w:ascii="Arial" w:hAnsi="Arial" w:cs="Arial"/>
        </w:rPr>
        <w:t>-</w:t>
      </w:r>
      <w:r>
        <w:rPr>
          <w:rFonts w:ascii="Arial" w:hAnsi="Arial" w:cs="Arial"/>
        </w:rPr>
        <w:t xml:space="preserve"> pozostał</w:t>
      </w:r>
      <w:r w:rsidRPr="003F0D6F">
        <w:rPr>
          <w:rFonts w:ascii="Arial" w:hAnsi="Arial" w:cs="Arial"/>
        </w:rPr>
        <w:t>e aktywa trwałe</w:t>
      </w:r>
      <w:r>
        <w:rPr>
          <w:rFonts w:ascii="Arial" w:hAnsi="Arial" w:cs="Arial"/>
        </w:rPr>
        <w:t xml:space="preserve"> </w:t>
      </w:r>
      <w:r w:rsidRPr="003F0D6F">
        <w:rPr>
          <w:rFonts w:ascii="Arial" w:hAnsi="Arial" w:cs="Arial"/>
        </w:rPr>
        <w:t>+</w:t>
      </w:r>
      <w:r>
        <w:rPr>
          <w:rFonts w:ascii="Arial" w:hAnsi="Arial" w:cs="Arial"/>
        </w:rPr>
        <w:t xml:space="preserve"> </w:t>
      </w:r>
      <w:r w:rsidRPr="003F0D6F">
        <w:rPr>
          <w:rFonts w:ascii="Arial" w:hAnsi="Arial" w:cs="Arial"/>
        </w:rPr>
        <w:t>należności krótkoterminowe z tytułu dostaw i usług o okresie spłaty powyżej 12 miesięcy)</w:t>
      </w:r>
      <w:r>
        <w:rPr>
          <w:rFonts w:ascii="Arial" w:hAnsi="Arial" w:cs="Arial"/>
        </w:rPr>
        <w:t>;</w:t>
      </w:r>
    </w:p>
    <w:p w14:paraId="1AFD6489" w14:textId="05F01364" w:rsidR="00A401F8" w:rsidRPr="00CE537E" w:rsidRDefault="00A63892" w:rsidP="00AE1AA4">
      <w:pPr>
        <w:rPr>
          <w:rFonts w:cs="Arial"/>
        </w:rPr>
      </w:pPr>
      <w:r w:rsidRPr="00096864">
        <w:rPr>
          <w:rFonts w:cs="Arial"/>
        </w:rPr>
        <w:lastRenderedPageBreak/>
        <w:t xml:space="preserve">W przypadku podmiotów, które </w:t>
      </w:r>
      <w:r w:rsidRPr="00AE1AA4">
        <w:rPr>
          <w:rFonts w:cs="Arial"/>
          <w:b/>
        </w:rPr>
        <w:t>nie sporządzają sprawozdań finansowych</w:t>
      </w:r>
      <w:r w:rsidRPr="00096864">
        <w:rPr>
          <w:rFonts w:cs="Arial"/>
        </w:rPr>
        <w:t xml:space="preserve"> należy</w:t>
      </w:r>
      <w:r w:rsidRPr="00CE537E">
        <w:rPr>
          <w:rFonts w:cs="Arial"/>
        </w:rPr>
        <w:t xml:space="preserve"> </w:t>
      </w:r>
      <w:r w:rsidR="00A401F8" w:rsidRPr="009B11C7">
        <w:rPr>
          <w:rFonts w:cs="Arial"/>
        </w:rPr>
        <w:t xml:space="preserve">potwierdzić posiadanie wystarczająco dobrej sytuacji finansowej do realizacji projektu </w:t>
      </w:r>
      <w:r w:rsidR="003D59E3">
        <w:rPr>
          <w:rFonts w:cs="Arial"/>
        </w:rPr>
        <w:br/>
      </w:r>
      <w:r w:rsidR="00A401F8" w:rsidRPr="00096864">
        <w:rPr>
          <w:rFonts w:cs="Arial"/>
        </w:rPr>
        <w:t>tj. płynności, poziomu zadłużenia.</w:t>
      </w:r>
    </w:p>
    <w:p w14:paraId="4886470E" w14:textId="77777777" w:rsidR="00A401F8" w:rsidRPr="00395CC1" w:rsidRDefault="00A401F8" w:rsidP="006C116E">
      <w:pPr>
        <w:pStyle w:val="Akapitzlist"/>
        <w:numPr>
          <w:ilvl w:val="0"/>
          <w:numId w:val="0"/>
        </w:numPr>
        <w:spacing w:before="0"/>
        <w:ind w:left="851"/>
        <w:contextualSpacing w:val="0"/>
        <w:rPr>
          <w:rFonts w:ascii="Arial" w:hAnsi="Arial" w:cs="Arial"/>
        </w:rPr>
      </w:pPr>
    </w:p>
    <w:p w14:paraId="12374B5D" w14:textId="0D7A7A5D" w:rsidR="007F1822" w:rsidRDefault="007F1822" w:rsidP="00FA76A9">
      <w:pPr>
        <w:pStyle w:val="Akapitzlist"/>
        <w:numPr>
          <w:ilvl w:val="0"/>
          <w:numId w:val="10"/>
        </w:numPr>
        <w:spacing w:before="0"/>
        <w:ind w:left="567" w:hanging="567"/>
        <w:contextualSpacing w:val="0"/>
        <w:rPr>
          <w:rFonts w:ascii="Arial" w:hAnsi="Arial" w:cs="Arial"/>
        </w:rPr>
      </w:pPr>
      <w:r w:rsidRPr="00395CC1">
        <w:rPr>
          <w:rFonts w:ascii="Arial" w:hAnsi="Arial" w:cs="Arial"/>
        </w:rPr>
        <w:t xml:space="preserve">możliwość zabezpieczenia dotacji – należy opisać </w:t>
      </w:r>
      <w:r w:rsidR="00AE7537" w:rsidRPr="00395CC1">
        <w:rPr>
          <w:rFonts w:ascii="Arial" w:hAnsi="Arial" w:cs="Arial"/>
        </w:rPr>
        <w:t xml:space="preserve">planowany </w:t>
      </w:r>
      <w:r w:rsidRPr="00395CC1">
        <w:rPr>
          <w:rFonts w:ascii="Arial" w:hAnsi="Arial" w:cs="Arial"/>
        </w:rPr>
        <w:t>sposób zabezpieczenia projektu</w:t>
      </w:r>
      <w:r w:rsidR="00AE7537" w:rsidRPr="00395CC1">
        <w:rPr>
          <w:rFonts w:ascii="Arial" w:hAnsi="Arial" w:cs="Arial"/>
        </w:rPr>
        <w:t xml:space="preserve"> oraz wskazać, kto udzieli zabezpieczenia projektu</w:t>
      </w:r>
      <w:r w:rsidR="00BC14AB" w:rsidRPr="00395CC1">
        <w:rPr>
          <w:rFonts w:ascii="Arial" w:hAnsi="Arial" w:cs="Arial"/>
        </w:rPr>
        <w:t xml:space="preserve"> zgodnie z Instrukcją zabezpieczenia umowy</w:t>
      </w:r>
      <w:r w:rsidRPr="00395CC1">
        <w:rPr>
          <w:rFonts w:ascii="Arial" w:hAnsi="Arial" w:cs="Arial"/>
        </w:rPr>
        <w:t xml:space="preserve">. </w:t>
      </w:r>
    </w:p>
    <w:p w14:paraId="193FA584" w14:textId="77777777" w:rsidR="00FA76A9" w:rsidRPr="00FA76A9" w:rsidRDefault="00FA76A9" w:rsidP="00FA76A9">
      <w:pPr>
        <w:rPr>
          <w:rFonts w:cs="Arial"/>
        </w:rPr>
      </w:pPr>
    </w:p>
    <w:p w14:paraId="6E52E7BA" w14:textId="77777777" w:rsidR="000E569A" w:rsidRPr="00BD6EEF" w:rsidRDefault="00A218E0" w:rsidP="007339E6">
      <w:pPr>
        <w:pStyle w:val="Nagwek3"/>
        <w:tabs>
          <w:tab w:val="clear" w:pos="709"/>
        </w:tabs>
      </w:pPr>
      <w:bookmarkStart w:id="25" w:name="_Toc454202701"/>
      <w:bookmarkEnd w:id="23"/>
      <w:r w:rsidRPr="00BD6EEF">
        <w:t>Gotowość formalno – prawna realizacji projektu</w:t>
      </w:r>
      <w:bookmarkEnd w:id="25"/>
    </w:p>
    <w:p w14:paraId="7D90CC91" w14:textId="77972284" w:rsidR="006C4163" w:rsidRPr="00FA76A9" w:rsidRDefault="00FA76A9" w:rsidP="00301111">
      <w:pPr>
        <w:rPr>
          <w:color w:val="FF0000"/>
        </w:rPr>
      </w:pPr>
      <w:r w:rsidRPr="00FA76A9">
        <w:rPr>
          <w:color w:val="FF0000"/>
        </w:rPr>
        <w:t>max.</w:t>
      </w:r>
      <w:r w:rsidR="006C4163" w:rsidRPr="00FA76A9">
        <w:rPr>
          <w:color w:val="FF0000"/>
        </w:rPr>
        <w:t xml:space="preserve"> </w:t>
      </w:r>
      <w:r w:rsidR="0029616F" w:rsidRPr="00FA76A9">
        <w:rPr>
          <w:color w:val="FF0000"/>
        </w:rPr>
        <w:t>1</w:t>
      </w:r>
      <w:r w:rsidR="006C4163" w:rsidRPr="00FA76A9">
        <w:rPr>
          <w:color w:val="FF0000"/>
        </w:rPr>
        <w:t xml:space="preserve"> stron</w:t>
      </w:r>
      <w:r w:rsidR="0029616F" w:rsidRPr="00FA76A9">
        <w:rPr>
          <w:color w:val="FF0000"/>
        </w:rPr>
        <w:t>a</w:t>
      </w:r>
    </w:p>
    <w:p w14:paraId="508EBDA8" w14:textId="6624880A" w:rsidR="00696CDB" w:rsidRDefault="00696CDB" w:rsidP="00301111">
      <w:r w:rsidRPr="00BD6EEF">
        <w:t>Należy przedstawić informację</w:t>
      </w:r>
      <w:r w:rsidR="0013282A">
        <w:t>,</w:t>
      </w:r>
      <w:r w:rsidRPr="00BD6EEF">
        <w:t xml:space="preserve"> czy projektodawca posiada prawo do dysponowania niezbędnymi nieruchomościami, na których realizowane będą roboty budowlane l</w:t>
      </w:r>
      <w:r w:rsidR="003C4744" w:rsidRPr="00BD6EEF">
        <w:t>ub inne prace w ramach projektu, a jeżeli nie – czy zamierza</w:t>
      </w:r>
      <w:r w:rsidR="0013282A">
        <w:t xml:space="preserve"> je kupić, czy też wynająć (np. </w:t>
      </w:r>
      <w:r w:rsidR="003C4744" w:rsidRPr="00BD6EEF">
        <w:t>długoterminowy wynajem</w:t>
      </w:r>
      <w:r w:rsidR="00485D14">
        <w:t>/dzierżawa</w:t>
      </w:r>
      <w:r w:rsidR="003C4744" w:rsidRPr="00BD6EEF">
        <w:t xml:space="preserve"> lub czasowe zajęcie</w:t>
      </w:r>
      <w:r w:rsidRPr="00BD6EEF">
        <w:t xml:space="preserve"> na okres realizacji robót </w:t>
      </w:r>
      <w:r w:rsidR="003D59E3">
        <w:br/>
      </w:r>
      <w:r w:rsidRPr="00BD6EEF">
        <w:t>w ramach projektu</w:t>
      </w:r>
      <w:r w:rsidR="003C4744" w:rsidRPr="00BD6EEF">
        <w:t xml:space="preserve">). W przypadku długoterminowego wynajmu, należy </w:t>
      </w:r>
      <w:r w:rsidR="0029616F" w:rsidRPr="00BD6EEF">
        <w:t>wskazać</w:t>
      </w:r>
      <w:r w:rsidR="003C4744" w:rsidRPr="00BD6EEF">
        <w:t xml:space="preserve">, </w:t>
      </w:r>
      <w:r w:rsidR="0029616F" w:rsidRPr="00BD6EEF">
        <w:t>czy</w:t>
      </w:r>
      <w:r w:rsidR="003C4744" w:rsidRPr="00BD6EEF">
        <w:t xml:space="preserve"> umowa została/nie </w:t>
      </w:r>
      <w:r w:rsidR="0029616F" w:rsidRPr="00BD6EEF">
        <w:t xml:space="preserve">została </w:t>
      </w:r>
      <w:r w:rsidR="003C4744" w:rsidRPr="00BD6EEF">
        <w:t xml:space="preserve">podpisana przynajmniej na okres trwałości inwestycji. </w:t>
      </w:r>
    </w:p>
    <w:p w14:paraId="69E500A6" w14:textId="1EA43DAA" w:rsidR="00CD1591" w:rsidRPr="00BD6EEF" w:rsidRDefault="00CD1591" w:rsidP="00301111">
      <w:r w:rsidRPr="00BD6EEF">
        <w:t>Należy przedstawić tu ogólną informację o stopniu zaawansowania prac związanych z wydaniem prawomocnego pozwolenia na budowę / zgłoszenia robót budowlanych oraz opracowaniem pełnej dokumentacji budowlanej, wymaganej dla pozwolenia na budowę / zgłoszenia robót budowlanych (jeżeli dotychczas nie zostały one przygotowane). Jeżeli zakres rzeczowy projektu nie wymaga uzyskania pozwolenia na budowę ani dokonania zgłoszenia robót budowlanych należy to jednoznacznie napisać z podaniem uzasadnienia opierającego się na przepisach prawa.</w:t>
      </w:r>
    </w:p>
    <w:p w14:paraId="0F0EB019" w14:textId="2CACBB59" w:rsidR="00AB2718" w:rsidRPr="00BD6EEF" w:rsidRDefault="00CD1591" w:rsidP="00301111">
      <w:r w:rsidRPr="00BD6EEF">
        <w:t xml:space="preserve">Należy obligatoryjnie zaprezentować </w:t>
      </w:r>
      <w:r w:rsidR="00AB2718" w:rsidRPr="00BD6EEF">
        <w:t>w tabeli</w:t>
      </w:r>
      <w:r w:rsidR="0013282A">
        <w:t>,</w:t>
      </w:r>
      <w:r w:rsidR="00AB2718" w:rsidRPr="00BD6EEF">
        <w:t xml:space="preserve"> wg poniższego wzoru</w:t>
      </w:r>
      <w:r w:rsidR="0013282A">
        <w:t>,</w:t>
      </w:r>
      <w:r w:rsidR="00AB2718" w:rsidRPr="00BD6EEF">
        <w:t xml:space="preserve"> kwestie prawne związane z realizacją projektu</w:t>
      </w:r>
      <w:r w:rsidR="0013282A">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1"/>
        <w:gridCol w:w="4527"/>
      </w:tblGrid>
      <w:tr w:rsidR="00756BC6" w:rsidRPr="003D59E3" w14:paraId="3B5722DD" w14:textId="77777777" w:rsidTr="009A608D">
        <w:trPr>
          <w:jc w:val="center"/>
        </w:trPr>
        <w:tc>
          <w:tcPr>
            <w:tcW w:w="0" w:type="auto"/>
          </w:tcPr>
          <w:p w14:paraId="5D6883A2" w14:textId="4071249F" w:rsidR="00AB2718" w:rsidRPr="00352710" w:rsidRDefault="00AB2718" w:rsidP="0013282A">
            <w:pPr>
              <w:spacing w:after="0"/>
              <w:rPr>
                <w:rFonts w:cs="Arial"/>
                <w:sz w:val="18"/>
              </w:rPr>
            </w:pPr>
            <w:r w:rsidRPr="00352710">
              <w:rPr>
                <w:sz w:val="18"/>
              </w:rPr>
              <w:t>Kto jest właścicielem gruntów/nieruchomości, na których będzie realizowany projekt</w:t>
            </w:r>
            <w:r w:rsidR="009B745B" w:rsidRPr="00352710">
              <w:rPr>
                <w:sz w:val="18"/>
              </w:rPr>
              <w:t xml:space="preserve"> ?</w:t>
            </w:r>
          </w:p>
        </w:tc>
        <w:tc>
          <w:tcPr>
            <w:tcW w:w="0" w:type="auto"/>
          </w:tcPr>
          <w:p w14:paraId="0D8ED391" w14:textId="77777777" w:rsidR="00AB2718" w:rsidRPr="00352710" w:rsidRDefault="00AB2718" w:rsidP="0013282A">
            <w:pPr>
              <w:spacing w:after="0"/>
              <w:rPr>
                <w:sz w:val="18"/>
              </w:rPr>
            </w:pPr>
          </w:p>
        </w:tc>
      </w:tr>
      <w:tr w:rsidR="00756BC6" w:rsidRPr="003D59E3" w14:paraId="459C2552" w14:textId="77777777" w:rsidTr="009A608D">
        <w:trPr>
          <w:jc w:val="center"/>
        </w:trPr>
        <w:tc>
          <w:tcPr>
            <w:tcW w:w="0" w:type="auto"/>
          </w:tcPr>
          <w:p w14:paraId="18E1532D" w14:textId="77777777" w:rsidR="00AB2718" w:rsidRPr="00352710" w:rsidRDefault="00AB2718" w:rsidP="00352710">
            <w:pPr>
              <w:keepNext/>
              <w:keepLines/>
              <w:tabs>
                <w:tab w:val="left" w:pos="709"/>
              </w:tabs>
              <w:suppressAutoHyphens/>
              <w:autoSpaceDE w:val="0"/>
              <w:autoSpaceDN w:val="0"/>
              <w:spacing w:after="0"/>
              <w:ind w:left="360"/>
              <w:textAlignment w:val="baseline"/>
              <w:outlineLvl w:val="3"/>
              <w:rPr>
                <w:sz w:val="18"/>
              </w:rPr>
            </w:pPr>
            <w:r w:rsidRPr="00352710">
              <w:rPr>
                <w:sz w:val="18"/>
              </w:rPr>
              <w:t>Czy nieruchomości, na których będzie realizowany projekt są:</w:t>
            </w:r>
          </w:p>
          <w:p w14:paraId="1740A57D" w14:textId="77777777" w:rsidR="00AB2718" w:rsidRPr="00352710" w:rsidRDefault="00AB2718" w:rsidP="00352710">
            <w:pPr>
              <w:keepNext/>
              <w:keepLines/>
              <w:tabs>
                <w:tab w:val="left" w:pos="709"/>
              </w:tabs>
              <w:suppressAutoHyphens/>
              <w:autoSpaceDE w:val="0"/>
              <w:autoSpaceDN w:val="0"/>
              <w:spacing w:after="0"/>
              <w:ind w:left="360"/>
              <w:textAlignment w:val="baseline"/>
              <w:outlineLvl w:val="3"/>
              <w:rPr>
                <w:sz w:val="18"/>
              </w:rPr>
            </w:pPr>
            <w:r w:rsidRPr="00352710">
              <w:rPr>
                <w:sz w:val="18"/>
              </w:rPr>
              <w:t>- oddane do użytkowania (jeśli tak – podać datę rozpoczęcia użytkowania),</w:t>
            </w:r>
          </w:p>
          <w:p w14:paraId="26197278" w14:textId="77777777" w:rsidR="00AB2718" w:rsidRPr="00352710" w:rsidRDefault="00AB2718" w:rsidP="00352710">
            <w:pPr>
              <w:keepNext/>
              <w:keepLines/>
              <w:tabs>
                <w:tab w:val="left" w:pos="709"/>
              </w:tabs>
              <w:suppressAutoHyphens/>
              <w:autoSpaceDE w:val="0"/>
              <w:autoSpaceDN w:val="0"/>
              <w:spacing w:after="0"/>
              <w:ind w:left="360"/>
              <w:textAlignment w:val="baseline"/>
              <w:outlineLvl w:val="3"/>
              <w:rPr>
                <w:sz w:val="18"/>
              </w:rPr>
            </w:pPr>
            <w:r w:rsidRPr="00352710">
              <w:rPr>
                <w:sz w:val="18"/>
              </w:rPr>
              <w:t>- w trakcie budowy (podać datę planowanego rozpoczęcia użytkowania),</w:t>
            </w:r>
          </w:p>
          <w:p w14:paraId="39493911" w14:textId="4F96C353" w:rsidR="00AB2718" w:rsidRPr="00352710" w:rsidRDefault="00AB2718" w:rsidP="00352710">
            <w:pPr>
              <w:keepNext/>
              <w:keepLines/>
              <w:tabs>
                <w:tab w:val="left" w:pos="709"/>
              </w:tabs>
              <w:suppressAutoHyphens/>
              <w:autoSpaceDE w:val="0"/>
              <w:autoSpaceDN w:val="0"/>
              <w:spacing w:after="0"/>
              <w:ind w:left="360"/>
              <w:textAlignment w:val="baseline"/>
              <w:outlineLvl w:val="3"/>
              <w:rPr>
                <w:sz w:val="18"/>
              </w:rPr>
            </w:pPr>
            <w:r w:rsidRPr="00352710">
              <w:rPr>
                <w:sz w:val="18"/>
              </w:rPr>
              <w:t>- w fazie projektu (opisać stan zaawansowania: dokumentacja techniczna, pozwolenia na budowę, zgłoszenie zamiaru wykonania robót budowlanych)</w:t>
            </w:r>
            <w:r w:rsidR="009B745B" w:rsidRPr="00352710">
              <w:rPr>
                <w:sz w:val="18"/>
              </w:rPr>
              <w:t xml:space="preserve"> ?</w:t>
            </w:r>
          </w:p>
        </w:tc>
        <w:tc>
          <w:tcPr>
            <w:tcW w:w="0" w:type="auto"/>
          </w:tcPr>
          <w:p w14:paraId="491F01FD" w14:textId="77777777" w:rsidR="00AB2718" w:rsidRPr="00352710" w:rsidRDefault="00AB2718" w:rsidP="0013282A">
            <w:pPr>
              <w:spacing w:after="0"/>
              <w:rPr>
                <w:sz w:val="18"/>
              </w:rPr>
            </w:pPr>
          </w:p>
        </w:tc>
      </w:tr>
      <w:tr w:rsidR="00756BC6" w:rsidRPr="003D59E3" w14:paraId="2A60046B" w14:textId="77777777" w:rsidTr="009A608D">
        <w:trPr>
          <w:jc w:val="center"/>
        </w:trPr>
        <w:tc>
          <w:tcPr>
            <w:tcW w:w="0" w:type="auto"/>
          </w:tcPr>
          <w:p w14:paraId="524B9CF5" w14:textId="65D01FA4" w:rsidR="00AB2718" w:rsidRPr="00352710" w:rsidRDefault="00AB2718" w:rsidP="0013282A">
            <w:pPr>
              <w:spacing w:after="0"/>
              <w:rPr>
                <w:rFonts w:cs="Arial"/>
                <w:sz w:val="18"/>
              </w:rPr>
            </w:pPr>
            <w:r w:rsidRPr="00352710">
              <w:rPr>
                <w:sz w:val="18"/>
              </w:rPr>
              <w:t>Jaka jest dostępność gruntów niezbędnych do zrealizowania wybranego wariantu realizacji projektu</w:t>
            </w:r>
            <w:r w:rsidR="009B745B" w:rsidRPr="00352710">
              <w:rPr>
                <w:sz w:val="18"/>
              </w:rPr>
              <w:t xml:space="preserve"> </w:t>
            </w:r>
            <w:r w:rsidRPr="00352710">
              <w:rPr>
                <w:sz w:val="18"/>
              </w:rPr>
              <w:t>?</w:t>
            </w:r>
          </w:p>
        </w:tc>
        <w:tc>
          <w:tcPr>
            <w:tcW w:w="0" w:type="auto"/>
          </w:tcPr>
          <w:p w14:paraId="39D1380C" w14:textId="77777777" w:rsidR="00AB2718" w:rsidRPr="00352710" w:rsidRDefault="00AB2718" w:rsidP="0013282A">
            <w:pPr>
              <w:spacing w:after="0"/>
              <w:rPr>
                <w:sz w:val="18"/>
              </w:rPr>
            </w:pPr>
          </w:p>
        </w:tc>
      </w:tr>
      <w:tr w:rsidR="00756BC6" w:rsidRPr="003D59E3" w14:paraId="226C0B6E" w14:textId="77777777" w:rsidTr="009A608D">
        <w:trPr>
          <w:jc w:val="center"/>
        </w:trPr>
        <w:tc>
          <w:tcPr>
            <w:tcW w:w="0" w:type="auto"/>
          </w:tcPr>
          <w:p w14:paraId="40965177" w14:textId="4B00ACFC" w:rsidR="00AB2718" w:rsidRPr="00352710" w:rsidRDefault="00AB2718" w:rsidP="0013282A">
            <w:pPr>
              <w:spacing w:after="0"/>
              <w:rPr>
                <w:rFonts w:cs="Arial"/>
                <w:sz w:val="18"/>
              </w:rPr>
            </w:pPr>
            <w:r w:rsidRPr="00352710">
              <w:rPr>
                <w:sz w:val="18"/>
              </w:rPr>
              <w:t>Jakie są ograniczenia wynikające z umowy</w:t>
            </w:r>
            <w:r w:rsidR="009B745B" w:rsidRPr="00352710">
              <w:rPr>
                <w:sz w:val="18"/>
              </w:rPr>
              <w:t>,</w:t>
            </w:r>
            <w:r w:rsidRPr="00352710">
              <w:rPr>
                <w:sz w:val="18"/>
              </w:rPr>
              <w:t xml:space="preserve"> np. jaki okres dzierżawy zapisano w umowie? jaki jest okres wypowiedzenia umowy</w:t>
            </w:r>
            <w:r w:rsidR="009B745B" w:rsidRPr="00352710">
              <w:rPr>
                <w:sz w:val="18"/>
              </w:rPr>
              <w:t>,</w:t>
            </w:r>
            <w:r w:rsidRPr="00352710">
              <w:rPr>
                <w:sz w:val="18"/>
              </w:rPr>
              <w:t xml:space="preserve"> itp.</w:t>
            </w:r>
            <w:r w:rsidR="009B745B" w:rsidRPr="00352710">
              <w:rPr>
                <w:sz w:val="18"/>
              </w:rPr>
              <w:t xml:space="preserve"> ?</w:t>
            </w:r>
          </w:p>
        </w:tc>
        <w:tc>
          <w:tcPr>
            <w:tcW w:w="0" w:type="auto"/>
          </w:tcPr>
          <w:p w14:paraId="61C01ED7" w14:textId="77777777" w:rsidR="00AB2718" w:rsidRPr="00352710" w:rsidRDefault="00AB2718" w:rsidP="0013282A">
            <w:pPr>
              <w:spacing w:after="0"/>
              <w:rPr>
                <w:sz w:val="18"/>
              </w:rPr>
            </w:pPr>
          </w:p>
        </w:tc>
      </w:tr>
      <w:tr w:rsidR="00756BC6" w:rsidRPr="003D59E3" w14:paraId="69F5980B" w14:textId="77777777" w:rsidTr="009A608D">
        <w:trPr>
          <w:jc w:val="center"/>
        </w:trPr>
        <w:tc>
          <w:tcPr>
            <w:tcW w:w="0" w:type="auto"/>
          </w:tcPr>
          <w:p w14:paraId="25FF2EF7" w14:textId="73F92B4A" w:rsidR="00AB2718" w:rsidRPr="00352710" w:rsidRDefault="00AB2718" w:rsidP="00352710">
            <w:pPr>
              <w:keepNext/>
              <w:keepLines/>
              <w:tabs>
                <w:tab w:val="left" w:pos="709"/>
              </w:tabs>
              <w:suppressAutoHyphens/>
              <w:autoSpaceDE w:val="0"/>
              <w:autoSpaceDN w:val="0"/>
              <w:spacing w:after="0"/>
              <w:ind w:left="360"/>
              <w:textAlignment w:val="baseline"/>
              <w:outlineLvl w:val="3"/>
              <w:rPr>
                <w:sz w:val="18"/>
              </w:rPr>
            </w:pPr>
            <w:r w:rsidRPr="00352710">
              <w:rPr>
                <w:sz w:val="18"/>
              </w:rPr>
              <w:t>Czy w ramach projektu planuje się likwidację lub modernizację kotłowni w budynkach mieszkalnych/indywidualnych</w:t>
            </w:r>
            <w:r w:rsidR="009B745B" w:rsidRPr="00352710">
              <w:rPr>
                <w:sz w:val="18"/>
              </w:rPr>
              <w:t xml:space="preserve"> ?</w:t>
            </w:r>
          </w:p>
        </w:tc>
        <w:tc>
          <w:tcPr>
            <w:tcW w:w="0" w:type="auto"/>
          </w:tcPr>
          <w:p w14:paraId="49B96F74" w14:textId="0D744333" w:rsidR="00AB2718" w:rsidRPr="00352710" w:rsidRDefault="00AB2718" w:rsidP="00352710">
            <w:pPr>
              <w:keepNext/>
              <w:keepLines/>
              <w:tabs>
                <w:tab w:val="left" w:pos="709"/>
              </w:tabs>
              <w:suppressAutoHyphens/>
              <w:autoSpaceDE w:val="0"/>
              <w:autoSpaceDN w:val="0"/>
              <w:spacing w:after="0"/>
              <w:ind w:left="360"/>
              <w:textAlignment w:val="baseline"/>
              <w:outlineLvl w:val="3"/>
              <w:rPr>
                <w:sz w:val="18"/>
              </w:rPr>
            </w:pPr>
            <w:r w:rsidRPr="00352710">
              <w:rPr>
                <w:sz w:val="18"/>
              </w:rPr>
              <w:t>Jeśli tak, należy wyłączyć – zgodnie z Wytycznymi w sprawie kwalifikowalności wydatków w ramach Regionalnego Programu Operacyj</w:t>
            </w:r>
            <w:r w:rsidR="00756BC6" w:rsidRPr="00352710">
              <w:rPr>
                <w:sz w:val="18"/>
              </w:rPr>
              <w:t>nego Warmia i Mazury na lata 2014-2020</w:t>
            </w:r>
            <w:r w:rsidRPr="00352710">
              <w:rPr>
                <w:sz w:val="18"/>
              </w:rPr>
              <w:t xml:space="preserve"> do konkursu</w:t>
            </w:r>
          </w:p>
        </w:tc>
      </w:tr>
      <w:tr w:rsidR="00756BC6" w:rsidRPr="003D59E3" w14:paraId="753AD243" w14:textId="77777777" w:rsidTr="009A608D">
        <w:trPr>
          <w:jc w:val="center"/>
        </w:trPr>
        <w:tc>
          <w:tcPr>
            <w:tcW w:w="0" w:type="auto"/>
          </w:tcPr>
          <w:p w14:paraId="05BE2BB9" w14:textId="5ABAD2DD" w:rsidR="00AB2718" w:rsidRPr="00352710" w:rsidRDefault="00AB2718" w:rsidP="00352710">
            <w:pPr>
              <w:keepNext/>
              <w:keepLines/>
              <w:tabs>
                <w:tab w:val="left" w:pos="709"/>
              </w:tabs>
              <w:suppressAutoHyphens/>
              <w:autoSpaceDE w:val="0"/>
              <w:autoSpaceDN w:val="0"/>
              <w:spacing w:after="0"/>
              <w:ind w:left="360"/>
              <w:textAlignment w:val="baseline"/>
              <w:outlineLvl w:val="3"/>
              <w:rPr>
                <w:sz w:val="18"/>
              </w:rPr>
            </w:pPr>
            <w:r w:rsidRPr="00352710">
              <w:rPr>
                <w:sz w:val="18"/>
              </w:rPr>
              <w:t>Czy w ramach projektu planuje się wydatki realizowane w budynkach mieszkalnych</w:t>
            </w:r>
            <w:r w:rsidR="009B745B" w:rsidRPr="00352710">
              <w:rPr>
                <w:sz w:val="18"/>
              </w:rPr>
              <w:t xml:space="preserve"> </w:t>
            </w:r>
            <w:r w:rsidRPr="00352710">
              <w:rPr>
                <w:sz w:val="18"/>
              </w:rPr>
              <w:t>/</w:t>
            </w:r>
            <w:r w:rsidR="009B745B" w:rsidRPr="00352710">
              <w:rPr>
                <w:sz w:val="18"/>
              </w:rPr>
              <w:t xml:space="preserve"> </w:t>
            </w:r>
            <w:r w:rsidRPr="00352710">
              <w:rPr>
                <w:sz w:val="18"/>
              </w:rPr>
              <w:t>indywidualnych mieszkaniach</w:t>
            </w:r>
            <w:r w:rsidR="009B745B" w:rsidRPr="00352710">
              <w:rPr>
                <w:sz w:val="18"/>
              </w:rPr>
              <w:t xml:space="preserve"> ?</w:t>
            </w:r>
          </w:p>
        </w:tc>
        <w:tc>
          <w:tcPr>
            <w:tcW w:w="0" w:type="auto"/>
          </w:tcPr>
          <w:p w14:paraId="6BA00709" w14:textId="60AF8A13" w:rsidR="00AB2718" w:rsidRPr="00352710" w:rsidRDefault="00756BC6" w:rsidP="00352710">
            <w:pPr>
              <w:keepNext/>
              <w:keepLines/>
              <w:tabs>
                <w:tab w:val="left" w:pos="709"/>
              </w:tabs>
              <w:suppressAutoHyphens/>
              <w:autoSpaceDE w:val="0"/>
              <w:autoSpaceDN w:val="0"/>
              <w:spacing w:after="0"/>
              <w:ind w:left="360"/>
              <w:textAlignment w:val="baseline"/>
              <w:outlineLvl w:val="3"/>
              <w:rPr>
                <w:sz w:val="18"/>
              </w:rPr>
            </w:pPr>
            <w:r w:rsidRPr="00352710">
              <w:rPr>
                <w:sz w:val="18"/>
              </w:rPr>
              <w:t>Jeśli tak, należy wyłączyć proporcjonalnie z wydatków kwalifikowanych</w:t>
            </w:r>
          </w:p>
        </w:tc>
      </w:tr>
    </w:tbl>
    <w:p w14:paraId="39678E28" w14:textId="77777777" w:rsidR="003D59E3" w:rsidRDefault="003D59E3" w:rsidP="00301111"/>
    <w:p w14:paraId="6310AB6F" w14:textId="77777777" w:rsidR="00756BC6" w:rsidRDefault="0029616F" w:rsidP="00301111">
      <w:pPr>
        <w:rPr>
          <w:rFonts w:cs="Arial"/>
          <w:b/>
        </w:rPr>
      </w:pPr>
      <w:r w:rsidRPr="00BD6EEF">
        <w:t>Należy przedstawić zaawansowanie przygotowania dokumentacji przetargowej (wartość zadań posiadających dokumentację przetargową) oraz opisać planowany sposób ogłaszania zamówień w ramach projektu w celu potwierdzenia spełnienia zasady konkurencyjności.</w:t>
      </w:r>
      <w:r w:rsidR="00756BC6" w:rsidRPr="00BD6EEF">
        <w:rPr>
          <w:rFonts w:cs="Arial"/>
          <w:b/>
        </w:rPr>
        <w:t xml:space="preserve"> </w:t>
      </w:r>
    </w:p>
    <w:p w14:paraId="59BBA168" w14:textId="2C6E13CD" w:rsidR="003927D7" w:rsidRPr="00BD6EEF" w:rsidRDefault="003927D7" w:rsidP="00301111">
      <w:pPr>
        <w:rPr>
          <w:rFonts w:cs="Arial"/>
          <w:b/>
        </w:rPr>
      </w:pPr>
      <w:r w:rsidRPr="00EB3B20">
        <w:rPr>
          <w:rFonts w:cs="Arial"/>
          <w:b/>
        </w:rPr>
        <w:lastRenderedPageBreak/>
        <w:t>Tabela – Ocena gotowości do realizacji projektu (do pobrania</w:t>
      </w:r>
      <w:r w:rsidRPr="00EB3B20">
        <w:rPr>
          <w:b/>
        </w:rPr>
        <w:t xml:space="preserve"> ze stron </w:t>
      </w:r>
      <w:hyperlink r:id="rId12" w:history="1">
        <w:r w:rsidRPr="00EB3B20">
          <w:rPr>
            <w:rStyle w:val="Hipercze"/>
            <w:rFonts w:cs="Arial"/>
            <w:b/>
            <w:color w:val="auto"/>
          </w:rPr>
          <w:t>www.wfosigw.olsztyn.pl</w:t>
        </w:r>
      </w:hyperlink>
      <w:r w:rsidRPr="00EB3B20">
        <w:rPr>
          <w:b/>
        </w:rPr>
        <w:t xml:space="preserve"> oraz www.rpo.warmia.mazury.pl)</w:t>
      </w:r>
    </w:p>
    <w:tbl>
      <w:tblPr>
        <w:tblW w:w="0" w:type="auto"/>
        <w:tblLayout w:type="fixed"/>
        <w:tblCellMar>
          <w:left w:w="70" w:type="dxa"/>
          <w:right w:w="70" w:type="dxa"/>
        </w:tblCellMar>
        <w:tblLook w:val="04A0" w:firstRow="1" w:lastRow="0" w:firstColumn="1" w:lastColumn="0" w:noHBand="0" w:noVBand="1"/>
      </w:tblPr>
      <w:tblGrid>
        <w:gridCol w:w="496"/>
        <w:gridCol w:w="1701"/>
        <w:gridCol w:w="1204"/>
        <w:gridCol w:w="1453"/>
        <w:gridCol w:w="1452"/>
        <w:gridCol w:w="1277"/>
        <w:gridCol w:w="1629"/>
      </w:tblGrid>
      <w:tr w:rsidR="00D4578E" w:rsidRPr="00BD6EEF" w14:paraId="094A2641" w14:textId="77777777" w:rsidTr="00D4578E">
        <w:trPr>
          <w:trHeight w:val="9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C6EE9" w14:textId="77777777" w:rsidR="00504119" w:rsidRPr="00352710" w:rsidRDefault="00504119" w:rsidP="00BD1559">
            <w:pPr>
              <w:spacing w:after="0"/>
              <w:jc w:val="center"/>
              <w:rPr>
                <w:b/>
                <w:sz w:val="18"/>
                <w:lang w:eastAsia="pl-PL"/>
              </w:rPr>
            </w:pPr>
            <w:r w:rsidRPr="00352710">
              <w:rPr>
                <w:b/>
                <w:sz w:val="18"/>
                <w:lang w:eastAsia="pl-PL"/>
              </w:rPr>
              <w:t>Lp.</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187EA10" w14:textId="77777777" w:rsidR="00504119" w:rsidRPr="00352710" w:rsidRDefault="00504119" w:rsidP="00BD1559">
            <w:pPr>
              <w:spacing w:after="0"/>
              <w:jc w:val="center"/>
              <w:rPr>
                <w:b/>
                <w:sz w:val="18"/>
                <w:lang w:eastAsia="pl-PL"/>
              </w:rPr>
            </w:pPr>
            <w:r w:rsidRPr="00352710">
              <w:rPr>
                <w:b/>
                <w:sz w:val="18"/>
                <w:lang w:eastAsia="pl-PL"/>
              </w:rPr>
              <w:t>Nazwa zadania inwestycyjnego</w:t>
            </w:r>
          </w:p>
        </w:tc>
        <w:tc>
          <w:tcPr>
            <w:tcW w:w="1204" w:type="dxa"/>
            <w:tcBorders>
              <w:top w:val="single" w:sz="4" w:space="0" w:color="auto"/>
              <w:left w:val="nil"/>
              <w:bottom w:val="single" w:sz="4" w:space="0" w:color="auto"/>
              <w:right w:val="single" w:sz="4" w:space="0" w:color="auto"/>
            </w:tcBorders>
            <w:shd w:val="clear" w:color="auto" w:fill="auto"/>
            <w:noWrap/>
            <w:vAlign w:val="center"/>
            <w:hideMark/>
          </w:tcPr>
          <w:p w14:paraId="362B46BF" w14:textId="77777777" w:rsidR="00504119" w:rsidRPr="00352710" w:rsidRDefault="00504119" w:rsidP="00BD1559">
            <w:pPr>
              <w:spacing w:after="0"/>
              <w:jc w:val="center"/>
              <w:rPr>
                <w:b/>
                <w:sz w:val="18"/>
                <w:lang w:eastAsia="pl-PL"/>
              </w:rPr>
            </w:pPr>
            <w:r w:rsidRPr="00352710">
              <w:rPr>
                <w:b/>
                <w:sz w:val="18"/>
                <w:lang w:eastAsia="pl-PL"/>
              </w:rPr>
              <w:t>Wartość zadania</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14:paraId="3545EC8C" w14:textId="77777777" w:rsidR="00504119" w:rsidRPr="00352710" w:rsidRDefault="00504119" w:rsidP="00BD1559">
            <w:pPr>
              <w:spacing w:after="0"/>
              <w:jc w:val="center"/>
              <w:rPr>
                <w:b/>
                <w:sz w:val="18"/>
                <w:lang w:eastAsia="pl-PL"/>
              </w:rPr>
            </w:pPr>
            <w:r w:rsidRPr="00352710">
              <w:rPr>
                <w:b/>
                <w:sz w:val="18"/>
                <w:lang w:eastAsia="pl-PL"/>
              </w:rPr>
              <w:t>Uzyskano decyzję o pozwoleniu na budowę (tak, nie, nie dotyczy)</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14:paraId="5690848F" w14:textId="77777777" w:rsidR="00504119" w:rsidRPr="00352710" w:rsidRDefault="00504119" w:rsidP="00BD1559">
            <w:pPr>
              <w:spacing w:after="0"/>
              <w:jc w:val="center"/>
              <w:rPr>
                <w:b/>
                <w:sz w:val="18"/>
                <w:lang w:eastAsia="pl-PL"/>
              </w:rPr>
            </w:pPr>
            <w:r w:rsidRPr="00352710">
              <w:rPr>
                <w:b/>
                <w:sz w:val="18"/>
                <w:lang w:eastAsia="pl-PL"/>
              </w:rPr>
              <w:t xml:space="preserve">Jeśli "nie" - kiedy zostanie uzyskane </w:t>
            </w:r>
            <w:r w:rsidRPr="00352710">
              <w:rPr>
                <w:b/>
                <w:sz w:val="18"/>
                <w:lang w:eastAsia="pl-PL"/>
              </w:rPr>
              <w:br/>
              <w:t>(</w:t>
            </w:r>
            <w:proofErr w:type="spellStart"/>
            <w:r w:rsidRPr="00352710">
              <w:rPr>
                <w:b/>
                <w:sz w:val="18"/>
                <w:lang w:eastAsia="pl-PL"/>
              </w:rPr>
              <w:t>rrrr</w:t>
            </w:r>
            <w:proofErr w:type="spellEnd"/>
            <w:r w:rsidRPr="00352710">
              <w:rPr>
                <w:b/>
                <w:sz w:val="18"/>
                <w:lang w:eastAsia="pl-PL"/>
              </w:rPr>
              <w:t>-mm-</w:t>
            </w:r>
            <w:proofErr w:type="spellStart"/>
            <w:r w:rsidRPr="00352710">
              <w:rPr>
                <w:b/>
                <w:sz w:val="18"/>
                <w:lang w:eastAsia="pl-PL"/>
              </w:rPr>
              <w:t>dd</w:t>
            </w:r>
            <w:proofErr w:type="spellEnd"/>
            <w:r w:rsidRPr="00352710">
              <w:rPr>
                <w:b/>
                <w:sz w:val="18"/>
                <w:lang w:eastAsia="pl-PL"/>
              </w:rPr>
              <w:t>)</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14:paraId="013A49A7" w14:textId="77777777" w:rsidR="00504119" w:rsidRPr="00352710" w:rsidRDefault="00504119" w:rsidP="00BD1559">
            <w:pPr>
              <w:spacing w:after="0"/>
              <w:jc w:val="center"/>
              <w:rPr>
                <w:b/>
                <w:sz w:val="18"/>
                <w:lang w:eastAsia="pl-PL"/>
              </w:rPr>
            </w:pPr>
            <w:r w:rsidRPr="00352710">
              <w:rPr>
                <w:b/>
                <w:sz w:val="18"/>
                <w:lang w:eastAsia="pl-PL"/>
              </w:rPr>
              <w:t>Tryb wyboru wykonawcy</w:t>
            </w:r>
          </w:p>
        </w:tc>
        <w:tc>
          <w:tcPr>
            <w:tcW w:w="1629" w:type="dxa"/>
            <w:tcBorders>
              <w:top w:val="single" w:sz="4" w:space="0" w:color="auto"/>
              <w:left w:val="nil"/>
              <w:bottom w:val="single" w:sz="4" w:space="0" w:color="auto"/>
              <w:right w:val="single" w:sz="4" w:space="0" w:color="auto"/>
            </w:tcBorders>
            <w:shd w:val="clear" w:color="auto" w:fill="auto"/>
            <w:vAlign w:val="center"/>
            <w:hideMark/>
          </w:tcPr>
          <w:p w14:paraId="34284E21" w14:textId="77777777" w:rsidR="00504119" w:rsidRPr="00352710" w:rsidRDefault="00504119" w:rsidP="00BD1559">
            <w:pPr>
              <w:spacing w:after="0"/>
              <w:jc w:val="center"/>
              <w:rPr>
                <w:b/>
                <w:sz w:val="18"/>
                <w:lang w:eastAsia="pl-PL"/>
              </w:rPr>
            </w:pPr>
            <w:r w:rsidRPr="00352710">
              <w:rPr>
                <w:b/>
                <w:sz w:val="18"/>
                <w:lang w:eastAsia="pl-PL"/>
              </w:rPr>
              <w:t xml:space="preserve">Dokumentacja przetargowa/ opis przedmiotu zamówienia </w:t>
            </w:r>
            <w:r w:rsidRPr="00352710">
              <w:rPr>
                <w:b/>
                <w:sz w:val="18"/>
                <w:lang w:eastAsia="pl-PL"/>
              </w:rPr>
              <w:br/>
              <w:t>(tak, nie, nie dotyczy)</w:t>
            </w:r>
          </w:p>
        </w:tc>
      </w:tr>
      <w:tr w:rsidR="00D4578E" w:rsidRPr="00BD6EEF" w14:paraId="446B31F9" w14:textId="77777777" w:rsidTr="00D4578E">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7CAA378E" w14:textId="1F8A90C6" w:rsidR="00504119" w:rsidRPr="00352710" w:rsidRDefault="0029616F" w:rsidP="00BD1559">
            <w:pPr>
              <w:spacing w:after="0"/>
              <w:jc w:val="center"/>
              <w:rPr>
                <w:sz w:val="18"/>
                <w:lang w:eastAsia="pl-PL"/>
              </w:rPr>
            </w:pPr>
            <w:r w:rsidRPr="00352710">
              <w:rPr>
                <w:sz w:val="18"/>
                <w:lang w:eastAsia="pl-PL"/>
              </w:rPr>
              <w:t>1</w:t>
            </w:r>
          </w:p>
        </w:tc>
        <w:tc>
          <w:tcPr>
            <w:tcW w:w="1701" w:type="dxa"/>
            <w:tcBorders>
              <w:top w:val="nil"/>
              <w:left w:val="nil"/>
              <w:bottom w:val="single" w:sz="4" w:space="0" w:color="auto"/>
              <w:right w:val="single" w:sz="4" w:space="0" w:color="auto"/>
            </w:tcBorders>
            <w:shd w:val="clear" w:color="auto" w:fill="auto"/>
            <w:noWrap/>
            <w:vAlign w:val="center"/>
          </w:tcPr>
          <w:p w14:paraId="29224407" w14:textId="0D693899" w:rsidR="00504119" w:rsidRPr="00352710" w:rsidRDefault="00504119" w:rsidP="00BD1559">
            <w:pPr>
              <w:spacing w:after="0"/>
              <w:jc w:val="center"/>
              <w:rPr>
                <w:sz w:val="18"/>
                <w:lang w:eastAsia="pl-PL"/>
              </w:rPr>
            </w:pPr>
          </w:p>
        </w:tc>
        <w:tc>
          <w:tcPr>
            <w:tcW w:w="1204" w:type="dxa"/>
            <w:tcBorders>
              <w:top w:val="nil"/>
              <w:left w:val="nil"/>
              <w:bottom w:val="single" w:sz="4" w:space="0" w:color="auto"/>
              <w:right w:val="single" w:sz="4" w:space="0" w:color="auto"/>
            </w:tcBorders>
            <w:shd w:val="clear" w:color="auto" w:fill="auto"/>
            <w:noWrap/>
            <w:vAlign w:val="center"/>
          </w:tcPr>
          <w:p w14:paraId="22987EF6" w14:textId="303A5C62" w:rsidR="00504119" w:rsidRPr="00352710" w:rsidRDefault="00504119" w:rsidP="00BD1559">
            <w:pPr>
              <w:spacing w:after="0"/>
              <w:jc w:val="center"/>
              <w:rPr>
                <w:sz w:val="18"/>
                <w:lang w:eastAsia="pl-PL"/>
              </w:rPr>
            </w:pPr>
          </w:p>
        </w:tc>
        <w:tc>
          <w:tcPr>
            <w:tcW w:w="1453" w:type="dxa"/>
            <w:tcBorders>
              <w:top w:val="nil"/>
              <w:left w:val="nil"/>
              <w:bottom w:val="single" w:sz="4" w:space="0" w:color="auto"/>
              <w:right w:val="single" w:sz="4" w:space="0" w:color="auto"/>
            </w:tcBorders>
            <w:shd w:val="clear" w:color="auto" w:fill="auto"/>
            <w:noWrap/>
            <w:vAlign w:val="center"/>
          </w:tcPr>
          <w:p w14:paraId="4F4B629B" w14:textId="280A4938" w:rsidR="00504119" w:rsidRPr="00352710" w:rsidRDefault="00504119" w:rsidP="00BD1559">
            <w:pPr>
              <w:spacing w:after="0"/>
              <w:jc w:val="center"/>
              <w:rPr>
                <w:sz w:val="18"/>
                <w:lang w:eastAsia="pl-PL"/>
              </w:rPr>
            </w:pPr>
          </w:p>
        </w:tc>
        <w:tc>
          <w:tcPr>
            <w:tcW w:w="1452" w:type="dxa"/>
            <w:tcBorders>
              <w:top w:val="nil"/>
              <w:left w:val="nil"/>
              <w:bottom w:val="single" w:sz="4" w:space="0" w:color="auto"/>
              <w:right w:val="single" w:sz="4" w:space="0" w:color="auto"/>
            </w:tcBorders>
            <w:shd w:val="clear" w:color="auto" w:fill="auto"/>
            <w:noWrap/>
            <w:vAlign w:val="center"/>
            <w:hideMark/>
          </w:tcPr>
          <w:p w14:paraId="1A12B9D7" w14:textId="21E0BC38" w:rsidR="00504119" w:rsidRPr="00352710" w:rsidRDefault="00504119" w:rsidP="00BD1559">
            <w:pPr>
              <w:spacing w:after="0"/>
              <w:jc w:val="center"/>
              <w:rPr>
                <w:sz w:val="18"/>
                <w:lang w:eastAsia="pl-PL"/>
              </w:rPr>
            </w:pPr>
          </w:p>
        </w:tc>
        <w:tc>
          <w:tcPr>
            <w:tcW w:w="1277" w:type="dxa"/>
            <w:tcBorders>
              <w:top w:val="nil"/>
              <w:left w:val="nil"/>
              <w:bottom w:val="single" w:sz="4" w:space="0" w:color="auto"/>
              <w:right w:val="single" w:sz="4" w:space="0" w:color="auto"/>
            </w:tcBorders>
            <w:shd w:val="clear" w:color="auto" w:fill="auto"/>
            <w:noWrap/>
            <w:vAlign w:val="center"/>
            <w:hideMark/>
          </w:tcPr>
          <w:p w14:paraId="5B70254D" w14:textId="45A18457" w:rsidR="00504119" w:rsidRPr="00352710" w:rsidRDefault="00504119" w:rsidP="00BD1559">
            <w:pPr>
              <w:spacing w:after="0"/>
              <w:jc w:val="center"/>
              <w:rPr>
                <w:sz w:val="18"/>
                <w:lang w:eastAsia="pl-PL"/>
              </w:rPr>
            </w:pPr>
          </w:p>
        </w:tc>
        <w:tc>
          <w:tcPr>
            <w:tcW w:w="1629" w:type="dxa"/>
            <w:tcBorders>
              <w:top w:val="nil"/>
              <w:left w:val="nil"/>
              <w:bottom w:val="single" w:sz="4" w:space="0" w:color="auto"/>
              <w:right w:val="single" w:sz="4" w:space="0" w:color="auto"/>
            </w:tcBorders>
            <w:shd w:val="clear" w:color="auto" w:fill="auto"/>
            <w:noWrap/>
            <w:vAlign w:val="center"/>
          </w:tcPr>
          <w:p w14:paraId="7853DDA6" w14:textId="53E32ADA" w:rsidR="00504119" w:rsidRPr="00352710" w:rsidRDefault="00504119" w:rsidP="00BD1559">
            <w:pPr>
              <w:spacing w:after="0"/>
              <w:jc w:val="center"/>
              <w:rPr>
                <w:sz w:val="18"/>
                <w:lang w:eastAsia="pl-PL"/>
              </w:rPr>
            </w:pPr>
          </w:p>
        </w:tc>
      </w:tr>
      <w:tr w:rsidR="00D4578E" w:rsidRPr="00BD6EEF" w14:paraId="4DA8FE56" w14:textId="77777777" w:rsidTr="00D4578E">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5F690348" w14:textId="605EC8D5" w:rsidR="00504119" w:rsidRPr="00352710" w:rsidRDefault="0029616F" w:rsidP="00BD1559">
            <w:pPr>
              <w:spacing w:after="0"/>
              <w:jc w:val="center"/>
              <w:rPr>
                <w:sz w:val="18"/>
                <w:lang w:eastAsia="pl-PL"/>
              </w:rPr>
            </w:pPr>
            <w:r w:rsidRPr="00352710">
              <w:rPr>
                <w:sz w:val="18"/>
                <w:lang w:eastAsia="pl-PL"/>
              </w:rPr>
              <w:t>2</w:t>
            </w:r>
          </w:p>
        </w:tc>
        <w:tc>
          <w:tcPr>
            <w:tcW w:w="1701" w:type="dxa"/>
            <w:tcBorders>
              <w:top w:val="nil"/>
              <w:left w:val="nil"/>
              <w:bottom w:val="single" w:sz="4" w:space="0" w:color="auto"/>
              <w:right w:val="single" w:sz="4" w:space="0" w:color="auto"/>
            </w:tcBorders>
            <w:shd w:val="clear" w:color="auto" w:fill="auto"/>
            <w:noWrap/>
            <w:vAlign w:val="center"/>
          </w:tcPr>
          <w:p w14:paraId="5AAFDB96" w14:textId="18ACF264" w:rsidR="00504119" w:rsidRPr="00352710" w:rsidRDefault="00504119" w:rsidP="00BD1559">
            <w:pPr>
              <w:spacing w:after="0"/>
              <w:jc w:val="center"/>
              <w:rPr>
                <w:sz w:val="18"/>
                <w:lang w:eastAsia="pl-PL"/>
              </w:rPr>
            </w:pPr>
          </w:p>
        </w:tc>
        <w:tc>
          <w:tcPr>
            <w:tcW w:w="1204" w:type="dxa"/>
            <w:tcBorders>
              <w:top w:val="nil"/>
              <w:left w:val="nil"/>
              <w:bottom w:val="single" w:sz="4" w:space="0" w:color="auto"/>
              <w:right w:val="single" w:sz="4" w:space="0" w:color="auto"/>
            </w:tcBorders>
            <w:shd w:val="clear" w:color="auto" w:fill="auto"/>
            <w:noWrap/>
            <w:vAlign w:val="center"/>
          </w:tcPr>
          <w:p w14:paraId="2788020E" w14:textId="49F6EED9" w:rsidR="00504119" w:rsidRPr="00352710" w:rsidRDefault="00504119" w:rsidP="00BD1559">
            <w:pPr>
              <w:spacing w:after="0"/>
              <w:jc w:val="center"/>
              <w:rPr>
                <w:sz w:val="18"/>
                <w:lang w:eastAsia="pl-PL"/>
              </w:rPr>
            </w:pPr>
          </w:p>
        </w:tc>
        <w:tc>
          <w:tcPr>
            <w:tcW w:w="1453" w:type="dxa"/>
            <w:tcBorders>
              <w:top w:val="nil"/>
              <w:left w:val="nil"/>
              <w:bottom w:val="single" w:sz="4" w:space="0" w:color="auto"/>
              <w:right w:val="single" w:sz="4" w:space="0" w:color="auto"/>
            </w:tcBorders>
            <w:shd w:val="clear" w:color="auto" w:fill="auto"/>
            <w:noWrap/>
            <w:vAlign w:val="center"/>
          </w:tcPr>
          <w:p w14:paraId="27C39087" w14:textId="2DA7BCF7" w:rsidR="00504119" w:rsidRPr="00352710" w:rsidRDefault="00504119" w:rsidP="00BD1559">
            <w:pPr>
              <w:spacing w:after="0"/>
              <w:jc w:val="center"/>
              <w:rPr>
                <w:sz w:val="18"/>
                <w:lang w:eastAsia="pl-PL"/>
              </w:rPr>
            </w:pPr>
          </w:p>
        </w:tc>
        <w:tc>
          <w:tcPr>
            <w:tcW w:w="1452" w:type="dxa"/>
            <w:tcBorders>
              <w:top w:val="nil"/>
              <w:left w:val="nil"/>
              <w:bottom w:val="single" w:sz="4" w:space="0" w:color="auto"/>
              <w:right w:val="single" w:sz="4" w:space="0" w:color="auto"/>
            </w:tcBorders>
            <w:shd w:val="clear" w:color="auto" w:fill="auto"/>
            <w:noWrap/>
            <w:vAlign w:val="center"/>
            <w:hideMark/>
          </w:tcPr>
          <w:p w14:paraId="148C62C9" w14:textId="2F4B7B4E" w:rsidR="00504119" w:rsidRPr="00352710" w:rsidRDefault="00504119" w:rsidP="00BD1559">
            <w:pPr>
              <w:spacing w:after="0"/>
              <w:jc w:val="center"/>
              <w:rPr>
                <w:sz w:val="18"/>
                <w:lang w:eastAsia="pl-PL"/>
              </w:rPr>
            </w:pPr>
          </w:p>
        </w:tc>
        <w:tc>
          <w:tcPr>
            <w:tcW w:w="1277" w:type="dxa"/>
            <w:tcBorders>
              <w:top w:val="nil"/>
              <w:left w:val="nil"/>
              <w:bottom w:val="single" w:sz="4" w:space="0" w:color="auto"/>
              <w:right w:val="single" w:sz="4" w:space="0" w:color="auto"/>
            </w:tcBorders>
            <w:shd w:val="clear" w:color="auto" w:fill="auto"/>
            <w:noWrap/>
            <w:vAlign w:val="center"/>
            <w:hideMark/>
          </w:tcPr>
          <w:p w14:paraId="68B68764" w14:textId="7DC636B3" w:rsidR="00504119" w:rsidRPr="00352710" w:rsidRDefault="00504119" w:rsidP="00BD1559">
            <w:pPr>
              <w:spacing w:after="0"/>
              <w:jc w:val="center"/>
              <w:rPr>
                <w:sz w:val="18"/>
                <w:lang w:eastAsia="pl-PL"/>
              </w:rPr>
            </w:pPr>
          </w:p>
        </w:tc>
        <w:tc>
          <w:tcPr>
            <w:tcW w:w="1629" w:type="dxa"/>
            <w:tcBorders>
              <w:top w:val="nil"/>
              <w:left w:val="nil"/>
              <w:bottom w:val="single" w:sz="4" w:space="0" w:color="auto"/>
              <w:right w:val="single" w:sz="4" w:space="0" w:color="auto"/>
            </w:tcBorders>
            <w:shd w:val="clear" w:color="auto" w:fill="auto"/>
            <w:noWrap/>
            <w:vAlign w:val="center"/>
          </w:tcPr>
          <w:p w14:paraId="3D750762" w14:textId="4CEFC2B0" w:rsidR="00504119" w:rsidRPr="00352710" w:rsidRDefault="00504119" w:rsidP="00BD1559">
            <w:pPr>
              <w:spacing w:after="0"/>
              <w:jc w:val="center"/>
              <w:rPr>
                <w:sz w:val="18"/>
                <w:lang w:eastAsia="pl-PL"/>
              </w:rPr>
            </w:pPr>
          </w:p>
        </w:tc>
      </w:tr>
      <w:tr w:rsidR="00874260" w:rsidRPr="00BD6EEF" w14:paraId="125F4B41" w14:textId="77777777" w:rsidTr="00D4578E">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tcPr>
          <w:p w14:paraId="2444DACC" w14:textId="77777777" w:rsidR="00874260" w:rsidRPr="00BD6EEF" w:rsidRDefault="00874260" w:rsidP="00BD1559">
            <w:pPr>
              <w:spacing w:after="0"/>
              <w:jc w:val="center"/>
              <w:rPr>
                <w:lang w:eastAsia="pl-PL"/>
              </w:rPr>
            </w:pPr>
          </w:p>
        </w:tc>
        <w:tc>
          <w:tcPr>
            <w:tcW w:w="1701" w:type="dxa"/>
            <w:tcBorders>
              <w:top w:val="nil"/>
              <w:left w:val="nil"/>
              <w:bottom w:val="single" w:sz="4" w:space="0" w:color="auto"/>
              <w:right w:val="single" w:sz="4" w:space="0" w:color="auto"/>
            </w:tcBorders>
            <w:shd w:val="clear" w:color="auto" w:fill="auto"/>
            <w:noWrap/>
            <w:vAlign w:val="center"/>
          </w:tcPr>
          <w:p w14:paraId="008A7AA9" w14:textId="77777777" w:rsidR="00874260" w:rsidRPr="00BD6EEF" w:rsidRDefault="00874260" w:rsidP="00BD1559">
            <w:pPr>
              <w:spacing w:after="0"/>
              <w:jc w:val="center"/>
              <w:rPr>
                <w:lang w:eastAsia="pl-PL"/>
              </w:rPr>
            </w:pPr>
          </w:p>
        </w:tc>
        <w:tc>
          <w:tcPr>
            <w:tcW w:w="1204" w:type="dxa"/>
            <w:tcBorders>
              <w:top w:val="nil"/>
              <w:left w:val="nil"/>
              <w:bottom w:val="single" w:sz="4" w:space="0" w:color="auto"/>
              <w:right w:val="single" w:sz="4" w:space="0" w:color="auto"/>
            </w:tcBorders>
            <w:shd w:val="clear" w:color="auto" w:fill="auto"/>
            <w:noWrap/>
            <w:vAlign w:val="center"/>
          </w:tcPr>
          <w:p w14:paraId="5B9061DC" w14:textId="77777777" w:rsidR="00874260" w:rsidRPr="00BD6EEF" w:rsidRDefault="00874260" w:rsidP="00BD1559">
            <w:pPr>
              <w:spacing w:after="0"/>
              <w:jc w:val="center"/>
              <w:rPr>
                <w:lang w:eastAsia="pl-PL"/>
              </w:rPr>
            </w:pPr>
          </w:p>
        </w:tc>
        <w:tc>
          <w:tcPr>
            <w:tcW w:w="1453" w:type="dxa"/>
            <w:tcBorders>
              <w:top w:val="nil"/>
              <w:left w:val="nil"/>
              <w:bottom w:val="single" w:sz="4" w:space="0" w:color="auto"/>
              <w:right w:val="single" w:sz="4" w:space="0" w:color="auto"/>
            </w:tcBorders>
            <w:shd w:val="clear" w:color="auto" w:fill="auto"/>
            <w:noWrap/>
            <w:vAlign w:val="center"/>
          </w:tcPr>
          <w:p w14:paraId="4D07252A" w14:textId="77777777" w:rsidR="00874260" w:rsidRPr="00BD6EEF" w:rsidRDefault="00874260" w:rsidP="00BD1559">
            <w:pPr>
              <w:spacing w:after="0"/>
              <w:jc w:val="center"/>
              <w:rPr>
                <w:lang w:eastAsia="pl-PL"/>
              </w:rPr>
            </w:pPr>
          </w:p>
        </w:tc>
        <w:tc>
          <w:tcPr>
            <w:tcW w:w="1452" w:type="dxa"/>
            <w:tcBorders>
              <w:top w:val="nil"/>
              <w:left w:val="nil"/>
              <w:bottom w:val="single" w:sz="4" w:space="0" w:color="auto"/>
              <w:right w:val="single" w:sz="4" w:space="0" w:color="auto"/>
            </w:tcBorders>
            <w:shd w:val="clear" w:color="auto" w:fill="auto"/>
            <w:noWrap/>
            <w:vAlign w:val="center"/>
          </w:tcPr>
          <w:p w14:paraId="2629A54F" w14:textId="77777777" w:rsidR="00874260" w:rsidRPr="00BD6EEF" w:rsidRDefault="00874260" w:rsidP="00BD1559">
            <w:pPr>
              <w:spacing w:after="0"/>
              <w:jc w:val="center"/>
              <w:rPr>
                <w:lang w:eastAsia="pl-PL"/>
              </w:rPr>
            </w:pPr>
          </w:p>
        </w:tc>
        <w:tc>
          <w:tcPr>
            <w:tcW w:w="1277" w:type="dxa"/>
            <w:tcBorders>
              <w:top w:val="nil"/>
              <w:left w:val="nil"/>
              <w:bottom w:val="single" w:sz="4" w:space="0" w:color="auto"/>
              <w:right w:val="single" w:sz="4" w:space="0" w:color="auto"/>
            </w:tcBorders>
            <w:shd w:val="clear" w:color="auto" w:fill="auto"/>
            <w:noWrap/>
            <w:vAlign w:val="center"/>
          </w:tcPr>
          <w:p w14:paraId="26B79481" w14:textId="77777777" w:rsidR="00874260" w:rsidRPr="00BD6EEF" w:rsidRDefault="00874260" w:rsidP="00BD1559">
            <w:pPr>
              <w:spacing w:after="0"/>
              <w:jc w:val="center"/>
              <w:rPr>
                <w:lang w:eastAsia="pl-PL"/>
              </w:rPr>
            </w:pPr>
          </w:p>
        </w:tc>
        <w:tc>
          <w:tcPr>
            <w:tcW w:w="1629" w:type="dxa"/>
            <w:tcBorders>
              <w:top w:val="nil"/>
              <w:left w:val="nil"/>
              <w:bottom w:val="single" w:sz="4" w:space="0" w:color="auto"/>
              <w:right w:val="single" w:sz="4" w:space="0" w:color="auto"/>
            </w:tcBorders>
            <w:shd w:val="clear" w:color="auto" w:fill="auto"/>
            <w:noWrap/>
            <w:vAlign w:val="center"/>
          </w:tcPr>
          <w:p w14:paraId="6BC8D34E" w14:textId="77777777" w:rsidR="00874260" w:rsidRPr="00BD6EEF" w:rsidRDefault="00874260" w:rsidP="00BD1559">
            <w:pPr>
              <w:spacing w:after="0"/>
              <w:jc w:val="center"/>
              <w:rPr>
                <w:lang w:eastAsia="pl-PL"/>
              </w:rPr>
            </w:pPr>
          </w:p>
        </w:tc>
      </w:tr>
      <w:tr w:rsidR="00874260" w:rsidRPr="00BD6EEF" w14:paraId="5CBE4947" w14:textId="77777777" w:rsidTr="00BB03DF">
        <w:trPr>
          <w:trHeight w:val="300"/>
        </w:trPr>
        <w:tc>
          <w:tcPr>
            <w:tcW w:w="3401" w:type="dxa"/>
            <w:gridSpan w:val="3"/>
            <w:tcBorders>
              <w:top w:val="nil"/>
              <w:left w:val="single" w:sz="4" w:space="0" w:color="auto"/>
              <w:bottom w:val="single" w:sz="4" w:space="0" w:color="auto"/>
              <w:right w:val="single" w:sz="4" w:space="0" w:color="auto"/>
            </w:tcBorders>
            <w:shd w:val="clear" w:color="auto" w:fill="auto"/>
            <w:noWrap/>
            <w:vAlign w:val="center"/>
          </w:tcPr>
          <w:p w14:paraId="7C2EF742" w14:textId="494735EA" w:rsidR="00874260" w:rsidRPr="0005127D" w:rsidRDefault="00874260" w:rsidP="0005127D">
            <w:pPr>
              <w:spacing w:after="0"/>
              <w:jc w:val="left"/>
              <w:rPr>
                <w:sz w:val="18"/>
                <w:szCs w:val="18"/>
                <w:lang w:eastAsia="pl-PL"/>
              </w:rPr>
            </w:pPr>
            <w:r w:rsidRPr="0005127D">
              <w:rPr>
                <w:sz w:val="18"/>
                <w:szCs w:val="18"/>
                <w:lang w:eastAsia="pl-PL"/>
              </w:rPr>
              <w:t>Podsumowanie</w:t>
            </w:r>
          </w:p>
        </w:tc>
        <w:tc>
          <w:tcPr>
            <w:tcW w:w="2905" w:type="dxa"/>
            <w:gridSpan w:val="2"/>
            <w:tcBorders>
              <w:top w:val="nil"/>
              <w:left w:val="nil"/>
              <w:bottom w:val="single" w:sz="4" w:space="0" w:color="auto"/>
              <w:right w:val="single" w:sz="4" w:space="0" w:color="auto"/>
            </w:tcBorders>
            <w:shd w:val="clear" w:color="auto" w:fill="auto"/>
            <w:noWrap/>
            <w:vAlign w:val="center"/>
          </w:tcPr>
          <w:p w14:paraId="4DAB6E1A" w14:textId="451AE6F6" w:rsidR="00874260" w:rsidRPr="0005127D" w:rsidRDefault="00874260" w:rsidP="0005127D">
            <w:pPr>
              <w:spacing w:after="0"/>
              <w:jc w:val="left"/>
              <w:rPr>
                <w:sz w:val="18"/>
                <w:szCs w:val="18"/>
                <w:lang w:eastAsia="pl-PL"/>
              </w:rPr>
            </w:pPr>
            <w:r w:rsidRPr="0005127D">
              <w:rPr>
                <w:rFonts w:cs="Arial"/>
                <w:sz w:val="18"/>
                <w:szCs w:val="18"/>
              </w:rPr>
              <w:t xml:space="preserve">Wartość zadań inwestycyjnych posiadających </w:t>
            </w:r>
            <w:r w:rsidR="009511F3">
              <w:rPr>
                <w:rFonts w:cs="Arial"/>
                <w:sz w:val="18"/>
                <w:szCs w:val="18"/>
              </w:rPr>
              <w:t xml:space="preserve">na dzień złożenia wniosku </w:t>
            </w:r>
            <w:r w:rsidRPr="0005127D">
              <w:rPr>
                <w:rFonts w:cs="Arial"/>
                <w:sz w:val="18"/>
                <w:szCs w:val="18"/>
              </w:rPr>
              <w:t>pozwolenia na budowę w stosunk</w:t>
            </w:r>
            <w:r w:rsidRPr="00874260">
              <w:rPr>
                <w:rFonts w:cs="Arial"/>
                <w:sz w:val="18"/>
                <w:szCs w:val="18"/>
              </w:rPr>
              <w:t>u do wartości wszystkich zadań</w:t>
            </w:r>
            <w:r w:rsidRPr="0005127D">
              <w:rPr>
                <w:rFonts w:cs="Arial"/>
                <w:sz w:val="18"/>
                <w:szCs w:val="18"/>
              </w:rPr>
              <w:t>, w zaokrągleniu do pełnych procent………..</w:t>
            </w:r>
          </w:p>
        </w:tc>
        <w:tc>
          <w:tcPr>
            <w:tcW w:w="2906" w:type="dxa"/>
            <w:gridSpan w:val="2"/>
            <w:tcBorders>
              <w:top w:val="nil"/>
              <w:left w:val="nil"/>
              <w:bottom w:val="single" w:sz="4" w:space="0" w:color="auto"/>
              <w:right w:val="single" w:sz="4" w:space="0" w:color="auto"/>
            </w:tcBorders>
            <w:shd w:val="clear" w:color="auto" w:fill="auto"/>
            <w:noWrap/>
            <w:vAlign w:val="center"/>
          </w:tcPr>
          <w:p w14:paraId="0DB7BC45" w14:textId="545C05CA" w:rsidR="00874260" w:rsidRPr="0005127D" w:rsidRDefault="00874260" w:rsidP="0005127D">
            <w:pPr>
              <w:spacing w:after="0"/>
              <w:jc w:val="left"/>
              <w:rPr>
                <w:sz w:val="18"/>
                <w:szCs w:val="18"/>
                <w:lang w:eastAsia="pl-PL"/>
              </w:rPr>
            </w:pPr>
            <w:r w:rsidRPr="0005127D">
              <w:rPr>
                <w:sz w:val="18"/>
                <w:szCs w:val="18"/>
                <w:lang w:eastAsia="pl-PL"/>
              </w:rPr>
              <w:t xml:space="preserve">Wartość kontraktów posiadających </w:t>
            </w:r>
            <w:r w:rsidR="009511F3" w:rsidRPr="009511F3">
              <w:rPr>
                <w:sz w:val="18"/>
                <w:szCs w:val="18"/>
                <w:lang w:eastAsia="pl-PL"/>
              </w:rPr>
              <w:t xml:space="preserve">na dzień złożenia wniosku </w:t>
            </w:r>
            <w:r w:rsidRPr="0005127D">
              <w:rPr>
                <w:sz w:val="18"/>
                <w:szCs w:val="18"/>
                <w:lang w:eastAsia="pl-PL"/>
              </w:rPr>
              <w:t>dokumentację przetargową w stosunku do całkowitej wartości projektu, w zaokrągleniu do pełnych procent……….</w:t>
            </w:r>
          </w:p>
        </w:tc>
      </w:tr>
    </w:tbl>
    <w:p w14:paraId="708039B2" w14:textId="77777777" w:rsidR="00435658" w:rsidRDefault="00435658" w:rsidP="0032718E">
      <w:pPr>
        <w:autoSpaceDE w:val="0"/>
        <w:autoSpaceDN w:val="0"/>
        <w:adjustRightInd w:val="0"/>
        <w:rPr>
          <w:rFonts w:cs="Arial"/>
        </w:rPr>
      </w:pPr>
      <w:bookmarkStart w:id="26" w:name="_Toc419059617"/>
    </w:p>
    <w:p w14:paraId="3BFB1FC9" w14:textId="47E444F8" w:rsidR="00D4578E" w:rsidRDefault="000D49FF" w:rsidP="0032718E">
      <w:pPr>
        <w:autoSpaceDE w:val="0"/>
        <w:autoSpaceDN w:val="0"/>
        <w:adjustRightInd w:val="0"/>
        <w:rPr>
          <w:rFonts w:cs="Arial"/>
        </w:rPr>
      </w:pPr>
      <w:r>
        <w:rPr>
          <w:rFonts w:cs="Arial"/>
        </w:rPr>
        <w:t>Ponadto n</w:t>
      </w:r>
      <w:r w:rsidR="00A51C91">
        <w:rPr>
          <w:rFonts w:cs="Arial"/>
        </w:rPr>
        <w:t xml:space="preserve">ależy wskazać, czy </w:t>
      </w:r>
      <w:r w:rsidR="00A51C91" w:rsidRPr="0042695D">
        <w:rPr>
          <w:rFonts w:cs="Arial"/>
        </w:rPr>
        <w:t>w zamówieniach publicznych realizowanych z ramach</w:t>
      </w:r>
      <w:r w:rsidR="00A51C91">
        <w:rPr>
          <w:rFonts w:cs="Arial"/>
        </w:rPr>
        <w:t xml:space="preserve"> </w:t>
      </w:r>
      <w:r w:rsidR="00A51C91" w:rsidRPr="0042695D">
        <w:rPr>
          <w:rFonts w:cs="Arial"/>
        </w:rPr>
        <w:t>projektu przy wyborze oferentów</w:t>
      </w:r>
      <w:r w:rsidR="003038F9">
        <w:rPr>
          <w:rFonts w:cs="Arial"/>
        </w:rPr>
        <w:t xml:space="preserve"> </w:t>
      </w:r>
      <w:r w:rsidR="00A51C91">
        <w:rPr>
          <w:rFonts w:cs="Arial"/>
        </w:rPr>
        <w:t>będą stosowane kryteria odnoszące</w:t>
      </w:r>
      <w:r w:rsidR="00A51C91" w:rsidRPr="0042695D">
        <w:rPr>
          <w:rFonts w:cs="Arial"/>
        </w:rPr>
        <w:t xml:space="preserve"> się do kwestii społecznych</w:t>
      </w:r>
      <w:r w:rsidR="00A51C91">
        <w:rPr>
          <w:rFonts w:cs="Arial"/>
        </w:rPr>
        <w:t xml:space="preserve"> (</w:t>
      </w:r>
      <w:r w:rsidR="00A51C91" w:rsidRPr="0042695D">
        <w:rPr>
          <w:rFonts w:cs="Arial"/>
        </w:rPr>
        <w:t>dopuszczonych przez prawo zamówień</w:t>
      </w:r>
      <w:r w:rsidR="00A51C91">
        <w:rPr>
          <w:rFonts w:cs="Arial"/>
        </w:rPr>
        <w:t xml:space="preserve"> </w:t>
      </w:r>
      <w:r w:rsidR="00A51C91" w:rsidRPr="0042695D">
        <w:rPr>
          <w:rFonts w:cs="Arial"/>
        </w:rPr>
        <w:t>publicznych).</w:t>
      </w:r>
    </w:p>
    <w:p w14:paraId="6B7078BF" w14:textId="77777777" w:rsidR="00CE537E" w:rsidRDefault="00CE537E" w:rsidP="0032718E">
      <w:pPr>
        <w:autoSpaceDE w:val="0"/>
        <w:autoSpaceDN w:val="0"/>
        <w:adjustRightInd w:val="0"/>
        <w:rPr>
          <w:rFonts w:cs="Arial"/>
        </w:rPr>
      </w:pPr>
    </w:p>
    <w:p w14:paraId="54D5284D" w14:textId="4E4CC33B" w:rsidR="00CE537E" w:rsidRDefault="00CE537E" w:rsidP="0032718E">
      <w:pPr>
        <w:autoSpaceDE w:val="0"/>
        <w:autoSpaceDN w:val="0"/>
        <w:adjustRightInd w:val="0"/>
        <w:rPr>
          <w:rFonts w:cs="Arial"/>
        </w:rPr>
      </w:pPr>
      <w:r>
        <w:rPr>
          <w:rFonts w:cs="Arial"/>
        </w:rPr>
        <w:t>W celu zachowania spójności w zakresie zgodności działek objętych projektem</w:t>
      </w:r>
      <w:r w:rsidR="00201DD7">
        <w:rPr>
          <w:rFonts w:cs="Arial"/>
        </w:rPr>
        <w:t xml:space="preserve"> z załącznikami i wnioskiem</w:t>
      </w:r>
      <w:r>
        <w:rPr>
          <w:rFonts w:cs="Arial"/>
        </w:rPr>
        <w:t xml:space="preserve"> należy dokonać analizy obszarowej zgodnie z poniżej zamieszczona tabelą:</w:t>
      </w:r>
    </w:p>
    <w:p w14:paraId="5D10DD8C" w14:textId="77777777" w:rsidR="00444AD5" w:rsidRDefault="00444AD5" w:rsidP="0032718E">
      <w:pPr>
        <w:autoSpaceDE w:val="0"/>
        <w:autoSpaceDN w:val="0"/>
        <w:adjustRightInd w:val="0"/>
        <w:rPr>
          <w:rFonts w:cs="Arial"/>
        </w:rPr>
      </w:pPr>
    </w:p>
    <w:p w14:paraId="6B102F01" w14:textId="77777777" w:rsidR="00444AD5" w:rsidRDefault="00444AD5" w:rsidP="0032718E">
      <w:pPr>
        <w:autoSpaceDE w:val="0"/>
        <w:autoSpaceDN w:val="0"/>
        <w:adjustRightInd w:val="0"/>
        <w:rPr>
          <w:rFonts w:cs="Arial"/>
        </w:rPr>
      </w:pPr>
    </w:p>
    <w:tbl>
      <w:tblPr>
        <w:tblStyle w:val="Tabela-Siatka"/>
        <w:tblW w:w="8930" w:type="dxa"/>
        <w:tblInd w:w="250" w:type="dxa"/>
        <w:tblLayout w:type="fixed"/>
        <w:tblLook w:val="04A0" w:firstRow="1" w:lastRow="0" w:firstColumn="1" w:lastColumn="0" w:noHBand="0" w:noVBand="1"/>
      </w:tblPr>
      <w:tblGrid>
        <w:gridCol w:w="567"/>
        <w:gridCol w:w="1843"/>
        <w:gridCol w:w="567"/>
        <w:gridCol w:w="2410"/>
        <w:gridCol w:w="3543"/>
      </w:tblGrid>
      <w:tr w:rsidR="00CE537E" w14:paraId="2A6EDB61" w14:textId="77777777" w:rsidTr="00352710">
        <w:tc>
          <w:tcPr>
            <w:tcW w:w="567" w:type="dxa"/>
          </w:tcPr>
          <w:p w14:paraId="736DB46A" w14:textId="7126DAAC" w:rsidR="00CE537E" w:rsidRPr="00352710" w:rsidRDefault="00CE537E" w:rsidP="00352710">
            <w:pPr>
              <w:autoSpaceDE w:val="0"/>
              <w:autoSpaceDN w:val="0"/>
              <w:adjustRightInd w:val="0"/>
              <w:jc w:val="center"/>
              <w:rPr>
                <w:rFonts w:cs="Arial"/>
                <w:b/>
                <w:sz w:val="18"/>
                <w:szCs w:val="18"/>
              </w:rPr>
            </w:pPr>
            <w:r w:rsidRPr="00352710">
              <w:rPr>
                <w:rFonts w:cs="Arial"/>
                <w:b/>
                <w:sz w:val="18"/>
                <w:szCs w:val="18"/>
              </w:rPr>
              <w:t>LP</w:t>
            </w:r>
          </w:p>
        </w:tc>
        <w:tc>
          <w:tcPr>
            <w:tcW w:w="4820" w:type="dxa"/>
            <w:gridSpan w:val="3"/>
          </w:tcPr>
          <w:p w14:paraId="52AF28BD" w14:textId="7A9FE0EE" w:rsidR="00CE537E" w:rsidRPr="00352710" w:rsidRDefault="00CE537E" w:rsidP="00352710">
            <w:pPr>
              <w:autoSpaceDE w:val="0"/>
              <w:autoSpaceDN w:val="0"/>
              <w:adjustRightInd w:val="0"/>
              <w:jc w:val="center"/>
              <w:rPr>
                <w:rFonts w:cs="Arial"/>
                <w:b/>
                <w:sz w:val="18"/>
                <w:szCs w:val="18"/>
              </w:rPr>
            </w:pPr>
            <w:r w:rsidRPr="00352710">
              <w:rPr>
                <w:rFonts w:cs="Arial"/>
                <w:b/>
                <w:sz w:val="18"/>
                <w:szCs w:val="18"/>
              </w:rPr>
              <w:t>Dokument</w:t>
            </w:r>
          </w:p>
        </w:tc>
        <w:tc>
          <w:tcPr>
            <w:tcW w:w="3543" w:type="dxa"/>
          </w:tcPr>
          <w:p w14:paraId="66E82FD3" w14:textId="77777777" w:rsidR="00CE537E" w:rsidRDefault="00CE537E" w:rsidP="00352710">
            <w:pPr>
              <w:autoSpaceDE w:val="0"/>
              <w:autoSpaceDN w:val="0"/>
              <w:adjustRightInd w:val="0"/>
              <w:jc w:val="center"/>
              <w:rPr>
                <w:rFonts w:cs="Arial"/>
                <w:b/>
                <w:sz w:val="18"/>
                <w:szCs w:val="18"/>
              </w:rPr>
            </w:pPr>
            <w:r w:rsidRPr="00352710">
              <w:rPr>
                <w:rFonts w:cs="Arial"/>
                <w:b/>
                <w:sz w:val="18"/>
                <w:szCs w:val="18"/>
              </w:rPr>
              <w:t>Numery działek/obręby geodezyjne, których dokument dotyczy</w:t>
            </w:r>
          </w:p>
          <w:p w14:paraId="24BAB999" w14:textId="27705696" w:rsidR="00444AD5" w:rsidRPr="00352710" w:rsidRDefault="00444AD5" w:rsidP="00352710">
            <w:pPr>
              <w:autoSpaceDE w:val="0"/>
              <w:autoSpaceDN w:val="0"/>
              <w:adjustRightInd w:val="0"/>
              <w:jc w:val="center"/>
              <w:rPr>
                <w:rFonts w:cs="Arial"/>
                <w:b/>
                <w:sz w:val="18"/>
                <w:szCs w:val="18"/>
              </w:rPr>
            </w:pPr>
          </w:p>
        </w:tc>
      </w:tr>
      <w:tr w:rsidR="00CE537E" w14:paraId="64ECD524" w14:textId="77777777" w:rsidTr="00352710">
        <w:tc>
          <w:tcPr>
            <w:tcW w:w="567" w:type="dxa"/>
          </w:tcPr>
          <w:p w14:paraId="79E2E5F0" w14:textId="0E609E9F" w:rsidR="00CE537E" w:rsidRPr="00352710" w:rsidRDefault="00444AD5" w:rsidP="00352710">
            <w:pPr>
              <w:autoSpaceDE w:val="0"/>
              <w:autoSpaceDN w:val="0"/>
              <w:adjustRightInd w:val="0"/>
              <w:jc w:val="left"/>
              <w:rPr>
                <w:rFonts w:cs="Arial"/>
                <w:sz w:val="18"/>
                <w:szCs w:val="18"/>
              </w:rPr>
            </w:pPr>
            <w:r>
              <w:rPr>
                <w:rFonts w:cs="Arial"/>
                <w:sz w:val="18"/>
                <w:szCs w:val="18"/>
              </w:rPr>
              <w:t>1</w:t>
            </w:r>
          </w:p>
        </w:tc>
        <w:tc>
          <w:tcPr>
            <w:tcW w:w="4820" w:type="dxa"/>
            <w:gridSpan w:val="3"/>
          </w:tcPr>
          <w:p w14:paraId="109C0FE4" w14:textId="35B6FA6A" w:rsidR="00CE537E" w:rsidRPr="00352710" w:rsidRDefault="00CE537E" w:rsidP="00352710">
            <w:pPr>
              <w:keepNext/>
              <w:keepLines/>
              <w:suppressAutoHyphens/>
              <w:autoSpaceDE w:val="0"/>
              <w:autoSpaceDN w:val="0"/>
              <w:adjustRightInd w:val="0"/>
              <w:spacing w:before="200" w:line="288" w:lineRule="auto"/>
              <w:textAlignment w:val="baseline"/>
              <w:outlineLvl w:val="4"/>
              <w:rPr>
                <w:rFonts w:cs="Arial"/>
                <w:sz w:val="18"/>
                <w:szCs w:val="18"/>
              </w:rPr>
            </w:pPr>
            <w:r w:rsidRPr="00352710">
              <w:rPr>
                <w:rFonts w:cs="Arial"/>
                <w:sz w:val="18"/>
                <w:szCs w:val="18"/>
              </w:rPr>
              <w:t>Wniosek o dofinansowanie pole 3.3.</w:t>
            </w:r>
          </w:p>
        </w:tc>
        <w:tc>
          <w:tcPr>
            <w:tcW w:w="3543" w:type="dxa"/>
          </w:tcPr>
          <w:p w14:paraId="4E1A604A" w14:textId="77777777" w:rsidR="00CE537E" w:rsidRPr="00352710" w:rsidRDefault="00CE537E" w:rsidP="0032718E">
            <w:pPr>
              <w:autoSpaceDE w:val="0"/>
              <w:autoSpaceDN w:val="0"/>
              <w:adjustRightInd w:val="0"/>
              <w:rPr>
                <w:rFonts w:cs="Arial"/>
                <w:sz w:val="18"/>
                <w:szCs w:val="18"/>
              </w:rPr>
            </w:pPr>
          </w:p>
        </w:tc>
      </w:tr>
      <w:tr w:rsidR="00444AD5" w14:paraId="2A14B172" w14:textId="77777777" w:rsidTr="00201DD7">
        <w:tc>
          <w:tcPr>
            <w:tcW w:w="567" w:type="dxa"/>
          </w:tcPr>
          <w:p w14:paraId="1642A146" w14:textId="2BB205BE" w:rsidR="00444AD5" w:rsidRPr="00201DD7" w:rsidRDefault="00444AD5" w:rsidP="00CE537E">
            <w:pPr>
              <w:autoSpaceDE w:val="0"/>
              <w:autoSpaceDN w:val="0"/>
              <w:adjustRightInd w:val="0"/>
              <w:jc w:val="left"/>
              <w:rPr>
                <w:rFonts w:cs="Arial"/>
                <w:sz w:val="18"/>
                <w:szCs w:val="18"/>
              </w:rPr>
            </w:pPr>
            <w:r>
              <w:rPr>
                <w:rFonts w:cs="Arial"/>
                <w:sz w:val="18"/>
                <w:szCs w:val="18"/>
              </w:rPr>
              <w:t>2</w:t>
            </w:r>
          </w:p>
        </w:tc>
        <w:tc>
          <w:tcPr>
            <w:tcW w:w="4820" w:type="dxa"/>
            <w:gridSpan w:val="3"/>
          </w:tcPr>
          <w:p w14:paraId="1531BAA5" w14:textId="476872EA" w:rsidR="00444AD5" w:rsidRPr="00444AD5" w:rsidRDefault="00444AD5">
            <w:pPr>
              <w:autoSpaceDE w:val="0"/>
              <w:autoSpaceDN w:val="0"/>
              <w:adjustRightInd w:val="0"/>
              <w:rPr>
                <w:rFonts w:cs="Arial"/>
                <w:sz w:val="18"/>
                <w:szCs w:val="18"/>
              </w:rPr>
            </w:pPr>
            <w:r w:rsidRPr="00352710">
              <w:rPr>
                <w:rFonts w:cs="Arial"/>
                <w:bCs/>
                <w:color w:val="000000"/>
                <w:sz w:val="18"/>
                <w:szCs w:val="18"/>
              </w:rPr>
              <w:t>Deklaracja organu odpowiedzialnego za monitorowanie obszarów Natura 2000</w:t>
            </w:r>
            <w:r>
              <w:rPr>
                <w:rFonts w:cs="Arial"/>
                <w:bCs/>
                <w:color w:val="000000"/>
                <w:sz w:val="18"/>
                <w:szCs w:val="18"/>
              </w:rPr>
              <w:t xml:space="preserve"> (jeżeli organ wskazał numery działek)</w:t>
            </w:r>
          </w:p>
        </w:tc>
        <w:tc>
          <w:tcPr>
            <w:tcW w:w="3543" w:type="dxa"/>
          </w:tcPr>
          <w:p w14:paraId="2FD218F8" w14:textId="77777777" w:rsidR="00444AD5" w:rsidRPr="00201DD7" w:rsidRDefault="00444AD5" w:rsidP="0032718E">
            <w:pPr>
              <w:autoSpaceDE w:val="0"/>
              <w:autoSpaceDN w:val="0"/>
              <w:adjustRightInd w:val="0"/>
              <w:rPr>
                <w:rFonts w:cs="Arial"/>
                <w:sz w:val="18"/>
                <w:szCs w:val="18"/>
              </w:rPr>
            </w:pPr>
          </w:p>
        </w:tc>
      </w:tr>
      <w:tr w:rsidR="00444AD5" w14:paraId="6C309F25" w14:textId="77777777" w:rsidTr="00201DD7">
        <w:tc>
          <w:tcPr>
            <w:tcW w:w="567" w:type="dxa"/>
          </w:tcPr>
          <w:p w14:paraId="104BFE09" w14:textId="6793048A" w:rsidR="00444AD5" w:rsidRPr="00201DD7" w:rsidRDefault="00444AD5" w:rsidP="00CE537E">
            <w:pPr>
              <w:autoSpaceDE w:val="0"/>
              <w:autoSpaceDN w:val="0"/>
              <w:adjustRightInd w:val="0"/>
              <w:jc w:val="left"/>
              <w:rPr>
                <w:rFonts w:cs="Arial"/>
                <w:sz w:val="18"/>
                <w:szCs w:val="18"/>
              </w:rPr>
            </w:pPr>
            <w:r>
              <w:rPr>
                <w:rFonts w:cs="Arial"/>
                <w:sz w:val="18"/>
                <w:szCs w:val="18"/>
              </w:rPr>
              <w:t>3</w:t>
            </w:r>
          </w:p>
        </w:tc>
        <w:tc>
          <w:tcPr>
            <w:tcW w:w="4820" w:type="dxa"/>
            <w:gridSpan w:val="3"/>
          </w:tcPr>
          <w:p w14:paraId="4E5D4841" w14:textId="3CEF55F5" w:rsidR="00444AD5" w:rsidRPr="00444AD5" w:rsidRDefault="00444AD5" w:rsidP="0032718E">
            <w:pPr>
              <w:autoSpaceDE w:val="0"/>
              <w:autoSpaceDN w:val="0"/>
              <w:adjustRightInd w:val="0"/>
              <w:rPr>
                <w:rFonts w:cs="Arial"/>
                <w:sz w:val="18"/>
                <w:szCs w:val="18"/>
              </w:rPr>
            </w:pPr>
            <w:r w:rsidRPr="00352710">
              <w:rPr>
                <w:rFonts w:cs="Arial"/>
                <w:bCs/>
                <w:color w:val="000000"/>
                <w:sz w:val="18"/>
                <w:szCs w:val="18"/>
              </w:rPr>
              <w:t>Deklaracja właściwego organu odpowiedzialnego za gospodarkę wodną</w:t>
            </w:r>
            <w:r>
              <w:rPr>
                <w:rFonts w:cs="Arial"/>
                <w:bCs/>
                <w:color w:val="000000"/>
                <w:sz w:val="18"/>
                <w:szCs w:val="18"/>
              </w:rPr>
              <w:t xml:space="preserve"> (jeżeli organ wskazał numery działek)</w:t>
            </w:r>
          </w:p>
        </w:tc>
        <w:tc>
          <w:tcPr>
            <w:tcW w:w="3543" w:type="dxa"/>
          </w:tcPr>
          <w:p w14:paraId="6BA9CD29" w14:textId="77777777" w:rsidR="00444AD5" w:rsidRPr="00201DD7" w:rsidRDefault="00444AD5" w:rsidP="0032718E">
            <w:pPr>
              <w:autoSpaceDE w:val="0"/>
              <w:autoSpaceDN w:val="0"/>
              <w:adjustRightInd w:val="0"/>
              <w:rPr>
                <w:rFonts w:cs="Arial"/>
                <w:sz w:val="18"/>
                <w:szCs w:val="18"/>
              </w:rPr>
            </w:pPr>
          </w:p>
        </w:tc>
      </w:tr>
      <w:tr w:rsidR="00CE537E" w14:paraId="2056C782" w14:textId="77777777" w:rsidTr="00352710">
        <w:trPr>
          <w:trHeight w:val="425"/>
        </w:trPr>
        <w:tc>
          <w:tcPr>
            <w:tcW w:w="567" w:type="dxa"/>
            <w:vMerge w:val="restart"/>
          </w:tcPr>
          <w:p w14:paraId="6CB9B33F" w14:textId="0E221D05" w:rsidR="00CE537E" w:rsidRPr="00352710" w:rsidRDefault="00444AD5" w:rsidP="00AE1AA4">
            <w:r w:rsidRPr="00AE1AA4">
              <w:rPr>
                <w:sz w:val="18"/>
              </w:rPr>
              <w:t>4</w:t>
            </w:r>
          </w:p>
        </w:tc>
        <w:tc>
          <w:tcPr>
            <w:tcW w:w="1843" w:type="dxa"/>
            <w:vMerge w:val="restart"/>
          </w:tcPr>
          <w:p w14:paraId="62C1B7E6" w14:textId="77777777" w:rsidR="00CE537E" w:rsidRPr="00352710" w:rsidRDefault="00CE537E" w:rsidP="00352710">
            <w:pPr>
              <w:autoSpaceDE w:val="0"/>
              <w:autoSpaceDN w:val="0"/>
              <w:adjustRightInd w:val="0"/>
              <w:jc w:val="left"/>
              <w:rPr>
                <w:rFonts w:cs="Arial"/>
                <w:sz w:val="18"/>
                <w:szCs w:val="18"/>
              </w:rPr>
            </w:pPr>
            <w:r w:rsidRPr="00352710">
              <w:rPr>
                <w:rFonts w:cs="Arial"/>
                <w:sz w:val="18"/>
                <w:szCs w:val="18"/>
              </w:rPr>
              <w:t xml:space="preserve">Zał. nr 3 </w:t>
            </w:r>
            <w:r w:rsidRPr="00352710">
              <w:rPr>
                <w:rFonts w:cs="Arial"/>
                <w:bCs/>
                <w:sz w:val="18"/>
                <w:szCs w:val="18"/>
              </w:rPr>
              <w:t>Dokumenty dotyczące zagospodarowania przestrzennego</w:t>
            </w:r>
          </w:p>
        </w:tc>
        <w:tc>
          <w:tcPr>
            <w:tcW w:w="2977" w:type="dxa"/>
            <w:gridSpan w:val="2"/>
          </w:tcPr>
          <w:p w14:paraId="2B1E6AAE" w14:textId="0712564F" w:rsidR="00CE537E" w:rsidRPr="00352710" w:rsidRDefault="00CE537E" w:rsidP="00352710">
            <w:pPr>
              <w:autoSpaceDE w:val="0"/>
              <w:autoSpaceDN w:val="0"/>
              <w:adjustRightInd w:val="0"/>
              <w:jc w:val="left"/>
              <w:rPr>
                <w:rFonts w:cs="Arial"/>
                <w:sz w:val="18"/>
                <w:szCs w:val="18"/>
              </w:rPr>
            </w:pPr>
            <w:r w:rsidRPr="00352710">
              <w:rPr>
                <w:rFonts w:cs="Arial"/>
                <w:bCs/>
                <w:sz w:val="18"/>
                <w:szCs w:val="18"/>
              </w:rPr>
              <w:t>D</w:t>
            </w:r>
            <w:hyperlink r:id="rId13" w:anchor="_Toc115079172#_Toc115079172" w:history="1">
              <w:r w:rsidRPr="00352710">
                <w:rPr>
                  <w:rFonts w:cs="Arial"/>
                  <w:bCs/>
                  <w:sz w:val="18"/>
                  <w:szCs w:val="18"/>
                </w:rPr>
                <w:t>ecyzja/e o warunkach zabudowy</w:t>
              </w:r>
            </w:hyperlink>
          </w:p>
        </w:tc>
        <w:tc>
          <w:tcPr>
            <w:tcW w:w="3543" w:type="dxa"/>
          </w:tcPr>
          <w:p w14:paraId="48EF532D" w14:textId="2CB0BC87" w:rsidR="00CE537E" w:rsidRPr="00352710" w:rsidRDefault="00CE537E" w:rsidP="0032718E">
            <w:pPr>
              <w:autoSpaceDE w:val="0"/>
              <w:autoSpaceDN w:val="0"/>
              <w:adjustRightInd w:val="0"/>
              <w:rPr>
                <w:rFonts w:cs="Arial"/>
                <w:sz w:val="18"/>
                <w:szCs w:val="18"/>
              </w:rPr>
            </w:pPr>
          </w:p>
        </w:tc>
      </w:tr>
      <w:tr w:rsidR="00CE537E" w14:paraId="0B60902E" w14:textId="77777777" w:rsidTr="00352710">
        <w:trPr>
          <w:trHeight w:val="425"/>
        </w:trPr>
        <w:tc>
          <w:tcPr>
            <w:tcW w:w="567" w:type="dxa"/>
            <w:vMerge/>
          </w:tcPr>
          <w:p w14:paraId="3BDEF4CC" w14:textId="77777777" w:rsidR="00CE537E" w:rsidRPr="00352710" w:rsidRDefault="00CE537E" w:rsidP="00CE537E">
            <w:pPr>
              <w:pStyle w:val="Nagwek1"/>
              <w:numPr>
                <w:ilvl w:val="0"/>
                <w:numId w:val="0"/>
              </w:numPr>
              <w:tabs>
                <w:tab w:val="left" w:pos="213"/>
              </w:tabs>
              <w:jc w:val="left"/>
              <w:rPr>
                <w:b w:val="0"/>
                <w:sz w:val="18"/>
                <w:szCs w:val="18"/>
              </w:rPr>
            </w:pPr>
          </w:p>
        </w:tc>
        <w:tc>
          <w:tcPr>
            <w:tcW w:w="1843" w:type="dxa"/>
            <w:vMerge/>
          </w:tcPr>
          <w:p w14:paraId="73620ED2" w14:textId="77777777" w:rsidR="00CE537E" w:rsidRPr="00352710" w:rsidRDefault="00CE537E" w:rsidP="00352710">
            <w:pPr>
              <w:autoSpaceDE w:val="0"/>
              <w:autoSpaceDN w:val="0"/>
              <w:adjustRightInd w:val="0"/>
              <w:jc w:val="left"/>
              <w:rPr>
                <w:rFonts w:cs="Arial"/>
                <w:sz w:val="18"/>
                <w:szCs w:val="18"/>
              </w:rPr>
            </w:pPr>
          </w:p>
        </w:tc>
        <w:tc>
          <w:tcPr>
            <w:tcW w:w="2977" w:type="dxa"/>
            <w:gridSpan w:val="2"/>
          </w:tcPr>
          <w:p w14:paraId="13DF90E4" w14:textId="11993A57" w:rsidR="00CE537E" w:rsidRPr="00352710" w:rsidRDefault="00CE537E" w:rsidP="00352710">
            <w:pPr>
              <w:spacing w:after="0"/>
              <w:jc w:val="left"/>
              <w:rPr>
                <w:rFonts w:cs="Arial"/>
                <w:sz w:val="18"/>
                <w:szCs w:val="18"/>
              </w:rPr>
            </w:pPr>
            <w:r w:rsidRPr="00352710">
              <w:rPr>
                <w:rFonts w:cs="Arial"/>
                <w:bCs/>
                <w:sz w:val="18"/>
                <w:szCs w:val="18"/>
              </w:rPr>
              <w:t>Decyzja/e o ustaleniu lokalizacji inwestycji celu publicznego.</w:t>
            </w:r>
          </w:p>
        </w:tc>
        <w:tc>
          <w:tcPr>
            <w:tcW w:w="3543" w:type="dxa"/>
          </w:tcPr>
          <w:p w14:paraId="02C64563" w14:textId="77777777" w:rsidR="00CE537E" w:rsidRPr="00352710" w:rsidRDefault="00CE537E" w:rsidP="0032718E">
            <w:pPr>
              <w:autoSpaceDE w:val="0"/>
              <w:autoSpaceDN w:val="0"/>
              <w:adjustRightInd w:val="0"/>
              <w:rPr>
                <w:rFonts w:cs="Arial"/>
                <w:sz w:val="18"/>
                <w:szCs w:val="18"/>
              </w:rPr>
            </w:pPr>
          </w:p>
        </w:tc>
      </w:tr>
      <w:tr w:rsidR="00CE537E" w14:paraId="742DA5DC" w14:textId="77777777" w:rsidTr="00352710">
        <w:trPr>
          <w:trHeight w:val="544"/>
        </w:trPr>
        <w:tc>
          <w:tcPr>
            <w:tcW w:w="567" w:type="dxa"/>
            <w:vMerge/>
          </w:tcPr>
          <w:p w14:paraId="1287E472" w14:textId="77777777" w:rsidR="00CE537E" w:rsidRPr="00352710" w:rsidRDefault="00CE537E" w:rsidP="00CE537E">
            <w:pPr>
              <w:pStyle w:val="Nagwek1"/>
              <w:numPr>
                <w:ilvl w:val="0"/>
                <w:numId w:val="0"/>
              </w:numPr>
              <w:tabs>
                <w:tab w:val="left" w:pos="213"/>
              </w:tabs>
              <w:jc w:val="left"/>
              <w:rPr>
                <w:b w:val="0"/>
                <w:sz w:val="18"/>
                <w:szCs w:val="18"/>
              </w:rPr>
            </w:pPr>
          </w:p>
        </w:tc>
        <w:tc>
          <w:tcPr>
            <w:tcW w:w="1843" w:type="dxa"/>
            <w:vMerge/>
          </w:tcPr>
          <w:p w14:paraId="0253A893" w14:textId="77777777" w:rsidR="00CE537E" w:rsidRPr="00352710" w:rsidRDefault="00CE537E" w:rsidP="00352710">
            <w:pPr>
              <w:autoSpaceDE w:val="0"/>
              <w:autoSpaceDN w:val="0"/>
              <w:adjustRightInd w:val="0"/>
              <w:jc w:val="left"/>
              <w:rPr>
                <w:rFonts w:cs="Arial"/>
                <w:sz w:val="18"/>
                <w:szCs w:val="18"/>
              </w:rPr>
            </w:pPr>
          </w:p>
        </w:tc>
        <w:tc>
          <w:tcPr>
            <w:tcW w:w="2977" w:type="dxa"/>
            <w:gridSpan w:val="2"/>
          </w:tcPr>
          <w:p w14:paraId="5E76B859" w14:textId="47AEA268" w:rsidR="00CE537E" w:rsidRPr="00352710" w:rsidRDefault="00CE537E" w:rsidP="00352710">
            <w:pPr>
              <w:spacing w:after="0"/>
              <w:jc w:val="left"/>
              <w:rPr>
                <w:rFonts w:cs="Arial"/>
                <w:sz w:val="18"/>
                <w:szCs w:val="18"/>
              </w:rPr>
            </w:pPr>
            <w:r w:rsidRPr="00352710">
              <w:rPr>
                <w:rFonts w:cs="Arial"/>
                <w:bCs/>
                <w:sz w:val="18"/>
                <w:szCs w:val="18"/>
              </w:rPr>
              <w:t>Wypis i wyrys z miejscowego planu zagospodarowania przestrzennego.</w:t>
            </w:r>
          </w:p>
        </w:tc>
        <w:tc>
          <w:tcPr>
            <w:tcW w:w="3543" w:type="dxa"/>
          </w:tcPr>
          <w:p w14:paraId="0B8B2596" w14:textId="77777777" w:rsidR="00CE537E" w:rsidRPr="00352710" w:rsidRDefault="00CE537E" w:rsidP="0032718E">
            <w:pPr>
              <w:autoSpaceDE w:val="0"/>
              <w:autoSpaceDN w:val="0"/>
              <w:adjustRightInd w:val="0"/>
              <w:rPr>
                <w:rFonts w:cs="Arial"/>
                <w:sz w:val="18"/>
                <w:szCs w:val="18"/>
              </w:rPr>
            </w:pPr>
          </w:p>
        </w:tc>
      </w:tr>
      <w:tr w:rsidR="00201DD7" w14:paraId="4BD016D8" w14:textId="77777777" w:rsidTr="00352710">
        <w:trPr>
          <w:trHeight w:val="429"/>
        </w:trPr>
        <w:tc>
          <w:tcPr>
            <w:tcW w:w="567" w:type="dxa"/>
            <w:vMerge w:val="restart"/>
          </w:tcPr>
          <w:p w14:paraId="3C3077C1" w14:textId="4DBFF818" w:rsidR="00201DD7" w:rsidRPr="00352710" w:rsidRDefault="00444AD5" w:rsidP="00352710">
            <w:pPr>
              <w:autoSpaceDE w:val="0"/>
              <w:autoSpaceDN w:val="0"/>
              <w:adjustRightInd w:val="0"/>
              <w:jc w:val="left"/>
              <w:rPr>
                <w:rFonts w:cs="Arial"/>
                <w:sz w:val="18"/>
                <w:szCs w:val="18"/>
              </w:rPr>
            </w:pPr>
            <w:r>
              <w:rPr>
                <w:rFonts w:cs="Arial"/>
                <w:sz w:val="18"/>
                <w:szCs w:val="18"/>
              </w:rPr>
              <w:t>5</w:t>
            </w:r>
          </w:p>
        </w:tc>
        <w:tc>
          <w:tcPr>
            <w:tcW w:w="1843" w:type="dxa"/>
            <w:vMerge w:val="restart"/>
          </w:tcPr>
          <w:p w14:paraId="5773A575" w14:textId="4989CF69" w:rsidR="00201DD7" w:rsidRPr="00352710" w:rsidRDefault="00201DD7" w:rsidP="00352710">
            <w:pPr>
              <w:autoSpaceDE w:val="0"/>
              <w:autoSpaceDN w:val="0"/>
              <w:adjustRightInd w:val="0"/>
              <w:jc w:val="left"/>
              <w:rPr>
                <w:rFonts w:cs="Arial"/>
                <w:sz w:val="18"/>
                <w:szCs w:val="18"/>
              </w:rPr>
            </w:pPr>
            <w:r w:rsidRPr="00352710">
              <w:rPr>
                <w:rFonts w:cs="Arial"/>
                <w:bCs/>
                <w:sz w:val="18"/>
                <w:szCs w:val="18"/>
              </w:rPr>
              <w:t>Decyzja/e  o pozwolenia na budowę lub zgłoszenia budowy</w:t>
            </w:r>
          </w:p>
        </w:tc>
        <w:tc>
          <w:tcPr>
            <w:tcW w:w="2977" w:type="dxa"/>
            <w:gridSpan w:val="2"/>
          </w:tcPr>
          <w:p w14:paraId="2A6F036D" w14:textId="46E6CF21" w:rsidR="00201DD7" w:rsidRPr="00352710" w:rsidRDefault="00201DD7" w:rsidP="00352710">
            <w:pPr>
              <w:autoSpaceDE w:val="0"/>
              <w:autoSpaceDN w:val="0"/>
              <w:adjustRightInd w:val="0"/>
              <w:jc w:val="left"/>
              <w:rPr>
                <w:rFonts w:cs="Arial"/>
                <w:sz w:val="18"/>
                <w:szCs w:val="18"/>
              </w:rPr>
            </w:pPr>
            <w:r w:rsidRPr="00352710">
              <w:rPr>
                <w:rFonts w:cs="Arial"/>
                <w:sz w:val="18"/>
                <w:szCs w:val="18"/>
              </w:rPr>
              <w:t>Pozwolenie/a na budowę</w:t>
            </w:r>
          </w:p>
        </w:tc>
        <w:tc>
          <w:tcPr>
            <w:tcW w:w="3543" w:type="dxa"/>
          </w:tcPr>
          <w:p w14:paraId="7FE33E0B" w14:textId="77777777" w:rsidR="00201DD7" w:rsidRPr="00352710" w:rsidRDefault="00201DD7" w:rsidP="0032718E">
            <w:pPr>
              <w:autoSpaceDE w:val="0"/>
              <w:autoSpaceDN w:val="0"/>
              <w:adjustRightInd w:val="0"/>
              <w:rPr>
                <w:rFonts w:cs="Arial"/>
                <w:sz w:val="18"/>
                <w:szCs w:val="18"/>
              </w:rPr>
            </w:pPr>
          </w:p>
        </w:tc>
      </w:tr>
      <w:tr w:rsidR="00201DD7" w14:paraId="41DD48D9" w14:textId="77777777" w:rsidTr="00352710">
        <w:trPr>
          <w:trHeight w:val="188"/>
        </w:trPr>
        <w:tc>
          <w:tcPr>
            <w:tcW w:w="567" w:type="dxa"/>
            <w:vMerge/>
          </w:tcPr>
          <w:p w14:paraId="12EC4428" w14:textId="77777777" w:rsidR="00201DD7" w:rsidRPr="00352710" w:rsidRDefault="00201DD7" w:rsidP="00CE537E">
            <w:pPr>
              <w:autoSpaceDE w:val="0"/>
              <w:autoSpaceDN w:val="0"/>
              <w:adjustRightInd w:val="0"/>
              <w:jc w:val="left"/>
              <w:rPr>
                <w:rFonts w:cs="Arial"/>
                <w:sz w:val="18"/>
                <w:szCs w:val="18"/>
              </w:rPr>
            </w:pPr>
          </w:p>
        </w:tc>
        <w:tc>
          <w:tcPr>
            <w:tcW w:w="1843" w:type="dxa"/>
            <w:vMerge/>
          </w:tcPr>
          <w:p w14:paraId="0CFF6BA1" w14:textId="77777777" w:rsidR="00201DD7" w:rsidRPr="00352710" w:rsidRDefault="00201DD7" w:rsidP="00352710">
            <w:pPr>
              <w:autoSpaceDE w:val="0"/>
              <w:autoSpaceDN w:val="0"/>
              <w:adjustRightInd w:val="0"/>
              <w:jc w:val="left"/>
              <w:rPr>
                <w:rFonts w:cs="Arial"/>
                <w:bCs/>
                <w:sz w:val="18"/>
                <w:szCs w:val="18"/>
              </w:rPr>
            </w:pPr>
          </w:p>
        </w:tc>
        <w:tc>
          <w:tcPr>
            <w:tcW w:w="2977" w:type="dxa"/>
            <w:gridSpan w:val="2"/>
          </w:tcPr>
          <w:p w14:paraId="3DD0C2B3" w14:textId="1FA4F29E" w:rsidR="00201DD7" w:rsidRPr="00352710" w:rsidRDefault="00201DD7" w:rsidP="00352710">
            <w:pPr>
              <w:autoSpaceDE w:val="0"/>
              <w:autoSpaceDN w:val="0"/>
              <w:adjustRightInd w:val="0"/>
              <w:jc w:val="left"/>
              <w:rPr>
                <w:rFonts w:cs="Arial"/>
                <w:sz w:val="18"/>
                <w:szCs w:val="18"/>
              </w:rPr>
            </w:pPr>
            <w:r w:rsidRPr="00352710">
              <w:rPr>
                <w:rFonts w:cs="Arial"/>
                <w:sz w:val="18"/>
                <w:szCs w:val="18"/>
              </w:rPr>
              <w:t>Zgłoszenie/a</w:t>
            </w:r>
          </w:p>
        </w:tc>
        <w:tc>
          <w:tcPr>
            <w:tcW w:w="3543" w:type="dxa"/>
          </w:tcPr>
          <w:p w14:paraId="0CCA243F" w14:textId="77777777" w:rsidR="00201DD7" w:rsidRPr="00352710" w:rsidRDefault="00201DD7" w:rsidP="0032718E">
            <w:pPr>
              <w:autoSpaceDE w:val="0"/>
              <w:autoSpaceDN w:val="0"/>
              <w:adjustRightInd w:val="0"/>
              <w:rPr>
                <w:rFonts w:cs="Arial"/>
                <w:sz w:val="18"/>
                <w:szCs w:val="18"/>
              </w:rPr>
            </w:pPr>
          </w:p>
        </w:tc>
      </w:tr>
      <w:tr w:rsidR="00CE537E" w14:paraId="5479C593" w14:textId="77777777" w:rsidTr="00352710">
        <w:tc>
          <w:tcPr>
            <w:tcW w:w="567" w:type="dxa"/>
          </w:tcPr>
          <w:p w14:paraId="09093736" w14:textId="589DA229" w:rsidR="00CE537E" w:rsidRPr="00352710" w:rsidRDefault="00444AD5" w:rsidP="00352710">
            <w:pPr>
              <w:autoSpaceDE w:val="0"/>
              <w:autoSpaceDN w:val="0"/>
              <w:adjustRightInd w:val="0"/>
              <w:jc w:val="left"/>
              <w:rPr>
                <w:rFonts w:cs="Arial"/>
                <w:sz w:val="18"/>
                <w:szCs w:val="18"/>
              </w:rPr>
            </w:pPr>
            <w:r>
              <w:rPr>
                <w:rFonts w:cs="Arial"/>
                <w:sz w:val="18"/>
                <w:szCs w:val="18"/>
              </w:rPr>
              <w:t>6</w:t>
            </w:r>
          </w:p>
        </w:tc>
        <w:tc>
          <w:tcPr>
            <w:tcW w:w="4820" w:type="dxa"/>
            <w:gridSpan w:val="3"/>
          </w:tcPr>
          <w:p w14:paraId="747F923B" w14:textId="77777777" w:rsidR="00CE537E" w:rsidRDefault="00201DD7" w:rsidP="00352710">
            <w:pPr>
              <w:autoSpaceDE w:val="0"/>
              <w:autoSpaceDN w:val="0"/>
              <w:adjustRightInd w:val="0"/>
              <w:jc w:val="left"/>
              <w:rPr>
                <w:rFonts w:cs="Arial"/>
                <w:sz w:val="18"/>
                <w:szCs w:val="18"/>
              </w:rPr>
            </w:pPr>
            <w:r w:rsidRPr="00352710">
              <w:rPr>
                <w:rFonts w:cs="Arial"/>
                <w:sz w:val="18"/>
                <w:szCs w:val="18"/>
              </w:rPr>
              <w:t>Karta informacyjna przedsięwzięcia (KIP)</w:t>
            </w:r>
          </w:p>
          <w:p w14:paraId="4197C4D2" w14:textId="212A27E2" w:rsidR="00444AD5" w:rsidRPr="00352710" w:rsidRDefault="00444AD5" w:rsidP="00352710">
            <w:pPr>
              <w:autoSpaceDE w:val="0"/>
              <w:autoSpaceDN w:val="0"/>
              <w:adjustRightInd w:val="0"/>
              <w:jc w:val="left"/>
              <w:rPr>
                <w:rFonts w:cs="Arial"/>
                <w:sz w:val="18"/>
                <w:szCs w:val="18"/>
              </w:rPr>
            </w:pPr>
          </w:p>
        </w:tc>
        <w:tc>
          <w:tcPr>
            <w:tcW w:w="3543" w:type="dxa"/>
          </w:tcPr>
          <w:p w14:paraId="76667A96" w14:textId="77777777" w:rsidR="00CE537E" w:rsidRPr="00352710" w:rsidRDefault="00CE537E" w:rsidP="0032718E">
            <w:pPr>
              <w:autoSpaceDE w:val="0"/>
              <w:autoSpaceDN w:val="0"/>
              <w:adjustRightInd w:val="0"/>
              <w:rPr>
                <w:rFonts w:cs="Arial"/>
                <w:sz w:val="18"/>
                <w:szCs w:val="18"/>
              </w:rPr>
            </w:pPr>
          </w:p>
        </w:tc>
      </w:tr>
      <w:tr w:rsidR="00CE537E" w14:paraId="42B01DF7" w14:textId="77777777" w:rsidTr="00352710">
        <w:tc>
          <w:tcPr>
            <w:tcW w:w="567" w:type="dxa"/>
          </w:tcPr>
          <w:p w14:paraId="5E9D869F" w14:textId="3262D8E2" w:rsidR="00CE537E" w:rsidRPr="00352710" w:rsidRDefault="00444AD5" w:rsidP="00352710">
            <w:pPr>
              <w:autoSpaceDE w:val="0"/>
              <w:autoSpaceDN w:val="0"/>
              <w:adjustRightInd w:val="0"/>
              <w:jc w:val="left"/>
              <w:rPr>
                <w:rFonts w:cs="Arial"/>
                <w:sz w:val="18"/>
                <w:szCs w:val="18"/>
              </w:rPr>
            </w:pPr>
            <w:r>
              <w:rPr>
                <w:rFonts w:cs="Arial"/>
                <w:sz w:val="18"/>
                <w:szCs w:val="18"/>
              </w:rPr>
              <w:t>7</w:t>
            </w:r>
          </w:p>
        </w:tc>
        <w:tc>
          <w:tcPr>
            <w:tcW w:w="4820" w:type="dxa"/>
            <w:gridSpan w:val="3"/>
          </w:tcPr>
          <w:p w14:paraId="5C426304" w14:textId="433AF585" w:rsidR="00CE537E" w:rsidRPr="00352710" w:rsidRDefault="00201DD7" w:rsidP="00352710">
            <w:pPr>
              <w:autoSpaceDE w:val="0"/>
              <w:autoSpaceDN w:val="0"/>
              <w:adjustRightInd w:val="0"/>
              <w:jc w:val="left"/>
              <w:rPr>
                <w:rFonts w:cs="Arial"/>
                <w:sz w:val="18"/>
                <w:szCs w:val="18"/>
              </w:rPr>
            </w:pPr>
            <w:r w:rsidRPr="00352710">
              <w:rPr>
                <w:rFonts w:cs="Arial"/>
                <w:sz w:val="18"/>
                <w:szCs w:val="18"/>
              </w:rPr>
              <w:t>Decyzja środowiskowa</w:t>
            </w:r>
          </w:p>
        </w:tc>
        <w:tc>
          <w:tcPr>
            <w:tcW w:w="3543" w:type="dxa"/>
          </w:tcPr>
          <w:p w14:paraId="79DD87D0" w14:textId="77777777" w:rsidR="00CE537E" w:rsidRPr="00352710" w:rsidRDefault="00CE537E" w:rsidP="0032718E">
            <w:pPr>
              <w:autoSpaceDE w:val="0"/>
              <w:autoSpaceDN w:val="0"/>
              <w:adjustRightInd w:val="0"/>
              <w:rPr>
                <w:rFonts w:cs="Arial"/>
                <w:sz w:val="18"/>
                <w:szCs w:val="18"/>
              </w:rPr>
            </w:pPr>
          </w:p>
        </w:tc>
      </w:tr>
      <w:tr w:rsidR="00201DD7" w14:paraId="0A2D4BA4" w14:textId="77777777" w:rsidTr="00352710">
        <w:tc>
          <w:tcPr>
            <w:tcW w:w="567" w:type="dxa"/>
          </w:tcPr>
          <w:p w14:paraId="33C551E0" w14:textId="152735B7" w:rsidR="00201DD7" w:rsidRPr="00201DD7" w:rsidRDefault="00444AD5" w:rsidP="00CE537E">
            <w:pPr>
              <w:autoSpaceDE w:val="0"/>
              <w:autoSpaceDN w:val="0"/>
              <w:adjustRightInd w:val="0"/>
              <w:jc w:val="left"/>
              <w:rPr>
                <w:rFonts w:cs="Arial"/>
                <w:sz w:val="18"/>
                <w:szCs w:val="18"/>
              </w:rPr>
            </w:pPr>
            <w:r>
              <w:rPr>
                <w:rFonts w:cs="Arial"/>
                <w:sz w:val="18"/>
                <w:szCs w:val="18"/>
              </w:rPr>
              <w:lastRenderedPageBreak/>
              <w:t>8</w:t>
            </w:r>
          </w:p>
        </w:tc>
        <w:tc>
          <w:tcPr>
            <w:tcW w:w="4820" w:type="dxa"/>
            <w:gridSpan w:val="3"/>
          </w:tcPr>
          <w:p w14:paraId="33E2D930" w14:textId="40CA1FDC" w:rsidR="00201DD7" w:rsidRPr="00444AD5" w:rsidRDefault="00201DD7" w:rsidP="00201DD7">
            <w:pPr>
              <w:autoSpaceDE w:val="0"/>
              <w:autoSpaceDN w:val="0"/>
              <w:adjustRightInd w:val="0"/>
              <w:jc w:val="left"/>
              <w:rPr>
                <w:rFonts w:cs="Arial"/>
                <w:sz w:val="18"/>
                <w:szCs w:val="18"/>
              </w:rPr>
            </w:pPr>
            <w:r w:rsidRPr="00444AD5">
              <w:rPr>
                <w:rFonts w:cs="Arial"/>
                <w:sz w:val="18"/>
                <w:szCs w:val="18"/>
              </w:rPr>
              <w:t>Dokumentacja techniczna – zał. 5 do wniosku o dofinansowanie</w:t>
            </w:r>
          </w:p>
        </w:tc>
        <w:tc>
          <w:tcPr>
            <w:tcW w:w="3543" w:type="dxa"/>
          </w:tcPr>
          <w:p w14:paraId="20B2E5F9" w14:textId="77777777" w:rsidR="00201DD7" w:rsidRPr="00201DD7" w:rsidRDefault="00201DD7" w:rsidP="0032718E">
            <w:pPr>
              <w:autoSpaceDE w:val="0"/>
              <w:autoSpaceDN w:val="0"/>
              <w:adjustRightInd w:val="0"/>
              <w:rPr>
                <w:rFonts w:cs="Arial"/>
                <w:sz w:val="18"/>
                <w:szCs w:val="18"/>
              </w:rPr>
            </w:pPr>
          </w:p>
        </w:tc>
      </w:tr>
      <w:tr w:rsidR="00201DD7" w14:paraId="229769A1" w14:textId="77777777" w:rsidTr="00352710">
        <w:tc>
          <w:tcPr>
            <w:tcW w:w="567" w:type="dxa"/>
          </w:tcPr>
          <w:p w14:paraId="06F9D277" w14:textId="1C445844" w:rsidR="00201DD7" w:rsidRDefault="00444AD5" w:rsidP="00CE537E">
            <w:pPr>
              <w:autoSpaceDE w:val="0"/>
              <w:autoSpaceDN w:val="0"/>
              <w:adjustRightInd w:val="0"/>
              <w:jc w:val="left"/>
              <w:rPr>
                <w:rFonts w:cs="Arial"/>
                <w:sz w:val="18"/>
                <w:szCs w:val="18"/>
              </w:rPr>
            </w:pPr>
            <w:r>
              <w:rPr>
                <w:rFonts w:cs="Arial"/>
                <w:sz w:val="18"/>
                <w:szCs w:val="18"/>
              </w:rPr>
              <w:t>9</w:t>
            </w:r>
          </w:p>
        </w:tc>
        <w:tc>
          <w:tcPr>
            <w:tcW w:w="4820" w:type="dxa"/>
            <w:gridSpan w:val="3"/>
          </w:tcPr>
          <w:p w14:paraId="390BD195" w14:textId="2A32904C" w:rsidR="00201DD7" w:rsidRPr="00444AD5" w:rsidRDefault="00201DD7" w:rsidP="00201DD7">
            <w:pPr>
              <w:autoSpaceDE w:val="0"/>
              <w:autoSpaceDN w:val="0"/>
              <w:adjustRightInd w:val="0"/>
              <w:jc w:val="left"/>
              <w:rPr>
                <w:rFonts w:cs="Arial"/>
                <w:sz w:val="18"/>
                <w:szCs w:val="18"/>
              </w:rPr>
            </w:pPr>
            <w:r w:rsidRPr="00444AD5">
              <w:rPr>
                <w:rFonts w:cs="Arial"/>
                <w:sz w:val="18"/>
                <w:szCs w:val="18"/>
              </w:rPr>
              <w:t>Dokumenty dot. projektów nie inwestycyjnych (dot. działania 5.3)</w:t>
            </w:r>
          </w:p>
        </w:tc>
        <w:tc>
          <w:tcPr>
            <w:tcW w:w="3543" w:type="dxa"/>
          </w:tcPr>
          <w:p w14:paraId="15741D5E" w14:textId="77777777" w:rsidR="00201DD7" w:rsidRPr="00201DD7" w:rsidRDefault="00201DD7" w:rsidP="0032718E">
            <w:pPr>
              <w:autoSpaceDE w:val="0"/>
              <w:autoSpaceDN w:val="0"/>
              <w:adjustRightInd w:val="0"/>
              <w:rPr>
                <w:rFonts w:cs="Arial"/>
                <w:sz w:val="18"/>
                <w:szCs w:val="18"/>
              </w:rPr>
            </w:pPr>
          </w:p>
        </w:tc>
      </w:tr>
      <w:tr w:rsidR="00444AD5" w14:paraId="2693142F" w14:textId="77777777" w:rsidTr="00444AD5">
        <w:trPr>
          <w:trHeight w:val="248"/>
        </w:trPr>
        <w:tc>
          <w:tcPr>
            <w:tcW w:w="567" w:type="dxa"/>
            <w:vMerge w:val="restart"/>
          </w:tcPr>
          <w:p w14:paraId="799FF15D" w14:textId="04FAF7AE" w:rsidR="00444AD5" w:rsidRDefault="00444AD5" w:rsidP="00CE537E">
            <w:pPr>
              <w:autoSpaceDE w:val="0"/>
              <w:autoSpaceDN w:val="0"/>
              <w:adjustRightInd w:val="0"/>
              <w:jc w:val="left"/>
              <w:rPr>
                <w:rFonts w:cs="Arial"/>
                <w:sz w:val="18"/>
                <w:szCs w:val="18"/>
              </w:rPr>
            </w:pPr>
            <w:r>
              <w:rPr>
                <w:rFonts w:cs="Arial"/>
                <w:sz w:val="18"/>
                <w:szCs w:val="18"/>
              </w:rPr>
              <w:t>10</w:t>
            </w:r>
          </w:p>
        </w:tc>
        <w:tc>
          <w:tcPr>
            <w:tcW w:w="2410" w:type="dxa"/>
            <w:gridSpan w:val="2"/>
            <w:vMerge w:val="restart"/>
          </w:tcPr>
          <w:p w14:paraId="28E56724" w14:textId="77777777" w:rsidR="00444AD5" w:rsidRPr="00444AD5" w:rsidRDefault="00444AD5" w:rsidP="00201DD7">
            <w:pPr>
              <w:autoSpaceDE w:val="0"/>
              <w:autoSpaceDN w:val="0"/>
              <w:adjustRightInd w:val="0"/>
              <w:jc w:val="left"/>
              <w:rPr>
                <w:rFonts w:cs="Arial"/>
                <w:sz w:val="18"/>
                <w:szCs w:val="18"/>
              </w:rPr>
            </w:pPr>
            <w:r w:rsidRPr="00352710">
              <w:rPr>
                <w:rFonts w:cs="Arial"/>
                <w:bCs/>
                <w:sz w:val="18"/>
                <w:szCs w:val="18"/>
              </w:rPr>
              <w:t>Oświadczenie o prawie do dysponowania nieruchomością na cele budowlane</w:t>
            </w:r>
            <w:r>
              <w:rPr>
                <w:rFonts w:cs="Arial"/>
                <w:bCs/>
                <w:sz w:val="18"/>
                <w:szCs w:val="18"/>
              </w:rPr>
              <w:t xml:space="preserve"> </w:t>
            </w:r>
          </w:p>
        </w:tc>
        <w:tc>
          <w:tcPr>
            <w:tcW w:w="2410" w:type="dxa"/>
          </w:tcPr>
          <w:p w14:paraId="07FB7E6A" w14:textId="7E76DB02" w:rsidR="00444AD5" w:rsidRPr="00444AD5" w:rsidRDefault="00444AD5" w:rsidP="00201DD7">
            <w:pPr>
              <w:autoSpaceDE w:val="0"/>
              <w:autoSpaceDN w:val="0"/>
              <w:adjustRightInd w:val="0"/>
              <w:jc w:val="left"/>
              <w:rPr>
                <w:rFonts w:cs="Arial"/>
                <w:sz w:val="18"/>
                <w:szCs w:val="18"/>
              </w:rPr>
            </w:pPr>
            <w:r>
              <w:rPr>
                <w:rFonts w:cs="Arial"/>
                <w:sz w:val="18"/>
                <w:szCs w:val="18"/>
              </w:rPr>
              <w:t xml:space="preserve">Własność </w:t>
            </w:r>
          </w:p>
        </w:tc>
        <w:tc>
          <w:tcPr>
            <w:tcW w:w="3543" w:type="dxa"/>
          </w:tcPr>
          <w:p w14:paraId="562D6546" w14:textId="77777777" w:rsidR="00444AD5" w:rsidRPr="00201DD7" w:rsidRDefault="00444AD5" w:rsidP="0032718E">
            <w:pPr>
              <w:autoSpaceDE w:val="0"/>
              <w:autoSpaceDN w:val="0"/>
              <w:adjustRightInd w:val="0"/>
              <w:rPr>
                <w:rFonts w:cs="Arial"/>
                <w:sz w:val="18"/>
                <w:szCs w:val="18"/>
              </w:rPr>
            </w:pPr>
          </w:p>
        </w:tc>
      </w:tr>
      <w:tr w:rsidR="00444AD5" w14:paraId="393951BE" w14:textId="77777777" w:rsidTr="00352710">
        <w:trPr>
          <w:trHeight w:val="1068"/>
        </w:trPr>
        <w:tc>
          <w:tcPr>
            <w:tcW w:w="567" w:type="dxa"/>
            <w:vMerge/>
          </w:tcPr>
          <w:p w14:paraId="6933D4AF" w14:textId="77777777" w:rsidR="00444AD5" w:rsidRDefault="00444AD5" w:rsidP="00CE537E">
            <w:pPr>
              <w:autoSpaceDE w:val="0"/>
              <w:autoSpaceDN w:val="0"/>
              <w:adjustRightInd w:val="0"/>
              <w:jc w:val="left"/>
              <w:rPr>
                <w:rFonts w:cs="Arial"/>
                <w:sz w:val="18"/>
                <w:szCs w:val="18"/>
              </w:rPr>
            </w:pPr>
          </w:p>
        </w:tc>
        <w:tc>
          <w:tcPr>
            <w:tcW w:w="2410" w:type="dxa"/>
            <w:gridSpan w:val="2"/>
            <w:vMerge/>
          </w:tcPr>
          <w:p w14:paraId="0473298D" w14:textId="77777777" w:rsidR="00444AD5" w:rsidRPr="00444AD5" w:rsidRDefault="00444AD5" w:rsidP="00201DD7">
            <w:pPr>
              <w:autoSpaceDE w:val="0"/>
              <w:autoSpaceDN w:val="0"/>
              <w:adjustRightInd w:val="0"/>
              <w:jc w:val="left"/>
              <w:rPr>
                <w:rFonts w:cs="Arial"/>
                <w:bCs/>
                <w:sz w:val="18"/>
                <w:szCs w:val="18"/>
              </w:rPr>
            </w:pPr>
          </w:p>
        </w:tc>
        <w:tc>
          <w:tcPr>
            <w:tcW w:w="2410" w:type="dxa"/>
          </w:tcPr>
          <w:p w14:paraId="510DAFE2" w14:textId="6E56B748" w:rsidR="00444AD5" w:rsidRPr="00444AD5" w:rsidRDefault="00444AD5" w:rsidP="00E73B81">
            <w:pPr>
              <w:autoSpaceDE w:val="0"/>
              <w:autoSpaceDN w:val="0"/>
              <w:adjustRightInd w:val="0"/>
              <w:jc w:val="left"/>
              <w:rPr>
                <w:rFonts w:cs="Arial"/>
                <w:sz w:val="18"/>
                <w:szCs w:val="18"/>
              </w:rPr>
            </w:pPr>
            <w:r>
              <w:rPr>
                <w:rFonts w:cs="Arial"/>
                <w:sz w:val="18"/>
                <w:szCs w:val="18"/>
              </w:rPr>
              <w:t>Tytuł prawny inny niż własność</w:t>
            </w:r>
            <w:r w:rsidR="00E73B81">
              <w:rPr>
                <w:rFonts w:cs="Arial"/>
                <w:sz w:val="18"/>
                <w:szCs w:val="18"/>
              </w:rPr>
              <w:t>- przedłożenie dokumentów zgodnie z instrukcją wypełniania załączników.</w:t>
            </w:r>
          </w:p>
        </w:tc>
        <w:tc>
          <w:tcPr>
            <w:tcW w:w="3543" w:type="dxa"/>
          </w:tcPr>
          <w:p w14:paraId="15214AA5" w14:textId="77777777" w:rsidR="00444AD5" w:rsidRPr="00201DD7" w:rsidRDefault="00444AD5" w:rsidP="0032718E">
            <w:pPr>
              <w:autoSpaceDE w:val="0"/>
              <w:autoSpaceDN w:val="0"/>
              <w:adjustRightInd w:val="0"/>
              <w:rPr>
                <w:rFonts w:cs="Arial"/>
                <w:sz w:val="18"/>
                <w:szCs w:val="18"/>
              </w:rPr>
            </w:pPr>
          </w:p>
        </w:tc>
      </w:tr>
      <w:tr w:rsidR="00201DD7" w14:paraId="00C92952" w14:textId="77777777" w:rsidTr="009B11C7">
        <w:tc>
          <w:tcPr>
            <w:tcW w:w="8930" w:type="dxa"/>
            <w:gridSpan w:val="5"/>
          </w:tcPr>
          <w:p w14:paraId="5E47BA76" w14:textId="0C7E6237" w:rsidR="00201DD7" w:rsidRPr="00352710" w:rsidRDefault="00201DD7" w:rsidP="00352710">
            <w:pPr>
              <w:autoSpaceDE w:val="0"/>
              <w:autoSpaceDN w:val="0"/>
              <w:adjustRightInd w:val="0"/>
              <w:jc w:val="center"/>
              <w:rPr>
                <w:rFonts w:cs="Arial"/>
                <w:b/>
                <w:sz w:val="18"/>
                <w:szCs w:val="18"/>
              </w:rPr>
            </w:pPr>
            <w:r w:rsidRPr="00352710">
              <w:rPr>
                <w:rFonts w:cs="Arial"/>
                <w:b/>
                <w:sz w:val="18"/>
                <w:szCs w:val="18"/>
              </w:rPr>
              <w:t>Wnioski z dokonanej analizy</w:t>
            </w:r>
          </w:p>
        </w:tc>
      </w:tr>
      <w:tr w:rsidR="00201DD7" w14:paraId="659DC8A2" w14:textId="77777777" w:rsidTr="00352710">
        <w:tc>
          <w:tcPr>
            <w:tcW w:w="5387" w:type="dxa"/>
            <w:gridSpan w:val="4"/>
          </w:tcPr>
          <w:p w14:paraId="621FCEAA" w14:textId="3C6E82F8" w:rsidR="00201DD7" w:rsidRPr="00352710" w:rsidRDefault="00201DD7" w:rsidP="00352710">
            <w:pPr>
              <w:keepNext/>
              <w:keepLines/>
              <w:tabs>
                <w:tab w:val="left" w:pos="709"/>
              </w:tabs>
              <w:suppressAutoHyphens/>
              <w:autoSpaceDE w:val="0"/>
              <w:autoSpaceDN w:val="0"/>
              <w:adjustRightInd w:val="0"/>
              <w:spacing w:before="200" w:line="288" w:lineRule="auto"/>
              <w:ind w:left="360"/>
              <w:textAlignment w:val="baseline"/>
              <w:outlineLvl w:val="3"/>
              <w:rPr>
                <w:rFonts w:cs="Arial"/>
                <w:sz w:val="18"/>
                <w:szCs w:val="18"/>
              </w:rPr>
            </w:pPr>
            <w:r w:rsidRPr="00352710">
              <w:rPr>
                <w:rFonts w:cs="Arial"/>
                <w:sz w:val="18"/>
                <w:szCs w:val="18"/>
              </w:rPr>
              <w:t xml:space="preserve">Czy wszystkie </w:t>
            </w:r>
            <w:r>
              <w:rPr>
                <w:rFonts w:cs="Arial"/>
                <w:sz w:val="18"/>
                <w:szCs w:val="18"/>
              </w:rPr>
              <w:t>numery działek</w:t>
            </w:r>
            <w:r w:rsidRPr="00352710">
              <w:rPr>
                <w:rFonts w:cs="Arial"/>
                <w:sz w:val="18"/>
                <w:szCs w:val="18"/>
              </w:rPr>
              <w:t xml:space="preserve"> objęte projektem uwzględnione są w załącznikach?</w:t>
            </w:r>
            <w:r>
              <w:rPr>
                <w:rFonts w:cs="Arial"/>
                <w:sz w:val="18"/>
                <w:szCs w:val="18"/>
              </w:rPr>
              <w:t xml:space="preserve"> </w:t>
            </w:r>
          </w:p>
        </w:tc>
        <w:tc>
          <w:tcPr>
            <w:tcW w:w="3543" w:type="dxa"/>
          </w:tcPr>
          <w:p w14:paraId="79484C23" w14:textId="77777777" w:rsidR="00201DD7" w:rsidRDefault="00201DD7" w:rsidP="0032718E">
            <w:pPr>
              <w:autoSpaceDE w:val="0"/>
              <w:autoSpaceDN w:val="0"/>
              <w:adjustRightInd w:val="0"/>
              <w:rPr>
                <w:rFonts w:cs="Arial"/>
              </w:rPr>
            </w:pPr>
          </w:p>
        </w:tc>
      </w:tr>
      <w:tr w:rsidR="00201DD7" w14:paraId="39006839" w14:textId="77777777" w:rsidTr="00352710">
        <w:tc>
          <w:tcPr>
            <w:tcW w:w="5387" w:type="dxa"/>
            <w:gridSpan w:val="4"/>
          </w:tcPr>
          <w:p w14:paraId="19EC45A2" w14:textId="66905FCC" w:rsidR="00201DD7" w:rsidRPr="00352710" w:rsidRDefault="00201DD7" w:rsidP="00352710">
            <w:pPr>
              <w:keepNext/>
              <w:keepLines/>
              <w:suppressAutoHyphens/>
              <w:autoSpaceDE w:val="0"/>
              <w:autoSpaceDN w:val="0"/>
              <w:adjustRightInd w:val="0"/>
              <w:spacing w:before="200" w:line="288" w:lineRule="auto"/>
              <w:textAlignment w:val="baseline"/>
              <w:outlineLvl w:val="4"/>
              <w:rPr>
                <w:rFonts w:cs="Arial"/>
                <w:sz w:val="18"/>
                <w:szCs w:val="18"/>
              </w:rPr>
            </w:pPr>
            <w:r>
              <w:rPr>
                <w:rFonts w:cs="Arial"/>
                <w:sz w:val="18"/>
                <w:szCs w:val="18"/>
              </w:rPr>
              <w:t>Jeśli nie, proszę opisać rozbieżności i je uzasadnić.</w:t>
            </w:r>
          </w:p>
        </w:tc>
        <w:tc>
          <w:tcPr>
            <w:tcW w:w="3543" w:type="dxa"/>
          </w:tcPr>
          <w:p w14:paraId="18380ABB" w14:textId="77777777" w:rsidR="00201DD7" w:rsidRDefault="00201DD7" w:rsidP="0032718E">
            <w:pPr>
              <w:autoSpaceDE w:val="0"/>
              <w:autoSpaceDN w:val="0"/>
              <w:adjustRightInd w:val="0"/>
              <w:rPr>
                <w:rFonts w:cs="Arial"/>
              </w:rPr>
            </w:pPr>
          </w:p>
        </w:tc>
      </w:tr>
    </w:tbl>
    <w:p w14:paraId="156D4D99" w14:textId="77777777" w:rsidR="00CE537E" w:rsidRDefault="00CE537E" w:rsidP="0032718E">
      <w:pPr>
        <w:autoSpaceDE w:val="0"/>
        <w:autoSpaceDN w:val="0"/>
        <w:adjustRightInd w:val="0"/>
        <w:rPr>
          <w:rFonts w:cs="Arial"/>
        </w:rPr>
      </w:pPr>
    </w:p>
    <w:p w14:paraId="33314168" w14:textId="77777777" w:rsidR="00BA1DA4" w:rsidRDefault="00BA1DA4" w:rsidP="0032718E">
      <w:pPr>
        <w:autoSpaceDE w:val="0"/>
        <w:autoSpaceDN w:val="0"/>
        <w:adjustRightInd w:val="0"/>
        <w:rPr>
          <w:rFonts w:cs="Arial"/>
        </w:rPr>
      </w:pPr>
    </w:p>
    <w:p w14:paraId="4B84EC61" w14:textId="3699CB74" w:rsidR="00BA1DA4" w:rsidRDefault="00BA1DA4" w:rsidP="00BA1DA4">
      <w:pPr>
        <w:autoSpaceDE w:val="0"/>
        <w:autoSpaceDN w:val="0"/>
        <w:adjustRightInd w:val="0"/>
        <w:rPr>
          <w:rFonts w:cs="Arial"/>
          <w:szCs w:val="22"/>
        </w:rPr>
      </w:pPr>
      <w:r w:rsidRPr="00BA1DA4">
        <w:rPr>
          <w:rFonts w:cs="Arial"/>
          <w:szCs w:val="22"/>
        </w:rPr>
        <w:t xml:space="preserve">W przypadku realizacji projektów w ramach działania 5.3 </w:t>
      </w:r>
      <w:r w:rsidRPr="00BA1DA4">
        <w:rPr>
          <w:szCs w:val="22"/>
          <w:lang w:eastAsia="pl-PL"/>
        </w:rPr>
        <w:t>Ochrona różnorodności biologicznej</w:t>
      </w:r>
      <w:r>
        <w:rPr>
          <w:szCs w:val="22"/>
          <w:lang w:eastAsia="pl-PL"/>
        </w:rPr>
        <w:t xml:space="preserve"> należy podać dokument źródłowy potwierdzający </w:t>
      </w:r>
      <w:r w:rsidRPr="005D4730">
        <w:rPr>
          <w:szCs w:val="22"/>
          <w:u w:val="single"/>
          <w:lang w:eastAsia="pl-PL"/>
        </w:rPr>
        <w:t xml:space="preserve">występowanie na obszarze objętym zakresem projektu </w:t>
      </w:r>
      <w:r w:rsidRPr="00BA1DA4">
        <w:rPr>
          <w:rFonts w:cs="Arial"/>
          <w:szCs w:val="22"/>
        </w:rPr>
        <w:t>gatunków i siedlisk będących przedmiotem zainteresowania Wspólnoty, przygotowanych przez Polskę zgodnie z postanowieniami art. 17.1 Dyrektywy Siedliskowej, Polskiej Czerwonej Księgi Roślin i Zwierząt lub Czerwonych Listach gatunków:</w:t>
      </w:r>
    </w:p>
    <w:tbl>
      <w:tblPr>
        <w:tblStyle w:val="Tabela-Siatka"/>
        <w:tblW w:w="0" w:type="auto"/>
        <w:tblLook w:val="04A0" w:firstRow="1" w:lastRow="0" w:firstColumn="1" w:lastColumn="0" w:noHBand="0" w:noVBand="1"/>
      </w:tblPr>
      <w:tblGrid>
        <w:gridCol w:w="3936"/>
        <w:gridCol w:w="2126"/>
        <w:gridCol w:w="3150"/>
      </w:tblGrid>
      <w:tr w:rsidR="00BA1DA4" w14:paraId="7ECB046F" w14:textId="77777777" w:rsidTr="005D4730">
        <w:tc>
          <w:tcPr>
            <w:tcW w:w="3936" w:type="dxa"/>
          </w:tcPr>
          <w:p w14:paraId="25DA9C51" w14:textId="5A3BF20F" w:rsidR="00BA1DA4" w:rsidRPr="005D4730" w:rsidRDefault="009D0325" w:rsidP="005D4730">
            <w:pPr>
              <w:autoSpaceDE w:val="0"/>
              <w:autoSpaceDN w:val="0"/>
              <w:adjustRightInd w:val="0"/>
              <w:jc w:val="center"/>
              <w:rPr>
                <w:rFonts w:cs="Arial"/>
                <w:b/>
                <w:sz w:val="18"/>
                <w:szCs w:val="18"/>
              </w:rPr>
            </w:pPr>
            <w:r w:rsidRPr="005D4730">
              <w:rPr>
                <w:rFonts w:cs="Arial"/>
                <w:b/>
                <w:sz w:val="18"/>
                <w:szCs w:val="18"/>
              </w:rPr>
              <w:t>Gatunek</w:t>
            </w:r>
          </w:p>
        </w:tc>
        <w:tc>
          <w:tcPr>
            <w:tcW w:w="2126" w:type="dxa"/>
          </w:tcPr>
          <w:p w14:paraId="4EAB8FCA" w14:textId="250A5778" w:rsidR="00BA1DA4" w:rsidRPr="005D4730" w:rsidRDefault="009D0325" w:rsidP="005D4730">
            <w:pPr>
              <w:autoSpaceDE w:val="0"/>
              <w:autoSpaceDN w:val="0"/>
              <w:adjustRightInd w:val="0"/>
              <w:jc w:val="center"/>
              <w:rPr>
                <w:rFonts w:cs="Arial"/>
                <w:b/>
                <w:sz w:val="18"/>
                <w:szCs w:val="18"/>
              </w:rPr>
            </w:pPr>
            <w:r w:rsidRPr="005D4730">
              <w:rPr>
                <w:rFonts w:cs="Arial"/>
                <w:b/>
                <w:sz w:val="18"/>
                <w:szCs w:val="18"/>
              </w:rPr>
              <w:t xml:space="preserve">Należy wymienić </w:t>
            </w:r>
            <w:r>
              <w:rPr>
                <w:rFonts w:cs="Arial"/>
                <w:b/>
                <w:sz w:val="18"/>
                <w:szCs w:val="18"/>
              </w:rPr>
              <w:t xml:space="preserve">siedliska oraz </w:t>
            </w:r>
            <w:r w:rsidRPr="005D4730">
              <w:rPr>
                <w:rFonts w:cs="Arial"/>
                <w:b/>
                <w:sz w:val="18"/>
                <w:szCs w:val="18"/>
              </w:rPr>
              <w:t xml:space="preserve">gatunek/gatunki występujące na </w:t>
            </w:r>
            <w:r w:rsidRPr="005D4730">
              <w:rPr>
                <w:b/>
                <w:sz w:val="18"/>
                <w:szCs w:val="18"/>
                <w:u w:val="single"/>
                <w:lang w:eastAsia="pl-PL"/>
              </w:rPr>
              <w:t>obszarze objętym zakresem projektu</w:t>
            </w:r>
          </w:p>
        </w:tc>
        <w:tc>
          <w:tcPr>
            <w:tcW w:w="3150" w:type="dxa"/>
          </w:tcPr>
          <w:p w14:paraId="26B81359" w14:textId="501DDF3F" w:rsidR="00BA1DA4" w:rsidRPr="005D4730" w:rsidRDefault="009D0325" w:rsidP="005D4730">
            <w:pPr>
              <w:autoSpaceDE w:val="0"/>
              <w:autoSpaceDN w:val="0"/>
              <w:adjustRightInd w:val="0"/>
              <w:jc w:val="center"/>
              <w:rPr>
                <w:rFonts w:cs="Arial"/>
                <w:b/>
                <w:sz w:val="18"/>
                <w:szCs w:val="18"/>
              </w:rPr>
            </w:pPr>
            <w:r w:rsidRPr="005D4730">
              <w:rPr>
                <w:rFonts w:cs="Arial"/>
                <w:b/>
                <w:sz w:val="18"/>
                <w:szCs w:val="18"/>
              </w:rPr>
              <w:t xml:space="preserve">Należy podać źródło pozyskania informacji </w:t>
            </w:r>
            <w:r>
              <w:rPr>
                <w:rFonts w:cs="Arial"/>
                <w:b/>
                <w:sz w:val="18"/>
                <w:szCs w:val="18"/>
              </w:rPr>
              <w:t xml:space="preserve">o </w:t>
            </w:r>
            <w:r w:rsidRPr="005D4730">
              <w:rPr>
                <w:rFonts w:cs="Arial"/>
                <w:b/>
                <w:sz w:val="18"/>
                <w:szCs w:val="18"/>
              </w:rPr>
              <w:t>np. inwentaryzacja przyrodnicza, opracowanie naukowe, publikacja naukowa itp.</w:t>
            </w:r>
          </w:p>
        </w:tc>
      </w:tr>
      <w:tr w:rsidR="00BA1DA4" w14:paraId="7CE29B5E" w14:textId="77777777" w:rsidTr="005D4730">
        <w:tc>
          <w:tcPr>
            <w:tcW w:w="3936" w:type="dxa"/>
          </w:tcPr>
          <w:p w14:paraId="4D7624FD" w14:textId="1DB2A45D" w:rsidR="00BA1DA4" w:rsidRPr="005D4730" w:rsidRDefault="009D0325" w:rsidP="00BA1DA4">
            <w:pPr>
              <w:autoSpaceDE w:val="0"/>
              <w:autoSpaceDN w:val="0"/>
              <w:adjustRightInd w:val="0"/>
              <w:rPr>
                <w:rFonts w:cs="Arial"/>
                <w:sz w:val="18"/>
                <w:szCs w:val="18"/>
              </w:rPr>
            </w:pPr>
            <w:r w:rsidRPr="005D4730">
              <w:rPr>
                <w:rFonts w:cs="Arial"/>
                <w:sz w:val="18"/>
                <w:szCs w:val="18"/>
              </w:rPr>
              <w:t>Gatunki wymienione w dyrektywie ptasiej (załącznik 1) oraz siedliska i gatunki wskazane jako priorytetowe w dyrektywie siedliskowej (lista gatunków i siedlisk o szczególnym znaczeniu dla Wspólnoty wynikająca z załączników, zał.: 1 i 2 z dyrektywy siedliskowej);</w:t>
            </w:r>
          </w:p>
        </w:tc>
        <w:tc>
          <w:tcPr>
            <w:tcW w:w="2126" w:type="dxa"/>
          </w:tcPr>
          <w:p w14:paraId="4875D1C1" w14:textId="77777777" w:rsidR="00BA1DA4" w:rsidRPr="005D4730" w:rsidRDefault="00BA1DA4" w:rsidP="00BA1DA4">
            <w:pPr>
              <w:autoSpaceDE w:val="0"/>
              <w:autoSpaceDN w:val="0"/>
              <w:adjustRightInd w:val="0"/>
              <w:rPr>
                <w:rFonts w:cs="Arial"/>
                <w:sz w:val="18"/>
                <w:szCs w:val="18"/>
              </w:rPr>
            </w:pPr>
          </w:p>
        </w:tc>
        <w:tc>
          <w:tcPr>
            <w:tcW w:w="3150" w:type="dxa"/>
          </w:tcPr>
          <w:p w14:paraId="6AFCBCC4" w14:textId="77777777" w:rsidR="00BA1DA4" w:rsidRPr="005D4730" w:rsidRDefault="00BA1DA4" w:rsidP="00BA1DA4">
            <w:pPr>
              <w:autoSpaceDE w:val="0"/>
              <w:autoSpaceDN w:val="0"/>
              <w:adjustRightInd w:val="0"/>
              <w:rPr>
                <w:rFonts w:cs="Arial"/>
                <w:sz w:val="18"/>
                <w:szCs w:val="18"/>
              </w:rPr>
            </w:pPr>
          </w:p>
        </w:tc>
      </w:tr>
      <w:tr w:rsidR="00BA1DA4" w14:paraId="1077C7BC" w14:textId="77777777" w:rsidTr="005D4730">
        <w:tc>
          <w:tcPr>
            <w:tcW w:w="3936" w:type="dxa"/>
          </w:tcPr>
          <w:p w14:paraId="1C6F6235" w14:textId="7A9CFC5E" w:rsidR="00BA1DA4" w:rsidRPr="005D4730" w:rsidRDefault="009D0325" w:rsidP="00BA1DA4">
            <w:pPr>
              <w:autoSpaceDE w:val="0"/>
              <w:autoSpaceDN w:val="0"/>
              <w:adjustRightInd w:val="0"/>
              <w:rPr>
                <w:rFonts w:cs="Arial"/>
                <w:sz w:val="18"/>
                <w:szCs w:val="18"/>
              </w:rPr>
            </w:pPr>
            <w:r w:rsidRPr="005D4730">
              <w:rPr>
                <w:rFonts w:cs="Arial"/>
                <w:sz w:val="18"/>
                <w:szCs w:val="18"/>
              </w:rPr>
              <w:t>Pozostałe gatunki lub siedliska (nie wskazane jako priorytetowe) wymienione w dyrektywie: siedliskowej (lista gatunków i siedlisk wynikająca z załączników do 1,2 i 4 z dyrektywy siedliskowej)</w:t>
            </w:r>
          </w:p>
        </w:tc>
        <w:tc>
          <w:tcPr>
            <w:tcW w:w="2126" w:type="dxa"/>
          </w:tcPr>
          <w:p w14:paraId="781744DF" w14:textId="77777777" w:rsidR="00BA1DA4" w:rsidRPr="005D4730" w:rsidRDefault="00BA1DA4" w:rsidP="00BA1DA4">
            <w:pPr>
              <w:autoSpaceDE w:val="0"/>
              <w:autoSpaceDN w:val="0"/>
              <w:adjustRightInd w:val="0"/>
              <w:rPr>
                <w:rFonts w:cs="Arial"/>
                <w:sz w:val="18"/>
                <w:szCs w:val="18"/>
              </w:rPr>
            </w:pPr>
          </w:p>
        </w:tc>
        <w:tc>
          <w:tcPr>
            <w:tcW w:w="3150" w:type="dxa"/>
          </w:tcPr>
          <w:p w14:paraId="2FBA1301" w14:textId="77777777" w:rsidR="00BA1DA4" w:rsidRPr="005D4730" w:rsidRDefault="00BA1DA4" w:rsidP="00BA1DA4">
            <w:pPr>
              <w:autoSpaceDE w:val="0"/>
              <w:autoSpaceDN w:val="0"/>
              <w:adjustRightInd w:val="0"/>
              <w:rPr>
                <w:rFonts w:cs="Arial"/>
                <w:sz w:val="18"/>
                <w:szCs w:val="18"/>
              </w:rPr>
            </w:pPr>
          </w:p>
        </w:tc>
      </w:tr>
      <w:tr w:rsidR="00BA1DA4" w14:paraId="50DCA52C" w14:textId="77777777" w:rsidTr="005D4730">
        <w:tc>
          <w:tcPr>
            <w:tcW w:w="3936" w:type="dxa"/>
          </w:tcPr>
          <w:p w14:paraId="5E363DE1" w14:textId="27B431C1" w:rsidR="00BA1DA4" w:rsidRPr="005D4730" w:rsidRDefault="009D0325" w:rsidP="00BA1DA4">
            <w:pPr>
              <w:autoSpaceDE w:val="0"/>
              <w:autoSpaceDN w:val="0"/>
              <w:adjustRightInd w:val="0"/>
              <w:rPr>
                <w:rFonts w:cs="Arial"/>
                <w:sz w:val="18"/>
                <w:szCs w:val="18"/>
              </w:rPr>
            </w:pPr>
            <w:r w:rsidRPr="005D4730">
              <w:rPr>
                <w:rFonts w:cs="Arial"/>
                <w:sz w:val="18"/>
                <w:szCs w:val="18"/>
              </w:rPr>
              <w:t>Gatunki nie wymienione w dyrektywach: ptasiej i siedliskowej, ale wymienione w Czerwonej Księdze i/lub Czerwonej Liście</w:t>
            </w:r>
          </w:p>
        </w:tc>
        <w:tc>
          <w:tcPr>
            <w:tcW w:w="2126" w:type="dxa"/>
          </w:tcPr>
          <w:p w14:paraId="61F0BE9F" w14:textId="77777777" w:rsidR="00BA1DA4" w:rsidRPr="005D4730" w:rsidRDefault="00BA1DA4" w:rsidP="00BA1DA4">
            <w:pPr>
              <w:autoSpaceDE w:val="0"/>
              <w:autoSpaceDN w:val="0"/>
              <w:adjustRightInd w:val="0"/>
              <w:rPr>
                <w:rFonts w:cs="Arial"/>
                <w:sz w:val="18"/>
                <w:szCs w:val="18"/>
              </w:rPr>
            </w:pPr>
          </w:p>
        </w:tc>
        <w:tc>
          <w:tcPr>
            <w:tcW w:w="3150" w:type="dxa"/>
          </w:tcPr>
          <w:p w14:paraId="6BCDCA74" w14:textId="77777777" w:rsidR="00BA1DA4" w:rsidRPr="005D4730" w:rsidRDefault="00BA1DA4" w:rsidP="00BA1DA4">
            <w:pPr>
              <w:autoSpaceDE w:val="0"/>
              <w:autoSpaceDN w:val="0"/>
              <w:adjustRightInd w:val="0"/>
              <w:rPr>
                <w:rFonts w:cs="Arial"/>
                <w:sz w:val="18"/>
                <w:szCs w:val="18"/>
              </w:rPr>
            </w:pPr>
          </w:p>
        </w:tc>
      </w:tr>
      <w:tr w:rsidR="00BA1DA4" w14:paraId="2C7E593E" w14:textId="77777777" w:rsidTr="005D4730">
        <w:tc>
          <w:tcPr>
            <w:tcW w:w="3936" w:type="dxa"/>
          </w:tcPr>
          <w:p w14:paraId="3BB96B84" w14:textId="6FB97284" w:rsidR="00BA1DA4" w:rsidRPr="005D4730" w:rsidRDefault="009D0325" w:rsidP="00BA1DA4">
            <w:pPr>
              <w:autoSpaceDE w:val="0"/>
              <w:autoSpaceDN w:val="0"/>
              <w:adjustRightInd w:val="0"/>
              <w:rPr>
                <w:rFonts w:cs="Arial"/>
                <w:sz w:val="18"/>
                <w:szCs w:val="18"/>
              </w:rPr>
            </w:pPr>
            <w:r w:rsidRPr="005D4730">
              <w:rPr>
                <w:rFonts w:cs="Arial"/>
                <w:sz w:val="18"/>
                <w:szCs w:val="18"/>
              </w:rPr>
              <w:t>Gatunki nie wymienione w dyrektywach: ptasiej i siedliskowej oraz w Czerwonych Księgach i Listach, ale objęte prawną ochroną gatunkową w Polsce</w:t>
            </w:r>
          </w:p>
        </w:tc>
        <w:tc>
          <w:tcPr>
            <w:tcW w:w="2126" w:type="dxa"/>
          </w:tcPr>
          <w:p w14:paraId="535E7B52" w14:textId="77777777" w:rsidR="00BA1DA4" w:rsidRPr="005D4730" w:rsidRDefault="00BA1DA4" w:rsidP="00BA1DA4">
            <w:pPr>
              <w:autoSpaceDE w:val="0"/>
              <w:autoSpaceDN w:val="0"/>
              <w:adjustRightInd w:val="0"/>
              <w:rPr>
                <w:rFonts w:cs="Arial"/>
                <w:sz w:val="18"/>
                <w:szCs w:val="18"/>
              </w:rPr>
            </w:pPr>
          </w:p>
        </w:tc>
        <w:tc>
          <w:tcPr>
            <w:tcW w:w="3150" w:type="dxa"/>
          </w:tcPr>
          <w:p w14:paraId="6AADE6DB" w14:textId="77777777" w:rsidR="00BA1DA4" w:rsidRPr="005D4730" w:rsidRDefault="00BA1DA4" w:rsidP="00BA1DA4">
            <w:pPr>
              <w:autoSpaceDE w:val="0"/>
              <w:autoSpaceDN w:val="0"/>
              <w:adjustRightInd w:val="0"/>
              <w:rPr>
                <w:rFonts w:cs="Arial"/>
                <w:sz w:val="18"/>
                <w:szCs w:val="18"/>
              </w:rPr>
            </w:pPr>
          </w:p>
        </w:tc>
      </w:tr>
      <w:tr w:rsidR="00BA1DA4" w14:paraId="2D3EC0CC" w14:textId="77777777" w:rsidTr="005D4730">
        <w:tc>
          <w:tcPr>
            <w:tcW w:w="3936" w:type="dxa"/>
          </w:tcPr>
          <w:p w14:paraId="063278C4" w14:textId="0444B0B6" w:rsidR="00BA1DA4" w:rsidRPr="005D4730" w:rsidRDefault="009D0325" w:rsidP="00BA1DA4">
            <w:pPr>
              <w:autoSpaceDE w:val="0"/>
              <w:autoSpaceDN w:val="0"/>
              <w:adjustRightInd w:val="0"/>
              <w:rPr>
                <w:rFonts w:cs="Arial"/>
                <w:sz w:val="18"/>
                <w:szCs w:val="18"/>
              </w:rPr>
            </w:pPr>
            <w:r w:rsidRPr="005D4730">
              <w:rPr>
                <w:rFonts w:cs="Arial"/>
                <w:sz w:val="18"/>
                <w:szCs w:val="18"/>
              </w:rPr>
              <w:t>Gatunki i siedliska nie wymienione w żadnym z powyższych dokumentów</w:t>
            </w:r>
          </w:p>
        </w:tc>
        <w:tc>
          <w:tcPr>
            <w:tcW w:w="2126" w:type="dxa"/>
          </w:tcPr>
          <w:p w14:paraId="594FB77E" w14:textId="77777777" w:rsidR="00BA1DA4" w:rsidRPr="005D4730" w:rsidRDefault="00BA1DA4" w:rsidP="00BA1DA4">
            <w:pPr>
              <w:autoSpaceDE w:val="0"/>
              <w:autoSpaceDN w:val="0"/>
              <w:adjustRightInd w:val="0"/>
              <w:rPr>
                <w:rFonts w:cs="Arial"/>
                <w:sz w:val="18"/>
                <w:szCs w:val="18"/>
              </w:rPr>
            </w:pPr>
          </w:p>
        </w:tc>
        <w:tc>
          <w:tcPr>
            <w:tcW w:w="3150" w:type="dxa"/>
          </w:tcPr>
          <w:p w14:paraId="623F30C4" w14:textId="77777777" w:rsidR="00BA1DA4" w:rsidRPr="005D4730" w:rsidRDefault="00BA1DA4" w:rsidP="00BA1DA4">
            <w:pPr>
              <w:autoSpaceDE w:val="0"/>
              <w:autoSpaceDN w:val="0"/>
              <w:adjustRightInd w:val="0"/>
              <w:rPr>
                <w:rFonts w:cs="Arial"/>
                <w:sz w:val="18"/>
                <w:szCs w:val="18"/>
              </w:rPr>
            </w:pPr>
          </w:p>
        </w:tc>
      </w:tr>
    </w:tbl>
    <w:p w14:paraId="023262C5" w14:textId="77777777" w:rsidR="00435658" w:rsidRPr="003038F9" w:rsidRDefault="00435658" w:rsidP="0032718E">
      <w:pPr>
        <w:autoSpaceDE w:val="0"/>
        <w:autoSpaceDN w:val="0"/>
        <w:adjustRightInd w:val="0"/>
        <w:rPr>
          <w:rFonts w:cs="Arial"/>
        </w:rPr>
      </w:pPr>
    </w:p>
    <w:p w14:paraId="4D5D08A6" w14:textId="77777777" w:rsidR="00E755E3" w:rsidRPr="00D4578E" w:rsidRDefault="00E755E3" w:rsidP="00E755E3">
      <w:pPr>
        <w:pStyle w:val="Nagwek3"/>
        <w:tabs>
          <w:tab w:val="clear" w:pos="709"/>
        </w:tabs>
      </w:pPr>
      <w:bookmarkStart w:id="27" w:name="_Toc454202702"/>
      <w:bookmarkEnd w:id="26"/>
      <w:r w:rsidRPr="00D4578E">
        <w:lastRenderedPageBreak/>
        <w:t>Oddziaływanie na środowisko projektu</w:t>
      </w:r>
      <w:bookmarkEnd w:id="27"/>
    </w:p>
    <w:p w14:paraId="05219A94" w14:textId="77777777" w:rsidR="00E755E3" w:rsidRPr="00F00A38" w:rsidRDefault="00E755E3" w:rsidP="00E755E3">
      <w:pPr>
        <w:pStyle w:val="Nagwek4"/>
        <w:tabs>
          <w:tab w:val="clear" w:pos="709"/>
        </w:tabs>
      </w:pPr>
      <w:r w:rsidRPr="00F00A38">
        <w:t>Ocena oddziaływania na środowisko wybranego wariantu</w:t>
      </w:r>
    </w:p>
    <w:p w14:paraId="7533E42C" w14:textId="77777777" w:rsidR="00E755E3" w:rsidRPr="00F00A38" w:rsidRDefault="00E755E3" w:rsidP="00E755E3">
      <w:pPr>
        <w:rPr>
          <w:color w:val="FF0000"/>
        </w:rPr>
      </w:pPr>
      <w:r w:rsidRPr="00F00A38">
        <w:rPr>
          <w:color w:val="FF0000"/>
        </w:rPr>
        <w:t>max. 0,5 strony</w:t>
      </w:r>
    </w:p>
    <w:p w14:paraId="62C565F7" w14:textId="77777777" w:rsidR="00E755E3" w:rsidRPr="003B7305" w:rsidRDefault="00E755E3" w:rsidP="00E755E3">
      <w:pPr>
        <w:rPr>
          <w:rFonts w:cs="Arial"/>
        </w:rPr>
      </w:pPr>
      <w:r w:rsidRPr="009F2F40">
        <w:rPr>
          <w:rFonts w:cs="Arial"/>
        </w:rPr>
        <w:t xml:space="preserve">W tym punkcie należy </w:t>
      </w:r>
      <w:r w:rsidRPr="003B7305">
        <w:rPr>
          <w:rFonts w:cs="Arial"/>
        </w:rPr>
        <w:t xml:space="preserve">przeprowadzić klasyfikację każdego z przedsięwzięć pod kątem wymogu przeprowadzenia oceny oddziaływania na środowisko w świetle przepisów prawa polskiego i UE. Każde z przedsięwzięć należy przyporządkować do jednej z poniższych grup:  </w:t>
      </w:r>
    </w:p>
    <w:p w14:paraId="49E5A9D8" w14:textId="77777777" w:rsidR="00E755E3" w:rsidRPr="00813C2A" w:rsidRDefault="00E755E3" w:rsidP="00E755E3">
      <w:pPr>
        <w:pStyle w:val="Akapitzlist"/>
        <w:numPr>
          <w:ilvl w:val="0"/>
          <w:numId w:val="16"/>
        </w:numPr>
        <w:rPr>
          <w:rFonts w:cs="Arial"/>
        </w:rPr>
      </w:pPr>
      <w:r w:rsidRPr="003B7305">
        <w:rPr>
          <w:rFonts w:ascii="Arial" w:hAnsi="Arial" w:cs="Arial"/>
        </w:rPr>
        <w:t>przedsięwzięcie z I grupy - wymienione w § 2 rozporządzenia OOŚ (obligatoryjny raport OOŚ)</w:t>
      </w:r>
    </w:p>
    <w:p w14:paraId="0AB199A4" w14:textId="77777777" w:rsidR="00E755E3" w:rsidRPr="00813C2A" w:rsidRDefault="00E755E3" w:rsidP="00E755E3">
      <w:pPr>
        <w:pStyle w:val="Akapitzlist"/>
        <w:numPr>
          <w:ilvl w:val="0"/>
          <w:numId w:val="16"/>
        </w:numPr>
        <w:rPr>
          <w:rFonts w:cs="Arial"/>
        </w:rPr>
      </w:pPr>
      <w:r w:rsidRPr="003B7305">
        <w:rPr>
          <w:rFonts w:ascii="Arial" w:hAnsi="Arial" w:cs="Arial"/>
        </w:rPr>
        <w:t>przedsięwzięcie z II grupy - wymienione w § 3 rozporządzenia OOŚ – dla którego stwierdzono obowiązek przeprowadzenia OOŚ (konieczność sporządzenia raportu OOŚ)</w:t>
      </w:r>
    </w:p>
    <w:p w14:paraId="5A5FD7B5" w14:textId="77777777" w:rsidR="00E755E3" w:rsidRPr="00813C2A" w:rsidRDefault="00E755E3" w:rsidP="00E755E3">
      <w:pPr>
        <w:pStyle w:val="Akapitzlist"/>
        <w:numPr>
          <w:ilvl w:val="0"/>
          <w:numId w:val="16"/>
        </w:numPr>
        <w:rPr>
          <w:rFonts w:cs="Arial"/>
        </w:rPr>
      </w:pPr>
      <w:r w:rsidRPr="003B7305">
        <w:rPr>
          <w:rFonts w:ascii="Arial" w:hAnsi="Arial" w:cs="Arial"/>
        </w:rPr>
        <w:t xml:space="preserve">przedsięwzięcie z II grupy - wymienione w § 3 rozporządzenia OOŚ  - dla którego stwierdzono brak obowiązku przeprowadzenia OOŚ </w:t>
      </w:r>
    </w:p>
    <w:p w14:paraId="29E31E43" w14:textId="77777777" w:rsidR="00E755E3" w:rsidRPr="00813C2A" w:rsidRDefault="00E755E3" w:rsidP="00E755E3">
      <w:pPr>
        <w:pStyle w:val="Akapitzlist"/>
        <w:numPr>
          <w:ilvl w:val="0"/>
          <w:numId w:val="16"/>
        </w:numPr>
        <w:rPr>
          <w:rFonts w:cs="Arial"/>
        </w:rPr>
      </w:pPr>
      <w:r w:rsidRPr="003B7305">
        <w:rPr>
          <w:rFonts w:ascii="Arial" w:hAnsi="Arial" w:cs="Arial"/>
        </w:rPr>
        <w:t>przedsięwzięcie wymagające przeprowadzenia ponownej oceny oddziaływania na środowisko</w:t>
      </w:r>
    </w:p>
    <w:p w14:paraId="090CAC36" w14:textId="77777777" w:rsidR="00E755E3" w:rsidRPr="00813C2A" w:rsidRDefault="00E755E3" w:rsidP="00E755E3">
      <w:pPr>
        <w:pStyle w:val="Akapitzlist"/>
        <w:numPr>
          <w:ilvl w:val="0"/>
          <w:numId w:val="16"/>
        </w:numPr>
        <w:rPr>
          <w:rFonts w:cs="Arial"/>
        </w:rPr>
      </w:pPr>
      <w:r w:rsidRPr="003B7305">
        <w:rPr>
          <w:rFonts w:ascii="Arial" w:hAnsi="Arial" w:cs="Arial"/>
        </w:rPr>
        <w:t>przedsięwzięcie z III grupy – niewymienione w rozporządzeniu OOŚ – dla którego przeprowadzono ocenę oddziaływania na obszary Natura 2000</w:t>
      </w:r>
    </w:p>
    <w:p w14:paraId="46374C1D" w14:textId="77777777" w:rsidR="00E755E3" w:rsidRPr="00813C2A" w:rsidRDefault="00E755E3" w:rsidP="00E755E3">
      <w:pPr>
        <w:pStyle w:val="Akapitzlist"/>
        <w:numPr>
          <w:ilvl w:val="0"/>
          <w:numId w:val="16"/>
        </w:numPr>
        <w:rPr>
          <w:rFonts w:cs="Arial"/>
        </w:rPr>
      </w:pPr>
      <w:r w:rsidRPr="003B7305">
        <w:rPr>
          <w:rFonts w:ascii="Arial" w:hAnsi="Arial" w:cs="Arial"/>
        </w:rPr>
        <w:t>przedsięwzięcie z III grupy – niewymienione w rozporządzeniu OOŚ – dla którego nie przeprowadzono oceny oddziaływania na obszary Natura 2000</w:t>
      </w:r>
    </w:p>
    <w:p w14:paraId="526FCCBA" w14:textId="77777777" w:rsidR="00E755E3" w:rsidRPr="00813C2A" w:rsidRDefault="00E755E3" w:rsidP="00E755E3">
      <w:pPr>
        <w:pStyle w:val="Akapitzlist"/>
        <w:numPr>
          <w:ilvl w:val="0"/>
          <w:numId w:val="16"/>
        </w:numPr>
        <w:rPr>
          <w:rFonts w:cs="Arial"/>
        </w:rPr>
      </w:pPr>
      <w:r w:rsidRPr="003B7305">
        <w:rPr>
          <w:rFonts w:ascii="Arial" w:hAnsi="Arial" w:cs="Arial"/>
        </w:rPr>
        <w:t xml:space="preserve">przedsięwzięcie ujęte w dokumentach strategicznych, dla których przeprowadzono SOOŚ </w:t>
      </w:r>
    </w:p>
    <w:p w14:paraId="7A8D5CA7" w14:textId="4A878FA3" w:rsidR="00E755E3" w:rsidRPr="006420C0" w:rsidRDefault="00E755E3" w:rsidP="00E755E3">
      <w:pPr>
        <w:pStyle w:val="Akapitzlist"/>
        <w:numPr>
          <w:ilvl w:val="0"/>
          <w:numId w:val="16"/>
        </w:numPr>
        <w:rPr>
          <w:rFonts w:cs="Arial"/>
        </w:rPr>
      </w:pPr>
      <w:r w:rsidRPr="003B7305">
        <w:rPr>
          <w:rFonts w:ascii="Arial" w:hAnsi="Arial" w:cs="Arial"/>
        </w:rPr>
        <w:t>przedsięwzięcie ujęte w dokumentach strategicznych, dla których odstąpiono od przeprowadzenia SOOŚ</w:t>
      </w:r>
    </w:p>
    <w:p w14:paraId="1C285F04" w14:textId="77777777" w:rsidR="00E755E3" w:rsidRPr="00F00A38" w:rsidRDefault="00E755E3" w:rsidP="00E755E3">
      <w:pPr>
        <w:rPr>
          <w:b/>
        </w:rPr>
      </w:pPr>
      <w:r w:rsidRPr="00F00A38">
        <w:rPr>
          <w:b/>
        </w:rPr>
        <w:t>NALEŻY PAMIĘTAĆ:</w:t>
      </w:r>
    </w:p>
    <w:p w14:paraId="53D1E8F4" w14:textId="77777777" w:rsidR="00E755E3" w:rsidRPr="00BD6EEF" w:rsidRDefault="00E755E3" w:rsidP="00E755E3">
      <w:r w:rsidRPr="00BD6EEF">
        <w:t>Jeżeli przedmiotem wniosku jest np. montaż urządzeń solarnych, pompy ciepła lub budowa kotłowni w obiektach lub na potrzeby obiektów, które nie zostały oddane do użytkowania</w:t>
      </w:r>
      <w:r>
        <w:t>,</w:t>
      </w:r>
      <w:r w:rsidRPr="00BD6EEF">
        <w:t xml:space="preserve"> analizę dot. klasyfikacji przedsięwzięcia należy przedstawić d</w:t>
      </w:r>
      <w:r>
        <w:t>la całości przedsięwzięcia (np. </w:t>
      </w:r>
      <w:r w:rsidRPr="00BD6EEF">
        <w:t>montaż instalacji solarnej na budowanym hotelu, analizie pod kątem wymogu przeprowadzenia oceny oddziaływania na środowisko w świe</w:t>
      </w:r>
      <w:r>
        <w:t>tle przepisów prawa polskiego i </w:t>
      </w:r>
      <w:r w:rsidRPr="00BD6EEF">
        <w:t>UE poddajemy hotel wraz z instalacjami).</w:t>
      </w:r>
    </w:p>
    <w:p w14:paraId="1BEE8F48" w14:textId="6A41D3E8" w:rsidR="00BB03DF" w:rsidRDefault="00BB03DF" w:rsidP="00FF1E68">
      <w:pPr>
        <w:pStyle w:val="Nagwek4"/>
        <w:tabs>
          <w:tab w:val="clear" w:pos="709"/>
        </w:tabs>
      </w:pPr>
      <w:bookmarkStart w:id="28" w:name="_Toc175029710"/>
      <w:bookmarkStart w:id="29" w:name="_Toc183823837"/>
      <w:bookmarkStart w:id="30" w:name="_Toc193878576"/>
      <w:r>
        <w:t>Ocena efektów skumulowanych/podział przedsięwzięcia</w:t>
      </w:r>
    </w:p>
    <w:p w14:paraId="29FB8A2F" w14:textId="25499D16" w:rsidR="00BB03DF" w:rsidRPr="007A2FFC" w:rsidRDefault="00BB03DF" w:rsidP="00352710">
      <w:pPr>
        <w:rPr>
          <w:szCs w:val="22"/>
        </w:rPr>
      </w:pPr>
      <w:r w:rsidRPr="007A2FFC">
        <w:rPr>
          <w:rFonts w:cs="Arial"/>
          <w:szCs w:val="22"/>
        </w:rPr>
        <w:t xml:space="preserve">Należy udzielić odpowiedzi </w:t>
      </w:r>
      <w:r w:rsidR="007A2FFC">
        <w:rPr>
          <w:rFonts w:cs="Arial"/>
          <w:szCs w:val="22"/>
        </w:rPr>
        <w:t xml:space="preserve">wszystkie </w:t>
      </w:r>
      <w:r w:rsidRPr="007A2FFC">
        <w:rPr>
          <w:rFonts w:cs="Arial"/>
          <w:szCs w:val="22"/>
        </w:rPr>
        <w:t xml:space="preserve"> pytania:</w:t>
      </w:r>
    </w:p>
    <w:p w14:paraId="4FD5031C" w14:textId="787323C5" w:rsidR="00BB03DF" w:rsidRPr="002C0565" w:rsidRDefault="00BB03DF" w:rsidP="00352710">
      <w:pPr>
        <w:pStyle w:val="Akapitzlist"/>
        <w:numPr>
          <w:ilvl w:val="0"/>
          <w:numId w:val="49"/>
        </w:numPr>
        <w:ind w:left="0" w:firstLine="0"/>
        <w:rPr>
          <w:szCs w:val="22"/>
        </w:rPr>
      </w:pPr>
      <w:r w:rsidRPr="00352710">
        <w:rPr>
          <w:rFonts w:ascii="Arial" w:hAnsi="Arial" w:cs="Arial"/>
          <w:szCs w:val="22"/>
        </w:rPr>
        <w:t xml:space="preserve">Czy </w:t>
      </w:r>
      <w:r w:rsidR="005E3315" w:rsidRPr="00352710">
        <w:rPr>
          <w:rFonts w:ascii="Arial" w:hAnsi="Arial" w:cs="Arial"/>
          <w:szCs w:val="22"/>
        </w:rPr>
        <w:t xml:space="preserve">na działce/działkach objętych projektem </w:t>
      </w:r>
      <w:r w:rsidR="005E3315" w:rsidRPr="00352710">
        <w:rPr>
          <w:rFonts w:ascii="Arial" w:hAnsi="Arial" w:cs="Arial"/>
          <w:b/>
          <w:szCs w:val="22"/>
        </w:rPr>
        <w:t>zlokalizowane</w:t>
      </w:r>
      <w:r w:rsidR="005E3315" w:rsidRPr="00352710">
        <w:rPr>
          <w:rFonts w:ascii="Arial" w:hAnsi="Arial" w:cs="Arial"/>
          <w:szCs w:val="22"/>
        </w:rPr>
        <w:t xml:space="preserve"> </w:t>
      </w:r>
      <w:r w:rsidR="005E3315" w:rsidRPr="00352710">
        <w:rPr>
          <w:rFonts w:ascii="Arial" w:hAnsi="Arial" w:cs="Arial"/>
          <w:b/>
          <w:szCs w:val="22"/>
        </w:rPr>
        <w:t>są</w:t>
      </w:r>
      <w:r w:rsidR="005E3315" w:rsidRPr="00352710">
        <w:rPr>
          <w:rFonts w:ascii="Arial" w:hAnsi="Arial" w:cs="Arial"/>
          <w:szCs w:val="22"/>
        </w:rPr>
        <w:t xml:space="preserve"> przedsięwzięcia kwalifikujące się jako ten sam typ projektu (jaki został objęty wnioskiem)?</w:t>
      </w:r>
    </w:p>
    <w:p w14:paraId="790D9D35" w14:textId="6A4D5609" w:rsidR="005E3315" w:rsidRPr="00352710" w:rsidRDefault="005E3315" w:rsidP="00FF1E68">
      <w:pPr>
        <w:pStyle w:val="Akapitzlist"/>
        <w:numPr>
          <w:ilvl w:val="0"/>
          <w:numId w:val="49"/>
        </w:numPr>
        <w:ind w:left="0" w:firstLine="0"/>
        <w:rPr>
          <w:rFonts w:ascii="Arial" w:hAnsi="Arial" w:cs="Arial"/>
          <w:szCs w:val="22"/>
        </w:rPr>
      </w:pPr>
      <w:r w:rsidRPr="00352710">
        <w:rPr>
          <w:rFonts w:ascii="Arial" w:hAnsi="Arial" w:cs="Arial"/>
          <w:szCs w:val="22"/>
        </w:rPr>
        <w:t xml:space="preserve">Czy na działce/działkach objętych projektem </w:t>
      </w:r>
      <w:r w:rsidRPr="00352710">
        <w:rPr>
          <w:rFonts w:ascii="Arial" w:hAnsi="Arial" w:cs="Arial"/>
          <w:b/>
          <w:szCs w:val="22"/>
        </w:rPr>
        <w:t>realizo</w:t>
      </w:r>
      <w:r w:rsidR="00DC73DB" w:rsidRPr="00352710">
        <w:rPr>
          <w:rFonts w:ascii="Arial" w:hAnsi="Arial" w:cs="Arial"/>
          <w:b/>
          <w:szCs w:val="22"/>
        </w:rPr>
        <w:t xml:space="preserve">wane </w:t>
      </w:r>
      <w:r w:rsidRPr="00352710">
        <w:rPr>
          <w:rFonts w:ascii="Arial" w:hAnsi="Arial" w:cs="Arial"/>
          <w:b/>
          <w:szCs w:val="22"/>
        </w:rPr>
        <w:t xml:space="preserve"> są</w:t>
      </w:r>
      <w:r w:rsidRPr="00352710">
        <w:rPr>
          <w:rFonts w:ascii="Arial" w:hAnsi="Arial" w:cs="Arial"/>
          <w:szCs w:val="22"/>
        </w:rPr>
        <w:t xml:space="preserve"> przedsięwzięcia kwalifikujące się jako ten sam typ projektu (jaki został objęty wnioskiem)?</w:t>
      </w:r>
    </w:p>
    <w:p w14:paraId="4629F803" w14:textId="6053E037" w:rsidR="00DC73DB" w:rsidRPr="00352710" w:rsidRDefault="00DC73DB" w:rsidP="00FF1E68">
      <w:pPr>
        <w:pStyle w:val="Akapitzlist"/>
        <w:numPr>
          <w:ilvl w:val="0"/>
          <w:numId w:val="49"/>
        </w:numPr>
        <w:ind w:left="0" w:firstLine="0"/>
        <w:rPr>
          <w:rFonts w:ascii="Arial" w:hAnsi="Arial" w:cs="Arial"/>
          <w:szCs w:val="22"/>
        </w:rPr>
      </w:pPr>
      <w:r w:rsidRPr="00352710">
        <w:rPr>
          <w:rFonts w:ascii="Arial" w:hAnsi="Arial" w:cs="Arial"/>
          <w:szCs w:val="22"/>
        </w:rPr>
        <w:t xml:space="preserve">Czy na działce/działkach objętych projektem </w:t>
      </w:r>
      <w:r w:rsidRPr="00352710">
        <w:rPr>
          <w:rFonts w:ascii="Arial" w:hAnsi="Arial" w:cs="Arial"/>
          <w:b/>
          <w:szCs w:val="22"/>
        </w:rPr>
        <w:t>planowane są do realizacji</w:t>
      </w:r>
      <w:r w:rsidRPr="00352710">
        <w:rPr>
          <w:rFonts w:ascii="Arial" w:hAnsi="Arial" w:cs="Arial"/>
          <w:szCs w:val="22"/>
        </w:rPr>
        <w:t xml:space="preserve">   przedsięwzięcia kwalifikujące się jako ten sam typ projektu (jaki został objęty wnioskiem)?</w:t>
      </w:r>
    </w:p>
    <w:p w14:paraId="3D4B97B1" w14:textId="75DCF56D" w:rsidR="007A2FFC" w:rsidRPr="00352710" w:rsidRDefault="007A2FFC" w:rsidP="00FF1E68">
      <w:pPr>
        <w:pStyle w:val="Akapitzlist"/>
        <w:numPr>
          <w:ilvl w:val="0"/>
          <w:numId w:val="49"/>
        </w:numPr>
        <w:ind w:left="0" w:firstLine="0"/>
        <w:rPr>
          <w:rFonts w:ascii="Arial" w:hAnsi="Arial" w:cs="Arial"/>
          <w:szCs w:val="22"/>
        </w:rPr>
      </w:pPr>
      <w:r w:rsidRPr="00352710">
        <w:rPr>
          <w:rFonts w:ascii="Arial" w:hAnsi="Arial" w:cs="Arial"/>
          <w:szCs w:val="22"/>
        </w:rPr>
        <w:t xml:space="preserve">Czy na działce/działkach objętych projektem </w:t>
      </w:r>
      <w:r w:rsidRPr="00352710">
        <w:rPr>
          <w:rFonts w:ascii="Arial" w:hAnsi="Arial" w:cs="Arial"/>
          <w:b/>
          <w:szCs w:val="22"/>
        </w:rPr>
        <w:t>zlokalizowane</w:t>
      </w:r>
      <w:r w:rsidRPr="00352710">
        <w:rPr>
          <w:rFonts w:ascii="Arial" w:hAnsi="Arial" w:cs="Arial"/>
          <w:szCs w:val="22"/>
        </w:rPr>
        <w:t xml:space="preserve"> </w:t>
      </w:r>
      <w:r w:rsidRPr="00352710">
        <w:rPr>
          <w:rFonts w:ascii="Arial" w:hAnsi="Arial" w:cs="Arial"/>
          <w:b/>
          <w:szCs w:val="22"/>
        </w:rPr>
        <w:t>są</w:t>
      </w:r>
      <w:r w:rsidRPr="00352710">
        <w:rPr>
          <w:rFonts w:ascii="Arial" w:hAnsi="Arial" w:cs="Arial"/>
          <w:szCs w:val="22"/>
        </w:rPr>
        <w:t xml:space="preserve"> przedsięwzięcia , których oddziaływanie może kumulować się z projektem?</w:t>
      </w:r>
    </w:p>
    <w:p w14:paraId="18073E70" w14:textId="4FDAA34D" w:rsidR="007A2FFC" w:rsidRPr="00352710" w:rsidRDefault="007A2FFC" w:rsidP="00FF1E68">
      <w:pPr>
        <w:pStyle w:val="Akapitzlist"/>
        <w:numPr>
          <w:ilvl w:val="0"/>
          <w:numId w:val="49"/>
        </w:numPr>
        <w:ind w:left="0" w:firstLine="0"/>
        <w:rPr>
          <w:rFonts w:ascii="Arial" w:hAnsi="Arial" w:cs="Arial"/>
          <w:szCs w:val="22"/>
        </w:rPr>
      </w:pPr>
      <w:r w:rsidRPr="00352710">
        <w:rPr>
          <w:rFonts w:ascii="Arial" w:hAnsi="Arial" w:cs="Arial"/>
          <w:szCs w:val="22"/>
        </w:rPr>
        <w:t xml:space="preserve">Czy na działce/działkach objętych projektem </w:t>
      </w:r>
      <w:r w:rsidRPr="00352710">
        <w:rPr>
          <w:rFonts w:ascii="Arial" w:hAnsi="Arial" w:cs="Arial"/>
          <w:b/>
          <w:szCs w:val="22"/>
        </w:rPr>
        <w:t>realizowane  są</w:t>
      </w:r>
      <w:r w:rsidRPr="00352710">
        <w:rPr>
          <w:rFonts w:ascii="Arial" w:hAnsi="Arial" w:cs="Arial"/>
          <w:szCs w:val="22"/>
        </w:rPr>
        <w:t xml:space="preserve"> przedsięwzięcia których oddziaływanie może kumulować się z projektem?</w:t>
      </w:r>
    </w:p>
    <w:p w14:paraId="68F3200F" w14:textId="59CB8C60" w:rsidR="007A2FFC" w:rsidRPr="00352710" w:rsidRDefault="007A2FFC" w:rsidP="00FF1E68">
      <w:pPr>
        <w:pStyle w:val="Akapitzlist"/>
        <w:numPr>
          <w:ilvl w:val="0"/>
          <w:numId w:val="49"/>
        </w:numPr>
        <w:ind w:left="0" w:firstLine="0"/>
        <w:rPr>
          <w:rFonts w:ascii="Arial" w:hAnsi="Arial" w:cs="Arial"/>
          <w:szCs w:val="22"/>
        </w:rPr>
      </w:pPr>
      <w:r w:rsidRPr="00352710">
        <w:rPr>
          <w:rFonts w:ascii="Arial" w:hAnsi="Arial" w:cs="Arial"/>
          <w:szCs w:val="22"/>
        </w:rPr>
        <w:t xml:space="preserve">Czy na działce/działkach objętych projektem </w:t>
      </w:r>
      <w:r w:rsidRPr="00352710">
        <w:rPr>
          <w:rFonts w:ascii="Arial" w:hAnsi="Arial" w:cs="Arial"/>
          <w:b/>
          <w:szCs w:val="22"/>
        </w:rPr>
        <w:t>planowane są do realizacji</w:t>
      </w:r>
      <w:r w:rsidRPr="00352710">
        <w:rPr>
          <w:rFonts w:ascii="Arial" w:hAnsi="Arial" w:cs="Arial"/>
          <w:szCs w:val="22"/>
        </w:rPr>
        <w:t xml:space="preserve">   przedsięwzięcia których oddziaływanie może kumulować się z projektem?</w:t>
      </w:r>
    </w:p>
    <w:p w14:paraId="7BB57BF9" w14:textId="0844D7BB" w:rsidR="00DC73DB" w:rsidRPr="00352710" w:rsidRDefault="00DC73DB" w:rsidP="00FF1E68">
      <w:pPr>
        <w:pStyle w:val="Akapitzlist"/>
        <w:numPr>
          <w:ilvl w:val="0"/>
          <w:numId w:val="49"/>
        </w:numPr>
        <w:ind w:left="0" w:firstLine="0"/>
        <w:rPr>
          <w:rFonts w:ascii="Arial" w:hAnsi="Arial" w:cs="Arial"/>
          <w:szCs w:val="22"/>
        </w:rPr>
      </w:pPr>
      <w:r w:rsidRPr="00352710">
        <w:rPr>
          <w:rFonts w:ascii="Arial" w:hAnsi="Arial" w:cs="Arial"/>
          <w:szCs w:val="22"/>
        </w:rPr>
        <w:t>Czy wnioskodawca dokonał podziału przedsięwzięcia w sposób, który może wskazywać na sztuczny podział w celu uniknięcia obowiązku uzyskania decyzji środowiskowej lub w celu uniknięcia procedury oceny oddziaływania na środowisko?</w:t>
      </w:r>
      <w:r w:rsidR="00912CBE" w:rsidRPr="00352710">
        <w:rPr>
          <w:rFonts w:ascii="Arial" w:hAnsi="Arial" w:cs="Arial"/>
          <w:szCs w:val="22"/>
        </w:rPr>
        <w:t xml:space="preserve"> </w:t>
      </w:r>
      <w:r w:rsidR="00912CBE" w:rsidRPr="00352710">
        <w:rPr>
          <w:rFonts w:ascii="Arial" w:hAnsi="Arial" w:cs="Arial"/>
          <w:i/>
          <w:szCs w:val="22"/>
        </w:rPr>
        <w:t>Opisać uzyskane decyzje środowiskowe, lokalizacyjne oraz zgody na realizacje przedsięwzięcia (pozwolenia na budowę, zgłoszenie  i inne równoważne dokumenty.</w:t>
      </w:r>
    </w:p>
    <w:p w14:paraId="16456DD1" w14:textId="5806C411" w:rsidR="00DC73DB" w:rsidRPr="00352710" w:rsidRDefault="00DC73DB" w:rsidP="00FF1E68">
      <w:pPr>
        <w:spacing w:before="100" w:beforeAutospacing="1" w:after="100" w:afterAutospacing="1"/>
        <w:rPr>
          <w:rFonts w:eastAsia="Times New Roman" w:cs="Arial"/>
          <w:szCs w:val="22"/>
          <w:lang w:eastAsia="pl-PL"/>
        </w:rPr>
      </w:pPr>
      <w:r w:rsidRPr="00352710">
        <w:rPr>
          <w:rFonts w:eastAsia="Times New Roman" w:cs="Arial"/>
          <w:szCs w:val="22"/>
          <w:lang w:eastAsia="pl-PL"/>
        </w:rPr>
        <w:lastRenderedPageBreak/>
        <w:t>W studium należy  zawrzeć informacje na temat powiązania projektu  z innymi przedsięwzięciami. Studium powinno zawierać informacje na temat kumulowania się oddziaływań przedsięwzięć realizowanych, zrealizowanych lub planowanych, znajdujących się na terenie, na którym planuje się realizację przedsięwzięcia oraz w obszarze oddziaływania przedsięwzięcia, lub których oddziaływania mieszczą się w obszarze oddziaływania planowanego przedsięwzięcia – w zakresie, w jakim ich oddziaływania mogą prowadzić do skumulowania oddziaływań z planowanym przedsięwzięciem.</w:t>
      </w:r>
    </w:p>
    <w:p w14:paraId="0092A453" w14:textId="219BC1A8" w:rsidR="00DC73DB" w:rsidRPr="00352710" w:rsidRDefault="00DC73DB" w:rsidP="00FF1E68">
      <w:pPr>
        <w:spacing w:before="100" w:beforeAutospacing="1" w:after="100" w:afterAutospacing="1"/>
        <w:rPr>
          <w:rFonts w:eastAsia="Times New Roman" w:cs="Arial"/>
          <w:szCs w:val="22"/>
          <w:lang w:eastAsia="pl-PL"/>
        </w:rPr>
      </w:pPr>
      <w:r w:rsidRPr="00352710">
        <w:rPr>
          <w:rFonts w:eastAsia="Times New Roman" w:cs="Arial"/>
          <w:szCs w:val="22"/>
          <w:lang w:eastAsia="pl-PL"/>
        </w:rPr>
        <w:t>Informacje o oddziaływaniach skumulowanych powinny:</w:t>
      </w:r>
    </w:p>
    <w:p w14:paraId="14B6BCE0" w14:textId="169CB2D2" w:rsidR="00DC73DB" w:rsidRPr="00352710" w:rsidRDefault="00DC73DB" w:rsidP="00FF1E68">
      <w:pPr>
        <w:numPr>
          <w:ilvl w:val="0"/>
          <w:numId w:val="50"/>
        </w:numPr>
        <w:tabs>
          <w:tab w:val="clear" w:pos="720"/>
          <w:tab w:val="num" w:pos="0"/>
        </w:tabs>
        <w:spacing w:before="100" w:beforeAutospacing="1" w:after="100" w:afterAutospacing="1"/>
        <w:ind w:hanging="720"/>
        <w:rPr>
          <w:rFonts w:eastAsia="Times New Roman" w:cs="Arial"/>
          <w:szCs w:val="22"/>
          <w:lang w:eastAsia="pl-PL"/>
        </w:rPr>
      </w:pPr>
      <w:r w:rsidRPr="00352710">
        <w:rPr>
          <w:rFonts w:eastAsia="Times New Roman" w:cs="Arial"/>
          <w:szCs w:val="22"/>
          <w:lang w:eastAsia="pl-PL"/>
        </w:rPr>
        <w:t>uwzględniać kumulowanie się oddziaływań nie tylko ze zrealizowanymi już przedsięwzięciami, lecz również z tymi, które są w fazie realizacji lub dopiero są planowane (nie tylko przez wnioskodawcę ale również inne podmioty),</w:t>
      </w:r>
    </w:p>
    <w:p w14:paraId="0358F240" w14:textId="77777777" w:rsidR="00912CBE" w:rsidRPr="00352710" w:rsidRDefault="00DC73DB" w:rsidP="00352710">
      <w:pPr>
        <w:numPr>
          <w:ilvl w:val="0"/>
          <w:numId w:val="50"/>
        </w:numPr>
        <w:tabs>
          <w:tab w:val="clear" w:pos="720"/>
          <w:tab w:val="num" w:pos="0"/>
        </w:tabs>
        <w:spacing w:before="100" w:beforeAutospacing="1" w:after="100" w:afterAutospacing="1"/>
        <w:ind w:hanging="720"/>
        <w:rPr>
          <w:szCs w:val="22"/>
          <w:lang w:eastAsia="pl-PL"/>
        </w:rPr>
      </w:pPr>
      <w:r w:rsidRPr="00352710">
        <w:rPr>
          <w:rFonts w:eastAsia="Times New Roman" w:cs="Arial"/>
          <w:szCs w:val="22"/>
          <w:lang w:eastAsia="pl-PL"/>
        </w:rPr>
        <w:t>dotyczyć nie tylko miejsca realizacji przedsięwzięcia, lecz również obszaru jego oddziaływania.</w:t>
      </w:r>
    </w:p>
    <w:p w14:paraId="046147E5" w14:textId="2F86AD7C" w:rsidR="00912CBE" w:rsidRPr="00352710" w:rsidRDefault="007A2FFC" w:rsidP="00352710">
      <w:pPr>
        <w:spacing w:before="100" w:beforeAutospacing="1" w:after="100" w:afterAutospacing="1"/>
        <w:rPr>
          <w:b/>
          <w:bCs/>
          <w:szCs w:val="22"/>
        </w:rPr>
      </w:pPr>
      <w:r w:rsidRPr="00352710">
        <w:rPr>
          <w:rFonts w:eastAsia="Times New Roman" w:cs="Arial"/>
          <w:b/>
          <w:szCs w:val="22"/>
          <w:u w:val="single"/>
          <w:lang w:eastAsia="pl-PL"/>
        </w:rPr>
        <w:t>Ważne</w:t>
      </w:r>
      <w:r w:rsidRPr="00352710">
        <w:rPr>
          <w:rFonts w:eastAsia="Times New Roman" w:cs="Arial"/>
          <w:b/>
          <w:szCs w:val="22"/>
          <w:lang w:eastAsia="pl-PL"/>
        </w:rPr>
        <w:t xml:space="preserve">: Dołączona do wniosku dokumentacja </w:t>
      </w:r>
      <w:proofErr w:type="spellStart"/>
      <w:r w:rsidRPr="00352710">
        <w:rPr>
          <w:rFonts w:eastAsia="Times New Roman" w:cs="Arial"/>
          <w:b/>
          <w:szCs w:val="22"/>
          <w:lang w:eastAsia="pl-PL"/>
        </w:rPr>
        <w:t>ooś</w:t>
      </w:r>
      <w:proofErr w:type="spellEnd"/>
      <w:r w:rsidRPr="00352710">
        <w:rPr>
          <w:rFonts w:eastAsia="Times New Roman" w:cs="Arial"/>
          <w:b/>
          <w:szCs w:val="22"/>
          <w:lang w:eastAsia="pl-PL"/>
        </w:rPr>
        <w:t xml:space="preserve"> powinna odnosić się do </w:t>
      </w:r>
      <w:r w:rsidRPr="00A5591D">
        <w:rPr>
          <w:rFonts w:eastAsia="Times New Roman" w:cs="Arial"/>
          <w:b/>
          <w:szCs w:val="22"/>
          <w:lang w:eastAsia="pl-PL"/>
        </w:rPr>
        <w:t>analizy</w:t>
      </w:r>
      <w:r w:rsidRPr="00352710">
        <w:rPr>
          <w:rFonts w:eastAsia="Times New Roman" w:cs="Arial"/>
          <w:b/>
          <w:szCs w:val="22"/>
          <w:lang w:eastAsia="pl-PL"/>
        </w:rPr>
        <w:t xml:space="preserve"> efektów skumulowanych (jeżeli istnieje możliwość ich wystąpienia</w:t>
      </w:r>
      <w:r>
        <w:rPr>
          <w:rFonts w:eastAsia="Times New Roman" w:cs="Arial"/>
          <w:b/>
          <w:szCs w:val="22"/>
          <w:lang w:eastAsia="pl-PL"/>
        </w:rPr>
        <w:t xml:space="preserve">). </w:t>
      </w:r>
      <w:r w:rsidRPr="00352710">
        <w:rPr>
          <w:rFonts w:eastAsia="Times New Roman" w:cs="Arial"/>
          <w:b/>
          <w:szCs w:val="22"/>
          <w:lang w:eastAsia="pl-PL"/>
        </w:rPr>
        <w:t xml:space="preserve"> </w:t>
      </w:r>
      <w:r w:rsidR="00912CBE" w:rsidRPr="00352710">
        <w:rPr>
          <w:rFonts w:cs="Arial"/>
          <w:b/>
          <w:bCs/>
          <w:szCs w:val="22"/>
        </w:rPr>
        <w:t>Karta informacyjna przedsięwzięcia powinna zawierać podstawowe informacje o</w:t>
      </w:r>
      <w:r w:rsidR="00FF1E68">
        <w:rPr>
          <w:rFonts w:cs="Arial"/>
          <w:b/>
          <w:bCs/>
          <w:szCs w:val="22"/>
        </w:rPr>
        <w:t> </w:t>
      </w:r>
      <w:r w:rsidR="00912CBE" w:rsidRPr="00352710">
        <w:rPr>
          <w:rFonts w:cs="Arial"/>
          <w:b/>
          <w:bCs/>
          <w:szCs w:val="22"/>
        </w:rPr>
        <w:t>planowanym przedsięwzięciu</w:t>
      </w:r>
      <w:r w:rsidRPr="00352710">
        <w:rPr>
          <w:rFonts w:cs="Arial"/>
          <w:b/>
          <w:bCs/>
          <w:szCs w:val="22"/>
        </w:rPr>
        <w:t xml:space="preserve"> oraz o </w:t>
      </w:r>
      <w:r w:rsidR="00912CBE" w:rsidRPr="00352710">
        <w:rPr>
          <w:rFonts w:cs="Arial"/>
          <w:b/>
          <w:bCs/>
          <w:szCs w:val="22"/>
        </w:rPr>
        <w:t>przedsięwzięciach realizowanych i</w:t>
      </w:r>
      <w:r w:rsidR="00FF1E68">
        <w:rPr>
          <w:rFonts w:cs="Arial"/>
          <w:b/>
          <w:bCs/>
          <w:szCs w:val="22"/>
        </w:rPr>
        <w:t> </w:t>
      </w:r>
      <w:r w:rsidR="00912CBE" w:rsidRPr="00352710">
        <w:rPr>
          <w:rFonts w:cs="Arial"/>
          <w:b/>
          <w:bCs/>
          <w:szCs w:val="22"/>
        </w:rPr>
        <w:t>zrealizowanych, znajdujących się na terenie, na którym planuje się realizację przedsięwzięcia, oraz w obszarze oddziaływania przedsięwzięcia lub których oddziaływania mieszczą się w obszarze oddziaływania planowanego przedsięwzięcia – w zakresie, w jakim ich oddziaływania mogą prowadzić do skumulowania oddziaływań z planowanym przedsięwzięciem,</w:t>
      </w:r>
    </w:p>
    <w:p w14:paraId="139C80ED" w14:textId="77777777" w:rsidR="00912CBE" w:rsidRDefault="00912CBE" w:rsidP="00352710">
      <w:pPr>
        <w:rPr>
          <w:sz w:val="23"/>
          <w:szCs w:val="23"/>
        </w:rPr>
      </w:pPr>
    </w:p>
    <w:p w14:paraId="3483AC39" w14:textId="77777777" w:rsidR="00E755E3" w:rsidRPr="00BD6EEF" w:rsidRDefault="00E755E3" w:rsidP="00E755E3">
      <w:pPr>
        <w:pStyle w:val="Nagwek4"/>
        <w:tabs>
          <w:tab w:val="clear" w:pos="709"/>
        </w:tabs>
      </w:pPr>
      <w:r w:rsidRPr="00BD6EEF">
        <w:t>Przystosowanie się do zmiany klimatu i łagodzenie zmiany klimatu, a</w:t>
      </w:r>
      <w:r>
        <w:t> </w:t>
      </w:r>
      <w:r w:rsidRPr="00BD6EEF">
        <w:t>także odporność na klęski żywiołowe</w:t>
      </w:r>
    </w:p>
    <w:p w14:paraId="3A72DEF9" w14:textId="77777777" w:rsidR="00E755E3" w:rsidRPr="00F00A38" w:rsidRDefault="00E755E3" w:rsidP="00E755E3">
      <w:pPr>
        <w:rPr>
          <w:color w:val="FF0000"/>
        </w:rPr>
      </w:pPr>
      <w:r w:rsidRPr="00F00A38">
        <w:rPr>
          <w:color w:val="FF0000"/>
        </w:rPr>
        <w:t>max. 0,5 strony</w:t>
      </w:r>
    </w:p>
    <w:p w14:paraId="63E0CF3F" w14:textId="77777777" w:rsidR="00E755E3" w:rsidRDefault="00E755E3" w:rsidP="00E755E3">
      <w:r w:rsidRPr="00BD6EEF">
        <w:t>W tym punkcie należy wyjaśnić, w jaki sposób projekt przyc</w:t>
      </w:r>
      <w:r>
        <w:t>zynia się do realizacji celów w </w:t>
      </w:r>
      <w:r w:rsidRPr="00BD6EEF">
        <w:t>zakresie zmiany klimatu zgodnie ze strategią „Europa 202</w:t>
      </w:r>
      <w:r>
        <w:t>0”, w tym zawiera informacje na </w:t>
      </w:r>
      <w:r w:rsidRPr="00BD6EEF">
        <w:t>temat wydatków związanych ze zmianą klim</w:t>
      </w:r>
      <w:r>
        <w:t>atu zgodnie z załącznikiem I do </w:t>
      </w:r>
      <w:r w:rsidRPr="00BD6EEF">
        <w:t>rozporządzenia wykonawczego Komisji (UE) nr 215/2014.</w:t>
      </w:r>
    </w:p>
    <w:p w14:paraId="427B8718" w14:textId="77777777" w:rsidR="00E755E3" w:rsidRPr="003B7305" w:rsidRDefault="00E755E3" w:rsidP="00E755E3">
      <w:pPr>
        <w:spacing w:after="0"/>
        <w:jc w:val="left"/>
        <w:rPr>
          <w:rFonts w:eastAsia="Times New Roman" w:cs="Arial"/>
          <w:szCs w:val="22"/>
          <w:lang w:eastAsia="pl-PL"/>
        </w:rPr>
      </w:pPr>
      <w:r>
        <w:rPr>
          <w:rFonts w:eastAsia="Times New Roman" w:cs="Arial"/>
          <w:szCs w:val="22"/>
          <w:lang w:eastAsia="pl-PL"/>
        </w:rPr>
        <w:t xml:space="preserve">Przygotowując niniejszy rozdział zaleca się  korzystanie z </w:t>
      </w:r>
      <w:r w:rsidRPr="008B3C60">
        <w:rPr>
          <w:rFonts w:eastAsia="Times New Roman" w:cs="Arial"/>
          <w:szCs w:val="22"/>
          <w:lang w:eastAsia="pl-PL"/>
        </w:rPr>
        <w:t>Poradnik</w:t>
      </w:r>
      <w:r>
        <w:rPr>
          <w:rFonts w:eastAsia="Times New Roman" w:cs="Arial"/>
          <w:szCs w:val="22"/>
          <w:lang w:eastAsia="pl-PL"/>
        </w:rPr>
        <w:t>a</w:t>
      </w:r>
      <w:r w:rsidRPr="008B3C60">
        <w:rPr>
          <w:rFonts w:eastAsia="Times New Roman" w:cs="Arial"/>
          <w:szCs w:val="22"/>
          <w:lang w:eastAsia="pl-PL"/>
        </w:rPr>
        <w:t xml:space="preserve"> przygotowania inwestycji</w:t>
      </w:r>
      <w:r>
        <w:rPr>
          <w:rFonts w:eastAsia="Times New Roman" w:cs="Arial"/>
          <w:szCs w:val="22"/>
          <w:lang w:eastAsia="pl-PL"/>
        </w:rPr>
        <w:t xml:space="preserve"> </w:t>
      </w:r>
      <w:r w:rsidRPr="003B7305">
        <w:rPr>
          <w:rFonts w:eastAsia="Times New Roman" w:cs="Arial"/>
          <w:szCs w:val="22"/>
          <w:lang w:eastAsia="pl-PL"/>
        </w:rPr>
        <w:t>z uwzględnieniem zmian klimatu, ich łagodzenia i przystosowania do tych zmian oraz odporności na klęski żywiołowe</w:t>
      </w:r>
      <w:r>
        <w:rPr>
          <w:rFonts w:eastAsia="Times New Roman" w:cs="Arial"/>
          <w:szCs w:val="22"/>
          <w:lang w:eastAsia="pl-PL"/>
        </w:rPr>
        <w:t xml:space="preserve"> </w:t>
      </w:r>
      <w:r w:rsidRPr="003B7305">
        <w:rPr>
          <w:rFonts w:eastAsia="Times New Roman" w:cs="Arial"/>
          <w:szCs w:val="22"/>
          <w:lang w:eastAsia="pl-PL"/>
        </w:rPr>
        <w:t>Ministerstw</w:t>
      </w:r>
      <w:r>
        <w:rPr>
          <w:rFonts w:eastAsia="Times New Roman" w:cs="Arial"/>
          <w:szCs w:val="22"/>
          <w:lang w:eastAsia="pl-PL"/>
        </w:rPr>
        <w:t>a</w:t>
      </w:r>
      <w:r w:rsidRPr="003B7305">
        <w:rPr>
          <w:rFonts w:eastAsia="Times New Roman" w:cs="Arial"/>
          <w:szCs w:val="22"/>
          <w:lang w:eastAsia="pl-PL"/>
        </w:rPr>
        <w:t xml:space="preserve"> Środowiska</w:t>
      </w:r>
      <w:r>
        <w:rPr>
          <w:rFonts w:eastAsia="Times New Roman" w:cs="Arial"/>
          <w:szCs w:val="22"/>
          <w:lang w:eastAsia="pl-PL"/>
        </w:rPr>
        <w:t xml:space="preserve"> </w:t>
      </w:r>
      <w:r w:rsidRPr="003B7305">
        <w:rPr>
          <w:rFonts w:eastAsia="Times New Roman" w:cs="Arial"/>
          <w:szCs w:val="22"/>
          <w:lang w:eastAsia="pl-PL"/>
        </w:rPr>
        <w:t>Departament Zrównoważonego Rozwoju</w:t>
      </w:r>
      <w:r>
        <w:rPr>
          <w:rFonts w:eastAsia="Times New Roman" w:cs="Arial"/>
          <w:szCs w:val="22"/>
          <w:lang w:eastAsia="pl-PL"/>
        </w:rPr>
        <w:t xml:space="preserve"> 2</w:t>
      </w:r>
      <w:r w:rsidRPr="003B7305">
        <w:rPr>
          <w:rFonts w:eastAsia="Times New Roman" w:cs="Arial"/>
          <w:szCs w:val="22"/>
          <w:lang w:eastAsia="pl-PL"/>
        </w:rPr>
        <w:t>015</w:t>
      </w:r>
      <w:r>
        <w:rPr>
          <w:rFonts w:eastAsia="Times New Roman" w:cs="Arial"/>
          <w:szCs w:val="22"/>
          <w:lang w:eastAsia="pl-PL"/>
        </w:rPr>
        <w:t xml:space="preserve">. </w:t>
      </w:r>
    </w:p>
    <w:p w14:paraId="17FA6A14" w14:textId="77777777" w:rsidR="00E755E3" w:rsidRPr="00BD6EEF" w:rsidRDefault="00E755E3" w:rsidP="00E755E3">
      <w:r>
        <w:t>Realizując projekt z zakresu efektywności energetycznej n</w:t>
      </w:r>
      <w:r w:rsidRPr="00BD6EEF">
        <w:t>ależy również wyjaśnić, w jaki sposób uwzględniono zagrożenia związane ze zmianą klimatu, kwestie dotyczące przystosowania się do zmian klimatu i ich łagodzenia oraz odporność na klęski żywiołowe, odpowiadając na następujące pytania:</w:t>
      </w:r>
    </w:p>
    <w:p w14:paraId="7CC44A3E"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 xml:space="preserve">Czy rozważono alternatywne rozwiązanie dotyczące mniejszego zużycia węgla lub oparte na źródłach odnawialnych? </w:t>
      </w:r>
    </w:p>
    <w:p w14:paraId="11612995"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 xml:space="preserve">Czy w trakcie przygotowywania projektu przeprowadzono ocenę zagrożeń wynikających ze zmian klimatycznych lub kontrolę podatności? </w:t>
      </w:r>
    </w:p>
    <w:p w14:paraId="5784F2BF"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Czy w ramach oceny oddziaływania na środowisko u</w:t>
      </w:r>
      <w:r>
        <w:rPr>
          <w:rFonts w:ascii="Arial" w:hAnsi="Arial" w:cs="Arial"/>
        </w:rPr>
        <w:t>względniono kwestie związane ze </w:t>
      </w:r>
      <w:r w:rsidRPr="00AF2834">
        <w:rPr>
          <w:rFonts w:ascii="Arial" w:hAnsi="Arial" w:cs="Arial"/>
        </w:rPr>
        <w:t xml:space="preserve">zmianą klimatu? </w:t>
      </w:r>
    </w:p>
    <w:p w14:paraId="22617D61"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 xml:space="preserve">W jaki sposób kwestie klimatyczne zostały uwzględnione w analizie i rankingu odpowiednich wariantów? </w:t>
      </w:r>
    </w:p>
    <w:p w14:paraId="1113AC9C"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Czy projekt w połączeniu ze zmianą klimatu będzie miał jakikolwiek pozytywny lub negatywny wpływ na otoczenie? Czy zmiana klimatu wpłynęła na lokalizację projektu?</w:t>
      </w:r>
    </w:p>
    <w:p w14:paraId="3AD1A341" w14:textId="77777777" w:rsidR="00E755E3" w:rsidRPr="00BD6EEF" w:rsidRDefault="00E755E3" w:rsidP="00E755E3">
      <w:r w:rsidRPr="00BD6EEF">
        <w:lastRenderedPageBreak/>
        <w:t>Należy również wyjaśnić, jakie rozwiązania przyjęto w</w:t>
      </w:r>
      <w:r>
        <w:t xml:space="preserve"> celu zapewnienia odporności na </w:t>
      </w:r>
      <w:r w:rsidRPr="00BD6EEF">
        <w:t>bieżącą zmienność klimatu i przyszłą zmianę klimatu w ramach projektu. W szczególności należy udzielić odpowiedzi na następujące pytanie:</w:t>
      </w:r>
    </w:p>
    <w:p w14:paraId="1770D280" w14:textId="77777777" w:rsidR="00E755E3" w:rsidRDefault="00E755E3" w:rsidP="00E755E3">
      <w:pPr>
        <w:pStyle w:val="Akapitzlist"/>
        <w:numPr>
          <w:ilvl w:val="0"/>
          <w:numId w:val="4"/>
        </w:numPr>
        <w:spacing w:before="0"/>
        <w:ind w:left="357" w:hanging="357"/>
        <w:contextualSpacing w:val="0"/>
        <w:rPr>
          <w:rFonts w:ascii="Arial" w:hAnsi="Arial" w:cs="Arial"/>
        </w:rPr>
      </w:pPr>
      <w:r w:rsidRPr="008D44FB">
        <w:rPr>
          <w:rFonts w:ascii="Arial" w:hAnsi="Arial" w:cs="Arial"/>
        </w:rPr>
        <w:t>W jaki sposób uwzględniono zmianę klimatu podczas opracowywania projektu i jego części składowych np. w odniesieniu do sił zewnętrznych (np. obciążenie wiatrem, obciążenie śniegiem, różnice temperatury) i oddziaływań (np. fale upałów, osuszanie, zagrożenie powodziowe, jak również przedłużające się okresy suszy wpływające</w:t>
      </w:r>
      <w:r>
        <w:rPr>
          <w:rFonts w:ascii="Arial" w:hAnsi="Arial" w:cs="Arial"/>
        </w:rPr>
        <w:t>, np. na </w:t>
      </w:r>
      <w:r w:rsidRPr="008D44FB">
        <w:rPr>
          <w:rFonts w:ascii="Arial" w:hAnsi="Arial" w:cs="Arial"/>
        </w:rPr>
        <w:t>właściwości gleby).</w:t>
      </w:r>
    </w:p>
    <w:p w14:paraId="5E4842D4" w14:textId="77777777" w:rsidR="00E755E3" w:rsidRDefault="00E755E3" w:rsidP="00E755E3">
      <w:pPr>
        <w:rPr>
          <w:rFonts w:cs="Arial"/>
        </w:rPr>
      </w:pPr>
    </w:p>
    <w:p w14:paraId="1538A00D" w14:textId="77777777" w:rsidR="00E755E3" w:rsidRDefault="00E755E3" w:rsidP="00E755E3">
      <w:pPr>
        <w:rPr>
          <w:rFonts w:cs="Arial"/>
          <w:bCs/>
          <w:color w:val="000000"/>
          <w:szCs w:val="22"/>
        </w:rPr>
      </w:pPr>
      <w:r w:rsidRPr="0081311C">
        <w:rPr>
          <w:rFonts w:cs="Arial"/>
          <w:bCs/>
          <w:color w:val="000000"/>
          <w:szCs w:val="22"/>
        </w:rPr>
        <w:t>Wnioskodawca realizujący projekt w sektorze usług zbiorowego zaopatrzenia w wodę i zbiorowego odprowadzania ścieków komunalnych</w:t>
      </w:r>
      <w:r>
        <w:rPr>
          <w:rFonts w:cs="Arial"/>
          <w:bCs/>
          <w:color w:val="000000"/>
          <w:szCs w:val="22"/>
        </w:rPr>
        <w:t xml:space="preserve"> oraz z zakresu energetyki wodnej powinien opisać: </w:t>
      </w:r>
    </w:p>
    <w:p w14:paraId="3860CED1" w14:textId="77777777" w:rsidR="00E755E3" w:rsidRDefault="00E755E3" w:rsidP="00E755E3">
      <w:pPr>
        <w:pStyle w:val="Akapitzlist"/>
        <w:numPr>
          <w:ilvl w:val="0"/>
          <w:numId w:val="4"/>
        </w:numPr>
        <w:spacing w:before="0"/>
        <w:ind w:left="357" w:hanging="357"/>
        <w:rPr>
          <w:rFonts w:ascii="Arial" w:hAnsi="Arial" w:cs="Arial"/>
        </w:rPr>
      </w:pPr>
      <w:r w:rsidRPr="00AF2834">
        <w:rPr>
          <w:rFonts w:ascii="Arial" w:hAnsi="Arial" w:cs="Arial"/>
        </w:rPr>
        <w:t xml:space="preserve">Czy rozważono alternatywne rozwiązanie dotyczące mniejszego zużycia </w:t>
      </w:r>
      <w:r>
        <w:rPr>
          <w:rFonts w:ascii="Arial" w:hAnsi="Arial" w:cs="Arial"/>
        </w:rPr>
        <w:t>wody</w:t>
      </w:r>
      <w:r w:rsidRPr="00AF2834">
        <w:rPr>
          <w:rFonts w:ascii="Arial" w:hAnsi="Arial" w:cs="Arial"/>
        </w:rPr>
        <w:t xml:space="preserve">? </w:t>
      </w:r>
    </w:p>
    <w:p w14:paraId="74EAF553" w14:textId="4EADD2E8" w:rsidR="00E755E3" w:rsidRPr="0081311C" w:rsidRDefault="00E755E3" w:rsidP="009A608D">
      <w:pPr>
        <w:pStyle w:val="Akapitzlist"/>
        <w:numPr>
          <w:ilvl w:val="0"/>
          <w:numId w:val="4"/>
        </w:numPr>
        <w:spacing w:before="0"/>
        <w:ind w:left="357" w:hanging="357"/>
        <w:rPr>
          <w:rFonts w:ascii="Arial" w:eastAsia="Times New Roman" w:hAnsi="Arial" w:cs="Arial"/>
          <w:szCs w:val="22"/>
          <w:lang w:eastAsia="pl-PL"/>
        </w:rPr>
      </w:pPr>
      <w:r>
        <w:rPr>
          <w:rFonts w:ascii="Arial" w:eastAsia="Times New Roman" w:hAnsi="Arial" w:cs="Arial"/>
          <w:szCs w:val="22"/>
          <w:lang w:eastAsia="pl-PL"/>
        </w:rPr>
        <w:t>Czy rozważono</w:t>
      </w:r>
      <w:r w:rsidRPr="0081311C">
        <w:rPr>
          <w:rFonts w:ascii="Arial" w:eastAsia="Times New Roman" w:hAnsi="Arial" w:cs="Arial"/>
          <w:szCs w:val="22"/>
          <w:lang w:eastAsia="pl-PL"/>
        </w:rPr>
        <w:t xml:space="preserve"> rozwiązania alternatywne różniące się pod względem oddziaływań na klimat oraz odpornością na zm</w:t>
      </w:r>
      <w:r w:rsidR="009A608D">
        <w:rPr>
          <w:rFonts w:ascii="Arial" w:eastAsia="Times New Roman" w:hAnsi="Arial" w:cs="Arial"/>
          <w:szCs w:val="22"/>
          <w:lang w:eastAsia="pl-PL"/>
        </w:rPr>
        <w:t>iany klimatu i klęski żywiołowe?</w:t>
      </w:r>
    </w:p>
    <w:p w14:paraId="74D26357"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 xml:space="preserve">Czy w trakcie przygotowywania projektu przeprowadzono ocenę zagrożeń wynikających ze zmian klimatycznych lub kontrolę podatności? </w:t>
      </w:r>
    </w:p>
    <w:p w14:paraId="4639F9EA"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Czy w ramach oceny oddziaływania na środowisko u</w:t>
      </w:r>
      <w:r>
        <w:rPr>
          <w:rFonts w:ascii="Arial" w:hAnsi="Arial" w:cs="Arial"/>
        </w:rPr>
        <w:t>względniono kwestie związane ze </w:t>
      </w:r>
      <w:r w:rsidRPr="00AF2834">
        <w:rPr>
          <w:rFonts w:ascii="Arial" w:hAnsi="Arial" w:cs="Arial"/>
        </w:rPr>
        <w:t xml:space="preserve">zmianą klimatu? </w:t>
      </w:r>
    </w:p>
    <w:p w14:paraId="393562D8"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 xml:space="preserve">W jaki sposób kwestie klimatyczne zostały uwzględnione w analizie i rankingu odpowiednich wariantów? </w:t>
      </w:r>
    </w:p>
    <w:p w14:paraId="501DD455"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Czy projekt w połączeniu ze zmianą klimatu będzie miał jakikolwiek pozytywny lub negatywny wpływ na otoczenie? Czy zmiana klimatu wpłynęła na lokalizację projektu?</w:t>
      </w:r>
    </w:p>
    <w:p w14:paraId="23678EE2" w14:textId="77777777" w:rsidR="00E755E3" w:rsidRDefault="00E755E3" w:rsidP="00E755E3">
      <w:pPr>
        <w:rPr>
          <w:rFonts w:cs="Arial"/>
          <w:bCs/>
          <w:color w:val="000000"/>
          <w:szCs w:val="22"/>
        </w:rPr>
      </w:pPr>
    </w:p>
    <w:p w14:paraId="56E12AF3" w14:textId="77777777" w:rsidR="00E755E3" w:rsidRPr="006D236A" w:rsidRDefault="00E755E3" w:rsidP="00E755E3">
      <w:pPr>
        <w:rPr>
          <w:rFonts w:cs="Arial"/>
        </w:rPr>
      </w:pPr>
      <w:r w:rsidRPr="006D236A">
        <w:rPr>
          <w:rFonts w:cs="Arial"/>
        </w:rPr>
        <w:t>Realizując projekt z zakresu bioróżnorodności należy również wyjaśnić, w jaki sposób uwzględniono zagrożenia związane ze zmianą klimatu, kwestie dotyczące przystosowania się do zmian klimatu i ich łagodzenia oraz odporność na klęski żywiołowe</w:t>
      </w:r>
      <w:r>
        <w:rPr>
          <w:rFonts w:cs="Arial"/>
        </w:rPr>
        <w:t xml:space="preserve">. </w:t>
      </w:r>
      <w:r w:rsidRPr="001D0E5E">
        <w:rPr>
          <w:rFonts w:cs="Arial"/>
        </w:rPr>
        <w:t xml:space="preserve">W pierwszej kolejności należy stosować podejście polegające na unikaniu oddziaływań dotyczących zmian klimatu, następnie dopiero można rozważać działania polegające na łagodzeniu lub kompensacji. </w:t>
      </w:r>
      <w:r>
        <w:rPr>
          <w:rFonts w:cs="Arial"/>
        </w:rPr>
        <w:t xml:space="preserve"> Dodatkowo należy udzielić odpowiedzi</w:t>
      </w:r>
      <w:r w:rsidRPr="006D236A">
        <w:rPr>
          <w:rFonts w:cs="Arial"/>
        </w:rPr>
        <w:t xml:space="preserve"> na następujące pytania:</w:t>
      </w:r>
    </w:p>
    <w:p w14:paraId="1739849F" w14:textId="77777777" w:rsidR="00E755E3" w:rsidRPr="009A608D" w:rsidRDefault="00E755E3" w:rsidP="009A608D">
      <w:pPr>
        <w:pStyle w:val="Akapitzlist"/>
        <w:numPr>
          <w:ilvl w:val="0"/>
          <w:numId w:val="4"/>
        </w:numPr>
        <w:spacing w:before="0"/>
        <w:ind w:left="357" w:hanging="357"/>
        <w:rPr>
          <w:rFonts w:ascii="Arial" w:hAnsi="Arial" w:cs="Arial"/>
        </w:rPr>
      </w:pPr>
      <w:r w:rsidRPr="009A608D">
        <w:rPr>
          <w:rFonts w:ascii="Arial" w:hAnsi="Arial" w:cs="Arial"/>
        </w:rPr>
        <w:t>Czy rozważono rozwiązania alternatywne różniące się pod względem oddziaływań na klimat oraz odpornością na zmiany klimatu i klęski żywiołowe.</w:t>
      </w:r>
    </w:p>
    <w:p w14:paraId="14A18129" w14:textId="77777777" w:rsidR="00E755E3" w:rsidRPr="009A608D" w:rsidRDefault="00E755E3" w:rsidP="009A608D">
      <w:pPr>
        <w:pStyle w:val="Akapitzlist"/>
        <w:numPr>
          <w:ilvl w:val="0"/>
          <w:numId w:val="4"/>
        </w:numPr>
        <w:spacing w:before="0"/>
        <w:ind w:left="357" w:hanging="357"/>
        <w:rPr>
          <w:rFonts w:ascii="Arial" w:hAnsi="Arial" w:cs="Arial"/>
        </w:rPr>
      </w:pPr>
      <w:r w:rsidRPr="009A608D">
        <w:rPr>
          <w:rFonts w:ascii="Arial" w:hAnsi="Arial" w:cs="Arial"/>
        </w:rPr>
        <w:t xml:space="preserve">Czy uwzględniono synergie pomiędzy różnorodnością biologiczną i aspektami dotyczącymi kwestii klimatycznych oraz możliwe efekty (oddziaływania) skumulowane. </w:t>
      </w:r>
    </w:p>
    <w:p w14:paraId="12E4BA9E"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Czy w ramach oceny oddziaływania na środowisko u</w:t>
      </w:r>
      <w:r>
        <w:rPr>
          <w:rFonts w:ascii="Arial" w:hAnsi="Arial" w:cs="Arial"/>
        </w:rPr>
        <w:t>względniono kwestie związane ze </w:t>
      </w:r>
      <w:r w:rsidRPr="00AF2834">
        <w:rPr>
          <w:rFonts w:ascii="Arial" w:hAnsi="Arial" w:cs="Arial"/>
        </w:rPr>
        <w:t xml:space="preserve">zmianą klimatu? </w:t>
      </w:r>
    </w:p>
    <w:p w14:paraId="6BD80621" w14:textId="77777777" w:rsidR="00E755E3" w:rsidRPr="003B7305" w:rsidRDefault="00E755E3" w:rsidP="00E755E3">
      <w:pPr>
        <w:pStyle w:val="Akapitzlist"/>
        <w:numPr>
          <w:ilvl w:val="0"/>
          <w:numId w:val="4"/>
        </w:numPr>
        <w:spacing w:before="0"/>
        <w:ind w:left="357" w:hanging="357"/>
        <w:rPr>
          <w:rFonts w:ascii="Arial" w:hAnsi="Arial" w:cs="Arial"/>
        </w:rPr>
      </w:pPr>
      <w:r w:rsidRPr="00AF2834">
        <w:rPr>
          <w:rFonts w:ascii="Arial" w:hAnsi="Arial" w:cs="Arial"/>
        </w:rPr>
        <w:t>Czy projekt w połączeniu ze zmianą klimatu będzie miał jakikolwiek pozytywny lub negatywny wpływ na otoczenie? Czy zmiana klimatu wpłynęła na lokalizację projektu?</w:t>
      </w:r>
    </w:p>
    <w:p w14:paraId="59700BCF" w14:textId="77777777" w:rsidR="00E755E3" w:rsidRPr="008D44FB" w:rsidRDefault="00E755E3" w:rsidP="00E755E3">
      <w:pPr>
        <w:rPr>
          <w:rFonts w:cs="Arial"/>
        </w:rPr>
      </w:pPr>
    </w:p>
    <w:p w14:paraId="3A81ECBA" w14:textId="77777777" w:rsidR="00E755E3" w:rsidRPr="00BD6EEF" w:rsidRDefault="00E755E3" w:rsidP="00E755E3">
      <w:pPr>
        <w:pStyle w:val="Nagwek4"/>
        <w:tabs>
          <w:tab w:val="clear" w:pos="709"/>
        </w:tabs>
      </w:pPr>
      <w:r w:rsidRPr="00BD6EEF">
        <w:t>Wpływ wybranego wariantu na siedliska i gatunki zamieszkujące tereny Natura 2000 i inne o znaczeniu krajowym</w:t>
      </w:r>
      <w:bookmarkEnd w:id="28"/>
      <w:bookmarkEnd w:id="29"/>
      <w:bookmarkEnd w:id="30"/>
    </w:p>
    <w:p w14:paraId="25635DF5" w14:textId="77777777" w:rsidR="00E755E3" w:rsidRPr="00120985" w:rsidRDefault="00E755E3" w:rsidP="00E755E3">
      <w:pPr>
        <w:rPr>
          <w:color w:val="FF0000"/>
        </w:rPr>
      </w:pPr>
      <w:r w:rsidRPr="00120985">
        <w:rPr>
          <w:color w:val="FF0000"/>
        </w:rPr>
        <w:t xml:space="preserve">max. 0,5 strony </w:t>
      </w:r>
    </w:p>
    <w:p w14:paraId="7018574B" w14:textId="77777777" w:rsidR="00E755E3" w:rsidRPr="00BD6EEF" w:rsidRDefault="00E755E3" w:rsidP="00E755E3">
      <w:r w:rsidRPr="00BD6EEF">
        <w:t xml:space="preserve">W tym miejscu należy zadeklarować, czy obszar realizacji projektu znajduje się na tych terenach i podać stosowne źródło takiej deklaracji: np. oświadczenie. </w:t>
      </w:r>
    </w:p>
    <w:p w14:paraId="70D9C989" w14:textId="77777777" w:rsidR="00E755E3" w:rsidRDefault="00E755E3" w:rsidP="00E755E3">
      <w:r w:rsidRPr="00BD6EEF">
        <w:t>Zgodnie z ustawą o ochronie przyrody [art. 33 ust. 1 i 2] „Zab</w:t>
      </w:r>
      <w:r>
        <w:t>rania się, z zastrzeżeniem art. </w:t>
      </w:r>
      <w:r w:rsidRPr="00BD6EEF">
        <w:t>34, podejmowania działań mogących, osobno lub w połączeniu z innymi działaniami, znacząco negatywnie oddziaływać na cele ochro</w:t>
      </w:r>
      <w:r>
        <w:t>ny obszaru Natura 2000, w tym w </w:t>
      </w:r>
      <w:r w:rsidRPr="00BD6EEF">
        <w:t>szczególności: 1)  pogorszyć stan siedlisk przyrodniczych</w:t>
      </w:r>
      <w:r>
        <w:t xml:space="preserve"> lub siedlisk gatunków roślin </w:t>
      </w:r>
      <w:r>
        <w:lastRenderedPageBreak/>
        <w:t>i </w:t>
      </w:r>
      <w:r w:rsidRPr="00BD6EEF">
        <w:t>zwierząt, dla których ochrony wyznaczono obszar Natura 2000 lub 2)  wpłynąć negatywnie na gatunki, dla których ochrony został wyznaczony obszar Natura 2000, lub 3)  pogorszyć integralność obszaru Natura 2000 lub jego powiązania z innymi obszarami”.</w:t>
      </w:r>
      <w:r>
        <w:t xml:space="preserve"> </w:t>
      </w:r>
    </w:p>
    <w:p w14:paraId="6E157F2F" w14:textId="77777777" w:rsidR="00E755E3" w:rsidRPr="003B7305" w:rsidRDefault="00E755E3" w:rsidP="00E755E3">
      <w:pPr>
        <w:autoSpaceDE w:val="0"/>
        <w:autoSpaceDN w:val="0"/>
        <w:adjustRightInd w:val="0"/>
        <w:spacing w:after="200" w:line="276" w:lineRule="auto"/>
        <w:jc w:val="left"/>
        <w:rPr>
          <w:rFonts w:eastAsia="Times New Roman" w:cs="Arial"/>
          <w:color w:val="000000"/>
          <w:szCs w:val="22"/>
          <w:lang w:eastAsia="pl-PL"/>
        </w:rPr>
      </w:pPr>
      <w:r>
        <w:rPr>
          <w:rFonts w:eastAsia="Times New Roman" w:cs="Arial"/>
          <w:color w:val="000000"/>
          <w:szCs w:val="22"/>
          <w:lang w:eastAsia="pl-PL"/>
        </w:rPr>
        <w:t xml:space="preserve">Wymóg powyższy dotyczy obszarów </w:t>
      </w:r>
      <w:r w:rsidRPr="00230F16">
        <w:rPr>
          <w:rFonts w:eastAsia="Times New Roman" w:cs="Arial"/>
          <w:color w:val="000000"/>
          <w:szCs w:val="22"/>
          <w:lang w:eastAsia="pl-PL"/>
        </w:rPr>
        <w:t xml:space="preserve">Natura 2000 - zarówno już oficjalnie wyznaczonych </w:t>
      </w:r>
      <w:r>
        <w:rPr>
          <w:rFonts w:eastAsia="Times New Roman" w:cs="Arial"/>
          <w:color w:val="000000"/>
          <w:szCs w:val="22"/>
          <w:lang w:eastAsia="pl-PL"/>
        </w:rPr>
        <w:t>jak i</w:t>
      </w:r>
      <w:r w:rsidRPr="00230F16">
        <w:rPr>
          <w:rFonts w:eastAsia="Times New Roman" w:cs="Arial"/>
          <w:color w:val="000000"/>
          <w:szCs w:val="22"/>
          <w:lang w:eastAsia="pl-PL"/>
        </w:rPr>
        <w:t xml:space="preserve"> przekazanych do Komisji Europejskiej przez Rząd Polski, jak i tych znajdujących się na proponowanej liście przygotowanej przez organizacje ekologiczne (tzw. </w:t>
      </w:r>
      <w:proofErr w:type="spellStart"/>
      <w:r w:rsidRPr="00230F16">
        <w:rPr>
          <w:rFonts w:eastAsia="Times New Roman" w:cs="Arial"/>
          <w:color w:val="000000"/>
          <w:szCs w:val="22"/>
          <w:lang w:eastAsia="pl-PL"/>
        </w:rPr>
        <w:t>shadow</w:t>
      </w:r>
      <w:proofErr w:type="spellEnd"/>
      <w:r w:rsidRPr="00230F16">
        <w:rPr>
          <w:rFonts w:eastAsia="Times New Roman" w:cs="Arial"/>
          <w:color w:val="000000"/>
          <w:szCs w:val="22"/>
          <w:lang w:eastAsia="pl-PL"/>
        </w:rPr>
        <w:t xml:space="preserve"> list).</w:t>
      </w:r>
    </w:p>
    <w:p w14:paraId="49BD1600" w14:textId="77777777" w:rsidR="00E755E3" w:rsidRPr="00BD6EEF" w:rsidRDefault="00E755E3" w:rsidP="00E755E3">
      <w:r w:rsidRPr="00BD6EEF">
        <w:t>Należy przedstawić informację</w:t>
      </w:r>
      <w:r>
        <w:t>,</w:t>
      </w:r>
      <w:r w:rsidRPr="00BD6EEF">
        <w:t xml:space="preserve"> czy projekt (lub element zakresu rzeczowego) jest realizowany na terenie objętym ochroną w ramach utworzone</w:t>
      </w:r>
      <w:r>
        <w:t xml:space="preserve">go lub projektowanego do utworzenia </w:t>
      </w:r>
      <w:r w:rsidRPr="00BD6EEF">
        <w:t>obszaru Natura 2000. W przypadku odpowiedzi pozytywnej należy podać nazwę oraz nr obszaru oraz określić możliwe oddziaływania projektu na stan środowiska, w</w:t>
      </w:r>
      <w:r>
        <w:t> </w:t>
      </w:r>
      <w:r w:rsidRPr="00BD6EEF">
        <w:t>tym w szczególności na gatunki objęte ochroną w myśl dyrektywy Rady z dnia 21 maja 1992 r. nr 92/43/EWG w sprawie ochrony siedlisk przyrodniczych oraz dzikiej fauny i flory oraz dyrektywy Rady z dnia 2 kwietnia 1979 r. nr 79/409/EWG w sprawie ochrony dzikiego ptactwa.</w:t>
      </w:r>
    </w:p>
    <w:p w14:paraId="7601D570" w14:textId="77777777" w:rsidR="00E755E3" w:rsidRPr="00BD6EEF" w:rsidRDefault="00E755E3" w:rsidP="00E755E3">
      <w:r w:rsidRPr="00BD6EEF">
        <w:t>Jeżeli projekt jest zlokalizowany poza terenami objętymi obszarem Natura 2000</w:t>
      </w:r>
      <w:r>
        <w:t>,</w:t>
      </w:r>
      <w:r w:rsidRPr="00BD6EEF">
        <w:t xml:space="preserve"> należy również przeanalizować</w:t>
      </w:r>
      <w:r>
        <w:t>,</w:t>
      </w:r>
      <w:r w:rsidRPr="00BD6EEF">
        <w:t xml:space="preserve"> czy może on skutkować istotnymi oddziaływaniami na podlegające ochronie siedliska lub gatunki.</w:t>
      </w:r>
    </w:p>
    <w:p w14:paraId="3F6628EB" w14:textId="77777777" w:rsidR="00E755E3" w:rsidRPr="00BD6EEF" w:rsidRDefault="00E755E3" w:rsidP="00E755E3">
      <w:r w:rsidRPr="00BD6EEF">
        <w:t>Istnieją jednakże wyjątki, w których mimo negatywnego oddziaływania na cele ochrony obszaru Natura 2000 lub obszary znajdujące się na liście, o k</w:t>
      </w:r>
      <w:r>
        <w:t>tórej mowa w art. 27 ust. 3 pkt </w:t>
      </w:r>
      <w:r w:rsidRPr="00BD6EEF">
        <w:t xml:space="preserve">1, właściwy miejscowo regionalny dyrektor ochrony środowiska może </w:t>
      </w:r>
      <w:r>
        <w:t>zezwolić na </w:t>
      </w:r>
      <w:r w:rsidRPr="00BD6EEF">
        <w:t>realizację projektu [art. 34 ust. 1, ustawy o ochronie przyrody], przy czym wszystkie warunki muszą być spełnione łącznie:</w:t>
      </w:r>
    </w:p>
    <w:p w14:paraId="4D3C832E" w14:textId="77777777" w:rsidR="00E755E3" w:rsidRPr="003A29E5" w:rsidRDefault="00E755E3" w:rsidP="00E755E3">
      <w:pPr>
        <w:pStyle w:val="Akapitzlist"/>
        <w:numPr>
          <w:ilvl w:val="0"/>
          <w:numId w:val="4"/>
        </w:numPr>
        <w:spacing w:before="0"/>
        <w:ind w:left="357" w:hanging="357"/>
        <w:rPr>
          <w:rFonts w:ascii="Arial" w:hAnsi="Arial" w:cs="Arial"/>
        </w:rPr>
      </w:pPr>
      <w:r w:rsidRPr="003A29E5">
        <w:rPr>
          <w:rFonts w:ascii="Arial" w:hAnsi="Arial" w:cs="Arial"/>
        </w:rPr>
        <w:t xml:space="preserve">za wykonaniem inwestycji przemawiają konieczne wymogi nadrzędnego interesu publicznego, w tym wymogi o charakterze społecznym lub gospodarczym; </w:t>
      </w:r>
    </w:p>
    <w:p w14:paraId="25816450" w14:textId="77777777" w:rsidR="00E755E3" w:rsidRPr="003A29E5" w:rsidRDefault="00E755E3" w:rsidP="00E755E3">
      <w:pPr>
        <w:pStyle w:val="Akapitzlist"/>
        <w:numPr>
          <w:ilvl w:val="0"/>
          <w:numId w:val="4"/>
        </w:numPr>
        <w:spacing w:before="0"/>
        <w:ind w:left="357" w:hanging="357"/>
        <w:rPr>
          <w:rFonts w:ascii="Arial" w:hAnsi="Arial" w:cs="Arial"/>
        </w:rPr>
      </w:pPr>
      <w:r w:rsidRPr="003A29E5">
        <w:rPr>
          <w:rFonts w:ascii="Arial" w:hAnsi="Arial" w:cs="Arial"/>
        </w:rPr>
        <w:t xml:space="preserve">brak rozwiązań alternatywnych; </w:t>
      </w:r>
    </w:p>
    <w:p w14:paraId="6FF21A6A" w14:textId="77777777" w:rsidR="00E755E3" w:rsidRPr="003A29E5" w:rsidRDefault="00E755E3" w:rsidP="00E755E3">
      <w:pPr>
        <w:pStyle w:val="Akapitzlist"/>
        <w:numPr>
          <w:ilvl w:val="0"/>
          <w:numId w:val="4"/>
        </w:numPr>
        <w:spacing w:before="0"/>
        <w:ind w:left="357" w:hanging="357"/>
        <w:rPr>
          <w:rFonts w:ascii="Arial" w:hAnsi="Arial" w:cs="Arial"/>
        </w:rPr>
      </w:pPr>
      <w:r w:rsidRPr="003A29E5">
        <w:rPr>
          <w:rFonts w:ascii="Arial" w:hAnsi="Arial" w:cs="Arial"/>
        </w:rPr>
        <w:t>zapewniając wykonanie kompensacji przyrodniczej niezbędnej do zapewnienia spójności i właściwego funkcjonowania sieci obszarów Natura 2000.</w:t>
      </w:r>
    </w:p>
    <w:p w14:paraId="35EC4E0B" w14:textId="77777777" w:rsidR="00E755E3" w:rsidRPr="00BD6EEF" w:rsidRDefault="00E755E3" w:rsidP="00E755E3">
      <w:r w:rsidRPr="00BD6EEF">
        <w:t>W przypadku gdy znaczące negatywne oddziaływanie dotyczy siedlisk i gatunków priorytetowych, zezwolenie, o którym mowa w art. 34 ust. 1, może zostać udzielone wyłącznie w celu:</w:t>
      </w:r>
    </w:p>
    <w:p w14:paraId="457AC74D" w14:textId="77777777" w:rsidR="00E755E3" w:rsidRPr="003A29E5" w:rsidRDefault="00E755E3" w:rsidP="00E755E3">
      <w:pPr>
        <w:pStyle w:val="Akapitzlist"/>
        <w:numPr>
          <w:ilvl w:val="0"/>
          <w:numId w:val="4"/>
        </w:numPr>
        <w:spacing w:before="0"/>
        <w:ind w:left="357" w:hanging="357"/>
        <w:rPr>
          <w:rFonts w:ascii="Arial" w:hAnsi="Arial" w:cs="Arial"/>
        </w:rPr>
      </w:pPr>
      <w:r w:rsidRPr="003A29E5">
        <w:rPr>
          <w:rFonts w:ascii="Arial" w:hAnsi="Arial" w:cs="Arial"/>
        </w:rPr>
        <w:t>ochrony zdrowia i życia ludzi;</w:t>
      </w:r>
    </w:p>
    <w:p w14:paraId="123C9D82" w14:textId="77777777" w:rsidR="00E755E3" w:rsidRPr="003A29E5" w:rsidRDefault="00E755E3" w:rsidP="00E755E3">
      <w:pPr>
        <w:pStyle w:val="Akapitzlist"/>
        <w:numPr>
          <w:ilvl w:val="0"/>
          <w:numId w:val="4"/>
        </w:numPr>
        <w:spacing w:before="0"/>
        <w:ind w:left="357" w:hanging="357"/>
        <w:rPr>
          <w:rFonts w:ascii="Arial" w:hAnsi="Arial" w:cs="Arial"/>
        </w:rPr>
      </w:pPr>
      <w:r w:rsidRPr="003A29E5">
        <w:rPr>
          <w:rFonts w:ascii="Arial" w:hAnsi="Arial" w:cs="Arial"/>
        </w:rPr>
        <w:t>zapewnienia bezpieczeństwa powszechnego;</w:t>
      </w:r>
    </w:p>
    <w:p w14:paraId="3A73311C" w14:textId="77777777" w:rsidR="00E755E3" w:rsidRPr="003A29E5" w:rsidRDefault="00E755E3" w:rsidP="00E755E3">
      <w:pPr>
        <w:pStyle w:val="Akapitzlist"/>
        <w:numPr>
          <w:ilvl w:val="0"/>
          <w:numId w:val="4"/>
        </w:numPr>
        <w:spacing w:before="0"/>
        <w:ind w:left="357" w:hanging="357"/>
        <w:rPr>
          <w:rFonts w:ascii="Arial" w:hAnsi="Arial" w:cs="Arial"/>
        </w:rPr>
      </w:pPr>
      <w:r w:rsidRPr="003A29E5">
        <w:rPr>
          <w:rFonts w:ascii="Arial" w:hAnsi="Arial" w:cs="Arial"/>
        </w:rPr>
        <w:t>uzyskania korzystnych następstw o pierwszorzędnym znaczeniu dla środowiska przyrodniczego;</w:t>
      </w:r>
    </w:p>
    <w:p w14:paraId="702FD171" w14:textId="77777777" w:rsidR="00E755E3" w:rsidRPr="003A29E5" w:rsidRDefault="00E755E3" w:rsidP="00E755E3">
      <w:pPr>
        <w:pStyle w:val="Akapitzlist"/>
        <w:numPr>
          <w:ilvl w:val="0"/>
          <w:numId w:val="4"/>
        </w:numPr>
        <w:spacing w:before="0"/>
        <w:ind w:left="357" w:hanging="357"/>
        <w:rPr>
          <w:rFonts w:ascii="Arial" w:hAnsi="Arial" w:cs="Arial"/>
        </w:rPr>
      </w:pPr>
      <w:r w:rsidRPr="003A29E5">
        <w:rPr>
          <w:rFonts w:ascii="Arial" w:hAnsi="Arial" w:cs="Arial"/>
        </w:rPr>
        <w:t>wynikającym z koniecznych wymogów nadrz</w:t>
      </w:r>
      <w:r>
        <w:rPr>
          <w:rFonts w:ascii="Arial" w:hAnsi="Arial" w:cs="Arial"/>
        </w:rPr>
        <w:t>ędnego interesu publicznego, po </w:t>
      </w:r>
      <w:r w:rsidRPr="003A29E5">
        <w:rPr>
          <w:rFonts w:ascii="Arial" w:hAnsi="Arial" w:cs="Arial"/>
        </w:rPr>
        <w:t>uzyskaniu opinii Komisji Europejskiej.</w:t>
      </w:r>
    </w:p>
    <w:p w14:paraId="35126059" w14:textId="34F7819B" w:rsidR="00E755E3" w:rsidRDefault="00E755E3" w:rsidP="00E755E3">
      <w:r w:rsidRPr="00BD6EEF">
        <w:t>Należy podkreślić, że w każdym przypadku, kiedy mimo negatywnego wpływu przedsięwzięcie musi być zrealizowane, warunkiem koniecznym jest określenie i podjęcie działań kompensacyjnych. Wydając zezwolenie właściwy miejscowo regionalny dyrektor ochrony środowiska ustala zakres, miejsce, termin i sposób wykonania kompensacji przyrodniczej, zobowiązując do jej wykonania nie później niż w terminie rozpoczęcia działań powodujących negatywne oddziaływanie oraz nadzoruje jej wykonanie [art. 35 us</w:t>
      </w:r>
      <w:r>
        <w:t>tawy o </w:t>
      </w:r>
      <w:r w:rsidRPr="00BD6EEF">
        <w:t>ochronie przyrody].</w:t>
      </w:r>
    </w:p>
    <w:p w14:paraId="3D68127B" w14:textId="2E7E0E4E" w:rsidR="00EA71A4" w:rsidRPr="00EA71A4" w:rsidRDefault="00EA71A4" w:rsidP="00EA71A4">
      <w:pPr>
        <w:pStyle w:val="Nagwek4"/>
        <w:tabs>
          <w:tab w:val="clear" w:pos="709"/>
        </w:tabs>
        <w:rPr>
          <w:sz w:val="22"/>
          <w:szCs w:val="22"/>
        </w:rPr>
      </w:pPr>
      <w:r w:rsidRPr="00EA71A4">
        <w:rPr>
          <w:sz w:val="22"/>
          <w:szCs w:val="22"/>
        </w:rPr>
        <w:t>Ochrona gatunków chronionych (rozdział dot. jedynie prac termomodernizacyjnych)</w:t>
      </w:r>
    </w:p>
    <w:p w14:paraId="5C99BEE4" w14:textId="77777777" w:rsidR="00EA71A4" w:rsidRPr="00EA71A4" w:rsidRDefault="00EA71A4" w:rsidP="00EA71A4">
      <w:pPr>
        <w:spacing w:after="0"/>
        <w:rPr>
          <w:rFonts w:eastAsia="Times New Roman" w:cs="Arial"/>
          <w:szCs w:val="22"/>
          <w:lang w:eastAsia="pl-PL"/>
        </w:rPr>
      </w:pPr>
      <w:r w:rsidRPr="00EA71A4">
        <w:rPr>
          <w:rFonts w:eastAsia="Times New Roman" w:cs="Arial"/>
          <w:szCs w:val="22"/>
          <w:lang w:eastAsia="pl-PL"/>
        </w:rPr>
        <w:t xml:space="preserve">W przypadku planowanych w ramach projektu prac termomodernizacyjnych Wnioskodawca zobowiązany jest opisać jak zostały zastosowane przepisy dotyczące  zwierząt chronionych. Przepisy dot. ochrony  zwierząt chronionych zawarte są w  ustawach:  z dnia 16 kwietnia 2004 r. o ochronie przyrody oraz  z dnia 21 sierpnia 1997 r. o ochronie zwierząt. </w:t>
      </w:r>
    </w:p>
    <w:p w14:paraId="113D123D" w14:textId="77777777" w:rsidR="00EA71A4" w:rsidRPr="00EA71A4" w:rsidRDefault="00EA71A4" w:rsidP="00EA71A4">
      <w:pPr>
        <w:spacing w:after="0"/>
        <w:rPr>
          <w:rFonts w:eastAsia="Times New Roman" w:cs="Arial"/>
          <w:szCs w:val="22"/>
          <w:lang w:eastAsia="pl-PL"/>
        </w:rPr>
      </w:pPr>
      <w:r w:rsidRPr="00EA71A4">
        <w:rPr>
          <w:rFonts w:eastAsia="Times New Roman" w:cs="Arial"/>
          <w:szCs w:val="22"/>
          <w:lang w:eastAsia="pl-PL"/>
        </w:rPr>
        <w:lastRenderedPageBreak/>
        <w:t xml:space="preserve">Szczegółową listę chronionych gatunków zwierząt przedstawiają załączniki nr 1 i 2 do rozporządzenia Ministra Środowiska z dnia 12 października 2011 r. w sprawie ochrony gatunkowej zwierząt (Dz.U. Nr 237, poz. 1419). </w:t>
      </w:r>
    </w:p>
    <w:p w14:paraId="6EF166BA" w14:textId="77777777" w:rsidR="00EA71A4" w:rsidRPr="00EA71A4" w:rsidRDefault="00EA71A4" w:rsidP="00EA71A4">
      <w:pPr>
        <w:pStyle w:val="NormalnyWeb"/>
        <w:spacing w:before="0" w:beforeAutospacing="0" w:after="0" w:afterAutospacing="0"/>
        <w:jc w:val="both"/>
        <w:rPr>
          <w:rFonts w:ascii="Arial" w:hAnsi="Arial" w:cs="Arial"/>
          <w:sz w:val="22"/>
          <w:szCs w:val="22"/>
        </w:rPr>
      </w:pPr>
    </w:p>
    <w:p w14:paraId="3DFEF318" w14:textId="77777777" w:rsidR="00EA71A4" w:rsidRPr="00EA71A4" w:rsidRDefault="00EA71A4" w:rsidP="00EA71A4">
      <w:pPr>
        <w:pStyle w:val="NormalnyWeb"/>
        <w:spacing w:before="0" w:beforeAutospacing="0" w:after="0" w:afterAutospacing="0"/>
        <w:jc w:val="both"/>
        <w:rPr>
          <w:rFonts w:ascii="Arial" w:hAnsi="Arial" w:cs="Arial"/>
          <w:sz w:val="22"/>
          <w:szCs w:val="22"/>
        </w:rPr>
      </w:pPr>
      <w:r w:rsidRPr="00EA71A4">
        <w:rPr>
          <w:rFonts w:ascii="Arial" w:hAnsi="Arial" w:cs="Arial"/>
          <w:sz w:val="22"/>
          <w:szCs w:val="22"/>
        </w:rPr>
        <w:t>Zgodnie z ustawą o ochronie przyrody, wszelkie prace prowadzone na budynkach, na których znajdują się gniazda i siedliska chronionych gatunków, muszą być poprzedzone uzyskaniem decyzji regionalnego dyrektora ochrony środowiska zezwalającej na odstępstwa od ustawowych zakazów w stosunku do tych gatunków.</w:t>
      </w:r>
    </w:p>
    <w:p w14:paraId="78C0AD91" w14:textId="77777777" w:rsidR="00EA71A4" w:rsidRPr="00EA71A4" w:rsidRDefault="00EA71A4" w:rsidP="00EA71A4">
      <w:pPr>
        <w:pStyle w:val="NormalnyWeb"/>
        <w:spacing w:before="0" w:beforeAutospacing="0" w:after="0" w:afterAutospacing="0"/>
        <w:jc w:val="both"/>
        <w:rPr>
          <w:rFonts w:ascii="Arial" w:hAnsi="Arial" w:cs="Arial"/>
          <w:sz w:val="22"/>
          <w:szCs w:val="22"/>
        </w:rPr>
      </w:pPr>
    </w:p>
    <w:p w14:paraId="12CF8951" w14:textId="1633E4CA" w:rsidR="00EA71A4" w:rsidRPr="00EA71A4" w:rsidRDefault="00EA71A4" w:rsidP="00EA71A4">
      <w:pPr>
        <w:pStyle w:val="NormalnyWeb"/>
        <w:spacing w:before="0" w:beforeAutospacing="0" w:after="0" w:afterAutospacing="0"/>
        <w:jc w:val="both"/>
        <w:rPr>
          <w:rFonts w:ascii="Arial" w:hAnsi="Arial" w:cs="Arial"/>
          <w:sz w:val="22"/>
          <w:szCs w:val="22"/>
        </w:rPr>
      </w:pPr>
      <w:r w:rsidRPr="00EA71A4">
        <w:rPr>
          <w:rFonts w:ascii="Arial" w:hAnsi="Arial" w:cs="Arial"/>
          <w:sz w:val="22"/>
          <w:szCs w:val="22"/>
        </w:rPr>
        <w:t>Planując prace remontowe termomodernizacyjne  inwestor powinien przeprowadzić analizę dotyczącą występowania gatunków chronionych (dot. ptaków i nietoperzy). W przypadku gdy takie gatunki mogą występować lub występują należy uzyskać ekspertyzę ornitologiczną i</w:t>
      </w:r>
      <w:r>
        <w:rPr>
          <w:rFonts w:ascii="Arial" w:hAnsi="Arial" w:cs="Arial"/>
          <w:sz w:val="22"/>
          <w:szCs w:val="22"/>
        </w:rPr>
        <w:t>/</w:t>
      </w:r>
      <w:r w:rsidRPr="00EA71A4">
        <w:rPr>
          <w:rFonts w:ascii="Arial" w:hAnsi="Arial" w:cs="Arial"/>
          <w:sz w:val="22"/>
          <w:szCs w:val="22"/>
        </w:rPr>
        <w:t>lub chiropterologiczną zawierającą następujące elementy:</w:t>
      </w:r>
    </w:p>
    <w:p w14:paraId="3ED3A2CC" w14:textId="77777777" w:rsidR="00EA71A4" w:rsidRPr="00EA71A4" w:rsidRDefault="00EA71A4" w:rsidP="00EA71A4">
      <w:pPr>
        <w:numPr>
          <w:ilvl w:val="0"/>
          <w:numId w:val="44"/>
        </w:numPr>
        <w:spacing w:after="0"/>
        <w:rPr>
          <w:rFonts w:eastAsia="Times New Roman" w:cs="Arial"/>
          <w:szCs w:val="22"/>
          <w:lang w:eastAsia="pl-PL"/>
        </w:rPr>
      </w:pPr>
      <w:r w:rsidRPr="00EA71A4">
        <w:rPr>
          <w:rFonts w:eastAsia="Times New Roman" w:cs="Arial"/>
          <w:szCs w:val="22"/>
          <w:lang w:eastAsia="pl-PL"/>
        </w:rPr>
        <w:t>strona tytułowa (informacje o zamawiającym i wykonawcy),</w:t>
      </w:r>
    </w:p>
    <w:p w14:paraId="581932B1" w14:textId="77777777" w:rsidR="00EA71A4" w:rsidRPr="00EA71A4" w:rsidRDefault="00EA71A4" w:rsidP="00EA71A4">
      <w:pPr>
        <w:numPr>
          <w:ilvl w:val="0"/>
          <w:numId w:val="44"/>
        </w:numPr>
        <w:spacing w:after="0"/>
        <w:rPr>
          <w:rFonts w:eastAsia="Times New Roman" w:cs="Arial"/>
          <w:szCs w:val="22"/>
          <w:lang w:eastAsia="pl-PL"/>
        </w:rPr>
      </w:pPr>
      <w:r w:rsidRPr="00EA71A4">
        <w:rPr>
          <w:rFonts w:eastAsia="Times New Roman" w:cs="Arial"/>
          <w:szCs w:val="22"/>
          <w:lang w:eastAsia="pl-PL"/>
        </w:rPr>
        <w:t>opis badanych obiektów,</w:t>
      </w:r>
    </w:p>
    <w:p w14:paraId="59BA8E2F" w14:textId="77777777" w:rsidR="00EA71A4" w:rsidRPr="00EA71A4" w:rsidRDefault="00EA71A4" w:rsidP="00EA71A4">
      <w:pPr>
        <w:numPr>
          <w:ilvl w:val="0"/>
          <w:numId w:val="44"/>
        </w:numPr>
        <w:spacing w:after="0"/>
        <w:rPr>
          <w:rFonts w:eastAsia="Times New Roman" w:cs="Arial"/>
          <w:szCs w:val="22"/>
          <w:lang w:eastAsia="pl-PL"/>
        </w:rPr>
      </w:pPr>
      <w:r w:rsidRPr="00EA71A4">
        <w:rPr>
          <w:rFonts w:eastAsia="Times New Roman" w:cs="Arial"/>
          <w:szCs w:val="22"/>
          <w:lang w:eastAsia="pl-PL"/>
        </w:rPr>
        <w:t>terminy wykonania badań (liczba, daty i godziny) oraz opis użytego sprzętu,</w:t>
      </w:r>
    </w:p>
    <w:p w14:paraId="64ED91C4" w14:textId="77777777" w:rsidR="00EA71A4" w:rsidRPr="00EA71A4" w:rsidRDefault="00EA71A4" w:rsidP="00EA71A4">
      <w:pPr>
        <w:numPr>
          <w:ilvl w:val="0"/>
          <w:numId w:val="44"/>
        </w:numPr>
        <w:spacing w:after="0"/>
        <w:rPr>
          <w:rFonts w:eastAsia="Times New Roman" w:cs="Arial"/>
          <w:szCs w:val="22"/>
          <w:lang w:eastAsia="pl-PL"/>
        </w:rPr>
      </w:pPr>
      <w:r w:rsidRPr="00EA71A4">
        <w:rPr>
          <w:rFonts w:eastAsia="Times New Roman" w:cs="Arial"/>
          <w:szCs w:val="22"/>
          <w:lang w:eastAsia="pl-PL"/>
        </w:rPr>
        <w:t>wyniki badań: zinwentaryzowane siedliska i gatunki (dla każdego kontrolowanego obiektu wraz z  podsumowaniem).</w:t>
      </w:r>
    </w:p>
    <w:p w14:paraId="08FDED3D" w14:textId="77777777" w:rsidR="00EA71A4" w:rsidRPr="00EA71A4" w:rsidRDefault="00EA71A4" w:rsidP="00EA71A4">
      <w:pPr>
        <w:numPr>
          <w:ilvl w:val="0"/>
          <w:numId w:val="44"/>
        </w:numPr>
        <w:spacing w:after="0"/>
        <w:rPr>
          <w:rFonts w:eastAsia="Times New Roman" w:cs="Arial"/>
          <w:szCs w:val="22"/>
          <w:lang w:eastAsia="pl-PL"/>
        </w:rPr>
      </w:pPr>
      <w:r w:rsidRPr="00EA71A4">
        <w:rPr>
          <w:rFonts w:eastAsia="Times New Roman" w:cs="Arial"/>
          <w:szCs w:val="22"/>
          <w:lang w:eastAsia="pl-PL"/>
        </w:rPr>
        <w:t>opis stwierdzonych gatunków (biologia, stan i trendy populacji, zagrożenia, etc.) oraz wariantów przeprowadzenia prac (np. bez zniszczenia siedlisk, z zabezpieczeniem dostępu do siedlisk po zakończeniu prac, etc. – w zależności od informacji uzyskanych od zleceniodawcy),</w:t>
      </w:r>
    </w:p>
    <w:p w14:paraId="1082F942" w14:textId="77777777" w:rsidR="00EA71A4" w:rsidRPr="00EA71A4" w:rsidRDefault="00EA71A4" w:rsidP="00EA71A4">
      <w:pPr>
        <w:numPr>
          <w:ilvl w:val="0"/>
          <w:numId w:val="44"/>
        </w:numPr>
        <w:spacing w:after="0"/>
        <w:rPr>
          <w:rFonts w:eastAsia="Times New Roman" w:cs="Arial"/>
          <w:szCs w:val="22"/>
          <w:lang w:eastAsia="pl-PL"/>
        </w:rPr>
      </w:pPr>
      <w:r w:rsidRPr="00EA71A4">
        <w:rPr>
          <w:rFonts w:eastAsia="Times New Roman" w:cs="Arial"/>
          <w:szCs w:val="22"/>
          <w:lang w:eastAsia="pl-PL"/>
        </w:rPr>
        <w:t>cena konieczności wykonania kompensacji przyrodniczej i jej propozycja,</w:t>
      </w:r>
    </w:p>
    <w:p w14:paraId="0BA10005" w14:textId="77777777" w:rsidR="00EA71A4" w:rsidRPr="00EA71A4" w:rsidRDefault="00EA71A4" w:rsidP="00EA71A4">
      <w:pPr>
        <w:numPr>
          <w:ilvl w:val="0"/>
          <w:numId w:val="44"/>
        </w:numPr>
        <w:spacing w:after="0"/>
        <w:rPr>
          <w:rFonts w:eastAsia="Times New Roman" w:cs="Arial"/>
          <w:szCs w:val="22"/>
          <w:lang w:eastAsia="pl-PL"/>
        </w:rPr>
      </w:pPr>
      <w:r w:rsidRPr="00EA71A4">
        <w:rPr>
          <w:rFonts w:eastAsia="Times New Roman" w:cs="Arial"/>
          <w:szCs w:val="22"/>
          <w:lang w:eastAsia="pl-PL"/>
        </w:rPr>
        <w:t>wskazanie, jakie zezwolenia należy uzyskać,</w:t>
      </w:r>
    </w:p>
    <w:p w14:paraId="3A8A6548" w14:textId="77777777" w:rsidR="00EA71A4" w:rsidRPr="00EA71A4" w:rsidRDefault="00EA71A4" w:rsidP="00EA71A4">
      <w:pPr>
        <w:numPr>
          <w:ilvl w:val="0"/>
          <w:numId w:val="44"/>
        </w:numPr>
        <w:spacing w:after="0"/>
        <w:rPr>
          <w:rFonts w:eastAsia="Times New Roman" w:cs="Arial"/>
          <w:szCs w:val="22"/>
          <w:lang w:eastAsia="pl-PL"/>
        </w:rPr>
      </w:pPr>
      <w:r w:rsidRPr="00EA71A4">
        <w:rPr>
          <w:rFonts w:eastAsia="Times New Roman" w:cs="Arial"/>
          <w:szCs w:val="22"/>
          <w:lang w:eastAsia="pl-PL"/>
        </w:rPr>
        <w:t>dokumentacja fotograficzna (obiektu, siedlisk, gniazd, gatunków).</w:t>
      </w:r>
    </w:p>
    <w:p w14:paraId="1EEFFE68" w14:textId="47067E26" w:rsidR="00EA71A4" w:rsidRPr="00EA71A4" w:rsidRDefault="00EA71A4" w:rsidP="00EA71A4">
      <w:pPr>
        <w:rPr>
          <w:rFonts w:eastAsia="Times New Roman" w:cs="Arial"/>
          <w:szCs w:val="22"/>
          <w:lang w:eastAsia="pl-PL"/>
        </w:rPr>
      </w:pPr>
      <w:r w:rsidRPr="00EA71A4">
        <w:rPr>
          <w:rFonts w:eastAsia="Times New Roman" w:cs="Arial"/>
          <w:szCs w:val="22"/>
          <w:lang w:eastAsia="pl-PL"/>
        </w:rPr>
        <w:t xml:space="preserve">Ekspertyza ornitologiczna i/lub </w:t>
      </w:r>
      <w:proofErr w:type="spellStart"/>
      <w:r w:rsidRPr="00EA71A4">
        <w:rPr>
          <w:rFonts w:eastAsia="Times New Roman" w:cs="Arial"/>
          <w:szCs w:val="22"/>
          <w:lang w:eastAsia="pl-PL"/>
        </w:rPr>
        <w:t>chiropterologiczna</w:t>
      </w:r>
      <w:proofErr w:type="spellEnd"/>
      <w:r w:rsidRPr="00EA71A4">
        <w:rPr>
          <w:rFonts w:eastAsia="Times New Roman" w:cs="Arial"/>
          <w:szCs w:val="22"/>
          <w:lang w:eastAsia="pl-PL"/>
        </w:rPr>
        <w:t xml:space="preserve"> powinna stanowić dodatkowy załącznik do wniosku o dofinansowanie.</w:t>
      </w:r>
    </w:p>
    <w:p w14:paraId="1D070C21" w14:textId="77777777" w:rsidR="00E755E3" w:rsidRPr="009843FC" w:rsidRDefault="00E755E3" w:rsidP="00E755E3">
      <w:pPr>
        <w:pStyle w:val="Nagwek4"/>
        <w:tabs>
          <w:tab w:val="clear" w:pos="709"/>
        </w:tabs>
      </w:pPr>
      <w:r w:rsidRPr="009843FC">
        <w:t>Wpływ wybranego wariantu na efektywne i racjonalne wykorzystywanie zasobów naturalnych oraz stosowanie rozwiązań przyjaznych środowisku</w:t>
      </w:r>
    </w:p>
    <w:p w14:paraId="326900A4" w14:textId="77777777" w:rsidR="00E755E3" w:rsidRPr="00120985" w:rsidRDefault="00E755E3" w:rsidP="00E755E3">
      <w:pPr>
        <w:rPr>
          <w:color w:val="FF0000"/>
        </w:rPr>
      </w:pPr>
      <w:r w:rsidRPr="00120985">
        <w:rPr>
          <w:color w:val="FF0000"/>
        </w:rPr>
        <w:t xml:space="preserve">max. 0,5 strony </w:t>
      </w:r>
    </w:p>
    <w:p w14:paraId="014A6554" w14:textId="77777777" w:rsidR="00E755E3" w:rsidRDefault="00E755E3" w:rsidP="00E755E3">
      <w:r w:rsidRPr="00BD6EEF">
        <w:t>Należy tu opisać, w jaki sposób będą wykorzystywane zasoby naturalne podczas realizacji i eksploatacji projektu oraz czy będą stosowane rozwiązania przyjazne środowisku. Poprzez rozwiązania przyjazne środowisku należy rozumieć m.in. rozwiązania mające na celu wprowadzenie i wykorzystanie odnawialnych źródeł energii; nowoczesne, energooszczędne rozwiązania techniczne i technologiczne zmniejszające koszty opera</w:t>
      </w:r>
      <w:r>
        <w:t>cyjne i wpływ na </w:t>
      </w:r>
      <w:r w:rsidRPr="00BD6EEF">
        <w:t>środowisko; rozwiązania wykorzystujące naturalne surowce podlegające rozkładowi naturalnemu; rozwiązania promujące odpowiedzialn</w:t>
      </w:r>
      <w:r>
        <w:t>e zachowania wobec środowiska i </w:t>
      </w:r>
      <w:r w:rsidRPr="00BD6EEF">
        <w:t>zachowania w obliczu klęsk i zagrożeń</w:t>
      </w:r>
      <w:r>
        <w:t>,</w:t>
      </w:r>
      <w:r w:rsidRPr="00BD6EEF">
        <w:t xml:space="preserve"> itp.</w:t>
      </w:r>
    </w:p>
    <w:p w14:paraId="4039EAEA" w14:textId="77777777" w:rsidR="00924C15" w:rsidRPr="00BD6EEF" w:rsidRDefault="00924C15" w:rsidP="00301111"/>
    <w:p w14:paraId="35DE4912" w14:textId="77777777" w:rsidR="009B1C22" w:rsidRPr="00BD6EEF" w:rsidRDefault="009B1C22" w:rsidP="00D65927">
      <w:pPr>
        <w:pStyle w:val="Nagwek2"/>
        <w:tabs>
          <w:tab w:val="clear" w:pos="709"/>
        </w:tabs>
      </w:pPr>
      <w:bookmarkStart w:id="31" w:name="_Toc454202703"/>
      <w:r w:rsidRPr="00BD6EEF">
        <w:t>Analiza warunków brzegowych</w:t>
      </w:r>
      <w:r w:rsidR="001C3A7B" w:rsidRPr="00BD6EEF">
        <w:t xml:space="preserve"> wybranego wariantu</w:t>
      </w:r>
      <w:bookmarkEnd w:id="31"/>
    </w:p>
    <w:p w14:paraId="2BA60025" w14:textId="14F777FA" w:rsidR="003C4744" w:rsidRPr="00120985" w:rsidRDefault="00120985" w:rsidP="00301111">
      <w:pPr>
        <w:rPr>
          <w:color w:val="FF0000"/>
        </w:rPr>
      </w:pPr>
      <w:r w:rsidRPr="00120985">
        <w:rPr>
          <w:color w:val="FF0000"/>
        </w:rPr>
        <w:t>max.</w:t>
      </w:r>
      <w:r w:rsidR="003C4744" w:rsidRPr="00120985">
        <w:rPr>
          <w:color w:val="FF0000"/>
        </w:rPr>
        <w:t xml:space="preserve"> </w:t>
      </w:r>
      <w:r w:rsidR="006420C0">
        <w:rPr>
          <w:color w:val="FF0000"/>
        </w:rPr>
        <w:t>1</w:t>
      </w:r>
      <w:r w:rsidR="003C4744" w:rsidRPr="00120985">
        <w:rPr>
          <w:color w:val="FF0000"/>
        </w:rPr>
        <w:t xml:space="preserve"> strona</w:t>
      </w:r>
    </w:p>
    <w:p w14:paraId="1A6065A8" w14:textId="5B87EFA1" w:rsidR="006A602B" w:rsidRDefault="003C4744" w:rsidP="00301111">
      <w:r w:rsidRPr="00BD6EEF">
        <w:t>W tym rozdziale należy odnieść się do wszystkich „Warunków brzegowych wyboru operacji” wskazanych dla danego priorytetu inwestycyjnego w</w:t>
      </w:r>
      <w:r w:rsidR="00394110">
        <w:t xml:space="preserve"> </w:t>
      </w:r>
      <w:proofErr w:type="spellStart"/>
      <w:r w:rsidR="00394110">
        <w:t>SzOOP</w:t>
      </w:r>
      <w:proofErr w:type="spellEnd"/>
      <w:r w:rsidR="00DC1BE3">
        <w:t xml:space="preserve"> (w punkcie „Limity i ograniczenia w realizacji projektów”</w:t>
      </w:r>
      <w:r w:rsidRPr="00BD6EEF">
        <w:t>). Wymagane jest spełnienie wszystkich warunków brzegowych, dlatego należy odnieść się do każdego warunku osobno i dla każdego warunku odrę</w:t>
      </w:r>
      <w:r w:rsidR="00120985">
        <w:t>bnie uzasadnić jego spełnienie.</w:t>
      </w:r>
    </w:p>
    <w:p w14:paraId="2AB99E04" w14:textId="617075DB" w:rsidR="005A2D3D" w:rsidRPr="0036472D" w:rsidRDefault="005A2D3D" w:rsidP="005A2D3D">
      <w:pPr>
        <w:spacing w:line="22" w:lineRule="atLeast"/>
        <w:rPr>
          <w:rFonts w:cs="Arial"/>
        </w:rPr>
      </w:pPr>
      <w:r w:rsidRPr="00F931DB">
        <w:rPr>
          <w:rFonts w:cs="Arial"/>
        </w:rPr>
        <w:t>W przypadku projektów z zakresu gospodarki wodno-kanalizacyjn</w:t>
      </w:r>
      <w:r w:rsidR="00F931DB" w:rsidRPr="00F931DB">
        <w:rPr>
          <w:rFonts w:cs="Arial"/>
        </w:rPr>
        <w:t>ej</w:t>
      </w:r>
      <w:r w:rsidR="00F931DB">
        <w:rPr>
          <w:rFonts w:cs="Arial"/>
        </w:rPr>
        <w:t xml:space="preserve"> </w:t>
      </w:r>
      <w:r w:rsidR="009A608D" w:rsidRPr="00FE16AE">
        <w:rPr>
          <w:rFonts w:cs="Arial"/>
        </w:rPr>
        <w:t xml:space="preserve">w ramach </w:t>
      </w:r>
      <w:r w:rsidR="009A608D">
        <w:rPr>
          <w:rFonts w:cs="Arial"/>
        </w:rPr>
        <w:t xml:space="preserve">RPO </w:t>
      </w:r>
      <w:r w:rsidR="004F002E">
        <w:rPr>
          <w:rFonts w:cs="Arial"/>
        </w:rPr>
        <w:t>WiM</w:t>
      </w:r>
      <w:r w:rsidR="009A608D" w:rsidRPr="00FE16AE">
        <w:rPr>
          <w:rFonts w:cs="Arial"/>
        </w:rPr>
        <w:t xml:space="preserve"> 2014-2020 - Działanie </w:t>
      </w:r>
      <w:r w:rsidR="009A608D">
        <w:rPr>
          <w:rFonts w:cs="Arial"/>
        </w:rPr>
        <w:t>5</w:t>
      </w:r>
      <w:r w:rsidR="009A608D" w:rsidRPr="00FE16AE">
        <w:rPr>
          <w:rFonts w:cs="Arial"/>
        </w:rPr>
        <w:t>.</w:t>
      </w:r>
      <w:r w:rsidR="009A608D">
        <w:rPr>
          <w:rFonts w:cs="Arial"/>
        </w:rPr>
        <w:t>2</w:t>
      </w:r>
      <w:r w:rsidR="009A608D" w:rsidRPr="00FE16AE">
        <w:rPr>
          <w:rFonts w:cs="Arial"/>
        </w:rPr>
        <w:t xml:space="preserve"> - </w:t>
      </w:r>
      <w:r w:rsidR="009A608D" w:rsidRPr="00FE16AE">
        <w:rPr>
          <w:rFonts w:cs="Arial"/>
          <w:i/>
        </w:rPr>
        <w:t xml:space="preserve">Gospodarka wodno-ściekowa </w:t>
      </w:r>
      <w:r w:rsidR="00F931DB">
        <w:rPr>
          <w:rFonts w:cs="Arial"/>
        </w:rPr>
        <w:t xml:space="preserve">przewidujących budowę </w:t>
      </w:r>
      <w:r w:rsidR="009A608D">
        <w:rPr>
          <w:rFonts w:cs="Arial"/>
        </w:rPr>
        <w:t xml:space="preserve">sieci </w:t>
      </w:r>
      <w:r w:rsidR="00F931DB">
        <w:rPr>
          <w:rFonts w:cs="Arial"/>
        </w:rPr>
        <w:t>kanalizacji sanitarnej</w:t>
      </w:r>
      <w:r w:rsidR="00F931DB" w:rsidRPr="00F931DB">
        <w:rPr>
          <w:rFonts w:cs="Arial"/>
        </w:rPr>
        <w:t xml:space="preserve"> konieczne jest potwierdzenie</w:t>
      </w:r>
      <w:r w:rsidR="00F931DB">
        <w:rPr>
          <w:rFonts w:cs="Arial"/>
        </w:rPr>
        <w:t xml:space="preserve"> odpowiedniej wartości wskaźnika </w:t>
      </w:r>
      <w:r w:rsidR="0036472D">
        <w:rPr>
          <w:rFonts w:cs="Arial"/>
        </w:rPr>
        <w:lastRenderedPageBreak/>
        <w:t>koncentracji dla zakresu planowanego w ramach projektu</w:t>
      </w:r>
      <w:r w:rsidR="00F931DB">
        <w:rPr>
          <w:rFonts w:cs="Arial"/>
        </w:rPr>
        <w:t xml:space="preserve"> wyliczon</w:t>
      </w:r>
      <w:r w:rsidR="00D84EA9">
        <w:rPr>
          <w:rFonts w:cs="Arial"/>
        </w:rPr>
        <w:t xml:space="preserve">ego zgodnie z poniższą </w:t>
      </w:r>
      <w:r w:rsidR="00D84EA9" w:rsidRPr="00D84EA9">
        <w:rPr>
          <w:rFonts w:cs="Arial"/>
          <w:i/>
        </w:rPr>
        <w:t>metodyką</w:t>
      </w:r>
      <w:r w:rsidRPr="00D84EA9">
        <w:rPr>
          <w:rFonts w:cs="Arial"/>
          <w:i/>
        </w:rPr>
        <w:t xml:space="preserve"> obliczania wskaźnika koncentracji aglomeracji</w:t>
      </w:r>
      <w:r w:rsidR="00D84EA9">
        <w:rPr>
          <w:rFonts w:cs="Arial"/>
        </w:rPr>
        <w:t>.</w:t>
      </w:r>
    </w:p>
    <w:p w14:paraId="09C2CF99" w14:textId="77777777" w:rsidR="005A2D3D" w:rsidRPr="00FE16AE" w:rsidRDefault="005A2D3D" w:rsidP="005A2D3D">
      <w:pPr>
        <w:spacing w:line="22" w:lineRule="atLeast"/>
        <w:rPr>
          <w:rFonts w:cs="Arial"/>
          <w:b/>
        </w:rPr>
      </w:pPr>
      <w:r w:rsidRPr="00FE16AE">
        <w:rPr>
          <w:rFonts w:cs="Arial"/>
          <w:b/>
        </w:rPr>
        <w:t>Założenia:</w:t>
      </w:r>
    </w:p>
    <w:p w14:paraId="3C7AA8E1" w14:textId="77777777" w:rsidR="00AE0AF5" w:rsidRDefault="00AE0AF5" w:rsidP="00AE0AF5">
      <w:pPr>
        <w:spacing w:line="22" w:lineRule="atLeast"/>
        <w:rPr>
          <w:rFonts w:cs="Arial"/>
          <w:i/>
        </w:rPr>
      </w:pPr>
      <w:r w:rsidRPr="00FE16AE">
        <w:rPr>
          <w:rFonts w:cs="Arial"/>
          <w:i/>
        </w:rPr>
        <w:t xml:space="preserve"> </w:t>
      </w:r>
      <w:r w:rsidRPr="00394110">
        <w:rPr>
          <w:rFonts w:cs="Arial"/>
          <w:b/>
        </w:rPr>
        <w:t>Aglomeracja</w:t>
      </w:r>
      <w:r w:rsidRPr="00AE0AF5">
        <w:rPr>
          <w:rFonts w:cs="Arial"/>
        </w:rPr>
        <w:t xml:space="preserve"> rozumiana jest zgodnie z ustawą z dnia 18 lipca 2001 r. </w:t>
      </w:r>
      <w:r w:rsidRPr="00AE0AF5">
        <w:rPr>
          <w:rFonts w:cs="Arial"/>
          <w:i/>
        </w:rPr>
        <w:t>Prawo wodne</w:t>
      </w:r>
      <w:r w:rsidRPr="00AE0AF5">
        <w:rPr>
          <w:rFonts w:cs="Arial"/>
        </w:rPr>
        <w:t xml:space="preserve"> jako  teren, na którym zaludnienie lub działalność gospodarcza są wystarczająco skoncentrowane, aby ścieki komunalne były zbierane i przekazywane do oczyszczalni ścieków albo do końcowego punktu zrzutu tych ścieków, a aglomeracje o równoważnej liczbie mieszkańców powyżej 2000 wyznacza w drodze rozporządzenia – wojewoda (stan prawny obowiązujący do 15 listopada 2008 roku) lub w drodze uchwały - sejmik województwa</w:t>
      </w:r>
      <w:r>
        <w:rPr>
          <w:rFonts w:cs="Arial"/>
          <w:i/>
        </w:rPr>
        <w:t>.</w:t>
      </w:r>
    </w:p>
    <w:p w14:paraId="74FB964F" w14:textId="193D0321" w:rsidR="005A2D3D" w:rsidRPr="00AE0AF5" w:rsidRDefault="00AE0AF5" w:rsidP="00AE0AF5">
      <w:pPr>
        <w:spacing w:line="22" w:lineRule="atLeast"/>
        <w:rPr>
          <w:rFonts w:cs="Arial"/>
        </w:rPr>
      </w:pPr>
      <w:r w:rsidRPr="00394110">
        <w:rPr>
          <w:rFonts w:cs="Arial"/>
          <w:b/>
        </w:rPr>
        <w:t>Wymagany wskaźnik koncentracji</w:t>
      </w:r>
      <w:r w:rsidRPr="00394110">
        <w:rPr>
          <w:rFonts w:cs="Arial"/>
        </w:rPr>
        <w:t xml:space="preserve"> wynikający z </w:t>
      </w:r>
      <w:r>
        <w:rPr>
          <w:rFonts w:cs="Arial"/>
        </w:rPr>
        <w:t>w/w ustawy</w:t>
      </w:r>
      <w:r w:rsidRPr="00394110">
        <w:rPr>
          <w:rFonts w:cs="Arial"/>
        </w:rPr>
        <w:t xml:space="preserve"> - m</w:t>
      </w:r>
      <w:r w:rsidR="005A2D3D" w:rsidRPr="00394110">
        <w:rPr>
          <w:rFonts w:cs="Arial"/>
        </w:rPr>
        <w:t xml:space="preserve">in. 120 mieszkańców </w:t>
      </w:r>
      <w:r w:rsidR="005A2D3D" w:rsidRPr="00147252">
        <w:rPr>
          <w:rFonts w:cs="Arial"/>
          <w:i/>
        </w:rPr>
        <w:t xml:space="preserve">(nowo </w:t>
      </w:r>
      <w:r w:rsidR="005A2D3D" w:rsidRPr="00AE0AF5">
        <w:rPr>
          <w:rFonts w:cs="Arial"/>
          <w:i/>
        </w:rPr>
        <w:t>podłączonych w ramach projektu i korzystających z podłączenia uprzednio)</w:t>
      </w:r>
      <w:r w:rsidR="005A2D3D" w:rsidRPr="00394110">
        <w:rPr>
          <w:rFonts w:cs="Arial"/>
        </w:rPr>
        <w:t xml:space="preserve"> na 1  kilometr sieci kanalizacyjnej </w:t>
      </w:r>
      <w:r w:rsidR="005A2D3D" w:rsidRPr="00147252">
        <w:rPr>
          <w:rFonts w:cs="Arial"/>
          <w:i/>
        </w:rPr>
        <w:t>(nowo</w:t>
      </w:r>
      <w:r w:rsidRPr="00147252">
        <w:rPr>
          <w:rFonts w:cs="Arial"/>
          <w:i/>
        </w:rPr>
        <w:t xml:space="preserve"> </w:t>
      </w:r>
      <w:r w:rsidR="005A2D3D" w:rsidRPr="00AE0AF5">
        <w:rPr>
          <w:rFonts w:cs="Arial"/>
          <w:i/>
        </w:rPr>
        <w:t>budowanej w ramach projektu i istniejącej)</w:t>
      </w:r>
      <w:r w:rsidR="005A2D3D" w:rsidRPr="00394110">
        <w:rPr>
          <w:rFonts w:cs="Arial"/>
        </w:rPr>
        <w:t xml:space="preserve"> na obszarze aglomeracji objętej projektem, z wyjątkiem obszarów wyznaczonych na podstawie § 3 ust. 5 </w:t>
      </w:r>
      <w:r>
        <w:rPr>
          <w:rFonts w:cs="Arial"/>
          <w:i/>
        </w:rPr>
        <w:t>r</w:t>
      </w:r>
      <w:r w:rsidR="005A2D3D" w:rsidRPr="00147252">
        <w:rPr>
          <w:rFonts w:cs="Arial"/>
          <w:i/>
        </w:rPr>
        <w:t>ozporządzenia  Ministra Środowiska w sprawie sposobu wyznaczania obszaru i granic aglomeracji</w:t>
      </w:r>
      <w:r w:rsidR="005A2D3D" w:rsidRPr="00394110">
        <w:rPr>
          <w:rFonts w:cs="Arial"/>
        </w:rPr>
        <w:t xml:space="preserve">, dla których na potrzeby finansowania w ramach </w:t>
      </w:r>
      <w:r w:rsidRPr="00394110">
        <w:rPr>
          <w:rFonts w:cs="Arial"/>
        </w:rPr>
        <w:t xml:space="preserve">RPO </w:t>
      </w:r>
      <w:r w:rsidR="004F002E">
        <w:rPr>
          <w:rFonts w:cs="Arial"/>
        </w:rPr>
        <w:t>WiM</w:t>
      </w:r>
      <w:r w:rsidR="005A2D3D" w:rsidRPr="00394110">
        <w:rPr>
          <w:rFonts w:cs="Arial"/>
        </w:rPr>
        <w:t xml:space="preserve"> minimalny wskaźnik wynosi 90 </w:t>
      </w:r>
      <w:proofErr w:type="spellStart"/>
      <w:r w:rsidR="005A2D3D" w:rsidRPr="00394110">
        <w:rPr>
          <w:rFonts w:cs="Arial"/>
        </w:rPr>
        <w:t>Mk</w:t>
      </w:r>
      <w:proofErr w:type="spellEnd"/>
      <w:r w:rsidR="005A2D3D" w:rsidRPr="00394110">
        <w:rPr>
          <w:rFonts w:cs="Arial"/>
        </w:rPr>
        <w:t>/km</w:t>
      </w:r>
      <w:r w:rsidR="00394110">
        <w:rPr>
          <w:rFonts w:cs="Arial"/>
        </w:rPr>
        <w:t>.</w:t>
      </w:r>
    </w:p>
    <w:p w14:paraId="72C250A1" w14:textId="77777777" w:rsidR="005A2D3D" w:rsidRPr="00FE16AE" w:rsidRDefault="005A2D3D" w:rsidP="005A2D3D">
      <w:pPr>
        <w:spacing w:line="22" w:lineRule="atLeast"/>
        <w:rPr>
          <w:rFonts w:cs="Arial"/>
          <w:b/>
        </w:rPr>
      </w:pPr>
    </w:p>
    <w:p w14:paraId="239C1AF7" w14:textId="77777777" w:rsidR="005A2D3D" w:rsidRPr="00FE16AE" w:rsidRDefault="005A2D3D" w:rsidP="005A2D3D">
      <w:pPr>
        <w:spacing w:line="22" w:lineRule="atLeast"/>
        <w:rPr>
          <w:rFonts w:cs="Arial"/>
          <w:b/>
        </w:rPr>
      </w:pPr>
      <w:r w:rsidRPr="00FE16AE">
        <w:rPr>
          <w:rFonts w:cs="Arial"/>
          <w:b/>
        </w:rPr>
        <w:t>Postępowanie:</w:t>
      </w:r>
    </w:p>
    <w:p w14:paraId="36C32D8E" w14:textId="77777777" w:rsidR="005A2D3D" w:rsidRPr="00FE16AE" w:rsidRDefault="005A2D3D" w:rsidP="005A2D3D">
      <w:pPr>
        <w:pStyle w:val="Akapitzlist"/>
        <w:numPr>
          <w:ilvl w:val="0"/>
          <w:numId w:val="25"/>
        </w:numPr>
        <w:suppressAutoHyphens w:val="0"/>
        <w:autoSpaceDE/>
        <w:autoSpaceDN/>
        <w:spacing w:before="0" w:line="22" w:lineRule="atLeast"/>
        <w:ind w:left="284" w:hanging="284"/>
        <w:textAlignment w:val="auto"/>
        <w:rPr>
          <w:rFonts w:ascii="Arial" w:hAnsi="Arial" w:cs="Arial"/>
        </w:rPr>
      </w:pPr>
      <w:r w:rsidRPr="00FE16AE">
        <w:rPr>
          <w:rFonts w:ascii="Arial" w:hAnsi="Arial" w:cs="Arial"/>
        </w:rPr>
        <w:t>Wskaźniki i obliczenia powinny odnosić się do obszarów znajdujących się w granicach aglomeracji</w:t>
      </w:r>
      <w:r>
        <w:rPr>
          <w:rFonts w:ascii="Arial" w:hAnsi="Arial" w:cs="Arial"/>
        </w:rPr>
        <w:t xml:space="preserve"> </w:t>
      </w:r>
      <w:r w:rsidRPr="00FE16AE">
        <w:rPr>
          <w:rFonts w:ascii="Arial" w:hAnsi="Arial" w:cs="Arial"/>
        </w:rPr>
        <w:t>wyznaczonej zgodnie z rozporządzeniem wojewody lub uchwałą sejmiku województwa</w:t>
      </w:r>
      <w:r>
        <w:rPr>
          <w:rFonts w:ascii="Arial" w:hAnsi="Arial" w:cs="Arial"/>
        </w:rPr>
        <w:t xml:space="preserve"> </w:t>
      </w:r>
      <w:r w:rsidRPr="00FE16AE">
        <w:rPr>
          <w:rFonts w:ascii="Arial" w:hAnsi="Arial" w:cs="Arial"/>
        </w:rPr>
        <w:t>(nie do obszaru znajdującego się w granicach administracyjnych gminy);</w:t>
      </w:r>
    </w:p>
    <w:p w14:paraId="2DFB0626" w14:textId="77777777" w:rsidR="005A2D3D" w:rsidRPr="00FE16AE" w:rsidRDefault="005A2D3D" w:rsidP="005A2D3D">
      <w:pPr>
        <w:pStyle w:val="Akapitzlist"/>
        <w:numPr>
          <w:ilvl w:val="0"/>
          <w:numId w:val="25"/>
        </w:numPr>
        <w:suppressAutoHyphens w:val="0"/>
        <w:autoSpaceDE/>
        <w:autoSpaceDN/>
        <w:spacing w:before="0" w:line="22" w:lineRule="atLeast"/>
        <w:ind w:left="284" w:hanging="284"/>
        <w:jc w:val="left"/>
        <w:textAlignment w:val="auto"/>
        <w:rPr>
          <w:rFonts w:ascii="Arial" w:hAnsi="Arial" w:cs="Arial"/>
        </w:rPr>
      </w:pPr>
      <w:r w:rsidRPr="00FE16AE">
        <w:rPr>
          <w:rFonts w:ascii="Arial" w:hAnsi="Arial" w:cs="Arial"/>
        </w:rPr>
        <w:t>Wskaźnik koncentracji aglomeracji należy wyliczyć zgodnie ze wzorem:</w:t>
      </w:r>
    </w:p>
    <w:p w14:paraId="12279D79" w14:textId="77777777" w:rsidR="005A2D3D" w:rsidRPr="00FE16AE" w:rsidRDefault="005A2D3D" w:rsidP="005A2D3D">
      <w:pPr>
        <w:spacing w:line="22" w:lineRule="atLeast"/>
        <w:rPr>
          <w:rFonts w:cs="Arial"/>
        </w:rPr>
      </w:pPr>
    </w:p>
    <w:p w14:paraId="14D0F13E" w14:textId="77777777" w:rsidR="005A2D3D" w:rsidRPr="00FE16AE" w:rsidRDefault="005A2D3D" w:rsidP="005A2D3D">
      <w:pPr>
        <w:spacing w:line="22" w:lineRule="atLeast"/>
        <w:ind w:left="709"/>
        <w:rPr>
          <w:rFonts w:cs="Arial"/>
        </w:rPr>
      </w:pPr>
      <m:oMathPara>
        <m:oMath>
          <m:r>
            <m:rPr>
              <m:sty m:val="p"/>
            </m:rPr>
            <w:rPr>
              <w:rFonts w:ascii="Cambria Math" w:cs="Arial"/>
            </w:rPr>
            <m:t xml:space="preserve">W120 </m:t>
          </m:r>
          <m:d>
            <m:dPr>
              <m:begChr m:val="["/>
              <m:endChr m:val="]"/>
              <m:ctrlPr>
                <w:rPr>
                  <w:rFonts w:ascii="Cambria Math" w:hAnsi="Cambria Math" w:cs="Arial"/>
                </w:rPr>
              </m:ctrlPr>
            </m:dPr>
            <m:e>
              <m:f>
                <m:fPr>
                  <m:ctrlPr>
                    <w:rPr>
                      <w:rFonts w:ascii="Cambria Math" w:hAnsi="Cambria Math" w:cs="Arial"/>
                    </w:rPr>
                  </m:ctrlPr>
                </m:fPr>
                <m:num>
                  <m:r>
                    <m:rPr>
                      <m:sty m:val="p"/>
                    </m:rPr>
                    <w:rPr>
                      <w:rFonts w:ascii="Cambria Math" w:cs="Arial"/>
                    </w:rPr>
                    <m:t>Mk</m:t>
                  </m:r>
                </m:num>
                <m:den>
                  <m:r>
                    <m:rPr>
                      <m:sty m:val="p"/>
                    </m:rPr>
                    <w:rPr>
                      <w:rFonts w:ascii="Cambria Math" w:cs="Arial"/>
                    </w:rPr>
                    <m:t>km</m:t>
                  </m:r>
                </m:den>
              </m:f>
            </m:e>
          </m:d>
          <m:r>
            <w:rPr>
              <w:rFonts w:ascii="Cambria Math" w:cs="Arial"/>
            </w:rPr>
            <m:t xml:space="preserve">= </m:t>
          </m:r>
          <m:f>
            <m:fPr>
              <m:ctrlPr>
                <w:rPr>
                  <w:rFonts w:ascii="Cambria Math" w:hAnsi="Cambria Math" w:cs="Arial"/>
                  <w:i/>
                </w:rPr>
              </m:ctrlPr>
            </m:fPr>
            <m:num>
              <m:r>
                <m:rPr>
                  <m:sty m:val="p"/>
                </m:rPr>
                <w:rPr>
                  <w:rFonts w:ascii="Cambria Math" w:cs="Arial"/>
                </w:rPr>
                <m:t xml:space="preserve">Mk ist+Mk plan  </m:t>
              </m:r>
            </m:num>
            <m:den>
              <m:r>
                <m:rPr>
                  <m:sty m:val="p"/>
                </m:rPr>
                <w:rPr>
                  <w:rFonts w:ascii="Cambria Math" w:cs="Arial"/>
                </w:rPr>
                <m:t xml:space="preserve">L ist+L plan </m:t>
              </m:r>
            </m:den>
          </m:f>
        </m:oMath>
      </m:oMathPara>
    </w:p>
    <w:p w14:paraId="2EC39989" w14:textId="77777777" w:rsidR="005A2D3D" w:rsidRPr="00FE16AE" w:rsidRDefault="005A2D3D" w:rsidP="005A2D3D">
      <w:pPr>
        <w:spacing w:line="22" w:lineRule="atLeast"/>
        <w:ind w:left="709"/>
        <w:rPr>
          <w:rFonts w:cs="Arial"/>
        </w:rPr>
      </w:pPr>
      <m:oMathPara>
        <m:oMath>
          <m:r>
            <m:rPr>
              <m:sty m:val="p"/>
            </m:rPr>
            <w:rPr>
              <w:rFonts w:ascii="Cambria Math" w:cs="Arial"/>
            </w:rPr>
            <m:t xml:space="preserve">W90 </m:t>
          </m:r>
          <m:d>
            <m:dPr>
              <m:begChr m:val="["/>
              <m:endChr m:val="]"/>
              <m:ctrlPr>
                <w:rPr>
                  <w:rFonts w:ascii="Cambria Math" w:hAnsi="Cambria Math" w:cs="Arial"/>
                </w:rPr>
              </m:ctrlPr>
            </m:dPr>
            <m:e>
              <m:f>
                <m:fPr>
                  <m:ctrlPr>
                    <w:rPr>
                      <w:rFonts w:ascii="Cambria Math" w:hAnsi="Cambria Math" w:cs="Arial"/>
                    </w:rPr>
                  </m:ctrlPr>
                </m:fPr>
                <m:num>
                  <m:r>
                    <m:rPr>
                      <m:sty m:val="p"/>
                    </m:rPr>
                    <w:rPr>
                      <w:rFonts w:ascii="Cambria Math" w:cs="Arial"/>
                    </w:rPr>
                    <m:t>Mk</m:t>
                  </m:r>
                </m:num>
                <m:den>
                  <m:r>
                    <m:rPr>
                      <m:sty m:val="p"/>
                    </m:rPr>
                    <w:rPr>
                      <w:rFonts w:ascii="Cambria Math" w:cs="Arial"/>
                    </w:rPr>
                    <m:t>km</m:t>
                  </m:r>
                </m:den>
              </m:f>
            </m:e>
          </m:d>
          <m:r>
            <w:rPr>
              <w:rFonts w:ascii="Cambria Math" w:cs="Arial"/>
            </w:rPr>
            <m:t xml:space="preserve">= </m:t>
          </m:r>
          <m:f>
            <m:fPr>
              <m:ctrlPr>
                <w:rPr>
                  <w:rFonts w:ascii="Cambria Math" w:hAnsi="Cambria Math" w:cs="Arial"/>
                  <w:i/>
                </w:rPr>
              </m:ctrlPr>
            </m:fPr>
            <m:num>
              <m:r>
                <m:rPr>
                  <m:sty m:val="p"/>
                </m:rPr>
                <w:rPr>
                  <w:rFonts w:ascii="Cambria Math" w:cs="Arial"/>
                </w:rPr>
                <m:t xml:space="preserve">Mk ist+Mk plan  </m:t>
              </m:r>
            </m:num>
            <m:den>
              <m:r>
                <m:rPr>
                  <m:sty m:val="p"/>
                </m:rPr>
                <w:rPr>
                  <w:rFonts w:ascii="Cambria Math" w:cs="Arial"/>
                </w:rPr>
                <m:t xml:space="preserve">L ist+L plan </m:t>
              </m:r>
            </m:den>
          </m:f>
        </m:oMath>
      </m:oMathPara>
    </w:p>
    <w:p w14:paraId="634D5D25" w14:textId="77777777" w:rsidR="003D59E3" w:rsidRDefault="003D59E3" w:rsidP="005A2D3D">
      <w:pPr>
        <w:spacing w:line="22" w:lineRule="atLeast"/>
        <w:ind w:left="284"/>
        <w:rPr>
          <w:rFonts w:cs="Arial"/>
        </w:rPr>
      </w:pPr>
    </w:p>
    <w:p w14:paraId="29FB43F0" w14:textId="77777777" w:rsidR="003D59E3" w:rsidRDefault="003D59E3" w:rsidP="005A2D3D">
      <w:pPr>
        <w:spacing w:line="22" w:lineRule="atLeast"/>
        <w:ind w:left="284"/>
        <w:rPr>
          <w:rFonts w:cs="Arial"/>
        </w:rPr>
      </w:pPr>
    </w:p>
    <w:p w14:paraId="3157EEAA" w14:textId="77777777" w:rsidR="005A2D3D" w:rsidRPr="00FE16AE" w:rsidRDefault="005A2D3D" w:rsidP="005A2D3D">
      <w:pPr>
        <w:spacing w:line="22" w:lineRule="atLeast"/>
        <w:ind w:left="284"/>
        <w:rPr>
          <w:rFonts w:cs="Arial"/>
        </w:rPr>
      </w:pPr>
      <w:r w:rsidRPr="00FE16AE">
        <w:rPr>
          <w:rFonts w:cs="Arial"/>
        </w:rPr>
        <w:t>gdzie:</w:t>
      </w:r>
    </w:p>
    <w:p w14:paraId="156BB9F1" w14:textId="77777777" w:rsidR="005A2D3D" w:rsidRPr="00FE16AE" w:rsidRDefault="005A2D3D" w:rsidP="005A2D3D">
      <w:pPr>
        <w:spacing w:line="22" w:lineRule="atLeast"/>
        <w:ind w:left="284"/>
        <w:rPr>
          <w:rFonts w:cs="Arial"/>
        </w:rPr>
      </w:pPr>
      <w:r w:rsidRPr="00FE16AE">
        <w:rPr>
          <w:rFonts w:cs="Arial"/>
          <w:b/>
        </w:rPr>
        <w:t>W120</w:t>
      </w:r>
      <w:r w:rsidRPr="00FE16AE">
        <w:rPr>
          <w:rFonts w:cs="Arial"/>
        </w:rPr>
        <w:t xml:space="preserve"> – wskaźnik koncentracji aglomeracji dotyczący tej części aglomeracji, która nie jest położona na obszarach wyznaczonych na podstawie § 3 ust. 5 rozporządzenia  Ministra Środowiska w sprawie sposobu wyznaczania obszaru i granic aglomeracji.</w:t>
      </w:r>
    </w:p>
    <w:p w14:paraId="60C8FF48" w14:textId="77777777" w:rsidR="005A2D3D" w:rsidRPr="00FE16AE" w:rsidRDefault="005A2D3D" w:rsidP="005A2D3D">
      <w:pPr>
        <w:spacing w:line="22" w:lineRule="atLeast"/>
        <w:ind w:left="284"/>
        <w:rPr>
          <w:rFonts w:cs="Arial"/>
        </w:rPr>
      </w:pPr>
      <w:r w:rsidRPr="00FE16AE">
        <w:rPr>
          <w:rFonts w:cs="Arial"/>
          <w:b/>
        </w:rPr>
        <w:t>W90</w:t>
      </w:r>
      <w:r w:rsidRPr="00FE16AE">
        <w:rPr>
          <w:rFonts w:cs="Arial"/>
        </w:rPr>
        <w:t xml:space="preserve"> – wskaźnik koncentracji aglomeracji dotyczy tej części obszaru aglomeracji, która została  wyznaczona na podstawie § 3 ust. 5 rozporządzenia  Ministra Środowiska w sprawie sposobu wyznaczania obszaru i granic aglomeracji. </w:t>
      </w:r>
    </w:p>
    <w:p w14:paraId="19F657DB" w14:textId="77777777" w:rsidR="005A2D3D" w:rsidRPr="00FE16AE" w:rsidRDefault="005A2D3D" w:rsidP="005A2D3D">
      <w:pPr>
        <w:pStyle w:val="Tekstprzypisudolnego"/>
        <w:spacing w:line="22" w:lineRule="atLeast"/>
        <w:ind w:firstLine="0"/>
        <w:rPr>
          <w:rFonts w:cs="Arial"/>
          <w:sz w:val="22"/>
          <w:szCs w:val="22"/>
        </w:rPr>
      </w:pPr>
      <w:proofErr w:type="spellStart"/>
      <w:r w:rsidRPr="00FE16AE">
        <w:rPr>
          <w:rFonts w:cs="Arial"/>
          <w:b/>
          <w:sz w:val="22"/>
          <w:szCs w:val="22"/>
        </w:rPr>
        <w:t>Mk</w:t>
      </w:r>
      <w:proofErr w:type="spellEnd"/>
      <w:r w:rsidRPr="00FE16AE">
        <w:rPr>
          <w:rFonts w:cs="Arial"/>
          <w:b/>
          <w:sz w:val="22"/>
          <w:szCs w:val="22"/>
        </w:rPr>
        <w:t xml:space="preserve"> </w:t>
      </w:r>
      <w:proofErr w:type="spellStart"/>
      <w:r w:rsidRPr="00FE16AE">
        <w:rPr>
          <w:rFonts w:cs="Arial"/>
          <w:b/>
          <w:sz w:val="22"/>
          <w:szCs w:val="22"/>
        </w:rPr>
        <w:t>ist</w:t>
      </w:r>
      <w:proofErr w:type="spellEnd"/>
      <w:r w:rsidRPr="00FE16AE">
        <w:rPr>
          <w:rFonts w:cs="Arial"/>
          <w:sz w:val="22"/>
          <w:szCs w:val="22"/>
        </w:rPr>
        <w:t xml:space="preserve"> - liczba mieszkańców korzystających z istniejącej sieci kanalizacyjnej.</w:t>
      </w:r>
    </w:p>
    <w:p w14:paraId="1A953936" w14:textId="77777777" w:rsidR="005A2D3D" w:rsidRPr="00FE16AE" w:rsidRDefault="005A2D3D" w:rsidP="005A2D3D">
      <w:pPr>
        <w:pStyle w:val="Tekstprzypisudolnego"/>
        <w:spacing w:line="22" w:lineRule="atLeast"/>
        <w:ind w:left="993" w:firstLine="0"/>
        <w:rPr>
          <w:rFonts w:cs="Arial"/>
          <w:sz w:val="22"/>
          <w:szCs w:val="22"/>
        </w:rPr>
      </w:pPr>
      <w:r w:rsidRPr="00FE16AE">
        <w:rPr>
          <w:rFonts w:cs="Arial"/>
          <w:sz w:val="22"/>
          <w:szCs w:val="22"/>
        </w:rPr>
        <w:t>W liczbie tej należy uwzględnić:</w:t>
      </w:r>
    </w:p>
    <w:p w14:paraId="69C09F7C" w14:textId="77777777" w:rsidR="005A2D3D" w:rsidRPr="00FE16AE" w:rsidRDefault="005A2D3D" w:rsidP="005A2D3D">
      <w:pPr>
        <w:pStyle w:val="Tekstprzypisudolnego"/>
        <w:widowControl w:val="0"/>
        <w:numPr>
          <w:ilvl w:val="1"/>
          <w:numId w:val="22"/>
        </w:numPr>
        <w:tabs>
          <w:tab w:val="clear" w:pos="284"/>
        </w:tabs>
        <w:suppressAutoHyphens/>
        <w:spacing w:line="22" w:lineRule="atLeast"/>
        <w:ind w:left="1276" w:hanging="283"/>
        <w:rPr>
          <w:rFonts w:cs="Arial"/>
          <w:sz w:val="22"/>
          <w:szCs w:val="22"/>
        </w:rPr>
      </w:pPr>
      <w:r w:rsidRPr="00FE16AE">
        <w:rPr>
          <w:rFonts w:cs="Arial"/>
          <w:sz w:val="22"/>
          <w:szCs w:val="22"/>
        </w:rPr>
        <w:t>stałych mieszkańców,</w:t>
      </w:r>
    </w:p>
    <w:p w14:paraId="1DB35435" w14:textId="77777777" w:rsidR="005A2D3D" w:rsidRPr="00FE16AE" w:rsidRDefault="005A2D3D" w:rsidP="005A2D3D">
      <w:pPr>
        <w:pStyle w:val="Tekstprzypisudolnego"/>
        <w:widowControl w:val="0"/>
        <w:numPr>
          <w:ilvl w:val="1"/>
          <w:numId w:val="22"/>
        </w:numPr>
        <w:tabs>
          <w:tab w:val="clear" w:pos="284"/>
        </w:tabs>
        <w:suppressAutoHyphens/>
        <w:spacing w:line="22" w:lineRule="atLeast"/>
        <w:ind w:left="1276" w:hanging="283"/>
        <w:rPr>
          <w:rFonts w:cs="Arial"/>
          <w:sz w:val="22"/>
          <w:szCs w:val="22"/>
        </w:rPr>
      </w:pPr>
      <w:r w:rsidRPr="00FE16AE">
        <w:rPr>
          <w:rFonts w:cs="Arial"/>
          <w:sz w:val="22"/>
          <w:szCs w:val="22"/>
        </w:rPr>
        <w:t>osoby czasowo przebywające na terenie aglomeracji - pod tym pojęciem  rozumie się liczbę zarejestrowanych miejsc noclegowych w obiektach usług turystycznych, szpitalach, internatach, więzieniach itp.,</w:t>
      </w:r>
    </w:p>
    <w:p w14:paraId="03B227E9" w14:textId="77777777" w:rsidR="005A2D3D" w:rsidRPr="00FE16AE" w:rsidRDefault="005A2D3D" w:rsidP="005A2D3D">
      <w:pPr>
        <w:pStyle w:val="Tekstprzypisudolnego"/>
        <w:widowControl w:val="0"/>
        <w:numPr>
          <w:ilvl w:val="1"/>
          <w:numId w:val="22"/>
        </w:numPr>
        <w:tabs>
          <w:tab w:val="clear" w:pos="284"/>
        </w:tabs>
        <w:suppressAutoHyphens/>
        <w:spacing w:line="22" w:lineRule="atLeast"/>
        <w:ind w:left="1276" w:hanging="283"/>
        <w:rPr>
          <w:rFonts w:cs="Arial"/>
          <w:sz w:val="22"/>
          <w:szCs w:val="22"/>
        </w:rPr>
      </w:pPr>
      <w:r w:rsidRPr="00FE16AE">
        <w:rPr>
          <w:rFonts w:cs="Arial"/>
          <w:sz w:val="22"/>
          <w:szCs w:val="22"/>
        </w:rPr>
        <w:t>ilość ścieków przemysłowych, w przeliczeniu na wielkość ładunku ścieków wyrażoną w RLM, odprowadzanych do systemów kanalizacji zbiorczej zgodnie z</w:t>
      </w:r>
      <w:r>
        <w:rPr>
          <w:rFonts w:cs="Arial"/>
          <w:sz w:val="22"/>
          <w:szCs w:val="22"/>
        </w:rPr>
        <w:t> </w:t>
      </w:r>
      <w:r w:rsidRPr="00FE16AE">
        <w:rPr>
          <w:rFonts w:cs="Arial"/>
          <w:sz w:val="22"/>
          <w:szCs w:val="22"/>
        </w:rPr>
        <w:t xml:space="preserve">wymaganiami ustawy z dnia 7 czerwca 2001 r. o zbiorowym zaopatrzeniu w wodę i zbiorowym odprowadzaniu ścieków. Ładunek zanieczyszczeń należy </w:t>
      </w:r>
      <w:r w:rsidRPr="00FE16AE">
        <w:rPr>
          <w:rFonts w:cs="Arial"/>
          <w:sz w:val="22"/>
          <w:szCs w:val="22"/>
        </w:rPr>
        <w:lastRenderedPageBreak/>
        <w:t>przeliczać zgodnie z definicją RLM</w:t>
      </w:r>
      <w:r w:rsidRPr="00FE16AE">
        <w:rPr>
          <w:rStyle w:val="Odwoanieprzypisudolnego"/>
          <w:rFonts w:cs="Arial"/>
          <w:sz w:val="22"/>
          <w:szCs w:val="22"/>
        </w:rPr>
        <w:footnoteReference w:id="3"/>
      </w:r>
      <w:r w:rsidRPr="00FE16AE">
        <w:rPr>
          <w:rFonts w:cs="Arial"/>
          <w:sz w:val="22"/>
          <w:szCs w:val="22"/>
        </w:rPr>
        <w:t>.</w:t>
      </w:r>
    </w:p>
    <w:p w14:paraId="64B1C107" w14:textId="77777777" w:rsidR="005A2D3D" w:rsidRPr="00FE16AE" w:rsidRDefault="005A2D3D" w:rsidP="005A2D3D">
      <w:pPr>
        <w:pStyle w:val="Tekstprzypisudolnego"/>
        <w:spacing w:line="22" w:lineRule="atLeast"/>
        <w:ind w:firstLine="0"/>
        <w:rPr>
          <w:rFonts w:cs="Arial"/>
          <w:sz w:val="22"/>
        </w:rPr>
      </w:pPr>
      <w:proofErr w:type="spellStart"/>
      <w:r w:rsidRPr="00FE16AE">
        <w:rPr>
          <w:rFonts w:cs="Arial"/>
          <w:b/>
          <w:sz w:val="22"/>
        </w:rPr>
        <w:t>Mk</w:t>
      </w:r>
      <w:proofErr w:type="spellEnd"/>
      <w:r w:rsidRPr="00FE16AE">
        <w:rPr>
          <w:rFonts w:cs="Arial"/>
          <w:b/>
          <w:sz w:val="22"/>
        </w:rPr>
        <w:t xml:space="preserve"> plan</w:t>
      </w:r>
      <w:r w:rsidRPr="00FE16AE">
        <w:rPr>
          <w:rFonts w:cs="Arial"/>
          <w:sz w:val="22"/>
        </w:rPr>
        <w:t xml:space="preserve"> - planowana liczba mieszkańców, które będą korzystały z planowanej do budowy w ramach projektu sieci kanalizacyjnej (liczba ta powinna być zgodna z wartością wskaźnika rezultatu bezpośredniego „Liczba nowych użytkowników sieci kanalizacyjnej, którzy przyłączyli się do sieci w wyniku realizacji projektu”).</w:t>
      </w:r>
    </w:p>
    <w:p w14:paraId="124709E7" w14:textId="77777777" w:rsidR="005A2D3D" w:rsidRPr="00FE16AE" w:rsidRDefault="005A2D3D" w:rsidP="005A2D3D">
      <w:pPr>
        <w:pStyle w:val="Tekstprzypisudolnego"/>
        <w:spacing w:line="22" w:lineRule="atLeast"/>
        <w:ind w:left="1843" w:hanging="850"/>
        <w:rPr>
          <w:rFonts w:cs="Arial"/>
          <w:sz w:val="22"/>
        </w:rPr>
      </w:pPr>
      <w:r w:rsidRPr="00FE16AE">
        <w:rPr>
          <w:rFonts w:cs="Arial"/>
          <w:sz w:val="22"/>
        </w:rPr>
        <w:t>W liczbie tej należy uwzględnić:</w:t>
      </w:r>
    </w:p>
    <w:p w14:paraId="4A53AD06" w14:textId="77777777" w:rsidR="005A2D3D" w:rsidRPr="00FE16AE" w:rsidRDefault="005A2D3D" w:rsidP="005A2D3D">
      <w:pPr>
        <w:pStyle w:val="Tekstprzypisudolnego"/>
        <w:widowControl w:val="0"/>
        <w:numPr>
          <w:ilvl w:val="1"/>
          <w:numId w:val="23"/>
        </w:numPr>
        <w:tabs>
          <w:tab w:val="clear" w:pos="284"/>
        </w:tabs>
        <w:suppressAutoHyphens/>
        <w:spacing w:line="22" w:lineRule="atLeast"/>
        <w:ind w:left="1276" w:hanging="283"/>
        <w:rPr>
          <w:rFonts w:cs="Arial"/>
          <w:sz w:val="22"/>
        </w:rPr>
      </w:pPr>
      <w:r w:rsidRPr="00FE16AE">
        <w:rPr>
          <w:rFonts w:cs="Arial"/>
          <w:sz w:val="22"/>
        </w:rPr>
        <w:t xml:space="preserve">stałych mieszkańców,  </w:t>
      </w:r>
    </w:p>
    <w:p w14:paraId="07218B50" w14:textId="77777777" w:rsidR="005A2D3D" w:rsidRPr="00FE16AE" w:rsidRDefault="005A2D3D" w:rsidP="005A2D3D">
      <w:pPr>
        <w:pStyle w:val="Tekstprzypisudolnego"/>
        <w:widowControl w:val="0"/>
        <w:numPr>
          <w:ilvl w:val="1"/>
          <w:numId w:val="23"/>
        </w:numPr>
        <w:tabs>
          <w:tab w:val="clear" w:pos="284"/>
        </w:tabs>
        <w:suppressAutoHyphens/>
        <w:spacing w:line="22" w:lineRule="atLeast"/>
        <w:ind w:left="1276" w:hanging="283"/>
        <w:rPr>
          <w:rFonts w:cs="Arial"/>
          <w:sz w:val="22"/>
        </w:rPr>
      </w:pPr>
      <w:r w:rsidRPr="00FE16AE">
        <w:rPr>
          <w:rFonts w:cs="Arial"/>
          <w:sz w:val="22"/>
        </w:rPr>
        <w:t>osoby czasowo przebywające na terenie aglomeracji – pod tym pojęciem rozumie się liczbę zarejestrowanych miejsc noclegowych w obiektach usług turystycznych, szpitalach, internatach, więzieniach itp.</w:t>
      </w:r>
    </w:p>
    <w:p w14:paraId="2CEA1E28" w14:textId="77777777" w:rsidR="005A2D3D" w:rsidRPr="00FE16AE" w:rsidRDefault="005A2D3D" w:rsidP="005A2D3D">
      <w:pPr>
        <w:pStyle w:val="Tekstprzypisudolnego"/>
        <w:spacing w:line="22" w:lineRule="atLeast"/>
        <w:ind w:firstLine="0"/>
        <w:rPr>
          <w:rFonts w:cs="Arial"/>
          <w:sz w:val="22"/>
        </w:rPr>
      </w:pPr>
      <w:r w:rsidRPr="00FE16AE">
        <w:rPr>
          <w:rFonts w:cs="Arial"/>
          <w:b/>
          <w:sz w:val="22"/>
        </w:rPr>
        <w:t xml:space="preserve">L </w:t>
      </w:r>
      <w:proofErr w:type="spellStart"/>
      <w:r w:rsidRPr="00FE16AE">
        <w:rPr>
          <w:rFonts w:cs="Arial"/>
          <w:b/>
          <w:sz w:val="22"/>
        </w:rPr>
        <w:t>ist</w:t>
      </w:r>
      <w:proofErr w:type="spellEnd"/>
      <w:r w:rsidRPr="00FE16AE">
        <w:rPr>
          <w:rFonts w:cs="Arial"/>
          <w:sz w:val="22"/>
        </w:rPr>
        <w:t xml:space="preserve"> - długość istniejącej sieci kanalizacyjnej wyrażona w kilometrach.</w:t>
      </w:r>
    </w:p>
    <w:p w14:paraId="2C93B0CF" w14:textId="77777777" w:rsidR="005A2D3D" w:rsidRPr="00FE16AE" w:rsidRDefault="005A2D3D" w:rsidP="005A2D3D">
      <w:pPr>
        <w:pStyle w:val="Tekstprzypisudolnego"/>
        <w:spacing w:line="22" w:lineRule="atLeast"/>
        <w:ind w:firstLine="0"/>
        <w:rPr>
          <w:rFonts w:cs="Arial"/>
          <w:sz w:val="22"/>
        </w:rPr>
      </w:pPr>
      <w:r w:rsidRPr="00FE16AE">
        <w:rPr>
          <w:rFonts w:cs="Arial"/>
          <w:sz w:val="22"/>
        </w:rPr>
        <w:t xml:space="preserve">Pod pojęciem sieci kanalizacyjnej należy rozumieć kanalizację sanitarną grawitacyjną, tłoczną, ciśnieniową, a także kanalizację ogólnospławną. </w:t>
      </w:r>
    </w:p>
    <w:p w14:paraId="38F2CB98" w14:textId="77777777" w:rsidR="005A2D3D" w:rsidRPr="00FE16AE" w:rsidRDefault="005A2D3D" w:rsidP="005A2D3D">
      <w:pPr>
        <w:pStyle w:val="Tekstprzypisudolnego"/>
        <w:spacing w:line="22" w:lineRule="atLeast"/>
        <w:ind w:firstLine="0"/>
        <w:rPr>
          <w:rFonts w:cs="Arial"/>
          <w:sz w:val="22"/>
        </w:rPr>
      </w:pPr>
      <w:r w:rsidRPr="00FE16AE">
        <w:rPr>
          <w:rFonts w:cs="Arial"/>
          <w:b/>
          <w:sz w:val="22"/>
        </w:rPr>
        <w:t>L plan</w:t>
      </w:r>
      <w:r w:rsidRPr="00FE16AE">
        <w:rPr>
          <w:rFonts w:cs="Arial"/>
          <w:sz w:val="22"/>
        </w:rPr>
        <w:t xml:space="preserve"> - długość planowanej do budowy w ramach projektu sieci kanalizacyjnej wyrażona </w:t>
      </w:r>
      <w:r w:rsidRPr="00FE16AE">
        <w:rPr>
          <w:rFonts w:cs="Arial"/>
          <w:sz w:val="22"/>
        </w:rPr>
        <w:br/>
        <w:t>w kilometrach.</w:t>
      </w:r>
    </w:p>
    <w:p w14:paraId="55794A41" w14:textId="11D84955" w:rsidR="005A2D3D" w:rsidRPr="00FE16AE" w:rsidRDefault="005A2D3D" w:rsidP="005A2D3D">
      <w:pPr>
        <w:pStyle w:val="Tekstprzypisudolnego"/>
        <w:spacing w:line="22" w:lineRule="atLeast"/>
        <w:ind w:firstLine="0"/>
        <w:rPr>
          <w:rFonts w:cs="Arial"/>
          <w:sz w:val="22"/>
        </w:rPr>
      </w:pPr>
      <w:r w:rsidRPr="00FE16AE">
        <w:rPr>
          <w:rFonts w:cs="Arial"/>
          <w:sz w:val="22"/>
        </w:rPr>
        <w:t>Pod pojęciem sieci kanalizacyjnej należy rozumieć kanalizację sanitarną grawitacyjną, tłoczną,</w:t>
      </w:r>
      <w:r>
        <w:rPr>
          <w:rFonts w:cs="Arial"/>
          <w:sz w:val="22"/>
        </w:rPr>
        <w:t xml:space="preserve"> </w:t>
      </w:r>
      <w:r w:rsidRPr="00FE16AE">
        <w:rPr>
          <w:rFonts w:cs="Arial"/>
          <w:sz w:val="22"/>
        </w:rPr>
        <w:t xml:space="preserve">ciśnieniową, a także kanalizację ogólnospławną. W długości sieci należy uwzględnić wszystkie odcinki sieci, które mogą być kwalifikowane zgodnie z </w:t>
      </w:r>
      <w:r w:rsidR="00AE1AA4" w:rsidRPr="00AE1AA4">
        <w:rPr>
          <w:rFonts w:cs="Arial"/>
          <w:i/>
          <w:sz w:val="22"/>
        </w:rPr>
        <w:t>Wytyczn</w:t>
      </w:r>
      <w:r w:rsidR="00AE1AA4">
        <w:rPr>
          <w:rFonts w:cs="Arial"/>
          <w:i/>
          <w:sz w:val="22"/>
        </w:rPr>
        <w:t>ymi</w:t>
      </w:r>
      <w:r w:rsidR="00AE1AA4" w:rsidRPr="00AE1AA4">
        <w:rPr>
          <w:rFonts w:cs="Arial"/>
          <w:i/>
          <w:sz w:val="22"/>
        </w:rPr>
        <w:t xml:space="preserve"> w sprawie kwalifikowalności wydatków </w:t>
      </w:r>
      <w:r w:rsidR="00AE1AA4">
        <w:rPr>
          <w:rFonts w:cs="Arial"/>
          <w:i/>
          <w:sz w:val="22"/>
        </w:rPr>
        <w:t xml:space="preserve">[…] </w:t>
      </w:r>
      <w:r w:rsidR="00AE1AA4" w:rsidRPr="00AE1AA4">
        <w:rPr>
          <w:rFonts w:cs="Arial"/>
          <w:i/>
          <w:sz w:val="22"/>
        </w:rPr>
        <w:t xml:space="preserve">w ramach Osi Priorytetowej 5 Środowisko przyrodnicze i racjonalne wykorzystanie zasobów: </w:t>
      </w:r>
      <w:r w:rsidR="00AE1AA4">
        <w:rPr>
          <w:rFonts w:cs="Arial"/>
          <w:i/>
          <w:sz w:val="22"/>
        </w:rPr>
        <w:t>[…]</w:t>
      </w:r>
      <w:r w:rsidR="00AE1AA4" w:rsidRPr="00AE1AA4">
        <w:rPr>
          <w:rFonts w:cs="Arial"/>
          <w:i/>
          <w:sz w:val="22"/>
        </w:rPr>
        <w:t xml:space="preserve"> Działanie 5.2 Gospodarka wodno-ściekowa</w:t>
      </w:r>
      <w:r w:rsidR="00AE1AA4">
        <w:rPr>
          <w:rFonts w:cs="Arial"/>
          <w:i/>
          <w:sz w:val="22"/>
        </w:rPr>
        <w:t xml:space="preserve"> […]</w:t>
      </w:r>
      <w:r w:rsidR="00AE1AA4" w:rsidRPr="00AE1AA4">
        <w:rPr>
          <w:rFonts w:cs="Arial"/>
          <w:i/>
          <w:sz w:val="22"/>
        </w:rPr>
        <w:t xml:space="preserve"> Regionalnego Programu Operacyjnego Województwa Warmińsko Mazurskiego na lata 2014-2020 w zakresie Europejskiego Funduszu Rozwoju Regionalnego</w:t>
      </w:r>
      <w:r w:rsidRPr="00FE16AE">
        <w:rPr>
          <w:rFonts w:cs="Arial"/>
          <w:sz w:val="22"/>
        </w:rPr>
        <w:t>,</w:t>
      </w:r>
      <w:r w:rsidRPr="00FE16AE">
        <w:rPr>
          <w:rFonts w:cs="Arial"/>
          <w:i/>
          <w:sz w:val="22"/>
        </w:rPr>
        <w:t xml:space="preserve"> </w:t>
      </w:r>
      <w:r w:rsidRPr="00FE16AE">
        <w:rPr>
          <w:rFonts w:cs="Arial"/>
          <w:sz w:val="22"/>
        </w:rPr>
        <w:t xml:space="preserve">niezależnie czy są wykonywane  w ramach projektu. </w:t>
      </w:r>
    </w:p>
    <w:p w14:paraId="2A32AD78" w14:textId="77777777" w:rsidR="005A2D3D" w:rsidRPr="00FE16AE" w:rsidRDefault="005A2D3D" w:rsidP="005A2D3D">
      <w:pPr>
        <w:spacing w:line="22" w:lineRule="atLeast"/>
        <w:rPr>
          <w:rFonts w:cs="Arial"/>
          <w:b/>
        </w:rPr>
      </w:pPr>
      <w:r w:rsidRPr="00FE16AE">
        <w:rPr>
          <w:rFonts w:cs="Arial"/>
          <w:b/>
        </w:rPr>
        <w:t>UWAGA</w:t>
      </w:r>
    </w:p>
    <w:p w14:paraId="7535A8E3" w14:textId="77777777" w:rsidR="005A2D3D" w:rsidRPr="00FE16AE" w:rsidRDefault="005A2D3D" w:rsidP="005A2D3D">
      <w:pPr>
        <w:pStyle w:val="Akapitzlist"/>
        <w:numPr>
          <w:ilvl w:val="0"/>
          <w:numId w:val="24"/>
        </w:numPr>
        <w:suppressAutoHyphens w:val="0"/>
        <w:autoSpaceDE/>
        <w:autoSpaceDN/>
        <w:spacing w:before="0" w:line="22" w:lineRule="atLeast"/>
        <w:ind w:left="284" w:hanging="284"/>
        <w:textAlignment w:val="auto"/>
        <w:rPr>
          <w:rFonts w:ascii="Arial" w:hAnsi="Arial" w:cs="Arial"/>
        </w:rPr>
      </w:pPr>
      <w:r w:rsidRPr="00FE16AE">
        <w:rPr>
          <w:rFonts w:ascii="Arial" w:hAnsi="Arial" w:cs="Arial"/>
        </w:rPr>
        <w:t>W sytuacji, gdy projekt realizowany jest na terenie aglomeracji, na której występują obszary wyznaczone na podstawie § 3 ust. 5 rozporządzenia Ministra Środowiska w sprawie sposobu wyznaczania obszaru i granic aglomeracji i:</w:t>
      </w:r>
    </w:p>
    <w:p w14:paraId="269CF391" w14:textId="77777777" w:rsidR="005A2D3D" w:rsidRPr="00FE16AE" w:rsidRDefault="005A2D3D" w:rsidP="005A2D3D">
      <w:pPr>
        <w:pStyle w:val="Akapitzlist"/>
        <w:numPr>
          <w:ilvl w:val="0"/>
          <w:numId w:val="20"/>
        </w:numPr>
        <w:suppressAutoHyphens w:val="0"/>
        <w:autoSpaceDE/>
        <w:autoSpaceDN/>
        <w:spacing w:before="0" w:line="22" w:lineRule="atLeast"/>
        <w:ind w:left="567" w:hanging="284"/>
        <w:textAlignment w:val="auto"/>
        <w:rPr>
          <w:rFonts w:ascii="Arial" w:hAnsi="Arial" w:cs="Arial"/>
        </w:rPr>
      </w:pPr>
      <w:r w:rsidRPr="00FE16AE">
        <w:rPr>
          <w:rFonts w:ascii="Arial" w:hAnsi="Arial" w:cs="Arial"/>
        </w:rPr>
        <w:t>zakres sieci realizowanej w ramach projektu jest w całości położny na tych obszarach - dopuszczalne jest wyliczenie wskaźnika tylko dla tego obszaru (ze wskaźnikiem W90),</w:t>
      </w:r>
    </w:p>
    <w:p w14:paraId="6E38D91D" w14:textId="77777777" w:rsidR="005A2D3D" w:rsidRPr="00FE16AE" w:rsidRDefault="005A2D3D" w:rsidP="005A2D3D">
      <w:pPr>
        <w:pStyle w:val="Akapitzlist"/>
        <w:numPr>
          <w:ilvl w:val="0"/>
          <w:numId w:val="20"/>
        </w:numPr>
        <w:suppressAutoHyphens w:val="0"/>
        <w:autoSpaceDE/>
        <w:autoSpaceDN/>
        <w:spacing w:before="0" w:line="22" w:lineRule="atLeast"/>
        <w:ind w:left="567" w:hanging="284"/>
        <w:textAlignment w:val="auto"/>
        <w:rPr>
          <w:rFonts w:ascii="Arial" w:hAnsi="Arial" w:cs="Arial"/>
        </w:rPr>
      </w:pPr>
      <w:r w:rsidRPr="00FE16AE">
        <w:rPr>
          <w:rFonts w:ascii="Arial" w:hAnsi="Arial" w:cs="Arial"/>
        </w:rPr>
        <w:t>zakres sieci realizowanej w ramach projektu jest w całości położony poza tymi obszarami - dopuszczalne jest wyliczenie wskaźnika tylko dla obszaru ze wskaźnikiem W120.</w:t>
      </w:r>
    </w:p>
    <w:p w14:paraId="15EE2CC4" w14:textId="77777777" w:rsidR="005A2D3D" w:rsidRPr="00FE16AE" w:rsidRDefault="005A2D3D" w:rsidP="00F931DB">
      <w:pPr>
        <w:pStyle w:val="Akapitzlist"/>
        <w:numPr>
          <w:ilvl w:val="0"/>
          <w:numId w:val="0"/>
        </w:numPr>
        <w:spacing w:line="22" w:lineRule="atLeast"/>
        <w:ind w:left="284"/>
        <w:rPr>
          <w:rFonts w:ascii="Arial" w:hAnsi="Arial" w:cs="Arial"/>
        </w:rPr>
      </w:pPr>
    </w:p>
    <w:p w14:paraId="6D381F03" w14:textId="77777777" w:rsidR="005A2D3D" w:rsidRPr="00FE16AE" w:rsidRDefault="005A2D3D" w:rsidP="005A2D3D">
      <w:pPr>
        <w:pStyle w:val="Akapitzlist"/>
        <w:numPr>
          <w:ilvl w:val="0"/>
          <w:numId w:val="24"/>
        </w:numPr>
        <w:suppressAutoHyphens w:val="0"/>
        <w:autoSpaceDE/>
        <w:autoSpaceDN/>
        <w:spacing w:before="0" w:line="22" w:lineRule="atLeast"/>
        <w:ind w:left="284" w:hanging="284"/>
        <w:textAlignment w:val="auto"/>
        <w:rPr>
          <w:rFonts w:ascii="Arial" w:hAnsi="Arial" w:cs="Arial"/>
        </w:rPr>
      </w:pPr>
      <w:r w:rsidRPr="00FE16AE">
        <w:rPr>
          <w:rFonts w:ascii="Arial" w:hAnsi="Arial" w:cs="Arial"/>
        </w:rPr>
        <w:t xml:space="preserve">Dopuszczalne jest wyliczenie wartości wskaźnika koncentracji aglomeracji dla całego obszaru aglomeracji (tj. bez odrębnego szacowania wartości wskaźnika dla obszarów wyznaczonych na podstawie § 3 ust. 5 rozporządzenia  Ministra Środowiska w sprawie sposobu wyznaczania obszaru i granic aglomeracji), gdy przyjmuje on wartość nie mniejszą niż 120 </w:t>
      </w:r>
      <w:proofErr w:type="spellStart"/>
      <w:r w:rsidRPr="00FE16AE">
        <w:rPr>
          <w:rFonts w:ascii="Arial" w:hAnsi="Arial" w:cs="Arial"/>
        </w:rPr>
        <w:t>Mk</w:t>
      </w:r>
      <w:proofErr w:type="spellEnd"/>
      <w:r w:rsidRPr="00FE16AE">
        <w:rPr>
          <w:rFonts w:ascii="Arial" w:hAnsi="Arial" w:cs="Arial"/>
        </w:rPr>
        <w:t>/km. Wówczas:</w:t>
      </w:r>
    </w:p>
    <w:p w14:paraId="1D0A9EB1" w14:textId="77777777" w:rsidR="005A2D3D" w:rsidRPr="00FE16AE" w:rsidRDefault="005A2D3D" w:rsidP="00F931DB">
      <w:pPr>
        <w:pStyle w:val="Akapitzlist"/>
        <w:numPr>
          <w:ilvl w:val="0"/>
          <w:numId w:val="0"/>
        </w:numPr>
        <w:spacing w:line="22" w:lineRule="atLeast"/>
        <w:ind w:left="284"/>
        <w:rPr>
          <w:rFonts w:ascii="Arial" w:hAnsi="Arial" w:cs="Arial"/>
        </w:rPr>
      </w:pPr>
    </w:p>
    <w:p w14:paraId="3B76B5A8" w14:textId="77777777" w:rsidR="005A2D3D" w:rsidRPr="00FE16AE" w:rsidRDefault="005A2D3D" w:rsidP="005A2D3D">
      <w:pPr>
        <w:spacing w:line="22" w:lineRule="atLeast"/>
        <w:ind w:left="284" w:hanging="284"/>
        <w:rPr>
          <w:rFonts w:cs="Arial"/>
        </w:rPr>
      </w:pPr>
      <m:oMathPara>
        <m:oMath>
          <m:r>
            <m:rPr>
              <m:sty m:val="p"/>
            </m:rPr>
            <w:rPr>
              <w:rFonts w:ascii="Cambria Math" w:cs="Arial"/>
            </w:rPr>
            <m:t xml:space="preserve">W </m:t>
          </m:r>
          <m:d>
            <m:dPr>
              <m:begChr m:val="["/>
              <m:endChr m:val="]"/>
              <m:ctrlPr>
                <w:rPr>
                  <w:rFonts w:ascii="Cambria Math" w:hAnsi="Cambria Math" w:cs="Arial"/>
                </w:rPr>
              </m:ctrlPr>
            </m:dPr>
            <m:e>
              <m:f>
                <m:fPr>
                  <m:ctrlPr>
                    <w:rPr>
                      <w:rFonts w:ascii="Cambria Math" w:hAnsi="Cambria Math" w:cs="Arial"/>
                    </w:rPr>
                  </m:ctrlPr>
                </m:fPr>
                <m:num>
                  <m:r>
                    <m:rPr>
                      <m:sty m:val="p"/>
                    </m:rPr>
                    <w:rPr>
                      <w:rFonts w:ascii="Cambria Math" w:cs="Arial"/>
                    </w:rPr>
                    <m:t>Mk</m:t>
                  </m:r>
                </m:num>
                <m:den>
                  <m:r>
                    <m:rPr>
                      <m:sty m:val="p"/>
                    </m:rPr>
                    <w:rPr>
                      <w:rFonts w:ascii="Cambria Math" w:cs="Arial"/>
                    </w:rPr>
                    <m:t>km</m:t>
                  </m:r>
                </m:den>
              </m:f>
            </m:e>
          </m:d>
          <m:r>
            <w:rPr>
              <w:rFonts w:ascii="Cambria Math" w:cs="Arial"/>
            </w:rPr>
            <m:t xml:space="preserve">= </m:t>
          </m:r>
          <m:f>
            <m:fPr>
              <m:ctrlPr>
                <w:rPr>
                  <w:rFonts w:ascii="Cambria Math" w:hAnsi="Cambria Math" w:cs="Arial"/>
                  <w:i/>
                </w:rPr>
              </m:ctrlPr>
            </m:fPr>
            <m:num>
              <m:r>
                <m:rPr>
                  <m:sty m:val="p"/>
                </m:rPr>
                <w:rPr>
                  <w:rFonts w:ascii="Cambria Math" w:cs="Arial"/>
                </w:rPr>
                <m:t xml:space="preserve">Mk ist+Mk plan  </m:t>
              </m:r>
            </m:num>
            <m:den>
              <m:r>
                <m:rPr>
                  <m:sty m:val="p"/>
                </m:rPr>
                <w:rPr>
                  <w:rFonts w:ascii="Cambria Math" w:cs="Arial"/>
                </w:rPr>
                <m:t xml:space="preserve">L ist+L plan </m:t>
              </m:r>
            </m:den>
          </m:f>
        </m:oMath>
      </m:oMathPara>
    </w:p>
    <w:p w14:paraId="74624DB1" w14:textId="77777777" w:rsidR="005A2D3D" w:rsidRPr="00FE16AE" w:rsidRDefault="005A2D3D" w:rsidP="005A2D3D">
      <w:pPr>
        <w:spacing w:line="22" w:lineRule="atLeast"/>
        <w:contextualSpacing/>
        <w:rPr>
          <w:rFonts w:cs="Arial"/>
        </w:rPr>
      </w:pPr>
    </w:p>
    <w:p w14:paraId="7A4B78E8" w14:textId="77777777" w:rsidR="005A2D3D" w:rsidRPr="00FE16AE" w:rsidRDefault="005A2D3D" w:rsidP="005A2D3D">
      <w:pPr>
        <w:spacing w:line="22" w:lineRule="atLeast"/>
        <w:contextualSpacing/>
        <w:rPr>
          <w:rFonts w:cs="Arial"/>
        </w:rPr>
      </w:pPr>
      <w:r w:rsidRPr="00FE16AE">
        <w:rPr>
          <w:rFonts w:cs="Arial"/>
        </w:rPr>
        <w:t>Należy zwrócić uwagę na następujące szczególne przypadki:</w:t>
      </w:r>
    </w:p>
    <w:p w14:paraId="564B5FBA" w14:textId="77777777" w:rsidR="005A2D3D" w:rsidRPr="00FE16AE" w:rsidRDefault="005A2D3D" w:rsidP="005A2D3D">
      <w:pPr>
        <w:spacing w:line="22" w:lineRule="atLeast"/>
        <w:contextualSpacing/>
        <w:rPr>
          <w:rFonts w:cs="Arial"/>
          <w:u w:val="single"/>
        </w:rPr>
      </w:pPr>
      <w:r w:rsidRPr="00FE16AE">
        <w:rPr>
          <w:rFonts w:cs="Arial"/>
          <w:u w:val="single"/>
        </w:rPr>
        <w:t>Sytuacja 1</w:t>
      </w:r>
    </w:p>
    <w:p w14:paraId="24A4390A" w14:textId="77777777" w:rsidR="005A2D3D" w:rsidRPr="00FE16AE" w:rsidRDefault="005A2D3D" w:rsidP="005A2D3D">
      <w:pPr>
        <w:spacing w:line="22" w:lineRule="atLeast"/>
        <w:contextualSpacing/>
        <w:rPr>
          <w:rFonts w:cs="Arial"/>
        </w:rPr>
      </w:pPr>
      <w:r w:rsidRPr="00FE16AE">
        <w:rPr>
          <w:rFonts w:cs="Arial"/>
        </w:rPr>
        <w:lastRenderedPageBreak/>
        <w:t>W czasie przygotowywania wniosku o dofinasowanie na terenie aglomeracji realizowane jest inne przedsięwzięcie,</w:t>
      </w:r>
      <w:r>
        <w:rPr>
          <w:rFonts w:cs="Arial"/>
        </w:rPr>
        <w:t xml:space="preserve"> </w:t>
      </w:r>
      <w:r w:rsidRPr="00FE16AE">
        <w:rPr>
          <w:rFonts w:cs="Arial"/>
        </w:rPr>
        <w:t xml:space="preserve">nie będące przedmiotem wniosku, polegające na budowie sieci kanalizacyjnej (sanitarnej lub ogólnospławnej) długość budowanej sieci i planowaną liczbę osób do podłączenia do tej sieci należy uwzględnić odpowiednio jako L </w:t>
      </w:r>
      <w:proofErr w:type="spellStart"/>
      <w:r w:rsidRPr="00FE16AE">
        <w:rPr>
          <w:rFonts w:cs="Arial"/>
        </w:rPr>
        <w:t>ist</w:t>
      </w:r>
      <w:proofErr w:type="spellEnd"/>
      <w:r w:rsidRPr="00FE16AE">
        <w:rPr>
          <w:rFonts w:cs="Arial"/>
        </w:rPr>
        <w:t xml:space="preserve"> i </w:t>
      </w:r>
      <w:proofErr w:type="spellStart"/>
      <w:r w:rsidRPr="00FE16AE">
        <w:rPr>
          <w:rFonts w:cs="Arial"/>
        </w:rPr>
        <w:t>Mk</w:t>
      </w:r>
      <w:proofErr w:type="spellEnd"/>
      <w:r w:rsidRPr="00FE16AE">
        <w:rPr>
          <w:rFonts w:cs="Arial"/>
        </w:rPr>
        <w:t xml:space="preserve"> </w:t>
      </w:r>
      <w:proofErr w:type="spellStart"/>
      <w:r w:rsidRPr="00FE16AE">
        <w:rPr>
          <w:rFonts w:cs="Arial"/>
        </w:rPr>
        <w:t>ist</w:t>
      </w:r>
      <w:proofErr w:type="spellEnd"/>
      <w:r w:rsidRPr="00FE16AE">
        <w:rPr>
          <w:rFonts w:cs="Arial"/>
        </w:rPr>
        <w:t>.</w:t>
      </w:r>
    </w:p>
    <w:p w14:paraId="63C88AB5" w14:textId="77777777" w:rsidR="00BF6723" w:rsidRPr="00FE16AE" w:rsidRDefault="00BF6723" w:rsidP="005A2D3D">
      <w:pPr>
        <w:spacing w:line="22" w:lineRule="atLeast"/>
        <w:contextualSpacing/>
        <w:rPr>
          <w:rFonts w:cs="Arial"/>
          <w:b/>
          <w:u w:val="single"/>
        </w:rPr>
      </w:pPr>
    </w:p>
    <w:p w14:paraId="1857E33D" w14:textId="77777777" w:rsidR="005A2D3D" w:rsidRPr="00FE16AE" w:rsidRDefault="005A2D3D" w:rsidP="005A2D3D">
      <w:pPr>
        <w:spacing w:line="22" w:lineRule="atLeast"/>
        <w:contextualSpacing/>
        <w:rPr>
          <w:rFonts w:cs="Arial"/>
        </w:rPr>
      </w:pPr>
      <w:r w:rsidRPr="00FE16AE">
        <w:rPr>
          <w:rFonts w:cs="Arial"/>
          <w:u w:val="single"/>
        </w:rPr>
        <w:t>Sytuacja 2</w:t>
      </w:r>
    </w:p>
    <w:p w14:paraId="7EB55886" w14:textId="168F13C2" w:rsidR="005A2D3D" w:rsidRPr="00FE16AE" w:rsidRDefault="005A2D3D" w:rsidP="005A2D3D">
      <w:pPr>
        <w:spacing w:line="22" w:lineRule="atLeast"/>
        <w:contextualSpacing/>
        <w:rPr>
          <w:rFonts w:cs="Arial"/>
        </w:rPr>
      </w:pPr>
      <w:r w:rsidRPr="00FE16AE">
        <w:rPr>
          <w:rFonts w:cs="Arial"/>
        </w:rPr>
        <w:t>W wyniku realizacji projektu istniejąca sieć ogólnospławna ma zostać rozdzielona. Niezależnie od tego, czy w wyniku rozdziału istniejący kanał przejmie rolę kanału sanitarnego, czy też służył będzie odprowadzaniu wód opadowych (ponieważ zostanie wybudowany nowy kanał odprowadzający ścieki sanitarne), wyliczając wartość wskaźnika należy uwzględnić jedynie długość sieci ogólnospławnej, która będzie rozdzielona w ramach projektu - poprzez jej uwzględnienie w sieci istniejącej (nie jako sieć nowobudowana). Podobnie osoby korzystające dotąd z sieci ogólnospławnej należy uwzględnić</w:t>
      </w:r>
      <w:r>
        <w:rPr>
          <w:rFonts w:cs="Arial"/>
        </w:rPr>
        <w:t xml:space="preserve"> </w:t>
      </w:r>
      <w:r w:rsidRPr="00FE16AE">
        <w:rPr>
          <w:rFonts w:cs="Arial"/>
        </w:rPr>
        <w:t>w liczbie osób korzystających z istniejącej sieci kanalizacyjnej (</w:t>
      </w:r>
      <w:proofErr w:type="spellStart"/>
      <w:r w:rsidRPr="00FE16AE">
        <w:rPr>
          <w:rFonts w:cs="Arial"/>
        </w:rPr>
        <w:t>Mk</w:t>
      </w:r>
      <w:proofErr w:type="spellEnd"/>
      <w:r w:rsidRPr="00FE16AE">
        <w:rPr>
          <w:rFonts w:cs="Arial"/>
        </w:rPr>
        <w:t xml:space="preserve"> </w:t>
      </w:r>
      <w:proofErr w:type="spellStart"/>
      <w:r w:rsidRPr="00FE16AE">
        <w:rPr>
          <w:rFonts w:cs="Arial"/>
        </w:rPr>
        <w:t>ist</w:t>
      </w:r>
      <w:proofErr w:type="spellEnd"/>
      <w:r w:rsidRPr="00FE16AE">
        <w:rPr>
          <w:rFonts w:cs="Arial"/>
        </w:rPr>
        <w:t>) (nie należy ich uwzględniać jako mieszkańców nowo</w:t>
      </w:r>
      <w:r w:rsidR="008551EF">
        <w:rPr>
          <w:rFonts w:cs="Arial"/>
        </w:rPr>
        <w:t xml:space="preserve"> </w:t>
      </w:r>
      <w:r w:rsidRPr="00FE16AE">
        <w:rPr>
          <w:rFonts w:cs="Arial"/>
        </w:rPr>
        <w:t xml:space="preserve">podłączonych) - rozdział kanalizacji ogólnospławnej jest traktowany jako modernizacja istniejącego systemu. </w:t>
      </w:r>
    </w:p>
    <w:p w14:paraId="0E1203D2" w14:textId="77777777" w:rsidR="005A2D3D" w:rsidRPr="00FE16AE" w:rsidRDefault="005A2D3D" w:rsidP="005A2D3D">
      <w:pPr>
        <w:spacing w:line="22" w:lineRule="atLeast"/>
        <w:contextualSpacing/>
        <w:rPr>
          <w:rFonts w:cs="Arial"/>
        </w:rPr>
      </w:pPr>
    </w:p>
    <w:p w14:paraId="64293B6C" w14:textId="77777777" w:rsidR="005A2D3D" w:rsidRPr="00FE16AE" w:rsidRDefault="005A2D3D" w:rsidP="005A2D3D">
      <w:pPr>
        <w:spacing w:line="22" w:lineRule="atLeast"/>
        <w:contextualSpacing/>
        <w:rPr>
          <w:rFonts w:cs="Arial"/>
          <w:u w:val="single"/>
        </w:rPr>
      </w:pPr>
      <w:r w:rsidRPr="00FE16AE">
        <w:rPr>
          <w:rFonts w:cs="Arial"/>
          <w:u w:val="single"/>
        </w:rPr>
        <w:t>Sytuacja 3</w:t>
      </w:r>
    </w:p>
    <w:p w14:paraId="1CD9778D" w14:textId="77777777" w:rsidR="005A2D3D" w:rsidRPr="00FE16AE" w:rsidRDefault="005A2D3D" w:rsidP="005A2D3D">
      <w:pPr>
        <w:spacing w:line="22" w:lineRule="atLeast"/>
        <w:contextualSpacing/>
        <w:rPr>
          <w:rFonts w:cs="Arial"/>
        </w:rPr>
      </w:pPr>
      <w:r w:rsidRPr="00FE16AE">
        <w:rPr>
          <w:rFonts w:cs="Arial"/>
        </w:rPr>
        <w:t>Na terenie aglomeracji sieć kanalizacyjna(sanitarna lub ogólnospławna)jest w trakcie budowy lub została wybudowana, ale w momencie składania Wniosku o dofinasowanie trwa jeszcze proces  podłączania się mieszkańców do tej sieci - jej długość należy uwzględnić w długości sieci istniejącej L </w:t>
      </w:r>
      <w:proofErr w:type="spellStart"/>
      <w:r w:rsidRPr="00FE16AE">
        <w:rPr>
          <w:rFonts w:cs="Arial"/>
        </w:rPr>
        <w:t>ist</w:t>
      </w:r>
      <w:proofErr w:type="spellEnd"/>
      <w:r w:rsidRPr="00FE16AE">
        <w:rPr>
          <w:rFonts w:cs="Arial"/>
        </w:rPr>
        <w:t>, a liczbę zarówno osób korzystających już z podłączenia, jak i zakładanych do podłączenia do tej sieci (ale jeszcze nie podłączonych) należy uwzględnić w</w:t>
      </w:r>
      <w:r>
        <w:rPr>
          <w:rFonts w:cs="Arial"/>
        </w:rPr>
        <w:t> </w:t>
      </w:r>
      <w:r w:rsidRPr="00FE16AE">
        <w:rPr>
          <w:rFonts w:cs="Arial"/>
        </w:rPr>
        <w:t xml:space="preserve">liczbie osób korzystających z istniejącej sieci kanalizacyjnej </w:t>
      </w:r>
      <w:proofErr w:type="spellStart"/>
      <w:r w:rsidRPr="00FE16AE">
        <w:rPr>
          <w:rFonts w:cs="Arial"/>
        </w:rPr>
        <w:t>Mk</w:t>
      </w:r>
      <w:proofErr w:type="spellEnd"/>
      <w:r w:rsidRPr="00FE16AE">
        <w:rPr>
          <w:rFonts w:cs="Arial"/>
        </w:rPr>
        <w:t xml:space="preserve"> </w:t>
      </w:r>
      <w:proofErr w:type="spellStart"/>
      <w:r w:rsidRPr="00FE16AE">
        <w:rPr>
          <w:rFonts w:cs="Arial"/>
        </w:rPr>
        <w:t>ist</w:t>
      </w:r>
      <w:proofErr w:type="spellEnd"/>
      <w:r w:rsidRPr="00FE16AE">
        <w:rPr>
          <w:rFonts w:cs="Arial"/>
        </w:rPr>
        <w:t xml:space="preserve">. </w:t>
      </w:r>
    </w:p>
    <w:p w14:paraId="5DCC237A" w14:textId="77777777" w:rsidR="005A2D3D" w:rsidRPr="00FE16AE" w:rsidRDefault="005A2D3D" w:rsidP="005A2D3D">
      <w:pPr>
        <w:spacing w:line="22" w:lineRule="atLeast"/>
        <w:contextualSpacing/>
        <w:rPr>
          <w:rFonts w:cs="Arial"/>
        </w:rPr>
      </w:pPr>
    </w:p>
    <w:p w14:paraId="7B79F58E" w14:textId="77777777" w:rsidR="005A2D3D" w:rsidRPr="00FE16AE" w:rsidRDefault="005A2D3D" w:rsidP="005A2D3D">
      <w:pPr>
        <w:spacing w:line="22" w:lineRule="atLeast"/>
        <w:contextualSpacing/>
        <w:rPr>
          <w:rFonts w:cs="Arial"/>
          <w:u w:val="single"/>
        </w:rPr>
      </w:pPr>
      <w:r w:rsidRPr="00FE16AE">
        <w:rPr>
          <w:rFonts w:cs="Arial"/>
          <w:u w:val="single"/>
        </w:rPr>
        <w:t>Sytuacja 4</w:t>
      </w:r>
    </w:p>
    <w:p w14:paraId="10CE3A8E" w14:textId="77777777" w:rsidR="005A2D3D" w:rsidRPr="00FE16AE" w:rsidRDefault="005A2D3D" w:rsidP="005A2D3D">
      <w:pPr>
        <w:spacing w:line="22" w:lineRule="atLeast"/>
        <w:contextualSpacing/>
        <w:rPr>
          <w:rFonts w:cs="Arial"/>
        </w:rPr>
      </w:pPr>
      <w:r w:rsidRPr="00FE16AE">
        <w:rPr>
          <w:rFonts w:cs="Arial"/>
        </w:rPr>
        <w:t>W wyniku realizacji projektu nastąpi likwidacja oczyszczalni ścieków oraz wybudowanie odcinka przerzutowego celem doprowadzenia ścieków do innej oczyszczalni spełniającej wymogi prawa lub do końcowego punktu zrzutu (zasadność tego rozwiązania została potwierdzona w przeprowadzonej analizie opcji polegającej na porównaniu wariantu przerzutu ścieków i na przykład modernizacji istniejącej, nie spełniającej wymogów prawa oczyszczalni) - inwestycję należy traktować jako modernizację istniejącego systemu.</w:t>
      </w:r>
    </w:p>
    <w:p w14:paraId="52A917B3" w14:textId="77777777" w:rsidR="005A2D3D" w:rsidRPr="00FE16AE" w:rsidRDefault="005A2D3D" w:rsidP="005A2D3D">
      <w:pPr>
        <w:spacing w:line="22" w:lineRule="atLeast"/>
        <w:contextualSpacing/>
        <w:rPr>
          <w:rFonts w:cs="Arial"/>
        </w:rPr>
      </w:pPr>
    </w:p>
    <w:p w14:paraId="3BFF1E1F" w14:textId="77777777" w:rsidR="005A2D3D" w:rsidRPr="00FE16AE" w:rsidRDefault="005A2D3D" w:rsidP="005A2D3D">
      <w:pPr>
        <w:spacing w:line="22" w:lineRule="atLeast"/>
        <w:contextualSpacing/>
        <w:rPr>
          <w:rFonts w:cs="Arial"/>
          <w:u w:val="single"/>
        </w:rPr>
      </w:pPr>
      <w:r w:rsidRPr="00FE16AE">
        <w:rPr>
          <w:rFonts w:cs="Arial"/>
          <w:u w:val="single"/>
        </w:rPr>
        <w:t>Sytuacja 5</w:t>
      </w:r>
    </w:p>
    <w:p w14:paraId="45335AE9" w14:textId="77777777" w:rsidR="005A2D3D" w:rsidRPr="00FE16AE" w:rsidRDefault="005A2D3D" w:rsidP="005A2D3D">
      <w:pPr>
        <w:spacing w:line="22" w:lineRule="atLeast"/>
        <w:contextualSpacing/>
        <w:rPr>
          <w:rFonts w:cs="Arial"/>
        </w:rPr>
      </w:pPr>
      <w:r w:rsidRPr="00FE16AE">
        <w:rPr>
          <w:rFonts w:cs="Arial"/>
        </w:rPr>
        <w:t xml:space="preserve">Jeżeli ze względów technicznych dla fragmentów sieci istniejącej i/lub planowanej  konieczne jest/było równoległe położenie dwóch przewodów (tłocznego i grawitacyjnego), do obliczania L </w:t>
      </w:r>
      <w:proofErr w:type="spellStart"/>
      <w:r w:rsidRPr="00FE16AE">
        <w:rPr>
          <w:rFonts w:cs="Arial"/>
        </w:rPr>
        <w:t>ist</w:t>
      </w:r>
      <w:proofErr w:type="spellEnd"/>
      <w:r w:rsidRPr="00FE16AE">
        <w:rPr>
          <w:rFonts w:cs="Arial"/>
        </w:rPr>
        <w:t xml:space="preserve"> i L plan dopuszcza się uwzględnienie długości tylko jednego przewodu.</w:t>
      </w:r>
    </w:p>
    <w:p w14:paraId="7F28AC2E" w14:textId="3E93C859" w:rsidR="000E569A" w:rsidRPr="00BD6EEF" w:rsidRDefault="000E569A" w:rsidP="00D65927">
      <w:pPr>
        <w:pStyle w:val="Nagwek2"/>
        <w:tabs>
          <w:tab w:val="clear" w:pos="709"/>
        </w:tabs>
      </w:pPr>
      <w:bookmarkStart w:id="32" w:name="_Toc453578791"/>
      <w:bookmarkStart w:id="33" w:name="_Toc453578829"/>
      <w:bookmarkStart w:id="34" w:name="_Toc454202504"/>
      <w:bookmarkStart w:id="35" w:name="_Toc454202565"/>
      <w:bookmarkStart w:id="36" w:name="_Toc454202704"/>
      <w:bookmarkStart w:id="37" w:name="_Toc453578792"/>
      <w:bookmarkStart w:id="38" w:name="_Toc453578830"/>
      <w:bookmarkStart w:id="39" w:name="_Toc454202505"/>
      <w:bookmarkStart w:id="40" w:name="_Toc454202566"/>
      <w:bookmarkStart w:id="41" w:name="_Toc454202705"/>
      <w:bookmarkStart w:id="42" w:name="_Toc454202706"/>
      <w:bookmarkEnd w:id="32"/>
      <w:bookmarkEnd w:id="33"/>
      <w:bookmarkEnd w:id="34"/>
      <w:bookmarkEnd w:id="35"/>
      <w:bookmarkEnd w:id="36"/>
      <w:bookmarkEnd w:id="37"/>
      <w:bookmarkEnd w:id="38"/>
      <w:bookmarkEnd w:id="39"/>
      <w:bookmarkEnd w:id="40"/>
      <w:bookmarkEnd w:id="41"/>
      <w:r w:rsidRPr="00BD6EEF">
        <w:t xml:space="preserve">Zgodność </w:t>
      </w:r>
      <w:r w:rsidR="001C3A7B" w:rsidRPr="00BD6EEF">
        <w:t xml:space="preserve">wybranego wariantu </w:t>
      </w:r>
      <w:r w:rsidRPr="00BD6EEF">
        <w:t>z zasadami hory</w:t>
      </w:r>
      <w:r w:rsidR="00D84EA9">
        <w:t xml:space="preserve">zontalnymi wynikającymi z RPO </w:t>
      </w:r>
      <w:r w:rsidR="004F002E">
        <w:t>WiM</w:t>
      </w:r>
      <w:r w:rsidRPr="00BD6EEF">
        <w:t xml:space="preserve"> </w:t>
      </w:r>
      <w:r w:rsidR="00AC4AC7" w:rsidRPr="00BD6EEF">
        <w:t>2014–2020</w:t>
      </w:r>
      <w:bookmarkEnd w:id="42"/>
    </w:p>
    <w:p w14:paraId="56624BDB" w14:textId="73267BE9" w:rsidR="00257231" w:rsidRPr="00BD6EEF" w:rsidRDefault="00257231" w:rsidP="00301111">
      <w:r w:rsidRPr="00BD6EEF">
        <w:t>Należy w tym rozdziale wskazać wpływ projektu na realizację poszczególnych zasad horyzont</w:t>
      </w:r>
      <w:r w:rsidR="00D84EA9">
        <w:t xml:space="preserve">alnych wynikających z RPO </w:t>
      </w:r>
      <w:r w:rsidR="004F002E">
        <w:t>WiM</w:t>
      </w:r>
      <w:r w:rsidRPr="00BD6EEF">
        <w:t xml:space="preserve"> </w:t>
      </w:r>
      <w:r w:rsidR="00120985">
        <w:t>2014-</w:t>
      </w:r>
      <w:r w:rsidR="00AC4AC7" w:rsidRPr="00BD6EEF">
        <w:t>2020</w:t>
      </w:r>
      <w:r w:rsidRPr="00BD6EEF">
        <w:t>. Wszystkie adekwatne zasady horyzontalne można znaleźć w obowiązujących w danym konkursie kryteriach merytorycznych ogólnych zerojedynkowych.</w:t>
      </w:r>
    </w:p>
    <w:p w14:paraId="1405072C" w14:textId="77777777" w:rsidR="000E569A" w:rsidRPr="00BD6EEF" w:rsidRDefault="00845437" w:rsidP="00D65927">
      <w:pPr>
        <w:pStyle w:val="Nagwek3"/>
        <w:tabs>
          <w:tab w:val="clear" w:pos="709"/>
        </w:tabs>
      </w:pPr>
      <w:bookmarkStart w:id="43" w:name="_Toc454202707"/>
      <w:r w:rsidRPr="00BD6EEF">
        <w:t xml:space="preserve">Wpływ </w:t>
      </w:r>
      <w:r w:rsidR="001C3A7B" w:rsidRPr="00BD6EEF">
        <w:t xml:space="preserve">wybranego wariantu </w:t>
      </w:r>
      <w:r w:rsidRPr="00BD6EEF">
        <w:t>na w</w:t>
      </w:r>
      <w:r w:rsidR="000E569A" w:rsidRPr="00BD6EEF">
        <w:t>zrost zatrudnienia</w:t>
      </w:r>
      <w:r w:rsidR="00257231" w:rsidRPr="00BD6EEF">
        <w:t xml:space="preserve"> (jeżeli dotyczy)</w:t>
      </w:r>
      <w:bookmarkEnd w:id="43"/>
    </w:p>
    <w:p w14:paraId="1FF0EB11" w14:textId="28360DCE" w:rsidR="000E569A" w:rsidRPr="00120985" w:rsidRDefault="00120985" w:rsidP="00301111">
      <w:pPr>
        <w:rPr>
          <w:color w:val="FF0000"/>
        </w:rPr>
      </w:pPr>
      <w:r w:rsidRPr="00120985">
        <w:rPr>
          <w:color w:val="FF0000"/>
        </w:rPr>
        <w:t>max.</w:t>
      </w:r>
      <w:r w:rsidR="006C4163" w:rsidRPr="00120985">
        <w:rPr>
          <w:color w:val="FF0000"/>
        </w:rPr>
        <w:t xml:space="preserve"> </w:t>
      </w:r>
      <w:r w:rsidRPr="00120985">
        <w:rPr>
          <w:color w:val="FF0000"/>
        </w:rPr>
        <w:t>0,5 strony</w:t>
      </w:r>
    </w:p>
    <w:p w14:paraId="7876BAF9" w14:textId="77777777" w:rsidR="000E569A" w:rsidRPr="00BD6EEF" w:rsidRDefault="00257231" w:rsidP="00301111">
      <w:r w:rsidRPr="00BD6EEF">
        <w:t>Jeżeli ta zasada horyzontalna dotyczy projektów objętych danym konkursem, p</w:t>
      </w:r>
      <w:r w:rsidR="000E569A" w:rsidRPr="00BD6EEF">
        <w:t>rojekt musi wykazać wzrost zatrudnienia netto</w:t>
      </w:r>
      <w:r w:rsidR="000E569A" w:rsidRPr="00BD6EEF">
        <w:rPr>
          <w:rStyle w:val="Odwoanieprzypisudolnego"/>
        </w:rPr>
        <w:footnoteReference w:id="4"/>
      </w:r>
      <w:r w:rsidR="000E569A" w:rsidRPr="00BD6EEF">
        <w:t>. Oznacza to, że wzrost zatrudnienia w wyniku realizacji projektu może mieć miejsce wyłącznie w przypadku jednoczesnego utrzymania poziomu zatrudnienia wykazanego jako podstawa wyliczenia wzrostu.</w:t>
      </w:r>
    </w:p>
    <w:p w14:paraId="7DEFCD74" w14:textId="0A045017" w:rsidR="000E569A" w:rsidRDefault="000E569A" w:rsidP="00301111">
      <w:r w:rsidRPr="00BD6EEF">
        <w:lastRenderedPageBreak/>
        <w:t xml:space="preserve">Należy tu opisać, jakie miejsca pracy zostaną stworzone i dlaczego. Należy opisać stanowiska pracy, kto będzie na nich zatrudniony, w jaki sposób zostanie zachowana w tym przypadku zasada równości szans kobiet i mężczyzn oraz niedyskryminacji, zgodnie z art. 7 </w:t>
      </w:r>
      <w:r w:rsidRPr="00BD6EEF">
        <w:rPr>
          <w:i/>
        </w:rPr>
        <w:t>Rozporządzenia Parlamentu Europejskiego i Rady (UE) nr 1303/2013 z dnia 17 grudnia 2013 r.</w:t>
      </w:r>
      <w:r w:rsidRPr="00BD6EEF">
        <w:t xml:space="preserve">, w szczególności  miejsce pracy spełnia standard minimum zgodnie z </w:t>
      </w:r>
      <w:r w:rsidR="00BB21DA">
        <w:rPr>
          <w:i/>
        </w:rPr>
        <w:t>Wytycznymi w </w:t>
      </w:r>
      <w:r w:rsidRPr="00BD6EEF">
        <w:rPr>
          <w:i/>
        </w:rPr>
        <w:t>zakresie realizacji zasady równości szans i niedyskryminacj</w:t>
      </w:r>
      <w:r w:rsidR="00BB21DA">
        <w:rPr>
          <w:i/>
        </w:rPr>
        <w:t>i, w tym dostępności dla osób z </w:t>
      </w:r>
      <w:r w:rsidRPr="00BD6EEF">
        <w:rPr>
          <w:i/>
        </w:rPr>
        <w:t xml:space="preserve">niepełnosprawnościami oraz zasady równości szans kobiet i mężczyzn w ramach funduszy unijnych na lata </w:t>
      </w:r>
      <w:r w:rsidR="00AC4AC7" w:rsidRPr="00BD6EEF">
        <w:rPr>
          <w:i/>
        </w:rPr>
        <w:t>2014–2020</w:t>
      </w:r>
      <w:r w:rsidRPr="00BD6EEF">
        <w:t xml:space="preserve"> tj. podczas przygotowania i realizacji projektu nie są i nie będą dyskryminowane żadne osoby ze względu na płeć, rasę lub pochodzenie etniczne, religię lub światopogląd, niepełnosprawność, wiek lub orientację seksualną, a także zapewniony zostanie dostęp dla osób z niepełnosprawnościami.</w:t>
      </w:r>
    </w:p>
    <w:p w14:paraId="6281396D" w14:textId="77777777" w:rsidR="00BB21DA" w:rsidRPr="00BD6EEF" w:rsidRDefault="00BB21DA" w:rsidP="00301111"/>
    <w:p w14:paraId="73A9C3AA" w14:textId="77777777" w:rsidR="00103F7D" w:rsidRPr="00BD6EEF" w:rsidRDefault="00103F7D" w:rsidP="00D65927">
      <w:pPr>
        <w:pStyle w:val="Nagwek3"/>
        <w:tabs>
          <w:tab w:val="clear" w:pos="709"/>
        </w:tabs>
      </w:pPr>
      <w:bookmarkStart w:id="44" w:name="_Toc454202708"/>
      <w:r w:rsidRPr="00BD6EEF">
        <w:t>Wykorzystanie nowoczesnych technologii informacyjno-komunikacyjnych (TIK)</w:t>
      </w:r>
      <w:r w:rsidR="00257231" w:rsidRPr="00BD6EEF">
        <w:t xml:space="preserve"> </w:t>
      </w:r>
      <w:r w:rsidR="001C3A7B" w:rsidRPr="00BD6EEF">
        <w:t xml:space="preserve">w wybranym wariancie </w:t>
      </w:r>
      <w:r w:rsidR="00257231" w:rsidRPr="00BD6EEF">
        <w:t>(jeżeli dotyczy)</w:t>
      </w:r>
      <w:bookmarkEnd w:id="44"/>
    </w:p>
    <w:p w14:paraId="2D9FBA7F" w14:textId="77777777" w:rsidR="00BB21DA" w:rsidRPr="00120985" w:rsidRDefault="00BB21DA" w:rsidP="00BB21DA">
      <w:pPr>
        <w:rPr>
          <w:color w:val="FF0000"/>
        </w:rPr>
      </w:pPr>
      <w:r w:rsidRPr="00120985">
        <w:rPr>
          <w:color w:val="FF0000"/>
        </w:rPr>
        <w:t>max. 0,5 strony</w:t>
      </w:r>
    </w:p>
    <w:p w14:paraId="4CE1E777" w14:textId="77777777" w:rsidR="00103F7D" w:rsidRPr="00BD6EEF" w:rsidRDefault="00103F7D" w:rsidP="00301111">
      <w:pPr>
        <w:rPr>
          <w:bCs/>
        </w:rPr>
      </w:pPr>
      <w:r w:rsidRPr="00BD6EEF">
        <w:t xml:space="preserve">Należy tu opisać zakładane wykorzystanie nowoczesnych technologii informacyjno-komunikacyjnych (TIK), w szczególności czy w ramach projektu przygotowane zostaną systemy informatyczne i zwiększy się zdolność do ich użytkowania i/lub nastąpi wykorzystanie </w:t>
      </w:r>
      <w:r w:rsidRPr="00BD6EEF">
        <w:rPr>
          <w:bCs/>
        </w:rPr>
        <w:t>usług telekomunikacyjnych do przekazywania i zdalnego przetwarzania informacji.</w:t>
      </w:r>
    </w:p>
    <w:p w14:paraId="11798E02" w14:textId="77777777" w:rsidR="00103F7D" w:rsidRPr="00BD6EEF" w:rsidRDefault="00103F7D" w:rsidP="00D65927">
      <w:pPr>
        <w:pStyle w:val="Nagwek3"/>
        <w:tabs>
          <w:tab w:val="clear" w:pos="709"/>
        </w:tabs>
      </w:pPr>
      <w:bookmarkStart w:id="45" w:name="_Toc454202709"/>
      <w:r w:rsidRPr="00BD6EEF">
        <w:t>Odprowadzanie podatków na terenie województwa warmińsko-mazurskiego</w:t>
      </w:r>
      <w:r w:rsidR="00257231" w:rsidRPr="00BD6EEF">
        <w:t xml:space="preserve">  (jeżeli dotyczy)</w:t>
      </w:r>
      <w:r w:rsidR="001C3A7B" w:rsidRPr="00BD6EEF">
        <w:t xml:space="preserve"> w ramach wybranego wariantu</w:t>
      </w:r>
      <w:bookmarkEnd w:id="45"/>
    </w:p>
    <w:p w14:paraId="63C2564D" w14:textId="77777777" w:rsidR="00BB21DA" w:rsidRPr="00120985" w:rsidRDefault="00BB21DA" w:rsidP="00BB21DA">
      <w:pPr>
        <w:rPr>
          <w:color w:val="FF0000"/>
        </w:rPr>
      </w:pPr>
      <w:r w:rsidRPr="00120985">
        <w:rPr>
          <w:color w:val="FF0000"/>
        </w:rPr>
        <w:t>max. 0,5 strony</w:t>
      </w:r>
    </w:p>
    <w:p w14:paraId="4833369C" w14:textId="77777777" w:rsidR="00103F7D" w:rsidRPr="00BD6EEF" w:rsidRDefault="00103F7D" w:rsidP="00301111">
      <w:r w:rsidRPr="00BD6EEF">
        <w:t xml:space="preserve">Należy tu opisać, czy projektodawca będzie odprowadzał podatki na terenie województwa warmińsko-mazurskiego. Należy wskazać, gdzie poniższe podatki będą odprowadzane lub zaznaczyć pole </w:t>
      </w:r>
      <w:r w:rsidRPr="00BD6EEF">
        <w:rPr>
          <w:i/>
        </w:rPr>
        <w:t>Nie dotyczy</w:t>
      </w:r>
      <w:r w:rsidR="00797B98" w:rsidRPr="00BD6EEF">
        <w:t>, jeżeli projektodawca nie odprowadza danego podatku</w:t>
      </w:r>
      <w:r w:rsidRPr="00BD6EEF">
        <w:t>:</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3189"/>
        <w:gridCol w:w="1096"/>
        <w:gridCol w:w="2350"/>
        <w:gridCol w:w="2653"/>
      </w:tblGrid>
      <w:tr w:rsidR="00797B98" w:rsidRPr="003D59E3" w14:paraId="6226720B" w14:textId="77777777" w:rsidTr="00BB21DA">
        <w:trPr>
          <w:trHeight w:val="70"/>
        </w:trPr>
        <w:tc>
          <w:tcPr>
            <w:tcW w:w="1717" w:type="pct"/>
            <w:vMerge w:val="restart"/>
            <w:vAlign w:val="center"/>
          </w:tcPr>
          <w:p w14:paraId="21B0E2FD" w14:textId="77777777" w:rsidR="00797B98" w:rsidRPr="00352710" w:rsidRDefault="00797B98" w:rsidP="00BB21DA">
            <w:pPr>
              <w:jc w:val="center"/>
              <w:rPr>
                <w:b/>
                <w:sz w:val="18"/>
              </w:rPr>
            </w:pPr>
            <w:r w:rsidRPr="00352710">
              <w:rPr>
                <w:b/>
                <w:sz w:val="18"/>
              </w:rPr>
              <w:t>Podatek</w:t>
            </w:r>
          </w:p>
        </w:tc>
        <w:tc>
          <w:tcPr>
            <w:tcW w:w="590" w:type="pct"/>
            <w:vMerge w:val="restart"/>
            <w:vAlign w:val="center"/>
          </w:tcPr>
          <w:p w14:paraId="1A00BBE2" w14:textId="77777777" w:rsidR="00797B98" w:rsidRPr="00352710" w:rsidRDefault="00797B98" w:rsidP="00BB21DA">
            <w:pPr>
              <w:jc w:val="center"/>
              <w:rPr>
                <w:b/>
                <w:sz w:val="18"/>
              </w:rPr>
            </w:pPr>
            <w:r w:rsidRPr="00352710">
              <w:rPr>
                <w:b/>
                <w:sz w:val="18"/>
              </w:rPr>
              <w:t>Nie dotyczy</w:t>
            </w:r>
          </w:p>
        </w:tc>
        <w:tc>
          <w:tcPr>
            <w:tcW w:w="2693" w:type="pct"/>
            <w:gridSpan w:val="2"/>
            <w:vAlign w:val="center"/>
          </w:tcPr>
          <w:p w14:paraId="29349AE1" w14:textId="77777777" w:rsidR="00797B98" w:rsidRPr="00352710" w:rsidRDefault="00797B98" w:rsidP="00BB21DA">
            <w:pPr>
              <w:jc w:val="center"/>
              <w:rPr>
                <w:b/>
                <w:sz w:val="18"/>
              </w:rPr>
            </w:pPr>
            <w:r w:rsidRPr="00352710">
              <w:rPr>
                <w:b/>
                <w:sz w:val="18"/>
              </w:rPr>
              <w:t>Podatek odprowadzany na terenie</w:t>
            </w:r>
          </w:p>
        </w:tc>
      </w:tr>
      <w:tr w:rsidR="00797B98" w:rsidRPr="003D59E3" w14:paraId="4709B6CE" w14:textId="77777777" w:rsidTr="00BB21DA">
        <w:trPr>
          <w:trHeight w:val="70"/>
        </w:trPr>
        <w:tc>
          <w:tcPr>
            <w:tcW w:w="1717" w:type="pct"/>
            <w:vMerge/>
            <w:tcBorders>
              <w:bottom w:val="single" w:sz="12" w:space="0" w:color="auto"/>
            </w:tcBorders>
            <w:vAlign w:val="center"/>
          </w:tcPr>
          <w:p w14:paraId="77F1F4B2" w14:textId="77777777" w:rsidR="00797B98" w:rsidRPr="00F61D31" w:rsidRDefault="00797B98" w:rsidP="00BB21DA">
            <w:pPr>
              <w:jc w:val="center"/>
              <w:rPr>
                <w:b/>
                <w:sz w:val="18"/>
              </w:rPr>
            </w:pPr>
          </w:p>
        </w:tc>
        <w:tc>
          <w:tcPr>
            <w:tcW w:w="590" w:type="pct"/>
            <w:vMerge/>
            <w:tcBorders>
              <w:bottom w:val="single" w:sz="12" w:space="0" w:color="auto"/>
            </w:tcBorders>
            <w:vAlign w:val="center"/>
          </w:tcPr>
          <w:p w14:paraId="184555AA" w14:textId="77777777" w:rsidR="00797B98" w:rsidRPr="00F61D31" w:rsidRDefault="00797B98" w:rsidP="00BB21DA">
            <w:pPr>
              <w:jc w:val="center"/>
              <w:rPr>
                <w:b/>
                <w:sz w:val="18"/>
              </w:rPr>
            </w:pPr>
          </w:p>
        </w:tc>
        <w:tc>
          <w:tcPr>
            <w:tcW w:w="1265" w:type="pct"/>
            <w:tcBorders>
              <w:bottom w:val="single" w:sz="12" w:space="0" w:color="auto"/>
            </w:tcBorders>
            <w:vAlign w:val="center"/>
          </w:tcPr>
          <w:p w14:paraId="36F41E1F" w14:textId="77777777" w:rsidR="00797B98" w:rsidRPr="00F61D31" w:rsidRDefault="00797B98" w:rsidP="00BB21DA">
            <w:pPr>
              <w:jc w:val="center"/>
              <w:rPr>
                <w:b/>
                <w:sz w:val="18"/>
              </w:rPr>
            </w:pPr>
            <w:r w:rsidRPr="00F61D31">
              <w:rPr>
                <w:b/>
                <w:sz w:val="18"/>
              </w:rPr>
              <w:t>województwa warmińsko-mazurskiego</w:t>
            </w:r>
          </w:p>
        </w:tc>
        <w:tc>
          <w:tcPr>
            <w:tcW w:w="1428" w:type="pct"/>
            <w:tcBorders>
              <w:bottom w:val="single" w:sz="12" w:space="0" w:color="auto"/>
            </w:tcBorders>
            <w:vAlign w:val="center"/>
          </w:tcPr>
          <w:p w14:paraId="4E344A0D" w14:textId="77777777" w:rsidR="00797B98" w:rsidRPr="00F61D31" w:rsidRDefault="00797B98" w:rsidP="00BB21DA">
            <w:pPr>
              <w:jc w:val="center"/>
              <w:rPr>
                <w:b/>
                <w:sz w:val="18"/>
              </w:rPr>
            </w:pPr>
            <w:r w:rsidRPr="00F61D31">
              <w:rPr>
                <w:b/>
                <w:sz w:val="18"/>
              </w:rPr>
              <w:t>poza województwem warmińsko-mazurskim</w:t>
            </w:r>
          </w:p>
        </w:tc>
      </w:tr>
      <w:tr w:rsidR="00797B98" w:rsidRPr="003D59E3" w14:paraId="0F551007" w14:textId="77777777" w:rsidTr="00BB21DA">
        <w:trPr>
          <w:trHeight w:val="70"/>
        </w:trPr>
        <w:tc>
          <w:tcPr>
            <w:tcW w:w="1717" w:type="pct"/>
            <w:tcBorders>
              <w:top w:val="single" w:sz="12" w:space="0" w:color="auto"/>
            </w:tcBorders>
            <w:vAlign w:val="center"/>
          </w:tcPr>
          <w:p w14:paraId="5AB6CDC2" w14:textId="77777777" w:rsidR="00797B98" w:rsidRPr="00352710" w:rsidRDefault="00797B98" w:rsidP="00352710">
            <w:pPr>
              <w:keepNext/>
              <w:keepLines/>
              <w:tabs>
                <w:tab w:val="left" w:pos="709"/>
              </w:tabs>
              <w:suppressAutoHyphens/>
              <w:autoSpaceDE w:val="0"/>
              <w:autoSpaceDN w:val="0"/>
              <w:ind w:left="360"/>
              <w:jc w:val="left"/>
              <w:textAlignment w:val="baseline"/>
              <w:outlineLvl w:val="3"/>
              <w:rPr>
                <w:sz w:val="18"/>
              </w:rPr>
            </w:pPr>
            <w:r w:rsidRPr="00352710">
              <w:rPr>
                <w:sz w:val="18"/>
              </w:rPr>
              <w:t>podatek dochodowy (PIT, CIT)</w:t>
            </w:r>
          </w:p>
        </w:tc>
        <w:tc>
          <w:tcPr>
            <w:tcW w:w="590" w:type="pct"/>
            <w:tcBorders>
              <w:top w:val="single" w:sz="12" w:space="0" w:color="auto"/>
            </w:tcBorders>
            <w:vAlign w:val="center"/>
          </w:tcPr>
          <w:p w14:paraId="32006BE9"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265" w:type="pct"/>
            <w:tcBorders>
              <w:top w:val="single" w:sz="12" w:space="0" w:color="auto"/>
            </w:tcBorders>
            <w:vAlign w:val="center"/>
          </w:tcPr>
          <w:p w14:paraId="55389AB7"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428" w:type="pct"/>
            <w:tcBorders>
              <w:top w:val="single" w:sz="12" w:space="0" w:color="auto"/>
            </w:tcBorders>
            <w:vAlign w:val="center"/>
          </w:tcPr>
          <w:p w14:paraId="77944CD9"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r>
      <w:tr w:rsidR="00797B98" w:rsidRPr="003D59E3" w14:paraId="1DDED294" w14:textId="77777777" w:rsidTr="00BB21DA">
        <w:trPr>
          <w:trHeight w:val="70"/>
        </w:trPr>
        <w:tc>
          <w:tcPr>
            <w:tcW w:w="1717" w:type="pct"/>
            <w:vAlign w:val="center"/>
          </w:tcPr>
          <w:p w14:paraId="4D54A54C" w14:textId="77777777" w:rsidR="00797B98" w:rsidRPr="00352710" w:rsidRDefault="00797B98" w:rsidP="00352710">
            <w:pPr>
              <w:keepNext/>
              <w:keepLines/>
              <w:tabs>
                <w:tab w:val="left" w:pos="709"/>
              </w:tabs>
              <w:suppressAutoHyphens/>
              <w:autoSpaceDE w:val="0"/>
              <w:autoSpaceDN w:val="0"/>
              <w:ind w:left="360"/>
              <w:jc w:val="left"/>
              <w:textAlignment w:val="baseline"/>
              <w:outlineLvl w:val="3"/>
              <w:rPr>
                <w:sz w:val="18"/>
              </w:rPr>
            </w:pPr>
            <w:r w:rsidRPr="00352710">
              <w:rPr>
                <w:sz w:val="18"/>
              </w:rPr>
              <w:t>podatek od towarów i usług (VAT)</w:t>
            </w:r>
          </w:p>
        </w:tc>
        <w:tc>
          <w:tcPr>
            <w:tcW w:w="590" w:type="pct"/>
            <w:vAlign w:val="center"/>
          </w:tcPr>
          <w:p w14:paraId="43563CC3"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265" w:type="pct"/>
            <w:vAlign w:val="center"/>
          </w:tcPr>
          <w:p w14:paraId="5E65CABF"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428" w:type="pct"/>
            <w:vAlign w:val="center"/>
          </w:tcPr>
          <w:p w14:paraId="021FED4A"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r>
      <w:tr w:rsidR="00797B98" w:rsidRPr="003D59E3" w14:paraId="333DA462" w14:textId="77777777" w:rsidTr="00BB21DA">
        <w:trPr>
          <w:trHeight w:val="70"/>
        </w:trPr>
        <w:tc>
          <w:tcPr>
            <w:tcW w:w="1717" w:type="pct"/>
            <w:vAlign w:val="center"/>
          </w:tcPr>
          <w:p w14:paraId="08412F12" w14:textId="77777777" w:rsidR="00797B98" w:rsidRPr="00352710" w:rsidRDefault="00797B98" w:rsidP="00352710">
            <w:pPr>
              <w:keepNext/>
              <w:keepLines/>
              <w:tabs>
                <w:tab w:val="left" w:pos="709"/>
              </w:tabs>
              <w:suppressAutoHyphens/>
              <w:autoSpaceDE w:val="0"/>
              <w:autoSpaceDN w:val="0"/>
              <w:ind w:left="360"/>
              <w:jc w:val="left"/>
              <w:textAlignment w:val="baseline"/>
              <w:outlineLvl w:val="3"/>
              <w:rPr>
                <w:sz w:val="18"/>
              </w:rPr>
            </w:pPr>
            <w:r w:rsidRPr="00352710">
              <w:rPr>
                <w:sz w:val="18"/>
              </w:rPr>
              <w:t>akcyza</w:t>
            </w:r>
          </w:p>
        </w:tc>
        <w:tc>
          <w:tcPr>
            <w:tcW w:w="590" w:type="pct"/>
            <w:vAlign w:val="center"/>
          </w:tcPr>
          <w:p w14:paraId="47B76B9A"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265" w:type="pct"/>
            <w:vAlign w:val="center"/>
          </w:tcPr>
          <w:p w14:paraId="62A7D746"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428" w:type="pct"/>
            <w:vAlign w:val="center"/>
          </w:tcPr>
          <w:p w14:paraId="5BFA7A96"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r>
      <w:tr w:rsidR="00797B98" w:rsidRPr="003D59E3" w14:paraId="5BF89221" w14:textId="77777777" w:rsidTr="00BB21DA">
        <w:trPr>
          <w:trHeight w:val="70"/>
        </w:trPr>
        <w:tc>
          <w:tcPr>
            <w:tcW w:w="1717" w:type="pct"/>
            <w:vAlign w:val="center"/>
          </w:tcPr>
          <w:p w14:paraId="5ED81FE9" w14:textId="77777777" w:rsidR="00797B98" w:rsidRPr="00352710" w:rsidRDefault="00797B98" w:rsidP="00352710">
            <w:pPr>
              <w:keepNext/>
              <w:keepLines/>
              <w:tabs>
                <w:tab w:val="left" w:pos="709"/>
              </w:tabs>
              <w:suppressAutoHyphens/>
              <w:autoSpaceDE w:val="0"/>
              <w:autoSpaceDN w:val="0"/>
              <w:ind w:left="360"/>
              <w:jc w:val="left"/>
              <w:textAlignment w:val="baseline"/>
              <w:outlineLvl w:val="3"/>
              <w:rPr>
                <w:sz w:val="18"/>
              </w:rPr>
            </w:pPr>
            <w:r w:rsidRPr="00352710">
              <w:rPr>
                <w:sz w:val="18"/>
              </w:rPr>
              <w:t>podatek od nieruchomości</w:t>
            </w:r>
          </w:p>
        </w:tc>
        <w:tc>
          <w:tcPr>
            <w:tcW w:w="590" w:type="pct"/>
            <w:vAlign w:val="center"/>
          </w:tcPr>
          <w:p w14:paraId="244D2575"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265" w:type="pct"/>
            <w:vAlign w:val="center"/>
          </w:tcPr>
          <w:p w14:paraId="3EA2BDFD"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428" w:type="pct"/>
            <w:vAlign w:val="center"/>
          </w:tcPr>
          <w:p w14:paraId="045F6D81"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r>
      <w:tr w:rsidR="00797B98" w:rsidRPr="003D59E3" w14:paraId="7010288A" w14:textId="77777777" w:rsidTr="00BB21DA">
        <w:trPr>
          <w:trHeight w:val="70"/>
        </w:trPr>
        <w:tc>
          <w:tcPr>
            <w:tcW w:w="1717" w:type="pct"/>
            <w:vAlign w:val="center"/>
          </w:tcPr>
          <w:p w14:paraId="6A0AD287" w14:textId="77777777" w:rsidR="00797B98" w:rsidRPr="00352710" w:rsidRDefault="00797B98" w:rsidP="00352710">
            <w:pPr>
              <w:keepNext/>
              <w:keepLines/>
              <w:tabs>
                <w:tab w:val="left" w:pos="709"/>
              </w:tabs>
              <w:suppressAutoHyphens/>
              <w:autoSpaceDE w:val="0"/>
              <w:autoSpaceDN w:val="0"/>
              <w:ind w:left="405"/>
              <w:jc w:val="left"/>
              <w:textAlignment w:val="baseline"/>
              <w:outlineLvl w:val="3"/>
              <w:rPr>
                <w:sz w:val="18"/>
              </w:rPr>
            </w:pPr>
            <w:r w:rsidRPr="00352710">
              <w:rPr>
                <w:sz w:val="18"/>
              </w:rPr>
              <w:t>podatek od środków transportowych</w:t>
            </w:r>
          </w:p>
        </w:tc>
        <w:tc>
          <w:tcPr>
            <w:tcW w:w="590" w:type="pct"/>
            <w:vAlign w:val="center"/>
          </w:tcPr>
          <w:p w14:paraId="3C3B7D61" w14:textId="77777777" w:rsidR="00797B98" w:rsidRPr="00352710" w:rsidRDefault="00797B98" w:rsidP="00352710">
            <w:pPr>
              <w:keepNext/>
              <w:keepLines/>
              <w:tabs>
                <w:tab w:val="left" w:pos="709"/>
              </w:tabs>
              <w:suppressAutoHyphens/>
              <w:autoSpaceDE w:val="0"/>
              <w:autoSpaceDN w:val="0"/>
              <w:ind w:left="405"/>
              <w:jc w:val="center"/>
              <w:textAlignment w:val="baseline"/>
              <w:outlineLvl w:val="3"/>
              <w:rPr>
                <w:sz w:val="18"/>
              </w:rPr>
            </w:pPr>
            <w:r w:rsidRPr="00352710">
              <w:rPr>
                <w:sz w:val="18"/>
              </w:rPr>
              <w:sym w:font="Wingdings 2" w:char="F0A3"/>
            </w:r>
          </w:p>
        </w:tc>
        <w:tc>
          <w:tcPr>
            <w:tcW w:w="1265" w:type="pct"/>
            <w:vAlign w:val="center"/>
          </w:tcPr>
          <w:p w14:paraId="5145C123" w14:textId="77777777" w:rsidR="00797B98" w:rsidRPr="00352710" w:rsidRDefault="00797B98" w:rsidP="00352710">
            <w:pPr>
              <w:keepNext/>
              <w:keepLines/>
              <w:tabs>
                <w:tab w:val="left" w:pos="709"/>
              </w:tabs>
              <w:suppressAutoHyphens/>
              <w:autoSpaceDE w:val="0"/>
              <w:autoSpaceDN w:val="0"/>
              <w:ind w:left="405"/>
              <w:jc w:val="center"/>
              <w:textAlignment w:val="baseline"/>
              <w:outlineLvl w:val="3"/>
              <w:rPr>
                <w:sz w:val="18"/>
              </w:rPr>
            </w:pPr>
            <w:r w:rsidRPr="00352710">
              <w:rPr>
                <w:sz w:val="18"/>
              </w:rPr>
              <w:sym w:font="Wingdings 2" w:char="F0A3"/>
            </w:r>
          </w:p>
        </w:tc>
        <w:tc>
          <w:tcPr>
            <w:tcW w:w="1428" w:type="pct"/>
            <w:vAlign w:val="center"/>
          </w:tcPr>
          <w:p w14:paraId="7C0F3FD1" w14:textId="77777777" w:rsidR="00797B98" w:rsidRPr="00352710" w:rsidRDefault="00797B98" w:rsidP="00352710">
            <w:pPr>
              <w:keepNext/>
              <w:keepLines/>
              <w:suppressAutoHyphens/>
              <w:autoSpaceDE w:val="0"/>
              <w:autoSpaceDN w:val="0"/>
              <w:spacing w:before="200" w:line="288" w:lineRule="auto"/>
              <w:ind w:left="405"/>
              <w:jc w:val="center"/>
              <w:textAlignment w:val="baseline"/>
              <w:outlineLvl w:val="4"/>
              <w:rPr>
                <w:sz w:val="18"/>
              </w:rPr>
            </w:pPr>
            <w:r w:rsidRPr="00352710">
              <w:rPr>
                <w:sz w:val="18"/>
              </w:rPr>
              <w:sym w:font="Wingdings 2" w:char="F0A3"/>
            </w:r>
          </w:p>
        </w:tc>
      </w:tr>
      <w:tr w:rsidR="00797B98" w:rsidRPr="003D59E3" w14:paraId="07A09FD9" w14:textId="77777777" w:rsidTr="00BB21DA">
        <w:trPr>
          <w:trHeight w:val="70"/>
        </w:trPr>
        <w:tc>
          <w:tcPr>
            <w:tcW w:w="1717" w:type="pct"/>
            <w:vAlign w:val="center"/>
          </w:tcPr>
          <w:p w14:paraId="36F01A76" w14:textId="77777777" w:rsidR="00797B98" w:rsidRPr="00352710" w:rsidRDefault="00797B98" w:rsidP="00352710">
            <w:pPr>
              <w:keepNext/>
              <w:keepLines/>
              <w:tabs>
                <w:tab w:val="left" w:pos="709"/>
              </w:tabs>
              <w:suppressAutoHyphens/>
              <w:autoSpaceDE w:val="0"/>
              <w:autoSpaceDN w:val="0"/>
              <w:ind w:left="360"/>
              <w:jc w:val="left"/>
              <w:textAlignment w:val="baseline"/>
              <w:outlineLvl w:val="3"/>
              <w:rPr>
                <w:sz w:val="18"/>
              </w:rPr>
            </w:pPr>
            <w:r w:rsidRPr="00352710">
              <w:rPr>
                <w:sz w:val="18"/>
              </w:rPr>
              <w:t>podatek od czynności cywilnoprawnych od umowy spółki</w:t>
            </w:r>
          </w:p>
        </w:tc>
        <w:tc>
          <w:tcPr>
            <w:tcW w:w="590" w:type="pct"/>
            <w:vAlign w:val="center"/>
          </w:tcPr>
          <w:p w14:paraId="34340319"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265" w:type="pct"/>
            <w:vAlign w:val="center"/>
          </w:tcPr>
          <w:p w14:paraId="4A67B4F1"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428" w:type="pct"/>
            <w:vAlign w:val="center"/>
          </w:tcPr>
          <w:p w14:paraId="079559BF"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r>
    </w:tbl>
    <w:p w14:paraId="665B4017" w14:textId="77777777" w:rsidR="00103F7D" w:rsidRPr="00BD6EEF" w:rsidRDefault="00797B98" w:rsidP="00301111">
      <w:r w:rsidRPr="00BD6EEF">
        <w:t xml:space="preserve">Należy tu również uzasadnić i podać podstawę prawną dla wszystkich powyższych wskazań. </w:t>
      </w:r>
    </w:p>
    <w:p w14:paraId="65FD8CBC" w14:textId="77777777" w:rsidR="00117CDA" w:rsidRPr="00BD6EEF" w:rsidRDefault="00117CDA" w:rsidP="00301111"/>
    <w:p w14:paraId="5AED40A4" w14:textId="77777777" w:rsidR="00696CDB" w:rsidRPr="00BD6EEF" w:rsidRDefault="00696CDB" w:rsidP="00D65927">
      <w:pPr>
        <w:pStyle w:val="Nagwek1"/>
        <w:tabs>
          <w:tab w:val="clear" w:pos="709"/>
        </w:tabs>
      </w:pPr>
      <w:bookmarkStart w:id="46" w:name="_Toc419059619"/>
      <w:bookmarkStart w:id="47" w:name="_Toc454202710"/>
      <w:r w:rsidRPr="00BD6EEF">
        <w:t>Analiza finansowa</w:t>
      </w:r>
      <w:bookmarkEnd w:id="46"/>
      <w:r w:rsidR="001C3A7B" w:rsidRPr="00BD6EEF">
        <w:t xml:space="preserve"> projektu</w:t>
      </w:r>
      <w:bookmarkEnd w:id="47"/>
    </w:p>
    <w:p w14:paraId="530BAC4D" w14:textId="5FC0D201" w:rsidR="009729D5" w:rsidRPr="00BD6EEF" w:rsidRDefault="00AB3005" w:rsidP="00301111">
      <w:r>
        <w:t xml:space="preserve">Sposób przeprowadzenia analizy finansowej powinien być zgodny z </w:t>
      </w:r>
      <w:r>
        <w:rPr>
          <w:i/>
        </w:rPr>
        <w:t>Wytycznymi</w:t>
      </w:r>
      <w:r w:rsidR="009729D5" w:rsidRPr="00147252">
        <w:rPr>
          <w:i/>
        </w:rPr>
        <w:t xml:space="preserve"> Ministerstwa Infrastruktury i Rozwoju w </w:t>
      </w:r>
      <w:r w:rsidR="00BB21DA" w:rsidRPr="00147252">
        <w:rPr>
          <w:i/>
        </w:rPr>
        <w:t>zakresie zagadnień związanych z </w:t>
      </w:r>
      <w:r w:rsidR="009729D5" w:rsidRPr="00147252">
        <w:rPr>
          <w:i/>
        </w:rPr>
        <w:t xml:space="preserve">przygotowaniem projektów inwestycyjnych, w tym </w:t>
      </w:r>
      <w:r w:rsidR="00BB21DA" w:rsidRPr="00147252">
        <w:rPr>
          <w:i/>
        </w:rPr>
        <w:t>projektów generujących dochód i </w:t>
      </w:r>
      <w:r w:rsidR="009729D5" w:rsidRPr="00147252">
        <w:rPr>
          <w:i/>
        </w:rPr>
        <w:t>projektów hybrydowych na lata 2014-2020</w:t>
      </w:r>
      <w:r w:rsidR="009729D5" w:rsidRPr="00BD6EEF">
        <w:t>.</w:t>
      </w:r>
    </w:p>
    <w:p w14:paraId="0AC8519F" w14:textId="77777777" w:rsidR="00117CDA" w:rsidRDefault="00117CDA" w:rsidP="00301111"/>
    <w:p w14:paraId="01DDDEC4" w14:textId="77777777" w:rsidR="00090A76" w:rsidRPr="00BD6EEF" w:rsidRDefault="00090A76" w:rsidP="00301111">
      <w:r w:rsidRPr="00BD6EEF">
        <w:lastRenderedPageBreak/>
        <w:t>Przeprowadzenie analizy finansowej ma na celu w szczególności:</w:t>
      </w:r>
    </w:p>
    <w:p w14:paraId="37B7C20C" w14:textId="77777777" w:rsidR="00090A76" w:rsidRPr="00BB21DA" w:rsidRDefault="00090A76" w:rsidP="000C4B0F">
      <w:pPr>
        <w:pStyle w:val="Akapitzlist"/>
        <w:numPr>
          <w:ilvl w:val="0"/>
          <w:numId w:val="4"/>
        </w:numPr>
        <w:spacing w:before="0"/>
        <w:ind w:left="357" w:hanging="357"/>
        <w:rPr>
          <w:rFonts w:ascii="Arial" w:hAnsi="Arial" w:cs="Arial"/>
        </w:rPr>
      </w:pPr>
      <w:r w:rsidRPr="00BB21DA">
        <w:rPr>
          <w:rFonts w:ascii="Arial" w:hAnsi="Arial" w:cs="Arial"/>
        </w:rPr>
        <w:t>ocenę finansowej rentowności inwestycji i kapitału krajowego, poprzez ustalenie wartości wskaźników efektywności finansowej projektu,</w:t>
      </w:r>
    </w:p>
    <w:p w14:paraId="1F9C0CB9" w14:textId="77777777" w:rsidR="00090A76" w:rsidRPr="00BB21DA" w:rsidRDefault="00090A76" w:rsidP="000C4B0F">
      <w:pPr>
        <w:pStyle w:val="Akapitzlist"/>
        <w:numPr>
          <w:ilvl w:val="0"/>
          <w:numId w:val="4"/>
        </w:numPr>
        <w:spacing w:before="0"/>
        <w:ind w:left="357" w:hanging="357"/>
        <w:rPr>
          <w:rFonts w:ascii="Arial" w:hAnsi="Arial" w:cs="Arial"/>
        </w:rPr>
      </w:pPr>
      <w:r w:rsidRPr="00BB21DA">
        <w:rPr>
          <w:rFonts w:ascii="Arial" w:hAnsi="Arial" w:cs="Arial"/>
        </w:rPr>
        <w:t>weryfikację trwałości finansowej projektu i beneficjenta/operatora,</w:t>
      </w:r>
    </w:p>
    <w:p w14:paraId="40A0CED4" w14:textId="77777777" w:rsidR="00090A76" w:rsidRPr="00BB21DA" w:rsidRDefault="00090A76" w:rsidP="000C4B0F">
      <w:pPr>
        <w:pStyle w:val="Akapitzlist"/>
        <w:numPr>
          <w:ilvl w:val="0"/>
          <w:numId w:val="4"/>
        </w:numPr>
        <w:spacing w:before="0"/>
        <w:ind w:left="357" w:hanging="357"/>
        <w:rPr>
          <w:rFonts w:ascii="Arial" w:hAnsi="Arial" w:cs="Arial"/>
        </w:rPr>
      </w:pPr>
      <w:r w:rsidRPr="00BB21DA">
        <w:rPr>
          <w:rFonts w:ascii="Arial" w:hAnsi="Arial" w:cs="Arial"/>
        </w:rPr>
        <w:t>ustalenie właściwego (maksymalnego) dofinansowania z funduszy UE.</w:t>
      </w:r>
    </w:p>
    <w:p w14:paraId="405A3C50" w14:textId="6D33FA15" w:rsidR="00C64D03" w:rsidRPr="00BD6EEF" w:rsidRDefault="0025723B" w:rsidP="00301111">
      <w:r w:rsidRPr="00BD6EEF">
        <w:t xml:space="preserve">Beneficjent powinien dołączyć arkusz kalkulacyjny z obliczeniami używając do tego celu arkusza uniwersalnego dołączonego do dokumentacji konkursowej </w:t>
      </w:r>
      <w:r w:rsidR="00C64D03" w:rsidRPr="00BD6EEF">
        <w:t xml:space="preserve">lub indywidulanie </w:t>
      </w:r>
      <w:r w:rsidR="00147252" w:rsidRPr="00BD6EEF">
        <w:t>przygotowan</w:t>
      </w:r>
      <w:r w:rsidR="00147252">
        <w:t>ego</w:t>
      </w:r>
      <w:r w:rsidR="00147252" w:rsidRPr="00BD6EEF">
        <w:t xml:space="preserve"> </w:t>
      </w:r>
      <w:r w:rsidR="00C64D03" w:rsidRPr="00BD6EEF">
        <w:t xml:space="preserve">przez beneficjenta. </w:t>
      </w:r>
      <w:r w:rsidR="00A401F8">
        <w:t xml:space="preserve">Stosowanie arkusza </w:t>
      </w:r>
      <w:r w:rsidR="00A643DE">
        <w:t xml:space="preserve">uniwersalnego nie jest obowiązkowe. </w:t>
      </w:r>
      <w:r w:rsidR="00A401F8">
        <w:t xml:space="preserve">Jeżeli wnioskodawca stwierdzi, że arkusz uniwersalny nie pozwala na przedstawienie wszystkich wymaganych informacji w każdym przypadku może dołączyć swój model.  </w:t>
      </w:r>
    </w:p>
    <w:p w14:paraId="093E6AB3" w14:textId="77777777" w:rsidR="0025723B" w:rsidRPr="00BD6EEF" w:rsidRDefault="00C64D03" w:rsidP="00301111">
      <w:r w:rsidRPr="00BD6EEF">
        <w:t>Arkusz uniwersalny nie będzie mógł być zastosowany m.in. w następujących przypadkach:</w:t>
      </w:r>
    </w:p>
    <w:p w14:paraId="3A901B3C" w14:textId="77777777" w:rsidR="00C64D03" w:rsidRPr="004F519B" w:rsidRDefault="00C64D03" w:rsidP="000C4B0F">
      <w:pPr>
        <w:pStyle w:val="Akapitzlist"/>
        <w:numPr>
          <w:ilvl w:val="0"/>
          <w:numId w:val="4"/>
        </w:numPr>
        <w:spacing w:before="0"/>
        <w:ind w:left="357" w:hanging="357"/>
        <w:rPr>
          <w:rFonts w:ascii="Arial" w:hAnsi="Arial" w:cs="Arial"/>
        </w:rPr>
      </w:pPr>
      <w:r w:rsidRPr="004F519B">
        <w:rPr>
          <w:rFonts w:ascii="Arial" w:hAnsi="Arial" w:cs="Arial"/>
        </w:rPr>
        <w:t>dla projektów o rozbudowanej strukturze instytucjonalnej,</w:t>
      </w:r>
    </w:p>
    <w:p w14:paraId="4571AE34" w14:textId="77777777" w:rsidR="00C64D03" w:rsidRPr="004F519B" w:rsidRDefault="00C64D03" w:rsidP="000C4B0F">
      <w:pPr>
        <w:pStyle w:val="Akapitzlist"/>
        <w:numPr>
          <w:ilvl w:val="0"/>
          <w:numId w:val="4"/>
        </w:numPr>
        <w:spacing w:before="0"/>
        <w:ind w:left="357" w:hanging="357"/>
        <w:rPr>
          <w:rFonts w:ascii="Arial" w:hAnsi="Arial" w:cs="Arial"/>
        </w:rPr>
      </w:pPr>
      <w:r w:rsidRPr="004F519B">
        <w:rPr>
          <w:rFonts w:ascii="Arial" w:hAnsi="Arial" w:cs="Arial"/>
        </w:rPr>
        <w:t>dla projektów, w których faza operacyjna nakłada się z fazą inwestycyjną (wiele zadań przekazywanych do użytkowania w różnym czasie),</w:t>
      </w:r>
    </w:p>
    <w:p w14:paraId="487B80D0" w14:textId="77777777" w:rsidR="00C64D03" w:rsidRPr="004F519B" w:rsidRDefault="00C64D03" w:rsidP="000C4B0F">
      <w:pPr>
        <w:pStyle w:val="Akapitzlist"/>
        <w:numPr>
          <w:ilvl w:val="0"/>
          <w:numId w:val="4"/>
        </w:numPr>
        <w:spacing w:before="0"/>
        <w:ind w:left="357" w:hanging="357"/>
        <w:rPr>
          <w:rFonts w:ascii="Arial" w:hAnsi="Arial" w:cs="Arial"/>
        </w:rPr>
      </w:pPr>
      <w:r w:rsidRPr="004F519B">
        <w:rPr>
          <w:rFonts w:ascii="Arial" w:hAnsi="Arial" w:cs="Arial"/>
        </w:rPr>
        <w:t>dla projektów z pomocą horyzontalną.</w:t>
      </w:r>
    </w:p>
    <w:p w14:paraId="512F8DC3" w14:textId="2CDABD20" w:rsidR="0025723B" w:rsidRPr="00BD6EEF" w:rsidRDefault="0025723B" w:rsidP="00301111">
      <w:r w:rsidRPr="00BD6EEF">
        <w:t>Sama analiza powinna być zamieszczona w arkuszu kalkulacyjnym w formacie XLS lub równoważnym</w:t>
      </w:r>
      <w:r w:rsidR="004F519B">
        <w:t xml:space="preserve">, </w:t>
      </w:r>
      <w:r w:rsidRPr="00BD6EEF">
        <w:t>zawierającym jawne (nie ukryte) i działające formuły przedstawiające przeprowadzone analizy i ich</w:t>
      </w:r>
      <w:r w:rsidR="004F519B">
        <w:t xml:space="preserve"> </w:t>
      </w:r>
      <w:r w:rsidRPr="00BD6EEF">
        <w:t>wyniki. Arkusz powinien zawierać następujące elementy:</w:t>
      </w:r>
    </w:p>
    <w:p w14:paraId="285E5F03" w14:textId="77777777" w:rsidR="0025723B" w:rsidRPr="004F519B" w:rsidRDefault="0025723B" w:rsidP="000C4B0F">
      <w:pPr>
        <w:pStyle w:val="Akapitzlist"/>
        <w:numPr>
          <w:ilvl w:val="0"/>
          <w:numId w:val="4"/>
        </w:numPr>
        <w:spacing w:before="0"/>
        <w:ind w:left="357" w:hanging="357"/>
        <w:rPr>
          <w:rFonts w:ascii="Arial" w:hAnsi="Arial" w:cs="Arial"/>
        </w:rPr>
      </w:pPr>
      <w:r w:rsidRPr="004F519B">
        <w:rPr>
          <w:rFonts w:ascii="Arial" w:hAnsi="Arial" w:cs="Arial"/>
        </w:rPr>
        <w:t>Zestawienie całkowitych nakładów inwestycyjnych</w:t>
      </w:r>
    </w:p>
    <w:p w14:paraId="476FC284" w14:textId="77777777" w:rsidR="0025723B" w:rsidRPr="004F519B" w:rsidRDefault="0025723B" w:rsidP="000C4B0F">
      <w:pPr>
        <w:pStyle w:val="Akapitzlist"/>
        <w:numPr>
          <w:ilvl w:val="0"/>
          <w:numId w:val="4"/>
        </w:numPr>
        <w:spacing w:before="0"/>
        <w:ind w:left="357" w:hanging="357"/>
        <w:rPr>
          <w:rFonts w:ascii="Arial" w:hAnsi="Arial" w:cs="Arial"/>
        </w:rPr>
      </w:pPr>
      <w:r w:rsidRPr="004F519B">
        <w:rPr>
          <w:rFonts w:ascii="Arial" w:hAnsi="Arial" w:cs="Arial"/>
        </w:rPr>
        <w:t>Kalkulację przychodów</w:t>
      </w:r>
    </w:p>
    <w:p w14:paraId="25862649" w14:textId="77777777" w:rsidR="0025723B" w:rsidRPr="004F519B" w:rsidRDefault="0025723B" w:rsidP="000C4B0F">
      <w:pPr>
        <w:pStyle w:val="Akapitzlist"/>
        <w:numPr>
          <w:ilvl w:val="0"/>
          <w:numId w:val="4"/>
        </w:numPr>
        <w:spacing w:before="0"/>
        <w:ind w:left="357" w:hanging="357"/>
        <w:rPr>
          <w:rFonts w:ascii="Arial" w:hAnsi="Arial" w:cs="Arial"/>
        </w:rPr>
      </w:pPr>
      <w:r w:rsidRPr="004F519B">
        <w:rPr>
          <w:rFonts w:ascii="Arial" w:hAnsi="Arial" w:cs="Arial"/>
        </w:rPr>
        <w:t>Kalkulację kosztów</w:t>
      </w:r>
    </w:p>
    <w:p w14:paraId="26777A50" w14:textId="77777777" w:rsidR="0025723B" w:rsidRPr="004F519B" w:rsidRDefault="0025723B" w:rsidP="000C4B0F">
      <w:pPr>
        <w:pStyle w:val="Akapitzlist"/>
        <w:numPr>
          <w:ilvl w:val="0"/>
          <w:numId w:val="4"/>
        </w:numPr>
        <w:spacing w:before="0"/>
        <w:ind w:left="357" w:hanging="357"/>
        <w:rPr>
          <w:rFonts w:ascii="Arial" w:hAnsi="Arial" w:cs="Arial"/>
        </w:rPr>
      </w:pPr>
      <w:r w:rsidRPr="004F519B">
        <w:rPr>
          <w:rFonts w:ascii="Arial" w:hAnsi="Arial" w:cs="Arial"/>
        </w:rPr>
        <w:t>Rachunek zysków i strat</w:t>
      </w:r>
    </w:p>
    <w:p w14:paraId="509C26F4" w14:textId="77777777" w:rsidR="0025723B" w:rsidRPr="004F519B" w:rsidRDefault="0025723B" w:rsidP="000C4B0F">
      <w:pPr>
        <w:pStyle w:val="Akapitzlist"/>
        <w:numPr>
          <w:ilvl w:val="0"/>
          <w:numId w:val="4"/>
        </w:numPr>
        <w:spacing w:before="0"/>
        <w:ind w:left="357" w:hanging="357"/>
        <w:rPr>
          <w:rFonts w:ascii="Arial" w:hAnsi="Arial" w:cs="Arial"/>
        </w:rPr>
      </w:pPr>
      <w:r w:rsidRPr="004F519B">
        <w:rPr>
          <w:rFonts w:ascii="Arial" w:hAnsi="Arial" w:cs="Arial"/>
        </w:rPr>
        <w:t>Zestawienie przepływów pieniężnych projektu</w:t>
      </w:r>
    </w:p>
    <w:p w14:paraId="118F3AF5" w14:textId="77777777" w:rsidR="0025723B" w:rsidRPr="004F519B" w:rsidRDefault="0025723B" w:rsidP="000C4B0F">
      <w:pPr>
        <w:pStyle w:val="Akapitzlist"/>
        <w:numPr>
          <w:ilvl w:val="0"/>
          <w:numId w:val="4"/>
        </w:numPr>
        <w:spacing w:before="0"/>
        <w:ind w:left="357" w:hanging="357"/>
        <w:rPr>
          <w:rFonts w:ascii="Arial" w:hAnsi="Arial" w:cs="Arial"/>
        </w:rPr>
      </w:pPr>
      <w:r w:rsidRPr="004F519B">
        <w:rPr>
          <w:rFonts w:ascii="Arial" w:hAnsi="Arial" w:cs="Arial"/>
        </w:rPr>
        <w:t>Ustalenie wysokości dofinansowania</w:t>
      </w:r>
    </w:p>
    <w:p w14:paraId="3ED57417" w14:textId="77777777" w:rsidR="0025723B" w:rsidRPr="004F519B" w:rsidRDefault="0025723B" w:rsidP="000C4B0F">
      <w:pPr>
        <w:pStyle w:val="Akapitzlist"/>
        <w:numPr>
          <w:ilvl w:val="0"/>
          <w:numId w:val="4"/>
        </w:numPr>
        <w:spacing w:before="0"/>
        <w:ind w:left="357" w:hanging="357"/>
        <w:rPr>
          <w:rFonts w:ascii="Arial" w:hAnsi="Arial" w:cs="Arial"/>
        </w:rPr>
      </w:pPr>
      <w:r w:rsidRPr="004F519B">
        <w:rPr>
          <w:rFonts w:ascii="Arial" w:hAnsi="Arial" w:cs="Arial"/>
        </w:rPr>
        <w:t>Wyliczenie wskaźników finansowej efektywności projektu</w:t>
      </w:r>
    </w:p>
    <w:p w14:paraId="1DD35AD8" w14:textId="77777777" w:rsidR="0025723B" w:rsidRPr="004F519B" w:rsidRDefault="0025723B" w:rsidP="000C4B0F">
      <w:pPr>
        <w:pStyle w:val="Akapitzlist"/>
        <w:numPr>
          <w:ilvl w:val="0"/>
          <w:numId w:val="4"/>
        </w:numPr>
        <w:spacing w:before="0"/>
        <w:ind w:left="357" w:hanging="357"/>
        <w:rPr>
          <w:rFonts w:ascii="Arial" w:hAnsi="Arial" w:cs="Arial"/>
        </w:rPr>
      </w:pPr>
      <w:r w:rsidRPr="004F519B">
        <w:rPr>
          <w:rFonts w:ascii="Arial" w:hAnsi="Arial" w:cs="Arial"/>
        </w:rPr>
        <w:t>Strukturę finansowania</w:t>
      </w:r>
    </w:p>
    <w:p w14:paraId="5050C4B1" w14:textId="77777777" w:rsidR="0025723B" w:rsidRPr="004F519B" w:rsidRDefault="0025723B" w:rsidP="000C4B0F">
      <w:pPr>
        <w:pStyle w:val="Akapitzlist"/>
        <w:numPr>
          <w:ilvl w:val="0"/>
          <w:numId w:val="4"/>
        </w:numPr>
        <w:spacing w:before="0"/>
        <w:ind w:left="357" w:hanging="357"/>
        <w:rPr>
          <w:rFonts w:ascii="Arial" w:hAnsi="Arial" w:cs="Arial"/>
        </w:rPr>
      </w:pPr>
      <w:r w:rsidRPr="004F519B">
        <w:rPr>
          <w:rFonts w:ascii="Arial" w:hAnsi="Arial" w:cs="Arial"/>
        </w:rPr>
        <w:t>Analizę trwałości finansowej.</w:t>
      </w:r>
    </w:p>
    <w:p w14:paraId="13F70B48" w14:textId="3AB336DB" w:rsidR="003D59E3" w:rsidRDefault="009729D5" w:rsidP="00301111">
      <w:r w:rsidRPr="00BD6EEF">
        <w:t>W przypadku wykorzystania modelu uniwersalnego załączonego do dokumentacji konkursowej</w:t>
      </w:r>
      <w:r w:rsidR="00D9250B">
        <w:t>,</w:t>
      </w:r>
      <w:r w:rsidRPr="00BD6EEF">
        <w:t xml:space="preserve"> a</w:t>
      </w:r>
      <w:r w:rsidR="00090A76" w:rsidRPr="00BD6EEF">
        <w:t xml:space="preserve">naliza finansowa będzie </w:t>
      </w:r>
      <w:r w:rsidR="00090A76" w:rsidRPr="00BD6EEF">
        <w:rPr>
          <w:b/>
          <w:u w:val="single"/>
        </w:rPr>
        <w:t>prowadzona w sposób automatyczny</w:t>
      </w:r>
      <w:r w:rsidRPr="00BD6EEF">
        <w:t xml:space="preserve"> </w:t>
      </w:r>
      <w:r w:rsidR="00D9250B">
        <w:t>–</w:t>
      </w:r>
      <w:r w:rsidR="00090A76" w:rsidRPr="00BD6EEF">
        <w:t xml:space="preserve"> </w:t>
      </w:r>
      <w:r w:rsidR="007B2168" w:rsidRPr="00BD6EEF">
        <w:t>n</w:t>
      </w:r>
      <w:r w:rsidR="00FF7674" w:rsidRPr="00BD6EEF">
        <w:t>ależy jedynie określić podstawowe parametry analiz</w:t>
      </w:r>
      <w:r w:rsidR="007B2168" w:rsidRPr="00BD6EEF">
        <w:t>, które należy wprowa</w:t>
      </w:r>
      <w:r w:rsidR="00D9250B">
        <w:t>dzić do arkusza kalkulacyjnego.</w:t>
      </w:r>
    </w:p>
    <w:p w14:paraId="7A47415A" w14:textId="64198CDD" w:rsidR="00090A76" w:rsidRPr="00BD6EEF" w:rsidRDefault="008D156E" w:rsidP="00301111">
      <w:r w:rsidRPr="00BD6EEF">
        <w:t xml:space="preserve">W szczególności </w:t>
      </w:r>
      <w:r w:rsidR="00147252">
        <w:t>należy przyjąć</w:t>
      </w:r>
      <w:r w:rsidR="00147252" w:rsidRPr="00BD6EEF">
        <w:t xml:space="preserve"> </w:t>
      </w:r>
      <w:r w:rsidR="007B2168" w:rsidRPr="00BD6EEF">
        <w:t>następujące założenia i zasady przeprowadzania analiz:</w:t>
      </w:r>
    </w:p>
    <w:p w14:paraId="1AA30EF6" w14:textId="77777777" w:rsidR="007B2168" w:rsidRPr="00D9250B" w:rsidRDefault="007B2168" w:rsidP="000C4B0F">
      <w:pPr>
        <w:pStyle w:val="Akapitzlist"/>
        <w:numPr>
          <w:ilvl w:val="0"/>
          <w:numId w:val="4"/>
        </w:numPr>
        <w:spacing w:before="0"/>
        <w:ind w:left="357" w:hanging="357"/>
        <w:rPr>
          <w:rFonts w:ascii="Arial" w:hAnsi="Arial" w:cs="Arial"/>
        </w:rPr>
      </w:pPr>
      <w:r w:rsidRPr="00D9250B">
        <w:rPr>
          <w:rFonts w:ascii="Arial" w:hAnsi="Arial" w:cs="Arial"/>
        </w:rPr>
        <w:t xml:space="preserve">nakłady inwestycyjne, przychody i koszty należy określić </w:t>
      </w:r>
      <w:r w:rsidR="008D156E" w:rsidRPr="00D9250B">
        <w:rPr>
          <w:rFonts w:ascii="Arial" w:hAnsi="Arial" w:cs="Arial"/>
        </w:rPr>
        <w:t xml:space="preserve">zgodnie z zasadami </w:t>
      </w:r>
      <w:r w:rsidR="008D156E" w:rsidRPr="00D9250B">
        <w:rPr>
          <w:rFonts w:ascii="Arial" w:hAnsi="Arial" w:cs="Arial"/>
          <w:b/>
        </w:rPr>
        <w:t>analiz</w:t>
      </w:r>
      <w:r w:rsidR="00BF5BB2" w:rsidRPr="00D9250B">
        <w:rPr>
          <w:rFonts w:ascii="Arial" w:hAnsi="Arial" w:cs="Arial"/>
          <w:b/>
        </w:rPr>
        <w:t>y</w:t>
      </w:r>
      <w:r w:rsidR="008D156E" w:rsidRPr="00D9250B">
        <w:rPr>
          <w:rFonts w:ascii="Arial" w:hAnsi="Arial" w:cs="Arial"/>
          <w:b/>
        </w:rPr>
        <w:t xml:space="preserve"> skonsolidowanej</w:t>
      </w:r>
      <w:r w:rsidR="008D156E" w:rsidRPr="00D9250B">
        <w:rPr>
          <w:rStyle w:val="Odwoanieprzypisudolnego"/>
          <w:rFonts w:ascii="Arial" w:hAnsi="Arial" w:cs="Arial"/>
        </w:rPr>
        <w:footnoteReference w:id="5"/>
      </w:r>
      <w:r w:rsidRPr="00D9250B">
        <w:rPr>
          <w:rFonts w:ascii="Arial" w:hAnsi="Arial" w:cs="Arial"/>
        </w:rPr>
        <w:t>, jednocześnie z punktu widzenia właściciela infrastruktury, jak i</w:t>
      </w:r>
      <w:r w:rsidR="008D156E" w:rsidRPr="00D9250B">
        <w:rPr>
          <w:rFonts w:ascii="Arial" w:hAnsi="Arial" w:cs="Arial"/>
        </w:rPr>
        <w:t> </w:t>
      </w:r>
      <w:r w:rsidRPr="00D9250B">
        <w:rPr>
          <w:rFonts w:ascii="Arial" w:hAnsi="Arial" w:cs="Arial"/>
        </w:rPr>
        <w:t>podmiotu gospodarczego ją eksploatującego (operatora infrastruktury), w przypadku gdy są oni odrębnymi podmiotami</w:t>
      </w:r>
      <w:r w:rsidR="00F741AF" w:rsidRPr="00D9250B">
        <w:rPr>
          <w:rFonts w:ascii="Arial" w:hAnsi="Arial" w:cs="Arial"/>
        </w:rPr>
        <w:t>; należy pamiętać, że skonsolidowana analiza finansowa wyklucza przepływy pieniężne między właścicielem a operatorem,</w:t>
      </w:r>
    </w:p>
    <w:p w14:paraId="20049E06" w14:textId="084C55FE" w:rsidR="00770A69" w:rsidRPr="005D4730" w:rsidRDefault="005E3160" w:rsidP="005D4730">
      <w:pPr>
        <w:pStyle w:val="Akapitzlist"/>
        <w:numPr>
          <w:ilvl w:val="0"/>
          <w:numId w:val="4"/>
        </w:numPr>
        <w:spacing w:before="0"/>
        <w:ind w:left="357" w:hanging="357"/>
        <w:rPr>
          <w:rFonts w:cs="Arial"/>
        </w:rPr>
      </w:pPr>
      <w:r w:rsidRPr="00D9250B">
        <w:rPr>
          <w:rFonts w:ascii="Arial" w:hAnsi="Arial" w:cs="Arial"/>
        </w:rPr>
        <w:t>założono</w:t>
      </w:r>
      <w:r w:rsidR="00F84D2B">
        <w:rPr>
          <w:rFonts w:ascii="Arial" w:hAnsi="Arial" w:cs="Arial"/>
        </w:rPr>
        <w:t xml:space="preserve"> </w:t>
      </w:r>
      <w:r w:rsidR="00246C2D">
        <w:rPr>
          <w:rFonts w:ascii="Arial" w:hAnsi="Arial" w:cs="Arial"/>
        </w:rPr>
        <w:t>następujący</w:t>
      </w:r>
      <w:r w:rsidRPr="00D9250B">
        <w:rPr>
          <w:rFonts w:ascii="Arial" w:hAnsi="Arial" w:cs="Arial"/>
        </w:rPr>
        <w:t xml:space="preserve"> sposób</w:t>
      </w:r>
      <w:r w:rsidR="00592635" w:rsidRPr="00D9250B">
        <w:rPr>
          <w:rFonts w:ascii="Arial" w:hAnsi="Arial" w:cs="Arial"/>
        </w:rPr>
        <w:t xml:space="preserve"> </w:t>
      </w:r>
      <w:r w:rsidRPr="00D9250B">
        <w:rPr>
          <w:rFonts w:ascii="Arial" w:hAnsi="Arial" w:cs="Arial"/>
        </w:rPr>
        <w:t xml:space="preserve">wyliczania wartości rezydualnej; </w:t>
      </w:r>
      <w:r w:rsidR="008D156E" w:rsidRPr="00D9250B">
        <w:rPr>
          <w:rFonts w:ascii="Arial" w:hAnsi="Arial" w:cs="Arial"/>
          <w:b/>
        </w:rPr>
        <w:t>wartość rezydualna</w:t>
      </w:r>
      <w:r w:rsidR="008D156E" w:rsidRPr="00D9250B">
        <w:rPr>
          <w:rFonts w:ascii="Arial" w:hAnsi="Arial" w:cs="Arial"/>
        </w:rPr>
        <w:t xml:space="preserve"> jest wyliczana w oparciu o bieżącą wartość netto przepływów pieniężnych, wygenerowanych przez projekt w pozostałych latach jego trwania (życia ekonomicznego), następujących po zakończeniu okresu odniesienia</w:t>
      </w:r>
      <w:r w:rsidR="00770A69">
        <w:rPr>
          <w:rFonts w:ascii="Arial" w:hAnsi="Arial" w:cs="Arial"/>
        </w:rPr>
        <w:t>.</w:t>
      </w:r>
      <w:r w:rsidR="00770A69" w:rsidRPr="00770A69">
        <w:rPr>
          <w:rFonts w:eastAsia="Times New Roman" w:cs="Arial"/>
          <w:sz w:val="25"/>
          <w:szCs w:val="25"/>
          <w:lang w:eastAsia="pl-PL"/>
        </w:rPr>
        <w:t xml:space="preserve"> </w:t>
      </w:r>
      <w:r w:rsidR="00770A69" w:rsidRPr="005D4730">
        <w:rPr>
          <w:rFonts w:ascii="Arial" w:hAnsi="Arial" w:cs="Arial"/>
        </w:rPr>
        <w:t xml:space="preserve">Do jej obliczenia powinny być wykorzystywane reprezentatywne przepływy (przychody i koszty) z ostatniego roku objętego analizą, tj. </w:t>
      </w:r>
      <w:r w:rsidR="00770A69" w:rsidRPr="005D4730">
        <w:rPr>
          <w:rFonts w:ascii="Arial" w:hAnsi="Arial" w:cs="Arial"/>
        </w:rPr>
        <w:lastRenderedPageBreak/>
        <w:t>takie, które nie są zaburzone zdarzeniami jednorazowymi (np. większymi remontami). Jeśli wielkości przepływów z ostatniego roku nie są reprezentatywne, należy wziąć pod uwagę uśrednione wartości z całego lub odpowiednio wybranego okresu analizy tak, aby zapewnić ich reprezentatywność. Należy uargumentować założony okres życia ekonomicznego projektu oraz przedstawić sposób kalkulacji wartości rezydualnej.</w:t>
      </w:r>
    </w:p>
    <w:p w14:paraId="71B2A15D" w14:textId="4AD1C078" w:rsidR="005D3BA0" w:rsidRDefault="005D3BA0" w:rsidP="005D4730">
      <w:pPr>
        <w:spacing w:after="0"/>
        <w:ind w:left="357"/>
        <w:rPr>
          <w:rFonts w:eastAsia="Times New Roman" w:cs="Arial"/>
          <w:szCs w:val="25"/>
          <w:lang w:eastAsia="pl-PL"/>
        </w:rPr>
      </w:pPr>
      <w:r w:rsidRPr="005D4730">
        <w:rPr>
          <w:rFonts w:eastAsia="Times New Roman" w:cs="Arial"/>
          <w:szCs w:val="25"/>
          <w:lang w:eastAsia="pl-PL"/>
        </w:rPr>
        <w:t xml:space="preserve">Obliczenie wartości rezydualnej zgodnie z powyższym podejściem ilustruje </w:t>
      </w:r>
      <w:r>
        <w:rPr>
          <w:rFonts w:eastAsia="Times New Roman" w:cs="Arial"/>
          <w:szCs w:val="25"/>
          <w:lang w:eastAsia="pl-PL"/>
        </w:rPr>
        <w:br/>
      </w:r>
      <w:r w:rsidRPr="005D4730">
        <w:rPr>
          <w:rFonts w:eastAsia="Times New Roman" w:cs="Arial"/>
          <w:szCs w:val="25"/>
          <w:lang w:eastAsia="pl-PL"/>
        </w:rPr>
        <w:t>poniższy wzór:</w:t>
      </w:r>
    </w:p>
    <w:p w14:paraId="6C065AAE" w14:textId="77777777" w:rsidR="005D3BA0" w:rsidRPr="005D4730" w:rsidRDefault="005D3BA0" w:rsidP="005D4730">
      <w:pPr>
        <w:spacing w:after="0"/>
        <w:ind w:left="228"/>
        <w:rPr>
          <w:rFonts w:eastAsia="Times New Roman" w:cs="Arial"/>
          <w:szCs w:val="25"/>
          <w:lang w:eastAsia="pl-PL"/>
        </w:rPr>
      </w:pPr>
    </w:p>
    <w:p w14:paraId="6CE5644B" w14:textId="77777777" w:rsidR="005D3BA0" w:rsidRPr="00CB5BF6" w:rsidRDefault="005D3BA0" w:rsidP="005D4730">
      <w:pPr>
        <w:spacing w:after="0"/>
        <w:ind w:left="228"/>
        <w:rPr>
          <w:rFonts w:eastAsia="Times New Roman" w:cs="Arial"/>
          <w:sz w:val="25"/>
          <w:szCs w:val="25"/>
          <w:lang w:eastAsia="pl-PL"/>
        </w:rPr>
      </w:pPr>
      <m:oMathPara>
        <m:oMath>
          <m:r>
            <w:rPr>
              <w:rFonts w:ascii="Cambria Math" w:hAnsi="Cambria Math"/>
              <w:sz w:val="28"/>
            </w:rPr>
            <m:t>RV</m:t>
          </m:r>
          <m:r>
            <m:rPr>
              <m:sty m:val="p"/>
            </m:rPr>
            <w:rPr>
              <w:rFonts w:ascii="Cambria Math" w:hAnsi="Cambria Math"/>
              <w:sz w:val="28"/>
            </w:rPr>
            <m:t>=</m:t>
          </m:r>
          <m:nary>
            <m:naryPr>
              <m:chr m:val="∑"/>
              <m:limLoc m:val="undOvr"/>
              <m:ctrlPr>
                <w:rPr>
                  <w:rFonts w:ascii="Cambria Math" w:hAnsi="Cambria Math" w:cstheme="minorBidi"/>
                  <w:i/>
                  <w:sz w:val="28"/>
                  <w:szCs w:val="22"/>
                </w:rPr>
              </m:ctrlPr>
            </m:naryPr>
            <m:sub>
              <m:r>
                <w:rPr>
                  <w:rFonts w:ascii="Cambria Math" w:hAnsi="Cambria Math"/>
                  <w:sz w:val="28"/>
                </w:rPr>
                <m:t>t=1</m:t>
              </m:r>
            </m:sub>
            <m:sup>
              <m:r>
                <w:rPr>
                  <w:rFonts w:ascii="Cambria Math" w:hAnsi="Cambria Math"/>
                  <w:sz w:val="28"/>
                </w:rPr>
                <m:t>z</m:t>
              </m:r>
            </m:sup>
            <m:e>
              <m:f>
                <m:fPr>
                  <m:ctrlPr>
                    <w:rPr>
                      <w:rFonts w:ascii="Cambria Math" w:hAnsi="Cambria Math"/>
                      <w:sz w:val="28"/>
                    </w:rPr>
                  </m:ctrlPr>
                </m:fPr>
                <m:num>
                  <m:sSub>
                    <m:sSubPr>
                      <m:ctrlPr>
                        <w:rPr>
                          <w:rFonts w:ascii="Cambria Math" w:hAnsi="Cambria Math"/>
                          <w:sz w:val="28"/>
                        </w:rPr>
                      </m:ctrlPr>
                    </m:sSubPr>
                    <m:e>
                      <m:sSub>
                        <m:sSubPr>
                          <m:ctrlPr>
                            <w:rPr>
                              <w:rFonts w:ascii="Cambria Math" w:hAnsi="Cambria Math" w:cstheme="minorBidi"/>
                              <w:i/>
                              <w:sz w:val="28"/>
                              <w:szCs w:val="22"/>
                            </w:rPr>
                          </m:ctrlPr>
                        </m:sSubPr>
                        <m:e>
                          <m:r>
                            <w:rPr>
                              <w:rFonts w:ascii="Cambria Math" w:hAnsi="Cambria Math"/>
                              <w:sz w:val="28"/>
                            </w:rPr>
                            <m:t>PO</m:t>
                          </m:r>
                        </m:e>
                        <m:sub>
                          <m:r>
                            <w:rPr>
                              <w:rFonts w:ascii="Cambria Math" w:hAnsi="Cambria Math"/>
                              <w:sz w:val="28"/>
                            </w:rPr>
                            <m:t>n</m:t>
                          </m:r>
                        </m:sub>
                      </m:sSub>
                      <m:r>
                        <w:rPr>
                          <w:rFonts w:ascii="Cambria Math" w:hAnsi="Cambria Math"/>
                          <w:sz w:val="28"/>
                        </w:rPr>
                        <m:t>-KO</m:t>
                      </m:r>
                    </m:e>
                    <m:sub>
                      <m:r>
                        <w:rPr>
                          <w:rFonts w:ascii="Cambria Math" w:hAnsi="Cambria Math"/>
                          <w:sz w:val="28"/>
                        </w:rPr>
                        <m:t>n</m:t>
                      </m:r>
                    </m:sub>
                  </m:sSub>
                </m:num>
                <m:den>
                  <m:sSup>
                    <m:sSupPr>
                      <m:ctrlPr>
                        <w:rPr>
                          <w:rFonts w:ascii="Cambria Math" w:hAnsi="Cambria Math" w:cstheme="minorBidi"/>
                          <w:i/>
                          <w:sz w:val="28"/>
                          <w:szCs w:val="22"/>
                        </w:rPr>
                      </m:ctrlPr>
                    </m:sSupPr>
                    <m:e>
                      <m:r>
                        <w:rPr>
                          <w:rFonts w:ascii="Cambria Math" w:hAnsi="Cambria Math"/>
                          <w:sz w:val="28"/>
                        </w:rPr>
                        <m:t>(1+i)</m:t>
                      </m:r>
                    </m:e>
                    <m:sup>
                      <m:r>
                        <w:rPr>
                          <w:rFonts w:ascii="Cambria Math" w:hAnsi="Cambria Math"/>
                          <w:sz w:val="28"/>
                        </w:rPr>
                        <m:t>t</m:t>
                      </m:r>
                    </m:sup>
                  </m:sSup>
                </m:den>
              </m:f>
            </m:e>
          </m:nary>
        </m:oMath>
      </m:oMathPara>
    </w:p>
    <w:p w14:paraId="374586A9" w14:textId="77777777" w:rsidR="005D3BA0" w:rsidRPr="005D4730" w:rsidRDefault="005D3BA0" w:rsidP="005D4730">
      <w:pPr>
        <w:spacing w:after="0"/>
        <w:ind w:left="228"/>
        <w:rPr>
          <w:rFonts w:eastAsia="Times New Roman" w:cs="Arial"/>
          <w:sz w:val="30"/>
          <w:szCs w:val="30"/>
          <w:lang w:eastAsia="pl-PL"/>
        </w:rPr>
      </w:pPr>
    </w:p>
    <w:p w14:paraId="014BCD27" w14:textId="77777777" w:rsidR="005D3BA0" w:rsidRPr="005D4730" w:rsidRDefault="005D3BA0" w:rsidP="005D4730">
      <w:pPr>
        <w:spacing w:after="0"/>
        <w:ind w:left="228"/>
        <w:rPr>
          <w:rFonts w:eastAsia="Times New Roman" w:cs="Arial"/>
          <w:szCs w:val="25"/>
          <w:lang w:eastAsia="pl-PL"/>
        </w:rPr>
      </w:pPr>
      <w:r w:rsidRPr="005D4730">
        <w:rPr>
          <w:rFonts w:eastAsia="Times New Roman" w:cs="Arial"/>
          <w:szCs w:val="25"/>
          <w:lang w:eastAsia="pl-PL"/>
        </w:rPr>
        <w:t>gdzie:</w:t>
      </w:r>
    </w:p>
    <w:p w14:paraId="5409F6C8" w14:textId="77777777" w:rsidR="005D3BA0" w:rsidRPr="005D4730" w:rsidRDefault="005D3BA0" w:rsidP="005D4730">
      <w:pPr>
        <w:spacing w:after="0"/>
        <w:ind w:left="228"/>
        <w:rPr>
          <w:rFonts w:eastAsia="Times New Roman" w:cs="Arial"/>
          <w:szCs w:val="25"/>
          <w:lang w:eastAsia="pl-PL"/>
        </w:rPr>
      </w:pPr>
      <w:r w:rsidRPr="005D4730">
        <w:rPr>
          <w:rFonts w:eastAsia="Times New Roman" w:cs="Arial"/>
          <w:szCs w:val="25"/>
          <w:lang w:eastAsia="pl-PL"/>
        </w:rPr>
        <w:t>R – wartość rezydualna po zakończeniu okresu odniesienia (niezdyskontowana),</w:t>
      </w:r>
    </w:p>
    <w:p w14:paraId="1D4D378B" w14:textId="77777777" w:rsidR="005D3BA0" w:rsidRPr="005D4730" w:rsidRDefault="005D3BA0" w:rsidP="005D4730">
      <w:pPr>
        <w:spacing w:after="0"/>
        <w:ind w:left="228"/>
        <w:rPr>
          <w:rFonts w:eastAsia="Times New Roman" w:cs="Arial"/>
          <w:szCs w:val="25"/>
          <w:lang w:eastAsia="pl-PL"/>
        </w:rPr>
      </w:pPr>
      <w:proofErr w:type="spellStart"/>
      <w:r w:rsidRPr="005D4730">
        <w:rPr>
          <w:rFonts w:eastAsia="Times New Roman" w:cs="Arial"/>
          <w:szCs w:val="25"/>
          <w:lang w:eastAsia="pl-PL"/>
        </w:rPr>
        <w:t>PO</w:t>
      </w:r>
      <w:r w:rsidRPr="005D4730">
        <w:rPr>
          <w:rFonts w:eastAsia="Times New Roman" w:cs="Arial"/>
          <w:sz w:val="12"/>
          <w:szCs w:val="16"/>
          <w:lang w:eastAsia="pl-PL"/>
        </w:rPr>
        <w:t>n</w:t>
      </w:r>
      <w:proofErr w:type="spellEnd"/>
      <w:r w:rsidRPr="005D4730">
        <w:rPr>
          <w:rFonts w:eastAsia="Times New Roman" w:cs="Arial"/>
          <w:sz w:val="12"/>
          <w:szCs w:val="16"/>
          <w:lang w:eastAsia="pl-PL"/>
        </w:rPr>
        <w:t xml:space="preserve"> </w:t>
      </w:r>
      <w:r w:rsidRPr="005D4730">
        <w:rPr>
          <w:rFonts w:eastAsia="Times New Roman" w:cs="Arial"/>
          <w:szCs w:val="25"/>
          <w:lang w:eastAsia="pl-PL"/>
        </w:rPr>
        <w:t>– przychody operacyjne z ostatniego roku okresu odniesienia (jeżeli nie są reprezentatywne należy przyjąć uśrednione wartości),</w:t>
      </w:r>
    </w:p>
    <w:p w14:paraId="3658891E" w14:textId="77777777" w:rsidR="005D3BA0" w:rsidRPr="005D4730" w:rsidRDefault="005D3BA0" w:rsidP="005D4730">
      <w:pPr>
        <w:spacing w:after="0"/>
        <w:ind w:left="228"/>
        <w:rPr>
          <w:rFonts w:eastAsia="Times New Roman" w:cs="Arial"/>
          <w:szCs w:val="25"/>
          <w:lang w:eastAsia="pl-PL"/>
        </w:rPr>
      </w:pPr>
      <w:proofErr w:type="spellStart"/>
      <w:r w:rsidRPr="005D4730">
        <w:rPr>
          <w:rFonts w:eastAsia="Times New Roman" w:cs="Arial"/>
          <w:szCs w:val="25"/>
          <w:lang w:eastAsia="pl-PL"/>
        </w:rPr>
        <w:t>KO</w:t>
      </w:r>
      <w:r w:rsidRPr="005D4730">
        <w:rPr>
          <w:rFonts w:eastAsia="Times New Roman" w:cs="Arial"/>
          <w:sz w:val="12"/>
          <w:szCs w:val="16"/>
          <w:lang w:eastAsia="pl-PL"/>
        </w:rPr>
        <w:t>n</w:t>
      </w:r>
      <w:proofErr w:type="spellEnd"/>
      <w:r w:rsidRPr="005D4730">
        <w:rPr>
          <w:rFonts w:eastAsia="Times New Roman" w:cs="Arial"/>
          <w:sz w:val="12"/>
          <w:szCs w:val="16"/>
          <w:lang w:eastAsia="pl-PL"/>
        </w:rPr>
        <w:t xml:space="preserve"> </w:t>
      </w:r>
      <w:r w:rsidRPr="005D4730">
        <w:rPr>
          <w:rFonts w:eastAsia="Times New Roman" w:cs="Arial"/>
          <w:szCs w:val="25"/>
          <w:lang w:eastAsia="pl-PL"/>
        </w:rPr>
        <w:t xml:space="preserve">– koszty operacyjne z ostatniego roku okresu odniesienia (jeżeli nie jest reprezentatywna należy wziąć uśrednione wartości), </w:t>
      </w:r>
    </w:p>
    <w:p w14:paraId="7D911185" w14:textId="77777777" w:rsidR="005D3BA0" w:rsidRPr="005D4730" w:rsidRDefault="005D3BA0" w:rsidP="005D4730">
      <w:pPr>
        <w:spacing w:after="0"/>
        <w:ind w:left="228"/>
        <w:rPr>
          <w:rFonts w:eastAsia="Times New Roman" w:cs="Arial"/>
          <w:szCs w:val="25"/>
          <w:lang w:eastAsia="pl-PL"/>
        </w:rPr>
      </w:pPr>
      <w:r w:rsidRPr="005D4730">
        <w:rPr>
          <w:rFonts w:eastAsia="Times New Roman" w:cs="Arial"/>
          <w:szCs w:val="25"/>
          <w:lang w:eastAsia="pl-PL"/>
        </w:rPr>
        <w:t>i – stopa dyskontowa,</w:t>
      </w:r>
    </w:p>
    <w:p w14:paraId="415A226A" w14:textId="77777777" w:rsidR="005D3BA0" w:rsidRPr="005D4730" w:rsidRDefault="005D3BA0" w:rsidP="005D4730">
      <w:pPr>
        <w:spacing w:after="0"/>
        <w:ind w:left="228"/>
        <w:rPr>
          <w:rFonts w:eastAsia="Times New Roman" w:cs="Arial"/>
          <w:szCs w:val="25"/>
          <w:lang w:eastAsia="pl-PL"/>
        </w:rPr>
      </w:pPr>
      <w:r w:rsidRPr="005D4730">
        <w:rPr>
          <w:rFonts w:eastAsia="Times New Roman" w:cs="Arial"/>
          <w:szCs w:val="25"/>
          <w:lang w:eastAsia="pl-PL"/>
        </w:rPr>
        <w:t>t – pozostałe lata żywotności projektu po okresie odniesienia.</w:t>
      </w:r>
    </w:p>
    <w:p w14:paraId="39E7032A" w14:textId="091B4056" w:rsidR="005D3BA0" w:rsidRPr="005D4730" w:rsidRDefault="005D3BA0" w:rsidP="005D4730">
      <w:pPr>
        <w:spacing w:after="0"/>
        <w:ind w:left="228"/>
        <w:rPr>
          <w:rFonts w:eastAsia="Times New Roman" w:cs="Arial"/>
          <w:szCs w:val="25"/>
          <w:lang w:eastAsia="pl-PL"/>
        </w:rPr>
      </w:pPr>
      <w:r>
        <w:rPr>
          <w:rFonts w:eastAsia="Times New Roman" w:cs="Arial"/>
          <w:szCs w:val="25"/>
          <w:lang w:eastAsia="pl-PL"/>
        </w:rPr>
        <w:t>z</w:t>
      </w:r>
      <w:r w:rsidRPr="00CB5BF6">
        <w:rPr>
          <w:rFonts w:eastAsia="Times New Roman" w:cs="Arial"/>
          <w:szCs w:val="25"/>
          <w:lang w:eastAsia="pl-PL"/>
        </w:rPr>
        <w:t xml:space="preserve"> </w:t>
      </w:r>
      <w:r>
        <w:rPr>
          <w:rFonts w:eastAsia="Times New Roman" w:cs="Arial"/>
          <w:szCs w:val="25"/>
          <w:lang w:eastAsia="pl-PL"/>
        </w:rPr>
        <w:t xml:space="preserve">- </w:t>
      </w:r>
      <w:r w:rsidRPr="005D4730">
        <w:rPr>
          <w:rFonts w:eastAsia="Times New Roman" w:cs="Arial"/>
          <w:szCs w:val="25"/>
          <w:lang w:eastAsia="pl-PL"/>
        </w:rPr>
        <w:t xml:space="preserve"> ilość lat przepływów po okresie odniesienia</w:t>
      </w:r>
    </w:p>
    <w:p w14:paraId="6E71471C" w14:textId="77777777" w:rsidR="005D3BA0" w:rsidRPr="005D4730" w:rsidRDefault="005D3BA0" w:rsidP="005D4730">
      <w:pPr>
        <w:spacing w:after="0"/>
        <w:ind w:left="228" w:firstLine="480"/>
        <w:rPr>
          <w:rFonts w:eastAsia="Times New Roman" w:cs="Arial"/>
          <w:szCs w:val="25"/>
          <w:lang w:eastAsia="pl-PL"/>
        </w:rPr>
      </w:pPr>
      <w:r w:rsidRPr="005D4730">
        <w:rPr>
          <w:rFonts w:eastAsia="Times New Roman" w:cs="Arial"/>
          <w:szCs w:val="25"/>
          <w:lang w:eastAsia="pl-PL"/>
        </w:rPr>
        <w:t xml:space="preserve">Wartość rezydualna nie jest brana pod uwagę w obliczeniach, jeśli jej wartość jest niższa od zera lub zdyskontowany dochód (przychód netto) projektu jest ujemny. Wartość rezydualna jest uwzględniana w analizie finansowej w ostatnim roku analizy i winna być zdyskontowana przy obliczaniu wskaźników finansowych projektu.  </w:t>
      </w:r>
    </w:p>
    <w:p w14:paraId="74EB1960" w14:textId="5A1349BA" w:rsidR="00873FF7" w:rsidRPr="00BD6EEF" w:rsidRDefault="00873FF7" w:rsidP="005D4730">
      <w:pPr>
        <w:pStyle w:val="Akapitzlist"/>
        <w:numPr>
          <w:ilvl w:val="0"/>
          <w:numId w:val="0"/>
        </w:numPr>
        <w:spacing w:before="0"/>
        <w:ind w:left="357"/>
      </w:pPr>
    </w:p>
    <w:p w14:paraId="7C14D14E" w14:textId="77777777" w:rsidR="008D156E" w:rsidRPr="00D9250B" w:rsidRDefault="00BF5BB2" w:rsidP="000C4B0F">
      <w:pPr>
        <w:pStyle w:val="Akapitzlist"/>
        <w:numPr>
          <w:ilvl w:val="0"/>
          <w:numId w:val="4"/>
        </w:numPr>
        <w:spacing w:before="0"/>
        <w:ind w:left="357" w:hanging="357"/>
        <w:rPr>
          <w:rFonts w:ascii="Arial" w:hAnsi="Arial" w:cs="Arial"/>
        </w:rPr>
      </w:pPr>
      <w:r w:rsidRPr="00D9250B">
        <w:rPr>
          <w:rFonts w:ascii="Arial" w:hAnsi="Arial" w:cs="Arial"/>
        </w:rPr>
        <w:t xml:space="preserve">nakłady inwestycyjne, przychody i koszty należy podawać w </w:t>
      </w:r>
      <w:r w:rsidRPr="00D9250B">
        <w:rPr>
          <w:rFonts w:ascii="Arial" w:hAnsi="Arial" w:cs="Arial"/>
          <w:b/>
        </w:rPr>
        <w:t>cenach stałych</w:t>
      </w:r>
      <w:r w:rsidRPr="00D9250B">
        <w:rPr>
          <w:rFonts w:ascii="Arial" w:hAnsi="Arial" w:cs="Arial"/>
        </w:rPr>
        <w:t xml:space="preserve"> na pierwszy rok okresu odniesienia (przeprowadzania analizy), stąd analiza finansowa jest przeprowadzana w oparciu o finansową stopę dyskontową na </w:t>
      </w:r>
      <w:r w:rsidRPr="00D9250B">
        <w:rPr>
          <w:rFonts w:ascii="Arial" w:hAnsi="Arial" w:cs="Arial"/>
          <w:b/>
        </w:rPr>
        <w:t>poziomie 4%</w:t>
      </w:r>
      <w:r w:rsidRPr="00D9250B">
        <w:rPr>
          <w:rFonts w:ascii="Arial" w:hAnsi="Arial" w:cs="Arial"/>
        </w:rPr>
        <w:t xml:space="preserve"> (zgodnie z art. 19 ust. 3 rozporządzenia nr 480/2014),</w:t>
      </w:r>
    </w:p>
    <w:p w14:paraId="45AEA2EF" w14:textId="77777777" w:rsidR="00BF5BB2" w:rsidRPr="00D9250B" w:rsidRDefault="00BF5BB2" w:rsidP="000C4B0F">
      <w:pPr>
        <w:pStyle w:val="Akapitzlist"/>
        <w:numPr>
          <w:ilvl w:val="0"/>
          <w:numId w:val="4"/>
        </w:numPr>
        <w:spacing w:before="0"/>
        <w:ind w:left="357" w:hanging="357"/>
        <w:rPr>
          <w:rFonts w:ascii="Arial" w:hAnsi="Arial" w:cs="Arial"/>
        </w:rPr>
      </w:pPr>
      <w:r w:rsidRPr="00D9250B">
        <w:rPr>
          <w:rFonts w:ascii="Arial" w:hAnsi="Arial" w:cs="Arial"/>
        </w:rPr>
        <w:t xml:space="preserve">analiza </w:t>
      </w:r>
      <w:r w:rsidR="004144E6" w:rsidRPr="00D9250B">
        <w:rPr>
          <w:rFonts w:ascii="Arial" w:hAnsi="Arial" w:cs="Arial"/>
        </w:rPr>
        <w:t xml:space="preserve">może być </w:t>
      </w:r>
      <w:r w:rsidRPr="00D9250B">
        <w:rPr>
          <w:rFonts w:ascii="Arial" w:hAnsi="Arial" w:cs="Arial"/>
        </w:rPr>
        <w:t xml:space="preserve">przeprowadzana w </w:t>
      </w:r>
      <w:r w:rsidRPr="00D9250B">
        <w:rPr>
          <w:rFonts w:ascii="Arial" w:hAnsi="Arial" w:cs="Arial"/>
          <w:b/>
        </w:rPr>
        <w:t>cenach netto</w:t>
      </w:r>
      <w:r w:rsidRPr="00D9250B">
        <w:rPr>
          <w:rFonts w:ascii="Arial" w:hAnsi="Arial" w:cs="Arial"/>
        </w:rPr>
        <w:t xml:space="preserve"> lub </w:t>
      </w:r>
      <w:r w:rsidRPr="00D9250B">
        <w:rPr>
          <w:rFonts w:ascii="Arial" w:hAnsi="Arial" w:cs="Arial"/>
          <w:b/>
        </w:rPr>
        <w:t>brutto</w:t>
      </w:r>
      <w:r w:rsidRPr="00D9250B">
        <w:rPr>
          <w:rFonts w:ascii="Arial" w:hAnsi="Arial" w:cs="Arial"/>
        </w:rPr>
        <w:t xml:space="preserve">: w cenach netto (bez podatku VAT) w przypadku, gdy podatek VAT nie stanowi wydatku kwalifikowalnego (ponieważ może zostać odzyskany w oparciu o przepisy krajowe) lub w cenach brutto (wraz z podatkiem VAT), gdy podatek VAT stanowi wydatek kwalifikowalny (ponieważ nie może zostać odzyskany w oparciu o przepisy krajowe) oraz gdy jest on niekwalifikowalny, ale stanowi rzeczywisty </w:t>
      </w:r>
      <w:proofErr w:type="spellStart"/>
      <w:r w:rsidRPr="00D9250B">
        <w:rPr>
          <w:rFonts w:ascii="Arial" w:hAnsi="Arial" w:cs="Arial"/>
        </w:rPr>
        <w:t>nieodzyskiwalny</w:t>
      </w:r>
      <w:proofErr w:type="spellEnd"/>
      <w:r w:rsidRPr="00D9250B">
        <w:rPr>
          <w:rFonts w:ascii="Arial" w:hAnsi="Arial" w:cs="Arial"/>
        </w:rPr>
        <w:t xml:space="preserve"> wydatek podmiotu ponoszącego wydatki. Podatek VAT powinien zostać wyodrębniony jako osobna pozycja analizy finansowej,</w:t>
      </w:r>
    </w:p>
    <w:p w14:paraId="57AD967F" w14:textId="71C7A80B" w:rsidR="004144E6" w:rsidRDefault="004144E6" w:rsidP="000C4B0F">
      <w:pPr>
        <w:pStyle w:val="Akapitzlist"/>
        <w:numPr>
          <w:ilvl w:val="0"/>
          <w:numId w:val="4"/>
        </w:numPr>
        <w:spacing w:before="0"/>
        <w:ind w:left="357" w:hanging="357"/>
        <w:rPr>
          <w:rFonts w:ascii="Arial" w:hAnsi="Arial" w:cs="Arial"/>
        </w:rPr>
      </w:pPr>
      <w:r w:rsidRPr="00D9250B">
        <w:rPr>
          <w:rFonts w:ascii="Arial" w:hAnsi="Arial" w:cs="Arial"/>
        </w:rPr>
        <w:t xml:space="preserve">analizy mogą być prowadzone przy zastosowaniu zarówno </w:t>
      </w:r>
      <w:r w:rsidRPr="00D9250B">
        <w:rPr>
          <w:rFonts w:ascii="Arial" w:hAnsi="Arial" w:cs="Arial"/>
          <w:b/>
        </w:rPr>
        <w:t xml:space="preserve">metody standardowej </w:t>
      </w:r>
      <w:r w:rsidRPr="00D9250B">
        <w:rPr>
          <w:rFonts w:ascii="Arial" w:hAnsi="Arial" w:cs="Arial"/>
        </w:rPr>
        <w:t>(dla inwestycji, dla których możliwe jest oddzielenie przepływów pieniężnych związanych z projektem od ogólnych przepływów pieniężnych beneficjenta</w:t>
      </w:r>
      <w:r w:rsidRPr="00D9250B">
        <w:rPr>
          <w:rStyle w:val="Odwoanieprzypisudolnego"/>
          <w:rFonts w:ascii="Arial" w:hAnsi="Arial" w:cs="Arial"/>
        </w:rPr>
        <w:footnoteReference w:id="6"/>
      </w:r>
      <w:r w:rsidRPr="00D9250B">
        <w:rPr>
          <w:rFonts w:ascii="Arial" w:hAnsi="Arial" w:cs="Arial"/>
        </w:rPr>
        <w:t>), jak i </w:t>
      </w:r>
      <w:r w:rsidRPr="00D9250B">
        <w:rPr>
          <w:rFonts w:ascii="Arial" w:hAnsi="Arial" w:cs="Arial"/>
          <w:b/>
        </w:rPr>
        <w:t xml:space="preserve">złożonej </w:t>
      </w:r>
      <w:r w:rsidR="00D9250B">
        <w:rPr>
          <w:rFonts w:ascii="Arial" w:hAnsi="Arial" w:cs="Arial"/>
        </w:rPr>
        <w:t>(w </w:t>
      </w:r>
      <w:r w:rsidRPr="00D9250B">
        <w:rPr>
          <w:rFonts w:ascii="Arial" w:hAnsi="Arial" w:cs="Arial"/>
        </w:rPr>
        <w:t>sytu</w:t>
      </w:r>
      <w:r w:rsidR="0025723B" w:rsidRPr="00D9250B">
        <w:rPr>
          <w:rFonts w:ascii="Arial" w:hAnsi="Arial" w:cs="Arial"/>
        </w:rPr>
        <w:t>acji, gdy nie jest to możliwe).</w:t>
      </w:r>
    </w:p>
    <w:p w14:paraId="671BC2BE" w14:textId="77777777" w:rsidR="00117CDA" w:rsidRDefault="00117CDA" w:rsidP="005D4730">
      <w:pPr>
        <w:pStyle w:val="Akapitzlist"/>
        <w:numPr>
          <w:ilvl w:val="0"/>
          <w:numId w:val="0"/>
        </w:numPr>
        <w:spacing w:before="0"/>
        <w:ind w:left="357"/>
        <w:rPr>
          <w:rFonts w:ascii="Arial" w:hAnsi="Arial" w:cs="Arial"/>
        </w:rPr>
      </w:pPr>
    </w:p>
    <w:p w14:paraId="757FCA6D" w14:textId="77777777" w:rsidR="005D3BA0" w:rsidRDefault="005D3BA0" w:rsidP="00D9250B">
      <w:pPr>
        <w:rPr>
          <w:rFonts w:cs="Arial"/>
        </w:rPr>
      </w:pPr>
    </w:p>
    <w:p w14:paraId="4285B7BA" w14:textId="77777777" w:rsidR="005D3BA0" w:rsidRDefault="005D3BA0" w:rsidP="00D9250B">
      <w:pPr>
        <w:rPr>
          <w:rFonts w:cs="Arial"/>
        </w:rPr>
      </w:pPr>
    </w:p>
    <w:p w14:paraId="354F1925" w14:textId="77777777" w:rsidR="003D59E3" w:rsidRPr="00D9250B" w:rsidRDefault="003D59E3" w:rsidP="00D9250B">
      <w:pPr>
        <w:rPr>
          <w:rFonts w:cs="Arial"/>
        </w:rPr>
      </w:pPr>
    </w:p>
    <w:p w14:paraId="397360A7" w14:textId="77777777" w:rsidR="00696CDB" w:rsidRDefault="00696CDB" w:rsidP="00D65927">
      <w:pPr>
        <w:pStyle w:val="Nagwek2"/>
        <w:tabs>
          <w:tab w:val="clear" w:pos="709"/>
        </w:tabs>
      </w:pPr>
      <w:bookmarkStart w:id="48" w:name="_Toc454202711"/>
      <w:r w:rsidRPr="00BD6EEF">
        <w:lastRenderedPageBreak/>
        <w:t>Założenia analizy finansowej</w:t>
      </w:r>
      <w:bookmarkEnd w:id="48"/>
    </w:p>
    <w:p w14:paraId="50444BC6" w14:textId="77777777" w:rsidR="00117CDA" w:rsidRPr="00770A69" w:rsidRDefault="00117CDA" w:rsidP="005D4730"/>
    <w:p w14:paraId="1A4FAA55" w14:textId="77777777" w:rsidR="000E7D57" w:rsidRPr="00BD6EEF" w:rsidRDefault="000E7D57" w:rsidP="00D65927">
      <w:pPr>
        <w:pStyle w:val="Nagwek3"/>
        <w:tabs>
          <w:tab w:val="clear" w:pos="709"/>
        </w:tabs>
      </w:pPr>
      <w:bookmarkStart w:id="49" w:name="_Toc454202712"/>
      <w:r w:rsidRPr="00BD6EEF">
        <w:t>Określenie okresu odniesienia</w:t>
      </w:r>
      <w:bookmarkEnd w:id="49"/>
    </w:p>
    <w:p w14:paraId="09263D50" w14:textId="7719D205" w:rsidR="000E7D57" w:rsidRPr="00BD6EEF" w:rsidRDefault="00B85E3B" w:rsidP="00301111">
      <w:r>
        <w:t>Należy</w:t>
      </w:r>
      <w:r w:rsidR="000E7D57" w:rsidRPr="00BD6EEF">
        <w:t xml:space="preserve"> określ</w:t>
      </w:r>
      <w:r>
        <w:t>ić</w:t>
      </w:r>
      <w:r w:rsidR="000E7D57" w:rsidRPr="00BD6EEF">
        <w:t xml:space="preserve"> właściw</w:t>
      </w:r>
      <w:r>
        <w:t>y</w:t>
      </w:r>
      <w:r w:rsidR="000E7D57" w:rsidRPr="00BD6EEF">
        <w:t xml:space="preserve"> </w:t>
      </w:r>
      <w:r>
        <w:rPr>
          <w:b/>
        </w:rPr>
        <w:t>okres</w:t>
      </w:r>
      <w:r w:rsidR="000E7D57" w:rsidRPr="00BD6EEF">
        <w:rPr>
          <w:b/>
        </w:rPr>
        <w:t xml:space="preserve"> odniesienia</w:t>
      </w:r>
      <w:r w:rsidR="000E7D57" w:rsidRPr="00BD6EEF">
        <w:t xml:space="preserve"> odzwierciedlając</w:t>
      </w:r>
      <w:r>
        <w:t>y</w:t>
      </w:r>
      <w:r w:rsidR="000E7D57" w:rsidRPr="00BD6EEF">
        <w:t xml:space="preserve"> okres życia ekonomicznego projektu</w:t>
      </w:r>
      <w:r>
        <w:t>.</w:t>
      </w:r>
      <w:r w:rsidR="000E7D57" w:rsidRPr="00BD6EEF">
        <w:t xml:space="preserve"> </w:t>
      </w:r>
      <w:r w:rsidR="00D9250B">
        <w:t>Zgodnie z </w:t>
      </w:r>
      <w:r w:rsidR="000E7D57" w:rsidRPr="00BD6EEF">
        <w:t>Załącznikiem I do rozporządzenia nr 480/2014, okresy odniesienia wyniosą w przypadku poszczególnych Działań:</w:t>
      </w:r>
    </w:p>
    <w:tbl>
      <w:tblPr>
        <w:tblW w:w="500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7226"/>
        <w:gridCol w:w="1986"/>
      </w:tblGrid>
      <w:tr w:rsidR="000E7D57" w:rsidRPr="00B85E3B" w14:paraId="5CF5B2F0" w14:textId="77777777" w:rsidTr="00B27CBC">
        <w:trPr>
          <w:trHeight w:val="225"/>
        </w:trPr>
        <w:tc>
          <w:tcPr>
            <w:tcW w:w="3922" w:type="pct"/>
            <w:tcBorders>
              <w:bottom w:val="single" w:sz="12" w:space="0" w:color="auto"/>
            </w:tcBorders>
            <w:shd w:val="clear" w:color="auto" w:fill="auto"/>
            <w:noWrap/>
            <w:vAlign w:val="center"/>
            <w:hideMark/>
          </w:tcPr>
          <w:p w14:paraId="1B0AD233" w14:textId="77777777" w:rsidR="000E7D57" w:rsidRPr="00B85E3B" w:rsidRDefault="000E7D57" w:rsidP="00B27CBC">
            <w:pPr>
              <w:spacing w:after="0"/>
              <w:jc w:val="center"/>
              <w:rPr>
                <w:b/>
                <w:sz w:val="18"/>
                <w:lang w:eastAsia="pl-PL"/>
              </w:rPr>
            </w:pPr>
            <w:bookmarkStart w:id="50" w:name="OLE_LINK1"/>
            <w:r w:rsidRPr="00B85E3B">
              <w:rPr>
                <w:b/>
                <w:sz w:val="18"/>
                <w:lang w:eastAsia="pl-PL"/>
              </w:rPr>
              <w:t>Działanie</w:t>
            </w:r>
          </w:p>
        </w:tc>
        <w:tc>
          <w:tcPr>
            <w:tcW w:w="1078" w:type="pct"/>
            <w:tcBorders>
              <w:bottom w:val="single" w:sz="12" w:space="0" w:color="auto"/>
            </w:tcBorders>
            <w:shd w:val="clear" w:color="auto" w:fill="auto"/>
            <w:noWrap/>
            <w:vAlign w:val="center"/>
            <w:hideMark/>
          </w:tcPr>
          <w:p w14:paraId="092EA17B" w14:textId="77777777" w:rsidR="000E7D57" w:rsidRPr="00B85E3B" w:rsidRDefault="000E7D57" w:rsidP="00B27CBC">
            <w:pPr>
              <w:spacing w:after="0"/>
              <w:jc w:val="center"/>
              <w:rPr>
                <w:b/>
                <w:sz w:val="18"/>
                <w:lang w:eastAsia="pl-PL"/>
              </w:rPr>
            </w:pPr>
            <w:r w:rsidRPr="00B85E3B">
              <w:rPr>
                <w:b/>
                <w:sz w:val="18"/>
                <w:lang w:eastAsia="pl-PL"/>
              </w:rPr>
              <w:t>Okres odniesienia</w:t>
            </w:r>
          </w:p>
        </w:tc>
      </w:tr>
      <w:tr w:rsidR="000E7D57" w:rsidRPr="00B85E3B" w14:paraId="0CCF14EF" w14:textId="77777777" w:rsidTr="00B27CBC">
        <w:trPr>
          <w:trHeight w:val="225"/>
        </w:trPr>
        <w:tc>
          <w:tcPr>
            <w:tcW w:w="3922" w:type="pct"/>
            <w:shd w:val="clear" w:color="auto" w:fill="auto"/>
            <w:noWrap/>
            <w:vAlign w:val="center"/>
            <w:hideMark/>
          </w:tcPr>
          <w:p w14:paraId="58DE976C" w14:textId="77777777" w:rsidR="000E7D57" w:rsidRPr="00B85E3B" w:rsidRDefault="000E7D57" w:rsidP="00B27CBC">
            <w:pPr>
              <w:spacing w:after="0"/>
              <w:jc w:val="left"/>
              <w:rPr>
                <w:sz w:val="18"/>
                <w:lang w:eastAsia="pl-PL"/>
              </w:rPr>
            </w:pPr>
            <w:r w:rsidRPr="00B85E3B">
              <w:rPr>
                <w:sz w:val="18"/>
                <w:lang w:eastAsia="pl-PL"/>
              </w:rPr>
              <w:t>Działanie 4.1 Produkcja i dystrybucja odnawialnych źródeł energii</w:t>
            </w:r>
          </w:p>
        </w:tc>
        <w:tc>
          <w:tcPr>
            <w:tcW w:w="1078" w:type="pct"/>
            <w:shd w:val="clear" w:color="auto" w:fill="auto"/>
            <w:noWrap/>
            <w:vAlign w:val="center"/>
            <w:hideMark/>
          </w:tcPr>
          <w:p w14:paraId="6E63FC33" w14:textId="77777777" w:rsidR="000E7D57" w:rsidRPr="00B85E3B" w:rsidRDefault="000E7D57" w:rsidP="00B27CBC">
            <w:pPr>
              <w:spacing w:after="0"/>
              <w:jc w:val="center"/>
              <w:rPr>
                <w:sz w:val="18"/>
                <w:lang w:eastAsia="pl-PL"/>
              </w:rPr>
            </w:pPr>
            <w:r w:rsidRPr="00B85E3B">
              <w:rPr>
                <w:sz w:val="18"/>
                <w:lang w:eastAsia="pl-PL"/>
              </w:rPr>
              <w:t>15</w:t>
            </w:r>
          </w:p>
        </w:tc>
      </w:tr>
      <w:tr w:rsidR="000E7D57" w:rsidRPr="00B85E3B" w14:paraId="1AD40C2E" w14:textId="77777777" w:rsidTr="00B27CBC">
        <w:trPr>
          <w:trHeight w:val="225"/>
        </w:trPr>
        <w:tc>
          <w:tcPr>
            <w:tcW w:w="3922" w:type="pct"/>
            <w:shd w:val="clear" w:color="auto" w:fill="auto"/>
            <w:noWrap/>
            <w:vAlign w:val="center"/>
            <w:hideMark/>
          </w:tcPr>
          <w:p w14:paraId="7F62D795" w14:textId="77777777" w:rsidR="000E7D57" w:rsidRPr="00B85E3B" w:rsidRDefault="000E7D57" w:rsidP="00B27CBC">
            <w:pPr>
              <w:spacing w:after="0"/>
              <w:jc w:val="left"/>
              <w:rPr>
                <w:sz w:val="18"/>
                <w:lang w:eastAsia="pl-PL"/>
              </w:rPr>
            </w:pPr>
            <w:r w:rsidRPr="00B85E3B">
              <w:rPr>
                <w:sz w:val="18"/>
                <w:lang w:eastAsia="pl-PL"/>
              </w:rPr>
              <w:t>Działanie 4.2 Efektywność energetyczna i wykorzystanie OZE w MŚP</w:t>
            </w:r>
          </w:p>
        </w:tc>
        <w:tc>
          <w:tcPr>
            <w:tcW w:w="1078" w:type="pct"/>
            <w:shd w:val="clear" w:color="auto" w:fill="auto"/>
            <w:noWrap/>
            <w:vAlign w:val="center"/>
            <w:hideMark/>
          </w:tcPr>
          <w:p w14:paraId="0DF56944" w14:textId="77777777" w:rsidR="000E7D57" w:rsidRPr="00B85E3B" w:rsidRDefault="000E7D57" w:rsidP="00B27CBC">
            <w:pPr>
              <w:spacing w:after="0"/>
              <w:jc w:val="center"/>
              <w:rPr>
                <w:sz w:val="18"/>
                <w:lang w:eastAsia="pl-PL"/>
              </w:rPr>
            </w:pPr>
            <w:r w:rsidRPr="00B85E3B">
              <w:rPr>
                <w:sz w:val="18"/>
                <w:lang w:eastAsia="pl-PL"/>
              </w:rPr>
              <w:t>15</w:t>
            </w:r>
          </w:p>
        </w:tc>
      </w:tr>
      <w:tr w:rsidR="000E7D57" w:rsidRPr="00B85E3B" w14:paraId="4053E19C" w14:textId="77777777" w:rsidTr="00B27CBC">
        <w:trPr>
          <w:trHeight w:val="225"/>
        </w:trPr>
        <w:tc>
          <w:tcPr>
            <w:tcW w:w="3922" w:type="pct"/>
            <w:shd w:val="clear" w:color="auto" w:fill="auto"/>
            <w:noWrap/>
            <w:vAlign w:val="center"/>
            <w:hideMark/>
          </w:tcPr>
          <w:p w14:paraId="53E3F635" w14:textId="77777777" w:rsidR="000E7D57" w:rsidRPr="00B85E3B" w:rsidRDefault="000E7D57" w:rsidP="00B27CBC">
            <w:pPr>
              <w:spacing w:after="0"/>
              <w:jc w:val="left"/>
              <w:rPr>
                <w:sz w:val="18"/>
                <w:lang w:eastAsia="pl-PL"/>
              </w:rPr>
            </w:pPr>
            <w:r w:rsidRPr="00B85E3B">
              <w:rPr>
                <w:sz w:val="18"/>
                <w:lang w:eastAsia="pl-PL"/>
              </w:rPr>
              <w:t>Działanie 5.1 Gospodarowanie odpadami</w:t>
            </w:r>
          </w:p>
        </w:tc>
        <w:tc>
          <w:tcPr>
            <w:tcW w:w="1078" w:type="pct"/>
            <w:shd w:val="clear" w:color="auto" w:fill="auto"/>
            <w:noWrap/>
            <w:vAlign w:val="center"/>
            <w:hideMark/>
          </w:tcPr>
          <w:p w14:paraId="6B69439D" w14:textId="77777777" w:rsidR="000E7D57" w:rsidRPr="00B85E3B" w:rsidRDefault="000E7D57" w:rsidP="00B27CBC">
            <w:pPr>
              <w:spacing w:after="0"/>
              <w:jc w:val="center"/>
              <w:rPr>
                <w:sz w:val="18"/>
                <w:lang w:eastAsia="pl-PL"/>
              </w:rPr>
            </w:pPr>
            <w:r w:rsidRPr="00B85E3B">
              <w:rPr>
                <w:sz w:val="18"/>
                <w:lang w:eastAsia="pl-PL"/>
              </w:rPr>
              <w:t>25</w:t>
            </w:r>
          </w:p>
        </w:tc>
      </w:tr>
      <w:tr w:rsidR="000E7D57" w:rsidRPr="00B85E3B" w14:paraId="3A215411" w14:textId="77777777" w:rsidTr="00B27CBC">
        <w:trPr>
          <w:trHeight w:val="225"/>
        </w:trPr>
        <w:tc>
          <w:tcPr>
            <w:tcW w:w="3922" w:type="pct"/>
            <w:shd w:val="clear" w:color="auto" w:fill="auto"/>
            <w:noWrap/>
            <w:vAlign w:val="center"/>
            <w:hideMark/>
          </w:tcPr>
          <w:p w14:paraId="6D02F603" w14:textId="77777777" w:rsidR="000E7D57" w:rsidRPr="00B85E3B" w:rsidRDefault="000E7D57" w:rsidP="00B27CBC">
            <w:pPr>
              <w:spacing w:after="0"/>
              <w:jc w:val="left"/>
              <w:rPr>
                <w:sz w:val="18"/>
                <w:lang w:eastAsia="pl-PL"/>
              </w:rPr>
            </w:pPr>
            <w:r w:rsidRPr="00B85E3B">
              <w:rPr>
                <w:sz w:val="18"/>
                <w:lang w:eastAsia="pl-PL"/>
              </w:rPr>
              <w:t>Działanie 5.2 Gospodarka wodno-ściekowa</w:t>
            </w:r>
          </w:p>
        </w:tc>
        <w:tc>
          <w:tcPr>
            <w:tcW w:w="1078" w:type="pct"/>
            <w:shd w:val="clear" w:color="auto" w:fill="auto"/>
            <w:noWrap/>
            <w:vAlign w:val="center"/>
            <w:hideMark/>
          </w:tcPr>
          <w:p w14:paraId="25A4B0DA" w14:textId="77777777" w:rsidR="000E7D57" w:rsidRPr="00B85E3B" w:rsidRDefault="000E7D57" w:rsidP="00B27CBC">
            <w:pPr>
              <w:spacing w:after="0"/>
              <w:jc w:val="center"/>
              <w:rPr>
                <w:sz w:val="18"/>
                <w:lang w:eastAsia="pl-PL"/>
              </w:rPr>
            </w:pPr>
            <w:r w:rsidRPr="00B85E3B">
              <w:rPr>
                <w:sz w:val="18"/>
                <w:lang w:eastAsia="pl-PL"/>
              </w:rPr>
              <w:t>30</w:t>
            </w:r>
          </w:p>
        </w:tc>
      </w:tr>
      <w:tr w:rsidR="000E7D57" w:rsidRPr="00B85E3B" w14:paraId="5384B38F" w14:textId="77777777" w:rsidTr="00B27CBC">
        <w:trPr>
          <w:trHeight w:val="225"/>
        </w:trPr>
        <w:tc>
          <w:tcPr>
            <w:tcW w:w="3922" w:type="pct"/>
            <w:shd w:val="clear" w:color="auto" w:fill="auto"/>
            <w:noWrap/>
            <w:vAlign w:val="center"/>
            <w:hideMark/>
          </w:tcPr>
          <w:p w14:paraId="2BA2E4D9" w14:textId="45FEB6AE" w:rsidR="000E7D57" w:rsidRPr="00B85E3B" w:rsidRDefault="0036472D" w:rsidP="00B27CBC">
            <w:pPr>
              <w:spacing w:after="0"/>
              <w:jc w:val="left"/>
              <w:rPr>
                <w:sz w:val="18"/>
                <w:lang w:eastAsia="pl-PL"/>
              </w:rPr>
            </w:pPr>
            <w:r w:rsidRPr="00B85E3B">
              <w:rPr>
                <w:sz w:val="18"/>
                <w:lang w:eastAsia="pl-PL"/>
              </w:rPr>
              <w:t xml:space="preserve">Działanie 5.3 </w:t>
            </w:r>
            <w:r w:rsidR="000E7D57" w:rsidRPr="00B85E3B">
              <w:rPr>
                <w:sz w:val="18"/>
                <w:lang w:eastAsia="pl-PL"/>
              </w:rPr>
              <w:t>Ochrona różnorodności biologicznej</w:t>
            </w:r>
          </w:p>
        </w:tc>
        <w:tc>
          <w:tcPr>
            <w:tcW w:w="1078" w:type="pct"/>
            <w:shd w:val="clear" w:color="auto" w:fill="auto"/>
            <w:noWrap/>
            <w:vAlign w:val="center"/>
            <w:hideMark/>
          </w:tcPr>
          <w:p w14:paraId="2332160D" w14:textId="77777777" w:rsidR="000E7D57" w:rsidRPr="00B85E3B" w:rsidRDefault="000E7D57" w:rsidP="00B27CBC">
            <w:pPr>
              <w:spacing w:after="0"/>
              <w:jc w:val="center"/>
              <w:rPr>
                <w:sz w:val="18"/>
                <w:lang w:eastAsia="pl-PL"/>
              </w:rPr>
            </w:pPr>
            <w:r w:rsidRPr="00B85E3B">
              <w:rPr>
                <w:sz w:val="18"/>
                <w:lang w:eastAsia="pl-PL"/>
              </w:rPr>
              <w:t>15</w:t>
            </w:r>
          </w:p>
        </w:tc>
      </w:tr>
    </w:tbl>
    <w:bookmarkEnd w:id="50"/>
    <w:p w14:paraId="25A2EB81" w14:textId="15F1C0A6" w:rsidR="005E3160" w:rsidRPr="00BD6EEF" w:rsidRDefault="005E3160" w:rsidP="00301111">
      <w:r w:rsidRPr="00BD6EEF">
        <w:t>Dodatkowo, należy określić pierwszy rok okresu odniesienia, a więc rok rozpoczęcia realizacji projektu (rozpoczęcia robót budowlan</w:t>
      </w:r>
      <w:r w:rsidR="00B27CBC">
        <w:t>ych) lub rok złożenia wniosku o </w:t>
      </w:r>
      <w:r w:rsidRPr="00BD6EEF">
        <w:t>dofinansowanie (jeżeli projekt rozpoczął się przed złożeniem wniosku).</w:t>
      </w:r>
    </w:p>
    <w:p w14:paraId="76318229" w14:textId="76786443" w:rsidR="00220C54" w:rsidRDefault="00220C54" w:rsidP="00301111">
      <w:r w:rsidRPr="00BD6EEF">
        <w:t xml:space="preserve">W przypadku projektów </w:t>
      </w:r>
      <w:proofErr w:type="spellStart"/>
      <w:r w:rsidRPr="00BD6EEF">
        <w:t>nieinwestycyjnych</w:t>
      </w:r>
      <w:proofErr w:type="spellEnd"/>
      <w:r w:rsidRPr="00BD6EEF">
        <w:t xml:space="preserve"> w ramach działania 5.3</w:t>
      </w:r>
      <w:r w:rsidR="00B27CBC">
        <w:t>,</w:t>
      </w:r>
      <w:r w:rsidRPr="00BD6EEF">
        <w:t xml:space="preserve"> analiza finansowa ograniczona jest do sporządzenia ha</w:t>
      </w:r>
      <w:r w:rsidR="00675D4C" w:rsidRPr="00BD6EEF">
        <w:t>rmonogramu rzeczowo-finansowego oraz wskazania źródeł finansowania kosztów realizacji i eksploatacji projektu.</w:t>
      </w:r>
    </w:p>
    <w:p w14:paraId="0DCBEEAD" w14:textId="0C8547FD" w:rsidR="00117CDA" w:rsidRPr="00BD6EEF" w:rsidRDefault="00117CDA" w:rsidP="00301111"/>
    <w:p w14:paraId="645B57FA" w14:textId="77777777" w:rsidR="00254F6E" w:rsidRPr="00BD6EEF" w:rsidRDefault="00254F6E" w:rsidP="00D65927">
      <w:pPr>
        <w:pStyle w:val="Nagwek3"/>
        <w:tabs>
          <w:tab w:val="clear" w:pos="709"/>
        </w:tabs>
      </w:pPr>
      <w:bookmarkStart w:id="51" w:name="_Toc454202713"/>
      <w:r w:rsidRPr="00BD6EEF">
        <w:t>Określenie kategorii projektu</w:t>
      </w:r>
      <w:r w:rsidR="00C266A6" w:rsidRPr="00BD6EEF">
        <w:t xml:space="preserve"> oraz maksymalnej stopy współfinansowania</w:t>
      </w:r>
      <w:bookmarkEnd w:id="51"/>
    </w:p>
    <w:p w14:paraId="734305DD" w14:textId="1EE62547" w:rsidR="00117CDA" w:rsidRPr="00BD6EEF" w:rsidRDefault="00C266A6" w:rsidP="00301111">
      <w:r w:rsidRPr="00BD6EEF">
        <w:t xml:space="preserve">W tym punkcie należy wskazać kategorię projektu </w:t>
      </w:r>
      <w:r w:rsidR="00227D61" w:rsidRPr="00BD6EEF">
        <w:t xml:space="preserve">(projekt generujący dochód, z pomocą publiczną, z pomocą de minimis, bez pomocy publicznej) </w:t>
      </w:r>
      <w:r w:rsidRPr="00BD6EEF">
        <w:t>oraz określić maksymalną stopę współfinansowania projektu.</w:t>
      </w:r>
    </w:p>
    <w:p w14:paraId="1B4D60E4" w14:textId="77777777" w:rsidR="00254F6E" w:rsidRPr="00BD6EEF" w:rsidRDefault="00254F6E" w:rsidP="00301111">
      <w:r w:rsidRPr="00BD6EEF">
        <w:t xml:space="preserve">Rozpoczynając analizę, należy w pierwszej kolejności określić: </w:t>
      </w:r>
    </w:p>
    <w:p w14:paraId="028ADBD4" w14:textId="13510F51" w:rsidR="00254F6E" w:rsidRPr="000C4B0F" w:rsidRDefault="00254F6E" w:rsidP="000C4B0F">
      <w:pPr>
        <w:pStyle w:val="Akapitzlist"/>
        <w:numPr>
          <w:ilvl w:val="0"/>
          <w:numId w:val="4"/>
        </w:numPr>
        <w:spacing w:before="0"/>
        <w:ind w:left="357" w:hanging="357"/>
        <w:rPr>
          <w:rFonts w:ascii="Arial" w:hAnsi="Arial" w:cs="Arial"/>
        </w:rPr>
      </w:pPr>
      <w:r w:rsidRPr="000C4B0F">
        <w:rPr>
          <w:rFonts w:ascii="Arial" w:hAnsi="Arial" w:cs="Arial"/>
        </w:rPr>
        <w:t>czy projekt będzie generował przychody w rozumieniu a</w:t>
      </w:r>
      <w:r w:rsidR="000C4B0F">
        <w:rPr>
          <w:rFonts w:ascii="Arial" w:hAnsi="Arial" w:cs="Arial"/>
        </w:rPr>
        <w:t>rt. 61 ust. 1 rozporządzenia nr </w:t>
      </w:r>
      <w:r w:rsidRPr="000C4B0F">
        <w:rPr>
          <w:rFonts w:ascii="Arial" w:hAnsi="Arial" w:cs="Arial"/>
        </w:rPr>
        <w:t>1303/2013</w:t>
      </w:r>
      <w:r w:rsidR="00FA2D98" w:rsidRPr="000C4B0F">
        <w:rPr>
          <w:rStyle w:val="Odwoanieprzypisudolnego"/>
          <w:rFonts w:ascii="Arial" w:hAnsi="Arial" w:cs="Arial"/>
        </w:rPr>
        <w:footnoteReference w:id="7"/>
      </w:r>
      <w:r w:rsidRPr="000C4B0F">
        <w:rPr>
          <w:rFonts w:ascii="Arial" w:hAnsi="Arial" w:cs="Arial"/>
        </w:rPr>
        <w:t>?</w:t>
      </w:r>
    </w:p>
    <w:p w14:paraId="2420150E" w14:textId="5431058F" w:rsidR="00254F6E" w:rsidRPr="000C4B0F" w:rsidRDefault="00254F6E" w:rsidP="000C4B0F">
      <w:pPr>
        <w:pStyle w:val="Akapitzlist"/>
        <w:numPr>
          <w:ilvl w:val="1"/>
          <w:numId w:val="5"/>
        </w:numPr>
        <w:spacing w:before="0"/>
        <w:ind w:left="714" w:hanging="357"/>
        <w:rPr>
          <w:rFonts w:ascii="Arial" w:hAnsi="Arial" w:cs="Arial"/>
        </w:rPr>
      </w:pPr>
      <w:r w:rsidRPr="000C4B0F">
        <w:rPr>
          <w:rFonts w:ascii="Arial" w:hAnsi="Arial" w:cs="Arial"/>
          <w:i/>
        </w:rPr>
        <w:t>Nie</w:t>
      </w:r>
      <w:r w:rsidRPr="000C4B0F">
        <w:rPr>
          <w:rFonts w:ascii="Arial" w:hAnsi="Arial" w:cs="Arial"/>
        </w:rPr>
        <w:t>, w tym przypadku nie trzeba określać przychod</w:t>
      </w:r>
      <w:r w:rsidR="000C4B0F">
        <w:rPr>
          <w:rFonts w:ascii="Arial" w:hAnsi="Arial" w:cs="Arial"/>
        </w:rPr>
        <w:t>ów dla projektu i odpowiadać na </w:t>
      </w:r>
      <w:r w:rsidRPr="000C4B0F">
        <w:rPr>
          <w:rFonts w:ascii="Arial" w:hAnsi="Arial" w:cs="Arial"/>
        </w:rPr>
        <w:t>kolejne pytanie,</w:t>
      </w:r>
    </w:p>
    <w:p w14:paraId="7DD48709" w14:textId="2FC85F0C" w:rsidR="00254F6E" w:rsidRPr="000C4B0F" w:rsidRDefault="00254F6E" w:rsidP="000C4B0F">
      <w:pPr>
        <w:pStyle w:val="Akapitzlist"/>
        <w:numPr>
          <w:ilvl w:val="1"/>
          <w:numId w:val="5"/>
        </w:numPr>
        <w:spacing w:before="0"/>
        <w:ind w:left="714" w:hanging="357"/>
        <w:rPr>
          <w:rFonts w:ascii="Arial" w:hAnsi="Arial" w:cs="Arial"/>
        </w:rPr>
      </w:pPr>
      <w:r w:rsidRPr="000C4B0F">
        <w:rPr>
          <w:rFonts w:ascii="Arial" w:hAnsi="Arial" w:cs="Arial"/>
          <w:i/>
        </w:rPr>
        <w:t>Tak</w:t>
      </w:r>
      <w:r w:rsidRPr="000C4B0F">
        <w:rPr>
          <w:rFonts w:ascii="Arial" w:hAnsi="Arial" w:cs="Arial"/>
        </w:rPr>
        <w:t xml:space="preserve">, gdy z celów projektu i założeń </w:t>
      </w:r>
      <w:r w:rsidR="00EA1992" w:rsidRPr="000C4B0F">
        <w:rPr>
          <w:rFonts w:ascii="Arial" w:hAnsi="Arial" w:cs="Arial"/>
        </w:rPr>
        <w:t>Wnioskodaw</w:t>
      </w:r>
      <w:r w:rsidRPr="000C4B0F">
        <w:rPr>
          <w:rFonts w:ascii="Arial" w:hAnsi="Arial" w:cs="Arial"/>
        </w:rPr>
        <w:t>cy wynika, że projekt będzie generował przychody – wówczas należy odpowiedzieć na kolejne pytanie:</w:t>
      </w:r>
    </w:p>
    <w:p w14:paraId="5D4D6A04" w14:textId="77777777" w:rsidR="00254F6E" w:rsidRPr="000C4B0F" w:rsidRDefault="00254F6E" w:rsidP="000C4B0F">
      <w:pPr>
        <w:pStyle w:val="Akapitzlist"/>
        <w:numPr>
          <w:ilvl w:val="0"/>
          <w:numId w:val="4"/>
        </w:numPr>
        <w:spacing w:before="0"/>
        <w:ind w:left="357" w:hanging="357"/>
        <w:rPr>
          <w:rFonts w:ascii="Arial" w:hAnsi="Arial" w:cs="Arial"/>
        </w:rPr>
      </w:pPr>
      <w:r w:rsidRPr="000C4B0F">
        <w:rPr>
          <w:rFonts w:ascii="Arial" w:hAnsi="Arial" w:cs="Arial"/>
        </w:rPr>
        <w:t>czy istnieje możliwość określenia, w okresie odniesienia, przychodu z wyprzedzeniem?</w:t>
      </w:r>
    </w:p>
    <w:p w14:paraId="7DE8FE21" w14:textId="77777777" w:rsidR="00227D61" w:rsidRPr="000C4B0F" w:rsidRDefault="00254F6E" w:rsidP="000C4B0F">
      <w:pPr>
        <w:pStyle w:val="Akapitzlist"/>
        <w:numPr>
          <w:ilvl w:val="1"/>
          <w:numId w:val="5"/>
        </w:numPr>
        <w:spacing w:before="0"/>
        <w:ind w:left="714" w:hanging="357"/>
        <w:rPr>
          <w:rFonts w:ascii="Arial" w:hAnsi="Arial" w:cs="Arial"/>
        </w:rPr>
      </w:pPr>
      <w:r w:rsidRPr="000C4B0F">
        <w:rPr>
          <w:rFonts w:ascii="Arial" w:hAnsi="Arial" w:cs="Arial"/>
          <w:i/>
        </w:rPr>
        <w:t>Nie</w:t>
      </w:r>
      <w:r w:rsidRPr="000C4B0F">
        <w:rPr>
          <w:rFonts w:ascii="Arial" w:hAnsi="Arial" w:cs="Arial"/>
        </w:rPr>
        <w:t xml:space="preserve">, gdy projektodawca nie jest w stanie obiektywnie określić przychodów; </w:t>
      </w:r>
    </w:p>
    <w:p w14:paraId="7D3F52DB" w14:textId="15A825AA" w:rsidR="00C266A6" w:rsidRPr="00B85E3B" w:rsidRDefault="000E7D57" w:rsidP="00301111">
      <w:pPr>
        <w:pStyle w:val="Akapitzlist"/>
        <w:numPr>
          <w:ilvl w:val="1"/>
          <w:numId w:val="5"/>
        </w:numPr>
        <w:spacing w:before="0"/>
        <w:ind w:left="714" w:hanging="357"/>
        <w:rPr>
          <w:rFonts w:ascii="Arial" w:hAnsi="Arial" w:cs="Arial"/>
        </w:rPr>
      </w:pPr>
      <w:r w:rsidRPr="000C4B0F">
        <w:rPr>
          <w:rFonts w:ascii="Arial" w:hAnsi="Arial" w:cs="Arial"/>
          <w:i/>
        </w:rPr>
        <w:t>Tak</w:t>
      </w:r>
      <w:r w:rsidRPr="000C4B0F">
        <w:rPr>
          <w:rFonts w:ascii="Arial" w:hAnsi="Arial" w:cs="Arial"/>
        </w:rPr>
        <w:t>, gdy istnieją wystarczające dane oraz doświadczenie wynikające z realizacji podobnych inwestycji, umożliwiające oszacowanie dwóch głównych czynników mających wpływ na wysokość przychodu gener</w:t>
      </w:r>
      <w:r w:rsidR="000C4B0F">
        <w:rPr>
          <w:rFonts w:ascii="Arial" w:hAnsi="Arial" w:cs="Arial"/>
        </w:rPr>
        <w:t>owanego przez te projekty, tzn. </w:t>
      </w:r>
      <w:r w:rsidRPr="000C4B0F">
        <w:rPr>
          <w:rFonts w:ascii="Arial" w:hAnsi="Arial" w:cs="Arial"/>
        </w:rPr>
        <w:t xml:space="preserve">wielkości popytu na dobra lub usługi dostarczane przez projekt oraz stosowanych za ich udostępnienie taryf; wysokość dofinansowania dla projektów tego typu ustalana jest przy zastosowaniu metody luki w finansowaniu lub metody zryczałtowanych stawek procentowych dochodów. </w:t>
      </w:r>
    </w:p>
    <w:p w14:paraId="015A9612" w14:textId="6FCBDD5C" w:rsidR="00995164" w:rsidRDefault="00995164" w:rsidP="00301111">
      <w:r w:rsidRPr="00BD6EEF">
        <w:t xml:space="preserve">Należy tu określić maksymalną stopę współfinansowania (Max </w:t>
      </w:r>
      <w:proofErr w:type="spellStart"/>
      <w:r w:rsidRPr="00BD6EEF">
        <w:t>CRpa</w:t>
      </w:r>
      <w:proofErr w:type="spellEnd"/>
      <w:r w:rsidRPr="00BD6EEF">
        <w:t>), możliwą do uzyskania w danym Działaniu / Poddziałaniu.</w:t>
      </w:r>
      <w:r w:rsidR="00592635" w:rsidRPr="00BD6EEF">
        <w:t xml:space="preserve"> Należy wpisać maksymalną stopę współfinansowania zapisaną w</w:t>
      </w:r>
      <w:r w:rsidR="006C4163" w:rsidRPr="00BD6EEF">
        <w:t> </w:t>
      </w:r>
      <w:r w:rsidR="00592635" w:rsidRPr="00BD6EEF">
        <w:t>Regulaminie konkursu</w:t>
      </w:r>
      <w:r w:rsidR="006C4163" w:rsidRPr="00BD6EEF">
        <w:t xml:space="preserve"> – oraz uzależnioną (jeśli dotyczy) od typu projektu oraz informacji, czy projekt generuje dochód, czy jest objęty pomocą publiczną</w:t>
      </w:r>
      <w:r w:rsidR="005E3160" w:rsidRPr="00BD6EEF">
        <w:t xml:space="preserve"> (w tym dopuszcza </w:t>
      </w:r>
      <w:r w:rsidR="005E3160" w:rsidRPr="00BD6EEF">
        <w:lastRenderedPageBreak/>
        <w:t>się sytuację, w której część projektu objęta jest pomocą publiczną)</w:t>
      </w:r>
      <w:r w:rsidR="006C4163" w:rsidRPr="00BD6EEF">
        <w:t xml:space="preserve">, czy </w:t>
      </w:r>
      <w:r w:rsidR="005E3160" w:rsidRPr="00BD6EEF">
        <w:t xml:space="preserve">też </w:t>
      </w:r>
      <w:r w:rsidR="006C4163" w:rsidRPr="00BD6EEF">
        <w:t xml:space="preserve">pomocą </w:t>
      </w:r>
      <w:r w:rsidR="000C4B0F">
        <w:rPr>
          <w:i/>
        </w:rPr>
        <w:t>de </w:t>
      </w:r>
      <w:r w:rsidR="006C4163" w:rsidRPr="00BD6EEF">
        <w:rPr>
          <w:i/>
        </w:rPr>
        <w:t>minimis</w:t>
      </w:r>
      <w:r w:rsidR="00592635" w:rsidRPr="00BD6EEF">
        <w:t>.</w:t>
      </w:r>
    </w:p>
    <w:p w14:paraId="55B3072A" w14:textId="7CD65F9D" w:rsidR="005B5130" w:rsidRPr="005B5130" w:rsidRDefault="005B5130" w:rsidP="005B5130">
      <w:pPr>
        <w:autoSpaceDE w:val="0"/>
        <w:autoSpaceDN w:val="0"/>
        <w:adjustRightInd w:val="0"/>
        <w:spacing w:before="120"/>
      </w:pPr>
      <w:r w:rsidRPr="005B5130">
        <w:t>Maksymalny udział środków EFRR wynosi 85% wydatków kwalifikowanych na poziomie projektu (w przypadku projektów nie objętych pomocą publiczną i nie generujących dochodu).</w:t>
      </w:r>
    </w:p>
    <w:p w14:paraId="0D968D95" w14:textId="47B8E952" w:rsidR="005B5130" w:rsidRDefault="005B5130" w:rsidP="005B5130">
      <w:pPr>
        <w:autoSpaceDE w:val="0"/>
        <w:autoSpaceDN w:val="0"/>
        <w:adjustRightInd w:val="0"/>
        <w:spacing w:before="120"/>
      </w:pPr>
      <w:r w:rsidRPr="005B5130">
        <w:t>Dla projektów podlegających zasadom udzielania pomocy publicznej maksymalny poziom dofinansowania zgodnie z zasadami określonymi w aktach prawnych dotyczących pomocy publicznej, o których mowa w</w:t>
      </w:r>
      <w:r>
        <w:t xml:space="preserve"> </w:t>
      </w:r>
      <w:r w:rsidRPr="005B5130">
        <w:t>punkcie 19</w:t>
      </w:r>
      <w:r>
        <w:t xml:space="preserve"> </w:t>
      </w:r>
      <w:proofErr w:type="spellStart"/>
      <w:r>
        <w:t>SzOOP</w:t>
      </w:r>
      <w:proofErr w:type="spellEnd"/>
      <w:r w:rsidRPr="005B5130">
        <w:t xml:space="preserve">. </w:t>
      </w:r>
    </w:p>
    <w:p w14:paraId="2EE98948" w14:textId="7E30CBF0" w:rsidR="00117CDA" w:rsidRDefault="005B5130" w:rsidP="005B5130">
      <w:pPr>
        <w:autoSpaceDE w:val="0"/>
        <w:autoSpaceDN w:val="0"/>
        <w:adjustRightInd w:val="0"/>
        <w:spacing w:before="120"/>
      </w:pPr>
      <w:r>
        <w:t xml:space="preserve">W poniższej tabeli podano przykładowe wysokości Max </w:t>
      </w:r>
      <w:proofErr w:type="spellStart"/>
      <w:r>
        <w:t>CRpa</w:t>
      </w:r>
      <w:proofErr w:type="spellEnd"/>
      <w:r>
        <w:t xml:space="preserve"> dla poszczególnych Działań.</w:t>
      </w:r>
    </w:p>
    <w:tbl>
      <w:tblPr>
        <w:tblW w:w="500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9069"/>
        <w:gridCol w:w="143"/>
      </w:tblGrid>
      <w:tr w:rsidR="00580748" w:rsidRPr="00B85E3B" w14:paraId="1BF47F01" w14:textId="77777777" w:rsidTr="009921AC">
        <w:trPr>
          <w:trHeight w:val="225"/>
        </w:trPr>
        <w:tc>
          <w:tcPr>
            <w:tcW w:w="3922" w:type="pct"/>
            <w:tcBorders>
              <w:bottom w:val="single" w:sz="12" w:space="0" w:color="auto"/>
            </w:tcBorders>
            <w:shd w:val="clear" w:color="auto" w:fill="auto"/>
            <w:noWrap/>
            <w:vAlign w:val="center"/>
            <w:hideMark/>
          </w:tcPr>
          <w:p w14:paraId="1DFFE04C" w14:textId="3266491B" w:rsidR="00580748" w:rsidRPr="00B85E3B" w:rsidRDefault="00580748" w:rsidP="009921AC">
            <w:pPr>
              <w:spacing w:after="0"/>
              <w:jc w:val="center"/>
              <w:rPr>
                <w:b/>
                <w:sz w:val="18"/>
                <w:lang w:eastAsia="pl-PL"/>
              </w:rPr>
            </w:pPr>
            <w:r w:rsidRPr="00B85E3B">
              <w:rPr>
                <w:b/>
                <w:sz w:val="18"/>
                <w:lang w:eastAsia="pl-PL"/>
              </w:rPr>
              <w:t>Działanie</w:t>
            </w:r>
            <w:r w:rsidR="00303085" w:rsidRPr="00580748">
              <w:rPr>
                <w:b/>
                <w:sz w:val="18"/>
                <w:lang w:eastAsia="pl-PL"/>
              </w:rPr>
              <w:t xml:space="preserve"> </w:t>
            </w:r>
            <w:r w:rsidR="00303085">
              <w:rPr>
                <w:b/>
                <w:sz w:val="18"/>
                <w:lang w:eastAsia="pl-PL"/>
              </w:rPr>
              <w:t xml:space="preserve">/ </w:t>
            </w:r>
            <w:r w:rsidR="00303085" w:rsidRPr="00580748">
              <w:rPr>
                <w:b/>
                <w:sz w:val="18"/>
                <w:lang w:eastAsia="pl-PL"/>
              </w:rPr>
              <w:t xml:space="preserve">Max </w:t>
            </w:r>
            <w:proofErr w:type="spellStart"/>
            <w:r w:rsidR="00303085" w:rsidRPr="00580748">
              <w:rPr>
                <w:b/>
                <w:sz w:val="18"/>
                <w:lang w:eastAsia="pl-PL"/>
              </w:rPr>
              <w:t>CRpa</w:t>
            </w:r>
            <w:proofErr w:type="spellEnd"/>
          </w:p>
        </w:tc>
        <w:tc>
          <w:tcPr>
            <w:tcW w:w="1078" w:type="pct"/>
            <w:tcBorders>
              <w:bottom w:val="single" w:sz="12" w:space="0" w:color="auto"/>
            </w:tcBorders>
            <w:shd w:val="clear" w:color="auto" w:fill="auto"/>
            <w:noWrap/>
            <w:vAlign w:val="center"/>
            <w:hideMark/>
          </w:tcPr>
          <w:p w14:paraId="7C4C7369" w14:textId="18E8F0AD" w:rsidR="00580748" w:rsidRPr="00B85E3B" w:rsidRDefault="00580748" w:rsidP="009921AC">
            <w:pPr>
              <w:spacing w:after="0"/>
              <w:jc w:val="center"/>
              <w:rPr>
                <w:b/>
                <w:sz w:val="18"/>
                <w:lang w:eastAsia="pl-PL"/>
              </w:rPr>
            </w:pPr>
          </w:p>
        </w:tc>
      </w:tr>
      <w:tr w:rsidR="00580748" w:rsidRPr="00B85E3B" w14:paraId="05E89279" w14:textId="77777777" w:rsidTr="009921AC">
        <w:trPr>
          <w:trHeight w:val="225"/>
        </w:trPr>
        <w:tc>
          <w:tcPr>
            <w:tcW w:w="3922" w:type="pct"/>
            <w:shd w:val="clear" w:color="auto" w:fill="auto"/>
            <w:noWrap/>
            <w:vAlign w:val="center"/>
            <w:hideMark/>
          </w:tcPr>
          <w:p w14:paraId="4DF200C4" w14:textId="77777777" w:rsidR="005D3BA0" w:rsidRDefault="005D3BA0" w:rsidP="009921AC">
            <w:pPr>
              <w:spacing w:after="0"/>
              <w:jc w:val="left"/>
              <w:rPr>
                <w:b/>
                <w:sz w:val="18"/>
                <w:lang w:eastAsia="pl-PL"/>
              </w:rPr>
            </w:pPr>
          </w:p>
          <w:p w14:paraId="58F194D2" w14:textId="77777777" w:rsidR="00580748" w:rsidRDefault="00580748" w:rsidP="009921AC">
            <w:pPr>
              <w:spacing w:after="0"/>
              <w:jc w:val="left"/>
              <w:rPr>
                <w:b/>
                <w:sz w:val="18"/>
                <w:lang w:eastAsia="pl-PL"/>
              </w:rPr>
            </w:pPr>
            <w:r w:rsidRPr="001E7832">
              <w:rPr>
                <w:b/>
                <w:sz w:val="18"/>
                <w:lang w:eastAsia="pl-PL"/>
              </w:rPr>
              <w:t>Działanie 4.1 Produkcja i dystrybucja odnawialnych źródeł energii</w:t>
            </w:r>
          </w:p>
          <w:p w14:paraId="76C04497" w14:textId="530D99BD" w:rsidR="00D4530B" w:rsidRPr="00656011" w:rsidRDefault="00D4530B" w:rsidP="00D4530B">
            <w:pPr>
              <w:spacing w:after="0"/>
              <w:jc w:val="left"/>
              <w:rPr>
                <w:i/>
                <w:sz w:val="18"/>
                <w:lang w:eastAsia="pl-PL"/>
              </w:rPr>
            </w:pPr>
            <w:r w:rsidRPr="00656011">
              <w:rPr>
                <w:i/>
                <w:sz w:val="18"/>
                <w:lang w:eastAsia="pl-PL"/>
              </w:rPr>
              <w:t>Maksymalny dopuszczalny poziom dofinansowania projektu lub maksymalna dopuszczalna kwota do dofinanso</w:t>
            </w:r>
            <w:r>
              <w:rPr>
                <w:i/>
                <w:sz w:val="18"/>
                <w:lang w:eastAsia="pl-PL"/>
              </w:rPr>
              <w:t>wania projektu  (zgodnie art. 41</w:t>
            </w:r>
            <w:r w:rsidR="00175889">
              <w:rPr>
                <w:i/>
                <w:sz w:val="18"/>
                <w:lang w:eastAsia="pl-PL"/>
              </w:rPr>
              <w:t xml:space="preserve"> ust. 7, 8 i 9</w:t>
            </w:r>
            <w:r w:rsidR="00C33E83">
              <w:rPr>
                <w:i/>
                <w:sz w:val="18"/>
                <w:lang w:eastAsia="pl-PL"/>
              </w:rPr>
              <w:t xml:space="preserve"> </w:t>
            </w:r>
            <w:r w:rsidRPr="00656011">
              <w:rPr>
                <w:i/>
                <w:sz w:val="18"/>
                <w:lang w:eastAsia="pl-PL"/>
              </w:rPr>
              <w:t>rozporządzenia 651/2014)</w:t>
            </w:r>
          </w:p>
          <w:p w14:paraId="3D783D6F" w14:textId="77777777" w:rsidR="00CE1FEC" w:rsidRDefault="00CE1FEC" w:rsidP="00D4530B">
            <w:pPr>
              <w:autoSpaceDE w:val="0"/>
              <w:autoSpaceDN w:val="0"/>
              <w:adjustRightInd w:val="0"/>
              <w:spacing w:after="0"/>
              <w:rPr>
                <w:sz w:val="18"/>
                <w:lang w:eastAsia="pl-PL"/>
              </w:rPr>
            </w:pPr>
          </w:p>
          <w:p w14:paraId="49144A0B" w14:textId="20BE3EB4" w:rsidR="00D4530B" w:rsidRPr="00580748" w:rsidRDefault="00D4530B" w:rsidP="00D4530B">
            <w:pPr>
              <w:autoSpaceDE w:val="0"/>
              <w:autoSpaceDN w:val="0"/>
              <w:adjustRightInd w:val="0"/>
              <w:spacing w:after="0"/>
              <w:rPr>
                <w:sz w:val="18"/>
                <w:lang w:eastAsia="pl-PL"/>
              </w:rPr>
            </w:pPr>
            <w:r>
              <w:rPr>
                <w:sz w:val="18"/>
                <w:lang w:eastAsia="pl-PL"/>
              </w:rPr>
              <w:t xml:space="preserve">Art. 41 </w:t>
            </w:r>
            <w:r w:rsidRPr="00580748">
              <w:rPr>
                <w:sz w:val="18"/>
                <w:lang w:eastAsia="pl-PL"/>
              </w:rPr>
              <w:t xml:space="preserve">. Intensywność pomocy przyznawanej na inwestycje </w:t>
            </w:r>
            <w:r w:rsidR="00CE1FEC">
              <w:rPr>
                <w:sz w:val="18"/>
                <w:lang w:eastAsia="pl-PL"/>
              </w:rPr>
              <w:t>w odnawialne źródła energii</w:t>
            </w:r>
            <w:r w:rsidRPr="00580748">
              <w:rPr>
                <w:sz w:val="18"/>
                <w:lang w:eastAsia="pl-PL"/>
              </w:rPr>
              <w:t>:</w:t>
            </w:r>
          </w:p>
          <w:p w14:paraId="2A696522" w14:textId="77777777" w:rsidR="00D4530B" w:rsidRPr="00580748" w:rsidRDefault="00D4530B" w:rsidP="00D4530B">
            <w:pPr>
              <w:autoSpaceDE w:val="0"/>
              <w:autoSpaceDN w:val="0"/>
              <w:adjustRightInd w:val="0"/>
              <w:spacing w:after="0"/>
              <w:rPr>
                <w:sz w:val="18"/>
                <w:lang w:eastAsia="pl-PL"/>
              </w:rPr>
            </w:pPr>
          </w:p>
          <w:p w14:paraId="28599ABA" w14:textId="77777777" w:rsidR="00D4530B" w:rsidRPr="00580748" w:rsidRDefault="00D4530B" w:rsidP="00D4530B">
            <w:pPr>
              <w:autoSpaceDE w:val="0"/>
              <w:autoSpaceDN w:val="0"/>
              <w:adjustRightInd w:val="0"/>
              <w:spacing w:after="0"/>
              <w:rPr>
                <w:sz w:val="18"/>
                <w:lang w:eastAsia="pl-PL"/>
              </w:rPr>
            </w:pPr>
          </w:p>
          <w:tbl>
            <w:tblPr>
              <w:tblStyle w:val="Tabela-Siatka"/>
              <w:tblpPr w:leftFromText="141" w:rightFromText="141" w:vertAnchor="text" w:horzAnchor="margin" w:tblpXSpec="center" w:tblpY="-201"/>
              <w:tblOverlap w:val="never"/>
              <w:tblW w:w="8180" w:type="dxa"/>
              <w:tblLook w:val="04A0" w:firstRow="1" w:lastRow="0" w:firstColumn="1" w:lastColumn="0" w:noHBand="0" w:noVBand="1"/>
            </w:tblPr>
            <w:tblGrid>
              <w:gridCol w:w="1960"/>
              <w:gridCol w:w="3110"/>
              <w:gridCol w:w="3110"/>
            </w:tblGrid>
            <w:tr w:rsidR="00175889" w:rsidRPr="00580748" w14:paraId="001F4CA6" w14:textId="1CB6470D" w:rsidTr="00175889">
              <w:trPr>
                <w:trHeight w:val="616"/>
              </w:trPr>
              <w:tc>
                <w:tcPr>
                  <w:tcW w:w="1960" w:type="dxa"/>
                  <w:vAlign w:val="center"/>
                </w:tcPr>
                <w:p w14:paraId="10918F17" w14:textId="77777777" w:rsidR="00175889" w:rsidRPr="00580748" w:rsidRDefault="00175889" w:rsidP="009921AC">
                  <w:pPr>
                    <w:rPr>
                      <w:sz w:val="18"/>
                      <w:lang w:eastAsia="pl-PL"/>
                    </w:rPr>
                  </w:pPr>
                  <w:r w:rsidRPr="00580748">
                    <w:rPr>
                      <w:sz w:val="18"/>
                      <w:lang w:eastAsia="pl-PL"/>
                    </w:rPr>
                    <w:t>Przedsiębiorca</w:t>
                  </w:r>
                </w:p>
              </w:tc>
              <w:tc>
                <w:tcPr>
                  <w:tcW w:w="3110" w:type="dxa"/>
                  <w:vAlign w:val="center"/>
                </w:tcPr>
                <w:p w14:paraId="3B2B1DB4" w14:textId="0BE61415" w:rsidR="00175889" w:rsidRPr="00196AA7" w:rsidRDefault="00175889" w:rsidP="00581BBF">
                  <w:pPr>
                    <w:rPr>
                      <w:sz w:val="18"/>
                      <w:lang w:eastAsia="pl-PL"/>
                    </w:rPr>
                  </w:pPr>
                  <w:r w:rsidRPr="00196AA7">
                    <w:rPr>
                      <w:sz w:val="18"/>
                      <w:lang w:eastAsia="pl-PL"/>
                    </w:rPr>
                    <w:t xml:space="preserve">Maksymalne dofinansowanie, jeśli koszty </w:t>
                  </w:r>
                  <w:r w:rsidR="00581BBF">
                    <w:rPr>
                      <w:sz w:val="18"/>
                      <w:lang w:eastAsia="pl-PL"/>
                    </w:rPr>
                    <w:t>kwalifikowalne</w:t>
                  </w:r>
                  <w:r w:rsidRPr="00196AA7">
                    <w:rPr>
                      <w:sz w:val="18"/>
                      <w:lang w:eastAsia="pl-PL"/>
                    </w:rPr>
                    <w:t xml:space="preserve"> oblicza się zgodnie z kryteriami w </w:t>
                  </w:r>
                  <w:r w:rsidR="00BC0C99" w:rsidRPr="00196AA7">
                    <w:rPr>
                      <w:sz w:val="18"/>
                      <w:lang w:eastAsia="pl-PL"/>
                    </w:rPr>
                    <w:t xml:space="preserve">art. 41 </w:t>
                  </w:r>
                  <w:r w:rsidRPr="00196AA7">
                    <w:rPr>
                      <w:sz w:val="18"/>
                      <w:lang w:eastAsia="pl-PL"/>
                    </w:rPr>
                    <w:t>ust. 6 lit. a) lub b)</w:t>
                  </w:r>
                  <w:r w:rsidR="00BC0C99" w:rsidRPr="00196AA7">
                    <w:rPr>
                      <w:sz w:val="18"/>
                      <w:lang w:eastAsia="pl-PL"/>
                    </w:rPr>
                    <w:t xml:space="preserve"> </w:t>
                  </w:r>
                  <w:proofErr w:type="spellStart"/>
                  <w:r w:rsidR="00BC0C99" w:rsidRPr="00196AA7">
                    <w:rPr>
                      <w:sz w:val="18"/>
                      <w:lang w:eastAsia="pl-PL"/>
                    </w:rPr>
                    <w:t>Rozp</w:t>
                  </w:r>
                  <w:proofErr w:type="spellEnd"/>
                  <w:r w:rsidR="00BC0C99" w:rsidRPr="00196AA7">
                    <w:rPr>
                      <w:sz w:val="18"/>
                      <w:lang w:eastAsia="pl-PL"/>
                    </w:rPr>
                    <w:t>. 651/2014</w:t>
                  </w:r>
                  <w:r w:rsidR="00581BBF">
                    <w:rPr>
                      <w:rStyle w:val="Odwoanieprzypisudolnego"/>
                      <w:sz w:val="18"/>
                      <w:lang w:eastAsia="pl-PL"/>
                    </w:rPr>
                    <w:footnoteReference w:id="8"/>
                  </w:r>
                  <w:r w:rsidR="00581BBF">
                    <w:rPr>
                      <w:sz w:val="18"/>
                      <w:lang w:eastAsia="pl-PL"/>
                    </w:rPr>
                    <w:t xml:space="preserve"> </w:t>
                  </w:r>
                </w:p>
              </w:tc>
              <w:tc>
                <w:tcPr>
                  <w:tcW w:w="3110" w:type="dxa"/>
                </w:tcPr>
                <w:p w14:paraId="17D07625" w14:textId="3F77DD20" w:rsidR="00175889" w:rsidRPr="00196AA7" w:rsidRDefault="00175889" w:rsidP="009921AC">
                  <w:pPr>
                    <w:rPr>
                      <w:sz w:val="18"/>
                      <w:lang w:eastAsia="pl-PL"/>
                    </w:rPr>
                  </w:pPr>
                  <w:r w:rsidRPr="00196AA7">
                    <w:rPr>
                      <w:sz w:val="18"/>
                      <w:lang w:eastAsia="pl-PL"/>
                    </w:rPr>
                    <w:t xml:space="preserve">Maksymalne dofinansowanie, jeśli koszty te oblicza </w:t>
                  </w:r>
                  <w:r w:rsidRPr="00EB3B20">
                    <w:rPr>
                      <w:sz w:val="18"/>
                      <w:lang w:eastAsia="pl-PL"/>
                    </w:rPr>
                    <w:t xml:space="preserve">się zgodnie z kryteriami w </w:t>
                  </w:r>
                  <w:r w:rsidR="00B722BE" w:rsidRPr="00EB3B20">
                    <w:rPr>
                      <w:sz w:val="18"/>
                      <w:lang w:eastAsia="pl-PL"/>
                    </w:rPr>
                    <w:t xml:space="preserve">art. 41 </w:t>
                  </w:r>
                  <w:r w:rsidRPr="00EB3B20">
                    <w:rPr>
                      <w:sz w:val="18"/>
                      <w:lang w:eastAsia="pl-PL"/>
                    </w:rPr>
                    <w:t xml:space="preserve">ust. 6 lit. c) </w:t>
                  </w:r>
                  <w:proofErr w:type="spellStart"/>
                  <w:r w:rsidR="00196AA7" w:rsidRPr="00EB3B20">
                    <w:rPr>
                      <w:sz w:val="18"/>
                      <w:lang w:eastAsia="pl-PL"/>
                    </w:rPr>
                    <w:t>Rozp</w:t>
                  </w:r>
                  <w:proofErr w:type="spellEnd"/>
                  <w:r w:rsidR="00196AA7" w:rsidRPr="00EB3B20">
                    <w:rPr>
                      <w:sz w:val="18"/>
                      <w:lang w:eastAsia="pl-PL"/>
                    </w:rPr>
                    <w:t>. 651/2014</w:t>
                  </w:r>
                  <w:r w:rsidR="00581BBF" w:rsidRPr="00EB3B20">
                    <w:rPr>
                      <w:sz w:val="18"/>
                      <w:vertAlign w:val="superscript"/>
                      <w:lang w:eastAsia="pl-PL"/>
                    </w:rPr>
                    <w:t>6</w:t>
                  </w:r>
                </w:p>
              </w:tc>
            </w:tr>
            <w:tr w:rsidR="00175889" w:rsidRPr="00580748" w14:paraId="10DCE0AF" w14:textId="33513AAA" w:rsidTr="009921AC">
              <w:trPr>
                <w:trHeight w:val="209"/>
              </w:trPr>
              <w:tc>
                <w:tcPr>
                  <w:tcW w:w="1960" w:type="dxa"/>
                  <w:vAlign w:val="center"/>
                </w:tcPr>
                <w:p w14:paraId="24634249" w14:textId="20062D07" w:rsidR="00175889" w:rsidRPr="00580748" w:rsidRDefault="00175889" w:rsidP="00175889">
                  <w:pPr>
                    <w:jc w:val="center"/>
                    <w:rPr>
                      <w:sz w:val="18"/>
                      <w:lang w:eastAsia="pl-PL"/>
                    </w:rPr>
                  </w:pPr>
                  <w:r w:rsidRPr="00580748">
                    <w:rPr>
                      <w:sz w:val="18"/>
                      <w:lang w:eastAsia="pl-PL"/>
                    </w:rPr>
                    <w:t xml:space="preserve">Mikro </w:t>
                  </w:r>
                  <w:r>
                    <w:rPr>
                      <w:sz w:val="18"/>
                      <w:lang w:eastAsia="pl-PL"/>
                    </w:rPr>
                    <w:t xml:space="preserve">/ </w:t>
                  </w:r>
                  <w:r w:rsidRPr="00580748">
                    <w:rPr>
                      <w:sz w:val="18"/>
                      <w:lang w:eastAsia="pl-PL"/>
                    </w:rPr>
                    <w:t>Mały</w:t>
                  </w:r>
                </w:p>
              </w:tc>
              <w:tc>
                <w:tcPr>
                  <w:tcW w:w="3110" w:type="dxa"/>
                  <w:vAlign w:val="center"/>
                </w:tcPr>
                <w:p w14:paraId="0EF2BA2C" w14:textId="74CD12C9" w:rsidR="00175889" w:rsidRPr="00580748" w:rsidRDefault="00175889" w:rsidP="00175889">
                  <w:pPr>
                    <w:jc w:val="center"/>
                    <w:rPr>
                      <w:sz w:val="18"/>
                      <w:lang w:eastAsia="pl-PL"/>
                    </w:rPr>
                  </w:pPr>
                  <w:r>
                    <w:rPr>
                      <w:sz w:val="18"/>
                      <w:lang w:eastAsia="pl-PL"/>
                    </w:rPr>
                    <w:t>8</w:t>
                  </w:r>
                  <w:r w:rsidR="00C33E83">
                    <w:rPr>
                      <w:sz w:val="18"/>
                      <w:lang w:eastAsia="pl-PL"/>
                    </w:rPr>
                    <w:t>0</w:t>
                  </w:r>
                  <w:r w:rsidRPr="00580748">
                    <w:rPr>
                      <w:sz w:val="18"/>
                      <w:lang w:eastAsia="pl-PL"/>
                    </w:rPr>
                    <w:t>%</w:t>
                  </w:r>
                </w:p>
              </w:tc>
              <w:tc>
                <w:tcPr>
                  <w:tcW w:w="3110" w:type="dxa"/>
                  <w:vAlign w:val="center"/>
                </w:tcPr>
                <w:p w14:paraId="4E4461B3" w14:textId="1225E981" w:rsidR="00175889" w:rsidRPr="00580748" w:rsidRDefault="00C33E83" w:rsidP="00175889">
                  <w:pPr>
                    <w:jc w:val="center"/>
                    <w:rPr>
                      <w:sz w:val="18"/>
                      <w:lang w:eastAsia="pl-PL"/>
                    </w:rPr>
                  </w:pPr>
                  <w:r>
                    <w:rPr>
                      <w:sz w:val="18"/>
                      <w:lang w:eastAsia="pl-PL"/>
                    </w:rPr>
                    <w:t>65</w:t>
                  </w:r>
                  <w:r w:rsidR="00175889" w:rsidRPr="00580748">
                    <w:rPr>
                      <w:sz w:val="18"/>
                      <w:lang w:eastAsia="pl-PL"/>
                    </w:rPr>
                    <w:t>%</w:t>
                  </w:r>
                </w:p>
              </w:tc>
            </w:tr>
            <w:tr w:rsidR="00175889" w:rsidRPr="00580748" w14:paraId="5595379F" w14:textId="3064F6FB" w:rsidTr="009921AC">
              <w:trPr>
                <w:trHeight w:val="262"/>
              </w:trPr>
              <w:tc>
                <w:tcPr>
                  <w:tcW w:w="1960" w:type="dxa"/>
                  <w:vAlign w:val="center"/>
                </w:tcPr>
                <w:p w14:paraId="04A463FB" w14:textId="77777777" w:rsidR="00175889" w:rsidRPr="00580748" w:rsidRDefault="00175889" w:rsidP="00175889">
                  <w:pPr>
                    <w:jc w:val="center"/>
                    <w:rPr>
                      <w:sz w:val="18"/>
                      <w:lang w:eastAsia="pl-PL"/>
                    </w:rPr>
                  </w:pPr>
                  <w:r w:rsidRPr="00580748">
                    <w:rPr>
                      <w:sz w:val="18"/>
                      <w:lang w:eastAsia="pl-PL"/>
                    </w:rPr>
                    <w:t>Średni</w:t>
                  </w:r>
                </w:p>
              </w:tc>
              <w:tc>
                <w:tcPr>
                  <w:tcW w:w="3110" w:type="dxa"/>
                  <w:vAlign w:val="center"/>
                </w:tcPr>
                <w:p w14:paraId="319C55D2" w14:textId="65AA4F4A" w:rsidR="00175889" w:rsidRPr="00580748" w:rsidRDefault="00175889" w:rsidP="00175889">
                  <w:pPr>
                    <w:jc w:val="center"/>
                    <w:rPr>
                      <w:sz w:val="18"/>
                      <w:lang w:eastAsia="pl-PL"/>
                    </w:rPr>
                  </w:pPr>
                  <w:r>
                    <w:rPr>
                      <w:sz w:val="18"/>
                      <w:lang w:eastAsia="pl-PL"/>
                    </w:rPr>
                    <w:t>7</w:t>
                  </w:r>
                  <w:r w:rsidR="00C33E83">
                    <w:rPr>
                      <w:sz w:val="18"/>
                      <w:lang w:eastAsia="pl-PL"/>
                    </w:rPr>
                    <w:t>0</w:t>
                  </w:r>
                  <w:r w:rsidRPr="00580748">
                    <w:rPr>
                      <w:sz w:val="18"/>
                      <w:lang w:eastAsia="pl-PL"/>
                    </w:rPr>
                    <w:t>%</w:t>
                  </w:r>
                </w:p>
              </w:tc>
              <w:tc>
                <w:tcPr>
                  <w:tcW w:w="3110" w:type="dxa"/>
                  <w:vAlign w:val="center"/>
                </w:tcPr>
                <w:p w14:paraId="2C63C4B1" w14:textId="3358391F" w:rsidR="00175889" w:rsidRPr="00580748" w:rsidRDefault="00C33E83" w:rsidP="00175889">
                  <w:pPr>
                    <w:jc w:val="center"/>
                    <w:rPr>
                      <w:sz w:val="18"/>
                      <w:lang w:eastAsia="pl-PL"/>
                    </w:rPr>
                  </w:pPr>
                  <w:r>
                    <w:rPr>
                      <w:sz w:val="18"/>
                      <w:lang w:eastAsia="pl-PL"/>
                    </w:rPr>
                    <w:t>55</w:t>
                  </w:r>
                  <w:r w:rsidR="00175889" w:rsidRPr="00580748">
                    <w:rPr>
                      <w:sz w:val="18"/>
                      <w:lang w:eastAsia="pl-PL"/>
                    </w:rPr>
                    <w:t>%</w:t>
                  </w:r>
                </w:p>
              </w:tc>
            </w:tr>
            <w:tr w:rsidR="00175889" w:rsidRPr="00580748" w14:paraId="081ECF6A" w14:textId="0A7D750C" w:rsidTr="009921AC">
              <w:trPr>
                <w:trHeight w:val="190"/>
              </w:trPr>
              <w:tc>
                <w:tcPr>
                  <w:tcW w:w="1960" w:type="dxa"/>
                  <w:vAlign w:val="center"/>
                </w:tcPr>
                <w:p w14:paraId="5883C2E6" w14:textId="77777777" w:rsidR="00175889" w:rsidRPr="00580748" w:rsidRDefault="00175889" w:rsidP="00175889">
                  <w:pPr>
                    <w:jc w:val="center"/>
                    <w:rPr>
                      <w:sz w:val="18"/>
                      <w:lang w:eastAsia="pl-PL"/>
                    </w:rPr>
                  </w:pPr>
                  <w:r w:rsidRPr="00580748">
                    <w:rPr>
                      <w:sz w:val="18"/>
                      <w:lang w:eastAsia="pl-PL"/>
                    </w:rPr>
                    <w:t>Duży</w:t>
                  </w:r>
                </w:p>
              </w:tc>
              <w:tc>
                <w:tcPr>
                  <w:tcW w:w="3110" w:type="dxa"/>
                  <w:vAlign w:val="center"/>
                </w:tcPr>
                <w:p w14:paraId="51D8E039" w14:textId="013DB99B" w:rsidR="00175889" w:rsidRPr="00580748" w:rsidRDefault="00175889" w:rsidP="00175889">
                  <w:pPr>
                    <w:jc w:val="center"/>
                    <w:rPr>
                      <w:sz w:val="18"/>
                      <w:lang w:eastAsia="pl-PL"/>
                    </w:rPr>
                  </w:pPr>
                  <w:r>
                    <w:rPr>
                      <w:sz w:val="18"/>
                      <w:lang w:eastAsia="pl-PL"/>
                    </w:rPr>
                    <w:t>6</w:t>
                  </w:r>
                  <w:r w:rsidR="00C33E83">
                    <w:rPr>
                      <w:sz w:val="18"/>
                      <w:lang w:eastAsia="pl-PL"/>
                    </w:rPr>
                    <w:t>0</w:t>
                  </w:r>
                  <w:r w:rsidRPr="00580748">
                    <w:rPr>
                      <w:sz w:val="18"/>
                      <w:lang w:eastAsia="pl-PL"/>
                    </w:rPr>
                    <w:t>%</w:t>
                  </w:r>
                </w:p>
              </w:tc>
              <w:tc>
                <w:tcPr>
                  <w:tcW w:w="3110" w:type="dxa"/>
                  <w:vAlign w:val="center"/>
                </w:tcPr>
                <w:p w14:paraId="0A00106C" w14:textId="71ABDBB3" w:rsidR="00175889" w:rsidRPr="00580748" w:rsidRDefault="00C33E83" w:rsidP="00C33E83">
                  <w:pPr>
                    <w:jc w:val="center"/>
                    <w:rPr>
                      <w:sz w:val="18"/>
                      <w:lang w:eastAsia="pl-PL"/>
                    </w:rPr>
                  </w:pPr>
                  <w:r>
                    <w:rPr>
                      <w:sz w:val="18"/>
                      <w:lang w:eastAsia="pl-PL"/>
                    </w:rPr>
                    <w:t>45</w:t>
                  </w:r>
                  <w:r w:rsidR="00175889" w:rsidRPr="00580748">
                    <w:rPr>
                      <w:sz w:val="18"/>
                      <w:lang w:eastAsia="pl-PL"/>
                    </w:rPr>
                    <w:t>%</w:t>
                  </w:r>
                </w:p>
              </w:tc>
            </w:tr>
          </w:tbl>
          <w:p w14:paraId="0DB90695" w14:textId="77777777" w:rsidR="001E7832" w:rsidRPr="001E7832" w:rsidRDefault="001E7832" w:rsidP="009921AC">
            <w:pPr>
              <w:spacing w:after="0"/>
              <w:jc w:val="left"/>
              <w:rPr>
                <w:b/>
                <w:sz w:val="18"/>
                <w:lang w:eastAsia="pl-PL"/>
              </w:rPr>
            </w:pPr>
          </w:p>
        </w:tc>
        <w:tc>
          <w:tcPr>
            <w:tcW w:w="1078" w:type="pct"/>
            <w:shd w:val="clear" w:color="auto" w:fill="auto"/>
            <w:noWrap/>
            <w:vAlign w:val="center"/>
            <w:hideMark/>
          </w:tcPr>
          <w:p w14:paraId="0E3E44F8" w14:textId="2A6C9D2E" w:rsidR="00580748" w:rsidRPr="00B85E3B" w:rsidRDefault="00580748" w:rsidP="009921AC">
            <w:pPr>
              <w:spacing w:after="0"/>
              <w:jc w:val="center"/>
              <w:rPr>
                <w:sz w:val="18"/>
                <w:lang w:eastAsia="pl-PL"/>
              </w:rPr>
            </w:pPr>
          </w:p>
        </w:tc>
      </w:tr>
      <w:tr w:rsidR="00580748" w:rsidRPr="00B85E3B" w14:paraId="205BE5E3" w14:textId="77777777" w:rsidTr="009921AC">
        <w:trPr>
          <w:trHeight w:val="225"/>
        </w:trPr>
        <w:tc>
          <w:tcPr>
            <w:tcW w:w="3922" w:type="pct"/>
            <w:shd w:val="clear" w:color="auto" w:fill="auto"/>
            <w:noWrap/>
            <w:vAlign w:val="center"/>
            <w:hideMark/>
          </w:tcPr>
          <w:p w14:paraId="310CAA67" w14:textId="77777777" w:rsidR="005D3BA0" w:rsidRDefault="005D3BA0" w:rsidP="009921AC">
            <w:pPr>
              <w:spacing w:after="0"/>
              <w:jc w:val="left"/>
              <w:rPr>
                <w:b/>
                <w:sz w:val="18"/>
                <w:lang w:eastAsia="pl-PL"/>
              </w:rPr>
            </w:pPr>
          </w:p>
          <w:p w14:paraId="0825866E" w14:textId="77777777" w:rsidR="00580748" w:rsidRPr="00580748" w:rsidRDefault="00580748" w:rsidP="009921AC">
            <w:pPr>
              <w:spacing w:after="0"/>
              <w:jc w:val="left"/>
              <w:rPr>
                <w:b/>
                <w:sz w:val="18"/>
                <w:lang w:eastAsia="pl-PL"/>
              </w:rPr>
            </w:pPr>
            <w:r w:rsidRPr="00580748">
              <w:rPr>
                <w:b/>
                <w:sz w:val="18"/>
                <w:lang w:eastAsia="pl-PL"/>
              </w:rPr>
              <w:t>Działanie 4.2 Efektywność energetyczna i wykorzystanie OZE w MŚP</w:t>
            </w:r>
          </w:p>
          <w:p w14:paraId="601560D4" w14:textId="5B1158DE" w:rsidR="00580748" w:rsidRDefault="00580748" w:rsidP="009921AC">
            <w:pPr>
              <w:spacing w:after="0"/>
              <w:jc w:val="left"/>
              <w:rPr>
                <w:i/>
                <w:sz w:val="18"/>
                <w:lang w:eastAsia="pl-PL"/>
              </w:rPr>
            </w:pPr>
            <w:r w:rsidRPr="00656011">
              <w:rPr>
                <w:i/>
                <w:sz w:val="18"/>
                <w:lang w:eastAsia="pl-PL"/>
              </w:rPr>
              <w:t xml:space="preserve">Maksymalny dopuszczalny poziom dofinansowania projektu lub maksymalna dopuszczalna kwota do dofinansowania projektu </w:t>
            </w:r>
            <w:r w:rsidR="00C33E83">
              <w:rPr>
                <w:i/>
                <w:sz w:val="18"/>
                <w:lang w:eastAsia="pl-PL"/>
              </w:rPr>
              <w:t xml:space="preserve"> (zgodnie art. 38 ust. 4, 5 i 6 </w:t>
            </w:r>
            <w:r w:rsidRPr="00656011">
              <w:rPr>
                <w:i/>
                <w:sz w:val="18"/>
                <w:lang w:eastAsia="pl-PL"/>
              </w:rPr>
              <w:t>rozporządzenia 651/2014)</w:t>
            </w:r>
          </w:p>
          <w:p w14:paraId="438B1D4E" w14:textId="77777777" w:rsidR="00C33E83" w:rsidRPr="00656011" w:rsidRDefault="00C33E83" w:rsidP="009921AC">
            <w:pPr>
              <w:spacing w:after="0"/>
              <w:jc w:val="left"/>
              <w:rPr>
                <w:i/>
                <w:sz w:val="18"/>
                <w:lang w:eastAsia="pl-PL"/>
              </w:rPr>
            </w:pPr>
          </w:p>
          <w:p w14:paraId="37A640DA" w14:textId="77777777" w:rsidR="00580748" w:rsidRPr="00580748" w:rsidRDefault="00580748" w:rsidP="00580748">
            <w:pPr>
              <w:autoSpaceDE w:val="0"/>
              <w:autoSpaceDN w:val="0"/>
              <w:adjustRightInd w:val="0"/>
              <w:spacing w:after="0"/>
              <w:rPr>
                <w:sz w:val="18"/>
                <w:lang w:eastAsia="pl-PL"/>
              </w:rPr>
            </w:pPr>
            <w:r w:rsidRPr="00580748">
              <w:rPr>
                <w:sz w:val="18"/>
                <w:lang w:eastAsia="pl-PL"/>
              </w:rPr>
              <w:t>Art. 38. Intensywność pomocy przyznawanej na inwestycje umożliwiające przedsiębiorcom osiągnięcie efektywności energetycznej:</w:t>
            </w:r>
          </w:p>
          <w:p w14:paraId="69910DC9" w14:textId="77777777" w:rsidR="00580748" w:rsidRPr="00580748" w:rsidRDefault="00580748" w:rsidP="00580748">
            <w:pPr>
              <w:autoSpaceDE w:val="0"/>
              <w:autoSpaceDN w:val="0"/>
              <w:adjustRightInd w:val="0"/>
              <w:spacing w:after="0"/>
              <w:rPr>
                <w:sz w:val="18"/>
                <w:lang w:eastAsia="pl-PL"/>
              </w:rPr>
            </w:pPr>
          </w:p>
          <w:tbl>
            <w:tblPr>
              <w:tblStyle w:val="Tabela-Siatka"/>
              <w:tblpPr w:leftFromText="141" w:rightFromText="141" w:vertAnchor="text" w:horzAnchor="margin" w:tblpXSpec="center" w:tblpY="-201"/>
              <w:tblOverlap w:val="never"/>
              <w:tblW w:w="5070" w:type="dxa"/>
              <w:tblLook w:val="04A0" w:firstRow="1" w:lastRow="0" w:firstColumn="1" w:lastColumn="0" w:noHBand="0" w:noVBand="1"/>
            </w:tblPr>
            <w:tblGrid>
              <w:gridCol w:w="1960"/>
              <w:gridCol w:w="3110"/>
            </w:tblGrid>
            <w:tr w:rsidR="00580748" w:rsidRPr="00580748" w14:paraId="29E4D997" w14:textId="77777777" w:rsidTr="009921AC">
              <w:trPr>
                <w:trHeight w:val="616"/>
              </w:trPr>
              <w:tc>
                <w:tcPr>
                  <w:tcW w:w="1960" w:type="dxa"/>
                  <w:vAlign w:val="center"/>
                </w:tcPr>
                <w:p w14:paraId="7CCAD107" w14:textId="77777777" w:rsidR="00580748" w:rsidRPr="00580748" w:rsidRDefault="00580748" w:rsidP="009921AC">
                  <w:pPr>
                    <w:rPr>
                      <w:sz w:val="18"/>
                      <w:lang w:eastAsia="pl-PL"/>
                    </w:rPr>
                  </w:pPr>
                  <w:r w:rsidRPr="00580748">
                    <w:rPr>
                      <w:sz w:val="18"/>
                      <w:lang w:eastAsia="pl-PL"/>
                    </w:rPr>
                    <w:t>Przedsiębiorca</w:t>
                  </w:r>
                </w:p>
              </w:tc>
              <w:tc>
                <w:tcPr>
                  <w:tcW w:w="3110" w:type="dxa"/>
                  <w:vAlign w:val="center"/>
                </w:tcPr>
                <w:p w14:paraId="0BC1EE6F" w14:textId="77777777" w:rsidR="00580748" w:rsidRPr="00580748" w:rsidRDefault="00580748" w:rsidP="009921AC">
                  <w:pPr>
                    <w:rPr>
                      <w:sz w:val="18"/>
                      <w:lang w:eastAsia="pl-PL"/>
                    </w:rPr>
                  </w:pPr>
                  <w:r w:rsidRPr="00580748">
                    <w:rPr>
                      <w:sz w:val="18"/>
                      <w:lang w:eastAsia="pl-PL"/>
                    </w:rPr>
                    <w:t>Maksymalne dofinansowanie</w:t>
                  </w:r>
                </w:p>
              </w:tc>
            </w:tr>
            <w:tr w:rsidR="00580748" w:rsidRPr="00580748" w14:paraId="5BAE03E9" w14:textId="77777777" w:rsidTr="009921AC">
              <w:trPr>
                <w:trHeight w:val="157"/>
              </w:trPr>
              <w:tc>
                <w:tcPr>
                  <w:tcW w:w="1960" w:type="dxa"/>
                  <w:vAlign w:val="center"/>
                </w:tcPr>
                <w:p w14:paraId="4B7C3159" w14:textId="71872A76" w:rsidR="00580748" w:rsidRPr="00580748" w:rsidRDefault="00580748" w:rsidP="009921AC">
                  <w:pPr>
                    <w:jc w:val="center"/>
                    <w:rPr>
                      <w:sz w:val="18"/>
                      <w:lang w:eastAsia="pl-PL"/>
                    </w:rPr>
                  </w:pPr>
                  <w:r w:rsidRPr="00580748">
                    <w:rPr>
                      <w:sz w:val="18"/>
                      <w:lang w:eastAsia="pl-PL"/>
                    </w:rPr>
                    <w:t>Mikro</w:t>
                  </w:r>
                  <w:r w:rsidR="00D4530B" w:rsidRPr="00580748">
                    <w:rPr>
                      <w:sz w:val="18"/>
                      <w:lang w:eastAsia="pl-PL"/>
                    </w:rPr>
                    <w:t xml:space="preserve"> </w:t>
                  </w:r>
                  <w:r w:rsidR="00D4530B">
                    <w:rPr>
                      <w:sz w:val="18"/>
                      <w:lang w:eastAsia="pl-PL"/>
                    </w:rPr>
                    <w:t>/</w:t>
                  </w:r>
                  <w:r w:rsidR="00D4530B" w:rsidRPr="00580748">
                    <w:rPr>
                      <w:sz w:val="18"/>
                      <w:lang w:eastAsia="pl-PL"/>
                    </w:rPr>
                    <w:t>Mały</w:t>
                  </w:r>
                </w:p>
              </w:tc>
              <w:tc>
                <w:tcPr>
                  <w:tcW w:w="3110" w:type="dxa"/>
                  <w:vAlign w:val="center"/>
                </w:tcPr>
                <w:p w14:paraId="767E05B6" w14:textId="77777777" w:rsidR="00580748" w:rsidRPr="00580748" w:rsidRDefault="00580748" w:rsidP="009921AC">
                  <w:pPr>
                    <w:tabs>
                      <w:tab w:val="left" w:pos="315"/>
                      <w:tab w:val="center" w:pos="733"/>
                    </w:tabs>
                    <w:jc w:val="center"/>
                    <w:rPr>
                      <w:sz w:val="18"/>
                      <w:lang w:eastAsia="pl-PL"/>
                    </w:rPr>
                  </w:pPr>
                  <w:r w:rsidRPr="00580748">
                    <w:rPr>
                      <w:sz w:val="18"/>
                      <w:lang w:eastAsia="pl-PL"/>
                    </w:rPr>
                    <w:t>65%</w:t>
                  </w:r>
                </w:p>
              </w:tc>
            </w:tr>
            <w:tr w:rsidR="00580748" w:rsidRPr="00580748" w14:paraId="02618741" w14:textId="77777777" w:rsidTr="009921AC">
              <w:trPr>
                <w:trHeight w:val="262"/>
              </w:trPr>
              <w:tc>
                <w:tcPr>
                  <w:tcW w:w="1960" w:type="dxa"/>
                  <w:vAlign w:val="center"/>
                </w:tcPr>
                <w:p w14:paraId="135D7214" w14:textId="77777777" w:rsidR="00580748" w:rsidRPr="00580748" w:rsidRDefault="00580748" w:rsidP="009921AC">
                  <w:pPr>
                    <w:jc w:val="center"/>
                    <w:rPr>
                      <w:sz w:val="18"/>
                      <w:lang w:eastAsia="pl-PL"/>
                    </w:rPr>
                  </w:pPr>
                  <w:r w:rsidRPr="00580748">
                    <w:rPr>
                      <w:sz w:val="18"/>
                      <w:lang w:eastAsia="pl-PL"/>
                    </w:rPr>
                    <w:t>Średni</w:t>
                  </w:r>
                </w:p>
              </w:tc>
              <w:tc>
                <w:tcPr>
                  <w:tcW w:w="3110" w:type="dxa"/>
                  <w:vAlign w:val="center"/>
                </w:tcPr>
                <w:p w14:paraId="02EE1328" w14:textId="77777777" w:rsidR="00580748" w:rsidRPr="00580748" w:rsidRDefault="00580748" w:rsidP="009921AC">
                  <w:pPr>
                    <w:jc w:val="center"/>
                    <w:rPr>
                      <w:sz w:val="18"/>
                      <w:lang w:eastAsia="pl-PL"/>
                    </w:rPr>
                  </w:pPr>
                  <w:r w:rsidRPr="00580748">
                    <w:rPr>
                      <w:sz w:val="18"/>
                      <w:lang w:eastAsia="pl-PL"/>
                    </w:rPr>
                    <w:t>55%</w:t>
                  </w:r>
                </w:p>
              </w:tc>
            </w:tr>
          </w:tbl>
          <w:p w14:paraId="3C799097" w14:textId="77777777" w:rsidR="00580748" w:rsidRPr="00580748" w:rsidRDefault="00580748" w:rsidP="00580748">
            <w:pPr>
              <w:autoSpaceDE w:val="0"/>
              <w:autoSpaceDN w:val="0"/>
              <w:adjustRightInd w:val="0"/>
              <w:spacing w:after="0"/>
              <w:rPr>
                <w:sz w:val="18"/>
                <w:lang w:eastAsia="pl-PL"/>
              </w:rPr>
            </w:pPr>
          </w:p>
          <w:p w14:paraId="1EACC24E" w14:textId="77777777" w:rsidR="00580748" w:rsidRPr="00580748" w:rsidRDefault="00580748" w:rsidP="00580748">
            <w:pPr>
              <w:autoSpaceDE w:val="0"/>
              <w:autoSpaceDN w:val="0"/>
              <w:adjustRightInd w:val="0"/>
              <w:spacing w:after="0"/>
              <w:rPr>
                <w:sz w:val="18"/>
                <w:lang w:eastAsia="pl-PL"/>
              </w:rPr>
            </w:pPr>
          </w:p>
          <w:p w14:paraId="64A6EED2" w14:textId="77777777" w:rsidR="00580748" w:rsidRPr="00580748" w:rsidRDefault="00580748" w:rsidP="00580748">
            <w:pPr>
              <w:ind w:left="720" w:hanging="360"/>
              <w:rPr>
                <w:sz w:val="18"/>
                <w:lang w:eastAsia="pl-PL"/>
              </w:rPr>
            </w:pPr>
          </w:p>
          <w:p w14:paraId="7324C8E0" w14:textId="77777777" w:rsidR="00580748" w:rsidRPr="00580748" w:rsidRDefault="00580748" w:rsidP="00580748">
            <w:pPr>
              <w:rPr>
                <w:sz w:val="18"/>
                <w:lang w:eastAsia="pl-PL"/>
              </w:rPr>
            </w:pPr>
          </w:p>
          <w:p w14:paraId="653B2A5D" w14:textId="77777777" w:rsidR="00580748" w:rsidRPr="00580748" w:rsidRDefault="00580748" w:rsidP="00580748">
            <w:pPr>
              <w:spacing w:after="0"/>
              <w:rPr>
                <w:sz w:val="18"/>
                <w:lang w:eastAsia="pl-PL"/>
              </w:rPr>
            </w:pPr>
          </w:p>
          <w:p w14:paraId="4647DE29" w14:textId="22A2F172" w:rsidR="00580748" w:rsidRPr="00B85E3B" w:rsidRDefault="00580748" w:rsidP="009921AC">
            <w:pPr>
              <w:spacing w:after="0"/>
              <w:jc w:val="left"/>
              <w:rPr>
                <w:sz w:val="18"/>
                <w:lang w:eastAsia="pl-PL"/>
              </w:rPr>
            </w:pPr>
          </w:p>
        </w:tc>
        <w:tc>
          <w:tcPr>
            <w:tcW w:w="1078" w:type="pct"/>
            <w:shd w:val="clear" w:color="auto" w:fill="auto"/>
            <w:noWrap/>
            <w:vAlign w:val="center"/>
            <w:hideMark/>
          </w:tcPr>
          <w:p w14:paraId="4E229932" w14:textId="16AE2E64" w:rsidR="00580748" w:rsidRPr="00B85E3B" w:rsidRDefault="00580748" w:rsidP="009921AC">
            <w:pPr>
              <w:spacing w:after="0"/>
              <w:jc w:val="center"/>
              <w:rPr>
                <w:sz w:val="18"/>
                <w:lang w:eastAsia="pl-PL"/>
              </w:rPr>
            </w:pPr>
          </w:p>
        </w:tc>
      </w:tr>
      <w:tr w:rsidR="00580748" w:rsidRPr="00B85E3B" w14:paraId="73A2E15B" w14:textId="77777777" w:rsidTr="009921AC">
        <w:trPr>
          <w:trHeight w:val="225"/>
        </w:trPr>
        <w:tc>
          <w:tcPr>
            <w:tcW w:w="3922" w:type="pct"/>
            <w:shd w:val="clear" w:color="auto" w:fill="auto"/>
            <w:noWrap/>
            <w:vAlign w:val="center"/>
            <w:hideMark/>
          </w:tcPr>
          <w:p w14:paraId="581446C1" w14:textId="77777777" w:rsidR="005D3BA0" w:rsidRDefault="005D3BA0" w:rsidP="009921AC">
            <w:pPr>
              <w:spacing w:after="0"/>
              <w:jc w:val="left"/>
              <w:rPr>
                <w:b/>
                <w:sz w:val="18"/>
                <w:lang w:eastAsia="pl-PL"/>
              </w:rPr>
            </w:pPr>
          </w:p>
          <w:p w14:paraId="60D552AF" w14:textId="72D1E9ED" w:rsidR="00175889" w:rsidRPr="00656011" w:rsidRDefault="00580748" w:rsidP="009921AC">
            <w:pPr>
              <w:spacing w:after="0"/>
              <w:jc w:val="left"/>
              <w:rPr>
                <w:b/>
                <w:sz w:val="18"/>
                <w:lang w:eastAsia="pl-PL"/>
              </w:rPr>
            </w:pPr>
            <w:r w:rsidRPr="00656011">
              <w:rPr>
                <w:b/>
                <w:sz w:val="18"/>
                <w:lang w:eastAsia="pl-PL"/>
              </w:rPr>
              <w:t>Działanie 5.1 Gospodarowanie odpadami</w:t>
            </w:r>
          </w:p>
          <w:p w14:paraId="15E1EB4E" w14:textId="41FD4253" w:rsidR="00580748" w:rsidRDefault="00580748" w:rsidP="00581BBF">
            <w:pPr>
              <w:spacing w:after="0"/>
              <w:rPr>
                <w:rFonts w:cs="Arial"/>
                <w:color w:val="000000"/>
                <w:sz w:val="18"/>
                <w:szCs w:val="22"/>
              </w:rPr>
            </w:pPr>
            <w:r w:rsidRPr="0025471F">
              <w:rPr>
                <w:rFonts w:cs="Arial"/>
                <w:color w:val="000000"/>
                <w:sz w:val="18"/>
                <w:szCs w:val="22"/>
              </w:rPr>
              <w:t>Poziom współfinansowania wynosi maksymalnie 85% wartości wydatków kwalifikowanych projektu</w:t>
            </w:r>
            <w:r w:rsidRPr="00656011">
              <w:rPr>
                <w:rFonts w:cs="Arial"/>
                <w:color w:val="000000"/>
                <w:sz w:val="18"/>
                <w:szCs w:val="22"/>
              </w:rPr>
              <w:t xml:space="preserve">. </w:t>
            </w:r>
            <w:r w:rsidR="00581BBF">
              <w:rPr>
                <w:rFonts w:cs="Arial"/>
                <w:color w:val="000000"/>
                <w:sz w:val="18"/>
                <w:szCs w:val="22"/>
              </w:rPr>
              <w:br/>
            </w:r>
            <w:r w:rsidRPr="00656011">
              <w:rPr>
                <w:rFonts w:cs="Arial"/>
                <w:color w:val="000000"/>
                <w:sz w:val="18"/>
                <w:szCs w:val="22"/>
              </w:rPr>
              <w:t xml:space="preserve">Poziom dofinansowania właściwy dla danego projektu zostanie określony w oparciu o stawkę zryczałtowaną dla projektów generujących dochód </w:t>
            </w:r>
            <w:r w:rsidR="00303085" w:rsidRPr="00656011">
              <w:rPr>
                <w:rFonts w:cs="Arial"/>
                <w:color w:val="000000"/>
                <w:sz w:val="18"/>
                <w:szCs w:val="22"/>
              </w:rPr>
              <w:t>w wysokości 20</w:t>
            </w:r>
            <w:r w:rsidR="0025471F">
              <w:rPr>
                <w:rFonts w:cs="Arial"/>
                <w:color w:val="000000"/>
                <w:sz w:val="18"/>
                <w:szCs w:val="22"/>
              </w:rPr>
              <w:t>%, wskazaną w załączniku nr V</w:t>
            </w:r>
            <w:r w:rsidRPr="00656011">
              <w:rPr>
                <w:rFonts w:cs="Arial"/>
                <w:color w:val="000000"/>
                <w:sz w:val="18"/>
                <w:szCs w:val="22"/>
              </w:rPr>
              <w:t xml:space="preserve"> do rozporządzenia </w:t>
            </w:r>
            <w:r w:rsidR="0025471F">
              <w:rPr>
                <w:rFonts w:cs="Arial"/>
                <w:color w:val="000000"/>
                <w:sz w:val="18"/>
                <w:szCs w:val="22"/>
              </w:rPr>
              <w:t>1303/2013.</w:t>
            </w:r>
          </w:p>
          <w:p w14:paraId="008EFD53" w14:textId="639AC70D" w:rsidR="007D115F" w:rsidRPr="00B85E3B" w:rsidRDefault="007D115F" w:rsidP="00175889">
            <w:pPr>
              <w:spacing w:after="0"/>
              <w:jc w:val="left"/>
              <w:rPr>
                <w:sz w:val="18"/>
                <w:lang w:eastAsia="pl-PL"/>
              </w:rPr>
            </w:pPr>
          </w:p>
        </w:tc>
        <w:tc>
          <w:tcPr>
            <w:tcW w:w="1078" w:type="pct"/>
            <w:shd w:val="clear" w:color="auto" w:fill="auto"/>
            <w:noWrap/>
            <w:vAlign w:val="center"/>
            <w:hideMark/>
          </w:tcPr>
          <w:p w14:paraId="0899140D" w14:textId="7E25B485" w:rsidR="00580748" w:rsidRPr="00B85E3B" w:rsidRDefault="00580748" w:rsidP="009921AC">
            <w:pPr>
              <w:spacing w:after="0"/>
              <w:jc w:val="center"/>
              <w:rPr>
                <w:sz w:val="18"/>
                <w:lang w:eastAsia="pl-PL"/>
              </w:rPr>
            </w:pPr>
          </w:p>
        </w:tc>
      </w:tr>
      <w:tr w:rsidR="00580748" w:rsidRPr="00B85E3B" w14:paraId="65699CD2" w14:textId="77777777" w:rsidTr="009921AC">
        <w:trPr>
          <w:trHeight w:val="225"/>
        </w:trPr>
        <w:tc>
          <w:tcPr>
            <w:tcW w:w="3922" w:type="pct"/>
            <w:shd w:val="clear" w:color="auto" w:fill="auto"/>
            <w:noWrap/>
            <w:vAlign w:val="center"/>
            <w:hideMark/>
          </w:tcPr>
          <w:p w14:paraId="1CEB3501" w14:textId="77777777" w:rsidR="005D3BA0" w:rsidRDefault="005D3BA0" w:rsidP="009921AC">
            <w:pPr>
              <w:spacing w:after="0"/>
              <w:jc w:val="left"/>
              <w:rPr>
                <w:b/>
                <w:sz w:val="18"/>
                <w:lang w:eastAsia="pl-PL"/>
              </w:rPr>
            </w:pPr>
          </w:p>
          <w:p w14:paraId="340698ED" w14:textId="77777777" w:rsidR="00580748" w:rsidRPr="00656011" w:rsidRDefault="00580748" w:rsidP="009921AC">
            <w:pPr>
              <w:spacing w:after="0"/>
              <w:jc w:val="left"/>
              <w:rPr>
                <w:b/>
                <w:sz w:val="18"/>
                <w:lang w:eastAsia="pl-PL"/>
              </w:rPr>
            </w:pPr>
            <w:r w:rsidRPr="00656011">
              <w:rPr>
                <w:b/>
                <w:sz w:val="18"/>
                <w:lang w:eastAsia="pl-PL"/>
              </w:rPr>
              <w:t>Działanie 5.2 Gospodarka wodno-ściekowa</w:t>
            </w:r>
          </w:p>
          <w:p w14:paraId="170CD074" w14:textId="02032054" w:rsidR="00580748" w:rsidRDefault="00580748" w:rsidP="00581BBF">
            <w:pPr>
              <w:spacing w:after="0"/>
              <w:rPr>
                <w:rFonts w:cs="Arial"/>
                <w:color w:val="000000"/>
                <w:sz w:val="18"/>
                <w:szCs w:val="22"/>
              </w:rPr>
            </w:pPr>
            <w:r w:rsidRPr="00656011">
              <w:rPr>
                <w:rFonts w:cs="Arial"/>
                <w:color w:val="000000"/>
                <w:sz w:val="18"/>
                <w:szCs w:val="22"/>
              </w:rPr>
              <w:t xml:space="preserve">Poziom współfinansowania wynosi maksymalnie 85% wartości wydatków kwalifikowanych projektu. </w:t>
            </w:r>
            <w:r w:rsidR="00581BBF">
              <w:rPr>
                <w:rFonts w:cs="Arial"/>
                <w:color w:val="000000"/>
                <w:sz w:val="18"/>
                <w:szCs w:val="22"/>
              </w:rPr>
              <w:br/>
            </w:r>
            <w:r w:rsidRPr="00656011">
              <w:rPr>
                <w:rFonts w:cs="Arial"/>
                <w:color w:val="000000"/>
                <w:sz w:val="18"/>
                <w:szCs w:val="22"/>
              </w:rPr>
              <w:t>Poziom dofinansowania właściwy dla danego projektu zostanie określony w oparciu o stawkę zryczałtowaną dla projektów generujących dochód w wysokości</w:t>
            </w:r>
            <w:r w:rsidR="0025471F">
              <w:rPr>
                <w:rFonts w:cs="Arial"/>
                <w:color w:val="000000"/>
                <w:sz w:val="18"/>
                <w:szCs w:val="22"/>
              </w:rPr>
              <w:t xml:space="preserve"> 25%, wskazaną w załączniku nr V</w:t>
            </w:r>
            <w:r w:rsidRPr="00656011">
              <w:rPr>
                <w:rFonts w:cs="Arial"/>
                <w:color w:val="000000"/>
                <w:sz w:val="18"/>
                <w:szCs w:val="22"/>
              </w:rPr>
              <w:t xml:space="preserve"> do rozporządzenia </w:t>
            </w:r>
            <w:r w:rsidR="0025471F">
              <w:rPr>
                <w:rFonts w:cs="Arial"/>
                <w:color w:val="000000"/>
                <w:sz w:val="18"/>
                <w:szCs w:val="22"/>
              </w:rPr>
              <w:t>1303/2013.</w:t>
            </w:r>
          </w:p>
          <w:p w14:paraId="4AAC52F6" w14:textId="003DE05F" w:rsidR="007D115F" w:rsidRPr="00B85E3B" w:rsidRDefault="007D115F" w:rsidP="00175889">
            <w:pPr>
              <w:spacing w:after="0"/>
              <w:jc w:val="left"/>
              <w:rPr>
                <w:sz w:val="18"/>
                <w:lang w:eastAsia="pl-PL"/>
              </w:rPr>
            </w:pPr>
          </w:p>
        </w:tc>
        <w:tc>
          <w:tcPr>
            <w:tcW w:w="1078" w:type="pct"/>
            <w:shd w:val="clear" w:color="auto" w:fill="auto"/>
            <w:noWrap/>
            <w:vAlign w:val="center"/>
            <w:hideMark/>
          </w:tcPr>
          <w:p w14:paraId="4FF78301" w14:textId="0D83D986" w:rsidR="00580748" w:rsidRPr="00B85E3B" w:rsidRDefault="00580748" w:rsidP="009921AC">
            <w:pPr>
              <w:spacing w:after="0"/>
              <w:jc w:val="center"/>
              <w:rPr>
                <w:sz w:val="18"/>
                <w:lang w:eastAsia="pl-PL"/>
              </w:rPr>
            </w:pPr>
          </w:p>
        </w:tc>
      </w:tr>
      <w:tr w:rsidR="00580748" w:rsidRPr="00B85E3B" w14:paraId="56954ED2" w14:textId="77777777" w:rsidTr="009921AC">
        <w:trPr>
          <w:trHeight w:val="225"/>
        </w:trPr>
        <w:tc>
          <w:tcPr>
            <w:tcW w:w="3922" w:type="pct"/>
            <w:shd w:val="clear" w:color="auto" w:fill="auto"/>
            <w:noWrap/>
            <w:vAlign w:val="center"/>
            <w:hideMark/>
          </w:tcPr>
          <w:p w14:paraId="065D2781" w14:textId="77777777" w:rsidR="005D3BA0" w:rsidRDefault="005D3BA0" w:rsidP="009921AC">
            <w:pPr>
              <w:spacing w:after="0"/>
              <w:jc w:val="left"/>
              <w:rPr>
                <w:b/>
                <w:sz w:val="18"/>
                <w:lang w:eastAsia="pl-PL"/>
              </w:rPr>
            </w:pPr>
          </w:p>
          <w:p w14:paraId="0AE437EA" w14:textId="77777777" w:rsidR="00580748" w:rsidRDefault="00580748" w:rsidP="009921AC">
            <w:pPr>
              <w:spacing w:after="0"/>
              <w:jc w:val="left"/>
              <w:rPr>
                <w:b/>
                <w:sz w:val="18"/>
                <w:lang w:eastAsia="pl-PL"/>
              </w:rPr>
            </w:pPr>
            <w:r w:rsidRPr="001E7832">
              <w:rPr>
                <w:b/>
                <w:sz w:val="18"/>
                <w:lang w:eastAsia="pl-PL"/>
              </w:rPr>
              <w:t>Działanie 5.3 Ochrona różnorodności biologicznej</w:t>
            </w:r>
          </w:p>
          <w:p w14:paraId="1FB20DDE" w14:textId="32F5E634" w:rsidR="009913A0" w:rsidRPr="005B5130" w:rsidRDefault="005B5130" w:rsidP="005B5130">
            <w:pPr>
              <w:spacing w:after="0"/>
              <w:jc w:val="left"/>
              <w:rPr>
                <w:sz w:val="18"/>
                <w:lang w:eastAsia="pl-PL"/>
              </w:rPr>
            </w:pPr>
            <w:r>
              <w:rPr>
                <w:sz w:val="18"/>
                <w:lang w:eastAsia="pl-PL"/>
              </w:rPr>
              <w:t>Np. p</w:t>
            </w:r>
            <w:r w:rsidRPr="005B5130">
              <w:rPr>
                <w:sz w:val="18"/>
                <w:lang w:eastAsia="pl-PL"/>
              </w:rPr>
              <w:t>omoc de minimis – maksymalnie 85% wydatków kwalifikowanych</w:t>
            </w:r>
          </w:p>
        </w:tc>
        <w:tc>
          <w:tcPr>
            <w:tcW w:w="1078" w:type="pct"/>
            <w:shd w:val="clear" w:color="auto" w:fill="auto"/>
            <w:noWrap/>
            <w:vAlign w:val="center"/>
            <w:hideMark/>
          </w:tcPr>
          <w:p w14:paraId="0CCAAE81" w14:textId="60A743B2" w:rsidR="00580748" w:rsidRPr="00B85E3B" w:rsidRDefault="00580748" w:rsidP="009921AC">
            <w:pPr>
              <w:spacing w:after="0"/>
              <w:jc w:val="center"/>
              <w:rPr>
                <w:sz w:val="18"/>
                <w:lang w:eastAsia="pl-PL"/>
              </w:rPr>
            </w:pPr>
          </w:p>
        </w:tc>
      </w:tr>
    </w:tbl>
    <w:p w14:paraId="53ECF70D" w14:textId="3EC145EC" w:rsidR="005B5130" w:rsidRDefault="005B5130" w:rsidP="005B5130">
      <w:pPr>
        <w:pStyle w:val="Nagwek3"/>
        <w:numPr>
          <w:ilvl w:val="0"/>
          <w:numId w:val="0"/>
        </w:numPr>
        <w:tabs>
          <w:tab w:val="clear" w:pos="709"/>
        </w:tabs>
        <w:ind w:left="851"/>
      </w:pPr>
    </w:p>
    <w:p w14:paraId="422D4A05" w14:textId="4D5D789F" w:rsidR="008E7F27" w:rsidRDefault="008E7F27" w:rsidP="008E7F27">
      <w:r>
        <w:t>Uwaga! W przypadku, gdy spełnione są łącznie 3 przesłanki:</w:t>
      </w:r>
    </w:p>
    <w:p w14:paraId="5E7D84A5" w14:textId="3DA0D455" w:rsidR="008E7F27" w:rsidRPr="0066536D" w:rsidRDefault="008E7F27" w:rsidP="008E7F27">
      <w:pPr>
        <w:pStyle w:val="Akapitzlist"/>
        <w:numPr>
          <w:ilvl w:val="0"/>
          <w:numId w:val="52"/>
        </w:numPr>
        <w:suppressAutoHyphens w:val="0"/>
        <w:autoSpaceDE/>
        <w:autoSpaceDN/>
        <w:spacing w:before="0" w:after="0"/>
        <w:contextualSpacing w:val="0"/>
        <w:jc w:val="left"/>
        <w:textAlignment w:val="auto"/>
        <w:rPr>
          <w:rFonts w:ascii="Arial" w:hAnsi="Arial" w:cs="Arial"/>
          <w:szCs w:val="22"/>
        </w:rPr>
      </w:pPr>
      <w:r w:rsidRPr="0066536D">
        <w:rPr>
          <w:rFonts w:ascii="Arial" w:hAnsi="Arial" w:cs="Arial"/>
          <w:b/>
          <w:bCs/>
          <w:szCs w:val="22"/>
        </w:rPr>
        <w:t>wnioskodawca jest inny niż MŚP</w:t>
      </w:r>
      <w:r w:rsidR="009E4A6E" w:rsidRPr="0066536D">
        <w:rPr>
          <w:rFonts w:ascii="Arial" w:hAnsi="Arial" w:cs="Arial"/>
          <w:b/>
          <w:bCs/>
          <w:szCs w:val="22"/>
        </w:rPr>
        <w:t>,</w:t>
      </w:r>
      <w:r w:rsidRPr="0066536D">
        <w:rPr>
          <w:rFonts w:ascii="Arial" w:hAnsi="Arial" w:cs="Arial"/>
          <w:szCs w:val="22"/>
        </w:rPr>
        <w:t xml:space="preserve"> </w:t>
      </w:r>
    </w:p>
    <w:p w14:paraId="716D7F11" w14:textId="77777777" w:rsidR="006C116E" w:rsidRPr="0066536D" w:rsidRDefault="008E7F27" w:rsidP="006C116E">
      <w:pPr>
        <w:pStyle w:val="Akapitzlist"/>
        <w:numPr>
          <w:ilvl w:val="0"/>
          <w:numId w:val="52"/>
        </w:numPr>
        <w:suppressAutoHyphens w:val="0"/>
        <w:autoSpaceDE/>
        <w:autoSpaceDN/>
        <w:spacing w:before="0" w:after="0"/>
        <w:contextualSpacing w:val="0"/>
        <w:jc w:val="left"/>
        <w:textAlignment w:val="auto"/>
        <w:rPr>
          <w:rFonts w:ascii="Arial" w:hAnsi="Arial" w:cs="Arial"/>
          <w:szCs w:val="22"/>
        </w:rPr>
      </w:pPr>
      <w:r w:rsidRPr="0066536D">
        <w:rPr>
          <w:rFonts w:ascii="Arial" w:hAnsi="Arial" w:cs="Arial"/>
          <w:szCs w:val="22"/>
        </w:rPr>
        <w:t xml:space="preserve">projekt ma wartość </w:t>
      </w:r>
      <w:r w:rsidRPr="0066536D">
        <w:rPr>
          <w:rFonts w:ascii="Arial" w:hAnsi="Arial" w:cs="Arial"/>
          <w:b/>
          <w:bCs/>
          <w:szCs w:val="22"/>
        </w:rPr>
        <w:t>kosztów kwalifikowanych</w:t>
      </w:r>
      <w:r w:rsidRPr="0066536D">
        <w:rPr>
          <w:rFonts w:ascii="Arial" w:hAnsi="Arial" w:cs="Arial"/>
          <w:szCs w:val="22"/>
        </w:rPr>
        <w:t xml:space="preserve"> </w:t>
      </w:r>
      <w:r w:rsidRPr="0066536D">
        <w:rPr>
          <w:rFonts w:ascii="Arial" w:hAnsi="Arial" w:cs="Arial"/>
          <w:b/>
          <w:bCs/>
          <w:szCs w:val="22"/>
        </w:rPr>
        <w:t>większą niż 1 mln euro</w:t>
      </w:r>
      <w:r w:rsidR="009E4A6E" w:rsidRPr="0066536D">
        <w:rPr>
          <w:rFonts w:ascii="Arial" w:hAnsi="Arial" w:cs="Arial"/>
          <w:b/>
          <w:bCs/>
          <w:szCs w:val="22"/>
        </w:rPr>
        <w:t>,</w:t>
      </w:r>
      <w:r w:rsidRPr="0066536D">
        <w:rPr>
          <w:rFonts w:ascii="Arial" w:hAnsi="Arial" w:cs="Arial"/>
          <w:szCs w:val="22"/>
        </w:rPr>
        <w:t xml:space="preserve"> </w:t>
      </w:r>
    </w:p>
    <w:p w14:paraId="6ABF4DB5" w14:textId="6955359E" w:rsidR="0005127D" w:rsidRPr="00CE537E" w:rsidRDefault="008E7F27" w:rsidP="00352710">
      <w:pPr>
        <w:pStyle w:val="Akapitzlist"/>
        <w:numPr>
          <w:ilvl w:val="0"/>
          <w:numId w:val="52"/>
        </w:numPr>
        <w:suppressAutoHyphens w:val="0"/>
        <w:autoSpaceDE/>
        <w:autoSpaceDN/>
        <w:spacing w:before="0" w:after="0"/>
        <w:contextualSpacing w:val="0"/>
        <w:jc w:val="left"/>
        <w:textAlignment w:val="auto"/>
        <w:rPr>
          <w:rFonts w:cs="Arial"/>
          <w:szCs w:val="22"/>
        </w:rPr>
      </w:pPr>
      <w:r w:rsidRPr="0066536D">
        <w:rPr>
          <w:rFonts w:ascii="Arial" w:hAnsi="Arial" w:cs="Arial"/>
          <w:szCs w:val="22"/>
        </w:rPr>
        <w:t xml:space="preserve">wskazał </w:t>
      </w:r>
      <w:r w:rsidRPr="0066536D">
        <w:rPr>
          <w:rFonts w:ascii="Arial" w:hAnsi="Arial" w:cs="Arial"/>
          <w:b/>
          <w:bCs/>
          <w:szCs w:val="22"/>
        </w:rPr>
        <w:t>pomoc horyzontalną</w:t>
      </w:r>
      <w:r w:rsidR="006C116E" w:rsidRPr="0066536D">
        <w:rPr>
          <w:rFonts w:ascii="Arial" w:hAnsi="Arial" w:cs="Arial"/>
          <w:szCs w:val="22"/>
        </w:rPr>
        <w:t>, która nie korzysta z wyłączenia wskazanego w art. 61 ust. 8 lit. c)</w:t>
      </w:r>
      <w:r w:rsidR="0005127D">
        <w:rPr>
          <w:rFonts w:ascii="Arial" w:hAnsi="Arial" w:cs="Arial"/>
          <w:szCs w:val="22"/>
        </w:rPr>
        <w:t xml:space="preserve"> rozporządzenia nr 1303/2013, m.in</w:t>
      </w:r>
      <w:r w:rsidR="006C116E" w:rsidRPr="0066536D">
        <w:rPr>
          <w:rFonts w:ascii="Arial" w:hAnsi="Arial" w:cs="Arial"/>
          <w:szCs w:val="22"/>
        </w:rPr>
        <w:t xml:space="preserve">. udzielonej w oparciu o art.  38 ust. 3 (Pomoc inwestycyjna na środki wspierające efektywność energetyczną) oraz o art. 41 ust. 6 (Pomoc inwestycyjna na propagowanie energii ze źródeł odnawialnych) </w:t>
      </w:r>
    </w:p>
    <w:p w14:paraId="22762C50" w14:textId="2F8F8C1C" w:rsidR="008E7F27" w:rsidRPr="00352710" w:rsidRDefault="008E7F27" w:rsidP="008E7F27">
      <w:pPr>
        <w:rPr>
          <w:rFonts w:cs="Arial"/>
          <w:b/>
          <w:bCs/>
          <w:szCs w:val="22"/>
        </w:rPr>
      </w:pPr>
      <w:r w:rsidRPr="00352710">
        <w:rPr>
          <w:rFonts w:cs="Arial"/>
          <w:b/>
          <w:szCs w:val="22"/>
        </w:rPr>
        <w:t xml:space="preserve">projekt będzie </w:t>
      </w:r>
      <w:r w:rsidR="009E4A6E" w:rsidRPr="00352710">
        <w:rPr>
          <w:rFonts w:cs="Arial"/>
          <w:b/>
          <w:szCs w:val="22"/>
        </w:rPr>
        <w:t>projektem generującym dochód</w:t>
      </w:r>
      <w:r w:rsidR="009E4A6E" w:rsidRPr="00352710">
        <w:rPr>
          <w:rFonts w:cs="Arial"/>
          <w:szCs w:val="22"/>
        </w:rPr>
        <w:t xml:space="preserve"> </w:t>
      </w:r>
      <w:r w:rsidR="009E4A6E" w:rsidRPr="0005127D">
        <w:rPr>
          <w:rFonts w:cs="Arial"/>
          <w:szCs w:val="22"/>
        </w:rPr>
        <w:t xml:space="preserve">w rozumieniu Rozporządzenia UE nr 1303/2013 </w:t>
      </w:r>
      <w:r w:rsidRPr="00352710">
        <w:rPr>
          <w:rFonts w:cs="Arial"/>
          <w:b/>
          <w:szCs w:val="22"/>
        </w:rPr>
        <w:t xml:space="preserve">z pomocą horyzontalną. </w:t>
      </w:r>
    </w:p>
    <w:p w14:paraId="1D2D6797" w14:textId="6167925E" w:rsidR="008E7F27" w:rsidRPr="00352710" w:rsidRDefault="009E4A6E" w:rsidP="00352710">
      <w:pPr>
        <w:ind w:firstLine="708"/>
      </w:pPr>
      <w:r w:rsidRPr="00352710">
        <w:t>W takim przypadku w celu określenia wysokości dofinansowania należy</w:t>
      </w:r>
      <w:r w:rsidR="008E7F27" w:rsidRPr="00352710">
        <w:t xml:space="preserve"> skalkulować lukę w finansowaniu. Poziom (%) dofinansowania nie może być wyższy niż pułap wskazany w odpowiednim rozporządzeni</w:t>
      </w:r>
      <w:r w:rsidRPr="00352710">
        <w:t>u</w:t>
      </w:r>
      <w:r w:rsidR="008E7F27" w:rsidRPr="00352710">
        <w:t xml:space="preserve"> </w:t>
      </w:r>
      <w:proofErr w:type="spellStart"/>
      <w:r w:rsidR="008E7F27" w:rsidRPr="00352710">
        <w:t>MIiR</w:t>
      </w:r>
      <w:proofErr w:type="spellEnd"/>
      <w:r w:rsidR="008E7F27" w:rsidRPr="00352710">
        <w:t xml:space="preserve"> dotyczący</w:t>
      </w:r>
      <w:r w:rsidRPr="00352710">
        <w:t>m</w:t>
      </w:r>
      <w:r w:rsidR="008E7F27" w:rsidRPr="00352710">
        <w:t xml:space="preserve"> pomocy publicznej</w:t>
      </w:r>
      <w:r w:rsidRPr="00352710">
        <w:t>, właściwym dla danego projektu</w:t>
      </w:r>
      <w:r w:rsidR="008E7F27" w:rsidRPr="00352710">
        <w:t>.</w:t>
      </w:r>
      <w:r w:rsidR="006C116E" w:rsidRPr="00352710">
        <w:t xml:space="preserve"> </w:t>
      </w:r>
      <w:r w:rsidR="008E7F27" w:rsidRPr="00352710">
        <w:t xml:space="preserve">Więcej informacji </w:t>
      </w:r>
      <w:r w:rsidRPr="00352710">
        <w:t xml:space="preserve">zawiera </w:t>
      </w:r>
      <w:r w:rsidR="006C116E" w:rsidRPr="00352710">
        <w:t>odpowiedź na pytanie 5 w dokumencie</w:t>
      </w:r>
      <w:r w:rsidRPr="00352710">
        <w:t xml:space="preserve"> </w:t>
      </w:r>
      <w:r w:rsidR="008E7F27" w:rsidRPr="00352710">
        <w:t>pn. „</w:t>
      </w:r>
      <w:hyperlink r:id="rId14" w:tooltip="2016_03_02_FAQ" w:history="1">
        <w:r w:rsidR="008E7F27" w:rsidRPr="00352710">
          <w:t>Najczęściej zadawane pytania (FAQ)</w:t>
        </w:r>
      </w:hyperlink>
      <w:r w:rsidR="008E7F27" w:rsidRPr="00352710">
        <w:t>” dot. „</w:t>
      </w:r>
      <w:hyperlink r:id="rId15" w:tooltip="Wytyczne" w:history="1">
        <w:r w:rsidR="008E7F27" w:rsidRPr="00352710">
          <w:t xml:space="preserve">Wytycznych w zakresie zagadnień związanych z przygotowaniem projektów inwestycyjnych, w tym projektów generujących dochód i projektów hybrydowych na lata 2014-2020” </w:t>
        </w:r>
      </w:hyperlink>
      <w:r w:rsidR="008E7F27" w:rsidRPr="00352710">
        <w:t xml:space="preserve">znajdujących się na stronie </w:t>
      </w:r>
      <w:hyperlink r:id="rId16" w:history="1">
        <w:r w:rsidR="008E7F27" w:rsidRPr="00352710">
          <w:t>www.funduszeeuropejskie.gov.pl</w:t>
        </w:r>
      </w:hyperlink>
    </w:p>
    <w:p w14:paraId="230EDA88" w14:textId="77777777" w:rsidR="008E7F27" w:rsidRPr="008E7F27" w:rsidRDefault="008E7F27" w:rsidP="006C116E"/>
    <w:p w14:paraId="1390402A" w14:textId="77777777" w:rsidR="003D0866" w:rsidRPr="00BD6EEF" w:rsidRDefault="003D0866" w:rsidP="00D65927">
      <w:pPr>
        <w:pStyle w:val="Nagwek3"/>
        <w:tabs>
          <w:tab w:val="clear" w:pos="709"/>
        </w:tabs>
      </w:pPr>
      <w:bookmarkStart w:id="52" w:name="_Toc454202714"/>
      <w:r w:rsidRPr="00BD6EEF">
        <w:t>Określenie kwalifikowalności VAT</w:t>
      </w:r>
      <w:bookmarkEnd w:id="52"/>
    </w:p>
    <w:p w14:paraId="1FFA4465" w14:textId="6EB9AD37" w:rsidR="007B2168" w:rsidRPr="00BD6EEF" w:rsidRDefault="003D0866" w:rsidP="00301111">
      <w:pPr>
        <w:rPr>
          <w:color w:val="FF0000"/>
        </w:rPr>
      </w:pPr>
      <w:r w:rsidRPr="00BD6EEF">
        <w:t xml:space="preserve">Należy </w:t>
      </w:r>
      <w:r w:rsidR="00394110">
        <w:t>w</w:t>
      </w:r>
      <w:r w:rsidR="00B85E3B">
        <w:t>s</w:t>
      </w:r>
      <w:r w:rsidR="00394110">
        <w:t>kazać</w:t>
      </w:r>
      <w:r w:rsidRPr="00BD6EEF">
        <w:t>, czy VAT jest kwalifikowalny dla projektodawcy, tzn.:</w:t>
      </w:r>
      <w:r w:rsidR="000C4B0F">
        <w:t xml:space="preserve"> </w:t>
      </w:r>
    </w:p>
    <w:p w14:paraId="5F1E8A34" w14:textId="77777777" w:rsidR="003D0866" w:rsidRPr="000C4B0F" w:rsidRDefault="003D0866" w:rsidP="000C4B0F">
      <w:pPr>
        <w:pStyle w:val="Akapitzlist"/>
        <w:numPr>
          <w:ilvl w:val="0"/>
          <w:numId w:val="4"/>
        </w:numPr>
        <w:spacing w:before="0"/>
        <w:ind w:left="357" w:hanging="357"/>
        <w:rPr>
          <w:rFonts w:ascii="Arial" w:hAnsi="Arial" w:cs="Arial"/>
        </w:rPr>
      </w:pPr>
      <w:r w:rsidRPr="000C4B0F">
        <w:rPr>
          <w:rFonts w:ascii="Arial" w:hAnsi="Arial" w:cs="Arial"/>
          <w:i/>
        </w:rPr>
        <w:t>Nie</w:t>
      </w:r>
      <w:r w:rsidRPr="000C4B0F">
        <w:rPr>
          <w:rFonts w:ascii="Arial" w:hAnsi="Arial" w:cs="Arial"/>
        </w:rPr>
        <w:t>, gdy podatek VAT nie stanowi wydatku kwalifikowalnego, ponieważ może zostać odzyskany w oparciu o przepisy krajowe,</w:t>
      </w:r>
    </w:p>
    <w:p w14:paraId="31A8D53B" w14:textId="77777777" w:rsidR="003D0866" w:rsidRPr="000C4B0F" w:rsidRDefault="003D0866" w:rsidP="000C4B0F">
      <w:pPr>
        <w:pStyle w:val="Akapitzlist"/>
        <w:numPr>
          <w:ilvl w:val="0"/>
          <w:numId w:val="4"/>
        </w:numPr>
        <w:spacing w:before="0"/>
        <w:ind w:left="357" w:hanging="357"/>
        <w:rPr>
          <w:rFonts w:ascii="Arial" w:hAnsi="Arial" w:cs="Arial"/>
        </w:rPr>
      </w:pPr>
      <w:r w:rsidRPr="000C4B0F">
        <w:rPr>
          <w:rFonts w:ascii="Arial" w:hAnsi="Arial" w:cs="Arial"/>
          <w:i/>
        </w:rPr>
        <w:t xml:space="preserve">Tak, </w:t>
      </w:r>
      <w:r w:rsidRPr="000C4B0F">
        <w:rPr>
          <w:rFonts w:ascii="Arial" w:hAnsi="Arial" w:cs="Arial"/>
        </w:rPr>
        <w:t xml:space="preserve">gdy podatek VAT stanowi wydatek kwalifikowalny, ponieważ nie może zostać odzyskany w oparciu o przepisy krajowe oraz gdy jest on niekwalifikowalny, ale stanowi rzeczywisty </w:t>
      </w:r>
      <w:proofErr w:type="spellStart"/>
      <w:r w:rsidRPr="000C4B0F">
        <w:rPr>
          <w:rFonts w:ascii="Arial" w:hAnsi="Arial" w:cs="Arial"/>
        </w:rPr>
        <w:t>nieodzyskiwalny</w:t>
      </w:r>
      <w:proofErr w:type="spellEnd"/>
      <w:r w:rsidRPr="000C4B0F">
        <w:rPr>
          <w:rFonts w:ascii="Arial" w:hAnsi="Arial" w:cs="Arial"/>
        </w:rPr>
        <w:t xml:space="preserve"> wydat</w:t>
      </w:r>
      <w:r w:rsidR="00871853" w:rsidRPr="000C4B0F">
        <w:rPr>
          <w:rFonts w:ascii="Arial" w:hAnsi="Arial" w:cs="Arial"/>
        </w:rPr>
        <w:t>ek podmiotu ponoszącego wydatki.</w:t>
      </w:r>
    </w:p>
    <w:p w14:paraId="3508FC9F" w14:textId="77777777" w:rsidR="005E3160" w:rsidRPr="000C4B0F" w:rsidRDefault="005E3160" w:rsidP="000C4B0F">
      <w:pPr>
        <w:pStyle w:val="Akapitzlist"/>
        <w:numPr>
          <w:ilvl w:val="0"/>
          <w:numId w:val="4"/>
        </w:numPr>
        <w:spacing w:before="0"/>
        <w:ind w:left="357" w:hanging="357"/>
        <w:rPr>
          <w:rFonts w:ascii="Arial" w:hAnsi="Arial" w:cs="Arial"/>
        </w:rPr>
      </w:pPr>
      <w:r w:rsidRPr="000C4B0F">
        <w:rPr>
          <w:rFonts w:ascii="Arial" w:hAnsi="Arial" w:cs="Arial"/>
          <w:i/>
        </w:rPr>
        <w:t xml:space="preserve">Częściowo, </w:t>
      </w:r>
      <w:r w:rsidRPr="000C4B0F">
        <w:rPr>
          <w:rFonts w:ascii="Arial" w:hAnsi="Arial" w:cs="Arial"/>
        </w:rPr>
        <w:t>gdy część podatku VAT może zostać odzyskana w oparciu o przepisy krajowe, wówczas należy określić, jaki poziom procentowy wydatków jest kwalifikowalny.</w:t>
      </w:r>
    </w:p>
    <w:p w14:paraId="34D01E7A" w14:textId="77777777" w:rsidR="00871853" w:rsidRDefault="00871853" w:rsidP="00301111">
      <w:r w:rsidRPr="00BD6EEF">
        <w:t>W działaniach 5.1 Gospodarowanie odpadami oraz 5.2 Gospodarka wodno-ściekowa podatek VAT jest niekwalifikowany.</w:t>
      </w:r>
    </w:p>
    <w:p w14:paraId="04710B07" w14:textId="77777777" w:rsidR="0009155A" w:rsidRPr="00BD6EEF" w:rsidRDefault="0009155A" w:rsidP="00301111"/>
    <w:p w14:paraId="2F2E096F" w14:textId="77777777" w:rsidR="003D0866" w:rsidRPr="00BD6EEF" w:rsidRDefault="00995164" w:rsidP="00D65927">
      <w:pPr>
        <w:pStyle w:val="Nagwek3"/>
        <w:tabs>
          <w:tab w:val="clear" w:pos="709"/>
        </w:tabs>
      </w:pPr>
      <w:bookmarkStart w:id="53" w:name="_Toc454202715"/>
      <w:r w:rsidRPr="00BD6EEF">
        <w:t xml:space="preserve">Określenie </w:t>
      </w:r>
      <w:r w:rsidR="00262EC8" w:rsidRPr="00BD6EEF">
        <w:t>zapotrzebowania na kapitał obrotowy</w:t>
      </w:r>
      <w:bookmarkEnd w:id="53"/>
    </w:p>
    <w:p w14:paraId="142CBC5F" w14:textId="0EAC6840" w:rsidR="00262EC8" w:rsidRPr="00BD6EEF" w:rsidRDefault="004144E6" w:rsidP="00301111">
      <w:r w:rsidRPr="00BD6EEF">
        <w:t xml:space="preserve">Należy określić </w:t>
      </w:r>
      <w:r w:rsidR="00262EC8" w:rsidRPr="00BD6EEF">
        <w:t>odpowiednie założenia dotyczące zapotrzebowania na kapitał obrotowy:</w:t>
      </w:r>
    </w:p>
    <w:p w14:paraId="13434236" w14:textId="77777777" w:rsidR="004144E6" w:rsidRPr="00C1346A" w:rsidRDefault="00262EC8" w:rsidP="00C1346A">
      <w:pPr>
        <w:pStyle w:val="Akapitzlist"/>
        <w:numPr>
          <w:ilvl w:val="0"/>
          <w:numId w:val="4"/>
        </w:numPr>
        <w:spacing w:before="0"/>
        <w:ind w:left="357" w:hanging="357"/>
        <w:rPr>
          <w:rFonts w:ascii="Arial" w:hAnsi="Arial" w:cs="Arial"/>
        </w:rPr>
      </w:pPr>
      <w:r w:rsidRPr="00C1346A">
        <w:rPr>
          <w:rFonts w:ascii="Arial" w:hAnsi="Arial" w:cs="Arial"/>
        </w:rPr>
        <w:t>określić pozycje, jakie będą występowały w aktywach i pasywach kapitału obrotowego (należności, zapasy, gotówka i zobowiązania krótkoterminowe),</w:t>
      </w:r>
    </w:p>
    <w:p w14:paraId="164FBFDA" w14:textId="77777777" w:rsidR="00262EC8" w:rsidRPr="00C1346A" w:rsidRDefault="00262EC8" w:rsidP="00C1346A">
      <w:pPr>
        <w:pStyle w:val="Akapitzlist"/>
        <w:numPr>
          <w:ilvl w:val="0"/>
          <w:numId w:val="4"/>
        </w:numPr>
        <w:spacing w:before="0"/>
        <w:ind w:left="357" w:hanging="357"/>
        <w:rPr>
          <w:rFonts w:ascii="Arial" w:hAnsi="Arial" w:cs="Arial"/>
        </w:rPr>
      </w:pPr>
      <w:r w:rsidRPr="00C1346A">
        <w:rPr>
          <w:rFonts w:ascii="Arial" w:hAnsi="Arial" w:cs="Arial"/>
        </w:rPr>
        <w:t>określić cykle rotacji poszczególnych składników kapitału obrotowego – należy przyjąć odpowiednie cykle rotacji jako: 1) najbardziej prawdopodobne okresy (np. na podstawie okresów używanych w danej branży / dziedzinie), czyli np. termin płatności dla klientów wynosi średnio w branży 30 dni, a zapłata za materiały następuje średnio po 45 dniach itp. albo 2) wyliczone na podstawie danych historycznych cykle rotacji występujące w danym podmiocie (licząc cykle rotacji, np. zapasów, należności, płatności zobowiązań).</w:t>
      </w:r>
    </w:p>
    <w:p w14:paraId="15B0391C" w14:textId="77777777" w:rsidR="00D65927" w:rsidRPr="00BD6EEF" w:rsidRDefault="00D65927" w:rsidP="00D65927"/>
    <w:p w14:paraId="0C7FC472" w14:textId="1A8FFD4C" w:rsidR="00205252" w:rsidRPr="00BD6EEF" w:rsidRDefault="00205252" w:rsidP="00D65927">
      <w:pPr>
        <w:pStyle w:val="Nagwek3"/>
        <w:tabs>
          <w:tab w:val="clear" w:pos="709"/>
        </w:tabs>
      </w:pPr>
      <w:bookmarkStart w:id="54" w:name="_Toc454202716"/>
      <w:r w:rsidRPr="00BD6EEF">
        <w:t>Analiza dostępności cenowej (dotyczy us</w:t>
      </w:r>
      <w:r w:rsidR="00D65927">
        <w:t>ług wodno-kanalizacyjnych i </w:t>
      </w:r>
      <w:r w:rsidRPr="00BD6EEF">
        <w:t>gospodarowania odpadami)</w:t>
      </w:r>
      <w:bookmarkEnd w:id="54"/>
      <w:r w:rsidRPr="00BD6EEF">
        <w:t xml:space="preserve"> </w:t>
      </w:r>
    </w:p>
    <w:p w14:paraId="1CA01060" w14:textId="6BB531DB" w:rsidR="00205252" w:rsidRPr="00BD6EEF" w:rsidRDefault="00205252" w:rsidP="00301111">
      <w:r w:rsidRPr="00BD6EEF">
        <w:t>Należy określić kilka założeń niezbędnych do analizy dostępności cenowej (</w:t>
      </w:r>
      <w:r w:rsidR="005A559B" w:rsidRPr="00BD6EEF">
        <w:t>dotyczy działań gospodarki wodno-ściekowej i gospodarki odpadami</w:t>
      </w:r>
      <w:r w:rsidR="001E206F">
        <w:t>):</w:t>
      </w:r>
    </w:p>
    <w:p w14:paraId="43A0E6E0" w14:textId="77777777" w:rsidR="00205252" w:rsidRPr="00C1346A" w:rsidRDefault="005A559B" w:rsidP="00C1346A">
      <w:pPr>
        <w:pStyle w:val="Akapitzlist"/>
        <w:numPr>
          <w:ilvl w:val="0"/>
          <w:numId w:val="4"/>
        </w:numPr>
        <w:spacing w:before="0"/>
        <w:ind w:left="357" w:hanging="357"/>
        <w:rPr>
          <w:rFonts w:ascii="Arial" w:hAnsi="Arial" w:cs="Arial"/>
        </w:rPr>
      </w:pPr>
      <w:r w:rsidRPr="00C1346A">
        <w:rPr>
          <w:rFonts w:ascii="Arial" w:hAnsi="Arial" w:cs="Arial"/>
        </w:rPr>
        <w:lastRenderedPageBreak/>
        <w:t>w pierwszej kolejności należy określić rodzaj gminy i typ obszaru, na którym jest realizowany projekt (dzięki temu wybrany zostanie odpowiedni przedział dochodów rozporządzalnych oraz średnie zużycia wody i energii, a także wielkość gospodarstwa domowego;</w:t>
      </w:r>
    </w:p>
    <w:p w14:paraId="0EC5FB77" w14:textId="6E6E6FBA" w:rsidR="005A559B" w:rsidRPr="00C1346A" w:rsidRDefault="005A559B" w:rsidP="00C1346A">
      <w:pPr>
        <w:pStyle w:val="Akapitzlist"/>
        <w:numPr>
          <w:ilvl w:val="0"/>
          <w:numId w:val="4"/>
        </w:numPr>
        <w:spacing w:before="0"/>
        <w:ind w:left="357" w:hanging="357"/>
        <w:rPr>
          <w:rFonts w:ascii="Arial" w:hAnsi="Arial" w:cs="Arial"/>
        </w:rPr>
      </w:pPr>
      <w:r w:rsidRPr="00C1346A">
        <w:rPr>
          <w:rFonts w:ascii="Arial" w:hAnsi="Arial" w:cs="Arial"/>
        </w:rPr>
        <w:t xml:space="preserve">następnie należy określić średnie zużycie wody </w:t>
      </w:r>
      <w:r w:rsidR="001E206F">
        <w:rPr>
          <w:rFonts w:ascii="Arial" w:hAnsi="Arial" w:cs="Arial"/>
        </w:rPr>
        <w:t>[m3/osobę/rok].</w:t>
      </w:r>
    </w:p>
    <w:p w14:paraId="560343B1" w14:textId="77777777" w:rsidR="00C1346A" w:rsidRPr="00BD6EEF" w:rsidRDefault="00C1346A" w:rsidP="00301111"/>
    <w:p w14:paraId="573E6E1B" w14:textId="3181F0DC" w:rsidR="0005127D" w:rsidRDefault="003B11B2" w:rsidP="00352710">
      <w:pPr>
        <w:pStyle w:val="Nagwek3"/>
        <w:tabs>
          <w:tab w:val="clear" w:pos="709"/>
        </w:tabs>
      </w:pPr>
      <w:bookmarkStart w:id="55" w:name="_Toc454202717"/>
      <w:r>
        <w:t>P</w:t>
      </w:r>
      <w:r w:rsidR="00B403A0" w:rsidRPr="00BD6EEF">
        <w:t>omoc publiczna</w:t>
      </w:r>
      <w:r>
        <w:t>/</w:t>
      </w:r>
      <w:r w:rsidR="002E5B1A">
        <w:t>pomoc de minimis</w:t>
      </w:r>
      <w:bookmarkEnd w:id="55"/>
      <w:r w:rsidR="002E5B1A">
        <w:t xml:space="preserve"> </w:t>
      </w:r>
    </w:p>
    <w:p w14:paraId="6682181F" w14:textId="1EFA9BAF" w:rsidR="000008E4" w:rsidRPr="0005127D" w:rsidRDefault="003B11B2" w:rsidP="00352710">
      <w:pPr>
        <w:pStyle w:val="Nagwek4"/>
      </w:pPr>
      <w:r>
        <w:t>P</w:t>
      </w:r>
      <w:r w:rsidR="0005127D" w:rsidRPr="0005127D">
        <w:t>omoc publiczna</w:t>
      </w:r>
    </w:p>
    <w:p w14:paraId="31A69340" w14:textId="0D845237" w:rsidR="00B403A0" w:rsidRPr="00BD6EEF" w:rsidRDefault="00A643DE" w:rsidP="00301111">
      <w:r>
        <w:t xml:space="preserve">W przypadku </w:t>
      </w:r>
      <w:r w:rsidRPr="0066536D">
        <w:rPr>
          <w:b/>
        </w:rPr>
        <w:t>projektów z pomocą publiczną</w:t>
      </w:r>
      <w:r>
        <w:t xml:space="preserve"> </w:t>
      </w:r>
      <w:r w:rsidR="00B403A0" w:rsidRPr="00BD6EEF">
        <w:t xml:space="preserve"> tym pun</w:t>
      </w:r>
      <w:r w:rsidR="00C56438">
        <w:t>k</w:t>
      </w:r>
      <w:r w:rsidR="00B403A0" w:rsidRPr="00BD6EEF">
        <w:t xml:space="preserve">cie należy podać informacje niezbędne przy ubieganiu się </w:t>
      </w:r>
      <w:r w:rsidR="00242FE2" w:rsidRPr="00BD6EEF">
        <w:t>o dany rodzaj pomocy publicznej:</w:t>
      </w:r>
    </w:p>
    <w:p w14:paraId="544D4AF0" w14:textId="066C0B31" w:rsidR="00A00CEB" w:rsidRPr="00A443FD" w:rsidRDefault="00A00CEB" w:rsidP="00301111">
      <w:pPr>
        <w:rPr>
          <w:b/>
          <w:u w:val="single"/>
        </w:rPr>
      </w:pPr>
      <w:r w:rsidRPr="00A443FD">
        <w:rPr>
          <w:b/>
          <w:u w:val="single"/>
        </w:rPr>
        <w:t xml:space="preserve">Artykuł 38 </w:t>
      </w:r>
      <w:r w:rsidR="001F66DD" w:rsidRPr="00A443FD">
        <w:rPr>
          <w:b/>
          <w:u w:val="single"/>
        </w:rPr>
        <w:t xml:space="preserve">rozporządzenia </w:t>
      </w:r>
      <w:r w:rsidR="00F305B1">
        <w:rPr>
          <w:b/>
          <w:u w:val="single"/>
        </w:rPr>
        <w:t xml:space="preserve">Komisji (UE) </w:t>
      </w:r>
      <w:r w:rsidR="001F66DD" w:rsidRPr="00A443FD">
        <w:rPr>
          <w:b/>
          <w:u w:val="single"/>
        </w:rPr>
        <w:t xml:space="preserve">nr 651/2014 </w:t>
      </w:r>
      <w:r w:rsidRPr="00A443FD">
        <w:rPr>
          <w:b/>
          <w:u w:val="single"/>
        </w:rPr>
        <w:t>– efektywność energetyczna</w:t>
      </w:r>
    </w:p>
    <w:p w14:paraId="6E9E689A" w14:textId="361C5746" w:rsidR="00A00CEB" w:rsidRPr="00F44654" w:rsidRDefault="00A00CEB" w:rsidP="00486EA7">
      <w:pPr>
        <w:pStyle w:val="Akapitzlist"/>
        <w:numPr>
          <w:ilvl w:val="0"/>
          <w:numId w:val="13"/>
        </w:numPr>
        <w:spacing w:before="120"/>
        <w:ind w:left="357" w:hanging="357"/>
        <w:contextualSpacing w:val="0"/>
        <w:rPr>
          <w:rFonts w:ascii="Arial" w:hAnsi="Arial" w:cs="Arial"/>
        </w:rPr>
      </w:pPr>
      <w:r w:rsidRPr="00A443FD">
        <w:rPr>
          <w:rFonts w:ascii="Arial" w:hAnsi="Arial" w:cs="Arial"/>
          <w:b/>
        </w:rPr>
        <w:t>Wybór sposobu określenia kosztów kwalifikowalnych</w:t>
      </w:r>
      <w:r w:rsidR="001B0FE4" w:rsidRPr="00A443FD">
        <w:rPr>
          <w:rFonts w:ascii="Arial" w:hAnsi="Arial" w:cs="Arial"/>
          <w:b/>
        </w:rPr>
        <w:t xml:space="preserve"> wraz z uzasadnieniem oraz określeniem wysokości tych kosztów</w:t>
      </w:r>
      <w:r w:rsidR="00A443FD">
        <w:rPr>
          <w:rFonts w:ascii="Arial" w:hAnsi="Arial" w:cs="Arial"/>
        </w:rPr>
        <w:t xml:space="preserve"> (</w:t>
      </w:r>
      <w:r w:rsidR="00A443FD" w:rsidRPr="00A443FD">
        <w:rPr>
          <w:rFonts w:ascii="Arial" w:hAnsi="Arial" w:cs="Times New Roman"/>
          <w:i/>
        </w:rPr>
        <w:t>obowiązek prawidłowego określenia kosztów kwalifikowalnych należy do podmiotu ubiegającego się o udzielenie pomocy</w:t>
      </w:r>
      <w:r w:rsidR="00A443FD">
        <w:rPr>
          <w:rFonts w:ascii="Arial" w:hAnsi="Arial" w:cs="Times New Roman"/>
          <w:i/>
        </w:rPr>
        <w:t>)</w:t>
      </w:r>
      <w:r w:rsidRPr="00F44654">
        <w:rPr>
          <w:rFonts w:ascii="Arial" w:hAnsi="Arial" w:cs="Arial"/>
        </w:rPr>
        <w:t>:</w:t>
      </w:r>
    </w:p>
    <w:p w14:paraId="06BE6CD5" w14:textId="320030BA" w:rsidR="00A00CEB" w:rsidRPr="00486EA7" w:rsidRDefault="00A00CEB" w:rsidP="00486EA7">
      <w:pPr>
        <w:pStyle w:val="Akapitzlist"/>
        <w:numPr>
          <w:ilvl w:val="0"/>
          <w:numId w:val="14"/>
        </w:numPr>
        <w:spacing w:before="120"/>
        <w:ind w:left="714" w:hanging="357"/>
        <w:contextualSpacing w:val="0"/>
        <w:rPr>
          <w:rFonts w:ascii="Arial" w:hAnsi="Arial" w:cs="Arial"/>
          <w:sz w:val="18"/>
          <w:szCs w:val="18"/>
        </w:rPr>
      </w:pPr>
      <w:r w:rsidRPr="00486EA7">
        <w:rPr>
          <w:rFonts w:ascii="Arial" w:hAnsi="Arial" w:cs="Arial"/>
          <w:b/>
        </w:rPr>
        <w:t>Art. 38 ust. 3 lit. a,</w:t>
      </w:r>
      <w:r w:rsidR="00486EA7">
        <w:rPr>
          <w:rFonts w:cs="Arial"/>
          <w:sz w:val="18"/>
          <w:szCs w:val="18"/>
        </w:rPr>
        <w:t xml:space="preserve"> </w:t>
      </w:r>
      <w:r w:rsidR="00486EA7" w:rsidRPr="00486EA7">
        <w:rPr>
          <w:rFonts w:ascii="Arial" w:hAnsi="Arial" w:cs="Arial"/>
        </w:rPr>
        <w:t xml:space="preserve">który znajdzie zastosowanie, gdy z całości </w:t>
      </w:r>
      <w:r w:rsidR="00A443FD">
        <w:rPr>
          <w:rFonts w:ascii="Arial" w:hAnsi="Arial" w:cs="Arial"/>
        </w:rPr>
        <w:t>projektu inwestycyjnego możliwe</w:t>
      </w:r>
      <w:r w:rsidR="00486EA7" w:rsidRPr="00486EA7">
        <w:rPr>
          <w:rFonts w:ascii="Arial" w:hAnsi="Arial" w:cs="Arial"/>
        </w:rPr>
        <w:t xml:space="preserve"> jest wyodrębnienie dodatkowych kosztów (które zasadniczo</w:t>
      </w:r>
      <w:r w:rsidR="00A443FD">
        <w:rPr>
          <w:rFonts w:ascii="Arial" w:hAnsi="Arial" w:cs="Arial"/>
        </w:rPr>
        <w:t xml:space="preserve"> stanowić mogą osobną inwestycję</w:t>
      </w:r>
      <w:r w:rsidR="00486EA7" w:rsidRPr="00486EA7">
        <w:rPr>
          <w:rFonts w:ascii="Arial" w:hAnsi="Arial" w:cs="Arial"/>
        </w:rPr>
        <w:t>) związanych bezpośrednio z osiągnięciem efektywności energetycznej. W takim przypadku kosztem kwalifikowalnym będą wyodrębnione, dodatkowe koszty inwestycji.</w:t>
      </w:r>
    </w:p>
    <w:p w14:paraId="68046C64" w14:textId="15981326" w:rsidR="00A00CEB" w:rsidRDefault="00A00CEB" w:rsidP="00486EA7">
      <w:pPr>
        <w:pStyle w:val="Akapitzlist"/>
        <w:numPr>
          <w:ilvl w:val="0"/>
          <w:numId w:val="14"/>
        </w:numPr>
        <w:spacing w:before="120"/>
        <w:ind w:left="714" w:hanging="357"/>
        <w:contextualSpacing w:val="0"/>
        <w:rPr>
          <w:rFonts w:ascii="Arial" w:hAnsi="Arial" w:cs="Arial"/>
        </w:rPr>
      </w:pPr>
      <w:r w:rsidRPr="00486EA7">
        <w:rPr>
          <w:rFonts w:ascii="Arial" w:hAnsi="Arial" w:cs="Arial"/>
          <w:b/>
        </w:rPr>
        <w:t>Art. 38 ust. 3 lit. b</w:t>
      </w:r>
      <w:r w:rsidRPr="00F44654">
        <w:rPr>
          <w:rFonts w:ascii="Arial" w:hAnsi="Arial" w:cs="Arial"/>
        </w:rPr>
        <w:t xml:space="preserve"> – w tym przypadku należy podać </w:t>
      </w:r>
      <w:r w:rsidR="001B0FE4" w:rsidRPr="00A443FD">
        <w:rPr>
          <w:rFonts w:ascii="Arial" w:hAnsi="Arial" w:cs="Arial"/>
          <w:u w:val="single"/>
        </w:rPr>
        <w:t>także</w:t>
      </w:r>
      <w:r w:rsidR="001B0FE4" w:rsidRPr="00F44654">
        <w:rPr>
          <w:rFonts w:ascii="Arial" w:hAnsi="Arial" w:cs="Arial"/>
        </w:rPr>
        <w:t xml:space="preserve"> </w:t>
      </w:r>
      <w:r w:rsidRPr="00F44654">
        <w:rPr>
          <w:rFonts w:ascii="Arial" w:hAnsi="Arial" w:cs="Arial"/>
        </w:rPr>
        <w:t>opis inwestycji referencyjnej wraz z kosztami (wg kosztorys</w:t>
      </w:r>
      <w:r w:rsidR="001B0FE4" w:rsidRPr="00F44654">
        <w:rPr>
          <w:rFonts w:ascii="Arial" w:hAnsi="Arial" w:cs="Arial"/>
        </w:rPr>
        <w:t>u, oferty lub cen katalogowych).</w:t>
      </w:r>
    </w:p>
    <w:p w14:paraId="670B044D" w14:textId="77777777" w:rsidR="00486EA7" w:rsidRPr="00486EA7" w:rsidRDefault="00486EA7" w:rsidP="00486EA7">
      <w:pPr>
        <w:spacing w:before="120"/>
        <w:rPr>
          <w:rFonts w:cs="Arial"/>
        </w:rPr>
      </w:pPr>
      <w:r w:rsidRPr="00486EA7">
        <w:rPr>
          <w:rFonts w:cs="Arial"/>
        </w:rPr>
        <w:t xml:space="preserve">W tym przypadku określania kosztów kwalifikowalnych, tj. gdy niemożliwym jest wydzielenie kosztów, które bezpośrednio prowadzą do osiągnięcia wyższego poziomu efektywności energetycznej, konieczne jest porównanie kosztów wspieranej inwestycji do podobnej, mniej efektywnej energetycznie inwestycji, która prawdopodobnie zostałaby przeprowadzona w przypadku braku pomocy. </w:t>
      </w:r>
    </w:p>
    <w:p w14:paraId="187F0ACA" w14:textId="77777777" w:rsidR="00486EA7" w:rsidRPr="00486EA7" w:rsidRDefault="00486EA7" w:rsidP="00486EA7">
      <w:pPr>
        <w:spacing w:before="120"/>
        <w:rPr>
          <w:rFonts w:cs="Arial"/>
        </w:rPr>
      </w:pPr>
      <w:r w:rsidRPr="00486EA7">
        <w:rPr>
          <w:rFonts w:cs="Arial"/>
        </w:rPr>
        <w:t xml:space="preserve">Określenie inwestycji referencyjnej oraz ograniczenie kosztów kwalifikowalnych do różnicy pomiędzy kosztami inwestycji wspieranej a kosztami inwestycji referencyjnej ma prowadzić do zapewnienia, że pomoc publiczna zostanie ograniczona jedynie do części inwestycji związanej z osiągnięciem wyższego poziomu efektywności energetycznej. </w:t>
      </w:r>
    </w:p>
    <w:p w14:paraId="47B93428" w14:textId="17EF2BA0" w:rsidR="00486EA7" w:rsidRPr="00486EA7" w:rsidRDefault="00486EA7" w:rsidP="00486EA7">
      <w:pPr>
        <w:spacing w:before="120"/>
        <w:rPr>
          <w:rFonts w:cs="Arial"/>
        </w:rPr>
      </w:pPr>
      <w:r w:rsidRPr="00486EA7">
        <w:rPr>
          <w:rFonts w:cs="Arial"/>
        </w:rPr>
        <w:t>Inwestycja referencyjna powinna zostać ustalona przede wszystkim w oparciu o kryteria techniczne i ekonomiczne. Inwestycją porównywalną pod względem technicznym będzie w takim przypadku inwestycja o takich samych zdolnościach wytwórczych i wszystkich innych parametrach technicznych (z wyjątkiem tych, które są bezpośrednio związane z dodatkowymi inwestycjami w zamierzony cel). Dodatkowo, musi być ona wiarygodną ekonomicznie alternatywą dla ocenianej inwestycji. Należy jednak podkreślić, że ustalenie wiarygodnej ekonomicznie alternatywy powinno zostać przeprowadzone w odniesieniu do samej inwestycji (a nie do ekonomicznego uzasadnienia decyzji inwestycyjnej beneficjenta, czyli niezależnie np. od ewentualnych, jedynie potencjalnie możliwych korzyści związanych np. z wyborem najtańszej z możliwych opcji) i polegać na właściwym oszacowaniu kosztów inwestycji referencyjnej. Ma być ona wiarygodną, ale niekoniecznie najtańszą dostępną opcją.</w:t>
      </w:r>
    </w:p>
    <w:p w14:paraId="625ECE4D" w14:textId="77777777" w:rsidR="00486EA7" w:rsidRPr="00486EA7" w:rsidRDefault="00486EA7" w:rsidP="00486EA7">
      <w:pPr>
        <w:spacing w:before="120"/>
        <w:rPr>
          <w:rFonts w:cs="Arial"/>
        </w:rPr>
      </w:pPr>
      <w:r w:rsidRPr="00486EA7">
        <w:rPr>
          <w:rFonts w:cs="Arial"/>
        </w:rPr>
        <w:t xml:space="preserve">Zakres możliwych do wykonania na podstawie art. 38 ust 3 rozporządzenia nr 651/2014 czynności (prac) w związku ze zwiększaniem efektywności energetycznej jest niezwykle szeroki – od najprostszych, najtańszych rozwiązań po rozwiązania kompleksowe obejmujące np. stworzenie całego systemu zarządzania energią. Mając na uwadze powyższe, za inwestycję mniej efektywną energetycznie należy uznać podobną inwestycję, w której przeprowadzono prace modernizacyjne o mniejszym zakresie, z użyciem np. starszej </w:t>
      </w:r>
      <w:r w:rsidRPr="00486EA7">
        <w:rPr>
          <w:rFonts w:cs="Arial"/>
        </w:rPr>
        <w:lastRenderedPageBreak/>
        <w:t>technologii, materiałów niższej jakości itp., w wyniku których efektywność energetyczna wzrosła w mniejszym stopniu niż w planowanej inwestycji.</w:t>
      </w:r>
    </w:p>
    <w:p w14:paraId="6A1D4247" w14:textId="77777777" w:rsidR="00486EA7" w:rsidRPr="00486EA7" w:rsidRDefault="00486EA7" w:rsidP="00486EA7">
      <w:pPr>
        <w:spacing w:before="120"/>
        <w:rPr>
          <w:rFonts w:cs="Arial"/>
        </w:rPr>
      </w:pPr>
      <w:r w:rsidRPr="00486EA7">
        <w:rPr>
          <w:rFonts w:cs="Arial"/>
        </w:rPr>
        <w:t>Na określenie kosztów kwalifikowalnych inwestycji wpływ będzie miał fakt, czy inwestycja, o wsparcie której ubiega się wnioskodawca nie zostałaby zrealizowana nawet w przypadku braku pomocy. Z takim przypadkiem mielibyśmy do czynienia np. w sytuacji, gdy obowiązek jej przeprowadzenia wynikałby z konieczności dostosowania do znajdujących zastosowanie unijnych norm środowiskowych lub ze stanu technicznego wspieranej instalacji/infrastruktury. Zgodnie z art. 38 ust. 2 rozporządzenia nr 651/2014 pomoc nie może zostać udzielona w przypadku gdy usprawnienia są realizowane w celu zapewnienia przestrzegania przez przedsiębiorstwa już przyjętych norm unijnych, nawet jeżeli normy te jeszcze nie obowiązują. W sytuacji, gdy przeprowadzenie całości inwestycji motywowane byłoby przyczynami, o których mowa powyżej, to zasadniczo mielibyśmy do czynienia z niezachowaniem efektu zachęty, natomiast w przypadku gdyby ta sytuacja dotyczyła jedynie projektu częściowo – to konieczne byłoby ograniczenie kosztów kwalifikowalnych.</w:t>
      </w:r>
    </w:p>
    <w:p w14:paraId="79AEF350" w14:textId="7F84839E" w:rsidR="00486EA7" w:rsidRPr="00486EA7" w:rsidRDefault="00486EA7" w:rsidP="00486EA7">
      <w:pPr>
        <w:spacing w:before="120"/>
        <w:rPr>
          <w:rFonts w:cs="Arial"/>
        </w:rPr>
      </w:pPr>
      <w:r w:rsidRPr="00486EA7">
        <w:rPr>
          <w:rFonts w:cs="Arial"/>
        </w:rPr>
        <w:t>W tym kontekście należy zwrócić uwagę na specyfikę inwestycji wspierających osiągnięcie efektywności energetycznej w budynkach. W przypadku tego typu projektów ustalenie inwestycji referencyjnej może być trudne. Jeżeli nie można ustalić wiarygodnej inwestycji referencyjnej, dopuszczalne jest, aby jako koszt kwalifikowalny uwzględnić całkowity koszt projektu. Jako podstawę ustalenia kosztów stanowiłby wtedy art. 38 ust. 3 lit. a rozporządzenia nr 651/2014. Należy jednak zdecydowanie podkreślić, że koniecznym byłaby w takim przypadku weryfikacja dokonana przez podmiot udzielający pomocy, że prowadzona inwestycja w budynkach nie zostałaby przeprowadzona ze względu np. na mające zastosowanie normy środowiskowe lub potrzeby inwestycyjne wynikające ze stanu technicznego budynku. Należy podkreślić, że jako koszt kwalifikowalny nie można uznać żadnych kosztów, które nie są bezpośrednio związane z osiągnięciem wyższego poziomu efektywności energetyczne</w:t>
      </w:r>
    </w:p>
    <w:p w14:paraId="29E1B8B6" w14:textId="75F05DA2" w:rsidR="00A00CEB" w:rsidRPr="00F44654" w:rsidRDefault="00A00CEB" w:rsidP="00486EA7">
      <w:pPr>
        <w:pStyle w:val="Akapitzlist"/>
        <w:numPr>
          <w:ilvl w:val="0"/>
          <w:numId w:val="13"/>
        </w:numPr>
        <w:spacing w:before="120"/>
        <w:ind w:left="357" w:hanging="357"/>
        <w:contextualSpacing w:val="0"/>
        <w:rPr>
          <w:rFonts w:ascii="Arial" w:hAnsi="Arial" w:cs="Arial"/>
        </w:rPr>
      </w:pPr>
      <w:r w:rsidRPr="00A443FD">
        <w:rPr>
          <w:rFonts w:ascii="Arial" w:hAnsi="Arial" w:cs="Arial"/>
          <w:b/>
        </w:rPr>
        <w:t>W kontekście art. 38 ust. 2 należy wyjaśnić</w:t>
      </w:r>
      <w:r w:rsidRPr="00F44654">
        <w:rPr>
          <w:rFonts w:ascii="Arial" w:hAnsi="Arial" w:cs="Arial"/>
        </w:rPr>
        <w:t xml:space="preserve">, czy usprawnienia w ramach projektu są realizowane w celu zapewnienia przestrzegania przez przedsiębiorstwo już przyjętych norm unijnych, nawet jeżeli normy te jeszcze nie obowiązują. W tym celu należy opisać, jakie normy unijne </w:t>
      </w:r>
      <w:r w:rsidR="001B0FE4" w:rsidRPr="00F44654">
        <w:rPr>
          <w:rFonts w:ascii="Arial" w:hAnsi="Arial" w:cs="Arial"/>
        </w:rPr>
        <w:t>są przyjęte</w:t>
      </w:r>
      <w:r w:rsidRPr="00F44654">
        <w:rPr>
          <w:rFonts w:ascii="Arial" w:hAnsi="Arial" w:cs="Arial"/>
        </w:rPr>
        <w:t xml:space="preserve"> dla danego zakresu inwestycji</w:t>
      </w:r>
      <w:r w:rsidR="001B0FE4" w:rsidRPr="00F44654">
        <w:rPr>
          <w:rFonts w:ascii="Arial" w:hAnsi="Arial" w:cs="Arial"/>
        </w:rPr>
        <w:t xml:space="preserve"> / usprawnień oraz zakres ich wypełnienia.</w:t>
      </w:r>
    </w:p>
    <w:p w14:paraId="6D44E79E" w14:textId="77777777" w:rsidR="00117CDA" w:rsidRDefault="00117CDA" w:rsidP="00301111">
      <w:pPr>
        <w:rPr>
          <w:b/>
          <w:u w:val="single"/>
        </w:rPr>
      </w:pPr>
    </w:p>
    <w:p w14:paraId="21011EF3" w14:textId="18B57414" w:rsidR="001B0FE4" w:rsidRPr="00A443FD" w:rsidRDefault="001B0FE4" w:rsidP="00301111">
      <w:pPr>
        <w:rPr>
          <w:b/>
          <w:u w:val="single"/>
        </w:rPr>
      </w:pPr>
      <w:r w:rsidRPr="00A443FD">
        <w:rPr>
          <w:b/>
          <w:u w:val="single"/>
        </w:rPr>
        <w:t xml:space="preserve">Artykuł 41 </w:t>
      </w:r>
      <w:r w:rsidR="001F66DD" w:rsidRPr="00A443FD">
        <w:rPr>
          <w:b/>
          <w:u w:val="single"/>
        </w:rPr>
        <w:t xml:space="preserve">rozporządzenia </w:t>
      </w:r>
      <w:r w:rsidR="00F305B1">
        <w:rPr>
          <w:b/>
          <w:u w:val="single"/>
        </w:rPr>
        <w:t xml:space="preserve">Komisji (UE) </w:t>
      </w:r>
      <w:r w:rsidR="001F66DD" w:rsidRPr="00A443FD">
        <w:rPr>
          <w:b/>
          <w:u w:val="single"/>
        </w:rPr>
        <w:t>nr 651/2014</w:t>
      </w:r>
      <w:r w:rsidR="001F66DD" w:rsidRPr="00A443FD">
        <w:rPr>
          <w:szCs w:val="22"/>
          <w:u w:val="single"/>
        </w:rPr>
        <w:t xml:space="preserve"> </w:t>
      </w:r>
      <w:r w:rsidRPr="00A443FD">
        <w:rPr>
          <w:b/>
          <w:u w:val="single"/>
        </w:rPr>
        <w:t>– energia ze źródeł odnawialnych</w:t>
      </w:r>
    </w:p>
    <w:p w14:paraId="03D4BD62" w14:textId="3861F07C" w:rsidR="000E4D92" w:rsidRPr="001F66DD" w:rsidRDefault="001B0FE4" w:rsidP="000E4D92">
      <w:pPr>
        <w:pStyle w:val="Akapitzlist"/>
        <w:numPr>
          <w:ilvl w:val="0"/>
          <w:numId w:val="15"/>
        </w:numPr>
        <w:spacing w:before="120"/>
        <w:ind w:left="357" w:hanging="357"/>
        <w:contextualSpacing w:val="0"/>
        <w:rPr>
          <w:rFonts w:ascii="Arial" w:hAnsi="Arial" w:cs="Arial"/>
          <w:b/>
          <w:szCs w:val="22"/>
        </w:rPr>
      </w:pPr>
      <w:r w:rsidRPr="001F66DD">
        <w:rPr>
          <w:rFonts w:ascii="Arial" w:hAnsi="Arial" w:cs="Arial"/>
          <w:b/>
          <w:szCs w:val="22"/>
        </w:rPr>
        <w:t>Wybór sposobu określenia kosztów kwalifikowalnych wraz z uzasadnieniem oraz okr</w:t>
      </w:r>
      <w:r w:rsidR="000E4D92" w:rsidRPr="001F66DD">
        <w:rPr>
          <w:rFonts w:ascii="Arial" w:hAnsi="Arial" w:cs="Arial"/>
          <w:b/>
          <w:szCs w:val="22"/>
        </w:rPr>
        <w:t>eśleniem wysokości tych kosztów</w:t>
      </w:r>
      <w:r w:rsidR="00A443FD">
        <w:rPr>
          <w:rFonts w:ascii="Arial" w:hAnsi="Arial" w:cs="Arial"/>
          <w:b/>
          <w:szCs w:val="22"/>
        </w:rPr>
        <w:t xml:space="preserve"> (</w:t>
      </w:r>
      <w:r w:rsidR="00A443FD" w:rsidRPr="00A443FD">
        <w:rPr>
          <w:rFonts w:ascii="Arial" w:hAnsi="Arial" w:cs="Times New Roman"/>
          <w:i/>
        </w:rPr>
        <w:t>obowiązek prawidłowego określenia kosztów kwalifikowalnych należy do podmiotu ubiegającego się o udzielenie pomocy</w:t>
      </w:r>
      <w:r w:rsidR="00A443FD">
        <w:rPr>
          <w:rFonts w:ascii="Arial" w:hAnsi="Arial" w:cs="Times New Roman"/>
          <w:i/>
        </w:rPr>
        <w:t>)</w:t>
      </w:r>
      <w:r w:rsidR="000E4D92" w:rsidRPr="001F66DD">
        <w:rPr>
          <w:rFonts w:ascii="Arial" w:hAnsi="Arial" w:cs="Arial"/>
          <w:b/>
          <w:szCs w:val="22"/>
        </w:rPr>
        <w:t>.</w:t>
      </w:r>
      <w:r w:rsidR="00FE74A6" w:rsidRPr="001F66DD">
        <w:rPr>
          <w:rFonts w:ascii="Arial" w:hAnsi="Arial" w:cs="Arial"/>
          <w:b/>
          <w:color w:val="auto"/>
          <w:szCs w:val="22"/>
        </w:rPr>
        <w:t xml:space="preserve"> </w:t>
      </w:r>
    </w:p>
    <w:p w14:paraId="6B9C4727" w14:textId="137203C3" w:rsidR="001B0FE4" w:rsidRPr="009C68C8" w:rsidRDefault="000E4D92" w:rsidP="009C68C8">
      <w:pPr>
        <w:spacing w:before="120"/>
        <w:rPr>
          <w:rFonts w:cs="Arial"/>
          <w:i/>
          <w:szCs w:val="22"/>
        </w:rPr>
      </w:pPr>
      <w:r w:rsidRPr="009C68C8">
        <w:rPr>
          <w:rFonts w:cs="Arial"/>
          <w:i/>
          <w:szCs w:val="22"/>
        </w:rPr>
        <w:t>W</w:t>
      </w:r>
      <w:r w:rsidR="00FE74A6" w:rsidRPr="009C68C8">
        <w:rPr>
          <w:rFonts w:cs="Arial"/>
          <w:i/>
          <w:szCs w:val="22"/>
        </w:rPr>
        <w:t>ybór jednego ze scenariuszy obliczania kosztów kwalifikowalnych, o których mowa w art. 41 ust. 6 lit. a-c, powinien być uzależniony od obiektywnego kryterium możliwości wyodrębnienia kosztów niezbędnych do propagowania wytwarzania energii z OZE, bezpośrednio związanych z osiągnięciem wyższego poziomu ochrony środowiska.</w:t>
      </w:r>
    </w:p>
    <w:p w14:paraId="159F918A" w14:textId="708D4472" w:rsidR="00FE74A6" w:rsidRPr="000E4D92" w:rsidRDefault="001B0FE4" w:rsidP="000E4D92">
      <w:pPr>
        <w:pStyle w:val="Akapitzlist"/>
        <w:numPr>
          <w:ilvl w:val="0"/>
          <w:numId w:val="37"/>
        </w:numPr>
        <w:spacing w:before="120"/>
        <w:contextualSpacing w:val="0"/>
        <w:rPr>
          <w:rFonts w:ascii="Arial" w:hAnsi="Arial" w:cs="Arial"/>
          <w:szCs w:val="22"/>
        </w:rPr>
      </w:pPr>
      <w:r w:rsidRPr="001F66DD">
        <w:rPr>
          <w:rFonts w:ascii="Arial" w:hAnsi="Arial" w:cs="Arial"/>
          <w:b/>
          <w:szCs w:val="22"/>
        </w:rPr>
        <w:t xml:space="preserve">Art. 41 ust. </w:t>
      </w:r>
      <w:r w:rsidR="00CB5BF6">
        <w:rPr>
          <w:rFonts w:ascii="Arial" w:hAnsi="Arial" w:cs="Arial"/>
          <w:b/>
          <w:szCs w:val="22"/>
        </w:rPr>
        <w:t>6</w:t>
      </w:r>
      <w:r w:rsidR="00CB5BF6" w:rsidRPr="001F66DD">
        <w:rPr>
          <w:rFonts w:ascii="Arial" w:hAnsi="Arial" w:cs="Arial"/>
          <w:b/>
          <w:szCs w:val="22"/>
        </w:rPr>
        <w:t xml:space="preserve"> </w:t>
      </w:r>
      <w:r w:rsidRPr="001F66DD">
        <w:rPr>
          <w:rFonts w:ascii="Arial" w:hAnsi="Arial" w:cs="Arial"/>
          <w:b/>
          <w:szCs w:val="22"/>
        </w:rPr>
        <w:t>lit. a</w:t>
      </w:r>
      <w:r w:rsidRPr="000E4D92">
        <w:rPr>
          <w:rFonts w:ascii="Arial" w:hAnsi="Arial" w:cs="Arial"/>
          <w:szCs w:val="22"/>
        </w:rPr>
        <w:t>,</w:t>
      </w:r>
      <w:r w:rsidR="00FE74A6" w:rsidRPr="000E4D92">
        <w:rPr>
          <w:rFonts w:ascii="Arial" w:hAnsi="Arial" w:cs="Arial"/>
          <w:szCs w:val="22"/>
        </w:rPr>
        <w:t xml:space="preserve"> który znajdzie zastosowanie, gdy z całości projektu inwestycyjnego możliwe jest wyodrębnienie dodatkowych kosztów (które zasadniczo stanowić mogą osobną inwestycje) związanych bezpośrednio z osiągnięciem wyższego poziomu ochrony środowiska. W takim przypadku kosztem kwalifikowalnym będą wyodrębnione, dodatkowe koszty inwestycji. </w:t>
      </w:r>
    </w:p>
    <w:p w14:paraId="667794B3" w14:textId="720BEFE6" w:rsidR="00FE74A6" w:rsidRPr="009C68C8" w:rsidRDefault="00FE74A6" w:rsidP="009C68C8">
      <w:pPr>
        <w:spacing w:before="120"/>
        <w:rPr>
          <w:rFonts w:cs="Arial"/>
          <w:i/>
          <w:szCs w:val="22"/>
        </w:rPr>
      </w:pPr>
      <w:r w:rsidRPr="009C68C8">
        <w:rPr>
          <w:rFonts w:cs="Arial"/>
          <w:i/>
          <w:szCs w:val="22"/>
        </w:rPr>
        <w:t>Taka sytuacja zachodzi najczęściej, gdy zakres prac przeprowadzonych przez wnioskodawcę jest ograniczony do zakupu i montażu dodatkowego elementu w już istniejącej instalacji (np. zwiększenie mocy istniejącej farmy fotowoltaicznej poprzez zainstalowanie dodatkowych paneli PV).</w:t>
      </w:r>
    </w:p>
    <w:p w14:paraId="1461826B" w14:textId="3964F163" w:rsidR="001B0FE4" w:rsidRPr="001F66DD" w:rsidRDefault="001B0FE4" w:rsidP="000E4D92">
      <w:pPr>
        <w:pStyle w:val="Akapitzlist"/>
        <w:numPr>
          <w:ilvl w:val="0"/>
          <w:numId w:val="37"/>
        </w:numPr>
        <w:spacing w:before="120"/>
        <w:contextualSpacing w:val="0"/>
        <w:rPr>
          <w:rFonts w:ascii="Arial" w:hAnsi="Arial" w:cs="Arial"/>
          <w:b/>
          <w:szCs w:val="22"/>
        </w:rPr>
      </w:pPr>
      <w:r w:rsidRPr="001F66DD">
        <w:rPr>
          <w:rFonts w:ascii="Arial" w:hAnsi="Arial" w:cs="Arial"/>
          <w:b/>
          <w:szCs w:val="22"/>
        </w:rPr>
        <w:lastRenderedPageBreak/>
        <w:t xml:space="preserve">Art. 41 ust. </w:t>
      </w:r>
      <w:r w:rsidR="00CB5BF6">
        <w:rPr>
          <w:rFonts w:ascii="Arial" w:hAnsi="Arial" w:cs="Arial"/>
          <w:b/>
          <w:szCs w:val="22"/>
        </w:rPr>
        <w:t>6</w:t>
      </w:r>
      <w:r w:rsidR="00CB5BF6" w:rsidRPr="001F66DD">
        <w:rPr>
          <w:rFonts w:ascii="Arial" w:hAnsi="Arial" w:cs="Arial"/>
          <w:b/>
          <w:szCs w:val="22"/>
        </w:rPr>
        <w:t xml:space="preserve"> </w:t>
      </w:r>
      <w:r w:rsidRPr="001F66DD">
        <w:rPr>
          <w:rFonts w:ascii="Arial" w:hAnsi="Arial" w:cs="Arial"/>
          <w:b/>
          <w:szCs w:val="22"/>
        </w:rPr>
        <w:t>lit. b – w tym przypadku należy podać także opis inwestycji referencyjnej wraz z kosztami (wg kosztorysu, oferty lub cen katalogowych).</w:t>
      </w:r>
    </w:p>
    <w:p w14:paraId="42BAC4B3" w14:textId="77777777" w:rsidR="001F66DD" w:rsidRPr="001F66DD" w:rsidRDefault="00FE74A6" w:rsidP="009C68C8">
      <w:pPr>
        <w:pStyle w:val="Default"/>
        <w:spacing w:before="120" w:after="120"/>
        <w:jc w:val="both"/>
        <w:rPr>
          <w:strike/>
          <w:sz w:val="22"/>
          <w:szCs w:val="22"/>
        </w:rPr>
      </w:pPr>
      <w:r w:rsidRPr="001F66DD">
        <w:rPr>
          <w:sz w:val="22"/>
          <w:szCs w:val="22"/>
        </w:rPr>
        <w:t xml:space="preserve">W </w:t>
      </w:r>
      <w:r w:rsidR="000E4D92" w:rsidRPr="001F66DD">
        <w:rPr>
          <w:sz w:val="22"/>
          <w:szCs w:val="22"/>
        </w:rPr>
        <w:t>tym</w:t>
      </w:r>
      <w:r w:rsidRPr="001F66DD">
        <w:rPr>
          <w:sz w:val="22"/>
          <w:szCs w:val="22"/>
        </w:rPr>
        <w:t xml:space="preserve"> przypadku określania kosztów kwalifikowalnych</w:t>
      </w:r>
      <w:r w:rsidR="000E4D92" w:rsidRPr="001F66DD">
        <w:rPr>
          <w:sz w:val="22"/>
          <w:szCs w:val="22"/>
        </w:rPr>
        <w:t>,</w:t>
      </w:r>
      <w:r w:rsidRPr="001F66DD">
        <w:rPr>
          <w:sz w:val="22"/>
          <w:szCs w:val="22"/>
        </w:rPr>
        <w:t xml:space="preserve"> tj. gdy koszty inwestycji w wytwarzanie energii ze źródeł odnawialnych można określić poprzez odniesienie do podobnej, mniej przyjaznej dla środowiska inwestycji, która prawdopodobnie zostałaby przeprowadzona w przypadku braku pomocy, taka różnica między kosztami obu inwestycji określa koszt związany z energią ze źródeł odnawialnych i stanowi koszty kwalifikowalne. </w:t>
      </w:r>
    </w:p>
    <w:p w14:paraId="6DD43220" w14:textId="77777777" w:rsidR="001F66DD" w:rsidRDefault="000E4D92" w:rsidP="009C68C8">
      <w:pPr>
        <w:pStyle w:val="Default"/>
        <w:spacing w:before="120" w:after="120"/>
        <w:jc w:val="both"/>
        <w:rPr>
          <w:i/>
          <w:color w:val="auto"/>
          <w:sz w:val="22"/>
          <w:szCs w:val="22"/>
        </w:rPr>
      </w:pPr>
      <w:r w:rsidRPr="001F66DD">
        <w:rPr>
          <w:i/>
          <w:color w:val="auto"/>
          <w:sz w:val="22"/>
          <w:szCs w:val="22"/>
        </w:rPr>
        <w:t>W</w:t>
      </w:r>
      <w:r w:rsidR="00FE74A6" w:rsidRPr="001F66DD">
        <w:rPr>
          <w:i/>
          <w:color w:val="auto"/>
          <w:sz w:val="22"/>
          <w:szCs w:val="22"/>
        </w:rPr>
        <w:t xml:space="preserve"> przypadku budowy nowej instalacji lub modernizacji instalacji istniejącej, do określenia kosztów kwalifikowalnych zwykle będzie mieć zastosowanie </w:t>
      </w:r>
      <w:r w:rsidR="001F66DD" w:rsidRPr="001F66DD">
        <w:rPr>
          <w:i/>
          <w:color w:val="auto"/>
          <w:sz w:val="22"/>
          <w:szCs w:val="22"/>
        </w:rPr>
        <w:t>niniejszy artykuł</w:t>
      </w:r>
      <w:r w:rsidR="00FE74A6" w:rsidRPr="001F66DD">
        <w:rPr>
          <w:i/>
          <w:color w:val="auto"/>
          <w:sz w:val="22"/>
          <w:szCs w:val="22"/>
        </w:rPr>
        <w:t xml:space="preserve">, ponieważ nie wszystkie poniesione przez wnioskodawcę koszty będą bezpośrednio związane z propagowaniem wytwarzania energii z OZE. </w:t>
      </w:r>
    </w:p>
    <w:p w14:paraId="41471C40" w14:textId="0093E832" w:rsidR="001F66DD" w:rsidRDefault="00FE74A6" w:rsidP="009C68C8">
      <w:pPr>
        <w:pStyle w:val="Default"/>
        <w:spacing w:before="120" w:after="120"/>
        <w:jc w:val="both"/>
        <w:rPr>
          <w:i/>
          <w:sz w:val="22"/>
          <w:szCs w:val="22"/>
        </w:rPr>
      </w:pPr>
      <w:r w:rsidRPr="000E4D92">
        <w:rPr>
          <w:color w:val="auto"/>
          <w:sz w:val="22"/>
          <w:szCs w:val="22"/>
        </w:rPr>
        <w:t xml:space="preserve">Inwestycją referencyjną dla takiego projektu musi być inna, mniej przyjazna dla środowiska inwestycja. Odjęcie od kosztów inwestycji zrealizowanej kosztów inwestycji referencyjnej ma bowiem zagwarantować, że pomoc zostanie udzielona tylko na te koszty, które są bezpośrednio związane z osiągnięciem wyższego poziomu ochrony środowiska. </w:t>
      </w:r>
    </w:p>
    <w:p w14:paraId="59635116" w14:textId="403CBA05" w:rsidR="00FE74A6" w:rsidRPr="00AE46AE" w:rsidRDefault="00FE74A6" w:rsidP="009C68C8">
      <w:pPr>
        <w:pStyle w:val="Default"/>
        <w:spacing w:before="120" w:after="120"/>
        <w:jc w:val="both"/>
        <w:rPr>
          <w:i/>
          <w:sz w:val="22"/>
          <w:szCs w:val="22"/>
        </w:rPr>
      </w:pPr>
      <w:r w:rsidRPr="000E4D92">
        <w:rPr>
          <w:color w:val="auto"/>
          <w:sz w:val="22"/>
          <w:szCs w:val="22"/>
        </w:rPr>
        <w:t xml:space="preserve">W celu obliczenia kosztów kwalifikowalnych należy uwzględnić wszystkie koszty inwestycji w OZE, takie jak np. koszty związane z przygotowaniem projektu (poza kosztami przygotowania studium wykonalności) czy koszty nadzoru inwestorskiego, a następnie odjąć od tak obliczonych kosztów inwestycji zrealizowanej koszty inwestycji referencyjnej, która powinna uwzględniać te same kategorie kosztów dla inwestycji w odnawialne źródło energii. </w:t>
      </w:r>
    </w:p>
    <w:p w14:paraId="6DA1F5E0" w14:textId="01060B39" w:rsidR="00FE74A6" w:rsidRPr="00AE46AE" w:rsidRDefault="001F66DD" w:rsidP="009C68C8">
      <w:pPr>
        <w:pStyle w:val="Default"/>
        <w:spacing w:before="120" w:after="120"/>
        <w:jc w:val="both"/>
        <w:rPr>
          <w:color w:val="auto"/>
          <w:sz w:val="22"/>
          <w:szCs w:val="22"/>
        </w:rPr>
      </w:pPr>
      <w:r w:rsidRPr="00AE46AE">
        <w:rPr>
          <w:sz w:val="22"/>
          <w:szCs w:val="22"/>
        </w:rPr>
        <w:t>I</w:t>
      </w:r>
      <w:r w:rsidR="00FE74A6" w:rsidRPr="00AE46AE">
        <w:rPr>
          <w:sz w:val="22"/>
          <w:szCs w:val="22"/>
        </w:rPr>
        <w:t xml:space="preserve">nwestycja referencyjna powinna zostać ustalona przede wszystkim w oparciu o kryteria techniczne i ekonomiczne. Inwestycją porównywalną pod względem technicznym będzie w takim przypadku inwestycja o takich samych zdolnościach wytwórczych i wszystkich innych parametrach technicznych (z wyjątkiem tych, które są bezpośrednio związane z dodatkowymi inwestycjami w zamierzony cel). Dodatkowo, musi być ona wiarygodną ekonomicznie alternatywą dla ocenianej inwestycji. Należy jednak podkreślić, że ustalenie wiarygodnej ekonomicznie alternatywy powinno zostać przeprowadzone w odniesieniu do samej inwestycji (a nie do ekonomicznego uzasadnienia decyzji inwestycyjnej beneficjenta, czyli niezależnie np. od ewentualnych, jedynie potencjalnie możliwych korzyści związanych np. z wyborem najtańszej z możliwych opcji) i </w:t>
      </w:r>
      <w:r w:rsidR="00FE74A6" w:rsidRPr="00AE46AE">
        <w:rPr>
          <w:color w:val="auto"/>
          <w:sz w:val="22"/>
          <w:szCs w:val="22"/>
        </w:rPr>
        <w:t xml:space="preserve">polegać na właściwym oszacowaniu kosztów inwestycji referencyjnej. Ma być ona wiarygodną, ale niekoniecznie najtańszą dostępną opcją. </w:t>
      </w:r>
    </w:p>
    <w:p w14:paraId="79629160" w14:textId="77777777" w:rsidR="00FE74A6" w:rsidRPr="00AE46AE" w:rsidRDefault="00FE74A6" w:rsidP="009C68C8">
      <w:pPr>
        <w:pStyle w:val="Default"/>
        <w:spacing w:before="120" w:after="120"/>
        <w:jc w:val="both"/>
        <w:rPr>
          <w:color w:val="auto"/>
          <w:sz w:val="22"/>
          <w:szCs w:val="22"/>
        </w:rPr>
      </w:pPr>
      <w:r w:rsidRPr="00AE46AE">
        <w:rPr>
          <w:color w:val="auto"/>
          <w:sz w:val="22"/>
          <w:szCs w:val="22"/>
        </w:rPr>
        <w:t xml:space="preserve">W przypadku pomocy inwestycyjnej na propagowanie energii ze źródeł odnawialnych za inwestycje referencyjną należy uznać: </w:t>
      </w:r>
    </w:p>
    <w:p w14:paraId="55700B95" w14:textId="77777777" w:rsidR="00FE74A6" w:rsidRPr="00AE46AE" w:rsidRDefault="00FE74A6" w:rsidP="000E4D92">
      <w:pPr>
        <w:pStyle w:val="Default"/>
        <w:spacing w:before="120" w:after="120"/>
        <w:ind w:left="720"/>
        <w:jc w:val="both"/>
        <w:rPr>
          <w:color w:val="auto"/>
          <w:sz w:val="22"/>
          <w:szCs w:val="22"/>
        </w:rPr>
      </w:pPr>
      <w:r w:rsidRPr="00AE46AE">
        <w:rPr>
          <w:color w:val="auto"/>
          <w:sz w:val="22"/>
          <w:szCs w:val="22"/>
        </w:rPr>
        <w:t xml:space="preserve">• przy produkcji energii elektrycznej - tradycyjną elektrownię o takiej samej mocy pod względem efektywnej produkcji energii, </w:t>
      </w:r>
    </w:p>
    <w:p w14:paraId="467928C6" w14:textId="77777777" w:rsidR="00FE74A6" w:rsidRPr="00AE46AE" w:rsidRDefault="00FE74A6" w:rsidP="000E4D92">
      <w:pPr>
        <w:pStyle w:val="Default"/>
        <w:spacing w:before="120" w:after="120"/>
        <w:ind w:left="720"/>
        <w:jc w:val="both"/>
        <w:rPr>
          <w:color w:val="auto"/>
          <w:sz w:val="22"/>
          <w:szCs w:val="22"/>
        </w:rPr>
      </w:pPr>
      <w:r w:rsidRPr="00AE46AE">
        <w:rPr>
          <w:color w:val="auto"/>
          <w:sz w:val="22"/>
          <w:szCs w:val="22"/>
        </w:rPr>
        <w:t xml:space="preserve">• przy produkcji energii cieplnej - tradycyjny system ciepłowniczy o takiej samej mocy pod względem efektywnej produkcji energii. </w:t>
      </w:r>
    </w:p>
    <w:p w14:paraId="02704DF2" w14:textId="77777777" w:rsidR="009C68C8" w:rsidRDefault="00FE74A6" w:rsidP="009C68C8">
      <w:pPr>
        <w:pStyle w:val="Default"/>
        <w:spacing w:before="120" w:after="120"/>
        <w:jc w:val="both"/>
        <w:rPr>
          <w:color w:val="auto"/>
          <w:sz w:val="22"/>
          <w:szCs w:val="22"/>
        </w:rPr>
      </w:pPr>
      <w:r w:rsidRPr="00AE46AE">
        <w:rPr>
          <w:color w:val="auto"/>
          <w:sz w:val="22"/>
          <w:szCs w:val="22"/>
        </w:rPr>
        <w:t>Prawidłowe określenie inwestycji referencyjnej dla danej inwestycji OZE uzależnione będzie każdorazowo od konkretnego stanu faktycznego, gdyż inwestycja referencyjna musi odpowiadać zakresowi prac faktycznie przeprowadzonych w ramach zrealizowanej przez wnioskodawcę inwestycji (np. modernizacja, zwiększenie mocy, budowa nowej instalacji).</w:t>
      </w:r>
      <w:r w:rsidRPr="000E4D92">
        <w:rPr>
          <w:color w:val="auto"/>
          <w:sz w:val="22"/>
          <w:szCs w:val="22"/>
        </w:rPr>
        <w:t xml:space="preserve"> </w:t>
      </w:r>
    </w:p>
    <w:p w14:paraId="15B29BBC" w14:textId="7EB24CA3" w:rsidR="009C68C8" w:rsidRPr="009C68C8" w:rsidRDefault="009C68C8" w:rsidP="009C68C8">
      <w:pPr>
        <w:pStyle w:val="Default"/>
        <w:spacing w:before="120" w:after="120"/>
        <w:jc w:val="both"/>
        <w:rPr>
          <w:b/>
          <w:color w:val="auto"/>
          <w:sz w:val="22"/>
          <w:szCs w:val="22"/>
        </w:rPr>
      </w:pPr>
      <w:r w:rsidRPr="009C68C8">
        <w:rPr>
          <w:b/>
          <w:color w:val="auto"/>
          <w:sz w:val="22"/>
          <w:szCs w:val="22"/>
        </w:rPr>
        <w:t>Przykład: i</w:t>
      </w:r>
      <w:r w:rsidR="00FE74A6" w:rsidRPr="009C68C8">
        <w:rPr>
          <w:b/>
          <w:color w:val="auto"/>
          <w:sz w:val="22"/>
          <w:szCs w:val="22"/>
        </w:rPr>
        <w:t xml:space="preserve">nwestycji w </w:t>
      </w:r>
      <w:r w:rsidR="00AE46AE" w:rsidRPr="009C68C8">
        <w:rPr>
          <w:b/>
          <w:color w:val="auto"/>
          <w:sz w:val="22"/>
          <w:szCs w:val="22"/>
        </w:rPr>
        <w:t>biogazownię</w:t>
      </w:r>
      <w:r w:rsidR="00FE74A6" w:rsidRPr="009C68C8">
        <w:rPr>
          <w:b/>
          <w:color w:val="auto"/>
          <w:sz w:val="22"/>
          <w:szCs w:val="22"/>
        </w:rPr>
        <w:t xml:space="preserve"> produkującą energię </w:t>
      </w:r>
      <w:r w:rsidRPr="009C68C8">
        <w:rPr>
          <w:b/>
          <w:color w:val="auto"/>
          <w:sz w:val="22"/>
          <w:szCs w:val="22"/>
        </w:rPr>
        <w:t xml:space="preserve">elektryczną i cieplną </w:t>
      </w:r>
      <w:r w:rsidR="00820CD9">
        <w:rPr>
          <w:b/>
          <w:color w:val="auto"/>
          <w:sz w:val="22"/>
          <w:szCs w:val="22"/>
        </w:rPr>
        <w:t xml:space="preserve">z oze </w:t>
      </w:r>
      <w:r w:rsidR="00FE74A6" w:rsidRPr="009C68C8">
        <w:rPr>
          <w:b/>
          <w:color w:val="auto"/>
          <w:sz w:val="22"/>
          <w:szCs w:val="22"/>
        </w:rPr>
        <w:t>wraz z zakupem lub dzierżawą gruntu oraz budow</w:t>
      </w:r>
      <w:r w:rsidR="00AE46AE" w:rsidRPr="009C68C8">
        <w:rPr>
          <w:b/>
          <w:color w:val="auto"/>
          <w:sz w:val="22"/>
          <w:szCs w:val="22"/>
        </w:rPr>
        <w:t xml:space="preserve">ą wewnętrznej drogi dojazdowej. </w:t>
      </w:r>
    </w:p>
    <w:p w14:paraId="697A6AE8" w14:textId="68B79578" w:rsidR="0015677B" w:rsidRPr="00F61D31" w:rsidRDefault="00AE46AE" w:rsidP="00F61D31">
      <w:pPr>
        <w:pStyle w:val="Default"/>
        <w:spacing w:before="120" w:after="120"/>
        <w:jc w:val="both"/>
        <w:rPr>
          <w:sz w:val="22"/>
          <w:szCs w:val="22"/>
        </w:rPr>
      </w:pPr>
      <w:r w:rsidRPr="009C68C8">
        <w:rPr>
          <w:sz w:val="22"/>
          <w:szCs w:val="22"/>
        </w:rPr>
        <w:t>W takim przypadku n</w:t>
      </w:r>
      <w:r w:rsidR="00FE74A6" w:rsidRPr="009C68C8">
        <w:rPr>
          <w:sz w:val="22"/>
          <w:szCs w:val="22"/>
        </w:rPr>
        <w:t xml:space="preserve">ależy od kosztów inwestycji odjąć koszty inwestycji referencyjnej. Jeżeli w ramach inwestycji polegającej na budowie </w:t>
      </w:r>
      <w:r w:rsidRPr="009C68C8">
        <w:rPr>
          <w:sz w:val="22"/>
          <w:szCs w:val="22"/>
        </w:rPr>
        <w:t>biogazowni</w:t>
      </w:r>
      <w:r w:rsidR="00FE74A6" w:rsidRPr="009C68C8">
        <w:rPr>
          <w:sz w:val="22"/>
          <w:szCs w:val="22"/>
        </w:rPr>
        <w:t xml:space="preserve"> niezbędny jest zakup gruntu, to inwestycja referencyjna również powinna uwzględniać zakup gruntu, a zatem po odjęciu od kosztów inwestycji kosztów inwestycji referencyjnej, koszty zakupu gruntu zniosą się wzajemnie (po obu stronach odejmowania znajdzie się ten sam koszt). Jeżeli nieruchomość, której zakup jest niezbędny w celu wybudowania takiej </w:t>
      </w:r>
      <w:r w:rsidRPr="009C68C8">
        <w:rPr>
          <w:sz w:val="22"/>
          <w:szCs w:val="22"/>
        </w:rPr>
        <w:t>biogazowni</w:t>
      </w:r>
      <w:r w:rsidR="00FE74A6" w:rsidRPr="009C68C8">
        <w:rPr>
          <w:sz w:val="22"/>
          <w:szCs w:val="22"/>
        </w:rPr>
        <w:t xml:space="preserve"> musi spełniać pewne </w:t>
      </w:r>
      <w:r w:rsidR="00FE74A6" w:rsidRPr="009C68C8">
        <w:rPr>
          <w:sz w:val="22"/>
          <w:szCs w:val="22"/>
        </w:rPr>
        <w:lastRenderedPageBreak/>
        <w:t xml:space="preserve">szczególne wymagania, związane z budową odnawialnego źródła energii, które powodują, ze koszt takiej nieruchomości byłby wyższy niż koszt nieruchomości przeznaczonej pod inwestycję w konwencjonalne źródło energii, to koszty takie mogą stanowić koszty kwalifikowalne, co powinien odzwierciedlać proces porównania kosztów inwestycji </w:t>
      </w:r>
      <w:r w:rsidR="00F61D31">
        <w:rPr>
          <w:sz w:val="22"/>
          <w:szCs w:val="22"/>
        </w:rPr>
        <w:br/>
      </w:r>
      <w:r w:rsidR="00FE74A6" w:rsidRPr="009C68C8">
        <w:rPr>
          <w:sz w:val="22"/>
          <w:szCs w:val="22"/>
        </w:rPr>
        <w:t>z kosztami inwestycji referencyjnej.</w:t>
      </w:r>
    </w:p>
    <w:p w14:paraId="752C0B94" w14:textId="65EE0079" w:rsidR="0015677B" w:rsidRPr="00BA1DA4" w:rsidRDefault="00F61D31" w:rsidP="00246C2D">
      <w:pPr>
        <w:ind w:firstLine="708"/>
      </w:pPr>
      <w:r>
        <w:rPr>
          <w:rFonts w:cs="Arial"/>
        </w:rPr>
        <w:t xml:space="preserve">W celu określenia wysokości </w:t>
      </w:r>
      <w:r w:rsidRPr="00817547">
        <w:rPr>
          <w:rFonts w:cs="Arial"/>
          <w:u w:val="single"/>
        </w:rPr>
        <w:t>kosztów kwalifikowanych inwestycji referencyjnej</w:t>
      </w:r>
      <w:r>
        <w:rPr>
          <w:rFonts w:cs="Arial"/>
        </w:rPr>
        <w:t xml:space="preserve"> </w:t>
      </w:r>
      <w:r>
        <w:rPr>
          <w:rFonts w:cs="Arial"/>
        </w:rPr>
        <w:br/>
        <w:t>w uzasadnionych przypadkach wnioskodawca może skorzystać z kalkulatora przygotowanego w ramach raportu pn</w:t>
      </w:r>
      <w:r w:rsidRPr="007C43A6">
        <w:rPr>
          <w:rFonts w:cs="Arial"/>
          <w:i/>
        </w:rPr>
        <w:t>.</w:t>
      </w:r>
      <w:r>
        <w:rPr>
          <w:rFonts w:cs="Arial"/>
          <w:i/>
        </w:rPr>
        <w:t xml:space="preserve"> </w:t>
      </w:r>
      <w:r w:rsidRPr="007C43A6">
        <w:rPr>
          <w:rFonts w:cs="Arial"/>
          <w:i/>
        </w:rPr>
        <w:t>”Analiza w celu określenia nakładów inwestycyjnych instalacji referencyjnych dla projektów OZE i wysokosprawnej kogeneracji do obliczenia kwoty pomocy inwestycyjnej</w:t>
      </w:r>
      <w:r>
        <w:rPr>
          <w:rFonts w:cs="Arial"/>
        </w:rPr>
        <w:t>”.</w:t>
      </w:r>
      <w:r w:rsidRPr="00817547">
        <w:rPr>
          <w:rFonts w:cs="Arial"/>
        </w:rPr>
        <w:t xml:space="preserve"> </w:t>
      </w:r>
      <w:r>
        <w:rPr>
          <w:rFonts w:cs="Arial"/>
        </w:rPr>
        <w:t>Raport wraz kalkulatorem umieszczony jest na stronie internetowej programu (</w:t>
      </w:r>
      <w:hyperlink r:id="rId17" w:history="1">
        <w:r w:rsidRPr="005C095A">
          <w:rPr>
            <w:rStyle w:val="Hipercze"/>
            <w:rFonts w:cs="Arial"/>
          </w:rPr>
          <w:t>www.rpo.warmia.mazury.pl</w:t>
        </w:r>
      </w:hyperlink>
      <w:r>
        <w:rPr>
          <w:rFonts w:cs="Arial"/>
        </w:rPr>
        <w:t>).  Korzystający z ww. narzędzia powinni w niniejszym rozdziale zamieścić skopiowane tabele z danymi z kalkulatora.</w:t>
      </w:r>
    </w:p>
    <w:p w14:paraId="14908480" w14:textId="77777777" w:rsidR="00FE74A6" w:rsidRPr="000E4D92" w:rsidRDefault="00FE74A6" w:rsidP="000E4D92">
      <w:pPr>
        <w:pStyle w:val="Akapitzlist"/>
        <w:numPr>
          <w:ilvl w:val="0"/>
          <w:numId w:val="0"/>
        </w:numPr>
        <w:spacing w:before="120"/>
        <w:ind w:left="1440"/>
        <w:contextualSpacing w:val="0"/>
        <w:rPr>
          <w:rFonts w:ascii="Arial" w:hAnsi="Arial" w:cs="Arial"/>
          <w:szCs w:val="22"/>
        </w:rPr>
      </w:pPr>
    </w:p>
    <w:p w14:paraId="348D282F" w14:textId="283FF9F5" w:rsidR="00FE74A6" w:rsidRPr="000E4D92" w:rsidRDefault="001B0FE4" w:rsidP="000E4D92">
      <w:pPr>
        <w:pStyle w:val="Akapitzlist"/>
        <w:numPr>
          <w:ilvl w:val="0"/>
          <w:numId w:val="37"/>
        </w:numPr>
        <w:spacing w:before="120"/>
        <w:contextualSpacing w:val="0"/>
        <w:rPr>
          <w:rFonts w:ascii="Arial" w:hAnsi="Arial" w:cs="Arial"/>
          <w:szCs w:val="22"/>
        </w:rPr>
      </w:pPr>
      <w:r w:rsidRPr="001F66DD">
        <w:rPr>
          <w:rFonts w:ascii="Arial" w:hAnsi="Arial" w:cs="Arial"/>
          <w:b/>
          <w:szCs w:val="22"/>
        </w:rPr>
        <w:t xml:space="preserve">Art. 41 ust. </w:t>
      </w:r>
      <w:r w:rsidR="00CB5BF6">
        <w:rPr>
          <w:rFonts w:ascii="Arial" w:hAnsi="Arial" w:cs="Arial"/>
          <w:b/>
          <w:szCs w:val="22"/>
        </w:rPr>
        <w:t>6</w:t>
      </w:r>
      <w:r w:rsidR="00CB5BF6" w:rsidRPr="001F66DD">
        <w:rPr>
          <w:rFonts w:ascii="Arial" w:hAnsi="Arial" w:cs="Arial"/>
          <w:b/>
          <w:szCs w:val="22"/>
        </w:rPr>
        <w:t xml:space="preserve"> </w:t>
      </w:r>
      <w:r w:rsidRPr="001F66DD">
        <w:rPr>
          <w:rFonts w:ascii="Arial" w:hAnsi="Arial" w:cs="Arial"/>
          <w:b/>
          <w:szCs w:val="22"/>
        </w:rPr>
        <w:t xml:space="preserve">lit. c – w tym przypadku należy podać </w:t>
      </w:r>
      <w:r w:rsidR="00D462C7" w:rsidRPr="001F66DD">
        <w:rPr>
          <w:rFonts w:ascii="Arial" w:hAnsi="Arial" w:cs="Arial"/>
          <w:b/>
          <w:szCs w:val="22"/>
        </w:rPr>
        <w:t>uzasadnienie do uznania instalacji za małą oraz argumenty przemawiające za brakiem inwestycji referencyjnych</w:t>
      </w:r>
      <w:r w:rsidR="00D462C7" w:rsidRPr="000E4D92">
        <w:rPr>
          <w:rFonts w:ascii="Arial" w:hAnsi="Arial" w:cs="Arial"/>
          <w:szCs w:val="22"/>
        </w:rPr>
        <w:t>.</w:t>
      </w:r>
    </w:p>
    <w:p w14:paraId="5B835CFB" w14:textId="114FE567" w:rsidR="00FE74A6" w:rsidRPr="000E4D92" w:rsidRDefault="00FE74A6" w:rsidP="000E4D92">
      <w:pPr>
        <w:pStyle w:val="Default"/>
        <w:spacing w:before="120" w:after="120"/>
        <w:jc w:val="both"/>
        <w:rPr>
          <w:color w:val="auto"/>
          <w:sz w:val="22"/>
          <w:szCs w:val="22"/>
        </w:rPr>
      </w:pPr>
      <w:r w:rsidRPr="000E4D92">
        <w:rPr>
          <w:color w:val="auto"/>
          <w:sz w:val="22"/>
          <w:szCs w:val="22"/>
        </w:rPr>
        <w:t xml:space="preserve">W odniesieniu do niektórych małych instalacji, gdzie nie można określić mniej przyjaznej dla środowiska inwestycji, gdyż nie istnieją zakłady o ograniczonej wielkości, koszty kwalifikowalne stanowią całkowite koszty inwestycji w celu osiągnięcia wyższego poziomu ochrony środowiska. Należy przy tym zauważyć, że rozporządzenie nr 651/2014 nie zawiera precyzyjnej definicji tzw. małych instalacji, która mogłaby być stosowana na potrzeby udzielania pomocy inwestycyjnej w oparciu o art. 41 tego rozporządzenia. Należałoby więc przyjąć, że dla stwierdzenia, czy dana instalacja może być traktowana jako tzw. mała instalacja w rozumieniu art. 41 ust. 6 lit. c rozporządzenia nr 651/2014, decydujący będzie jedynie brak dającej się ustalić wiarygodnej inwestycji referencyjnej (ze względu na wielkość instalacji). Taka ocena powinna zostać przeprowadzona indywidualnie dla każdej inwestycji. </w:t>
      </w:r>
    </w:p>
    <w:p w14:paraId="5992F71A" w14:textId="396750FF" w:rsidR="00FE74A6" w:rsidRPr="000E4D92" w:rsidRDefault="00FE74A6" w:rsidP="000E4D92">
      <w:pPr>
        <w:pStyle w:val="Default"/>
        <w:spacing w:before="120" w:after="120"/>
        <w:jc w:val="both"/>
        <w:rPr>
          <w:i/>
          <w:color w:val="auto"/>
          <w:sz w:val="22"/>
          <w:szCs w:val="22"/>
        </w:rPr>
      </w:pPr>
      <w:r w:rsidRPr="000E4D92">
        <w:rPr>
          <w:i/>
          <w:color w:val="auto"/>
          <w:sz w:val="22"/>
          <w:szCs w:val="22"/>
        </w:rPr>
        <w:t xml:space="preserve">Z tzw. małą instalacją mielibyśmy przykładowo do czynienia w przypadku, gdy inwestycja </w:t>
      </w:r>
      <w:r w:rsidR="00F61D31">
        <w:rPr>
          <w:i/>
          <w:color w:val="auto"/>
          <w:sz w:val="22"/>
          <w:szCs w:val="22"/>
        </w:rPr>
        <w:br/>
      </w:r>
      <w:r w:rsidRPr="000E4D92">
        <w:rPr>
          <w:i/>
          <w:color w:val="auto"/>
          <w:sz w:val="22"/>
          <w:szCs w:val="22"/>
        </w:rPr>
        <w:t xml:space="preserve">w oze miałaby dostarczyć przedsiębiorcy jedynie dodatkowe i uzupełniające źródło energii, służące ograniczeniu wykorzystania energii pochodzącej ze źródeł konwencjonalnych. </w:t>
      </w:r>
      <w:r w:rsidR="00F61D31">
        <w:rPr>
          <w:i/>
          <w:color w:val="auto"/>
          <w:sz w:val="22"/>
          <w:szCs w:val="22"/>
        </w:rPr>
        <w:br/>
      </w:r>
      <w:r w:rsidRPr="000E4D92">
        <w:rPr>
          <w:i/>
          <w:color w:val="auto"/>
          <w:sz w:val="22"/>
          <w:szCs w:val="22"/>
        </w:rPr>
        <w:t xml:space="preserve">W takim przypadku scenariuszem alternatywnym dla realizacji projektu byłoby nieprzeprowadzenie żadnej inwestycji, gdyż przedsiębiorca mógłby swoje zapotrzebowanie na energię zaspokoić w całości w dotychczasowy sposób. </w:t>
      </w:r>
    </w:p>
    <w:p w14:paraId="6DA6E66C" w14:textId="77777777" w:rsidR="00FE74A6" w:rsidRPr="00FE74A6" w:rsidRDefault="00FE74A6" w:rsidP="00FE74A6">
      <w:pPr>
        <w:ind w:left="709" w:hanging="360"/>
        <w:rPr>
          <w:rFonts w:cs="Arial"/>
        </w:rPr>
      </w:pPr>
    </w:p>
    <w:p w14:paraId="7BD4EEED" w14:textId="102944BF" w:rsidR="001B0FE4" w:rsidRPr="00F44654" w:rsidRDefault="00FF71AC" w:rsidP="005D4730">
      <w:pPr>
        <w:pStyle w:val="Akapitzlist"/>
        <w:numPr>
          <w:ilvl w:val="0"/>
          <w:numId w:val="15"/>
        </w:numPr>
        <w:spacing w:before="120"/>
        <w:ind w:left="357" w:hanging="357"/>
        <w:contextualSpacing w:val="0"/>
        <w:rPr>
          <w:rFonts w:ascii="Arial" w:hAnsi="Arial" w:cs="Arial"/>
        </w:rPr>
      </w:pPr>
      <w:r w:rsidRPr="00F44654">
        <w:rPr>
          <w:rFonts w:ascii="Arial" w:hAnsi="Arial" w:cs="Arial"/>
        </w:rPr>
        <w:t>W przypadku pomocy inwestycyjnej na produkcję</w:t>
      </w:r>
      <w:r w:rsidR="00F44654">
        <w:rPr>
          <w:rFonts w:ascii="Arial" w:hAnsi="Arial" w:cs="Arial"/>
        </w:rPr>
        <w:t xml:space="preserve"> biopaliw należy odnieść się do </w:t>
      </w:r>
      <w:r w:rsidRPr="00F44654">
        <w:rPr>
          <w:rFonts w:ascii="Arial" w:hAnsi="Arial" w:cs="Arial"/>
        </w:rPr>
        <w:t>wymogów wynikających z</w:t>
      </w:r>
      <w:r w:rsidR="001B0FE4" w:rsidRPr="00F44654">
        <w:rPr>
          <w:rFonts w:ascii="Arial" w:hAnsi="Arial" w:cs="Arial"/>
        </w:rPr>
        <w:t xml:space="preserve"> art. </w:t>
      </w:r>
      <w:r w:rsidRPr="00F44654">
        <w:rPr>
          <w:rFonts w:ascii="Arial" w:hAnsi="Arial" w:cs="Arial"/>
        </w:rPr>
        <w:t>41</w:t>
      </w:r>
      <w:r w:rsidR="001B0FE4" w:rsidRPr="00F44654">
        <w:rPr>
          <w:rFonts w:ascii="Arial" w:hAnsi="Arial" w:cs="Arial"/>
        </w:rPr>
        <w:t xml:space="preserve"> ust. 2 </w:t>
      </w:r>
      <w:r w:rsidRPr="00F44654">
        <w:rPr>
          <w:rFonts w:ascii="Arial" w:hAnsi="Arial" w:cs="Arial"/>
        </w:rPr>
        <w:t>-3 .</w:t>
      </w:r>
    </w:p>
    <w:p w14:paraId="6A97EE4D" w14:textId="012748C5" w:rsidR="00FF71AC" w:rsidRPr="00F44654" w:rsidRDefault="00FF71AC" w:rsidP="005D4730">
      <w:pPr>
        <w:pStyle w:val="Akapitzlist"/>
        <w:numPr>
          <w:ilvl w:val="0"/>
          <w:numId w:val="15"/>
        </w:numPr>
        <w:spacing w:before="120"/>
        <w:ind w:left="357" w:hanging="357"/>
        <w:contextualSpacing w:val="0"/>
        <w:rPr>
          <w:rFonts w:ascii="Arial" w:hAnsi="Arial" w:cs="Arial"/>
        </w:rPr>
      </w:pPr>
      <w:r w:rsidRPr="00F44654">
        <w:rPr>
          <w:rFonts w:ascii="Arial" w:hAnsi="Arial" w:cs="Arial"/>
        </w:rPr>
        <w:t>W przypadku pomocy inwestycyjnej na elektrow</w:t>
      </w:r>
      <w:r w:rsidR="00F44654">
        <w:rPr>
          <w:rFonts w:ascii="Arial" w:hAnsi="Arial" w:cs="Arial"/>
        </w:rPr>
        <w:t>nie wodne należy odnieść się do </w:t>
      </w:r>
      <w:r w:rsidRPr="00F44654">
        <w:rPr>
          <w:rFonts w:ascii="Arial" w:hAnsi="Arial" w:cs="Arial"/>
        </w:rPr>
        <w:t>wymogów wynikających z art. 41 ust. 4 .</w:t>
      </w:r>
    </w:p>
    <w:p w14:paraId="3B8FF7B9" w14:textId="5DD41C39" w:rsidR="001B0FE4" w:rsidRDefault="00BC056E" w:rsidP="005D4730">
      <w:pPr>
        <w:pStyle w:val="Akapitzlist"/>
        <w:numPr>
          <w:ilvl w:val="0"/>
          <w:numId w:val="15"/>
        </w:numPr>
        <w:spacing w:before="120"/>
        <w:ind w:left="357" w:hanging="357"/>
        <w:contextualSpacing w:val="0"/>
        <w:rPr>
          <w:rFonts w:ascii="Arial" w:hAnsi="Arial" w:cs="Arial"/>
        </w:rPr>
      </w:pPr>
      <w:r w:rsidRPr="00F44654">
        <w:rPr>
          <w:rFonts w:ascii="Arial" w:hAnsi="Arial" w:cs="Arial"/>
        </w:rPr>
        <w:t>Należy określić, czy projekt stanowi nową instalację.</w:t>
      </w:r>
    </w:p>
    <w:p w14:paraId="4D476A60" w14:textId="77777777" w:rsidR="00F61D31" w:rsidRDefault="00F61D31" w:rsidP="00B37571">
      <w:pPr>
        <w:rPr>
          <w:rFonts w:cs="Arial"/>
        </w:rPr>
      </w:pPr>
    </w:p>
    <w:p w14:paraId="13B75304" w14:textId="0432E787" w:rsidR="00B37571" w:rsidRPr="00A443FD" w:rsidRDefault="00B37571" w:rsidP="00B37571">
      <w:pPr>
        <w:rPr>
          <w:b/>
          <w:u w:val="single"/>
        </w:rPr>
      </w:pPr>
      <w:r w:rsidRPr="00A443FD">
        <w:rPr>
          <w:b/>
          <w:u w:val="single"/>
        </w:rPr>
        <w:t xml:space="preserve">Artykuł 48 </w:t>
      </w:r>
      <w:r w:rsidR="001F66DD" w:rsidRPr="00A443FD">
        <w:rPr>
          <w:b/>
          <w:u w:val="single"/>
        </w:rPr>
        <w:t xml:space="preserve">rozporządzenia </w:t>
      </w:r>
      <w:r w:rsidR="00F305B1">
        <w:rPr>
          <w:b/>
          <w:u w:val="single"/>
        </w:rPr>
        <w:t xml:space="preserve">Komisji (UE) </w:t>
      </w:r>
      <w:r w:rsidR="001F66DD" w:rsidRPr="00A443FD">
        <w:rPr>
          <w:b/>
          <w:u w:val="single"/>
        </w:rPr>
        <w:t xml:space="preserve">nr 651/2014 </w:t>
      </w:r>
      <w:r w:rsidRPr="00A443FD">
        <w:rPr>
          <w:b/>
          <w:u w:val="single"/>
        </w:rPr>
        <w:t>– infrastruktura energetyczna</w:t>
      </w:r>
    </w:p>
    <w:p w14:paraId="379FE743" w14:textId="4F8CCBB5" w:rsidR="00B37571" w:rsidRDefault="00B37571" w:rsidP="00B37571">
      <w:pPr>
        <w:pStyle w:val="Akapitzlist"/>
        <w:numPr>
          <w:ilvl w:val="0"/>
          <w:numId w:val="36"/>
        </w:numPr>
        <w:spacing w:before="0"/>
        <w:ind w:left="426"/>
        <w:rPr>
          <w:rFonts w:ascii="Arial" w:hAnsi="Arial" w:cs="Arial"/>
        </w:rPr>
      </w:pPr>
      <w:r w:rsidRPr="00B37571">
        <w:rPr>
          <w:rFonts w:ascii="Arial" w:hAnsi="Arial" w:cs="Arial"/>
        </w:rPr>
        <w:t>Należy wskazać, czy infrastruktura energetyczna w pełni podlega przepisom dotyczącym stawek i dostępu zgodnie z prawodawstwem regulującym wewnętrzny rynek energii.</w:t>
      </w:r>
    </w:p>
    <w:p w14:paraId="41D5D850" w14:textId="0A9F4B25" w:rsidR="00B37571" w:rsidRPr="00B37571" w:rsidRDefault="00B37571" w:rsidP="00B37571">
      <w:pPr>
        <w:pStyle w:val="Akapitzlist"/>
        <w:numPr>
          <w:ilvl w:val="0"/>
          <w:numId w:val="36"/>
        </w:numPr>
        <w:spacing w:before="0"/>
        <w:ind w:left="426"/>
        <w:rPr>
          <w:rFonts w:ascii="Arial" w:hAnsi="Arial" w:cs="Arial"/>
        </w:rPr>
      </w:pPr>
      <w:r>
        <w:rPr>
          <w:rFonts w:ascii="Arial" w:hAnsi="Arial" w:cs="Arial"/>
        </w:rPr>
        <w:t>Należy wyliczyć zysk operacyjny z inwestycji</w:t>
      </w:r>
      <w:r w:rsidR="0005188F" w:rsidRPr="0005188F">
        <w:rPr>
          <w:rFonts w:ascii="Arial" w:hAnsi="Arial" w:cs="Arial"/>
        </w:rPr>
        <w:t xml:space="preserve"> </w:t>
      </w:r>
      <w:r w:rsidR="0005188F">
        <w:rPr>
          <w:rFonts w:ascii="Arial" w:hAnsi="Arial" w:cs="Arial"/>
        </w:rPr>
        <w:t xml:space="preserve">ex </w:t>
      </w:r>
      <w:proofErr w:type="spellStart"/>
      <w:r w:rsidR="0005188F">
        <w:rPr>
          <w:rFonts w:ascii="Arial" w:hAnsi="Arial" w:cs="Arial"/>
        </w:rPr>
        <w:t>ante</w:t>
      </w:r>
      <w:proofErr w:type="spellEnd"/>
      <w:r>
        <w:rPr>
          <w:rFonts w:ascii="Arial" w:hAnsi="Arial" w:cs="Arial"/>
        </w:rPr>
        <w:t>. Następnie określić koszty kwalifikowane (rozumiane jako koszty inwestycji). Kwota pomocy nie może przekroczyć różnicy pomiędzy kosztami kwalifikowanymi a zyskiem operacyjnym z inwestycji.</w:t>
      </w:r>
    </w:p>
    <w:p w14:paraId="4B9B09FF" w14:textId="77777777" w:rsidR="00F61D31" w:rsidRDefault="00F61D31" w:rsidP="00301111">
      <w:pPr>
        <w:rPr>
          <w:b/>
          <w:u w:val="single"/>
        </w:rPr>
      </w:pPr>
    </w:p>
    <w:p w14:paraId="16B1E697" w14:textId="77777777" w:rsidR="005D3BA0" w:rsidRDefault="005D3BA0" w:rsidP="00301111">
      <w:pPr>
        <w:rPr>
          <w:b/>
          <w:u w:val="single"/>
        </w:rPr>
      </w:pPr>
    </w:p>
    <w:p w14:paraId="41E7DD3C" w14:textId="77777777" w:rsidR="005D3BA0" w:rsidRDefault="005D3BA0" w:rsidP="00301111">
      <w:pPr>
        <w:rPr>
          <w:b/>
          <w:u w:val="single"/>
        </w:rPr>
      </w:pPr>
    </w:p>
    <w:p w14:paraId="2D4BAE72" w14:textId="48C08A15" w:rsidR="00BC056E" w:rsidRPr="00A443FD" w:rsidRDefault="00BC056E" w:rsidP="00301111">
      <w:pPr>
        <w:rPr>
          <w:b/>
          <w:u w:val="single"/>
        </w:rPr>
      </w:pPr>
      <w:r w:rsidRPr="00A443FD">
        <w:rPr>
          <w:b/>
          <w:u w:val="single"/>
        </w:rPr>
        <w:lastRenderedPageBreak/>
        <w:t xml:space="preserve">Rekompensaty </w:t>
      </w:r>
    </w:p>
    <w:p w14:paraId="2CCB6845" w14:textId="7446CB1E" w:rsidR="000008E4" w:rsidRDefault="00BC056E" w:rsidP="00301111">
      <w:r w:rsidRPr="00BD6EEF">
        <w:t xml:space="preserve">Należy przedstawić </w:t>
      </w:r>
      <w:r w:rsidR="007154CD" w:rsidRPr="00BD6EEF">
        <w:t xml:space="preserve">informacje dotyczące systemu rekompensat wskazane w </w:t>
      </w:r>
      <w:r w:rsidRPr="00A443FD">
        <w:rPr>
          <w:i/>
        </w:rPr>
        <w:t>Wytyczn</w:t>
      </w:r>
      <w:r w:rsidR="007154CD" w:rsidRPr="00A443FD">
        <w:rPr>
          <w:i/>
        </w:rPr>
        <w:t>ych</w:t>
      </w:r>
      <w:r w:rsidR="001E5B6B" w:rsidRPr="00A443FD">
        <w:rPr>
          <w:i/>
        </w:rPr>
        <w:t xml:space="preserve"> w </w:t>
      </w:r>
      <w:r w:rsidRPr="00A443FD">
        <w:rPr>
          <w:i/>
        </w:rPr>
        <w:t xml:space="preserve">zakresie reguł dofinansowania z programów operacyjnych podmiotów realizujących obowiązek świadczenia usług w ogólnym interesie gospodarczym w ramach zadań własnych </w:t>
      </w:r>
      <w:r w:rsidRPr="00A443FD">
        <w:rPr>
          <w:i/>
          <w:szCs w:val="22"/>
        </w:rPr>
        <w:t>samorządu gminy w gospodarce odpadami komunalnymi</w:t>
      </w:r>
      <w:r w:rsidRPr="001E5B6B">
        <w:rPr>
          <w:rFonts w:cs="Arial"/>
          <w:szCs w:val="22"/>
        </w:rPr>
        <w:t xml:space="preserve"> (</w:t>
      </w:r>
      <w:proofErr w:type="spellStart"/>
      <w:r w:rsidRPr="001E5B6B">
        <w:rPr>
          <w:b/>
          <w:szCs w:val="22"/>
        </w:rPr>
        <w:t>MIiR</w:t>
      </w:r>
      <w:proofErr w:type="spellEnd"/>
      <w:r w:rsidRPr="001E5B6B">
        <w:rPr>
          <w:b/>
          <w:szCs w:val="22"/>
        </w:rPr>
        <w:t>/H/2014-2020/28(1)10/2015)</w:t>
      </w:r>
      <w:r w:rsidR="007154CD" w:rsidRPr="001E5B6B">
        <w:rPr>
          <w:b/>
          <w:szCs w:val="22"/>
        </w:rPr>
        <w:t xml:space="preserve"> </w:t>
      </w:r>
      <w:r w:rsidR="007154CD" w:rsidRPr="00BD6EEF">
        <w:t xml:space="preserve">oraz model finansowy </w:t>
      </w:r>
      <w:r w:rsidR="00AB4E99" w:rsidRPr="00BD6EEF">
        <w:t>potwierdzający</w:t>
      </w:r>
      <w:r w:rsidR="007154CD" w:rsidRPr="00BD6EEF">
        <w:t>, iż w wyniku otrzyman</w:t>
      </w:r>
      <w:r w:rsidR="001E5B6B">
        <w:t>ia przez beneficjenta środków z </w:t>
      </w:r>
      <w:r w:rsidR="007154CD" w:rsidRPr="00BD6EEF">
        <w:t>danego programu operacyjnego rekompensata nie przekroczy dopuszczaln</w:t>
      </w:r>
      <w:r w:rsidR="00AB4E99" w:rsidRPr="00BD6EEF">
        <w:t>ej kwoty rekompensaty zgodnie z Decyzją KE 2012/21/UE</w:t>
      </w:r>
      <w:r w:rsidR="007154CD" w:rsidRPr="00BD6EEF">
        <w:t>.</w:t>
      </w:r>
    </w:p>
    <w:p w14:paraId="4F1FC146" w14:textId="77777777" w:rsidR="0066536D" w:rsidRDefault="0066536D" w:rsidP="00301111"/>
    <w:p w14:paraId="4EFD92DB" w14:textId="73062797" w:rsidR="002E5B1A" w:rsidRPr="008A4467" w:rsidRDefault="0005127D" w:rsidP="00620D41">
      <w:pPr>
        <w:pStyle w:val="Nagwek4"/>
        <w:ind w:left="851" w:hanging="851"/>
      </w:pPr>
      <w:r w:rsidRPr="0005127D">
        <w:t>Kumulacja pomoc</w:t>
      </w:r>
      <w:r w:rsidRPr="008A4467">
        <w:t>y de minimis</w:t>
      </w:r>
    </w:p>
    <w:p w14:paraId="126BE49A" w14:textId="334894F5" w:rsidR="000008E4" w:rsidRDefault="000008E4" w:rsidP="00301111">
      <w:r>
        <w:t xml:space="preserve">W przypadku projektów z </w:t>
      </w:r>
      <w:r w:rsidRPr="0066536D">
        <w:rPr>
          <w:b/>
        </w:rPr>
        <w:t xml:space="preserve">pomocą de minimis, które realizowane są </w:t>
      </w:r>
      <w:r w:rsidR="00A45335" w:rsidRPr="0066536D">
        <w:rPr>
          <w:b/>
        </w:rPr>
        <w:t>przez wnioskodawcę prowadzącego kilka rodzajów działalności</w:t>
      </w:r>
      <w:r w:rsidR="00A45335">
        <w:t xml:space="preserve">, dla których obowiązują różne limity pomocy de minimis należy przedstawić informacje potwierdzające prawidłowość </w:t>
      </w:r>
      <w:r w:rsidR="0005127D">
        <w:t>przyjętego podejścia, tj.</w:t>
      </w:r>
    </w:p>
    <w:p w14:paraId="5620617B" w14:textId="38224F41" w:rsidR="0005127D" w:rsidRPr="00CE537E" w:rsidRDefault="0005127D" w:rsidP="00620D41">
      <w:pPr>
        <w:pStyle w:val="Akapitzlist"/>
        <w:numPr>
          <w:ilvl w:val="0"/>
          <w:numId w:val="56"/>
        </w:numPr>
        <w:rPr>
          <w:rFonts w:cs="Arial"/>
        </w:rPr>
      </w:pPr>
      <w:r w:rsidRPr="00620D41">
        <w:rPr>
          <w:rFonts w:ascii="Arial" w:hAnsi="Arial" w:cs="Arial"/>
        </w:rPr>
        <w:t>potwierdzenie posiadania rozdzielności rachunkowej dla każdej z działalności,</w:t>
      </w:r>
    </w:p>
    <w:p w14:paraId="2D04EC7E" w14:textId="5339BE7E" w:rsidR="0005127D" w:rsidRPr="00CE537E" w:rsidRDefault="0005127D" w:rsidP="00620D41">
      <w:pPr>
        <w:pStyle w:val="Akapitzlist"/>
        <w:numPr>
          <w:ilvl w:val="0"/>
          <w:numId w:val="56"/>
        </w:numPr>
        <w:rPr>
          <w:rFonts w:cs="Arial"/>
          <w:color w:val="1F497D"/>
          <w:szCs w:val="22"/>
        </w:rPr>
      </w:pPr>
      <w:r w:rsidRPr="00620D41">
        <w:rPr>
          <w:rFonts w:ascii="Arial" w:hAnsi="Arial" w:cs="Arial"/>
          <w:szCs w:val="22"/>
        </w:rPr>
        <w:t>zapewnieni</w:t>
      </w:r>
      <w:r>
        <w:rPr>
          <w:rFonts w:ascii="Arial" w:hAnsi="Arial" w:cs="Arial"/>
          <w:szCs w:val="22"/>
        </w:rPr>
        <w:t>e</w:t>
      </w:r>
      <w:r w:rsidRPr="00620D41">
        <w:rPr>
          <w:rFonts w:ascii="Arial" w:hAnsi="Arial" w:cs="Arial"/>
          <w:szCs w:val="22"/>
        </w:rPr>
        <w:t>, by działalność w wyłączonych sektorach (np. rolnictwo, rybołówstwo) nie odnosiła korzyści z projektu finansowanego z de minimis ogólnego.</w:t>
      </w:r>
    </w:p>
    <w:p w14:paraId="2C91DD52" w14:textId="77777777" w:rsidR="0005127D" w:rsidRDefault="0005127D" w:rsidP="00301111"/>
    <w:p w14:paraId="5AC30E64" w14:textId="647CECDA" w:rsidR="0074317A" w:rsidRPr="0066536D" w:rsidRDefault="0074317A" w:rsidP="0074317A">
      <w:pPr>
        <w:rPr>
          <w:rFonts w:cs="Arial"/>
          <w:szCs w:val="22"/>
        </w:rPr>
      </w:pPr>
      <w:r w:rsidRPr="0066536D">
        <w:rPr>
          <w:rFonts w:cs="Arial"/>
          <w:szCs w:val="22"/>
        </w:rPr>
        <w:t xml:space="preserve">Zgodnie z rozporządzeniami Komisji Europejskiej dotyczącymi pomocy </w:t>
      </w:r>
      <w:r w:rsidRPr="0066536D">
        <w:rPr>
          <w:rFonts w:cs="Arial"/>
          <w:i/>
          <w:iCs/>
          <w:szCs w:val="22"/>
        </w:rPr>
        <w:t>de minimis</w:t>
      </w:r>
      <w:r w:rsidRPr="0066536D">
        <w:rPr>
          <w:rFonts w:cs="Arial"/>
          <w:szCs w:val="22"/>
        </w:rPr>
        <w:t xml:space="preserve"> oraz pomocy </w:t>
      </w:r>
      <w:r w:rsidRPr="0066536D">
        <w:rPr>
          <w:rFonts w:cs="Arial"/>
          <w:i/>
          <w:iCs/>
          <w:szCs w:val="22"/>
        </w:rPr>
        <w:t>de minimis</w:t>
      </w:r>
      <w:r w:rsidRPr="0066536D">
        <w:rPr>
          <w:rFonts w:cs="Arial"/>
          <w:szCs w:val="22"/>
        </w:rPr>
        <w:t xml:space="preserve"> rybołówstwie </w:t>
      </w:r>
      <w:r w:rsidR="0066536D">
        <w:rPr>
          <w:rFonts w:cs="Arial"/>
          <w:szCs w:val="22"/>
        </w:rPr>
        <w:t xml:space="preserve">/ rolnictwie </w:t>
      </w:r>
      <w:r w:rsidRPr="0066536D">
        <w:rPr>
          <w:rFonts w:cs="Arial"/>
          <w:szCs w:val="22"/>
        </w:rPr>
        <w:t xml:space="preserve">istnieje możliwość łączenia różnych rodzajów pomocy </w:t>
      </w:r>
      <w:r w:rsidRPr="0066536D">
        <w:rPr>
          <w:rFonts w:cs="Arial"/>
          <w:i/>
          <w:iCs/>
          <w:szCs w:val="22"/>
        </w:rPr>
        <w:t>de minimis</w:t>
      </w:r>
      <w:r w:rsidRPr="0066536D">
        <w:rPr>
          <w:rFonts w:cs="Arial"/>
          <w:szCs w:val="22"/>
        </w:rPr>
        <w:t xml:space="preserve"> przez</w:t>
      </w:r>
      <w:r w:rsidR="0005127D">
        <w:rPr>
          <w:rFonts w:cs="Arial"/>
          <w:szCs w:val="22"/>
        </w:rPr>
        <w:t xml:space="preserve"> jednego beneficjenta. K</w:t>
      </w:r>
      <w:r w:rsidR="007815C7">
        <w:rPr>
          <w:rFonts w:cs="Arial"/>
          <w:szCs w:val="22"/>
        </w:rPr>
        <w:t>luczowa</w:t>
      </w:r>
      <w:r w:rsidRPr="0066536D">
        <w:rPr>
          <w:rFonts w:cs="Arial"/>
          <w:szCs w:val="22"/>
        </w:rPr>
        <w:t xml:space="preserve"> jest </w:t>
      </w:r>
      <w:r w:rsidR="0005127D">
        <w:rPr>
          <w:rFonts w:cs="Arial"/>
          <w:szCs w:val="22"/>
        </w:rPr>
        <w:t xml:space="preserve">wówczas </w:t>
      </w:r>
      <w:r w:rsidRPr="0066536D">
        <w:rPr>
          <w:rFonts w:cs="Arial"/>
          <w:szCs w:val="22"/>
        </w:rPr>
        <w:t>odpowiednia kumulacja udzielanej pomocy w ramach właściwych limitów wynikających z rozporządzeń KE.</w:t>
      </w:r>
    </w:p>
    <w:p w14:paraId="5F9EFE39" w14:textId="26DABA58" w:rsidR="0074317A" w:rsidRPr="0066536D" w:rsidRDefault="0074317A" w:rsidP="0074317A">
      <w:pPr>
        <w:rPr>
          <w:rFonts w:cs="Arial"/>
          <w:szCs w:val="22"/>
        </w:rPr>
      </w:pPr>
      <w:r w:rsidRPr="0066536D">
        <w:rPr>
          <w:rFonts w:cs="Arial"/>
          <w:szCs w:val="22"/>
        </w:rPr>
        <w:t xml:space="preserve">W sytuacji łączenia różnych rodzajów pomocy </w:t>
      </w:r>
      <w:r w:rsidRPr="0066536D">
        <w:rPr>
          <w:rFonts w:cs="Arial"/>
          <w:i/>
          <w:iCs/>
          <w:szCs w:val="22"/>
        </w:rPr>
        <w:t>de minimis</w:t>
      </w:r>
      <w:r w:rsidRPr="0066536D">
        <w:rPr>
          <w:rFonts w:cs="Arial"/>
          <w:szCs w:val="22"/>
        </w:rPr>
        <w:t xml:space="preserve"> należy stosować zasadę, zgodnie z którą maksymalną kwotą pomocy, jaką w sumie otrzymać może beneficjent, jest ta wynikająca z najwyższego przysługującego mu limitu pod warunkiem zachowania rozdzielności rachunkowej. Jednocześnie nie mogą zostać przekroczone niższe limity związane z pozostałymi działalnościami. </w:t>
      </w:r>
      <w:r w:rsidR="008A4467" w:rsidRPr="0066536D">
        <w:rPr>
          <w:rFonts w:cs="Arial"/>
          <w:szCs w:val="22"/>
        </w:rPr>
        <w:t xml:space="preserve">W przypadku jej braku przyznawana mu pomoc musi mieścić się </w:t>
      </w:r>
      <w:r w:rsidR="008A4467" w:rsidRPr="0066536D">
        <w:rPr>
          <w:rFonts w:cs="Arial"/>
          <w:b/>
          <w:bCs/>
          <w:szCs w:val="22"/>
          <w:u w:val="single"/>
        </w:rPr>
        <w:t>zawsze</w:t>
      </w:r>
      <w:r w:rsidR="008A4467" w:rsidRPr="0066536D">
        <w:rPr>
          <w:rFonts w:cs="Arial"/>
          <w:b/>
          <w:bCs/>
          <w:szCs w:val="22"/>
        </w:rPr>
        <w:t xml:space="preserve"> w niższym</w:t>
      </w:r>
      <w:r w:rsidR="008A4467" w:rsidRPr="0066536D">
        <w:rPr>
          <w:rFonts w:cs="Arial"/>
          <w:szCs w:val="22"/>
        </w:rPr>
        <w:t xml:space="preserve"> przysługującym mu limicie.</w:t>
      </w:r>
    </w:p>
    <w:p w14:paraId="17F7B911" w14:textId="65873DCF" w:rsidR="0074317A" w:rsidRPr="0066536D" w:rsidRDefault="0074317A" w:rsidP="0074317A">
      <w:pPr>
        <w:rPr>
          <w:rFonts w:cs="Arial"/>
          <w:color w:val="1F497D"/>
          <w:szCs w:val="22"/>
        </w:rPr>
      </w:pPr>
      <w:r w:rsidRPr="0066536D">
        <w:rPr>
          <w:rFonts w:cs="Arial"/>
          <w:szCs w:val="22"/>
        </w:rPr>
        <w:t xml:space="preserve">Kolejną kwestią istotną dla przedsiębiorstw działających w różnych sektorach, przy realizacji projektu z de minimis ogólnego jest konieczność </w:t>
      </w:r>
      <w:r w:rsidRPr="0066536D">
        <w:rPr>
          <w:rFonts w:cs="Arial"/>
          <w:b/>
          <w:szCs w:val="22"/>
        </w:rPr>
        <w:t>zapewnienia</w:t>
      </w:r>
      <w:r w:rsidR="00A45335" w:rsidRPr="0066536D">
        <w:rPr>
          <w:rFonts w:cs="Arial"/>
          <w:b/>
          <w:szCs w:val="22"/>
        </w:rPr>
        <w:t>,</w:t>
      </w:r>
      <w:r w:rsidRPr="0066536D">
        <w:rPr>
          <w:rFonts w:cs="Arial"/>
          <w:b/>
          <w:szCs w:val="22"/>
        </w:rPr>
        <w:t xml:space="preserve"> by działalność </w:t>
      </w:r>
      <w:r w:rsidR="00F61D31">
        <w:rPr>
          <w:rFonts w:cs="Arial"/>
          <w:b/>
          <w:szCs w:val="22"/>
        </w:rPr>
        <w:br/>
      </w:r>
      <w:r w:rsidRPr="0066536D">
        <w:rPr>
          <w:rFonts w:cs="Arial"/>
          <w:b/>
          <w:szCs w:val="22"/>
        </w:rPr>
        <w:t>w wyłączonych sektorach (</w:t>
      </w:r>
      <w:r w:rsidR="00A45335" w:rsidRPr="0066536D">
        <w:rPr>
          <w:rFonts w:cs="Arial"/>
          <w:b/>
          <w:szCs w:val="22"/>
        </w:rPr>
        <w:t xml:space="preserve">np. rolnictwo, </w:t>
      </w:r>
      <w:r w:rsidRPr="0066536D">
        <w:rPr>
          <w:rFonts w:cs="Arial"/>
          <w:b/>
          <w:szCs w:val="22"/>
        </w:rPr>
        <w:t>rybołówstwo)</w:t>
      </w:r>
      <w:r w:rsidRPr="0066536D">
        <w:rPr>
          <w:rFonts w:cs="Arial"/>
          <w:szCs w:val="22"/>
        </w:rPr>
        <w:t xml:space="preserve"> </w:t>
      </w:r>
      <w:r w:rsidRPr="0066536D">
        <w:rPr>
          <w:rFonts w:cs="Arial"/>
          <w:b/>
          <w:szCs w:val="22"/>
        </w:rPr>
        <w:t xml:space="preserve">nie odnosiła korzyści </w:t>
      </w:r>
      <w:r w:rsidR="00F61D31">
        <w:rPr>
          <w:rFonts w:cs="Arial"/>
          <w:b/>
          <w:szCs w:val="22"/>
        </w:rPr>
        <w:br/>
      </w:r>
      <w:r w:rsidRPr="0066536D">
        <w:rPr>
          <w:rFonts w:cs="Arial"/>
          <w:b/>
          <w:szCs w:val="22"/>
        </w:rPr>
        <w:t>z projektu finansowanego</w:t>
      </w:r>
      <w:r w:rsidRPr="0066536D">
        <w:rPr>
          <w:rFonts w:cs="Arial"/>
          <w:szCs w:val="22"/>
        </w:rPr>
        <w:t xml:space="preserve"> z de minimis ogólnego.</w:t>
      </w:r>
    </w:p>
    <w:p w14:paraId="15837AA6" w14:textId="105B12D5" w:rsidR="0074317A" w:rsidRDefault="0074317A" w:rsidP="0074317A">
      <w:pPr>
        <w:rPr>
          <w:rFonts w:cs="Arial"/>
          <w:color w:val="000000"/>
          <w:szCs w:val="22"/>
        </w:rPr>
      </w:pPr>
      <w:r w:rsidRPr="0066536D">
        <w:rPr>
          <w:rFonts w:cs="Arial"/>
          <w:szCs w:val="22"/>
        </w:rPr>
        <w:t xml:space="preserve">Nie ma możliwości udzielenia pomocy de minimis ogólny, jeżeli będzie ona przeznaczona </w:t>
      </w:r>
      <w:r w:rsidR="00F61D31">
        <w:rPr>
          <w:rFonts w:cs="Arial"/>
          <w:szCs w:val="22"/>
        </w:rPr>
        <w:br/>
      </w:r>
      <w:r w:rsidRPr="0066536D">
        <w:rPr>
          <w:rFonts w:cs="Arial"/>
          <w:szCs w:val="22"/>
        </w:rPr>
        <w:t>na potrzeby</w:t>
      </w:r>
      <w:r w:rsidR="00A45335" w:rsidRPr="0066536D">
        <w:rPr>
          <w:rFonts w:cs="Arial"/>
          <w:szCs w:val="22"/>
        </w:rPr>
        <w:t xml:space="preserve"> m.in. rolnictwa lub</w:t>
      </w:r>
      <w:r w:rsidRPr="0066536D">
        <w:rPr>
          <w:rFonts w:cs="Arial"/>
          <w:szCs w:val="22"/>
        </w:rPr>
        <w:t xml:space="preserve"> rybołówstwa i akwakultury w rozumieniu rozporządzenia Rady WE nr 104/2000 z dnia 17-12-1999 r.</w:t>
      </w:r>
    </w:p>
    <w:p w14:paraId="1C1D0777" w14:textId="77777777" w:rsidR="00F61D31" w:rsidRDefault="00F61D31" w:rsidP="00301111"/>
    <w:p w14:paraId="57682736" w14:textId="2852C0DA" w:rsidR="0005127D" w:rsidRPr="0005127D" w:rsidRDefault="0005127D" w:rsidP="008A4467">
      <w:pPr>
        <w:pStyle w:val="Nagwek4"/>
        <w:ind w:left="851" w:hanging="851"/>
      </w:pPr>
      <w:r w:rsidRPr="0005127D">
        <w:t>Uzasadnienie braku pomocy publicznej i pomocy de minimis</w:t>
      </w:r>
    </w:p>
    <w:p w14:paraId="6AD4D5F2" w14:textId="10EE26AF" w:rsidR="00712088" w:rsidRDefault="00A643DE" w:rsidP="00301111">
      <w:r>
        <w:t xml:space="preserve">W przypadku </w:t>
      </w:r>
      <w:r w:rsidRPr="00A643DE">
        <w:rPr>
          <w:b/>
        </w:rPr>
        <w:t xml:space="preserve">projektów, które deklarowane są jako projekty „bez pomocy publicznej” </w:t>
      </w:r>
      <w:r w:rsidR="00F61D31">
        <w:rPr>
          <w:b/>
        </w:rPr>
        <w:br/>
      </w:r>
      <w:r w:rsidRPr="00A643DE">
        <w:rPr>
          <w:b/>
        </w:rPr>
        <w:t>i „bez pomocy de minimis”</w:t>
      </w:r>
      <w:r>
        <w:t xml:space="preserve"> należy podać uzasadnienie, dlaczego projekt zdaniem </w:t>
      </w:r>
      <w:r w:rsidR="002E5B1A">
        <w:t>wnioskodawcy</w:t>
      </w:r>
      <w:r>
        <w:t xml:space="preserve"> nie będzie objęty pomocą publiczną. Analiza powinna zostać przeprowadzona</w:t>
      </w:r>
      <w:r w:rsidR="0074317A">
        <w:t xml:space="preserve"> m.in. </w:t>
      </w:r>
      <w:r>
        <w:t xml:space="preserve"> w oparciu o pytania testu pomocy publicznej.</w:t>
      </w:r>
    </w:p>
    <w:p w14:paraId="5522C40A" w14:textId="1F7D756A" w:rsidR="0052557A" w:rsidRDefault="00A643DE" w:rsidP="00301111">
      <w:r>
        <w:t xml:space="preserve">Przy analizie </w:t>
      </w:r>
      <w:r w:rsidR="002E5B1A">
        <w:t>można</w:t>
      </w:r>
      <w:r>
        <w:t xml:space="preserve"> </w:t>
      </w:r>
      <w:r w:rsidR="0052557A">
        <w:t>pomocniczo korzystać z opracowania „</w:t>
      </w:r>
      <w:r w:rsidR="0052557A" w:rsidRPr="0052557A">
        <w:rPr>
          <w:b/>
          <w:bCs/>
        </w:rPr>
        <w:t xml:space="preserve">Pomoc publiczna w ochronie środowiska” </w:t>
      </w:r>
      <w:r w:rsidR="0052557A" w:rsidRPr="0052557A">
        <w:t>przygotowanego przez NFOŚiGW (dostępny na stronie tej instytucji)</w:t>
      </w:r>
      <w:r w:rsidR="0074317A">
        <w:t>, w którym przedstawione są ogólne zasady oceny pomocy publicznej w różnych typach projektów środowiskowych.</w:t>
      </w:r>
    </w:p>
    <w:p w14:paraId="3B7D5B5E" w14:textId="77777777" w:rsidR="0066536D" w:rsidRPr="00BD6EEF" w:rsidRDefault="0066536D" w:rsidP="00301111"/>
    <w:p w14:paraId="0220A2CC" w14:textId="77777777" w:rsidR="007B2168" w:rsidRPr="00BD6EEF" w:rsidRDefault="00D40E72" w:rsidP="00CE5F2A">
      <w:pPr>
        <w:pStyle w:val="Nagwek2"/>
      </w:pPr>
      <w:bookmarkStart w:id="56" w:name="_Toc454202718"/>
      <w:r w:rsidRPr="00BD6EEF">
        <w:lastRenderedPageBreak/>
        <w:t>Kalkulacja</w:t>
      </w:r>
      <w:r w:rsidR="00FA2D98" w:rsidRPr="00BD6EEF">
        <w:t xml:space="preserve"> nakładów inwestycyjnych</w:t>
      </w:r>
      <w:bookmarkEnd w:id="56"/>
    </w:p>
    <w:p w14:paraId="39122595" w14:textId="77777777" w:rsidR="007B2168" w:rsidRPr="00BD6EEF" w:rsidRDefault="003D0866" w:rsidP="00301111">
      <w:r w:rsidRPr="00BD6EEF">
        <w:t>Harmonogram rzeczowo-finansowy należy przygotować w sposób uproszczony, wskazując jedynie w poszczególnych latach realizacji projektu:</w:t>
      </w:r>
    </w:p>
    <w:p w14:paraId="083884D3" w14:textId="77777777" w:rsidR="003D0866" w:rsidRPr="001E5B6B" w:rsidRDefault="00F741AF" w:rsidP="001E5B6B">
      <w:pPr>
        <w:pStyle w:val="Akapitzlist"/>
        <w:numPr>
          <w:ilvl w:val="0"/>
          <w:numId w:val="4"/>
        </w:numPr>
        <w:spacing w:before="0"/>
        <w:ind w:left="357" w:hanging="357"/>
        <w:rPr>
          <w:rFonts w:ascii="Arial" w:hAnsi="Arial" w:cs="Arial"/>
        </w:rPr>
      </w:pPr>
      <w:r w:rsidRPr="001E5B6B">
        <w:rPr>
          <w:rFonts w:ascii="Arial" w:hAnsi="Arial" w:cs="Arial"/>
        </w:rPr>
        <w:t>koszty inwestycyjne, w tym inwestycje trwałe, nietrwałe takie jak koszty rozruchu</w:t>
      </w:r>
      <w:r w:rsidR="003D0866" w:rsidRPr="001E5B6B">
        <w:rPr>
          <w:rFonts w:ascii="Arial" w:hAnsi="Arial" w:cs="Arial"/>
        </w:rPr>
        <w:t xml:space="preserve"> (będące kosztem kwalifikowanym projektów) związane z realizacją projektu,</w:t>
      </w:r>
      <w:r w:rsidR="00995164" w:rsidRPr="001E5B6B">
        <w:rPr>
          <w:rFonts w:ascii="Arial" w:hAnsi="Arial" w:cs="Arial"/>
        </w:rPr>
        <w:t xml:space="preserve"> </w:t>
      </w:r>
      <w:r w:rsidR="005A559B" w:rsidRPr="001E5B6B">
        <w:rPr>
          <w:rFonts w:ascii="Arial" w:hAnsi="Arial" w:cs="Arial"/>
        </w:rPr>
        <w:t>w podziale na koszty kwalifikowalne i niekwalifikowalne</w:t>
      </w:r>
      <w:r w:rsidR="00995164" w:rsidRPr="001E5B6B">
        <w:rPr>
          <w:rFonts w:ascii="Arial" w:hAnsi="Arial" w:cs="Arial"/>
        </w:rPr>
        <w:t xml:space="preserve"> w cenach netto,</w:t>
      </w:r>
      <w:r w:rsidR="005A559B" w:rsidRPr="001E5B6B">
        <w:rPr>
          <w:rFonts w:ascii="Arial" w:hAnsi="Arial" w:cs="Arial"/>
        </w:rPr>
        <w:t xml:space="preserve"> a także stawkę podatku VAT oraz stawkę amortyzacji każdej z pozycji,</w:t>
      </w:r>
    </w:p>
    <w:p w14:paraId="3822920D" w14:textId="5C278F93" w:rsidR="00995164" w:rsidRPr="001E5B6B" w:rsidRDefault="00F741AF" w:rsidP="001E5B6B">
      <w:pPr>
        <w:pStyle w:val="Akapitzlist"/>
        <w:numPr>
          <w:ilvl w:val="0"/>
          <w:numId w:val="4"/>
        </w:numPr>
        <w:spacing w:before="0"/>
        <w:ind w:left="357" w:hanging="357"/>
        <w:rPr>
          <w:rFonts w:ascii="Arial" w:hAnsi="Arial" w:cs="Arial"/>
        </w:rPr>
      </w:pPr>
      <w:r w:rsidRPr="001E5B6B">
        <w:rPr>
          <w:rFonts w:ascii="Arial" w:hAnsi="Arial" w:cs="Arial"/>
        </w:rPr>
        <w:t xml:space="preserve">koszty </w:t>
      </w:r>
      <w:r w:rsidR="00B01D9A">
        <w:rPr>
          <w:rFonts w:ascii="Arial" w:hAnsi="Arial" w:cs="Arial"/>
        </w:rPr>
        <w:t>odtworzeniowe (nie</w:t>
      </w:r>
      <w:r w:rsidR="00D127E6">
        <w:rPr>
          <w:rFonts w:ascii="Arial" w:hAnsi="Arial" w:cs="Arial"/>
        </w:rPr>
        <w:t xml:space="preserve"> </w:t>
      </w:r>
      <w:r w:rsidR="00871853" w:rsidRPr="001E5B6B">
        <w:rPr>
          <w:rFonts w:ascii="Arial" w:hAnsi="Arial" w:cs="Arial"/>
        </w:rPr>
        <w:t>będące</w:t>
      </w:r>
      <w:r w:rsidR="00995164" w:rsidRPr="001E5B6B">
        <w:rPr>
          <w:rFonts w:ascii="Arial" w:hAnsi="Arial" w:cs="Arial"/>
        </w:rPr>
        <w:t xml:space="preserve"> kosztem kwalifikowanym) w okresie eksploatacji projektu, tj. zakup ruchomyc</w:t>
      </w:r>
      <w:r w:rsidR="00871853" w:rsidRPr="001E5B6B">
        <w:rPr>
          <w:rFonts w:ascii="Arial" w:hAnsi="Arial" w:cs="Arial"/>
        </w:rPr>
        <w:t>h środków trwałych urządzeń nie</w:t>
      </w:r>
      <w:r w:rsidR="00D127E6">
        <w:rPr>
          <w:rFonts w:ascii="Arial" w:hAnsi="Arial" w:cs="Arial"/>
        </w:rPr>
        <w:t xml:space="preserve"> </w:t>
      </w:r>
      <w:r w:rsidR="00995164" w:rsidRPr="001E5B6B">
        <w:rPr>
          <w:rFonts w:ascii="Arial" w:hAnsi="Arial" w:cs="Arial"/>
        </w:rPr>
        <w:t>będących składnikiem nakładów rozwojowych i modernizacyjnych, nakłady na remonty generalne, wymianę wyposażenia technicznego po technicznym okresie użytkowania (podno</w:t>
      </w:r>
      <w:r w:rsidR="00871853" w:rsidRPr="001E5B6B">
        <w:rPr>
          <w:rFonts w:ascii="Arial" w:hAnsi="Arial" w:cs="Arial"/>
        </w:rPr>
        <w:t>szące wartość środków trwałych).</w:t>
      </w:r>
    </w:p>
    <w:p w14:paraId="24C55182" w14:textId="687D58D8" w:rsidR="00096EBE" w:rsidRDefault="00D127E6" w:rsidP="00301111">
      <w:r>
        <w:t>N</w:t>
      </w:r>
      <w:r w:rsidR="00096EBE" w:rsidRPr="00BD6EEF">
        <w:t xml:space="preserve">ależy </w:t>
      </w:r>
      <w:r>
        <w:t xml:space="preserve">także </w:t>
      </w:r>
      <w:r w:rsidR="00096EBE" w:rsidRPr="00BD6EEF">
        <w:t>skalkulować koszty obsługi finansowania zewnętrznego nakładów inwestycyjnych, wyszczególniając transze rocz</w:t>
      </w:r>
      <w:r w:rsidR="00110000">
        <w:t>ne wypłat kredytu / pożyczki, a </w:t>
      </w:r>
      <w:r w:rsidR="00096EBE" w:rsidRPr="00BD6EEF">
        <w:t xml:space="preserve">następnie roczne wartości spłaty kapitału (pamiętając aby suma spłat we wszystkich latach była równa sumie transz). Kluczowe jest również </w:t>
      </w:r>
      <w:r>
        <w:t>określenie</w:t>
      </w:r>
      <w:r w:rsidR="00096EBE" w:rsidRPr="00BD6EEF">
        <w:t xml:space="preserve"> rocznych kosztów obsługi kredytu / pożyczki (kosztów finansowych). Jeżeli finansowanie zewnętrzne nie występuje, należy wszystkie </w:t>
      </w:r>
      <w:r w:rsidR="00110000">
        <w:t>powyższe pola pozostawić puste.</w:t>
      </w:r>
    </w:p>
    <w:p w14:paraId="7E6D2D8C" w14:textId="77777777" w:rsidR="00110000" w:rsidRPr="00BD6EEF" w:rsidRDefault="00110000" w:rsidP="00301111"/>
    <w:p w14:paraId="40D4BA6C" w14:textId="77777777" w:rsidR="00D40E72" w:rsidRPr="00BD6EEF" w:rsidRDefault="00D40E72" w:rsidP="00CE5F2A">
      <w:pPr>
        <w:pStyle w:val="Nagwek2"/>
      </w:pPr>
      <w:bookmarkStart w:id="57" w:name="_Toc454202719"/>
      <w:r w:rsidRPr="00BD6EEF">
        <w:t>Kalkulacja kosztów operacyjnych dla wariantu bez i z projektem</w:t>
      </w:r>
      <w:bookmarkEnd w:id="57"/>
    </w:p>
    <w:p w14:paraId="3C00A50A" w14:textId="77777777" w:rsidR="00916499" w:rsidRPr="00BD6EEF" w:rsidRDefault="00916499" w:rsidP="00301111">
      <w:r w:rsidRPr="00BD6EEF">
        <w:t xml:space="preserve">Kalkulacja kosztów operacyjnych musi się odbyć przed (ewentualnie równolegle) z kalkulacją przychodów, bowiem dopiero po określeniu wszystkich kosztów możliwe jest poprawne określenie taryf uwzględniające </w:t>
      </w:r>
      <w:r w:rsidRPr="00BD6EEF">
        <w:rPr>
          <w:b/>
          <w:i/>
        </w:rPr>
        <w:t>zasadę pełnego zwrotu kosztów</w:t>
      </w:r>
      <w:r w:rsidRPr="00BD6EEF">
        <w:t xml:space="preserve"> (łącznie z amortyzacją).</w:t>
      </w:r>
    </w:p>
    <w:p w14:paraId="7FC8485F" w14:textId="35D04E9F" w:rsidR="00D40E72" w:rsidRPr="00BD6EEF" w:rsidRDefault="00916499" w:rsidP="00301111">
      <w:r w:rsidRPr="00BD6EEF">
        <w:t>Kalkulacj</w:t>
      </w:r>
      <w:r w:rsidR="00D127E6">
        <w:t>i</w:t>
      </w:r>
      <w:r w:rsidR="00D40E72" w:rsidRPr="00BD6EEF">
        <w:t xml:space="preserve"> kosztów operacyjnych należy dokonać zarówno dla wariantu bez projektu (dotychczasowe koszty operacyjne), jak i wariantu z projektem (dotychczasowe koszty operacyjne skorygowane o wpływ inwestycji). W zależności od przyjętej metody (standardowej lub złożonej), należy przedstawić koszty dla obiektów objętych wsparciem (metoda standardowa) lub całej instytucji (metoda złożona). Jeżeli w projekcie następuje dla przykładu rozbudowa obiektu, koszty bez projektu będą równe dotychczasowym kosztom operacyjnym, a po projekcie będą zwiększone o</w:t>
      </w:r>
      <w:r w:rsidR="00096EBE" w:rsidRPr="00BD6EEF">
        <w:t> </w:t>
      </w:r>
      <w:r w:rsidR="00D40E72" w:rsidRPr="00BD6EEF">
        <w:t>poziom wynikający ze zwiększonego zapotrzebowania na media, materiały eksploatacyjne, dodatkowych pracowników</w:t>
      </w:r>
      <w:r w:rsidR="00110000">
        <w:t>, itd. W </w:t>
      </w:r>
      <w:r w:rsidR="00D40E72" w:rsidRPr="00BD6EEF">
        <w:t xml:space="preserve">przypadku nowego obiektu (w metodzie standardowej), koszty bez projektu mogą być równe zero. </w:t>
      </w:r>
    </w:p>
    <w:p w14:paraId="418D5940" w14:textId="7EB7A66E" w:rsidR="00D40E72" w:rsidRPr="00BD6EEF" w:rsidRDefault="00D40E72" w:rsidP="00301111">
      <w:r w:rsidRPr="00BD6EEF">
        <w:t xml:space="preserve">W tym </w:t>
      </w:r>
      <w:r w:rsidR="0036472D">
        <w:t>rozdziale</w:t>
      </w:r>
      <w:r w:rsidRPr="00BD6EEF">
        <w:t xml:space="preserve"> należy określić:</w:t>
      </w:r>
    </w:p>
    <w:p w14:paraId="66A5C616" w14:textId="77777777" w:rsidR="00D40E72" w:rsidRPr="00926733" w:rsidRDefault="00D40E72" w:rsidP="00926733">
      <w:pPr>
        <w:pStyle w:val="Akapitzlist"/>
        <w:numPr>
          <w:ilvl w:val="0"/>
          <w:numId w:val="4"/>
        </w:numPr>
        <w:spacing w:before="0"/>
        <w:ind w:left="357" w:hanging="357"/>
        <w:rPr>
          <w:rFonts w:ascii="Arial" w:hAnsi="Arial" w:cs="Arial"/>
        </w:rPr>
      </w:pPr>
      <w:r w:rsidRPr="00926733">
        <w:rPr>
          <w:rFonts w:ascii="Arial" w:hAnsi="Arial" w:cs="Arial"/>
        </w:rPr>
        <w:t>realne i możliwe do osiągnięcia założenia odnośnie kosztów, szczegółowo uzasadnić ich wysokość, podając wiarygodne źródło szacunku kosztów,</w:t>
      </w:r>
    </w:p>
    <w:p w14:paraId="00AD3208" w14:textId="77777777" w:rsidR="00D40E72" w:rsidRPr="00926733" w:rsidRDefault="00D40E72" w:rsidP="00926733">
      <w:pPr>
        <w:pStyle w:val="Akapitzlist"/>
        <w:numPr>
          <w:ilvl w:val="0"/>
          <w:numId w:val="4"/>
        </w:numPr>
        <w:spacing w:before="0"/>
        <w:ind w:left="357" w:hanging="357"/>
        <w:rPr>
          <w:rFonts w:ascii="Arial" w:hAnsi="Arial" w:cs="Arial"/>
        </w:rPr>
      </w:pPr>
      <w:r w:rsidRPr="00926733">
        <w:rPr>
          <w:rFonts w:ascii="Arial" w:hAnsi="Arial" w:cs="Arial"/>
        </w:rPr>
        <w:t>koszty według klasyfikacji rodzajowej w kwotach netto (bez VAT),</w:t>
      </w:r>
    </w:p>
    <w:p w14:paraId="0F650FF0" w14:textId="39F7FCBA" w:rsidR="00D40E72" w:rsidRPr="00926733" w:rsidRDefault="00D40E72" w:rsidP="00926733">
      <w:pPr>
        <w:pStyle w:val="Akapitzlist"/>
        <w:numPr>
          <w:ilvl w:val="0"/>
          <w:numId w:val="4"/>
        </w:numPr>
        <w:spacing w:before="0"/>
        <w:ind w:left="357" w:hanging="357"/>
        <w:rPr>
          <w:rFonts w:ascii="Arial" w:hAnsi="Arial" w:cs="Arial"/>
        </w:rPr>
      </w:pPr>
      <w:r w:rsidRPr="00926733">
        <w:rPr>
          <w:rFonts w:ascii="Arial" w:hAnsi="Arial" w:cs="Arial"/>
        </w:rPr>
        <w:t>szczegółowe wyliczenia kosztów w poszczególnych kategoriach, na przykład przedstawić jednostki, w których ilościowo przedstawiamy koszt (kWh, szt., h itd.), liczbę jednostek w ciągu roku i wynik w postaci zawsze tej samej jednostki ‘</w:t>
      </w:r>
      <w:r w:rsidR="00926733">
        <w:rPr>
          <w:rFonts w:ascii="Arial" w:hAnsi="Arial" w:cs="Arial"/>
        </w:rPr>
        <w:t>zł/rok’, który należy wpisać do </w:t>
      </w:r>
      <w:r w:rsidRPr="00926733">
        <w:rPr>
          <w:rFonts w:ascii="Arial" w:hAnsi="Arial" w:cs="Arial"/>
        </w:rPr>
        <w:t>tabeli w arkuszu kalkulacyjnym,</w:t>
      </w:r>
    </w:p>
    <w:p w14:paraId="3321120D" w14:textId="77777777" w:rsidR="00D40E72" w:rsidRPr="00926733" w:rsidRDefault="00D40E72" w:rsidP="00926733">
      <w:pPr>
        <w:pStyle w:val="Akapitzlist"/>
        <w:numPr>
          <w:ilvl w:val="0"/>
          <w:numId w:val="4"/>
        </w:numPr>
        <w:spacing w:before="0"/>
        <w:ind w:left="357" w:hanging="357"/>
        <w:rPr>
          <w:rFonts w:ascii="Arial" w:hAnsi="Arial" w:cs="Arial"/>
        </w:rPr>
      </w:pPr>
      <w:r w:rsidRPr="00926733">
        <w:rPr>
          <w:rFonts w:ascii="Arial" w:hAnsi="Arial" w:cs="Arial"/>
        </w:rPr>
        <w:t>wartość łączną podatku VAT dla wszystkich pozycji kosztowych; arkusz kalkulacyjny w zależności od wybranej opcji kwalifikowalności podatku VAT, wybierze do analizy odpowiednią kwotę (netto</w:t>
      </w:r>
      <w:r w:rsidR="0052614A" w:rsidRPr="00926733">
        <w:rPr>
          <w:rFonts w:ascii="Arial" w:hAnsi="Arial" w:cs="Arial"/>
        </w:rPr>
        <w:t>,</w:t>
      </w:r>
      <w:r w:rsidRPr="00926733">
        <w:rPr>
          <w:rFonts w:ascii="Arial" w:hAnsi="Arial" w:cs="Arial"/>
        </w:rPr>
        <w:t xml:space="preserve"> brutto</w:t>
      </w:r>
      <w:r w:rsidR="0052614A" w:rsidRPr="00926733">
        <w:rPr>
          <w:rFonts w:ascii="Arial" w:hAnsi="Arial" w:cs="Arial"/>
        </w:rPr>
        <w:t xml:space="preserve"> lub częściową</w:t>
      </w:r>
      <w:r w:rsidRPr="00926733">
        <w:rPr>
          <w:rFonts w:ascii="Arial" w:hAnsi="Arial" w:cs="Arial"/>
        </w:rPr>
        <w:t>).</w:t>
      </w:r>
    </w:p>
    <w:p w14:paraId="1EA87873" w14:textId="55E168A1" w:rsidR="00D40E72" w:rsidRDefault="00D40E72" w:rsidP="00301111">
      <w:r w:rsidRPr="00BD6EEF">
        <w:t xml:space="preserve">W tym miejscu należy również określić wielkość amortyzacji dla </w:t>
      </w:r>
      <w:r w:rsidR="0052614A" w:rsidRPr="00BD6EEF">
        <w:t>wariantu bez projektu, czyli obecnego poziomu amortyzacji</w:t>
      </w:r>
      <w:r w:rsidRPr="00BD6EEF">
        <w:t xml:space="preserve">. </w:t>
      </w:r>
      <w:r w:rsidR="0052614A" w:rsidRPr="00BD6EEF">
        <w:t>W</w:t>
      </w:r>
      <w:r w:rsidRPr="00BD6EEF">
        <w:t xml:space="preserve"> wariancie z projektem, do amortyzacji w wariancie bez projektu </w:t>
      </w:r>
      <w:r w:rsidR="0052614A" w:rsidRPr="00BD6EEF">
        <w:t>zostanie dodana amortyzacja</w:t>
      </w:r>
      <w:r w:rsidRPr="00BD6EEF">
        <w:t xml:space="preserve"> wynikającą z inwestycji poczynionych w ramach projektu. </w:t>
      </w:r>
      <w:r w:rsidR="0052614A" w:rsidRPr="00BD6EEF">
        <w:t>Żadne inne inwestycje w tym wariancie nie mogą zostać ujęte (chyba, że zostaną ujęte również w wari</w:t>
      </w:r>
      <w:r w:rsidR="00926733">
        <w:t>ancie bez projektu).</w:t>
      </w:r>
    </w:p>
    <w:p w14:paraId="40218EB5" w14:textId="77777777" w:rsidR="00FA2D98" w:rsidRPr="00BD6EEF" w:rsidRDefault="00D40E72" w:rsidP="00CE5F2A">
      <w:pPr>
        <w:pStyle w:val="Nagwek2"/>
      </w:pPr>
      <w:bookmarkStart w:id="58" w:name="_Toc454202720"/>
      <w:r w:rsidRPr="00BD6EEF">
        <w:lastRenderedPageBreak/>
        <w:t>Kalkulacja</w:t>
      </w:r>
      <w:r w:rsidR="00FA2D98" w:rsidRPr="00BD6EEF">
        <w:t xml:space="preserve"> przychodów </w:t>
      </w:r>
      <w:r w:rsidR="002F1945" w:rsidRPr="00BD6EEF">
        <w:t>dla wariantu bez i z projektem</w:t>
      </w:r>
      <w:bookmarkEnd w:id="58"/>
    </w:p>
    <w:p w14:paraId="1B59D8EA" w14:textId="10F323FA" w:rsidR="00926733" w:rsidRPr="00BD6EEF" w:rsidRDefault="00926733" w:rsidP="00301111"/>
    <w:p w14:paraId="7BDFE3FD" w14:textId="77777777" w:rsidR="003D0866" w:rsidRPr="00BD6EEF" w:rsidRDefault="0052614A" w:rsidP="00D4578E">
      <w:pPr>
        <w:pStyle w:val="Nagwek3"/>
      </w:pPr>
      <w:bookmarkStart w:id="59" w:name="_Toc454202721"/>
      <w:r w:rsidRPr="00BD6EEF">
        <w:t>Kalkulacja popytu na produkty / usługi / towary</w:t>
      </w:r>
      <w:bookmarkEnd w:id="59"/>
    </w:p>
    <w:p w14:paraId="761F621B" w14:textId="16F73303" w:rsidR="00374CEE" w:rsidRPr="00BD6EEF" w:rsidRDefault="00374CEE" w:rsidP="00301111">
      <w:r w:rsidRPr="00BD6EEF">
        <w:t xml:space="preserve">Analiza popytu identyfikuje i ilościowo określa zapotrzebowanie na realizację planowanej inwestycji. W jej ramach należy uwzględnić zarówno bieżący (w oparciu o aktualne dane), jak również prognozowany popyt (w oparciu o prognozy uwzględniające m.in. wskaźniki makroekonomiczne i społeczne). Należy uzasadnić, na jakiej podstawie określono wielkość popytu (np. doświadczenia z przeszłości projektodawcy, doświadczenia z podobnych inwestycji po realizacji działań o podobnym zakresie). </w:t>
      </w:r>
    </w:p>
    <w:p w14:paraId="2D03A124" w14:textId="77777777" w:rsidR="00FA2D98" w:rsidRPr="00BD6EEF" w:rsidRDefault="00FA2D98" w:rsidP="00301111">
      <w:r w:rsidRPr="00BD6EEF">
        <w:t xml:space="preserve">Należy tu przedstawić zakres oferowanych </w:t>
      </w:r>
      <w:r w:rsidR="0052614A" w:rsidRPr="00BD6EEF">
        <w:t xml:space="preserve">produktów / </w:t>
      </w:r>
      <w:r w:rsidRPr="00BD6EEF">
        <w:t xml:space="preserve">usług </w:t>
      </w:r>
      <w:r w:rsidR="0052614A" w:rsidRPr="00BD6EEF">
        <w:t xml:space="preserve">/ towarów </w:t>
      </w:r>
      <w:r w:rsidRPr="00BD6EEF">
        <w:t>przy założeniu zarówno normalnej działalności projektodawcy (wariant bez projektu), jak i przy realizacji projektu (wariant z projektem)</w:t>
      </w:r>
      <w:r w:rsidR="0052614A" w:rsidRPr="00BD6EEF">
        <w:t xml:space="preserve"> oraz określić ich jednostki</w:t>
      </w:r>
      <w:r w:rsidRPr="00BD6EEF">
        <w:t xml:space="preserve">. </w:t>
      </w:r>
      <w:r w:rsidR="0052614A" w:rsidRPr="00BD6EEF">
        <w:t>Następnie n</w:t>
      </w:r>
      <w:r w:rsidRPr="00BD6EEF">
        <w:t xml:space="preserve">ależy </w:t>
      </w:r>
      <w:r w:rsidR="0052614A" w:rsidRPr="00BD6EEF">
        <w:t xml:space="preserve">przedstawić szacunek liczby użytkowników </w:t>
      </w:r>
      <w:r w:rsidRPr="00BD6EEF">
        <w:t>w</w:t>
      </w:r>
      <w:r w:rsidR="0052614A" w:rsidRPr="00BD6EEF">
        <w:t> </w:t>
      </w:r>
      <w:r w:rsidRPr="00BD6EEF">
        <w:t xml:space="preserve">podziale na wszystkie produkty / usługi </w:t>
      </w:r>
      <w:r w:rsidR="0052614A" w:rsidRPr="00BD6EEF">
        <w:t xml:space="preserve">/ towary </w:t>
      </w:r>
      <w:r w:rsidRPr="00BD6EEF">
        <w:t xml:space="preserve">świadczone </w:t>
      </w:r>
      <w:r w:rsidR="0052614A" w:rsidRPr="00BD6EEF">
        <w:t>przez projektodawcę lub operatora</w:t>
      </w:r>
      <w:r w:rsidRPr="00BD6EEF">
        <w:t>. W przypadku metody standardowej, należy wykazać wyłącznie użytkowników infrastruktury objętej projektem, czyli na przykład przy budowie zupełnie nowego obiektu, liczba użytkowników w</w:t>
      </w:r>
      <w:r w:rsidR="0052614A" w:rsidRPr="00BD6EEF">
        <w:t> </w:t>
      </w:r>
      <w:r w:rsidRPr="00BD6EEF">
        <w:t>wariancie bez projektu będzie równa zero. W przypadku metody złożonej należy podać liczbę użytkowników wszystkich produktów / usług projektodawcy i operatora (jeśli występuje).</w:t>
      </w:r>
    </w:p>
    <w:p w14:paraId="7F49BB50" w14:textId="77777777" w:rsidR="00FA2D98" w:rsidRPr="00BD6EEF" w:rsidRDefault="00FA2D98" w:rsidP="00301111">
      <w:r w:rsidRPr="00BD6EEF">
        <w:t>Oszacowanie popytu jest niezwykle trudne, niemniej jednak należy dołożyć wszelkich starań, aby:</w:t>
      </w:r>
    </w:p>
    <w:p w14:paraId="4AA3F914" w14:textId="77777777" w:rsidR="00FA2D98" w:rsidRPr="00E20849" w:rsidRDefault="00FA2D98" w:rsidP="00E20849">
      <w:pPr>
        <w:pStyle w:val="Akapitzlist"/>
        <w:numPr>
          <w:ilvl w:val="0"/>
          <w:numId w:val="6"/>
        </w:numPr>
        <w:spacing w:before="0"/>
        <w:ind w:left="357" w:hanging="357"/>
        <w:rPr>
          <w:rFonts w:ascii="Arial" w:hAnsi="Arial" w:cs="Arial"/>
        </w:rPr>
      </w:pPr>
      <w:r w:rsidRPr="00E20849">
        <w:rPr>
          <w:rFonts w:ascii="Arial" w:hAnsi="Arial" w:cs="Arial"/>
        </w:rPr>
        <w:t xml:space="preserve">założenia co do zakresu planowanych/oferowanych usług były oszacowane realnie i </w:t>
      </w:r>
      <w:r w:rsidR="00DD4705" w:rsidRPr="00E20849">
        <w:rPr>
          <w:rFonts w:ascii="Arial" w:hAnsi="Arial" w:cs="Arial"/>
        </w:rPr>
        <w:t xml:space="preserve">są </w:t>
      </w:r>
      <w:r w:rsidRPr="00E20849">
        <w:rPr>
          <w:rFonts w:ascii="Arial" w:hAnsi="Arial" w:cs="Arial"/>
        </w:rPr>
        <w:t>możliwe do osiągnięcia przez projektodawcę / operatora</w:t>
      </w:r>
      <w:r w:rsidR="00DD4705" w:rsidRPr="00E20849">
        <w:rPr>
          <w:rFonts w:ascii="Arial" w:hAnsi="Arial" w:cs="Arial"/>
        </w:rPr>
        <w:t>, na przykład wykorzystano modele i rzeczywiste dane</w:t>
      </w:r>
      <w:r w:rsidRPr="00E20849">
        <w:rPr>
          <w:rFonts w:ascii="Arial" w:hAnsi="Arial" w:cs="Arial"/>
        </w:rPr>
        <w:t>;</w:t>
      </w:r>
    </w:p>
    <w:p w14:paraId="39C1BD4F" w14:textId="66A6D793" w:rsidR="00FA2D98" w:rsidRPr="00E20849" w:rsidRDefault="00DD4705" w:rsidP="00E20849">
      <w:pPr>
        <w:pStyle w:val="Akapitzlist"/>
        <w:numPr>
          <w:ilvl w:val="0"/>
          <w:numId w:val="6"/>
        </w:numPr>
        <w:spacing w:before="0"/>
        <w:ind w:left="357" w:hanging="357"/>
        <w:rPr>
          <w:rFonts w:ascii="Arial" w:hAnsi="Arial" w:cs="Arial"/>
        </w:rPr>
      </w:pPr>
      <w:r w:rsidRPr="00E20849">
        <w:rPr>
          <w:rFonts w:ascii="Arial" w:hAnsi="Arial" w:cs="Arial"/>
        </w:rPr>
        <w:t>prognozowany popyt bierze pod uwagę prognozy sektorowe oraz szacunki dotyczące elastyczności zapotrzebowania na odpowiednie ceny, dochód, i inne czynników podstawowe, a także aspekty dotyczące dostaw, w ty</w:t>
      </w:r>
      <w:r w:rsidR="00E20849">
        <w:rPr>
          <w:rFonts w:ascii="Arial" w:hAnsi="Arial" w:cs="Arial"/>
        </w:rPr>
        <w:t>m analizę istniejących dostaw i </w:t>
      </w:r>
      <w:r w:rsidRPr="00E20849">
        <w:rPr>
          <w:rFonts w:ascii="Arial" w:hAnsi="Arial" w:cs="Arial"/>
        </w:rPr>
        <w:t>przewidywanego rozwoju (infrastruktury) oraz efekt sieciowy (o ile występuje)</w:t>
      </w:r>
      <w:r w:rsidR="00FA2D98" w:rsidRPr="00E20849">
        <w:rPr>
          <w:rFonts w:ascii="Arial" w:hAnsi="Arial" w:cs="Arial"/>
        </w:rPr>
        <w:t>.</w:t>
      </w:r>
    </w:p>
    <w:p w14:paraId="58885F62" w14:textId="77777777" w:rsidR="00FA2D98" w:rsidRPr="00BD6EEF" w:rsidRDefault="00FA2D98" w:rsidP="00301111"/>
    <w:p w14:paraId="630BFA20" w14:textId="77777777" w:rsidR="00EA734C" w:rsidRPr="00BD6EEF" w:rsidRDefault="0052614A" w:rsidP="00D4578E">
      <w:pPr>
        <w:pStyle w:val="Nagwek3"/>
      </w:pPr>
      <w:bookmarkStart w:id="60" w:name="_Toc454202722"/>
      <w:r w:rsidRPr="00BD6EEF">
        <w:t>Kalkulacja taryf /cen na produkty / usługi / towary</w:t>
      </w:r>
      <w:bookmarkEnd w:id="60"/>
    </w:p>
    <w:p w14:paraId="5D878E77" w14:textId="77777777" w:rsidR="00043709" w:rsidRPr="00BD6EEF" w:rsidRDefault="00EA734C" w:rsidP="00301111">
      <w:r w:rsidRPr="00BD6EEF">
        <w:t>W przypadku projektów generujących dochód, dla których istnieje możliwość obiektywnego określenia przychodu z wyprzedzeniem, wysokość taryf ustalających ceny za towary lub usługi zapewniane przez dany projekt jest, obok popytu, głównym czynnikiem pozwalającym określić poziom przychodów, jakie będą generowane w fazie operacyjnej projektu.</w:t>
      </w:r>
      <w:r w:rsidR="0085478C" w:rsidRPr="00BD6EEF">
        <w:t xml:space="preserve"> Przy określaniu taryf i cen należy </w:t>
      </w:r>
      <w:r w:rsidR="00043709" w:rsidRPr="00BD6EEF">
        <w:t>pamiętać, aby w</w:t>
      </w:r>
      <w:r w:rsidR="0085478C" w:rsidRPr="00BD6EEF">
        <w:t xml:space="preserve">ariant bez projektu </w:t>
      </w:r>
      <w:r w:rsidR="00043709" w:rsidRPr="00BD6EEF">
        <w:t>zakładał</w:t>
      </w:r>
      <w:r w:rsidR="0085478C" w:rsidRPr="00BD6EEF">
        <w:t xml:space="preserve"> taką samą lub niższą marżę </w:t>
      </w:r>
      <w:r w:rsidR="00262EC8" w:rsidRPr="00BD6EEF">
        <w:t xml:space="preserve">zysku operacyjnego jak wariant </w:t>
      </w:r>
      <w:r w:rsidR="0085478C" w:rsidRPr="00BD6EEF">
        <w:t xml:space="preserve">z </w:t>
      </w:r>
      <w:r w:rsidR="00262EC8" w:rsidRPr="00BD6EEF">
        <w:t>projek</w:t>
      </w:r>
      <w:r w:rsidR="00043709" w:rsidRPr="00BD6EEF">
        <w:t>tem.</w:t>
      </w:r>
    </w:p>
    <w:p w14:paraId="34715A33" w14:textId="596EECC9" w:rsidR="00262EC8" w:rsidRPr="00BD6EEF" w:rsidRDefault="00043709" w:rsidP="00301111">
      <w:r w:rsidRPr="00BD6EEF">
        <w:t>C</w:t>
      </w:r>
      <w:r w:rsidR="00262EC8" w:rsidRPr="00BD6EEF">
        <w:t xml:space="preserve">eny </w:t>
      </w:r>
      <w:r w:rsidRPr="00BD6EEF">
        <w:t xml:space="preserve">powinny być </w:t>
      </w:r>
      <w:r w:rsidR="00262EC8" w:rsidRPr="00BD6EEF">
        <w:t xml:space="preserve">podane w kwotach netto, </w:t>
      </w:r>
      <w:r w:rsidR="00187717" w:rsidRPr="00BD6EEF">
        <w:t xml:space="preserve">powinna zostać wskazana </w:t>
      </w:r>
      <w:r w:rsidRPr="00BD6EEF">
        <w:t xml:space="preserve">również </w:t>
      </w:r>
      <w:r w:rsidR="00187717" w:rsidRPr="00BD6EEF">
        <w:t xml:space="preserve">stawka podatku VAT, aby wyliczyć kwotę brutto; arkusz kalkulacyjny </w:t>
      </w:r>
      <w:r w:rsidR="00193A18">
        <w:t xml:space="preserve">(w przypadku arkusza uniwersalnego) </w:t>
      </w:r>
      <w:r w:rsidR="00187717" w:rsidRPr="00BD6EEF">
        <w:t>w zależności od wybranej opcji kwalifikowalności podatku VAT, wybierze do analizy odpowiednią kwotę.</w:t>
      </w:r>
      <w:r w:rsidR="0052614A" w:rsidRPr="00BD6EEF">
        <w:t xml:space="preserve"> Należy również określić realny poziom ściągalności opłat </w:t>
      </w:r>
      <w:r w:rsidR="00F676A3" w:rsidRPr="00BD6EEF">
        <w:t xml:space="preserve">na podstawie dostępnych u projektodawcy wskaźników lub uzasadnić maksymalny poziom </w:t>
      </w:r>
      <w:r w:rsidR="0052614A" w:rsidRPr="00BD6EEF">
        <w:t xml:space="preserve">(maksymalnie </w:t>
      </w:r>
      <w:r w:rsidR="00F676A3" w:rsidRPr="00BD6EEF">
        <w:t xml:space="preserve">wynosi on </w:t>
      </w:r>
      <w:r w:rsidR="0052614A" w:rsidRPr="00BD6EEF">
        <w:t>100%, jeżeli wszystkie należności są płacone przez użytkowników lub</w:t>
      </w:r>
      <w:r w:rsidR="00E20849">
        <w:t xml:space="preserve"> opłat dokonuje się gotówkowo w </w:t>
      </w:r>
      <w:r w:rsidR="0052614A" w:rsidRPr="00BD6EEF">
        <w:t>momencie sprzedaży).</w:t>
      </w:r>
    </w:p>
    <w:p w14:paraId="7B9E30BD" w14:textId="3B369751" w:rsidR="00EA734C" w:rsidRPr="00BD6EEF" w:rsidRDefault="00EA734C" w:rsidP="00301111">
      <w:r w:rsidRPr="00BD6EEF">
        <w:t>W odniesieniu do projektów dotyczących określonych sektorów</w:t>
      </w:r>
      <w:r w:rsidRPr="00BD6EEF">
        <w:rPr>
          <w:rStyle w:val="Odwoanieprzypisudolnego"/>
        </w:rPr>
        <w:footnoteReference w:id="9"/>
      </w:r>
      <w:r w:rsidRPr="00BD6EEF">
        <w:t>, taryfę opłat dokonywanych przez użytkowników</w:t>
      </w:r>
      <w:r w:rsidR="00E20849">
        <w:t>,</w:t>
      </w:r>
      <w:r w:rsidRPr="00BD6EEF">
        <w:t xml:space="preserve"> należy ustalić zgodnie z </w:t>
      </w:r>
      <w:r w:rsidRPr="00BD6EEF">
        <w:rPr>
          <w:i/>
        </w:rPr>
        <w:t>zasadą pełnego zwrotu kosztów</w:t>
      </w:r>
      <w:r w:rsidR="00F676A3" w:rsidRPr="00BD6EEF">
        <w:t xml:space="preserve"> oraz zasadą </w:t>
      </w:r>
      <w:r w:rsidR="00F676A3" w:rsidRPr="00BD6EEF">
        <w:rPr>
          <w:i/>
        </w:rPr>
        <w:t>zanieczyszczający płaci</w:t>
      </w:r>
      <w:r w:rsidRPr="00BD6EEF">
        <w:t xml:space="preserve"> przy uwzględnieniu kryterium </w:t>
      </w:r>
      <w:r w:rsidRPr="00BD6EEF">
        <w:rPr>
          <w:i/>
        </w:rPr>
        <w:t>dostępności cenowej taryf</w:t>
      </w:r>
      <w:r w:rsidRPr="00BD6EEF">
        <w:t xml:space="preserve"> </w:t>
      </w:r>
      <w:r w:rsidRPr="00BD6EEF">
        <w:rPr>
          <w:i/>
        </w:rPr>
        <w:t xml:space="preserve">(ang. </w:t>
      </w:r>
      <w:proofErr w:type="spellStart"/>
      <w:r w:rsidRPr="00BD6EEF">
        <w:rPr>
          <w:i/>
        </w:rPr>
        <w:lastRenderedPageBreak/>
        <w:t>affordability</w:t>
      </w:r>
      <w:proofErr w:type="spellEnd"/>
      <w:r w:rsidRPr="00BD6EEF">
        <w:rPr>
          <w:i/>
        </w:rPr>
        <w:t>)</w:t>
      </w:r>
      <w:r w:rsidRPr="00BD6EEF">
        <w:t>, wyrażającego granicę zdolności gospodarstw domowych do ponoszenia kosztów zakupu dóbr i usług zapewnianych przez projekt.</w:t>
      </w:r>
    </w:p>
    <w:p w14:paraId="423FFE35" w14:textId="77777777" w:rsidR="00F676A3" w:rsidRPr="00E20849" w:rsidRDefault="00F676A3" w:rsidP="00301111">
      <w:pPr>
        <w:rPr>
          <w:b/>
        </w:rPr>
      </w:pPr>
      <w:r w:rsidRPr="00E20849">
        <w:rPr>
          <w:b/>
        </w:rPr>
        <w:t>Zasada pełnego zwrotu kosztów (po projekcie)</w:t>
      </w:r>
    </w:p>
    <w:p w14:paraId="4C1D1C0C" w14:textId="77777777" w:rsidR="00EA734C" w:rsidRPr="00BD6EEF" w:rsidRDefault="00EA734C" w:rsidP="00301111">
      <w:r w:rsidRPr="00BD6EEF">
        <w:t>Zgodnie z metodologią przeprowadzania analizy kosztów i korzyści dla dużych projektów, opisaną w rozporządzeniu nr 2015/207, zastosowanie zasady pełnego zwrotu kosztów polega na tym, że:</w:t>
      </w:r>
    </w:p>
    <w:p w14:paraId="13C9CCA8" w14:textId="77777777" w:rsidR="00EA734C" w:rsidRPr="00E20849" w:rsidRDefault="00EA734C" w:rsidP="00E20849">
      <w:pPr>
        <w:pStyle w:val="Akapitzlist"/>
        <w:numPr>
          <w:ilvl w:val="0"/>
          <w:numId w:val="4"/>
        </w:numPr>
        <w:spacing w:before="0"/>
        <w:ind w:left="357" w:hanging="357"/>
        <w:rPr>
          <w:rFonts w:ascii="Arial" w:hAnsi="Arial" w:cs="Arial"/>
        </w:rPr>
      </w:pPr>
      <w:r w:rsidRPr="00E20849">
        <w:rPr>
          <w:rFonts w:ascii="Arial" w:hAnsi="Arial" w:cs="Arial"/>
        </w:rPr>
        <w:t xml:space="preserve">przyjęte taryfy powinny, na tyle, na ile to możliwe, </w:t>
      </w:r>
      <w:r w:rsidR="00043709" w:rsidRPr="00E20849">
        <w:rPr>
          <w:rFonts w:ascii="Arial" w:hAnsi="Arial" w:cs="Arial"/>
        </w:rPr>
        <w:t>dążyć do odzyskania kosztu kapitału, kosztów operacyjnych i kosztów utrzymania, w tym kosztów środowiskowych i kosztów związanych z zasobami</w:t>
      </w:r>
      <w:r w:rsidRPr="00E20849">
        <w:rPr>
          <w:rFonts w:ascii="Arial" w:hAnsi="Arial" w:cs="Arial"/>
        </w:rPr>
        <w:t>,</w:t>
      </w:r>
    </w:p>
    <w:p w14:paraId="3FBD09C5" w14:textId="77777777" w:rsidR="00EA734C" w:rsidRPr="00E20849" w:rsidRDefault="00043709" w:rsidP="00E20849">
      <w:pPr>
        <w:pStyle w:val="Akapitzlist"/>
        <w:numPr>
          <w:ilvl w:val="0"/>
          <w:numId w:val="4"/>
        </w:numPr>
        <w:spacing w:before="0"/>
        <w:ind w:left="357" w:hanging="357"/>
        <w:rPr>
          <w:rFonts w:ascii="Arial" w:hAnsi="Arial" w:cs="Arial"/>
        </w:rPr>
      </w:pPr>
      <w:r w:rsidRPr="00E20849">
        <w:rPr>
          <w:rFonts w:ascii="Arial" w:hAnsi="Arial" w:cs="Arial"/>
        </w:rPr>
        <w:t>struktura taryf maksymalnie zwiększa przychody projektu przed otrzymaniem dotacji publicznych, jednocześnie uwzględniając dostępność cenową</w:t>
      </w:r>
      <w:r w:rsidR="00EA734C" w:rsidRPr="00E20849">
        <w:rPr>
          <w:rFonts w:ascii="Arial" w:hAnsi="Arial" w:cs="Arial"/>
        </w:rPr>
        <w:t>.</w:t>
      </w:r>
    </w:p>
    <w:p w14:paraId="154FFF98" w14:textId="0F7EB503" w:rsidR="00F676A3" w:rsidRPr="00BD6EEF" w:rsidRDefault="00F676A3" w:rsidP="00301111">
      <w:r w:rsidRPr="00BD6EEF">
        <w:t>W arkuszu</w:t>
      </w:r>
      <w:r w:rsidR="00193A18">
        <w:t xml:space="preserve"> uniwersalnym</w:t>
      </w:r>
      <w:r w:rsidRPr="00BD6EEF">
        <w:t xml:space="preserve"> przeprowadzona zostanie analiza pełneg</w:t>
      </w:r>
      <w:r w:rsidR="00E20849">
        <w:t>o zwrotu kosztów po projekcie i </w:t>
      </w:r>
      <w:r w:rsidRPr="00BD6EEF">
        <w:t xml:space="preserve">wykazane zostaną lata, w których zasada ta nie zostanie spełniona. Należy wówczas wrócić do określenia taryf i przeanalizować możliwość ich podwyższenia. Jeżeli wzrost taryf nie będzie możliwy, należy określić poziom dopłat do cen w ujęciu rocznym tak, aby spełnić zasadę. </w:t>
      </w:r>
      <w:r w:rsidR="009B0042" w:rsidRPr="00BD6EEF">
        <w:t>Ograniczenia zasady pełnego zwrotu kosztów w odniesieniu do opłat ponoszonych przez użytkownika powinny: 1) nie stanowić zagrożenia dla trwałości finansowej projektu; 2) co do zasady być postrzegane jako tymczasowe ograniczenia i utrzymywane tak długo, jak długo istnieje kwestia dostępności cenowej dla użytkowników.</w:t>
      </w:r>
    </w:p>
    <w:p w14:paraId="49ABAB25" w14:textId="7F477E2A" w:rsidR="00F676A3" w:rsidRPr="00E20849" w:rsidRDefault="00F676A3" w:rsidP="00301111">
      <w:pPr>
        <w:rPr>
          <w:b/>
        </w:rPr>
      </w:pPr>
      <w:r w:rsidRPr="00E20849">
        <w:rPr>
          <w:b/>
        </w:rPr>
        <w:t xml:space="preserve">Zasada „zanieczyszczający płaci” </w:t>
      </w:r>
    </w:p>
    <w:p w14:paraId="53542C47" w14:textId="0A7FF129" w:rsidR="009B0042" w:rsidRPr="00BD6EEF" w:rsidRDefault="009B0042" w:rsidP="00301111">
      <w:r w:rsidRPr="00BD6EEF">
        <w:t xml:space="preserve">Zasada „zanieczyszczający płaci” wymaga, aby środowiskowe koszty zanieczyszczeń oraz koszty zapobiegania im były ponoszone przez tych, którzy spowodowali zanieczyszczenie, oraz aby systemy pobierania opłat odzwierciedlały pełne koszty, w tym koszty kapitału, usług środowiskowych, koszty środowiskowe zanieczyszczenia oraz wdrożonych środków prewencyjnych, jak i koszty związane z niedostatkiem stosowanych zasobów. </w:t>
      </w:r>
    </w:p>
    <w:p w14:paraId="5F339175" w14:textId="3D352431" w:rsidR="00F676A3" w:rsidRPr="00BD6EEF" w:rsidRDefault="009B0042" w:rsidP="00301111">
      <w:r w:rsidRPr="00BD6EEF">
        <w:t>Należy pamiętać, że ograniczenia zasady „zanieczyszczający płaci” w odniesieniu do opłat ponoszonych przez użytkownika powinny: 1) nie stanowić zagrożenia dla trwałości finansowej projektu; 2) co do zasady być postrzegane</w:t>
      </w:r>
      <w:r w:rsidR="00E20849">
        <w:t xml:space="preserve"> jako tymczasowe ograniczenia i </w:t>
      </w:r>
      <w:r w:rsidRPr="00BD6EEF">
        <w:t>utrzymywane tak długo, jak długo istnieje kwestia dostępności cenowej dla użytkowników.</w:t>
      </w:r>
    </w:p>
    <w:p w14:paraId="7B61304C" w14:textId="35FE7E7E" w:rsidR="009B0042" w:rsidRPr="00E20849" w:rsidRDefault="009B0042" w:rsidP="00301111">
      <w:pPr>
        <w:rPr>
          <w:b/>
        </w:rPr>
      </w:pPr>
      <w:r w:rsidRPr="00E20849">
        <w:rPr>
          <w:b/>
        </w:rPr>
        <w:t xml:space="preserve">Zasada dostępności cenowej </w:t>
      </w:r>
    </w:p>
    <w:p w14:paraId="00565173" w14:textId="0F12D8A0" w:rsidR="00EA734C" w:rsidRPr="00BD6EEF" w:rsidRDefault="009B0042" w:rsidP="00301111">
      <w:r w:rsidRPr="00BD6EEF">
        <w:t>Zasad</w:t>
      </w:r>
      <w:r w:rsidR="0027501F" w:rsidRPr="00BD6EEF">
        <w:t>a ta</w:t>
      </w:r>
      <w:r w:rsidRPr="00BD6EEF">
        <w:t xml:space="preserve"> dotycz</w:t>
      </w:r>
      <w:r w:rsidR="0027501F" w:rsidRPr="00BD6EEF">
        <w:t>y</w:t>
      </w:r>
      <w:r w:rsidRPr="00BD6EEF">
        <w:t xml:space="preserve"> projektów z zakresu gospodarki wodno-ściekowej i gospodarki odpadami. </w:t>
      </w:r>
      <w:r w:rsidR="00EA734C" w:rsidRPr="00BD6EEF">
        <w:t>Dostępność cenowa jest miarą statystyczną i odzwierciedla średni próg, powyżej którego wzrost taryf nie miałby charakteru trwałego (prowadziłby w rezultacie do wyraźnego spadku popytu) lub koszty musiałyby być pokrywane pomocą socjalną na rzecz części gospodarstw domowych. Pomoc, o której mowa powyżej może przyjąć postać zasiłków wypłacanych gospodarstwom domowym lub też dopłat do taryf wypłacanych określonej grupie taryfowej.</w:t>
      </w:r>
      <w:r w:rsidR="00F676A3" w:rsidRPr="00BD6EEF">
        <w:t xml:space="preserve"> </w:t>
      </w:r>
    </w:p>
    <w:p w14:paraId="0A7F63F9" w14:textId="48AA9F3D" w:rsidR="00EA734C" w:rsidRPr="00BD6EEF" w:rsidRDefault="00EA734C" w:rsidP="00301111">
      <w:r w:rsidRPr="00BD6EEF">
        <w:t xml:space="preserve">Korekty taryf w oparciu o zasadę dostępności cenowej </w:t>
      </w:r>
      <w:r w:rsidR="009B0042" w:rsidRPr="00BD6EEF">
        <w:t xml:space="preserve">i przeciwdziałania ubóstwu energetycznemu </w:t>
      </w:r>
      <w:r w:rsidRPr="00BD6EEF">
        <w:t>należy dokonać w sytuacji, gdy analiza finansowa wykazała, że zakładany poziom taryf może okazać się zbyt wysoki</w:t>
      </w:r>
      <w:r w:rsidR="009B0042" w:rsidRPr="00BD6EEF">
        <w:t xml:space="preserve"> (3% dochodu rozporządzalnego na usługi wodno-kanalizacyjne, 0,75% tego dochodu na usługi obioru odpadów)</w:t>
      </w:r>
      <w:r w:rsidRPr="00BD6EEF">
        <w:t>, co będzie skutkowało spadkiem popytu (wynikającym z niezdolności odbiorcó</w:t>
      </w:r>
      <w:r w:rsidR="00184354">
        <w:t>w do pokrycia kosztów towarów i </w:t>
      </w:r>
      <w:r w:rsidRPr="00BD6EEF">
        <w:t>usług), a tym samym zagrozi finansowej trwałości inwestycji.</w:t>
      </w:r>
    </w:p>
    <w:p w14:paraId="542B0DF7" w14:textId="77777777" w:rsidR="00EA734C" w:rsidRPr="00BD6EEF" w:rsidRDefault="00EA734C" w:rsidP="00301111">
      <w:r w:rsidRPr="00BD6EEF">
        <w:t>Skalę korekty ustala beneficjent, uwzględniając przy tym uwarunkowania lokalne, w tym zwłaszcza aktualny poziom wydatków ponoszonych przez gospodarstwa domowe.</w:t>
      </w:r>
      <w:r w:rsidR="009B0042" w:rsidRPr="00BD6EEF">
        <w:t xml:space="preserve"> </w:t>
      </w:r>
      <w:r w:rsidRPr="00BD6EEF">
        <w:t>Odwołując się do kryterium dostępności cenowej przy ustalaniu poziomu taryf należy zastosować się do poniższych reguł:</w:t>
      </w:r>
    </w:p>
    <w:p w14:paraId="12C3A207" w14:textId="77777777" w:rsidR="00EA734C" w:rsidRPr="00184354" w:rsidRDefault="00EA734C" w:rsidP="00184354">
      <w:pPr>
        <w:pStyle w:val="Akapitzlist"/>
        <w:numPr>
          <w:ilvl w:val="0"/>
          <w:numId w:val="4"/>
        </w:numPr>
        <w:spacing w:before="0"/>
        <w:ind w:left="357" w:hanging="357"/>
        <w:rPr>
          <w:rFonts w:ascii="Arial" w:hAnsi="Arial" w:cs="Arial"/>
        </w:rPr>
      </w:pPr>
      <w:r w:rsidRPr="00184354">
        <w:rPr>
          <w:rFonts w:ascii="Arial" w:hAnsi="Arial" w:cs="Arial"/>
        </w:rPr>
        <w:t>korekta poziomu taryf nie powinna zagrażać trwałości finansowej projektu,</w:t>
      </w:r>
    </w:p>
    <w:p w14:paraId="762BA0E9" w14:textId="77777777" w:rsidR="00EA734C" w:rsidRPr="00184354" w:rsidRDefault="00EA734C" w:rsidP="00184354">
      <w:pPr>
        <w:pStyle w:val="Akapitzlist"/>
        <w:numPr>
          <w:ilvl w:val="0"/>
          <w:numId w:val="4"/>
        </w:numPr>
        <w:spacing w:before="0"/>
        <w:ind w:left="357" w:hanging="357"/>
        <w:rPr>
          <w:rFonts w:ascii="Arial" w:hAnsi="Arial" w:cs="Arial"/>
        </w:rPr>
      </w:pPr>
      <w:r w:rsidRPr="00184354">
        <w:rPr>
          <w:rFonts w:ascii="Arial" w:hAnsi="Arial" w:cs="Arial"/>
        </w:rPr>
        <w:t>co do zasady, korekta powinna mieć charakter tymczasowy i obowiązywać do momentu, do którego jest ona niezbędna do zastosowania,</w:t>
      </w:r>
    </w:p>
    <w:p w14:paraId="02C8F798" w14:textId="77777777" w:rsidR="00EA734C" w:rsidRPr="00184354" w:rsidRDefault="00EA734C" w:rsidP="00184354">
      <w:pPr>
        <w:pStyle w:val="Akapitzlist"/>
        <w:numPr>
          <w:ilvl w:val="0"/>
          <w:numId w:val="4"/>
        </w:numPr>
        <w:spacing w:before="0"/>
        <w:ind w:left="357" w:hanging="357"/>
        <w:rPr>
          <w:rFonts w:ascii="Arial" w:hAnsi="Arial" w:cs="Arial"/>
        </w:rPr>
      </w:pPr>
      <w:r w:rsidRPr="00184354">
        <w:rPr>
          <w:rFonts w:ascii="Arial" w:hAnsi="Arial" w:cs="Arial"/>
        </w:rPr>
        <w:lastRenderedPageBreak/>
        <w:t>korekta poziomu taryf oparta na przedmiotowej zasadzie może być dokonana wyłącznie w odniesieniu do opłat ponoszonych przez gospodarstwa domowe,</w:t>
      </w:r>
    </w:p>
    <w:p w14:paraId="72CF39E3" w14:textId="77777777" w:rsidR="00EA734C" w:rsidRPr="00184354" w:rsidRDefault="00EA734C" w:rsidP="00184354">
      <w:pPr>
        <w:pStyle w:val="Akapitzlist"/>
        <w:numPr>
          <w:ilvl w:val="0"/>
          <w:numId w:val="4"/>
        </w:numPr>
        <w:spacing w:before="0"/>
        <w:ind w:left="357" w:hanging="357"/>
        <w:rPr>
          <w:rFonts w:ascii="Arial" w:hAnsi="Arial" w:cs="Arial"/>
        </w:rPr>
      </w:pPr>
      <w:r w:rsidRPr="00184354">
        <w:rPr>
          <w:rFonts w:ascii="Arial" w:hAnsi="Arial" w:cs="Arial"/>
        </w:rPr>
        <w:t>jeżeli w analizie finansowej stosowano taryfy w wymiarze uwzględniającym kryterium dostępności cenowej, tożsame taryfy muszą być stosowane w fazie operacyjnej projektu,</w:t>
      </w:r>
    </w:p>
    <w:p w14:paraId="1E5F6097" w14:textId="10826E26" w:rsidR="0085478C" w:rsidRPr="00BD6EEF" w:rsidRDefault="00EA734C" w:rsidP="0032718E">
      <w:pPr>
        <w:pStyle w:val="Akapitzlist"/>
        <w:numPr>
          <w:ilvl w:val="0"/>
          <w:numId w:val="4"/>
        </w:numPr>
        <w:spacing w:before="0"/>
        <w:ind w:left="357" w:hanging="357"/>
      </w:pPr>
      <w:r w:rsidRPr="00184354">
        <w:rPr>
          <w:rFonts w:ascii="Arial" w:hAnsi="Arial" w:cs="Arial"/>
        </w:rPr>
        <w:t>maksymalna dopuszczalna korekta taryfy nie może doprowadzić do obniżenia wydatków ponoszonych przez gospodarstwo domowe poniżej poziomu wydatków ponoszonych przed realizacją projektu, jak również poziomu wydatków gospodarstw domowych prognozowanych dla wariantu bez inwestycji.</w:t>
      </w:r>
    </w:p>
    <w:p w14:paraId="59376911" w14:textId="4A89EE61" w:rsidR="0027501F" w:rsidRPr="00BD6EEF" w:rsidRDefault="0027501F" w:rsidP="00301111">
      <w:r w:rsidRPr="00BD6EEF">
        <w:t xml:space="preserve">Pomocniczo można stosować </w:t>
      </w:r>
      <w:r w:rsidR="00DF784B">
        <w:rPr>
          <w:i/>
        </w:rPr>
        <w:t>„Metodykę</w:t>
      </w:r>
      <w:r w:rsidRPr="00DF784B">
        <w:rPr>
          <w:i/>
        </w:rPr>
        <w:t xml:space="preserve"> zastosowania </w:t>
      </w:r>
      <w:r w:rsidR="00184354" w:rsidRPr="00DF784B">
        <w:rPr>
          <w:i/>
        </w:rPr>
        <w:t>kryterium dostępności cenowej w </w:t>
      </w:r>
      <w:r w:rsidRPr="00DF784B">
        <w:rPr>
          <w:i/>
        </w:rPr>
        <w:t>projektach inwestycyjnych z dofinansowaniem UE”</w:t>
      </w:r>
      <w:r w:rsidR="00DF784B" w:rsidRPr="00DF784B">
        <w:rPr>
          <w:i/>
        </w:rPr>
        <w:t>.</w:t>
      </w:r>
    </w:p>
    <w:p w14:paraId="4C093B99" w14:textId="1FC31A4C" w:rsidR="00262EC8" w:rsidRDefault="00262EC8" w:rsidP="00301111"/>
    <w:p w14:paraId="1061456E" w14:textId="77777777" w:rsidR="003D59E3" w:rsidRPr="00BD6EEF" w:rsidRDefault="003D59E3" w:rsidP="00301111"/>
    <w:p w14:paraId="19404602" w14:textId="77777777" w:rsidR="0085478C" w:rsidRPr="00BD6EEF" w:rsidRDefault="00043709" w:rsidP="002615AF">
      <w:pPr>
        <w:pStyle w:val="Nagwek1"/>
      </w:pPr>
      <w:bookmarkStart w:id="61" w:name="_Toc454202723"/>
      <w:r w:rsidRPr="00BD6EEF">
        <w:t>Analiza ekonomiczna</w:t>
      </w:r>
      <w:r w:rsidR="001C3A7B" w:rsidRPr="00BD6EEF">
        <w:t xml:space="preserve"> projektu</w:t>
      </w:r>
      <w:bookmarkEnd w:id="61"/>
    </w:p>
    <w:p w14:paraId="7A4CC212" w14:textId="510C2F3F" w:rsidR="00425594" w:rsidRPr="00184354" w:rsidRDefault="00A84B83" w:rsidP="00BD6EEF">
      <w:pPr>
        <w:pStyle w:val="Default"/>
        <w:spacing w:after="120"/>
        <w:jc w:val="both"/>
        <w:rPr>
          <w:sz w:val="22"/>
          <w:szCs w:val="22"/>
        </w:rPr>
      </w:pPr>
      <w:r w:rsidRPr="00184354">
        <w:rPr>
          <w:sz w:val="22"/>
          <w:szCs w:val="22"/>
        </w:rPr>
        <w:t>Pełna a</w:t>
      </w:r>
      <w:r w:rsidR="0048349F" w:rsidRPr="00184354">
        <w:rPr>
          <w:sz w:val="22"/>
          <w:szCs w:val="22"/>
        </w:rPr>
        <w:t>naliza ekonomiczna</w:t>
      </w:r>
      <w:r w:rsidR="00BF0FCB" w:rsidRPr="00184354">
        <w:rPr>
          <w:sz w:val="22"/>
          <w:szCs w:val="22"/>
        </w:rPr>
        <w:t xml:space="preserve"> (analiza kosztów i korzyści)</w:t>
      </w:r>
      <w:r w:rsidR="0048349F" w:rsidRPr="00184354">
        <w:rPr>
          <w:sz w:val="22"/>
          <w:szCs w:val="22"/>
        </w:rPr>
        <w:t xml:space="preserve"> jest obligatoryjna wyłącznie dla dużych projektów w rozumieniu</w:t>
      </w:r>
      <w:r w:rsidR="00425594" w:rsidRPr="00184354">
        <w:rPr>
          <w:sz w:val="22"/>
          <w:szCs w:val="22"/>
        </w:rPr>
        <w:t xml:space="preserve"> art. 100 Rozporządzenia Parlamentu Europejskiego i Rady (UE) nr 1303/2013 z dnia 17 grudnia 2013 r. </w:t>
      </w:r>
    </w:p>
    <w:p w14:paraId="51CA8401" w14:textId="353405AC" w:rsidR="0048349F" w:rsidRPr="00BD6EEF" w:rsidRDefault="00BF0FCB" w:rsidP="00301111">
      <w:r w:rsidRPr="00BD6EEF">
        <w:t>W przyp</w:t>
      </w:r>
      <w:r w:rsidR="00184354">
        <w:t>adku pozostałych projektów (nie</w:t>
      </w:r>
      <w:r w:rsidRPr="00BD6EEF">
        <w:t>zaliczanych do projektów dużych) zaleca się, aby analiza ekonomiczna została przeprowadzona w sposób uproszczon</w:t>
      </w:r>
      <w:r w:rsidR="00184354">
        <w:t>y i opierała się na </w:t>
      </w:r>
      <w:r w:rsidRPr="00BD6EEF">
        <w:t>oszacowaniu ilościowych i jakościowych skutków realiza</w:t>
      </w:r>
      <w:r w:rsidR="00184354">
        <w:t>cji projektu. Należy wymienić i </w:t>
      </w:r>
      <w:r w:rsidRPr="00BD6EEF">
        <w:t xml:space="preserve">opisać wszystkie istotne środowiskowe, gospodarcze i społeczne efekty projektu oraz – jeśli to możliwe – zaprezentować je w kategoriach ilościowych. </w:t>
      </w:r>
    </w:p>
    <w:p w14:paraId="17F7D5E3" w14:textId="4D58246B" w:rsidR="00DE5239" w:rsidRPr="00BD6EEF" w:rsidRDefault="00043709" w:rsidP="00301111">
      <w:r w:rsidRPr="00BD6EEF">
        <w:t>Analiza ekonomiczna</w:t>
      </w:r>
      <w:r w:rsidR="00BF0FCB" w:rsidRPr="00BD6EEF">
        <w:t xml:space="preserve"> projektów dużych</w:t>
      </w:r>
      <w:r w:rsidRPr="00BD6EEF">
        <w:t xml:space="preserve"> obejmuje następujące etapy: </w:t>
      </w:r>
    </w:p>
    <w:p w14:paraId="19D52DA0" w14:textId="3797C14A" w:rsidR="00DE5239" w:rsidRPr="00184354" w:rsidRDefault="00DE5239" w:rsidP="00184354">
      <w:pPr>
        <w:pStyle w:val="Akapitzlist"/>
        <w:numPr>
          <w:ilvl w:val="0"/>
          <w:numId w:val="7"/>
        </w:numPr>
        <w:spacing w:before="0"/>
        <w:ind w:left="357" w:hanging="357"/>
        <w:rPr>
          <w:rFonts w:ascii="Arial" w:hAnsi="Arial" w:cs="Arial"/>
        </w:rPr>
      </w:pPr>
      <w:r w:rsidRPr="00184354">
        <w:rPr>
          <w:rFonts w:ascii="Arial" w:hAnsi="Arial" w:cs="Arial"/>
          <w:i/>
        </w:rPr>
        <w:t>etap automatycznie wykonywany przez arkusz kalkulacyjny:</w:t>
      </w:r>
      <w:r w:rsidRPr="00184354">
        <w:rPr>
          <w:rFonts w:ascii="Arial" w:hAnsi="Arial" w:cs="Arial"/>
        </w:rPr>
        <w:t xml:space="preserve"> </w:t>
      </w:r>
      <w:r w:rsidR="00043709" w:rsidRPr="00184354">
        <w:rPr>
          <w:rFonts w:ascii="Arial" w:hAnsi="Arial" w:cs="Arial"/>
          <w:b/>
          <w:u w:val="single"/>
        </w:rPr>
        <w:t>korekty fiskalne</w:t>
      </w:r>
      <w:r w:rsidR="00184354">
        <w:rPr>
          <w:rFonts w:ascii="Arial" w:hAnsi="Arial" w:cs="Arial"/>
        </w:rPr>
        <w:t xml:space="preserve"> mające na </w:t>
      </w:r>
      <w:r w:rsidR="00043709" w:rsidRPr="00184354">
        <w:rPr>
          <w:rFonts w:ascii="Arial" w:hAnsi="Arial" w:cs="Arial"/>
        </w:rPr>
        <w:t>celu wykluczenie podatków pośrednich (np. VAT-u, podatku akcyzowego), dotacji i</w:t>
      </w:r>
      <w:r w:rsidRPr="00184354">
        <w:rPr>
          <w:rFonts w:ascii="Arial" w:hAnsi="Arial" w:cs="Arial"/>
        </w:rPr>
        <w:t> </w:t>
      </w:r>
      <w:r w:rsidR="00043709" w:rsidRPr="00184354">
        <w:rPr>
          <w:rFonts w:ascii="Arial" w:hAnsi="Arial" w:cs="Arial"/>
        </w:rPr>
        <w:t>przekazów płatności udzielonych przez podmiot publiczny (np. płatności z krajowych systemów opieki zdrowotnej) z analizy ekonomicznej</w:t>
      </w:r>
      <w:r w:rsidRPr="00184354">
        <w:rPr>
          <w:rFonts w:ascii="Arial" w:hAnsi="Arial" w:cs="Arial"/>
        </w:rPr>
        <w:t>;</w:t>
      </w:r>
    </w:p>
    <w:p w14:paraId="22440388" w14:textId="79B24C44" w:rsidR="00043709" w:rsidRPr="00184354" w:rsidRDefault="00DE5239" w:rsidP="00184354">
      <w:pPr>
        <w:pStyle w:val="Akapitzlist"/>
        <w:numPr>
          <w:ilvl w:val="0"/>
          <w:numId w:val="7"/>
        </w:numPr>
        <w:spacing w:before="0"/>
        <w:ind w:left="357" w:hanging="357"/>
        <w:rPr>
          <w:rFonts w:ascii="Arial" w:hAnsi="Arial" w:cs="Arial"/>
        </w:rPr>
      </w:pPr>
      <w:r w:rsidRPr="00184354">
        <w:rPr>
          <w:rFonts w:ascii="Arial" w:hAnsi="Arial" w:cs="Arial"/>
          <w:i/>
        </w:rPr>
        <w:t>etap automatycznie wykonywany przez arkusz kalkulacyjny:</w:t>
      </w:r>
      <w:r w:rsidRPr="00184354">
        <w:rPr>
          <w:rFonts w:ascii="Arial" w:hAnsi="Arial" w:cs="Arial"/>
        </w:rPr>
        <w:t xml:space="preserve"> </w:t>
      </w:r>
      <w:r w:rsidR="00043709" w:rsidRPr="00184354">
        <w:rPr>
          <w:rFonts w:ascii="Arial" w:hAnsi="Arial" w:cs="Arial"/>
          <w:b/>
          <w:u w:val="single"/>
        </w:rPr>
        <w:t>przekształcenie cen rynkowych na ceny rozrachunkowe</w:t>
      </w:r>
      <w:r w:rsidR="00043709" w:rsidRPr="00184354">
        <w:rPr>
          <w:rFonts w:ascii="Arial" w:hAnsi="Arial" w:cs="Arial"/>
        </w:rPr>
        <w:t xml:space="preserve"> </w:t>
      </w:r>
      <w:r w:rsidRPr="00184354">
        <w:rPr>
          <w:rFonts w:ascii="Arial" w:hAnsi="Arial" w:cs="Arial"/>
        </w:rPr>
        <w:t>mające na celu uwzględnienie czynników mogących oderwać ceny od równowagi konkurencyjnej (tj. skutecznego rynku), takich jak: niedoskonałości rynku, monopole, bariery handlowe, regulacje w zakresie prawa pracy, niepełna informacja itp.; przeliczanie cen r</w:t>
      </w:r>
      <w:r w:rsidR="00184354">
        <w:rPr>
          <w:rFonts w:ascii="Arial" w:hAnsi="Arial" w:cs="Arial"/>
        </w:rPr>
        <w:t>ynkowych na rozrachunkowe ma na </w:t>
      </w:r>
      <w:r w:rsidRPr="00184354">
        <w:rPr>
          <w:rFonts w:ascii="Arial" w:hAnsi="Arial" w:cs="Arial"/>
        </w:rPr>
        <w:t>celu zapewnienie, że te ostatnie będą odzwierciedl</w:t>
      </w:r>
      <w:r w:rsidR="00184354">
        <w:rPr>
          <w:rFonts w:ascii="Arial" w:hAnsi="Arial" w:cs="Arial"/>
        </w:rPr>
        <w:t>ały koszt alternatywny wkładu w </w:t>
      </w:r>
      <w:r w:rsidRPr="00184354">
        <w:rPr>
          <w:rFonts w:ascii="Arial" w:hAnsi="Arial" w:cs="Arial"/>
        </w:rPr>
        <w:t xml:space="preserve">projekt oraz gotowość klienta do zapłaty za produkt końcowy; w szczególności, zakłada się, że wynagrodzenia nie odzwierciedlają alternatywnego kosztu pracy, dlatego zostaną skorygowane do poziomu wynagrodzenia ukrytego (ang. </w:t>
      </w:r>
      <w:proofErr w:type="spellStart"/>
      <w:r w:rsidRPr="00184354">
        <w:rPr>
          <w:rFonts w:ascii="Arial" w:hAnsi="Arial" w:cs="Arial"/>
          <w:i/>
        </w:rPr>
        <w:t>shadow</w:t>
      </w:r>
      <w:proofErr w:type="spellEnd"/>
      <w:r w:rsidRPr="00184354">
        <w:rPr>
          <w:rFonts w:ascii="Arial" w:hAnsi="Arial" w:cs="Arial"/>
          <w:i/>
        </w:rPr>
        <w:t xml:space="preserve"> </w:t>
      </w:r>
      <w:proofErr w:type="spellStart"/>
      <w:r w:rsidRPr="00184354">
        <w:rPr>
          <w:rFonts w:ascii="Arial" w:hAnsi="Arial" w:cs="Arial"/>
          <w:i/>
        </w:rPr>
        <w:t>wage</w:t>
      </w:r>
      <w:proofErr w:type="spellEnd"/>
      <w:r w:rsidRPr="00184354">
        <w:rPr>
          <w:rFonts w:ascii="Arial" w:hAnsi="Arial" w:cs="Arial"/>
        </w:rPr>
        <w:t>); dla pozostałych cen zastosowany zostanie współczynnik</w:t>
      </w:r>
      <w:r w:rsidR="00043709" w:rsidRPr="00184354">
        <w:rPr>
          <w:rFonts w:ascii="Arial" w:hAnsi="Arial" w:cs="Arial"/>
        </w:rPr>
        <w:t xml:space="preserve"> konwersji </w:t>
      </w:r>
      <w:r w:rsidRPr="00184354">
        <w:rPr>
          <w:rFonts w:ascii="Arial" w:hAnsi="Arial" w:cs="Arial"/>
        </w:rPr>
        <w:t>na poziomie 1 (CF = 1)</w:t>
      </w:r>
      <w:r w:rsidR="00043709" w:rsidRPr="00184354">
        <w:rPr>
          <w:rFonts w:ascii="Arial" w:hAnsi="Arial" w:cs="Arial"/>
        </w:rPr>
        <w:t>;</w:t>
      </w:r>
    </w:p>
    <w:p w14:paraId="264838EC" w14:textId="77777777" w:rsidR="00DE5239" w:rsidRPr="00184354" w:rsidRDefault="00DE5239" w:rsidP="00184354">
      <w:pPr>
        <w:pStyle w:val="Akapitzlist"/>
        <w:numPr>
          <w:ilvl w:val="0"/>
          <w:numId w:val="7"/>
        </w:numPr>
        <w:spacing w:before="0"/>
        <w:ind w:left="357" w:hanging="357"/>
        <w:rPr>
          <w:rFonts w:ascii="Arial" w:hAnsi="Arial" w:cs="Arial"/>
        </w:rPr>
      </w:pPr>
      <w:r w:rsidRPr="00184354">
        <w:rPr>
          <w:rFonts w:ascii="Arial" w:hAnsi="Arial" w:cs="Arial"/>
        </w:rPr>
        <w:t xml:space="preserve">określenie kwotowe oddziaływań pozarynkowych (korekty efektów zewnętrznych): </w:t>
      </w:r>
      <w:r w:rsidRPr="00184354">
        <w:rPr>
          <w:rFonts w:ascii="Arial" w:hAnsi="Arial" w:cs="Arial"/>
          <w:b/>
          <w:u w:val="single"/>
        </w:rPr>
        <w:t>efekty zewnętrzne</w:t>
      </w:r>
      <w:r w:rsidRPr="00184354">
        <w:rPr>
          <w:rFonts w:ascii="Arial" w:hAnsi="Arial" w:cs="Arial"/>
        </w:rPr>
        <w:t xml:space="preserve"> szacuje się i wycenia, w stosownych przypadkach, za pomocą wyznaczonej lub odkrytej metody preferencji (np. metody cen </w:t>
      </w:r>
      <w:proofErr w:type="spellStart"/>
      <w:r w:rsidRPr="00184354">
        <w:rPr>
          <w:rFonts w:ascii="Arial" w:hAnsi="Arial" w:cs="Arial"/>
        </w:rPr>
        <w:t>hedonicznych</w:t>
      </w:r>
      <w:proofErr w:type="spellEnd"/>
      <w:r w:rsidRPr="00184354">
        <w:rPr>
          <w:rFonts w:ascii="Arial" w:hAnsi="Arial" w:cs="Arial"/>
        </w:rPr>
        <w:t xml:space="preserve">) lub innych metod. </w:t>
      </w:r>
    </w:p>
    <w:p w14:paraId="485ED44B" w14:textId="70396A94" w:rsidR="00DE5239" w:rsidRDefault="00DE5239" w:rsidP="00301111">
      <w:r w:rsidRPr="00BD6EEF">
        <w:t>Korekta dotycząca efektów zewnętrznych ma na celu ustalenie wartości negatywnych i pozytywnych skutków projektu (odpowiednio kosztów i korzyści zewnętrznych). Ponieważ efekty zewnętrzne, z samej definicji, następują bez pieniężnego przepływu, nie są one uwzględnione w analizie finansowej, w związku z</w:t>
      </w:r>
      <w:r w:rsidR="00184354">
        <w:t xml:space="preserve"> czym muszą zostać oszacowane i </w:t>
      </w:r>
      <w:r w:rsidRPr="00BD6EEF">
        <w:t>wycenione. W przypadku, gdy wyrażenie ich za pomocą wartości pieniężnych jest niemożliwe, należy skwantyfikować je w kategoriach materialnych w celu dokonania oceny jakościowej. Należy wówczas wyraźnie zaznaczyć, że nie zostały one ujęte przy obliczaniu wskaźników analizy ekonomicznej.</w:t>
      </w:r>
      <w:r w:rsidR="00AA5F21" w:rsidRPr="00BD6EEF">
        <w:t xml:space="preserve"> </w:t>
      </w:r>
      <w:r w:rsidRPr="00BD6EEF">
        <w:t>Dla wybranych sektorów i podsektorów w analizie ekonomicznej należy wziąć pod uwagę następujące koszty i</w:t>
      </w:r>
      <w:r w:rsidR="00AA5F21" w:rsidRPr="00BD6EEF">
        <w:t> </w:t>
      </w:r>
      <w:r w:rsidRPr="00BD6EEF">
        <w:t>korzyści ekonomiczne:</w:t>
      </w:r>
    </w:p>
    <w:p w14:paraId="0FC2D182" w14:textId="77777777" w:rsidR="00AD76CB" w:rsidRPr="00BD6EEF" w:rsidRDefault="00AD76CB" w:rsidP="00301111"/>
    <w:tbl>
      <w:tblPr>
        <w:tblStyle w:val="Tabela-Siatka"/>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908"/>
        <w:gridCol w:w="7380"/>
      </w:tblGrid>
      <w:tr w:rsidR="00AA5F21" w:rsidRPr="00EA71A4" w14:paraId="39840707" w14:textId="77777777" w:rsidTr="00805977">
        <w:trPr>
          <w:jc w:val="center"/>
        </w:trPr>
        <w:tc>
          <w:tcPr>
            <w:tcW w:w="0" w:type="auto"/>
            <w:tcBorders>
              <w:bottom w:val="single" w:sz="12" w:space="0" w:color="auto"/>
            </w:tcBorders>
          </w:tcPr>
          <w:p w14:paraId="79032A4B" w14:textId="77777777" w:rsidR="00AA5F21" w:rsidRPr="00EA71A4" w:rsidRDefault="00AA5F21" w:rsidP="00805977">
            <w:pPr>
              <w:spacing w:after="0"/>
              <w:rPr>
                <w:rFonts w:cs="Arial"/>
                <w:sz w:val="16"/>
                <w:szCs w:val="22"/>
              </w:rPr>
            </w:pPr>
            <w:r w:rsidRPr="00EA71A4">
              <w:rPr>
                <w:rFonts w:cs="Arial"/>
                <w:sz w:val="16"/>
                <w:szCs w:val="22"/>
              </w:rPr>
              <w:lastRenderedPageBreak/>
              <w:t>Oś/sektor</w:t>
            </w:r>
          </w:p>
        </w:tc>
        <w:tc>
          <w:tcPr>
            <w:tcW w:w="0" w:type="auto"/>
            <w:tcBorders>
              <w:bottom w:val="single" w:sz="12" w:space="0" w:color="auto"/>
            </w:tcBorders>
          </w:tcPr>
          <w:p w14:paraId="097A726A" w14:textId="77777777" w:rsidR="00AA5F21" w:rsidRPr="00EA71A4" w:rsidRDefault="00AA5F21" w:rsidP="00805977">
            <w:pPr>
              <w:spacing w:after="0"/>
              <w:rPr>
                <w:rFonts w:cs="Arial"/>
                <w:sz w:val="16"/>
                <w:szCs w:val="22"/>
              </w:rPr>
            </w:pPr>
            <w:r w:rsidRPr="00EA71A4">
              <w:rPr>
                <w:rFonts w:cs="Arial"/>
                <w:sz w:val="16"/>
                <w:szCs w:val="22"/>
              </w:rPr>
              <w:t>Przykłady efektów zewnętrznych</w:t>
            </w:r>
          </w:p>
        </w:tc>
      </w:tr>
      <w:tr w:rsidR="00CC0876" w:rsidRPr="00EA71A4" w14:paraId="59547774" w14:textId="77777777" w:rsidTr="00805977">
        <w:trPr>
          <w:jc w:val="center"/>
        </w:trPr>
        <w:tc>
          <w:tcPr>
            <w:tcW w:w="0" w:type="auto"/>
            <w:gridSpan w:val="2"/>
            <w:tcBorders>
              <w:top w:val="single" w:sz="12" w:space="0" w:color="auto"/>
            </w:tcBorders>
          </w:tcPr>
          <w:p w14:paraId="190E6C11" w14:textId="77777777" w:rsidR="00CC0876" w:rsidRPr="00EA71A4" w:rsidRDefault="00CC0876" w:rsidP="00805977">
            <w:pPr>
              <w:spacing w:after="0"/>
              <w:rPr>
                <w:rFonts w:cs="Arial"/>
                <w:sz w:val="16"/>
                <w:szCs w:val="22"/>
              </w:rPr>
            </w:pPr>
            <w:r w:rsidRPr="00EA71A4">
              <w:rPr>
                <w:rFonts w:cs="Arial"/>
                <w:sz w:val="16"/>
                <w:szCs w:val="22"/>
              </w:rPr>
              <w:t>OŚ 4. EFEKTYWNOŚĆ ENERGETYCZNA</w:t>
            </w:r>
          </w:p>
        </w:tc>
      </w:tr>
      <w:tr w:rsidR="00AA5F21" w:rsidRPr="00EA71A4" w14:paraId="67190769" w14:textId="77777777" w:rsidTr="00805977">
        <w:trPr>
          <w:jc w:val="center"/>
        </w:trPr>
        <w:tc>
          <w:tcPr>
            <w:tcW w:w="2581" w:type="dxa"/>
          </w:tcPr>
          <w:p w14:paraId="18778E96" w14:textId="77777777" w:rsidR="00AA5F21" w:rsidRPr="00EA71A4" w:rsidRDefault="00AA5F21" w:rsidP="00805977">
            <w:pPr>
              <w:spacing w:after="0"/>
              <w:rPr>
                <w:rFonts w:cs="Arial"/>
                <w:sz w:val="16"/>
                <w:szCs w:val="22"/>
              </w:rPr>
            </w:pPr>
            <w:r w:rsidRPr="00EA71A4">
              <w:rPr>
                <w:rFonts w:cs="Arial"/>
                <w:sz w:val="16"/>
                <w:szCs w:val="22"/>
              </w:rPr>
              <w:t>Odnawialne źródła energii</w:t>
            </w:r>
          </w:p>
        </w:tc>
        <w:tc>
          <w:tcPr>
            <w:tcW w:w="6707" w:type="dxa"/>
          </w:tcPr>
          <w:p w14:paraId="3DA5C41E" w14:textId="5E5CB067" w:rsidR="00AA5F21" w:rsidRPr="00EA71A4" w:rsidRDefault="00AA5F21" w:rsidP="00805977">
            <w:pPr>
              <w:pStyle w:val="Akapitzlist"/>
              <w:numPr>
                <w:ilvl w:val="0"/>
                <w:numId w:val="8"/>
              </w:numPr>
              <w:spacing w:before="0" w:after="0"/>
              <w:contextualSpacing w:val="0"/>
              <w:rPr>
                <w:rFonts w:ascii="Arial" w:hAnsi="Arial" w:cs="Arial"/>
                <w:color w:val="auto"/>
                <w:sz w:val="16"/>
                <w:szCs w:val="22"/>
              </w:rPr>
            </w:pPr>
            <w:r w:rsidRPr="00EA71A4">
              <w:rPr>
                <w:rFonts w:ascii="Arial" w:hAnsi="Arial" w:cs="Arial"/>
                <w:sz w:val="16"/>
                <w:szCs w:val="22"/>
              </w:rPr>
              <w:t>obniżenie kosztów energii w odniesieniu do zastępczego źródła energii np. poprzez przeniesienie alternatywnych paliw kopalnych (wyrażone przez wartość ekonomiczną energii generowaną przez</w:t>
            </w:r>
            <w:r w:rsidR="00805977" w:rsidRPr="00EA71A4">
              <w:rPr>
                <w:rFonts w:ascii="Arial" w:hAnsi="Arial" w:cs="Arial"/>
                <w:sz w:val="16"/>
                <w:szCs w:val="22"/>
              </w:rPr>
              <w:t xml:space="preserve"> alternatywne źródła energii, w </w:t>
            </w:r>
            <w:r w:rsidRPr="00EA71A4">
              <w:rPr>
                <w:rFonts w:ascii="Arial" w:hAnsi="Arial" w:cs="Arial"/>
                <w:sz w:val="16"/>
                <w:szCs w:val="22"/>
              </w:rPr>
              <w:t>tym efekty zewnętrzne, w przypadku których istnieje prawdopodobieństwo przeniesienia),</w:t>
            </w:r>
          </w:p>
          <w:p w14:paraId="1B619282"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obniżenie opłat dla mieszkańców (i innych klientów),</w:t>
            </w:r>
          </w:p>
          <w:p w14:paraId="093E5661" w14:textId="77777777" w:rsidR="00AA5F21" w:rsidRPr="00EA71A4" w:rsidRDefault="00AA5F21" w:rsidP="00805977">
            <w:pPr>
              <w:pStyle w:val="Akapitzlist"/>
              <w:numPr>
                <w:ilvl w:val="0"/>
                <w:numId w:val="8"/>
              </w:numPr>
              <w:spacing w:before="0" w:after="0"/>
              <w:contextualSpacing w:val="0"/>
              <w:rPr>
                <w:rFonts w:ascii="Arial" w:hAnsi="Arial" w:cs="Arial"/>
                <w:iCs/>
                <w:color w:val="auto"/>
                <w:sz w:val="16"/>
                <w:szCs w:val="22"/>
              </w:rPr>
            </w:pPr>
            <w:r w:rsidRPr="00EA71A4">
              <w:rPr>
                <w:rFonts w:ascii="Arial" w:hAnsi="Arial" w:cs="Arial"/>
                <w:sz w:val="16"/>
                <w:szCs w:val="22"/>
              </w:rPr>
              <w:t>zmniejszenie emisji gazów cieplarnianych,</w:t>
            </w:r>
          </w:p>
          <w:p w14:paraId="37846FDA"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wartość nakładów inwestycyjnych na realizację projektu, która zostanie wchłonięta przez lokalne firmy produkcyjno-usługowe (doradztwo, usługi budowlane, materiały budowlane),</w:t>
            </w:r>
          </w:p>
          <w:p w14:paraId="6EC3C2E7" w14:textId="00BAAA2D"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wzrost przychodów fi</w:t>
            </w:r>
            <w:r w:rsidR="00805977" w:rsidRPr="00EA71A4">
              <w:rPr>
                <w:rFonts w:ascii="Arial" w:hAnsi="Arial" w:cs="Arial"/>
                <w:sz w:val="16"/>
                <w:szCs w:val="22"/>
              </w:rPr>
              <w:t>rm lokalnych współpracujących z </w:t>
            </w:r>
            <w:r w:rsidRPr="00EA71A4">
              <w:rPr>
                <w:rFonts w:ascii="Arial" w:hAnsi="Arial" w:cs="Arial"/>
                <w:sz w:val="16"/>
                <w:szCs w:val="22"/>
              </w:rPr>
              <w:t>operatorami systemu.</w:t>
            </w:r>
          </w:p>
        </w:tc>
      </w:tr>
      <w:tr w:rsidR="00AA5F21" w:rsidRPr="00EA71A4" w14:paraId="135C3995" w14:textId="77777777" w:rsidTr="00805977">
        <w:trPr>
          <w:jc w:val="center"/>
        </w:trPr>
        <w:tc>
          <w:tcPr>
            <w:tcW w:w="2581" w:type="dxa"/>
          </w:tcPr>
          <w:p w14:paraId="463E2BC6" w14:textId="77777777" w:rsidR="00AA5F21" w:rsidRPr="00EA71A4" w:rsidRDefault="00AA5F21" w:rsidP="00805977">
            <w:pPr>
              <w:spacing w:after="0"/>
              <w:rPr>
                <w:rFonts w:cs="Arial"/>
                <w:sz w:val="16"/>
                <w:szCs w:val="22"/>
              </w:rPr>
            </w:pPr>
            <w:r w:rsidRPr="00EA71A4">
              <w:rPr>
                <w:rFonts w:cs="Arial"/>
                <w:sz w:val="16"/>
                <w:szCs w:val="22"/>
              </w:rPr>
              <w:t>Efektywność energetyczna</w:t>
            </w:r>
          </w:p>
        </w:tc>
        <w:tc>
          <w:tcPr>
            <w:tcW w:w="6707" w:type="dxa"/>
          </w:tcPr>
          <w:p w14:paraId="5A222298" w14:textId="77777777" w:rsidR="00AA5F21" w:rsidRPr="00EA71A4" w:rsidRDefault="00AA5F21" w:rsidP="00805977">
            <w:pPr>
              <w:pStyle w:val="Akapitzlist"/>
              <w:numPr>
                <w:ilvl w:val="0"/>
                <w:numId w:val="8"/>
              </w:numPr>
              <w:spacing w:before="0" w:after="0"/>
              <w:contextualSpacing w:val="0"/>
              <w:rPr>
                <w:rFonts w:ascii="Arial" w:hAnsi="Arial" w:cs="Arial"/>
                <w:color w:val="auto"/>
                <w:sz w:val="16"/>
                <w:szCs w:val="22"/>
              </w:rPr>
            </w:pPr>
            <w:r w:rsidRPr="00EA71A4">
              <w:rPr>
                <w:rFonts w:ascii="Arial" w:hAnsi="Arial" w:cs="Arial"/>
                <w:sz w:val="16"/>
                <w:szCs w:val="22"/>
              </w:rPr>
              <w:t>oszczędność energii (wyrażona przez wartość ekonomiczną energii, w tym efekty zewnętrzne),</w:t>
            </w:r>
          </w:p>
          <w:p w14:paraId="6A960EFD" w14:textId="77777777" w:rsidR="00AA5F21" w:rsidRPr="00EA71A4" w:rsidRDefault="00AA5F21" w:rsidP="00805977">
            <w:pPr>
              <w:pStyle w:val="Akapitzlist"/>
              <w:numPr>
                <w:ilvl w:val="0"/>
                <w:numId w:val="8"/>
              </w:numPr>
              <w:spacing w:before="0" w:after="0"/>
              <w:contextualSpacing w:val="0"/>
              <w:rPr>
                <w:rFonts w:ascii="Arial" w:hAnsi="Arial" w:cs="Arial"/>
                <w:color w:val="auto"/>
                <w:sz w:val="16"/>
                <w:szCs w:val="22"/>
              </w:rPr>
            </w:pPr>
            <w:r w:rsidRPr="00EA71A4">
              <w:rPr>
                <w:rFonts w:ascii="Arial" w:hAnsi="Arial" w:cs="Arial"/>
                <w:sz w:val="16"/>
                <w:szCs w:val="22"/>
              </w:rPr>
              <w:t>zwiększenie komfortu,</w:t>
            </w:r>
          </w:p>
          <w:p w14:paraId="19C9DDB9" w14:textId="77777777" w:rsidR="00AA5F21" w:rsidRPr="00EA71A4" w:rsidRDefault="00AA5F21" w:rsidP="00805977">
            <w:pPr>
              <w:pStyle w:val="Akapitzlist"/>
              <w:numPr>
                <w:ilvl w:val="0"/>
                <w:numId w:val="8"/>
              </w:numPr>
              <w:spacing w:before="0" w:after="0"/>
              <w:contextualSpacing w:val="0"/>
              <w:rPr>
                <w:rFonts w:ascii="Arial" w:hAnsi="Arial" w:cs="Arial"/>
                <w:color w:val="auto"/>
                <w:sz w:val="16"/>
                <w:szCs w:val="22"/>
              </w:rPr>
            </w:pPr>
            <w:r w:rsidRPr="00EA71A4">
              <w:rPr>
                <w:rFonts w:ascii="Arial" w:hAnsi="Arial" w:cs="Arial"/>
                <w:sz w:val="16"/>
                <w:szCs w:val="22"/>
              </w:rPr>
              <w:t>zmniejszenie emisji gazów cieplarnianych i gazów innych niż cieplarniane,</w:t>
            </w:r>
          </w:p>
          <w:p w14:paraId="704BC591" w14:textId="77777777" w:rsidR="00AA5F21" w:rsidRPr="00EA71A4" w:rsidRDefault="00AA5F21" w:rsidP="00805977">
            <w:pPr>
              <w:pStyle w:val="Akapitzlist"/>
              <w:numPr>
                <w:ilvl w:val="0"/>
                <w:numId w:val="8"/>
              </w:numPr>
              <w:spacing w:before="0" w:after="0"/>
              <w:contextualSpacing w:val="0"/>
              <w:rPr>
                <w:rFonts w:ascii="Arial" w:hAnsi="Arial" w:cs="Arial"/>
                <w:color w:val="auto"/>
                <w:sz w:val="16"/>
                <w:szCs w:val="22"/>
              </w:rPr>
            </w:pPr>
            <w:r w:rsidRPr="00EA71A4">
              <w:rPr>
                <w:rFonts w:ascii="Arial" w:hAnsi="Arial" w:cs="Arial"/>
                <w:sz w:val="16"/>
                <w:szCs w:val="22"/>
              </w:rPr>
              <w:t>poprawa wydajności energetycznej,</w:t>
            </w:r>
          </w:p>
          <w:p w14:paraId="25E730D5"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 xml:space="preserve">obniżenie opłat dla mieszkańców (i innych klientów), </w:t>
            </w:r>
          </w:p>
          <w:p w14:paraId="3149173F"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wartość nakładów inwestycyjnych na realizację projektu, która zostanie wchłonięta przez lokalne firmy produkcyjno-usługowe (doradztwo, usługi budowlane, materiały budowlane),</w:t>
            </w:r>
          </w:p>
          <w:p w14:paraId="5C0DAABF" w14:textId="0A2B4D50"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wzrost przychodów fi</w:t>
            </w:r>
            <w:r w:rsidR="00805977" w:rsidRPr="00EA71A4">
              <w:rPr>
                <w:rFonts w:ascii="Arial" w:hAnsi="Arial" w:cs="Arial"/>
                <w:sz w:val="16"/>
                <w:szCs w:val="22"/>
              </w:rPr>
              <w:t>rm lokalnych współpracujących z </w:t>
            </w:r>
            <w:r w:rsidRPr="00EA71A4">
              <w:rPr>
                <w:rFonts w:ascii="Arial" w:hAnsi="Arial" w:cs="Arial"/>
                <w:sz w:val="16"/>
                <w:szCs w:val="22"/>
              </w:rPr>
              <w:t>operatorami systemu.</w:t>
            </w:r>
          </w:p>
        </w:tc>
      </w:tr>
      <w:tr w:rsidR="00CC0876" w:rsidRPr="00EA71A4" w14:paraId="7931C5D1" w14:textId="77777777" w:rsidTr="00805977">
        <w:trPr>
          <w:jc w:val="center"/>
        </w:trPr>
        <w:tc>
          <w:tcPr>
            <w:tcW w:w="0" w:type="auto"/>
            <w:gridSpan w:val="2"/>
            <w:tcBorders>
              <w:top w:val="single" w:sz="12" w:space="0" w:color="auto"/>
            </w:tcBorders>
          </w:tcPr>
          <w:p w14:paraId="5419B496" w14:textId="77777777" w:rsidR="00CC0876" w:rsidRPr="00EA71A4" w:rsidRDefault="00CC0876" w:rsidP="00805977">
            <w:pPr>
              <w:spacing w:after="0"/>
              <w:rPr>
                <w:rFonts w:cs="Arial"/>
                <w:sz w:val="16"/>
                <w:szCs w:val="22"/>
              </w:rPr>
            </w:pPr>
            <w:r w:rsidRPr="00EA71A4">
              <w:rPr>
                <w:rFonts w:cs="Arial"/>
                <w:sz w:val="16"/>
                <w:szCs w:val="22"/>
              </w:rPr>
              <w:t>OŚ 5. ŚRODOWISKO PRZYRODNICZE I RACJONALNE WYKORZYSTANIE ZASOBÓW</w:t>
            </w:r>
          </w:p>
        </w:tc>
      </w:tr>
      <w:tr w:rsidR="00AA5F21" w:rsidRPr="00EA71A4" w14:paraId="19353C34" w14:textId="77777777" w:rsidTr="00805977">
        <w:trPr>
          <w:jc w:val="center"/>
        </w:trPr>
        <w:tc>
          <w:tcPr>
            <w:tcW w:w="0" w:type="auto"/>
          </w:tcPr>
          <w:p w14:paraId="057ECF47" w14:textId="77777777" w:rsidR="00AA5F21" w:rsidRPr="00EA71A4" w:rsidRDefault="00AA5F21" w:rsidP="00805977">
            <w:pPr>
              <w:spacing w:after="0"/>
              <w:rPr>
                <w:rFonts w:cs="Arial"/>
                <w:sz w:val="16"/>
                <w:szCs w:val="22"/>
              </w:rPr>
            </w:pPr>
            <w:r w:rsidRPr="00EA71A4">
              <w:rPr>
                <w:rFonts w:cs="Arial"/>
                <w:sz w:val="16"/>
                <w:szCs w:val="22"/>
              </w:rPr>
              <w:t>Gospodarowanie odpadami</w:t>
            </w:r>
          </w:p>
        </w:tc>
        <w:tc>
          <w:tcPr>
            <w:tcW w:w="0" w:type="auto"/>
          </w:tcPr>
          <w:p w14:paraId="6CE27D14"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zmniejszenie zagrożeń dla zdrowia i środowiska (zmniejszone zanieczyszczenie powietrza, wód i gleb),</w:t>
            </w:r>
          </w:p>
          <w:p w14:paraId="47E56180"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zmniejszenie powierzchni składowisk i kosztów związanych z prowadzeniem składowisk (w odniesieniu do zakładów przetwarzania odpadów),</w:t>
            </w:r>
          </w:p>
          <w:p w14:paraId="45DA4171" w14:textId="073B106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odzyskiwanie materiałów i energii oraz wytwarzanie kompostu</w:t>
            </w:r>
            <w:r w:rsidR="00805977" w:rsidRPr="00EA71A4">
              <w:rPr>
                <w:rFonts w:ascii="Arial" w:hAnsi="Arial" w:cs="Arial"/>
                <w:sz w:val="16"/>
                <w:szCs w:val="22"/>
              </w:rPr>
              <w:t xml:space="preserve"> (unikanie kosztów związanych z </w:t>
            </w:r>
            <w:r w:rsidRPr="00EA71A4">
              <w:rPr>
                <w:rFonts w:ascii="Arial" w:hAnsi="Arial" w:cs="Arial"/>
                <w:sz w:val="16"/>
                <w:szCs w:val="22"/>
              </w:rPr>
              <w:t xml:space="preserve">alternatywną produkcją/wytwarzaniem, w tym efektów zewnętrznych), </w:t>
            </w:r>
          </w:p>
          <w:p w14:paraId="610D7300"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zmniejszenie emisji gazów cieplarnianych (tj. CO2, CH4),</w:t>
            </w:r>
          </w:p>
          <w:p w14:paraId="5C01B6DE"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zmniejszenie uciążliwości, hałasu i nieprzyjemnych zapachów,</w:t>
            </w:r>
          </w:p>
          <w:p w14:paraId="48D143C1"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skuteczniejsza ochrona wód podziemnych,</w:t>
            </w:r>
          </w:p>
          <w:p w14:paraId="1F212C8A"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 xml:space="preserve">obniżenie opłat dla mieszkańców (i innych dostawców odpadów), </w:t>
            </w:r>
          </w:p>
          <w:p w14:paraId="56B67369"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wartość nakładów inwestycyjnych na realizację projektu, która zostanie wchłonięta przez lokalne firmy produkcyjno-usługowe (doradztwo, usługi budowlane, materiały budowlane),</w:t>
            </w:r>
          </w:p>
          <w:p w14:paraId="307675B6" w14:textId="5B101C70"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wzrost przychodów fir</w:t>
            </w:r>
            <w:r w:rsidR="00805977" w:rsidRPr="00EA71A4">
              <w:rPr>
                <w:rFonts w:ascii="Arial" w:hAnsi="Arial" w:cs="Arial"/>
                <w:sz w:val="16"/>
                <w:szCs w:val="22"/>
              </w:rPr>
              <w:t>m lokalnych współpracujących ze </w:t>
            </w:r>
            <w:r w:rsidRPr="00EA71A4">
              <w:rPr>
                <w:rFonts w:ascii="Arial" w:hAnsi="Arial" w:cs="Arial"/>
                <w:sz w:val="16"/>
                <w:szCs w:val="22"/>
              </w:rPr>
              <w:t xml:space="preserve">składowiskiem, </w:t>
            </w:r>
          </w:p>
          <w:p w14:paraId="4B8E968A"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powstanie nowych miejsc pracy.</w:t>
            </w:r>
          </w:p>
          <w:p w14:paraId="38321AA7" w14:textId="77777777" w:rsidR="00AA5F21" w:rsidRPr="00EA71A4" w:rsidRDefault="00AA5F21" w:rsidP="00805977">
            <w:pPr>
              <w:spacing w:after="0"/>
              <w:rPr>
                <w:rFonts w:cs="Arial"/>
                <w:sz w:val="16"/>
                <w:szCs w:val="22"/>
              </w:rPr>
            </w:pPr>
            <w:r w:rsidRPr="00EA71A4">
              <w:rPr>
                <w:rFonts w:cs="Arial"/>
                <w:sz w:val="16"/>
                <w:szCs w:val="22"/>
              </w:rPr>
              <w:t>Przykład efektu negatywnego:</w:t>
            </w:r>
          </w:p>
          <w:p w14:paraId="75354F6F"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zmniejszona wartość gruntów położonych w pobliżu składowisk odpadów.</w:t>
            </w:r>
          </w:p>
        </w:tc>
      </w:tr>
      <w:tr w:rsidR="00AA5F21" w:rsidRPr="00EA71A4" w14:paraId="1225F605" w14:textId="77777777" w:rsidTr="00805977">
        <w:trPr>
          <w:jc w:val="center"/>
        </w:trPr>
        <w:tc>
          <w:tcPr>
            <w:tcW w:w="0" w:type="auto"/>
            <w:tcBorders>
              <w:top w:val="single" w:sz="12" w:space="0" w:color="auto"/>
            </w:tcBorders>
          </w:tcPr>
          <w:p w14:paraId="2A535981" w14:textId="77777777" w:rsidR="00AA5F21" w:rsidRPr="00EA71A4" w:rsidRDefault="00AA5F21" w:rsidP="00805977">
            <w:pPr>
              <w:spacing w:after="0"/>
              <w:rPr>
                <w:rFonts w:cs="Arial"/>
                <w:sz w:val="16"/>
                <w:szCs w:val="22"/>
              </w:rPr>
            </w:pPr>
            <w:r w:rsidRPr="00EA71A4">
              <w:rPr>
                <w:rFonts w:cs="Arial"/>
                <w:sz w:val="16"/>
                <w:szCs w:val="22"/>
              </w:rPr>
              <w:t>Gospodarka wodno-ściekowa</w:t>
            </w:r>
          </w:p>
        </w:tc>
        <w:tc>
          <w:tcPr>
            <w:tcW w:w="0" w:type="auto"/>
            <w:tcBorders>
              <w:top w:val="single" w:sz="12" w:space="0" w:color="auto"/>
            </w:tcBorders>
          </w:tcPr>
          <w:p w14:paraId="5A9D6FB2"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lepszy dostęp do wody pitnej i usług z zakresu oczyszczania ścieków pod względem dostępności, niezawodności i jakości usługi,</w:t>
            </w:r>
          </w:p>
          <w:p w14:paraId="64D2E497"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poprawa jakości wody pitnej,</w:t>
            </w:r>
          </w:p>
          <w:p w14:paraId="09986866"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niższe koszty uzdatniania wody w procesach przemysłowych,</w:t>
            </w:r>
          </w:p>
          <w:p w14:paraId="36E9C7FA"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poprawa jakości wód powierzchniowych i zachowanie usług ekosystemowych ze względu na redukcję zanieczyszczeń,</w:t>
            </w:r>
          </w:p>
          <w:p w14:paraId="41A9A121"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wzrost liczby turystów w sezonie,</w:t>
            </w:r>
          </w:p>
          <w:p w14:paraId="23974AA1"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wzrost liczby usług związanych z wypoczynkiem, budownictwo, nowe miejsca pracy,</w:t>
            </w:r>
          </w:p>
          <w:p w14:paraId="7E16BB95"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możliwość odbioru produktów rolnych, które dotychczas nie spełniały norm, np. mleko,</w:t>
            </w:r>
          </w:p>
          <w:p w14:paraId="49272CB4"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poprawa warunków produkcyjnych,</w:t>
            </w:r>
          </w:p>
          <w:p w14:paraId="7EEACCAE"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oszczędności kosztów związanych z zasobami zarówno po stronie producentów, jak i klientów,</w:t>
            </w:r>
          </w:p>
          <w:p w14:paraId="10BB2081"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poprawa zdrowia (zredukowany poziom chorób gastrycznych),</w:t>
            </w:r>
          </w:p>
          <w:p w14:paraId="75DAC0EA"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zwiększona wartość gruntów położonych w okolicy rozbudowanej sieci,</w:t>
            </w:r>
          </w:p>
          <w:p w14:paraId="6427B8DB"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lepsza jakość wód odbiorczych, do których odprowadzane są ścieki,</w:t>
            </w:r>
          </w:p>
          <w:p w14:paraId="62EBA078"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 xml:space="preserve">zwiększone wykorzystanie wód na cele rekreacyjne, </w:t>
            </w:r>
          </w:p>
          <w:p w14:paraId="0477FF8D"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lepsza ochrona rzadkich gatunków,</w:t>
            </w:r>
          </w:p>
          <w:p w14:paraId="0A93838A"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zmniejszenie eutrofizacji jezior,</w:t>
            </w:r>
          </w:p>
          <w:p w14:paraId="582A0B44"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ograniczenie strat w rybołówstwie,</w:t>
            </w:r>
          </w:p>
          <w:p w14:paraId="5FFF0A24"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zmniejszenie emisji gazów cieplarnianych.</w:t>
            </w:r>
          </w:p>
          <w:p w14:paraId="5634EA22" w14:textId="77777777" w:rsidR="00AA5F21" w:rsidRPr="00EA71A4" w:rsidRDefault="00AA5F21" w:rsidP="00805977">
            <w:pPr>
              <w:spacing w:after="0"/>
              <w:rPr>
                <w:rFonts w:cs="Arial"/>
                <w:sz w:val="16"/>
                <w:szCs w:val="22"/>
              </w:rPr>
            </w:pPr>
            <w:r w:rsidRPr="00EA71A4">
              <w:rPr>
                <w:rFonts w:cs="Arial"/>
                <w:sz w:val="16"/>
                <w:szCs w:val="22"/>
              </w:rPr>
              <w:t>Przykład efektu negatywnego:</w:t>
            </w:r>
          </w:p>
          <w:p w14:paraId="4706F923"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ograniczony dostęp do zbiorników dostarczających wodę,</w:t>
            </w:r>
          </w:p>
          <w:p w14:paraId="719084EF"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zanieczyszczenie powietrza ze spalarni osadów ściekowych,</w:t>
            </w:r>
          </w:p>
          <w:p w14:paraId="5048C121"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wzrost kosztów usuwania ścieków,</w:t>
            </w:r>
          </w:p>
        </w:tc>
      </w:tr>
      <w:tr w:rsidR="00AA5F21" w:rsidRPr="00EA71A4" w14:paraId="5BD630CD" w14:textId="77777777" w:rsidTr="00805977">
        <w:trPr>
          <w:jc w:val="center"/>
        </w:trPr>
        <w:tc>
          <w:tcPr>
            <w:tcW w:w="0" w:type="auto"/>
          </w:tcPr>
          <w:p w14:paraId="555BC7ED" w14:textId="731693C5" w:rsidR="00AA5F21" w:rsidRPr="00EA71A4" w:rsidRDefault="00AA5F21" w:rsidP="00805977">
            <w:pPr>
              <w:spacing w:after="0"/>
              <w:rPr>
                <w:rFonts w:cs="Arial"/>
                <w:sz w:val="16"/>
                <w:szCs w:val="22"/>
              </w:rPr>
            </w:pPr>
            <w:r w:rsidRPr="00EA71A4">
              <w:rPr>
                <w:rFonts w:cs="Arial"/>
                <w:sz w:val="16"/>
                <w:szCs w:val="22"/>
              </w:rPr>
              <w:t>Och</w:t>
            </w:r>
            <w:r w:rsidR="0036472D" w:rsidRPr="00EA71A4">
              <w:rPr>
                <w:rFonts w:cs="Arial"/>
                <w:sz w:val="16"/>
                <w:szCs w:val="22"/>
              </w:rPr>
              <w:t>rona różnorodności biologicznej</w:t>
            </w:r>
          </w:p>
        </w:tc>
        <w:tc>
          <w:tcPr>
            <w:tcW w:w="0" w:type="auto"/>
          </w:tcPr>
          <w:p w14:paraId="3D11AC16"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lepsza ochrona rzadkich gatunków,</w:t>
            </w:r>
          </w:p>
          <w:p w14:paraId="6A038B6D"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wzrost liczby turystów,</w:t>
            </w:r>
          </w:p>
          <w:p w14:paraId="2508C0B9"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wartość nakładów inwestycyjnych na realizację projektu, która zostanie wchłonięta przez lokalne firmy produkcyjno-usługowe (doradztwo, usługi budowlane, materiały budowlane).</w:t>
            </w:r>
          </w:p>
        </w:tc>
      </w:tr>
    </w:tbl>
    <w:p w14:paraId="3FEC3447" w14:textId="77777777" w:rsidR="00AD76CB" w:rsidRDefault="00AD76CB" w:rsidP="0032718E"/>
    <w:p w14:paraId="4FC1139D" w14:textId="1180DA0C" w:rsidR="00A430C5" w:rsidRPr="00805977" w:rsidRDefault="00567AB1" w:rsidP="0032718E">
      <w:pPr>
        <w:rPr>
          <w:rFonts w:cs="Arial"/>
        </w:rPr>
      </w:pPr>
      <w:r w:rsidRPr="00BD6EEF">
        <w:lastRenderedPageBreak/>
        <w:t xml:space="preserve">Wartości poszczególnych efektów zewnętrznych należy wyliczyć (przedstawiając </w:t>
      </w:r>
      <w:r w:rsidR="00147252">
        <w:t>w tym rozdziale</w:t>
      </w:r>
      <w:r w:rsidR="00147252" w:rsidRPr="00BD6EEF">
        <w:t xml:space="preserve"> </w:t>
      </w:r>
      <w:r w:rsidRPr="00BD6EEF">
        <w:t xml:space="preserve">szczegółową metodykę wyliczeń), a następnie wpisać do arkusza kalkulacyjnego wyniki. </w:t>
      </w:r>
      <w:r w:rsidR="00A430C5" w:rsidRPr="00BD6EEF">
        <w:t>Do najpopularniejszych metod szacowania wartości środowiska (w tym korzyści i kosztów projektu) należą:</w:t>
      </w:r>
      <w:r w:rsidR="0066418B">
        <w:t xml:space="preserve"> </w:t>
      </w:r>
      <w:r w:rsidR="00A430C5" w:rsidRPr="00805977">
        <w:rPr>
          <w:rFonts w:cs="Arial"/>
        </w:rPr>
        <w:t>metoda oddziaływanie-skutek zwana metodą efektów produkcyjnych),</w:t>
      </w:r>
      <w:r w:rsidR="00A84B83" w:rsidRPr="00805977">
        <w:rPr>
          <w:rFonts w:cs="Arial"/>
        </w:rPr>
        <w:t>metoda substytucyjna</w:t>
      </w:r>
      <w:r w:rsidR="00A430C5" w:rsidRPr="00805977">
        <w:rPr>
          <w:rFonts w:cs="Arial"/>
        </w:rPr>
        <w:t>,</w:t>
      </w:r>
      <w:r w:rsidR="0066418B">
        <w:rPr>
          <w:rFonts w:cs="Arial"/>
        </w:rPr>
        <w:t xml:space="preserve"> </w:t>
      </w:r>
      <w:r w:rsidR="00A84B83" w:rsidRPr="00805977">
        <w:rPr>
          <w:rFonts w:cs="Arial"/>
        </w:rPr>
        <w:t>metoda odtworzeniowa</w:t>
      </w:r>
      <w:r w:rsidR="00A430C5" w:rsidRPr="00805977">
        <w:rPr>
          <w:rFonts w:cs="Arial"/>
        </w:rPr>
        <w:t>,</w:t>
      </w:r>
      <w:r w:rsidR="0066418B">
        <w:rPr>
          <w:rFonts w:cs="Arial"/>
        </w:rPr>
        <w:t xml:space="preserve"> </w:t>
      </w:r>
      <w:r w:rsidR="00A84B83" w:rsidRPr="00805977">
        <w:rPr>
          <w:rFonts w:cs="Arial"/>
        </w:rPr>
        <w:t>metoda prewencyjna</w:t>
      </w:r>
      <w:r w:rsidR="00A430C5" w:rsidRPr="00805977">
        <w:rPr>
          <w:rFonts w:cs="Arial"/>
        </w:rPr>
        <w:t>,</w:t>
      </w:r>
      <w:r w:rsidR="0066418B">
        <w:rPr>
          <w:rFonts w:cs="Arial"/>
        </w:rPr>
        <w:t xml:space="preserve"> </w:t>
      </w:r>
      <w:r w:rsidR="00A84B83" w:rsidRPr="00805977">
        <w:rPr>
          <w:rFonts w:cs="Arial"/>
        </w:rPr>
        <w:t>metoda kompensacji</w:t>
      </w:r>
      <w:r w:rsidR="00A430C5" w:rsidRPr="00805977">
        <w:rPr>
          <w:rFonts w:cs="Arial"/>
        </w:rPr>
        <w:t>,</w:t>
      </w:r>
      <w:r w:rsidR="0066418B">
        <w:rPr>
          <w:rFonts w:cs="Arial"/>
        </w:rPr>
        <w:t xml:space="preserve"> </w:t>
      </w:r>
      <w:r w:rsidR="00A430C5" w:rsidRPr="00805977">
        <w:rPr>
          <w:rFonts w:cs="Arial"/>
        </w:rPr>
        <w:t>koszty utraconych możliwośc</w:t>
      </w:r>
      <w:r w:rsidR="00A84B83" w:rsidRPr="00805977">
        <w:rPr>
          <w:rFonts w:cs="Arial"/>
        </w:rPr>
        <w:t>i</w:t>
      </w:r>
      <w:r w:rsidR="00A430C5" w:rsidRPr="00805977">
        <w:rPr>
          <w:rFonts w:cs="Arial"/>
        </w:rPr>
        <w:t>.</w:t>
      </w:r>
    </w:p>
    <w:p w14:paraId="3378173B" w14:textId="77777777" w:rsidR="00A430C5" w:rsidRPr="00BD6EEF" w:rsidRDefault="00A430C5" w:rsidP="00301111">
      <w:r w:rsidRPr="00BD6EEF">
        <w:t>Nie istnieje jedna uniwersalna metoda szacowania kompleksowo kosztów i korzyści ekonomicznych związanych ze środowiskiem. Każda z metod ma ograniczone możliwości zastosowania głównie ze względu na zakres niezbędnych danych, dlatego też przedstawiane czynniki i</w:t>
      </w:r>
      <w:r w:rsidR="00AA5F21" w:rsidRPr="00BD6EEF">
        <w:t> </w:t>
      </w:r>
      <w:r w:rsidRPr="00BD6EEF">
        <w:t>ich wartości powinno cechować:</w:t>
      </w:r>
    </w:p>
    <w:p w14:paraId="211FFD84" w14:textId="77777777" w:rsidR="00A430C5" w:rsidRPr="00805977" w:rsidRDefault="00A430C5" w:rsidP="00805977">
      <w:pPr>
        <w:pStyle w:val="Akapitzlist"/>
        <w:numPr>
          <w:ilvl w:val="0"/>
          <w:numId w:val="4"/>
        </w:numPr>
        <w:spacing w:before="0"/>
        <w:ind w:left="357" w:hanging="357"/>
        <w:rPr>
          <w:rFonts w:ascii="Arial" w:hAnsi="Arial" w:cs="Arial"/>
        </w:rPr>
      </w:pPr>
      <w:r w:rsidRPr="00805977">
        <w:rPr>
          <w:rFonts w:ascii="Arial" w:hAnsi="Arial" w:cs="Arial"/>
        </w:rPr>
        <w:t>pewność lub obiektywnie wysokie prawdopodobieństwo zaistnienia,</w:t>
      </w:r>
    </w:p>
    <w:p w14:paraId="2B186160" w14:textId="408EFB5A" w:rsidR="00FA6B53" w:rsidRPr="00DF784B" w:rsidRDefault="00A430C5" w:rsidP="00DF784B">
      <w:pPr>
        <w:pStyle w:val="Akapitzlist"/>
        <w:numPr>
          <w:ilvl w:val="0"/>
          <w:numId w:val="4"/>
        </w:numPr>
        <w:spacing w:before="0"/>
        <w:ind w:left="357" w:hanging="357"/>
        <w:rPr>
          <w:rFonts w:ascii="Arial" w:hAnsi="Arial" w:cs="Arial"/>
        </w:rPr>
      </w:pPr>
      <w:r w:rsidRPr="00805977">
        <w:rPr>
          <w:rFonts w:ascii="Arial" w:hAnsi="Arial" w:cs="Arial"/>
        </w:rPr>
        <w:t>racjonalna metodologia oszacowania (poparta np. normami, obowiązującymi stawkami opłat, cenami rynkowymi, przeprowadzonymi badaniami naukowymi, statystyką itd.).</w:t>
      </w:r>
    </w:p>
    <w:sectPr w:rsidR="00FA6B53" w:rsidRPr="00DF784B" w:rsidSect="00301111">
      <w:footerReference w:type="default" r:id="rId18"/>
      <w:head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3D57A" w14:textId="77777777" w:rsidR="009C3114" w:rsidRDefault="009C3114" w:rsidP="00301111">
      <w:r>
        <w:separator/>
      </w:r>
    </w:p>
  </w:endnote>
  <w:endnote w:type="continuationSeparator" w:id="0">
    <w:p w14:paraId="26D06D8D" w14:textId="77777777" w:rsidR="009C3114" w:rsidRDefault="009C3114" w:rsidP="00301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Ubuntu-Bold">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Ubuntu">
    <w:altName w:val="Arial"/>
    <w:charset w:val="EE"/>
    <w:family w:val="swiss"/>
    <w:pitch w:val="variable"/>
    <w:sig w:usb0="00000001" w:usb1="5000205B" w:usb2="00000000" w:usb3="00000000" w:csb0="0000009F" w:csb1="00000000"/>
  </w:font>
  <w:font w:name="Ubuntu-Italic">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0D7A7" w14:textId="76DFD48F" w:rsidR="000A22FE" w:rsidRDefault="000A22FE" w:rsidP="002615AF">
    <w:pPr>
      <w:pStyle w:val="Stopka"/>
      <w:jc w:val="center"/>
    </w:pPr>
    <w:r>
      <w:rPr>
        <w:rStyle w:val="Numerstrony"/>
      </w:rPr>
      <w:t>-</w:t>
    </w:r>
    <w:r>
      <w:rPr>
        <w:rStyle w:val="Numerstrony"/>
      </w:rPr>
      <w:fldChar w:fldCharType="begin"/>
    </w:r>
    <w:r>
      <w:rPr>
        <w:rStyle w:val="Numerstrony"/>
      </w:rPr>
      <w:instrText xml:space="preserve"> PAGE </w:instrText>
    </w:r>
    <w:r>
      <w:rPr>
        <w:rStyle w:val="Numerstrony"/>
      </w:rPr>
      <w:fldChar w:fldCharType="separate"/>
    </w:r>
    <w:r w:rsidR="000E051E">
      <w:rPr>
        <w:rStyle w:val="Numerstrony"/>
        <w:noProof/>
      </w:rPr>
      <w:t>39</w:t>
    </w:r>
    <w:r>
      <w:rPr>
        <w:rStyle w:val="Numerstrony"/>
      </w:rPr>
      <w:fldChar w:fldCharType="end"/>
    </w:r>
    <w:r>
      <w:rPr>
        <w:rStyle w:val="Numerstrony"/>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B2AED" w14:textId="77777777" w:rsidR="009C3114" w:rsidRDefault="009C3114" w:rsidP="00301111">
      <w:r>
        <w:separator/>
      </w:r>
    </w:p>
  </w:footnote>
  <w:footnote w:type="continuationSeparator" w:id="0">
    <w:p w14:paraId="5F4076FF" w14:textId="77777777" w:rsidR="009C3114" w:rsidRDefault="009C3114" w:rsidP="00301111">
      <w:r>
        <w:continuationSeparator/>
      </w:r>
    </w:p>
  </w:footnote>
  <w:footnote w:id="1">
    <w:p w14:paraId="1712A2C5" w14:textId="40FB21F4" w:rsidR="000A22FE" w:rsidRPr="00C02D51" w:rsidRDefault="000A22FE" w:rsidP="00C02D51">
      <w:pPr>
        <w:rPr>
          <w:sz w:val="16"/>
        </w:rPr>
      </w:pPr>
      <w:r w:rsidRPr="00821722">
        <w:rPr>
          <w:rStyle w:val="Odwoanieprzypisudolnego"/>
          <w:szCs w:val="16"/>
        </w:rPr>
        <w:footnoteRef/>
      </w:r>
      <w:r w:rsidRPr="00821722">
        <w:t xml:space="preserve"> </w:t>
      </w:r>
      <w:r w:rsidRPr="00821722">
        <w:tab/>
      </w:r>
      <w:r w:rsidRPr="00C02D51">
        <w:rPr>
          <w:rFonts w:cs="Arial"/>
          <w:sz w:val="16"/>
          <w:szCs w:val="22"/>
        </w:rPr>
        <w:t>interesariusze projektu - podmioty (osoby, społeczności, in</w:t>
      </w:r>
      <w:r w:rsidRPr="00C02D51">
        <w:rPr>
          <w:rFonts w:cs="Arial"/>
          <w:sz w:val="16"/>
        </w:rPr>
        <w:t xml:space="preserve">stytucje, organizacje, urzędy) </w:t>
      </w:r>
      <w:r w:rsidRPr="00C02D51">
        <w:rPr>
          <w:sz w:val="16"/>
        </w:rPr>
        <w:t xml:space="preserve">zainteresowane realizacją lub wynikami projektu, </w:t>
      </w:r>
      <w:r w:rsidRPr="00C02D51">
        <w:rPr>
          <w:rFonts w:cs="Arial"/>
          <w:sz w:val="16"/>
          <w:szCs w:val="22"/>
        </w:rPr>
        <w:t>które</w:t>
      </w:r>
      <w:r w:rsidRPr="00C02D51">
        <w:rPr>
          <w:rFonts w:cs="Arial"/>
          <w:sz w:val="16"/>
        </w:rPr>
        <w:t xml:space="preserve"> choć </w:t>
      </w:r>
      <w:r w:rsidRPr="00C02D51">
        <w:rPr>
          <w:rFonts w:cs="Arial"/>
          <w:sz w:val="16"/>
          <w:szCs w:val="22"/>
        </w:rPr>
        <w:t xml:space="preserve"> nie są bezpośrednio zaangażowane w </w:t>
      </w:r>
      <w:r w:rsidRPr="00C02D51">
        <w:rPr>
          <w:rFonts w:cs="Arial"/>
          <w:sz w:val="16"/>
        </w:rPr>
        <w:t xml:space="preserve">realizację </w:t>
      </w:r>
      <w:r w:rsidRPr="00C02D51">
        <w:rPr>
          <w:rFonts w:cs="Arial"/>
          <w:sz w:val="16"/>
          <w:szCs w:val="22"/>
        </w:rPr>
        <w:t>projekt</w:t>
      </w:r>
      <w:r w:rsidRPr="00C02D51">
        <w:rPr>
          <w:rFonts w:cs="Arial"/>
          <w:sz w:val="16"/>
        </w:rPr>
        <w:t>u</w:t>
      </w:r>
      <w:r w:rsidRPr="00C02D51">
        <w:rPr>
          <w:rFonts w:cs="Arial"/>
          <w:sz w:val="16"/>
          <w:szCs w:val="22"/>
        </w:rPr>
        <w:t xml:space="preserve">, </w:t>
      </w:r>
      <w:r w:rsidRPr="00C02D51">
        <w:rPr>
          <w:rFonts w:cs="Arial"/>
          <w:sz w:val="16"/>
        </w:rPr>
        <w:t>to</w:t>
      </w:r>
      <w:r w:rsidRPr="00C02D51">
        <w:rPr>
          <w:rFonts w:cs="Arial"/>
          <w:sz w:val="16"/>
          <w:szCs w:val="22"/>
        </w:rPr>
        <w:t xml:space="preserve"> jego wyniki mają na nie istotny wpływ, dlat</w:t>
      </w:r>
      <w:r w:rsidRPr="00C02D51">
        <w:rPr>
          <w:rFonts w:cs="Arial"/>
          <w:sz w:val="16"/>
        </w:rPr>
        <w:t xml:space="preserve">ego są żywotnie zainteresowane </w:t>
      </w:r>
      <w:r w:rsidRPr="00C02D51">
        <w:rPr>
          <w:rFonts w:cs="Arial"/>
          <w:sz w:val="16"/>
          <w:szCs w:val="22"/>
        </w:rPr>
        <w:t xml:space="preserve"> pomyślnym lub niepomyślnym ukończe</w:t>
      </w:r>
      <w:r w:rsidRPr="00C02D51">
        <w:rPr>
          <w:rFonts w:cs="Arial"/>
          <w:sz w:val="16"/>
        </w:rPr>
        <w:t>niem</w:t>
      </w:r>
      <w:r w:rsidRPr="00C02D51">
        <w:rPr>
          <w:rFonts w:cs="Arial"/>
          <w:sz w:val="16"/>
          <w:szCs w:val="22"/>
        </w:rPr>
        <w:t xml:space="preserve"> projektu</w:t>
      </w:r>
      <w:r w:rsidRPr="00C02D51">
        <w:rPr>
          <w:rFonts w:cs="Arial"/>
          <w:sz w:val="16"/>
        </w:rPr>
        <w:t>.</w:t>
      </w:r>
      <w:r w:rsidRPr="00C02D51">
        <w:rPr>
          <w:sz w:val="16"/>
        </w:rPr>
        <w:t xml:space="preserve"> Interesariusze nie muszą odnosić bezpośrednich korzyści z tytułu realizacji (np. może to być zainteresowany wdrożeniem projektu jak wójt gminy, czy też ministerstwo), ale często tak się dzieje (np. mieszkańcy). Projekt może oddziaływać pozytywnie lub negatywnie na interesariuszy.</w:t>
      </w:r>
    </w:p>
    <w:p w14:paraId="5639A7C5" w14:textId="3EC40B62" w:rsidR="000A22FE" w:rsidRDefault="000A22FE" w:rsidP="008E6B2B">
      <w:pPr>
        <w:pStyle w:val="Tekstprzypisudolnego"/>
      </w:pPr>
    </w:p>
  </w:footnote>
  <w:footnote w:id="2">
    <w:p w14:paraId="7CE60589" w14:textId="77777777" w:rsidR="000A22FE" w:rsidRDefault="000A22FE" w:rsidP="008E6B2B">
      <w:pPr>
        <w:pStyle w:val="Tekstprzypisudolnego"/>
      </w:pPr>
      <w:r>
        <w:rPr>
          <w:rStyle w:val="Odwoanieprzypisudolnego"/>
        </w:rPr>
        <w:footnoteRef/>
      </w:r>
      <w:r>
        <w:t xml:space="preserve"> </w:t>
      </w:r>
      <w:r>
        <w:tab/>
      </w:r>
      <w:r w:rsidRPr="004D57D5">
        <w:t>Należy pamiętać, że bardzo ważne jest przedstawienie dowodów i źródeł wykorzystywanych danych i informacji.</w:t>
      </w:r>
      <w:r>
        <w:t xml:space="preserve"> </w:t>
      </w:r>
      <w:r w:rsidRPr="004D57D5">
        <w:t xml:space="preserve">np. przeprowadzenie konsultacji z interesariuszami, wcześniej przeprowadzone badania na danym obszarze lub obszarze o podobnych problemach. </w:t>
      </w:r>
    </w:p>
  </w:footnote>
  <w:footnote w:id="3">
    <w:p w14:paraId="5E3379B4" w14:textId="77777777" w:rsidR="000A22FE" w:rsidRPr="00614F5D" w:rsidRDefault="000A22FE" w:rsidP="005A2D3D">
      <w:pPr>
        <w:pStyle w:val="Tekstprzypisudolnego"/>
        <w:ind w:firstLine="0"/>
        <w:rPr>
          <w:rFonts w:cs="Arial"/>
          <w:szCs w:val="16"/>
        </w:rPr>
      </w:pPr>
      <w:r w:rsidRPr="00614F5D">
        <w:rPr>
          <w:rStyle w:val="Odwoanieprzypisudolnego"/>
          <w:rFonts w:cs="Arial"/>
          <w:szCs w:val="16"/>
        </w:rPr>
        <w:footnoteRef/>
      </w:r>
      <w:r w:rsidRPr="00614F5D">
        <w:rPr>
          <w:rFonts w:cs="Arial"/>
          <w:szCs w:val="16"/>
        </w:rPr>
        <w:t xml:space="preserve"> RLM (Równoważna Liczba Mieszkańców) –  przez jednego równoważnego mieszkańca rozumie się ładunek substancji organicznych biologicznie rozkładalnych wyrażony jako wskaźnik pięciodobowego biochemicznego zapotrzebowania na tlen w ilości 60 g tlenu na dobę</w:t>
      </w:r>
    </w:p>
    <w:p w14:paraId="77D0DF28" w14:textId="77777777" w:rsidR="000A22FE" w:rsidRDefault="000A22FE" w:rsidP="005A2D3D">
      <w:pPr>
        <w:pStyle w:val="Tekstprzypisudolnego"/>
      </w:pPr>
    </w:p>
  </w:footnote>
  <w:footnote w:id="4">
    <w:p w14:paraId="75023511" w14:textId="77777777" w:rsidR="000A22FE" w:rsidRDefault="000A22FE" w:rsidP="00301111">
      <w:pPr>
        <w:pStyle w:val="Tekstprzypisudolnego"/>
      </w:pPr>
      <w:r>
        <w:rPr>
          <w:rStyle w:val="Odwoanieprzypisudolnego"/>
        </w:rPr>
        <w:footnoteRef/>
      </w:r>
      <w:r>
        <w:t xml:space="preserve"> </w:t>
      </w:r>
      <w:r>
        <w:tab/>
        <w:t>wzrost zatrudnienia</w:t>
      </w:r>
      <w:r w:rsidRPr="00D13E4B">
        <w:t xml:space="preserve"> </w:t>
      </w:r>
      <w:r>
        <w:t>n</w:t>
      </w:r>
      <w:r w:rsidRPr="00D13E4B">
        <w:t>ie dotyczy przedsięwzięć realizowanych w Osi Priorytetowej Inteligentna gospodarka Warmii i Mazur w</w:t>
      </w:r>
      <w:r>
        <w:t> </w:t>
      </w:r>
      <w:r w:rsidRPr="00D13E4B">
        <w:t>Priorytecie Inwestycyjnym 1b</w:t>
      </w:r>
      <w:r>
        <w:t>.</w:t>
      </w:r>
    </w:p>
  </w:footnote>
  <w:footnote w:id="5">
    <w:p w14:paraId="70BAC49C" w14:textId="77777777" w:rsidR="000A22FE" w:rsidRDefault="000A22FE" w:rsidP="00301111">
      <w:pPr>
        <w:pStyle w:val="Tekstprzypisudolnego"/>
      </w:pPr>
      <w:r>
        <w:rPr>
          <w:rStyle w:val="Odwoanieprzypisudolnego"/>
        </w:rPr>
        <w:footnoteRef/>
      </w:r>
      <w:r>
        <w:t xml:space="preserve"> </w:t>
      </w:r>
      <w:r>
        <w:tab/>
      </w:r>
      <w:r w:rsidRPr="008D156E">
        <w:t>W przypadku analizowania projektu, w którego realizację zaangażowany jest więcej niż jeden podmiot, rekomendowane jest przeprowadzenie analizy dla projektu oddzielnie z punktu widzenia każdego z tych podmiotów (np. gdy projekt jest realizowany przez kilka gmin), a następnie sporządzenie analizy skonsolidowanej (tzn. ujęcie przepływów wcześniej wyliczonych dla podmiotów zaangażowanych w realizację projektu i wyeliminowanie wzajemnych rozliczeń między nimi związanych z realizacją projektu). Dla potrzeb dalszych analiz (analizy ekonomicznej oraz analizy ryzyka i wrażliwości) należy wykorzystywać wyniki analizy skonsolidowanej.</w:t>
      </w:r>
    </w:p>
  </w:footnote>
  <w:footnote w:id="6">
    <w:p w14:paraId="48158331" w14:textId="77777777" w:rsidR="000A22FE" w:rsidRDefault="000A22FE" w:rsidP="00301111">
      <w:pPr>
        <w:pStyle w:val="Tekstprzypisudolnego"/>
      </w:pPr>
      <w:r>
        <w:rPr>
          <w:rStyle w:val="Odwoanieprzypisudolnego"/>
        </w:rPr>
        <w:footnoteRef/>
      </w:r>
      <w:r>
        <w:t xml:space="preserve"> </w:t>
      </w:r>
      <w:r>
        <w:tab/>
        <w:t>jest to możliwe, jeżeli odpowiedzi na oba pytania są pozytywne: a) Czy możliwe jest oddzielenie strumienia przychodów projektu od ogólnego strumienia przychodów beneficjenta? b) Czy możliwe jest oddzielenie strumienia kosztów operacyjnych i nakładów inwestycyjnych na realizację projektu od ogólnego strumienia kosztów operacyjnych i nakładów inwestycyjnych beneficjenta?</w:t>
      </w:r>
    </w:p>
  </w:footnote>
  <w:footnote w:id="7">
    <w:p w14:paraId="7C56C5A4" w14:textId="77777777" w:rsidR="000A22FE" w:rsidRDefault="000A22FE" w:rsidP="00301111">
      <w:pPr>
        <w:pStyle w:val="Tekstprzypisudolnego"/>
      </w:pPr>
      <w:r>
        <w:rPr>
          <w:rStyle w:val="Odwoanieprzypisudolnego"/>
        </w:rPr>
        <w:footnoteRef/>
      </w:r>
      <w:r>
        <w:t xml:space="preserve"> </w:t>
      </w:r>
      <w:r>
        <w:tab/>
        <w:t xml:space="preserve">są to </w:t>
      </w:r>
      <w:r w:rsidRPr="00FA2D98">
        <w:t>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Przychodem nie są więc np. dotacje operacyjne i refundacje ulg ustawowych</w:t>
      </w:r>
      <w:r>
        <w:t>.</w:t>
      </w:r>
    </w:p>
  </w:footnote>
  <w:footnote w:id="8">
    <w:p w14:paraId="1AE0D53E" w14:textId="0B156CE8" w:rsidR="000A22FE" w:rsidRDefault="000A22FE">
      <w:pPr>
        <w:pStyle w:val="Tekstprzypisudolnego"/>
      </w:pPr>
      <w:r>
        <w:rPr>
          <w:rStyle w:val="Odwoanieprzypisudolnego"/>
        </w:rPr>
        <w:footnoteRef/>
      </w:r>
      <w:r>
        <w:t xml:space="preserve"> Sposoby określania kosztów kwalifikowanych opisano w rozdziale 3.1.6 Pomoc publiczna</w:t>
      </w:r>
    </w:p>
  </w:footnote>
  <w:footnote w:id="9">
    <w:p w14:paraId="27E9126D" w14:textId="77777777" w:rsidR="000A22FE" w:rsidRDefault="000A22FE" w:rsidP="00301111">
      <w:pPr>
        <w:pStyle w:val="Tekstprzypisudolnego"/>
      </w:pPr>
      <w:r>
        <w:rPr>
          <w:rStyle w:val="Odwoanieprzypisudolnego"/>
        </w:rPr>
        <w:footnoteRef/>
      </w:r>
      <w:r>
        <w:t xml:space="preserve"> </w:t>
      </w:r>
      <w:r>
        <w:tab/>
        <w:t>s</w:t>
      </w:r>
      <w:r w:rsidRPr="00EA734C">
        <w:t>ektorów, w których realizowane są projekty mające na celu realizację usług ogólnego interesu gospodarczego – usług, które nie byłyby świadczone na rynku (lub byłyby świadczone na innych warunkach, jeżeli chodzi o jakość, bezpieczeństwo, przystępność cenową, równe traktowanie czy powszechny dostęp) bez interwencji publicznej</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EF4D9" w14:textId="53CFAE21" w:rsidR="000A22FE" w:rsidRDefault="000A22FE">
    <w:pPr>
      <w:pStyle w:val="Nagwek"/>
    </w:pPr>
    <w:r>
      <w:rPr>
        <w:noProof/>
        <w:lang w:eastAsia="pl-PL"/>
      </w:rPr>
      <w:drawing>
        <wp:inline distT="0" distB="0" distL="0" distR="0" wp14:anchorId="14D25A65" wp14:editId="1110FD3C">
          <wp:extent cx="5760720" cy="598137"/>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arno_bia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9813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40B5"/>
    <w:multiLevelType w:val="hybridMultilevel"/>
    <w:tmpl w:val="5BA069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08BE1399"/>
    <w:multiLevelType w:val="multilevel"/>
    <w:tmpl w:val="EF3C6992"/>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DFA56E7"/>
    <w:multiLevelType w:val="hybridMultilevel"/>
    <w:tmpl w:val="277046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A61602"/>
    <w:multiLevelType w:val="hybridMultilevel"/>
    <w:tmpl w:val="C33A09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7B6B15"/>
    <w:multiLevelType w:val="hybridMultilevel"/>
    <w:tmpl w:val="C92C44FE"/>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nsid w:val="1522628B"/>
    <w:multiLevelType w:val="hybridMultilevel"/>
    <w:tmpl w:val="62C0E018"/>
    <w:lvl w:ilvl="0" w:tplc="04150001">
      <w:start w:val="1"/>
      <w:numFmt w:val="bullet"/>
      <w:lvlText w:val=""/>
      <w:lvlJc w:val="left"/>
      <w:pPr>
        <w:ind w:left="588" w:hanging="360"/>
      </w:pPr>
      <w:rPr>
        <w:rFonts w:ascii="Symbol" w:hAnsi="Symbol" w:hint="default"/>
      </w:rPr>
    </w:lvl>
    <w:lvl w:ilvl="1" w:tplc="04150003" w:tentative="1">
      <w:start w:val="1"/>
      <w:numFmt w:val="bullet"/>
      <w:lvlText w:val="o"/>
      <w:lvlJc w:val="left"/>
      <w:pPr>
        <w:ind w:left="1308" w:hanging="360"/>
      </w:pPr>
      <w:rPr>
        <w:rFonts w:ascii="Courier New" w:hAnsi="Courier New" w:cs="Courier New" w:hint="default"/>
      </w:rPr>
    </w:lvl>
    <w:lvl w:ilvl="2" w:tplc="04150005" w:tentative="1">
      <w:start w:val="1"/>
      <w:numFmt w:val="bullet"/>
      <w:lvlText w:val=""/>
      <w:lvlJc w:val="left"/>
      <w:pPr>
        <w:ind w:left="2028" w:hanging="360"/>
      </w:pPr>
      <w:rPr>
        <w:rFonts w:ascii="Wingdings" w:hAnsi="Wingdings" w:hint="default"/>
      </w:rPr>
    </w:lvl>
    <w:lvl w:ilvl="3" w:tplc="04150001" w:tentative="1">
      <w:start w:val="1"/>
      <w:numFmt w:val="bullet"/>
      <w:lvlText w:val=""/>
      <w:lvlJc w:val="left"/>
      <w:pPr>
        <w:ind w:left="2748" w:hanging="360"/>
      </w:pPr>
      <w:rPr>
        <w:rFonts w:ascii="Symbol" w:hAnsi="Symbol" w:hint="default"/>
      </w:rPr>
    </w:lvl>
    <w:lvl w:ilvl="4" w:tplc="04150003" w:tentative="1">
      <w:start w:val="1"/>
      <w:numFmt w:val="bullet"/>
      <w:lvlText w:val="o"/>
      <w:lvlJc w:val="left"/>
      <w:pPr>
        <w:ind w:left="3468" w:hanging="360"/>
      </w:pPr>
      <w:rPr>
        <w:rFonts w:ascii="Courier New" w:hAnsi="Courier New" w:cs="Courier New" w:hint="default"/>
      </w:rPr>
    </w:lvl>
    <w:lvl w:ilvl="5" w:tplc="04150005" w:tentative="1">
      <w:start w:val="1"/>
      <w:numFmt w:val="bullet"/>
      <w:lvlText w:val=""/>
      <w:lvlJc w:val="left"/>
      <w:pPr>
        <w:ind w:left="4188" w:hanging="360"/>
      </w:pPr>
      <w:rPr>
        <w:rFonts w:ascii="Wingdings" w:hAnsi="Wingdings" w:hint="default"/>
      </w:rPr>
    </w:lvl>
    <w:lvl w:ilvl="6" w:tplc="04150001" w:tentative="1">
      <w:start w:val="1"/>
      <w:numFmt w:val="bullet"/>
      <w:lvlText w:val=""/>
      <w:lvlJc w:val="left"/>
      <w:pPr>
        <w:ind w:left="4908" w:hanging="360"/>
      </w:pPr>
      <w:rPr>
        <w:rFonts w:ascii="Symbol" w:hAnsi="Symbol" w:hint="default"/>
      </w:rPr>
    </w:lvl>
    <w:lvl w:ilvl="7" w:tplc="04150003" w:tentative="1">
      <w:start w:val="1"/>
      <w:numFmt w:val="bullet"/>
      <w:lvlText w:val="o"/>
      <w:lvlJc w:val="left"/>
      <w:pPr>
        <w:ind w:left="5628" w:hanging="360"/>
      </w:pPr>
      <w:rPr>
        <w:rFonts w:ascii="Courier New" w:hAnsi="Courier New" w:cs="Courier New" w:hint="default"/>
      </w:rPr>
    </w:lvl>
    <w:lvl w:ilvl="8" w:tplc="04150005" w:tentative="1">
      <w:start w:val="1"/>
      <w:numFmt w:val="bullet"/>
      <w:lvlText w:val=""/>
      <w:lvlJc w:val="left"/>
      <w:pPr>
        <w:ind w:left="6348" w:hanging="360"/>
      </w:pPr>
      <w:rPr>
        <w:rFonts w:ascii="Wingdings" w:hAnsi="Wingdings" w:hint="default"/>
      </w:rPr>
    </w:lvl>
  </w:abstractNum>
  <w:abstractNum w:abstractNumId="6">
    <w:nsid w:val="17107335"/>
    <w:multiLevelType w:val="multilevel"/>
    <w:tmpl w:val="0CECF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747243F"/>
    <w:multiLevelType w:val="hybridMultilevel"/>
    <w:tmpl w:val="65C6D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9365BEE"/>
    <w:multiLevelType w:val="hybridMultilevel"/>
    <w:tmpl w:val="19401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A3D46E7"/>
    <w:multiLevelType w:val="hybridMultilevel"/>
    <w:tmpl w:val="B3D0D1B0"/>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0">
    <w:nsid w:val="1CBE6DD8"/>
    <w:multiLevelType w:val="hybridMultilevel"/>
    <w:tmpl w:val="75248B5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1D546223"/>
    <w:multiLevelType w:val="hybridMultilevel"/>
    <w:tmpl w:val="3B2C7F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0C5B34"/>
    <w:multiLevelType w:val="hybridMultilevel"/>
    <w:tmpl w:val="65D052C2"/>
    <w:lvl w:ilvl="0" w:tplc="4BC884E6">
      <w:start w:val="1"/>
      <w:numFmt w:val="bullet"/>
      <w:lvlText w:val="-"/>
      <w:lvlJc w:val="left"/>
      <w:pPr>
        <w:ind w:left="1287" w:hanging="360"/>
      </w:pPr>
      <w:rPr>
        <w:rFonts w:ascii="Arial" w:eastAsia="Times New Roman" w:hAnsi="Arial" w:cs="Aria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nsid w:val="1F106589"/>
    <w:multiLevelType w:val="hybridMultilevel"/>
    <w:tmpl w:val="250EFD70"/>
    <w:lvl w:ilvl="0" w:tplc="B13CBB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2D25F7"/>
    <w:multiLevelType w:val="multilevel"/>
    <w:tmpl w:val="ADF4073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5">
    <w:nsid w:val="296425DD"/>
    <w:multiLevelType w:val="multilevel"/>
    <w:tmpl w:val="CC102322"/>
    <w:lvl w:ilvl="0">
      <w:start w:val="1"/>
      <w:numFmt w:val="decimal"/>
      <w:pStyle w:val="Nagwek1"/>
      <w:lvlText w:val="%1."/>
      <w:lvlJc w:val="left"/>
      <w:pPr>
        <w:ind w:left="1080" w:hanging="720"/>
      </w:pPr>
      <w:rPr>
        <w:rFonts w:hint="default"/>
      </w:rPr>
    </w:lvl>
    <w:lvl w:ilvl="1">
      <w:start w:val="1"/>
      <w:numFmt w:val="decimal"/>
      <w:pStyle w:val="Nagwek2"/>
      <w:isLgl/>
      <w:lvlText w:val="%1.%2."/>
      <w:lvlJc w:val="left"/>
      <w:pPr>
        <w:ind w:left="1080" w:hanging="720"/>
      </w:pPr>
      <w:rPr>
        <w:rFonts w:hint="default"/>
      </w:rPr>
    </w:lvl>
    <w:lvl w:ilvl="2">
      <w:start w:val="1"/>
      <w:numFmt w:val="decimal"/>
      <w:pStyle w:val="Nagwek3"/>
      <w:isLgl/>
      <w:lvlText w:val="%1.%2.%3."/>
      <w:lvlJc w:val="left"/>
      <w:pPr>
        <w:ind w:left="1080" w:hanging="720"/>
      </w:pPr>
      <w:rPr>
        <w:rFonts w:hint="default"/>
      </w:rPr>
    </w:lvl>
    <w:lvl w:ilvl="3">
      <w:start w:val="1"/>
      <w:numFmt w:val="decimal"/>
      <w:pStyle w:val="Nagwek4"/>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nsid w:val="29753059"/>
    <w:multiLevelType w:val="multilevel"/>
    <w:tmpl w:val="2A8817FA"/>
    <w:lvl w:ilvl="0">
      <w:start w:val="10"/>
      <w:numFmt w:val="bullet"/>
      <w:lvlText w:val="-"/>
      <w:lvlJc w:val="left"/>
      <w:pPr>
        <w:tabs>
          <w:tab w:val="num" w:pos="720"/>
        </w:tabs>
        <w:ind w:left="720" w:hanging="360"/>
      </w:pPr>
      <w:rPr>
        <w:rFonts w:ascii="Times New Roman" w:eastAsia="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DE6FD8"/>
    <w:multiLevelType w:val="hybridMultilevel"/>
    <w:tmpl w:val="2534C5B8"/>
    <w:lvl w:ilvl="0" w:tplc="9E6E855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F9822DC"/>
    <w:multiLevelType w:val="multilevel"/>
    <w:tmpl w:val="9CBC7F68"/>
    <w:lvl w:ilvl="0">
      <w:start w:val="1"/>
      <w:numFmt w:val="decimal"/>
      <w:lvlText w:val="%1."/>
      <w:lvlJc w:val="left"/>
      <w:pPr>
        <w:ind w:left="720" w:hanging="363"/>
      </w:pPr>
      <w:rPr>
        <w:rFonts w:hint="default"/>
        <w:b w:val="0"/>
        <w:color w:val="000000"/>
      </w:rPr>
    </w:lvl>
    <w:lvl w:ilvl="1">
      <w:start w:val="1"/>
      <w:numFmt w:val="decimal"/>
      <w:isLgl/>
      <w:lvlText w:val="%1.%2"/>
      <w:lvlJc w:val="left"/>
      <w:pPr>
        <w:ind w:left="720" w:hanging="363"/>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665"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415"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165" w:hanging="1440"/>
      </w:pPr>
      <w:rPr>
        <w:rFonts w:hint="default"/>
      </w:rPr>
    </w:lvl>
    <w:lvl w:ilvl="8">
      <w:start w:val="1"/>
      <w:numFmt w:val="decimal"/>
      <w:isLgl/>
      <w:lvlText w:val="%1.%2.%3.%4.%5.%6.%7.%8.%9"/>
      <w:lvlJc w:val="left"/>
      <w:pPr>
        <w:ind w:left="3720" w:hanging="1800"/>
      </w:pPr>
      <w:rPr>
        <w:rFonts w:hint="default"/>
      </w:rPr>
    </w:lvl>
  </w:abstractNum>
  <w:abstractNum w:abstractNumId="19">
    <w:nsid w:val="335571B4"/>
    <w:multiLevelType w:val="multilevel"/>
    <w:tmpl w:val="A476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3C6AFF"/>
    <w:multiLevelType w:val="hybridMultilevel"/>
    <w:tmpl w:val="0C962536"/>
    <w:lvl w:ilvl="0" w:tplc="0A603ECA">
      <w:start w:val="1"/>
      <w:numFmt w:val="decimal"/>
      <w:lvlText w:val="%1."/>
      <w:lvlJc w:val="left"/>
      <w:pPr>
        <w:ind w:left="360" w:hanging="360"/>
      </w:pPr>
      <w:rPr>
        <w:rFonts w:ascii="Arial" w:hAnsi="Arial" w:cs="Arial"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3AD67252"/>
    <w:multiLevelType w:val="hybridMultilevel"/>
    <w:tmpl w:val="F71476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3E2B362D"/>
    <w:multiLevelType w:val="hybridMultilevel"/>
    <w:tmpl w:val="50E277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F1F37F7"/>
    <w:multiLevelType w:val="multilevel"/>
    <w:tmpl w:val="9AF64E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42ED3625"/>
    <w:multiLevelType w:val="hybridMultilevel"/>
    <w:tmpl w:val="D5387E98"/>
    <w:lvl w:ilvl="0" w:tplc="681426C6">
      <w:start w:val="1"/>
      <w:numFmt w:val="lowerLetter"/>
      <w:lvlText w:val="%1."/>
      <w:lvlJc w:val="left"/>
      <w:pPr>
        <w:ind w:left="144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7E0E87"/>
    <w:multiLevelType w:val="hybridMultilevel"/>
    <w:tmpl w:val="1D7A1E32"/>
    <w:lvl w:ilvl="0" w:tplc="4BC884E6">
      <w:start w:val="1"/>
      <w:numFmt w:val="bullet"/>
      <w:lvlText w:val="-"/>
      <w:lvlJc w:val="left"/>
      <w:pPr>
        <w:ind w:left="1287" w:hanging="360"/>
      </w:pPr>
      <w:rPr>
        <w:rFonts w:ascii="Arial" w:eastAsia="Times New Roman" w:hAnsi="Arial" w:cs="Aria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nsid w:val="51F161D6"/>
    <w:multiLevelType w:val="hybridMultilevel"/>
    <w:tmpl w:val="22FA18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4063EF7"/>
    <w:multiLevelType w:val="hybridMultilevel"/>
    <w:tmpl w:val="C33A09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59173F1"/>
    <w:multiLevelType w:val="hybridMultilevel"/>
    <w:tmpl w:val="DA78C534"/>
    <w:lvl w:ilvl="0" w:tplc="45F2E72A">
      <w:start w:val="1"/>
      <w:numFmt w:val="decimal"/>
      <w:lvlText w:val="%1)"/>
      <w:lvlJc w:val="left"/>
      <w:pPr>
        <w:ind w:left="1766" w:hanging="360"/>
      </w:pPr>
      <w:rPr>
        <w:rFonts w:hint="default"/>
      </w:rPr>
    </w:lvl>
    <w:lvl w:ilvl="1" w:tplc="04150019" w:tentative="1">
      <w:start w:val="1"/>
      <w:numFmt w:val="lowerLetter"/>
      <w:lvlText w:val="%2."/>
      <w:lvlJc w:val="left"/>
      <w:pPr>
        <w:ind w:left="2486" w:hanging="360"/>
      </w:pPr>
    </w:lvl>
    <w:lvl w:ilvl="2" w:tplc="0415001B" w:tentative="1">
      <w:start w:val="1"/>
      <w:numFmt w:val="lowerRoman"/>
      <w:lvlText w:val="%3."/>
      <w:lvlJc w:val="right"/>
      <w:pPr>
        <w:ind w:left="3206" w:hanging="180"/>
      </w:pPr>
    </w:lvl>
    <w:lvl w:ilvl="3" w:tplc="0415000F" w:tentative="1">
      <w:start w:val="1"/>
      <w:numFmt w:val="decimal"/>
      <w:lvlText w:val="%4."/>
      <w:lvlJc w:val="left"/>
      <w:pPr>
        <w:ind w:left="3926" w:hanging="360"/>
      </w:pPr>
    </w:lvl>
    <w:lvl w:ilvl="4" w:tplc="04150019" w:tentative="1">
      <w:start w:val="1"/>
      <w:numFmt w:val="lowerLetter"/>
      <w:lvlText w:val="%5."/>
      <w:lvlJc w:val="left"/>
      <w:pPr>
        <w:ind w:left="4646" w:hanging="360"/>
      </w:pPr>
    </w:lvl>
    <w:lvl w:ilvl="5" w:tplc="0415001B" w:tentative="1">
      <w:start w:val="1"/>
      <w:numFmt w:val="lowerRoman"/>
      <w:lvlText w:val="%6."/>
      <w:lvlJc w:val="right"/>
      <w:pPr>
        <w:ind w:left="5366" w:hanging="180"/>
      </w:pPr>
    </w:lvl>
    <w:lvl w:ilvl="6" w:tplc="0415000F" w:tentative="1">
      <w:start w:val="1"/>
      <w:numFmt w:val="decimal"/>
      <w:lvlText w:val="%7."/>
      <w:lvlJc w:val="left"/>
      <w:pPr>
        <w:ind w:left="6086" w:hanging="360"/>
      </w:pPr>
    </w:lvl>
    <w:lvl w:ilvl="7" w:tplc="04150019" w:tentative="1">
      <w:start w:val="1"/>
      <w:numFmt w:val="lowerLetter"/>
      <w:lvlText w:val="%8."/>
      <w:lvlJc w:val="left"/>
      <w:pPr>
        <w:ind w:left="6806" w:hanging="360"/>
      </w:pPr>
    </w:lvl>
    <w:lvl w:ilvl="8" w:tplc="0415001B" w:tentative="1">
      <w:start w:val="1"/>
      <w:numFmt w:val="lowerRoman"/>
      <w:lvlText w:val="%9."/>
      <w:lvlJc w:val="right"/>
      <w:pPr>
        <w:ind w:left="7526" w:hanging="180"/>
      </w:pPr>
    </w:lvl>
  </w:abstractNum>
  <w:abstractNum w:abstractNumId="29">
    <w:nsid w:val="5867384F"/>
    <w:multiLevelType w:val="hybridMultilevel"/>
    <w:tmpl w:val="F808E740"/>
    <w:lvl w:ilvl="0" w:tplc="04150017">
      <w:start w:val="1"/>
      <w:numFmt w:val="lowerLetter"/>
      <w:lvlText w:val="%1)"/>
      <w:lvlJc w:val="left"/>
      <w:pPr>
        <w:ind w:left="1485" w:hanging="360"/>
      </w:pPr>
      <w:rPr>
        <w:rFont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0">
    <w:nsid w:val="5C486FAE"/>
    <w:multiLevelType w:val="hybridMultilevel"/>
    <w:tmpl w:val="65B8AB30"/>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EB76149"/>
    <w:multiLevelType w:val="hybridMultilevel"/>
    <w:tmpl w:val="D8E66B98"/>
    <w:lvl w:ilvl="0" w:tplc="D7E642E6">
      <w:start w:val="1"/>
      <w:numFmt w:val="bullet"/>
      <w:pStyle w:val="Akapitzlist"/>
      <w:lvlText w:val=""/>
      <w:lvlJc w:val="left"/>
      <w:pPr>
        <w:ind w:left="1440" w:hanging="360"/>
      </w:pPr>
      <w:rPr>
        <w:rFonts w:ascii="Symbol" w:hAnsi="Symbol" w:hint="default"/>
        <w:color w:val="F3AB2D"/>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5F0808D4"/>
    <w:multiLevelType w:val="hybridMultilevel"/>
    <w:tmpl w:val="C688007C"/>
    <w:lvl w:ilvl="0" w:tplc="0415000F">
      <w:start w:val="1"/>
      <w:numFmt w:val="decimal"/>
      <w:lvlText w:val="%1."/>
      <w:lvlJc w:val="left"/>
      <w:pPr>
        <w:ind w:left="1485" w:hanging="360"/>
      </w:pPr>
      <w:rPr>
        <w:rFont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3">
    <w:nsid w:val="66B27F59"/>
    <w:multiLevelType w:val="hybridMultilevel"/>
    <w:tmpl w:val="64B84F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7BB33B8"/>
    <w:multiLevelType w:val="hybridMultilevel"/>
    <w:tmpl w:val="086C8396"/>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5">
    <w:nsid w:val="6E2E392F"/>
    <w:multiLevelType w:val="hybridMultilevel"/>
    <w:tmpl w:val="0FE2D734"/>
    <w:lvl w:ilvl="0" w:tplc="A9B86E3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F7117EE"/>
    <w:multiLevelType w:val="hybridMultilevel"/>
    <w:tmpl w:val="B11E6440"/>
    <w:lvl w:ilvl="0" w:tplc="681426C6">
      <w:start w:val="1"/>
      <w:numFmt w:val="lowerLetter"/>
      <w:lvlText w:val="%1."/>
      <w:lvlJc w:val="left"/>
      <w:pPr>
        <w:ind w:left="1440" w:hanging="360"/>
      </w:pPr>
      <w:rPr>
        <w:rFonts w:hint="default"/>
      </w:rPr>
    </w:lvl>
    <w:lvl w:ilvl="1" w:tplc="E036006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1720195"/>
    <w:multiLevelType w:val="hybridMultilevel"/>
    <w:tmpl w:val="D276AD86"/>
    <w:lvl w:ilvl="0" w:tplc="FFFFFFFF">
      <w:start w:val="1"/>
      <w:numFmt w:val="bullet"/>
      <w:lvlText w:val="-"/>
      <w:lvlJc w:val="left"/>
      <w:pPr>
        <w:ind w:left="720" w:hanging="360"/>
      </w:pPr>
      <w:rPr>
        <w:rFonts w:ascii="Courier" w:hAnsi="Courier" w:cs="Courier"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62B0EEF"/>
    <w:multiLevelType w:val="hybridMultilevel"/>
    <w:tmpl w:val="4C745F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4"/>
  </w:num>
  <w:num w:numId="2">
    <w:abstractNumId w:val="31"/>
  </w:num>
  <w:num w:numId="3">
    <w:abstractNumId w:val="15"/>
  </w:num>
  <w:num w:numId="4">
    <w:abstractNumId w:val="5"/>
  </w:num>
  <w:num w:numId="5">
    <w:abstractNumId w:val="4"/>
  </w:num>
  <w:num w:numId="6">
    <w:abstractNumId w:val="22"/>
  </w:num>
  <w:num w:numId="7">
    <w:abstractNumId w:val="8"/>
  </w:num>
  <w:num w:numId="8">
    <w:abstractNumId w:val="0"/>
  </w:num>
  <w:num w:numId="9">
    <w:abstractNumId w:val="20"/>
  </w:num>
  <w:num w:numId="10">
    <w:abstractNumId w:val="34"/>
  </w:num>
  <w:num w:numId="11">
    <w:abstractNumId w:val="21"/>
  </w:num>
  <w:num w:numId="12">
    <w:abstractNumId w:val="9"/>
  </w:num>
  <w:num w:numId="13">
    <w:abstractNumId w:val="11"/>
  </w:num>
  <w:num w:numId="14">
    <w:abstractNumId w:val="33"/>
  </w:num>
  <w:num w:numId="15">
    <w:abstractNumId w:val="3"/>
  </w:num>
  <w:num w:numId="16">
    <w:abstractNumId w:val="37"/>
  </w:num>
  <w:num w:numId="17">
    <w:abstractNumId w:val="31"/>
  </w:num>
  <w:num w:numId="18">
    <w:abstractNumId w:val="31"/>
  </w:num>
  <w:num w:numId="19">
    <w:abstractNumId w:val="31"/>
  </w:num>
  <w:num w:numId="20">
    <w:abstractNumId w:val="38"/>
  </w:num>
  <w:num w:numId="21">
    <w:abstractNumId w:val="17"/>
  </w:num>
  <w:num w:numId="22">
    <w:abstractNumId w:val="36"/>
  </w:num>
  <w:num w:numId="23">
    <w:abstractNumId w:val="24"/>
  </w:num>
  <w:num w:numId="24">
    <w:abstractNumId w:val="13"/>
  </w:num>
  <w:num w:numId="25">
    <w:abstractNumId w:val="35"/>
  </w:num>
  <w:num w:numId="26">
    <w:abstractNumId w:val="2"/>
  </w:num>
  <w:num w:numId="27">
    <w:abstractNumId w:val="26"/>
  </w:num>
  <w:num w:numId="28">
    <w:abstractNumId w:val="15"/>
  </w:num>
  <w:num w:numId="29">
    <w:abstractNumId w:val="15"/>
  </w:num>
  <w:num w:numId="30">
    <w:abstractNumId w:val="32"/>
  </w:num>
  <w:num w:numId="31">
    <w:abstractNumId w:val="29"/>
  </w:num>
  <w:num w:numId="32">
    <w:abstractNumId w:val="31"/>
  </w:num>
  <w:num w:numId="33">
    <w:abstractNumId w:val="31"/>
  </w:num>
  <w:num w:numId="34">
    <w:abstractNumId w:val="31"/>
  </w:num>
  <w:num w:numId="35">
    <w:abstractNumId w:val="31"/>
  </w:num>
  <w:num w:numId="36">
    <w:abstractNumId w:val="27"/>
  </w:num>
  <w:num w:numId="37">
    <w:abstractNumId w:val="30"/>
  </w:num>
  <w:num w:numId="38">
    <w:abstractNumId w:val="31"/>
  </w:num>
  <w:num w:numId="39">
    <w:abstractNumId w:val="31"/>
  </w:num>
  <w:num w:numId="40">
    <w:abstractNumId w:val="31"/>
  </w:num>
  <w:num w:numId="41">
    <w:abstractNumId w:val="31"/>
  </w:num>
  <w:num w:numId="42">
    <w:abstractNumId w:val="31"/>
  </w:num>
  <w:num w:numId="43">
    <w:abstractNumId w:val="31"/>
  </w:num>
  <w:num w:numId="44">
    <w:abstractNumId w:val="16"/>
  </w:num>
  <w:num w:numId="45">
    <w:abstractNumId w:val="25"/>
  </w:num>
  <w:num w:numId="46">
    <w:abstractNumId w:val="12"/>
  </w:num>
  <w:num w:numId="47">
    <w:abstractNumId w:val="1"/>
  </w:num>
  <w:num w:numId="48">
    <w:abstractNumId w:val="23"/>
  </w:num>
  <w:num w:numId="49">
    <w:abstractNumId w:val="28"/>
  </w:num>
  <w:num w:numId="50">
    <w:abstractNumId w:val="19"/>
  </w:num>
  <w:num w:numId="51">
    <w:abstractNumId w:val="31"/>
  </w:num>
  <w:num w:numId="52">
    <w:abstractNumId w:val="10"/>
  </w:num>
  <w:num w:numId="53">
    <w:abstractNumId w:val="6"/>
  </w:num>
  <w:num w:numId="54">
    <w:abstractNumId w:val="15"/>
  </w:num>
  <w:num w:numId="55">
    <w:abstractNumId w:val="15"/>
  </w:num>
  <w:num w:numId="56">
    <w:abstractNumId w:val="7"/>
  </w:num>
  <w:num w:numId="57">
    <w:abstractNumId w:val="31"/>
  </w:num>
  <w:num w:numId="58">
    <w:abstractNumId w:val="31"/>
  </w:num>
  <w:num w:numId="59">
    <w:abstractNumId w:val="31"/>
  </w:num>
  <w:num w:numId="60">
    <w:abstractNumId w:val="31"/>
  </w:num>
  <w:num w:numId="61">
    <w:abstractNumId w:val="18"/>
  </w:num>
  <w:num w:numId="62">
    <w:abstractNumId w:val="31"/>
  </w:num>
  <w:num w:numId="63">
    <w:abstractNumId w:val="31"/>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otr Bogacki">
    <w15:presenceInfo w15:providerId="Windows Live" w15:userId="bc506855b61dbf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trackRevisions/>
  <w:defaultTabStop w:val="708"/>
  <w:hyphenationZone w:val="425"/>
  <w:drawingGridHorizontalSpacing w:val="57"/>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CDB"/>
    <w:rsid w:val="000008E4"/>
    <w:rsid w:val="00005BE7"/>
    <w:rsid w:val="00010432"/>
    <w:rsid w:val="00011B7B"/>
    <w:rsid w:val="00012488"/>
    <w:rsid w:val="0001655A"/>
    <w:rsid w:val="000268C3"/>
    <w:rsid w:val="000346B6"/>
    <w:rsid w:val="00041C65"/>
    <w:rsid w:val="00043709"/>
    <w:rsid w:val="00044272"/>
    <w:rsid w:val="00044D45"/>
    <w:rsid w:val="0005127D"/>
    <w:rsid w:val="0005188F"/>
    <w:rsid w:val="00062854"/>
    <w:rsid w:val="00062AFD"/>
    <w:rsid w:val="00064884"/>
    <w:rsid w:val="00065C1F"/>
    <w:rsid w:val="00083F53"/>
    <w:rsid w:val="0008797A"/>
    <w:rsid w:val="00090A76"/>
    <w:rsid w:val="0009155A"/>
    <w:rsid w:val="000919FA"/>
    <w:rsid w:val="000951E7"/>
    <w:rsid w:val="00095C95"/>
    <w:rsid w:val="00096864"/>
    <w:rsid w:val="00096EBE"/>
    <w:rsid w:val="000A0096"/>
    <w:rsid w:val="000A22FE"/>
    <w:rsid w:val="000A38C4"/>
    <w:rsid w:val="000A46B2"/>
    <w:rsid w:val="000A6149"/>
    <w:rsid w:val="000B1AFE"/>
    <w:rsid w:val="000B2113"/>
    <w:rsid w:val="000B3B8C"/>
    <w:rsid w:val="000B6EF2"/>
    <w:rsid w:val="000C2787"/>
    <w:rsid w:val="000C4B0F"/>
    <w:rsid w:val="000D074A"/>
    <w:rsid w:val="000D10D4"/>
    <w:rsid w:val="000D49FF"/>
    <w:rsid w:val="000E051E"/>
    <w:rsid w:val="000E0A19"/>
    <w:rsid w:val="000E4D92"/>
    <w:rsid w:val="000E569A"/>
    <w:rsid w:val="000E7D57"/>
    <w:rsid w:val="000F10E1"/>
    <w:rsid w:val="000F25E6"/>
    <w:rsid w:val="00103462"/>
    <w:rsid w:val="0010364A"/>
    <w:rsid w:val="00103F7D"/>
    <w:rsid w:val="001055CF"/>
    <w:rsid w:val="00110000"/>
    <w:rsid w:val="00113170"/>
    <w:rsid w:val="00117CDA"/>
    <w:rsid w:val="00117D4F"/>
    <w:rsid w:val="00120985"/>
    <w:rsid w:val="00131FEA"/>
    <w:rsid w:val="0013282A"/>
    <w:rsid w:val="00147252"/>
    <w:rsid w:val="00151571"/>
    <w:rsid w:val="00154EB9"/>
    <w:rsid w:val="0015677B"/>
    <w:rsid w:val="001606B2"/>
    <w:rsid w:val="00161EA9"/>
    <w:rsid w:val="00165BA4"/>
    <w:rsid w:val="00165FAC"/>
    <w:rsid w:val="001677F5"/>
    <w:rsid w:val="00175889"/>
    <w:rsid w:val="001807FC"/>
    <w:rsid w:val="00184354"/>
    <w:rsid w:val="00187717"/>
    <w:rsid w:val="001919EB"/>
    <w:rsid w:val="00193A18"/>
    <w:rsid w:val="00196AA7"/>
    <w:rsid w:val="001B0ADF"/>
    <w:rsid w:val="001B0FE4"/>
    <w:rsid w:val="001B47F1"/>
    <w:rsid w:val="001C3A7B"/>
    <w:rsid w:val="001D7A77"/>
    <w:rsid w:val="001E206F"/>
    <w:rsid w:val="001E243E"/>
    <w:rsid w:val="001E5B6B"/>
    <w:rsid w:val="001E7188"/>
    <w:rsid w:val="001E7832"/>
    <w:rsid w:val="001F0ED7"/>
    <w:rsid w:val="001F3D38"/>
    <w:rsid w:val="001F5E2E"/>
    <w:rsid w:val="001F66DD"/>
    <w:rsid w:val="001F776B"/>
    <w:rsid w:val="00200283"/>
    <w:rsid w:val="00201DD7"/>
    <w:rsid w:val="00202DCA"/>
    <w:rsid w:val="00205252"/>
    <w:rsid w:val="00214B43"/>
    <w:rsid w:val="00220239"/>
    <w:rsid w:val="00220C54"/>
    <w:rsid w:val="00224A2B"/>
    <w:rsid w:val="00226A2C"/>
    <w:rsid w:val="00227D61"/>
    <w:rsid w:val="002349B5"/>
    <w:rsid w:val="00242597"/>
    <w:rsid w:val="00242FE2"/>
    <w:rsid w:val="00246C2D"/>
    <w:rsid w:val="00252660"/>
    <w:rsid w:val="002536AA"/>
    <w:rsid w:val="0025471F"/>
    <w:rsid w:val="00254F6E"/>
    <w:rsid w:val="00257231"/>
    <w:rsid w:val="0025723B"/>
    <w:rsid w:val="00260083"/>
    <w:rsid w:val="002615AF"/>
    <w:rsid w:val="00262EC8"/>
    <w:rsid w:val="00265F96"/>
    <w:rsid w:val="0027501F"/>
    <w:rsid w:val="00275915"/>
    <w:rsid w:val="00276E47"/>
    <w:rsid w:val="002822D2"/>
    <w:rsid w:val="00282314"/>
    <w:rsid w:val="0029616F"/>
    <w:rsid w:val="00297639"/>
    <w:rsid w:val="002A009B"/>
    <w:rsid w:val="002A7061"/>
    <w:rsid w:val="002B0F77"/>
    <w:rsid w:val="002C0565"/>
    <w:rsid w:val="002C07D3"/>
    <w:rsid w:val="002D1589"/>
    <w:rsid w:val="002D174D"/>
    <w:rsid w:val="002D19AA"/>
    <w:rsid w:val="002D3F01"/>
    <w:rsid w:val="002D4D31"/>
    <w:rsid w:val="002E1D7A"/>
    <w:rsid w:val="002E5B1A"/>
    <w:rsid w:val="002E68FD"/>
    <w:rsid w:val="002E7321"/>
    <w:rsid w:val="002F1196"/>
    <w:rsid w:val="002F1945"/>
    <w:rsid w:val="00301111"/>
    <w:rsid w:val="00303085"/>
    <w:rsid w:val="003038F9"/>
    <w:rsid w:val="003068D3"/>
    <w:rsid w:val="00307038"/>
    <w:rsid w:val="00311EE1"/>
    <w:rsid w:val="0032718E"/>
    <w:rsid w:val="003318C2"/>
    <w:rsid w:val="00332CF2"/>
    <w:rsid w:val="00334ED7"/>
    <w:rsid w:val="00336A62"/>
    <w:rsid w:val="003414F3"/>
    <w:rsid w:val="003448B5"/>
    <w:rsid w:val="00350AB3"/>
    <w:rsid w:val="00352710"/>
    <w:rsid w:val="0035709B"/>
    <w:rsid w:val="0036472D"/>
    <w:rsid w:val="00374CEE"/>
    <w:rsid w:val="00375C03"/>
    <w:rsid w:val="003816B3"/>
    <w:rsid w:val="003817C7"/>
    <w:rsid w:val="003927D7"/>
    <w:rsid w:val="00394110"/>
    <w:rsid w:val="00395CC1"/>
    <w:rsid w:val="003A13F5"/>
    <w:rsid w:val="003A29E5"/>
    <w:rsid w:val="003A472E"/>
    <w:rsid w:val="003B015A"/>
    <w:rsid w:val="003B11B2"/>
    <w:rsid w:val="003B17D8"/>
    <w:rsid w:val="003B5696"/>
    <w:rsid w:val="003C4744"/>
    <w:rsid w:val="003D0866"/>
    <w:rsid w:val="003D547C"/>
    <w:rsid w:val="003D581C"/>
    <w:rsid w:val="003D59E3"/>
    <w:rsid w:val="003D7F0C"/>
    <w:rsid w:val="003E06F5"/>
    <w:rsid w:val="003E31DF"/>
    <w:rsid w:val="003E55A5"/>
    <w:rsid w:val="003E5FB6"/>
    <w:rsid w:val="003F0D6F"/>
    <w:rsid w:val="003F6345"/>
    <w:rsid w:val="003F7570"/>
    <w:rsid w:val="004000B7"/>
    <w:rsid w:val="004027C1"/>
    <w:rsid w:val="0040583E"/>
    <w:rsid w:val="004144E6"/>
    <w:rsid w:val="00420E15"/>
    <w:rsid w:val="00425594"/>
    <w:rsid w:val="004353BF"/>
    <w:rsid w:val="00435658"/>
    <w:rsid w:val="00442532"/>
    <w:rsid w:val="00443EA2"/>
    <w:rsid w:val="00444AD5"/>
    <w:rsid w:val="0045388B"/>
    <w:rsid w:val="004540C2"/>
    <w:rsid w:val="004571C0"/>
    <w:rsid w:val="00462B57"/>
    <w:rsid w:val="004643D4"/>
    <w:rsid w:val="00480B86"/>
    <w:rsid w:val="0048349F"/>
    <w:rsid w:val="00485D14"/>
    <w:rsid w:val="00486EA7"/>
    <w:rsid w:val="00496ADD"/>
    <w:rsid w:val="004A2940"/>
    <w:rsid w:val="004A57B0"/>
    <w:rsid w:val="004B64E4"/>
    <w:rsid w:val="004C3CF7"/>
    <w:rsid w:val="004D4C56"/>
    <w:rsid w:val="004D57D5"/>
    <w:rsid w:val="004D6FF0"/>
    <w:rsid w:val="004E1C2E"/>
    <w:rsid w:val="004F002E"/>
    <w:rsid w:val="004F519B"/>
    <w:rsid w:val="004F7D42"/>
    <w:rsid w:val="005003A1"/>
    <w:rsid w:val="00504119"/>
    <w:rsid w:val="0050673E"/>
    <w:rsid w:val="005105C9"/>
    <w:rsid w:val="00511B40"/>
    <w:rsid w:val="00521E95"/>
    <w:rsid w:val="005237FF"/>
    <w:rsid w:val="00524E3B"/>
    <w:rsid w:val="00524EAC"/>
    <w:rsid w:val="0052557A"/>
    <w:rsid w:val="0052614A"/>
    <w:rsid w:val="005322E6"/>
    <w:rsid w:val="005432DF"/>
    <w:rsid w:val="00547C13"/>
    <w:rsid w:val="00567AB1"/>
    <w:rsid w:val="00574CFC"/>
    <w:rsid w:val="00575DD8"/>
    <w:rsid w:val="00576458"/>
    <w:rsid w:val="00577C9A"/>
    <w:rsid w:val="00580748"/>
    <w:rsid w:val="00580FE9"/>
    <w:rsid w:val="00581BBF"/>
    <w:rsid w:val="00585C91"/>
    <w:rsid w:val="00592635"/>
    <w:rsid w:val="005A050D"/>
    <w:rsid w:val="005A2D3D"/>
    <w:rsid w:val="005A559B"/>
    <w:rsid w:val="005B13BA"/>
    <w:rsid w:val="005B5130"/>
    <w:rsid w:val="005B7C16"/>
    <w:rsid w:val="005C22F8"/>
    <w:rsid w:val="005C322C"/>
    <w:rsid w:val="005D0142"/>
    <w:rsid w:val="005D1B36"/>
    <w:rsid w:val="005D227D"/>
    <w:rsid w:val="005D280A"/>
    <w:rsid w:val="005D3BA0"/>
    <w:rsid w:val="005D4730"/>
    <w:rsid w:val="005D5803"/>
    <w:rsid w:val="005D7BC5"/>
    <w:rsid w:val="005E12C0"/>
    <w:rsid w:val="005E3160"/>
    <w:rsid w:val="005E3315"/>
    <w:rsid w:val="005E6E1A"/>
    <w:rsid w:val="005E7338"/>
    <w:rsid w:val="005F3A67"/>
    <w:rsid w:val="005F5FC8"/>
    <w:rsid w:val="00601858"/>
    <w:rsid w:val="00601B22"/>
    <w:rsid w:val="00616DD2"/>
    <w:rsid w:val="00620D41"/>
    <w:rsid w:val="00623F97"/>
    <w:rsid w:val="0063019D"/>
    <w:rsid w:val="00631A33"/>
    <w:rsid w:val="00632FA6"/>
    <w:rsid w:val="0063670B"/>
    <w:rsid w:val="0063674E"/>
    <w:rsid w:val="006379EE"/>
    <w:rsid w:val="006420C0"/>
    <w:rsid w:val="00656011"/>
    <w:rsid w:val="0066076B"/>
    <w:rsid w:val="00663462"/>
    <w:rsid w:val="0066418B"/>
    <w:rsid w:val="0066536D"/>
    <w:rsid w:val="0066690F"/>
    <w:rsid w:val="00670E18"/>
    <w:rsid w:val="00674689"/>
    <w:rsid w:val="00675D4C"/>
    <w:rsid w:val="00693DEC"/>
    <w:rsid w:val="00695A06"/>
    <w:rsid w:val="00696CDB"/>
    <w:rsid w:val="006A46CE"/>
    <w:rsid w:val="006A602B"/>
    <w:rsid w:val="006A6B36"/>
    <w:rsid w:val="006B1846"/>
    <w:rsid w:val="006B23B4"/>
    <w:rsid w:val="006B4975"/>
    <w:rsid w:val="006B66C3"/>
    <w:rsid w:val="006C116E"/>
    <w:rsid w:val="006C125C"/>
    <w:rsid w:val="006C29A6"/>
    <w:rsid w:val="006C4163"/>
    <w:rsid w:val="006D0A78"/>
    <w:rsid w:val="006D4F9F"/>
    <w:rsid w:val="006D6099"/>
    <w:rsid w:val="006F7571"/>
    <w:rsid w:val="007107C0"/>
    <w:rsid w:val="00712088"/>
    <w:rsid w:val="00712BBA"/>
    <w:rsid w:val="00712F73"/>
    <w:rsid w:val="007154CD"/>
    <w:rsid w:val="00717857"/>
    <w:rsid w:val="00722639"/>
    <w:rsid w:val="007232AA"/>
    <w:rsid w:val="00723E40"/>
    <w:rsid w:val="007249CD"/>
    <w:rsid w:val="00730AFC"/>
    <w:rsid w:val="007339E6"/>
    <w:rsid w:val="00736AD5"/>
    <w:rsid w:val="00737021"/>
    <w:rsid w:val="0074317A"/>
    <w:rsid w:val="00743915"/>
    <w:rsid w:val="007454EB"/>
    <w:rsid w:val="00755004"/>
    <w:rsid w:val="00756BC6"/>
    <w:rsid w:val="00770A69"/>
    <w:rsid w:val="007734FE"/>
    <w:rsid w:val="007815C7"/>
    <w:rsid w:val="00783B5E"/>
    <w:rsid w:val="007875EE"/>
    <w:rsid w:val="00790C9D"/>
    <w:rsid w:val="00793C16"/>
    <w:rsid w:val="00797B98"/>
    <w:rsid w:val="007A12FA"/>
    <w:rsid w:val="007A2292"/>
    <w:rsid w:val="007A2FFC"/>
    <w:rsid w:val="007B2168"/>
    <w:rsid w:val="007B429E"/>
    <w:rsid w:val="007C6181"/>
    <w:rsid w:val="007C69D7"/>
    <w:rsid w:val="007D115F"/>
    <w:rsid w:val="007E1EF3"/>
    <w:rsid w:val="007E3A38"/>
    <w:rsid w:val="007E5053"/>
    <w:rsid w:val="007E66FF"/>
    <w:rsid w:val="007F1822"/>
    <w:rsid w:val="007F4277"/>
    <w:rsid w:val="007F6587"/>
    <w:rsid w:val="0080020C"/>
    <w:rsid w:val="00800255"/>
    <w:rsid w:val="008056F0"/>
    <w:rsid w:val="00805977"/>
    <w:rsid w:val="00811A15"/>
    <w:rsid w:val="008165A6"/>
    <w:rsid w:val="00816B50"/>
    <w:rsid w:val="00820CD9"/>
    <w:rsid w:val="00821722"/>
    <w:rsid w:val="0083443D"/>
    <w:rsid w:val="00845437"/>
    <w:rsid w:val="00851C76"/>
    <w:rsid w:val="0085478C"/>
    <w:rsid w:val="00854BF5"/>
    <w:rsid w:val="008551EF"/>
    <w:rsid w:val="00861382"/>
    <w:rsid w:val="00871853"/>
    <w:rsid w:val="0087352F"/>
    <w:rsid w:val="00873FF7"/>
    <w:rsid w:val="00874260"/>
    <w:rsid w:val="0088623E"/>
    <w:rsid w:val="0089070A"/>
    <w:rsid w:val="00891902"/>
    <w:rsid w:val="008A4467"/>
    <w:rsid w:val="008A710C"/>
    <w:rsid w:val="008A7DCB"/>
    <w:rsid w:val="008B0FAF"/>
    <w:rsid w:val="008B57C6"/>
    <w:rsid w:val="008B7D14"/>
    <w:rsid w:val="008C10D7"/>
    <w:rsid w:val="008C5488"/>
    <w:rsid w:val="008D156E"/>
    <w:rsid w:val="008D44FB"/>
    <w:rsid w:val="008D65BD"/>
    <w:rsid w:val="008E6B2B"/>
    <w:rsid w:val="008E7F27"/>
    <w:rsid w:val="008F0B51"/>
    <w:rsid w:val="008F56C1"/>
    <w:rsid w:val="0090070D"/>
    <w:rsid w:val="00900E83"/>
    <w:rsid w:val="00912CBE"/>
    <w:rsid w:val="00916499"/>
    <w:rsid w:val="009164C2"/>
    <w:rsid w:val="00916716"/>
    <w:rsid w:val="00916EAF"/>
    <w:rsid w:val="00924C15"/>
    <w:rsid w:val="00924E29"/>
    <w:rsid w:val="00926733"/>
    <w:rsid w:val="009309D2"/>
    <w:rsid w:val="00935F5A"/>
    <w:rsid w:val="00947B2F"/>
    <w:rsid w:val="009511F3"/>
    <w:rsid w:val="009566C9"/>
    <w:rsid w:val="00962434"/>
    <w:rsid w:val="00965105"/>
    <w:rsid w:val="009729D5"/>
    <w:rsid w:val="009843FC"/>
    <w:rsid w:val="009858D3"/>
    <w:rsid w:val="009913A0"/>
    <w:rsid w:val="009921AC"/>
    <w:rsid w:val="00995164"/>
    <w:rsid w:val="009A270B"/>
    <w:rsid w:val="009A608D"/>
    <w:rsid w:val="009A6A1D"/>
    <w:rsid w:val="009B0042"/>
    <w:rsid w:val="009B11C7"/>
    <w:rsid w:val="009B1C22"/>
    <w:rsid w:val="009B2675"/>
    <w:rsid w:val="009B61A9"/>
    <w:rsid w:val="009B745B"/>
    <w:rsid w:val="009C3114"/>
    <w:rsid w:val="009C68C8"/>
    <w:rsid w:val="009C73EF"/>
    <w:rsid w:val="009D0325"/>
    <w:rsid w:val="009D4514"/>
    <w:rsid w:val="009D6681"/>
    <w:rsid w:val="009E22FB"/>
    <w:rsid w:val="009E3A9B"/>
    <w:rsid w:val="009E407E"/>
    <w:rsid w:val="009E4A6E"/>
    <w:rsid w:val="009E4F02"/>
    <w:rsid w:val="009F7B29"/>
    <w:rsid w:val="00A00CEB"/>
    <w:rsid w:val="00A01B07"/>
    <w:rsid w:val="00A05E7E"/>
    <w:rsid w:val="00A07997"/>
    <w:rsid w:val="00A13078"/>
    <w:rsid w:val="00A14DA8"/>
    <w:rsid w:val="00A218E0"/>
    <w:rsid w:val="00A23C58"/>
    <w:rsid w:val="00A401F8"/>
    <w:rsid w:val="00A4217E"/>
    <w:rsid w:val="00A430C5"/>
    <w:rsid w:val="00A432AB"/>
    <w:rsid w:val="00A443FD"/>
    <w:rsid w:val="00A45335"/>
    <w:rsid w:val="00A51C91"/>
    <w:rsid w:val="00A5591D"/>
    <w:rsid w:val="00A63892"/>
    <w:rsid w:val="00A643DE"/>
    <w:rsid w:val="00A73380"/>
    <w:rsid w:val="00A73C19"/>
    <w:rsid w:val="00A81DBF"/>
    <w:rsid w:val="00A839BF"/>
    <w:rsid w:val="00A84B83"/>
    <w:rsid w:val="00A90401"/>
    <w:rsid w:val="00AA5F21"/>
    <w:rsid w:val="00AA761B"/>
    <w:rsid w:val="00AB2718"/>
    <w:rsid w:val="00AB3005"/>
    <w:rsid w:val="00AB4E99"/>
    <w:rsid w:val="00AB75A9"/>
    <w:rsid w:val="00AC3AE3"/>
    <w:rsid w:val="00AC4AC7"/>
    <w:rsid w:val="00AD31B0"/>
    <w:rsid w:val="00AD47FA"/>
    <w:rsid w:val="00AD76CB"/>
    <w:rsid w:val="00AE0AF5"/>
    <w:rsid w:val="00AE1AA4"/>
    <w:rsid w:val="00AE20A6"/>
    <w:rsid w:val="00AE46AE"/>
    <w:rsid w:val="00AE7537"/>
    <w:rsid w:val="00AF2834"/>
    <w:rsid w:val="00AF5BAD"/>
    <w:rsid w:val="00AF7FDA"/>
    <w:rsid w:val="00B00AF4"/>
    <w:rsid w:val="00B01D9A"/>
    <w:rsid w:val="00B035C8"/>
    <w:rsid w:val="00B10579"/>
    <w:rsid w:val="00B21D51"/>
    <w:rsid w:val="00B25B76"/>
    <w:rsid w:val="00B27CBC"/>
    <w:rsid w:val="00B347BA"/>
    <w:rsid w:val="00B37571"/>
    <w:rsid w:val="00B37C9E"/>
    <w:rsid w:val="00B403A0"/>
    <w:rsid w:val="00B44777"/>
    <w:rsid w:val="00B44D75"/>
    <w:rsid w:val="00B60ED6"/>
    <w:rsid w:val="00B61FD8"/>
    <w:rsid w:val="00B7220B"/>
    <w:rsid w:val="00B722BE"/>
    <w:rsid w:val="00B76AF0"/>
    <w:rsid w:val="00B7708B"/>
    <w:rsid w:val="00B82E0F"/>
    <w:rsid w:val="00B8378B"/>
    <w:rsid w:val="00B855F7"/>
    <w:rsid w:val="00B85E3B"/>
    <w:rsid w:val="00B9485E"/>
    <w:rsid w:val="00BA1A5C"/>
    <w:rsid w:val="00BA1DA4"/>
    <w:rsid w:val="00BA446B"/>
    <w:rsid w:val="00BA5D2C"/>
    <w:rsid w:val="00BB03DF"/>
    <w:rsid w:val="00BB21DA"/>
    <w:rsid w:val="00BB51BB"/>
    <w:rsid w:val="00BB6767"/>
    <w:rsid w:val="00BB7163"/>
    <w:rsid w:val="00BC056E"/>
    <w:rsid w:val="00BC0C99"/>
    <w:rsid w:val="00BC14AB"/>
    <w:rsid w:val="00BC1797"/>
    <w:rsid w:val="00BC30A7"/>
    <w:rsid w:val="00BD1559"/>
    <w:rsid w:val="00BD4795"/>
    <w:rsid w:val="00BD6A28"/>
    <w:rsid w:val="00BD6EEF"/>
    <w:rsid w:val="00BE0AEF"/>
    <w:rsid w:val="00BE173D"/>
    <w:rsid w:val="00BF0FCB"/>
    <w:rsid w:val="00BF1B93"/>
    <w:rsid w:val="00BF3E18"/>
    <w:rsid w:val="00BF5BB2"/>
    <w:rsid w:val="00BF6723"/>
    <w:rsid w:val="00C02D51"/>
    <w:rsid w:val="00C1346A"/>
    <w:rsid w:val="00C16E69"/>
    <w:rsid w:val="00C178E2"/>
    <w:rsid w:val="00C17D63"/>
    <w:rsid w:val="00C24DAB"/>
    <w:rsid w:val="00C266A6"/>
    <w:rsid w:val="00C33E83"/>
    <w:rsid w:val="00C42FF4"/>
    <w:rsid w:val="00C45CDE"/>
    <w:rsid w:val="00C467EC"/>
    <w:rsid w:val="00C56438"/>
    <w:rsid w:val="00C60928"/>
    <w:rsid w:val="00C64D03"/>
    <w:rsid w:val="00C773CD"/>
    <w:rsid w:val="00C81CBC"/>
    <w:rsid w:val="00C84F09"/>
    <w:rsid w:val="00C95883"/>
    <w:rsid w:val="00C964E1"/>
    <w:rsid w:val="00CA28CF"/>
    <w:rsid w:val="00CA29C8"/>
    <w:rsid w:val="00CB0DD2"/>
    <w:rsid w:val="00CB32E7"/>
    <w:rsid w:val="00CB4070"/>
    <w:rsid w:val="00CB5BF6"/>
    <w:rsid w:val="00CB5C55"/>
    <w:rsid w:val="00CB7B7A"/>
    <w:rsid w:val="00CC0876"/>
    <w:rsid w:val="00CC2724"/>
    <w:rsid w:val="00CD1591"/>
    <w:rsid w:val="00CD37A1"/>
    <w:rsid w:val="00CD694D"/>
    <w:rsid w:val="00CE1FEC"/>
    <w:rsid w:val="00CE537E"/>
    <w:rsid w:val="00CE5F2A"/>
    <w:rsid w:val="00CF0A7A"/>
    <w:rsid w:val="00CF2F98"/>
    <w:rsid w:val="00D02251"/>
    <w:rsid w:val="00D038A3"/>
    <w:rsid w:val="00D11F30"/>
    <w:rsid w:val="00D127E6"/>
    <w:rsid w:val="00D134FC"/>
    <w:rsid w:val="00D17851"/>
    <w:rsid w:val="00D20B2C"/>
    <w:rsid w:val="00D22CF0"/>
    <w:rsid w:val="00D3432C"/>
    <w:rsid w:val="00D3457C"/>
    <w:rsid w:val="00D34A50"/>
    <w:rsid w:val="00D36805"/>
    <w:rsid w:val="00D40E72"/>
    <w:rsid w:val="00D444FE"/>
    <w:rsid w:val="00D4530B"/>
    <w:rsid w:val="00D4578E"/>
    <w:rsid w:val="00D462C7"/>
    <w:rsid w:val="00D47FF3"/>
    <w:rsid w:val="00D52776"/>
    <w:rsid w:val="00D54B3F"/>
    <w:rsid w:val="00D55FA0"/>
    <w:rsid w:val="00D64F8B"/>
    <w:rsid w:val="00D65927"/>
    <w:rsid w:val="00D727CE"/>
    <w:rsid w:val="00D81047"/>
    <w:rsid w:val="00D84EA9"/>
    <w:rsid w:val="00D8695E"/>
    <w:rsid w:val="00D9250B"/>
    <w:rsid w:val="00D92BC4"/>
    <w:rsid w:val="00D974AD"/>
    <w:rsid w:val="00DA5618"/>
    <w:rsid w:val="00DB02D8"/>
    <w:rsid w:val="00DB09A0"/>
    <w:rsid w:val="00DC1BE3"/>
    <w:rsid w:val="00DC73DB"/>
    <w:rsid w:val="00DD1E83"/>
    <w:rsid w:val="00DD4705"/>
    <w:rsid w:val="00DE4348"/>
    <w:rsid w:val="00DE5239"/>
    <w:rsid w:val="00DF3EE4"/>
    <w:rsid w:val="00DF784B"/>
    <w:rsid w:val="00E0637F"/>
    <w:rsid w:val="00E07C69"/>
    <w:rsid w:val="00E12AB4"/>
    <w:rsid w:val="00E1689F"/>
    <w:rsid w:val="00E20849"/>
    <w:rsid w:val="00E22942"/>
    <w:rsid w:val="00E22C47"/>
    <w:rsid w:val="00E24826"/>
    <w:rsid w:val="00E51AAD"/>
    <w:rsid w:val="00E561BF"/>
    <w:rsid w:val="00E626BD"/>
    <w:rsid w:val="00E67AD3"/>
    <w:rsid w:val="00E73888"/>
    <w:rsid w:val="00E73B81"/>
    <w:rsid w:val="00E755E3"/>
    <w:rsid w:val="00E7698B"/>
    <w:rsid w:val="00E90798"/>
    <w:rsid w:val="00EA1992"/>
    <w:rsid w:val="00EA71A4"/>
    <w:rsid w:val="00EA734C"/>
    <w:rsid w:val="00EB3B20"/>
    <w:rsid w:val="00EC2E53"/>
    <w:rsid w:val="00ED1D8E"/>
    <w:rsid w:val="00ED6DCD"/>
    <w:rsid w:val="00EE2E75"/>
    <w:rsid w:val="00EF78ED"/>
    <w:rsid w:val="00F00A38"/>
    <w:rsid w:val="00F03732"/>
    <w:rsid w:val="00F06B1B"/>
    <w:rsid w:val="00F06BC7"/>
    <w:rsid w:val="00F073D2"/>
    <w:rsid w:val="00F10F53"/>
    <w:rsid w:val="00F1220C"/>
    <w:rsid w:val="00F12DBC"/>
    <w:rsid w:val="00F26C3C"/>
    <w:rsid w:val="00F27CE7"/>
    <w:rsid w:val="00F305B1"/>
    <w:rsid w:val="00F36A17"/>
    <w:rsid w:val="00F44654"/>
    <w:rsid w:val="00F46919"/>
    <w:rsid w:val="00F5409F"/>
    <w:rsid w:val="00F5778F"/>
    <w:rsid w:val="00F57A73"/>
    <w:rsid w:val="00F61D31"/>
    <w:rsid w:val="00F676A3"/>
    <w:rsid w:val="00F70883"/>
    <w:rsid w:val="00F7201A"/>
    <w:rsid w:val="00F741AF"/>
    <w:rsid w:val="00F84021"/>
    <w:rsid w:val="00F84749"/>
    <w:rsid w:val="00F84D2B"/>
    <w:rsid w:val="00F931DB"/>
    <w:rsid w:val="00F93FAD"/>
    <w:rsid w:val="00F952DB"/>
    <w:rsid w:val="00FA2D98"/>
    <w:rsid w:val="00FA6B53"/>
    <w:rsid w:val="00FA6C8B"/>
    <w:rsid w:val="00FA7625"/>
    <w:rsid w:val="00FA76A9"/>
    <w:rsid w:val="00FB1327"/>
    <w:rsid w:val="00FB2455"/>
    <w:rsid w:val="00FB46CF"/>
    <w:rsid w:val="00FB6E43"/>
    <w:rsid w:val="00FB768F"/>
    <w:rsid w:val="00FC16CF"/>
    <w:rsid w:val="00FD5BE1"/>
    <w:rsid w:val="00FE11BC"/>
    <w:rsid w:val="00FE74A6"/>
    <w:rsid w:val="00FF1E68"/>
    <w:rsid w:val="00FF1EA7"/>
    <w:rsid w:val="00FF227B"/>
    <w:rsid w:val="00FF71AC"/>
    <w:rsid w:val="00FF7674"/>
    <w:rsid w:val="00FF7B8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D3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1111"/>
    <w:pPr>
      <w:spacing w:after="120"/>
      <w:jc w:val="both"/>
    </w:pPr>
    <w:rPr>
      <w:rFonts w:ascii="Arial" w:hAnsi="Arial"/>
      <w:sz w:val="22"/>
    </w:rPr>
  </w:style>
  <w:style w:type="paragraph" w:styleId="Nagwek1">
    <w:name w:val="heading 1"/>
    <w:basedOn w:val="Normalny"/>
    <w:next w:val="Normalny"/>
    <w:link w:val="Nagwek1Znak"/>
    <w:uiPriority w:val="9"/>
    <w:qFormat/>
    <w:rsid w:val="002615AF"/>
    <w:pPr>
      <w:numPr>
        <w:numId w:val="3"/>
      </w:numPr>
      <w:tabs>
        <w:tab w:val="left" w:pos="709"/>
      </w:tabs>
      <w:suppressAutoHyphens/>
      <w:autoSpaceDE w:val="0"/>
      <w:autoSpaceDN w:val="0"/>
      <w:ind w:left="567" w:hanging="567"/>
      <w:textAlignment w:val="baseline"/>
      <w:outlineLvl w:val="0"/>
    </w:pPr>
    <w:rPr>
      <w:rFonts w:eastAsia="Calibri" w:cs="Ubuntu-Bold"/>
      <w:b/>
      <w:bCs/>
      <w:sz w:val="28"/>
      <w:szCs w:val="28"/>
    </w:rPr>
  </w:style>
  <w:style w:type="paragraph" w:styleId="Nagwek2">
    <w:name w:val="heading 2"/>
    <w:basedOn w:val="Normalny"/>
    <w:next w:val="Normalny"/>
    <w:link w:val="Nagwek2Znak"/>
    <w:uiPriority w:val="9"/>
    <w:unhideWhenUsed/>
    <w:qFormat/>
    <w:rsid w:val="00CE5F2A"/>
    <w:pPr>
      <w:numPr>
        <w:ilvl w:val="1"/>
        <w:numId w:val="3"/>
      </w:numPr>
      <w:tabs>
        <w:tab w:val="left" w:pos="709"/>
      </w:tabs>
      <w:suppressAutoHyphens/>
      <w:autoSpaceDE w:val="0"/>
      <w:autoSpaceDN w:val="0"/>
      <w:textAlignment w:val="baseline"/>
      <w:outlineLvl w:val="1"/>
    </w:pPr>
    <w:rPr>
      <w:rFonts w:eastAsia="Calibri" w:cs="Ubuntu-Bold"/>
      <w:b/>
      <w:bCs/>
      <w:sz w:val="26"/>
      <w:szCs w:val="26"/>
    </w:rPr>
  </w:style>
  <w:style w:type="paragraph" w:styleId="Nagwek3">
    <w:name w:val="heading 3"/>
    <w:basedOn w:val="Normalny"/>
    <w:next w:val="Normalny"/>
    <w:link w:val="Nagwek3Znak"/>
    <w:uiPriority w:val="9"/>
    <w:unhideWhenUsed/>
    <w:qFormat/>
    <w:rsid w:val="00D4578E"/>
    <w:pPr>
      <w:keepNext/>
      <w:keepLines/>
      <w:numPr>
        <w:ilvl w:val="2"/>
        <w:numId w:val="3"/>
      </w:numPr>
      <w:tabs>
        <w:tab w:val="left" w:pos="709"/>
      </w:tabs>
      <w:autoSpaceDE w:val="0"/>
      <w:ind w:left="851" w:hanging="851"/>
      <w:outlineLvl w:val="2"/>
    </w:pPr>
    <w:rPr>
      <w:rFonts w:eastAsiaTheme="majorEastAsia" w:cs="Calibri"/>
      <w:b/>
      <w:bCs/>
      <w:sz w:val="24"/>
      <w:szCs w:val="24"/>
    </w:rPr>
  </w:style>
  <w:style w:type="paragraph" w:styleId="Nagwek4">
    <w:name w:val="heading 4"/>
    <w:basedOn w:val="Normalny"/>
    <w:next w:val="Normalny"/>
    <w:link w:val="Nagwek4Znak"/>
    <w:uiPriority w:val="9"/>
    <w:unhideWhenUsed/>
    <w:qFormat/>
    <w:rsid w:val="00F00A38"/>
    <w:pPr>
      <w:keepNext/>
      <w:keepLines/>
      <w:numPr>
        <w:ilvl w:val="3"/>
        <w:numId w:val="3"/>
      </w:numPr>
      <w:tabs>
        <w:tab w:val="left" w:pos="709"/>
      </w:tabs>
      <w:suppressAutoHyphens/>
      <w:autoSpaceDE w:val="0"/>
      <w:autoSpaceDN w:val="0"/>
      <w:textAlignment w:val="baseline"/>
      <w:outlineLvl w:val="3"/>
    </w:pPr>
    <w:rPr>
      <w:rFonts w:eastAsia="Times New Roman" w:cs="Arial"/>
      <w:b/>
      <w:bCs/>
      <w:iCs/>
      <w:sz w:val="24"/>
      <w:szCs w:val="24"/>
    </w:rPr>
  </w:style>
  <w:style w:type="paragraph" w:styleId="Nagwek5">
    <w:name w:val="heading 5"/>
    <w:basedOn w:val="Normalny"/>
    <w:next w:val="Normalny"/>
    <w:link w:val="Nagwek5Znak"/>
    <w:uiPriority w:val="9"/>
    <w:semiHidden/>
    <w:unhideWhenUsed/>
    <w:qFormat/>
    <w:rsid w:val="00696CDB"/>
    <w:pPr>
      <w:keepNext/>
      <w:keepLines/>
      <w:numPr>
        <w:ilvl w:val="4"/>
        <w:numId w:val="1"/>
      </w:numPr>
      <w:suppressAutoHyphens/>
      <w:autoSpaceDE w:val="0"/>
      <w:autoSpaceDN w:val="0"/>
      <w:spacing w:before="200" w:line="288" w:lineRule="auto"/>
      <w:textAlignment w:val="baseline"/>
      <w:outlineLvl w:val="4"/>
    </w:pPr>
    <w:rPr>
      <w:rFonts w:asciiTheme="majorHAnsi" w:eastAsiaTheme="majorEastAsia" w:hAnsiTheme="majorHAnsi" w:cstheme="majorBidi"/>
      <w:color w:val="243F60" w:themeColor="accent1" w:themeShade="7F"/>
      <w:sz w:val="20"/>
    </w:rPr>
  </w:style>
  <w:style w:type="paragraph" w:styleId="Nagwek6">
    <w:name w:val="heading 6"/>
    <w:basedOn w:val="Normalny"/>
    <w:next w:val="Normalny"/>
    <w:link w:val="Nagwek6Znak"/>
    <w:uiPriority w:val="9"/>
    <w:semiHidden/>
    <w:unhideWhenUsed/>
    <w:qFormat/>
    <w:rsid w:val="00696CDB"/>
    <w:pPr>
      <w:keepNext/>
      <w:keepLines/>
      <w:numPr>
        <w:ilvl w:val="5"/>
        <w:numId w:val="1"/>
      </w:numPr>
      <w:suppressAutoHyphens/>
      <w:autoSpaceDE w:val="0"/>
      <w:autoSpaceDN w:val="0"/>
      <w:spacing w:before="200" w:line="288" w:lineRule="auto"/>
      <w:textAlignment w:val="baseline"/>
      <w:outlineLvl w:val="5"/>
    </w:pPr>
    <w:rPr>
      <w:rFonts w:asciiTheme="majorHAnsi" w:eastAsiaTheme="majorEastAsia" w:hAnsiTheme="majorHAnsi" w:cstheme="majorBidi"/>
      <w:i/>
      <w:iCs/>
      <w:color w:val="243F60" w:themeColor="accent1" w:themeShade="7F"/>
      <w:sz w:val="20"/>
    </w:rPr>
  </w:style>
  <w:style w:type="paragraph" w:styleId="Nagwek7">
    <w:name w:val="heading 7"/>
    <w:basedOn w:val="Normalny"/>
    <w:next w:val="Normalny"/>
    <w:link w:val="Nagwek7Znak"/>
    <w:uiPriority w:val="9"/>
    <w:semiHidden/>
    <w:unhideWhenUsed/>
    <w:qFormat/>
    <w:rsid w:val="00696CDB"/>
    <w:pPr>
      <w:keepNext/>
      <w:keepLines/>
      <w:numPr>
        <w:ilvl w:val="6"/>
        <w:numId w:val="1"/>
      </w:numPr>
      <w:suppressAutoHyphens/>
      <w:autoSpaceDE w:val="0"/>
      <w:autoSpaceDN w:val="0"/>
      <w:spacing w:before="200" w:line="288" w:lineRule="auto"/>
      <w:textAlignment w:val="baseline"/>
      <w:outlineLvl w:val="6"/>
    </w:pPr>
    <w:rPr>
      <w:rFonts w:asciiTheme="majorHAnsi" w:eastAsiaTheme="majorEastAsia" w:hAnsiTheme="majorHAnsi" w:cstheme="majorBidi"/>
      <w:i/>
      <w:iCs/>
      <w:color w:val="404040" w:themeColor="text1" w:themeTint="BF"/>
      <w:sz w:val="20"/>
    </w:rPr>
  </w:style>
  <w:style w:type="paragraph" w:styleId="Nagwek8">
    <w:name w:val="heading 8"/>
    <w:basedOn w:val="Normalny"/>
    <w:next w:val="Normalny"/>
    <w:link w:val="Nagwek8Znak"/>
    <w:uiPriority w:val="9"/>
    <w:semiHidden/>
    <w:unhideWhenUsed/>
    <w:qFormat/>
    <w:rsid w:val="00696CDB"/>
    <w:pPr>
      <w:keepNext/>
      <w:keepLines/>
      <w:numPr>
        <w:ilvl w:val="7"/>
        <w:numId w:val="1"/>
      </w:numPr>
      <w:suppressAutoHyphens/>
      <w:autoSpaceDE w:val="0"/>
      <w:autoSpaceDN w:val="0"/>
      <w:spacing w:before="200" w:line="288" w:lineRule="auto"/>
      <w:textAlignment w:val="baseline"/>
      <w:outlineLvl w:val="7"/>
    </w:pPr>
    <w:rPr>
      <w:rFonts w:asciiTheme="majorHAnsi" w:eastAsiaTheme="majorEastAsia" w:hAnsiTheme="majorHAnsi" w:cstheme="majorBidi"/>
      <w:color w:val="404040" w:themeColor="text1" w:themeTint="BF"/>
      <w:sz w:val="20"/>
    </w:rPr>
  </w:style>
  <w:style w:type="paragraph" w:styleId="Nagwek9">
    <w:name w:val="heading 9"/>
    <w:basedOn w:val="Normalny"/>
    <w:next w:val="Normalny"/>
    <w:link w:val="Nagwek9Znak"/>
    <w:uiPriority w:val="9"/>
    <w:semiHidden/>
    <w:unhideWhenUsed/>
    <w:qFormat/>
    <w:rsid w:val="00696CDB"/>
    <w:pPr>
      <w:keepNext/>
      <w:keepLines/>
      <w:numPr>
        <w:ilvl w:val="8"/>
        <w:numId w:val="1"/>
      </w:numPr>
      <w:suppressAutoHyphens/>
      <w:autoSpaceDE w:val="0"/>
      <w:autoSpaceDN w:val="0"/>
      <w:spacing w:before="200" w:line="288" w:lineRule="auto"/>
      <w:textAlignment w:val="baseline"/>
      <w:outlineLvl w:val="8"/>
    </w:pPr>
    <w:rPr>
      <w:rFonts w:asciiTheme="majorHAnsi" w:eastAsiaTheme="majorEastAsia" w:hAnsiTheme="majorHAnsi" w:cstheme="majorBidi"/>
      <w:i/>
      <w:iCs/>
      <w:color w:val="404040" w:themeColor="text1" w:themeTint="BF"/>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F1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2615AF"/>
    <w:rPr>
      <w:rFonts w:ascii="Arial" w:eastAsia="Calibri" w:hAnsi="Arial" w:cs="Ubuntu-Bold"/>
      <w:b/>
      <w:bCs/>
      <w:sz w:val="28"/>
      <w:szCs w:val="28"/>
    </w:rPr>
  </w:style>
  <w:style w:type="character" w:customStyle="1" w:styleId="Nagwek2Znak">
    <w:name w:val="Nagłówek 2 Znak"/>
    <w:basedOn w:val="Domylnaczcionkaakapitu"/>
    <w:link w:val="Nagwek2"/>
    <w:uiPriority w:val="9"/>
    <w:rsid w:val="00CE5F2A"/>
    <w:rPr>
      <w:rFonts w:ascii="Arial" w:eastAsia="Calibri" w:hAnsi="Arial" w:cs="Ubuntu-Bold"/>
      <w:b/>
      <w:bCs/>
      <w:sz w:val="26"/>
      <w:szCs w:val="26"/>
    </w:rPr>
  </w:style>
  <w:style w:type="character" w:customStyle="1" w:styleId="Nagwek3Znak">
    <w:name w:val="Nagłówek 3 Znak"/>
    <w:basedOn w:val="Domylnaczcionkaakapitu"/>
    <w:link w:val="Nagwek3"/>
    <w:uiPriority w:val="9"/>
    <w:rsid w:val="00D4578E"/>
    <w:rPr>
      <w:rFonts w:ascii="Arial" w:eastAsiaTheme="majorEastAsia" w:hAnsi="Arial" w:cs="Calibri"/>
      <w:b/>
      <w:bCs/>
      <w:sz w:val="24"/>
      <w:szCs w:val="24"/>
    </w:rPr>
  </w:style>
  <w:style w:type="character" w:customStyle="1" w:styleId="Nagwek4Znak">
    <w:name w:val="Nagłówek 4 Znak"/>
    <w:basedOn w:val="Domylnaczcionkaakapitu"/>
    <w:link w:val="Nagwek4"/>
    <w:uiPriority w:val="9"/>
    <w:rsid w:val="00F00A38"/>
    <w:rPr>
      <w:rFonts w:ascii="Arial" w:eastAsia="Times New Roman" w:hAnsi="Arial" w:cs="Arial"/>
      <w:b/>
      <w:bCs/>
      <w:iCs/>
      <w:sz w:val="24"/>
      <w:szCs w:val="24"/>
    </w:rPr>
  </w:style>
  <w:style w:type="character" w:customStyle="1" w:styleId="Nagwek5Znak">
    <w:name w:val="Nagłówek 5 Znak"/>
    <w:basedOn w:val="Domylnaczcionkaakapitu"/>
    <w:link w:val="Nagwek5"/>
    <w:uiPriority w:val="9"/>
    <w:semiHidden/>
    <w:rsid w:val="00696CDB"/>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696CDB"/>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696CDB"/>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696CDB"/>
    <w:rPr>
      <w:rFonts w:asciiTheme="majorHAnsi" w:eastAsiaTheme="majorEastAsia" w:hAnsiTheme="majorHAnsi" w:cstheme="majorBidi"/>
      <w:color w:val="404040" w:themeColor="text1" w:themeTint="BF"/>
    </w:rPr>
  </w:style>
  <w:style w:type="character" w:customStyle="1" w:styleId="Nagwek9Znak">
    <w:name w:val="Nagłówek 9 Znak"/>
    <w:basedOn w:val="Domylnaczcionkaakapitu"/>
    <w:link w:val="Nagwek9"/>
    <w:uiPriority w:val="9"/>
    <w:semiHidden/>
    <w:rsid w:val="00696CDB"/>
    <w:rPr>
      <w:rFonts w:asciiTheme="majorHAnsi" w:eastAsiaTheme="majorEastAsia" w:hAnsiTheme="majorHAnsi" w:cstheme="majorBidi"/>
      <w:i/>
      <w:iCs/>
      <w:color w:val="404040" w:themeColor="text1" w:themeTint="BF"/>
    </w:rPr>
  </w:style>
  <w:style w:type="table" w:styleId="redniecieniowanie1akcent6">
    <w:name w:val="Medium Shading 1 Accent 6"/>
    <w:basedOn w:val="Standardowy"/>
    <w:uiPriority w:val="63"/>
    <w:rsid w:val="00696CDB"/>
    <w:pPr>
      <w:autoSpaceDN w:val="0"/>
      <w:textAlignment w:val="baseline"/>
    </w:pPr>
    <w:rPr>
      <w:rFonts w:eastAsia="Calibri"/>
      <w:sz w:val="22"/>
      <w:szCs w:val="22"/>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Akapitzlist">
    <w:name w:val="List Paragraph"/>
    <w:basedOn w:val="Normalny"/>
    <w:link w:val="AkapitzlistZnak"/>
    <w:uiPriority w:val="34"/>
    <w:qFormat/>
    <w:rsid w:val="004D57D5"/>
    <w:pPr>
      <w:numPr>
        <w:numId w:val="2"/>
      </w:numPr>
      <w:suppressAutoHyphens/>
      <w:autoSpaceDE w:val="0"/>
      <w:autoSpaceDN w:val="0"/>
      <w:spacing w:before="60"/>
      <w:contextualSpacing/>
      <w:textAlignment w:val="baseline"/>
    </w:pPr>
    <w:rPr>
      <w:rFonts w:ascii="Calibri" w:eastAsia="Calibri" w:hAnsi="Calibri" w:cs="Calibri"/>
      <w:color w:val="000000"/>
    </w:rPr>
  </w:style>
  <w:style w:type="paragraph" w:customStyle="1" w:styleId="PSDBTabelaNormalny">
    <w:name w:val="PSDB Tabela Normalny"/>
    <w:basedOn w:val="Normalny"/>
    <w:link w:val="PSDBTabelaNormalnyZnakZnak"/>
    <w:rsid w:val="00696CDB"/>
    <w:pPr>
      <w:tabs>
        <w:tab w:val="left" w:pos="567"/>
      </w:tabs>
      <w:spacing w:before="20" w:after="20"/>
      <w:jc w:val="left"/>
    </w:pPr>
    <w:rPr>
      <w:rFonts w:ascii="Verdana" w:eastAsia="Times New Roman" w:hAnsi="Verdana"/>
      <w:sz w:val="14"/>
      <w:lang w:eastAsia="pl-PL"/>
    </w:rPr>
  </w:style>
  <w:style w:type="character" w:customStyle="1" w:styleId="PSDBTabelaNormalnyZnakZnak">
    <w:name w:val="PSDB Tabela Normalny Znak Znak"/>
    <w:basedOn w:val="Domylnaczcionkaakapitu"/>
    <w:link w:val="PSDBTabelaNormalny"/>
    <w:rsid w:val="00696CDB"/>
    <w:rPr>
      <w:rFonts w:ascii="Verdana" w:eastAsia="Times New Roman" w:hAnsi="Verdana"/>
      <w:sz w:val="14"/>
      <w:lang w:eastAsia="pl-PL"/>
    </w:rPr>
  </w:style>
  <w:style w:type="character" w:customStyle="1" w:styleId="AkapitzlistZnak">
    <w:name w:val="Akapit z listą Znak"/>
    <w:basedOn w:val="Domylnaczcionkaakapitu"/>
    <w:link w:val="Akapitzlist"/>
    <w:uiPriority w:val="34"/>
    <w:rsid w:val="004D57D5"/>
    <w:rPr>
      <w:rFonts w:eastAsia="Calibri" w:cs="Calibri"/>
      <w:color w:val="000000"/>
      <w:sz w:val="22"/>
    </w:rPr>
  </w:style>
  <w:style w:type="paragraph" w:customStyle="1" w:styleId="UMWLCytat1">
    <w:name w:val="UMWL Cytat 1"/>
    <w:basedOn w:val="Normalny"/>
    <w:link w:val="UMWLCytat1Znak"/>
    <w:qFormat/>
    <w:rsid w:val="00696CDB"/>
    <w:pPr>
      <w:suppressAutoHyphens/>
      <w:autoSpaceDE w:val="0"/>
      <w:autoSpaceDN w:val="0"/>
      <w:spacing w:before="240" w:after="240" w:line="288" w:lineRule="auto"/>
      <w:contextualSpacing/>
      <w:textAlignment w:val="baseline"/>
    </w:pPr>
    <w:rPr>
      <w:rFonts w:ascii="Ubuntu" w:eastAsia="Calibri" w:hAnsi="Ubuntu" w:cs="Ubuntu-Italic"/>
      <w:i/>
      <w:iCs/>
      <w:color w:val="F3AB2D"/>
      <w:sz w:val="20"/>
      <w:szCs w:val="28"/>
    </w:rPr>
  </w:style>
  <w:style w:type="character" w:customStyle="1" w:styleId="UMWLCytat1Znak">
    <w:name w:val="UMWL Cytat 1 Znak"/>
    <w:basedOn w:val="Domylnaczcionkaakapitu"/>
    <w:link w:val="UMWLCytat1"/>
    <w:rsid w:val="00696CDB"/>
    <w:rPr>
      <w:rFonts w:ascii="Ubuntu" w:eastAsia="Calibri" w:hAnsi="Ubuntu" w:cs="Ubuntu-Italic"/>
      <w:i/>
      <w:iCs/>
      <w:color w:val="F3AB2D"/>
      <w:szCs w:val="28"/>
    </w:rPr>
  </w:style>
  <w:style w:type="paragraph" w:styleId="Tekstdymka">
    <w:name w:val="Balloon Text"/>
    <w:basedOn w:val="Normalny"/>
    <w:link w:val="TekstdymkaZnak"/>
    <w:uiPriority w:val="99"/>
    <w:semiHidden/>
    <w:unhideWhenUsed/>
    <w:rsid w:val="00696CDB"/>
    <w:rPr>
      <w:rFonts w:ascii="Tahoma" w:hAnsi="Tahoma" w:cs="Tahoma"/>
      <w:sz w:val="16"/>
      <w:szCs w:val="16"/>
    </w:rPr>
  </w:style>
  <w:style w:type="character" w:customStyle="1" w:styleId="TekstdymkaZnak">
    <w:name w:val="Tekst dymka Znak"/>
    <w:basedOn w:val="Domylnaczcionkaakapitu"/>
    <w:link w:val="Tekstdymka"/>
    <w:uiPriority w:val="99"/>
    <w:semiHidden/>
    <w:rsid w:val="00696CDB"/>
    <w:rPr>
      <w:rFonts w:ascii="Tahoma" w:hAnsi="Tahoma" w:cs="Tahoma"/>
      <w:sz w:val="16"/>
      <w:szCs w:val="16"/>
    </w:rPr>
  </w:style>
  <w:style w:type="paragraph" w:styleId="Spistreci1">
    <w:name w:val="toc 1"/>
    <w:basedOn w:val="Normalny"/>
    <w:next w:val="Normalny"/>
    <w:autoRedefine/>
    <w:uiPriority w:val="39"/>
    <w:unhideWhenUsed/>
    <w:qFormat/>
    <w:rsid w:val="009B61A9"/>
    <w:pPr>
      <w:tabs>
        <w:tab w:val="left" w:pos="284"/>
        <w:tab w:val="right" w:leader="dot" w:pos="9062"/>
      </w:tabs>
      <w:spacing w:after="100"/>
      <w:ind w:left="284" w:hanging="284"/>
      <w:jc w:val="center"/>
    </w:pPr>
    <w:rPr>
      <w:b/>
    </w:rPr>
  </w:style>
  <w:style w:type="paragraph" w:styleId="Spistreci2">
    <w:name w:val="toc 2"/>
    <w:basedOn w:val="Normalny"/>
    <w:next w:val="Normalny"/>
    <w:autoRedefine/>
    <w:uiPriority w:val="39"/>
    <w:unhideWhenUsed/>
    <w:qFormat/>
    <w:rsid w:val="005B13BA"/>
    <w:pPr>
      <w:tabs>
        <w:tab w:val="left" w:pos="709"/>
        <w:tab w:val="right" w:leader="dot" w:pos="9062"/>
      </w:tabs>
      <w:spacing w:before="120"/>
      <w:ind w:left="709" w:hanging="425"/>
      <w:contextualSpacing/>
    </w:pPr>
    <w:rPr>
      <w:sz w:val="20"/>
    </w:rPr>
  </w:style>
  <w:style w:type="paragraph" w:styleId="Spistreci3">
    <w:name w:val="toc 3"/>
    <w:basedOn w:val="Normalny"/>
    <w:next w:val="Normalny"/>
    <w:autoRedefine/>
    <w:uiPriority w:val="39"/>
    <w:unhideWhenUsed/>
    <w:qFormat/>
    <w:rsid w:val="005B13BA"/>
    <w:pPr>
      <w:tabs>
        <w:tab w:val="left" w:pos="1276"/>
        <w:tab w:val="right" w:leader="dot" w:pos="9062"/>
      </w:tabs>
      <w:spacing w:before="120"/>
      <w:ind w:left="1276" w:hanging="567"/>
      <w:contextualSpacing/>
    </w:pPr>
    <w:rPr>
      <w:sz w:val="16"/>
    </w:rPr>
  </w:style>
  <w:style w:type="character" w:styleId="Hipercze">
    <w:name w:val="Hyperlink"/>
    <w:basedOn w:val="Domylnaczcionkaakapitu"/>
    <w:uiPriority w:val="99"/>
    <w:unhideWhenUsed/>
    <w:rsid w:val="00696CDB"/>
    <w:rPr>
      <w:color w:val="0000FF" w:themeColor="hyperlink"/>
      <w:u w:val="single"/>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 text"/>
    <w:basedOn w:val="Normalny"/>
    <w:link w:val="TekstprzypisudolnegoZnak"/>
    <w:uiPriority w:val="99"/>
    <w:unhideWhenUsed/>
    <w:rsid w:val="00821722"/>
    <w:pPr>
      <w:tabs>
        <w:tab w:val="left" w:pos="284"/>
      </w:tabs>
      <w:ind w:left="284" w:hanging="284"/>
    </w:pPr>
    <w:rPr>
      <w:sz w:val="16"/>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
    <w:basedOn w:val="Domylnaczcionkaakapitu"/>
    <w:link w:val="Tekstprzypisudolnego"/>
    <w:uiPriority w:val="99"/>
    <w:rsid w:val="00821722"/>
    <w:rPr>
      <w:rFonts w:asciiTheme="minorHAnsi" w:hAnsiTheme="minorHAnsi"/>
      <w:sz w:val="16"/>
    </w:rPr>
  </w:style>
  <w:style w:type="character" w:styleId="Odwoanieprzypisudolnego">
    <w:name w:val="footnote reference"/>
    <w:aliases w:val="Footnote Reference Number"/>
    <w:basedOn w:val="Domylnaczcionkaakapitu"/>
    <w:uiPriority w:val="99"/>
    <w:semiHidden/>
    <w:unhideWhenUsed/>
    <w:rsid w:val="00821722"/>
    <w:rPr>
      <w:vertAlign w:val="superscript"/>
    </w:rPr>
  </w:style>
  <w:style w:type="paragraph" w:styleId="Tekstprzypisukocowego">
    <w:name w:val="endnote text"/>
    <w:basedOn w:val="Normalny"/>
    <w:link w:val="TekstprzypisukocowegoZnak"/>
    <w:uiPriority w:val="99"/>
    <w:unhideWhenUsed/>
    <w:rsid w:val="00F46919"/>
    <w:rPr>
      <w:sz w:val="20"/>
    </w:rPr>
  </w:style>
  <w:style w:type="character" w:customStyle="1" w:styleId="TekstprzypisukocowegoZnak">
    <w:name w:val="Tekst przypisu końcowego Znak"/>
    <w:basedOn w:val="Domylnaczcionkaakapitu"/>
    <w:link w:val="Tekstprzypisukocowego"/>
    <w:uiPriority w:val="99"/>
    <w:rsid w:val="00F46919"/>
    <w:rPr>
      <w:rFonts w:asciiTheme="minorHAnsi" w:hAnsiTheme="minorHAnsi"/>
    </w:rPr>
  </w:style>
  <w:style w:type="character" w:styleId="Odwoanieprzypisukocowego">
    <w:name w:val="endnote reference"/>
    <w:basedOn w:val="Domylnaczcionkaakapitu"/>
    <w:uiPriority w:val="99"/>
    <w:semiHidden/>
    <w:unhideWhenUsed/>
    <w:rsid w:val="00F46919"/>
    <w:rPr>
      <w:vertAlign w:val="superscript"/>
    </w:rPr>
  </w:style>
  <w:style w:type="character" w:styleId="Tekstzastpczy">
    <w:name w:val="Placeholder Text"/>
    <w:basedOn w:val="Domylnaczcionkaakapitu"/>
    <w:uiPriority w:val="99"/>
    <w:semiHidden/>
    <w:rsid w:val="00873FF7"/>
    <w:rPr>
      <w:color w:val="808080"/>
    </w:rPr>
  </w:style>
  <w:style w:type="character" w:styleId="Odwoaniedokomentarza">
    <w:name w:val="annotation reference"/>
    <w:basedOn w:val="Domylnaczcionkaakapitu"/>
    <w:uiPriority w:val="99"/>
    <w:semiHidden/>
    <w:unhideWhenUsed/>
    <w:rsid w:val="0066690F"/>
    <w:rPr>
      <w:sz w:val="16"/>
      <w:szCs w:val="16"/>
    </w:rPr>
  </w:style>
  <w:style w:type="paragraph" w:styleId="Tekstkomentarza">
    <w:name w:val="annotation text"/>
    <w:basedOn w:val="Normalny"/>
    <w:link w:val="TekstkomentarzaZnak"/>
    <w:uiPriority w:val="99"/>
    <w:unhideWhenUsed/>
    <w:rsid w:val="0066690F"/>
    <w:rPr>
      <w:sz w:val="20"/>
    </w:rPr>
  </w:style>
  <w:style w:type="character" w:customStyle="1" w:styleId="TekstkomentarzaZnak">
    <w:name w:val="Tekst komentarza Znak"/>
    <w:basedOn w:val="Domylnaczcionkaakapitu"/>
    <w:link w:val="Tekstkomentarza"/>
    <w:uiPriority w:val="99"/>
    <w:rsid w:val="0066690F"/>
    <w:rPr>
      <w:rFonts w:asciiTheme="minorHAnsi" w:hAnsiTheme="minorHAnsi"/>
    </w:rPr>
  </w:style>
  <w:style w:type="paragraph" w:styleId="Tematkomentarza">
    <w:name w:val="annotation subject"/>
    <w:basedOn w:val="Tekstkomentarza"/>
    <w:next w:val="Tekstkomentarza"/>
    <w:link w:val="TematkomentarzaZnak"/>
    <w:uiPriority w:val="99"/>
    <w:semiHidden/>
    <w:unhideWhenUsed/>
    <w:rsid w:val="0066690F"/>
    <w:rPr>
      <w:b/>
      <w:bCs/>
    </w:rPr>
  </w:style>
  <w:style w:type="character" w:customStyle="1" w:styleId="TematkomentarzaZnak">
    <w:name w:val="Temat komentarza Znak"/>
    <w:basedOn w:val="TekstkomentarzaZnak"/>
    <w:link w:val="Tematkomentarza"/>
    <w:uiPriority w:val="99"/>
    <w:semiHidden/>
    <w:rsid w:val="0066690F"/>
    <w:rPr>
      <w:rFonts w:asciiTheme="minorHAnsi" w:hAnsiTheme="minorHAnsi"/>
      <w:b/>
      <w:bCs/>
    </w:rPr>
  </w:style>
  <w:style w:type="paragraph" w:customStyle="1" w:styleId="Default">
    <w:name w:val="Default"/>
    <w:rsid w:val="00425594"/>
    <w:pPr>
      <w:autoSpaceDE w:val="0"/>
      <w:autoSpaceDN w:val="0"/>
      <w:adjustRightInd w:val="0"/>
    </w:pPr>
    <w:rPr>
      <w:rFonts w:ascii="Arial" w:hAnsi="Arial" w:cs="Arial"/>
      <w:color w:val="000000"/>
      <w:sz w:val="24"/>
      <w:szCs w:val="24"/>
    </w:rPr>
  </w:style>
  <w:style w:type="paragraph" w:styleId="NormalnyWeb">
    <w:name w:val="Normal (Web)"/>
    <w:basedOn w:val="Normalny"/>
    <w:uiPriority w:val="99"/>
    <w:unhideWhenUsed/>
    <w:rsid w:val="005C22F8"/>
    <w:pPr>
      <w:spacing w:before="100" w:beforeAutospacing="1" w:after="100" w:afterAutospacing="1"/>
      <w:jc w:val="left"/>
    </w:pPr>
    <w:rPr>
      <w:rFonts w:ascii="Times New Roman" w:eastAsia="Times New Roman" w:hAnsi="Times New Roman"/>
      <w:sz w:val="24"/>
      <w:szCs w:val="24"/>
      <w:lang w:eastAsia="pl-PL"/>
    </w:rPr>
  </w:style>
  <w:style w:type="character" w:styleId="HTML-cytat">
    <w:name w:val="HTML Cite"/>
    <w:basedOn w:val="Domylnaczcionkaakapitu"/>
    <w:uiPriority w:val="99"/>
    <w:semiHidden/>
    <w:unhideWhenUsed/>
    <w:rsid w:val="005C22F8"/>
    <w:rPr>
      <w:i/>
      <w:iCs/>
    </w:rPr>
  </w:style>
  <w:style w:type="character" w:customStyle="1" w:styleId="highlight">
    <w:name w:val="highlight"/>
    <w:basedOn w:val="Domylnaczcionkaakapitu"/>
    <w:rsid w:val="007154CD"/>
  </w:style>
  <w:style w:type="paragraph" w:customStyle="1" w:styleId="TabelaNagwek">
    <w:name w:val="Tabela Nagłówek"/>
    <w:basedOn w:val="Normalny"/>
    <w:rsid w:val="007154CD"/>
    <w:pPr>
      <w:tabs>
        <w:tab w:val="left" w:pos="567"/>
      </w:tabs>
      <w:spacing w:before="60" w:after="60"/>
      <w:jc w:val="center"/>
    </w:pPr>
    <w:rPr>
      <w:rFonts w:ascii="Verdana" w:eastAsia="Times New Roman" w:hAnsi="Verdana" w:cs="Arial"/>
      <w:b/>
      <w:color w:val="FFFFFF"/>
      <w:sz w:val="14"/>
      <w:szCs w:val="14"/>
      <w:lang w:eastAsia="pl-PL"/>
    </w:rPr>
  </w:style>
  <w:style w:type="paragraph" w:customStyle="1" w:styleId="TabelaKursywaDoprawej">
    <w:name w:val="Tabela Kursywa + Do prawej"/>
    <w:basedOn w:val="Normalny"/>
    <w:rsid w:val="007154CD"/>
    <w:pPr>
      <w:tabs>
        <w:tab w:val="left" w:pos="567"/>
      </w:tabs>
      <w:jc w:val="right"/>
    </w:pPr>
    <w:rPr>
      <w:rFonts w:eastAsia="Times New Roman"/>
      <w:i/>
      <w:iCs/>
      <w:color w:val="008080"/>
      <w:sz w:val="16"/>
      <w:lang w:eastAsia="pl-PL"/>
    </w:rPr>
  </w:style>
  <w:style w:type="paragraph" w:customStyle="1" w:styleId="TabelaKursywaWyrwnanydorodka">
    <w:name w:val="Tabela Kursywa + Wyrównany do środka"/>
    <w:basedOn w:val="TabelaKursywaDoprawej"/>
    <w:rsid w:val="007154CD"/>
    <w:pPr>
      <w:jc w:val="center"/>
    </w:pPr>
  </w:style>
  <w:style w:type="paragraph" w:styleId="Nagwek">
    <w:name w:val="header"/>
    <w:basedOn w:val="Normalny"/>
    <w:link w:val="NagwekZnak"/>
    <w:uiPriority w:val="99"/>
    <w:unhideWhenUsed/>
    <w:rsid w:val="00301111"/>
    <w:pPr>
      <w:tabs>
        <w:tab w:val="center" w:pos="4536"/>
        <w:tab w:val="right" w:pos="9072"/>
      </w:tabs>
      <w:spacing w:after="0"/>
    </w:pPr>
  </w:style>
  <w:style w:type="character" w:customStyle="1" w:styleId="NagwekZnak">
    <w:name w:val="Nagłówek Znak"/>
    <w:basedOn w:val="Domylnaczcionkaakapitu"/>
    <w:link w:val="Nagwek"/>
    <w:uiPriority w:val="99"/>
    <w:rsid w:val="00301111"/>
    <w:rPr>
      <w:rFonts w:ascii="Arial" w:hAnsi="Arial"/>
      <w:sz w:val="22"/>
    </w:rPr>
  </w:style>
  <w:style w:type="paragraph" w:styleId="Stopka">
    <w:name w:val="footer"/>
    <w:basedOn w:val="Normalny"/>
    <w:link w:val="StopkaZnak"/>
    <w:uiPriority w:val="99"/>
    <w:unhideWhenUsed/>
    <w:rsid w:val="00301111"/>
    <w:pPr>
      <w:tabs>
        <w:tab w:val="center" w:pos="4536"/>
        <w:tab w:val="right" w:pos="9072"/>
      </w:tabs>
      <w:spacing w:after="0"/>
    </w:pPr>
  </w:style>
  <w:style w:type="character" w:customStyle="1" w:styleId="StopkaZnak">
    <w:name w:val="Stopka Znak"/>
    <w:basedOn w:val="Domylnaczcionkaakapitu"/>
    <w:link w:val="Stopka"/>
    <w:uiPriority w:val="99"/>
    <w:rsid w:val="00301111"/>
    <w:rPr>
      <w:rFonts w:ascii="Arial" w:hAnsi="Arial"/>
      <w:sz w:val="22"/>
    </w:rPr>
  </w:style>
  <w:style w:type="character" w:styleId="Numerstrony">
    <w:name w:val="page number"/>
    <w:basedOn w:val="Domylnaczcionkaakapitu"/>
    <w:rsid w:val="002615AF"/>
  </w:style>
  <w:style w:type="table" w:styleId="Jasnalista">
    <w:name w:val="Light List"/>
    <w:basedOn w:val="Standardowy"/>
    <w:uiPriority w:val="61"/>
    <w:rsid w:val="000C278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punktowana">
    <w:name w:val="List Bullet"/>
    <w:basedOn w:val="Normalny"/>
    <w:uiPriority w:val="99"/>
    <w:rsid w:val="0035709B"/>
    <w:pPr>
      <w:tabs>
        <w:tab w:val="num" w:pos="360"/>
      </w:tabs>
      <w:ind w:left="360" w:hanging="360"/>
      <w:contextualSpacing/>
      <w:jc w:val="left"/>
    </w:pPr>
    <w:rPr>
      <w:rFonts w:ascii="Times New Roman" w:eastAsia="Times New Roman" w:hAnsi="Times New Roman"/>
      <w:sz w:val="24"/>
      <w:lang w:eastAsia="en-GB"/>
    </w:rPr>
  </w:style>
  <w:style w:type="table" w:customStyle="1" w:styleId="Tabela-Siatka1">
    <w:name w:val="Tabela - Siatka1"/>
    <w:basedOn w:val="Standardowy"/>
    <w:next w:val="Tabela-Siatka"/>
    <w:uiPriority w:val="59"/>
    <w:rsid w:val="00674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52557A"/>
    <w:rPr>
      <w:b/>
      <w:bCs/>
    </w:rPr>
  </w:style>
  <w:style w:type="paragraph" w:customStyle="1" w:styleId="PSDBTabelaNagwek">
    <w:name w:val="PSDB Tabela Nagłówek"/>
    <w:basedOn w:val="Normalny"/>
    <w:rsid w:val="000008E4"/>
    <w:pPr>
      <w:spacing w:before="20" w:after="20"/>
      <w:jc w:val="center"/>
    </w:pPr>
    <w:rPr>
      <w:rFonts w:ascii="Verdana" w:eastAsia="Times New Roman" w:hAnsi="Verdana"/>
      <w:b/>
      <w:color w:val="FFFFFF"/>
      <w:sz w:val="14"/>
      <w:lang w:eastAsia="pl-PL"/>
    </w:rPr>
  </w:style>
  <w:style w:type="paragraph" w:styleId="Poprawka">
    <w:name w:val="Revision"/>
    <w:hidden/>
    <w:uiPriority w:val="99"/>
    <w:semiHidden/>
    <w:rsid w:val="009C73EF"/>
    <w:rPr>
      <w:rFonts w:ascii="Arial" w:hAnsi="Arial"/>
      <w:sz w:val="22"/>
    </w:rPr>
  </w:style>
  <w:style w:type="paragraph" w:styleId="Nagwekspisutreci">
    <w:name w:val="TOC Heading"/>
    <w:basedOn w:val="Nagwek1"/>
    <w:next w:val="Normalny"/>
    <w:uiPriority w:val="39"/>
    <w:semiHidden/>
    <w:unhideWhenUsed/>
    <w:qFormat/>
    <w:rsid w:val="00736AD5"/>
    <w:pPr>
      <w:keepNext/>
      <w:keepLines/>
      <w:numPr>
        <w:numId w:val="0"/>
      </w:numPr>
      <w:tabs>
        <w:tab w:val="clear" w:pos="709"/>
      </w:tabs>
      <w:suppressAutoHyphens w:val="0"/>
      <w:autoSpaceDE/>
      <w:autoSpaceDN/>
      <w:spacing w:before="480" w:after="0" w:line="276" w:lineRule="auto"/>
      <w:jc w:val="left"/>
      <w:textAlignment w:val="auto"/>
      <w:outlineLvl w:val="9"/>
    </w:pPr>
    <w:rPr>
      <w:rFonts w:asciiTheme="majorHAnsi" w:eastAsiaTheme="majorEastAsia" w:hAnsiTheme="majorHAnsi" w:cstheme="majorBidi"/>
      <w:color w:val="365F91" w:themeColor="accent1" w:themeShade="BF"/>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1111"/>
    <w:pPr>
      <w:spacing w:after="120"/>
      <w:jc w:val="both"/>
    </w:pPr>
    <w:rPr>
      <w:rFonts w:ascii="Arial" w:hAnsi="Arial"/>
      <w:sz w:val="22"/>
    </w:rPr>
  </w:style>
  <w:style w:type="paragraph" w:styleId="Nagwek1">
    <w:name w:val="heading 1"/>
    <w:basedOn w:val="Normalny"/>
    <w:next w:val="Normalny"/>
    <w:link w:val="Nagwek1Znak"/>
    <w:uiPriority w:val="9"/>
    <w:qFormat/>
    <w:rsid w:val="002615AF"/>
    <w:pPr>
      <w:numPr>
        <w:numId w:val="3"/>
      </w:numPr>
      <w:tabs>
        <w:tab w:val="left" w:pos="709"/>
      </w:tabs>
      <w:suppressAutoHyphens/>
      <w:autoSpaceDE w:val="0"/>
      <w:autoSpaceDN w:val="0"/>
      <w:ind w:left="567" w:hanging="567"/>
      <w:textAlignment w:val="baseline"/>
      <w:outlineLvl w:val="0"/>
    </w:pPr>
    <w:rPr>
      <w:rFonts w:eastAsia="Calibri" w:cs="Ubuntu-Bold"/>
      <w:b/>
      <w:bCs/>
      <w:sz w:val="28"/>
      <w:szCs w:val="28"/>
    </w:rPr>
  </w:style>
  <w:style w:type="paragraph" w:styleId="Nagwek2">
    <w:name w:val="heading 2"/>
    <w:basedOn w:val="Normalny"/>
    <w:next w:val="Normalny"/>
    <w:link w:val="Nagwek2Znak"/>
    <w:uiPriority w:val="9"/>
    <w:unhideWhenUsed/>
    <w:qFormat/>
    <w:rsid w:val="00CE5F2A"/>
    <w:pPr>
      <w:numPr>
        <w:ilvl w:val="1"/>
        <w:numId w:val="3"/>
      </w:numPr>
      <w:tabs>
        <w:tab w:val="left" w:pos="709"/>
      </w:tabs>
      <w:suppressAutoHyphens/>
      <w:autoSpaceDE w:val="0"/>
      <w:autoSpaceDN w:val="0"/>
      <w:textAlignment w:val="baseline"/>
      <w:outlineLvl w:val="1"/>
    </w:pPr>
    <w:rPr>
      <w:rFonts w:eastAsia="Calibri" w:cs="Ubuntu-Bold"/>
      <w:b/>
      <w:bCs/>
      <w:sz w:val="26"/>
      <w:szCs w:val="26"/>
    </w:rPr>
  </w:style>
  <w:style w:type="paragraph" w:styleId="Nagwek3">
    <w:name w:val="heading 3"/>
    <w:basedOn w:val="Normalny"/>
    <w:next w:val="Normalny"/>
    <w:link w:val="Nagwek3Znak"/>
    <w:uiPriority w:val="9"/>
    <w:unhideWhenUsed/>
    <w:qFormat/>
    <w:rsid w:val="00D4578E"/>
    <w:pPr>
      <w:keepNext/>
      <w:keepLines/>
      <w:numPr>
        <w:ilvl w:val="2"/>
        <w:numId w:val="3"/>
      </w:numPr>
      <w:tabs>
        <w:tab w:val="left" w:pos="709"/>
      </w:tabs>
      <w:autoSpaceDE w:val="0"/>
      <w:ind w:left="851" w:hanging="851"/>
      <w:outlineLvl w:val="2"/>
    </w:pPr>
    <w:rPr>
      <w:rFonts w:eastAsiaTheme="majorEastAsia" w:cs="Calibri"/>
      <w:b/>
      <w:bCs/>
      <w:sz w:val="24"/>
      <w:szCs w:val="24"/>
    </w:rPr>
  </w:style>
  <w:style w:type="paragraph" w:styleId="Nagwek4">
    <w:name w:val="heading 4"/>
    <w:basedOn w:val="Normalny"/>
    <w:next w:val="Normalny"/>
    <w:link w:val="Nagwek4Znak"/>
    <w:uiPriority w:val="9"/>
    <w:unhideWhenUsed/>
    <w:qFormat/>
    <w:rsid w:val="00F00A38"/>
    <w:pPr>
      <w:keepNext/>
      <w:keepLines/>
      <w:numPr>
        <w:ilvl w:val="3"/>
        <w:numId w:val="3"/>
      </w:numPr>
      <w:tabs>
        <w:tab w:val="left" w:pos="709"/>
      </w:tabs>
      <w:suppressAutoHyphens/>
      <w:autoSpaceDE w:val="0"/>
      <w:autoSpaceDN w:val="0"/>
      <w:textAlignment w:val="baseline"/>
      <w:outlineLvl w:val="3"/>
    </w:pPr>
    <w:rPr>
      <w:rFonts w:eastAsia="Times New Roman" w:cs="Arial"/>
      <w:b/>
      <w:bCs/>
      <w:iCs/>
      <w:sz w:val="24"/>
      <w:szCs w:val="24"/>
    </w:rPr>
  </w:style>
  <w:style w:type="paragraph" w:styleId="Nagwek5">
    <w:name w:val="heading 5"/>
    <w:basedOn w:val="Normalny"/>
    <w:next w:val="Normalny"/>
    <w:link w:val="Nagwek5Znak"/>
    <w:uiPriority w:val="9"/>
    <w:semiHidden/>
    <w:unhideWhenUsed/>
    <w:qFormat/>
    <w:rsid w:val="00696CDB"/>
    <w:pPr>
      <w:keepNext/>
      <w:keepLines/>
      <w:numPr>
        <w:ilvl w:val="4"/>
        <w:numId w:val="1"/>
      </w:numPr>
      <w:suppressAutoHyphens/>
      <w:autoSpaceDE w:val="0"/>
      <w:autoSpaceDN w:val="0"/>
      <w:spacing w:before="200" w:line="288" w:lineRule="auto"/>
      <w:textAlignment w:val="baseline"/>
      <w:outlineLvl w:val="4"/>
    </w:pPr>
    <w:rPr>
      <w:rFonts w:asciiTheme="majorHAnsi" w:eastAsiaTheme="majorEastAsia" w:hAnsiTheme="majorHAnsi" w:cstheme="majorBidi"/>
      <w:color w:val="243F60" w:themeColor="accent1" w:themeShade="7F"/>
      <w:sz w:val="20"/>
    </w:rPr>
  </w:style>
  <w:style w:type="paragraph" w:styleId="Nagwek6">
    <w:name w:val="heading 6"/>
    <w:basedOn w:val="Normalny"/>
    <w:next w:val="Normalny"/>
    <w:link w:val="Nagwek6Znak"/>
    <w:uiPriority w:val="9"/>
    <w:semiHidden/>
    <w:unhideWhenUsed/>
    <w:qFormat/>
    <w:rsid w:val="00696CDB"/>
    <w:pPr>
      <w:keepNext/>
      <w:keepLines/>
      <w:numPr>
        <w:ilvl w:val="5"/>
        <w:numId w:val="1"/>
      </w:numPr>
      <w:suppressAutoHyphens/>
      <w:autoSpaceDE w:val="0"/>
      <w:autoSpaceDN w:val="0"/>
      <w:spacing w:before="200" w:line="288" w:lineRule="auto"/>
      <w:textAlignment w:val="baseline"/>
      <w:outlineLvl w:val="5"/>
    </w:pPr>
    <w:rPr>
      <w:rFonts w:asciiTheme="majorHAnsi" w:eastAsiaTheme="majorEastAsia" w:hAnsiTheme="majorHAnsi" w:cstheme="majorBidi"/>
      <w:i/>
      <w:iCs/>
      <w:color w:val="243F60" w:themeColor="accent1" w:themeShade="7F"/>
      <w:sz w:val="20"/>
    </w:rPr>
  </w:style>
  <w:style w:type="paragraph" w:styleId="Nagwek7">
    <w:name w:val="heading 7"/>
    <w:basedOn w:val="Normalny"/>
    <w:next w:val="Normalny"/>
    <w:link w:val="Nagwek7Znak"/>
    <w:uiPriority w:val="9"/>
    <w:semiHidden/>
    <w:unhideWhenUsed/>
    <w:qFormat/>
    <w:rsid w:val="00696CDB"/>
    <w:pPr>
      <w:keepNext/>
      <w:keepLines/>
      <w:numPr>
        <w:ilvl w:val="6"/>
        <w:numId w:val="1"/>
      </w:numPr>
      <w:suppressAutoHyphens/>
      <w:autoSpaceDE w:val="0"/>
      <w:autoSpaceDN w:val="0"/>
      <w:spacing w:before="200" w:line="288" w:lineRule="auto"/>
      <w:textAlignment w:val="baseline"/>
      <w:outlineLvl w:val="6"/>
    </w:pPr>
    <w:rPr>
      <w:rFonts w:asciiTheme="majorHAnsi" w:eastAsiaTheme="majorEastAsia" w:hAnsiTheme="majorHAnsi" w:cstheme="majorBidi"/>
      <w:i/>
      <w:iCs/>
      <w:color w:val="404040" w:themeColor="text1" w:themeTint="BF"/>
      <w:sz w:val="20"/>
    </w:rPr>
  </w:style>
  <w:style w:type="paragraph" w:styleId="Nagwek8">
    <w:name w:val="heading 8"/>
    <w:basedOn w:val="Normalny"/>
    <w:next w:val="Normalny"/>
    <w:link w:val="Nagwek8Znak"/>
    <w:uiPriority w:val="9"/>
    <w:semiHidden/>
    <w:unhideWhenUsed/>
    <w:qFormat/>
    <w:rsid w:val="00696CDB"/>
    <w:pPr>
      <w:keepNext/>
      <w:keepLines/>
      <w:numPr>
        <w:ilvl w:val="7"/>
        <w:numId w:val="1"/>
      </w:numPr>
      <w:suppressAutoHyphens/>
      <w:autoSpaceDE w:val="0"/>
      <w:autoSpaceDN w:val="0"/>
      <w:spacing w:before="200" w:line="288" w:lineRule="auto"/>
      <w:textAlignment w:val="baseline"/>
      <w:outlineLvl w:val="7"/>
    </w:pPr>
    <w:rPr>
      <w:rFonts w:asciiTheme="majorHAnsi" w:eastAsiaTheme="majorEastAsia" w:hAnsiTheme="majorHAnsi" w:cstheme="majorBidi"/>
      <w:color w:val="404040" w:themeColor="text1" w:themeTint="BF"/>
      <w:sz w:val="20"/>
    </w:rPr>
  </w:style>
  <w:style w:type="paragraph" w:styleId="Nagwek9">
    <w:name w:val="heading 9"/>
    <w:basedOn w:val="Normalny"/>
    <w:next w:val="Normalny"/>
    <w:link w:val="Nagwek9Znak"/>
    <w:uiPriority w:val="9"/>
    <w:semiHidden/>
    <w:unhideWhenUsed/>
    <w:qFormat/>
    <w:rsid w:val="00696CDB"/>
    <w:pPr>
      <w:keepNext/>
      <w:keepLines/>
      <w:numPr>
        <w:ilvl w:val="8"/>
        <w:numId w:val="1"/>
      </w:numPr>
      <w:suppressAutoHyphens/>
      <w:autoSpaceDE w:val="0"/>
      <w:autoSpaceDN w:val="0"/>
      <w:spacing w:before="200" w:line="288" w:lineRule="auto"/>
      <w:textAlignment w:val="baseline"/>
      <w:outlineLvl w:val="8"/>
    </w:pPr>
    <w:rPr>
      <w:rFonts w:asciiTheme="majorHAnsi" w:eastAsiaTheme="majorEastAsia" w:hAnsiTheme="majorHAnsi" w:cstheme="majorBidi"/>
      <w:i/>
      <w:iCs/>
      <w:color w:val="404040" w:themeColor="text1" w:themeTint="BF"/>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F1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2615AF"/>
    <w:rPr>
      <w:rFonts w:ascii="Arial" w:eastAsia="Calibri" w:hAnsi="Arial" w:cs="Ubuntu-Bold"/>
      <w:b/>
      <w:bCs/>
      <w:sz w:val="28"/>
      <w:szCs w:val="28"/>
    </w:rPr>
  </w:style>
  <w:style w:type="character" w:customStyle="1" w:styleId="Nagwek2Znak">
    <w:name w:val="Nagłówek 2 Znak"/>
    <w:basedOn w:val="Domylnaczcionkaakapitu"/>
    <w:link w:val="Nagwek2"/>
    <w:uiPriority w:val="9"/>
    <w:rsid w:val="00CE5F2A"/>
    <w:rPr>
      <w:rFonts w:ascii="Arial" w:eastAsia="Calibri" w:hAnsi="Arial" w:cs="Ubuntu-Bold"/>
      <w:b/>
      <w:bCs/>
      <w:sz w:val="26"/>
      <w:szCs w:val="26"/>
    </w:rPr>
  </w:style>
  <w:style w:type="character" w:customStyle="1" w:styleId="Nagwek3Znak">
    <w:name w:val="Nagłówek 3 Znak"/>
    <w:basedOn w:val="Domylnaczcionkaakapitu"/>
    <w:link w:val="Nagwek3"/>
    <w:uiPriority w:val="9"/>
    <w:rsid w:val="00D4578E"/>
    <w:rPr>
      <w:rFonts w:ascii="Arial" w:eastAsiaTheme="majorEastAsia" w:hAnsi="Arial" w:cs="Calibri"/>
      <w:b/>
      <w:bCs/>
      <w:sz w:val="24"/>
      <w:szCs w:val="24"/>
    </w:rPr>
  </w:style>
  <w:style w:type="character" w:customStyle="1" w:styleId="Nagwek4Znak">
    <w:name w:val="Nagłówek 4 Znak"/>
    <w:basedOn w:val="Domylnaczcionkaakapitu"/>
    <w:link w:val="Nagwek4"/>
    <w:uiPriority w:val="9"/>
    <w:rsid w:val="00F00A38"/>
    <w:rPr>
      <w:rFonts w:ascii="Arial" w:eastAsia="Times New Roman" w:hAnsi="Arial" w:cs="Arial"/>
      <w:b/>
      <w:bCs/>
      <w:iCs/>
      <w:sz w:val="24"/>
      <w:szCs w:val="24"/>
    </w:rPr>
  </w:style>
  <w:style w:type="character" w:customStyle="1" w:styleId="Nagwek5Znak">
    <w:name w:val="Nagłówek 5 Znak"/>
    <w:basedOn w:val="Domylnaczcionkaakapitu"/>
    <w:link w:val="Nagwek5"/>
    <w:uiPriority w:val="9"/>
    <w:semiHidden/>
    <w:rsid w:val="00696CDB"/>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696CDB"/>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696CDB"/>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696CDB"/>
    <w:rPr>
      <w:rFonts w:asciiTheme="majorHAnsi" w:eastAsiaTheme="majorEastAsia" w:hAnsiTheme="majorHAnsi" w:cstheme="majorBidi"/>
      <w:color w:val="404040" w:themeColor="text1" w:themeTint="BF"/>
    </w:rPr>
  </w:style>
  <w:style w:type="character" w:customStyle="1" w:styleId="Nagwek9Znak">
    <w:name w:val="Nagłówek 9 Znak"/>
    <w:basedOn w:val="Domylnaczcionkaakapitu"/>
    <w:link w:val="Nagwek9"/>
    <w:uiPriority w:val="9"/>
    <w:semiHidden/>
    <w:rsid w:val="00696CDB"/>
    <w:rPr>
      <w:rFonts w:asciiTheme="majorHAnsi" w:eastAsiaTheme="majorEastAsia" w:hAnsiTheme="majorHAnsi" w:cstheme="majorBidi"/>
      <w:i/>
      <w:iCs/>
      <w:color w:val="404040" w:themeColor="text1" w:themeTint="BF"/>
    </w:rPr>
  </w:style>
  <w:style w:type="table" w:styleId="redniecieniowanie1akcent6">
    <w:name w:val="Medium Shading 1 Accent 6"/>
    <w:basedOn w:val="Standardowy"/>
    <w:uiPriority w:val="63"/>
    <w:rsid w:val="00696CDB"/>
    <w:pPr>
      <w:autoSpaceDN w:val="0"/>
      <w:textAlignment w:val="baseline"/>
    </w:pPr>
    <w:rPr>
      <w:rFonts w:eastAsia="Calibri"/>
      <w:sz w:val="22"/>
      <w:szCs w:val="22"/>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Akapitzlist">
    <w:name w:val="List Paragraph"/>
    <w:basedOn w:val="Normalny"/>
    <w:link w:val="AkapitzlistZnak"/>
    <w:uiPriority w:val="34"/>
    <w:qFormat/>
    <w:rsid w:val="004D57D5"/>
    <w:pPr>
      <w:numPr>
        <w:numId w:val="2"/>
      </w:numPr>
      <w:suppressAutoHyphens/>
      <w:autoSpaceDE w:val="0"/>
      <w:autoSpaceDN w:val="0"/>
      <w:spacing w:before="60"/>
      <w:contextualSpacing/>
      <w:textAlignment w:val="baseline"/>
    </w:pPr>
    <w:rPr>
      <w:rFonts w:ascii="Calibri" w:eastAsia="Calibri" w:hAnsi="Calibri" w:cs="Calibri"/>
      <w:color w:val="000000"/>
    </w:rPr>
  </w:style>
  <w:style w:type="paragraph" w:customStyle="1" w:styleId="PSDBTabelaNormalny">
    <w:name w:val="PSDB Tabela Normalny"/>
    <w:basedOn w:val="Normalny"/>
    <w:link w:val="PSDBTabelaNormalnyZnakZnak"/>
    <w:rsid w:val="00696CDB"/>
    <w:pPr>
      <w:tabs>
        <w:tab w:val="left" w:pos="567"/>
      </w:tabs>
      <w:spacing w:before="20" w:after="20"/>
      <w:jc w:val="left"/>
    </w:pPr>
    <w:rPr>
      <w:rFonts w:ascii="Verdana" w:eastAsia="Times New Roman" w:hAnsi="Verdana"/>
      <w:sz w:val="14"/>
      <w:lang w:eastAsia="pl-PL"/>
    </w:rPr>
  </w:style>
  <w:style w:type="character" w:customStyle="1" w:styleId="PSDBTabelaNormalnyZnakZnak">
    <w:name w:val="PSDB Tabela Normalny Znak Znak"/>
    <w:basedOn w:val="Domylnaczcionkaakapitu"/>
    <w:link w:val="PSDBTabelaNormalny"/>
    <w:rsid w:val="00696CDB"/>
    <w:rPr>
      <w:rFonts w:ascii="Verdana" w:eastAsia="Times New Roman" w:hAnsi="Verdana"/>
      <w:sz w:val="14"/>
      <w:lang w:eastAsia="pl-PL"/>
    </w:rPr>
  </w:style>
  <w:style w:type="character" w:customStyle="1" w:styleId="AkapitzlistZnak">
    <w:name w:val="Akapit z listą Znak"/>
    <w:basedOn w:val="Domylnaczcionkaakapitu"/>
    <w:link w:val="Akapitzlist"/>
    <w:uiPriority w:val="34"/>
    <w:rsid w:val="004D57D5"/>
    <w:rPr>
      <w:rFonts w:eastAsia="Calibri" w:cs="Calibri"/>
      <w:color w:val="000000"/>
      <w:sz w:val="22"/>
    </w:rPr>
  </w:style>
  <w:style w:type="paragraph" w:customStyle="1" w:styleId="UMWLCytat1">
    <w:name w:val="UMWL Cytat 1"/>
    <w:basedOn w:val="Normalny"/>
    <w:link w:val="UMWLCytat1Znak"/>
    <w:qFormat/>
    <w:rsid w:val="00696CDB"/>
    <w:pPr>
      <w:suppressAutoHyphens/>
      <w:autoSpaceDE w:val="0"/>
      <w:autoSpaceDN w:val="0"/>
      <w:spacing w:before="240" w:after="240" w:line="288" w:lineRule="auto"/>
      <w:contextualSpacing/>
      <w:textAlignment w:val="baseline"/>
    </w:pPr>
    <w:rPr>
      <w:rFonts w:ascii="Ubuntu" w:eastAsia="Calibri" w:hAnsi="Ubuntu" w:cs="Ubuntu-Italic"/>
      <w:i/>
      <w:iCs/>
      <w:color w:val="F3AB2D"/>
      <w:sz w:val="20"/>
      <w:szCs w:val="28"/>
    </w:rPr>
  </w:style>
  <w:style w:type="character" w:customStyle="1" w:styleId="UMWLCytat1Znak">
    <w:name w:val="UMWL Cytat 1 Znak"/>
    <w:basedOn w:val="Domylnaczcionkaakapitu"/>
    <w:link w:val="UMWLCytat1"/>
    <w:rsid w:val="00696CDB"/>
    <w:rPr>
      <w:rFonts w:ascii="Ubuntu" w:eastAsia="Calibri" w:hAnsi="Ubuntu" w:cs="Ubuntu-Italic"/>
      <w:i/>
      <w:iCs/>
      <w:color w:val="F3AB2D"/>
      <w:szCs w:val="28"/>
    </w:rPr>
  </w:style>
  <w:style w:type="paragraph" w:styleId="Tekstdymka">
    <w:name w:val="Balloon Text"/>
    <w:basedOn w:val="Normalny"/>
    <w:link w:val="TekstdymkaZnak"/>
    <w:uiPriority w:val="99"/>
    <w:semiHidden/>
    <w:unhideWhenUsed/>
    <w:rsid w:val="00696CDB"/>
    <w:rPr>
      <w:rFonts w:ascii="Tahoma" w:hAnsi="Tahoma" w:cs="Tahoma"/>
      <w:sz w:val="16"/>
      <w:szCs w:val="16"/>
    </w:rPr>
  </w:style>
  <w:style w:type="character" w:customStyle="1" w:styleId="TekstdymkaZnak">
    <w:name w:val="Tekst dymka Znak"/>
    <w:basedOn w:val="Domylnaczcionkaakapitu"/>
    <w:link w:val="Tekstdymka"/>
    <w:uiPriority w:val="99"/>
    <w:semiHidden/>
    <w:rsid w:val="00696CDB"/>
    <w:rPr>
      <w:rFonts w:ascii="Tahoma" w:hAnsi="Tahoma" w:cs="Tahoma"/>
      <w:sz w:val="16"/>
      <w:szCs w:val="16"/>
    </w:rPr>
  </w:style>
  <w:style w:type="paragraph" w:styleId="Spistreci1">
    <w:name w:val="toc 1"/>
    <w:basedOn w:val="Normalny"/>
    <w:next w:val="Normalny"/>
    <w:autoRedefine/>
    <w:uiPriority w:val="39"/>
    <w:unhideWhenUsed/>
    <w:qFormat/>
    <w:rsid w:val="009B61A9"/>
    <w:pPr>
      <w:tabs>
        <w:tab w:val="left" w:pos="284"/>
        <w:tab w:val="right" w:leader="dot" w:pos="9062"/>
      </w:tabs>
      <w:spacing w:after="100"/>
      <w:ind w:left="284" w:hanging="284"/>
      <w:jc w:val="center"/>
    </w:pPr>
    <w:rPr>
      <w:b/>
    </w:rPr>
  </w:style>
  <w:style w:type="paragraph" w:styleId="Spistreci2">
    <w:name w:val="toc 2"/>
    <w:basedOn w:val="Normalny"/>
    <w:next w:val="Normalny"/>
    <w:autoRedefine/>
    <w:uiPriority w:val="39"/>
    <w:unhideWhenUsed/>
    <w:qFormat/>
    <w:rsid w:val="005B13BA"/>
    <w:pPr>
      <w:tabs>
        <w:tab w:val="left" w:pos="709"/>
        <w:tab w:val="right" w:leader="dot" w:pos="9062"/>
      </w:tabs>
      <w:spacing w:before="120"/>
      <w:ind w:left="709" w:hanging="425"/>
      <w:contextualSpacing/>
    </w:pPr>
    <w:rPr>
      <w:sz w:val="20"/>
    </w:rPr>
  </w:style>
  <w:style w:type="paragraph" w:styleId="Spistreci3">
    <w:name w:val="toc 3"/>
    <w:basedOn w:val="Normalny"/>
    <w:next w:val="Normalny"/>
    <w:autoRedefine/>
    <w:uiPriority w:val="39"/>
    <w:unhideWhenUsed/>
    <w:qFormat/>
    <w:rsid w:val="005B13BA"/>
    <w:pPr>
      <w:tabs>
        <w:tab w:val="left" w:pos="1276"/>
        <w:tab w:val="right" w:leader="dot" w:pos="9062"/>
      </w:tabs>
      <w:spacing w:before="120"/>
      <w:ind w:left="1276" w:hanging="567"/>
      <w:contextualSpacing/>
    </w:pPr>
    <w:rPr>
      <w:sz w:val="16"/>
    </w:rPr>
  </w:style>
  <w:style w:type="character" w:styleId="Hipercze">
    <w:name w:val="Hyperlink"/>
    <w:basedOn w:val="Domylnaczcionkaakapitu"/>
    <w:uiPriority w:val="99"/>
    <w:unhideWhenUsed/>
    <w:rsid w:val="00696CDB"/>
    <w:rPr>
      <w:color w:val="0000FF" w:themeColor="hyperlink"/>
      <w:u w:val="single"/>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 text"/>
    <w:basedOn w:val="Normalny"/>
    <w:link w:val="TekstprzypisudolnegoZnak"/>
    <w:uiPriority w:val="99"/>
    <w:unhideWhenUsed/>
    <w:rsid w:val="00821722"/>
    <w:pPr>
      <w:tabs>
        <w:tab w:val="left" w:pos="284"/>
      </w:tabs>
      <w:ind w:left="284" w:hanging="284"/>
    </w:pPr>
    <w:rPr>
      <w:sz w:val="16"/>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
    <w:basedOn w:val="Domylnaczcionkaakapitu"/>
    <w:link w:val="Tekstprzypisudolnego"/>
    <w:uiPriority w:val="99"/>
    <w:rsid w:val="00821722"/>
    <w:rPr>
      <w:rFonts w:asciiTheme="minorHAnsi" w:hAnsiTheme="minorHAnsi"/>
      <w:sz w:val="16"/>
    </w:rPr>
  </w:style>
  <w:style w:type="character" w:styleId="Odwoanieprzypisudolnego">
    <w:name w:val="footnote reference"/>
    <w:aliases w:val="Footnote Reference Number"/>
    <w:basedOn w:val="Domylnaczcionkaakapitu"/>
    <w:uiPriority w:val="99"/>
    <w:semiHidden/>
    <w:unhideWhenUsed/>
    <w:rsid w:val="00821722"/>
    <w:rPr>
      <w:vertAlign w:val="superscript"/>
    </w:rPr>
  </w:style>
  <w:style w:type="paragraph" w:styleId="Tekstprzypisukocowego">
    <w:name w:val="endnote text"/>
    <w:basedOn w:val="Normalny"/>
    <w:link w:val="TekstprzypisukocowegoZnak"/>
    <w:uiPriority w:val="99"/>
    <w:unhideWhenUsed/>
    <w:rsid w:val="00F46919"/>
    <w:rPr>
      <w:sz w:val="20"/>
    </w:rPr>
  </w:style>
  <w:style w:type="character" w:customStyle="1" w:styleId="TekstprzypisukocowegoZnak">
    <w:name w:val="Tekst przypisu końcowego Znak"/>
    <w:basedOn w:val="Domylnaczcionkaakapitu"/>
    <w:link w:val="Tekstprzypisukocowego"/>
    <w:uiPriority w:val="99"/>
    <w:rsid w:val="00F46919"/>
    <w:rPr>
      <w:rFonts w:asciiTheme="minorHAnsi" w:hAnsiTheme="minorHAnsi"/>
    </w:rPr>
  </w:style>
  <w:style w:type="character" w:styleId="Odwoanieprzypisukocowego">
    <w:name w:val="endnote reference"/>
    <w:basedOn w:val="Domylnaczcionkaakapitu"/>
    <w:uiPriority w:val="99"/>
    <w:semiHidden/>
    <w:unhideWhenUsed/>
    <w:rsid w:val="00F46919"/>
    <w:rPr>
      <w:vertAlign w:val="superscript"/>
    </w:rPr>
  </w:style>
  <w:style w:type="character" w:styleId="Tekstzastpczy">
    <w:name w:val="Placeholder Text"/>
    <w:basedOn w:val="Domylnaczcionkaakapitu"/>
    <w:uiPriority w:val="99"/>
    <w:semiHidden/>
    <w:rsid w:val="00873FF7"/>
    <w:rPr>
      <w:color w:val="808080"/>
    </w:rPr>
  </w:style>
  <w:style w:type="character" w:styleId="Odwoaniedokomentarza">
    <w:name w:val="annotation reference"/>
    <w:basedOn w:val="Domylnaczcionkaakapitu"/>
    <w:uiPriority w:val="99"/>
    <w:semiHidden/>
    <w:unhideWhenUsed/>
    <w:rsid w:val="0066690F"/>
    <w:rPr>
      <w:sz w:val="16"/>
      <w:szCs w:val="16"/>
    </w:rPr>
  </w:style>
  <w:style w:type="paragraph" w:styleId="Tekstkomentarza">
    <w:name w:val="annotation text"/>
    <w:basedOn w:val="Normalny"/>
    <w:link w:val="TekstkomentarzaZnak"/>
    <w:uiPriority w:val="99"/>
    <w:unhideWhenUsed/>
    <w:rsid w:val="0066690F"/>
    <w:rPr>
      <w:sz w:val="20"/>
    </w:rPr>
  </w:style>
  <w:style w:type="character" w:customStyle="1" w:styleId="TekstkomentarzaZnak">
    <w:name w:val="Tekst komentarza Znak"/>
    <w:basedOn w:val="Domylnaczcionkaakapitu"/>
    <w:link w:val="Tekstkomentarza"/>
    <w:uiPriority w:val="99"/>
    <w:rsid w:val="0066690F"/>
    <w:rPr>
      <w:rFonts w:asciiTheme="minorHAnsi" w:hAnsiTheme="minorHAnsi"/>
    </w:rPr>
  </w:style>
  <w:style w:type="paragraph" w:styleId="Tematkomentarza">
    <w:name w:val="annotation subject"/>
    <w:basedOn w:val="Tekstkomentarza"/>
    <w:next w:val="Tekstkomentarza"/>
    <w:link w:val="TematkomentarzaZnak"/>
    <w:uiPriority w:val="99"/>
    <w:semiHidden/>
    <w:unhideWhenUsed/>
    <w:rsid w:val="0066690F"/>
    <w:rPr>
      <w:b/>
      <w:bCs/>
    </w:rPr>
  </w:style>
  <w:style w:type="character" w:customStyle="1" w:styleId="TematkomentarzaZnak">
    <w:name w:val="Temat komentarza Znak"/>
    <w:basedOn w:val="TekstkomentarzaZnak"/>
    <w:link w:val="Tematkomentarza"/>
    <w:uiPriority w:val="99"/>
    <w:semiHidden/>
    <w:rsid w:val="0066690F"/>
    <w:rPr>
      <w:rFonts w:asciiTheme="minorHAnsi" w:hAnsiTheme="minorHAnsi"/>
      <w:b/>
      <w:bCs/>
    </w:rPr>
  </w:style>
  <w:style w:type="paragraph" w:customStyle="1" w:styleId="Default">
    <w:name w:val="Default"/>
    <w:rsid w:val="00425594"/>
    <w:pPr>
      <w:autoSpaceDE w:val="0"/>
      <w:autoSpaceDN w:val="0"/>
      <w:adjustRightInd w:val="0"/>
    </w:pPr>
    <w:rPr>
      <w:rFonts w:ascii="Arial" w:hAnsi="Arial" w:cs="Arial"/>
      <w:color w:val="000000"/>
      <w:sz w:val="24"/>
      <w:szCs w:val="24"/>
    </w:rPr>
  </w:style>
  <w:style w:type="paragraph" w:styleId="NormalnyWeb">
    <w:name w:val="Normal (Web)"/>
    <w:basedOn w:val="Normalny"/>
    <w:uiPriority w:val="99"/>
    <w:unhideWhenUsed/>
    <w:rsid w:val="005C22F8"/>
    <w:pPr>
      <w:spacing w:before="100" w:beforeAutospacing="1" w:after="100" w:afterAutospacing="1"/>
      <w:jc w:val="left"/>
    </w:pPr>
    <w:rPr>
      <w:rFonts w:ascii="Times New Roman" w:eastAsia="Times New Roman" w:hAnsi="Times New Roman"/>
      <w:sz w:val="24"/>
      <w:szCs w:val="24"/>
      <w:lang w:eastAsia="pl-PL"/>
    </w:rPr>
  </w:style>
  <w:style w:type="character" w:styleId="HTML-cytat">
    <w:name w:val="HTML Cite"/>
    <w:basedOn w:val="Domylnaczcionkaakapitu"/>
    <w:uiPriority w:val="99"/>
    <w:semiHidden/>
    <w:unhideWhenUsed/>
    <w:rsid w:val="005C22F8"/>
    <w:rPr>
      <w:i/>
      <w:iCs/>
    </w:rPr>
  </w:style>
  <w:style w:type="character" w:customStyle="1" w:styleId="highlight">
    <w:name w:val="highlight"/>
    <w:basedOn w:val="Domylnaczcionkaakapitu"/>
    <w:rsid w:val="007154CD"/>
  </w:style>
  <w:style w:type="paragraph" w:customStyle="1" w:styleId="TabelaNagwek">
    <w:name w:val="Tabela Nagłówek"/>
    <w:basedOn w:val="Normalny"/>
    <w:rsid w:val="007154CD"/>
    <w:pPr>
      <w:tabs>
        <w:tab w:val="left" w:pos="567"/>
      </w:tabs>
      <w:spacing w:before="60" w:after="60"/>
      <w:jc w:val="center"/>
    </w:pPr>
    <w:rPr>
      <w:rFonts w:ascii="Verdana" w:eastAsia="Times New Roman" w:hAnsi="Verdana" w:cs="Arial"/>
      <w:b/>
      <w:color w:val="FFFFFF"/>
      <w:sz w:val="14"/>
      <w:szCs w:val="14"/>
      <w:lang w:eastAsia="pl-PL"/>
    </w:rPr>
  </w:style>
  <w:style w:type="paragraph" w:customStyle="1" w:styleId="TabelaKursywaDoprawej">
    <w:name w:val="Tabela Kursywa + Do prawej"/>
    <w:basedOn w:val="Normalny"/>
    <w:rsid w:val="007154CD"/>
    <w:pPr>
      <w:tabs>
        <w:tab w:val="left" w:pos="567"/>
      </w:tabs>
      <w:jc w:val="right"/>
    </w:pPr>
    <w:rPr>
      <w:rFonts w:eastAsia="Times New Roman"/>
      <w:i/>
      <w:iCs/>
      <w:color w:val="008080"/>
      <w:sz w:val="16"/>
      <w:lang w:eastAsia="pl-PL"/>
    </w:rPr>
  </w:style>
  <w:style w:type="paragraph" w:customStyle="1" w:styleId="TabelaKursywaWyrwnanydorodka">
    <w:name w:val="Tabela Kursywa + Wyrównany do środka"/>
    <w:basedOn w:val="TabelaKursywaDoprawej"/>
    <w:rsid w:val="007154CD"/>
    <w:pPr>
      <w:jc w:val="center"/>
    </w:pPr>
  </w:style>
  <w:style w:type="paragraph" w:styleId="Nagwek">
    <w:name w:val="header"/>
    <w:basedOn w:val="Normalny"/>
    <w:link w:val="NagwekZnak"/>
    <w:uiPriority w:val="99"/>
    <w:unhideWhenUsed/>
    <w:rsid w:val="00301111"/>
    <w:pPr>
      <w:tabs>
        <w:tab w:val="center" w:pos="4536"/>
        <w:tab w:val="right" w:pos="9072"/>
      </w:tabs>
      <w:spacing w:after="0"/>
    </w:pPr>
  </w:style>
  <w:style w:type="character" w:customStyle="1" w:styleId="NagwekZnak">
    <w:name w:val="Nagłówek Znak"/>
    <w:basedOn w:val="Domylnaczcionkaakapitu"/>
    <w:link w:val="Nagwek"/>
    <w:uiPriority w:val="99"/>
    <w:rsid w:val="00301111"/>
    <w:rPr>
      <w:rFonts w:ascii="Arial" w:hAnsi="Arial"/>
      <w:sz w:val="22"/>
    </w:rPr>
  </w:style>
  <w:style w:type="paragraph" w:styleId="Stopka">
    <w:name w:val="footer"/>
    <w:basedOn w:val="Normalny"/>
    <w:link w:val="StopkaZnak"/>
    <w:uiPriority w:val="99"/>
    <w:unhideWhenUsed/>
    <w:rsid w:val="00301111"/>
    <w:pPr>
      <w:tabs>
        <w:tab w:val="center" w:pos="4536"/>
        <w:tab w:val="right" w:pos="9072"/>
      </w:tabs>
      <w:spacing w:after="0"/>
    </w:pPr>
  </w:style>
  <w:style w:type="character" w:customStyle="1" w:styleId="StopkaZnak">
    <w:name w:val="Stopka Znak"/>
    <w:basedOn w:val="Domylnaczcionkaakapitu"/>
    <w:link w:val="Stopka"/>
    <w:uiPriority w:val="99"/>
    <w:rsid w:val="00301111"/>
    <w:rPr>
      <w:rFonts w:ascii="Arial" w:hAnsi="Arial"/>
      <w:sz w:val="22"/>
    </w:rPr>
  </w:style>
  <w:style w:type="character" w:styleId="Numerstrony">
    <w:name w:val="page number"/>
    <w:basedOn w:val="Domylnaczcionkaakapitu"/>
    <w:rsid w:val="002615AF"/>
  </w:style>
  <w:style w:type="table" w:styleId="Jasnalista">
    <w:name w:val="Light List"/>
    <w:basedOn w:val="Standardowy"/>
    <w:uiPriority w:val="61"/>
    <w:rsid w:val="000C278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punktowana">
    <w:name w:val="List Bullet"/>
    <w:basedOn w:val="Normalny"/>
    <w:uiPriority w:val="99"/>
    <w:rsid w:val="0035709B"/>
    <w:pPr>
      <w:tabs>
        <w:tab w:val="num" w:pos="360"/>
      </w:tabs>
      <w:ind w:left="360" w:hanging="360"/>
      <w:contextualSpacing/>
      <w:jc w:val="left"/>
    </w:pPr>
    <w:rPr>
      <w:rFonts w:ascii="Times New Roman" w:eastAsia="Times New Roman" w:hAnsi="Times New Roman"/>
      <w:sz w:val="24"/>
      <w:lang w:eastAsia="en-GB"/>
    </w:rPr>
  </w:style>
  <w:style w:type="table" w:customStyle="1" w:styleId="Tabela-Siatka1">
    <w:name w:val="Tabela - Siatka1"/>
    <w:basedOn w:val="Standardowy"/>
    <w:next w:val="Tabela-Siatka"/>
    <w:uiPriority w:val="59"/>
    <w:rsid w:val="00674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52557A"/>
    <w:rPr>
      <w:b/>
      <w:bCs/>
    </w:rPr>
  </w:style>
  <w:style w:type="paragraph" w:customStyle="1" w:styleId="PSDBTabelaNagwek">
    <w:name w:val="PSDB Tabela Nagłówek"/>
    <w:basedOn w:val="Normalny"/>
    <w:rsid w:val="000008E4"/>
    <w:pPr>
      <w:spacing w:before="20" w:after="20"/>
      <w:jc w:val="center"/>
    </w:pPr>
    <w:rPr>
      <w:rFonts w:ascii="Verdana" w:eastAsia="Times New Roman" w:hAnsi="Verdana"/>
      <w:b/>
      <w:color w:val="FFFFFF"/>
      <w:sz w:val="14"/>
      <w:lang w:eastAsia="pl-PL"/>
    </w:rPr>
  </w:style>
  <w:style w:type="paragraph" w:styleId="Poprawka">
    <w:name w:val="Revision"/>
    <w:hidden/>
    <w:uiPriority w:val="99"/>
    <w:semiHidden/>
    <w:rsid w:val="009C73EF"/>
    <w:rPr>
      <w:rFonts w:ascii="Arial" w:hAnsi="Arial"/>
      <w:sz w:val="22"/>
    </w:rPr>
  </w:style>
  <w:style w:type="paragraph" w:styleId="Nagwekspisutreci">
    <w:name w:val="TOC Heading"/>
    <w:basedOn w:val="Nagwek1"/>
    <w:next w:val="Normalny"/>
    <w:uiPriority w:val="39"/>
    <w:semiHidden/>
    <w:unhideWhenUsed/>
    <w:qFormat/>
    <w:rsid w:val="00736AD5"/>
    <w:pPr>
      <w:keepNext/>
      <w:keepLines/>
      <w:numPr>
        <w:numId w:val="0"/>
      </w:numPr>
      <w:tabs>
        <w:tab w:val="clear" w:pos="709"/>
      </w:tabs>
      <w:suppressAutoHyphens w:val="0"/>
      <w:autoSpaceDE/>
      <w:autoSpaceDN/>
      <w:spacing w:before="480" w:after="0" w:line="276" w:lineRule="auto"/>
      <w:jc w:val="left"/>
      <w:textAlignment w:val="auto"/>
      <w:outlineLvl w:val="9"/>
    </w:pPr>
    <w:rPr>
      <w:rFonts w:asciiTheme="majorHAnsi" w:eastAsiaTheme="majorEastAsia" w:hAnsiTheme="majorHAnsi" w:cstheme="majorBidi"/>
      <w:color w:val="365F91" w:themeColor="accent1" w:themeShade="BF"/>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37807">
      <w:bodyDiv w:val="1"/>
      <w:marLeft w:val="0"/>
      <w:marRight w:val="0"/>
      <w:marTop w:val="0"/>
      <w:marBottom w:val="0"/>
      <w:divBdr>
        <w:top w:val="none" w:sz="0" w:space="0" w:color="auto"/>
        <w:left w:val="none" w:sz="0" w:space="0" w:color="auto"/>
        <w:bottom w:val="none" w:sz="0" w:space="0" w:color="auto"/>
        <w:right w:val="none" w:sz="0" w:space="0" w:color="auto"/>
      </w:divBdr>
    </w:div>
    <w:div w:id="151603175">
      <w:bodyDiv w:val="1"/>
      <w:marLeft w:val="0"/>
      <w:marRight w:val="0"/>
      <w:marTop w:val="0"/>
      <w:marBottom w:val="0"/>
      <w:divBdr>
        <w:top w:val="none" w:sz="0" w:space="0" w:color="auto"/>
        <w:left w:val="none" w:sz="0" w:space="0" w:color="auto"/>
        <w:bottom w:val="none" w:sz="0" w:space="0" w:color="auto"/>
        <w:right w:val="none" w:sz="0" w:space="0" w:color="auto"/>
      </w:divBdr>
    </w:div>
    <w:div w:id="311181537">
      <w:bodyDiv w:val="1"/>
      <w:marLeft w:val="0"/>
      <w:marRight w:val="0"/>
      <w:marTop w:val="0"/>
      <w:marBottom w:val="0"/>
      <w:divBdr>
        <w:top w:val="none" w:sz="0" w:space="0" w:color="auto"/>
        <w:left w:val="none" w:sz="0" w:space="0" w:color="auto"/>
        <w:bottom w:val="none" w:sz="0" w:space="0" w:color="auto"/>
        <w:right w:val="none" w:sz="0" w:space="0" w:color="auto"/>
      </w:divBdr>
    </w:div>
    <w:div w:id="441002439">
      <w:bodyDiv w:val="1"/>
      <w:marLeft w:val="0"/>
      <w:marRight w:val="0"/>
      <w:marTop w:val="0"/>
      <w:marBottom w:val="0"/>
      <w:divBdr>
        <w:top w:val="none" w:sz="0" w:space="0" w:color="auto"/>
        <w:left w:val="none" w:sz="0" w:space="0" w:color="auto"/>
        <w:bottom w:val="none" w:sz="0" w:space="0" w:color="auto"/>
        <w:right w:val="none" w:sz="0" w:space="0" w:color="auto"/>
      </w:divBdr>
      <w:divsChild>
        <w:div w:id="111830472">
          <w:marLeft w:val="0"/>
          <w:marRight w:val="0"/>
          <w:marTop w:val="0"/>
          <w:marBottom w:val="0"/>
          <w:divBdr>
            <w:top w:val="none" w:sz="0" w:space="0" w:color="auto"/>
            <w:left w:val="none" w:sz="0" w:space="0" w:color="auto"/>
            <w:bottom w:val="none" w:sz="0" w:space="0" w:color="auto"/>
            <w:right w:val="none" w:sz="0" w:space="0" w:color="auto"/>
          </w:divBdr>
          <w:divsChild>
            <w:div w:id="2098475382">
              <w:marLeft w:val="0"/>
              <w:marRight w:val="0"/>
              <w:marTop w:val="0"/>
              <w:marBottom w:val="0"/>
              <w:divBdr>
                <w:top w:val="none" w:sz="0" w:space="0" w:color="auto"/>
                <w:left w:val="none" w:sz="0" w:space="0" w:color="auto"/>
                <w:bottom w:val="none" w:sz="0" w:space="0" w:color="auto"/>
                <w:right w:val="none" w:sz="0" w:space="0" w:color="auto"/>
              </w:divBdr>
              <w:divsChild>
                <w:div w:id="2089383179">
                  <w:marLeft w:val="0"/>
                  <w:marRight w:val="0"/>
                  <w:marTop w:val="0"/>
                  <w:marBottom w:val="0"/>
                  <w:divBdr>
                    <w:top w:val="none" w:sz="0" w:space="0" w:color="auto"/>
                    <w:left w:val="none" w:sz="0" w:space="0" w:color="auto"/>
                    <w:bottom w:val="none" w:sz="0" w:space="0" w:color="auto"/>
                    <w:right w:val="none" w:sz="0" w:space="0" w:color="auto"/>
                  </w:divBdr>
                </w:div>
                <w:div w:id="1389913509">
                  <w:marLeft w:val="0"/>
                  <w:marRight w:val="0"/>
                  <w:marTop w:val="0"/>
                  <w:marBottom w:val="0"/>
                  <w:divBdr>
                    <w:top w:val="none" w:sz="0" w:space="0" w:color="auto"/>
                    <w:left w:val="none" w:sz="0" w:space="0" w:color="auto"/>
                    <w:bottom w:val="none" w:sz="0" w:space="0" w:color="auto"/>
                    <w:right w:val="none" w:sz="0" w:space="0" w:color="auto"/>
                  </w:divBdr>
                </w:div>
                <w:div w:id="1314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10347">
          <w:marLeft w:val="0"/>
          <w:marRight w:val="0"/>
          <w:marTop w:val="0"/>
          <w:marBottom w:val="0"/>
          <w:divBdr>
            <w:top w:val="none" w:sz="0" w:space="0" w:color="auto"/>
            <w:left w:val="none" w:sz="0" w:space="0" w:color="auto"/>
            <w:bottom w:val="none" w:sz="0" w:space="0" w:color="auto"/>
            <w:right w:val="none" w:sz="0" w:space="0" w:color="auto"/>
          </w:divBdr>
        </w:div>
        <w:div w:id="730931561">
          <w:marLeft w:val="0"/>
          <w:marRight w:val="0"/>
          <w:marTop w:val="0"/>
          <w:marBottom w:val="0"/>
          <w:divBdr>
            <w:top w:val="none" w:sz="0" w:space="0" w:color="auto"/>
            <w:left w:val="none" w:sz="0" w:space="0" w:color="auto"/>
            <w:bottom w:val="none" w:sz="0" w:space="0" w:color="auto"/>
            <w:right w:val="none" w:sz="0" w:space="0" w:color="auto"/>
          </w:divBdr>
        </w:div>
        <w:div w:id="1087965450">
          <w:marLeft w:val="0"/>
          <w:marRight w:val="0"/>
          <w:marTop w:val="0"/>
          <w:marBottom w:val="0"/>
          <w:divBdr>
            <w:top w:val="none" w:sz="0" w:space="0" w:color="auto"/>
            <w:left w:val="none" w:sz="0" w:space="0" w:color="auto"/>
            <w:bottom w:val="none" w:sz="0" w:space="0" w:color="auto"/>
            <w:right w:val="none" w:sz="0" w:space="0" w:color="auto"/>
          </w:divBdr>
        </w:div>
        <w:div w:id="1277717367">
          <w:marLeft w:val="0"/>
          <w:marRight w:val="0"/>
          <w:marTop w:val="0"/>
          <w:marBottom w:val="0"/>
          <w:divBdr>
            <w:top w:val="none" w:sz="0" w:space="0" w:color="auto"/>
            <w:left w:val="none" w:sz="0" w:space="0" w:color="auto"/>
            <w:bottom w:val="none" w:sz="0" w:space="0" w:color="auto"/>
            <w:right w:val="none" w:sz="0" w:space="0" w:color="auto"/>
          </w:divBdr>
        </w:div>
        <w:div w:id="1371415181">
          <w:marLeft w:val="0"/>
          <w:marRight w:val="0"/>
          <w:marTop w:val="0"/>
          <w:marBottom w:val="0"/>
          <w:divBdr>
            <w:top w:val="none" w:sz="0" w:space="0" w:color="auto"/>
            <w:left w:val="none" w:sz="0" w:space="0" w:color="auto"/>
            <w:bottom w:val="none" w:sz="0" w:space="0" w:color="auto"/>
            <w:right w:val="none" w:sz="0" w:space="0" w:color="auto"/>
          </w:divBdr>
        </w:div>
      </w:divsChild>
    </w:div>
    <w:div w:id="512496203">
      <w:bodyDiv w:val="1"/>
      <w:marLeft w:val="0"/>
      <w:marRight w:val="0"/>
      <w:marTop w:val="0"/>
      <w:marBottom w:val="0"/>
      <w:divBdr>
        <w:top w:val="none" w:sz="0" w:space="0" w:color="auto"/>
        <w:left w:val="none" w:sz="0" w:space="0" w:color="auto"/>
        <w:bottom w:val="none" w:sz="0" w:space="0" w:color="auto"/>
        <w:right w:val="none" w:sz="0" w:space="0" w:color="auto"/>
      </w:divBdr>
    </w:div>
    <w:div w:id="521162815">
      <w:bodyDiv w:val="1"/>
      <w:marLeft w:val="0"/>
      <w:marRight w:val="0"/>
      <w:marTop w:val="0"/>
      <w:marBottom w:val="0"/>
      <w:divBdr>
        <w:top w:val="none" w:sz="0" w:space="0" w:color="auto"/>
        <w:left w:val="none" w:sz="0" w:space="0" w:color="auto"/>
        <w:bottom w:val="none" w:sz="0" w:space="0" w:color="auto"/>
        <w:right w:val="none" w:sz="0" w:space="0" w:color="auto"/>
      </w:divBdr>
      <w:divsChild>
        <w:div w:id="987899986">
          <w:marLeft w:val="0"/>
          <w:marRight w:val="0"/>
          <w:marTop w:val="0"/>
          <w:marBottom w:val="0"/>
          <w:divBdr>
            <w:top w:val="none" w:sz="0" w:space="0" w:color="auto"/>
            <w:left w:val="none" w:sz="0" w:space="0" w:color="auto"/>
            <w:bottom w:val="none" w:sz="0" w:space="0" w:color="auto"/>
            <w:right w:val="none" w:sz="0" w:space="0" w:color="auto"/>
          </w:divBdr>
        </w:div>
        <w:div w:id="2011834756">
          <w:marLeft w:val="0"/>
          <w:marRight w:val="0"/>
          <w:marTop w:val="0"/>
          <w:marBottom w:val="0"/>
          <w:divBdr>
            <w:top w:val="none" w:sz="0" w:space="0" w:color="auto"/>
            <w:left w:val="none" w:sz="0" w:space="0" w:color="auto"/>
            <w:bottom w:val="none" w:sz="0" w:space="0" w:color="auto"/>
            <w:right w:val="none" w:sz="0" w:space="0" w:color="auto"/>
          </w:divBdr>
        </w:div>
        <w:div w:id="1321350753">
          <w:marLeft w:val="0"/>
          <w:marRight w:val="0"/>
          <w:marTop w:val="0"/>
          <w:marBottom w:val="0"/>
          <w:divBdr>
            <w:top w:val="none" w:sz="0" w:space="0" w:color="auto"/>
            <w:left w:val="none" w:sz="0" w:space="0" w:color="auto"/>
            <w:bottom w:val="none" w:sz="0" w:space="0" w:color="auto"/>
            <w:right w:val="none" w:sz="0" w:space="0" w:color="auto"/>
          </w:divBdr>
        </w:div>
        <w:div w:id="841310727">
          <w:marLeft w:val="0"/>
          <w:marRight w:val="0"/>
          <w:marTop w:val="0"/>
          <w:marBottom w:val="0"/>
          <w:divBdr>
            <w:top w:val="none" w:sz="0" w:space="0" w:color="auto"/>
            <w:left w:val="none" w:sz="0" w:space="0" w:color="auto"/>
            <w:bottom w:val="none" w:sz="0" w:space="0" w:color="auto"/>
            <w:right w:val="none" w:sz="0" w:space="0" w:color="auto"/>
          </w:divBdr>
        </w:div>
        <w:div w:id="1494643507">
          <w:marLeft w:val="0"/>
          <w:marRight w:val="0"/>
          <w:marTop w:val="0"/>
          <w:marBottom w:val="0"/>
          <w:divBdr>
            <w:top w:val="none" w:sz="0" w:space="0" w:color="auto"/>
            <w:left w:val="none" w:sz="0" w:space="0" w:color="auto"/>
            <w:bottom w:val="none" w:sz="0" w:space="0" w:color="auto"/>
            <w:right w:val="none" w:sz="0" w:space="0" w:color="auto"/>
          </w:divBdr>
        </w:div>
        <w:div w:id="107505200">
          <w:marLeft w:val="0"/>
          <w:marRight w:val="0"/>
          <w:marTop w:val="0"/>
          <w:marBottom w:val="0"/>
          <w:divBdr>
            <w:top w:val="none" w:sz="0" w:space="0" w:color="auto"/>
            <w:left w:val="none" w:sz="0" w:space="0" w:color="auto"/>
            <w:bottom w:val="none" w:sz="0" w:space="0" w:color="auto"/>
            <w:right w:val="none" w:sz="0" w:space="0" w:color="auto"/>
          </w:divBdr>
        </w:div>
        <w:div w:id="1502694279">
          <w:marLeft w:val="0"/>
          <w:marRight w:val="0"/>
          <w:marTop w:val="0"/>
          <w:marBottom w:val="0"/>
          <w:divBdr>
            <w:top w:val="none" w:sz="0" w:space="0" w:color="auto"/>
            <w:left w:val="none" w:sz="0" w:space="0" w:color="auto"/>
            <w:bottom w:val="none" w:sz="0" w:space="0" w:color="auto"/>
            <w:right w:val="none" w:sz="0" w:space="0" w:color="auto"/>
          </w:divBdr>
        </w:div>
        <w:div w:id="577176669">
          <w:marLeft w:val="0"/>
          <w:marRight w:val="0"/>
          <w:marTop w:val="0"/>
          <w:marBottom w:val="0"/>
          <w:divBdr>
            <w:top w:val="none" w:sz="0" w:space="0" w:color="auto"/>
            <w:left w:val="none" w:sz="0" w:space="0" w:color="auto"/>
            <w:bottom w:val="none" w:sz="0" w:space="0" w:color="auto"/>
            <w:right w:val="none" w:sz="0" w:space="0" w:color="auto"/>
          </w:divBdr>
        </w:div>
        <w:div w:id="1701130774">
          <w:marLeft w:val="0"/>
          <w:marRight w:val="0"/>
          <w:marTop w:val="0"/>
          <w:marBottom w:val="0"/>
          <w:divBdr>
            <w:top w:val="none" w:sz="0" w:space="0" w:color="auto"/>
            <w:left w:val="none" w:sz="0" w:space="0" w:color="auto"/>
            <w:bottom w:val="none" w:sz="0" w:space="0" w:color="auto"/>
            <w:right w:val="none" w:sz="0" w:space="0" w:color="auto"/>
          </w:divBdr>
        </w:div>
      </w:divsChild>
    </w:div>
    <w:div w:id="582373040">
      <w:bodyDiv w:val="1"/>
      <w:marLeft w:val="0"/>
      <w:marRight w:val="0"/>
      <w:marTop w:val="0"/>
      <w:marBottom w:val="0"/>
      <w:divBdr>
        <w:top w:val="none" w:sz="0" w:space="0" w:color="auto"/>
        <w:left w:val="none" w:sz="0" w:space="0" w:color="auto"/>
        <w:bottom w:val="none" w:sz="0" w:space="0" w:color="auto"/>
        <w:right w:val="none" w:sz="0" w:space="0" w:color="auto"/>
      </w:divBdr>
    </w:div>
    <w:div w:id="788476929">
      <w:bodyDiv w:val="1"/>
      <w:marLeft w:val="0"/>
      <w:marRight w:val="0"/>
      <w:marTop w:val="0"/>
      <w:marBottom w:val="0"/>
      <w:divBdr>
        <w:top w:val="none" w:sz="0" w:space="0" w:color="auto"/>
        <w:left w:val="none" w:sz="0" w:space="0" w:color="auto"/>
        <w:bottom w:val="none" w:sz="0" w:space="0" w:color="auto"/>
        <w:right w:val="none" w:sz="0" w:space="0" w:color="auto"/>
      </w:divBdr>
    </w:div>
    <w:div w:id="892736997">
      <w:bodyDiv w:val="1"/>
      <w:marLeft w:val="0"/>
      <w:marRight w:val="0"/>
      <w:marTop w:val="0"/>
      <w:marBottom w:val="0"/>
      <w:divBdr>
        <w:top w:val="none" w:sz="0" w:space="0" w:color="auto"/>
        <w:left w:val="none" w:sz="0" w:space="0" w:color="auto"/>
        <w:bottom w:val="none" w:sz="0" w:space="0" w:color="auto"/>
        <w:right w:val="none" w:sz="0" w:space="0" w:color="auto"/>
      </w:divBdr>
      <w:divsChild>
        <w:div w:id="2023508292">
          <w:marLeft w:val="0"/>
          <w:marRight w:val="0"/>
          <w:marTop w:val="0"/>
          <w:marBottom w:val="0"/>
          <w:divBdr>
            <w:top w:val="none" w:sz="0" w:space="0" w:color="auto"/>
            <w:left w:val="none" w:sz="0" w:space="0" w:color="auto"/>
            <w:bottom w:val="none" w:sz="0" w:space="0" w:color="auto"/>
            <w:right w:val="none" w:sz="0" w:space="0" w:color="auto"/>
          </w:divBdr>
          <w:divsChild>
            <w:div w:id="1229615852">
              <w:marLeft w:val="0"/>
              <w:marRight w:val="0"/>
              <w:marTop w:val="0"/>
              <w:marBottom w:val="0"/>
              <w:divBdr>
                <w:top w:val="none" w:sz="0" w:space="0" w:color="auto"/>
                <w:left w:val="none" w:sz="0" w:space="0" w:color="auto"/>
                <w:bottom w:val="none" w:sz="0" w:space="0" w:color="auto"/>
                <w:right w:val="none" w:sz="0" w:space="0" w:color="auto"/>
              </w:divBdr>
              <w:divsChild>
                <w:div w:id="387609784">
                  <w:marLeft w:val="0"/>
                  <w:marRight w:val="0"/>
                  <w:marTop w:val="0"/>
                  <w:marBottom w:val="0"/>
                  <w:divBdr>
                    <w:top w:val="none" w:sz="0" w:space="0" w:color="auto"/>
                    <w:left w:val="none" w:sz="0" w:space="0" w:color="auto"/>
                    <w:bottom w:val="none" w:sz="0" w:space="0" w:color="auto"/>
                    <w:right w:val="none" w:sz="0" w:space="0" w:color="auto"/>
                  </w:divBdr>
                </w:div>
                <w:div w:id="1456287458">
                  <w:marLeft w:val="0"/>
                  <w:marRight w:val="0"/>
                  <w:marTop w:val="0"/>
                  <w:marBottom w:val="0"/>
                  <w:divBdr>
                    <w:top w:val="none" w:sz="0" w:space="0" w:color="auto"/>
                    <w:left w:val="none" w:sz="0" w:space="0" w:color="auto"/>
                    <w:bottom w:val="none" w:sz="0" w:space="0" w:color="auto"/>
                    <w:right w:val="none" w:sz="0" w:space="0" w:color="auto"/>
                  </w:divBdr>
                </w:div>
                <w:div w:id="592973323">
                  <w:marLeft w:val="0"/>
                  <w:marRight w:val="0"/>
                  <w:marTop w:val="0"/>
                  <w:marBottom w:val="0"/>
                  <w:divBdr>
                    <w:top w:val="none" w:sz="0" w:space="0" w:color="auto"/>
                    <w:left w:val="none" w:sz="0" w:space="0" w:color="auto"/>
                    <w:bottom w:val="none" w:sz="0" w:space="0" w:color="auto"/>
                    <w:right w:val="none" w:sz="0" w:space="0" w:color="auto"/>
                  </w:divBdr>
                </w:div>
                <w:div w:id="901020615">
                  <w:marLeft w:val="0"/>
                  <w:marRight w:val="0"/>
                  <w:marTop w:val="0"/>
                  <w:marBottom w:val="0"/>
                  <w:divBdr>
                    <w:top w:val="none" w:sz="0" w:space="0" w:color="auto"/>
                    <w:left w:val="none" w:sz="0" w:space="0" w:color="auto"/>
                    <w:bottom w:val="none" w:sz="0" w:space="0" w:color="auto"/>
                    <w:right w:val="none" w:sz="0" w:space="0" w:color="auto"/>
                  </w:divBdr>
                </w:div>
                <w:div w:id="545723166">
                  <w:marLeft w:val="0"/>
                  <w:marRight w:val="0"/>
                  <w:marTop w:val="0"/>
                  <w:marBottom w:val="0"/>
                  <w:divBdr>
                    <w:top w:val="none" w:sz="0" w:space="0" w:color="auto"/>
                    <w:left w:val="none" w:sz="0" w:space="0" w:color="auto"/>
                    <w:bottom w:val="none" w:sz="0" w:space="0" w:color="auto"/>
                    <w:right w:val="none" w:sz="0" w:space="0" w:color="auto"/>
                  </w:divBdr>
                </w:div>
                <w:div w:id="1932423286">
                  <w:marLeft w:val="0"/>
                  <w:marRight w:val="0"/>
                  <w:marTop w:val="0"/>
                  <w:marBottom w:val="0"/>
                  <w:divBdr>
                    <w:top w:val="none" w:sz="0" w:space="0" w:color="auto"/>
                    <w:left w:val="none" w:sz="0" w:space="0" w:color="auto"/>
                    <w:bottom w:val="none" w:sz="0" w:space="0" w:color="auto"/>
                    <w:right w:val="none" w:sz="0" w:space="0" w:color="auto"/>
                  </w:divBdr>
                </w:div>
                <w:div w:id="216669073">
                  <w:marLeft w:val="0"/>
                  <w:marRight w:val="0"/>
                  <w:marTop w:val="0"/>
                  <w:marBottom w:val="0"/>
                  <w:divBdr>
                    <w:top w:val="none" w:sz="0" w:space="0" w:color="auto"/>
                    <w:left w:val="none" w:sz="0" w:space="0" w:color="auto"/>
                    <w:bottom w:val="none" w:sz="0" w:space="0" w:color="auto"/>
                    <w:right w:val="none" w:sz="0" w:space="0" w:color="auto"/>
                  </w:divBdr>
                </w:div>
                <w:div w:id="275257860">
                  <w:marLeft w:val="0"/>
                  <w:marRight w:val="0"/>
                  <w:marTop w:val="0"/>
                  <w:marBottom w:val="0"/>
                  <w:divBdr>
                    <w:top w:val="none" w:sz="0" w:space="0" w:color="auto"/>
                    <w:left w:val="none" w:sz="0" w:space="0" w:color="auto"/>
                    <w:bottom w:val="none" w:sz="0" w:space="0" w:color="auto"/>
                    <w:right w:val="none" w:sz="0" w:space="0" w:color="auto"/>
                  </w:divBdr>
                </w:div>
                <w:div w:id="312950641">
                  <w:marLeft w:val="0"/>
                  <w:marRight w:val="0"/>
                  <w:marTop w:val="0"/>
                  <w:marBottom w:val="0"/>
                  <w:divBdr>
                    <w:top w:val="none" w:sz="0" w:space="0" w:color="auto"/>
                    <w:left w:val="none" w:sz="0" w:space="0" w:color="auto"/>
                    <w:bottom w:val="none" w:sz="0" w:space="0" w:color="auto"/>
                    <w:right w:val="none" w:sz="0" w:space="0" w:color="auto"/>
                  </w:divBdr>
                </w:div>
                <w:div w:id="2061205395">
                  <w:marLeft w:val="0"/>
                  <w:marRight w:val="0"/>
                  <w:marTop w:val="0"/>
                  <w:marBottom w:val="0"/>
                  <w:divBdr>
                    <w:top w:val="none" w:sz="0" w:space="0" w:color="auto"/>
                    <w:left w:val="none" w:sz="0" w:space="0" w:color="auto"/>
                    <w:bottom w:val="none" w:sz="0" w:space="0" w:color="auto"/>
                    <w:right w:val="none" w:sz="0" w:space="0" w:color="auto"/>
                  </w:divBdr>
                </w:div>
                <w:div w:id="1381127535">
                  <w:marLeft w:val="0"/>
                  <w:marRight w:val="0"/>
                  <w:marTop w:val="0"/>
                  <w:marBottom w:val="0"/>
                  <w:divBdr>
                    <w:top w:val="none" w:sz="0" w:space="0" w:color="auto"/>
                    <w:left w:val="none" w:sz="0" w:space="0" w:color="auto"/>
                    <w:bottom w:val="none" w:sz="0" w:space="0" w:color="auto"/>
                    <w:right w:val="none" w:sz="0" w:space="0" w:color="auto"/>
                  </w:divBdr>
                </w:div>
                <w:div w:id="476266069">
                  <w:marLeft w:val="0"/>
                  <w:marRight w:val="0"/>
                  <w:marTop w:val="0"/>
                  <w:marBottom w:val="0"/>
                  <w:divBdr>
                    <w:top w:val="none" w:sz="0" w:space="0" w:color="auto"/>
                    <w:left w:val="none" w:sz="0" w:space="0" w:color="auto"/>
                    <w:bottom w:val="none" w:sz="0" w:space="0" w:color="auto"/>
                    <w:right w:val="none" w:sz="0" w:space="0" w:color="auto"/>
                  </w:divBdr>
                </w:div>
                <w:div w:id="1749955896">
                  <w:marLeft w:val="0"/>
                  <w:marRight w:val="0"/>
                  <w:marTop w:val="0"/>
                  <w:marBottom w:val="0"/>
                  <w:divBdr>
                    <w:top w:val="none" w:sz="0" w:space="0" w:color="auto"/>
                    <w:left w:val="none" w:sz="0" w:space="0" w:color="auto"/>
                    <w:bottom w:val="none" w:sz="0" w:space="0" w:color="auto"/>
                    <w:right w:val="none" w:sz="0" w:space="0" w:color="auto"/>
                  </w:divBdr>
                </w:div>
                <w:div w:id="1223325176">
                  <w:marLeft w:val="0"/>
                  <w:marRight w:val="0"/>
                  <w:marTop w:val="0"/>
                  <w:marBottom w:val="0"/>
                  <w:divBdr>
                    <w:top w:val="none" w:sz="0" w:space="0" w:color="auto"/>
                    <w:left w:val="none" w:sz="0" w:space="0" w:color="auto"/>
                    <w:bottom w:val="none" w:sz="0" w:space="0" w:color="auto"/>
                    <w:right w:val="none" w:sz="0" w:space="0" w:color="auto"/>
                  </w:divBdr>
                </w:div>
                <w:div w:id="1702198865">
                  <w:marLeft w:val="0"/>
                  <w:marRight w:val="0"/>
                  <w:marTop w:val="0"/>
                  <w:marBottom w:val="0"/>
                  <w:divBdr>
                    <w:top w:val="none" w:sz="0" w:space="0" w:color="auto"/>
                    <w:left w:val="none" w:sz="0" w:space="0" w:color="auto"/>
                    <w:bottom w:val="none" w:sz="0" w:space="0" w:color="auto"/>
                    <w:right w:val="none" w:sz="0" w:space="0" w:color="auto"/>
                  </w:divBdr>
                </w:div>
                <w:div w:id="94718519">
                  <w:marLeft w:val="0"/>
                  <w:marRight w:val="0"/>
                  <w:marTop w:val="0"/>
                  <w:marBottom w:val="0"/>
                  <w:divBdr>
                    <w:top w:val="none" w:sz="0" w:space="0" w:color="auto"/>
                    <w:left w:val="none" w:sz="0" w:space="0" w:color="auto"/>
                    <w:bottom w:val="none" w:sz="0" w:space="0" w:color="auto"/>
                    <w:right w:val="none" w:sz="0" w:space="0" w:color="auto"/>
                  </w:divBdr>
                </w:div>
                <w:div w:id="1335377126">
                  <w:marLeft w:val="0"/>
                  <w:marRight w:val="0"/>
                  <w:marTop w:val="0"/>
                  <w:marBottom w:val="0"/>
                  <w:divBdr>
                    <w:top w:val="none" w:sz="0" w:space="0" w:color="auto"/>
                    <w:left w:val="none" w:sz="0" w:space="0" w:color="auto"/>
                    <w:bottom w:val="none" w:sz="0" w:space="0" w:color="auto"/>
                    <w:right w:val="none" w:sz="0" w:space="0" w:color="auto"/>
                  </w:divBdr>
                </w:div>
                <w:div w:id="1790273239">
                  <w:marLeft w:val="0"/>
                  <w:marRight w:val="0"/>
                  <w:marTop w:val="0"/>
                  <w:marBottom w:val="0"/>
                  <w:divBdr>
                    <w:top w:val="none" w:sz="0" w:space="0" w:color="auto"/>
                    <w:left w:val="none" w:sz="0" w:space="0" w:color="auto"/>
                    <w:bottom w:val="none" w:sz="0" w:space="0" w:color="auto"/>
                    <w:right w:val="none" w:sz="0" w:space="0" w:color="auto"/>
                  </w:divBdr>
                </w:div>
                <w:div w:id="1928032584">
                  <w:marLeft w:val="0"/>
                  <w:marRight w:val="0"/>
                  <w:marTop w:val="0"/>
                  <w:marBottom w:val="0"/>
                  <w:divBdr>
                    <w:top w:val="none" w:sz="0" w:space="0" w:color="auto"/>
                    <w:left w:val="none" w:sz="0" w:space="0" w:color="auto"/>
                    <w:bottom w:val="none" w:sz="0" w:space="0" w:color="auto"/>
                    <w:right w:val="none" w:sz="0" w:space="0" w:color="auto"/>
                  </w:divBdr>
                </w:div>
                <w:div w:id="256988011">
                  <w:marLeft w:val="0"/>
                  <w:marRight w:val="0"/>
                  <w:marTop w:val="0"/>
                  <w:marBottom w:val="0"/>
                  <w:divBdr>
                    <w:top w:val="none" w:sz="0" w:space="0" w:color="auto"/>
                    <w:left w:val="none" w:sz="0" w:space="0" w:color="auto"/>
                    <w:bottom w:val="none" w:sz="0" w:space="0" w:color="auto"/>
                    <w:right w:val="none" w:sz="0" w:space="0" w:color="auto"/>
                  </w:divBdr>
                </w:div>
                <w:div w:id="1397893882">
                  <w:marLeft w:val="0"/>
                  <w:marRight w:val="0"/>
                  <w:marTop w:val="0"/>
                  <w:marBottom w:val="0"/>
                  <w:divBdr>
                    <w:top w:val="none" w:sz="0" w:space="0" w:color="auto"/>
                    <w:left w:val="none" w:sz="0" w:space="0" w:color="auto"/>
                    <w:bottom w:val="none" w:sz="0" w:space="0" w:color="auto"/>
                    <w:right w:val="none" w:sz="0" w:space="0" w:color="auto"/>
                  </w:divBdr>
                </w:div>
                <w:div w:id="1212184112">
                  <w:marLeft w:val="0"/>
                  <w:marRight w:val="0"/>
                  <w:marTop w:val="0"/>
                  <w:marBottom w:val="0"/>
                  <w:divBdr>
                    <w:top w:val="none" w:sz="0" w:space="0" w:color="auto"/>
                    <w:left w:val="none" w:sz="0" w:space="0" w:color="auto"/>
                    <w:bottom w:val="none" w:sz="0" w:space="0" w:color="auto"/>
                    <w:right w:val="none" w:sz="0" w:space="0" w:color="auto"/>
                  </w:divBdr>
                </w:div>
                <w:div w:id="918320612">
                  <w:marLeft w:val="0"/>
                  <w:marRight w:val="0"/>
                  <w:marTop w:val="0"/>
                  <w:marBottom w:val="0"/>
                  <w:divBdr>
                    <w:top w:val="none" w:sz="0" w:space="0" w:color="auto"/>
                    <w:left w:val="none" w:sz="0" w:space="0" w:color="auto"/>
                    <w:bottom w:val="none" w:sz="0" w:space="0" w:color="auto"/>
                    <w:right w:val="none" w:sz="0" w:space="0" w:color="auto"/>
                  </w:divBdr>
                </w:div>
                <w:div w:id="1670601696">
                  <w:marLeft w:val="0"/>
                  <w:marRight w:val="0"/>
                  <w:marTop w:val="0"/>
                  <w:marBottom w:val="0"/>
                  <w:divBdr>
                    <w:top w:val="none" w:sz="0" w:space="0" w:color="auto"/>
                    <w:left w:val="none" w:sz="0" w:space="0" w:color="auto"/>
                    <w:bottom w:val="none" w:sz="0" w:space="0" w:color="auto"/>
                    <w:right w:val="none" w:sz="0" w:space="0" w:color="auto"/>
                  </w:divBdr>
                </w:div>
                <w:div w:id="1053892237">
                  <w:marLeft w:val="0"/>
                  <w:marRight w:val="0"/>
                  <w:marTop w:val="0"/>
                  <w:marBottom w:val="0"/>
                  <w:divBdr>
                    <w:top w:val="none" w:sz="0" w:space="0" w:color="auto"/>
                    <w:left w:val="none" w:sz="0" w:space="0" w:color="auto"/>
                    <w:bottom w:val="none" w:sz="0" w:space="0" w:color="auto"/>
                    <w:right w:val="none" w:sz="0" w:space="0" w:color="auto"/>
                  </w:divBdr>
                </w:div>
                <w:div w:id="326254548">
                  <w:marLeft w:val="0"/>
                  <w:marRight w:val="0"/>
                  <w:marTop w:val="0"/>
                  <w:marBottom w:val="0"/>
                  <w:divBdr>
                    <w:top w:val="none" w:sz="0" w:space="0" w:color="auto"/>
                    <w:left w:val="none" w:sz="0" w:space="0" w:color="auto"/>
                    <w:bottom w:val="none" w:sz="0" w:space="0" w:color="auto"/>
                    <w:right w:val="none" w:sz="0" w:space="0" w:color="auto"/>
                  </w:divBdr>
                </w:div>
                <w:div w:id="835651411">
                  <w:marLeft w:val="0"/>
                  <w:marRight w:val="0"/>
                  <w:marTop w:val="0"/>
                  <w:marBottom w:val="0"/>
                  <w:divBdr>
                    <w:top w:val="none" w:sz="0" w:space="0" w:color="auto"/>
                    <w:left w:val="none" w:sz="0" w:space="0" w:color="auto"/>
                    <w:bottom w:val="none" w:sz="0" w:space="0" w:color="auto"/>
                    <w:right w:val="none" w:sz="0" w:space="0" w:color="auto"/>
                  </w:divBdr>
                </w:div>
                <w:div w:id="58553497">
                  <w:marLeft w:val="0"/>
                  <w:marRight w:val="0"/>
                  <w:marTop w:val="0"/>
                  <w:marBottom w:val="0"/>
                  <w:divBdr>
                    <w:top w:val="none" w:sz="0" w:space="0" w:color="auto"/>
                    <w:left w:val="none" w:sz="0" w:space="0" w:color="auto"/>
                    <w:bottom w:val="none" w:sz="0" w:space="0" w:color="auto"/>
                    <w:right w:val="none" w:sz="0" w:space="0" w:color="auto"/>
                  </w:divBdr>
                </w:div>
                <w:div w:id="1334605047">
                  <w:marLeft w:val="0"/>
                  <w:marRight w:val="0"/>
                  <w:marTop w:val="0"/>
                  <w:marBottom w:val="0"/>
                  <w:divBdr>
                    <w:top w:val="none" w:sz="0" w:space="0" w:color="auto"/>
                    <w:left w:val="none" w:sz="0" w:space="0" w:color="auto"/>
                    <w:bottom w:val="none" w:sz="0" w:space="0" w:color="auto"/>
                    <w:right w:val="none" w:sz="0" w:space="0" w:color="auto"/>
                  </w:divBdr>
                </w:div>
                <w:div w:id="1641767124">
                  <w:marLeft w:val="0"/>
                  <w:marRight w:val="0"/>
                  <w:marTop w:val="0"/>
                  <w:marBottom w:val="0"/>
                  <w:divBdr>
                    <w:top w:val="none" w:sz="0" w:space="0" w:color="auto"/>
                    <w:left w:val="none" w:sz="0" w:space="0" w:color="auto"/>
                    <w:bottom w:val="none" w:sz="0" w:space="0" w:color="auto"/>
                    <w:right w:val="none" w:sz="0" w:space="0" w:color="auto"/>
                  </w:divBdr>
                </w:div>
                <w:div w:id="1371756981">
                  <w:marLeft w:val="0"/>
                  <w:marRight w:val="0"/>
                  <w:marTop w:val="0"/>
                  <w:marBottom w:val="0"/>
                  <w:divBdr>
                    <w:top w:val="none" w:sz="0" w:space="0" w:color="auto"/>
                    <w:left w:val="none" w:sz="0" w:space="0" w:color="auto"/>
                    <w:bottom w:val="none" w:sz="0" w:space="0" w:color="auto"/>
                    <w:right w:val="none" w:sz="0" w:space="0" w:color="auto"/>
                  </w:divBdr>
                </w:div>
                <w:div w:id="176701218">
                  <w:marLeft w:val="0"/>
                  <w:marRight w:val="0"/>
                  <w:marTop w:val="0"/>
                  <w:marBottom w:val="0"/>
                  <w:divBdr>
                    <w:top w:val="none" w:sz="0" w:space="0" w:color="auto"/>
                    <w:left w:val="none" w:sz="0" w:space="0" w:color="auto"/>
                    <w:bottom w:val="none" w:sz="0" w:space="0" w:color="auto"/>
                    <w:right w:val="none" w:sz="0" w:space="0" w:color="auto"/>
                  </w:divBdr>
                </w:div>
                <w:div w:id="447548396">
                  <w:marLeft w:val="0"/>
                  <w:marRight w:val="0"/>
                  <w:marTop w:val="0"/>
                  <w:marBottom w:val="0"/>
                  <w:divBdr>
                    <w:top w:val="none" w:sz="0" w:space="0" w:color="auto"/>
                    <w:left w:val="none" w:sz="0" w:space="0" w:color="auto"/>
                    <w:bottom w:val="none" w:sz="0" w:space="0" w:color="auto"/>
                    <w:right w:val="none" w:sz="0" w:space="0" w:color="auto"/>
                  </w:divBdr>
                </w:div>
                <w:div w:id="1487162833">
                  <w:marLeft w:val="0"/>
                  <w:marRight w:val="0"/>
                  <w:marTop w:val="0"/>
                  <w:marBottom w:val="0"/>
                  <w:divBdr>
                    <w:top w:val="none" w:sz="0" w:space="0" w:color="auto"/>
                    <w:left w:val="none" w:sz="0" w:space="0" w:color="auto"/>
                    <w:bottom w:val="none" w:sz="0" w:space="0" w:color="auto"/>
                    <w:right w:val="none" w:sz="0" w:space="0" w:color="auto"/>
                  </w:divBdr>
                </w:div>
                <w:div w:id="2087536182">
                  <w:marLeft w:val="0"/>
                  <w:marRight w:val="0"/>
                  <w:marTop w:val="0"/>
                  <w:marBottom w:val="0"/>
                  <w:divBdr>
                    <w:top w:val="none" w:sz="0" w:space="0" w:color="auto"/>
                    <w:left w:val="none" w:sz="0" w:space="0" w:color="auto"/>
                    <w:bottom w:val="none" w:sz="0" w:space="0" w:color="auto"/>
                    <w:right w:val="none" w:sz="0" w:space="0" w:color="auto"/>
                  </w:divBdr>
                </w:div>
                <w:div w:id="633754223">
                  <w:marLeft w:val="0"/>
                  <w:marRight w:val="0"/>
                  <w:marTop w:val="0"/>
                  <w:marBottom w:val="0"/>
                  <w:divBdr>
                    <w:top w:val="none" w:sz="0" w:space="0" w:color="auto"/>
                    <w:left w:val="none" w:sz="0" w:space="0" w:color="auto"/>
                    <w:bottom w:val="none" w:sz="0" w:space="0" w:color="auto"/>
                    <w:right w:val="none" w:sz="0" w:space="0" w:color="auto"/>
                  </w:divBdr>
                </w:div>
                <w:div w:id="314728255">
                  <w:marLeft w:val="0"/>
                  <w:marRight w:val="0"/>
                  <w:marTop w:val="0"/>
                  <w:marBottom w:val="0"/>
                  <w:divBdr>
                    <w:top w:val="none" w:sz="0" w:space="0" w:color="auto"/>
                    <w:left w:val="none" w:sz="0" w:space="0" w:color="auto"/>
                    <w:bottom w:val="none" w:sz="0" w:space="0" w:color="auto"/>
                    <w:right w:val="none" w:sz="0" w:space="0" w:color="auto"/>
                  </w:divBdr>
                </w:div>
                <w:div w:id="106194796">
                  <w:marLeft w:val="0"/>
                  <w:marRight w:val="0"/>
                  <w:marTop w:val="0"/>
                  <w:marBottom w:val="0"/>
                  <w:divBdr>
                    <w:top w:val="none" w:sz="0" w:space="0" w:color="auto"/>
                    <w:left w:val="none" w:sz="0" w:space="0" w:color="auto"/>
                    <w:bottom w:val="none" w:sz="0" w:space="0" w:color="auto"/>
                    <w:right w:val="none" w:sz="0" w:space="0" w:color="auto"/>
                  </w:divBdr>
                </w:div>
                <w:div w:id="1282036216">
                  <w:marLeft w:val="0"/>
                  <w:marRight w:val="0"/>
                  <w:marTop w:val="0"/>
                  <w:marBottom w:val="0"/>
                  <w:divBdr>
                    <w:top w:val="none" w:sz="0" w:space="0" w:color="auto"/>
                    <w:left w:val="none" w:sz="0" w:space="0" w:color="auto"/>
                    <w:bottom w:val="none" w:sz="0" w:space="0" w:color="auto"/>
                    <w:right w:val="none" w:sz="0" w:space="0" w:color="auto"/>
                  </w:divBdr>
                </w:div>
                <w:div w:id="1135104749">
                  <w:marLeft w:val="0"/>
                  <w:marRight w:val="0"/>
                  <w:marTop w:val="0"/>
                  <w:marBottom w:val="0"/>
                  <w:divBdr>
                    <w:top w:val="none" w:sz="0" w:space="0" w:color="auto"/>
                    <w:left w:val="none" w:sz="0" w:space="0" w:color="auto"/>
                    <w:bottom w:val="none" w:sz="0" w:space="0" w:color="auto"/>
                    <w:right w:val="none" w:sz="0" w:space="0" w:color="auto"/>
                  </w:divBdr>
                </w:div>
                <w:div w:id="2017153880">
                  <w:marLeft w:val="0"/>
                  <w:marRight w:val="0"/>
                  <w:marTop w:val="0"/>
                  <w:marBottom w:val="0"/>
                  <w:divBdr>
                    <w:top w:val="none" w:sz="0" w:space="0" w:color="auto"/>
                    <w:left w:val="none" w:sz="0" w:space="0" w:color="auto"/>
                    <w:bottom w:val="none" w:sz="0" w:space="0" w:color="auto"/>
                    <w:right w:val="none" w:sz="0" w:space="0" w:color="auto"/>
                  </w:divBdr>
                </w:div>
                <w:div w:id="1762943212">
                  <w:marLeft w:val="0"/>
                  <w:marRight w:val="0"/>
                  <w:marTop w:val="0"/>
                  <w:marBottom w:val="0"/>
                  <w:divBdr>
                    <w:top w:val="none" w:sz="0" w:space="0" w:color="auto"/>
                    <w:left w:val="none" w:sz="0" w:space="0" w:color="auto"/>
                    <w:bottom w:val="none" w:sz="0" w:space="0" w:color="auto"/>
                    <w:right w:val="none" w:sz="0" w:space="0" w:color="auto"/>
                  </w:divBdr>
                </w:div>
                <w:div w:id="1427916736">
                  <w:marLeft w:val="0"/>
                  <w:marRight w:val="0"/>
                  <w:marTop w:val="0"/>
                  <w:marBottom w:val="0"/>
                  <w:divBdr>
                    <w:top w:val="none" w:sz="0" w:space="0" w:color="auto"/>
                    <w:left w:val="none" w:sz="0" w:space="0" w:color="auto"/>
                    <w:bottom w:val="none" w:sz="0" w:space="0" w:color="auto"/>
                    <w:right w:val="none" w:sz="0" w:space="0" w:color="auto"/>
                  </w:divBdr>
                </w:div>
                <w:div w:id="9767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17471">
          <w:marLeft w:val="0"/>
          <w:marRight w:val="0"/>
          <w:marTop w:val="0"/>
          <w:marBottom w:val="0"/>
          <w:divBdr>
            <w:top w:val="none" w:sz="0" w:space="0" w:color="auto"/>
            <w:left w:val="none" w:sz="0" w:space="0" w:color="auto"/>
            <w:bottom w:val="none" w:sz="0" w:space="0" w:color="auto"/>
            <w:right w:val="none" w:sz="0" w:space="0" w:color="auto"/>
          </w:divBdr>
        </w:div>
        <w:div w:id="962344688">
          <w:marLeft w:val="0"/>
          <w:marRight w:val="0"/>
          <w:marTop w:val="0"/>
          <w:marBottom w:val="0"/>
          <w:divBdr>
            <w:top w:val="none" w:sz="0" w:space="0" w:color="auto"/>
            <w:left w:val="none" w:sz="0" w:space="0" w:color="auto"/>
            <w:bottom w:val="none" w:sz="0" w:space="0" w:color="auto"/>
            <w:right w:val="none" w:sz="0" w:space="0" w:color="auto"/>
          </w:divBdr>
        </w:div>
        <w:div w:id="991450439">
          <w:marLeft w:val="0"/>
          <w:marRight w:val="0"/>
          <w:marTop w:val="0"/>
          <w:marBottom w:val="0"/>
          <w:divBdr>
            <w:top w:val="none" w:sz="0" w:space="0" w:color="auto"/>
            <w:left w:val="none" w:sz="0" w:space="0" w:color="auto"/>
            <w:bottom w:val="none" w:sz="0" w:space="0" w:color="auto"/>
            <w:right w:val="none" w:sz="0" w:space="0" w:color="auto"/>
          </w:divBdr>
        </w:div>
        <w:div w:id="726956755">
          <w:marLeft w:val="0"/>
          <w:marRight w:val="0"/>
          <w:marTop w:val="0"/>
          <w:marBottom w:val="0"/>
          <w:divBdr>
            <w:top w:val="none" w:sz="0" w:space="0" w:color="auto"/>
            <w:left w:val="none" w:sz="0" w:space="0" w:color="auto"/>
            <w:bottom w:val="none" w:sz="0" w:space="0" w:color="auto"/>
            <w:right w:val="none" w:sz="0" w:space="0" w:color="auto"/>
          </w:divBdr>
        </w:div>
        <w:div w:id="540900313">
          <w:marLeft w:val="0"/>
          <w:marRight w:val="0"/>
          <w:marTop w:val="0"/>
          <w:marBottom w:val="0"/>
          <w:divBdr>
            <w:top w:val="none" w:sz="0" w:space="0" w:color="auto"/>
            <w:left w:val="none" w:sz="0" w:space="0" w:color="auto"/>
            <w:bottom w:val="none" w:sz="0" w:space="0" w:color="auto"/>
            <w:right w:val="none" w:sz="0" w:space="0" w:color="auto"/>
          </w:divBdr>
        </w:div>
        <w:div w:id="1817185871">
          <w:marLeft w:val="0"/>
          <w:marRight w:val="0"/>
          <w:marTop w:val="0"/>
          <w:marBottom w:val="0"/>
          <w:divBdr>
            <w:top w:val="none" w:sz="0" w:space="0" w:color="auto"/>
            <w:left w:val="none" w:sz="0" w:space="0" w:color="auto"/>
            <w:bottom w:val="none" w:sz="0" w:space="0" w:color="auto"/>
            <w:right w:val="none" w:sz="0" w:space="0" w:color="auto"/>
          </w:divBdr>
        </w:div>
        <w:div w:id="1937326897">
          <w:marLeft w:val="0"/>
          <w:marRight w:val="0"/>
          <w:marTop w:val="0"/>
          <w:marBottom w:val="0"/>
          <w:divBdr>
            <w:top w:val="none" w:sz="0" w:space="0" w:color="auto"/>
            <w:left w:val="none" w:sz="0" w:space="0" w:color="auto"/>
            <w:bottom w:val="none" w:sz="0" w:space="0" w:color="auto"/>
            <w:right w:val="none" w:sz="0" w:space="0" w:color="auto"/>
          </w:divBdr>
        </w:div>
        <w:div w:id="1182279628">
          <w:marLeft w:val="0"/>
          <w:marRight w:val="0"/>
          <w:marTop w:val="0"/>
          <w:marBottom w:val="0"/>
          <w:divBdr>
            <w:top w:val="none" w:sz="0" w:space="0" w:color="auto"/>
            <w:left w:val="none" w:sz="0" w:space="0" w:color="auto"/>
            <w:bottom w:val="none" w:sz="0" w:space="0" w:color="auto"/>
            <w:right w:val="none" w:sz="0" w:space="0" w:color="auto"/>
          </w:divBdr>
        </w:div>
        <w:div w:id="1313832790">
          <w:marLeft w:val="0"/>
          <w:marRight w:val="0"/>
          <w:marTop w:val="0"/>
          <w:marBottom w:val="0"/>
          <w:divBdr>
            <w:top w:val="none" w:sz="0" w:space="0" w:color="auto"/>
            <w:left w:val="none" w:sz="0" w:space="0" w:color="auto"/>
            <w:bottom w:val="none" w:sz="0" w:space="0" w:color="auto"/>
            <w:right w:val="none" w:sz="0" w:space="0" w:color="auto"/>
          </w:divBdr>
        </w:div>
        <w:div w:id="1087650104">
          <w:marLeft w:val="0"/>
          <w:marRight w:val="0"/>
          <w:marTop w:val="0"/>
          <w:marBottom w:val="0"/>
          <w:divBdr>
            <w:top w:val="none" w:sz="0" w:space="0" w:color="auto"/>
            <w:left w:val="none" w:sz="0" w:space="0" w:color="auto"/>
            <w:bottom w:val="none" w:sz="0" w:space="0" w:color="auto"/>
            <w:right w:val="none" w:sz="0" w:space="0" w:color="auto"/>
          </w:divBdr>
        </w:div>
      </w:divsChild>
    </w:div>
    <w:div w:id="1070351187">
      <w:bodyDiv w:val="1"/>
      <w:marLeft w:val="0"/>
      <w:marRight w:val="0"/>
      <w:marTop w:val="0"/>
      <w:marBottom w:val="0"/>
      <w:divBdr>
        <w:top w:val="none" w:sz="0" w:space="0" w:color="auto"/>
        <w:left w:val="none" w:sz="0" w:space="0" w:color="auto"/>
        <w:bottom w:val="none" w:sz="0" w:space="0" w:color="auto"/>
        <w:right w:val="none" w:sz="0" w:space="0" w:color="auto"/>
      </w:divBdr>
      <w:divsChild>
        <w:div w:id="1419981862">
          <w:marLeft w:val="0"/>
          <w:marRight w:val="0"/>
          <w:marTop w:val="0"/>
          <w:marBottom w:val="0"/>
          <w:divBdr>
            <w:top w:val="none" w:sz="0" w:space="0" w:color="auto"/>
            <w:left w:val="none" w:sz="0" w:space="0" w:color="auto"/>
            <w:bottom w:val="none" w:sz="0" w:space="0" w:color="auto"/>
            <w:right w:val="none" w:sz="0" w:space="0" w:color="auto"/>
          </w:divBdr>
        </w:div>
        <w:div w:id="814565293">
          <w:marLeft w:val="0"/>
          <w:marRight w:val="0"/>
          <w:marTop w:val="0"/>
          <w:marBottom w:val="0"/>
          <w:divBdr>
            <w:top w:val="none" w:sz="0" w:space="0" w:color="auto"/>
            <w:left w:val="none" w:sz="0" w:space="0" w:color="auto"/>
            <w:bottom w:val="none" w:sz="0" w:space="0" w:color="auto"/>
            <w:right w:val="none" w:sz="0" w:space="0" w:color="auto"/>
          </w:divBdr>
        </w:div>
        <w:div w:id="1476138854">
          <w:marLeft w:val="0"/>
          <w:marRight w:val="0"/>
          <w:marTop w:val="0"/>
          <w:marBottom w:val="0"/>
          <w:divBdr>
            <w:top w:val="none" w:sz="0" w:space="0" w:color="auto"/>
            <w:left w:val="none" w:sz="0" w:space="0" w:color="auto"/>
            <w:bottom w:val="none" w:sz="0" w:space="0" w:color="auto"/>
            <w:right w:val="none" w:sz="0" w:space="0" w:color="auto"/>
          </w:divBdr>
        </w:div>
        <w:div w:id="995111887">
          <w:marLeft w:val="0"/>
          <w:marRight w:val="0"/>
          <w:marTop w:val="0"/>
          <w:marBottom w:val="0"/>
          <w:divBdr>
            <w:top w:val="none" w:sz="0" w:space="0" w:color="auto"/>
            <w:left w:val="none" w:sz="0" w:space="0" w:color="auto"/>
            <w:bottom w:val="none" w:sz="0" w:space="0" w:color="auto"/>
            <w:right w:val="none" w:sz="0" w:space="0" w:color="auto"/>
          </w:divBdr>
        </w:div>
        <w:div w:id="766853923">
          <w:marLeft w:val="0"/>
          <w:marRight w:val="0"/>
          <w:marTop w:val="0"/>
          <w:marBottom w:val="0"/>
          <w:divBdr>
            <w:top w:val="none" w:sz="0" w:space="0" w:color="auto"/>
            <w:left w:val="none" w:sz="0" w:space="0" w:color="auto"/>
            <w:bottom w:val="none" w:sz="0" w:space="0" w:color="auto"/>
            <w:right w:val="none" w:sz="0" w:space="0" w:color="auto"/>
          </w:divBdr>
        </w:div>
        <w:div w:id="681780999">
          <w:marLeft w:val="0"/>
          <w:marRight w:val="0"/>
          <w:marTop w:val="0"/>
          <w:marBottom w:val="0"/>
          <w:divBdr>
            <w:top w:val="none" w:sz="0" w:space="0" w:color="auto"/>
            <w:left w:val="none" w:sz="0" w:space="0" w:color="auto"/>
            <w:bottom w:val="none" w:sz="0" w:space="0" w:color="auto"/>
            <w:right w:val="none" w:sz="0" w:space="0" w:color="auto"/>
          </w:divBdr>
        </w:div>
      </w:divsChild>
    </w:div>
    <w:div w:id="1110667550">
      <w:bodyDiv w:val="1"/>
      <w:marLeft w:val="0"/>
      <w:marRight w:val="0"/>
      <w:marTop w:val="0"/>
      <w:marBottom w:val="0"/>
      <w:divBdr>
        <w:top w:val="none" w:sz="0" w:space="0" w:color="auto"/>
        <w:left w:val="none" w:sz="0" w:space="0" w:color="auto"/>
        <w:bottom w:val="none" w:sz="0" w:space="0" w:color="auto"/>
        <w:right w:val="none" w:sz="0" w:space="0" w:color="auto"/>
      </w:divBdr>
      <w:divsChild>
        <w:div w:id="517355569">
          <w:marLeft w:val="0"/>
          <w:marRight w:val="0"/>
          <w:marTop w:val="0"/>
          <w:marBottom w:val="0"/>
          <w:divBdr>
            <w:top w:val="none" w:sz="0" w:space="0" w:color="auto"/>
            <w:left w:val="none" w:sz="0" w:space="0" w:color="auto"/>
            <w:bottom w:val="none" w:sz="0" w:space="0" w:color="auto"/>
            <w:right w:val="none" w:sz="0" w:space="0" w:color="auto"/>
          </w:divBdr>
          <w:divsChild>
            <w:div w:id="553201678">
              <w:marLeft w:val="0"/>
              <w:marRight w:val="0"/>
              <w:marTop w:val="0"/>
              <w:marBottom w:val="0"/>
              <w:divBdr>
                <w:top w:val="none" w:sz="0" w:space="0" w:color="auto"/>
                <w:left w:val="none" w:sz="0" w:space="0" w:color="auto"/>
                <w:bottom w:val="none" w:sz="0" w:space="0" w:color="auto"/>
                <w:right w:val="none" w:sz="0" w:space="0" w:color="auto"/>
              </w:divBdr>
            </w:div>
            <w:div w:id="778918636">
              <w:marLeft w:val="0"/>
              <w:marRight w:val="0"/>
              <w:marTop w:val="0"/>
              <w:marBottom w:val="0"/>
              <w:divBdr>
                <w:top w:val="none" w:sz="0" w:space="0" w:color="auto"/>
                <w:left w:val="none" w:sz="0" w:space="0" w:color="auto"/>
                <w:bottom w:val="none" w:sz="0" w:space="0" w:color="auto"/>
                <w:right w:val="none" w:sz="0" w:space="0" w:color="auto"/>
              </w:divBdr>
            </w:div>
            <w:div w:id="550045412">
              <w:marLeft w:val="0"/>
              <w:marRight w:val="0"/>
              <w:marTop w:val="0"/>
              <w:marBottom w:val="0"/>
              <w:divBdr>
                <w:top w:val="none" w:sz="0" w:space="0" w:color="auto"/>
                <w:left w:val="none" w:sz="0" w:space="0" w:color="auto"/>
                <w:bottom w:val="none" w:sz="0" w:space="0" w:color="auto"/>
                <w:right w:val="none" w:sz="0" w:space="0" w:color="auto"/>
              </w:divBdr>
            </w:div>
            <w:div w:id="1715230720">
              <w:marLeft w:val="0"/>
              <w:marRight w:val="0"/>
              <w:marTop w:val="0"/>
              <w:marBottom w:val="0"/>
              <w:divBdr>
                <w:top w:val="none" w:sz="0" w:space="0" w:color="auto"/>
                <w:left w:val="none" w:sz="0" w:space="0" w:color="auto"/>
                <w:bottom w:val="none" w:sz="0" w:space="0" w:color="auto"/>
                <w:right w:val="none" w:sz="0" w:space="0" w:color="auto"/>
              </w:divBdr>
            </w:div>
            <w:div w:id="675569812">
              <w:marLeft w:val="0"/>
              <w:marRight w:val="0"/>
              <w:marTop w:val="0"/>
              <w:marBottom w:val="0"/>
              <w:divBdr>
                <w:top w:val="none" w:sz="0" w:space="0" w:color="auto"/>
                <w:left w:val="none" w:sz="0" w:space="0" w:color="auto"/>
                <w:bottom w:val="none" w:sz="0" w:space="0" w:color="auto"/>
                <w:right w:val="none" w:sz="0" w:space="0" w:color="auto"/>
              </w:divBdr>
            </w:div>
            <w:div w:id="78473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85831">
      <w:bodyDiv w:val="1"/>
      <w:marLeft w:val="0"/>
      <w:marRight w:val="0"/>
      <w:marTop w:val="0"/>
      <w:marBottom w:val="0"/>
      <w:divBdr>
        <w:top w:val="none" w:sz="0" w:space="0" w:color="auto"/>
        <w:left w:val="none" w:sz="0" w:space="0" w:color="auto"/>
        <w:bottom w:val="none" w:sz="0" w:space="0" w:color="auto"/>
        <w:right w:val="none" w:sz="0" w:space="0" w:color="auto"/>
      </w:divBdr>
      <w:divsChild>
        <w:div w:id="2069448668">
          <w:marLeft w:val="0"/>
          <w:marRight w:val="0"/>
          <w:marTop w:val="0"/>
          <w:marBottom w:val="0"/>
          <w:divBdr>
            <w:top w:val="none" w:sz="0" w:space="0" w:color="auto"/>
            <w:left w:val="none" w:sz="0" w:space="0" w:color="auto"/>
            <w:bottom w:val="none" w:sz="0" w:space="0" w:color="auto"/>
            <w:right w:val="none" w:sz="0" w:space="0" w:color="auto"/>
          </w:divBdr>
        </w:div>
        <w:div w:id="1797985864">
          <w:marLeft w:val="0"/>
          <w:marRight w:val="0"/>
          <w:marTop w:val="0"/>
          <w:marBottom w:val="0"/>
          <w:divBdr>
            <w:top w:val="none" w:sz="0" w:space="0" w:color="auto"/>
            <w:left w:val="none" w:sz="0" w:space="0" w:color="auto"/>
            <w:bottom w:val="none" w:sz="0" w:space="0" w:color="auto"/>
            <w:right w:val="none" w:sz="0" w:space="0" w:color="auto"/>
          </w:divBdr>
        </w:div>
        <w:div w:id="1525167607">
          <w:marLeft w:val="0"/>
          <w:marRight w:val="0"/>
          <w:marTop w:val="0"/>
          <w:marBottom w:val="0"/>
          <w:divBdr>
            <w:top w:val="none" w:sz="0" w:space="0" w:color="auto"/>
            <w:left w:val="none" w:sz="0" w:space="0" w:color="auto"/>
            <w:bottom w:val="none" w:sz="0" w:space="0" w:color="auto"/>
            <w:right w:val="none" w:sz="0" w:space="0" w:color="auto"/>
          </w:divBdr>
        </w:div>
        <w:div w:id="1416902013">
          <w:marLeft w:val="0"/>
          <w:marRight w:val="0"/>
          <w:marTop w:val="0"/>
          <w:marBottom w:val="0"/>
          <w:divBdr>
            <w:top w:val="none" w:sz="0" w:space="0" w:color="auto"/>
            <w:left w:val="none" w:sz="0" w:space="0" w:color="auto"/>
            <w:bottom w:val="none" w:sz="0" w:space="0" w:color="auto"/>
            <w:right w:val="none" w:sz="0" w:space="0" w:color="auto"/>
          </w:divBdr>
        </w:div>
        <w:div w:id="648707286">
          <w:marLeft w:val="0"/>
          <w:marRight w:val="0"/>
          <w:marTop w:val="0"/>
          <w:marBottom w:val="0"/>
          <w:divBdr>
            <w:top w:val="none" w:sz="0" w:space="0" w:color="auto"/>
            <w:left w:val="none" w:sz="0" w:space="0" w:color="auto"/>
            <w:bottom w:val="none" w:sz="0" w:space="0" w:color="auto"/>
            <w:right w:val="none" w:sz="0" w:space="0" w:color="auto"/>
          </w:divBdr>
        </w:div>
        <w:div w:id="1189679674">
          <w:marLeft w:val="0"/>
          <w:marRight w:val="0"/>
          <w:marTop w:val="0"/>
          <w:marBottom w:val="0"/>
          <w:divBdr>
            <w:top w:val="none" w:sz="0" w:space="0" w:color="auto"/>
            <w:left w:val="none" w:sz="0" w:space="0" w:color="auto"/>
            <w:bottom w:val="none" w:sz="0" w:space="0" w:color="auto"/>
            <w:right w:val="none" w:sz="0" w:space="0" w:color="auto"/>
          </w:divBdr>
        </w:div>
        <w:div w:id="1279070718">
          <w:marLeft w:val="0"/>
          <w:marRight w:val="0"/>
          <w:marTop w:val="0"/>
          <w:marBottom w:val="0"/>
          <w:divBdr>
            <w:top w:val="none" w:sz="0" w:space="0" w:color="auto"/>
            <w:left w:val="none" w:sz="0" w:space="0" w:color="auto"/>
            <w:bottom w:val="none" w:sz="0" w:space="0" w:color="auto"/>
            <w:right w:val="none" w:sz="0" w:space="0" w:color="auto"/>
          </w:divBdr>
        </w:div>
        <w:div w:id="1025789600">
          <w:marLeft w:val="0"/>
          <w:marRight w:val="0"/>
          <w:marTop w:val="0"/>
          <w:marBottom w:val="0"/>
          <w:divBdr>
            <w:top w:val="none" w:sz="0" w:space="0" w:color="auto"/>
            <w:left w:val="none" w:sz="0" w:space="0" w:color="auto"/>
            <w:bottom w:val="none" w:sz="0" w:space="0" w:color="auto"/>
            <w:right w:val="none" w:sz="0" w:space="0" w:color="auto"/>
          </w:divBdr>
        </w:div>
        <w:div w:id="1960378677">
          <w:marLeft w:val="0"/>
          <w:marRight w:val="0"/>
          <w:marTop w:val="0"/>
          <w:marBottom w:val="0"/>
          <w:divBdr>
            <w:top w:val="none" w:sz="0" w:space="0" w:color="auto"/>
            <w:left w:val="none" w:sz="0" w:space="0" w:color="auto"/>
            <w:bottom w:val="none" w:sz="0" w:space="0" w:color="auto"/>
            <w:right w:val="none" w:sz="0" w:space="0" w:color="auto"/>
          </w:divBdr>
        </w:div>
        <w:div w:id="1229027014">
          <w:marLeft w:val="0"/>
          <w:marRight w:val="0"/>
          <w:marTop w:val="0"/>
          <w:marBottom w:val="0"/>
          <w:divBdr>
            <w:top w:val="none" w:sz="0" w:space="0" w:color="auto"/>
            <w:left w:val="none" w:sz="0" w:space="0" w:color="auto"/>
            <w:bottom w:val="none" w:sz="0" w:space="0" w:color="auto"/>
            <w:right w:val="none" w:sz="0" w:space="0" w:color="auto"/>
          </w:divBdr>
        </w:div>
      </w:divsChild>
    </w:div>
    <w:div w:id="1204253135">
      <w:bodyDiv w:val="1"/>
      <w:marLeft w:val="0"/>
      <w:marRight w:val="0"/>
      <w:marTop w:val="0"/>
      <w:marBottom w:val="0"/>
      <w:divBdr>
        <w:top w:val="none" w:sz="0" w:space="0" w:color="auto"/>
        <w:left w:val="none" w:sz="0" w:space="0" w:color="auto"/>
        <w:bottom w:val="none" w:sz="0" w:space="0" w:color="auto"/>
        <w:right w:val="none" w:sz="0" w:space="0" w:color="auto"/>
      </w:divBdr>
      <w:divsChild>
        <w:div w:id="1104767264">
          <w:marLeft w:val="0"/>
          <w:marRight w:val="0"/>
          <w:marTop w:val="0"/>
          <w:marBottom w:val="0"/>
          <w:divBdr>
            <w:top w:val="none" w:sz="0" w:space="0" w:color="auto"/>
            <w:left w:val="none" w:sz="0" w:space="0" w:color="auto"/>
            <w:bottom w:val="none" w:sz="0" w:space="0" w:color="auto"/>
            <w:right w:val="none" w:sz="0" w:space="0" w:color="auto"/>
          </w:divBdr>
          <w:divsChild>
            <w:div w:id="22174371">
              <w:marLeft w:val="0"/>
              <w:marRight w:val="0"/>
              <w:marTop w:val="0"/>
              <w:marBottom w:val="0"/>
              <w:divBdr>
                <w:top w:val="none" w:sz="0" w:space="0" w:color="auto"/>
                <w:left w:val="none" w:sz="0" w:space="0" w:color="auto"/>
                <w:bottom w:val="none" w:sz="0" w:space="0" w:color="auto"/>
                <w:right w:val="none" w:sz="0" w:space="0" w:color="auto"/>
              </w:divBdr>
              <w:divsChild>
                <w:div w:id="1991908240">
                  <w:marLeft w:val="0"/>
                  <w:marRight w:val="0"/>
                  <w:marTop w:val="0"/>
                  <w:marBottom w:val="0"/>
                  <w:divBdr>
                    <w:top w:val="none" w:sz="0" w:space="0" w:color="auto"/>
                    <w:left w:val="none" w:sz="0" w:space="0" w:color="auto"/>
                    <w:bottom w:val="none" w:sz="0" w:space="0" w:color="auto"/>
                    <w:right w:val="none" w:sz="0" w:space="0" w:color="auto"/>
                  </w:divBdr>
                </w:div>
                <w:div w:id="2034914646">
                  <w:marLeft w:val="0"/>
                  <w:marRight w:val="0"/>
                  <w:marTop w:val="0"/>
                  <w:marBottom w:val="0"/>
                  <w:divBdr>
                    <w:top w:val="none" w:sz="0" w:space="0" w:color="auto"/>
                    <w:left w:val="none" w:sz="0" w:space="0" w:color="auto"/>
                    <w:bottom w:val="none" w:sz="0" w:space="0" w:color="auto"/>
                    <w:right w:val="none" w:sz="0" w:space="0" w:color="auto"/>
                  </w:divBdr>
                </w:div>
                <w:div w:id="1497695952">
                  <w:marLeft w:val="0"/>
                  <w:marRight w:val="0"/>
                  <w:marTop w:val="0"/>
                  <w:marBottom w:val="0"/>
                  <w:divBdr>
                    <w:top w:val="none" w:sz="0" w:space="0" w:color="auto"/>
                    <w:left w:val="none" w:sz="0" w:space="0" w:color="auto"/>
                    <w:bottom w:val="none" w:sz="0" w:space="0" w:color="auto"/>
                    <w:right w:val="none" w:sz="0" w:space="0" w:color="auto"/>
                  </w:divBdr>
                </w:div>
                <w:div w:id="1462116550">
                  <w:marLeft w:val="0"/>
                  <w:marRight w:val="0"/>
                  <w:marTop w:val="0"/>
                  <w:marBottom w:val="0"/>
                  <w:divBdr>
                    <w:top w:val="none" w:sz="0" w:space="0" w:color="auto"/>
                    <w:left w:val="none" w:sz="0" w:space="0" w:color="auto"/>
                    <w:bottom w:val="none" w:sz="0" w:space="0" w:color="auto"/>
                    <w:right w:val="none" w:sz="0" w:space="0" w:color="auto"/>
                  </w:divBdr>
                </w:div>
                <w:div w:id="1717854290">
                  <w:marLeft w:val="0"/>
                  <w:marRight w:val="0"/>
                  <w:marTop w:val="0"/>
                  <w:marBottom w:val="0"/>
                  <w:divBdr>
                    <w:top w:val="none" w:sz="0" w:space="0" w:color="auto"/>
                    <w:left w:val="none" w:sz="0" w:space="0" w:color="auto"/>
                    <w:bottom w:val="none" w:sz="0" w:space="0" w:color="auto"/>
                    <w:right w:val="none" w:sz="0" w:space="0" w:color="auto"/>
                  </w:divBdr>
                </w:div>
                <w:div w:id="1210457335">
                  <w:marLeft w:val="0"/>
                  <w:marRight w:val="0"/>
                  <w:marTop w:val="0"/>
                  <w:marBottom w:val="0"/>
                  <w:divBdr>
                    <w:top w:val="none" w:sz="0" w:space="0" w:color="auto"/>
                    <w:left w:val="none" w:sz="0" w:space="0" w:color="auto"/>
                    <w:bottom w:val="none" w:sz="0" w:space="0" w:color="auto"/>
                    <w:right w:val="none" w:sz="0" w:space="0" w:color="auto"/>
                  </w:divBdr>
                </w:div>
                <w:div w:id="1344891850">
                  <w:marLeft w:val="0"/>
                  <w:marRight w:val="0"/>
                  <w:marTop w:val="0"/>
                  <w:marBottom w:val="0"/>
                  <w:divBdr>
                    <w:top w:val="none" w:sz="0" w:space="0" w:color="auto"/>
                    <w:left w:val="none" w:sz="0" w:space="0" w:color="auto"/>
                    <w:bottom w:val="none" w:sz="0" w:space="0" w:color="auto"/>
                    <w:right w:val="none" w:sz="0" w:space="0" w:color="auto"/>
                  </w:divBdr>
                </w:div>
                <w:div w:id="1491869358">
                  <w:marLeft w:val="0"/>
                  <w:marRight w:val="0"/>
                  <w:marTop w:val="0"/>
                  <w:marBottom w:val="0"/>
                  <w:divBdr>
                    <w:top w:val="none" w:sz="0" w:space="0" w:color="auto"/>
                    <w:left w:val="none" w:sz="0" w:space="0" w:color="auto"/>
                    <w:bottom w:val="none" w:sz="0" w:space="0" w:color="auto"/>
                    <w:right w:val="none" w:sz="0" w:space="0" w:color="auto"/>
                  </w:divBdr>
                </w:div>
                <w:div w:id="455028570">
                  <w:marLeft w:val="0"/>
                  <w:marRight w:val="0"/>
                  <w:marTop w:val="0"/>
                  <w:marBottom w:val="0"/>
                  <w:divBdr>
                    <w:top w:val="none" w:sz="0" w:space="0" w:color="auto"/>
                    <w:left w:val="none" w:sz="0" w:space="0" w:color="auto"/>
                    <w:bottom w:val="none" w:sz="0" w:space="0" w:color="auto"/>
                    <w:right w:val="none" w:sz="0" w:space="0" w:color="auto"/>
                  </w:divBdr>
                </w:div>
                <w:div w:id="844975621">
                  <w:marLeft w:val="0"/>
                  <w:marRight w:val="0"/>
                  <w:marTop w:val="0"/>
                  <w:marBottom w:val="0"/>
                  <w:divBdr>
                    <w:top w:val="none" w:sz="0" w:space="0" w:color="auto"/>
                    <w:left w:val="none" w:sz="0" w:space="0" w:color="auto"/>
                    <w:bottom w:val="none" w:sz="0" w:space="0" w:color="auto"/>
                    <w:right w:val="none" w:sz="0" w:space="0" w:color="auto"/>
                  </w:divBdr>
                </w:div>
                <w:div w:id="1086193779">
                  <w:marLeft w:val="0"/>
                  <w:marRight w:val="0"/>
                  <w:marTop w:val="0"/>
                  <w:marBottom w:val="0"/>
                  <w:divBdr>
                    <w:top w:val="none" w:sz="0" w:space="0" w:color="auto"/>
                    <w:left w:val="none" w:sz="0" w:space="0" w:color="auto"/>
                    <w:bottom w:val="none" w:sz="0" w:space="0" w:color="auto"/>
                    <w:right w:val="none" w:sz="0" w:space="0" w:color="auto"/>
                  </w:divBdr>
                </w:div>
                <w:div w:id="1164852889">
                  <w:marLeft w:val="0"/>
                  <w:marRight w:val="0"/>
                  <w:marTop w:val="0"/>
                  <w:marBottom w:val="0"/>
                  <w:divBdr>
                    <w:top w:val="none" w:sz="0" w:space="0" w:color="auto"/>
                    <w:left w:val="none" w:sz="0" w:space="0" w:color="auto"/>
                    <w:bottom w:val="none" w:sz="0" w:space="0" w:color="auto"/>
                    <w:right w:val="none" w:sz="0" w:space="0" w:color="auto"/>
                  </w:divBdr>
                </w:div>
                <w:div w:id="441653034">
                  <w:marLeft w:val="0"/>
                  <w:marRight w:val="0"/>
                  <w:marTop w:val="0"/>
                  <w:marBottom w:val="0"/>
                  <w:divBdr>
                    <w:top w:val="none" w:sz="0" w:space="0" w:color="auto"/>
                    <w:left w:val="none" w:sz="0" w:space="0" w:color="auto"/>
                    <w:bottom w:val="none" w:sz="0" w:space="0" w:color="auto"/>
                    <w:right w:val="none" w:sz="0" w:space="0" w:color="auto"/>
                  </w:divBdr>
                </w:div>
                <w:div w:id="639313072">
                  <w:marLeft w:val="0"/>
                  <w:marRight w:val="0"/>
                  <w:marTop w:val="0"/>
                  <w:marBottom w:val="0"/>
                  <w:divBdr>
                    <w:top w:val="none" w:sz="0" w:space="0" w:color="auto"/>
                    <w:left w:val="none" w:sz="0" w:space="0" w:color="auto"/>
                    <w:bottom w:val="none" w:sz="0" w:space="0" w:color="auto"/>
                    <w:right w:val="none" w:sz="0" w:space="0" w:color="auto"/>
                  </w:divBdr>
                </w:div>
                <w:div w:id="117846773">
                  <w:marLeft w:val="0"/>
                  <w:marRight w:val="0"/>
                  <w:marTop w:val="0"/>
                  <w:marBottom w:val="0"/>
                  <w:divBdr>
                    <w:top w:val="none" w:sz="0" w:space="0" w:color="auto"/>
                    <w:left w:val="none" w:sz="0" w:space="0" w:color="auto"/>
                    <w:bottom w:val="none" w:sz="0" w:space="0" w:color="auto"/>
                    <w:right w:val="none" w:sz="0" w:space="0" w:color="auto"/>
                  </w:divBdr>
                </w:div>
                <w:div w:id="1711220638">
                  <w:marLeft w:val="0"/>
                  <w:marRight w:val="0"/>
                  <w:marTop w:val="0"/>
                  <w:marBottom w:val="0"/>
                  <w:divBdr>
                    <w:top w:val="none" w:sz="0" w:space="0" w:color="auto"/>
                    <w:left w:val="none" w:sz="0" w:space="0" w:color="auto"/>
                    <w:bottom w:val="none" w:sz="0" w:space="0" w:color="auto"/>
                    <w:right w:val="none" w:sz="0" w:space="0" w:color="auto"/>
                  </w:divBdr>
                </w:div>
                <w:div w:id="1709644636">
                  <w:marLeft w:val="0"/>
                  <w:marRight w:val="0"/>
                  <w:marTop w:val="0"/>
                  <w:marBottom w:val="0"/>
                  <w:divBdr>
                    <w:top w:val="none" w:sz="0" w:space="0" w:color="auto"/>
                    <w:left w:val="none" w:sz="0" w:space="0" w:color="auto"/>
                    <w:bottom w:val="none" w:sz="0" w:space="0" w:color="auto"/>
                    <w:right w:val="none" w:sz="0" w:space="0" w:color="auto"/>
                  </w:divBdr>
                </w:div>
                <w:div w:id="794369741">
                  <w:marLeft w:val="0"/>
                  <w:marRight w:val="0"/>
                  <w:marTop w:val="0"/>
                  <w:marBottom w:val="0"/>
                  <w:divBdr>
                    <w:top w:val="none" w:sz="0" w:space="0" w:color="auto"/>
                    <w:left w:val="none" w:sz="0" w:space="0" w:color="auto"/>
                    <w:bottom w:val="none" w:sz="0" w:space="0" w:color="auto"/>
                    <w:right w:val="none" w:sz="0" w:space="0" w:color="auto"/>
                  </w:divBdr>
                </w:div>
                <w:div w:id="691803008">
                  <w:marLeft w:val="0"/>
                  <w:marRight w:val="0"/>
                  <w:marTop w:val="0"/>
                  <w:marBottom w:val="0"/>
                  <w:divBdr>
                    <w:top w:val="none" w:sz="0" w:space="0" w:color="auto"/>
                    <w:left w:val="none" w:sz="0" w:space="0" w:color="auto"/>
                    <w:bottom w:val="none" w:sz="0" w:space="0" w:color="auto"/>
                    <w:right w:val="none" w:sz="0" w:space="0" w:color="auto"/>
                  </w:divBdr>
                </w:div>
                <w:div w:id="357122205">
                  <w:marLeft w:val="0"/>
                  <w:marRight w:val="0"/>
                  <w:marTop w:val="0"/>
                  <w:marBottom w:val="0"/>
                  <w:divBdr>
                    <w:top w:val="none" w:sz="0" w:space="0" w:color="auto"/>
                    <w:left w:val="none" w:sz="0" w:space="0" w:color="auto"/>
                    <w:bottom w:val="none" w:sz="0" w:space="0" w:color="auto"/>
                    <w:right w:val="none" w:sz="0" w:space="0" w:color="auto"/>
                  </w:divBdr>
                </w:div>
                <w:div w:id="1747528141">
                  <w:marLeft w:val="0"/>
                  <w:marRight w:val="0"/>
                  <w:marTop w:val="0"/>
                  <w:marBottom w:val="0"/>
                  <w:divBdr>
                    <w:top w:val="none" w:sz="0" w:space="0" w:color="auto"/>
                    <w:left w:val="none" w:sz="0" w:space="0" w:color="auto"/>
                    <w:bottom w:val="none" w:sz="0" w:space="0" w:color="auto"/>
                    <w:right w:val="none" w:sz="0" w:space="0" w:color="auto"/>
                  </w:divBdr>
                </w:div>
                <w:div w:id="894853878">
                  <w:marLeft w:val="0"/>
                  <w:marRight w:val="0"/>
                  <w:marTop w:val="0"/>
                  <w:marBottom w:val="0"/>
                  <w:divBdr>
                    <w:top w:val="none" w:sz="0" w:space="0" w:color="auto"/>
                    <w:left w:val="none" w:sz="0" w:space="0" w:color="auto"/>
                    <w:bottom w:val="none" w:sz="0" w:space="0" w:color="auto"/>
                    <w:right w:val="none" w:sz="0" w:space="0" w:color="auto"/>
                  </w:divBdr>
                </w:div>
                <w:div w:id="257717920">
                  <w:marLeft w:val="0"/>
                  <w:marRight w:val="0"/>
                  <w:marTop w:val="0"/>
                  <w:marBottom w:val="0"/>
                  <w:divBdr>
                    <w:top w:val="none" w:sz="0" w:space="0" w:color="auto"/>
                    <w:left w:val="none" w:sz="0" w:space="0" w:color="auto"/>
                    <w:bottom w:val="none" w:sz="0" w:space="0" w:color="auto"/>
                    <w:right w:val="none" w:sz="0" w:space="0" w:color="auto"/>
                  </w:divBdr>
                </w:div>
                <w:div w:id="374014032">
                  <w:marLeft w:val="0"/>
                  <w:marRight w:val="0"/>
                  <w:marTop w:val="0"/>
                  <w:marBottom w:val="0"/>
                  <w:divBdr>
                    <w:top w:val="none" w:sz="0" w:space="0" w:color="auto"/>
                    <w:left w:val="none" w:sz="0" w:space="0" w:color="auto"/>
                    <w:bottom w:val="none" w:sz="0" w:space="0" w:color="auto"/>
                    <w:right w:val="none" w:sz="0" w:space="0" w:color="auto"/>
                  </w:divBdr>
                </w:div>
                <w:div w:id="1924559140">
                  <w:marLeft w:val="0"/>
                  <w:marRight w:val="0"/>
                  <w:marTop w:val="0"/>
                  <w:marBottom w:val="0"/>
                  <w:divBdr>
                    <w:top w:val="none" w:sz="0" w:space="0" w:color="auto"/>
                    <w:left w:val="none" w:sz="0" w:space="0" w:color="auto"/>
                    <w:bottom w:val="none" w:sz="0" w:space="0" w:color="auto"/>
                    <w:right w:val="none" w:sz="0" w:space="0" w:color="auto"/>
                  </w:divBdr>
                </w:div>
                <w:div w:id="499930024">
                  <w:marLeft w:val="0"/>
                  <w:marRight w:val="0"/>
                  <w:marTop w:val="0"/>
                  <w:marBottom w:val="0"/>
                  <w:divBdr>
                    <w:top w:val="none" w:sz="0" w:space="0" w:color="auto"/>
                    <w:left w:val="none" w:sz="0" w:space="0" w:color="auto"/>
                    <w:bottom w:val="none" w:sz="0" w:space="0" w:color="auto"/>
                    <w:right w:val="none" w:sz="0" w:space="0" w:color="auto"/>
                  </w:divBdr>
                </w:div>
                <w:div w:id="2001348246">
                  <w:marLeft w:val="0"/>
                  <w:marRight w:val="0"/>
                  <w:marTop w:val="0"/>
                  <w:marBottom w:val="0"/>
                  <w:divBdr>
                    <w:top w:val="none" w:sz="0" w:space="0" w:color="auto"/>
                    <w:left w:val="none" w:sz="0" w:space="0" w:color="auto"/>
                    <w:bottom w:val="none" w:sz="0" w:space="0" w:color="auto"/>
                    <w:right w:val="none" w:sz="0" w:space="0" w:color="auto"/>
                  </w:divBdr>
                </w:div>
                <w:div w:id="1398361395">
                  <w:marLeft w:val="0"/>
                  <w:marRight w:val="0"/>
                  <w:marTop w:val="0"/>
                  <w:marBottom w:val="0"/>
                  <w:divBdr>
                    <w:top w:val="none" w:sz="0" w:space="0" w:color="auto"/>
                    <w:left w:val="none" w:sz="0" w:space="0" w:color="auto"/>
                    <w:bottom w:val="none" w:sz="0" w:space="0" w:color="auto"/>
                    <w:right w:val="none" w:sz="0" w:space="0" w:color="auto"/>
                  </w:divBdr>
                </w:div>
                <w:div w:id="764617661">
                  <w:marLeft w:val="0"/>
                  <w:marRight w:val="0"/>
                  <w:marTop w:val="0"/>
                  <w:marBottom w:val="0"/>
                  <w:divBdr>
                    <w:top w:val="none" w:sz="0" w:space="0" w:color="auto"/>
                    <w:left w:val="none" w:sz="0" w:space="0" w:color="auto"/>
                    <w:bottom w:val="none" w:sz="0" w:space="0" w:color="auto"/>
                    <w:right w:val="none" w:sz="0" w:space="0" w:color="auto"/>
                  </w:divBdr>
                </w:div>
                <w:div w:id="731198494">
                  <w:marLeft w:val="0"/>
                  <w:marRight w:val="0"/>
                  <w:marTop w:val="0"/>
                  <w:marBottom w:val="0"/>
                  <w:divBdr>
                    <w:top w:val="none" w:sz="0" w:space="0" w:color="auto"/>
                    <w:left w:val="none" w:sz="0" w:space="0" w:color="auto"/>
                    <w:bottom w:val="none" w:sz="0" w:space="0" w:color="auto"/>
                    <w:right w:val="none" w:sz="0" w:space="0" w:color="auto"/>
                  </w:divBdr>
                </w:div>
                <w:div w:id="2035960136">
                  <w:marLeft w:val="0"/>
                  <w:marRight w:val="0"/>
                  <w:marTop w:val="0"/>
                  <w:marBottom w:val="0"/>
                  <w:divBdr>
                    <w:top w:val="none" w:sz="0" w:space="0" w:color="auto"/>
                    <w:left w:val="none" w:sz="0" w:space="0" w:color="auto"/>
                    <w:bottom w:val="none" w:sz="0" w:space="0" w:color="auto"/>
                    <w:right w:val="none" w:sz="0" w:space="0" w:color="auto"/>
                  </w:divBdr>
                </w:div>
                <w:div w:id="1869248275">
                  <w:marLeft w:val="0"/>
                  <w:marRight w:val="0"/>
                  <w:marTop w:val="0"/>
                  <w:marBottom w:val="0"/>
                  <w:divBdr>
                    <w:top w:val="none" w:sz="0" w:space="0" w:color="auto"/>
                    <w:left w:val="none" w:sz="0" w:space="0" w:color="auto"/>
                    <w:bottom w:val="none" w:sz="0" w:space="0" w:color="auto"/>
                    <w:right w:val="none" w:sz="0" w:space="0" w:color="auto"/>
                  </w:divBdr>
                </w:div>
                <w:div w:id="1191994837">
                  <w:marLeft w:val="0"/>
                  <w:marRight w:val="0"/>
                  <w:marTop w:val="0"/>
                  <w:marBottom w:val="0"/>
                  <w:divBdr>
                    <w:top w:val="none" w:sz="0" w:space="0" w:color="auto"/>
                    <w:left w:val="none" w:sz="0" w:space="0" w:color="auto"/>
                    <w:bottom w:val="none" w:sz="0" w:space="0" w:color="auto"/>
                    <w:right w:val="none" w:sz="0" w:space="0" w:color="auto"/>
                  </w:divBdr>
                </w:div>
                <w:div w:id="1161896643">
                  <w:marLeft w:val="0"/>
                  <w:marRight w:val="0"/>
                  <w:marTop w:val="0"/>
                  <w:marBottom w:val="0"/>
                  <w:divBdr>
                    <w:top w:val="none" w:sz="0" w:space="0" w:color="auto"/>
                    <w:left w:val="none" w:sz="0" w:space="0" w:color="auto"/>
                    <w:bottom w:val="none" w:sz="0" w:space="0" w:color="auto"/>
                    <w:right w:val="none" w:sz="0" w:space="0" w:color="auto"/>
                  </w:divBdr>
                </w:div>
                <w:div w:id="687222496">
                  <w:marLeft w:val="0"/>
                  <w:marRight w:val="0"/>
                  <w:marTop w:val="0"/>
                  <w:marBottom w:val="0"/>
                  <w:divBdr>
                    <w:top w:val="none" w:sz="0" w:space="0" w:color="auto"/>
                    <w:left w:val="none" w:sz="0" w:space="0" w:color="auto"/>
                    <w:bottom w:val="none" w:sz="0" w:space="0" w:color="auto"/>
                    <w:right w:val="none" w:sz="0" w:space="0" w:color="auto"/>
                  </w:divBdr>
                </w:div>
                <w:div w:id="1396316877">
                  <w:marLeft w:val="0"/>
                  <w:marRight w:val="0"/>
                  <w:marTop w:val="0"/>
                  <w:marBottom w:val="0"/>
                  <w:divBdr>
                    <w:top w:val="none" w:sz="0" w:space="0" w:color="auto"/>
                    <w:left w:val="none" w:sz="0" w:space="0" w:color="auto"/>
                    <w:bottom w:val="none" w:sz="0" w:space="0" w:color="auto"/>
                    <w:right w:val="none" w:sz="0" w:space="0" w:color="auto"/>
                  </w:divBdr>
                </w:div>
                <w:div w:id="716201955">
                  <w:marLeft w:val="0"/>
                  <w:marRight w:val="0"/>
                  <w:marTop w:val="0"/>
                  <w:marBottom w:val="0"/>
                  <w:divBdr>
                    <w:top w:val="none" w:sz="0" w:space="0" w:color="auto"/>
                    <w:left w:val="none" w:sz="0" w:space="0" w:color="auto"/>
                    <w:bottom w:val="none" w:sz="0" w:space="0" w:color="auto"/>
                    <w:right w:val="none" w:sz="0" w:space="0" w:color="auto"/>
                  </w:divBdr>
                </w:div>
                <w:div w:id="582647123">
                  <w:marLeft w:val="0"/>
                  <w:marRight w:val="0"/>
                  <w:marTop w:val="0"/>
                  <w:marBottom w:val="0"/>
                  <w:divBdr>
                    <w:top w:val="none" w:sz="0" w:space="0" w:color="auto"/>
                    <w:left w:val="none" w:sz="0" w:space="0" w:color="auto"/>
                    <w:bottom w:val="none" w:sz="0" w:space="0" w:color="auto"/>
                    <w:right w:val="none" w:sz="0" w:space="0" w:color="auto"/>
                  </w:divBdr>
                </w:div>
                <w:div w:id="254365906">
                  <w:marLeft w:val="0"/>
                  <w:marRight w:val="0"/>
                  <w:marTop w:val="0"/>
                  <w:marBottom w:val="0"/>
                  <w:divBdr>
                    <w:top w:val="none" w:sz="0" w:space="0" w:color="auto"/>
                    <w:left w:val="none" w:sz="0" w:space="0" w:color="auto"/>
                    <w:bottom w:val="none" w:sz="0" w:space="0" w:color="auto"/>
                    <w:right w:val="none" w:sz="0" w:space="0" w:color="auto"/>
                  </w:divBdr>
                </w:div>
                <w:div w:id="625089222">
                  <w:marLeft w:val="0"/>
                  <w:marRight w:val="0"/>
                  <w:marTop w:val="0"/>
                  <w:marBottom w:val="0"/>
                  <w:divBdr>
                    <w:top w:val="none" w:sz="0" w:space="0" w:color="auto"/>
                    <w:left w:val="none" w:sz="0" w:space="0" w:color="auto"/>
                    <w:bottom w:val="none" w:sz="0" w:space="0" w:color="auto"/>
                    <w:right w:val="none" w:sz="0" w:space="0" w:color="auto"/>
                  </w:divBdr>
                </w:div>
                <w:div w:id="860050636">
                  <w:marLeft w:val="0"/>
                  <w:marRight w:val="0"/>
                  <w:marTop w:val="0"/>
                  <w:marBottom w:val="0"/>
                  <w:divBdr>
                    <w:top w:val="none" w:sz="0" w:space="0" w:color="auto"/>
                    <w:left w:val="none" w:sz="0" w:space="0" w:color="auto"/>
                    <w:bottom w:val="none" w:sz="0" w:space="0" w:color="auto"/>
                    <w:right w:val="none" w:sz="0" w:space="0" w:color="auto"/>
                  </w:divBdr>
                </w:div>
                <w:div w:id="842168267">
                  <w:marLeft w:val="0"/>
                  <w:marRight w:val="0"/>
                  <w:marTop w:val="0"/>
                  <w:marBottom w:val="0"/>
                  <w:divBdr>
                    <w:top w:val="none" w:sz="0" w:space="0" w:color="auto"/>
                    <w:left w:val="none" w:sz="0" w:space="0" w:color="auto"/>
                    <w:bottom w:val="none" w:sz="0" w:space="0" w:color="auto"/>
                    <w:right w:val="none" w:sz="0" w:space="0" w:color="auto"/>
                  </w:divBdr>
                </w:div>
                <w:div w:id="1093282164">
                  <w:marLeft w:val="0"/>
                  <w:marRight w:val="0"/>
                  <w:marTop w:val="0"/>
                  <w:marBottom w:val="0"/>
                  <w:divBdr>
                    <w:top w:val="none" w:sz="0" w:space="0" w:color="auto"/>
                    <w:left w:val="none" w:sz="0" w:space="0" w:color="auto"/>
                    <w:bottom w:val="none" w:sz="0" w:space="0" w:color="auto"/>
                    <w:right w:val="none" w:sz="0" w:space="0" w:color="auto"/>
                  </w:divBdr>
                </w:div>
                <w:div w:id="125023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7091">
          <w:marLeft w:val="0"/>
          <w:marRight w:val="0"/>
          <w:marTop w:val="0"/>
          <w:marBottom w:val="0"/>
          <w:divBdr>
            <w:top w:val="none" w:sz="0" w:space="0" w:color="auto"/>
            <w:left w:val="none" w:sz="0" w:space="0" w:color="auto"/>
            <w:bottom w:val="none" w:sz="0" w:space="0" w:color="auto"/>
            <w:right w:val="none" w:sz="0" w:space="0" w:color="auto"/>
          </w:divBdr>
        </w:div>
        <w:div w:id="933628363">
          <w:marLeft w:val="0"/>
          <w:marRight w:val="0"/>
          <w:marTop w:val="0"/>
          <w:marBottom w:val="0"/>
          <w:divBdr>
            <w:top w:val="none" w:sz="0" w:space="0" w:color="auto"/>
            <w:left w:val="none" w:sz="0" w:space="0" w:color="auto"/>
            <w:bottom w:val="none" w:sz="0" w:space="0" w:color="auto"/>
            <w:right w:val="none" w:sz="0" w:space="0" w:color="auto"/>
          </w:divBdr>
        </w:div>
        <w:div w:id="747581141">
          <w:marLeft w:val="0"/>
          <w:marRight w:val="0"/>
          <w:marTop w:val="0"/>
          <w:marBottom w:val="0"/>
          <w:divBdr>
            <w:top w:val="none" w:sz="0" w:space="0" w:color="auto"/>
            <w:left w:val="none" w:sz="0" w:space="0" w:color="auto"/>
            <w:bottom w:val="none" w:sz="0" w:space="0" w:color="auto"/>
            <w:right w:val="none" w:sz="0" w:space="0" w:color="auto"/>
          </w:divBdr>
        </w:div>
        <w:div w:id="1184588753">
          <w:marLeft w:val="0"/>
          <w:marRight w:val="0"/>
          <w:marTop w:val="0"/>
          <w:marBottom w:val="0"/>
          <w:divBdr>
            <w:top w:val="none" w:sz="0" w:space="0" w:color="auto"/>
            <w:left w:val="none" w:sz="0" w:space="0" w:color="auto"/>
            <w:bottom w:val="none" w:sz="0" w:space="0" w:color="auto"/>
            <w:right w:val="none" w:sz="0" w:space="0" w:color="auto"/>
          </w:divBdr>
        </w:div>
        <w:div w:id="1957060680">
          <w:marLeft w:val="0"/>
          <w:marRight w:val="0"/>
          <w:marTop w:val="0"/>
          <w:marBottom w:val="0"/>
          <w:divBdr>
            <w:top w:val="none" w:sz="0" w:space="0" w:color="auto"/>
            <w:left w:val="none" w:sz="0" w:space="0" w:color="auto"/>
            <w:bottom w:val="none" w:sz="0" w:space="0" w:color="auto"/>
            <w:right w:val="none" w:sz="0" w:space="0" w:color="auto"/>
          </w:divBdr>
        </w:div>
        <w:div w:id="1414471079">
          <w:marLeft w:val="0"/>
          <w:marRight w:val="0"/>
          <w:marTop w:val="0"/>
          <w:marBottom w:val="0"/>
          <w:divBdr>
            <w:top w:val="none" w:sz="0" w:space="0" w:color="auto"/>
            <w:left w:val="none" w:sz="0" w:space="0" w:color="auto"/>
            <w:bottom w:val="none" w:sz="0" w:space="0" w:color="auto"/>
            <w:right w:val="none" w:sz="0" w:space="0" w:color="auto"/>
          </w:divBdr>
        </w:div>
        <w:div w:id="793717426">
          <w:marLeft w:val="0"/>
          <w:marRight w:val="0"/>
          <w:marTop w:val="0"/>
          <w:marBottom w:val="0"/>
          <w:divBdr>
            <w:top w:val="none" w:sz="0" w:space="0" w:color="auto"/>
            <w:left w:val="none" w:sz="0" w:space="0" w:color="auto"/>
            <w:bottom w:val="none" w:sz="0" w:space="0" w:color="auto"/>
            <w:right w:val="none" w:sz="0" w:space="0" w:color="auto"/>
          </w:divBdr>
        </w:div>
        <w:div w:id="2060202644">
          <w:marLeft w:val="0"/>
          <w:marRight w:val="0"/>
          <w:marTop w:val="0"/>
          <w:marBottom w:val="0"/>
          <w:divBdr>
            <w:top w:val="none" w:sz="0" w:space="0" w:color="auto"/>
            <w:left w:val="none" w:sz="0" w:space="0" w:color="auto"/>
            <w:bottom w:val="none" w:sz="0" w:space="0" w:color="auto"/>
            <w:right w:val="none" w:sz="0" w:space="0" w:color="auto"/>
          </w:divBdr>
        </w:div>
        <w:div w:id="20521467">
          <w:marLeft w:val="0"/>
          <w:marRight w:val="0"/>
          <w:marTop w:val="0"/>
          <w:marBottom w:val="0"/>
          <w:divBdr>
            <w:top w:val="none" w:sz="0" w:space="0" w:color="auto"/>
            <w:left w:val="none" w:sz="0" w:space="0" w:color="auto"/>
            <w:bottom w:val="none" w:sz="0" w:space="0" w:color="auto"/>
            <w:right w:val="none" w:sz="0" w:space="0" w:color="auto"/>
          </w:divBdr>
        </w:div>
        <w:div w:id="724139529">
          <w:marLeft w:val="0"/>
          <w:marRight w:val="0"/>
          <w:marTop w:val="0"/>
          <w:marBottom w:val="0"/>
          <w:divBdr>
            <w:top w:val="none" w:sz="0" w:space="0" w:color="auto"/>
            <w:left w:val="none" w:sz="0" w:space="0" w:color="auto"/>
            <w:bottom w:val="none" w:sz="0" w:space="0" w:color="auto"/>
            <w:right w:val="none" w:sz="0" w:space="0" w:color="auto"/>
          </w:divBdr>
        </w:div>
      </w:divsChild>
    </w:div>
    <w:div w:id="1223174912">
      <w:bodyDiv w:val="1"/>
      <w:marLeft w:val="0"/>
      <w:marRight w:val="0"/>
      <w:marTop w:val="0"/>
      <w:marBottom w:val="0"/>
      <w:divBdr>
        <w:top w:val="none" w:sz="0" w:space="0" w:color="auto"/>
        <w:left w:val="none" w:sz="0" w:space="0" w:color="auto"/>
        <w:bottom w:val="none" w:sz="0" w:space="0" w:color="auto"/>
        <w:right w:val="none" w:sz="0" w:space="0" w:color="auto"/>
      </w:divBdr>
    </w:div>
    <w:div w:id="1471902406">
      <w:bodyDiv w:val="1"/>
      <w:marLeft w:val="0"/>
      <w:marRight w:val="0"/>
      <w:marTop w:val="0"/>
      <w:marBottom w:val="0"/>
      <w:divBdr>
        <w:top w:val="none" w:sz="0" w:space="0" w:color="auto"/>
        <w:left w:val="none" w:sz="0" w:space="0" w:color="auto"/>
        <w:bottom w:val="none" w:sz="0" w:space="0" w:color="auto"/>
        <w:right w:val="none" w:sz="0" w:space="0" w:color="auto"/>
      </w:divBdr>
    </w:div>
    <w:div w:id="1742021425">
      <w:bodyDiv w:val="1"/>
      <w:marLeft w:val="0"/>
      <w:marRight w:val="0"/>
      <w:marTop w:val="0"/>
      <w:marBottom w:val="0"/>
      <w:divBdr>
        <w:top w:val="none" w:sz="0" w:space="0" w:color="auto"/>
        <w:left w:val="none" w:sz="0" w:space="0" w:color="auto"/>
        <w:bottom w:val="none" w:sz="0" w:space="0" w:color="auto"/>
        <w:right w:val="none" w:sz="0" w:space="0" w:color="auto"/>
      </w:divBdr>
      <w:divsChild>
        <w:div w:id="1186602321">
          <w:marLeft w:val="0"/>
          <w:marRight w:val="0"/>
          <w:marTop w:val="0"/>
          <w:marBottom w:val="0"/>
          <w:divBdr>
            <w:top w:val="none" w:sz="0" w:space="0" w:color="auto"/>
            <w:left w:val="none" w:sz="0" w:space="0" w:color="auto"/>
            <w:bottom w:val="none" w:sz="0" w:space="0" w:color="auto"/>
            <w:right w:val="none" w:sz="0" w:space="0" w:color="auto"/>
          </w:divBdr>
        </w:div>
        <w:div w:id="888878312">
          <w:marLeft w:val="0"/>
          <w:marRight w:val="0"/>
          <w:marTop w:val="0"/>
          <w:marBottom w:val="0"/>
          <w:divBdr>
            <w:top w:val="none" w:sz="0" w:space="0" w:color="auto"/>
            <w:left w:val="none" w:sz="0" w:space="0" w:color="auto"/>
            <w:bottom w:val="none" w:sz="0" w:space="0" w:color="auto"/>
            <w:right w:val="none" w:sz="0" w:space="0" w:color="auto"/>
          </w:divBdr>
        </w:div>
        <w:div w:id="1187981545">
          <w:marLeft w:val="0"/>
          <w:marRight w:val="0"/>
          <w:marTop w:val="0"/>
          <w:marBottom w:val="0"/>
          <w:divBdr>
            <w:top w:val="none" w:sz="0" w:space="0" w:color="auto"/>
            <w:left w:val="none" w:sz="0" w:space="0" w:color="auto"/>
            <w:bottom w:val="none" w:sz="0" w:space="0" w:color="auto"/>
            <w:right w:val="none" w:sz="0" w:space="0" w:color="auto"/>
          </w:divBdr>
        </w:div>
        <w:div w:id="247471621">
          <w:marLeft w:val="0"/>
          <w:marRight w:val="0"/>
          <w:marTop w:val="0"/>
          <w:marBottom w:val="0"/>
          <w:divBdr>
            <w:top w:val="none" w:sz="0" w:space="0" w:color="auto"/>
            <w:left w:val="none" w:sz="0" w:space="0" w:color="auto"/>
            <w:bottom w:val="none" w:sz="0" w:space="0" w:color="auto"/>
            <w:right w:val="none" w:sz="0" w:space="0" w:color="auto"/>
          </w:divBdr>
        </w:div>
        <w:div w:id="656883920">
          <w:marLeft w:val="0"/>
          <w:marRight w:val="0"/>
          <w:marTop w:val="0"/>
          <w:marBottom w:val="0"/>
          <w:divBdr>
            <w:top w:val="none" w:sz="0" w:space="0" w:color="auto"/>
            <w:left w:val="none" w:sz="0" w:space="0" w:color="auto"/>
            <w:bottom w:val="none" w:sz="0" w:space="0" w:color="auto"/>
            <w:right w:val="none" w:sz="0" w:space="0" w:color="auto"/>
          </w:divBdr>
        </w:div>
        <w:div w:id="1958222322">
          <w:marLeft w:val="0"/>
          <w:marRight w:val="0"/>
          <w:marTop w:val="0"/>
          <w:marBottom w:val="0"/>
          <w:divBdr>
            <w:top w:val="none" w:sz="0" w:space="0" w:color="auto"/>
            <w:left w:val="none" w:sz="0" w:space="0" w:color="auto"/>
            <w:bottom w:val="none" w:sz="0" w:space="0" w:color="auto"/>
            <w:right w:val="none" w:sz="0" w:space="0" w:color="auto"/>
          </w:divBdr>
        </w:div>
        <w:div w:id="2045783313">
          <w:marLeft w:val="0"/>
          <w:marRight w:val="0"/>
          <w:marTop w:val="0"/>
          <w:marBottom w:val="0"/>
          <w:divBdr>
            <w:top w:val="none" w:sz="0" w:space="0" w:color="auto"/>
            <w:left w:val="none" w:sz="0" w:space="0" w:color="auto"/>
            <w:bottom w:val="none" w:sz="0" w:space="0" w:color="auto"/>
            <w:right w:val="none" w:sz="0" w:space="0" w:color="auto"/>
          </w:divBdr>
        </w:div>
      </w:divsChild>
    </w:div>
    <w:div w:id="1827013403">
      <w:bodyDiv w:val="1"/>
      <w:marLeft w:val="0"/>
      <w:marRight w:val="0"/>
      <w:marTop w:val="0"/>
      <w:marBottom w:val="0"/>
      <w:divBdr>
        <w:top w:val="none" w:sz="0" w:space="0" w:color="auto"/>
        <w:left w:val="none" w:sz="0" w:space="0" w:color="auto"/>
        <w:bottom w:val="none" w:sz="0" w:space="0" w:color="auto"/>
        <w:right w:val="none" w:sz="0" w:space="0" w:color="auto"/>
      </w:divBdr>
    </w:div>
    <w:div w:id="1890680207">
      <w:bodyDiv w:val="1"/>
      <w:marLeft w:val="0"/>
      <w:marRight w:val="0"/>
      <w:marTop w:val="0"/>
      <w:marBottom w:val="0"/>
      <w:divBdr>
        <w:top w:val="none" w:sz="0" w:space="0" w:color="auto"/>
        <w:left w:val="none" w:sz="0" w:space="0" w:color="auto"/>
        <w:bottom w:val="none" w:sz="0" w:space="0" w:color="auto"/>
        <w:right w:val="none" w:sz="0" w:space="0" w:color="auto"/>
      </w:divBdr>
    </w:div>
    <w:div w:id="1904177569">
      <w:bodyDiv w:val="1"/>
      <w:marLeft w:val="0"/>
      <w:marRight w:val="0"/>
      <w:marTop w:val="0"/>
      <w:marBottom w:val="0"/>
      <w:divBdr>
        <w:top w:val="none" w:sz="0" w:space="0" w:color="auto"/>
        <w:left w:val="none" w:sz="0" w:space="0" w:color="auto"/>
        <w:bottom w:val="none" w:sz="0" w:space="0" w:color="auto"/>
        <w:right w:val="none" w:sz="0" w:space="0" w:color="auto"/>
      </w:divBdr>
      <w:divsChild>
        <w:div w:id="91634436">
          <w:marLeft w:val="0"/>
          <w:marRight w:val="0"/>
          <w:marTop w:val="0"/>
          <w:marBottom w:val="0"/>
          <w:divBdr>
            <w:top w:val="none" w:sz="0" w:space="0" w:color="auto"/>
            <w:left w:val="none" w:sz="0" w:space="0" w:color="auto"/>
            <w:bottom w:val="none" w:sz="0" w:space="0" w:color="auto"/>
            <w:right w:val="none" w:sz="0" w:space="0" w:color="auto"/>
          </w:divBdr>
        </w:div>
        <w:div w:id="633826560">
          <w:marLeft w:val="0"/>
          <w:marRight w:val="0"/>
          <w:marTop w:val="0"/>
          <w:marBottom w:val="0"/>
          <w:divBdr>
            <w:top w:val="none" w:sz="0" w:space="0" w:color="auto"/>
            <w:left w:val="none" w:sz="0" w:space="0" w:color="auto"/>
            <w:bottom w:val="none" w:sz="0" w:space="0" w:color="auto"/>
            <w:right w:val="none" w:sz="0" w:space="0" w:color="auto"/>
          </w:divBdr>
        </w:div>
        <w:div w:id="824471800">
          <w:marLeft w:val="0"/>
          <w:marRight w:val="0"/>
          <w:marTop w:val="0"/>
          <w:marBottom w:val="0"/>
          <w:divBdr>
            <w:top w:val="none" w:sz="0" w:space="0" w:color="auto"/>
            <w:left w:val="none" w:sz="0" w:space="0" w:color="auto"/>
            <w:bottom w:val="none" w:sz="0" w:space="0" w:color="auto"/>
            <w:right w:val="none" w:sz="0" w:space="0" w:color="auto"/>
          </w:divBdr>
        </w:div>
        <w:div w:id="2040736133">
          <w:marLeft w:val="0"/>
          <w:marRight w:val="0"/>
          <w:marTop w:val="0"/>
          <w:marBottom w:val="0"/>
          <w:divBdr>
            <w:top w:val="none" w:sz="0" w:space="0" w:color="auto"/>
            <w:left w:val="none" w:sz="0" w:space="0" w:color="auto"/>
            <w:bottom w:val="none" w:sz="0" w:space="0" w:color="auto"/>
            <w:right w:val="none" w:sz="0" w:space="0" w:color="auto"/>
          </w:divBdr>
        </w:div>
        <w:div w:id="1917395237">
          <w:marLeft w:val="0"/>
          <w:marRight w:val="0"/>
          <w:marTop w:val="0"/>
          <w:marBottom w:val="0"/>
          <w:divBdr>
            <w:top w:val="none" w:sz="0" w:space="0" w:color="auto"/>
            <w:left w:val="none" w:sz="0" w:space="0" w:color="auto"/>
            <w:bottom w:val="none" w:sz="0" w:space="0" w:color="auto"/>
            <w:right w:val="none" w:sz="0" w:space="0" w:color="auto"/>
          </w:divBdr>
        </w:div>
        <w:div w:id="260262129">
          <w:marLeft w:val="0"/>
          <w:marRight w:val="0"/>
          <w:marTop w:val="0"/>
          <w:marBottom w:val="0"/>
          <w:divBdr>
            <w:top w:val="none" w:sz="0" w:space="0" w:color="auto"/>
            <w:left w:val="none" w:sz="0" w:space="0" w:color="auto"/>
            <w:bottom w:val="none" w:sz="0" w:space="0" w:color="auto"/>
            <w:right w:val="none" w:sz="0" w:space="0" w:color="auto"/>
          </w:divBdr>
        </w:div>
      </w:divsChild>
    </w:div>
    <w:div w:id="1985427301">
      <w:bodyDiv w:val="1"/>
      <w:marLeft w:val="0"/>
      <w:marRight w:val="0"/>
      <w:marTop w:val="0"/>
      <w:marBottom w:val="0"/>
      <w:divBdr>
        <w:top w:val="none" w:sz="0" w:space="0" w:color="auto"/>
        <w:left w:val="none" w:sz="0" w:space="0" w:color="auto"/>
        <w:bottom w:val="none" w:sz="0" w:space="0" w:color="auto"/>
        <w:right w:val="none" w:sz="0" w:space="0" w:color="auto"/>
      </w:divBdr>
    </w:div>
    <w:div w:id="2062634567">
      <w:bodyDiv w:val="1"/>
      <w:marLeft w:val="0"/>
      <w:marRight w:val="0"/>
      <w:marTop w:val="0"/>
      <w:marBottom w:val="0"/>
      <w:divBdr>
        <w:top w:val="none" w:sz="0" w:space="0" w:color="auto"/>
        <w:left w:val="none" w:sz="0" w:space="0" w:color="auto"/>
        <w:bottom w:val="none" w:sz="0" w:space="0" w:color="auto"/>
        <w:right w:val="none" w:sz="0" w:space="0" w:color="auto"/>
      </w:divBdr>
    </w:div>
    <w:div w:id="208444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fs01\Public\AppData\Local\Temp\7\AppData\Local\Microsoft\Windows\INetCache\Content.Outlook\AppData\Local\Microsoft\Windows\INetCache\Content.Outlook\Ustawienia%20lokalne\Temporary%20Internet%20Files\AppData\Local\Microsoft\Windows\INetCache\Content.Outlook\AppData\Roaming\Microsoft\Ustawienia%20lokalne\Temporary%20Internet%20Files\Dane%20aplikacji\Microsoft\Word\Ustawienia%20lokalne\Ustawienia%20lokalne\Temporary%20Internet%20Files\Ustawienia%20lokalne\Temporary%20Internet%20Files\mam%20nadzieje.doc"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wfosigw.olsztyn.pl" TargetMode="External"/><Relationship Id="rId17" Type="http://schemas.openxmlformats.org/officeDocument/2006/relationships/hyperlink" Target="http://www.rpo.warmia.mazury.pl" TargetMode="Externa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5" Type="http://schemas.openxmlformats.org/officeDocument/2006/relationships/settings" Target="settings.xml"/><Relationship Id="rId15" Type="http://schemas.openxmlformats.org/officeDocument/2006/relationships/hyperlink" Target="https://www.funduszeeuropejskie.gov.pl/media/5193/NOWE_Wytyczne_PGD_PH_2014_2020_podpisane.pdf" TargetMode="External"/><Relationship Id="rId10" Type="http://schemas.openxmlformats.org/officeDocument/2006/relationships/image" Target="media/image1.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fosigw.olsztyn.pl" TargetMode="External"/><Relationship Id="rId14" Type="http://schemas.openxmlformats.org/officeDocument/2006/relationships/hyperlink" Target="https://www.funduszeeuropejskie.gov.pl/media/16278/2016_03_02_FAQ.pdf"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600CB0F-4DA5-4B0B-846A-A4ED9ED45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39</Pages>
  <Words>16100</Words>
  <Characters>96604</Characters>
  <Application>Microsoft Office Word</Application>
  <DocSecurity>0</DocSecurity>
  <Lines>805</Lines>
  <Paragraphs>224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112480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Teodorowicz</dc:creator>
  <cp:lastModifiedBy>Justyna Grudnowska</cp:lastModifiedBy>
  <cp:revision>16</cp:revision>
  <cp:lastPrinted>2016-06-10T06:54:00Z</cp:lastPrinted>
  <dcterms:created xsi:type="dcterms:W3CDTF">2016-07-14T12:02:00Z</dcterms:created>
  <dcterms:modified xsi:type="dcterms:W3CDTF">2017-02-27T11:37:00Z</dcterms:modified>
</cp:coreProperties>
</file>