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jc w:val="center"/>
        <w:tblLayout w:type="fixed"/>
        <w:tblLook w:val="0000" w:firstRow="0" w:lastRow="0" w:firstColumn="0" w:lastColumn="0" w:noHBand="0" w:noVBand="0"/>
      </w:tblPr>
      <w:tblGrid>
        <w:gridCol w:w="5036"/>
        <w:gridCol w:w="642"/>
        <w:gridCol w:w="4823"/>
      </w:tblGrid>
      <w:tr w:rsidR="00603EEE" w:rsidRPr="00AC777C" w:rsidTr="00F2482D">
        <w:trPr>
          <w:trHeight w:hRule="exact" w:val="1059"/>
          <w:jc w:val="center"/>
        </w:trPr>
        <w:tc>
          <w:tcPr>
            <w:tcW w:w="5036" w:type="dxa"/>
          </w:tcPr>
          <w:p w:rsidR="00603EEE" w:rsidRPr="00A2619B" w:rsidRDefault="00603EEE" w:rsidP="00F2482D">
            <w:pPr>
              <w:snapToGrid w:val="0"/>
              <w:spacing w:line="360" w:lineRule="auto"/>
              <w:rPr>
                <w:rFonts w:ascii="Arial" w:hAnsi="Arial" w:cs="Arial"/>
              </w:rPr>
            </w:pPr>
            <w:bookmarkStart w:id="0" w:name="_GoBack"/>
            <w:bookmarkEnd w:id="0"/>
          </w:p>
        </w:tc>
        <w:tc>
          <w:tcPr>
            <w:tcW w:w="642" w:type="dxa"/>
          </w:tcPr>
          <w:p w:rsidR="00603EEE" w:rsidRPr="00A2619B" w:rsidRDefault="00603EEE" w:rsidP="00F2482D">
            <w:pPr>
              <w:snapToGrid w:val="0"/>
              <w:spacing w:line="360" w:lineRule="auto"/>
              <w:rPr>
                <w:rFonts w:ascii="Arial" w:hAnsi="Arial" w:cs="Arial"/>
              </w:rPr>
            </w:pPr>
          </w:p>
        </w:tc>
        <w:tc>
          <w:tcPr>
            <w:tcW w:w="4823" w:type="dxa"/>
          </w:tcPr>
          <w:p w:rsidR="00603EEE" w:rsidRPr="00AC777C" w:rsidRDefault="00603EEE" w:rsidP="001071E7">
            <w:pPr>
              <w:spacing w:line="276" w:lineRule="auto"/>
              <w:jc w:val="center"/>
              <w:rPr>
                <w:rFonts w:ascii="Arial" w:hAnsi="Arial" w:cs="Arial"/>
                <w:vertAlign w:val="superscript"/>
              </w:rPr>
            </w:pPr>
          </w:p>
        </w:tc>
      </w:tr>
      <w:tr w:rsidR="00603EEE" w:rsidRPr="00A2619B" w:rsidTr="001071E7">
        <w:trPr>
          <w:trHeight w:val="1880"/>
          <w:jc w:val="center"/>
        </w:trPr>
        <w:tc>
          <w:tcPr>
            <w:tcW w:w="5036" w:type="dxa"/>
          </w:tcPr>
          <w:p w:rsidR="00603EEE" w:rsidRPr="00A2619B" w:rsidRDefault="00603EEE" w:rsidP="00F2482D">
            <w:pPr>
              <w:snapToGrid w:val="0"/>
              <w:spacing w:line="360" w:lineRule="auto"/>
              <w:rPr>
                <w:rFonts w:ascii="Arial" w:hAnsi="Arial" w:cs="Arial"/>
              </w:rPr>
            </w:pPr>
          </w:p>
        </w:tc>
        <w:tc>
          <w:tcPr>
            <w:tcW w:w="642" w:type="dxa"/>
          </w:tcPr>
          <w:p w:rsidR="00603EEE" w:rsidRPr="00A2619B" w:rsidRDefault="00603EEE" w:rsidP="00F2482D">
            <w:pPr>
              <w:snapToGrid w:val="0"/>
              <w:spacing w:line="360" w:lineRule="auto"/>
              <w:rPr>
                <w:rFonts w:ascii="Arial" w:hAnsi="Arial" w:cs="Arial"/>
              </w:rPr>
            </w:pPr>
          </w:p>
        </w:tc>
        <w:tc>
          <w:tcPr>
            <w:tcW w:w="4823" w:type="dxa"/>
          </w:tcPr>
          <w:p w:rsidR="00603EEE" w:rsidRPr="00A2619B" w:rsidRDefault="00603EEE" w:rsidP="00F2482D">
            <w:pPr>
              <w:snapToGrid w:val="0"/>
              <w:spacing w:line="360" w:lineRule="auto"/>
              <w:rPr>
                <w:rFonts w:ascii="Arial" w:hAnsi="Arial" w:cs="Arial"/>
              </w:rPr>
            </w:pPr>
          </w:p>
        </w:tc>
      </w:tr>
      <w:tr w:rsidR="00603EEE" w:rsidRPr="00A2619B" w:rsidTr="001071E7">
        <w:trPr>
          <w:jc w:val="center"/>
        </w:trPr>
        <w:tc>
          <w:tcPr>
            <w:tcW w:w="5036" w:type="dxa"/>
          </w:tcPr>
          <w:p w:rsidR="00603EEE" w:rsidRPr="008669EC" w:rsidRDefault="00413614" w:rsidP="00F2482D">
            <w:pPr>
              <w:snapToGrid w:val="0"/>
              <w:spacing w:line="360" w:lineRule="auto"/>
              <w:jc w:val="right"/>
              <w:rPr>
                <w:rFonts w:ascii="Arial" w:hAnsi="Arial" w:cs="Arial"/>
              </w:rPr>
            </w:pPr>
            <w:r w:rsidRPr="008669EC">
              <w:rPr>
                <w:rFonts w:ascii="Arial" w:hAnsi="Arial" w:cs="Arial"/>
              </w:rPr>
              <w:t>Regionalny Program Operacyjny</w:t>
            </w:r>
          </w:p>
        </w:tc>
        <w:tc>
          <w:tcPr>
            <w:tcW w:w="642" w:type="dxa"/>
          </w:tcPr>
          <w:p w:rsidR="00603EEE" w:rsidRPr="00A2619B" w:rsidRDefault="00603EEE" w:rsidP="00F2482D">
            <w:pPr>
              <w:snapToGrid w:val="0"/>
              <w:spacing w:line="360" w:lineRule="auto"/>
              <w:rPr>
                <w:rFonts w:ascii="Arial" w:hAnsi="Arial" w:cs="Arial"/>
              </w:rPr>
            </w:pPr>
          </w:p>
        </w:tc>
        <w:tc>
          <w:tcPr>
            <w:tcW w:w="4823" w:type="dxa"/>
          </w:tcPr>
          <w:p w:rsidR="00603EEE" w:rsidRPr="00A2619B" w:rsidRDefault="00603EEE" w:rsidP="00F2482D">
            <w:pPr>
              <w:snapToGrid w:val="0"/>
              <w:spacing w:line="360" w:lineRule="auto"/>
              <w:rPr>
                <w:rFonts w:ascii="Arial" w:hAnsi="Arial" w:cs="Arial"/>
              </w:rPr>
            </w:pPr>
          </w:p>
        </w:tc>
      </w:tr>
      <w:tr w:rsidR="00603EEE" w:rsidRPr="00A2619B" w:rsidTr="001071E7">
        <w:trPr>
          <w:jc w:val="center"/>
        </w:trPr>
        <w:tc>
          <w:tcPr>
            <w:tcW w:w="5036" w:type="dxa"/>
          </w:tcPr>
          <w:p w:rsidR="00603EEE" w:rsidRPr="008669EC" w:rsidRDefault="00413614" w:rsidP="00F2482D">
            <w:pPr>
              <w:snapToGrid w:val="0"/>
              <w:spacing w:line="360" w:lineRule="auto"/>
              <w:jc w:val="right"/>
              <w:rPr>
                <w:rFonts w:ascii="Arial" w:hAnsi="Arial" w:cs="Arial"/>
                <w:b/>
              </w:rPr>
            </w:pPr>
            <w:r w:rsidRPr="008669EC">
              <w:rPr>
                <w:rFonts w:ascii="Arial" w:hAnsi="Arial" w:cs="Arial"/>
                <w:b/>
              </w:rPr>
              <w:t>Województwa Warmińsko - Mazurskiego</w:t>
            </w:r>
          </w:p>
        </w:tc>
        <w:tc>
          <w:tcPr>
            <w:tcW w:w="642" w:type="dxa"/>
          </w:tcPr>
          <w:p w:rsidR="00603EEE" w:rsidRPr="00A2619B" w:rsidRDefault="00603EEE" w:rsidP="00F2482D">
            <w:pPr>
              <w:snapToGrid w:val="0"/>
              <w:spacing w:line="360" w:lineRule="auto"/>
              <w:rPr>
                <w:rFonts w:ascii="Arial" w:hAnsi="Arial" w:cs="Arial"/>
              </w:rPr>
            </w:pPr>
          </w:p>
        </w:tc>
        <w:tc>
          <w:tcPr>
            <w:tcW w:w="4823" w:type="dxa"/>
          </w:tcPr>
          <w:p w:rsidR="00603EEE" w:rsidRPr="00A2619B" w:rsidRDefault="00603EEE" w:rsidP="00F2482D">
            <w:pPr>
              <w:snapToGrid w:val="0"/>
              <w:spacing w:line="360" w:lineRule="auto"/>
              <w:rPr>
                <w:rFonts w:ascii="Arial" w:hAnsi="Arial" w:cs="Arial"/>
              </w:rPr>
            </w:pPr>
          </w:p>
        </w:tc>
      </w:tr>
      <w:tr w:rsidR="00603EEE" w:rsidRPr="00A2619B" w:rsidTr="001071E7">
        <w:trPr>
          <w:jc w:val="center"/>
        </w:trPr>
        <w:tc>
          <w:tcPr>
            <w:tcW w:w="5036" w:type="dxa"/>
          </w:tcPr>
          <w:p w:rsidR="00603EEE" w:rsidRPr="008669EC" w:rsidRDefault="00413614" w:rsidP="00F2482D">
            <w:pPr>
              <w:snapToGrid w:val="0"/>
              <w:spacing w:line="360" w:lineRule="auto"/>
              <w:jc w:val="right"/>
              <w:rPr>
                <w:rFonts w:ascii="Arial" w:hAnsi="Arial" w:cs="Arial"/>
              </w:rPr>
            </w:pPr>
            <w:r w:rsidRPr="008669EC">
              <w:rPr>
                <w:rFonts w:ascii="Arial" w:hAnsi="Arial" w:cs="Arial"/>
              </w:rPr>
              <w:t xml:space="preserve">na lata 2014-2020 </w:t>
            </w:r>
          </w:p>
        </w:tc>
        <w:tc>
          <w:tcPr>
            <w:tcW w:w="642" w:type="dxa"/>
          </w:tcPr>
          <w:p w:rsidR="00603EEE" w:rsidRPr="00A2619B" w:rsidRDefault="00603EEE" w:rsidP="00F2482D">
            <w:pPr>
              <w:snapToGrid w:val="0"/>
              <w:spacing w:line="360" w:lineRule="auto"/>
              <w:rPr>
                <w:rFonts w:ascii="Arial" w:hAnsi="Arial" w:cs="Arial"/>
              </w:rPr>
            </w:pPr>
          </w:p>
        </w:tc>
        <w:tc>
          <w:tcPr>
            <w:tcW w:w="4823" w:type="dxa"/>
          </w:tcPr>
          <w:p w:rsidR="00603EEE" w:rsidRPr="00A2619B" w:rsidRDefault="00603EEE" w:rsidP="00F2482D">
            <w:pPr>
              <w:snapToGrid w:val="0"/>
              <w:spacing w:line="360" w:lineRule="auto"/>
              <w:rPr>
                <w:rFonts w:ascii="Arial" w:hAnsi="Arial" w:cs="Arial"/>
              </w:rPr>
            </w:pPr>
          </w:p>
        </w:tc>
      </w:tr>
      <w:tr w:rsidR="00603EEE" w:rsidRPr="00A2619B" w:rsidTr="001071E7">
        <w:trPr>
          <w:trHeight w:val="1487"/>
          <w:jc w:val="center"/>
        </w:trPr>
        <w:tc>
          <w:tcPr>
            <w:tcW w:w="5036" w:type="dxa"/>
          </w:tcPr>
          <w:p w:rsidR="00603EEE" w:rsidRPr="00A2619B" w:rsidRDefault="00603EEE" w:rsidP="001071E7">
            <w:pPr>
              <w:snapToGrid w:val="0"/>
              <w:spacing w:line="360" w:lineRule="auto"/>
              <w:rPr>
                <w:rFonts w:ascii="Arial" w:hAnsi="Arial" w:cs="Arial"/>
              </w:rPr>
            </w:pPr>
          </w:p>
        </w:tc>
        <w:tc>
          <w:tcPr>
            <w:tcW w:w="642" w:type="dxa"/>
          </w:tcPr>
          <w:p w:rsidR="00603EEE" w:rsidRPr="00A2619B" w:rsidRDefault="00603EEE" w:rsidP="00F2482D">
            <w:pPr>
              <w:snapToGrid w:val="0"/>
              <w:spacing w:line="360" w:lineRule="auto"/>
              <w:rPr>
                <w:rFonts w:ascii="Arial" w:hAnsi="Arial" w:cs="Arial"/>
              </w:rPr>
            </w:pPr>
          </w:p>
        </w:tc>
        <w:tc>
          <w:tcPr>
            <w:tcW w:w="4823" w:type="dxa"/>
          </w:tcPr>
          <w:p w:rsidR="00603EEE" w:rsidRPr="00A2619B" w:rsidRDefault="00603EEE" w:rsidP="00F2482D">
            <w:pPr>
              <w:snapToGrid w:val="0"/>
              <w:spacing w:line="360" w:lineRule="auto"/>
              <w:rPr>
                <w:rFonts w:ascii="Arial" w:hAnsi="Arial" w:cs="Arial"/>
              </w:rPr>
            </w:pPr>
          </w:p>
        </w:tc>
      </w:tr>
      <w:tr w:rsidR="00603EEE" w:rsidRPr="00A2619B" w:rsidTr="00F2482D">
        <w:trPr>
          <w:trHeight w:val="1072"/>
          <w:jc w:val="center"/>
        </w:trPr>
        <w:tc>
          <w:tcPr>
            <w:tcW w:w="10501" w:type="dxa"/>
            <w:gridSpan w:val="3"/>
            <w:vAlign w:val="center"/>
          </w:tcPr>
          <w:p w:rsidR="00603EEE" w:rsidRPr="00A2619B" w:rsidRDefault="00603EEE" w:rsidP="00F2482D">
            <w:pPr>
              <w:snapToGrid w:val="0"/>
              <w:spacing w:line="360" w:lineRule="auto"/>
              <w:rPr>
                <w:rFonts w:ascii="Arial" w:hAnsi="Arial" w:cs="Arial"/>
              </w:rPr>
            </w:pPr>
          </w:p>
        </w:tc>
      </w:tr>
      <w:tr w:rsidR="00603EEE" w:rsidRPr="008669EC" w:rsidTr="00F2482D">
        <w:trPr>
          <w:trHeight w:val="2611"/>
          <w:jc w:val="center"/>
        </w:trPr>
        <w:tc>
          <w:tcPr>
            <w:tcW w:w="10501" w:type="dxa"/>
            <w:gridSpan w:val="3"/>
            <w:vAlign w:val="center"/>
          </w:tcPr>
          <w:p w:rsidR="00603EEE" w:rsidRPr="00DC556B" w:rsidRDefault="00603EEE" w:rsidP="00F2482D">
            <w:pPr>
              <w:snapToGrid w:val="0"/>
              <w:spacing w:line="360" w:lineRule="auto"/>
              <w:jc w:val="center"/>
              <w:rPr>
                <w:rFonts w:ascii="Arial" w:hAnsi="Arial" w:cs="Arial"/>
                <w:b/>
                <w:sz w:val="28"/>
                <w:szCs w:val="28"/>
              </w:rPr>
            </w:pPr>
            <w:r w:rsidRPr="008669EC">
              <w:rPr>
                <w:rFonts w:ascii="Arial" w:hAnsi="Arial" w:cs="Arial"/>
                <w:b/>
                <w:sz w:val="40"/>
                <w:szCs w:val="40"/>
              </w:rPr>
              <w:t>Regulamin konkursu</w:t>
            </w:r>
            <w:r w:rsidRPr="008669EC">
              <w:rPr>
                <w:rFonts w:ascii="Arial" w:hAnsi="Arial" w:cs="Arial"/>
                <w:b/>
                <w:sz w:val="28"/>
                <w:szCs w:val="28"/>
              </w:rPr>
              <w:br/>
            </w:r>
            <w:r w:rsidRPr="00DC556B">
              <w:rPr>
                <w:rFonts w:ascii="Arial" w:hAnsi="Arial" w:cs="Arial"/>
                <w:b/>
                <w:sz w:val="28"/>
                <w:szCs w:val="28"/>
              </w:rPr>
              <w:t>nr RPWM.</w:t>
            </w:r>
            <w:r w:rsidR="004E445C">
              <w:rPr>
                <w:rFonts w:ascii="Arial" w:hAnsi="Arial" w:cs="Arial"/>
                <w:b/>
                <w:sz w:val="28"/>
                <w:szCs w:val="28"/>
              </w:rPr>
              <w:t>0</w:t>
            </w:r>
            <w:r w:rsidR="007D1F9B">
              <w:rPr>
                <w:rFonts w:ascii="Arial" w:hAnsi="Arial" w:cs="Arial"/>
                <w:b/>
                <w:sz w:val="28"/>
                <w:szCs w:val="28"/>
              </w:rPr>
              <w:t>5</w:t>
            </w:r>
            <w:r w:rsidR="004E445C">
              <w:rPr>
                <w:rFonts w:ascii="Arial" w:hAnsi="Arial" w:cs="Arial"/>
                <w:b/>
                <w:sz w:val="28"/>
                <w:szCs w:val="28"/>
              </w:rPr>
              <w:t>.</w:t>
            </w:r>
            <w:r w:rsidR="00DD7319">
              <w:rPr>
                <w:rFonts w:ascii="Arial" w:hAnsi="Arial" w:cs="Arial"/>
                <w:b/>
                <w:sz w:val="28"/>
                <w:szCs w:val="28"/>
              </w:rPr>
              <w:t>0</w:t>
            </w:r>
            <w:r w:rsidR="004F1F1E">
              <w:rPr>
                <w:rFonts w:ascii="Arial" w:hAnsi="Arial" w:cs="Arial"/>
                <w:b/>
                <w:sz w:val="28"/>
                <w:szCs w:val="28"/>
              </w:rPr>
              <w:t>1</w:t>
            </w:r>
            <w:r>
              <w:rPr>
                <w:rFonts w:ascii="Arial" w:hAnsi="Arial" w:cs="Arial"/>
                <w:b/>
                <w:sz w:val="28"/>
                <w:szCs w:val="28"/>
              </w:rPr>
              <w:t>.</w:t>
            </w:r>
            <w:r w:rsidR="004E445C">
              <w:rPr>
                <w:rFonts w:ascii="Arial" w:hAnsi="Arial" w:cs="Arial"/>
                <w:b/>
                <w:sz w:val="28"/>
                <w:szCs w:val="28"/>
              </w:rPr>
              <w:t>00-</w:t>
            </w:r>
            <w:r w:rsidR="00DC556B" w:rsidRPr="00DC556B">
              <w:rPr>
                <w:rFonts w:ascii="Arial" w:hAnsi="Arial" w:cs="Arial"/>
                <w:b/>
                <w:sz w:val="28"/>
                <w:szCs w:val="28"/>
              </w:rPr>
              <w:t>I</w:t>
            </w:r>
            <w:r w:rsidR="00F32090">
              <w:rPr>
                <w:rFonts w:ascii="Arial" w:hAnsi="Arial" w:cs="Arial"/>
                <w:b/>
                <w:sz w:val="28"/>
                <w:szCs w:val="28"/>
              </w:rPr>
              <w:t>P</w:t>
            </w:r>
            <w:r w:rsidR="00CE429B">
              <w:rPr>
                <w:rFonts w:ascii="Arial" w:hAnsi="Arial" w:cs="Arial"/>
                <w:b/>
                <w:sz w:val="28"/>
                <w:szCs w:val="28"/>
              </w:rPr>
              <w:t>.</w:t>
            </w:r>
            <w:r w:rsidR="00DC556B" w:rsidRPr="00DC556B">
              <w:rPr>
                <w:rFonts w:ascii="Arial" w:hAnsi="Arial" w:cs="Arial"/>
                <w:b/>
                <w:sz w:val="28"/>
                <w:szCs w:val="28"/>
              </w:rPr>
              <w:t>0</w:t>
            </w:r>
            <w:r w:rsidR="00CE429B">
              <w:rPr>
                <w:rFonts w:ascii="Arial" w:hAnsi="Arial" w:cs="Arial"/>
                <w:b/>
                <w:sz w:val="28"/>
                <w:szCs w:val="28"/>
              </w:rPr>
              <w:t>2</w:t>
            </w:r>
            <w:r w:rsidR="00DC556B" w:rsidRPr="00DC556B">
              <w:rPr>
                <w:rFonts w:ascii="Arial" w:hAnsi="Arial" w:cs="Arial"/>
                <w:b/>
                <w:sz w:val="28"/>
                <w:szCs w:val="28"/>
              </w:rPr>
              <w:t>-</w:t>
            </w:r>
            <w:r w:rsidR="004E445C">
              <w:rPr>
                <w:rFonts w:ascii="Arial" w:hAnsi="Arial" w:cs="Arial"/>
                <w:b/>
                <w:sz w:val="28"/>
                <w:szCs w:val="28"/>
              </w:rPr>
              <w:t>28-00</w:t>
            </w:r>
            <w:r w:rsidR="00060785">
              <w:rPr>
                <w:rFonts w:ascii="Arial" w:hAnsi="Arial" w:cs="Arial"/>
                <w:b/>
                <w:sz w:val="28"/>
                <w:szCs w:val="28"/>
              </w:rPr>
              <w:t>1</w:t>
            </w:r>
            <w:r w:rsidRPr="00DC556B">
              <w:rPr>
                <w:rFonts w:ascii="Arial" w:hAnsi="Arial" w:cs="Arial"/>
                <w:b/>
                <w:sz w:val="28"/>
                <w:szCs w:val="28"/>
              </w:rPr>
              <w:t>/1</w:t>
            </w:r>
            <w:r w:rsidR="004E445C">
              <w:rPr>
                <w:rFonts w:ascii="Arial" w:hAnsi="Arial" w:cs="Arial"/>
                <w:b/>
                <w:sz w:val="28"/>
                <w:szCs w:val="28"/>
              </w:rPr>
              <w:t>7</w:t>
            </w:r>
            <w:r w:rsidRPr="00DC556B">
              <w:rPr>
                <w:rFonts w:ascii="Arial" w:hAnsi="Arial" w:cs="Arial"/>
                <w:b/>
                <w:sz w:val="28"/>
                <w:szCs w:val="28"/>
              </w:rPr>
              <w:br/>
            </w:r>
            <w:r>
              <w:rPr>
                <w:rFonts w:ascii="Arial" w:hAnsi="Arial" w:cs="Arial"/>
                <w:b/>
                <w:sz w:val="28"/>
                <w:szCs w:val="28"/>
              </w:rPr>
              <w:t xml:space="preserve">w ramach </w:t>
            </w:r>
            <w:r w:rsidRPr="00DC556B">
              <w:rPr>
                <w:rFonts w:ascii="Arial" w:hAnsi="Arial" w:cs="Arial"/>
                <w:b/>
                <w:sz w:val="28"/>
                <w:szCs w:val="28"/>
              </w:rPr>
              <w:t>Regionaln</w:t>
            </w:r>
            <w:r>
              <w:rPr>
                <w:rFonts w:ascii="Arial" w:hAnsi="Arial" w:cs="Arial"/>
                <w:b/>
                <w:sz w:val="28"/>
                <w:szCs w:val="28"/>
              </w:rPr>
              <w:t>ego</w:t>
            </w:r>
            <w:r w:rsidRPr="00DC556B">
              <w:rPr>
                <w:rFonts w:ascii="Arial" w:hAnsi="Arial" w:cs="Arial"/>
                <w:b/>
                <w:sz w:val="28"/>
                <w:szCs w:val="28"/>
              </w:rPr>
              <w:t xml:space="preserve"> Program</w:t>
            </w:r>
            <w:r>
              <w:rPr>
                <w:rFonts w:ascii="Arial" w:hAnsi="Arial" w:cs="Arial"/>
                <w:b/>
                <w:sz w:val="28"/>
                <w:szCs w:val="28"/>
              </w:rPr>
              <w:t>u</w:t>
            </w:r>
            <w:r w:rsidRPr="00DC556B">
              <w:rPr>
                <w:rFonts w:ascii="Arial" w:hAnsi="Arial" w:cs="Arial"/>
                <w:b/>
                <w:sz w:val="28"/>
                <w:szCs w:val="28"/>
              </w:rPr>
              <w:t xml:space="preserve"> Operacyjn</w:t>
            </w:r>
            <w:r>
              <w:rPr>
                <w:rFonts w:ascii="Arial" w:hAnsi="Arial" w:cs="Arial"/>
                <w:b/>
                <w:sz w:val="28"/>
                <w:szCs w:val="28"/>
              </w:rPr>
              <w:t>ego</w:t>
            </w:r>
            <w:r w:rsidRPr="00DC556B">
              <w:rPr>
                <w:rFonts w:ascii="Arial" w:hAnsi="Arial" w:cs="Arial"/>
                <w:b/>
                <w:sz w:val="28"/>
                <w:szCs w:val="28"/>
              </w:rPr>
              <w:br/>
              <w:t xml:space="preserve"> Województwa Warmińsko-Mazurskiego na lata 2014-2020</w:t>
            </w:r>
          </w:p>
          <w:p w:rsidR="00603EEE" w:rsidRPr="00DC556B" w:rsidRDefault="00603EEE" w:rsidP="00F2482D">
            <w:pPr>
              <w:snapToGrid w:val="0"/>
              <w:spacing w:line="360" w:lineRule="auto"/>
              <w:jc w:val="center"/>
              <w:rPr>
                <w:rFonts w:ascii="Arial" w:hAnsi="Arial" w:cs="Arial"/>
                <w:b/>
                <w:sz w:val="28"/>
                <w:szCs w:val="28"/>
              </w:rPr>
            </w:pPr>
            <w:r w:rsidRPr="00DC556B">
              <w:rPr>
                <w:rFonts w:ascii="Arial" w:hAnsi="Arial" w:cs="Arial"/>
                <w:b/>
                <w:sz w:val="28"/>
                <w:szCs w:val="28"/>
              </w:rPr>
              <w:t xml:space="preserve">Oś priorytetowa </w:t>
            </w:r>
            <w:r w:rsidR="007D1F9B">
              <w:rPr>
                <w:rFonts w:ascii="Arial" w:hAnsi="Arial" w:cs="Arial"/>
                <w:b/>
                <w:sz w:val="28"/>
                <w:szCs w:val="28"/>
              </w:rPr>
              <w:t xml:space="preserve">5 Środowisko przyrodnicze i racjonalne wykorzystanie zasobów </w:t>
            </w:r>
          </w:p>
          <w:p w:rsidR="00DC556B" w:rsidRPr="00DC556B" w:rsidRDefault="00DC556B" w:rsidP="00DC556B">
            <w:pPr>
              <w:snapToGrid w:val="0"/>
              <w:spacing w:line="360" w:lineRule="auto"/>
              <w:jc w:val="center"/>
              <w:rPr>
                <w:rFonts w:ascii="Arial" w:hAnsi="Arial" w:cs="Arial"/>
                <w:b/>
                <w:sz w:val="28"/>
                <w:szCs w:val="28"/>
              </w:rPr>
            </w:pPr>
            <w:r w:rsidRPr="00DC556B">
              <w:rPr>
                <w:rFonts w:ascii="Arial" w:hAnsi="Arial" w:cs="Arial"/>
                <w:b/>
                <w:sz w:val="28"/>
                <w:szCs w:val="28"/>
              </w:rPr>
              <w:t xml:space="preserve">Działanie </w:t>
            </w:r>
            <w:r w:rsidR="004F1F1E">
              <w:rPr>
                <w:rFonts w:ascii="Arial" w:hAnsi="Arial" w:cs="Arial"/>
                <w:b/>
                <w:sz w:val="28"/>
                <w:szCs w:val="28"/>
              </w:rPr>
              <w:t>5.1 Gospodarka odpadowa</w:t>
            </w:r>
            <w:r w:rsidR="007D1F9B">
              <w:rPr>
                <w:rFonts w:ascii="Arial" w:hAnsi="Arial" w:cs="Arial"/>
                <w:b/>
                <w:sz w:val="28"/>
                <w:szCs w:val="28"/>
              </w:rPr>
              <w:t xml:space="preserve"> </w:t>
            </w:r>
          </w:p>
          <w:p w:rsidR="00603EEE" w:rsidRPr="008669EC" w:rsidRDefault="00603EEE" w:rsidP="00F2482D">
            <w:pPr>
              <w:snapToGrid w:val="0"/>
              <w:spacing w:line="360" w:lineRule="auto"/>
              <w:jc w:val="center"/>
              <w:rPr>
                <w:rFonts w:ascii="Arial" w:hAnsi="Arial" w:cs="Arial"/>
                <w:b/>
                <w:sz w:val="28"/>
                <w:szCs w:val="28"/>
              </w:rPr>
            </w:pPr>
          </w:p>
          <w:p w:rsidR="00603EEE" w:rsidRPr="008669EC" w:rsidRDefault="00603EEE" w:rsidP="00F2482D">
            <w:pPr>
              <w:spacing w:line="360" w:lineRule="auto"/>
              <w:jc w:val="center"/>
              <w:rPr>
                <w:rFonts w:ascii="Arial" w:hAnsi="Arial" w:cs="Arial"/>
                <w:b/>
                <w:sz w:val="36"/>
                <w:szCs w:val="36"/>
              </w:rPr>
            </w:pPr>
          </w:p>
          <w:p w:rsidR="00603EEE" w:rsidRPr="008669EC" w:rsidRDefault="00603EEE" w:rsidP="00F2482D">
            <w:pPr>
              <w:spacing w:line="360" w:lineRule="auto"/>
              <w:jc w:val="center"/>
              <w:rPr>
                <w:rFonts w:ascii="Arial" w:hAnsi="Arial" w:cs="Arial"/>
                <w:b/>
                <w:sz w:val="28"/>
                <w:szCs w:val="28"/>
              </w:rPr>
            </w:pPr>
          </w:p>
        </w:tc>
      </w:tr>
    </w:tbl>
    <w:p w:rsidR="00F2482D" w:rsidRDefault="00F2482D" w:rsidP="00680280"/>
    <w:p w:rsidR="003C36A3" w:rsidRPr="00680280" w:rsidRDefault="003C36A3" w:rsidP="00680280"/>
    <w:p w:rsidR="002D16EE" w:rsidRPr="00680280" w:rsidRDefault="002D16EE" w:rsidP="00680280"/>
    <w:p w:rsidR="002D16EE" w:rsidRPr="00680280" w:rsidRDefault="002D16EE" w:rsidP="00680280"/>
    <w:p w:rsidR="002D16EE" w:rsidRPr="00680280" w:rsidRDefault="002D16EE" w:rsidP="00680280"/>
    <w:p w:rsidR="008C50EA" w:rsidRDefault="008C50EA" w:rsidP="00680280">
      <w:pPr>
        <w:jc w:val="center"/>
        <w:rPr>
          <w:rFonts w:ascii="Arial" w:hAnsi="Arial" w:cs="Arial"/>
          <w:sz w:val="20"/>
          <w:szCs w:val="20"/>
        </w:rPr>
      </w:pPr>
    </w:p>
    <w:p w:rsidR="008C50EA" w:rsidRDefault="008C50EA" w:rsidP="00680280">
      <w:pPr>
        <w:jc w:val="center"/>
        <w:rPr>
          <w:rFonts w:ascii="Arial" w:hAnsi="Arial" w:cs="Arial"/>
          <w:sz w:val="20"/>
          <w:szCs w:val="20"/>
        </w:rPr>
      </w:pPr>
    </w:p>
    <w:p w:rsidR="002D16EE" w:rsidRPr="00680280" w:rsidRDefault="002D16EE" w:rsidP="00680280">
      <w:pPr>
        <w:jc w:val="center"/>
      </w:pPr>
      <w:r w:rsidRPr="00F4758F">
        <w:rPr>
          <w:rFonts w:ascii="Arial" w:hAnsi="Arial" w:cs="Arial"/>
          <w:sz w:val="20"/>
          <w:szCs w:val="20"/>
        </w:rPr>
        <w:lastRenderedPageBreak/>
        <w:t>Spis treści:</w:t>
      </w:r>
    </w:p>
    <w:p w:rsidR="002D16EE" w:rsidRPr="00680280" w:rsidRDefault="002D16EE" w:rsidP="00680280"/>
    <w:p w:rsidR="002D16EE" w:rsidRPr="00680280" w:rsidRDefault="002D16EE" w:rsidP="00680280"/>
    <w:bookmarkStart w:id="1" w:name="_Toc431819717"/>
    <w:bookmarkStart w:id="2" w:name="_Toc441816675"/>
    <w:p w:rsidR="00986571" w:rsidRPr="00986571" w:rsidRDefault="001503F1">
      <w:pPr>
        <w:pStyle w:val="Spistreci2"/>
        <w:tabs>
          <w:tab w:val="right" w:leader="dot" w:pos="9854"/>
        </w:tabs>
        <w:rPr>
          <w:rFonts w:eastAsiaTheme="minorEastAsia" w:cs="Arial"/>
          <w:noProof/>
          <w:szCs w:val="20"/>
          <w:lang w:eastAsia="pl-PL"/>
        </w:rPr>
      </w:pPr>
      <w:r w:rsidRPr="00680280">
        <w:rPr>
          <w:b/>
        </w:rPr>
        <w:fldChar w:fldCharType="begin"/>
      </w:r>
      <w:r w:rsidR="00EC513A">
        <w:rPr>
          <w:rFonts w:cs="Arial"/>
          <w:b/>
          <w:bCs/>
        </w:rPr>
        <w:instrText xml:space="preserve"> TOC \o "1-3" \h \z \u </w:instrText>
      </w:r>
      <w:r w:rsidRPr="00680280">
        <w:rPr>
          <w:b/>
        </w:rPr>
        <w:fldChar w:fldCharType="separate"/>
      </w:r>
      <w:hyperlink w:anchor="_Toc457374210" w:history="1">
        <w:r w:rsidR="00986571" w:rsidRPr="00986571">
          <w:rPr>
            <w:rStyle w:val="Hipercze"/>
            <w:rFonts w:cs="Arial"/>
            <w:noProof/>
            <w:szCs w:val="20"/>
          </w:rPr>
          <w:t>§ 1  Postanowienia ogólne</w:t>
        </w:r>
        <w:r w:rsidR="00986571" w:rsidRPr="00986571">
          <w:rPr>
            <w:rFonts w:cs="Arial"/>
            <w:noProof/>
            <w:webHidden/>
            <w:szCs w:val="20"/>
          </w:rPr>
          <w:tab/>
        </w:r>
        <w:r w:rsidRPr="00986571">
          <w:rPr>
            <w:rFonts w:cs="Arial"/>
            <w:noProof/>
            <w:webHidden/>
            <w:szCs w:val="20"/>
          </w:rPr>
          <w:fldChar w:fldCharType="begin"/>
        </w:r>
        <w:r w:rsidR="00986571" w:rsidRPr="00986571">
          <w:rPr>
            <w:rFonts w:cs="Arial"/>
            <w:noProof/>
            <w:webHidden/>
            <w:szCs w:val="20"/>
          </w:rPr>
          <w:instrText xml:space="preserve"> PAGEREF _Toc457374210 \h </w:instrText>
        </w:r>
        <w:r w:rsidRPr="00986571">
          <w:rPr>
            <w:rFonts w:cs="Arial"/>
            <w:noProof/>
            <w:webHidden/>
            <w:szCs w:val="20"/>
          </w:rPr>
        </w:r>
        <w:r w:rsidRPr="00986571">
          <w:rPr>
            <w:rFonts w:cs="Arial"/>
            <w:noProof/>
            <w:webHidden/>
            <w:szCs w:val="20"/>
          </w:rPr>
          <w:fldChar w:fldCharType="separate"/>
        </w:r>
        <w:r w:rsidR="00986571">
          <w:rPr>
            <w:rFonts w:cs="Arial"/>
            <w:noProof/>
            <w:webHidden/>
            <w:szCs w:val="20"/>
          </w:rPr>
          <w:t>3</w:t>
        </w:r>
        <w:r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1" w:history="1">
        <w:r w:rsidR="00986571" w:rsidRPr="00986571">
          <w:rPr>
            <w:rStyle w:val="Hipercze"/>
            <w:rFonts w:cs="Arial"/>
            <w:noProof/>
            <w:szCs w:val="20"/>
          </w:rPr>
          <w:t>§ 2  Podstawowe informacje o konkursie</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_Toc457374211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6</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2" w:history="1">
        <w:r w:rsidR="00986571" w:rsidRPr="00986571">
          <w:rPr>
            <w:rStyle w:val="Hipercze"/>
            <w:rFonts w:cs="Arial"/>
            <w:noProof/>
            <w:szCs w:val="20"/>
          </w:rPr>
          <w:t>§ 3  Przedmiot konkursu  Zagadnienia ogólne  w tym typy projektów podlegające dofinansowaniu</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_Toc457374212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6</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3" w:history="1">
        <w:r w:rsidR="00986571" w:rsidRPr="00986571">
          <w:rPr>
            <w:rStyle w:val="Hipercze"/>
            <w:rFonts w:cs="Arial"/>
            <w:noProof/>
            <w:szCs w:val="20"/>
          </w:rPr>
          <w:t>§4  Przedmiot konkursu Limity i ograniczenia w realizacji projektów</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_Toc457374213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7</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4" w:history="1">
        <w:r w:rsidR="00986571" w:rsidRPr="00986571">
          <w:rPr>
            <w:rStyle w:val="Hipercze"/>
            <w:rFonts w:cs="Arial"/>
            <w:noProof/>
            <w:szCs w:val="20"/>
          </w:rPr>
          <w:t>§ 5  Przedmiot konkursu Podmioty uprawnione do udziału w konkursie</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_Toc457374214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8</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5" w:history="1">
        <w:r w:rsidR="00986571" w:rsidRPr="00986571">
          <w:rPr>
            <w:rStyle w:val="Hipercze"/>
            <w:rFonts w:cs="Arial"/>
            <w:noProof/>
            <w:szCs w:val="20"/>
          </w:rPr>
          <w:t>§ 6  Finansowanie projektów w ramach konkursu</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_Toc457374215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8</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6" w:history="1">
        <w:r w:rsidR="00986571" w:rsidRPr="00986571">
          <w:rPr>
            <w:rStyle w:val="Hipercze"/>
            <w:rFonts w:cs="Arial"/>
            <w:noProof/>
            <w:szCs w:val="20"/>
          </w:rPr>
          <w:t>§ 7  Ogłoszenie konkursu</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_Toc457374216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10</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7" w:history="1">
        <w:r w:rsidR="00986571" w:rsidRPr="00986571">
          <w:rPr>
            <w:rStyle w:val="Hipercze"/>
            <w:rFonts w:cs="Arial"/>
            <w:noProof/>
            <w:szCs w:val="20"/>
          </w:rPr>
          <w:t>§ 8  Termin i miejsce składania wniosków o dofinansowanie projektu</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_Toc457374217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10</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8" w:history="1">
        <w:r w:rsidR="00986571" w:rsidRPr="00986571">
          <w:rPr>
            <w:rStyle w:val="Hipercze"/>
            <w:rFonts w:cs="Arial"/>
            <w:noProof/>
            <w:szCs w:val="20"/>
          </w:rPr>
          <w:t>§ 9  Sporządzanie i forma składania wniosku o dofinansowanie projektu i załączników</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_Toc457374218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11</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19" w:history="1">
        <w:r w:rsidR="00986571" w:rsidRPr="00986571">
          <w:rPr>
            <w:rStyle w:val="Hipercze"/>
            <w:rFonts w:cs="Arial"/>
            <w:noProof/>
            <w:szCs w:val="20"/>
          </w:rPr>
          <w:t>§ 11 Sposób dokonywania oceny wniosków – ocena formalno-merytoryczna</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_Toc457374219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13</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20" w:history="1">
        <w:r w:rsidR="00986571" w:rsidRPr="00986571">
          <w:rPr>
            <w:rStyle w:val="Hipercze"/>
            <w:rFonts w:cs="Arial"/>
            <w:noProof/>
            <w:szCs w:val="20"/>
          </w:rPr>
          <w:t>§ 12  Rozstrzygnięcie konkursu i wybór projektów do dofinansowania</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_Toc457374220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14</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21" w:history="1">
        <w:r w:rsidR="00986571" w:rsidRPr="00986571">
          <w:rPr>
            <w:rStyle w:val="Hipercze"/>
            <w:rFonts w:cs="Arial"/>
            <w:noProof/>
            <w:szCs w:val="20"/>
          </w:rPr>
          <w:t>§ 13  Wskaźniki monitorowania postępu rzeczowego w ramach projektu</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_Toc457374221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15</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22" w:history="1">
        <w:r w:rsidR="00986571" w:rsidRPr="00986571">
          <w:rPr>
            <w:rStyle w:val="Hipercze"/>
            <w:rFonts w:cs="Arial"/>
            <w:noProof/>
            <w:szCs w:val="20"/>
          </w:rPr>
          <w:t>§ 14  Procedura odwoławcza</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_Toc457374222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16</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23" w:history="1">
        <w:r w:rsidR="00986571" w:rsidRPr="00986571">
          <w:rPr>
            <w:rStyle w:val="Hipercze"/>
            <w:rFonts w:cs="Arial"/>
            <w:noProof/>
            <w:szCs w:val="20"/>
          </w:rPr>
          <w:t>§ 15  Umowa</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_Toc457374223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18</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24" w:history="1">
        <w:r w:rsidR="00986571" w:rsidRPr="00986571">
          <w:rPr>
            <w:rStyle w:val="Hipercze"/>
            <w:rFonts w:cs="Arial"/>
            <w:noProof/>
            <w:szCs w:val="20"/>
          </w:rPr>
          <w:t>§ 16  Kwalifikowalność wydatków</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_Toc457374224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19</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25" w:history="1">
        <w:r w:rsidR="00986571" w:rsidRPr="00986571">
          <w:rPr>
            <w:rStyle w:val="Hipercze"/>
            <w:rFonts w:cs="Arial"/>
            <w:noProof/>
            <w:szCs w:val="20"/>
          </w:rPr>
          <w:t>§ 17  Forma i sposób udzielania informacji w kwestiach dotyczących konkursu</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_Toc457374225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20</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26" w:history="1">
        <w:r w:rsidR="00986571" w:rsidRPr="00986571">
          <w:rPr>
            <w:rStyle w:val="Hipercze"/>
            <w:rFonts w:cs="Arial"/>
            <w:noProof/>
            <w:szCs w:val="20"/>
          </w:rPr>
          <w:t>§ 18  Postanowienia końcowe</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_Toc457374226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20</w:t>
        </w:r>
        <w:r w:rsidR="001503F1" w:rsidRPr="00986571">
          <w:rPr>
            <w:rFonts w:cs="Arial"/>
            <w:noProof/>
            <w:webHidden/>
            <w:szCs w:val="20"/>
          </w:rPr>
          <w:fldChar w:fldCharType="end"/>
        </w:r>
      </w:hyperlink>
    </w:p>
    <w:p w:rsidR="00986571" w:rsidRPr="00986571" w:rsidRDefault="00860601">
      <w:pPr>
        <w:pStyle w:val="Spistreci2"/>
        <w:tabs>
          <w:tab w:val="right" w:leader="dot" w:pos="9854"/>
        </w:tabs>
        <w:rPr>
          <w:rFonts w:eastAsiaTheme="minorEastAsia" w:cs="Arial"/>
          <w:noProof/>
          <w:szCs w:val="20"/>
          <w:lang w:eastAsia="pl-PL"/>
        </w:rPr>
      </w:pPr>
      <w:hyperlink w:anchor="_Toc457374227" w:history="1">
        <w:r w:rsidR="00986571" w:rsidRPr="00986571">
          <w:rPr>
            <w:rStyle w:val="Hipercze"/>
            <w:rFonts w:cs="Arial"/>
            <w:noProof/>
            <w:szCs w:val="20"/>
          </w:rPr>
          <w:t>Lista załączników do Regulaminu</w:t>
        </w:r>
        <w:r w:rsidR="00986571" w:rsidRPr="00986571">
          <w:rPr>
            <w:rFonts w:cs="Arial"/>
            <w:noProof/>
            <w:webHidden/>
            <w:szCs w:val="20"/>
          </w:rPr>
          <w:tab/>
        </w:r>
        <w:r w:rsidR="001503F1" w:rsidRPr="00986571">
          <w:rPr>
            <w:rFonts w:cs="Arial"/>
            <w:noProof/>
            <w:webHidden/>
            <w:szCs w:val="20"/>
          </w:rPr>
          <w:fldChar w:fldCharType="begin"/>
        </w:r>
        <w:r w:rsidR="00986571" w:rsidRPr="00986571">
          <w:rPr>
            <w:rFonts w:cs="Arial"/>
            <w:noProof/>
            <w:webHidden/>
            <w:szCs w:val="20"/>
          </w:rPr>
          <w:instrText xml:space="preserve"> PAGEREF _Toc457374227 \h </w:instrText>
        </w:r>
        <w:r w:rsidR="001503F1" w:rsidRPr="00986571">
          <w:rPr>
            <w:rFonts w:cs="Arial"/>
            <w:noProof/>
            <w:webHidden/>
            <w:szCs w:val="20"/>
          </w:rPr>
        </w:r>
        <w:r w:rsidR="001503F1" w:rsidRPr="00986571">
          <w:rPr>
            <w:rFonts w:cs="Arial"/>
            <w:noProof/>
            <w:webHidden/>
            <w:szCs w:val="20"/>
          </w:rPr>
          <w:fldChar w:fldCharType="separate"/>
        </w:r>
        <w:r w:rsidR="00986571">
          <w:rPr>
            <w:rFonts w:cs="Arial"/>
            <w:noProof/>
            <w:webHidden/>
            <w:szCs w:val="20"/>
          </w:rPr>
          <w:t>21</w:t>
        </w:r>
        <w:r w:rsidR="001503F1" w:rsidRPr="00986571">
          <w:rPr>
            <w:rFonts w:cs="Arial"/>
            <w:noProof/>
            <w:webHidden/>
            <w:szCs w:val="20"/>
          </w:rPr>
          <w:fldChar w:fldCharType="end"/>
        </w:r>
      </w:hyperlink>
    </w:p>
    <w:p w:rsidR="002D16EE" w:rsidRPr="00680280" w:rsidRDefault="001503F1" w:rsidP="00680280">
      <w:pPr>
        <w:pStyle w:val="Nagwek2"/>
        <w:rPr>
          <w:b w:val="0"/>
        </w:rPr>
      </w:pPr>
      <w:r w:rsidRPr="00680280">
        <w:rPr>
          <w:b w:val="0"/>
        </w:rPr>
        <w:fldChar w:fldCharType="end"/>
      </w:r>
    </w:p>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EC513A" w:rsidRPr="00680280" w:rsidRDefault="00EC513A" w:rsidP="00680280"/>
    <w:p w:rsidR="00103D11" w:rsidRDefault="00103D11" w:rsidP="001071E7">
      <w:pPr>
        <w:pStyle w:val="Bezodstpw"/>
      </w:pPr>
    </w:p>
    <w:p w:rsidR="005F7A93" w:rsidRDefault="005F7A93" w:rsidP="001071E7">
      <w:pPr>
        <w:pStyle w:val="Bezodstpw"/>
      </w:pPr>
    </w:p>
    <w:p w:rsidR="005F7A93" w:rsidRDefault="005F7A93" w:rsidP="001071E7">
      <w:pPr>
        <w:pStyle w:val="Bezodstpw"/>
      </w:pPr>
    </w:p>
    <w:p w:rsidR="005F7A93" w:rsidRDefault="005F7A93" w:rsidP="001071E7">
      <w:pPr>
        <w:pStyle w:val="Bezodstpw"/>
      </w:pPr>
    </w:p>
    <w:p w:rsidR="005F7A93" w:rsidRPr="00680280" w:rsidRDefault="005F7A93" w:rsidP="001071E7">
      <w:pPr>
        <w:pStyle w:val="Bezodstpw"/>
      </w:pPr>
    </w:p>
    <w:p w:rsidR="00103D11" w:rsidRPr="00680280" w:rsidRDefault="00103D11" w:rsidP="001071E7">
      <w:pPr>
        <w:pStyle w:val="Bezodstpw"/>
      </w:pPr>
    </w:p>
    <w:p w:rsidR="00173C12" w:rsidRDefault="002D16EE" w:rsidP="00DE1A51">
      <w:pPr>
        <w:pStyle w:val="Nagwek2"/>
      </w:pPr>
      <w:bookmarkStart w:id="3" w:name="_Toc449099647"/>
      <w:bookmarkStart w:id="4" w:name="_Toc457374210"/>
      <w:r w:rsidRPr="0007016F">
        <w:t>§ 1</w:t>
      </w:r>
      <w:bookmarkStart w:id="5" w:name="_Toc431540362"/>
      <w:r w:rsidRPr="0007016F">
        <w:t xml:space="preserve"> </w:t>
      </w:r>
      <w:r w:rsidRPr="0007016F">
        <w:br/>
      </w:r>
      <w:bookmarkEnd w:id="1"/>
      <w:bookmarkEnd w:id="5"/>
      <w:r w:rsidRPr="0007016F">
        <w:t>Postanowienia ogólne</w:t>
      </w:r>
      <w:bookmarkEnd w:id="2"/>
      <w:bookmarkEnd w:id="3"/>
      <w:bookmarkEnd w:id="4"/>
    </w:p>
    <w:p w:rsidR="00EC513A" w:rsidRPr="001071E7" w:rsidRDefault="00EC513A" w:rsidP="001071E7">
      <w:pPr>
        <w:numPr>
          <w:ilvl w:val="0"/>
          <w:numId w:val="1"/>
        </w:numPr>
        <w:tabs>
          <w:tab w:val="clear" w:pos="720"/>
          <w:tab w:val="num" w:pos="426"/>
        </w:tabs>
        <w:suppressAutoHyphens w:val="0"/>
        <w:spacing w:line="276" w:lineRule="auto"/>
        <w:ind w:left="567" w:hanging="283"/>
        <w:jc w:val="both"/>
        <w:rPr>
          <w:rFonts w:ascii="Arial" w:hAnsi="Arial"/>
          <w:sz w:val="20"/>
        </w:rPr>
      </w:pPr>
      <w:r w:rsidRPr="001071E7">
        <w:rPr>
          <w:rFonts w:ascii="Arial" w:hAnsi="Arial"/>
          <w:sz w:val="20"/>
        </w:rPr>
        <w:t>Regulamin konkursu nr RPWM.</w:t>
      </w:r>
      <w:r w:rsidR="00014FAD" w:rsidRPr="001071E7">
        <w:rPr>
          <w:rFonts w:ascii="Arial" w:hAnsi="Arial"/>
          <w:sz w:val="20"/>
        </w:rPr>
        <w:t>0</w:t>
      </w:r>
      <w:r w:rsidR="004F1F1E">
        <w:rPr>
          <w:rFonts w:ascii="Arial" w:hAnsi="Arial"/>
          <w:sz w:val="20"/>
        </w:rPr>
        <w:t>5</w:t>
      </w:r>
      <w:r w:rsidR="00014FAD" w:rsidRPr="001071E7">
        <w:rPr>
          <w:rFonts w:ascii="Arial" w:hAnsi="Arial"/>
          <w:sz w:val="20"/>
        </w:rPr>
        <w:t>.</w:t>
      </w:r>
      <w:r w:rsidR="00A41D67" w:rsidRPr="00CE429B">
        <w:rPr>
          <w:rFonts w:ascii="Arial" w:eastAsia="Helvetica" w:hAnsi="Arial" w:cs="Arial"/>
          <w:color w:val="00000A"/>
          <w:sz w:val="20"/>
          <w:szCs w:val="20"/>
        </w:rPr>
        <w:t>0</w:t>
      </w:r>
      <w:r w:rsidR="004F1F1E">
        <w:rPr>
          <w:rFonts w:ascii="Arial" w:eastAsia="Helvetica" w:hAnsi="Arial" w:cs="Arial"/>
          <w:color w:val="00000A"/>
          <w:sz w:val="20"/>
          <w:szCs w:val="20"/>
        </w:rPr>
        <w:t>1</w:t>
      </w:r>
      <w:r w:rsidRPr="001071E7">
        <w:rPr>
          <w:rFonts w:ascii="Arial" w:hAnsi="Arial"/>
          <w:sz w:val="20"/>
        </w:rPr>
        <w:t>.00-</w:t>
      </w:r>
      <w:r w:rsidR="00CE429B" w:rsidRPr="00CE429B">
        <w:rPr>
          <w:rFonts w:ascii="Arial" w:eastAsia="Helvetica" w:hAnsi="Arial" w:cs="Arial"/>
          <w:color w:val="00000A"/>
          <w:sz w:val="20"/>
          <w:szCs w:val="20"/>
        </w:rPr>
        <w:t>IP.02</w:t>
      </w:r>
      <w:r w:rsidR="00650137" w:rsidRPr="00CE429B">
        <w:rPr>
          <w:rFonts w:ascii="Arial" w:eastAsia="Helvetica" w:hAnsi="Arial" w:cs="Arial"/>
          <w:color w:val="00000A"/>
          <w:sz w:val="20"/>
          <w:szCs w:val="20"/>
        </w:rPr>
        <w:t>-</w:t>
      </w:r>
      <w:r w:rsidRPr="001071E7">
        <w:rPr>
          <w:rFonts w:ascii="Arial" w:hAnsi="Arial"/>
          <w:sz w:val="20"/>
        </w:rPr>
        <w:t>28-</w:t>
      </w:r>
      <w:r w:rsidRPr="00460BAB">
        <w:rPr>
          <w:rFonts w:ascii="Arial" w:hAnsi="Arial" w:cs="Arial"/>
          <w:sz w:val="20"/>
          <w:szCs w:val="20"/>
        </w:rPr>
        <w:t>00</w:t>
      </w:r>
      <w:r w:rsidR="00060785">
        <w:rPr>
          <w:rFonts w:ascii="Arial" w:hAnsi="Arial" w:cs="Arial"/>
          <w:sz w:val="20"/>
          <w:szCs w:val="20"/>
        </w:rPr>
        <w:t>1</w:t>
      </w:r>
      <w:r w:rsidRPr="00460BAB">
        <w:rPr>
          <w:rFonts w:ascii="Arial" w:hAnsi="Arial" w:cs="Arial"/>
          <w:sz w:val="20"/>
          <w:szCs w:val="20"/>
        </w:rPr>
        <w:t>/1</w:t>
      </w:r>
      <w:r w:rsidR="00014FAD">
        <w:rPr>
          <w:rFonts w:ascii="Arial" w:hAnsi="Arial" w:cs="Arial"/>
          <w:sz w:val="20"/>
          <w:szCs w:val="20"/>
        </w:rPr>
        <w:t>7</w:t>
      </w:r>
      <w:r w:rsidRPr="00460BAB">
        <w:rPr>
          <w:rFonts w:ascii="Arial" w:hAnsi="Arial" w:cs="Arial"/>
          <w:sz w:val="20"/>
          <w:szCs w:val="20"/>
        </w:rPr>
        <w:t xml:space="preserve"> </w:t>
      </w:r>
      <w:r>
        <w:rPr>
          <w:rFonts w:ascii="Arial" w:hAnsi="Arial" w:cs="Arial"/>
          <w:sz w:val="20"/>
          <w:szCs w:val="20"/>
        </w:rPr>
        <w:t>w ramach Regionalnego Programu Operacyjnego</w:t>
      </w:r>
      <w:r w:rsidRPr="001071E7">
        <w:rPr>
          <w:rFonts w:ascii="Arial" w:hAnsi="Arial"/>
          <w:sz w:val="20"/>
        </w:rPr>
        <w:t xml:space="preserve"> Województwa Warmińsko-Mazurskiego na lata 2014-2020 </w:t>
      </w:r>
      <w:r w:rsidR="00410B41" w:rsidRPr="001071E7">
        <w:rPr>
          <w:rFonts w:ascii="Arial" w:hAnsi="Arial"/>
          <w:sz w:val="20"/>
        </w:rPr>
        <w:t xml:space="preserve">Oś priorytetowa </w:t>
      </w:r>
      <w:r w:rsidR="007D1F9B">
        <w:rPr>
          <w:rFonts w:ascii="Arial" w:hAnsi="Arial"/>
          <w:sz w:val="20"/>
        </w:rPr>
        <w:t xml:space="preserve">5 Środowisko przyrodnicze i racjonalne wykorzystanie zasobów </w:t>
      </w:r>
      <w:r w:rsidR="00B05121" w:rsidRPr="00DE1A51">
        <w:rPr>
          <w:rFonts w:ascii="Arial" w:hAnsi="Arial"/>
          <w:b/>
          <w:sz w:val="20"/>
        </w:rPr>
        <w:t>Działanie 5.1 Gospodarka odpadowa</w:t>
      </w:r>
      <w:r w:rsidR="001D46E8" w:rsidRPr="00CE429B">
        <w:rPr>
          <w:rFonts w:ascii="Arial" w:eastAsia="Helvetica" w:hAnsi="Arial" w:cs="Arial"/>
          <w:b/>
          <w:color w:val="00000A"/>
          <w:sz w:val="20"/>
          <w:szCs w:val="20"/>
        </w:rPr>
        <w:t xml:space="preserve"> </w:t>
      </w:r>
      <w:r w:rsidRPr="001071E7">
        <w:rPr>
          <w:rFonts w:ascii="Arial" w:hAnsi="Arial"/>
          <w:sz w:val="20"/>
        </w:rPr>
        <w:t>zwany dalej Regulaminem określa zasady ogłaszania konkursu, warunki uczestnictwa w</w:t>
      </w:r>
      <w:r w:rsidRPr="00410B41">
        <w:rPr>
          <w:rFonts w:ascii="Arial" w:hAnsi="Arial" w:cs="Arial"/>
          <w:sz w:val="20"/>
          <w:szCs w:val="20"/>
        </w:rPr>
        <w:t> </w:t>
      </w:r>
      <w:r w:rsidRPr="001071E7">
        <w:rPr>
          <w:rFonts w:ascii="Arial" w:hAnsi="Arial"/>
          <w:sz w:val="20"/>
        </w:rPr>
        <w:t>konkursie, sporządzania wniosku, sposób i formę składania wniosku, termin dostarczenia wniosku, sposób dokonywania oceny wniosku, zakres i sposób poprawiania lub uzupełniania wniosku, sposób podejmowania decyzji o przyznaniu dofinansowania oraz procedurę odwoławczą</w:t>
      </w:r>
      <w:r w:rsidRPr="00410B41">
        <w:rPr>
          <w:rFonts w:ascii="Arial" w:eastAsia="Helvetica" w:hAnsi="Arial" w:cs="Arial"/>
          <w:color w:val="00000A"/>
          <w:sz w:val="20"/>
          <w:szCs w:val="20"/>
        </w:rPr>
        <w:t>.</w:t>
      </w:r>
    </w:p>
    <w:p w:rsidR="00EC513A" w:rsidRPr="00460BAB" w:rsidRDefault="00EC513A" w:rsidP="00EC513A">
      <w:pPr>
        <w:numPr>
          <w:ilvl w:val="0"/>
          <w:numId w:val="1"/>
        </w:numPr>
        <w:tabs>
          <w:tab w:val="clear" w:pos="720"/>
          <w:tab w:val="num" w:pos="540"/>
        </w:tabs>
        <w:suppressAutoHyphens w:val="0"/>
        <w:spacing w:line="276" w:lineRule="auto"/>
        <w:ind w:left="540"/>
        <w:jc w:val="both"/>
        <w:rPr>
          <w:rFonts w:ascii="Arial" w:hAnsi="Arial" w:cs="Arial"/>
          <w:sz w:val="20"/>
          <w:szCs w:val="20"/>
        </w:rPr>
      </w:pPr>
      <w:r w:rsidRPr="001071E7">
        <w:rPr>
          <w:rFonts w:ascii="Arial" w:hAnsi="Arial"/>
          <w:sz w:val="20"/>
        </w:rPr>
        <w:t>Regulamin oraz wszystkie niezbędne dokumenty do złożenia w ramach konkursu dostępne są na stronie</w:t>
      </w:r>
      <w:r w:rsidRPr="00460BAB">
        <w:rPr>
          <w:rFonts w:ascii="Arial" w:hAnsi="Arial" w:cs="Arial"/>
          <w:sz w:val="20"/>
          <w:szCs w:val="20"/>
        </w:rPr>
        <w:t xml:space="preserve"> internetowej RPO </w:t>
      </w:r>
      <w:proofErr w:type="spellStart"/>
      <w:r w:rsidRPr="00460BAB">
        <w:rPr>
          <w:rFonts w:ascii="Arial" w:hAnsi="Arial" w:cs="Arial"/>
          <w:sz w:val="20"/>
          <w:szCs w:val="20"/>
        </w:rPr>
        <w:t>WiM</w:t>
      </w:r>
      <w:proofErr w:type="spellEnd"/>
      <w:r w:rsidRPr="00460BAB">
        <w:rPr>
          <w:rFonts w:ascii="Arial" w:hAnsi="Arial" w:cs="Arial"/>
          <w:sz w:val="20"/>
          <w:szCs w:val="20"/>
        </w:rPr>
        <w:t xml:space="preserve"> (</w:t>
      </w:r>
      <w:hyperlink r:id="rId9" w:history="1">
        <w:r w:rsidRPr="00525D36">
          <w:rPr>
            <w:rStyle w:val="Hipercze"/>
            <w:rFonts w:ascii="Arial" w:hAnsi="Arial" w:cs="Arial"/>
            <w:sz w:val="20"/>
            <w:szCs w:val="20"/>
          </w:rPr>
          <w:t>www.rpo.warmia.mazury.pl/</w:t>
        </w:r>
      </w:hyperlink>
      <w:r w:rsidRPr="00460BAB">
        <w:rPr>
          <w:rFonts w:ascii="Arial" w:hAnsi="Arial" w:cs="Arial"/>
          <w:sz w:val="20"/>
          <w:szCs w:val="20"/>
        </w:rPr>
        <w:t>)</w:t>
      </w:r>
      <w:r>
        <w:rPr>
          <w:rFonts w:ascii="Arial" w:hAnsi="Arial" w:cs="Arial"/>
          <w:sz w:val="20"/>
          <w:szCs w:val="20"/>
        </w:rPr>
        <w:t xml:space="preserve"> oraz P</w:t>
      </w:r>
      <w:r w:rsidRPr="00460BAB">
        <w:rPr>
          <w:rFonts w:ascii="Arial" w:hAnsi="Arial" w:cs="Arial"/>
          <w:sz w:val="20"/>
          <w:szCs w:val="20"/>
        </w:rPr>
        <w:t>ortalu (</w:t>
      </w:r>
      <w:hyperlink r:id="rId10" w:history="1">
        <w:r w:rsidRPr="00460BAB">
          <w:rPr>
            <w:rStyle w:val="Hipercze"/>
            <w:rFonts w:ascii="Arial" w:hAnsi="Arial" w:cs="Arial"/>
            <w:sz w:val="20"/>
            <w:szCs w:val="20"/>
          </w:rPr>
          <w:t>www.funduszeeuropejskie.gov.pl</w:t>
        </w:r>
      </w:hyperlink>
      <w:r w:rsidRPr="00460BAB">
        <w:rPr>
          <w:rFonts w:ascii="Arial" w:hAnsi="Arial" w:cs="Arial"/>
          <w:sz w:val="20"/>
          <w:szCs w:val="20"/>
        </w:rPr>
        <w:t>)</w:t>
      </w:r>
      <w:r>
        <w:rPr>
          <w:rFonts w:ascii="Arial" w:hAnsi="Arial" w:cs="Arial"/>
          <w:sz w:val="20"/>
          <w:szCs w:val="20"/>
        </w:rPr>
        <w:t>.</w:t>
      </w:r>
    </w:p>
    <w:p w:rsidR="00EC513A" w:rsidRPr="00460BAB" w:rsidRDefault="00EC513A" w:rsidP="00EC513A">
      <w:pPr>
        <w:numPr>
          <w:ilvl w:val="0"/>
          <w:numId w:val="1"/>
        </w:numPr>
        <w:tabs>
          <w:tab w:val="clear" w:pos="720"/>
          <w:tab w:val="num" w:pos="540"/>
        </w:tabs>
        <w:suppressAutoHyphens w:val="0"/>
        <w:spacing w:line="276" w:lineRule="auto"/>
        <w:ind w:left="540"/>
        <w:jc w:val="both"/>
        <w:rPr>
          <w:rFonts w:ascii="Arial" w:hAnsi="Arial" w:cs="Arial"/>
          <w:sz w:val="20"/>
          <w:szCs w:val="20"/>
        </w:rPr>
      </w:pPr>
      <w:r w:rsidRPr="00460BAB">
        <w:rPr>
          <w:rFonts w:ascii="Arial" w:eastAsia="Helvetica" w:hAnsi="Arial" w:cs="Arial"/>
          <w:color w:val="00000A"/>
          <w:sz w:val="20"/>
          <w:szCs w:val="20"/>
        </w:rPr>
        <w:t>Przys</w:t>
      </w:r>
      <w:r w:rsidRPr="00460BAB">
        <w:rPr>
          <w:rFonts w:ascii="Arial" w:eastAsia="Arial" w:hAnsi="Arial" w:cs="Arial"/>
          <w:color w:val="00000A"/>
          <w:sz w:val="20"/>
          <w:szCs w:val="20"/>
        </w:rPr>
        <w:t>t</w:t>
      </w:r>
      <w:r w:rsidRPr="00460BAB">
        <w:rPr>
          <w:rFonts w:ascii="Arial" w:eastAsia="Helvetica" w:hAnsi="Arial" w:cs="Arial"/>
          <w:color w:val="00000A"/>
          <w:sz w:val="20"/>
          <w:szCs w:val="20"/>
        </w:rPr>
        <w:t>ąpienie do konkursu jest równoznaczne z akceptac</w:t>
      </w:r>
      <w:r w:rsidRPr="00460BAB">
        <w:rPr>
          <w:rFonts w:ascii="Arial" w:eastAsia="Arial" w:hAnsi="Arial" w:cs="Arial"/>
          <w:color w:val="00000A"/>
          <w:sz w:val="20"/>
          <w:szCs w:val="20"/>
        </w:rPr>
        <w:t>j</w:t>
      </w:r>
      <w:r w:rsidRPr="00460BAB">
        <w:rPr>
          <w:rFonts w:ascii="Arial" w:eastAsia="Helvetica" w:hAnsi="Arial" w:cs="Arial"/>
          <w:color w:val="00000A"/>
          <w:sz w:val="20"/>
          <w:szCs w:val="20"/>
        </w:rPr>
        <w:t>ą przez Wnioskodaw</w:t>
      </w:r>
      <w:r w:rsidRPr="00460BAB">
        <w:rPr>
          <w:rFonts w:ascii="Arial" w:eastAsia="Arial" w:hAnsi="Arial" w:cs="Arial"/>
          <w:color w:val="00000A"/>
          <w:sz w:val="20"/>
          <w:szCs w:val="20"/>
        </w:rPr>
        <w:t>c</w:t>
      </w:r>
      <w:r w:rsidRPr="00460BAB">
        <w:rPr>
          <w:rFonts w:ascii="Arial" w:eastAsia="Helvetica" w:hAnsi="Arial" w:cs="Arial"/>
          <w:color w:val="00000A"/>
          <w:sz w:val="20"/>
          <w:szCs w:val="20"/>
        </w:rPr>
        <w:t>ę postanowi</w:t>
      </w:r>
      <w:r w:rsidRPr="00460BAB">
        <w:rPr>
          <w:rFonts w:ascii="Arial" w:eastAsia="Arial" w:hAnsi="Arial" w:cs="Arial"/>
          <w:color w:val="00000A"/>
          <w:sz w:val="20"/>
          <w:szCs w:val="20"/>
        </w:rPr>
        <w:t>e</w:t>
      </w:r>
      <w:r w:rsidRPr="00460BAB">
        <w:rPr>
          <w:rFonts w:ascii="Arial" w:eastAsia="Helvetica" w:hAnsi="Arial" w:cs="Arial"/>
          <w:color w:val="00000A"/>
          <w:sz w:val="20"/>
          <w:szCs w:val="20"/>
        </w:rPr>
        <w:t>ń niniejszego Regulaminu</w:t>
      </w:r>
      <w:r w:rsidRPr="00460BAB">
        <w:rPr>
          <w:rFonts w:ascii="Arial" w:hAnsi="Arial" w:cs="Arial"/>
          <w:sz w:val="20"/>
          <w:szCs w:val="20"/>
        </w:rPr>
        <w:t>.</w:t>
      </w:r>
    </w:p>
    <w:p w:rsidR="00EC513A" w:rsidRPr="00460BAB" w:rsidRDefault="00EC513A" w:rsidP="00EC513A">
      <w:pPr>
        <w:numPr>
          <w:ilvl w:val="0"/>
          <w:numId w:val="1"/>
        </w:numPr>
        <w:tabs>
          <w:tab w:val="clear" w:pos="720"/>
          <w:tab w:val="num" w:pos="540"/>
        </w:tabs>
        <w:suppressAutoHyphens w:val="0"/>
        <w:spacing w:line="276" w:lineRule="auto"/>
        <w:ind w:left="540"/>
        <w:jc w:val="both"/>
        <w:rPr>
          <w:rFonts w:ascii="Arial" w:hAnsi="Arial" w:cs="Arial"/>
          <w:sz w:val="20"/>
          <w:szCs w:val="20"/>
        </w:rPr>
      </w:pPr>
      <w:r w:rsidRPr="00460BAB">
        <w:rPr>
          <w:rFonts w:ascii="Arial" w:hAnsi="Arial" w:cs="Arial"/>
          <w:sz w:val="20"/>
          <w:szCs w:val="20"/>
        </w:rPr>
        <w:t>Konkurs przeprowadzany jest jawnie z zapewnieniem publicznego dostępu do informacji o zasadach jego przeprowadzania oraz do listy projektów wybranych do dofinansowania.</w:t>
      </w:r>
    </w:p>
    <w:p w:rsidR="00EC513A" w:rsidRPr="00460BAB" w:rsidRDefault="00EC513A" w:rsidP="001071E7">
      <w:pPr>
        <w:numPr>
          <w:ilvl w:val="0"/>
          <w:numId w:val="1"/>
        </w:numPr>
        <w:tabs>
          <w:tab w:val="clear" w:pos="720"/>
          <w:tab w:val="num" w:pos="540"/>
        </w:tabs>
        <w:suppressAutoHyphens w:val="0"/>
        <w:spacing w:line="276" w:lineRule="auto"/>
        <w:ind w:left="540"/>
        <w:jc w:val="both"/>
        <w:rPr>
          <w:rFonts w:ascii="Arial" w:hAnsi="Arial" w:cs="Arial"/>
          <w:sz w:val="20"/>
          <w:szCs w:val="20"/>
        </w:rPr>
      </w:pPr>
      <w:r w:rsidRPr="00460BAB">
        <w:rPr>
          <w:rFonts w:ascii="Arial" w:hAnsi="Arial" w:cs="Arial"/>
          <w:sz w:val="20"/>
          <w:szCs w:val="20"/>
        </w:rPr>
        <w:t>Do</w:t>
      </w:r>
      <w:r w:rsidRPr="00460BAB">
        <w:rPr>
          <w:rFonts w:ascii="Arial" w:eastAsia="Helvetica" w:hAnsi="Arial" w:cs="Arial"/>
          <w:color w:val="00000A"/>
          <w:sz w:val="20"/>
          <w:szCs w:val="20"/>
        </w:rPr>
        <w:t xml:space="preserve"> post</w:t>
      </w:r>
      <w:r w:rsidRPr="00460BAB">
        <w:rPr>
          <w:rFonts w:ascii="Arial" w:eastAsia="Arial" w:hAnsi="Arial" w:cs="Arial"/>
          <w:color w:val="00000A"/>
          <w:sz w:val="20"/>
          <w:szCs w:val="20"/>
        </w:rPr>
        <w:t>ę</w:t>
      </w:r>
      <w:r>
        <w:rPr>
          <w:rFonts w:ascii="Arial" w:eastAsia="Helvetica" w:hAnsi="Arial" w:cs="Arial"/>
          <w:color w:val="00000A"/>
          <w:sz w:val="20"/>
          <w:szCs w:val="20"/>
        </w:rPr>
        <w:t>powania przewidzianego w zakresie ubiegania się o dofinansowanie oraz udzielenia dofinansowania</w:t>
      </w:r>
      <w:r w:rsidRPr="00460BAB">
        <w:rPr>
          <w:rFonts w:ascii="Arial" w:eastAsia="Helvetica" w:hAnsi="Arial" w:cs="Arial"/>
          <w:color w:val="00000A"/>
          <w:sz w:val="20"/>
          <w:szCs w:val="20"/>
        </w:rPr>
        <w:t xml:space="preserve"> nie stosuje si</w:t>
      </w:r>
      <w:r w:rsidRPr="00460BAB">
        <w:rPr>
          <w:rFonts w:ascii="Arial" w:eastAsia="Arial" w:hAnsi="Arial" w:cs="Arial"/>
          <w:color w:val="00000A"/>
          <w:sz w:val="20"/>
          <w:szCs w:val="20"/>
        </w:rPr>
        <w:t>ę</w:t>
      </w:r>
      <w:r w:rsidRPr="00460BAB">
        <w:rPr>
          <w:rFonts w:ascii="Arial" w:eastAsia="Helvetica" w:hAnsi="Arial" w:cs="Arial"/>
          <w:color w:val="00000A"/>
          <w:sz w:val="20"/>
          <w:szCs w:val="20"/>
        </w:rPr>
        <w:t xml:space="preserve"> przepisów ustawy z dnia 14 czerwca 1960 r. – </w:t>
      </w:r>
      <w:r w:rsidRPr="00460BAB">
        <w:rPr>
          <w:rFonts w:ascii="Arial" w:eastAsia="Helvetica" w:hAnsi="Arial" w:cs="Arial"/>
          <w:i/>
          <w:color w:val="00000A"/>
          <w:sz w:val="20"/>
          <w:szCs w:val="20"/>
        </w:rPr>
        <w:t>Kodeks Post</w:t>
      </w:r>
      <w:r w:rsidRPr="00460BAB">
        <w:rPr>
          <w:rFonts w:ascii="Arial" w:eastAsia="Arial" w:hAnsi="Arial" w:cs="Arial"/>
          <w:i/>
          <w:color w:val="00000A"/>
          <w:sz w:val="20"/>
          <w:szCs w:val="20"/>
        </w:rPr>
        <w:t>ę</w:t>
      </w:r>
      <w:r w:rsidRPr="00460BAB">
        <w:rPr>
          <w:rFonts w:ascii="Arial" w:eastAsia="Helvetica" w:hAnsi="Arial" w:cs="Arial"/>
          <w:i/>
          <w:color w:val="00000A"/>
          <w:sz w:val="20"/>
          <w:szCs w:val="20"/>
        </w:rPr>
        <w:t>powania Administracyjnego</w:t>
      </w:r>
      <w:r w:rsidRPr="00460BAB">
        <w:rPr>
          <w:rFonts w:ascii="Arial" w:eastAsia="Helvetica" w:hAnsi="Arial" w:cs="Arial"/>
          <w:color w:val="00000A"/>
          <w:sz w:val="20"/>
          <w:szCs w:val="20"/>
        </w:rPr>
        <w:t xml:space="preserve"> (KPA), z wyj</w:t>
      </w:r>
      <w:r w:rsidRPr="00460BAB">
        <w:rPr>
          <w:rFonts w:ascii="Arial" w:eastAsia="Arial" w:hAnsi="Arial" w:cs="Arial"/>
          <w:color w:val="00000A"/>
          <w:sz w:val="20"/>
          <w:szCs w:val="20"/>
        </w:rPr>
        <w:t>ą</w:t>
      </w:r>
      <w:r w:rsidRPr="00460BAB">
        <w:rPr>
          <w:rFonts w:ascii="Arial" w:eastAsia="Helvetica" w:hAnsi="Arial" w:cs="Arial"/>
          <w:color w:val="00000A"/>
          <w:sz w:val="20"/>
          <w:szCs w:val="20"/>
        </w:rPr>
        <w:t>tkiem przepisów dotycz</w:t>
      </w:r>
      <w:r w:rsidRPr="00460BAB">
        <w:rPr>
          <w:rFonts w:ascii="Arial" w:eastAsia="Arial" w:hAnsi="Arial" w:cs="Arial"/>
          <w:color w:val="00000A"/>
          <w:sz w:val="20"/>
          <w:szCs w:val="20"/>
        </w:rPr>
        <w:t>ą</w:t>
      </w:r>
      <w:r w:rsidRPr="00460BAB">
        <w:rPr>
          <w:rFonts w:ascii="Arial" w:eastAsia="Helvetica" w:hAnsi="Arial" w:cs="Arial"/>
          <w:color w:val="00000A"/>
          <w:sz w:val="20"/>
          <w:szCs w:val="20"/>
        </w:rPr>
        <w:t>cych wył</w:t>
      </w:r>
      <w:r w:rsidRPr="00460BAB">
        <w:rPr>
          <w:rFonts w:ascii="Arial" w:eastAsia="Arial" w:hAnsi="Arial" w:cs="Arial"/>
          <w:color w:val="00000A"/>
          <w:sz w:val="20"/>
          <w:szCs w:val="20"/>
        </w:rPr>
        <w:t>ą</w:t>
      </w:r>
      <w:r w:rsidRPr="00460BAB">
        <w:rPr>
          <w:rFonts w:ascii="Arial" w:eastAsia="Helvetica" w:hAnsi="Arial" w:cs="Arial"/>
          <w:color w:val="00000A"/>
          <w:sz w:val="20"/>
          <w:szCs w:val="20"/>
        </w:rPr>
        <w:t>czenia pracowników organu, dor</w:t>
      </w:r>
      <w:r w:rsidRPr="00460BAB">
        <w:rPr>
          <w:rFonts w:ascii="Arial" w:eastAsia="Arial" w:hAnsi="Arial" w:cs="Arial"/>
          <w:color w:val="00000A"/>
          <w:sz w:val="20"/>
          <w:szCs w:val="20"/>
        </w:rPr>
        <w:t>ę</w:t>
      </w:r>
      <w:r w:rsidRPr="00460BAB">
        <w:rPr>
          <w:rFonts w:ascii="Arial" w:eastAsia="Helvetica" w:hAnsi="Arial" w:cs="Arial"/>
          <w:color w:val="00000A"/>
          <w:sz w:val="20"/>
          <w:szCs w:val="20"/>
        </w:rPr>
        <w:t>cze</w:t>
      </w:r>
      <w:r w:rsidRPr="00460BAB">
        <w:rPr>
          <w:rFonts w:ascii="Arial" w:eastAsia="Arial" w:hAnsi="Arial" w:cs="Arial"/>
          <w:color w:val="00000A"/>
          <w:sz w:val="20"/>
          <w:szCs w:val="20"/>
        </w:rPr>
        <w:t>ń</w:t>
      </w:r>
      <w:r w:rsidRPr="00460BAB">
        <w:rPr>
          <w:rFonts w:ascii="Arial" w:eastAsia="Helvetica" w:hAnsi="Arial" w:cs="Arial"/>
          <w:color w:val="00000A"/>
          <w:sz w:val="20"/>
          <w:szCs w:val="20"/>
        </w:rPr>
        <w:t xml:space="preserve"> i sposobu obliczania terminów.</w:t>
      </w:r>
      <w:r w:rsidR="00C26705" w:rsidRPr="00C26705">
        <w:t xml:space="preserve"> </w:t>
      </w:r>
      <w:r w:rsidR="00C26705" w:rsidRPr="00C26705">
        <w:rPr>
          <w:rFonts w:ascii="Arial" w:eastAsia="Helvetica" w:hAnsi="Arial" w:cs="Arial"/>
          <w:color w:val="00000A"/>
          <w:sz w:val="20"/>
          <w:szCs w:val="20"/>
        </w:rPr>
        <w:t>Dni w niniejszym dokumencie oznaczają dni kalendarzowe.</w:t>
      </w:r>
    </w:p>
    <w:p w:rsidR="00EC513A" w:rsidRDefault="00EC513A" w:rsidP="001071E7">
      <w:pPr>
        <w:numPr>
          <w:ilvl w:val="0"/>
          <w:numId w:val="1"/>
        </w:numPr>
        <w:tabs>
          <w:tab w:val="clear" w:pos="720"/>
          <w:tab w:val="num" w:pos="540"/>
        </w:tabs>
        <w:suppressAutoHyphens w:val="0"/>
        <w:spacing w:line="276" w:lineRule="auto"/>
        <w:ind w:left="540"/>
        <w:jc w:val="both"/>
        <w:rPr>
          <w:rFonts w:ascii="Arial" w:hAnsi="Arial" w:cs="Arial"/>
          <w:sz w:val="20"/>
          <w:szCs w:val="20"/>
        </w:rPr>
      </w:pPr>
      <w:r w:rsidRPr="00460BAB">
        <w:rPr>
          <w:rFonts w:ascii="Arial" w:hAnsi="Arial" w:cs="Arial"/>
          <w:sz w:val="20"/>
          <w:szCs w:val="20"/>
        </w:rPr>
        <w:t>W sprawach nieuregulowanych w niniejszym Regulaminie zastosowanie mają: Ustawa z dnia 11 lipca 2014 r. o zasadach realizacji programów w zakresie polityki spójności finansowanych w perspektywie f</w:t>
      </w:r>
      <w:r>
        <w:rPr>
          <w:rFonts w:ascii="Arial" w:hAnsi="Arial" w:cs="Arial"/>
          <w:sz w:val="20"/>
          <w:szCs w:val="20"/>
        </w:rPr>
        <w:t>inansowej 2014-2020 (</w:t>
      </w:r>
      <w:proofErr w:type="spellStart"/>
      <w:r w:rsidR="00CD29C1">
        <w:rPr>
          <w:rFonts w:ascii="Arial" w:hAnsi="Arial" w:cs="Arial"/>
          <w:sz w:val="20"/>
          <w:szCs w:val="20"/>
        </w:rPr>
        <w:t>t.j</w:t>
      </w:r>
      <w:proofErr w:type="spellEnd"/>
      <w:r w:rsidR="00CD29C1">
        <w:rPr>
          <w:rFonts w:ascii="Arial" w:hAnsi="Arial" w:cs="Arial"/>
          <w:sz w:val="20"/>
          <w:szCs w:val="20"/>
        </w:rPr>
        <w:t>.</w:t>
      </w:r>
      <w:r w:rsidR="00163A1D">
        <w:rPr>
          <w:rFonts w:ascii="Arial" w:hAnsi="Arial" w:cs="Arial"/>
          <w:sz w:val="20"/>
          <w:szCs w:val="20"/>
        </w:rPr>
        <w:t xml:space="preserve"> </w:t>
      </w:r>
      <w:r w:rsidRPr="00460BAB">
        <w:rPr>
          <w:rFonts w:ascii="Arial" w:hAnsi="Arial" w:cs="Arial"/>
          <w:sz w:val="20"/>
          <w:szCs w:val="20"/>
        </w:rPr>
        <w:t xml:space="preserve">Dz. U. </w:t>
      </w:r>
      <w:r>
        <w:rPr>
          <w:rFonts w:ascii="Arial" w:hAnsi="Arial" w:cs="Arial"/>
          <w:sz w:val="20"/>
          <w:szCs w:val="20"/>
        </w:rPr>
        <w:t xml:space="preserve">z </w:t>
      </w:r>
      <w:r w:rsidRPr="00460BAB">
        <w:rPr>
          <w:rFonts w:ascii="Arial" w:hAnsi="Arial" w:cs="Arial"/>
          <w:sz w:val="20"/>
          <w:szCs w:val="20"/>
        </w:rPr>
        <w:t>201</w:t>
      </w:r>
      <w:r>
        <w:rPr>
          <w:rFonts w:ascii="Arial" w:hAnsi="Arial" w:cs="Arial"/>
          <w:sz w:val="20"/>
          <w:szCs w:val="20"/>
        </w:rPr>
        <w:t>6 r.,</w:t>
      </w:r>
      <w:r w:rsidRPr="00460BAB">
        <w:rPr>
          <w:rFonts w:ascii="Arial" w:hAnsi="Arial" w:cs="Arial"/>
          <w:sz w:val="20"/>
          <w:szCs w:val="20"/>
        </w:rPr>
        <w:t xml:space="preserve"> poz.</w:t>
      </w:r>
      <w:r>
        <w:rPr>
          <w:rFonts w:ascii="Arial" w:hAnsi="Arial" w:cs="Arial"/>
          <w:sz w:val="20"/>
          <w:szCs w:val="20"/>
        </w:rPr>
        <w:t xml:space="preserve"> 217</w:t>
      </w:r>
      <w:r w:rsidR="00CD29C1">
        <w:rPr>
          <w:rFonts w:ascii="Arial" w:hAnsi="Arial" w:cs="Arial"/>
          <w:sz w:val="20"/>
          <w:szCs w:val="20"/>
        </w:rPr>
        <w:t xml:space="preserve"> ze zm.</w:t>
      </w:r>
      <w:r>
        <w:rPr>
          <w:rFonts w:ascii="Arial" w:hAnsi="Arial" w:cs="Arial"/>
          <w:sz w:val="20"/>
          <w:szCs w:val="20"/>
        </w:rPr>
        <w:t xml:space="preserve">) </w:t>
      </w:r>
      <w:r w:rsidRPr="00460BAB">
        <w:rPr>
          <w:rFonts w:ascii="Arial" w:hAnsi="Arial" w:cs="Arial"/>
          <w:sz w:val="20"/>
          <w:szCs w:val="20"/>
        </w:rPr>
        <w:t>przepisy prawa wspólnotowego i</w:t>
      </w:r>
      <w:r>
        <w:rPr>
          <w:rFonts w:ascii="Arial" w:hAnsi="Arial" w:cs="Arial"/>
          <w:sz w:val="20"/>
          <w:szCs w:val="20"/>
        </w:rPr>
        <w:t> </w:t>
      </w:r>
      <w:r w:rsidRPr="00460BAB">
        <w:rPr>
          <w:rFonts w:ascii="Arial" w:hAnsi="Arial" w:cs="Arial"/>
          <w:sz w:val="20"/>
          <w:szCs w:val="20"/>
        </w:rPr>
        <w:t>krajowego oraz odpowiednie zasady wynikające z Regionalnego Programu Operacyjnego Województwa Warmińsk</w:t>
      </w:r>
      <w:r>
        <w:rPr>
          <w:rFonts w:ascii="Arial" w:hAnsi="Arial" w:cs="Arial"/>
          <w:sz w:val="20"/>
          <w:szCs w:val="20"/>
        </w:rPr>
        <w:t>o-Mazurskiego na lata 2014-2020</w:t>
      </w:r>
      <w:r w:rsidRPr="00460BAB">
        <w:rPr>
          <w:rFonts w:ascii="Arial" w:hAnsi="Arial" w:cs="Arial"/>
          <w:sz w:val="20"/>
          <w:szCs w:val="20"/>
        </w:rPr>
        <w:t xml:space="preserve">, Szczegółowego </w:t>
      </w:r>
      <w:r>
        <w:rPr>
          <w:rFonts w:ascii="Arial" w:hAnsi="Arial" w:cs="Arial"/>
          <w:sz w:val="20"/>
          <w:szCs w:val="20"/>
        </w:rPr>
        <w:t>Opisu Osi Priorytetowej</w:t>
      </w:r>
      <w:r w:rsidR="00805D7D">
        <w:rPr>
          <w:rFonts w:ascii="Arial" w:hAnsi="Arial" w:cs="Arial"/>
          <w:sz w:val="20"/>
          <w:szCs w:val="20"/>
        </w:rPr>
        <w:t xml:space="preserve"> 5</w:t>
      </w:r>
      <w:r>
        <w:rPr>
          <w:rFonts w:ascii="Arial" w:hAnsi="Arial" w:cs="Arial"/>
          <w:sz w:val="20"/>
          <w:szCs w:val="20"/>
        </w:rPr>
        <w:t xml:space="preserve"> </w:t>
      </w:r>
      <w:r w:rsidR="00805D7D">
        <w:rPr>
          <w:rFonts w:ascii="Arial" w:hAnsi="Arial" w:cs="Arial"/>
          <w:color w:val="000000"/>
          <w:sz w:val="20"/>
          <w:szCs w:val="20"/>
          <w:lang w:eastAsia="en-US"/>
        </w:rPr>
        <w:t>Środowisko</w:t>
      </w:r>
      <w:r w:rsidR="00805D7D">
        <w:rPr>
          <w:rFonts w:ascii="Arial" w:hAnsi="Arial"/>
          <w:color w:val="000000"/>
          <w:sz w:val="20"/>
        </w:rPr>
        <w:t xml:space="preserve"> przyrodnicze i racjonalne wykorzystanie zasobów</w:t>
      </w:r>
      <w:r w:rsidR="00E07634">
        <w:rPr>
          <w:rFonts w:ascii="Arial" w:hAnsi="Arial"/>
          <w:color w:val="000000"/>
          <w:sz w:val="20"/>
        </w:rPr>
        <w:t xml:space="preserve"> </w:t>
      </w:r>
      <w:r w:rsidRPr="00460BAB">
        <w:rPr>
          <w:rFonts w:ascii="Arial" w:hAnsi="Arial" w:cs="Arial"/>
          <w:sz w:val="20"/>
          <w:szCs w:val="20"/>
        </w:rPr>
        <w:t>Regionalnego Programu Operacyjnego Województwa Warmińsko-Mazurskiego na</w:t>
      </w:r>
      <w:r>
        <w:rPr>
          <w:rFonts w:ascii="Arial" w:hAnsi="Arial" w:cs="Arial"/>
          <w:sz w:val="20"/>
          <w:szCs w:val="20"/>
        </w:rPr>
        <w:t> </w:t>
      </w:r>
      <w:r w:rsidRPr="00460BAB">
        <w:rPr>
          <w:rFonts w:ascii="Arial" w:hAnsi="Arial" w:cs="Arial"/>
          <w:sz w:val="20"/>
          <w:szCs w:val="20"/>
        </w:rPr>
        <w:t>lata</w:t>
      </w:r>
      <w:r>
        <w:rPr>
          <w:rFonts w:ascii="Arial" w:hAnsi="Arial" w:cs="Arial"/>
          <w:sz w:val="20"/>
          <w:szCs w:val="20"/>
        </w:rPr>
        <w:t> </w:t>
      </w:r>
      <w:r w:rsidRPr="00460BAB">
        <w:rPr>
          <w:rFonts w:ascii="Arial" w:hAnsi="Arial" w:cs="Arial"/>
          <w:sz w:val="20"/>
          <w:szCs w:val="20"/>
        </w:rPr>
        <w:t>2014-2020</w:t>
      </w:r>
      <w:r>
        <w:rPr>
          <w:rFonts w:ascii="Arial" w:hAnsi="Arial" w:cs="Arial"/>
          <w:sz w:val="20"/>
          <w:szCs w:val="20"/>
        </w:rPr>
        <w:t xml:space="preserve"> obowiązującego w dniu ogłoszenia konkursu </w:t>
      </w:r>
      <w:r w:rsidR="004562DD">
        <w:rPr>
          <w:rFonts w:ascii="Arial" w:hAnsi="Arial" w:cs="Arial"/>
          <w:sz w:val="20"/>
          <w:szCs w:val="20"/>
        </w:rPr>
        <w:t>oraz </w:t>
      </w:r>
      <w:r w:rsidRPr="00460BAB">
        <w:rPr>
          <w:rFonts w:ascii="Arial" w:hAnsi="Arial" w:cs="Arial"/>
          <w:sz w:val="20"/>
          <w:szCs w:val="20"/>
        </w:rPr>
        <w:t>wytycznych</w:t>
      </w:r>
      <w:r>
        <w:rPr>
          <w:rFonts w:ascii="Arial" w:hAnsi="Arial" w:cs="Arial"/>
          <w:sz w:val="20"/>
          <w:szCs w:val="20"/>
        </w:rPr>
        <w:t xml:space="preserve"> i instrukcji o których mowa w ust. 8.</w:t>
      </w:r>
    </w:p>
    <w:p w:rsidR="00EC513A" w:rsidRDefault="00EC513A" w:rsidP="00EC513A">
      <w:pPr>
        <w:numPr>
          <w:ilvl w:val="0"/>
          <w:numId w:val="1"/>
        </w:numPr>
        <w:tabs>
          <w:tab w:val="clear" w:pos="720"/>
          <w:tab w:val="num" w:pos="540"/>
        </w:tabs>
        <w:suppressAutoHyphens w:val="0"/>
        <w:spacing w:line="276" w:lineRule="auto"/>
        <w:ind w:left="540"/>
        <w:jc w:val="both"/>
        <w:rPr>
          <w:rFonts w:ascii="Arial" w:hAnsi="Arial" w:cs="Arial"/>
          <w:sz w:val="20"/>
          <w:szCs w:val="20"/>
        </w:rPr>
      </w:pPr>
      <w:r>
        <w:rPr>
          <w:rFonts w:ascii="Arial" w:hAnsi="Arial" w:cs="Arial"/>
          <w:sz w:val="20"/>
          <w:szCs w:val="20"/>
        </w:rPr>
        <w:t xml:space="preserve">Jeżeli zapisy niniejszego Regulaminu są sprzeczne z przepisami powszechnie obowiązującymi, w szczególności z </w:t>
      </w:r>
      <w:r w:rsidR="00454CE4">
        <w:rPr>
          <w:rFonts w:ascii="Arial" w:hAnsi="Arial" w:cs="Arial"/>
          <w:sz w:val="20"/>
          <w:szCs w:val="20"/>
        </w:rPr>
        <w:t>ustawą, o której</w:t>
      </w:r>
      <w:r>
        <w:rPr>
          <w:rFonts w:ascii="Arial" w:hAnsi="Arial" w:cs="Arial"/>
          <w:sz w:val="20"/>
          <w:szCs w:val="20"/>
        </w:rPr>
        <w:t xml:space="preserve"> mowa w ust. 6. stosuje się wprost przepisy powszechnie obowiązujące.</w:t>
      </w:r>
    </w:p>
    <w:p w:rsidR="00EC513A" w:rsidRDefault="00EC513A" w:rsidP="00EC513A">
      <w:pPr>
        <w:numPr>
          <w:ilvl w:val="0"/>
          <w:numId w:val="1"/>
        </w:numPr>
        <w:tabs>
          <w:tab w:val="clear" w:pos="720"/>
          <w:tab w:val="num" w:pos="540"/>
        </w:tabs>
        <w:suppressAutoHyphens w:val="0"/>
        <w:spacing w:line="276" w:lineRule="auto"/>
        <w:ind w:left="540"/>
        <w:jc w:val="both"/>
        <w:rPr>
          <w:rFonts w:ascii="Arial" w:hAnsi="Arial" w:cs="Arial"/>
          <w:sz w:val="20"/>
          <w:szCs w:val="20"/>
        </w:rPr>
      </w:pPr>
      <w:r>
        <w:rPr>
          <w:rFonts w:ascii="Arial" w:hAnsi="Arial" w:cs="Arial"/>
          <w:sz w:val="20"/>
          <w:szCs w:val="20"/>
        </w:rPr>
        <w:t>Wnioskodawca</w:t>
      </w:r>
      <w:r w:rsidR="00454CE4">
        <w:rPr>
          <w:rFonts w:ascii="Arial" w:hAnsi="Arial" w:cs="Arial"/>
          <w:sz w:val="20"/>
          <w:szCs w:val="20"/>
        </w:rPr>
        <w:t xml:space="preserve"> </w:t>
      </w:r>
      <w:r>
        <w:rPr>
          <w:rFonts w:ascii="Arial" w:hAnsi="Arial" w:cs="Arial"/>
          <w:sz w:val="20"/>
          <w:szCs w:val="20"/>
        </w:rPr>
        <w:t>ubiegając się o dofinansowanie zobowiązuje się do stosowania wytycznych</w:t>
      </w:r>
      <w:r w:rsidRPr="00460BAB">
        <w:rPr>
          <w:rFonts w:ascii="Arial" w:hAnsi="Arial" w:cs="Arial"/>
          <w:sz w:val="20"/>
          <w:szCs w:val="20"/>
        </w:rPr>
        <w:t xml:space="preserve">, </w:t>
      </w:r>
      <w:r w:rsidR="00DC2110">
        <w:rPr>
          <w:rFonts w:ascii="Arial" w:hAnsi="Arial" w:cs="Arial"/>
          <w:sz w:val="20"/>
          <w:szCs w:val="20"/>
        </w:rPr>
        <w:t>w tym </w:t>
      </w:r>
      <w:r w:rsidRPr="00460BAB">
        <w:rPr>
          <w:rFonts w:ascii="Arial" w:hAnsi="Arial" w:cs="Arial"/>
          <w:sz w:val="20"/>
          <w:szCs w:val="20"/>
        </w:rPr>
        <w:t xml:space="preserve">między innymi: </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trybu wyboru projektów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kwalifikowalności wydatków w ramach Europejskiego Funduszu Rozwoju Regionalnego, Europejskiego Funduszu Społecznego oraz Funduszu Spójności na lata 2014-2020;</w:t>
      </w:r>
    </w:p>
    <w:p w:rsidR="00EC513A" w:rsidRPr="001071E7" w:rsidRDefault="00EC513A" w:rsidP="001071E7">
      <w:pPr>
        <w:numPr>
          <w:ilvl w:val="0"/>
          <w:numId w:val="4"/>
        </w:numPr>
        <w:suppressAutoHyphens w:val="0"/>
        <w:spacing w:line="276" w:lineRule="auto"/>
        <w:ind w:left="1276"/>
        <w:jc w:val="both"/>
        <w:rPr>
          <w:rFonts w:ascii="Arial" w:hAnsi="Arial"/>
          <w:color w:val="000000"/>
          <w:sz w:val="20"/>
        </w:rPr>
      </w:pPr>
      <w:r w:rsidRPr="001071E7">
        <w:rPr>
          <w:rFonts w:ascii="Arial" w:hAnsi="Arial"/>
          <w:color w:val="000000"/>
          <w:sz w:val="20"/>
        </w:rPr>
        <w:t xml:space="preserve">Wytycznych </w:t>
      </w:r>
      <w:r w:rsidR="007B2ADD" w:rsidRPr="001071E7">
        <w:rPr>
          <w:rFonts w:ascii="Arial" w:hAnsi="Arial"/>
          <w:color w:val="000000"/>
          <w:sz w:val="20"/>
        </w:rPr>
        <w:t xml:space="preserve">w sprawie kwalifikowalności </w:t>
      </w:r>
      <w:r w:rsidR="00FA5F61" w:rsidRPr="005C7E14">
        <w:rPr>
          <w:rFonts w:ascii="Arial" w:hAnsi="Arial" w:cs="Arial"/>
          <w:sz w:val="20"/>
          <w:szCs w:val="20"/>
          <w:lang w:eastAsia="ko-KR"/>
        </w:rPr>
        <w:t xml:space="preserve">wydatków </w:t>
      </w:r>
      <w:r w:rsidR="00DA7B5D" w:rsidRPr="001071E7">
        <w:rPr>
          <w:rFonts w:ascii="Arial" w:hAnsi="Arial"/>
          <w:color w:val="000000"/>
          <w:sz w:val="20"/>
        </w:rPr>
        <w:t xml:space="preserve">w ramach Osi Priorytetowej </w:t>
      </w:r>
      <w:r w:rsidR="00DD7319">
        <w:rPr>
          <w:rFonts w:ascii="Arial" w:hAnsi="Arial"/>
          <w:color w:val="000000"/>
          <w:sz w:val="20"/>
        </w:rPr>
        <w:t>4</w:t>
      </w:r>
      <w:r w:rsidR="00E07634">
        <w:rPr>
          <w:rFonts w:ascii="Arial" w:hAnsi="Arial"/>
          <w:color w:val="000000"/>
          <w:sz w:val="20"/>
        </w:rPr>
        <w:t xml:space="preserve"> </w:t>
      </w:r>
      <w:r w:rsidR="00DA7B5D" w:rsidRPr="001071E7">
        <w:rPr>
          <w:rFonts w:ascii="Arial" w:hAnsi="Arial"/>
          <w:color w:val="000000"/>
          <w:sz w:val="20"/>
        </w:rPr>
        <w:t xml:space="preserve">Efektywność </w:t>
      </w:r>
      <w:r w:rsidR="00DA7B5D" w:rsidRPr="00DA7B5D">
        <w:rPr>
          <w:rFonts w:ascii="Arial" w:hAnsi="Arial" w:cs="Arial"/>
          <w:color w:val="000000"/>
          <w:sz w:val="20"/>
          <w:szCs w:val="20"/>
          <w:lang w:eastAsia="en-US"/>
        </w:rPr>
        <w:t>energetyczna</w:t>
      </w:r>
      <w:r w:rsidR="00DA7B5D" w:rsidRPr="001071E7">
        <w:rPr>
          <w:rFonts w:ascii="Arial" w:hAnsi="Arial"/>
          <w:color w:val="000000"/>
          <w:sz w:val="20"/>
        </w:rPr>
        <w:t xml:space="preserve"> Działanie 4.</w:t>
      </w:r>
      <w:r w:rsidR="00FA5F61" w:rsidRPr="005C7E14">
        <w:rPr>
          <w:rFonts w:ascii="Arial" w:hAnsi="Arial" w:cs="Arial"/>
          <w:sz w:val="20"/>
          <w:szCs w:val="20"/>
          <w:lang w:eastAsia="ko-KR"/>
        </w:rPr>
        <w:t>1 Wspieranie wytwarzania i dystrybucji energii pochodzącej ze źród</w:t>
      </w:r>
      <w:r w:rsidR="00FA5F61" w:rsidRPr="001D40C1">
        <w:rPr>
          <w:rFonts w:ascii="Arial" w:hAnsi="Arial" w:cs="Arial"/>
          <w:sz w:val="20"/>
          <w:szCs w:val="20"/>
          <w:lang w:eastAsia="ko-KR"/>
        </w:rPr>
        <w:t>eł odnawialnych; Działanie 4</w:t>
      </w:r>
      <w:r w:rsidR="00DA7B5D" w:rsidRPr="001071E7">
        <w:rPr>
          <w:rFonts w:ascii="Arial" w:hAnsi="Arial"/>
          <w:color w:val="000000"/>
          <w:sz w:val="20"/>
        </w:rPr>
        <w:t xml:space="preserve">.2 Efektywność energetyczna </w:t>
      </w:r>
      <w:r w:rsidR="00FA5F61" w:rsidRPr="001D40C1">
        <w:rPr>
          <w:rFonts w:ascii="Arial" w:hAnsi="Arial" w:cs="Arial"/>
          <w:sz w:val="20"/>
          <w:szCs w:val="20"/>
          <w:lang w:eastAsia="ko-KR"/>
        </w:rPr>
        <w:t xml:space="preserve">i wykorzystanie OZE </w:t>
      </w:r>
      <w:r w:rsidR="00DA7B5D" w:rsidRPr="001071E7">
        <w:rPr>
          <w:rFonts w:ascii="Arial" w:hAnsi="Arial"/>
          <w:color w:val="000000"/>
          <w:sz w:val="20"/>
        </w:rPr>
        <w:t xml:space="preserve">w </w:t>
      </w:r>
      <w:r w:rsidR="00FA5F61" w:rsidRPr="001D40C1">
        <w:rPr>
          <w:rFonts w:ascii="Arial" w:hAnsi="Arial" w:cs="Arial"/>
          <w:sz w:val="20"/>
          <w:szCs w:val="20"/>
          <w:lang w:eastAsia="ko-KR"/>
        </w:rPr>
        <w:t>MŚP; oraz w ramach Osi Priorytetowej 5 Środowisko przyrodnicze i racjonalne wykorzystanie zasobów: Działanie 5.1 Gospodarka odpadowa; Działanie 5.2 Gospodarka wodno-ściekowa; Dzi</w:t>
      </w:r>
      <w:r w:rsidR="00FA5F61" w:rsidRPr="00A84D9F">
        <w:rPr>
          <w:rFonts w:ascii="Arial" w:hAnsi="Arial" w:cs="Arial"/>
          <w:sz w:val="20"/>
          <w:szCs w:val="20"/>
          <w:lang w:eastAsia="ko-KR"/>
        </w:rPr>
        <w:t>ałanie 5.3 Ochrona różnorodności biologicz</w:t>
      </w:r>
      <w:r w:rsidR="00FA5F61" w:rsidRPr="00A01F09">
        <w:rPr>
          <w:rFonts w:ascii="Arial" w:hAnsi="Arial" w:cs="Arial"/>
          <w:sz w:val="20"/>
          <w:szCs w:val="20"/>
          <w:lang w:eastAsia="ko-KR"/>
        </w:rPr>
        <w:t>nej</w:t>
      </w:r>
      <w:r w:rsidR="00DA7B5D" w:rsidRPr="001071E7">
        <w:rPr>
          <w:rFonts w:ascii="Arial" w:hAnsi="Arial"/>
          <w:color w:val="000000"/>
          <w:sz w:val="20"/>
        </w:rPr>
        <w:t xml:space="preserve"> Regionalnego Programu Operacyjnego Województwa Warmińsko</w:t>
      </w:r>
      <w:r w:rsidR="00DA7B5D" w:rsidRPr="00DA7B5D">
        <w:rPr>
          <w:rFonts w:ascii="Arial" w:hAnsi="Arial" w:cs="Arial"/>
          <w:color w:val="000000"/>
          <w:sz w:val="20"/>
          <w:szCs w:val="20"/>
          <w:lang w:eastAsia="en-US"/>
        </w:rPr>
        <w:t>-</w:t>
      </w:r>
      <w:r w:rsidR="00DA7B5D" w:rsidRPr="001071E7">
        <w:rPr>
          <w:rFonts w:ascii="Arial" w:hAnsi="Arial"/>
          <w:color w:val="000000"/>
          <w:sz w:val="20"/>
        </w:rPr>
        <w:t>Mazurskiego na lata 2014-2020 w zakresie Europejskiego Funduszu Rozwoju Regionalnego</w:t>
      </w:r>
      <w:r w:rsidRPr="001071E7">
        <w:rPr>
          <w:rFonts w:ascii="Arial" w:hAnsi="Arial"/>
          <w:color w:val="000000"/>
          <w:sz w:val="20"/>
        </w:rPr>
        <w:t>;</w:t>
      </w:r>
    </w:p>
    <w:p w:rsidR="00EC513A" w:rsidRPr="001071E7" w:rsidRDefault="00EC513A" w:rsidP="001071E7">
      <w:pPr>
        <w:pStyle w:val="Akapitzlist"/>
        <w:numPr>
          <w:ilvl w:val="0"/>
          <w:numId w:val="4"/>
        </w:numPr>
        <w:suppressAutoHyphens w:val="0"/>
        <w:autoSpaceDE w:val="0"/>
        <w:autoSpaceDN w:val="0"/>
        <w:adjustRightInd w:val="0"/>
        <w:spacing w:line="276" w:lineRule="auto"/>
        <w:ind w:left="1276" w:right="52"/>
        <w:jc w:val="both"/>
      </w:pPr>
      <w:r w:rsidRPr="002615C8">
        <w:rPr>
          <w:rFonts w:ascii="Arial" w:hAnsi="Arial" w:cs="Arial"/>
          <w:sz w:val="20"/>
          <w:szCs w:val="20"/>
        </w:rPr>
        <w:t>Wytycznych w zakresie sprawozdawczości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monitorowania postępu rzeczowego realizacji programów operacyjnych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zagadnień związanych z przygotowaniem projektów inwestycyjnych, w tym projektów generujących dochód i projektów hybrydowych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warunków gromadzenia i przekazywania danych w postaci elektronicznej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realizacji zasady partnerstwa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lastRenderedPageBreak/>
        <w:t>Wytycznych w zakresie realizacji przedsięwzięć w obszarze włączenia społecznego i zwalczania ubóstwa z wykorzystaniem środków Europejski</w:t>
      </w:r>
      <w:r w:rsidR="00680280">
        <w:rPr>
          <w:rFonts w:ascii="Arial" w:hAnsi="Arial" w:cs="Arial"/>
          <w:sz w:val="20"/>
          <w:szCs w:val="20"/>
        </w:rPr>
        <w:t>ego</w:t>
      </w:r>
      <w:r w:rsidRPr="002615C8">
        <w:rPr>
          <w:rFonts w:ascii="Arial" w:hAnsi="Arial" w:cs="Arial"/>
          <w:sz w:val="20"/>
          <w:szCs w:val="20"/>
        </w:rPr>
        <w:t xml:space="preserve"> Funduszu Społecznego i Europejskiego Funduszu Rozwoju Regionalnego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kontroli realizacji programów operacyjnych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sposobu korygowania i odzyskiwania nieprawidłowych wydatków oraz raportowania nieprawidłowości w ramach programów operacyjnych polityki spójności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informacji i promocji programów operacyjnych polityki spójności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realizacji zasady równości szans i niedyskryminacji, w tym dostępności dla osób z niepełnosprawnościami oraz zasady równości s</w:t>
      </w:r>
      <w:r w:rsidR="004562DD" w:rsidRPr="002615C8">
        <w:rPr>
          <w:rFonts w:ascii="Arial" w:hAnsi="Arial" w:cs="Arial"/>
          <w:sz w:val="20"/>
          <w:szCs w:val="20"/>
        </w:rPr>
        <w:t xml:space="preserve">zans kobiet i mężczyzn w ramach </w:t>
      </w:r>
      <w:r w:rsidRPr="002615C8">
        <w:rPr>
          <w:rFonts w:ascii="Arial" w:hAnsi="Arial" w:cs="Arial"/>
          <w:sz w:val="20"/>
          <w:szCs w:val="20"/>
        </w:rPr>
        <w:t>funduszy unijnych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warunków certyfikacji oraz przygotowania prognoz wniosków o płatność do Komisji Europejskiej w ramach programów operacyjnych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ewaluacji polityki spójności na lata 2014-2020;</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Zaleceń w zakresie ewaluacji ex-</w:t>
      </w:r>
      <w:proofErr w:type="spellStart"/>
      <w:r w:rsidRPr="002615C8">
        <w:rPr>
          <w:rFonts w:ascii="Arial" w:hAnsi="Arial" w:cs="Arial"/>
          <w:sz w:val="20"/>
          <w:szCs w:val="20"/>
        </w:rPr>
        <w:t>ante</w:t>
      </w:r>
      <w:proofErr w:type="spellEnd"/>
      <w:r w:rsidRPr="002615C8">
        <w:rPr>
          <w:rFonts w:ascii="Arial" w:hAnsi="Arial" w:cs="Arial"/>
          <w:sz w:val="20"/>
          <w:szCs w:val="20"/>
        </w:rPr>
        <w:t xml:space="preserve"> programów operacyjnych na lata 2014-2020, Ministerstwo Rozwoju Regionalnego, listopad 2012;</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Wytycznych w zakresie dokumentowania postępowania w sprawie oceny oddziaływania na środowisko dla przedsięwzięć współfinansowanych z krajowych lub regionalnych programów operacyjnych;</w:t>
      </w:r>
      <w:r w:rsidRPr="002615C8">
        <w:rPr>
          <w:rFonts w:ascii="Arial" w:hAnsi="Arial" w:cs="Arial"/>
          <w:b/>
          <w:sz w:val="20"/>
          <w:szCs w:val="20"/>
        </w:rPr>
        <w:t xml:space="preserve"> </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Ogólnoeuropejskich wytycznych dotyczących przejścia od opieki instytucjonalnej do opieki świadczonej na poziomie lokalnych społeczności;</w:t>
      </w:r>
    </w:p>
    <w:p w:rsidR="00EC513A" w:rsidRPr="002615C8" w:rsidRDefault="00EC513A" w:rsidP="001071E7">
      <w:pPr>
        <w:pStyle w:val="Akapitzlist"/>
        <w:numPr>
          <w:ilvl w:val="0"/>
          <w:numId w:val="4"/>
        </w:numPr>
        <w:suppressAutoHyphens w:val="0"/>
        <w:autoSpaceDE w:val="0"/>
        <w:autoSpaceDN w:val="0"/>
        <w:adjustRightInd w:val="0"/>
        <w:spacing w:line="276" w:lineRule="auto"/>
        <w:ind w:left="1276" w:right="52"/>
        <w:jc w:val="both"/>
        <w:rPr>
          <w:rFonts w:ascii="Arial" w:hAnsi="Arial" w:cs="Arial"/>
          <w:sz w:val="20"/>
          <w:szCs w:val="20"/>
        </w:rPr>
      </w:pPr>
      <w:r w:rsidRPr="002615C8">
        <w:rPr>
          <w:rFonts w:ascii="Arial" w:hAnsi="Arial" w:cs="Arial"/>
          <w:sz w:val="20"/>
          <w:szCs w:val="20"/>
        </w:rPr>
        <w:t>Instrukcji zabezpieczania umowy o dofinansowanie projektu finansowanego z Europejskiego Funduszu Rozwoju Regionalnego w ramach Regionalnego Programu Operacyjnego Województwa Warmińsko-Mazurskiego na lata 2014-2020;</w:t>
      </w:r>
    </w:p>
    <w:p w:rsidR="00EC513A" w:rsidRPr="00460BAB" w:rsidRDefault="00EC513A" w:rsidP="00EC513A">
      <w:pPr>
        <w:numPr>
          <w:ilvl w:val="0"/>
          <w:numId w:val="1"/>
        </w:numPr>
        <w:tabs>
          <w:tab w:val="clear" w:pos="720"/>
          <w:tab w:val="num" w:pos="540"/>
        </w:tabs>
        <w:suppressAutoHyphens w:val="0"/>
        <w:spacing w:line="276" w:lineRule="auto"/>
        <w:ind w:left="540"/>
        <w:jc w:val="both"/>
        <w:rPr>
          <w:rFonts w:ascii="Arial" w:hAnsi="Arial" w:cs="Arial"/>
          <w:sz w:val="20"/>
          <w:szCs w:val="20"/>
        </w:rPr>
      </w:pPr>
      <w:r w:rsidRPr="00460BAB">
        <w:rPr>
          <w:rFonts w:ascii="Arial" w:eastAsia="Helvetica" w:hAnsi="Arial" w:cs="Arial"/>
          <w:color w:val="00000A"/>
          <w:sz w:val="20"/>
          <w:szCs w:val="20"/>
        </w:rPr>
        <w:t>U</w:t>
      </w:r>
      <w:r w:rsidRPr="00460BAB">
        <w:rPr>
          <w:rFonts w:ascii="Arial" w:eastAsia="Arial" w:hAnsi="Arial" w:cs="Arial"/>
          <w:color w:val="00000A"/>
          <w:sz w:val="20"/>
          <w:szCs w:val="20"/>
        </w:rPr>
        <w:t>ż</w:t>
      </w:r>
      <w:r w:rsidRPr="00460BAB">
        <w:rPr>
          <w:rFonts w:ascii="Arial" w:eastAsia="Helvetica" w:hAnsi="Arial" w:cs="Arial"/>
          <w:color w:val="00000A"/>
          <w:sz w:val="20"/>
          <w:szCs w:val="20"/>
        </w:rPr>
        <w:t>yte w Regulaminie skróty i definicje oznaczaj</w:t>
      </w:r>
      <w:r w:rsidRPr="00460BAB">
        <w:rPr>
          <w:rFonts w:ascii="Arial" w:eastAsia="Arial" w:hAnsi="Arial" w:cs="Arial"/>
          <w:color w:val="00000A"/>
          <w:sz w:val="20"/>
          <w:szCs w:val="20"/>
        </w:rPr>
        <w:t>ą</w:t>
      </w:r>
      <w:r w:rsidRPr="00460BAB">
        <w:rPr>
          <w:rFonts w:ascii="Arial" w:eastAsia="Helvetica" w:hAnsi="Arial" w:cs="Arial"/>
          <w:sz w:val="20"/>
          <w:szCs w:val="20"/>
        </w:rPr>
        <w:t>:</w:t>
      </w:r>
    </w:p>
    <w:p w:rsidR="00EC513A" w:rsidRPr="00460BAB" w:rsidRDefault="00EC513A" w:rsidP="001071E7">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Alokacja</w:t>
      </w:r>
      <w:r w:rsidRPr="00460BAB">
        <w:rPr>
          <w:rFonts w:ascii="Arial" w:hAnsi="Arial" w:cs="Arial"/>
          <w:sz w:val="20"/>
          <w:szCs w:val="20"/>
        </w:rPr>
        <w:t xml:space="preserve"> – kwota</w:t>
      </w:r>
      <w:r w:rsidRPr="00460BAB">
        <w:rPr>
          <w:rFonts w:ascii="Arial" w:eastAsia="Helvetica" w:hAnsi="Arial" w:cs="Arial"/>
          <w:b/>
          <w:color w:val="00000A"/>
          <w:sz w:val="20"/>
          <w:szCs w:val="20"/>
        </w:rPr>
        <w:t xml:space="preserve"> </w:t>
      </w:r>
      <w:r w:rsidRPr="00460BAB">
        <w:rPr>
          <w:rFonts w:ascii="Arial" w:eastAsia="Arial" w:hAnsi="Arial" w:cs="Arial"/>
          <w:color w:val="00000A"/>
          <w:sz w:val="20"/>
          <w:szCs w:val="20"/>
        </w:rPr>
        <w:t>ś</w:t>
      </w:r>
      <w:r w:rsidRPr="00460BAB">
        <w:rPr>
          <w:rFonts w:ascii="Arial" w:eastAsia="Helvetica" w:hAnsi="Arial" w:cs="Arial"/>
          <w:color w:val="00000A"/>
          <w:sz w:val="20"/>
          <w:szCs w:val="20"/>
        </w:rPr>
        <w:t>rodków E</w:t>
      </w:r>
      <w:r>
        <w:rPr>
          <w:rFonts w:ascii="Arial" w:eastAsia="Helvetica" w:hAnsi="Arial" w:cs="Arial"/>
          <w:color w:val="00000A"/>
          <w:sz w:val="20"/>
          <w:szCs w:val="20"/>
        </w:rPr>
        <w:t>uropejskiego Funduszu Rozwoju Regionalnego (E</w:t>
      </w:r>
      <w:r w:rsidRPr="00460BAB">
        <w:rPr>
          <w:rFonts w:ascii="Arial" w:eastAsia="Helvetica" w:hAnsi="Arial" w:cs="Arial"/>
          <w:color w:val="00000A"/>
          <w:sz w:val="20"/>
          <w:szCs w:val="20"/>
        </w:rPr>
        <w:t>FRR</w:t>
      </w:r>
      <w:r>
        <w:rPr>
          <w:rFonts w:ascii="Arial" w:eastAsia="Helvetica" w:hAnsi="Arial" w:cs="Arial"/>
          <w:color w:val="00000A"/>
          <w:sz w:val="20"/>
          <w:szCs w:val="20"/>
        </w:rPr>
        <w:t>)</w:t>
      </w:r>
      <w:r w:rsidRPr="00460BAB">
        <w:rPr>
          <w:rFonts w:ascii="Arial" w:eastAsia="Helvetica" w:hAnsi="Arial" w:cs="Arial"/>
          <w:color w:val="00000A"/>
          <w:sz w:val="20"/>
          <w:szCs w:val="20"/>
        </w:rPr>
        <w:t xml:space="preserve"> i bud</w:t>
      </w:r>
      <w:r w:rsidRPr="00460BAB">
        <w:rPr>
          <w:rFonts w:ascii="Arial" w:eastAsia="Arial" w:hAnsi="Arial" w:cs="Arial"/>
          <w:color w:val="00000A"/>
          <w:sz w:val="20"/>
          <w:szCs w:val="20"/>
        </w:rPr>
        <w:t>ż</w:t>
      </w:r>
      <w:r w:rsidRPr="00460BAB">
        <w:rPr>
          <w:rFonts w:ascii="Arial" w:eastAsia="Helvetica" w:hAnsi="Arial" w:cs="Arial"/>
          <w:color w:val="00000A"/>
          <w:sz w:val="20"/>
          <w:szCs w:val="20"/>
        </w:rPr>
        <w:t>etu pa</w:t>
      </w:r>
      <w:r w:rsidRPr="00460BAB">
        <w:rPr>
          <w:rFonts w:ascii="Arial" w:eastAsia="Arial" w:hAnsi="Arial" w:cs="Arial"/>
          <w:color w:val="00000A"/>
          <w:sz w:val="20"/>
          <w:szCs w:val="20"/>
        </w:rPr>
        <w:t>ń</w:t>
      </w:r>
      <w:r w:rsidRPr="00460BAB">
        <w:rPr>
          <w:rFonts w:ascii="Arial" w:eastAsia="Helvetica" w:hAnsi="Arial" w:cs="Arial"/>
          <w:color w:val="00000A"/>
          <w:sz w:val="20"/>
          <w:szCs w:val="20"/>
        </w:rPr>
        <w:t>stwa (BP) przeznaczonych</w:t>
      </w:r>
      <w:r w:rsidRPr="00460BAB">
        <w:rPr>
          <w:rFonts w:ascii="Arial" w:eastAsia="Helvetica" w:hAnsi="Arial" w:cs="Arial"/>
          <w:b/>
          <w:color w:val="00000A"/>
          <w:sz w:val="20"/>
          <w:szCs w:val="20"/>
        </w:rPr>
        <w:t xml:space="preserve"> </w:t>
      </w:r>
      <w:r w:rsidRPr="00460BAB">
        <w:rPr>
          <w:rFonts w:ascii="Arial" w:eastAsia="Helvetica" w:hAnsi="Arial" w:cs="Arial"/>
          <w:color w:val="00000A"/>
          <w:sz w:val="20"/>
          <w:szCs w:val="20"/>
        </w:rPr>
        <w:t>na dofinansowanie projektów w ramach konkursu.</w:t>
      </w:r>
    </w:p>
    <w:p w:rsidR="00EC513A" w:rsidRPr="00460BAB" w:rsidRDefault="00EC513A" w:rsidP="001071E7">
      <w:pPr>
        <w:pStyle w:val="Akapitzlist"/>
        <w:numPr>
          <w:ilvl w:val="0"/>
          <w:numId w:val="2"/>
        </w:numPr>
        <w:suppressAutoHyphens w:val="0"/>
        <w:spacing w:line="276" w:lineRule="auto"/>
        <w:jc w:val="both"/>
        <w:rPr>
          <w:rFonts w:ascii="Arial" w:hAnsi="Arial" w:cs="Arial"/>
          <w:sz w:val="20"/>
          <w:szCs w:val="20"/>
        </w:rPr>
      </w:pPr>
      <w:r w:rsidRPr="00460BAB">
        <w:rPr>
          <w:rFonts w:ascii="Arial" w:eastAsia="Helvetica" w:hAnsi="Arial" w:cs="Arial"/>
          <w:b/>
          <w:color w:val="00000A"/>
          <w:sz w:val="20"/>
          <w:szCs w:val="20"/>
        </w:rPr>
        <w:t>Beneficjent</w:t>
      </w:r>
      <w:r w:rsidRPr="00460BAB">
        <w:rPr>
          <w:rFonts w:ascii="Arial" w:eastAsia="Helvetica" w:hAnsi="Arial" w:cs="Arial"/>
          <w:color w:val="00000A"/>
          <w:sz w:val="20"/>
          <w:szCs w:val="20"/>
        </w:rPr>
        <w:t xml:space="preserve"> – podmiot, o którym mowa w art. 2 pkt 10 rozporządzania ogólnego, oraz podmiot, o</w:t>
      </w:r>
      <w:r>
        <w:rPr>
          <w:rFonts w:ascii="Arial" w:eastAsia="Helvetica" w:hAnsi="Arial" w:cs="Arial"/>
          <w:color w:val="00000A"/>
          <w:sz w:val="20"/>
          <w:szCs w:val="20"/>
        </w:rPr>
        <w:t> </w:t>
      </w:r>
      <w:r w:rsidRPr="00460BAB">
        <w:rPr>
          <w:rFonts w:ascii="Arial" w:eastAsia="Helvetica" w:hAnsi="Arial" w:cs="Arial"/>
          <w:color w:val="00000A"/>
          <w:sz w:val="20"/>
          <w:szCs w:val="20"/>
        </w:rPr>
        <w:t>którym mowa w art. 63 rozporządzania ogólnego.</w:t>
      </w:r>
    </w:p>
    <w:p w:rsidR="00EC513A" w:rsidRPr="00460BAB" w:rsidRDefault="00EC513A" w:rsidP="001071E7">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EFRR</w:t>
      </w:r>
      <w:r w:rsidRPr="00460BAB">
        <w:rPr>
          <w:rFonts w:ascii="Arial" w:hAnsi="Arial" w:cs="Arial"/>
          <w:sz w:val="20"/>
          <w:szCs w:val="20"/>
        </w:rPr>
        <w:t xml:space="preserve"> – Europejski Fundusz Rozwoju Regionalnego</w:t>
      </w:r>
      <w:r>
        <w:rPr>
          <w:rFonts w:ascii="Arial" w:hAnsi="Arial" w:cs="Arial"/>
          <w:sz w:val="20"/>
          <w:szCs w:val="20"/>
        </w:rPr>
        <w:t>.</w:t>
      </w:r>
    </w:p>
    <w:p w:rsidR="00EC513A" w:rsidRPr="00460BAB" w:rsidRDefault="00EC513A" w:rsidP="001071E7">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Ekspert</w:t>
      </w:r>
      <w:r w:rsidRPr="00460BAB">
        <w:rPr>
          <w:rFonts w:ascii="Arial" w:hAnsi="Arial" w:cs="Arial"/>
          <w:sz w:val="20"/>
          <w:szCs w:val="20"/>
        </w:rPr>
        <w:t xml:space="preserve"> – osoba, o której mowa w art. 49 ust 1 Ustawy wdrożeniowej uczestnicząca w procesie wyboru projektów do dofinansowania złożonych w ramach RPO </w:t>
      </w:r>
      <w:proofErr w:type="spellStart"/>
      <w:r w:rsidRPr="00460BAB">
        <w:rPr>
          <w:rFonts w:ascii="Arial" w:hAnsi="Arial" w:cs="Arial"/>
          <w:sz w:val="20"/>
          <w:szCs w:val="20"/>
        </w:rPr>
        <w:t>WiM</w:t>
      </w:r>
      <w:proofErr w:type="spellEnd"/>
      <w:r w:rsidRPr="00460BAB">
        <w:rPr>
          <w:rFonts w:ascii="Arial" w:hAnsi="Arial" w:cs="Arial"/>
          <w:sz w:val="20"/>
          <w:szCs w:val="20"/>
        </w:rPr>
        <w:t>. Status eksperta uzyskuje kandydat na eksperta, który podpisał z właściwą instytucją umowę dotyczącą udziału w procesie wyboru projektów do dofinansowania</w:t>
      </w:r>
      <w:r>
        <w:rPr>
          <w:rFonts w:ascii="Arial" w:hAnsi="Arial" w:cs="Arial"/>
          <w:sz w:val="20"/>
          <w:szCs w:val="20"/>
        </w:rPr>
        <w:t>.</w:t>
      </w:r>
    </w:p>
    <w:p w:rsidR="00EC513A" w:rsidRPr="00460BAB" w:rsidRDefault="00EC513A" w:rsidP="001071E7">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IOK</w:t>
      </w:r>
      <w:r w:rsidRPr="00460BAB">
        <w:rPr>
          <w:rFonts w:ascii="Arial" w:hAnsi="Arial" w:cs="Arial"/>
          <w:sz w:val="20"/>
          <w:szCs w:val="20"/>
        </w:rPr>
        <w:t xml:space="preserve"> – Instytucja Organizująca Konkurs </w:t>
      </w:r>
    </w:p>
    <w:p w:rsidR="005D4BB8" w:rsidRPr="00460BAB" w:rsidRDefault="005D4BB8" w:rsidP="002F65CB">
      <w:pPr>
        <w:pStyle w:val="Kolorowalistaakcent11"/>
        <w:numPr>
          <w:ilvl w:val="0"/>
          <w:numId w:val="2"/>
        </w:numPr>
        <w:suppressAutoHyphens w:val="0"/>
        <w:spacing w:line="276" w:lineRule="auto"/>
        <w:jc w:val="both"/>
        <w:rPr>
          <w:rFonts w:ascii="Arial" w:hAnsi="Arial" w:cs="Arial"/>
          <w:sz w:val="20"/>
          <w:szCs w:val="20"/>
        </w:rPr>
      </w:pPr>
      <w:r>
        <w:rPr>
          <w:rFonts w:ascii="Arial" w:hAnsi="Arial" w:cs="Arial"/>
          <w:b/>
          <w:sz w:val="20"/>
          <w:szCs w:val="20"/>
        </w:rPr>
        <w:t xml:space="preserve">IP </w:t>
      </w:r>
      <w:r w:rsidRPr="00EB4608">
        <w:rPr>
          <w:rFonts w:ascii="Arial" w:hAnsi="Arial" w:cs="Arial"/>
          <w:sz w:val="20"/>
          <w:szCs w:val="20"/>
        </w:rPr>
        <w:t>-</w:t>
      </w:r>
      <w:r>
        <w:rPr>
          <w:rFonts w:ascii="Arial" w:hAnsi="Arial" w:cs="Arial"/>
          <w:sz w:val="20"/>
          <w:szCs w:val="20"/>
        </w:rPr>
        <w:t xml:space="preserve"> </w:t>
      </w:r>
      <w:r w:rsidRPr="005D4BB8">
        <w:rPr>
          <w:rFonts w:ascii="Arial" w:hAnsi="Arial" w:cs="Arial"/>
          <w:sz w:val="20"/>
          <w:szCs w:val="20"/>
        </w:rPr>
        <w:t xml:space="preserve">należy przez to rozumieć Instytucję </w:t>
      </w:r>
      <w:r>
        <w:rPr>
          <w:rFonts w:ascii="Arial" w:hAnsi="Arial" w:cs="Arial"/>
          <w:sz w:val="20"/>
          <w:szCs w:val="20"/>
        </w:rPr>
        <w:t>Pośrednicząc</w:t>
      </w:r>
      <w:r w:rsidR="00D3491F">
        <w:rPr>
          <w:rFonts w:ascii="Arial" w:hAnsi="Arial" w:cs="Arial"/>
          <w:sz w:val="20"/>
          <w:szCs w:val="20"/>
        </w:rPr>
        <w:t>ą</w:t>
      </w:r>
      <w:r w:rsidRPr="005D4BB8">
        <w:rPr>
          <w:rFonts w:ascii="Arial" w:hAnsi="Arial" w:cs="Arial"/>
          <w:sz w:val="20"/>
          <w:szCs w:val="20"/>
        </w:rPr>
        <w:t xml:space="preserve"> Regionaln</w:t>
      </w:r>
      <w:r>
        <w:rPr>
          <w:rFonts w:ascii="Arial" w:hAnsi="Arial" w:cs="Arial"/>
          <w:sz w:val="20"/>
          <w:szCs w:val="20"/>
        </w:rPr>
        <w:t>ego</w:t>
      </w:r>
      <w:r w:rsidRPr="005D4BB8">
        <w:rPr>
          <w:rFonts w:ascii="Arial" w:hAnsi="Arial" w:cs="Arial"/>
          <w:sz w:val="20"/>
          <w:szCs w:val="20"/>
        </w:rPr>
        <w:t xml:space="preserve"> Program</w:t>
      </w:r>
      <w:r>
        <w:rPr>
          <w:rFonts w:ascii="Arial" w:hAnsi="Arial" w:cs="Arial"/>
          <w:sz w:val="20"/>
          <w:szCs w:val="20"/>
        </w:rPr>
        <w:t>u</w:t>
      </w:r>
      <w:r w:rsidRPr="005D4BB8">
        <w:rPr>
          <w:rFonts w:ascii="Arial" w:hAnsi="Arial" w:cs="Arial"/>
          <w:sz w:val="20"/>
          <w:szCs w:val="20"/>
        </w:rPr>
        <w:t xml:space="preserve"> Operacyjn</w:t>
      </w:r>
      <w:r>
        <w:rPr>
          <w:rFonts w:ascii="Arial" w:hAnsi="Arial" w:cs="Arial"/>
          <w:sz w:val="20"/>
          <w:szCs w:val="20"/>
        </w:rPr>
        <w:t>ego</w:t>
      </w:r>
      <w:r w:rsidRPr="005D4BB8">
        <w:rPr>
          <w:rFonts w:ascii="Arial" w:hAnsi="Arial" w:cs="Arial"/>
          <w:sz w:val="20"/>
          <w:szCs w:val="20"/>
        </w:rPr>
        <w:t xml:space="preserve"> Województwa Warmińsko-Mazurskiego na lata 2014-2020, której funkcję pełni Zarząd </w:t>
      </w:r>
      <w:r w:rsidR="00D3491F">
        <w:rPr>
          <w:rFonts w:ascii="Arial" w:hAnsi="Arial" w:cs="Arial"/>
          <w:sz w:val="20"/>
          <w:szCs w:val="20"/>
        </w:rPr>
        <w:t>Wojewódzkiego</w:t>
      </w:r>
      <w:r w:rsidR="00802497">
        <w:rPr>
          <w:rFonts w:ascii="Arial" w:hAnsi="Arial" w:cs="Arial"/>
          <w:sz w:val="20"/>
          <w:szCs w:val="20"/>
        </w:rPr>
        <w:t xml:space="preserve"> </w:t>
      </w:r>
      <w:r w:rsidR="00802497" w:rsidRPr="00802497">
        <w:rPr>
          <w:rFonts w:ascii="Arial" w:hAnsi="Arial" w:cs="Arial"/>
          <w:sz w:val="20"/>
          <w:szCs w:val="20"/>
        </w:rPr>
        <w:t>Funduszu Ochrony Środowiska i Gospodarki Wodnej w Olsztynie</w:t>
      </w:r>
      <w:r w:rsidRPr="005D4BB8">
        <w:rPr>
          <w:rFonts w:ascii="Arial" w:hAnsi="Arial" w:cs="Arial"/>
          <w:sz w:val="20"/>
          <w:szCs w:val="20"/>
        </w:rPr>
        <w:t>.</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IZ</w:t>
      </w:r>
      <w:r w:rsidRPr="00460BAB">
        <w:rPr>
          <w:rFonts w:ascii="Arial" w:hAnsi="Arial" w:cs="Arial"/>
          <w:sz w:val="20"/>
          <w:szCs w:val="20"/>
        </w:rPr>
        <w:t xml:space="preserve"> – należy przez to rozumieć Instytucję Zarządzającą Regionalnym Programem Operacyjnym Województwa Warmińsko-Mazurskiego na lata 2014-2020, której funkcję pełni Zarząd Województwa Warmińsko-Mazurskiego.</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 xml:space="preserve">KM RPO </w:t>
      </w:r>
      <w:proofErr w:type="spellStart"/>
      <w:r w:rsidRPr="00460BAB">
        <w:rPr>
          <w:rFonts w:ascii="Arial" w:hAnsi="Arial" w:cs="Arial"/>
          <w:b/>
          <w:sz w:val="20"/>
          <w:szCs w:val="20"/>
        </w:rPr>
        <w:t>WiM</w:t>
      </w:r>
      <w:proofErr w:type="spellEnd"/>
      <w:r w:rsidRPr="001071E7">
        <w:rPr>
          <w:rFonts w:ascii="Arial" w:hAnsi="Arial"/>
          <w:sz w:val="20"/>
        </w:rPr>
        <w:t xml:space="preserve"> </w:t>
      </w:r>
      <w:r w:rsidRPr="00460BAB">
        <w:rPr>
          <w:rFonts w:ascii="Arial" w:hAnsi="Arial" w:cs="Arial"/>
          <w:sz w:val="20"/>
          <w:szCs w:val="20"/>
        </w:rPr>
        <w:t xml:space="preserve">– Komitet Monitorujący RPO </w:t>
      </w:r>
      <w:proofErr w:type="spellStart"/>
      <w:r w:rsidRPr="00460BAB">
        <w:rPr>
          <w:rFonts w:ascii="Arial" w:hAnsi="Arial" w:cs="Arial"/>
          <w:sz w:val="20"/>
          <w:szCs w:val="20"/>
        </w:rPr>
        <w:t>WiM</w:t>
      </w:r>
      <w:proofErr w:type="spellEnd"/>
      <w:r w:rsidRPr="00460BAB">
        <w:rPr>
          <w:rFonts w:ascii="Arial" w:hAnsi="Arial" w:cs="Arial"/>
          <w:sz w:val="20"/>
          <w:szCs w:val="20"/>
        </w:rPr>
        <w:t>– podmiot, o którym mowa w art. 47 Rozporządzenia Parlamentu Europejskiego i Rady (UE) Nr 1303/2013 z dnia 17 grudnia 2013 r.</w:t>
      </w:r>
    </w:p>
    <w:p w:rsidR="00EC513A" w:rsidRPr="00F11894" w:rsidRDefault="00EC513A" w:rsidP="00680280">
      <w:pPr>
        <w:pStyle w:val="Akapitzlist"/>
        <w:numPr>
          <w:ilvl w:val="0"/>
          <w:numId w:val="2"/>
        </w:numPr>
        <w:suppressAutoHyphens w:val="0"/>
        <w:spacing w:line="276" w:lineRule="auto"/>
        <w:jc w:val="both"/>
        <w:rPr>
          <w:rFonts w:ascii="Arial" w:hAnsi="Arial" w:cs="Arial"/>
          <w:sz w:val="20"/>
          <w:szCs w:val="20"/>
        </w:rPr>
      </w:pPr>
      <w:r w:rsidRPr="00F11894">
        <w:rPr>
          <w:rFonts w:ascii="Arial" w:hAnsi="Arial" w:cs="Arial"/>
          <w:b/>
          <w:sz w:val="20"/>
          <w:szCs w:val="20"/>
        </w:rPr>
        <w:t>KOP</w:t>
      </w:r>
      <w:r w:rsidRPr="00F11894">
        <w:rPr>
          <w:rFonts w:ascii="Arial" w:hAnsi="Arial" w:cs="Arial"/>
          <w:sz w:val="20"/>
          <w:szCs w:val="20"/>
        </w:rPr>
        <w:t xml:space="preserve"> – Komisja Oceny Projektów </w:t>
      </w:r>
      <w:r w:rsidR="00EA34FB" w:rsidRPr="00F11894">
        <w:rPr>
          <w:rFonts w:ascii="Arial" w:hAnsi="Arial" w:cs="Arial"/>
          <w:sz w:val="20"/>
          <w:szCs w:val="20"/>
        </w:rPr>
        <w:t>powoł</w:t>
      </w:r>
      <w:r w:rsidR="00EA34FB">
        <w:rPr>
          <w:rFonts w:ascii="Arial" w:hAnsi="Arial" w:cs="Arial"/>
          <w:sz w:val="20"/>
          <w:szCs w:val="20"/>
        </w:rPr>
        <w:t>ywana</w:t>
      </w:r>
      <w:r w:rsidR="00EA34FB" w:rsidRPr="00F11894">
        <w:rPr>
          <w:rFonts w:ascii="Arial" w:hAnsi="Arial" w:cs="Arial"/>
          <w:sz w:val="20"/>
          <w:szCs w:val="20"/>
        </w:rPr>
        <w:t xml:space="preserve"> </w:t>
      </w:r>
      <w:r w:rsidR="00F11894" w:rsidRPr="00F11894">
        <w:rPr>
          <w:rFonts w:ascii="Arial" w:hAnsi="Arial" w:cs="Arial"/>
          <w:sz w:val="20"/>
          <w:szCs w:val="20"/>
        </w:rPr>
        <w:t xml:space="preserve">przez </w:t>
      </w:r>
      <w:r w:rsidR="00B73AF3">
        <w:rPr>
          <w:rFonts w:ascii="Arial" w:hAnsi="Arial" w:cs="Arial"/>
          <w:sz w:val="20"/>
          <w:szCs w:val="20"/>
        </w:rPr>
        <w:t>Zarząd Wojewódzkiego Funduszu Ochrony Środowiska i Gospodarki Wodnej w Olsztynie</w:t>
      </w:r>
      <w:r w:rsidR="000F7479">
        <w:rPr>
          <w:rFonts w:ascii="Arial" w:hAnsi="Arial" w:cs="Arial"/>
          <w:sz w:val="20"/>
          <w:szCs w:val="20"/>
        </w:rPr>
        <w:t xml:space="preserve"> </w:t>
      </w:r>
      <w:r w:rsidR="00F11894" w:rsidRPr="00F11894">
        <w:rPr>
          <w:rFonts w:ascii="Arial" w:hAnsi="Arial" w:cs="Arial"/>
          <w:sz w:val="20"/>
          <w:szCs w:val="20"/>
        </w:rPr>
        <w:t>do</w:t>
      </w:r>
      <w:r w:rsidRPr="00F11894">
        <w:rPr>
          <w:rFonts w:ascii="Arial" w:hAnsi="Arial" w:cs="Arial"/>
          <w:sz w:val="20"/>
          <w:szCs w:val="20"/>
        </w:rPr>
        <w:t> przeprowadzenia oceny formalno-merytorycznej w rama</w:t>
      </w:r>
      <w:r>
        <w:rPr>
          <w:rFonts w:ascii="Arial" w:hAnsi="Arial" w:cs="Arial"/>
          <w:sz w:val="20"/>
          <w:szCs w:val="20"/>
        </w:rPr>
        <w:t>ch konkursu. Szczegółowy tryb i </w:t>
      </w:r>
      <w:r w:rsidRPr="00F11894">
        <w:rPr>
          <w:rFonts w:ascii="Arial" w:hAnsi="Arial" w:cs="Arial"/>
          <w:sz w:val="20"/>
          <w:szCs w:val="20"/>
        </w:rPr>
        <w:t xml:space="preserve">zakres działania oraz skład i sposób powoływania członków KOP określa załącznik </w:t>
      </w:r>
      <w:r>
        <w:rPr>
          <w:rFonts w:ascii="Arial" w:hAnsi="Arial" w:cs="Arial"/>
          <w:sz w:val="20"/>
          <w:szCs w:val="20"/>
        </w:rPr>
        <w:t>do </w:t>
      </w:r>
      <w:r w:rsidRPr="00F11894">
        <w:rPr>
          <w:rFonts w:ascii="Arial" w:hAnsi="Arial" w:cs="Arial"/>
          <w:sz w:val="20"/>
          <w:szCs w:val="20"/>
        </w:rPr>
        <w:t>Regulaminu – Regulamin KOP</w:t>
      </w:r>
      <w:r>
        <w:rPr>
          <w:rFonts w:ascii="Arial" w:hAnsi="Arial" w:cs="Arial"/>
          <w:sz w:val="20"/>
          <w:szCs w:val="20"/>
        </w:rPr>
        <w:t>.</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KPA</w:t>
      </w:r>
      <w:r w:rsidRPr="00460BAB">
        <w:rPr>
          <w:rFonts w:ascii="Arial" w:hAnsi="Arial" w:cs="Arial"/>
          <w:sz w:val="20"/>
          <w:szCs w:val="20"/>
        </w:rPr>
        <w:t xml:space="preserve"> – </w:t>
      </w:r>
      <w:r w:rsidRPr="009E7C6A">
        <w:rPr>
          <w:rFonts w:ascii="Arial" w:hAnsi="Arial" w:cs="Arial"/>
          <w:sz w:val="20"/>
          <w:szCs w:val="20"/>
        </w:rPr>
        <w:t>Kodeks postępowania administracyjnego</w:t>
      </w:r>
      <w:r>
        <w:rPr>
          <w:rFonts w:ascii="Arial" w:hAnsi="Arial" w:cs="Arial"/>
          <w:sz w:val="20"/>
          <w:szCs w:val="20"/>
        </w:rPr>
        <w:t xml:space="preserve"> </w:t>
      </w:r>
      <w:r>
        <w:rPr>
          <w:rFonts w:ascii="Arial" w:eastAsia="Helvetica" w:hAnsi="Arial" w:cs="Arial"/>
          <w:color w:val="00000A"/>
          <w:sz w:val="20"/>
          <w:szCs w:val="20"/>
        </w:rPr>
        <w:t xml:space="preserve">z dnia 14 </w:t>
      </w:r>
      <w:r w:rsidRPr="00460BAB">
        <w:rPr>
          <w:rFonts w:ascii="Arial" w:eastAsia="Helvetica" w:hAnsi="Arial" w:cs="Arial"/>
          <w:color w:val="00000A"/>
          <w:sz w:val="20"/>
          <w:szCs w:val="20"/>
        </w:rPr>
        <w:t>czerwca 1960 r.</w:t>
      </w:r>
      <w:r>
        <w:rPr>
          <w:rFonts w:ascii="Arial" w:eastAsia="Helvetica" w:hAnsi="Arial" w:cs="Arial"/>
          <w:color w:val="00000A"/>
          <w:sz w:val="20"/>
          <w:szCs w:val="20"/>
        </w:rPr>
        <w:t xml:space="preserve"> (</w:t>
      </w:r>
      <w:proofErr w:type="spellStart"/>
      <w:r>
        <w:rPr>
          <w:rFonts w:ascii="Arial" w:eastAsia="Helvetica" w:hAnsi="Arial" w:cs="Arial"/>
          <w:color w:val="00000A"/>
          <w:sz w:val="20"/>
          <w:szCs w:val="20"/>
        </w:rPr>
        <w:t>t.j</w:t>
      </w:r>
      <w:proofErr w:type="spellEnd"/>
      <w:r>
        <w:rPr>
          <w:rFonts w:ascii="Arial" w:eastAsia="Helvetica" w:hAnsi="Arial" w:cs="Arial"/>
          <w:color w:val="00000A"/>
          <w:sz w:val="20"/>
          <w:szCs w:val="20"/>
        </w:rPr>
        <w:t>. Dz. </w:t>
      </w:r>
      <w:r w:rsidRPr="009E7C6A">
        <w:rPr>
          <w:rFonts w:ascii="Arial" w:eastAsia="Helvetica" w:hAnsi="Arial" w:cs="Arial"/>
          <w:color w:val="00000A"/>
          <w:sz w:val="20"/>
          <w:szCs w:val="20"/>
        </w:rPr>
        <w:t>U.</w:t>
      </w:r>
      <w:r>
        <w:rPr>
          <w:rFonts w:ascii="Arial" w:eastAsia="Helvetica" w:hAnsi="Arial" w:cs="Arial"/>
          <w:color w:val="00000A"/>
          <w:sz w:val="20"/>
          <w:szCs w:val="20"/>
        </w:rPr>
        <w:t> 2016 poz. 23).</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Negatywna ocena projektu</w:t>
      </w:r>
      <w:r w:rsidRPr="00460BAB">
        <w:rPr>
          <w:rFonts w:ascii="Arial" w:hAnsi="Arial" w:cs="Arial"/>
          <w:sz w:val="20"/>
          <w:szCs w:val="20"/>
        </w:rPr>
        <w:t xml:space="preserve"> - jest to ocena w zakresie spełniania przez projekt kryteriów wyboru projektów, w ramach której:</w:t>
      </w:r>
    </w:p>
    <w:p w:rsidR="00EC513A" w:rsidRPr="00460BAB" w:rsidRDefault="00EC513A" w:rsidP="00680280">
      <w:pPr>
        <w:pStyle w:val="Akapitzlist"/>
        <w:numPr>
          <w:ilvl w:val="0"/>
          <w:numId w:val="3"/>
        </w:numPr>
        <w:suppressAutoHyphens w:val="0"/>
        <w:spacing w:line="276" w:lineRule="auto"/>
        <w:jc w:val="both"/>
        <w:rPr>
          <w:rFonts w:ascii="Arial" w:hAnsi="Arial" w:cs="Arial"/>
          <w:sz w:val="20"/>
          <w:szCs w:val="20"/>
        </w:rPr>
      </w:pPr>
      <w:r w:rsidRPr="00460BAB">
        <w:rPr>
          <w:rFonts w:ascii="Arial" w:hAnsi="Arial" w:cs="Arial"/>
          <w:sz w:val="20"/>
          <w:szCs w:val="20"/>
        </w:rPr>
        <w:lastRenderedPageBreak/>
        <w:t>projekt nie uzyskał wymaganej liczby punktów lub nie spełnił kryteriów wyboru projektów, na skutek czego nie może być wybrany do dofinansowania albo skierowany do kolejnego etapu oceny,</w:t>
      </w:r>
    </w:p>
    <w:p w:rsidR="00EC513A" w:rsidRPr="00460BAB" w:rsidRDefault="00EC513A" w:rsidP="00680280">
      <w:pPr>
        <w:pStyle w:val="Akapitzlist"/>
        <w:numPr>
          <w:ilvl w:val="0"/>
          <w:numId w:val="3"/>
        </w:numPr>
        <w:suppressAutoHyphens w:val="0"/>
        <w:spacing w:line="276" w:lineRule="auto"/>
        <w:jc w:val="both"/>
        <w:rPr>
          <w:rFonts w:ascii="Arial" w:hAnsi="Arial" w:cs="Arial"/>
          <w:sz w:val="20"/>
          <w:szCs w:val="20"/>
        </w:rPr>
      </w:pPr>
      <w:r w:rsidRPr="00460BAB">
        <w:rPr>
          <w:rFonts w:ascii="Arial" w:hAnsi="Arial" w:cs="Arial"/>
          <w:sz w:val="20"/>
          <w:szCs w:val="20"/>
        </w:rPr>
        <w:t>projekt uzyskał wymaganą liczbę punktów lub spełnił kryteria wyboru projektów, jednak kwota przeznaczona na dofinansowanie projekt</w:t>
      </w:r>
      <w:r>
        <w:rPr>
          <w:rFonts w:ascii="Arial" w:hAnsi="Arial" w:cs="Arial"/>
          <w:sz w:val="20"/>
          <w:szCs w:val="20"/>
        </w:rPr>
        <w:t>ów w konkursie nie wystarcza na </w:t>
      </w:r>
      <w:r w:rsidRPr="00460BAB">
        <w:rPr>
          <w:rFonts w:ascii="Arial" w:hAnsi="Arial" w:cs="Arial"/>
          <w:sz w:val="20"/>
          <w:szCs w:val="20"/>
        </w:rPr>
        <w:t>wybranie go do dofinansowania.</w:t>
      </w:r>
    </w:p>
    <w:p w:rsidR="00EC513A" w:rsidRDefault="00EC513A" w:rsidP="00680280">
      <w:pPr>
        <w:pStyle w:val="Akapitzlist"/>
        <w:suppressAutoHyphens w:val="0"/>
        <w:spacing w:line="276" w:lineRule="auto"/>
        <w:ind w:left="1276"/>
        <w:jc w:val="both"/>
        <w:rPr>
          <w:rFonts w:ascii="Arial" w:hAnsi="Arial" w:cs="Arial"/>
          <w:sz w:val="20"/>
          <w:szCs w:val="20"/>
        </w:rPr>
      </w:pPr>
      <w:r w:rsidRPr="00460BAB">
        <w:rPr>
          <w:rFonts w:ascii="Arial" w:hAnsi="Arial" w:cs="Arial"/>
          <w:sz w:val="20"/>
          <w:szCs w:val="20"/>
        </w:rPr>
        <w:t xml:space="preserve">Zgodnie z art. 53 ust. 3 </w:t>
      </w:r>
      <w:r w:rsidR="004D6D8B">
        <w:rPr>
          <w:rFonts w:ascii="Arial" w:hAnsi="Arial" w:cs="Arial"/>
          <w:sz w:val="20"/>
          <w:szCs w:val="20"/>
        </w:rPr>
        <w:t>Ustawy wdrożeniowej w przypadku, gdy</w:t>
      </w:r>
      <w:r w:rsidRPr="00460BAB">
        <w:rPr>
          <w:rFonts w:ascii="Arial" w:hAnsi="Arial" w:cs="Arial"/>
          <w:sz w:val="20"/>
          <w:szCs w:val="20"/>
        </w:rPr>
        <w:t xml:space="preserve"> kwota przeznaczona na</w:t>
      </w:r>
      <w:r>
        <w:rPr>
          <w:rFonts w:ascii="Arial" w:hAnsi="Arial" w:cs="Arial"/>
          <w:sz w:val="20"/>
          <w:szCs w:val="20"/>
        </w:rPr>
        <w:t xml:space="preserve"> dofinansowanie projektów w </w:t>
      </w:r>
      <w:r w:rsidRPr="00460BAB">
        <w:rPr>
          <w:rFonts w:ascii="Arial" w:hAnsi="Arial" w:cs="Arial"/>
          <w:sz w:val="20"/>
          <w:szCs w:val="20"/>
        </w:rPr>
        <w:t>konkursie nie wy</w:t>
      </w:r>
      <w:r>
        <w:rPr>
          <w:rFonts w:ascii="Arial" w:hAnsi="Arial" w:cs="Arial"/>
          <w:sz w:val="20"/>
          <w:szCs w:val="20"/>
        </w:rPr>
        <w:t>starcza na wybranie projektu do </w:t>
      </w:r>
      <w:r w:rsidRPr="00460BAB">
        <w:rPr>
          <w:rFonts w:ascii="Arial" w:hAnsi="Arial" w:cs="Arial"/>
          <w:sz w:val="20"/>
          <w:szCs w:val="20"/>
        </w:rPr>
        <w:t xml:space="preserve">dofinansowania, okoliczność ta nie może stanowić wyłącznej przesłanki wniesienia protestu. </w:t>
      </w:r>
    </w:p>
    <w:p w:rsidR="00EC513A" w:rsidRPr="00905013"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Portal</w:t>
      </w:r>
      <w:r w:rsidRPr="00460BAB">
        <w:rPr>
          <w:rFonts w:ascii="Arial" w:hAnsi="Arial" w:cs="Arial"/>
          <w:sz w:val="20"/>
          <w:szCs w:val="20"/>
        </w:rPr>
        <w:t xml:space="preserve"> – portal internetowy, o którym mowa w art. 115 ust. 1 lit. </w:t>
      </w:r>
      <w:r>
        <w:rPr>
          <w:rFonts w:ascii="Arial" w:hAnsi="Arial" w:cs="Arial"/>
          <w:sz w:val="20"/>
          <w:szCs w:val="20"/>
        </w:rPr>
        <w:t>Rozporządzenia Ogólnego tj. P</w:t>
      </w:r>
      <w:r w:rsidRPr="00460BAB">
        <w:rPr>
          <w:rFonts w:ascii="Arial" w:hAnsi="Arial" w:cs="Arial"/>
          <w:sz w:val="20"/>
          <w:szCs w:val="20"/>
        </w:rPr>
        <w:t xml:space="preserve">ortal </w:t>
      </w:r>
      <w:hyperlink r:id="rId11" w:history="1">
        <w:r w:rsidRPr="00460BAB">
          <w:rPr>
            <w:rStyle w:val="Hipercze"/>
            <w:rFonts w:ascii="Arial" w:hAnsi="Arial" w:cs="Arial"/>
            <w:sz w:val="20"/>
            <w:szCs w:val="20"/>
          </w:rPr>
          <w:t>www.funduszeeuropejskie.gov.pl</w:t>
        </w:r>
      </w:hyperlink>
      <w:r w:rsidRPr="00460BAB">
        <w:rPr>
          <w:rFonts w:ascii="Arial" w:hAnsi="Arial" w:cs="Arial"/>
          <w:sz w:val="20"/>
          <w:szCs w:val="20"/>
        </w:rPr>
        <w:t>.</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Projekt</w:t>
      </w:r>
      <w:r w:rsidRPr="00460BAB">
        <w:rPr>
          <w:rFonts w:ascii="Arial" w:hAnsi="Arial" w:cs="Arial"/>
          <w:sz w:val="20"/>
          <w:szCs w:val="20"/>
        </w:rPr>
        <w:t xml:space="preserve"> – należy przez to rozumieć przedsięwzięcie zmierzające do osiągnięcia założonego celu określonego wskaźnikami, z określonym początkiem i końcem realizacji, szczegółowo określone we Wniosku o dofinansowanie projektu, zgłoszone do objęcia albo objęte współfinansowaniem UE w ramach RPO </w:t>
      </w:r>
      <w:proofErr w:type="spellStart"/>
      <w:r w:rsidRPr="00460BAB">
        <w:rPr>
          <w:rFonts w:ascii="Arial" w:hAnsi="Arial" w:cs="Arial"/>
          <w:sz w:val="20"/>
          <w:szCs w:val="20"/>
        </w:rPr>
        <w:t>WiM</w:t>
      </w:r>
      <w:proofErr w:type="spellEnd"/>
      <w:r w:rsidRPr="00460BAB">
        <w:rPr>
          <w:rFonts w:ascii="Arial" w:hAnsi="Arial" w:cs="Arial"/>
          <w:sz w:val="20"/>
          <w:szCs w:val="20"/>
        </w:rPr>
        <w:t>.</w:t>
      </w:r>
    </w:p>
    <w:p w:rsidR="00EC513A" w:rsidRDefault="00EC513A" w:rsidP="00680280">
      <w:pPr>
        <w:pStyle w:val="Akapitzlist"/>
        <w:numPr>
          <w:ilvl w:val="0"/>
          <w:numId w:val="2"/>
        </w:numPr>
        <w:suppressAutoHyphens w:val="0"/>
        <w:spacing w:line="276" w:lineRule="auto"/>
        <w:jc w:val="both"/>
        <w:rPr>
          <w:rFonts w:ascii="Arial" w:hAnsi="Arial" w:cs="Arial"/>
          <w:sz w:val="20"/>
          <w:szCs w:val="20"/>
        </w:rPr>
      </w:pPr>
      <w:r w:rsidRPr="00BA6451">
        <w:rPr>
          <w:rFonts w:ascii="Arial" w:hAnsi="Arial" w:cs="Arial"/>
          <w:b/>
          <w:sz w:val="20"/>
          <w:szCs w:val="20"/>
        </w:rPr>
        <w:t>Projekt partnerski</w:t>
      </w:r>
      <w:r>
        <w:rPr>
          <w:rFonts w:ascii="Arial" w:hAnsi="Arial" w:cs="Arial"/>
          <w:sz w:val="20"/>
          <w:szCs w:val="20"/>
        </w:rPr>
        <w:t xml:space="preserve"> – </w:t>
      </w:r>
      <w:r w:rsidRPr="00BA6451">
        <w:rPr>
          <w:rFonts w:ascii="Arial" w:hAnsi="Arial" w:cs="Arial"/>
          <w:sz w:val="20"/>
          <w:szCs w:val="20"/>
        </w:rPr>
        <w:t>należy przez to rozumieć projekt, o którym mowa</w:t>
      </w:r>
      <w:r>
        <w:rPr>
          <w:rFonts w:ascii="Arial" w:hAnsi="Arial" w:cs="Arial"/>
          <w:sz w:val="20"/>
          <w:szCs w:val="20"/>
        </w:rPr>
        <w:t xml:space="preserve"> w art. 33 U</w:t>
      </w:r>
      <w:r w:rsidRPr="00BA6451">
        <w:rPr>
          <w:rFonts w:ascii="Arial" w:hAnsi="Arial" w:cs="Arial"/>
          <w:sz w:val="20"/>
          <w:szCs w:val="20"/>
        </w:rPr>
        <w:t>stawy wdrożeniowej</w:t>
      </w:r>
      <w:r>
        <w:rPr>
          <w:rFonts w:ascii="Arial" w:hAnsi="Arial" w:cs="Arial"/>
          <w:sz w:val="20"/>
          <w:szCs w:val="20"/>
        </w:rPr>
        <w:t>.</w:t>
      </w:r>
    </w:p>
    <w:p w:rsidR="00EC513A" w:rsidRPr="009F3514" w:rsidRDefault="00EC513A" w:rsidP="00680280">
      <w:pPr>
        <w:pStyle w:val="Akapitzlist"/>
        <w:numPr>
          <w:ilvl w:val="0"/>
          <w:numId w:val="2"/>
        </w:numPr>
        <w:suppressAutoHyphens w:val="0"/>
        <w:spacing w:line="276" w:lineRule="auto"/>
        <w:jc w:val="both"/>
        <w:rPr>
          <w:rFonts w:ascii="Arial" w:hAnsi="Arial" w:cs="Arial"/>
          <w:sz w:val="20"/>
          <w:szCs w:val="20"/>
        </w:rPr>
      </w:pPr>
      <w:r w:rsidRPr="009F3514">
        <w:rPr>
          <w:rFonts w:ascii="Arial" w:hAnsi="Arial" w:cs="Arial"/>
          <w:b/>
          <w:sz w:val="20"/>
          <w:szCs w:val="20"/>
        </w:rPr>
        <w:t xml:space="preserve">Projekt zakończony/zrealizowany </w:t>
      </w:r>
      <w:r w:rsidRPr="009F3514">
        <w:rPr>
          <w:rFonts w:ascii="Arial" w:hAnsi="Arial" w:cs="Arial"/>
          <w:sz w:val="20"/>
          <w:szCs w:val="20"/>
        </w:rPr>
        <w:t>–</w:t>
      </w:r>
      <w:r w:rsidRPr="009F3514">
        <w:rPr>
          <w:rFonts w:ascii="Arial" w:hAnsi="Arial" w:cs="Arial"/>
          <w:color w:val="FF0000"/>
          <w:sz w:val="20"/>
          <w:szCs w:val="20"/>
        </w:rPr>
        <w:t xml:space="preserve"> </w:t>
      </w:r>
      <w:r w:rsidRPr="009F3514">
        <w:rPr>
          <w:rFonts w:ascii="Arial" w:hAnsi="Arial" w:cs="Arial"/>
          <w:sz w:val="20"/>
          <w:szCs w:val="20"/>
        </w:rPr>
        <w:t>projekt,</w:t>
      </w:r>
      <w:r>
        <w:rPr>
          <w:rFonts w:ascii="Arial" w:hAnsi="Arial" w:cs="Arial"/>
          <w:color w:val="FF0000"/>
          <w:sz w:val="20"/>
          <w:szCs w:val="20"/>
        </w:rPr>
        <w:t xml:space="preserve"> </w:t>
      </w:r>
      <w:r w:rsidRPr="009F3514">
        <w:rPr>
          <w:rFonts w:ascii="Arial" w:hAnsi="Arial" w:cs="Arial"/>
          <w:sz w:val="20"/>
          <w:szCs w:val="20"/>
          <w:lang w:eastAsia="pl-PL"/>
        </w:rPr>
        <w:t>który został fizycznie ukończony (w przypadku robót budowlanych) lub w pełni zrealizowany (w przypadku dostaw i usług) przed przedło</w:t>
      </w:r>
      <w:r>
        <w:rPr>
          <w:rFonts w:ascii="Arial" w:hAnsi="Arial" w:cs="Arial"/>
          <w:sz w:val="20"/>
          <w:szCs w:val="20"/>
          <w:lang w:eastAsia="pl-PL"/>
        </w:rPr>
        <w:t>ż</w:t>
      </w:r>
      <w:r w:rsidRPr="009F3514">
        <w:rPr>
          <w:rFonts w:ascii="Arial" w:hAnsi="Arial" w:cs="Arial"/>
          <w:sz w:val="20"/>
          <w:szCs w:val="20"/>
          <w:lang w:eastAsia="pl-PL"/>
        </w:rPr>
        <w:t xml:space="preserve">eniem </w:t>
      </w:r>
      <w:r w:rsidR="001E7DAC" w:rsidRPr="009F3514">
        <w:rPr>
          <w:rFonts w:ascii="Arial" w:hAnsi="Arial" w:cs="Arial"/>
          <w:sz w:val="20"/>
          <w:szCs w:val="20"/>
          <w:lang w:eastAsia="pl-PL"/>
        </w:rPr>
        <w:t>I</w:t>
      </w:r>
      <w:r w:rsidR="001E7DAC">
        <w:rPr>
          <w:rFonts w:ascii="Arial" w:hAnsi="Arial" w:cs="Arial"/>
          <w:sz w:val="20"/>
          <w:szCs w:val="20"/>
          <w:lang w:eastAsia="pl-PL"/>
        </w:rPr>
        <w:t>P</w:t>
      </w:r>
      <w:r w:rsidRPr="009F3514">
        <w:rPr>
          <w:rFonts w:ascii="Arial" w:hAnsi="Arial" w:cs="Arial"/>
          <w:sz w:val="20"/>
          <w:szCs w:val="20"/>
          <w:lang w:eastAsia="pl-PL"/>
        </w:rPr>
        <w:t xml:space="preserve"> wniosku o dofinansowanie w ramach </w:t>
      </w:r>
      <w:r>
        <w:rPr>
          <w:rFonts w:ascii="Arial" w:hAnsi="Arial" w:cs="Arial"/>
          <w:sz w:val="20"/>
          <w:szCs w:val="20"/>
          <w:lang w:eastAsia="pl-PL"/>
        </w:rPr>
        <w:t>R</w:t>
      </w:r>
      <w:r w:rsidRPr="009F3514">
        <w:rPr>
          <w:rFonts w:ascii="Arial" w:hAnsi="Arial" w:cs="Arial"/>
          <w:sz w:val="20"/>
          <w:szCs w:val="20"/>
          <w:lang w:eastAsia="pl-PL"/>
        </w:rPr>
        <w:t>PO</w:t>
      </w:r>
      <w:r>
        <w:rPr>
          <w:rFonts w:ascii="Arial" w:hAnsi="Arial" w:cs="Arial"/>
          <w:sz w:val="20"/>
          <w:szCs w:val="20"/>
          <w:lang w:eastAsia="pl-PL"/>
        </w:rPr>
        <w:t xml:space="preserve"> </w:t>
      </w:r>
      <w:proofErr w:type="spellStart"/>
      <w:r>
        <w:rPr>
          <w:rFonts w:ascii="Arial" w:hAnsi="Arial" w:cs="Arial"/>
          <w:sz w:val="20"/>
          <w:szCs w:val="20"/>
          <w:lang w:eastAsia="pl-PL"/>
        </w:rPr>
        <w:t>WiM</w:t>
      </w:r>
      <w:proofErr w:type="spellEnd"/>
      <w:r w:rsidRPr="009F3514">
        <w:rPr>
          <w:rFonts w:ascii="Arial" w:hAnsi="Arial" w:cs="Arial"/>
          <w:sz w:val="20"/>
          <w:szCs w:val="20"/>
          <w:lang w:eastAsia="pl-PL"/>
        </w:rPr>
        <w:t>, niezale</w:t>
      </w:r>
      <w:r>
        <w:rPr>
          <w:rFonts w:ascii="Arial" w:hAnsi="Arial" w:cs="Arial"/>
          <w:sz w:val="20"/>
          <w:szCs w:val="20"/>
          <w:lang w:eastAsia="pl-PL"/>
        </w:rPr>
        <w:t>ż</w:t>
      </w:r>
      <w:r w:rsidRPr="009F3514">
        <w:rPr>
          <w:rFonts w:ascii="Arial" w:hAnsi="Arial" w:cs="Arial"/>
          <w:sz w:val="20"/>
          <w:szCs w:val="20"/>
          <w:lang w:eastAsia="pl-PL"/>
        </w:rPr>
        <w:t>nie od tego, czy wszystkie dotyczące tego projektu płatnoś</w:t>
      </w:r>
      <w:r>
        <w:rPr>
          <w:rFonts w:ascii="Arial" w:hAnsi="Arial" w:cs="Arial"/>
          <w:sz w:val="20"/>
          <w:szCs w:val="20"/>
          <w:lang w:eastAsia="pl-PL"/>
        </w:rPr>
        <w:t>ci zostały przez Wnioskodawcę</w:t>
      </w:r>
      <w:r w:rsidRPr="009F3514">
        <w:rPr>
          <w:rFonts w:ascii="Arial" w:hAnsi="Arial" w:cs="Arial"/>
          <w:sz w:val="20"/>
          <w:szCs w:val="20"/>
          <w:lang w:eastAsia="pl-PL"/>
        </w:rPr>
        <w:t xml:space="preserve"> dokonane – z zastrze</w:t>
      </w:r>
      <w:r>
        <w:rPr>
          <w:rFonts w:ascii="Arial" w:hAnsi="Arial" w:cs="Arial"/>
          <w:sz w:val="20"/>
          <w:szCs w:val="20"/>
          <w:lang w:eastAsia="pl-PL"/>
        </w:rPr>
        <w:t>ż</w:t>
      </w:r>
      <w:r w:rsidRPr="009F3514">
        <w:rPr>
          <w:rFonts w:ascii="Arial" w:hAnsi="Arial" w:cs="Arial"/>
          <w:sz w:val="20"/>
          <w:szCs w:val="20"/>
          <w:lang w:eastAsia="pl-PL"/>
        </w:rPr>
        <w:t>eniem zasad określonych dla pomocy publicznej. Przez projekt ukończony/zrealizowany nale</w:t>
      </w:r>
      <w:r>
        <w:rPr>
          <w:rFonts w:ascii="Arial" w:hAnsi="Arial" w:cs="Arial"/>
          <w:sz w:val="20"/>
          <w:szCs w:val="20"/>
          <w:lang w:eastAsia="pl-PL"/>
        </w:rPr>
        <w:t>ż</w:t>
      </w:r>
      <w:r w:rsidRPr="009F3514">
        <w:rPr>
          <w:rFonts w:ascii="Arial" w:hAnsi="Arial" w:cs="Arial"/>
          <w:sz w:val="20"/>
          <w:szCs w:val="20"/>
          <w:lang w:eastAsia="pl-PL"/>
        </w:rPr>
        <w:t>y rozumieć</w:t>
      </w:r>
      <w:r>
        <w:rPr>
          <w:rFonts w:ascii="Arial" w:hAnsi="Arial" w:cs="Arial"/>
          <w:sz w:val="20"/>
          <w:szCs w:val="20"/>
          <w:lang w:eastAsia="pl-PL"/>
        </w:rPr>
        <w:t xml:space="preserve"> </w:t>
      </w:r>
      <w:r w:rsidRPr="009F3514">
        <w:rPr>
          <w:rFonts w:ascii="Arial" w:hAnsi="Arial" w:cs="Arial"/>
          <w:sz w:val="20"/>
          <w:szCs w:val="20"/>
          <w:lang w:eastAsia="pl-PL"/>
        </w:rPr>
        <w:t>projekt, dla którego przed dniem zło</w:t>
      </w:r>
      <w:r>
        <w:rPr>
          <w:rFonts w:ascii="Arial" w:hAnsi="Arial" w:cs="Arial"/>
          <w:sz w:val="20"/>
          <w:szCs w:val="20"/>
          <w:lang w:eastAsia="pl-PL"/>
        </w:rPr>
        <w:t>ż</w:t>
      </w:r>
      <w:r w:rsidRPr="009F3514">
        <w:rPr>
          <w:rFonts w:ascii="Arial" w:hAnsi="Arial" w:cs="Arial"/>
          <w:sz w:val="20"/>
          <w:szCs w:val="20"/>
          <w:lang w:eastAsia="pl-PL"/>
        </w:rPr>
        <w:t xml:space="preserve">enia wniosku o dofinansowanie nastąpił odbiór ostatnich robót, dostaw lub usług. </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Rozporządzenie Ogólne</w:t>
      </w:r>
      <w:r w:rsidRPr="00460BAB">
        <w:rPr>
          <w:rFonts w:ascii="Arial" w:hAnsi="Arial" w:cs="Arial"/>
          <w:sz w:val="20"/>
          <w:szCs w:val="20"/>
        </w:rPr>
        <w:t xml:space="preserve"> – Rozporządzenie Parlament</w:t>
      </w:r>
      <w:r>
        <w:rPr>
          <w:rFonts w:ascii="Arial" w:hAnsi="Arial" w:cs="Arial"/>
          <w:sz w:val="20"/>
          <w:szCs w:val="20"/>
        </w:rPr>
        <w:t>u Europejskiego i Rady</w:t>
      </w:r>
      <w:r w:rsidRPr="00460BAB">
        <w:rPr>
          <w:rFonts w:ascii="Arial" w:hAnsi="Arial" w:cs="Arial"/>
          <w:sz w:val="20"/>
          <w:szCs w:val="20"/>
        </w:rPr>
        <w:t xml:space="preserve"> (UE) Nr 1303/2013 z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20.12.2013).</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 xml:space="preserve">RPO </w:t>
      </w:r>
      <w:proofErr w:type="spellStart"/>
      <w:r w:rsidRPr="00460BAB">
        <w:rPr>
          <w:rFonts w:ascii="Arial" w:hAnsi="Arial" w:cs="Arial"/>
          <w:b/>
          <w:sz w:val="20"/>
          <w:szCs w:val="20"/>
        </w:rPr>
        <w:t>WiM</w:t>
      </w:r>
      <w:proofErr w:type="spellEnd"/>
      <w:r w:rsidRPr="00460BAB">
        <w:rPr>
          <w:rFonts w:ascii="Arial" w:hAnsi="Arial" w:cs="Arial"/>
          <w:sz w:val="20"/>
          <w:szCs w:val="20"/>
        </w:rPr>
        <w:t>– Regionalny Program Operacyjny Województw</w:t>
      </w:r>
      <w:r>
        <w:rPr>
          <w:rFonts w:ascii="Arial" w:hAnsi="Arial" w:cs="Arial"/>
          <w:sz w:val="20"/>
          <w:szCs w:val="20"/>
        </w:rPr>
        <w:t>a Warmińsko-Mazurskiego na lata </w:t>
      </w:r>
      <w:r w:rsidRPr="00460BAB">
        <w:rPr>
          <w:rFonts w:ascii="Arial" w:hAnsi="Arial" w:cs="Arial"/>
          <w:sz w:val="20"/>
          <w:szCs w:val="20"/>
        </w:rPr>
        <w:t>2014-2020.</w:t>
      </w:r>
    </w:p>
    <w:p w:rsidR="00EC513A" w:rsidRPr="002E7EE3"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 xml:space="preserve">Strona internetowa RPO </w:t>
      </w:r>
      <w:proofErr w:type="spellStart"/>
      <w:r w:rsidRPr="00460BAB">
        <w:rPr>
          <w:rFonts w:ascii="Arial" w:hAnsi="Arial" w:cs="Arial"/>
          <w:b/>
          <w:sz w:val="20"/>
          <w:szCs w:val="20"/>
        </w:rPr>
        <w:t>WiM</w:t>
      </w:r>
      <w:proofErr w:type="spellEnd"/>
      <w:r w:rsidRPr="00460BAB">
        <w:rPr>
          <w:rFonts w:ascii="Arial" w:hAnsi="Arial" w:cs="Arial"/>
          <w:b/>
          <w:sz w:val="20"/>
          <w:szCs w:val="20"/>
        </w:rPr>
        <w:t xml:space="preserve"> </w:t>
      </w:r>
      <w:r w:rsidRPr="00460BAB">
        <w:rPr>
          <w:rFonts w:ascii="Arial" w:hAnsi="Arial" w:cs="Arial"/>
          <w:sz w:val="20"/>
          <w:szCs w:val="20"/>
        </w:rPr>
        <w:t>–</w:t>
      </w:r>
      <w:r w:rsidRPr="00460BAB">
        <w:rPr>
          <w:rFonts w:ascii="Arial" w:hAnsi="Arial" w:cs="Arial"/>
          <w:b/>
          <w:sz w:val="20"/>
          <w:szCs w:val="20"/>
        </w:rPr>
        <w:t xml:space="preserve"> </w:t>
      </w:r>
      <w:r w:rsidRPr="00460BAB">
        <w:rPr>
          <w:rFonts w:ascii="Arial" w:hAnsi="Arial" w:cs="Arial"/>
          <w:sz w:val="20"/>
          <w:szCs w:val="20"/>
        </w:rPr>
        <w:t>serwis</w:t>
      </w:r>
      <w:r w:rsidR="00C249CC">
        <w:rPr>
          <w:rFonts w:ascii="Arial" w:hAnsi="Arial" w:cs="Arial"/>
          <w:sz w:val="20"/>
          <w:szCs w:val="20"/>
        </w:rPr>
        <w:t xml:space="preserve"> </w:t>
      </w:r>
      <w:r w:rsidRPr="00460BAB">
        <w:rPr>
          <w:rFonts w:ascii="Arial" w:hAnsi="Arial" w:cs="Arial"/>
          <w:sz w:val="20"/>
          <w:szCs w:val="20"/>
        </w:rPr>
        <w:t>internetowy poświęcony RPO WiM</w:t>
      </w:r>
      <w:hyperlink r:id="rId12" w:history="1">
        <w:r w:rsidRPr="00525D36">
          <w:rPr>
            <w:rStyle w:val="Hipercze"/>
            <w:rFonts w:ascii="Arial" w:hAnsi="Arial" w:cs="Arial"/>
            <w:sz w:val="20"/>
            <w:szCs w:val="20"/>
          </w:rPr>
          <w:t>www.rpo.warmia.mazury.pl</w:t>
        </w:r>
      </w:hyperlink>
      <w:r>
        <w:rPr>
          <w:rFonts w:ascii="Arial" w:hAnsi="Arial" w:cs="Arial"/>
          <w:sz w:val="20"/>
          <w:szCs w:val="20"/>
        </w:rPr>
        <w:t xml:space="preserve"> </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Suma kontrolna</w:t>
      </w:r>
      <w:r w:rsidRPr="00460BAB">
        <w:rPr>
          <w:rFonts w:ascii="Arial" w:hAnsi="Arial" w:cs="Arial"/>
          <w:sz w:val="20"/>
          <w:szCs w:val="20"/>
        </w:rPr>
        <w:t xml:space="preserve"> – ciąg znaków jednoznacznie identyfikujący treść wniosku.</w:t>
      </w:r>
    </w:p>
    <w:p w:rsidR="00EC513A" w:rsidRPr="006859B1" w:rsidRDefault="00EC513A" w:rsidP="00680280">
      <w:pPr>
        <w:numPr>
          <w:ilvl w:val="0"/>
          <w:numId w:val="2"/>
        </w:numPr>
        <w:jc w:val="both"/>
        <w:rPr>
          <w:rFonts w:ascii="Arial" w:hAnsi="Arial" w:cs="Arial"/>
          <w:sz w:val="20"/>
          <w:szCs w:val="20"/>
        </w:rPr>
      </w:pPr>
      <w:r w:rsidRPr="006859B1">
        <w:rPr>
          <w:rFonts w:ascii="Arial" w:hAnsi="Arial" w:cs="Arial"/>
          <w:b/>
          <w:sz w:val="20"/>
          <w:szCs w:val="20"/>
        </w:rPr>
        <w:t>System LSI MAKS2</w:t>
      </w:r>
      <w:r w:rsidRPr="006859B1">
        <w:rPr>
          <w:rFonts w:ascii="Arial" w:hAnsi="Arial" w:cs="Arial"/>
          <w:sz w:val="20"/>
          <w:szCs w:val="20"/>
        </w:rPr>
        <w:t xml:space="preserve"> – lokalny system informatyczny zapewniający obsługę procesów związanych z wnioskowaniem o dofinansowanie</w:t>
      </w:r>
      <w:r w:rsidR="00D42C06">
        <w:rPr>
          <w:rFonts w:ascii="Arial" w:hAnsi="Arial" w:cs="Arial"/>
          <w:sz w:val="20"/>
          <w:szCs w:val="20"/>
        </w:rPr>
        <w:t>.</w:t>
      </w:r>
      <w:r>
        <w:rPr>
          <w:rFonts w:ascii="Arial" w:hAnsi="Arial" w:cs="Arial"/>
          <w:sz w:val="20"/>
          <w:szCs w:val="20"/>
        </w:rPr>
        <w:t>.</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proofErr w:type="spellStart"/>
      <w:r w:rsidRPr="00460BAB">
        <w:rPr>
          <w:rFonts w:ascii="Arial" w:hAnsi="Arial" w:cs="Arial"/>
          <w:b/>
          <w:sz w:val="20"/>
          <w:szCs w:val="20"/>
        </w:rPr>
        <w:t>SzOOP</w:t>
      </w:r>
      <w:proofErr w:type="spellEnd"/>
      <w:r w:rsidRPr="00460BAB">
        <w:rPr>
          <w:rFonts w:ascii="Arial" w:hAnsi="Arial" w:cs="Arial"/>
          <w:sz w:val="20"/>
          <w:szCs w:val="20"/>
        </w:rPr>
        <w:t xml:space="preserve"> – Szczegółowy Opis Osi Priorytetowych Regionalnego Programu Operacyjnego Województwa Warmińsko-Mazurskiego na lata 2014-2020,</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Ustawa wdrożeniowa</w:t>
      </w:r>
      <w:r w:rsidRPr="00460BAB">
        <w:rPr>
          <w:rFonts w:ascii="Arial" w:hAnsi="Arial" w:cs="Arial"/>
          <w:sz w:val="20"/>
          <w:szCs w:val="20"/>
        </w:rPr>
        <w:t xml:space="preserve"> – ustawa z dnia 11 lipca 2014 r. o zasadach realizacji programów w zakresie polityki spójności finansowanych w perspektywie fin</w:t>
      </w:r>
      <w:r>
        <w:rPr>
          <w:rFonts w:ascii="Arial" w:hAnsi="Arial" w:cs="Arial"/>
          <w:sz w:val="20"/>
          <w:szCs w:val="20"/>
        </w:rPr>
        <w:t xml:space="preserve">ansowej 2014-2020 </w:t>
      </w:r>
      <w:r w:rsidR="00CD29C1">
        <w:rPr>
          <w:rFonts w:ascii="Arial" w:hAnsi="Arial" w:cs="Arial"/>
          <w:sz w:val="20"/>
          <w:szCs w:val="20"/>
        </w:rPr>
        <w:br/>
      </w:r>
      <w:r>
        <w:rPr>
          <w:rFonts w:ascii="Arial" w:hAnsi="Arial" w:cs="Arial"/>
          <w:sz w:val="20"/>
          <w:szCs w:val="20"/>
        </w:rPr>
        <w:t>(</w:t>
      </w:r>
      <w:proofErr w:type="spellStart"/>
      <w:r w:rsidR="00CD29C1">
        <w:rPr>
          <w:rFonts w:ascii="Arial" w:hAnsi="Arial" w:cs="Arial"/>
          <w:sz w:val="20"/>
          <w:szCs w:val="20"/>
        </w:rPr>
        <w:t>t.j</w:t>
      </w:r>
      <w:proofErr w:type="spellEnd"/>
      <w:r w:rsidR="00CD29C1">
        <w:rPr>
          <w:rFonts w:ascii="Arial" w:hAnsi="Arial" w:cs="Arial"/>
          <w:sz w:val="20"/>
          <w:szCs w:val="20"/>
        </w:rPr>
        <w:t xml:space="preserve">. </w:t>
      </w:r>
      <w:r>
        <w:rPr>
          <w:rFonts w:ascii="Arial" w:hAnsi="Arial" w:cs="Arial"/>
          <w:sz w:val="20"/>
          <w:szCs w:val="20"/>
        </w:rPr>
        <w:t>Dz. U. z 2016 r., poz. 217</w:t>
      </w:r>
      <w:r w:rsidR="00CD29C1">
        <w:rPr>
          <w:rFonts w:ascii="Arial" w:hAnsi="Arial" w:cs="Arial"/>
          <w:sz w:val="20"/>
          <w:szCs w:val="20"/>
        </w:rPr>
        <w:t xml:space="preserve"> ze zm.</w:t>
      </w:r>
      <w:r w:rsidRPr="00460BAB">
        <w:rPr>
          <w:rFonts w:ascii="Arial" w:hAnsi="Arial" w:cs="Arial"/>
          <w:sz w:val="20"/>
          <w:szCs w:val="20"/>
        </w:rPr>
        <w:t>).</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 xml:space="preserve">Wniosek </w:t>
      </w:r>
      <w:r w:rsidRPr="00460BAB">
        <w:rPr>
          <w:rFonts w:ascii="Arial" w:hAnsi="Arial" w:cs="Arial"/>
          <w:sz w:val="20"/>
          <w:szCs w:val="20"/>
        </w:rPr>
        <w:t>– formularz wniosku o dofinansowanie projektu wraz z załącznikami.</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Wnioskodawca</w:t>
      </w:r>
      <w:r w:rsidRPr="00460BAB">
        <w:rPr>
          <w:rFonts w:ascii="Arial" w:hAnsi="Arial" w:cs="Arial"/>
          <w:sz w:val="20"/>
          <w:szCs w:val="20"/>
        </w:rPr>
        <w:t xml:space="preserve"> – podmiot, który złożył wniosek o dofinansowanie projektu.</w:t>
      </w:r>
    </w:p>
    <w:p w:rsidR="00EC513A" w:rsidRPr="00790F47" w:rsidRDefault="00EC513A" w:rsidP="00680280">
      <w:pPr>
        <w:pStyle w:val="Akapitzlist"/>
        <w:numPr>
          <w:ilvl w:val="0"/>
          <w:numId w:val="2"/>
        </w:numPr>
        <w:suppressAutoHyphens w:val="0"/>
        <w:spacing w:line="276" w:lineRule="auto"/>
        <w:jc w:val="both"/>
        <w:rPr>
          <w:rFonts w:ascii="Arial" w:hAnsi="Arial" w:cs="Arial"/>
          <w:sz w:val="20"/>
          <w:szCs w:val="20"/>
        </w:rPr>
      </w:pPr>
      <w:r w:rsidRPr="00790F47">
        <w:rPr>
          <w:rFonts w:ascii="Arial" w:hAnsi="Arial" w:cs="Arial"/>
          <w:b/>
          <w:sz w:val="20"/>
          <w:szCs w:val="20"/>
        </w:rPr>
        <w:t>Wydatek kwalifikowalny</w:t>
      </w:r>
      <w:r w:rsidRPr="00790F47">
        <w:rPr>
          <w:rFonts w:ascii="Arial" w:hAnsi="Arial" w:cs="Arial"/>
          <w:sz w:val="20"/>
          <w:szCs w:val="20"/>
        </w:rPr>
        <w:t xml:space="preserve"> – należy przez to rozumieć wydatki lub koszty uznane za kwalifikowalne i spełniające kryteria, zgodnie z Rozporządzeniem ogólnym, Rozporządzeniem KE nr 215/2014, Rozporządzeniem nr 1301/2013, jak również w rozumieniu Ustawy wdrożeniowej i wydanych do niej aktów wykonawczych oraz zgodnie z </w:t>
      </w:r>
      <w:r w:rsidR="00C249CC" w:rsidRPr="00790F47">
        <w:rPr>
          <w:rFonts w:ascii="Arial" w:hAnsi="Arial" w:cs="Arial"/>
          <w:sz w:val="20"/>
          <w:szCs w:val="20"/>
        </w:rPr>
        <w:t>wytycznymi, o których</w:t>
      </w:r>
      <w:r w:rsidRPr="00790F47">
        <w:rPr>
          <w:rFonts w:ascii="Arial" w:hAnsi="Arial" w:cs="Arial"/>
          <w:sz w:val="20"/>
          <w:szCs w:val="20"/>
        </w:rPr>
        <w:t xml:space="preserve"> mowa z ust. 8 i </w:t>
      </w:r>
      <w:proofErr w:type="spellStart"/>
      <w:r w:rsidRPr="00790F47">
        <w:rPr>
          <w:rFonts w:ascii="Arial" w:hAnsi="Arial" w:cs="Arial"/>
          <w:sz w:val="20"/>
          <w:szCs w:val="20"/>
        </w:rPr>
        <w:t>SzOOP</w:t>
      </w:r>
      <w:proofErr w:type="spellEnd"/>
      <w:r w:rsidRPr="00790F47">
        <w:rPr>
          <w:rFonts w:ascii="Arial" w:hAnsi="Arial" w:cs="Arial"/>
          <w:sz w:val="20"/>
          <w:szCs w:val="20"/>
        </w:rPr>
        <w:t xml:space="preserve">. </w:t>
      </w:r>
    </w:p>
    <w:p w:rsidR="00EC513A" w:rsidRPr="00460BAB" w:rsidRDefault="00EC513A" w:rsidP="00680280">
      <w:pPr>
        <w:pStyle w:val="Akapitzlist"/>
        <w:numPr>
          <w:ilvl w:val="0"/>
          <w:numId w:val="2"/>
        </w:numPr>
        <w:suppressAutoHyphens w:val="0"/>
        <w:spacing w:line="276" w:lineRule="auto"/>
        <w:jc w:val="both"/>
        <w:rPr>
          <w:rFonts w:ascii="Arial" w:hAnsi="Arial" w:cs="Arial"/>
          <w:sz w:val="20"/>
          <w:szCs w:val="20"/>
        </w:rPr>
      </w:pPr>
      <w:r w:rsidRPr="004A6768">
        <w:rPr>
          <w:rFonts w:ascii="Arial" w:hAnsi="Arial" w:cs="Arial"/>
          <w:b/>
          <w:sz w:val="20"/>
          <w:szCs w:val="20"/>
        </w:rPr>
        <w:t>Wytyczne</w:t>
      </w:r>
      <w:r>
        <w:rPr>
          <w:rFonts w:ascii="Arial" w:hAnsi="Arial" w:cs="Arial"/>
          <w:sz w:val="20"/>
          <w:szCs w:val="20"/>
        </w:rPr>
        <w:t xml:space="preserve"> – </w:t>
      </w:r>
      <w:r w:rsidRPr="004A6768">
        <w:rPr>
          <w:rFonts w:ascii="Arial" w:hAnsi="Arial" w:cs="Arial"/>
          <w:sz w:val="20"/>
          <w:szCs w:val="20"/>
        </w:rPr>
        <w:t>instrument prawny określający ujednolicone warunki i procedury wdrażania funduszy strukturalnych i Funduszu Spójności skierowane do instytu</w:t>
      </w:r>
      <w:r>
        <w:rPr>
          <w:rFonts w:ascii="Arial" w:hAnsi="Arial" w:cs="Arial"/>
          <w:sz w:val="20"/>
          <w:szCs w:val="20"/>
        </w:rPr>
        <w:t>cji uczestniczących w </w:t>
      </w:r>
      <w:r w:rsidRPr="004A6768">
        <w:rPr>
          <w:rFonts w:ascii="Arial" w:hAnsi="Arial" w:cs="Arial"/>
          <w:sz w:val="20"/>
          <w:szCs w:val="20"/>
        </w:rPr>
        <w:t xml:space="preserve">realizacji programów operacyjnych oraz stosowane przez te instytucje na podstawie </w:t>
      </w:r>
      <w:r w:rsidRPr="004A6768">
        <w:rPr>
          <w:rFonts w:ascii="Arial" w:hAnsi="Arial" w:cs="Arial"/>
          <w:sz w:val="20"/>
          <w:szCs w:val="20"/>
        </w:rPr>
        <w:lastRenderedPageBreak/>
        <w:t>właściwego porozumienia, kontraktu terytorialnego albo um</w:t>
      </w:r>
      <w:r>
        <w:rPr>
          <w:rFonts w:ascii="Arial" w:hAnsi="Arial" w:cs="Arial"/>
          <w:sz w:val="20"/>
          <w:szCs w:val="20"/>
        </w:rPr>
        <w:t>owy oraz przez beneficjentów na </w:t>
      </w:r>
      <w:r w:rsidRPr="004A6768">
        <w:rPr>
          <w:rFonts w:ascii="Arial" w:hAnsi="Arial" w:cs="Arial"/>
          <w:sz w:val="20"/>
          <w:szCs w:val="20"/>
        </w:rPr>
        <w:t>podstawie umowy o dofinansowanie projektu albo decyzji o dofinansowaniu projektu;</w:t>
      </w:r>
    </w:p>
    <w:p w:rsidR="00EC513A" w:rsidRPr="00EC513A" w:rsidRDefault="00EC513A" w:rsidP="00680280">
      <w:pPr>
        <w:pStyle w:val="Akapitzlist"/>
        <w:numPr>
          <w:ilvl w:val="0"/>
          <w:numId w:val="2"/>
        </w:numPr>
        <w:suppressAutoHyphens w:val="0"/>
        <w:spacing w:line="276" w:lineRule="auto"/>
        <w:jc w:val="both"/>
        <w:rPr>
          <w:rFonts w:ascii="Arial" w:hAnsi="Arial" w:cs="Arial"/>
          <w:sz w:val="20"/>
          <w:szCs w:val="20"/>
        </w:rPr>
      </w:pPr>
      <w:r w:rsidRPr="00460BAB">
        <w:rPr>
          <w:rFonts w:ascii="Arial" w:hAnsi="Arial" w:cs="Arial"/>
          <w:b/>
          <w:sz w:val="20"/>
          <w:szCs w:val="20"/>
        </w:rPr>
        <w:t xml:space="preserve">Zarząd WWM </w:t>
      </w:r>
      <w:r w:rsidRPr="00460BAB">
        <w:rPr>
          <w:rFonts w:ascii="Arial" w:hAnsi="Arial" w:cs="Arial"/>
          <w:sz w:val="20"/>
          <w:szCs w:val="20"/>
        </w:rPr>
        <w:t>– Zarząd Województwa Warmińsko-Mazurskiego.</w:t>
      </w:r>
    </w:p>
    <w:p w:rsidR="002D16EE" w:rsidRPr="0007016F" w:rsidRDefault="002D16EE" w:rsidP="002D16EE">
      <w:pPr>
        <w:pStyle w:val="Nagwek2"/>
      </w:pPr>
      <w:bookmarkStart w:id="6" w:name="_Toc441816676"/>
      <w:bookmarkStart w:id="7" w:name="_Toc449099648"/>
      <w:bookmarkStart w:id="8" w:name="_Toc457374211"/>
      <w:r w:rsidRPr="0007016F">
        <w:t xml:space="preserve">§ 2 </w:t>
      </w:r>
      <w:r w:rsidRPr="0007016F">
        <w:br/>
        <w:t>Podstawowe informacje o konkursie</w:t>
      </w:r>
      <w:bookmarkEnd w:id="6"/>
      <w:bookmarkEnd w:id="7"/>
      <w:bookmarkEnd w:id="8"/>
    </w:p>
    <w:p w:rsidR="002D16EE" w:rsidRDefault="002D16EE" w:rsidP="002D16EE">
      <w:pPr>
        <w:tabs>
          <w:tab w:val="left" w:pos="7230"/>
        </w:tabs>
        <w:jc w:val="both"/>
        <w:rPr>
          <w:rFonts w:ascii="Arial" w:hAnsi="Arial" w:cs="Arial"/>
          <w:b/>
          <w:sz w:val="20"/>
          <w:szCs w:val="20"/>
        </w:rPr>
      </w:pPr>
    </w:p>
    <w:p w:rsidR="00EC513A" w:rsidRPr="00460BAB" w:rsidRDefault="00EC513A" w:rsidP="00EC513A">
      <w:pPr>
        <w:numPr>
          <w:ilvl w:val="0"/>
          <w:numId w:val="5"/>
        </w:numPr>
        <w:suppressAutoHyphens w:val="0"/>
        <w:spacing w:line="276" w:lineRule="auto"/>
        <w:jc w:val="both"/>
        <w:rPr>
          <w:rFonts w:ascii="Arial" w:hAnsi="Arial" w:cs="Arial"/>
          <w:sz w:val="20"/>
          <w:szCs w:val="20"/>
        </w:rPr>
      </w:pPr>
      <w:r w:rsidRPr="00460BAB">
        <w:rPr>
          <w:rFonts w:ascii="Arial" w:hAnsi="Arial" w:cs="Arial"/>
          <w:sz w:val="20"/>
          <w:szCs w:val="20"/>
        </w:rPr>
        <w:t xml:space="preserve">Instytucją Organizującą Konkurs (IOK) jest </w:t>
      </w:r>
      <w:r w:rsidR="00B73AF3">
        <w:rPr>
          <w:rFonts w:ascii="Arial" w:hAnsi="Arial" w:cs="Arial"/>
          <w:sz w:val="20"/>
          <w:szCs w:val="20"/>
        </w:rPr>
        <w:t>IP –</w:t>
      </w:r>
      <w:r w:rsidR="00D6503E">
        <w:rPr>
          <w:rFonts w:ascii="Arial" w:hAnsi="Arial" w:cs="Arial"/>
          <w:sz w:val="20"/>
          <w:szCs w:val="20"/>
        </w:rPr>
        <w:t xml:space="preserve"> </w:t>
      </w:r>
      <w:r w:rsidR="00B73AF3">
        <w:rPr>
          <w:rFonts w:ascii="Arial" w:hAnsi="Arial" w:cs="Arial"/>
          <w:sz w:val="20"/>
          <w:szCs w:val="20"/>
        </w:rPr>
        <w:t>Wojewódzki Fundusz Ochrony Środowiska</w:t>
      </w:r>
      <w:r>
        <w:rPr>
          <w:rFonts w:ascii="Arial" w:hAnsi="Arial" w:cs="Arial"/>
          <w:sz w:val="20"/>
          <w:szCs w:val="20"/>
        </w:rPr>
        <w:t xml:space="preserve"> i </w:t>
      </w:r>
      <w:r w:rsidR="00D3491F">
        <w:rPr>
          <w:rFonts w:ascii="Arial" w:hAnsi="Arial" w:cs="Arial"/>
          <w:sz w:val="20"/>
          <w:szCs w:val="20"/>
        </w:rPr>
        <w:t>Gospodarki Wodnej</w:t>
      </w:r>
      <w:r w:rsidR="00680280">
        <w:rPr>
          <w:rFonts w:ascii="Arial" w:hAnsi="Arial" w:cs="Arial"/>
          <w:sz w:val="20"/>
          <w:szCs w:val="20"/>
        </w:rPr>
        <w:t xml:space="preserve"> </w:t>
      </w:r>
      <w:r>
        <w:rPr>
          <w:rFonts w:ascii="Arial" w:hAnsi="Arial" w:cs="Arial"/>
          <w:sz w:val="20"/>
          <w:szCs w:val="20"/>
        </w:rPr>
        <w:t>w Olsztynie</w:t>
      </w:r>
      <w:r w:rsidRPr="00460BAB">
        <w:rPr>
          <w:rFonts w:ascii="Arial" w:hAnsi="Arial" w:cs="Arial"/>
          <w:sz w:val="20"/>
          <w:szCs w:val="20"/>
        </w:rPr>
        <w:t>, ul.</w:t>
      </w:r>
      <w:r w:rsidR="00D3491F">
        <w:rPr>
          <w:rFonts w:ascii="Arial" w:hAnsi="Arial" w:cs="Arial"/>
          <w:sz w:val="20"/>
          <w:szCs w:val="20"/>
        </w:rPr>
        <w:t xml:space="preserve"> Św. Barbary 9</w:t>
      </w:r>
      <w:r>
        <w:rPr>
          <w:rFonts w:ascii="Arial" w:hAnsi="Arial" w:cs="Arial"/>
          <w:sz w:val="20"/>
          <w:szCs w:val="20"/>
        </w:rPr>
        <w:t xml:space="preserve"> 10-</w:t>
      </w:r>
      <w:r w:rsidR="00D3491F">
        <w:rPr>
          <w:rFonts w:ascii="Arial" w:hAnsi="Arial" w:cs="Arial"/>
          <w:sz w:val="20"/>
          <w:szCs w:val="20"/>
        </w:rPr>
        <w:t>026</w:t>
      </w:r>
      <w:r>
        <w:rPr>
          <w:rFonts w:ascii="Arial" w:hAnsi="Arial" w:cs="Arial"/>
          <w:sz w:val="20"/>
          <w:szCs w:val="20"/>
        </w:rPr>
        <w:t xml:space="preserve"> Olsztyn.</w:t>
      </w:r>
    </w:p>
    <w:p w:rsidR="00EC513A" w:rsidRPr="00F726B6" w:rsidRDefault="00EC513A" w:rsidP="00EC513A">
      <w:pPr>
        <w:numPr>
          <w:ilvl w:val="0"/>
          <w:numId w:val="5"/>
        </w:numPr>
        <w:suppressAutoHyphens w:val="0"/>
        <w:spacing w:line="276" w:lineRule="auto"/>
        <w:jc w:val="both"/>
        <w:rPr>
          <w:rFonts w:ascii="Arial" w:hAnsi="Arial" w:cs="Arial"/>
          <w:sz w:val="20"/>
          <w:szCs w:val="20"/>
        </w:rPr>
      </w:pPr>
      <w:r w:rsidRPr="00460BAB">
        <w:rPr>
          <w:rFonts w:ascii="Arial" w:hAnsi="Arial" w:cs="Arial"/>
          <w:sz w:val="20"/>
          <w:szCs w:val="20"/>
        </w:rPr>
        <w:t>Wybór projektów do dofinansowania następuje w trybie konkursowym</w:t>
      </w:r>
      <w:r>
        <w:rPr>
          <w:rFonts w:ascii="Arial" w:hAnsi="Arial" w:cs="Arial"/>
          <w:sz w:val="20"/>
          <w:szCs w:val="20"/>
        </w:rPr>
        <w:t>, w ramach naboru zamkniętego.</w:t>
      </w:r>
    </w:p>
    <w:p w:rsidR="00EC513A" w:rsidRPr="00460BAB" w:rsidRDefault="00EC513A" w:rsidP="00EC513A">
      <w:pPr>
        <w:numPr>
          <w:ilvl w:val="0"/>
          <w:numId w:val="5"/>
        </w:numPr>
        <w:suppressAutoHyphens w:val="0"/>
        <w:spacing w:line="276" w:lineRule="auto"/>
        <w:jc w:val="both"/>
        <w:rPr>
          <w:rFonts w:ascii="Arial" w:hAnsi="Arial" w:cs="Arial"/>
          <w:sz w:val="20"/>
          <w:szCs w:val="20"/>
        </w:rPr>
      </w:pPr>
      <w:r>
        <w:rPr>
          <w:rFonts w:ascii="Arial" w:hAnsi="Arial" w:cs="Arial"/>
          <w:sz w:val="20"/>
          <w:szCs w:val="20"/>
        </w:rPr>
        <w:t xml:space="preserve">Ocena projektów </w:t>
      </w:r>
      <w:r w:rsidRPr="00460BAB">
        <w:rPr>
          <w:rFonts w:ascii="Arial" w:hAnsi="Arial" w:cs="Arial"/>
          <w:sz w:val="20"/>
          <w:szCs w:val="20"/>
        </w:rPr>
        <w:t xml:space="preserve">składa się z </w:t>
      </w:r>
      <w:r>
        <w:rPr>
          <w:rFonts w:ascii="Arial" w:hAnsi="Arial" w:cs="Arial"/>
          <w:sz w:val="20"/>
          <w:szCs w:val="20"/>
        </w:rPr>
        <w:t xml:space="preserve">etapu </w:t>
      </w:r>
      <w:r w:rsidRPr="00460BAB">
        <w:rPr>
          <w:rFonts w:ascii="Arial" w:hAnsi="Arial" w:cs="Arial"/>
          <w:sz w:val="20"/>
          <w:szCs w:val="20"/>
        </w:rPr>
        <w:t>oceny formalno-merytorycznej</w:t>
      </w:r>
      <w:r>
        <w:rPr>
          <w:rFonts w:ascii="Arial" w:hAnsi="Arial" w:cs="Arial"/>
          <w:sz w:val="20"/>
          <w:szCs w:val="20"/>
        </w:rPr>
        <w:t xml:space="preserve"> (forma konkursu)</w:t>
      </w:r>
      <w:r w:rsidRPr="00460BAB">
        <w:rPr>
          <w:rFonts w:ascii="Arial" w:hAnsi="Arial" w:cs="Arial"/>
          <w:sz w:val="20"/>
          <w:szCs w:val="20"/>
        </w:rPr>
        <w:t>.</w:t>
      </w:r>
    </w:p>
    <w:p w:rsidR="00EC513A" w:rsidRPr="00460BAB" w:rsidRDefault="00EC513A" w:rsidP="00EC513A">
      <w:pPr>
        <w:numPr>
          <w:ilvl w:val="0"/>
          <w:numId w:val="5"/>
        </w:numPr>
        <w:suppressAutoHyphens w:val="0"/>
        <w:spacing w:line="276" w:lineRule="auto"/>
        <w:jc w:val="both"/>
        <w:rPr>
          <w:rFonts w:ascii="Arial" w:hAnsi="Arial" w:cs="Arial"/>
          <w:sz w:val="20"/>
          <w:szCs w:val="20"/>
        </w:rPr>
      </w:pPr>
      <w:r w:rsidRPr="00460BAB">
        <w:rPr>
          <w:rFonts w:ascii="Arial" w:hAnsi="Arial" w:cs="Arial"/>
          <w:sz w:val="20"/>
          <w:szCs w:val="20"/>
        </w:rPr>
        <w:t>Przed rozpoczęciem oceny formalno-merytorycznej wnioski o dofinansowanie projektów są podawane weryfikacji wymogów formalnych.</w:t>
      </w:r>
    </w:p>
    <w:p w:rsidR="00EC513A" w:rsidRPr="00460BAB" w:rsidRDefault="00EC513A" w:rsidP="00EC513A">
      <w:pPr>
        <w:numPr>
          <w:ilvl w:val="0"/>
          <w:numId w:val="5"/>
        </w:numPr>
        <w:suppressAutoHyphens w:val="0"/>
        <w:spacing w:line="276" w:lineRule="auto"/>
        <w:jc w:val="both"/>
        <w:rPr>
          <w:rFonts w:ascii="Arial" w:hAnsi="Arial" w:cs="Arial"/>
          <w:sz w:val="20"/>
          <w:szCs w:val="20"/>
        </w:rPr>
      </w:pPr>
      <w:r w:rsidRPr="00460BAB">
        <w:rPr>
          <w:rFonts w:ascii="Arial" w:hAnsi="Arial" w:cs="Arial"/>
          <w:sz w:val="20"/>
          <w:szCs w:val="20"/>
        </w:rPr>
        <w:t>Konkur</w:t>
      </w:r>
      <w:r>
        <w:rPr>
          <w:rFonts w:ascii="Arial" w:hAnsi="Arial" w:cs="Arial"/>
          <w:sz w:val="20"/>
          <w:szCs w:val="20"/>
        </w:rPr>
        <w:t>s jest organizowany na terenie województwa warmińsko-m</w:t>
      </w:r>
      <w:r w:rsidRPr="00460BAB">
        <w:rPr>
          <w:rFonts w:ascii="Arial" w:hAnsi="Arial" w:cs="Arial"/>
          <w:sz w:val="20"/>
          <w:szCs w:val="20"/>
        </w:rPr>
        <w:t>azurskiego.</w:t>
      </w:r>
    </w:p>
    <w:p w:rsidR="00EC513A" w:rsidRPr="00460BAB" w:rsidRDefault="00EC513A" w:rsidP="00EC513A">
      <w:pPr>
        <w:numPr>
          <w:ilvl w:val="0"/>
          <w:numId w:val="5"/>
        </w:numPr>
        <w:suppressAutoHyphens w:val="0"/>
        <w:spacing w:line="276" w:lineRule="auto"/>
        <w:jc w:val="both"/>
        <w:rPr>
          <w:rFonts w:ascii="Arial" w:hAnsi="Arial" w:cs="Arial"/>
          <w:sz w:val="20"/>
          <w:szCs w:val="20"/>
        </w:rPr>
      </w:pPr>
      <w:r w:rsidRPr="00460BAB">
        <w:rPr>
          <w:rFonts w:ascii="Arial" w:hAnsi="Arial" w:cs="Arial"/>
          <w:sz w:val="20"/>
          <w:szCs w:val="20"/>
        </w:rPr>
        <w:t>Dokumentację projektową należy przygotować na podstawie obowiązujących wzorów dokumentów zatwierdzonych do przedmiotowego konkursu przez Zarząd WWM</w:t>
      </w:r>
      <w:r>
        <w:rPr>
          <w:rFonts w:ascii="Arial" w:hAnsi="Arial" w:cs="Arial"/>
          <w:sz w:val="20"/>
          <w:szCs w:val="20"/>
        </w:rPr>
        <w:t xml:space="preserve"> oraz </w:t>
      </w:r>
      <w:r w:rsidRPr="00FC2BFD">
        <w:rPr>
          <w:rFonts w:ascii="Arial" w:hAnsi="Arial" w:cs="Arial"/>
          <w:sz w:val="20"/>
          <w:szCs w:val="20"/>
        </w:rPr>
        <w:t>Szczegółowego Opisu Osi Priorytetowej Regionalnego Programu Operacyjnego Województwa Warmińsko-Mazurskiego na lata 2014-2020 obowiązującego w dniu ogłoszenia konkursu.</w:t>
      </w:r>
    </w:p>
    <w:p w:rsidR="00EC513A" w:rsidRPr="00EC513A" w:rsidRDefault="00EC513A" w:rsidP="002D16EE">
      <w:pPr>
        <w:numPr>
          <w:ilvl w:val="0"/>
          <w:numId w:val="5"/>
        </w:numPr>
        <w:suppressAutoHyphens w:val="0"/>
        <w:spacing w:line="276" w:lineRule="auto"/>
        <w:jc w:val="both"/>
        <w:rPr>
          <w:rFonts w:ascii="Arial" w:hAnsi="Arial" w:cs="Arial"/>
          <w:sz w:val="20"/>
          <w:szCs w:val="20"/>
        </w:rPr>
      </w:pPr>
      <w:r w:rsidRPr="00460BAB">
        <w:rPr>
          <w:rFonts w:ascii="Arial" w:hAnsi="Arial" w:cs="Arial"/>
          <w:sz w:val="20"/>
          <w:szCs w:val="20"/>
        </w:rPr>
        <w:t xml:space="preserve">W okresie trwania naboru jak i na każdym etapie oceny, Wnioskodawca może wycofać z konkursu złożony przez siebie wniosek o dofinansowanie projektu wraz z załącznikami. W takim przypadku </w:t>
      </w:r>
      <w:r>
        <w:rPr>
          <w:rFonts w:ascii="Arial" w:hAnsi="Arial" w:cs="Arial"/>
          <w:sz w:val="20"/>
          <w:szCs w:val="20"/>
        </w:rPr>
        <w:t xml:space="preserve">Wnioskodawca składa </w:t>
      </w:r>
      <w:r w:rsidRPr="00460BAB">
        <w:rPr>
          <w:rFonts w:ascii="Arial" w:hAnsi="Arial" w:cs="Arial"/>
          <w:sz w:val="20"/>
          <w:szCs w:val="20"/>
        </w:rPr>
        <w:t>stosowną informację w formie pisemnej do IOK.</w:t>
      </w:r>
    </w:p>
    <w:p w:rsidR="002D16EE" w:rsidRDefault="002D16EE" w:rsidP="002D16EE">
      <w:pPr>
        <w:pStyle w:val="Nagwek2"/>
      </w:pPr>
      <w:bookmarkStart w:id="9" w:name="_Toc441816677"/>
      <w:bookmarkStart w:id="10" w:name="_Toc449099649"/>
      <w:bookmarkStart w:id="11" w:name="_Toc457374212"/>
      <w:r w:rsidRPr="0007016F">
        <w:t xml:space="preserve">§ 3 </w:t>
      </w:r>
      <w:r w:rsidRPr="0007016F">
        <w:br/>
        <w:t>Przedmiot konkursu</w:t>
      </w:r>
      <w:r>
        <w:t xml:space="preserve"> </w:t>
      </w:r>
      <w:r>
        <w:br/>
        <w:t>Zagadnienia ogólne w tym typy projektów podlegające dofinansowaniu</w:t>
      </w:r>
      <w:bookmarkEnd w:id="9"/>
      <w:bookmarkEnd w:id="10"/>
      <w:bookmarkEnd w:id="11"/>
    </w:p>
    <w:p w:rsidR="00173C12" w:rsidRDefault="00173C12" w:rsidP="00DE1A51"/>
    <w:p w:rsidR="00DD7319" w:rsidRPr="007F4F18" w:rsidRDefault="00DD7319" w:rsidP="00DD7319">
      <w:pPr>
        <w:numPr>
          <w:ilvl w:val="0"/>
          <w:numId w:val="6"/>
        </w:numPr>
        <w:spacing w:line="276" w:lineRule="auto"/>
        <w:contextualSpacing/>
        <w:jc w:val="both"/>
        <w:rPr>
          <w:rFonts w:ascii="Arial" w:hAnsi="Arial" w:cs="Arial"/>
          <w:b/>
          <w:i/>
          <w:sz w:val="20"/>
          <w:szCs w:val="20"/>
        </w:rPr>
      </w:pPr>
      <w:bookmarkStart w:id="12" w:name="_Toc431540367"/>
      <w:bookmarkStart w:id="13" w:name="_Toc431542033"/>
      <w:bookmarkStart w:id="14" w:name="_Toc431819720"/>
      <w:r>
        <w:rPr>
          <w:rFonts w:ascii="Arial" w:hAnsi="Arial" w:cs="Arial"/>
          <w:sz w:val="20"/>
          <w:szCs w:val="20"/>
        </w:rPr>
        <w:t xml:space="preserve">Przedmiotem konkursu są projekty, które są zgodne z zapisami RPO </w:t>
      </w:r>
      <w:proofErr w:type="spellStart"/>
      <w:r>
        <w:rPr>
          <w:rFonts w:ascii="Arial" w:hAnsi="Arial" w:cs="Arial"/>
          <w:sz w:val="20"/>
          <w:szCs w:val="20"/>
        </w:rPr>
        <w:t>WiM</w:t>
      </w:r>
      <w:proofErr w:type="spellEnd"/>
      <w:r>
        <w:rPr>
          <w:rFonts w:ascii="Arial" w:hAnsi="Arial" w:cs="Arial"/>
          <w:sz w:val="20"/>
          <w:szCs w:val="20"/>
        </w:rPr>
        <w:t xml:space="preserve"> 2014-2020</w:t>
      </w:r>
      <w:r w:rsidRPr="00460BAB">
        <w:rPr>
          <w:rFonts w:ascii="Arial" w:hAnsi="Arial" w:cs="Arial"/>
          <w:sz w:val="20"/>
          <w:szCs w:val="20"/>
        </w:rPr>
        <w:t xml:space="preserve"> oraz </w:t>
      </w:r>
      <w:proofErr w:type="spellStart"/>
      <w:r w:rsidRPr="00460BAB">
        <w:rPr>
          <w:rFonts w:ascii="Arial" w:hAnsi="Arial" w:cs="Arial"/>
          <w:sz w:val="20"/>
          <w:szCs w:val="20"/>
        </w:rPr>
        <w:t>SzOOP</w:t>
      </w:r>
      <w:proofErr w:type="spellEnd"/>
      <w:r w:rsidRPr="00460BAB">
        <w:rPr>
          <w:rFonts w:ascii="Arial" w:hAnsi="Arial" w:cs="Arial"/>
          <w:sz w:val="20"/>
          <w:szCs w:val="20"/>
        </w:rPr>
        <w:t xml:space="preserve"> w obrębie </w:t>
      </w:r>
      <w:r w:rsidRPr="00C952D1">
        <w:rPr>
          <w:rFonts w:ascii="Arial" w:hAnsi="Arial" w:cs="Arial"/>
          <w:b/>
          <w:i/>
          <w:sz w:val="20"/>
          <w:szCs w:val="20"/>
        </w:rPr>
        <w:t>Osi Priorytetowej</w:t>
      </w:r>
      <w:r w:rsidRPr="00460BAB">
        <w:rPr>
          <w:rFonts w:ascii="Arial" w:hAnsi="Arial" w:cs="Arial"/>
          <w:sz w:val="20"/>
          <w:szCs w:val="20"/>
        </w:rPr>
        <w:t xml:space="preserve"> </w:t>
      </w:r>
      <w:r w:rsidR="007D1F9B">
        <w:rPr>
          <w:rFonts w:ascii="Arial" w:hAnsi="Arial" w:cs="Arial"/>
          <w:b/>
          <w:i/>
          <w:sz w:val="20"/>
          <w:szCs w:val="20"/>
        </w:rPr>
        <w:t xml:space="preserve">5 Środowisko przyrodnicze i racjonalne wykorzystanie zasobów </w:t>
      </w:r>
      <w:r w:rsidRPr="001D46E8">
        <w:rPr>
          <w:rFonts w:ascii="Arial" w:hAnsi="Arial" w:cs="Arial"/>
          <w:b/>
          <w:i/>
          <w:sz w:val="20"/>
          <w:szCs w:val="20"/>
        </w:rPr>
        <w:t xml:space="preserve"> </w:t>
      </w:r>
      <w:r w:rsidR="007D1F9B">
        <w:rPr>
          <w:rFonts w:ascii="Arial" w:hAnsi="Arial" w:cs="Arial"/>
          <w:b/>
          <w:i/>
          <w:sz w:val="20"/>
          <w:szCs w:val="20"/>
        </w:rPr>
        <w:t>Działanie 5.</w:t>
      </w:r>
      <w:r w:rsidR="006A0842">
        <w:rPr>
          <w:rFonts w:ascii="Arial" w:hAnsi="Arial" w:cs="Arial"/>
          <w:b/>
          <w:i/>
          <w:sz w:val="20"/>
          <w:szCs w:val="20"/>
        </w:rPr>
        <w:t xml:space="preserve">1 Gospodarka odpadowa </w:t>
      </w:r>
    </w:p>
    <w:p w:rsidR="00DD7319" w:rsidRDefault="00DD7319" w:rsidP="00DD7319">
      <w:pPr>
        <w:numPr>
          <w:ilvl w:val="0"/>
          <w:numId w:val="6"/>
        </w:numPr>
        <w:contextualSpacing/>
        <w:jc w:val="both"/>
        <w:rPr>
          <w:rFonts w:ascii="Arial" w:hAnsi="Arial" w:cs="Arial"/>
          <w:sz w:val="20"/>
          <w:szCs w:val="20"/>
        </w:rPr>
      </w:pPr>
      <w:r w:rsidRPr="00460BAB">
        <w:rPr>
          <w:rFonts w:ascii="Arial" w:hAnsi="Arial" w:cs="Arial"/>
          <w:sz w:val="20"/>
          <w:szCs w:val="20"/>
        </w:rPr>
        <w:t xml:space="preserve">W ramach przedmiotowego konkursu </w:t>
      </w:r>
      <w:r>
        <w:rPr>
          <w:rFonts w:ascii="Arial" w:hAnsi="Arial" w:cs="Arial"/>
          <w:sz w:val="20"/>
          <w:szCs w:val="20"/>
        </w:rPr>
        <w:t>w</w:t>
      </w:r>
      <w:r w:rsidRPr="00570BC2">
        <w:rPr>
          <w:rFonts w:ascii="Arial" w:hAnsi="Arial" w:cs="Arial"/>
          <w:sz w:val="20"/>
          <w:szCs w:val="20"/>
        </w:rPr>
        <w:t>sparciem zostaną objęte projekty polegające na:</w:t>
      </w:r>
    </w:p>
    <w:p w:rsidR="00173C12" w:rsidRDefault="00173C12" w:rsidP="00DE1A51">
      <w:pPr>
        <w:ind w:left="720"/>
        <w:contextualSpacing/>
        <w:jc w:val="both"/>
        <w:rPr>
          <w:rFonts w:ascii="Arial" w:hAnsi="Arial" w:cs="Arial"/>
          <w:sz w:val="20"/>
          <w:szCs w:val="20"/>
        </w:rPr>
      </w:pPr>
    </w:p>
    <w:p w:rsidR="00173C12" w:rsidRDefault="006A0842" w:rsidP="00DE1A51">
      <w:pPr>
        <w:pStyle w:val="Akapitzlist"/>
        <w:spacing w:after="120"/>
        <w:jc w:val="both"/>
        <w:rPr>
          <w:rFonts w:ascii="Arial" w:hAnsi="Arial" w:cs="Arial"/>
          <w:sz w:val="18"/>
          <w:szCs w:val="18"/>
        </w:rPr>
      </w:pPr>
      <w:r w:rsidRPr="006A0842">
        <w:rPr>
          <w:rFonts w:ascii="Arial" w:hAnsi="Arial" w:cs="Arial"/>
          <w:sz w:val="20"/>
          <w:lang w:eastAsia="ko-KR"/>
        </w:rPr>
        <w:t>Tworzeni</w:t>
      </w:r>
      <w:r w:rsidRPr="00670840">
        <w:rPr>
          <w:rFonts w:ascii="Arial" w:hAnsi="Arial" w:cs="Arial"/>
          <w:sz w:val="20"/>
          <w:lang w:eastAsia="ko-KR"/>
        </w:rPr>
        <w:t xml:space="preserve">e </w:t>
      </w:r>
      <w:r w:rsidR="00E24446">
        <w:rPr>
          <w:rFonts w:ascii="Arial" w:hAnsi="Arial" w:cs="Arial"/>
          <w:sz w:val="20"/>
          <w:lang w:eastAsia="ko-KR"/>
        </w:rPr>
        <w:t xml:space="preserve">przez gminy </w:t>
      </w:r>
      <w:r w:rsidR="00B05121" w:rsidRPr="00DE1A51">
        <w:rPr>
          <w:rFonts w:ascii="Arial" w:hAnsi="Arial" w:cs="Arial"/>
          <w:sz w:val="20"/>
          <w:lang w:eastAsia="ko-KR"/>
        </w:rPr>
        <w:t>punktów selektywnej</w:t>
      </w:r>
      <w:r w:rsidRPr="006A0842">
        <w:rPr>
          <w:rFonts w:ascii="Arial" w:hAnsi="Arial" w:cs="Arial"/>
          <w:sz w:val="20"/>
          <w:lang w:eastAsia="ko-KR"/>
        </w:rPr>
        <w:t xml:space="preserve"> zbiórki odpadów komunalnych (przynajmniej takich frakcji jak szkło, metale, papier, tworzywa sztuczne), punktów napraw i przygotowania do ponownego użycia</w:t>
      </w:r>
      <w:r>
        <w:rPr>
          <w:rFonts w:ascii="Arial" w:hAnsi="Arial" w:cs="Arial"/>
          <w:sz w:val="20"/>
          <w:lang w:eastAsia="ko-KR"/>
        </w:rPr>
        <w:t>.</w:t>
      </w:r>
    </w:p>
    <w:p w:rsidR="00173C12" w:rsidRDefault="00E07634" w:rsidP="00DE1A51">
      <w:pPr>
        <w:numPr>
          <w:ilvl w:val="0"/>
          <w:numId w:val="6"/>
        </w:numPr>
        <w:contextualSpacing/>
        <w:jc w:val="both"/>
        <w:rPr>
          <w:rFonts w:ascii="Arial" w:hAnsi="Arial" w:cs="Arial"/>
          <w:sz w:val="20"/>
          <w:szCs w:val="20"/>
        </w:rPr>
      </w:pPr>
      <w:r w:rsidRPr="00171561">
        <w:rPr>
          <w:rFonts w:ascii="Arial" w:hAnsi="Arial" w:cs="Arial"/>
          <w:sz w:val="20"/>
          <w:szCs w:val="20"/>
        </w:rPr>
        <w:t>Preferowane będą projekty obejmujące selektywną zbiórkę odpadów</w:t>
      </w:r>
      <w:r>
        <w:rPr>
          <w:rFonts w:ascii="Arial" w:hAnsi="Arial" w:cs="Arial"/>
          <w:sz w:val="20"/>
          <w:szCs w:val="20"/>
        </w:rPr>
        <w:t xml:space="preserve"> i zapobiegające powstawaniu odpadów</w:t>
      </w:r>
      <w:r w:rsidRPr="00171561">
        <w:rPr>
          <w:rFonts w:ascii="Arial" w:hAnsi="Arial" w:cs="Arial"/>
          <w:sz w:val="20"/>
          <w:szCs w:val="20"/>
        </w:rPr>
        <w:t>.</w:t>
      </w:r>
    </w:p>
    <w:p w:rsidR="00173C12" w:rsidRDefault="00E07634" w:rsidP="00DE1A51">
      <w:pPr>
        <w:numPr>
          <w:ilvl w:val="0"/>
          <w:numId w:val="6"/>
        </w:numPr>
        <w:contextualSpacing/>
        <w:jc w:val="both"/>
        <w:rPr>
          <w:rFonts w:ascii="Arial" w:hAnsi="Arial" w:cs="Arial"/>
          <w:sz w:val="18"/>
          <w:szCs w:val="18"/>
        </w:rPr>
      </w:pPr>
      <w:r w:rsidRPr="00171561">
        <w:rPr>
          <w:rFonts w:ascii="Arial" w:hAnsi="Arial" w:cs="Arial"/>
          <w:sz w:val="20"/>
          <w:szCs w:val="20"/>
        </w:rPr>
        <w:t xml:space="preserve">W przypadku </w:t>
      </w:r>
      <w:r w:rsidRPr="00D95D25">
        <w:rPr>
          <w:rFonts w:ascii="Arial" w:hAnsi="Arial" w:cs="Arial"/>
          <w:sz w:val="20"/>
          <w:szCs w:val="20"/>
        </w:rPr>
        <w:t xml:space="preserve">tworzenia </w:t>
      </w:r>
      <w:r w:rsidR="00E24446">
        <w:rPr>
          <w:rFonts w:ascii="Arial" w:hAnsi="Arial" w:cs="Arial"/>
          <w:sz w:val="20"/>
          <w:szCs w:val="20"/>
        </w:rPr>
        <w:t xml:space="preserve">przez gminy </w:t>
      </w:r>
      <w:r w:rsidRPr="00D95D25">
        <w:rPr>
          <w:rFonts w:ascii="Arial" w:hAnsi="Arial" w:cs="Arial"/>
          <w:sz w:val="20"/>
          <w:szCs w:val="20"/>
        </w:rPr>
        <w:t>punktów selektywnej</w:t>
      </w:r>
      <w:r w:rsidRPr="00171561">
        <w:rPr>
          <w:rFonts w:ascii="Arial" w:hAnsi="Arial" w:cs="Arial"/>
          <w:sz w:val="20"/>
          <w:szCs w:val="20"/>
        </w:rPr>
        <w:t xml:space="preserve"> zbiórki odpadów komunalnych oraz punktów dobrowolnego gromadzenia odpadów</w:t>
      </w:r>
      <w:r>
        <w:rPr>
          <w:rFonts w:ascii="Arial" w:hAnsi="Arial" w:cs="Arial"/>
          <w:sz w:val="20"/>
          <w:szCs w:val="20"/>
        </w:rPr>
        <w:t>,</w:t>
      </w:r>
      <w:r w:rsidRPr="00171561">
        <w:rPr>
          <w:rFonts w:ascii="Arial" w:hAnsi="Arial" w:cs="Arial"/>
          <w:sz w:val="20"/>
          <w:szCs w:val="20"/>
        </w:rPr>
        <w:t xml:space="preserve"> preferowane będą zintegrowane projekty pokrywające większe obszary geograficzne, np.</w:t>
      </w:r>
      <w:r>
        <w:rPr>
          <w:rFonts w:ascii="Arial" w:hAnsi="Arial" w:cs="Arial"/>
          <w:sz w:val="20"/>
          <w:szCs w:val="20"/>
        </w:rPr>
        <w:t> </w:t>
      </w:r>
      <w:r w:rsidRPr="00171561">
        <w:rPr>
          <w:rFonts w:ascii="Arial" w:hAnsi="Arial" w:cs="Arial"/>
          <w:sz w:val="20"/>
          <w:szCs w:val="20"/>
        </w:rPr>
        <w:t>kilku gmin.</w:t>
      </w:r>
    </w:p>
    <w:p w:rsidR="00173C12" w:rsidRDefault="00173C12" w:rsidP="00DE1A51">
      <w:pPr>
        <w:ind w:left="720"/>
        <w:contextualSpacing/>
        <w:jc w:val="both"/>
        <w:rPr>
          <w:rFonts w:ascii="Arial" w:hAnsi="Arial" w:cs="Arial"/>
          <w:sz w:val="20"/>
          <w:szCs w:val="20"/>
        </w:rPr>
      </w:pPr>
    </w:p>
    <w:p w:rsidR="002D16EE" w:rsidRPr="00680280" w:rsidRDefault="002D16EE" w:rsidP="002D16EE"/>
    <w:p w:rsidR="002D16EE" w:rsidRPr="002D16EE" w:rsidRDefault="002D16EE" w:rsidP="002D16EE">
      <w:pPr>
        <w:pStyle w:val="Nagwek2"/>
      </w:pPr>
      <w:bookmarkStart w:id="15" w:name="_Toc449099650"/>
      <w:bookmarkStart w:id="16" w:name="_Toc457374213"/>
      <w:r w:rsidRPr="002D16EE">
        <w:t xml:space="preserve">§4 </w:t>
      </w:r>
      <w:r>
        <w:br/>
        <w:t>Przedmiot konkursu</w:t>
      </w:r>
      <w:r>
        <w:br/>
      </w:r>
      <w:r w:rsidRPr="002D16EE">
        <w:t>Limity i ograniczenia w realizacji projektów</w:t>
      </w:r>
      <w:bookmarkEnd w:id="15"/>
      <w:bookmarkEnd w:id="16"/>
    </w:p>
    <w:p w:rsidR="00EC513A" w:rsidRDefault="00EC513A" w:rsidP="00EC513A"/>
    <w:p w:rsidR="00DA7B5D" w:rsidRPr="00DE1A51" w:rsidRDefault="00EC513A" w:rsidP="001071E7">
      <w:pPr>
        <w:pStyle w:val="Akapitzlist"/>
        <w:numPr>
          <w:ilvl w:val="0"/>
          <w:numId w:val="7"/>
        </w:numPr>
        <w:spacing w:line="276" w:lineRule="auto"/>
        <w:jc w:val="both"/>
        <w:rPr>
          <w:rFonts w:ascii="Arial" w:eastAsia="Helvetica" w:hAnsi="Arial"/>
          <w:color w:val="00000A"/>
          <w:sz w:val="20"/>
        </w:rPr>
      </w:pPr>
      <w:r w:rsidRPr="00033138">
        <w:rPr>
          <w:rFonts w:ascii="Arial" w:hAnsi="Arial" w:cs="Arial"/>
          <w:sz w:val="20"/>
          <w:szCs w:val="20"/>
        </w:rPr>
        <w:t xml:space="preserve">Projekty realizowane w ramach konkursu muszą myć zgodne  z zasadami określonymi w </w:t>
      </w:r>
      <w:r w:rsidRPr="00033138">
        <w:rPr>
          <w:rFonts w:ascii="Arial" w:hAnsi="Arial" w:cs="Arial"/>
          <w:sz w:val="20"/>
          <w:szCs w:val="20"/>
          <w:lang w:eastAsia="en-US"/>
        </w:rPr>
        <w:t xml:space="preserve">Wytycznych </w:t>
      </w:r>
      <w:r w:rsidR="007B2ADD" w:rsidRPr="00033138">
        <w:rPr>
          <w:rFonts w:ascii="Arial" w:hAnsi="Arial" w:cs="Arial"/>
          <w:sz w:val="20"/>
          <w:szCs w:val="20"/>
          <w:lang w:eastAsia="en-US"/>
        </w:rPr>
        <w:t xml:space="preserve">w sprawie kwalifikowalności wydatków </w:t>
      </w:r>
      <w:r w:rsidR="00033138" w:rsidRPr="001071E7">
        <w:rPr>
          <w:rFonts w:ascii="Arial" w:hAnsi="Arial"/>
          <w:color w:val="000000"/>
          <w:sz w:val="20"/>
        </w:rPr>
        <w:t xml:space="preserve">w ramach Osi Priorytetowej </w:t>
      </w:r>
      <w:r w:rsidR="00182655" w:rsidRPr="00182655">
        <w:rPr>
          <w:rFonts w:ascii="Arial" w:hAnsi="Arial" w:cs="Arial"/>
          <w:sz w:val="20"/>
          <w:szCs w:val="20"/>
        </w:rPr>
        <w:t>4 Efektywność Energetyczna: Działanie 4.1 Wspieranie wytwarzania i dystrybucji energii pochodzącej ze źródeł odnawialnych; Działanie 4.2 Efektywność energetyczna i wykorzystanie OZE w MŚP; oraz w ramach Osi Priorytetowej 5 Środowisko przyrodnicze i racjonalne wykorzystanie zasobów: Działanie 5.1 Gospodarka odpadowa; Działanie 5.2 Gospodarka wodno-ściekowa; Działanie 5.3 Ochrona różnorodności biologicznej</w:t>
      </w:r>
      <w:r w:rsidR="00033138" w:rsidRPr="001071E7">
        <w:rPr>
          <w:rFonts w:ascii="Arial" w:hAnsi="Arial"/>
          <w:color w:val="000000"/>
          <w:sz w:val="20"/>
        </w:rPr>
        <w:t xml:space="preserve"> Regionalnego Programu Operacyjnego Województwa Warmińsko-Mazurskiego na lata 2014-2020 w zakresie Europejskiego Funduszu Rozwoju Regionalnego</w:t>
      </w:r>
      <w:r w:rsidR="00182655" w:rsidRPr="00182655">
        <w:rPr>
          <w:rFonts w:ascii="Arial" w:hAnsi="Arial" w:cs="Arial"/>
          <w:sz w:val="20"/>
          <w:szCs w:val="20"/>
        </w:rPr>
        <w:t xml:space="preserve"> oraz Wytycznych Ministra Infrastruktury i Rozwoju w zakresie kwalifikowalności wydatków w ramach Europejskiego Funduszu Rozwoju Regionalnego, Europejskiego Funduszu Społecznego</w:t>
      </w:r>
      <w:r w:rsidR="00033138" w:rsidRPr="001071E7">
        <w:rPr>
          <w:rFonts w:ascii="Arial" w:hAnsi="Arial"/>
          <w:color w:val="000000"/>
          <w:sz w:val="20"/>
        </w:rPr>
        <w:t>.</w:t>
      </w:r>
    </w:p>
    <w:p w:rsidR="006A0842" w:rsidRPr="00DE1A51" w:rsidRDefault="006A0842" w:rsidP="006A0842">
      <w:pPr>
        <w:pStyle w:val="Akapitzlist"/>
        <w:numPr>
          <w:ilvl w:val="0"/>
          <w:numId w:val="7"/>
        </w:numPr>
        <w:spacing w:line="276" w:lineRule="auto"/>
        <w:jc w:val="both"/>
        <w:rPr>
          <w:rFonts w:ascii="Arial" w:eastAsia="Helvetica" w:hAnsi="Arial"/>
          <w:color w:val="00000A"/>
          <w:sz w:val="20"/>
        </w:rPr>
      </w:pPr>
      <w:r w:rsidRPr="006A0842">
        <w:rPr>
          <w:rFonts w:ascii="Arial" w:eastAsia="Helvetica" w:hAnsi="Arial"/>
          <w:color w:val="00000A"/>
          <w:sz w:val="20"/>
        </w:rPr>
        <w:t>Ponadto w obszarze gospodarki odpadami komunalnymi warunkiem wsparcia inwestycji będzie ich uwzględnienie w planie inwestycyjnym, stanowiącym załącznik do WPGO.</w:t>
      </w:r>
    </w:p>
    <w:p w:rsidR="00D60856" w:rsidRPr="00D60856" w:rsidRDefault="00D60856" w:rsidP="00D60856">
      <w:pPr>
        <w:pStyle w:val="Akapitzlist"/>
        <w:numPr>
          <w:ilvl w:val="0"/>
          <w:numId w:val="7"/>
        </w:numPr>
        <w:spacing w:line="276" w:lineRule="auto"/>
        <w:jc w:val="both"/>
        <w:rPr>
          <w:rFonts w:ascii="Arial" w:eastAsia="Helvetica" w:hAnsi="Arial"/>
          <w:color w:val="00000A"/>
          <w:sz w:val="20"/>
        </w:rPr>
      </w:pPr>
      <w:r w:rsidRPr="00D60856">
        <w:rPr>
          <w:rFonts w:ascii="Arial" w:eastAsia="Helvetica" w:hAnsi="Arial"/>
          <w:color w:val="00000A"/>
          <w:sz w:val="20"/>
        </w:rPr>
        <w:lastRenderedPageBreak/>
        <w:t>Z konkursu wyłączone są projekty zakończone/zrealizowane zgodnie z zapisami § 1 ust. 9 pkt 15 Regulaminu.</w:t>
      </w:r>
    </w:p>
    <w:p w:rsidR="00D60856" w:rsidRPr="00D60856" w:rsidRDefault="00D60856" w:rsidP="00D60856">
      <w:pPr>
        <w:pStyle w:val="Akapitzlist"/>
        <w:numPr>
          <w:ilvl w:val="0"/>
          <w:numId w:val="7"/>
        </w:numPr>
        <w:spacing w:line="276" w:lineRule="auto"/>
        <w:jc w:val="both"/>
        <w:rPr>
          <w:rFonts w:ascii="Arial" w:eastAsia="Helvetica" w:hAnsi="Arial"/>
          <w:color w:val="00000A"/>
          <w:sz w:val="20"/>
        </w:rPr>
      </w:pPr>
      <w:r w:rsidRPr="00D60856">
        <w:rPr>
          <w:rFonts w:ascii="Arial" w:eastAsia="Helvetica" w:hAnsi="Arial"/>
          <w:color w:val="00000A"/>
          <w:sz w:val="20"/>
        </w:rPr>
        <w:t>Obszar realizacji projektu – województwo warmińsko-mazurskie.</w:t>
      </w:r>
    </w:p>
    <w:p w:rsidR="00B62D21" w:rsidRPr="00670840" w:rsidRDefault="00B62D21" w:rsidP="00B62D21">
      <w:pPr>
        <w:numPr>
          <w:ilvl w:val="0"/>
          <w:numId w:val="7"/>
        </w:numPr>
        <w:spacing w:line="276" w:lineRule="auto"/>
        <w:contextualSpacing/>
        <w:jc w:val="both"/>
        <w:rPr>
          <w:rFonts w:ascii="Arial" w:hAnsi="Arial" w:cs="Arial"/>
          <w:sz w:val="20"/>
          <w:szCs w:val="20"/>
        </w:rPr>
      </w:pPr>
      <w:r w:rsidRPr="00E24446">
        <w:rPr>
          <w:rFonts w:ascii="Arial" w:hAnsi="Arial" w:cs="Arial"/>
          <w:sz w:val="20"/>
          <w:szCs w:val="20"/>
        </w:rPr>
        <w:t xml:space="preserve">Maksymalna wartość </w:t>
      </w:r>
      <w:r w:rsidR="007A51C4" w:rsidRPr="00DE1A51">
        <w:rPr>
          <w:rFonts w:ascii="Arial" w:hAnsi="Arial" w:cs="Arial"/>
          <w:sz w:val="20"/>
          <w:szCs w:val="20"/>
        </w:rPr>
        <w:t xml:space="preserve">dofinansowania na jeden </w:t>
      </w:r>
      <w:r w:rsidR="00511FC6" w:rsidRPr="00DE1A51">
        <w:rPr>
          <w:rFonts w:ascii="Arial" w:hAnsi="Arial" w:cs="Arial"/>
          <w:sz w:val="20"/>
          <w:szCs w:val="20"/>
        </w:rPr>
        <w:t xml:space="preserve">punkt selektywnego gromadzenia odpadów </w:t>
      </w:r>
      <w:r w:rsidR="007A51C4" w:rsidRPr="00DE1A51">
        <w:rPr>
          <w:rFonts w:ascii="Arial" w:hAnsi="Arial" w:cs="Arial"/>
          <w:sz w:val="20"/>
          <w:szCs w:val="20"/>
        </w:rPr>
        <w:t>wynosi nie więcej niż 500 000,00 PLN</w:t>
      </w:r>
      <w:r w:rsidR="00511FC6" w:rsidRPr="00DE1A51">
        <w:rPr>
          <w:rFonts w:ascii="Arial" w:hAnsi="Arial" w:cs="Arial"/>
          <w:sz w:val="20"/>
          <w:szCs w:val="20"/>
        </w:rPr>
        <w:t>.</w:t>
      </w:r>
      <w:r w:rsidR="007A51C4" w:rsidRPr="00DE1A51">
        <w:rPr>
          <w:rFonts w:ascii="Arial" w:hAnsi="Arial" w:cs="Arial"/>
          <w:sz w:val="20"/>
          <w:szCs w:val="20"/>
        </w:rPr>
        <w:t xml:space="preserve"> </w:t>
      </w:r>
    </w:p>
    <w:p w:rsidR="00BC0784" w:rsidRDefault="00BC0784" w:rsidP="005B6A57">
      <w:pPr>
        <w:pStyle w:val="Kolorowalistaakcent11"/>
        <w:jc w:val="both"/>
        <w:rPr>
          <w:rFonts w:ascii="Arial" w:hAnsi="Arial" w:cs="Arial"/>
          <w:sz w:val="20"/>
          <w:szCs w:val="20"/>
        </w:rPr>
      </w:pPr>
    </w:p>
    <w:p w:rsidR="002D16EE" w:rsidRPr="009D1F77" w:rsidRDefault="00033138" w:rsidP="002D16EE">
      <w:pPr>
        <w:pStyle w:val="Nagwek2"/>
      </w:pPr>
      <w:bookmarkStart w:id="17" w:name="_Toc449099651"/>
      <w:bookmarkStart w:id="18" w:name="_Toc457374214"/>
      <w:r w:rsidRPr="00033138">
        <w:rPr>
          <w:rFonts w:cs="Arial"/>
        </w:rPr>
        <w:t>§</w:t>
      </w:r>
      <w:r w:rsidRPr="00410B41">
        <w:t xml:space="preserve"> 5</w:t>
      </w:r>
      <w:r w:rsidR="002D16EE">
        <w:br/>
      </w:r>
      <w:r w:rsidR="002D16EE" w:rsidRPr="002D16EE">
        <w:t>Przedmiot konkursu</w:t>
      </w:r>
      <w:r w:rsidR="002D16EE">
        <w:t xml:space="preserve"> </w:t>
      </w:r>
      <w:r w:rsidR="002D16EE" w:rsidRPr="009D1F77">
        <w:br/>
      </w:r>
      <w:r w:rsidR="002D16EE" w:rsidRPr="002D16EE">
        <w:t>Podmioty uprawnione do udziału w konkursie</w:t>
      </w:r>
      <w:bookmarkEnd w:id="17"/>
      <w:bookmarkEnd w:id="18"/>
    </w:p>
    <w:p w:rsidR="002D16EE" w:rsidRPr="009D1F77" w:rsidRDefault="002D16EE" w:rsidP="002D16EE"/>
    <w:p w:rsidR="00E07634" w:rsidRDefault="00EC513A" w:rsidP="00E30046">
      <w:pPr>
        <w:numPr>
          <w:ilvl w:val="0"/>
          <w:numId w:val="8"/>
        </w:numPr>
        <w:spacing w:line="276" w:lineRule="auto"/>
        <w:contextualSpacing/>
        <w:jc w:val="both"/>
        <w:rPr>
          <w:rFonts w:ascii="Arial" w:hAnsi="Arial" w:cs="Arial"/>
          <w:sz w:val="20"/>
          <w:szCs w:val="20"/>
        </w:rPr>
      </w:pPr>
      <w:r w:rsidRPr="00B62D21">
        <w:rPr>
          <w:rFonts w:ascii="Arial" w:hAnsi="Arial" w:cs="Arial"/>
          <w:sz w:val="20"/>
          <w:szCs w:val="20"/>
        </w:rPr>
        <w:t xml:space="preserve">O dofinansowanie projektu mogą ubiegać się podmioty, które należą do niżej wymienionych typów potencjalnych Beneficjentów, z zastrzeżeniem ust. </w:t>
      </w:r>
      <w:r w:rsidR="00182655" w:rsidRPr="00B62D21">
        <w:rPr>
          <w:rFonts w:ascii="Arial" w:hAnsi="Arial" w:cs="Arial"/>
          <w:sz w:val="20"/>
          <w:szCs w:val="20"/>
        </w:rPr>
        <w:t>3</w:t>
      </w:r>
      <w:r w:rsidR="0032180C" w:rsidRPr="00B62D21">
        <w:rPr>
          <w:rFonts w:ascii="Arial" w:hAnsi="Arial" w:cs="Arial"/>
          <w:sz w:val="20"/>
          <w:szCs w:val="20"/>
        </w:rPr>
        <w:t xml:space="preserve">: </w:t>
      </w:r>
    </w:p>
    <w:p w:rsidR="00173C12" w:rsidRDefault="00B05121" w:rsidP="00DE1A51">
      <w:pPr>
        <w:pStyle w:val="Akapitzlist"/>
        <w:numPr>
          <w:ilvl w:val="0"/>
          <w:numId w:val="71"/>
        </w:numPr>
        <w:spacing w:line="276" w:lineRule="auto"/>
        <w:jc w:val="both"/>
        <w:rPr>
          <w:rFonts w:ascii="Arial" w:hAnsi="Arial" w:cs="Arial"/>
          <w:sz w:val="20"/>
          <w:szCs w:val="20"/>
        </w:rPr>
      </w:pPr>
      <w:r w:rsidRPr="00DE1A51">
        <w:rPr>
          <w:rFonts w:ascii="Arial" w:hAnsi="Arial" w:cs="Arial"/>
          <w:sz w:val="20"/>
          <w:szCs w:val="20"/>
        </w:rPr>
        <w:t xml:space="preserve">jednostki samorządu terytorialnego, ich związki i stowarzyszenia, </w:t>
      </w:r>
    </w:p>
    <w:p w:rsidR="00173C12" w:rsidRDefault="00B05121" w:rsidP="00DE1A51">
      <w:pPr>
        <w:pStyle w:val="Akapitzlist"/>
        <w:numPr>
          <w:ilvl w:val="0"/>
          <w:numId w:val="71"/>
        </w:numPr>
        <w:spacing w:line="276" w:lineRule="auto"/>
        <w:jc w:val="both"/>
        <w:rPr>
          <w:rFonts w:ascii="Arial" w:hAnsi="Arial" w:cs="Arial"/>
          <w:sz w:val="20"/>
          <w:szCs w:val="20"/>
        </w:rPr>
      </w:pPr>
      <w:r w:rsidRPr="00DE1A51">
        <w:rPr>
          <w:rFonts w:ascii="Arial" w:hAnsi="Arial" w:cs="Arial"/>
          <w:sz w:val="20"/>
          <w:szCs w:val="20"/>
        </w:rPr>
        <w:t xml:space="preserve">jednostki organizacyjne jednostek samorządu terytorialnego, </w:t>
      </w:r>
    </w:p>
    <w:p w:rsidR="00173C12" w:rsidRDefault="00B05121" w:rsidP="00DE1A51">
      <w:pPr>
        <w:pStyle w:val="Akapitzlist"/>
        <w:numPr>
          <w:ilvl w:val="0"/>
          <w:numId w:val="71"/>
        </w:numPr>
        <w:spacing w:line="276" w:lineRule="auto"/>
        <w:jc w:val="both"/>
        <w:rPr>
          <w:rFonts w:ascii="Arial" w:hAnsi="Arial" w:cs="Arial"/>
          <w:sz w:val="20"/>
          <w:szCs w:val="20"/>
        </w:rPr>
      </w:pPr>
      <w:r w:rsidRPr="00DE1A51">
        <w:rPr>
          <w:rFonts w:ascii="Arial" w:hAnsi="Arial" w:cs="Arial"/>
          <w:sz w:val="20"/>
          <w:szCs w:val="20"/>
        </w:rPr>
        <w:t xml:space="preserve">przedsiębiorstwa, </w:t>
      </w:r>
    </w:p>
    <w:p w:rsidR="00173C12" w:rsidRDefault="00B05121" w:rsidP="00DE1A51">
      <w:pPr>
        <w:pStyle w:val="Akapitzlist"/>
        <w:numPr>
          <w:ilvl w:val="0"/>
          <w:numId w:val="71"/>
        </w:numPr>
        <w:spacing w:line="276" w:lineRule="auto"/>
        <w:jc w:val="both"/>
        <w:rPr>
          <w:rFonts w:ascii="Arial" w:hAnsi="Arial" w:cs="Arial"/>
          <w:sz w:val="20"/>
          <w:szCs w:val="20"/>
        </w:rPr>
      </w:pPr>
      <w:r w:rsidRPr="00DE1A51">
        <w:rPr>
          <w:rFonts w:ascii="Arial" w:hAnsi="Arial" w:cs="Arial"/>
          <w:sz w:val="20"/>
          <w:szCs w:val="20"/>
        </w:rPr>
        <w:t xml:space="preserve">samodzielne publiczne zakłady opieki zdrowotnej (działające w publicznym systemie ochrony zdrowia), </w:t>
      </w:r>
    </w:p>
    <w:p w:rsidR="00173C12" w:rsidRDefault="00B05121" w:rsidP="00DE1A51">
      <w:pPr>
        <w:pStyle w:val="Akapitzlist"/>
        <w:numPr>
          <w:ilvl w:val="0"/>
          <w:numId w:val="71"/>
        </w:numPr>
        <w:spacing w:line="276" w:lineRule="auto"/>
        <w:jc w:val="both"/>
        <w:rPr>
          <w:rFonts w:ascii="Arial" w:hAnsi="Arial" w:cs="Arial"/>
          <w:sz w:val="20"/>
          <w:szCs w:val="20"/>
        </w:rPr>
      </w:pPr>
      <w:r w:rsidRPr="00DE1A51">
        <w:rPr>
          <w:rFonts w:ascii="Arial" w:hAnsi="Arial" w:cs="Arial"/>
          <w:sz w:val="20"/>
          <w:szCs w:val="20"/>
        </w:rPr>
        <w:t xml:space="preserve">PGL Lasy Państwowe i jego jednostki organizacyjne, </w:t>
      </w:r>
    </w:p>
    <w:p w:rsidR="00173C12" w:rsidRPr="00DE1A51" w:rsidRDefault="00B05121" w:rsidP="00DE1A51">
      <w:pPr>
        <w:pStyle w:val="Akapitzlist"/>
        <w:numPr>
          <w:ilvl w:val="0"/>
          <w:numId w:val="71"/>
        </w:numPr>
        <w:spacing w:line="276" w:lineRule="auto"/>
        <w:jc w:val="both"/>
        <w:rPr>
          <w:rFonts w:ascii="Arial" w:hAnsi="Arial" w:cs="Arial"/>
          <w:sz w:val="20"/>
          <w:szCs w:val="20"/>
        </w:rPr>
      </w:pPr>
      <w:r w:rsidRPr="00DE1A51">
        <w:rPr>
          <w:rFonts w:ascii="Arial" w:hAnsi="Arial" w:cs="Arial"/>
          <w:sz w:val="20"/>
          <w:szCs w:val="20"/>
        </w:rPr>
        <w:t>jednostki sektora finansów publicznych posiadające osobowość prawną.</w:t>
      </w:r>
    </w:p>
    <w:p w:rsidR="00173C12" w:rsidRPr="00DE1A51" w:rsidRDefault="00EC513A" w:rsidP="00C0170A">
      <w:pPr>
        <w:pStyle w:val="Akapitzlist"/>
        <w:numPr>
          <w:ilvl w:val="0"/>
          <w:numId w:val="8"/>
        </w:numPr>
        <w:spacing w:line="276" w:lineRule="auto"/>
        <w:jc w:val="both"/>
        <w:rPr>
          <w:rFonts w:ascii="Arial" w:hAnsi="Arial" w:cs="Arial"/>
          <w:sz w:val="20"/>
          <w:szCs w:val="20"/>
        </w:rPr>
      </w:pPr>
      <w:r w:rsidRPr="00DE1A51">
        <w:rPr>
          <w:rFonts w:ascii="Arial" w:hAnsi="Arial" w:cs="Arial"/>
          <w:sz w:val="20"/>
          <w:szCs w:val="20"/>
        </w:rPr>
        <w:t>W przypadku projektów partnerskich, partnerem może być wyłącznie podmiot wymieniony w ust. 1.</w:t>
      </w:r>
    </w:p>
    <w:p w:rsidR="00EC513A" w:rsidRPr="0007016F" w:rsidRDefault="00EC513A" w:rsidP="009D1F77">
      <w:pPr>
        <w:pStyle w:val="Akapitzlist"/>
        <w:numPr>
          <w:ilvl w:val="0"/>
          <w:numId w:val="8"/>
        </w:numPr>
        <w:spacing w:line="276" w:lineRule="auto"/>
        <w:jc w:val="both"/>
        <w:rPr>
          <w:rFonts w:ascii="Arial" w:hAnsi="Arial" w:cs="Arial"/>
          <w:sz w:val="20"/>
          <w:szCs w:val="20"/>
        </w:rPr>
      </w:pPr>
      <w:r w:rsidRPr="00FF1FCC">
        <w:rPr>
          <w:rFonts w:ascii="Arial" w:hAnsi="Arial" w:cs="Arial"/>
          <w:sz w:val="20"/>
          <w:szCs w:val="20"/>
        </w:rPr>
        <w:t>O dofinansowanie</w:t>
      </w:r>
      <w:r w:rsidRPr="0007016F">
        <w:rPr>
          <w:rFonts w:ascii="Arial" w:hAnsi="Arial" w:cs="Arial"/>
          <w:sz w:val="20"/>
          <w:szCs w:val="20"/>
        </w:rPr>
        <w:t xml:space="preserve"> nie mogą ubiegać się podmioty podlegające wykluczeniu, o których mowa w:</w:t>
      </w:r>
    </w:p>
    <w:p w:rsidR="00EC513A" w:rsidRPr="0007016F" w:rsidRDefault="00EC513A" w:rsidP="009D1F77">
      <w:pPr>
        <w:pStyle w:val="Default"/>
        <w:numPr>
          <w:ilvl w:val="0"/>
          <w:numId w:val="9"/>
        </w:numPr>
        <w:spacing w:line="276" w:lineRule="auto"/>
        <w:jc w:val="both"/>
        <w:rPr>
          <w:rFonts w:ascii="Arial" w:hAnsi="Arial" w:cs="Arial"/>
          <w:color w:val="auto"/>
          <w:sz w:val="20"/>
          <w:szCs w:val="20"/>
        </w:rPr>
      </w:pPr>
      <w:r>
        <w:rPr>
          <w:rFonts w:ascii="Arial" w:hAnsi="Arial" w:cs="Arial"/>
          <w:color w:val="auto"/>
          <w:sz w:val="20"/>
          <w:szCs w:val="20"/>
        </w:rPr>
        <w:t>ustawie</w:t>
      </w:r>
      <w:r w:rsidRPr="0007016F">
        <w:rPr>
          <w:rFonts w:ascii="Arial" w:hAnsi="Arial" w:cs="Arial"/>
          <w:color w:val="auto"/>
          <w:sz w:val="20"/>
          <w:szCs w:val="20"/>
        </w:rPr>
        <w:t xml:space="preserve"> z dnia 27 sierpnia 2009 r. o finansach publicznych;</w:t>
      </w:r>
    </w:p>
    <w:p w:rsidR="00EC513A" w:rsidRPr="0007016F" w:rsidRDefault="00EC513A" w:rsidP="009D1F77">
      <w:pPr>
        <w:pStyle w:val="Default"/>
        <w:numPr>
          <w:ilvl w:val="0"/>
          <w:numId w:val="9"/>
        </w:numPr>
        <w:spacing w:line="276" w:lineRule="auto"/>
        <w:jc w:val="both"/>
        <w:rPr>
          <w:rFonts w:ascii="Arial" w:hAnsi="Arial" w:cs="Arial"/>
          <w:color w:val="auto"/>
          <w:sz w:val="20"/>
          <w:szCs w:val="20"/>
        </w:rPr>
      </w:pPr>
      <w:r>
        <w:rPr>
          <w:rFonts w:ascii="Arial" w:hAnsi="Arial" w:cs="Arial"/>
          <w:sz w:val="20"/>
          <w:szCs w:val="20"/>
        </w:rPr>
        <w:t>ustawie</w:t>
      </w:r>
      <w:r w:rsidRPr="0007016F">
        <w:rPr>
          <w:rFonts w:ascii="Arial" w:hAnsi="Arial" w:cs="Arial"/>
          <w:sz w:val="20"/>
          <w:szCs w:val="20"/>
        </w:rPr>
        <w:t xml:space="preserve"> z dnia 15 czerwca 2012 r. o skutkach powierzania wykonywania pracy cudzoziemcom przebywającym wbrew przepisom na terytorium Rzecz</w:t>
      </w:r>
      <w:r>
        <w:rPr>
          <w:rFonts w:ascii="Arial" w:hAnsi="Arial" w:cs="Arial"/>
          <w:sz w:val="20"/>
          <w:szCs w:val="20"/>
        </w:rPr>
        <w:t>y</w:t>
      </w:r>
      <w:r w:rsidRPr="0007016F">
        <w:rPr>
          <w:rFonts w:ascii="Arial" w:hAnsi="Arial" w:cs="Arial"/>
          <w:sz w:val="20"/>
          <w:szCs w:val="20"/>
        </w:rPr>
        <w:t>pospolitej Polskiej;</w:t>
      </w:r>
    </w:p>
    <w:p w:rsidR="00EC513A" w:rsidRPr="0007016F" w:rsidRDefault="00EC513A" w:rsidP="009D1F77">
      <w:pPr>
        <w:pStyle w:val="Default"/>
        <w:numPr>
          <w:ilvl w:val="0"/>
          <w:numId w:val="9"/>
        </w:numPr>
        <w:spacing w:line="276" w:lineRule="auto"/>
        <w:jc w:val="both"/>
        <w:rPr>
          <w:rFonts w:ascii="Arial" w:hAnsi="Arial" w:cs="Arial"/>
          <w:color w:val="auto"/>
          <w:sz w:val="20"/>
          <w:szCs w:val="20"/>
        </w:rPr>
      </w:pPr>
      <w:r>
        <w:rPr>
          <w:rFonts w:ascii="Arial" w:hAnsi="Arial" w:cs="Arial"/>
          <w:sz w:val="20"/>
          <w:szCs w:val="20"/>
        </w:rPr>
        <w:t>ustawie</w:t>
      </w:r>
      <w:r w:rsidRPr="0007016F">
        <w:rPr>
          <w:rFonts w:ascii="Arial" w:hAnsi="Arial" w:cs="Arial"/>
          <w:sz w:val="20"/>
          <w:szCs w:val="20"/>
        </w:rPr>
        <w:t xml:space="preserve"> z dnia 28 października 2002 r. o odpowiedzialności podmiotów zbiorowych za czyny zabronione pod groźbą kary.</w:t>
      </w:r>
    </w:p>
    <w:p w:rsidR="002876AF" w:rsidRPr="009D1F77" w:rsidRDefault="00EC513A" w:rsidP="009D1F77">
      <w:pPr>
        <w:pStyle w:val="Default"/>
        <w:spacing w:line="276" w:lineRule="auto"/>
        <w:ind w:left="709"/>
        <w:jc w:val="both"/>
        <w:rPr>
          <w:rFonts w:ascii="Arial" w:hAnsi="Arial"/>
          <w:sz w:val="20"/>
        </w:rPr>
      </w:pPr>
      <w:r w:rsidRPr="0007016F">
        <w:rPr>
          <w:rFonts w:ascii="Arial" w:hAnsi="Arial" w:cs="Arial"/>
          <w:sz w:val="20"/>
          <w:szCs w:val="20"/>
        </w:rPr>
        <w:t>Zasada ta dotyczy również partnerów w projekcie.</w:t>
      </w:r>
      <w:bookmarkStart w:id="19" w:name="_Toc449099652"/>
    </w:p>
    <w:p w:rsidR="00562494" w:rsidRDefault="002D16EE" w:rsidP="00FF1FCC">
      <w:pPr>
        <w:pStyle w:val="Nagwek2"/>
      </w:pPr>
      <w:bookmarkStart w:id="20" w:name="_Toc457374215"/>
      <w:r>
        <w:t xml:space="preserve">§ 6 </w:t>
      </w:r>
      <w:r>
        <w:br/>
        <w:t>Finansowanie projektów w ramach konkursu</w:t>
      </w:r>
      <w:bookmarkEnd w:id="19"/>
      <w:bookmarkEnd w:id="20"/>
      <w:r w:rsidR="00FF1FCC">
        <w:t xml:space="preserve"> </w:t>
      </w:r>
    </w:p>
    <w:p w:rsidR="00FF1FCC" w:rsidRPr="009D1F77" w:rsidRDefault="00FF1FCC" w:rsidP="009D1F77"/>
    <w:p w:rsidR="00173C12" w:rsidRDefault="007C5918" w:rsidP="00DE1A51">
      <w:pPr>
        <w:pStyle w:val="Kolorowalistaakcent11"/>
        <w:spacing w:after="120" w:line="276" w:lineRule="auto"/>
        <w:ind w:left="284"/>
        <w:contextualSpacing w:val="0"/>
        <w:jc w:val="both"/>
        <w:rPr>
          <w:rFonts w:ascii="Arial" w:hAnsi="Arial" w:cs="Arial"/>
          <w:sz w:val="20"/>
          <w:szCs w:val="20"/>
        </w:rPr>
      </w:pPr>
      <w:r>
        <w:rPr>
          <w:rFonts w:ascii="Arial" w:hAnsi="Arial" w:cs="Arial"/>
          <w:sz w:val="20"/>
          <w:szCs w:val="20"/>
        </w:rPr>
        <w:t xml:space="preserve">1. </w:t>
      </w:r>
      <w:r w:rsidR="00562494" w:rsidRPr="002876AF">
        <w:rPr>
          <w:rFonts w:ascii="Arial" w:hAnsi="Arial" w:cs="Arial"/>
          <w:sz w:val="20"/>
          <w:szCs w:val="20"/>
        </w:rPr>
        <w:t>Kwota przeznaczona do dofinansowanie projek</w:t>
      </w:r>
      <w:r w:rsidR="005574C2" w:rsidRPr="002876AF">
        <w:rPr>
          <w:rFonts w:ascii="Arial" w:hAnsi="Arial" w:cs="Arial"/>
          <w:sz w:val="20"/>
          <w:szCs w:val="20"/>
        </w:rPr>
        <w:t>tów w ramach konkursu nr RPWM.</w:t>
      </w:r>
      <w:r w:rsidR="00033138">
        <w:rPr>
          <w:rFonts w:ascii="Arial" w:hAnsi="Arial" w:cs="Arial"/>
          <w:sz w:val="20"/>
          <w:szCs w:val="20"/>
        </w:rPr>
        <w:t>0</w:t>
      </w:r>
      <w:r w:rsidR="00E30046">
        <w:rPr>
          <w:rFonts w:ascii="Arial" w:hAnsi="Arial" w:cs="Arial"/>
          <w:sz w:val="20"/>
          <w:szCs w:val="20"/>
        </w:rPr>
        <w:t>5</w:t>
      </w:r>
      <w:r w:rsidR="00033138">
        <w:rPr>
          <w:rFonts w:ascii="Arial" w:hAnsi="Arial" w:cs="Arial"/>
          <w:sz w:val="20"/>
          <w:szCs w:val="20"/>
        </w:rPr>
        <w:t>.</w:t>
      </w:r>
      <w:r w:rsidR="0032180C" w:rsidRPr="004707B0">
        <w:rPr>
          <w:rFonts w:ascii="Arial" w:hAnsi="Arial" w:cs="Arial"/>
          <w:sz w:val="20"/>
          <w:szCs w:val="20"/>
        </w:rPr>
        <w:t>0</w:t>
      </w:r>
      <w:r w:rsidR="00A753BD">
        <w:rPr>
          <w:rFonts w:ascii="Arial" w:hAnsi="Arial" w:cs="Arial"/>
          <w:sz w:val="20"/>
          <w:szCs w:val="20"/>
        </w:rPr>
        <w:t>1</w:t>
      </w:r>
      <w:r w:rsidR="004707B0" w:rsidRPr="004707B0">
        <w:rPr>
          <w:rFonts w:ascii="Arial" w:hAnsi="Arial" w:cs="Arial"/>
          <w:sz w:val="20"/>
          <w:szCs w:val="20"/>
        </w:rPr>
        <w:t>.</w:t>
      </w:r>
      <w:r w:rsidR="0032180C" w:rsidRPr="004707B0">
        <w:rPr>
          <w:rFonts w:ascii="Arial" w:hAnsi="Arial" w:cs="Arial"/>
          <w:sz w:val="20"/>
          <w:szCs w:val="20"/>
        </w:rPr>
        <w:t>0</w:t>
      </w:r>
      <w:r w:rsidR="0032180C">
        <w:rPr>
          <w:rFonts w:ascii="Arial" w:hAnsi="Arial" w:cs="Arial"/>
          <w:sz w:val="20"/>
          <w:szCs w:val="20"/>
        </w:rPr>
        <w:t>0</w:t>
      </w:r>
      <w:r w:rsidR="004707B0" w:rsidRPr="004707B0">
        <w:rPr>
          <w:rFonts w:ascii="Arial" w:hAnsi="Arial" w:cs="Arial"/>
          <w:sz w:val="20"/>
          <w:szCs w:val="20"/>
        </w:rPr>
        <w:t>-</w:t>
      </w:r>
      <w:r w:rsidR="00CE429B">
        <w:rPr>
          <w:rFonts w:ascii="Arial" w:hAnsi="Arial" w:cs="Arial"/>
          <w:sz w:val="20"/>
          <w:szCs w:val="20"/>
        </w:rPr>
        <w:t>IP</w:t>
      </w:r>
      <w:r w:rsidR="00033138">
        <w:rPr>
          <w:rFonts w:ascii="Arial" w:hAnsi="Arial" w:cs="Arial"/>
          <w:sz w:val="20"/>
          <w:szCs w:val="20"/>
        </w:rPr>
        <w:t>.02</w:t>
      </w:r>
      <w:r w:rsidR="00562494" w:rsidRPr="002876AF">
        <w:rPr>
          <w:rFonts w:ascii="Arial" w:hAnsi="Arial" w:cs="Arial"/>
          <w:sz w:val="20"/>
          <w:szCs w:val="20"/>
        </w:rPr>
        <w:t>-28-00</w:t>
      </w:r>
      <w:r w:rsidR="00060785">
        <w:rPr>
          <w:rFonts w:ascii="Arial" w:hAnsi="Arial" w:cs="Arial"/>
          <w:sz w:val="20"/>
          <w:szCs w:val="20"/>
        </w:rPr>
        <w:t>1</w:t>
      </w:r>
      <w:r w:rsidR="00562494" w:rsidRPr="002876AF">
        <w:rPr>
          <w:rFonts w:ascii="Arial" w:hAnsi="Arial" w:cs="Arial"/>
          <w:sz w:val="20"/>
          <w:szCs w:val="20"/>
        </w:rPr>
        <w:t>/1</w:t>
      </w:r>
      <w:r w:rsidR="00033138">
        <w:rPr>
          <w:rFonts w:ascii="Arial" w:hAnsi="Arial" w:cs="Arial"/>
          <w:sz w:val="20"/>
          <w:szCs w:val="20"/>
        </w:rPr>
        <w:t>7</w:t>
      </w:r>
      <w:r w:rsidR="00562494" w:rsidRPr="002876AF">
        <w:rPr>
          <w:rFonts w:ascii="Arial" w:hAnsi="Arial" w:cs="Arial"/>
          <w:sz w:val="20"/>
          <w:szCs w:val="20"/>
        </w:rPr>
        <w:t xml:space="preserve"> tj. kwota alokacji wynosi</w:t>
      </w:r>
      <w:r w:rsidR="00562494" w:rsidRPr="009D1F77">
        <w:rPr>
          <w:rFonts w:ascii="Arial" w:hAnsi="Arial"/>
          <w:b/>
          <w:sz w:val="20"/>
        </w:rPr>
        <w:t>:</w:t>
      </w:r>
      <w:r w:rsidR="005F7A93">
        <w:rPr>
          <w:rFonts w:ascii="Arial" w:hAnsi="Arial"/>
          <w:b/>
          <w:sz w:val="20"/>
        </w:rPr>
        <w:t xml:space="preserve"> </w:t>
      </w:r>
      <w:r w:rsidR="00A753BD">
        <w:rPr>
          <w:rFonts w:ascii="Arial" w:hAnsi="Arial" w:cs="Arial"/>
          <w:b/>
          <w:sz w:val="20"/>
          <w:szCs w:val="20"/>
        </w:rPr>
        <w:t xml:space="preserve">4 445 352,68  </w:t>
      </w:r>
      <w:r w:rsidR="008F7233" w:rsidRPr="009D1F77">
        <w:rPr>
          <w:rFonts w:ascii="Arial" w:hAnsi="Arial"/>
          <w:b/>
          <w:sz w:val="20"/>
        </w:rPr>
        <w:t>EUR</w:t>
      </w:r>
      <w:r w:rsidR="00E30046">
        <w:rPr>
          <w:rFonts w:ascii="Arial" w:hAnsi="Arial" w:cs="Arial"/>
          <w:sz w:val="20"/>
          <w:szCs w:val="20"/>
        </w:rPr>
        <w:t xml:space="preserve"> </w:t>
      </w:r>
      <w:r w:rsidR="008F7233" w:rsidRPr="002876AF">
        <w:rPr>
          <w:rFonts w:ascii="Arial" w:hAnsi="Arial" w:cs="Arial"/>
          <w:sz w:val="20"/>
          <w:szCs w:val="20"/>
        </w:rPr>
        <w:t xml:space="preserve">co </w:t>
      </w:r>
      <w:r w:rsidR="00EC492A" w:rsidRPr="003D7E3E">
        <w:rPr>
          <w:rFonts w:ascii="Arial" w:hAnsi="Arial" w:cs="Arial"/>
          <w:sz w:val="20"/>
          <w:szCs w:val="20"/>
        </w:rPr>
        <w:t xml:space="preserve">daje kwotę </w:t>
      </w:r>
      <w:r w:rsidR="00B05121" w:rsidRPr="00DE1A51">
        <w:rPr>
          <w:rFonts w:ascii="Arial" w:hAnsi="Arial" w:cs="Arial"/>
          <w:b/>
          <w:sz w:val="20"/>
          <w:szCs w:val="20"/>
        </w:rPr>
        <w:t>19 252 822,46</w:t>
      </w:r>
      <w:r w:rsidR="00A753BD">
        <w:rPr>
          <w:rFonts w:ascii="Arial" w:hAnsi="Arial" w:cs="Arial"/>
          <w:sz w:val="20"/>
          <w:szCs w:val="20"/>
        </w:rPr>
        <w:t xml:space="preserve"> </w:t>
      </w:r>
      <w:r w:rsidR="002876AF" w:rsidRPr="009D1F77">
        <w:rPr>
          <w:rFonts w:ascii="Arial" w:hAnsi="Arial"/>
          <w:b/>
          <w:sz w:val="20"/>
        </w:rPr>
        <w:t>PLN</w:t>
      </w:r>
      <w:r w:rsidR="00D55631" w:rsidRPr="003D7E3E">
        <w:rPr>
          <w:rStyle w:val="Odwoanieprzypisudolnego"/>
          <w:rFonts w:ascii="Arial" w:hAnsi="Arial" w:cs="Arial"/>
          <w:sz w:val="20"/>
          <w:szCs w:val="20"/>
        </w:rPr>
        <w:footnoteReference w:id="2"/>
      </w:r>
      <w:r w:rsidR="00EC492A" w:rsidRPr="003D7E3E">
        <w:rPr>
          <w:rFonts w:ascii="Arial" w:hAnsi="Arial" w:cs="Arial"/>
          <w:sz w:val="20"/>
          <w:szCs w:val="20"/>
        </w:rPr>
        <w:t xml:space="preserve">, liczoną po kursie </w:t>
      </w:r>
      <w:r w:rsidR="001D7506">
        <w:rPr>
          <w:rFonts w:ascii="Arial" w:hAnsi="Arial" w:cs="Arial"/>
          <w:sz w:val="20"/>
          <w:szCs w:val="20"/>
        </w:rPr>
        <w:t>4,3310</w:t>
      </w:r>
      <w:r w:rsidR="00A753BD">
        <w:rPr>
          <w:rFonts w:ascii="Arial" w:hAnsi="Arial" w:cs="Arial"/>
          <w:b/>
          <w:sz w:val="20"/>
          <w:szCs w:val="20"/>
        </w:rPr>
        <w:t xml:space="preserve"> </w:t>
      </w:r>
      <w:r w:rsidR="002876AF" w:rsidRPr="002876AF">
        <w:rPr>
          <w:rFonts w:ascii="Arial" w:hAnsi="Arial" w:cs="Arial"/>
          <w:b/>
          <w:sz w:val="20"/>
          <w:szCs w:val="20"/>
        </w:rPr>
        <w:t>PLN</w:t>
      </w:r>
      <w:r w:rsidR="00DD13F0" w:rsidRPr="003D7E3E">
        <w:rPr>
          <w:rFonts w:ascii="Arial" w:hAnsi="Arial" w:cs="Arial"/>
          <w:b/>
          <w:sz w:val="20"/>
          <w:szCs w:val="20"/>
        </w:rPr>
        <w:t>/EUR</w:t>
      </w:r>
      <w:r w:rsidR="00EC492A" w:rsidRPr="003D7E3E">
        <w:rPr>
          <w:rFonts w:ascii="Arial" w:hAnsi="Arial" w:cs="Arial"/>
          <w:sz w:val="20"/>
          <w:szCs w:val="20"/>
        </w:rPr>
        <w:t xml:space="preserve">. </w:t>
      </w:r>
      <w:r w:rsidR="006D2BEF" w:rsidRPr="002876AF">
        <w:rPr>
          <w:rFonts w:ascii="Arial" w:hAnsi="Arial" w:cs="Arial"/>
          <w:sz w:val="20"/>
          <w:szCs w:val="20"/>
        </w:rPr>
        <w:t>Kwota przewidziana na konkurs wyrażona w PLN może ulec zmianie z uwagi na różnice kursowe.</w:t>
      </w:r>
    </w:p>
    <w:p w:rsidR="006E0AEC" w:rsidRDefault="00871EEE" w:rsidP="005A6FEA">
      <w:pPr>
        <w:pStyle w:val="Kolorowalistaakcent11"/>
        <w:spacing w:after="120" w:line="276" w:lineRule="auto"/>
        <w:ind w:left="0"/>
        <w:contextualSpacing w:val="0"/>
        <w:jc w:val="both"/>
        <w:rPr>
          <w:rFonts w:ascii="Arial" w:hAnsi="Arial" w:cs="Arial"/>
          <w:bCs/>
          <w:sz w:val="20"/>
          <w:szCs w:val="18"/>
        </w:rPr>
      </w:pPr>
      <w:r>
        <w:rPr>
          <w:rFonts w:ascii="Arial" w:hAnsi="Arial" w:cs="Arial"/>
          <w:bCs/>
          <w:sz w:val="20"/>
          <w:szCs w:val="18"/>
        </w:rPr>
        <w:t xml:space="preserve">     </w:t>
      </w:r>
      <w:r w:rsidR="006E0AEC" w:rsidRPr="00AE5689">
        <w:rPr>
          <w:rFonts w:ascii="Arial" w:hAnsi="Arial" w:cs="Arial"/>
          <w:bCs/>
          <w:sz w:val="20"/>
          <w:szCs w:val="18"/>
        </w:rPr>
        <w:t>Podział kwoty alokacji na przewidziane do wsparcia typy projektów:</w:t>
      </w:r>
    </w:p>
    <w:p w:rsidR="00173C12" w:rsidRDefault="00806AA4" w:rsidP="00DE1A51">
      <w:pPr>
        <w:spacing w:after="120"/>
        <w:ind w:left="284"/>
        <w:jc w:val="both"/>
        <w:rPr>
          <w:rFonts w:ascii="Arial" w:hAnsi="Arial" w:cs="Arial"/>
          <w:bCs/>
          <w:sz w:val="20"/>
          <w:szCs w:val="20"/>
        </w:rPr>
      </w:pPr>
      <w:r w:rsidRPr="00806AA4">
        <w:rPr>
          <w:rFonts w:ascii="Arial" w:hAnsi="Arial" w:cs="Arial"/>
          <w:sz w:val="20"/>
          <w:szCs w:val="20"/>
          <w:lang w:eastAsia="ko-KR"/>
        </w:rPr>
        <w:t>Tworzenie</w:t>
      </w:r>
      <w:r w:rsidR="00E24446">
        <w:rPr>
          <w:rFonts w:ascii="Arial" w:hAnsi="Arial" w:cs="Arial"/>
          <w:sz w:val="20"/>
          <w:szCs w:val="20"/>
          <w:lang w:eastAsia="ko-KR"/>
        </w:rPr>
        <w:t xml:space="preserve"> przez</w:t>
      </w:r>
      <w:r w:rsidRPr="00806AA4">
        <w:rPr>
          <w:rFonts w:ascii="Arial" w:hAnsi="Arial" w:cs="Arial"/>
          <w:sz w:val="20"/>
          <w:szCs w:val="20"/>
          <w:lang w:eastAsia="ko-KR"/>
        </w:rPr>
        <w:t xml:space="preserve"> </w:t>
      </w:r>
      <w:r w:rsidR="00E24446">
        <w:rPr>
          <w:rFonts w:ascii="Arial" w:hAnsi="Arial" w:cs="Arial"/>
          <w:sz w:val="20"/>
          <w:szCs w:val="20"/>
          <w:lang w:eastAsia="ko-KR"/>
        </w:rPr>
        <w:t xml:space="preserve">gminny </w:t>
      </w:r>
      <w:r w:rsidR="00B05121" w:rsidRPr="00DE1A51">
        <w:rPr>
          <w:rFonts w:ascii="Arial" w:hAnsi="Arial" w:cs="Arial"/>
          <w:sz w:val="20"/>
          <w:szCs w:val="20"/>
          <w:lang w:eastAsia="ko-KR"/>
        </w:rPr>
        <w:t>punktów selektywnej</w:t>
      </w:r>
      <w:r w:rsidRPr="00670840">
        <w:rPr>
          <w:rFonts w:ascii="Arial" w:hAnsi="Arial" w:cs="Arial"/>
          <w:sz w:val="20"/>
          <w:szCs w:val="20"/>
          <w:lang w:eastAsia="ko-KR"/>
        </w:rPr>
        <w:t xml:space="preserve"> zbiórki odpadów komunalnych (przynajmniej takich frakcji jak szkło, metale, papier, tworzywa sztuczne), punktów</w:t>
      </w:r>
      <w:r w:rsidRPr="00806AA4">
        <w:rPr>
          <w:rFonts w:ascii="Arial" w:hAnsi="Arial" w:cs="Arial"/>
          <w:sz w:val="20"/>
          <w:szCs w:val="20"/>
          <w:lang w:eastAsia="ko-KR"/>
        </w:rPr>
        <w:t xml:space="preserve"> napraw i przygotowania do ponownego użycia w ramach </w:t>
      </w:r>
      <w:r w:rsidRPr="00806AA4">
        <w:rPr>
          <w:rFonts w:ascii="Arial" w:hAnsi="Arial" w:cs="Arial"/>
          <w:sz w:val="20"/>
          <w:szCs w:val="20"/>
        </w:rPr>
        <w:t xml:space="preserve">017 - Gospodarowanie odpadami z gospodarstw domowych (w tym działania w zakresie: minimalizacji, segregacji, recyklingu) alokacja: </w:t>
      </w:r>
      <w:r w:rsidRPr="00806AA4">
        <w:rPr>
          <w:rFonts w:ascii="Arial" w:hAnsi="Arial" w:cs="Arial"/>
          <w:b/>
          <w:sz w:val="20"/>
          <w:szCs w:val="20"/>
        </w:rPr>
        <w:t>4 445 352,68 EUR</w:t>
      </w:r>
      <w:r w:rsidRPr="00806AA4">
        <w:rPr>
          <w:rFonts w:ascii="Arial" w:hAnsi="Arial" w:cs="Arial"/>
          <w:sz w:val="20"/>
          <w:szCs w:val="20"/>
        </w:rPr>
        <w:t xml:space="preserve"> (19 252 822,46 PLN)</w:t>
      </w:r>
      <w:r>
        <w:rPr>
          <w:rFonts w:ascii="Arial" w:hAnsi="Arial" w:cs="Arial"/>
          <w:sz w:val="20"/>
          <w:szCs w:val="20"/>
        </w:rPr>
        <w:t>.</w:t>
      </w:r>
    </w:p>
    <w:p w:rsidR="00173C12" w:rsidRDefault="007C5918" w:rsidP="00DE1A51">
      <w:pPr>
        <w:ind w:left="284"/>
        <w:jc w:val="both"/>
        <w:rPr>
          <w:rFonts w:ascii="Arial" w:hAnsi="Arial" w:cs="Arial"/>
          <w:sz w:val="20"/>
          <w:szCs w:val="18"/>
        </w:rPr>
      </w:pPr>
      <w:r>
        <w:rPr>
          <w:rFonts w:ascii="Arial" w:hAnsi="Arial" w:cs="Arial"/>
          <w:sz w:val="20"/>
          <w:szCs w:val="18"/>
        </w:rPr>
        <w:t xml:space="preserve">2. </w:t>
      </w:r>
      <w:r w:rsidR="00B10516" w:rsidRPr="007C5918">
        <w:rPr>
          <w:rFonts w:ascii="Arial" w:hAnsi="Arial" w:cs="Arial"/>
          <w:sz w:val="20"/>
          <w:szCs w:val="18"/>
        </w:rPr>
        <w:t>Kwota przewidziana na konkurs wyrażona w PLN może ulec zmianie z uwagi na różnice kursowe.</w:t>
      </w:r>
    </w:p>
    <w:p w:rsidR="00173C12" w:rsidRDefault="007C5918" w:rsidP="00DE1A51">
      <w:pPr>
        <w:ind w:left="284"/>
        <w:jc w:val="both"/>
        <w:rPr>
          <w:rFonts w:ascii="Arial" w:hAnsi="Arial" w:cs="Arial"/>
          <w:sz w:val="20"/>
          <w:szCs w:val="20"/>
        </w:rPr>
      </w:pPr>
      <w:r>
        <w:rPr>
          <w:rFonts w:ascii="Arial" w:hAnsi="Arial" w:cs="Arial"/>
          <w:sz w:val="20"/>
          <w:szCs w:val="20"/>
        </w:rPr>
        <w:t xml:space="preserve">3. </w:t>
      </w:r>
      <w:r w:rsidR="00DA7B5D" w:rsidRPr="00114015">
        <w:rPr>
          <w:rFonts w:ascii="Arial" w:hAnsi="Arial" w:cs="Arial"/>
          <w:sz w:val="20"/>
          <w:szCs w:val="18"/>
        </w:rPr>
        <w:t>Maksymalny</w:t>
      </w:r>
      <w:r w:rsidR="00DA7B5D" w:rsidRPr="007C5918">
        <w:rPr>
          <w:rFonts w:ascii="Arial" w:hAnsi="Arial" w:cs="Arial"/>
          <w:sz w:val="20"/>
          <w:szCs w:val="20"/>
        </w:rPr>
        <w:t xml:space="preserve"> poziom dofinansowania projektu ze środków Regionalnego Programu Operacyjnego Województwa Warmińsko-Mazurskiego na lata 2014-2020 wynosi 85% wydatków kwalifikowalnych na poziomie projektu</w:t>
      </w:r>
      <w:r w:rsidR="00AF330D">
        <w:rPr>
          <w:rFonts w:ascii="Arial" w:hAnsi="Arial" w:cs="Arial"/>
          <w:sz w:val="20"/>
          <w:szCs w:val="20"/>
        </w:rPr>
        <w:t xml:space="preserve"> (</w:t>
      </w:r>
      <w:r w:rsidR="005627A9">
        <w:rPr>
          <w:rFonts w:ascii="Arial" w:hAnsi="Arial" w:cs="Arial"/>
          <w:sz w:val="20"/>
          <w:szCs w:val="20"/>
        </w:rPr>
        <w:t xml:space="preserve">w przypadku projektów nie objętych pomocą publiczną i </w:t>
      </w:r>
      <w:r w:rsidR="00AF330D">
        <w:rPr>
          <w:rFonts w:ascii="Arial" w:hAnsi="Arial" w:cs="Arial"/>
          <w:sz w:val="20"/>
          <w:szCs w:val="20"/>
        </w:rPr>
        <w:t>nie</w:t>
      </w:r>
      <w:r w:rsidR="005627A9">
        <w:rPr>
          <w:rFonts w:ascii="Arial" w:hAnsi="Arial" w:cs="Arial"/>
          <w:sz w:val="20"/>
          <w:szCs w:val="20"/>
        </w:rPr>
        <w:t xml:space="preserve"> </w:t>
      </w:r>
      <w:r w:rsidR="00AF330D">
        <w:rPr>
          <w:rFonts w:ascii="Arial" w:hAnsi="Arial" w:cs="Arial"/>
          <w:sz w:val="20"/>
          <w:szCs w:val="20"/>
        </w:rPr>
        <w:t>generujących dochodu)</w:t>
      </w:r>
      <w:r w:rsidR="00DA7B5D" w:rsidRPr="007C5918">
        <w:rPr>
          <w:rFonts w:ascii="Arial" w:hAnsi="Arial" w:cs="Arial"/>
          <w:sz w:val="20"/>
          <w:szCs w:val="20"/>
        </w:rPr>
        <w:t xml:space="preserve">. </w:t>
      </w:r>
    </w:p>
    <w:p w:rsidR="007C5918" w:rsidRPr="007C5918" w:rsidRDefault="007C5918" w:rsidP="007C5918">
      <w:pPr>
        <w:pStyle w:val="Akapitzlist"/>
        <w:ind w:left="284"/>
        <w:jc w:val="both"/>
        <w:rPr>
          <w:rFonts w:ascii="Arial" w:hAnsi="Arial" w:cs="Arial"/>
          <w:sz w:val="20"/>
          <w:szCs w:val="20"/>
        </w:rPr>
      </w:pPr>
      <w:r>
        <w:rPr>
          <w:rFonts w:ascii="Arial" w:hAnsi="Arial" w:cs="Arial"/>
          <w:sz w:val="20"/>
          <w:szCs w:val="20"/>
        </w:rPr>
        <w:t xml:space="preserve">4. </w:t>
      </w:r>
      <w:r w:rsidRPr="00A1078F">
        <w:rPr>
          <w:rFonts w:ascii="Arial" w:hAnsi="Arial" w:cs="Arial"/>
          <w:sz w:val="20"/>
          <w:szCs w:val="20"/>
        </w:rPr>
        <w:t>Minimalny wkład własny, jaki Beneficjent zobowiązany jest zabezpieczyć, w przypadku projektów nieobjętych pomocą publiczną i niegenerujących dochodu, wynosi 15% całkowitych wydatków kwalifikowalnych w ramach projektu</w:t>
      </w:r>
      <w:r w:rsidR="00A1078F" w:rsidRPr="00CC6E43">
        <w:rPr>
          <w:rFonts w:ascii="Arial" w:hAnsi="Arial" w:cs="Arial"/>
          <w:sz w:val="20"/>
          <w:szCs w:val="20"/>
        </w:rPr>
        <w:t>.</w:t>
      </w:r>
    </w:p>
    <w:p w:rsidR="00DC518E" w:rsidRPr="00DE1A51" w:rsidRDefault="007C5918" w:rsidP="007C5918">
      <w:pPr>
        <w:pStyle w:val="Akapitzlist"/>
        <w:ind w:left="284"/>
        <w:jc w:val="both"/>
        <w:rPr>
          <w:rFonts w:ascii="Arial" w:hAnsi="Arial" w:cs="Arial"/>
          <w:sz w:val="20"/>
          <w:szCs w:val="20"/>
        </w:rPr>
      </w:pPr>
      <w:r>
        <w:rPr>
          <w:rFonts w:ascii="Arial" w:hAnsi="Arial" w:cs="Arial"/>
          <w:sz w:val="20"/>
          <w:szCs w:val="20"/>
        </w:rPr>
        <w:t>5. Poziom wkładu własnego w przypadku projektów generujących dochód zależy od wartości luki finansowej.</w:t>
      </w:r>
    </w:p>
    <w:p w:rsidR="00065F7C" w:rsidRDefault="007C5918" w:rsidP="007C5918">
      <w:pPr>
        <w:pStyle w:val="Akapitzlist"/>
        <w:ind w:left="284"/>
        <w:jc w:val="both"/>
        <w:rPr>
          <w:rFonts w:ascii="Arial" w:hAnsi="Arial" w:cs="Arial"/>
          <w:sz w:val="20"/>
          <w:szCs w:val="20"/>
        </w:rPr>
      </w:pPr>
      <w:r>
        <w:rPr>
          <w:rFonts w:ascii="Arial" w:hAnsi="Arial" w:cs="Arial"/>
          <w:sz w:val="20"/>
          <w:szCs w:val="20"/>
        </w:rPr>
        <w:lastRenderedPageBreak/>
        <w:t>6.</w:t>
      </w:r>
      <w:r w:rsidR="00FA1C8B">
        <w:rPr>
          <w:rFonts w:ascii="Arial" w:hAnsi="Arial" w:cs="Arial"/>
          <w:sz w:val="20"/>
          <w:szCs w:val="20"/>
        </w:rPr>
        <w:t xml:space="preserve"> </w:t>
      </w:r>
      <w:r w:rsidR="00DA7B5D" w:rsidRPr="00DA7B5D">
        <w:rPr>
          <w:rFonts w:ascii="Arial" w:hAnsi="Arial" w:cs="Arial"/>
          <w:sz w:val="20"/>
          <w:szCs w:val="20"/>
        </w:rPr>
        <w:t>Projekty w których występuje pomoc publiczna muszą być zgodne z właściwymi przepisami prawa wspólnotowego i krajowego dotyczącymi zasad udzielania tej pomocy, obowiązującymi w momencie udzielania wsparcia, w tym w szczególności z następującymi rozporządzeniami:</w:t>
      </w:r>
    </w:p>
    <w:p w:rsidR="00806AA4" w:rsidRPr="00DE1A51" w:rsidRDefault="00B05121" w:rsidP="00806AA4">
      <w:pPr>
        <w:numPr>
          <w:ilvl w:val="0"/>
          <w:numId w:val="69"/>
        </w:numPr>
        <w:suppressAutoHyphens w:val="0"/>
        <w:jc w:val="both"/>
        <w:rPr>
          <w:rFonts w:ascii="Arial" w:hAnsi="Arial" w:cs="Arial"/>
          <w:bCs/>
          <w:color w:val="000000"/>
          <w:sz w:val="20"/>
          <w:szCs w:val="20"/>
        </w:rPr>
      </w:pPr>
      <w:r w:rsidRPr="00DE1A51">
        <w:rPr>
          <w:rFonts w:ascii="Arial" w:hAnsi="Arial" w:cs="Arial"/>
          <w:bCs/>
          <w:color w:val="000000"/>
          <w:sz w:val="20"/>
          <w:szCs w:val="20"/>
        </w:rPr>
        <w:t xml:space="preserve">Rozporządzenie Komisji (UE) nr 651/2014 z dnia 17 czerwca 2014 r. uznające niektóre rodzaje pomocy za zgodne z rynkiem wewnętrznym w zastosowaniu art. 107 i 108 Traktatu [GBER]; </w:t>
      </w:r>
    </w:p>
    <w:p w:rsidR="00806AA4" w:rsidRPr="00DE1A51" w:rsidRDefault="00B05121" w:rsidP="00806AA4">
      <w:pPr>
        <w:numPr>
          <w:ilvl w:val="0"/>
          <w:numId w:val="69"/>
        </w:numPr>
        <w:suppressAutoHyphens w:val="0"/>
        <w:jc w:val="both"/>
        <w:rPr>
          <w:rFonts w:ascii="Arial" w:hAnsi="Arial" w:cs="Arial"/>
          <w:bCs/>
          <w:color w:val="000000"/>
          <w:sz w:val="20"/>
          <w:szCs w:val="20"/>
        </w:rPr>
      </w:pPr>
      <w:r w:rsidRPr="00DE1A51">
        <w:rPr>
          <w:rFonts w:ascii="Arial" w:hAnsi="Arial" w:cs="Arial"/>
          <w:bCs/>
          <w:color w:val="000000"/>
          <w:sz w:val="20"/>
          <w:szCs w:val="20"/>
        </w:rPr>
        <w:t xml:space="preserve">Rozporządzenie Komisji (UE) nr 1407/2013 z dnia 18 grudnia 2013 r. w sprawie stosowania art. 107 i 108 Traktatu o funkcjonowaniu Unii Europejskiej do pomocy de </w:t>
      </w:r>
      <w:proofErr w:type="spellStart"/>
      <w:r w:rsidRPr="00DE1A51">
        <w:rPr>
          <w:rFonts w:ascii="Arial" w:hAnsi="Arial" w:cs="Arial"/>
          <w:bCs/>
          <w:color w:val="000000"/>
          <w:sz w:val="20"/>
          <w:szCs w:val="20"/>
        </w:rPr>
        <w:t>minimis</w:t>
      </w:r>
      <w:proofErr w:type="spellEnd"/>
      <w:r w:rsidRPr="00DE1A51">
        <w:rPr>
          <w:rFonts w:ascii="Arial" w:hAnsi="Arial" w:cs="Arial"/>
          <w:bCs/>
          <w:color w:val="000000"/>
          <w:sz w:val="20"/>
          <w:szCs w:val="20"/>
        </w:rPr>
        <w:t>;</w:t>
      </w:r>
    </w:p>
    <w:p w:rsidR="00806AA4" w:rsidRPr="00DE1A51" w:rsidRDefault="00B05121" w:rsidP="00806AA4">
      <w:pPr>
        <w:numPr>
          <w:ilvl w:val="0"/>
          <w:numId w:val="69"/>
        </w:numPr>
        <w:suppressAutoHyphens w:val="0"/>
        <w:jc w:val="both"/>
        <w:rPr>
          <w:rFonts w:ascii="Arial" w:hAnsi="Arial" w:cs="Arial"/>
          <w:bCs/>
          <w:color w:val="000000"/>
          <w:sz w:val="20"/>
          <w:szCs w:val="20"/>
        </w:rPr>
      </w:pPr>
      <w:r w:rsidRPr="00DE1A51">
        <w:rPr>
          <w:rFonts w:ascii="Arial" w:hAnsi="Arial" w:cs="Arial"/>
          <w:bCs/>
          <w:color w:val="000000"/>
          <w:sz w:val="20"/>
          <w:szCs w:val="20"/>
        </w:rPr>
        <w:t>Rozporządzenie Ministra Infrastruktury i Rozwoju w sprawie udzielania pomocy na realizację inwestycji służących podniesieniu poziomu ochrony środowiska w ramach regionalnych programów operacyjnych na lata 2014-2020</w:t>
      </w:r>
    </w:p>
    <w:p w:rsidR="00806AA4" w:rsidRPr="00806AA4" w:rsidRDefault="00806AA4" w:rsidP="00114015">
      <w:pPr>
        <w:spacing w:before="120" w:after="120" w:line="276" w:lineRule="auto"/>
        <w:ind w:left="284"/>
        <w:jc w:val="both"/>
        <w:rPr>
          <w:rFonts w:ascii="Arial" w:hAnsi="Arial" w:cs="Arial"/>
          <w:sz w:val="20"/>
          <w:szCs w:val="20"/>
        </w:rPr>
      </w:pPr>
      <w:r w:rsidRPr="00806AA4">
        <w:rPr>
          <w:rFonts w:ascii="Arial" w:hAnsi="Arial" w:cs="Arial"/>
          <w:sz w:val="20"/>
          <w:szCs w:val="20"/>
        </w:rPr>
        <w:t>W zakresie gospodarki odpadami komunalnymi pomoc w formie rekompensaty z tytułu świadczenia usług w ogólnym interesie gospodarczym, udzielana zgodnie z zasadami określonymi w:</w:t>
      </w:r>
    </w:p>
    <w:p w:rsidR="00806AA4" w:rsidRPr="000A424E" w:rsidRDefault="00806AA4" w:rsidP="00806AA4">
      <w:pPr>
        <w:numPr>
          <w:ilvl w:val="0"/>
          <w:numId w:val="70"/>
        </w:numPr>
        <w:suppressAutoHyphens w:val="0"/>
        <w:spacing w:before="120" w:after="120" w:line="276" w:lineRule="auto"/>
        <w:jc w:val="both"/>
        <w:rPr>
          <w:rFonts w:ascii="Arial" w:hAnsi="Arial" w:cs="Arial"/>
          <w:sz w:val="20"/>
          <w:szCs w:val="20"/>
        </w:rPr>
      </w:pPr>
      <w:r w:rsidRPr="00435055">
        <w:rPr>
          <w:rFonts w:ascii="Arial" w:hAnsi="Arial" w:cs="Arial"/>
          <w:sz w:val="20"/>
          <w:szCs w:val="20"/>
        </w:rPr>
        <w:t>decyzji Komisji z 20 grudnia 2011 r. w sprawie stosowania art. 106 ust. 2 Traktatu o funkcjonowaniu Unii Europejskiej do pomocy państwa w formie rekompensaty z tytułu świadczenia usług publicznych, pr</w:t>
      </w:r>
      <w:r w:rsidRPr="000A424E">
        <w:rPr>
          <w:rFonts w:ascii="Arial" w:hAnsi="Arial" w:cs="Arial"/>
          <w:sz w:val="20"/>
          <w:szCs w:val="20"/>
        </w:rPr>
        <w:t>zyznawanej przedsiębiorstwom zobowiązanym do wykonywania usług świadczonych w ogólnym interesie gospodarczym;</w:t>
      </w:r>
    </w:p>
    <w:p w:rsidR="00806AA4" w:rsidRPr="00DE1A51" w:rsidRDefault="00806AA4" w:rsidP="00806AA4">
      <w:pPr>
        <w:numPr>
          <w:ilvl w:val="0"/>
          <w:numId w:val="70"/>
        </w:numPr>
        <w:suppressAutoHyphens w:val="0"/>
        <w:spacing w:after="120"/>
        <w:jc w:val="both"/>
        <w:rPr>
          <w:rFonts w:ascii="Arial" w:hAnsi="Arial" w:cs="Arial"/>
          <w:sz w:val="20"/>
          <w:szCs w:val="20"/>
        </w:rPr>
      </w:pPr>
      <w:r w:rsidRPr="000A424E">
        <w:rPr>
          <w:rFonts w:ascii="Arial" w:hAnsi="Arial" w:cs="Arial"/>
          <w:sz w:val="20"/>
          <w:szCs w:val="20"/>
        </w:rPr>
        <w:t>zasadach ramowych Unii Europejskiej dotyczących pomocy państwa w formie rekompensaty z tytułu świadczenia usług publicznych (2011) (Dz. Urz. UE 20</w:t>
      </w:r>
      <w:r w:rsidRPr="00902DFA">
        <w:rPr>
          <w:rFonts w:ascii="Arial" w:hAnsi="Arial" w:cs="Arial"/>
          <w:sz w:val="20"/>
          <w:szCs w:val="20"/>
        </w:rPr>
        <w:t xml:space="preserve">12 C 8/15) lub rozporządzeniu Komisji (UE) NR 360/2012 z 25 kwietnia 2012 r. w sprawie stosowania art. 107 i 108 Traktatu o funkcjonowaniu Unii Europejskiej do pomocy de </w:t>
      </w:r>
      <w:proofErr w:type="spellStart"/>
      <w:r w:rsidRPr="00902DFA">
        <w:rPr>
          <w:rFonts w:ascii="Arial" w:hAnsi="Arial" w:cs="Arial"/>
          <w:sz w:val="20"/>
          <w:szCs w:val="20"/>
        </w:rPr>
        <w:t>minimis</w:t>
      </w:r>
      <w:proofErr w:type="spellEnd"/>
      <w:r w:rsidRPr="00902DFA">
        <w:rPr>
          <w:rFonts w:ascii="Arial" w:hAnsi="Arial" w:cs="Arial"/>
          <w:sz w:val="20"/>
          <w:szCs w:val="20"/>
        </w:rPr>
        <w:t xml:space="preserve"> przyznawanej przedsiębiorstwom wykonującym usługi świadczone w ogólnym interesie gospodarczym.</w:t>
      </w:r>
    </w:p>
    <w:p w:rsidR="00173C12" w:rsidRDefault="00806AA4" w:rsidP="00DE1A51">
      <w:pPr>
        <w:pStyle w:val="Akapitzlist"/>
        <w:ind w:left="284"/>
        <w:jc w:val="both"/>
        <w:rPr>
          <w:rFonts w:ascii="Arial" w:hAnsi="Arial" w:cs="Arial"/>
          <w:sz w:val="20"/>
          <w:szCs w:val="20"/>
        </w:rPr>
      </w:pPr>
      <w:r>
        <w:rPr>
          <w:rFonts w:ascii="Arial" w:hAnsi="Arial" w:cs="Arial"/>
          <w:sz w:val="20"/>
          <w:szCs w:val="20"/>
        </w:rPr>
        <w:t xml:space="preserve">7. </w:t>
      </w:r>
      <w:r w:rsidR="00A13B26" w:rsidRPr="00A13B26">
        <w:rPr>
          <w:rFonts w:ascii="Arial" w:hAnsi="Arial" w:cs="Arial"/>
          <w:sz w:val="20"/>
          <w:szCs w:val="20"/>
        </w:rPr>
        <w:t xml:space="preserve">Dla projektów podlegających zasadom udzielania pomocy publicznej minimalny wkład własny Beneficjenta wynika z zasad określonych w rozporządzeniach dotyczących udzielania pomocy publicznej, o których mowa w ust. </w:t>
      </w:r>
      <w:r w:rsidR="00987E3A">
        <w:rPr>
          <w:rFonts w:ascii="Arial" w:hAnsi="Arial" w:cs="Arial"/>
          <w:sz w:val="20"/>
          <w:szCs w:val="20"/>
        </w:rPr>
        <w:t>6</w:t>
      </w:r>
      <w:r w:rsidR="00A13B26" w:rsidRPr="00A13B26">
        <w:rPr>
          <w:rFonts w:ascii="Arial" w:hAnsi="Arial" w:cs="Arial"/>
          <w:sz w:val="20"/>
          <w:szCs w:val="20"/>
        </w:rPr>
        <w:t>.</w:t>
      </w:r>
    </w:p>
    <w:p w:rsidR="00173C12" w:rsidRDefault="00806AA4" w:rsidP="00DE1A51">
      <w:pPr>
        <w:pStyle w:val="Akapitzlist"/>
        <w:ind w:left="284"/>
        <w:jc w:val="both"/>
        <w:rPr>
          <w:rFonts w:ascii="Arial" w:hAnsi="Arial" w:cs="Arial"/>
          <w:sz w:val="20"/>
          <w:szCs w:val="20"/>
        </w:rPr>
      </w:pPr>
      <w:r>
        <w:rPr>
          <w:rFonts w:ascii="Arial" w:hAnsi="Arial" w:cs="Arial"/>
          <w:sz w:val="20"/>
          <w:szCs w:val="20"/>
        </w:rPr>
        <w:t xml:space="preserve">8. </w:t>
      </w:r>
      <w:r w:rsidR="00DA7B5D" w:rsidRPr="00DA7B5D">
        <w:rPr>
          <w:rFonts w:ascii="Arial" w:hAnsi="Arial" w:cs="Arial"/>
          <w:sz w:val="20"/>
          <w:szCs w:val="20"/>
        </w:rPr>
        <w:t xml:space="preserve">Po rozstrzygnięciu konkursu, </w:t>
      </w:r>
      <w:r w:rsidR="007C43F5" w:rsidRPr="00460BAB">
        <w:rPr>
          <w:rFonts w:ascii="Arial" w:hAnsi="Arial" w:cs="Arial"/>
          <w:sz w:val="20"/>
          <w:szCs w:val="20"/>
        </w:rPr>
        <w:t>I</w:t>
      </w:r>
      <w:r w:rsidR="007C43F5">
        <w:rPr>
          <w:rFonts w:ascii="Arial" w:hAnsi="Arial" w:cs="Arial"/>
          <w:sz w:val="20"/>
          <w:szCs w:val="20"/>
        </w:rPr>
        <w:t>P</w:t>
      </w:r>
      <w:r w:rsidR="00DA7B5D" w:rsidRPr="00DA7B5D">
        <w:rPr>
          <w:rFonts w:ascii="Arial" w:hAnsi="Arial" w:cs="Arial"/>
          <w:sz w:val="20"/>
          <w:szCs w:val="20"/>
        </w:rPr>
        <w:t xml:space="preserve"> zastrzega sobie możliwość zwiększenia kwoty alokacji przeznaczonej na dofinansowanie projektów w konkursie.</w:t>
      </w:r>
    </w:p>
    <w:p w:rsidR="00173C12" w:rsidRDefault="00806AA4" w:rsidP="00DE1A51">
      <w:pPr>
        <w:pStyle w:val="Akapitzlist"/>
        <w:ind w:left="284"/>
        <w:jc w:val="both"/>
        <w:rPr>
          <w:rFonts w:ascii="Arial" w:hAnsi="Arial" w:cs="Arial"/>
          <w:sz w:val="20"/>
          <w:szCs w:val="20"/>
        </w:rPr>
      </w:pPr>
      <w:r>
        <w:rPr>
          <w:rFonts w:ascii="Arial" w:hAnsi="Arial" w:cs="Arial"/>
          <w:sz w:val="20"/>
          <w:szCs w:val="20"/>
        </w:rPr>
        <w:t>9.</w:t>
      </w:r>
      <w:r w:rsidR="00DA7B5D" w:rsidRPr="00DA7B5D">
        <w:rPr>
          <w:rFonts w:ascii="Arial" w:hAnsi="Arial" w:cs="Arial"/>
          <w:sz w:val="20"/>
          <w:szCs w:val="20"/>
        </w:rPr>
        <w:t xml:space="preserve"> W przypadku korzystnej zmiany kursu przeliczeniowego EUR/PLN, </w:t>
      </w:r>
      <w:r w:rsidR="007C43F5">
        <w:rPr>
          <w:rFonts w:ascii="Arial" w:hAnsi="Arial" w:cs="Arial"/>
          <w:sz w:val="20"/>
          <w:szCs w:val="20"/>
        </w:rPr>
        <w:t>IP</w:t>
      </w:r>
      <w:r w:rsidR="00DA7B5D" w:rsidRPr="00DA7B5D">
        <w:rPr>
          <w:rFonts w:ascii="Arial" w:hAnsi="Arial" w:cs="Arial"/>
          <w:sz w:val="20"/>
          <w:szCs w:val="20"/>
        </w:rPr>
        <w:t xml:space="preserve"> zastrzega sobie możliwość zwiększenia kwoty PLN przeznaczonej na dofinansowanie projektów przy jednoczesnym pozostawieniu kwoty alokacji wyrażonej w EUR, o której mowa w ust. 1 na niezmienionym poziomie. </w:t>
      </w:r>
    </w:p>
    <w:p w:rsidR="00173C12" w:rsidRDefault="00806AA4" w:rsidP="00DE1A51">
      <w:pPr>
        <w:pStyle w:val="Akapitzlist"/>
        <w:ind w:left="284"/>
        <w:jc w:val="both"/>
        <w:rPr>
          <w:rFonts w:ascii="Arial" w:hAnsi="Arial" w:cs="Arial"/>
          <w:sz w:val="20"/>
          <w:szCs w:val="20"/>
        </w:rPr>
      </w:pPr>
      <w:r>
        <w:rPr>
          <w:rFonts w:ascii="Arial" w:hAnsi="Arial" w:cs="Arial"/>
          <w:sz w:val="20"/>
          <w:szCs w:val="20"/>
        </w:rPr>
        <w:t>10.</w:t>
      </w:r>
      <w:r w:rsidR="00DA7B5D" w:rsidRPr="00987E3A">
        <w:rPr>
          <w:rFonts w:ascii="Arial" w:hAnsi="Arial" w:cs="Arial"/>
          <w:sz w:val="20"/>
          <w:szCs w:val="20"/>
        </w:rPr>
        <w:t xml:space="preserve">W przypadku niekorzystnej zmiany kursu przeliczeniowego EUR/PLN, </w:t>
      </w:r>
      <w:r w:rsidR="007C43F5" w:rsidRPr="00987E3A">
        <w:rPr>
          <w:rFonts w:ascii="Arial" w:hAnsi="Arial" w:cs="Arial"/>
          <w:sz w:val="20"/>
          <w:szCs w:val="20"/>
        </w:rPr>
        <w:t>IP</w:t>
      </w:r>
      <w:r w:rsidR="00DA7B5D" w:rsidRPr="00987E3A">
        <w:rPr>
          <w:rFonts w:ascii="Arial" w:hAnsi="Arial" w:cs="Arial"/>
          <w:sz w:val="20"/>
          <w:szCs w:val="20"/>
        </w:rPr>
        <w:t xml:space="preserve"> zastrzega sobie możliwość zmniejszenia kwoty PLN przeznaczonej na dofinansowanie projektów przy jednoczesnym pozostawieniu kwoty alokacji wyrażonej w EUR, o której mowa w ust. 1 na niezmienionym poziomie. </w:t>
      </w:r>
    </w:p>
    <w:p w:rsidR="00173C12" w:rsidRDefault="003F0352" w:rsidP="00DE1A51">
      <w:pPr>
        <w:pStyle w:val="Akapitzlist"/>
        <w:ind w:left="284"/>
        <w:jc w:val="both"/>
        <w:rPr>
          <w:rFonts w:ascii="Arial" w:hAnsi="Arial" w:cs="Arial"/>
          <w:sz w:val="20"/>
          <w:szCs w:val="20"/>
        </w:rPr>
      </w:pPr>
      <w:r w:rsidRPr="00987E3A">
        <w:rPr>
          <w:rFonts w:ascii="Arial" w:hAnsi="Arial" w:cs="Arial"/>
          <w:sz w:val="20"/>
          <w:szCs w:val="20"/>
        </w:rPr>
        <w:t>1</w:t>
      </w:r>
      <w:r w:rsidR="00806AA4">
        <w:rPr>
          <w:rFonts w:ascii="Arial" w:hAnsi="Arial" w:cs="Arial"/>
          <w:sz w:val="20"/>
          <w:szCs w:val="20"/>
        </w:rPr>
        <w:t xml:space="preserve">1. </w:t>
      </w:r>
      <w:r w:rsidR="00DA7B5D" w:rsidRPr="00987E3A">
        <w:rPr>
          <w:rFonts w:ascii="Arial" w:hAnsi="Arial" w:cs="Arial"/>
          <w:sz w:val="20"/>
          <w:szCs w:val="20"/>
        </w:rPr>
        <w:t xml:space="preserve">Zaistnienie okoliczności, o których mowa w ust. </w:t>
      </w:r>
      <w:r w:rsidR="00806AA4">
        <w:rPr>
          <w:rFonts w:ascii="Arial" w:hAnsi="Arial" w:cs="Arial"/>
          <w:sz w:val="20"/>
          <w:szCs w:val="20"/>
        </w:rPr>
        <w:t>9</w:t>
      </w:r>
      <w:r w:rsidR="007877A2" w:rsidRPr="00987E3A">
        <w:rPr>
          <w:rFonts w:ascii="Arial" w:hAnsi="Arial" w:cs="Arial"/>
          <w:sz w:val="20"/>
          <w:szCs w:val="20"/>
        </w:rPr>
        <w:t>-1</w:t>
      </w:r>
      <w:r w:rsidR="00806AA4">
        <w:rPr>
          <w:rFonts w:ascii="Arial" w:hAnsi="Arial" w:cs="Arial"/>
          <w:sz w:val="20"/>
          <w:szCs w:val="20"/>
        </w:rPr>
        <w:t>0</w:t>
      </w:r>
      <w:r w:rsidR="00DA7B5D" w:rsidRPr="00987E3A">
        <w:rPr>
          <w:rFonts w:ascii="Arial" w:hAnsi="Arial" w:cs="Arial"/>
          <w:sz w:val="20"/>
          <w:szCs w:val="20"/>
        </w:rPr>
        <w:t xml:space="preserve"> nie wymaga zmiany Regulaminu. </w:t>
      </w:r>
    </w:p>
    <w:p w:rsidR="00173C12" w:rsidRDefault="00806AA4" w:rsidP="00DE1A51">
      <w:pPr>
        <w:pStyle w:val="Akapitzlist"/>
        <w:ind w:left="284"/>
        <w:jc w:val="both"/>
        <w:rPr>
          <w:rFonts w:ascii="Arial" w:hAnsi="Arial" w:cs="Arial"/>
          <w:sz w:val="20"/>
          <w:szCs w:val="20"/>
        </w:rPr>
      </w:pPr>
      <w:r>
        <w:rPr>
          <w:rFonts w:ascii="Arial" w:hAnsi="Arial" w:cs="Arial"/>
          <w:sz w:val="20"/>
          <w:szCs w:val="20"/>
        </w:rPr>
        <w:t xml:space="preserve">12. </w:t>
      </w:r>
      <w:r w:rsidR="003F0352" w:rsidRPr="00987E3A">
        <w:rPr>
          <w:rFonts w:ascii="Arial" w:hAnsi="Arial" w:cs="Arial"/>
          <w:sz w:val="20"/>
          <w:szCs w:val="20"/>
        </w:rPr>
        <w:t>.</w:t>
      </w:r>
      <w:r w:rsidR="00DA7B5D" w:rsidRPr="00987E3A">
        <w:rPr>
          <w:rFonts w:ascii="Arial" w:hAnsi="Arial" w:cs="Arial"/>
          <w:sz w:val="20"/>
          <w:szCs w:val="20"/>
        </w:rPr>
        <w:t xml:space="preserve">Zwiększenie kwoty alokacji na konkurs może nastąpić w sytuacji, gdy w postępowaniu konkursowym, z uwagi na wyczerpanie kwoty alokacji, nie uzyskały dofinansowania projekty, które spełniają kryteria wyboru projektów do dofinansowania i uzyskały wymaganą liczbę punktów. W takim przypadku wybór projektów do dofinansowania następuje zgodnie z zamieszczeniem projektów na liście przy czym ze względu na zasadę równego traktowania Wnioskodawców wybór projektów musi objąć projekty, które uzyskały taką samą liczbę punktów w ramach konkursu. </w:t>
      </w:r>
    </w:p>
    <w:p w:rsidR="00173C12" w:rsidRDefault="00806AA4" w:rsidP="00DE1A51">
      <w:pPr>
        <w:pStyle w:val="Akapitzlist"/>
        <w:ind w:left="284"/>
        <w:jc w:val="both"/>
        <w:rPr>
          <w:rFonts w:ascii="Arial" w:hAnsi="Arial" w:cs="Arial"/>
          <w:sz w:val="20"/>
          <w:szCs w:val="20"/>
        </w:rPr>
      </w:pPr>
      <w:r>
        <w:rPr>
          <w:rFonts w:ascii="Arial" w:hAnsi="Arial" w:cs="Arial"/>
          <w:sz w:val="20"/>
          <w:szCs w:val="20"/>
        </w:rPr>
        <w:t>13.</w:t>
      </w:r>
      <w:r w:rsidR="00CD4BBD">
        <w:rPr>
          <w:rFonts w:ascii="Arial" w:hAnsi="Arial" w:cs="Arial"/>
          <w:sz w:val="20"/>
          <w:szCs w:val="20"/>
        </w:rPr>
        <w:t xml:space="preserve"> </w:t>
      </w:r>
      <w:r w:rsidR="00DA7B5D" w:rsidRPr="00987E3A">
        <w:rPr>
          <w:rFonts w:ascii="Arial" w:hAnsi="Arial" w:cs="Arial"/>
          <w:sz w:val="20"/>
          <w:szCs w:val="20"/>
        </w:rPr>
        <w:t>Po</w:t>
      </w:r>
      <w:r w:rsidR="00DA7B5D" w:rsidRPr="00DA7B5D">
        <w:rPr>
          <w:rFonts w:ascii="Arial" w:hAnsi="Arial" w:cs="Arial"/>
          <w:sz w:val="20"/>
          <w:szCs w:val="20"/>
        </w:rPr>
        <w:t xml:space="preserve"> opublikowaniu listy o której mowa w § 12 ust. 6, </w:t>
      </w:r>
      <w:r w:rsidR="004F761D" w:rsidRPr="00FE0A8C">
        <w:rPr>
          <w:rFonts w:ascii="Arial" w:hAnsi="Arial" w:cs="Arial"/>
          <w:sz w:val="20"/>
          <w:szCs w:val="20"/>
        </w:rPr>
        <w:t>I</w:t>
      </w:r>
      <w:r w:rsidR="004F761D">
        <w:rPr>
          <w:rFonts w:ascii="Arial" w:hAnsi="Arial" w:cs="Arial"/>
          <w:sz w:val="20"/>
          <w:szCs w:val="20"/>
        </w:rPr>
        <w:t>P</w:t>
      </w:r>
      <w:r w:rsidR="00DA7B5D" w:rsidRPr="00DA7B5D">
        <w:rPr>
          <w:rFonts w:ascii="Arial" w:hAnsi="Arial" w:cs="Arial"/>
          <w:sz w:val="20"/>
          <w:szCs w:val="20"/>
        </w:rPr>
        <w:t xml:space="preserve"> może wybrać do dofinansowania projekty zamieszczone na tej liście, które uzyskały wymaganą liczbę punktów, lecz ze względu na wyczerpanie pierwotnej kwoty przeznaczonej na dofinansowanie projektów w konkursie nie zostały wybrane do dofinansowania w wyniku rozstrzygnięcia konkursu</w:t>
      </w:r>
      <w:r w:rsidR="003F0352">
        <w:rPr>
          <w:rFonts w:ascii="Arial" w:hAnsi="Arial" w:cs="Arial"/>
          <w:sz w:val="20"/>
          <w:szCs w:val="20"/>
        </w:rPr>
        <w:t>.</w:t>
      </w:r>
    </w:p>
    <w:p w:rsidR="002D16EE" w:rsidRDefault="002D16EE" w:rsidP="002D16EE">
      <w:pPr>
        <w:pStyle w:val="Nagwek2"/>
      </w:pPr>
      <w:bookmarkStart w:id="21" w:name="_Toc449099653"/>
      <w:bookmarkStart w:id="22" w:name="_Toc457374216"/>
      <w:bookmarkEnd w:id="12"/>
      <w:bookmarkEnd w:id="13"/>
      <w:r>
        <w:t>§</w:t>
      </w:r>
      <w:bookmarkStart w:id="23" w:name="_Toc431540368"/>
      <w:r>
        <w:t xml:space="preserve">7 </w:t>
      </w:r>
      <w:r>
        <w:br/>
        <w:t>Ogłoszenie konkursu</w:t>
      </w:r>
      <w:bookmarkEnd w:id="14"/>
      <w:bookmarkEnd w:id="21"/>
      <w:bookmarkEnd w:id="22"/>
      <w:bookmarkEnd w:id="23"/>
    </w:p>
    <w:p w:rsidR="002D16EE" w:rsidRPr="006E7CF0" w:rsidRDefault="002D16EE" w:rsidP="006E7CF0">
      <w:pPr>
        <w:pStyle w:val="Bezodstpw"/>
      </w:pPr>
    </w:p>
    <w:p w:rsidR="00173C12" w:rsidRDefault="007C43F5" w:rsidP="00DE1A51">
      <w:pPr>
        <w:pStyle w:val="Akapitzlist"/>
        <w:numPr>
          <w:ilvl w:val="0"/>
          <w:numId w:val="26"/>
        </w:numPr>
        <w:tabs>
          <w:tab w:val="clear" w:pos="1080"/>
          <w:tab w:val="num" w:pos="720"/>
          <w:tab w:val="left" w:pos="7230"/>
        </w:tabs>
        <w:spacing w:line="276" w:lineRule="auto"/>
        <w:ind w:left="720"/>
        <w:jc w:val="both"/>
        <w:rPr>
          <w:rFonts w:ascii="Arial" w:hAnsi="Arial" w:cs="Arial"/>
          <w:b/>
          <w:sz w:val="20"/>
          <w:szCs w:val="20"/>
        </w:rPr>
      </w:pPr>
      <w:r w:rsidRPr="00460BAB">
        <w:rPr>
          <w:rFonts w:ascii="Arial" w:hAnsi="Arial" w:cs="Arial"/>
          <w:sz w:val="20"/>
          <w:szCs w:val="20"/>
        </w:rPr>
        <w:t>I</w:t>
      </w:r>
      <w:r>
        <w:rPr>
          <w:rFonts w:ascii="Arial" w:hAnsi="Arial" w:cs="Arial"/>
          <w:sz w:val="20"/>
          <w:szCs w:val="20"/>
        </w:rPr>
        <w:t>P</w:t>
      </w:r>
      <w:r w:rsidR="006D2BEF" w:rsidRPr="00460BAB">
        <w:rPr>
          <w:rFonts w:ascii="Arial" w:hAnsi="Arial" w:cs="Arial"/>
          <w:sz w:val="20"/>
          <w:szCs w:val="20"/>
        </w:rPr>
        <w:t xml:space="preserve"> ogłasza konkurs zgodnie z</w:t>
      </w:r>
      <w:r w:rsidR="006D2BEF">
        <w:rPr>
          <w:rFonts w:ascii="Arial" w:hAnsi="Arial" w:cs="Arial"/>
          <w:sz w:val="20"/>
          <w:szCs w:val="20"/>
        </w:rPr>
        <w:t> </w:t>
      </w:r>
      <w:r w:rsidR="006D2BEF" w:rsidRPr="00460BAB">
        <w:rPr>
          <w:rFonts w:ascii="Arial" w:hAnsi="Arial" w:cs="Arial"/>
          <w:sz w:val="20"/>
          <w:szCs w:val="20"/>
        </w:rPr>
        <w:t>harmonogramem naborów opublikowanym na stronie internetowej RPO</w:t>
      </w:r>
      <w:r w:rsidR="006D2BEF">
        <w:rPr>
          <w:rFonts w:ascii="Arial" w:hAnsi="Arial" w:cs="Arial"/>
          <w:sz w:val="20"/>
          <w:szCs w:val="20"/>
        </w:rPr>
        <w:t> </w:t>
      </w:r>
      <w:proofErr w:type="spellStart"/>
      <w:r w:rsidR="006D2BEF" w:rsidRPr="00460BAB">
        <w:rPr>
          <w:rFonts w:ascii="Arial" w:hAnsi="Arial" w:cs="Arial"/>
          <w:sz w:val="20"/>
          <w:szCs w:val="20"/>
        </w:rPr>
        <w:t>WiM</w:t>
      </w:r>
      <w:proofErr w:type="spellEnd"/>
      <w:r w:rsidR="006D2BEF" w:rsidRPr="00460BAB">
        <w:rPr>
          <w:rFonts w:ascii="Arial" w:hAnsi="Arial" w:cs="Arial"/>
          <w:sz w:val="20"/>
          <w:szCs w:val="20"/>
        </w:rPr>
        <w:t xml:space="preserve"> oraz </w:t>
      </w:r>
      <w:r w:rsidR="006D2BEF">
        <w:rPr>
          <w:rFonts w:ascii="Arial" w:hAnsi="Arial" w:cs="Arial"/>
          <w:sz w:val="20"/>
          <w:szCs w:val="20"/>
        </w:rPr>
        <w:t>P</w:t>
      </w:r>
      <w:r w:rsidR="006D2BEF" w:rsidRPr="00460BAB">
        <w:rPr>
          <w:rFonts w:ascii="Arial" w:hAnsi="Arial" w:cs="Arial"/>
          <w:sz w:val="20"/>
          <w:szCs w:val="20"/>
        </w:rPr>
        <w:t xml:space="preserve">ortalu. </w:t>
      </w:r>
    </w:p>
    <w:p w:rsidR="00173C12" w:rsidRDefault="007C43F5" w:rsidP="00DE1A51">
      <w:pPr>
        <w:pStyle w:val="Akapitzlist"/>
        <w:numPr>
          <w:ilvl w:val="0"/>
          <w:numId w:val="26"/>
        </w:numPr>
        <w:tabs>
          <w:tab w:val="clear" w:pos="1080"/>
          <w:tab w:val="num" w:pos="720"/>
          <w:tab w:val="left" w:pos="7230"/>
        </w:tabs>
        <w:spacing w:line="276" w:lineRule="auto"/>
        <w:ind w:left="720"/>
        <w:jc w:val="both"/>
        <w:rPr>
          <w:rFonts w:ascii="Arial" w:hAnsi="Arial" w:cs="Arial"/>
          <w:b/>
          <w:sz w:val="20"/>
          <w:szCs w:val="20"/>
        </w:rPr>
      </w:pPr>
      <w:r w:rsidRPr="00460BAB">
        <w:rPr>
          <w:rFonts w:ascii="Arial" w:hAnsi="Arial" w:cs="Arial"/>
          <w:sz w:val="20"/>
          <w:szCs w:val="20"/>
        </w:rPr>
        <w:t>I</w:t>
      </w:r>
      <w:r>
        <w:rPr>
          <w:rFonts w:ascii="Arial" w:hAnsi="Arial" w:cs="Arial"/>
          <w:sz w:val="20"/>
          <w:szCs w:val="20"/>
        </w:rPr>
        <w:t>P</w:t>
      </w:r>
      <w:r w:rsidR="006D2BEF" w:rsidRPr="00460BAB">
        <w:rPr>
          <w:rFonts w:ascii="Arial" w:hAnsi="Arial" w:cs="Arial"/>
          <w:sz w:val="20"/>
          <w:szCs w:val="20"/>
        </w:rPr>
        <w:t xml:space="preserve"> zamieszcza og</w:t>
      </w:r>
      <w:r w:rsidR="006D2BEF">
        <w:rPr>
          <w:rFonts w:ascii="Arial" w:hAnsi="Arial" w:cs="Arial"/>
          <w:sz w:val="20"/>
          <w:szCs w:val="20"/>
        </w:rPr>
        <w:t xml:space="preserve">łoszenie o konkursie na </w:t>
      </w:r>
      <w:r w:rsidR="006D2BEF" w:rsidRPr="00460BAB">
        <w:rPr>
          <w:rFonts w:ascii="Arial" w:hAnsi="Arial" w:cs="Arial"/>
          <w:sz w:val="20"/>
          <w:szCs w:val="20"/>
        </w:rPr>
        <w:t xml:space="preserve">stronie internetowej RPO </w:t>
      </w:r>
      <w:proofErr w:type="spellStart"/>
      <w:r w:rsidR="006D2BEF" w:rsidRPr="00460BAB">
        <w:rPr>
          <w:rFonts w:ascii="Arial" w:hAnsi="Arial" w:cs="Arial"/>
          <w:sz w:val="20"/>
          <w:szCs w:val="20"/>
        </w:rPr>
        <w:t>WiM</w:t>
      </w:r>
      <w:proofErr w:type="spellEnd"/>
      <w:r w:rsidR="006E7CF0">
        <w:rPr>
          <w:rFonts w:ascii="Arial" w:hAnsi="Arial" w:cs="Arial"/>
          <w:sz w:val="20"/>
          <w:szCs w:val="20"/>
        </w:rPr>
        <w:t xml:space="preserve"> </w:t>
      </w:r>
      <w:r w:rsidR="006D2BEF" w:rsidRPr="00460BAB">
        <w:rPr>
          <w:rFonts w:ascii="Arial" w:hAnsi="Arial" w:cs="Arial"/>
          <w:sz w:val="20"/>
          <w:szCs w:val="20"/>
        </w:rPr>
        <w:t xml:space="preserve">oraz </w:t>
      </w:r>
      <w:r w:rsidR="006D2BEF">
        <w:rPr>
          <w:rFonts w:ascii="Arial" w:hAnsi="Arial" w:cs="Arial"/>
          <w:sz w:val="20"/>
          <w:szCs w:val="20"/>
        </w:rPr>
        <w:t>P</w:t>
      </w:r>
      <w:r w:rsidR="006D2BEF" w:rsidRPr="00460BAB">
        <w:rPr>
          <w:rFonts w:ascii="Arial" w:hAnsi="Arial" w:cs="Arial"/>
          <w:sz w:val="20"/>
          <w:szCs w:val="20"/>
        </w:rPr>
        <w:t xml:space="preserve">ortalu. </w:t>
      </w:r>
    </w:p>
    <w:p w:rsidR="006D2BEF" w:rsidRPr="00C22F26" w:rsidRDefault="006D2BEF" w:rsidP="00AF330D">
      <w:pPr>
        <w:pStyle w:val="Akapitzlist"/>
        <w:numPr>
          <w:ilvl w:val="0"/>
          <w:numId w:val="26"/>
        </w:numPr>
        <w:tabs>
          <w:tab w:val="clear" w:pos="1080"/>
          <w:tab w:val="num" w:pos="720"/>
          <w:tab w:val="left" w:pos="7230"/>
        </w:tabs>
        <w:spacing w:line="276" w:lineRule="auto"/>
        <w:ind w:left="720"/>
        <w:jc w:val="both"/>
        <w:rPr>
          <w:rFonts w:ascii="Arial" w:hAnsi="Arial" w:cs="Arial"/>
          <w:b/>
          <w:sz w:val="20"/>
          <w:szCs w:val="20"/>
        </w:rPr>
      </w:pPr>
      <w:r w:rsidRPr="00004861">
        <w:rPr>
          <w:rFonts w:ascii="Arial" w:hAnsi="Arial" w:cs="Arial"/>
          <w:sz w:val="20"/>
          <w:szCs w:val="20"/>
        </w:rPr>
        <w:t>Ogłoszenie konkursu następuje w terminie</w:t>
      </w:r>
      <w:r w:rsidR="00277EE7">
        <w:rPr>
          <w:rFonts w:ascii="Arial" w:hAnsi="Arial" w:cs="Arial"/>
          <w:sz w:val="20"/>
          <w:szCs w:val="20"/>
        </w:rPr>
        <w:t xml:space="preserve"> </w:t>
      </w:r>
      <w:r w:rsidR="00277EE7" w:rsidRPr="004341D7">
        <w:rPr>
          <w:rFonts w:ascii="Arial" w:hAnsi="Arial" w:cs="Arial"/>
          <w:sz w:val="20"/>
          <w:szCs w:val="20"/>
        </w:rPr>
        <w:t>co najmniej</w:t>
      </w:r>
      <w:r w:rsidRPr="00004861">
        <w:rPr>
          <w:rFonts w:ascii="Arial" w:hAnsi="Arial" w:cs="Arial"/>
          <w:sz w:val="20"/>
          <w:szCs w:val="20"/>
        </w:rPr>
        <w:t xml:space="preserve"> 3</w:t>
      </w:r>
      <w:r w:rsidR="00277EE7">
        <w:rPr>
          <w:rFonts w:ascii="Arial" w:hAnsi="Arial" w:cs="Arial"/>
          <w:sz w:val="20"/>
          <w:szCs w:val="20"/>
        </w:rPr>
        <w:t>0</w:t>
      </w:r>
      <w:r w:rsidRPr="00004861">
        <w:rPr>
          <w:rFonts w:ascii="Arial" w:hAnsi="Arial" w:cs="Arial"/>
          <w:sz w:val="20"/>
          <w:szCs w:val="20"/>
        </w:rPr>
        <w:t xml:space="preserve"> dni przed planowanym rozpoczęciem naboru wniosków</w:t>
      </w:r>
      <w:r w:rsidRPr="00C22F26">
        <w:rPr>
          <w:rFonts w:ascii="Arial" w:hAnsi="Arial" w:cs="Arial"/>
          <w:sz w:val="20"/>
          <w:szCs w:val="20"/>
        </w:rPr>
        <w:t xml:space="preserve">, tj. dnia </w:t>
      </w:r>
      <w:r w:rsidR="00AF330D">
        <w:rPr>
          <w:rFonts w:ascii="Arial" w:hAnsi="Arial" w:cs="Arial"/>
          <w:sz w:val="20"/>
          <w:szCs w:val="20"/>
        </w:rPr>
        <w:t>28 lutego</w:t>
      </w:r>
      <w:r w:rsidR="00F003D7">
        <w:rPr>
          <w:rFonts w:ascii="Arial" w:hAnsi="Arial" w:cs="Arial"/>
          <w:sz w:val="20"/>
          <w:szCs w:val="20"/>
        </w:rPr>
        <w:t xml:space="preserve"> </w:t>
      </w:r>
      <w:r w:rsidRPr="00C22F26">
        <w:rPr>
          <w:rFonts w:ascii="Arial" w:hAnsi="Arial" w:cs="Arial"/>
          <w:sz w:val="20"/>
          <w:szCs w:val="20"/>
        </w:rPr>
        <w:t>201</w:t>
      </w:r>
      <w:r w:rsidR="00F003D7">
        <w:rPr>
          <w:rFonts w:ascii="Arial" w:hAnsi="Arial" w:cs="Arial"/>
          <w:sz w:val="20"/>
          <w:szCs w:val="20"/>
        </w:rPr>
        <w:t>7</w:t>
      </w:r>
      <w:r w:rsidRPr="00C22F26">
        <w:rPr>
          <w:rFonts w:ascii="Arial" w:hAnsi="Arial" w:cs="Arial"/>
          <w:sz w:val="20"/>
          <w:szCs w:val="20"/>
        </w:rPr>
        <w:t xml:space="preserve"> r. Nabór wniosków nastąpi w terminie: </w:t>
      </w:r>
      <w:r w:rsidRPr="00C22F26">
        <w:rPr>
          <w:rFonts w:ascii="Arial" w:hAnsi="Arial" w:cs="Arial"/>
          <w:b/>
          <w:sz w:val="20"/>
          <w:szCs w:val="20"/>
        </w:rPr>
        <w:t xml:space="preserve">od </w:t>
      </w:r>
      <w:r w:rsidR="00AF330D">
        <w:rPr>
          <w:rFonts w:ascii="Arial" w:hAnsi="Arial" w:cs="Arial"/>
          <w:b/>
          <w:sz w:val="20"/>
          <w:szCs w:val="20"/>
        </w:rPr>
        <w:t xml:space="preserve">31 marca </w:t>
      </w:r>
      <w:r w:rsidRPr="00C22F26">
        <w:rPr>
          <w:rFonts w:ascii="Arial" w:hAnsi="Arial" w:cs="Arial"/>
          <w:b/>
          <w:sz w:val="20"/>
          <w:szCs w:val="20"/>
        </w:rPr>
        <w:t>201</w:t>
      </w:r>
      <w:r w:rsidR="00F003D7">
        <w:rPr>
          <w:rFonts w:ascii="Arial" w:hAnsi="Arial" w:cs="Arial"/>
          <w:b/>
          <w:sz w:val="20"/>
          <w:szCs w:val="20"/>
        </w:rPr>
        <w:t>7</w:t>
      </w:r>
      <w:r w:rsidRPr="00C22F26">
        <w:rPr>
          <w:rFonts w:ascii="Arial" w:hAnsi="Arial" w:cs="Arial"/>
          <w:b/>
          <w:sz w:val="20"/>
          <w:szCs w:val="20"/>
        </w:rPr>
        <w:t xml:space="preserve"> r. (dzień otwarcia naboru) do </w:t>
      </w:r>
      <w:r w:rsidR="009E6A5A">
        <w:rPr>
          <w:rFonts w:ascii="Arial" w:hAnsi="Arial" w:cs="Arial"/>
          <w:b/>
          <w:sz w:val="20"/>
          <w:szCs w:val="20"/>
        </w:rPr>
        <w:t xml:space="preserve">15 maja </w:t>
      </w:r>
      <w:r w:rsidRPr="00C22F26">
        <w:rPr>
          <w:rFonts w:ascii="Arial" w:hAnsi="Arial" w:cs="Arial"/>
          <w:b/>
          <w:sz w:val="20"/>
          <w:szCs w:val="20"/>
        </w:rPr>
        <w:t xml:space="preserve"> 201</w:t>
      </w:r>
      <w:r w:rsidR="00FF01E4">
        <w:rPr>
          <w:rFonts w:ascii="Arial" w:hAnsi="Arial" w:cs="Arial"/>
          <w:b/>
          <w:sz w:val="20"/>
          <w:szCs w:val="20"/>
        </w:rPr>
        <w:t>7</w:t>
      </w:r>
      <w:r w:rsidRPr="00C22F26">
        <w:rPr>
          <w:rFonts w:ascii="Arial" w:hAnsi="Arial" w:cs="Arial"/>
          <w:b/>
          <w:sz w:val="20"/>
          <w:szCs w:val="20"/>
        </w:rPr>
        <w:t xml:space="preserve"> r.</w:t>
      </w:r>
      <w:r w:rsidRPr="00C22F26">
        <w:rPr>
          <w:rFonts w:ascii="Arial" w:hAnsi="Arial" w:cs="Arial"/>
          <w:sz w:val="20"/>
          <w:szCs w:val="20"/>
        </w:rPr>
        <w:t xml:space="preserve"> </w:t>
      </w:r>
      <w:r w:rsidRPr="00C22F26">
        <w:rPr>
          <w:rFonts w:ascii="Arial" w:hAnsi="Arial" w:cs="Arial"/>
          <w:b/>
          <w:sz w:val="20"/>
          <w:szCs w:val="20"/>
        </w:rPr>
        <w:t>(dzień zamknięcia naboru</w:t>
      </w:r>
      <w:r w:rsidR="009E6A5A">
        <w:rPr>
          <w:rFonts w:ascii="Arial" w:hAnsi="Arial" w:cs="Arial"/>
          <w:b/>
          <w:sz w:val="20"/>
          <w:szCs w:val="20"/>
        </w:rPr>
        <w:t>).</w:t>
      </w:r>
    </w:p>
    <w:p w:rsidR="00173C12" w:rsidRPr="00DE1A51" w:rsidRDefault="006D2BEF" w:rsidP="00DE1A51">
      <w:pPr>
        <w:pStyle w:val="Akapitzlist"/>
        <w:numPr>
          <w:ilvl w:val="0"/>
          <w:numId w:val="26"/>
        </w:numPr>
        <w:tabs>
          <w:tab w:val="clear" w:pos="1080"/>
          <w:tab w:val="num" w:pos="720"/>
          <w:tab w:val="left" w:pos="7230"/>
        </w:tabs>
        <w:spacing w:line="276" w:lineRule="auto"/>
        <w:ind w:left="720"/>
        <w:jc w:val="both"/>
        <w:rPr>
          <w:rFonts w:ascii="Arial" w:hAnsi="Arial"/>
          <w:b/>
          <w:color w:val="FF0000"/>
          <w:sz w:val="20"/>
        </w:rPr>
      </w:pPr>
      <w:r w:rsidRPr="00C22F26">
        <w:rPr>
          <w:rFonts w:ascii="Arial" w:hAnsi="Arial" w:cs="Arial"/>
          <w:sz w:val="20"/>
          <w:szCs w:val="20"/>
        </w:rPr>
        <w:t>Orientacyjny termin rozstrzygnięcia konkursu to</w:t>
      </w:r>
      <w:r w:rsidR="00166783">
        <w:rPr>
          <w:rFonts w:ascii="Arial" w:hAnsi="Arial" w:cs="Arial"/>
          <w:sz w:val="20"/>
          <w:szCs w:val="20"/>
        </w:rPr>
        <w:t xml:space="preserve"> </w:t>
      </w:r>
      <w:r w:rsidR="009E6A5A">
        <w:rPr>
          <w:rFonts w:ascii="Arial" w:hAnsi="Arial" w:cs="Arial"/>
          <w:sz w:val="20"/>
          <w:szCs w:val="20"/>
        </w:rPr>
        <w:t xml:space="preserve">listopad </w:t>
      </w:r>
      <w:r w:rsidR="001D7506">
        <w:rPr>
          <w:rFonts w:ascii="Arial" w:hAnsi="Arial" w:cs="Arial"/>
          <w:sz w:val="20"/>
          <w:szCs w:val="20"/>
        </w:rPr>
        <w:t xml:space="preserve"> </w:t>
      </w:r>
      <w:r w:rsidR="00D93592">
        <w:rPr>
          <w:rFonts w:ascii="Arial" w:hAnsi="Arial" w:cs="Arial"/>
          <w:sz w:val="20"/>
          <w:szCs w:val="20"/>
        </w:rPr>
        <w:t>2017</w:t>
      </w:r>
      <w:r w:rsidRPr="00C22F26">
        <w:rPr>
          <w:rFonts w:ascii="Arial" w:hAnsi="Arial" w:cs="Arial"/>
          <w:sz w:val="20"/>
          <w:szCs w:val="20"/>
        </w:rPr>
        <w:t> r.</w:t>
      </w:r>
    </w:p>
    <w:p w:rsidR="00173C12" w:rsidRDefault="009E6A5A" w:rsidP="00DE1A51">
      <w:pPr>
        <w:pStyle w:val="Akapitzlist"/>
        <w:numPr>
          <w:ilvl w:val="0"/>
          <w:numId w:val="26"/>
        </w:numPr>
        <w:tabs>
          <w:tab w:val="clear" w:pos="1080"/>
          <w:tab w:val="num" w:pos="720"/>
          <w:tab w:val="left" w:pos="7230"/>
        </w:tabs>
        <w:spacing w:line="276" w:lineRule="auto"/>
        <w:ind w:left="720"/>
        <w:jc w:val="both"/>
        <w:rPr>
          <w:rFonts w:ascii="Arial" w:hAnsi="Arial"/>
          <w:b/>
          <w:color w:val="FF0000"/>
          <w:sz w:val="20"/>
        </w:rPr>
      </w:pPr>
      <w:r>
        <w:rPr>
          <w:rFonts w:ascii="Arial" w:hAnsi="Arial" w:cs="Arial"/>
          <w:sz w:val="20"/>
          <w:szCs w:val="20"/>
        </w:rPr>
        <w:t xml:space="preserve">Regulamin wraz z dokumentacją konkursową zamieszczony jest na stronie internetowej RPO </w:t>
      </w:r>
      <w:proofErr w:type="spellStart"/>
      <w:r>
        <w:rPr>
          <w:rFonts w:ascii="Arial" w:hAnsi="Arial" w:cs="Arial"/>
          <w:sz w:val="20"/>
          <w:szCs w:val="20"/>
        </w:rPr>
        <w:t>WiM</w:t>
      </w:r>
      <w:proofErr w:type="spellEnd"/>
      <w:r>
        <w:rPr>
          <w:rFonts w:ascii="Arial" w:hAnsi="Arial" w:cs="Arial"/>
          <w:sz w:val="20"/>
          <w:szCs w:val="20"/>
        </w:rPr>
        <w:t xml:space="preserve"> oraz Portalu. </w:t>
      </w:r>
    </w:p>
    <w:p w:rsidR="002D16EE" w:rsidRDefault="002D16EE" w:rsidP="002D16EE">
      <w:pPr>
        <w:pStyle w:val="Nagwek2"/>
      </w:pPr>
      <w:bookmarkStart w:id="24" w:name="_Toc431540375"/>
      <w:bookmarkStart w:id="25" w:name="_Toc431542041"/>
      <w:bookmarkStart w:id="26" w:name="_Toc431819724"/>
      <w:bookmarkStart w:id="27" w:name="_Toc449099654"/>
      <w:bookmarkStart w:id="28" w:name="_Toc457374217"/>
      <w:bookmarkStart w:id="29" w:name="_Toc431540371"/>
      <w:bookmarkStart w:id="30" w:name="_Toc431542037"/>
      <w:bookmarkStart w:id="31" w:name="_Toc431819722"/>
      <w:r w:rsidRPr="002D16EE">
        <w:lastRenderedPageBreak/>
        <w:t xml:space="preserve">§ </w:t>
      </w:r>
      <w:bookmarkStart w:id="32" w:name="_Toc431540376"/>
      <w:bookmarkEnd w:id="24"/>
      <w:bookmarkEnd w:id="25"/>
      <w:r w:rsidRPr="002D16EE">
        <w:t xml:space="preserve">8 </w:t>
      </w:r>
      <w:r>
        <w:br/>
      </w:r>
      <w:r w:rsidRPr="002D16EE">
        <w:t xml:space="preserve">Termin i miejsce </w:t>
      </w:r>
      <w:bookmarkEnd w:id="26"/>
      <w:bookmarkEnd w:id="32"/>
      <w:r w:rsidRPr="002D16EE">
        <w:t>składania wniosków o dofinansowanie projektu</w:t>
      </w:r>
      <w:bookmarkEnd w:id="27"/>
      <w:bookmarkEnd w:id="28"/>
    </w:p>
    <w:p w:rsidR="002D16EE" w:rsidRPr="006E7CF0" w:rsidRDefault="002D16EE" w:rsidP="006E7CF0">
      <w:pPr>
        <w:pStyle w:val="Bezodstpw"/>
      </w:pPr>
    </w:p>
    <w:p w:rsidR="006D2BEF" w:rsidRPr="00460BAB" w:rsidRDefault="006D2BEF" w:rsidP="00902DFA">
      <w:pPr>
        <w:pStyle w:val="Akapitzlist"/>
        <w:numPr>
          <w:ilvl w:val="0"/>
          <w:numId w:val="27"/>
        </w:numPr>
        <w:spacing w:line="276" w:lineRule="auto"/>
        <w:jc w:val="both"/>
        <w:rPr>
          <w:rFonts w:ascii="Arial" w:hAnsi="Arial" w:cs="Arial"/>
          <w:sz w:val="20"/>
          <w:szCs w:val="20"/>
        </w:rPr>
      </w:pPr>
      <w:r w:rsidRPr="00460BAB">
        <w:rPr>
          <w:rFonts w:ascii="Arial" w:hAnsi="Arial" w:cs="Arial"/>
          <w:sz w:val="20"/>
          <w:szCs w:val="20"/>
        </w:rPr>
        <w:t>Wniosek wraz z załącznikami należy złożyć w odpowiedzi na ogłoszony konkurs.</w:t>
      </w:r>
    </w:p>
    <w:p w:rsidR="006D2BEF" w:rsidRPr="00DE1A51" w:rsidRDefault="006D2BEF" w:rsidP="00902DFA">
      <w:pPr>
        <w:numPr>
          <w:ilvl w:val="0"/>
          <w:numId w:val="27"/>
        </w:numPr>
        <w:suppressAutoHyphens w:val="0"/>
        <w:spacing w:line="276" w:lineRule="auto"/>
        <w:jc w:val="both"/>
        <w:rPr>
          <w:rFonts w:ascii="Arial" w:hAnsi="Arial" w:cs="Arial"/>
          <w:sz w:val="20"/>
          <w:szCs w:val="20"/>
        </w:rPr>
      </w:pPr>
      <w:r w:rsidRPr="002824C0">
        <w:rPr>
          <w:rFonts w:ascii="Arial" w:hAnsi="Arial" w:cs="Arial"/>
          <w:sz w:val="20"/>
          <w:szCs w:val="20"/>
        </w:rPr>
        <w:t xml:space="preserve">Wnioski wraz z załącznikami </w:t>
      </w:r>
      <w:r w:rsidRPr="00C22F26">
        <w:rPr>
          <w:rFonts w:ascii="Arial" w:hAnsi="Arial" w:cs="Arial"/>
          <w:sz w:val="20"/>
          <w:szCs w:val="20"/>
        </w:rPr>
        <w:t xml:space="preserve">składane są w terminie: </w:t>
      </w:r>
      <w:r w:rsidRPr="00C22F26">
        <w:rPr>
          <w:rFonts w:ascii="Arial" w:hAnsi="Arial" w:cs="Arial"/>
          <w:b/>
          <w:sz w:val="20"/>
          <w:szCs w:val="20"/>
        </w:rPr>
        <w:t xml:space="preserve">od </w:t>
      </w:r>
      <w:r w:rsidR="00AF330D">
        <w:rPr>
          <w:rFonts w:ascii="Arial" w:hAnsi="Arial" w:cs="Arial"/>
          <w:b/>
          <w:sz w:val="20"/>
          <w:szCs w:val="20"/>
        </w:rPr>
        <w:t>31 marca</w:t>
      </w:r>
      <w:r w:rsidR="00F003D7">
        <w:rPr>
          <w:rFonts w:ascii="Arial" w:hAnsi="Arial" w:cs="Arial"/>
          <w:b/>
          <w:sz w:val="20"/>
          <w:szCs w:val="20"/>
        </w:rPr>
        <w:t xml:space="preserve"> 2017</w:t>
      </w:r>
      <w:r w:rsidRPr="00C22F26">
        <w:rPr>
          <w:rFonts w:ascii="Arial" w:hAnsi="Arial" w:cs="Arial"/>
          <w:b/>
          <w:sz w:val="20"/>
          <w:szCs w:val="20"/>
        </w:rPr>
        <w:t xml:space="preserve"> r. do </w:t>
      </w:r>
      <w:r w:rsidR="00B25F44">
        <w:rPr>
          <w:rFonts w:ascii="Arial" w:hAnsi="Arial" w:cs="Arial"/>
          <w:b/>
          <w:sz w:val="20"/>
          <w:szCs w:val="20"/>
        </w:rPr>
        <w:t xml:space="preserve">15 maja </w:t>
      </w:r>
      <w:r w:rsidR="00F003D7">
        <w:rPr>
          <w:rFonts w:ascii="Arial" w:hAnsi="Arial" w:cs="Arial"/>
          <w:b/>
          <w:sz w:val="20"/>
          <w:szCs w:val="20"/>
        </w:rPr>
        <w:t xml:space="preserve"> </w:t>
      </w:r>
      <w:r w:rsidR="00D93592">
        <w:rPr>
          <w:rFonts w:ascii="Arial" w:hAnsi="Arial" w:cs="Arial"/>
          <w:b/>
          <w:sz w:val="20"/>
          <w:szCs w:val="20"/>
        </w:rPr>
        <w:t>2017</w:t>
      </w:r>
      <w:r w:rsidRPr="00C22F26">
        <w:rPr>
          <w:rFonts w:ascii="Arial" w:hAnsi="Arial" w:cs="Arial"/>
          <w:b/>
          <w:sz w:val="20"/>
          <w:szCs w:val="20"/>
        </w:rPr>
        <w:t xml:space="preserve"> r.</w:t>
      </w:r>
    </w:p>
    <w:p w:rsidR="00114015" w:rsidRPr="00895DA6" w:rsidRDefault="00114015" w:rsidP="00902DFA">
      <w:pPr>
        <w:numPr>
          <w:ilvl w:val="0"/>
          <w:numId w:val="27"/>
        </w:numPr>
        <w:suppressAutoHyphens w:val="0"/>
        <w:spacing w:line="276" w:lineRule="auto"/>
        <w:jc w:val="both"/>
        <w:rPr>
          <w:rFonts w:ascii="Arial" w:hAnsi="Arial" w:cs="Arial"/>
          <w:sz w:val="20"/>
          <w:szCs w:val="20"/>
        </w:rPr>
      </w:pPr>
      <w:r w:rsidRPr="00133D9E">
        <w:rPr>
          <w:rFonts w:ascii="Arial" w:hAnsi="Arial" w:cs="Arial"/>
          <w:sz w:val="20"/>
          <w:szCs w:val="20"/>
        </w:rPr>
        <w:t>Wniosek o dofinansowanie projektu wraz z załącznikami może być dostarczony osobiście, przez posłańca, wysłany listem poleconym lub przesyłką kurierską</w:t>
      </w:r>
      <w:r w:rsidR="008274E3">
        <w:rPr>
          <w:rFonts w:ascii="Arial" w:hAnsi="Arial" w:cs="Arial"/>
          <w:sz w:val="20"/>
          <w:szCs w:val="20"/>
        </w:rPr>
        <w:t>.</w:t>
      </w:r>
    </w:p>
    <w:p w:rsidR="008D5D0A" w:rsidRDefault="006D2BEF" w:rsidP="00902DFA">
      <w:pPr>
        <w:numPr>
          <w:ilvl w:val="0"/>
          <w:numId w:val="27"/>
        </w:numPr>
        <w:suppressAutoHyphens w:val="0"/>
        <w:spacing w:line="276" w:lineRule="auto"/>
        <w:jc w:val="both"/>
        <w:rPr>
          <w:rFonts w:ascii="Arial" w:hAnsi="Arial" w:cs="Arial"/>
          <w:sz w:val="20"/>
          <w:szCs w:val="20"/>
        </w:rPr>
      </w:pPr>
      <w:r w:rsidRPr="00460BAB">
        <w:rPr>
          <w:rFonts w:ascii="Arial" w:hAnsi="Arial" w:cs="Arial"/>
          <w:sz w:val="20"/>
          <w:szCs w:val="20"/>
        </w:rPr>
        <w:t xml:space="preserve">Wnioski wraz z wymaganą dokumentacją należy składać </w:t>
      </w:r>
      <w:r w:rsidR="008D5D0A" w:rsidRPr="00460BAB">
        <w:rPr>
          <w:rFonts w:ascii="Arial" w:hAnsi="Arial" w:cs="Arial"/>
          <w:sz w:val="20"/>
          <w:szCs w:val="20"/>
        </w:rPr>
        <w:t xml:space="preserve">w </w:t>
      </w:r>
      <w:r w:rsidR="008D5D0A" w:rsidRPr="003F65CE">
        <w:rPr>
          <w:rFonts w:ascii="Arial" w:hAnsi="Arial" w:cs="Arial"/>
          <w:b/>
          <w:sz w:val="20"/>
          <w:szCs w:val="20"/>
        </w:rPr>
        <w:t>Sekretariacie </w:t>
      </w:r>
      <w:proofErr w:type="spellStart"/>
      <w:r w:rsidR="008D5D0A">
        <w:rPr>
          <w:rFonts w:ascii="Arial" w:hAnsi="Arial" w:cs="Arial"/>
          <w:b/>
          <w:sz w:val="20"/>
          <w:szCs w:val="20"/>
        </w:rPr>
        <w:t>WFOŚiGW</w:t>
      </w:r>
      <w:proofErr w:type="spellEnd"/>
      <w:r w:rsidR="008D5D0A" w:rsidRPr="003F65CE">
        <w:rPr>
          <w:rFonts w:ascii="Arial" w:hAnsi="Arial" w:cs="Arial"/>
          <w:b/>
          <w:sz w:val="20"/>
          <w:szCs w:val="20"/>
        </w:rPr>
        <w:t xml:space="preserve"> w Olsztynie</w:t>
      </w:r>
      <w:r w:rsidR="008D5D0A">
        <w:rPr>
          <w:rFonts w:ascii="Arial" w:hAnsi="Arial" w:cs="Arial"/>
          <w:b/>
          <w:sz w:val="20"/>
          <w:szCs w:val="20"/>
        </w:rPr>
        <w:t xml:space="preserve">, </w:t>
      </w:r>
      <w:r w:rsidR="008D5D0A" w:rsidRPr="003F65CE">
        <w:rPr>
          <w:rFonts w:ascii="Arial" w:hAnsi="Arial" w:cs="Arial"/>
          <w:b/>
          <w:sz w:val="20"/>
          <w:szCs w:val="20"/>
        </w:rPr>
        <w:t>ul.</w:t>
      </w:r>
      <w:r w:rsidR="008D5D0A">
        <w:rPr>
          <w:rFonts w:ascii="Arial" w:hAnsi="Arial" w:cs="Arial"/>
          <w:b/>
          <w:sz w:val="20"/>
          <w:szCs w:val="20"/>
        </w:rPr>
        <w:t xml:space="preserve"> Św. Barbary 9</w:t>
      </w:r>
      <w:r w:rsidR="008D5D0A" w:rsidRPr="003F65CE">
        <w:rPr>
          <w:rFonts w:ascii="Arial" w:hAnsi="Arial" w:cs="Arial"/>
          <w:b/>
          <w:sz w:val="20"/>
          <w:szCs w:val="20"/>
        </w:rPr>
        <w:t>, 10-</w:t>
      </w:r>
      <w:r w:rsidR="008D5D0A">
        <w:rPr>
          <w:rFonts w:ascii="Arial" w:hAnsi="Arial" w:cs="Arial"/>
          <w:b/>
          <w:sz w:val="20"/>
          <w:szCs w:val="20"/>
        </w:rPr>
        <w:t>026</w:t>
      </w:r>
      <w:r w:rsidR="008D5D0A" w:rsidRPr="003F65CE">
        <w:rPr>
          <w:rFonts w:ascii="Arial" w:hAnsi="Arial" w:cs="Arial"/>
          <w:b/>
          <w:sz w:val="20"/>
          <w:szCs w:val="20"/>
        </w:rPr>
        <w:t xml:space="preserve"> Olsztyn</w:t>
      </w:r>
      <w:r w:rsidR="008D5D0A" w:rsidRPr="008D5D0A">
        <w:rPr>
          <w:rFonts w:ascii="Arial" w:hAnsi="Arial" w:cs="Arial"/>
          <w:sz w:val="20"/>
          <w:szCs w:val="20"/>
        </w:rPr>
        <w:t xml:space="preserve"> </w:t>
      </w:r>
      <w:r w:rsidR="008D5D0A">
        <w:rPr>
          <w:rFonts w:ascii="Arial" w:hAnsi="Arial" w:cs="Arial"/>
          <w:sz w:val="20"/>
          <w:szCs w:val="20"/>
        </w:rPr>
        <w:t xml:space="preserve">w poniedziałki w godzinach 8:00 16-00 i </w:t>
      </w:r>
      <w:r w:rsidR="008D5D0A" w:rsidRPr="00460BAB">
        <w:rPr>
          <w:rFonts w:ascii="Arial" w:hAnsi="Arial" w:cs="Arial"/>
          <w:sz w:val="20"/>
          <w:szCs w:val="20"/>
        </w:rPr>
        <w:t>od </w:t>
      </w:r>
      <w:r w:rsidR="008D5D0A">
        <w:rPr>
          <w:rFonts w:ascii="Arial" w:hAnsi="Arial" w:cs="Arial"/>
          <w:sz w:val="20"/>
          <w:szCs w:val="20"/>
        </w:rPr>
        <w:t xml:space="preserve"> wtorku</w:t>
      </w:r>
      <w:r w:rsidR="008D5D0A" w:rsidRPr="00460BAB">
        <w:rPr>
          <w:rFonts w:ascii="Arial" w:hAnsi="Arial" w:cs="Arial"/>
          <w:sz w:val="20"/>
          <w:szCs w:val="20"/>
        </w:rPr>
        <w:t xml:space="preserve"> do piątku w godzinach od</w:t>
      </w:r>
      <w:r w:rsidR="008D5D0A">
        <w:rPr>
          <w:rFonts w:ascii="Arial" w:hAnsi="Arial" w:cs="Arial"/>
          <w:sz w:val="20"/>
          <w:szCs w:val="20"/>
        </w:rPr>
        <w:t xml:space="preserve"> 7:30 </w:t>
      </w:r>
      <w:r w:rsidR="008D5D0A" w:rsidRPr="00460BAB">
        <w:rPr>
          <w:rFonts w:ascii="Arial" w:hAnsi="Arial" w:cs="Arial"/>
          <w:sz w:val="20"/>
          <w:szCs w:val="20"/>
        </w:rPr>
        <w:t>do 15:</w:t>
      </w:r>
      <w:r w:rsidR="008D5D0A">
        <w:rPr>
          <w:rFonts w:ascii="Arial" w:hAnsi="Arial" w:cs="Arial"/>
          <w:sz w:val="20"/>
          <w:szCs w:val="20"/>
        </w:rPr>
        <w:t>3</w:t>
      </w:r>
      <w:r w:rsidR="008D5D0A" w:rsidRPr="00460BAB">
        <w:rPr>
          <w:rFonts w:ascii="Arial" w:hAnsi="Arial" w:cs="Arial"/>
          <w:sz w:val="20"/>
          <w:szCs w:val="20"/>
        </w:rPr>
        <w:t>0</w:t>
      </w:r>
      <w:r w:rsidR="008D5D0A">
        <w:rPr>
          <w:rFonts w:ascii="Arial" w:hAnsi="Arial" w:cs="Arial"/>
          <w:sz w:val="20"/>
          <w:szCs w:val="20"/>
        </w:rPr>
        <w:t xml:space="preserve"> </w:t>
      </w:r>
      <w:r w:rsidR="008D5D0A">
        <w:rPr>
          <w:rFonts w:ascii="Arial" w:hAnsi="Arial" w:cs="Arial"/>
          <w:sz w:val="18"/>
          <w:szCs w:val="18"/>
        </w:rPr>
        <w:t>(</w:t>
      </w:r>
      <w:r w:rsidR="00B05121" w:rsidRPr="00DE1A51">
        <w:rPr>
          <w:rFonts w:ascii="Arial" w:hAnsi="Arial" w:cs="Arial"/>
          <w:sz w:val="20"/>
          <w:szCs w:val="20"/>
        </w:rPr>
        <w:t>tj. w godzinach pracy Wojewódzkiego Funduszu Ochrony Środowiska i Gospodarki Wodnej w Olsztynie)</w:t>
      </w:r>
      <w:r w:rsidR="008274E3">
        <w:rPr>
          <w:rFonts w:ascii="Arial" w:hAnsi="Arial" w:cs="Arial"/>
          <w:sz w:val="20"/>
          <w:szCs w:val="20"/>
        </w:rPr>
        <w:t>.</w:t>
      </w:r>
    </w:p>
    <w:p w:rsidR="006D2BEF" w:rsidRPr="00460BAB" w:rsidRDefault="008D5D0A" w:rsidP="00902DFA">
      <w:pPr>
        <w:numPr>
          <w:ilvl w:val="0"/>
          <w:numId w:val="27"/>
        </w:numPr>
        <w:suppressAutoHyphens w:val="0"/>
        <w:spacing w:line="276" w:lineRule="auto"/>
        <w:jc w:val="both"/>
        <w:rPr>
          <w:rFonts w:ascii="Arial" w:hAnsi="Arial" w:cs="Arial"/>
          <w:sz w:val="20"/>
          <w:szCs w:val="20"/>
        </w:rPr>
      </w:pPr>
      <w:r w:rsidRPr="009242A1">
        <w:rPr>
          <w:rFonts w:ascii="Arial" w:hAnsi="Arial" w:cs="Arial"/>
          <w:sz w:val="20"/>
          <w:szCs w:val="20"/>
        </w:rPr>
        <w:t xml:space="preserve">W przypadku </w:t>
      </w:r>
      <w:r>
        <w:rPr>
          <w:rFonts w:ascii="Arial" w:hAnsi="Arial" w:cs="Arial"/>
          <w:sz w:val="20"/>
          <w:szCs w:val="20"/>
        </w:rPr>
        <w:t xml:space="preserve">nadania </w:t>
      </w:r>
      <w:r w:rsidRPr="009242A1">
        <w:rPr>
          <w:rFonts w:ascii="Arial" w:hAnsi="Arial" w:cs="Arial"/>
          <w:sz w:val="20"/>
          <w:szCs w:val="20"/>
        </w:rPr>
        <w:t>wniosku listem poleconym, termin uznaje się za zachowany, jeżeli zostanie on nadany w polskiej placówce pocztowej operatora wyznaczonego w rozumieniu ustawy z dnia 23 listopada 2012 r. – Prawo pocztowe (Poczta Polska S.A) nie później niż w dniu zakończenia naboru projektów określonym w Regulaminie (…) – decyduje data nadania</w:t>
      </w:r>
      <w:r w:rsidR="008C2888">
        <w:rPr>
          <w:rFonts w:ascii="Arial" w:hAnsi="Arial" w:cs="Arial"/>
          <w:sz w:val="20"/>
          <w:szCs w:val="20"/>
        </w:rPr>
        <w:t>.</w:t>
      </w:r>
    </w:p>
    <w:p w:rsidR="006D2BEF" w:rsidRPr="00460BAB" w:rsidRDefault="006D2BEF" w:rsidP="00902DFA">
      <w:pPr>
        <w:numPr>
          <w:ilvl w:val="0"/>
          <w:numId w:val="27"/>
        </w:numPr>
        <w:suppressAutoHyphens w:val="0"/>
        <w:spacing w:line="276" w:lineRule="auto"/>
        <w:jc w:val="both"/>
        <w:rPr>
          <w:rFonts w:ascii="Arial" w:hAnsi="Arial" w:cs="Arial"/>
          <w:sz w:val="20"/>
          <w:szCs w:val="20"/>
        </w:rPr>
      </w:pPr>
      <w:r w:rsidRPr="00460BAB">
        <w:rPr>
          <w:rFonts w:ascii="Arial" w:hAnsi="Arial" w:cs="Arial"/>
          <w:sz w:val="20"/>
          <w:szCs w:val="20"/>
        </w:rPr>
        <w:t>Przyjęte wnioski rejestrowane są w systemie LSI MAKS2.</w:t>
      </w:r>
    </w:p>
    <w:p w:rsidR="00173C12" w:rsidRDefault="006D2BEF" w:rsidP="00DE1A51">
      <w:pPr>
        <w:numPr>
          <w:ilvl w:val="0"/>
          <w:numId w:val="27"/>
        </w:numPr>
        <w:suppressAutoHyphens w:val="0"/>
        <w:spacing w:line="276" w:lineRule="auto"/>
        <w:jc w:val="both"/>
        <w:rPr>
          <w:rFonts w:ascii="Arial" w:hAnsi="Arial" w:cs="Arial"/>
          <w:sz w:val="20"/>
          <w:szCs w:val="20"/>
        </w:rPr>
      </w:pPr>
      <w:r w:rsidRPr="00460BAB">
        <w:rPr>
          <w:rFonts w:ascii="Arial" w:hAnsi="Arial" w:cs="Arial"/>
          <w:sz w:val="20"/>
          <w:szCs w:val="20"/>
        </w:rPr>
        <w:t>Wnioski wraz z załącznikami, które wpłyną</w:t>
      </w:r>
      <w:r w:rsidRPr="006E7CF0">
        <w:t xml:space="preserve"> </w:t>
      </w:r>
      <w:r w:rsidRPr="00264BC5">
        <w:rPr>
          <w:rFonts w:ascii="Arial" w:hAnsi="Arial" w:cs="Arial"/>
          <w:sz w:val="20"/>
          <w:szCs w:val="20"/>
        </w:rPr>
        <w:t xml:space="preserve">do Sekretariatu </w:t>
      </w:r>
      <w:proofErr w:type="spellStart"/>
      <w:r w:rsidR="00176B87">
        <w:rPr>
          <w:rFonts w:ascii="Arial" w:hAnsi="Arial" w:cs="Arial"/>
          <w:sz w:val="20"/>
          <w:szCs w:val="20"/>
        </w:rPr>
        <w:t>WFOŚiGW</w:t>
      </w:r>
      <w:proofErr w:type="spellEnd"/>
      <w:r w:rsidR="00176B87">
        <w:rPr>
          <w:rFonts w:ascii="Arial" w:hAnsi="Arial" w:cs="Arial"/>
          <w:sz w:val="20"/>
          <w:szCs w:val="20"/>
        </w:rPr>
        <w:t xml:space="preserve"> w Olsztynie</w:t>
      </w:r>
      <w:r w:rsidRPr="00460BAB">
        <w:rPr>
          <w:rFonts w:ascii="Arial" w:hAnsi="Arial" w:cs="Arial"/>
          <w:sz w:val="20"/>
          <w:szCs w:val="20"/>
        </w:rPr>
        <w:t xml:space="preserve"> po terminie określonym w</w:t>
      </w:r>
      <w:r>
        <w:rPr>
          <w:rFonts w:ascii="Arial" w:hAnsi="Arial" w:cs="Arial"/>
          <w:sz w:val="20"/>
          <w:szCs w:val="20"/>
        </w:rPr>
        <w:t> </w:t>
      </w:r>
      <w:r w:rsidRPr="00460BAB">
        <w:rPr>
          <w:rFonts w:ascii="Arial" w:hAnsi="Arial" w:cs="Arial"/>
          <w:sz w:val="20"/>
          <w:szCs w:val="20"/>
        </w:rPr>
        <w:t>ogłoszeniu o konkursie są rejestrowane, natomiast nie podlegają weryfikacji wymogów formalnych i</w:t>
      </w:r>
      <w:r>
        <w:rPr>
          <w:rFonts w:ascii="Arial" w:hAnsi="Arial" w:cs="Arial"/>
          <w:sz w:val="20"/>
          <w:szCs w:val="20"/>
        </w:rPr>
        <w:t> </w:t>
      </w:r>
      <w:r w:rsidRPr="00460BAB">
        <w:rPr>
          <w:rFonts w:ascii="Arial" w:hAnsi="Arial" w:cs="Arial"/>
          <w:sz w:val="20"/>
          <w:szCs w:val="20"/>
        </w:rPr>
        <w:t>pozostają bez rozpatrzenia.</w:t>
      </w:r>
    </w:p>
    <w:p w:rsidR="00173C12" w:rsidRDefault="006D2BEF" w:rsidP="00DE1A51">
      <w:pPr>
        <w:numPr>
          <w:ilvl w:val="0"/>
          <w:numId w:val="27"/>
        </w:numPr>
        <w:suppressAutoHyphens w:val="0"/>
        <w:spacing w:line="276" w:lineRule="auto"/>
        <w:jc w:val="both"/>
        <w:rPr>
          <w:rFonts w:ascii="Arial" w:hAnsi="Arial" w:cs="Arial"/>
          <w:sz w:val="20"/>
          <w:szCs w:val="20"/>
        </w:rPr>
      </w:pPr>
      <w:r w:rsidRPr="00460BAB">
        <w:rPr>
          <w:rFonts w:ascii="Arial" w:hAnsi="Arial" w:cs="Arial"/>
          <w:sz w:val="20"/>
          <w:szCs w:val="20"/>
        </w:rPr>
        <w:t xml:space="preserve">Lista wniosków o dofinansowanie projektów, które zostały złożone w terminie, </w:t>
      </w:r>
      <w:r>
        <w:rPr>
          <w:rFonts w:ascii="Arial" w:hAnsi="Arial" w:cs="Arial"/>
          <w:sz w:val="20"/>
          <w:szCs w:val="20"/>
        </w:rPr>
        <w:t xml:space="preserve">o którym mowa </w:t>
      </w:r>
      <w:r w:rsidRPr="00460BAB">
        <w:rPr>
          <w:rFonts w:ascii="Arial" w:hAnsi="Arial" w:cs="Arial"/>
          <w:sz w:val="20"/>
          <w:szCs w:val="20"/>
        </w:rPr>
        <w:t xml:space="preserve">ust. </w:t>
      </w:r>
      <w:r>
        <w:rPr>
          <w:rFonts w:ascii="Arial" w:hAnsi="Arial" w:cs="Arial"/>
          <w:sz w:val="20"/>
          <w:szCs w:val="20"/>
        </w:rPr>
        <w:t>2</w:t>
      </w:r>
      <w:r w:rsidRPr="00460BAB">
        <w:rPr>
          <w:rFonts w:ascii="Arial" w:hAnsi="Arial" w:cs="Arial"/>
          <w:sz w:val="20"/>
          <w:szCs w:val="20"/>
        </w:rPr>
        <w:t xml:space="preserve">, zostanie opublikowania na stronie internetowej RPO </w:t>
      </w:r>
      <w:proofErr w:type="spellStart"/>
      <w:r w:rsidRPr="00460BAB">
        <w:rPr>
          <w:rFonts w:ascii="Arial" w:hAnsi="Arial" w:cs="Arial"/>
          <w:sz w:val="20"/>
          <w:szCs w:val="20"/>
        </w:rPr>
        <w:t>WiM</w:t>
      </w:r>
      <w:proofErr w:type="spellEnd"/>
      <w:r w:rsidRPr="002B290B">
        <w:rPr>
          <w:rFonts w:ascii="Arial" w:hAnsi="Arial" w:cs="Arial"/>
          <w:sz w:val="20"/>
          <w:szCs w:val="20"/>
        </w:rPr>
        <w:t>.</w:t>
      </w:r>
    </w:p>
    <w:p w:rsidR="00173C12" w:rsidRDefault="006D2BEF" w:rsidP="00DE1A51">
      <w:pPr>
        <w:pStyle w:val="Akapitzlist"/>
        <w:numPr>
          <w:ilvl w:val="0"/>
          <w:numId w:val="27"/>
        </w:numPr>
        <w:spacing w:line="276" w:lineRule="auto"/>
        <w:jc w:val="both"/>
        <w:rPr>
          <w:rFonts w:ascii="Arial" w:hAnsi="Arial" w:cs="Arial"/>
          <w:sz w:val="20"/>
          <w:szCs w:val="20"/>
        </w:rPr>
      </w:pPr>
      <w:r w:rsidRPr="00460BAB">
        <w:rPr>
          <w:rFonts w:ascii="Arial" w:hAnsi="Arial" w:cs="Arial"/>
          <w:sz w:val="20"/>
          <w:szCs w:val="20"/>
        </w:rPr>
        <w:t xml:space="preserve">Warunkiem uczestnictwa w konkursie </w:t>
      </w:r>
      <w:r>
        <w:rPr>
          <w:rFonts w:ascii="Arial" w:hAnsi="Arial" w:cs="Arial"/>
          <w:sz w:val="20"/>
          <w:szCs w:val="20"/>
        </w:rPr>
        <w:t xml:space="preserve">jest złożenie wniosku o dofinansowanie projektu wraz z załącznikami w formie papierowej w </w:t>
      </w:r>
      <w:r w:rsidR="00CA64C6">
        <w:rPr>
          <w:rFonts w:ascii="Arial" w:hAnsi="Arial" w:cs="Arial"/>
          <w:sz w:val="20"/>
          <w:szCs w:val="20"/>
        </w:rPr>
        <w:t xml:space="preserve">jednym egzemplarzu </w:t>
      </w:r>
      <w:r>
        <w:rPr>
          <w:rFonts w:ascii="Arial" w:hAnsi="Arial" w:cs="Arial"/>
          <w:sz w:val="20"/>
          <w:szCs w:val="20"/>
        </w:rPr>
        <w:t xml:space="preserve"> oraz w wersji elektronicznej (na płycie CD/innym nośniku elektronicznym). Wypełniony wniosek o dofinansowanie projektu w wersji elektronicznej należy wysłać za pomocą dostępnej w systemie LSI MAKS2 funkcji „wyślij wniosek</w:t>
      </w:r>
      <w:r w:rsidR="00DC25E4">
        <w:rPr>
          <w:rFonts w:ascii="Arial" w:hAnsi="Arial" w:cs="Arial"/>
          <w:sz w:val="20"/>
          <w:szCs w:val="20"/>
        </w:rPr>
        <w:t>”</w:t>
      </w:r>
      <w:r>
        <w:rPr>
          <w:rFonts w:ascii="Arial" w:hAnsi="Arial" w:cs="Arial"/>
          <w:sz w:val="22"/>
          <w:szCs w:val="20"/>
        </w:rPr>
        <w:t>.</w:t>
      </w:r>
      <w:r>
        <w:rPr>
          <w:rFonts w:ascii="Arial" w:hAnsi="Arial" w:cs="Arial"/>
          <w:sz w:val="20"/>
          <w:szCs w:val="20"/>
        </w:rPr>
        <w:t xml:space="preserve"> Powyższe czynności należy dokonać </w:t>
      </w:r>
      <w:r w:rsidRPr="00D60082">
        <w:rPr>
          <w:rFonts w:ascii="Arial" w:hAnsi="Arial" w:cs="Arial"/>
          <w:sz w:val="20"/>
          <w:szCs w:val="20"/>
        </w:rPr>
        <w:t>w terminie</w:t>
      </w:r>
      <w:r>
        <w:rPr>
          <w:rFonts w:ascii="Arial" w:eastAsia="Helvetica" w:hAnsi="Arial" w:cs="Arial"/>
          <w:color w:val="00000A"/>
          <w:sz w:val="20"/>
          <w:szCs w:val="20"/>
        </w:rPr>
        <w:t xml:space="preserve"> od dnia otwarcia do </w:t>
      </w:r>
      <w:r w:rsidRPr="00D60082">
        <w:rPr>
          <w:rFonts w:ascii="Arial" w:eastAsia="Helvetica" w:hAnsi="Arial" w:cs="Arial"/>
          <w:color w:val="00000A"/>
          <w:sz w:val="20"/>
          <w:szCs w:val="20"/>
        </w:rPr>
        <w:t>dnia zamkni</w:t>
      </w:r>
      <w:r w:rsidRPr="00D60082">
        <w:rPr>
          <w:rFonts w:ascii="Arial" w:eastAsia="Arial" w:hAnsi="Arial" w:cs="Arial"/>
          <w:color w:val="00000A"/>
          <w:sz w:val="20"/>
          <w:szCs w:val="20"/>
        </w:rPr>
        <w:t>ę</w:t>
      </w:r>
      <w:r w:rsidRPr="00D60082">
        <w:rPr>
          <w:rFonts w:ascii="Arial" w:eastAsia="Helvetica" w:hAnsi="Arial" w:cs="Arial"/>
          <w:color w:val="00000A"/>
          <w:sz w:val="20"/>
          <w:szCs w:val="20"/>
        </w:rPr>
        <w:t>cia naboru wł</w:t>
      </w:r>
      <w:r w:rsidRPr="00D60082">
        <w:rPr>
          <w:rFonts w:ascii="Arial" w:eastAsia="Arial" w:hAnsi="Arial" w:cs="Arial"/>
          <w:color w:val="00000A"/>
          <w:sz w:val="20"/>
          <w:szCs w:val="20"/>
        </w:rPr>
        <w:t>ą</w:t>
      </w:r>
      <w:r w:rsidRPr="00D60082">
        <w:rPr>
          <w:rFonts w:ascii="Arial" w:eastAsia="Helvetica" w:hAnsi="Arial" w:cs="Arial"/>
          <w:color w:val="00000A"/>
          <w:sz w:val="20"/>
          <w:szCs w:val="20"/>
        </w:rPr>
        <w:t xml:space="preserve">cznie. </w:t>
      </w:r>
    </w:p>
    <w:p w:rsidR="00173C12" w:rsidRDefault="006D2BEF" w:rsidP="00DE1A51">
      <w:pPr>
        <w:numPr>
          <w:ilvl w:val="0"/>
          <w:numId w:val="27"/>
        </w:numPr>
        <w:suppressAutoHyphens w:val="0"/>
        <w:spacing w:line="276" w:lineRule="auto"/>
        <w:jc w:val="both"/>
        <w:rPr>
          <w:rFonts w:ascii="Arial" w:hAnsi="Arial" w:cs="Arial"/>
          <w:sz w:val="20"/>
          <w:szCs w:val="20"/>
        </w:rPr>
      </w:pPr>
      <w:r w:rsidRPr="00460BAB">
        <w:rPr>
          <w:rFonts w:ascii="Arial" w:hAnsi="Arial" w:cs="Arial"/>
          <w:sz w:val="20"/>
          <w:szCs w:val="20"/>
        </w:rPr>
        <w:t>W przypadku</w:t>
      </w:r>
      <w:r>
        <w:rPr>
          <w:rFonts w:ascii="Arial" w:hAnsi="Arial" w:cs="Arial"/>
          <w:sz w:val="20"/>
          <w:szCs w:val="20"/>
        </w:rPr>
        <w:t>,</w:t>
      </w:r>
      <w:r w:rsidRPr="00460BAB">
        <w:rPr>
          <w:rFonts w:ascii="Arial" w:hAnsi="Arial" w:cs="Arial"/>
          <w:sz w:val="20"/>
          <w:szCs w:val="20"/>
        </w:rPr>
        <w:t xml:space="preserve"> gdy z wytycznych lub odrębnych przepisów prawnych wynikałby obowiązek przedłożenia przez Wnioskodawcę dodatkowych dokumentów, Wnioskodawca </w:t>
      </w:r>
      <w:r>
        <w:rPr>
          <w:rFonts w:ascii="Arial" w:hAnsi="Arial" w:cs="Arial"/>
          <w:sz w:val="20"/>
          <w:szCs w:val="20"/>
        </w:rPr>
        <w:t>z</w:t>
      </w:r>
      <w:r w:rsidRPr="00460BAB">
        <w:rPr>
          <w:rFonts w:ascii="Arial" w:hAnsi="Arial" w:cs="Arial"/>
          <w:sz w:val="20"/>
          <w:szCs w:val="20"/>
        </w:rPr>
        <w:t>obowiązany jest je przedłożyć na</w:t>
      </w:r>
      <w:r>
        <w:rPr>
          <w:rFonts w:ascii="Arial" w:hAnsi="Arial" w:cs="Arial"/>
          <w:sz w:val="20"/>
          <w:szCs w:val="20"/>
        </w:rPr>
        <w:t> </w:t>
      </w:r>
      <w:r w:rsidRPr="00460BAB">
        <w:rPr>
          <w:rFonts w:ascii="Arial" w:hAnsi="Arial" w:cs="Arial"/>
          <w:sz w:val="20"/>
          <w:szCs w:val="20"/>
        </w:rPr>
        <w:t xml:space="preserve">wezwanie </w:t>
      </w:r>
      <w:r w:rsidR="00CA64C6" w:rsidRPr="00460BAB">
        <w:rPr>
          <w:rFonts w:ascii="Arial" w:hAnsi="Arial" w:cs="Arial"/>
          <w:sz w:val="20"/>
          <w:szCs w:val="20"/>
        </w:rPr>
        <w:t>I</w:t>
      </w:r>
      <w:r w:rsidR="00CA64C6">
        <w:rPr>
          <w:rFonts w:ascii="Arial" w:hAnsi="Arial" w:cs="Arial"/>
          <w:sz w:val="20"/>
          <w:szCs w:val="20"/>
        </w:rPr>
        <w:t>P</w:t>
      </w:r>
      <w:r w:rsidRPr="00460BAB">
        <w:rPr>
          <w:rFonts w:ascii="Arial" w:hAnsi="Arial" w:cs="Arial"/>
          <w:sz w:val="20"/>
          <w:szCs w:val="20"/>
        </w:rPr>
        <w:t xml:space="preserve"> we wskazanym terminie.</w:t>
      </w:r>
    </w:p>
    <w:p w:rsidR="00173C12" w:rsidRDefault="00B05121" w:rsidP="00DE1A51">
      <w:pPr>
        <w:numPr>
          <w:ilvl w:val="0"/>
          <w:numId w:val="27"/>
        </w:numPr>
        <w:suppressAutoHyphens w:val="0"/>
        <w:spacing w:line="276" w:lineRule="auto"/>
        <w:jc w:val="both"/>
        <w:rPr>
          <w:rFonts w:ascii="Arial" w:hAnsi="Arial" w:cs="Arial"/>
          <w:sz w:val="20"/>
          <w:szCs w:val="20"/>
        </w:rPr>
      </w:pPr>
      <w:r w:rsidRPr="00DE1A51">
        <w:rPr>
          <w:rFonts w:ascii="Arial" w:hAnsi="Arial" w:cs="Arial"/>
          <w:sz w:val="20"/>
          <w:szCs w:val="20"/>
        </w:rPr>
        <w:t>Termin na dostarczenie wniosku lub w przypadku złożenia uzupełnienia wniosku oraz wymaganych dokumentów uznaje się za zachowany, jeżeli wniosek lub uzupełnienie wniosku wpłynęło w wyznaczonym terminie do Sekretariatu</w:t>
      </w:r>
      <w:r>
        <w:rPr>
          <w:rFonts w:ascii="Arial" w:hAnsi="Arial" w:cs="Arial"/>
          <w:sz w:val="20"/>
          <w:szCs w:val="20"/>
        </w:rPr>
        <w:t xml:space="preserve">. </w:t>
      </w:r>
      <w:proofErr w:type="spellStart"/>
      <w:r>
        <w:rPr>
          <w:rFonts w:ascii="Arial" w:hAnsi="Arial" w:cs="Arial"/>
          <w:b/>
          <w:sz w:val="20"/>
          <w:szCs w:val="20"/>
        </w:rPr>
        <w:t>WFOŚiGW</w:t>
      </w:r>
      <w:proofErr w:type="spellEnd"/>
      <w:r>
        <w:rPr>
          <w:rFonts w:ascii="Arial" w:hAnsi="Arial" w:cs="Arial"/>
          <w:b/>
          <w:sz w:val="20"/>
          <w:szCs w:val="20"/>
        </w:rPr>
        <w:t xml:space="preserve"> w Olsztynie</w:t>
      </w:r>
      <w:r w:rsidR="00DB30D2">
        <w:rPr>
          <w:rFonts w:ascii="Arial" w:hAnsi="Arial" w:cs="Arial"/>
          <w:b/>
          <w:sz w:val="20"/>
          <w:szCs w:val="20"/>
        </w:rPr>
        <w:t xml:space="preserve"> </w:t>
      </w:r>
      <w:r w:rsidRPr="00DE1A51">
        <w:rPr>
          <w:rFonts w:ascii="Arial" w:hAnsi="Arial" w:cs="Arial"/>
          <w:sz w:val="20"/>
          <w:szCs w:val="20"/>
        </w:rPr>
        <w:t xml:space="preserve">(we wskazanych </w:t>
      </w:r>
      <w:r w:rsidR="007D44F3">
        <w:rPr>
          <w:rFonts w:ascii="Arial" w:hAnsi="Arial" w:cs="Arial"/>
          <w:sz w:val="20"/>
          <w:szCs w:val="20"/>
        </w:rPr>
        <w:t xml:space="preserve">w </w:t>
      </w:r>
      <w:r w:rsidRPr="00DE1A51">
        <w:rPr>
          <w:rFonts w:ascii="Arial" w:hAnsi="Arial" w:cs="Arial"/>
          <w:sz w:val="20"/>
          <w:szCs w:val="20"/>
        </w:rPr>
        <w:t>ust. 4 godzinach) lub zostało nadane w polskiej placówce pocztowej operatora wyznaczonego w rozumieniu ustawy z dnia 23 listopada 2012 r. – Prawo pocztowe (Poczta Polska S.A)</w:t>
      </w:r>
      <w:r w:rsidR="007D44F3">
        <w:rPr>
          <w:rFonts w:ascii="Arial" w:hAnsi="Arial" w:cs="Arial"/>
          <w:sz w:val="20"/>
          <w:szCs w:val="20"/>
        </w:rPr>
        <w:t>,</w:t>
      </w:r>
      <w:r w:rsidRPr="00DE1A51">
        <w:rPr>
          <w:rFonts w:ascii="Arial" w:hAnsi="Arial" w:cs="Arial"/>
          <w:sz w:val="20"/>
          <w:szCs w:val="20"/>
        </w:rPr>
        <w:t xml:space="preserve"> nie później niż w dniu upływu terminu na uzupełnienie dokumentacji - decyduje data nadania. W przypadku złożenia wniosku/uzupełnienia wniosku w innej komórce organizacyjnej</w:t>
      </w:r>
      <w:r w:rsidR="00B5719E" w:rsidRPr="00B5719E">
        <w:rPr>
          <w:rFonts w:ascii="Arial" w:hAnsi="Arial" w:cs="Arial"/>
          <w:b/>
          <w:sz w:val="20"/>
          <w:szCs w:val="20"/>
        </w:rPr>
        <w:t xml:space="preserve"> </w:t>
      </w:r>
      <w:proofErr w:type="spellStart"/>
      <w:r>
        <w:rPr>
          <w:rFonts w:ascii="Arial" w:hAnsi="Arial" w:cs="Arial"/>
          <w:b/>
          <w:sz w:val="20"/>
          <w:szCs w:val="20"/>
        </w:rPr>
        <w:t>WFOŚiGW</w:t>
      </w:r>
      <w:proofErr w:type="spellEnd"/>
      <w:r>
        <w:rPr>
          <w:rFonts w:ascii="Arial" w:hAnsi="Arial" w:cs="Arial"/>
          <w:b/>
          <w:sz w:val="20"/>
          <w:szCs w:val="20"/>
        </w:rPr>
        <w:t xml:space="preserve"> w Olsztynie</w:t>
      </w:r>
      <w:r w:rsidRPr="00DE1A51">
        <w:rPr>
          <w:rFonts w:ascii="Arial" w:hAnsi="Arial" w:cs="Arial"/>
          <w:sz w:val="20"/>
          <w:szCs w:val="20"/>
        </w:rPr>
        <w:t xml:space="preserve"> niż wskazana w Regulaminie, za termin złożenia wniosku uznaje się datę jego wpływu do Sekretariatu</w:t>
      </w:r>
      <w:r w:rsidR="00B5719E" w:rsidRPr="00B5719E">
        <w:rPr>
          <w:rFonts w:ascii="Arial" w:hAnsi="Arial" w:cs="Arial"/>
          <w:b/>
          <w:sz w:val="20"/>
          <w:szCs w:val="20"/>
        </w:rPr>
        <w:t xml:space="preserve"> </w:t>
      </w:r>
      <w:proofErr w:type="spellStart"/>
      <w:r>
        <w:rPr>
          <w:rFonts w:ascii="Arial" w:hAnsi="Arial" w:cs="Arial"/>
          <w:b/>
          <w:sz w:val="20"/>
          <w:szCs w:val="20"/>
        </w:rPr>
        <w:t>WFOŚiGW</w:t>
      </w:r>
      <w:proofErr w:type="spellEnd"/>
      <w:r>
        <w:rPr>
          <w:rFonts w:ascii="Arial" w:hAnsi="Arial" w:cs="Arial"/>
          <w:b/>
          <w:sz w:val="20"/>
          <w:szCs w:val="20"/>
        </w:rPr>
        <w:t xml:space="preserve"> w Olsztynie.</w:t>
      </w:r>
      <w:r w:rsidRPr="00DE1A51">
        <w:rPr>
          <w:rFonts w:ascii="Arial" w:hAnsi="Arial" w:cs="Arial"/>
          <w:sz w:val="20"/>
          <w:szCs w:val="20"/>
        </w:rPr>
        <w:t xml:space="preserve"> Wnioskodawca ponosi ryzyko przesłania za pośrednictwem kuriera/operatora pocztowego/złożenia osobiście/posłańca wniosku w terminie i na właściwy adres określony w Regulaminie konkursu</w:t>
      </w:r>
      <w:r w:rsidR="008274E3">
        <w:rPr>
          <w:rFonts w:ascii="Arial" w:hAnsi="Arial" w:cs="Arial"/>
          <w:sz w:val="20"/>
          <w:szCs w:val="20"/>
        </w:rPr>
        <w:t>.</w:t>
      </w:r>
    </w:p>
    <w:p w:rsidR="00173C12" w:rsidRDefault="006D2BEF" w:rsidP="00DE1A51">
      <w:pPr>
        <w:numPr>
          <w:ilvl w:val="0"/>
          <w:numId w:val="27"/>
        </w:numPr>
        <w:suppressAutoHyphens w:val="0"/>
        <w:spacing w:line="276" w:lineRule="auto"/>
        <w:jc w:val="both"/>
        <w:rPr>
          <w:rFonts w:ascii="Arial" w:hAnsi="Arial" w:cs="Arial"/>
          <w:sz w:val="20"/>
          <w:szCs w:val="20"/>
        </w:rPr>
      </w:pPr>
      <w:r w:rsidRPr="00460BAB">
        <w:rPr>
          <w:rFonts w:ascii="Arial" w:hAnsi="Arial" w:cs="Arial"/>
          <w:sz w:val="20"/>
          <w:szCs w:val="20"/>
        </w:rPr>
        <w:t>Wysłan</w:t>
      </w:r>
      <w:r>
        <w:rPr>
          <w:rFonts w:ascii="Arial" w:hAnsi="Arial" w:cs="Arial"/>
          <w:sz w:val="20"/>
          <w:szCs w:val="20"/>
        </w:rPr>
        <w:t>ie wersji elektronicznej, a nie</w:t>
      </w:r>
      <w:r w:rsidRPr="00460BAB">
        <w:rPr>
          <w:rFonts w:ascii="Arial" w:hAnsi="Arial" w:cs="Arial"/>
          <w:sz w:val="20"/>
          <w:szCs w:val="20"/>
        </w:rPr>
        <w:t>dostarczenie wersji papierowej, oznacza, że wniosek nie został złożony.</w:t>
      </w:r>
    </w:p>
    <w:p w:rsidR="002D16EE" w:rsidRDefault="002D16EE" w:rsidP="002D16EE">
      <w:pPr>
        <w:pStyle w:val="Nagwek2"/>
      </w:pPr>
      <w:bookmarkStart w:id="33" w:name="_Toc449099655"/>
      <w:bookmarkStart w:id="34" w:name="_Toc457374218"/>
      <w:r w:rsidRPr="002D16EE">
        <w:t xml:space="preserve">§ </w:t>
      </w:r>
      <w:bookmarkStart w:id="35" w:name="_Toc431540372"/>
      <w:bookmarkEnd w:id="29"/>
      <w:bookmarkEnd w:id="30"/>
      <w:r w:rsidRPr="002D16EE">
        <w:t xml:space="preserve">9 </w:t>
      </w:r>
      <w:r>
        <w:br/>
      </w:r>
      <w:r w:rsidRPr="002D16EE">
        <w:t>Sporządzanie i forma składania wniosku o dofinansowanie projektu i załączników</w:t>
      </w:r>
      <w:bookmarkEnd w:id="31"/>
      <w:bookmarkEnd w:id="33"/>
      <w:bookmarkEnd w:id="34"/>
      <w:bookmarkEnd w:id="35"/>
    </w:p>
    <w:p w:rsidR="002D16EE" w:rsidRPr="006E7CF0" w:rsidRDefault="002D16EE" w:rsidP="006E7CF0"/>
    <w:p w:rsidR="00173C12" w:rsidRDefault="006D2BEF" w:rsidP="00DE1A51">
      <w:pPr>
        <w:pStyle w:val="Akapitzlist"/>
        <w:numPr>
          <w:ilvl w:val="0"/>
          <w:numId w:val="28"/>
        </w:numPr>
        <w:spacing w:line="276" w:lineRule="auto"/>
        <w:jc w:val="both"/>
        <w:rPr>
          <w:rFonts w:ascii="Arial" w:hAnsi="Arial" w:cs="Arial"/>
          <w:sz w:val="20"/>
          <w:szCs w:val="20"/>
        </w:rPr>
      </w:pPr>
      <w:r w:rsidRPr="00460BAB">
        <w:rPr>
          <w:rFonts w:ascii="Arial" w:hAnsi="Arial" w:cs="Arial"/>
          <w:sz w:val="20"/>
          <w:szCs w:val="20"/>
        </w:rPr>
        <w:t xml:space="preserve">Wniosek należy wypełnić zgodnie z </w:t>
      </w:r>
      <w:r>
        <w:rPr>
          <w:rFonts w:ascii="Arial" w:hAnsi="Arial" w:cs="Arial"/>
          <w:i/>
          <w:sz w:val="20"/>
          <w:szCs w:val="20"/>
        </w:rPr>
        <w:t>Instrukcją wypełnia</w:t>
      </w:r>
      <w:r w:rsidRPr="00460BAB">
        <w:rPr>
          <w:rFonts w:ascii="Arial" w:hAnsi="Arial" w:cs="Arial"/>
          <w:i/>
          <w:sz w:val="20"/>
          <w:szCs w:val="20"/>
        </w:rPr>
        <w:t>nia wniosku o dofinansowanie projektu</w:t>
      </w:r>
      <w:r w:rsidRPr="00460BAB">
        <w:rPr>
          <w:rFonts w:ascii="Arial" w:hAnsi="Arial" w:cs="Arial"/>
          <w:sz w:val="20"/>
          <w:szCs w:val="20"/>
        </w:rPr>
        <w:t>, która stanowi załącznik do niniejszego Regulaminu,</w:t>
      </w:r>
      <w:r w:rsidRPr="00460BAB">
        <w:rPr>
          <w:rFonts w:ascii="Arial" w:hAnsi="Arial" w:cs="Arial"/>
          <w:i/>
          <w:sz w:val="20"/>
          <w:szCs w:val="20"/>
        </w:rPr>
        <w:t xml:space="preserve"> </w:t>
      </w:r>
      <w:r w:rsidRPr="00460BAB">
        <w:rPr>
          <w:rFonts w:ascii="Arial" w:hAnsi="Arial" w:cs="Arial"/>
          <w:sz w:val="20"/>
          <w:szCs w:val="20"/>
        </w:rPr>
        <w:t>w odpowiedzi na właściwe ogłoszenie o konkursie.</w:t>
      </w:r>
    </w:p>
    <w:p w:rsidR="00173C12" w:rsidRDefault="006D2BEF" w:rsidP="00DE1A51">
      <w:pPr>
        <w:pStyle w:val="Akapitzlist"/>
        <w:numPr>
          <w:ilvl w:val="0"/>
          <w:numId w:val="28"/>
        </w:numPr>
        <w:spacing w:line="276" w:lineRule="auto"/>
        <w:jc w:val="both"/>
        <w:rPr>
          <w:rFonts w:ascii="Arial" w:hAnsi="Arial" w:cs="Arial"/>
          <w:sz w:val="20"/>
          <w:szCs w:val="20"/>
        </w:rPr>
      </w:pPr>
      <w:r w:rsidRPr="00460BAB">
        <w:rPr>
          <w:rFonts w:ascii="Arial" w:hAnsi="Arial" w:cs="Arial"/>
          <w:sz w:val="20"/>
          <w:szCs w:val="20"/>
        </w:rPr>
        <w:t xml:space="preserve">Wniosek należy wypełnić za pomocą systemu LSI MAKS2 dostępnego z poziomu przeglądarki internetowej na stronie internetowej RPO </w:t>
      </w:r>
      <w:proofErr w:type="spellStart"/>
      <w:r w:rsidRPr="00460BAB">
        <w:rPr>
          <w:rFonts w:ascii="Arial" w:hAnsi="Arial" w:cs="Arial"/>
          <w:sz w:val="20"/>
          <w:szCs w:val="20"/>
        </w:rPr>
        <w:t>WiM</w:t>
      </w:r>
      <w:proofErr w:type="spellEnd"/>
      <w:r w:rsidRPr="00460BAB">
        <w:rPr>
          <w:rFonts w:ascii="Arial" w:hAnsi="Arial" w:cs="Arial"/>
          <w:sz w:val="20"/>
          <w:szCs w:val="20"/>
        </w:rPr>
        <w:t>. Z uwagi na fakt wypełniania wniosku poprzez aplikację internetową niedozwolone jest wypełnienie wniosku odręcznie jak również nanoszenie w ten sposób poprawek.</w:t>
      </w:r>
    </w:p>
    <w:p w:rsidR="00173C12" w:rsidRDefault="006D2BEF" w:rsidP="00DE1A51">
      <w:pPr>
        <w:numPr>
          <w:ilvl w:val="0"/>
          <w:numId w:val="28"/>
        </w:numPr>
        <w:suppressAutoHyphens w:val="0"/>
        <w:spacing w:line="276" w:lineRule="auto"/>
        <w:jc w:val="both"/>
        <w:rPr>
          <w:rFonts w:ascii="Arial" w:hAnsi="Arial" w:cs="Arial"/>
          <w:sz w:val="20"/>
          <w:szCs w:val="20"/>
        </w:rPr>
      </w:pPr>
      <w:r w:rsidRPr="00460BAB">
        <w:rPr>
          <w:rFonts w:ascii="Arial" w:hAnsi="Arial" w:cs="Arial"/>
          <w:sz w:val="20"/>
          <w:szCs w:val="20"/>
        </w:rPr>
        <w:t>Suma kontrolna wniosku w wersji papierowej powinna być zgodna z sumą kontrolną w wersji elektronicznej.</w:t>
      </w:r>
    </w:p>
    <w:p w:rsidR="00173C12" w:rsidRDefault="006D2BEF" w:rsidP="00DE1A51">
      <w:pPr>
        <w:pStyle w:val="Akapitzlist"/>
        <w:numPr>
          <w:ilvl w:val="0"/>
          <w:numId w:val="28"/>
        </w:numPr>
        <w:spacing w:line="276" w:lineRule="auto"/>
        <w:jc w:val="both"/>
        <w:rPr>
          <w:rFonts w:ascii="Arial" w:hAnsi="Arial" w:cs="Arial"/>
          <w:sz w:val="20"/>
          <w:szCs w:val="20"/>
        </w:rPr>
      </w:pPr>
      <w:r w:rsidRPr="00460BAB">
        <w:rPr>
          <w:rFonts w:ascii="Arial" w:hAnsi="Arial" w:cs="Arial"/>
          <w:sz w:val="20"/>
          <w:szCs w:val="20"/>
        </w:rPr>
        <w:t xml:space="preserve">Załączniki do wniosku należy wypełnić zgodnie z </w:t>
      </w:r>
      <w:r w:rsidRPr="00460BAB">
        <w:rPr>
          <w:rFonts w:ascii="Arial" w:hAnsi="Arial" w:cs="Arial"/>
          <w:i/>
          <w:sz w:val="20"/>
          <w:szCs w:val="20"/>
        </w:rPr>
        <w:t>Instrukcją wypełniania załączników do wniosku o dofinansowanie projektu</w:t>
      </w:r>
      <w:r w:rsidRPr="00460BAB">
        <w:rPr>
          <w:rFonts w:ascii="Arial" w:hAnsi="Arial" w:cs="Arial"/>
          <w:sz w:val="20"/>
          <w:szCs w:val="20"/>
        </w:rPr>
        <w:t>, która stanowi załącznik do niniejszego Regulaminu.</w:t>
      </w:r>
    </w:p>
    <w:p w:rsidR="00173C12" w:rsidRDefault="006D2BEF" w:rsidP="00DE1A51">
      <w:pPr>
        <w:pStyle w:val="Akapitzlist"/>
        <w:numPr>
          <w:ilvl w:val="0"/>
          <w:numId w:val="28"/>
        </w:numPr>
        <w:spacing w:line="276" w:lineRule="auto"/>
        <w:jc w:val="both"/>
        <w:rPr>
          <w:rFonts w:ascii="Arial" w:hAnsi="Arial"/>
          <w:b/>
          <w:sz w:val="20"/>
        </w:rPr>
      </w:pPr>
      <w:r w:rsidRPr="00D60082">
        <w:rPr>
          <w:rFonts w:ascii="Arial" w:hAnsi="Arial" w:cs="Arial"/>
          <w:sz w:val="20"/>
          <w:szCs w:val="20"/>
        </w:rPr>
        <w:lastRenderedPageBreak/>
        <w:t xml:space="preserve">Wypełniony wniosek o dofinansowanie projektu w wersji elektronicznej należy wysłać za pomocą dostępnej w systemie LSI MAKS2 funkcji „Wyślij wniosek”. Następnie wydrukowany wniosek o dofinansowanie projektu wraz z załącznikami, Wnioskodawca składa w Sekretariacie </w:t>
      </w:r>
      <w:proofErr w:type="spellStart"/>
      <w:r w:rsidR="00176B87" w:rsidRPr="00E62AD4">
        <w:rPr>
          <w:rFonts w:ascii="Arial" w:hAnsi="Arial" w:cs="Arial"/>
          <w:sz w:val="20"/>
          <w:szCs w:val="20"/>
        </w:rPr>
        <w:t>WFOŚiGW</w:t>
      </w:r>
      <w:proofErr w:type="spellEnd"/>
      <w:r w:rsidRPr="00D60082">
        <w:rPr>
          <w:rFonts w:ascii="Arial" w:hAnsi="Arial" w:cs="Arial"/>
          <w:sz w:val="20"/>
          <w:szCs w:val="20"/>
        </w:rPr>
        <w:t xml:space="preserve"> w</w:t>
      </w:r>
      <w:r w:rsidR="00176B87" w:rsidRPr="00E62AD4">
        <w:rPr>
          <w:rFonts w:ascii="Arial" w:hAnsi="Arial" w:cs="Arial"/>
          <w:sz w:val="20"/>
          <w:szCs w:val="20"/>
        </w:rPr>
        <w:t xml:space="preserve"> Olsztynie </w:t>
      </w:r>
      <w:r w:rsidR="00176B87" w:rsidRPr="00176B87">
        <w:rPr>
          <w:rFonts w:ascii="Arial" w:hAnsi="Arial" w:cs="Arial"/>
          <w:sz w:val="20"/>
          <w:szCs w:val="20"/>
        </w:rPr>
        <w:t xml:space="preserve">w </w:t>
      </w:r>
      <w:r w:rsidR="00176B87">
        <w:rPr>
          <w:rFonts w:ascii="Arial" w:hAnsi="Arial" w:cs="Arial"/>
          <w:sz w:val="20"/>
          <w:szCs w:val="20"/>
        </w:rPr>
        <w:t xml:space="preserve">jednym </w:t>
      </w:r>
      <w:r w:rsidR="00176B87" w:rsidRPr="00176B87">
        <w:rPr>
          <w:rFonts w:ascii="Arial" w:hAnsi="Arial" w:cs="Arial"/>
          <w:sz w:val="20"/>
          <w:szCs w:val="20"/>
        </w:rPr>
        <w:t>egzemplarz</w:t>
      </w:r>
      <w:r w:rsidR="00176B87">
        <w:rPr>
          <w:rFonts w:ascii="Arial" w:hAnsi="Arial" w:cs="Arial"/>
          <w:sz w:val="20"/>
          <w:szCs w:val="20"/>
        </w:rPr>
        <w:t>u</w:t>
      </w:r>
      <w:r w:rsidRPr="00D60082">
        <w:rPr>
          <w:rFonts w:ascii="Arial" w:hAnsi="Arial" w:cs="Arial"/>
          <w:sz w:val="20"/>
          <w:szCs w:val="20"/>
        </w:rPr>
        <w:t xml:space="preserve"> </w:t>
      </w:r>
      <w:r w:rsidRPr="00D60082">
        <w:rPr>
          <w:rFonts w:ascii="Arial" w:eastAsia="Helvetica" w:hAnsi="Arial" w:cs="Arial"/>
          <w:sz w:val="20"/>
          <w:szCs w:val="20"/>
        </w:rPr>
        <w:t>oraz w wersji elektronicznej (na płycie CD/innym nośniku elektronicznym).</w:t>
      </w:r>
      <w:r w:rsidR="00DA7F68" w:rsidRPr="00DA7F68">
        <w:rPr>
          <w:rFonts w:ascii="Arial" w:eastAsia="Helvetica" w:hAnsi="Arial" w:cs="Arial"/>
          <w:sz w:val="20"/>
          <w:szCs w:val="20"/>
        </w:rPr>
        <w:t xml:space="preserve"> </w:t>
      </w:r>
      <w:r w:rsidR="00DA7F68" w:rsidRPr="006E7CF0">
        <w:rPr>
          <w:rFonts w:ascii="Arial" w:eastAsia="Helvetica" w:hAnsi="Arial"/>
          <w:b/>
          <w:sz w:val="20"/>
        </w:rPr>
        <w:t>Wnioskodawca nie może edytować/poprawiać wysłanego w</w:t>
      </w:r>
      <w:r w:rsidR="00DA7F68" w:rsidRPr="00177D1E">
        <w:rPr>
          <w:rFonts w:ascii="Arial" w:eastAsia="Helvetica" w:hAnsi="Arial" w:cs="Arial"/>
          <w:b/>
          <w:sz w:val="20"/>
          <w:szCs w:val="20"/>
        </w:rPr>
        <w:t> </w:t>
      </w:r>
      <w:r w:rsidR="00DA7F68" w:rsidRPr="006E7CF0">
        <w:rPr>
          <w:rFonts w:ascii="Arial" w:eastAsia="Helvetica" w:hAnsi="Arial"/>
          <w:b/>
          <w:sz w:val="20"/>
        </w:rPr>
        <w:t xml:space="preserve">systemie MAKS2 wniosku, w </w:t>
      </w:r>
      <w:r w:rsidR="00CD10A3" w:rsidRPr="006E7CF0">
        <w:rPr>
          <w:rFonts w:ascii="Arial" w:eastAsia="Helvetica" w:hAnsi="Arial"/>
          <w:b/>
          <w:sz w:val="20"/>
        </w:rPr>
        <w:t>wersji która</w:t>
      </w:r>
      <w:r w:rsidR="00DA7F68" w:rsidRPr="006E7CF0">
        <w:rPr>
          <w:rFonts w:ascii="Arial" w:eastAsia="Helvetica" w:hAnsi="Arial"/>
          <w:b/>
          <w:sz w:val="20"/>
        </w:rPr>
        <w:t xml:space="preserve"> została przekazana do IOK do momentu nadania numeru rejestracyjnego projektu</w:t>
      </w:r>
      <w:r w:rsidR="00CD10A3" w:rsidRPr="00177D1E">
        <w:rPr>
          <w:rFonts w:ascii="Arial" w:eastAsia="Helvetica" w:hAnsi="Arial" w:cs="Arial"/>
          <w:b/>
          <w:sz w:val="20"/>
          <w:szCs w:val="20"/>
        </w:rPr>
        <w:t xml:space="preserve"> </w:t>
      </w:r>
      <w:r w:rsidR="00CD10A3" w:rsidRPr="00B34CE3">
        <w:rPr>
          <w:rFonts w:ascii="Arial" w:eastAsia="Helvetica" w:hAnsi="Arial" w:cs="Arial"/>
          <w:b/>
          <w:sz w:val="20"/>
          <w:szCs w:val="20"/>
        </w:rPr>
        <w:t>pod rygorem pozostawienia wniosku bez rozpatrzenia</w:t>
      </w:r>
      <w:r w:rsidR="00DA7F68" w:rsidRPr="00774EB9">
        <w:rPr>
          <w:rFonts w:ascii="Arial" w:eastAsia="Helvetica" w:hAnsi="Arial" w:cs="Arial"/>
          <w:b/>
          <w:sz w:val="20"/>
          <w:szCs w:val="20"/>
        </w:rPr>
        <w:t>.</w:t>
      </w:r>
    </w:p>
    <w:p w:rsidR="00173C12" w:rsidRDefault="006D2BEF" w:rsidP="00DE1A51">
      <w:pPr>
        <w:pStyle w:val="Akapitzlist"/>
        <w:numPr>
          <w:ilvl w:val="0"/>
          <w:numId w:val="28"/>
        </w:numPr>
        <w:spacing w:line="276" w:lineRule="auto"/>
        <w:jc w:val="both"/>
        <w:rPr>
          <w:rFonts w:ascii="Arial" w:hAnsi="Arial" w:cs="Arial"/>
          <w:sz w:val="20"/>
          <w:szCs w:val="20"/>
        </w:rPr>
      </w:pPr>
      <w:r w:rsidRPr="00460BAB">
        <w:rPr>
          <w:rFonts w:ascii="Arial" w:hAnsi="Arial" w:cs="Arial"/>
          <w:sz w:val="20"/>
          <w:szCs w:val="20"/>
        </w:rPr>
        <w:t>Wniosek o dofinansowanie projektu dostarcza się w jednej z następujących form:</w:t>
      </w:r>
    </w:p>
    <w:p w:rsidR="00173C12" w:rsidRDefault="006D2BEF" w:rsidP="00DE1A51">
      <w:pPr>
        <w:pStyle w:val="Akapitzlist"/>
        <w:numPr>
          <w:ilvl w:val="0"/>
          <w:numId w:val="29"/>
        </w:numPr>
        <w:tabs>
          <w:tab w:val="left" w:pos="900"/>
        </w:tabs>
        <w:spacing w:line="276" w:lineRule="auto"/>
        <w:ind w:left="1418"/>
        <w:jc w:val="both"/>
        <w:rPr>
          <w:rFonts w:ascii="Arial" w:hAnsi="Arial" w:cs="Arial"/>
          <w:sz w:val="20"/>
          <w:szCs w:val="20"/>
        </w:rPr>
      </w:pPr>
      <w:r w:rsidRPr="00460BAB">
        <w:rPr>
          <w:rFonts w:ascii="Arial" w:hAnsi="Arial" w:cs="Arial"/>
          <w:sz w:val="20"/>
          <w:szCs w:val="20"/>
        </w:rPr>
        <w:t>listem poleconym;</w:t>
      </w:r>
    </w:p>
    <w:p w:rsidR="00173C12" w:rsidRDefault="006D2BEF" w:rsidP="00DE1A51">
      <w:pPr>
        <w:pStyle w:val="Akapitzlist"/>
        <w:numPr>
          <w:ilvl w:val="0"/>
          <w:numId w:val="29"/>
        </w:numPr>
        <w:spacing w:line="276" w:lineRule="auto"/>
        <w:ind w:left="1418"/>
        <w:jc w:val="both"/>
        <w:rPr>
          <w:rFonts w:ascii="Arial" w:hAnsi="Arial" w:cs="Arial"/>
          <w:sz w:val="20"/>
          <w:szCs w:val="20"/>
        </w:rPr>
      </w:pPr>
      <w:r w:rsidRPr="00460BAB">
        <w:rPr>
          <w:rFonts w:ascii="Arial" w:hAnsi="Arial" w:cs="Arial"/>
          <w:sz w:val="20"/>
          <w:szCs w:val="20"/>
        </w:rPr>
        <w:t>przesyłką kurierską;</w:t>
      </w:r>
    </w:p>
    <w:p w:rsidR="00173C12" w:rsidRDefault="006D2BEF" w:rsidP="00DE1A51">
      <w:pPr>
        <w:pStyle w:val="Akapitzlist"/>
        <w:numPr>
          <w:ilvl w:val="0"/>
          <w:numId w:val="29"/>
        </w:numPr>
        <w:spacing w:line="276" w:lineRule="auto"/>
        <w:ind w:left="1418"/>
        <w:jc w:val="both"/>
        <w:rPr>
          <w:rFonts w:ascii="Arial" w:hAnsi="Arial" w:cs="Arial"/>
          <w:sz w:val="20"/>
          <w:szCs w:val="20"/>
        </w:rPr>
      </w:pPr>
      <w:r w:rsidRPr="00460BAB">
        <w:rPr>
          <w:rFonts w:ascii="Arial" w:hAnsi="Arial" w:cs="Arial"/>
          <w:sz w:val="20"/>
          <w:szCs w:val="20"/>
        </w:rPr>
        <w:t>przez posłańca;</w:t>
      </w:r>
    </w:p>
    <w:p w:rsidR="00173C12" w:rsidRDefault="006D2BEF" w:rsidP="00DE1A51">
      <w:pPr>
        <w:pStyle w:val="Akapitzlist"/>
        <w:numPr>
          <w:ilvl w:val="0"/>
          <w:numId w:val="29"/>
        </w:numPr>
        <w:spacing w:line="276" w:lineRule="auto"/>
        <w:ind w:left="1418"/>
        <w:jc w:val="both"/>
        <w:rPr>
          <w:rFonts w:ascii="Arial" w:hAnsi="Arial" w:cs="Arial"/>
          <w:sz w:val="20"/>
          <w:szCs w:val="20"/>
        </w:rPr>
      </w:pPr>
      <w:r w:rsidRPr="00460BAB">
        <w:rPr>
          <w:rFonts w:ascii="Arial" w:hAnsi="Arial" w:cs="Arial"/>
          <w:sz w:val="20"/>
          <w:szCs w:val="20"/>
        </w:rPr>
        <w:t>osobiście.</w:t>
      </w:r>
    </w:p>
    <w:p w:rsidR="006D2BEF" w:rsidRPr="00460BAB" w:rsidRDefault="006D2BEF" w:rsidP="006E7CF0">
      <w:pPr>
        <w:pStyle w:val="Akapitzlist"/>
        <w:spacing w:line="276" w:lineRule="auto"/>
        <w:jc w:val="both"/>
        <w:rPr>
          <w:rFonts w:ascii="Arial" w:hAnsi="Arial" w:cs="Arial"/>
          <w:sz w:val="20"/>
          <w:szCs w:val="20"/>
        </w:rPr>
      </w:pPr>
      <w:r w:rsidRPr="00460BAB">
        <w:rPr>
          <w:rFonts w:ascii="Arial" w:hAnsi="Arial" w:cs="Arial"/>
          <w:sz w:val="20"/>
          <w:szCs w:val="20"/>
        </w:rPr>
        <w:t xml:space="preserve">Wnioski o dofinansowanie projektów, które zostaną złożone osobiście, lub przez posłańca otrzymają potwierdzenie wpłynięcia wniosku o dofinansowanie projektu, wydane przez Sekretariat </w:t>
      </w:r>
      <w:proofErr w:type="spellStart"/>
      <w:r w:rsidR="003E2BEF" w:rsidRPr="003E2BEF">
        <w:rPr>
          <w:rFonts w:ascii="Arial" w:hAnsi="Arial" w:cs="Arial"/>
          <w:sz w:val="20"/>
          <w:szCs w:val="20"/>
        </w:rPr>
        <w:t>WFOŚiGW</w:t>
      </w:r>
      <w:proofErr w:type="spellEnd"/>
      <w:r w:rsidR="003E2BEF" w:rsidRPr="003E2BEF">
        <w:rPr>
          <w:rFonts w:ascii="Arial" w:hAnsi="Arial" w:cs="Arial"/>
          <w:sz w:val="20"/>
          <w:szCs w:val="20"/>
        </w:rPr>
        <w:t xml:space="preserve"> w Olsztynie</w:t>
      </w:r>
      <w:r w:rsidR="00563EA5" w:rsidRPr="00460BAB">
        <w:rPr>
          <w:rFonts w:ascii="Arial" w:hAnsi="Arial" w:cs="Arial"/>
          <w:sz w:val="20"/>
          <w:szCs w:val="20"/>
        </w:rPr>
        <w:t>.</w:t>
      </w:r>
      <w:r w:rsidR="006E7CF0">
        <w:rPr>
          <w:rFonts w:ascii="Arial" w:hAnsi="Arial" w:cs="Arial"/>
          <w:sz w:val="20"/>
          <w:szCs w:val="20"/>
        </w:rPr>
        <w:t xml:space="preserve"> </w:t>
      </w:r>
      <w:r w:rsidRPr="00460BAB">
        <w:rPr>
          <w:rFonts w:ascii="Arial" w:hAnsi="Arial" w:cs="Arial"/>
          <w:sz w:val="20"/>
          <w:szCs w:val="20"/>
        </w:rPr>
        <w:t xml:space="preserve">Potwierdzenie zawiera dane Wnioskodawcy, tytuł projektu oraz datę i godzinę złożenia wniosku. </w:t>
      </w:r>
      <w:r w:rsidR="00173C12" w:rsidRPr="00460BAB">
        <w:rPr>
          <w:rFonts w:ascii="Arial" w:hAnsi="Arial" w:cs="Arial"/>
          <w:sz w:val="20"/>
          <w:szCs w:val="20"/>
        </w:rPr>
        <w:t xml:space="preserve">W przypadku dostarczenia wniosku o dofinansowanie projektu wraz z załącznikami </w:t>
      </w:r>
      <w:r w:rsidR="00173C12">
        <w:rPr>
          <w:rFonts w:ascii="Arial" w:hAnsi="Arial" w:cs="Arial"/>
          <w:sz w:val="20"/>
          <w:szCs w:val="20"/>
        </w:rPr>
        <w:t>listem</w:t>
      </w:r>
      <w:r w:rsidR="00173C12" w:rsidRPr="00460BAB">
        <w:rPr>
          <w:rFonts w:ascii="Arial" w:hAnsi="Arial" w:cs="Arial"/>
          <w:sz w:val="20"/>
          <w:szCs w:val="20"/>
        </w:rPr>
        <w:t xml:space="preserve"> </w:t>
      </w:r>
      <w:r w:rsidR="00173C12">
        <w:rPr>
          <w:rFonts w:ascii="Arial" w:hAnsi="Arial" w:cs="Arial"/>
          <w:sz w:val="20"/>
          <w:szCs w:val="20"/>
        </w:rPr>
        <w:t xml:space="preserve">poleconym </w:t>
      </w:r>
      <w:r w:rsidR="00173C12" w:rsidRPr="00460BAB">
        <w:rPr>
          <w:rFonts w:ascii="Arial" w:hAnsi="Arial" w:cs="Arial"/>
          <w:sz w:val="20"/>
          <w:szCs w:val="20"/>
        </w:rPr>
        <w:t xml:space="preserve">lub </w:t>
      </w:r>
      <w:r w:rsidR="00173C12">
        <w:rPr>
          <w:rFonts w:ascii="Arial" w:hAnsi="Arial" w:cs="Arial"/>
          <w:sz w:val="20"/>
          <w:szCs w:val="20"/>
        </w:rPr>
        <w:t xml:space="preserve">za pośrednictwem </w:t>
      </w:r>
      <w:r w:rsidR="00173C12" w:rsidRPr="00460BAB">
        <w:rPr>
          <w:rFonts w:ascii="Arial" w:hAnsi="Arial" w:cs="Arial"/>
          <w:sz w:val="20"/>
          <w:szCs w:val="20"/>
        </w:rPr>
        <w:t>kuriera dowodem wpłynięcia wniosku o dofinansowanie projektu i załączników będzie stempel IOK, opatrzony podpisem i datą, przybity na opakowaniu wniosku o dofinansowanie projektu oraz data wprowadzenia wniosku o dofinansowanie projektu do dziennika korespondencyjnego IOK</w:t>
      </w:r>
      <w:r w:rsidR="008274E3">
        <w:rPr>
          <w:rFonts w:ascii="Arial" w:hAnsi="Arial" w:cs="Arial"/>
          <w:sz w:val="20"/>
          <w:szCs w:val="20"/>
        </w:rPr>
        <w:t>.</w:t>
      </w:r>
      <w:r w:rsidRPr="006A2475">
        <w:rPr>
          <w:rFonts w:ascii="Arial" w:hAnsi="Arial" w:cs="Arial"/>
          <w:sz w:val="20"/>
          <w:szCs w:val="20"/>
        </w:rPr>
        <w:t xml:space="preserve"> </w:t>
      </w:r>
    </w:p>
    <w:p w:rsidR="00173C12" w:rsidRDefault="006D2BEF" w:rsidP="00DE1A51">
      <w:pPr>
        <w:pStyle w:val="Akapitzlist"/>
        <w:numPr>
          <w:ilvl w:val="0"/>
          <w:numId w:val="28"/>
        </w:numPr>
        <w:spacing w:line="276" w:lineRule="auto"/>
        <w:jc w:val="both"/>
        <w:rPr>
          <w:rFonts w:ascii="Arial" w:hAnsi="Arial" w:cs="Arial"/>
          <w:sz w:val="20"/>
          <w:szCs w:val="20"/>
        </w:rPr>
      </w:pPr>
      <w:r w:rsidRPr="00460BAB">
        <w:rPr>
          <w:rFonts w:ascii="Arial" w:hAnsi="Arial" w:cs="Arial"/>
          <w:sz w:val="20"/>
          <w:szCs w:val="20"/>
        </w:rPr>
        <w:t>Wniosek o dofinansowanie projektu w wersji papierowej wraz z załącznikami należy złożyć w kartonie archiwizacyjnym/kopercie/segregatorze. Na opakowaniu powinny znajdować się następujące dane:</w:t>
      </w:r>
    </w:p>
    <w:p w:rsidR="00173C12" w:rsidRDefault="006D2BEF" w:rsidP="00DE1A51">
      <w:pPr>
        <w:pStyle w:val="Akapitzlist"/>
        <w:numPr>
          <w:ilvl w:val="0"/>
          <w:numId w:val="30"/>
        </w:numPr>
        <w:ind w:left="1418"/>
        <w:jc w:val="both"/>
        <w:rPr>
          <w:rFonts w:ascii="Arial" w:hAnsi="Arial" w:cs="Arial"/>
          <w:sz w:val="20"/>
          <w:szCs w:val="20"/>
        </w:rPr>
      </w:pPr>
      <w:r w:rsidRPr="00460BAB">
        <w:rPr>
          <w:rFonts w:ascii="Arial" w:hAnsi="Arial" w:cs="Arial"/>
          <w:sz w:val="20"/>
          <w:szCs w:val="20"/>
        </w:rPr>
        <w:t>pełna</w:t>
      </w:r>
      <w:r>
        <w:rPr>
          <w:rFonts w:ascii="Arial" w:hAnsi="Arial" w:cs="Arial"/>
          <w:sz w:val="20"/>
          <w:szCs w:val="20"/>
        </w:rPr>
        <w:t xml:space="preserve"> nazwa Wnioskodawcy</w:t>
      </w:r>
      <w:r w:rsidRPr="00460BAB">
        <w:rPr>
          <w:rFonts w:ascii="Arial" w:hAnsi="Arial" w:cs="Arial"/>
          <w:sz w:val="20"/>
          <w:szCs w:val="20"/>
        </w:rPr>
        <w:t xml:space="preserve"> oraz jego adres,</w:t>
      </w:r>
    </w:p>
    <w:p w:rsidR="00173C12" w:rsidRDefault="006D2BEF" w:rsidP="00DE1A51">
      <w:pPr>
        <w:pStyle w:val="Akapitzlist"/>
        <w:numPr>
          <w:ilvl w:val="0"/>
          <w:numId w:val="30"/>
        </w:numPr>
        <w:ind w:left="1418"/>
        <w:jc w:val="both"/>
        <w:rPr>
          <w:rFonts w:ascii="Arial" w:hAnsi="Arial" w:cs="Arial"/>
          <w:sz w:val="20"/>
          <w:szCs w:val="20"/>
        </w:rPr>
      </w:pPr>
      <w:r w:rsidRPr="00460BAB">
        <w:rPr>
          <w:rFonts w:ascii="Arial" w:hAnsi="Arial" w:cs="Arial"/>
          <w:sz w:val="20"/>
          <w:szCs w:val="20"/>
        </w:rPr>
        <w:t>tytuł projektu,</w:t>
      </w:r>
    </w:p>
    <w:p w:rsidR="00173C12" w:rsidRDefault="006D2BEF" w:rsidP="00DE1A51">
      <w:pPr>
        <w:pStyle w:val="Akapitzlist"/>
        <w:numPr>
          <w:ilvl w:val="0"/>
          <w:numId w:val="30"/>
        </w:numPr>
        <w:ind w:left="1418"/>
        <w:jc w:val="both"/>
        <w:rPr>
          <w:rFonts w:ascii="Arial" w:hAnsi="Arial" w:cs="Arial"/>
          <w:sz w:val="20"/>
          <w:szCs w:val="20"/>
        </w:rPr>
      </w:pPr>
      <w:r w:rsidRPr="00460BAB">
        <w:rPr>
          <w:rFonts w:ascii="Arial" w:hAnsi="Arial" w:cs="Arial"/>
          <w:sz w:val="20"/>
          <w:szCs w:val="20"/>
        </w:rPr>
        <w:t>numer i nazwa Osi priorytetowej,</w:t>
      </w:r>
    </w:p>
    <w:p w:rsidR="00173C12" w:rsidRDefault="006D2BEF" w:rsidP="00DE1A51">
      <w:pPr>
        <w:pStyle w:val="Akapitzlist"/>
        <w:numPr>
          <w:ilvl w:val="0"/>
          <w:numId w:val="30"/>
        </w:numPr>
        <w:ind w:left="1418"/>
        <w:jc w:val="both"/>
        <w:rPr>
          <w:rFonts w:ascii="Arial" w:hAnsi="Arial" w:cs="Arial"/>
          <w:sz w:val="20"/>
          <w:szCs w:val="20"/>
        </w:rPr>
      </w:pPr>
      <w:r w:rsidRPr="00460BAB">
        <w:rPr>
          <w:rFonts w:ascii="Arial" w:hAnsi="Arial" w:cs="Arial"/>
          <w:sz w:val="20"/>
          <w:szCs w:val="20"/>
        </w:rPr>
        <w:t>numer i nazwa Działania oraz Poddziałania,</w:t>
      </w:r>
    </w:p>
    <w:p w:rsidR="00173C12" w:rsidRDefault="006D2BEF" w:rsidP="00DE1A51">
      <w:pPr>
        <w:pStyle w:val="Akapitzlist"/>
        <w:numPr>
          <w:ilvl w:val="0"/>
          <w:numId w:val="30"/>
        </w:numPr>
        <w:ind w:left="1418"/>
        <w:jc w:val="both"/>
        <w:rPr>
          <w:rFonts w:ascii="Arial" w:hAnsi="Arial" w:cs="Arial"/>
          <w:sz w:val="20"/>
          <w:szCs w:val="20"/>
        </w:rPr>
      </w:pPr>
      <w:r>
        <w:rPr>
          <w:rFonts w:ascii="Arial" w:hAnsi="Arial" w:cs="Arial"/>
          <w:sz w:val="20"/>
          <w:szCs w:val="20"/>
        </w:rPr>
        <w:t>identyfikator wniosku (ID).</w:t>
      </w:r>
    </w:p>
    <w:p w:rsidR="00173C12" w:rsidRDefault="006D2BEF" w:rsidP="00DE1A51">
      <w:pPr>
        <w:pStyle w:val="Akapitzlist"/>
        <w:numPr>
          <w:ilvl w:val="0"/>
          <w:numId w:val="28"/>
        </w:numPr>
        <w:spacing w:line="276" w:lineRule="auto"/>
        <w:jc w:val="both"/>
        <w:rPr>
          <w:rFonts w:ascii="Arial" w:hAnsi="Arial" w:cs="Arial"/>
          <w:sz w:val="20"/>
          <w:szCs w:val="20"/>
        </w:rPr>
      </w:pPr>
      <w:r w:rsidRPr="00460BAB">
        <w:rPr>
          <w:rFonts w:ascii="Arial" w:hAnsi="Arial" w:cs="Arial"/>
          <w:sz w:val="20"/>
          <w:szCs w:val="20"/>
        </w:rPr>
        <w:t>Wniosek i załączniki składane są w formie zbindowanej/trwale spiętej w sposób uniemożliwiający zagubienie stron.</w:t>
      </w:r>
      <w:r w:rsidR="008B235D" w:rsidRPr="008B235D">
        <w:t xml:space="preserve"> </w:t>
      </w:r>
      <w:r w:rsidR="008B235D" w:rsidRPr="008B235D">
        <w:rPr>
          <w:rFonts w:ascii="Arial" w:hAnsi="Arial" w:cs="Arial"/>
          <w:sz w:val="20"/>
          <w:szCs w:val="20"/>
        </w:rPr>
        <w:t>IOK zaleca złożenie dokumentacji w opisanych segregatorach</w:t>
      </w:r>
      <w:r w:rsidR="008B235D">
        <w:rPr>
          <w:rFonts w:ascii="Arial" w:hAnsi="Arial" w:cs="Arial"/>
          <w:sz w:val="20"/>
          <w:szCs w:val="20"/>
        </w:rPr>
        <w:t>.</w:t>
      </w:r>
    </w:p>
    <w:p w:rsidR="00173C12" w:rsidRDefault="006D2BEF" w:rsidP="00DE1A51">
      <w:pPr>
        <w:numPr>
          <w:ilvl w:val="0"/>
          <w:numId w:val="28"/>
        </w:numPr>
        <w:suppressAutoHyphens w:val="0"/>
        <w:spacing w:line="276" w:lineRule="auto"/>
        <w:jc w:val="both"/>
        <w:rPr>
          <w:rFonts w:ascii="Arial" w:hAnsi="Arial" w:cs="Arial"/>
          <w:sz w:val="20"/>
          <w:szCs w:val="20"/>
        </w:rPr>
      </w:pPr>
      <w:r w:rsidRPr="00460BAB">
        <w:rPr>
          <w:rFonts w:ascii="Arial" w:hAnsi="Arial" w:cs="Arial"/>
          <w:sz w:val="20"/>
          <w:szCs w:val="20"/>
        </w:rPr>
        <w:t xml:space="preserve">Wniosek o dofinansowanie projektu wraz z załącznikami należy wypełnić w języku polskim. Dokumenty sporządzone w języku innym niż polski, nie podlegają weryfikacji. </w:t>
      </w:r>
    </w:p>
    <w:p w:rsidR="00173C12" w:rsidRDefault="006D2BEF" w:rsidP="00DE1A51">
      <w:pPr>
        <w:numPr>
          <w:ilvl w:val="0"/>
          <w:numId w:val="28"/>
        </w:numPr>
        <w:suppressAutoHyphens w:val="0"/>
        <w:spacing w:line="276" w:lineRule="auto"/>
        <w:jc w:val="both"/>
        <w:rPr>
          <w:rFonts w:ascii="Arial" w:hAnsi="Arial" w:cs="Arial"/>
          <w:sz w:val="20"/>
          <w:szCs w:val="20"/>
        </w:rPr>
      </w:pPr>
      <w:r w:rsidRPr="00460BAB">
        <w:rPr>
          <w:rFonts w:ascii="Arial" w:hAnsi="Arial" w:cs="Arial"/>
          <w:sz w:val="20"/>
          <w:szCs w:val="20"/>
        </w:rPr>
        <w:t>IOK informuj</w:t>
      </w:r>
      <w:r>
        <w:rPr>
          <w:rFonts w:ascii="Arial" w:hAnsi="Arial" w:cs="Arial"/>
          <w:sz w:val="20"/>
          <w:szCs w:val="20"/>
        </w:rPr>
        <w:t>e</w:t>
      </w:r>
      <w:r w:rsidRPr="00460BAB">
        <w:rPr>
          <w:rFonts w:ascii="Arial" w:hAnsi="Arial" w:cs="Arial"/>
          <w:sz w:val="20"/>
          <w:szCs w:val="20"/>
        </w:rPr>
        <w:t>, że w celu prawidłowego korzystania z systemu LSI MAKS2 oraz do prawidłowego złożenia wniosku o dofinansowanie projektu, Wnioskodawca zobowiązany jest do zapoznania się z następującymi dokumentami</w:t>
      </w:r>
      <w:r>
        <w:rPr>
          <w:rFonts w:ascii="Arial" w:hAnsi="Arial" w:cs="Arial"/>
          <w:sz w:val="20"/>
          <w:szCs w:val="20"/>
        </w:rPr>
        <w:t xml:space="preserve"> umieszczonymi na stronie </w:t>
      </w:r>
      <w:hyperlink r:id="rId13" w:history="1">
        <w:r w:rsidRPr="007C3716">
          <w:rPr>
            <w:rStyle w:val="Hipercze"/>
            <w:rFonts w:ascii="Arial" w:hAnsi="Arial" w:cs="Arial"/>
            <w:sz w:val="20"/>
            <w:szCs w:val="20"/>
          </w:rPr>
          <w:t>https://maks2.warmia.mazury.pl/</w:t>
        </w:r>
      </w:hyperlink>
      <w:r>
        <w:rPr>
          <w:rFonts w:ascii="Arial" w:hAnsi="Arial" w:cs="Arial"/>
          <w:sz w:val="20"/>
          <w:szCs w:val="20"/>
        </w:rPr>
        <w:t xml:space="preserve"> w Generatorze Wniosków w zakładce Regulamin i Instrukcje z poziomu głównego Menu ww. systemu</w:t>
      </w:r>
      <w:r w:rsidRPr="00460BAB">
        <w:rPr>
          <w:rFonts w:ascii="Arial" w:hAnsi="Arial" w:cs="Arial"/>
          <w:sz w:val="20"/>
          <w:szCs w:val="20"/>
        </w:rPr>
        <w:t>:</w:t>
      </w:r>
    </w:p>
    <w:p w:rsidR="00173C12" w:rsidRDefault="006D2BEF" w:rsidP="00DE1A51">
      <w:pPr>
        <w:pStyle w:val="Akapitzlist"/>
        <w:numPr>
          <w:ilvl w:val="0"/>
          <w:numId w:val="31"/>
        </w:numPr>
        <w:suppressAutoHyphens w:val="0"/>
        <w:spacing w:line="276" w:lineRule="auto"/>
        <w:jc w:val="both"/>
        <w:rPr>
          <w:rFonts w:ascii="Arial" w:hAnsi="Arial" w:cs="Arial"/>
          <w:sz w:val="20"/>
          <w:szCs w:val="20"/>
        </w:rPr>
      </w:pPr>
      <w:r w:rsidRPr="00D631F6">
        <w:rPr>
          <w:rFonts w:ascii="Arial" w:hAnsi="Arial" w:cs="Arial"/>
          <w:sz w:val="20"/>
          <w:szCs w:val="20"/>
        </w:rPr>
        <w:t>Instrukcją użytkownika systemu LSI MAKS2 w ramach Regionalnego Programu Operacyjnego Województwa Warmińsko-Mazurskiego na lata 2014-2020 dla Wnioskodawców/Beneficjentów;</w:t>
      </w:r>
    </w:p>
    <w:p w:rsidR="00173C12" w:rsidRDefault="006D2BEF" w:rsidP="00DE1A51">
      <w:pPr>
        <w:pStyle w:val="Akapitzlist"/>
        <w:numPr>
          <w:ilvl w:val="0"/>
          <w:numId w:val="31"/>
        </w:numPr>
        <w:suppressAutoHyphens w:val="0"/>
        <w:spacing w:line="276" w:lineRule="auto"/>
        <w:jc w:val="both"/>
        <w:rPr>
          <w:rFonts w:ascii="Arial" w:hAnsi="Arial" w:cs="Arial"/>
          <w:sz w:val="20"/>
          <w:szCs w:val="20"/>
        </w:rPr>
      </w:pPr>
      <w:r w:rsidRPr="004341D7">
        <w:rPr>
          <w:rFonts w:ascii="Arial" w:hAnsi="Arial" w:cs="Arial"/>
          <w:sz w:val="20"/>
          <w:szCs w:val="20"/>
          <w:lang w:eastAsia="pl-PL"/>
        </w:rPr>
        <w:t>Regu</w:t>
      </w:r>
      <w:r w:rsidR="005A0B87" w:rsidRPr="004341D7">
        <w:rPr>
          <w:rFonts w:ascii="Arial" w:hAnsi="Arial" w:cs="Arial"/>
          <w:sz w:val="20"/>
          <w:szCs w:val="20"/>
          <w:lang w:eastAsia="pl-PL"/>
        </w:rPr>
        <w:t xml:space="preserve">laminem korzystania z LSI MAKS2 dla RPO </w:t>
      </w:r>
      <w:proofErr w:type="spellStart"/>
      <w:r w:rsidR="005A0B87" w:rsidRPr="004341D7">
        <w:rPr>
          <w:rFonts w:ascii="Arial" w:hAnsi="Arial" w:cs="Arial"/>
          <w:sz w:val="20"/>
          <w:szCs w:val="20"/>
          <w:lang w:eastAsia="pl-PL"/>
        </w:rPr>
        <w:t>WiM</w:t>
      </w:r>
      <w:proofErr w:type="spellEnd"/>
      <w:r w:rsidR="005A0B87" w:rsidRPr="004341D7">
        <w:rPr>
          <w:rFonts w:ascii="Arial" w:hAnsi="Arial" w:cs="Arial"/>
          <w:sz w:val="20"/>
          <w:szCs w:val="20"/>
          <w:lang w:eastAsia="pl-PL"/>
        </w:rPr>
        <w:t xml:space="preserve"> 2014-2020. </w:t>
      </w:r>
    </w:p>
    <w:p w:rsidR="00173C12" w:rsidRDefault="00104D5B" w:rsidP="00DE1A51">
      <w:pPr>
        <w:pStyle w:val="Akapitzlist"/>
        <w:numPr>
          <w:ilvl w:val="0"/>
          <w:numId w:val="28"/>
        </w:numPr>
        <w:suppressAutoHyphens w:val="0"/>
        <w:spacing w:after="200" w:line="276" w:lineRule="auto"/>
        <w:jc w:val="both"/>
        <w:rPr>
          <w:rFonts w:ascii="Arial" w:hAnsi="Arial"/>
          <w:b/>
          <w:sz w:val="20"/>
        </w:rPr>
      </w:pPr>
      <w:bookmarkStart w:id="36" w:name="_Toc449099656"/>
      <w:r w:rsidRPr="006D630C">
        <w:rPr>
          <w:rFonts w:ascii="Arial" w:hAnsi="Arial" w:cs="Arial"/>
          <w:sz w:val="20"/>
          <w:szCs w:val="20"/>
        </w:rPr>
        <w:t xml:space="preserve">Za skuteczność złożenia dokumentacji aplikacyjnej w toku procedury ubiegania się o dofinansowanie odpowiedzialność ponoszą Wnioskodawcy. Oznacza to w szczególności, że Wnioskodawcy, chcąc otrzymać wsparcie finansowe, zobowiązani są zapoznać się z wymaganymi dokumentami, w tym z RPO </w:t>
      </w:r>
      <w:proofErr w:type="spellStart"/>
      <w:r w:rsidRPr="006D630C">
        <w:rPr>
          <w:rFonts w:ascii="Arial" w:hAnsi="Arial" w:cs="Arial"/>
          <w:sz w:val="20"/>
          <w:szCs w:val="20"/>
        </w:rPr>
        <w:t>WiM</w:t>
      </w:r>
      <w:proofErr w:type="spellEnd"/>
      <w:r w:rsidRPr="006D630C">
        <w:rPr>
          <w:rFonts w:ascii="Arial" w:hAnsi="Arial" w:cs="Arial"/>
          <w:sz w:val="20"/>
          <w:szCs w:val="20"/>
        </w:rPr>
        <w:t xml:space="preserve"> 2014-2020 i jego założeniami, jak również z innymi dokumentami adresowanymi do wszystkich zainteresowanych oraz dokumentami</w:t>
      </w:r>
      <w:r w:rsidRPr="006E7CF0">
        <w:t xml:space="preserve"> </w:t>
      </w:r>
      <w:r w:rsidRPr="006D630C">
        <w:rPr>
          <w:rFonts w:ascii="Arial" w:hAnsi="Arial" w:cs="Arial"/>
          <w:sz w:val="20"/>
          <w:szCs w:val="20"/>
        </w:rPr>
        <w:t>określającymi sposób wypełniania wniosku o dofinansowanie i załączników, a także powinni skrupulatnie przestrzegać szczegółowych zasad sporządzania dokumentacji aplikacyjnej.</w:t>
      </w:r>
    </w:p>
    <w:p w:rsidR="002D16EE" w:rsidRDefault="002D16EE" w:rsidP="006E7CF0">
      <w:pPr>
        <w:pStyle w:val="Nagwek2"/>
      </w:pPr>
      <w:r w:rsidRPr="00680280">
        <w:t xml:space="preserve">§ 10 </w:t>
      </w:r>
      <w:r w:rsidRPr="00680280">
        <w:br/>
        <w:t>Weryfikacja wymogów formalnych</w:t>
      </w:r>
      <w:bookmarkEnd w:id="36"/>
    </w:p>
    <w:p w:rsidR="002D16EE" w:rsidRPr="006E7CF0" w:rsidRDefault="002D16EE" w:rsidP="002D16EE"/>
    <w:p w:rsidR="00173C12" w:rsidRDefault="006D2BEF" w:rsidP="00DE1A51">
      <w:pPr>
        <w:pStyle w:val="Akapitzlist"/>
        <w:numPr>
          <w:ilvl w:val="0"/>
          <w:numId w:val="32"/>
        </w:numPr>
        <w:spacing w:line="276" w:lineRule="auto"/>
        <w:ind w:left="709"/>
        <w:jc w:val="both"/>
        <w:rPr>
          <w:rFonts w:ascii="Arial" w:hAnsi="Arial" w:cs="Arial"/>
          <w:sz w:val="20"/>
          <w:szCs w:val="20"/>
        </w:rPr>
      </w:pPr>
      <w:bookmarkStart w:id="37" w:name="_Toc431540397"/>
      <w:bookmarkStart w:id="38" w:name="_Toc431542063"/>
      <w:bookmarkStart w:id="39" w:name="_Toc431819735"/>
      <w:r w:rsidRPr="00460BAB">
        <w:rPr>
          <w:rFonts w:ascii="Arial" w:hAnsi="Arial" w:cs="Arial"/>
          <w:sz w:val="20"/>
          <w:szCs w:val="20"/>
        </w:rPr>
        <w:t xml:space="preserve">Zarejestrowane wnioski złożone w terminie, podlegają weryfikacji wymogów formalnych w terminie </w:t>
      </w:r>
      <w:r w:rsidR="004B10CE">
        <w:rPr>
          <w:rFonts w:ascii="Arial" w:hAnsi="Arial" w:cs="Arial"/>
          <w:sz w:val="20"/>
          <w:szCs w:val="20"/>
        </w:rPr>
        <w:t>8</w:t>
      </w:r>
      <w:r w:rsidR="00DA7F68">
        <w:rPr>
          <w:rFonts w:ascii="Arial" w:hAnsi="Arial" w:cs="Arial"/>
          <w:sz w:val="20"/>
          <w:szCs w:val="20"/>
        </w:rPr>
        <w:t>0</w:t>
      </w:r>
      <w:r w:rsidRPr="00460BAB">
        <w:rPr>
          <w:rFonts w:ascii="Arial" w:hAnsi="Arial" w:cs="Arial"/>
          <w:sz w:val="20"/>
          <w:szCs w:val="20"/>
        </w:rPr>
        <w:t> dni od </w:t>
      </w:r>
      <w:r>
        <w:rPr>
          <w:rFonts w:ascii="Arial" w:hAnsi="Arial" w:cs="Arial"/>
          <w:sz w:val="20"/>
          <w:szCs w:val="20"/>
        </w:rPr>
        <w:t xml:space="preserve"> dnia zamknięcia naboru, o którym mowa w § 7</w:t>
      </w:r>
      <w:r w:rsidRPr="00460BAB">
        <w:rPr>
          <w:rFonts w:ascii="Arial" w:hAnsi="Arial" w:cs="Arial"/>
          <w:sz w:val="20"/>
          <w:szCs w:val="20"/>
        </w:rPr>
        <w:t xml:space="preserve"> </w:t>
      </w:r>
      <w:r w:rsidR="003E2BEF" w:rsidRPr="00460BAB">
        <w:rPr>
          <w:rFonts w:ascii="Arial" w:hAnsi="Arial" w:cs="Arial"/>
          <w:sz w:val="20"/>
          <w:szCs w:val="20"/>
        </w:rPr>
        <w:t>I</w:t>
      </w:r>
      <w:r w:rsidR="003E2BEF">
        <w:rPr>
          <w:rFonts w:ascii="Arial" w:hAnsi="Arial" w:cs="Arial"/>
          <w:sz w:val="20"/>
          <w:szCs w:val="20"/>
        </w:rPr>
        <w:t>P</w:t>
      </w:r>
      <w:r w:rsidRPr="00460BAB">
        <w:rPr>
          <w:rFonts w:ascii="Arial" w:hAnsi="Arial" w:cs="Arial"/>
          <w:sz w:val="20"/>
          <w:szCs w:val="20"/>
        </w:rPr>
        <w:t xml:space="preserve"> może dokonywać weryfikacji wniosków przed dniem zakończenia naboru wniosków.</w:t>
      </w:r>
    </w:p>
    <w:p w:rsidR="00DA7F68" w:rsidRPr="006D630C" w:rsidRDefault="006D2BEF" w:rsidP="006E7CF0">
      <w:pPr>
        <w:pStyle w:val="Akapitzlist"/>
        <w:spacing w:line="276" w:lineRule="auto"/>
        <w:ind w:left="709"/>
        <w:jc w:val="both"/>
        <w:rPr>
          <w:rFonts w:ascii="Arial" w:hAnsi="Arial" w:cs="Arial"/>
          <w:sz w:val="20"/>
          <w:szCs w:val="20"/>
        </w:rPr>
      </w:pPr>
      <w:r w:rsidRPr="00460BAB">
        <w:rPr>
          <w:rFonts w:ascii="Arial" w:hAnsi="Arial" w:cs="Arial"/>
          <w:sz w:val="20"/>
          <w:szCs w:val="20"/>
        </w:rPr>
        <w:t xml:space="preserve">W szczególnych przypadkach (np. duża liczba wniosków, zdolność Instytucji do oceny wniosków), może zostać podjęta decyzja o wydłużeniu terminu weryfikacji wymogów formalnych wniosków. </w:t>
      </w:r>
    </w:p>
    <w:p w:rsidR="00173C12" w:rsidRDefault="00DA7F68" w:rsidP="00DE1A51">
      <w:pPr>
        <w:pStyle w:val="Akapitzlist"/>
        <w:numPr>
          <w:ilvl w:val="0"/>
          <w:numId w:val="32"/>
        </w:numPr>
        <w:spacing w:line="276" w:lineRule="auto"/>
        <w:ind w:left="709"/>
        <w:jc w:val="both"/>
        <w:rPr>
          <w:rFonts w:ascii="Arial" w:hAnsi="Arial" w:cs="Arial"/>
          <w:sz w:val="20"/>
          <w:szCs w:val="20"/>
        </w:rPr>
      </w:pPr>
      <w:r w:rsidRPr="006D630C">
        <w:rPr>
          <w:rFonts w:ascii="Arial" w:hAnsi="Arial" w:cs="Arial"/>
          <w:sz w:val="20"/>
          <w:szCs w:val="20"/>
        </w:rPr>
        <w:lastRenderedPageBreak/>
        <w:t xml:space="preserve">Wszelka korespondencja </w:t>
      </w:r>
      <w:r w:rsidR="003347BA" w:rsidRPr="004C7CC7">
        <w:rPr>
          <w:rFonts w:ascii="Arial" w:hAnsi="Arial" w:cs="Arial"/>
          <w:sz w:val="20"/>
          <w:szCs w:val="20"/>
        </w:rPr>
        <w:t>IP</w:t>
      </w:r>
      <w:r w:rsidRPr="006D630C">
        <w:rPr>
          <w:rFonts w:ascii="Arial" w:hAnsi="Arial" w:cs="Arial"/>
          <w:sz w:val="20"/>
          <w:szCs w:val="20"/>
        </w:rPr>
        <w:t xml:space="preserve"> z Wnioskodawcą przekazywana jest pismem za zwrotnym potwierdzeniem odbioru</w:t>
      </w:r>
      <w:r>
        <w:rPr>
          <w:rFonts w:ascii="Arial" w:hAnsi="Arial" w:cs="Arial"/>
          <w:sz w:val="20"/>
          <w:szCs w:val="20"/>
        </w:rPr>
        <w:t>.</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 xml:space="preserve">Weryfikacja wymogów formalnych nie ma charakteru oceny </w:t>
      </w:r>
      <w:r>
        <w:rPr>
          <w:rFonts w:ascii="Arial" w:hAnsi="Arial" w:cs="Arial"/>
          <w:sz w:val="20"/>
          <w:szCs w:val="20"/>
        </w:rPr>
        <w:t xml:space="preserve">projektu </w:t>
      </w:r>
      <w:r w:rsidRPr="00460BAB">
        <w:rPr>
          <w:rFonts w:ascii="Arial" w:hAnsi="Arial" w:cs="Arial"/>
          <w:sz w:val="20"/>
          <w:szCs w:val="20"/>
        </w:rPr>
        <w:t>i nie jest prowadzona w oparciu o</w:t>
      </w:r>
      <w:r>
        <w:rPr>
          <w:rFonts w:ascii="Arial" w:hAnsi="Arial" w:cs="Arial"/>
          <w:sz w:val="20"/>
          <w:szCs w:val="20"/>
        </w:rPr>
        <w:t> </w:t>
      </w:r>
      <w:r w:rsidRPr="00460BAB">
        <w:rPr>
          <w:rFonts w:ascii="Arial" w:hAnsi="Arial" w:cs="Arial"/>
          <w:sz w:val="20"/>
          <w:szCs w:val="20"/>
        </w:rPr>
        <w:t xml:space="preserve">kryteria </w:t>
      </w:r>
      <w:r>
        <w:rPr>
          <w:rFonts w:ascii="Arial" w:hAnsi="Arial" w:cs="Arial"/>
          <w:sz w:val="20"/>
          <w:szCs w:val="20"/>
        </w:rPr>
        <w:t>wyboru projektów</w:t>
      </w:r>
      <w:r w:rsidRPr="00460BAB">
        <w:rPr>
          <w:rFonts w:ascii="Arial" w:hAnsi="Arial" w:cs="Arial"/>
          <w:sz w:val="20"/>
          <w:szCs w:val="20"/>
        </w:rPr>
        <w:t xml:space="preserve"> przyjęte przez KM RPO </w:t>
      </w:r>
      <w:proofErr w:type="spellStart"/>
      <w:r w:rsidRPr="00460BAB">
        <w:rPr>
          <w:rFonts w:ascii="Arial" w:hAnsi="Arial" w:cs="Arial"/>
          <w:sz w:val="20"/>
          <w:szCs w:val="20"/>
        </w:rPr>
        <w:t>WiM</w:t>
      </w:r>
      <w:proofErr w:type="spellEnd"/>
      <w:r w:rsidR="008C2888">
        <w:rPr>
          <w:rFonts w:ascii="Arial" w:hAnsi="Arial" w:cs="Arial"/>
          <w:sz w:val="20"/>
          <w:szCs w:val="20"/>
        </w:rPr>
        <w:t>.</w:t>
      </w:r>
      <w:r w:rsidRPr="00460BAB">
        <w:rPr>
          <w:rFonts w:ascii="Arial" w:hAnsi="Arial" w:cs="Arial"/>
          <w:sz w:val="20"/>
          <w:szCs w:val="20"/>
        </w:rPr>
        <w:t xml:space="preserve"> W związku z tym, że wymogi formalne w odniesieniu do wniosku </w:t>
      </w:r>
      <w:r>
        <w:rPr>
          <w:rFonts w:ascii="Arial" w:hAnsi="Arial" w:cs="Arial"/>
          <w:sz w:val="20"/>
          <w:szCs w:val="20"/>
        </w:rPr>
        <w:t xml:space="preserve">o dofinansowanie </w:t>
      </w:r>
      <w:r w:rsidRPr="00460BAB">
        <w:rPr>
          <w:rFonts w:ascii="Arial" w:hAnsi="Arial" w:cs="Arial"/>
          <w:sz w:val="20"/>
          <w:szCs w:val="20"/>
        </w:rPr>
        <w:t>nie są kryteriami</w:t>
      </w:r>
      <w:r>
        <w:rPr>
          <w:rFonts w:ascii="Arial" w:hAnsi="Arial" w:cs="Arial"/>
          <w:sz w:val="20"/>
          <w:szCs w:val="20"/>
        </w:rPr>
        <w:t xml:space="preserve"> wyboru projektów</w:t>
      </w:r>
      <w:r w:rsidRPr="00460BAB">
        <w:rPr>
          <w:rFonts w:ascii="Arial" w:hAnsi="Arial" w:cs="Arial"/>
          <w:sz w:val="20"/>
          <w:szCs w:val="20"/>
        </w:rPr>
        <w:t xml:space="preserve">, Wnioskodawcy </w:t>
      </w:r>
      <w:r>
        <w:rPr>
          <w:rFonts w:ascii="Arial" w:hAnsi="Arial" w:cs="Arial"/>
          <w:sz w:val="20"/>
          <w:szCs w:val="20"/>
        </w:rPr>
        <w:br/>
      </w:r>
      <w:r w:rsidR="00FE4ADD">
        <w:rPr>
          <w:rFonts w:ascii="Arial" w:hAnsi="Arial" w:cs="Arial"/>
          <w:sz w:val="20"/>
          <w:szCs w:val="20"/>
        </w:rPr>
        <w:t>w </w:t>
      </w:r>
      <w:r w:rsidRPr="00460BAB">
        <w:rPr>
          <w:rFonts w:ascii="Arial" w:hAnsi="Arial" w:cs="Arial"/>
          <w:sz w:val="20"/>
          <w:szCs w:val="20"/>
        </w:rPr>
        <w:t>przypadku pozostawienia jego wniosku bez rozpatrzenia, nie przysł</w:t>
      </w:r>
      <w:r w:rsidR="00FE4ADD">
        <w:rPr>
          <w:rFonts w:ascii="Arial" w:hAnsi="Arial" w:cs="Arial"/>
          <w:sz w:val="20"/>
          <w:szCs w:val="20"/>
        </w:rPr>
        <w:t>uguje protest w rozumieniu art. </w:t>
      </w:r>
      <w:r w:rsidRPr="00A975B5">
        <w:rPr>
          <w:rFonts w:ascii="Arial" w:hAnsi="Arial" w:cs="Arial"/>
          <w:sz w:val="20"/>
          <w:szCs w:val="20"/>
        </w:rPr>
        <w:t>53 Ustawy wdrożeniowej.</w:t>
      </w:r>
    </w:p>
    <w:p w:rsidR="00173C12" w:rsidRDefault="006D2BEF" w:rsidP="00DE1A51">
      <w:pPr>
        <w:pStyle w:val="Akapitzlist"/>
        <w:numPr>
          <w:ilvl w:val="0"/>
          <w:numId w:val="32"/>
        </w:numPr>
        <w:spacing w:line="276" w:lineRule="auto"/>
        <w:ind w:left="709"/>
        <w:jc w:val="both"/>
        <w:rPr>
          <w:rFonts w:ascii="Arial" w:hAnsi="Arial" w:cs="Arial"/>
          <w:color w:val="FF0000"/>
          <w:sz w:val="20"/>
          <w:szCs w:val="20"/>
        </w:rPr>
      </w:pPr>
      <w:r w:rsidRPr="00460BAB">
        <w:rPr>
          <w:rFonts w:ascii="Arial" w:hAnsi="Arial" w:cs="Arial"/>
          <w:sz w:val="20"/>
          <w:szCs w:val="20"/>
        </w:rPr>
        <w:t xml:space="preserve">Weryfikacja wymogów formalnych przeprowadzana jest przez dwóch Pracowników </w:t>
      </w:r>
      <w:r w:rsidR="003E2BEF">
        <w:rPr>
          <w:rFonts w:ascii="Arial" w:hAnsi="Arial" w:cs="Arial"/>
          <w:sz w:val="20"/>
          <w:szCs w:val="20"/>
        </w:rPr>
        <w:t>IP</w:t>
      </w:r>
      <w:r w:rsidR="00697224">
        <w:rPr>
          <w:rFonts w:ascii="Arial" w:hAnsi="Arial" w:cs="Arial"/>
          <w:sz w:val="20"/>
          <w:szCs w:val="20"/>
        </w:rPr>
        <w:t xml:space="preserve"> </w:t>
      </w:r>
      <w:r w:rsidRPr="00460BAB">
        <w:rPr>
          <w:rFonts w:ascii="Arial" w:hAnsi="Arial" w:cs="Arial"/>
          <w:sz w:val="20"/>
          <w:szCs w:val="20"/>
        </w:rPr>
        <w:t xml:space="preserve">(zgodnie </w:t>
      </w:r>
      <w:r>
        <w:rPr>
          <w:rFonts w:ascii="Arial" w:hAnsi="Arial" w:cs="Arial"/>
          <w:sz w:val="20"/>
          <w:szCs w:val="20"/>
        </w:rPr>
        <w:br/>
      </w:r>
      <w:r w:rsidRPr="00460BAB">
        <w:rPr>
          <w:rFonts w:ascii="Arial" w:hAnsi="Arial" w:cs="Arial"/>
          <w:sz w:val="20"/>
          <w:szCs w:val="20"/>
        </w:rPr>
        <w:t>z zasadą „dwóch par oczu”), w oparciu o Listę sprawdzającą do weryfikacji wymogów formalnych, stanowiącą załącznik do Regulaminu.</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Lista sprawdzająca na etapie weryfikacji wymogów formalnych określa pytania w oparciu</w:t>
      </w:r>
      <w:r>
        <w:rPr>
          <w:rFonts w:ascii="Arial" w:hAnsi="Arial" w:cs="Arial"/>
          <w:sz w:val="20"/>
          <w:szCs w:val="20"/>
        </w:rPr>
        <w:t>,</w:t>
      </w:r>
      <w:r w:rsidRPr="00460BAB">
        <w:rPr>
          <w:rFonts w:ascii="Arial" w:hAnsi="Arial" w:cs="Arial"/>
          <w:sz w:val="20"/>
          <w:szCs w:val="20"/>
        </w:rPr>
        <w:t xml:space="preserve"> o które dokonuje się weryfikacji </w:t>
      </w:r>
      <w:r w:rsidR="004D6D8B">
        <w:rPr>
          <w:rFonts w:ascii="Arial" w:hAnsi="Arial" w:cs="Arial"/>
          <w:sz w:val="20"/>
          <w:szCs w:val="20"/>
        </w:rPr>
        <w:t xml:space="preserve">poprawności </w:t>
      </w:r>
      <w:r w:rsidRPr="00460BAB">
        <w:rPr>
          <w:rFonts w:ascii="Arial" w:hAnsi="Arial" w:cs="Arial"/>
          <w:sz w:val="20"/>
          <w:szCs w:val="20"/>
        </w:rPr>
        <w:t xml:space="preserve">złożonego wniosku. </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 xml:space="preserve">Na etapie weryfikacji wymogów formalnych dopuszcza się </w:t>
      </w:r>
      <w:r w:rsidR="004320E8" w:rsidRPr="00460BAB">
        <w:rPr>
          <w:rFonts w:ascii="Arial" w:hAnsi="Arial" w:cs="Arial"/>
          <w:sz w:val="20"/>
          <w:szCs w:val="20"/>
        </w:rPr>
        <w:t>jedno</w:t>
      </w:r>
      <w:r w:rsidR="00DA7F68" w:rsidRPr="00460BAB">
        <w:rPr>
          <w:rFonts w:ascii="Arial" w:hAnsi="Arial" w:cs="Arial"/>
          <w:sz w:val="20"/>
          <w:szCs w:val="20"/>
        </w:rPr>
        <w:t xml:space="preserve"> </w:t>
      </w:r>
      <w:r w:rsidRPr="00460BAB">
        <w:rPr>
          <w:rFonts w:ascii="Arial" w:hAnsi="Arial" w:cs="Arial"/>
          <w:sz w:val="20"/>
          <w:szCs w:val="20"/>
        </w:rPr>
        <w:t>uzupełnienie wniosku.</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 xml:space="preserve">W razie stwierdzenia we wniosku o dofinansowanie projektu braków formalnych lub oczywistych omyłek </w:t>
      </w:r>
      <w:r w:rsidR="001B48ED" w:rsidRPr="00460BAB">
        <w:rPr>
          <w:rFonts w:ascii="Arial" w:hAnsi="Arial" w:cs="Arial"/>
          <w:sz w:val="20"/>
          <w:szCs w:val="20"/>
        </w:rPr>
        <w:t>I</w:t>
      </w:r>
      <w:r w:rsidR="001B48ED">
        <w:rPr>
          <w:rFonts w:ascii="Arial" w:hAnsi="Arial" w:cs="Arial"/>
          <w:sz w:val="20"/>
          <w:szCs w:val="20"/>
        </w:rPr>
        <w:t>P</w:t>
      </w:r>
      <w:r w:rsidR="00697224" w:rsidRPr="00460BAB">
        <w:rPr>
          <w:rFonts w:ascii="Arial" w:hAnsi="Arial" w:cs="Arial"/>
          <w:sz w:val="20"/>
          <w:szCs w:val="20"/>
        </w:rPr>
        <w:t xml:space="preserve"> </w:t>
      </w:r>
      <w:r w:rsidRPr="00460BAB">
        <w:rPr>
          <w:rFonts w:ascii="Arial" w:hAnsi="Arial" w:cs="Arial"/>
          <w:sz w:val="20"/>
          <w:szCs w:val="20"/>
        </w:rPr>
        <w:t xml:space="preserve">wzywa Wnioskodawcę do uzupełnienia wniosku lub poprawienia w nim </w:t>
      </w:r>
      <w:r>
        <w:rPr>
          <w:rFonts w:ascii="Arial" w:hAnsi="Arial" w:cs="Arial"/>
          <w:sz w:val="20"/>
          <w:szCs w:val="20"/>
        </w:rPr>
        <w:t>oczywistych omyłek</w:t>
      </w:r>
      <w:r w:rsidRPr="00460BAB">
        <w:rPr>
          <w:rFonts w:ascii="Arial" w:hAnsi="Arial" w:cs="Arial"/>
          <w:sz w:val="20"/>
          <w:szCs w:val="20"/>
        </w:rPr>
        <w:t xml:space="preserve"> w</w:t>
      </w:r>
      <w:r>
        <w:rPr>
          <w:rFonts w:ascii="Arial" w:hAnsi="Arial" w:cs="Arial"/>
          <w:sz w:val="20"/>
          <w:szCs w:val="20"/>
        </w:rPr>
        <w:t> </w:t>
      </w:r>
      <w:r w:rsidRPr="00460BAB">
        <w:rPr>
          <w:rFonts w:ascii="Arial" w:hAnsi="Arial" w:cs="Arial"/>
          <w:sz w:val="20"/>
          <w:szCs w:val="20"/>
        </w:rPr>
        <w:t xml:space="preserve">terminie 7 dni licząc od dnia następującego po dniu doręczenia pisma o stwierdzeniu braków formalnych lub oczywistych omyłek, pod rygorem pozostawienia wniosku bez rozpatrzenia. </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2B290B">
        <w:rPr>
          <w:rFonts w:ascii="Arial" w:hAnsi="Arial" w:cs="Arial"/>
          <w:sz w:val="20"/>
          <w:szCs w:val="20"/>
        </w:rPr>
        <w:t>Uzupełnienie wniosku o dofinansowanie projektu lub poprawienie w nim oczywistej omyłki nie może prowadzić do jego istotnej modyfikacji</w:t>
      </w:r>
      <w:r w:rsidR="00DA7F68">
        <w:rPr>
          <w:rFonts w:ascii="Arial" w:hAnsi="Arial" w:cs="Arial"/>
          <w:sz w:val="20"/>
          <w:szCs w:val="20"/>
        </w:rPr>
        <w:t>,</w:t>
      </w:r>
      <w:r w:rsidRPr="002B290B">
        <w:rPr>
          <w:rFonts w:ascii="Arial" w:hAnsi="Arial" w:cs="Arial"/>
          <w:sz w:val="20"/>
          <w:szCs w:val="20"/>
        </w:rPr>
        <w:t xml:space="preserve"> </w:t>
      </w:r>
      <w:r w:rsidR="00DA7F68" w:rsidRPr="00610203">
        <w:rPr>
          <w:rFonts w:ascii="Arial" w:hAnsi="Arial" w:cs="Arial"/>
          <w:sz w:val="20"/>
          <w:szCs w:val="20"/>
        </w:rPr>
        <w:t>pod rygorem pozostawienia wniosku bez rozpatrzenia</w:t>
      </w:r>
      <w:r w:rsidR="00DA7F68">
        <w:rPr>
          <w:rFonts w:ascii="Arial" w:hAnsi="Arial" w:cs="Arial"/>
          <w:sz w:val="20"/>
          <w:szCs w:val="20"/>
        </w:rPr>
        <w:t>.</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 xml:space="preserve">Uzupełnieniu podlegają wyłącznie elementy wskazane w piśmie </w:t>
      </w:r>
      <w:r>
        <w:rPr>
          <w:rFonts w:ascii="Arial" w:hAnsi="Arial" w:cs="Arial"/>
          <w:sz w:val="20"/>
          <w:szCs w:val="20"/>
        </w:rPr>
        <w:t>wysłanym</w:t>
      </w:r>
      <w:r w:rsidRPr="00460BAB">
        <w:rPr>
          <w:rFonts w:ascii="Arial" w:hAnsi="Arial" w:cs="Arial"/>
          <w:sz w:val="20"/>
          <w:szCs w:val="20"/>
        </w:rPr>
        <w:t xml:space="preserve"> do Wnioskodawcy. </w:t>
      </w:r>
      <w:r w:rsidRPr="00E01E49">
        <w:rPr>
          <w:rFonts w:ascii="Arial" w:hAnsi="Arial" w:cs="Arial"/>
          <w:sz w:val="20"/>
          <w:szCs w:val="20"/>
        </w:rPr>
        <w:t xml:space="preserve">Pismo wzywające do uzupełnienia wniosku </w:t>
      </w:r>
      <w:r w:rsidR="00783EBB">
        <w:rPr>
          <w:rFonts w:ascii="Arial" w:hAnsi="Arial" w:cs="Arial"/>
          <w:sz w:val="20"/>
          <w:szCs w:val="20"/>
        </w:rPr>
        <w:t>przekazywane</w:t>
      </w:r>
      <w:r w:rsidR="00783EBB" w:rsidRPr="00E01E49">
        <w:rPr>
          <w:rFonts w:ascii="Arial" w:hAnsi="Arial" w:cs="Arial"/>
          <w:sz w:val="20"/>
          <w:szCs w:val="20"/>
        </w:rPr>
        <w:t xml:space="preserve"> </w:t>
      </w:r>
      <w:r w:rsidRPr="00E01E49">
        <w:rPr>
          <w:rFonts w:ascii="Arial" w:hAnsi="Arial" w:cs="Arial"/>
          <w:sz w:val="20"/>
          <w:szCs w:val="20"/>
        </w:rPr>
        <w:t>jest za zwrotnym potwierdzeniem odbioru.</w:t>
      </w:r>
    </w:p>
    <w:p w:rsidR="00173C12" w:rsidRP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Brakujące lub uzupełnione dokumenty muszą być dostarczone w formie papierowej w </w:t>
      </w:r>
      <w:r w:rsidR="003E2BEF" w:rsidRPr="005811AD">
        <w:rPr>
          <w:rFonts w:ascii="Arial" w:hAnsi="Arial" w:cs="Arial"/>
          <w:sz w:val="20"/>
          <w:szCs w:val="20"/>
        </w:rPr>
        <w:t>jednym egzemplarzu</w:t>
      </w:r>
      <w:r w:rsidRPr="00460BAB">
        <w:rPr>
          <w:rFonts w:ascii="Arial" w:hAnsi="Arial" w:cs="Arial"/>
          <w:sz w:val="20"/>
          <w:szCs w:val="20"/>
        </w:rPr>
        <w:t xml:space="preserve"> oraz w wersji elektronicznej na płyci</w:t>
      </w:r>
      <w:r>
        <w:rPr>
          <w:rFonts w:ascii="Arial" w:hAnsi="Arial" w:cs="Arial"/>
          <w:sz w:val="20"/>
          <w:szCs w:val="20"/>
        </w:rPr>
        <w:t xml:space="preserve">e CD/innym nośniku elektronicznym. </w:t>
      </w:r>
      <w:r w:rsidR="00B10516" w:rsidRPr="005811AD">
        <w:rPr>
          <w:rFonts w:ascii="Arial" w:hAnsi="Arial" w:cs="Arial"/>
          <w:sz w:val="20"/>
          <w:szCs w:val="20"/>
        </w:rPr>
        <w:t>Wnioskodawca w ramach uzupełnień/wyjaśnień przedkłada pełną i ujednoliconą wersję wniosku i wszystkich załączników</w:t>
      </w:r>
      <w:r w:rsidR="00A4215B">
        <w:rPr>
          <w:rFonts w:ascii="Arial" w:hAnsi="Arial" w:cs="Arial"/>
          <w:sz w:val="20"/>
          <w:szCs w:val="20"/>
        </w:rPr>
        <w:t xml:space="preserve"> </w:t>
      </w:r>
      <w:r>
        <w:rPr>
          <w:rFonts w:ascii="Arial" w:hAnsi="Arial" w:cs="Arial"/>
          <w:sz w:val="20"/>
          <w:szCs w:val="20"/>
        </w:rPr>
        <w:t xml:space="preserve">w wersji elektronicznej </w:t>
      </w:r>
      <w:r w:rsidR="00B10516" w:rsidRPr="005811AD">
        <w:rPr>
          <w:rFonts w:ascii="Arial" w:hAnsi="Arial" w:cs="Arial"/>
          <w:sz w:val="20"/>
          <w:szCs w:val="20"/>
        </w:rPr>
        <w:t>(również tych załączników, które nie podlegały poprawie</w:t>
      </w:r>
      <w:r w:rsidRPr="00BB4C07">
        <w:rPr>
          <w:rFonts w:ascii="Arial" w:hAnsi="Arial" w:cs="Arial"/>
          <w:sz w:val="20"/>
          <w:szCs w:val="20"/>
        </w:rPr>
        <w:t xml:space="preserve"> w </w:t>
      </w:r>
      <w:r w:rsidR="00B10516" w:rsidRPr="005811AD">
        <w:rPr>
          <w:rFonts w:ascii="Arial" w:hAnsi="Arial" w:cs="Arial"/>
          <w:sz w:val="20"/>
          <w:szCs w:val="20"/>
        </w:rPr>
        <w:t>ramach uzupełnień/wyjaśnień).</w:t>
      </w:r>
      <w:r w:rsidR="00173C12" w:rsidRPr="00173C12">
        <w:rPr>
          <w:rFonts w:ascii="Arial" w:hAnsi="Arial" w:cs="Arial"/>
          <w:sz w:val="20"/>
          <w:szCs w:val="20"/>
        </w:rPr>
        <w:t xml:space="preserve"> </w:t>
      </w:r>
      <w:r w:rsidR="00173C12">
        <w:rPr>
          <w:rFonts w:ascii="Arial" w:hAnsi="Arial" w:cs="Arial"/>
          <w:sz w:val="20"/>
          <w:szCs w:val="20"/>
        </w:rPr>
        <w:t xml:space="preserve">Wypełniony wniosek o dofinansowanie projektu w wersji elektronicznej należy wysłać za pomocą </w:t>
      </w:r>
      <w:r w:rsidR="00173C12" w:rsidRPr="00173C12">
        <w:rPr>
          <w:rFonts w:ascii="Arial" w:hAnsi="Arial" w:cs="Arial"/>
          <w:sz w:val="20"/>
          <w:szCs w:val="20"/>
        </w:rPr>
        <w:t>dostępnej w systemie LSI MAKS2 funkcji „wyślij wniosek”</w:t>
      </w:r>
      <w:r w:rsidR="00173C12" w:rsidRPr="00173C12">
        <w:rPr>
          <w:rFonts w:ascii="Arial" w:hAnsi="Arial" w:cs="Arial"/>
          <w:sz w:val="22"/>
          <w:szCs w:val="20"/>
        </w:rPr>
        <w:t>.</w:t>
      </w:r>
      <w:r w:rsidR="00173C12" w:rsidRPr="00173C12">
        <w:rPr>
          <w:rFonts w:ascii="Arial" w:hAnsi="Arial" w:cs="Arial"/>
          <w:sz w:val="20"/>
          <w:szCs w:val="20"/>
        </w:rPr>
        <w:t xml:space="preserve"> Termin na dostarczenie uzupełniania przez Wnioskodawcę wymaganych dokumentów uznaje się za zachowany, jeżeli uzupełnienie wpłynęło w wyznaczonym terminie do Sekretariatu </w:t>
      </w:r>
      <w:proofErr w:type="spellStart"/>
      <w:r w:rsidR="00173C12" w:rsidRPr="00173C12">
        <w:rPr>
          <w:rFonts w:ascii="Arial" w:hAnsi="Arial" w:cs="Arial"/>
          <w:b/>
          <w:sz w:val="20"/>
          <w:szCs w:val="20"/>
        </w:rPr>
        <w:t>WFOŚiGW</w:t>
      </w:r>
      <w:proofErr w:type="spellEnd"/>
      <w:r w:rsidR="00173C12" w:rsidRPr="00173C12">
        <w:rPr>
          <w:rFonts w:ascii="Arial" w:hAnsi="Arial" w:cs="Arial"/>
          <w:b/>
          <w:sz w:val="20"/>
          <w:szCs w:val="20"/>
        </w:rPr>
        <w:t xml:space="preserve"> w Olsztynie</w:t>
      </w:r>
      <w:r w:rsidR="00173C12" w:rsidRPr="00173C12">
        <w:rPr>
          <w:rFonts w:ascii="Arial" w:hAnsi="Arial" w:cs="Arial"/>
          <w:sz w:val="20"/>
          <w:szCs w:val="20"/>
        </w:rPr>
        <w:t xml:space="preserve"> lub zostało nadane w polskiej placówce pocztowej operatora wyznaczonego w rozumieniu ustawy z dnia 23 listopada 2012 r. – Prawo pocztowe (Poczta Polska S.A) nie później niż w dniu upływu terminu na uzupełnienie dokumentacji - decyduje data nadania. W przypadku złożenia wniosku/uzupełnienia wniosku w innej komórce organizacyjnej </w:t>
      </w:r>
      <w:proofErr w:type="spellStart"/>
      <w:r w:rsidR="00173C12" w:rsidRPr="00173C12">
        <w:rPr>
          <w:rFonts w:ascii="Arial" w:hAnsi="Arial" w:cs="Arial"/>
          <w:b/>
          <w:sz w:val="20"/>
          <w:szCs w:val="20"/>
        </w:rPr>
        <w:t>WFOŚiGW</w:t>
      </w:r>
      <w:proofErr w:type="spellEnd"/>
      <w:r w:rsidR="00173C12" w:rsidRPr="00173C12">
        <w:rPr>
          <w:rFonts w:ascii="Arial" w:hAnsi="Arial" w:cs="Arial"/>
          <w:b/>
          <w:sz w:val="20"/>
          <w:szCs w:val="20"/>
        </w:rPr>
        <w:t xml:space="preserve"> w Olsztynie</w:t>
      </w:r>
      <w:r w:rsidR="00173C12" w:rsidRPr="00173C12">
        <w:rPr>
          <w:rFonts w:ascii="Arial" w:hAnsi="Arial" w:cs="Arial"/>
          <w:sz w:val="20"/>
          <w:szCs w:val="20"/>
        </w:rPr>
        <w:t xml:space="preserve"> </w:t>
      </w:r>
      <w:r w:rsidR="00173C12" w:rsidRPr="00DE1A51">
        <w:rPr>
          <w:rFonts w:ascii="Arial" w:hAnsi="Arial" w:cs="Arial"/>
          <w:sz w:val="20"/>
          <w:szCs w:val="20"/>
        </w:rPr>
        <w:t xml:space="preserve">niż wskazana w Regulaminie, za termin złożenia wniosku uznaje się datę jego wpływu do Sekretariatu </w:t>
      </w:r>
      <w:proofErr w:type="spellStart"/>
      <w:r w:rsidR="00173C12" w:rsidRPr="00173C12">
        <w:rPr>
          <w:rFonts w:ascii="Arial" w:hAnsi="Arial" w:cs="Arial"/>
          <w:b/>
          <w:sz w:val="20"/>
          <w:szCs w:val="20"/>
        </w:rPr>
        <w:t>WFOŚiGW</w:t>
      </w:r>
      <w:proofErr w:type="spellEnd"/>
      <w:r w:rsidR="00173C12" w:rsidRPr="00173C12">
        <w:rPr>
          <w:rFonts w:ascii="Arial" w:hAnsi="Arial" w:cs="Arial"/>
          <w:b/>
          <w:sz w:val="20"/>
          <w:szCs w:val="20"/>
        </w:rPr>
        <w:t xml:space="preserve"> w Olsztynie</w:t>
      </w:r>
      <w:r w:rsidR="00173C12" w:rsidRPr="00173C12">
        <w:rPr>
          <w:rFonts w:ascii="Arial" w:hAnsi="Arial" w:cs="Arial"/>
          <w:sz w:val="20"/>
          <w:szCs w:val="20"/>
        </w:rPr>
        <w:t xml:space="preserve"> </w:t>
      </w:r>
      <w:r w:rsidR="00173C12" w:rsidRPr="00DE1A51">
        <w:rPr>
          <w:rFonts w:ascii="Arial" w:hAnsi="Arial" w:cs="Arial"/>
          <w:sz w:val="20"/>
          <w:szCs w:val="20"/>
        </w:rPr>
        <w:t>Wnioskodawca ponosi ryzyko przesłania za pośrednictwem kuriera/operatora pocztowego/złożenia osobiście/posłańca wniosku w terminie i na właściwy adres określony w Regulaminie konkursu</w:t>
      </w:r>
      <w:r w:rsidR="008274E3">
        <w:rPr>
          <w:rFonts w:ascii="Arial" w:hAnsi="Arial" w:cs="Arial"/>
          <w:sz w:val="20"/>
          <w:szCs w:val="20"/>
        </w:rPr>
        <w:t>.</w:t>
      </w:r>
    </w:p>
    <w:p w:rsidR="00173C12" w:rsidRPr="00173C12" w:rsidRDefault="006D2BEF" w:rsidP="00DE1A51">
      <w:pPr>
        <w:pStyle w:val="Akapitzlist"/>
        <w:numPr>
          <w:ilvl w:val="0"/>
          <w:numId w:val="32"/>
        </w:numPr>
        <w:spacing w:line="276" w:lineRule="auto"/>
        <w:ind w:left="709"/>
        <w:jc w:val="both"/>
        <w:rPr>
          <w:rFonts w:ascii="Arial" w:hAnsi="Arial" w:cs="Arial"/>
          <w:sz w:val="20"/>
          <w:szCs w:val="20"/>
        </w:rPr>
      </w:pPr>
      <w:r w:rsidRPr="00173C12">
        <w:rPr>
          <w:rFonts w:ascii="Arial" w:hAnsi="Arial" w:cs="Arial"/>
          <w:sz w:val="20"/>
          <w:szCs w:val="20"/>
        </w:rPr>
        <w:t>Wniosek o dofinansowanie projektu oraz załączniki, powinny być złożone w całości (nie dopuszcza się wymiany pojedynczych stron).</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 xml:space="preserve">Wnioskodawca jest informowany </w:t>
      </w:r>
      <w:r>
        <w:rPr>
          <w:rFonts w:ascii="Arial" w:hAnsi="Arial" w:cs="Arial"/>
          <w:sz w:val="20"/>
          <w:szCs w:val="20"/>
        </w:rPr>
        <w:t xml:space="preserve">pismem za zwrotnym potwierdzeniem odbioru </w:t>
      </w:r>
      <w:r w:rsidRPr="00460BAB">
        <w:rPr>
          <w:rFonts w:ascii="Arial" w:hAnsi="Arial" w:cs="Arial"/>
          <w:sz w:val="20"/>
          <w:szCs w:val="20"/>
        </w:rPr>
        <w:t xml:space="preserve">o pozostawieniu jego wniosku bez rozpatrzenia z powodu </w:t>
      </w:r>
      <w:r>
        <w:rPr>
          <w:rFonts w:ascii="Arial" w:hAnsi="Arial" w:cs="Arial"/>
          <w:sz w:val="20"/>
          <w:szCs w:val="20"/>
        </w:rPr>
        <w:t>nie uzupełnienia wniosku lub nie poprawienia w nim oczywistych omyłek w wyznaczonym terminie.</w:t>
      </w:r>
    </w:p>
    <w:p w:rsidR="00173C12" w:rsidRDefault="00CB475F" w:rsidP="00DE1A51">
      <w:pPr>
        <w:pStyle w:val="Akapitzlist"/>
        <w:numPr>
          <w:ilvl w:val="0"/>
          <w:numId w:val="32"/>
        </w:numPr>
        <w:spacing w:line="276" w:lineRule="auto"/>
        <w:ind w:left="709"/>
        <w:jc w:val="both"/>
        <w:rPr>
          <w:rFonts w:ascii="Arial" w:hAnsi="Arial" w:cs="Arial"/>
          <w:sz w:val="20"/>
          <w:szCs w:val="20"/>
        </w:rPr>
      </w:pPr>
      <w:r>
        <w:rPr>
          <w:rFonts w:ascii="Arial" w:hAnsi="Arial" w:cs="Arial"/>
          <w:sz w:val="20"/>
          <w:szCs w:val="20"/>
        </w:rPr>
        <w:t xml:space="preserve">Jeżeli w wyniku oceny projektów złożonych w ramach konkursu część wniosków przejdzie pozytywnie weryfikację wymogów formalnych, </w:t>
      </w:r>
      <w:r w:rsidR="00774EB9">
        <w:rPr>
          <w:rFonts w:ascii="Arial" w:hAnsi="Arial" w:cs="Arial"/>
          <w:sz w:val="20"/>
          <w:szCs w:val="20"/>
        </w:rPr>
        <w:t>może być s</w:t>
      </w:r>
      <w:r>
        <w:rPr>
          <w:rFonts w:ascii="Arial" w:hAnsi="Arial" w:cs="Arial"/>
          <w:sz w:val="20"/>
          <w:szCs w:val="20"/>
        </w:rPr>
        <w:t>tworzona  cząstkowa lista wniosków</w:t>
      </w:r>
      <w:r w:rsidR="00774EB9">
        <w:rPr>
          <w:rFonts w:ascii="Arial" w:hAnsi="Arial" w:cs="Arial"/>
          <w:sz w:val="20"/>
          <w:szCs w:val="20"/>
        </w:rPr>
        <w:t xml:space="preserve"> lub lista wniosków</w:t>
      </w:r>
      <w:r>
        <w:rPr>
          <w:rFonts w:ascii="Arial" w:hAnsi="Arial" w:cs="Arial"/>
          <w:sz w:val="20"/>
          <w:szCs w:val="20"/>
        </w:rPr>
        <w:t>, które przeszły pozytywnie weryfikację wymogów formalnych. Cząstkowa lista wniosków jest aktualizowana o kolejne wnioski, które przeszły</w:t>
      </w:r>
      <w:r w:rsidR="002A05ED">
        <w:rPr>
          <w:rFonts w:ascii="Arial" w:hAnsi="Arial" w:cs="Arial"/>
          <w:sz w:val="20"/>
          <w:szCs w:val="20"/>
        </w:rPr>
        <w:t xml:space="preserve"> pozytywnie weryfikację wymogów formalnych aż do opracowania listy wszystkich wniosków o dofinansowanie projektów, które przeszły pozytywnie weryfikacje wymogów formalnych.</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 xml:space="preserve">Projekty spełniające wymogi formalne zostają przekazane do oceny formalno-merytorycznej. </w:t>
      </w:r>
      <w:r w:rsidRPr="00E01E49">
        <w:rPr>
          <w:rFonts w:ascii="Arial" w:hAnsi="Arial" w:cs="Arial"/>
          <w:sz w:val="20"/>
          <w:szCs w:val="20"/>
        </w:rPr>
        <w:t xml:space="preserve">Pismo informujące o przekazaniu wniosku o dofinansowanie projektu do oceny formalno-merytorycznej </w:t>
      </w:r>
      <w:r w:rsidR="00783EBB">
        <w:rPr>
          <w:rFonts w:ascii="Arial" w:hAnsi="Arial" w:cs="Arial"/>
          <w:sz w:val="20"/>
          <w:szCs w:val="20"/>
        </w:rPr>
        <w:t xml:space="preserve">przekazywane </w:t>
      </w:r>
      <w:r w:rsidR="00783EBB" w:rsidRPr="00E01E49">
        <w:rPr>
          <w:rFonts w:ascii="Arial" w:hAnsi="Arial" w:cs="Arial"/>
          <w:sz w:val="20"/>
          <w:szCs w:val="20"/>
        </w:rPr>
        <w:t xml:space="preserve"> </w:t>
      </w:r>
      <w:r w:rsidRPr="00E01E49">
        <w:rPr>
          <w:rFonts w:ascii="Arial" w:hAnsi="Arial" w:cs="Arial"/>
          <w:sz w:val="20"/>
          <w:szCs w:val="20"/>
        </w:rPr>
        <w:t>jest za zwrotnym potwierdzeniem odbioru.</w:t>
      </w:r>
    </w:p>
    <w:p w:rsidR="00173C12" w:rsidRDefault="006D2BEF" w:rsidP="00DE1A51">
      <w:pPr>
        <w:pStyle w:val="Akapitzlist"/>
        <w:numPr>
          <w:ilvl w:val="0"/>
          <w:numId w:val="32"/>
        </w:numPr>
        <w:spacing w:line="276" w:lineRule="auto"/>
        <w:ind w:left="709"/>
        <w:jc w:val="both"/>
        <w:rPr>
          <w:rFonts w:ascii="Arial" w:hAnsi="Arial" w:cs="Arial"/>
          <w:sz w:val="20"/>
          <w:szCs w:val="20"/>
        </w:rPr>
      </w:pPr>
      <w:r w:rsidRPr="00460BAB">
        <w:rPr>
          <w:rFonts w:ascii="Arial" w:hAnsi="Arial" w:cs="Arial"/>
          <w:sz w:val="20"/>
          <w:szCs w:val="20"/>
        </w:rPr>
        <w:t>Po zakończeniu weryfikacji wymogów formalnych na stronie i</w:t>
      </w:r>
      <w:r>
        <w:rPr>
          <w:rFonts w:ascii="Arial" w:hAnsi="Arial" w:cs="Arial"/>
          <w:sz w:val="20"/>
          <w:szCs w:val="20"/>
        </w:rPr>
        <w:t xml:space="preserve">nternetowej </w:t>
      </w:r>
      <w:proofErr w:type="spellStart"/>
      <w:r w:rsidR="003E4B05" w:rsidRPr="003E4B05">
        <w:rPr>
          <w:rFonts w:ascii="Arial" w:hAnsi="Arial" w:cs="Arial"/>
          <w:sz w:val="20"/>
          <w:szCs w:val="20"/>
        </w:rPr>
        <w:t>WFOŚiGW</w:t>
      </w:r>
      <w:proofErr w:type="spellEnd"/>
      <w:r w:rsidR="003E4B05" w:rsidRPr="003E4B05">
        <w:rPr>
          <w:rFonts w:ascii="Arial" w:hAnsi="Arial" w:cs="Arial"/>
          <w:sz w:val="20"/>
          <w:szCs w:val="20"/>
        </w:rPr>
        <w:t xml:space="preserve"> w Olsztynie</w:t>
      </w:r>
      <w:r w:rsidR="003E4B05">
        <w:rPr>
          <w:rFonts w:ascii="Arial" w:hAnsi="Arial" w:cs="Arial"/>
          <w:sz w:val="20"/>
          <w:szCs w:val="20"/>
        </w:rPr>
        <w:t xml:space="preserve"> oraz</w:t>
      </w:r>
      <w:r w:rsidR="006054DD">
        <w:rPr>
          <w:rFonts w:ascii="Arial" w:hAnsi="Arial" w:cs="Arial"/>
          <w:sz w:val="20"/>
          <w:szCs w:val="20"/>
        </w:rPr>
        <w:t xml:space="preserve"> </w:t>
      </w:r>
      <w:r>
        <w:rPr>
          <w:rFonts w:ascii="Arial" w:hAnsi="Arial" w:cs="Arial"/>
          <w:sz w:val="20"/>
          <w:szCs w:val="20"/>
        </w:rPr>
        <w:t xml:space="preserve">RPO </w:t>
      </w:r>
      <w:proofErr w:type="spellStart"/>
      <w:r>
        <w:rPr>
          <w:rFonts w:ascii="Arial" w:hAnsi="Arial" w:cs="Arial"/>
          <w:sz w:val="20"/>
          <w:szCs w:val="20"/>
        </w:rPr>
        <w:t>WiM</w:t>
      </w:r>
      <w:proofErr w:type="spellEnd"/>
      <w:r>
        <w:rPr>
          <w:rFonts w:ascii="Arial" w:hAnsi="Arial" w:cs="Arial"/>
          <w:sz w:val="20"/>
          <w:szCs w:val="20"/>
        </w:rPr>
        <w:t xml:space="preserve">  zamieszczana jest </w:t>
      </w:r>
      <w:r w:rsidR="002A05ED">
        <w:rPr>
          <w:rFonts w:ascii="Arial" w:hAnsi="Arial" w:cs="Arial"/>
          <w:sz w:val="20"/>
          <w:szCs w:val="20"/>
        </w:rPr>
        <w:t>cząstkowa lista</w:t>
      </w:r>
      <w:r w:rsidR="00774EB9">
        <w:rPr>
          <w:rFonts w:ascii="Arial" w:hAnsi="Arial" w:cs="Arial"/>
          <w:sz w:val="20"/>
          <w:szCs w:val="20"/>
        </w:rPr>
        <w:t xml:space="preserve">/lista </w:t>
      </w:r>
      <w:r>
        <w:rPr>
          <w:rFonts w:ascii="Arial" w:hAnsi="Arial" w:cs="Arial"/>
          <w:sz w:val="20"/>
          <w:szCs w:val="20"/>
        </w:rPr>
        <w:t xml:space="preserve"> zawierająca:</w:t>
      </w:r>
      <w:r w:rsidRPr="00460BAB">
        <w:rPr>
          <w:rFonts w:ascii="Arial" w:hAnsi="Arial" w:cs="Arial"/>
          <w:sz w:val="20"/>
          <w:szCs w:val="20"/>
        </w:rPr>
        <w:t xml:space="preserve"> </w:t>
      </w:r>
    </w:p>
    <w:p w:rsidR="00173C12" w:rsidRDefault="006D2BEF" w:rsidP="00DE1A51">
      <w:pPr>
        <w:pStyle w:val="Akapitzlist"/>
        <w:numPr>
          <w:ilvl w:val="0"/>
          <w:numId w:val="33"/>
        </w:numPr>
        <w:spacing w:line="276" w:lineRule="auto"/>
        <w:jc w:val="both"/>
        <w:rPr>
          <w:rFonts w:ascii="Arial" w:hAnsi="Arial" w:cs="Arial"/>
          <w:sz w:val="20"/>
          <w:szCs w:val="20"/>
        </w:rPr>
      </w:pPr>
      <w:r>
        <w:rPr>
          <w:rFonts w:ascii="Arial" w:hAnsi="Arial" w:cs="Arial"/>
          <w:sz w:val="20"/>
          <w:szCs w:val="20"/>
        </w:rPr>
        <w:t>liczbę</w:t>
      </w:r>
      <w:r w:rsidRPr="00460BAB">
        <w:rPr>
          <w:rFonts w:ascii="Arial" w:hAnsi="Arial" w:cs="Arial"/>
          <w:sz w:val="20"/>
          <w:szCs w:val="20"/>
        </w:rPr>
        <w:t xml:space="preserve"> wniosków, które przeszły weryfikację</w:t>
      </w:r>
      <w:r>
        <w:rPr>
          <w:rFonts w:ascii="Arial" w:hAnsi="Arial" w:cs="Arial"/>
          <w:sz w:val="20"/>
          <w:szCs w:val="20"/>
        </w:rPr>
        <w:t xml:space="preserve"> wymogów</w:t>
      </w:r>
      <w:r w:rsidRPr="00460BAB">
        <w:rPr>
          <w:rFonts w:ascii="Arial" w:hAnsi="Arial" w:cs="Arial"/>
          <w:sz w:val="20"/>
          <w:szCs w:val="20"/>
        </w:rPr>
        <w:t xml:space="preserve"> form</w:t>
      </w:r>
      <w:r>
        <w:rPr>
          <w:rFonts w:ascii="Arial" w:hAnsi="Arial" w:cs="Arial"/>
          <w:sz w:val="20"/>
          <w:szCs w:val="20"/>
        </w:rPr>
        <w:t>alnych</w:t>
      </w:r>
      <w:r w:rsidRPr="00460BAB">
        <w:rPr>
          <w:rFonts w:ascii="Arial" w:hAnsi="Arial" w:cs="Arial"/>
          <w:sz w:val="20"/>
          <w:szCs w:val="20"/>
        </w:rPr>
        <w:t>,</w:t>
      </w:r>
    </w:p>
    <w:p w:rsidR="00173C12" w:rsidRDefault="006D2BEF" w:rsidP="00DE1A51">
      <w:pPr>
        <w:pStyle w:val="Akapitzlist"/>
        <w:numPr>
          <w:ilvl w:val="0"/>
          <w:numId w:val="33"/>
        </w:numPr>
        <w:spacing w:line="276" w:lineRule="auto"/>
        <w:jc w:val="both"/>
        <w:rPr>
          <w:rFonts w:ascii="Arial" w:hAnsi="Arial" w:cs="Arial"/>
          <w:sz w:val="20"/>
          <w:szCs w:val="20"/>
        </w:rPr>
      </w:pPr>
      <w:r>
        <w:rPr>
          <w:rFonts w:ascii="Arial" w:hAnsi="Arial" w:cs="Arial"/>
          <w:sz w:val="20"/>
          <w:szCs w:val="20"/>
        </w:rPr>
        <w:t>nazwę</w:t>
      </w:r>
      <w:r w:rsidRPr="00460BAB">
        <w:rPr>
          <w:rFonts w:ascii="Arial" w:hAnsi="Arial" w:cs="Arial"/>
          <w:sz w:val="20"/>
          <w:szCs w:val="20"/>
        </w:rPr>
        <w:t xml:space="preserve"> Wnioskodawców,</w:t>
      </w:r>
    </w:p>
    <w:p w:rsidR="00173C12" w:rsidRDefault="006D2BEF" w:rsidP="00DE1A51">
      <w:pPr>
        <w:pStyle w:val="Akapitzlist"/>
        <w:numPr>
          <w:ilvl w:val="0"/>
          <w:numId w:val="33"/>
        </w:numPr>
        <w:spacing w:line="276" w:lineRule="auto"/>
        <w:jc w:val="both"/>
        <w:rPr>
          <w:rFonts w:ascii="Arial" w:hAnsi="Arial" w:cs="Arial"/>
          <w:sz w:val="20"/>
          <w:szCs w:val="20"/>
        </w:rPr>
      </w:pPr>
      <w:r>
        <w:rPr>
          <w:rFonts w:ascii="Arial" w:hAnsi="Arial" w:cs="Arial"/>
          <w:sz w:val="20"/>
          <w:szCs w:val="20"/>
        </w:rPr>
        <w:lastRenderedPageBreak/>
        <w:t>tytuły</w:t>
      </w:r>
      <w:r w:rsidRPr="00460BAB">
        <w:rPr>
          <w:rFonts w:ascii="Arial" w:hAnsi="Arial" w:cs="Arial"/>
          <w:sz w:val="20"/>
          <w:szCs w:val="20"/>
        </w:rPr>
        <w:t xml:space="preserve"> projektów,</w:t>
      </w:r>
    </w:p>
    <w:p w:rsidR="00173C12" w:rsidRDefault="006D2BEF" w:rsidP="00DE1A51">
      <w:pPr>
        <w:pStyle w:val="Akapitzlist"/>
        <w:numPr>
          <w:ilvl w:val="0"/>
          <w:numId w:val="33"/>
        </w:numPr>
        <w:spacing w:line="276" w:lineRule="auto"/>
        <w:jc w:val="both"/>
        <w:rPr>
          <w:rFonts w:ascii="Arial" w:hAnsi="Arial" w:cs="Arial"/>
          <w:sz w:val="20"/>
          <w:szCs w:val="20"/>
        </w:rPr>
      </w:pPr>
      <w:r w:rsidRPr="00460BAB">
        <w:rPr>
          <w:rFonts w:ascii="Arial" w:hAnsi="Arial" w:cs="Arial"/>
          <w:sz w:val="20"/>
          <w:szCs w:val="20"/>
        </w:rPr>
        <w:t>wartości projektów (w tym środki z EFRR).</w:t>
      </w:r>
      <w:bookmarkStart w:id="40" w:name="_Toc431540385"/>
      <w:bookmarkStart w:id="41" w:name="_Toc431542051"/>
      <w:bookmarkStart w:id="42" w:name="_Toc431819729"/>
    </w:p>
    <w:p w:rsidR="002D16EE" w:rsidRDefault="002D16EE" w:rsidP="002D16EE">
      <w:pPr>
        <w:pStyle w:val="Nagwek2"/>
      </w:pPr>
      <w:bookmarkStart w:id="43" w:name="_Toc449099657"/>
      <w:bookmarkStart w:id="44" w:name="_Toc457374219"/>
      <w:r w:rsidRPr="002D16EE">
        <w:t xml:space="preserve">§ </w:t>
      </w:r>
      <w:bookmarkStart w:id="45" w:name="_Toc431540386"/>
      <w:bookmarkEnd w:id="40"/>
      <w:bookmarkEnd w:id="41"/>
      <w:r w:rsidRPr="002D16EE">
        <w:t xml:space="preserve">11 </w:t>
      </w:r>
      <w:r>
        <w:br/>
      </w:r>
      <w:r w:rsidRPr="002D16EE">
        <w:t>Sposób dokonywania oceny wniosków – ocena formalno-merytoryczna</w:t>
      </w:r>
      <w:bookmarkEnd w:id="42"/>
      <w:bookmarkEnd w:id="43"/>
      <w:bookmarkEnd w:id="44"/>
      <w:bookmarkEnd w:id="45"/>
    </w:p>
    <w:p w:rsidR="002D16EE" w:rsidRPr="007759FB" w:rsidRDefault="002D16EE" w:rsidP="007759FB"/>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Wnioski, które pozytywnie przeszły weryfikację wymogów formalnych są po</w:t>
      </w:r>
      <w:r>
        <w:rPr>
          <w:rFonts w:ascii="Arial" w:hAnsi="Arial" w:cs="Arial"/>
          <w:sz w:val="20"/>
          <w:szCs w:val="20"/>
        </w:rPr>
        <w:t>d</w:t>
      </w:r>
      <w:r w:rsidRPr="00460BAB">
        <w:rPr>
          <w:rFonts w:ascii="Arial" w:hAnsi="Arial" w:cs="Arial"/>
          <w:sz w:val="20"/>
          <w:szCs w:val="20"/>
        </w:rPr>
        <w:t xml:space="preserve">dawane ocenie formalno-merytorycznej. </w:t>
      </w:r>
    </w:p>
    <w:p w:rsidR="00173C12" w:rsidRDefault="00BE2634" w:rsidP="00DE1A51">
      <w:pPr>
        <w:pStyle w:val="Akapitzlist"/>
        <w:numPr>
          <w:ilvl w:val="0"/>
          <w:numId w:val="34"/>
        </w:numPr>
        <w:spacing w:line="276" w:lineRule="auto"/>
        <w:ind w:left="709"/>
        <w:jc w:val="both"/>
        <w:rPr>
          <w:rFonts w:ascii="Arial" w:hAnsi="Arial" w:cs="Arial"/>
          <w:sz w:val="20"/>
          <w:szCs w:val="20"/>
        </w:rPr>
      </w:pPr>
      <w:r w:rsidRPr="00610203">
        <w:rPr>
          <w:rFonts w:ascii="Arial" w:hAnsi="Arial" w:cs="Arial"/>
          <w:sz w:val="20"/>
          <w:szCs w:val="20"/>
        </w:rPr>
        <w:t xml:space="preserve">Wszelka korespondencja </w:t>
      </w:r>
      <w:r w:rsidR="00B9064B" w:rsidRPr="004C7CC7">
        <w:rPr>
          <w:rFonts w:ascii="Arial" w:hAnsi="Arial" w:cs="Arial"/>
          <w:sz w:val="20"/>
          <w:szCs w:val="20"/>
        </w:rPr>
        <w:t>IP</w:t>
      </w:r>
      <w:r w:rsidRPr="00610203">
        <w:rPr>
          <w:rFonts w:ascii="Arial" w:hAnsi="Arial" w:cs="Arial"/>
          <w:sz w:val="20"/>
          <w:szCs w:val="20"/>
        </w:rPr>
        <w:t xml:space="preserve"> z Wnioskodawcą </w:t>
      </w:r>
      <w:r>
        <w:rPr>
          <w:rFonts w:ascii="Arial" w:hAnsi="Arial" w:cs="Arial"/>
          <w:sz w:val="20"/>
          <w:szCs w:val="20"/>
        </w:rPr>
        <w:t>przekazywana</w:t>
      </w:r>
      <w:r w:rsidRPr="00E525F2">
        <w:rPr>
          <w:rFonts w:ascii="Arial" w:hAnsi="Arial" w:cs="Arial"/>
          <w:sz w:val="20"/>
          <w:szCs w:val="20"/>
        </w:rPr>
        <w:t xml:space="preserve"> jest pismem </w:t>
      </w:r>
      <w:r w:rsidRPr="00610203">
        <w:rPr>
          <w:rFonts w:ascii="Arial" w:hAnsi="Arial" w:cs="Arial"/>
          <w:sz w:val="20"/>
          <w:szCs w:val="20"/>
        </w:rPr>
        <w:t>za zwrotnym potwierdzeniem odbioru</w:t>
      </w:r>
      <w:r>
        <w:rPr>
          <w:rFonts w:ascii="Arial" w:hAnsi="Arial" w:cs="Arial"/>
          <w:sz w:val="20"/>
          <w:szCs w:val="20"/>
        </w:rPr>
        <w:t>.</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Ocena formalno-merytoryczna wniosków dokonywana jest przez Komisję Oceny Projektów (KOP) w terminie </w:t>
      </w:r>
      <w:r w:rsidR="00C953CA">
        <w:rPr>
          <w:rFonts w:ascii="Arial" w:hAnsi="Arial" w:cs="Arial"/>
          <w:sz w:val="20"/>
          <w:szCs w:val="20"/>
        </w:rPr>
        <w:t>7</w:t>
      </w:r>
      <w:r w:rsidRPr="00460BAB">
        <w:rPr>
          <w:rFonts w:ascii="Arial" w:hAnsi="Arial" w:cs="Arial"/>
          <w:sz w:val="20"/>
          <w:szCs w:val="20"/>
        </w:rPr>
        <w:t>0 dni od dnia powołania K</w:t>
      </w:r>
      <w:r>
        <w:rPr>
          <w:rFonts w:ascii="Arial" w:hAnsi="Arial" w:cs="Arial"/>
          <w:sz w:val="20"/>
          <w:szCs w:val="20"/>
        </w:rPr>
        <w:t>OP.</w:t>
      </w:r>
    </w:p>
    <w:p w:rsidR="006D2BEF" w:rsidRPr="00460BAB" w:rsidRDefault="006D2BEF" w:rsidP="007759FB">
      <w:pPr>
        <w:pStyle w:val="Akapitzlist"/>
        <w:spacing w:line="276" w:lineRule="auto"/>
        <w:ind w:left="709"/>
        <w:jc w:val="both"/>
        <w:rPr>
          <w:rFonts w:ascii="Arial" w:hAnsi="Arial" w:cs="Arial"/>
          <w:sz w:val="20"/>
          <w:szCs w:val="20"/>
        </w:rPr>
      </w:pPr>
      <w:r w:rsidRPr="00460BAB">
        <w:rPr>
          <w:rFonts w:ascii="Arial" w:hAnsi="Arial" w:cs="Arial"/>
          <w:sz w:val="20"/>
          <w:szCs w:val="20"/>
        </w:rPr>
        <w:t>W sz</w:t>
      </w:r>
      <w:r>
        <w:rPr>
          <w:rFonts w:ascii="Arial" w:hAnsi="Arial" w:cs="Arial"/>
          <w:sz w:val="20"/>
          <w:szCs w:val="20"/>
        </w:rPr>
        <w:t>czególnych przypadkach (np. duża liczba</w:t>
      </w:r>
      <w:r w:rsidRPr="00460BAB">
        <w:rPr>
          <w:rFonts w:ascii="Arial" w:hAnsi="Arial" w:cs="Arial"/>
          <w:sz w:val="20"/>
          <w:szCs w:val="20"/>
        </w:rPr>
        <w:t xml:space="preserve"> wniosków, zdolność </w:t>
      </w:r>
      <w:r>
        <w:rPr>
          <w:rFonts w:ascii="Arial" w:hAnsi="Arial" w:cs="Arial"/>
          <w:sz w:val="20"/>
          <w:szCs w:val="20"/>
        </w:rPr>
        <w:t>I</w:t>
      </w:r>
      <w:r w:rsidRPr="00460BAB">
        <w:rPr>
          <w:rFonts w:ascii="Arial" w:hAnsi="Arial" w:cs="Arial"/>
          <w:sz w:val="20"/>
          <w:szCs w:val="20"/>
        </w:rPr>
        <w:t>nstytucji do oceny wniosków, konieczność zamówienia dodatkowych ekspertyz) może zostać podjęta decyzja o wydłużeniu terminu oceny wniosków o dofinansowanie projektów.</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Zadaniem KOP jest dokonanie oceny formalno-merytorycznej wniosków o dofinansowanie projektów.</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W skład KOP wc</w:t>
      </w:r>
      <w:r>
        <w:rPr>
          <w:rFonts w:ascii="Arial" w:hAnsi="Arial" w:cs="Arial"/>
          <w:sz w:val="20"/>
          <w:szCs w:val="20"/>
        </w:rPr>
        <w:t xml:space="preserve">hodzą Pracownicy </w:t>
      </w:r>
      <w:r w:rsidR="001B48ED" w:rsidRPr="00640E75">
        <w:rPr>
          <w:rFonts w:ascii="Arial" w:hAnsi="Arial" w:cs="Arial"/>
          <w:sz w:val="20"/>
          <w:szCs w:val="20"/>
        </w:rPr>
        <w:t xml:space="preserve">IP </w:t>
      </w:r>
      <w:r w:rsidR="000D532C" w:rsidRPr="00B53D95">
        <w:rPr>
          <w:rFonts w:ascii="Arial" w:hAnsi="Arial" w:cs="Arial"/>
          <w:sz w:val="20"/>
          <w:szCs w:val="20"/>
        </w:rPr>
        <w:t>i/lub</w:t>
      </w:r>
      <w:r w:rsidRPr="00460BAB">
        <w:rPr>
          <w:rFonts w:ascii="Arial" w:hAnsi="Arial" w:cs="Arial"/>
          <w:sz w:val="20"/>
          <w:szCs w:val="20"/>
        </w:rPr>
        <w:t xml:space="preserve"> Eksperci z wykazu kandydatów na ekspertów RPO</w:t>
      </w:r>
      <w:r>
        <w:rPr>
          <w:rFonts w:ascii="Arial" w:hAnsi="Arial" w:cs="Arial"/>
          <w:sz w:val="20"/>
          <w:szCs w:val="20"/>
        </w:rPr>
        <w:t> </w:t>
      </w:r>
      <w:proofErr w:type="spellStart"/>
      <w:r w:rsidRPr="00460BAB">
        <w:rPr>
          <w:rFonts w:ascii="Arial" w:hAnsi="Arial" w:cs="Arial"/>
          <w:sz w:val="20"/>
          <w:szCs w:val="20"/>
        </w:rPr>
        <w:t>WiM</w:t>
      </w:r>
      <w:proofErr w:type="spellEnd"/>
      <w:r>
        <w:rPr>
          <w:rFonts w:ascii="Arial" w:hAnsi="Arial" w:cs="Arial"/>
          <w:sz w:val="20"/>
          <w:szCs w:val="20"/>
        </w:rPr>
        <w:t> </w:t>
      </w:r>
      <w:r w:rsidRPr="00460BAB">
        <w:rPr>
          <w:rFonts w:ascii="Arial" w:hAnsi="Arial" w:cs="Arial"/>
          <w:sz w:val="20"/>
          <w:szCs w:val="20"/>
        </w:rPr>
        <w:t>2014-2020.</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Ocena formalno-merytoryczna wniosku jest oceną kilkustopniową</w:t>
      </w:r>
      <w:r>
        <w:rPr>
          <w:rFonts w:ascii="Arial" w:hAnsi="Arial" w:cs="Arial"/>
          <w:sz w:val="20"/>
          <w:szCs w:val="20"/>
        </w:rPr>
        <w:t>.</w:t>
      </w:r>
      <w:r w:rsidRPr="00460BAB">
        <w:rPr>
          <w:rFonts w:ascii="Arial" w:hAnsi="Arial" w:cs="Arial"/>
          <w:sz w:val="20"/>
          <w:szCs w:val="20"/>
        </w:rPr>
        <w:t xml:space="preserve"> </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W pierwszej kolejności wnioski o dofinansowanie podlegają ocenie w ramach kryteriów formalnych zatwierdzonych dla RPO </w:t>
      </w:r>
      <w:proofErr w:type="spellStart"/>
      <w:r w:rsidRPr="00460BAB">
        <w:rPr>
          <w:rFonts w:ascii="Arial" w:hAnsi="Arial" w:cs="Arial"/>
          <w:sz w:val="20"/>
          <w:szCs w:val="20"/>
        </w:rPr>
        <w:t>WiM</w:t>
      </w:r>
      <w:proofErr w:type="spellEnd"/>
      <w:r w:rsidRPr="00460BAB">
        <w:rPr>
          <w:rFonts w:ascii="Arial" w:hAnsi="Arial" w:cs="Arial"/>
          <w:sz w:val="20"/>
          <w:szCs w:val="20"/>
        </w:rPr>
        <w:t xml:space="preserve"> przez KM RPO </w:t>
      </w:r>
      <w:proofErr w:type="spellStart"/>
      <w:r w:rsidRPr="00460BAB">
        <w:rPr>
          <w:rFonts w:ascii="Arial" w:hAnsi="Arial" w:cs="Arial"/>
          <w:sz w:val="20"/>
          <w:szCs w:val="20"/>
        </w:rPr>
        <w:t>WiM</w:t>
      </w:r>
      <w:proofErr w:type="spellEnd"/>
      <w:r w:rsidR="007759FB">
        <w:rPr>
          <w:rFonts w:ascii="Arial" w:hAnsi="Arial" w:cs="Arial"/>
          <w:sz w:val="20"/>
          <w:szCs w:val="20"/>
        </w:rPr>
        <w:t xml:space="preserve"> </w:t>
      </w:r>
      <w:r w:rsidRPr="00460BAB">
        <w:rPr>
          <w:rFonts w:ascii="Arial" w:hAnsi="Arial" w:cs="Arial"/>
          <w:sz w:val="20"/>
          <w:szCs w:val="20"/>
        </w:rPr>
        <w:t xml:space="preserve"> i określonych w </w:t>
      </w:r>
      <w:proofErr w:type="spellStart"/>
      <w:r w:rsidRPr="00460BAB">
        <w:rPr>
          <w:rFonts w:ascii="Arial" w:hAnsi="Arial" w:cs="Arial"/>
          <w:sz w:val="20"/>
          <w:szCs w:val="20"/>
        </w:rPr>
        <w:t>SzOOP</w:t>
      </w:r>
      <w:proofErr w:type="spellEnd"/>
      <w:r w:rsidRPr="00460BAB">
        <w:rPr>
          <w:rFonts w:ascii="Arial" w:hAnsi="Arial" w:cs="Arial"/>
          <w:sz w:val="20"/>
          <w:szCs w:val="20"/>
        </w:rPr>
        <w:t>.</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Ocena w ramach kryteriów formalnych przeprowadzana jest przez dwóch Pracowników </w:t>
      </w:r>
      <w:r w:rsidR="005C3609">
        <w:rPr>
          <w:rFonts w:ascii="Arial" w:hAnsi="Arial" w:cs="Arial"/>
          <w:sz w:val="20"/>
          <w:szCs w:val="20"/>
        </w:rPr>
        <w:t>IP</w:t>
      </w:r>
      <w:r w:rsidR="00025D5E" w:rsidRPr="00460BAB">
        <w:rPr>
          <w:rFonts w:ascii="Arial" w:hAnsi="Arial" w:cs="Arial"/>
          <w:sz w:val="20"/>
          <w:szCs w:val="20"/>
        </w:rPr>
        <w:t xml:space="preserve"> </w:t>
      </w:r>
      <w:r w:rsidRPr="00460BAB">
        <w:rPr>
          <w:rFonts w:ascii="Arial" w:hAnsi="Arial" w:cs="Arial"/>
          <w:sz w:val="20"/>
          <w:szCs w:val="20"/>
        </w:rPr>
        <w:t>będących członkami KOP (zgodnie z zasadą „dwóch par oczu”), na podstawie kryteriów formalnych zawartych w</w:t>
      </w:r>
      <w:r>
        <w:rPr>
          <w:rFonts w:ascii="Arial" w:hAnsi="Arial" w:cs="Arial"/>
          <w:sz w:val="20"/>
          <w:szCs w:val="20"/>
        </w:rPr>
        <w:t> </w:t>
      </w:r>
      <w:r w:rsidRPr="00460BAB">
        <w:rPr>
          <w:rFonts w:ascii="Arial" w:hAnsi="Arial" w:cs="Arial"/>
          <w:sz w:val="20"/>
          <w:szCs w:val="20"/>
        </w:rPr>
        <w:t xml:space="preserve">Karcie </w:t>
      </w:r>
      <w:r>
        <w:rPr>
          <w:rFonts w:ascii="Arial" w:hAnsi="Arial" w:cs="Arial"/>
          <w:sz w:val="20"/>
          <w:szCs w:val="20"/>
        </w:rPr>
        <w:t>oceny kryteriów</w:t>
      </w:r>
      <w:r w:rsidRPr="00460BAB">
        <w:rPr>
          <w:rFonts w:ascii="Arial" w:hAnsi="Arial" w:cs="Arial"/>
          <w:sz w:val="20"/>
          <w:szCs w:val="20"/>
        </w:rPr>
        <w:t xml:space="preserve"> formalnych</w:t>
      </w:r>
      <w:r>
        <w:rPr>
          <w:rFonts w:ascii="Arial" w:hAnsi="Arial" w:cs="Arial"/>
          <w:sz w:val="20"/>
          <w:szCs w:val="20"/>
        </w:rPr>
        <w:t xml:space="preserve"> wyboru projektu</w:t>
      </w:r>
      <w:r w:rsidRPr="00460BAB">
        <w:rPr>
          <w:rFonts w:ascii="Arial" w:hAnsi="Arial" w:cs="Arial"/>
          <w:sz w:val="20"/>
          <w:szCs w:val="20"/>
        </w:rPr>
        <w:t xml:space="preserve"> </w:t>
      </w:r>
      <w:r>
        <w:rPr>
          <w:rFonts w:ascii="Arial" w:hAnsi="Arial" w:cs="Arial"/>
          <w:sz w:val="20"/>
          <w:szCs w:val="20"/>
        </w:rPr>
        <w:t xml:space="preserve">(obligatoryjnych) </w:t>
      </w:r>
      <w:r w:rsidRPr="00460BAB">
        <w:rPr>
          <w:rFonts w:ascii="Arial" w:hAnsi="Arial" w:cs="Arial"/>
          <w:sz w:val="20"/>
          <w:szCs w:val="20"/>
        </w:rPr>
        <w:t>stanowiącej</w:t>
      </w:r>
      <w:r>
        <w:rPr>
          <w:rFonts w:ascii="Arial" w:hAnsi="Arial" w:cs="Arial"/>
          <w:sz w:val="20"/>
          <w:szCs w:val="20"/>
        </w:rPr>
        <w:t xml:space="preserve"> załącznik </w:t>
      </w:r>
      <w:r w:rsidR="00FE4ADD">
        <w:rPr>
          <w:rFonts w:ascii="Arial" w:hAnsi="Arial" w:cs="Arial"/>
          <w:sz w:val="20"/>
          <w:szCs w:val="20"/>
        </w:rPr>
        <w:t>do </w:t>
      </w:r>
      <w:r w:rsidRPr="00460BAB">
        <w:rPr>
          <w:rFonts w:ascii="Arial" w:hAnsi="Arial" w:cs="Arial"/>
          <w:sz w:val="20"/>
          <w:szCs w:val="20"/>
        </w:rPr>
        <w:t>Regulaminu, w</w:t>
      </w:r>
      <w:r>
        <w:rPr>
          <w:rFonts w:ascii="Arial" w:hAnsi="Arial" w:cs="Arial"/>
          <w:sz w:val="20"/>
          <w:szCs w:val="20"/>
        </w:rPr>
        <w:t> </w:t>
      </w:r>
      <w:r w:rsidRPr="00460BAB">
        <w:rPr>
          <w:rFonts w:ascii="Arial" w:hAnsi="Arial" w:cs="Arial"/>
          <w:sz w:val="20"/>
          <w:szCs w:val="20"/>
        </w:rPr>
        <w:t>oparci</w:t>
      </w:r>
      <w:r>
        <w:rPr>
          <w:rFonts w:ascii="Arial" w:hAnsi="Arial" w:cs="Arial"/>
          <w:sz w:val="20"/>
          <w:szCs w:val="20"/>
        </w:rPr>
        <w:t>u o Listę sprawdzającą do weryfikacji</w:t>
      </w:r>
      <w:r w:rsidRPr="00460BAB">
        <w:rPr>
          <w:rFonts w:ascii="Arial" w:hAnsi="Arial" w:cs="Arial"/>
          <w:sz w:val="20"/>
          <w:szCs w:val="20"/>
        </w:rPr>
        <w:t xml:space="preserve"> kryteriów formalnych</w:t>
      </w:r>
      <w:r>
        <w:rPr>
          <w:rFonts w:ascii="Arial" w:hAnsi="Arial" w:cs="Arial"/>
          <w:sz w:val="20"/>
          <w:szCs w:val="20"/>
        </w:rPr>
        <w:t xml:space="preserve"> wyboru projektów (obligatoryjnych</w:t>
      </w:r>
      <w:r w:rsidR="007759FB">
        <w:rPr>
          <w:rFonts w:ascii="Arial" w:hAnsi="Arial" w:cs="Arial"/>
          <w:sz w:val="20"/>
          <w:szCs w:val="20"/>
        </w:rPr>
        <w:t>)</w:t>
      </w:r>
      <w:r>
        <w:rPr>
          <w:rFonts w:ascii="Arial" w:hAnsi="Arial" w:cs="Arial"/>
          <w:sz w:val="20"/>
          <w:szCs w:val="20"/>
        </w:rPr>
        <w:t>, stanowiącą załącznik</w:t>
      </w:r>
      <w:r w:rsidRPr="007759FB">
        <w:rPr>
          <w:rFonts w:ascii="Arial" w:hAnsi="Arial"/>
          <w:sz w:val="20"/>
        </w:rPr>
        <w:t xml:space="preserve"> </w:t>
      </w:r>
      <w:r>
        <w:rPr>
          <w:rFonts w:ascii="Arial" w:hAnsi="Arial" w:cs="Arial"/>
          <w:sz w:val="20"/>
          <w:szCs w:val="20"/>
        </w:rPr>
        <w:t xml:space="preserve">do Regulaminu. </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Lista sprawdzająca, w oparciu o którą wynik oceny zapisywany jest w Karcie oceny kryteriów formalnych</w:t>
      </w:r>
      <w:r>
        <w:rPr>
          <w:rFonts w:ascii="Arial" w:hAnsi="Arial" w:cs="Arial"/>
          <w:sz w:val="20"/>
          <w:szCs w:val="20"/>
        </w:rPr>
        <w:t xml:space="preserve"> wyboru projektów (obligatoryjnych)</w:t>
      </w:r>
      <w:r w:rsidRPr="00460BAB">
        <w:rPr>
          <w:rFonts w:ascii="Arial" w:hAnsi="Arial" w:cs="Arial"/>
          <w:sz w:val="20"/>
          <w:szCs w:val="20"/>
        </w:rPr>
        <w:t>, określa pytania szczegółowe, dotyczące spełnienia kryteriów formalnych.</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Ocena kryteriów formalnych jest oceną zerojedynkową, co ozna</w:t>
      </w:r>
      <w:r>
        <w:rPr>
          <w:rFonts w:ascii="Arial" w:hAnsi="Arial" w:cs="Arial"/>
          <w:sz w:val="20"/>
          <w:szCs w:val="20"/>
        </w:rPr>
        <w:t>cza, że niespełnienie jednego z kryteriów formalnych powoduje</w:t>
      </w:r>
      <w:r w:rsidRPr="00460BAB">
        <w:rPr>
          <w:rFonts w:ascii="Arial" w:hAnsi="Arial" w:cs="Arial"/>
          <w:sz w:val="20"/>
          <w:szCs w:val="20"/>
        </w:rPr>
        <w:t xml:space="preserve"> negatywną ocenę wniosku o dofinansowanie projektu </w:t>
      </w:r>
      <w:r>
        <w:rPr>
          <w:rFonts w:ascii="Arial" w:hAnsi="Arial" w:cs="Arial"/>
          <w:sz w:val="20"/>
          <w:szCs w:val="20"/>
        </w:rPr>
        <w:t xml:space="preserve">zgodnie </w:t>
      </w:r>
      <w:r w:rsidRPr="00A975B5">
        <w:rPr>
          <w:rFonts w:ascii="Arial" w:hAnsi="Arial" w:cs="Arial"/>
          <w:sz w:val="20"/>
          <w:szCs w:val="20"/>
        </w:rPr>
        <w:t>z art. 53 Ustawy wdrożeniowej.</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W przypadku </w:t>
      </w:r>
      <w:r>
        <w:rPr>
          <w:rFonts w:ascii="Arial" w:hAnsi="Arial" w:cs="Arial"/>
          <w:sz w:val="20"/>
          <w:szCs w:val="20"/>
        </w:rPr>
        <w:t>negatywnej oceny</w:t>
      </w:r>
      <w:r w:rsidRPr="00460BAB">
        <w:rPr>
          <w:rFonts w:ascii="Arial" w:hAnsi="Arial" w:cs="Arial"/>
          <w:sz w:val="20"/>
          <w:szCs w:val="20"/>
        </w:rPr>
        <w:t xml:space="preserve"> wniosku</w:t>
      </w:r>
      <w:r>
        <w:rPr>
          <w:rFonts w:ascii="Arial" w:hAnsi="Arial" w:cs="Arial"/>
          <w:sz w:val="20"/>
          <w:szCs w:val="20"/>
        </w:rPr>
        <w:t xml:space="preserve"> o dofinansowanie projektu,</w:t>
      </w:r>
      <w:r w:rsidRPr="00460BAB">
        <w:rPr>
          <w:rFonts w:ascii="Arial" w:hAnsi="Arial" w:cs="Arial"/>
          <w:sz w:val="20"/>
          <w:szCs w:val="20"/>
        </w:rPr>
        <w:t xml:space="preserve"> z powodu niespełnienia co</w:t>
      </w:r>
      <w:r>
        <w:rPr>
          <w:rFonts w:ascii="Arial" w:hAnsi="Arial" w:cs="Arial"/>
          <w:sz w:val="20"/>
          <w:szCs w:val="20"/>
        </w:rPr>
        <w:t> </w:t>
      </w:r>
      <w:r w:rsidRPr="00460BAB">
        <w:rPr>
          <w:rFonts w:ascii="Arial" w:hAnsi="Arial" w:cs="Arial"/>
          <w:sz w:val="20"/>
          <w:szCs w:val="20"/>
        </w:rPr>
        <w:t>najmniej jednego z kryteriów formalnych</w:t>
      </w:r>
      <w:r>
        <w:rPr>
          <w:rFonts w:ascii="Arial" w:hAnsi="Arial" w:cs="Arial"/>
          <w:sz w:val="20"/>
          <w:szCs w:val="20"/>
        </w:rPr>
        <w:t>,</w:t>
      </w:r>
      <w:r w:rsidRPr="00460BAB">
        <w:rPr>
          <w:rFonts w:ascii="Arial" w:hAnsi="Arial" w:cs="Arial"/>
          <w:sz w:val="20"/>
          <w:szCs w:val="20"/>
        </w:rPr>
        <w:t xml:space="preserve"> do Wnioskodawcy wys</w:t>
      </w:r>
      <w:r>
        <w:rPr>
          <w:rFonts w:ascii="Arial" w:hAnsi="Arial" w:cs="Arial"/>
          <w:sz w:val="20"/>
          <w:szCs w:val="20"/>
        </w:rPr>
        <w:t>łana</w:t>
      </w:r>
      <w:r w:rsidRPr="00460BAB">
        <w:rPr>
          <w:rFonts w:ascii="Arial" w:hAnsi="Arial" w:cs="Arial"/>
          <w:sz w:val="20"/>
          <w:szCs w:val="20"/>
        </w:rPr>
        <w:t xml:space="preserve"> jest </w:t>
      </w:r>
      <w:r>
        <w:rPr>
          <w:rFonts w:ascii="Arial" w:hAnsi="Arial" w:cs="Arial"/>
          <w:sz w:val="20"/>
          <w:szCs w:val="20"/>
        </w:rPr>
        <w:t xml:space="preserve">powyższa informacja za zwrotnym potwierdzeniem </w:t>
      </w:r>
      <w:r w:rsidRPr="008E2089">
        <w:rPr>
          <w:rFonts w:ascii="Arial" w:hAnsi="Arial" w:cs="Arial"/>
          <w:sz w:val="20"/>
          <w:szCs w:val="20"/>
        </w:rPr>
        <w:t>odbioru,</w:t>
      </w:r>
      <w:r>
        <w:rPr>
          <w:rFonts w:ascii="Arial" w:hAnsi="Arial" w:cs="Arial"/>
          <w:sz w:val="20"/>
          <w:szCs w:val="20"/>
        </w:rPr>
        <w:t xml:space="preserve"> </w:t>
      </w:r>
      <w:r w:rsidRPr="00460BAB">
        <w:rPr>
          <w:rFonts w:ascii="Arial" w:hAnsi="Arial" w:cs="Arial"/>
          <w:sz w:val="20"/>
          <w:szCs w:val="20"/>
        </w:rPr>
        <w:t>zawierając</w:t>
      </w:r>
      <w:r>
        <w:rPr>
          <w:rFonts w:ascii="Arial" w:hAnsi="Arial" w:cs="Arial"/>
          <w:sz w:val="20"/>
          <w:szCs w:val="20"/>
        </w:rPr>
        <w:t>a</w:t>
      </w:r>
      <w:r w:rsidRPr="00460BAB">
        <w:rPr>
          <w:rFonts w:ascii="Arial" w:hAnsi="Arial" w:cs="Arial"/>
          <w:sz w:val="20"/>
          <w:szCs w:val="20"/>
        </w:rPr>
        <w:t xml:space="preserve"> uzasadnienie niespełniania kryteriów oraz pouczenie </w:t>
      </w:r>
      <w:r w:rsidRPr="002B290B">
        <w:rPr>
          <w:rFonts w:ascii="Arial" w:hAnsi="Arial" w:cs="Arial"/>
          <w:sz w:val="20"/>
          <w:szCs w:val="20"/>
        </w:rPr>
        <w:t xml:space="preserve">o możliwości wniesienia protestu zgodnie z art. 46 ust. 5 Ustawy wdrożeniowej. </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1E20F8">
        <w:rPr>
          <w:rFonts w:ascii="Arial" w:hAnsi="Arial" w:cs="Arial"/>
          <w:sz w:val="20"/>
          <w:szCs w:val="20"/>
        </w:rPr>
        <w:t xml:space="preserve">Po zakończeniu oceny w ramach kryteriów formalnych na stronie internetowej RPO </w:t>
      </w:r>
      <w:proofErr w:type="spellStart"/>
      <w:r w:rsidRPr="001E20F8">
        <w:rPr>
          <w:rFonts w:ascii="Arial" w:hAnsi="Arial" w:cs="Arial"/>
          <w:sz w:val="20"/>
          <w:szCs w:val="20"/>
        </w:rPr>
        <w:t>WiM</w:t>
      </w:r>
      <w:proofErr w:type="spellEnd"/>
      <w:r w:rsidRPr="001E20F8">
        <w:rPr>
          <w:rFonts w:ascii="Arial" w:hAnsi="Arial" w:cs="Arial"/>
          <w:sz w:val="20"/>
          <w:szCs w:val="20"/>
        </w:rPr>
        <w:t xml:space="preserve"> zamieszczana jest</w:t>
      </w:r>
      <w:r w:rsidR="004B3800" w:rsidRPr="001E20F8">
        <w:rPr>
          <w:rFonts w:ascii="Arial" w:hAnsi="Arial" w:cs="Arial"/>
          <w:sz w:val="20"/>
          <w:szCs w:val="20"/>
        </w:rPr>
        <w:t xml:space="preserve"> cząstkowa</w:t>
      </w:r>
      <w:r w:rsidRPr="001E20F8">
        <w:rPr>
          <w:rFonts w:ascii="Arial" w:hAnsi="Arial" w:cs="Arial"/>
          <w:sz w:val="20"/>
          <w:szCs w:val="20"/>
        </w:rPr>
        <w:t xml:space="preserve"> lista</w:t>
      </w:r>
      <w:r w:rsidR="00846D35">
        <w:rPr>
          <w:rFonts w:ascii="Arial" w:hAnsi="Arial" w:cs="Arial"/>
          <w:sz w:val="20"/>
          <w:szCs w:val="20"/>
        </w:rPr>
        <w:t xml:space="preserve"> </w:t>
      </w:r>
      <w:r w:rsidR="004B3800" w:rsidRPr="001E20F8">
        <w:rPr>
          <w:rFonts w:ascii="Arial" w:hAnsi="Arial" w:cs="Arial"/>
          <w:sz w:val="20"/>
          <w:szCs w:val="20"/>
        </w:rPr>
        <w:t xml:space="preserve">/lista </w:t>
      </w:r>
      <w:r w:rsidRPr="001E20F8">
        <w:rPr>
          <w:rFonts w:ascii="Arial" w:hAnsi="Arial" w:cs="Arial"/>
          <w:sz w:val="20"/>
          <w:szCs w:val="20"/>
        </w:rPr>
        <w:t xml:space="preserve"> zawierająca: </w:t>
      </w:r>
    </w:p>
    <w:p w:rsidR="00173C12" w:rsidRDefault="006D2BEF" w:rsidP="00DE1A51">
      <w:pPr>
        <w:pStyle w:val="Akapitzlist"/>
        <w:numPr>
          <w:ilvl w:val="0"/>
          <w:numId w:val="35"/>
        </w:numPr>
        <w:spacing w:line="276" w:lineRule="auto"/>
        <w:ind w:left="1418"/>
        <w:jc w:val="both"/>
        <w:rPr>
          <w:rFonts w:ascii="Arial" w:hAnsi="Arial" w:cs="Arial"/>
          <w:sz w:val="20"/>
          <w:szCs w:val="20"/>
        </w:rPr>
      </w:pPr>
      <w:r w:rsidRPr="001E20F8">
        <w:rPr>
          <w:rFonts w:ascii="Arial" w:hAnsi="Arial" w:cs="Arial"/>
          <w:sz w:val="20"/>
          <w:szCs w:val="20"/>
        </w:rPr>
        <w:t>liczbę wniosków, które pozytywnie przeszły ocenę w ramach kryteriów formalnych,</w:t>
      </w:r>
    </w:p>
    <w:p w:rsidR="00173C12" w:rsidRDefault="006D2BEF" w:rsidP="00DE1A51">
      <w:pPr>
        <w:pStyle w:val="Akapitzlist"/>
        <w:numPr>
          <w:ilvl w:val="0"/>
          <w:numId w:val="35"/>
        </w:numPr>
        <w:spacing w:line="276" w:lineRule="auto"/>
        <w:ind w:left="1418"/>
        <w:jc w:val="both"/>
        <w:rPr>
          <w:rFonts w:ascii="Arial" w:hAnsi="Arial" w:cs="Arial"/>
          <w:sz w:val="20"/>
          <w:szCs w:val="20"/>
        </w:rPr>
      </w:pPr>
      <w:r w:rsidRPr="001E20F8">
        <w:rPr>
          <w:rFonts w:ascii="Arial" w:hAnsi="Arial" w:cs="Arial"/>
          <w:sz w:val="20"/>
          <w:szCs w:val="20"/>
        </w:rPr>
        <w:t>nazwę Wnioskodawców,</w:t>
      </w:r>
    </w:p>
    <w:p w:rsidR="00173C12" w:rsidRDefault="006D2BEF" w:rsidP="00DE1A51">
      <w:pPr>
        <w:pStyle w:val="Akapitzlist"/>
        <w:numPr>
          <w:ilvl w:val="0"/>
          <w:numId w:val="35"/>
        </w:numPr>
        <w:spacing w:line="276" w:lineRule="auto"/>
        <w:ind w:left="1418"/>
        <w:jc w:val="both"/>
        <w:rPr>
          <w:rFonts w:ascii="Arial" w:hAnsi="Arial" w:cs="Arial"/>
          <w:sz w:val="20"/>
          <w:szCs w:val="20"/>
        </w:rPr>
      </w:pPr>
      <w:r w:rsidRPr="001E20F8">
        <w:rPr>
          <w:rFonts w:ascii="Arial" w:hAnsi="Arial" w:cs="Arial"/>
          <w:sz w:val="20"/>
          <w:szCs w:val="20"/>
        </w:rPr>
        <w:t>tytuły projektów,</w:t>
      </w:r>
    </w:p>
    <w:p w:rsidR="00173C12" w:rsidRDefault="006D2BEF" w:rsidP="00DE1A51">
      <w:pPr>
        <w:pStyle w:val="Akapitzlist"/>
        <w:numPr>
          <w:ilvl w:val="0"/>
          <w:numId w:val="35"/>
        </w:numPr>
        <w:spacing w:line="276" w:lineRule="auto"/>
        <w:ind w:left="1418"/>
        <w:jc w:val="both"/>
        <w:rPr>
          <w:rFonts w:ascii="Arial" w:hAnsi="Arial" w:cs="Arial"/>
          <w:sz w:val="20"/>
          <w:szCs w:val="20"/>
        </w:rPr>
      </w:pPr>
      <w:r w:rsidRPr="001E20F8">
        <w:rPr>
          <w:rFonts w:ascii="Arial" w:hAnsi="Arial" w:cs="Arial"/>
          <w:sz w:val="20"/>
          <w:szCs w:val="20"/>
        </w:rPr>
        <w:t>wartości projektów (w tym środki z EFRR).</w:t>
      </w:r>
    </w:p>
    <w:p w:rsidR="004B3800" w:rsidRPr="001E20F8" w:rsidRDefault="004B3800" w:rsidP="00EB15B5">
      <w:pPr>
        <w:spacing w:line="276" w:lineRule="auto"/>
        <w:ind w:left="709"/>
        <w:jc w:val="both"/>
        <w:rPr>
          <w:rFonts w:ascii="Arial" w:hAnsi="Arial" w:cs="Arial"/>
          <w:sz w:val="20"/>
          <w:szCs w:val="20"/>
        </w:rPr>
      </w:pPr>
      <w:r w:rsidRPr="001E20F8">
        <w:rPr>
          <w:rFonts w:ascii="Arial" w:hAnsi="Arial" w:cs="Arial"/>
          <w:sz w:val="20"/>
          <w:szCs w:val="20"/>
        </w:rPr>
        <w:t>Cząstkowa lista wniosków, po ocenie w ramach kryteriów formalnych, jest aktualizowana o kolejne projekty, aż do opracowania listy wszystkich wniosków poprawnych po ocenie kryteriów formalnych.</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2B290B">
        <w:rPr>
          <w:rFonts w:ascii="Arial" w:hAnsi="Arial" w:cs="Arial"/>
          <w:sz w:val="20"/>
          <w:szCs w:val="20"/>
        </w:rPr>
        <w:t xml:space="preserve">Wnioski o dofinansowanie projektów pozytywnie ocenione w ramach oceny kryteriów formalnych poddawane są ocenie w ramach kryteriów merytorycznych zatwierdzonych dla RPO </w:t>
      </w:r>
      <w:proofErr w:type="spellStart"/>
      <w:r w:rsidRPr="002B290B">
        <w:rPr>
          <w:rFonts w:ascii="Arial" w:hAnsi="Arial" w:cs="Arial"/>
          <w:sz w:val="20"/>
          <w:szCs w:val="20"/>
        </w:rPr>
        <w:t>WiM</w:t>
      </w:r>
      <w:proofErr w:type="spellEnd"/>
      <w:r w:rsidRPr="002B290B">
        <w:rPr>
          <w:rFonts w:ascii="Arial" w:hAnsi="Arial" w:cs="Arial"/>
          <w:sz w:val="20"/>
          <w:szCs w:val="20"/>
        </w:rPr>
        <w:t xml:space="preserve"> </w:t>
      </w:r>
      <w:r w:rsidR="00BF72E7">
        <w:rPr>
          <w:rFonts w:ascii="Arial" w:hAnsi="Arial" w:cs="Arial"/>
          <w:sz w:val="20"/>
          <w:szCs w:val="20"/>
        </w:rPr>
        <w:t>2014-2020</w:t>
      </w:r>
      <w:r w:rsidR="00AD72B2" w:rsidRPr="002B290B">
        <w:rPr>
          <w:rFonts w:ascii="Arial" w:hAnsi="Arial" w:cs="Arial"/>
          <w:sz w:val="20"/>
          <w:szCs w:val="20"/>
        </w:rPr>
        <w:t xml:space="preserve"> </w:t>
      </w:r>
      <w:r w:rsidRPr="002B290B">
        <w:rPr>
          <w:rFonts w:ascii="Arial" w:hAnsi="Arial" w:cs="Arial"/>
          <w:sz w:val="20"/>
          <w:szCs w:val="20"/>
        </w:rPr>
        <w:t>przez KM</w:t>
      </w:r>
      <w:r>
        <w:rPr>
          <w:rFonts w:ascii="Arial" w:hAnsi="Arial" w:cs="Arial"/>
          <w:sz w:val="20"/>
          <w:szCs w:val="20"/>
        </w:rPr>
        <w:t> </w:t>
      </w:r>
      <w:r w:rsidRPr="002B290B">
        <w:rPr>
          <w:rFonts w:ascii="Arial" w:hAnsi="Arial" w:cs="Arial"/>
          <w:sz w:val="20"/>
          <w:szCs w:val="20"/>
        </w:rPr>
        <w:t xml:space="preserve">RPO </w:t>
      </w:r>
      <w:proofErr w:type="spellStart"/>
      <w:r w:rsidRPr="002B290B">
        <w:rPr>
          <w:rFonts w:ascii="Arial" w:hAnsi="Arial" w:cs="Arial"/>
          <w:sz w:val="20"/>
          <w:szCs w:val="20"/>
        </w:rPr>
        <w:t>WiM</w:t>
      </w:r>
      <w:proofErr w:type="spellEnd"/>
      <w:r w:rsidR="007759FB">
        <w:rPr>
          <w:rFonts w:ascii="Arial" w:hAnsi="Arial" w:cs="Arial"/>
          <w:sz w:val="20"/>
          <w:szCs w:val="20"/>
        </w:rPr>
        <w:t xml:space="preserve"> </w:t>
      </w:r>
      <w:r w:rsidR="00BF72E7">
        <w:rPr>
          <w:rFonts w:ascii="Arial" w:hAnsi="Arial" w:cs="Arial"/>
          <w:sz w:val="20"/>
          <w:szCs w:val="20"/>
        </w:rPr>
        <w:t xml:space="preserve"> 2014-2020</w:t>
      </w:r>
      <w:r w:rsidRPr="002B290B">
        <w:rPr>
          <w:rFonts w:ascii="Arial" w:hAnsi="Arial" w:cs="Arial"/>
          <w:sz w:val="20"/>
          <w:szCs w:val="20"/>
        </w:rPr>
        <w:t xml:space="preserve"> i określonych w </w:t>
      </w:r>
      <w:proofErr w:type="spellStart"/>
      <w:r w:rsidRPr="002B290B">
        <w:rPr>
          <w:rFonts w:ascii="Arial" w:hAnsi="Arial" w:cs="Arial"/>
          <w:sz w:val="20"/>
          <w:szCs w:val="20"/>
        </w:rPr>
        <w:t>SzOOP</w:t>
      </w:r>
      <w:proofErr w:type="spellEnd"/>
      <w:r w:rsidRPr="002B290B">
        <w:rPr>
          <w:rFonts w:ascii="Arial" w:hAnsi="Arial" w:cs="Arial"/>
          <w:sz w:val="20"/>
          <w:szCs w:val="20"/>
        </w:rPr>
        <w:t>.</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W przypadku oceny kryteriów merytorycznych w ocenie uczestniczą</w:t>
      </w:r>
      <w:r w:rsidR="006C14EA" w:rsidRPr="00460BAB">
        <w:rPr>
          <w:rFonts w:ascii="Arial" w:hAnsi="Arial" w:cs="Arial"/>
          <w:sz w:val="20"/>
          <w:szCs w:val="20"/>
        </w:rPr>
        <w:t xml:space="preserve"> </w:t>
      </w:r>
      <w:r w:rsidR="00BE7558">
        <w:rPr>
          <w:rFonts w:ascii="Arial" w:hAnsi="Arial" w:cs="Arial"/>
          <w:sz w:val="20"/>
          <w:szCs w:val="20"/>
        </w:rPr>
        <w:t xml:space="preserve">Pracownicy IP </w:t>
      </w:r>
      <w:r w:rsidR="00B30515">
        <w:rPr>
          <w:rFonts w:ascii="Arial" w:hAnsi="Arial" w:cs="Arial"/>
          <w:sz w:val="20"/>
          <w:szCs w:val="20"/>
        </w:rPr>
        <w:t>i/lub</w:t>
      </w:r>
      <w:r w:rsidRPr="00460BAB">
        <w:rPr>
          <w:rFonts w:ascii="Arial" w:hAnsi="Arial" w:cs="Arial"/>
          <w:sz w:val="20"/>
          <w:szCs w:val="20"/>
        </w:rPr>
        <w:t xml:space="preserve"> Eksperci powołani w skład KOP niezbędni do prawidłowej oceny kryteriów. Każde kryterium ocenian</w:t>
      </w:r>
      <w:r>
        <w:rPr>
          <w:rFonts w:ascii="Arial" w:hAnsi="Arial" w:cs="Arial"/>
          <w:sz w:val="20"/>
          <w:szCs w:val="20"/>
        </w:rPr>
        <w:t xml:space="preserve">e jest przez co najmniej dwóch </w:t>
      </w:r>
      <w:r w:rsidRPr="00460BAB">
        <w:rPr>
          <w:rFonts w:ascii="Arial" w:hAnsi="Arial" w:cs="Arial"/>
          <w:sz w:val="20"/>
          <w:szCs w:val="20"/>
        </w:rPr>
        <w:t xml:space="preserve"> z danej dziedziny</w:t>
      </w:r>
      <w:r w:rsidRPr="00460BAB">
        <w:rPr>
          <w:rFonts w:ascii="Arial" w:hAnsi="Arial" w:cs="Arial"/>
          <w:color w:val="FF0000"/>
          <w:sz w:val="20"/>
          <w:szCs w:val="20"/>
        </w:rPr>
        <w:t xml:space="preserve"> </w:t>
      </w:r>
      <w:r w:rsidRPr="00460BAB">
        <w:rPr>
          <w:rFonts w:ascii="Arial" w:hAnsi="Arial" w:cs="Arial"/>
          <w:sz w:val="20"/>
          <w:szCs w:val="20"/>
        </w:rPr>
        <w:t>powołanych w skład KOP (zgodnie z zasadą „dwóch par oczu”).</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Ocena kryteriów merytorycznych jest oceną </w:t>
      </w:r>
      <w:r>
        <w:rPr>
          <w:rFonts w:ascii="Arial" w:hAnsi="Arial" w:cs="Arial"/>
          <w:sz w:val="20"/>
          <w:szCs w:val="20"/>
        </w:rPr>
        <w:t xml:space="preserve">kilkustopniową obejmującą: </w:t>
      </w:r>
    </w:p>
    <w:p w:rsidR="00173C12" w:rsidRDefault="006D2BEF" w:rsidP="00DE1A51">
      <w:pPr>
        <w:pStyle w:val="Akapitzlist"/>
        <w:numPr>
          <w:ilvl w:val="1"/>
          <w:numId w:val="34"/>
        </w:numPr>
        <w:tabs>
          <w:tab w:val="clear" w:pos="1800"/>
          <w:tab w:val="num" w:pos="1418"/>
        </w:tabs>
        <w:spacing w:line="276" w:lineRule="auto"/>
        <w:ind w:left="1418"/>
        <w:jc w:val="both"/>
        <w:rPr>
          <w:rFonts w:ascii="Arial" w:hAnsi="Arial" w:cs="Arial"/>
          <w:sz w:val="20"/>
          <w:szCs w:val="20"/>
        </w:rPr>
      </w:pPr>
      <w:r>
        <w:rPr>
          <w:rFonts w:ascii="Arial" w:hAnsi="Arial" w:cs="Arial"/>
          <w:sz w:val="20"/>
          <w:szCs w:val="20"/>
        </w:rPr>
        <w:t>ocenę kryteriów merytorycznych ogólnych (obligatoryjnych) i specyficznych (obligatoryjnych);</w:t>
      </w:r>
    </w:p>
    <w:p w:rsidR="00173C12" w:rsidRDefault="006D2BEF" w:rsidP="00DE1A51">
      <w:pPr>
        <w:pStyle w:val="Akapitzlist"/>
        <w:numPr>
          <w:ilvl w:val="1"/>
          <w:numId w:val="34"/>
        </w:numPr>
        <w:tabs>
          <w:tab w:val="clear" w:pos="1800"/>
          <w:tab w:val="num" w:pos="1418"/>
        </w:tabs>
        <w:spacing w:line="276" w:lineRule="auto"/>
        <w:ind w:left="1418"/>
        <w:jc w:val="both"/>
        <w:rPr>
          <w:rFonts w:ascii="Arial" w:hAnsi="Arial" w:cs="Arial"/>
          <w:sz w:val="20"/>
          <w:szCs w:val="20"/>
        </w:rPr>
      </w:pPr>
      <w:r>
        <w:rPr>
          <w:rFonts w:ascii="Arial" w:hAnsi="Arial" w:cs="Arial"/>
          <w:sz w:val="20"/>
          <w:szCs w:val="20"/>
        </w:rPr>
        <w:t xml:space="preserve">ocenę kryteriów merytorycznych </w:t>
      </w:r>
      <w:r w:rsidR="00043376">
        <w:rPr>
          <w:rFonts w:ascii="Arial" w:hAnsi="Arial" w:cs="Arial"/>
          <w:sz w:val="20"/>
          <w:szCs w:val="20"/>
        </w:rPr>
        <w:t xml:space="preserve"> </w:t>
      </w:r>
      <w:r>
        <w:rPr>
          <w:rFonts w:ascii="Arial" w:hAnsi="Arial" w:cs="Arial"/>
          <w:sz w:val="20"/>
          <w:szCs w:val="20"/>
        </w:rPr>
        <w:t>punktowych</w:t>
      </w:r>
    </w:p>
    <w:p w:rsidR="00173C12" w:rsidRDefault="00C947C6" w:rsidP="00DE1A51">
      <w:pPr>
        <w:pStyle w:val="Akapitzlist"/>
        <w:numPr>
          <w:ilvl w:val="1"/>
          <w:numId w:val="34"/>
        </w:numPr>
        <w:tabs>
          <w:tab w:val="clear" w:pos="1800"/>
          <w:tab w:val="num" w:pos="1418"/>
        </w:tabs>
        <w:spacing w:line="276" w:lineRule="auto"/>
        <w:ind w:left="1418"/>
        <w:jc w:val="both"/>
        <w:rPr>
          <w:rFonts w:ascii="Arial" w:hAnsi="Arial" w:cs="Arial"/>
          <w:sz w:val="20"/>
          <w:szCs w:val="20"/>
        </w:rPr>
      </w:pPr>
      <w:r w:rsidRPr="006D630C">
        <w:rPr>
          <w:rFonts w:ascii="Arial" w:hAnsi="Arial" w:cs="Arial"/>
          <w:sz w:val="20"/>
          <w:szCs w:val="20"/>
        </w:rPr>
        <w:t>ocenę kryteriów merytorycznych premiujących.</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lastRenderedPageBreak/>
        <w:t>Eksperci rozpoczynają ocenę wniosków o dofinansowanie projektu od kryterió</w:t>
      </w:r>
      <w:r>
        <w:rPr>
          <w:rFonts w:ascii="Arial" w:hAnsi="Arial" w:cs="Arial"/>
          <w:sz w:val="20"/>
          <w:szCs w:val="20"/>
        </w:rPr>
        <w:t xml:space="preserve">w </w:t>
      </w:r>
      <w:r w:rsidRPr="00586F63">
        <w:rPr>
          <w:rFonts w:ascii="Arial" w:hAnsi="Arial" w:cs="Arial"/>
          <w:sz w:val="20"/>
          <w:szCs w:val="20"/>
        </w:rPr>
        <w:t xml:space="preserve">merytorycznych </w:t>
      </w:r>
      <w:r>
        <w:rPr>
          <w:rFonts w:ascii="Arial" w:hAnsi="Arial" w:cs="Arial"/>
          <w:sz w:val="20"/>
          <w:szCs w:val="20"/>
        </w:rPr>
        <w:t>ogólnych (obligatoryjnych)</w:t>
      </w:r>
      <w:r w:rsidRPr="00586F63">
        <w:rPr>
          <w:rFonts w:ascii="Arial" w:hAnsi="Arial" w:cs="Arial"/>
          <w:sz w:val="20"/>
          <w:szCs w:val="20"/>
        </w:rPr>
        <w:t xml:space="preserve"> </w:t>
      </w:r>
      <w:r w:rsidRPr="00460BAB">
        <w:rPr>
          <w:rFonts w:ascii="Arial" w:hAnsi="Arial" w:cs="Arial"/>
          <w:sz w:val="20"/>
          <w:szCs w:val="20"/>
        </w:rPr>
        <w:t>zawartych w Karcie oceny kryteriów merytorycznych</w:t>
      </w:r>
      <w:r>
        <w:rPr>
          <w:rFonts w:ascii="Arial" w:hAnsi="Arial" w:cs="Arial"/>
          <w:sz w:val="20"/>
          <w:szCs w:val="20"/>
        </w:rPr>
        <w:t xml:space="preserve"> ogólnych (obligatoryjnych) wyboru projektów stanowiącą załącznik </w:t>
      </w:r>
      <w:r w:rsidRPr="00460BAB">
        <w:rPr>
          <w:rFonts w:ascii="Arial" w:hAnsi="Arial" w:cs="Arial"/>
          <w:sz w:val="20"/>
          <w:szCs w:val="20"/>
        </w:rPr>
        <w:t>do</w:t>
      </w:r>
      <w:r>
        <w:rPr>
          <w:rFonts w:ascii="Arial" w:hAnsi="Arial" w:cs="Arial"/>
          <w:sz w:val="20"/>
          <w:szCs w:val="20"/>
        </w:rPr>
        <w:t> </w:t>
      </w:r>
      <w:r w:rsidRPr="00460BAB">
        <w:rPr>
          <w:rFonts w:ascii="Arial" w:hAnsi="Arial" w:cs="Arial"/>
          <w:sz w:val="20"/>
          <w:szCs w:val="20"/>
        </w:rPr>
        <w:t xml:space="preserve">Regulaminu. </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W trakcie oceny kryteriów merytorycznych </w:t>
      </w:r>
      <w:r>
        <w:rPr>
          <w:rFonts w:ascii="Arial" w:hAnsi="Arial" w:cs="Arial"/>
          <w:sz w:val="20"/>
          <w:szCs w:val="20"/>
        </w:rPr>
        <w:t>ogólnych (obligatoryjnych)</w:t>
      </w:r>
      <w:r w:rsidRPr="00586F63">
        <w:rPr>
          <w:rFonts w:ascii="Arial" w:hAnsi="Arial" w:cs="Arial"/>
          <w:sz w:val="20"/>
          <w:szCs w:val="20"/>
        </w:rPr>
        <w:t xml:space="preserve"> </w:t>
      </w:r>
      <w:r w:rsidRPr="00A15794">
        <w:rPr>
          <w:rFonts w:ascii="Arial" w:hAnsi="Arial" w:cs="Arial"/>
          <w:sz w:val="20"/>
          <w:szCs w:val="20"/>
        </w:rPr>
        <w:t>dopuszcza się uzyskanie dodatkowych wyjaśnień/informacji od Wnioskodawcy.</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A15794">
        <w:rPr>
          <w:rFonts w:ascii="Arial" w:hAnsi="Arial" w:cs="Arial"/>
          <w:sz w:val="20"/>
          <w:szCs w:val="20"/>
        </w:rPr>
        <w:t xml:space="preserve">Pismo wzywające Wnioskodawcę do złożenia dodatkowych wyjaśnień/informacji </w:t>
      </w:r>
      <w:r w:rsidR="00025D5E">
        <w:rPr>
          <w:rFonts w:ascii="Arial" w:hAnsi="Arial" w:cs="Arial"/>
          <w:sz w:val="20"/>
          <w:szCs w:val="20"/>
        </w:rPr>
        <w:t>przekazywane</w:t>
      </w:r>
      <w:r w:rsidR="00025D5E" w:rsidRPr="00A15794">
        <w:rPr>
          <w:rFonts w:ascii="Arial" w:hAnsi="Arial" w:cs="Arial"/>
          <w:sz w:val="20"/>
          <w:szCs w:val="20"/>
        </w:rPr>
        <w:t xml:space="preserve"> </w:t>
      </w:r>
      <w:r w:rsidRPr="00A15794">
        <w:rPr>
          <w:rFonts w:ascii="Arial" w:hAnsi="Arial" w:cs="Arial"/>
          <w:sz w:val="20"/>
          <w:szCs w:val="20"/>
        </w:rPr>
        <w:t>jest za zwrotnym potwierdzeniem odbioru.</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A15794">
        <w:rPr>
          <w:rFonts w:ascii="Arial" w:hAnsi="Arial" w:cs="Arial"/>
          <w:sz w:val="20"/>
          <w:szCs w:val="20"/>
        </w:rPr>
        <w:t>W przypadku konieczności złożenia dodatkowych informacji/wyjaśnień Wnioskodawca zobligowany jest do ich dostarczenia w ciągu 7 dni licząc od dnia następującego po dniu otrzymania przez Wnioskodawcę pisma informującego o konieczności złożenia dodatkowych wyjaśnień/informacji.</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Wyjaśnienia/informacje muszą być dostarczone w formie papierowej w</w:t>
      </w:r>
      <w:r w:rsidR="00AD72B2" w:rsidRPr="00460BAB">
        <w:rPr>
          <w:rFonts w:ascii="Arial" w:hAnsi="Arial" w:cs="Arial"/>
          <w:sz w:val="20"/>
          <w:szCs w:val="20"/>
        </w:rPr>
        <w:t> </w:t>
      </w:r>
      <w:r w:rsidR="00D95858">
        <w:rPr>
          <w:rFonts w:ascii="Arial" w:hAnsi="Arial" w:cs="Arial"/>
          <w:sz w:val="20"/>
          <w:szCs w:val="20"/>
        </w:rPr>
        <w:t>jednym</w:t>
      </w:r>
      <w:r w:rsidR="00D95858" w:rsidRPr="00460BAB">
        <w:rPr>
          <w:rFonts w:ascii="Arial" w:hAnsi="Arial" w:cs="Arial"/>
          <w:sz w:val="20"/>
          <w:szCs w:val="20"/>
        </w:rPr>
        <w:t xml:space="preserve"> egzemplarz</w:t>
      </w:r>
      <w:r w:rsidR="00D95858">
        <w:rPr>
          <w:rFonts w:ascii="Arial" w:hAnsi="Arial" w:cs="Arial"/>
          <w:sz w:val="20"/>
          <w:szCs w:val="20"/>
        </w:rPr>
        <w:t>u</w:t>
      </w:r>
      <w:r w:rsidRPr="00460BAB">
        <w:rPr>
          <w:rFonts w:ascii="Arial" w:hAnsi="Arial" w:cs="Arial"/>
          <w:sz w:val="20"/>
          <w:szCs w:val="20"/>
        </w:rPr>
        <w:t xml:space="preserve"> oraz w wersji elektronicznej (na płycie CD/innym nośniku elektronicznym). </w:t>
      </w:r>
      <w:r>
        <w:rPr>
          <w:rFonts w:ascii="Arial" w:hAnsi="Arial" w:cs="Arial"/>
          <w:sz w:val="20"/>
          <w:szCs w:val="20"/>
        </w:rPr>
        <w:t>Wypełniony wniosek o dofinansowanie projektu w wersji elektronicznej należy wysłać za pomocą dostępnej w systemie LSI MAKS2 funkcji „wyślij wniosek”</w:t>
      </w:r>
      <w:r w:rsidRPr="007759FB">
        <w:rPr>
          <w:rFonts w:ascii="Arial" w:hAnsi="Arial"/>
          <w:sz w:val="22"/>
        </w:rPr>
        <w:t xml:space="preserve">. </w:t>
      </w:r>
      <w:r w:rsidR="00173C12" w:rsidRPr="00173C12">
        <w:rPr>
          <w:rFonts w:ascii="Arial" w:hAnsi="Arial" w:cs="Arial"/>
          <w:sz w:val="20"/>
          <w:szCs w:val="20"/>
        </w:rPr>
        <w:t xml:space="preserve">Termin na dostarczenie uzupełniania przez Wnioskodawcę wymaganych dokumentów uznaje się za zachowany, jeżeli uzupełnienie wpłynęło w wyznaczonym terminie do Sekretariatu </w:t>
      </w:r>
      <w:proofErr w:type="spellStart"/>
      <w:r w:rsidR="00173C12" w:rsidRPr="00173C12">
        <w:rPr>
          <w:rFonts w:ascii="Arial" w:hAnsi="Arial" w:cs="Arial"/>
          <w:b/>
          <w:sz w:val="20"/>
          <w:szCs w:val="20"/>
        </w:rPr>
        <w:t>WFOŚiGW</w:t>
      </w:r>
      <w:proofErr w:type="spellEnd"/>
      <w:r w:rsidR="00173C12" w:rsidRPr="00173C12">
        <w:rPr>
          <w:rFonts w:ascii="Arial" w:hAnsi="Arial" w:cs="Arial"/>
          <w:b/>
          <w:sz w:val="20"/>
          <w:szCs w:val="20"/>
        </w:rPr>
        <w:t xml:space="preserve"> w Olsztynie</w:t>
      </w:r>
      <w:r w:rsidR="00173C12" w:rsidRPr="00173C12">
        <w:rPr>
          <w:rFonts w:ascii="Arial" w:hAnsi="Arial" w:cs="Arial"/>
          <w:sz w:val="20"/>
          <w:szCs w:val="20"/>
        </w:rPr>
        <w:t xml:space="preserve"> lub zostało nadane w polskiej placówce pocztowej operatora wyznaczonego w rozumieniu ustawy z dnia 23 listopada 2012 r. – Prawo pocztowe (Poczta Polska S.A) nie później niż w dniu upływu terminu na uzupełnienie dokumentacji - decyduje data nadania. W przypadku złożenia wniosku/uzupełnienia wniosku w innej komórce organizacyjnej </w:t>
      </w:r>
      <w:proofErr w:type="spellStart"/>
      <w:r w:rsidR="00173C12" w:rsidRPr="00173C12">
        <w:rPr>
          <w:rFonts w:ascii="Arial" w:hAnsi="Arial" w:cs="Arial"/>
          <w:b/>
          <w:sz w:val="20"/>
          <w:szCs w:val="20"/>
        </w:rPr>
        <w:t>WFOŚiGW</w:t>
      </w:r>
      <w:proofErr w:type="spellEnd"/>
      <w:r w:rsidR="00173C12" w:rsidRPr="00173C12">
        <w:rPr>
          <w:rFonts w:ascii="Arial" w:hAnsi="Arial" w:cs="Arial"/>
          <w:b/>
          <w:sz w:val="20"/>
          <w:szCs w:val="20"/>
        </w:rPr>
        <w:t xml:space="preserve"> w Olsztynie</w:t>
      </w:r>
      <w:r w:rsidR="00173C12" w:rsidRPr="00173C12">
        <w:rPr>
          <w:rFonts w:ascii="Arial" w:hAnsi="Arial" w:cs="Arial"/>
          <w:sz w:val="20"/>
          <w:szCs w:val="20"/>
        </w:rPr>
        <w:t xml:space="preserve"> niż wskazana w Regulaminie, za termin złożenia wniosku uznaje się datę jego wpływu do Sekretariatu </w:t>
      </w:r>
      <w:proofErr w:type="spellStart"/>
      <w:r w:rsidR="00173C12" w:rsidRPr="00173C12">
        <w:rPr>
          <w:rFonts w:ascii="Arial" w:hAnsi="Arial" w:cs="Arial"/>
          <w:b/>
          <w:sz w:val="20"/>
          <w:szCs w:val="20"/>
        </w:rPr>
        <w:t>WFOŚiGW</w:t>
      </w:r>
      <w:proofErr w:type="spellEnd"/>
      <w:r w:rsidR="00173C12" w:rsidRPr="00173C12">
        <w:rPr>
          <w:rFonts w:ascii="Arial" w:hAnsi="Arial" w:cs="Arial"/>
          <w:b/>
          <w:sz w:val="20"/>
          <w:szCs w:val="20"/>
        </w:rPr>
        <w:t xml:space="preserve"> w Olsztynie</w:t>
      </w:r>
      <w:r w:rsidR="00173C12" w:rsidRPr="00173C12">
        <w:rPr>
          <w:rFonts w:ascii="Arial" w:hAnsi="Arial" w:cs="Arial"/>
          <w:sz w:val="20"/>
          <w:szCs w:val="20"/>
        </w:rPr>
        <w:t xml:space="preserve"> Wnioskodawca ponosi ryzyko przesłania za pośrednictwem kuriera/operatora pocztowego/złożenia osobiście/posłańca wniosku w terminie i na właściwy adres określony w Regulaminie konkursu</w:t>
      </w:r>
      <w:r w:rsidR="008274E3">
        <w:rPr>
          <w:rFonts w:ascii="Arial" w:hAnsi="Arial" w:cs="Arial"/>
          <w:sz w:val="20"/>
          <w:szCs w:val="20"/>
        </w:rPr>
        <w:t>.</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A975B5">
        <w:rPr>
          <w:rFonts w:ascii="Arial" w:hAnsi="Arial" w:cs="Arial"/>
          <w:sz w:val="20"/>
          <w:szCs w:val="20"/>
        </w:rPr>
        <w:t>W sytuacji niedostarczenia dodatkowych wyjaśnień/</w:t>
      </w:r>
      <w:r w:rsidR="003E44BA" w:rsidRPr="003E44BA">
        <w:rPr>
          <w:rFonts w:ascii="Arial" w:hAnsi="Arial" w:cs="Arial"/>
          <w:sz w:val="20"/>
          <w:szCs w:val="20"/>
        </w:rPr>
        <w:t xml:space="preserve">uzupełnienia </w:t>
      </w:r>
      <w:r w:rsidRPr="00A975B5">
        <w:rPr>
          <w:rFonts w:ascii="Arial" w:hAnsi="Arial" w:cs="Arial"/>
          <w:sz w:val="20"/>
          <w:szCs w:val="20"/>
        </w:rPr>
        <w:t xml:space="preserve">informacji </w:t>
      </w:r>
      <w:r w:rsidR="00855929" w:rsidRPr="00460BAB">
        <w:rPr>
          <w:rFonts w:ascii="Arial" w:hAnsi="Arial" w:cs="Arial"/>
          <w:sz w:val="20"/>
          <w:szCs w:val="20"/>
        </w:rPr>
        <w:t xml:space="preserve"> </w:t>
      </w:r>
      <w:r w:rsidR="00D95858">
        <w:rPr>
          <w:rFonts w:ascii="Arial" w:hAnsi="Arial" w:cs="Arial"/>
          <w:sz w:val="20"/>
          <w:szCs w:val="20"/>
        </w:rPr>
        <w:t>Członkowie KOP</w:t>
      </w:r>
      <w:r w:rsidR="007759FB">
        <w:rPr>
          <w:rFonts w:ascii="Arial" w:hAnsi="Arial" w:cs="Arial"/>
          <w:sz w:val="20"/>
          <w:szCs w:val="20"/>
        </w:rPr>
        <w:t xml:space="preserve"> </w:t>
      </w:r>
      <w:r w:rsidRPr="00A975B5">
        <w:rPr>
          <w:rFonts w:ascii="Arial" w:hAnsi="Arial" w:cs="Arial"/>
          <w:sz w:val="20"/>
          <w:szCs w:val="20"/>
        </w:rPr>
        <w:t xml:space="preserve"> będą dokonywali oceny wniosku o dofinansowanie projektu na podstawie dokumentów dotychczas złożonych przez Wnioskodawcę.</w:t>
      </w:r>
    </w:p>
    <w:p w:rsidR="008F0CAD" w:rsidRDefault="00C947C6" w:rsidP="00DE1A51">
      <w:pPr>
        <w:pStyle w:val="Akapitzlist"/>
        <w:numPr>
          <w:ilvl w:val="0"/>
          <w:numId w:val="34"/>
        </w:numPr>
        <w:spacing w:line="276" w:lineRule="auto"/>
        <w:ind w:left="709"/>
        <w:jc w:val="both"/>
        <w:rPr>
          <w:rFonts w:ascii="Arial" w:hAnsi="Arial" w:cs="Arial"/>
          <w:sz w:val="20"/>
          <w:szCs w:val="20"/>
        </w:rPr>
      </w:pPr>
      <w:r w:rsidRPr="006D630C">
        <w:rPr>
          <w:rFonts w:ascii="Arial" w:hAnsi="Arial" w:cs="Arial"/>
          <w:sz w:val="20"/>
          <w:szCs w:val="20"/>
        </w:rPr>
        <w:t>Niespełnienie co najmniej jednego z kryteriów merytorycznych ogólnych (obligatoryjnych) powoduje negatywną ocenę wniosku o dofinansowanie projektu zgodnie z art. 46 ust.5 Ustawy wdrożeniowej.</w:t>
      </w:r>
    </w:p>
    <w:p w:rsidR="00173C12" w:rsidRPr="00DE1A51" w:rsidRDefault="00490A83" w:rsidP="00DE1A51">
      <w:pPr>
        <w:pStyle w:val="Akapitzlist"/>
        <w:numPr>
          <w:ilvl w:val="0"/>
          <w:numId w:val="34"/>
        </w:numPr>
        <w:spacing w:line="276" w:lineRule="auto"/>
        <w:ind w:left="709"/>
        <w:jc w:val="both"/>
        <w:rPr>
          <w:rFonts w:ascii="Arial" w:hAnsi="Arial" w:cs="Arial"/>
          <w:sz w:val="20"/>
          <w:szCs w:val="20"/>
        </w:rPr>
      </w:pPr>
      <w:r w:rsidRPr="00DE1A51">
        <w:rPr>
          <w:rFonts w:ascii="Arial" w:hAnsi="Arial" w:cs="Arial"/>
          <w:sz w:val="20"/>
          <w:szCs w:val="20"/>
        </w:rPr>
        <w:t xml:space="preserve">W przypadku </w:t>
      </w:r>
      <w:r w:rsidR="00E255A9" w:rsidRPr="00DE1A51">
        <w:rPr>
          <w:rFonts w:ascii="Arial" w:hAnsi="Arial" w:cs="Arial"/>
          <w:sz w:val="20"/>
          <w:szCs w:val="20"/>
        </w:rPr>
        <w:t>negatywnej oceny projektu</w:t>
      </w:r>
      <w:r w:rsidRPr="00DE1A51">
        <w:rPr>
          <w:rFonts w:ascii="Arial" w:hAnsi="Arial" w:cs="Arial"/>
          <w:sz w:val="20"/>
          <w:szCs w:val="20"/>
        </w:rPr>
        <w:t xml:space="preserve"> z powodu nies</w:t>
      </w:r>
      <w:r w:rsidR="00E255A9" w:rsidRPr="00DE1A51">
        <w:rPr>
          <w:rFonts w:ascii="Arial" w:hAnsi="Arial" w:cs="Arial"/>
          <w:sz w:val="20"/>
          <w:szCs w:val="20"/>
        </w:rPr>
        <w:t>pełnienia co najmniej jednego z </w:t>
      </w:r>
      <w:r w:rsidRPr="00DE1A51">
        <w:rPr>
          <w:rFonts w:ascii="Arial" w:hAnsi="Arial" w:cs="Arial"/>
          <w:sz w:val="20"/>
          <w:szCs w:val="20"/>
        </w:rPr>
        <w:t xml:space="preserve">kryteriów merytorycznych </w:t>
      </w:r>
      <w:r w:rsidR="00EF29E5" w:rsidRPr="00DE1A51">
        <w:rPr>
          <w:rFonts w:ascii="Arial" w:hAnsi="Arial" w:cs="Arial"/>
          <w:sz w:val="20"/>
          <w:szCs w:val="20"/>
        </w:rPr>
        <w:t xml:space="preserve">ogólnych </w:t>
      </w:r>
      <w:r w:rsidR="00847788" w:rsidRPr="00DE1A51">
        <w:rPr>
          <w:rFonts w:ascii="Arial" w:hAnsi="Arial" w:cs="Arial"/>
          <w:sz w:val="20"/>
          <w:szCs w:val="20"/>
        </w:rPr>
        <w:t xml:space="preserve">(obligatoryjnych) </w:t>
      </w:r>
      <w:r w:rsidR="00AD72B2" w:rsidRPr="00DE1A51">
        <w:rPr>
          <w:rFonts w:ascii="Arial" w:hAnsi="Arial" w:cs="Arial"/>
          <w:sz w:val="20"/>
          <w:szCs w:val="20"/>
        </w:rPr>
        <w:t>do </w:t>
      </w:r>
      <w:r w:rsidRPr="00DE1A51">
        <w:rPr>
          <w:rFonts w:ascii="Arial" w:hAnsi="Arial" w:cs="Arial"/>
          <w:sz w:val="20"/>
          <w:szCs w:val="20"/>
        </w:rPr>
        <w:t>Wnio</w:t>
      </w:r>
      <w:r w:rsidR="00E255A9" w:rsidRPr="00DE1A51">
        <w:rPr>
          <w:rFonts w:ascii="Arial" w:hAnsi="Arial" w:cs="Arial"/>
          <w:sz w:val="20"/>
          <w:szCs w:val="20"/>
        </w:rPr>
        <w:t xml:space="preserve">skodawcy </w:t>
      </w:r>
      <w:r w:rsidR="00364E25" w:rsidRPr="00DE1A51">
        <w:rPr>
          <w:rFonts w:ascii="Arial" w:hAnsi="Arial" w:cs="Arial"/>
          <w:sz w:val="20"/>
          <w:szCs w:val="20"/>
        </w:rPr>
        <w:t>wysłana jest powyższa informacja, zawierająca uzasadnienie niespełniania kryteriów oraz pouczenie o możliwości wniesienia protestu zgodnie z art. 46 ust. 5 Ustawy wdrożeniowej.</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Wnioski o dofinansowanie projektów pozytywnie ocenione w ramach oceny kryteriów merytorycznych </w:t>
      </w:r>
      <w:r>
        <w:rPr>
          <w:rFonts w:ascii="Arial" w:hAnsi="Arial" w:cs="Arial"/>
          <w:sz w:val="20"/>
          <w:szCs w:val="20"/>
        </w:rPr>
        <w:t>ogólnych (obligatoryjnych)</w:t>
      </w:r>
      <w:r w:rsidRPr="00586F63">
        <w:rPr>
          <w:rFonts w:ascii="Arial" w:hAnsi="Arial" w:cs="Arial"/>
          <w:sz w:val="20"/>
          <w:szCs w:val="20"/>
        </w:rPr>
        <w:t xml:space="preserve"> </w:t>
      </w:r>
      <w:r w:rsidR="00AD72B2" w:rsidRPr="00460BAB">
        <w:rPr>
          <w:rFonts w:ascii="Arial" w:hAnsi="Arial" w:cs="Arial"/>
          <w:sz w:val="20"/>
          <w:szCs w:val="20"/>
        </w:rPr>
        <w:t>podawane</w:t>
      </w:r>
      <w:r w:rsidRPr="00460BAB">
        <w:rPr>
          <w:rFonts w:ascii="Arial" w:hAnsi="Arial" w:cs="Arial"/>
          <w:sz w:val="20"/>
          <w:szCs w:val="20"/>
        </w:rPr>
        <w:t xml:space="preserve"> są ocenie w ramach kryteriów merytorycznych </w:t>
      </w:r>
      <w:r w:rsidR="00EF6113">
        <w:rPr>
          <w:rFonts w:ascii="Arial" w:hAnsi="Arial" w:cs="Arial"/>
          <w:sz w:val="20"/>
          <w:szCs w:val="20"/>
        </w:rPr>
        <w:t xml:space="preserve"> </w:t>
      </w:r>
      <w:r>
        <w:rPr>
          <w:rFonts w:ascii="Arial" w:hAnsi="Arial" w:cs="Arial"/>
          <w:sz w:val="20"/>
          <w:szCs w:val="20"/>
        </w:rPr>
        <w:t>punktowych</w:t>
      </w:r>
      <w:r w:rsidRPr="00460BAB">
        <w:rPr>
          <w:rFonts w:ascii="Arial" w:hAnsi="Arial" w:cs="Arial"/>
          <w:sz w:val="20"/>
          <w:szCs w:val="20"/>
        </w:rPr>
        <w:t xml:space="preserve"> zawartych w </w:t>
      </w:r>
      <w:r w:rsidRPr="00586F63">
        <w:rPr>
          <w:rFonts w:ascii="Arial" w:hAnsi="Arial" w:cs="Arial"/>
          <w:sz w:val="20"/>
          <w:szCs w:val="20"/>
        </w:rPr>
        <w:t>Kar</w:t>
      </w:r>
      <w:r w:rsidR="000862CF">
        <w:rPr>
          <w:rFonts w:ascii="Arial" w:hAnsi="Arial" w:cs="Arial"/>
          <w:sz w:val="20"/>
          <w:szCs w:val="20"/>
        </w:rPr>
        <w:t>cie</w:t>
      </w:r>
      <w:r w:rsidRPr="00586F63">
        <w:rPr>
          <w:rFonts w:ascii="Arial" w:hAnsi="Arial" w:cs="Arial"/>
          <w:sz w:val="20"/>
          <w:szCs w:val="20"/>
        </w:rPr>
        <w:t xml:space="preserve"> oceny kryteriów merytorycznych </w:t>
      </w:r>
      <w:r w:rsidR="00EF6113">
        <w:rPr>
          <w:rFonts w:ascii="Arial" w:hAnsi="Arial" w:cs="Arial"/>
          <w:sz w:val="20"/>
          <w:szCs w:val="20"/>
        </w:rPr>
        <w:t xml:space="preserve">specyficznych </w:t>
      </w:r>
      <w:r>
        <w:rPr>
          <w:rFonts w:ascii="Arial" w:hAnsi="Arial" w:cs="Arial"/>
          <w:sz w:val="20"/>
          <w:szCs w:val="20"/>
        </w:rPr>
        <w:t>punktowych</w:t>
      </w:r>
      <w:r w:rsidR="00500E93">
        <w:rPr>
          <w:rFonts w:ascii="Arial" w:hAnsi="Arial" w:cs="Arial"/>
          <w:sz w:val="20"/>
          <w:szCs w:val="20"/>
        </w:rPr>
        <w:t xml:space="preserve"> wyboru projektów</w:t>
      </w:r>
      <w:r w:rsidRPr="00586F63">
        <w:rPr>
          <w:rFonts w:ascii="Arial" w:hAnsi="Arial" w:cs="Arial"/>
          <w:sz w:val="20"/>
          <w:szCs w:val="20"/>
        </w:rPr>
        <w:t xml:space="preserve"> stanowi</w:t>
      </w:r>
      <w:r w:rsidR="000862CF">
        <w:rPr>
          <w:rFonts w:ascii="Arial" w:hAnsi="Arial" w:cs="Arial"/>
          <w:sz w:val="20"/>
          <w:szCs w:val="20"/>
        </w:rPr>
        <w:t>ącej załącznik</w:t>
      </w:r>
      <w:r w:rsidRPr="007759FB">
        <w:rPr>
          <w:rFonts w:ascii="Arial" w:hAnsi="Arial"/>
          <w:color w:val="FF0000"/>
          <w:sz w:val="20"/>
        </w:rPr>
        <w:t xml:space="preserve"> </w:t>
      </w:r>
      <w:r w:rsidRPr="00460BAB">
        <w:rPr>
          <w:rFonts w:ascii="Arial" w:hAnsi="Arial" w:cs="Arial"/>
          <w:sz w:val="20"/>
          <w:szCs w:val="20"/>
        </w:rPr>
        <w:t>do Regulaminu.</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Ocenę końcową wniosku w danym </w:t>
      </w:r>
      <w:r w:rsidRPr="00586F63">
        <w:rPr>
          <w:rFonts w:ascii="Arial" w:hAnsi="Arial" w:cs="Arial"/>
          <w:sz w:val="20"/>
          <w:szCs w:val="20"/>
        </w:rPr>
        <w:t xml:space="preserve">kryterium </w:t>
      </w:r>
      <w:r>
        <w:rPr>
          <w:rFonts w:ascii="Arial" w:hAnsi="Arial" w:cs="Arial"/>
          <w:sz w:val="20"/>
          <w:szCs w:val="20"/>
        </w:rPr>
        <w:t>merytorycznym</w:t>
      </w:r>
      <w:r w:rsidRPr="00586F63">
        <w:rPr>
          <w:rFonts w:ascii="Arial" w:hAnsi="Arial" w:cs="Arial"/>
          <w:sz w:val="20"/>
          <w:szCs w:val="20"/>
        </w:rPr>
        <w:t xml:space="preserve"> </w:t>
      </w:r>
      <w:r>
        <w:rPr>
          <w:rFonts w:ascii="Arial" w:hAnsi="Arial" w:cs="Arial"/>
          <w:sz w:val="20"/>
          <w:szCs w:val="20"/>
        </w:rPr>
        <w:t>punktowym</w:t>
      </w:r>
      <w:r w:rsidRPr="0044469F">
        <w:rPr>
          <w:rFonts w:ascii="Arial" w:hAnsi="Arial" w:cs="Arial"/>
          <w:color w:val="FF0000"/>
          <w:sz w:val="20"/>
          <w:szCs w:val="20"/>
        </w:rPr>
        <w:t xml:space="preserve"> </w:t>
      </w:r>
      <w:r w:rsidRPr="00460BAB">
        <w:rPr>
          <w:rFonts w:ascii="Arial" w:hAnsi="Arial" w:cs="Arial"/>
          <w:sz w:val="20"/>
          <w:szCs w:val="20"/>
        </w:rPr>
        <w:t xml:space="preserve">stanowi średnia ocen </w:t>
      </w:r>
      <w:r w:rsidR="00FA4112">
        <w:rPr>
          <w:rFonts w:ascii="Arial" w:hAnsi="Arial" w:cs="Arial"/>
          <w:sz w:val="20"/>
          <w:szCs w:val="20"/>
        </w:rPr>
        <w:t>Członków KOP</w:t>
      </w:r>
      <w:r w:rsidRPr="00460BAB">
        <w:rPr>
          <w:rFonts w:ascii="Arial" w:hAnsi="Arial" w:cs="Arial"/>
          <w:sz w:val="20"/>
          <w:szCs w:val="20"/>
        </w:rPr>
        <w:t xml:space="preserve"> powołanych w skład KOP biorących udział w ocenie danego kryterium.</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Ocenę końcową wniosku w ramach kryteriów </w:t>
      </w:r>
      <w:r>
        <w:rPr>
          <w:rFonts w:ascii="Arial" w:hAnsi="Arial" w:cs="Arial"/>
          <w:sz w:val="20"/>
          <w:szCs w:val="20"/>
        </w:rPr>
        <w:t>merytorycznych</w:t>
      </w:r>
      <w:r w:rsidR="00EF6113">
        <w:rPr>
          <w:rFonts w:ascii="Arial" w:hAnsi="Arial" w:cs="Arial"/>
          <w:sz w:val="20"/>
          <w:szCs w:val="20"/>
        </w:rPr>
        <w:t xml:space="preserve"> </w:t>
      </w:r>
      <w:r>
        <w:rPr>
          <w:rFonts w:ascii="Arial" w:hAnsi="Arial" w:cs="Arial"/>
          <w:sz w:val="20"/>
          <w:szCs w:val="20"/>
        </w:rPr>
        <w:t>punktowych</w:t>
      </w:r>
      <w:r w:rsidRPr="00460BAB">
        <w:rPr>
          <w:rFonts w:ascii="Arial" w:hAnsi="Arial" w:cs="Arial"/>
          <w:sz w:val="20"/>
          <w:szCs w:val="20"/>
        </w:rPr>
        <w:t xml:space="preserve"> stanowi suma wszystkich średnich ocen uzyskanych przez projekt w ww. kryteriach. </w:t>
      </w:r>
    </w:p>
    <w:p w:rsidR="00173C12" w:rsidRDefault="006D2BEF" w:rsidP="00DE1A51">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Wniosek o dofinansowanie projektu otrzymuje pozytywną ocenę KOP w przypadku uzyskania co</w:t>
      </w:r>
      <w:r>
        <w:rPr>
          <w:rFonts w:ascii="Arial" w:hAnsi="Arial" w:cs="Arial"/>
          <w:sz w:val="20"/>
          <w:szCs w:val="20"/>
        </w:rPr>
        <w:t> </w:t>
      </w:r>
      <w:r w:rsidRPr="00460BAB">
        <w:rPr>
          <w:rFonts w:ascii="Arial" w:hAnsi="Arial" w:cs="Arial"/>
          <w:sz w:val="20"/>
          <w:szCs w:val="20"/>
        </w:rPr>
        <w:t xml:space="preserve">najmniej </w:t>
      </w:r>
      <w:r w:rsidR="00194ED6">
        <w:rPr>
          <w:rFonts w:ascii="Arial" w:hAnsi="Arial" w:cs="Arial"/>
          <w:sz w:val="20"/>
          <w:szCs w:val="20"/>
        </w:rPr>
        <w:t>5</w:t>
      </w:r>
      <w:r w:rsidRPr="00460BAB">
        <w:rPr>
          <w:rFonts w:ascii="Arial" w:hAnsi="Arial" w:cs="Arial"/>
          <w:sz w:val="20"/>
          <w:szCs w:val="20"/>
        </w:rPr>
        <w:t xml:space="preserve">0% maksymalnej liczby punktów w ramach </w:t>
      </w:r>
      <w:r w:rsidRPr="00586F63">
        <w:rPr>
          <w:rFonts w:ascii="Arial" w:hAnsi="Arial" w:cs="Arial"/>
          <w:sz w:val="20"/>
          <w:szCs w:val="20"/>
        </w:rPr>
        <w:t xml:space="preserve">kryteriów </w:t>
      </w:r>
      <w:r>
        <w:rPr>
          <w:rFonts w:ascii="Arial" w:hAnsi="Arial" w:cs="Arial"/>
          <w:sz w:val="20"/>
          <w:szCs w:val="20"/>
        </w:rPr>
        <w:t>merytorycznych punktowych</w:t>
      </w:r>
      <w:r w:rsidRPr="00586F63">
        <w:rPr>
          <w:rFonts w:ascii="Arial" w:hAnsi="Arial" w:cs="Arial"/>
          <w:sz w:val="20"/>
          <w:szCs w:val="20"/>
        </w:rPr>
        <w:t xml:space="preserve"> uwzględniających stopień spełnienia kryteriów wyboru projektów przewidzianych w Karcie oceny kryteriów merytorycznych</w:t>
      </w:r>
      <w:r w:rsidR="00EF6113">
        <w:rPr>
          <w:rFonts w:ascii="Arial" w:hAnsi="Arial" w:cs="Arial"/>
          <w:sz w:val="20"/>
          <w:szCs w:val="20"/>
        </w:rPr>
        <w:t xml:space="preserve"> </w:t>
      </w:r>
      <w:r>
        <w:rPr>
          <w:rFonts w:ascii="Arial" w:hAnsi="Arial" w:cs="Arial"/>
          <w:sz w:val="20"/>
          <w:szCs w:val="20"/>
        </w:rPr>
        <w:t>punktowych</w:t>
      </w:r>
      <w:r w:rsidRPr="00586F63">
        <w:rPr>
          <w:rFonts w:ascii="Arial" w:hAnsi="Arial" w:cs="Arial"/>
          <w:sz w:val="20"/>
          <w:szCs w:val="20"/>
        </w:rPr>
        <w:t>.</w:t>
      </w:r>
    </w:p>
    <w:p w:rsidR="00F26260" w:rsidRDefault="006D2BEF" w:rsidP="00166783">
      <w:pPr>
        <w:pStyle w:val="Akapitzlist"/>
        <w:numPr>
          <w:ilvl w:val="0"/>
          <w:numId w:val="34"/>
        </w:numPr>
        <w:spacing w:line="276" w:lineRule="auto"/>
        <w:ind w:left="709"/>
        <w:jc w:val="both"/>
        <w:rPr>
          <w:rFonts w:ascii="Arial" w:hAnsi="Arial" w:cs="Arial"/>
          <w:sz w:val="20"/>
          <w:szCs w:val="20"/>
        </w:rPr>
      </w:pPr>
      <w:r w:rsidRPr="00460BAB">
        <w:rPr>
          <w:rFonts w:ascii="Arial" w:hAnsi="Arial" w:cs="Arial"/>
          <w:sz w:val="20"/>
          <w:szCs w:val="20"/>
        </w:rPr>
        <w:t xml:space="preserve">Projekty, które w ramach kryteriów </w:t>
      </w:r>
      <w:r>
        <w:rPr>
          <w:rFonts w:ascii="Arial" w:hAnsi="Arial" w:cs="Arial"/>
          <w:sz w:val="20"/>
          <w:szCs w:val="20"/>
        </w:rPr>
        <w:t>merytorycznych</w:t>
      </w:r>
      <w:r w:rsidR="00EF6113">
        <w:rPr>
          <w:rFonts w:ascii="Arial" w:hAnsi="Arial" w:cs="Arial"/>
          <w:sz w:val="20"/>
          <w:szCs w:val="20"/>
        </w:rPr>
        <w:t xml:space="preserve"> </w:t>
      </w:r>
      <w:r>
        <w:rPr>
          <w:rFonts w:ascii="Arial" w:hAnsi="Arial" w:cs="Arial"/>
          <w:sz w:val="20"/>
          <w:szCs w:val="20"/>
        </w:rPr>
        <w:t>punktowych</w:t>
      </w:r>
      <w:r w:rsidRPr="00586F63">
        <w:rPr>
          <w:rFonts w:ascii="Arial" w:hAnsi="Arial" w:cs="Arial"/>
          <w:sz w:val="20"/>
          <w:szCs w:val="20"/>
        </w:rPr>
        <w:t xml:space="preserve"> uzyskały minimum </w:t>
      </w:r>
      <w:r w:rsidR="00194ED6">
        <w:rPr>
          <w:rFonts w:ascii="Arial" w:hAnsi="Arial" w:cs="Arial"/>
          <w:sz w:val="20"/>
          <w:szCs w:val="20"/>
        </w:rPr>
        <w:t>5</w:t>
      </w:r>
      <w:r w:rsidRPr="00586F63">
        <w:rPr>
          <w:rFonts w:ascii="Arial" w:hAnsi="Arial" w:cs="Arial"/>
          <w:sz w:val="20"/>
          <w:szCs w:val="20"/>
        </w:rPr>
        <w:t>0% punktów poddawane są ocenie w ramach kryteriów merytorycznych premiujących w oparciu o Kartę oceny kryteriów merytorycznych premiujących wyboru projektów.</w:t>
      </w:r>
      <w:r>
        <w:rPr>
          <w:rFonts w:ascii="Arial" w:hAnsi="Arial" w:cs="Arial"/>
          <w:sz w:val="20"/>
          <w:szCs w:val="20"/>
        </w:rPr>
        <w:t xml:space="preserve"> </w:t>
      </w:r>
      <w:r w:rsidRPr="00460BAB">
        <w:rPr>
          <w:rFonts w:ascii="Arial" w:hAnsi="Arial" w:cs="Arial"/>
          <w:sz w:val="20"/>
          <w:szCs w:val="20"/>
        </w:rPr>
        <w:t xml:space="preserve">Ocenę końcową wniosku w danym </w:t>
      </w:r>
      <w:r w:rsidRPr="00586F63">
        <w:rPr>
          <w:rFonts w:ascii="Arial" w:hAnsi="Arial" w:cs="Arial"/>
          <w:sz w:val="20"/>
          <w:szCs w:val="20"/>
        </w:rPr>
        <w:t xml:space="preserve">kryterium </w:t>
      </w:r>
      <w:r>
        <w:rPr>
          <w:rFonts w:ascii="Arial" w:hAnsi="Arial" w:cs="Arial"/>
          <w:sz w:val="20"/>
          <w:szCs w:val="20"/>
        </w:rPr>
        <w:t>merytorycznym</w:t>
      </w:r>
      <w:r w:rsidRPr="00586F63">
        <w:rPr>
          <w:rFonts w:ascii="Arial" w:hAnsi="Arial" w:cs="Arial"/>
          <w:sz w:val="20"/>
          <w:szCs w:val="20"/>
        </w:rPr>
        <w:t xml:space="preserve"> </w:t>
      </w:r>
      <w:r>
        <w:rPr>
          <w:rFonts w:ascii="Arial" w:hAnsi="Arial" w:cs="Arial"/>
          <w:sz w:val="20"/>
          <w:szCs w:val="20"/>
        </w:rPr>
        <w:t>premiującym</w:t>
      </w:r>
      <w:r w:rsidRPr="007759FB">
        <w:rPr>
          <w:rFonts w:ascii="Arial" w:hAnsi="Arial"/>
          <w:color w:val="FF0000"/>
          <w:sz w:val="20"/>
        </w:rPr>
        <w:t xml:space="preserve"> </w:t>
      </w:r>
      <w:r w:rsidRPr="00460BAB">
        <w:rPr>
          <w:rFonts w:ascii="Arial" w:hAnsi="Arial" w:cs="Arial"/>
          <w:sz w:val="20"/>
          <w:szCs w:val="20"/>
        </w:rPr>
        <w:t>stanowi średnia ocen Ekspertów powołanych w skład KOP biorących udział w ocenie danego kryterium.</w:t>
      </w:r>
      <w:r w:rsidR="008C2888">
        <w:rPr>
          <w:rFonts w:ascii="Arial" w:hAnsi="Arial" w:cs="Arial"/>
          <w:sz w:val="20"/>
          <w:szCs w:val="20"/>
        </w:rPr>
        <w:t xml:space="preserve"> </w:t>
      </w:r>
      <w:r w:rsidRPr="00460BAB">
        <w:rPr>
          <w:rFonts w:ascii="Arial" w:hAnsi="Arial" w:cs="Arial"/>
          <w:sz w:val="20"/>
          <w:szCs w:val="20"/>
        </w:rPr>
        <w:t xml:space="preserve">Ocenę końcową wniosku stanowi suma </w:t>
      </w:r>
      <w:r w:rsidR="00166783">
        <w:rPr>
          <w:rFonts w:ascii="Arial" w:hAnsi="Arial" w:cs="Arial"/>
          <w:sz w:val="20"/>
          <w:szCs w:val="20"/>
        </w:rPr>
        <w:t xml:space="preserve">punktów uzyskanych przez wniosek w ramach kryteriów merytorycznych punktowych i premiujących. </w:t>
      </w:r>
    </w:p>
    <w:p w:rsidR="006D2BEF" w:rsidRPr="006D2BEF" w:rsidRDefault="00166783" w:rsidP="00DE1A51">
      <w:pPr>
        <w:pStyle w:val="Akapitzlist"/>
        <w:spacing w:line="276" w:lineRule="auto"/>
        <w:ind w:left="709"/>
        <w:jc w:val="both"/>
        <w:rPr>
          <w:rFonts w:ascii="Arial" w:hAnsi="Arial" w:cs="Arial"/>
          <w:sz w:val="20"/>
          <w:szCs w:val="20"/>
        </w:rPr>
      </w:pPr>
      <w:r>
        <w:rPr>
          <w:rFonts w:ascii="Arial" w:hAnsi="Arial" w:cs="Arial"/>
          <w:sz w:val="20"/>
          <w:szCs w:val="20"/>
        </w:rPr>
        <w:t xml:space="preserve"> </w:t>
      </w:r>
    </w:p>
    <w:p w:rsidR="002D16EE" w:rsidRDefault="002D16EE" w:rsidP="002D16EE">
      <w:pPr>
        <w:pStyle w:val="Nagwek2"/>
      </w:pPr>
      <w:bookmarkStart w:id="46" w:name="_Toc449099658"/>
      <w:bookmarkStart w:id="47" w:name="_Toc431819730"/>
      <w:bookmarkStart w:id="48" w:name="_Toc457374220"/>
      <w:r w:rsidRPr="002D16EE">
        <w:lastRenderedPageBreak/>
        <w:t>§ 1</w:t>
      </w:r>
      <w:bookmarkStart w:id="49" w:name="_Toc431540388"/>
      <w:r w:rsidRPr="002D16EE">
        <w:t xml:space="preserve">2 </w:t>
      </w:r>
      <w:r>
        <w:br/>
      </w:r>
      <w:r w:rsidRPr="002D16EE">
        <w:t>Rozstrzygnięcie konkursu i wybór projektów do dofinansowania</w:t>
      </w:r>
      <w:bookmarkEnd w:id="46"/>
      <w:bookmarkEnd w:id="47"/>
      <w:bookmarkEnd w:id="48"/>
      <w:bookmarkEnd w:id="49"/>
    </w:p>
    <w:p w:rsidR="002D16EE" w:rsidRPr="007759FB" w:rsidRDefault="002D16EE" w:rsidP="007759FB"/>
    <w:p w:rsidR="00173C12" w:rsidRDefault="006D2BEF" w:rsidP="00DE1A51">
      <w:pPr>
        <w:pStyle w:val="Akapitzlist"/>
        <w:numPr>
          <w:ilvl w:val="0"/>
          <w:numId w:val="36"/>
        </w:numPr>
        <w:spacing w:line="276" w:lineRule="auto"/>
        <w:ind w:left="709"/>
        <w:jc w:val="both"/>
        <w:rPr>
          <w:rFonts w:ascii="Arial" w:hAnsi="Arial" w:cs="Arial"/>
          <w:sz w:val="20"/>
          <w:szCs w:val="20"/>
        </w:rPr>
      </w:pPr>
      <w:r>
        <w:rPr>
          <w:rFonts w:ascii="Arial" w:hAnsi="Arial" w:cs="Arial"/>
          <w:sz w:val="20"/>
          <w:szCs w:val="20"/>
        </w:rPr>
        <w:t xml:space="preserve">Rozstrzygnięcie konkursu następuje w terminie </w:t>
      </w:r>
      <w:r w:rsidR="00C953CA">
        <w:rPr>
          <w:rFonts w:ascii="Arial" w:hAnsi="Arial" w:cs="Arial"/>
          <w:sz w:val="20"/>
          <w:szCs w:val="20"/>
        </w:rPr>
        <w:t>10</w:t>
      </w:r>
      <w:r>
        <w:rPr>
          <w:rFonts w:ascii="Arial" w:hAnsi="Arial" w:cs="Arial"/>
          <w:sz w:val="20"/>
          <w:szCs w:val="20"/>
        </w:rPr>
        <w:t xml:space="preserve"> dni od zakończenia etapu oceny formalno-merytorycznej poprzez zatwierdzenie przez Zarząd </w:t>
      </w:r>
      <w:proofErr w:type="spellStart"/>
      <w:r w:rsidR="00223074">
        <w:rPr>
          <w:rFonts w:ascii="Arial" w:hAnsi="Arial" w:cs="Arial"/>
          <w:sz w:val="20"/>
          <w:szCs w:val="20"/>
        </w:rPr>
        <w:t>WFOŚiGW</w:t>
      </w:r>
      <w:proofErr w:type="spellEnd"/>
      <w:r>
        <w:rPr>
          <w:rFonts w:ascii="Arial" w:hAnsi="Arial" w:cs="Arial"/>
          <w:sz w:val="20"/>
          <w:szCs w:val="20"/>
        </w:rPr>
        <w:t xml:space="preserve"> w formie uchwały, listy ocenionych projektów opracowanej przez KOP zawierającej</w:t>
      </w:r>
      <w:r w:rsidRPr="00C25A35">
        <w:rPr>
          <w:rFonts w:ascii="Arial" w:hAnsi="Arial" w:cs="Arial"/>
          <w:sz w:val="20"/>
          <w:szCs w:val="20"/>
        </w:rPr>
        <w:t xml:space="preserve"> </w:t>
      </w:r>
      <w:r>
        <w:rPr>
          <w:rFonts w:ascii="Arial" w:hAnsi="Arial" w:cs="Arial"/>
          <w:sz w:val="20"/>
          <w:szCs w:val="20"/>
        </w:rPr>
        <w:t>przyznane oceny, wskazującej projekty</w:t>
      </w:r>
      <w:r w:rsidRPr="00C25A35">
        <w:rPr>
          <w:rFonts w:ascii="Arial" w:hAnsi="Arial" w:cs="Arial"/>
          <w:sz w:val="20"/>
          <w:szCs w:val="20"/>
        </w:rPr>
        <w:t xml:space="preserve">, które </w:t>
      </w:r>
      <w:r>
        <w:rPr>
          <w:rFonts w:ascii="Arial" w:hAnsi="Arial" w:cs="Arial"/>
          <w:sz w:val="20"/>
          <w:szCs w:val="20"/>
        </w:rPr>
        <w:t>spełniły kryteria wyboru projektów i:</w:t>
      </w:r>
    </w:p>
    <w:p w:rsidR="00173C12" w:rsidRDefault="006D2BEF" w:rsidP="00DE1A51">
      <w:pPr>
        <w:pStyle w:val="Akapitzlist"/>
        <w:numPr>
          <w:ilvl w:val="1"/>
          <w:numId w:val="34"/>
        </w:numPr>
        <w:tabs>
          <w:tab w:val="clear" w:pos="1800"/>
          <w:tab w:val="num" w:pos="1418"/>
        </w:tabs>
        <w:spacing w:line="276" w:lineRule="auto"/>
        <w:ind w:left="1418"/>
        <w:jc w:val="both"/>
        <w:rPr>
          <w:rFonts w:ascii="Arial" w:hAnsi="Arial" w:cs="Arial"/>
          <w:sz w:val="20"/>
          <w:szCs w:val="20"/>
        </w:rPr>
      </w:pPr>
      <w:r>
        <w:rPr>
          <w:rFonts w:ascii="Arial" w:hAnsi="Arial" w:cs="Arial"/>
          <w:sz w:val="20"/>
          <w:szCs w:val="20"/>
        </w:rPr>
        <w:t>uzyskały wymaganą liczbę punktów albo</w:t>
      </w:r>
    </w:p>
    <w:p w:rsidR="00173C12" w:rsidRDefault="006D2BEF" w:rsidP="00DE1A51">
      <w:pPr>
        <w:pStyle w:val="Akapitzlist"/>
        <w:numPr>
          <w:ilvl w:val="1"/>
          <w:numId w:val="34"/>
        </w:numPr>
        <w:tabs>
          <w:tab w:val="clear" w:pos="1800"/>
          <w:tab w:val="num" w:pos="1418"/>
        </w:tabs>
        <w:spacing w:line="276" w:lineRule="auto"/>
        <w:ind w:left="1418"/>
        <w:jc w:val="both"/>
        <w:rPr>
          <w:rFonts w:ascii="Arial" w:hAnsi="Arial" w:cs="Arial"/>
          <w:sz w:val="20"/>
          <w:szCs w:val="20"/>
        </w:rPr>
      </w:pPr>
      <w:r>
        <w:rPr>
          <w:rFonts w:ascii="Arial" w:hAnsi="Arial" w:cs="Arial"/>
          <w:sz w:val="20"/>
          <w:szCs w:val="20"/>
        </w:rPr>
        <w:t>uzyskały kolejno najwyż</w:t>
      </w:r>
      <w:r w:rsidR="006D630C">
        <w:rPr>
          <w:rFonts w:ascii="Arial" w:hAnsi="Arial" w:cs="Arial"/>
          <w:sz w:val="20"/>
          <w:szCs w:val="20"/>
        </w:rPr>
        <w:t xml:space="preserve">szą liczbę punktów, w przypadku </w:t>
      </w:r>
      <w:r>
        <w:rPr>
          <w:rFonts w:ascii="Arial" w:hAnsi="Arial" w:cs="Arial"/>
          <w:sz w:val="20"/>
          <w:szCs w:val="20"/>
        </w:rPr>
        <w:t xml:space="preserve">gdy kwota przeznaczona na dofinansowanie projektów w konkursie nie wystarcza na objęcie dofinansowaniem wszystkich projektów, z wyróżnieniem projektów wybranych do dofinansowania. </w:t>
      </w:r>
    </w:p>
    <w:p w:rsidR="006D2BEF" w:rsidRDefault="006D2BEF" w:rsidP="007759FB">
      <w:pPr>
        <w:pStyle w:val="Akapitzlist"/>
        <w:spacing w:line="276" w:lineRule="auto"/>
        <w:jc w:val="both"/>
        <w:rPr>
          <w:rFonts w:ascii="Arial" w:hAnsi="Arial" w:cs="Arial"/>
          <w:sz w:val="20"/>
          <w:szCs w:val="20"/>
        </w:rPr>
      </w:pPr>
      <w:r w:rsidRPr="00C25A35">
        <w:rPr>
          <w:rFonts w:ascii="Arial" w:hAnsi="Arial" w:cs="Arial"/>
          <w:sz w:val="20"/>
          <w:szCs w:val="20"/>
        </w:rPr>
        <w:t>Na liście uwzględnione są wszystkie projekty, które podlegały ocenie</w:t>
      </w:r>
      <w:r>
        <w:rPr>
          <w:rFonts w:ascii="Arial" w:hAnsi="Arial" w:cs="Arial"/>
          <w:sz w:val="20"/>
          <w:szCs w:val="20"/>
        </w:rPr>
        <w:t>.</w:t>
      </w:r>
    </w:p>
    <w:p w:rsidR="00173C12" w:rsidRDefault="00C14515" w:rsidP="00DE1A51">
      <w:pPr>
        <w:pStyle w:val="Akapitzlist"/>
        <w:numPr>
          <w:ilvl w:val="0"/>
          <w:numId w:val="36"/>
        </w:numPr>
        <w:ind w:left="709"/>
        <w:jc w:val="both"/>
        <w:rPr>
          <w:rFonts w:ascii="Arial" w:hAnsi="Arial" w:cs="Arial"/>
          <w:sz w:val="20"/>
          <w:szCs w:val="20"/>
          <w:lang w:eastAsia="pl-PL"/>
        </w:rPr>
      </w:pPr>
      <w:r w:rsidRPr="00610203">
        <w:rPr>
          <w:rFonts w:ascii="Arial" w:hAnsi="Arial" w:cs="Arial"/>
          <w:sz w:val="20"/>
          <w:szCs w:val="20"/>
          <w:lang w:eastAsia="pl-PL"/>
        </w:rPr>
        <w:t xml:space="preserve">Wszelka korespondencja </w:t>
      </w:r>
      <w:r w:rsidR="001D40C1" w:rsidRPr="001D40C1">
        <w:rPr>
          <w:rFonts w:ascii="Arial" w:hAnsi="Arial" w:cs="Arial"/>
          <w:sz w:val="20"/>
          <w:szCs w:val="20"/>
          <w:lang w:eastAsia="pl-PL"/>
        </w:rPr>
        <w:t>IP</w:t>
      </w:r>
      <w:r w:rsidRPr="00610203">
        <w:rPr>
          <w:rFonts w:ascii="Arial" w:hAnsi="Arial" w:cs="Arial"/>
          <w:sz w:val="20"/>
          <w:szCs w:val="20"/>
          <w:lang w:eastAsia="pl-PL"/>
        </w:rPr>
        <w:t xml:space="preserve"> z Wnioskodawcą </w:t>
      </w:r>
      <w:r>
        <w:rPr>
          <w:rFonts w:ascii="Arial" w:hAnsi="Arial" w:cs="Arial"/>
          <w:sz w:val="20"/>
          <w:szCs w:val="20"/>
        </w:rPr>
        <w:t>przekazywana</w:t>
      </w:r>
      <w:r w:rsidRPr="00E525F2">
        <w:rPr>
          <w:rFonts w:ascii="Arial" w:hAnsi="Arial" w:cs="Arial"/>
          <w:sz w:val="20"/>
          <w:szCs w:val="20"/>
        </w:rPr>
        <w:t xml:space="preserve"> jest pismem </w:t>
      </w:r>
      <w:r w:rsidRPr="00610203">
        <w:rPr>
          <w:rFonts w:ascii="Arial" w:hAnsi="Arial" w:cs="Arial"/>
          <w:sz w:val="20"/>
          <w:szCs w:val="20"/>
          <w:lang w:eastAsia="pl-PL"/>
        </w:rPr>
        <w:t>za zwrotnym potwierdzeniem odbioru.</w:t>
      </w:r>
    </w:p>
    <w:p w:rsidR="00173C12" w:rsidRDefault="006D2BEF" w:rsidP="00DE1A51">
      <w:pPr>
        <w:pStyle w:val="Akapitzlist"/>
        <w:numPr>
          <w:ilvl w:val="0"/>
          <w:numId w:val="36"/>
        </w:numPr>
        <w:ind w:left="709"/>
        <w:jc w:val="both"/>
        <w:rPr>
          <w:rFonts w:ascii="Arial" w:hAnsi="Arial" w:cs="Arial"/>
          <w:sz w:val="20"/>
          <w:szCs w:val="20"/>
          <w:lang w:eastAsia="pl-PL"/>
        </w:rPr>
      </w:pPr>
      <w:r w:rsidRPr="006D630C">
        <w:rPr>
          <w:rFonts w:ascii="Arial" w:hAnsi="Arial" w:cs="Arial"/>
          <w:sz w:val="20"/>
          <w:szCs w:val="20"/>
        </w:rPr>
        <w:t>Wnioskodawca jest pisemnie informowany o wyniku oceny wniosku i wyborze projektu do dofinansowania.</w:t>
      </w:r>
      <w:r w:rsidR="00783EBB" w:rsidRPr="006D630C">
        <w:rPr>
          <w:rFonts w:ascii="Arial" w:hAnsi="Arial" w:cs="Arial"/>
          <w:sz w:val="20"/>
          <w:szCs w:val="20"/>
        </w:rPr>
        <w:t xml:space="preserve"> </w:t>
      </w:r>
      <w:r w:rsidR="000D76F4" w:rsidRPr="006D630C">
        <w:rPr>
          <w:rFonts w:ascii="Arial" w:hAnsi="Arial" w:cs="Arial"/>
          <w:sz w:val="20"/>
          <w:szCs w:val="20"/>
        </w:rPr>
        <w:t>Pismo informujące Wnioskodawcę o wyborze projektu do dofinansowania zawiera uzasadnienie oceny projektu i punktację otrzymaną przez projekt oraz informację o konieczności dostarczenia dokumentów niezbędnych do podpisania umowy o dofinansowanie projektu. Pismo przekazywane jest za zwrotnym potwierdzeniem odbioru.</w:t>
      </w:r>
      <w:r w:rsidR="0010593B" w:rsidRPr="006D630C">
        <w:rPr>
          <w:rFonts w:ascii="Arial" w:hAnsi="Arial" w:cs="Arial"/>
          <w:sz w:val="20"/>
          <w:szCs w:val="20"/>
        </w:rPr>
        <w:t xml:space="preserve"> </w:t>
      </w:r>
      <w:r w:rsidR="00783EBB" w:rsidRPr="006D630C">
        <w:rPr>
          <w:rFonts w:ascii="Arial" w:hAnsi="Arial" w:cs="Arial"/>
          <w:sz w:val="20"/>
          <w:szCs w:val="20"/>
        </w:rPr>
        <w:t>W przy</w:t>
      </w:r>
      <w:r w:rsidR="000D76F4" w:rsidRPr="006D630C">
        <w:rPr>
          <w:rFonts w:ascii="Arial" w:hAnsi="Arial" w:cs="Arial"/>
          <w:sz w:val="20"/>
          <w:szCs w:val="20"/>
        </w:rPr>
        <w:t xml:space="preserve">padku negatywnej oceny projektu, </w:t>
      </w:r>
      <w:r w:rsidR="00704659" w:rsidRPr="006D630C">
        <w:rPr>
          <w:rFonts w:ascii="Arial" w:hAnsi="Arial" w:cs="Arial"/>
          <w:sz w:val="20"/>
          <w:szCs w:val="20"/>
        </w:rPr>
        <w:br/>
      </w:r>
      <w:r w:rsidR="000D76F4" w:rsidRPr="006D630C">
        <w:rPr>
          <w:rFonts w:ascii="Arial" w:hAnsi="Arial" w:cs="Arial"/>
          <w:sz w:val="20"/>
          <w:szCs w:val="20"/>
        </w:rPr>
        <w:t xml:space="preserve">o której mowa w art. 53 ustawy wdrożeniowej, </w:t>
      </w:r>
      <w:r w:rsidR="00783EBB" w:rsidRPr="006D630C">
        <w:rPr>
          <w:rFonts w:ascii="Arial" w:hAnsi="Arial" w:cs="Arial"/>
          <w:sz w:val="20"/>
          <w:szCs w:val="20"/>
        </w:rPr>
        <w:t xml:space="preserve">do Wnioskodawcy przekazywana jest powyższa informacja za zwrotnym potwierdzeniem odbioru, zawierająca uzasadnienie </w:t>
      </w:r>
      <w:r w:rsidR="000D76F4" w:rsidRPr="006D630C">
        <w:rPr>
          <w:rFonts w:ascii="Arial" w:hAnsi="Arial" w:cs="Arial"/>
          <w:sz w:val="20"/>
          <w:szCs w:val="20"/>
        </w:rPr>
        <w:t>oceny</w:t>
      </w:r>
      <w:r w:rsidR="00C947C6" w:rsidRPr="006D630C">
        <w:rPr>
          <w:rFonts w:ascii="Arial" w:hAnsi="Arial" w:cs="Arial"/>
          <w:sz w:val="20"/>
          <w:szCs w:val="20"/>
        </w:rPr>
        <w:t xml:space="preserve"> oraz pouczenie </w:t>
      </w:r>
      <w:r w:rsidR="006D630C">
        <w:rPr>
          <w:rFonts w:ascii="Arial" w:hAnsi="Arial" w:cs="Arial"/>
          <w:sz w:val="20"/>
          <w:szCs w:val="20"/>
        </w:rPr>
        <w:br/>
      </w:r>
      <w:r w:rsidR="00C947C6" w:rsidRPr="006D630C">
        <w:rPr>
          <w:rFonts w:ascii="Arial" w:hAnsi="Arial" w:cs="Arial"/>
          <w:sz w:val="20"/>
          <w:szCs w:val="20"/>
        </w:rPr>
        <w:t>o możliwości wniesienia protestu zgodnie z art. 46 ust. 5 Ustawy wdrożeniowej</w:t>
      </w:r>
      <w:r w:rsidR="00783EBB" w:rsidRPr="006D630C">
        <w:rPr>
          <w:rFonts w:ascii="Arial" w:hAnsi="Arial" w:cs="Arial"/>
          <w:sz w:val="20"/>
          <w:szCs w:val="20"/>
        </w:rPr>
        <w:t xml:space="preserve"> </w:t>
      </w:r>
    </w:p>
    <w:p w:rsidR="00173C12" w:rsidRDefault="006D2BEF" w:rsidP="00DE1A51">
      <w:pPr>
        <w:pStyle w:val="Akapitzlist"/>
        <w:numPr>
          <w:ilvl w:val="0"/>
          <w:numId w:val="36"/>
        </w:numPr>
        <w:spacing w:line="276" w:lineRule="auto"/>
        <w:ind w:left="709"/>
        <w:jc w:val="both"/>
        <w:rPr>
          <w:rFonts w:ascii="Arial" w:hAnsi="Arial" w:cs="Arial"/>
          <w:sz w:val="20"/>
          <w:szCs w:val="20"/>
        </w:rPr>
      </w:pPr>
      <w:r w:rsidRPr="0015530C">
        <w:rPr>
          <w:rFonts w:ascii="Arial" w:hAnsi="Arial" w:cs="Arial"/>
          <w:sz w:val="20"/>
          <w:szCs w:val="20"/>
        </w:rPr>
        <w:t>W sytuacji</w:t>
      </w:r>
      <w:r w:rsidR="00783EBB">
        <w:rPr>
          <w:rFonts w:ascii="Arial" w:hAnsi="Arial" w:cs="Arial"/>
          <w:sz w:val="20"/>
          <w:szCs w:val="20"/>
        </w:rPr>
        <w:t xml:space="preserve">, </w:t>
      </w:r>
      <w:r w:rsidRPr="0015530C">
        <w:rPr>
          <w:rFonts w:ascii="Arial" w:hAnsi="Arial" w:cs="Arial"/>
          <w:sz w:val="20"/>
          <w:szCs w:val="20"/>
        </w:rPr>
        <w:t>gdy kwota alokacji przeznaczona na konkurs zostanie wyczerpana do Wnioskodawcy wysyłane jest pismo informujące o umieszczeniu projektu na liście re</w:t>
      </w:r>
      <w:r>
        <w:rPr>
          <w:rFonts w:ascii="Arial" w:hAnsi="Arial" w:cs="Arial"/>
          <w:sz w:val="20"/>
          <w:szCs w:val="20"/>
        </w:rPr>
        <w:t>zerwowej projektów wybranych do </w:t>
      </w:r>
      <w:r w:rsidRPr="0015530C">
        <w:rPr>
          <w:rFonts w:ascii="Arial" w:hAnsi="Arial" w:cs="Arial"/>
          <w:sz w:val="20"/>
          <w:szCs w:val="20"/>
        </w:rPr>
        <w:t xml:space="preserve">dofinansowania. Pismo zawiera informacje na temat wyniku oceny projektu wraz z podaniem uzasadnienia oceny projektu i punktacji otrzymanej przez projekt oraz pouczenie o możliwości wniesienia protestu zgodnie z </w:t>
      </w:r>
      <w:r w:rsidRPr="00A975B5">
        <w:rPr>
          <w:rFonts w:ascii="Arial" w:hAnsi="Arial" w:cs="Arial"/>
          <w:sz w:val="20"/>
          <w:szCs w:val="20"/>
        </w:rPr>
        <w:t xml:space="preserve">art. 46 ust. 5 Ustawy wdrożeniowej. Pismo </w:t>
      </w:r>
      <w:r w:rsidR="00704659">
        <w:rPr>
          <w:rFonts w:ascii="Arial" w:hAnsi="Arial" w:cs="Arial"/>
          <w:sz w:val="20"/>
          <w:szCs w:val="20"/>
        </w:rPr>
        <w:t>przekazywane</w:t>
      </w:r>
      <w:r w:rsidR="00704659" w:rsidRPr="00A975B5">
        <w:rPr>
          <w:rFonts w:ascii="Arial" w:hAnsi="Arial" w:cs="Arial"/>
          <w:sz w:val="20"/>
          <w:szCs w:val="20"/>
        </w:rPr>
        <w:t xml:space="preserve"> </w:t>
      </w:r>
      <w:r w:rsidRPr="00A975B5">
        <w:rPr>
          <w:rFonts w:ascii="Arial" w:hAnsi="Arial" w:cs="Arial"/>
          <w:sz w:val="20"/>
          <w:szCs w:val="20"/>
        </w:rPr>
        <w:t>jest za zwrotnym potwierdzeniem odbioru. Zgodnie z art. 53 ust. 3</w:t>
      </w:r>
      <w:r w:rsidRPr="00A76543">
        <w:rPr>
          <w:rFonts w:ascii="Arial" w:hAnsi="Arial" w:cs="Arial"/>
          <w:sz w:val="20"/>
          <w:szCs w:val="20"/>
        </w:rPr>
        <w:t xml:space="preserve"> wyczerpanie alokacji przeznaczonej na dany konkurs nie może stanowić wyłącznej przesłanki do wniesienia protestu.</w:t>
      </w:r>
    </w:p>
    <w:p w:rsidR="00173C12" w:rsidRDefault="006D2BEF" w:rsidP="00DB30D2">
      <w:pPr>
        <w:pStyle w:val="Akapitzlist"/>
        <w:numPr>
          <w:ilvl w:val="0"/>
          <w:numId w:val="36"/>
        </w:numPr>
        <w:spacing w:line="276" w:lineRule="auto"/>
        <w:ind w:left="709"/>
        <w:jc w:val="both"/>
        <w:rPr>
          <w:rFonts w:ascii="Arial" w:hAnsi="Arial" w:cs="Arial"/>
          <w:sz w:val="20"/>
          <w:szCs w:val="20"/>
        </w:rPr>
      </w:pPr>
      <w:r w:rsidRPr="00A76543">
        <w:rPr>
          <w:rFonts w:ascii="Arial" w:hAnsi="Arial" w:cs="Arial"/>
          <w:sz w:val="20"/>
          <w:szCs w:val="20"/>
          <w:lang w:eastAsia="pl-PL"/>
        </w:rPr>
        <w:t>Informacja o projektach wybranych do dofinansowania jest upubliczniana w formie odrębnej listy, którą</w:t>
      </w:r>
      <w:r>
        <w:rPr>
          <w:rFonts w:ascii="Arial" w:hAnsi="Arial" w:cs="Arial"/>
          <w:sz w:val="20"/>
          <w:szCs w:val="20"/>
          <w:lang w:eastAsia="pl-PL"/>
        </w:rPr>
        <w:t xml:space="preserve"> </w:t>
      </w:r>
      <w:r w:rsidR="005574B5">
        <w:rPr>
          <w:rFonts w:ascii="Arial" w:hAnsi="Arial" w:cs="Arial"/>
          <w:sz w:val="20"/>
          <w:szCs w:val="20"/>
          <w:lang w:eastAsia="pl-PL"/>
        </w:rPr>
        <w:t>IP</w:t>
      </w:r>
      <w:r w:rsidR="000D76F4">
        <w:rPr>
          <w:rFonts w:ascii="Arial" w:hAnsi="Arial" w:cs="Arial"/>
          <w:sz w:val="20"/>
          <w:szCs w:val="20"/>
          <w:lang w:eastAsia="pl-PL"/>
        </w:rPr>
        <w:t xml:space="preserve"> </w:t>
      </w:r>
      <w:r>
        <w:rPr>
          <w:rFonts w:ascii="Arial" w:hAnsi="Arial" w:cs="Arial"/>
          <w:sz w:val="20"/>
          <w:szCs w:val="20"/>
          <w:lang w:eastAsia="pl-PL"/>
        </w:rPr>
        <w:t xml:space="preserve">zamieszcza na </w:t>
      </w:r>
      <w:r w:rsidRPr="00A76543">
        <w:rPr>
          <w:rFonts w:ascii="Arial" w:hAnsi="Arial" w:cs="Arial"/>
          <w:sz w:val="20"/>
          <w:szCs w:val="20"/>
          <w:lang w:eastAsia="pl-PL"/>
        </w:rPr>
        <w:t xml:space="preserve">stronie internetowej </w:t>
      </w:r>
      <w:r>
        <w:rPr>
          <w:rFonts w:ascii="Arial" w:hAnsi="Arial" w:cs="Arial"/>
          <w:sz w:val="20"/>
          <w:szCs w:val="20"/>
          <w:lang w:eastAsia="pl-PL"/>
        </w:rPr>
        <w:t xml:space="preserve">RPO </w:t>
      </w:r>
      <w:proofErr w:type="spellStart"/>
      <w:r>
        <w:rPr>
          <w:rFonts w:ascii="Arial" w:hAnsi="Arial" w:cs="Arial"/>
          <w:sz w:val="20"/>
          <w:szCs w:val="20"/>
          <w:lang w:eastAsia="pl-PL"/>
        </w:rPr>
        <w:t>WiM</w:t>
      </w:r>
      <w:proofErr w:type="spellEnd"/>
      <w:r>
        <w:rPr>
          <w:rFonts w:ascii="Arial" w:hAnsi="Arial" w:cs="Arial"/>
          <w:sz w:val="20"/>
          <w:szCs w:val="20"/>
          <w:lang w:eastAsia="pl-PL"/>
        </w:rPr>
        <w:t xml:space="preserve"> </w:t>
      </w:r>
      <w:r w:rsidRPr="00A76543">
        <w:rPr>
          <w:rFonts w:ascii="Arial" w:hAnsi="Arial" w:cs="Arial"/>
          <w:sz w:val="20"/>
          <w:szCs w:val="20"/>
          <w:lang w:eastAsia="pl-PL"/>
        </w:rPr>
        <w:t xml:space="preserve">oraz </w:t>
      </w:r>
      <w:r>
        <w:rPr>
          <w:rFonts w:ascii="Arial" w:hAnsi="Arial" w:cs="Arial"/>
          <w:sz w:val="20"/>
          <w:szCs w:val="20"/>
          <w:lang w:eastAsia="pl-PL"/>
        </w:rPr>
        <w:t>na P</w:t>
      </w:r>
      <w:r w:rsidRPr="00A76543">
        <w:rPr>
          <w:rFonts w:ascii="Arial" w:hAnsi="Arial" w:cs="Arial"/>
          <w:sz w:val="20"/>
          <w:szCs w:val="20"/>
          <w:lang w:eastAsia="pl-PL"/>
        </w:rPr>
        <w:t>ortalu. Lista ta będzie ró</w:t>
      </w:r>
      <w:r>
        <w:rPr>
          <w:rFonts w:ascii="Arial" w:hAnsi="Arial" w:cs="Arial"/>
          <w:sz w:val="20"/>
          <w:szCs w:val="20"/>
          <w:lang w:eastAsia="pl-PL"/>
        </w:rPr>
        <w:t>ż</w:t>
      </w:r>
      <w:r w:rsidRPr="00A76543">
        <w:rPr>
          <w:rFonts w:ascii="Arial" w:hAnsi="Arial" w:cs="Arial"/>
          <w:sz w:val="20"/>
          <w:szCs w:val="20"/>
          <w:lang w:eastAsia="pl-PL"/>
        </w:rPr>
        <w:t>niła się</w:t>
      </w:r>
      <w:r>
        <w:rPr>
          <w:rFonts w:ascii="Arial" w:hAnsi="Arial" w:cs="Arial"/>
          <w:sz w:val="20"/>
          <w:szCs w:val="20"/>
          <w:lang w:eastAsia="pl-PL"/>
        </w:rPr>
        <w:t xml:space="preserve"> od listy, o której mowa w ust.</w:t>
      </w:r>
      <w:r w:rsidRPr="00A76543">
        <w:rPr>
          <w:rFonts w:ascii="Arial" w:hAnsi="Arial" w:cs="Arial"/>
          <w:sz w:val="20"/>
          <w:szCs w:val="20"/>
          <w:lang w:eastAsia="pl-PL"/>
        </w:rPr>
        <w:t xml:space="preserve"> 1. </w:t>
      </w:r>
      <w:r>
        <w:rPr>
          <w:rFonts w:ascii="Arial" w:hAnsi="Arial" w:cs="Arial"/>
          <w:sz w:val="20"/>
          <w:szCs w:val="20"/>
          <w:lang w:eastAsia="pl-PL"/>
        </w:rPr>
        <w:t>N</w:t>
      </w:r>
      <w:r w:rsidRPr="00A76543">
        <w:rPr>
          <w:rFonts w:ascii="Arial" w:hAnsi="Arial" w:cs="Arial"/>
          <w:sz w:val="20"/>
          <w:szCs w:val="20"/>
          <w:lang w:eastAsia="pl-PL"/>
        </w:rPr>
        <w:t>a liście tej uwzględnione będą</w:t>
      </w:r>
      <w:r>
        <w:rPr>
          <w:rFonts w:ascii="Arial" w:hAnsi="Arial" w:cs="Arial"/>
          <w:sz w:val="20"/>
          <w:szCs w:val="20"/>
          <w:lang w:eastAsia="pl-PL"/>
        </w:rPr>
        <w:t xml:space="preserve"> </w:t>
      </w:r>
      <w:r w:rsidRPr="00A76543">
        <w:rPr>
          <w:rFonts w:ascii="Arial" w:hAnsi="Arial" w:cs="Arial"/>
          <w:sz w:val="20"/>
          <w:szCs w:val="20"/>
          <w:lang w:eastAsia="pl-PL"/>
        </w:rPr>
        <w:t>wszystkie projekty, które spełniły kryteria i</w:t>
      </w:r>
      <w:r>
        <w:rPr>
          <w:rFonts w:ascii="Arial" w:hAnsi="Arial" w:cs="Arial"/>
          <w:sz w:val="20"/>
          <w:szCs w:val="20"/>
          <w:lang w:eastAsia="pl-PL"/>
        </w:rPr>
        <w:t> </w:t>
      </w:r>
      <w:r w:rsidRPr="00A76543">
        <w:rPr>
          <w:rFonts w:ascii="Arial" w:hAnsi="Arial" w:cs="Arial"/>
          <w:sz w:val="20"/>
          <w:szCs w:val="20"/>
          <w:lang w:eastAsia="pl-PL"/>
        </w:rPr>
        <w:t>uzyskały wymaganą</w:t>
      </w:r>
      <w:r>
        <w:rPr>
          <w:rFonts w:ascii="Arial" w:hAnsi="Arial" w:cs="Arial"/>
          <w:sz w:val="20"/>
          <w:szCs w:val="20"/>
          <w:lang w:eastAsia="pl-PL"/>
        </w:rPr>
        <w:t xml:space="preserve"> </w:t>
      </w:r>
      <w:r w:rsidRPr="00A76543">
        <w:rPr>
          <w:rFonts w:ascii="Arial" w:hAnsi="Arial" w:cs="Arial"/>
          <w:sz w:val="20"/>
          <w:szCs w:val="20"/>
          <w:lang w:eastAsia="pl-PL"/>
        </w:rPr>
        <w:t>liczbę</w:t>
      </w:r>
      <w:r>
        <w:rPr>
          <w:rFonts w:ascii="Arial" w:hAnsi="Arial" w:cs="Arial"/>
          <w:sz w:val="20"/>
          <w:szCs w:val="20"/>
          <w:lang w:eastAsia="pl-PL"/>
        </w:rPr>
        <w:t xml:space="preserve"> </w:t>
      </w:r>
      <w:r w:rsidRPr="00A76543">
        <w:rPr>
          <w:rFonts w:ascii="Arial" w:hAnsi="Arial" w:cs="Arial"/>
          <w:sz w:val="20"/>
          <w:szCs w:val="20"/>
          <w:lang w:eastAsia="pl-PL"/>
        </w:rPr>
        <w:t>punktów (z wyró</w:t>
      </w:r>
      <w:r>
        <w:rPr>
          <w:rFonts w:ascii="Arial" w:hAnsi="Arial" w:cs="Arial"/>
          <w:sz w:val="20"/>
          <w:szCs w:val="20"/>
          <w:lang w:eastAsia="pl-PL"/>
        </w:rPr>
        <w:t>ż</w:t>
      </w:r>
      <w:r w:rsidRPr="00A76543">
        <w:rPr>
          <w:rFonts w:ascii="Arial" w:hAnsi="Arial" w:cs="Arial"/>
          <w:sz w:val="20"/>
          <w:szCs w:val="20"/>
          <w:lang w:eastAsia="pl-PL"/>
        </w:rPr>
        <w:t>nieniem projektów wybranych do dofinansowania), natomiast nie obejmie tych projektów, które brały udział w konkursie, ale nie uzyskały wymaganej liczby punktów lub nie spełniły kryteriów wyboru projektów</w:t>
      </w:r>
      <w:r>
        <w:rPr>
          <w:rFonts w:ascii="Arial" w:hAnsi="Arial" w:cs="Arial"/>
          <w:sz w:val="20"/>
          <w:szCs w:val="20"/>
          <w:lang w:eastAsia="pl-PL"/>
        </w:rPr>
        <w:t>.</w:t>
      </w:r>
    </w:p>
    <w:p w:rsidR="00173C12" w:rsidRDefault="007759FB" w:rsidP="00DB30D2">
      <w:pPr>
        <w:pStyle w:val="Akapitzlist"/>
        <w:numPr>
          <w:ilvl w:val="0"/>
          <w:numId w:val="36"/>
        </w:numPr>
        <w:spacing w:line="276" w:lineRule="auto"/>
        <w:ind w:left="709"/>
        <w:jc w:val="both"/>
        <w:rPr>
          <w:rFonts w:ascii="Arial" w:hAnsi="Arial" w:cs="Arial"/>
          <w:sz w:val="20"/>
          <w:szCs w:val="20"/>
        </w:rPr>
      </w:pPr>
      <w:r>
        <w:rPr>
          <w:rFonts w:ascii="Arial" w:hAnsi="Arial" w:cs="Arial"/>
          <w:sz w:val="20"/>
          <w:szCs w:val="20"/>
          <w:lang w:eastAsia="pl-PL"/>
        </w:rPr>
        <w:t>IP</w:t>
      </w:r>
      <w:r w:rsidR="000D76F4">
        <w:rPr>
          <w:rFonts w:ascii="Arial" w:hAnsi="Arial" w:cs="Arial"/>
          <w:sz w:val="20"/>
          <w:szCs w:val="20"/>
          <w:lang w:eastAsia="pl-PL"/>
        </w:rPr>
        <w:t xml:space="preserve"> </w:t>
      </w:r>
      <w:r w:rsidR="006D2BEF">
        <w:rPr>
          <w:rFonts w:ascii="Arial" w:hAnsi="Arial" w:cs="Arial"/>
          <w:sz w:val="20"/>
          <w:szCs w:val="20"/>
          <w:lang w:eastAsia="pl-PL"/>
        </w:rPr>
        <w:t>podaje do publicznej wiadomości wyniki konkursu poprzez zamieszczenie na</w:t>
      </w:r>
      <w:r w:rsidR="006D2BEF" w:rsidRPr="00A76543">
        <w:rPr>
          <w:rFonts w:ascii="Arial" w:hAnsi="Arial" w:cs="Arial"/>
          <w:sz w:val="20"/>
          <w:szCs w:val="20"/>
          <w:lang w:eastAsia="pl-PL"/>
        </w:rPr>
        <w:t xml:space="preserve"> stronie internetowej </w:t>
      </w:r>
      <w:r w:rsidR="006D2BEF">
        <w:rPr>
          <w:rFonts w:ascii="Arial" w:hAnsi="Arial" w:cs="Arial"/>
          <w:sz w:val="20"/>
          <w:szCs w:val="20"/>
          <w:lang w:eastAsia="pl-PL"/>
        </w:rPr>
        <w:t xml:space="preserve">RPO </w:t>
      </w:r>
      <w:proofErr w:type="spellStart"/>
      <w:r w:rsidR="006D2BEF">
        <w:rPr>
          <w:rFonts w:ascii="Arial" w:hAnsi="Arial" w:cs="Arial"/>
          <w:sz w:val="20"/>
          <w:szCs w:val="20"/>
          <w:lang w:eastAsia="pl-PL"/>
        </w:rPr>
        <w:t>WiM</w:t>
      </w:r>
      <w:proofErr w:type="spellEnd"/>
      <w:r w:rsidR="006D2BEF">
        <w:rPr>
          <w:rFonts w:ascii="Arial" w:hAnsi="Arial" w:cs="Arial"/>
          <w:sz w:val="20"/>
          <w:szCs w:val="20"/>
          <w:lang w:eastAsia="pl-PL"/>
        </w:rPr>
        <w:t xml:space="preserve"> oraz na P</w:t>
      </w:r>
      <w:r w:rsidR="006D2BEF" w:rsidRPr="00A76543">
        <w:rPr>
          <w:rFonts w:ascii="Arial" w:hAnsi="Arial" w:cs="Arial"/>
          <w:sz w:val="20"/>
          <w:szCs w:val="20"/>
          <w:lang w:eastAsia="pl-PL"/>
        </w:rPr>
        <w:t>ortalu list</w:t>
      </w:r>
      <w:r w:rsidR="006D2BEF">
        <w:rPr>
          <w:rFonts w:ascii="Arial" w:hAnsi="Arial" w:cs="Arial"/>
          <w:sz w:val="20"/>
          <w:szCs w:val="20"/>
          <w:lang w:eastAsia="pl-PL"/>
        </w:rPr>
        <w:t>y</w:t>
      </w:r>
      <w:r w:rsidR="006D2BEF" w:rsidRPr="00A76543">
        <w:rPr>
          <w:rFonts w:ascii="Arial" w:hAnsi="Arial" w:cs="Arial"/>
          <w:sz w:val="20"/>
          <w:szCs w:val="20"/>
          <w:lang w:eastAsia="pl-PL"/>
        </w:rPr>
        <w:t xml:space="preserve">, </w:t>
      </w:r>
      <w:r w:rsidR="006D2BEF">
        <w:rPr>
          <w:rFonts w:ascii="Arial" w:hAnsi="Arial" w:cs="Arial"/>
          <w:sz w:val="20"/>
          <w:szCs w:val="20"/>
          <w:lang w:eastAsia="pl-PL"/>
        </w:rPr>
        <w:t xml:space="preserve">o której mowa w </w:t>
      </w:r>
      <w:r w:rsidR="006D2BEF" w:rsidRPr="00DB30D2">
        <w:rPr>
          <w:rFonts w:ascii="Arial" w:hAnsi="Arial" w:cs="Arial"/>
          <w:sz w:val="20"/>
          <w:szCs w:val="20"/>
          <w:lang w:eastAsia="pl-PL"/>
        </w:rPr>
        <w:t xml:space="preserve">ust </w:t>
      </w:r>
      <w:r w:rsidR="00DB30D2" w:rsidRPr="00DE1A51">
        <w:rPr>
          <w:rFonts w:ascii="Arial" w:hAnsi="Arial" w:cs="Arial"/>
          <w:sz w:val="20"/>
          <w:szCs w:val="20"/>
          <w:lang w:eastAsia="pl-PL"/>
        </w:rPr>
        <w:t>1</w:t>
      </w:r>
      <w:r w:rsidR="006D2BEF" w:rsidRPr="00DB30D2">
        <w:rPr>
          <w:rFonts w:ascii="Arial" w:hAnsi="Arial" w:cs="Arial"/>
          <w:sz w:val="20"/>
          <w:szCs w:val="20"/>
          <w:lang w:eastAsia="pl-PL"/>
        </w:rPr>
        <w:t>,</w:t>
      </w:r>
      <w:r w:rsidR="006D2BEF" w:rsidRPr="00A76543">
        <w:rPr>
          <w:rFonts w:ascii="Arial" w:hAnsi="Arial" w:cs="Arial"/>
          <w:sz w:val="20"/>
          <w:szCs w:val="20"/>
          <w:lang w:eastAsia="pl-PL"/>
        </w:rPr>
        <w:t xml:space="preserve"> nie</w:t>
      </w:r>
      <w:r w:rsidR="006D2BEF">
        <w:rPr>
          <w:rFonts w:ascii="Arial" w:hAnsi="Arial" w:cs="Arial"/>
          <w:sz w:val="20"/>
          <w:szCs w:val="20"/>
          <w:lang w:eastAsia="pl-PL"/>
        </w:rPr>
        <w:t> </w:t>
      </w:r>
      <w:r w:rsidR="006D2BEF" w:rsidRPr="00A76543">
        <w:rPr>
          <w:rFonts w:ascii="Arial" w:hAnsi="Arial" w:cs="Arial"/>
          <w:sz w:val="20"/>
          <w:szCs w:val="20"/>
          <w:lang w:eastAsia="pl-PL"/>
        </w:rPr>
        <w:t>później ni</w:t>
      </w:r>
      <w:r w:rsidR="006D2BEF">
        <w:rPr>
          <w:rFonts w:ascii="Arial" w:hAnsi="Arial" w:cs="Arial"/>
          <w:sz w:val="20"/>
          <w:szCs w:val="20"/>
          <w:lang w:eastAsia="pl-PL"/>
        </w:rPr>
        <w:t xml:space="preserve">ż </w:t>
      </w:r>
      <w:r w:rsidR="006D2BEF" w:rsidRPr="00A76543">
        <w:rPr>
          <w:rFonts w:ascii="Arial" w:hAnsi="Arial" w:cs="Arial"/>
          <w:sz w:val="20"/>
          <w:szCs w:val="20"/>
          <w:lang w:eastAsia="pl-PL"/>
        </w:rPr>
        <w:t>7 dni od dnia rozstrzygnięcia konkursu</w:t>
      </w:r>
      <w:r w:rsidR="006D2BEF">
        <w:rPr>
          <w:rFonts w:ascii="Arial" w:hAnsi="Arial" w:cs="Arial"/>
          <w:sz w:val="20"/>
          <w:szCs w:val="20"/>
        </w:rPr>
        <w:t>.</w:t>
      </w:r>
    </w:p>
    <w:p w:rsidR="00173C12" w:rsidRDefault="006D2BEF" w:rsidP="00DB30D2">
      <w:pPr>
        <w:pStyle w:val="Akapitzlist"/>
        <w:numPr>
          <w:ilvl w:val="0"/>
          <w:numId w:val="36"/>
        </w:numPr>
        <w:spacing w:line="276" w:lineRule="auto"/>
        <w:ind w:left="709"/>
        <w:jc w:val="both"/>
        <w:rPr>
          <w:rFonts w:ascii="Arial" w:hAnsi="Arial" w:cs="Arial"/>
          <w:sz w:val="20"/>
          <w:szCs w:val="20"/>
        </w:rPr>
      </w:pPr>
      <w:r w:rsidRPr="002B290B">
        <w:rPr>
          <w:rFonts w:ascii="Arial" w:hAnsi="Arial" w:cs="Arial"/>
          <w:sz w:val="20"/>
          <w:szCs w:val="20"/>
        </w:rPr>
        <w:t xml:space="preserve">Lista projektów </w:t>
      </w:r>
      <w:r>
        <w:rPr>
          <w:rFonts w:ascii="Arial" w:hAnsi="Arial" w:cs="Arial"/>
          <w:sz w:val="20"/>
          <w:szCs w:val="20"/>
        </w:rPr>
        <w:t>o której mowa powyżej</w:t>
      </w:r>
      <w:r w:rsidRPr="002B290B">
        <w:rPr>
          <w:rFonts w:ascii="Arial" w:hAnsi="Arial" w:cs="Arial"/>
          <w:sz w:val="20"/>
          <w:szCs w:val="20"/>
        </w:rPr>
        <w:t xml:space="preserve"> zawiera:</w:t>
      </w:r>
    </w:p>
    <w:p w:rsidR="00173C12" w:rsidRDefault="00A3225A" w:rsidP="00DE1A51">
      <w:pPr>
        <w:pStyle w:val="Akapitzlist"/>
        <w:numPr>
          <w:ilvl w:val="0"/>
          <w:numId w:val="37"/>
        </w:numPr>
        <w:spacing w:line="276" w:lineRule="auto"/>
        <w:ind w:left="1418"/>
        <w:jc w:val="both"/>
        <w:rPr>
          <w:rFonts w:ascii="Arial" w:hAnsi="Arial" w:cs="Arial"/>
          <w:sz w:val="20"/>
          <w:szCs w:val="20"/>
        </w:rPr>
      </w:pPr>
      <w:r w:rsidRPr="002B290B">
        <w:rPr>
          <w:rFonts w:ascii="Arial" w:hAnsi="Arial" w:cs="Arial"/>
          <w:sz w:val="20"/>
          <w:szCs w:val="20"/>
        </w:rPr>
        <w:t>liczbę wniosków, które zostały wybrane do dofinansowania;</w:t>
      </w:r>
    </w:p>
    <w:p w:rsidR="00173C12" w:rsidRDefault="00A3225A" w:rsidP="00DE1A51">
      <w:pPr>
        <w:pStyle w:val="Akapitzlist"/>
        <w:numPr>
          <w:ilvl w:val="0"/>
          <w:numId w:val="37"/>
        </w:numPr>
        <w:spacing w:line="276" w:lineRule="auto"/>
        <w:ind w:left="1418"/>
        <w:jc w:val="both"/>
        <w:rPr>
          <w:rFonts w:ascii="Arial" w:hAnsi="Arial" w:cs="Arial"/>
          <w:sz w:val="20"/>
          <w:szCs w:val="20"/>
        </w:rPr>
      </w:pPr>
      <w:r>
        <w:rPr>
          <w:rFonts w:ascii="Arial" w:hAnsi="Arial" w:cs="Arial"/>
          <w:sz w:val="20"/>
          <w:szCs w:val="20"/>
        </w:rPr>
        <w:t>liczbę wniosków, które nie zostały wybrane do dofinansowania z powodu wyczerpania kwoty alokacji,</w:t>
      </w:r>
    </w:p>
    <w:p w:rsidR="00173C12" w:rsidRDefault="00A3225A" w:rsidP="00DE1A51">
      <w:pPr>
        <w:pStyle w:val="Akapitzlist"/>
        <w:numPr>
          <w:ilvl w:val="0"/>
          <w:numId w:val="37"/>
        </w:numPr>
        <w:spacing w:line="276" w:lineRule="auto"/>
        <w:ind w:left="1418"/>
        <w:jc w:val="both"/>
        <w:rPr>
          <w:rFonts w:ascii="Arial" w:hAnsi="Arial" w:cs="Arial"/>
          <w:sz w:val="20"/>
          <w:szCs w:val="20"/>
        </w:rPr>
      </w:pPr>
      <w:r w:rsidRPr="002B290B">
        <w:rPr>
          <w:rFonts w:ascii="Arial" w:hAnsi="Arial" w:cs="Arial"/>
          <w:sz w:val="20"/>
          <w:szCs w:val="20"/>
        </w:rPr>
        <w:t>nazwę Wnioskodawców,</w:t>
      </w:r>
    </w:p>
    <w:p w:rsidR="00173C12" w:rsidRDefault="00A3225A" w:rsidP="00DE1A51">
      <w:pPr>
        <w:pStyle w:val="Akapitzlist"/>
        <w:numPr>
          <w:ilvl w:val="0"/>
          <w:numId w:val="37"/>
        </w:numPr>
        <w:spacing w:line="276" w:lineRule="auto"/>
        <w:ind w:left="1418"/>
        <w:jc w:val="both"/>
        <w:rPr>
          <w:rFonts w:ascii="Arial" w:hAnsi="Arial" w:cs="Arial"/>
          <w:sz w:val="20"/>
          <w:szCs w:val="20"/>
        </w:rPr>
      </w:pPr>
      <w:r w:rsidRPr="002B290B">
        <w:rPr>
          <w:rFonts w:ascii="Arial" w:hAnsi="Arial" w:cs="Arial"/>
          <w:sz w:val="20"/>
          <w:szCs w:val="20"/>
        </w:rPr>
        <w:t>tytuły projektów,</w:t>
      </w:r>
    </w:p>
    <w:p w:rsidR="00173C12" w:rsidRDefault="00A3225A" w:rsidP="00DE1A51">
      <w:pPr>
        <w:pStyle w:val="Akapitzlist"/>
        <w:numPr>
          <w:ilvl w:val="0"/>
          <w:numId w:val="37"/>
        </w:numPr>
        <w:spacing w:line="276" w:lineRule="auto"/>
        <w:ind w:left="1418"/>
        <w:jc w:val="both"/>
        <w:rPr>
          <w:rFonts w:ascii="Arial" w:hAnsi="Arial" w:cs="Arial"/>
          <w:sz w:val="20"/>
          <w:szCs w:val="20"/>
        </w:rPr>
      </w:pPr>
      <w:r w:rsidRPr="002B290B">
        <w:rPr>
          <w:rFonts w:ascii="Arial" w:hAnsi="Arial" w:cs="Arial"/>
          <w:sz w:val="20"/>
          <w:szCs w:val="20"/>
        </w:rPr>
        <w:t>wartości projektów (w tym środki z EFRR).</w:t>
      </w:r>
    </w:p>
    <w:p w:rsidR="00173C12" w:rsidRDefault="00A3225A" w:rsidP="00DE1A51">
      <w:pPr>
        <w:pStyle w:val="Akapitzlist"/>
        <w:numPr>
          <w:ilvl w:val="0"/>
          <w:numId w:val="37"/>
        </w:numPr>
        <w:spacing w:line="276" w:lineRule="auto"/>
        <w:ind w:left="1418"/>
        <w:jc w:val="both"/>
        <w:rPr>
          <w:rFonts w:ascii="Arial" w:hAnsi="Arial" w:cs="Arial"/>
          <w:sz w:val="20"/>
          <w:szCs w:val="20"/>
        </w:rPr>
      </w:pPr>
      <w:r w:rsidRPr="002B290B">
        <w:rPr>
          <w:rFonts w:ascii="Arial" w:hAnsi="Arial" w:cs="Arial"/>
          <w:sz w:val="20"/>
          <w:szCs w:val="20"/>
        </w:rPr>
        <w:t>liczbę punktów uzyskanych przez dany projekt.</w:t>
      </w:r>
    </w:p>
    <w:p w:rsidR="00173C12" w:rsidRDefault="004E5746" w:rsidP="00DE1A51">
      <w:pPr>
        <w:pStyle w:val="Akapitzlist"/>
        <w:numPr>
          <w:ilvl w:val="0"/>
          <w:numId w:val="36"/>
        </w:numPr>
        <w:spacing w:line="276" w:lineRule="auto"/>
        <w:ind w:left="709"/>
        <w:jc w:val="both"/>
        <w:rPr>
          <w:rFonts w:ascii="Arial" w:hAnsi="Arial" w:cs="Arial"/>
          <w:sz w:val="20"/>
          <w:szCs w:val="20"/>
        </w:rPr>
      </w:pPr>
      <w:r>
        <w:rPr>
          <w:rFonts w:ascii="Arial" w:hAnsi="Arial" w:cs="Arial"/>
          <w:sz w:val="20"/>
          <w:szCs w:val="20"/>
        </w:rPr>
        <w:t xml:space="preserve">Po rozstrzygnięciu konkursu </w:t>
      </w:r>
      <w:r w:rsidR="005574B5">
        <w:rPr>
          <w:rFonts w:ascii="Arial" w:hAnsi="Arial" w:cs="Arial"/>
          <w:sz w:val="20"/>
          <w:szCs w:val="20"/>
        </w:rPr>
        <w:t>IP</w:t>
      </w:r>
      <w:r w:rsidR="000D76F4">
        <w:rPr>
          <w:rFonts w:ascii="Arial" w:hAnsi="Arial" w:cs="Arial"/>
          <w:sz w:val="20"/>
          <w:szCs w:val="20"/>
        </w:rPr>
        <w:t xml:space="preserve"> </w:t>
      </w:r>
      <w:r>
        <w:rPr>
          <w:rFonts w:ascii="Arial" w:hAnsi="Arial" w:cs="Arial"/>
          <w:sz w:val="20"/>
          <w:szCs w:val="20"/>
        </w:rPr>
        <w:t xml:space="preserve">zamieszcza na stronie internetowej </w:t>
      </w:r>
      <w:proofErr w:type="spellStart"/>
      <w:r w:rsidR="005574B5" w:rsidRPr="005574B5">
        <w:rPr>
          <w:rFonts w:ascii="Arial" w:hAnsi="Arial" w:cs="Arial"/>
          <w:sz w:val="20"/>
          <w:szCs w:val="20"/>
        </w:rPr>
        <w:t>WFOŚiGW</w:t>
      </w:r>
      <w:proofErr w:type="spellEnd"/>
      <w:r w:rsidR="005574B5" w:rsidRPr="005574B5">
        <w:rPr>
          <w:rFonts w:ascii="Arial" w:hAnsi="Arial" w:cs="Arial"/>
          <w:sz w:val="20"/>
          <w:szCs w:val="20"/>
        </w:rPr>
        <w:t xml:space="preserve"> w Olsztynie</w:t>
      </w:r>
      <w:r>
        <w:rPr>
          <w:rFonts w:ascii="Arial" w:hAnsi="Arial" w:cs="Arial"/>
          <w:sz w:val="20"/>
          <w:szCs w:val="20"/>
        </w:rPr>
        <w:t xml:space="preserve"> informację o składzie KOP.</w:t>
      </w:r>
    </w:p>
    <w:p w:rsidR="00133536" w:rsidRPr="007759FB" w:rsidRDefault="00133536" w:rsidP="007759FB">
      <w:bookmarkStart w:id="50" w:name="_Toc449099659"/>
    </w:p>
    <w:p w:rsidR="002D16EE" w:rsidRDefault="002D16EE" w:rsidP="002D16EE">
      <w:pPr>
        <w:pStyle w:val="Nagwek2"/>
      </w:pPr>
      <w:bookmarkStart w:id="51" w:name="_Toc457374221"/>
      <w:r>
        <w:t xml:space="preserve">§ 13 </w:t>
      </w:r>
      <w:r>
        <w:br/>
      </w:r>
      <w:r w:rsidRPr="002D16EE">
        <w:t>Wskaźniki monitorowania postępu rzeczowego w ramach projektu</w:t>
      </w:r>
      <w:bookmarkEnd w:id="50"/>
      <w:bookmarkEnd w:id="51"/>
    </w:p>
    <w:p w:rsidR="002D16EE" w:rsidRPr="007759FB" w:rsidRDefault="002D16EE" w:rsidP="007759FB">
      <w:bookmarkStart w:id="52" w:name="_Toc431540393"/>
      <w:bookmarkStart w:id="53" w:name="_Toc431542059"/>
      <w:bookmarkStart w:id="54" w:name="_Toc431819733"/>
    </w:p>
    <w:p w:rsidR="00173C12" w:rsidRDefault="006D2BEF" w:rsidP="00DE1A51">
      <w:pPr>
        <w:pStyle w:val="Bezodstpw"/>
        <w:numPr>
          <w:ilvl w:val="0"/>
          <w:numId w:val="15"/>
        </w:numPr>
        <w:spacing w:line="276" w:lineRule="auto"/>
        <w:jc w:val="both"/>
        <w:rPr>
          <w:rFonts w:ascii="Arial" w:hAnsi="Arial" w:cs="Arial"/>
          <w:sz w:val="20"/>
          <w:szCs w:val="20"/>
        </w:rPr>
      </w:pPr>
      <w:r w:rsidRPr="00460BAB">
        <w:rPr>
          <w:rFonts w:ascii="Arial" w:hAnsi="Arial" w:cs="Arial"/>
          <w:sz w:val="20"/>
          <w:szCs w:val="20"/>
        </w:rPr>
        <w:t xml:space="preserve">Wnioskodawca zobligowany jest do określenia wartości docelowych wskaźników produktu i rezultatu możliwych do </w:t>
      </w:r>
      <w:r w:rsidRPr="00AC717F">
        <w:rPr>
          <w:rFonts w:ascii="Arial" w:hAnsi="Arial" w:cs="Arial"/>
          <w:sz w:val="20"/>
          <w:szCs w:val="20"/>
        </w:rPr>
        <w:t>zrealizowania w ramach danego typu projektu. Katalog wskaźników adekwatnych do konkursu został przedstawiony poniżej:</w:t>
      </w:r>
    </w:p>
    <w:p w:rsidR="00173C12" w:rsidRDefault="006D2BEF" w:rsidP="00DE1A51">
      <w:pPr>
        <w:pStyle w:val="Bezodstpw"/>
        <w:numPr>
          <w:ilvl w:val="0"/>
          <w:numId w:val="38"/>
        </w:numPr>
        <w:spacing w:line="276" w:lineRule="auto"/>
        <w:jc w:val="both"/>
        <w:rPr>
          <w:rFonts w:ascii="Arial" w:hAnsi="Arial" w:cs="Arial"/>
          <w:sz w:val="20"/>
          <w:szCs w:val="20"/>
        </w:rPr>
      </w:pPr>
      <w:r w:rsidRPr="00902DFA">
        <w:rPr>
          <w:rFonts w:ascii="Arial" w:hAnsi="Arial" w:cs="Arial"/>
          <w:b/>
          <w:sz w:val="20"/>
          <w:szCs w:val="20"/>
        </w:rPr>
        <w:lastRenderedPageBreak/>
        <w:t>Wskaźniki  kluczowe, specyficzne dla programu, specyficzne dla projektu</w:t>
      </w:r>
      <w:r w:rsidRPr="00902DFA">
        <w:rPr>
          <w:rFonts w:ascii="Arial" w:hAnsi="Arial"/>
          <w:b/>
          <w:sz w:val="20"/>
        </w:rPr>
        <w:t>:</w:t>
      </w:r>
    </w:p>
    <w:p w:rsidR="00A1078F" w:rsidRPr="00DE1A51" w:rsidRDefault="00A1078F" w:rsidP="00A1078F">
      <w:pPr>
        <w:pStyle w:val="redniasiatka21"/>
        <w:numPr>
          <w:ilvl w:val="2"/>
          <w:numId w:val="15"/>
        </w:numPr>
        <w:tabs>
          <w:tab w:val="clear" w:pos="3054"/>
        </w:tabs>
        <w:spacing w:line="276" w:lineRule="auto"/>
        <w:ind w:left="1680"/>
        <w:jc w:val="both"/>
        <w:rPr>
          <w:rFonts w:ascii="Arial" w:hAnsi="Arial" w:cs="Arial"/>
          <w:sz w:val="20"/>
          <w:szCs w:val="20"/>
        </w:rPr>
      </w:pPr>
      <w:r w:rsidRPr="00902DFA">
        <w:rPr>
          <w:rFonts w:ascii="Arial" w:hAnsi="Arial" w:cs="Arial"/>
          <w:sz w:val="20"/>
          <w:szCs w:val="20"/>
          <w:u w:val="single"/>
        </w:rPr>
        <w:t>Wskaźniki produktu</w:t>
      </w:r>
      <w:r w:rsidRPr="00902DFA">
        <w:rPr>
          <w:rFonts w:ascii="Arial" w:hAnsi="Arial" w:cs="Arial"/>
          <w:sz w:val="20"/>
          <w:szCs w:val="20"/>
        </w:rPr>
        <w:t>:</w:t>
      </w:r>
    </w:p>
    <w:p w:rsidR="00173C12" w:rsidRDefault="000A424E" w:rsidP="00DE1A51">
      <w:pPr>
        <w:pStyle w:val="redniasiatka21"/>
        <w:spacing w:line="276" w:lineRule="auto"/>
        <w:ind w:left="720"/>
        <w:jc w:val="both"/>
        <w:rPr>
          <w:rFonts w:ascii="Arial" w:hAnsi="Arial" w:cs="Arial"/>
          <w:sz w:val="20"/>
          <w:szCs w:val="20"/>
        </w:rPr>
      </w:pPr>
      <w:r w:rsidRPr="00902DFA">
        <w:rPr>
          <w:rFonts w:ascii="Arial" w:hAnsi="Arial" w:cs="Arial"/>
          <w:sz w:val="20"/>
          <w:szCs w:val="20"/>
        </w:rPr>
        <w:t>1.Liczba wspartych Punktów</w:t>
      </w:r>
      <w:r w:rsidRPr="000A424E">
        <w:rPr>
          <w:rFonts w:ascii="Arial" w:hAnsi="Arial" w:cs="Arial"/>
          <w:sz w:val="20"/>
          <w:szCs w:val="20"/>
        </w:rPr>
        <w:t xml:space="preserve"> Selektywnego Zbierania Odpadów Komunalnych</w:t>
      </w:r>
      <w:r>
        <w:rPr>
          <w:rFonts w:ascii="Arial" w:hAnsi="Arial" w:cs="Arial"/>
          <w:sz w:val="20"/>
          <w:szCs w:val="20"/>
        </w:rPr>
        <w:t xml:space="preserve"> </w:t>
      </w:r>
      <w:r w:rsidRPr="000A424E">
        <w:rPr>
          <w:rFonts w:ascii="Arial" w:hAnsi="Arial" w:cs="Arial"/>
          <w:sz w:val="20"/>
          <w:szCs w:val="20"/>
        </w:rPr>
        <w:t>[szt.]</w:t>
      </w:r>
    </w:p>
    <w:p w:rsidR="00173C12" w:rsidRDefault="000A424E" w:rsidP="00DE1A51">
      <w:pPr>
        <w:pStyle w:val="redniasiatka21"/>
        <w:spacing w:line="276" w:lineRule="auto"/>
        <w:ind w:left="720"/>
        <w:jc w:val="both"/>
        <w:rPr>
          <w:rFonts w:ascii="Arial" w:hAnsi="Arial" w:cs="Arial"/>
          <w:sz w:val="20"/>
          <w:szCs w:val="20"/>
        </w:rPr>
      </w:pPr>
      <w:r>
        <w:rPr>
          <w:rFonts w:ascii="Arial" w:hAnsi="Arial" w:cs="Arial"/>
          <w:sz w:val="20"/>
          <w:szCs w:val="20"/>
        </w:rPr>
        <w:t xml:space="preserve">2. </w:t>
      </w:r>
      <w:r w:rsidRPr="008C391A">
        <w:rPr>
          <w:rFonts w:ascii="Arial" w:hAnsi="Arial" w:cs="Arial"/>
          <w:sz w:val="20"/>
          <w:szCs w:val="20"/>
        </w:rPr>
        <w:t>Dodatkowe możliwości przerobowe w zakresie recyklingu odpadów</w:t>
      </w:r>
      <w:r>
        <w:rPr>
          <w:rFonts w:ascii="Arial" w:hAnsi="Arial" w:cs="Arial"/>
          <w:sz w:val="20"/>
          <w:szCs w:val="20"/>
        </w:rPr>
        <w:t xml:space="preserve"> </w:t>
      </w:r>
      <w:r w:rsidRPr="00D81E0B">
        <w:rPr>
          <w:rFonts w:ascii="Arial" w:hAnsi="Arial" w:cs="Arial"/>
          <w:sz w:val="20"/>
          <w:szCs w:val="20"/>
        </w:rPr>
        <w:t>[Mg/rok]</w:t>
      </w:r>
    </w:p>
    <w:p w:rsidR="00173C12" w:rsidRDefault="000A424E" w:rsidP="00DE1A51">
      <w:pPr>
        <w:pStyle w:val="redniasiatka21"/>
        <w:spacing w:line="276" w:lineRule="auto"/>
        <w:ind w:left="720"/>
        <w:jc w:val="both"/>
        <w:rPr>
          <w:rFonts w:ascii="Arial" w:hAnsi="Arial" w:cs="Arial"/>
          <w:sz w:val="20"/>
          <w:szCs w:val="20"/>
        </w:rPr>
      </w:pPr>
      <w:r>
        <w:rPr>
          <w:rFonts w:ascii="Arial" w:hAnsi="Arial" w:cs="Arial"/>
          <w:sz w:val="20"/>
          <w:szCs w:val="20"/>
        </w:rPr>
        <w:t xml:space="preserve">3. </w:t>
      </w:r>
      <w:r w:rsidRPr="008C391A">
        <w:rPr>
          <w:rFonts w:ascii="Arial" w:hAnsi="Arial" w:cs="Arial"/>
          <w:sz w:val="20"/>
        </w:rPr>
        <w:t>Liczba wybudowanych zakładów zagospodarowania odpadów</w:t>
      </w:r>
      <w:r>
        <w:rPr>
          <w:rFonts w:ascii="Arial" w:hAnsi="Arial" w:cs="Arial"/>
          <w:sz w:val="20"/>
        </w:rPr>
        <w:t xml:space="preserve"> </w:t>
      </w:r>
      <w:r>
        <w:rPr>
          <w:rFonts w:ascii="Arial" w:hAnsi="Arial" w:cs="Arial"/>
          <w:sz w:val="20"/>
          <w:szCs w:val="20"/>
        </w:rPr>
        <w:t>[szt.]</w:t>
      </w:r>
    </w:p>
    <w:p w:rsidR="00173C12" w:rsidRDefault="000A424E" w:rsidP="00DE1A51">
      <w:pPr>
        <w:pStyle w:val="redniasiatka21"/>
        <w:spacing w:line="276" w:lineRule="auto"/>
        <w:ind w:left="720"/>
        <w:jc w:val="both"/>
        <w:rPr>
          <w:rFonts w:ascii="Arial" w:hAnsi="Arial" w:cs="Arial"/>
          <w:sz w:val="20"/>
          <w:szCs w:val="20"/>
        </w:rPr>
      </w:pPr>
      <w:r>
        <w:rPr>
          <w:rFonts w:ascii="Arial" w:hAnsi="Arial" w:cs="Arial"/>
          <w:sz w:val="20"/>
          <w:szCs w:val="20"/>
        </w:rPr>
        <w:t xml:space="preserve">4. </w:t>
      </w:r>
      <w:r w:rsidRPr="008C391A">
        <w:rPr>
          <w:rFonts w:ascii="Arial" w:hAnsi="Arial" w:cs="Arial"/>
          <w:sz w:val="20"/>
        </w:rPr>
        <w:t>Liczba przebudowanych zakładów zagospodarowania odpadów</w:t>
      </w:r>
      <w:r>
        <w:rPr>
          <w:rFonts w:ascii="Arial" w:hAnsi="Arial" w:cs="Arial"/>
          <w:sz w:val="20"/>
        </w:rPr>
        <w:t xml:space="preserve"> </w:t>
      </w:r>
      <w:r>
        <w:rPr>
          <w:rFonts w:ascii="Arial" w:hAnsi="Arial" w:cs="Arial"/>
          <w:sz w:val="20"/>
          <w:szCs w:val="20"/>
        </w:rPr>
        <w:t>[szt.]</w:t>
      </w:r>
    </w:p>
    <w:p w:rsidR="00173C12" w:rsidRDefault="000A424E" w:rsidP="00DE1A51">
      <w:pPr>
        <w:pStyle w:val="redniasiatka21"/>
        <w:spacing w:line="276" w:lineRule="auto"/>
        <w:ind w:left="720"/>
        <w:jc w:val="both"/>
        <w:rPr>
          <w:rFonts w:ascii="Arial" w:hAnsi="Arial" w:cs="Arial"/>
          <w:sz w:val="20"/>
          <w:szCs w:val="20"/>
        </w:rPr>
      </w:pPr>
      <w:r>
        <w:rPr>
          <w:rFonts w:ascii="Arial" w:hAnsi="Arial" w:cs="Arial"/>
          <w:sz w:val="20"/>
          <w:szCs w:val="20"/>
        </w:rPr>
        <w:t xml:space="preserve">5. </w:t>
      </w:r>
      <w:r w:rsidRPr="008C391A">
        <w:rPr>
          <w:rFonts w:ascii="Arial" w:hAnsi="Arial" w:cs="Arial"/>
          <w:sz w:val="20"/>
        </w:rPr>
        <w:t>Pojemność wybudowanych składowisk odpadów niebezpiecznych</w:t>
      </w:r>
      <w:r>
        <w:rPr>
          <w:rFonts w:ascii="Arial" w:hAnsi="Arial" w:cs="Arial"/>
          <w:sz w:val="20"/>
        </w:rPr>
        <w:t xml:space="preserve"> </w:t>
      </w:r>
      <w:r>
        <w:rPr>
          <w:rFonts w:ascii="Arial" w:hAnsi="Arial" w:cs="Arial"/>
          <w:sz w:val="20"/>
          <w:szCs w:val="20"/>
        </w:rPr>
        <w:t>[m3]</w:t>
      </w:r>
    </w:p>
    <w:p w:rsidR="00173C12" w:rsidRDefault="000A424E" w:rsidP="00DE1A51">
      <w:pPr>
        <w:pStyle w:val="redniasiatka21"/>
        <w:spacing w:line="276" w:lineRule="auto"/>
        <w:ind w:left="720"/>
        <w:jc w:val="both"/>
        <w:rPr>
          <w:rFonts w:ascii="Arial" w:hAnsi="Arial" w:cs="Arial"/>
          <w:sz w:val="20"/>
        </w:rPr>
      </w:pPr>
      <w:r>
        <w:rPr>
          <w:rFonts w:ascii="Arial" w:hAnsi="Arial" w:cs="Arial"/>
          <w:sz w:val="20"/>
          <w:szCs w:val="20"/>
        </w:rPr>
        <w:t>6.</w:t>
      </w:r>
      <w:r w:rsidRPr="000A424E">
        <w:rPr>
          <w:rFonts w:ascii="Arial" w:hAnsi="Arial" w:cs="Arial"/>
          <w:sz w:val="20"/>
        </w:rPr>
        <w:t xml:space="preserve"> </w:t>
      </w:r>
      <w:r w:rsidRPr="008C391A">
        <w:rPr>
          <w:rFonts w:ascii="Arial" w:hAnsi="Arial" w:cs="Arial"/>
          <w:sz w:val="20"/>
        </w:rPr>
        <w:t>Liczba wspartych zakładów zagospodarowania odpadów</w:t>
      </w:r>
      <w:r>
        <w:rPr>
          <w:rFonts w:ascii="Arial" w:hAnsi="Arial" w:cs="Arial"/>
          <w:sz w:val="20"/>
        </w:rPr>
        <w:t xml:space="preserve"> </w:t>
      </w:r>
      <w:r w:rsidRPr="0003518C">
        <w:rPr>
          <w:rFonts w:ascii="Arial" w:hAnsi="Arial" w:cs="Arial"/>
          <w:sz w:val="20"/>
        </w:rPr>
        <w:t>[szt.]</w:t>
      </w:r>
    </w:p>
    <w:p w:rsidR="00173C12" w:rsidRDefault="000A424E" w:rsidP="00DE1A51">
      <w:pPr>
        <w:pStyle w:val="redniasiatka21"/>
        <w:spacing w:line="276" w:lineRule="auto"/>
        <w:ind w:left="720"/>
        <w:jc w:val="both"/>
        <w:rPr>
          <w:rFonts w:ascii="Arial" w:hAnsi="Arial" w:cs="Arial"/>
          <w:sz w:val="20"/>
          <w:szCs w:val="20"/>
        </w:rPr>
      </w:pPr>
      <w:r>
        <w:rPr>
          <w:rFonts w:ascii="Arial" w:hAnsi="Arial" w:cs="Arial"/>
          <w:sz w:val="20"/>
        </w:rPr>
        <w:t xml:space="preserve">7. </w:t>
      </w:r>
      <w:r w:rsidRPr="008C391A">
        <w:rPr>
          <w:rFonts w:ascii="Arial" w:hAnsi="Arial" w:cs="Arial"/>
          <w:sz w:val="20"/>
        </w:rPr>
        <w:t>Masa wycofanych z użytkowania i unieszkodliwionych wyrobów zawierających azbest</w:t>
      </w:r>
      <w:r>
        <w:rPr>
          <w:rFonts w:ascii="Arial" w:hAnsi="Arial" w:cs="Arial"/>
          <w:sz w:val="20"/>
        </w:rPr>
        <w:t xml:space="preserve"> [Mg]</w:t>
      </w:r>
    </w:p>
    <w:p w:rsidR="00173C12" w:rsidRDefault="00173C12" w:rsidP="00DE1A51">
      <w:pPr>
        <w:pStyle w:val="redniasiatka21"/>
        <w:spacing w:line="276" w:lineRule="auto"/>
        <w:ind w:left="720"/>
        <w:jc w:val="both"/>
        <w:rPr>
          <w:rFonts w:ascii="Arial" w:hAnsi="Arial" w:cs="Arial"/>
          <w:sz w:val="20"/>
          <w:szCs w:val="20"/>
        </w:rPr>
      </w:pPr>
    </w:p>
    <w:p w:rsidR="00A1078F" w:rsidRPr="00902DFA" w:rsidRDefault="00A1078F" w:rsidP="00A1078F">
      <w:pPr>
        <w:numPr>
          <w:ilvl w:val="2"/>
          <w:numId w:val="15"/>
        </w:numPr>
        <w:tabs>
          <w:tab w:val="clear" w:pos="3054"/>
        </w:tabs>
        <w:spacing w:line="276" w:lineRule="auto"/>
        <w:ind w:left="1680"/>
        <w:jc w:val="both"/>
        <w:rPr>
          <w:rFonts w:ascii="Arial" w:hAnsi="Arial" w:cs="Arial"/>
          <w:sz w:val="20"/>
          <w:szCs w:val="20"/>
          <w:u w:val="single"/>
        </w:rPr>
      </w:pPr>
      <w:r w:rsidRPr="00902DFA">
        <w:rPr>
          <w:rFonts w:ascii="Arial" w:hAnsi="Arial" w:cs="Arial"/>
          <w:sz w:val="20"/>
          <w:szCs w:val="20"/>
          <w:u w:val="single"/>
        </w:rPr>
        <w:t>Wskaźniki rezultatu:</w:t>
      </w:r>
    </w:p>
    <w:p w:rsidR="00A1078F" w:rsidRPr="00DE1A51" w:rsidRDefault="00A1078F" w:rsidP="00A1078F">
      <w:pPr>
        <w:spacing w:line="276" w:lineRule="auto"/>
        <w:ind w:left="2340"/>
        <w:jc w:val="both"/>
        <w:rPr>
          <w:rFonts w:ascii="Arial" w:hAnsi="Arial" w:cs="Arial"/>
          <w:sz w:val="20"/>
          <w:szCs w:val="20"/>
        </w:rPr>
      </w:pPr>
    </w:p>
    <w:p w:rsidR="00173C12" w:rsidRDefault="00B05121" w:rsidP="00DE1A51">
      <w:pPr>
        <w:pStyle w:val="Akapitzlist"/>
        <w:numPr>
          <w:ilvl w:val="1"/>
          <w:numId w:val="7"/>
        </w:numPr>
        <w:spacing w:line="276" w:lineRule="auto"/>
        <w:jc w:val="both"/>
        <w:rPr>
          <w:rFonts w:ascii="Arial" w:hAnsi="Arial" w:cs="Arial"/>
          <w:sz w:val="20"/>
          <w:szCs w:val="20"/>
        </w:rPr>
      </w:pPr>
      <w:r w:rsidRPr="00DE1A51">
        <w:rPr>
          <w:rFonts w:ascii="Arial" w:hAnsi="Arial" w:cs="Arial"/>
          <w:sz w:val="20"/>
        </w:rPr>
        <w:t xml:space="preserve">Liczba osób objętych selektywnym zbieraniem odpadów </w:t>
      </w:r>
      <w:r w:rsidRPr="00DE1A51">
        <w:rPr>
          <w:rFonts w:ascii="Arial" w:hAnsi="Arial" w:cs="Arial"/>
          <w:sz w:val="20"/>
          <w:szCs w:val="20"/>
        </w:rPr>
        <w:t>[osoby].</w:t>
      </w:r>
    </w:p>
    <w:p w:rsidR="00173C12" w:rsidRDefault="000A424E" w:rsidP="00DE1A51">
      <w:pPr>
        <w:pStyle w:val="Akapitzlist"/>
        <w:numPr>
          <w:ilvl w:val="1"/>
          <w:numId w:val="7"/>
        </w:numPr>
        <w:spacing w:line="276" w:lineRule="auto"/>
        <w:jc w:val="both"/>
        <w:rPr>
          <w:rFonts w:ascii="Arial" w:hAnsi="Arial" w:cs="Arial"/>
          <w:sz w:val="20"/>
          <w:szCs w:val="20"/>
        </w:rPr>
      </w:pPr>
      <w:r w:rsidRPr="00902DFA">
        <w:rPr>
          <w:rFonts w:ascii="Arial" w:hAnsi="Arial" w:cs="Arial"/>
          <w:sz w:val="20"/>
          <w:szCs w:val="20"/>
        </w:rPr>
        <w:t>Masa unieszkodliwionych odpadów niebezpiecznych [Mg].</w:t>
      </w:r>
    </w:p>
    <w:p w:rsidR="00173C12" w:rsidRDefault="000A424E" w:rsidP="00DE1A51">
      <w:pPr>
        <w:pStyle w:val="Akapitzlist"/>
        <w:numPr>
          <w:ilvl w:val="1"/>
          <w:numId w:val="7"/>
        </w:numPr>
        <w:spacing w:line="276" w:lineRule="auto"/>
        <w:jc w:val="both"/>
        <w:rPr>
          <w:rFonts w:ascii="Arial" w:hAnsi="Arial" w:cs="Arial"/>
          <w:sz w:val="20"/>
          <w:szCs w:val="20"/>
        </w:rPr>
      </w:pPr>
      <w:r>
        <w:rPr>
          <w:rFonts w:ascii="Arial" w:hAnsi="Arial" w:cs="Arial"/>
          <w:sz w:val="20"/>
          <w:szCs w:val="20"/>
        </w:rPr>
        <w:t xml:space="preserve">Moc przerobowa zakładów zagospodarowania odpadów </w:t>
      </w:r>
      <w:r w:rsidRPr="00F65CCC">
        <w:rPr>
          <w:rFonts w:ascii="Arial" w:hAnsi="Arial" w:cs="Arial"/>
          <w:sz w:val="20"/>
          <w:szCs w:val="20"/>
        </w:rPr>
        <w:t>[osoby]</w:t>
      </w:r>
    </w:p>
    <w:p w:rsidR="00E26BB1" w:rsidRPr="00DE1A51" w:rsidRDefault="00E26BB1" w:rsidP="00256EC1">
      <w:pPr>
        <w:pStyle w:val="Akapitzlist"/>
        <w:spacing w:line="276" w:lineRule="auto"/>
        <w:ind w:left="1440"/>
        <w:jc w:val="both"/>
        <w:rPr>
          <w:rFonts w:ascii="Arial" w:hAnsi="Arial" w:cs="Arial"/>
          <w:sz w:val="20"/>
          <w:szCs w:val="20"/>
        </w:rPr>
      </w:pPr>
    </w:p>
    <w:p w:rsidR="00E26BB1" w:rsidRDefault="00E26BB1" w:rsidP="00E26BB1">
      <w:pPr>
        <w:numPr>
          <w:ilvl w:val="2"/>
          <w:numId w:val="15"/>
        </w:numPr>
        <w:tabs>
          <w:tab w:val="clear" w:pos="3054"/>
        </w:tabs>
        <w:spacing w:line="276" w:lineRule="auto"/>
        <w:ind w:left="1680"/>
        <w:jc w:val="both"/>
        <w:rPr>
          <w:rFonts w:ascii="Arial" w:hAnsi="Arial" w:cs="Arial"/>
          <w:sz w:val="20"/>
          <w:szCs w:val="20"/>
          <w:u w:val="single"/>
        </w:rPr>
      </w:pPr>
      <w:r w:rsidRPr="00E26BB1">
        <w:rPr>
          <w:rFonts w:ascii="Arial" w:hAnsi="Arial" w:cs="Arial"/>
          <w:sz w:val="20"/>
          <w:szCs w:val="20"/>
          <w:u w:val="single"/>
        </w:rPr>
        <w:t xml:space="preserve"> </w:t>
      </w:r>
      <w:r w:rsidRPr="00F2607E">
        <w:rPr>
          <w:rFonts w:ascii="Arial" w:hAnsi="Arial" w:cs="Arial"/>
          <w:sz w:val="20"/>
          <w:szCs w:val="20"/>
          <w:u w:val="single"/>
        </w:rPr>
        <w:t xml:space="preserve">Wskaźniki </w:t>
      </w:r>
      <w:r>
        <w:rPr>
          <w:rFonts w:ascii="Arial" w:hAnsi="Arial" w:cs="Arial"/>
          <w:sz w:val="20"/>
          <w:szCs w:val="20"/>
          <w:u w:val="single"/>
        </w:rPr>
        <w:t>kluczowe horyzontalne (informacyjne)</w:t>
      </w:r>
      <w:r w:rsidRPr="0067365C">
        <w:rPr>
          <w:rFonts w:ascii="Arial" w:hAnsi="Arial" w:cs="Arial"/>
          <w:sz w:val="20"/>
          <w:szCs w:val="20"/>
          <w:u w:val="single"/>
        </w:rPr>
        <w:t>:</w:t>
      </w:r>
    </w:p>
    <w:p w:rsidR="00E26BB1" w:rsidRPr="00604E51" w:rsidRDefault="00E26BB1" w:rsidP="00E26BB1">
      <w:pPr>
        <w:numPr>
          <w:ilvl w:val="0"/>
          <w:numId w:val="45"/>
        </w:numPr>
        <w:spacing w:line="276" w:lineRule="auto"/>
        <w:jc w:val="both"/>
        <w:rPr>
          <w:rFonts w:ascii="Arial" w:hAnsi="Arial" w:cs="Arial"/>
          <w:sz w:val="20"/>
          <w:szCs w:val="20"/>
        </w:rPr>
      </w:pPr>
      <w:r>
        <w:rPr>
          <w:rFonts w:ascii="Arial" w:hAnsi="Arial" w:cs="Arial"/>
          <w:sz w:val="20"/>
          <w:szCs w:val="20"/>
        </w:rPr>
        <w:t>L</w:t>
      </w:r>
      <w:r w:rsidRPr="00604E51">
        <w:rPr>
          <w:rFonts w:ascii="Arial" w:hAnsi="Arial" w:cs="Arial"/>
          <w:sz w:val="20"/>
          <w:szCs w:val="20"/>
        </w:rPr>
        <w:t>iczba nowo utworzonych miejsc pracy-pozostałe formy [EPC];</w:t>
      </w:r>
    </w:p>
    <w:p w:rsidR="00E26BB1" w:rsidRDefault="00E26BB1" w:rsidP="00E26BB1">
      <w:pPr>
        <w:numPr>
          <w:ilvl w:val="0"/>
          <w:numId w:val="45"/>
        </w:numPr>
        <w:spacing w:line="276" w:lineRule="auto"/>
        <w:jc w:val="both"/>
        <w:rPr>
          <w:rFonts w:ascii="Arial" w:hAnsi="Arial" w:cs="Arial"/>
          <w:sz w:val="20"/>
          <w:szCs w:val="20"/>
        </w:rPr>
      </w:pPr>
      <w:r>
        <w:rPr>
          <w:rFonts w:ascii="Arial" w:hAnsi="Arial" w:cs="Arial"/>
          <w:sz w:val="20"/>
          <w:szCs w:val="20"/>
        </w:rPr>
        <w:t>L</w:t>
      </w:r>
      <w:r w:rsidRPr="00604E51">
        <w:rPr>
          <w:rFonts w:ascii="Arial" w:hAnsi="Arial" w:cs="Arial"/>
          <w:sz w:val="20"/>
          <w:szCs w:val="20"/>
        </w:rPr>
        <w:t>iczba obiektów dostosowanych do potrzeb osób z niepełnosprawnościami [szt.];</w:t>
      </w:r>
    </w:p>
    <w:p w:rsidR="00E26BB1" w:rsidRPr="000B33B8" w:rsidRDefault="00E26BB1" w:rsidP="00E26BB1">
      <w:pPr>
        <w:numPr>
          <w:ilvl w:val="0"/>
          <w:numId w:val="45"/>
        </w:numPr>
        <w:spacing w:line="276" w:lineRule="auto"/>
        <w:jc w:val="both"/>
        <w:rPr>
          <w:rFonts w:ascii="Arial" w:hAnsi="Arial" w:cs="Arial"/>
          <w:sz w:val="20"/>
          <w:szCs w:val="20"/>
        </w:rPr>
      </w:pPr>
      <w:r w:rsidRPr="000B33B8">
        <w:rPr>
          <w:rFonts w:ascii="Arial" w:hAnsi="Arial" w:cs="Arial"/>
          <w:sz w:val="20"/>
          <w:szCs w:val="20"/>
        </w:rPr>
        <w:t>Liczba utrzymanych miejsc pracy</w:t>
      </w:r>
    </w:p>
    <w:p w:rsidR="00E26BB1" w:rsidRPr="005D7364" w:rsidRDefault="00E26BB1" w:rsidP="00E26BB1">
      <w:pPr>
        <w:numPr>
          <w:ilvl w:val="0"/>
          <w:numId w:val="45"/>
        </w:numPr>
        <w:spacing w:line="276" w:lineRule="auto"/>
        <w:jc w:val="both"/>
        <w:rPr>
          <w:rFonts w:ascii="Arial" w:hAnsi="Arial" w:cs="Arial"/>
          <w:sz w:val="20"/>
          <w:szCs w:val="20"/>
        </w:rPr>
      </w:pPr>
      <w:r w:rsidRPr="000B33B8">
        <w:rPr>
          <w:rFonts w:ascii="Arial" w:hAnsi="Arial" w:cs="Arial"/>
          <w:sz w:val="20"/>
          <w:szCs w:val="20"/>
        </w:rPr>
        <w:t>Wzrost zatrudnienia we wspieranych podmiotach (innych niż przedsiębiorstwa)[EPC]</w:t>
      </w:r>
    </w:p>
    <w:p w:rsidR="00987E3A" w:rsidRDefault="00987E3A" w:rsidP="00987E3A">
      <w:pPr>
        <w:pStyle w:val="redniasiatka21"/>
        <w:spacing w:line="276" w:lineRule="auto"/>
        <w:jc w:val="both"/>
        <w:rPr>
          <w:rFonts w:ascii="Arial" w:hAnsi="Arial" w:cs="Arial"/>
          <w:sz w:val="20"/>
          <w:szCs w:val="20"/>
        </w:rPr>
      </w:pPr>
    </w:p>
    <w:p w:rsidR="00173C12" w:rsidRDefault="00987E3A" w:rsidP="00DE1A51">
      <w:pPr>
        <w:numPr>
          <w:ilvl w:val="0"/>
          <w:numId w:val="15"/>
        </w:numPr>
        <w:jc w:val="both"/>
        <w:rPr>
          <w:rFonts w:ascii="Arial" w:hAnsi="Arial" w:cs="Arial"/>
          <w:sz w:val="20"/>
          <w:szCs w:val="20"/>
        </w:rPr>
      </w:pPr>
      <w:r w:rsidRPr="0064101E">
        <w:rPr>
          <w:rFonts w:ascii="Arial" w:hAnsi="Arial" w:cs="Arial"/>
          <w:sz w:val="20"/>
          <w:szCs w:val="20"/>
        </w:rPr>
        <w:t>Wnioskodawca zobowiązany jest wybrać z listy wskaźników kluczowych horyzontalnych (informacyjnych) wszystkie wskaźniki adekw</w:t>
      </w:r>
      <w:r>
        <w:rPr>
          <w:rFonts w:ascii="Arial" w:hAnsi="Arial" w:cs="Arial"/>
          <w:sz w:val="20"/>
          <w:szCs w:val="20"/>
        </w:rPr>
        <w:t>atne do realizowanego projektu.</w:t>
      </w:r>
    </w:p>
    <w:p w:rsidR="00987E3A" w:rsidRPr="00D05881" w:rsidRDefault="00987E3A" w:rsidP="00987E3A">
      <w:pPr>
        <w:pStyle w:val="redniasiatka21"/>
        <w:numPr>
          <w:ilvl w:val="0"/>
          <w:numId w:val="15"/>
        </w:numPr>
        <w:spacing w:line="276" w:lineRule="auto"/>
        <w:jc w:val="both"/>
        <w:rPr>
          <w:rFonts w:ascii="Arial" w:hAnsi="Arial" w:cs="Arial"/>
          <w:sz w:val="20"/>
          <w:szCs w:val="20"/>
        </w:rPr>
      </w:pPr>
      <w:r w:rsidRPr="007F4F18">
        <w:rPr>
          <w:rFonts w:ascii="Arial" w:hAnsi="Arial" w:cs="Arial"/>
          <w:sz w:val="20"/>
          <w:szCs w:val="20"/>
        </w:rPr>
        <w:t>Sposób określania wartości danego wskaźnika produktu/rezultatu został opisany w Instrukcji wypełniania wniosku o dofinansowanie projektu</w:t>
      </w:r>
      <w:r w:rsidRPr="009907DC">
        <w:rPr>
          <w:rFonts w:ascii="Arial" w:hAnsi="Arial" w:cs="Arial"/>
          <w:sz w:val="20"/>
          <w:szCs w:val="20"/>
        </w:rPr>
        <w:t>, stanowiącej zał</w:t>
      </w:r>
      <w:r w:rsidRPr="003E44BA">
        <w:rPr>
          <w:rFonts w:ascii="Arial" w:hAnsi="Arial" w:cs="Arial"/>
          <w:sz w:val="20"/>
          <w:szCs w:val="20"/>
        </w:rPr>
        <w:t xml:space="preserve">ącznik nr 2 do Regulaminu. </w:t>
      </w:r>
    </w:p>
    <w:p w:rsidR="00133536" w:rsidRPr="00680280" w:rsidRDefault="00133536" w:rsidP="007759FB">
      <w:pPr>
        <w:pStyle w:val="Nagwek2"/>
      </w:pPr>
      <w:bookmarkStart w:id="55" w:name="_Toc449099660"/>
    </w:p>
    <w:p w:rsidR="002D16EE" w:rsidRDefault="002D16EE" w:rsidP="002D16EE">
      <w:pPr>
        <w:pStyle w:val="Nagwek2"/>
      </w:pPr>
      <w:bookmarkStart w:id="56" w:name="_Toc457374222"/>
      <w:r>
        <w:t>§</w:t>
      </w:r>
      <w:bookmarkStart w:id="57" w:name="_Toc431540394"/>
      <w:bookmarkEnd w:id="52"/>
      <w:bookmarkEnd w:id="53"/>
      <w:r>
        <w:t xml:space="preserve"> 14 </w:t>
      </w:r>
      <w:r>
        <w:br/>
        <w:t>Procedura odwoławcza</w:t>
      </w:r>
      <w:bookmarkEnd w:id="54"/>
      <w:bookmarkEnd w:id="55"/>
      <w:bookmarkEnd w:id="56"/>
      <w:bookmarkEnd w:id="57"/>
    </w:p>
    <w:p w:rsidR="002D16EE" w:rsidRPr="007759FB" w:rsidRDefault="002D16EE" w:rsidP="007759FB"/>
    <w:p w:rsidR="00173C12" w:rsidRDefault="00EC513A" w:rsidP="00DE1A51">
      <w:pPr>
        <w:pStyle w:val="Bezodstpw"/>
        <w:numPr>
          <w:ilvl w:val="0"/>
          <w:numId w:val="17"/>
        </w:numPr>
        <w:spacing w:line="276" w:lineRule="auto"/>
        <w:jc w:val="both"/>
        <w:rPr>
          <w:rFonts w:ascii="Arial" w:hAnsi="Arial" w:cs="Arial"/>
          <w:sz w:val="20"/>
          <w:szCs w:val="20"/>
        </w:rPr>
      </w:pPr>
      <w:r>
        <w:rPr>
          <w:rFonts w:ascii="Arial" w:hAnsi="Arial" w:cs="Arial"/>
          <w:sz w:val="20"/>
          <w:szCs w:val="20"/>
        </w:rPr>
        <w:t xml:space="preserve">Procedurę odwoławczą regulują </w:t>
      </w:r>
      <w:r w:rsidRPr="00A975B5">
        <w:rPr>
          <w:rFonts w:ascii="Arial" w:hAnsi="Arial" w:cs="Arial"/>
          <w:sz w:val="20"/>
          <w:szCs w:val="20"/>
        </w:rPr>
        <w:t>przepisy art. 53-68 Ustawy wdrożeniowej.</w:t>
      </w:r>
    </w:p>
    <w:p w:rsidR="00173C12" w:rsidRDefault="00EC513A" w:rsidP="00DE1A51">
      <w:pPr>
        <w:pStyle w:val="Bezodstpw"/>
        <w:numPr>
          <w:ilvl w:val="0"/>
          <w:numId w:val="17"/>
        </w:numPr>
        <w:spacing w:line="276" w:lineRule="auto"/>
        <w:jc w:val="both"/>
        <w:rPr>
          <w:rFonts w:ascii="Arial" w:hAnsi="Arial" w:cs="Arial"/>
          <w:sz w:val="20"/>
          <w:szCs w:val="20"/>
        </w:rPr>
      </w:pPr>
      <w:r w:rsidRPr="00F86BB4">
        <w:rPr>
          <w:rFonts w:ascii="Arial" w:hAnsi="Arial" w:cs="Arial"/>
          <w:sz w:val="20"/>
          <w:szCs w:val="20"/>
        </w:rPr>
        <w:t xml:space="preserve">Zgodnie z art. 53 Ustawy wdrożeniowej, </w:t>
      </w:r>
      <w:r>
        <w:rPr>
          <w:rFonts w:ascii="Arial" w:hAnsi="Arial" w:cs="Arial"/>
          <w:sz w:val="20"/>
          <w:szCs w:val="20"/>
        </w:rPr>
        <w:t xml:space="preserve">Wnioskodawcy </w:t>
      </w:r>
      <w:r w:rsidRPr="00F86BB4">
        <w:rPr>
          <w:rFonts w:ascii="Arial" w:hAnsi="Arial" w:cs="Arial"/>
          <w:sz w:val="20"/>
          <w:szCs w:val="20"/>
        </w:rPr>
        <w:t xml:space="preserve">w przypadku negatywnej oceny </w:t>
      </w:r>
      <w:r>
        <w:rPr>
          <w:rFonts w:ascii="Arial" w:hAnsi="Arial" w:cs="Arial"/>
          <w:sz w:val="20"/>
          <w:szCs w:val="20"/>
        </w:rPr>
        <w:t xml:space="preserve">jego </w:t>
      </w:r>
      <w:r w:rsidRPr="00F86BB4">
        <w:rPr>
          <w:rFonts w:ascii="Arial" w:hAnsi="Arial" w:cs="Arial"/>
          <w:sz w:val="20"/>
          <w:szCs w:val="20"/>
        </w:rPr>
        <w:t>projektu</w:t>
      </w:r>
      <w:r>
        <w:rPr>
          <w:rFonts w:ascii="Arial" w:hAnsi="Arial" w:cs="Arial"/>
          <w:sz w:val="20"/>
          <w:szCs w:val="20"/>
        </w:rPr>
        <w:t xml:space="preserve"> wybieranego w trybie konkursowym</w:t>
      </w:r>
      <w:r w:rsidRPr="00F86BB4">
        <w:rPr>
          <w:rFonts w:ascii="Arial" w:hAnsi="Arial" w:cs="Arial"/>
          <w:sz w:val="20"/>
          <w:szCs w:val="20"/>
        </w:rPr>
        <w:t xml:space="preserve">, przysługuje prawo wniesienia protestu w celu ponownego sprawdzenia złożonego wniosku o dofinansowanie projektu w zakresie spełniania kryteriów wyboru projektów, o czym każdorazowo jest informowany pismem przesłanym za zwrotnym potwierdzeniem odbioru. </w:t>
      </w:r>
    </w:p>
    <w:p w:rsidR="00173C12" w:rsidRDefault="00EC513A"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Zgodnie z art. 53 ust. 2 U</w:t>
      </w:r>
      <w:r w:rsidRPr="00F86BB4">
        <w:rPr>
          <w:rFonts w:ascii="Arial" w:hAnsi="Arial" w:cs="Arial"/>
          <w:sz w:val="20"/>
          <w:szCs w:val="20"/>
        </w:rPr>
        <w:t xml:space="preserve">stawy </w:t>
      </w:r>
      <w:r>
        <w:rPr>
          <w:rFonts w:ascii="Arial" w:hAnsi="Arial" w:cs="Arial"/>
          <w:sz w:val="20"/>
          <w:szCs w:val="20"/>
        </w:rPr>
        <w:t xml:space="preserve">wdrożeniowej </w:t>
      </w:r>
      <w:r w:rsidRPr="00F86BB4">
        <w:rPr>
          <w:rFonts w:ascii="Arial" w:hAnsi="Arial" w:cs="Arial"/>
          <w:sz w:val="20"/>
          <w:szCs w:val="20"/>
        </w:rPr>
        <w:t>negatywną oceną jest ocena w zakresie spełniania przez projekt kryteriów wyboru projektów, w ramach której:</w:t>
      </w:r>
    </w:p>
    <w:p w:rsidR="00173C12" w:rsidRDefault="00EC513A" w:rsidP="00DE1A51">
      <w:pPr>
        <w:pStyle w:val="Akapitzlist"/>
        <w:numPr>
          <w:ilvl w:val="0"/>
          <w:numId w:val="18"/>
        </w:numPr>
        <w:spacing w:line="276" w:lineRule="auto"/>
        <w:jc w:val="both"/>
        <w:rPr>
          <w:rFonts w:ascii="Arial" w:hAnsi="Arial" w:cs="Arial"/>
          <w:sz w:val="20"/>
          <w:szCs w:val="20"/>
        </w:rPr>
      </w:pPr>
      <w:r w:rsidRPr="00F86BB4">
        <w:rPr>
          <w:rFonts w:ascii="Arial" w:hAnsi="Arial" w:cs="Arial"/>
          <w:sz w:val="20"/>
          <w:szCs w:val="20"/>
        </w:rPr>
        <w:t xml:space="preserve"> projekt nie uzyskał wymaganej liczby punktów lub nie spełnił</w:t>
      </w:r>
      <w:r>
        <w:rPr>
          <w:rFonts w:ascii="Arial" w:hAnsi="Arial" w:cs="Arial"/>
          <w:sz w:val="20"/>
          <w:szCs w:val="20"/>
        </w:rPr>
        <w:t xml:space="preserve"> kryteriów wyboru projektów, na </w:t>
      </w:r>
      <w:r w:rsidRPr="00F86BB4">
        <w:rPr>
          <w:rFonts w:ascii="Arial" w:hAnsi="Arial" w:cs="Arial"/>
          <w:sz w:val="20"/>
          <w:szCs w:val="20"/>
        </w:rPr>
        <w:t>skutek czego nie może być wybrany do dofinansowania albo skierowany do kolejnego etapu oceny;</w:t>
      </w:r>
    </w:p>
    <w:p w:rsidR="00173C12" w:rsidRDefault="00EC513A" w:rsidP="00DE1A51">
      <w:pPr>
        <w:pStyle w:val="Akapitzlist"/>
        <w:numPr>
          <w:ilvl w:val="0"/>
          <w:numId w:val="18"/>
        </w:numPr>
        <w:spacing w:line="276" w:lineRule="auto"/>
        <w:jc w:val="both"/>
        <w:rPr>
          <w:rFonts w:ascii="Arial" w:hAnsi="Arial" w:cs="Arial"/>
          <w:sz w:val="20"/>
          <w:szCs w:val="20"/>
        </w:rPr>
      </w:pPr>
      <w:r w:rsidRPr="00F86BB4">
        <w:rPr>
          <w:rFonts w:ascii="Arial" w:hAnsi="Arial" w:cs="Arial"/>
          <w:sz w:val="20"/>
          <w:szCs w:val="20"/>
        </w:rPr>
        <w:t xml:space="preserve">projekt uzyskał wymaganą liczbę punktów lub spełnił kryteria wyboru projektów, jednak kwota przeznaczona na dofinansowanie projektów w konkursie </w:t>
      </w:r>
      <w:r>
        <w:rPr>
          <w:rFonts w:ascii="Arial" w:hAnsi="Arial" w:cs="Arial"/>
          <w:sz w:val="20"/>
          <w:szCs w:val="20"/>
        </w:rPr>
        <w:t>nie wystarcza na wybranie go do </w:t>
      </w:r>
      <w:r w:rsidRPr="00F86BB4">
        <w:rPr>
          <w:rFonts w:ascii="Arial" w:hAnsi="Arial" w:cs="Arial"/>
          <w:sz w:val="20"/>
          <w:szCs w:val="20"/>
        </w:rPr>
        <w:t>dofinansowania.</w:t>
      </w:r>
    </w:p>
    <w:p w:rsidR="00173C12" w:rsidRDefault="00EC513A"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W przypadku, gdy kwota przeznaczona na dofinansowanie projekt</w:t>
      </w:r>
      <w:r w:rsidR="00FE4ADD">
        <w:rPr>
          <w:rFonts w:ascii="Arial" w:hAnsi="Arial" w:cs="Arial"/>
          <w:sz w:val="20"/>
          <w:szCs w:val="20"/>
        </w:rPr>
        <w:t>ów w konkursie nie wystarcza na </w:t>
      </w:r>
      <w:r>
        <w:rPr>
          <w:rFonts w:ascii="Arial" w:hAnsi="Arial" w:cs="Arial"/>
          <w:sz w:val="20"/>
          <w:szCs w:val="20"/>
        </w:rPr>
        <w:t xml:space="preserve">wybranie projektu do dofinansowania, okoliczność ta nie może stanowić wyłącznej przesłanki wniesienia protestu. </w:t>
      </w:r>
      <w:r w:rsidRPr="00F86BB4">
        <w:rPr>
          <w:rFonts w:ascii="Arial" w:hAnsi="Arial" w:cs="Arial"/>
          <w:sz w:val="20"/>
          <w:szCs w:val="20"/>
        </w:rPr>
        <w:t xml:space="preserve"> </w:t>
      </w:r>
    </w:p>
    <w:p w:rsidR="00173C12" w:rsidRDefault="00EC513A"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 xml:space="preserve">Wnioskodawca może wnieść protest </w:t>
      </w:r>
      <w:r w:rsidRPr="00F86BB4">
        <w:rPr>
          <w:rFonts w:ascii="Arial" w:hAnsi="Arial" w:cs="Arial"/>
          <w:sz w:val="20"/>
          <w:szCs w:val="20"/>
        </w:rPr>
        <w:t>w terminie 14 dni od dnia doręczenia mu informacji, o której mowa w art. 46 ust. 3 Ustawy</w:t>
      </w:r>
      <w:r>
        <w:rPr>
          <w:rFonts w:ascii="Arial" w:hAnsi="Arial" w:cs="Arial"/>
          <w:sz w:val="20"/>
          <w:szCs w:val="20"/>
        </w:rPr>
        <w:t xml:space="preserve"> wdrożeniowej</w:t>
      </w:r>
      <w:r w:rsidRPr="00F86BB4">
        <w:rPr>
          <w:rFonts w:ascii="Arial" w:hAnsi="Arial" w:cs="Arial"/>
          <w:sz w:val="20"/>
          <w:szCs w:val="20"/>
        </w:rPr>
        <w:t xml:space="preserve">. </w:t>
      </w:r>
    </w:p>
    <w:p w:rsidR="00173C12" w:rsidRDefault="00EC513A" w:rsidP="00DE1A51">
      <w:pPr>
        <w:pStyle w:val="Akapitzlist"/>
        <w:numPr>
          <w:ilvl w:val="0"/>
          <w:numId w:val="17"/>
        </w:numPr>
        <w:spacing w:line="276" w:lineRule="auto"/>
        <w:jc w:val="both"/>
        <w:rPr>
          <w:rFonts w:ascii="Arial" w:hAnsi="Arial" w:cs="Arial"/>
          <w:sz w:val="20"/>
          <w:szCs w:val="20"/>
        </w:rPr>
      </w:pPr>
      <w:r w:rsidRPr="00F86BB4">
        <w:rPr>
          <w:rFonts w:ascii="Arial" w:hAnsi="Arial" w:cs="Arial"/>
          <w:sz w:val="20"/>
          <w:szCs w:val="20"/>
        </w:rPr>
        <w:t xml:space="preserve">Protest jest wnoszony </w:t>
      </w:r>
      <w:r>
        <w:rPr>
          <w:rFonts w:ascii="Arial" w:hAnsi="Arial" w:cs="Arial"/>
          <w:sz w:val="20"/>
          <w:szCs w:val="20"/>
        </w:rPr>
        <w:t xml:space="preserve">do </w:t>
      </w:r>
      <w:r w:rsidR="006969F7">
        <w:rPr>
          <w:rFonts w:ascii="Arial" w:hAnsi="Arial" w:cs="Arial"/>
          <w:sz w:val="20"/>
          <w:szCs w:val="20"/>
        </w:rPr>
        <w:t>IP</w:t>
      </w:r>
      <w:r>
        <w:rPr>
          <w:rFonts w:ascii="Arial" w:hAnsi="Arial" w:cs="Arial"/>
          <w:sz w:val="20"/>
          <w:szCs w:val="20"/>
        </w:rPr>
        <w:t xml:space="preserve"> </w:t>
      </w:r>
      <w:r w:rsidRPr="00F86BB4">
        <w:rPr>
          <w:rFonts w:ascii="Arial" w:hAnsi="Arial" w:cs="Arial"/>
          <w:sz w:val="20"/>
          <w:szCs w:val="20"/>
        </w:rPr>
        <w:t>w formie pisemnej i zawiera:</w:t>
      </w:r>
    </w:p>
    <w:p w:rsidR="00173C12" w:rsidRDefault="00EC513A" w:rsidP="00DE1A51">
      <w:pPr>
        <w:pStyle w:val="Akapitzlist"/>
        <w:numPr>
          <w:ilvl w:val="0"/>
          <w:numId w:val="19"/>
        </w:numPr>
        <w:spacing w:line="276" w:lineRule="auto"/>
        <w:jc w:val="both"/>
        <w:rPr>
          <w:rFonts w:ascii="Arial" w:hAnsi="Arial" w:cs="Arial"/>
          <w:sz w:val="20"/>
          <w:szCs w:val="20"/>
        </w:rPr>
      </w:pPr>
      <w:r w:rsidRPr="00F86BB4">
        <w:rPr>
          <w:rFonts w:ascii="Arial" w:hAnsi="Arial" w:cs="Arial"/>
          <w:sz w:val="20"/>
          <w:szCs w:val="20"/>
        </w:rPr>
        <w:t xml:space="preserve">oznaczenie </w:t>
      </w:r>
      <w:r w:rsidR="006969F7">
        <w:rPr>
          <w:rFonts w:ascii="Arial" w:hAnsi="Arial" w:cs="Arial"/>
          <w:sz w:val="20"/>
          <w:szCs w:val="20"/>
        </w:rPr>
        <w:t>IP</w:t>
      </w:r>
      <w:r>
        <w:rPr>
          <w:rFonts w:ascii="Arial" w:hAnsi="Arial" w:cs="Arial"/>
          <w:sz w:val="20"/>
          <w:szCs w:val="20"/>
        </w:rPr>
        <w:t xml:space="preserve"> </w:t>
      </w:r>
    </w:p>
    <w:p w:rsidR="00173C12" w:rsidRDefault="00EC513A" w:rsidP="00DE1A51">
      <w:pPr>
        <w:pStyle w:val="Akapitzlist"/>
        <w:numPr>
          <w:ilvl w:val="0"/>
          <w:numId w:val="19"/>
        </w:numPr>
        <w:spacing w:line="276" w:lineRule="auto"/>
        <w:jc w:val="both"/>
        <w:rPr>
          <w:rFonts w:ascii="Arial" w:hAnsi="Arial" w:cs="Arial"/>
          <w:sz w:val="20"/>
          <w:szCs w:val="20"/>
        </w:rPr>
      </w:pPr>
      <w:r>
        <w:rPr>
          <w:rFonts w:ascii="Arial" w:hAnsi="Arial" w:cs="Arial"/>
          <w:sz w:val="20"/>
          <w:szCs w:val="20"/>
        </w:rPr>
        <w:t>oznaczenie  W</w:t>
      </w:r>
      <w:r w:rsidRPr="00F86BB4">
        <w:rPr>
          <w:rFonts w:ascii="Arial" w:hAnsi="Arial" w:cs="Arial"/>
          <w:sz w:val="20"/>
          <w:szCs w:val="20"/>
        </w:rPr>
        <w:t>nioskodawcy;</w:t>
      </w:r>
    </w:p>
    <w:p w:rsidR="00173C12" w:rsidRDefault="00EC513A" w:rsidP="00DE1A51">
      <w:pPr>
        <w:pStyle w:val="Akapitzlist"/>
        <w:numPr>
          <w:ilvl w:val="0"/>
          <w:numId w:val="19"/>
        </w:numPr>
        <w:spacing w:line="276" w:lineRule="auto"/>
        <w:jc w:val="both"/>
        <w:rPr>
          <w:rFonts w:ascii="Arial" w:hAnsi="Arial" w:cs="Arial"/>
          <w:sz w:val="20"/>
          <w:szCs w:val="20"/>
        </w:rPr>
      </w:pPr>
      <w:r w:rsidRPr="00F86BB4">
        <w:rPr>
          <w:rFonts w:ascii="Arial" w:hAnsi="Arial" w:cs="Arial"/>
          <w:sz w:val="20"/>
          <w:szCs w:val="20"/>
        </w:rPr>
        <w:t>numer wniosku o dofinansowanie projektu;</w:t>
      </w:r>
    </w:p>
    <w:p w:rsidR="00173C12" w:rsidRDefault="00EC513A" w:rsidP="00DE1A51">
      <w:pPr>
        <w:pStyle w:val="Akapitzlist"/>
        <w:numPr>
          <w:ilvl w:val="0"/>
          <w:numId w:val="19"/>
        </w:numPr>
        <w:spacing w:line="276" w:lineRule="auto"/>
        <w:jc w:val="both"/>
        <w:rPr>
          <w:rFonts w:ascii="Arial" w:hAnsi="Arial" w:cs="Arial"/>
          <w:sz w:val="20"/>
          <w:szCs w:val="20"/>
        </w:rPr>
      </w:pPr>
      <w:r w:rsidRPr="00F86BB4">
        <w:rPr>
          <w:rFonts w:ascii="Arial" w:hAnsi="Arial" w:cs="Arial"/>
          <w:sz w:val="20"/>
          <w:szCs w:val="20"/>
        </w:rPr>
        <w:lastRenderedPageBreak/>
        <w:t>wskazanie kryteriów wyb</w:t>
      </w:r>
      <w:r>
        <w:rPr>
          <w:rFonts w:ascii="Arial" w:hAnsi="Arial" w:cs="Arial"/>
          <w:sz w:val="20"/>
          <w:szCs w:val="20"/>
        </w:rPr>
        <w:t>oru projektów, z których oceną W</w:t>
      </w:r>
      <w:r w:rsidRPr="00F86BB4">
        <w:rPr>
          <w:rFonts w:ascii="Arial" w:hAnsi="Arial" w:cs="Arial"/>
          <w:sz w:val="20"/>
          <w:szCs w:val="20"/>
        </w:rPr>
        <w:t>nio</w:t>
      </w:r>
      <w:r>
        <w:rPr>
          <w:rFonts w:ascii="Arial" w:hAnsi="Arial" w:cs="Arial"/>
          <w:sz w:val="20"/>
          <w:szCs w:val="20"/>
        </w:rPr>
        <w:t>skodawca się nie zgadza, wraz z </w:t>
      </w:r>
      <w:r w:rsidRPr="00F86BB4">
        <w:rPr>
          <w:rFonts w:ascii="Arial" w:hAnsi="Arial" w:cs="Arial"/>
          <w:sz w:val="20"/>
          <w:szCs w:val="20"/>
        </w:rPr>
        <w:t>uzasadnieniem;</w:t>
      </w:r>
    </w:p>
    <w:p w:rsidR="00173C12" w:rsidRDefault="00EC513A" w:rsidP="00DE1A51">
      <w:pPr>
        <w:pStyle w:val="Akapitzlist"/>
        <w:numPr>
          <w:ilvl w:val="0"/>
          <w:numId w:val="19"/>
        </w:numPr>
        <w:spacing w:line="276" w:lineRule="auto"/>
        <w:jc w:val="both"/>
        <w:rPr>
          <w:rFonts w:ascii="Arial" w:hAnsi="Arial" w:cs="Arial"/>
          <w:sz w:val="20"/>
          <w:szCs w:val="20"/>
        </w:rPr>
      </w:pPr>
      <w:r w:rsidRPr="00F86BB4">
        <w:rPr>
          <w:rFonts w:ascii="Arial" w:hAnsi="Arial" w:cs="Arial"/>
          <w:sz w:val="20"/>
          <w:szCs w:val="20"/>
        </w:rPr>
        <w:t>wskazanie zarzutów o charakterze proceduralnym w zakresie przepro</w:t>
      </w:r>
      <w:r>
        <w:rPr>
          <w:rFonts w:ascii="Arial" w:hAnsi="Arial" w:cs="Arial"/>
          <w:sz w:val="20"/>
          <w:szCs w:val="20"/>
        </w:rPr>
        <w:t>wadzonej oceny, jeżeli zdaniem W</w:t>
      </w:r>
      <w:r w:rsidRPr="00F86BB4">
        <w:rPr>
          <w:rFonts w:ascii="Arial" w:hAnsi="Arial" w:cs="Arial"/>
          <w:sz w:val="20"/>
          <w:szCs w:val="20"/>
        </w:rPr>
        <w:t>nioskodawcy naruszenia takie miały miejsce, wraz z uzasadnieniem;</w:t>
      </w:r>
    </w:p>
    <w:p w:rsidR="00173C12" w:rsidRDefault="00EC513A" w:rsidP="00DE1A51">
      <w:pPr>
        <w:pStyle w:val="Akapitzlist"/>
        <w:numPr>
          <w:ilvl w:val="0"/>
          <w:numId w:val="19"/>
        </w:numPr>
        <w:spacing w:line="276" w:lineRule="auto"/>
        <w:jc w:val="both"/>
        <w:rPr>
          <w:rFonts w:ascii="Arial" w:hAnsi="Arial" w:cs="Arial"/>
          <w:sz w:val="20"/>
          <w:szCs w:val="20"/>
        </w:rPr>
      </w:pPr>
      <w:r>
        <w:rPr>
          <w:rFonts w:ascii="Arial" w:hAnsi="Arial" w:cs="Arial"/>
          <w:sz w:val="20"/>
          <w:szCs w:val="20"/>
        </w:rPr>
        <w:t>podpis W</w:t>
      </w:r>
      <w:r w:rsidRPr="00F86BB4">
        <w:rPr>
          <w:rFonts w:ascii="Arial" w:hAnsi="Arial" w:cs="Arial"/>
          <w:sz w:val="20"/>
          <w:szCs w:val="20"/>
        </w:rPr>
        <w:t>nioskodawcy lub osoby upoważnionej do jego reprezentowania, z załączeniem oryginału lub kopii dokumentu poświadczające</w:t>
      </w:r>
      <w:r>
        <w:rPr>
          <w:rFonts w:ascii="Arial" w:hAnsi="Arial" w:cs="Arial"/>
          <w:sz w:val="20"/>
          <w:szCs w:val="20"/>
        </w:rPr>
        <w:t xml:space="preserve">go umocowanie takiej osoby </w:t>
      </w:r>
      <w:r w:rsidRPr="00A15794">
        <w:rPr>
          <w:rFonts w:ascii="Arial" w:hAnsi="Arial" w:cs="Arial"/>
          <w:sz w:val="20"/>
          <w:szCs w:val="20"/>
        </w:rPr>
        <w:t>do reprezentowania Wnioskodawcy.</w:t>
      </w:r>
    </w:p>
    <w:p w:rsidR="00173C12" w:rsidRDefault="00EC513A" w:rsidP="00DE1A51">
      <w:pPr>
        <w:pStyle w:val="Akapitzlist"/>
        <w:numPr>
          <w:ilvl w:val="0"/>
          <w:numId w:val="17"/>
        </w:numPr>
        <w:spacing w:line="276" w:lineRule="auto"/>
        <w:jc w:val="both"/>
        <w:rPr>
          <w:rFonts w:ascii="Arial" w:hAnsi="Arial" w:cs="Arial"/>
          <w:sz w:val="20"/>
          <w:szCs w:val="20"/>
        </w:rPr>
      </w:pPr>
      <w:r w:rsidRPr="00A15794">
        <w:rPr>
          <w:rFonts w:ascii="Arial" w:hAnsi="Arial" w:cs="Arial"/>
          <w:sz w:val="20"/>
          <w:szCs w:val="20"/>
        </w:rPr>
        <w:t xml:space="preserve">W przypadku wniesienia protestu niespełniającego wymogów formalnych, o których mowa w ust. 6, lub zawierającego oczywiste omyłki, </w:t>
      </w:r>
      <w:r w:rsidR="006969F7" w:rsidRPr="00344A3B">
        <w:rPr>
          <w:rFonts w:ascii="Arial" w:hAnsi="Arial" w:cs="Arial"/>
          <w:sz w:val="20"/>
          <w:szCs w:val="20"/>
        </w:rPr>
        <w:t>I</w:t>
      </w:r>
      <w:r w:rsidR="006969F7">
        <w:rPr>
          <w:rFonts w:ascii="Arial" w:hAnsi="Arial" w:cs="Arial"/>
          <w:sz w:val="20"/>
          <w:szCs w:val="20"/>
        </w:rPr>
        <w:t>P</w:t>
      </w:r>
      <w:r w:rsidRPr="00A15794">
        <w:rPr>
          <w:rFonts w:ascii="Arial" w:hAnsi="Arial" w:cs="Arial"/>
          <w:sz w:val="20"/>
          <w:szCs w:val="20"/>
        </w:rPr>
        <w:t xml:space="preserve"> wzywa Wnioskodawcę do jego uzupełnienia lub poprawienia w nim oczywistych omyłek, w terminie 7 dni, licząc od dnia otrzymania wezwania, pod rygorem pozostawienia protestu bez rozpatrzenia.</w:t>
      </w:r>
    </w:p>
    <w:p w:rsidR="00173C12" w:rsidRDefault="00EC513A" w:rsidP="00DE1A51">
      <w:pPr>
        <w:pStyle w:val="Akapitzlist"/>
        <w:numPr>
          <w:ilvl w:val="0"/>
          <w:numId w:val="17"/>
        </w:numPr>
        <w:spacing w:line="276" w:lineRule="auto"/>
        <w:jc w:val="both"/>
        <w:rPr>
          <w:rFonts w:ascii="Arial" w:hAnsi="Arial" w:cs="Arial"/>
          <w:sz w:val="20"/>
          <w:szCs w:val="20"/>
        </w:rPr>
      </w:pPr>
      <w:r w:rsidRPr="00A15794">
        <w:rPr>
          <w:rFonts w:ascii="Arial" w:hAnsi="Arial" w:cs="Arial"/>
          <w:sz w:val="20"/>
          <w:szCs w:val="20"/>
        </w:rPr>
        <w:t>Uzupełnienie protestu, o którym mowa w ust. 7, może wystąpić wyłącznie do wymogów formalnych, o których mowa w ust. 6 pkt 1-3 i 6.</w:t>
      </w:r>
    </w:p>
    <w:p w:rsidR="00173C12" w:rsidRDefault="00EC513A" w:rsidP="00DE1A51">
      <w:pPr>
        <w:pStyle w:val="Akapitzlist"/>
        <w:numPr>
          <w:ilvl w:val="0"/>
          <w:numId w:val="17"/>
        </w:numPr>
        <w:spacing w:line="276" w:lineRule="auto"/>
        <w:jc w:val="both"/>
        <w:rPr>
          <w:rFonts w:ascii="Arial" w:hAnsi="Arial" w:cs="Arial"/>
          <w:sz w:val="20"/>
          <w:szCs w:val="20"/>
        </w:rPr>
      </w:pPr>
      <w:r w:rsidRPr="00A15794">
        <w:rPr>
          <w:rFonts w:ascii="Arial" w:hAnsi="Arial" w:cs="Arial"/>
          <w:sz w:val="20"/>
          <w:szCs w:val="20"/>
        </w:rPr>
        <w:t>Wezwanie, o którym mowa w ust. 7, wstrzymuje bieg terminu, o którym mowa w ust. 12.</w:t>
      </w:r>
    </w:p>
    <w:p w:rsidR="00173C12" w:rsidRDefault="00EC513A" w:rsidP="00DE1A51">
      <w:pPr>
        <w:pStyle w:val="Akapitzlist"/>
        <w:numPr>
          <w:ilvl w:val="0"/>
          <w:numId w:val="17"/>
        </w:numPr>
        <w:spacing w:line="276" w:lineRule="auto"/>
        <w:jc w:val="both"/>
        <w:rPr>
          <w:rFonts w:ascii="Arial" w:hAnsi="Arial" w:cs="Arial"/>
          <w:sz w:val="20"/>
          <w:szCs w:val="20"/>
        </w:rPr>
      </w:pPr>
      <w:r w:rsidRPr="00A15794">
        <w:rPr>
          <w:rFonts w:ascii="Arial" w:hAnsi="Arial" w:cs="Arial"/>
          <w:sz w:val="20"/>
          <w:szCs w:val="20"/>
        </w:rPr>
        <w:t>Na prawo Wnioskodawcy do wniesienia protestu</w:t>
      </w:r>
      <w:r>
        <w:rPr>
          <w:rFonts w:ascii="Arial" w:hAnsi="Arial" w:cs="Arial"/>
          <w:sz w:val="20"/>
          <w:szCs w:val="20"/>
        </w:rPr>
        <w:t xml:space="preserve"> nie wpływa negatywnie błędne pouczenie lub brak pouczenia, o którym mowa w </w:t>
      </w:r>
      <w:r w:rsidRPr="002E7551">
        <w:rPr>
          <w:rFonts w:ascii="Arial" w:hAnsi="Arial" w:cs="Arial"/>
          <w:sz w:val="20"/>
          <w:szCs w:val="20"/>
        </w:rPr>
        <w:t>art. 46 ust. 5 Ustawy wdrożeniowej.</w:t>
      </w:r>
    </w:p>
    <w:p w:rsidR="00173C12" w:rsidRDefault="00EC513A" w:rsidP="00DE1A51">
      <w:pPr>
        <w:pStyle w:val="Akapitzlist"/>
        <w:numPr>
          <w:ilvl w:val="0"/>
          <w:numId w:val="17"/>
        </w:numPr>
        <w:spacing w:line="276" w:lineRule="auto"/>
        <w:jc w:val="both"/>
        <w:rPr>
          <w:rFonts w:ascii="Arial" w:hAnsi="Arial" w:cs="Arial"/>
          <w:sz w:val="20"/>
          <w:szCs w:val="20"/>
        </w:rPr>
      </w:pPr>
      <w:r w:rsidRPr="00860EE5">
        <w:rPr>
          <w:rFonts w:ascii="Arial" w:hAnsi="Arial" w:cs="Arial"/>
          <w:sz w:val="20"/>
          <w:szCs w:val="20"/>
        </w:rPr>
        <w:t xml:space="preserve">Protest jest rozpatrywany przez </w:t>
      </w:r>
      <w:r w:rsidR="006969F7" w:rsidRPr="00860EE5">
        <w:rPr>
          <w:rFonts w:ascii="Arial" w:hAnsi="Arial" w:cs="Arial"/>
          <w:sz w:val="20"/>
          <w:szCs w:val="20"/>
        </w:rPr>
        <w:t>I</w:t>
      </w:r>
      <w:r w:rsidR="006969F7">
        <w:rPr>
          <w:rFonts w:ascii="Arial" w:hAnsi="Arial" w:cs="Arial"/>
          <w:sz w:val="20"/>
          <w:szCs w:val="20"/>
        </w:rPr>
        <w:t>P</w:t>
      </w:r>
      <w:r w:rsidRPr="00860EE5">
        <w:rPr>
          <w:rFonts w:ascii="Arial" w:hAnsi="Arial" w:cs="Arial"/>
          <w:sz w:val="20"/>
          <w:szCs w:val="20"/>
        </w:rPr>
        <w:t>.</w:t>
      </w:r>
    </w:p>
    <w:p w:rsidR="00173C12" w:rsidRDefault="006969F7"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IP</w:t>
      </w:r>
      <w:r w:rsidR="00EC513A">
        <w:rPr>
          <w:rFonts w:ascii="Arial" w:hAnsi="Arial" w:cs="Arial"/>
          <w:sz w:val="20"/>
          <w:szCs w:val="20"/>
        </w:rPr>
        <w:t xml:space="preserve"> rozpatruje </w:t>
      </w:r>
      <w:r w:rsidR="00EC513A" w:rsidRPr="00F86BB4">
        <w:rPr>
          <w:rFonts w:ascii="Arial" w:hAnsi="Arial" w:cs="Arial"/>
          <w:sz w:val="20"/>
          <w:szCs w:val="20"/>
        </w:rPr>
        <w:t>protest, weryfikując</w:t>
      </w:r>
      <w:r w:rsidR="00EC513A">
        <w:rPr>
          <w:rFonts w:ascii="Arial" w:hAnsi="Arial" w:cs="Arial"/>
          <w:sz w:val="20"/>
          <w:szCs w:val="20"/>
        </w:rPr>
        <w:t xml:space="preserve"> prawidłowość oceny projektu w </w:t>
      </w:r>
      <w:r w:rsidR="00EC513A" w:rsidRPr="00F86BB4">
        <w:rPr>
          <w:rFonts w:ascii="Arial" w:hAnsi="Arial" w:cs="Arial"/>
          <w:sz w:val="20"/>
          <w:szCs w:val="20"/>
        </w:rPr>
        <w:t xml:space="preserve">zakresie kryteriów </w:t>
      </w:r>
      <w:r w:rsidR="00EC513A">
        <w:rPr>
          <w:rFonts w:ascii="Arial" w:hAnsi="Arial" w:cs="Arial"/>
          <w:sz w:val="20"/>
          <w:szCs w:val="20"/>
        </w:rPr>
        <w:t>i zarzutów, o których mowa w ust.</w:t>
      </w:r>
      <w:r w:rsidR="00EC513A" w:rsidRPr="00F86BB4">
        <w:rPr>
          <w:rFonts w:ascii="Arial" w:hAnsi="Arial" w:cs="Arial"/>
          <w:sz w:val="20"/>
          <w:szCs w:val="20"/>
        </w:rPr>
        <w:t xml:space="preserve"> </w:t>
      </w:r>
      <w:r w:rsidR="00EC513A">
        <w:rPr>
          <w:rFonts w:ascii="Arial" w:hAnsi="Arial" w:cs="Arial"/>
          <w:sz w:val="20"/>
          <w:szCs w:val="20"/>
        </w:rPr>
        <w:t>6</w:t>
      </w:r>
      <w:r w:rsidR="00EC513A" w:rsidRPr="00F86BB4">
        <w:rPr>
          <w:rFonts w:ascii="Arial" w:hAnsi="Arial" w:cs="Arial"/>
          <w:sz w:val="20"/>
          <w:szCs w:val="20"/>
        </w:rPr>
        <w:t xml:space="preserve"> </w:t>
      </w:r>
      <w:r w:rsidR="00EC513A">
        <w:rPr>
          <w:rFonts w:ascii="Arial" w:hAnsi="Arial" w:cs="Arial"/>
          <w:sz w:val="20"/>
          <w:szCs w:val="20"/>
        </w:rPr>
        <w:t>pkt 4 i 5</w:t>
      </w:r>
      <w:r w:rsidR="00EC513A" w:rsidRPr="00F86BB4">
        <w:rPr>
          <w:rFonts w:ascii="Arial" w:hAnsi="Arial" w:cs="Arial"/>
          <w:sz w:val="20"/>
          <w:szCs w:val="20"/>
        </w:rPr>
        <w:t xml:space="preserve">, </w:t>
      </w:r>
      <w:r w:rsidR="00EC513A">
        <w:rPr>
          <w:rFonts w:ascii="Arial" w:hAnsi="Arial" w:cs="Arial"/>
          <w:sz w:val="20"/>
          <w:szCs w:val="20"/>
        </w:rPr>
        <w:t>w </w:t>
      </w:r>
      <w:r w:rsidR="00EC513A" w:rsidRPr="00F86BB4">
        <w:rPr>
          <w:rFonts w:ascii="Arial" w:hAnsi="Arial" w:cs="Arial"/>
          <w:sz w:val="20"/>
          <w:szCs w:val="20"/>
        </w:rPr>
        <w:t>terminie nie dłuższym niż 30 dni, licząc od dnia jego otrzymania. W </w:t>
      </w:r>
      <w:r w:rsidR="00EC513A">
        <w:rPr>
          <w:rFonts w:ascii="Arial" w:hAnsi="Arial" w:cs="Arial"/>
          <w:sz w:val="20"/>
          <w:szCs w:val="20"/>
        </w:rPr>
        <w:t>uzasadnionych przypadkach, w </w:t>
      </w:r>
      <w:r w:rsidR="00EC513A" w:rsidRPr="00F86BB4">
        <w:rPr>
          <w:rFonts w:ascii="Arial" w:hAnsi="Arial" w:cs="Arial"/>
          <w:sz w:val="20"/>
          <w:szCs w:val="20"/>
        </w:rPr>
        <w:t xml:space="preserve">szczególności gdy w trakcie rozpatrywania protestu konieczne jest skorzystanie z pomocy ekspertów, termin rozpatrzenia protestu może być przedłużony, o czym </w:t>
      </w:r>
      <w:r>
        <w:rPr>
          <w:rFonts w:ascii="Arial" w:hAnsi="Arial" w:cs="Arial"/>
          <w:sz w:val="20"/>
          <w:szCs w:val="20"/>
        </w:rPr>
        <w:t>IP</w:t>
      </w:r>
      <w:r w:rsidR="00DB7228">
        <w:rPr>
          <w:rFonts w:ascii="Arial" w:hAnsi="Arial" w:cs="Arial"/>
          <w:sz w:val="20"/>
          <w:szCs w:val="20"/>
        </w:rPr>
        <w:t xml:space="preserve"> </w:t>
      </w:r>
      <w:r w:rsidR="00EC513A">
        <w:rPr>
          <w:rFonts w:ascii="Arial" w:hAnsi="Arial" w:cs="Arial"/>
          <w:sz w:val="20"/>
          <w:szCs w:val="20"/>
        </w:rPr>
        <w:t>informuje na piśmie W</w:t>
      </w:r>
      <w:r w:rsidR="00EC513A" w:rsidRPr="00F86BB4">
        <w:rPr>
          <w:rFonts w:ascii="Arial" w:hAnsi="Arial" w:cs="Arial"/>
          <w:sz w:val="20"/>
          <w:szCs w:val="20"/>
        </w:rPr>
        <w:t>nioskodawcę. Termin rozpatrzenia protestu nie może przekroczyć łącznie 60 dni od dnia jego otrzymania.</w:t>
      </w:r>
    </w:p>
    <w:p w:rsidR="00173C12" w:rsidRDefault="006969F7"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IP</w:t>
      </w:r>
      <w:r w:rsidR="00EC513A">
        <w:rPr>
          <w:rFonts w:ascii="Arial" w:hAnsi="Arial" w:cs="Arial"/>
          <w:sz w:val="20"/>
          <w:szCs w:val="20"/>
        </w:rPr>
        <w:t xml:space="preserve"> informuje Wnioskodawcę na piśmie o wyniku rozpatrzenia jego protestu. Informacja ta zawiera w szczególności:</w:t>
      </w:r>
    </w:p>
    <w:p w:rsidR="00173C12" w:rsidRDefault="00EC513A" w:rsidP="00DE1A51">
      <w:pPr>
        <w:pStyle w:val="Akapitzlist"/>
        <w:numPr>
          <w:ilvl w:val="1"/>
          <w:numId w:val="15"/>
        </w:numPr>
        <w:spacing w:line="276" w:lineRule="auto"/>
        <w:jc w:val="both"/>
        <w:rPr>
          <w:rFonts w:ascii="Arial" w:hAnsi="Arial" w:cs="Arial"/>
          <w:sz w:val="20"/>
          <w:szCs w:val="20"/>
        </w:rPr>
      </w:pPr>
      <w:r>
        <w:rPr>
          <w:rFonts w:ascii="Arial" w:hAnsi="Arial" w:cs="Arial"/>
          <w:sz w:val="20"/>
          <w:szCs w:val="20"/>
        </w:rPr>
        <w:t>treść rozstrzygnięcia</w:t>
      </w:r>
      <w:r w:rsidRPr="00676F10">
        <w:t xml:space="preserve"> </w:t>
      </w:r>
      <w:r>
        <w:rPr>
          <w:rFonts w:ascii="Arial" w:hAnsi="Arial" w:cs="Arial"/>
          <w:sz w:val="20"/>
          <w:szCs w:val="20"/>
        </w:rPr>
        <w:t xml:space="preserve">treść rozstrzygnięcia </w:t>
      </w:r>
      <w:r w:rsidRPr="00676F10">
        <w:rPr>
          <w:rFonts w:ascii="Arial" w:hAnsi="Arial" w:cs="Arial"/>
          <w:sz w:val="20"/>
          <w:szCs w:val="20"/>
        </w:rPr>
        <w:t>polegającego na uwzględnieniu albo nieuwzględnieniu protestu, wraz z uzasadnieniem;</w:t>
      </w:r>
    </w:p>
    <w:p w:rsidR="00173C12" w:rsidRDefault="00EC513A" w:rsidP="00DE1A51">
      <w:pPr>
        <w:pStyle w:val="Akapitzlist"/>
        <w:numPr>
          <w:ilvl w:val="1"/>
          <w:numId w:val="15"/>
        </w:numPr>
        <w:spacing w:line="276" w:lineRule="auto"/>
        <w:jc w:val="both"/>
        <w:rPr>
          <w:rFonts w:ascii="Arial" w:hAnsi="Arial" w:cs="Arial"/>
          <w:sz w:val="20"/>
          <w:szCs w:val="20"/>
        </w:rPr>
      </w:pPr>
      <w:r w:rsidRPr="00676F10">
        <w:rPr>
          <w:rFonts w:ascii="Arial" w:hAnsi="Arial" w:cs="Arial"/>
          <w:sz w:val="20"/>
          <w:szCs w:val="20"/>
        </w:rPr>
        <w:t xml:space="preserve">w przypadku nieuwzględnienia protestu – pouczenie o możliwości wniesienia skargi do sądu administracyjnego na zasadach określonych w </w:t>
      </w:r>
      <w:r>
        <w:rPr>
          <w:rFonts w:ascii="Arial" w:hAnsi="Arial" w:cs="Arial"/>
          <w:sz w:val="20"/>
          <w:szCs w:val="20"/>
        </w:rPr>
        <w:t>ust. 17-24</w:t>
      </w:r>
      <w:r w:rsidRPr="00676F10">
        <w:rPr>
          <w:rFonts w:ascii="Arial" w:hAnsi="Arial" w:cs="Arial"/>
          <w:sz w:val="20"/>
          <w:szCs w:val="20"/>
        </w:rPr>
        <w:t>.</w:t>
      </w:r>
    </w:p>
    <w:p w:rsidR="00173C12" w:rsidRDefault="00EC513A"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W przypadku</w:t>
      </w:r>
      <w:r w:rsidRPr="00860EE5">
        <w:t xml:space="preserve"> </w:t>
      </w:r>
      <w:r w:rsidRPr="00860EE5">
        <w:rPr>
          <w:rFonts w:ascii="Arial" w:hAnsi="Arial" w:cs="Arial"/>
          <w:sz w:val="20"/>
          <w:szCs w:val="20"/>
        </w:rPr>
        <w:t>uwzględnie</w:t>
      </w:r>
      <w:r>
        <w:rPr>
          <w:rFonts w:ascii="Arial" w:hAnsi="Arial" w:cs="Arial"/>
          <w:sz w:val="20"/>
          <w:szCs w:val="20"/>
        </w:rPr>
        <w:t xml:space="preserve">nia protestu </w:t>
      </w:r>
      <w:r w:rsidR="006969F7">
        <w:rPr>
          <w:rFonts w:ascii="Arial" w:hAnsi="Arial" w:cs="Arial"/>
          <w:sz w:val="20"/>
          <w:szCs w:val="20"/>
        </w:rPr>
        <w:t>IP</w:t>
      </w:r>
      <w:r>
        <w:rPr>
          <w:rFonts w:ascii="Arial" w:hAnsi="Arial" w:cs="Arial"/>
          <w:sz w:val="20"/>
          <w:szCs w:val="20"/>
        </w:rPr>
        <w:t xml:space="preserve"> </w:t>
      </w:r>
      <w:r w:rsidRPr="00860EE5">
        <w:rPr>
          <w:rFonts w:ascii="Arial" w:hAnsi="Arial" w:cs="Arial"/>
          <w:sz w:val="20"/>
          <w:szCs w:val="20"/>
        </w:rPr>
        <w:t>może</w:t>
      </w:r>
      <w:r w:rsidRPr="00860EE5">
        <w:t xml:space="preserve"> </w:t>
      </w:r>
      <w:r w:rsidRPr="00860EE5">
        <w:rPr>
          <w:rFonts w:ascii="Arial" w:hAnsi="Arial" w:cs="Arial"/>
          <w:sz w:val="20"/>
          <w:szCs w:val="20"/>
        </w:rPr>
        <w:t xml:space="preserve">odpowiednio skierować projekt do właściwego etapu oceny albo umieścić go na liście projektów wybranych do dofinansowania w wyniku przeprowadzenia procedury odwoławczej, informując </w:t>
      </w:r>
      <w:r>
        <w:rPr>
          <w:rFonts w:ascii="Arial" w:hAnsi="Arial" w:cs="Arial"/>
          <w:sz w:val="20"/>
          <w:szCs w:val="20"/>
        </w:rPr>
        <w:t>o tym Wnioskodawcę.</w:t>
      </w:r>
    </w:p>
    <w:p w:rsidR="00173C12" w:rsidRDefault="00EC513A" w:rsidP="00DE1A51">
      <w:pPr>
        <w:pStyle w:val="Akapitzlist"/>
        <w:numPr>
          <w:ilvl w:val="0"/>
          <w:numId w:val="17"/>
        </w:numPr>
        <w:spacing w:line="276" w:lineRule="auto"/>
        <w:jc w:val="both"/>
        <w:rPr>
          <w:rFonts w:ascii="Arial" w:hAnsi="Arial" w:cs="Arial"/>
          <w:sz w:val="20"/>
          <w:szCs w:val="20"/>
        </w:rPr>
      </w:pPr>
      <w:r w:rsidRPr="0078222C">
        <w:rPr>
          <w:rFonts w:ascii="Arial" w:hAnsi="Arial" w:cs="Arial"/>
          <w:sz w:val="20"/>
          <w:szCs w:val="20"/>
        </w:rPr>
        <w:t>Protest pozostawia się bez rozpatrzenia, jeżeli mimo prawidłowego pouczenia, o którym mowa w</w:t>
      </w:r>
      <w:r>
        <w:rPr>
          <w:rFonts w:ascii="Arial" w:hAnsi="Arial" w:cs="Arial"/>
          <w:sz w:val="20"/>
          <w:szCs w:val="20"/>
        </w:rPr>
        <w:t> </w:t>
      </w:r>
      <w:r w:rsidRPr="002E7551">
        <w:rPr>
          <w:rFonts w:ascii="Arial" w:hAnsi="Arial" w:cs="Arial"/>
          <w:sz w:val="20"/>
          <w:szCs w:val="20"/>
        </w:rPr>
        <w:t>art. 46 ust. 5 Ustawy wdrożeniowej</w:t>
      </w:r>
      <w:r w:rsidRPr="0078222C">
        <w:rPr>
          <w:rFonts w:ascii="Arial" w:hAnsi="Arial" w:cs="Arial"/>
          <w:sz w:val="20"/>
          <w:szCs w:val="20"/>
        </w:rPr>
        <w:t>, został wniesiony:</w:t>
      </w:r>
    </w:p>
    <w:p w:rsidR="00173C12" w:rsidRDefault="00EC513A" w:rsidP="00DE1A51">
      <w:pPr>
        <w:pStyle w:val="Akapitzlist"/>
        <w:numPr>
          <w:ilvl w:val="0"/>
          <w:numId w:val="20"/>
        </w:numPr>
        <w:spacing w:line="276" w:lineRule="auto"/>
        <w:ind w:left="1440"/>
        <w:jc w:val="both"/>
        <w:rPr>
          <w:rFonts w:ascii="Arial" w:hAnsi="Arial" w:cs="Arial"/>
          <w:sz w:val="20"/>
          <w:szCs w:val="20"/>
        </w:rPr>
      </w:pPr>
      <w:r w:rsidRPr="0078222C">
        <w:rPr>
          <w:rFonts w:ascii="Arial" w:hAnsi="Arial" w:cs="Arial"/>
          <w:sz w:val="20"/>
          <w:szCs w:val="20"/>
        </w:rPr>
        <w:t>po terminie,</w:t>
      </w:r>
    </w:p>
    <w:p w:rsidR="00173C12" w:rsidRDefault="00EC513A" w:rsidP="00DE1A51">
      <w:pPr>
        <w:pStyle w:val="Akapitzlist"/>
        <w:numPr>
          <w:ilvl w:val="0"/>
          <w:numId w:val="20"/>
        </w:numPr>
        <w:spacing w:line="276" w:lineRule="auto"/>
        <w:ind w:left="1440"/>
        <w:jc w:val="both"/>
        <w:rPr>
          <w:rFonts w:ascii="Arial" w:hAnsi="Arial" w:cs="Arial"/>
          <w:sz w:val="20"/>
          <w:szCs w:val="20"/>
        </w:rPr>
      </w:pPr>
      <w:r w:rsidRPr="0078222C">
        <w:rPr>
          <w:rFonts w:ascii="Arial" w:hAnsi="Arial" w:cs="Arial"/>
          <w:sz w:val="20"/>
          <w:szCs w:val="20"/>
        </w:rPr>
        <w:t>przez podmiot wykluczony z możliwości otrzymania dofinansowania,</w:t>
      </w:r>
    </w:p>
    <w:p w:rsidR="00173C12" w:rsidRDefault="00EC513A" w:rsidP="00DE1A51">
      <w:pPr>
        <w:pStyle w:val="Akapitzlist"/>
        <w:numPr>
          <w:ilvl w:val="0"/>
          <w:numId w:val="20"/>
        </w:numPr>
        <w:spacing w:line="276" w:lineRule="auto"/>
        <w:ind w:left="1440"/>
        <w:jc w:val="both"/>
        <w:rPr>
          <w:rFonts w:ascii="Arial" w:hAnsi="Arial" w:cs="Arial"/>
          <w:sz w:val="20"/>
          <w:szCs w:val="20"/>
        </w:rPr>
      </w:pPr>
      <w:r w:rsidRPr="0078222C">
        <w:rPr>
          <w:rFonts w:ascii="Arial" w:hAnsi="Arial" w:cs="Arial"/>
          <w:sz w:val="20"/>
          <w:szCs w:val="20"/>
        </w:rPr>
        <w:t xml:space="preserve">bez spełnienia wymogów określonych w </w:t>
      </w:r>
      <w:r>
        <w:rPr>
          <w:rFonts w:ascii="Arial" w:hAnsi="Arial" w:cs="Arial"/>
          <w:sz w:val="20"/>
          <w:szCs w:val="20"/>
        </w:rPr>
        <w:t>ust. 6 pkt 4</w:t>
      </w:r>
    </w:p>
    <w:p w:rsidR="00173C12" w:rsidRDefault="00EC513A" w:rsidP="00DE1A51">
      <w:pPr>
        <w:pStyle w:val="Kolorowalistaakcent11"/>
        <w:numPr>
          <w:ilvl w:val="1"/>
          <w:numId w:val="20"/>
        </w:numPr>
        <w:tabs>
          <w:tab w:val="clear" w:pos="1800"/>
          <w:tab w:val="num" w:pos="851"/>
        </w:tabs>
        <w:jc w:val="both"/>
        <w:rPr>
          <w:rFonts w:ascii="Arial" w:hAnsi="Arial" w:cs="Arial"/>
          <w:sz w:val="20"/>
          <w:szCs w:val="20"/>
        </w:rPr>
      </w:pPr>
      <w:r>
        <w:rPr>
          <w:rFonts w:ascii="Arial" w:hAnsi="Arial" w:cs="Arial"/>
          <w:sz w:val="20"/>
          <w:szCs w:val="20"/>
        </w:rPr>
        <w:t>o czym W</w:t>
      </w:r>
      <w:r w:rsidRPr="0078222C">
        <w:rPr>
          <w:rFonts w:ascii="Arial" w:hAnsi="Arial" w:cs="Arial"/>
          <w:sz w:val="20"/>
          <w:szCs w:val="20"/>
        </w:rPr>
        <w:t xml:space="preserve">nioskodawca jest informowany na piśmie </w:t>
      </w:r>
      <w:r>
        <w:rPr>
          <w:rFonts w:ascii="Arial" w:hAnsi="Arial" w:cs="Arial"/>
          <w:sz w:val="20"/>
          <w:szCs w:val="20"/>
        </w:rPr>
        <w:t xml:space="preserve">przez </w:t>
      </w:r>
      <w:r w:rsidR="006969F7">
        <w:rPr>
          <w:rFonts w:ascii="Arial" w:hAnsi="Arial" w:cs="Arial"/>
          <w:sz w:val="20"/>
          <w:szCs w:val="20"/>
        </w:rPr>
        <w:t>IP</w:t>
      </w:r>
      <w:r>
        <w:rPr>
          <w:rFonts w:ascii="Arial" w:hAnsi="Arial" w:cs="Arial"/>
          <w:sz w:val="20"/>
          <w:szCs w:val="20"/>
        </w:rPr>
        <w:t xml:space="preserve">. Informacja zawiera pouczenie o możliwości </w:t>
      </w:r>
      <w:r w:rsidRPr="0078222C">
        <w:rPr>
          <w:rFonts w:ascii="Arial" w:hAnsi="Arial" w:cs="Arial"/>
          <w:sz w:val="20"/>
          <w:szCs w:val="20"/>
        </w:rPr>
        <w:t>wniesienia skargi do sądu administracyjnego na zasadach określonych w</w:t>
      </w:r>
      <w:r>
        <w:rPr>
          <w:rFonts w:ascii="Arial" w:hAnsi="Arial" w:cs="Arial"/>
          <w:sz w:val="20"/>
          <w:szCs w:val="20"/>
        </w:rPr>
        <w:t> ust. 17-24.</w:t>
      </w:r>
    </w:p>
    <w:p w:rsidR="00173C12" w:rsidRDefault="00EC513A" w:rsidP="00DE1A51">
      <w:pPr>
        <w:pStyle w:val="Akapitzlist"/>
        <w:numPr>
          <w:ilvl w:val="0"/>
          <w:numId w:val="17"/>
        </w:numPr>
        <w:spacing w:line="276" w:lineRule="auto"/>
        <w:jc w:val="both"/>
        <w:rPr>
          <w:rFonts w:ascii="Arial" w:hAnsi="Arial" w:cs="Arial"/>
          <w:sz w:val="20"/>
          <w:szCs w:val="20"/>
        </w:rPr>
      </w:pPr>
      <w:r w:rsidRPr="00F86BB4">
        <w:rPr>
          <w:rFonts w:ascii="Arial" w:hAnsi="Arial" w:cs="Arial"/>
          <w:sz w:val="20"/>
          <w:szCs w:val="20"/>
        </w:rPr>
        <w:t>W rozpatrywaniu protestu nie mogą brać udziału osoby, które były zaangażowane w przygotowanie projektu lub w jego ocenę.</w:t>
      </w:r>
      <w:r w:rsidRPr="00B2543B">
        <w:rPr>
          <w:rFonts w:ascii="Arial" w:hAnsi="Arial" w:cs="Arial"/>
          <w:sz w:val="20"/>
          <w:szCs w:val="20"/>
        </w:rPr>
        <w:t xml:space="preserve"> Przepis art. 24 § 1 ustawy z dnia 14 czerwca 1960 r. – Kodeks postępowania administracyjnego stosuje się odpowiednio.</w:t>
      </w:r>
    </w:p>
    <w:p w:rsidR="00173C12" w:rsidRDefault="00EC513A" w:rsidP="00DE1A51">
      <w:pPr>
        <w:pStyle w:val="Akapitzlist"/>
        <w:numPr>
          <w:ilvl w:val="0"/>
          <w:numId w:val="17"/>
        </w:numPr>
        <w:spacing w:line="276" w:lineRule="auto"/>
        <w:jc w:val="both"/>
        <w:rPr>
          <w:rFonts w:ascii="Arial" w:hAnsi="Arial" w:cs="Arial"/>
          <w:sz w:val="20"/>
          <w:szCs w:val="20"/>
        </w:rPr>
      </w:pPr>
      <w:r w:rsidRPr="00B2543B">
        <w:rPr>
          <w:rFonts w:ascii="Arial" w:hAnsi="Arial" w:cs="Arial"/>
          <w:sz w:val="20"/>
          <w:szCs w:val="20"/>
        </w:rPr>
        <w:t xml:space="preserve">W przypadku nieuwzględnienia protestu, negatywnej ponownej oceny projektu lub pozostawienia protestu bez rozpatrzenia, w tym w przypadku, o którym mowa w </w:t>
      </w:r>
      <w:r>
        <w:rPr>
          <w:rFonts w:ascii="Arial" w:hAnsi="Arial" w:cs="Arial"/>
          <w:sz w:val="20"/>
          <w:szCs w:val="20"/>
        </w:rPr>
        <w:t>ust. 31 pkt 1, W</w:t>
      </w:r>
      <w:r w:rsidRPr="00B2543B">
        <w:rPr>
          <w:rFonts w:ascii="Arial" w:hAnsi="Arial" w:cs="Arial"/>
          <w:sz w:val="20"/>
          <w:szCs w:val="20"/>
        </w:rPr>
        <w:t>nioskodawca może w</w:t>
      </w:r>
      <w:r>
        <w:rPr>
          <w:rFonts w:ascii="Arial" w:hAnsi="Arial" w:cs="Arial"/>
          <w:sz w:val="20"/>
          <w:szCs w:val="20"/>
        </w:rPr>
        <w:t> </w:t>
      </w:r>
      <w:r w:rsidRPr="00B2543B">
        <w:rPr>
          <w:rFonts w:ascii="Arial" w:hAnsi="Arial" w:cs="Arial"/>
          <w:sz w:val="20"/>
          <w:szCs w:val="20"/>
        </w:rPr>
        <w:t>tym zakresie wnieść skargę do sądu administracyjnego, zgodnie z art. 3 § 3 ustawy z</w:t>
      </w:r>
      <w:r>
        <w:rPr>
          <w:rFonts w:ascii="Arial" w:hAnsi="Arial" w:cs="Arial"/>
          <w:sz w:val="20"/>
          <w:szCs w:val="20"/>
        </w:rPr>
        <w:t> </w:t>
      </w:r>
      <w:r w:rsidRPr="00B2543B">
        <w:rPr>
          <w:rFonts w:ascii="Arial" w:hAnsi="Arial" w:cs="Arial"/>
          <w:sz w:val="20"/>
          <w:szCs w:val="20"/>
        </w:rPr>
        <w:t>dnia</w:t>
      </w:r>
      <w:r>
        <w:rPr>
          <w:rFonts w:ascii="Arial" w:hAnsi="Arial" w:cs="Arial"/>
          <w:sz w:val="20"/>
          <w:szCs w:val="20"/>
        </w:rPr>
        <w:t> </w:t>
      </w:r>
      <w:r w:rsidRPr="00B2543B">
        <w:rPr>
          <w:rFonts w:ascii="Arial" w:hAnsi="Arial" w:cs="Arial"/>
          <w:sz w:val="20"/>
          <w:szCs w:val="20"/>
        </w:rPr>
        <w:t>30</w:t>
      </w:r>
      <w:r>
        <w:rPr>
          <w:rFonts w:ascii="Arial" w:hAnsi="Arial" w:cs="Arial"/>
          <w:sz w:val="20"/>
          <w:szCs w:val="20"/>
        </w:rPr>
        <w:t> </w:t>
      </w:r>
      <w:r w:rsidRPr="00B2543B">
        <w:rPr>
          <w:rFonts w:ascii="Arial" w:hAnsi="Arial" w:cs="Arial"/>
          <w:sz w:val="20"/>
          <w:szCs w:val="20"/>
        </w:rPr>
        <w:t>sierpnia 2002 r. – Prawo o postępowaniu przed sądami administracyjnymi</w:t>
      </w:r>
      <w:r>
        <w:rPr>
          <w:rFonts w:ascii="Arial" w:hAnsi="Arial" w:cs="Arial"/>
          <w:sz w:val="20"/>
          <w:szCs w:val="20"/>
        </w:rPr>
        <w:t>.</w:t>
      </w:r>
    </w:p>
    <w:p w:rsidR="00173C12" w:rsidRDefault="00EC513A"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Skarga, o której mowa w ust. 17</w:t>
      </w:r>
      <w:r w:rsidRPr="00B2543B">
        <w:rPr>
          <w:rFonts w:ascii="Arial" w:hAnsi="Arial" w:cs="Arial"/>
          <w:sz w:val="20"/>
          <w:szCs w:val="20"/>
        </w:rPr>
        <w:t xml:space="preserve">, jest wnoszona przez </w:t>
      </w:r>
      <w:r>
        <w:rPr>
          <w:rFonts w:ascii="Arial" w:hAnsi="Arial" w:cs="Arial"/>
          <w:sz w:val="20"/>
          <w:szCs w:val="20"/>
        </w:rPr>
        <w:t>W</w:t>
      </w:r>
      <w:r w:rsidRPr="00B2543B">
        <w:rPr>
          <w:rFonts w:ascii="Arial" w:hAnsi="Arial" w:cs="Arial"/>
          <w:sz w:val="20"/>
          <w:szCs w:val="20"/>
        </w:rPr>
        <w:t>nioskodawcę w terminie 14 dni od</w:t>
      </w:r>
      <w:r>
        <w:rPr>
          <w:rFonts w:ascii="Arial" w:hAnsi="Arial" w:cs="Arial"/>
          <w:sz w:val="20"/>
          <w:szCs w:val="20"/>
        </w:rPr>
        <w:t> </w:t>
      </w:r>
      <w:r w:rsidRPr="00B2543B">
        <w:rPr>
          <w:rFonts w:ascii="Arial" w:hAnsi="Arial" w:cs="Arial"/>
          <w:sz w:val="20"/>
          <w:szCs w:val="20"/>
        </w:rPr>
        <w:t>dnia</w:t>
      </w:r>
      <w:r>
        <w:rPr>
          <w:rFonts w:ascii="Arial" w:hAnsi="Arial" w:cs="Arial"/>
          <w:sz w:val="20"/>
          <w:szCs w:val="20"/>
        </w:rPr>
        <w:t> </w:t>
      </w:r>
      <w:r w:rsidRPr="00B2543B">
        <w:rPr>
          <w:rFonts w:ascii="Arial" w:hAnsi="Arial" w:cs="Arial"/>
          <w:sz w:val="20"/>
          <w:szCs w:val="20"/>
        </w:rPr>
        <w:t xml:space="preserve">otrzymania informacji, o której mowa w </w:t>
      </w:r>
      <w:r>
        <w:rPr>
          <w:rFonts w:ascii="Arial" w:hAnsi="Arial" w:cs="Arial"/>
          <w:sz w:val="20"/>
          <w:szCs w:val="20"/>
        </w:rPr>
        <w:t>ust. 13, ust. 15 al</w:t>
      </w:r>
      <w:r w:rsidRPr="00B2543B">
        <w:rPr>
          <w:rFonts w:ascii="Arial" w:hAnsi="Arial" w:cs="Arial"/>
          <w:sz w:val="20"/>
          <w:szCs w:val="20"/>
        </w:rPr>
        <w:t>bo</w:t>
      </w:r>
      <w:r>
        <w:rPr>
          <w:rFonts w:ascii="Arial" w:hAnsi="Arial" w:cs="Arial"/>
          <w:sz w:val="20"/>
          <w:szCs w:val="20"/>
        </w:rPr>
        <w:t> ust. 31 pkt 1</w:t>
      </w:r>
      <w:r w:rsidRPr="00B2543B">
        <w:rPr>
          <w:rFonts w:ascii="Arial" w:hAnsi="Arial" w:cs="Arial"/>
          <w:sz w:val="20"/>
          <w:szCs w:val="20"/>
        </w:rPr>
        <w:t>, wraz z kompletną dokumentacją w sprawie bezpośrednio do wojewódzkiego sądu</w:t>
      </w:r>
      <w:r>
        <w:rPr>
          <w:rFonts w:ascii="Arial" w:hAnsi="Arial" w:cs="Arial"/>
          <w:sz w:val="20"/>
          <w:szCs w:val="20"/>
        </w:rPr>
        <w:t xml:space="preserve"> </w:t>
      </w:r>
      <w:r w:rsidRPr="00B2543B">
        <w:rPr>
          <w:rFonts w:ascii="Arial" w:hAnsi="Arial" w:cs="Arial"/>
          <w:sz w:val="20"/>
          <w:szCs w:val="20"/>
        </w:rPr>
        <w:t>administracyjnego. Skarga podlega wpisowi stałemu.</w:t>
      </w:r>
    </w:p>
    <w:p w:rsidR="00173C12" w:rsidRDefault="00EC513A" w:rsidP="00DE1A51">
      <w:pPr>
        <w:pStyle w:val="Akapitzlist"/>
        <w:numPr>
          <w:ilvl w:val="0"/>
          <w:numId w:val="17"/>
        </w:numPr>
        <w:spacing w:line="276" w:lineRule="auto"/>
        <w:jc w:val="both"/>
        <w:rPr>
          <w:rFonts w:ascii="Arial" w:hAnsi="Arial" w:cs="Arial"/>
          <w:sz w:val="20"/>
          <w:szCs w:val="20"/>
        </w:rPr>
      </w:pPr>
      <w:r w:rsidRPr="00B2543B">
        <w:rPr>
          <w:rFonts w:ascii="Arial" w:hAnsi="Arial" w:cs="Arial"/>
          <w:sz w:val="20"/>
          <w:szCs w:val="20"/>
        </w:rPr>
        <w:t xml:space="preserve">Kompletna dokumentacja, o której mowa w </w:t>
      </w:r>
      <w:r>
        <w:rPr>
          <w:rFonts w:ascii="Arial" w:hAnsi="Arial" w:cs="Arial"/>
          <w:sz w:val="20"/>
          <w:szCs w:val="20"/>
        </w:rPr>
        <w:t>ust. 18</w:t>
      </w:r>
      <w:r w:rsidRPr="00B2543B">
        <w:rPr>
          <w:rFonts w:ascii="Arial" w:hAnsi="Arial" w:cs="Arial"/>
          <w:sz w:val="20"/>
          <w:szCs w:val="20"/>
        </w:rPr>
        <w:t xml:space="preserve">, obejmuje: </w:t>
      </w:r>
    </w:p>
    <w:p w:rsidR="00173C12" w:rsidRDefault="00EC513A" w:rsidP="00DE1A51">
      <w:pPr>
        <w:pStyle w:val="Akapitzlist"/>
        <w:numPr>
          <w:ilvl w:val="1"/>
          <w:numId w:val="17"/>
        </w:numPr>
        <w:spacing w:line="276" w:lineRule="auto"/>
        <w:jc w:val="both"/>
        <w:rPr>
          <w:rFonts w:ascii="Arial" w:hAnsi="Arial" w:cs="Arial"/>
          <w:sz w:val="20"/>
          <w:szCs w:val="20"/>
        </w:rPr>
      </w:pPr>
      <w:r w:rsidRPr="00B2543B">
        <w:rPr>
          <w:rFonts w:ascii="Arial" w:hAnsi="Arial" w:cs="Arial"/>
          <w:sz w:val="20"/>
          <w:szCs w:val="20"/>
        </w:rPr>
        <w:t>wniosek o dofinansowanie projektu</w:t>
      </w:r>
      <w:r>
        <w:rPr>
          <w:rFonts w:ascii="Arial" w:hAnsi="Arial" w:cs="Arial"/>
          <w:sz w:val="20"/>
          <w:szCs w:val="20"/>
        </w:rPr>
        <w:t>;</w:t>
      </w:r>
    </w:p>
    <w:p w:rsidR="00173C12" w:rsidRDefault="00EC513A" w:rsidP="00DE1A51">
      <w:pPr>
        <w:pStyle w:val="Akapitzlist"/>
        <w:numPr>
          <w:ilvl w:val="1"/>
          <w:numId w:val="17"/>
        </w:numPr>
        <w:spacing w:line="276" w:lineRule="auto"/>
        <w:jc w:val="both"/>
        <w:rPr>
          <w:rFonts w:ascii="Arial" w:hAnsi="Arial" w:cs="Arial"/>
          <w:sz w:val="20"/>
          <w:szCs w:val="20"/>
        </w:rPr>
      </w:pPr>
      <w:r w:rsidRPr="00B2543B">
        <w:rPr>
          <w:rFonts w:ascii="Arial" w:hAnsi="Arial" w:cs="Arial"/>
          <w:sz w:val="20"/>
          <w:szCs w:val="20"/>
        </w:rPr>
        <w:t xml:space="preserve">informację o wynikach oceny projektu, o której mowa w </w:t>
      </w:r>
      <w:r w:rsidRPr="008408F8">
        <w:rPr>
          <w:rFonts w:ascii="Arial" w:hAnsi="Arial" w:cs="Arial"/>
          <w:sz w:val="20"/>
          <w:szCs w:val="20"/>
        </w:rPr>
        <w:t>art. 46 ust. 3 Ustawy wdrożeniowej</w:t>
      </w:r>
      <w:r w:rsidRPr="00B2543B">
        <w:rPr>
          <w:rFonts w:ascii="Arial" w:hAnsi="Arial" w:cs="Arial"/>
          <w:sz w:val="20"/>
          <w:szCs w:val="20"/>
        </w:rPr>
        <w:t xml:space="preserve">, </w:t>
      </w:r>
    </w:p>
    <w:p w:rsidR="00173C12" w:rsidRDefault="00EC513A" w:rsidP="00DE1A51">
      <w:pPr>
        <w:pStyle w:val="Akapitzlist"/>
        <w:numPr>
          <w:ilvl w:val="1"/>
          <w:numId w:val="17"/>
        </w:numPr>
        <w:spacing w:line="276" w:lineRule="auto"/>
        <w:jc w:val="both"/>
        <w:rPr>
          <w:rFonts w:ascii="Arial" w:hAnsi="Arial" w:cs="Arial"/>
          <w:sz w:val="20"/>
          <w:szCs w:val="20"/>
        </w:rPr>
      </w:pPr>
      <w:r w:rsidRPr="00B2543B">
        <w:rPr>
          <w:rFonts w:ascii="Arial" w:hAnsi="Arial" w:cs="Arial"/>
          <w:sz w:val="20"/>
          <w:szCs w:val="20"/>
        </w:rPr>
        <w:t xml:space="preserve">wniesiony protest, </w:t>
      </w:r>
    </w:p>
    <w:p w:rsidR="00173C12" w:rsidRDefault="00EC513A" w:rsidP="00DE1A51">
      <w:pPr>
        <w:pStyle w:val="Akapitzlist"/>
        <w:numPr>
          <w:ilvl w:val="1"/>
          <w:numId w:val="17"/>
        </w:numPr>
        <w:spacing w:line="276" w:lineRule="auto"/>
        <w:jc w:val="both"/>
        <w:rPr>
          <w:rFonts w:ascii="Arial" w:hAnsi="Arial" w:cs="Arial"/>
          <w:sz w:val="20"/>
          <w:szCs w:val="20"/>
        </w:rPr>
      </w:pPr>
      <w:r w:rsidRPr="00B2543B">
        <w:rPr>
          <w:rFonts w:ascii="Arial" w:hAnsi="Arial" w:cs="Arial"/>
          <w:sz w:val="20"/>
          <w:szCs w:val="20"/>
        </w:rPr>
        <w:lastRenderedPageBreak/>
        <w:t xml:space="preserve">informację, o której mowa w </w:t>
      </w:r>
      <w:r>
        <w:rPr>
          <w:rFonts w:ascii="Arial" w:hAnsi="Arial" w:cs="Arial"/>
          <w:sz w:val="20"/>
          <w:szCs w:val="20"/>
        </w:rPr>
        <w:t>ust. 13 (</w:t>
      </w:r>
      <w:r w:rsidRPr="00B2543B">
        <w:rPr>
          <w:rFonts w:ascii="Arial" w:hAnsi="Arial" w:cs="Arial"/>
          <w:sz w:val="20"/>
          <w:szCs w:val="20"/>
        </w:rPr>
        <w:t>art. 58 ust. 1</w:t>
      </w:r>
      <w:r>
        <w:rPr>
          <w:rFonts w:ascii="Arial" w:hAnsi="Arial" w:cs="Arial"/>
          <w:sz w:val="20"/>
          <w:szCs w:val="20"/>
        </w:rPr>
        <w:t xml:space="preserve"> Ustawy wdrożeniowej)</w:t>
      </w:r>
      <w:r w:rsidRPr="00B2543B">
        <w:rPr>
          <w:rFonts w:ascii="Arial" w:hAnsi="Arial" w:cs="Arial"/>
          <w:sz w:val="20"/>
          <w:szCs w:val="20"/>
        </w:rPr>
        <w:t xml:space="preserve"> albo </w:t>
      </w:r>
      <w:r>
        <w:rPr>
          <w:rFonts w:ascii="Arial" w:hAnsi="Arial" w:cs="Arial"/>
          <w:sz w:val="20"/>
          <w:szCs w:val="20"/>
        </w:rPr>
        <w:t>w ust. 15 albo w ust. 30 pkt 1</w:t>
      </w:r>
    </w:p>
    <w:p w:rsidR="00173C12" w:rsidRDefault="00EC513A" w:rsidP="00DE1A51">
      <w:pPr>
        <w:pStyle w:val="Akapitzlist"/>
        <w:numPr>
          <w:ilvl w:val="0"/>
          <w:numId w:val="16"/>
        </w:numPr>
        <w:spacing w:line="276" w:lineRule="auto"/>
        <w:ind w:left="993" w:hanging="284"/>
        <w:jc w:val="both"/>
        <w:rPr>
          <w:rFonts w:ascii="Arial" w:hAnsi="Arial" w:cs="Arial"/>
          <w:sz w:val="20"/>
          <w:szCs w:val="20"/>
        </w:rPr>
      </w:pPr>
      <w:r w:rsidRPr="00B2543B">
        <w:rPr>
          <w:rFonts w:ascii="Arial" w:hAnsi="Arial" w:cs="Arial"/>
          <w:sz w:val="20"/>
          <w:szCs w:val="20"/>
        </w:rPr>
        <w:t>wraz z ewentualnymi załącznikami.</w:t>
      </w:r>
    </w:p>
    <w:p w:rsidR="00173C12" w:rsidRDefault="00EC513A" w:rsidP="00DE1A51">
      <w:pPr>
        <w:pStyle w:val="Akapitzlist"/>
        <w:numPr>
          <w:ilvl w:val="0"/>
          <w:numId w:val="17"/>
        </w:numPr>
        <w:spacing w:line="276" w:lineRule="auto"/>
        <w:jc w:val="both"/>
        <w:rPr>
          <w:rFonts w:ascii="Arial" w:hAnsi="Arial" w:cs="Arial"/>
          <w:sz w:val="20"/>
          <w:szCs w:val="20"/>
        </w:rPr>
      </w:pPr>
      <w:r w:rsidRPr="00B82FA9">
        <w:rPr>
          <w:rFonts w:ascii="Arial" w:hAnsi="Arial" w:cs="Arial"/>
          <w:sz w:val="20"/>
          <w:szCs w:val="20"/>
        </w:rPr>
        <w:t>Kompletna do</w:t>
      </w:r>
      <w:r>
        <w:rPr>
          <w:rFonts w:ascii="Arial" w:hAnsi="Arial" w:cs="Arial"/>
          <w:sz w:val="20"/>
          <w:szCs w:val="20"/>
        </w:rPr>
        <w:t>kumentacja jest wnoszona przez W</w:t>
      </w:r>
      <w:r w:rsidRPr="00B82FA9">
        <w:rPr>
          <w:rFonts w:ascii="Arial" w:hAnsi="Arial" w:cs="Arial"/>
          <w:sz w:val="20"/>
          <w:szCs w:val="20"/>
        </w:rPr>
        <w:t>nioskodawcę w oryginale lub w postaci uwierzytelnionej kopii.</w:t>
      </w:r>
    </w:p>
    <w:p w:rsidR="00173C12" w:rsidRDefault="00EC513A" w:rsidP="00DE1A51">
      <w:pPr>
        <w:pStyle w:val="Akapitzlist"/>
        <w:numPr>
          <w:ilvl w:val="0"/>
          <w:numId w:val="17"/>
        </w:numPr>
        <w:spacing w:line="276" w:lineRule="auto"/>
        <w:jc w:val="both"/>
        <w:rPr>
          <w:rFonts w:ascii="Arial" w:hAnsi="Arial" w:cs="Arial"/>
          <w:sz w:val="20"/>
          <w:szCs w:val="20"/>
        </w:rPr>
      </w:pPr>
      <w:r w:rsidRPr="00B82FA9">
        <w:rPr>
          <w:rFonts w:ascii="Arial" w:hAnsi="Arial" w:cs="Arial"/>
          <w:sz w:val="20"/>
          <w:szCs w:val="20"/>
        </w:rPr>
        <w:t xml:space="preserve">Sąd rozpoznaje skargę w zakresie, o którym mowa w </w:t>
      </w:r>
      <w:r>
        <w:rPr>
          <w:rFonts w:ascii="Arial" w:hAnsi="Arial" w:cs="Arial"/>
          <w:sz w:val="20"/>
          <w:szCs w:val="20"/>
        </w:rPr>
        <w:t>ust. 17</w:t>
      </w:r>
      <w:r w:rsidRPr="00B82FA9">
        <w:rPr>
          <w:rFonts w:ascii="Arial" w:hAnsi="Arial" w:cs="Arial"/>
          <w:sz w:val="20"/>
          <w:szCs w:val="20"/>
        </w:rPr>
        <w:t>, w terminie 30 dni od dnia wniesienia skargi.</w:t>
      </w:r>
    </w:p>
    <w:p w:rsidR="00173C12" w:rsidRDefault="00EC513A" w:rsidP="00DE1A51">
      <w:pPr>
        <w:pStyle w:val="Akapitzlist"/>
        <w:numPr>
          <w:ilvl w:val="0"/>
          <w:numId w:val="17"/>
        </w:numPr>
        <w:spacing w:line="276" w:lineRule="auto"/>
        <w:jc w:val="both"/>
        <w:rPr>
          <w:rFonts w:ascii="Arial" w:hAnsi="Arial" w:cs="Arial"/>
          <w:sz w:val="20"/>
          <w:szCs w:val="20"/>
        </w:rPr>
      </w:pPr>
      <w:r w:rsidRPr="00B82FA9">
        <w:rPr>
          <w:rFonts w:ascii="Arial" w:hAnsi="Arial" w:cs="Arial"/>
          <w:sz w:val="20"/>
          <w:szCs w:val="20"/>
        </w:rPr>
        <w:t xml:space="preserve">Wniesienie skargi: </w:t>
      </w:r>
    </w:p>
    <w:p w:rsidR="00173C12" w:rsidRDefault="00EC513A" w:rsidP="00DE1A51">
      <w:pPr>
        <w:pStyle w:val="Akapitzlist"/>
        <w:numPr>
          <w:ilvl w:val="3"/>
          <w:numId w:val="17"/>
        </w:numPr>
        <w:tabs>
          <w:tab w:val="clear" w:pos="2880"/>
          <w:tab w:val="num" w:pos="1440"/>
        </w:tabs>
        <w:spacing w:line="276" w:lineRule="auto"/>
        <w:ind w:left="1440"/>
        <w:jc w:val="both"/>
        <w:rPr>
          <w:rFonts w:ascii="Arial" w:hAnsi="Arial" w:cs="Arial"/>
          <w:sz w:val="20"/>
          <w:szCs w:val="20"/>
        </w:rPr>
      </w:pPr>
      <w:r w:rsidRPr="00B82FA9">
        <w:rPr>
          <w:rFonts w:ascii="Arial" w:hAnsi="Arial" w:cs="Arial"/>
          <w:sz w:val="20"/>
          <w:szCs w:val="20"/>
        </w:rPr>
        <w:t>po te</w:t>
      </w:r>
      <w:r>
        <w:rPr>
          <w:rFonts w:ascii="Arial" w:hAnsi="Arial" w:cs="Arial"/>
          <w:sz w:val="20"/>
          <w:szCs w:val="20"/>
        </w:rPr>
        <w:t>rminie, o którym mowa w ust. 18,</w:t>
      </w:r>
    </w:p>
    <w:p w:rsidR="00173C12" w:rsidRDefault="00EC513A" w:rsidP="00DE1A51">
      <w:pPr>
        <w:pStyle w:val="Akapitzlist"/>
        <w:numPr>
          <w:ilvl w:val="3"/>
          <w:numId w:val="17"/>
        </w:numPr>
        <w:tabs>
          <w:tab w:val="clear" w:pos="2880"/>
          <w:tab w:val="num" w:pos="1440"/>
        </w:tabs>
        <w:spacing w:line="276" w:lineRule="auto"/>
        <w:ind w:left="1440"/>
        <w:jc w:val="both"/>
        <w:rPr>
          <w:rFonts w:ascii="Arial" w:hAnsi="Arial" w:cs="Arial"/>
          <w:sz w:val="20"/>
          <w:szCs w:val="20"/>
        </w:rPr>
      </w:pPr>
      <w:r w:rsidRPr="00B82FA9">
        <w:rPr>
          <w:rFonts w:ascii="Arial" w:hAnsi="Arial" w:cs="Arial"/>
          <w:sz w:val="20"/>
          <w:szCs w:val="20"/>
        </w:rPr>
        <w:t xml:space="preserve">bez kompletnej dokumentacji, </w:t>
      </w:r>
    </w:p>
    <w:p w:rsidR="00173C12" w:rsidRDefault="00EC513A" w:rsidP="00DE1A51">
      <w:pPr>
        <w:pStyle w:val="Akapitzlist"/>
        <w:numPr>
          <w:ilvl w:val="3"/>
          <w:numId w:val="17"/>
        </w:numPr>
        <w:tabs>
          <w:tab w:val="clear" w:pos="2880"/>
          <w:tab w:val="num" w:pos="1440"/>
        </w:tabs>
        <w:spacing w:line="276" w:lineRule="auto"/>
        <w:ind w:left="1440"/>
        <w:jc w:val="both"/>
        <w:rPr>
          <w:rFonts w:ascii="Arial" w:hAnsi="Arial" w:cs="Arial"/>
          <w:sz w:val="20"/>
          <w:szCs w:val="20"/>
        </w:rPr>
      </w:pPr>
      <w:r w:rsidRPr="00B82FA9">
        <w:rPr>
          <w:rFonts w:ascii="Arial" w:hAnsi="Arial" w:cs="Arial"/>
          <w:sz w:val="20"/>
          <w:szCs w:val="20"/>
        </w:rPr>
        <w:t xml:space="preserve">bez uiszczenia wpisu stałego w terminie, o którym mowa w </w:t>
      </w:r>
      <w:r>
        <w:rPr>
          <w:rFonts w:ascii="Arial" w:hAnsi="Arial" w:cs="Arial"/>
          <w:sz w:val="20"/>
          <w:szCs w:val="20"/>
        </w:rPr>
        <w:t>ust. 18</w:t>
      </w:r>
      <w:r w:rsidRPr="00B82FA9">
        <w:rPr>
          <w:rFonts w:ascii="Arial" w:hAnsi="Arial" w:cs="Arial"/>
          <w:sz w:val="20"/>
          <w:szCs w:val="20"/>
        </w:rPr>
        <w:t xml:space="preserve"> </w:t>
      </w:r>
    </w:p>
    <w:p w:rsidR="00173C12" w:rsidRDefault="00EC513A" w:rsidP="00DE1A51">
      <w:pPr>
        <w:pStyle w:val="Akapitzlist"/>
        <w:numPr>
          <w:ilvl w:val="2"/>
          <w:numId w:val="17"/>
        </w:numPr>
        <w:tabs>
          <w:tab w:val="clear" w:pos="2340"/>
          <w:tab w:val="num" w:pos="993"/>
        </w:tabs>
        <w:spacing w:line="276" w:lineRule="auto"/>
        <w:ind w:left="851" w:hanging="142"/>
        <w:jc w:val="both"/>
        <w:rPr>
          <w:rFonts w:ascii="Arial" w:hAnsi="Arial" w:cs="Arial"/>
          <w:sz w:val="20"/>
          <w:szCs w:val="20"/>
        </w:rPr>
      </w:pPr>
      <w:r w:rsidRPr="00B82FA9">
        <w:rPr>
          <w:rFonts w:ascii="Arial" w:hAnsi="Arial" w:cs="Arial"/>
          <w:sz w:val="20"/>
          <w:szCs w:val="20"/>
        </w:rPr>
        <w:t xml:space="preserve">powoduje pozostawienie jej bez rozpatrzenia, z zastrzeżeniem </w:t>
      </w:r>
      <w:r>
        <w:rPr>
          <w:rFonts w:ascii="Arial" w:hAnsi="Arial" w:cs="Arial"/>
          <w:sz w:val="20"/>
          <w:szCs w:val="20"/>
        </w:rPr>
        <w:t>ust. 23</w:t>
      </w:r>
      <w:r w:rsidRPr="00B82FA9">
        <w:rPr>
          <w:rFonts w:ascii="Arial" w:hAnsi="Arial" w:cs="Arial"/>
          <w:sz w:val="20"/>
          <w:szCs w:val="20"/>
        </w:rPr>
        <w:t>.</w:t>
      </w:r>
    </w:p>
    <w:p w:rsidR="00173C12" w:rsidRDefault="00EC513A" w:rsidP="00DE1A51">
      <w:pPr>
        <w:pStyle w:val="Akapitzlist"/>
        <w:numPr>
          <w:ilvl w:val="0"/>
          <w:numId w:val="17"/>
        </w:numPr>
        <w:spacing w:line="276" w:lineRule="auto"/>
        <w:jc w:val="both"/>
        <w:rPr>
          <w:rFonts w:ascii="Arial" w:hAnsi="Arial" w:cs="Arial"/>
          <w:sz w:val="20"/>
          <w:szCs w:val="20"/>
        </w:rPr>
      </w:pPr>
      <w:r w:rsidRPr="00B82FA9">
        <w:rPr>
          <w:rFonts w:ascii="Arial" w:hAnsi="Arial" w:cs="Arial"/>
          <w:sz w:val="20"/>
          <w:szCs w:val="20"/>
        </w:rPr>
        <w:t>W przypadku wniesienia skargi bez kompletnej dokumentacji lub bez uisz</w:t>
      </w:r>
      <w:r>
        <w:rPr>
          <w:rFonts w:ascii="Arial" w:hAnsi="Arial" w:cs="Arial"/>
          <w:sz w:val="20"/>
          <w:szCs w:val="20"/>
        </w:rPr>
        <w:t>czenia wpisu stałego sąd wzywa W</w:t>
      </w:r>
      <w:r w:rsidRPr="00B82FA9">
        <w:rPr>
          <w:rFonts w:ascii="Arial" w:hAnsi="Arial" w:cs="Arial"/>
          <w:sz w:val="20"/>
          <w:szCs w:val="20"/>
        </w:rPr>
        <w:t>nioskodawcę do uzupełnienia dokumentacji lub uiszczenia wpisu w terminie 7 dni od dnia otrzymania wezwania, pod rygorem</w:t>
      </w:r>
      <w:r>
        <w:rPr>
          <w:rFonts w:ascii="Arial" w:hAnsi="Arial" w:cs="Arial"/>
          <w:sz w:val="20"/>
          <w:szCs w:val="20"/>
        </w:rPr>
        <w:t xml:space="preserve"> </w:t>
      </w:r>
      <w:r w:rsidRPr="00B82FA9">
        <w:rPr>
          <w:rFonts w:ascii="Arial" w:hAnsi="Arial" w:cs="Arial"/>
          <w:sz w:val="20"/>
          <w:szCs w:val="20"/>
        </w:rPr>
        <w:t xml:space="preserve">pozostawienia skargi bez rozpatrzenia. Wezwanie wstrzymuje bieg terminu, o którym mowa w </w:t>
      </w:r>
      <w:r>
        <w:rPr>
          <w:rFonts w:ascii="Arial" w:hAnsi="Arial" w:cs="Arial"/>
          <w:sz w:val="20"/>
          <w:szCs w:val="20"/>
        </w:rPr>
        <w:t>ust. 21</w:t>
      </w:r>
      <w:r w:rsidRPr="00B82FA9">
        <w:rPr>
          <w:rFonts w:ascii="Arial" w:hAnsi="Arial" w:cs="Arial"/>
          <w:sz w:val="20"/>
          <w:szCs w:val="20"/>
        </w:rPr>
        <w:t>.</w:t>
      </w:r>
    </w:p>
    <w:p w:rsidR="00173C12" w:rsidRDefault="00EC513A" w:rsidP="00DE1A51">
      <w:pPr>
        <w:pStyle w:val="Akapitzlist"/>
        <w:numPr>
          <w:ilvl w:val="0"/>
          <w:numId w:val="17"/>
        </w:numPr>
        <w:spacing w:line="276" w:lineRule="auto"/>
        <w:jc w:val="both"/>
        <w:rPr>
          <w:rFonts w:ascii="Arial" w:hAnsi="Arial" w:cs="Arial"/>
          <w:sz w:val="20"/>
          <w:szCs w:val="20"/>
        </w:rPr>
      </w:pPr>
      <w:r w:rsidRPr="00275CB9">
        <w:rPr>
          <w:rFonts w:ascii="Arial" w:hAnsi="Arial" w:cs="Arial"/>
          <w:sz w:val="20"/>
          <w:szCs w:val="20"/>
        </w:rPr>
        <w:t xml:space="preserve">W wyniku rozpoznania skargi sąd może: </w:t>
      </w:r>
    </w:p>
    <w:p w:rsidR="00173C12" w:rsidRDefault="00EC513A" w:rsidP="00DE1A51">
      <w:pPr>
        <w:pStyle w:val="Akapitzlist"/>
        <w:numPr>
          <w:ilvl w:val="0"/>
          <w:numId w:val="21"/>
        </w:numPr>
        <w:tabs>
          <w:tab w:val="clear" w:pos="1854"/>
          <w:tab w:val="num" w:pos="1440"/>
        </w:tabs>
        <w:spacing w:line="276" w:lineRule="auto"/>
        <w:ind w:left="1440"/>
        <w:jc w:val="both"/>
        <w:rPr>
          <w:rFonts w:ascii="Arial" w:hAnsi="Arial" w:cs="Arial"/>
          <w:sz w:val="20"/>
          <w:szCs w:val="20"/>
        </w:rPr>
      </w:pPr>
      <w:r w:rsidRPr="00275CB9">
        <w:rPr>
          <w:rFonts w:ascii="Arial" w:hAnsi="Arial" w:cs="Arial"/>
          <w:sz w:val="20"/>
          <w:szCs w:val="20"/>
        </w:rPr>
        <w:t xml:space="preserve">uwzględnić skargę, stwierdzając, że: </w:t>
      </w:r>
    </w:p>
    <w:p w:rsidR="00173C12" w:rsidRDefault="00EC513A" w:rsidP="00DE1A51">
      <w:pPr>
        <w:pStyle w:val="Akapitzlist"/>
        <w:numPr>
          <w:ilvl w:val="1"/>
          <w:numId w:val="21"/>
        </w:numPr>
        <w:tabs>
          <w:tab w:val="clear" w:pos="2574"/>
        </w:tabs>
        <w:spacing w:line="276" w:lineRule="auto"/>
        <w:ind w:left="1800"/>
        <w:jc w:val="both"/>
        <w:rPr>
          <w:rFonts w:ascii="Arial" w:hAnsi="Arial" w:cs="Arial"/>
          <w:sz w:val="20"/>
          <w:szCs w:val="20"/>
        </w:rPr>
      </w:pPr>
      <w:r w:rsidRPr="00275CB9">
        <w:rPr>
          <w:rFonts w:ascii="Arial" w:hAnsi="Arial" w:cs="Arial"/>
          <w:sz w:val="20"/>
          <w:szCs w:val="20"/>
        </w:rPr>
        <w:t>ocena projektu została przeprowadzona w sposób naruszający prawo i naruszenie to miało istotny wpływ na wynik oceny, przekazując jednocześnie sprawę do ponownego rozpatrzenia przez</w:t>
      </w:r>
      <w:r>
        <w:rPr>
          <w:rFonts w:ascii="Arial" w:hAnsi="Arial" w:cs="Arial"/>
          <w:sz w:val="20"/>
          <w:szCs w:val="20"/>
        </w:rPr>
        <w:t xml:space="preserve"> </w:t>
      </w:r>
      <w:r w:rsidR="00F0529C">
        <w:rPr>
          <w:rFonts w:ascii="Arial" w:hAnsi="Arial" w:cs="Arial"/>
          <w:sz w:val="20"/>
          <w:szCs w:val="20"/>
        </w:rPr>
        <w:t>IP</w:t>
      </w:r>
      <w:r>
        <w:rPr>
          <w:rFonts w:ascii="Arial" w:hAnsi="Arial" w:cs="Arial"/>
          <w:sz w:val="20"/>
          <w:szCs w:val="20"/>
        </w:rPr>
        <w:t>;</w:t>
      </w:r>
    </w:p>
    <w:p w:rsidR="00173C12" w:rsidRDefault="00EC513A" w:rsidP="00DE1A51">
      <w:pPr>
        <w:pStyle w:val="Akapitzlist"/>
        <w:numPr>
          <w:ilvl w:val="1"/>
          <w:numId w:val="21"/>
        </w:numPr>
        <w:tabs>
          <w:tab w:val="clear" w:pos="2574"/>
        </w:tabs>
        <w:spacing w:line="276" w:lineRule="auto"/>
        <w:ind w:left="1800"/>
        <w:jc w:val="both"/>
        <w:rPr>
          <w:rFonts w:ascii="Arial" w:hAnsi="Arial" w:cs="Arial"/>
          <w:sz w:val="20"/>
          <w:szCs w:val="20"/>
        </w:rPr>
      </w:pPr>
      <w:r w:rsidRPr="00275CB9">
        <w:rPr>
          <w:rFonts w:ascii="Arial" w:hAnsi="Arial" w:cs="Arial"/>
          <w:sz w:val="20"/>
          <w:szCs w:val="20"/>
        </w:rPr>
        <w:t>pozostawienie protestu bez rozpatrzenia było nieuza</w:t>
      </w:r>
      <w:r>
        <w:rPr>
          <w:rFonts w:ascii="Arial" w:hAnsi="Arial" w:cs="Arial"/>
          <w:sz w:val="20"/>
          <w:szCs w:val="20"/>
        </w:rPr>
        <w:t>sadnione, przekazując sprawę do </w:t>
      </w:r>
      <w:r w:rsidRPr="00275CB9">
        <w:rPr>
          <w:rFonts w:ascii="Arial" w:hAnsi="Arial" w:cs="Arial"/>
          <w:sz w:val="20"/>
          <w:szCs w:val="20"/>
        </w:rPr>
        <w:t xml:space="preserve">rozpatrzenia przez </w:t>
      </w:r>
      <w:r w:rsidR="00F0529C">
        <w:rPr>
          <w:rFonts w:ascii="Arial" w:hAnsi="Arial" w:cs="Arial"/>
          <w:sz w:val="20"/>
          <w:szCs w:val="20"/>
        </w:rPr>
        <w:t>IP</w:t>
      </w:r>
      <w:r>
        <w:rPr>
          <w:rFonts w:ascii="Arial" w:hAnsi="Arial" w:cs="Arial"/>
          <w:sz w:val="20"/>
          <w:szCs w:val="20"/>
        </w:rPr>
        <w:t>;</w:t>
      </w:r>
    </w:p>
    <w:p w:rsidR="00173C12" w:rsidRDefault="00EC513A" w:rsidP="00DE1A51">
      <w:pPr>
        <w:pStyle w:val="Akapitzlist"/>
        <w:numPr>
          <w:ilvl w:val="0"/>
          <w:numId w:val="21"/>
        </w:numPr>
        <w:tabs>
          <w:tab w:val="clear" w:pos="1854"/>
          <w:tab w:val="num" w:pos="1440"/>
        </w:tabs>
        <w:spacing w:line="276" w:lineRule="auto"/>
        <w:ind w:left="1440"/>
        <w:jc w:val="both"/>
        <w:rPr>
          <w:rFonts w:ascii="Arial" w:hAnsi="Arial" w:cs="Arial"/>
          <w:sz w:val="20"/>
          <w:szCs w:val="20"/>
        </w:rPr>
      </w:pPr>
      <w:r w:rsidRPr="00167A3E">
        <w:rPr>
          <w:rFonts w:ascii="Arial" w:hAnsi="Arial" w:cs="Arial"/>
          <w:sz w:val="20"/>
          <w:szCs w:val="20"/>
        </w:rPr>
        <w:t>oddalić skargę w przypadku jej nieuwzględnienia;</w:t>
      </w:r>
    </w:p>
    <w:p w:rsidR="00173C12" w:rsidRDefault="00EC513A" w:rsidP="00DE1A51">
      <w:pPr>
        <w:pStyle w:val="Akapitzlist"/>
        <w:numPr>
          <w:ilvl w:val="0"/>
          <w:numId w:val="21"/>
        </w:numPr>
        <w:tabs>
          <w:tab w:val="clear" w:pos="1854"/>
          <w:tab w:val="num" w:pos="1440"/>
        </w:tabs>
        <w:spacing w:line="276" w:lineRule="auto"/>
        <w:ind w:left="1440"/>
        <w:jc w:val="both"/>
        <w:rPr>
          <w:rFonts w:ascii="Arial" w:hAnsi="Arial" w:cs="Arial"/>
          <w:sz w:val="20"/>
          <w:szCs w:val="20"/>
        </w:rPr>
      </w:pPr>
      <w:r w:rsidRPr="00275CB9">
        <w:rPr>
          <w:rFonts w:ascii="Arial" w:hAnsi="Arial" w:cs="Arial"/>
          <w:sz w:val="20"/>
          <w:szCs w:val="20"/>
        </w:rPr>
        <w:t>umorzyć postępowanie w sprawie, jeżeli jest ono</w:t>
      </w:r>
      <w:r w:rsidRPr="00167A3E">
        <w:rPr>
          <w:rFonts w:ascii="Arial" w:hAnsi="Arial" w:cs="Arial"/>
          <w:sz w:val="20"/>
          <w:szCs w:val="20"/>
        </w:rPr>
        <w:t xml:space="preserve"> </w:t>
      </w:r>
      <w:r w:rsidRPr="00275CB9">
        <w:rPr>
          <w:rFonts w:ascii="Arial" w:hAnsi="Arial" w:cs="Arial"/>
          <w:sz w:val="20"/>
          <w:szCs w:val="20"/>
        </w:rPr>
        <w:t>bezprzedmiotowe.</w:t>
      </w:r>
    </w:p>
    <w:p w:rsidR="00173C12" w:rsidRDefault="00EC513A" w:rsidP="00DE1A51">
      <w:pPr>
        <w:pStyle w:val="Akapitzlist"/>
        <w:numPr>
          <w:ilvl w:val="0"/>
          <w:numId w:val="17"/>
        </w:numPr>
        <w:spacing w:line="276" w:lineRule="auto"/>
        <w:jc w:val="both"/>
        <w:rPr>
          <w:rFonts w:ascii="Arial" w:hAnsi="Arial" w:cs="Arial"/>
          <w:sz w:val="20"/>
          <w:szCs w:val="20"/>
        </w:rPr>
      </w:pPr>
      <w:r w:rsidRPr="00275CB9">
        <w:rPr>
          <w:rFonts w:ascii="Arial" w:hAnsi="Arial" w:cs="Arial"/>
          <w:sz w:val="20"/>
          <w:szCs w:val="20"/>
        </w:rPr>
        <w:t xml:space="preserve">Skargę kasacyjną, wraz z kompletną dokumentacją, może wnieść bezpośrednio do Naczelnego Sądu Administracyjnego: </w:t>
      </w:r>
    </w:p>
    <w:p w:rsidR="00173C12" w:rsidRDefault="00EC513A" w:rsidP="00DE1A51">
      <w:pPr>
        <w:pStyle w:val="Akapitzlist"/>
        <w:numPr>
          <w:ilvl w:val="0"/>
          <w:numId w:val="22"/>
        </w:numPr>
        <w:tabs>
          <w:tab w:val="clear" w:pos="1854"/>
        </w:tabs>
        <w:spacing w:line="276" w:lineRule="auto"/>
        <w:ind w:left="1440"/>
        <w:jc w:val="both"/>
        <w:rPr>
          <w:rFonts w:ascii="Arial" w:hAnsi="Arial" w:cs="Arial"/>
          <w:sz w:val="20"/>
          <w:szCs w:val="20"/>
        </w:rPr>
      </w:pPr>
      <w:r>
        <w:rPr>
          <w:rFonts w:ascii="Arial" w:hAnsi="Arial" w:cs="Arial"/>
          <w:sz w:val="20"/>
          <w:szCs w:val="20"/>
        </w:rPr>
        <w:t>W</w:t>
      </w:r>
      <w:r w:rsidRPr="00275CB9">
        <w:rPr>
          <w:rFonts w:ascii="Arial" w:hAnsi="Arial" w:cs="Arial"/>
          <w:sz w:val="20"/>
          <w:szCs w:val="20"/>
        </w:rPr>
        <w:t xml:space="preserve">nioskodawca, </w:t>
      </w:r>
    </w:p>
    <w:p w:rsidR="00173C12" w:rsidRDefault="00F0529C" w:rsidP="00DE1A51">
      <w:pPr>
        <w:pStyle w:val="Kolorowalistaakcent11"/>
        <w:numPr>
          <w:ilvl w:val="0"/>
          <w:numId w:val="22"/>
        </w:numPr>
        <w:tabs>
          <w:tab w:val="clear" w:pos="1854"/>
          <w:tab w:val="num" w:pos="1440"/>
        </w:tabs>
        <w:ind w:left="1440"/>
        <w:jc w:val="both"/>
        <w:rPr>
          <w:rFonts w:ascii="Arial" w:hAnsi="Arial" w:cs="Arial"/>
          <w:sz w:val="20"/>
          <w:szCs w:val="20"/>
        </w:rPr>
      </w:pPr>
      <w:r>
        <w:rPr>
          <w:rFonts w:ascii="Arial" w:hAnsi="Arial" w:cs="Arial"/>
          <w:sz w:val="20"/>
          <w:szCs w:val="20"/>
        </w:rPr>
        <w:t>IP</w:t>
      </w:r>
      <w:r w:rsidR="00275CB9" w:rsidRPr="00275CB9">
        <w:rPr>
          <w:rFonts w:ascii="Arial" w:hAnsi="Arial" w:cs="Arial"/>
          <w:sz w:val="20"/>
          <w:szCs w:val="20"/>
        </w:rPr>
        <w:t xml:space="preserve">, </w:t>
      </w:r>
    </w:p>
    <w:p w:rsidR="00173C12" w:rsidRDefault="008408F8" w:rsidP="00DE1A51">
      <w:pPr>
        <w:pStyle w:val="Akapitzlist"/>
        <w:numPr>
          <w:ilvl w:val="0"/>
          <w:numId w:val="24"/>
        </w:numPr>
        <w:spacing w:line="276" w:lineRule="auto"/>
        <w:ind w:left="993" w:hanging="284"/>
        <w:jc w:val="both"/>
        <w:rPr>
          <w:rFonts w:ascii="Arial" w:hAnsi="Arial" w:cs="Arial"/>
          <w:sz w:val="20"/>
          <w:szCs w:val="20"/>
        </w:rPr>
      </w:pPr>
      <w:r>
        <w:rPr>
          <w:rFonts w:ascii="Arial" w:hAnsi="Arial" w:cs="Arial"/>
          <w:sz w:val="20"/>
          <w:szCs w:val="20"/>
        </w:rPr>
        <w:t xml:space="preserve">- </w:t>
      </w:r>
      <w:r w:rsidR="00EC513A" w:rsidRPr="00275CB9">
        <w:rPr>
          <w:rFonts w:ascii="Arial" w:hAnsi="Arial" w:cs="Arial"/>
          <w:sz w:val="20"/>
          <w:szCs w:val="20"/>
        </w:rPr>
        <w:t xml:space="preserve">w terminie 14 dni od dnia doręczenia rozstrzygnięcia wojewódzkiego </w:t>
      </w:r>
      <w:r w:rsidR="00EC513A">
        <w:rPr>
          <w:rFonts w:ascii="Arial" w:hAnsi="Arial" w:cs="Arial"/>
          <w:sz w:val="20"/>
          <w:szCs w:val="20"/>
        </w:rPr>
        <w:t>sądu administracyjnego. Postanowienia ust. 19, 20, 22 i 23</w:t>
      </w:r>
      <w:r w:rsidR="00EC513A" w:rsidRPr="00275CB9">
        <w:rPr>
          <w:rFonts w:ascii="Arial" w:hAnsi="Arial" w:cs="Arial"/>
          <w:sz w:val="20"/>
          <w:szCs w:val="20"/>
        </w:rPr>
        <w:t xml:space="preserve"> stosuje się odpowiednio. </w:t>
      </w:r>
    </w:p>
    <w:p w:rsidR="00173C12" w:rsidRDefault="00EC513A"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Skarga, o której mowa w ust. 25</w:t>
      </w:r>
      <w:r w:rsidRPr="00275CB9">
        <w:rPr>
          <w:rFonts w:ascii="Arial" w:hAnsi="Arial" w:cs="Arial"/>
          <w:sz w:val="20"/>
          <w:szCs w:val="20"/>
        </w:rPr>
        <w:t>, jest rozpatrywana w terminie 30 dni od dnia jej wniesienia.</w:t>
      </w:r>
    </w:p>
    <w:p w:rsidR="00173C12" w:rsidRDefault="00EC513A" w:rsidP="00DE1A51">
      <w:pPr>
        <w:pStyle w:val="Akapitzlist"/>
        <w:numPr>
          <w:ilvl w:val="0"/>
          <w:numId w:val="17"/>
        </w:numPr>
        <w:spacing w:line="276" w:lineRule="auto"/>
        <w:jc w:val="both"/>
        <w:rPr>
          <w:rFonts w:ascii="Arial" w:hAnsi="Arial" w:cs="Arial"/>
          <w:sz w:val="20"/>
          <w:szCs w:val="20"/>
        </w:rPr>
      </w:pPr>
      <w:r>
        <w:rPr>
          <w:rFonts w:ascii="Arial" w:hAnsi="Arial" w:cs="Arial"/>
          <w:sz w:val="20"/>
          <w:szCs w:val="20"/>
        </w:rPr>
        <w:t>Na prawo W</w:t>
      </w:r>
      <w:r w:rsidRPr="004B29D4">
        <w:rPr>
          <w:rFonts w:ascii="Arial" w:hAnsi="Arial" w:cs="Arial"/>
          <w:sz w:val="20"/>
          <w:szCs w:val="20"/>
        </w:rPr>
        <w:t xml:space="preserve">nioskodawcy do wniesienia skargi do sądu administracyjnego nie wpływa negatywnie błędne pouczenie lub brak pouczenia, o którym mowa w </w:t>
      </w:r>
      <w:r w:rsidRPr="008408F8">
        <w:rPr>
          <w:rFonts w:ascii="Arial" w:hAnsi="Arial" w:cs="Arial"/>
          <w:sz w:val="20"/>
          <w:szCs w:val="20"/>
        </w:rPr>
        <w:t>art. 46 ust. 5, art. 58 ust. 1 pkt 2 albo ust. 4 pkt 2, art. 59 ust. 2 albo art. 66 ust. 2 pkt 1 Ustawy wdrożeniowej.</w:t>
      </w:r>
    </w:p>
    <w:p w:rsidR="00173C12" w:rsidRDefault="00EC513A" w:rsidP="00DE1A51">
      <w:pPr>
        <w:pStyle w:val="Akapitzlist"/>
        <w:numPr>
          <w:ilvl w:val="0"/>
          <w:numId w:val="17"/>
        </w:numPr>
        <w:spacing w:line="276" w:lineRule="auto"/>
        <w:jc w:val="both"/>
        <w:rPr>
          <w:rFonts w:ascii="Arial" w:hAnsi="Arial" w:cs="Arial"/>
          <w:sz w:val="20"/>
          <w:szCs w:val="20"/>
        </w:rPr>
      </w:pPr>
      <w:r w:rsidRPr="00F86BB4">
        <w:rPr>
          <w:rFonts w:ascii="Arial" w:hAnsi="Arial" w:cs="Arial"/>
          <w:sz w:val="20"/>
          <w:szCs w:val="20"/>
        </w:rPr>
        <w:t xml:space="preserve">W zakresie nieuregulowanym w Ustawie </w:t>
      </w:r>
      <w:r>
        <w:rPr>
          <w:rFonts w:ascii="Arial" w:hAnsi="Arial" w:cs="Arial"/>
          <w:sz w:val="20"/>
          <w:szCs w:val="20"/>
        </w:rPr>
        <w:t xml:space="preserve">wdrożeniowej </w:t>
      </w:r>
      <w:r w:rsidRPr="00F86BB4">
        <w:rPr>
          <w:rFonts w:ascii="Arial" w:hAnsi="Arial" w:cs="Arial"/>
          <w:sz w:val="20"/>
          <w:szCs w:val="20"/>
        </w:rPr>
        <w:t>do postępowania przed sądami administracyjnymi stosuje się odpowiednio przepisy ustawy z dnia 30 sierpnia 2002 r. - Prawo o</w:t>
      </w:r>
      <w:r>
        <w:rPr>
          <w:rFonts w:ascii="Arial" w:hAnsi="Arial" w:cs="Arial"/>
          <w:sz w:val="20"/>
          <w:szCs w:val="20"/>
        </w:rPr>
        <w:t> </w:t>
      </w:r>
      <w:r w:rsidRPr="00F86BB4">
        <w:rPr>
          <w:rFonts w:ascii="Arial" w:hAnsi="Arial" w:cs="Arial"/>
          <w:sz w:val="20"/>
          <w:szCs w:val="20"/>
        </w:rPr>
        <w:t>postępowaniu przed sądami administracyjnymi określone dla aktów lub czynności, o których mowa w</w:t>
      </w:r>
      <w:r>
        <w:rPr>
          <w:rFonts w:ascii="Arial" w:hAnsi="Arial" w:cs="Arial"/>
          <w:sz w:val="20"/>
          <w:szCs w:val="20"/>
        </w:rPr>
        <w:t> </w:t>
      </w:r>
      <w:r w:rsidRPr="00F86BB4">
        <w:rPr>
          <w:rFonts w:ascii="Arial" w:hAnsi="Arial" w:cs="Arial"/>
          <w:sz w:val="20"/>
          <w:szCs w:val="20"/>
        </w:rPr>
        <w:t>art. 3 § 2 pkt 4, z wyłączeniem art. 52-55, art. 61 § 3-6, art. 115-122, art. 146, art. 150 i art. 152 tej</w:t>
      </w:r>
      <w:r>
        <w:rPr>
          <w:rFonts w:ascii="Arial" w:hAnsi="Arial" w:cs="Arial"/>
          <w:sz w:val="20"/>
          <w:szCs w:val="20"/>
        </w:rPr>
        <w:t> </w:t>
      </w:r>
      <w:r w:rsidRPr="00F86BB4">
        <w:rPr>
          <w:rFonts w:ascii="Arial" w:hAnsi="Arial" w:cs="Arial"/>
          <w:sz w:val="20"/>
          <w:szCs w:val="20"/>
        </w:rPr>
        <w:t>ustawy</w:t>
      </w:r>
      <w:r>
        <w:rPr>
          <w:rFonts w:ascii="Arial" w:hAnsi="Arial" w:cs="Arial"/>
          <w:sz w:val="20"/>
          <w:szCs w:val="20"/>
        </w:rPr>
        <w:t>.</w:t>
      </w:r>
    </w:p>
    <w:p w:rsidR="00173C12" w:rsidRDefault="00EC513A" w:rsidP="00DE1A51">
      <w:pPr>
        <w:pStyle w:val="Akapitzlist"/>
        <w:numPr>
          <w:ilvl w:val="0"/>
          <w:numId w:val="17"/>
        </w:numPr>
        <w:spacing w:line="276" w:lineRule="auto"/>
        <w:jc w:val="both"/>
        <w:rPr>
          <w:rFonts w:ascii="Arial" w:hAnsi="Arial" w:cs="Arial"/>
          <w:sz w:val="20"/>
          <w:szCs w:val="20"/>
        </w:rPr>
      </w:pPr>
      <w:r w:rsidRPr="004B29D4">
        <w:rPr>
          <w:rFonts w:ascii="Arial" w:hAnsi="Arial" w:cs="Arial"/>
          <w:sz w:val="20"/>
          <w:szCs w:val="20"/>
        </w:rPr>
        <w:t>Procedura od</w:t>
      </w:r>
      <w:r>
        <w:rPr>
          <w:rFonts w:ascii="Arial" w:hAnsi="Arial" w:cs="Arial"/>
          <w:sz w:val="20"/>
          <w:szCs w:val="20"/>
        </w:rPr>
        <w:t>woławcza, o której mowa w ust. 2-28</w:t>
      </w:r>
      <w:r w:rsidRPr="004B29D4">
        <w:rPr>
          <w:rFonts w:ascii="Arial" w:hAnsi="Arial" w:cs="Arial"/>
          <w:sz w:val="20"/>
          <w:szCs w:val="20"/>
        </w:rPr>
        <w:t>, ni</w:t>
      </w:r>
      <w:r>
        <w:rPr>
          <w:rFonts w:ascii="Arial" w:hAnsi="Arial" w:cs="Arial"/>
          <w:sz w:val="20"/>
          <w:szCs w:val="20"/>
        </w:rPr>
        <w:t>e wstrzymuje zawierania umów z W</w:t>
      </w:r>
      <w:r w:rsidRPr="004B29D4">
        <w:rPr>
          <w:rFonts w:ascii="Arial" w:hAnsi="Arial" w:cs="Arial"/>
          <w:sz w:val="20"/>
          <w:szCs w:val="20"/>
        </w:rPr>
        <w:t>nioskodawcami, których projekty zostały wybrane do dofinansowania.</w:t>
      </w:r>
    </w:p>
    <w:p w:rsidR="00173C12" w:rsidRDefault="00EC513A" w:rsidP="00DE1A51">
      <w:pPr>
        <w:pStyle w:val="Akapitzlist"/>
        <w:numPr>
          <w:ilvl w:val="0"/>
          <w:numId w:val="17"/>
        </w:numPr>
        <w:spacing w:line="276" w:lineRule="auto"/>
        <w:jc w:val="both"/>
        <w:rPr>
          <w:rFonts w:ascii="Arial" w:hAnsi="Arial" w:cs="Arial"/>
          <w:sz w:val="20"/>
          <w:szCs w:val="20"/>
        </w:rPr>
      </w:pPr>
      <w:r w:rsidRPr="00F86BB4">
        <w:rPr>
          <w:rFonts w:ascii="Arial" w:hAnsi="Arial" w:cs="Arial"/>
          <w:sz w:val="20"/>
          <w:szCs w:val="20"/>
        </w:rPr>
        <w:t>Prawomocne rozstrzygnięcie sądu administracyjnego, polegające na oddaleniu skargi, odrzuceniu skargi lub pozostawieniu skargi bez rozpatrzenia, kończy procedurę odwoławczą oraz procedurę wyboru projektu.</w:t>
      </w:r>
    </w:p>
    <w:p w:rsidR="00173C12" w:rsidRDefault="00EC513A" w:rsidP="00DE1A51">
      <w:pPr>
        <w:pStyle w:val="Akapitzlist"/>
        <w:numPr>
          <w:ilvl w:val="0"/>
          <w:numId w:val="17"/>
        </w:numPr>
        <w:spacing w:line="276" w:lineRule="auto"/>
        <w:jc w:val="both"/>
        <w:rPr>
          <w:rFonts w:ascii="Arial" w:hAnsi="Arial" w:cs="Arial"/>
          <w:sz w:val="20"/>
          <w:szCs w:val="20"/>
        </w:rPr>
      </w:pPr>
      <w:r w:rsidRPr="004B29D4">
        <w:rPr>
          <w:rFonts w:ascii="Arial" w:hAnsi="Arial" w:cs="Arial"/>
          <w:sz w:val="20"/>
          <w:szCs w:val="20"/>
        </w:rPr>
        <w:t xml:space="preserve">W przypadku gdy na jakimkolwiek etapie postępowania w zakresie procedury odwoławczej wyczerpana zostanie kwota przeznaczona na dofinansowanie projektów w ramach działania: </w:t>
      </w:r>
    </w:p>
    <w:p w:rsidR="00173C12" w:rsidRDefault="00F0529C" w:rsidP="00DE1A51">
      <w:pPr>
        <w:pStyle w:val="Kolorowalistaakcent11"/>
        <w:numPr>
          <w:ilvl w:val="0"/>
          <w:numId w:val="23"/>
        </w:numPr>
        <w:tabs>
          <w:tab w:val="clear" w:pos="1854"/>
          <w:tab w:val="num" w:pos="1440"/>
        </w:tabs>
        <w:jc w:val="both"/>
        <w:rPr>
          <w:rFonts w:ascii="Arial" w:hAnsi="Arial" w:cs="Arial"/>
          <w:sz w:val="20"/>
          <w:szCs w:val="20"/>
        </w:rPr>
      </w:pPr>
      <w:r>
        <w:rPr>
          <w:rFonts w:ascii="Arial" w:hAnsi="Arial" w:cs="Arial"/>
          <w:sz w:val="20"/>
          <w:szCs w:val="20"/>
        </w:rPr>
        <w:t>IP</w:t>
      </w:r>
      <w:r w:rsidR="00EC513A" w:rsidRPr="004B29D4">
        <w:rPr>
          <w:rFonts w:ascii="Arial" w:hAnsi="Arial" w:cs="Arial"/>
          <w:sz w:val="20"/>
          <w:szCs w:val="20"/>
        </w:rPr>
        <w:t xml:space="preserve"> pozostawia go bez rozpatrzen</w:t>
      </w:r>
      <w:r w:rsidR="00EC513A">
        <w:rPr>
          <w:rFonts w:ascii="Arial" w:hAnsi="Arial" w:cs="Arial"/>
          <w:sz w:val="20"/>
          <w:szCs w:val="20"/>
        </w:rPr>
        <w:t>ia, informując o tym na piśmie W</w:t>
      </w:r>
      <w:r w:rsidR="00EC513A" w:rsidRPr="004B29D4">
        <w:rPr>
          <w:rFonts w:ascii="Arial" w:hAnsi="Arial" w:cs="Arial"/>
          <w:sz w:val="20"/>
          <w:szCs w:val="20"/>
        </w:rPr>
        <w:t>nioskodawcę, pouczając jednocześnie o możliwości wniesienia skargi do sądu administracyjne</w:t>
      </w:r>
      <w:r w:rsidR="00EC513A">
        <w:rPr>
          <w:rFonts w:ascii="Arial" w:hAnsi="Arial" w:cs="Arial"/>
          <w:sz w:val="20"/>
          <w:szCs w:val="20"/>
        </w:rPr>
        <w:t>go na zasadach określonych w ust. 17-24</w:t>
      </w:r>
      <w:r w:rsidR="00EC513A" w:rsidRPr="004B29D4">
        <w:rPr>
          <w:rFonts w:ascii="Arial" w:hAnsi="Arial" w:cs="Arial"/>
          <w:sz w:val="20"/>
          <w:szCs w:val="20"/>
        </w:rPr>
        <w:t xml:space="preserve">; </w:t>
      </w:r>
    </w:p>
    <w:p w:rsidR="00173C12" w:rsidRDefault="00EC513A" w:rsidP="00DE1A51">
      <w:pPr>
        <w:pStyle w:val="Kolorowalistaakcent11"/>
        <w:numPr>
          <w:ilvl w:val="0"/>
          <w:numId w:val="23"/>
        </w:numPr>
        <w:tabs>
          <w:tab w:val="clear" w:pos="1854"/>
          <w:tab w:val="num" w:pos="1440"/>
        </w:tabs>
        <w:jc w:val="both"/>
        <w:rPr>
          <w:rFonts w:ascii="Arial" w:hAnsi="Arial" w:cs="Arial"/>
          <w:sz w:val="20"/>
          <w:szCs w:val="20"/>
        </w:rPr>
      </w:pPr>
      <w:r w:rsidRPr="004B29D4">
        <w:rPr>
          <w:rFonts w:ascii="Arial" w:hAnsi="Arial" w:cs="Arial"/>
          <w:sz w:val="20"/>
          <w:szCs w:val="20"/>
        </w:rPr>
        <w:t>sąd, uwzględniając skargę, stwierdza tylko, że ocena projektu została przeprowadzona w</w:t>
      </w:r>
      <w:r>
        <w:rPr>
          <w:rFonts w:ascii="Arial" w:hAnsi="Arial" w:cs="Arial"/>
          <w:sz w:val="20"/>
          <w:szCs w:val="20"/>
        </w:rPr>
        <w:t> </w:t>
      </w:r>
      <w:r w:rsidRPr="004B29D4">
        <w:rPr>
          <w:rFonts w:ascii="Arial" w:hAnsi="Arial" w:cs="Arial"/>
          <w:sz w:val="20"/>
          <w:szCs w:val="20"/>
        </w:rPr>
        <w:t>sposób naruszający prawo, i nie przekazuje sprawy do ponownego rozpatrzenia.</w:t>
      </w:r>
    </w:p>
    <w:p w:rsidR="00173C12" w:rsidRDefault="00EC513A" w:rsidP="00DE1A51">
      <w:pPr>
        <w:pStyle w:val="Akapitzlist"/>
        <w:numPr>
          <w:ilvl w:val="0"/>
          <w:numId w:val="17"/>
        </w:numPr>
        <w:spacing w:line="276" w:lineRule="auto"/>
        <w:jc w:val="both"/>
        <w:rPr>
          <w:rFonts w:ascii="Arial" w:hAnsi="Arial" w:cs="Arial"/>
          <w:sz w:val="20"/>
          <w:szCs w:val="20"/>
        </w:rPr>
      </w:pPr>
      <w:r w:rsidRPr="004B29D4">
        <w:rPr>
          <w:rFonts w:ascii="Arial" w:hAnsi="Arial" w:cs="Arial"/>
          <w:sz w:val="20"/>
          <w:szCs w:val="20"/>
        </w:rPr>
        <w:t>Do procedury odwoławczej nie stosuje się przepisów ustawy z dnia 14 czerwca 1960 r. – Kodeks postępowania administracyjnego, z wyjątkiem przepisów dotyczących wyłączenia pracowników organu, doręczeń i sposobu obliczania terminów.</w:t>
      </w:r>
    </w:p>
    <w:p w:rsidR="002D16EE" w:rsidRDefault="002D16EE" w:rsidP="002D16EE">
      <w:pPr>
        <w:pStyle w:val="Nagwek2"/>
      </w:pPr>
      <w:bookmarkStart w:id="58" w:name="_Toc431540391"/>
      <w:bookmarkStart w:id="59" w:name="_Toc431542057"/>
      <w:bookmarkStart w:id="60" w:name="_Toc431819732"/>
      <w:bookmarkStart w:id="61" w:name="_Toc449099661"/>
      <w:bookmarkStart w:id="62" w:name="_Toc457374223"/>
      <w:r>
        <w:lastRenderedPageBreak/>
        <w:t>§</w:t>
      </w:r>
      <w:bookmarkStart w:id="63" w:name="_Toc431540392"/>
      <w:bookmarkEnd w:id="58"/>
      <w:bookmarkEnd w:id="59"/>
      <w:r>
        <w:t xml:space="preserve"> 15 </w:t>
      </w:r>
      <w:r>
        <w:br/>
      </w:r>
      <w:bookmarkEnd w:id="60"/>
      <w:bookmarkEnd w:id="63"/>
      <w:r>
        <w:t>Umowa</w:t>
      </w:r>
      <w:bookmarkEnd w:id="61"/>
      <w:bookmarkEnd w:id="62"/>
    </w:p>
    <w:p w:rsidR="002D16EE" w:rsidRPr="007C20AD" w:rsidRDefault="002D16EE" w:rsidP="002D16EE">
      <w:pPr>
        <w:rPr>
          <w:rFonts w:ascii="Arial" w:hAnsi="Arial"/>
          <w:sz w:val="20"/>
        </w:rPr>
      </w:pPr>
    </w:p>
    <w:p w:rsidR="00173C12" w:rsidRDefault="00611B3F" w:rsidP="00DE1A51">
      <w:pPr>
        <w:pStyle w:val="Kolorowalistaakcent11"/>
        <w:numPr>
          <w:ilvl w:val="0"/>
          <w:numId w:val="39"/>
        </w:numPr>
        <w:spacing w:line="276" w:lineRule="auto"/>
        <w:jc w:val="both"/>
        <w:rPr>
          <w:rFonts w:ascii="Arial" w:hAnsi="Arial" w:cs="Arial"/>
          <w:sz w:val="20"/>
          <w:szCs w:val="20"/>
        </w:rPr>
      </w:pPr>
      <w:r w:rsidRPr="00311A7C">
        <w:rPr>
          <w:rFonts w:ascii="Arial" w:hAnsi="Arial" w:cs="Arial"/>
          <w:sz w:val="20"/>
          <w:szCs w:val="20"/>
        </w:rPr>
        <w:t xml:space="preserve">Podstawę dofinansowania projektu stanowi Umowa, której wzór stanowi załącznik </w:t>
      </w:r>
      <w:r w:rsidRPr="00460BAB">
        <w:rPr>
          <w:rFonts w:ascii="Arial" w:hAnsi="Arial" w:cs="Arial"/>
          <w:sz w:val="20"/>
          <w:szCs w:val="20"/>
        </w:rPr>
        <w:t>do Regu</w:t>
      </w:r>
      <w:r>
        <w:rPr>
          <w:rFonts w:ascii="Arial" w:hAnsi="Arial" w:cs="Arial"/>
          <w:sz w:val="20"/>
          <w:szCs w:val="20"/>
        </w:rPr>
        <w:t>laminu</w:t>
      </w:r>
      <w:r w:rsidRPr="00460BAB">
        <w:rPr>
          <w:rFonts w:ascii="Arial" w:hAnsi="Arial" w:cs="Arial"/>
          <w:sz w:val="20"/>
          <w:szCs w:val="20"/>
        </w:rPr>
        <w:t xml:space="preserve">. </w:t>
      </w:r>
    </w:p>
    <w:p w:rsidR="00173C12" w:rsidRDefault="00611B3F" w:rsidP="00DE1A51">
      <w:pPr>
        <w:pStyle w:val="Kolorowalistaakcent11"/>
        <w:numPr>
          <w:ilvl w:val="0"/>
          <w:numId w:val="39"/>
        </w:numPr>
        <w:spacing w:line="276" w:lineRule="auto"/>
        <w:jc w:val="both"/>
        <w:rPr>
          <w:rFonts w:ascii="Arial" w:hAnsi="Arial" w:cs="Arial"/>
          <w:sz w:val="20"/>
          <w:szCs w:val="20"/>
        </w:rPr>
      </w:pPr>
      <w:r w:rsidRPr="00460BAB">
        <w:rPr>
          <w:rFonts w:ascii="Arial" w:hAnsi="Arial" w:cs="Arial"/>
          <w:sz w:val="20"/>
          <w:szCs w:val="20"/>
        </w:rPr>
        <w:t xml:space="preserve">Beneficjent zobowiązuje się realizować projekt zgodnie z zasadami określonymi w Umowie </w:t>
      </w:r>
      <w:r>
        <w:rPr>
          <w:rFonts w:ascii="Arial" w:hAnsi="Arial" w:cs="Arial"/>
          <w:sz w:val="20"/>
          <w:szCs w:val="20"/>
        </w:rPr>
        <w:t xml:space="preserve">o dofinansowanie projektu </w:t>
      </w:r>
      <w:r w:rsidRPr="00460BAB">
        <w:rPr>
          <w:rFonts w:ascii="Arial" w:hAnsi="Arial" w:cs="Arial"/>
          <w:sz w:val="20"/>
          <w:szCs w:val="20"/>
        </w:rPr>
        <w:t xml:space="preserve">wraz z załącznikami. </w:t>
      </w:r>
    </w:p>
    <w:p w:rsidR="00173C12" w:rsidRDefault="00611B3F" w:rsidP="00DE1A51">
      <w:pPr>
        <w:pStyle w:val="Kolorowalistaakcent11"/>
        <w:numPr>
          <w:ilvl w:val="0"/>
          <w:numId w:val="39"/>
        </w:numPr>
        <w:spacing w:line="276" w:lineRule="auto"/>
        <w:jc w:val="both"/>
        <w:rPr>
          <w:rFonts w:ascii="Arial" w:hAnsi="Arial" w:cs="Arial"/>
          <w:sz w:val="20"/>
          <w:szCs w:val="20"/>
        </w:rPr>
      </w:pPr>
      <w:r w:rsidRPr="00610203">
        <w:rPr>
          <w:rFonts w:ascii="Arial" w:hAnsi="Arial" w:cs="Arial"/>
          <w:sz w:val="20"/>
          <w:szCs w:val="20"/>
        </w:rPr>
        <w:t xml:space="preserve">Wszelka korespondencja </w:t>
      </w:r>
      <w:r w:rsidR="00DE2B81" w:rsidRPr="00DE2B81">
        <w:rPr>
          <w:rFonts w:ascii="Arial" w:hAnsi="Arial" w:cs="Arial"/>
          <w:sz w:val="20"/>
          <w:szCs w:val="20"/>
        </w:rPr>
        <w:t>IP</w:t>
      </w:r>
      <w:r w:rsidRPr="00610203">
        <w:rPr>
          <w:rFonts w:ascii="Arial" w:hAnsi="Arial" w:cs="Arial"/>
          <w:sz w:val="20"/>
          <w:szCs w:val="20"/>
        </w:rPr>
        <w:t xml:space="preserve"> z Wnioskodawcą </w:t>
      </w:r>
      <w:r w:rsidR="009E2969">
        <w:rPr>
          <w:rFonts w:ascii="Arial" w:hAnsi="Arial" w:cs="Arial"/>
          <w:sz w:val="20"/>
          <w:szCs w:val="20"/>
        </w:rPr>
        <w:t>przekazywana</w:t>
      </w:r>
      <w:r w:rsidRPr="00610203">
        <w:rPr>
          <w:rFonts w:ascii="Arial" w:hAnsi="Arial" w:cs="Arial"/>
          <w:sz w:val="20"/>
          <w:szCs w:val="20"/>
        </w:rPr>
        <w:t xml:space="preserve"> jest </w:t>
      </w:r>
      <w:r>
        <w:rPr>
          <w:rFonts w:ascii="Arial" w:hAnsi="Arial" w:cs="Arial"/>
          <w:sz w:val="20"/>
          <w:szCs w:val="20"/>
        </w:rPr>
        <w:t>pismem</w:t>
      </w:r>
      <w:r w:rsidRPr="00610203">
        <w:rPr>
          <w:rFonts w:ascii="Arial" w:hAnsi="Arial" w:cs="Arial"/>
          <w:sz w:val="20"/>
          <w:szCs w:val="20"/>
        </w:rPr>
        <w:t xml:space="preserve"> za zwrotnym potwierdzeniem odbioru.</w:t>
      </w:r>
    </w:p>
    <w:p w:rsidR="00173C12" w:rsidRDefault="00611B3F" w:rsidP="00DE1A51">
      <w:pPr>
        <w:pStyle w:val="Kolorowalistaakcent11"/>
        <w:numPr>
          <w:ilvl w:val="0"/>
          <w:numId w:val="39"/>
        </w:numPr>
        <w:spacing w:line="276" w:lineRule="auto"/>
        <w:jc w:val="both"/>
        <w:rPr>
          <w:rFonts w:ascii="Arial" w:hAnsi="Arial" w:cs="Arial"/>
          <w:sz w:val="20"/>
          <w:szCs w:val="20"/>
        </w:rPr>
      </w:pPr>
      <w:r w:rsidRPr="00FA3513">
        <w:rPr>
          <w:rFonts w:ascii="Arial" w:hAnsi="Arial" w:cs="Arial"/>
          <w:sz w:val="20"/>
          <w:szCs w:val="20"/>
        </w:rPr>
        <w:t>Wnioskodawca wzywany jest w formie pisemnej do przesłania</w:t>
      </w:r>
      <w:r>
        <w:rPr>
          <w:rFonts w:ascii="Arial" w:hAnsi="Arial" w:cs="Arial"/>
          <w:sz w:val="20"/>
          <w:szCs w:val="20"/>
        </w:rPr>
        <w:t xml:space="preserve"> dokumentów niezbędnych do sporządzenia umowy</w:t>
      </w:r>
      <w:r w:rsidRPr="00FA3513">
        <w:rPr>
          <w:rFonts w:ascii="Arial" w:hAnsi="Arial" w:cs="Arial"/>
          <w:sz w:val="20"/>
          <w:szCs w:val="20"/>
        </w:rPr>
        <w:t xml:space="preserve"> w terminie 7 dni, licząc od dnia następującego po dniu otrzymania przez Wnioskodawcę </w:t>
      </w:r>
      <w:r>
        <w:rPr>
          <w:rFonts w:ascii="Arial" w:hAnsi="Arial" w:cs="Arial"/>
          <w:sz w:val="20"/>
          <w:szCs w:val="20"/>
        </w:rPr>
        <w:t xml:space="preserve">pisma </w:t>
      </w:r>
      <w:r w:rsidRPr="00FA3513">
        <w:rPr>
          <w:rFonts w:ascii="Arial" w:hAnsi="Arial" w:cs="Arial"/>
          <w:sz w:val="20"/>
          <w:szCs w:val="20"/>
        </w:rPr>
        <w:t>inform</w:t>
      </w:r>
      <w:r>
        <w:rPr>
          <w:rFonts w:ascii="Arial" w:hAnsi="Arial" w:cs="Arial"/>
          <w:sz w:val="20"/>
          <w:szCs w:val="20"/>
        </w:rPr>
        <w:t>ującego</w:t>
      </w:r>
      <w:r w:rsidRPr="00FA3513">
        <w:rPr>
          <w:rFonts w:ascii="Arial" w:hAnsi="Arial" w:cs="Arial"/>
          <w:sz w:val="20"/>
          <w:szCs w:val="20"/>
        </w:rPr>
        <w:t xml:space="preserve"> o wyborze projektu do dofinansowania</w:t>
      </w:r>
      <w:r>
        <w:rPr>
          <w:rFonts w:ascii="Arial" w:hAnsi="Arial" w:cs="Arial"/>
          <w:sz w:val="20"/>
          <w:szCs w:val="20"/>
        </w:rPr>
        <w:t xml:space="preserve"> zawierającego uzasadnienie oceny projektu i punktację otrzymaną przez projekt oraz informację o konieczności dostarczenia dokumentów </w:t>
      </w:r>
      <w:r w:rsidRPr="00FA3513">
        <w:rPr>
          <w:rFonts w:ascii="Arial" w:hAnsi="Arial" w:cs="Arial"/>
          <w:sz w:val="20"/>
          <w:szCs w:val="20"/>
        </w:rPr>
        <w:t xml:space="preserve">niezbędnych do </w:t>
      </w:r>
      <w:r>
        <w:rPr>
          <w:rFonts w:ascii="Arial" w:hAnsi="Arial" w:cs="Arial"/>
          <w:sz w:val="20"/>
          <w:szCs w:val="20"/>
        </w:rPr>
        <w:t>podpisania</w:t>
      </w:r>
      <w:r w:rsidRPr="00FA3513">
        <w:rPr>
          <w:rFonts w:ascii="Arial" w:hAnsi="Arial" w:cs="Arial"/>
          <w:sz w:val="20"/>
          <w:szCs w:val="20"/>
        </w:rPr>
        <w:t xml:space="preserve"> </w:t>
      </w:r>
      <w:r>
        <w:rPr>
          <w:rFonts w:ascii="Arial" w:hAnsi="Arial" w:cs="Arial"/>
          <w:sz w:val="20"/>
          <w:szCs w:val="20"/>
        </w:rPr>
        <w:t>u</w:t>
      </w:r>
      <w:r w:rsidRPr="00FA3513">
        <w:rPr>
          <w:rFonts w:ascii="Arial" w:hAnsi="Arial" w:cs="Arial"/>
          <w:sz w:val="20"/>
          <w:szCs w:val="20"/>
        </w:rPr>
        <w:t>mowy</w:t>
      </w:r>
      <w:r>
        <w:rPr>
          <w:rFonts w:ascii="Arial" w:hAnsi="Arial" w:cs="Arial"/>
          <w:sz w:val="20"/>
          <w:szCs w:val="20"/>
        </w:rPr>
        <w:t xml:space="preserve"> o dofinansowanie projektu</w:t>
      </w:r>
      <w:r w:rsidRPr="00FA3513">
        <w:rPr>
          <w:rFonts w:ascii="Arial" w:hAnsi="Arial" w:cs="Arial"/>
          <w:sz w:val="20"/>
          <w:szCs w:val="20"/>
        </w:rPr>
        <w:t xml:space="preserve">. Pismo </w:t>
      </w:r>
      <w:r w:rsidR="00025D5E">
        <w:rPr>
          <w:rFonts w:ascii="Arial" w:hAnsi="Arial" w:cs="Arial"/>
          <w:sz w:val="20"/>
          <w:szCs w:val="20"/>
        </w:rPr>
        <w:t>przekazywane</w:t>
      </w:r>
      <w:r w:rsidRPr="00FA3513">
        <w:rPr>
          <w:rFonts w:ascii="Arial" w:hAnsi="Arial" w:cs="Arial"/>
          <w:sz w:val="20"/>
          <w:szCs w:val="20"/>
        </w:rPr>
        <w:t xml:space="preserve"> jest za zwrotnym potwierdzeniem odbioru.</w:t>
      </w:r>
    </w:p>
    <w:p w:rsidR="00173C12" w:rsidRDefault="00611B3F" w:rsidP="00DE1A51">
      <w:pPr>
        <w:pStyle w:val="Kolorowalistaakcent11"/>
        <w:numPr>
          <w:ilvl w:val="0"/>
          <w:numId w:val="39"/>
        </w:numPr>
        <w:spacing w:line="276" w:lineRule="auto"/>
        <w:jc w:val="both"/>
        <w:rPr>
          <w:rFonts w:ascii="Arial" w:hAnsi="Arial" w:cs="Arial"/>
          <w:sz w:val="20"/>
          <w:szCs w:val="20"/>
        </w:rPr>
      </w:pPr>
      <w:r w:rsidRPr="00460BAB">
        <w:rPr>
          <w:rFonts w:ascii="Arial" w:hAnsi="Arial" w:cs="Arial"/>
          <w:sz w:val="20"/>
          <w:szCs w:val="20"/>
        </w:rPr>
        <w:t>Szczegóły dotyczące sposobu uzupełniania i składania załącznikó</w:t>
      </w:r>
      <w:r>
        <w:rPr>
          <w:rFonts w:ascii="Arial" w:hAnsi="Arial" w:cs="Arial"/>
          <w:sz w:val="20"/>
          <w:szCs w:val="20"/>
        </w:rPr>
        <w:t>w do Umowy</w:t>
      </w:r>
      <w:r w:rsidRPr="00460BAB">
        <w:rPr>
          <w:rFonts w:ascii="Arial" w:hAnsi="Arial" w:cs="Arial"/>
          <w:sz w:val="20"/>
          <w:szCs w:val="20"/>
        </w:rPr>
        <w:t xml:space="preserve"> opisane </w:t>
      </w:r>
      <w:r>
        <w:rPr>
          <w:rFonts w:ascii="Arial" w:hAnsi="Arial" w:cs="Arial"/>
          <w:sz w:val="20"/>
          <w:szCs w:val="20"/>
        </w:rPr>
        <w:br/>
      </w:r>
      <w:r w:rsidRPr="00460BAB">
        <w:rPr>
          <w:rFonts w:ascii="Arial" w:hAnsi="Arial" w:cs="Arial"/>
          <w:sz w:val="20"/>
          <w:szCs w:val="20"/>
        </w:rPr>
        <w:t xml:space="preserve">są w załączniku </w:t>
      </w:r>
      <w:r>
        <w:rPr>
          <w:rFonts w:ascii="Arial" w:hAnsi="Arial" w:cs="Arial"/>
          <w:sz w:val="20"/>
          <w:szCs w:val="20"/>
        </w:rPr>
        <w:t xml:space="preserve">do Regulaminu </w:t>
      </w:r>
      <w:r w:rsidRPr="00460BAB">
        <w:rPr>
          <w:rFonts w:ascii="Arial" w:hAnsi="Arial" w:cs="Arial"/>
          <w:sz w:val="20"/>
          <w:szCs w:val="20"/>
        </w:rPr>
        <w:t xml:space="preserve"> – </w:t>
      </w:r>
      <w:r w:rsidRPr="00FA3513">
        <w:rPr>
          <w:rFonts w:ascii="Arial" w:hAnsi="Arial" w:cs="Arial"/>
          <w:i/>
          <w:sz w:val="20"/>
          <w:szCs w:val="20"/>
        </w:rPr>
        <w:t>Instrukcja wypełniania załączników</w:t>
      </w:r>
      <w:r w:rsidRPr="00460BAB">
        <w:rPr>
          <w:rFonts w:ascii="Arial" w:hAnsi="Arial" w:cs="Arial"/>
          <w:sz w:val="20"/>
          <w:szCs w:val="20"/>
        </w:rPr>
        <w:t xml:space="preserve">. </w:t>
      </w:r>
    </w:p>
    <w:p w:rsidR="00173C12" w:rsidRDefault="006511D9" w:rsidP="00DE1A51">
      <w:pPr>
        <w:pStyle w:val="Kolorowalistaakcent11"/>
        <w:numPr>
          <w:ilvl w:val="0"/>
          <w:numId w:val="39"/>
        </w:numPr>
        <w:spacing w:line="276" w:lineRule="auto"/>
        <w:jc w:val="both"/>
        <w:rPr>
          <w:rFonts w:ascii="Arial" w:hAnsi="Arial" w:cs="Arial"/>
          <w:sz w:val="20"/>
          <w:szCs w:val="20"/>
        </w:rPr>
      </w:pPr>
      <w:r w:rsidRPr="00460BAB">
        <w:rPr>
          <w:rFonts w:ascii="Arial" w:hAnsi="Arial" w:cs="Arial"/>
          <w:sz w:val="20"/>
          <w:szCs w:val="20"/>
        </w:rPr>
        <w:t xml:space="preserve">W uzasadnionych przypadkach termin na uzupełnienie </w:t>
      </w:r>
      <w:r w:rsidR="002E2E28" w:rsidRPr="00460BAB">
        <w:rPr>
          <w:rFonts w:ascii="Arial" w:hAnsi="Arial" w:cs="Arial"/>
          <w:sz w:val="20"/>
          <w:szCs w:val="20"/>
        </w:rPr>
        <w:t>dokumentów wymienionych w piśmie, o którym mowa w ust. 3 może zostać wydłużony na wniosek Wnioskodawcy</w:t>
      </w:r>
      <w:r w:rsidR="00963041">
        <w:rPr>
          <w:rFonts w:ascii="Arial" w:hAnsi="Arial" w:cs="Arial"/>
          <w:sz w:val="20"/>
          <w:szCs w:val="20"/>
        </w:rPr>
        <w:t>.</w:t>
      </w:r>
      <w:r w:rsidR="002E2E28" w:rsidRPr="00460BAB">
        <w:rPr>
          <w:rFonts w:ascii="Arial" w:hAnsi="Arial" w:cs="Arial"/>
          <w:sz w:val="20"/>
          <w:szCs w:val="20"/>
        </w:rPr>
        <w:t xml:space="preserve"> </w:t>
      </w:r>
      <w:r w:rsidR="00611B3F" w:rsidRPr="00B15443">
        <w:rPr>
          <w:rFonts w:ascii="Arial" w:hAnsi="Arial" w:cs="Arial"/>
          <w:sz w:val="20"/>
          <w:szCs w:val="20"/>
        </w:rPr>
        <w:t xml:space="preserve">O zmianie terminu złożenia załączników powiadamia się Wnioskodawcę pisemnie. </w:t>
      </w:r>
    </w:p>
    <w:p w:rsidR="00173C12" w:rsidRDefault="00611B3F" w:rsidP="00DE1A51">
      <w:pPr>
        <w:pStyle w:val="Akapitzlist"/>
        <w:numPr>
          <w:ilvl w:val="0"/>
          <w:numId w:val="39"/>
        </w:numPr>
        <w:spacing w:line="276" w:lineRule="auto"/>
        <w:jc w:val="both"/>
        <w:rPr>
          <w:rFonts w:ascii="Arial" w:hAnsi="Arial" w:cs="Arial"/>
          <w:sz w:val="20"/>
          <w:szCs w:val="20"/>
        </w:rPr>
      </w:pPr>
      <w:r w:rsidRPr="00460BAB">
        <w:rPr>
          <w:rFonts w:ascii="Arial" w:hAnsi="Arial" w:cs="Arial"/>
          <w:sz w:val="20"/>
          <w:szCs w:val="20"/>
        </w:rPr>
        <w:t xml:space="preserve">W przypadku stwierdzenia, w wyniku przeprowadzonej weryfikacji załączników, że przekazane przez Wnioskodawcę dokumenty są niekompletne lub nieprawidłowe, Wnioskodawca jest pisemnie wzywany do uzupełnienia braków w terminie </w:t>
      </w:r>
      <w:r>
        <w:rPr>
          <w:rFonts w:ascii="Arial" w:hAnsi="Arial" w:cs="Arial"/>
          <w:sz w:val="20"/>
          <w:szCs w:val="20"/>
        </w:rPr>
        <w:t>5</w:t>
      </w:r>
      <w:r w:rsidRPr="00460BAB">
        <w:rPr>
          <w:rFonts w:ascii="Arial" w:hAnsi="Arial" w:cs="Arial"/>
          <w:sz w:val="20"/>
          <w:szCs w:val="20"/>
        </w:rPr>
        <w:t xml:space="preserve"> dni od </w:t>
      </w:r>
      <w:r w:rsidR="002E2E28" w:rsidRPr="00460BAB">
        <w:rPr>
          <w:rFonts w:ascii="Arial" w:hAnsi="Arial" w:cs="Arial"/>
          <w:sz w:val="20"/>
          <w:szCs w:val="20"/>
        </w:rPr>
        <w:t>dnia</w:t>
      </w:r>
      <w:r w:rsidR="009D66E5" w:rsidRPr="000B264C">
        <w:rPr>
          <w:rFonts w:ascii="Arial" w:hAnsi="Arial" w:cs="Arial"/>
          <w:sz w:val="20"/>
          <w:szCs w:val="20"/>
        </w:rPr>
        <w:t xml:space="preserve"> doręczenia pisma</w:t>
      </w:r>
      <w:r w:rsidRPr="00460BAB">
        <w:rPr>
          <w:rFonts w:ascii="Arial" w:hAnsi="Arial" w:cs="Arial"/>
          <w:sz w:val="20"/>
          <w:szCs w:val="20"/>
        </w:rPr>
        <w:t>.</w:t>
      </w:r>
      <w:r w:rsidRPr="00FA3513">
        <w:rPr>
          <w:rFonts w:ascii="Arial" w:hAnsi="Arial" w:cs="Arial"/>
          <w:sz w:val="20"/>
          <w:szCs w:val="20"/>
        </w:rPr>
        <w:t xml:space="preserve"> </w:t>
      </w:r>
    </w:p>
    <w:p w:rsidR="00173C12" w:rsidRDefault="00611B3F" w:rsidP="00DE1A51">
      <w:pPr>
        <w:pStyle w:val="Akapitzlist"/>
        <w:numPr>
          <w:ilvl w:val="0"/>
          <w:numId w:val="39"/>
        </w:numPr>
        <w:spacing w:line="276" w:lineRule="auto"/>
        <w:jc w:val="both"/>
        <w:rPr>
          <w:rFonts w:ascii="Arial" w:hAnsi="Arial" w:cs="Arial"/>
          <w:sz w:val="20"/>
          <w:szCs w:val="20"/>
        </w:rPr>
      </w:pPr>
      <w:r w:rsidRPr="00460BAB">
        <w:rPr>
          <w:rFonts w:ascii="Arial" w:hAnsi="Arial" w:cs="Arial"/>
          <w:sz w:val="20"/>
          <w:szCs w:val="20"/>
        </w:rPr>
        <w:t>Jeżeli w wyznaczonym terminie wymagane dokumenty/załączniki nie zostaną</w:t>
      </w:r>
      <w:r>
        <w:rPr>
          <w:rFonts w:ascii="Arial" w:hAnsi="Arial" w:cs="Arial"/>
          <w:sz w:val="20"/>
          <w:szCs w:val="20"/>
        </w:rPr>
        <w:t xml:space="preserve"> poprawione lub</w:t>
      </w:r>
      <w:r w:rsidRPr="00460BAB">
        <w:rPr>
          <w:rFonts w:ascii="Arial" w:hAnsi="Arial" w:cs="Arial"/>
          <w:sz w:val="20"/>
          <w:szCs w:val="20"/>
        </w:rPr>
        <w:t xml:space="preserve"> dostarczone, dany projekt </w:t>
      </w:r>
      <w:r w:rsidR="00A7307F">
        <w:rPr>
          <w:rFonts w:ascii="Arial" w:hAnsi="Arial" w:cs="Arial"/>
          <w:sz w:val="20"/>
          <w:szCs w:val="20"/>
        </w:rPr>
        <w:t xml:space="preserve">może </w:t>
      </w:r>
      <w:r w:rsidRPr="00460BAB">
        <w:rPr>
          <w:rFonts w:ascii="Arial" w:hAnsi="Arial" w:cs="Arial"/>
          <w:sz w:val="20"/>
          <w:szCs w:val="20"/>
        </w:rPr>
        <w:t>zosta</w:t>
      </w:r>
      <w:r w:rsidR="00A7307F">
        <w:rPr>
          <w:rFonts w:ascii="Arial" w:hAnsi="Arial" w:cs="Arial"/>
          <w:sz w:val="20"/>
          <w:szCs w:val="20"/>
        </w:rPr>
        <w:t>ć</w:t>
      </w:r>
      <w:r w:rsidRPr="00460BAB">
        <w:rPr>
          <w:rFonts w:ascii="Arial" w:hAnsi="Arial" w:cs="Arial"/>
          <w:sz w:val="20"/>
          <w:szCs w:val="20"/>
        </w:rPr>
        <w:t xml:space="preserve"> usunięty z listy projektów wybranych do dofinansowania, o czym Wnioskodawca jest pisemnie informowany. Usunięcie projektu z listy projektów wybranych do</w:t>
      </w:r>
      <w:r>
        <w:rPr>
          <w:rFonts w:ascii="Arial" w:hAnsi="Arial" w:cs="Arial"/>
          <w:sz w:val="20"/>
          <w:szCs w:val="20"/>
        </w:rPr>
        <w:t> </w:t>
      </w:r>
      <w:r w:rsidRPr="00460BAB">
        <w:rPr>
          <w:rFonts w:ascii="Arial" w:hAnsi="Arial" w:cs="Arial"/>
          <w:sz w:val="20"/>
          <w:szCs w:val="20"/>
        </w:rPr>
        <w:t>dofinansowania nie stanowi negatywnej oceny projektu w rozumieniu art. 53 Ustawy wdrożeniowej.</w:t>
      </w:r>
    </w:p>
    <w:p w:rsidR="00173C12" w:rsidRDefault="00480CC5" w:rsidP="00DE1A51">
      <w:pPr>
        <w:numPr>
          <w:ilvl w:val="0"/>
          <w:numId w:val="39"/>
        </w:numPr>
        <w:suppressAutoHyphens w:val="0"/>
        <w:spacing w:after="5" w:line="264" w:lineRule="auto"/>
        <w:ind w:right="250"/>
        <w:jc w:val="both"/>
        <w:rPr>
          <w:rFonts w:ascii="Arial" w:hAnsi="Arial" w:cs="Arial"/>
          <w:sz w:val="20"/>
          <w:szCs w:val="20"/>
        </w:rPr>
      </w:pPr>
      <w:r w:rsidRPr="006D630C">
        <w:rPr>
          <w:rFonts w:ascii="Arial" w:hAnsi="Arial" w:cs="Arial"/>
          <w:sz w:val="20"/>
          <w:szCs w:val="20"/>
        </w:rPr>
        <w:t>Beneficjent zobowiązany jest ustanowić zabezpieczenie prawidłowej realizacji Umowy</w:t>
      </w:r>
      <w:r w:rsidRPr="006D630C">
        <w:rPr>
          <w:rStyle w:val="Odwoanieprzypisudolnego"/>
          <w:rFonts w:ascii="Arial" w:hAnsi="Arial" w:cs="Arial"/>
          <w:sz w:val="20"/>
          <w:szCs w:val="20"/>
        </w:rPr>
        <w:footnoteReference w:id="3"/>
      </w:r>
      <w:r w:rsidRPr="006D630C">
        <w:rPr>
          <w:rFonts w:ascii="Arial" w:hAnsi="Arial" w:cs="Arial"/>
          <w:sz w:val="20"/>
          <w:szCs w:val="20"/>
        </w:rPr>
        <w:t xml:space="preserve"> zgodnie</w:t>
      </w:r>
      <w:r w:rsidRPr="006D630C">
        <w:rPr>
          <w:rFonts w:ascii="Arial" w:hAnsi="Arial" w:cs="Arial"/>
          <w:sz w:val="20"/>
          <w:szCs w:val="20"/>
        </w:rPr>
        <w:br/>
        <w:t>z Instrukcją zabezpieczania umowy o dofinansowanie projektu finansowanego z Europejskiego Funduszu Rozwoju Regionalnego w ramach Regionalnego Programu Operacyjnego Województwa Warmińsko-Mazurskiego na lata 2014-2020, stanowiącą załącznik do </w:t>
      </w:r>
      <w:r w:rsidR="00EF3179" w:rsidRPr="006D630C">
        <w:rPr>
          <w:rFonts w:ascii="Arial" w:hAnsi="Arial" w:cs="Arial"/>
          <w:sz w:val="20"/>
          <w:szCs w:val="20"/>
        </w:rPr>
        <w:t xml:space="preserve">Regulaminu. </w:t>
      </w:r>
      <w:r w:rsidRPr="006D630C">
        <w:rPr>
          <w:rFonts w:ascii="Arial" w:hAnsi="Arial" w:cs="Arial"/>
          <w:sz w:val="20"/>
          <w:szCs w:val="20"/>
        </w:rPr>
        <w:t>Forma zabezpieczenia prawidłowej realizacji umowy zostanie określona w umowie o dofinansowanie projektu</w:t>
      </w:r>
      <w:r w:rsidR="00B410FD">
        <w:rPr>
          <w:rFonts w:ascii="Arial" w:hAnsi="Arial" w:cs="Arial"/>
          <w:sz w:val="20"/>
          <w:szCs w:val="20"/>
        </w:rPr>
        <w:t xml:space="preserve"> </w:t>
      </w:r>
      <w:r w:rsidRPr="006D630C">
        <w:rPr>
          <w:rFonts w:ascii="Arial" w:hAnsi="Arial" w:cs="Arial"/>
          <w:sz w:val="20"/>
          <w:szCs w:val="20"/>
        </w:rPr>
        <w:t>(</w:t>
      </w:r>
      <w:r w:rsidR="00B410FD">
        <w:rPr>
          <w:rFonts w:ascii="Arial" w:hAnsi="Arial" w:cs="Arial"/>
          <w:sz w:val="20"/>
          <w:szCs w:val="20"/>
        </w:rPr>
        <w:t>j</w:t>
      </w:r>
      <w:r w:rsidRPr="006D630C">
        <w:rPr>
          <w:rFonts w:ascii="Arial" w:hAnsi="Arial" w:cs="Arial"/>
          <w:sz w:val="20"/>
          <w:szCs w:val="20"/>
        </w:rPr>
        <w:t>eśli dotyczy)</w:t>
      </w:r>
      <w:r w:rsidR="00EF3179" w:rsidRPr="006D630C">
        <w:rPr>
          <w:rFonts w:ascii="Arial" w:hAnsi="Arial" w:cs="Arial"/>
          <w:sz w:val="20"/>
          <w:szCs w:val="20"/>
        </w:rPr>
        <w:t>.</w:t>
      </w:r>
    </w:p>
    <w:p w:rsidR="00173C12" w:rsidRDefault="00611B3F" w:rsidP="00DE1A51">
      <w:pPr>
        <w:pStyle w:val="Akapitzlist"/>
        <w:numPr>
          <w:ilvl w:val="0"/>
          <w:numId w:val="39"/>
        </w:numPr>
        <w:spacing w:line="276" w:lineRule="auto"/>
        <w:jc w:val="both"/>
        <w:rPr>
          <w:rFonts w:ascii="Arial" w:hAnsi="Arial" w:cs="Arial"/>
          <w:sz w:val="20"/>
          <w:szCs w:val="20"/>
        </w:rPr>
      </w:pPr>
      <w:r w:rsidRPr="00460BAB">
        <w:rPr>
          <w:rFonts w:ascii="Arial" w:hAnsi="Arial" w:cs="Arial"/>
          <w:sz w:val="20"/>
          <w:szCs w:val="20"/>
        </w:rPr>
        <w:t>W momencie p</w:t>
      </w:r>
      <w:r>
        <w:rPr>
          <w:rFonts w:ascii="Arial" w:hAnsi="Arial" w:cs="Arial"/>
          <w:sz w:val="20"/>
          <w:szCs w:val="20"/>
        </w:rPr>
        <w:t>odpisania Umowy</w:t>
      </w:r>
      <w:r w:rsidRPr="00460BAB">
        <w:rPr>
          <w:rFonts w:ascii="Arial" w:hAnsi="Arial" w:cs="Arial"/>
          <w:sz w:val="20"/>
          <w:szCs w:val="20"/>
        </w:rPr>
        <w:t xml:space="preserve"> Wnioskodawca nabywa status Beneficjenta RPO </w:t>
      </w:r>
      <w:proofErr w:type="spellStart"/>
      <w:r w:rsidRPr="00460BAB">
        <w:rPr>
          <w:rFonts w:ascii="Arial" w:hAnsi="Arial" w:cs="Arial"/>
          <w:sz w:val="20"/>
          <w:szCs w:val="20"/>
        </w:rPr>
        <w:t>WiM</w:t>
      </w:r>
      <w:proofErr w:type="spellEnd"/>
      <w:r w:rsidR="007C20AD">
        <w:rPr>
          <w:rFonts w:ascii="Arial" w:hAnsi="Arial" w:cs="Arial"/>
          <w:sz w:val="20"/>
          <w:szCs w:val="20"/>
        </w:rPr>
        <w:t xml:space="preserve"> </w:t>
      </w:r>
      <w:r w:rsidRPr="00460BAB">
        <w:rPr>
          <w:rFonts w:ascii="Arial" w:hAnsi="Arial" w:cs="Arial"/>
          <w:sz w:val="20"/>
          <w:szCs w:val="20"/>
        </w:rPr>
        <w:t xml:space="preserve">. </w:t>
      </w:r>
    </w:p>
    <w:p w:rsidR="00173C12" w:rsidRDefault="00611B3F" w:rsidP="00DE1A51">
      <w:pPr>
        <w:pStyle w:val="Akapitzlist"/>
        <w:numPr>
          <w:ilvl w:val="0"/>
          <w:numId w:val="39"/>
        </w:numPr>
        <w:spacing w:line="276" w:lineRule="auto"/>
        <w:jc w:val="both"/>
        <w:rPr>
          <w:rFonts w:ascii="Arial" w:hAnsi="Arial" w:cs="Arial"/>
          <w:sz w:val="20"/>
          <w:szCs w:val="20"/>
        </w:rPr>
      </w:pPr>
      <w:r w:rsidRPr="00460BAB">
        <w:rPr>
          <w:rFonts w:ascii="Arial" w:hAnsi="Arial" w:cs="Arial"/>
          <w:sz w:val="20"/>
          <w:szCs w:val="20"/>
        </w:rPr>
        <w:t>W razie niewykonania zobow</w:t>
      </w:r>
      <w:r>
        <w:rPr>
          <w:rFonts w:ascii="Arial" w:hAnsi="Arial" w:cs="Arial"/>
          <w:sz w:val="20"/>
          <w:szCs w:val="20"/>
        </w:rPr>
        <w:t>iązań zastrzeżonych Umową</w:t>
      </w:r>
      <w:r w:rsidRPr="00460BAB">
        <w:rPr>
          <w:rFonts w:ascii="Arial" w:hAnsi="Arial" w:cs="Arial"/>
          <w:sz w:val="20"/>
          <w:szCs w:val="20"/>
        </w:rPr>
        <w:t>, kwota przekazanego wsparcia podlegać będzie zwrotowi wraz z należnymi odsetkami, w wysokości jak dla zaległości podatkowych.</w:t>
      </w:r>
    </w:p>
    <w:p w:rsidR="002D16EE" w:rsidRDefault="002D16EE" w:rsidP="002D16EE">
      <w:pPr>
        <w:pStyle w:val="Nagwek2"/>
      </w:pPr>
      <w:bookmarkStart w:id="64" w:name="_Toc449099662"/>
      <w:bookmarkStart w:id="65" w:name="_Toc457374224"/>
      <w:r>
        <w:t xml:space="preserve">§ 16 </w:t>
      </w:r>
      <w:r>
        <w:br/>
        <w:t>Kwalifikowalność wydatków</w:t>
      </w:r>
      <w:bookmarkEnd w:id="64"/>
      <w:bookmarkEnd w:id="65"/>
    </w:p>
    <w:p w:rsidR="002D16EE" w:rsidRPr="007C20AD" w:rsidRDefault="002D16EE" w:rsidP="002D16EE"/>
    <w:p w:rsidR="00173C12" w:rsidRDefault="00611B3F" w:rsidP="00DE1A51">
      <w:pPr>
        <w:numPr>
          <w:ilvl w:val="0"/>
          <w:numId w:val="10"/>
        </w:numPr>
        <w:suppressAutoHyphens w:val="0"/>
        <w:spacing w:line="276" w:lineRule="auto"/>
        <w:jc w:val="both"/>
        <w:rPr>
          <w:rFonts w:ascii="Arial" w:hAnsi="Arial" w:cs="Arial"/>
          <w:sz w:val="20"/>
          <w:szCs w:val="20"/>
        </w:rPr>
      </w:pPr>
      <w:r w:rsidRPr="00F40D79">
        <w:rPr>
          <w:rFonts w:ascii="Arial" w:hAnsi="Arial" w:cs="Arial"/>
          <w:sz w:val="20"/>
          <w:szCs w:val="20"/>
        </w:rPr>
        <w:t xml:space="preserve">Kwalifikowalność wydatków dla projektów współfinansowanych ze środków krajowych i unijnych w ramach RPO </w:t>
      </w:r>
      <w:proofErr w:type="spellStart"/>
      <w:r w:rsidRPr="00F40D79">
        <w:rPr>
          <w:rFonts w:ascii="Arial" w:hAnsi="Arial" w:cs="Arial"/>
          <w:sz w:val="20"/>
          <w:szCs w:val="20"/>
        </w:rPr>
        <w:t>WiM</w:t>
      </w:r>
      <w:proofErr w:type="spellEnd"/>
      <w:r w:rsidRPr="00F40D79">
        <w:rPr>
          <w:rFonts w:ascii="Arial" w:hAnsi="Arial" w:cs="Arial"/>
          <w:sz w:val="20"/>
          <w:szCs w:val="20"/>
        </w:rPr>
        <w:t xml:space="preserve"> jest oceniana przez </w:t>
      </w:r>
      <w:r w:rsidR="00D3458F" w:rsidRPr="00F03C20">
        <w:rPr>
          <w:rFonts w:ascii="Arial" w:hAnsi="Arial" w:cs="Arial"/>
          <w:sz w:val="20"/>
          <w:szCs w:val="20"/>
        </w:rPr>
        <w:t>I</w:t>
      </w:r>
      <w:r w:rsidR="00D3458F">
        <w:rPr>
          <w:rFonts w:ascii="Arial" w:hAnsi="Arial" w:cs="Arial"/>
          <w:sz w:val="20"/>
          <w:szCs w:val="20"/>
        </w:rPr>
        <w:t>P</w:t>
      </w:r>
      <w:r w:rsidRPr="00F40D79">
        <w:rPr>
          <w:rFonts w:ascii="Arial" w:hAnsi="Arial" w:cs="Arial"/>
          <w:sz w:val="20"/>
          <w:szCs w:val="20"/>
        </w:rPr>
        <w:t xml:space="preserve"> zgodnie z zasadami określonymi w</w:t>
      </w:r>
      <w:r w:rsidR="00E044AF">
        <w:rPr>
          <w:rFonts w:ascii="Arial" w:hAnsi="Arial" w:cs="Arial"/>
          <w:sz w:val="20"/>
          <w:szCs w:val="20"/>
        </w:rPr>
        <w:t xml:space="preserve">  </w:t>
      </w:r>
      <w:r w:rsidR="00E044AF" w:rsidRPr="007C20AD">
        <w:rPr>
          <w:rFonts w:ascii="Arial" w:hAnsi="Arial"/>
          <w:color w:val="000000"/>
          <w:sz w:val="20"/>
        </w:rPr>
        <w:t xml:space="preserve">Wytycznych w sprawie kwalifikowalności </w:t>
      </w:r>
      <w:r w:rsidR="00BB4180" w:rsidRPr="00BB4180">
        <w:rPr>
          <w:rFonts w:ascii="Arial" w:hAnsi="Arial" w:cs="Arial"/>
          <w:sz w:val="20"/>
          <w:szCs w:val="20"/>
          <w:lang w:eastAsia="ko-KR"/>
        </w:rPr>
        <w:t xml:space="preserve">wydatków </w:t>
      </w:r>
      <w:r w:rsidR="00E044AF" w:rsidRPr="007C20AD">
        <w:rPr>
          <w:rFonts w:ascii="Arial" w:hAnsi="Arial"/>
          <w:color w:val="000000"/>
          <w:sz w:val="20"/>
        </w:rPr>
        <w:t xml:space="preserve">w ramach Osi Priorytetowej Efektywność </w:t>
      </w:r>
      <w:r w:rsidR="00BB4180" w:rsidRPr="00BB4180">
        <w:rPr>
          <w:rFonts w:ascii="Arial" w:hAnsi="Arial" w:cs="Arial"/>
          <w:sz w:val="20"/>
          <w:szCs w:val="20"/>
          <w:lang w:eastAsia="ko-KR"/>
        </w:rPr>
        <w:t>Energetyczna:</w:t>
      </w:r>
      <w:r w:rsidR="00E044AF" w:rsidRPr="007C20AD">
        <w:rPr>
          <w:rFonts w:ascii="Arial" w:hAnsi="Arial"/>
          <w:color w:val="000000"/>
          <w:sz w:val="20"/>
        </w:rPr>
        <w:t xml:space="preserve"> Działanie 4.</w:t>
      </w:r>
      <w:r w:rsidR="00BB4180" w:rsidRPr="00BB4180">
        <w:rPr>
          <w:rFonts w:ascii="Arial" w:hAnsi="Arial" w:cs="Arial"/>
          <w:sz w:val="20"/>
          <w:szCs w:val="20"/>
          <w:lang w:eastAsia="ko-KR"/>
        </w:rPr>
        <w:t>1 Wspieranie wytwarzania i dystrybucji energii pochodzącej ze źródeł odnawialnych; Działanie 4</w:t>
      </w:r>
      <w:r w:rsidR="00E044AF" w:rsidRPr="007C20AD">
        <w:rPr>
          <w:rFonts w:ascii="Arial" w:hAnsi="Arial"/>
          <w:color w:val="000000"/>
          <w:sz w:val="20"/>
        </w:rPr>
        <w:t xml:space="preserve">.2 Efektywność energetyczna </w:t>
      </w:r>
      <w:r w:rsidR="00BB4180" w:rsidRPr="00BB4180">
        <w:rPr>
          <w:rFonts w:ascii="Arial" w:hAnsi="Arial" w:cs="Arial"/>
          <w:sz w:val="20"/>
          <w:szCs w:val="20"/>
          <w:lang w:eastAsia="ko-KR"/>
        </w:rPr>
        <w:t xml:space="preserve">i wykorzystanie OZE </w:t>
      </w:r>
      <w:r w:rsidR="00E044AF" w:rsidRPr="007C20AD">
        <w:rPr>
          <w:rFonts w:ascii="Arial" w:hAnsi="Arial"/>
          <w:color w:val="000000"/>
          <w:sz w:val="20"/>
        </w:rPr>
        <w:t xml:space="preserve">w </w:t>
      </w:r>
      <w:r w:rsidR="00BB4180" w:rsidRPr="00BB4180">
        <w:rPr>
          <w:rFonts w:ascii="Arial" w:hAnsi="Arial" w:cs="Arial"/>
          <w:sz w:val="20"/>
          <w:szCs w:val="20"/>
          <w:lang w:eastAsia="ko-KR"/>
        </w:rPr>
        <w:t>MŚP; oraz w ramach Osi Priorytetowej 5 Środowisko przyrodnicze i racjonalne wykorzystanie zasobów: Działanie 5.1 Gospodarka odpadowa; Działanie 5.2 Gospodarka wodno-ściekowa; Działanie 5.3 Ochrona różnorodności biologicznej</w:t>
      </w:r>
      <w:r w:rsidR="00A46A21">
        <w:rPr>
          <w:rFonts w:ascii="Arial" w:hAnsi="Arial" w:cs="Arial"/>
          <w:sz w:val="20"/>
          <w:szCs w:val="20"/>
          <w:lang w:eastAsia="ko-KR"/>
        </w:rPr>
        <w:t xml:space="preserve"> </w:t>
      </w:r>
      <w:r w:rsidR="00E044AF">
        <w:rPr>
          <w:rFonts w:ascii="Arial" w:hAnsi="Arial" w:cs="Arial"/>
          <w:color w:val="000000"/>
          <w:sz w:val="20"/>
          <w:szCs w:val="20"/>
          <w:lang w:eastAsia="en-US"/>
        </w:rPr>
        <w:t>budynkach mieszkalnych</w:t>
      </w:r>
      <w:r w:rsidR="00E044AF" w:rsidRPr="007C20AD">
        <w:rPr>
          <w:rFonts w:ascii="Arial" w:hAnsi="Arial"/>
          <w:color w:val="000000"/>
          <w:sz w:val="20"/>
        </w:rPr>
        <w:t xml:space="preserve"> Regionalnego Programu Operacyjnego Województwa Warmińsko</w:t>
      </w:r>
      <w:r w:rsidR="00E044AF">
        <w:rPr>
          <w:rFonts w:ascii="Arial" w:hAnsi="Arial" w:cs="Arial"/>
          <w:color w:val="000000"/>
          <w:sz w:val="20"/>
          <w:szCs w:val="20"/>
          <w:lang w:eastAsia="en-US"/>
        </w:rPr>
        <w:t>-</w:t>
      </w:r>
      <w:r w:rsidR="00E044AF" w:rsidRPr="007C20AD">
        <w:rPr>
          <w:rFonts w:ascii="Arial" w:hAnsi="Arial"/>
          <w:color w:val="000000"/>
          <w:sz w:val="20"/>
        </w:rPr>
        <w:t>Mazurskiego na lata 2014-2020 w zakresie Europejskiego Funduszu Rozwoju Regionalnego</w:t>
      </w:r>
      <w:r w:rsidR="00E044AF">
        <w:rPr>
          <w:rFonts w:ascii="Arial" w:hAnsi="Arial" w:cs="Arial"/>
          <w:color w:val="000000"/>
          <w:sz w:val="20"/>
          <w:szCs w:val="20"/>
          <w:lang w:eastAsia="en-US"/>
        </w:rPr>
        <w:t>;</w:t>
      </w:r>
      <w:r w:rsidR="00E044AF">
        <w:rPr>
          <w:rFonts w:ascii="Arial" w:hAnsi="Arial" w:cs="Arial"/>
          <w:sz w:val="20"/>
          <w:szCs w:val="20"/>
          <w:lang w:eastAsia="ko-KR"/>
        </w:rPr>
        <w:t xml:space="preserve">, </w:t>
      </w:r>
      <w:r w:rsidR="00E044AF">
        <w:rPr>
          <w:rFonts w:ascii="Arial" w:hAnsi="Arial" w:cs="Arial"/>
          <w:sz w:val="20"/>
          <w:szCs w:val="20"/>
        </w:rPr>
        <w:t xml:space="preserve">Wytycznych </w:t>
      </w:r>
      <w:r w:rsidR="002A2D20" w:rsidRPr="00F03C20">
        <w:rPr>
          <w:rFonts w:ascii="Arial" w:hAnsi="Arial" w:cs="Arial"/>
          <w:sz w:val="20"/>
          <w:szCs w:val="20"/>
        </w:rPr>
        <w:t>Ministra Infrastruktury i Rozwoju</w:t>
      </w:r>
      <w:r w:rsidR="007C20AD">
        <w:rPr>
          <w:rFonts w:ascii="Arial" w:hAnsi="Arial" w:cs="Arial"/>
          <w:sz w:val="20"/>
          <w:szCs w:val="20"/>
        </w:rPr>
        <w:t xml:space="preserve"> </w:t>
      </w:r>
      <w:r w:rsidR="00E044AF">
        <w:rPr>
          <w:rFonts w:ascii="Arial" w:hAnsi="Arial" w:cs="Arial"/>
          <w:sz w:val="20"/>
          <w:szCs w:val="20"/>
        </w:rPr>
        <w:t xml:space="preserve"> w zakresie kwalifikowalności wydatków w ramach Europejskiego Funduszu Rozwoju Regionalnego, Europejskiego Funduszu Społecznego oraz Spójności na lata 2014-2020 oraz zgodnie z właściwymi przepisami prawa wspólnotowego i krajowego. </w:t>
      </w:r>
    </w:p>
    <w:p w:rsidR="00173C12" w:rsidRDefault="00F35EA0" w:rsidP="00DE1A51">
      <w:pPr>
        <w:pStyle w:val="Akapitzlist"/>
        <w:numPr>
          <w:ilvl w:val="0"/>
          <w:numId w:val="10"/>
        </w:numPr>
        <w:jc w:val="both"/>
        <w:rPr>
          <w:rFonts w:ascii="Arial" w:hAnsi="Arial" w:cs="Arial"/>
          <w:sz w:val="20"/>
          <w:szCs w:val="20"/>
        </w:rPr>
      </w:pPr>
      <w:bookmarkStart w:id="66" w:name="_Toc449099663"/>
      <w:r w:rsidRPr="00F35EA0">
        <w:rPr>
          <w:rFonts w:ascii="Arial" w:hAnsi="Arial" w:cs="Arial"/>
          <w:sz w:val="20"/>
          <w:szCs w:val="20"/>
        </w:rPr>
        <w:lastRenderedPageBreak/>
        <w:t>W przypadku projektów podlegających zasadom udzielania pomocy publicznej kwalifikowalność</w:t>
      </w:r>
      <w:r>
        <w:rPr>
          <w:rFonts w:ascii="Arial" w:hAnsi="Arial" w:cs="Arial"/>
          <w:sz w:val="20"/>
          <w:szCs w:val="20"/>
        </w:rPr>
        <w:t xml:space="preserve"> wydatków jest oceniana przez IP</w:t>
      </w:r>
      <w:r w:rsidRPr="00F35EA0">
        <w:rPr>
          <w:rFonts w:ascii="Arial" w:hAnsi="Arial" w:cs="Arial"/>
          <w:sz w:val="20"/>
          <w:szCs w:val="20"/>
        </w:rPr>
        <w:t xml:space="preserve"> zgodnie z zasadami określonymi w rozporządzeniach, o których mowa § 6 ust. </w:t>
      </w:r>
      <w:r w:rsidR="00CC6E43">
        <w:rPr>
          <w:rFonts w:ascii="Arial" w:hAnsi="Arial" w:cs="Arial"/>
          <w:sz w:val="20"/>
          <w:szCs w:val="20"/>
        </w:rPr>
        <w:t>6</w:t>
      </w:r>
      <w:r w:rsidR="00B410FD">
        <w:rPr>
          <w:rFonts w:ascii="Arial" w:hAnsi="Arial" w:cs="Arial"/>
          <w:sz w:val="20"/>
          <w:szCs w:val="20"/>
        </w:rPr>
        <w:t xml:space="preserve"> </w:t>
      </w:r>
      <w:r w:rsidRPr="00F35EA0">
        <w:rPr>
          <w:rFonts w:ascii="Arial" w:hAnsi="Arial" w:cs="Arial"/>
          <w:sz w:val="20"/>
          <w:szCs w:val="20"/>
        </w:rPr>
        <w:t xml:space="preserve">Regulaminu. </w:t>
      </w:r>
    </w:p>
    <w:p w:rsidR="00173C12" w:rsidRDefault="00E61A2E" w:rsidP="00DE1A51">
      <w:pPr>
        <w:pStyle w:val="Akapitzlist"/>
        <w:numPr>
          <w:ilvl w:val="0"/>
          <w:numId w:val="10"/>
        </w:numPr>
        <w:jc w:val="both"/>
        <w:rPr>
          <w:rFonts w:ascii="Arial" w:hAnsi="Arial" w:cs="Arial"/>
          <w:sz w:val="20"/>
          <w:szCs w:val="20"/>
        </w:rPr>
      </w:pPr>
      <w:r w:rsidRPr="00E61A2E">
        <w:rPr>
          <w:rFonts w:ascii="Arial" w:hAnsi="Arial" w:cs="Arial"/>
          <w:sz w:val="20"/>
          <w:szCs w:val="20"/>
        </w:rPr>
        <w:t>Wydatki o wartości przekraczającej 20 ty</w:t>
      </w:r>
      <w:r>
        <w:rPr>
          <w:rFonts w:ascii="Arial" w:hAnsi="Arial" w:cs="Arial"/>
          <w:sz w:val="20"/>
          <w:szCs w:val="20"/>
        </w:rPr>
        <w:t>s</w:t>
      </w:r>
      <w:r w:rsidRPr="00E61A2E">
        <w:rPr>
          <w:rFonts w:ascii="Arial" w:hAnsi="Arial" w:cs="Arial"/>
          <w:sz w:val="20"/>
          <w:szCs w:val="20"/>
        </w:rPr>
        <w:t>. złotych netto (tj. bez podatku od towarów i usług) poniesione przed wejściem w życie Wytycznych w zakresie kwalifikowalności wydatków w ramach Europejskiego Funduszu Rozwoju Regionalnego, Europejskiego Funduszu Sp</w:t>
      </w:r>
      <w:r>
        <w:rPr>
          <w:rFonts w:ascii="Arial" w:hAnsi="Arial" w:cs="Arial"/>
          <w:sz w:val="20"/>
          <w:szCs w:val="20"/>
        </w:rPr>
        <w:t xml:space="preserve">ołecznego </w:t>
      </w:r>
      <w:r w:rsidRPr="00E61A2E">
        <w:rPr>
          <w:rFonts w:ascii="Arial" w:hAnsi="Arial" w:cs="Arial"/>
          <w:sz w:val="20"/>
          <w:szCs w:val="20"/>
        </w:rPr>
        <w:t xml:space="preserve">oraz Funduszu Spójności na lata 2014-2020: </w:t>
      </w:r>
    </w:p>
    <w:p w:rsidR="00173C12" w:rsidRDefault="00E61A2E" w:rsidP="00DE1A51">
      <w:pPr>
        <w:pStyle w:val="Akapitzlist"/>
        <w:numPr>
          <w:ilvl w:val="0"/>
          <w:numId w:val="46"/>
        </w:numPr>
        <w:jc w:val="both"/>
        <w:rPr>
          <w:rFonts w:ascii="Arial" w:hAnsi="Arial" w:cs="Arial"/>
          <w:sz w:val="20"/>
          <w:szCs w:val="20"/>
        </w:rPr>
      </w:pPr>
      <w:r w:rsidRPr="00E61A2E">
        <w:rPr>
          <w:rFonts w:ascii="Arial" w:hAnsi="Arial" w:cs="Arial"/>
          <w:sz w:val="20"/>
          <w:szCs w:val="20"/>
        </w:rPr>
        <w:t>wyłączone ze stosowania ustawy Prawo zamówień publicznych, poniesione przez beneficjenta będącego podmiotem zobowiązanym do stosowania tej ustawy lub</w:t>
      </w:r>
    </w:p>
    <w:p w:rsidR="00173C12" w:rsidRDefault="00E61A2E" w:rsidP="00DE1A51">
      <w:pPr>
        <w:pStyle w:val="Akapitzlist"/>
        <w:numPr>
          <w:ilvl w:val="0"/>
          <w:numId w:val="46"/>
        </w:numPr>
        <w:jc w:val="both"/>
        <w:rPr>
          <w:rFonts w:ascii="Arial" w:hAnsi="Arial" w:cs="Arial"/>
          <w:sz w:val="20"/>
          <w:szCs w:val="20"/>
        </w:rPr>
      </w:pPr>
      <w:r w:rsidRPr="00E61A2E">
        <w:rPr>
          <w:rFonts w:ascii="Arial" w:hAnsi="Arial" w:cs="Arial"/>
          <w:sz w:val="20"/>
          <w:szCs w:val="20"/>
        </w:rPr>
        <w:t xml:space="preserve">poniesione przez beneficjenta nie będącego podmiotem zobowiązanym </w:t>
      </w:r>
      <w:r>
        <w:rPr>
          <w:rFonts w:ascii="Arial" w:hAnsi="Arial" w:cs="Arial"/>
          <w:sz w:val="20"/>
          <w:szCs w:val="20"/>
        </w:rPr>
        <w:t xml:space="preserve"> </w:t>
      </w:r>
      <w:r w:rsidRPr="00E61A2E">
        <w:rPr>
          <w:rFonts w:ascii="Arial" w:hAnsi="Arial" w:cs="Arial"/>
          <w:sz w:val="20"/>
          <w:szCs w:val="20"/>
        </w:rPr>
        <w:t xml:space="preserve">do stosowania ustawy Prawo zamówień publicznych, </w:t>
      </w:r>
    </w:p>
    <w:p w:rsidR="00E61A2E" w:rsidRPr="00E61A2E" w:rsidRDefault="00E61A2E" w:rsidP="00E61A2E">
      <w:pPr>
        <w:pStyle w:val="Akapitzlist"/>
        <w:jc w:val="both"/>
        <w:rPr>
          <w:rFonts w:ascii="Arial" w:hAnsi="Arial" w:cs="Arial"/>
          <w:sz w:val="20"/>
          <w:szCs w:val="20"/>
        </w:rPr>
      </w:pPr>
      <w:r w:rsidRPr="00E61A2E">
        <w:rPr>
          <w:rFonts w:ascii="Arial" w:hAnsi="Arial" w:cs="Arial"/>
          <w:sz w:val="20"/>
          <w:szCs w:val="20"/>
        </w:rPr>
        <w:t>mogą zostać uznane za kwalifikowalne pod warunkiem, że zostały poniesione w sposób racjonalny, efektywny i przejrzysty, z zachowaniem zasad uzyskiwania najlepszych efektów z danych nakładów oraz zostały należycie udokumentowane. Oznacza to co najmniej, że zaproszenie do składania ofert zostało wysłane do przynajmniej trzech potencjalnych wykonawców (o ile na rynku istnieje trzech potencjalnych wykonawców danego zamówienia, w in</w:t>
      </w:r>
      <w:r>
        <w:rPr>
          <w:rFonts w:ascii="Arial" w:hAnsi="Arial" w:cs="Arial"/>
          <w:sz w:val="20"/>
          <w:szCs w:val="20"/>
        </w:rPr>
        <w:t xml:space="preserve">nym przypadku do istniejących) </w:t>
      </w:r>
      <w:r w:rsidRPr="00E61A2E">
        <w:rPr>
          <w:rFonts w:ascii="Arial" w:hAnsi="Arial" w:cs="Arial"/>
          <w:sz w:val="20"/>
          <w:szCs w:val="20"/>
        </w:rPr>
        <w:t>w celu wybrania najkorzystniejszej oferty.</w:t>
      </w:r>
    </w:p>
    <w:p w:rsidR="00C42073" w:rsidRPr="00C42073" w:rsidRDefault="00C42073" w:rsidP="00C42073"/>
    <w:p w:rsidR="002D16EE" w:rsidRPr="002D16EE" w:rsidRDefault="002D16EE" w:rsidP="002D16EE">
      <w:pPr>
        <w:pStyle w:val="Nagwek2"/>
      </w:pPr>
      <w:bookmarkStart w:id="67" w:name="_Toc457374225"/>
      <w:r w:rsidRPr="002D16EE">
        <w:t xml:space="preserve">§ 17 </w:t>
      </w:r>
      <w:r>
        <w:br/>
      </w:r>
      <w:r w:rsidRPr="002D16EE">
        <w:t>Forma i sposób udzielania informacji w kwestiach dotyczących konkursu</w:t>
      </w:r>
      <w:bookmarkEnd w:id="66"/>
      <w:bookmarkEnd w:id="67"/>
    </w:p>
    <w:p w:rsidR="00EC513A" w:rsidRPr="007C20AD" w:rsidRDefault="00EC513A" w:rsidP="00EC513A"/>
    <w:p w:rsidR="00173C12" w:rsidRDefault="003A3DC1" w:rsidP="00DE1A51">
      <w:pPr>
        <w:pStyle w:val="Akapitzlist"/>
        <w:numPr>
          <w:ilvl w:val="0"/>
          <w:numId w:val="11"/>
        </w:numPr>
        <w:spacing w:line="276" w:lineRule="auto"/>
        <w:jc w:val="both"/>
        <w:rPr>
          <w:rFonts w:ascii="Arial" w:hAnsi="Arial" w:cs="Arial"/>
          <w:sz w:val="20"/>
          <w:szCs w:val="20"/>
        </w:rPr>
      </w:pPr>
      <w:r w:rsidRPr="002B290B">
        <w:rPr>
          <w:rFonts w:ascii="Arial" w:hAnsi="Arial" w:cs="Arial"/>
          <w:sz w:val="20"/>
          <w:szCs w:val="20"/>
        </w:rPr>
        <w:t xml:space="preserve">Informacji dla Wnioskodawców ubiegających się </w:t>
      </w:r>
      <w:r w:rsidRPr="00460BAB">
        <w:rPr>
          <w:rFonts w:ascii="Arial" w:hAnsi="Arial" w:cs="Arial"/>
          <w:sz w:val="20"/>
          <w:szCs w:val="20"/>
        </w:rPr>
        <w:t>o dofinans</w:t>
      </w:r>
      <w:r>
        <w:rPr>
          <w:rFonts w:ascii="Arial" w:hAnsi="Arial" w:cs="Arial"/>
          <w:sz w:val="20"/>
          <w:szCs w:val="20"/>
        </w:rPr>
        <w:t>owanie udzielają</w:t>
      </w:r>
      <w:r w:rsidRPr="00460BAB">
        <w:rPr>
          <w:rFonts w:ascii="Arial" w:hAnsi="Arial" w:cs="Arial"/>
          <w:sz w:val="20"/>
          <w:szCs w:val="20"/>
        </w:rPr>
        <w:t xml:space="preserve"> Punkty Informacyjne</w:t>
      </w:r>
      <w:r>
        <w:rPr>
          <w:rFonts w:ascii="Arial" w:hAnsi="Arial" w:cs="Arial"/>
          <w:sz w:val="20"/>
          <w:szCs w:val="20"/>
        </w:rPr>
        <w:t xml:space="preserve"> Funduszy Europejskich</w:t>
      </w:r>
      <w:r w:rsidRPr="00460BAB">
        <w:rPr>
          <w:rFonts w:ascii="Arial" w:hAnsi="Arial" w:cs="Arial"/>
          <w:sz w:val="20"/>
          <w:szCs w:val="20"/>
        </w:rPr>
        <w:t xml:space="preserve">, w godzinach pracy: poniedziałek 8:00-18:00, wtorek-piątek </w:t>
      </w:r>
      <w:r>
        <w:rPr>
          <w:rFonts w:ascii="Arial" w:hAnsi="Arial" w:cs="Arial"/>
          <w:sz w:val="20"/>
          <w:szCs w:val="20"/>
        </w:rPr>
        <w:br/>
      </w:r>
      <w:r w:rsidRPr="00460BAB">
        <w:rPr>
          <w:rFonts w:ascii="Arial" w:hAnsi="Arial" w:cs="Arial"/>
          <w:sz w:val="20"/>
          <w:szCs w:val="20"/>
        </w:rPr>
        <w:t>7:30-15:30:</w:t>
      </w:r>
    </w:p>
    <w:p w:rsidR="00173C12" w:rsidRDefault="003A3DC1" w:rsidP="00DE1A51">
      <w:pPr>
        <w:pStyle w:val="Akapitzlist"/>
        <w:numPr>
          <w:ilvl w:val="0"/>
          <w:numId w:val="12"/>
        </w:numPr>
        <w:spacing w:line="276" w:lineRule="auto"/>
        <w:jc w:val="both"/>
        <w:rPr>
          <w:rStyle w:val="Pogrubienie"/>
          <w:rFonts w:ascii="Arial" w:hAnsi="Arial" w:cs="Arial"/>
          <w:b w:val="0"/>
          <w:bCs w:val="0"/>
          <w:sz w:val="20"/>
          <w:szCs w:val="20"/>
        </w:rPr>
      </w:pPr>
      <w:r w:rsidRPr="00460BAB">
        <w:rPr>
          <w:rStyle w:val="Pogrubienie"/>
          <w:rFonts w:ascii="Arial" w:hAnsi="Arial" w:cs="Arial"/>
          <w:b w:val="0"/>
          <w:color w:val="000000"/>
          <w:sz w:val="20"/>
          <w:szCs w:val="20"/>
        </w:rPr>
        <w:t>Główny Punkt Informacyjny Fund</w:t>
      </w:r>
      <w:r>
        <w:rPr>
          <w:rStyle w:val="Pogrubienie"/>
          <w:rFonts w:ascii="Arial" w:hAnsi="Arial" w:cs="Arial"/>
          <w:b w:val="0"/>
          <w:color w:val="000000"/>
          <w:sz w:val="20"/>
          <w:szCs w:val="20"/>
        </w:rPr>
        <w:t xml:space="preserve">uszy Europejskich w Olsztynie, </w:t>
      </w:r>
      <w:r w:rsidRPr="00460BAB">
        <w:rPr>
          <w:rStyle w:val="Pogrubienie"/>
          <w:rFonts w:ascii="Arial" w:hAnsi="Arial" w:cs="Arial"/>
          <w:b w:val="0"/>
          <w:color w:val="000000"/>
          <w:sz w:val="20"/>
          <w:szCs w:val="20"/>
        </w:rPr>
        <w:t xml:space="preserve">Urząd Marszałkowski Województwa Warmińsko-Mazurskiego, ul. </w:t>
      </w:r>
      <w:r w:rsidRPr="007C20AD">
        <w:rPr>
          <w:rStyle w:val="Pogrubienie"/>
          <w:rFonts w:ascii="Arial" w:hAnsi="Arial"/>
          <w:b w:val="0"/>
          <w:color w:val="000000"/>
          <w:sz w:val="20"/>
        </w:rPr>
        <w:t xml:space="preserve">Głowackiego 17, </w:t>
      </w:r>
      <w:r w:rsidRPr="00460BAB">
        <w:rPr>
          <w:rStyle w:val="Pogrubienie"/>
          <w:rFonts w:ascii="Arial" w:hAnsi="Arial" w:cs="Arial"/>
          <w:b w:val="0"/>
          <w:color w:val="000000"/>
          <w:sz w:val="20"/>
          <w:szCs w:val="20"/>
        </w:rPr>
        <w:t>10-</w:t>
      </w:r>
      <w:r>
        <w:rPr>
          <w:rStyle w:val="Pogrubienie"/>
          <w:rFonts w:ascii="Arial" w:hAnsi="Arial" w:cs="Arial"/>
          <w:b w:val="0"/>
          <w:color w:val="000000"/>
          <w:sz w:val="20"/>
          <w:szCs w:val="20"/>
        </w:rPr>
        <w:t>447</w:t>
      </w:r>
      <w:r w:rsidRPr="00460BAB">
        <w:rPr>
          <w:rStyle w:val="Pogrubienie"/>
          <w:rFonts w:ascii="Arial" w:hAnsi="Arial" w:cs="Arial"/>
          <w:b w:val="0"/>
          <w:color w:val="000000"/>
          <w:sz w:val="20"/>
          <w:szCs w:val="20"/>
        </w:rPr>
        <w:t xml:space="preserve"> Olsztyn, tel.</w:t>
      </w:r>
      <w:r w:rsidRPr="00460BAB">
        <w:rPr>
          <w:rFonts w:ascii="Arial" w:hAnsi="Arial" w:cs="Arial"/>
          <w:b/>
          <w:sz w:val="20"/>
          <w:szCs w:val="20"/>
        </w:rPr>
        <w:t xml:space="preserve"> </w:t>
      </w:r>
      <w:r w:rsidRPr="007C20AD">
        <w:rPr>
          <w:rFonts w:ascii="Arial" w:hAnsi="Arial"/>
          <w:sz w:val="20"/>
        </w:rPr>
        <w:t>89</w:t>
      </w:r>
      <w:r>
        <w:rPr>
          <w:rFonts w:ascii="Arial" w:hAnsi="Arial" w:cs="Arial"/>
          <w:sz w:val="20"/>
          <w:szCs w:val="20"/>
        </w:rPr>
        <w:t xml:space="preserve"> 512 54 </w:t>
      </w:r>
      <w:r w:rsidRPr="006859B1">
        <w:rPr>
          <w:rFonts w:ascii="Arial" w:hAnsi="Arial" w:cs="Arial"/>
          <w:sz w:val="20"/>
          <w:szCs w:val="20"/>
        </w:rPr>
        <w:t>82</w:t>
      </w:r>
      <w:r>
        <w:rPr>
          <w:rStyle w:val="Pogrubienie"/>
          <w:rFonts w:ascii="Arial" w:hAnsi="Arial" w:cs="Arial"/>
          <w:b w:val="0"/>
          <w:color w:val="000000"/>
          <w:sz w:val="20"/>
          <w:szCs w:val="20"/>
        </w:rPr>
        <w:t xml:space="preserve">, 89 512 54 </w:t>
      </w:r>
      <w:r w:rsidRPr="00C66C9E">
        <w:rPr>
          <w:rStyle w:val="Pogrubienie"/>
          <w:rFonts w:ascii="Arial" w:hAnsi="Arial" w:cs="Arial"/>
          <w:b w:val="0"/>
          <w:color w:val="000000"/>
          <w:sz w:val="20"/>
          <w:szCs w:val="20"/>
        </w:rPr>
        <w:t>83</w:t>
      </w:r>
      <w:r w:rsidRPr="00A94200">
        <w:rPr>
          <w:rStyle w:val="Pogrubienie"/>
          <w:rFonts w:ascii="Arial" w:hAnsi="Arial" w:cs="Arial"/>
          <w:b w:val="0"/>
          <w:color w:val="000000"/>
          <w:sz w:val="20"/>
          <w:szCs w:val="20"/>
        </w:rPr>
        <w:t xml:space="preserve">, </w:t>
      </w:r>
      <w:r w:rsidRPr="00264BC5">
        <w:rPr>
          <w:rStyle w:val="Pogrubienie"/>
          <w:rFonts w:ascii="Arial" w:hAnsi="Arial" w:cs="Arial"/>
          <w:b w:val="0"/>
          <w:color w:val="000000"/>
          <w:sz w:val="20"/>
          <w:szCs w:val="20"/>
        </w:rPr>
        <w:t>89</w:t>
      </w:r>
      <w:r>
        <w:rPr>
          <w:rStyle w:val="Pogrubienie"/>
          <w:rFonts w:ascii="Arial" w:hAnsi="Arial" w:cs="Arial"/>
          <w:b w:val="0"/>
          <w:color w:val="000000"/>
          <w:sz w:val="20"/>
          <w:szCs w:val="20"/>
        </w:rPr>
        <w:t xml:space="preserve"> 512 54 85,  89 512 54 </w:t>
      </w:r>
      <w:r w:rsidRPr="006859B1">
        <w:rPr>
          <w:rStyle w:val="Pogrubienie"/>
          <w:rFonts w:ascii="Arial" w:hAnsi="Arial" w:cs="Arial"/>
          <w:b w:val="0"/>
          <w:color w:val="000000"/>
          <w:sz w:val="20"/>
          <w:szCs w:val="20"/>
        </w:rPr>
        <w:t>86</w:t>
      </w:r>
      <w:r>
        <w:rPr>
          <w:rStyle w:val="Pogrubienie"/>
          <w:rFonts w:ascii="Arial" w:hAnsi="Arial" w:cs="Arial"/>
          <w:b w:val="0"/>
          <w:color w:val="000000"/>
          <w:sz w:val="20"/>
          <w:szCs w:val="20"/>
        </w:rPr>
        <w:t xml:space="preserve">, </w:t>
      </w:r>
      <w:r w:rsidRPr="00460BAB">
        <w:rPr>
          <w:rStyle w:val="Pogrubienie"/>
          <w:rFonts w:ascii="Arial" w:hAnsi="Arial" w:cs="Arial"/>
          <w:b w:val="0"/>
          <w:color w:val="000000"/>
          <w:sz w:val="20"/>
          <w:szCs w:val="20"/>
        </w:rPr>
        <w:t>e-mail:</w:t>
      </w:r>
      <w:r w:rsidRPr="00460BAB">
        <w:rPr>
          <w:rStyle w:val="Pogrubienie"/>
          <w:rFonts w:ascii="Arial" w:hAnsi="Arial" w:cs="Arial"/>
          <w:color w:val="000000"/>
          <w:sz w:val="20"/>
          <w:szCs w:val="20"/>
        </w:rPr>
        <w:t xml:space="preserve"> </w:t>
      </w:r>
      <w:hyperlink r:id="rId14" w:history="1">
        <w:r w:rsidRPr="00460BAB">
          <w:rPr>
            <w:rStyle w:val="Hipercze"/>
            <w:rFonts w:ascii="Arial" w:hAnsi="Arial" w:cs="Arial"/>
            <w:sz w:val="20"/>
            <w:szCs w:val="20"/>
          </w:rPr>
          <w:t>gpiolsztyn@warmia.mazury.pl</w:t>
        </w:r>
      </w:hyperlink>
      <w:r w:rsidRPr="00460BAB">
        <w:rPr>
          <w:rStyle w:val="Pogrubienie"/>
          <w:rFonts w:ascii="Arial" w:hAnsi="Arial" w:cs="Arial"/>
          <w:color w:val="000000"/>
          <w:sz w:val="20"/>
          <w:szCs w:val="20"/>
        </w:rPr>
        <w:t xml:space="preserve"> </w:t>
      </w:r>
    </w:p>
    <w:p w:rsidR="00173C12" w:rsidRDefault="003A3DC1" w:rsidP="00DE1A51">
      <w:pPr>
        <w:pStyle w:val="Akapitzlist"/>
        <w:numPr>
          <w:ilvl w:val="0"/>
          <w:numId w:val="12"/>
        </w:numPr>
        <w:spacing w:line="276" w:lineRule="auto"/>
        <w:jc w:val="both"/>
        <w:rPr>
          <w:rFonts w:ascii="Arial" w:hAnsi="Arial" w:cs="Arial"/>
          <w:sz w:val="20"/>
          <w:szCs w:val="20"/>
        </w:rPr>
      </w:pPr>
      <w:r w:rsidRPr="00460BAB">
        <w:rPr>
          <w:rStyle w:val="Pogrubienie"/>
          <w:rFonts w:ascii="Arial" w:hAnsi="Arial" w:cs="Arial"/>
          <w:b w:val="0"/>
          <w:color w:val="000000"/>
          <w:sz w:val="20"/>
          <w:szCs w:val="20"/>
        </w:rPr>
        <w:t>Lokalny Punkt Informacyjny Funduszy Europejskich w Elblągu</w:t>
      </w:r>
      <w:r w:rsidRPr="00460BAB">
        <w:rPr>
          <w:rStyle w:val="Pogrubienie"/>
          <w:rFonts w:ascii="Arial" w:hAnsi="Arial" w:cs="Arial"/>
          <w:color w:val="000000"/>
          <w:sz w:val="20"/>
          <w:szCs w:val="20"/>
        </w:rPr>
        <w:t xml:space="preserve"> </w:t>
      </w:r>
      <w:r w:rsidRPr="00460BAB">
        <w:rPr>
          <w:rFonts w:ascii="Arial" w:hAnsi="Arial" w:cs="Arial"/>
          <w:sz w:val="20"/>
          <w:szCs w:val="20"/>
        </w:rPr>
        <w:t>Urząd Marszałkowski Województwa Warmińsko-Mazurskiego</w:t>
      </w:r>
      <w:r>
        <w:rPr>
          <w:rFonts w:ascii="Arial" w:hAnsi="Arial" w:cs="Arial"/>
          <w:sz w:val="20"/>
          <w:szCs w:val="20"/>
        </w:rPr>
        <w:t>,</w:t>
      </w:r>
      <w:r w:rsidRPr="00460BAB">
        <w:rPr>
          <w:rFonts w:ascii="Arial" w:hAnsi="Arial" w:cs="Arial"/>
          <w:sz w:val="20"/>
          <w:szCs w:val="20"/>
        </w:rPr>
        <w:t xml:space="preserve"> Biuro Regionalne w Elblągu</w:t>
      </w:r>
      <w:r>
        <w:rPr>
          <w:rFonts w:ascii="Arial" w:hAnsi="Arial" w:cs="Arial"/>
          <w:sz w:val="20"/>
          <w:szCs w:val="20"/>
        </w:rPr>
        <w:t>,</w:t>
      </w:r>
      <w:r w:rsidRPr="00460BAB">
        <w:rPr>
          <w:rFonts w:ascii="Arial" w:hAnsi="Arial" w:cs="Arial"/>
          <w:sz w:val="20"/>
          <w:szCs w:val="20"/>
        </w:rPr>
        <w:t xml:space="preserve"> ul. Zacisze 18, 82-300 Elbląg, te</w:t>
      </w:r>
      <w:r>
        <w:rPr>
          <w:rFonts w:ascii="Arial" w:hAnsi="Arial" w:cs="Arial"/>
          <w:sz w:val="20"/>
          <w:szCs w:val="20"/>
        </w:rPr>
        <w:t xml:space="preserve">l. 55 620 09 13, 55 620 09 14, </w:t>
      </w:r>
      <w:r w:rsidRPr="00460BAB">
        <w:rPr>
          <w:rFonts w:ascii="Arial" w:hAnsi="Arial" w:cs="Arial"/>
          <w:sz w:val="20"/>
          <w:szCs w:val="20"/>
        </w:rPr>
        <w:t>55</w:t>
      </w:r>
      <w:r>
        <w:rPr>
          <w:rFonts w:ascii="Arial" w:hAnsi="Arial" w:cs="Arial"/>
          <w:sz w:val="20"/>
          <w:szCs w:val="20"/>
        </w:rPr>
        <w:t> </w:t>
      </w:r>
      <w:r w:rsidRPr="00460BAB">
        <w:rPr>
          <w:rFonts w:ascii="Arial" w:hAnsi="Arial" w:cs="Arial"/>
          <w:sz w:val="20"/>
          <w:szCs w:val="20"/>
        </w:rPr>
        <w:t>620</w:t>
      </w:r>
      <w:r>
        <w:rPr>
          <w:rFonts w:ascii="Arial" w:hAnsi="Arial" w:cs="Arial"/>
          <w:sz w:val="20"/>
          <w:szCs w:val="20"/>
        </w:rPr>
        <w:t xml:space="preserve"> </w:t>
      </w:r>
      <w:r w:rsidRPr="00460BAB">
        <w:rPr>
          <w:rFonts w:ascii="Arial" w:hAnsi="Arial" w:cs="Arial"/>
          <w:sz w:val="20"/>
          <w:szCs w:val="20"/>
        </w:rPr>
        <w:t>09</w:t>
      </w:r>
      <w:r>
        <w:rPr>
          <w:rFonts w:ascii="Arial" w:hAnsi="Arial" w:cs="Arial"/>
          <w:sz w:val="20"/>
          <w:szCs w:val="20"/>
        </w:rPr>
        <w:t xml:space="preserve"> </w:t>
      </w:r>
      <w:r w:rsidRPr="00460BAB">
        <w:rPr>
          <w:rFonts w:ascii="Arial" w:hAnsi="Arial" w:cs="Arial"/>
          <w:sz w:val="20"/>
          <w:szCs w:val="20"/>
        </w:rPr>
        <w:t xml:space="preserve">16, e-mail: </w:t>
      </w:r>
      <w:hyperlink r:id="rId15" w:history="1">
        <w:r w:rsidRPr="00460BAB">
          <w:rPr>
            <w:rStyle w:val="Hipercze"/>
            <w:rFonts w:ascii="Arial" w:hAnsi="Arial" w:cs="Arial"/>
            <w:sz w:val="20"/>
            <w:szCs w:val="20"/>
          </w:rPr>
          <w:t>lpielblag@warmia.mazury.pl</w:t>
        </w:r>
      </w:hyperlink>
      <w:r w:rsidRPr="00460BAB">
        <w:rPr>
          <w:rFonts w:ascii="Arial" w:hAnsi="Arial" w:cs="Arial"/>
          <w:sz w:val="20"/>
          <w:szCs w:val="20"/>
        </w:rPr>
        <w:t>,</w:t>
      </w:r>
    </w:p>
    <w:p w:rsidR="00173C12" w:rsidRDefault="003A3DC1" w:rsidP="00DE1A51">
      <w:pPr>
        <w:pStyle w:val="Akapitzlist"/>
        <w:numPr>
          <w:ilvl w:val="0"/>
          <w:numId w:val="12"/>
        </w:numPr>
        <w:spacing w:line="276" w:lineRule="auto"/>
        <w:jc w:val="both"/>
        <w:rPr>
          <w:rFonts w:ascii="Arial" w:hAnsi="Arial" w:cs="Arial"/>
          <w:sz w:val="20"/>
          <w:szCs w:val="20"/>
        </w:rPr>
      </w:pPr>
      <w:r w:rsidRPr="00460BAB">
        <w:rPr>
          <w:rStyle w:val="Pogrubienie"/>
          <w:rFonts w:ascii="Arial" w:hAnsi="Arial" w:cs="Arial"/>
          <w:b w:val="0"/>
          <w:color w:val="000000"/>
          <w:sz w:val="20"/>
          <w:szCs w:val="20"/>
        </w:rPr>
        <w:t>Lokalny Punkt Informacyjny Funduszy Europejskich w Ełku,</w:t>
      </w:r>
      <w:r>
        <w:rPr>
          <w:rStyle w:val="Pogrubienie"/>
          <w:rFonts w:ascii="Arial" w:hAnsi="Arial" w:cs="Arial"/>
          <w:b w:val="0"/>
          <w:color w:val="000000"/>
          <w:sz w:val="20"/>
          <w:szCs w:val="20"/>
        </w:rPr>
        <w:t xml:space="preserve"> </w:t>
      </w:r>
      <w:r w:rsidRPr="00460BAB">
        <w:rPr>
          <w:rStyle w:val="Pogrubienie"/>
          <w:rFonts w:ascii="Arial" w:hAnsi="Arial" w:cs="Arial"/>
          <w:b w:val="0"/>
          <w:sz w:val="20"/>
          <w:szCs w:val="20"/>
        </w:rPr>
        <w:t>Urząd Marszałkowski Województwa Warmińsko-Mazurskiego</w:t>
      </w:r>
      <w:r>
        <w:rPr>
          <w:rStyle w:val="Pogrubienie"/>
          <w:rFonts w:ascii="Arial" w:hAnsi="Arial" w:cs="Arial"/>
          <w:b w:val="0"/>
          <w:sz w:val="20"/>
          <w:szCs w:val="20"/>
        </w:rPr>
        <w:t>,</w:t>
      </w:r>
      <w:r w:rsidRPr="00460BAB">
        <w:rPr>
          <w:rStyle w:val="Pogrubienie"/>
          <w:rFonts w:ascii="Arial" w:hAnsi="Arial" w:cs="Arial"/>
          <w:b w:val="0"/>
          <w:sz w:val="20"/>
          <w:szCs w:val="20"/>
        </w:rPr>
        <w:t xml:space="preserve"> Biuro Regionalne w Ełku</w:t>
      </w:r>
      <w:r>
        <w:rPr>
          <w:rStyle w:val="Pogrubienie"/>
          <w:rFonts w:ascii="Arial" w:hAnsi="Arial" w:cs="Arial"/>
          <w:b w:val="0"/>
          <w:sz w:val="20"/>
          <w:szCs w:val="20"/>
        </w:rPr>
        <w:t>,</w:t>
      </w:r>
      <w:r w:rsidRPr="00460BAB">
        <w:rPr>
          <w:rStyle w:val="Pogrubienie"/>
          <w:rFonts w:ascii="Arial" w:hAnsi="Arial" w:cs="Arial"/>
          <w:b w:val="0"/>
          <w:sz w:val="20"/>
          <w:szCs w:val="20"/>
        </w:rPr>
        <w:t xml:space="preserve"> ul. Kajki 10, 19-300 Ełk, </w:t>
      </w:r>
      <w:r>
        <w:rPr>
          <w:rStyle w:val="Pogrubienie"/>
          <w:rFonts w:ascii="Arial" w:hAnsi="Arial" w:cs="Arial"/>
          <w:b w:val="0"/>
          <w:sz w:val="20"/>
          <w:szCs w:val="20"/>
        </w:rPr>
        <w:br/>
      </w:r>
      <w:r w:rsidRPr="00460BAB">
        <w:rPr>
          <w:rStyle w:val="Pogrubienie"/>
          <w:rFonts w:ascii="Arial" w:hAnsi="Arial" w:cs="Arial"/>
          <w:b w:val="0"/>
          <w:sz w:val="20"/>
          <w:szCs w:val="20"/>
        </w:rPr>
        <w:t>tel. 87</w:t>
      </w:r>
      <w:r>
        <w:rPr>
          <w:rStyle w:val="Pogrubienie"/>
          <w:rFonts w:ascii="Arial" w:hAnsi="Arial" w:cs="Arial"/>
          <w:b w:val="0"/>
          <w:sz w:val="20"/>
          <w:szCs w:val="20"/>
        </w:rPr>
        <w:t> </w:t>
      </w:r>
      <w:r w:rsidRPr="00460BAB">
        <w:rPr>
          <w:rStyle w:val="Pogrubienie"/>
          <w:rFonts w:ascii="Arial" w:hAnsi="Arial" w:cs="Arial"/>
          <w:b w:val="0"/>
          <w:sz w:val="20"/>
          <w:szCs w:val="20"/>
        </w:rPr>
        <w:t>734</w:t>
      </w:r>
      <w:r>
        <w:rPr>
          <w:rStyle w:val="Pogrubienie"/>
          <w:rFonts w:ascii="Arial" w:hAnsi="Arial" w:cs="Arial"/>
          <w:b w:val="0"/>
          <w:sz w:val="20"/>
          <w:szCs w:val="20"/>
        </w:rPr>
        <w:t xml:space="preserve"> </w:t>
      </w:r>
      <w:r w:rsidRPr="00460BAB">
        <w:rPr>
          <w:rStyle w:val="Pogrubienie"/>
          <w:rFonts w:ascii="Arial" w:hAnsi="Arial" w:cs="Arial"/>
          <w:b w:val="0"/>
          <w:sz w:val="20"/>
          <w:szCs w:val="20"/>
        </w:rPr>
        <w:t>11</w:t>
      </w:r>
      <w:r>
        <w:rPr>
          <w:rStyle w:val="Pogrubienie"/>
          <w:rFonts w:ascii="Arial" w:hAnsi="Arial" w:cs="Arial"/>
          <w:b w:val="0"/>
          <w:sz w:val="20"/>
          <w:szCs w:val="20"/>
        </w:rPr>
        <w:t xml:space="preserve"> 09, 87 734 11 10, 87 610 07 77 </w:t>
      </w:r>
      <w:r w:rsidRPr="00460BAB">
        <w:rPr>
          <w:rStyle w:val="Pogrubienie"/>
          <w:rFonts w:ascii="Arial" w:hAnsi="Arial" w:cs="Arial"/>
          <w:b w:val="0"/>
          <w:sz w:val="20"/>
          <w:szCs w:val="20"/>
        </w:rPr>
        <w:t>e-mail:</w:t>
      </w:r>
      <w:r w:rsidRPr="00460BAB">
        <w:rPr>
          <w:rStyle w:val="Pogrubienie"/>
          <w:rFonts w:ascii="Arial" w:hAnsi="Arial" w:cs="Arial"/>
          <w:sz w:val="20"/>
          <w:szCs w:val="20"/>
        </w:rPr>
        <w:t xml:space="preserve"> </w:t>
      </w:r>
      <w:hyperlink r:id="rId16" w:history="1">
        <w:r w:rsidRPr="00460BAB">
          <w:rPr>
            <w:rStyle w:val="Hipercze"/>
            <w:rFonts w:ascii="Arial" w:hAnsi="Arial" w:cs="Arial"/>
            <w:sz w:val="20"/>
            <w:szCs w:val="20"/>
          </w:rPr>
          <w:t>lpielk@warmia.mazury.pl</w:t>
        </w:r>
      </w:hyperlink>
      <w:r w:rsidRPr="00460BAB">
        <w:rPr>
          <w:rFonts w:ascii="Arial" w:hAnsi="Arial" w:cs="Arial"/>
          <w:sz w:val="20"/>
          <w:szCs w:val="20"/>
        </w:rPr>
        <w:t>.</w:t>
      </w:r>
    </w:p>
    <w:p w:rsidR="00173C12" w:rsidRDefault="008617E9" w:rsidP="00DE1A51">
      <w:pPr>
        <w:pStyle w:val="Akapitzlist"/>
        <w:numPr>
          <w:ilvl w:val="0"/>
          <w:numId w:val="12"/>
        </w:numPr>
        <w:spacing w:line="276" w:lineRule="auto"/>
        <w:jc w:val="both"/>
        <w:rPr>
          <w:rFonts w:ascii="Arial" w:hAnsi="Arial" w:cs="Arial"/>
          <w:sz w:val="20"/>
          <w:szCs w:val="20"/>
        </w:rPr>
      </w:pPr>
      <w:r>
        <w:rPr>
          <w:rFonts w:ascii="Arial" w:hAnsi="Arial" w:cs="Arial"/>
          <w:sz w:val="20"/>
          <w:szCs w:val="20"/>
        </w:rPr>
        <w:t xml:space="preserve">Wojewódzki Fundusz Ochrony Środowiska i Gospodarki Wodnej w Olsztynie, ul. Św. Barbary 9, 10-026 Olsztyn, tel. 89 522-02-01, -27 email: </w:t>
      </w:r>
      <w:hyperlink r:id="rId17" w:history="1">
        <w:r w:rsidRPr="00A11A2A">
          <w:rPr>
            <w:rStyle w:val="Hipercze"/>
            <w:rFonts w:ascii="Arial" w:hAnsi="Arial" w:cs="Arial"/>
            <w:sz w:val="20"/>
            <w:szCs w:val="20"/>
          </w:rPr>
          <w:t>info@wfosigw.olsztyn.pl</w:t>
        </w:r>
      </w:hyperlink>
      <w:r>
        <w:rPr>
          <w:rFonts w:ascii="Arial" w:hAnsi="Arial" w:cs="Arial"/>
          <w:sz w:val="20"/>
          <w:szCs w:val="20"/>
        </w:rPr>
        <w:t xml:space="preserve"> </w:t>
      </w:r>
    </w:p>
    <w:p w:rsidR="003A3DC1" w:rsidRPr="00E0504F" w:rsidRDefault="003A3DC1" w:rsidP="003A3DC1"/>
    <w:p w:rsidR="002D16EE" w:rsidRDefault="002D16EE" w:rsidP="002D16EE">
      <w:pPr>
        <w:pStyle w:val="Nagwek2"/>
      </w:pPr>
      <w:bookmarkStart w:id="68" w:name="_Toc449099664"/>
      <w:bookmarkStart w:id="69" w:name="_Toc457374226"/>
      <w:r>
        <w:t>§</w:t>
      </w:r>
      <w:bookmarkStart w:id="70" w:name="_Toc431540398"/>
      <w:bookmarkEnd w:id="37"/>
      <w:bookmarkEnd w:id="38"/>
      <w:r>
        <w:t xml:space="preserve"> 18 </w:t>
      </w:r>
      <w:r>
        <w:br/>
        <w:t>Postanowienia końcowe</w:t>
      </w:r>
      <w:bookmarkEnd w:id="39"/>
      <w:bookmarkEnd w:id="68"/>
      <w:bookmarkEnd w:id="69"/>
      <w:bookmarkEnd w:id="70"/>
    </w:p>
    <w:p w:rsidR="002D16EE" w:rsidRPr="007C20AD" w:rsidRDefault="002D16EE" w:rsidP="007C20AD"/>
    <w:p w:rsidR="00173C12" w:rsidRDefault="00EC513A" w:rsidP="00DE1A51">
      <w:pPr>
        <w:pStyle w:val="Akapitzlist"/>
        <w:numPr>
          <w:ilvl w:val="0"/>
          <w:numId w:val="13"/>
        </w:numPr>
        <w:spacing w:line="276" w:lineRule="auto"/>
        <w:ind w:left="709"/>
        <w:jc w:val="both"/>
        <w:rPr>
          <w:rFonts w:ascii="Arial" w:hAnsi="Arial" w:cs="Arial"/>
          <w:sz w:val="20"/>
          <w:szCs w:val="20"/>
        </w:rPr>
      </w:pPr>
      <w:r w:rsidRPr="00460BAB">
        <w:rPr>
          <w:rFonts w:ascii="Arial" w:hAnsi="Arial" w:cs="Arial"/>
          <w:i/>
          <w:sz w:val="20"/>
          <w:szCs w:val="20"/>
        </w:rPr>
        <w:t>Regulamin</w:t>
      </w:r>
      <w:r w:rsidRPr="00460BAB">
        <w:rPr>
          <w:rFonts w:ascii="Arial" w:hAnsi="Arial" w:cs="Arial"/>
          <w:sz w:val="20"/>
          <w:szCs w:val="20"/>
        </w:rPr>
        <w:t xml:space="preserve"> wchodzi w życie z dniem podjęcia przez Zarząd </w:t>
      </w:r>
      <w:r w:rsidR="006C053D">
        <w:rPr>
          <w:rFonts w:ascii="Arial" w:hAnsi="Arial" w:cs="Arial"/>
          <w:sz w:val="20"/>
          <w:szCs w:val="20"/>
        </w:rPr>
        <w:t>IP</w:t>
      </w:r>
      <w:r w:rsidRPr="00460BAB">
        <w:rPr>
          <w:rFonts w:ascii="Arial" w:hAnsi="Arial" w:cs="Arial"/>
          <w:sz w:val="20"/>
          <w:szCs w:val="20"/>
        </w:rPr>
        <w:t xml:space="preserve"> uchwały w sprawie przyjęcia Regulaminu.</w:t>
      </w:r>
    </w:p>
    <w:p w:rsidR="00173C12" w:rsidRDefault="00EC513A" w:rsidP="00DE1A51">
      <w:pPr>
        <w:pStyle w:val="Akapitzlist"/>
        <w:numPr>
          <w:ilvl w:val="0"/>
          <w:numId w:val="13"/>
        </w:numPr>
        <w:spacing w:line="276" w:lineRule="auto"/>
        <w:ind w:left="709"/>
        <w:jc w:val="both"/>
        <w:rPr>
          <w:rFonts w:ascii="Arial" w:hAnsi="Arial" w:cs="Arial"/>
          <w:sz w:val="20"/>
          <w:szCs w:val="20"/>
        </w:rPr>
      </w:pPr>
      <w:r w:rsidRPr="00460BAB">
        <w:rPr>
          <w:rFonts w:ascii="Arial" w:hAnsi="Arial" w:cs="Arial"/>
          <w:sz w:val="20"/>
          <w:szCs w:val="20"/>
        </w:rPr>
        <w:t>W szczególnie uzasadnionych przypadkach Regulamin oraz załączniki do Regulaminu mogą ulec zmianie w trakcie trwania konkursu o ile nie skutkują one nierównym trakto</w:t>
      </w:r>
      <w:r>
        <w:rPr>
          <w:rFonts w:ascii="Arial" w:hAnsi="Arial" w:cs="Arial"/>
          <w:sz w:val="20"/>
          <w:szCs w:val="20"/>
        </w:rPr>
        <w:t>waniem Wnioskodawców oraz jeżeli konieczność dokonania zmiany wynika z odrębnych przepisów. Nowy</w:t>
      </w:r>
      <w:r w:rsidRPr="00460BAB">
        <w:rPr>
          <w:rFonts w:ascii="Arial" w:hAnsi="Arial" w:cs="Arial"/>
          <w:sz w:val="20"/>
          <w:szCs w:val="20"/>
        </w:rPr>
        <w:t xml:space="preserve"> wzór Regulaminu każdorazowo jest zatwierdzany przez Zarząd </w:t>
      </w:r>
      <w:r w:rsidR="006C053D">
        <w:rPr>
          <w:rFonts w:ascii="Arial" w:hAnsi="Arial" w:cs="Arial"/>
          <w:sz w:val="20"/>
          <w:szCs w:val="20"/>
        </w:rPr>
        <w:t>IP</w:t>
      </w:r>
      <w:r w:rsidRPr="00460BAB">
        <w:rPr>
          <w:rFonts w:ascii="Arial" w:hAnsi="Arial" w:cs="Arial"/>
          <w:sz w:val="20"/>
          <w:szCs w:val="20"/>
        </w:rPr>
        <w:t>.</w:t>
      </w:r>
    </w:p>
    <w:p w:rsidR="00173C12" w:rsidRDefault="00EC513A" w:rsidP="00DE1A51">
      <w:pPr>
        <w:pStyle w:val="Akapitzlist"/>
        <w:numPr>
          <w:ilvl w:val="0"/>
          <w:numId w:val="13"/>
        </w:numPr>
        <w:spacing w:line="276" w:lineRule="auto"/>
        <w:ind w:left="709"/>
        <w:jc w:val="both"/>
        <w:rPr>
          <w:rFonts w:ascii="Arial" w:hAnsi="Arial" w:cs="Arial"/>
          <w:sz w:val="20"/>
          <w:szCs w:val="20"/>
        </w:rPr>
      </w:pPr>
      <w:r w:rsidRPr="00460BAB">
        <w:rPr>
          <w:rFonts w:ascii="Arial" w:hAnsi="Arial" w:cs="Arial"/>
          <w:sz w:val="20"/>
          <w:szCs w:val="20"/>
        </w:rPr>
        <w:t xml:space="preserve">Regulamin oraz jego zmiany wraz z uzasadnieniem </w:t>
      </w:r>
      <w:r>
        <w:rPr>
          <w:rFonts w:ascii="Arial" w:hAnsi="Arial" w:cs="Arial"/>
          <w:sz w:val="20"/>
          <w:szCs w:val="20"/>
        </w:rPr>
        <w:t xml:space="preserve">oraz </w:t>
      </w:r>
      <w:r w:rsidR="003A3DC1">
        <w:rPr>
          <w:rFonts w:ascii="Arial" w:hAnsi="Arial" w:cs="Arial"/>
          <w:sz w:val="20"/>
          <w:szCs w:val="20"/>
        </w:rPr>
        <w:t>terminem, od którego</w:t>
      </w:r>
      <w:r>
        <w:rPr>
          <w:rFonts w:ascii="Arial" w:hAnsi="Arial" w:cs="Arial"/>
          <w:sz w:val="20"/>
          <w:szCs w:val="20"/>
        </w:rPr>
        <w:t xml:space="preserve"> są stosowane </w:t>
      </w:r>
      <w:r w:rsidRPr="00460BAB">
        <w:rPr>
          <w:rFonts w:ascii="Arial" w:hAnsi="Arial" w:cs="Arial"/>
          <w:sz w:val="20"/>
          <w:szCs w:val="20"/>
        </w:rPr>
        <w:t xml:space="preserve">zamieszczane są na stronie internetowej RPO </w:t>
      </w:r>
      <w:proofErr w:type="spellStart"/>
      <w:r w:rsidRPr="00460BAB">
        <w:rPr>
          <w:rFonts w:ascii="Arial" w:hAnsi="Arial" w:cs="Arial"/>
          <w:sz w:val="20"/>
          <w:szCs w:val="20"/>
        </w:rPr>
        <w:t>WiM</w:t>
      </w:r>
      <w:proofErr w:type="spellEnd"/>
      <w:r w:rsidR="007C20AD">
        <w:rPr>
          <w:rFonts w:ascii="Arial" w:hAnsi="Arial" w:cs="Arial"/>
          <w:sz w:val="20"/>
          <w:szCs w:val="20"/>
        </w:rPr>
        <w:t xml:space="preserve"> </w:t>
      </w:r>
      <w:r>
        <w:rPr>
          <w:rFonts w:ascii="Arial" w:hAnsi="Arial" w:cs="Arial"/>
          <w:sz w:val="20"/>
          <w:szCs w:val="20"/>
        </w:rPr>
        <w:t xml:space="preserve"> oraz Portalu</w:t>
      </w:r>
      <w:r w:rsidRPr="00460BAB">
        <w:rPr>
          <w:rFonts w:ascii="Arial" w:hAnsi="Arial" w:cs="Arial"/>
          <w:sz w:val="20"/>
          <w:szCs w:val="20"/>
        </w:rPr>
        <w:t>.</w:t>
      </w:r>
    </w:p>
    <w:p w:rsidR="00173C12" w:rsidRDefault="00EC513A" w:rsidP="00DE1A51">
      <w:pPr>
        <w:pStyle w:val="Akapitzlist"/>
        <w:numPr>
          <w:ilvl w:val="0"/>
          <w:numId w:val="13"/>
        </w:numPr>
        <w:spacing w:line="276" w:lineRule="auto"/>
        <w:ind w:left="709"/>
        <w:jc w:val="both"/>
        <w:rPr>
          <w:rFonts w:ascii="Arial" w:hAnsi="Arial" w:cs="Arial"/>
          <w:sz w:val="20"/>
          <w:szCs w:val="20"/>
        </w:rPr>
      </w:pPr>
      <w:r w:rsidRPr="00460BAB">
        <w:rPr>
          <w:rFonts w:ascii="Arial" w:hAnsi="Arial" w:cs="Arial"/>
          <w:sz w:val="20"/>
          <w:szCs w:val="20"/>
        </w:rPr>
        <w:t>Konkurs może zostać anulowany w następujących przypadkach:</w:t>
      </w:r>
    </w:p>
    <w:p w:rsidR="00173C12" w:rsidRDefault="00EC513A" w:rsidP="00DE1A51">
      <w:pPr>
        <w:pStyle w:val="Akapitzlist"/>
        <w:numPr>
          <w:ilvl w:val="0"/>
          <w:numId w:val="14"/>
        </w:numPr>
        <w:spacing w:line="276" w:lineRule="auto"/>
        <w:jc w:val="both"/>
        <w:rPr>
          <w:rFonts w:ascii="Arial" w:hAnsi="Arial" w:cs="Arial"/>
          <w:sz w:val="20"/>
          <w:szCs w:val="20"/>
        </w:rPr>
      </w:pPr>
      <w:r w:rsidRPr="00460BAB">
        <w:rPr>
          <w:rFonts w:ascii="Arial" w:hAnsi="Arial" w:cs="Arial"/>
          <w:sz w:val="20"/>
          <w:szCs w:val="20"/>
        </w:rPr>
        <w:t>złożenia wniosków o dofinansowanie projektów wyłącznie przez podmioty niespełniające kryteriów aplikowania do udziału w danym konkursie,</w:t>
      </w:r>
    </w:p>
    <w:p w:rsidR="00173C12" w:rsidRDefault="000164BE" w:rsidP="00DE1A51">
      <w:pPr>
        <w:pStyle w:val="Kolorowalistaakcent11"/>
        <w:numPr>
          <w:ilvl w:val="0"/>
          <w:numId w:val="14"/>
        </w:numPr>
        <w:spacing w:line="276" w:lineRule="auto"/>
        <w:jc w:val="both"/>
        <w:rPr>
          <w:rFonts w:ascii="Arial" w:hAnsi="Arial" w:cs="Arial"/>
          <w:sz w:val="20"/>
          <w:szCs w:val="20"/>
        </w:rPr>
      </w:pPr>
      <w:r w:rsidRPr="00460BAB">
        <w:rPr>
          <w:rFonts w:ascii="Arial" w:hAnsi="Arial" w:cs="Arial"/>
          <w:sz w:val="20"/>
          <w:szCs w:val="20"/>
        </w:rPr>
        <w:t>niezłożenia żadnego wniosku o dofinansowanie w danym konkursie,</w:t>
      </w:r>
    </w:p>
    <w:p w:rsidR="00173C12" w:rsidRDefault="00EC513A" w:rsidP="00DE1A51">
      <w:pPr>
        <w:pStyle w:val="Akapitzlist"/>
        <w:numPr>
          <w:ilvl w:val="0"/>
          <w:numId w:val="14"/>
        </w:numPr>
        <w:spacing w:line="276" w:lineRule="auto"/>
        <w:jc w:val="both"/>
        <w:rPr>
          <w:rFonts w:ascii="Arial" w:hAnsi="Arial" w:cs="Arial"/>
          <w:sz w:val="20"/>
          <w:szCs w:val="20"/>
        </w:rPr>
      </w:pPr>
      <w:r w:rsidRPr="00460BAB">
        <w:rPr>
          <w:rFonts w:ascii="Arial" w:hAnsi="Arial" w:cs="Arial"/>
          <w:sz w:val="20"/>
          <w:szCs w:val="20"/>
        </w:rPr>
        <w:t>zaistnienia sytuacji nadzwyczajnej, której strony nie mogły przewidzieć w chwili ogłoszenia konkursu, a której wystąpienie czyni niemożliwym lub rażąco utrudnia kontynuowanie procedury konkursowej lub stanowi zagrożenie dla interesu publicznego,</w:t>
      </w:r>
    </w:p>
    <w:p w:rsidR="00173C12" w:rsidRDefault="00EC513A" w:rsidP="00DE1A51">
      <w:pPr>
        <w:pStyle w:val="Akapitzlist"/>
        <w:numPr>
          <w:ilvl w:val="0"/>
          <w:numId w:val="14"/>
        </w:numPr>
        <w:spacing w:line="276" w:lineRule="auto"/>
        <w:jc w:val="both"/>
        <w:rPr>
          <w:rFonts w:ascii="Arial" w:hAnsi="Arial" w:cs="Arial"/>
          <w:sz w:val="20"/>
          <w:szCs w:val="20"/>
        </w:rPr>
      </w:pPr>
      <w:r w:rsidRPr="00460BAB">
        <w:rPr>
          <w:rFonts w:ascii="Arial" w:hAnsi="Arial" w:cs="Arial"/>
          <w:sz w:val="20"/>
          <w:szCs w:val="20"/>
        </w:rPr>
        <w:lastRenderedPageBreak/>
        <w:t>ogłoszenia aktów prawnych lub wytycznych horyzontalnych w istotny sposób sprzecznych z postanowieniami niniejszego Regulaminu.</w:t>
      </w:r>
      <w:bookmarkStart w:id="71" w:name="_Toc431540399"/>
      <w:bookmarkStart w:id="72" w:name="_Toc431819736"/>
    </w:p>
    <w:p w:rsidR="00396AA2" w:rsidRPr="007C20AD" w:rsidRDefault="00396AA2" w:rsidP="007C20AD">
      <w:pPr>
        <w:pStyle w:val="Bezodstpw"/>
      </w:pPr>
    </w:p>
    <w:p w:rsidR="00637746" w:rsidRDefault="00637746" w:rsidP="00DE1A51">
      <w:bookmarkStart w:id="73" w:name="_Toc449099665"/>
    </w:p>
    <w:p w:rsidR="00637746" w:rsidRDefault="00637746" w:rsidP="00DE1A51"/>
    <w:p w:rsidR="00637746" w:rsidRDefault="00637746" w:rsidP="00DE1A51"/>
    <w:p w:rsidR="00637746" w:rsidRPr="00DE1A51" w:rsidRDefault="00637746" w:rsidP="00DE1A51"/>
    <w:p w:rsidR="002D16EE" w:rsidRDefault="002D16EE" w:rsidP="002D16EE">
      <w:pPr>
        <w:pStyle w:val="Nagwek2"/>
      </w:pPr>
      <w:bookmarkStart w:id="74" w:name="_Toc457374227"/>
      <w:r w:rsidRPr="002D16EE">
        <w:t>Lista załączników do Regulaminu</w:t>
      </w:r>
      <w:bookmarkEnd w:id="71"/>
      <w:bookmarkEnd w:id="72"/>
      <w:bookmarkEnd w:id="73"/>
      <w:bookmarkEnd w:id="74"/>
    </w:p>
    <w:p w:rsidR="002D16EE" w:rsidRPr="007C20AD" w:rsidRDefault="002D16EE" w:rsidP="002D16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8000"/>
      </w:tblGrid>
      <w:tr w:rsidR="00F076FB" w:rsidRPr="001126E8" w:rsidTr="00DE1A51">
        <w:tc>
          <w:tcPr>
            <w:tcW w:w="2080" w:type="dxa"/>
            <w:shd w:val="clear" w:color="auto" w:fill="auto"/>
            <w:vAlign w:val="center"/>
          </w:tcPr>
          <w:p w:rsidR="00F076FB" w:rsidRPr="005F7A93" w:rsidRDefault="00F076FB" w:rsidP="007C20AD">
            <w:pPr>
              <w:spacing w:line="276" w:lineRule="auto"/>
              <w:rPr>
                <w:rFonts w:ascii="Arial" w:hAnsi="Arial" w:cs="Arial"/>
                <w:sz w:val="20"/>
                <w:szCs w:val="20"/>
              </w:rPr>
            </w:pPr>
            <w:r w:rsidRPr="005F7A93">
              <w:rPr>
                <w:rFonts w:ascii="Arial" w:hAnsi="Arial" w:cs="Arial"/>
                <w:sz w:val="20"/>
                <w:szCs w:val="20"/>
              </w:rPr>
              <w:t>Załącznik nr 1</w:t>
            </w:r>
          </w:p>
        </w:tc>
        <w:tc>
          <w:tcPr>
            <w:tcW w:w="8000" w:type="dxa"/>
            <w:shd w:val="clear" w:color="auto" w:fill="auto"/>
            <w:vAlign w:val="center"/>
          </w:tcPr>
          <w:p w:rsidR="00F076FB" w:rsidRPr="00883293" w:rsidRDefault="00F076FB" w:rsidP="007C20AD">
            <w:pPr>
              <w:spacing w:line="276" w:lineRule="auto"/>
              <w:rPr>
                <w:rFonts w:ascii="Arial" w:hAnsi="Arial" w:cs="Arial"/>
                <w:sz w:val="20"/>
                <w:szCs w:val="20"/>
              </w:rPr>
            </w:pPr>
            <w:r w:rsidRPr="00883293">
              <w:rPr>
                <w:rFonts w:ascii="Arial" w:hAnsi="Arial" w:cs="Arial"/>
                <w:sz w:val="20"/>
                <w:szCs w:val="20"/>
              </w:rPr>
              <w:t>Wzór wniosku o dofinansowanie projektu ze środków Europejskiego Funduszu Rozwoju Regionalnego Programu Operacyjnego Województwa Warmińsko-Mazurskiego na lata 2014-2020</w:t>
            </w:r>
          </w:p>
        </w:tc>
      </w:tr>
      <w:tr w:rsidR="00F076FB" w:rsidRPr="001126E8" w:rsidTr="00DE1A51">
        <w:tc>
          <w:tcPr>
            <w:tcW w:w="2080" w:type="dxa"/>
            <w:shd w:val="clear" w:color="auto" w:fill="auto"/>
            <w:vAlign w:val="center"/>
          </w:tcPr>
          <w:p w:rsidR="00F076FB" w:rsidRPr="005F7A93" w:rsidRDefault="00F076FB" w:rsidP="007C20AD">
            <w:pPr>
              <w:spacing w:line="276" w:lineRule="auto"/>
              <w:rPr>
                <w:rFonts w:ascii="Arial" w:hAnsi="Arial" w:cs="Arial"/>
                <w:sz w:val="20"/>
                <w:szCs w:val="20"/>
              </w:rPr>
            </w:pPr>
            <w:r w:rsidRPr="005F7A93">
              <w:rPr>
                <w:rFonts w:ascii="Arial" w:hAnsi="Arial" w:cs="Arial"/>
                <w:sz w:val="20"/>
                <w:szCs w:val="20"/>
              </w:rPr>
              <w:t>Załącznik nr 2</w:t>
            </w:r>
          </w:p>
        </w:tc>
        <w:tc>
          <w:tcPr>
            <w:tcW w:w="8000" w:type="dxa"/>
            <w:shd w:val="clear" w:color="auto" w:fill="auto"/>
            <w:vAlign w:val="center"/>
          </w:tcPr>
          <w:p w:rsidR="00F076FB" w:rsidRPr="00883293" w:rsidRDefault="00F076FB" w:rsidP="007C20AD">
            <w:pPr>
              <w:spacing w:line="276" w:lineRule="auto"/>
              <w:rPr>
                <w:rFonts w:ascii="Arial" w:hAnsi="Arial" w:cs="Arial"/>
                <w:sz w:val="20"/>
                <w:szCs w:val="20"/>
              </w:rPr>
            </w:pPr>
            <w:r w:rsidRPr="00883293">
              <w:rPr>
                <w:rFonts w:ascii="Arial" w:hAnsi="Arial" w:cs="Arial"/>
                <w:sz w:val="20"/>
                <w:szCs w:val="20"/>
              </w:rPr>
              <w:t>Instrukcja wypełniania wniosku o dofinansowanie projektu ze środków Europejskiego Funduszu Rozwoju Regionalnego Programu Operacyjnego Województwa Warmińsko-Mazurskiego na lata 2014-2020</w:t>
            </w:r>
          </w:p>
        </w:tc>
      </w:tr>
      <w:tr w:rsidR="00F076FB" w:rsidRPr="001126E8" w:rsidTr="00DE1A51">
        <w:tc>
          <w:tcPr>
            <w:tcW w:w="2080" w:type="dxa"/>
            <w:shd w:val="clear" w:color="auto" w:fill="auto"/>
            <w:vAlign w:val="center"/>
          </w:tcPr>
          <w:p w:rsidR="00F076FB" w:rsidRPr="005F7A93" w:rsidRDefault="00F076FB" w:rsidP="007C20AD">
            <w:pPr>
              <w:spacing w:line="276" w:lineRule="auto"/>
              <w:rPr>
                <w:rFonts w:ascii="Arial" w:hAnsi="Arial" w:cs="Arial"/>
                <w:sz w:val="20"/>
                <w:szCs w:val="20"/>
              </w:rPr>
            </w:pPr>
            <w:r w:rsidRPr="005F7A93">
              <w:rPr>
                <w:rFonts w:ascii="Arial" w:hAnsi="Arial" w:cs="Arial"/>
                <w:sz w:val="20"/>
                <w:szCs w:val="20"/>
              </w:rPr>
              <w:t>Załącznik nr 3</w:t>
            </w:r>
          </w:p>
        </w:tc>
        <w:tc>
          <w:tcPr>
            <w:tcW w:w="8000" w:type="dxa"/>
            <w:shd w:val="clear" w:color="auto" w:fill="auto"/>
            <w:vAlign w:val="center"/>
          </w:tcPr>
          <w:p w:rsidR="00F076FB" w:rsidRPr="00883293" w:rsidRDefault="00F076FB" w:rsidP="007C20AD">
            <w:pPr>
              <w:spacing w:line="276" w:lineRule="auto"/>
              <w:rPr>
                <w:rFonts w:ascii="Arial" w:hAnsi="Arial" w:cs="Arial"/>
                <w:sz w:val="20"/>
                <w:szCs w:val="20"/>
              </w:rPr>
            </w:pPr>
            <w:r w:rsidRPr="00883293">
              <w:rPr>
                <w:rFonts w:ascii="Arial" w:hAnsi="Arial" w:cs="Arial"/>
                <w:sz w:val="20"/>
                <w:szCs w:val="20"/>
              </w:rPr>
              <w:t>Instrukcja wypełniania załączników do wniosku o dofinansowanie projektu ze środków Europejskiego Funduszu Rozwoju Regionalnego Programu Operacyjnego Województwa Warmińsko-Mazurskiego na lata 2014-2020 na etapie oceny i realizacji projektu</w:t>
            </w:r>
          </w:p>
        </w:tc>
      </w:tr>
      <w:tr w:rsidR="00F076FB" w:rsidRPr="001126E8" w:rsidTr="00DE1A51">
        <w:tc>
          <w:tcPr>
            <w:tcW w:w="2080" w:type="dxa"/>
            <w:shd w:val="clear" w:color="auto" w:fill="auto"/>
            <w:vAlign w:val="center"/>
          </w:tcPr>
          <w:p w:rsidR="00F076FB" w:rsidRPr="005F7A93" w:rsidRDefault="00F076FB" w:rsidP="007C20AD">
            <w:pPr>
              <w:spacing w:line="276" w:lineRule="auto"/>
              <w:rPr>
                <w:rFonts w:ascii="Arial" w:hAnsi="Arial" w:cs="Arial"/>
                <w:sz w:val="20"/>
                <w:szCs w:val="20"/>
              </w:rPr>
            </w:pPr>
            <w:r w:rsidRPr="005F7A93">
              <w:rPr>
                <w:rFonts w:ascii="Arial" w:hAnsi="Arial" w:cs="Arial"/>
                <w:sz w:val="20"/>
                <w:szCs w:val="20"/>
              </w:rPr>
              <w:t>Załącznik nr 4</w:t>
            </w:r>
          </w:p>
        </w:tc>
        <w:tc>
          <w:tcPr>
            <w:tcW w:w="8000" w:type="dxa"/>
            <w:shd w:val="clear" w:color="auto" w:fill="auto"/>
            <w:vAlign w:val="center"/>
          </w:tcPr>
          <w:p w:rsidR="00F076FB" w:rsidRPr="00883293" w:rsidRDefault="00F076FB" w:rsidP="007C20AD">
            <w:pPr>
              <w:spacing w:line="276" w:lineRule="auto"/>
              <w:rPr>
                <w:rFonts w:ascii="Arial" w:hAnsi="Arial" w:cs="Arial"/>
                <w:sz w:val="20"/>
                <w:szCs w:val="20"/>
              </w:rPr>
            </w:pPr>
            <w:r w:rsidRPr="008C2888">
              <w:rPr>
                <w:rFonts w:ascii="Arial" w:hAnsi="Arial" w:cs="Arial"/>
                <w:sz w:val="20"/>
                <w:szCs w:val="20"/>
              </w:rPr>
              <w:t>Wzór Karty weryfikacji wymogów formalnych wyboru projektów</w:t>
            </w:r>
            <w:r w:rsidRPr="00883293">
              <w:rPr>
                <w:rFonts w:ascii="Arial" w:hAnsi="Arial" w:cs="Arial"/>
                <w:sz w:val="20"/>
                <w:szCs w:val="20"/>
              </w:rPr>
              <w:t xml:space="preserve"> </w:t>
            </w:r>
          </w:p>
        </w:tc>
      </w:tr>
      <w:tr w:rsidR="00014D78" w:rsidRPr="001126E8" w:rsidTr="00DE1A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0" w:type="dxa"/>
            <w:shd w:val="clear" w:color="auto" w:fill="auto"/>
          </w:tcPr>
          <w:p w:rsidR="00014D78" w:rsidRPr="005F7A93" w:rsidRDefault="00014D78" w:rsidP="008D137C">
            <w:pPr>
              <w:spacing w:line="276" w:lineRule="auto"/>
              <w:jc w:val="both"/>
              <w:rPr>
                <w:rFonts w:ascii="Arial" w:hAnsi="Arial" w:cs="Arial"/>
                <w:sz w:val="20"/>
                <w:szCs w:val="20"/>
              </w:rPr>
            </w:pPr>
            <w:r w:rsidRPr="005F7A93">
              <w:rPr>
                <w:rFonts w:ascii="Arial" w:hAnsi="Arial" w:cs="Arial"/>
                <w:sz w:val="20"/>
                <w:szCs w:val="20"/>
              </w:rPr>
              <w:t>Załącznik nr 5</w:t>
            </w:r>
          </w:p>
        </w:tc>
        <w:tc>
          <w:tcPr>
            <w:tcW w:w="8000" w:type="dxa"/>
            <w:shd w:val="clear" w:color="auto" w:fill="auto"/>
          </w:tcPr>
          <w:p w:rsidR="00014D78" w:rsidRPr="00883293" w:rsidRDefault="00637746" w:rsidP="008D137C">
            <w:pPr>
              <w:spacing w:line="276" w:lineRule="auto"/>
              <w:jc w:val="both"/>
              <w:rPr>
                <w:rFonts w:ascii="Arial" w:hAnsi="Arial" w:cs="Arial"/>
                <w:sz w:val="20"/>
                <w:szCs w:val="20"/>
              </w:rPr>
            </w:pPr>
            <w:r>
              <w:rPr>
                <w:rFonts w:ascii="Arial" w:hAnsi="Arial" w:cs="Arial"/>
                <w:sz w:val="20"/>
                <w:szCs w:val="20"/>
              </w:rPr>
              <w:t>Wzór Listy sprawdzającej do weryfikacji wymogów formalnych wyboru projektów</w:t>
            </w:r>
          </w:p>
        </w:tc>
      </w:tr>
      <w:tr w:rsidR="00F076FB" w:rsidRPr="001126E8" w:rsidTr="00DE1A51">
        <w:tc>
          <w:tcPr>
            <w:tcW w:w="2080" w:type="dxa"/>
            <w:shd w:val="clear" w:color="auto" w:fill="auto"/>
            <w:vAlign w:val="center"/>
          </w:tcPr>
          <w:p w:rsidR="00F076FB" w:rsidRPr="005F7A93" w:rsidRDefault="00F076FB" w:rsidP="007C20AD">
            <w:pPr>
              <w:spacing w:line="276" w:lineRule="auto"/>
              <w:rPr>
                <w:rFonts w:ascii="Arial" w:hAnsi="Arial" w:cs="Arial"/>
                <w:sz w:val="20"/>
                <w:szCs w:val="20"/>
              </w:rPr>
            </w:pPr>
            <w:r w:rsidRPr="005F7A93">
              <w:rPr>
                <w:rFonts w:ascii="Arial" w:hAnsi="Arial" w:cs="Arial"/>
                <w:sz w:val="20"/>
                <w:szCs w:val="20"/>
              </w:rPr>
              <w:t xml:space="preserve">Załącznik nr </w:t>
            </w:r>
            <w:r w:rsidR="00803E82" w:rsidRPr="005F7A93">
              <w:rPr>
                <w:rFonts w:ascii="Arial" w:hAnsi="Arial" w:cs="Arial"/>
                <w:sz w:val="20"/>
                <w:szCs w:val="20"/>
              </w:rPr>
              <w:t>6</w:t>
            </w:r>
          </w:p>
        </w:tc>
        <w:tc>
          <w:tcPr>
            <w:tcW w:w="8000" w:type="dxa"/>
            <w:shd w:val="clear" w:color="auto" w:fill="auto"/>
            <w:vAlign w:val="center"/>
          </w:tcPr>
          <w:p w:rsidR="00F076FB" w:rsidRPr="00883293" w:rsidRDefault="00061EFE" w:rsidP="007C20AD">
            <w:pPr>
              <w:spacing w:line="276" w:lineRule="auto"/>
              <w:rPr>
                <w:rFonts w:ascii="Arial" w:hAnsi="Arial" w:cs="Arial"/>
                <w:sz w:val="20"/>
                <w:szCs w:val="20"/>
              </w:rPr>
            </w:pPr>
            <w:r>
              <w:rPr>
                <w:rFonts w:ascii="Arial" w:hAnsi="Arial" w:cs="Arial"/>
                <w:sz w:val="20"/>
                <w:szCs w:val="20"/>
              </w:rPr>
              <w:t xml:space="preserve">Wzór </w:t>
            </w:r>
            <w:r w:rsidRPr="00883293">
              <w:rPr>
                <w:rFonts w:ascii="Arial" w:hAnsi="Arial" w:cs="Arial"/>
                <w:sz w:val="20"/>
                <w:szCs w:val="20"/>
              </w:rPr>
              <w:t>Kart</w:t>
            </w:r>
            <w:r>
              <w:rPr>
                <w:rFonts w:ascii="Arial" w:hAnsi="Arial" w:cs="Arial"/>
                <w:sz w:val="20"/>
                <w:szCs w:val="20"/>
              </w:rPr>
              <w:t>y</w:t>
            </w:r>
            <w:r w:rsidRPr="00883293">
              <w:rPr>
                <w:rFonts w:ascii="Arial" w:hAnsi="Arial" w:cs="Arial"/>
                <w:sz w:val="20"/>
                <w:szCs w:val="20"/>
              </w:rPr>
              <w:t xml:space="preserve"> oceny kryteriów formalnych wyboru projektów</w:t>
            </w:r>
            <w:r>
              <w:rPr>
                <w:rFonts w:ascii="Arial" w:hAnsi="Arial" w:cs="Arial"/>
                <w:sz w:val="20"/>
                <w:szCs w:val="20"/>
              </w:rPr>
              <w:t xml:space="preserve"> </w:t>
            </w:r>
            <w:r w:rsidRPr="008770B3">
              <w:rPr>
                <w:rFonts w:ascii="Arial" w:hAnsi="Arial" w:cs="Arial"/>
                <w:sz w:val="20"/>
                <w:szCs w:val="20"/>
              </w:rPr>
              <w:t>(obligatoryjnych)</w:t>
            </w:r>
          </w:p>
        </w:tc>
      </w:tr>
      <w:tr w:rsidR="00F076FB" w:rsidRPr="001126E8" w:rsidTr="00DE1A51">
        <w:tc>
          <w:tcPr>
            <w:tcW w:w="2080" w:type="dxa"/>
            <w:shd w:val="clear" w:color="auto" w:fill="auto"/>
            <w:vAlign w:val="center"/>
          </w:tcPr>
          <w:p w:rsidR="00F076FB" w:rsidRPr="005F7A93" w:rsidRDefault="00F076FB" w:rsidP="007C20AD">
            <w:pPr>
              <w:spacing w:line="276" w:lineRule="auto"/>
              <w:rPr>
                <w:rFonts w:ascii="Arial" w:hAnsi="Arial" w:cs="Arial"/>
                <w:sz w:val="20"/>
                <w:szCs w:val="20"/>
              </w:rPr>
            </w:pPr>
            <w:r w:rsidRPr="005F7A93">
              <w:rPr>
                <w:rFonts w:ascii="Arial" w:hAnsi="Arial" w:cs="Arial"/>
                <w:sz w:val="20"/>
                <w:szCs w:val="20"/>
              </w:rPr>
              <w:t xml:space="preserve">Załącznik nr </w:t>
            </w:r>
            <w:r w:rsidR="00803E82" w:rsidRPr="005F7A93">
              <w:rPr>
                <w:rFonts w:ascii="Arial" w:hAnsi="Arial" w:cs="Arial"/>
                <w:sz w:val="20"/>
                <w:szCs w:val="20"/>
              </w:rPr>
              <w:t>7</w:t>
            </w:r>
          </w:p>
        </w:tc>
        <w:tc>
          <w:tcPr>
            <w:tcW w:w="8000" w:type="dxa"/>
            <w:shd w:val="clear" w:color="auto" w:fill="auto"/>
            <w:vAlign w:val="center"/>
          </w:tcPr>
          <w:p w:rsidR="00F076FB" w:rsidRPr="00883293" w:rsidRDefault="00061EFE" w:rsidP="007C20AD">
            <w:pPr>
              <w:spacing w:line="276" w:lineRule="auto"/>
              <w:rPr>
                <w:rFonts w:ascii="Arial" w:hAnsi="Arial" w:cs="Arial"/>
                <w:sz w:val="20"/>
                <w:szCs w:val="20"/>
              </w:rPr>
            </w:pPr>
            <w:r>
              <w:rPr>
                <w:rFonts w:ascii="Arial" w:hAnsi="Arial" w:cs="Arial"/>
                <w:sz w:val="20"/>
                <w:szCs w:val="20"/>
              </w:rPr>
              <w:t xml:space="preserve">Wzór </w:t>
            </w:r>
            <w:r w:rsidRPr="00883293">
              <w:rPr>
                <w:rFonts w:ascii="Arial" w:hAnsi="Arial" w:cs="Arial"/>
                <w:sz w:val="20"/>
                <w:szCs w:val="20"/>
              </w:rPr>
              <w:t>List</w:t>
            </w:r>
            <w:r>
              <w:rPr>
                <w:rFonts w:ascii="Arial" w:hAnsi="Arial" w:cs="Arial"/>
                <w:sz w:val="20"/>
                <w:szCs w:val="20"/>
              </w:rPr>
              <w:t>y</w:t>
            </w:r>
            <w:r w:rsidRPr="00883293">
              <w:rPr>
                <w:rFonts w:ascii="Arial" w:hAnsi="Arial" w:cs="Arial"/>
                <w:sz w:val="20"/>
                <w:szCs w:val="20"/>
              </w:rPr>
              <w:t xml:space="preserve"> sprawdzając</w:t>
            </w:r>
            <w:r>
              <w:rPr>
                <w:rFonts w:ascii="Arial" w:hAnsi="Arial" w:cs="Arial"/>
                <w:sz w:val="20"/>
                <w:szCs w:val="20"/>
              </w:rPr>
              <w:t>ej</w:t>
            </w:r>
            <w:r w:rsidRPr="00883293">
              <w:rPr>
                <w:rFonts w:ascii="Arial" w:hAnsi="Arial" w:cs="Arial"/>
                <w:sz w:val="20"/>
                <w:szCs w:val="20"/>
              </w:rPr>
              <w:t xml:space="preserve"> do weryfikacji kryteriów formalnych wyboru projektów</w:t>
            </w:r>
            <w:r>
              <w:rPr>
                <w:rFonts w:ascii="Arial" w:hAnsi="Arial" w:cs="Arial"/>
                <w:sz w:val="20"/>
                <w:szCs w:val="20"/>
              </w:rPr>
              <w:t xml:space="preserve"> </w:t>
            </w:r>
            <w:r w:rsidRPr="008770B3">
              <w:rPr>
                <w:rFonts w:ascii="Arial" w:hAnsi="Arial" w:cs="Arial"/>
                <w:sz w:val="20"/>
                <w:szCs w:val="20"/>
              </w:rPr>
              <w:t>(obligatoryjnych)</w:t>
            </w:r>
          </w:p>
        </w:tc>
      </w:tr>
      <w:tr w:rsidR="00F076FB" w:rsidRPr="001126E8" w:rsidTr="00DE1A51">
        <w:tc>
          <w:tcPr>
            <w:tcW w:w="2080" w:type="dxa"/>
            <w:shd w:val="clear" w:color="auto" w:fill="auto"/>
            <w:vAlign w:val="center"/>
          </w:tcPr>
          <w:p w:rsidR="00F076FB" w:rsidRPr="005F7A93" w:rsidRDefault="00F076FB" w:rsidP="007C20AD">
            <w:pPr>
              <w:spacing w:line="276" w:lineRule="auto"/>
              <w:rPr>
                <w:rFonts w:ascii="Arial" w:hAnsi="Arial" w:cs="Arial"/>
                <w:sz w:val="20"/>
                <w:szCs w:val="20"/>
              </w:rPr>
            </w:pPr>
            <w:r w:rsidRPr="005F7A93">
              <w:rPr>
                <w:rFonts w:ascii="Arial" w:hAnsi="Arial" w:cs="Arial"/>
                <w:sz w:val="20"/>
                <w:szCs w:val="20"/>
              </w:rPr>
              <w:t xml:space="preserve">Załącznik nr </w:t>
            </w:r>
            <w:r w:rsidR="00803E82" w:rsidRPr="005F7A93">
              <w:rPr>
                <w:rFonts w:ascii="Arial" w:hAnsi="Arial" w:cs="Arial"/>
                <w:sz w:val="20"/>
                <w:szCs w:val="20"/>
              </w:rPr>
              <w:t>8</w:t>
            </w:r>
          </w:p>
        </w:tc>
        <w:tc>
          <w:tcPr>
            <w:tcW w:w="8000" w:type="dxa"/>
            <w:shd w:val="clear" w:color="auto" w:fill="auto"/>
            <w:vAlign w:val="center"/>
          </w:tcPr>
          <w:p w:rsidR="00F076FB" w:rsidRPr="00883293" w:rsidRDefault="00C35838">
            <w:pPr>
              <w:spacing w:line="276" w:lineRule="auto"/>
              <w:rPr>
                <w:rFonts w:ascii="Arial" w:hAnsi="Arial" w:cs="Arial"/>
                <w:sz w:val="20"/>
                <w:szCs w:val="20"/>
              </w:rPr>
            </w:pPr>
            <w:r>
              <w:rPr>
                <w:rFonts w:ascii="Arial" w:hAnsi="Arial" w:cs="Arial"/>
                <w:sz w:val="20"/>
                <w:szCs w:val="20"/>
              </w:rPr>
              <w:t xml:space="preserve">Wzór </w:t>
            </w:r>
            <w:r w:rsidRPr="00883293">
              <w:rPr>
                <w:rFonts w:ascii="Arial" w:hAnsi="Arial" w:cs="Arial"/>
                <w:sz w:val="20"/>
                <w:szCs w:val="20"/>
              </w:rPr>
              <w:t>Kart</w:t>
            </w:r>
            <w:r>
              <w:rPr>
                <w:rFonts w:ascii="Arial" w:hAnsi="Arial" w:cs="Arial"/>
                <w:sz w:val="20"/>
                <w:szCs w:val="20"/>
              </w:rPr>
              <w:t>y</w:t>
            </w:r>
            <w:r w:rsidRPr="00883293">
              <w:rPr>
                <w:rFonts w:ascii="Arial" w:hAnsi="Arial" w:cs="Arial"/>
                <w:sz w:val="20"/>
                <w:szCs w:val="20"/>
              </w:rPr>
              <w:t xml:space="preserve"> oceny kryteriów merytorycznych </w:t>
            </w:r>
            <w:r>
              <w:rPr>
                <w:rFonts w:ascii="Arial" w:hAnsi="Arial" w:cs="Arial"/>
                <w:sz w:val="20"/>
                <w:szCs w:val="20"/>
              </w:rPr>
              <w:t xml:space="preserve">ogólnych (obligatoryjnych) </w:t>
            </w:r>
            <w:r w:rsidRPr="00883293">
              <w:rPr>
                <w:rFonts w:ascii="Arial" w:hAnsi="Arial" w:cs="Arial"/>
                <w:sz w:val="20"/>
                <w:szCs w:val="20"/>
              </w:rPr>
              <w:t>wyboru projektów</w:t>
            </w:r>
            <w:r w:rsidDel="00061EFE">
              <w:rPr>
                <w:rFonts w:ascii="Arial" w:hAnsi="Arial" w:cs="Arial"/>
                <w:sz w:val="20"/>
                <w:szCs w:val="20"/>
              </w:rPr>
              <w:t xml:space="preserve"> </w:t>
            </w:r>
          </w:p>
        </w:tc>
      </w:tr>
      <w:tr w:rsidR="00F076FB" w:rsidRPr="001126E8" w:rsidTr="00DE1A51">
        <w:tc>
          <w:tcPr>
            <w:tcW w:w="2080" w:type="dxa"/>
            <w:shd w:val="clear" w:color="auto" w:fill="auto"/>
            <w:vAlign w:val="center"/>
          </w:tcPr>
          <w:p w:rsidR="00F076FB" w:rsidRPr="005F7A93" w:rsidRDefault="00F076FB" w:rsidP="00F047B3">
            <w:pPr>
              <w:spacing w:line="276" w:lineRule="auto"/>
              <w:rPr>
                <w:rFonts w:ascii="Arial" w:hAnsi="Arial" w:cs="Arial"/>
                <w:sz w:val="20"/>
                <w:szCs w:val="20"/>
              </w:rPr>
            </w:pPr>
            <w:r w:rsidRPr="005F7A93">
              <w:rPr>
                <w:rFonts w:ascii="Arial" w:hAnsi="Arial" w:cs="Arial"/>
                <w:sz w:val="20"/>
                <w:szCs w:val="20"/>
              </w:rPr>
              <w:t xml:space="preserve">Załącznik nr </w:t>
            </w:r>
            <w:r w:rsidR="00803E82" w:rsidRPr="005F7A93">
              <w:rPr>
                <w:rFonts w:ascii="Arial" w:hAnsi="Arial" w:cs="Arial"/>
                <w:sz w:val="20"/>
                <w:szCs w:val="20"/>
              </w:rPr>
              <w:t>9</w:t>
            </w:r>
          </w:p>
        </w:tc>
        <w:tc>
          <w:tcPr>
            <w:tcW w:w="8000" w:type="dxa"/>
            <w:shd w:val="clear" w:color="auto" w:fill="auto"/>
            <w:vAlign w:val="center"/>
          </w:tcPr>
          <w:p w:rsidR="00F076FB" w:rsidRPr="00883293" w:rsidRDefault="00E81F3F">
            <w:pPr>
              <w:spacing w:line="276" w:lineRule="auto"/>
              <w:rPr>
                <w:rFonts w:ascii="Arial" w:hAnsi="Arial" w:cs="Arial"/>
                <w:sz w:val="20"/>
                <w:szCs w:val="20"/>
              </w:rPr>
            </w:pPr>
            <w:r>
              <w:rPr>
                <w:rFonts w:ascii="Arial" w:hAnsi="Arial" w:cs="Arial"/>
                <w:sz w:val="20"/>
                <w:szCs w:val="20"/>
              </w:rPr>
              <w:t xml:space="preserve">Wzór </w:t>
            </w:r>
            <w:r w:rsidRPr="00883293">
              <w:rPr>
                <w:rFonts w:ascii="Arial" w:hAnsi="Arial" w:cs="Arial"/>
                <w:sz w:val="20"/>
                <w:szCs w:val="20"/>
              </w:rPr>
              <w:t>List</w:t>
            </w:r>
            <w:r>
              <w:rPr>
                <w:rFonts w:ascii="Arial" w:hAnsi="Arial" w:cs="Arial"/>
                <w:sz w:val="20"/>
                <w:szCs w:val="20"/>
              </w:rPr>
              <w:t>y</w:t>
            </w:r>
            <w:r w:rsidRPr="00883293">
              <w:rPr>
                <w:rFonts w:ascii="Arial" w:hAnsi="Arial" w:cs="Arial"/>
                <w:sz w:val="20"/>
                <w:szCs w:val="20"/>
              </w:rPr>
              <w:t xml:space="preserve"> sprawdzając</w:t>
            </w:r>
            <w:r>
              <w:rPr>
                <w:rFonts w:ascii="Arial" w:hAnsi="Arial" w:cs="Arial"/>
                <w:sz w:val="20"/>
                <w:szCs w:val="20"/>
              </w:rPr>
              <w:t>ej</w:t>
            </w:r>
            <w:r w:rsidRPr="00883293">
              <w:rPr>
                <w:rFonts w:ascii="Arial" w:hAnsi="Arial" w:cs="Arial"/>
                <w:sz w:val="20"/>
                <w:szCs w:val="20"/>
              </w:rPr>
              <w:t xml:space="preserve"> do weryfikacji kryteriów merytorycznych</w:t>
            </w:r>
            <w:r>
              <w:rPr>
                <w:rFonts w:ascii="Arial" w:hAnsi="Arial" w:cs="Arial"/>
                <w:sz w:val="20"/>
                <w:szCs w:val="20"/>
              </w:rPr>
              <w:t xml:space="preserve"> ogólnych (obligatoryjnych) </w:t>
            </w:r>
            <w:r w:rsidRPr="00883293">
              <w:rPr>
                <w:rFonts w:ascii="Arial" w:hAnsi="Arial" w:cs="Arial"/>
                <w:sz w:val="20"/>
                <w:szCs w:val="20"/>
              </w:rPr>
              <w:t>wyboru projektów</w:t>
            </w:r>
            <w:r w:rsidDel="00C35838">
              <w:rPr>
                <w:rFonts w:ascii="Arial" w:hAnsi="Arial" w:cs="Arial"/>
                <w:sz w:val="20"/>
                <w:szCs w:val="20"/>
              </w:rPr>
              <w:t xml:space="preserve"> </w:t>
            </w:r>
          </w:p>
        </w:tc>
      </w:tr>
      <w:tr w:rsidR="00F076FB" w:rsidRPr="001126E8" w:rsidTr="00DE1A51">
        <w:tc>
          <w:tcPr>
            <w:tcW w:w="2080" w:type="dxa"/>
            <w:shd w:val="clear" w:color="auto" w:fill="auto"/>
            <w:vAlign w:val="center"/>
          </w:tcPr>
          <w:p w:rsidR="00F076FB" w:rsidRPr="005F7A93" w:rsidRDefault="00F076FB" w:rsidP="00F047B3">
            <w:pPr>
              <w:spacing w:line="276" w:lineRule="auto"/>
              <w:rPr>
                <w:rFonts w:ascii="Arial" w:hAnsi="Arial" w:cs="Arial"/>
                <w:sz w:val="20"/>
                <w:szCs w:val="20"/>
              </w:rPr>
            </w:pPr>
            <w:r w:rsidRPr="005F7A93">
              <w:rPr>
                <w:rFonts w:ascii="Arial" w:hAnsi="Arial" w:cs="Arial"/>
                <w:sz w:val="20"/>
                <w:szCs w:val="20"/>
              </w:rPr>
              <w:t xml:space="preserve">Załącznik nr </w:t>
            </w:r>
            <w:r w:rsidR="00803E82" w:rsidRPr="005F7A93">
              <w:rPr>
                <w:rFonts w:ascii="Arial" w:hAnsi="Arial" w:cs="Arial"/>
                <w:sz w:val="20"/>
                <w:szCs w:val="20"/>
              </w:rPr>
              <w:t>10</w:t>
            </w:r>
            <w:r w:rsidRPr="005F7A93">
              <w:rPr>
                <w:rFonts w:ascii="Arial" w:hAnsi="Arial" w:cs="Arial"/>
                <w:sz w:val="20"/>
                <w:szCs w:val="20"/>
              </w:rPr>
              <w:t xml:space="preserve"> </w:t>
            </w:r>
          </w:p>
        </w:tc>
        <w:tc>
          <w:tcPr>
            <w:tcW w:w="8000" w:type="dxa"/>
            <w:shd w:val="clear" w:color="auto" w:fill="auto"/>
            <w:vAlign w:val="center"/>
          </w:tcPr>
          <w:p w:rsidR="00F076FB" w:rsidRPr="00883293" w:rsidRDefault="00AD268B" w:rsidP="007C20AD">
            <w:pPr>
              <w:spacing w:line="276" w:lineRule="auto"/>
              <w:rPr>
                <w:rFonts w:ascii="Arial" w:hAnsi="Arial" w:cs="Arial"/>
                <w:sz w:val="20"/>
                <w:szCs w:val="20"/>
              </w:rPr>
            </w:pPr>
            <w:r>
              <w:rPr>
                <w:rFonts w:ascii="Arial" w:hAnsi="Arial" w:cs="Arial"/>
                <w:sz w:val="20"/>
                <w:szCs w:val="20"/>
              </w:rPr>
              <w:t xml:space="preserve">Wzór </w:t>
            </w:r>
            <w:r w:rsidRPr="00883293">
              <w:rPr>
                <w:rFonts w:ascii="Arial" w:hAnsi="Arial" w:cs="Arial"/>
                <w:sz w:val="20"/>
                <w:szCs w:val="20"/>
              </w:rPr>
              <w:t>Kart</w:t>
            </w:r>
            <w:r>
              <w:rPr>
                <w:rFonts w:ascii="Arial" w:hAnsi="Arial" w:cs="Arial"/>
                <w:sz w:val="20"/>
                <w:szCs w:val="20"/>
              </w:rPr>
              <w:t>y</w:t>
            </w:r>
            <w:r w:rsidRPr="00883293">
              <w:rPr>
                <w:rFonts w:ascii="Arial" w:hAnsi="Arial" w:cs="Arial"/>
                <w:sz w:val="20"/>
                <w:szCs w:val="20"/>
              </w:rPr>
              <w:t xml:space="preserve"> oceny kryteriów merytorycznych </w:t>
            </w:r>
            <w:r>
              <w:rPr>
                <w:rFonts w:ascii="Arial" w:hAnsi="Arial" w:cs="Arial"/>
                <w:sz w:val="20"/>
                <w:szCs w:val="20"/>
              </w:rPr>
              <w:t>punktowych</w:t>
            </w:r>
            <w:r w:rsidRPr="00883293">
              <w:rPr>
                <w:rFonts w:ascii="Arial" w:hAnsi="Arial" w:cs="Arial"/>
                <w:sz w:val="20"/>
                <w:szCs w:val="20"/>
              </w:rPr>
              <w:t xml:space="preserve"> wyboru projektów</w:t>
            </w:r>
            <w:r w:rsidDel="00E81F3F">
              <w:rPr>
                <w:rFonts w:ascii="Arial" w:hAnsi="Arial" w:cs="Arial"/>
                <w:sz w:val="20"/>
                <w:szCs w:val="20"/>
              </w:rPr>
              <w:t xml:space="preserve"> </w:t>
            </w:r>
          </w:p>
        </w:tc>
      </w:tr>
      <w:tr w:rsidR="00F076FB" w:rsidRPr="001126E8" w:rsidTr="00DE1A51">
        <w:tc>
          <w:tcPr>
            <w:tcW w:w="2080" w:type="dxa"/>
            <w:shd w:val="clear" w:color="auto" w:fill="auto"/>
            <w:vAlign w:val="center"/>
          </w:tcPr>
          <w:p w:rsidR="00F076FB" w:rsidRPr="005F7A93" w:rsidRDefault="00F076FB" w:rsidP="00F047B3">
            <w:pPr>
              <w:spacing w:line="276" w:lineRule="auto"/>
              <w:rPr>
                <w:rFonts w:ascii="Arial" w:hAnsi="Arial" w:cs="Arial"/>
                <w:sz w:val="20"/>
                <w:szCs w:val="20"/>
              </w:rPr>
            </w:pPr>
            <w:r w:rsidRPr="005F7A93">
              <w:rPr>
                <w:rFonts w:ascii="Arial" w:hAnsi="Arial" w:cs="Arial"/>
                <w:sz w:val="20"/>
                <w:szCs w:val="20"/>
              </w:rPr>
              <w:t xml:space="preserve">Załącznik nr </w:t>
            </w:r>
            <w:r w:rsidR="00436DCD" w:rsidRPr="005F7A93">
              <w:rPr>
                <w:rFonts w:ascii="Arial" w:hAnsi="Arial" w:cs="Arial"/>
                <w:sz w:val="20"/>
                <w:szCs w:val="20"/>
              </w:rPr>
              <w:t>1</w:t>
            </w:r>
            <w:r w:rsidR="00803E82" w:rsidRPr="005F7A93">
              <w:rPr>
                <w:rFonts w:ascii="Arial" w:hAnsi="Arial" w:cs="Arial"/>
                <w:sz w:val="20"/>
                <w:szCs w:val="20"/>
              </w:rPr>
              <w:t>1</w:t>
            </w:r>
          </w:p>
          <w:p w:rsidR="00685AF3" w:rsidRPr="005F7A93" w:rsidRDefault="00685AF3" w:rsidP="00F047B3">
            <w:pPr>
              <w:spacing w:line="276" w:lineRule="auto"/>
              <w:rPr>
                <w:rFonts w:ascii="Arial" w:hAnsi="Arial" w:cs="Arial"/>
                <w:sz w:val="20"/>
                <w:szCs w:val="20"/>
              </w:rPr>
            </w:pPr>
          </w:p>
        </w:tc>
        <w:tc>
          <w:tcPr>
            <w:tcW w:w="8000" w:type="dxa"/>
            <w:shd w:val="clear" w:color="auto" w:fill="auto"/>
            <w:vAlign w:val="center"/>
          </w:tcPr>
          <w:p w:rsidR="00F076FB" w:rsidRPr="00883293" w:rsidRDefault="00AD268B" w:rsidP="007C20AD">
            <w:pPr>
              <w:spacing w:line="276" w:lineRule="auto"/>
              <w:rPr>
                <w:rFonts w:ascii="Arial" w:hAnsi="Arial" w:cs="Arial"/>
                <w:sz w:val="20"/>
                <w:szCs w:val="20"/>
              </w:rPr>
            </w:pPr>
            <w:r>
              <w:rPr>
                <w:rFonts w:ascii="Arial" w:hAnsi="Arial" w:cs="Arial"/>
                <w:sz w:val="20"/>
                <w:szCs w:val="20"/>
              </w:rPr>
              <w:t>Wzór Karty oceny kryteriów merytorycznych premiujących wyboru projektów</w:t>
            </w:r>
            <w:r w:rsidDel="00AD268B">
              <w:rPr>
                <w:rFonts w:ascii="Arial" w:hAnsi="Arial" w:cs="Arial"/>
                <w:sz w:val="20"/>
                <w:szCs w:val="20"/>
              </w:rPr>
              <w:t xml:space="preserve"> </w:t>
            </w:r>
          </w:p>
        </w:tc>
      </w:tr>
      <w:tr w:rsidR="00F076FB" w:rsidRPr="001126E8" w:rsidTr="00DE1A51">
        <w:trPr>
          <w:trHeight w:val="332"/>
        </w:trPr>
        <w:tc>
          <w:tcPr>
            <w:tcW w:w="2080" w:type="dxa"/>
            <w:shd w:val="clear" w:color="auto" w:fill="auto"/>
            <w:vAlign w:val="center"/>
          </w:tcPr>
          <w:p w:rsidR="00F076FB" w:rsidRPr="005F7A93" w:rsidRDefault="003A3DC1" w:rsidP="00F047B3">
            <w:pPr>
              <w:spacing w:line="276" w:lineRule="auto"/>
              <w:rPr>
                <w:rFonts w:ascii="Arial" w:hAnsi="Arial" w:cs="Arial"/>
                <w:sz w:val="20"/>
                <w:szCs w:val="20"/>
              </w:rPr>
            </w:pPr>
            <w:r w:rsidRPr="005F7A93">
              <w:rPr>
                <w:rFonts w:ascii="Arial" w:hAnsi="Arial" w:cs="Arial"/>
                <w:sz w:val="20"/>
                <w:szCs w:val="20"/>
              </w:rPr>
              <w:t>Załącznik nr 1</w:t>
            </w:r>
            <w:r w:rsidR="00803E82" w:rsidRPr="005F7A93">
              <w:rPr>
                <w:rFonts w:ascii="Arial" w:hAnsi="Arial" w:cs="Arial"/>
                <w:sz w:val="20"/>
                <w:szCs w:val="20"/>
              </w:rPr>
              <w:t>2</w:t>
            </w:r>
          </w:p>
        </w:tc>
        <w:tc>
          <w:tcPr>
            <w:tcW w:w="8000" w:type="dxa"/>
            <w:shd w:val="clear" w:color="auto" w:fill="auto"/>
            <w:vAlign w:val="center"/>
          </w:tcPr>
          <w:p w:rsidR="005522C5" w:rsidRPr="00883293" w:rsidRDefault="007F3233" w:rsidP="007C20AD">
            <w:pPr>
              <w:spacing w:line="276" w:lineRule="auto"/>
              <w:rPr>
                <w:rFonts w:ascii="Arial" w:hAnsi="Arial" w:cs="Arial"/>
                <w:sz w:val="20"/>
                <w:szCs w:val="20"/>
              </w:rPr>
            </w:pPr>
            <w:r w:rsidRPr="00C86413">
              <w:rPr>
                <w:rFonts w:ascii="Arial" w:hAnsi="Arial" w:cs="Arial"/>
                <w:sz w:val="20"/>
                <w:szCs w:val="20"/>
              </w:rPr>
              <w:t>Karta z definicjami kryteriów wyboru projektów wraz z wymogami formalnymi</w:t>
            </w:r>
          </w:p>
        </w:tc>
      </w:tr>
      <w:tr w:rsidR="00F076FB" w:rsidRPr="001126E8" w:rsidTr="00DE1A51">
        <w:tc>
          <w:tcPr>
            <w:tcW w:w="2080" w:type="dxa"/>
            <w:shd w:val="clear" w:color="auto" w:fill="auto"/>
            <w:vAlign w:val="center"/>
          </w:tcPr>
          <w:p w:rsidR="00F076FB" w:rsidRPr="005F7A93" w:rsidRDefault="00F076FB" w:rsidP="00F047B3">
            <w:pPr>
              <w:spacing w:line="276" w:lineRule="auto"/>
              <w:rPr>
                <w:rFonts w:ascii="Arial" w:hAnsi="Arial" w:cs="Arial"/>
                <w:sz w:val="20"/>
                <w:szCs w:val="20"/>
              </w:rPr>
            </w:pPr>
            <w:r w:rsidRPr="005F7A93">
              <w:rPr>
                <w:rFonts w:ascii="Arial" w:hAnsi="Arial" w:cs="Arial"/>
                <w:sz w:val="20"/>
                <w:szCs w:val="20"/>
              </w:rPr>
              <w:t>Załącznik nr 1</w:t>
            </w:r>
            <w:r w:rsidR="00CC1564" w:rsidRPr="005F7A93">
              <w:rPr>
                <w:rFonts w:ascii="Arial" w:hAnsi="Arial" w:cs="Arial"/>
                <w:sz w:val="20"/>
                <w:szCs w:val="20"/>
              </w:rPr>
              <w:t>3</w:t>
            </w:r>
          </w:p>
          <w:p w:rsidR="00F076FB" w:rsidRPr="005F7A93" w:rsidRDefault="00F076FB" w:rsidP="00F047B3">
            <w:pPr>
              <w:spacing w:line="276" w:lineRule="auto"/>
              <w:rPr>
                <w:rFonts w:ascii="Arial" w:hAnsi="Arial" w:cs="Arial"/>
                <w:sz w:val="20"/>
                <w:szCs w:val="20"/>
              </w:rPr>
            </w:pPr>
            <w:r w:rsidRPr="005F7A93">
              <w:rPr>
                <w:rFonts w:ascii="Arial" w:hAnsi="Arial" w:cs="Arial"/>
                <w:sz w:val="20"/>
                <w:szCs w:val="20"/>
              </w:rPr>
              <w:t xml:space="preserve">Załącznik nr </w:t>
            </w:r>
            <w:r w:rsidR="003A3DC1" w:rsidRPr="005F7A93">
              <w:rPr>
                <w:rFonts w:ascii="Arial" w:hAnsi="Arial" w:cs="Arial"/>
                <w:sz w:val="20"/>
                <w:szCs w:val="20"/>
              </w:rPr>
              <w:t>1</w:t>
            </w:r>
            <w:r w:rsidR="00CC1564" w:rsidRPr="005F7A93">
              <w:rPr>
                <w:rFonts w:ascii="Arial" w:hAnsi="Arial" w:cs="Arial"/>
                <w:sz w:val="20"/>
                <w:szCs w:val="20"/>
              </w:rPr>
              <w:t>4</w:t>
            </w:r>
          </w:p>
          <w:p w:rsidR="00505562" w:rsidRPr="005F7A93" w:rsidRDefault="00685AF3" w:rsidP="007C20AD">
            <w:pPr>
              <w:spacing w:line="276" w:lineRule="auto"/>
              <w:rPr>
                <w:rFonts w:ascii="Arial" w:hAnsi="Arial" w:cs="Arial"/>
                <w:sz w:val="20"/>
                <w:szCs w:val="20"/>
              </w:rPr>
            </w:pPr>
            <w:r w:rsidRPr="005F7A93">
              <w:rPr>
                <w:rFonts w:ascii="Arial" w:hAnsi="Arial" w:cs="Arial"/>
                <w:sz w:val="20"/>
                <w:szCs w:val="20"/>
              </w:rPr>
              <w:t xml:space="preserve">Załącznik nr </w:t>
            </w:r>
            <w:r w:rsidR="003A3DC1" w:rsidRPr="005F7A93">
              <w:rPr>
                <w:rFonts w:ascii="Arial" w:hAnsi="Arial" w:cs="Arial"/>
                <w:sz w:val="20"/>
                <w:szCs w:val="20"/>
              </w:rPr>
              <w:t>1</w:t>
            </w:r>
            <w:r w:rsidR="00CC1564" w:rsidRPr="005F7A93">
              <w:rPr>
                <w:rFonts w:ascii="Arial" w:hAnsi="Arial" w:cs="Arial"/>
                <w:sz w:val="20"/>
                <w:szCs w:val="20"/>
              </w:rPr>
              <w:t>5</w:t>
            </w:r>
          </w:p>
        </w:tc>
        <w:tc>
          <w:tcPr>
            <w:tcW w:w="8000" w:type="dxa"/>
            <w:shd w:val="clear" w:color="auto" w:fill="auto"/>
            <w:vAlign w:val="center"/>
          </w:tcPr>
          <w:p w:rsidR="00F076FB" w:rsidRDefault="00F076FB" w:rsidP="00F047B3">
            <w:pPr>
              <w:spacing w:line="276" w:lineRule="auto"/>
              <w:rPr>
                <w:rFonts w:ascii="Arial" w:hAnsi="Arial" w:cs="Arial"/>
                <w:sz w:val="20"/>
                <w:szCs w:val="20"/>
              </w:rPr>
            </w:pPr>
            <w:r w:rsidRPr="00883293">
              <w:rPr>
                <w:rFonts w:ascii="Arial" w:hAnsi="Arial" w:cs="Arial"/>
                <w:sz w:val="20"/>
                <w:szCs w:val="20"/>
              </w:rPr>
              <w:t>Regulamin K</w:t>
            </w:r>
            <w:r>
              <w:rPr>
                <w:rFonts w:ascii="Arial" w:hAnsi="Arial" w:cs="Arial"/>
                <w:sz w:val="20"/>
                <w:szCs w:val="20"/>
              </w:rPr>
              <w:t xml:space="preserve">omisji Oceny Projektów </w:t>
            </w:r>
          </w:p>
          <w:p w:rsidR="00FF1FCC" w:rsidRDefault="00F076FB" w:rsidP="00F047B3">
            <w:pPr>
              <w:spacing w:line="276" w:lineRule="auto"/>
              <w:rPr>
                <w:rFonts w:ascii="Arial" w:hAnsi="Arial" w:cs="Arial"/>
                <w:sz w:val="20"/>
                <w:szCs w:val="20"/>
              </w:rPr>
            </w:pPr>
            <w:r>
              <w:rPr>
                <w:rFonts w:ascii="Arial" w:hAnsi="Arial" w:cs="Arial"/>
                <w:sz w:val="20"/>
                <w:szCs w:val="20"/>
              </w:rPr>
              <w:t>Wzór L</w:t>
            </w:r>
            <w:r w:rsidRPr="00883293">
              <w:rPr>
                <w:rFonts w:ascii="Arial" w:hAnsi="Arial" w:cs="Arial"/>
                <w:sz w:val="20"/>
                <w:szCs w:val="20"/>
              </w:rPr>
              <w:t>ist</w:t>
            </w:r>
            <w:r>
              <w:rPr>
                <w:rFonts w:ascii="Arial" w:hAnsi="Arial" w:cs="Arial"/>
                <w:sz w:val="20"/>
                <w:szCs w:val="20"/>
              </w:rPr>
              <w:t>y</w:t>
            </w:r>
            <w:r w:rsidRPr="00883293">
              <w:rPr>
                <w:rFonts w:ascii="Arial" w:hAnsi="Arial" w:cs="Arial"/>
                <w:sz w:val="20"/>
                <w:szCs w:val="20"/>
              </w:rPr>
              <w:t xml:space="preserve"> sprawdzając</w:t>
            </w:r>
            <w:r>
              <w:rPr>
                <w:rFonts w:ascii="Arial" w:hAnsi="Arial" w:cs="Arial"/>
                <w:sz w:val="20"/>
                <w:szCs w:val="20"/>
              </w:rPr>
              <w:t>ej</w:t>
            </w:r>
            <w:r w:rsidRPr="00883293">
              <w:rPr>
                <w:rFonts w:ascii="Arial" w:hAnsi="Arial" w:cs="Arial"/>
                <w:sz w:val="20"/>
                <w:szCs w:val="20"/>
              </w:rPr>
              <w:t xml:space="preserve"> do </w:t>
            </w:r>
            <w:r w:rsidR="00DA7B5D" w:rsidRPr="0044507E">
              <w:rPr>
                <w:rFonts w:ascii="Arial" w:hAnsi="Arial" w:cs="Arial"/>
                <w:sz w:val="20"/>
                <w:szCs w:val="20"/>
              </w:rPr>
              <w:t>umowy</w:t>
            </w:r>
            <w:r w:rsidRPr="0044507E">
              <w:rPr>
                <w:rFonts w:ascii="Arial" w:hAnsi="Arial" w:cs="Arial"/>
                <w:sz w:val="20"/>
                <w:szCs w:val="20"/>
              </w:rPr>
              <w:t xml:space="preserve"> o</w:t>
            </w:r>
            <w:r w:rsidRPr="00883293">
              <w:rPr>
                <w:rFonts w:ascii="Arial" w:hAnsi="Arial" w:cs="Arial"/>
                <w:sz w:val="20"/>
                <w:szCs w:val="20"/>
              </w:rPr>
              <w:t xml:space="preserve"> dofinansowanie projektu</w:t>
            </w:r>
            <w:r w:rsidR="00FF1FCC" w:rsidRPr="00883293">
              <w:rPr>
                <w:rFonts w:ascii="Arial" w:hAnsi="Arial" w:cs="Arial"/>
                <w:sz w:val="20"/>
                <w:szCs w:val="20"/>
              </w:rPr>
              <w:t xml:space="preserve"> </w:t>
            </w:r>
          </w:p>
          <w:p w:rsidR="00F076FB" w:rsidRPr="00883293" w:rsidRDefault="00FF1FCC" w:rsidP="007C20AD">
            <w:pPr>
              <w:spacing w:line="276" w:lineRule="auto"/>
              <w:rPr>
                <w:rFonts w:ascii="Arial" w:hAnsi="Arial" w:cs="Arial"/>
                <w:sz w:val="20"/>
                <w:szCs w:val="20"/>
              </w:rPr>
            </w:pPr>
            <w:r w:rsidRPr="00883293">
              <w:rPr>
                <w:rFonts w:ascii="Arial" w:hAnsi="Arial" w:cs="Arial"/>
                <w:sz w:val="20"/>
                <w:szCs w:val="20"/>
              </w:rPr>
              <w:t xml:space="preserve">Wzór </w:t>
            </w:r>
            <w:r>
              <w:rPr>
                <w:rFonts w:ascii="Arial" w:hAnsi="Arial" w:cs="Arial"/>
                <w:sz w:val="20"/>
                <w:szCs w:val="20"/>
              </w:rPr>
              <w:t>u</w:t>
            </w:r>
            <w:r w:rsidRPr="00883293">
              <w:rPr>
                <w:rFonts w:ascii="Arial" w:hAnsi="Arial" w:cs="Arial"/>
                <w:sz w:val="20"/>
                <w:szCs w:val="20"/>
              </w:rPr>
              <w:t>mowy o dofinansowanie projektu</w:t>
            </w:r>
          </w:p>
        </w:tc>
      </w:tr>
      <w:tr w:rsidR="00F076FB" w:rsidRPr="001126E8" w:rsidTr="00DE1A51">
        <w:tc>
          <w:tcPr>
            <w:tcW w:w="2080" w:type="dxa"/>
            <w:shd w:val="clear" w:color="auto" w:fill="auto"/>
            <w:vAlign w:val="center"/>
          </w:tcPr>
          <w:p w:rsidR="00505562" w:rsidRPr="005F7A93" w:rsidRDefault="00685AF3" w:rsidP="007C20AD">
            <w:pPr>
              <w:spacing w:line="276" w:lineRule="auto"/>
              <w:rPr>
                <w:rFonts w:ascii="Arial" w:hAnsi="Arial" w:cs="Arial"/>
                <w:sz w:val="20"/>
                <w:szCs w:val="20"/>
              </w:rPr>
            </w:pPr>
            <w:r w:rsidRPr="005F7A93">
              <w:rPr>
                <w:rFonts w:ascii="Arial" w:hAnsi="Arial" w:cs="Arial"/>
                <w:sz w:val="20"/>
                <w:szCs w:val="20"/>
              </w:rPr>
              <w:t xml:space="preserve">Załącznik nr </w:t>
            </w:r>
            <w:r w:rsidR="00237351" w:rsidRPr="005F7A93">
              <w:rPr>
                <w:rFonts w:ascii="Arial" w:hAnsi="Arial" w:cs="Arial"/>
                <w:sz w:val="20"/>
                <w:szCs w:val="20"/>
              </w:rPr>
              <w:t>1</w:t>
            </w:r>
            <w:r w:rsidR="00A40299" w:rsidRPr="005F7A93">
              <w:rPr>
                <w:rFonts w:ascii="Arial" w:hAnsi="Arial" w:cs="Arial"/>
                <w:sz w:val="20"/>
                <w:szCs w:val="20"/>
              </w:rPr>
              <w:t>6</w:t>
            </w:r>
          </w:p>
        </w:tc>
        <w:tc>
          <w:tcPr>
            <w:tcW w:w="8000" w:type="dxa"/>
            <w:shd w:val="clear" w:color="auto" w:fill="auto"/>
            <w:vAlign w:val="center"/>
          </w:tcPr>
          <w:p w:rsidR="00F076FB" w:rsidRPr="00883293" w:rsidRDefault="00FF1FCC" w:rsidP="007C20AD">
            <w:pPr>
              <w:spacing w:line="276" w:lineRule="auto"/>
              <w:rPr>
                <w:rFonts w:ascii="Arial" w:hAnsi="Arial" w:cs="Arial"/>
                <w:sz w:val="20"/>
                <w:szCs w:val="20"/>
              </w:rPr>
            </w:pPr>
            <w:r w:rsidRPr="00C66C9E">
              <w:rPr>
                <w:rFonts w:ascii="Arial" w:hAnsi="Arial" w:cs="Arial"/>
                <w:sz w:val="20"/>
                <w:szCs w:val="20"/>
              </w:rPr>
              <w:t>Wzór aneksu</w:t>
            </w:r>
          </w:p>
        </w:tc>
      </w:tr>
      <w:tr w:rsidR="00F076FB" w:rsidRPr="001126E8" w:rsidTr="00DE1A51">
        <w:trPr>
          <w:trHeight w:val="1446"/>
        </w:trPr>
        <w:tc>
          <w:tcPr>
            <w:tcW w:w="2080" w:type="dxa"/>
            <w:shd w:val="clear" w:color="auto" w:fill="auto"/>
            <w:vAlign w:val="center"/>
          </w:tcPr>
          <w:p w:rsidR="00F076FB" w:rsidRPr="005F7A93" w:rsidRDefault="00685AF3" w:rsidP="00F047B3">
            <w:pPr>
              <w:spacing w:line="276" w:lineRule="auto"/>
              <w:rPr>
                <w:rFonts w:ascii="Arial" w:hAnsi="Arial" w:cs="Arial"/>
                <w:sz w:val="20"/>
                <w:szCs w:val="20"/>
              </w:rPr>
            </w:pPr>
            <w:r w:rsidRPr="005F7A93">
              <w:rPr>
                <w:rFonts w:ascii="Arial" w:hAnsi="Arial" w:cs="Arial"/>
                <w:sz w:val="20"/>
                <w:szCs w:val="20"/>
              </w:rPr>
              <w:t xml:space="preserve">Załącznik nr </w:t>
            </w:r>
            <w:r w:rsidR="00237351" w:rsidRPr="005F7A93">
              <w:rPr>
                <w:rFonts w:ascii="Arial" w:hAnsi="Arial" w:cs="Arial"/>
                <w:sz w:val="20"/>
                <w:szCs w:val="20"/>
              </w:rPr>
              <w:t>1</w:t>
            </w:r>
            <w:r w:rsidR="005F7A93" w:rsidRPr="005F7A93">
              <w:rPr>
                <w:rFonts w:ascii="Arial" w:hAnsi="Arial" w:cs="Arial"/>
                <w:sz w:val="20"/>
                <w:szCs w:val="20"/>
              </w:rPr>
              <w:t>7</w:t>
            </w:r>
          </w:p>
          <w:p w:rsidR="00237351" w:rsidRPr="005F7A93" w:rsidRDefault="00237351" w:rsidP="007C20AD">
            <w:pPr>
              <w:spacing w:line="276" w:lineRule="auto"/>
              <w:rPr>
                <w:rFonts w:ascii="Arial" w:hAnsi="Arial" w:cs="Arial"/>
                <w:sz w:val="20"/>
                <w:szCs w:val="20"/>
              </w:rPr>
            </w:pPr>
          </w:p>
        </w:tc>
        <w:tc>
          <w:tcPr>
            <w:tcW w:w="8000" w:type="dxa"/>
            <w:shd w:val="clear" w:color="auto" w:fill="auto"/>
            <w:vAlign w:val="center"/>
          </w:tcPr>
          <w:p w:rsidR="00F076FB" w:rsidRPr="007C20AD" w:rsidRDefault="00237351" w:rsidP="007C20AD">
            <w:pPr>
              <w:spacing w:line="276" w:lineRule="auto"/>
              <w:rPr>
                <w:rFonts w:ascii="Arial" w:hAnsi="Arial"/>
                <w:color w:val="000000"/>
                <w:sz w:val="20"/>
              </w:rPr>
            </w:pPr>
            <w:r w:rsidRPr="007C20AD">
              <w:rPr>
                <w:rFonts w:ascii="Arial" w:hAnsi="Arial"/>
                <w:color w:val="000000"/>
                <w:sz w:val="20"/>
              </w:rPr>
              <w:t xml:space="preserve">Wytyczne w sprawie kwalifikowalności </w:t>
            </w:r>
            <w:r w:rsidR="00014D78" w:rsidRPr="00B12778">
              <w:rPr>
                <w:rFonts w:ascii="Arial" w:hAnsi="Arial" w:cs="Arial"/>
                <w:sz w:val="20"/>
                <w:szCs w:val="20"/>
                <w:lang w:eastAsia="ko-KR"/>
              </w:rPr>
              <w:t xml:space="preserve">wydatków </w:t>
            </w:r>
            <w:r w:rsidRPr="007C20AD">
              <w:rPr>
                <w:rFonts w:ascii="Arial" w:hAnsi="Arial"/>
                <w:color w:val="000000"/>
                <w:sz w:val="20"/>
              </w:rPr>
              <w:t xml:space="preserve">w ramach Osi Priorytetowej Efektywność </w:t>
            </w:r>
            <w:r w:rsidR="00014D78" w:rsidRPr="00B12778">
              <w:rPr>
                <w:rFonts w:ascii="Arial" w:hAnsi="Arial" w:cs="Arial"/>
                <w:sz w:val="20"/>
                <w:szCs w:val="20"/>
                <w:lang w:eastAsia="ko-KR"/>
              </w:rPr>
              <w:t>Energetyczna:</w:t>
            </w:r>
            <w:r w:rsidR="007C20AD">
              <w:rPr>
                <w:rFonts w:ascii="Arial" w:hAnsi="Arial" w:cs="Arial"/>
                <w:sz w:val="20"/>
                <w:szCs w:val="20"/>
                <w:lang w:eastAsia="ko-KR"/>
              </w:rPr>
              <w:t xml:space="preserve"> </w:t>
            </w:r>
            <w:r w:rsidRPr="007C20AD">
              <w:rPr>
                <w:rFonts w:ascii="Arial" w:hAnsi="Arial"/>
                <w:color w:val="000000"/>
                <w:sz w:val="20"/>
              </w:rPr>
              <w:t xml:space="preserve"> Działanie 4.</w:t>
            </w:r>
            <w:r w:rsidR="00014D78" w:rsidRPr="00B12778">
              <w:rPr>
                <w:rFonts w:ascii="Arial" w:hAnsi="Arial" w:cs="Arial"/>
                <w:sz w:val="20"/>
                <w:szCs w:val="20"/>
                <w:lang w:eastAsia="ko-KR"/>
              </w:rPr>
              <w:t>1 Wspieranie wytwarzania i dystrybucji energii pochodzącej ze źródeł odnawialnych; Działanie 4</w:t>
            </w:r>
            <w:r w:rsidRPr="007C20AD">
              <w:rPr>
                <w:rFonts w:ascii="Arial" w:hAnsi="Arial"/>
                <w:color w:val="000000"/>
                <w:sz w:val="20"/>
              </w:rPr>
              <w:t xml:space="preserve">.2 Efektywność energetyczna </w:t>
            </w:r>
            <w:r w:rsidR="00014D78" w:rsidRPr="00B12778">
              <w:rPr>
                <w:rFonts w:ascii="Arial" w:hAnsi="Arial" w:cs="Arial"/>
                <w:sz w:val="20"/>
                <w:szCs w:val="20"/>
                <w:lang w:eastAsia="ko-KR"/>
              </w:rPr>
              <w:t xml:space="preserve">i wykorzystanie OZE </w:t>
            </w:r>
            <w:r w:rsidRPr="007C20AD">
              <w:rPr>
                <w:rFonts w:ascii="Arial" w:hAnsi="Arial"/>
                <w:color w:val="000000"/>
                <w:sz w:val="20"/>
              </w:rPr>
              <w:t xml:space="preserve">w </w:t>
            </w:r>
            <w:r w:rsidR="00014D78" w:rsidRPr="00B12778">
              <w:rPr>
                <w:rFonts w:ascii="Arial" w:hAnsi="Arial" w:cs="Arial"/>
                <w:sz w:val="20"/>
                <w:szCs w:val="20"/>
                <w:lang w:eastAsia="ko-KR"/>
              </w:rPr>
              <w:t>MŚP; oraz w ramach Osi Priorytetowej 5 Środowisko przyrodnicze i racjonalne wykorzystanie zasobów: Działanie 5.1 Gospodarka odpadowa; Działanie 5.2 Gospodarka wodno-ściekowa; Działanie 5.3 Ochrona różnorodności biologicznej</w:t>
            </w:r>
            <w:r w:rsidR="007C20AD">
              <w:rPr>
                <w:rFonts w:ascii="Arial" w:hAnsi="Arial" w:cs="Arial"/>
                <w:sz w:val="20"/>
                <w:szCs w:val="20"/>
                <w:lang w:eastAsia="ko-KR"/>
              </w:rPr>
              <w:t xml:space="preserve"> </w:t>
            </w:r>
            <w:r w:rsidRPr="007C20AD">
              <w:rPr>
                <w:rFonts w:ascii="Arial" w:hAnsi="Arial"/>
                <w:color w:val="000000"/>
                <w:sz w:val="20"/>
              </w:rPr>
              <w:t xml:space="preserve"> Regionalnego Programu Operacyjnego Województwa Warmińsko</w:t>
            </w:r>
            <w:r w:rsidRPr="00F40D79">
              <w:rPr>
                <w:rFonts w:ascii="Arial" w:hAnsi="Arial" w:cs="Arial"/>
                <w:color w:val="000000"/>
                <w:sz w:val="20"/>
                <w:szCs w:val="20"/>
                <w:lang w:eastAsia="en-US"/>
              </w:rPr>
              <w:t>-</w:t>
            </w:r>
            <w:r w:rsidRPr="007C20AD">
              <w:rPr>
                <w:rFonts w:ascii="Arial" w:hAnsi="Arial"/>
                <w:color w:val="000000"/>
                <w:sz w:val="20"/>
              </w:rPr>
              <w:t>Mazurskiego na lata 2014-2020 w zakresie Europejskiego Funduszu Rozwoju Regionalnego</w:t>
            </w:r>
          </w:p>
        </w:tc>
      </w:tr>
      <w:tr w:rsidR="00E66E66" w:rsidRPr="001126E8" w:rsidTr="00DE1A51">
        <w:trPr>
          <w:trHeight w:val="843"/>
        </w:trPr>
        <w:tc>
          <w:tcPr>
            <w:tcW w:w="2080" w:type="dxa"/>
            <w:shd w:val="clear" w:color="auto" w:fill="auto"/>
            <w:vAlign w:val="center"/>
          </w:tcPr>
          <w:p w:rsidR="00505562" w:rsidRPr="005F7A93" w:rsidRDefault="00E66E66" w:rsidP="00F047B3">
            <w:pPr>
              <w:rPr>
                <w:rFonts w:ascii="Arial" w:hAnsi="Arial" w:cs="Arial"/>
                <w:sz w:val="20"/>
                <w:szCs w:val="20"/>
              </w:rPr>
            </w:pPr>
            <w:r w:rsidRPr="005F7A93">
              <w:rPr>
                <w:rFonts w:ascii="Arial" w:hAnsi="Arial" w:cs="Arial"/>
                <w:sz w:val="20"/>
                <w:szCs w:val="20"/>
              </w:rPr>
              <w:t xml:space="preserve">Załącznik </w:t>
            </w:r>
            <w:r w:rsidR="00803E82" w:rsidRPr="005F7A93">
              <w:rPr>
                <w:rFonts w:ascii="Arial" w:hAnsi="Arial" w:cs="Arial"/>
                <w:sz w:val="20"/>
                <w:szCs w:val="20"/>
              </w:rPr>
              <w:t>1</w:t>
            </w:r>
            <w:r w:rsidR="005F7A93" w:rsidRPr="005F7A93">
              <w:rPr>
                <w:rFonts w:ascii="Arial" w:hAnsi="Arial" w:cs="Arial"/>
                <w:sz w:val="20"/>
                <w:szCs w:val="20"/>
              </w:rPr>
              <w:t>8</w:t>
            </w:r>
          </w:p>
        </w:tc>
        <w:tc>
          <w:tcPr>
            <w:tcW w:w="8000" w:type="dxa"/>
            <w:shd w:val="clear" w:color="auto" w:fill="auto"/>
            <w:vAlign w:val="center"/>
          </w:tcPr>
          <w:p w:rsidR="00DA7B5D" w:rsidRPr="007C20AD" w:rsidRDefault="00DA7B5D" w:rsidP="007C20AD">
            <w:pPr>
              <w:spacing w:line="276" w:lineRule="auto"/>
              <w:rPr>
                <w:rFonts w:ascii="Arial" w:hAnsi="Arial"/>
                <w:color w:val="000000"/>
                <w:sz w:val="20"/>
              </w:rPr>
            </w:pPr>
            <w:r w:rsidRPr="007C20AD">
              <w:rPr>
                <w:rFonts w:ascii="Arial" w:hAnsi="Arial"/>
                <w:color w:val="000000"/>
                <w:sz w:val="20"/>
              </w:rPr>
              <w:t>Instrukcja zabezpieczania umowy o dofinansowanie projektu finansowanego z Europejskiego Funduszu Rozwoju Regionalnego w ramach Regionalnego Programu Operacyjnego Województwa Warmińsko-Mazurskiego na lata 2014-2020</w:t>
            </w:r>
          </w:p>
        </w:tc>
      </w:tr>
    </w:tbl>
    <w:p w:rsidR="002D16EE" w:rsidRPr="007C20AD" w:rsidRDefault="002D16EE" w:rsidP="007C20AD"/>
    <w:sectPr w:rsidR="002D16EE" w:rsidRPr="007C20AD" w:rsidSect="00680280">
      <w:footerReference w:type="default" r:id="rId18"/>
      <w:headerReference w:type="first" r:id="rId19"/>
      <w:footerReference w:type="first" r:id="rId20"/>
      <w:pgSz w:w="11906" w:h="16838"/>
      <w:pgMar w:top="1134" w:right="1021" w:bottom="1276"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01" w:rsidRDefault="00860601" w:rsidP="00603EEE">
      <w:r>
        <w:separator/>
      </w:r>
    </w:p>
  </w:endnote>
  <w:endnote w:type="continuationSeparator" w:id="0">
    <w:p w:rsidR="00860601" w:rsidRDefault="00860601" w:rsidP="00603EEE">
      <w:r>
        <w:continuationSeparator/>
      </w:r>
    </w:p>
  </w:endnote>
  <w:endnote w:type="continuationNotice" w:id="1">
    <w:p w:rsidR="00860601" w:rsidRDefault="00860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3337"/>
      <w:docPartObj>
        <w:docPartGallery w:val="Page Numbers (Bottom of Page)"/>
        <w:docPartUnique/>
      </w:docPartObj>
    </w:sdtPr>
    <w:sdtEndPr>
      <w:rPr>
        <w:rFonts w:ascii="Arial" w:hAnsi="Arial" w:cs="Arial"/>
        <w:sz w:val="20"/>
        <w:szCs w:val="20"/>
      </w:rPr>
    </w:sdtEndPr>
    <w:sdtContent>
      <w:p w:rsidR="004B10CE" w:rsidRPr="001071E7" w:rsidRDefault="001503F1">
        <w:pPr>
          <w:pStyle w:val="Stopka"/>
          <w:jc w:val="right"/>
          <w:rPr>
            <w:rFonts w:ascii="Arial" w:hAnsi="Arial"/>
            <w:sz w:val="20"/>
          </w:rPr>
        </w:pPr>
        <w:r w:rsidRPr="002D16EE">
          <w:rPr>
            <w:rFonts w:ascii="Arial" w:hAnsi="Arial" w:cs="Arial"/>
            <w:sz w:val="20"/>
            <w:szCs w:val="20"/>
          </w:rPr>
          <w:fldChar w:fldCharType="begin"/>
        </w:r>
        <w:r w:rsidR="004B10CE" w:rsidRPr="002D16EE">
          <w:rPr>
            <w:rFonts w:ascii="Arial" w:hAnsi="Arial" w:cs="Arial"/>
            <w:sz w:val="20"/>
            <w:szCs w:val="20"/>
          </w:rPr>
          <w:instrText xml:space="preserve"> PAGE   \* MERGEFORMAT </w:instrText>
        </w:r>
        <w:r w:rsidRPr="002D16EE">
          <w:rPr>
            <w:rFonts w:ascii="Arial" w:hAnsi="Arial" w:cs="Arial"/>
            <w:sz w:val="20"/>
            <w:szCs w:val="20"/>
          </w:rPr>
          <w:fldChar w:fldCharType="separate"/>
        </w:r>
        <w:r w:rsidR="0068135C">
          <w:rPr>
            <w:rFonts w:ascii="Arial" w:hAnsi="Arial" w:cs="Arial"/>
            <w:noProof/>
            <w:sz w:val="20"/>
            <w:szCs w:val="20"/>
          </w:rPr>
          <w:t>20</w:t>
        </w:r>
        <w:r w:rsidRPr="002D16EE">
          <w:rPr>
            <w:rFonts w:ascii="Arial" w:hAnsi="Arial" w:cs="Arial"/>
            <w:sz w:val="20"/>
            <w:szCs w:val="20"/>
          </w:rPr>
          <w:fldChar w:fldCharType="end"/>
        </w:r>
      </w:p>
    </w:sdtContent>
  </w:sdt>
  <w:p w:rsidR="004B10CE" w:rsidRDefault="004B10C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CE" w:rsidRDefault="004B10CE" w:rsidP="001071E7">
    <w:pPr>
      <w:pStyle w:val="Stopka"/>
      <w:jc w:val="center"/>
    </w:pPr>
    <w:r w:rsidRPr="008669EC">
      <w:rPr>
        <w:rFonts w:ascii="Arial" w:hAnsi="Arial" w:cs="Arial"/>
        <w:sz w:val="20"/>
        <w:szCs w:val="20"/>
      </w:rPr>
      <w:t xml:space="preserve">Olsztyn, </w:t>
    </w:r>
    <w:r w:rsidR="00AB6D74">
      <w:rPr>
        <w:rFonts w:ascii="Arial" w:hAnsi="Arial" w:cs="Arial"/>
        <w:sz w:val="20"/>
        <w:szCs w:val="20"/>
      </w:rPr>
      <w:t xml:space="preserve">27 </w:t>
    </w:r>
    <w:r>
      <w:rPr>
        <w:rFonts w:ascii="Arial" w:hAnsi="Arial" w:cs="Arial"/>
        <w:sz w:val="20"/>
        <w:szCs w:val="20"/>
      </w:rPr>
      <w:t xml:space="preserve">luty </w:t>
    </w:r>
    <w:r w:rsidRPr="008669EC">
      <w:rPr>
        <w:rFonts w:ascii="Arial" w:hAnsi="Arial" w:cs="Arial"/>
        <w:sz w:val="20"/>
        <w:szCs w:val="20"/>
      </w:rPr>
      <w:t> 201</w:t>
    </w:r>
    <w:r>
      <w:rPr>
        <w:rFonts w:ascii="Arial" w:hAnsi="Arial" w:cs="Arial"/>
        <w:sz w:val="20"/>
        <w:szCs w:val="20"/>
      </w:rPr>
      <w:t>7</w:t>
    </w:r>
    <w:r w:rsidRPr="008669EC">
      <w:rPr>
        <w:rFonts w:ascii="Arial" w:hAnsi="Arial" w:cs="Arial"/>
        <w:sz w:val="20"/>
        <w:szCs w:val="20"/>
      </w:rPr>
      <w:t>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01" w:rsidRDefault="00860601" w:rsidP="00603EEE">
      <w:r>
        <w:separator/>
      </w:r>
    </w:p>
  </w:footnote>
  <w:footnote w:type="continuationSeparator" w:id="0">
    <w:p w:rsidR="00860601" w:rsidRDefault="00860601" w:rsidP="00603EEE">
      <w:r>
        <w:continuationSeparator/>
      </w:r>
    </w:p>
  </w:footnote>
  <w:footnote w:type="continuationNotice" w:id="1">
    <w:p w:rsidR="00860601" w:rsidRDefault="00860601"/>
  </w:footnote>
  <w:footnote w:id="2">
    <w:p w:rsidR="001503F1" w:rsidRDefault="004B10CE" w:rsidP="005A6FEA">
      <w:pPr>
        <w:pStyle w:val="Tekstprzypisudolnego"/>
        <w:jc w:val="both"/>
      </w:pPr>
      <w:r>
        <w:rPr>
          <w:rStyle w:val="Odwoanieprzypisudolnego"/>
        </w:rPr>
        <w:footnoteRef/>
      </w:r>
      <w:r>
        <w:t xml:space="preserve"> </w:t>
      </w:r>
      <w:r w:rsidRPr="000E42E7">
        <w:rPr>
          <w:rFonts w:ascii="Arial" w:hAnsi="Arial" w:cs="Arial"/>
          <w:color w:val="333333"/>
          <w:sz w:val="16"/>
          <w:szCs w:val="16"/>
        </w:rPr>
        <w:t xml:space="preserve">Wartość w PLN została określona według kursu </w:t>
      </w:r>
      <w:r>
        <w:rPr>
          <w:rFonts w:ascii="Arial" w:hAnsi="Arial" w:cs="Arial"/>
          <w:color w:val="333333"/>
          <w:sz w:val="16"/>
          <w:szCs w:val="16"/>
        </w:rPr>
        <w:t xml:space="preserve">Europejskiego Banku Centralnego </w:t>
      </w:r>
      <w:r w:rsidRPr="000E42E7">
        <w:rPr>
          <w:rFonts w:ascii="Arial" w:hAnsi="Arial" w:cs="Arial"/>
          <w:color w:val="333333"/>
          <w:sz w:val="16"/>
          <w:szCs w:val="16"/>
        </w:rPr>
        <w:t>z przedostat</w:t>
      </w:r>
      <w:r>
        <w:rPr>
          <w:rFonts w:ascii="Arial" w:hAnsi="Arial" w:cs="Arial"/>
          <w:color w:val="333333"/>
          <w:sz w:val="16"/>
          <w:szCs w:val="16"/>
        </w:rPr>
        <w:t>niego dnia kwotowania środków w </w:t>
      </w:r>
      <w:r w:rsidRPr="000E42E7">
        <w:rPr>
          <w:rFonts w:ascii="Arial" w:hAnsi="Arial" w:cs="Arial"/>
          <w:color w:val="333333"/>
          <w:sz w:val="16"/>
          <w:szCs w:val="16"/>
        </w:rPr>
        <w:t>miesiącu poprzedzającym m</w:t>
      </w:r>
      <w:r>
        <w:rPr>
          <w:rFonts w:ascii="Arial" w:hAnsi="Arial" w:cs="Arial"/>
          <w:color w:val="333333"/>
          <w:sz w:val="16"/>
          <w:szCs w:val="16"/>
        </w:rPr>
        <w:t xml:space="preserve">iesiąc, w którym </w:t>
      </w:r>
      <w:r w:rsidRPr="0010604F">
        <w:rPr>
          <w:rFonts w:ascii="Arial" w:hAnsi="Arial" w:cs="Arial"/>
          <w:sz w:val="16"/>
          <w:szCs w:val="16"/>
        </w:rPr>
        <w:t>ogłoszono konkurs</w:t>
      </w:r>
      <w:r w:rsidRPr="000E42E7">
        <w:rPr>
          <w:rFonts w:ascii="Arial" w:hAnsi="Arial" w:cs="Arial"/>
          <w:color w:val="333333"/>
          <w:sz w:val="16"/>
          <w:szCs w:val="16"/>
        </w:rPr>
        <w:t>, tj</w:t>
      </w:r>
      <w:r w:rsidRPr="00640E75">
        <w:rPr>
          <w:rFonts w:ascii="Arial" w:hAnsi="Arial" w:cs="Arial"/>
          <w:color w:val="333333"/>
          <w:sz w:val="16"/>
          <w:szCs w:val="16"/>
        </w:rPr>
        <w:t xml:space="preserve">. </w:t>
      </w:r>
      <w:r>
        <w:rPr>
          <w:rFonts w:ascii="Arial" w:hAnsi="Arial" w:cs="Arial"/>
          <w:sz w:val="16"/>
          <w:szCs w:val="16"/>
        </w:rPr>
        <w:t>30.01.2017 r</w:t>
      </w:r>
      <w:r w:rsidRPr="001D7506">
        <w:rPr>
          <w:rFonts w:ascii="Arial" w:hAnsi="Arial" w:cs="Arial"/>
          <w:sz w:val="16"/>
          <w:szCs w:val="16"/>
        </w:rPr>
        <w:t xml:space="preserve">, gdzie 1 EUR =  </w:t>
      </w:r>
      <w:r>
        <w:rPr>
          <w:rFonts w:ascii="Arial" w:hAnsi="Arial" w:cs="Arial"/>
          <w:sz w:val="16"/>
          <w:szCs w:val="16"/>
        </w:rPr>
        <w:t xml:space="preserve">4,3310 </w:t>
      </w:r>
      <w:r w:rsidRPr="005811AD">
        <w:rPr>
          <w:rFonts w:ascii="Arial" w:hAnsi="Arial" w:cs="Arial"/>
          <w:sz w:val="16"/>
          <w:szCs w:val="16"/>
        </w:rPr>
        <w:t>PLN</w:t>
      </w:r>
      <w:r w:rsidRPr="00656D10">
        <w:rPr>
          <w:rFonts w:ascii="Arial" w:hAnsi="Arial" w:cs="Arial"/>
          <w:color w:val="FF0000"/>
          <w:sz w:val="16"/>
          <w:szCs w:val="16"/>
        </w:rPr>
        <w:t xml:space="preserve">. </w:t>
      </w:r>
      <w:r w:rsidRPr="000E42E7">
        <w:rPr>
          <w:rFonts w:ascii="Arial" w:hAnsi="Arial" w:cs="Arial"/>
          <w:color w:val="333333"/>
          <w:sz w:val="16"/>
          <w:szCs w:val="16"/>
        </w:rPr>
        <w:t>Z uwagi na konieczność ogłoszenia naborów w PLN, wybór projektów do dofinansowania oraz podpisanie umów będzie uzależnione od dostępności środków.</w:t>
      </w:r>
    </w:p>
  </w:footnote>
  <w:footnote w:id="3">
    <w:p w:rsidR="004B10CE" w:rsidRPr="007C20AD" w:rsidRDefault="004B10CE" w:rsidP="00480CC5">
      <w:pPr>
        <w:pStyle w:val="Tekstprzypisudolnego"/>
      </w:pPr>
      <w:r w:rsidRPr="007C20AD">
        <w:rPr>
          <w:rStyle w:val="Odwoanieprzypisudolnego"/>
        </w:rPr>
        <w:footnoteRef/>
      </w:r>
      <w:r w:rsidRPr="007C20AD">
        <w:t xml:space="preserve"> </w:t>
      </w:r>
      <w:r w:rsidRPr="007C20AD">
        <w:rPr>
          <w:rFonts w:ascii="Arial" w:hAnsi="Arial"/>
          <w:sz w:val="18"/>
        </w:rPr>
        <w:t>Nie dotyczy Beneficjenta będącego jednostką sektora finansów publicznych albo fundacją, której jedynym fundatorem jest Skarb Państwa, a także Banku Gospodarstwa Krajowego.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CE" w:rsidRPr="002D16EE" w:rsidRDefault="00F26260" w:rsidP="00DE1A51">
    <w:pPr>
      <w:pStyle w:val="Nagwek"/>
      <w:jc w:val="center"/>
    </w:pPr>
    <w:r>
      <w:rPr>
        <w:noProof/>
        <w:lang w:eastAsia="pl-PL"/>
      </w:rPr>
      <w:drawing>
        <wp:inline distT="0" distB="0" distL="0" distR="0" wp14:anchorId="7E19322C" wp14:editId="27A6CDCD">
          <wp:extent cx="5760720" cy="644525"/>
          <wp:effectExtent l="0" t="0" r="0"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4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60A"/>
    <w:multiLevelType w:val="hybridMultilevel"/>
    <w:tmpl w:val="01904D8A"/>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
    <w:nsid w:val="01195A91"/>
    <w:multiLevelType w:val="hybridMultilevel"/>
    <w:tmpl w:val="47D063A0"/>
    <w:lvl w:ilvl="0" w:tplc="7DCA4E58">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0750EB"/>
    <w:multiLevelType w:val="hybridMultilevel"/>
    <w:tmpl w:val="1FCC5200"/>
    <w:lvl w:ilvl="0" w:tplc="711E1C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4A3061B"/>
    <w:multiLevelType w:val="hybridMultilevel"/>
    <w:tmpl w:val="614ACFEE"/>
    <w:lvl w:ilvl="0" w:tplc="04150011">
      <w:start w:val="1"/>
      <w:numFmt w:val="decimal"/>
      <w:lvlText w:val="%1)"/>
      <w:lvlJc w:val="left"/>
      <w:pPr>
        <w:tabs>
          <w:tab w:val="num" w:pos="1854"/>
        </w:tabs>
        <w:ind w:left="1854" w:hanging="360"/>
      </w:pPr>
    </w:lvl>
    <w:lvl w:ilvl="1" w:tplc="3E3253AE">
      <w:start w:val="1"/>
      <w:numFmt w:val="bullet"/>
      <w:lvlText w:val=""/>
      <w:lvlJc w:val="left"/>
      <w:pPr>
        <w:tabs>
          <w:tab w:val="num" w:pos="2574"/>
        </w:tabs>
        <w:ind w:left="2574" w:hanging="360"/>
      </w:pPr>
      <w:rPr>
        <w:rFonts w:ascii="Symbol" w:hAnsi="Symbol" w:hint="default"/>
      </w:r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
    <w:nsid w:val="08B250B9"/>
    <w:multiLevelType w:val="hybridMultilevel"/>
    <w:tmpl w:val="FB9C3C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08EF633B"/>
    <w:multiLevelType w:val="hybridMultilevel"/>
    <w:tmpl w:val="2160DA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1CC7CF0"/>
    <w:multiLevelType w:val="hybridMultilevel"/>
    <w:tmpl w:val="4F3E9500"/>
    <w:lvl w:ilvl="0" w:tplc="BAF0FD86">
      <w:start w:val="1"/>
      <w:numFmt w:val="decimal"/>
      <w:lvlText w:val="%1."/>
      <w:lvlJc w:val="left"/>
      <w:pPr>
        <w:ind w:left="709" w:hanging="360"/>
      </w:pPr>
      <w:rPr>
        <w:b w:val="0"/>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
    <w:nsid w:val="13485C7D"/>
    <w:multiLevelType w:val="hybridMultilevel"/>
    <w:tmpl w:val="A6C6698C"/>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lvl>
    <w:lvl w:ilvl="2" w:tplc="3E3253AE">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A95583"/>
    <w:multiLevelType w:val="hybridMultilevel"/>
    <w:tmpl w:val="7548AD70"/>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
    <w:nsid w:val="1CCC7E0E"/>
    <w:multiLevelType w:val="hybridMultilevel"/>
    <w:tmpl w:val="0A8A9DAC"/>
    <w:lvl w:ilvl="0" w:tplc="04150011">
      <w:start w:val="1"/>
      <w:numFmt w:val="decimal"/>
      <w:lvlText w:val="%1)"/>
      <w:lvlJc w:val="left"/>
      <w:pPr>
        <w:tabs>
          <w:tab w:val="num" w:pos="1854"/>
        </w:tabs>
        <w:ind w:left="1854" w:hanging="360"/>
      </w:pPr>
    </w:lvl>
    <w:lvl w:ilvl="1" w:tplc="04150017">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10">
    <w:nsid w:val="1DA500F8"/>
    <w:multiLevelType w:val="hybridMultilevel"/>
    <w:tmpl w:val="8F9004E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
    <w:nsid w:val="1DB8661C"/>
    <w:multiLevelType w:val="hybridMultilevel"/>
    <w:tmpl w:val="11869006"/>
    <w:lvl w:ilvl="0" w:tplc="711E1CD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1550038"/>
    <w:multiLevelType w:val="hybridMultilevel"/>
    <w:tmpl w:val="3C4822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2BA7087"/>
    <w:multiLevelType w:val="hybridMultilevel"/>
    <w:tmpl w:val="81C85EC2"/>
    <w:lvl w:ilvl="0" w:tplc="711E1C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3675596"/>
    <w:multiLevelType w:val="hybridMultilevel"/>
    <w:tmpl w:val="DD246FE8"/>
    <w:lvl w:ilvl="0" w:tplc="0CC894C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55262C3"/>
    <w:multiLevelType w:val="hybridMultilevel"/>
    <w:tmpl w:val="3B7093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5B70A16"/>
    <w:multiLevelType w:val="hybridMultilevel"/>
    <w:tmpl w:val="3F6A4F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931036F"/>
    <w:multiLevelType w:val="hybridMultilevel"/>
    <w:tmpl w:val="735AC858"/>
    <w:lvl w:ilvl="0" w:tplc="711E1CD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29F37A55"/>
    <w:multiLevelType w:val="hybridMultilevel"/>
    <w:tmpl w:val="4BEC0976"/>
    <w:lvl w:ilvl="0" w:tplc="0415000F">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0554E"/>
    <w:multiLevelType w:val="hybridMultilevel"/>
    <w:tmpl w:val="A1FE13A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nsid w:val="38E725B7"/>
    <w:multiLevelType w:val="hybridMultilevel"/>
    <w:tmpl w:val="143A7C8A"/>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1">
    <w:nsid w:val="3D622C1C"/>
    <w:multiLevelType w:val="hybridMultilevel"/>
    <w:tmpl w:val="C028433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F44505C"/>
    <w:multiLevelType w:val="hybridMultilevel"/>
    <w:tmpl w:val="161A428C"/>
    <w:lvl w:ilvl="0" w:tplc="04150011">
      <w:start w:val="1"/>
      <w:numFmt w:val="decimal"/>
      <w:lvlText w:val="%1)"/>
      <w:lvlJc w:val="left"/>
      <w:pPr>
        <w:ind w:left="1080" w:hanging="360"/>
      </w:pPr>
      <w:rPr>
        <w:rFonts w:hint="default"/>
      </w:rPr>
    </w:lvl>
    <w:lvl w:ilvl="1" w:tplc="3E3253AE">
      <w:start w:val="1"/>
      <w:numFmt w:val="bullet"/>
      <w:lvlText w:val=""/>
      <w:lvlJc w:val="left"/>
      <w:pPr>
        <w:tabs>
          <w:tab w:val="num" w:pos="1800"/>
        </w:tabs>
        <w:ind w:left="1800" w:hanging="360"/>
      </w:pPr>
      <w:rPr>
        <w:rFonts w:ascii="Symbol" w:hAnsi="Symbol" w:hint="default"/>
      </w:rPr>
    </w:lvl>
    <w:lvl w:ilvl="2" w:tplc="67243E9C">
      <w:numFmt w:val="bullet"/>
      <w:lvlText w:val=""/>
      <w:lvlJc w:val="left"/>
      <w:pPr>
        <w:ind w:left="2700" w:hanging="360"/>
      </w:pPr>
      <w:rPr>
        <w:rFonts w:ascii="Symbol" w:eastAsia="Times New Roman" w:hAnsi="Symbol" w:cs="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FD50392"/>
    <w:multiLevelType w:val="hybridMultilevel"/>
    <w:tmpl w:val="E9F4CAA2"/>
    <w:lvl w:ilvl="0" w:tplc="5D82D66E">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421DC0"/>
    <w:multiLevelType w:val="hybridMultilevel"/>
    <w:tmpl w:val="01904D8A"/>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nsid w:val="441A5E76"/>
    <w:multiLevelType w:val="hybridMultilevel"/>
    <w:tmpl w:val="FE92CF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AD45DC"/>
    <w:multiLevelType w:val="hybridMultilevel"/>
    <w:tmpl w:val="67F6CB50"/>
    <w:lvl w:ilvl="0" w:tplc="46FEF2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C301C0"/>
    <w:multiLevelType w:val="hybridMultilevel"/>
    <w:tmpl w:val="B2D29B26"/>
    <w:lvl w:ilvl="0" w:tplc="E440123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nsid w:val="461A093C"/>
    <w:multiLevelType w:val="hybridMultilevel"/>
    <w:tmpl w:val="D73E261C"/>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463E7E6F"/>
    <w:multiLevelType w:val="hybridMultilevel"/>
    <w:tmpl w:val="7744F51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487B493F"/>
    <w:multiLevelType w:val="hybridMultilevel"/>
    <w:tmpl w:val="823CB530"/>
    <w:lvl w:ilvl="0" w:tplc="711E1CD6">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1">
    <w:nsid w:val="49E6530D"/>
    <w:multiLevelType w:val="hybridMultilevel"/>
    <w:tmpl w:val="2ED2ADE8"/>
    <w:lvl w:ilvl="0" w:tplc="1BA845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9EC31E5"/>
    <w:multiLevelType w:val="hybridMultilevel"/>
    <w:tmpl w:val="01904D8A"/>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3">
    <w:nsid w:val="4B8B4819"/>
    <w:multiLevelType w:val="hybridMultilevel"/>
    <w:tmpl w:val="9072D086"/>
    <w:lvl w:ilvl="0" w:tplc="319A496A">
      <w:start w:val="1"/>
      <w:numFmt w:val="decimal"/>
      <w:lvlText w:val="%1."/>
      <w:lvlJc w:val="left"/>
      <w:pPr>
        <w:tabs>
          <w:tab w:val="num" w:pos="1080"/>
        </w:tabs>
        <w:ind w:left="1080" w:hanging="360"/>
      </w:pPr>
      <w:rPr>
        <w:b w:val="0"/>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4BCF15D2"/>
    <w:multiLevelType w:val="hybridMultilevel"/>
    <w:tmpl w:val="7B7CDCBC"/>
    <w:lvl w:ilvl="0" w:tplc="1DF46B50">
      <w:start w:val="1"/>
      <w:numFmt w:val="bullet"/>
      <w:lvlText w:val=""/>
      <w:lvlJc w:val="center"/>
      <w:pPr>
        <w:ind w:left="720" w:hanging="360"/>
      </w:pPr>
      <w:rPr>
        <w:rFonts w:ascii="Symbol" w:hAnsi="Symbol" w:hint="default"/>
        <w:strike w:val="0"/>
        <w:color w:val="auto"/>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4D26601E"/>
    <w:multiLevelType w:val="hybridMultilevel"/>
    <w:tmpl w:val="9E8E3594"/>
    <w:lvl w:ilvl="0" w:tplc="0415000F">
      <w:start w:val="1"/>
      <w:numFmt w:val="decimal"/>
      <w:lvlText w:val="%1."/>
      <w:lvlJc w:val="left"/>
      <w:pPr>
        <w:ind w:left="720" w:hanging="360"/>
      </w:pPr>
      <w:rPr>
        <w:rFonts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401E22"/>
    <w:multiLevelType w:val="hybridMultilevel"/>
    <w:tmpl w:val="8AEE69D6"/>
    <w:lvl w:ilvl="0" w:tplc="D78259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8900E1"/>
    <w:multiLevelType w:val="hybridMultilevel"/>
    <w:tmpl w:val="9B42AEC6"/>
    <w:lvl w:ilvl="0" w:tplc="27B83796">
      <w:start w:val="1"/>
      <w:numFmt w:val="decimal"/>
      <w:lvlText w:val="%1."/>
      <w:lvlJc w:val="left"/>
      <w:pPr>
        <w:ind w:left="1070" w:hanging="360"/>
      </w:pPr>
      <w:rPr>
        <w:b w:val="0"/>
      </w:rPr>
    </w:lvl>
    <w:lvl w:ilvl="1" w:tplc="04150011">
      <w:start w:val="1"/>
      <w:numFmt w:val="decimal"/>
      <w:lvlText w:val="%2)"/>
      <w:lvlJc w:val="left"/>
      <w:pPr>
        <w:tabs>
          <w:tab w:val="num" w:pos="1800"/>
        </w:tabs>
        <w:ind w:left="1800" w:hanging="360"/>
      </w:pPr>
      <w:rPr>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7661A10"/>
    <w:multiLevelType w:val="hybridMultilevel"/>
    <w:tmpl w:val="2C4A6316"/>
    <w:lvl w:ilvl="0" w:tplc="D6B45D3C">
      <w:start w:val="1"/>
      <w:numFmt w:val="decimal"/>
      <w:lvlText w:val="%1."/>
      <w:lvlJc w:val="left"/>
      <w:pPr>
        <w:ind w:left="830" w:hanging="360"/>
      </w:pPr>
      <w:rPr>
        <w:rFonts w:cs="Times New Roman"/>
        <w:b w:val="0"/>
        <w:i w:val="0"/>
        <w:color w:val="auto"/>
      </w:rPr>
    </w:lvl>
    <w:lvl w:ilvl="1" w:tplc="04150019" w:tentative="1">
      <w:start w:val="1"/>
      <w:numFmt w:val="lowerLetter"/>
      <w:lvlText w:val="%2."/>
      <w:lvlJc w:val="left"/>
      <w:pPr>
        <w:ind w:left="1550" w:hanging="360"/>
      </w:pPr>
      <w:rPr>
        <w:rFonts w:cs="Times New Roman"/>
      </w:rPr>
    </w:lvl>
    <w:lvl w:ilvl="2" w:tplc="0415001B" w:tentative="1">
      <w:start w:val="1"/>
      <w:numFmt w:val="lowerRoman"/>
      <w:lvlText w:val="%3."/>
      <w:lvlJc w:val="right"/>
      <w:pPr>
        <w:ind w:left="2270" w:hanging="180"/>
      </w:pPr>
      <w:rPr>
        <w:rFonts w:cs="Times New Roman"/>
      </w:rPr>
    </w:lvl>
    <w:lvl w:ilvl="3" w:tplc="0415000F" w:tentative="1">
      <w:start w:val="1"/>
      <w:numFmt w:val="decimal"/>
      <w:lvlText w:val="%4."/>
      <w:lvlJc w:val="left"/>
      <w:pPr>
        <w:ind w:left="2990" w:hanging="360"/>
      </w:pPr>
      <w:rPr>
        <w:rFonts w:cs="Times New Roman"/>
      </w:rPr>
    </w:lvl>
    <w:lvl w:ilvl="4" w:tplc="04150019" w:tentative="1">
      <w:start w:val="1"/>
      <w:numFmt w:val="lowerLetter"/>
      <w:lvlText w:val="%5."/>
      <w:lvlJc w:val="left"/>
      <w:pPr>
        <w:ind w:left="3710" w:hanging="360"/>
      </w:pPr>
      <w:rPr>
        <w:rFonts w:cs="Times New Roman"/>
      </w:rPr>
    </w:lvl>
    <w:lvl w:ilvl="5" w:tplc="0415001B" w:tentative="1">
      <w:start w:val="1"/>
      <w:numFmt w:val="lowerRoman"/>
      <w:lvlText w:val="%6."/>
      <w:lvlJc w:val="right"/>
      <w:pPr>
        <w:ind w:left="4430" w:hanging="180"/>
      </w:pPr>
      <w:rPr>
        <w:rFonts w:cs="Times New Roman"/>
      </w:rPr>
    </w:lvl>
    <w:lvl w:ilvl="6" w:tplc="0415000F" w:tentative="1">
      <w:start w:val="1"/>
      <w:numFmt w:val="decimal"/>
      <w:lvlText w:val="%7."/>
      <w:lvlJc w:val="left"/>
      <w:pPr>
        <w:ind w:left="5150" w:hanging="360"/>
      </w:pPr>
      <w:rPr>
        <w:rFonts w:cs="Times New Roman"/>
      </w:rPr>
    </w:lvl>
    <w:lvl w:ilvl="7" w:tplc="04150019" w:tentative="1">
      <w:start w:val="1"/>
      <w:numFmt w:val="lowerLetter"/>
      <w:lvlText w:val="%8."/>
      <w:lvlJc w:val="left"/>
      <w:pPr>
        <w:ind w:left="5870" w:hanging="360"/>
      </w:pPr>
      <w:rPr>
        <w:rFonts w:cs="Times New Roman"/>
      </w:rPr>
    </w:lvl>
    <w:lvl w:ilvl="8" w:tplc="0415001B" w:tentative="1">
      <w:start w:val="1"/>
      <w:numFmt w:val="lowerRoman"/>
      <w:lvlText w:val="%9."/>
      <w:lvlJc w:val="right"/>
      <w:pPr>
        <w:ind w:left="6590" w:hanging="180"/>
      </w:pPr>
      <w:rPr>
        <w:rFonts w:cs="Times New Roman"/>
      </w:rPr>
    </w:lvl>
  </w:abstractNum>
  <w:abstractNum w:abstractNumId="39">
    <w:nsid w:val="59A84C20"/>
    <w:multiLevelType w:val="hybridMultilevel"/>
    <w:tmpl w:val="1E4A624C"/>
    <w:lvl w:ilvl="0" w:tplc="0415000F">
      <w:start w:val="1"/>
      <w:numFmt w:val="decimal"/>
      <w:lvlText w:val="%1."/>
      <w:lvlJc w:val="left"/>
      <w:pPr>
        <w:tabs>
          <w:tab w:val="num" w:pos="2340"/>
        </w:tabs>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18209EB"/>
    <w:multiLevelType w:val="hybridMultilevel"/>
    <w:tmpl w:val="3CA04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C80FEF"/>
    <w:multiLevelType w:val="hybridMultilevel"/>
    <w:tmpl w:val="DD246FE8"/>
    <w:lvl w:ilvl="0" w:tplc="0CC894C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5757B50"/>
    <w:multiLevelType w:val="hybridMultilevel"/>
    <w:tmpl w:val="1BEA544C"/>
    <w:lvl w:ilvl="0" w:tplc="42F2C68E">
      <w:start w:val="500"/>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5C46987"/>
    <w:multiLevelType w:val="hybridMultilevel"/>
    <w:tmpl w:val="DD246FE8"/>
    <w:lvl w:ilvl="0" w:tplc="0CC894C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66201569"/>
    <w:multiLevelType w:val="hybridMultilevel"/>
    <w:tmpl w:val="DD6C3886"/>
    <w:lvl w:ilvl="0" w:tplc="9CE0DEFA">
      <w:start w:val="1"/>
      <w:numFmt w:val="decimal"/>
      <w:lvlText w:val="%1."/>
      <w:lvlJc w:val="left"/>
      <w:pPr>
        <w:ind w:left="720" w:hanging="360"/>
      </w:pPr>
      <w:rPr>
        <w:rFonts w:ascii="Arial" w:hAnsi="Arial" w:cs="Arial" w:hint="default"/>
        <w:sz w:val="20"/>
        <w:szCs w:val="20"/>
      </w:rPr>
    </w:lvl>
    <w:lvl w:ilvl="1" w:tplc="EFD0AF6E">
      <w:start w:val="1"/>
      <w:numFmt w:val="lowerLetter"/>
      <w:lvlText w:val="%2)"/>
      <w:lvlJc w:val="left"/>
      <w:pPr>
        <w:ind w:left="1440" w:hanging="360"/>
      </w:pPr>
      <w:rPr>
        <w:rFonts w:ascii="Times New Roman" w:hAnsi="Times New Roman"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007525"/>
    <w:multiLevelType w:val="hybridMultilevel"/>
    <w:tmpl w:val="68F0436E"/>
    <w:lvl w:ilvl="0" w:tplc="F0F474B6">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94559ED"/>
    <w:multiLevelType w:val="hybridMultilevel"/>
    <w:tmpl w:val="2258DB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B2B25DD"/>
    <w:multiLevelType w:val="hybridMultilevel"/>
    <w:tmpl w:val="A4587076"/>
    <w:lvl w:ilvl="0" w:tplc="711E1CD6">
      <w:start w:val="1"/>
      <w:numFmt w:val="bullet"/>
      <w:lvlText w:val=""/>
      <w:lvlJc w:val="left"/>
      <w:pPr>
        <w:ind w:left="360" w:hanging="360"/>
      </w:pPr>
      <w:rPr>
        <w:rFonts w:ascii="Symbol" w:hAnsi="Symbol" w:hint="default"/>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nsid w:val="6C5C4D88"/>
    <w:multiLevelType w:val="hybridMultilevel"/>
    <w:tmpl w:val="4ED0E862"/>
    <w:lvl w:ilvl="0" w:tplc="04150011">
      <w:start w:val="1"/>
      <w:numFmt w:val="decimal"/>
      <w:lvlText w:val="%1)"/>
      <w:lvlJc w:val="left"/>
      <w:pPr>
        <w:tabs>
          <w:tab w:val="num" w:pos="1854"/>
        </w:tabs>
        <w:ind w:left="1854" w:hanging="360"/>
      </w:p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9">
    <w:nsid w:val="6E881E6F"/>
    <w:multiLevelType w:val="hybridMultilevel"/>
    <w:tmpl w:val="8D707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570AC1"/>
    <w:multiLevelType w:val="hybridMultilevel"/>
    <w:tmpl w:val="6C30D7DC"/>
    <w:lvl w:ilvl="0" w:tplc="E9E6E546">
      <w:start w:val="5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245117B"/>
    <w:multiLevelType w:val="hybridMultilevel"/>
    <w:tmpl w:val="362EE358"/>
    <w:lvl w:ilvl="0" w:tplc="F23C9778">
      <w:start w:val="1"/>
      <w:numFmt w:val="decimal"/>
      <w:lvlText w:val="%1."/>
      <w:lvlJc w:val="left"/>
      <w:pPr>
        <w:ind w:left="720" w:hanging="360"/>
      </w:pPr>
      <w:rPr>
        <w:rFonts w:ascii="Arial" w:hAnsi="Arial" w:cs="Arial" w:hint="default"/>
        <w:sz w:val="20"/>
        <w:szCs w:val="20"/>
      </w:rPr>
    </w:lvl>
    <w:lvl w:ilvl="1" w:tplc="0415000F">
      <w:start w:val="1"/>
      <w:numFmt w:val="decimal"/>
      <w:lvlText w:val="%2."/>
      <w:lvlJc w:val="left"/>
      <w:pPr>
        <w:tabs>
          <w:tab w:val="num" w:pos="1440"/>
        </w:tabs>
        <w:ind w:left="1440" w:hanging="360"/>
      </w:pPr>
      <w:rPr>
        <w:rFonts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3C81268"/>
    <w:multiLevelType w:val="hybridMultilevel"/>
    <w:tmpl w:val="9C60B9F8"/>
    <w:lvl w:ilvl="0" w:tplc="3E3253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5686E7D"/>
    <w:multiLevelType w:val="hybridMultilevel"/>
    <w:tmpl w:val="E4DA03E4"/>
    <w:lvl w:ilvl="0" w:tplc="04150017">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75772DB8"/>
    <w:multiLevelType w:val="hybridMultilevel"/>
    <w:tmpl w:val="2B8ACD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78467130"/>
    <w:multiLevelType w:val="hybridMultilevel"/>
    <w:tmpl w:val="34C002D8"/>
    <w:lvl w:ilvl="0" w:tplc="711E1CD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nsid w:val="786A4598"/>
    <w:multiLevelType w:val="hybridMultilevel"/>
    <w:tmpl w:val="4CB0599A"/>
    <w:lvl w:ilvl="0" w:tplc="0415000F">
      <w:start w:val="1"/>
      <w:numFmt w:val="decimal"/>
      <w:lvlText w:val="%1."/>
      <w:lvlJc w:val="left"/>
      <w:pPr>
        <w:ind w:left="720" w:hanging="360"/>
      </w:p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3054"/>
        </w:tabs>
        <w:ind w:left="3054" w:hanging="360"/>
      </w:pPr>
    </w:lvl>
    <w:lvl w:ilvl="3" w:tplc="3E3253AE">
      <w:start w:val="1"/>
      <w:numFmt w:val="bullet"/>
      <w:lvlText w:val=""/>
      <w:lvlJc w:val="left"/>
      <w:pPr>
        <w:tabs>
          <w:tab w:val="num" w:pos="2880"/>
        </w:tabs>
        <w:ind w:left="2880" w:hanging="360"/>
      </w:pPr>
      <w:rPr>
        <w:rFonts w:ascii="Symbol" w:hAnsi="Symbol" w:hint="default"/>
      </w:r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A35044"/>
    <w:multiLevelType w:val="hybridMultilevel"/>
    <w:tmpl w:val="FD0C513E"/>
    <w:lvl w:ilvl="0" w:tplc="497A35A4">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78B466D8"/>
    <w:multiLevelType w:val="hybridMultilevel"/>
    <w:tmpl w:val="97F89F1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nsid w:val="79EE0034"/>
    <w:multiLevelType w:val="hybridMultilevel"/>
    <w:tmpl w:val="EAC62BD2"/>
    <w:lvl w:ilvl="0" w:tplc="1DF46B50">
      <w:start w:val="1"/>
      <w:numFmt w:val="bullet"/>
      <w:lvlText w:val=""/>
      <w:lvlJc w:val="center"/>
      <w:pPr>
        <w:ind w:left="720" w:hanging="360"/>
      </w:pPr>
      <w:rPr>
        <w:rFonts w:ascii="Symbol" w:hAnsi="Symbol" w:hint="default"/>
        <w:strike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B827D3F"/>
    <w:multiLevelType w:val="multilevel"/>
    <w:tmpl w:val="3C201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7B844E62"/>
    <w:multiLevelType w:val="hybridMultilevel"/>
    <w:tmpl w:val="762A9FC6"/>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2">
    <w:nsid w:val="7B8A2986"/>
    <w:multiLevelType w:val="hybridMultilevel"/>
    <w:tmpl w:val="E1643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F912139"/>
    <w:multiLevelType w:val="hybridMultilevel"/>
    <w:tmpl w:val="72A499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1"/>
  </w:num>
  <w:num w:numId="2">
    <w:abstractNumId w:val="19"/>
  </w:num>
  <w:num w:numId="3">
    <w:abstractNumId w:val="8"/>
  </w:num>
  <w:num w:numId="4">
    <w:abstractNumId w:val="47"/>
  </w:num>
  <w:num w:numId="5">
    <w:abstractNumId w:val="43"/>
  </w:num>
  <w:num w:numId="6">
    <w:abstractNumId w:val="14"/>
  </w:num>
  <w:num w:numId="7">
    <w:abstractNumId w:val="51"/>
  </w:num>
  <w:num w:numId="8">
    <w:abstractNumId w:val="62"/>
  </w:num>
  <w:num w:numId="9">
    <w:abstractNumId w:val="2"/>
  </w:num>
  <w:num w:numId="10">
    <w:abstractNumId w:val="35"/>
  </w:num>
  <w:num w:numId="11">
    <w:abstractNumId w:val="40"/>
  </w:num>
  <w:num w:numId="12">
    <w:abstractNumId w:val="16"/>
  </w:num>
  <w:num w:numId="13">
    <w:abstractNumId w:val="28"/>
  </w:num>
  <w:num w:numId="14">
    <w:abstractNumId w:val="58"/>
  </w:num>
  <w:num w:numId="15">
    <w:abstractNumId w:val="56"/>
  </w:num>
  <w:num w:numId="16">
    <w:abstractNumId w:val="17"/>
  </w:num>
  <w:num w:numId="17">
    <w:abstractNumId w:val="7"/>
  </w:num>
  <w:num w:numId="18">
    <w:abstractNumId w:val="21"/>
  </w:num>
  <w:num w:numId="19">
    <w:abstractNumId w:val="5"/>
  </w:num>
  <w:num w:numId="20">
    <w:abstractNumId w:val="22"/>
  </w:num>
  <w:num w:numId="21">
    <w:abstractNumId w:val="9"/>
  </w:num>
  <w:num w:numId="22">
    <w:abstractNumId w:val="3"/>
  </w:num>
  <w:num w:numId="23">
    <w:abstractNumId w:val="48"/>
  </w:num>
  <w:num w:numId="24">
    <w:abstractNumId w:val="55"/>
  </w:num>
  <w:num w:numId="25">
    <w:abstractNumId w:val="44"/>
  </w:num>
  <w:num w:numId="26">
    <w:abstractNumId w:val="33"/>
  </w:num>
  <w:num w:numId="27">
    <w:abstractNumId w:val="49"/>
  </w:num>
  <w:num w:numId="28">
    <w:abstractNumId w:val="26"/>
  </w:num>
  <w:num w:numId="29">
    <w:abstractNumId w:val="13"/>
  </w:num>
  <w:num w:numId="30">
    <w:abstractNumId w:val="30"/>
  </w:num>
  <w:num w:numId="31">
    <w:abstractNumId w:val="11"/>
  </w:num>
  <w:num w:numId="32">
    <w:abstractNumId w:val="45"/>
  </w:num>
  <w:num w:numId="33">
    <w:abstractNumId w:val="29"/>
  </w:num>
  <w:num w:numId="34">
    <w:abstractNumId w:val="37"/>
  </w:num>
  <w:num w:numId="35">
    <w:abstractNumId w:val="20"/>
  </w:num>
  <w:num w:numId="36">
    <w:abstractNumId w:val="57"/>
  </w:num>
  <w:num w:numId="37">
    <w:abstractNumId w:val="61"/>
  </w:num>
  <w:num w:numId="38">
    <w:abstractNumId w:val="15"/>
  </w:num>
  <w:num w:numId="39">
    <w:abstractNumId w:val="36"/>
  </w:num>
  <w:num w:numId="40">
    <w:abstractNumId w:val="10"/>
  </w:num>
  <w:num w:numId="41">
    <w:abstractNumId w:val="6"/>
  </w:num>
  <w:num w:numId="42">
    <w:abstractNumId w:val="18"/>
  </w:num>
  <w:num w:numId="43">
    <w:abstractNumId w:val="24"/>
  </w:num>
  <w:num w:numId="44">
    <w:abstractNumId w:val="32"/>
  </w:num>
  <w:num w:numId="45">
    <w:abstractNumId w:val="0"/>
  </w:num>
  <w:num w:numId="46">
    <w:abstractNumId w:val="54"/>
  </w:num>
  <w:num w:numId="47">
    <w:abstractNumId w:val="60"/>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52"/>
  </w:num>
  <w:num w:numId="57">
    <w:abstractNumId w:val="31"/>
  </w:num>
  <w:num w:numId="58">
    <w:abstractNumId w:val="46"/>
  </w:num>
  <w:num w:numId="59">
    <w:abstractNumId w:val="12"/>
  </w:num>
  <w:num w:numId="60">
    <w:abstractNumId w:val="4"/>
  </w:num>
  <w:num w:numId="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39"/>
  </w:num>
  <w:num w:numId="64">
    <w:abstractNumId w:val="1"/>
  </w:num>
  <w:num w:numId="65">
    <w:abstractNumId w:val="23"/>
  </w:num>
  <w:num w:numId="66">
    <w:abstractNumId w:val="50"/>
  </w:num>
  <w:num w:numId="67">
    <w:abstractNumId w:val="42"/>
  </w:num>
  <w:num w:numId="68">
    <w:abstractNumId w:val="25"/>
  </w:num>
  <w:num w:numId="69">
    <w:abstractNumId w:val="34"/>
  </w:num>
  <w:num w:numId="70">
    <w:abstractNumId w:val="59"/>
  </w:num>
  <w:num w:numId="71">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603EEE"/>
    <w:rsid w:val="000029F8"/>
    <w:rsid w:val="00002BF4"/>
    <w:rsid w:val="00002D00"/>
    <w:rsid w:val="000035EE"/>
    <w:rsid w:val="000054E1"/>
    <w:rsid w:val="00007DA1"/>
    <w:rsid w:val="00012AB1"/>
    <w:rsid w:val="00014D78"/>
    <w:rsid w:val="00014FAD"/>
    <w:rsid w:val="00015D0C"/>
    <w:rsid w:val="000164BE"/>
    <w:rsid w:val="00017212"/>
    <w:rsid w:val="000216D0"/>
    <w:rsid w:val="000236F3"/>
    <w:rsid w:val="00025D5E"/>
    <w:rsid w:val="00027E12"/>
    <w:rsid w:val="00033138"/>
    <w:rsid w:val="00035677"/>
    <w:rsid w:val="00037966"/>
    <w:rsid w:val="00040343"/>
    <w:rsid w:val="000403CE"/>
    <w:rsid w:val="00041373"/>
    <w:rsid w:val="00041E05"/>
    <w:rsid w:val="00042012"/>
    <w:rsid w:val="000420FB"/>
    <w:rsid w:val="00042174"/>
    <w:rsid w:val="00042C42"/>
    <w:rsid w:val="00043376"/>
    <w:rsid w:val="00044060"/>
    <w:rsid w:val="000459BF"/>
    <w:rsid w:val="00046F7D"/>
    <w:rsid w:val="00054D86"/>
    <w:rsid w:val="00057183"/>
    <w:rsid w:val="00057E99"/>
    <w:rsid w:val="00060785"/>
    <w:rsid w:val="00061AD2"/>
    <w:rsid w:val="00061EFE"/>
    <w:rsid w:val="000624EE"/>
    <w:rsid w:val="00065963"/>
    <w:rsid w:val="0006597A"/>
    <w:rsid w:val="00065F7C"/>
    <w:rsid w:val="00066EA6"/>
    <w:rsid w:val="00067C3B"/>
    <w:rsid w:val="0007016F"/>
    <w:rsid w:val="00070D4A"/>
    <w:rsid w:val="00072D88"/>
    <w:rsid w:val="000733A5"/>
    <w:rsid w:val="000750FE"/>
    <w:rsid w:val="000766F7"/>
    <w:rsid w:val="00076A88"/>
    <w:rsid w:val="00080948"/>
    <w:rsid w:val="00080A62"/>
    <w:rsid w:val="00083969"/>
    <w:rsid w:val="00084519"/>
    <w:rsid w:val="00084842"/>
    <w:rsid w:val="000862CF"/>
    <w:rsid w:val="000864A1"/>
    <w:rsid w:val="00086E6B"/>
    <w:rsid w:val="00091EB4"/>
    <w:rsid w:val="00092469"/>
    <w:rsid w:val="0009261E"/>
    <w:rsid w:val="0009290D"/>
    <w:rsid w:val="00093246"/>
    <w:rsid w:val="000A424E"/>
    <w:rsid w:val="000A5C1E"/>
    <w:rsid w:val="000A5E9E"/>
    <w:rsid w:val="000A61DA"/>
    <w:rsid w:val="000A6348"/>
    <w:rsid w:val="000B1A64"/>
    <w:rsid w:val="000B1D18"/>
    <w:rsid w:val="000B4745"/>
    <w:rsid w:val="000B77FD"/>
    <w:rsid w:val="000C247B"/>
    <w:rsid w:val="000C2F60"/>
    <w:rsid w:val="000C3E89"/>
    <w:rsid w:val="000C5263"/>
    <w:rsid w:val="000C588D"/>
    <w:rsid w:val="000C61B9"/>
    <w:rsid w:val="000D0BB2"/>
    <w:rsid w:val="000D2C55"/>
    <w:rsid w:val="000D3389"/>
    <w:rsid w:val="000D451E"/>
    <w:rsid w:val="000D4ED7"/>
    <w:rsid w:val="000D532C"/>
    <w:rsid w:val="000D76F4"/>
    <w:rsid w:val="000E2734"/>
    <w:rsid w:val="000E49BC"/>
    <w:rsid w:val="000E5633"/>
    <w:rsid w:val="000E69DB"/>
    <w:rsid w:val="000F7479"/>
    <w:rsid w:val="00100960"/>
    <w:rsid w:val="00100B0B"/>
    <w:rsid w:val="0010150F"/>
    <w:rsid w:val="0010276A"/>
    <w:rsid w:val="00103BE2"/>
    <w:rsid w:val="00103D11"/>
    <w:rsid w:val="00103ED9"/>
    <w:rsid w:val="00103FC7"/>
    <w:rsid w:val="00104D5B"/>
    <w:rsid w:val="0010593B"/>
    <w:rsid w:val="00105D83"/>
    <w:rsid w:val="0010604F"/>
    <w:rsid w:val="001071E7"/>
    <w:rsid w:val="001107B0"/>
    <w:rsid w:val="00111E8E"/>
    <w:rsid w:val="001126E8"/>
    <w:rsid w:val="00113042"/>
    <w:rsid w:val="00113705"/>
    <w:rsid w:val="00114015"/>
    <w:rsid w:val="001147EF"/>
    <w:rsid w:val="00114BDB"/>
    <w:rsid w:val="00114DBF"/>
    <w:rsid w:val="001238CB"/>
    <w:rsid w:val="001251F1"/>
    <w:rsid w:val="00133536"/>
    <w:rsid w:val="00133A7E"/>
    <w:rsid w:val="00144BEB"/>
    <w:rsid w:val="00144C19"/>
    <w:rsid w:val="001502A6"/>
    <w:rsid w:val="001503F1"/>
    <w:rsid w:val="00151D03"/>
    <w:rsid w:val="00153544"/>
    <w:rsid w:val="0015386F"/>
    <w:rsid w:val="0015530C"/>
    <w:rsid w:val="00156D4A"/>
    <w:rsid w:val="00156E13"/>
    <w:rsid w:val="00157C5A"/>
    <w:rsid w:val="00161F1A"/>
    <w:rsid w:val="00162397"/>
    <w:rsid w:val="00162BD7"/>
    <w:rsid w:val="00162E1E"/>
    <w:rsid w:val="00163A1D"/>
    <w:rsid w:val="00164C95"/>
    <w:rsid w:val="0016505B"/>
    <w:rsid w:val="0016575F"/>
    <w:rsid w:val="00166020"/>
    <w:rsid w:val="00166783"/>
    <w:rsid w:val="00167A3E"/>
    <w:rsid w:val="001715EF"/>
    <w:rsid w:val="0017382E"/>
    <w:rsid w:val="00173C12"/>
    <w:rsid w:val="00173E54"/>
    <w:rsid w:val="00175F0D"/>
    <w:rsid w:val="00176B87"/>
    <w:rsid w:val="00177D1E"/>
    <w:rsid w:val="00181816"/>
    <w:rsid w:val="00181A6A"/>
    <w:rsid w:val="00181C17"/>
    <w:rsid w:val="00182655"/>
    <w:rsid w:val="00184D18"/>
    <w:rsid w:val="00185051"/>
    <w:rsid w:val="001856C4"/>
    <w:rsid w:val="00192734"/>
    <w:rsid w:val="00192E87"/>
    <w:rsid w:val="00194ED6"/>
    <w:rsid w:val="00196D8C"/>
    <w:rsid w:val="001A013E"/>
    <w:rsid w:val="001A05A7"/>
    <w:rsid w:val="001A06A5"/>
    <w:rsid w:val="001A74C2"/>
    <w:rsid w:val="001B0117"/>
    <w:rsid w:val="001B01E1"/>
    <w:rsid w:val="001B0A1E"/>
    <w:rsid w:val="001B19C7"/>
    <w:rsid w:val="001B225A"/>
    <w:rsid w:val="001B245C"/>
    <w:rsid w:val="001B48ED"/>
    <w:rsid w:val="001B592D"/>
    <w:rsid w:val="001B6DDF"/>
    <w:rsid w:val="001B7370"/>
    <w:rsid w:val="001C37A2"/>
    <w:rsid w:val="001C447D"/>
    <w:rsid w:val="001D10F4"/>
    <w:rsid w:val="001D11D8"/>
    <w:rsid w:val="001D24C6"/>
    <w:rsid w:val="001D326A"/>
    <w:rsid w:val="001D40C1"/>
    <w:rsid w:val="001D46E8"/>
    <w:rsid w:val="001D5023"/>
    <w:rsid w:val="001D6BA5"/>
    <w:rsid w:val="001D7506"/>
    <w:rsid w:val="001E20F8"/>
    <w:rsid w:val="001E23E3"/>
    <w:rsid w:val="001E2CDE"/>
    <w:rsid w:val="001E2DB3"/>
    <w:rsid w:val="001E37A5"/>
    <w:rsid w:val="001E52A4"/>
    <w:rsid w:val="001E5D38"/>
    <w:rsid w:val="001E79B6"/>
    <w:rsid w:val="001E7DAC"/>
    <w:rsid w:val="001F1B9C"/>
    <w:rsid w:val="001F288A"/>
    <w:rsid w:val="001F4A5D"/>
    <w:rsid w:val="001F658A"/>
    <w:rsid w:val="001F6C24"/>
    <w:rsid w:val="00204172"/>
    <w:rsid w:val="00204521"/>
    <w:rsid w:val="00207DB0"/>
    <w:rsid w:val="0021157F"/>
    <w:rsid w:val="00214318"/>
    <w:rsid w:val="002157D2"/>
    <w:rsid w:val="00215DB3"/>
    <w:rsid w:val="00216BCC"/>
    <w:rsid w:val="00223074"/>
    <w:rsid w:val="00224FC1"/>
    <w:rsid w:val="00232BE4"/>
    <w:rsid w:val="00232D64"/>
    <w:rsid w:val="00234382"/>
    <w:rsid w:val="00237351"/>
    <w:rsid w:val="00237BDE"/>
    <w:rsid w:val="00242972"/>
    <w:rsid w:val="00242B44"/>
    <w:rsid w:val="002459EB"/>
    <w:rsid w:val="002471D5"/>
    <w:rsid w:val="0025037E"/>
    <w:rsid w:val="00253C0A"/>
    <w:rsid w:val="00256EC1"/>
    <w:rsid w:val="002615C8"/>
    <w:rsid w:val="00261F47"/>
    <w:rsid w:val="00263DE6"/>
    <w:rsid w:val="0026701D"/>
    <w:rsid w:val="00270E8C"/>
    <w:rsid w:val="00270FEA"/>
    <w:rsid w:val="00273020"/>
    <w:rsid w:val="00273CBF"/>
    <w:rsid w:val="00273DB7"/>
    <w:rsid w:val="0027428D"/>
    <w:rsid w:val="00275CB9"/>
    <w:rsid w:val="00276024"/>
    <w:rsid w:val="00277EE7"/>
    <w:rsid w:val="00282FF8"/>
    <w:rsid w:val="00283DBF"/>
    <w:rsid w:val="00284735"/>
    <w:rsid w:val="00284C99"/>
    <w:rsid w:val="00285D5E"/>
    <w:rsid w:val="002867DB"/>
    <w:rsid w:val="002874B2"/>
    <w:rsid w:val="002876AF"/>
    <w:rsid w:val="00290028"/>
    <w:rsid w:val="002908DD"/>
    <w:rsid w:val="00293772"/>
    <w:rsid w:val="0029481E"/>
    <w:rsid w:val="00296A35"/>
    <w:rsid w:val="002A05ED"/>
    <w:rsid w:val="002A2D20"/>
    <w:rsid w:val="002A62F2"/>
    <w:rsid w:val="002B0C62"/>
    <w:rsid w:val="002B1092"/>
    <w:rsid w:val="002B290B"/>
    <w:rsid w:val="002C2B95"/>
    <w:rsid w:val="002C4758"/>
    <w:rsid w:val="002C520A"/>
    <w:rsid w:val="002C538B"/>
    <w:rsid w:val="002C66FB"/>
    <w:rsid w:val="002D0EC8"/>
    <w:rsid w:val="002D10FA"/>
    <w:rsid w:val="002D16EE"/>
    <w:rsid w:val="002D3A62"/>
    <w:rsid w:val="002D6971"/>
    <w:rsid w:val="002E0C58"/>
    <w:rsid w:val="002E2E28"/>
    <w:rsid w:val="002E378A"/>
    <w:rsid w:val="002E3FA7"/>
    <w:rsid w:val="002E4243"/>
    <w:rsid w:val="002E450A"/>
    <w:rsid w:val="002E5E30"/>
    <w:rsid w:val="002E69A4"/>
    <w:rsid w:val="002E6D5D"/>
    <w:rsid w:val="002E7551"/>
    <w:rsid w:val="002E7EE3"/>
    <w:rsid w:val="002F2416"/>
    <w:rsid w:val="002F506B"/>
    <w:rsid w:val="002F5B7F"/>
    <w:rsid w:val="002F65CB"/>
    <w:rsid w:val="002F6D08"/>
    <w:rsid w:val="00300B48"/>
    <w:rsid w:val="00305D8B"/>
    <w:rsid w:val="00306E1A"/>
    <w:rsid w:val="00312CE8"/>
    <w:rsid w:val="00314CAE"/>
    <w:rsid w:val="00317D50"/>
    <w:rsid w:val="00317DE7"/>
    <w:rsid w:val="0032180C"/>
    <w:rsid w:val="00321FBA"/>
    <w:rsid w:val="0032253C"/>
    <w:rsid w:val="0032272F"/>
    <w:rsid w:val="0032389F"/>
    <w:rsid w:val="00323C09"/>
    <w:rsid w:val="003336E2"/>
    <w:rsid w:val="003347BA"/>
    <w:rsid w:val="0034131F"/>
    <w:rsid w:val="003413DF"/>
    <w:rsid w:val="003414C8"/>
    <w:rsid w:val="003433E8"/>
    <w:rsid w:val="003448B2"/>
    <w:rsid w:val="00344A3B"/>
    <w:rsid w:val="00344B51"/>
    <w:rsid w:val="0034650C"/>
    <w:rsid w:val="0035028B"/>
    <w:rsid w:val="0035555F"/>
    <w:rsid w:val="003611DB"/>
    <w:rsid w:val="00361472"/>
    <w:rsid w:val="00364E25"/>
    <w:rsid w:val="00365537"/>
    <w:rsid w:val="0036571C"/>
    <w:rsid w:val="0038302E"/>
    <w:rsid w:val="00386D2A"/>
    <w:rsid w:val="003924F1"/>
    <w:rsid w:val="00392A63"/>
    <w:rsid w:val="00396AA2"/>
    <w:rsid w:val="00396C1A"/>
    <w:rsid w:val="00397E04"/>
    <w:rsid w:val="003A3DC1"/>
    <w:rsid w:val="003A57BA"/>
    <w:rsid w:val="003A6BAE"/>
    <w:rsid w:val="003A7A78"/>
    <w:rsid w:val="003B085A"/>
    <w:rsid w:val="003B1F53"/>
    <w:rsid w:val="003B2EE6"/>
    <w:rsid w:val="003B5351"/>
    <w:rsid w:val="003C0054"/>
    <w:rsid w:val="003C1AB4"/>
    <w:rsid w:val="003C3213"/>
    <w:rsid w:val="003C36A3"/>
    <w:rsid w:val="003C59EC"/>
    <w:rsid w:val="003C66AD"/>
    <w:rsid w:val="003C7891"/>
    <w:rsid w:val="003D4223"/>
    <w:rsid w:val="003D4F65"/>
    <w:rsid w:val="003D6021"/>
    <w:rsid w:val="003D6DE0"/>
    <w:rsid w:val="003D75B3"/>
    <w:rsid w:val="003D7E3E"/>
    <w:rsid w:val="003E18A8"/>
    <w:rsid w:val="003E260B"/>
    <w:rsid w:val="003E2BEF"/>
    <w:rsid w:val="003E3479"/>
    <w:rsid w:val="003E44BA"/>
    <w:rsid w:val="003E4B05"/>
    <w:rsid w:val="003E50C7"/>
    <w:rsid w:val="003E7A12"/>
    <w:rsid w:val="003F0332"/>
    <w:rsid w:val="003F0352"/>
    <w:rsid w:val="003F1DD2"/>
    <w:rsid w:val="003F1EB4"/>
    <w:rsid w:val="003F2B90"/>
    <w:rsid w:val="003F437F"/>
    <w:rsid w:val="003F5717"/>
    <w:rsid w:val="003F6011"/>
    <w:rsid w:val="003F657F"/>
    <w:rsid w:val="003F65CE"/>
    <w:rsid w:val="00401614"/>
    <w:rsid w:val="004022DC"/>
    <w:rsid w:val="004044AF"/>
    <w:rsid w:val="004047B3"/>
    <w:rsid w:val="00406E80"/>
    <w:rsid w:val="00410B41"/>
    <w:rsid w:val="00411B02"/>
    <w:rsid w:val="00413614"/>
    <w:rsid w:val="00413B8B"/>
    <w:rsid w:val="00414BC8"/>
    <w:rsid w:val="00414DFD"/>
    <w:rsid w:val="004240F1"/>
    <w:rsid w:val="0042429F"/>
    <w:rsid w:val="00424F5D"/>
    <w:rsid w:val="004320E8"/>
    <w:rsid w:val="004335BC"/>
    <w:rsid w:val="004341D7"/>
    <w:rsid w:val="00435055"/>
    <w:rsid w:val="00435B52"/>
    <w:rsid w:val="00435BD4"/>
    <w:rsid w:val="00436CD0"/>
    <w:rsid w:val="00436DCD"/>
    <w:rsid w:val="0044220A"/>
    <w:rsid w:val="004438F3"/>
    <w:rsid w:val="0044469F"/>
    <w:rsid w:val="0044507E"/>
    <w:rsid w:val="0045389D"/>
    <w:rsid w:val="00454152"/>
    <w:rsid w:val="00454CE4"/>
    <w:rsid w:val="0045597E"/>
    <w:rsid w:val="004562DD"/>
    <w:rsid w:val="0045658C"/>
    <w:rsid w:val="00460BAB"/>
    <w:rsid w:val="004612AC"/>
    <w:rsid w:val="0046180F"/>
    <w:rsid w:val="004657E4"/>
    <w:rsid w:val="004658B3"/>
    <w:rsid w:val="00465919"/>
    <w:rsid w:val="0047024E"/>
    <w:rsid w:val="0047044F"/>
    <w:rsid w:val="004707B0"/>
    <w:rsid w:val="00473309"/>
    <w:rsid w:val="00473AC1"/>
    <w:rsid w:val="00473FE1"/>
    <w:rsid w:val="00474979"/>
    <w:rsid w:val="004751A5"/>
    <w:rsid w:val="00475E33"/>
    <w:rsid w:val="00476C38"/>
    <w:rsid w:val="00476D37"/>
    <w:rsid w:val="00477355"/>
    <w:rsid w:val="00480CC5"/>
    <w:rsid w:val="00481897"/>
    <w:rsid w:val="00482E5C"/>
    <w:rsid w:val="004853CB"/>
    <w:rsid w:val="00486B19"/>
    <w:rsid w:val="00490A83"/>
    <w:rsid w:val="004924A5"/>
    <w:rsid w:val="00496864"/>
    <w:rsid w:val="004A31BE"/>
    <w:rsid w:val="004A3269"/>
    <w:rsid w:val="004A6768"/>
    <w:rsid w:val="004A71AF"/>
    <w:rsid w:val="004A7ED6"/>
    <w:rsid w:val="004B10CE"/>
    <w:rsid w:val="004B29D4"/>
    <w:rsid w:val="004B2F07"/>
    <w:rsid w:val="004B3800"/>
    <w:rsid w:val="004B4730"/>
    <w:rsid w:val="004B4ADF"/>
    <w:rsid w:val="004B609F"/>
    <w:rsid w:val="004B66C6"/>
    <w:rsid w:val="004C03EC"/>
    <w:rsid w:val="004C22B4"/>
    <w:rsid w:val="004C4DB8"/>
    <w:rsid w:val="004C7CC7"/>
    <w:rsid w:val="004D0FE4"/>
    <w:rsid w:val="004D206B"/>
    <w:rsid w:val="004D240B"/>
    <w:rsid w:val="004D363E"/>
    <w:rsid w:val="004D3D3E"/>
    <w:rsid w:val="004D42EA"/>
    <w:rsid w:val="004D45DB"/>
    <w:rsid w:val="004D6D8B"/>
    <w:rsid w:val="004E03E6"/>
    <w:rsid w:val="004E12B7"/>
    <w:rsid w:val="004E445C"/>
    <w:rsid w:val="004E571A"/>
    <w:rsid w:val="004E5746"/>
    <w:rsid w:val="004E7313"/>
    <w:rsid w:val="004F1F1E"/>
    <w:rsid w:val="004F25A2"/>
    <w:rsid w:val="004F476D"/>
    <w:rsid w:val="004F5E8B"/>
    <w:rsid w:val="004F761D"/>
    <w:rsid w:val="004F7C76"/>
    <w:rsid w:val="00500E93"/>
    <w:rsid w:val="00501E92"/>
    <w:rsid w:val="005045AA"/>
    <w:rsid w:val="005047D1"/>
    <w:rsid w:val="00504DAF"/>
    <w:rsid w:val="005051A3"/>
    <w:rsid w:val="00505562"/>
    <w:rsid w:val="0050617F"/>
    <w:rsid w:val="00510E10"/>
    <w:rsid w:val="00511FC6"/>
    <w:rsid w:val="00513268"/>
    <w:rsid w:val="00513C59"/>
    <w:rsid w:val="005147FB"/>
    <w:rsid w:val="00514937"/>
    <w:rsid w:val="00520253"/>
    <w:rsid w:val="005207A0"/>
    <w:rsid w:val="00520BE1"/>
    <w:rsid w:val="00521231"/>
    <w:rsid w:val="00522257"/>
    <w:rsid w:val="00523CC7"/>
    <w:rsid w:val="00525827"/>
    <w:rsid w:val="00526EF3"/>
    <w:rsid w:val="005323D4"/>
    <w:rsid w:val="00532467"/>
    <w:rsid w:val="00533463"/>
    <w:rsid w:val="00536502"/>
    <w:rsid w:val="005375E2"/>
    <w:rsid w:val="00541C42"/>
    <w:rsid w:val="005440A3"/>
    <w:rsid w:val="00544ABB"/>
    <w:rsid w:val="00546817"/>
    <w:rsid w:val="005470C0"/>
    <w:rsid w:val="0054782E"/>
    <w:rsid w:val="0055033C"/>
    <w:rsid w:val="005522C5"/>
    <w:rsid w:val="0055280F"/>
    <w:rsid w:val="00553FB9"/>
    <w:rsid w:val="005574B5"/>
    <w:rsid w:val="005574C2"/>
    <w:rsid w:val="00557B04"/>
    <w:rsid w:val="005609FC"/>
    <w:rsid w:val="00562494"/>
    <w:rsid w:val="005627A9"/>
    <w:rsid w:val="00563CD8"/>
    <w:rsid w:val="00563EA5"/>
    <w:rsid w:val="00564D18"/>
    <w:rsid w:val="00570BC2"/>
    <w:rsid w:val="0057203E"/>
    <w:rsid w:val="00573036"/>
    <w:rsid w:val="00574BA2"/>
    <w:rsid w:val="005811AD"/>
    <w:rsid w:val="00584962"/>
    <w:rsid w:val="00585F73"/>
    <w:rsid w:val="00586F63"/>
    <w:rsid w:val="00591502"/>
    <w:rsid w:val="00591A65"/>
    <w:rsid w:val="00592B71"/>
    <w:rsid w:val="0059457C"/>
    <w:rsid w:val="00594A8F"/>
    <w:rsid w:val="00595F8C"/>
    <w:rsid w:val="005965C1"/>
    <w:rsid w:val="00597CE2"/>
    <w:rsid w:val="005A0A22"/>
    <w:rsid w:val="005A0B87"/>
    <w:rsid w:val="005A1E69"/>
    <w:rsid w:val="005A2C7C"/>
    <w:rsid w:val="005A6FEA"/>
    <w:rsid w:val="005B17A2"/>
    <w:rsid w:val="005B185C"/>
    <w:rsid w:val="005B25F7"/>
    <w:rsid w:val="005B2981"/>
    <w:rsid w:val="005B2A40"/>
    <w:rsid w:val="005B6A57"/>
    <w:rsid w:val="005C0403"/>
    <w:rsid w:val="005C1249"/>
    <w:rsid w:val="005C2CB4"/>
    <w:rsid w:val="005C3609"/>
    <w:rsid w:val="005C4662"/>
    <w:rsid w:val="005C550A"/>
    <w:rsid w:val="005C7E14"/>
    <w:rsid w:val="005D4BB8"/>
    <w:rsid w:val="005D7C3A"/>
    <w:rsid w:val="005E0835"/>
    <w:rsid w:val="005E0B7E"/>
    <w:rsid w:val="005E18DD"/>
    <w:rsid w:val="005E3C50"/>
    <w:rsid w:val="005E63A9"/>
    <w:rsid w:val="005F1230"/>
    <w:rsid w:val="005F12FD"/>
    <w:rsid w:val="005F193F"/>
    <w:rsid w:val="005F32A4"/>
    <w:rsid w:val="005F563C"/>
    <w:rsid w:val="005F57F7"/>
    <w:rsid w:val="005F7A93"/>
    <w:rsid w:val="00603E49"/>
    <w:rsid w:val="00603EEE"/>
    <w:rsid w:val="00604E51"/>
    <w:rsid w:val="006054DD"/>
    <w:rsid w:val="00605CEF"/>
    <w:rsid w:val="00605F1A"/>
    <w:rsid w:val="00606D3E"/>
    <w:rsid w:val="006078E0"/>
    <w:rsid w:val="00607F97"/>
    <w:rsid w:val="006100B2"/>
    <w:rsid w:val="0061068E"/>
    <w:rsid w:val="00611B3F"/>
    <w:rsid w:val="006126F1"/>
    <w:rsid w:val="00613A60"/>
    <w:rsid w:val="00615470"/>
    <w:rsid w:val="00616EB0"/>
    <w:rsid w:val="0062250A"/>
    <w:rsid w:val="006243BB"/>
    <w:rsid w:val="00624B0A"/>
    <w:rsid w:val="00624E89"/>
    <w:rsid w:val="00625061"/>
    <w:rsid w:val="00626CBA"/>
    <w:rsid w:val="00627695"/>
    <w:rsid w:val="0063011F"/>
    <w:rsid w:val="006304E9"/>
    <w:rsid w:val="00630D5C"/>
    <w:rsid w:val="00632B28"/>
    <w:rsid w:val="0063327F"/>
    <w:rsid w:val="0063331E"/>
    <w:rsid w:val="00637746"/>
    <w:rsid w:val="00640A06"/>
    <w:rsid w:val="00640E75"/>
    <w:rsid w:val="006415D8"/>
    <w:rsid w:val="006433D6"/>
    <w:rsid w:val="00647C19"/>
    <w:rsid w:val="00647E12"/>
    <w:rsid w:val="00650137"/>
    <w:rsid w:val="00650E7C"/>
    <w:rsid w:val="006511D9"/>
    <w:rsid w:val="00654147"/>
    <w:rsid w:val="00656D10"/>
    <w:rsid w:val="0066052C"/>
    <w:rsid w:val="006640FE"/>
    <w:rsid w:val="00670840"/>
    <w:rsid w:val="0067238E"/>
    <w:rsid w:val="00672B48"/>
    <w:rsid w:val="006738D1"/>
    <w:rsid w:val="00676741"/>
    <w:rsid w:val="00676F10"/>
    <w:rsid w:val="00677DF2"/>
    <w:rsid w:val="00677E88"/>
    <w:rsid w:val="00680280"/>
    <w:rsid w:val="00680CA1"/>
    <w:rsid w:val="0068135C"/>
    <w:rsid w:val="0068162F"/>
    <w:rsid w:val="0068245E"/>
    <w:rsid w:val="0068289F"/>
    <w:rsid w:val="00684457"/>
    <w:rsid w:val="00684D61"/>
    <w:rsid w:val="00684D9E"/>
    <w:rsid w:val="00685AF3"/>
    <w:rsid w:val="00686A7D"/>
    <w:rsid w:val="00691AB3"/>
    <w:rsid w:val="00694FD5"/>
    <w:rsid w:val="006969F7"/>
    <w:rsid w:val="00697224"/>
    <w:rsid w:val="006979AA"/>
    <w:rsid w:val="006A0842"/>
    <w:rsid w:val="006A2475"/>
    <w:rsid w:val="006A32D5"/>
    <w:rsid w:val="006A4D89"/>
    <w:rsid w:val="006A5AD7"/>
    <w:rsid w:val="006B1BA3"/>
    <w:rsid w:val="006C053D"/>
    <w:rsid w:val="006C14EA"/>
    <w:rsid w:val="006C5F9B"/>
    <w:rsid w:val="006C63C1"/>
    <w:rsid w:val="006C7415"/>
    <w:rsid w:val="006D086A"/>
    <w:rsid w:val="006D2BEF"/>
    <w:rsid w:val="006D630C"/>
    <w:rsid w:val="006D6B5C"/>
    <w:rsid w:val="006E0384"/>
    <w:rsid w:val="006E0AEC"/>
    <w:rsid w:val="006E1D96"/>
    <w:rsid w:val="006E564E"/>
    <w:rsid w:val="006E6CD1"/>
    <w:rsid w:val="006E6D8F"/>
    <w:rsid w:val="006E7C87"/>
    <w:rsid w:val="006E7CF0"/>
    <w:rsid w:val="006F1227"/>
    <w:rsid w:val="006F6033"/>
    <w:rsid w:val="007002BC"/>
    <w:rsid w:val="00700EF2"/>
    <w:rsid w:val="0070178C"/>
    <w:rsid w:val="0070227D"/>
    <w:rsid w:val="00702DA6"/>
    <w:rsid w:val="00702DC9"/>
    <w:rsid w:val="00704659"/>
    <w:rsid w:val="00706E1A"/>
    <w:rsid w:val="007143CB"/>
    <w:rsid w:val="00720016"/>
    <w:rsid w:val="0072309B"/>
    <w:rsid w:val="00725DF8"/>
    <w:rsid w:val="00730502"/>
    <w:rsid w:val="00731FAB"/>
    <w:rsid w:val="007335DE"/>
    <w:rsid w:val="00733FAF"/>
    <w:rsid w:val="0073519A"/>
    <w:rsid w:val="0074058F"/>
    <w:rsid w:val="00740834"/>
    <w:rsid w:val="007415FD"/>
    <w:rsid w:val="00742232"/>
    <w:rsid w:val="00742695"/>
    <w:rsid w:val="007427D3"/>
    <w:rsid w:val="0074465B"/>
    <w:rsid w:val="00745705"/>
    <w:rsid w:val="00745EA1"/>
    <w:rsid w:val="007472B2"/>
    <w:rsid w:val="00755005"/>
    <w:rsid w:val="00756E3C"/>
    <w:rsid w:val="00757348"/>
    <w:rsid w:val="00757E40"/>
    <w:rsid w:val="00760FC4"/>
    <w:rsid w:val="0076230E"/>
    <w:rsid w:val="00762EEC"/>
    <w:rsid w:val="0076706D"/>
    <w:rsid w:val="00771C29"/>
    <w:rsid w:val="00773F55"/>
    <w:rsid w:val="00773FC6"/>
    <w:rsid w:val="00774EB9"/>
    <w:rsid w:val="00775395"/>
    <w:rsid w:val="007759FB"/>
    <w:rsid w:val="00780F35"/>
    <w:rsid w:val="0078222C"/>
    <w:rsid w:val="00783EBB"/>
    <w:rsid w:val="00784A6D"/>
    <w:rsid w:val="00784D6C"/>
    <w:rsid w:val="00784DB9"/>
    <w:rsid w:val="00785901"/>
    <w:rsid w:val="007877A2"/>
    <w:rsid w:val="00790358"/>
    <w:rsid w:val="00790F47"/>
    <w:rsid w:val="007927FC"/>
    <w:rsid w:val="007935F4"/>
    <w:rsid w:val="007940B5"/>
    <w:rsid w:val="007A151B"/>
    <w:rsid w:val="007A2558"/>
    <w:rsid w:val="007A2BE7"/>
    <w:rsid w:val="007A3334"/>
    <w:rsid w:val="007A39E3"/>
    <w:rsid w:val="007A3CA3"/>
    <w:rsid w:val="007A51C4"/>
    <w:rsid w:val="007A5BFF"/>
    <w:rsid w:val="007A6633"/>
    <w:rsid w:val="007A7FD4"/>
    <w:rsid w:val="007B0CE8"/>
    <w:rsid w:val="007B261E"/>
    <w:rsid w:val="007B278B"/>
    <w:rsid w:val="007B2ADD"/>
    <w:rsid w:val="007B3A00"/>
    <w:rsid w:val="007B3FCF"/>
    <w:rsid w:val="007B5BEC"/>
    <w:rsid w:val="007B6631"/>
    <w:rsid w:val="007C1389"/>
    <w:rsid w:val="007C1545"/>
    <w:rsid w:val="007C20AD"/>
    <w:rsid w:val="007C276B"/>
    <w:rsid w:val="007C3D48"/>
    <w:rsid w:val="007C43F5"/>
    <w:rsid w:val="007C444A"/>
    <w:rsid w:val="007C4DB5"/>
    <w:rsid w:val="007C5918"/>
    <w:rsid w:val="007C6928"/>
    <w:rsid w:val="007D08B4"/>
    <w:rsid w:val="007D18EA"/>
    <w:rsid w:val="007D1F9B"/>
    <w:rsid w:val="007D26FA"/>
    <w:rsid w:val="007D27B4"/>
    <w:rsid w:val="007D2FAA"/>
    <w:rsid w:val="007D3B1E"/>
    <w:rsid w:val="007D3BB6"/>
    <w:rsid w:val="007D3D58"/>
    <w:rsid w:val="007D4052"/>
    <w:rsid w:val="007D44F3"/>
    <w:rsid w:val="007E27FC"/>
    <w:rsid w:val="007E3859"/>
    <w:rsid w:val="007E6E5E"/>
    <w:rsid w:val="007E7D24"/>
    <w:rsid w:val="007E7E72"/>
    <w:rsid w:val="007F26F5"/>
    <w:rsid w:val="007F3233"/>
    <w:rsid w:val="007F3BCF"/>
    <w:rsid w:val="007F4F18"/>
    <w:rsid w:val="007F5059"/>
    <w:rsid w:val="007F5210"/>
    <w:rsid w:val="007F577C"/>
    <w:rsid w:val="007F795F"/>
    <w:rsid w:val="008006E1"/>
    <w:rsid w:val="00800B96"/>
    <w:rsid w:val="00801BA3"/>
    <w:rsid w:val="00801CB1"/>
    <w:rsid w:val="00802497"/>
    <w:rsid w:val="00803E82"/>
    <w:rsid w:val="00804AA0"/>
    <w:rsid w:val="0080570F"/>
    <w:rsid w:val="00805D7D"/>
    <w:rsid w:val="00806AA4"/>
    <w:rsid w:val="008116BC"/>
    <w:rsid w:val="0081706D"/>
    <w:rsid w:val="00817489"/>
    <w:rsid w:val="00817E82"/>
    <w:rsid w:val="008203B9"/>
    <w:rsid w:val="0082099E"/>
    <w:rsid w:val="00821C01"/>
    <w:rsid w:val="00822C52"/>
    <w:rsid w:val="008248BE"/>
    <w:rsid w:val="008256FA"/>
    <w:rsid w:val="008274E3"/>
    <w:rsid w:val="0083165F"/>
    <w:rsid w:val="008347D9"/>
    <w:rsid w:val="00836711"/>
    <w:rsid w:val="008408F8"/>
    <w:rsid w:val="00842612"/>
    <w:rsid w:val="0084577F"/>
    <w:rsid w:val="00846D35"/>
    <w:rsid w:val="00847788"/>
    <w:rsid w:val="0084779E"/>
    <w:rsid w:val="00852882"/>
    <w:rsid w:val="00854CAD"/>
    <w:rsid w:val="00855500"/>
    <w:rsid w:val="00855929"/>
    <w:rsid w:val="0085664E"/>
    <w:rsid w:val="00860601"/>
    <w:rsid w:val="00860EE5"/>
    <w:rsid w:val="0086118F"/>
    <w:rsid w:val="008617E9"/>
    <w:rsid w:val="0086446B"/>
    <w:rsid w:val="00865649"/>
    <w:rsid w:val="008669EC"/>
    <w:rsid w:val="00866C8F"/>
    <w:rsid w:val="00866FE6"/>
    <w:rsid w:val="008701BA"/>
    <w:rsid w:val="00871EEE"/>
    <w:rsid w:val="008736C5"/>
    <w:rsid w:val="008756F8"/>
    <w:rsid w:val="00875DE1"/>
    <w:rsid w:val="008777DC"/>
    <w:rsid w:val="00880E1B"/>
    <w:rsid w:val="00883293"/>
    <w:rsid w:val="00886603"/>
    <w:rsid w:val="0089085B"/>
    <w:rsid w:val="00891148"/>
    <w:rsid w:val="0089184F"/>
    <w:rsid w:val="00891C1B"/>
    <w:rsid w:val="008942BC"/>
    <w:rsid w:val="00895D5A"/>
    <w:rsid w:val="008A15D1"/>
    <w:rsid w:val="008A2074"/>
    <w:rsid w:val="008A3CD7"/>
    <w:rsid w:val="008A52BC"/>
    <w:rsid w:val="008A6157"/>
    <w:rsid w:val="008B235D"/>
    <w:rsid w:val="008B2A42"/>
    <w:rsid w:val="008B3531"/>
    <w:rsid w:val="008B64F2"/>
    <w:rsid w:val="008C1134"/>
    <w:rsid w:val="008C2888"/>
    <w:rsid w:val="008C2DA0"/>
    <w:rsid w:val="008C4BEE"/>
    <w:rsid w:val="008C4C77"/>
    <w:rsid w:val="008C50EA"/>
    <w:rsid w:val="008C6CE1"/>
    <w:rsid w:val="008C7614"/>
    <w:rsid w:val="008C7748"/>
    <w:rsid w:val="008D137C"/>
    <w:rsid w:val="008D27AE"/>
    <w:rsid w:val="008D362B"/>
    <w:rsid w:val="008D5D0A"/>
    <w:rsid w:val="008D6922"/>
    <w:rsid w:val="008E0E43"/>
    <w:rsid w:val="008E1C0D"/>
    <w:rsid w:val="008E2089"/>
    <w:rsid w:val="008E5B0D"/>
    <w:rsid w:val="008E5D37"/>
    <w:rsid w:val="008E647C"/>
    <w:rsid w:val="008F0CAD"/>
    <w:rsid w:val="008F2C9C"/>
    <w:rsid w:val="008F5715"/>
    <w:rsid w:val="008F5EE8"/>
    <w:rsid w:val="008F6D69"/>
    <w:rsid w:val="008F7233"/>
    <w:rsid w:val="008F7E12"/>
    <w:rsid w:val="00902824"/>
    <w:rsid w:val="00902DFA"/>
    <w:rsid w:val="009045FE"/>
    <w:rsid w:val="0090774B"/>
    <w:rsid w:val="00914A13"/>
    <w:rsid w:val="00917497"/>
    <w:rsid w:val="0092086B"/>
    <w:rsid w:val="00921C91"/>
    <w:rsid w:val="00922AFD"/>
    <w:rsid w:val="00922BFE"/>
    <w:rsid w:val="00923D26"/>
    <w:rsid w:val="009268ED"/>
    <w:rsid w:val="009278D6"/>
    <w:rsid w:val="0093257F"/>
    <w:rsid w:val="00933581"/>
    <w:rsid w:val="00934B4E"/>
    <w:rsid w:val="00935E96"/>
    <w:rsid w:val="00937D20"/>
    <w:rsid w:val="0094075E"/>
    <w:rsid w:val="009410EA"/>
    <w:rsid w:val="00942DB8"/>
    <w:rsid w:val="0094683C"/>
    <w:rsid w:val="00947606"/>
    <w:rsid w:val="0095047F"/>
    <w:rsid w:val="00950C4A"/>
    <w:rsid w:val="00951FAE"/>
    <w:rsid w:val="009533A8"/>
    <w:rsid w:val="00963041"/>
    <w:rsid w:val="00964916"/>
    <w:rsid w:val="0096576E"/>
    <w:rsid w:val="00970F27"/>
    <w:rsid w:val="0097668E"/>
    <w:rsid w:val="00977BCA"/>
    <w:rsid w:val="009815D6"/>
    <w:rsid w:val="00984AEB"/>
    <w:rsid w:val="00985257"/>
    <w:rsid w:val="00986571"/>
    <w:rsid w:val="00987CC2"/>
    <w:rsid w:val="00987E3A"/>
    <w:rsid w:val="00987FEA"/>
    <w:rsid w:val="009907DC"/>
    <w:rsid w:val="009955A7"/>
    <w:rsid w:val="00996ED1"/>
    <w:rsid w:val="00997E25"/>
    <w:rsid w:val="009A4922"/>
    <w:rsid w:val="009A6271"/>
    <w:rsid w:val="009B49C5"/>
    <w:rsid w:val="009B5204"/>
    <w:rsid w:val="009C4AF2"/>
    <w:rsid w:val="009C7697"/>
    <w:rsid w:val="009D0599"/>
    <w:rsid w:val="009D1F77"/>
    <w:rsid w:val="009D37B8"/>
    <w:rsid w:val="009D3A2B"/>
    <w:rsid w:val="009D3BC6"/>
    <w:rsid w:val="009D562C"/>
    <w:rsid w:val="009D66E5"/>
    <w:rsid w:val="009D6AFA"/>
    <w:rsid w:val="009E0A14"/>
    <w:rsid w:val="009E2969"/>
    <w:rsid w:val="009E469D"/>
    <w:rsid w:val="009E6827"/>
    <w:rsid w:val="009E6A5A"/>
    <w:rsid w:val="009E7C6A"/>
    <w:rsid w:val="009F104E"/>
    <w:rsid w:val="009F3514"/>
    <w:rsid w:val="009F56DE"/>
    <w:rsid w:val="009F61B8"/>
    <w:rsid w:val="00A01582"/>
    <w:rsid w:val="00A0180E"/>
    <w:rsid w:val="00A01F09"/>
    <w:rsid w:val="00A034E7"/>
    <w:rsid w:val="00A03DE8"/>
    <w:rsid w:val="00A04688"/>
    <w:rsid w:val="00A05959"/>
    <w:rsid w:val="00A05BA0"/>
    <w:rsid w:val="00A06CC5"/>
    <w:rsid w:val="00A1078F"/>
    <w:rsid w:val="00A1125E"/>
    <w:rsid w:val="00A12626"/>
    <w:rsid w:val="00A13B26"/>
    <w:rsid w:val="00A17D57"/>
    <w:rsid w:val="00A2340C"/>
    <w:rsid w:val="00A23DE4"/>
    <w:rsid w:val="00A23E6A"/>
    <w:rsid w:val="00A25285"/>
    <w:rsid w:val="00A25C65"/>
    <w:rsid w:val="00A31656"/>
    <w:rsid w:val="00A3225A"/>
    <w:rsid w:val="00A347C8"/>
    <w:rsid w:val="00A35577"/>
    <w:rsid w:val="00A37257"/>
    <w:rsid w:val="00A40299"/>
    <w:rsid w:val="00A41D67"/>
    <w:rsid w:val="00A4215B"/>
    <w:rsid w:val="00A46A21"/>
    <w:rsid w:val="00A51F3F"/>
    <w:rsid w:val="00A55552"/>
    <w:rsid w:val="00A55596"/>
    <w:rsid w:val="00A56D5F"/>
    <w:rsid w:val="00A5798D"/>
    <w:rsid w:val="00A600CC"/>
    <w:rsid w:val="00A62B17"/>
    <w:rsid w:val="00A63DB8"/>
    <w:rsid w:val="00A64CDB"/>
    <w:rsid w:val="00A703A6"/>
    <w:rsid w:val="00A703E6"/>
    <w:rsid w:val="00A7307F"/>
    <w:rsid w:val="00A740B1"/>
    <w:rsid w:val="00A753BD"/>
    <w:rsid w:val="00A75DE8"/>
    <w:rsid w:val="00A76165"/>
    <w:rsid w:val="00A76543"/>
    <w:rsid w:val="00A82237"/>
    <w:rsid w:val="00A83153"/>
    <w:rsid w:val="00A84D9F"/>
    <w:rsid w:val="00A851F8"/>
    <w:rsid w:val="00A87CB5"/>
    <w:rsid w:val="00A900E8"/>
    <w:rsid w:val="00A92E63"/>
    <w:rsid w:val="00A93B40"/>
    <w:rsid w:val="00A94441"/>
    <w:rsid w:val="00A94C41"/>
    <w:rsid w:val="00A964C0"/>
    <w:rsid w:val="00A9706E"/>
    <w:rsid w:val="00AA1B19"/>
    <w:rsid w:val="00AA4356"/>
    <w:rsid w:val="00AA51E7"/>
    <w:rsid w:val="00AA578F"/>
    <w:rsid w:val="00AA6CFC"/>
    <w:rsid w:val="00AB002C"/>
    <w:rsid w:val="00AB142B"/>
    <w:rsid w:val="00AB26E7"/>
    <w:rsid w:val="00AB2F74"/>
    <w:rsid w:val="00AB4D29"/>
    <w:rsid w:val="00AB6D74"/>
    <w:rsid w:val="00AB7CC7"/>
    <w:rsid w:val="00AC0E26"/>
    <w:rsid w:val="00AC1DC1"/>
    <w:rsid w:val="00AC2B27"/>
    <w:rsid w:val="00AC3B41"/>
    <w:rsid w:val="00AC6623"/>
    <w:rsid w:val="00AC717F"/>
    <w:rsid w:val="00AC777C"/>
    <w:rsid w:val="00AD0A62"/>
    <w:rsid w:val="00AD11B2"/>
    <w:rsid w:val="00AD268B"/>
    <w:rsid w:val="00AD4A5C"/>
    <w:rsid w:val="00AD584C"/>
    <w:rsid w:val="00AD5D8B"/>
    <w:rsid w:val="00AD6BA8"/>
    <w:rsid w:val="00AD72B2"/>
    <w:rsid w:val="00AD7BC9"/>
    <w:rsid w:val="00AE4FDD"/>
    <w:rsid w:val="00AE5689"/>
    <w:rsid w:val="00AE64D6"/>
    <w:rsid w:val="00AE67B2"/>
    <w:rsid w:val="00AF330D"/>
    <w:rsid w:val="00AF392B"/>
    <w:rsid w:val="00AF3FCD"/>
    <w:rsid w:val="00B0057D"/>
    <w:rsid w:val="00B0127C"/>
    <w:rsid w:val="00B04E72"/>
    <w:rsid w:val="00B05121"/>
    <w:rsid w:val="00B05162"/>
    <w:rsid w:val="00B066A7"/>
    <w:rsid w:val="00B06FFE"/>
    <w:rsid w:val="00B07D0A"/>
    <w:rsid w:val="00B10516"/>
    <w:rsid w:val="00B107AE"/>
    <w:rsid w:val="00B11F8F"/>
    <w:rsid w:val="00B14833"/>
    <w:rsid w:val="00B201B6"/>
    <w:rsid w:val="00B242F1"/>
    <w:rsid w:val="00B24E30"/>
    <w:rsid w:val="00B2543B"/>
    <w:rsid w:val="00B25F44"/>
    <w:rsid w:val="00B26462"/>
    <w:rsid w:val="00B26E08"/>
    <w:rsid w:val="00B27866"/>
    <w:rsid w:val="00B30515"/>
    <w:rsid w:val="00B31362"/>
    <w:rsid w:val="00B34CE3"/>
    <w:rsid w:val="00B34F27"/>
    <w:rsid w:val="00B36954"/>
    <w:rsid w:val="00B40B3C"/>
    <w:rsid w:val="00B40EEB"/>
    <w:rsid w:val="00B410FD"/>
    <w:rsid w:val="00B41818"/>
    <w:rsid w:val="00B45151"/>
    <w:rsid w:val="00B47455"/>
    <w:rsid w:val="00B47EFA"/>
    <w:rsid w:val="00B53D95"/>
    <w:rsid w:val="00B55344"/>
    <w:rsid w:val="00B5648E"/>
    <w:rsid w:val="00B56CCF"/>
    <w:rsid w:val="00B56F7E"/>
    <w:rsid w:val="00B5719E"/>
    <w:rsid w:val="00B6012B"/>
    <w:rsid w:val="00B603B9"/>
    <w:rsid w:val="00B62D21"/>
    <w:rsid w:val="00B66D59"/>
    <w:rsid w:val="00B67E03"/>
    <w:rsid w:val="00B702ED"/>
    <w:rsid w:val="00B73AF3"/>
    <w:rsid w:val="00B817D4"/>
    <w:rsid w:val="00B8216A"/>
    <w:rsid w:val="00B82FA9"/>
    <w:rsid w:val="00B84E41"/>
    <w:rsid w:val="00B861AC"/>
    <w:rsid w:val="00B879BE"/>
    <w:rsid w:val="00B9064B"/>
    <w:rsid w:val="00B95806"/>
    <w:rsid w:val="00B95ABF"/>
    <w:rsid w:val="00B97F60"/>
    <w:rsid w:val="00BA0572"/>
    <w:rsid w:val="00BA255C"/>
    <w:rsid w:val="00BA2B6E"/>
    <w:rsid w:val="00BA6451"/>
    <w:rsid w:val="00BB0EE1"/>
    <w:rsid w:val="00BB326D"/>
    <w:rsid w:val="00BB4180"/>
    <w:rsid w:val="00BB479F"/>
    <w:rsid w:val="00BB4BFA"/>
    <w:rsid w:val="00BB7B12"/>
    <w:rsid w:val="00BC0784"/>
    <w:rsid w:val="00BC128D"/>
    <w:rsid w:val="00BC487E"/>
    <w:rsid w:val="00BC6CA1"/>
    <w:rsid w:val="00BC72A1"/>
    <w:rsid w:val="00BD5160"/>
    <w:rsid w:val="00BD6D30"/>
    <w:rsid w:val="00BD737D"/>
    <w:rsid w:val="00BD7E41"/>
    <w:rsid w:val="00BE12FC"/>
    <w:rsid w:val="00BE2634"/>
    <w:rsid w:val="00BE58FF"/>
    <w:rsid w:val="00BE7558"/>
    <w:rsid w:val="00BF06D6"/>
    <w:rsid w:val="00BF2057"/>
    <w:rsid w:val="00BF26B0"/>
    <w:rsid w:val="00BF3968"/>
    <w:rsid w:val="00BF575B"/>
    <w:rsid w:val="00BF72E7"/>
    <w:rsid w:val="00BF7F6F"/>
    <w:rsid w:val="00C003E6"/>
    <w:rsid w:val="00C0170A"/>
    <w:rsid w:val="00C018C3"/>
    <w:rsid w:val="00C031E8"/>
    <w:rsid w:val="00C0501B"/>
    <w:rsid w:val="00C12596"/>
    <w:rsid w:val="00C12E81"/>
    <w:rsid w:val="00C12F23"/>
    <w:rsid w:val="00C1416E"/>
    <w:rsid w:val="00C14515"/>
    <w:rsid w:val="00C1468D"/>
    <w:rsid w:val="00C14A6C"/>
    <w:rsid w:val="00C1501D"/>
    <w:rsid w:val="00C163C9"/>
    <w:rsid w:val="00C17439"/>
    <w:rsid w:val="00C22F26"/>
    <w:rsid w:val="00C2392B"/>
    <w:rsid w:val="00C249CC"/>
    <w:rsid w:val="00C25A35"/>
    <w:rsid w:val="00C26705"/>
    <w:rsid w:val="00C301D1"/>
    <w:rsid w:val="00C309B1"/>
    <w:rsid w:val="00C318D9"/>
    <w:rsid w:val="00C33A79"/>
    <w:rsid w:val="00C34085"/>
    <w:rsid w:val="00C347AB"/>
    <w:rsid w:val="00C35724"/>
    <w:rsid w:val="00C35838"/>
    <w:rsid w:val="00C3740E"/>
    <w:rsid w:val="00C42073"/>
    <w:rsid w:val="00C4540F"/>
    <w:rsid w:val="00C46192"/>
    <w:rsid w:val="00C4728F"/>
    <w:rsid w:val="00C520C2"/>
    <w:rsid w:val="00C52471"/>
    <w:rsid w:val="00C60A76"/>
    <w:rsid w:val="00C617F7"/>
    <w:rsid w:val="00C61E3B"/>
    <w:rsid w:val="00C66B34"/>
    <w:rsid w:val="00C67A87"/>
    <w:rsid w:val="00C7039D"/>
    <w:rsid w:val="00C73E28"/>
    <w:rsid w:val="00C803C0"/>
    <w:rsid w:val="00C82C99"/>
    <w:rsid w:val="00C82EB6"/>
    <w:rsid w:val="00C83506"/>
    <w:rsid w:val="00C8395E"/>
    <w:rsid w:val="00C8464C"/>
    <w:rsid w:val="00C86413"/>
    <w:rsid w:val="00C87243"/>
    <w:rsid w:val="00C87CC2"/>
    <w:rsid w:val="00C90B06"/>
    <w:rsid w:val="00C90D35"/>
    <w:rsid w:val="00C914D1"/>
    <w:rsid w:val="00C9330E"/>
    <w:rsid w:val="00C945EF"/>
    <w:rsid w:val="00C947C6"/>
    <w:rsid w:val="00C953CA"/>
    <w:rsid w:val="00C95526"/>
    <w:rsid w:val="00C963B7"/>
    <w:rsid w:val="00C96A50"/>
    <w:rsid w:val="00CA1224"/>
    <w:rsid w:val="00CA186A"/>
    <w:rsid w:val="00CA327F"/>
    <w:rsid w:val="00CA4012"/>
    <w:rsid w:val="00CA44A7"/>
    <w:rsid w:val="00CA6300"/>
    <w:rsid w:val="00CA64C6"/>
    <w:rsid w:val="00CA6555"/>
    <w:rsid w:val="00CA66E7"/>
    <w:rsid w:val="00CA7D94"/>
    <w:rsid w:val="00CB1B93"/>
    <w:rsid w:val="00CB256C"/>
    <w:rsid w:val="00CB475F"/>
    <w:rsid w:val="00CB4D53"/>
    <w:rsid w:val="00CB5217"/>
    <w:rsid w:val="00CB5944"/>
    <w:rsid w:val="00CC1564"/>
    <w:rsid w:val="00CC20D5"/>
    <w:rsid w:val="00CC4C2E"/>
    <w:rsid w:val="00CC5227"/>
    <w:rsid w:val="00CC60F8"/>
    <w:rsid w:val="00CC6964"/>
    <w:rsid w:val="00CC6E43"/>
    <w:rsid w:val="00CC7393"/>
    <w:rsid w:val="00CD10A3"/>
    <w:rsid w:val="00CD29C1"/>
    <w:rsid w:val="00CD4BBD"/>
    <w:rsid w:val="00CD5C10"/>
    <w:rsid w:val="00CD6DEE"/>
    <w:rsid w:val="00CE1AAB"/>
    <w:rsid w:val="00CE24FB"/>
    <w:rsid w:val="00CE429B"/>
    <w:rsid w:val="00CE46DB"/>
    <w:rsid w:val="00CE4810"/>
    <w:rsid w:val="00CE6185"/>
    <w:rsid w:val="00CE66B8"/>
    <w:rsid w:val="00CE6B9D"/>
    <w:rsid w:val="00CE70E7"/>
    <w:rsid w:val="00CF0577"/>
    <w:rsid w:val="00CF1425"/>
    <w:rsid w:val="00CF2180"/>
    <w:rsid w:val="00CF2977"/>
    <w:rsid w:val="00CF4AB1"/>
    <w:rsid w:val="00D00B05"/>
    <w:rsid w:val="00D01E15"/>
    <w:rsid w:val="00D04CF2"/>
    <w:rsid w:val="00D05806"/>
    <w:rsid w:val="00D06A9B"/>
    <w:rsid w:val="00D10C31"/>
    <w:rsid w:val="00D10F22"/>
    <w:rsid w:val="00D13842"/>
    <w:rsid w:val="00D20CB5"/>
    <w:rsid w:val="00D24E0E"/>
    <w:rsid w:val="00D3078F"/>
    <w:rsid w:val="00D3080D"/>
    <w:rsid w:val="00D3191D"/>
    <w:rsid w:val="00D3458F"/>
    <w:rsid w:val="00D3491F"/>
    <w:rsid w:val="00D34E2E"/>
    <w:rsid w:val="00D37DD7"/>
    <w:rsid w:val="00D4203D"/>
    <w:rsid w:val="00D422DB"/>
    <w:rsid w:val="00D42C06"/>
    <w:rsid w:val="00D42D34"/>
    <w:rsid w:val="00D43305"/>
    <w:rsid w:val="00D474C5"/>
    <w:rsid w:val="00D51D23"/>
    <w:rsid w:val="00D5218F"/>
    <w:rsid w:val="00D52BAC"/>
    <w:rsid w:val="00D55505"/>
    <w:rsid w:val="00D55631"/>
    <w:rsid w:val="00D60082"/>
    <w:rsid w:val="00D60762"/>
    <w:rsid w:val="00D60856"/>
    <w:rsid w:val="00D61B87"/>
    <w:rsid w:val="00D631F6"/>
    <w:rsid w:val="00D635F1"/>
    <w:rsid w:val="00D6503E"/>
    <w:rsid w:val="00D65A2D"/>
    <w:rsid w:val="00D6653B"/>
    <w:rsid w:val="00D666A0"/>
    <w:rsid w:val="00D700CB"/>
    <w:rsid w:val="00D722DD"/>
    <w:rsid w:val="00D7261B"/>
    <w:rsid w:val="00D72C86"/>
    <w:rsid w:val="00D7530E"/>
    <w:rsid w:val="00D771E5"/>
    <w:rsid w:val="00D821F7"/>
    <w:rsid w:val="00D82A6C"/>
    <w:rsid w:val="00D82B45"/>
    <w:rsid w:val="00D860AA"/>
    <w:rsid w:val="00D86B23"/>
    <w:rsid w:val="00D907BD"/>
    <w:rsid w:val="00D90F61"/>
    <w:rsid w:val="00D91762"/>
    <w:rsid w:val="00D91A58"/>
    <w:rsid w:val="00D9213B"/>
    <w:rsid w:val="00D93592"/>
    <w:rsid w:val="00D9386C"/>
    <w:rsid w:val="00D94843"/>
    <w:rsid w:val="00D95858"/>
    <w:rsid w:val="00D9694D"/>
    <w:rsid w:val="00DA016C"/>
    <w:rsid w:val="00DA15AB"/>
    <w:rsid w:val="00DA2498"/>
    <w:rsid w:val="00DA2C38"/>
    <w:rsid w:val="00DA2C61"/>
    <w:rsid w:val="00DA4AD3"/>
    <w:rsid w:val="00DA6668"/>
    <w:rsid w:val="00DA7B5D"/>
    <w:rsid w:val="00DA7F68"/>
    <w:rsid w:val="00DB30D2"/>
    <w:rsid w:val="00DB4116"/>
    <w:rsid w:val="00DB4E0D"/>
    <w:rsid w:val="00DB71E5"/>
    <w:rsid w:val="00DB7228"/>
    <w:rsid w:val="00DC2110"/>
    <w:rsid w:val="00DC25E4"/>
    <w:rsid w:val="00DC3D56"/>
    <w:rsid w:val="00DC4666"/>
    <w:rsid w:val="00DC518E"/>
    <w:rsid w:val="00DC556B"/>
    <w:rsid w:val="00DC67E5"/>
    <w:rsid w:val="00DC6FC1"/>
    <w:rsid w:val="00DD07D0"/>
    <w:rsid w:val="00DD13F0"/>
    <w:rsid w:val="00DD1BCB"/>
    <w:rsid w:val="00DD33D4"/>
    <w:rsid w:val="00DD498F"/>
    <w:rsid w:val="00DD7319"/>
    <w:rsid w:val="00DD76DC"/>
    <w:rsid w:val="00DE1A51"/>
    <w:rsid w:val="00DE2B81"/>
    <w:rsid w:val="00DE3E9D"/>
    <w:rsid w:val="00DE43D9"/>
    <w:rsid w:val="00DE4EA3"/>
    <w:rsid w:val="00DE5766"/>
    <w:rsid w:val="00DF08F9"/>
    <w:rsid w:val="00DF42B6"/>
    <w:rsid w:val="00DF5A07"/>
    <w:rsid w:val="00E00E48"/>
    <w:rsid w:val="00E015CE"/>
    <w:rsid w:val="00E044AF"/>
    <w:rsid w:val="00E04906"/>
    <w:rsid w:val="00E05C8F"/>
    <w:rsid w:val="00E05CC7"/>
    <w:rsid w:val="00E06F69"/>
    <w:rsid w:val="00E07634"/>
    <w:rsid w:val="00E076D9"/>
    <w:rsid w:val="00E11579"/>
    <w:rsid w:val="00E1277C"/>
    <w:rsid w:val="00E17CEA"/>
    <w:rsid w:val="00E233EF"/>
    <w:rsid w:val="00E24446"/>
    <w:rsid w:val="00E255A9"/>
    <w:rsid w:val="00E26B8C"/>
    <w:rsid w:val="00E26BB1"/>
    <w:rsid w:val="00E27538"/>
    <w:rsid w:val="00E27ACA"/>
    <w:rsid w:val="00E30046"/>
    <w:rsid w:val="00E30620"/>
    <w:rsid w:val="00E3235C"/>
    <w:rsid w:val="00E34365"/>
    <w:rsid w:val="00E345D0"/>
    <w:rsid w:val="00E36E46"/>
    <w:rsid w:val="00E36E6B"/>
    <w:rsid w:val="00E4024A"/>
    <w:rsid w:val="00E411D3"/>
    <w:rsid w:val="00E42D46"/>
    <w:rsid w:val="00E43265"/>
    <w:rsid w:val="00E4384D"/>
    <w:rsid w:val="00E50D7C"/>
    <w:rsid w:val="00E51837"/>
    <w:rsid w:val="00E55C05"/>
    <w:rsid w:val="00E55F0F"/>
    <w:rsid w:val="00E575E5"/>
    <w:rsid w:val="00E611E1"/>
    <w:rsid w:val="00E61A2E"/>
    <w:rsid w:val="00E62AD4"/>
    <w:rsid w:val="00E62FD6"/>
    <w:rsid w:val="00E63FD4"/>
    <w:rsid w:val="00E65383"/>
    <w:rsid w:val="00E66E66"/>
    <w:rsid w:val="00E673EA"/>
    <w:rsid w:val="00E71007"/>
    <w:rsid w:val="00E718ED"/>
    <w:rsid w:val="00E74A34"/>
    <w:rsid w:val="00E74E4D"/>
    <w:rsid w:val="00E75AB5"/>
    <w:rsid w:val="00E76792"/>
    <w:rsid w:val="00E774B1"/>
    <w:rsid w:val="00E81F3F"/>
    <w:rsid w:val="00E82C07"/>
    <w:rsid w:val="00E835DD"/>
    <w:rsid w:val="00E839DF"/>
    <w:rsid w:val="00E844DA"/>
    <w:rsid w:val="00E850FF"/>
    <w:rsid w:val="00E853F2"/>
    <w:rsid w:val="00E854C1"/>
    <w:rsid w:val="00E85B2D"/>
    <w:rsid w:val="00E86B41"/>
    <w:rsid w:val="00E86D67"/>
    <w:rsid w:val="00E90989"/>
    <w:rsid w:val="00E92F12"/>
    <w:rsid w:val="00E95414"/>
    <w:rsid w:val="00E96751"/>
    <w:rsid w:val="00E971AC"/>
    <w:rsid w:val="00EA0A1F"/>
    <w:rsid w:val="00EA34FB"/>
    <w:rsid w:val="00EA49EB"/>
    <w:rsid w:val="00EA5FF5"/>
    <w:rsid w:val="00EB11B9"/>
    <w:rsid w:val="00EB15B5"/>
    <w:rsid w:val="00EB16E2"/>
    <w:rsid w:val="00EB4608"/>
    <w:rsid w:val="00EB4943"/>
    <w:rsid w:val="00EC1862"/>
    <w:rsid w:val="00EC2CEE"/>
    <w:rsid w:val="00EC4754"/>
    <w:rsid w:val="00EC492A"/>
    <w:rsid w:val="00EC513A"/>
    <w:rsid w:val="00EC525A"/>
    <w:rsid w:val="00EC5A78"/>
    <w:rsid w:val="00EC71D0"/>
    <w:rsid w:val="00ED1707"/>
    <w:rsid w:val="00ED5133"/>
    <w:rsid w:val="00EE004C"/>
    <w:rsid w:val="00EE00FB"/>
    <w:rsid w:val="00EE4C9D"/>
    <w:rsid w:val="00EE62DE"/>
    <w:rsid w:val="00EE73C8"/>
    <w:rsid w:val="00EE7520"/>
    <w:rsid w:val="00EF2284"/>
    <w:rsid w:val="00EF29E5"/>
    <w:rsid w:val="00EF2CE0"/>
    <w:rsid w:val="00EF3179"/>
    <w:rsid w:val="00EF540A"/>
    <w:rsid w:val="00EF6113"/>
    <w:rsid w:val="00EF7DFC"/>
    <w:rsid w:val="00F003D7"/>
    <w:rsid w:val="00F011A3"/>
    <w:rsid w:val="00F0201D"/>
    <w:rsid w:val="00F03C20"/>
    <w:rsid w:val="00F047B3"/>
    <w:rsid w:val="00F0529C"/>
    <w:rsid w:val="00F076FB"/>
    <w:rsid w:val="00F11894"/>
    <w:rsid w:val="00F14A1F"/>
    <w:rsid w:val="00F15CD2"/>
    <w:rsid w:val="00F17EDC"/>
    <w:rsid w:val="00F17F9F"/>
    <w:rsid w:val="00F20EDE"/>
    <w:rsid w:val="00F233D1"/>
    <w:rsid w:val="00F2432C"/>
    <w:rsid w:val="00F2482D"/>
    <w:rsid w:val="00F24FC7"/>
    <w:rsid w:val="00F2552B"/>
    <w:rsid w:val="00F25FE4"/>
    <w:rsid w:val="00F2607E"/>
    <w:rsid w:val="00F26260"/>
    <w:rsid w:val="00F267A1"/>
    <w:rsid w:val="00F26C47"/>
    <w:rsid w:val="00F32090"/>
    <w:rsid w:val="00F32383"/>
    <w:rsid w:val="00F327B6"/>
    <w:rsid w:val="00F32A10"/>
    <w:rsid w:val="00F33413"/>
    <w:rsid w:val="00F35EA0"/>
    <w:rsid w:val="00F35F81"/>
    <w:rsid w:val="00F40D79"/>
    <w:rsid w:val="00F4758F"/>
    <w:rsid w:val="00F52DE5"/>
    <w:rsid w:val="00F575AB"/>
    <w:rsid w:val="00F60E7D"/>
    <w:rsid w:val="00F62297"/>
    <w:rsid w:val="00F62777"/>
    <w:rsid w:val="00F726B6"/>
    <w:rsid w:val="00F74E1C"/>
    <w:rsid w:val="00F8243A"/>
    <w:rsid w:val="00F82861"/>
    <w:rsid w:val="00F83453"/>
    <w:rsid w:val="00F83A3B"/>
    <w:rsid w:val="00F85D70"/>
    <w:rsid w:val="00F86196"/>
    <w:rsid w:val="00F86BB4"/>
    <w:rsid w:val="00F903FA"/>
    <w:rsid w:val="00F90826"/>
    <w:rsid w:val="00F9093C"/>
    <w:rsid w:val="00F95D95"/>
    <w:rsid w:val="00FA0F8E"/>
    <w:rsid w:val="00FA1C8B"/>
    <w:rsid w:val="00FA3513"/>
    <w:rsid w:val="00FA4112"/>
    <w:rsid w:val="00FA5F61"/>
    <w:rsid w:val="00FA72B7"/>
    <w:rsid w:val="00FB0FC2"/>
    <w:rsid w:val="00FB36FB"/>
    <w:rsid w:val="00FB5424"/>
    <w:rsid w:val="00FB58B7"/>
    <w:rsid w:val="00FB6B6F"/>
    <w:rsid w:val="00FB77F9"/>
    <w:rsid w:val="00FC017E"/>
    <w:rsid w:val="00FC225A"/>
    <w:rsid w:val="00FC5019"/>
    <w:rsid w:val="00FC58AA"/>
    <w:rsid w:val="00FC6ABB"/>
    <w:rsid w:val="00FC7B4A"/>
    <w:rsid w:val="00FD1FB1"/>
    <w:rsid w:val="00FD3CEF"/>
    <w:rsid w:val="00FD4E5D"/>
    <w:rsid w:val="00FD5350"/>
    <w:rsid w:val="00FE061C"/>
    <w:rsid w:val="00FE0A8C"/>
    <w:rsid w:val="00FE10F9"/>
    <w:rsid w:val="00FE2A16"/>
    <w:rsid w:val="00FE2B68"/>
    <w:rsid w:val="00FE384E"/>
    <w:rsid w:val="00FE3CEE"/>
    <w:rsid w:val="00FE4ADD"/>
    <w:rsid w:val="00FE58C6"/>
    <w:rsid w:val="00FE6682"/>
    <w:rsid w:val="00FF01E4"/>
    <w:rsid w:val="00FF1AAB"/>
    <w:rsid w:val="00FF1FCC"/>
    <w:rsid w:val="00FF3521"/>
    <w:rsid w:val="00FF4F76"/>
    <w:rsid w:val="00FF7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3EE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680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D16EE"/>
    <w:pPr>
      <w:keepNext/>
      <w:keepLines/>
      <w:spacing w:before="200"/>
      <w:jc w:val="center"/>
      <w:outlineLvl w:val="1"/>
    </w:pPr>
    <w:rPr>
      <w:rFonts w:ascii="Arial" w:hAnsi="Arial"/>
      <w:b/>
      <w:bCs/>
      <w:sz w:val="20"/>
      <w:szCs w:val="20"/>
    </w:rPr>
  </w:style>
  <w:style w:type="paragraph" w:styleId="Nagwek8">
    <w:name w:val="heading 8"/>
    <w:basedOn w:val="Normalny"/>
    <w:next w:val="Normalny"/>
    <w:link w:val="Nagwek8Znak"/>
    <w:uiPriority w:val="99"/>
    <w:qFormat/>
    <w:rsid w:val="00680280"/>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EEE"/>
    <w:pPr>
      <w:tabs>
        <w:tab w:val="center" w:pos="4536"/>
        <w:tab w:val="right" w:pos="9072"/>
      </w:tabs>
    </w:pPr>
  </w:style>
  <w:style w:type="character" w:customStyle="1" w:styleId="NagwekZnak">
    <w:name w:val="Nagłówek Znak"/>
    <w:basedOn w:val="Domylnaczcionkaakapitu"/>
    <w:link w:val="Nagwek"/>
    <w:uiPriority w:val="99"/>
    <w:rsid w:val="00603EEE"/>
  </w:style>
  <w:style w:type="paragraph" w:styleId="Stopka">
    <w:name w:val="footer"/>
    <w:basedOn w:val="Normalny"/>
    <w:link w:val="StopkaZnak"/>
    <w:unhideWhenUsed/>
    <w:rsid w:val="00603EEE"/>
    <w:pPr>
      <w:tabs>
        <w:tab w:val="center" w:pos="4536"/>
        <w:tab w:val="right" w:pos="9072"/>
      </w:tabs>
    </w:pPr>
  </w:style>
  <w:style w:type="character" w:customStyle="1" w:styleId="StopkaZnak">
    <w:name w:val="Stopka Znak"/>
    <w:basedOn w:val="Domylnaczcionkaakapitu"/>
    <w:link w:val="Stopka"/>
    <w:rsid w:val="00603EEE"/>
  </w:style>
  <w:style w:type="paragraph" w:styleId="Tekstdymka">
    <w:name w:val="Balloon Text"/>
    <w:basedOn w:val="Normalny"/>
    <w:link w:val="TekstdymkaZnak"/>
    <w:uiPriority w:val="99"/>
    <w:semiHidden/>
    <w:unhideWhenUsed/>
    <w:rsid w:val="00603EEE"/>
    <w:rPr>
      <w:rFonts w:ascii="Tahoma" w:hAnsi="Tahoma" w:cs="Tahoma"/>
      <w:sz w:val="16"/>
      <w:szCs w:val="16"/>
    </w:rPr>
  </w:style>
  <w:style w:type="character" w:customStyle="1" w:styleId="TekstdymkaZnak">
    <w:name w:val="Tekst dymka Znak"/>
    <w:basedOn w:val="Domylnaczcionkaakapitu"/>
    <w:link w:val="Tekstdymka"/>
    <w:uiPriority w:val="99"/>
    <w:semiHidden/>
    <w:rsid w:val="00603EEE"/>
    <w:rPr>
      <w:rFonts w:ascii="Tahoma" w:hAnsi="Tahoma" w:cs="Tahoma"/>
      <w:sz w:val="16"/>
      <w:szCs w:val="16"/>
    </w:rPr>
  </w:style>
  <w:style w:type="character" w:customStyle="1" w:styleId="Nagwek2Znak">
    <w:name w:val="Nagłówek 2 Znak"/>
    <w:basedOn w:val="Domylnaczcionkaakapitu"/>
    <w:link w:val="Nagwek2"/>
    <w:uiPriority w:val="9"/>
    <w:rsid w:val="002D16EE"/>
    <w:rPr>
      <w:rFonts w:ascii="Arial" w:eastAsia="Times New Roman" w:hAnsi="Arial" w:cs="Times New Roman"/>
      <w:b/>
      <w:bCs/>
      <w:sz w:val="20"/>
      <w:szCs w:val="20"/>
      <w:lang w:eastAsia="ar-SA"/>
    </w:rPr>
  </w:style>
  <w:style w:type="character" w:customStyle="1" w:styleId="Nagwek1Znak">
    <w:name w:val="Nagłówek 1 Znak"/>
    <w:basedOn w:val="Domylnaczcionkaakapitu"/>
    <w:link w:val="Nagwek1"/>
    <w:uiPriority w:val="9"/>
    <w:rsid w:val="002D16EE"/>
    <w:rPr>
      <w:rFonts w:asciiTheme="majorHAnsi" w:eastAsiaTheme="majorEastAsia" w:hAnsiTheme="majorHAnsi" w:cstheme="majorBidi"/>
      <w:b/>
      <w:bCs/>
      <w:color w:val="365F91" w:themeColor="accent1" w:themeShade="BF"/>
      <w:sz w:val="28"/>
      <w:szCs w:val="28"/>
      <w:lang w:eastAsia="ar-SA"/>
    </w:rPr>
  </w:style>
  <w:style w:type="paragraph" w:styleId="Bezodstpw">
    <w:name w:val="No Spacing"/>
    <w:uiPriority w:val="1"/>
    <w:qFormat/>
    <w:rsid w:val="002D16EE"/>
    <w:pPr>
      <w:suppressAutoHyphens/>
      <w:spacing w:after="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unhideWhenUsed/>
    <w:rsid w:val="00680280"/>
    <w:pPr>
      <w:spacing w:after="100"/>
      <w:ind w:left="240"/>
    </w:pPr>
    <w:rPr>
      <w:rFonts w:ascii="Arial" w:hAnsi="Arial"/>
      <w:sz w:val="20"/>
    </w:rPr>
  </w:style>
  <w:style w:type="paragraph" w:styleId="Spistreci1">
    <w:name w:val="toc 1"/>
    <w:basedOn w:val="Normalny"/>
    <w:next w:val="Normalny"/>
    <w:autoRedefine/>
    <w:uiPriority w:val="39"/>
    <w:unhideWhenUsed/>
    <w:rsid w:val="002D16EE"/>
    <w:pPr>
      <w:spacing w:after="100"/>
    </w:pPr>
    <w:rPr>
      <w:rFonts w:ascii="Arial" w:hAnsi="Arial"/>
      <w:sz w:val="20"/>
    </w:rPr>
  </w:style>
  <w:style w:type="character" w:styleId="Hipercze">
    <w:name w:val="Hyperlink"/>
    <w:basedOn w:val="Domylnaczcionkaakapitu"/>
    <w:uiPriority w:val="99"/>
    <w:unhideWhenUsed/>
    <w:rsid w:val="00680280"/>
    <w:rPr>
      <w:color w:val="0000FF" w:themeColor="hyperlink"/>
      <w:u w:val="single"/>
    </w:rPr>
  </w:style>
  <w:style w:type="paragraph" w:styleId="Akapitzlist">
    <w:name w:val="List Paragraph"/>
    <w:basedOn w:val="Normalny"/>
    <w:link w:val="AkapitzlistZnak"/>
    <w:uiPriority w:val="34"/>
    <w:qFormat/>
    <w:rsid w:val="00EC513A"/>
    <w:pPr>
      <w:ind w:left="720"/>
      <w:contextualSpacing/>
    </w:pPr>
  </w:style>
  <w:style w:type="paragraph" w:styleId="Spistreci3">
    <w:name w:val="toc 3"/>
    <w:basedOn w:val="Normalny"/>
    <w:next w:val="Normalny"/>
    <w:autoRedefine/>
    <w:uiPriority w:val="39"/>
    <w:semiHidden/>
    <w:unhideWhenUsed/>
    <w:rsid w:val="00EC513A"/>
    <w:pPr>
      <w:spacing w:after="100"/>
      <w:ind w:left="480"/>
    </w:pPr>
    <w:rPr>
      <w:rFonts w:ascii="Arial" w:hAnsi="Arial"/>
      <w:sz w:val="20"/>
    </w:rPr>
  </w:style>
  <w:style w:type="character" w:customStyle="1" w:styleId="AkapitzlistZnak">
    <w:name w:val="Akapit z listą Znak"/>
    <w:link w:val="Akapitzlist"/>
    <w:uiPriority w:val="34"/>
    <w:locked/>
    <w:rsid w:val="00EC513A"/>
    <w:rPr>
      <w:rFonts w:ascii="Times New Roman" w:eastAsia="Times New Roman" w:hAnsi="Times New Roman" w:cs="Times New Roman"/>
      <w:sz w:val="24"/>
      <w:szCs w:val="24"/>
      <w:lang w:eastAsia="ar-SA"/>
    </w:rPr>
  </w:style>
  <w:style w:type="paragraph" w:customStyle="1" w:styleId="Default">
    <w:name w:val="Default"/>
    <w:rsid w:val="00EC513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k Zn"/>
    <w:basedOn w:val="Normalny"/>
    <w:link w:val="TekstprzypisudolnegoZnak"/>
    <w:uiPriority w:val="99"/>
    <w:unhideWhenUsed/>
    <w:rsid w:val="00680280"/>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C513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680280"/>
    <w:rPr>
      <w:vertAlign w:val="superscript"/>
    </w:rPr>
  </w:style>
  <w:style w:type="character" w:styleId="Pogrubienie">
    <w:name w:val="Strong"/>
    <w:uiPriority w:val="22"/>
    <w:qFormat/>
    <w:rsid w:val="00EC513A"/>
    <w:rPr>
      <w:b/>
      <w:bCs/>
    </w:rPr>
  </w:style>
  <w:style w:type="character" w:styleId="UyteHipercze">
    <w:name w:val="FollowedHyperlink"/>
    <w:basedOn w:val="Domylnaczcionkaakapitu"/>
    <w:uiPriority w:val="99"/>
    <w:semiHidden/>
    <w:unhideWhenUsed/>
    <w:rsid w:val="004E5746"/>
    <w:rPr>
      <w:color w:val="800080" w:themeColor="followedHyperlink"/>
      <w:u w:val="single"/>
    </w:rPr>
  </w:style>
  <w:style w:type="paragraph" w:styleId="NormalnyWeb">
    <w:name w:val="Normal (Web)"/>
    <w:basedOn w:val="Normalny"/>
    <w:uiPriority w:val="99"/>
    <w:unhideWhenUsed/>
    <w:rsid w:val="00FF1FCC"/>
  </w:style>
  <w:style w:type="paragraph" w:customStyle="1" w:styleId="Kolorowalistaakcent11">
    <w:name w:val="Kolorowa lista — akcent 11"/>
    <w:basedOn w:val="Normalny"/>
    <w:uiPriority w:val="34"/>
    <w:qFormat/>
    <w:rsid w:val="00611B3F"/>
    <w:pPr>
      <w:ind w:left="720"/>
      <w:contextualSpacing/>
    </w:pPr>
  </w:style>
  <w:style w:type="paragraph" w:styleId="Tekstprzypisukocowego">
    <w:name w:val="endnote text"/>
    <w:basedOn w:val="Normalny"/>
    <w:link w:val="TekstprzypisukocowegoZnak"/>
    <w:uiPriority w:val="99"/>
    <w:semiHidden/>
    <w:unhideWhenUsed/>
    <w:rsid w:val="0072309B"/>
    <w:rPr>
      <w:sz w:val="20"/>
      <w:szCs w:val="20"/>
    </w:rPr>
  </w:style>
  <w:style w:type="character" w:customStyle="1" w:styleId="TekstprzypisukocowegoZnak">
    <w:name w:val="Tekst przypisu końcowego Znak"/>
    <w:basedOn w:val="Domylnaczcionkaakapitu"/>
    <w:link w:val="Tekstprzypisukocowego"/>
    <w:uiPriority w:val="99"/>
    <w:semiHidden/>
    <w:rsid w:val="0072309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2309B"/>
    <w:rPr>
      <w:vertAlign w:val="superscript"/>
    </w:rPr>
  </w:style>
  <w:style w:type="character" w:customStyle="1" w:styleId="Nagwek8Znak">
    <w:name w:val="Nagłówek 8 Znak"/>
    <w:basedOn w:val="Domylnaczcionkaakapitu"/>
    <w:link w:val="Nagwek8"/>
    <w:uiPriority w:val="99"/>
    <w:rsid w:val="00680280"/>
    <w:rPr>
      <w:rFonts w:ascii="Cambria" w:eastAsia="Times New Roman" w:hAnsi="Cambria" w:cs="Times New Roman"/>
      <w:color w:val="404040"/>
      <w:sz w:val="20"/>
      <w:szCs w:val="20"/>
      <w:lang w:eastAsia="ar-SA"/>
    </w:rPr>
  </w:style>
  <w:style w:type="table" w:styleId="Tabela-Siatka">
    <w:name w:val="Table Grid"/>
    <w:basedOn w:val="Standardowy"/>
    <w:uiPriority w:val="59"/>
    <w:rsid w:val="0068028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680280"/>
    <w:rPr>
      <w:sz w:val="16"/>
      <w:szCs w:val="16"/>
    </w:rPr>
  </w:style>
  <w:style w:type="paragraph" w:styleId="Tekstkomentarza">
    <w:name w:val="annotation text"/>
    <w:basedOn w:val="Normalny"/>
    <w:link w:val="TekstkomentarzaZnak"/>
    <w:uiPriority w:val="99"/>
    <w:semiHidden/>
    <w:unhideWhenUsed/>
    <w:rsid w:val="00680280"/>
    <w:rPr>
      <w:sz w:val="20"/>
      <w:szCs w:val="20"/>
    </w:rPr>
  </w:style>
  <w:style w:type="character" w:customStyle="1" w:styleId="TekstkomentarzaZnak">
    <w:name w:val="Tekst komentarza Znak"/>
    <w:basedOn w:val="Domylnaczcionkaakapitu"/>
    <w:link w:val="Tekstkomentarza"/>
    <w:uiPriority w:val="99"/>
    <w:semiHidden/>
    <w:rsid w:val="00680280"/>
    <w:rPr>
      <w:rFonts w:ascii="Times New Roman" w:eastAsia="Times New Roman" w:hAnsi="Times New Roman" w:cs="Times New Roman"/>
      <w:sz w:val="20"/>
      <w:szCs w:val="20"/>
      <w:lang w:eastAsia="ar-SA"/>
    </w:rPr>
  </w:style>
  <w:style w:type="paragraph" w:customStyle="1" w:styleId="Styl1">
    <w:name w:val="Styl1"/>
    <w:basedOn w:val="Nagwek1"/>
    <w:qFormat/>
    <w:rsid w:val="00680280"/>
    <w:pPr>
      <w:spacing w:before="360"/>
      <w:jc w:val="center"/>
    </w:pPr>
    <w:rPr>
      <w:rFonts w:ascii="Arial" w:eastAsia="Times New Roman" w:hAnsi="Arial" w:cs="Arial"/>
      <w:color w:val="auto"/>
      <w:sz w:val="20"/>
      <w:szCs w:val="22"/>
    </w:rPr>
  </w:style>
  <w:style w:type="paragraph" w:customStyle="1" w:styleId="redniasiatka21">
    <w:name w:val="Średnia siatka 21"/>
    <w:uiPriority w:val="1"/>
    <w:qFormat/>
    <w:rsid w:val="00680280"/>
    <w:pPr>
      <w:suppressAutoHyphens/>
      <w:spacing w:after="0" w:line="240" w:lineRule="auto"/>
    </w:pPr>
    <w:rPr>
      <w:rFonts w:ascii="Times New Roman" w:eastAsia="Times New Roman" w:hAnsi="Times New Roman" w:cs="Times New Roman"/>
      <w:sz w:val="24"/>
      <w:szCs w:val="24"/>
      <w:lang w:eastAsia="ar-SA"/>
    </w:rPr>
  </w:style>
  <w:style w:type="paragraph" w:styleId="Nagwekspisutreci">
    <w:name w:val="TOC Heading"/>
    <w:basedOn w:val="Nagwek1"/>
    <w:next w:val="Normalny"/>
    <w:uiPriority w:val="39"/>
    <w:qFormat/>
    <w:rsid w:val="00680280"/>
    <w:pPr>
      <w:suppressAutoHyphens w:val="0"/>
      <w:spacing w:line="276" w:lineRule="auto"/>
      <w:outlineLvl w:val="9"/>
    </w:pPr>
    <w:rPr>
      <w:rFonts w:ascii="Cambria" w:eastAsia="Times New Roman" w:hAnsi="Cambria" w:cs="Times New Roman"/>
      <w:color w:val="365F91"/>
      <w:lang w:eastAsia="en-US"/>
    </w:rPr>
  </w:style>
  <w:style w:type="paragraph" w:styleId="Tematkomentarza">
    <w:name w:val="annotation subject"/>
    <w:basedOn w:val="Tekstkomentarza"/>
    <w:next w:val="Tekstkomentarza"/>
    <w:link w:val="TematkomentarzaZnak"/>
    <w:uiPriority w:val="99"/>
    <w:semiHidden/>
    <w:unhideWhenUsed/>
    <w:rsid w:val="00680280"/>
    <w:rPr>
      <w:b/>
      <w:bCs/>
    </w:rPr>
  </w:style>
  <w:style w:type="character" w:customStyle="1" w:styleId="TematkomentarzaZnak">
    <w:name w:val="Temat komentarza Znak"/>
    <w:basedOn w:val="TekstkomentarzaZnak"/>
    <w:link w:val="Tematkomentarza"/>
    <w:uiPriority w:val="99"/>
    <w:semiHidden/>
    <w:rsid w:val="00680280"/>
    <w:rPr>
      <w:rFonts w:ascii="Times New Roman" w:eastAsia="Times New Roman" w:hAnsi="Times New Roman" w:cs="Times New Roman"/>
      <w:b/>
      <w:bCs/>
      <w:sz w:val="20"/>
      <w:szCs w:val="20"/>
      <w:lang w:eastAsia="ar-SA"/>
    </w:rPr>
  </w:style>
  <w:style w:type="paragraph" w:customStyle="1" w:styleId="Kolorowecieniowanieakcent11">
    <w:name w:val="Kolorowe cieniowanie — akcent 11"/>
    <w:hidden/>
    <w:uiPriority w:val="99"/>
    <w:semiHidden/>
    <w:rsid w:val="00680280"/>
    <w:pPr>
      <w:spacing w:after="0" w:line="240" w:lineRule="auto"/>
    </w:pPr>
    <w:rPr>
      <w:rFonts w:ascii="Times New Roman" w:eastAsia="Times New Roman" w:hAnsi="Times New Roman" w:cs="Times New Roman"/>
      <w:sz w:val="24"/>
      <w:szCs w:val="24"/>
      <w:lang w:eastAsia="ar-SA"/>
    </w:rPr>
  </w:style>
  <w:style w:type="paragraph" w:customStyle="1" w:styleId="tekstZPORR">
    <w:name w:val="tekst ZPORR"/>
    <w:basedOn w:val="Normalny"/>
    <w:uiPriority w:val="99"/>
    <w:rsid w:val="00680280"/>
    <w:pPr>
      <w:suppressAutoHyphens w:val="0"/>
      <w:overflowPunct w:val="0"/>
      <w:autoSpaceDE w:val="0"/>
      <w:autoSpaceDN w:val="0"/>
      <w:adjustRightInd w:val="0"/>
      <w:spacing w:after="120"/>
      <w:ind w:firstLine="567"/>
      <w:jc w:val="both"/>
      <w:textAlignment w:val="baseline"/>
    </w:pPr>
    <w:rPr>
      <w:rFonts w:eastAsia="Calibri"/>
      <w:sz w:val="20"/>
      <w:szCs w:val="20"/>
      <w:lang w:eastAsia="pl-PL"/>
    </w:rPr>
  </w:style>
  <w:style w:type="paragraph" w:styleId="Poprawka">
    <w:name w:val="Revision"/>
    <w:hidden/>
    <w:uiPriority w:val="99"/>
    <w:semiHidden/>
    <w:rsid w:val="00680280"/>
    <w:pPr>
      <w:spacing w:after="0" w:line="240" w:lineRule="auto"/>
    </w:pPr>
    <w:rPr>
      <w:rFonts w:ascii="Times New Roman" w:eastAsia="Times New Roman" w:hAnsi="Times New Roman" w:cs="Times New Roman"/>
      <w:sz w:val="24"/>
      <w:szCs w:val="24"/>
      <w:lang w:eastAsia="ar-SA"/>
    </w:rPr>
  </w:style>
  <w:style w:type="paragraph" w:customStyle="1" w:styleId="Tytuowa1">
    <w:name w:val="Tytułowa 1"/>
    <w:basedOn w:val="Tytu"/>
    <w:uiPriority w:val="99"/>
    <w:rsid w:val="00FA1C8B"/>
    <w:pPr>
      <w:pBdr>
        <w:bottom w:val="single" w:sz="4" w:space="1" w:color="auto"/>
      </w:pBdr>
      <w:suppressAutoHyphens w:val="0"/>
      <w:spacing w:after="200"/>
      <w:jc w:val="both"/>
    </w:pPr>
    <w:rPr>
      <w:rFonts w:ascii="Cambria" w:eastAsia="Times New Roman" w:hAnsi="Cambria" w:cs="Times New Roman"/>
      <w:color w:val="auto"/>
      <w:kern w:val="0"/>
      <w:lang w:eastAsia="pl-PL"/>
    </w:rPr>
  </w:style>
  <w:style w:type="paragraph" w:styleId="Tytu">
    <w:name w:val="Title"/>
    <w:basedOn w:val="Normalny"/>
    <w:next w:val="Normalny"/>
    <w:link w:val="TytuZnak"/>
    <w:uiPriority w:val="10"/>
    <w:qFormat/>
    <w:rsid w:val="00FA1C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A1C8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Kolorowalistaakcent1Znak">
    <w:name w:val="Kolorowa lista — akcent 1 Znak"/>
    <w:link w:val="Kolorowalistaakcent1"/>
    <w:uiPriority w:val="99"/>
    <w:locked/>
    <w:rsid w:val="00806AA4"/>
    <w:rPr>
      <w:rFonts w:ascii="Calibri" w:hAnsi="Calibri"/>
      <w:sz w:val="22"/>
    </w:rPr>
  </w:style>
  <w:style w:type="table" w:styleId="Kolorowalistaakcent1">
    <w:name w:val="Colorful List Accent 1"/>
    <w:basedOn w:val="Standardowy"/>
    <w:link w:val="Kolorowalistaakcent1Znak"/>
    <w:uiPriority w:val="99"/>
    <w:rsid w:val="00806AA4"/>
    <w:pPr>
      <w:spacing w:after="0" w:line="240" w:lineRule="auto"/>
    </w:pPr>
    <w:rPr>
      <w:rFonts w:ascii="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Mapadokumentu">
    <w:name w:val="Document Map"/>
    <w:basedOn w:val="Normalny"/>
    <w:link w:val="MapadokumentuZnak"/>
    <w:uiPriority w:val="99"/>
    <w:semiHidden/>
    <w:unhideWhenUsed/>
    <w:rsid w:val="00775395"/>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75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3EE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680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D16EE"/>
    <w:pPr>
      <w:keepNext/>
      <w:keepLines/>
      <w:spacing w:before="200"/>
      <w:jc w:val="center"/>
      <w:outlineLvl w:val="1"/>
    </w:pPr>
    <w:rPr>
      <w:rFonts w:ascii="Arial" w:hAnsi="Arial"/>
      <w:b/>
      <w:bCs/>
      <w:sz w:val="20"/>
      <w:szCs w:val="20"/>
    </w:rPr>
  </w:style>
  <w:style w:type="paragraph" w:styleId="Nagwek8">
    <w:name w:val="heading 8"/>
    <w:basedOn w:val="Normalny"/>
    <w:next w:val="Normalny"/>
    <w:link w:val="Nagwek8Znak"/>
    <w:uiPriority w:val="99"/>
    <w:qFormat/>
    <w:rsid w:val="00680280"/>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EEE"/>
    <w:pPr>
      <w:tabs>
        <w:tab w:val="center" w:pos="4536"/>
        <w:tab w:val="right" w:pos="9072"/>
      </w:tabs>
    </w:pPr>
  </w:style>
  <w:style w:type="character" w:customStyle="1" w:styleId="NagwekZnak">
    <w:name w:val="Nagłówek Znak"/>
    <w:basedOn w:val="Domylnaczcionkaakapitu"/>
    <w:link w:val="Nagwek"/>
    <w:uiPriority w:val="99"/>
    <w:rsid w:val="00603EEE"/>
  </w:style>
  <w:style w:type="paragraph" w:styleId="Stopka">
    <w:name w:val="footer"/>
    <w:basedOn w:val="Normalny"/>
    <w:link w:val="StopkaZnak"/>
    <w:unhideWhenUsed/>
    <w:rsid w:val="00603EEE"/>
    <w:pPr>
      <w:tabs>
        <w:tab w:val="center" w:pos="4536"/>
        <w:tab w:val="right" w:pos="9072"/>
      </w:tabs>
    </w:pPr>
  </w:style>
  <w:style w:type="character" w:customStyle="1" w:styleId="StopkaZnak">
    <w:name w:val="Stopka Znak"/>
    <w:basedOn w:val="Domylnaczcionkaakapitu"/>
    <w:link w:val="Stopka"/>
    <w:rsid w:val="00603EEE"/>
  </w:style>
  <w:style w:type="paragraph" w:styleId="Tekstdymka">
    <w:name w:val="Balloon Text"/>
    <w:basedOn w:val="Normalny"/>
    <w:link w:val="TekstdymkaZnak"/>
    <w:uiPriority w:val="99"/>
    <w:semiHidden/>
    <w:unhideWhenUsed/>
    <w:rsid w:val="00603EEE"/>
    <w:rPr>
      <w:rFonts w:ascii="Tahoma" w:hAnsi="Tahoma" w:cs="Tahoma"/>
      <w:sz w:val="16"/>
      <w:szCs w:val="16"/>
    </w:rPr>
  </w:style>
  <w:style w:type="character" w:customStyle="1" w:styleId="TekstdymkaZnak">
    <w:name w:val="Tekst dymka Znak"/>
    <w:basedOn w:val="Domylnaczcionkaakapitu"/>
    <w:link w:val="Tekstdymka"/>
    <w:uiPriority w:val="99"/>
    <w:semiHidden/>
    <w:rsid w:val="00603EEE"/>
    <w:rPr>
      <w:rFonts w:ascii="Tahoma" w:hAnsi="Tahoma" w:cs="Tahoma"/>
      <w:sz w:val="16"/>
      <w:szCs w:val="16"/>
    </w:rPr>
  </w:style>
  <w:style w:type="character" w:customStyle="1" w:styleId="Nagwek2Znak">
    <w:name w:val="Nagłówek 2 Znak"/>
    <w:basedOn w:val="Domylnaczcionkaakapitu"/>
    <w:link w:val="Nagwek2"/>
    <w:uiPriority w:val="9"/>
    <w:rsid w:val="002D16EE"/>
    <w:rPr>
      <w:rFonts w:ascii="Arial" w:eastAsia="Times New Roman" w:hAnsi="Arial" w:cs="Times New Roman"/>
      <w:b/>
      <w:bCs/>
      <w:sz w:val="20"/>
      <w:szCs w:val="20"/>
      <w:lang w:eastAsia="ar-SA"/>
    </w:rPr>
  </w:style>
  <w:style w:type="character" w:customStyle="1" w:styleId="Nagwek1Znak">
    <w:name w:val="Nagłówek 1 Znak"/>
    <w:basedOn w:val="Domylnaczcionkaakapitu"/>
    <w:link w:val="Nagwek1"/>
    <w:uiPriority w:val="9"/>
    <w:rsid w:val="002D16EE"/>
    <w:rPr>
      <w:rFonts w:asciiTheme="majorHAnsi" w:eastAsiaTheme="majorEastAsia" w:hAnsiTheme="majorHAnsi" w:cstheme="majorBidi"/>
      <w:b/>
      <w:bCs/>
      <w:color w:val="365F91" w:themeColor="accent1" w:themeShade="BF"/>
      <w:sz w:val="28"/>
      <w:szCs w:val="28"/>
      <w:lang w:eastAsia="ar-SA"/>
    </w:rPr>
  </w:style>
  <w:style w:type="paragraph" w:styleId="Bezodstpw">
    <w:name w:val="No Spacing"/>
    <w:uiPriority w:val="1"/>
    <w:qFormat/>
    <w:rsid w:val="002D16EE"/>
    <w:pPr>
      <w:suppressAutoHyphens/>
      <w:spacing w:after="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unhideWhenUsed/>
    <w:rsid w:val="00680280"/>
    <w:pPr>
      <w:spacing w:after="100"/>
      <w:ind w:left="240"/>
    </w:pPr>
    <w:rPr>
      <w:rFonts w:ascii="Arial" w:hAnsi="Arial"/>
      <w:sz w:val="20"/>
    </w:rPr>
  </w:style>
  <w:style w:type="paragraph" w:styleId="Spistreci1">
    <w:name w:val="toc 1"/>
    <w:basedOn w:val="Normalny"/>
    <w:next w:val="Normalny"/>
    <w:autoRedefine/>
    <w:uiPriority w:val="39"/>
    <w:unhideWhenUsed/>
    <w:rsid w:val="002D16EE"/>
    <w:pPr>
      <w:spacing w:after="100"/>
    </w:pPr>
    <w:rPr>
      <w:rFonts w:ascii="Arial" w:hAnsi="Arial"/>
      <w:sz w:val="20"/>
    </w:rPr>
  </w:style>
  <w:style w:type="character" w:styleId="Hipercze">
    <w:name w:val="Hyperlink"/>
    <w:basedOn w:val="Domylnaczcionkaakapitu"/>
    <w:uiPriority w:val="99"/>
    <w:unhideWhenUsed/>
    <w:rsid w:val="00680280"/>
    <w:rPr>
      <w:color w:val="0000FF" w:themeColor="hyperlink"/>
      <w:u w:val="single"/>
    </w:rPr>
  </w:style>
  <w:style w:type="paragraph" w:styleId="Akapitzlist">
    <w:name w:val="List Paragraph"/>
    <w:basedOn w:val="Normalny"/>
    <w:link w:val="AkapitzlistZnak"/>
    <w:uiPriority w:val="34"/>
    <w:qFormat/>
    <w:rsid w:val="00EC513A"/>
    <w:pPr>
      <w:ind w:left="720"/>
      <w:contextualSpacing/>
    </w:pPr>
  </w:style>
  <w:style w:type="paragraph" w:styleId="Spistreci3">
    <w:name w:val="toc 3"/>
    <w:basedOn w:val="Normalny"/>
    <w:next w:val="Normalny"/>
    <w:autoRedefine/>
    <w:uiPriority w:val="39"/>
    <w:semiHidden/>
    <w:unhideWhenUsed/>
    <w:rsid w:val="00EC513A"/>
    <w:pPr>
      <w:spacing w:after="100"/>
      <w:ind w:left="480"/>
    </w:pPr>
    <w:rPr>
      <w:rFonts w:ascii="Arial" w:hAnsi="Arial"/>
      <w:sz w:val="20"/>
    </w:rPr>
  </w:style>
  <w:style w:type="character" w:customStyle="1" w:styleId="AkapitzlistZnak">
    <w:name w:val="Akapit z listą Znak"/>
    <w:link w:val="Akapitzlist"/>
    <w:uiPriority w:val="34"/>
    <w:locked/>
    <w:rsid w:val="00EC513A"/>
    <w:rPr>
      <w:rFonts w:ascii="Times New Roman" w:eastAsia="Times New Roman" w:hAnsi="Times New Roman" w:cs="Times New Roman"/>
      <w:sz w:val="24"/>
      <w:szCs w:val="24"/>
      <w:lang w:eastAsia="ar-SA"/>
    </w:rPr>
  </w:style>
  <w:style w:type="paragraph" w:customStyle="1" w:styleId="Default">
    <w:name w:val="Default"/>
    <w:rsid w:val="00EC513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k Zn"/>
    <w:basedOn w:val="Normalny"/>
    <w:link w:val="TekstprzypisudolnegoZnak"/>
    <w:uiPriority w:val="99"/>
    <w:unhideWhenUsed/>
    <w:rsid w:val="00680280"/>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C513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680280"/>
    <w:rPr>
      <w:vertAlign w:val="superscript"/>
    </w:rPr>
  </w:style>
  <w:style w:type="character" w:styleId="Pogrubienie">
    <w:name w:val="Strong"/>
    <w:uiPriority w:val="22"/>
    <w:qFormat/>
    <w:rsid w:val="00EC513A"/>
    <w:rPr>
      <w:b/>
      <w:bCs/>
    </w:rPr>
  </w:style>
  <w:style w:type="character" w:styleId="UyteHipercze">
    <w:name w:val="FollowedHyperlink"/>
    <w:basedOn w:val="Domylnaczcionkaakapitu"/>
    <w:uiPriority w:val="99"/>
    <w:semiHidden/>
    <w:unhideWhenUsed/>
    <w:rsid w:val="004E5746"/>
    <w:rPr>
      <w:color w:val="800080" w:themeColor="followedHyperlink"/>
      <w:u w:val="single"/>
    </w:rPr>
  </w:style>
  <w:style w:type="paragraph" w:styleId="NormalnyWeb">
    <w:name w:val="Normal (Web)"/>
    <w:basedOn w:val="Normalny"/>
    <w:uiPriority w:val="99"/>
    <w:unhideWhenUsed/>
    <w:rsid w:val="00FF1FCC"/>
  </w:style>
  <w:style w:type="paragraph" w:customStyle="1" w:styleId="Kolorowalistaakcent11">
    <w:name w:val="Kolorowa lista — akcent 11"/>
    <w:basedOn w:val="Normalny"/>
    <w:uiPriority w:val="34"/>
    <w:qFormat/>
    <w:rsid w:val="00611B3F"/>
    <w:pPr>
      <w:ind w:left="720"/>
      <w:contextualSpacing/>
    </w:pPr>
  </w:style>
  <w:style w:type="paragraph" w:styleId="Tekstprzypisukocowego">
    <w:name w:val="endnote text"/>
    <w:basedOn w:val="Normalny"/>
    <w:link w:val="TekstprzypisukocowegoZnak"/>
    <w:uiPriority w:val="99"/>
    <w:semiHidden/>
    <w:unhideWhenUsed/>
    <w:rsid w:val="0072309B"/>
    <w:rPr>
      <w:sz w:val="20"/>
      <w:szCs w:val="20"/>
    </w:rPr>
  </w:style>
  <w:style w:type="character" w:customStyle="1" w:styleId="TekstprzypisukocowegoZnak">
    <w:name w:val="Tekst przypisu końcowego Znak"/>
    <w:basedOn w:val="Domylnaczcionkaakapitu"/>
    <w:link w:val="Tekstprzypisukocowego"/>
    <w:uiPriority w:val="99"/>
    <w:semiHidden/>
    <w:rsid w:val="0072309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2309B"/>
    <w:rPr>
      <w:vertAlign w:val="superscript"/>
    </w:rPr>
  </w:style>
  <w:style w:type="character" w:customStyle="1" w:styleId="Nagwek8Znak">
    <w:name w:val="Nagłówek 8 Znak"/>
    <w:basedOn w:val="Domylnaczcionkaakapitu"/>
    <w:link w:val="Nagwek8"/>
    <w:uiPriority w:val="99"/>
    <w:rsid w:val="00680280"/>
    <w:rPr>
      <w:rFonts w:ascii="Cambria" w:eastAsia="Times New Roman" w:hAnsi="Cambria" w:cs="Times New Roman"/>
      <w:color w:val="404040"/>
      <w:sz w:val="20"/>
      <w:szCs w:val="20"/>
      <w:lang w:eastAsia="ar-SA"/>
    </w:rPr>
  </w:style>
  <w:style w:type="table" w:styleId="Tabela-Siatka">
    <w:name w:val="Table Grid"/>
    <w:basedOn w:val="Standardowy"/>
    <w:uiPriority w:val="59"/>
    <w:rsid w:val="0068028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680280"/>
    <w:rPr>
      <w:sz w:val="16"/>
      <w:szCs w:val="16"/>
    </w:rPr>
  </w:style>
  <w:style w:type="paragraph" w:styleId="Tekstkomentarza">
    <w:name w:val="annotation text"/>
    <w:basedOn w:val="Normalny"/>
    <w:link w:val="TekstkomentarzaZnak"/>
    <w:uiPriority w:val="99"/>
    <w:semiHidden/>
    <w:unhideWhenUsed/>
    <w:rsid w:val="00680280"/>
    <w:rPr>
      <w:sz w:val="20"/>
      <w:szCs w:val="20"/>
    </w:rPr>
  </w:style>
  <w:style w:type="character" w:customStyle="1" w:styleId="TekstkomentarzaZnak">
    <w:name w:val="Tekst komentarza Znak"/>
    <w:basedOn w:val="Domylnaczcionkaakapitu"/>
    <w:link w:val="Tekstkomentarza"/>
    <w:uiPriority w:val="99"/>
    <w:semiHidden/>
    <w:rsid w:val="00680280"/>
    <w:rPr>
      <w:rFonts w:ascii="Times New Roman" w:eastAsia="Times New Roman" w:hAnsi="Times New Roman" w:cs="Times New Roman"/>
      <w:sz w:val="20"/>
      <w:szCs w:val="20"/>
      <w:lang w:eastAsia="ar-SA"/>
    </w:rPr>
  </w:style>
  <w:style w:type="paragraph" w:customStyle="1" w:styleId="Styl1">
    <w:name w:val="Styl1"/>
    <w:basedOn w:val="Nagwek1"/>
    <w:qFormat/>
    <w:rsid w:val="00680280"/>
    <w:pPr>
      <w:spacing w:before="360"/>
      <w:jc w:val="center"/>
    </w:pPr>
    <w:rPr>
      <w:rFonts w:ascii="Arial" w:eastAsia="Times New Roman" w:hAnsi="Arial" w:cs="Arial"/>
      <w:color w:val="auto"/>
      <w:sz w:val="20"/>
      <w:szCs w:val="22"/>
    </w:rPr>
  </w:style>
  <w:style w:type="paragraph" w:customStyle="1" w:styleId="redniasiatka21">
    <w:name w:val="Średnia siatka 21"/>
    <w:uiPriority w:val="1"/>
    <w:qFormat/>
    <w:rsid w:val="00680280"/>
    <w:pPr>
      <w:suppressAutoHyphens/>
      <w:spacing w:after="0" w:line="240" w:lineRule="auto"/>
    </w:pPr>
    <w:rPr>
      <w:rFonts w:ascii="Times New Roman" w:eastAsia="Times New Roman" w:hAnsi="Times New Roman" w:cs="Times New Roman"/>
      <w:sz w:val="24"/>
      <w:szCs w:val="24"/>
      <w:lang w:eastAsia="ar-SA"/>
    </w:rPr>
  </w:style>
  <w:style w:type="paragraph" w:styleId="Nagwekspisutreci">
    <w:name w:val="TOC Heading"/>
    <w:basedOn w:val="Nagwek1"/>
    <w:next w:val="Normalny"/>
    <w:uiPriority w:val="39"/>
    <w:qFormat/>
    <w:rsid w:val="00680280"/>
    <w:pPr>
      <w:suppressAutoHyphens w:val="0"/>
      <w:spacing w:line="276" w:lineRule="auto"/>
      <w:outlineLvl w:val="9"/>
    </w:pPr>
    <w:rPr>
      <w:rFonts w:ascii="Cambria" w:eastAsia="Times New Roman" w:hAnsi="Cambria" w:cs="Times New Roman"/>
      <w:color w:val="365F91"/>
      <w:lang w:eastAsia="en-US"/>
    </w:rPr>
  </w:style>
  <w:style w:type="paragraph" w:styleId="Tematkomentarza">
    <w:name w:val="annotation subject"/>
    <w:basedOn w:val="Tekstkomentarza"/>
    <w:next w:val="Tekstkomentarza"/>
    <w:link w:val="TematkomentarzaZnak"/>
    <w:uiPriority w:val="99"/>
    <w:semiHidden/>
    <w:unhideWhenUsed/>
    <w:rsid w:val="00680280"/>
    <w:rPr>
      <w:b/>
      <w:bCs/>
    </w:rPr>
  </w:style>
  <w:style w:type="character" w:customStyle="1" w:styleId="TematkomentarzaZnak">
    <w:name w:val="Temat komentarza Znak"/>
    <w:basedOn w:val="TekstkomentarzaZnak"/>
    <w:link w:val="Tematkomentarza"/>
    <w:uiPriority w:val="99"/>
    <w:semiHidden/>
    <w:rsid w:val="00680280"/>
    <w:rPr>
      <w:rFonts w:ascii="Times New Roman" w:eastAsia="Times New Roman" w:hAnsi="Times New Roman" w:cs="Times New Roman"/>
      <w:b/>
      <w:bCs/>
      <w:sz w:val="20"/>
      <w:szCs w:val="20"/>
      <w:lang w:eastAsia="ar-SA"/>
    </w:rPr>
  </w:style>
  <w:style w:type="paragraph" w:customStyle="1" w:styleId="Kolorowecieniowanieakcent11">
    <w:name w:val="Kolorowe cieniowanie — akcent 11"/>
    <w:hidden/>
    <w:uiPriority w:val="99"/>
    <w:semiHidden/>
    <w:rsid w:val="00680280"/>
    <w:pPr>
      <w:spacing w:after="0" w:line="240" w:lineRule="auto"/>
    </w:pPr>
    <w:rPr>
      <w:rFonts w:ascii="Times New Roman" w:eastAsia="Times New Roman" w:hAnsi="Times New Roman" w:cs="Times New Roman"/>
      <w:sz w:val="24"/>
      <w:szCs w:val="24"/>
      <w:lang w:eastAsia="ar-SA"/>
    </w:rPr>
  </w:style>
  <w:style w:type="paragraph" w:customStyle="1" w:styleId="tekstZPORR">
    <w:name w:val="tekst ZPORR"/>
    <w:basedOn w:val="Normalny"/>
    <w:uiPriority w:val="99"/>
    <w:rsid w:val="00680280"/>
    <w:pPr>
      <w:suppressAutoHyphens w:val="0"/>
      <w:overflowPunct w:val="0"/>
      <w:autoSpaceDE w:val="0"/>
      <w:autoSpaceDN w:val="0"/>
      <w:adjustRightInd w:val="0"/>
      <w:spacing w:after="120"/>
      <w:ind w:firstLine="567"/>
      <w:jc w:val="both"/>
      <w:textAlignment w:val="baseline"/>
    </w:pPr>
    <w:rPr>
      <w:rFonts w:eastAsia="Calibri"/>
      <w:sz w:val="20"/>
      <w:szCs w:val="20"/>
      <w:lang w:eastAsia="pl-PL"/>
    </w:rPr>
  </w:style>
  <w:style w:type="paragraph" w:styleId="Poprawka">
    <w:name w:val="Revision"/>
    <w:hidden/>
    <w:uiPriority w:val="99"/>
    <w:semiHidden/>
    <w:rsid w:val="00680280"/>
    <w:pPr>
      <w:spacing w:after="0" w:line="240" w:lineRule="auto"/>
    </w:pPr>
    <w:rPr>
      <w:rFonts w:ascii="Times New Roman" w:eastAsia="Times New Roman" w:hAnsi="Times New Roman" w:cs="Times New Roman"/>
      <w:sz w:val="24"/>
      <w:szCs w:val="24"/>
      <w:lang w:eastAsia="ar-SA"/>
    </w:rPr>
  </w:style>
  <w:style w:type="paragraph" w:customStyle="1" w:styleId="Tytuowa1">
    <w:name w:val="Tytułowa 1"/>
    <w:basedOn w:val="Tytu"/>
    <w:uiPriority w:val="99"/>
    <w:rsid w:val="00FA1C8B"/>
    <w:pPr>
      <w:pBdr>
        <w:bottom w:val="single" w:sz="4" w:space="1" w:color="auto"/>
      </w:pBdr>
      <w:suppressAutoHyphens w:val="0"/>
      <w:spacing w:after="200"/>
      <w:jc w:val="both"/>
    </w:pPr>
    <w:rPr>
      <w:rFonts w:ascii="Cambria" w:eastAsia="Times New Roman" w:hAnsi="Cambria" w:cs="Times New Roman"/>
      <w:color w:val="auto"/>
      <w:kern w:val="0"/>
      <w:lang w:eastAsia="pl-PL"/>
    </w:rPr>
  </w:style>
  <w:style w:type="paragraph" w:styleId="Tytu">
    <w:name w:val="Title"/>
    <w:basedOn w:val="Normalny"/>
    <w:next w:val="Normalny"/>
    <w:link w:val="TytuZnak"/>
    <w:uiPriority w:val="10"/>
    <w:qFormat/>
    <w:rsid w:val="00FA1C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A1C8B"/>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Kolorowalistaakcent1Znak">
    <w:name w:val="Kolorowa lista — akcent 1 Znak"/>
    <w:link w:val="Kolorowalistaakcent1"/>
    <w:uiPriority w:val="99"/>
    <w:locked/>
    <w:rsid w:val="00806AA4"/>
    <w:rPr>
      <w:rFonts w:ascii="Calibri" w:hAnsi="Calibri"/>
      <w:sz w:val="22"/>
    </w:rPr>
  </w:style>
  <w:style w:type="table" w:styleId="Kolorowalistaakcent1">
    <w:name w:val="Colorful List Accent 1"/>
    <w:basedOn w:val="Standardowy"/>
    <w:link w:val="Kolorowalistaakcent1Znak"/>
    <w:uiPriority w:val="99"/>
    <w:rsid w:val="00806AA4"/>
    <w:pPr>
      <w:spacing w:after="0" w:line="240" w:lineRule="auto"/>
    </w:pPr>
    <w:rPr>
      <w:rFonts w:ascii="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7985">
      <w:bodyDiv w:val="1"/>
      <w:marLeft w:val="0"/>
      <w:marRight w:val="0"/>
      <w:marTop w:val="0"/>
      <w:marBottom w:val="0"/>
      <w:divBdr>
        <w:top w:val="none" w:sz="0" w:space="0" w:color="auto"/>
        <w:left w:val="none" w:sz="0" w:space="0" w:color="auto"/>
        <w:bottom w:val="none" w:sz="0" w:space="0" w:color="auto"/>
        <w:right w:val="none" w:sz="0" w:space="0" w:color="auto"/>
      </w:divBdr>
      <w:divsChild>
        <w:div w:id="34745921">
          <w:marLeft w:val="0"/>
          <w:marRight w:val="0"/>
          <w:marTop w:val="0"/>
          <w:marBottom w:val="0"/>
          <w:divBdr>
            <w:top w:val="none" w:sz="0" w:space="0" w:color="auto"/>
            <w:left w:val="none" w:sz="0" w:space="0" w:color="auto"/>
            <w:bottom w:val="none" w:sz="0" w:space="0" w:color="auto"/>
            <w:right w:val="none" w:sz="0" w:space="0" w:color="auto"/>
          </w:divBdr>
        </w:div>
        <w:div w:id="48042151">
          <w:marLeft w:val="0"/>
          <w:marRight w:val="0"/>
          <w:marTop w:val="0"/>
          <w:marBottom w:val="0"/>
          <w:divBdr>
            <w:top w:val="none" w:sz="0" w:space="0" w:color="auto"/>
            <w:left w:val="none" w:sz="0" w:space="0" w:color="auto"/>
            <w:bottom w:val="none" w:sz="0" w:space="0" w:color="auto"/>
            <w:right w:val="none" w:sz="0" w:space="0" w:color="auto"/>
          </w:divBdr>
        </w:div>
        <w:div w:id="171533381">
          <w:marLeft w:val="0"/>
          <w:marRight w:val="0"/>
          <w:marTop w:val="0"/>
          <w:marBottom w:val="0"/>
          <w:divBdr>
            <w:top w:val="none" w:sz="0" w:space="0" w:color="auto"/>
            <w:left w:val="none" w:sz="0" w:space="0" w:color="auto"/>
            <w:bottom w:val="none" w:sz="0" w:space="0" w:color="auto"/>
            <w:right w:val="none" w:sz="0" w:space="0" w:color="auto"/>
          </w:divBdr>
        </w:div>
        <w:div w:id="196238025">
          <w:marLeft w:val="0"/>
          <w:marRight w:val="0"/>
          <w:marTop w:val="0"/>
          <w:marBottom w:val="0"/>
          <w:divBdr>
            <w:top w:val="none" w:sz="0" w:space="0" w:color="auto"/>
            <w:left w:val="none" w:sz="0" w:space="0" w:color="auto"/>
            <w:bottom w:val="none" w:sz="0" w:space="0" w:color="auto"/>
            <w:right w:val="none" w:sz="0" w:space="0" w:color="auto"/>
          </w:divBdr>
        </w:div>
        <w:div w:id="287661691">
          <w:marLeft w:val="0"/>
          <w:marRight w:val="0"/>
          <w:marTop w:val="0"/>
          <w:marBottom w:val="0"/>
          <w:divBdr>
            <w:top w:val="none" w:sz="0" w:space="0" w:color="auto"/>
            <w:left w:val="none" w:sz="0" w:space="0" w:color="auto"/>
            <w:bottom w:val="none" w:sz="0" w:space="0" w:color="auto"/>
            <w:right w:val="none" w:sz="0" w:space="0" w:color="auto"/>
          </w:divBdr>
        </w:div>
        <w:div w:id="315886984">
          <w:marLeft w:val="0"/>
          <w:marRight w:val="0"/>
          <w:marTop w:val="0"/>
          <w:marBottom w:val="0"/>
          <w:divBdr>
            <w:top w:val="none" w:sz="0" w:space="0" w:color="auto"/>
            <w:left w:val="none" w:sz="0" w:space="0" w:color="auto"/>
            <w:bottom w:val="none" w:sz="0" w:space="0" w:color="auto"/>
            <w:right w:val="none" w:sz="0" w:space="0" w:color="auto"/>
          </w:divBdr>
        </w:div>
        <w:div w:id="457261866">
          <w:marLeft w:val="0"/>
          <w:marRight w:val="0"/>
          <w:marTop w:val="0"/>
          <w:marBottom w:val="0"/>
          <w:divBdr>
            <w:top w:val="none" w:sz="0" w:space="0" w:color="auto"/>
            <w:left w:val="none" w:sz="0" w:space="0" w:color="auto"/>
            <w:bottom w:val="none" w:sz="0" w:space="0" w:color="auto"/>
            <w:right w:val="none" w:sz="0" w:space="0" w:color="auto"/>
          </w:divBdr>
        </w:div>
        <w:div w:id="465662167">
          <w:marLeft w:val="0"/>
          <w:marRight w:val="0"/>
          <w:marTop w:val="0"/>
          <w:marBottom w:val="0"/>
          <w:divBdr>
            <w:top w:val="none" w:sz="0" w:space="0" w:color="auto"/>
            <w:left w:val="none" w:sz="0" w:space="0" w:color="auto"/>
            <w:bottom w:val="none" w:sz="0" w:space="0" w:color="auto"/>
            <w:right w:val="none" w:sz="0" w:space="0" w:color="auto"/>
          </w:divBdr>
        </w:div>
        <w:div w:id="534774647">
          <w:marLeft w:val="0"/>
          <w:marRight w:val="0"/>
          <w:marTop w:val="0"/>
          <w:marBottom w:val="0"/>
          <w:divBdr>
            <w:top w:val="none" w:sz="0" w:space="0" w:color="auto"/>
            <w:left w:val="none" w:sz="0" w:space="0" w:color="auto"/>
            <w:bottom w:val="none" w:sz="0" w:space="0" w:color="auto"/>
            <w:right w:val="none" w:sz="0" w:space="0" w:color="auto"/>
          </w:divBdr>
        </w:div>
        <w:div w:id="587350445">
          <w:marLeft w:val="0"/>
          <w:marRight w:val="0"/>
          <w:marTop w:val="0"/>
          <w:marBottom w:val="0"/>
          <w:divBdr>
            <w:top w:val="none" w:sz="0" w:space="0" w:color="auto"/>
            <w:left w:val="none" w:sz="0" w:space="0" w:color="auto"/>
            <w:bottom w:val="none" w:sz="0" w:space="0" w:color="auto"/>
            <w:right w:val="none" w:sz="0" w:space="0" w:color="auto"/>
          </w:divBdr>
        </w:div>
        <w:div w:id="633293870">
          <w:marLeft w:val="0"/>
          <w:marRight w:val="0"/>
          <w:marTop w:val="0"/>
          <w:marBottom w:val="0"/>
          <w:divBdr>
            <w:top w:val="none" w:sz="0" w:space="0" w:color="auto"/>
            <w:left w:val="none" w:sz="0" w:space="0" w:color="auto"/>
            <w:bottom w:val="none" w:sz="0" w:space="0" w:color="auto"/>
            <w:right w:val="none" w:sz="0" w:space="0" w:color="auto"/>
          </w:divBdr>
        </w:div>
        <w:div w:id="641957714">
          <w:marLeft w:val="0"/>
          <w:marRight w:val="0"/>
          <w:marTop w:val="0"/>
          <w:marBottom w:val="0"/>
          <w:divBdr>
            <w:top w:val="none" w:sz="0" w:space="0" w:color="auto"/>
            <w:left w:val="none" w:sz="0" w:space="0" w:color="auto"/>
            <w:bottom w:val="none" w:sz="0" w:space="0" w:color="auto"/>
            <w:right w:val="none" w:sz="0" w:space="0" w:color="auto"/>
          </w:divBdr>
        </w:div>
        <w:div w:id="693071895">
          <w:marLeft w:val="0"/>
          <w:marRight w:val="0"/>
          <w:marTop w:val="0"/>
          <w:marBottom w:val="0"/>
          <w:divBdr>
            <w:top w:val="none" w:sz="0" w:space="0" w:color="auto"/>
            <w:left w:val="none" w:sz="0" w:space="0" w:color="auto"/>
            <w:bottom w:val="none" w:sz="0" w:space="0" w:color="auto"/>
            <w:right w:val="none" w:sz="0" w:space="0" w:color="auto"/>
          </w:divBdr>
        </w:div>
        <w:div w:id="765032621">
          <w:marLeft w:val="0"/>
          <w:marRight w:val="0"/>
          <w:marTop w:val="0"/>
          <w:marBottom w:val="0"/>
          <w:divBdr>
            <w:top w:val="none" w:sz="0" w:space="0" w:color="auto"/>
            <w:left w:val="none" w:sz="0" w:space="0" w:color="auto"/>
            <w:bottom w:val="none" w:sz="0" w:space="0" w:color="auto"/>
            <w:right w:val="none" w:sz="0" w:space="0" w:color="auto"/>
          </w:divBdr>
        </w:div>
        <w:div w:id="771440522">
          <w:marLeft w:val="0"/>
          <w:marRight w:val="0"/>
          <w:marTop w:val="0"/>
          <w:marBottom w:val="0"/>
          <w:divBdr>
            <w:top w:val="none" w:sz="0" w:space="0" w:color="auto"/>
            <w:left w:val="none" w:sz="0" w:space="0" w:color="auto"/>
            <w:bottom w:val="none" w:sz="0" w:space="0" w:color="auto"/>
            <w:right w:val="none" w:sz="0" w:space="0" w:color="auto"/>
          </w:divBdr>
        </w:div>
        <w:div w:id="786660733">
          <w:marLeft w:val="0"/>
          <w:marRight w:val="0"/>
          <w:marTop w:val="0"/>
          <w:marBottom w:val="0"/>
          <w:divBdr>
            <w:top w:val="none" w:sz="0" w:space="0" w:color="auto"/>
            <w:left w:val="none" w:sz="0" w:space="0" w:color="auto"/>
            <w:bottom w:val="none" w:sz="0" w:space="0" w:color="auto"/>
            <w:right w:val="none" w:sz="0" w:space="0" w:color="auto"/>
          </w:divBdr>
        </w:div>
        <w:div w:id="833182093">
          <w:marLeft w:val="0"/>
          <w:marRight w:val="0"/>
          <w:marTop w:val="0"/>
          <w:marBottom w:val="0"/>
          <w:divBdr>
            <w:top w:val="none" w:sz="0" w:space="0" w:color="auto"/>
            <w:left w:val="none" w:sz="0" w:space="0" w:color="auto"/>
            <w:bottom w:val="none" w:sz="0" w:space="0" w:color="auto"/>
            <w:right w:val="none" w:sz="0" w:space="0" w:color="auto"/>
          </w:divBdr>
        </w:div>
        <w:div w:id="905186179">
          <w:marLeft w:val="0"/>
          <w:marRight w:val="0"/>
          <w:marTop w:val="0"/>
          <w:marBottom w:val="0"/>
          <w:divBdr>
            <w:top w:val="none" w:sz="0" w:space="0" w:color="auto"/>
            <w:left w:val="none" w:sz="0" w:space="0" w:color="auto"/>
            <w:bottom w:val="none" w:sz="0" w:space="0" w:color="auto"/>
            <w:right w:val="none" w:sz="0" w:space="0" w:color="auto"/>
          </w:divBdr>
        </w:div>
        <w:div w:id="981008983">
          <w:marLeft w:val="0"/>
          <w:marRight w:val="0"/>
          <w:marTop w:val="0"/>
          <w:marBottom w:val="0"/>
          <w:divBdr>
            <w:top w:val="none" w:sz="0" w:space="0" w:color="auto"/>
            <w:left w:val="none" w:sz="0" w:space="0" w:color="auto"/>
            <w:bottom w:val="none" w:sz="0" w:space="0" w:color="auto"/>
            <w:right w:val="none" w:sz="0" w:space="0" w:color="auto"/>
          </w:divBdr>
        </w:div>
        <w:div w:id="1014265109">
          <w:marLeft w:val="0"/>
          <w:marRight w:val="0"/>
          <w:marTop w:val="0"/>
          <w:marBottom w:val="0"/>
          <w:divBdr>
            <w:top w:val="none" w:sz="0" w:space="0" w:color="auto"/>
            <w:left w:val="none" w:sz="0" w:space="0" w:color="auto"/>
            <w:bottom w:val="none" w:sz="0" w:space="0" w:color="auto"/>
            <w:right w:val="none" w:sz="0" w:space="0" w:color="auto"/>
          </w:divBdr>
        </w:div>
        <w:div w:id="1116944525">
          <w:marLeft w:val="0"/>
          <w:marRight w:val="0"/>
          <w:marTop w:val="0"/>
          <w:marBottom w:val="0"/>
          <w:divBdr>
            <w:top w:val="none" w:sz="0" w:space="0" w:color="auto"/>
            <w:left w:val="none" w:sz="0" w:space="0" w:color="auto"/>
            <w:bottom w:val="none" w:sz="0" w:space="0" w:color="auto"/>
            <w:right w:val="none" w:sz="0" w:space="0" w:color="auto"/>
          </w:divBdr>
        </w:div>
        <w:div w:id="1173763346">
          <w:marLeft w:val="0"/>
          <w:marRight w:val="0"/>
          <w:marTop w:val="0"/>
          <w:marBottom w:val="0"/>
          <w:divBdr>
            <w:top w:val="none" w:sz="0" w:space="0" w:color="auto"/>
            <w:left w:val="none" w:sz="0" w:space="0" w:color="auto"/>
            <w:bottom w:val="none" w:sz="0" w:space="0" w:color="auto"/>
            <w:right w:val="none" w:sz="0" w:space="0" w:color="auto"/>
          </w:divBdr>
        </w:div>
        <w:div w:id="1415663875">
          <w:marLeft w:val="0"/>
          <w:marRight w:val="0"/>
          <w:marTop w:val="0"/>
          <w:marBottom w:val="0"/>
          <w:divBdr>
            <w:top w:val="none" w:sz="0" w:space="0" w:color="auto"/>
            <w:left w:val="none" w:sz="0" w:space="0" w:color="auto"/>
            <w:bottom w:val="none" w:sz="0" w:space="0" w:color="auto"/>
            <w:right w:val="none" w:sz="0" w:space="0" w:color="auto"/>
          </w:divBdr>
        </w:div>
        <w:div w:id="1443962022">
          <w:marLeft w:val="0"/>
          <w:marRight w:val="0"/>
          <w:marTop w:val="0"/>
          <w:marBottom w:val="0"/>
          <w:divBdr>
            <w:top w:val="none" w:sz="0" w:space="0" w:color="auto"/>
            <w:left w:val="none" w:sz="0" w:space="0" w:color="auto"/>
            <w:bottom w:val="none" w:sz="0" w:space="0" w:color="auto"/>
            <w:right w:val="none" w:sz="0" w:space="0" w:color="auto"/>
          </w:divBdr>
        </w:div>
        <w:div w:id="1557085386">
          <w:marLeft w:val="0"/>
          <w:marRight w:val="0"/>
          <w:marTop w:val="0"/>
          <w:marBottom w:val="0"/>
          <w:divBdr>
            <w:top w:val="none" w:sz="0" w:space="0" w:color="auto"/>
            <w:left w:val="none" w:sz="0" w:space="0" w:color="auto"/>
            <w:bottom w:val="none" w:sz="0" w:space="0" w:color="auto"/>
            <w:right w:val="none" w:sz="0" w:space="0" w:color="auto"/>
          </w:divBdr>
        </w:div>
        <w:div w:id="1588462889">
          <w:marLeft w:val="0"/>
          <w:marRight w:val="0"/>
          <w:marTop w:val="0"/>
          <w:marBottom w:val="0"/>
          <w:divBdr>
            <w:top w:val="none" w:sz="0" w:space="0" w:color="auto"/>
            <w:left w:val="none" w:sz="0" w:space="0" w:color="auto"/>
            <w:bottom w:val="none" w:sz="0" w:space="0" w:color="auto"/>
            <w:right w:val="none" w:sz="0" w:space="0" w:color="auto"/>
          </w:divBdr>
        </w:div>
        <w:div w:id="1609268897">
          <w:marLeft w:val="0"/>
          <w:marRight w:val="0"/>
          <w:marTop w:val="0"/>
          <w:marBottom w:val="0"/>
          <w:divBdr>
            <w:top w:val="none" w:sz="0" w:space="0" w:color="auto"/>
            <w:left w:val="none" w:sz="0" w:space="0" w:color="auto"/>
            <w:bottom w:val="none" w:sz="0" w:space="0" w:color="auto"/>
            <w:right w:val="none" w:sz="0" w:space="0" w:color="auto"/>
          </w:divBdr>
        </w:div>
        <w:div w:id="1624077910">
          <w:marLeft w:val="0"/>
          <w:marRight w:val="0"/>
          <w:marTop w:val="0"/>
          <w:marBottom w:val="0"/>
          <w:divBdr>
            <w:top w:val="none" w:sz="0" w:space="0" w:color="auto"/>
            <w:left w:val="none" w:sz="0" w:space="0" w:color="auto"/>
            <w:bottom w:val="none" w:sz="0" w:space="0" w:color="auto"/>
            <w:right w:val="none" w:sz="0" w:space="0" w:color="auto"/>
          </w:divBdr>
        </w:div>
        <w:div w:id="1667246884">
          <w:marLeft w:val="0"/>
          <w:marRight w:val="0"/>
          <w:marTop w:val="0"/>
          <w:marBottom w:val="0"/>
          <w:divBdr>
            <w:top w:val="none" w:sz="0" w:space="0" w:color="auto"/>
            <w:left w:val="none" w:sz="0" w:space="0" w:color="auto"/>
            <w:bottom w:val="none" w:sz="0" w:space="0" w:color="auto"/>
            <w:right w:val="none" w:sz="0" w:space="0" w:color="auto"/>
          </w:divBdr>
        </w:div>
        <w:div w:id="1671103612">
          <w:marLeft w:val="0"/>
          <w:marRight w:val="0"/>
          <w:marTop w:val="0"/>
          <w:marBottom w:val="0"/>
          <w:divBdr>
            <w:top w:val="none" w:sz="0" w:space="0" w:color="auto"/>
            <w:left w:val="none" w:sz="0" w:space="0" w:color="auto"/>
            <w:bottom w:val="none" w:sz="0" w:space="0" w:color="auto"/>
            <w:right w:val="none" w:sz="0" w:space="0" w:color="auto"/>
          </w:divBdr>
        </w:div>
        <w:div w:id="1675692726">
          <w:marLeft w:val="0"/>
          <w:marRight w:val="0"/>
          <w:marTop w:val="0"/>
          <w:marBottom w:val="0"/>
          <w:divBdr>
            <w:top w:val="none" w:sz="0" w:space="0" w:color="auto"/>
            <w:left w:val="none" w:sz="0" w:space="0" w:color="auto"/>
            <w:bottom w:val="none" w:sz="0" w:space="0" w:color="auto"/>
            <w:right w:val="none" w:sz="0" w:space="0" w:color="auto"/>
          </w:divBdr>
        </w:div>
        <w:div w:id="1975480796">
          <w:marLeft w:val="0"/>
          <w:marRight w:val="0"/>
          <w:marTop w:val="0"/>
          <w:marBottom w:val="0"/>
          <w:divBdr>
            <w:top w:val="none" w:sz="0" w:space="0" w:color="auto"/>
            <w:left w:val="none" w:sz="0" w:space="0" w:color="auto"/>
            <w:bottom w:val="none" w:sz="0" w:space="0" w:color="auto"/>
            <w:right w:val="none" w:sz="0" w:space="0" w:color="auto"/>
          </w:divBdr>
        </w:div>
        <w:div w:id="2083216399">
          <w:marLeft w:val="0"/>
          <w:marRight w:val="0"/>
          <w:marTop w:val="0"/>
          <w:marBottom w:val="0"/>
          <w:divBdr>
            <w:top w:val="none" w:sz="0" w:space="0" w:color="auto"/>
            <w:left w:val="none" w:sz="0" w:space="0" w:color="auto"/>
            <w:bottom w:val="none" w:sz="0" w:space="0" w:color="auto"/>
            <w:right w:val="none" w:sz="0" w:space="0" w:color="auto"/>
          </w:divBdr>
        </w:div>
        <w:div w:id="2109080195">
          <w:marLeft w:val="0"/>
          <w:marRight w:val="0"/>
          <w:marTop w:val="0"/>
          <w:marBottom w:val="0"/>
          <w:divBdr>
            <w:top w:val="none" w:sz="0" w:space="0" w:color="auto"/>
            <w:left w:val="none" w:sz="0" w:space="0" w:color="auto"/>
            <w:bottom w:val="none" w:sz="0" w:space="0" w:color="auto"/>
            <w:right w:val="none" w:sz="0" w:space="0" w:color="auto"/>
          </w:divBdr>
        </w:div>
        <w:div w:id="2134590588">
          <w:marLeft w:val="0"/>
          <w:marRight w:val="0"/>
          <w:marTop w:val="0"/>
          <w:marBottom w:val="0"/>
          <w:divBdr>
            <w:top w:val="none" w:sz="0" w:space="0" w:color="auto"/>
            <w:left w:val="none" w:sz="0" w:space="0" w:color="auto"/>
            <w:bottom w:val="none" w:sz="0" w:space="0" w:color="auto"/>
            <w:right w:val="none" w:sz="0" w:space="0" w:color="auto"/>
          </w:divBdr>
        </w:div>
      </w:divsChild>
    </w:div>
    <w:div w:id="762645768">
      <w:bodyDiv w:val="1"/>
      <w:marLeft w:val="0"/>
      <w:marRight w:val="0"/>
      <w:marTop w:val="0"/>
      <w:marBottom w:val="0"/>
      <w:divBdr>
        <w:top w:val="none" w:sz="0" w:space="0" w:color="auto"/>
        <w:left w:val="none" w:sz="0" w:space="0" w:color="auto"/>
        <w:bottom w:val="none" w:sz="0" w:space="0" w:color="auto"/>
        <w:right w:val="none" w:sz="0" w:space="0" w:color="auto"/>
      </w:divBdr>
      <w:divsChild>
        <w:div w:id="13306903">
          <w:marLeft w:val="0"/>
          <w:marRight w:val="0"/>
          <w:marTop w:val="0"/>
          <w:marBottom w:val="0"/>
          <w:divBdr>
            <w:top w:val="none" w:sz="0" w:space="0" w:color="auto"/>
            <w:left w:val="none" w:sz="0" w:space="0" w:color="auto"/>
            <w:bottom w:val="none" w:sz="0" w:space="0" w:color="auto"/>
            <w:right w:val="none" w:sz="0" w:space="0" w:color="auto"/>
          </w:divBdr>
        </w:div>
        <w:div w:id="35396542">
          <w:marLeft w:val="0"/>
          <w:marRight w:val="0"/>
          <w:marTop w:val="0"/>
          <w:marBottom w:val="0"/>
          <w:divBdr>
            <w:top w:val="none" w:sz="0" w:space="0" w:color="auto"/>
            <w:left w:val="none" w:sz="0" w:space="0" w:color="auto"/>
            <w:bottom w:val="none" w:sz="0" w:space="0" w:color="auto"/>
            <w:right w:val="none" w:sz="0" w:space="0" w:color="auto"/>
          </w:divBdr>
        </w:div>
        <w:div w:id="60490144">
          <w:marLeft w:val="0"/>
          <w:marRight w:val="0"/>
          <w:marTop w:val="0"/>
          <w:marBottom w:val="0"/>
          <w:divBdr>
            <w:top w:val="none" w:sz="0" w:space="0" w:color="auto"/>
            <w:left w:val="none" w:sz="0" w:space="0" w:color="auto"/>
            <w:bottom w:val="none" w:sz="0" w:space="0" w:color="auto"/>
            <w:right w:val="none" w:sz="0" w:space="0" w:color="auto"/>
          </w:divBdr>
        </w:div>
        <w:div w:id="178979675">
          <w:marLeft w:val="0"/>
          <w:marRight w:val="0"/>
          <w:marTop w:val="0"/>
          <w:marBottom w:val="0"/>
          <w:divBdr>
            <w:top w:val="none" w:sz="0" w:space="0" w:color="auto"/>
            <w:left w:val="none" w:sz="0" w:space="0" w:color="auto"/>
            <w:bottom w:val="none" w:sz="0" w:space="0" w:color="auto"/>
            <w:right w:val="none" w:sz="0" w:space="0" w:color="auto"/>
          </w:divBdr>
        </w:div>
        <w:div w:id="220791272">
          <w:marLeft w:val="0"/>
          <w:marRight w:val="0"/>
          <w:marTop w:val="0"/>
          <w:marBottom w:val="0"/>
          <w:divBdr>
            <w:top w:val="none" w:sz="0" w:space="0" w:color="auto"/>
            <w:left w:val="none" w:sz="0" w:space="0" w:color="auto"/>
            <w:bottom w:val="none" w:sz="0" w:space="0" w:color="auto"/>
            <w:right w:val="none" w:sz="0" w:space="0" w:color="auto"/>
          </w:divBdr>
        </w:div>
        <w:div w:id="314528196">
          <w:marLeft w:val="0"/>
          <w:marRight w:val="0"/>
          <w:marTop w:val="0"/>
          <w:marBottom w:val="0"/>
          <w:divBdr>
            <w:top w:val="none" w:sz="0" w:space="0" w:color="auto"/>
            <w:left w:val="none" w:sz="0" w:space="0" w:color="auto"/>
            <w:bottom w:val="none" w:sz="0" w:space="0" w:color="auto"/>
            <w:right w:val="none" w:sz="0" w:space="0" w:color="auto"/>
          </w:divBdr>
        </w:div>
        <w:div w:id="377244601">
          <w:marLeft w:val="0"/>
          <w:marRight w:val="0"/>
          <w:marTop w:val="0"/>
          <w:marBottom w:val="0"/>
          <w:divBdr>
            <w:top w:val="none" w:sz="0" w:space="0" w:color="auto"/>
            <w:left w:val="none" w:sz="0" w:space="0" w:color="auto"/>
            <w:bottom w:val="none" w:sz="0" w:space="0" w:color="auto"/>
            <w:right w:val="none" w:sz="0" w:space="0" w:color="auto"/>
          </w:divBdr>
        </w:div>
        <w:div w:id="400566601">
          <w:marLeft w:val="0"/>
          <w:marRight w:val="0"/>
          <w:marTop w:val="0"/>
          <w:marBottom w:val="0"/>
          <w:divBdr>
            <w:top w:val="none" w:sz="0" w:space="0" w:color="auto"/>
            <w:left w:val="none" w:sz="0" w:space="0" w:color="auto"/>
            <w:bottom w:val="none" w:sz="0" w:space="0" w:color="auto"/>
            <w:right w:val="none" w:sz="0" w:space="0" w:color="auto"/>
          </w:divBdr>
        </w:div>
        <w:div w:id="543634794">
          <w:marLeft w:val="0"/>
          <w:marRight w:val="0"/>
          <w:marTop w:val="0"/>
          <w:marBottom w:val="0"/>
          <w:divBdr>
            <w:top w:val="none" w:sz="0" w:space="0" w:color="auto"/>
            <w:left w:val="none" w:sz="0" w:space="0" w:color="auto"/>
            <w:bottom w:val="none" w:sz="0" w:space="0" w:color="auto"/>
            <w:right w:val="none" w:sz="0" w:space="0" w:color="auto"/>
          </w:divBdr>
        </w:div>
        <w:div w:id="547305252">
          <w:marLeft w:val="0"/>
          <w:marRight w:val="0"/>
          <w:marTop w:val="0"/>
          <w:marBottom w:val="0"/>
          <w:divBdr>
            <w:top w:val="none" w:sz="0" w:space="0" w:color="auto"/>
            <w:left w:val="none" w:sz="0" w:space="0" w:color="auto"/>
            <w:bottom w:val="none" w:sz="0" w:space="0" w:color="auto"/>
            <w:right w:val="none" w:sz="0" w:space="0" w:color="auto"/>
          </w:divBdr>
        </w:div>
        <w:div w:id="585386377">
          <w:marLeft w:val="0"/>
          <w:marRight w:val="0"/>
          <w:marTop w:val="0"/>
          <w:marBottom w:val="0"/>
          <w:divBdr>
            <w:top w:val="none" w:sz="0" w:space="0" w:color="auto"/>
            <w:left w:val="none" w:sz="0" w:space="0" w:color="auto"/>
            <w:bottom w:val="none" w:sz="0" w:space="0" w:color="auto"/>
            <w:right w:val="none" w:sz="0" w:space="0" w:color="auto"/>
          </w:divBdr>
        </w:div>
        <w:div w:id="670989454">
          <w:marLeft w:val="0"/>
          <w:marRight w:val="0"/>
          <w:marTop w:val="0"/>
          <w:marBottom w:val="0"/>
          <w:divBdr>
            <w:top w:val="none" w:sz="0" w:space="0" w:color="auto"/>
            <w:left w:val="none" w:sz="0" w:space="0" w:color="auto"/>
            <w:bottom w:val="none" w:sz="0" w:space="0" w:color="auto"/>
            <w:right w:val="none" w:sz="0" w:space="0" w:color="auto"/>
          </w:divBdr>
        </w:div>
        <w:div w:id="726145753">
          <w:marLeft w:val="0"/>
          <w:marRight w:val="0"/>
          <w:marTop w:val="0"/>
          <w:marBottom w:val="0"/>
          <w:divBdr>
            <w:top w:val="none" w:sz="0" w:space="0" w:color="auto"/>
            <w:left w:val="none" w:sz="0" w:space="0" w:color="auto"/>
            <w:bottom w:val="none" w:sz="0" w:space="0" w:color="auto"/>
            <w:right w:val="none" w:sz="0" w:space="0" w:color="auto"/>
          </w:divBdr>
        </w:div>
        <w:div w:id="742752053">
          <w:marLeft w:val="0"/>
          <w:marRight w:val="0"/>
          <w:marTop w:val="0"/>
          <w:marBottom w:val="0"/>
          <w:divBdr>
            <w:top w:val="none" w:sz="0" w:space="0" w:color="auto"/>
            <w:left w:val="none" w:sz="0" w:space="0" w:color="auto"/>
            <w:bottom w:val="none" w:sz="0" w:space="0" w:color="auto"/>
            <w:right w:val="none" w:sz="0" w:space="0" w:color="auto"/>
          </w:divBdr>
        </w:div>
        <w:div w:id="805198414">
          <w:marLeft w:val="0"/>
          <w:marRight w:val="0"/>
          <w:marTop w:val="0"/>
          <w:marBottom w:val="0"/>
          <w:divBdr>
            <w:top w:val="none" w:sz="0" w:space="0" w:color="auto"/>
            <w:left w:val="none" w:sz="0" w:space="0" w:color="auto"/>
            <w:bottom w:val="none" w:sz="0" w:space="0" w:color="auto"/>
            <w:right w:val="none" w:sz="0" w:space="0" w:color="auto"/>
          </w:divBdr>
        </w:div>
        <w:div w:id="865751169">
          <w:marLeft w:val="0"/>
          <w:marRight w:val="0"/>
          <w:marTop w:val="0"/>
          <w:marBottom w:val="0"/>
          <w:divBdr>
            <w:top w:val="none" w:sz="0" w:space="0" w:color="auto"/>
            <w:left w:val="none" w:sz="0" w:space="0" w:color="auto"/>
            <w:bottom w:val="none" w:sz="0" w:space="0" w:color="auto"/>
            <w:right w:val="none" w:sz="0" w:space="0" w:color="auto"/>
          </w:divBdr>
        </w:div>
        <w:div w:id="891649081">
          <w:marLeft w:val="0"/>
          <w:marRight w:val="0"/>
          <w:marTop w:val="0"/>
          <w:marBottom w:val="0"/>
          <w:divBdr>
            <w:top w:val="none" w:sz="0" w:space="0" w:color="auto"/>
            <w:left w:val="none" w:sz="0" w:space="0" w:color="auto"/>
            <w:bottom w:val="none" w:sz="0" w:space="0" w:color="auto"/>
            <w:right w:val="none" w:sz="0" w:space="0" w:color="auto"/>
          </w:divBdr>
        </w:div>
        <w:div w:id="894778811">
          <w:marLeft w:val="0"/>
          <w:marRight w:val="0"/>
          <w:marTop w:val="0"/>
          <w:marBottom w:val="0"/>
          <w:divBdr>
            <w:top w:val="none" w:sz="0" w:space="0" w:color="auto"/>
            <w:left w:val="none" w:sz="0" w:space="0" w:color="auto"/>
            <w:bottom w:val="none" w:sz="0" w:space="0" w:color="auto"/>
            <w:right w:val="none" w:sz="0" w:space="0" w:color="auto"/>
          </w:divBdr>
        </w:div>
        <w:div w:id="914776702">
          <w:marLeft w:val="0"/>
          <w:marRight w:val="0"/>
          <w:marTop w:val="0"/>
          <w:marBottom w:val="0"/>
          <w:divBdr>
            <w:top w:val="none" w:sz="0" w:space="0" w:color="auto"/>
            <w:left w:val="none" w:sz="0" w:space="0" w:color="auto"/>
            <w:bottom w:val="none" w:sz="0" w:space="0" w:color="auto"/>
            <w:right w:val="none" w:sz="0" w:space="0" w:color="auto"/>
          </w:divBdr>
        </w:div>
        <w:div w:id="998119561">
          <w:marLeft w:val="0"/>
          <w:marRight w:val="0"/>
          <w:marTop w:val="0"/>
          <w:marBottom w:val="0"/>
          <w:divBdr>
            <w:top w:val="none" w:sz="0" w:space="0" w:color="auto"/>
            <w:left w:val="none" w:sz="0" w:space="0" w:color="auto"/>
            <w:bottom w:val="none" w:sz="0" w:space="0" w:color="auto"/>
            <w:right w:val="none" w:sz="0" w:space="0" w:color="auto"/>
          </w:divBdr>
        </w:div>
        <w:div w:id="1012607360">
          <w:marLeft w:val="0"/>
          <w:marRight w:val="0"/>
          <w:marTop w:val="0"/>
          <w:marBottom w:val="0"/>
          <w:divBdr>
            <w:top w:val="none" w:sz="0" w:space="0" w:color="auto"/>
            <w:left w:val="none" w:sz="0" w:space="0" w:color="auto"/>
            <w:bottom w:val="none" w:sz="0" w:space="0" w:color="auto"/>
            <w:right w:val="none" w:sz="0" w:space="0" w:color="auto"/>
          </w:divBdr>
        </w:div>
        <w:div w:id="1025516401">
          <w:marLeft w:val="0"/>
          <w:marRight w:val="0"/>
          <w:marTop w:val="0"/>
          <w:marBottom w:val="0"/>
          <w:divBdr>
            <w:top w:val="none" w:sz="0" w:space="0" w:color="auto"/>
            <w:left w:val="none" w:sz="0" w:space="0" w:color="auto"/>
            <w:bottom w:val="none" w:sz="0" w:space="0" w:color="auto"/>
            <w:right w:val="none" w:sz="0" w:space="0" w:color="auto"/>
          </w:divBdr>
        </w:div>
        <w:div w:id="1091000975">
          <w:marLeft w:val="0"/>
          <w:marRight w:val="0"/>
          <w:marTop w:val="0"/>
          <w:marBottom w:val="0"/>
          <w:divBdr>
            <w:top w:val="none" w:sz="0" w:space="0" w:color="auto"/>
            <w:left w:val="none" w:sz="0" w:space="0" w:color="auto"/>
            <w:bottom w:val="none" w:sz="0" w:space="0" w:color="auto"/>
            <w:right w:val="none" w:sz="0" w:space="0" w:color="auto"/>
          </w:divBdr>
        </w:div>
        <w:div w:id="1108743522">
          <w:marLeft w:val="0"/>
          <w:marRight w:val="0"/>
          <w:marTop w:val="0"/>
          <w:marBottom w:val="0"/>
          <w:divBdr>
            <w:top w:val="none" w:sz="0" w:space="0" w:color="auto"/>
            <w:left w:val="none" w:sz="0" w:space="0" w:color="auto"/>
            <w:bottom w:val="none" w:sz="0" w:space="0" w:color="auto"/>
            <w:right w:val="none" w:sz="0" w:space="0" w:color="auto"/>
          </w:divBdr>
        </w:div>
        <w:div w:id="1127234822">
          <w:marLeft w:val="0"/>
          <w:marRight w:val="0"/>
          <w:marTop w:val="0"/>
          <w:marBottom w:val="0"/>
          <w:divBdr>
            <w:top w:val="none" w:sz="0" w:space="0" w:color="auto"/>
            <w:left w:val="none" w:sz="0" w:space="0" w:color="auto"/>
            <w:bottom w:val="none" w:sz="0" w:space="0" w:color="auto"/>
            <w:right w:val="none" w:sz="0" w:space="0" w:color="auto"/>
          </w:divBdr>
        </w:div>
        <w:div w:id="1133251221">
          <w:marLeft w:val="0"/>
          <w:marRight w:val="0"/>
          <w:marTop w:val="0"/>
          <w:marBottom w:val="0"/>
          <w:divBdr>
            <w:top w:val="none" w:sz="0" w:space="0" w:color="auto"/>
            <w:left w:val="none" w:sz="0" w:space="0" w:color="auto"/>
            <w:bottom w:val="none" w:sz="0" w:space="0" w:color="auto"/>
            <w:right w:val="none" w:sz="0" w:space="0" w:color="auto"/>
          </w:divBdr>
        </w:div>
        <w:div w:id="1143422894">
          <w:marLeft w:val="0"/>
          <w:marRight w:val="0"/>
          <w:marTop w:val="0"/>
          <w:marBottom w:val="0"/>
          <w:divBdr>
            <w:top w:val="none" w:sz="0" w:space="0" w:color="auto"/>
            <w:left w:val="none" w:sz="0" w:space="0" w:color="auto"/>
            <w:bottom w:val="none" w:sz="0" w:space="0" w:color="auto"/>
            <w:right w:val="none" w:sz="0" w:space="0" w:color="auto"/>
          </w:divBdr>
        </w:div>
        <w:div w:id="1144084811">
          <w:marLeft w:val="0"/>
          <w:marRight w:val="0"/>
          <w:marTop w:val="0"/>
          <w:marBottom w:val="0"/>
          <w:divBdr>
            <w:top w:val="none" w:sz="0" w:space="0" w:color="auto"/>
            <w:left w:val="none" w:sz="0" w:space="0" w:color="auto"/>
            <w:bottom w:val="none" w:sz="0" w:space="0" w:color="auto"/>
            <w:right w:val="none" w:sz="0" w:space="0" w:color="auto"/>
          </w:divBdr>
        </w:div>
        <w:div w:id="1185561210">
          <w:marLeft w:val="0"/>
          <w:marRight w:val="0"/>
          <w:marTop w:val="0"/>
          <w:marBottom w:val="0"/>
          <w:divBdr>
            <w:top w:val="none" w:sz="0" w:space="0" w:color="auto"/>
            <w:left w:val="none" w:sz="0" w:space="0" w:color="auto"/>
            <w:bottom w:val="none" w:sz="0" w:space="0" w:color="auto"/>
            <w:right w:val="none" w:sz="0" w:space="0" w:color="auto"/>
          </w:divBdr>
        </w:div>
        <w:div w:id="1199586539">
          <w:marLeft w:val="0"/>
          <w:marRight w:val="0"/>
          <w:marTop w:val="0"/>
          <w:marBottom w:val="0"/>
          <w:divBdr>
            <w:top w:val="none" w:sz="0" w:space="0" w:color="auto"/>
            <w:left w:val="none" w:sz="0" w:space="0" w:color="auto"/>
            <w:bottom w:val="none" w:sz="0" w:space="0" w:color="auto"/>
            <w:right w:val="none" w:sz="0" w:space="0" w:color="auto"/>
          </w:divBdr>
        </w:div>
        <w:div w:id="1229417736">
          <w:marLeft w:val="0"/>
          <w:marRight w:val="0"/>
          <w:marTop w:val="0"/>
          <w:marBottom w:val="0"/>
          <w:divBdr>
            <w:top w:val="none" w:sz="0" w:space="0" w:color="auto"/>
            <w:left w:val="none" w:sz="0" w:space="0" w:color="auto"/>
            <w:bottom w:val="none" w:sz="0" w:space="0" w:color="auto"/>
            <w:right w:val="none" w:sz="0" w:space="0" w:color="auto"/>
          </w:divBdr>
        </w:div>
        <w:div w:id="1243955756">
          <w:marLeft w:val="0"/>
          <w:marRight w:val="0"/>
          <w:marTop w:val="0"/>
          <w:marBottom w:val="0"/>
          <w:divBdr>
            <w:top w:val="none" w:sz="0" w:space="0" w:color="auto"/>
            <w:left w:val="none" w:sz="0" w:space="0" w:color="auto"/>
            <w:bottom w:val="none" w:sz="0" w:space="0" w:color="auto"/>
            <w:right w:val="none" w:sz="0" w:space="0" w:color="auto"/>
          </w:divBdr>
        </w:div>
        <w:div w:id="1245450881">
          <w:marLeft w:val="0"/>
          <w:marRight w:val="0"/>
          <w:marTop w:val="0"/>
          <w:marBottom w:val="0"/>
          <w:divBdr>
            <w:top w:val="none" w:sz="0" w:space="0" w:color="auto"/>
            <w:left w:val="none" w:sz="0" w:space="0" w:color="auto"/>
            <w:bottom w:val="none" w:sz="0" w:space="0" w:color="auto"/>
            <w:right w:val="none" w:sz="0" w:space="0" w:color="auto"/>
          </w:divBdr>
        </w:div>
        <w:div w:id="1295526641">
          <w:marLeft w:val="0"/>
          <w:marRight w:val="0"/>
          <w:marTop w:val="0"/>
          <w:marBottom w:val="0"/>
          <w:divBdr>
            <w:top w:val="none" w:sz="0" w:space="0" w:color="auto"/>
            <w:left w:val="none" w:sz="0" w:space="0" w:color="auto"/>
            <w:bottom w:val="none" w:sz="0" w:space="0" w:color="auto"/>
            <w:right w:val="none" w:sz="0" w:space="0" w:color="auto"/>
          </w:divBdr>
        </w:div>
        <w:div w:id="1352804042">
          <w:marLeft w:val="0"/>
          <w:marRight w:val="0"/>
          <w:marTop w:val="0"/>
          <w:marBottom w:val="0"/>
          <w:divBdr>
            <w:top w:val="none" w:sz="0" w:space="0" w:color="auto"/>
            <w:left w:val="none" w:sz="0" w:space="0" w:color="auto"/>
            <w:bottom w:val="none" w:sz="0" w:space="0" w:color="auto"/>
            <w:right w:val="none" w:sz="0" w:space="0" w:color="auto"/>
          </w:divBdr>
        </w:div>
        <w:div w:id="1415470859">
          <w:marLeft w:val="0"/>
          <w:marRight w:val="0"/>
          <w:marTop w:val="0"/>
          <w:marBottom w:val="0"/>
          <w:divBdr>
            <w:top w:val="none" w:sz="0" w:space="0" w:color="auto"/>
            <w:left w:val="none" w:sz="0" w:space="0" w:color="auto"/>
            <w:bottom w:val="none" w:sz="0" w:space="0" w:color="auto"/>
            <w:right w:val="none" w:sz="0" w:space="0" w:color="auto"/>
          </w:divBdr>
        </w:div>
        <w:div w:id="1421364908">
          <w:marLeft w:val="0"/>
          <w:marRight w:val="0"/>
          <w:marTop w:val="0"/>
          <w:marBottom w:val="0"/>
          <w:divBdr>
            <w:top w:val="none" w:sz="0" w:space="0" w:color="auto"/>
            <w:left w:val="none" w:sz="0" w:space="0" w:color="auto"/>
            <w:bottom w:val="none" w:sz="0" w:space="0" w:color="auto"/>
            <w:right w:val="none" w:sz="0" w:space="0" w:color="auto"/>
          </w:divBdr>
        </w:div>
        <w:div w:id="1473136317">
          <w:marLeft w:val="0"/>
          <w:marRight w:val="0"/>
          <w:marTop w:val="0"/>
          <w:marBottom w:val="0"/>
          <w:divBdr>
            <w:top w:val="none" w:sz="0" w:space="0" w:color="auto"/>
            <w:left w:val="none" w:sz="0" w:space="0" w:color="auto"/>
            <w:bottom w:val="none" w:sz="0" w:space="0" w:color="auto"/>
            <w:right w:val="none" w:sz="0" w:space="0" w:color="auto"/>
          </w:divBdr>
        </w:div>
        <w:div w:id="1565945077">
          <w:marLeft w:val="0"/>
          <w:marRight w:val="0"/>
          <w:marTop w:val="0"/>
          <w:marBottom w:val="0"/>
          <w:divBdr>
            <w:top w:val="none" w:sz="0" w:space="0" w:color="auto"/>
            <w:left w:val="none" w:sz="0" w:space="0" w:color="auto"/>
            <w:bottom w:val="none" w:sz="0" w:space="0" w:color="auto"/>
            <w:right w:val="none" w:sz="0" w:space="0" w:color="auto"/>
          </w:divBdr>
        </w:div>
        <w:div w:id="1665206057">
          <w:marLeft w:val="0"/>
          <w:marRight w:val="0"/>
          <w:marTop w:val="0"/>
          <w:marBottom w:val="0"/>
          <w:divBdr>
            <w:top w:val="none" w:sz="0" w:space="0" w:color="auto"/>
            <w:left w:val="none" w:sz="0" w:space="0" w:color="auto"/>
            <w:bottom w:val="none" w:sz="0" w:space="0" w:color="auto"/>
            <w:right w:val="none" w:sz="0" w:space="0" w:color="auto"/>
          </w:divBdr>
        </w:div>
        <w:div w:id="1735081046">
          <w:marLeft w:val="0"/>
          <w:marRight w:val="0"/>
          <w:marTop w:val="0"/>
          <w:marBottom w:val="0"/>
          <w:divBdr>
            <w:top w:val="none" w:sz="0" w:space="0" w:color="auto"/>
            <w:left w:val="none" w:sz="0" w:space="0" w:color="auto"/>
            <w:bottom w:val="none" w:sz="0" w:space="0" w:color="auto"/>
            <w:right w:val="none" w:sz="0" w:space="0" w:color="auto"/>
          </w:divBdr>
        </w:div>
        <w:div w:id="1793358131">
          <w:marLeft w:val="0"/>
          <w:marRight w:val="0"/>
          <w:marTop w:val="0"/>
          <w:marBottom w:val="0"/>
          <w:divBdr>
            <w:top w:val="none" w:sz="0" w:space="0" w:color="auto"/>
            <w:left w:val="none" w:sz="0" w:space="0" w:color="auto"/>
            <w:bottom w:val="none" w:sz="0" w:space="0" w:color="auto"/>
            <w:right w:val="none" w:sz="0" w:space="0" w:color="auto"/>
          </w:divBdr>
        </w:div>
        <w:div w:id="1884245639">
          <w:marLeft w:val="0"/>
          <w:marRight w:val="0"/>
          <w:marTop w:val="0"/>
          <w:marBottom w:val="0"/>
          <w:divBdr>
            <w:top w:val="none" w:sz="0" w:space="0" w:color="auto"/>
            <w:left w:val="none" w:sz="0" w:space="0" w:color="auto"/>
            <w:bottom w:val="none" w:sz="0" w:space="0" w:color="auto"/>
            <w:right w:val="none" w:sz="0" w:space="0" w:color="auto"/>
          </w:divBdr>
        </w:div>
        <w:div w:id="1907179876">
          <w:marLeft w:val="0"/>
          <w:marRight w:val="0"/>
          <w:marTop w:val="0"/>
          <w:marBottom w:val="0"/>
          <w:divBdr>
            <w:top w:val="none" w:sz="0" w:space="0" w:color="auto"/>
            <w:left w:val="none" w:sz="0" w:space="0" w:color="auto"/>
            <w:bottom w:val="none" w:sz="0" w:space="0" w:color="auto"/>
            <w:right w:val="none" w:sz="0" w:space="0" w:color="auto"/>
          </w:divBdr>
        </w:div>
        <w:div w:id="1910769005">
          <w:marLeft w:val="0"/>
          <w:marRight w:val="0"/>
          <w:marTop w:val="0"/>
          <w:marBottom w:val="0"/>
          <w:divBdr>
            <w:top w:val="none" w:sz="0" w:space="0" w:color="auto"/>
            <w:left w:val="none" w:sz="0" w:space="0" w:color="auto"/>
            <w:bottom w:val="none" w:sz="0" w:space="0" w:color="auto"/>
            <w:right w:val="none" w:sz="0" w:space="0" w:color="auto"/>
          </w:divBdr>
        </w:div>
        <w:div w:id="1974748062">
          <w:marLeft w:val="0"/>
          <w:marRight w:val="0"/>
          <w:marTop w:val="0"/>
          <w:marBottom w:val="0"/>
          <w:divBdr>
            <w:top w:val="none" w:sz="0" w:space="0" w:color="auto"/>
            <w:left w:val="none" w:sz="0" w:space="0" w:color="auto"/>
            <w:bottom w:val="none" w:sz="0" w:space="0" w:color="auto"/>
            <w:right w:val="none" w:sz="0" w:space="0" w:color="auto"/>
          </w:divBdr>
        </w:div>
        <w:div w:id="1995453357">
          <w:marLeft w:val="0"/>
          <w:marRight w:val="0"/>
          <w:marTop w:val="0"/>
          <w:marBottom w:val="0"/>
          <w:divBdr>
            <w:top w:val="none" w:sz="0" w:space="0" w:color="auto"/>
            <w:left w:val="none" w:sz="0" w:space="0" w:color="auto"/>
            <w:bottom w:val="none" w:sz="0" w:space="0" w:color="auto"/>
            <w:right w:val="none" w:sz="0" w:space="0" w:color="auto"/>
          </w:divBdr>
        </w:div>
      </w:divsChild>
    </w:div>
    <w:div w:id="1036587297">
      <w:bodyDiv w:val="1"/>
      <w:marLeft w:val="0"/>
      <w:marRight w:val="0"/>
      <w:marTop w:val="0"/>
      <w:marBottom w:val="0"/>
      <w:divBdr>
        <w:top w:val="none" w:sz="0" w:space="0" w:color="auto"/>
        <w:left w:val="none" w:sz="0" w:space="0" w:color="auto"/>
        <w:bottom w:val="none" w:sz="0" w:space="0" w:color="auto"/>
        <w:right w:val="none" w:sz="0" w:space="0" w:color="auto"/>
      </w:divBdr>
      <w:divsChild>
        <w:div w:id="125591719">
          <w:marLeft w:val="0"/>
          <w:marRight w:val="0"/>
          <w:marTop w:val="0"/>
          <w:marBottom w:val="0"/>
          <w:divBdr>
            <w:top w:val="none" w:sz="0" w:space="0" w:color="auto"/>
            <w:left w:val="none" w:sz="0" w:space="0" w:color="auto"/>
            <w:bottom w:val="none" w:sz="0" w:space="0" w:color="auto"/>
            <w:right w:val="none" w:sz="0" w:space="0" w:color="auto"/>
          </w:divBdr>
        </w:div>
        <w:div w:id="188374900">
          <w:marLeft w:val="0"/>
          <w:marRight w:val="0"/>
          <w:marTop w:val="0"/>
          <w:marBottom w:val="0"/>
          <w:divBdr>
            <w:top w:val="none" w:sz="0" w:space="0" w:color="auto"/>
            <w:left w:val="none" w:sz="0" w:space="0" w:color="auto"/>
            <w:bottom w:val="none" w:sz="0" w:space="0" w:color="auto"/>
            <w:right w:val="none" w:sz="0" w:space="0" w:color="auto"/>
          </w:divBdr>
        </w:div>
        <w:div w:id="234096483">
          <w:marLeft w:val="0"/>
          <w:marRight w:val="0"/>
          <w:marTop w:val="0"/>
          <w:marBottom w:val="0"/>
          <w:divBdr>
            <w:top w:val="none" w:sz="0" w:space="0" w:color="auto"/>
            <w:left w:val="none" w:sz="0" w:space="0" w:color="auto"/>
            <w:bottom w:val="none" w:sz="0" w:space="0" w:color="auto"/>
            <w:right w:val="none" w:sz="0" w:space="0" w:color="auto"/>
          </w:divBdr>
        </w:div>
        <w:div w:id="298267285">
          <w:marLeft w:val="0"/>
          <w:marRight w:val="0"/>
          <w:marTop w:val="0"/>
          <w:marBottom w:val="0"/>
          <w:divBdr>
            <w:top w:val="none" w:sz="0" w:space="0" w:color="auto"/>
            <w:left w:val="none" w:sz="0" w:space="0" w:color="auto"/>
            <w:bottom w:val="none" w:sz="0" w:space="0" w:color="auto"/>
            <w:right w:val="none" w:sz="0" w:space="0" w:color="auto"/>
          </w:divBdr>
        </w:div>
        <w:div w:id="401148378">
          <w:marLeft w:val="0"/>
          <w:marRight w:val="0"/>
          <w:marTop w:val="0"/>
          <w:marBottom w:val="0"/>
          <w:divBdr>
            <w:top w:val="none" w:sz="0" w:space="0" w:color="auto"/>
            <w:left w:val="none" w:sz="0" w:space="0" w:color="auto"/>
            <w:bottom w:val="none" w:sz="0" w:space="0" w:color="auto"/>
            <w:right w:val="none" w:sz="0" w:space="0" w:color="auto"/>
          </w:divBdr>
        </w:div>
        <w:div w:id="424544747">
          <w:marLeft w:val="0"/>
          <w:marRight w:val="0"/>
          <w:marTop w:val="0"/>
          <w:marBottom w:val="0"/>
          <w:divBdr>
            <w:top w:val="none" w:sz="0" w:space="0" w:color="auto"/>
            <w:left w:val="none" w:sz="0" w:space="0" w:color="auto"/>
            <w:bottom w:val="none" w:sz="0" w:space="0" w:color="auto"/>
            <w:right w:val="none" w:sz="0" w:space="0" w:color="auto"/>
          </w:divBdr>
        </w:div>
        <w:div w:id="431319993">
          <w:marLeft w:val="0"/>
          <w:marRight w:val="0"/>
          <w:marTop w:val="0"/>
          <w:marBottom w:val="0"/>
          <w:divBdr>
            <w:top w:val="none" w:sz="0" w:space="0" w:color="auto"/>
            <w:left w:val="none" w:sz="0" w:space="0" w:color="auto"/>
            <w:bottom w:val="none" w:sz="0" w:space="0" w:color="auto"/>
            <w:right w:val="none" w:sz="0" w:space="0" w:color="auto"/>
          </w:divBdr>
        </w:div>
        <w:div w:id="630790776">
          <w:marLeft w:val="0"/>
          <w:marRight w:val="0"/>
          <w:marTop w:val="0"/>
          <w:marBottom w:val="0"/>
          <w:divBdr>
            <w:top w:val="none" w:sz="0" w:space="0" w:color="auto"/>
            <w:left w:val="none" w:sz="0" w:space="0" w:color="auto"/>
            <w:bottom w:val="none" w:sz="0" w:space="0" w:color="auto"/>
            <w:right w:val="none" w:sz="0" w:space="0" w:color="auto"/>
          </w:divBdr>
        </w:div>
        <w:div w:id="645358404">
          <w:marLeft w:val="0"/>
          <w:marRight w:val="0"/>
          <w:marTop w:val="0"/>
          <w:marBottom w:val="0"/>
          <w:divBdr>
            <w:top w:val="none" w:sz="0" w:space="0" w:color="auto"/>
            <w:left w:val="none" w:sz="0" w:space="0" w:color="auto"/>
            <w:bottom w:val="none" w:sz="0" w:space="0" w:color="auto"/>
            <w:right w:val="none" w:sz="0" w:space="0" w:color="auto"/>
          </w:divBdr>
        </w:div>
        <w:div w:id="874200092">
          <w:marLeft w:val="0"/>
          <w:marRight w:val="0"/>
          <w:marTop w:val="0"/>
          <w:marBottom w:val="0"/>
          <w:divBdr>
            <w:top w:val="none" w:sz="0" w:space="0" w:color="auto"/>
            <w:left w:val="none" w:sz="0" w:space="0" w:color="auto"/>
            <w:bottom w:val="none" w:sz="0" w:space="0" w:color="auto"/>
            <w:right w:val="none" w:sz="0" w:space="0" w:color="auto"/>
          </w:divBdr>
        </w:div>
        <w:div w:id="1214581011">
          <w:marLeft w:val="0"/>
          <w:marRight w:val="0"/>
          <w:marTop w:val="0"/>
          <w:marBottom w:val="0"/>
          <w:divBdr>
            <w:top w:val="none" w:sz="0" w:space="0" w:color="auto"/>
            <w:left w:val="none" w:sz="0" w:space="0" w:color="auto"/>
            <w:bottom w:val="none" w:sz="0" w:space="0" w:color="auto"/>
            <w:right w:val="none" w:sz="0" w:space="0" w:color="auto"/>
          </w:divBdr>
        </w:div>
        <w:div w:id="1257518292">
          <w:marLeft w:val="0"/>
          <w:marRight w:val="0"/>
          <w:marTop w:val="0"/>
          <w:marBottom w:val="0"/>
          <w:divBdr>
            <w:top w:val="none" w:sz="0" w:space="0" w:color="auto"/>
            <w:left w:val="none" w:sz="0" w:space="0" w:color="auto"/>
            <w:bottom w:val="none" w:sz="0" w:space="0" w:color="auto"/>
            <w:right w:val="none" w:sz="0" w:space="0" w:color="auto"/>
          </w:divBdr>
        </w:div>
        <w:div w:id="1477066847">
          <w:marLeft w:val="0"/>
          <w:marRight w:val="0"/>
          <w:marTop w:val="0"/>
          <w:marBottom w:val="0"/>
          <w:divBdr>
            <w:top w:val="none" w:sz="0" w:space="0" w:color="auto"/>
            <w:left w:val="none" w:sz="0" w:space="0" w:color="auto"/>
            <w:bottom w:val="none" w:sz="0" w:space="0" w:color="auto"/>
            <w:right w:val="none" w:sz="0" w:space="0" w:color="auto"/>
          </w:divBdr>
        </w:div>
      </w:divsChild>
    </w:div>
    <w:div w:id="1112553847">
      <w:bodyDiv w:val="1"/>
      <w:marLeft w:val="0"/>
      <w:marRight w:val="0"/>
      <w:marTop w:val="0"/>
      <w:marBottom w:val="0"/>
      <w:divBdr>
        <w:top w:val="none" w:sz="0" w:space="0" w:color="auto"/>
        <w:left w:val="none" w:sz="0" w:space="0" w:color="auto"/>
        <w:bottom w:val="none" w:sz="0" w:space="0" w:color="auto"/>
        <w:right w:val="none" w:sz="0" w:space="0" w:color="auto"/>
      </w:divBdr>
      <w:divsChild>
        <w:div w:id="444739332">
          <w:marLeft w:val="0"/>
          <w:marRight w:val="0"/>
          <w:marTop w:val="0"/>
          <w:marBottom w:val="0"/>
          <w:divBdr>
            <w:top w:val="none" w:sz="0" w:space="0" w:color="auto"/>
            <w:left w:val="none" w:sz="0" w:space="0" w:color="auto"/>
            <w:bottom w:val="none" w:sz="0" w:space="0" w:color="auto"/>
            <w:right w:val="none" w:sz="0" w:space="0" w:color="auto"/>
          </w:divBdr>
        </w:div>
        <w:div w:id="1171067832">
          <w:marLeft w:val="0"/>
          <w:marRight w:val="0"/>
          <w:marTop w:val="0"/>
          <w:marBottom w:val="0"/>
          <w:divBdr>
            <w:top w:val="none" w:sz="0" w:space="0" w:color="auto"/>
            <w:left w:val="none" w:sz="0" w:space="0" w:color="auto"/>
            <w:bottom w:val="none" w:sz="0" w:space="0" w:color="auto"/>
            <w:right w:val="none" w:sz="0" w:space="0" w:color="auto"/>
          </w:divBdr>
        </w:div>
      </w:divsChild>
    </w:div>
    <w:div w:id="1261335540">
      <w:bodyDiv w:val="1"/>
      <w:marLeft w:val="0"/>
      <w:marRight w:val="0"/>
      <w:marTop w:val="0"/>
      <w:marBottom w:val="0"/>
      <w:divBdr>
        <w:top w:val="none" w:sz="0" w:space="0" w:color="auto"/>
        <w:left w:val="none" w:sz="0" w:space="0" w:color="auto"/>
        <w:bottom w:val="none" w:sz="0" w:space="0" w:color="auto"/>
        <w:right w:val="none" w:sz="0" w:space="0" w:color="auto"/>
      </w:divBdr>
      <w:divsChild>
        <w:div w:id="53899353">
          <w:marLeft w:val="0"/>
          <w:marRight w:val="0"/>
          <w:marTop w:val="0"/>
          <w:marBottom w:val="0"/>
          <w:divBdr>
            <w:top w:val="none" w:sz="0" w:space="0" w:color="auto"/>
            <w:left w:val="none" w:sz="0" w:space="0" w:color="auto"/>
            <w:bottom w:val="none" w:sz="0" w:space="0" w:color="auto"/>
            <w:right w:val="none" w:sz="0" w:space="0" w:color="auto"/>
          </w:divBdr>
        </w:div>
        <w:div w:id="63266527">
          <w:marLeft w:val="0"/>
          <w:marRight w:val="0"/>
          <w:marTop w:val="0"/>
          <w:marBottom w:val="0"/>
          <w:divBdr>
            <w:top w:val="none" w:sz="0" w:space="0" w:color="auto"/>
            <w:left w:val="none" w:sz="0" w:space="0" w:color="auto"/>
            <w:bottom w:val="none" w:sz="0" w:space="0" w:color="auto"/>
            <w:right w:val="none" w:sz="0" w:space="0" w:color="auto"/>
          </w:divBdr>
        </w:div>
        <w:div w:id="69277253">
          <w:marLeft w:val="0"/>
          <w:marRight w:val="0"/>
          <w:marTop w:val="0"/>
          <w:marBottom w:val="0"/>
          <w:divBdr>
            <w:top w:val="none" w:sz="0" w:space="0" w:color="auto"/>
            <w:left w:val="none" w:sz="0" w:space="0" w:color="auto"/>
            <w:bottom w:val="none" w:sz="0" w:space="0" w:color="auto"/>
            <w:right w:val="none" w:sz="0" w:space="0" w:color="auto"/>
          </w:divBdr>
        </w:div>
        <w:div w:id="75397128">
          <w:marLeft w:val="0"/>
          <w:marRight w:val="0"/>
          <w:marTop w:val="0"/>
          <w:marBottom w:val="0"/>
          <w:divBdr>
            <w:top w:val="none" w:sz="0" w:space="0" w:color="auto"/>
            <w:left w:val="none" w:sz="0" w:space="0" w:color="auto"/>
            <w:bottom w:val="none" w:sz="0" w:space="0" w:color="auto"/>
            <w:right w:val="none" w:sz="0" w:space="0" w:color="auto"/>
          </w:divBdr>
        </w:div>
        <w:div w:id="85076031">
          <w:marLeft w:val="0"/>
          <w:marRight w:val="0"/>
          <w:marTop w:val="0"/>
          <w:marBottom w:val="0"/>
          <w:divBdr>
            <w:top w:val="none" w:sz="0" w:space="0" w:color="auto"/>
            <w:left w:val="none" w:sz="0" w:space="0" w:color="auto"/>
            <w:bottom w:val="none" w:sz="0" w:space="0" w:color="auto"/>
            <w:right w:val="none" w:sz="0" w:space="0" w:color="auto"/>
          </w:divBdr>
        </w:div>
        <w:div w:id="100147766">
          <w:marLeft w:val="0"/>
          <w:marRight w:val="0"/>
          <w:marTop w:val="0"/>
          <w:marBottom w:val="0"/>
          <w:divBdr>
            <w:top w:val="none" w:sz="0" w:space="0" w:color="auto"/>
            <w:left w:val="none" w:sz="0" w:space="0" w:color="auto"/>
            <w:bottom w:val="none" w:sz="0" w:space="0" w:color="auto"/>
            <w:right w:val="none" w:sz="0" w:space="0" w:color="auto"/>
          </w:divBdr>
        </w:div>
        <w:div w:id="174462143">
          <w:marLeft w:val="0"/>
          <w:marRight w:val="0"/>
          <w:marTop w:val="0"/>
          <w:marBottom w:val="0"/>
          <w:divBdr>
            <w:top w:val="none" w:sz="0" w:space="0" w:color="auto"/>
            <w:left w:val="none" w:sz="0" w:space="0" w:color="auto"/>
            <w:bottom w:val="none" w:sz="0" w:space="0" w:color="auto"/>
            <w:right w:val="none" w:sz="0" w:space="0" w:color="auto"/>
          </w:divBdr>
        </w:div>
        <w:div w:id="196545916">
          <w:marLeft w:val="0"/>
          <w:marRight w:val="0"/>
          <w:marTop w:val="0"/>
          <w:marBottom w:val="0"/>
          <w:divBdr>
            <w:top w:val="none" w:sz="0" w:space="0" w:color="auto"/>
            <w:left w:val="none" w:sz="0" w:space="0" w:color="auto"/>
            <w:bottom w:val="none" w:sz="0" w:space="0" w:color="auto"/>
            <w:right w:val="none" w:sz="0" w:space="0" w:color="auto"/>
          </w:divBdr>
        </w:div>
        <w:div w:id="217134380">
          <w:marLeft w:val="0"/>
          <w:marRight w:val="0"/>
          <w:marTop w:val="0"/>
          <w:marBottom w:val="0"/>
          <w:divBdr>
            <w:top w:val="none" w:sz="0" w:space="0" w:color="auto"/>
            <w:left w:val="none" w:sz="0" w:space="0" w:color="auto"/>
            <w:bottom w:val="none" w:sz="0" w:space="0" w:color="auto"/>
            <w:right w:val="none" w:sz="0" w:space="0" w:color="auto"/>
          </w:divBdr>
        </w:div>
        <w:div w:id="296835257">
          <w:marLeft w:val="0"/>
          <w:marRight w:val="0"/>
          <w:marTop w:val="0"/>
          <w:marBottom w:val="0"/>
          <w:divBdr>
            <w:top w:val="none" w:sz="0" w:space="0" w:color="auto"/>
            <w:left w:val="none" w:sz="0" w:space="0" w:color="auto"/>
            <w:bottom w:val="none" w:sz="0" w:space="0" w:color="auto"/>
            <w:right w:val="none" w:sz="0" w:space="0" w:color="auto"/>
          </w:divBdr>
        </w:div>
        <w:div w:id="298922547">
          <w:marLeft w:val="0"/>
          <w:marRight w:val="0"/>
          <w:marTop w:val="0"/>
          <w:marBottom w:val="0"/>
          <w:divBdr>
            <w:top w:val="none" w:sz="0" w:space="0" w:color="auto"/>
            <w:left w:val="none" w:sz="0" w:space="0" w:color="auto"/>
            <w:bottom w:val="none" w:sz="0" w:space="0" w:color="auto"/>
            <w:right w:val="none" w:sz="0" w:space="0" w:color="auto"/>
          </w:divBdr>
        </w:div>
        <w:div w:id="378091826">
          <w:marLeft w:val="0"/>
          <w:marRight w:val="0"/>
          <w:marTop w:val="0"/>
          <w:marBottom w:val="0"/>
          <w:divBdr>
            <w:top w:val="none" w:sz="0" w:space="0" w:color="auto"/>
            <w:left w:val="none" w:sz="0" w:space="0" w:color="auto"/>
            <w:bottom w:val="none" w:sz="0" w:space="0" w:color="auto"/>
            <w:right w:val="none" w:sz="0" w:space="0" w:color="auto"/>
          </w:divBdr>
        </w:div>
        <w:div w:id="555820958">
          <w:marLeft w:val="0"/>
          <w:marRight w:val="0"/>
          <w:marTop w:val="0"/>
          <w:marBottom w:val="0"/>
          <w:divBdr>
            <w:top w:val="none" w:sz="0" w:space="0" w:color="auto"/>
            <w:left w:val="none" w:sz="0" w:space="0" w:color="auto"/>
            <w:bottom w:val="none" w:sz="0" w:space="0" w:color="auto"/>
            <w:right w:val="none" w:sz="0" w:space="0" w:color="auto"/>
          </w:divBdr>
        </w:div>
        <w:div w:id="583271478">
          <w:marLeft w:val="0"/>
          <w:marRight w:val="0"/>
          <w:marTop w:val="0"/>
          <w:marBottom w:val="0"/>
          <w:divBdr>
            <w:top w:val="none" w:sz="0" w:space="0" w:color="auto"/>
            <w:left w:val="none" w:sz="0" w:space="0" w:color="auto"/>
            <w:bottom w:val="none" w:sz="0" w:space="0" w:color="auto"/>
            <w:right w:val="none" w:sz="0" w:space="0" w:color="auto"/>
          </w:divBdr>
        </w:div>
        <w:div w:id="591210273">
          <w:marLeft w:val="0"/>
          <w:marRight w:val="0"/>
          <w:marTop w:val="0"/>
          <w:marBottom w:val="0"/>
          <w:divBdr>
            <w:top w:val="none" w:sz="0" w:space="0" w:color="auto"/>
            <w:left w:val="none" w:sz="0" w:space="0" w:color="auto"/>
            <w:bottom w:val="none" w:sz="0" w:space="0" w:color="auto"/>
            <w:right w:val="none" w:sz="0" w:space="0" w:color="auto"/>
          </w:divBdr>
        </w:div>
        <w:div w:id="636761624">
          <w:marLeft w:val="0"/>
          <w:marRight w:val="0"/>
          <w:marTop w:val="0"/>
          <w:marBottom w:val="0"/>
          <w:divBdr>
            <w:top w:val="none" w:sz="0" w:space="0" w:color="auto"/>
            <w:left w:val="none" w:sz="0" w:space="0" w:color="auto"/>
            <w:bottom w:val="none" w:sz="0" w:space="0" w:color="auto"/>
            <w:right w:val="none" w:sz="0" w:space="0" w:color="auto"/>
          </w:divBdr>
        </w:div>
        <w:div w:id="719718248">
          <w:marLeft w:val="0"/>
          <w:marRight w:val="0"/>
          <w:marTop w:val="0"/>
          <w:marBottom w:val="0"/>
          <w:divBdr>
            <w:top w:val="none" w:sz="0" w:space="0" w:color="auto"/>
            <w:left w:val="none" w:sz="0" w:space="0" w:color="auto"/>
            <w:bottom w:val="none" w:sz="0" w:space="0" w:color="auto"/>
            <w:right w:val="none" w:sz="0" w:space="0" w:color="auto"/>
          </w:divBdr>
        </w:div>
        <w:div w:id="757672034">
          <w:marLeft w:val="0"/>
          <w:marRight w:val="0"/>
          <w:marTop w:val="0"/>
          <w:marBottom w:val="0"/>
          <w:divBdr>
            <w:top w:val="none" w:sz="0" w:space="0" w:color="auto"/>
            <w:left w:val="none" w:sz="0" w:space="0" w:color="auto"/>
            <w:bottom w:val="none" w:sz="0" w:space="0" w:color="auto"/>
            <w:right w:val="none" w:sz="0" w:space="0" w:color="auto"/>
          </w:divBdr>
        </w:div>
        <w:div w:id="866330382">
          <w:marLeft w:val="0"/>
          <w:marRight w:val="0"/>
          <w:marTop w:val="0"/>
          <w:marBottom w:val="0"/>
          <w:divBdr>
            <w:top w:val="none" w:sz="0" w:space="0" w:color="auto"/>
            <w:left w:val="none" w:sz="0" w:space="0" w:color="auto"/>
            <w:bottom w:val="none" w:sz="0" w:space="0" w:color="auto"/>
            <w:right w:val="none" w:sz="0" w:space="0" w:color="auto"/>
          </w:divBdr>
        </w:div>
        <w:div w:id="984890219">
          <w:marLeft w:val="0"/>
          <w:marRight w:val="0"/>
          <w:marTop w:val="0"/>
          <w:marBottom w:val="0"/>
          <w:divBdr>
            <w:top w:val="none" w:sz="0" w:space="0" w:color="auto"/>
            <w:left w:val="none" w:sz="0" w:space="0" w:color="auto"/>
            <w:bottom w:val="none" w:sz="0" w:space="0" w:color="auto"/>
            <w:right w:val="none" w:sz="0" w:space="0" w:color="auto"/>
          </w:divBdr>
        </w:div>
        <w:div w:id="989137960">
          <w:marLeft w:val="0"/>
          <w:marRight w:val="0"/>
          <w:marTop w:val="0"/>
          <w:marBottom w:val="0"/>
          <w:divBdr>
            <w:top w:val="none" w:sz="0" w:space="0" w:color="auto"/>
            <w:left w:val="none" w:sz="0" w:space="0" w:color="auto"/>
            <w:bottom w:val="none" w:sz="0" w:space="0" w:color="auto"/>
            <w:right w:val="none" w:sz="0" w:space="0" w:color="auto"/>
          </w:divBdr>
        </w:div>
        <w:div w:id="1033044271">
          <w:marLeft w:val="0"/>
          <w:marRight w:val="0"/>
          <w:marTop w:val="0"/>
          <w:marBottom w:val="0"/>
          <w:divBdr>
            <w:top w:val="none" w:sz="0" w:space="0" w:color="auto"/>
            <w:left w:val="none" w:sz="0" w:space="0" w:color="auto"/>
            <w:bottom w:val="none" w:sz="0" w:space="0" w:color="auto"/>
            <w:right w:val="none" w:sz="0" w:space="0" w:color="auto"/>
          </w:divBdr>
        </w:div>
        <w:div w:id="1057240648">
          <w:marLeft w:val="0"/>
          <w:marRight w:val="0"/>
          <w:marTop w:val="0"/>
          <w:marBottom w:val="0"/>
          <w:divBdr>
            <w:top w:val="none" w:sz="0" w:space="0" w:color="auto"/>
            <w:left w:val="none" w:sz="0" w:space="0" w:color="auto"/>
            <w:bottom w:val="none" w:sz="0" w:space="0" w:color="auto"/>
            <w:right w:val="none" w:sz="0" w:space="0" w:color="auto"/>
          </w:divBdr>
        </w:div>
        <w:div w:id="1065302183">
          <w:marLeft w:val="0"/>
          <w:marRight w:val="0"/>
          <w:marTop w:val="0"/>
          <w:marBottom w:val="0"/>
          <w:divBdr>
            <w:top w:val="none" w:sz="0" w:space="0" w:color="auto"/>
            <w:left w:val="none" w:sz="0" w:space="0" w:color="auto"/>
            <w:bottom w:val="none" w:sz="0" w:space="0" w:color="auto"/>
            <w:right w:val="none" w:sz="0" w:space="0" w:color="auto"/>
          </w:divBdr>
        </w:div>
        <w:div w:id="1191644615">
          <w:marLeft w:val="0"/>
          <w:marRight w:val="0"/>
          <w:marTop w:val="0"/>
          <w:marBottom w:val="0"/>
          <w:divBdr>
            <w:top w:val="none" w:sz="0" w:space="0" w:color="auto"/>
            <w:left w:val="none" w:sz="0" w:space="0" w:color="auto"/>
            <w:bottom w:val="none" w:sz="0" w:space="0" w:color="auto"/>
            <w:right w:val="none" w:sz="0" w:space="0" w:color="auto"/>
          </w:divBdr>
        </w:div>
        <w:div w:id="1195533135">
          <w:marLeft w:val="0"/>
          <w:marRight w:val="0"/>
          <w:marTop w:val="0"/>
          <w:marBottom w:val="0"/>
          <w:divBdr>
            <w:top w:val="none" w:sz="0" w:space="0" w:color="auto"/>
            <w:left w:val="none" w:sz="0" w:space="0" w:color="auto"/>
            <w:bottom w:val="none" w:sz="0" w:space="0" w:color="auto"/>
            <w:right w:val="none" w:sz="0" w:space="0" w:color="auto"/>
          </w:divBdr>
        </w:div>
        <w:div w:id="1242908778">
          <w:marLeft w:val="0"/>
          <w:marRight w:val="0"/>
          <w:marTop w:val="0"/>
          <w:marBottom w:val="0"/>
          <w:divBdr>
            <w:top w:val="none" w:sz="0" w:space="0" w:color="auto"/>
            <w:left w:val="none" w:sz="0" w:space="0" w:color="auto"/>
            <w:bottom w:val="none" w:sz="0" w:space="0" w:color="auto"/>
            <w:right w:val="none" w:sz="0" w:space="0" w:color="auto"/>
          </w:divBdr>
        </w:div>
        <w:div w:id="1262958354">
          <w:marLeft w:val="0"/>
          <w:marRight w:val="0"/>
          <w:marTop w:val="0"/>
          <w:marBottom w:val="0"/>
          <w:divBdr>
            <w:top w:val="none" w:sz="0" w:space="0" w:color="auto"/>
            <w:left w:val="none" w:sz="0" w:space="0" w:color="auto"/>
            <w:bottom w:val="none" w:sz="0" w:space="0" w:color="auto"/>
            <w:right w:val="none" w:sz="0" w:space="0" w:color="auto"/>
          </w:divBdr>
        </w:div>
        <w:div w:id="1297181890">
          <w:marLeft w:val="0"/>
          <w:marRight w:val="0"/>
          <w:marTop w:val="0"/>
          <w:marBottom w:val="0"/>
          <w:divBdr>
            <w:top w:val="none" w:sz="0" w:space="0" w:color="auto"/>
            <w:left w:val="none" w:sz="0" w:space="0" w:color="auto"/>
            <w:bottom w:val="none" w:sz="0" w:space="0" w:color="auto"/>
            <w:right w:val="none" w:sz="0" w:space="0" w:color="auto"/>
          </w:divBdr>
        </w:div>
        <w:div w:id="1352997055">
          <w:marLeft w:val="0"/>
          <w:marRight w:val="0"/>
          <w:marTop w:val="0"/>
          <w:marBottom w:val="0"/>
          <w:divBdr>
            <w:top w:val="none" w:sz="0" w:space="0" w:color="auto"/>
            <w:left w:val="none" w:sz="0" w:space="0" w:color="auto"/>
            <w:bottom w:val="none" w:sz="0" w:space="0" w:color="auto"/>
            <w:right w:val="none" w:sz="0" w:space="0" w:color="auto"/>
          </w:divBdr>
        </w:div>
        <w:div w:id="1382901862">
          <w:marLeft w:val="0"/>
          <w:marRight w:val="0"/>
          <w:marTop w:val="0"/>
          <w:marBottom w:val="0"/>
          <w:divBdr>
            <w:top w:val="none" w:sz="0" w:space="0" w:color="auto"/>
            <w:left w:val="none" w:sz="0" w:space="0" w:color="auto"/>
            <w:bottom w:val="none" w:sz="0" w:space="0" w:color="auto"/>
            <w:right w:val="none" w:sz="0" w:space="0" w:color="auto"/>
          </w:divBdr>
        </w:div>
        <w:div w:id="1491600799">
          <w:marLeft w:val="0"/>
          <w:marRight w:val="0"/>
          <w:marTop w:val="0"/>
          <w:marBottom w:val="0"/>
          <w:divBdr>
            <w:top w:val="none" w:sz="0" w:space="0" w:color="auto"/>
            <w:left w:val="none" w:sz="0" w:space="0" w:color="auto"/>
            <w:bottom w:val="none" w:sz="0" w:space="0" w:color="auto"/>
            <w:right w:val="none" w:sz="0" w:space="0" w:color="auto"/>
          </w:divBdr>
        </w:div>
        <w:div w:id="1511487182">
          <w:marLeft w:val="0"/>
          <w:marRight w:val="0"/>
          <w:marTop w:val="0"/>
          <w:marBottom w:val="0"/>
          <w:divBdr>
            <w:top w:val="none" w:sz="0" w:space="0" w:color="auto"/>
            <w:left w:val="none" w:sz="0" w:space="0" w:color="auto"/>
            <w:bottom w:val="none" w:sz="0" w:space="0" w:color="auto"/>
            <w:right w:val="none" w:sz="0" w:space="0" w:color="auto"/>
          </w:divBdr>
        </w:div>
        <w:div w:id="1549804588">
          <w:marLeft w:val="0"/>
          <w:marRight w:val="0"/>
          <w:marTop w:val="0"/>
          <w:marBottom w:val="0"/>
          <w:divBdr>
            <w:top w:val="none" w:sz="0" w:space="0" w:color="auto"/>
            <w:left w:val="none" w:sz="0" w:space="0" w:color="auto"/>
            <w:bottom w:val="none" w:sz="0" w:space="0" w:color="auto"/>
            <w:right w:val="none" w:sz="0" w:space="0" w:color="auto"/>
          </w:divBdr>
        </w:div>
        <w:div w:id="1565598746">
          <w:marLeft w:val="0"/>
          <w:marRight w:val="0"/>
          <w:marTop w:val="0"/>
          <w:marBottom w:val="0"/>
          <w:divBdr>
            <w:top w:val="none" w:sz="0" w:space="0" w:color="auto"/>
            <w:left w:val="none" w:sz="0" w:space="0" w:color="auto"/>
            <w:bottom w:val="none" w:sz="0" w:space="0" w:color="auto"/>
            <w:right w:val="none" w:sz="0" w:space="0" w:color="auto"/>
          </w:divBdr>
        </w:div>
        <w:div w:id="1654871041">
          <w:marLeft w:val="0"/>
          <w:marRight w:val="0"/>
          <w:marTop w:val="0"/>
          <w:marBottom w:val="0"/>
          <w:divBdr>
            <w:top w:val="none" w:sz="0" w:space="0" w:color="auto"/>
            <w:left w:val="none" w:sz="0" w:space="0" w:color="auto"/>
            <w:bottom w:val="none" w:sz="0" w:space="0" w:color="auto"/>
            <w:right w:val="none" w:sz="0" w:space="0" w:color="auto"/>
          </w:divBdr>
        </w:div>
        <w:div w:id="1766882970">
          <w:marLeft w:val="0"/>
          <w:marRight w:val="0"/>
          <w:marTop w:val="0"/>
          <w:marBottom w:val="0"/>
          <w:divBdr>
            <w:top w:val="none" w:sz="0" w:space="0" w:color="auto"/>
            <w:left w:val="none" w:sz="0" w:space="0" w:color="auto"/>
            <w:bottom w:val="none" w:sz="0" w:space="0" w:color="auto"/>
            <w:right w:val="none" w:sz="0" w:space="0" w:color="auto"/>
          </w:divBdr>
        </w:div>
        <w:div w:id="1773549232">
          <w:marLeft w:val="0"/>
          <w:marRight w:val="0"/>
          <w:marTop w:val="0"/>
          <w:marBottom w:val="0"/>
          <w:divBdr>
            <w:top w:val="none" w:sz="0" w:space="0" w:color="auto"/>
            <w:left w:val="none" w:sz="0" w:space="0" w:color="auto"/>
            <w:bottom w:val="none" w:sz="0" w:space="0" w:color="auto"/>
            <w:right w:val="none" w:sz="0" w:space="0" w:color="auto"/>
          </w:divBdr>
        </w:div>
        <w:div w:id="1852525975">
          <w:marLeft w:val="0"/>
          <w:marRight w:val="0"/>
          <w:marTop w:val="0"/>
          <w:marBottom w:val="0"/>
          <w:divBdr>
            <w:top w:val="none" w:sz="0" w:space="0" w:color="auto"/>
            <w:left w:val="none" w:sz="0" w:space="0" w:color="auto"/>
            <w:bottom w:val="none" w:sz="0" w:space="0" w:color="auto"/>
            <w:right w:val="none" w:sz="0" w:space="0" w:color="auto"/>
          </w:divBdr>
        </w:div>
        <w:div w:id="1855076679">
          <w:marLeft w:val="0"/>
          <w:marRight w:val="0"/>
          <w:marTop w:val="0"/>
          <w:marBottom w:val="0"/>
          <w:divBdr>
            <w:top w:val="none" w:sz="0" w:space="0" w:color="auto"/>
            <w:left w:val="none" w:sz="0" w:space="0" w:color="auto"/>
            <w:bottom w:val="none" w:sz="0" w:space="0" w:color="auto"/>
            <w:right w:val="none" w:sz="0" w:space="0" w:color="auto"/>
          </w:divBdr>
        </w:div>
        <w:div w:id="1857647766">
          <w:marLeft w:val="0"/>
          <w:marRight w:val="0"/>
          <w:marTop w:val="0"/>
          <w:marBottom w:val="0"/>
          <w:divBdr>
            <w:top w:val="none" w:sz="0" w:space="0" w:color="auto"/>
            <w:left w:val="none" w:sz="0" w:space="0" w:color="auto"/>
            <w:bottom w:val="none" w:sz="0" w:space="0" w:color="auto"/>
            <w:right w:val="none" w:sz="0" w:space="0" w:color="auto"/>
          </w:divBdr>
        </w:div>
        <w:div w:id="1858810066">
          <w:marLeft w:val="0"/>
          <w:marRight w:val="0"/>
          <w:marTop w:val="0"/>
          <w:marBottom w:val="0"/>
          <w:divBdr>
            <w:top w:val="none" w:sz="0" w:space="0" w:color="auto"/>
            <w:left w:val="none" w:sz="0" w:space="0" w:color="auto"/>
            <w:bottom w:val="none" w:sz="0" w:space="0" w:color="auto"/>
            <w:right w:val="none" w:sz="0" w:space="0" w:color="auto"/>
          </w:divBdr>
        </w:div>
        <w:div w:id="1962226683">
          <w:marLeft w:val="0"/>
          <w:marRight w:val="0"/>
          <w:marTop w:val="0"/>
          <w:marBottom w:val="0"/>
          <w:divBdr>
            <w:top w:val="none" w:sz="0" w:space="0" w:color="auto"/>
            <w:left w:val="none" w:sz="0" w:space="0" w:color="auto"/>
            <w:bottom w:val="none" w:sz="0" w:space="0" w:color="auto"/>
            <w:right w:val="none" w:sz="0" w:space="0" w:color="auto"/>
          </w:divBdr>
        </w:div>
        <w:div w:id="1971010452">
          <w:marLeft w:val="0"/>
          <w:marRight w:val="0"/>
          <w:marTop w:val="0"/>
          <w:marBottom w:val="0"/>
          <w:divBdr>
            <w:top w:val="none" w:sz="0" w:space="0" w:color="auto"/>
            <w:left w:val="none" w:sz="0" w:space="0" w:color="auto"/>
            <w:bottom w:val="none" w:sz="0" w:space="0" w:color="auto"/>
            <w:right w:val="none" w:sz="0" w:space="0" w:color="auto"/>
          </w:divBdr>
        </w:div>
        <w:div w:id="1973248294">
          <w:marLeft w:val="0"/>
          <w:marRight w:val="0"/>
          <w:marTop w:val="0"/>
          <w:marBottom w:val="0"/>
          <w:divBdr>
            <w:top w:val="none" w:sz="0" w:space="0" w:color="auto"/>
            <w:left w:val="none" w:sz="0" w:space="0" w:color="auto"/>
            <w:bottom w:val="none" w:sz="0" w:space="0" w:color="auto"/>
            <w:right w:val="none" w:sz="0" w:space="0" w:color="auto"/>
          </w:divBdr>
        </w:div>
        <w:div w:id="2077900070">
          <w:marLeft w:val="0"/>
          <w:marRight w:val="0"/>
          <w:marTop w:val="0"/>
          <w:marBottom w:val="0"/>
          <w:divBdr>
            <w:top w:val="none" w:sz="0" w:space="0" w:color="auto"/>
            <w:left w:val="none" w:sz="0" w:space="0" w:color="auto"/>
            <w:bottom w:val="none" w:sz="0" w:space="0" w:color="auto"/>
            <w:right w:val="none" w:sz="0" w:space="0" w:color="auto"/>
          </w:divBdr>
        </w:div>
        <w:div w:id="2131167843">
          <w:marLeft w:val="0"/>
          <w:marRight w:val="0"/>
          <w:marTop w:val="0"/>
          <w:marBottom w:val="0"/>
          <w:divBdr>
            <w:top w:val="none" w:sz="0" w:space="0" w:color="auto"/>
            <w:left w:val="none" w:sz="0" w:space="0" w:color="auto"/>
            <w:bottom w:val="none" w:sz="0" w:space="0" w:color="auto"/>
            <w:right w:val="none" w:sz="0" w:space="0" w:color="auto"/>
          </w:divBdr>
        </w:div>
      </w:divsChild>
    </w:div>
    <w:div w:id="1301570646">
      <w:bodyDiv w:val="1"/>
      <w:marLeft w:val="0"/>
      <w:marRight w:val="0"/>
      <w:marTop w:val="0"/>
      <w:marBottom w:val="0"/>
      <w:divBdr>
        <w:top w:val="none" w:sz="0" w:space="0" w:color="auto"/>
        <w:left w:val="none" w:sz="0" w:space="0" w:color="auto"/>
        <w:bottom w:val="none" w:sz="0" w:space="0" w:color="auto"/>
        <w:right w:val="none" w:sz="0" w:space="0" w:color="auto"/>
      </w:divBdr>
    </w:div>
    <w:div w:id="1316690512">
      <w:bodyDiv w:val="1"/>
      <w:marLeft w:val="0"/>
      <w:marRight w:val="0"/>
      <w:marTop w:val="0"/>
      <w:marBottom w:val="0"/>
      <w:divBdr>
        <w:top w:val="none" w:sz="0" w:space="0" w:color="auto"/>
        <w:left w:val="none" w:sz="0" w:space="0" w:color="auto"/>
        <w:bottom w:val="none" w:sz="0" w:space="0" w:color="auto"/>
        <w:right w:val="none" w:sz="0" w:space="0" w:color="auto"/>
      </w:divBdr>
    </w:div>
    <w:div w:id="17232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ks2.warmia.mazury.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po.warmia.mazury.pl" TargetMode="External"/><Relationship Id="rId17" Type="http://schemas.openxmlformats.org/officeDocument/2006/relationships/hyperlink" Target="mailto:info@wfosigw.olsztyn.pl" TargetMode="External"/><Relationship Id="rId2" Type="http://schemas.openxmlformats.org/officeDocument/2006/relationships/numbering" Target="numbering.xml"/><Relationship Id="rId16" Type="http://schemas.openxmlformats.org/officeDocument/2006/relationships/hyperlink" Target="mailto:lpielk@warmia.mazury.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mailto:lpielblag@warmia.mazury.pl" TargetMode="External"/><Relationship Id="rId10" Type="http://schemas.openxmlformats.org/officeDocument/2006/relationships/hyperlink" Target="http://www.funduszeeuropejskie.gov.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po.warmia.mazury.pl/" TargetMode="External"/><Relationship Id="rId14" Type="http://schemas.openxmlformats.org/officeDocument/2006/relationships/hyperlink" Target="mailto:gpiolsztyn@warmia.mazury.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5B571-A467-4B01-B346-0EDDBA64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9857</Words>
  <Characters>59142</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k.szylin</dc:creator>
  <cp:lastModifiedBy>Justyna Grudnowska</cp:lastModifiedBy>
  <cp:revision>13</cp:revision>
  <cp:lastPrinted>2017-01-19T12:51:00Z</cp:lastPrinted>
  <dcterms:created xsi:type="dcterms:W3CDTF">2017-02-24T12:13:00Z</dcterms:created>
  <dcterms:modified xsi:type="dcterms:W3CDTF">2017-02-27T08:21:00Z</dcterms:modified>
</cp:coreProperties>
</file>