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22466E" w:rsidRPr="00EA2E4A" w:rsidRDefault="00CA5E39" w:rsidP="0022466E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>Załącznik nr 1</w:t>
      </w:r>
      <w:r w:rsidR="00451A80">
        <w:rPr>
          <w:rFonts w:ascii="Arial" w:hAnsi="Arial" w:cs="Arial"/>
          <w:sz w:val="18"/>
          <w:szCs w:val="18"/>
        </w:rPr>
        <w:t>0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</w:t>
      </w:r>
      <w:r w:rsidR="0022466E" w:rsidRPr="00EA2E4A">
        <w:rPr>
          <w:rFonts w:ascii="Arial" w:hAnsi="Arial" w:cs="Arial"/>
          <w:sz w:val="18"/>
          <w:szCs w:val="18"/>
        </w:rPr>
        <w:t>nr RPWM.0</w:t>
      </w:r>
      <w:r w:rsidR="0022466E">
        <w:rPr>
          <w:rFonts w:ascii="Arial" w:hAnsi="Arial" w:cs="Arial"/>
          <w:sz w:val="18"/>
          <w:szCs w:val="18"/>
        </w:rPr>
        <w:t>4</w:t>
      </w:r>
      <w:r w:rsidR="0022466E" w:rsidRPr="00EA2E4A">
        <w:rPr>
          <w:rFonts w:ascii="Arial" w:hAnsi="Arial" w:cs="Arial"/>
          <w:sz w:val="18"/>
          <w:szCs w:val="18"/>
        </w:rPr>
        <w:t>.0</w:t>
      </w:r>
      <w:r w:rsidR="0022466E">
        <w:rPr>
          <w:rFonts w:ascii="Arial" w:hAnsi="Arial" w:cs="Arial"/>
          <w:sz w:val="18"/>
          <w:szCs w:val="18"/>
        </w:rPr>
        <w:t>1</w:t>
      </w:r>
      <w:r w:rsidR="0022466E" w:rsidRPr="00EA2E4A">
        <w:rPr>
          <w:rFonts w:ascii="Arial" w:hAnsi="Arial" w:cs="Arial"/>
          <w:sz w:val="18"/>
          <w:szCs w:val="18"/>
        </w:rPr>
        <w:t>.0</w:t>
      </w:r>
      <w:r w:rsidR="0022466E">
        <w:rPr>
          <w:rFonts w:ascii="Arial" w:hAnsi="Arial" w:cs="Arial"/>
          <w:sz w:val="18"/>
          <w:szCs w:val="18"/>
        </w:rPr>
        <w:t>0</w:t>
      </w:r>
      <w:r w:rsidR="0022466E" w:rsidRPr="00EA2E4A">
        <w:rPr>
          <w:rFonts w:ascii="Arial" w:hAnsi="Arial" w:cs="Arial"/>
          <w:sz w:val="18"/>
          <w:szCs w:val="18"/>
        </w:rPr>
        <w:t>-I</w:t>
      </w:r>
      <w:r w:rsidR="0022466E">
        <w:rPr>
          <w:rFonts w:ascii="Arial" w:hAnsi="Arial" w:cs="Arial"/>
          <w:sz w:val="18"/>
          <w:szCs w:val="18"/>
        </w:rPr>
        <w:t>P.</w:t>
      </w:r>
      <w:r w:rsidR="0022466E" w:rsidRPr="00EA2E4A">
        <w:rPr>
          <w:rFonts w:ascii="Arial" w:hAnsi="Arial" w:cs="Arial"/>
          <w:sz w:val="18"/>
          <w:szCs w:val="18"/>
        </w:rPr>
        <w:t>0</w:t>
      </w:r>
      <w:r w:rsidR="0022466E">
        <w:rPr>
          <w:rFonts w:ascii="Arial" w:hAnsi="Arial" w:cs="Arial"/>
          <w:sz w:val="18"/>
          <w:szCs w:val="18"/>
        </w:rPr>
        <w:t>2</w:t>
      </w:r>
      <w:r w:rsidR="0022466E" w:rsidRPr="00EA2E4A">
        <w:rPr>
          <w:rFonts w:ascii="Arial" w:hAnsi="Arial" w:cs="Arial"/>
          <w:sz w:val="18"/>
          <w:szCs w:val="18"/>
        </w:rPr>
        <w:t>-28-</w:t>
      </w:r>
      <w:r w:rsidR="009E1B01">
        <w:rPr>
          <w:rFonts w:ascii="Arial" w:hAnsi="Arial" w:cs="Arial"/>
          <w:sz w:val="18"/>
          <w:szCs w:val="18"/>
        </w:rPr>
        <w:t>001/17</w:t>
      </w:r>
      <w:r w:rsidR="0022466E" w:rsidRPr="00EA2E4A">
        <w:rPr>
          <w:rFonts w:ascii="Arial" w:hAnsi="Arial" w:cs="Arial"/>
          <w:sz w:val="18"/>
          <w:szCs w:val="18"/>
        </w:rPr>
        <w:t xml:space="preserve">(…) </w:t>
      </w:r>
    </w:p>
    <w:p w:rsidR="00AF31CB" w:rsidRPr="00D37580" w:rsidRDefault="0022466E" w:rsidP="0022466E">
      <w:pPr>
        <w:tabs>
          <w:tab w:val="left" w:pos="1843"/>
          <w:tab w:val="left" w:pos="6237"/>
          <w:tab w:val="left" w:pos="6379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B34843">
        <w:rPr>
          <w:rFonts w:ascii="Arial" w:hAnsi="Arial" w:cs="Arial"/>
          <w:sz w:val="18"/>
          <w:szCs w:val="18"/>
        </w:rPr>
        <w:t xml:space="preserve">27.02.2017 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EC7F36" w:rsidRPr="009C1E24" w:rsidRDefault="00AF31CB" w:rsidP="009D262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="00886833">
        <w:rPr>
          <w:rFonts w:ascii="Arial" w:hAnsi="Arial" w:cs="Arial"/>
          <w:b/>
        </w:rPr>
        <w:t xml:space="preserve">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300978">
        <w:rPr>
          <w:rFonts w:ascii="Arial" w:hAnsi="Arial" w:cs="Arial"/>
          <w:b/>
        </w:rPr>
        <w:t xml:space="preserve">osi priorytetowej 4 Efektywność energetyczna </w:t>
      </w:r>
      <w:r w:rsidR="00EC7F36" w:rsidRPr="009C1E24">
        <w:rPr>
          <w:rFonts w:ascii="Arial" w:hAnsi="Arial" w:cs="Arial"/>
          <w:b/>
        </w:rPr>
        <w:t>Działani</w:t>
      </w:r>
      <w:r w:rsidR="00300978">
        <w:rPr>
          <w:rFonts w:ascii="Arial" w:hAnsi="Arial" w:cs="Arial"/>
          <w:b/>
        </w:rPr>
        <w:t>e</w:t>
      </w:r>
      <w:r w:rsidR="00EC7F36" w:rsidRPr="009C1E24">
        <w:rPr>
          <w:rFonts w:ascii="Arial" w:hAnsi="Arial" w:cs="Arial"/>
          <w:b/>
        </w:rPr>
        <w:t xml:space="preserve"> </w:t>
      </w:r>
      <w:r w:rsidR="0081284B">
        <w:rPr>
          <w:rFonts w:ascii="Arial" w:hAnsi="Arial" w:cs="Arial"/>
          <w:b/>
        </w:rPr>
        <w:t>4</w:t>
      </w:r>
      <w:r w:rsidR="00751C20">
        <w:rPr>
          <w:rFonts w:ascii="Arial" w:hAnsi="Arial" w:cs="Arial"/>
          <w:b/>
        </w:rPr>
        <w:t>.</w:t>
      </w:r>
      <w:r w:rsidR="0081284B">
        <w:rPr>
          <w:rFonts w:ascii="Arial" w:hAnsi="Arial" w:cs="Arial"/>
          <w:b/>
        </w:rPr>
        <w:t>1</w:t>
      </w:r>
      <w:r w:rsidR="00751C20">
        <w:rPr>
          <w:rFonts w:ascii="Arial" w:hAnsi="Arial" w:cs="Arial"/>
          <w:b/>
        </w:rPr>
        <w:t xml:space="preserve"> </w:t>
      </w:r>
      <w:r w:rsidR="00087417" w:rsidRPr="00087417">
        <w:rPr>
          <w:rFonts w:ascii="Arial" w:hAnsi="Arial" w:cs="Arial"/>
          <w:b/>
        </w:rPr>
        <w:t xml:space="preserve">Wspieranie wytwarzania i dystrybucji energii pochodzącej ze źródeł odnawialnych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="005C6503">
        <w:rPr>
          <w:rFonts w:ascii="Arial" w:hAnsi="Arial" w:cs="Arial"/>
          <w:sz w:val="20"/>
          <w:szCs w:val="20"/>
        </w:rPr>
        <w:t xml:space="preserve">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00978" w:rsidRDefault="00300978" w:rsidP="00300978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00978" w:rsidRDefault="00300978" w:rsidP="00300978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300978" w:rsidRDefault="00300978" w:rsidP="00300978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891015" w:rsidRDefault="00891015" w:rsidP="00AF31CB">
      <w:pPr>
        <w:rPr>
          <w:rFonts w:ascii="Arial" w:hAnsi="Arial" w:cs="Arial"/>
          <w:bCs/>
          <w:sz w:val="22"/>
          <w:szCs w:val="22"/>
        </w:rPr>
      </w:pPr>
    </w:p>
    <w:p w:rsidR="00891015" w:rsidRDefault="00891015" w:rsidP="00AF31CB">
      <w:pPr>
        <w:rPr>
          <w:rFonts w:ascii="Arial" w:hAnsi="Arial" w:cs="Arial"/>
          <w:bCs/>
          <w:sz w:val="22"/>
          <w:szCs w:val="22"/>
        </w:rPr>
      </w:pPr>
    </w:p>
    <w:p w:rsidR="00891015" w:rsidRDefault="00891015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0E3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  <w:r w:rsidR="00BF1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11A1" w:rsidRPr="00BF11A1">
              <w:rPr>
                <w:rFonts w:ascii="Arial" w:hAnsi="Arial" w:cs="Arial"/>
                <w:b/>
                <w:bCs/>
                <w:sz w:val="20"/>
                <w:szCs w:val="20"/>
              </w:rPr>
              <w:t>w zakresie produkcji energii elektrycznej i/lub cieplnej z odnawialnych źródeł energii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Wskaźnik wykorzystania energii</w:t>
            </w:r>
          </w:p>
          <w:p w:rsidR="00970529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odnawialnej</w:t>
            </w:r>
          </w:p>
        </w:tc>
        <w:tc>
          <w:tcPr>
            <w:tcW w:w="4110" w:type="dxa"/>
            <w:vAlign w:val="center"/>
          </w:tcPr>
          <w:p w:rsidR="00BF11A1" w:rsidRPr="00BF11A1" w:rsidRDefault="00970529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BF11A1"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może otrzymać 0-16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100% – 16 pkt;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&lt;75%-100%) – 12 pkt;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&lt;50%-75%) – 8 pkt;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&lt;25%-50) – 4 pkt;</w:t>
            </w:r>
          </w:p>
          <w:p w:rsidR="00970529" w:rsidRPr="00A0509C" w:rsidRDefault="00BF11A1" w:rsidP="00BF11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F11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(0% - 25%) – 0 pkt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Uniknięta emisja</w:t>
            </w:r>
          </w:p>
          <w:p w:rsidR="00970529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zanieczyszczeń CO2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Projekt może otrzymać 0-12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(y/x)*12 pkt., gdzie „x” – to najwyższy wskaźnik,</w:t>
            </w:r>
          </w:p>
          <w:p w:rsidR="00970529" w:rsidRPr="00AA00A3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BF11A1" w:rsidP="00D77F2E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Wskaźnik jednostkowych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sz w:val="22"/>
                <w:szCs w:val="22"/>
              </w:rPr>
              <w:t>kosztów inwestycyjnych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</w:t>
            </w:r>
          </w:p>
          <w:p w:rsidR="00970529" w:rsidRPr="00D77F2E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Wskaźnik jednostkowych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kosztów inwestycyjnych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wyprodukowania 1 MWh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energii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970529" w:rsidRPr="00970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Projekt może otrzymać 0-</w:t>
            </w:r>
            <w:r w:rsidR="00385F28">
              <w:rPr>
                <w:rFonts w:ascii="Arial" w:hAnsi="Arial" w:cs="Arial"/>
                <w:kern w:val="24"/>
                <w:sz w:val="22"/>
                <w:szCs w:val="22"/>
              </w:rPr>
              <w:t>24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 punktów: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a)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własność gruntów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-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2 pkt - uregulo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wana w 100% dla całego projektu</w:t>
            </w:r>
          </w:p>
          <w:p w:rsid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b)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zadań inwestycyjnych posiadających pozwolenia na budowę w stosun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ku do wartości wszystkich zadań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, w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zaokrągleniu do pełnych procent –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3 pkt – 40 - 55%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970529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c)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kontraktów posiadających dokumentację przetargową w stosunku do całkowitej wartości projektu, w zaokrągleni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u do pełnych procent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2 pkt – 40 - 55% </w:t>
            </w:r>
          </w:p>
          <w:p w:rsidR="0028334B" w:rsidRPr="00AA00A3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Wpływ na rozwiązanie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wszystkich zdiagnozowanych</w:t>
            </w:r>
          </w:p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problemów kluczowych</w:t>
            </w:r>
          </w:p>
          <w:p w:rsidR="00BF11A1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interesariuszy.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przyczynia się do rozwiązania wybranych problemów</w:t>
            </w:r>
          </w:p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kluczowych interesariuszy w obszarze objętym projektem</w:t>
            </w:r>
          </w:p>
          <w:p w:rsidR="00BF11A1" w:rsidRPr="0028334B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przyczyni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 się do rozwiązania wszystkich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zdiagnozowanych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problemów kluczowych interesariuszy w obszarze objętym projektem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:rsidR="00BF11A1" w:rsidRPr="00BF11A1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Realizacja kilku</w:t>
            </w:r>
          </w:p>
          <w:p w:rsidR="00BF11A1" w:rsidRPr="00970529" w:rsidRDefault="00BF11A1" w:rsidP="00BF11A1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komplementarnych celów.</w:t>
            </w:r>
          </w:p>
        </w:tc>
        <w:tc>
          <w:tcPr>
            <w:tcW w:w="4110" w:type="dxa"/>
            <w:vAlign w:val="center"/>
          </w:tcPr>
          <w:p w:rsidR="00BF11A1" w:rsidRPr="00BF11A1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realizuje jeden cel</w:t>
            </w:r>
          </w:p>
          <w:p w:rsidR="00BF11A1" w:rsidRPr="0028334B" w:rsidRDefault="00BF11A1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realizuje kilka uzupełniających się celów wymagających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odrębnych działań.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SUMA:</w:t>
            </w:r>
          </w:p>
        </w:tc>
        <w:tc>
          <w:tcPr>
            <w:tcW w:w="1418" w:type="dxa"/>
            <w:vAlign w:val="center"/>
          </w:tcPr>
          <w:p w:rsidR="0028334B" w:rsidRPr="00CC0C8A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8F31AB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BF11A1" w:rsidRPr="006B1990" w:rsidRDefault="00BF11A1" w:rsidP="008F3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BF11A1" w:rsidRPr="006B1990" w:rsidRDefault="00BF11A1" w:rsidP="008F3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MERYTORYCZNE PUNKTOWE </w:t>
            </w:r>
            <w:r w:rsidR="00F776C7" w:rsidRPr="00F776C7">
              <w:rPr>
                <w:rFonts w:ascii="Arial" w:hAnsi="Arial" w:cs="Arial"/>
                <w:b/>
                <w:bCs/>
                <w:sz w:val="20"/>
                <w:szCs w:val="20"/>
              </w:rPr>
              <w:t>w zakresie budowy/modernizacji sieci dystrybucyjnych</w:t>
            </w:r>
          </w:p>
        </w:tc>
      </w:tr>
      <w:tr w:rsidR="00F776C7" w:rsidRPr="00CC0C8A" w:rsidTr="002E3969">
        <w:trPr>
          <w:trHeight w:val="2122"/>
          <w:jc w:val="center"/>
        </w:trPr>
        <w:tc>
          <w:tcPr>
            <w:tcW w:w="630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Potencjał energetyczny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może otrzymać 0-12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&gt;20 MW – 12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&lt;(15-20) – 8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&lt;(10-15) – 4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&lt;(5-10) – 1 pkt;</w:t>
            </w:r>
          </w:p>
          <w:p w:rsidR="002E3969" w:rsidRDefault="00F776C7" w:rsidP="00F776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776C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(0-5) – 0 pkt</w:t>
            </w:r>
          </w:p>
          <w:p w:rsidR="00F776C7" w:rsidRPr="002E3969" w:rsidRDefault="00F776C7" w:rsidP="002E396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Redukcja jednostkowych strat</w:t>
            </w:r>
          </w:p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energii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Projekt może otrzymać 0-4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1) dla modernizacji sieci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&gt;95% – 4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&lt;(75%-95%) – 3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&lt;(50%-75%) – 2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&lt;(25%-50) – 1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 xml:space="preserve"> (0% - 25%) – 0 pkt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2) dla nowych sieci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(0% - 2,5%) – 4 pkt;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&lt;(2,5%-5,0) – 3 pkt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&lt;(5,0%-7,5%) – 1 pkt;</w:t>
            </w:r>
          </w:p>
          <w:p w:rsidR="00F776C7" w:rsidRPr="00AA00A3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&lt;7,5 – 0 pkt;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Pr="00970529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Uniknięte emisje</w:t>
            </w:r>
          </w:p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zanieczyszczeń CO2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Projekt może otrzymać 0-12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F776C7" w:rsidRPr="00F776C7" w:rsidRDefault="002E3969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(y/x)*12 pkt</w:t>
            </w:r>
            <w:r w:rsidR="00F776C7" w:rsidRPr="00F776C7">
              <w:rPr>
                <w:rFonts w:ascii="Arial" w:hAnsi="Arial" w:cs="Arial"/>
                <w:kern w:val="24"/>
                <w:sz w:val="22"/>
                <w:szCs w:val="22"/>
              </w:rPr>
              <w:t>, gdzie „x” – to najwyższy wskaźnik,</w:t>
            </w:r>
          </w:p>
          <w:p w:rsidR="00F776C7" w:rsidRPr="00AA00A3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Wskaźnik jednostkowych</w:t>
            </w:r>
          </w:p>
          <w:p w:rsidR="00F776C7" w:rsidRPr="00F776C7" w:rsidRDefault="00F776C7" w:rsidP="00F776C7">
            <w:pPr>
              <w:rPr>
                <w:rFonts w:ascii="Arial" w:hAnsi="Arial" w:cs="Arial"/>
              </w:rPr>
            </w:pPr>
            <w:r w:rsidRPr="00F776C7">
              <w:rPr>
                <w:rFonts w:ascii="Arial" w:hAnsi="Arial" w:cs="Arial"/>
                <w:sz w:val="22"/>
                <w:szCs w:val="22"/>
              </w:rPr>
              <w:t>kosztów inwestycyjnych 1 km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76C7">
              <w:rPr>
                <w:rFonts w:ascii="Arial" w:hAnsi="Arial" w:cs="Arial"/>
                <w:sz w:val="22"/>
                <w:szCs w:val="22"/>
              </w:rPr>
              <w:t>wspartej sieci</w:t>
            </w:r>
          </w:p>
        </w:tc>
        <w:tc>
          <w:tcPr>
            <w:tcW w:w="4110" w:type="dxa"/>
            <w:vAlign w:val="center"/>
          </w:tcPr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 wskaźnika</w:t>
            </w:r>
          </w:p>
          <w:p w:rsidR="00F776C7" w:rsidRPr="00F776C7" w:rsidRDefault="00F776C7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F776C7">
              <w:rPr>
                <w:rFonts w:ascii="Arial" w:hAnsi="Arial" w:cs="Arial"/>
                <w:kern w:val="24"/>
                <w:sz w:val="22"/>
                <w:szCs w:val="22"/>
              </w:rPr>
              <w:t>dokonuje się wg następującego wzoru:</w:t>
            </w:r>
          </w:p>
          <w:p w:rsidR="00F776C7" w:rsidRPr="00F776C7" w:rsidRDefault="002E3969" w:rsidP="00F776C7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(x/y)*8 pkt</w:t>
            </w:r>
            <w:r w:rsidR="00F776C7" w:rsidRPr="00F776C7">
              <w:rPr>
                <w:rFonts w:ascii="Arial" w:hAnsi="Arial" w:cs="Arial"/>
                <w:kern w:val="24"/>
                <w:sz w:val="22"/>
                <w:szCs w:val="22"/>
              </w:rPr>
              <w:t>, gdzie „x” – to najniższy wskaźnik,</w:t>
            </w:r>
            <w:r w:rsidR="00F776C7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F776C7" w:rsidRPr="00F776C7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F776C7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776C7" w:rsidRDefault="00F776C7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F776C7" w:rsidRPr="00574F4F" w:rsidRDefault="00385F28" w:rsidP="00F776C7">
            <w:pPr>
              <w:rPr>
                <w:rFonts w:ascii="Arial" w:hAnsi="Arial" w:cs="Arial"/>
              </w:rPr>
            </w:pPr>
            <w:r w:rsidRPr="00574F4F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Projekt może otrzymać 0-24 punktów: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a) własność gruntów - 2 pkt - uregulowana w 100% dla całego projektu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b)wartość zadań inwestycyjnych posiadających pozwolenia na budowę w stosunku do wartości wszystkich zadań, w zaokrągleniu do pełnych procent – 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7 pkt – 56 – 70%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3 pkt – 40 - 55% 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0 pkt – do 39%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c)wartość kontraktów posiadających dokumentację przetargową w stosunku do całkowitej wartości projektu, w zaokrągleniu do pełnych procent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574F4F" w:rsidRPr="00574F4F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2 pkt – 40 - 55% </w:t>
            </w:r>
          </w:p>
          <w:p w:rsidR="00F776C7" w:rsidRPr="00F776C7" w:rsidRDefault="00574F4F" w:rsidP="00574F4F">
            <w:pPr>
              <w:autoSpaceDE w:val="0"/>
              <w:autoSpaceDN w:val="0"/>
              <w:adjustRightInd w:val="0"/>
              <w:rPr>
                <w:rFonts w:ascii="Arial" w:hAnsi="Arial" w:cs="Arial"/>
                <w:kern w:val="24"/>
              </w:rPr>
            </w:pPr>
            <w:r w:rsidRPr="00574F4F">
              <w:rPr>
                <w:rFonts w:ascii="Arial" w:hAnsi="Arial" w:cs="Arial"/>
                <w:kern w:val="24"/>
                <w:sz w:val="22"/>
                <w:szCs w:val="22"/>
              </w:rPr>
              <w:t xml:space="preserve"> 0 pkt – do 39%</w:t>
            </w:r>
          </w:p>
        </w:tc>
        <w:tc>
          <w:tcPr>
            <w:tcW w:w="1418" w:type="dxa"/>
            <w:vAlign w:val="center"/>
          </w:tcPr>
          <w:p w:rsidR="00F776C7" w:rsidRPr="00CC0C8A" w:rsidRDefault="00F776C7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776C7" w:rsidRPr="00CC0C8A" w:rsidRDefault="00F776C7" w:rsidP="008F31AB">
            <w:pPr>
              <w:rPr>
                <w:rFonts w:ascii="Arial" w:hAnsi="Arial" w:cs="Arial"/>
                <w:b/>
              </w:rPr>
            </w:pPr>
          </w:p>
        </w:tc>
      </w:tr>
      <w:tr w:rsidR="00574F4F" w:rsidRPr="00CC0C8A" w:rsidTr="00B92F86">
        <w:trPr>
          <w:trHeight w:val="77"/>
          <w:jc w:val="center"/>
        </w:trPr>
        <w:tc>
          <w:tcPr>
            <w:tcW w:w="630" w:type="dxa"/>
            <w:vAlign w:val="center"/>
          </w:tcPr>
          <w:p w:rsidR="00574F4F" w:rsidRDefault="00574F4F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574F4F" w:rsidRPr="00BF11A1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Wpływ na rozwiązanie</w:t>
            </w:r>
          </w:p>
          <w:p w:rsidR="00574F4F" w:rsidRPr="00BF11A1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wszystkich zdiagnozowanych</w:t>
            </w:r>
          </w:p>
          <w:p w:rsidR="00574F4F" w:rsidRPr="00BF11A1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problemów kluczowych</w:t>
            </w:r>
          </w:p>
          <w:p w:rsidR="00574F4F" w:rsidRPr="00970529" w:rsidRDefault="00574F4F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interesariuszy.</w:t>
            </w:r>
          </w:p>
        </w:tc>
        <w:tc>
          <w:tcPr>
            <w:tcW w:w="4110" w:type="dxa"/>
            <w:vAlign w:val="center"/>
          </w:tcPr>
          <w:p w:rsidR="00574F4F" w:rsidRPr="00BF11A1" w:rsidRDefault="00574F4F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przyczynia się do rozwiązania wybranych problemów</w:t>
            </w:r>
          </w:p>
          <w:p w:rsidR="00574F4F" w:rsidRPr="00BF11A1" w:rsidRDefault="00574F4F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kluczowych interesariuszy w obszarze objętym projektem</w:t>
            </w:r>
          </w:p>
          <w:p w:rsidR="00574F4F" w:rsidRPr="0028334B" w:rsidRDefault="00574F4F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przyczyni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 się do rozwiązania wszystkich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zdiagnozowanych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 xml:space="preserve">problemów kluczowych interesariuszy w obszarze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objętym projektem</w:t>
            </w:r>
          </w:p>
        </w:tc>
        <w:tc>
          <w:tcPr>
            <w:tcW w:w="1418" w:type="dxa"/>
            <w:vAlign w:val="center"/>
          </w:tcPr>
          <w:p w:rsidR="00574F4F" w:rsidRPr="00CC0C8A" w:rsidRDefault="00574F4F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574F4F" w:rsidRPr="00CC0C8A" w:rsidRDefault="00574F4F" w:rsidP="008F31AB">
            <w:pPr>
              <w:rPr>
                <w:rFonts w:ascii="Arial" w:hAnsi="Arial" w:cs="Arial"/>
                <w:b/>
              </w:rPr>
            </w:pPr>
          </w:p>
        </w:tc>
      </w:tr>
      <w:tr w:rsidR="00F324DE" w:rsidRPr="00CC0C8A" w:rsidTr="008F31AB">
        <w:trPr>
          <w:trHeight w:val="1134"/>
          <w:jc w:val="center"/>
        </w:trPr>
        <w:tc>
          <w:tcPr>
            <w:tcW w:w="630" w:type="dxa"/>
            <w:vAlign w:val="center"/>
          </w:tcPr>
          <w:p w:rsidR="00F324DE" w:rsidRDefault="00F324DE" w:rsidP="008F3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F324DE" w:rsidRPr="00BF11A1" w:rsidRDefault="00F324DE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Realizacja kilku</w:t>
            </w:r>
          </w:p>
          <w:p w:rsidR="00F324DE" w:rsidRPr="00970529" w:rsidRDefault="00F324DE" w:rsidP="00D9064D">
            <w:pPr>
              <w:rPr>
                <w:rFonts w:ascii="Arial" w:hAnsi="Arial" w:cs="Arial"/>
              </w:rPr>
            </w:pPr>
            <w:r w:rsidRPr="00BF11A1">
              <w:rPr>
                <w:rFonts w:ascii="Arial" w:hAnsi="Arial" w:cs="Arial"/>
                <w:sz w:val="22"/>
                <w:szCs w:val="22"/>
              </w:rPr>
              <w:t>komplementarnych celów.</w:t>
            </w:r>
          </w:p>
        </w:tc>
        <w:tc>
          <w:tcPr>
            <w:tcW w:w="4110" w:type="dxa"/>
            <w:vAlign w:val="center"/>
          </w:tcPr>
          <w:p w:rsidR="00F324DE" w:rsidRPr="00BF11A1" w:rsidRDefault="00F324DE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0 pkt – projekt realizuje jeden cel</w:t>
            </w:r>
          </w:p>
          <w:p w:rsidR="00F324DE" w:rsidRPr="0028334B" w:rsidRDefault="00F324DE" w:rsidP="00D9064D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1 pkt – projekt realizuje kilka uzupełniających się celów wymagających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F11A1">
              <w:rPr>
                <w:rFonts w:ascii="Arial" w:hAnsi="Arial" w:cs="Arial"/>
                <w:kern w:val="24"/>
                <w:sz w:val="22"/>
                <w:szCs w:val="22"/>
              </w:rPr>
              <w:t>odrębnych działań.</w:t>
            </w:r>
          </w:p>
        </w:tc>
        <w:tc>
          <w:tcPr>
            <w:tcW w:w="1418" w:type="dxa"/>
            <w:vAlign w:val="center"/>
          </w:tcPr>
          <w:p w:rsidR="00F324DE" w:rsidRPr="00CC0C8A" w:rsidRDefault="00F324DE" w:rsidP="008F31AB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F324DE" w:rsidRPr="00CC0C8A" w:rsidRDefault="00F324DE" w:rsidP="008F31AB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BF11A1" w:rsidRPr="0028334B" w:rsidRDefault="00F776C7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F776C7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907BB3">
      <w:footerReference w:type="default" r:id="rId9"/>
      <w:headerReference w:type="first" r:id="rId10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4D" w:rsidRDefault="00A86E4D" w:rsidP="00242867">
      <w:r>
        <w:separator/>
      </w:r>
    </w:p>
  </w:endnote>
  <w:endnote w:type="continuationSeparator" w:id="0">
    <w:p w:rsidR="00A86E4D" w:rsidRDefault="00A86E4D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E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4D" w:rsidRDefault="00A86E4D" w:rsidP="00242867">
      <w:r>
        <w:separator/>
      </w:r>
    </w:p>
  </w:footnote>
  <w:footnote w:type="continuationSeparator" w:id="0">
    <w:p w:rsidR="00A86E4D" w:rsidRDefault="00A86E4D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3" w:rsidRDefault="00907BB3">
    <w:pPr>
      <w:pStyle w:val="Nagwek"/>
    </w:pPr>
    <w:r>
      <w:rPr>
        <w:noProof/>
      </w:rPr>
      <w:drawing>
        <wp:inline distT="0" distB="0" distL="0" distR="0" wp14:anchorId="7EBF7BD0" wp14:editId="12FDCFE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B"/>
    <w:rsid w:val="00015BA7"/>
    <w:rsid w:val="00017223"/>
    <w:rsid w:val="0003397F"/>
    <w:rsid w:val="00033F02"/>
    <w:rsid w:val="0003500A"/>
    <w:rsid w:val="00083972"/>
    <w:rsid w:val="00087417"/>
    <w:rsid w:val="000901D0"/>
    <w:rsid w:val="000957E4"/>
    <w:rsid w:val="000B4D44"/>
    <w:rsid w:val="000C61BE"/>
    <w:rsid w:val="000E3FDA"/>
    <w:rsid w:val="00105E44"/>
    <w:rsid w:val="001267FF"/>
    <w:rsid w:val="00144236"/>
    <w:rsid w:val="0018346B"/>
    <w:rsid w:val="001C4D5B"/>
    <w:rsid w:val="001E2F12"/>
    <w:rsid w:val="001E42B0"/>
    <w:rsid w:val="0022466E"/>
    <w:rsid w:val="00227D89"/>
    <w:rsid w:val="00233BD6"/>
    <w:rsid w:val="00242867"/>
    <w:rsid w:val="0028334B"/>
    <w:rsid w:val="002C5BA0"/>
    <w:rsid w:val="002C7562"/>
    <w:rsid w:val="002E3969"/>
    <w:rsid w:val="00300978"/>
    <w:rsid w:val="00341EBF"/>
    <w:rsid w:val="00385F28"/>
    <w:rsid w:val="00395F15"/>
    <w:rsid w:val="003A5676"/>
    <w:rsid w:val="003D3351"/>
    <w:rsid w:val="003E1A81"/>
    <w:rsid w:val="004042E6"/>
    <w:rsid w:val="00442629"/>
    <w:rsid w:val="00451A80"/>
    <w:rsid w:val="00456AEA"/>
    <w:rsid w:val="0046525F"/>
    <w:rsid w:val="004D71C9"/>
    <w:rsid w:val="00525D9F"/>
    <w:rsid w:val="00545AF2"/>
    <w:rsid w:val="005631D1"/>
    <w:rsid w:val="00574F4F"/>
    <w:rsid w:val="005C6503"/>
    <w:rsid w:val="00625974"/>
    <w:rsid w:val="006538FB"/>
    <w:rsid w:val="00675237"/>
    <w:rsid w:val="00677FCA"/>
    <w:rsid w:val="006B1990"/>
    <w:rsid w:val="006C558F"/>
    <w:rsid w:val="006D75D8"/>
    <w:rsid w:val="006E6C04"/>
    <w:rsid w:val="00751C20"/>
    <w:rsid w:val="00791113"/>
    <w:rsid w:val="0081284B"/>
    <w:rsid w:val="00823F66"/>
    <w:rsid w:val="00867AB2"/>
    <w:rsid w:val="00886833"/>
    <w:rsid w:val="00891015"/>
    <w:rsid w:val="008914BE"/>
    <w:rsid w:val="008B22B4"/>
    <w:rsid w:val="008B3DAE"/>
    <w:rsid w:val="008C2E29"/>
    <w:rsid w:val="008D6BCE"/>
    <w:rsid w:val="00907000"/>
    <w:rsid w:val="00907BB3"/>
    <w:rsid w:val="009165CA"/>
    <w:rsid w:val="009319B3"/>
    <w:rsid w:val="00957822"/>
    <w:rsid w:val="00960129"/>
    <w:rsid w:val="00970529"/>
    <w:rsid w:val="00976945"/>
    <w:rsid w:val="00985601"/>
    <w:rsid w:val="0099343B"/>
    <w:rsid w:val="009D2629"/>
    <w:rsid w:val="009E1B01"/>
    <w:rsid w:val="009F2F10"/>
    <w:rsid w:val="009F64A7"/>
    <w:rsid w:val="00A0509C"/>
    <w:rsid w:val="00A86E4D"/>
    <w:rsid w:val="00AA00A3"/>
    <w:rsid w:val="00AA028F"/>
    <w:rsid w:val="00AA772F"/>
    <w:rsid w:val="00AB5709"/>
    <w:rsid w:val="00AD47BC"/>
    <w:rsid w:val="00AF31CB"/>
    <w:rsid w:val="00AF6EE1"/>
    <w:rsid w:val="00B17E7D"/>
    <w:rsid w:val="00B20D11"/>
    <w:rsid w:val="00B31571"/>
    <w:rsid w:val="00B34843"/>
    <w:rsid w:val="00B40013"/>
    <w:rsid w:val="00B65EC6"/>
    <w:rsid w:val="00B73891"/>
    <w:rsid w:val="00B92F86"/>
    <w:rsid w:val="00BE37F0"/>
    <w:rsid w:val="00BF11A1"/>
    <w:rsid w:val="00C004C8"/>
    <w:rsid w:val="00C4779D"/>
    <w:rsid w:val="00C53872"/>
    <w:rsid w:val="00C53F28"/>
    <w:rsid w:val="00CA5E39"/>
    <w:rsid w:val="00CD7998"/>
    <w:rsid w:val="00CE38D3"/>
    <w:rsid w:val="00D023C2"/>
    <w:rsid w:val="00D3122C"/>
    <w:rsid w:val="00D40CE5"/>
    <w:rsid w:val="00D57C9A"/>
    <w:rsid w:val="00D76567"/>
    <w:rsid w:val="00D77F2E"/>
    <w:rsid w:val="00D90350"/>
    <w:rsid w:val="00DA7606"/>
    <w:rsid w:val="00DB4BA6"/>
    <w:rsid w:val="00DD6A0F"/>
    <w:rsid w:val="00DF6847"/>
    <w:rsid w:val="00E075A9"/>
    <w:rsid w:val="00E615EE"/>
    <w:rsid w:val="00E75881"/>
    <w:rsid w:val="00E84E16"/>
    <w:rsid w:val="00E91262"/>
    <w:rsid w:val="00EB4CB3"/>
    <w:rsid w:val="00EC7F36"/>
    <w:rsid w:val="00ED01FE"/>
    <w:rsid w:val="00F03C81"/>
    <w:rsid w:val="00F13EAC"/>
    <w:rsid w:val="00F21108"/>
    <w:rsid w:val="00F324DE"/>
    <w:rsid w:val="00F32E64"/>
    <w:rsid w:val="00F45666"/>
    <w:rsid w:val="00F7068F"/>
    <w:rsid w:val="00F741AE"/>
    <w:rsid w:val="00F776C7"/>
    <w:rsid w:val="00F87838"/>
    <w:rsid w:val="00FA17FD"/>
    <w:rsid w:val="00FC3EE0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B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B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66AF-D4F0-4EF4-AA27-3A5B2BFE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j.grudnowska</cp:lastModifiedBy>
  <cp:revision>7</cp:revision>
  <cp:lastPrinted>2015-11-06T14:00:00Z</cp:lastPrinted>
  <dcterms:created xsi:type="dcterms:W3CDTF">2017-02-13T12:02:00Z</dcterms:created>
  <dcterms:modified xsi:type="dcterms:W3CDTF">2017-02-25T18:21:00Z</dcterms:modified>
</cp:coreProperties>
</file>