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92" w:rsidRPr="00855092" w:rsidRDefault="00855092" w:rsidP="00855092">
      <w:pPr>
        <w:tabs>
          <w:tab w:val="left" w:pos="16443"/>
        </w:tabs>
        <w:rPr>
          <w:rFonts w:ascii="Calibri" w:hAnsi="Calibri" w:cs="Arial"/>
          <w:b/>
          <w:sz w:val="18"/>
        </w:rPr>
      </w:pPr>
    </w:p>
    <w:p w:rsidR="00855092" w:rsidRPr="00E64F40" w:rsidRDefault="00855092" w:rsidP="00855092">
      <w:pPr>
        <w:tabs>
          <w:tab w:val="left" w:pos="16443"/>
        </w:tabs>
        <w:ind w:left="12758"/>
        <w:rPr>
          <w:rFonts w:ascii="Calibri" w:hAnsi="Calibri" w:cs="Arial"/>
          <w:b/>
        </w:rPr>
      </w:pPr>
      <w:r w:rsidRPr="00E64F40">
        <w:rPr>
          <w:rFonts w:ascii="Calibri" w:hAnsi="Calibri" w:cs="Arial"/>
          <w:b/>
        </w:rPr>
        <w:t xml:space="preserve">Załącznik </w:t>
      </w:r>
      <w:r>
        <w:rPr>
          <w:rFonts w:ascii="Calibri" w:hAnsi="Calibri" w:cs="Arial"/>
          <w:b/>
        </w:rPr>
        <w:t>nr 1 do uchwały nr .....</w:t>
      </w:r>
      <w:r w:rsidRPr="00E64F40">
        <w:rPr>
          <w:rFonts w:ascii="Calibri" w:hAnsi="Calibri" w:cs="Arial"/>
          <w:b/>
        </w:rPr>
        <w:t>.........</w:t>
      </w:r>
      <w:r>
        <w:rPr>
          <w:rFonts w:ascii="Calibri" w:hAnsi="Calibri" w:cs="Arial"/>
          <w:b/>
        </w:rPr>
        <w:t>...</w:t>
      </w:r>
    </w:p>
    <w:p w:rsidR="00855092" w:rsidRPr="00E64F40" w:rsidRDefault="00855092" w:rsidP="00855092">
      <w:pPr>
        <w:ind w:left="12758"/>
        <w:rPr>
          <w:rFonts w:ascii="Calibri" w:hAnsi="Calibri" w:cs="Arial"/>
          <w:b/>
        </w:rPr>
      </w:pPr>
      <w:r w:rsidRPr="00E64F40">
        <w:rPr>
          <w:rFonts w:ascii="Calibri" w:hAnsi="Calibri" w:cs="Arial"/>
          <w:b/>
        </w:rPr>
        <w:t>Zarządu Województwa Dolnośląskiego</w:t>
      </w:r>
    </w:p>
    <w:p w:rsidR="00855092" w:rsidRDefault="00855092" w:rsidP="00855092">
      <w:pPr>
        <w:spacing w:after="480"/>
        <w:ind w:left="12758"/>
        <w:rPr>
          <w:rFonts w:ascii="Calibri" w:hAnsi="Calibri" w:cs="Arial"/>
          <w:b/>
        </w:rPr>
      </w:pPr>
      <w:r w:rsidRPr="00E64F40">
        <w:rPr>
          <w:rFonts w:ascii="Calibri" w:hAnsi="Calibri" w:cs="Arial"/>
          <w:b/>
        </w:rPr>
        <w:t>z dnia .................................................. r.</w:t>
      </w:r>
    </w:p>
    <w:p w:rsidR="00855092" w:rsidRPr="00855092" w:rsidRDefault="00855092" w:rsidP="00855092">
      <w:pPr>
        <w:spacing w:after="480"/>
        <w:ind w:left="12758"/>
        <w:rPr>
          <w:rFonts w:ascii="Calibri" w:hAnsi="Calibri" w:cs="Arial"/>
          <w:b/>
          <w:sz w:val="2"/>
        </w:rPr>
      </w:pPr>
    </w:p>
    <w:tbl>
      <w:tblPr>
        <w:tblStyle w:val="Tabela-Siatka"/>
        <w:tblW w:w="1587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5386"/>
        <w:gridCol w:w="7938"/>
      </w:tblGrid>
      <w:tr w:rsidR="00495BD8" w:rsidTr="00855092">
        <w:trPr>
          <w:trHeight w:val="89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BD8" w:rsidRPr="00495BD8" w:rsidRDefault="000C7464" w:rsidP="00495BD8">
            <w:pPr>
              <w:rPr>
                <w:b/>
              </w:rPr>
            </w:pPr>
            <w:r>
              <w:rPr>
                <w:b/>
              </w:rPr>
              <w:t>Zmiany</w:t>
            </w:r>
            <w:r w:rsidR="00495BD8" w:rsidRPr="00495BD8">
              <w:rPr>
                <w:b/>
              </w:rPr>
              <w:t xml:space="preserve"> RPO WD 2014-2020 wraz z uzasadnieniem</w:t>
            </w:r>
          </w:p>
        </w:tc>
      </w:tr>
      <w:tr w:rsidR="000C7464" w:rsidTr="00855092">
        <w:trPr>
          <w:trHeight w:val="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64" w:rsidRPr="00495BD8" w:rsidRDefault="000C7464" w:rsidP="00495BD8">
            <w:pPr>
              <w:jc w:val="center"/>
              <w:rPr>
                <w:b/>
              </w:rPr>
            </w:pPr>
            <w:r w:rsidRPr="00495BD8">
              <w:rPr>
                <w:b/>
              </w:rPr>
              <w:t>Cześć RPO WD 2014-2020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64" w:rsidRPr="00495BD8" w:rsidRDefault="000C7464" w:rsidP="00495BD8">
            <w:pPr>
              <w:ind w:left="-241" w:firstLine="241"/>
              <w:jc w:val="center"/>
              <w:rPr>
                <w:b/>
              </w:rPr>
            </w:pPr>
            <w:r w:rsidRPr="00495BD8">
              <w:rPr>
                <w:b/>
              </w:rPr>
              <w:t>Opis zmiany (przed/po)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64" w:rsidRPr="00495BD8" w:rsidRDefault="000C7464" w:rsidP="00495BD8">
            <w:pPr>
              <w:jc w:val="center"/>
              <w:rPr>
                <w:b/>
              </w:rPr>
            </w:pPr>
            <w:r w:rsidRPr="00495BD8">
              <w:rPr>
                <w:b/>
              </w:rPr>
              <w:t>Uzasadnienie zmiany</w:t>
            </w:r>
          </w:p>
        </w:tc>
      </w:tr>
      <w:tr w:rsidR="000C7464" w:rsidRPr="00495BD8" w:rsidTr="000C7464"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C7464" w:rsidRPr="00495BD8" w:rsidRDefault="000C7464" w:rsidP="00495BD8">
            <w:r w:rsidRPr="00495BD8">
              <w:t>Oś Priorytetowa V Transport</w:t>
            </w:r>
          </w:p>
          <w:p w:rsidR="000C7464" w:rsidRPr="00495BD8" w:rsidRDefault="000C7464" w:rsidP="00495BD8">
            <w:r w:rsidRPr="00495BD8">
              <w:t>(str. 125, 128-129).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C7464" w:rsidRPr="00495BD8" w:rsidRDefault="000C7464" w:rsidP="00495BD8">
            <w:r w:rsidRPr="00495BD8">
              <w:t>Przed zmianą:</w:t>
            </w:r>
          </w:p>
          <w:p w:rsidR="000C7464" w:rsidRPr="00495BD8" w:rsidRDefault="000C7464" w:rsidP="00495BD8">
            <w:bookmarkStart w:id="0" w:name="_GoBack"/>
            <w:bookmarkEnd w:id="0"/>
            <w:r w:rsidRPr="00495BD8">
              <w:t>Kategorie interwencji:</w:t>
            </w:r>
          </w:p>
          <w:p w:rsidR="000C7464" w:rsidRPr="00495BD8" w:rsidRDefault="000C7464" w:rsidP="00495BD8">
            <w:r w:rsidRPr="00495BD8">
              <w:t>031 - 38 015 132 EUR</w:t>
            </w:r>
          </w:p>
          <w:p w:rsidR="000C7464" w:rsidRPr="00495BD8" w:rsidRDefault="000C7464" w:rsidP="00495BD8">
            <w:r w:rsidRPr="00495BD8">
              <w:t>034 - 152 060 529 EUR</w:t>
            </w:r>
          </w:p>
          <w:p w:rsidR="000C7464" w:rsidRPr="00495BD8" w:rsidRDefault="000C7464" w:rsidP="00495BD8"/>
          <w:p w:rsidR="000C7464" w:rsidRPr="00495BD8" w:rsidRDefault="000C7464" w:rsidP="00495BD8">
            <w:r w:rsidRPr="00495BD8">
              <w:t xml:space="preserve">Po zmianie: </w:t>
            </w:r>
          </w:p>
          <w:p w:rsidR="000C7464" w:rsidRPr="00495BD8" w:rsidRDefault="000C7464" w:rsidP="00495BD8">
            <w:r w:rsidRPr="00495BD8">
              <w:t>Kategorie interwencji:</w:t>
            </w:r>
          </w:p>
          <w:p w:rsidR="000C7464" w:rsidRPr="00495BD8" w:rsidRDefault="000C7464" w:rsidP="00495BD8">
            <w:r w:rsidRPr="00495BD8">
              <w:t>031 - 106 142 867 EUR</w:t>
            </w:r>
          </w:p>
          <w:p w:rsidR="000C7464" w:rsidRPr="00495BD8" w:rsidRDefault="000C7464" w:rsidP="00495BD8">
            <w:r w:rsidRPr="00495BD8">
              <w:t>034 - 83 932 794 EUR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A000D" w:rsidRPr="00495BD8" w:rsidRDefault="000C7464" w:rsidP="006F6DF6">
            <w:pPr>
              <w:jc w:val="both"/>
            </w:pPr>
            <w:r w:rsidRPr="00495BD8">
              <w:t xml:space="preserve">Zgodnie z Rozporządzeniami Parlamentu Europejskiego i Rady (UE) nr 1303/2013 </w:t>
            </w:r>
            <w:r w:rsidRPr="00495BD8">
              <w:br/>
              <w:t xml:space="preserve">z dnia 17 grudnia 2013 r. oraz nr 1315/2013 z 11 grudnia 2013 r. proces kwalifikacji inwestycji do finansowania z Europejskich Funduszy Strukturalnych i Inwestycyjnych opierać się musi o kompleksowy plan lub kompleksowe ramy dotyczące rozwoju sieci infrastrukturalnych. Wypełniając to zobowiązanie, Zarząd Województwa Dolnośląskiego przystąpił do sporządzenia dokumentu pn. "Plan inwestycji transportowych o znaczeniu regionalnym w województwie dolnośląskim realizowanych ze środków EFRR 2014-2020".  Plan wskazuje główne kierunki rozwoju dróg wojewódzkich oraz listę inwestycji priorytetowych do realizacji w latach 2014-2020. Zgodnie z rankingiem projektów drogowych w województwie dolnośląskim, ponad 60% inwestycji powinna dotyczyć budowy nowych dróg, natomiast przebudowy dróg jedynie 40 %. Lista inwestycji planu transportowego wskazuje na odwrotne proporcje między budową a przebudową dróg, niż zaplanowane w RPO WD 2014-2020. Rozbieżność pomiędzy kategoriami dotyczącymi budowy </w:t>
            </w:r>
            <w:r>
              <w:br/>
            </w:r>
            <w:r w:rsidRPr="00495BD8">
              <w:t>i przebudowy dróg w planie ex-</w:t>
            </w:r>
            <w:proofErr w:type="spellStart"/>
            <w:r w:rsidRPr="00495BD8">
              <w:t>ante</w:t>
            </w:r>
            <w:proofErr w:type="spellEnd"/>
            <w:r w:rsidRPr="00495BD8">
              <w:t xml:space="preserve"> oraz RPO WD 2014-2020 będą skutkować brakiem możliwości realizacji większości istotnych dla regionu i wskazanych w planie transportowym inwestycji. W związku z tym, iż projekty drogowe dofinansowane ze środków RPO WD 2014-2020 muszą być wskazane w planie ex-</w:t>
            </w:r>
            <w:proofErr w:type="spellStart"/>
            <w:r w:rsidRPr="00495BD8">
              <w:t>ante</w:t>
            </w:r>
            <w:proofErr w:type="spellEnd"/>
            <w:r w:rsidRPr="00495BD8">
              <w:t xml:space="preserve"> (jest to obligatoryjny warunek realizacji inwestycji), konieczna jest zmiana proporcji pomiędzy kategoriami interwencji 031 (budowa) i 034 (przebudowa dróg). </w:t>
            </w:r>
          </w:p>
        </w:tc>
      </w:tr>
      <w:tr w:rsidR="000C7464" w:rsidRPr="00495BD8" w:rsidTr="000C7464">
        <w:tc>
          <w:tcPr>
            <w:tcW w:w="2552" w:type="dxa"/>
            <w:tcBorders>
              <w:left w:val="single" w:sz="4" w:space="0" w:color="auto"/>
            </w:tcBorders>
          </w:tcPr>
          <w:p w:rsidR="000C7464" w:rsidRPr="00495BD8" w:rsidRDefault="000C7464" w:rsidP="00495BD8">
            <w:r w:rsidRPr="00495BD8">
              <w:t>System instytucji zaangażowanych w realizację programu (str. 242-243 - tabela nr 23).</w:t>
            </w:r>
          </w:p>
        </w:tc>
        <w:tc>
          <w:tcPr>
            <w:tcW w:w="5386" w:type="dxa"/>
          </w:tcPr>
          <w:p w:rsidR="000C7464" w:rsidRPr="00495BD8" w:rsidRDefault="000C7464" w:rsidP="00495BD8">
            <w:r w:rsidRPr="00495BD8">
              <w:t>Przed wprowadzeniem zmiany wymienione w programie były:</w:t>
            </w:r>
          </w:p>
          <w:p w:rsidR="000C7464" w:rsidRPr="00495BD8" w:rsidRDefault="000C7464" w:rsidP="00495BD8">
            <w:r w:rsidRPr="00495BD8">
              <w:t>Podmiot udzielający desygnacji, IZ, IP (Dolnośląski Wojewódzki Urząd Pracy), IP (Dolnośląska Instytucja Pośrednicząca), IC, IA, Instytucja odpowiedzialna za otrzymywanie płatności z KE.</w:t>
            </w:r>
          </w:p>
          <w:p w:rsidR="000C7464" w:rsidRPr="00495BD8" w:rsidRDefault="000C7464" w:rsidP="00495BD8"/>
          <w:p w:rsidR="000C7464" w:rsidRPr="00495BD8" w:rsidRDefault="000C7464" w:rsidP="00495BD8">
            <w:r w:rsidRPr="00495BD8">
              <w:t>Po wprowadzeniu zmiany dodatkowo zostaną wymienione w tabeli nr 23:</w:t>
            </w:r>
          </w:p>
          <w:p w:rsidR="000C7464" w:rsidRPr="00495BD8" w:rsidRDefault="000C7464" w:rsidP="00495BD8">
            <w:r w:rsidRPr="00495BD8">
              <w:t>IP (Zintegrowane Inwestycje Terytorialne Wrocławskiego Obszaru Funkcjonalnego), IP (Zintegrowane Inwestycje Terytorialne Aglomeracji Wałbrzyskiej), IP (Zintegrowane Inwestycje Terytorialne Aglomeracji Jeleniogórskiej).</w:t>
            </w:r>
          </w:p>
        </w:tc>
        <w:tc>
          <w:tcPr>
            <w:tcW w:w="7938" w:type="dxa"/>
          </w:tcPr>
          <w:p w:rsidR="000C7464" w:rsidRPr="00495BD8" w:rsidRDefault="000C7464" w:rsidP="008A000D">
            <w:pPr>
              <w:jc w:val="both"/>
            </w:pPr>
            <w:r w:rsidRPr="00495BD8">
              <w:lastRenderedPageBreak/>
              <w:t>Zmiana doprecyzowująca. Na mocy porozumień zawartych pomiędzy Instytucj</w:t>
            </w:r>
            <w:r w:rsidR="00855092">
              <w:t>ą Zarządzającą RPO WD 2014-2020</w:t>
            </w:r>
            <w:r w:rsidRPr="00495BD8">
              <w:t xml:space="preserve"> a ZIT Aglomeracji Jeleniogórskiej/ ZIT Aglomeracji Wałbrzyskiej/ZIT Wrocławskiego Obszaru Funkcjonalnego, związki ZIT pełnią funkcję Instytucji Pośredniczących w systemie wdrażania RPO WD</w:t>
            </w:r>
            <w:r w:rsidR="00855092">
              <w:t xml:space="preserve"> 2014-2020</w:t>
            </w:r>
            <w:r w:rsidRPr="00495BD8">
              <w:t>.</w:t>
            </w:r>
          </w:p>
        </w:tc>
      </w:tr>
      <w:tr w:rsidR="000C7464" w:rsidRPr="00495BD8" w:rsidTr="000C7464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C7464" w:rsidRPr="00495BD8" w:rsidRDefault="000C7464" w:rsidP="00495BD8">
            <w:r w:rsidRPr="00495BD8">
              <w:lastRenderedPageBreak/>
              <w:t>Rozwiązania dedykowane obszarom dotkniętym zjawiskiem ubóstwa, dyskryminacji lub wykluczenia społecznego oraz naturalnymi lub demograficznymi barierami rozwoju (str. 236-241).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C7464" w:rsidRPr="00495BD8" w:rsidRDefault="000C7464" w:rsidP="00495BD8">
            <w:r w:rsidRPr="00495BD8">
              <w:t>Przed zmianą stosowano zapis: "osoby/ dzieci/uczniowie niepełnosprawne", natomiast po zmianie: "osoby/ dzieci/uczniowie z niepełnosprawnościami".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C7464" w:rsidRPr="00495BD8" w:rsidRDefault="000C7464" w:rsidP="008A000D">
            <w:pPr>
              <w:jc w:val="both"/>
            </w:pPr>
            <w:r w:rsidRPr="00495BD8">
              <w:t>Zwrot ten dzięki zmianie nie będzie dyskryminujący, a także będzie tożsamy</w:t>
            </w:r>
            <w:r w:rsidRPr="00495BD8">
              <w:br/>
              <w:t>z wytycznymi horyzontalnymi Ministerstwa Rozwoju w zakresie realizacji zasady równości szans i niedyskryminacji.</w:t>
            </w:r>
          </w:p>
        </w:tc>
      </w:tr>
    </w:tbl>
    <w:p w:rsidR="00495BD8" w:rsidRPr="00495BD8" w:rsidRDefault="00495BD8" w:rsidP="003A70E7"/>
    <w:sectPr w:rsidR="00495BD8" w:rsidRPr="00495BD8" w:rsidSect="00B937F0">
      <w:footerReference w:type="default" r:id="rId8"/>
      <w:pgSz w:w="16838" w:h="11906" w:orient="landscape"/>
      <w:pgMar w:top="284" w:right="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92" w:rsidRDefault="00855092" w:rsidP="00855092">
      <w:pPr>
        <w:spacing w:after="0" w:line="240" w:lineRule="auto"/>
      </w:pPr>
      <w:r>
        <w:separator/>
      </w:r>
    </w:p>
  </w:endnote>
  <w:endnote w:type="continuationSeparator" w:id="0">
    <w:p w:rsidR="00855092" w:rsidRDefault="00855092" w:rsidP="0085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019240"/>
      <w:docPartObj>
        <w:docPartGallery w:val="Page Numbers (Bottom of Page)"/>
        <w:docPartUnique/>
      </w:docPartObj>
    </w:sdtPr>
    <w:sdtEndPr/>
    <w:sdtContent>
      <w:p w:rsidR="00855092" w:rsidRDefault="008550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DF6">
          <w:rPr>
            <w:noProof/>
          </w:rPr>
          <w:t>1</w:t>
        </w:r>
        <w:r>
          <w:fldChar w:fldCharType="end"/>
        </w:r>
      </w:p>
    </w:sdtContent>
  </w:sdt>
  <w:p w:rsidR="00855092" w:rsidRDefault="00855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92" w:rsidRDefault="00855092" w:rsidP="00855092">
      <w:pPr>
        <w:spacing w:after="0" w:line="240" w:lineRule="auto"/>
      </w:pPr>
      <w:r>
        <w:separator/>
      </w:r>
    </w:p>
  </w:footnote>
  <w:footnote w:type="continuationSeparator" w:id="0">
    <w:p w:rsidR="00855092" w:rsidRDefault="00855092" w:rsidP="00855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97"/>
    <w:rsid w:val="000C7464"/>
    <w:rsid w:val="00396A97"/>
    <w:rsid w:val="003A70E7"/>
    <w:rsid w:val="00467B08"/>
    <w:rsid w:val="00495BD8"/>
    <w:rsid w:val="006F6DF6"/>
    <w:rsid w:val="00855092"/>
    <w:rsid w:val="008A000D"/>
    <w:rsid w:val="00B4047C"/>
    <w:rsid w:val="00B937F0"/>
    <w:rsid w:val="00F0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A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092"/>
  </w:style>
  <w:style w:type="paragraph" w:styleId="Stopka">
    <w:name w:val="footer"/>
    <w:basedOn w:val="Normalny"/>
    <w:link w:val="StopkaZnak"/>
    <w:uiPriority w:val="99"/>
    <w:unhideWhenUsed/>
    <w:rsid w:val="0085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A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092"/>
  </w:style>
  <w:style w:type="paragraph" w:styleId="Stopka">
    <w:name w:val="footer"/>
    <w:basedOn w:val="Normalny"/>
    <w:link w:val="StopkaZnak"/>
    <w:uiPriority w:val="99"/>
    <w:unhideWhenUsed/>
    <w:rsid w:val="0085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7263-E576-4E21-924D-78EBCF7E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Kasprzak</dc:creator>
  <cp:lastModifiedBy>Łukasz Kasprzak</cp:lastModifiedBy>
  <cp:revision>8</cp:revision>
  <cp:lastPrinted>2016-09-13T12:24:00Z</cp:lastPrinted>
  <dcterms:created xsi:type="dcterms:W3CDTF">2016-09-13T11:59:00Z</dcterms:created>
  <dcterms:modified xsi:type="dcterms:W3CDTF">2016-10-26T10:03:00Z</dcterms:modified>
</cp:coreProperties>
</file>