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A4" w:rsidRDefault="008E14A4" w:rsidP="008E14A4">
      <w:pPr>
        <w:rPr>
          <w:sz w:val="40"/>
          <w:szCs w:val="40"/>
        </w:rPr>
      </w:pPr>
      <w:r>
        <w:rPr>
          <w:sz w:val="40"/>
          <w:szCs w:val="40"/>
        </w:rPr>
        <w:t>Komunikat w sprawie konkurs</w:t>
      </w:r>
      <w:r w:rsidR="00815ADF">
        <w:rPr>
          <w:sz w:val="40"/>
          <w:szCs w:val="40"/>
        </w:rPr>
        <w:t>u</w:t>
      </w:r>
      <w:r>
        <w:rPr>
          <w:sz w:val="40"/>
          <w:szCs w:val="40"/>
        </w:rPr>
        <w:t xml:space="preserve"> </w:t>
      </w:r>
      <w:r w:rsidR="00815ADF">
        <w:rPr>
          <w:sz w:val="40"/>
          <w:szCs w:val="40"/>
        </w:rPr>
        <w:t>w Działaniu</w:t>
      </w:r>
      <w:r>
        <w:rPr>
          <w:sz w:val="40"/>
          <w:szCs w:val="40"/>
        </w:rPr>
        <w:t xml:space="preserve"> </w:t>
      </w:r>
      <w:r w:rsidR="003618D1">
        <w:rPr>
          <w:sz w:val="40"/>
          <w:szCs w:val="40"/>
        </w:rPr>
        <w:t>3.</w:t>
      </w:r>
      <w:r w:rsidR="00815ADF">
        <w:rPr>
          <w:sz w:val="40"/>
          <w:szCs w:val="40"/>
        </w:rPr>
        <w:t>4</w:t>
      </w:r>
    </w:p>
    <w:p w:rsidR="00CB2000" w:rsidRDefault="001C23B9" w:rsidP="008E14A4">
      <w:pPr>
        <w:spacing w:before="120" w:after="120" w:line="240" w:lineRule="auto"/>
        <w:jc w:val="both"/>
      </w:pPr>
      <w:r>
        <w:t xml:space="preserve">W związku z </w:t>
      </w:r>
      <w:r w:rsidR="005F17C9">
        <w:t>ogłoszonym konkursem</w:t>
      </w:r>
      <w:r w:rsidRPr="00BF720F">
        <w:t xml:space="preserve"> w ramach Działania </w:t>
      </w:r>
      <w:r w:rsidR="00331028">
        <w:t>3.4</w:t>
      </w:r>
      <w:r w:rsidR="00A40DA4">
        <w:t xml:space="preserve"> </w:t>
      </w:r>
      <w:r w:rsidR="00331028">
        <w:t>Wdrażanie strategii niskoemisyjnych</w:t>
      </w:r>
      <w:r w:rsidR="005723D8">
        <w:t xml:space="preserve">, </w:t>
      </w:r>
      <w:r w:rsidRPr="005723D8">
        <w:rPr>
          <w:b/>
        </w:rPr>
        <w:t>Instytucja Z</w:t>
      </w:r>
      <w:r w:rsidR="00EE17D5" w:rsidRPr="005723D8">
        <w:rPr>
          <w:b/>
        </w:rPr>
        <w:t>arządzająca</w:t>
      </w:r>
      <w:r w:rsidR="006344E0" w:rsidRPr="005723D8">
        <w:rPr>
          <w:b/>
        </w:rPr>
        <w:t xml:space="preserve"> RPO WD 2014 - 2020</w:t>
      </w:r>
      <w:r w:rsidR="00EE17D5">
        <w:t xml:space="preserve"> przedstawia </w:t>
      </w:r>
      <w:r w:rsidR="006344E0">
        <w:t xml:space="preserve">poniżej </w:t>
      </w:r>
      <w:r w:rsidRPr="00BF720F">
        <w:t>w</w:t>
      </w:r>
      <w:r>
        <w:t>yjaśnieni</w:t>
      </w:r>
      <w:r w:rsidR="00331028">
        <w:t>e</w:t>
      </w:r>
      <w:r>
        <w:t xml:space="preserve"> i uzupełnieni</w:t>
      </w:r>
      <w:r w:rsidR="00331028">
        <w:t>e</w:t>
      </w:r>
      <w:r>
        <w:t xml:space="preserve"> informac</w:t>
      </w:r>
      <w:r w:rsidR="00C76E01">
        <w:t xml:space="preserve">ji zawartych w </w:t>
      </w:r>
      <w:r w:rsidR="00331028">
        <w:t xml:space="preserve">regulaminie </w:t>
      </w:r>
      <w:r>
        <w:t>do nabor</w:t>
      </w:r>
      <w:r w:rsidR="00331028">
        <w:t xml:space="preserve">u </w:t>
      </w:r>
      <w:r w:rsidR="00824B02" w:rsidRPr="00824B02">
        <w:t xml:space="preserve">RPDS.03.04.01-IZ.00-02-106/16 </w:t>
      </w:r>
      <w:r w:rsidR="00716DB0">
        <w:t>(OSI)</w:t>
      </w:r>
      <w:r w:rsidR="004A695F">
        <w:t>.</w:t>
      </w:r>
    </w:p>
    <w:p w:rsidR="003C0742" w:rsidRDefault="003C0742" w:rsidP="008E14A4">
      <w:pPr>
        <w:spacing w:before="120" w:after="120" w:line="240" w:lineRule="auto"/>
        <w:jc w:val="both"/>
      </w:pPr>
      <w:r>
        <w:t>W załączniku nr 1 do regulaminu pn. „</w:t>
      </w:r>
      <w:r w:rsidRPr="003C0742">
        <w:t>Wyciąg z Kryteriów wyboru projektów zatwierdzonych przez KM RPO WD 2014-202</w:t>
      </w:r>
      <w:r w:rsidR="0053750D">
        <w:t>0 w dniu 07.04.2016 r. (Uchwała</w:t>
      </w:r>
      <w:r w:rsidRPr="003C0742">
        <w:t xml:space="preserve"> nr 31/16 KM RPO WD) obow</w:t>
      </w:r>
      <w:r>
        <w:t xml:space="preserve">iązujących </w:t>
      </w:r>
      <w:r>
        <w:br/>
        <w:t>w niniejszym naborze”</w:t>
      </w:r>
      <w:r w:rsidR="008227BF">
        <w:t xml:space="preserve"> nie </w:t>
      </w:r>
      <w:r w:rsidR="00606FD2">
        <w:t>ujęto</w:t>
      </w:r>
      <w:r w:rsidR="00093D60">
        <w:t xml:space="preserve"> w skutek omyłki</w:t>
      </w:r>
      <w:r w:rsidR="00606FD2">
        <w:t xml:space="preserve"> kry</w:t>
      </w:r>
      <w:r w:rsidR="00F45527">
        <w:t>terium formalnego specyficznego:</w:t>
      </w:r>
    </w:p>
    <w:tbl>
      <w:tblPr>
        <w:tblStyle w:val="Tabela-Siatka1"/>
        <w:tblW w:w="8763" w:type="dxa"/>
        <w:tblInd w:w="276" w:type="dxa"/>
        <w:tblLook w:val="0000" w:firstRow="0" w:lastRow="0" w:firstColumn="0" w:lastColumn="0" w:noHBand="0" w:noVBand="0"/>
      </w:tblPr>
      <w:tblGrid>
        <w:gridCol w:w="426"/>
        <w:gridCol w:w="1391"/>
        <w:gridCol w:w="4394"/>
        <w:gridCol w:w="2552"/>
      </w:tblGrid>
      <w:tr w:rsidR="00F45527" w:rsidRPr="00F45527" w:rsidTr="00F45527">
        <w:trPr>
          <w:trHeight w:val="432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5527" w:rsidRPr="00F45527" w:rsidRDefault="00F45527" w:rsidP="005D5A5D">
            <w:pPr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F45527">
              <w:rPr>
                <w:rFonts w:eastAsia="Times New Roman" w:cs="Arial"/>
                <w:b/>
                <w:sz w:val="16"/>
                <w:szCs w:val="16"/>
              </w:rPr>
              <w:t>Lp.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5527" w:rsidRPr="00F45527" w:rsidRDefault="00F45527" w:rsidP="005D5A5D">
            <w:pPr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F45527">
              <w:rPr>
                <w:rFonts w:eastAsia="Times New Roman" w:cs="Arial"/>
                <w:b/>
                <w:sz w:val="16"/>
                <w:szCs w:val="16"/>
              </w:rPr>
              <w:t>Nazwa kryterium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5527" w:rsidRPr="00F45527" w:rsidRDefault="00F45527" w:rsidP="005D5A5D">
            <w:pPr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F45527">
              <w:rPr>
                <w:rFonts w:eastAsia="Times New Roman" w:cs="Arial"/>
                <w:b/>
                <w:sz w:val="16"/>
                <w:szCs w:val="16"/>
              </w:rPr>
              <w:t>Definicja kryterium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5527" w:rsidRPr="00F45527" w:rsidRDefault="00F45527" w:rsidP="005D5A5D">
            <w:pPr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F45527">
              <w:rPr>
                <w:rFonts w:eastAsia="Times New Roman" w:cs="Arial"/>
                <w:b/>
                <w:sz w:val="16"/>
                <w:szCs w:val="16"/>
              </w:rPr>
              <w:t>Opis znaczenia kryterium</w:t>
            </w:r>
          </w:p>
        </w:tc>
      </w:tr>
      <w:tr w:rsidR="00F45527" w:rsidRPr="00F45527" w:rsidTr="00F45527">
        <w:trPr>
          <w:trHeight w:val="952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F45527" w:rsidRPr="00F45527" w:rsidRDefault="00F45527" w:rsidP="00F45527">
            <w:pPr>
              <w:numPr>
                <w:ilvl w:val="0"/>
                <w:numId w:val="5"/>
              </w:numPr>
              <w:suppressAutoHyphens w:val="0"/>
              <w:autoSpaceDN/>
              <w:snapToGrid w:val="0"/>
              <w:contextualSpacing/>
              <w:textAlignment w:val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45527" w:rsidRPr="00F45527" w:rsidRDefault="00F45527" w:rsidP="005D5A5D">
            <w:pPr>
              <w:snapToGrid w:val="0"/>
              <w:rPr>
                <w:rFonts w:eastAsia="Times New Roman" w:cs="Arial"/>
                <w:b/>
                <w:sz w:val="16"/>
                <w:szCs w:val="16"/>
              </w:rPr>
            </w:pPr>
            <w:r w:rsidRPr="00F45527">
              <w:rPr>
                <w:rFonts w:eastAsia="Times New Roman" w:cs="Arial"/>
                <w:b/>
                <w:sz w:val="16"/>
                <w:szCs w:val="16"/>
              </w:rPr>
              <w:t xml:space="preserve">Czy projekt wynika z  Planu Gospodarki Niskoemisyjnej </w:t>
            </w:r>
          </w:p>
          <w:p w:rsidR="00F45527" w:rsidRPr="00F45527" w:rsidRDefault="00F45527" w:rsidP="005D5A5D">
            <w:pPr>
              <w:snapToGrid w:val="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45527" w:rsidRPr="00F45527" w:rsidRDefault="00F45527" w:rsidP="005D5A5D">
            <w:pPr>
              <w:snapToGrid w:val="0"/>
              <w:jc w:val="both"/>
              <w:rPr>
                <w:rFonts w:cs="Arial"/>
                <w:sz w:val="16"/>
                <w:szCs w:val="16"/>
              </w:rPr>
            </w:pPr>
            <w:r w:rsidRPr="00F45527">
              <w:rPr>
                <w:rFonts w:cs="Arial"/>
                <w:sz w:val="16"/>
                <w:szCs w:val="16"/>
              </w:rPr>
              <w:t xml:space="preserve">W ramach kryterium należy zweryfikować czy projekt wynika z Planu Gospodarki Niskoemisyjnej. </w:t>
            </w:r>
          </w:p>
          <w:p w:rsidR="00F45527" w:rsidRPr="00F45527" w:rsidRDefault="00F45527" w:rsidP="005D5A5D">
            <w:pPr>
              <w:snapToGrid w:val="0"/>
              <w:jc w:val="both"/>
              <w:rPr>
                <w:rFonts w:cs="Arial"/>
                <w:sz w:val="16"/>
                <w:szCs w:val="16"/>
              </w:rPr>
            </w:pPr>
          </w:p>
          <w:p w:rsidR="00F45527" w:rsidRPr="00F45527" w:rsidRDefault="00F45527" w:rsidP="005D5A5D">
            <w:pPr>
              <w:snapToGrid w:val="0"/>
              <w:jc w:val="both"/>
              <w:rPr>
                <w:rFonts w:cs="Arial"/>
                <w:sz w:val="16"/>
                <w:szCs w:val="16"/>
              </w:rPr>
            </w:pPr>
            <w:r w:rsidRPr="00F45527">
              <w:rPr>
                <w:rFonts w:cs="Arial"/>
                <w:sz w:val="16"/>
                <w:szCs w:val="16"/>
              </w:rPr>
              <w:t>Plan Gospodarki Niskoemisyjnej powinien zostać przyjęty do realizacji uchwałą gminy, właściwej dla miejsca realizacji projektu. Jeśli projekt realizowany jest na obszarze kilku gmin, powinien być ujęty w planach właściwych gmin.</w:t>
            </w:r>
          </w:p>
          <w:p w:rsidR="00F45527" w:rsidRPr="00F45527" w:rsidRDefault="00F45527" w:rsidP="005D5A5D">
            <w:pPr>
              <w:snapToGrid w:val="0"/>
              <w:jc w:val="both"/>
              <w:rPr>
                <w:rFonts w:cs="Arial"/>
                <w:sz w:val="16"/>
                <w:szCs w:val="16"/>
              </w:rPr>
            </w:pPr>
          </w:p>
          <w:p w:rsidR="00F45527" w:rsidRPr="00F45527" w:rsidRDefault="00F45527" w:rsidP="005D5A5D">
            <w:pPr>
              <w:snapToGrid w:val="0"/>
              <w:jc w:val="both"/>
              <w:rPr>
                <w:rFonts w:cs="Arial"/>
                <w:sz w:val="16"/>
                <w:szCs w:val="16"/>
              </w:rPr>
            </w:pPr>
            <w:r w:rsidRPr="00F45527">
              <w:rPr>
                <w:rFonts w:cs="Arial"/>
                <w:sz w:val="16"/>
                <w:szCs w:val="16"/>
              </w:rPr>
              <w:t xml:space="preserve">Ocena dokonywana jest na podstawie zaświadczenia/oświadczenia* wydanego przez właściwy urząd gminy. Zaświadczenie obligatoryjnie zawiera: </w:t>
            </w:r>
          </w:p>
          <w:p w:rsidR="00F45527" w:rsidRPr="00F45527" w:rsidRDefault="00F45527" w:rsidP="00F45527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napToGrid w:val="0"/>
              <w:jc w:val="both"/>
              <w:textAlignment w:val="auto"/>
              <w:rPr>
                <w:rFonts w:cs="Arial"/>
                <w:sz w:val="16"/>
                <w:szCs w:val="16"/>
              </w:rPr>
            </w:pPr>
            <w:r w:rsidRPr="00F45527">
              <w:rPr>
                <w:rFonts w:cs="Arial"/>
                <w:sz w:val="16"/>
                <w:szCs w:val="16"/>
              </w:rPr>
              <w:t>informację  o tym że projekt wynika z Planu Gospodarki Niskoemisyjnej, przyjętego do realizacji uchwałą rady gminy;</w:t>
            </w:r>
          </w:p>
          <w:p w:rsidR="00F45527" w:rsidRPr="00F45527" w:rsidRDefault="00F45527" w:rsidP="00F45527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napToGrid w:val="0"/>
              <w:jc w:val="both"/>
              <w:textAlignment w:val="auto"/>
              <w:rPr>
                <w:rFonts w:cs="Arial"/>
                <w:sz w:val="16"/>
                <w:szCs w:val="16"/>
              </w:rPr>
            </w:pPr>
            <w:r w:rsidRPr="00F45527">
              <w:rPr>
                <w:rFonts w:cs="Arial"/>
                <w:sz w:val="16"/>
                <w:szCs w:val="16"/>
              </w:rPr>
              <w:t>krótkie uzasadnienie merytoryczne;</w:t>
            </w:r>
          </w:p>
          <w:p w:rsidR="00F45527" w:rsidRPr="00F45527" w:rsidRDefault="00F45527" w:rsidP="00F45527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napToGrid w:val="0"/>
              <w:jc w:val="both"/>
              <w:textAlignment w:val="auto"/>
              <w:rPr>
                <w:rFonts w:cs="Arial"/>
                <w:sz w:val="16"/>
                <w:szCs w:val="16"/>
              </w:rPr>
            </w:pPr>
            <w:r w:rsidRPr="00F45527">
              <w:rPr>
                <w:rFonts w:cs="Arial"/>
                <w:sz w:val="16"/>
                <w:szCs w:val="16"/>
              </w:rPr>
              <w:t xml:space="preserve">numer uchwały przyjmującej PGN do realizacji. </w:t>
            </w:r>
          </w:p>
          <w:p w:rsidR="00F45527" w:rsidRPr="00F45527" w:rsidRDefault="00F45527" w:rsidP="005D5A5D">
            <w:pPr>
              <w:snapToGrid w:val="0"/>
              <w:jc w:val="both"/>
              <w:rPr>
                <w:rFonts w:cs="Arial"/>
                <w:sz w:val="16"/>
                <w:szCs w:val="16"/>
              </w:rPr>
            </w:pPr>
          </w:p>
          <w:p w:rsidR="00F45527" w:rsidRPr="00F45527" w:rsidRDefault="00F45527" w:rsidP="005D5A5D">
            <w:pPr>
              <w:snapToGrid w:val="0"/>
              <w:jc w:val="both"/>
              <w:rPr>
                <w:sz w:val="16"/>
                <w:szCs w:val="16"/>
              </w:rPr>
            </w:pPr>
            <w:r w:rsidRPr="00F45527">
              <w:rPr>
                <w:rFonts w:cs="Arial"/>
                <w:sz w:val="16"/>
                <w:szCs w:val="16"/>
              </w:rPr>
              <w:t>Pod pojęciem Plan Gospodarki Niskoemisyjnej należy rozumieć również jakikolwiek inny dokument zawierający odniesienia do kwestii przechodzenia na bardziej ekologiczne i zrównoważone systemy transportowe w miastach. Funkcję takich dokumentów mogą pełnić plany dotyczące gospodarki niskoemisyjnej lub Strategie ZIT lub plany mobilności miejskiej. Dokumenty te powinny określać lokalne uwarunkowania oraz kierunki planowanych interwencji na danym obszarze i w zależności od zidentyfikowanych potrzeb zawierać odniesienia lub wskazywać adekwatne obowiązujące dokumenty zawierające odniesienia do takich kwestii, jak np.: zbiorowy transport pasażerski, transport niezmotoryzowany, intermodalność, transport drogowy, zarządzanie mobilnością, wykorzystanie inteligentnych systemów transportowych (ITS), logistyka miejska, bezpieczeństwo ruchu drogowego w miastach, wdrażanie nowych wzorców użytkowania czy promocja ekologicznie czystych i energooszczędnych pojazdów (czyste paliwa i pojazdy).</w:t>
            </w:r>
          </w:p>
          <w:p w:rsidR="00F45527" w:rsidRPr="00F45527" w:rsidRDefault="00F45527" w:rsidP="005D5A5D">
            <w:pPr>
              <w:snapToGrid w:val="0"/>
              <w:jc w:val="both"/>
              <w:rPr>
                <w:rFonts w:cs="Arial"/>
                <w:sz w:val="16"/>
                <w:szCs w:val="16"/>
              </w:rPr>
            </w:pPr>
          </w:p>
          <w:p w:rsidR="00F45527" w:rsidRPr="00F45527" w:rsidRDefault="00F45527" w:rsidP="005D5A5D">
            <w:pPr>
              <w:snapToGrid w:val="0"/>
              <w:jc w:val="both"/>
              <w:rPr>
                <w:sz w:val="16"/>
                <w:szCs w:val="16"/>
              </w:rPr>
            </w:pPr>
            <w:r w:rsidRPr="00F45527">
              <w:rPr>
                <w:rFonts w:cs="Arial"/>
                <w:sz w:val="16"/>
                <w:szCs w:val="16"/>
              </w:rPr>
              <w:t>* oświadczenie – dopuszczalne tylko w przypadku projektów własnych gminy.</w:t>
            </w:r>
          </w:p>
        </w:tc>
        <w:tc>
          <w:tcPr>
            <w:tcW w:w="2552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45527" w:rsidRPr="00F45527" w:rsidRDefault="00F45527" w:rsidP="005D5A5D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F45527">
              <w:rPr>
                <w:rFonts w:cs="Arial"/>
                <w:sz w:val="16"/>
                <w:szCs w:val="16"/>
              </w:rPr>
              <w:t>Tak/Nie</w:t>
            </w:r>
          </w:p>
          <w:p w:rsidR="00F45527" w:rsidRPr="00F45527" w:rsidRDefault="00F45527" w:rsidP="005D5A5D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F45527">
              <w:rPr>
                <w:rFonts w:cs="Arial"/>
                <w:sz w:val="16"/>
                <w:szCs w:val="16"/>
              </w:rPr>
              <w:t>Kryterium obligatoryjne</w:t>
            </w:r>
          </w:p>
          <w:p w:rsidR="00F45527" w:rsidRPr="00F45527" w:rsidRDefault="00F45527" w:rsidP="005D5A5D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F45527">
              <w:rPr>
                <w:rFonts w:eastAsia="Times New Roman" w:cs="Arial"/>
                <w:sz w:val="16"/>
                <w:szCs w:val="16"/>
              </w:rPr>
              <w:t>(spełnienie jest niezbędne dla możliwości otrzymania dofinansowania)</w:t>
            </w:r>
          </w:p>
          <w:p w:rsidR="00F45527" w:rsidRPr="00F45527" w:rsidRDefault="00F45527" w:rsidP="005D5A5D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:rsidR="00F45527" w:rsidRPr="00F45527" w:rsidRDefault="00F45527" w:rsidP="005D5A5D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F45527">
              <w:rPr>
                <w:rFonts w:cs="Arial"/>
                <w:sz w:val="16"/>
                <w:szCs w:val="16"/>
              </w:rPr>
              <w:t>Niespełnienie kryterium oznacza</w:t>
            </w:r>
          </w:p>
          <w:p w:rsidR="00F45527" w:rsidRPr="00F45527" w:rsidRDefault="00F45527" w:rsidP="005D5A5D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F45527">
              <w:rPr>
                <w:rFonts w:cs="Arial"/>
                <w:sz w:val="16"/>
                <w:szCs w:val="16"/>
              </w:rPr>
              <w:t>odrzucenie wniosku</w:t>
            </w:r>
          </w:p>
          <w:p w:rsidR="00F45527" w:rsidRPr="00F45527" w:rsidRDefault="00F45527" w:rsidP="005D5A5D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:rsidR="00F45527" w:rsidRPr="00F45527" w:rsidRDefault="00F45527" w:rsidP="005D5A5D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F45527" w:rsidRDefault="00F45527" w:rsidP="008E14A4">
      <w:pPr>
        <w:spacing w:before="120" w:after="120" w:line="240" w:lineRule="auto"/>
        <w:jc w:val="both"/>
      </w:pPr>
      <w:r>
        <w:t xml:space="preserve">Ponieważ zgodnie z zapisami </w:t>
      </w:r>
      <w:proofErr w:type="spellStart"/>
      <w:r>
        <w:t>SzOOP</w:t>
      </w:r>
      <w:proofErr w:type="spellEnd"/>
      <w:r>
        <w:t xml:space="preserve">, </w:t>
      </w:r>
      <w:r w:rsidR="0054330A">
        <w:t>i</w:t>
      </w:r>
      <w:r w:rsidRPr="00F45527">
        <w:t xml:space="preserve">nwestycje w transport miejski ramach działania </w:t>
      </w:r>
      <w:r w:rsidR="0054330A">
        <w:t xml:space="preserve">3.4 </w:t>
      </w:r>
      <w:r w:rsidR="0054330A" w:rsidRPr="00093D60">
        <w:rPr>
          <w:b/>
          <w:u w:val="single"/>
        </w:rPr>
        <w:t>m</w:t>
      </w:r>
      <w:r w:rsidRPr="00093D60">
        <w:rPr>
          <w:b/>
          <w:u w:val="single"/>
        </w:rPr>
        <w:t>uszą wynikać z</w:t>
      </w:r>
      <w:r w:rsidRPr="00F45527">
        <w:t xml:space="preserve"> </w:t>
      </w:r>
      <w:r w:rsidRPr="00093D60">
        <w:rPr>
          <w:b/>
          <w:u w:val="single"/>
        </w:rPr>
        <w:t xml:space="preserve">przygotowanych przez samorządy planów, </w:t>
      </w:r>
      <w:r w:rsidR="0054330A" w:rsidRPr="00093D60">
        <w:rPr>
          <w:b/>
          <w:u w:val="single"/>
        </w:rPr>
        <w:t>dotyczących</w:t>
      </w:r>
      <w:r w:rsidRPr="00093D60">
        <w:rPr>
          <w:b/>
          <w:u w:val="single"/>
        </w:rPr>
        <w:t xml:space="preserve"> gospodarki niskoemisyjnej</w:t>
      </w:r>
      <w:r w:rsidRPr="00F45527">
        <w:t xml:space="preserve"> lub Strategi</w:t>
      </w:r>
      <w:r w:rsidR="0054330A">
        <w:t>i</w:t>
      </w:r>
      <w:r w:rsidRPr="00F45527">
        <w:t xml:space="preserve"> ZIT</w:t>
      </w:r>
      <w:r w:rsidR="0054330A">
        <w:t xml:space="preserve"> lub planów mobilności miejskiej” </w:t>
      </w:r>
      <w:r w:rsidR="00093D60">
        <w:t xml:space="preserve">oraz w związku z faktem, że </w:t>
      </w:r>
      <w:r w:rsidR="0054330A">
        <w:t xml:space="preserve">kryterium to </w:t>
      </w:r>
      <w:r w:rsidR="00093D60">
        <w:t xml:space="preserve">zostało przyjęte przez Komitet Monitorujący dla tego typu projektu, </w:t>
      </w:r>
      <w:r w:rsidR="0054330A">
        <w:t xml:space="preserve">należy traktować </w:t>
      </w:r>
      <w:r w:rsidR="00045E93">
        <w:t xml:space="preserve">je </w:t>
      </w:r>
      <w:r w:rsidR="0054330A">
        <w:t xml:space="preserve">jako obligatoryjne </w:t>
      </w:r>
      <w:r w:rsidR="0054330A">
        <w:br/>
        <w:t>w ramach przedmiotowego konkursu.</w:t>
      </w:r>
      <w:r w:rsidR="00B814DB">
        <w:t xml:space="preserve"> Oznacza to, że projekty złożone w ramach naboru będą oceniane r</w:t>
      </w:r>
      <w:r w:rsidR="00AC42E5">
        <w:t>ównież w oparciu o to kryterium, a wersja elektroniczna „Wyciągu z kryteriów (...)</w:t>
      </w:r>
      <w:r w:rsidR="005F17C9">
        <w:t>”</w:t>
      </w:r>
      <w:bookmarkStart w:id="0" w:name="_GoBack"/>
      <w:bookmarkEnd w:id="0"/>
      <w:r w:rsidR="00AC42E5">
        <w:t xml:space="preserve"> zostanie uzupełniona o brakujące kryterium.</w:t>
      </w:r>
    </w:p>
    <w:sectPr w:rsidR="00F45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E9" w:rsidRDefault="00535DE9" w:rsidP="009555F6">
      <w:pPr>
        <w:spacing w:after="0" w:line="240" w:lineRule="auto"/>
      </w:pPr>
      <w:r>
        <w:separator/>
      </w:r>
    </w:p>
  </w:endnote>
  <w:endnote w:type="continuationSeparator" w:id="0">
    <w:p w:rsidR="00535DE9" w:rsidRDefault="00535DE9" w:rsidP="0095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E9" w:rsidRDefault="00535DE9" w:rsidP="009555F6">
      <w:pPr>
        <w:spacing w:after="0" w:line="240" w:lineRule="auto"/>
      </w:pPr>
      <w:r>
        <w:separator/>
      </w:r>
    </w:p>
  </w:footnote>
  <w:footnote w:type="continuationSeparator" w:id="0">
    <w:p w:rsidR="00535DE9" w:rsidRDefault="00535DE9" w:rsidP="00955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F77"/>
    <w:multiLevelType w:val="hybridMultilevel"/>
    <w:tmpl w:val="504A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E0345"/>
    <w:multiLevelType w:val="multilevel"/>
    <w:tmpl w:val="50E4C2B4"/>
    <w:lvl w:ilvl="0">
      <w:start w:val="1"/>
      <w:numFmt w:val="decimal"/>
      <w:lvlText w:val="%1."/>
      <w:lvlJc w:val="left"/>
      <w:pPr>
        <w:ind w:left="786" w:hanging="360"/>
      </w:pPr>
      <w:rPr>
        <w:color w:val="00000A"/>
        <w:sz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964D37"/>
    <w:multiLevelType w:val="hybridMultilevel"/>
    <w:tmpl w:val="D8F4C2D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E70706A"/>
    <w:multiLevelType w:val="hybridMultilevel"/>
    <w:tmpl w:val="A7A27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132CC"/>
    <w:multiLevelType w:val="hybridMultilevel"/>
    <w:tmpl w:val="D262A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E505E"/>
    <w:multiLevelType w:val="multilevel"/>
    <w:tmpl w:val="C9762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A4"/>
    <w:rsid w:val="00031E34"/>
    <w:rsid w:val="0004571C"/>
    <w:rsid w:val="00045E93"/>
    <w:rsid w:val="00064C48"/>
    <w:rsid w:val="00093D60"/>
    <w:rsid w:val="000D2F67"/>
    <w:rsid w:val="000E5F63"/>
    <w:rsid w:val="00107794"/>
    <w:rsid w:val="00146E11"/>
    <w:rsid w:val="001527D3"/>
    <w:rsid w:val="00161309"/>
    <w:rsid w:val="00186A58"/>
    <w:rsid w:val="001A1122"/>
    <w:rsid w:val="001A169E"/>
    <w:rsid w:val="001B484D"/>
    <w:rsid w:val="001C23B9"/>
    <w:rsid w:val="001C547A"/>
    <w:rsid w:val="00200EE4"/>
    <w:rsid w:val="00203E67"/>
    <w:rsid w:val="00213657"/>
    <w:rsid w:val="0022487A"/>
    <w:rsid w:val="002711C7"/>
    <w:rsid w:val="002C7288"/>
    <w:rsid w:val="002F35F7"/>
    <w:rsid w:val="00331028"/>
    <w:rsid w:val="00344DD4"/>
    <w:rsid w:val="00350452"/>
    <w:rsid w:val="003578B2"/>
    <w:rsid w:val="003618D1"/>
    <w:rsid w:val="00364766"/>
    <w:rsid w:val="003C0742"/>
    <w:rsid w:val="003D1FB4"/>
    <w:rsid w:val="003F28CE"/>
    <w:rsid w:val="003F7674"/>
    <w:rsid w:val="00451122"/>
    <w:rsid w:val="0046290B"/>
    <w:rsid w:val="00496692"/>
    <w:rsid w:val="004A48EF"/>
    <w:rsid w:val="004A695F"/>
    <w:rsid w:val="004C1A92"/>
    <w:rsid w:val="004C1FF1"/>
    <w:rsid w:val="004E0076"/>
    <w:rsid w:val="004E6540"/>
    <w:rsid w:val="00535DE9"/>
    <w:rsid w:val="0053750D"/>
    <w:rsid w:val="0054330A"/>
    <w:rsid w:val="005723D8"/>
    <w:rsid w:val="005934B2"/>
    <w:rsid w:val="005D05A5"/>
    <w:rsid w:val="005F17C9"/>
    <w:rsid w:val="00606FD2"/>
    <w:rsid w:val="00615BF2"/>
    <w:rsid w:val="006344E0"/>
    <w:rsid w:val="0065784A"/>
    <w:rsid w:val="00665F55"/>
    <w:rsid w:val="0067030B"/>
    <w:rsid w:val="006C0EC0"/>
    <w:rsid w:val="006C64F2"/>
    <w:rsid w:val="006D30A8"/>
    <w:rsid w:val="006F7C0F"/>
    <w:rsid w:val="007120E1"/>
    <w:rsid w:val="007153B1"/>
    <w:rsid w:val="00716DB0"/>
    <w:rsid w:val="007A40EA"/>
    <w:rsid w:val="007B278F"/>
    <w:rsid w:val="007C1B11"/>
    <w:rsid w:val="007D1B5E"/>
    <w:rsid w:val="007E0A49"/>
    <w:rsid w:val="00815ADF"/>
    <w:rsid w:val="008227BF"/>
    <w:rsid w:val="00824B02"/>
    <w:rsid w:val="00834E50"/>
    <w:rsid w:val="00843237"/>
    <w:rsid w:val="008B107B"/>
    <w:rsid w:val="008E14A4"/>
    <w:rsid w:val="009006BE"/>
    <w:rsid w:val="00905B98"/>
    <w:rsid w:val="009117C6"/>
    <w:rsid w:val="00914951"/>
    <w:rsid w:val="009474BF"/>
    <w:rsid w:val="009555F6"/>
    <w:rsid w:val="00966C5E"/>
    <w:rsid w:val="009877DA"/>
    <w:rsid w:val="009C13BF"/>
    <w:rsid w:val="009C237A"/>
    <w:rsid w:val="009D7209"/>
    <w:rsid w:val="009E64BE"/>
    <w:rsid w:val="00A076F5"/>
    <w:rsid w:val="00A31A05"/>
    <w:rsid w:val="00A40DA4"/>
    <w:rsid w:val="00AC42E5"/>
    <w:rsid w:val="00AD5BDF"/>
    <w:rsid w:val="00AE0049"/>
    <w:rsid w:val="00AE1021"/>
    <w:rsid w:val="00B02771"/>
    <w:rsid w:val="00B3772E"/>
    <w:rsid w:val="00B5746F"/>
    <w:rsid w:val="00B814DB"/>
    <w:rsid w:val="00B83EAA"/>
    <w:rsid w:val="00B86B5C"/>
    <w:rsid w:val="00BE58F1"/>
    <w:rsid w:val="00BF720F"/>
    <w:rsid w:val="00C15275"/>
    <w:rsid w:val="00C44E41"/>
    <w:rsid w:val="00C504B2"/>
    <w:rsid w:val="00C76E01"/>
    <w:rsid w:val="00C84D95"/>
    <w:rsid w:val="00C86655"/>
    <w:rsid w:val="00CB2000"/>
    <w:rsid w:val="00CE22B2"/>
    <w:rsid w:val="00D23174"/>
    <w:rsid w:val="00D507A9"/>
    <w:rsid w:val="00D523E4"/>
    <w:rsid w:val="00D76206"/>
    <w:rsid w:val="00D80545"/>
    <w:rsid w:val="00D8158F"/>
    <w:rsid w:val="00DA1242"/>
    <w:rsid w:val="00DB174D"/>
    <w:rsid w:val="00DB6811"/>
    <w:rsid w:val="00DE4D0A"/>
    <w:rsid w:val="00DF20EB"/>
    <w:rsid w:val="00DF469B"/>
    <w:rsid w:val="00E04F5A"/>
    <w:rsid w:val="00E07E17"/>
    <w:rsid w:val="00E133D0"/>
    <w:rsid w:val="00E4157F"/>
    <w:rsid w:val="00EA0D84"/>
    <w:rsid w:val="00EC720C"/>
    <w:rsid w:val="00EE17D5"/>
    <w:rsid w:val="00EE331F"/>
    <w:rsid w:val="00F1673F"/>
    <w:rsid w:val="00F45527"/>
    <w:rsid w:val="00F77823"/>
    <w:rsid w:val="00FC197D"/>
    <w:rsid w:val="00FC6933"/>
    <w:rsid w:val="00FD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14A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C23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5F6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55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55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55F6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F45527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14A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C23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5F6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55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55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55F6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F45527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F63C1-0CED-4199-9B34-A2F3BC66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Kobak</dc:creator>
  <cp:lastModifiedBy>Filip  Baranowski</cp:lastModifiedBy>
  <cp:revision>14</cp:revision>
  <cp:lastPrinted>2016-02-19T09:51:00Z</cp:lastPrinted>
  <dcterms:created xsi:type="dcterms:W3CDTF">2016-05-12T12:07:00Z</dcterms:created>
  <dcterms:modified xsi:type="dcterms:W3CDTF">2016-05-17T07:26:00Z</dcterms:modified>
</cp:coreProperties>
</file>