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D4" w:rsidRPr="00F806ED" w:rsidRDefault="00BF49D4" w:rsidP="001B0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6ED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BF49D4" w:rsidRPr="001B02BB" w:rsidRDefault="00BF49D4" w:rsidP="001B02BB">
      <w:pPr>
        <w:pStyle w:val="Default"/>
        <w:jc w:val="both"/>
        <w:rPr>
          <w:bCs/>
        </w:rPr>
      </w:pPr>
      <w:r w:rsidRPr="001B02BB">
        <w:t xml:space="preserve">dotyczący kart informacyjnych </w:t>
      </w:r>
      <w:r w:rsidR="00E80AAF">
        <w:t xml:space="preserve">poprzedzających </w:t>
      </w:r>
      <w:r w:rsidR="005262F9">
        <w:t>załączniki</w:t>
      </w:r>
      <w:r w:rsidRPr="001B02BB">
        <w:t xml:space="preserve"> </w:t>
      </w:r>
      <w:r w:rsidR="001B02BB" w:rsidRPr="000B5620">
        <w:rPr>
          <w:bCs/>
          <w:iCs/>
        </w:rPr>
        <w:t>do</w:t>
      </w:r>
      <w:r w:rsidR="001B02BB" w:rsidRPr="001B02BB">
        <w:rPr>
          <w:bCs/>
          <w:i/>
          <w:iCs/>
        </w:rPr>
        <w:t xml:space="preserve"> wniosku o dofinansowanie realizacji projektu w ramach osi priorytetowych 1-7 Regionalnego Programu Operacyjnego Województwa Świętokrzyskiego na lata 2014 – 2020 </w:t>
      </w:r>
      <w:r w:rsidR="001B02BB" w:rsidRPr="001B02BB">
        <w:rPr>
          <w:bCs/>
        </w:rPr>
        <w:t>w ramach konkursu zamkniętego nr RPSW.02.05.00-IZ.00-26-030/16 w ramach Osi Priorytetowej 2 – Konkurencyjna gospodarka Działania 2.5 Wsparcie inwestycyjne sektora MŚP Regionalnego Programu Operacyjnego Województwa Świętokrzyskiego na lata 2014 – 2020</w:t>
      </w:r>
    </w:p>
    <w:p w:rsidR="001B02BB" w:rsidRDefault="001B02BB" w:rsidP="001B02BB">
      <w:pPr>
        <w:pStyle w:val="Default"/>
      </w:pPr>
    </w:p>
    <w:p w:rsidR="001B02BB" w:rsidRPr="001B02BB" w:rsidRDefault="001B02BB" w:rsidP="001B02BB">
      <w:pPr>
        <w:pStyle w:val="Default"/>
      </w:pPr>
    </w:p>
    <w:p w:rsidR="00BF49D4" w:rsidRPr="001B02BB" w:rsidRDefault="00BF49D4" w:rsidP="003B6C3E">
      <w:pPr>
        <w:jc w:val="both"/>
        <w:rPr>
          <w:rFonts w:ascii="Times New Roman" w:hAnsi="Times New Roman" w:cs="Times New Roman"/>
          <w:sz w:val="24"/>
          <w:szCs w:val="24"/>
        </w:rPr>
      </w:pPr>
      <w:r w:rsidRPr="001B02BB">
        <w:rPr>
          <w:rFonts w:ascii="Times New Roman" w:hAnsi="Times New Roman" w:cs="Times New Roman"/>
          <w:sz w:val="24"/>
          <w:szCs w:val="24"/>
        </w:rPr>
        <w:t>W przypadku inwestycji</w:t>
      </w:r>
      <w:r w:rsidR="007157BF" w:rsidRPr="001B02BB">
        <w:rPr>
          <w:rFonts w:ascii="Times New Roman" w:hAnsi="Times New Roman" w:cs="Times New Roman"/>
          <w:sz w:val="24"/>
          <w:szCs w:val="24"/>
        </w:rPr>
        <w:t xml:space="preserve">, które </w:t>
      </w:r>
      <w:r w:rsidR="003B6C3E" w:rsidRPr="001B02BB">
        <w:rPr>
          <w:rFonts w:ascii="Times New Roman" w:hAnsi="Times New Roman" w:cs="Times New Roman"/>
          <w:sz w:val="24"/>
          <w:szCs w:val="24"/>
        </w:rPr>
        <w:t xml:space="preserve">z uwagi na </w:t>
      </w:r>
      <w:r w:rsidR="00E80AAF">
        <w:rPr>
          <w:rFonts w:ascii="Times New Roman" w:hAnsi="Times New Roman" w:cs="Times New Roman"/>
          <w:sz w:val="24"/>
          <w:szCs w:val="24"/>
        </w:rPr>
        <w:t xml:space="preserve">swój </w:t>
      </w:r>
      <w:r w:rsidR="003B6C3E" w:rsidRPr="001B02BB">
        <w:rPr>
          <w:rFonts w:ascii="Times New Roman" w:hAnsi="Times New Roman" w:cs="Times New Roman"/>
          <w:sz w:val="24"/>
          <w:szCs w:val="24"/>
        </w:rPr>
        <w:t xml:space="preserve">charakter </w:t>
      </w:r>
      <w:r w:rsidR="007157BF" w:rsidRPr="001B02BB">
        <w:rPr>
          <w:rFonts w:ascii="Times New Roman" w:hAnsi="Times New Roman" w:cs="Times New Roman"/>
          <w:sz w:val="24"/>
          <w:szCs w:val="24"/>
        </w:rPr>
        <w:t>nie wymagają dostarczenia dokumentacji związanej z oceną oddziaływania na środowisko</w:t>
      </w:r>
      <w:r w:rsidR="002C1816">
        <w:rPr>
          <w:rFonts w:ascii="Times New Roman" w:hAnsi="Times New Roman" w:cs="Times New Roman"/>
          <w:sz w:val="24"/>
          <w:szCs w:val="24"/>
        </w:rPr>
        <w:t>,</w:t>
      </w:r>
      <w:r w:rsidR="007157BF" w:rsidRPr="001B02BB">
        <w:rPr>
          <w:rFonts w:ascii="Times New Roman" w:hAnsi="Times New Roman" w:cs="Times New Roman"/>
          <w:sz w:val="24"/>
          <w:szCs w:val="24"/>
        </w:rPr>
        <w:t xml:space="preserve"> </w:t>
      </w:r>
      <w:r w:rsidR="001B02BB">
        <w:rPr>
          <w:rFonts w:ascii="Times New Roman" w:hAnsi="Times New Roman" w:cs="Times New Roman"/>
          <w:sz w:val="24"/>
          <w:szCs w:val="24"/>
        </w:rPr>
        <w:t xml:space="preserve">Instytucja Zarządzająca RPOWŚ na lata 2014-2020 dopuszcza możliwość załączenia </w:t>
      </w:r>
      <w:r w:rsidR="007157BF" w:rsidRPr="001B02BB">
        <w:rPr>
          <w:rFonts w:ascii="Times New Roman" w:hAnsi="Times New Roman" w:cs="Times New Roman"/>
          <w:sz w:val="24"/>
          <w:szCs w:val="24"/>
        </w:rPr>
        <w:t>jedn</w:t>
      </w:r>
      <w:r w:rsidR="001B02BB">
        <w:rPr>
          <w:rFonts w:ascii="Times New Roman" w:hAnsi="Times New Roman" w:cs="Times New Roman"/>
          <w:sz w:val="24"/>
          <w:szCs w:val="24"/>
        </w:rPr>
        <w:t>ej karty informacyjnej</w:t>
      </w:r>
      <w:r w:rsidR="007157BF" w:rsidRPr="001B02BB">
        <w:rPr>
          <w:rFonts w:ascii="Times New Roman" w:hAnsi="Times New Roman" w:cs="Times New Roman"/>
          <w:sz w:val="24"/>
          <w:szCs w:val="24"/>
        </w:rPr>
        <w:t xml:space="preserve"> z adnotacją </w:t>
      </w:r>
      <w:r w:rsidR="007157BF" w:rsidRPr="006D069D">
        <w:rPr>
          <w:rFonts w:ascii="Times New Roman" w:hAnsi="Times New Roman" w:cs="Times New Roman"/>
          <w:b/>
          <w:sz w:val="24"/>
          <w:szCs w:val="24"/>
        </w:rPr>
        <w:t xml:space="preserve">„ załącznik nr 1 b do </w:t>
      </w:r>
      <w:r w:rsidR="003B6C3E" w:rsidRPr="006D069D">
        <w:rPr>
          <w:rFonts w:ascii="Times New Roman" w:hAnsi="Times New Roman" w:cs="Times New Roman"/>
          <w:b/>
          <w:sz w:val="24"/>
          <w:szCs w:val="24"/>
        </w:rPr>
        <w:t>1</w:t>
      </w:r>
      <w:r w:rsidR="007157BF" w:rsidRPr="006D069D">
        <w:rPr>
          <w:rFonts w:ascii="Times New Roman" w:hAnsi="Times New Roman" w:cs="Times New Roman"/>
          <w:b/>
          <w:sz w:val="24"/>
          <w:szCs w:val="24"/>
        </w:rPr>
        <w:t>q nie dotyczy”.</w:t>
      </w:r>
      <w:r w:rsidR="007157BF" w:rsidRPr="001B0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C3E" w:rsidRPr="006D069D" w:rsidRDefault="003B6C3E" w:rsidP="00E80A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2BB">
        <w:rPr>
          <w:rFonts w:ascii="Times New Roman" w:hAnsi="Times New Roman" w:cs="Times New Roman"/>
          <w:sz w:val="24"/>
          <w:szCs w:val="24"/>
        </w:rPr>
        <w:t>Ponadto</w:t>
      </w:r>
      <w:r w:rsidR="00513ADE">
        <w:rPr>
          <w:rFonts w:ascii="Times New Roman" w:hAnsi="Times New Roman" w:cs="Times New Roman"/>
          <w:sz w:val="24"/>
          <w:szCs w:val="24"/>
        </w:rPr>
        <w:t>, w odniesieniu do załączników</w:t>
      </w:r>
      <w:r w:rsidR="001B02BB">
        <w:rPr>
          <w:rFonts w:ascii="Times New Roman" w:hAnsi="Times New Roman" w:cs="Times New Roman"/>
          <w:sz w:val="24"/>
          <w:szCs w:val="24"/>
        </w:rPr>
        <w:t>, kt</w:t>
      </w:r>
      <w:r w:rsidR="00513ADE">
        <w:rPr>
          <w:rFonts w:ascii="Times New Roman" w:hAnsi="Times New Roman" w:cs="Times New Roman"/>
          <w:sz w:val="24"/>
          <w:szCs w:val="24"/>
        </w:rPr>
        <w:t>óre</w:t>
      </w:r>
      <w:r w:rsidR="00E80AAF">
        <w:rPr>
          <w:rFonts w:ascii="Times New Roman" w:hAnsi="Times New Roman" w:cs="Times New Roman"/>
          <w:sz w:val="24"/>
          <w:szCs w:val="24"/>
        </w:rPr>
        <w:t xml:space="preserve"> nie są wymagane i </w:t>
      </w:r>
      <w:r w:rsidR="00513ADE">
        <w:rPr>
          <w:rFonts w:ascii="Times New Roman" w:hAnsi="Times New Roman" w:cs="Times New Roman"/>
          <w:sz w:val="24"/>
          <w:szCs w:val="24"/>
        </w:rPr>
        <w:t xml:space="preserve">zostały określone </w:t>
      </w:r>
      <w:r w:rsidR="00E80AAF">
        <w:rPr>
          <w:rFonts w:ascii="Times New Roman" w:hAnsi="Times New Roman" w:cs="Times New Roman"/>
          <w:sz w:val="24"/>
          <w:szCs w:val="24"/>
        </w:rPr>
        <w:br/>
      </w:r>
      <w:r w:rsidR="00513ADE">
        <w:rPr>
          <w:rFonts w:ascii="Times New Roman" w:hAnsi="Times New Roman" w:cs="Times New Roman"/>
          <w:sz w:val="24"/>
          <w:szCs w:val="24"/>
        </w:rPr>
        <w:t>w komunikacie  Instytucji Zarządzającej RPOWŚ na lata 2014-2020 z dnia 11 marca 2016 roku</w:t>
      </w:r>
      <w:r w:rsidR="006D069D">
        <w:rPr>
          <w:rFonts w:ascii="Times New Roman" w:hAnsi="Times New Roman" w:cs="Times New Roman"/>
          <w:sz w:val="24"/>
          <w:szCs w:val="24"/>
        </w:rPr>
        <w:t xml:space="preserve"> dostępnym na stronie: </w:t>
      </w:r>
      <w:hyperlink r:id="rId5" w:history="1">
        <w:r w:rsidR="006D069D" w:rsidRPr="00EA4EDB">
          <w:rPr>
            <w:rStyle w:val="Hipercze"/>
            <w:rFonts w:ascii="Times New Roman" w:hAnsi="Times New Roman" w:cs="Times New Roman"/>
            <w:sz w:val="24"/>
            <w:szCs w:val="24"/>
          </w:rPr>
          <w:t>http://www.2014-2020.rpo-swietokrzyskie.pl/skorzystaj/zobacz-ogloszenia-i-wyniki-naborow-wnioskow/item/331-ogloszenie-konkursu-zamknietego-w-ramach-dzialania-2-5-wsparcie-inwestycyjne-sektora-msp</w:t>
        </w:r>
      </w:hyperlink>
      <w:r w:rsidR="006D069D">
        <w:rPr>
          <w:rFonts w:ascii="Times New Roman" w:hAnsi="Times New Roman" w:cs="Times New Roman"/>
          <w:sz w:val="24"/>
          <w:szCs w:val="24"/>
        </w:rPr>
        <w:t xml:space="preserve"> </w:t>
      </w:r>
      <w:r w:rsidR="00513ADE">
        <w:rPr>
          <w:rFonts w:ascii="Times New Roman" w:hAnsi="Times New Roman" w:cs="Times New Roman"/>
          <w:sz w:val="24"/>
          <w:szCs w:val="24"/>
        </w:rPr>
        <w:t xml:space="preserve"> </w:t>
      </w:r>
      <w:r w:rsidR="00513ADE" w:rsidRPr="006D069D">
        <w:rPr>
          <w:rFonts w:ascii="Times New Roman" w:hAnsi="Times New Roman" w:cs="Times New Roman"/>
          <w:b/>
          <w:sz w:val="24"/>
          <w:szCs w:val="24"/>
        </w:rPr>
        <w:t xml:space="preserve">nie należy dołączać żadnych kart informacyjnych.  </w:t>
      </w:r>
    </w:p>
    <w:p w:rsidR="00BF49D4" w:rsidRDefault="00BF49D4" w:rsidP="006D069D">
      <w:pPr>
        <w:ind w:hanging="426"/>
      </w:pPr>
      <w:bookmarkStart w:id="0" w:name="_GoBack"/>
      <w:bookmarkEnd w:id="0"/>
    </w:p>
    <w:sectPr w:rsidR="00BF49D4" w:rsidSect="006D069D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1D"/>
    <w:rsid w:val="000B5620"/>
    <w:rsid w:val="001B02BB"/>
    <w:rsid w:val="002C1816"/>
    <w:rsid w:val="00306BBD"/>
    <w:rsid w:val="003B6C3E"/>
    <w:rsid w:val="00513ADE"/>
    <w:rsid w:val="005262F9"/>
    <w:rsid w:val="005C123C"/>
    <w:rsid w:val="006D069D"/>
    <w:rsid w:val="007157BF"/>
    <w:rsid w:val="00807C03"/>
    <w:rsid w:val="00886F1D"/>
    <w:rsid w:val="00BF49D4"/>
    <w:rsid w:val="00E80AAF"/>
    <w:rsid w:val="00F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B0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B0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014-2020.rpo-swietokrzyskie.pl/skorzystaj/zobacz-ogloszenia-i-wyniki-naborow-wnioskow/item/331-ogloszenie-konkursu-zamknietego-w-ramach-dzialania-2-5-wsparcie-inwestycyjne-sektora-m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Kralka, Anna</dc:creator>
  <cp:lastModifiedBy>Kralka, Anna</cp:lastModifiedBy>
  <cp:revision>7</cp:revision>
  <cp:lastPrinted>2016-04-04T10:32:00Z</cp:lastPrinted>
  <dcterms:created xsi:type="dcterms:W3CDTF">2016-04-04T10:07:00Z</dcterms:created>
  <dcterms:modified xsi:type="dcterms:W3CDTF">2016-04-04T11:28:00Z</dcterms:modified>
</cp:coreProperties>
</file>