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FF" w:rsidRPr="00404122" w:rsidRDefault="002D38FF" w:rsidP="00156E98">
      <w:pPr>
        <w:spacing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5C71D7">
        <w:rPr>
          <w:b/>
          <w:sz w:val="28"/>
          <w:szCs w:val="28"/>
        </w:rPr>
        <w:t>10.03</w:t>
      </w:r>
      <w:r w:rsidR="00AC6D68">
        <w:rPr>
          <w:b/>
          <w:sz w:val="28"/>
          <w:szCs w:val="28"/>
        </w:rPr>
        <w:t>.2016</w:t>
      </w:r>
      <w:r w:rsidRPr="00404122">
        <w:rPr>
          <w:b/>
          <w:sz w:val="28"/>
          <w:szCs w:val="28"/>
        </w:rPr>
        <w:t xml:space="preserve"> r. </w:t>
      </w:r>
      <w:r w:rsidR="00BB1DB5">
        <w:rPr>
          <w:b/>
          <w:sz w:val="28"/>
          <w:szCs w:val="28"/>
        </w:rPr>
        <w:br/>
        <w:t xml:space="preserve">(Uchwała </w:t>
      </w:r>
      <w:r w:rsidRPr="00404122">
        <w:rPr>
          <w:b/>
          <w:sz w:val="28"/>
          <w:szCs w:val="28"/>
        </w:rPr>
        <w:t xml:space="preserve">nr </w:t>
      </w:r>
      <w:r w:rsidR="005C71D7">
        <w:rPr>
          <w:b/>
          <w:sz w:val="28"/>
          <w:szCs w:val="28"/>
        </w:rPr>
        <w:t>28</w:t>
      </w:r>
      <w:r w:rsidR="00AC6D68">
        <w:rPr>
          <w:b/>
          <w:sz w:val="28"/>
          <w:szCs w:val="28"/>
        </w:rPr>
        <w:t>/16</w:t>
      </w:r>
      <w:r w:rsidRPr="00404122">
        <w:rPr>
          <w:b/>
          <w:sz w:val="28"/>
          <w:szCs w:val="28"/>
        </w:rPr>
        <w:t xml:space="preserve"> KM RPO WD) obowiązujących w naborze </w:t>
      </w:r>
      <w:r w:rsidR="005C71D7" w:rsidRPr="00D755E9">
        <w:rPr>
          <w:b/>
          <w:sz w:val="28"/>
          <w:szCs w:val="28"/>
        </w:rPr>
        <w:t xml:space="preserve">Nr naboru </w:t>
      </w:r>
      <w:r w:rsidR="00291862">
        <w:rPr>
          <w:b/>
          <w:sz w:val="28"/>
          <w:szCs w:val="28"/>
        </w:rPr>
        <w:t>RPDS.05.01</w:t>
      </w:r>
      <w:r w:rsidR="00927BF2">
        <w:rPr>
          <w:b/>
          <w:sz w:val="28"/>
          <w:szCs w:val="28"/>
        </w:rPr>
        <w:t>.03-IZ.00-02-09</w:t>
      </w:r>
      <w:r w:rsidR="00291862">
        <w:rPr>
          <w:b/>
          <w:sz w:val="28"/>
          <w:szCs w:val="28"/>
        </w:rPr>
        <w:t>9</w:t>
      </w:r>
      <w:r w:rsidR="005C71D7" w:rsidRPr="0001134F">
        <w:rPr>
          <w:b/>
          <w:sz w:val="28"/>
          <w:szCs w:val="28"/>
        </w:rPr>
        <w:t>/16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Default="00883846" w:rsidP="00883846">
      <w:pPr>
        <w:autoSpaceDE w:val="0"/>
        <w:autoSpaceDN w:val="0"/>
        <w:adjustRightInd w:val="0"/>
        <w:spacing w:after="0" w:line="240" w:lineRule="auto"/>
        <w:jc w:val="center"/>
        <w:rPr>
          <w:rFonts w:eastAsiaTheme="minorEastAsia" w:cs="Arial"/>
          <w:i/>
          <w:iCs/>
          <w:lang w:eastAsia="pl-PL"/>
        </w:rPr>
      </w:pP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B66F18" w:rsidRDefault="00B66F18"/>
    <w:p w:rsidR="004260E9" w:rsidRDefault="00B66F18">
      <w:r>
        <w:br w:type="page"/>
      </w:r>
    </w:p>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A4069F">
        <w:trPr>
          <w:trHeight w:val="432"/>
        </w:trPr>
        <w:tc>
          <w:tcPr>
            <w:tcW w:w="904"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lastRenderedPageBreak/>
              <w:t>Lp.</w:t>
            </w:r>
          </w:p>
        </w:tc>
        <w:tc>
          <w:tcPr>
            <w:tcW w:w="35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1.</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2</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 xml:space="preserve">Poprawność wypełnienia złożonego wniosku </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instrukcją wypełnienia wniosku </w:t>
            </w:r>
            <w:r w:rsidRPr="004260E9">
              <w:rPr>
                <w:rFonts w:eastAsia="Times New Roman" w:cs="Arial"/>
                <w:kern w:val="1"/>
              </w:rPr>
              <w:b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2522"/>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426"/>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lastRenderedPageBreak/>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lastRenderedPageBreak/>
              <w:t>5</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6</w:t>
            </w:r>
            <w:r w:rsidR="004260E9" w:rsidRPr="004260E9">
              <w:rPr>
                <w:rFonts w:eastAsia="Times New Roman" w:cs="Arial"/>
                <w:kern w:val="1"/>
              </w:rPr>
              <w:t>.</w:t>
            </w:r>
          </w:p>
        </w:tc>
        <w:tc>
          <w:tcPr>
            <w:tcW w:w="3512" w:type="dxa"/>
          </w:tcPr>
          <w:p w:rsidR="004260E9" w:rsidRPr="004260E9" w:rsidRDefault="004260E9" w:rsidP="004260E9">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Zgodność z przepisami</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art. 65 ust. 6 i art. 125</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ust. 3 lit. e) i f)</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Rozporządzenia</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Parlamentu</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Europejskiego i Rady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(UE) nr 1303/2013 z dnia</w:t>
            </w:r>
          </w:p>
          <w:p w:rsidR="004260E9" w:rsidRPr="004260E9" w:rsidRDefault="004260E9" w:rsidP="004260E9">
            <w:pPr>
              <w:snapToGrid w:val="0"/>
              <w:jc w:val="both"/>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 xml:space="preserve">Zgodnie z zapisami art. 125 ust. 3 lit. f) Rozporządzenia Parlamentu </w:t>
            </w:r>
            <w:r w:rsidRPr="004260E9">
              <w:rPr>
                <w:rFonts w:eastAsia="Times New Roman" w:cs="Arial"/>
                <w:kern w:val="1"/>
                <w:sz w:val="18"/>
                <w:szCs w:val="18"/>
              </w:rPr>
              <w:lastRenderedPageBreak/>
              <w:t>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A4069F" w:rsidP="004260E9">
            <w:pPr>
              <w:spacing w:after="120"/>
              <w:rPr>
                <w:rFonts w:eastAsia="Times New Roman" w:cs="Arial"/>
                <w:kern w:val="1"/>
              </w:rPr>
            </w:pPr>
            <w:r>
              <w:rPr>
                <w:rFonts w:eastAsia="Times New Roman" w:cs="Arial"/>
                <w:kern w:val="1"/>
              </w:rPr>
              <w:t>8</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A4069F">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lastRenderedPageBreak/>
              <w:t>10</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(spełnienie jest niezbędne dla możliwości otrzymania </w:t>
            </w:r>
            <w:r w:rsidRPr="004260E9">
              <w:rPr>
                <w:rFonts w:eastAsia="Times New Roman" w:cs="Arial"/>
                <w:kern w:val="1"/>
              </w:rPr>
              <w:lastRenderedPageBreak/>
              <w:t>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12</w:t>
            </w:r>
            <w:r w:rsidR="004260E9" w:rsidRPr="004260E9">
              <w:rPr>
                <w:rFonts w:eastAsia="Times New Roman" w:cs="Arial"/>
                <w:kern w:val="1"/>
              </w:rPr>
              <w:t xml:space="preserve">. </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 xml:space="preserve">Ocena występowania pomocy publicznej/pomoc de </w:t>
            </w:r>
            <w:proofErr w:type="spellStart"/>
            <w:r w:rsidRPr="004260E9">
              <w:rPr>
                <w:rFonts w:eastAsia="Times New Roman" w:cs="Arial"/>
                <w:kern w:val="1"/>
              </w:rPr>
              <w:t>minimis</w:t>
            </w:r>
            <w:proofErr w:type="spellEnd"/>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4260E9">
              <w:rPr>
                <w:rFonts w:eastAsia="Times New Roman" w:cs="Arial"/>
                <w:kern w:val="1"/>
              </w:rPr>
              <w:t>minimis</w:t>
            </w:r>
            <w:proofErr w:type="spellEnd"/>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Wnioskodawca nieprawidłowo zakwalifikował projekt pod kątem występowania pomocy publicznej/ de </w:t>
            </w:r>
            <w:proofErr w:type="spellStart"/>
            <w:r w:rsidRPr="004260E9">
              <w:rPr>
                <w:rFonts w:eastAsia="Times New Roman" w:cs="Arial"/>
                <w:kern w:val="1"/>
              </w:rPr>
              <w:t>minimis</w:t>
            </w:r>
            <w:proofErr w:type="spellEnd"/>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w:t>
            </w:r>
            <w:proofErr w:type="spellStart"/>
            <w:r w:rsidRPr="004260E9">
              <w:rPr>
                <w:rFonts w:eastAsia="Times New Roman" w:cs="Arial"/>
                <w:kern w:val="1"/>
              </w:rPr>
              <w:t>minimis</w:t>
            </w:r>
            <w:proofErr w:type="spellEnd"/>
            <w:r w:rsidRPr="004260E9">
              <w:rPr>
                <w:rFonts w:eastAsia="Times New Roman" w:cs="Arial"/>
                <w:kern w:val="1"/>
              </w:rPr>
              <w:t xml:space="preserve">, a w Regulaminie konkursu wskazano, że nie przewiduje się udzielania dofinansowania w formie pomocy publicznej/ pomocy de </w:t>
            </w:r>
            <w:proofErr w:type="spellStart"/>
            <w:r w:rsidRPr="004260E9">
              <w:rPr>
                <w:rFonts w:eastAsia="Times New Roman" w:cs="Arial"/>
                <w:kern w:val="1"/>
              </w:rPr>
              <w:t>minimis</w:t>
            </w:r>
            <w:proofErr w:type="spellEnd"/>
            <w:r w:rsidRPr="004260E9">
              <w:rPr>
                <w:rFonts w:eastAsia="Times New Roman" w:cs="Arial"/>
                <w:kern w:val="1"/>
              </w:rPr>
              <w:t xml:space="preserve">,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w:t>
            </w:r>
            <w:proofErr w:type="spellStart"/>
            <w:r w:rsidRPr="004260E9">
              <w:rPr>
                <w:b/>
                <w:bCs/>
                <w:sz w:val="20"/>
                <w:szCs w:val="20"/>
              </w:rPr>
              <w:t>minimis</w:t>
            </w:r>
            <w:proofErr w:type="spellEnd"/>
            <w:r w:rsidRPr="004260E9">
              <w:rPr>
                <w:b/>
                <w:bCs/>
                <w:sz w:val="20"/>
                <w:szCs w:val="20"/>
              </w:rPr>
              <w:t xml:space="preserve">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9F6DEC">
        <w:trPr>
          <w:trHeight w:val="2162"/>
        </w:trPr>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 xml:space="preserve">Dochód generowany przez projekt </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lastRenderedPageBreak/>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A4069F">
        <w:trPr>
          <w:trHeight w:val="2551"/>
        </w:trPr>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 xml:space="preserve"> 15</w:t>
            </w:r>
            <w:r w:rsidR="004260E9" w:rsidRPr="004260E9">
              <w:rPr>
                <w:rFonts w:eastAsia="Times New Roman" w:cs="Arial"/>
                <w:kern w:val="1"/>
              </w:rPr>
              <w:t>.</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B66F18" w:rsidRDefault="00B66F18"/>
    <w:p w:rsidR="00383310" w:rsidRPr="00BB1DB5" w:rsidRDefault="00383310" w:rsidP="00BB1DB5">
      <w:pPr>
        <w:rPr>
          <w:rFonts w:eastAsia="Times New Roman" w:cs="Arial"/>
          <w:b/>
          <w:bCs/>
          <w:color w:val="000000" w:themeColor="text1"/>
          <w:sz w:val="28"/>
          <w:szCs w:val="28"/>
          <w:lang w:eastAsia="pl-PL"/>
        </w:rPr>
      </w:pPr>
      <w:bookmarkStart w:id="1" w:name="_Toc434236417"/>
      <w:r w:rsidRPr="00DB4FBC">
        <w:rPr>
          <w:rFonts w:eastAsia="Times New Roman" w:cs="Arial"/>
          <w:bCs/>
          <w:sz w:val="28"/>
          <w:szCs w:val="28"/>
        </w:rPr>
        <w:t xml:space="preserve">2. Kryteria merytoryczne dla wszystkich osi priorytetowych RPO WD 2014-2020 – zakres EFRR </w:t>
      </w:r>
      <w:r w:rsidRPr="00DB4FBC">
        <w:rPr>
          <w:rFonts w:eastAsia="Times New Roman" w:cs="Arial"/>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2"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2"/>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lastRenderedPageBreak/>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lastRenderedPageBreak/>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lastRenderedPageBreak/>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 xml:space="preserve">1) zaprezentowanego w Studium Wykonalności opisu wszystkich istotnych środowiskowych, gospodarczych i społecznych efektów projektu (jego oddziaływania) w przypadku braku konieczności przedstawiania wskaźników </w:t>
            </w:r>
            <w:bookmarkStart w:id="3" w:name="_GoBack"/>
            <w:bookmarkEnd w:id="3"/>
            <w:r w:rsidRPr="00DB4FBC">
              <w:rPr>
                <w:rFonts w:cs="Arial"/>
              </w:rPr>
              <w:t>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lastRenderedPageBreak/>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p w:rsidR="004C1BE3" w:rsidRPr="00DB4FBC" w:rsidRDefault="004C1BE3" w:rsidP="004C1BE3">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C1BE3" w:rsidRPr="00DB4FBC" w:rsidTr="006B7A45">
        <w:trPr>
          <w:trHeight w:val="499"/>
          <w:tblHeader/>
        </w:trPr>
        <w:tc>
          <w:tcPr>
            <w:tcW w:w="567" w:type="dxa"/>
            <w:shd w:val="clear" w:color="auto" w:fill="auto"/>
            <w:vAlign w:val="center"/>
          </w:tcPr>
          <w:p w:rsidR="004C1BE3" w:rsidRPr="00DB4FBC" w:rsidRDefault="004C1BE3" w:rsidP="006B7A45">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4C1BE3" w:rsidRPr="00DB4FBC" w:rsidRDefault="004C1BE3" w:rsidP="006B7A45">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4C1BE3" w:rsidRPr="00DB4FBC" w:rsidRDefault="004C1BE3" w:rsidP="006B7A45">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4C1BE3" w:rsidRPr="00DB4FBC" w:rsidRDefault="004C1BE3" w:rsidP="006B7A45">
            <w:pPr>
              <w:snapToGrid w:val="0"/>
              <w:jc w:val="center"/>
              <w:rPr>
                <w:rFonts w:cs="Tahoma"/>
                <w:sz w:val="16"/>
                <w:szCs w:val="16"/>
              </w:rPr>
            </w:pPr>
            <w:r w:rsidRPr="00DB4FBC">
              <w:rPr>
                <w:rFonts w:eastAsia="Times New Roman" w:cs="Arial"/>
                <w:b/>
                <w:kern w:val="1"/>
              </w:rPr>
              <w:t>Opis znaczenia kryterium</w:t>
            </w:r>
          </w:p>
        </w:tc>
      </w:tr>
      <w:tr w:rsidR="004C1BE3" w:rsidRPr="00DB4FBC" w:rsidTr="006B7A45">
        <w:trPr>
          <w:trHeight w:val="952"/>
        </w:trPr>
        <w:tc>
          <w:tcPr>
            <w:tcW w:w="567" w:type="dxa"/>
            <w:vAlign w:val="center"/>
          </w:tcPr>
          <w:p w:rsidR="004C1BE3" w:rsidRPr="00DB4FBC" w:rsidRDefault="004C1BE3" w:rsidP="006B7A45">
            <w:pPr>
              <w:snapToGrid w:val="0"/>
              <w:rPr>
                <w:rFonts w:cs="Arial"/>
              </w:rPr>
            </w:pPr>
            <w:r w:rsidRPr="00DB4FBC">
              <w:rPr>
                <w:rFonts w:cs="Arial"/>
              </w:rPr>
              <w:t>1.</w:t>
            </w:r>
          </w:p>
        </w:tc>
        <w:tc>
          <w:tcPr>
            <w:tcW w:w="3686" w:type="dxa"/>
            <w:vAlign w:val="center"/>
          </w:tcPr>
          <w:p w:rsidR="004C1BE3" w:rsidRPr="00DB4FBC" w:rsidRDefault="004C1BE3" w:rsidP="006B7A45">
            <w:pPr>
              <w:snapToGrid w:val="0"/>
              <w:rPr>
                <w:rFonts w:cs="Arial"/>
                <w:b/>
              </w:rPr>
            </w:pPr>
            <w:r w:rsidRPr="00DB4FBC">
              <w:rPr>
                <w:rFonts w:cs="Arial"/>
                <w:b/>
              </w:rPr>
              <w:t>Zasadność i adekwatność wydatków</w:t>
            </w:r>
          </w:p>
        </w:tc>
        <w:tc>
          <w:tcPr>
            <w:tcW w:w="6378" w:type="dxa"/>
            <w:vAlign w:val="center"/>
          </w:tcPr>
          <w:p w:rsidR="004C1BE3" w:rsidRPr="00DB4FBC" w:rsidRDefault="004C1BE3" w:rsidP="006B7A45">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4C1BE3" w:rsidRPr="00DB4FBC" w:rsidRDefault="004C1BE3" w:rsidP="006B7A45">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4C1BE3" w:rsidRPr="00DB4FBC" w:rsidRDefault="004C1BE3" w:rsidP="006B7A45">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4C1BE3" w:rsidRPr="00DB4FBC" w:rsidRDefault="004C1BE3" w:rsidP="006B7A45">
            <w:pPr>
              <w:spacing w:after="0" w:line="240" w:lineRule="auto"/>
              <w:jc w:val="both"/>
              <w:rPr>
                <w:rFonts w:eastAsia="Times New Roman" w:cs="Arial"/>
                <w:sz w:val="17"/>
                <w:szCs w:val="17"/>
              </w:rPr>
            </w:pPr>
          </w:p>
          <w:p w:rsidR="004C1BE3" w:rsidRPr="00DB4FBC" w:rsidRDefault="004C1BE3" w:rsidP="006B7A45">
            <w:pPr>
              <w:spacing w:after="0"/>
              <w:jc w:val="both"/>
              <w:rPr>
                <w:rFonts w:eastAsia="Times New Roman" w:cs="Arial"/>
                <w:sz w:val="17"/>
                <w:szCs w:val="17"/>
              </w:rPr>
            </w:pPr>
            <w:r w:rsidRPr="00DB4FBC">
              <w:rPr>
                <w:rFonts w:eastAsia="Times New Roman" w:cs="Arial"/>
                <w:sz w:val="17"/>
                <w:szCs w:val="17"/>
              </w:rPr>
              <w:t>Powoduje to w przypadku zakwestionowania::</w:t>
            </w:r>
          </w:p>
          <w:p w:rsidR="004C1BE3" w:rsidRPr="00DB4FBC" w:rsidRDefault="004C1BE3" w:rsidP="006B7A45">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4C1BE3" w:rsidRPr="00DB4FBC" w:rsidRDefault="004C1BE3" w:rsidP="006B7A45">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o </w:t>
            </w:r>
            <w:r w:rsidRPr="00DB4FBC">
              <w:rPr>
                <w:rFonts w:eastAsia="Times New Roman" w:cs="Arial"/>
                <w:sz w:val="17"/>
                <w:szCs w:val="17"/>
              </w:rPr>
              <w:lastRenderedPageBreak/>
              <w:t>nieadekwatną, zakwestionowaną wartość wydatku</w:t>
            </w:r>
          </w:p>
          <w:p w:rsidR="004C1BE3" w:rsidRPr="00DB4FBC" w:rsidRDefault="004C1BE3" w:rsidP="006B7A45">
            <w:pPr>
              <w:spacing w:after="0"/>
              <w:jc w:val="both"/>
              <w:rPr>
                <w:rFonts w:eastAsia="Times New Roman" w:cs="Arial"/>
                <w:sz w:val="17"/>
                <w:szCs w:val="17"/>
              </w:rPr>
            </w:pPr>
          </w:p>
          <w:p w:rsidR="004C1BE3" w:rsidRPr="00DB4FBC" w:rsidRDefault="004C1BE3" w:rsidP="006B7A45">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4C1BE3" w:rsidRPr="00DB4FBC" w:rsidRDefault="004C1BE3" w:rsidP="006B7A45">
            <w:pPr>
              <w:spacing w:after="0"/>
              <w:jc w:val="both"/>
              <w:rPr>
                <w:rFonts w:eastAsia="Times New Roman" w:cs="Arial"/>
                <w:sz w:val="17"/>
                <w:szCs w:val="17"/>
              </w:rPr>
            </w:pPr>
          </w:p>
          <w:p w:rsidR="004C1BE3" w:rsidRPr="00DB4FBC" w:rsidRDefault="004C1BE3" w:rsidP="006B7A45">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4C1BE3" w:rsidRPr="00DB4FBC" w:rsidRDefault="004C1BE3" w:rsidP="006B7A45">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4C1BE3" w:rsidRPr="00DB4FBC" w:rsidRDefault="004C1BE3" w:rsidP="006B7A45">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4C1BE3" w:rsidRPr="00DB4FBC" w:rsidRDefault="004C1BE3" w:rsidP="006B7A45">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4C1BE3" w:rsidRPr="00DB4FBC" w:rsidRDefault="004C1BE3" w:rsidP="006B7A45">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4C1BE3" w:rsidRPr="00DB4FBC" w:rsidRDefault="004C1BE3" w:rsidP="006B7A45">
            <w:pPr>
              <w:spacing w:after="0" w:line="240" w:lineRule="auto"/>
              <w:jc w:val="both"/>
              <w:rPr>
                <w:rFonts w:eastAsia="Times New Roman" w:cs="Arial"/>
                <w:sz w:val="17"/>
                <w:szCs w:val="17"/>
              </w:rPr>
            </w:pPr>
          </w:p>
        </w:tc>
        <w:tc>
          <w:tcPr>
            <w:tcW w:w="3544" w:type="dxa"/>
            <w:vAlign w:val="center"/>
          </w:tcPr>
          <w:p w:rsidR="004C1BE3" w:rsidRPr="00DB4FBC" w:rsidRDefault="004C1BE3" w:rsidP="006B7A45">
            <w:pPr>
              <w:snapToGrid w:val="0"/>
              <w:jc w:val="center"/>
              <w:rPr>
                <w:rFonts w:cs="Arial"/>
              </w:rPr>
            </w:pPr>
            <w:r w:rsidRPr="00DB4FBC">
              <w:rPr>
                <w:rFonts w:cs="Arial"/>
              </w:rPr>
              <w:lastRenderedPageBreak/>
              <w:t xml:space="preserve">  Tak/Nie</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Kryterium obligatoryjne</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4C1BE3" w:rsidRPr="00DB4FBC" w:rsidRDefault="004C1BE3" w:rsidP="006B7A45">
            <w:pPr>
              <w:autoSpaceDE w:val="0"/>
              <w:autoSpaceDN w:val="0"/>
              <w:adjustRightInd w:val="0"/>
              <w:spacing w:after="0" w:line="240" w:lineRule="auto"/>
              <w:jc w:val="center"/>
              <w:rPr>
                <w:rFonts w:cs="Arial"/>
              </w:rPr>
            </w:pPr>
          </w:p>
          <w:p w:rsidR="004C1BE3" w:rsidRPr="00DB4FBC" w:rsidRDefault="004C1BE3" w:rsidP="006B7A45">
            <w:pPr>
              <w:autoSpaceDE w:val="0"/>
              <w:autoSpaceDN w:val="0"/>
              <w:adjustRightInd w:val="0"/>
              <w:spacing w:after="0" w:line="240" w:lineRule="auto"/>
              <w:jc w:val="center"/>
              <w:rPr>
                <w:rFonts w:cs="Arial"/>
              </w:rPr>
            </w:pPr>
          </w:p>
        </w:tc>
      </w:tr>
      <w:tr w:rsidR="004C1BE3" w:rsidRPr="00DB4FBC" w:rsidTr="006B7A45">
        <w:trPr>
          <w:trHeight w:val="952"/>
        </w:trPr>
        <w:tc>
          <w:tcPr>
            <w:tcW w:w="567" w:type="dxa"/>
            <w:vAlign w:val="center"/>
          </w:tcPr>
          <w:p w:rsidR="004C1BE3" w:rsidRPr="00DB4FBC" w:rsidRDefault="004C1BE3" w:rsidP="006B7A45">
            <w:pPr>
              <w:snapToGrid w:val="0"/>
              <w:rPr>
                <w:rFonts w:cs="Arial"/>
              </w:rPr>
            </w:pPr>
            <w:r w:rsidRPr="00DB4FBC">
              <w:rPr>
                <w:rFonts w:cs="Arial"/>
              </w:rPr>
              <w:lastRenderedPageBreak/>
              <w:t>2.</w:t>
            </w:r>
          </w:p>
        </w:tc>
        <w:tc>
          <w:tcPr>
            <w:tcW w:w="3686" w:type="dxa"/>
            <w:vAlign w:val="center"/>
          </w:tcPr>
          <w:p w:rsidR="004C1BE3" w:rsidRPr="00DB4FBC" w:rsidRDefault="004C1BE3" w:rsidP="006B7A45">
            <w:pPr>
              <w:snapToGrid w:val="0"/>
              <w:rPr>
                <w:rFonts w:cs="Arial"/>
                <w:b/>
              </w:rPr>
            </w:pPr>
            <w:r w:rsidRPr="00DB4FBC">
              <w:rPr>
                <w:rFonts w:cs="Arial"/>
                <w:b/>
              </w:rPr>
              <w:t>Wpływ projektu na osiągnięcie celu szczegółowego RPO WD</w:t>
            </w:r>
          </w:p>
        </w:tc>
        <w:tc>
          <w:tcPr>
            <w:tcW w:w="6378" w:type="dxa"/>
            <w:vAlign w:val="center"/>
          </w:tcPr>
          <w:p w:rsidR="004C1BE3" w:rsidRPr="00DB4FBC" w:rsidRDefault="004C1BE3" w:rsidP="006B7A45">
            <w:pPr>
              <w:snapToGrid w:val="0"/>
              <w:jc w:val="both"/>
              <w:rPr>
                <w:rFonts w:cs="Arial"/>
              </w:rPr>
            </w:pPr>
          </w:p>
          <w:p w:rsidR="004C1BE3" w:rsidRPr="00DB4FBC" w:rsidRDefault="004C1BE3" w:rsidP="006B7A45">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4C1BE3" w:rsidRPr="00DB4FBC" w:rsidRDefault="004C1BE3" w:rsidP="006B7A45">
            <w:pPr>
              <w:jc w:val="both"/>
              <w:rPr>
                <w:rFonts w:cs="Arial"/>
              </w:rPr>
            </w:pPr>
          </w:p>
        </w:tc>
        <w:tc>
          <w:tcPr>
            <w:tcW w:w="3544" w:type="dxa"/>
            <w:vAlign w:val="center"/>
          </w:tcPr>
          <w:p w:rsidR="004C1BE3" w:rsidRPr="00DB4FBC" w:rsidRDefault="004C1BE3" w:rsidP="006B7A45">
            <w:pPr>
              <w:snapToGrid w:val="0"/>
              <w:jc w:val="center"/>
              <w:rPr>
                <w:rFonts w:cs="Arial"/>
              </w:rPr>
            </w:pPr>
            <w:r w:rsidRPr="00DB4FBC">
              <w:rPr>
                <w:rFonts w:cs="Arial"/>
              </w:rPr>
              <w:t xml:space="preserve">  Tak/Nie</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Kryterium obligatoryjne</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4C1BE3" w:rsidRPr="00DB4FBC" w:rsidTr="006B7A45">
        <w:trPr>
          <w:trHeight w:val="952"/>
        </w:trPr>
        <w:tc>
          <w:tcPr>
            <w:tcW w:w="567" w:type="dxa"/>
            <w:vAlign w:val="center"/>
          </w:tcPr>
          <w:p w:rsidR="004C1BE3" w:rsidRPr="00DB4FBC" w:rsidRDefault="004C1BE3" w:rsidP="006B7A45">
            <w:pPr>
              <w:snapToGrid w:val="0"/>
              <w:rPr>
                <w:rFonts w:cs="Arial"/>
              </w:rPr>
            </w:pPr>
            <w:r w:rsidRPr="00DB4FBC">
              <w:rPr>
                <w:rFonts w:cs="Arial"/>
              </w:rPr>
              <w:t>3.</w:t>
            </w:r>
          </w:p>
        </w:tc>
        <w:tc>
          <w:tcPr>
            <w:tcW w:w="3686" w:type="dxa"/>
            <w:vAlign w:val="center"/>
          </w:tcPr>
          <w:p w:rsidR="004C1BE3" w:rsidRPr="00DB4FBC" w:rsidRDefault="004C1BE3" w:rsidP="006B7A45">
            <w:pPr>
              <w:snapToGrid w:val="0"/>
              <w:rPr>
                <w:rFonts w:cs="Arial"/>
                <w:b/>
              </w:rPr>
            </w:pPr>
            <w:r w:rsidRPr="00DB4FBC">
              <w:rPr>
                <w:rFonts w:cs="Arial"/>
                <w:b/>
              </w:rPr>
              <w:t>Logika interwencji projektu</w:t>
            </w:r>
          </w:p>
        </w:tc>
        <w:tc>
          <w:tcPr>
            <w:tcW w:w="6378" w:type="dxa"/>
            <w:vAlign w:val="center"/>
          </w:tcPr>
          <w:p w:rsidR="004C1BE3" w:rsidRPr="00DB4FBC" w:rsidRDefault="004C1BE3" w:rsidP="006B7A45">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4C1BE3" w:rsidRPr="00DB4FBC" w:rsidRDefault="004C1BE3" w:rsidP="006B7A45">
            <w:pPr>
              <w:snapToGrid w:val="0"/>
              <w:jc w:val="center"/>
              <w:rPr>
                <w:rFonts w:cs="Arial"/>
              </w:rPr>
            </w:pPr>
            <w:r w:rsidRPr="00DB4FBC">
              <w:rPr>
                <w:rFonts w:cs="Arial"/>
              </w:rPr>
              <w:t xml:space="preserve">  Tak/Nie</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Kryterium obligatoryjne</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4C1BE3" w:rsidRPr="00DB4FBC" w:rsidTr="006B7A45">
        <w:trPr>
          <w:trHeight w:val="952"/>
        </w:trPr>
        <w:tc>
          <w:tcPr>
            <w:tcW w:w="567" w:type="dxa"/>
            <w:vAlign w:val="center"/>
          </w:tcPr>
          <w:p w:rsidR="004C1BE3" w:rsidRPr="00DB4FBC" w:rsidRDefault="004C1BE3" w:rsidP="006B7A45">
            <w:pPr>
              <w:snapToGrid w:val="0"/>
              <w:rPr>
                <w:rFonts w:cs="Arial"/>
              </w:rPr>
            </w:pPr>
            <w:r w:rsidRPr="00DB4FBC">
              <w:rPr>
                <w:rFonts w:cs="Arial"/>
              </w:rPr>
              <w:lastRenderedPageBreak/>
              <w:t>4.</w:t>
            </w:r>
          </w:p>
        </w:tc>
        <w:tc>
          <w:tcPr>
            <w:tcW w:w="3686" w:type="dxa"/>
            <w:vAlign w:val="center"/>
          </w:tcPr>
          <w:p w:rsidR="004C1BE3" w:rsidRPr="00DB4FBC" w:rsidRDefault="004C1BE3" w:rsidP="006B7A45">
            <w:pPr>
              <w:snapToGrid w:val="0"/>
              <w:rPr>
                <w:rFonts w:cs="Arial"/>
                <w:b/>
              </w:rPr>
            </w:pPr>
            <w:r w:rsidRPr="00DB4FBC">
              <w:rPr>
                <w:rFonts w:cs="Arial"/>
                <w:b/>
              </w:rPr>
              <w:t>Poprawność doboru wskaźników</w:t>
            </w:r>
          </w:p>
        </w:tc>
        <w:tc>
          <w:tcPr>
            <w:tcW w:w="6378" w:type="dxa"/>
            <w:vAlign w:val="center"/>
          </w:tcPr>
          <w:p w:rsidR="004C1BE3" w:rsidRPr="00DB4FBC" w:rsidRDefault="004C1BE3" w:rsidP="006B7A45">
            <w:pPr>
              <w:snapToGrid w:val="0"/>
              <w:jc w:val="both"/>
              <w:rPr>
                <w:rFonts w:cs="Arial"/>
              </w:rPr>
            </w:pPr>
            <w:r w:rsidRPr="00DB4FBC">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4C1BE3" w:rsidRPr="00DB4FBC" w:rsidRDefault="004C1BE3" w:rsidP="006B7A45">
            <w:pPr>
              <w:snapToGrid w:val="0"/>
              <w:jc w:val="both"/>
              <w:rPr>
                <w:rFonts w:cs="Arial"/>
                <w:sz w:val="16"/>
                <w:szCs w:val="16"/>
              </w:rPr>
            </w:pPr>
            <w:r w:rsidRPr="00DB4FBC">
              <w:rPr>
                <w:rFonts w:cs="Arial"/>
                <w:sz w:val="16"/>
                <w:szCs w:val="16"/>
              </w:rPr>
              <w:t>Kryterium nie dotyczy wskaźników zapisanych w Strategii ZIT</w:t>
            </w:r>
            <w:r>
              <w:t xml:space="preserve"> </w:t>
            </w:r>
            <w:r>
              <w:rPr>
                <w:rFonts w:cs="Arial"/>
                <w:sz w:val="16"/>
                <w:szCs w:val="16"/>
              </w:rPr>
              <w:t>wynikających</w:t>
            </w:r>
            <w:r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4C1BE3" w:rsidRPr="00DB4FBC" w:rsidRDefault="004C1BE3" w:rsidP="006B7A45">
            <w:pPr>
              <w:snapToGrid w:val="0"/>
              <w:jc w:val="center"/>
              <w:rPr>
                <w:rFonts w:cs="Arial"/>
              </w:rPr>
            </w:pPr>
            <w:r w:rsidRPr="00DB4FBC">
              <w:rPr>
                <w:rFonts w:cs="Arial"/>
              </w:rPr>
              <w:t xml:space="preserve">  Tak/Nie</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Kryterium obligatoryjne</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4C1BE3" w:rsidRPr="00DB4FBC" w:rsidTr="006B7A45">
        <w:trPr>
          <w:trHeight w:val="1154"/>
        </w:trPr>
        <w:tc>
          <w:tcPr>
            <w:tcW w:w="567" w:type="dxa"/>
            <w:vAlign w:val="center"/>
          </w:tcPr>
          <w:p w:rsidR="004C1BE3" w:rsidRPr="00DB4FBC" w:rsidRDefault="004C1BE3" w:rsidP="006B7A45">
            <w:pPr>
              <w:snapToGrid w:val="0"/>
              <w:rPr>
                <w:rFonts w:cs="Arial"/>
              </w:rPr>
            </w:pPr>
            <w:r w:rsidRPr="00DB4FBC">
              <w:rPr>
                <w:rFonts w:cs="Arial"/>
              </w:rPr>
              <w:t>5.</w:t>
            </w:r>
          </w:p>
        </w:tc>
        <w:tc>
          <w:tcPr>
            <w:tcW w:w="3686" w:type="dxa"/>
            <w:vAlign w:val="center"/>
          </w:tcPr>
          <w:p w:rsidR="004C1BE3" w:rsidRPr="00DB4FBC" w:rsidRDefault="004C1BE3" w:rsidP="006B7A45">
            <w:pPr>
              <w:snapToGrid w:val="0"/>
              <w:rPr>
                <w:rFonts w:cs="Arial"/>
                <w:b/>
              </w:rPr>
            </w:pPr>
            <w:r w:rsidRPr="00DB4FBC">
              <w:rPr>
                <w:rFonts w:cs="Arial"/>
                <w:b/>
              </w:rPr>
              <w:t>Plan realizacji inwestycji</w:t>
            </w:r>
          </w:p>
        </w:tc>
        <w:tc>
          <w:tcPr>
            <w:tcW w:w="6378" w:type="dxa"/>
            <w:vAlign w:val="center"/>
          </w:tcPr>
          <w:p w:rsidR="004C1BE3" w:rsidRPr="00DB4FBC" w:rsidRDefault="004C1BE3" w:rsidP="006B7A45">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4C1BE3" w:rsidRPr="00DB4FBC" w:rsidRDefault="004C1BE3" w:rsidP="006B7A45">
            <w:pPr>
              <w:snapToGrid w:val="0"/>
              <w:jc w:val="center"/>
              <w:rPr>
                <w:rFonts w:cs="Arial"/>
              </w:rPr>
            </w:pPr>
            <w:r w:rsidRPr="00DB4FBC">
              <w:rPr>
                <w:rFonts w:cs="Arial"/>
              </w:rPr>
              <w:t xml:space="preserve">  Tak/Nie</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Kryterium obligatoryjne</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4C1BE3" w:rsidRPr="00DB4FBC" w:rsidTr="006B7A45">
        <w:trPr>
          <w:trHeight w:val="1154"/>
        </w:trPr>
        <w:tc>
          <w:tcPr>
            <w:tcW w:w="567" w:type="dxa"/>
            <w:vAlign w:val="center"/>
          </w:tcPr>
          <w:p w:rsidR="004C1BE3" w:rsidRPr="00DB4FBC" w:rsidRDefault="004C1BE3" w:rsidP="006B7A45">
            <w:pPr>
              <w:snapToGrid w:val="0"/>
              <w:rPr>
                <w:rFonts w:cs="Arial"/>
              </w:rPr>
            </w:pPr>
            <w:r w:rsidRPr="00DB4FBC">
              <w:rPr>
                <w:rFonts w:cs="Arial"/>
              </w:rPr>
              <w:t>6.</w:t>
            </w:r>
          </w:p>
        </w:tc>
        <w:tc>
          <w:tcPr>
            <w:tcW w:w="3686" w:type="dxa"/>
            <w:vAlign w:val="center"/>
          </w:tcPr>
          <w:p w:rsidR="004C1BE3" w:rsidRPr="00DB4FBC" w:rsidRDefault="004C1BE3" w:rsidP="006B7A45">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4C1BE3" w:rsidRPr="00DB4FBC" w:rsidRDefault="004C1BE3" w:rsidP="006B7A45">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4C1BE3" w:rsidRPr="00DB4FBC" w:rsidRDefault="004C1BE3" w:rsidP="006B7A45">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4C1BE3" w:rsidRPr="00DB4FBC" w:rsidRDefault="004C1BE3" w:rsidP="006B7A45">
            <w:pPr>
              <w:snapToGrid w:val="0"/>
              <w:jc w:val="center"/>
              <w:rPr>
                <w:rFonts w:cs="Arial"/>
              </w:rPr>
            </w:pPr>
            <w:r w:rsidRPr="00DB4FBC">
              <w:rPr>
                <w:rFonts w:cs="Arial"/>
              </w:rPr>
              <w:t xml:space="preserve">  Tak/Nie</w:t>
            </w:r>
            <w:r>
              <w:rPr>
                <w:rFonts w:cs="Arial"/>
              </w:rPr>
              <w:t>/Nie dotyczy</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Kryterium obligatoryjne</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4C1BE3" w:rsidRPr="00DB4FBC" w:rsidRDefault="004C1BE3" w:rsidP="006B7A45">
            <w:pPr>
              <w:snapToGrid w:val="0"/>
              <w:jc w:val="center"/>
              <w:rPr>
                <w:rFonts w:eastAsia="Times New Roman" w:cs="Arial"/>
                <w:kern w:val="1"/>
              </w:rPr>
            </w:pPr>
            <w:r w:rsidRPr="00DB4FBC">
              <w:rPr>
                <w:rFonts w:cs="Arial"/>
              </w:rPr>
              <w:t>Niespełnienie kryterium oznacza odrzucenie wniosku</w:t>
            </w:r>
          </w:p>
        </w:tc>
      </w:tr>
      <w:tr w:rsidR="004C1BE3" w:rsidRPr="00DB4FBC" w:rsidTr="006B7A45">
        <w:trPr>
          <w:trHeight w:val="616"/>
        </w:trPr>
        <w:tc>
          <w:tcPr>
            <w:tcW w:w="567" w:type="dxa"/>
            <w:vAlign w:val="center"/>
          </w:tcPr>
          <w:p w:rsidR="004C1BE3" w:rsidRPr="00DB4FBC" w:rsidRDefault="004C1BE3" w:rsidP="006B7A45">
            <w:pPr>
              <w:snapToGrid w:val="0"/>
              <w:rPr>
                <w:rFonts w:cs="Arial"/>
              </w:rPr>
            </w:pPr>
            <w:r w:rsidRPr="00DB4FBC">
              <w:rPr>
                <w:rFonts w:cs="Arial"/>
              </w:rPr>
              <w:lastRenderedPageBreak/>
              <w:t>7.</w:t>
            </w:r>
          </w:p>
        </w:tc>
        <w:tc>
          <w:tcPr>
            <w:tcW w:w="3686" w:type="dxa"/>
            <w:vAlign w:val="center"/>
          </w:tcPr>
          <w:p w:rsidR="004C1BE3" w:rsidRPr="00DB4FBC" w:rsidRDefault="004C1BE3" w:rsidP="006B7A45">
            <w:pPr>
              <w:snapToGrid w:val="0"/>
              <w:rPr>
                <w:rFonts w:cs="Arial"/>
                <w:b/>
              </w:rPr>
            </w:pPr>
            <w:r w:rsidRPr="00DB4FBC">
              <w:rPr>
                <w:rFonts w:cs="Arial"/>
                <w:b/>
              </w:rPr>
              <w:t>Zgodność projektu z polityką ochrony środowiska</w:t>
            </w:r>
          </w:p>
        </w:tc>
        <w:tc>
          <w:tcPr>
            <w:tcW w:w="6378" w:type="dxa"/>
            <w:vAlign w:val="center"/>
          </w:tcPr>
          <w:p w:rsidR="004C1BE3" w:rsidRPr="00DB4FBC" w:rsidRDefault="004C1BE3" w:rsidP="006B7A45">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4C1BE3" w:rsidRPr="00DB4FBC" w:rsidRDefault="004C1BE3" w:rsidP="006B7A45">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4C1BE3" w:rsidRPr="00DB4FBC" w:rsidRDefault="004C1BE3" w:rsidP="006B7A45">
            <w:pPr>
              <w:tabs>
                <w:tab w:val="left" w:pos="441"/>
              </w:tabs>
              <w:suppressAutoHyphens/>
              <w:spacing w:after="0" w:line="240" w:lineRule="auto"/>
              <w:jc w:val="both"/>
              <w:rPr>
                <w:rFonts w:cs="Arial"/>
              </w:rPr>
            </w:pPr>
            <w:r w:rsidRPr="00DB4FBC">
              <w:rPr>
                <w:rFonts w:cs="Arial"/>
              </w:rPr>
              <w:t xml:space="preserve">- prawo ochrony środowiska, </w:t>
            </w:r>
          </w:p>
          <w:p w:rsidR="004C1BE3" w:rsidRPr="00DB4FBC" w:rsidRDefault="004C1BE3" w:rsidP="006B7A45">
            <w:pPr>
              <w:tabs>
                <w:tab w:val="left" w:pos="441"/>
              </w:tabs>
              <w:suppressAutoHyphens/>
              <w:spacing w:after="0" w:line="240" w:lineRule="auto"/>
              <w:jc w:val="both"/>
              <w:rPr>
                <w:rFonts w:cs="Arial"/>
              </w:rPr>
            </w:pPr>
            <w:r w:rsidRPr="00DB4FBC">
              <w:rPr>
                <w:rFonts w:cs="Arial"/>
              </w:rPr>
              <w:t xml:space="preserve">- prawo wodne, </w:t>
            </w:r>
          </w:p>
          <w:p w:rsidR="004C1BE3" w:rsidRPr="00DB4FBC" w:rsidRDefault="004C1BE3" w:rsidP="006B7A45">
            <w:pPr>
              <w:tabs>
                <w:tab w:val="left" w:pos="441"/>
              </w:tabs>
              <w:suppressAutoHyphens/>
              <w:spacing w:after="0" w:line="240" w:lineRule="auto"/>
              <w:jc w:val="both"/>
              <w:rPr>
                <w:rFonts w:cs="Arial"/>
              </w:rPr>
            </w:pPr>
            <w:r w:rsidRPr="00DB4FBC">
              <w:rPr>
                <w:rFonts w:cs="Arial"/>
              </w:rPr>
              <w:t xml:space="preserve">- ustawa o odpadach, </w:t>
            </w:r>
          </w:p>
          <w:p w:rsidR="004C1BE3" w:rsidRPr="00DB4FBC" w:rsidRDefault="004C1BE3" w:rsidP="006B7A45">
            <w:pPr>
              <w:tabs>
                <w:tab w:val="left" w:pos="441"/>
              </w:tabs>
              <w:suppressAutoHyphens/>
              <w:spacing w:after="0" w:line="240" w:lineRule="auto"/>
              <w:jc w:val="both"/>
              <w:rPr>
                <w:rFonts w:cs="Arial"/>
              </w:rPr>
            </w:pPr>
            <w:r w:rsidRPr="00DB4FBC">
              <w:rPr>
                <w:rFonts w:cs="Arial"/>
              </w:rPr>
              <w:t xml:space="preserve">- ustawa o ochronie przyrody i inne, a także przystosowanie projektu do zmiany klimatu i łagodzenie zmiany klimatu, </w:t>
            </w:r>
            <w:r w:rsidRPr="00DB4FBC">
              <w:rPr>
                <w:rFonts w:cs="Arial"/>
              </w:rPr>
              <w:br/>
              <w:t>a także odporność na klęski żywiołowe</w:t>
            </w:r>
          </w:p>
          <w:p w:rsidR="004C1BE3" w:rsidRPr="00DB4FBC" w:rsidRDefault="004C1BE3" w:rsidP="006B7A45">
            <w:pPr>
              <w:tabs>
                <w:tab w:val="left" w:pos="441"/>
              </w:tabs>
              <w:suppressAutoHyphens/>
              <w:spacing w:after="0" w:line="240" w:lineRule="auto"/>
              <w:jc w:val="both"/>
              <w:rPr>
                <w:rFonts w:cs="Arial"/>
              </w:rPr>
            </w:pPr>
          </w:p>
          <w:p w:rsidR="004C1BE3" w:rsidRPr="00DB4FBC" w:rsidRDefault="004C1BE3" w:rsidP="006B7A45">
            <w:pPr>
              <w:tabs>
                <w:tab w:val="left" w:pos="441"/>
              </w:tabs>
              <w:suppressAutoHyphens/>
              <w:spacing w:after="0" w:line="240" w:lineRule="auto"/>
              <w:jc w:val="both"/>
              <w:rPr>
                <w:rFonts w:cs="Arial"/>
              </w:rPr>
            </w:pPr>
          </w:p>
          <w:p w:rsidR="004C1BE3" w:rsidRPr="00DB4FBC" w:rsidRDefault="004C1BE3" w:rsidP="006B7A45">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4C1BE3" w:rsidRPr="00DB4FBC" w:rsidRDefault="004C1BE3" w:rsidP="006B7A45">
            <w:pPr>
              <w:snapToGrid w:val="0"/>
              <w:jc w:val="center"/>
              <w:rPr>
                <w:rFonts w:cs="Arial"/>
              </w:rPr>
            </w:pPr>
            <w:r w:rsidRPr="00DB4FBC">
              <w:rPr>
                <w:rFonts w:cs="Arial"/>
              </w:rPr>
              <w:t>Tak/Nie/Nie dotyczy</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Kryterium obligatoryjne</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4C1BE3" w:rsidRPr="00DB4FBC" w:rsidRDefault="004C1BE3" w:rsidP="006B7A45">
            <w:pPr>
              <w:snapToGrid w:val="0"/>
              <w:jc w:val="center"/>
              <w:rPr>
                <w:rFonts w:cs="Arial"/>
              </w:rPr>
            </w:pPr>
            <w:r w:rsidRPr="00DB4FBC">
              <w:rPr>
                <w:rFonts w:cs="Arial"/>
              </w:rPr>
              <w:t xml:space="preserve">Niespełnienie kryterium oznacza odrzucenie wniosku </w:t>
            </w:r>
          </w:p>
        </w:tc>
      </w:tr>
      <w:tr w:rsidR="004C1BE3" w:rsidRPr="00DB4FBC" w:rsidTr="006B7A45">
        <w:trPr>
          <w:trHeight w:val="1154"/>
        </w:trPr>
        <w:tc>
          <w:tcPr>
            <w:tcW w:w="567" w:type="dxa"/>
            <w:vAlign w:val="center"/>
          </w:tcPr>
          <w:p w:rsidR="004C1BE3" w:rsidRPr="00DB4FBC" w:rsidRDefault="004C1BE3" w:rsidP="006B7A45">
            <w:pPr>
              <w:snapToGrid w:val="0"/>
              <w:rPr>
                <w:rFonts w:cs="Arial"/>
              </w:rPr>
            </w:pPr>
            <w:r w:rsidRPr="00DB4FBC">
              <w:rPr>
                <w:rFonts w:cs="Arial"/>
              </w:rPr>
              <w:t>8.</w:t>
            </w:r>
          </w:p>
        </w:tc>
        <w:tc>
          <w:tcPr>
            <w:tcW w:w="3686" w:type="dxa"/>
            <w:vAlign w:val="center"/>
          </w:tcPr>
          <w:p w:rsidR="004C1BE3" w:rsidRPr="00DB4FBC" w:rsidRDefault="004C1BE3" w:rsidP="006B7A45">
            <w:pPr>
              <w:snapToGrid w:val="0"/>
              <w:rPr>
                <w:rFonts w:cs="Arial"/>
                <w:b/>
              </w:rPr>
            </w:pPr>
          </w:p>
          <w:p w:rsidR="004C1BE3" w:rsidRPr="00DB4FBC" w:rsidRDefault="004C1BE3" w:rsidP="006B7A45">
            <w:pPr>
              <w:snapToGrid w:val="0"/>
              <w:rPr>
                <w:rFonts w:cs="Arial"/>
                <w:b/>
              </w:rPr>
            </w:pPr>
            <w:r w:rsidRPr="00DB4FBC">
              <w:rPr>
                <w:rFonts w:cs="Arial"/>
                <w:b/>
              </w:rPr>
              <w:t>Wpływ projektu na zasady horyzontalne UE</w:t>
            </w:r>
          </w:p>
          <w:p w:rsidR="004C1BE3" w:rsidRPr="00DB4FBC" w:rsidRDefault="004C1BE3" w:rsidP="006B7A45">
            <w:pPr>
              <w:snapToGrid w:val="0"/>
              <w:rPr>
                <w:rFonts w:cs="Arial"/>
                <w:b/>
              </w:rPr>
            </w:pPr>
          </w:p>
        </w:tc>
        <w:tc>
          <w:tcPr>
            <w:tcW w:w="6378" w:type="dxa"/>
            <w:vAlign w:val="center"/>
          </w:tcPr>
          <w:p w:rsidR="004C1BE3" w:rsidRPr="00DB4FBC" w:rsidRDefault="004C1BE3" w:rsidP="006B7A45">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4C1BE3" w:rsidRPr="00DB4FBC" w:rsidRDefault="004C1BE3" w:rsidP="006B7A45">
            <w:pPr>
              <w:autoSpaceDE w:val="0"/>
              <w:autoSpaceDN w:val="0"/>
              <w:adjustRightInd w:val="0"/>
              <w:spacing w:after="0" w:line="240" w:lineRule="auto"/>
              <w:jc w:val="both"/>
              <w:rPr>
                <w:rFonts w:cs="Arial"/>
              </w:rPr>
            </w:pPr>
          </w:p>
          <w:p w:rsidR="004C1BE3" w:rsidRPr="00DB4FBC" w:rsidRDefault="004C1BE3" w:rsidP="006B7A45">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4C1BE3" w:rsidRPr="00DB4FBC" w:rsidRDefault="004C1BE3" w:rsidP="006B7A45">
            <w:pPr>
              <w:autoSpaceDE w:val="0"/>
              <w:autoSpaceDN w:val="0"/>
              <w:adjustRightInd w:val="0"/>
              <w:spacing w:after="0" w:line="240" w:lineRule="auto"/>
              <w:ind w:left="720"/>
              <w:contextualSpacing/>
              <w:rPr>
                <w:rFonts w:cs="Arial"/>
              </w:rPr>
            </w:pPr>
          </w:p>
          <w:p w:rsidR="004C1BE3" w:rsidRDefault="004C1BE3" w:rsidP="006B7A45">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4C1BE3" w:rsidRPr="00DB4FBC" w:rsidRDefault="004C1BE3" w:rsidP="006B7A45">
            <w:pPr>
              <w:autoSpaceDE w:val="0"/>
              <w:autoSpaceDN w:val="0"/>
              <w:adjustRightInd w:val="0"/>
              <w:spacing w:after="0" w:line="240" w:lineRule="auto"/>
              <w:jc w:val="both"/>
              <w:rPr>
                <w:rFonts w:cs="Arial"/>
                <w:sz w:val="18"/>
                <w:szCs w:val="18"/>
              </w:rPr>
            </w:pPr>
          </w:p>
          <w:p w:rsidR="004C1BE3" w:rsidRPr="00DB4FBC" w:rsidRDefault="004C1BE3" w:rsidP="006B7A45">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4C1BE3" w:rsidRPr="00DB4FBC" w:rsidRDefault="004C1BE3" w:rsidP="006B7A45">
            <w:pPr>
              <w:autoSpaceDE w:val="0"/>
              <w:autoSpaceDN w:val="0"/>
              <w:adjustRightInd w:val="0"/>
              <w:spacing w:before="240" w:after="0" w:line="240" w:lineRule="auto"/>
              <w:ind w:left="720"/>
              <w:contextualSpacing/>
              <w:rPr>
                <w:rFonts w:cs="Arial"/>
              </w:rPr>
            </w:pPr>
          </w:p>
          <w:p w:rsidR="004C1BE3" w:rsidRPr="00DB4FBC" w:rsidRDefault="004C1BE3" w:rsidP="006B7A45">
            <w:pPr>
              <w:autoSpaceDE w:val="0"/>
              <w:autoSpaceDN w:val="0"/>
              <w:adjustRightInd w:val="0"/>
              <w:spacing w:after="0" w:line="240" w:lineRule="auto"/>
              <w:jc w:val="both"/>
              <w:rPr>
                <w:rFonts w:cs="Arial"/>
                <w:sz w:val="18"/>
                <w:szCs w:val="18"/>
              </w:rPr>
            </w:pPr>
            <w:r w:rsidRPr="00DB4FBC">
              <w:rPr>
                <w:rFonts w:cs="Arial"/>
                <w:sz w:val="18"/>
                <w:szCs w:val="18"/>
              </w:rPr>
              <w:t xml:space="preserve">Niedyskryminacja rozumiana jako umożliwienie wszystkim osobom – bez względu na płeć, wiek, niepełnosprawność, rasę lub pochodzenie etniczne, wyznawaną religię lub światopogląd, orientację seksualną, miejsce zamieszkania – </w:t>
            </w:r>
            <w:r w:rsidRPr="00DB4FBC">
              <w:rPr>
                <w:rFonts w:cs="Arial"/>
                <w:sz w:val="18"/>
                <w:szCs w:val="18"/>
              </w:rPr>
              <w:lastRenderedPageBreak/>
              <w:t>sprawiedliwego, pełnego uczestnictwa we wszystkich dziedzinach życia na jednakowych zasadach</w:t>
            </w:r>
          </w:p>
          <w:p w:rsidR="004C1BE3" w:rsidRPr="00DB4FBC" w:rsidRDefault="004C1BE3" w:rsidP="006B7A45">
            <w:pPr>
              <w:autoSpaceDE w:val="0"/>
              <w:autoSpaceDN w:val="0"/>
              <w:adjustRightInd w:val="0"/>
              <w:spacing w:after="0" w:line="240" w:lineRule="auto"/>
              <w:jc w:val="both"/>
              <w:rPr>
                <w:rFonts w:cs="Arial"/>
                <w:sz w:val="18"/>
                <w:szCs w:val="18"/>
              </w:rPr>
            </w:pPr>
          </w:p>
          <w:p w:rsidR="004C1BE3" w:rsidRPr="00DB4FBC" w:rsidRDefault="004C1BE3" w:rsidP="006B7A45">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4C1BE3" w:rsidRPr="00DB4FBC" w:rsidRDefault="004C1BE3" w:rsidP="006B7A45">
            <w:pPr>
              <w:autoSpaceDE w:val="0"/>
              <w:autoSpaceDN w:val="0"/>
              <w:adjustRightInd w:val="0"/>
              <w:spacing w:after="0" w:line="240" w:lineRule="auto"/>
              <w:ind w:left="720"/>
              <w:contextualSpacing/>
              <w:rPr>
                <w:rFonts w:cs="Arial"/>
              </w:rPr>
            </w:pPr>
          </w:p>
          <w:p w:rsidR="004C1BE3" w:rsidRPr="00DB4FBC" w:rsidRDefault="004C1BE3" w:rsidP="006B7A45">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4C1BE3" w:rsidRPr="00DB4FBC" w:rsidRDefault="004C1BE3" w:rsidP="006B7A45">
            <w:pPr>
              <w:autoSpaceDE w:val="0"/>
              <w:autoSpaceDN w:val="0"/>
              <w:adjustRightInd w:val="0"/>
              <w:spacing w:after="0" w:line="240" w:lineRule="auto"/>
              <w:jc w:val="both"/>
              <w:rPr>
                <w:rFonts w:cs="Arial"/>
                <w:sz w:val="18"/>
                <w:szCs w:val="18"/>
              </w:rPr>
            </w:pPr>
          </w:p>
          <w:p w:rsidR="004C1BE3" w:rsidRPr="00DB4FBC" w:rsidRDefault="004C1BE3" w:rsidP="006B7A45">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4C1BE3" w:rsidRPr="00DB4FBC" w:rsidRDefault="004C1BE3" w:rsidP="006B7A45">
            <w:pPr>
              <w:snapToGrid w:val="0"/>
              <w:jc w:val="center"/>
              <w:rPr>
                <w:rFonts w:cs="Arial"/>
              </w:rPr>
            </w:pPr>
            <w:r w:rsidRPr="00DB4FBC">
              <w:rPr>
                <w:rFonts w:cs="Arial"/>
              </w:rPr>
              <w:lastRenderedPageBreak/>
              <w:t>Tak</w:t>
            </w:r>
            <w:r>
              <w:rPr>
                <w:rFonts w:cs="Arial"/>
              </w:rPr>
              <w:t>/Nie</w:t>
            </w:r>
          </w:p>
          <w:p w:rsidR="004C1BE3" w:rsidRPr="00DB4FBC" w:rsidRDefault="004C1BE3" w:rsidP="006B7A45">
            <w:pPr>
              <w:snapToGrid w:val="0"/>
              <w:spacing w:after="0" w:line="240" w:lineRule="auto"/>
              <w:jc w:val="center"/>
              <w:rPr>
                <w:rFonts w:cs="Arial"/>
              </w:rPr>
            </w:pPr>
            <w:r w:rsidRPr="00DB4FBC">
              <w:rPr>
                <w:rFonts w:cs="Arial"/>
              </w:rPr>
              <w:t>Kryterium obligatoryjne</w:t>
            </w:r>
          </w:p>
          <w:p w:rsidR="004C1BE3" w:rsidRPr="00DB4FBC" w:rsidRDefault="004C1BE3" w:rsidP="006B7A45">
            <w:pPr>
              <w:snapToGrid w:val="0"/>
              <w:spacing w:after="0" w:line="240" w:lineRule="auto"/>
              <w:jc w:val="center"/>
              <w:rPr>
                <w:rFonts w:cs="Arial"/>
              </w:rPr>
            </w:pPr>
            <w:r w:rsidRPr="00DB4FBC">
              <w:rPr>
                <w:rFonts w:cs="Arial"/>
              </w:rPr>
              <w:t>(spełnienie jest niezbędne dla możliwości otrzymania dofinansowania).</w:t>
            </w:r>
          </w:p>
          <w:p w:rsidR="004C1BE3" w:rsidRPr="00DB4FBC" w:rsidRDefault="004C1BE3" w:rsidP="006B7A45">
            <w:pPr>
              <w:snapToGrid w:val="0"/>
              <w:spacing w:after="0" w:line="240" w:lineRule="auto"/>
              <w:jc w:val="center"/>
              <w:rPr>
                <w:rFonts w:cs="Arial"/>
              </w:rPr>
            </w:pPr>
            <w:r w:rsidRPr="00DB4FBC">
              <w:rPr>
                <w:rFonts w:cs="Arial"/>
              </w:rPr>
              <w:t>Niespełnienie kryterium oznacza odrzucenie wniosku</w:t>
            </w:r>
          </w:p>
        </w:tc>
      </w:tr>
      <w:tr w:rsidR="004C1BE3" w:rsidRPr="00DB4FBC" w:rsidTr="006B7A45">
        <w:trPr>
          <w:trHeight w:val="952"/>
        </w:trPr>
        <w:tc>
          <w:tcPr>
            <w:tcW w:w="567" w:type="dxa"/>
            <w:vAlign w:val="center"/>
          </w:tcPr>
          <w:p w:rsidR="004C1BE3" w:rsidRPr="00DB4FBC" w:rsidRDefault="004C1BE3" w:rsidP="006B7A45">
            <w:pPr>
              <w:snapToGrid w:val="0"/>
              <w:rPr>
                <w:rFonts w:cs="Arial"/>
              </w:rPr>
            </w:pPr>
            <w:r w:rsidRPr="00DB4FBC">
              <w:rPr>
                <w:rFonts w:cs="Arial"/>
              </w:rPr>
              <w:lastRenderedPageBreak/>
              <w:t>9.</w:t>
            </w:r>
          </w:p>
        </w:tc>
        <w:tc>
          <w:tcPr>
            <w:tcW w:w="3686" w:type="dxa"/>
            <w:vAlign w:val="center"/>
          </w:tcPr>
          <w:p w:rsidR="004C1BE3" w:rsidRPr="00DB4FBC" w:rsidRDefault="004C1BE3" w:rsidP="006B7A45">
            <w:pPr>
              <w:snapToGrid w:val="0"/>
              <w:rPr>
                <w:rFonts w:cs="Arial"/>
                <w:b/>
              </w:rPr>
            </w:pPr>
          </w:p>
          <w:p w:rsidR="004C1BE3" w:rsidRPr="00DB4FBC" w:rsidRDefault="004C1BE3" w:rsidP="006B7A45">
            <w:pPr>
              <w:snapToGrid w:val="0"/>
              <w:rPr>
                <w:rFonts w:cs="Arial"/>
                <w:b/>
              </w:rPr>
            </w:pPr>
            <w:r w:rsidRPr="00DB4FBC">
              <w:rPr>
                <w:rFonts w:cs="Arial"/>
                <w:b/>
              </w:rPr>
              <w:t xml:space="preserve">Gotowość projektu do realizacji  </w:t>
            </w:r>
          </w:p>
          <w:p w:rsidR="004C1BE3" w:rsidRPr="00DB4FBC" w:rsidRDefault="004C1BE3" w:rsidP="006B7A45">
            <w:pPr>
              <w:rPr>
                <w:rFonts w:cs="Arial"/>
                <w:b/>
              </w:rPr>
            </w:pPr>
          </w:p>
          <w:p w:rsidR="004C1BE3" w:rsidRPr="00DB4FBC" w:rsidRDefault="004C1BE3" w:rsidP="006B7A45">
            <w:pPr>
              <w:rPr>
                <w:rFonts w:cs="Arial"/>
                <w:b/>
              </w:rPr>
            </w:pPr>
          </w:p>
        </w:tc>
        <w:tc>
          <w:tcPr>
            <w:tcW w:w="6378" w:type="dxa"/>
            <w:vAlign w:val="center"/>
          </w:tcPr>
          <w:p w:rsidR="004C1BE3" w:rsidRPr="00DB4FBC" w:rsidRDefault="004C1BE3" w:rsidP="006B7A45">
            <w:pPr>
              <w:snapToGrid w:val="0"/>
              <w:rPr>
                <w:rFonts w:cs="Arial"/>
              </w:rPr>
            </w:pPr>
            <w:r w:rsidRPr="00DB4FBC">
              <w:rPr>
                <w:rFonts w:cs="Arial"/>
              </w:rPr>
              <w:t>W ramach kryterium będzie sprawdzane na jakim etapie przygotowania znajduje się projekt:</w:t>
            </w:r>
          </w:p>
          <w:p w:rsidR="004C1BE3" w:rsidRPr="00DB4FBC" w:rsidRDefault="004C1BE3" w:rsidP="006B7A45">
            <w:pPr>
              <w:tabs>
                <w:tab w:val="left" w:pos="441"/>
              </w:tabs>
              <w:suppressAutoHyphens/>
              <w:spacing w:after="0" w:line="240" w:lineRule="auto"/>
              <w:ind w:left="441"/>
              <w:rPr>
                <w:rFonts w:cs="Tahoma"/>
                <w:sz w:val="16"/>
                <w:szCs w:val="16"/>
              </w:rPr>
            </w:pPr>
          </w:p>
          <w:p w:rsidR="004C1BE3" w:rsidRPr="00DB4FBC" w:rsidRDefault="004C1BE3" w:rsidP="006B7A45">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4C1BE3" w:rsidRPr="00DB4FBC" w:rsidRDefault="004C1BE3" w:rsidP="006B7A45">
            <w:pPr>
              <w:tabs>
                <w:tab w:val="left" w:pos="441"/>
              </w:tabs>
              <w:suppressAutoHyphens/>
              <w:spacing w:after="0" w:line="240" w:lineRule="auto"/>
              <w:ind w:left="720"/>
              <w:rPr>
                <w:rFonts w:cs="Arial"/>
              </w:rPr>
            </w:pPr>
          </w:p>
          <w:p w:rsidR="004C1BE3" w:rsidRPr="00DB4FBC" w:rsidRDefault="004C1BE3" w:rsidP="006B7A45">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4C1BE3" w:rsidRPr="00DB4FBC" w:rsidRDefault="004C1BE3" w:rsidP="006B7A45">
            <w:pPr>
              <w:tabs>
                <w:tab w:val="left" w:pos="441"/>
              </w:tabs>
              <w:suppressAutoHyphens/>
              <w:spacing w:after="0" w:line="240" w:lineRule="auto"/>
              <w:ind w:left="720"/>
              <w:rPr>
                <w:rFonts w:cs="Arial"/>
              </w:rPr>
            </w:pPr>
          </w:p>
          <w:p w:rsidR="004C1BE3" w:rsidRPr="00DB4FBC" w:rsidRDefault="004C1BE3" w:rsidP="006B7A45">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4C1BE3" w:rsidRPr="00DB4FBC" w:rsidRDefault="004C1BE3" w:rsidP="006B7A45">
            <w:pPr>
              <w:tabs>
                <w:tab w:val="left" w:pos="441"/>
              </w:tabs>
              <w:suppressAutoHyphens/>
              <w:spacing w:after="0" w:line="240" w:lineRule="auto"/>
              <w:ind w:left="720"/>
              <w:rPr>
                <w:rFonts w:cs="Arial"/>
              </w:rPr>
            </w:pPr>
          </w:p>
          <w:p w:rsidR="004C1BE3" w:rsidRPr="00DB4FBC" w:rsidRDefault="004C1BE3" w:rsidP="006B7A45">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544" w:type="dxa"/>
            <w:vAlign w:val="center"/>
          </w:tcPr>
          <w:p w:rsidR="004C1BE3" w:rsidRPr="00DB4FBC" w:rsidRDefault="004C1BE3" w:rsidP="006B7A45">
            <w:pPr>
              <w:autoSpaceDE w:val="0"/>
              <w:autoSpaceDN w:val="0"/>
              <w:adjustRightInd w:val="0"/>
              <w:spacing w:after="0" w:line="240" w:lineRule="auto"/>
              <w:jc w:val="center"/>
              <w:rPr>
                <w:rFonts w:cs="Arial"/>
              </w:rPr>
            </w:pPr>
            <w:r w:rsidRPr="00DB4FBC">
              <w:rPr>
                <w:rFonts w:cs="Arial"/>
              </w:rPr>
              <w:lastRenderedPageBreak/>
              <w:t>0-4 pkt</w:t>
            </w:r>
          </w:p>
          <w:p w:rsidR="004C1BE3" w:rsidRPr="00DB4FBC" w:rsidRDefault="004C1BE3" w:rsidP="006B7A45">
            <w:pPr>
              <w:autoSpaceDE w:val="0"/>
              <w:autoSpaceDN w:val="0"/>
              <w:adjustRightInd w:val="0"/>
              <w:spacing w:after="0" w:line="240" w:lineRule="auto"/>
              <w:jc w:val="center"/>
              <w:rPr>
                <w:rFonts w:cs="Arial"/>
              </w:rPr>
            </w:pPr>
          </w:p>
          <w:p w:rsidR="004C1BE3" w:rsidRPr="00DB4FBC" w:rsidRDefault="004C1BE3" w:rsidP="006B7A45">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4C1BE3" w:rsidRPr="00DB4FBC" w:rsidRDefault="004C1BE3" w:rsidP="006B7A45">
            <w:pPr>
              <w:autoSpaceDE w:val="0"/>
              <w:autoSpaceDN w:val="0"/>
              <w:adjustRightInd w:val="0"/>
              <w:spacing w:after="0" w:line="240" w:lineRule="auto"/>
              <w:jc w:val="center"/>
              <w:rPr>
                <w:rFonts w:cs="Arial"/>
              </w:rPr>
            </w:pPr>
            <w:r w:rsidRPr="00DB4FBC">
              <w:rPr>
                <w:rFonts w:cs="Arial"/>
                <w:u w:val="single"/>
              </w:rPr>
              <w:t>odrzucenia wniosku)</w:t>
            </w:r>
          </w:p>
        </w:tc>
      </w:tr>
      <w:tr w:rsidR="004C1BE3" w:rsidRPr="00DB4FBC" w:rsidTr="006B7A45">
        <w:trPr>
          <w:trHeight w:val="952"/>
        </w:trPr>
        <w:tc>
          <w:tcPr>
            <w:tcW w:w="567" w:type="dxa"/>
            <w:shd w:val="clear" w:color="auto" w:fill="auto"/>
            <w:vAlign w:val="center"/>
          </w:tcPr>
          <w:p w:rsidR="004C1BE3" w:rsidRPr="00DB4FBC" w:rsidRDefault="004C1BE3" w:rsidP="006B7A45">
            <w:pPr>
              <w:snapToGrid w:val="0"/>
              <w:rPr>
                <w:rFonts w:cs="Arial"/>
              </w:rPr>
            </w:pPr>
            <w:r w:rsidRPr="00DB4FBC">
              <w:rPr>
                <w:rFonts w:cs="Arial"/>
              </w:rPr>
              <w:lastRenderedPageBreak/>
              <w:t>10</w:t>
            </w:r>
          </w:p>
        </w:tc>
        <w:tc>
          <w:tcPr>
            <w:tcW w:w="3686" w:type="dxa"/>
            <w:shd w:val="clear" w:color="auto" w:fill="auto"/>
            <w:vAlign w:val="center"/>
          </w:tcPr>
          <w:p w:rsidR="004C1BE3" w:rsidRPr="00DB4FBC" w:rsidRDefault="004C1BE3" w:rsidP="006B7A45">
            <w:pPr>
              <w:snapToGrid w:val="0"/>
              <w:rPr>
                <w:rFonts w:cs="Arial"/>
                <w:b/>
              </w:rPr>
            </w:pPr>
            <w:r w:rsidRPr="00DB4FBC">
              <w:rPr>
                <w:rFonts w:cs="Arial"/>
                <w:b/>
              </w:rPr>
              <w:t>Struktura organizacyjna/ potencjał administracyjny</w:t>
            </w:r>
          </w:p>
        </w:tc>
        <w:tc>
          <w:tcPr>
            <w:tcW w:w="6378" w:type="dxa"/>
            <w:vAlign w:val="center"/>
          </w:tcPr>
          <w:p w:rsidR="004C1BE3" w:rsidRPr="00DB4FBC" w:rsidRDefault="004C1BE3" w:rsidP="006B7A45">
            <w:pPr>
              <w:spacing w:after="0" w:line="240" w:lineRule="auto"/>
              <w:jc w:val="both"/>
              <w:rPr>
                <w:rFonts w:cs="Arial"/>
              </w:rPr>
            </w:pPr>
            <w:r w:rsidRPr="00DB4FBC">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4C1BE3" w:rsidRPr="00DB4FBC" w:rsidRDefault="004C1BE3" w:rsidP="006B7A45">
            <w:pPr>
              <w:spacing w:after="0" w:line="240" w:lineRule="auto"/>
              <w:jc w:val="both"/>
              <w:rPr>
                <w:rFonts w:cs="Arial"/>
              </w:rPr>
            </w:pPr>
          </w:p>
          <w:p w:rsidR="004C1BE3" w:rsidRPr="00DB4FBC" w:rsidRDefault="004C1BE3" w:rsidP="006B7A45">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4C1BE3" w:rsidRPr="00DB4FBC" w:rsidRDefault="004C1BE3" w:rsidP="006B7A45">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proofErr w:type="spellStart"/>
            <w:r w:rsidRPr="00DB4FBC">
              <w:rPr>
                <w:rFonts w:cs="Arial"/>
              </w:rPr>
              <w:t>np</w:t>
            </w:r>
            <w:proofErr w:type="spellEnd"/>
            <w:r w:rsidRPr="00DB4FBC">
              <w:rPr>
                <w:rFonts w:cs="Arial"/>
              </w:rPr>
              <w:t>: pomoc zewnętrzna) (2 pkt.)</w:t>
            </w:r>
          </w:p>
        </w:tc>
        <w:tc>
          <w:tcPr>
            <w:tcW w:w="3544" w:type="dxa"/>
            <w:vAlign w:val="center"/>
          </w:tcPr>
          <w:p w:rsidR="004C1BE3" w:rsidRPr="00DB4FBC" w:rsidRDefault="004C1BE3" w:rsidP="006B7A45">
            <w:pPr>
              <w:autoSpaceDE w:val="0"/>
              <w:autoSpaceDN w:val="0"/>
              <w:adjustRightInd w:val="0"/>
              <w:spacing w:after="0" w:line="240" w:lineRule="auto"/>
              <w:jc w:val="center"/>
              <w:rPr>
                <w:rFonts w:cs="Arial"/>
              </w:rPr>
            </w:pPr>
            <w:r w:rsidRPr="00DB4FBC">
              <w:rPr>
                <w:rFonts w:cs="Arial"/>
              </w:rPr>
              <w:t>0-2 pkt</w:t>
            </w:r>
          </w:p>
          <w:p w:rsidR="004C1BE3" w:rsidRPr="00DB4FBC" w:rsidRDefault="004C1BE3" w:rsidP="006B7A45">
            <w:pPr>
              <w:autoSpaceDE w:val="0"/>
              <w:autoSpaceDN w:val="0"/>
              <w:adjustRightInd w:val="0"/>
              <w:spacing w:after="0" w:line="240" w:lineRule="auto"/>
              <w:jc w:val="center"/>
              <w:rPr>
                <w:rFonts w:cs="Arial"/>
              </w:rPr>
            </w:pPr>
            <w:r w:rsidRPr="00282A66">
              <w:rPr>
                <w:rFonts w:cs="Arial"/>
              </w:rPr>
              <w:t>Kryterium obligatoryjne</w:t>
            </w:r>
          </w:p>
          <w:p w:rsidR="004C1BE3" w:rsidRPr="00DB4FBC" w:rsidRDefault="004C1BE3" w:rsidP="006B7A45">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4C1BE3" w:rsidRPr="00DB4FBC" w:rsidRDefault="004C1BE3" w:rsidP="006B7A45">
            <w:pPr>
              <w:autoSpaceDE w:val="0"/>
              <w:autoSpaceDN w:val="0"/>
              <w:adjustRightInd w:val="0"/>
              <w:spacing w:after="0" w:line="240" w:lineRule="auto"/>
              <w:jc w:val="center"/>
              <w:rPr>
                <w:rFonts w:cs="Arial"/>
              </w:rPr>
            </w:pPr>
            <w:r w:rsidRPr="00DB4FBC">
              <w:rPr>
                <w:rFonts w:cs="Arial"/>
                <w:b/>
                <w:u w:val="single"/>
              </w:rPr>
              <w:t>odrzucenie wniosku)</w:t>
            </w:r>
          </w:p>
        </w:tc>
      </w:tr>
      <w:tr w:rsidR="004C1BE3" w:rsidRPr="00DB4FBC" w:rsidTr="006B7A45">
        <w:trPr>
          <w:trHeight w:val="952"/>
        </w:trPr>
        <w:tc>
          <w:tcPr>
            <w:tcW w:w="567" w:type="dxa"/>
            <w:vAlign w:val="center"/>
          </w:tcPr>
          <w:p w:rsidR="004C1BE3" w:rsidRPr="00DB4FBC" w:rsidRDefault="004C1BE3" w:rsidP="006B7A45">
            <w:pPr>
              <w:snapToGrid w:val="0"/>
              <w:rPr>
                <w:rFonts w:cs="Arial"/>
              </w:rPr>
            </w:pPr>
            <w:r w:rsidRPr="00DB4FBC">
              <w:rPr>
                <w:rFonts w:cs="Arial"/>
              </w:rPr>
              <w:t>11</w:t>
            </w:r>
          </w:p>
        </w:tc>
        <w:tc>
          <w:tcPr>
            <w:tcW w:w="3686" w:type="dxa"/>
            <w:vAlign w:val="center"/>
          </w:tcPr>
          <w:p w:rsidR="004C1BE3" w:rsidRPr="00DB4FBC" w:rsidRDefault="004C1BE3" w:rsidP="006B7A45">
            <w:pPr>
              <w:snapToGrid w:val="0"/>
              <w:rPr>
                <w:rFonts w:cs="Arial"/>
                <w:b/>
              </w:rPr>
            </w:pPr>
            <w:r w:rsidRPr="00DB4FBC">
              <w:rPr>
                <w:rFonts w:cs="Arial"/>
                <w:b/>
              </w:rPr>
              <w:t>Zagrożenia realizacji projektu</w:t>
            </w:r>
          </w:p>
        </w:tc>
        <w:tc>
          <w:tcPr>
            <w:tcW w:w="6378" w:type="dxa"/>
            <w:vAlign w:val="center"/>
          </w:tcPr>
          <w:p w:rsidR="004C1BE3" w:rsidRPr="00DB4FBC" w:rsidRDefault="004C1BE3" w:rsidP="006B7A45">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4C1BE3" w:rsidRPr="00DB4FBC" w:rsidRDefault="004C1BE3" w:rsidP="006B7A45">
            <w:pPr>
              <w:autoSpaceDE w:val="0"/>
              <w:autoSpaceDN w:val="0"/>
              <w:adjustRightInd w:val="0"/>
              <w:spacing w:after="0" w:line="240" w:lineRule="auto"/>
              <w:rPr>
                <w:rFonts w:cs="Arial"/>
              </w:rPr>
            </w:pPr>
          </w:p>
          <w:p w:rsidR="004C1BE3" w:rsidRPr="00DB4FBC" w:rsidRDefault="004C1BE3" w:rsidP="006B7A45">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4C1BE3" w:rsidRPr="00DB4FBC" w:rsidRDefault="004C1BE3" w:rsidP="006B7A45">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4C1BE3" w:rsidRPr="00DB4FBC" w:rsidRDefault="004C1BE3" w:rsidP="006B7A45">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Pr>
                <w:rFonts w:cs="Arial"/>
              </w:rPr>
              <w:t xml:space="preserve">one propozycje </w:t>
            </w:r>
            <w:r w:rsidRPr="00DB4FBC">
              <w:rPr>
                <w:rFonts w:cs="Arial"/>
              </w:rPr>
              <w:t xml:space="preserve">minimalizacji ryzyka, które nie </w:t>
            </w:r>
            <w:r w:rsidRPr="00DB4FBC">
              <w:rPr>
                <w:rFonts w:cs="Arial"/>
              </w:rPr>
              <w:lastRenderedPageBreak/>
              <w:t>budzą zastrzeżeń, (2 pkt.)</w:t>
            </w:r>
          </w:p>
          <w:p w:rsidR="004C1BE3" w:rsidRPr="00DB4FBC" w:rsidRDefault="004C1BE3" w:rsidP="006B7A45">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4C1BE3" w:rsidRPr="00DB4FBC" w:rsidRDefault="004C1BE3" w:rsidP="006B7A45">
            <w:pPr>
              <w:autoSpaceDE w:val="0"/>
              <w:autoSpaceDN w:val="0"/>
              <w:adjustRightInd w:val="0"/>
              <w:spacing w:after="0" w:line="240" w:lineRule="auto"/>
              <w:rPr>
                <w:rFonts w:cs="Arial"/>
              </w:rPr>
            </w:pPr>
          </w:p>
          <w:p w:rsidR="004C1BE3" w:rsidRPr="00DB4FBC" w:rsidRDefault="004C1BE3" w:rsidP="006B7A45">
            <w:pPr>
              <w:autoSpaceDE w:val="0"/>
              <w:autoSpaceDN w:val="0"/>
              <w:adjustRightInd w:val="0"/>
              <w:spacing w:after="0" w:line="240" w:lineRule="auto"/>
              <w:rPr>
                <w:rFonts w:cs="Arial"/>
              </w:rPr>
            </w:pPr>
            <w:r w:rsidRPr="00DB4FBC">
              <w:rPr>
                <w:rFonts w:cs="Arial"/>
              </w:rPr>
              <w:t>W opisie zagrożeń należy odnieść się do:</w:t>
            </w:r>
          </w:p>
          <w:p w:rsidR="004C1BE3" w:rsidRPr="00DB4FBC" w:rsidRDefault="004C1BE3" w:rsidP="006B7A45">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4C1BE3" w:rsidRPr="00DB4FBC" w:rsidRDefault="004C1BE3" w:rsidP="006B7A45">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4C1BE3" w:rsidRPr="00DB4FBC" w:rsidRDefault="004C1BE3" w:rsidP="006B7A45">
            <w:pPr>
              <w:autoSpaceDE w:val="0"/>
              <w:autoSpaceDN w:val="0"/>
              <w:adjustRightInd w:val="0"/>
              <w:spacing w:after="0" w:line="240" w:lineRule="auto"/>
              <w:jc w:val="center"/>
              <w:rPr>
                <w:rFonts w:cs="Arial"/>
              </w:rPr>
            </w:pPr>
            <w:r w:rsidRPr="00DB4FBC">
              <w:rPr>
                <w:rFonts w:cs="Arial"/>
              </w:rPr>
              <w:lastRenderedPageBreak/>
              <w:t>0-2 pkt</w:t>
            </w:r>
          </w:p>
          <w:p w:rsidR="004C1BE3" w:rsidRPr="00DB4FBC" w:rsidRDefault="004C1BE3" w:rsidP="006B7A45">
            <w:pPr>
              <w:autoSpaceDE w:val="0"/>
              <w:autoSpaceDN w:val="0"/>
              <w:adjustRightInd w:val="0"/>
              <w:spacing w:after="0" w:line="240" w:lineRule="auto"/>
              <w:jc w:val="center"/>
              <w:rPr>
                <w:rFonts w:cs="Arial"/>
              </w:rPr>
            </w:pPr>
          </w:p>
          <w:p w:rsidR="004C1BE3" w:rsidRPr="00DB4FBC" w:rsidRDefault="004C1BE3" w:rsidP="006B7A45">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4C1BE3" w:rsidRPr="00DB4FBC" w:rsidRDefault="004C1BE3" w:rsidP="006B7A45">
            <w:pPr>
              <w:snapToGrid w:val="0"/>
              <w:jc w:val="center"/>
              <w:rPr>
                <w:rFonts w:cs="Arial"/>
              </w:rPr>
            </w:pPr>
            <w:r w:rsidRPr="00DB4FBC">
              <w:rPr>
                <w:rFonts w:cs="Arial"/>
              </w:rPr>
              <w:t>odrzucenia wniosku)</w:t>
            </w:r>
          </w:p>
        </w:tc>
      </w:tr>
      <w:tr w:rsidR="004C1BE3" w:rsidRPr="00DB4FBC" w:rsidTr="006B7A45">
        <w:trPr>
          <w:trHeight w:val="952"/>
        </w:trPr>
        <w:tc>
          <w:tcPr>
            <w:tcW w:w="567" w:type="dxa"/>
            <w:vAlign w:val="center"/>
          </w:tcPr>
          <w:p w:rsidR="004C1BE3" w:rsidRPr="00DB4FBC" w:rsidRDefault="004C1BE3" w:rsidP="006B7A45">
            <w:pPr>
              <w:snapToGrid w:val="0"/>
              <w:rPr>
                <w:rFonts w:cs="Arial"/>
              </w:rPr>
            </w:pPr>
          </w:p>
          <w:p w:rsidR="004C1BE3" w:rsidRPr="00DB4FBC" w:rsidRDefault="004C1BE3" w:rsidP="006B7A45">
            <w:pPr>
              <w:snapToGrid w:val="0"/>
              <w:rPr>
                <w:rFonts w:cs="Arial"/>
              </w:rPr>
            </w:pPr>
            <w:r w:rsidRPr="00DB4FBC">
              <w:rPr>
                <w:rFonts w:cs="Arial"/>
              </w:rPr>
              <w:t>12</w:t>
            </w:r>
          </w:p>
        </w:tc>
        <w:tc>
          <w:tcPr>
            <w:tcW w:w="3686" w:type="dxa"/>
            <w:vAlign w:val="center"/>
          </w:tcPr>
          <w:p w:rsidR="004C1BE3" w:rsidRPr="00DB4FBC" w:rsidRDefault="004C1BE3" w:rsidP="006B7A45">
            <w:pPr>
              <w:snapToGrid w:val="0"/>
              <w:jc w:val="both"/>
              <w:rPr>
                <w:rFonts w:cs="Arial"/>
                <w:b/>
              </w:rPr>
            </w:pPr>
          </w:p>
          <w:p w:rsidR="004C1BE3" w:rsidRPr="00DB4FBC" w:rsidRDefault="004C1BE3" w:rsidP="006B7A45">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4C1BE3" w:rsidRPr="00DB4FBC" w:rsidRDefault="004C1BE3" w:rsidP="006B7A45">
            <w:pPr>
              <w:snapToGrid w:val="0"/>
              <w:rPr>
                <w:rFonts w:cs="Arial"/>
                <w:b/>
              </w:rPr>
            </w:pPr>
          </w:p>
        </w:tc>
        <w:tc>
          <w:tcPr>
            <w:tcW w:w="6378" w:type="dxa"/>
            <w:vAlign w:val="center"/>
          </w:tcPr>
          <w:p w:rsidR="004C1BE3" w:rsidRPr="00DB4FBC" w:rsidRDefault="004C1BE3" w:rsidP="006B7A45">
            <w:pPr>
              <w:autoSpaceDE w:val="0"/>
              <w:autoSpaceDN w:val="0"/>
              <w:adjustRightInd w:val="0"/>
              <w:spacing w:after="0" w:line="240" w:lineRule="auto"/>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4C1BE3" w:rsidRPr="00DB4FBC" w:rsidRDefault="004C1BE3" w:rsidP="006B7A45">
            <w:pPr>
              <w:autoSpaceDE w:val="0"/>
              <w:autoSpaceDN w:val="0"/>
              <w:adjustRightInd w:val="0"/>
              <w:spacing w:after="0" w:line="240" w:lineRule="auto"/>
              <w:ind w:left="720"/>
              <w:contextualSpacing/>
              <w:rPr>
                <w:rFonts w:cs="Arial"/>
              </w:rPr>
            </w:pPr>
          </w:p>
          <w:p w:rsidR="004C1BE3" w:rsidRPr="00DB4FBC" w:rsidRDefault="004C1BE3" w:rsidP="006B7A45">
            <w:pPr>
              <w:numPr>
                <w:ilvl w:val="0"/>
                <w:numId w:val="5"/>
              </w:numPr>
              <w:autoSpaceDE w:val="0"/>
              <w:autoSpaceDN w:val="0"/>
              <w:adjustRightInd w:val="0"/>
              <w:spacing w:after="0" w:line="240" w:lineRule="auto"/>
              <w:contextualSpacing/>
              <w:rPr>
                <w:rFonts w:cs="Arial"/>
              </w:rPr>
            </w:pPr>
            <w:r w:rsidRPr="00DB4FBC">
              <w:rPr>
                <w:rFonts w:cs="Arial"/>
              </w:rPr>
              <w:t>neutralny  (0)</w:t>
            </w:r>
          </w:p>
          <w:p w:rsidR="004C1BE3" w:rsidRPr="00DB4FBC" w:rsidRDefault="004C1BE3" w:rsidP="006B7A45">
            <w:pPr>
              <w:numPr>
                <w:ilvl w:val="0"/>
                <w:numId w:val="5"/>
              </w:numPr>
              <w:autoSpaceDE w:val="0"/>
              <w:autoSpaceDN w:val="0"/>
              <w:adjustRightInd w:val="0"/>
              <w:spacing w:after="0" w:line="240" w:lineRule="auto"/>
              <w:contextualSpacing/>
              <w:rPr>
                <w:rFonts w:cs="Arial"/>
              </w:rPr>
            </w:pPr>
            <w:r w:rsidRPr="00DB4FBC">
              <w:rPr>
                <w:rFonts w:cs="Arial"/>
              </w:rPr>
              <w:t>pozytywny (1)</w:t>
            </w:r>
          </w:p>
          <w:p w:rsidR="004C1BE3" w:rsidRPr="00DB4FBC" w:rsidRDefault="004C1BE3" w:rsidP="006B7A45">
            <w:pPr>
              <w:autoSpaceDE w:val="0"/>
              <w:autoSpaceDN w:val="0"/>
              <w:adjustRightInd w:val="0"/>
              <w:spacing w:after="0" w:line="240" w:lineRule="auto"/>
              <w:jc w:val="both"/>
              <w:rPr>
                <w:rFonts w:cs="Arial"/>
              </w:rPr>
            </w:pPr>
          </w:p>
          <w:p w:rsidR="004C1BE3" w:rsidRPr="00DB4FBC" w:rsidRDefault="004C1BE3" w:rsidP="006B7A45">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4C1BE3" w:rsidRPr="00DB4FBC" w:rsidRDefault="004C1BE3" w:rsidP="006B7A45">
            <w:pPr>
              <w:autoSpaceDE w:val="0"/>
              <w:autoSpaceDN w:val="0"/>
              <w:adjustRightInd w:val="0"/>
              <w:spacing w:after="0" w:line="240" w:lineRule="auto"/>
              <w:jc w:val="center"/>
              <w:rPr>
                <w:rFonts w:cs="Arial"/>
              </w:rPr>
            </w:pPr>
            <w:r w:rsidRPr="00DB4FBC">
              <w:rPr>
                <w:rFonts w:cs="Arial"/>
              </w:rPr>
              <w:t>0-1pkt</w:t>
            </w:r>
          </w:p>
          <w:p w:rsidR="004C1BE3" w:rsidRPr="00DB4FBC" w:rsidRDefault="004C1BE3" w:rsidP="006B7A45">
            <w:pPr>
              <w:autoSpaceDE w:val="0"/>
              <w:autoSpaceDN w:val="0"/>
              <w:adjustRightInd w:val="0"/>
              <w:spacing w:after="0" w:line="240" w:lineRule="auto"/>
              <w:jc w:val="center"/>
              <w:rPr>
                <w:rFonts w:cs="Arial"/>
              </w:rPr>
            </w:pPr>
          </w:p>
          <w:p w:rsidR="004C1BE3" w:rsidRPr="00DB4FBC" w:rsidRDefault="004C1BE3" w:rsidP="006B7A45">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odrzucenia wniosku)</w:t>
            </w:r>
          </w:p>
        </w:tc>
      </w:tr>
      <w:tr w:rsidR="004C1BE3" w:rsidRPr="00DB4FBC" w:rsidTr="006B7A45">
        <w:trPr>
          <w:trHeight w:val="952"/>
        </w:trPr>
        <w:tc>
          <w:tcPr>
            <w:tcW w:w="567" w:type="dxa"/>
            <w:vAlign w:val="center"/>
          </w:tcPr>
          <w:p w:rsidR="004C1BE3" w:rsidRPr="00DB4FBC" w:rsidRDefault="004C1BE3" w:rsidP="006B7A45">
            <w:pPr>
              <w:snapToGrid w:val="0"/>
              <w:rPr>
                <w:rFonts w:cs="Arial"/>
              </w:rPr>
            </w:pPr>
            <w:r w:rsidRPr="00DB4FBC">
              <w:rPr>
                <w:rFonts w:cs="Arial"/>
              </w:rPr>
              <w:t>13</w:t>
            </w:r>
          </w:p>
        </w:tc>
        <w:tc>
          <w:tcPr>
            <w:tcW w:w="3686" w:type="dxa"/>
            <w:vAlign w:val="center"/>
          </w:tcPr>
          <w:p w:rsidR="004C1BE3" w:rsidRPr="00DB4FBC" w:rsidRDefault="004C1BE3" w:rsidP="006B7A45">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4C1BE3" w:rsidRPr="00DB4FBC" w:rsidRDefault="004C1BE3" w:rsidP="006B7A45">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4C1BE3" w:rsidRPr="00DB4FBC" w:rsidRDefault="004C1BE3" w:rsidP="006B7A45">
            <w:pPr>
              <w:autoSpaceDE w:val="0"/>
              <w:autoSpaceDN w:val="0"/>
              <w:adjustRightInd w:val="0"/>
              <w:spacing w:after="0" w:line="240" w:lineRule="auto"/>
              <w:jc w:val="both"/>
              <w:rPr>
                <w:rFonts w:cs="Arial"/>
              </w:rPr>
            </w:pPr>
          </w:p>
          <w:p w:rsidR="004C1BE3" w:rsidRPr="00DB4FBC" w:rsidRDefault="004C1BE3" w:rsidP="006B7A45">
            <w:pPr>
              <w:numPr>
                <w:ilvl w:val="0"/>
                <w:numId w:val="5"/>
              </w:numPr>
              <w:autoSpaceDE w:val="0"/>
              <w:autoSpaceDN w:val="0"/>
              <w:adjustRightInd w:val="0"/>
              <w:spacing w:after="0" w:line="240" w:lineRule="auto"/>
              <w:contextualSpacing/>
              <w:rPr>
                <w:rFonts w:cs="Arial"/>
              </w:rPr>
            </w:pPr>
            <w:r w:rsidRPr="00DB4FBC">
              <w:rPr>
                <w:rFonts w:cs="Arial"/>
              </w:rPr>
              <w:t>neutralny  (0)</w:t>
            </w:r>
          </w:p>
          <w:p w:rsidR="004C1BE3" w:rsidRPr="00DB4FBC" w:rsidRDefault="004C1BE3" w:rsidP="006B7A45">
            <w:pPr>
              <w:numPr>
                <w:ilvl w:val="0"/>
                <w:numId w:val="5"/>
              </w:numPr>
              <w:autoSpaceDE w:val="0"/>
              <w:autoSpaceDN w:val="0"/>
              <w:adjustRightInd w:val="0"/>
              <w:spacing w:after="0" w:line="240" w:lineRule="auto"/>
              <w:contextualSpacing/>
              <w:rPr>
                <w:rFonts w:cs="Arial"/>
              </w:rPr>
            </w:pPr>
            <w:r w:rsidRPr="00DB4FBC">
              <w:rPr>
                <w:rFonts w:cs="Arial"/>
              </w:rPr>
              <w:t>pozytywny (1)</w:t>
            </w:r>
          </w:p>
          <w:p w:rsidR="004C1BE3" w:rsidRPr="00DB4FBC" w:rsidRDefault="004C1BE3" w:rsidP="006B7A45">
            <w:pPr>
              <w:autoSpaceDE w:val="0"/>
              <w:autoSpaceDN w:val="0"/>
              <w:adjustRightInd w:val="0"/>
              <w:spacing w:after="0" w:line="240" w:lineRule="auto"/>
              <w:ind w:left="720"/>
              <w:contextualSpacing/>
              <w:rPr>
                <w:rFonts w:cs="Arial"/>
              </w:rPr>
            </w:pPr>
          </w:p>
          <w:p w:rsidR="004C1BE3" w:rsidRPr="00DB4FBC" w:rsidRDefault="004C1BE3" w:rsidP="006B7A45">
            <w:pPr>
              <w:autoSpaceDE w:val="0"/>
              <w:autoSpaceDN w:val="0"/>
              <w:adjustRightInd w:val="0"/>
              <w:spacing w:after="0" w:line="240" w:lineRule="auto"/>
              <w:ind w:left="720"/>
              <w:contextualSpacing/>
              <w:rPr>
                <w:rFonts w:cs="Arial"/>
              </w:rPr>
            </w:pPr>
          </w:p>
          <w:p w:rsidR="004C1BE3" w:rsidRPr="00DB4FBC" w:rsidRDefault="004C1BE3" w:rsidP="006B7A45">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w:t>
            </w:r>
            <w:r w:rsidRPr="00DB4FBC">
              <w:rPr>
                <w:rFonts w:cs="Arial"/>
                <w:sz w:val="18"/>
                <w:szCs w:val="18"/>
              </w:rPr>
              <w:lastRenderedPageBreak/>
              <w:t>miejsce zamieszkania –  we wszystkich dziedzinach życia na jednakowych zasadach.</w:t>
            </w:r>
          </w:p>
          <w:p w:rsidR="004C1BE3" w:rsidRPr="00DB4FBC" w:rsidRDefault="004C1BE3" w:rsidP="006B7A45">
            <w:pPr>
              <w:autoSpaceDE w:val="0"/>
              <w:autoSpaceDN w:val="0"/>
              <w:adjustRightInd w:val="0"/>
              <w:spacing w:after="0" w:line="240" w:lineRule="auto"/>
              <w:jc w:val="both"/>
              <w:rPr>
                <w:rFonts w:cs="Arial"/>
                <w:sz w:val="18"/>
                <w:szCs w:val="18"/>
              </w:rPr>
            </w:pPr>
          </w:p>
        </w:tc>
        <w:tc>
          <w:tcPr>
            <w:tcW w:w="3544" w:type="dxa"/>
            <w:vAlign w:val="center"/>
          </w:tcPr>
          <w:p w:rsidR="004C1BE3" w:rsidRPr="00DB4FBC" w:rsidRDefault="004C1BE3" w:rsidP="006B7A45">
            <w:pPr>
              <w:autoSpaceDE w:val="0"/>
              <w:autoSpaceDN w:val="0"/>
              <w:adjustRightInd w:val="0"/>
              <w:spacing w:after="0" w:line="240" w:lineRule="auto"/>
              <w:jc w:val="center"/>
              <w:rPr>
                <w:rFonts w:cs="Arial"/>
              </w:rPr>
            </w:pPr>
            <w:r w:rsidRPr="00DB4FBC">
              <w:rPr>
                <w:rFonts w:cs="Arial"/>
              </w:rPr>
              <w:lastRenderedPageBreak/>
              <w:t>0-1pkt</w:t>
            </w:r>
          </w:p>
          <w:p w:rsidR="004C1BE3" w:rsidRPr="00DB4FBC" w:rsidRDefault="004C1BE3" w:rsidP="006B7A45">
            <w:pPr>
              <w:autoSpaceDE w:val="0"/>
              <w:autoSpaceDN w:val="0"/>
              <w:adjustRightInd w:val="0"/>
              <w:spacing w:after="0" w:line="240" w:lineRule="auto"/>
              <w:jc w:val="center"/>
              <w:rPr>
                <w:rFonts w:cs="Arial"/>
              </w:rPr>
            </w:pPr>
          </w:p>
          <w:p w:rsidR="004C1BE3" w:rsidRPr="00DB4FBC" w:rsidRDefault="004C1BE3" w:rsidP="006B7A45">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odrzucenia wniosku)</w:t>
            </w:r>
          </w:p>
        </w:tc>
      </w:tr>
      <w:tr w:rsidR="004C1BE3" w:rsidRPr="00DB4FBC" w:rsidTr="006B7A45">
        <w:trPr>
          <w:trHeight w:val="952"/>
        </w:trPr>
        <w:tc>
          <w:tcPr>
            <w:tcW w:w="567" w:type="dxa"/>
            <w:vAlign w:val="center"/>
          </w:tcPr>
          <w:p w:rsidR="004C1BE3" w:rsidRPr="00DB4FBC" w:rsidRDefault="004C1BE3" w:rsidP="006B7A45">
            <w:pPr>
              <w:snapToGrid w:val="0"/>
              <w:rPr>
                <w:rFonts w:cs="Arial"/>
              </w:rPr>
            </w:pPr>
            <w:r w:rsidRPr="00DB4FBC">
              <w:rPr>
                <w:rFonts w:cs="Arial"/>
              </w:rPr>
              <w:lastRenderedPageBreak/>
              <w:t>14</w:t>
            </w:r>
          </w:p>
        </w:tc>
        <w:tc>
          <w:tcPr>
            <w:tcW w:w="3686" w:type="dxa"/>
            <w:vAlign w:val="center"/>
          </w:tcPr>
          <w:p w:rsidR="004C1BE3" w:rsidRPr="00DB4FBC" w:rsidRDefault="004C1BE3" w:rsidP="006B7A45">
            <w:pPr>
              <w:snapToGrid w:val="0"/>
              <w:rPr>
                <w:rFonts w:cs="Arial"/>
                <w:b/>
              </w:rPr>
            </w:pPr>
          </w:p>
          <w:p w:rsidR="004C1BE3" w:rsidRPr="00DB4FBC" w:rsidRDefault="004C1BE3" w:rsidP="006B7A45">
            <w:pPr>
              <w:snapToGrid w:val="0"/>
              <w:rPr>
                <w:rFonts w:cs="Arial"/>
                <w:b/>
              </w:rPr>
            </w:pPr>
            <w:r w:rsidRPr="00DB4FBC">
              <w:rPr>
                <w:rFonts w:cs="Arial"/>
                <w:b/>
              </w:rPr>
              <w:t>Wpływ realizacji projektu na zasadę zrównoważonego rozwoju</w:t>
            </w:r>
          </w:p>
          <w:p w:rsidR="004C1BE3" w:rsidRPr="00DB4FBC" w:rsidRDefault="004C1BE3" w:rsidP="006B7A45">
            <w:pPr>
              <w:snapToGrid w:val="0"/>
              <w:rPr>
                <w:rFonts w:cs="Arial"/>
                <w:b/>
              </w:rPr>
            </w:pPr>
          </w:p>
        </w:tc>
        <w:tc>
          <w:tcPr>
            <w:tcW w:w="6378" w:type="dxa"/>
            <w:vAlign w:val="center"/>
          </w:tcPr>
          <w:p w:rsidR="004C1BE3" w:rsidRPr="00DB4FBC" w:rsidRDefault="004C1BE3" w:rsidP="006B7A45">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4C1BE3" w:rsidRPr="00DB4FBC" w:rsidRDefault="004C1BE3" w:rsidP="006B7A45">
            <w:pPr>
              <w:tabs>
                <w:tab w:val="left" w:pos="243"/>
              </w:tabs>
              <w:suppressAutoHyphens/>
              <w:spacing w:after="0" w:line="240" w:lineRule="auto"/>
              <w:ind w:left="720"/>
              <w:rPr>
                <w:rFonts w:cs="Arial"/>
              </w:rPr>
            </w:pPr>
          </w:p>
          <w:p w:rsidR="004C1BE3" w:rsidRPr="00DB4FBC" w:rsidRDefault="004C1BE3" w:rsidP="006B7A45">
            <w:pPr>
              <w:numPr>
                <w:ilvl w:val="0"/>
                <w:numId w:val="5"/>
              </w:numPr>
              <w:autoSpaceDE w:val="0"/>
              <w:autoSpaceDN w:val="0"/>
              <w:adjustRightInd w:val="0"/>
              <w:spacing w:after="0" w:line="240" w:lineRule="auto"/>
              <w:contextualSpacing/>
              <w:rPr>
                <w:rFonts w:cs="Arial"/>
              </w:rPr>
            </w:pPr>
            <w:r w:rsidRPr="00DB4FBC">
              <w:rPr>
                <w:rFonts w:cs="Arial"/>
              </w:rPr>
              <w:t>neutralny  (0)</w:t>
            </w:r>
          </w:p>
          <w:p w:rsidR="004C1BE3" w:rsidRPr="00DB4FBC" w:rsidRDefault="004C1BE3" w:rsidP="006B7A45">
            <w:pPr>
              <w:numPr>
                <w:ilvl w:val="0"/>
                <w:numId w:val="5"/>
              </w:numPr>
              <w:autoSpaceDE w:val="0"/>
              <w:autoSpaceDN w:val="0"/>
              <w:adjustRightInd w:val="0"/>
              <w:spacing w:after="0" w:line="240" w:lineRule="auto"/>
              <w:contextualSpacing/>
              <w:rPr>
                <w:rFonts w:cs="Arial"/>
              </w:rPr>
            </w:pPr>
            <w:r w:rsidRPr="00DB4FBC">
              <w:rPr>
                <w:rFonts w:cs="Arial"/>
              </w:rPr>
              <w:t>pozytywny (2)</w:t>
            </w:r>
          </w:p>
          <w:p w:rsidR="004C1BE3" w:rsidRPr="00DB4FBC" w:rsidRDefault="004C1BE3" w:rsidP="006B7A45">
            <w:pPr>
              <w:tabs>
                <w:tab w:val="left" w:pos="243"/>
              </w:tabs>
              <w:suppressAutoHyphens/>
              <w:spacing w:after="0" w:line="240" w:lineRule="auto"/>
              <w:rPr>
                <w:rFonts w:cs="Arial"/>
              </w:rPr>
            </w:pPr>
          </w:p>
          <w:p w:rsidR="004C1BE3" w:rsidRPr="00DB4FBC" w:rsidRDefault="004C1BE3" w:rsidP="006B7A45">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4C1BE3" w:rsidRPr="00DB4FBC" w:rsidRDefault="004C1BE3" w:rsidP="006B7A45">
            <w:pPr>
              <w:autoSpaceDE w:val="0"/>
              <w:autoSpaceDN w:val="0"/>
              <w:adjustRightInd w:val="0"/>
              <w:spacing w:after="0" w:line="240" w:lineRule="auto"/>
              <w:jc w:val="both"/>
              <w:rPr>
                <w:rFonts w:cs="Tahoma"/>
                <w:sz w:val="16"/>
                <w:szCs w:val="16"/>
              </w:rPr>
            </w:pPr>
          </w:p>
        </w:tc>
        <w:tc>
          <w:tcPr>
            <w:tcW w:w="3544" w:type="dxa"/>
            <w:vAlign w:val="center"/>
          </w:tcPr>
          <w:p w:rsidR="004C1BE3" w:rsidRPr="00DB4FBC" w:rsidRDefault="004C1BE3" w:rsidP="006B7A45">
            <w:pPr>
              <w:autoSpaceDE w:val="0"/>
              <w:autoSpaceDN w:val="0"/>
              <w:adjustRightInd w:val="0"/>
              <w:spacing w:after="0" w:line="240" w:lineRule="auto"/>
              <w:jc w:val="center"/>
              <w:rPr>
                <w:rFonts w:cs="Arial"/>
              </w:rPr>
            </w:pPr>
            <w:r w:rsidRPr="00DB4FBC">
              <w:rPr>
                <w:rFonts w:cs="Arial"/>
              </w:rPr>
              <w:t>0-2 pkt</w:t>
            </w:r>
          </w:p>
          <w:p w:rsidR="004C1BE3" w:rsidRPr="00DB4FBC" w:rsidRDefault="004C1BE3" w:rsidP="006B7A45">
            <w:pPr>
              <w:autoSpaceDE w:val="0"/>
              <w:autoSpaceDN w:val="0"/>
              <w:adjustRightInd w:val="0"/>
              <w:spacing w:after="0" w:line="240" w:lineRule="auto"/>
              <w:jc w:val="center"/>
              <w:rPr>
                <w:rFonts w:cs="Arial"/>
              </w:rPr>
            </w:pPr>
          </w:p>
          <w:p w:rsidR="004C1BE3" w:rsidRPr="00DB4FBC" w:rsidRDefault="004C1BE3" w:rsidP="006B7A45">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odrzucenia wniosku)</w:t>
            </w:r>
          </w:p>
          <w:p w:rsidR="004C1BE3" w:rsidRPr="00DB4FBC" w:rsidRDefault="004C1BE3" w:rsidP="006B7A45">
            <w:pPr>
              <w:autoSpaceDE w:val="0"/>
              <w:autoSpaceDN w:val="0"/>
              <w:adjustRightInd w:val="0"/>
              <w:spacing w:after="0" w:line="240" w:lineRule="auto"/>
              <w:jc w:val="center"/>
              <w:rPr>
                <w:rFonts w:cs="Arial"/>
              </w:rPr>
            </w:pPr>
          </w:p>
          <w:p w:rsidR="004C1BE3" w:rsidRPr="00DB4FBC" w:rsidRDefault="004C1BE3" w:rsidP="006B7A45">
            <w:pPr>
              <w:autoSpaceDE w:val="0"/>
              <w:autoSpaceDN w:val="0"/>
              <w:adjustRightInd w:val="0"/>
              <w:spacing w:after="0" w:line="240" w:lineRule="auto"/>
              <w:jc w:val="center"/>
              <w:rPr>
                <w:rFonts w:cs="Arial"/>
              </w:rPr>
            </w:pPr>
          </w:p>
        </w:tc>
      </w:tr>
      <w:tr w:rsidR="004C1BE3" w:rsidRPr="00DB4FBC" w:rsidTr="006B7A45">
        <w:trPr>
          <w:trHeight w:val="952"/>
        </w:trPr>
        <w:tc>
          <w:tcPr>
            <w:tcW w:w="567" w:type="dxa"/>
            <w:vAlign w:val="center"/>
          </w:tcPr>
          <w:p w:rsidR="004C1BE3" w:rsidRPr="00DB4FBC" w:rsidRDefault="004C1BE3" w:rsidP="00D624E7">
            <w:pPr>
              <w:snapToGrid w:val="0"/>
              <w:rPr>
                <w:rFonts w:cs="Arial"/>
              </w:rPr>
            </w:pPr>
            <w:r w:rsidRPr="00DB4FBC">
              <w:rPr>
                <w:rFonts w:cs="Arial"/>
              </w:rPr>
              <w:t>1</w:t>
            </w:r>
            <w:r w:rsidR="00D624E7">
              <w:rPr>
                <w:rFonts w:cs="Arial"/>
              </w:rPr>
              <w:t>5</w:t>
            </w:r>
          </w:p>
        </w:tc>
        <w:tc>
          <w:tcPr>
            <w:tcW w:w="3686" w:type="dxa"/>
            <w:vAlign w:val="center"/>
          </w:tcPr>
          <w:p w:rsidR="004C1BE3" w:rsidRPr="00DB4FBC" w:rsidRDefault="004C1BE3" w:rsidP="006B7A45">
            <w:pPr>
              <w:snapToGrid w:val="0"/>
              <w:rPr>
                <w:rFonts w:cs="Arial"/>
                <w:b/>
              </w:rPr>
            </w:pPr>
            <w:r w:rsidRPr="00DB4FBC">
              <w:rPr>
                <w:rFonts w:cs="Arial"/>
                <w:b/>
              </w:rPr>
              <w:t>Wpływ projektu na przywracanie i utrwalanie ładu przestrzennego</w:t>
            </w:r>
          </w:p>
        </w:tc>
        <w:tc>
          <w:tcPr>
            <w:tcW w:w="6378" w:type="dxa"/>
            <w:vAlign w:val="center"/>
          </w:tcPr>
          <w:p w:rsidR="004C1BE3" w:rsidRPr="00DB4FBC" w:rsidRDefault="004C1BE3" w:rsidP="006B7A45">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4C1BE3" w:rsidRPr="00DB4FBC" w:rsidRDefault="004C1BE3" w:rsidP="006B7A45">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4C1BE3" w:rsidRPr="00DB4FBC" w:rsidRDefault="004C1BE3" w:rsidP="006B7A45">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4C1BE3" w:rsidRPr="00DB4FBC" w:rsidRDefault="004C1BE3" w:rsidP="006B7A45">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4C1BE3" w:rsidRPr="00DB4FBC" w:rsidRDefault="004C1BE3" w:rsidP="006B7A45">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4C1BE3" w:rsidRPr="00DB4FBC" w:rsidRDefault="004C1BE3" w:rsidP="006B7A45">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w:t>
            </w:r>
            <w:r w:rsidRPr="00DB4FBC">
              <w:rPr>
                <w:rFonts w:cs="Arial"/>
              </w:rPr>
              <w:lastRenderedPageBreak/>
              <w:t xml:space="preserve">projektów w drodze konkursów </w:t>
            </w:r>
            <w:proofErr w:type="spellStart"/>
            <w:r w:rsidRPr="00DB4FBC">
              <w:rPr>
                <w:rFonts w:cs="Arial"/>
              </w:rPr>
              <w:t>architektoniczno</w:t>
            </w:r>
            <w:proofErr w:type="spellEnd"/>
            <w:r w:rsidRPr="00DB4FBC">
              <w:rPr>
                <w:rFonts w:cs="Arial"/>
              </w:rPr>
              <w:t xml:space="preserve"> – urbanistycznych.</w:t>
            </w:r>
          </w:p>
          <w:p w:rsidR="004C1BE3" w:rsidRPr="00DB4FBC" w:rsidRDefault="004C1BE3" w:rsidP="006B7A45">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4C1BE3" w:rsidRPr="00DB4FBC" w:rsidRDefault="004C1BE3" w:rsidP="006B7A45">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4C1BE3" w:rsidRPr="00DB4FBC" w:rsidRDefault="004C1BE3" w:rsidP="006B7A45">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4C1BE3" w:rsidRDefault="004C1BE3" w:rsidP="006B7A45">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4C1BE3" w:rsidRDefault="004C1BE3" w:rsidP="006B7A45">
            <w:pPr>
              <w:autoSpaceDE w:val="0"/>
              <w:autoSpaceDN w:val="0"/>
              <w:adjustRightInd w:val="0"/>
              <w:spacing w:after="0" w:line="240" w:lineRule="auto"/>
              <w:ind w:left="720"/>
              <w:contextualSpacing/>
              <w:jc w:val="both"/>
              <w:rPr>
                <w:rFonts w:cs="Arial"/>
              </w:rPr>
            </w:pPr>
          </w:p>
          <w:p w:rsidR="004C1BE3" w:rsidRDefault="004C1BE3" w:rsidP="006B7A45">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4C1BE3" w:rsidRPr="00DB4FBC" w:rsidRDefault="004C1BE3" w:rsidP="006B7A45">
            <w:pPr>
              <w:autoSpaceDE w:val="0"/>
              <w:autoSpaceDN w:val="0"/>
              <w:adjustRightInd w:val="0"/>
              <w:spacing w:after="0" w:line="240" w:lineRule="auto"/>
              <w:ind w:left="720"/>
              <w:contextualSpacing/>
              <w:jc w:val="both"/>
              <w:rPr>
                <w:rFonts w:cs="Arial"/>
              </w:rPr>
            </w:pPr>
          </w:p>
          <w:p w:rsidR="004C1BE3" w:rsidRPr="00643B29" w:rsidRDefault="004C1BE3" w:rsidP="004C1BE3">
            <w:pPr>
              <w:pStyle w:val="Akapitzlist"/>
              <w:numPr>
                <w:ilvl w:val="0"/>
                <w:numId w:val="12"/>
              </w:numPr>
              <w:autoSpaceDE w:val="0"/>
              <w:autoSpaceDN w:val="0"/>
              <w:adjustRightInd w:val="0"/>
              <w:spacing w:after="0" w:line="240" w:lineRule="auto"/>
              <w:rPr>
                <w:rFonts w:cs="Arial"/>
              </w:rPr>
            </w:pPr>
            <w:r w:rsidRPr="00643B29">
              <w:rPr>
                <w:rFonts w:cs="Arial"/>
              </w:rPr>
              <w:t>1 pkt otrzyma projekt spełniający jeden lub dwa warunki</w:t>
            </w:r>
          </w:p>
          <w:p w:rsidR="004C1BE3" w:rsidRPr="00643B29" w:rsidRDefault="004C1BE3" w:rsidP="004C1BE3">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p>
          <w:p w:rsidR="004C1BE3" w:rsidRPr="00DB4FBC" w:rsidRDefault="004C1BE3" w:rsidP="006B7A45">
            <w:pPr>
              <w:autoSpaceDE w:val="0"/>
              <w:autoSpaceDN w:val="0"/>
              <w:adjustRightInd w:val="0"/>
              <w:spacing w:after="0" w:line="240" w:lineRule="auto"/>
              <w:ind w:left="720"/>
              <w:contextualSpacing/>
              <w:jc w:val="both"/>
              <w:rPr>
                <w:rFonts w:cs="Arial"/>
              </w:rPr>
            </w:pPr>
          </w:p>
        </w:tc>
        <w:tc>
          <w:tcPr>
            <w:tcW w:w="3544" w:type="dxa"/>
            <w:vAlign w:val="center"/>
          </w:tcPr>
          <w:p w:rsidR="004C1BE3" w:rsidRPr="00DB4FBC" w:rsidRDefault="004C1BE3" w:rsidP="006B7A45">
            <w:pPr>
              <w:autoSpaceDE w:val="0"/>
              <w:autoSpaceDN w:val="0"/>
              <w:adjustRightInd w:val="0"/>
              <w:spacing w:after="0" w:line="240" w:lineRule="auto"/>
              <w:jc w:val="center"/>
              <w:rPr>
                <w:rFonts w:cs="Arial"/>
              </w:rPr>
            </w:pPr>
            <w:r w:rsidRPr="00DB4FBC">
              <w:rPr>
                <w:rFonts w:cs="Arial"/>
              </w:rPr>
              <w:lastRenderedPageBreak/>
              <w:t>0-2 pkt</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(0 punktów w kryterium nie oznacza</w:t>
            </w:r>
          </w:p>
          <w:p w:rsidR="004C1BE3" w:rsidRPr="00DB4FBC" w:rsidRDefault="004C1BE3" w:rsidP="006B7A45">
            <w:pPr>
              <w:autoSpaceDE w:val="0"/>
              <w:autoSpaceDN w:val="0"/>
              <w:adjustRightInd w:val="0"/>
              <w:spacing w:after="0" w:line="240" w:lineRule="auto"/>
              <w:jc w:val="center"/>
              <w:rPr>
                <w:rFonts w:cs="Arial"/>
              </w:rPr>
            </w:pPr>
            <w:r w:rsidRPr="00DB4FBC">
              <w:rPr>
                <w:rFonts w:cs="Arial"/>
              </w:rPr>
              <w:t>odrzucenia wniosku)</w:t>
            </w:r>
          </w:p>
          <w:p w:rsidR="004C1BE3" w:rsidRPr="00DB4FBC" w:rsidRDefault="004C1BE3" w:rsidP="006B7A45">
            <w:pPr>
              <w:autoSpaceDE w:val="0"/>
              <w:autoSpaceDN w:val="0"/>
              <w:adjustRightInd w:val="0"/>
              <w:spacing w:after="0" w:line="240" w:lineRule="auto"/>
              <w:jc w:val="center"/>
              <w:rPr>
                <w:rFonts w:cs="Arial"/>
              </w:rPr>
            </w:pPr>
          </w:p>
          <w:p w:rsidR="004C1BE3" w:rsidRPr="00DB4FBC" w:rsidRDefault="004C1BE3" w:rsidP="006B7A45">
            <w:pPr>
              <w:autoSpaceDE w:val="0"/>
              <w:autoSpaceDN w:val="0"/>
              <w:adjustRightInd w:val="0"/>
              <w:spacing w:after="0" w:line="240" w:lineRule="auto"/>
              <w:jc w:val="center"/>
              <w:rPr>
                <w:rFonts w:cs="Arial"/>
              </w:rPr>
            </w:pPr>
          </w:p>
        </w:tc>
      </w:tr>
      <w:tr w:rsidR="004C1BE3" w:rsidRPr="0030080C" w:rsidTr="006B7A45">
        <w:trPr>
          <w:trHeight w:val="952"/>
        </w:trPr>
        <w:tc>
          <w:tcPr>
            <w:tcW w:w="567" w:type="dxa"/>
            <w:vAlign w:val="center"/>
          </w:tcPr>
          <w:p w:rsidR="004C1BE3" w:rsidRPr="0030080C" w:rsidRDefault="004C1BE3" w:rsidP="00D624E7">
            <w:pPr>
              <w:snapToGrid w:val="0"/>
              <w:rPr>
                <w:rFonts w:cs="Arial"/>
              </w:rPr>
            </w:pPr>
            <w:r>
              <w:rPr>
                <w:rFonts w:cs="Arial"/>
              </w:rPr>
              <w:lastRenderedPageBreak/>
              <w:t>1</w:t>
            </w:r>
            <w:r w:rsidR="00D624E7">
              <w:rPr>
                <w:rFonts w:cs="Arial"/>
              </w:rPr>
              <w:t>6</w:t>
            </w:r>
          </w:p>
        </w:tc>
        <w:tc>
          <w:tcPr>
            <w:tcW w:w="3686" w:type="dxa"/>
            <w:vAlign w:val="center"/>
          </w:tcPr>
          <w:p w:rsidR="004C1BE3" w:rsidRPr="0030080C" w:rsidRDefault="004C1BE3" w:rsidP="006B7A45">
            <w:pPr>
              <w:snapToGrid w:val="0"/>
              <w:rPr>
                <w:rFonts w:cs="Arial"/>
                <w:b/>
              </w:rPr>
            </w:pPr>
            <w:r w:rsidRPr="00E93F5F">
              <w:rPr>
                <w:rFonts w:cs="Arial"/>
                <w:b/>
              </w:rPr>
              <w:t>Ponadregionalny charakter projektu</w:t>
            </w:r>
          </w:p>
        </w:tc>
        <w:tc>
          <w:tcPr>
            <w:tcW w:w="6378" w:type="dxa"/>
            <w:vAlign w:val="center"/>
          </w:tcPr>
          <w:p w:rsidR="004C1BE3" w:rsidRDefault="004C1BE3" w:rsidP="006B7A45">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4C1BE3" w:rsidRDefault="004C1BE3" w:rsidP="006B7A45">
            <w:pPr>
              <w:autoSpaceDE w:val="0"/>
              <w:autoSpaceDN w:val="0"/>
              <w:adjustRightInd w:val="0"/>
              <w:spacing w:after="0" w:line="240" w:lineRule="auto"/>
              <w:jc w:val="both"/>
              <w:rPr>
                <w:rFonts w:cs="Arial"/>
              </w:rPr>
            </w:pPr>
          </w:p>
          <w:p w:rsidR="004C1BE3" w:rsidRPr="008C41F6" w:rsidRDefault="004C1BE3" w:rsidP="006B7A45">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lastRenderedPageBreak/>
              <w:t>Strategi</w:t>
            </w:r>
            <w:r>
              <w:rPr>
                <w:rFonts w:cs="Arial"/>
              </w:rPr>
              <w:t>i</w:t>
            </w:r>
            <w:r w:rsidRPr="008C41F6">
              <w:rPr>
                <w:rFonts w:cs="Arial"/>
              </w:rPr>
              <w:t xml:space="preserve"> Rozwoju Polski Zachodniej do roku 2020</w:t>
            </w:r>
          </w:p>
          <w:p w:rsidR="004C1BE3" w:rsidRPr="008C41F6" w:rsidRDefault="004C1BE3" w:rsidP="006B7A45">
            <w:pPr>
              <w:autoSpaceDE w:val="0"/>
              <w:autoSpaceDN w:val="0"/>
              <w:adjustRightInd w:val="0"/>
              <w:spacing w:after="0" w:line="240" w:lineRule="auto"/>
              <w:contextualSpacing/>
              <w:jc w:val="both"/>
              <w:rPr>
                <w:rFonts w:cs="Arial"/>
              </w:rPr>
            </w:pPr>
          </w:p>
          <w:p w:rsidR="004C1BE3" w:rsidRDefault="004C1BE3" w:rsidP="006B7A45">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4C1BE3" w:rsidRDefault="004C1BE3" w:rsidP="006B7A45">
            <w:pPr>
              <w:autoSpaceDE w:val="0"/>
              <w:autoSpaceDN w:val="0"/>
              <w:adjustRightInd w:val="0"/>
              <w:spacing w:after="0" w:line="240" w:lineRule="auto"/>
              <w:jc w:val="both"/>
              <w:rPr>
                <w:rFonts w:cs="Arial"/>
              </w:rPr>
            </w:pPr>
          </w:p>
          <w:p w:rsidR="004C1BE3" w:rsidRDefault="004C1BE3" w:rsidP="006B7A45">
            <w:pPr>
              <w:autoSpaceDE w:val="0"/>
              <w:autoSpaceDN w:val="0"/>
              <w:adjustRightInd w:val="0"/>
              <w:spacing w:after="0" w:line="240" w:lineRule="auto"/>
              <w:jc w:val="both"/>
              <w:rPr>
                <w:rFonts w:cs="Arial"/>
              </w:rPr>
            </w:pPr>
            <w:r>
              <w:rPr>
                <w:rFonts w:cs="Arial"/>
              </w:rPr>
              <w:t>W tracie oceny:</w:t>
            </w:r>
          </w:p>
          <w:p w:rsidR="004C1BE3" w:rsidRPr="00643B29" w:rsidRDefault="004C1BE3" w:rsidP="004C1BE3">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4C1BE3" w:rsidRPr="0030080C" w:rsidRDefault="004C1BE3" w:rsidP="006B7A45">
            <w:pPr>
              <w:autoSpaceDE w:val="0"/>
              <w:autoSpaceDN w:val="0"/>
              <w:adjustRightInd w:val="0"/>
              <w:spacing w:after="0" w:line="240" w:lineRule="auto"/>
              <w:jc w:val="both"/>
              <w:rPr>
                <w:rFonts w:cs="Arial"/>
              </w:rPr>
            </w:pPr>
          </w:p>
        </w:tc>
        <w:tc>
          <w:tcPr>
            <w:tcW w:w="3544" w:type="dxa"/>
            <w:vAlign w:val="center"/>
          </w:tcPr>
          <w:p w:rsidR="004C1BE3" w:rsidRPr="002B1EE9" w:rsidRDefault="004C1BE3" w:rsidP="006B7A45">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4C1BE3" w:rsidRPr="002B1EE9" w:rsidRDefault="004C1BE3" w:rsidP="006B7A45">
            <w:pPr>
              <w:autoSpaceDE w:val="0"/>
              <w:autoSpaceDN w:val="0"/>
              <w:adjustRightInd w:val="0"/>
              <w:spacing w:after="0" w:line="240" w:lineRule="auto"/>
              <w:jc w:val="center"/>
              <w:rPr>
                <w:rFonts w:cs="Arial"/>
              </w:rPr>
            </w:pPr>
            <w:r w:rsidRPr="002B1EE9">
              <w:rPr>
                <w:rFonts w:cs="Arial"/>
              </w:rPr>
              <w:t>(0 punktów w kryterium nie oznacza</w:t>
            </w:r>
          </w:p>
          <w:p w:rsidR="004C1BE3" w:rsidRPr="002B1EE9" w:rsidRDefault="004C1BE3" w:rsidP="006B7A45">
            <w:pPr>
              <w:autoSpaceDE w:val="0"/>
              <w:autoSpaceDN w:val="0"/>
              <w:adjustRightInd w:val="0"/>
              <w:spacing w:after="0" w:line="240" w:lineRule="auto"/>
              <w:jc w:val="center"/>
              <w:rPr>
                <w:rFonts w:cs="Arial"/>
              </w:rPr>
            </w:pPr>
            <w:r w:rsidRPr="002B1EE9">
              <w:rPr>
                <w:rFonts w:cs="Arial"/>
              </w:rPr>
              <w:t>odrzucenia wniosku)</w:t>
            </w:r>
          </w:p>
          <w:p w:rsidR="004C1BE3" w:rsidRPr="002B1EE9" w:rsidRDefault="004C1BE3" w:rsidP="006B7A45">
            <w:pPr>
              <w:autoSpaceDE w:val="0"/>
              <w:autoSpaceDN w:val="0"/>
              <w:adjustRightInd w:val="0"/>
              <w:spacing w:after="0" w:line="240" w:lineRule="auto"/>
              <w:jc w:val="center"/>
              <w:rPr>
                <w:rFonts w:cs="Arial"/>
              </w:rPr>
            </w:pPr>
          </w:p>
          <w:p w:rsidR="004C1BE3" w:rsidRPr="0030080C" w:rsidRDefault="004C1BE3" w:rsidP="006B7A45">
            <w:pPr>
              <w:autoSpaceDE w:val="0"/>
              <w:autoSpaceDN w:val="0"/>
              <w:adjustRightInd w:val="0"/>
              <w:spacing w:after="0" w:line="240" w:lineRule="auto"/>
              <w:jc w:val="center"/>
              <w:rPr>
                <w:rFonts w:cs="Arial"/>
              </w:rPr>
            </w:pPr>
          </w:p>
        </w:tc>
      </w:tr>
      <w:tr w:rsidR="004C1BE3" w:rsidRPr="00DB4FBC" w:rsidTr="006B7A45">
        <w:trPr>
          <w:trHeight w:val="338"/>
        </w:trPr>
        <w:tc>
          <w:tcPr>
            <w:tcW w:w="10631" w:type="dxa"/>
            <w:gridSpan w:val="3"/>
            <w:vAlign w:val="center"/>
          </w:tcPr>
          <w:p w:rsidR="004C1BE3" w:rsidRPr="00DB4FBC" w:rsidRDefault="004C1BE3" w:rsidP="006B7A45">
            <w:pPr>
              <w:autoSpaceDE w:val="0"/>
              <w:autoSpaceDN w:val="0"/>
              <w:adjustRightInd w:val="0"/>
              <w:spacing w:after="0" w:line="240" w:lineRule="auto"/>
              <w:jc w:val="right"/>
              <w:rPr>
                <w:rFonts w:cs="Arial"/>
                <w:b/>
              </w:rPr>
            </w:pPr>
            <w:r w:rsidRPr="00DB4FBC">
              <w:rPr>
                <w:rFonts w:cs="Arial"/>
                <w:b/>
              </w:rPr>
              <w:lastRenderedPageBreak/>
              <w:t>SUMA</w:t>
            </w:r>
          </w:p>
        </w:tc>
        <w:tc>
          <w:tcPr>
            <w:tcW w:w="3544" w:type="dxa"/>
            <w:vAlign w:val="center"/>
          </w:tcPr>
          <w:p w:rsidR="004C1BE3" w:rsidRPr="00DB4FBC" w:rsidRDefault="00D624E7" w:rsidP="006B7A45">
            <w:pPr>
              <w:autoSpaceDE w:val="0"/>
              <w:autoSpaceDN w:val="0"/>
              <w:adjustRightInd w:val="0"/>
              <w:spacing w:after="0" w:line="240" w:lineRule="auto"/>
              <w:jc w:val="center"/>
              <w:rPr>
                <w:rFonts w:cs="Arial"/>
                <w:b/>
              </w:rPr>
            </w:pPr>
            <w:r>
              <w:rPr>
                <w:rFonts w:cs="Arial"/>
                <w:b/>
              </w:rPr>
              <w:t>15</w:t>
            </w:r>
            <w:r w:rsidR="004C1BE3" w:rsidRPr="00DB4FBC">
              <w:rPr>
                <w:rFonts w:cs="Arial"/>
                <w:b/>
              </w:rPr>
              <w:t xml:space="preserve"> pkt</w:t>
            </w:r>
          </w:p>
        </w:tc>
      </w:tr>
    </w:tbl>
    <w:p w:rsidR="003D577E" w:rsidRPr="00DB4FBC" w:rsidRDefault="003D577E" w:rsidP="00383310">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7E4B" w:rsidRPr="00DB06B5" w:rsidTr="006B7A45">
        <w:trPr>
          <w:trHeight w:val="434"/>
        </w:trPr>
        <w:tc>
          <w:tcPr>
            <w:tcW w:w="567" w:type="dxa"/>
          </w:tcPr>
          <w:p w:rsidR="00F87E4B" w:rsidRPr="003B6A59" w:rsidRDefault="00F87E4B" w:rsidP="006B7A45">
            <w:pPr>
              <w:snapToGrid w:val="0"/>
              <w:rPr>
                <w:rFonts w:eastAsia="Times New Roman" w:cs="Arial"/>
                <w:b/>
                <w:kern w:val="1"/>
              </w:rPr>
            </w:pPr>
            <w:bookmarkStart w:id="4" w:name="_Toc434236419"/>
            <w:r w:rsidRPr="003B6A59">
              <w:rPr>
                <w:rFonts w:eastAsia="Times New Roman" w:cs="Arial"/>
                <w:b/>
                <w:kern w:val="1"/>
              </w:rPr>
              <w:t>Lp.</w:t>
            </w:r>
          </w:p>
        </w:tc>
        <w:tc>
          <w:tcPr>
            <w:tcW w:w="3686" w:type="dxa"/>
          </w:tcPr>
          <w:p w:rsidR="00F87E4B" w:rsidRPr="003B6A59" w:rsidRDefault="00F87E4B" w:rsidP="006B7A45">
            <w:pPr>
              <w:snapToGrid w:val="0"/>
              <w:rPr>
                <w:rFonts w:eastAsia="Times New Roman" w:cs="Arial"/>
                <w:b/>
                <w:kern w:val="1"/>
              </w:rPr>
            </w:pPr>
            <w:r w:rsidRPr="003B6A59">
              <w:rPr>
                <w:rFonts w:eastAsia="Times New Roman" w:cs="Arial"/>
                <w:b/>
                <w:kern w:val="1"/>
              </w:rPr>
              <w:t>Nazwa kryterium</w:t>
            </w:r>
          </w:p>
        </w:tc>
        <w:tc>
          <w:tcPr>
            <w:tcW w:w="6095" w:type="dxa"/>
          </w:tcPr>
          <w:p w:rsidR="00F87E4B" w:rsidRPr="003B6A59" w:rsidRDefault="00F87E4B" w:rsidP="006B7A45">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7E4B" w:rsidRPr="003B6A59" w:rsidRDefault="00F87E4B" w:rsidP="006B7A45">
            <w:pPr>
              <w:snapToGrid w:val="0"/>
              <w:jc w:val="center"/>
              <w:rPr>
                <w:rFonts w:eastAsia="Times New Roman" w:cs="Arial"/>
                <w:b/>
                <w:kern w:val="1"/>
              </w:rPr>
            </w:pPr>
            <w:r w:rsidRPr="003B6A59">
              <w:rPr>
                <w:rFonts w:eastAsia="Times New Roman" w:cs="Arial"/>
                <w:b/>
                <w:kern w:val="1"/>
              </w:rPr>
              <w:t>Opis znaczenia kryterium</w:t>
            </w:r>
          </w:p>
        </w:tc>
      </w:tr>
      <w:tr w:rsidR="00F87E4B" w:rsidRPr="00EE4FFC" w:rsidTr="006B7A45">
        <w:tc>
          <w:tcPr>
            <w:tcW w:w="567" w:type="dxa"/>
          </w:tcPr>
          <w:p w:rsidR="00F87E4B" w:rsidRPr="00DB06B5" w:rsidRDefault="00F87E4B" w:rsidP="006B7A45">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7E4B" w:rsidRPr="00DB06B5" w:rsidRDefault="00F87E4B" w:rsidP="006B7A45">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7E4B" w:rsidRPr="00EE4FFC" w:rsidRDefault="00F87E4B" w:rsidP="006B7A45">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7E4B" w:rsidRPr="00EE4FFC" w:rsidRDefault="00F87E4B" w:rsidP="006B7A45">
            <w:pPr>
              <w:jc w:val="center"/>
              <w:rPr>
                <w:rFonts w:cs="Arial"/>
              </w:rPr>
            </w:pPr>
            <w:r w:rsidRPr="00EE4FFC">
              <w:rPr>
                <w:rFonts w:cs="Arial"/>
              </w:rPr>
              <w:t>Tak/Nie</w:t>
            </w:r>
          </w:p>
          <w:p w:rsidR="00F87E4B" w:rsidRPr="00EE4FFC" w:rsidRDefault="00F87E4B" w:rsidP="006B7A45">
            <w:pPr>
              <w:spacing w:after="0" w:line="240" w:lineRule="auto"/>
              <w:jc w:val="center"/>
              <w:rPr>
                <w:rFonts w:cs="Arial"/>
              </w:rPr>
            </w:pPr>
            <w:r w:rsidRPr="00EE4FFC">
              <w:rPr>
                <w:rFonts w:cs="Arial"/>
              </w:rPr>
              <w:t>Kryterium obligatoryjne</w:t>
            </w:r>
          </w:p>
          <w:p w:rsidR="00F87E4B" w:rsidRPr="00EE4FFC" w:rsidRDefault="00F87E4B" w:rsidP="006B7A45">
            <w:pPr>
              <w:spacing w:after="0" w:line="240" w:lineRule="auto"/>
              <w:jc w:val="center"/>
              <w:rPr>
                <w:rFonts w:cs="Arial"/>
              </w:rPr>
            </w:pPr>
            <w:r w:rsidRPr="00EE4FFC">
              <w:rPr>
                <w:rFonts w:cs="Arial"/>
              </w:rPr>
              <w:t>(spełnienie jest niezbędne dla możliwości otrzymania dofinansowania).</w:t>
            </w:r>
          </w:p>
          <w:p w:rsidR="00F87E4B" w:rsidRPr="00EE4FFC" w:rsidRDefault="00F87E4B" w:rsidP="006B7A45">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tbl>
      <w:tblPr>
        <w:tblStyle w:val="Tabela-Siatka1"/>
        <w:tblW w:w="14567" w:type="dxa"/>
        <w:tblInd w:w="283" w:type="dxa"/>
        <w:tblLook w:val="04A0" w:firstRow="1" w:lastRow="0" w:firstColumn="1" w:lastColumn="0" w:noHBand="0" w:noVBand="1"/>
      </w:tblPr>
      <w:tblGrid>
        <w:gridCol w:w="676"/>
        <w:gridCol w:w="3544"/>
        <w:gridCol w:w="6237"/>
        <w:gridCol w:w="4110"/>
      </w:tblGrid>
      <w:tr w:rsidR="00844474" w:rsidRPr="000B7175" w:rsidTr="00375B00">
        <w:trPr>
          <w:trHeight w:val="432"/>
        </w:trPr>
        <w:tc>
          <w:tcPr>
            <w:tcW w:w="676" w:type="dxa"/>
          </w:tcPr>
          <w:p w:rsidR="00844474" w:rsidRPr="000B7175" w:rsidRDefault="00844474" w:rsidP="00375B00">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844474" w:rsidRPr="000B7175" w:rsidRDefault="00844474" w:rsidP="00375B00">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844474" w:rsidRPr="000B7175" w:rsidRDefault="00844474" w:rsidP="00375B00">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844474" w:rsidRPr="000B7175" w:rsidRDefault="00844474" w:rsidP="00375B00">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844474" w:rsidRPr="000B7175" w:rsidTr="00375B00">
        <w:trPr>
          <w:trHeight w:val="952"/>
        </w:trPr>
        <w:tc>
          <w:tcPr>
            <w:tcW w:w="686" w:type="dxa"/>
            <w:tcBorders>
              <w:top w:val="nil"/>
              <w:left w:val="single" w:sz="4" w:space="0" w:color="000000"/>
              <w:bottom w:val="single" w:sz="4" w:space="0" w:color="000000"/>
              <w:right w:val="single" w:sz="4" w:space="0" w:color="000000"/>
            </w:tcBorders>
            <w:vAlign w:val="center"/>
          </w:tcPr>
          <w:p w:rsidR="00844474" w:rsidRPr="000B7175" w:rsidRDefault="00844474" w:rsidP="009C07C8">
            <w:pPr>
              <w:numPr>
                <w:ilvl w:val="0"/>
                <w:numId w:val="1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844474" w:rsidRDefault="00844474" w:rsidP="00375B00">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844474" w:rsidRPr="00951A34" w:rsidRDefault="00844474" w:rsidP="00375B00">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844474" w:rsidRPr="000B7175" w:rsidRDefault="00844474" w:rsidP="00375B00">
            <w:pPr>
              <w:snapToGrid w:val="0"/>
              <w:spacing w:after="0" w:line="240" w:lineRule="auto"/>
              <w:contextualSpacing/>
              <w:rPr>
                <w:rFonts w:eastAsia="Times New Roman" w:cs="Arial"/>
                <w:color w:val="FF0000"/>
              </w:rPr>
            </w:pPr>
          </w:p>
          <w:p w:rsidR="00844474" w:rsidRPr="000B7175" w:rsidRDefault="00844474" w:rsidP="00375B00">
            <w:pPr>
              <w:snapToGrid w:val="0"/>
              <w:spacing w:after="0" w:line="240" w:lineRule="auto"/>
              <w:contextualSpacing/>
              <w:jc w:val="both"/>
              <w:rPr>
                <w:rFonts w:cs="Arial"/>
              </w:rPr>
            </w:pPr>
            <w:r w:rsidRPr="000B7175">
              <w:rPr>
                <w:rFonts w:cs="Arial"/>
              </w:rPr>
              <w:t>W ramach kryterium należy zweryfikować czy inwestycja dotyczy drogi lokalnej:</w:t>
            </w:r>
          </w:p>
          <w:p w:rsidR="00844474" w:rsidRDefault="00844474" w:rsidP="009C07C8">
            <w:pPr>
              <w:pStyle w:val="Akapitzlist"/>
              <w:numPr>
                <w:ilvl w:val="0"/>
                <w:numId w:val="15"/>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844474" w:rsidRPr="00471987" w:rsidRDefault="00844474" w:rsidP="009C07C8">
            <w:pPr>
              <w:pStyle w:val="Akapitzlist"/>
              <w:numPr>
                <w:ilvl w:val="0"/>
                <w:numId w:val="15"/>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844474" w:rsidRPr="000B7175" w:rsidRDefault="00844474" w:rsidP="00375B00">
            <w:pPr>
              <w:snapToGrid w:val="0"/>
              <w:spacing w:after="0" w:line="240" w:lineRule="auto"/>
              <w:contextualSpacing/>
              <w:jc w:val="both"/>
              <w:rPr>
                <w:rFonts w:cs="Arial"/>
                <w:color w:val="FF0000"/>
              </w:rPr>
            </w:pPr>
          </w:p>
          <w:p w:rsidR="00844474" w:rsidRDefault="00844474" w:rsidP="00375B00">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844474" w:rsidRDefault="00844474" w:rsidP="00375B00">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844474" w:rsidRDefault="00844474" w:rsidP="00375B00">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844474" w:rsidRPr="00747C34" w:rsidRDefault="00844474" w:rsidP="00375B00">
            <w:pPr>
              <w:snapToGrid w:val="0"/>
              <w:spacing w:after="0" w:line="240" w:lineRule="auto"/>
              <w:contextualSpacing/>
              <w:jc w:val="both"/>
              <w:rPr>
                <w:rFonts w:eastAsia="Times New Roman" w:cs="Arial"/>
              </w:rPr>
            </w:pPr>
          </w:p>
          <w:p w:rsidR="00844474" w:rsidRPr="000B7175" w:rsidRDefault="00844474" w:rsidP="00375B00">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lastRenderedPageBreak/>
              <w:t>innymi sieciami TEN-T</w:t>
            </w:r>
            <w:r>
              <w:rPr>
                <w:rFonts w:eastAsia="Times New Roman" w:cs="Arial"/>
              </w:rPr>
              <w:t>.</w:t>
            </w:r>
          </w:p>
          <w:p w:rsidR="00844474" w:rsidRDefault="00844474" w:rsidP="00375B00">
            <w:pPr>
              <w:snapToGrid w:val="0"/>
              <w:spacing w:after="0" w:line="240" w:lineRule="auto"/>
              <w:jc w:val="both"/>
              <w:rPr>
                <w:rFonts w:cs="Arial"/>
              </w:rPr>
            </w:pPr>
          </w:p>
          <w:p w:rsidR="00844474" w:rsidRPr="00E64724" w:rsidRDefault="00844474" w:rsidP="00375B00">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844474" w:rsidRPr="000B7175" w:rsidRDefault="00844474" w:rsidP="00375B00">
            <w:pPr>
              <w:snapToGrid w:val="0"/>
              <w:spacing w:after="0"/>
              <w:jc w:val="center"/>
              <w:rPr>
                <w:rFonts w:cs="Arial"/>
              </w:rPr>
            </w:pPr>
            <w:r w:rsidRPr="000B7175">
              <w:rPr>
                <w:rFonts w:cs="Arial"/>
              </w:rPr>
              <w:lastRenderedPageBreak/>
              <w:t>Tak/Nie</w:t>
            </w:r>
          </w:p>
          <w:p w:rsidR="00844474" w:rsidRPr="000B7175" w:rsidRDefault="00844474" w:rsidP="00375B00">
            <w:pPr>
              <w:snapToGrid w:val="0"/>
              <w:spacing w:after="0"/>
              <w:jc w:val="center"/>
              <w:rPr>
                <w:rFonts w:cs="Arial"/>
              </w:rPr>
            </w:pPr>
            <w:r w:rsidRPr="000B7175">
              <w:rPr>
                <w:rFonts w:cs="Arial"/>
              </w:rPr>
              <w:t>(niespełnienie kryterium oznacza</w:t>
            </w:r>
          </w:p>
          <w:p w:rsidR="00844474" w:rsidRPr="000B7175" w:rsidRDefault="00844474" w:rsidP="00375B00">
            <w:pPr>
              <w:snapToGrid w:val="0"/>
              <w:spacing w:after="0"/>
              <w:jc w:val="center"/>
              <w:rPr>
                <w:rFonts w:cs="Arial"/>
              </w:rPr>
            </w:pPr>
            <w:r w:rsidRPr="000B7175">
              <w:rPr>
                <w:rFonts w:cs="Arial"/>
              </w:rPr>
              <w:t>odrzucenie wniosku)</w:t>
            </w:r>
          </w:p>
          <w:p w:rsidR="00844474" w:rsidRPr="000B7175" w:rsidRDefault="00844474" w:rsidP="00375B00">
            <w:pPr>
              <w:snapToGrid w:val="0"/>
              <w:spacing w:after="0"/>
              <w:jc w:val="center"/>
              <w:rPr>
                <w:rFonts w:cs="Arial"/>
                <w:b/>
                <w:color w:val="FF0000"/>
              </w:rPr>
            </w:pPr>
            <w:r w:rsidRPr="000B7175">
              <w:rPr>
                <w:rFonts w:cs="Arial"/>
                <w:b/>
              </w:rPr>
              <w:t>Brak możliwości korekty</w:t>
            </w:r>
          </w:p>
        </w:tc>
      </w:tr>
      <w:tr w:rsidR="00844474" w:rsidRPr="00C87EF4" w:rsidTr="00375B00">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844474" w:rsidRPr="00C87EF4" w:rsidRDefault="00844474" w:rsidP="009C07C8">
            <w:pPr>
              <w:numPr>
                <w:ilvl w:val="0"/>
                <w:numId w:val="1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844474" w:rsidRPr="00C87EF4" w:rsidRDefault="00844474" w:rsidP="00375B00">
            <w:pPr>
              <w:snapToGrid w:val="0"/>
              <w:spacing w:after="0" w:line="240" w:lineRule="auto"/>
              <w:rPr>
                <w:rFonts w:eastAsia="Times New Roman" w:cs="Arial"/>
                <w:b/>
              </w:rPr>
            </w:pPr>
            <w:r w:rsidRPr="00C87EF4">
              <w:rPr>
                <w:rFonts w:eastAsia="Times New Roman" w:cs="Arial"/>
                <w:b/>
              </w:rPr>
              <w:t>Nośność drogi</w:t>
            </w:r>
          </w:p>
          <w:p w:rsidR="00844474" w:rsidRPr="00C87EF4" w:rsidRDefault="00844474" w:rsidP="00375B00">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44474" w:rsidRPr="00C87EF4" w:rsidRDefault="00844474" w:rsidP="009C07C8">
            <w:pPr>
              <w:pStyle w:val="Akapitzlist"/>
              <w:numPr>
                <w:ilvl w:val="0"/>
                <w:numId w:val="16"/>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844474" w:rsidRDefault="00844474" w:rsidP="009C07C8">
            <w:pPr>
              <w:pStyle w:val="Akapitzlist"/>
              <w:numPr>
                <w:ilvl w:val="0"/>
                <w:numId w:val="16"/>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odcinku większym niż połowa długości drogi</w:t>
            </w:r>
            <w:r w:rsidRPr="00C87EF4">
              <w:rPr>
                <w:rFonts w:eastAsia="Times New Roman" w:cs="Arial"/>
              </w:rPr>
              <w:t>;</w:t>
            </w:r>
          </w:p>
          <w:p w:rsidR="00844474" w:rsidRPr="00C87EF4" w:rsidRDefault="00844474" w:rsidP="009C07C8">
            <w:pPr>
              <w:pStyle w:val="Akapitzlist"/>
              <w:numPr>
                <w:ilvl w:val="0"/>
                <w:numId w:val="16"/>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całym odcinku drogi;</w:t>
            </w:r>
          </w:p>
          <w:p w:rsidR="00844474" w:rsidRDefault="00844474" w:rsidP="009C07C8">
            <w:pPr>
              <w:pStyle w:val="Akapitzlist"/>
              <w:numPr>
                <w:ilvl w:val="0"/>
                <w:numId w:val="16"/>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odcinku większym niż połowa długości drogi</w:t>
            </w:r>
            <w:r w:rsidRPr="00C87EF4">
              <w:rPr>
                <w:rFonts w:eastAsia="Times New Roman" w:cs="Arial"/>
              </w:rPr>
              <w:t>;</w:t>
            </w:r>
          </w:p>
          <w:p w:rsidR="00844474" w:rsidRPr="00C87EF4" w:rsidRDefault="00844474" w:rsidP="009C07C8">
            <w:pPr>
              <w:pStyle w:val="Akapitzlist"/>
              <w:numPr>
                <w:ilvl w:val="0"/>
                <w:numId w:val="16"/>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całym odcinku drogi</w:t>
            </w:r>
            <w:r w:rsidRPr="00C87EF4">
              <w:rPr>
                <w:rFonts w:eastAsia="Times New Roman" w:cs="Arial"/>
              </w:rPr>
              <w:t>;</w:t>
            </w:r>
          </w:p>
          <w:p w:rsidR="00844474" w:rsidRPr="00C87EF4" w:rsidRDefault="00844474" w:rsidP="009C07C8">
            <w:pPr>
              <w:pStyle w:val="Akapitzlist"/>
              <w:numPr>
                <w:ilvl w:val="0"/>
                <w:numId w:val="16"/>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844474" w:rsidRPr="00C87EF4" w:rsidRDefault="00844474" w:rsidP="00375B00">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844474" w:rsidRPr="00C87EF4" w:rsidRDefault="00844474" w:rsidP="00375B00">
            <w:pPr>
              <w:autoSpaceDE w:val="0"/>
              <w:autoSpaceDN w:val="0"/>
              <w:adjustRightInd w:val="0"/>
              <w:spacing w:after="0" w:line="240" w:lineRule="auto"/>
              <w:jc w:val="center"/>
              <w:rPr>
                <w:rFonts w:cs="Arial"/>
              </w:rPr>
            </w:pPr>
            <w:r w:rsidRPr="00C87EF4">
              <w:rPr>
                <w:rFonts w:cs="Arial"/>
              </w:rPr>
              <w:t>(0 punktów w kryterium nie oznacza</w:t>
            </w:r>
          </w:p>
          <w:p w:rsidR="00844474" w:rsidRPr="00C87EF4" w:rsidRDefault="00844474" w:rsidP="00375B00">
            <w:pPr>
              <w:autoSpaceDE w:val="0"/>
              <w:autoSpaceDN w:val="0"/>
              <w:adjustRightInd w:val="0"/>
              <w:spacing w:after="0" w:line="240" w:lineRule="auto"/>
              <w:jc w:val="center"/>
              <w:rPr>
                <w:rFonts w:cs="Arial"/>
              </w:rPr>
            </w:pPr>
            <w:r w:rsidRPr="00C87EF4">
              <w:rPr>
                <w:rFonts w:cs="Arial"/>
              </w:rPr>
              <w:t>odrzucenia wniosku)</w:t>
            </w:r>
          </w:p>
        </w:tc>
      </w:tr>
      <w:tr w:rsidR="00844474" w:rsidRPr="000B7175" w:rsidTr="00375B00">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844474" w:rsidRPr="000B7175" w:rsidRDefault="00844474" w:rsidP="009C07C8">
            <w:pPr>
              <w:numPr>
                <w:ilvl w:val="0"/>
                <w:numId w:val="1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844474" w:rsidRDefault="00844474" w:rsidP="00375B00">
            <w:pPr>
              <w:snapToGrid w:val="0"/>
              <w:spacing w:after="0" w:line="240" w:lineRule="auto"/>
              <w:rPr>
                <w:rFonts w:eastAsia="Times New Roman" w:cs="Arial"/>
                <w:b/>
              </w:rPr>
            </w:pPr>
            <w:r w:rsidRPr="000B7175">
              <w:rPr>
                <w:rFonts w:eastAsia="Times New Roman" w:cs="Arial"/>
                <w:b/>
              </w:rPr>
              <w:t>Znaczenie dla ruchu tranzytowego</w:t>
            </w:r>
          </w:p>
          <w:p w:rsidR="00844474" w:rsidRPr="000B7175" w:rsidRDefault="00844474" w:rsidP="00375B00">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44474" w:rsidRPr="000B7175" w:rsidRDefault="00844474" w:rsidP="00375B00">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844474" w:rsidRPr="000B7175" w:rsidRDefault="00844474" w:rsidP="00375B00">
            <w:pPr>
              <w:snapToGrid w:val="0"/>
              <w:spacing w:after="0" w:line="240" w:lineRule="auto"/>
              <w:jc w:val="both"/>
              <w:rPr>
                <w:rFonts w:eastAsia="Times New Roman" w:cs="Arial"/>
              </w:rPr>
            </w:pPr>
          </w:p>
          <w:p w:rsidR="00844474" w:rsidRPr="000B7175" w:rsidRDefault="00844474" w:rsidP="009C07C8">
            <w:pPr>
              <w:pStyle w:val="Akapitzlist"/>
              <w:numPr>
                <w:ilvl w:val="0"/>
                <w:numId w:val="17"/>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844474" w:rsidRPr="000B7175" w:rsidRDefault="00844474" w:rsidP="009C07C8">
            <w:pPr>
              <w:pStyle w:val="Akapitzlist"/>
              <w:numPr>
                <w:ilvl w:val="0"/>
                <w:numId w:val="17"/>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844474" w:rsidRPr="000B7175" w:rsidRDefault="00844474" w:rsidP="00375B00">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w:t>
            </w:r>
            <w:r>
              <w:rPr>
                <w:rFonts w:eastAsia="Times New Roman" w:cs="Arial"/>
              </w:rPr>
              <w:lastRenderedPageBreak/>
              <w:t>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844474" w:rsidRPr="000B7175" w:rsidRDefault="00844474" w:rsidP="00375B00">
            <w:pPr>
              <w:autoSpaceDE w:val="0"/>
              <w:autoSpaceDN w:val="0"/>
              <w:adjustRightInd w:val="0"/>
              <w:spacing w:after="0" w:line="240" w:lineRule="auto"/>
              <w:jc w:val="center"/>
              <w:rPr>
                <w:rFonts w:cs="Arial"/>
              </w:rPr>
            </w:pPr>
            <w:r w:rsidRPr="000B7175">
              <w:rPr>
                <w:rFonts w:cs="Arial"/>
              </w:rPr>
              <w:lastRenderedPageBreak/>
              <w:t>0-1 pkt</w:t>
            </w:r>
          </w:p>
          <w:p w:rsidR="00844474" w:rsidRPr="000B7175" w:rsidRDefault="00844474" w:rsidP="00375B00">
            <w:pPr>
              <w:autoSpaceDE w:val="0"/>
              <w:autoSpaceDN w:val="0"/>
              <w:adjustRightInd w:val="0"/>
              <w:spacing w:after="0" w:line="240" w:lineRule="auto"/>
              <w:jc w:val="center"/>
              <w:rPr>
                <w:rFonts w:cs="Arial"/>
              </w:rPr>
            </w:pPr>
            <w:r w:rsidRPr="000B7175">
              <w:rPr>
                <w:rFonts w:cs="Arial"/>
              </w:rPr>
              <w:t>(0 punktów w kryterium nie oznacza</w:t>
            </w:r>
          </w:p>
          <w:p w:rsidR="00844474" w:rsidRPr="000B7175" w:rsidRDefault="00844474" w:rsidP="00375B00">
            <w:pPr>
              <w:snapToGrid w:val="0"/>
              <w:spacing w:after="0"/>
              <w:jc w:val="center"/>
              <w:rPr>
                <w:rFonts w:cs="Arial"/>
              </w:rPr>
            </w:pPr>
            <w:r w:rsidRPr="000B7175">
              <w:rPr>
                <w:rFonts w:cs="Arial"/>
              </w:rPr>
              <w:t xml:space="preserve">odrzucenia wniosku) </w:t>
            </w:r>
          </w:p>
        </w:tc>
      </w:tr>
      <w:tr w:rsidR="00844474" w:rsidRPr="000B7175" w:rsidTr="00375B00">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844474" w:rsidRPr="000B7175" w:rsidRDefault="00844474" w:rsidP="009C07C8">
            <w:pPr>
              <w:numPr>
                <w:ilvl w:val="0"/>
                <w:numId w:val="1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844474" w:rsidRDefault="00844474" w:rsidP="00375B00">
            <w:pPr>
              <w:snapToGrid w:val="0"/>
              <w:spacing w:after="0" w:line="240" w:lineRule="auto"/>
              <w:rPr>
                <w:rFonts w:eastAsia="Times New Roman" w:cs="Arial"/>
                <w:b/>
              </w:rPr>
            </w:pPr>
            <w:r>
              <w:rPr>
                <w:rFonts w:eastAsia="Times New Roman" w:cs="Arial"/>
                <w:b/>
              </w:rPr>
              <w:t>Wpływ na poprawę bezpieczeństwa</w:t>
            </w:r>
          </w:p>
          <w:p w:rsidR="00844474" w:rsidRPr="000B7175" w:rsidRDefault="00844474" w:rsidP="00375B00">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44474" w:rsidRDefault="00844474" w:rsidP="00375B00">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44474" w:rsidRDefault="00844474" w:rsidP="009C07C8">
            <w:pPr>
              <w:pStyle w:val="Akapitzlist"/>
              <w:numPr>
                <w:ilvl w:val="0"/>
                <w:numId w:val="18"/>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844474" w:rsidRPr="006C30F4" w:rsidRDefault="00844474" w:rsidP="00375B00">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844474" w:rsidRPr="00E969AF" w:rsidRDefault="00844474" w:rsidP="009C07C8">
            <w:pPr>
              <w:numPr>
                <w:ilvl w:val="0"/>
                <w:numId w:val="16"/>
              </w:numPr>
              <w:spacing w:after="0" w:line="240" w:lineRule="auto"/>
              <w:jc w:val="both"/>
            </w:pPr>
            <w:r w:rsidRPr="00E969AF">
              <w:t>urządzenia odwadniające oraz odprowadzające wodę (np. rowy odwadniające, urządzenia ś</w:t>
            </w:r>
            <w:r>
              <w:t>ciekowe, kanalizacja deszczowa);</w:t>
            </w:r>
          </w:p>
          <w:p w:rsidR="00844474" w:rsidRPr="00E969AF" w:rsidRDefault="00844474" w:rsidP="009C07C8">
            <w:pPr>
              <w:numPr>
                <w:ilvl w:val="0"/>
                <w:numId w:val="16"/>
              </w:numPr>
              <w:spacing w:after="0" w:line="240" w:lineRule="auto"/>
              <w:jc w:val="both"/>
            </w:pPr>
            <w:r w:rsidRPr="00E969AF">
              <w:t>urządzenia oświetleniowe</w:t>
            </w:r>
            <w:r>
              <w:t>;</w:t>
            </w:r>
          </w:p>
          <w:p w:rsidR="00844474" w:rsidRPr="00E969AF" w:rsidRDefault="00844474" w:rsidP="009C07C8">
            <w:pPr>
              <w:numPr>
                <w:ilvl w:val="0"/>
                <w:numId w:val="16"/>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844474" w:rsidRPr="006C30F4" w:rsidRDefault="00844474" w:rsidP="009C07C8">
            <w:pPr>
              <w:pStyle w:val="Akapitzlist"/>
              <w:numPr>
                <w:ilvl w:val="0"/>
                <w:numId w:val="16"/>
              </w:numPr>
              <w:snapToGrid w:val="0"/>
              <w:spacing w:after="0" w:line="240" w:lineRule="auto"/>
              <w:jc w:val="both"/>
              <w:rPr>
                <w:rFonts w:eastAsia="Times New Roman" w:cs="Arial"/>
              </w:rPr>
            </w:pPr>
            <w:r w:rsidRPr="00E969AF">
              <w:t xml:space="preserve">urządzenia techniczne drogi (np. bariery ochronne, ogrodzenie drogi i inne urządzenia zabezpieczające przed wkroczeniem zwierząt na drogę, osłony </w:t>
            </w:r>
            <w:proofErr w:type="spellStart"/>
            <w:r w:rsidRPr="00E969AF">
              <w:t>przeciwolśnieniowe</w:t>
            </w:r>
            <w:proofErr w:type="spellEnd"/>
            <w:r w:rsidRPr="00E969AF">
              <w:t>, osłon</w:t>
            </w:r>
            <w:r>
              <w:t>y przeciwwietrzne).</w:t>
            </w:r>
          </w:p>
          <w:p w:rsidR="00844474" w:rsidRPr="006C30F4" w:rsidRDefault="00844474" w:rsidP="00375B00">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844474" w:rsidRPr="000B7175" w:rsidRDefault="00844474" w:rsidP="00375B00">
            <w:pPr>
              <w:autoSpaceDE w:val="0"/>
              <w:autoSpaceDN w:val="0"/>
              <w:adjustRightInd w:val="0"/>
              <w:spacing w:after="0" w:line="240" w:lineRule="auto"/>
              <w:jc w:val="center"/>
              <w:rPr>
                <w:rFonts w:cs="Arial"/>
              </w:rPr>
            </w:pPr>
            <w:r w:rsidRPr="000B7175">
              <w:rPr>
                <w:rFonts w:cs="Arial"/>
              </w:rPr>
              <w:t>0-</w:t>
            </w:r>
            <w:r>
              <w:rPr>
                <w:rFonts w:cs="Arial"/>
              </w:rPr>
              <w:t>4</w:t>
            </w:r>
            <w:r w:rsidRPr="000B7175">
              <w:rPr>
                <w:rFonts w:cs="Arial"/>
              </w:rPr>
              <w:t xml:space="preserve"> pkt</w:t>
            </w:r>
          </w:p>
          <w:p w:rsidR="00844474" w:rsidRPr="000B7175" w:rsidRDefault="00844474" w:rsidP="00375B00">
            <w:pPr>
              <w:autoSpaceDE w:val="0"/>
              <w:autoSpaceDN w:val="0"/>
              <w:adjustRightInd w:val="0"/>
              <w:spacing w:after="0" w:line="240" w:lineRule="auto"/>
              <w:jc w:val="center"/>
              <w:rPr>
                <w:rFonts w:cs="Arial"/>
              </w:rPr>
            </w:pPr>
            <w:r w:rsidRPr="000B7175">
              <w:rPr>
                <w:rFonts w:cs="Arial"/>
              </w:rPr>
              <w:t>(0 punktów w kryterium nie oznacza</w:t>
            </w:r>
          </w:p>
          <w:p w:rsidR="00844474" w:rsidRPr="000B7175" w:rsidRDefault="00844474" w:rsidP="00375B00">
            <w:pPr>
              <w:autoSpaceDE w:val="0"/>
              <w:autoSpaceDN w:val="0"/>
              <w:adjustRightInd w:val="0"/>
              <w:spacing w:after="0" w:line="240" w:lineRule="auto"/>
              <w:jc w:val="center"/>
              <w:rPr>
                <w:rFonts w:cs="Arial"/>
              </w:rPr>
            </w:pPr>
            <w:r w:rsidRPr="000B7175">
              <w:rPr>
                <w:rFonts w:cs="Arial"/>
              </w:rPr>
              <w:t>odrzucenia wniosku)</w:t>
            </w:r>
          </w:p>
        </w:tc>
      </w:tr>
    </w:tbl>
    <w:p w:rsidR="00844474" w:rsidRDefault="00844474" w:rsidP="00844474">
      <w:pPr>
        <w:tabs>
          <w:tab w:val="left" w:pos="1755"/>
        </w:tabs>
        <w:spacing w:line="240" w:lineRule="auto"/>
        <w:rPr>
          <w:rFonts w:cs="Arial"/>
          <w:b/>
        </w:rPr>
      </w:pPr>
      <w:r w:rsidRPr="000B7175">
        <w:rPr>
          <w:rFonts w:cs="Arial"/>
          <w:b/>
        </w:rPr>
        <w:lastRenderedPageBreak/>
        <w:t xml:space="preserve">SUMA punktów: </w:t>
      </w:r>
      <w:r>
        <w:rPr>
          <w:rFonts w:cs="Arial"/>
          <w:b/>
        </w:rPr>
        <w:t>9</w:t>
      </w:r>
      <w:r w:rsidRPr="000B7175">
        <w:rPr>
          <w:rFonts w:cs="Arial"/>
          <w:b/>
        </w:rPr>
        <w:t xml:space="preserve"> pkt</w:t>
      </w:r>
    </w:p>
    <w:p w:rsidR="00281D54" w:rsidRDefault="00281D54" w:rsidP="00281D54"/>
    <w:p w:rsidR="00913649" w:rsidRDefault="00913649" w:rsidP="00913649">
      <w:pPr>
        <w:pStyle w:val="Nagwek1"/>
        <w:jc w:val="center"/>
        <w:rPr>
          <w:rFonts w:ascii="Calibri" w:hAnsi="Calibri" w:cs="Tahoma"/>
          <w:color w:val="auto"/>
          <w:kern w:val="1"/>
        </w:rPr>
      </w:pPr>
      <w:r w:rsidRPr="004C0416">
        <w:rPr>
          <w:rFonts w:ascii="Calibri" w:hAnsi="Calibri" w:cs="Tahoma"/>
          <w:color w:val="auto"/>
          <w:kern w:val="1"/>
        </w:rPr>
        <w:t>Kryteria oceny zgodności projektów ze Strategią ZIT</w:t>
      </w:r>
    </w:p>
    <w:p w:rsidR="00913649" w:rsidRDefault="00913649" w:rsidP="00913649"/>
    <w:p w:rsidR="00E73D8C" w:rsidRDefault="00E73D8C" w:rsidP="00E73D8C">
      <w:pPr>
        <w:spacing w:after="0" w:line="240" w:lineRule="auto"/>
        <w:rPr>
          <w:rFonts w:eastAsia="Times New Roman" w:cs="Tahoma"/>
          <w:b/>
          <w:kern w:val="2"/>
        </w:rPr>
      </w:pPr>
      <w:r>
        <w:rPr>
          <w:rFonts w:eastAsia="Times New Roman" w:cs="Tahoma"/>
          <w:b/>
          <w:kern w:val="2"/>
        </w:rPr>
        <w:t>Założenia ogólne:</w:t>
      </w:r>
    </w:p>
    <w:p w:rsidR="00E73D8C" w:rsidRDefault="00E73D8C" w:rsidP="00E73D8C">
      <w:pPr>
        <w:spacing w:after="0" w:line="240" w:lineRule="auto"/>
        <w:rPr>
          <w:rFonts w:eastAsia="Times New Roman" w:cs="Tahoma"/>
          <w:b/>
          <w:kern w:val="2"/>
        </w:rPr>
      </w:pPr>
    </w:p>
    <w:p w:rsidR="00E73D8C" w:rsidRDefault="00E73D8C" w:rsidP="00E73D8C">
      <w:pPr>
        <w:numPr>
          <w:ilvl w:val="0"/>
          <w:numId w:val="21"/>
        </w:numPr>
        <w:spacing w:after="0" w:line="240" w:lineRule="auto"/>
        <w:jc w:val="both"/>
        <w:rPr>
          <w:rFonts w:eastAsia="Times New Roman" w:cs="Tahoma"/>
          <w:b/>
          <w:kern w:val="2"/>
        </w:rPr>
      </w:pPr>
      <w:r>
        <w:rPr>
          <w:rFonts w:eastAsia="Times New Roman" w:cs="Tahoma"/>
          <w:b/>
          <w:kern w:val="2"/>
        </w:rPr>
        <w:t>Liczba możliwych do zdobycia punktów:  31  pkt.  Stanowi to 50% wszystkich możliwych do zdobycia punktów podczas całego procesu oceny.</w:t>
      </w:r>
    </w:p>
    <w:p w:rsidR="00E73D8C" w:rsidRDefault="00E73D8C" w:rsidP="00E73D8C">
      <w:pPr>
        <w:spacing w:after="0" w:line="240" w:lineRule="auto"/>
        <w:jc w:val="center"/>
        <w:rPr>
          <w:rFonts w:eastAsia="Times New Roman" w:cs="Tahoma"/>
          <w:b/>
          <w:kern w:val="2"/>
        </w:rPr>
      </w:pPr>
    </w:p>
    <w:p w:rsidR="00E73D8C" w:rsidRDefault="00E73D8C" w:rsidP="00E73D8C">
      <w:pPr>
        <w:spacing w:after="0" w:line="240" w:lineRule="auto"/>
        <w:jc w:val="center"/>
        <w:rPr>
          <w:rFonts w:eastAsia="Times New Roman" w:cs="Tahoma"/>
          <w:b/>
          <w:kern w:val="2"/>
          <w:u w:val="single"/>
        </w:rPr>
      </w:pPr>
      <w:r>
        <w:rPr>
          <w:rFonts w:eastAsia="Times New Roman" w:cs="Tahoma"/>
          <w:b/>
          <w:kern w:val="2"/>
          <w:u w:val="single"/>
        </w:rPr>
        <w:t>I sekcja – ocena ogólna</w:t>
      </w:r>
    </w:p>
    <w:p w:rsidR="00E73D8C" w:rsidRDefault="00E73D8C" w:rsidP="00E73D8C">
      <w:pPr>
        <w:spacing w:after="0" w:line="240" w:lineRule="auto"/>
        <w:rPr>
          <w:rFonts w:eastAsia="Times New Roman" w:cs="Tahoma"/>
          <w:b/>
          <w:kern w:val="2"/>
        </w:rPr>
      </w:pPr>
      <w:r>
        <w:rPr>
          <w:rFonts w:eastAsia="Times New Roman" w:cs="Tahoma"/>
          <w:b/>
          <w:kern w:val="2"/>
        </w:rPr>
        <w:t xml:space="preserve">                             EFRR i EFS:</w:t>
      </w:r>
    </w:p>
    <w:p w:rsidR="00E73D8C" w:rsidRDefault="00E73D8C" w:rsidP="00E73D8C">
      <w:pPr>
        <w:spacing w:after="0" w:line="240" w:lineRule="auto"/>
        <w:rPr>
          <w:rFonts w:eastAsia="Times New Roman" w:cs="Tahoma"/>
          <w:b/>
          <w:kern w:val="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E73D8C" w:rsidTr="00E73D8C">
        <w:tc>
          <w:tcPr>
            <w:tcW w:w="0" w:type="auto"/>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a</w:t>
            </w:r>
          </w:p>
        </w:tc>
        <w:tc>
          <w:tcPr>
            <w:tcW w:w="3733"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B</w:t>
            </w:r>
          </w:p>
        </w:tc>
        <w:tc>
          <w:tcPr>
            <w:tcW w:w="439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c</w:t>
            </w:r>
          </w:p>
        </w:tc>
        <w:tc>
          <w:tcPr>
            <w:tcW w:w="4536"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d</w:t>
            </w:r>
          </w:p>
        </w:tc>
        <w:tc>
          <w:tcPr>
            <w:tcW w:w="1276"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e</w:t>
            </w:r>
          </w:p>
        </w:tc>
      </w:tr>
      <w:tr w:rsidR="00E73D8C" w:rsidTr="00E73D8C">
        <w:tc>
          <w:tcPr>
            <w:tcW w:w="0" w:type="auto"/>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Lp.</w:t>
            </w:r>
          </w:p>
        </w:tc>
        <w:tc>
          <w:tcPr>
            <w:tcW w:w="3733"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Nazwa kryterium</w:t>
            </w:r>
          </w:p>
        </w:tc>
        <w:tc>
          <w:tcPr>
            <w:tcW w:w="4394" w:type="dxa"/>
            <w:tcBorders>
              <w:top w:val="single" w:sz="4" w:space="0" w:color="auto"/>
              <w:left w:val="single" w:sz="4" w:space="0" w:color="auto"/>
              <w:bottom w:val="single" w:sz="4" w:space="0" w:color="auto"/>
              <w:right w:val="single" w:sz="4" w:space="0" w:color="auto"/>
            </w:tcBorders>
          </w:tcPr>
          <w:p w:rsidR="00E73D8C" w:rsidRDefault="00E73D8C">
            <w:pPr>
              <w:spacing w:after="0" w:line="240" w:lineRule="auto"/>
              <w:jc w:val="both"/>
              <w:rPr>
                <w:rFonts w:eastAsia="Times New Roman" w:cs="Tahoma"/>
                <w:b/>
                <w:kern w:val="2"/>
              </w:rPr>
            </w:pPr>
            <w:r>
              <w:rPr>
                <w:rFonts w:eastAsia="Times New Roman" w:cs="Tahoma"/>
                <w:b/>
                <w:kern w:val="2"/>
              </w:rPr>
              <w:t xml:space="preserve">Definicja kryterium </w:t>
            </w:r>
          </w:p>
          <w:p w:rsidR="00E73D8C" w:rsidRDefault="00E73D8C">
            <w:pPr>
              <w:spacing w:after="0" w:line="240" w:lineRule="auto"/>
              <w:jc w:val="both"/>
              <w:rPr>
                <w:rFonts w:eastAsia="Times New Roman" w:cs="Tahoma"/>
                <w:b/>
                <w:kern w:val="2"/>
              </w:rPr>
            </w:pPr>
          </w:p>
        </w:tc>
        <w:tc>
          <w:tcPr>
            <w:tcW w:w="4536"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 xml:space="preserve">Waga kryterium % </w:t>
            </w:r>
          </w:p>
        </w:tc>
      </w:tr>
      <w:tr w:rsidR="00E73D8C" w:rsidTr="00E73D8C">
        <w:tc>
          <w:tcPr>
            <w:tcW w:w="0" w:type="auto"/>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1</w:t>
            </w:r>
          </w:p>
        </w:tc>
        <w:tc>
          <w:tcPr>
            <w:tcW w:w="3733"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E73D8C" w:rsidRDefault="00E73D8C">
            <w:pPr>
              <w:spacing w:after="0" w:line="240" w:lineRule="auto"/>
              <w:jc w:val="center"/>
              <w:rPr>
                <w:rFonts w:eastAsia="Times New Roman" w:cs="Tahoma"/>
                <w:b/>
                <w:kern w:val="2"/>
              </w:rPr>
            </w:pPr>
            <w:r>
              <w:rPr>
                <w:rFonts w:eastAsia="Times New Roman" w:cs="Tahoma"/>
                <w:b/>
                <w:kern w:val="2"/>
              </w:rPr>
              <w:t>TAK/NIE</w:t>
            </w:r>
          </w:p>
          <w:p w:rsidR="00E73D8C" w:rsidRDefault="00E73D8C">
            <w:pPr>
              <w:spacing w:after="0" w:line="240" w:lineRule="auto"/>
              <w:jc w:val="center"/>
              <w:rPr>
                <w:rFonts w:eastAsia="Times New Roman" w:cs="Tahoma"/>
                <w:b/>
                <w:kern w:val="2"/>
              </w:rPr>
            </w:pPr>
          </w:p>
          <w:p w:rsidR="00E73D8C" w:rsidRDefault="00E73D8C">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E73D8C" w:rsidRDefault="00E73D8C">
            <w:pPr>
              <w:spacing w:after="0" w:line="240" w:lineRule="auto"/>
              <w:jc w:val="center"/>
              <w:rPr>
                <w:rFonts w:eastAsia="Times New Roman" w:cs="Tahoma"/>
                <w:b/>
                <w:kern w:val="2"/>
              </w:rPr>
            </w:pPr>
          </w:p>
        </w:tc>
      </w:tr>
      <w:tr w:rsidR="00E73D8C" w:rsidTr="00E73D8C">
        <w:tc>
          <w:tcPr>
            <w:tcW w:w="0" w:type="auto"/>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2</w:t>
            </w:r>
          </w:p>
        </w:tc>
        <w:tc>
          <w:tcPr>
            <w:tcW w:w="3733"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E73D8C" w:rsidRDefault="00E73D8C">
            <w:pPr>
              <w:spacing w:after="0" w:line="240" w:lineRule="auto"/>
              <w:jc w:val="both"/>
              <w:rPr>
                <w:rFonts w:eastAsia="Times New Roman" w:cs="Tahoma"/>
                <w:b/>
                <w:kern w:val="2"/>
              </w:rPr>
            </w:pPr>
            <w:r>
              <w:rPr>
                <w:rFonts w:eastAsia="Times New Roman" w:cs="Tahoma"/>
                <w:b/>
                <w:kern w:val="2"/>
              </w:rPr>
              <w:t xml:space="preserve">W ramach kryterium będzie sprawdzane czy wybrane wskaźniki produktu i rezultatu odzwierciedlają zakres rzeczowy projektu, </w:t>
            </w:r>
            <w:r>
              <w:rPr>
                <w:rFonts w:eastAsia="Times New Roman" w:cs="Tahoma"/>
                <w:b/>
                <w:kern w:val="2"/>
              </w:rPr>
              <w:br/>
              <w:t>a założone do osiągnięcia wartości są realne do osiągnięcia (nie zostały sztucznie zawyżone lub zaniżone)</w:t>
            </w:r>
          </w:p>
          <w:p w:rsidR="00E73D8C" w:rsidRDefault="00E73D8C">
            <w:pPr>
              <w:spacing w:after="0" w:line="240" w:lineRule="auto"/>
              <w:jc w:val="both"/>
              <w:rPr>
                <w:rFonts w:eastAsia="Times New Roman" w:cs="Tahoma"/>
                <w:b/>
                <w:kern w:val="2"/>
              </w:rPr>
            </w:pPr>
          </w:p>
          <w:p w:rsidR="00E73D8C" w:rsidRDefault="00E73D8C">
            <w:pPr>
              <w:spacing w:after="0" w:line="240" w:lineRule="auto"/>
              <w:jc w:val="both"/>
              <w:rPr>
                <w:rFonts w:eastAsia="Times New Roman" w:cs="Tahoma"/>
                <w:b/>
                <w:kern w:val="2"/>
                <w:u w:val="single"/>
              </w:rPr>
            </w:pPr>
            <w:r>
              <w:rPr>
                <w:rFonts w:eastAsia="Times New Roman" w:cs="Tahoma"/>
                <w:b/>
                <w:kern w:val="2"/>
                <w:u w:val="single"/>
              </w:rPr>
              <w:t>Kryterium dotyczy wyłącznie wskaźników zapisanych w Strategii ZIT wynikających z Porozumienia</w:t>
            </w:r>
            <w:r>
              <w:rPr>
                <w:rFonts w:cs="Tahoma"/>
                <w:kern w:val="2"/>
                <w:u w:val="single"/>
                <w:vertAlign w:val="superscript"/>
              </w:rPr>
              <w:footnoteReference w:id="4"/>
            </w:r>
            <w:r>
              <w:rPr>
                <w:rFonts w:eastAsia="Times New Roman" w:cs="Tahoma"/>
                <w:b/>
                <w:kern w:val="2"/>
                <w:u w:val="single"/>
              </w:rPr>
              <w:t>.</w:t>
            </w:r>
          </w:p>
          <w:p w:rsidR="00E73D8C" w:rsidRDefault="00E73D8C">
            <w:pPr>
              <w:spacing w:after="0" w:line="240" w:lineRule="auto"/>
              <w:jc w:val="both"/>
              <w:rPr>
                <w:rFonts w:eastAsia="Times New Roman" w:cs="Tahoma"/>
                <w:b/>
                <w:kern w:val="2"/>
                <w:u w:val="single"/>
              </w:rPr>
            </w:pPr>
          </w:p>
          <w:p w:rsidR="00E73D8C" w:rsidRDefault="00E73D8C">
            <w:pPr>
              <w:spacing w:after="0" w:line="240" w:lineRule="auto"/>
              <w:jc w:val="both"/>
              <w:rPr>
                <w:rFonts w:eastAsia="Times New Roman" w:cs="Tahoma"/>
                <w:b/>
                <w:kern w:val="2"/>
                <w:u w:val="single"/>
              </w:rPr>
            </w:pPr>
            <w:r>
              <w:rPr>
                <w:rFonts w:eastAsia="Times New Roman" w:cs="Tahoma"/>
                <w:b/>
                <w:kern w:val="2"/>
                <w:u w:val="single"/>
              </w:rPr>
              <w:t xml:space="preserve">Kryterium dotyczy wyłącznie projektów, które realizują wskaźniki dla których </w:t>
            </w:r>
            <w:r>
              <w:rPr>
                <w:rFonts w:eastAsia="Times New Roman" w:cs="Tahoma"/>
                <w:b/>
                <w:kern w:val="2"/>
                <w:u w:val="single"/>
              </w:rPr>
              <w:br/>
              <w:t>w Porozumieniu określono wartości docelowe.</w:t>
            </w:r>
          </w:p>
          <w:p w:rsidR="00E73D8C" w:rsidRDefault="00E73D8C">
            <w:pPr>
              <w:spacing w:after="0" w:line="240" w:lineRule="auto"/>
              <w:jc w:val="both"/>
              <w:rPr>
                <w:rFonts w:eastAsia="Times New Roman" w:cs="Tahoma"/>
                <w:b/>
                <w:kern w:val="2"/>
                <w:u w:val="single"/>
              </w:rPr>
            </w:pPr>
          </w:p>
        </w:tc>
        <w:tc>
          <w:tcPr>
            <w:tcW w:w="4536" w:type="dxa"/>
            <w:tcBorders>
              <w:top w:val="single" w:sz="4" w:space="0" w:color="auto"/>
              <w:left w:val="single" w:sz="4" w:space="0" w:color="auto"/>
              <w:bottom w:val="single" w:sz="4" w:space="0" w:color="auto"/>
              <w:right w:val="single" w:sz="4" w:space="0" w:color="auto"/>
            </w:tcBorders>
          </w:tcPr>
          <w:p w:rsidR="00E73D8C" w:rsidRDefault="00E73D8C">
            <w:pPr>
              <w:spacing w:after="0" w:line="240" w:lineRule="auto"/>
              <w:jc w:val="center"/>
              <w:rPr>
                <w:rFonts w:eastAsia="Times New Roman" w:cs="Tahoma"/>
                <w:b/>
                <w:kern w:val="2"/>
              </w:rPr>
            </w:pPr>
            <w:r>
              <w:rPr>
                <w:rFonts w:eastAsia="Times New Roman" w:cs="Tahoma"/>
                <w:b/>
                <w:kern w:val="2"/>
              </w:rPr>
              <w:lastRenderedPageBreak/>
              <w:t>TAK/NIE/NIE DOTYCZY</w:t>
            </w:r>
          </w:p>
          <w:p w:rsidR="00E73D8C" w:rsidRDefault="00E73D8C">
            <w:pPr>
              <w:spacing w:after="0" w:line="240" w:lineRule="auto"/>
              <w:jc w:val="center"/>
              <w:rPr>
                <w:rFonts w:eastAsia="Times New Roman" w:cs="Tahoma"/>
                <w:b/>
                <w:kern w:val="2"/>
              </w:rPr>
            </w:pPr>
          </w:p>
          <w:p w:rsidR="00E73D8C" w:rsidRDefault="00E73D8C">
            <w:pPr>
              <w:spacing w:after="0" w:line="240" w:lineRule="auto"/>
              <w:jc w:val="center"/>
              <w:rPr>
                <w:rFonts w:eastAsia="Times New Roman" w:cs="Tahoma"/>
                <w:b/>
                <w:kern w:val="2"/>
              </w:rPr>
            </w:pPr>
            <w:r>
              <w:rPr>
                <w:rFonts w:eastAsia="Times New Roman" w:cs="Tahoma"/>
                <w:b/>
                <w:kern w:val="2"/>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E73D8C" w:rsidRDefault="00E73D8C">
            <w:pPr>
              <w:spacing w:after="0" w:line="240" w:lineRule="auto"/>
              <w:jc w:val="center"/>
              <w:rPr>
                <w:rFonts w:eastAsia="Times New Roman" w:cs="Tahoma"/>
                <w:b/>
                <w:kern w:val="2"/>
              </w:rPr>
            </w:pPr>
          </w:p>
        </w:tc>
      </w:tr>
      <w:tr w:rsidR="00E73D8C" w:rsidTr="00E73D8C">
        <w:tc>
          <w:tcPr>
            <w:tcW w:w="0" w:type="auto"/>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Kryterium punktowe</w:t>
            </w:r>
          </w:p>
          <w:p w:rsidR="00E73D8C" w:rsidRDefault="00E73D8C">
            <w:pPr>
              <w:spacing w:after="0" w:line="240" w:lineRule="auto"/>
              <w:jc w:val="center"/>
              <w:rPr>
                <w:rFonts w:eastAsia="Times New Roman" w:cs="Tahoma"/>
                <w:b/>
                <w:kern w:val="2"/>
              </w:rPr>
            </w:pPr>
            <w:r>
              <w:rPr>
                <w:rFonts w:eastAsia="Times New Roman" w:cs="Tahoma"/>
                <w:b/>
                <w:kern w:val="2"/>
              </w:rPr>
              <w:t>Liczba możliwych do zdobycia punktów:</w:t>
            </w:r>
          </w:p>
          <w:p w:rsidR="00E73D8C" w:rsidRDefault="00E73D8C">
            <w:pPr>
              <w:spacing w:after="0" w:line="240" w:lineRule="auto"/>
              <w:jc w:val="center"/>
              <w:rPr>
                <w:rFonts w:eastAsia="Times New Roman" w:cs="Tahoma"/>
                <w:b/>
                <w:kern w:val="2"/>
              </w:rPr>
            </w:pPr>
            <w:r>
              <w:rPr>
                <w:rFonts w:eastAsia="Times New Roman" w:cs="Tahoma"/>
                <w:b/>
                <w:kern w:val="2"/>
              </w:rPr>
              <w:t xml:space="preserve">- 15,5  pkt. </w:t>
            </w:r>
          </w:p>
        </w:tc>
        <w:tc>
          <w:tcPr>
            <w:tcW w:w="1276"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50%</w:t>
            </w:r>
          </w:p>
        </w:tc>
      </w:tr>
      <w:tr w:rsidR="00E73D8C" w:rsidTr="00E73D8C">
        <w:tc>
          <w:tcPr>
            <w:tcW w:w="0" w:type="auto"/>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4</w:t>
            </w:r>
          </w:p>
        </w:tc>
        <w:tc>
          <w:tcPr>
            <w:tcW w:w="3733"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 xml:space="preserve">Wpływ realizacji projektu na realizację wartości docelowej wskaźników monitoringu realizacji celów Strategii ZIT </w:t>
            </w:r>
            <w:r>
              <w:rPr>
                <w:rFonts w:eastAsia="Times New Roman" w:cs="Tahoma"/>
                <w:b/>
                <w:kern w:val="2"/>
                <w:u w:val="single"/>
              </w:rPr>
              <w:t>wynikających z Porozumienia</w:t>
            </w:r>
            <w:r>
              <w:rPr>
                <w:rFonts w:eastAsia="Times New Roman" w:cs="Tahoma"/>
                <w:b/>
                <w:kern w:val="2"/>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 xml:space="preserve">Weryfikowany będzie poziom wpływu wskaźników zawartych w projekcie na realizacje wartości docelowych wskaźników Strategii ZIT wynikających z Porozumienia. (wskaźników Ram Wykonania i pozostałych z </w:t>
            </w:r>
            <w:r>
              <w:rPr>
                <w:rFonts w:eastAsia="Times New Roman" w:cs="Tahoma"/>
                <w:b/>
                <w:kern w:val="2"/>
              </w:rPr>
              <w:lastRenderedPageBreak/>
              <w:t xml:space="preserve">RPO). Każdorazowo w regulaminie konkursu będzie określane, jakie wskaźniki będą brane pod uwagę przy tym kryterium, a także ustalana będzie waga poszczególnych wskaźników oraz progi wartości wskaźnika niezbędne dla przyznania punktów. </w:t>
            </w:r>
          </w:p>
        </w:tc>
        <w:tc>
          <w:tcPr>
            <w:tcW w:w="4536"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lastRenderedPageBreak/>
              <w:t>Kryterium punktowe</w:t>
            </w:r>
          </w:p>
          <w:p w:rsidR="00E73D8C" w:rsidRDefault="00E73D8C">
            <w:pPr>
              <w:spacing w:after="0" w:line="240" w:lineRule="auto"/>
              <w:jc w:val="center"/>
              <w:rPr>
                <w:rFonts w:eastAsia="Times New Roman" w:cs="Tahoma"/>
                <w:b/>
                <w:kern w:val="2"/>
              </w:rPr>
            </w:pPr>
            <w:r>
              <w:rPr>
                <w:rFonts w:eastAsia="Times New Roman" w:cs="Tahoma"/>
                <w:b/>
                <w:kern w:val="2"/>
              </w:rPr>
              <w:t xml:space="preserve">Liczba możliwych do zdobycia punktów: </w:t>
            </w:r>
          </w:p>
          <w:p w:rsidR="00E73D8C" w:rsidRDefault="00E73D8C">
            <w:pPr>
              <w:spacing w:after="0" w:line="240" w:lineRule="auto"/>
              <w:jc w:val="center"/>
              <w:rPr>
                <w:rFonts w:eastAsia="Times New Roman" w:cs="Tahoma"/>
                <w:b/>
                <w:kern w:val="2"/>
              </w:rPr>
            </w:pPr>
            <w:r>
              <w:rPr>
                <w:rFonts w:eastAsia="Times New Roman" w:cs="Tahoma"/>
                <w:b/>
                <w:kern w:val="2"/>
              </w:rPr>
              <w:t xml:space="preserve">- 12,4  pkt. </w:t>
            </w:r>
          </w:p>
        </w:tc>
        <w:tc>
          <w:tcPr>
            <w:tcW w:w="1276"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40%</w:t>
            </w:r>
          </w:p>
        </w:tc>
      </w:tr>
      <w:tr w:rsidR="00E73D8C" w:rsidTr="00E73D8C">
        <w:tc>
          <w:tcPr>
            <w:tcW w:w="0" w:type="auto"/>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lastRenderedPageBreak/>
              <w:t>5</w:t>
            </w:r>
          </w:p>
        </w:tc>
        <w:tc>
          <w:tcPr>
            <w:tcW w:w="3733"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Komplementarny charakter projektu</w:t>
            </w:r>
          </w:p>
        </w:tc>
        <w:tc>
          <w:tcPr>
            <w:tcW w:w="439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W ramach tego kryterium będzie weryfikowane czy istnieją projekty powiązane ze zgłoszonym projektem , które zostały zrealizowane, bądź są w trakcie realizacji, bądź zostały zgłoszone w ramach tego samego naboru.</w:t>
            </w:r>
          </w:p>
          <w:p w:rsidR="00E73D8C" w:rsidRDefault="00E73D8C">
            <w:pPr>
              <w:spacing w:after="0" w:line="240" w:lineRule="auto"/>
              <w:jc w:val="both"/>
              <w:rPr>
                <w:rFonts w:eastAsia="Times New Roman" w:cs="Tahoma"/>
                <w:b/>
                <w:kern w:val="2"/>
              </w:rPr>
            </w:pPr>
            <w:r>
              <w:rPr>
                <w:rFonts w:eastAsia="Times New Roman" w:cs="Tahoma"/>
                <w:b/>
                <w:kern w:val="2"/>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Kryterium punktowe</w:t>
            </w:r>
          </w:p>
          <w:p w:rsidR="00E73D8C" w:rsidRDefault="00E73D8C">
            <w:pPr>
              <w:spacing w:after="0" w:line="240" w:lineRule="auto"/>
              <w:jc w:val="center"/>
              <w:rPr>
                <w:rFonts w:eastAsia="Times New Roman" w:cs="Tahoma"/>
                <w:b/>
                <w:kern w:val="2"/>
              </w:rPr>
            </w:pPr>
            <w:r>
              <w:rPr>
                <w:rFonts w:eastAsia="Times New Roman" w:cs="Tahoma"/>
                <w:b/>
                <w:kern w:val="2"/>
              </w:rPr>
              <w:t>Liczba możliwych do zdobycia punktów:</w:t>
            </w:r>
          </w:p>
          <w:p w:rsidR="00E73D8C" w:rsidRDefault="00E73D8C">
            <w:pPr>
              <w:spacing w:after="0" w:line="240" w:lineRule="auto"/>
              <w:jc w:val="center"/>
              <w:rPr>
                <w:rFonts w:eastAsia="Times New Roman" w:cs="Tahoma"/>
                <w:b/>
                <w:kern w:val="2"/>
              </w:rPr>
            </w:pPr>
            <w:r>
              <w:rPr>
                <w:rFonts w:eastAsia="Times New Roman" w:cs="Tahoma"/>
                <w:b/>
                <w:kern w:val="2"/>
              </w:rPr>
              <w:t xml:space="preserve">3,1 pkt. </w:t>
            </w:r>
          </w:p>
        </w:tc>
        <w:tc>
          <w:tcPr>
            <w:tcW w:w="1276"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10%</w:t>
            </w:r>
          </w:p>
        </w:tc>
      </w:tr>
    </w:tbl>
    <w:p w:rsidR="00E73D8C" w:rsidRDefault="00E73D8C" w:rsidP="00E73D8C">
      <w:pPr>
        <w:spacing w:after="0" w:line="240" w:lineRule="auto"/>
        <w:rPr>
          <w:rFonts w:eastAsia="Times New Roman" w:cs="Tahoma"/>
          <w:b/>
          <w:kern w:val="2"/>
        </w:rPr>
      </w:pPr>
    </w:p>
    <w:p w:rsidR="00E73D8C" w:rsidRDefault="00E73D8C" w:rsidP="00E73D8C">
      <w:pPr>
        <w:spacing w:after="0" w:line="240" w:lineRule="auto"/>
        <w:rPr>
          <w:rFonts w:eastAsia="Times New Roman" w:cs="Tahoma"/>
          <w:b/>
          <w:kern w:val="2"/>
        </w:rPr>
      </w:pPr>
    </w:p>
    <w:p w:rsidR="00E73D8C" w:rsidRDefault="00E73D8C" w:rsidP="00E73D8C">
      <w:pPr>
        <w:spacing w:after="0" w:line="240" w:lineRule="auto"/>
        <w:rPr>
          <w:rFonts w:eastAsia="Times New Roman" w:cs="Tahoma"/>
          <w:b/>
          <w:kern w:val="2"/>
        </w:rPr>
      </w:pPr>
    </w:p>
    <w:p w:rsidR="00E73D8C" w:rsidRDefault="00E73D8C" w:rsidP="00E73D8C">
      <w:pPr>
        <w:spacing w:after="0" w:line="240" w:lineRule="auto"/>
        <w:rPr>
          <w:rFonts w:eastAsia="Times New Roman" w:cs="Tahoma"/>
          <w:b/>
          <w:kern w:val="2"/>
        </w:rPr>
      </w:pPr>
    </w:p>
    <w:p w:rsidR="00E73D8C" w:rsidRDefault="00E73D8C" w:rsidP="00E73D8C">
      <w:pPr>
        <w:spacing w:after="0" w:line="240" w:lineRule="auto"/>
        <w:rPr>
          <w:rFonts w:eastAsia="Times New Roman" w:cs="Tahoma"/>
          <w:b/>
          <w:kern w:val="2"/>
        </w:rPr>
      </w:pPr>
    </w:p>
    <w:p w:rsidR="00E73D8C" w:rsidRDefault="00E73D8C" w:rsidP="00E73D8C">
      <w:pPr>
        <w:spacing w:after="0" w:line="240" w:lineRule="auto"/>
        <w:rPr>
          <w:rFonts w:eastAsia="Times New Roman" w:cs="Tahoma"/>
          <w:b/>
          <w:kern w:val="2"/>
        </w:rPr>
      </w:pPr>
    </w:p>
    <w:p w:rsidR="00E73D8C" w:rsidRDefault="00E73D8C" w:rsidP="00E73D8C">
      <w:pPr>
        <w:spacing w:after="0" w:line="240" w:lineRule="auto"/>
        <w:rPr>
          <w:rFonts w:eastAsia="Times New Roman" w:cs="Tahoma"/>
          <w:b/>
          <w:kern w:val="2"/>
        </w:rPr>
      </w:pPr>
    </w:p>
    <w:p w:rsidR="00E73D8C" w:rsidRDefault="00E73D8C" w:rsidP="00E73D8C">
      <w:pPr>
        <w:spacing w:after="0" w:line="240" w:lineRule="auto"/>
        <w:rPr>
          <w:rFonts w:eastAsia="Times New Roman" w:cs="Tahoma"/>
          <w:b/>
          <w:kern w:val="2"/>
        </w:rPr>
      </w:pPr>
    </w:p>
    <w:p w:rsidR="00E73D8C" w:rsidRDefault="00E73D8C" w:rsidP="00E73D8C">
      <w:pPr>
        <w:spacing w:after="0" w:line="240" w:lineRule="auto"/>
        <w:rPr>
          <w:rFonts w:eastAsia="Times New Roman" w:cs="Tahoma"/>
          <w:b/>
          <w:kern w:val="2"/>
        </w:rPr>
      </w:pPr>
    </w:p>
    <w:p w:rsidR="00E73D8C" w:rsidRDefault="00E73D8C" w:rsidP="00E73D8C">
      <w:pPr>
        <w:spacing w:after="0" w:line="240" w:lineRule="auto"/>
        <w:rPr>
          <w:rFonts w:eastAsia="Times New Roman" w:cs="Tahoma"/>
          <w:b/>
          <w:kern w:val="2"/>
        </w:rPr>
      </w:pPr>
    </w:p>
    <w:p w:rsidR="00E73D8C" w:rsidRDefault="00E73D8C" w:rsidP="00E73D8C">
      <w:pPr>
        <w:spacing w:after="0" w:line="240" w:lineRule="auto"/>
        <w:rPr>
          <w:rFonts w:eastAsia="Times New Roman" w:cs="Tahoma"/>
          <w:b/>
          <w:kern w:val="2"/>
        </w:rPr>
      </w:pPr>
    </w:p>
    <w:p w:rsidR="00E73D8C" w:rsidRDefault="00E73D8C" w:rsidP="00E73D8C">
      <w:pPr>
        <w:spacing w:after="0" w:line="240" w:lineRule="auto"/>
        <w:rPr>
          <w:rFonts w:eastAsia="Times New Roman" w:cs="Tahoma"/>
          <w:b/>
          <w:kern w:val="2"/>
        </w:rPr>
      </w:pPr>
    </w:p>
    <w:p w:rsidR="00E73D8C" w:rsidRDefault="00E73D8C" w:rsidP="00E73D8C">
      <w:pPr>
        <w:spacing w:after="0" w:line="240" w:lineRule="auto"/>
        <w:rPr>
          <w:rFonts w:eastAsia="Times New Roman" w:cs="Tahoma"/>
          <w:b/>
          <w:kern w:val="2"/>
        </w:rPr>
      </w:pPr>
    </w:p>
    <w:p w:rsidR="00E73D8C" w:rsidRDefault="00E73D8C" w:rsidP="00E73D8C">
      <w:pPr>
        <w:spacing w:after="0" w:line="240" w:lineRule="auto"/>
        <w:rPr>
          <w:rFonts w:eastAsia="Times New Roman" w:cs="Tahoma"/>
          <w:b/>
          <w:kern w:val="2"/>
        </w:rPr>
      </w:pPr>
    </w:p>
    <w:p w:rsidR="00E73D8C" w:rsidRDefault="00E73D8C" w:rsidP="00E73D8C">
      <w:pPr>
        <w:spacing w:after="0" w:line="240" w:lineRule="auto"/>
        <w:rPr>
          <w:rFonts w:eastAsia="Times New Roman" w:cs="Tahoma"/>
          <w:b/>
          <w:kern w:val="2"/>
        </w:rPr>
      </w:pPr>
    </w:p>
    <w:p w:rsidR="00E73D8C" w:rsidRDefault="00E73D8C" w:rsidP="00E73D8C">
      <w:pPr>
        <w:spacing w:after="0" w:line="240" w:lineRule="auto"/>
        <w:rPr>
          <w:rFonts w:eastAsia="Times New Roman" w:cs="Tahoma"/>
          <w:b/>
          <w:kern w:val="2"/>
        </w:rPr>
      </w:pPr>
      <w:r>
        <w:rPr>
          <w:rFonts w:eastAsia="Times New Roman" w:cs="Tahoma"/>
          <w:b/>
          <w:kern w:val="2"/>
        </w:rPr>
        <w:t>Punktacja do kryterium nr 3  Wpływ projektu na  realizację Strategii ZIT</w:t>
      </w:r>
    </w:p>
    <w:p w:rsidR="00E73D8C" w:rsidRDefault="00E73D8C" w:rsidP="00E73D8C">
      <w:pPr>
        <w:rPr>
          <w:rFonts w:eastAsiaTheme="minorEastAsia"/>
          <w:b/>
          <w:lang w:eastAsia="pl-PL"/>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43"/>
        <w:gridCol w:w="3544"/>
        <w:gridCol w:w="4253"/>
        <w:gridCol w:w="3685"/>
      </w:tblGrid>
      <w:tr w:rsidR="00E73D8C" w:rsidTr="00E73D8C">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3D8C" w:rsidRDefault="00E73D8C">
            <w:pPr>
              <w:rPr>
                <w:rFonts w:eastAsiaTheme="minorEastAsia"/>
                <w:b/>
                <w:color w:val="000000" w:themeColor="text1"/>
                <w:lang w:eastAsia="pl-PL"/>
              </w:rPr>
            </w:pPr>
            <w:r>
              <w:rPr>
                <w:rFonts w:eastAsiaTheme="minorEastAsia"/>
                <w:b/>
                <w:color w:val="000000" w:themeColor="text1"/>
                <w:lang w:eastAsia="pl-PL"/>
              </w:rPr>
              <w:t>Wyszczególnienie</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3D8C" w:rsidRDefault="00E73D8C">
            <w:pPr>
              <w:rPr>
                <w:rFonts w:eastAsiaTheme="minorEastAsia"/>
                <w:b/>
                <w:color w:val="000000" w:themeColor="text1"/>
                <w:lang w:eastAsia="pl-PL"/>
              </w:rPr>
            </w:pPr>
            <w:r>
              <w:rPr>
                <w:b/>
              </w:rPr>
              <w:t xml:space="preserve">Wpływ projektu na poprawę skomunikowania dróg lokalnych z sieciami dróg zbiorczych i głównych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3D8C" w:rsidRDefault="00E73D8C">
            <w:pPr>
              <w:rPr>
                <w:rFonts w:eastAsiaTheme="minorEastAsia"/>
                <w:b/>
                <w:color w:val="000000" w:themeColor="text1"/>
                <w:lang w:eastAsia="pl-PL"/>
              </w:rPr>
            </w:pPr>
            <w:r>
              <w:rPr>
                <w:rFonts w:eastAsiaTheme="minorEastAsia"/>
                <w:b/>
                <w:color w:val="000000" w:themeColor="text1"/>
                <w:lang w:eastAsia="pl-PL"/>
              </w:rPr>
              <w:t>Wpływ projektu na podniesienie bezpieczeństwa i zwiększenie płynności ruchu drogowego</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3D8C" w:rsidRDefault="00E73D8C">
            <w:pPr>
              <w:rPr>
                <w:b/>
                <w:color w:val="000000" w:themeColor="text1"/>
              </w:rPr>
            </w:pPr>
            <w:r>
              <w:rPr>
                <w:rFonts w:eastAsiaTheme="minorEastAsia"/>
                <w:b/>
                <w:color w:val="000000" w:themeColor="text1"/>
                <w:lang w:eastAsia="pl-PL"/>
              </w:rPr>
              <w:t xml:space="preserve">Wpływ projektu na realizację adekwatnych celów i wsparcie działań wskazanych w Strategii ZIT AJ </w:t>
            </w:r>
          </w:p>
        </w:tc>
      </w:tr>
      <w:tr w:rsidR="00E73D8C" w:rsidTr="00E73D8C">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3D8C" w:rsidRDefault="00E73D8C">
            <w:pPr>
              <w:rPr>
                <w:rFonts w:eastAsiaTheme="minorEastAsia"/>
                <w:b/>
                <w:lang w:eastAsia="pl-PL"/>
              </w:rPr>
            </w:pPr>
            <w:r>
              <w:rPr>
                <w:rFonts w:eastAsiaTheme="minorEastAsia"/>
                <w:b/>
                <w:lang w:eastAsia="pl-PL"/>
              </w:rPr>
              <w:t>0 (brak wpływu i wpływ nieznaczący)</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jc w:val="center"/>
              <w:rPr>
                <w:rFonts w:eastAsiaTheme="minorEastAsia"/>
                <w:b/>
                <w:lang w:eastAsia="pl-PL"/>
              </w:rPr>
            </w:pPr>
            <w:r>
              <w:rPr>
                <w:rFonts w:eastAsiaTheme="minorEastAsia"/>
                <w:b/>
                <w:lang w:eastAsia="pl-PL"/>
              </w:rPr>
              <w:t>0  pkt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suppressAutoHyphens/>
              <w:spacing w:after="0" w:line="240" w:lineRule="auto"/>
              <w:jc w:val="center"/>
              <w:rPr>
                <w:rFonts w:ascii="Calibri" w:eastAsia="Droid Sans Fallback" w:hAnsi="Calibri" w:cs="Calibri"/>
                <w:lang w:eastAsia="pl-PL"/>
              </w:rPr>
            </w:pPr>
            <w:r>
              <w:rPr>
                <w:rFonts w:ascii="Calibri" w:eastAsia="Droid Sans Fallback" w:hAnsi="Calibri" w:cs="Calibri"/>
                <w:b/>
                <w:lang w:eastAsia="pl-PL"/>
              </w:rPr>
              <w:t>0 pkt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jc w:val="center"/>
              <w:rPr>
                <w:b/>
              </w:rPr>
            </w:pPr>
            <w:r>
              <w:rPr>
                <w:rFonts w:eastAsiaTheme="minorEastAsia"/>
                <w:b/>
                <w:lang w:eastAsia="pl-PL"/>
              </w:rPr>
              <w:t>0 pkt</w:t>
            </w:r>
          </w:p>
        </w:tc>
      </w:tr>
      <w:tr w:rsidR="00E73D8C" w:rsidTr="00E73D8C">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3D8C" w:rsidRDefault="00E73D8C">
            <w:pPr>
              <w:rPr>
                <w:rFonts w:eastAsiaTheme="minorEastAsia"/>
                <w:b/>
                <w:lang w:eastAsia="pl-PL"/>
              </w:rPr>
            </w:pPr>
            <w:r>
              <w:rPr>
                <w:rFonts w:eastAsiaTheme="minorEastAsia"/>
                <w:b/>
                <w:lang w:eastAsia="pl-PL"/>
              </w:rPr>
              <w:t>25% maksymalnej oceny (niski wpływ)</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jc w:val="center"/>
              <w:rPr>
                <w:rFonts w:eastAsiaTheme="minorEastAsia"/>
                <w:b/>
                <w:lang w:eastAsia="pl-PL"/>
              </w:rPr>
            </w:pPr>
            <w:r>
              <w:rPr>
                <w:rFonts w:eastAsiaTheme="minorEastAsia"/>
                <w:b/>
                <w:lang w:eastAsia="pl-PL"/>
              </w:rPr>
              <w:t>1,24  pkt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suppressAutoHyphens/>
              <w:spacing w:after="0" w:line="240" w:lineRule="auto"/>
              <w:jc w:val="center"/>
              <w:rPr>
                <w:rFonts w:ascii="Calibri" w:eastAsia="Droid Sans Fallback" w:hAnsi="Calibri" w:cs="Calibri"/>
                <w:lang w:eastAsia="pl-PL"/>
              </w:rPr>
            </w:pPr>
            <w:r>
              <w:rPr>
                <w:rFonts w:ascii="Calibri" w:eastAsia="Droid Sans Fallback" w:hAnsi="Calibri" w:cs="Calibri"/>
                <w:b/>
                <w:lang w:eastAsia="pl-PL"/>
              </w:rPr>
              <w:t>1,25  pkt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jc w:val="center"/>
              <w:rPr>
                <w:b/>
              </w:rPr>
            </w:pPr>
            <w:r>
              <w:rPr>
                <w:rFonts w:eastAsiaTheme="minorEastAsia"/>
                <w:b/>
                <w:lang w:eastAsia="pl-PL"/>
              </w:rPr>
              <w:t>1,375 pkt</w:t>
            </w:r>
          </w:p>
        </w:tc>
      </w:tr>
      <w:tr w:rsidR="00E73D8C" w:rsidTr="00E73D8C">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3D8C" w:rsidRDefault="00E73D8C">
            <w:pPr>
              <w:rPr>
                <w:rFonts w:eastAsiaTheme="minorEastAsia"/>
                <w:b/>
                <w:lang w:eastAsia="pl-PL"/>
              </w:rPr>
            </w:pPr>
            <w:r>
              <w:rPr>
                <w:rFonts w:eastAsiaTheme="minorEastAsia"/>
                <w:b/>
                <w:lang w:eastAsia="pl-PL"/>
              </w:rPr>
              <w:t>50% maksymalnej oceny (średni wpływ)</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jc w:val="center"/>
              <w:rPr>
                <w:rFonts w:eastAsiaTheme="minorEastAsia"/>
                <w:b/>
                <w:lang w:eastAsia="pl-PL"/>
              </w:rPr>
            </w:pPr>
            <w:r>
              <w:rPr>
                <w:rFonts w:eastAsiaTheme="minorEastAsia"/>
                <w:b/>
                <w:lang w:eastAsia="pl-PL"/>
              </w:rPr>
              <w:t>2,5  pkt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suppressAutoHyphens/>
              <w:spacing w:after="0" w:line="240" w:lineRule="auto"/>
              <w:jc w:val="center"/>
              <w:rPr>
                <w:rFonts w:ascii="Calibri" w:eastAsia="Droid Sans Fallback" w:hAnsi="Calibri" w:cs="Calibri"/>
                <w:lang w:eastAsia="pl-PL"/>
              </w:rPr>
            </w:pPr>
            <w:r>
              <w:rPr>
                <w:rFonts w:ascii="Calibri" w:eastAsia="Droid Sans Fallback" w:hAnsi="Calibri" w:cs="Calibri"/>
                <w:b/>
                <w:lang w:eastAsia="pl-PL"/>
              </w:rPr>
              <w:t>2,5  pkt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spacing w:after="0" w:line="240" w:lineRule="auto"/>
              <w:jc w:val="center"/>
              <w:rPr>
                <w:b/>
              </w:rPr>
            </w:pPr>
            <w:r>
              <w:rPr>
                <w:rFonts w:eastAsiaTheme="minorEastAsia"/>
                <w:b/>
                <w:lang w:eastAsia="pl-PL"/>
              </w:rPr>
              <w:t>2,75 pkt</w:t>
            </w:r>
          </w:p>
        </w:tc>
      </w:tr>
      <w:tr w:rsidR="00E73D8C" w:rsidTr="00E73D8C">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3D8C" w:rsidRDefault="00E73D8C">
            <w:pPr>
              <w:rPr>
                <w:rFonts w:eastAsiaTheme="minorEastAsia"/>
                <w:b/>
                <w:lang w:eastAsia="pl-PL"/>
              </w:rPr>
            </w:pPr>
            <w:r>
              <w:rPr>
                <w:rFonts w:eastAsiaTheme="minorEastAsia"/>
                <w:b/>
                <w:lang w:eastAsia="pl-PL"/>
              </w:rPr>
              <w:t>100% maksymalnej oceny (wysoki wpływ)</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jc w:val="center"/>
              <w:rPr>
                <w:rFonts w:eastAsiaTheme="minorEastAsia"/>
                <w:b/>
                <w:lang w:eastAsia="pl-PL"/>
              </w:rPr>
            </w:pPr>
            <w:r>
              <w:rPr>
                <w:rFonts w:eastAsiaTheme="minorEastAsia"/>
                <w:b/>
                <w:lang w:eastAsia="pl-PL"/>
              </w:rPr>
              <w:t>5  pkt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suppressAutoHyphens/>
              <w:spacing w:after="0" w:line="240" w:lineRule="auto"/>
              <w:jc w:val="center"/>
              <w:rPr>
                <w:rFonts w:ascii="Calibri" w:eastAsia="Droid Sans Fallback" w:hAnsi="Calibri" w:cs="Calibri"/>
                <w:lang w:eastAsia="pl-PL"/>
              </w:rPr>
            </w:pPr>
            <w:r>
              <w:rPr>
                <w:rFonts w:ascii="Calibri" w:eastAsia="Droid Sans Fallback" w:hAnsi="Calibri" w:cs="Calibri"/>
                <w:b/>
                <w:lang w:eastAsia="pl-PL"/>
              </w:rPr>
              <w:t>5  pkt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jc w:val="center"/>
              <w:rPr>
                <w:rFonts w:eastAsiaTheme="minorEastAsia"/>
                <w:b/>
                <w:lang w:eastAsia="pl-PL"/>
              </w:rPr>
            </w:pPr>
            <w:r>
              <w:rPr>
                <w:rFonts w:eastAsiaTheme="minorEastAsia"/>
                <w:b/>
                <w:lang w:eastAsia="pl-PL"/>
              </w:rPr>
              <w:t>5,5  pkt</w:t>
            </w:r>
          </w:p>
        </w:tc>
      </w:tr>
      <w:tr w:rsidR="00E73D8C" w:rsidTr="00E73D8C">
        <w:trPr>
          <w:trHeight w:val="808"/>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3D8C" w:rsidRDefault="00E73D8C">
            <w:pPr>
              <w:rPr>
                <w:rFonts w:eastAsiaTheme="minorEastAsia"/>
                <w:b/>
                <w:lang w:eastAsia="pl-PL"/>
              </w:rPr>
            </w:pPr>
            <w:r>
              <w:rPr>
                <w:rFonts w:eastAsiaTheme="minorEastAsia"/>
                <w:b/>
                <w:lang w:eastAsia="pl-PL"/>
              </w:rPr>
              <w:t>Ocena: (max 22 – 100%)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jc w:val="center"/>
              <w:rPr>
                <w:rFonts w:eastAsiaTheme="minorEastAsia"/>
                <w:b/>
                <w:lang w:eastAsia="pl-PL"/>
              </w:rPr>
            </w:pPr>
            <w:r>
              <w:rPr>
                <w:rFonts w:eastAsiaTheme="minorEastAsia"/>
                <w:b/>
                <w:lang w:eastAsia="pl-PL"/>
              </w:rPr>
              <w:t>5  pkt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jc w:val="center"/>
              <w:rPr>
                <w:rFonts w:eastAsiaTheme="minorEastAsia"/>
                <w:b/>
                <w:lang w:eastAsia="pl-PL"/>
              </w:rPr>
            </w:pPr>
            <w:r>
              <w:rPr>
                <w:rFonts w:eastAsiaTheme="minorEastAsia"/>
                <w:b/>
                <w:lang w:eastAsia="pl-PL"/>
              </w:rPr>
              <w:t>5 pkt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jc w:val="center"/>
              <w:rPr>
                <w:rFonts w:eastAsiaTheme="minorEastAsia"/>
                <w:b/>
                <w:lang w:eastAsia="pl-PL"/>
              </w:rPr>
            </w:pPr>
            <w:r>
              <w:rPr>
                <w:rFonts w:eastAsiaTheme="minorEastAsia"/>
                <w:b/>
                <w:lang w:eastAsia="pl-PL"/>
              </w:rPr>
              <w:t>5,5  pkt</w:t>
            </w:r>
          </w:p>
        </w:tc>
      </w:tr>
      <w:tr w:rsidR="00E73D8C" w:rsidTr="00E73D8C">
        <w:trPr>
          <w:trHeight w:val="808"/>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3D8C" w:rsidRDefault="00E73D8C">
            <w:pPr>
              <w:suppressAutoHyphens/>
              <w:spacing w:after="0" w:line="240" w:lineRule="auto"/>
              <w:rPr>
                <w:rFonts w:ascii="Calibri" w:eastAsia="Droid Sans Fallback" w:hAnsi="Calibri" w:cs="Calibri"/>
                <w:b/>
                <w:sz w:val="24"/>
                <w:szCs w:val="24"/>
                <w:lang w:eastAsia="pl-PL"/>
              </w:rPr>
            </w:pPr>
            <w:r>
              <w:rPr>
                <w:rFonts w:ascii="Calibri" w:eastAsia="Droid Sans Fallback" w:hAnsi="Calibri" w:cs="Calibri"/>
                <w:b/>
                <w:sz w:val="24"/>
                <w:szCs w:val="24"/>
                <w:lang w:eastAsia="pl-PL"/>
              </w:rPr>
              <w:t xml:space="preserve">Waga do oceny </w:t>
            </w:r>
          </w:p>
          <w:p w:rsidR="00E73D8C" w:rsidRDefault="00E73D8C">
            <w:pPr>
              <w:suppressAutoHyphens/>
              <w:spacing w:after="0" w:line="240" w:lineRule="auto"/>
              <w:rPr>
                <w:rFonts w:ascii="Calibri" w:eastAsia="Droid Sans Fallback" w:hAnsi="Calibri" w:cs="Calibri"/>
                <w:lang w:eastAsia="pl-PL"/>
              </w:rPr>
            </w:pPr>
            <w:r>
              <w:rPr>
                <w:rFonts w:ascii="Calibri" w:eastAsia="Droid Sans Fallback" w:hAnsi="Calibri" w:cs="Calibri"/>
                <w:b/>
                <w:sz w:val="24"/>
                <w:szCs w:val="24"/>
                <w:lang w:eastAsia="pl-PL"/>
              </w:rPr>
              <w:t>punktowej</w:t>
            </w:r>
            <w:r>
              <w:rPr>
                <w:rFonts w:ascii="Calibri" w:eastAsia="Droid Sans Fallback" w:hAnsi="Calibri" w:cs="Calibri"/>
                <w:lang w:eastAsia="pl-PL"/>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jc w:val="center"/>
              <w:rPr>
                <w:rFonts w:eastAsiaTheme="minorEastAsia"/>
                <w:b/>
                <w:lang w:eastAsia="pl-PL"/>
              </w:rPr>
            </w:pPr>
            <w:r>
              <w:rPr>
                <w:rFonts w:eastAsiaTheme="minorEastAsia"/>
                <w:b/>
                <w:lang w:eastAsia="pl-PL"/>
              </w:rPr>
              <w:t>32,26 %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jc w:val="center"/>
              <w:rPr>
                <w:rFonts w:eastAsiaTheme="minorEastAsia"/>
                <w:b/>
                <w:lang w:eastAsia="pl-PL"/>
              </w:rPr>
            </w:pPr>
            <w:r>
              <w:rPr>
                <w:rFonts w:eastAsiaTheme="minorEastAsia"/>
                <w:b/>
                <w:lang w:eastAsia="pl-PL"/>
              </w:rPr>
              <w:t>32,26 %</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D8C" w:rsidRDefault="00E73D8C">
            <w:pPr>
              <w:jc w:val="center"/>
              <w:rPr>
                <w:rFonts w:eastAsiaTheme="minorEastAsia"/>
                <w:b/>
                <w:lang w:eastAsia="pl-PL"/>
              </w:rPr>
            </w:pPr>
            <w:r>
              <w:rPr>
                <w:rFonts w:eastAsiaTheme="minorEastAsia"/>
                <w:b/>
                <w:lang w:eastAsia="pl-PL"/>
              </w:rPr>
              <w:t xml:space="preserve">35,48 % </w:t>
            </w:r>
          </w:p>
        </w:tc>
      </w:tr>
    </w:tbl>
    <w:p w:rsidR="00E73D8C" w:rsidRDefault="00E73D8C" w:rsidP="00E73D8C">
      <w:pPr>
        <w:spacing w:after="0" w:line="240" w:lineRule="auto"/>
        <w:jc w:val="center"/>
        <w:rPr>
          <w:rFonts w:eastAsia="Times New Roman" w:cs="Tahoma"/>
          <w:b/>
          <w:kern w:val="2"/>
        </w:rPr>
      </w:pPr>
    </w:p>
    <w:p w:rsidR="00E73D8C" w:rsidRDefault="00E73D8C" w:rsidP="00E73D8C">
      <w:pPr>
        <w:spacing w:after="0" w:line="240" w:lineRule="auto"/>
        <w:jc w:val="center"/>
        <w:rPr>
          <w:rFonts w:eastAsia="Times New Roman" w:cs="Tahoma"/>
          <w:b/>
          <w:kern w:val="2"/>
        </w:rPr>
      </w:pPr>
    </w:p>
    <w:p w:rsidR="00E73D8C" w:rsidRDefault="00E73D8C" w:rsidP="00E73D8C">
      <w:pPr>
        <w:spacing w:after="0" w:line="240" w:lineRule="auto"/>
        <w:jc w:val="center"/>
        <w:rPr>
          <w:rFonts w:eastAsia="Times New Roman" w:cs="Tahoma"/>
          <w:b/>
          <w:kern w:val="2"/>
        </w:rPr>
      </w:pPr>
    </w:p>
    <w:p w:rsidR="00E73D8C" w:rsidRDefault="00E73D8C" w:rsidP="00E73D8C">
      <w:pPr>
        <w:spacing w:after="0" w:line="240" w:lineRule="auto"/>
        <w:jc w:val="center"/>
        <w:rPr>
          <w:rFonts w:eastAsia="Times New Roman" w:cs="Tahoma"/>
          <w:b/>
          <w:kern w:val="2"/>
        </w:rPr>
      </w:pPr>
    </w:p>
    <w:p w:rsidR="00E73D8C" w:rsidRDefault="00E73D8C" w:rsidP="00E73D8C">
      <w:pPr>
        <w:spacing w:after="0" w:line="240" w:lineRule="auto"/>
        <w:rPr>
          <w:rFonts w:eastAsia="Times New Roman" w:cs="Tahoma"/>
          <w:b/>
          <w:kern w:val="2"/>
        </w:rPr>
      </w:pPr>
      <w:r>
        <w:rPr>
          <w:rFonts w:eastAsia="Times New Roman" w:cs="Tahoma"/>
          <w:b/>
          <w:kern w:val="2"/>
        </w:rPr>
        <w:t>Punktacja do kryterium nr 4 Wpływ realizacji projektu na realizację wartości docelowej wskaźników monitoringu realizacji celów Strategii ZIT</w:t>
      </w:r>
    </w:p>
    <w:p w:rsidR="00E73D8C" w:rsidRDefault="00E73D8C" w:rsidP="00E73D8C">
      <w:pPr>
        <w:spacing w:after="0" w:line="240" w:lineRule="auto"/>
        <w:rPr>
          <w:rFonts w:eastAsia="Times New Roman" w:cs="Tahoma"/>
          <w:b/>
          <w:kern w:val="2"/>
        </w:rPr>
      </w:pPr>
    </w:p>
    <w:p w:rsidR="00E73D8C" w:rsidRDefault="00E73D8C" w:rsidP="00E73D8C">
      <w:pPr>
        <w:spacing w:after="0" w:line="240" w:lineRule="auto"/>
        <w:jc w:val="center"/>
        <w:rPr>
          <w:rFonts w:eastAsia="Times New Roman" w:cs="Tahoma"/>
          <w:kern w:val="2"/>
          <w:lang w:eastAsia="zh-CN"/>
        </w:rPr>
      </w:pPr>
    </w:p>
    <w:tbl>
      <w:tblPr>
        <w:tblW w:w="7196" w:type="dxa"/>
        <w:tblInd w:w="3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394"/>
      </w:tblGrid>
      <w:tr w:rsidR="00E73D8C" w:rsidTr="00E73D8C">
        <w:tc>
          <w:tcPr>
            <w:tcW w:w="2802"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kern w:val="2"/>
                <w:lang w:eastAsia="zh-CN"/>
              </w:rPr>
            </w:pPr>
            <w:r>
              <w:rPr>
                <w:rFonts w:eastAsia="Times New Roman" w:cs="Tahoma"/>
                <w:kern w:val="2"/>
                <w:lang w:eastAsia="zh-CN"/>
              </w:rPr>
              <w:t>Wyszczególnienie</w:t>
            </w:r>
          </w:p>
        </w:tc>
        <w:tc>
          <w:tcPr>
            <w:tcW w:w="439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kern w:val="2"/>
                <w:lang w:eastAsia="zh-CN"/>
              </w:rPr>
            </w:pPr>
            <w:r>
              <w:rPr>
                <w:rFonts w:eastAsia="Times New Roman" w:cs="Tahoma"/>
                <w:kern w:val="2"/>
                <w:lang w:eastAsia="zh-CN"/>
              </w:rPr>
              <w:t xml:space="preserve">Całkowita długość przebudowanych lub zmodernizowanych dróg  powiatowych / gminnych </w:t>
            </w:r>
          </w:p>
        </w:tc>
      </w:tr>
      <w:tr w:rsidR="00E73D8C" w:rsidTr="00E73D8C">
        <w:tc>
          <w:tcPr>
            <w:tcW w:w="2802"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kern w:val="2"/>
                <w:lang w:eastAsia="zh-CN"/>
              </w:rPr>
            </w:pPr>
            <w:r>
              <w:rPr>
                <w:rFonts w:eastAsia="Times New Roman" w:cs="Tahoma"/>
                <w:kern w:val="2"/>
                <w:lang w:eastAsia="zh-CN"/>
              </w:rPr>
              <w:t xml:space="preserve">0 (brak wpływu i wpływ nieznaczący) </w:t>
            </w:r>
          </w:p>
        </w:tc>
        <w:tc>
          <w:tcPr>
            <w:tcW w:w="439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lang w:eastAsia="zh-CN"/>
              </w:rPr>
            </w:pPr>
            <w:r>
              <w:rPr>
                <w:rFonts w:eastAsia="Times New Roman" w:cs="Tahoma"/>
                <w:b/>
                <w:kern w:val="2"/>
                <w:lang w:eastAsia="zh-CN"/>
              </w:rPr>
              <w:t>do 0,5 km</w:t>
            </w:r>
          </w:p>
          <w:p w:rsidR="00E73D8C" w:rsidRDefault="00E73D8C">
            <w:pPr>
              <w:spacing w:after="0" w:line="240" w:lineRule="auto"/>
              <w:jc w:val="center"/>
              <w:rPr>
                <w:rFonts w:eastAsia="Times New Roman" w:cs="Tahoma"/>
                <w:b/>
                <w:kern w:val="2"/>
                <w:lang w:eastAsia="zh-CN"/>
              </w:rPr>
            </w:pPr>
            <w:r>
              <w:rPr>
                <w:rFonts w:eastAsia="Times New Roman" w:cs="Tahoma"/>
                <w:b/>
                <w:kern w:val="2"/>
                <w:lang w:eastAsia="zh-CN"/>
              </w:rPr>
              <w:t>0 pkt</w:t>
            </w:r>
          </w:p>
        </w:tc>
      </w:tr>
      <w:tr w:rsidR="00E73D8C" w:rsidTr="00E73D8C">
        <w:tc>
          <w:tcPr>
            <w:tcW w:w="2802"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kern w:val="2"/>
                <w:lang w:eastAsia="zh-CN"/>
              </w:rPr>
            </w:pPr>
            <w:r>
              <w:rPr>
                <w:rFonts w:eastAsia="Times New Roman" w:cs="Tahoma"/>
                <w:kern w:val="2"/>
                <w:lang w:eastAsia="zh-CN"/>
              </w:rPr>
              <w:t xml:space="preserve">25% maksymalnej oceny (niski wpływ) </w:t>
            </w:r>
          </w:p>
        </w:tc>
        <w:tc>
          <w:tcPr>
            <w:tcW w:w="439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lang w:eastAsia="zh-CN"/>
              </w:rPr>
            </w:pPr>
            <w:r>
              <w:rPr>
                <w:rFonts w:eastAsia="Times New Roman" w:cs="Tahoma"/>
                <w:b/>
                <w:kern w:val="2"/>
                <w:lang w:eastAsia="zh-CN"/>
              </w:rPr>
              <w:t xml:space="preserve">powyżej 0,5 km do 2 km </w:t>
            </w:r>
          </w:p>
          <w:p w:rsidR="00E73D8C" w:rsidRDefault="00E73D8C">
            <w:pPr>
              <w:spacing w:after="0" w:line="240" w:lineRule="auto"/>
              <w:jc w:val="center"/>
              <w:rPr>
                <w:rFonts w:eastAsia="Times New Roman" w:cs="Tahoma"/>
                <w:b/>
                <w:kern w:val="2"/>
                <w:lang w:eastAsia="zh-CN"/>
              </w:rPr>
            </w:pPr>
            <w:r>
              <w:rPr>
                <w:rFonts w:eastAsia="Times New Roman" w:cs="Tahoma"/>
                <w:b/>
                <w:kern w:val="2"/>
                <w:lang w:eastAsia="zh-CN"/>
              </w:rPr>
              <w:t>3,1 pkt</w:t>
            </w:r>
          </w:p>
        </w:tc>
      </w:tr>
      <w:tr w:rsidR="00E73D8C" w:rsidTr="00E73D8C">
        <w:tc>
          <w:tcPr>
            <w:tcW w:w="2802"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kern w:val="2"/>
                <w:lang w:eastAsia="zh-CN"/>
              </w:rPr>
            </w:pPr>
            <w:r>
              <w:rPr>
                <w:rFonts w:eastAsia="Times New Roman" w:cs="Tahoma"/>
                <w:kern w:val="2"/>
                <w:lang w:eastAsia="zh-CN"/>
              </w:rPr>
              <w:t xml:space="preserve">50% maksymalnej oceny (średni wpływ) </w:t>
            </w:r>
          </w:p>
        </w:tc>
        <w:tc>
          <w:tcPr>
            <w:tcW w:w="439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lang w:eastAsia="zh-CN"/>
              </w:rPr>
            </w:pPr>
            <w:r>
              <w:rPr>
                <w:rFonts w:eastAsia="Times New Roman" w:cs="Tahoma"/>
                <w:b/>
                <w:kern w:val="2"/>
                <w:lang w:eastAsia="zh-CN"/>
              </w:rPr>
              <w:t xml:space="preserve">powyżej 2 km do 3 km </w:t>
            </w:r>
          </w:p>
          <w:p w:rsidR="00E73D8C" w:rsidRDefault="00E73D8C">
            <w:pPr>
              <w:spacing w:after="0" w:line="240" w:lineRule="auto"/>
              <w:jc w:val="center"/>
              <w:rPr>
                <w:rFonts w:eastAsia="Times New Roman" w:cs="Tahoma"/>
                <w:b/>
                <w:kern w:val="2"/>
                <w:lang w:eastAsia="zh-CN"/>
              </w:rPr>
            </w:pPr>
            <w:r>
              <w:rPr>
                <w:rFonts w:eastAsia="Times New Roman" w:cs="Tahoma"/>
                <w:b/>
                <w:kern w:val="2"/>
                <w:lang w:eastAsia="zh-CN"/>
              </w:rPr>
              <w:t>6,2</w:t>
            </w:r>
          </w:p>
        </w:tc>
      </w:tr>
      <w:tr w:rsidR="00E73D8C" w:rsidTr="00E73D8C">
        <w:tc>
          <w:tcPr>
            <w:tcW w:w="2802"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kern w:val="2"/>
                <w:lang w:eastAsia="zh-CN"/>
              </w:rPr>
            </w:pPr>
            <w:r>
              <w:rPr>
                <w:rFonts w:eastAsia="Times New Roman" w:cs="Tahoma"/>
                <w:kern w:val="2"/>
                <w:lang w:eastAsia="zh-CN"/>
              </w:rPr>
              <w:t xml:space="preserve">100% maksymalnej oceny (wysoki wpływ) </w:t>
            </w:r>
          </w:p>
        </w:tc>
        <w:tc>
          <w:tcPr>
            <w:tcW w:w="439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lang w:eastAsia="zh-CN"/>
              </w:rPr>
            </w:pPr>
            <w:r>
              <w:rPr>
                <w:rFonts w:eastAsia="Times New Roman" w:cs="Tahoma"/>
                <w:b/>
                <w:kern w:val="2"/>
                <w:lang w:eastAsia="zh-CN"/>
              </w:rPr>
              <w:t xml:space="preserve">powyżej 3 km </w:t>
            </w:r>
          </w:p>
          <w:p w:rsidR="00E73D8C" w:rsidRDefault="00E73D8C">
            <w:pPr>
              <w:spacing w:after="0" w:line="240" w:lineRule="auto"/>
              <w:jc w:val="center"/>
              <w:rPr>
                <w:rFonts w:eastAsia="Times New Roman" w:cs="Tahoma"/>
                <w:b/>
                <w:kern w:val="2"/>
                <w:lang w:eastAsia="zh-CN"/>
              </w:rPr>
            </w:pPr>
            <w:r>
              <w:rPr>
                <w:rFonts w:eastAsia="Times New Roman" w:cs="Tahoma"/>
                <w:b/>
                <w:kern w:val="2"/>
                <w:lang w:eastAsia="zh-CN"/>
              </w:rPr>
              <w:t xml:space="preserve">12,4 </w:t>
            </w:r>
          </w:p>
        </w:tc>
      </w:tr>
      <w:tr w:rsidR="00E73D8C" w:rsidTr="00E73D8C">
        <w:tc>
          <w:tcPr>
            <w:tcW w:w="2802"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kern w:val="2"/>
                <w:lang w:eastAsia="zh-CN"/>
              </w:rPr>
            </w:pPr>
            <w:r>
              <w:rPr>
                <w:rFonts w:eastAsia="Times New Roman" w:cs="Tahoma"/>
                <w:kern w:val="2"/>
                <w:lang w:eastAsia="zh-CN"/>
              </w:rPr>
              <w:t>Waga danego wskaźnika</w:t>
            </w:r>
          </w:p>
        </w:tc>
        <w:tc>
          <w:tcPr>
            <w:tcW w:w="439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lang w:eastAsia="zh-CN"/>
              </w:rPr>
            </w:pPr>
            <w:r>
              <w:rPr>
                <w:rFonts w:eastAsia="Times New Roman" w:cs="Tahoma"/>
                <w:b/>
                <w:kern w:val="2"/>
                <w:lang w:eastAsia="zh-CN"/>
              </w:rPr>
              <w:t>100 % %</w:t>
            </w:r>
          </w:p>
        </w:tc>
      </w:tr>
      <w:tr w:rsidR="00E73D8C" w:rsidTr="00E73D8C">
        <w:trPr>
          <w:trHeight w:val="638"/>
        </w:trPr>
        <w:tc>
          <w:tcPr>
            <w:tcW w:w="2802"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kern w:val="2"/>
                <w:lang w:eastAsia="zh-CN"/>
              </w:rPr>
            </w:pPr>
            <w:r>
              <w:rPr>
                <w:rFonts w:eastAsia="Times New Roman" w:cs="Tahoma"/>
                <w:kern w:val="2"/>
                <w:lang w:eastAsia="zh-CN"/>
              </w:rPr>
              <w:t xml:space="preserve">Ocena: </w:t>
            </w:r>
          </w:p>
          <w:p w:rsidR="00E73D8C" w:rsidRDefault="00E73D8C">
            <w:pPr>
              <w:spacing w:after="0" w:line="240" w:lineRule="auto"/>
              <w:jc w:val="center"/>
              <w:rPr>
                <w:rFonts w:eastAsia="Times New Roman" w:cs="Tahoma"/>
                <w:kern w:val="2"/>
                <w:lang w:eastAsia="zh-CN"/>
              </w:rPr>
            </w:pPr>
            <w:r>
              <w:rPr>
                <w:rFonts w:eastAsia="Times New Roman" w:cs="Tahoma"/>
                <w:kern w:val="2"/>
                <w:lang w:eastAsia="zh-CN"/>
              </w:rPr>
              <w:t>(max 12,4   pkt. – 100%)</w:t>
            </w:r>
          </w:p>
        </w:tc>
        <w:tc>
          <w:tcPr>
            <w:tcW w:w="439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lang w:eastAsia="zh-CN"/>
              </w:rPr>
            </w:pPr>
            <w:r>
              <w:rPr>
                <w:rFonts w:eastAsia="Times New Roman" w:cs="Tahoma"/>
                <w:b/>
                <w:kern w:val="2"/>
                <w:lang w:eastAsia="zh-CN"/>
              </w:rPr>
              <w:t>12,4   pkt.</w:t>
            </w:r>
          </w:p>
        </w:tc>
      </w:tr>
    </w:tbl>
    <w:p w:rsidR="00E73D8C" w:rsidRDefault="00E73D8C" w:rsidP="00E73D8C">
      <w:pPr>
        <w:spacing w:after="0" w:line="240" w:lineRule="auto"/>
        <w:rPr>
          <w:rFonts w:eastAsia="Times New Roman" w:cs="Tahoma"/>
          <w:b/>
          <w:kern w:val="2"/>
        </w:rPr>
      </w:pPr>
    </w:p>
    <w:p w:rsidR="00E73D8C" w:rsidRDefault="00E73D8C" w:rsidP="00E73D8C">
      <w:pPr>
        <w:spacing w:after="0" w:line="240" w:lineRule="auto"/>
        <w:jc w:val="center"/>
        <w:rPr>
          <w:rFonts w:eastAsia="Times New Roman" w:cs="Tahoma"/>
          <w:b/>
          <w:kern w:val="2"/>
          <w:u w:val="single"/>
        </w:rPr>
      </w:pPr>
    </w:p>
    <w:p w:rsidR="00E73D8C" w:rsidRDefault="00E73D8C" w:rsidP="00E73D8C">
      <w:pPr>
        <w:spacing w:after="0" w:line="240" w:lineRule="auto"/>
        <w:jc w:val="center"/>
        <w:rPr>
          <w:rFonts w:eastAsia="Times New Roman" w:cs="Tahoma"/>
          <w:b/>
          <w:kern w:val="2"/>
        </w:rPr>
      </w:pPr>
      <w:r>
        <w:rPr>
          <w:rFonts w:eastAsia="Times New Roman" w:cs="Tahoma"/>
          <w:b/>
          <w:kern w:val="2"/>
        </w:rPr>
        <w:t>Punktacja do kryterium nr 5 Komplementarny charakter projektu</w:t>
      </w:r>
    </w:p>
    <w:p w:rsidR="00E73D8C" w:rsidRDefault="00E73D8C" w:rsidP="00E73D8C">
      <w:pPr>
        <w:spacing w:after="0" w:line="240" w:lineRule="auto"/>
        <w:jc w:val="center"/>
        <w:rPr>
          <w:rFonts w:eastAsia="Times New Roman" w:cs="Tahoma"/>
          <w:b/>
          <w:kern w:val="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E73D8C" w:rsidTr="00E73D8C">
        <w:tc>
          <w:tcPr>
            <w:tcW w:w="705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Punktacja</w:t>
            </w:r>
          </w:p>
        </w:tc>
        <w:tc>
          <w:tcPr>
            <w:tcW w:w="7371" w:type="dxa"/>
            <w:tcBorders>
              <w:top w:val="single" w:sz="4" w:space="0" w:color="auto"/>
              <w:left w:val="single" w:sz="4" w:space="0" w:color="auto"/>
              <w:bottom w:val="single" w:sz="4" w:space="0" w:color="auto"/>
              <w:right w:val="single" w:sz="4" w:space="0" w:color="auto"/>
            </w:tcBorders>
          </w:tcPr>
          <w:p w:rsidR="00E73D8C" w:rsidRDefault="00E73D8C">
            <w:pPr>
              <w:spacing w:after="0" w:line="240" w:lineRule="auto"/>
              <w:jc w:val="center"/>
              <w:rPr>
                <w:rFonts w:eastAsia="Times New Roman" w:cs="Tahoma"/>
                <w:b/>
                <w:kern w:val="2"/>
              </w:rPr>
            </w:pPr>
          </w:p>
        </w:tc>
      </w:tr>
      <w:tr w:rsidR="00E73D8C" w:rsidTr="00E73D8C">
        <w:tc>
          <w:tcPr>
            <w:tcW w:w="705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Brak komplementarności</w:t>
            </w:r>
          </w:p>
        </w:tc>
      </w:tr>
      <w:tr w:rsidR="00E73D8C" w:rsidTr="00E73D8C">
        <w:tc>
          <w:tcPr>
            <w:tcW w:w="705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25% maksymalnej oceny 0,775 pkt</w:t>
            </w:r>
          </w:p>
        </w:tc>
        <w:tc>
          <w:tcPr>
            <w:tcW w:w="7371"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Projekt komplementarny z co najmniej jednym  projektem</w:t>
            </w:r>
          </w:p>
        </w:tc>
      </w:tr>
      <w:tr w:rsidR="00E73D8C" w:rsidTr="00E73D8C">
        <w:tc>
          <w:tcPr>
            <w:tcW w:w="705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50% maksymalnej oceny 1,55 pkt</w:t>
            </w:r>
          </w:p>
        </w:tc>
        <w:tc>
          <w:tcPr>
            <w:tcW w:w="7371"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 xml:space="preserve">Projekt komplementarny z co najmniej trzema projektami, w tym minimum jednym w ramach naboru </w:t>
            </w:r>
          </w:p>
        </w:tc>
      </w:tr>
      <w:tr w:rsidR="00E73D8C" w:rsidTr="00E73D8C">
        <w:tc>
          <w:tcPr>
            <w:tcW w:w="705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100%</w:t>
            </w:r>
            <w:r>
              <w:t xml:space="preserve"> </w:t>
            </w:r>
            <w:r>
              <w:rPr>
                <w:rFonts w:eastAsia="Times New Roman" w:cs="Tahoma"/>
                <w:b/>
                <w:kern w:val="2"/>
              </w:rPr>
              <w:t>maksymalnej oceny 3,1 pkt</w:t>
            </w:r>
          </w:p>
        </w:tc>
        <w:tc>
          <w:tcPr>
            <w:tcW w:w="7371"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both"/>
              <w:rPr>
                <w:rFonts w:eastAsia="Times New Roman" w:cs="Tahoma"/>
                <w:b/>
                <w:kern w:val="2"/>
              </w:rPr>
            </w:pPr>
            <w:r>
              <w:rPr>
                <w:rFonts w:eastAsia="Times New Roman" w:cs="Tahoma"/>
                <w:b/>
                <w:kern w:val="2"/>
              </w:rPr>
              <w:t>Projekt komplementarny z co najmniej pięcioma projektami, w tym minimum trzema w ramach naboru</w:t>
            </w:r>
          </w:p>
        </w:tc>
      </w:tr>
      <w:tr w:rsidR="00E73D8C" w:rsidTr="00E73D8C">
        <w:trPr>
          <w:trHeight w:val="757"/>
        </w:trPr>
        <w:tc>
          <w:tcPr>
            <w:tcW w:w="705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Ocena:</w:t>
            </w:r>
          </w:p>
          <w:p w:rsidR="00E73D8C" w:rsidRDefault="00E73D8C">
            <w:pPr>
              <w:spacing w:after="0" w:line="240" w:lineRule="auto"/>
              <w:jc w:val="center"/>
              <w:rPr>
                <w:rFonts w:eastAsia="Times New Roman" w:cs="Tahoma"/>
                <w:b/>
                <w:kern w:val="2"/>
              </w:rPr>
            </w:pPr>
            <w:r>
              <w:rPr>
                <w:rFonts w:eastAsia="Times New Roman" w:cs="Tahoma"/>
                <w:b/>
                <w:kern w:val="2"/>
              </w:rPr>
              <w:t>(max 3,1  pkt. – 100%)</w:t>
            </w:r>
          </w:p>
        </w:tc>
        <w:tc>
          <w:tcPr>
            <w:tcW w:w="7371" w:type="dxa"/>
            <w:tcBorders>
              <w:top w:val="single" w:sz="4" w:space="0" w:color="auto"/>
              <w:left w:val="single" w:sz="4" w:space="0" w:color="auto"/>
              <w:bottom w:val="single" w:sz="4" w:space="0" w:color="auto"/>
              <w:right w:val="single" w:sz="4" w:space="0" w:color="auto"/>
            </w:tcBorders>
          </w:tcPr>
          <w:p w:rsidR="00E73D8C" w:rsidRDefault="00E73D8C">
            <w:pPr>
              <w:spacing w:after="0" w:line="240" w:lineRule="auto"/>
              <w:jc w:val="both"/>
              <w:rPr>
                <w:rFonts w:eastAsia="Times New Roman" w:cs="Tahoma"/>
                <w:b/>
                <w:kern w:val="2"/>
              </w:rPr>
            </w:pPr>
          </w:p>
        </w:tc>
      </w:tr>
    </w:tbl>
    <w:p w:rsidR="00E73D8C" w:rsidRDefault="00E73D8C" w:rsidP="00E73D8C">
      <w:pPr>
        <w:spacing w:after="0" w:line="240" w:lineRule="auto"/>
        <w:jc w:val="center"/>
        <w:rPr>
          <w:rFonts w:eastAsia="Times New Roman" w:cs="Tahoma"/>
          <w:b/>
          <w:kern w:val="2"/>
          <w:u w:val="single"/>
        </w:rPr>
      </w:pPr>
    </w:p>
    <w:p w:rsidR="00E73D8C" w:rsidRDefault="00E73D8C" w:rsidP="00E73D8C">
      <w:pPr>
        <w:spacing w:after="0" w:line="240" w:lineRule="auto"/>
        <w:jc w:val="center"/>
        <w:rPr>
          <w:rFonts w:eastAsia="Times New Roman" w:cs="Tahoma"/>
          <w:b/>
          <w:kern w:val="2"/>
          <w:u w:val="single"/>
        </w:rPr>
      </w:pPr>
      <w:r>
        <w:rPr>
          <w:rFonts w:eastAsia="Times New Roman" w:cs="Tahoma"/>
          <w:b/>
          <w:kern w:val="2"/>
          <w:u w:val="single"/>
        </w:rPr>
        <w:lastRenderedPageBreak/>
        <w:t>II sekcja – minimum punktowe</w:t>
      </w:r>
    </w:p>
    <w:p w:rsidR="00E73D8C" w:rsidRDefault="00E73D8C" w:rsidP="00E73D8C">
      <w:pPr>
        <w:spacing w:after="0" w:line="240" w:lineRule="auto"/>
        <w:jc w:val="center"/>
        <w:rPr>
          <w:rFonts w:eastAsia="Times New Roman" w:cs="Tahoma"/>
          <w:b/>
          <w:kern w:val="2"/>
          <w:u w:val="single"/>
        </w:rPr>
      </w:pPr>
    </w:p>
    <w:p w:rsidR="00E73D8C" w:rsidRDefault="00E73D8C" w:rsidP="00E73D8C">
      <w:pPr>
        <w:spacing w:after="0" w:line="240" w:lineRule="auto"/>
        <w:rPr>
          <w:rFonts w:eastAsia="Times New Roman" w:cs="Tahoma"/>
          <w:b/>
          <w:kern w:val="2"/>
          <w:u w:val="single"/>
        </w:rPr>
      </w:pPr>
      <w:r>
        <w:rPr>
          <w:rFonts w:eastAsia="Times New Roman" w:cs="Tahoma"/>
          <w:b/>
          <w:kern w:val="2"/>
          <w:u w:val="single"/>
        </w:rPr>
        <w:t>EFRR i EFS:</w:t>
      </w:r>
    </w:p>
    <w:p w:rsidR="00E73D8C" w:rsidRDefault="00E73D8C" w:rsidP="00E73D8C">
      <w:pPr>
        <w:spacing w:after="0" w:line="240" w:lineRule="auto"/>
        <w:jc w:val="center"/>
        <w:rPr>
          <w:rFonts w:eastAsia="Times New Roman" w:cs="Tahoma"/>
          <w:b/>
          <w:kern w:val="2"/>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E73D8C" w:rsidTr="00E73D8C">
        <w:tc>
          <w:tcPr>
            <w:tcW w:w="53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a</w:t>
            </w:r>
          </w:p>
        </w:tc>
        <w:tc>
          <w:tcPr>
            <w:tcW w:w="439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b</w:t>
            </w:r>
          </w:p>
        </w:tc>
        <w:tc>
          <w:tcPr>
            <w:tcW w:w="5245"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c</w:t>
            </w:r>
          </w:p>
        </w:tc>
        <w:tc>
          <w:tcPr>
            <w:tcW w:w="4252"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d</w:t>
            </w:r>
          </w:p>
        </w:tc>
      </w:tr>
      <w:tr w:rsidR="00E73D8C" w:rsidTr="00E73D8C">
        <w:tc>
          <w:tcPr>
            <w:tcW w:w="53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Lp.</w:t>
            </w:r>
          </w:p>
        </w:tc>
        <w:tc>
          <w:tcPr>
            <w:tcW w:w="439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Nazwa kryterium</w:t>
            </w:r>
          </w:p>
        </w:tc>
        <w:tc>
          <w:tcPr>
            <w:tcW w:w="5245" w:type="dxa"/>
            <w:tcBorders>
              <w:top w:val="single" w:sz="4" w:space="0" w:color="auto"/>
              <w:left w:val="single" w:sz="4" w:space="0" w:color="auto"/>
              <w:bottom w:val="single" w:sz="4" w:space="0" w:color="auto"/>
              <w:right w:val="single" w:sz="4" w:space="0" w:color="auto"/>
            </w:tcBorders>
          </w:tcPr>
          <w:p w:rsidR="00E73D8C" w:rsidRDefault="00E73D8C">
            <w:pPr>
              <w:spacing w:after="0" w:line="240" w:lineRule="auto"/>
              <w:jc w:val="center"/>
              <w:rPr>
                <w:rFonts w:eastAsia="Times New Roman" w:cs="Tahoma"/>
                <w:b/>
                <w:kern w:val="2"/>
              </w:rPr>
            </w:pPr>
            <w:r>
              <w:rPr>
                <w:rFonts w:eastAsia="Times New Roman" w:cs="Tahoma"/>
                <w:b/>
                <w:kern w:val="2"/>
              </w:rPr>
              <w:t xml:space="preserve">Definicja kryterium </w:t>
            </w:r>
          </w:p>
          <w:p w:rsidR="00E73D8C" w:rsidRDefault="00E73D8C">
            <w:pPr>
              <w:spacing w:after="0" w:line="240" w:lineRule="auto"/>
              <w:jc w:val="center"/>
              <w:rPr>
                <w:rFonts w:eastAsia="Times New Roman" w:cs="Tahoma"/>
                <w:b/>
                <w:kern w:val="2"/>
              </w:rPr>
            </w:pPr>
          </w:p>
        </w:tc>
        <w:tc>
          <w:tcPr>
            <w:tcW w:w="4252"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 xml:space="preserve">Opis znaczenia kryterium </w:t>
            </w:r>
          </w:p>
        </w:tc>
      </w:tr>
      <w:tr w:rsidR="00E73D8C" w:rsidTr="00E73D8C">
        <w:tc>
          <w:tcPr>
            <w:tcW w:w="53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1</w:t>
            </w:r>
          </w:p>
        </w:tc>
        <w:tc>
          <w:tcPr>
            <w:tcW w:w="4394"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E73D8C" w:rsidRDefault="00E73D8C">
            <w:pPr>
              <w:spacing w:after="0" w:line="240" w:lineRule="auto"/>
              <w:jc w:val="center"/>
              <w:rPr>
                <w:rFonts w:eastAsia="Times New Roman" w:cs="Tahoma"/>
                <w:b/>
                <w:kern w:val="2"/>
              </w:rPr>
            </w:pPr>
            <w:r>
              <w:rPr>
                <w:rFonts w:eastAsia="Times New Roman" w:cs="Tahoma"/>
                <w:b/>
                <w:kern w:val="2"/>
              </w:rPr>
              <w:t>W ramach tego kryterium będzie sprawdzane czy, projekt otrzymał co najmniej 15% możliwych do uzyskania punktów na tym etapie oceny (4,65  pkt.)</w:t>
            </w:r>
          </w:p>
        </w:tc>
        <w:tc>
          <w:tcPr>
            <w:tcW w:w="4252" w:type="dxa"/>
            <w:tcBorders>
              <w:top w:val="single" w:sz="4" w:space="0" w:color="auto"/>
              <w:left w:val="single" w:sz="4" w:space="0" w:color="auto"/>
              <w:bottom w:val="single" w:sz="4" w:space="0" w:color="auto"/>
              <w:right w:val="single" w:sz="4" w:space="0" w:color="auto"/>
            </w:tcBorders>
          </w:tcPr>
          <w:p w:rsidR="00E73D8C" w:rsidRDefault="00E73D8C">
            <w:pPr>
              <w:spacing w:after="0" w:line="240" w:lineRule="auto"/>
              <w:jc w:val="center"/>
              <w:rPr>
                <w:rFonts w:eastAsia="Times New Roman" w:cs="Tahoma"/>
                <w:b/>
                <w:kern w:val="2"/>
              </w:rPr>
            </w:pPr>
            <w:r>
              <w:rPr>
                <w:rFonts w:eastAsia="Times New Roman" w:cs="Tahoma"/>
                <w:b/>
                <w:kern w:val="2"/>
              </w:rPr>
              <w:t>TAK/NIE</w:t>
            </w:r>
          </w:p>
          <w:p w:rsidR="00E73D8C" w:rsidRDefault="00E73D8C">
            <w:pPr>
              <w:spacing w:after="0" w:line="240" w:lineRule="auto"/>
              <w:jc w:val="center"/>
              <w:rPr>
                <w:rFonts w:eastAsia="Times New Roman" w:cs="Tahoma"/>
                <w:b/>
                <w:kern w:val="2"/>
              </w:rPr>
            </w:pPr>
          </w:p>
          <w:p w:rsidR="00E73D8C" w:rsidRDefault="00E73D8C">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tc>
      </w:tr>
    </w:tbl>
    <w:p w:rsidR="00E73D8C" w:rsidRDefault="00E73D8C" w:rsidP="00E73D8C">
      <w:pPr>
        <w:spacing w:after="0" w:line="240" w:lineRule="auto"/>
        <w:rPr>
          <w:rFonts w:eastAsia="Times New Roman" w:cs="Tahoma"/>
          <w:b/>
          <w:kern w:val="2"/>
          <w:u w:val="single"/>
        </w:rPr>
      </w:pPr>
      <w:r>
        <w:rPr>
          <w:rFonts w:eastAsia="Times New Roman" w:cs="Tahoma"/>
          <w:b/>
          <w:kern w:val="2"/>
          <w:u w:val="single"/>
        </w:rPr>
        <w:t xml:space="preserve"> </w:t>
      </w:r>
    </w:p>
    <w:p w:rsidR="00E73D8C" w:rsidRDefault="00E73D8C" w:rsidP="00E73D8C">
      <w:pPr>
        <w:spacing w:after="0" w:line="240" w:lineRule="auto"/>
        <w:jc w:val="center"/>
        <w:rPr>
          <w:rFonts w:eastAsia="Times New Roman" w:cs="Tahoma"/>
          <w:b/>
          <w:kern w:val="2"/>
          <w:u w:val="single"/>
        </w:rPr>
      </w:pPr>
    </w:p>
    <w:p w:rsidR="00E73D8C" w:rsidRDefault="00E73D8C" w:rsidP="00E73D8C"/>
    <w:p w:rsidR="00913649" w:rsidRDefault="00913649" w:rsidP="00913649"/>
    <w:p w:rsidR="00913649" w:rsidRDefault="00913649" w:rsidP="00913649"/>
    <w:p w:rsidR="00913649" w:rsidRDefault="00913649" w:rsidP="00913649"/>
    <w:p w:rsidR="00913649" w:rsidRDefault="00913649" w:rsidP="00913649"/>
    <w:sectPr w:rsidR="00913649"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53" w:rsidRDefault="00FC5153" w:rsidP="00883846">
      <w:pPr>
        <w:spacing w:after="0" w:line="240" w:lineRule="auto"/>
      </w:pPr>
      <w:r>
        <w:separator/>
      </w:r>
    </w:p>
  </w:endnote>
  <w:endnote w:type="continuationSeparator" w:id="0">
    <w:p w:rsidR="00FC5153" w:rsidRDefault="00FC5153"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1027A7" w:rsidRDefault="00546BCC">
        <w:pPr>
          <w:pStyle w:val="Stopka"/>
          <w:jc w:val="right"/>
        </w:pPr>
        <w:r>
          <w:fldChar w:fldCharType="begin"/>
        </w:r>
        <w:r>
          <w:instrText>PAGE   \* MERGEFORMAT</w:instrText>
        </w:r>
        <w:r>
          <w:fldChar w:fldCharType="separate"/>
        </w:r>
        <w:r w:rsidR="00065B0A">
          <w:rPr>
            <w:noProof/>
          </w:rPr>
          <w:t>11</w:t>
        </w:r>
        <w:r>
          <w:rPr>
            <w:noProof/>
          </w:rPr>
          <w:fldChar w:fldCharType="end"/>
        </w:r>
      </w:p>
    </w:sdtContent>
  </w:sdt>
  <w:p w:rsidR="001027A7" w:rsidRDefault="001027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80"/>
      <w:docPartObj>
        <w:docPartGallery w:val="Page Numbers (Bottom of Page)"/>
        <w:docPartUnique/>
      </w:docPartObj>
    </w:sdtPr>
    <w:sdtEndPr/>
    <w:sdtContent>
      <w:p w:rsidR="00C51A58" w:rsidRDefault="00546BCC">
        <w:pPr>
          <w:pStyle w:val="Stopka"/>
          <w:jc w:val="right"/>
        </w:pPr>
        <w:r>
          <w:fldChar w:fldCharType="begin"/>
        </w:r>
        <w:r>
          <w:instrText xml:space="preserve"> PAGE   \* MERGEFORMAT </w:instrText>
        </w:r>
        <w:r>
          <w:fldChar w:fldCharType="separate"/>
        </w:r>
        <w:r w:rsidR="00065B0A">
          <w:rPr>
            <w:noProof/>
          </w:rPr>
          <w:t>1</w:t>
        </w:r>
        <w:r>
          <w:rPr>
            <w:noProof/>
          </w:rPr>
          <w:fldChar w:fldCharType="end"/>
        </w:r>
      </w:p>
    </w:sdtContent>
  </w:sdt>
  <w:p w:rsidR="00C51A58" w:rsidRDefault="00C51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53" w:rsidRDefault="00FC5153" w:rsidP="00883846">
      <w:pPr>
        <w:spacing w:after="0" w:line="240" w:lineRule="auto"/>
      </w:pPr>
      <w:r>
        <w:separator/>
      </w:r>
    </w:p>
  </w:footnote>
  <w:footnote w:type="continuationSeparator" w:id="0">
    <w:p w:rsidR="00FC5153" w:rsidRDefault="00FC5153" w:rsidP="00883846">
      <w:pPr>
        <w:spacing w:after="0" w:line="240" w:lineRule="auto"/>
      </w:pPr>
      <w:r>
        <w:continuationSeparator/>
      </w:r>
    </w:p>
  </w:footnote>
  <w:footnote w:id="1">
    <w:p w:rsidR="001027A7" w:rsidRPr="00DF6365" w:rsidRDefault="001027A7"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1027A7" w:rsidRPr="00DF6365" w:rsidRDefault="001027A7"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1027A7" w:rsidRPr="00DF6365" w:rsidRDefault="001027A7"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1027A7" w:rsidRPr="00DF6365" w:rsidRDefault="001027A7"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1027A7" w:rsidRPr="00DF6365" w:rsidRDefault="001027A7"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1027A7" w:rsidRPr="00DF6365" w:rsidRDefault="001027A7"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1027A7" w:rsidRPr="00DF6365" w:rsidRDefault="001027A7"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1027A7" w:rsidRPr="00DF6365" w:rsidRDefault="001027A7"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1027A7" w:rsidRPr="00DF6365" w:rsidRDefault="001027A7"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1027A7" w:rsidRPr="00DF6365" w:rsidRDefault="001027A7"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1027A7" w:rsidRPr="00DF6365" w:rsidRDefault="001027A7"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1027A7" w:rsidRPr="00DF6365" w:rsidRDefault="001027A7"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1027A7" w:rsidRPr="00DF6365" w:rsidRDefault="001027A7"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1027A7" w:rsidRPr="00DF6365" w:rsidRDefault="001027A7"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E73D8C" w:rsidRDefault="00E73D8C" w:rsidP="00E73D8C">
      <w:pPr>
        <w:pStyle w:val="Tekstprzypisudolnego"/>
        <w:rPr>
          <w:rFonts w:asciiTheme="minorHAnsi" w:hAnsiTheme="minorHAnsi"/>
          <w:lang w:val="pl-PL"/>
        </w:rPr>
      </w:pPr>
      <w:r>
        <w:rPr>
          <w:rStyle w:val="Odwoanieprzypisudolnego"/>
          <w:rFonts w:asciiTheme="minorHAnsi" w:eastAsia="Droid Sans Fallback" w:hAnsiTheme="minorHAnsi"/>
        </w:rPr>
        <w:footnoteRef/>
      </w:r>
      <w:r>
        <w:rPr>
          <w:rFonts w:asciiTheme="minorHAnsi" w:hAnsiTheme="minorHAnsi"/>
          <w:lang w:val="pl-PL"/>
        </w:rPr>
        <w:t xml:space="preserve"> </w:t>
      </w:r>
      <w:r>
        <w:rPr>
          <w:rFonts w:asciiTheme="minorHAnsi" w:hAnsiTheme="minorHAnsi" w:cs="Tahoma"/>
          <w:b/>
          <w:kern w:val="2"/>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A7" w:rsidRDefault="00C51A58" w:rsidP="00BB49EB">
    <w:pPr>
      <w:pStyle w:val="Nagwek"/>
    </w:pPr>
    <w:r>
      <w:rPr>
        <w:noProof/>
        <w:lang w:eastAsia="pl-PL"/>
      </w:rPr>
      <w:drawing>
        <wp:anchor distT="0" distB="0" distL="114300" distR="114300" simplePos="0" relativeHeight="251659264" behindDoc="1" locked="0" layoutInCell="1" allowOverlap="1" wp14:anchorId="131AFE7D" wp14:editId="0DA1CD2B">
          <wp:simplePos x="0" y="0"/>
          <wp:positionH relativeFrom="column">
            <wp:posOffset>1929130</wp:posOffset>
          </wp:positionH>
          <wp:positionV relativeFrom="paragraph">
            <wp:posOffset>-20955</wp:posOffset>
          </wp:positionV>
          <wp:extent cx="4971415" cy="619125"/>
          <wp:effectExtent l="19050" t="0" r="635" b="0"/>
          <wp:wrapNone/>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001027A7">
      <w:rPr>
        <w:noProof/>
        <w:lang w:eastAsia="pl-PL"/>
      </w:rPr>
      <w:t xml:space="preserve">                                                </w:t>
    </w:r>
  </w:p>
  <w:p w:rsidR="00C51A58" w:rsidRDefault="00C51A58" w:rsidP="00BB49EB">
    <w:pPr>
      <w:pStyle w:val="Nagwek"/>
      <w:jc w:val="right"/>
      <w:rPr>
        <w:sz w:val="18"/>
        <w:szCs w:val="18"/>
      </w:rPr>
    </w:pPr>
  </w:p>
  <w:p w:rsidR="00C51A58" w:rsidRDefault="00C51A58" w:rsidP="00BB49EB">
    <w:pPr>
      <w:pStyle w:val="Nagwek"/>
      <w:jc w:val="right"/>
      <w:rPr>
        <w:sz w:val="18"/>
        <w:szCs w:val="18"/>
      </w:rPr>
    </w:pPr>
  </w:p>
  <w:p w:rsidR="00C51A58" w:rsidRDefault="00C51A58" w:rsidP="00BB49EB">
    <w:pPr>
      <w:pStyle w:val="Nagwek"/>
      <w:jc w:val="right"/>
      <w:rPr>
        <w:sz w:val="18"/>
        <w:szCs w:val="18"/>
      </w:rPr>
    </w:pPr>
  </w:p>
  <w:p w:rsidR="001027A7" w:rsidRPr="005C71D7" w:rsidRDefault="001027A7" w:rsidP="00BB49EB">
    <w:pPr>
      <w:pStyle w:val="Nagwek"/>
      <w:jc w:val="right"/>
      <w:rPr>
        <w:sz w:val="18"/>
        <w:szCs w:val="18"/>
      </w:rPr>
    </w:pPr>
    <w:r w:rsidRPr="005C71D7">
      <w:rPr>
        <w:sz w:val="18"/>
        <w:szCs w:val="18"/>
      </w:rPr>
      <w:t xml:space="preserve">Załącznik  nr 1 do Regulaminu konkursu </w:t>
    </w:r>
  </w:p>
  <w:p w:rsidR="001027A7" w:rsidRPr="00C51A58" w:rsidRDefault="001027A7" w:rsidP="00C51A58">
    <w:pPr>
      <w:spacing w:line="240" w:lineRule="auto"/>
      <w:jc w:val="center"/>
      <w:rPr>
        <w:b/>
        <w:sz w:val="28"/>
        <w:szCs w:val="2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291862">
      <w:rPr>
        <w:sz w:val="18"/>
        <w:szCs w:val="18"/>
      </w:rPr>
      <w:t>Nr naboru RPDS.05.01</w:t>
    </w:r>
    <w:r w:rsidR="00927BF2">
      <w:rPr>
        <w:sz w:val="18"/>
        <w:szCs w:val="18"/>
      </w:rPr>
      <w:t>.03-IZ.00-02-09</w:t>
    </w:r>
    <w:r w:rsidR="00291862">
      <w:rPr>
        <w:sz w:val="18"/>
        <w:szCs w:val="18"/>
      </w:rPr>
      <w:t>9</w:t>
    </w:r>
    <w:r w:rsidRPr="001027A7">
      <w:rPr>
        <w:sz w:val="18"/>
        <w:szCs w:val="1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7">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0"/>
  </w:num>
  <w:num w:numId="4">
    <w:abstractNumId w:val="5"/>
  </w:num>
  <w:num w:numId="5">
    <w:abstractNumId w:val="14"/>
  </w:num>
  <w:num w:numId="6">
    <w:abstractNumId w:val="2"/>
  </w:num>
  <w:num w:numId="7">
    <w:abstractNumId w:val="7"/>
  </w:num>
  <w:num w:numId="8">
    <w:abstractNumId w:val="3"/>
  </w:num>
  <w:num w:numId="9">
    <w:abstractNumId w:val="20"/>
  </w:num>
  <w:num w:numId="10">
    <w:abstractNumId w:val="8"/>
  </w:num>
  <w:num w:numId="11">
    <w:abstractNumId w:val="17"/>
  </w:num>
  <w:num w:numId="12">
    <w:abstractNumId w:val="13"/>
  </w:num>
  <w:num w:numId="13">
    <w:abstractNumId w:val="16"/>
  </w:num>
  <w:num w:numId="14">
    <w:abstractNumId w:val="10"/>
  </w:num>
  <w:num w:numId="15">
    <w:abstractNumId w:val="19"/>
  </w:num>
  <w:num w:numId="16">
    <w:abstractNumId w:val="4"/>
  </w:num>
  <w:num w:numId="17">
    <w:abstractNumId w:val="9"/>
  </w:num>
  <w:num w:numId="18">
    <w:abstractNumId w:val="18"/>
  </w:num>
  <w:num w:numId="19">
    <w:abstractNumId w:val="12"/>
  </w:num>
  <w:num w:numId="20">
    <w:abstractNumId w:val="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1D0C"/>
    <w:rsid w:val="00065B0A"/>
    <w:rsid w:val="000B6862"/>
    <w:rsid w:val="000D0F1B"/>
    <w:rsid w:val="0010113E"/>
    <w:rsid w:val="001027A7"/>
    <w:rsid w:val="00132F97"/>
    <w:rsid w:val="001357DB"/>
    <w:rsid w:val="00156E98"/>
    <w:rsid w:val="001929ED"/>
    <w:rsid w:val="001A7A62"/>
    <w:rsid w:val="001D770B"/>
    <w:rsid w:val="00210567"/>
    <w:rsid w:val="002777ED"/>
    <w:rsid w:val="00281D54"/>
    <w:rsid w:val="00282360"/>
    <w:rsid w:val="00291862"/>
    <w:rsid w:val="002A233C"/>
    <w:rsid w:val="002B235A"/>
    <w:rsid w:val="002D38FF"/>
    <w:rsid w:val="002E5CDE"/>
    <w:rsid w:val="002F1045"/>
    <w:rsid w:val="003246C8"/>
    <w:rsid w:val="00335E6F"/>
    <w:rsid w:val="003362E7"/>
    <w:rsid w:val="00353945"/>
    <w:rsid w:val="003636A7"/>
    <w:rsid w:val="00383310"/>
    <w:rsid w:val="003B7AEE"/>
    <w:rsid w:val="003D33C7"/>
    <w:rsid w:val="003D577E"/>
    <w:rsid w:val="003F3EFD"/>
    <w:rsid w:val="0040643F"/>
    <w:rsid w:val="004260E9"/>
    <w:rsid w:val="004342D9"/>
    <w:rsid w:val="00462A50"/>
    <w:rsid w:val="004C1BE3"/>
    <w:rsid w:val="004D36FF"/>
    <w:rsid w:val="004F5079"/>
    <w:rsid w:val="00526678"/>
    <w:rsid w:val="005403CB"/>
    <w:rsid w:val="00541D0C"/>
    <w:rsid w:val="00546BCC"/>
    <w:rsid w:val="005616A2"/>
    <w:rsid w:val="005719D6"/>
    <w:rsid w:val="00581EED"/>
    <w:rsid w:val="0058491F"/>
    <w:rsid w:val="00584C80"/>
    <w:rsid w:val="005B124B"/>
    <w:rsid w:val="005C71D7"/>
    <w:rsid w:val="005D1061"/>
    <w:rsid w:val="005D2073"/>
    <w:rsid w:val="005F7092"/>
    <w:rsid w:val="006B1E7A"/>
    <w:rsid w:val="006D694B"/>
    <w:rsid w:val="007037EB"/>
    <w:rsid w:val="0072317E"/>
    <w:rsid w:val="0077470D"/>
    <w:rsid w:val="00780278"/>
    <w:rsid w:val="00796733"/>
    <w:rsid w:val="007C012C"/>
    <w:rsid w:val="007E4358"/>
    <w:rsid w:val="00804AAF"/>
    <w:rsid w:val="0082547D"/>
    <w:rsid w:val="00844474"/>
    <w:rsid w:val="00883846"/>
    <w:rsid w:val="008C0BF8"/>
    <w:rsid w:val="00913649"/>
    <w:rsid w:val="00927BF2"/>
    <w:rsid w:val="009C0521"/>
    <w:rsid w:val="009C07C8"/>
    <w:rsid w:val="009F6DEC"/>
    <w:rsid w:val="00A26CAC"/>
    <w:rsid w:val="00A4069F"/>
    <w:rsid w:val="00A5374E"/>
    <w:rsid w:val="00A8492C"/>
    <w:rsid w:val="00AC6D68"/>
    <w:rsid w:val="00AC7A6D"/>
    <w:rsid w:val="00AF7028"/>
    <w:rsid w:val="00B357E1"/>
    <w:rsid w:val="00B47AAA"/>
    <w:rsid w:val="00B50F64"/>
    <w:rsid w:val="00B669A5"/>
    <w:rsid w:val="00B66F18"/>
    <w:rsid w:val="00BB1DB5"/>
    <w:rsid w:val="00BB49EB"/>
    <w:rsid w:val="00BC6FC5"/>
    <w:rsid w:val="00BD15BC"/>
    <w:rsid w:val="00BE503E"/>
    <w:rsid w:val="00BF08F0"/>
    <w:rsid w:val="00C24996"/>
    <w:rsid w:val="00C32A8F"/>
    <w:rsid w:val="00C51A58"/>
    <w:rsid w:val="00C77D06"/>
    <w:rsid w:val="00C8149B"/>
    <w:rsid w:val="00CA3A7C"/>
    <w:rsid w:val="00D15CD0"/>
    <w:rsid w:val="00D24F63"/>
    <w:rsid w:val="00D624E7"/>
    <w:rsid w:val="00D63419"/>
    <w:rsid w:val="00D64C12"/>
    <w:rsid w:val="00D95ECC"/>
    <w:rsid w:val="00DA43FB"/>
    <w:rsid w:val="00DD0678"/>
    <w:rsid w:val="00E21DAA"/>
    <w:rsid w:val="00E4602D"/>
    <w:rsid w:val="00E50977"/>
    <w:rsid w:val="00E6747E"/>
    <w:rsid w:val="00E73D8C"/>
    <w:rsid w:val="00F03EB5"/>
    <w:rsid w:val="00F334E2"/>
    <w:rsid w:val="00F54B5F"/>
    <w:rsid w:val="00F87E4B"/>
    <w:rsid w:val="00F92712"/>
    <w:rsid w:val="00FC2A95"/>
    <w:rsid w:val="00FC5153"/>
    <w:rsid w:val="00FF0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6FF"/>
  </w:style>
  <w:style w:type="paragraph" w:styleId="Nagwek1">
    <w:name w:val="heading 1"/>
    <w:basedOn w:val="Normalny"/>
    <w:next w:val="Normalny"/>
    <w:link w:val="Nagwek1Znak"/>
    <w:uiPriority w:val="9"/>
    <w:qFormat/>
    <w:rsid w:val="00913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character" w:customStyle="1" w:styleId="Nagwek1Znak">
    <w:name w:val="Nagłówek 1 Znak"/>
    <w:basedOn w:val="Domylnaczcionkaakapitu"/>
    <w:link w:val="Nagwek1"/>
    <w:uiPriority w:val="9"/>
    <w:rsid w:val="009136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9388-54C0-47B4-BCDD-9C209979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6375</Words>
  <Characters>38252</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15</cp:revision>
  <cp:lastPrinted>2015-12-17T10:05:00Z</cp:lastPrinted>
  <dcterms:created xsi:type="dcterms:W3CDTF">2016-03-12T19:17:00Z</dcterms:created>
  <dcterms:modified xsi:type="dcterms:W3CDTF">2016-03-23T11:49:00Z</dcterms:modified>
</cp:coreProperties>
</file>