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94" w:rsidRDefault="00EC59EE">
      <w:r>
        <w:rPr>
          <w:rFonts w:eastAsia="Times New Roman" w:cs="Arial"/>
          <w:b/>
          <w:bCs/>
          <w:noProof/>
          <w:color w:val="000000"/>
          <w:lang w:eastAsia="pl-PL"/>
        </w:rPr>
        <mc:AlternateContent>
          <mc:Choice Requires="wps">
            <w:drawing>
              <wp:anchor distT="0" distB="0" distL="114300" distR="114300" simplePos="0" relativeHeight="251657728" behindDoc="1" locked="0" layoutInCell="1" allowOverlap="1">
                <wp:simplePos x="0" y="0"/>
                <wp:positionH relativeFrom="column">
                  <wp:posOffset>-461010</wp:posOffset>
                </wp:positionH>
                <wp:positionV relativeFrom="paragraph">
                  <wp:posOffset>-238760</wp:posOffset>
                </wp:positionV>
                <wp:extent cx="3966210" cy="6692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669290"/>
                        </a:xfrm>
                        <a:prstGeom prst="rect">
                          <a:avLst/>
                        </a:prstGeom>
                        <a:solidFill>
                          <a:srgbClr val="FFFFFF"/>
                        </a:solidFill>
                        <a:ln w="9525">
                          <a:solidFill>
                            <a:srgbClr val="FFFFFF"/>
                          </a:solidFill>
                          <a:miter lim="800000"/>
                          <a:headEnd/>
                          <a:tailEnd/>
                        </a:ln>
                      </wps:spPr>
                      <wps:txbx>
                        <w:txbxContent>
                          <w:p w:rsidR="007039BC" w:rsidRDefault="00C96391" w:rsidP="000A0C94">
                            <w:pPr>
                              <w:spacing w:after="0" w:line="240" w:lineRule="auto"/>
                            </w:pPr>
                            <w:r>
                              <w:t xml:space="preserve">Załącznik do Uchwały nr </w:t>
                            </w:r>
                            <w:r w:rsidR="00BD30D9">
                              <w:t>1676</w:t>
                            </w:r>
                            <w:r>
                              <w:t>/2016</w:t>
                            </w:r>
                          </w:p>
                          <w:p w:rsidR="007039BC" w:rsidRDefault="007039BC" w:rsidP="000A0C94">
                            <w:pPr>
                              <w:spacing w:after="0" w:line="240" w:lineRule="auto"/>
                            </w:pPr>
                            <w:r>
                              <w:t>Zarządu Województwa Wielkopolskiego</w:t>
                            </w:r>
                          </w:p>
                          <w:p w:rsidR="007039BC" w:rsidRPr="00004ADB" w:rsidRDefault="007039BC" w:rsidP="000A0C94">
                            <w:pPr>
                              <w:spacing w:after="0" w:line="240" w:lineRule="auto"/>
                            </w:pPr>
                            <w:r>
                              <w:t xml:space="preserve">z dnia </w:t>
                            </w:r>
                            <w:r w:rsidR="00BD30D9">
                              <w:t>25</w:t>
                            </w:r>
                            <w:r w:rsidR="000732F3">
                              <w:t xml:space="preserve"> lutego </w:t>
                            </w:r>
                            <w:r>
                              <w:t>2016 r.</w:t>
                            </w:r>
                          </w:p>
                          <w:p w:rsidR="007039BC" w:rsidRDefault="007039BC" w:rsidP="000A0C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3pt;margin-top:-18.8pt;width:312.3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" strokecolor="white">
                <v:textbox>
                  <w:txbxContent>
                    <w:p w:rsidR="007039BC" w:rsidRDefault="00C96391" w:rsidP="000A0C94">
                      <w:pPr>
                        <w:spacing w:after="0" w:line="240" w:lineRule="auto"/>
                      </w:pPr>
                      <w:r>
                        <w:t xml:space="preserve">Załącznik do Uchwały nr </w:t>
                      </w:r>
                      <w:r w:rsidR="00BD30D9">
                        <w:t>1676</w:t>
                      </w:r>
                      <w:r>
                        <w:t>/2016</w:t>
                      </w:r>
                    </w:p>
                    <w:p w:rsidR="007039BC" w:rsidRDefault="007039BC" w:rsidP="000A0C94">
                      <w:pPr>
                        <w:spacing w:after="0" w:line="240" w:lineRule="auto"/>
                      </w:pPr>
                      <w:r>
                        <w:t>Zarządu Województwa Wielkopolskiego</w:t>
                      </w:r>
                    </w:p>
                    <w:p w:rsidR="007039BC" w:rsidRPr="00004ADB" w:rsidRDefault="007039BC" w:rsidP="000A0C94">
                      <w:pPr>
                        <w:spacing w:after="0" w:line="240" w:lineRule="auto"/>
                      </w:pPr>
                      <w:r>
                        <w:t xml:space="preserve">z dnia </w:t>
                      </w:r>
                      <w:r w:rsidR="00BD30D9">
                        <w:t>25</w:t>
                      </w:r>
                      <w:r w:rsidR="000732F3">
                        <w:t xml:space="preserve"> lutego </w:t>
                      </w:r>
                      <w:r>
                        <w:t>2016 r.</w:t>
                      </w:r>
                    </w:p>
                    <w:p w:rsidR="007039BC" w:rsidRDefault="007039BC" w:rsidP="000A0C94"/>
                  </w:txbxContent>
                </v:textbox>
              </v:shape>
            </w:pict>
          </mc:Fallback>
        </mc:AlternateContent>
      </w:r>
    </w:p>
    <w:tbl>
      <w:tblPr>
        <w:tblpPr w:leftFromText="141" w:rightFromText="141" w:horzAnchor="margin" w:tblpXSpec="center" w:tblpY="555"/>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Harmonogram naborów wniosków o dofinansowanie w trybie konkursowym dla Wielkopolskiego Regionalnego Programu Operacyjnego 2014+ na 2016 rok  (wersja luty 2016)"/>
        <w:tblDescription w:val="Harmonogram naborów wniosków o dofinansowanie w trybie konkursowym dla Wielkopolskiego Regionalnego Programu Operacyjnego 2014+ na 2016 rok  (wersja luty 2016)"/>
      </w:tblPr>
      <w:tblGrid>
        <w:gridCol w:w="1340"/>
        <w:gridCol w:w="2210"/>
        <w:gridCol w:w="915"/>
        <w:gridCol w:w="134"/>
        <w:gridCol w:w="7"/>
        <w:gridCol w:w="55"/>
        <w:gridCol w:w="73"/>
        <w:gridCol w:w="14"/>
        <w:gridCol w:w="142"/>
        <w:gridCol w:w="77"/>
        <w:gridCol w:w="5876"/>
        <w:gridCol w:w="75"/>
        <w:gridCol w:w="59"/>
        <w:gridCol w:w="8"/>
        <w:gridCol w:w="118"/>
        <w:gridCol w:w="24"/>
        <w:gridCol w:w="1556"/>
        <w:gridCol w:w="49"/>
        <w:gridCol w:w="1085"/>
        <w:gridCol w:w="49"/>
        <w:gridCol w:w="1797"/>
      </w:tblGrid>
      <w:tr w:rsidR="00132289" w:rsidRPr="00BA093D" w:rsidTr="00BA093D">
        <w:trPr>
          <w:trHeight w:val="795"/>
        </w:trPr>
        <w:tc>
          <w:tcPr>
            <w:tcW w:w="15663" w:type="dxa"/>
            <w:gridSpan w:val="21"/>
            <w:shd w:val="clear" w:color="auto" w:fill="auto"/>
            <w:vAlign w:val="center"/>
            <w:hideMark/>
          </w:tcPr>
          <w:p w:rsidR="00132289" w:rsidRPr="00BA093D" w:rsidRDefault="00132289" w:rsidP="004E1FDA">
            <w:pPr>
              <w:spacing w:after="0" w:line="240" w:lineRule="auto"/>
              <w:jc w:val="center"/>
              <w:rPr>
                <w:rFonts w:eastAsia="Times New Roman" w:cs="Arial"/>
                <w:b/>
                <w:bCs/>
                <w:color w:val="000000"/>
                <w:sz w:val="24"/>
                <w:szCs w:val="24"/>
                <w:lang w:eastAsia="pl-PL"/>
              </w:rPr>
            </w:pPr>
            <w:r w:rsidRPr="00BA093D">
              <w:rPr>
                <w:rFonts w:eastAsia="Times New Roman" w:cs="Arial"/>
                <w:b/>
                <w:bCs/>
                <w:color w:val="000000"/>
                <w:sz w:val="24"/>
                <w:szCs w:val="24"/>
                <w:lang w:eastAsia="pl-PL"/>
              </w:rPr>
              <w:t>Harmonogram naborów wniosków o dofin</w:t>
            </w:r>
            <w:bookmarkStart w:id="0" w:name="_GoBack"/>
            <w:bookmarkEnd w:id="0"/>
            <w:r w:rsidRPr="00BA093D">
              <w:rPr>
                <w:rFonts w:eastAsia="Times New Roman" w:cs="Arial"/>
                <w:b/>
                <w:bCs/>
                <w:color w:val="000000"/>
                <w:sz w:val="24"/>
                <w:szCs w:val="24"/>
                <w:lang w:eastAsia="pl-PL"/>
              </w:rPr>
              <w:t>ansowanie</w:t>
            </w:r>
            <w:r w:rsidR="00A20CBC" w:rsidRPr="00BA093D">
              <w:rPr>
                <w:rFonts w:eastAsia="Times New Roman" w:cs="Arial"/>
                <w:b/>
                <w:bCs/>
                <w:color w:val="000000"/>
                <w:sz w:val="24"/>
                <w:szCs w:val="24"/>
                <w:lang w:eastAsia="pl-PL"/>
              </w:rPr>
              <w:t xml:space="preserve"> w trybie konkursowym</w:t>
            </w:r>
          </w:p>
          <w:p w:rsidR="00132289" w:rsidRPr="00BA093D" w:rsidRDefault="003446B4" w:rsidP="00C41911">
            <w:pPr>
              <w:spacing w:after="0" w:line="240" w:lineRule="auto"/>
              <w:jc w:val="center"/>
              <w:rPr>
                <w:rFonts w:eastAsia="Times New Roman" w:cs="Arial"/>
                <w:b/>
                <w:bCs/>
                <w:color w:val="000000"/>
                <w:lang w:eastAsia="pl-PL"/>
              </w:rPr>
            </w:pPr>
            <w:r w:rsidRPr="00BA093D">
              <w:rPr>
                <w:rFonts w:eastAsia="Times New Roman" w:cs="Arial"/>
                <w:b/>
                <w:bCs/>
                <w:color w:val="000000"/>
                <w:sz w:val="24"/>
                <w:szCs w:val="24"/>
                <w:lang w:eastAsia="pl-PL"/>
              </w:rPr>
              <w:t xml:space="preserve"> </w:t>
            </w:r>
            <w:r w:rsidR="00132289" w:rsidRPr="00BA093D">
              <w:rPr>
                <w:rFonts w:eastAsia="Times New Roman" w:cs="Arial"/>
                <w:b/>
                <w:bCs/>
                <w:color w:val="000000"/>
                <w:sz w:val="24"/>
                <w:szCs w:val="24"/>
                <w:lang w:eastAsia="pl-PL"/>
              </w:rPr>
              <w:t>dla Wielkopolskiego Regionalnego Programu Operacyjnego 2014+ na 201</w:t>
            </w:r>
            <w:r w:rsidR="00C41911" w:rsidRPr="00BA093D">
              <w:rPr>
                <w:rFonts w:eastAsia="Times New Roman" w:cs="Arial"/>
                <w:b/>
                <w:bCs/>
                <w:color w:val="000000"/>
                <w:sz w:val="24"/>
                <w:szCs w:val="24"/>
                <w:lang w:eastAsia="pl-PL"/>
              </w:rPr>
              <w:t>6</w:t>
            </w:r>
            <w:r w:rsidR="00132289" w:rsidRPr="00BA093D">
              <w:rPr>
                <w:rFonts w:eastAsia="Times New Roman" w:cs="Arial"/>
                <w:b/>
                <w:bCs/>
                <w:color w:val="000000"/>
                <w:sz w:val="24"/>
                <w:szCs w:val="24"/>
                <w:lang w:eastAsia="pl-PL"/>
              </w:rPr>
              <w:t xml:space="preserve"> rok</w:t>
            </w:r>
            <w:r w:rsidR="00132289" w:rsidRPr="00BA093D">
              <w:rPr>
                <w:rStyle w:val="Odwoanieprzypisudolnego"/>
                <w:rFonts w:eastAsia="Times New Roman" w:cs="Arial"/>
                <w:b/>
                <w:bCs/>
                <w:color w:val="000000"/>
                <w:sz w:val="24"/>
                <w:szCs w:val="24"/>
                <w:lang w:eastAsia="pl-PL"/>
              </w:rPr>
              <w:footnoteReference w:id="1"/>
            </w:r>
            <w:r w:rsidR="000D40ED">
              <w:rPr>
                <w:rFonts w:eastAsia="Times New Roman" w:cs="Arial"/>
                <w:b/>
                <w:bCs/>
                <w:color w:val="000000"/>
                <w:sz w:val="24"/>
                <w:szCs w:val="24"/>
                <w:lang w:eastAsia="pl-PL"/>
              </w:rPr>
              <w:t xml:space="preserve"> (wersja luty 2016)</w:t>
            </w:r>
          </w:p>
        </w:tc>
      </w:tr>
      <w:tr w:rsidR="00132289" w:rsidRPr="00BA093D" w:rsidTr="00BA093D">
        <w:trPr>
          <w:trHeight w:val="2034"/>
        </w:trPr>
        <w:tc>
          <w:tcPr>
            <w:tcW w:w="3550" w:type="dxa"/>
            <w:gridSpan w:val="2"/>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 xml:space="preserve">Numer i nazwa </w:t>
            </w:r>
            <w:r w:rsidR="0084254B" w:rsidRPr="00BA093D">
              <w:rPr>
                <w:rFonts w:eastAsia="Times New Roman" w:cs="Arial"/>
                <w:b/>
                <w:bCs/>
                <w:color w:val="000000"/>
                <w:lang w:eastAsia="pl-PL"/>
              </w:rPr>
              <w:t xml:space="preserve">Osi </w:t>
            </w:r>
            <w:r w:rsidRPr="00BA093D">
              <w:rPr>
                <w:rFonts w:eastAsia="Times New Roman" w:cs="Arial"/>
                <w:b/>
                <w:bCs/>
                <w:color w:val="000000"/>
                <w:lang w:eastAsia="pl-PL"/>
              </w:rPr>
              <w:t>Priorytet</w:t>
            </w:r>
            <w:r w:rsidR="0084254B" w:rsidRPr="00BA093D">
              <w:rPr>
                <w:rFonts w:eastAsia="Times New Roman" w:cs="Arial"/>
                <w:b/>
                <w:bCs/>
                <w:color w:val="000000"/>
                <w:lang w:eastAsia="pl-PL"/>
              </w:rPr>
              <w:t>owej</w:t>
            </w:r>
            <w:r w:rsidRPr="00BA093D">
              <w:rPr>
                <w:rFonts w:eastAsia="Times New Roman" w:cs="Arial"/>
                <w:b/>
                <w:bCs/>
                <w:color w:val="000000"/>
                <w:lang w:eastAsia="pl-PL"/>
              </w:rPr>
              <w:t>/ Działania/Poddziałania</w:t>
            </w:r>
          </w:p>
        </w:tc>
        <w:tc>
          <w:tcPr>
            <w:tcW w:w="1417" w:type="dxa"/>
            <w:gridSpan w:val="8"/>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Planowany termin</w:t>
            </w:r>
            <w:r w:rsidR="0084254B" w:rsidRPr="00BA093D">
              <w:rPr>
                <w:rFonts w:eastAsia="Times New Roman" w:cs="Arial"/>
                <w:b/>
                <w:bCs/>
                <w:color w:val="000000"/>
                <w:lang w:eastAsia="pl-PL"/>
              </w:rPr>
              <w:t xml:space="preserve"> rozpoczęcia</w:t>
            </w:r>
            <w:r w:rsidRPr="00BA093D">
              <w:rPr>
                <w:rFonts w:eastAsia="Times New Roman" w:cs="Arial"/>
                <w:b/>
                <w:bCs/>
                <w:color w:val="000000"/>
                <w:lang w:eastAsia="pl-PL"/>
              </w:rPr>
              <w:t xml:space="preserve"> naborów</w:t>
            </w:r>
          </w:p>
        </w:tc>
        <w:tc>
          <w:tcPr>
            <w:tcW w:w="5951" w:type="dxa"/>
            <w:gridSpan w:val="2"/>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Typy projektów mogących uzyskać dofinansowanie</w:t>
            </w:r>
          </w:p>
        </w:tc>
        <w:tc>
          <w:tcPr>
            <w:tcW w:w="1765" w:type="dxa"/>
            <w:gridSpan w:val="5"/>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Orientacyjna kwota przeznaczona na</w:t>
            </w:r>
            <w:r w:rsidRPr="00BA093D">
              <w:rPr>
                <w:rFonts w:eastAsia="Times New Roman" w:cs="Arial"/>
                <w:b/>
                <w:bCs/>
                <w:color w:val="000000"/>
                <w:lang w:eastAsia="pl-PL"/>
              </w:rPr>
              <w:br/>
              <w:t>dofinansowanie projektów w ramach</w:t>
            </w:r>
            <w:r w:rsidRPr="00BA093D">
              <w:rPr>
                <w:rFonts w:eastAsia="Times New Roman" w:cs="Arial"/>
                <w:b/>
                <w:bCs/>
                <w:color w:val="000000"/>
                <w:lang w:eastAsia="pl-PL"/>
              </w:rPr>
              <w:br/>
              <w:t>konkursu (w zł)</w:t>
            </w:r>
            <w:r w:rsidR="002A4C1C" w:rsidRPr="00BA093D">
              <w:rPr>
                <w:rStyle w:val="Odwoanieprzypisudolnego"/>
                <w:rFonts w:eastAsia="Times New Roman" w:cs="Arial"/>
                <w:b/>
                <w:bCs/>
                <w:color w:val="000000"/>
                <w:lang w:eastAsia="pl-PL"/>
              </w:rPr>
              <w:footnoteReference w:id="2"/>
            </w:r>
          </w:p>
        </w:tc>
        <w:tc>
          <w:tcPr>
            <w:tcW w:w="1183" w:type="dxa"/>
            <w:gridSpan w:val="3"/>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Instytucja ogłaszająca konkurs</w:t>
            </w:r>
          </w:p>
        </w:tc>
        <w:tc>
          <w:tcPr>
            <w:tcW w:w="1797" w:type="dxa"/>
            <w:shd w:val="clear" w:color="000000" w:fill="BDD6EE"/>
            <w:vAlign w:val="center"/>
            <w:hideMark/>
          </w:tcPr>
          <w:p w:rsidR="00132289" w:rsidRPr="00BA093D" w:rsidRDefault="00132289" w:rsidP="004E1FDA">
            <w:pPr>
              <w:spacing w:after="0" w:line="240" w:lineRule="auto"/>
              <w:jc w:val="center"/>
              <w:rPr>
                <w:rFonts w:eastAsia="Times New Roman" w:cs="Arial"/>
                <w:b/>
                <w:bCs/>
                <w:color w:val="000000"/>
                <w:lang w:eastAsia="pl-PL"/>
              </w:rPr>
            </w:pPr>
            <w:r w:rsidRPr="00BA093D">
              <w:rPr>
                <w:rFonts w:eastAsia="Times New Roman" w:cs="Arial"/>
                <w:b/>
                <w:bCs/>
                <w:color w:val="000000"/>
                <w:lang w:eastAsia="pl-PL"/>
              </w:rPr>
              <w:t>Dodatkowe informacje</w:t>
            </w:r>
          </w:p>
        </w:tc>
      </w:tr>
      <w:tr w:rsidR="00132289" w:rsidRPr="00BA093D" w:rsidTr="00BA093D">
        <w:trPr>
          <w:trHeight w:val="540"/>
        </w:trPr>
        <w:tc>
          <w:tcPr>
            <w:tcW w:w="15663" w:type="dxa"/>
            <w:gridSpan w:val="21"/>
            <w:shd w:val="clear" w:color="000000" w:fill="FFFDB7"/>
            <w:vAlign w:val="center"/>
            <w:hideMark/>
          </w:tcPr>
          <w:p w:rsidR="00132289" w:rsidRPr="00BA093D" w:rsidRDefault="00132289" w:rsidP="004E1FDA">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OŚ PRIORYTETOWA 1. INNOWACYJNA I KONKURENCYJNA GOSPODARKA</w:t>
            </w:r>
          </w:p>
        </w:tc>
      </w:tr>
      <w:tr w:rsidR="00132289" w:rsidRPr="00BA093D" w:rsidTr="00BA093D">
        <w:trPr>
          <w:trHeight w:val="427"/>
        </w:trPr>
        <w:tc>
          <w:tcPr>
            <w:tcW w:w="1340" w:type="dxa"/>
            <w:shd w:val="clear" w:color="000000" w:fill="FFCD2F"/>
            <w:vAlign w:val="center"/>
            <w:hideMark/>
          </w:tcPr>
          <w:p w:rsidR="00132289" w:rsidRPr="00BA093D" w:rsidRDefault="00132289" w:rsidP="004E1FDA">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1.1</w:t>
            </w:r>
          </w:p>
        </w:tc>
        <w:tc>
          <w:tcPr>
            <w:tcW w:w="2210" w:type="dxa"/>
            <w:shd w:val="clear" w:color="000000" w:fill="FFCD2F"/>
            <w:vAlign w:val="center"/>
            <w:hideMark/>
          </w:tcPr>
          <w:p w:rsidR="00132289" w:rsidRPr="00BA093D" w:rsidRDefault="00132289" w:rsidP="004E1FDA">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Wsparcie infrastruktury B+R w sektorze nauki</w:t>
            </w:r>
          </w:p>
        </w:tc>
        <w:tc>
          <w:tcPr>
            <w:tcW w:w="9133" w:type="dxa"/>
            <w:gridSpan w:val="15"/>
            <w:shd w:val="clear" w:color="auto" w:fill="auto"/>
            <w:vAlign w:val="center"/>
            <w:hideMark/>
          </w:tcPr>
          <w:p w:rsidR="00132289" w:rsidRPr="00BA093D" w:rsidRDefault="00132289" w:rsidP="004E1FDA">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 xml:space="preserve">Nie </w:t>
            </w:r>
            <w:r w:rsidR="005A54B3" w:rsidRPr="00BA093D">
              <w:rPr>
                <w:rFonts w:eastAsia="Times New Roman" w:cs="Arial"/>
                <w:color w:val="000000"/>
                <w:sz w:val="20"/>
                <w:szCs w:val="20"/>
                <w:lang w:eastAsia="pl-PL"/>
              </w:rPr>
              <w:t xml:space="preserve">przewiduje się naboru w 2016 r. </w:t>
            </w:r>
            <w:r w:rsidRPr="00BA093D">
              <w:rPr>
                <w:rFonts w:eastAsia="Times New Roman" w:cs="Arial"/>
                <w:color w:val="000000"/>
                <w:sz w:val="20"/>
                <w:szCs w:val="20"/>
                <w:lang w:eastAsia="pl-PL"/>
              </w:rPr>
              <w:t>w trybie konkursowym.</w:t>
            </w:r>
          </w:p>
        </w:tc>
        <w:tc>
          <w:tcPr>
            <w:tcW w:w="1183" w:type="dxa"/>
            <w:gridSpan w:val="3"/>
            <w:shd w:val="clear" w:color="auto" w:fill="auto"/>
            <w:vAlign w:val="center"/>
            <w:hideMark/>
          </w:tcPr>
          <w:p w:rsidR="00132289" w:rsidRPr="00BA093D" w:rsidRDefault="00A96ECD" w:rsidP="004E1FDA">
            <w:pPr>
              <w:spacing w:after="0" w:line="240" w:lineRule="auto"/>
              <w:jc w:val="center"/>
              <w:rPr>
                <w:rFonts w:eastAsia="Times New Roman" w:cs="Arial"/>
                <w:color w:val="000000"/>
                <w:sz w:val="20"/>
                <w:szCs w:val="20"/>
                <w:lang w:eastAsia="pl-PL"/>
              </w:rPr>
            </w:pPr>
            <w:hyperlink r:id="rId8" w:history="1">
              <w:r w:rsidR="00132289" w:rsidRPr="00BA093D">
                <w:rPr>
                  <w:rStyle w:val="Hipercze"/>
                  <w:rFonts w:eastAsia="Times New Roman" w:cs="Arial"/>
                  <w:sz w:val="20"/>
                  <w:szCs w:val="20"/>
                  <w:lang w:eastAsia="pl-PL"/>
                </w:rPr>
                <w:t>UMWW</w:t>
              </w:r>
            </w:hyperlink>
          </w:p>
        </w:tc>
        <w:tc>
          <w:tcPr>
            <w:tcW w:w="1797" w:type="dxa"/>
            <w:shd w:val="clear" w:color="auto" w:fill="auto"/>
            <w:vAlign w:val="center"/>
            <w:hideMark/>
          </w:tcPr>
          <w:p w:rsidR="00132289" w:rsidRPr="00BA093D" w:rsidRDefault="00132289" w:rsidP="004E1FDA">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9F7953">
        <w:trPr>
          <w:trHeight w:val="491"/>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1.2</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Wzmocnienie potencjału innowacyjnego przedsiębiorstw Wielkopolski</w:t>
            </w:r>
          </w:p>
        </w:tc>
        <w:tc>
          <w:tcPr>
            <w:tcW w:w="915" w:type="dxa"/>
            <w:shd w:val="clear" w:color="auto" w:fill="auto"/>
            <w:vAlign w:val="center"/>
            <w:hideMark/>
          </w:tcPr>
          <w:p w:rsidR="005B0FE3" w:rsidRDefault="005B0FE3"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II kwartał 2016</w:t>
            </w:r>
          </w:p>
        </w:tc>
        <w:tc>
          <w:tcPr>
            <w:tcW w:w="6520" w:type="dxa"/>
            <w:gridSpan w:val="11"/>
            <w:shd w:val="clear" w:color="auto" w:fill="auto"/>
            <w:vAlign w:val="center"/>
          </w:tcPr>
          <w:p w:rsidR="005B0FE3" w:rsidRPr="005B0FE3" w:rsidRDefault="005B0FE3" w:rsidP="005B0FE3">
            <w:pPr>
              <w:spacing w:after="0" w:line="240" w:lineRule="auto"/>
              <w:jc w:val="both"/>
              <w:rPr>
                <w:rFonts w:eastAsia="Times New Roman" w:cs="Arial"/>
                <w:color w:val="000000"/>
                <w:sz w:val="20"/>
                <w:szCs w:val="20"/>
                <w:lang w:eastAsia="pl-PL"/>
              </w:rPr>
            </w:pPr>
            <w:r w:rsidRPr="005B0FE3">
              <w:rPr>
                <w:rFonts w:eastAsia="Times New Roman" w:cs="Arial"/>
                <w:color w:val="000000"/>
                <w:sz w:val="20"/>
                <w:szCs w:val="20"/>
                <w:lang w:eastAsia="pl-PL"/>
              </w:rPr>
              <w:t>1. Wsparcie infrastruktury B+R poprzez stworzenie lub rozwój istniejącego zaplecza badawczo-rozwojowego w postaci działów B+R w przedsiębiorstwach (w tym laboratoriów) oraz tworzenie centrów badawczo-rozwojowych.</w:t>
            </w:r>
          </w:p>
          <w:p w:rsidR="005B0FE3" w:rsidRPr="005B0FE3" w:rsidRDefault="005B0FE3" w:rsidP="005B0FE3">
            <w:pPr>
              <w:spacing w:after="0" w:line="240" w:lineRule="auto"/>
              <w:jc w:val="both"/>
              <w:rPr>
                <w:rFonts w:eastAsia="Times New Roman" w:cs="Arial"/>
                <w:color w:val="000000"/>
                <w:sz w:val="20"/>
                <w:szCs w:val="20"/>
                <w:lang w:eastAsia="pl-PL"/>
              </w:rPr>
            </w:pPr>
            <w:r w:rsidRPr="005B0FE3">
              <w:rPr>
                <w:rFonts w:eastAsia="Times New Roman" w:cs="Arial"/>
                <w:color w:val="000000"/>
                <w:sz w:val="20"/>
                <w:szCs w:val="20"/>
                <w:lang w:eastAsia="pl-PL"/>
              </w:rPr>
              <w:t>2. Prowadzenie badań w przedsiębiorstwach, w tym badań przemysłowych i/lub eksperymentalnych prac rozwojowych po stworzenie linii demonstracyjnej.</w:t>
            </w:r>
          </w:p>
          <w:p w:rsidR="005B0FE3" w:rsidRPr="005B0FE3" w:rsidRDefault="005B0FE3" w:rsidP="005B0FE3">
            <w:pPr>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3. </w:t>
            </w:r>
            <w:r w:rsidRPr="005B0FE3">
              <w:rPr>
                <w:rFonts w:eastAsia="Times New Roman" w:cs="Arial"/>
                <w:color w:val="000000"/>
                <w:sz w:val="20"/>
                <w:szCs w:val="20"/>
                <w:lang w:eastAsia="pl-PL"/>
              </w:rPr>
              <w:t>Wsparcie przygotowania do wdrożenia własnych lub zakupionych wyników</w:t>
            </w:r>
            <w:r>
              <w:rPr>
                <w:rFonts w:eastAsia="Times New Roman" w:cs="Arial"/>
                <w:color w:val="000000"/>
                <w:sz w:val="20"/>
                <w:szCs w:val="20"/>
                <w:lang w:eastAsia="pl-PL"/>
              </w:rPr>
              <w:t xml:space="preserve"> </w:t>
            </w:r>
            <w:r w:rsidRPr="005B0FE3">
              <w:rPr>
                <w:rFonts w:eastAsia="Times New Roman" w:cs="Arial"/>
                <w:color w:val="000000"/>
                <w:sz w:val="20"/>
                <w:szCs w:val="20"/>
                <w:lang w:eastAsia="pl-PL"/>
              </w:rPr>
              <w:t>badań naukowych/technologii oraz praw do własności intelektualnej (w tym zakup wyników prac B+R).</w:t>
            </w:r>
          </w:p>
        </w:tc>
        <w:tc>
          <w:tcPr>
            <w:tcW w:w="1698" w:type="dxa"/>
            <w:gridSpan w:val="3"/>
            <w:shd w:val="clear" w:color="auto" w:fill="auto"/>
            <w:vAlign w:val="center"/>
          </w:tcPr>
          <w:p w:rsidR="005B0FE3" w:rsidRDefault="009E3A86" w:rsidP="005B0FE3">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120</w:t>
            </w:r>
            <w:r w:rsidR="005B0FE3">
              <w:rPr>
                <w:rFonts w:eastAsia="Times New Roman" w:cs="Arial"/>
                <w:color w:val="000000"/>
                <w:sz w:val="20"/>
                <w:szCs w:val="20"/>
                <w:lang w:eastAsia="pl-PL"/>
              </w:rPr>
              <w:t> 000 000,00</w:t>
            </w:r>
          </w:p>
        </w:tc>
        <w:tc>
          <w:tcPr>
            <w:tcW w:w="1183" w:type="dxa"/>
            <w:gridSpan w:val="3"/>
            <w:shd w:val="clear" w:color="auto" w:fill="auto"/>
            <w:vAlign w:val="center"/>
            <w:hideMark/>
          </w:tcPr>
          <w:p w:rsidR="005B0FE3" w:rsidRDefault="00A96ECD" w:rsidP="005B0FE3">
            <w:pPr>
              <w:spacing w:after="0" w:line="240" w:lineRule="auto"/>
              <w:jc w:val="center"/>
            </w:pPr>
            <w:hyperlink r:id="rId9"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465"/>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1.3</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Wsparcie przedsiębiorczości i infrastruktury na rzecz rozwoju gospodarczego</w:t>
            </w:r>
          </w:p>
        </w:tc>
      </w:tr>
      <w:tr w:rsidR="005B0FE3" w:rsidRPr="00BA093D" w:rsidTr="00BA093D">
        <w:trPr>
          <w:trHeight w:val="509"/>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1.3.1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Wsparcie inkubacji przedsiębiorstw</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0"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9F7953">
        <w:trPr>
          <w:trHeight w:val="842"/>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1.3.2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Poprawa jakości usług na rzecz inkubacji przedsiębiorstw</w:t>
            </w:r>
          </w:p>
        </w:tc>
        <w:tc>
          <w:tcPr>
            <w:tcW w:w="915"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I kwartał 2016</w:t>
            </w:r>
          </w:p>
        </w:tc>
        <w:tc>
          <w:tcPr>
            <w:tcW w:w="6520" w:type="dxa"/>
            <w:gridSpan w:val="11"/>
            <w:shd w:val="clear" w:color="auto" w:fill="auto"/>
            <w:vAlign w:val="center"/>
          </w:tcPr>
          <w:p w:rsidR="005B0FE3" w:rsidRPr="00BA093D" w:rsidRDefault="005B0FE3" w:rsidP="005B0FE3">
            <w:pPr>
              <w:keepNext/>
              <w:keepLines/>
              <w:spacing w:after="0" w:line="240" w:lineRule="auto"/>
              <w:jc w:val="both"/>
              <w:rPr>
                <w:rFonts w:eastAsia="Times New Roman" w:cs="Arial"/>
                <w:color w:val="000000"/>
                <w:sz w:val="20"/>
                <w:szCs w:val="20"/>
                <w:lang w:eastAsia="pl-PL"/>
              </w:rPr>
            </w:pPr>
            <w:r w:rsidRPr="005B0FE3">
              <w:rPr>
                <w:rFonts w:eastAsia="Times New Roman" w:cs="Arial"/>
                <w:color w:val="000000"/>
                <w:sz w:val="20"/>
                <w:szCs w:val="20"/>
                <w:lang w:eastAsia="pl-PL"/>
              </w:rPr>
              <w:t>Rozwój potencjału i poprawa jakości specjalistycznych usług oraz infrastruktury instytucji otoczenia biznesu na rzecz inkubacji przedsiębiorstw, w tym dla regionalnych inteligentnych specjalizacji.</w:t>
            </w:r>
          </w:p>
        </w:tc>
        <w:tc>
          <w:tcPr>
            <w:tcW w:w="1698" w:type="dxa"/>
            <w:gridSpan w:val="3"/>
            <w:shd w:val="clear" w:color="auto" w:fill="auto"/>
            <w:vAlign w:val="center"/>
          </w:tcPr>
          <w:p w:rsidR="005B0FE3" w:rsidRPr="00BA093D" w:rsidRDefault="009E3A86" w:rsidP="005B0FE3">
            <w:pPr>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60</w:t>
            </w:r>
            <w:r w:rsidR="005B0FE3">
              <w:rPr>
                <w:rFonts w:eastAsia="Times New Roman" w:cs="Arial"/>
                <w:color w:val="000000"/>
                <w:sz w:val="20"/>
                <w:szCs w:val="20"/>
                <w:lang w:eastAsia="pl-PL"/>
              </w:rPr>
              <w:t>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1"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558"/>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1.3.3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Infrastruktura na rzecz rozwoju gospodarczego</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2"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8728B5">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1.3.4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Wsparcie przedsiębiorczości i infrastruktury na rzecz rozwoju go</w:t>
            </w:r>
            <w:r>
              <w:rPr>
                <w:rFonts w:eastAsia="Times New Roman" w:cs="Arial"/>
                <w:color w:val="000000"/>
                <w:sz w:val="20"/>
                <w:szCs w:val="20"/>
                <w:lang w:eastAsia="pl-PL"/>
              </w:rPr>
              <w:t>spodarczego w ramach ZIT dla MOF Poznania</w:t>
            </w:r>
          </w:p>
        </w:tc>
        <w:tc>
          <w:tcPr>
            <w:tcW w:w="12113" w:type="dxa"/>
            <w:gridSpan w:val="19"/>
            <w:shd w:val="clear" w:color="auto" w:fill="FFFFFF" w:themeFill="background1"/>
            <w:vAlign w:val="center"/>
            <w:hideMark/>
          </w:tcPr>
          <w:p w:rsidR="005B0FE3" w:rsidRPr="00BA093D" w:rsidRDefault="00D21F96" w:rsidP="005B0FE3">
            <w:pPr>
              <w:spacing w:after="0" w:line="240" w:lineRule="auto"/>
              <w:jc w:val="center"/>
              <w:rPr>
                <w:rFonts w:eastAsia="Times New Roman" w:cs="Arial"/>
                <w:color w:val="000000"/>
                <w:sz w:val="20"/>
                <w:szCs w:val="20"/>
                <w:lang w:eastAsia="pl-PL"/>
              </w:rPr>
            </w:pPr>
            <w:r w:rsidRPr="008728B5">
              <w:rPr>
                <w:rFonts w:eastAsia="Times New Roman" w:cs="Arial"/>
                <w:color w:val="000000"/>
                <w:sz w:val="20"/>
                <w:szCs w:val="20"/>
                <w:lang w:eastAsia="pl-PL"/>
              </w:rPr>
              <w:t>W Poddziałaniu brak naborów w trybie konkursowym, projekty realizowane są wyłącznie w trybie pozakonkursowym.</w:t>
            </w:r>
          </w:p>
        </w:tc>
      </w:tr>
      <w:tr w:rsidR="005B0FE3" w:rsidRPr="00BA093D" w:rsidTr="00BA093D">
        <w:trPr>
          <w:trHeight w:val="525"/>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1.4</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 xml:space="preserve"> Internacjonalizacja gospodarki regionalnej</w:t>
            </w:r>
          </w:p>
        </w:tc>
      </w:tr>
      <w:tr w:rsidR="005B0FE3" w:rsidRPr="00BA093D" w:rsidTr="00BA093D">
        <w:trPr>
          <w:trHeight w:val="458"/>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1.4.1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Kompleksowe wsparcie rozwoju działalności przedsiębiorstw na rynkach zagranicznych dla przedsiębiorstw posiadających plan rozwoju eksportu </w:t>
            </w:r>
          </w:p>
        </w:tc>
        <w:tc>
          <w:tcPr>
            <w:tcW w:w="9133" w:type="dxa"/>
            <w:gridSpan w:val="15"/>
            <w:shd w:val="clear" w:color="000000" w:fill="FFFFFF"/>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3"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1.4.2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Promocja gospodarcza regionu</w:t>
            </w:r>
          </w:p>
        </w:tc>
        <w:tc>
          <w:tcPr>
            <w:tcW w:w="12113" w:type="dxa"/>
            <w:gridSpan w:val="19"/>
            <w:shd w:val="clear" w:color="auto" w:fill="auto"/>
            <w:vAlign w:val="center"/>
            <w:hideMark/>
          </w:tcPr>
          <w:p w:rsidR="005B0FE3" w:rsidRPr="00BA093D" w:rsidRDefault="005B0FE3" w:rsidP="005B0FE3">
            <w:pPr>
              <w:spacing w:after="0" w:line="240" w:lineRule="auto"/>
              <w:rPr>
                <w:rFonts w:eastAsia="Times New Roman" w:cs="Arial"/>
                <w:sz w:val="20"/>
                <w:szCs w:val="20"/>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tc>
      </w:tr>
      <w:tr w:rsidR="005B0FE3" w:rsidRPr="00BA093D" w:rsidTr="00BA093D">
        <w:trPr>
          <w:trHeight w:val="525"/>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1.5</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Wzmocnienie konkurencyjności przedsiębiorstw</w:t>
            </w:r>
          </w:p>
        </w:tc>
      </w:tr>
      <w:tr w:rsidR="005B0FE3" w:rsidRPr="00BA093D" w:rsidTr="00BA093D">
        <w:trPr>
          <w:trHeight w:val="275"/>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1.5.1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Instrumenty finansowe podnoszące konkurencyjność MŚP</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4"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68"/>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1.5.2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Wzmocnienie konkurencyjności kluczowych obszarów gospodarki regionu </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5"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930"/>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1.5.3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Wzrost konkurencyjności przedsiębiorstw poprzez poprawę efektywności energetycznej</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6"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55"/>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OŚ PRIORYTETOWA 2. SPOŁECZEŃSTWO INFORMACYJNE</w:t>
            </w:r>
          </w:p>
        </w:tc>
      </w:tr>
      <w:tr w:rsidR="005B0FE3" w:rsidRPr="00BA093D" w:rsidTr="00BA093D">
        <w:trPr>
          <w:trHeight w:val="264"/>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2.1</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 xml:space="preserve"> Rozwój elektronicznych usług publicznych</w:t>
            </w:r>
          </w:p>
        </w:tc>
      </w:tr>
      <w:tr w:rsidR="005B0FE3" w:rsidRPr="00BA093D" w:rsidTr="00BA093D">
        <w:trPr>
          <w:trHeight w:val="701"/>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2.1.1.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Rozwój elektronicznych usług publicznych</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III kwartał 2016 r.</w:t>
            </w:r>
          </w:p>
        </w:tc>
        <w:tc>
          <w:tcPr>
            <w:tcW w:w="6378" w:type="dxa"/>
            <w:gridSpan w:val="9"/>
            <w:shd w:val="clear" w:color="auto" w:fill="auto"/>
            <w:vAlign w:val="center"/>
          </w:tcPr>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1. Zwiększenie dostępu obywateli do usług publicznych z zakresu e-zdrowia, wsparcie cyfryzacji procesów w obszarze ochrony zdrowia i usług społecznych</w:t>
            </w:r>
            <w:r>
              <w:rPr>
                <w:rFonts w:ascii="Calibri" w:hAnsi="Calibri"/>
                <w:sz w:val="20"/>
                <w:szCs w:val="20"/>
              </w:rPr>
              <w:t>.</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2. Tworzenie, rozwijanie oraz udostępnianie m.in.:</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baz danych i metadanych tych zbiorów, obejmujących przede wszystkim zbiory danych przestrzennych infrastruktury informacji przestrzennej</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rozwiązań technicznych, aplikacyjnych, zapewniających interoperacyjność zbiorów i usług danych przestrzennych oraz harmonizację tych zbiorów</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geograficznych systemów informacji przestrzennej GIS (portale, instrumenty i systemy zarządzania przestrzenią i informacjami o przestrzeni regionalnej oraz lokalnej)</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pozyskanie i przetwarzanie danych (konwersja, migracja, ładowanie) celem zapewnienia wymagań ustawowych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udostępnianie nowych usług oraz dostosowanie i poprawę funkcjonalności oraz poziomu dojrzałości usług już dostępnych.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3. Rozwój elektronicznych systemów obsługi obywateli oraz systemów wspomagających funkcjonowanie administracji publicznej szczebla regionalnego/ lokalnego</w:t>
            </w:r>
            <w:r>
              <w:rPr>
                <w:rFonts w:ascii="Calibri" w:hAnsi="Calibri"/>
                <w:sz w:val="20"/>
                <w:szCs w:val="20"/>
              </w:rPr>
              <w:t>.</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4. Rozwój cyfryzacji, w tym digitalizacji zasobów kultury i dziedzictwa regionalnego, edukacyjnych, naukowych oraz geodezyjnych w posiadaniu instytucji szczebla regionalnego/ lokalnego oraz zapewnienie powszechnego, otwartego dostępu w postaci cyfrowej do tych zasobów.</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40 000 000,00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BA093D">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2.1.2.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Cyfryzacja geodezyjnych rejestrów publicznych</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II kwartał 2016 r.</w:t>
            </w:r>
          </w:p>
        </w:tc>
        <w:tc>
          <w:tcPr>
            <w:tcW w:w="6378" w:type="dxa"/>
            <w:gridSpan w:val="9"/>
            <w:shd w:val="clear" w:color="auto" w:fill="auto"/>
            <w:vAlign w:val="center"/>
          </w:tcPr>
          <w:p w:rsidR="005B0FE3" w:rsidRPr="00BA093D" w:rsidRDefault="005B0FE3" w:rsidP="005B0FE3">
            <w:pPr>
              <w:spacing w:after="0" w:line="240" w:lineRule="auto"/>
              <w:jc w:val="both"/>
              <w:rPr>
                <w:sz w:val="20"/>
                <w:szCs w:val="20"/>
              </w:rPr>
            </w:pPr>
            <w:r w:rsidRPr="00BA093D">
              <w:rPr>
                <w:sz w:val="20"/>
                <w:szCs w:val="20"/>
              </w:rPr>
              <w:t>Tworzenie, modernizacja i aktualizacja geodezyjnych rejestrów publicznych oraz standardowych opracowań kartograficznych i tematycznych gromadzonych w państwowym zasobie geodezyjnym i kartograficznym oraz ich udostępnianie, co obejmuje wykonywanie ustawowych zadań Służby</w:t>
            </w:r>
            <w:r>
              <w:rPr>
                <w:sz w:val="20"/>
                <w:szCs w:val="20"/>
              </w:rPr>
              <w:t xml:space="preserve"> Geodezyjnej i Kartograficznej.</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48 000 000,00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8"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3404DC">
        <w:trPr>
          <w:trHeight w:val="356"/>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2.1.3.</w:t>
            </w:r>
          </w:p>
        </w:tc>
        <w:tc>
          <w:tcPr>
            <w:tcW w:w="2210" w:type="dxa"/>
            <w:shd w:val="clear" w:color="auto" w:fill="auto"/>
            <w:vAlign w:val="center"/>
            <w:hideMark/>
          </w:tcPr>
          <w:p w:rsidR="005B0FE3"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Rozwój elektronicznych usług publicznych w ramach ZIT </w:t>
            </w:r>
            <w:r>
              <w:rPr>
                <w:rFonts w:eastAsia="Times New Roman" w:cs="Arial"/>
                <w:color w:val="000000"/>
                <w:sz w:val="20"/>
                <w:szCs w:val="20"/>
                <w:lang w:eastAsia="pl-PL"/>
              </w:rPr>
              <w:t>dla Rozwoju AKO</w:t>
            </w:r>
          </w:p>
          <w:p w:rsidR="00E871BF" w:rsidRDefault="00E871BF" w:rsidP="005B0FE3">
            <w:pPr>
              <w:spacing w:after="0" w:line="240" w:lineRule="auto"/>
              <w:rPr>
                <w:rFonts w:eastAsia="Times New Roman" w:cs="Arial"/>
                <w:color w:val="000000"/>
                <w:sz w:val="20"/>
                <w:szCs w:val="20"/>
                <w:lang w:eastAsia="pl-PL"/>
              </w:rPr>
            </w:pPr>
          </w:p>
          <w:p w:rsidR="00E871BF" w:rsidRPr="00BA093D" w:rsidRDefault="00E871BF" w:rsidP="005B0FE3">
            <w:pPr>
              <w:spacing w:after="0" w:line="240" w:lineRule="auto"/>
              <w:rPr>
                <w:rFonts w:eastAsia="Times New Roman" w:cs="Arial"/>
                <w:color w:val="000000"/>
                <w:sz w:val="20"/>
                <w:szCs w:val="20"/>
                <w:lang w:eastAsia="pl-PL"/>
              </w:rPr>
            </w:pPr>
          </w:p>
        </w:tc>
        <w:tc>
          <w:tcPr>
            <w:tcW w:w="12113" w:type="dxa"/>
            <w:gridSpan w:val="19"/>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i/>
                <w:iCs/>
                <w:color w:val="000000"/>
                <w:sz w:val="20"/>
                <w:szCs w:val="20"/>
                <w:lang w:eastAsia="pl-PL"/>
              </w:rPr>
              <w:t>Dokładny zakres stosowania wymiaru terytorialnego określony zostanie po zakończeniu negocjacji Strategii ZIT</w:t>
            </w:r>
            <w:r w:rsidRPr="00BA093D">
              <w:rPr>
                <w:rFonts w:eastAsia="Times New Roman" w:cs="Arial"/>
                <w:color w:val="000000"/>
                <w:sz w:val="20"/>
                <w:szCs w:val="20"/>
                <w:lang w:eastAsia="pl-PL"/>
              </w:rPr>
              <w:t xml:space="preserve">  </w:t>
            </w:r>
          </w:p>
        </w:tc>
      </w:tr>
      <w:tr w:rsidR="005B0FE3" w:rsidRPr="00BA093D" w:rsidTr="00E871BF">
        <w:trPr>
          <w:trHeight w:val="417"/>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OŚ PRIORYTETOWA 3. ENERGIA</w:t>
            </w:r>
          </w:p>
        </w:tc>
      </w:tr>
      <w:tr w:rsidR="005B0FE3" w:rsidRPr="00BA093D" w:rsidTr="00E871BF">
        <w:trPr>
          <w:trHeight w:val="269"/>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3.1</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 xml:space="preserve"> Wytwarzanie i dystrybucja energii ze źródeł odnawialnych</w:t>
            </w:r>
          </w:p>
        </w:tc>
      </w:tr>
      <w:tr w:rsidR="005B0FE3" w:rsidRPr="00BA093D" w:rsidTr="00BA093D">
        <w:trPr>
          <w:trHeight w:val="42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3.1.1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Wytwarzanie energii z odnawialnych źródeł energii</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19"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558"/>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3.1.2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Dystrybucja energii z odnawialnych źródeł energii </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20"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E871BF">
        <w:trPr>
          <w:trHeight w:val="309"/>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3.2</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 xml:space="preserve"> Poprawa efektywności energetycznej w sektorze publicznym i mieszkaniowym</w:t>
            </w:r>
          </w:p>
        </w:tc>
      </w:tr>
      <w:tr w:rsidR="005B0FE3" w:rsidRPr="00BA093D" w:rsidTr="00BA093D">
        <w:trPr>
          <w:trHeight w:val="699"/>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3.2.1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Kompleksowa modernizacja energetyczna budynków użyteczności publicznej</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21"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55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3.2.2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Kompleksowa modernizacja energetyczna wielorodzinnych budynków mieszkalnych</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22"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1267"/>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3.2.3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Poprawa efektywności energetycznej w sektorze publicznym i mieszka-niowym w ramach ZIT dla MOF Poznania</w:t>
            </w:r>
          </w:p>
        </w:tc>
        <w:tc>
          <w:tcPr>
            <w:tcW w:w="1056" w:type="dxa"/>
            <w:gridSpan w:val="3"/>
            <w:shd w:val="clear" w:color="auto" w:fill="auto"/>
            <w:vAlign w:val="center"/>
            <w:hideMark/>
          </w:tcPr>
          <w:p w:rsidR="005B0FE3" w:rsidRPr="00DF62EF" w:rsidRDefault="005B0FE3" w:rsidP="005B0FE3">
            <w:pPr>
              <w:spacing w:after="0" w:line="240" w:lineRule="auto"/>
              <w:jc w:val="center"/>
              <w:rPr>
                <w:rFonts w:eastAsia="Times New Roman" w:cs="Arial"/>
                <w:iCs/>
                <w:color w:val="000000"/>
                <w:sz w:val="20"/>
                <w:szCs w:val="20"/>
                <w:lang w:eastAsia="pl-PL"/>
              </w:rPr>
            </w:pPr>
            <w:r w:rsidRPr="00DF62EF">
              <w:rPr>
                <w:rFonts w:eastAsia="Times New Roman" w:cs="Arial"/>
                <w:iCs/>
                <w:color w:val="000000"/>
                <w:sz w:val="20"/>
                <w:szCs w:val="20"/>
                <w:lang w:eastAsia="pl-PL"/>
              </w:rPr>
              <w:t>III kwartał 2016 r.</w:t>
            </w:r>
          </w:p>
        </w:tc>
        <w:tc>
          <w:tcPr>
            <w:tcW w:w="6379" w:type="dxa"/>
            <w:gridSpan w:val="9"/>
            <w:shd w:val="clear" w:color="auto" w:fill="auto"/>
            <w:vAlign w:val="center"/>
          </w:tcPr>
          <w:p w:rsidR="005B0FE3" w:rsidRPr="00DF62EF" w:rsidRDefault="005B0FE3" w:rsidP="005B0FE3">
            <w:pPr>
              <w:keepNext/>
              <w:keepLines/>
              <w:tabs>
                <w:tab w:val="left" w:pos="354"/>
              </w:tabs>
              <w:spacing w:after="0" w:line="240" w:lineRule="auto"/>
              <w:jc w:val="both"/>
              <w:rPr>
                <w:sz w:val="20"/>
                <w:szCs w:val="20"/>
              </w:rPr>
            </w:pPr>
            <w:r w:rsidRPr="00DF62EF">
              <w:rPr>
                <w:rFonts w:eastAsia="Arial"/>
                <w:sz w:val="20"/>
                <w:szCs w:val="20"/>
              </w:rPr>
              <w:t>Kompleksowa, głęboka modernizacja energetyczna budynków użyteczności publicznej.</w:t>
            </w:r>
          </w:p>
        </w:tc>
        <w:tc>
          <w:tcPr>
            <w:tcW w:w="1698" w:type="dxa"/>
            <w:gridSpan w:val="3"/>
            <w:shd w:val="clear" w:color="auto" w:fill="auto"/>
            <w:vAlign w:val="center"/>
          </w:tcPr>
          <w:p w:rsidR="005B0FE3" w:rsidRPr="00DF62EF" w:rsidRDefault="005B0FE3" w:rsidP="005B0FE3">
            <w:pPr>
              <w:spacing w:after="0" w:line="240" w:lineRule="auto"/>
              <w:jc w:val="right"/>
              <w:rPr>
                <w:rFonts w:eastAsia="Times New Roman" w:cs="Arial"/>
                <w:iCs/>
                <w:color w:val="000000"/>
                <w:sz w:val="20"/>
                <w:szCs w:val="20"/>
                <w:lang w:eastAsia="pl-PL"/>
              </w:rPr>
            </w:pPr>
            <w:r w:rsidRPr="00DF62EF">
              <w:rPr>
                <w:rFonts w:eastAsia="Times New Roman" w:cs="Arial"/>
                <w:iCs/>
                <w:color w:val="000000"/>
                <w:sz w:val="20"/>
                <w:szCs w:val="20"/>
                <w:lang w:eastAsia="pl-PL"/>
              </w:rPr>
              <w:t>40 000 000,00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23"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sz w:val="20"/>
                <w:szCs w:val="20"/>
              </w:rPr>
            </w:pPr>
            <w:hyperlink r:id="rId24" w:history="1">
              <w:r w:rsidR="005B0FE3" w:rsidRPr="00E52456">
                <w:rPr>
                  <w:rStyle w:val="Hipercze"/>
                  <w:rFonts w:eastAsia="Times New Roman" w:cs="Arial"/>
                  <w:sz w:val="20"/>
                  <w:szCs w:val="20"/>
                  <w:lang w:eastAsia="pl-PL"/>
                </w:rPr>
                <w:t>Związek ZIT Poznań</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1267"/>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Poddziałanie 3.2.4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Poprawa efektywności energetycznej w sektorze publicznym i mieszka-niowym w ramach ZIT dla rozwoju AKO</w:t>
            </w:r>
          </w:p>
        </w:tc>
        <w:tc>
          <w:tcPr>
            <w:tcW w:w="1056" w:type="dxa"/>
            <w:gridSpan w:val="3"/>
            <w:shd w:val="clear" w:color="auto" w:fill="auto"/>
            <w:vAlign w:val="center"/>
            <w:hideMark/>
          </w:tcPr>
          <w:p w:rsidR="005B0FE3" w:rsidRPr="00DF62EF" w:rsidRDefault="005B0FE3" w:rsidP="005B0FE3">
            <w:pPr>
              <w:tabs>
                <w:tab w:val="left" w:pos="2280"/>
              </w:tabs>
              <w:spacing w:after="0" w:line="240" w:lineRule="auto"/>
              <w:jc w:val="center"/>
              <w:rPr>
                <w:sz w:val="20"/>
                <w:szCs w:val="20"/>
                <w:lang w:eastAsia="pl-PL"/>
              </w:rPr>
            </w:pPr>
            <w:r w:rsidRPr="00DF62EF">
              <w:rPr>
                <w:sz w:val="20"/>
                <w:szCs w:val="20"/>
                <w:lang w:eastAsia="pl-PL"/>
              </w:rPr>
              <w:t xml:space="preserve">III kwartał </w:t>
            </w:r>
            <w:r w:rsidRPr="00DF62EF">
              <w:rPr>
                <w:sz w:val="20"/>
                <w:szCs w:val="20"/>
                <w:lang w:eastAsia="pl-PL"/>
              </w:rPr>
              <w:br/>
              <w:t>2016 r.</w:t>
            </w:r>
          </w:p>
        </w:tc>
        <w:tc>
          <w:tcPr>
            <w:tcW w:w="6379" w:type="dxa"/>
            <w:gridSpan w:val="9"/>
            <w:shd w:val="clear" w:color="auto" w:fill="auto"/>
          </w:tcPr>
          <w:p w:rsidR="005B0FE3" w:rsidRPr="00DF62EF" w:rsidRDefault="005B0FE3" w:rsidP="005B0FE3">
            <w:pPr>
              <w:tabs>
                <w:tab w:val="left" w:pos="243"/>
              </w:tabs>
              <w:autoSpaceDE w:val="0"/>
              <w:snapToGrid w:val="0"/>
              <w:spacing w:after="0" w:line="240" w:lineRule="auto"/>
              <w:ind w:right="133"/>
              <w:jc w:val="both"/>
              <w:rPr>
                <w:sz w:val="20"/>
                <w:szCs w:val="20"/>
              </w:rPr>
            </w:pPr>
            <w:r w:rsidRPr="00DF62EF">
              <w:rPr>
                <w:rFonts w:eastAsia="Arial"/>
                <w:sz w:val="20"/>
                <w:szCs w:val="20"/>
              </w:rPr>
              <w:t>Kompleksowa, głęboka modernizacja energetyczna budynków użyteczności publicznej.</w:t>
            </w:r>
          </w:p>
        </w:tc>
        <w:tc>
          <w:tcPr>
            <w:tcW w:w="1698" w:type="dxa"/>
            <w:gridSpan w:val="3"/>
            <w:shd w:val="clear" w:color="auto" w:fill="auto"/>
            <w:vAlign w:val="center"/>
          </w:tcPr>
          <w:p w:rsidR="005B0FE3" w:rsidRPr="00DF62EF" w:rsidRDefault="005B0FE3" w:rsidP="005B0FE3">
            <w:pPr>
              <w:tabs>
                <w:tab w:val="left" w:pos="243"/>
              </w:tabs>
              <w:autoSpaceDE w:val="0"/>
              <w:snapToGrid w:val="0"/>
              <w:spacing w:after="0" w:line="240" w:lineRule="auto"/>
              <w:ind w:right="133"/>
              <w:jc w:val="right"/>
              <w:rPr>
                <w:rFonts w:eastAsia="Arial"/>
                <w:color w:val="000000"/>
                <w:sz w:val="20"/>
                <w:szCs w:val="20"/>
              </w:rPr>
            </w:pPr>
            <w:r w:rsidRPr="00DF62EF">
              <w:rPr>
                <w:rFonts w:eastAsia="Arial"/>
                <w:color w:val="000000"/>
                <w:sz w:val="20"/>
                <w:szCs w:val="20"/>
              </w:rPr>
              <w:t>51 202 700,00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25"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rFonts w:eastAsia="Times New Roman" w:cs="Arial"/>
                <w:color w:val="000000"/>
                <w:sz w:val="20"/>
                <w:szCs w:val="20"/>
                <w:lang w:eastAsia="pl-PL"/>
              </w:rPr>
            </w:pPr>
            <w:hyperlink r:id="rId26" w:history="1">
              <w:r w:rsidR="005B0FE3" w:rsidRPr="00E52456">
                <w:rPr>
                  <w:rStyle w:val="Hipercze"/>
                  <w:sz w:val="20"/>
                  <w:szCs w:val="20"/>
                </w:rPr>
                <w:t>Związek ZIT AKO</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285"/>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3.3</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strategii niskoemisyjnych w tym mobilność miejska</w:t>
            </w:r>
          </w:p>
        </w:tc>
      </w:tr>
      <w:tr w:rsidR="005B0FE3" w:rsidRPr="00BA093D" w:rsidTr="00BA093D">
        <w:trPr>
          <w:trHeight w:val="58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3.3.1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Inwestycje w obszarze transportu miejskiego</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 kwartał 2016 r.</w:t>
            </w:r>
          </w:p>
        </w:tc>
        <w:tc>
          <w:tcPr>
            <w:tcW w:w="6378" w:type="dxa"/>
            <w:gridSpan w:val="9"/>
            <w:shd w:val="clear" w:color="auto" w:fill="auto"/>
            <w:vAlign w:val="center"/>
          </w:tcPr>
          <w:p w:rsidR="005B0FE3" w:rsidRPr="00BA093D" w:rsidRDefault="005B0FE3" w:rsidP="005B0FE3">
            <w:pPr>
              <w:keepNext/>
              <w:keepLines/>
              <w:tabs>
                <w:tab w:val="left" w:pos="354"/>
              </w:tabs>
              <w:spacing w:after="0" w:line="240" w:lineRule="auto"/>
              <w:jc w:val="both"/>
              <w:rPr>
                <w:sz w:val="20"/>
                <w:szCs w:val="20"/>
              </w:rPr>
            </w:pPr>
            <w:r w:rsidRPr="00BA093D">
              <w:rPr>
                <w:sz w:val="20"/>
                <w:szCs w:val="20"/>
              </w:rPr>
              <w:t xml:space="preserve">Min. 2 </w:t>
            </w:r>
            <w:r>
              <w:rPr>
                <w:sz w:val="20"/>
                <w:szCs w:val="20"/>
              </w:rPr>
              <w:t>elementy inwestycyjne wskazane</w:t>
            </w:r>
            <w:r w:rsidRPr="00BA093D">
              <w:rPr>
                <w:sz w:val="20"/>
                <w:szCs w:val="20"/>
              </w:rPr>
              <w:t xml:space="preserve"> poniżej w pkt. 1-5 oraz element dot. informacji i promocji wskazan</w:t>
            </w:r>
            <w:r>
              <w:rPr>
                <w:sz w:val="20"/>
                <w:szCs w:val="20"/>
              </w:rPr>
              <w:t>y</w:t>
            </w:r>
            <w:r w:rsidRPr="00BA093D">
              <w:rPr>
                <w:sz w:val="20"/>
                <w:szCs w:val="20"/>
              </w:rPr>
              <w:t xml:space="preserve"> w pkt. 6. Preferowane kompleksowe projekty obejmujące jak największą liczbę wskazanych poniżej rodzajów projektów polegających na:</w:t>
            </w:r>
          </w:p>
          <w:p w:rsidR="005B0FE3" w:rsidRPr="00BA093D" w:rsidRDefault="005B0FE3" w:rsidP="005B0FE3">
            <w:pPr>
              <w:keepNext/>
              <w:keepLines/>
              <w:spacing w:after="0" w:line="240" w:lineRule="auto"/>
              <w:ind w:left="214" w:hanging="214"/>
              <w:jc w:val="both"/>
              <w:rPr>
                <w:sz w:val="20"/>
                <w:szCs w:val="20"/>
              </w:rPr>
            </w:pPr>
            <w:r w:rsidRPr="00BA093D">
              <w:rPr>
                <w:sz w:val="20"/>
                <w:szCs w:val="20"/>
              </w:rPr>
              <w:t>1. Zakupie niskoemisyjnego taboru dla transportu publicznego.</w:t>
            </w:r>
          </w:p>
          <w:p w:rsidR="005B0FE3" w:rsidRPr="00BA093D" w:rsidRDefault="005B0FE3" w:rsidP="005B0FE3">
            <w:pPr>
              <w:keepNext/>
              <w:keepLines/>
              <w:tabs>
                <w:tab w:val="left" w:pos="354"/>
              </w:tabs>
              <w:spacing w:after="0" w:line="240" w:lineRule="auto"/>
              <w:ind w:left="214" w:hanging="214"/>
              <w:contextualSpacing/>
              <w:jc w:val="both"/>
              <w:rPr>
                <w:sz w:val="20"/>
                <w:szCs w:val="20"/>
              </w:rPr>
            </w:pPr>
            <w:r w:rsidRPr="00BA093D">
              <w:rPr>
                <w:sz w:val="20"/>
                <w:szCs w:val="20"/>
              </w:rPr>
              <w:lastRenderedPageBreak/>
              <w:t>2. Budowie, przebudowie, rozbudowie i modernizacji infrastruktury transportu publicznego.</w:t>
            </w:r>
          </w:p>
          <w:p w:rsidR="005B0FE3" w:rsidRPr="00BA093D" w:rsidRDefault="005B0FE3" w:rsidP="005B0FE3">
            <w:pPr>
              <w:keepNext/>
              <w:keepLines/>
              <w:spacing w:after="0" w:line="240" w:lineRule="auto"/>
              <w:ind w:left="214" w:hanging="214"/>
              <w:jc w:val="both"/>
              <w:rPr>
                <w:sz w:val="20"/>
                <w:szCs w:val="20"/>
              </w:rPr>
            </w:pPr>
            <w:r w:rsidRPr="00BA093D">
              <w:rPr>
                <w:sz w:val="20"/>
                <w:szCs w:val="20"/>
              </w:rPr>
              <w:t>3. Budowie systemów zarządzania i organizacji ruchu oraz ich elementów.</w:t>
            </w:r>
          </w:p>
          <w:p w:rsidR="005B0FE3" w:rsidRPr="00BA093D" w:rsidRDefault="005B0FE3" w:rsidP="005B0FE3">
            <w:pPr>
              <w:keepNext/>
              <w:keepLines/>
              <w:tabs>
                <w:tab w:val="left" w:pos="354"/>
              </w:tabs>
              <w:spacing w:after="0" w:line="240" w:lineRule="auto"/>
              <w:ind w:left="214" w:hanging="214"/>
              <w:contextualSpacing/>
              <w:jc w:val="both"/>
              <w:rPr>
                <w:sz w:val="20"/>
                <w:szCs w:val="20"/>
              </w:rPr>
            </w:pPr>
            <w:r w:rsidRPr="00BA093D">
              <w:rPr>
                <w:sz w:val="20"/>
                <w:szCs w:val="20"/>
              </w:rPr>
              <w:t>4. Budowie, przebudowie i modernizacji dróg dla rowerów w tym łączących miasta i ich obszary funkcjonalne oraz uzupełniająco infrastruktury rowerowej (publiczne parkingi rowerowe, kładki rowerowe i pieszo-rowerowe zlokalizowane w ciągach ścieżek rowerowych oraz systemy rowerów publicznych/miejskich, itp.).</w:t>
            </w:r>
          </w:p>
          <w:p w:rsidR="005B0FE3" w:rsidRPr="00BA093D" w:rsidRDefault="005B0FE3" w:rsidP="005B0FE3">
            <w:pPr>
              <w:keepNext/>
              <w:keepLines/>
              <w:tabs>
                <w:tab w:val="left" w:pos="354"/>
              </w:tabs>
              <w:spacing w:after="0" w:line="240" w:lineRule="auto"/>
              <w:ind w:left="214" w:hanging="214"/>
              <w:contextualSpacing/>
              <w:jc w:val="both"/>
              <w:rPr>
                <w:sz w:val="20"/>
                <w:szCs w:val="20"/>
              </w:rPr>
            </w:pPr>
            <w:r w:rsidRPr="00BA093D">
              <w:rPr>
                <w:sz w:val="20"/>
                <w:szCs w:val="20"/>
              </w:rPr>
              <w:t>5. Montażu efektywnego energetycznie oświetlenia ulicznego lub modernizacji oświetlenia ulicznego pod kątem zwiększenia jego energooszczędności, przy spełnieniu wymagań technicznych dotyczących oświetlenia dróg zawartych we właściwych normach dotyczących oświetlenia drogowego.</w:t>
            </w:r>
          </w:p>
          <w:p w:rsidR="005B0FE3" w:rsidRPr="00BA093D" w:rsidRDefault="005B0FE3" w:rsidP="005B0FE3">
            <w:pPr>
              <w:keepNext/>
              <w:keepLines/>
              <w:tabs>
                <w:tab w:val="left" w:pos="354"/>
              </w:tabs>
              <w:spacing w:after="0" w:line="240" w:lineRule="auto"/>
              <w:ind w:left="214" w:hanging="214"/>
              <w:contextualSpacing/>
              <w:jc w:val="both"/>
              <w:rPr>
                <w:sz w:val="20"/>
                <w:szCs w:val="20"/>
              </w:rPr>
            </w:pPr>
            <w:r w:rsidRPr="00BA093D">
              <w:rPr>
                <w:sz w:val="20"/>
                <w:szCs w:val="20"/>
              </w:rPr>
              <w:t>6. Działaniach informacyjnych i promocyjnych dotyczących transportu publicznego, rowerowego i pieszego (wyłącznie jako element projektu inwestycyjnego składającego się z minimum 2 elementów wskazanych w pkt. 1-5)).</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lastRenderedPageBreak/>
              <w:t>140 000 000,00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2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58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3.3.2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Inwestycje w sieci ciepłownicze i chłodnicze </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28"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98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3.3.3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Wspieranie strategii niskoemisyjnych w tym mobilność miejska w ramach ZIT dla MOF Poznania</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 kwartał 2016 r.</w:t>
            </w:r>
          </w:p>
        </w:tc>
        <w:tc>
          <w:tcPr>
            <w:tcW w:w="6378" w:type="dxa"/>
            <w:gridSpan w:val="9"/>
            <w:shd w:val="clear" w:color="auto" w:fill="auto"/>
            <w:vAlign w:val="center"/>
          </w:tcPr>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Budowa zintegrowanych węzłów przesiadkowych</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Budowa, przebudowa, rozbudowa lub modernizacja dojść i dróg dojazdowych do zintegrowanych węzłów przesiadkowych oraz dojazdowych tras rowerowych;</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Budowa, przebudowa, rozbudowa lub modernizacja innej infrastruktury drogowej służącej wyłącznie obsłudze zintegrowanych węzłów przesiadkowych;</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Budowa elementów infrastruktury drogowej (tuneli i wiaduktów), eliminujących kolizje dróg z liniami kolejowymi objętymi zasięgiem Poznańskiej Kolei Metropolitalnej;</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Budowa lub przebudowa elementów infrastruktury drogowej umożliwiających wprowadzenie priorytetów dla transportu zbiorowego w zakresie niezbędnym dla właściwego wykonywania robót drogowych dotyczących infrastruktury transportu zbiorowego i uzasadnionych z punktu widzenia technologicznego;</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lastRenderedPageBreak/>
              <w:t>Budowa systemów zarządzania i organizacji ruchu (w tym systemów oznakowania i informacji pasażerskiej, gromadzenia i przetwarzania danych, dystrybucji i identyfikacji biletów, wspólny bilet i inne);</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 xml:space="preserve">Budowa, przebudowa, rozbudowa lub modernizacja parkingów typu P&amp;R, B&amp;R, K&amp;R wraz z urządzeniami towarzyszącymi (np. system monitorowania, zarządzania), a także budowli i budynków stanowiących infrastrukturę niezbędną do obsługi podróżnych; </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Zakup autobusów niskoemisyjnych służących do dowożenia pasażerów do ZWP;</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Inwestycje związane z przygotowaniem miejsc leżących w obrębie zintegrowanych węzłów przesiadkowych, przeznaczonych na towarzyszące usługi transportowe, (np. wypożyczalnia samochodów elektrycznych, wypożyczalnia rowerów publicznych/ miejskich);</w:t>
            </w:r>
          </w:p>
          <w:p w:rsidR="005B0FE3" w:rsidRPr="00BA093D" w:rsidRDefault="005B0FE3" w:rsidP="005B0FE3">
            <w:pPr>
              <w:keepNext/>
              <w:keepLines/>
              <w:numPr>
                <w:ilvl w:val="0"/>
                <w:numId w:val="21"/>
              </w:numPr>
              <w:tabs>
                <w:tab w:val="left" w:pos="354"/>
              </w:tabs>
              <w:spacing w:after="0" w:line="240" w:lineRule="auto"/>
              <w:ind w:left="360"/>
              <w:contextualSpacing/>
              <w:jc w:val="both"/>
              <w:rPr>
                <w:sz w:val="20"/>
                <w:szCs w:val="20"/>
              </w:rPr>
            </w:pPr>
            <w:r w:rsidRPr="00BA093D">
              <w:rPr>
                <w:sz w:val="20"/>
                <w:szCs w:val="20"/>
              </w:rPr>
              <w:t>Działania informacyjno-promocyjne zachęcające do korzystania z niskoemisyjnych form mobilności miejskiej - publicznego transportu zbiorowego, rowerowego lub ruchu pieszego (wyłącznie jako dodatkowy element projektu inwestycyjnego).</w:t>
            </w:r>
          </w:p>
          <w:p w:rsidR="005B0FE3" w:rsidRPr="00BA093D" w:rsidRDefault="005B0FE3" w:rsidP="005B0FE3">
            <w:pPr>
              <w:keepNext/>
              <w:keepLines/>
              <w:tabs>
                <w:tab w:val="left" w:pos="354"/>
              </w:tabs>
              <w:spacing w:after="0" w:line="240" w:lineRule="auto"/>
              <w:contextualSpacing/>
              <w:jc w:val="both"/>
              <w:rPr>
                <w:sz w:val="20"/>
                <w:szCs w:val="20"/>
              </w:rPr>
            </w:pPr>
            <w:r w:rsidRPr="00BA093D">
              <w:rPr>
                <w:sz w:val="20"/>
                <w:szCs w:val="20"/>
              </w:rPr>
              <w:t>Wskazane w punkcie drugim i czwartym drogi i elementy infrastruktury drogowej mogą być realizowane wyłącznie jako mniejszość w projekcie kompleksowym oraz w celu m.in. ograniczenia ruchu samochodowego w MOF Poznania</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lastRenderedPageBreak/>
              <w:t>50 000 000,00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29" w:history="1">
              <w:r w:rsidR="005B0FE3" w:rsidRPr="00BA093D">
                <w:rPr>
                  <w:rStyle w:val="Hipercze"/>
                  <w:rFonts w:eastAsia="Times New Roman" w:cs="Arial"/>
                  <w:sz w:val="20"/>
                  <w:szCs w:val="20"/>
                  <w:lang w:eastAsia="pl-PL"/>
                </w:rPr>
                <w:t>UMWW</w:t>
              </w:r>
            </w:hyperlink>
            <w:r w:rsidR="005B0FE3" w:rsidRPr="00BA093D">
              <w:rPr>
                <w:rFonts w:eastAsia="Times New Roman" w:cs="Arial"/>
                <w:color w:val="000000"/>
                <w:sz w:val="20"/>
                <w:szCs w:val="20"/>
                <w:lang w:eastAsia="pl-PL"/>
              </w:rPr>
              <w:t>/</w:t>
            </w:r>
          </w:p>
          <w:p w:rsidR="005B0FE3" w:rsidRPr="00BA093D" w:rsidRDefault="00A96ECD" w:rsidP="005B0FE3">
            <w:pPr>
              <w:spacing w:after="0" w:line="240" w:lineRule="auto"/>
              <w:jc w:val="center"/>
            </w:pPr>
            <w:hyperlink r:id="rId30" w:history="1">
              <w:r w:rsidR="005B0FE3" w:rsidRPr="00BA093D">
                <w:rPr>
                  <w:rStyle w:val="Hipercze"/>
                  <w:rFonts w:eastAsia="Times New Roman" w:cs="Arial"/>
                  <w:sz w:val="20"/>
                  <w:szCs w:val="20"/>
                  <w:lang w:eastAsia="pl-PL"/>
                </w:rPr>
                <w:t>Związek ZIT Poznań</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983"/>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3.3.3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Wspieranie strategii niskoemisyjnych w tym mobilność miejska w ramach ZIT dla MOF Poznania</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III kwartał 2016 r.</w:t>
            </w:r>
          </w:p>
        </w:tc>
        <w:tc>
          <w:tcPr>
            <w:tcW w:w="6378" w:type="dxa"/>
            <w:gridSpan w:val="9"/>
            <w:shd w:val="clear" w:color="auto" w:fill="auto"/>
            <w:vAlign w:val="center"/>
          </w:tcPr>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zintegrowanych węzłów przesiadkowych</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przebudowa, rozbudowa lub modernizacja dojść i dróg dojazdowych do zintegrowanych węzłów przesiadkowych oraz dojazdowych tras rowerowych;</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przebudowa, rozbudowa lub modernizacja innej infrastruktury drogowej służącej wyłącznie obsłudze zintegrowanych węzłów przesiadkowych;</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elementów infrastruktury drogowej (tuneli i wiaduktów), eliminujących kolizje dróg z liniami kolejowymi objętymi zasięgiem Poznańskiej Kolei Metropolitalnej;</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lub przebudowa elementów infrastruktury drogowej umożliwiających wprowadzenie priorytetów dla transportu zbiorowego w zakresie niezbędnym dla właściwego wykonywania robót drogowych dotyczących infrastruktury transportu zbiorowego i uzasadnionych z punktu widzenia technologicznego;</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lastRenderedPageBreak/>
              <w:t>Budowa systemów zarządzania i organizacji ruchu (w tym systemów oznakowania i informacji pasażerskiej, gromadzenia i przetwarzania danych, dystrybucji i identyfikacji biletów, wspólny bilet i inne) lub ich elementów (elementy systemów nie mogą stanowić odrębnego projektu);</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Budowa, przebudowa, rozbudowa lub modernizacja parkingów typu P&amp;R, B&amp;R, K&amp;R wraz z urządzeniami towarzyszącymi (np. system monitorowania, zarządzania), a także budowli i budynków stanowiących infrastrukturę niezbędną do obsługi podróżnych;</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Zakup autobusów niskoemisyjnych służących do dowożenia pasażerów do ZWP;</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rFonts w:cs="Arial"/>
                <w:sz w:val="20"/>
                <w:szCs w:val="20"/>
              </w:rPr>
              <w:t>Inwestycje związane z przygotowaniem miejsc leżących w obrębie zintegrowanych węzłów przesiadkowych, przeznaczonych na towarzyszące usługi transportowe, (np. wypożyczalnia samochodów elektrycznych, wypożyczalnia rowerów publicznych/ miejskich);</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sz w:val="20"/>
                <w:szCs w:val="20"/>
              </w:rPr>
              <w:t xml:space="preserve">Budowie, przebudowie i modernizacji dróg dla rowerów </w:t>
            </w:r>
            <w:r w:rsidRPr="00DF62EF">
              <w:rPr>
                <w:color w:val="000000"/>
                <w:sz w:val="20"/>
                <w:szCs w:val="20"/>
              </w:rPr>
              <w:t xml:space="preserve">oraz uzupełniająco infrastruktury rowerowej </w:t>
            </w:r>
            <w:r w:rsidRPr="00DF62EF">
              <w:rPr>
                <w:sz w:val="20"/>
                <w:szCs w:val="20"/>
              </w:rPr>
              <w:t>(publiczne parkingi rowerowe, kładki rowerowe i pieszo-rowerowe zlokalizowane w ciągach ścieżek rowerowych oraz systemy rowerów publicznych/miejskich, itp.),</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rFonts w:cs="Arial"/>
                <w:sz w:val="20"/>
                <w:szCs w:val="20"/>
              </w:rPr>
            </w:pPr>
            <w:r w:rsidRPr="00DF62EF">
              <w:rPr>
                <w:color w:val="000000"/>
                <w:sz w:val="20"/>
                <w:szCs w:val="20"/>
              </w:rPr>
              <w:t>Budowie, przebudowie, rozbudowie i modernizacji następujących elementów infrastruktury transportu publicznego:</w:t>
            </w:r>
          </w:p>
          <w:p w:rsidR="005B0FE3" w:rsidRPr="00DF62EF" w:rsidRDefault="005B0FE3" w:rsidP="005B0FE3">
            <w:pPr>
              <w:pStyle w:val="Akapitzlist12"/>
              <w:numPr>
                <w:ilvl w:val="1"/>
                <w:numId w:val="24"/>
              </w:numPr>
              <w:spacing w:after="0" w:line="240" w:lineRule="auto"/>
              <w:ind w:left="646" w:hanging="283"/>
              <w:jc w:val="both"/>
              <w:rPr>
                <w:sz w:val="20"/>
                <w:szCs w:val="20"/>
              </w:rPr>
            </w:pPr>
            <w:r w:rsidRPr="00DF62EF">
              <w:rPr>
                <w:color w:val="000000"/>
                <w:sz w:val="20"/>
                <w:szCs w:val="20"/>
              </w:rPr>
              <w:t>pasów ruchu dla rowerów,</w:t>
            </w:r>
          </w:p>
          <w:p w:rsidR="005B0FE3" w:rsidRPr="00DF62EF" w:rsidRDefault="005B0FE3" w:rsidP="005B0FE3">
            <w:pPr>
              <w:pStyle w:val="Akapitzlist12"/>
              <w:numPr>
                <w:ilvl w:val="1"/>
                <w:numId w:val="24"/>
              </w:numPr>
              <w:spacing w:after="0" w:line="240" w:lineRule="auto"/>
              <w:ind w:left="646" w:hanging="283"/>
              <w:jc w:val="both"/>
              <w:rPr>
                <w:sz w:val="20"/>
                <w:szCs w:val="20"/>
              </w:rPr>
            </w:pPr>
            <w:r w:rsidRPr="00DF62EF">
              <w:rPr>
                <w:color w:val="000000"/>
                <w:sz w:val="20"/>
                <w:szCs w:val="20"/>
              </w:rPr>
              <w:t>parkingów B&amp;R (wyłącznie jako element projektu).</w:t>
            </w:r>
          </w:p>
          <w:p w:rsidR="005B0FE3" w:rsidRPr="00DF62EF" w:rsidRDefault="005B0FE3" w:rsidP="005B0FE3">
            <w:pPr>
              <w:pStyle w:val="Akapitzlist12"/>
              <w:numPr>
                <w:ilvl w:val="0"/>
                <w:numId w:val="22"/>
              </w:numPr>
              <w:spacing w:after="0" w:line="240" w:lineRule="auto"/>
              <w:ind w:left="363" w:hanging="363"/>
              <w:jc w:val="both"/>
              <w:rPr>
                <w:sz w:val="20"/>
                <w:szCs w:val="20"/>
              </w:rPr>
            </w:pPr>
            <w:r w:rsidRPr="00DF62EF">
              <w:rPr>
                <w:color w:val="000000"/>
                <w:sz w:val="20"/>
                <w:szCs w:val="20"/>
              </w:rPr>
              <w:t>Montażu efektywnego energetycznie oświetlenia lub modernizacji oświetlenia pod kątem zwiększenia jego energooszczędności, dla elementów wskazanych w pkt. 10-11 (wyłącznie jako element projektu),</w:t>
            </w:r>
          </w:p>
          <w:p w:rsidR="005B0FE3" w:rsidRPr="00DF62EF" w:rsidRDefault="005B0FE3" w:rsidP="005B0FE3">
            <w:pPr>
              <w:pStyle w:val="Akapitzlist"/>
              <w:numPr>
                <w:ilvl w:val="0"/>
                <w:numId w:val="22"/>
              </w:numPr>
              <w:tabs>
                <w:tab w:val="left" w:pos="363"/>
              </w:tabs>
              <w:autoSpaceDE w:val="0"/>
              <w:autoSpaceDN w:val="0"/>
              <w:adjustRightInd w:val="0"/>
              <w:spacing w:after="0" w:line="240" w:lineRule="auto"/>
              <w:ind w:left="363"/>
              <w:jc w:val="both"/>
              <w:rPr>
                <w:sz w:val="20"/>
                <w:szCs w:val="20"/>
              </w:rPr>
            </w:pPr>
            <w:r w:rsidRPr="00DF62EF">
              <w:rPr>
                <w:rFonts w:cs="Arial"/>
                <w:sz w:val="20"/>
                <w:szCs w:val="20"/>
              </w:rPr>
              <w:t>Działania informacyjno-promocyjne zachęcające do korzystania z niskoemisyjnych form mobilności miejskiej - publicznego transportu zbiorowego, rowerowego lub ruchu pieszego (wyłącznie jako dodatkowy element projektu inwestycyjnego).</w:t>
            </w:r>
          </w:p>
          <w:p w:rsidR="005B0FE3" w:rsidRPr="00DF62EF" w:rsidRDefault="005B0FE3" w:rsidP="005B0FE3">
            <w:pPr>
              <w:tabs>
                <w:tab w:val="left" w:pos="993"/>
              </w:tabs>
              <w:spacing w:after="0" w:line="240" w:lineRule="auto"/>
              <w:jc w:val="both"/>
              <w:rPr>
                <w:sz w:val="20"/>
                <w:szCs w:val="20"/>
              </w:rPr>
            </w:pPr>
            <w:r w:rsidRPr="00DF62EF">
              <w:rPr>
                <w:rFonts w:cs="Arial"/>
                <w:color w:val="000000"/>
                <w:sz w:val="20"/>
                <w:szCs w:val="20"/>
              </w:rPr>
              <w:t>Wskazane w punkcie drugim i czwartym drogi i elementy infrastruktury drogowej mogą być realizowane wyłącznie jako mniejszość w projekcie kompleksowym oraz w celu m.in. ograniczenia ruchu samochodowego w MOF Poznania</w:t>
            </w:r>
          </w:p>
        </w:tc>
        <w:tc>
          <w:tcPr>
            <w:tcW w:w="1706" w:type="dxa"/>
            <w:gridSpan w:val="4"/>
            <w:shd w:val="clear" w:color="auto" w:fill="auto"/>
            <w:vAlign w:val="center"/>
          </w:tcPr>
          <w:p w:rsidR="005B0FE3" w:rsidRPr="00DF62EF" w:rsidRDefault="005B0FE3" w:rsidP="005B0FE3">
            <w:pPr>
              <w:spacing w:after="0" w:line="240" w:lineRule="auto"/>
              <w:jc w:val="center"/>
              <w:rPr>
                <w:rFonts w:eastAsia="Times New Roman" w:cs="Arial"/>
                <w:color w:val="000000"/>
                <w:sz w:val="20"/>
                <w:szCs w:val="20"/>
                <w:lang w:eastAsia="pl-PL"/>
              </w:rPr>
            </w:pPr>
            <w:r w:rsidRPr="00DF62EF">
              <w:rPr>
                <w:rFonts w:eastAsia="Times New Roman" w:cs="Arial"/>
                <w:color w:val="000000"/>
                <w:sz w:val="20"/>
                <w:szCs w:val="20"/>
                <w:lang w:eastAsia="pl-PL"/>
              </w:rPr>
              <w:lastRenderedPageBreak/>
              <w:t>210 000 000,00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31" w:history="1">
              <w:r w:rsidR="005B0FE3" w:rsidRPr="00BA093D">
                <w:rPr>
                  <w:rStyle w:val="Hipercze"/>
                  <w:rFonts w:eastAsia="Times New Roman" w:cs="Arial"/>
                  <w:sz w:val="20"/>
                  <w:szCs w:val="20"/>
                  <w:lang w:eastAsia="pl-PL"/>
                </w:rPr>
                <w:t>UMWW</w:t>
              </w:r>
            </w:hyperlink>
            <w:r w:rsidR="005B0FE3" w:rsidRPr="00BA093D">
              <w:rPr>
                <w:rFonts w:eastAsia="Times New Roman" w:cs="Arial"/>
                <w:color w:val="000000"/>
                <w:sz w:val="20"/>
                <w:szCs w:val="20"/>
                <w:lang w:eastAsia="pl-PL"/>
              </w:rPr>
              <w:t>/</w:t>
            </w:r>
          </w:p>
          <w:p w:rsidR="005B0FE3" w:rsidRPr="00BA093D" w:rsidRDefault="00A96ECD" w:rsidP="005B0FE3">
            <w:pPr>
              <w:spacing w:after="0" w:line="240" w:lineRule="auto"/>
              <w:jc w:val="center"/>
            </w:pPr>
            <w:hyperlink r:id="rId32" w:history="1">
              <w:r w:rsidR="005B0FE3" w:rsidRPr="00BA093D">
                <w:rPr>
                  <w:rStyle w:val="Hipercze"/>
                  <w:rFonts w:eastAsia="Times New Roman" w:cs="Arial"/>
                  <w:sz w:val="20"/>
                  <w:szCs w:val="20"/>
                  <w:lang w:eastAsia="pl-PL"/>
                </w:rPr>
                <w:t>Związek ZIT Poznań</w:t>
              </w:r>
            </w:hyperlink>
          </w:p>
        </w:tc>
        <w:tc>
          <w:tcPr>
            <w:tcW w:w="1797" w:type="dxa"/>
            <w:shd w:val="clear" w:color="auto" w:fill="auto"/>
            <w:vAlign w:val="center"/>
            <w:hideMark/>
          </w:tcPr>
          <w:p w:rsidR="005B0FE3"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E871BF">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lastRenderedPageBreak/>
              <w:t>Poddziałanie 3.3.4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Wspieranie strategii niskoemisyjnych w tym </w:t>
            </w:r>
            <w:r w:rsidRPr="00BA093D">
              <w:rPr>
                <w:rFonts w:eastAsia="Times New Roman" w:cs="Arial"/>
                <w:color w:val="000000"/>
                <w:sz w:val="20"/>
                <w:szCs w:val="20"/>
                <w:lang w:eastAsia="pl-PL"/>
              </w:rPr>
              <w:lastRenderedPageBreak/>
              <w:t xml:space="preserve">mobilność miejska w ramach ZIT dla </w:t>
            </w:r>
            <w:r>
              <w:rPr>
                <w:rFonts w:eastAsia="Times New Roman" w:cs="Arial"/>
                <w:color w:val="000000"/>
                <w:sz w:val="20"/>
                <w:szCs w:val="20"/>
                <w:lang w:eastAsia="pl-PL"/>
              </w:rPr>
              <w:t>Rozwoju AKO</w:t>
            </w:r>
          </w:p>
        </w:tc>
        <w:tc>
          <w:tcPr>
            <w:tcW w:w="12113" w:type="dxa"/>
            <w:gridSpan w:val="19"/>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i/>
                <w:iCs/>
                <w:color w:val="000000"/>
                <w:sz w:val="20"/>
                <w:szCs w:val="20"/>
                <w:lang w:eastAsia="pl-PL"/>
              </w:rPr>
              <w:lastRenderedPageBreak/>
              <w:t>Dokładny zakres stosowania wymiaru terytorialnego określony zostanie po zakończeniu negocjacji Strategii ZIT.</w:t>
            </w:r>
          </w:p>
        </w:tc>
      </w:tr>
      <w:tr w:rsidR="005B0FE3" w:rsidRPr="00BA093D" w:rsidTr="008728B5">
        <w:trPr>
          <w:trHeight w:val="274"/>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OŚ PRIORYTETOWA 4 ŚRODOWISKO</w:t>
            </w:r>
          </w:p>
        </w:tc>
      </w:tr>
      <w:tr w:rsidR="005B0FE3" w:rsidRPr="00BA093D" w:rsidTr="00BA093D">
        <w:trPr>
          <w:trHeight w:val="274"/>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4.1</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Zapobieganie, likwidacja skutków klęsk żywiołowych i awarii środowiskowych</w:t>
            </w:r>
          </w:p>
        </w:tc>
      </w:tr>
      <w:tr w:rsidR="005B0FE3" w:rsidRPr="00BA093D" w:rsidTr="00BA093D">
        <w:trPr>
          <w:trHeight w:val="417"/>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4.1.1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Ochrona obszarów ze średnim ryzykiem powodziowym</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33"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276"/>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4.1.2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Mała retencja</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IV kwartał 2016 r.</w:t>
            </w:r>
          </w:p>
        </w:tc>
        <w:tc>
          <w:tcPr>
            <w:tcW w:w="6378" w:type="dxa"/>
            <w:gridSpan w:val="9"/>
            <w:shd w:val="clear" w:color="auto" w:fill="auto"/>
            <w:vAlign w:val="center"/>
          </w:tcPr>
          <w:p w:rsidR="005B0FE3" w:rsidRPr="00BA093D" w:rsidRDefault="005B0FE3" w:rsidP="005B0FE3">
            <w:pPr>
              <w:keepNext/>
              <w:keepLines/>
              <w:spacing w:after="0" w:line="240" w:lineRule="auto"/>
              <w:jc w:val="both"/>
              <w:rPr>
                <w:sz w:val="20"/>
                <w:szCs w:val="20"/>
              </w:rPr>
            </w:pPr>
            <w:r w:rsidRPr="00BA093D">
              <w:rPr>
                <w:sz w:val="20"/>
                <w:szCs w:val="20"/>
              </w:rPr>
              <w:t>Projekty z zakresu małej retencji, mające na celu zwiększenie lub zachowanie retencji (w tym: projekty w zakresie podpiętrzania jezior/stawów naturalnych, projekty w zakresie budowy sztucznych zbiorników wodnych oraz budowy piętrzeń w celu zwiększenia retencji korytowej) - realizowane wyłącznie na terenie województwa.</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80 000 000,00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34"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96"/>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4.1.3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Zabezpieczenie obszarów miejskich przed niekorzystnymi zjawiskami pogodowymi i ich następstwami</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35"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64"/>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4.1.4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Wsparcie systemów oceny ryzyka wystąpienia powodzi i zarządzania tym ryzykiem, wczesnego ostrzegania i prognozowania zagrożeń</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36"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64"/>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4.1.5</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Wsparcie systemu ratownictwa chemiczno – ekologicznego i służb ratowniczych na wypadek wystąpienia zjawisk katastrofalnych lub poważnych awarii</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3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E871BF">
        <w:trPr>
          <w:trHeight w:val="294"/>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4.2</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Gospodarka odpadami</w:t>
            </w:r>
          </w:p>
        </w:tc>
      </w:tr>
      <w:tr w:rsidR="005B0FE3" w:rsidRPr="00BA093D" w:rsidTr="00BA093D">
        <w:trPr>
          <w:trHeight w:val="64"/>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4.2.1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Tworzenie komplekso-wych systemów gospo-darki odpadami oraz uzupełnianie istniejących</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38"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54"/>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 xml:space="preserve">Poddziałanie 4.2.2 </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Usuwanie i unieszkodli-wianie wyrobów zawierających azbest</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39"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8728B5">
        <w:trPr>
          <w:trHeight w:val="270"/>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4.3</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Gospodarka wodno - ściekowa</w:t>
            </w:r>
          </w:p>
        </w:tc>
      </w:tr>
      <w:tr w:rsidR="005B0FE3" w:rsidRPr="00BA093D" w:rsidTr="00E52456">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4.3.1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Gospodarka wodno – ściekowa</w:t>
            </w:r>
          </w:p>
        </w:tc>
        <w:tc>
          <w:tcPr>
            <w:tcW w:w="1340" w:type="dxa"/>
            <w:gridSpan w:val="7"/>
            <w:shd w:val="clear" w:color="auto" w:fill="auto"/>
            <w:vAlign w:val="center"/>
            <w:hideMark/>
          </w:tcPr>
          <w:p w:rsidR="005B0FE3" w:rsidRPr="00BA093D" w:rsidRDefault="005B0FE3" w:rsidP="00E52456">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III kwartał 2016 r.</w:t>
            </w:r>
          </w:p>
        </w:tc>
        <w:tc>
          <w:tcPr>
            <w:tcW w:w="5953" w:type="dxa"/>
            <w:gridSpan w:val="2"/>
            <w:shd w:val="clear" w:color="auto" w:fill="auto"/>
            <w:vAlign w:val="center"/>
          </w:tcPr>
          <w:p w:rsidR="005B0FE3" w:rsidRPr="00BA093D" w:rsidRDefault="005B0FE3" w:rsidP="005B0FE3">
            <w:pPr>
              <w:pStyle w:val="ROPwypunktowanie"/>
              <w:framePr w:hSpace="0" w:wrap="auto" w:hAnchor="text" w:xAlign="left" w:yAlign="inline"/>
              <w:rPr>
                <w:rFonts w:ascii="Calibri" w:hAnsi="Calibri"/>
                <w:sz w:val="20"/>
                <w:szCs w:val="20"/>
              </w:rPr>
            </w:pPr>
            <w:r>
              <w:rPr>
                <w:rFonts w:ascii="Calibri" w:hAnsi="Calibri"/>
                <w:sz w:val="20"/>
                <w:szCs w:val="20"/>
              </w:rPr>
              <w:t>Projekty</w:t>
            </w:r>
            <w:r w:rsidRPr="00BA093D">
              <w:rPr>
                <w:rFonts w:ascii="Calibri" w:hAnsi="Calibri"/>
                <w:sz w:val="20"/>
                <w:szCs w:val="20"/>
              </w:rPr>
              <w:t xml:space="preserve"> w aglomeracjach o wielkości od 2 000 do 10 000 RLM ujętych w KPOŚK</w:t>
            </w:r>
            <w:r>
              <w:rPr>
                <w:rFonts w:ascii="Calibri" w:hAnsi="Calibri"/>
                <w:sz w:val="20"/>
                <w:szCs w:val="20"/>
                <w:vertAlign w:val="superscript"/>
              </w:rPr>
              <w:t xml:space="preserve"> </w:t>
            </w:r>
            <w:r w:rsidRPr="00BA093D">
              <w:rPr>
                <w:rFonts w:ascii="Calibri" w:hAnsi="Calibri"/>
                <w:sz w:val="20"/>
                <w:szCs w:val="20"/>
              </w:rPr>
              <w:t>oraz wynikających z Master planu dla dyrektywy ściekowej, dotyczących: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budowy, rozbudowy i modernizacji oczyszczalni ścieków komunalnych (w tym również w zakresie zagospodarowania osadów ściekowych),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xml:space="preserve">- budowy i modernizacji systemów kanalizacji zbiorczej (w tym rozdział sieci ogólnospławnej), </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xml:space="preserve">- budowy i modernizacji systemów zaopatrzenia w wodę jako uzupełnienie w/w zadań, przy czym koszty związane z budową i modernizacją systemów zaopatrzenia w wodę mogą stanowić do 50% kosztów całkowitych inwestycji. </w:t>
            </w:r>
          </w:p>
        </w:tc>
        <w:tc>
          <w:tcPr>
            <w:tcW w:w="1840" w:type="dxa"/>
            <w:gridSpan w:val="6"/>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200 000 000,00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40"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E52456">
        <w:trPr>
          <w:trHeight w:val="140"/>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4.3.2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Gospodarka wodno – ściekowa w ramach ZIT dla rozwoju AKO</w:t>
            </w:r>
          </w:p>
        </w:tc>
        <w:tc>
          <w:tcPr>
            <w:tcW w:w="1340" w:type="dxa"/>
            <w:gridSpan w:val="7"/>
            <w:shd w:val="clear" w:color="auto" w:fill="auto"/>
            <w:vAlign w:val="center"/>
            <w:hideMark/>
          </w:tcPr>
          <w:p w:rsidR="005B0FE3" w:rsidRPr="00BA093D" w:rsidRDefault="005B0FE3" w:rsidP="00E52456">
            <w:pPr>
              <w:tabs>
                <w:tab w:val="left" w:pos="2280"/>
              </w:tabs>
              <w:spacing w:after="0" w:line="240" w:lineRule="auto"/>
              <w:jc w:val="center"/>
              <w:rPr>
                <w:sz w:val="20"/>
                <w:szCs w:val="20"/>
              </w:rPr>
            </w:pPr>
            <w:r w:rsidRPr="00BA093D">
              <w:rPr>
                <w:sz w:val="20"/>
                <w:szCs w:val="20"/>
              </w:rPr>
              <w:t>IV kwartał</w:t>
            </w:r>
          </w:p>
          <w:p w:rsidR="005B0FE3" w:rsidRPr="00BA093D" w:rsidRDefault="005B0FE3" w:rsidP="00E52456">
            <w:pPr>
              <w:tabs>
                <w:tab w:val="left" w:pos="2280"/>
              </w:tabs>
              <w:spacing w:after="0" w:line="240" w:lineRule="auto"/>
              <w:jc w:val="center"/>
              <w:rPr>
                <w:sz w:val="20"/>
                <w:szCs w:val="20"/>
              </w:rPr>
            </w:pPr>
            <w:r w:rsidRPr="00BA093D">
              <w:rPr>
                <w:sz w:val="20"/>
                <w:szCs w:val="20"/>
              </w:rPr>
              <w:t>2016 r.</w:t>
            </w:r>
          </w:p>
        </w:tc>
        <w:tc>
          <w:tcPr>
            <w:tcW w:w="5953" w:type="dxa"/>
            <w:gridSpan w:val="2"/>
            <w:shd w:val="clear" w:color="auto" w:fill="auto"/>
            <w:vAlign w:val="center"/>
          </w:tcPr>
          <w:p w:rsidR="005B0FE3" w:rsidRPr="00BA093D" w:rsidRDefault="005B0FE3" w:rsidP="005B0FE3">
            <w:pPr>
              <w:pStyle w:val="ROPwypunktowanie"/>
              <w:framePr w:hSpace="0" w:wrap="auto" w:hAnchor="text" w:xAlign="left" w:yAlign="inline"/>
              <w:rPr>
                <w:rFonts w:ascii="Calibri" w:hAnsi="Calibri"/>
                <w:sz w:val="20"/>
                <w:szCs w:val="20"/>
              </w:rPr>
            </w:pPr>
            <w:r>
              <w:rPr>
                <w:rFonts w:ascii="Calibri" w:hAnsi="Calibri"/>
                <w:sz w:val="20"/>
                <w:szCs w:val="20"/>
              </w:rPr>
              <w:t>Projekty</w:t>
            </w:r>
            <w:r w:rsidRPr="00BA093D">
              <w:rPr>
                <w:rFonts w:ascii="Calibri" w:hAnsi="Calibri"/>
                <w:sz w:val="20"/>
                <w:szCs w:val="20"/>
              </w:rPr>
              <w:t xml:space="preserve"> w aglomeracjach o wielkości od 2 000 do 10 000 RLM ujętych w KPOŚK</w:t>
            </w:r>
            <w:r>
              <w:rPr>
                <w:rFonts w:ascii="Calibri" w:hAnsi="Calibri"/>
                <w:sz w:val="20"/>
                <w:szCs w:val="20"/>
                <w:vertAlign w:val="superscript"/>
              </w:rPr>
              <w:t xml:space="preserve"> </w:t>
            </w:r>
            <w:r w:rsidRPr="00BA093D">
              <w:rPr>
                <w:rFonts w:ascii="Calibri" w:hAnsi="Calibri"/>
                <w:sz w:val="20"/>
                <w:szCs w:val="20"/>
              </w:rPr>
              <w:t>oraz wynikających z Master planu dla dyrektywy ściekowej, dotyczących: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budowy, rozbudowy i modernizacji oczyszczalni ścieków komunalnych (w tym również w zakresie zagospodarowania osadów ściekowych),</w:t>
            </w:r>
          </w:p>
          <w:p w:rsidR="005B0FE3" w:rsidRPr="00BA093D" w:rsidRDefault="005B0FE3" w:rsidP="005B0FE3">
            <w:pPr>
              <w:pStyle w:val="ROPwypunktowanie"/>
              <w:framePr w:hSpace="0" w:wrap="auto" w:hAnchor="text" w:xAlign="left" w:yAlign="inline"/>
              <w:rPr>
                <w:rFonts w:ascii="Calibri" w:hAnsi="Calibri"/>
                <w:sz w:val="20"/>
                <w:szCs w:val="20"/>
              </w:rPr>
            </w:pPr>
            <w:r w:rsidRPr="00BA093D">
              <w:rPr>
                <w:rFonts w:ascii="Calibri" w:hAnsi="Calibri"/>
                <w:sz w:val="20"/>
                <w:szCs w:val="20"/>
              </w:rPr>
              <w:t xml:space="preserve">- budowy i modernizacji systemów kanalizacji zbiorczej (w tym rozdział sieci ogólnospławnej), </w:t>
            </w:r>
          </w:p>
          <w:p w:rsidR="00E52456" w:rsidRPr="00BA093D" w:rsidRDefault="005B0FE3" w:rsidP="005B0FE3">
            <w:pPr>
              <w:autoSpaceDE w:val="0"/>
              <w:autoSpaceDN w:val="0"/>
              <w:adjustRightInd w:val="0"/>
              <w:spacing w:after="0" w:line="240" w:lineRule="auto"/>
              <w:jc w:val="both"/>
              <w:rPr>
                <w:sz w:val="20"/>
                <w:szCs w:val="20"/>
              </w:rPr>
            </w:pPr>
            <w:r w:rsidRPr="00BA093D">
              <w:rPr>
                <w:sz w:val="20"/>
                <w:szCs w:val="20"/>
              </w:rPr>
              <w:t>- budowy i modernizacji systemów zaopatrzenia w wodę jako uzupełnienie w/w zadań, przy czym koszty związane z budową i modernizacją systemów zaopatrzenia w wodę mogą stanowić do 50% kosztów całkowitych inwestycji.</w:t>
            </w:r>
          </w:p>
        </w:tc>
        <w:tc>
          <w:tcPr>
            <w:tcW w:w="1840" w:type="dxa"/>
            <w:gridSpan w:val="6"/>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sz w:val="20"/>
                <w:szCs w:val="20"/>
              </w:rPr>
              <w:t xml:space="preserve">13 313 </w:t>
            </w:r>
            <w:r w:rsidRPr="00BA093D">
              <w:rPr>
                <w:sz w:val="20"/>
                <w:szCs w:val="20"/>
              </w:rPr>
              <w:t>100,00</w:t>
            </w:r>
          </w:p>
        </w:tc>
        <w:tc>
          <w:tcPr>
            <w:tcW w:w="1183" w:type="dxa"/>
            <w:gridSpan w:val="3"/>
            <w:shd w:val="clear" w:color="auto" w:fill="auto"/>
            <w:vAlign w:val="center"/>
            <w:hideMark/>
          </w:tcPr>
          <w:p w:rsidR="005B0FE3" w:rsidRPr="00E3343B" w:rsidRDefault="00A96ECD" w:rsidP="005B0FE3">
            <w:pPr>
              <w:spacing w:after="0" w:line="240" w:lineRule="auto"/>
              <w:jc w:val="center"/>
              <w:rPr>
                <w:rFonts w:eastAsia="Times New Roman" w:cs="Arial"/>
                <w:color w:val="000000"/>
                <w:sz w:val="20"/>
                <w:szCs w:val="20"/>
                <w:lang w:eastAsia="pl-PL"/>
              </w:rPr>
            </w:pPr>
            <w:hyperlink r:id="rId41" w:history="1">
              <w:r w:rsidR="005B0FE3" w:rsidRPr="00E3343B">
                <w:rPr>
                  <w:rStyle w:val="Hipercze"/>
                  <w:rFonts w:eastAsia="Times New Roman" w:cs="Arial"/>
                  <w:sz w:val="20"/>
                  <w:szCs w:val="20"/>
                  <w:lang w:eastAsia="pl-PL"/>
                </w:rPr>
                <w:t>UMWW</w:t>
              </w:r>
            </w:hyperlink>
            <w:r w:rsidR="005B0FE3" w:rsidRPr="00E3343B">
              <w:rPr>
                <w:rFonts w:eastAsia="Times New Roman" w:cs="Arial"/>
                <w:color w:val="000000"/>
                <w:sz w:val="20"/>
                <w:szCs w:val="20"/>
                <w:lang w:eastAsia="pl-PL"/>
              </w:rPr>
              <w:t>/</w:t>
            </w:r>
          </w:p>
          <w:p w:rsidR="005B0FE3" w:rsidRPr="00E3343B" w:rsidRDefault="00A96ECD" w:rsidP="005B0FE3">
            <w:pPr>
              <w:spacing w:after="0" w:line="240" w:lineRule="auto"/>
              <w:jc w:val="center"/>
              <w:rPr>
                <w:sz w:val="20"/>
                <w:szCs w:val="20"/>
              </w:rPr>
            </w:pPr>
            <w:hyperlink r:id="rId42" w:history="1">
              <w:r w:rsidR="005B0FE3" w:rsidRPr="00E3343B">
                <w:rPr>
                  <w:rStyle w:val="Hipercze"/>
                  <w:sz w:val="20"/>
                  <w:szCs w:val="20"/>
                </w:rPr>
                <w:t>Związek ZIT AKO</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E871BF">
        <w:trPr>
          <w:trHeight w:val="78"/>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4.4</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Zachowanie, ochrona, promowanie i rozwój dziedzictwa naturalnego i kulturowego</w:t>
            </w:r>
          </w:p>
        </w:tc>
      </w:tr>
      <w:tr w:rsidR="00E502C4" w:rsidRPr="00BA093D" w:rsidTr="00E502C4">
        <w:tc>
          <w:tcPr>
            <w:tcW w:w="1340" w:type="dxa"/>
            <w:shd w:val="clear" w:color="auto" w:fill="auto"/>
            <w:vAlign w:val="center"/>
            <w:hideMark/>
          </w:tcPr>
          <w:p w:rsidR="00E502C4" w:rsidRPr="00BA093D" w:rsidRDefault="00E502C4"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4.4.1</w:t>
            </w:r>
          </w:p>
        </w:tc>
        <w:tc>
          <w:tcPr>
            <w:tcW w:w="2210" w:type="dxa"/>
            <w:shd w:val="clear" w:color="auto" w:fill="auto"/>
            <w:vAlign w:val="center"/>
            <w:hideMark/>
          </w:tcPr>
          <w:p w:rsidR="00E502C4" w:rsidRPr="00BA093D" w:rsidRDefault="00E502C4"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Inwestycje w obszarze dziedzictwa kulturowego regionu</w:t>
            </w:r>
          </w:p>
        </w:tc>
        <w:tc>
          <w:tcPr>
            <w:tcW w:w="1340" w:type="dxa"/>
            <w:gridSpan w:val="7"/>
            <w:shd w:val="clear" w:color="auto" w:fill="auto"/>
            <w:vAlign w:val="center"/>
            <w:hideMark/>
          </w:tcPr>
          <w:p w:rsidR="00E502C4" w:rsidRPr="00BA093D" w:rsidRDefault="00E502C4"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IV kwartał 2016</w:t>
            </w:r>
          </w:p>
        </w:tc>
        <w:tc>
          <w:tcPr>
            <w:tcW w:w="5953" w:type="dxa"/>
            <w:gridSpan w:val="2"/>
            <w:shd w:val="clear" w:color="auto" w:fill="auto"/>
            <w:vAlign w:val="center"/>
          </w:tcPr>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1.Rewitalizacja, rewaloryzacja, konserwacja, renowacja, restauracja, zachowanie, a także adaptacja na cele kulturalne,  obiektów oraz obszarów zabytkowych.</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2.Rozbudowa, przebudowa instytucji kultury oraz wyposażenie instytucji kultury.</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 xml:space="preserve">3.Rewitalizacja, rewaloryzacja, konserwacja, renowacja, restauracja, zachowanie, a także adaptacja na cele kulturalne obiektów poprzemysłowych i powojskowych o wartościach historycznych. </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lastRenderedPageBreak/>
              <w:t xml:space="preserve">4.Ochrona, zachowanie i zabezpieczenie obiektów dziedzictwa kulturowego i obiektów zabytkowych. </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5.Zakup trwałego wyposażenia oraz konserwacja i zabezpieczenie muzealiów, archiwaliów, starodruków i innych zabytków ruchomych jako integralne elementy szerszego projektu infrastrukturalnego.</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6.Zabezpieczenie zabytków przed kradzieżą i zniszczeniem jako część szerszego projektu infrastrukturalnego.</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7.Zagospodarowanie otoczenia obiektów o charakterze kulturalnym (wyłącznie jako element szerszego projektu infrastrukturalnego).</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8.Tworzenie i rozwój systemów oznakowania obszarów i obiektów atrakcyjnych kulturowo (wyłącznie jako element projektu infrastrukturalnego).</w:t>
            </w:r>
          </w:p>
          <w:p w:rsidR="00E502C4" w:rsidRPr="000D40ED" w:rsidRDefault="00E502C4" w:rsidP="00E502C4">
            <w:pPr>
              <w:keepNext/>
              <w:keepLines/>
              <w:spacing w:after="0" w:line="240" w:lineRule="auto"/>
              <w:ind w:left="177" w:hanging="177"/>
              <w:jc w:val="both"/>
              <w:rPr>
                <w:rFonts w:asciiTheme="minorHAnsi" w:hAnsiTheme="minorHAnsi"/>
                <w:sz w:val="20"/>
                <w:szCs w:val="20"/>
              </w:rPr>
            </w:pPr>
            <w:r w:rsidRPr="000D40ED">
              <w:rPr>
                <w:rFonts w:asciiTheme="minorHAnsi" w:hAnsiTheme="minorHAnsi"/>
                <w:sz w:val="20"/>
                <w:szCs w:val="20"/>
              </w:rPr>
              <w:t>9.Działania związane z wykorzystaniem i rozwojem aplikacji i usług teleinformatycznych, jak również rozwój kultury i turystyki związanej z treściami cyfrowymi (wyłącznie jako element projektu infrastrukturalnego).</w:t>
            </w:r>
          </w:p>
          <w:p w:rsidR="00E502C4" w:rsidRPr="00BA093D" w:rsidRDefault="00E502C4" w:rsidP="00E502C4">
            <w:pPr>
              <w:spacing w:after="0" w:line="240" w:lineRule="auto"/>
              <w:jc w:val="both"/>
              <w:rPr>
                <w:rFonts w:eastAsia="Times New Roman" w:cs="Arial"/>
                <w:color w:val="000000"/>
                <w:sz w:val="20"/>
                <w:szCs w:val="20"/>
                <w:lang w:eastAsia="pl-PL"/>
              </w:rPr>
            </w:pPr>
            <w:r w:rsidRPr="000D40ED">
              <w:rPr>
                <w:rFonts w:asciiTheme="minorHAnsi" w:hAnsiTheme="minorHAnsi"/>
                <w:sz w:val="20"/>
                <w:szCs w:val="20"/>
              </w:rPr>
              <w:t>Typy projektów można łączyć.</w:t>
            </w:r>
          </w:p>
        </w:tc>
        <w:tc>
          <w:tcPr>
            <w:tcW w:w="1840" w:type="dxa"/>
            <w:gridSpan w:val="6"/>
            <w:shd w:val="clear" w:color="auto" w:fill="auto"/>
            <w:vAlign w:val="center"/>
          </w:tcPr>
          <w:p w:rsidR="00E502C4" w:rsidRPr="00BA093D" w:rsidRDefault="00163F87"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lastRenderedPageBreak/>
              <w:t>50</w:t>
            </w:r>
            <w:r w:rsidR="00E502C4">
              <w:rPr>
                <w:rFonts w:eastAsia="Times New Roman" w:cs="Arial"/>
                <w:color w:val="000000"/>
                <w:sz w:val="20"/>
                <w:szCs w:val="20"/>
                <w:lang w:eastAsia="pl-PL"/>
              </w:rPr>
              <w:t> 000 000, 00</w:t>
            </w:r>
          </w:p>
        </w:tc>
        <w:tc>
          <w:tcPr>
            <w:tcW w:w="1183" w:type="dxa"/>
            <w:gridSpan w:val="3"/>
            <w:shd w:val="clear" w:color="auto" w:fill="auto"/>
            <w:vAlign w:val="center"/>
            <w:hideMark/>
          </w:tcPr>
          <w:p w:rsidR="00E502C4" w:rsidRPr="00BA093D" w:rsidRDefault="00A96ECD" w:rsidP="005B0FE3">
            <w:pPr>
              <w:spacing w:after="0" w:line="240" w:lineRule="auto"/>
              <w:jc w:val="center"/>
            </w:pPr>
            <w:hyperlink r:id="rId43" w:history="1">
              <w:r w:rsidR="00E502C4" w:rsidRPr="00BA093D">
                <w:rPr>
                  <w:rStyle w:val="Hipercze"/>
                  <w:rFonts w:eastAsia="Times New Roman" w:cs="Arial"/>
                  <w:sz w:val="20"/>
                  <w:szCs w:val="20"/>
                  <w:lang w:eastAsia="pl-PL"/>
                </w:rPr>
                <w:t>UMWW</w:t>
              </w:r>
            </w:hyperlink>
          </w:p>
        </w:tc>
        <w:tc>
          <w:tcPr>
            <w:tcW w:w="1797" w:type="dxa"/>
            <w:shd w:val="clear" w:color="auto" w:fill="auto"/>
            <w:vAlign w:val="center"/>
            <w:hideMark/>
          </w:tcPr>
          <w:p w:rsidR="00E502C4"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E871BF">
        <w:trPr>
          <w:trHeight w:val="87"/>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4.4.2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Wydarzenia kulturalne </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44"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p>
        </w:tc>
      </w:tr>
      <w:tr w:rsidR="005B0FE3" w:rsidRPr="00BA093D" w:rsidTr="00BA093D">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4.4.3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Zachowanie, ochrona, promowanie i rozwój dziedzictwa naturalnego i kulturowego w ramach ZIT dla MOF Poznania</w:t>
            </w:r>
          </w:p>
        </w:tc>
        <w:tc>
          <w:tcPr>
            <w:tcW w:w="1340" w:type="dxa"/>
            <w:gridSpan w:val="7"/>
            <w:shd w:val="clear" w:color="auto" w:fill="auto"/>
            <w:vAlign w:val="center"/>
            <w:hideMark/>
          </w:tcPr>
          <w:p w:rsidR="005B0FE3" w:rsidRPr="00BA093D" w:rsidRDefault="005B0FE3" w:rsidP="005B0FE3">
            <w:pPr>
              <w:spacing w:after="0" w:line="240" w:lineRule="auto"/>
              <w:jc w:val="center"/>
              <w:rPr>
                <w:rFonts w:eastAsia="Times New Roman" w:cs="Arial"/>
                <w:iCs/>
                <w:color w:val="000000"/>
                <w:sz w:val="20"/>
                <w:szCs w:val="20"/>
                <w:lang w:eastAsia="pl-PL"/>
              </w:rPr>
            </w:pPr>
            <w:r w:rsidRPr="00BA093D">
              <w:rPr>
                <w:rFonts w:eastAsia="Times New Roman" w:cs="Arial"/>
                <w:iCs/>
                <w:color w:val="000000"/>
                <w:sz w:val="20"/>
                <w:szCs w:val="20"/>
                <w:lang w:eastAsia="pl-PL"/>
              </w:rPr>
              <w:t>III kwartał 2016 r.</w:t>
            </w:r>
          </w:p>
        </w:tc>
        <w:tc>
          <w:tcPr>
            <w:tcW w:w="5953" w:type="dxa"/>
            <w:gridSpan w:val="2"/>
            <w:shd w:val="clear" w:color="auto" w:fill="auto"/>
            <w:vAlign w:val="center"/>
          </w:tcPr>
          <w:p w:rsidR="005B0FE3" w:rsidRPr="000D40ED" w:rsidRDefault="005B0FE3" w:rsidP="005B0FE3">
            <w:pPr>
              <w:spacing w:after="0" w:line="240" w:lineRule="auto"/>
              <w:jc w:val="both"/>
              <w:rPr>
                <w:rFonts w:eastAsia="Times New Roman" w:cs="Arial"/>
                <w:iCs/>
                <w:color w:val="000000"/>
                <w:sz w:val="20"/>
                <w:szCs w:val="20"/>
                <w:lang w:eastAsia="pl-PL"/>
              </w:rPr>
            </w:pPr>
            <w:r w:rsidRPr="000D40ED">
              <w:rPr>
                <w:rFonts w:cs="Arial"/>
                <w:sz w:val="20"/>
                <w:szCs w:val="20"/>
              </w:rPr>
              <w:t>Poprawa stanu materialnego dziedzictwa kulturowego regionu poprzez przebudowę, modernizację i adaptację obiektów użyteczności publicznej wpisanych do rejestru zabytków lub gminnej ewidencji zabytków.</w:t>
            </w:r>
          </w:p>
        </w:tc>
        <w:tc>
          <w:tcPr>
            <w:tcW w:w="1840" w:type="dxa"/>
            <w:gridSpan w:val="6"/>
            <w:shd w:val="clear" w:color="auto" w:fill="auto"/>
            <w:vAlign w:val="center"/>
          </w:tcPr>
          <w:p w:rsidR="005B0FE3" w:rsidRPr="00BA093D" w:rsidRDefault="005B0FE3" w:rsidP="005B0FE3">
            <w:pPr>
              <w:spacing w:after="0" w:line="240" w:lineRule="auto"/>
              <w:jc w:val="center"/>
              <w:rPr>
                <w:rFonts w:eastAsia="Times New Roman" w:cs="Arial"/>
                <w:iCs/>
                <w:color w:val="000000"/>
                <w:sz w:val="20"/>
                <w:szCs w:val="20"/>
                <w:lang w:eastAsia="pl-PL"/>
              </w:rPr>
            </w:pPr>
            <w:r w:rsidRPr="00BA093D">
              <w:rPr>
                <w:rFonts w:eastAsia="Times New Roman" w:cs="Arial"/>
                <w:iCs/>
                <w:color w:val="000000"/>
                <w:sz w:val="20"/>
                <w:szCs w:val="20"/>
                <w:lang w:eastAsia="pl-PL"/>
              </w:rPr>
              <w:t>33 600 000,00</w:t>
            </w:r>
          </w:p>
        </w:tc>
        <w:tc>
          <w:tcPr>
            <w:tcW w:w="1183" w:type="dxa"/>
            <w:gridSpan w:val="3"/>
            <w:shd w:val="clear" w:color="000000" w:fill="FFFFFF"/>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45" w:history="1">
              <w:r w:rsidR="005B0FE3" w:rsidRPr="00BA093D">
                <w:rPr>
                  <w:rStyle w:val="Hipercze"/>
                  <w:rFonts w:eastAsia="Times New Roman" w:cs="Arial"/>
                  <w:sz w:val="20"/>
                  <w:szCs w:val="20"/>
                  <w:lang w:eastAsia="pl-PL"/>
                </w:rPr>
                <w:t>UMWW</w:t>
              </w:r>
            </w:hyperlink>
            <w:r w:rsidR="005B0FE3" w:rsidRPr="00BA093D">
              <w:rPr>
                <w:rFonts w:eastAsia="Times New Roman" w:cs="Arial"/>
                <w:color w:val="000000"/>
                <w:sz w:val="20"/>
                <w:szCs w:val="20"/>
                <w:lang w:eastAsia="pl-PL"/>
              </w:rPr>
              <w:t>/</w:t>
            </w:r>
          </w:p>
          <w:p w:rsidR="005B0FE3" w:rsidRPr="00BA093D" w:rsidRDefault="00A96ECD" w:rsidP="005B0FE3">
            <w:pPr>
              <w:spacing w:after="0" w:line="240" w:lineRule="auto"/>
              <w:jc w:val="center"/>
            </w:pPr>
            <w:hyperlink r:id="rId46" w:history="1">
              <w:r w:rsidR="005B0FE3" w:rsidRPr="00BA093D">
                <w:rPr>
                  <w:rStyle w:val="Hipercze"/>
                  <w:rFonts w:eastAsia="Times New Roman" w:cs="Arial"/>
                  <w:sz w:val="20"/>
                  <w:szCs w:val="20"/>
                  <w:lang w:eastAsia="pl-PL"/>
                </w:rPr>
                <w:t>Związek ZIT Poznań</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E3343B">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Poddziałanie </w:t>
            </w:r>
            <w:r>
              <w:rPr>
                <w:rFonts w:eastAsia="Times New Roman" w:cs="Arial"/>
                <w:color w:val="000000"/>
                <w:sz w:val="20"/>
                <w:szCs w:val="20"/>
                <w:lang w:eastAsia="pl-PL"/>
              </w:rPr>
              <w:t>4.4.4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Zachowanie, ochrona, promowanie i rozwój dziedzictwa naturalnego i kulturowego w ramach ZIT dla rozwoju AKO</w:t>
            </w:r>
          </w:p>
        </w:tc>
        <w:tc>
          <w:tcPr>
            <w:tcW w:w="1340" w:type="dxa"/>
            <w:gridSpan w:val="7"/>
            <w:shd w:val="clear" w:color="auto" w:fill="auto"/>
            <w:vAlign w:val="center"/>
            <w:hideMark/>
          </w:tcPr>
          <w:p w:rsidR="005B0FE3" w:rsidRPr="00BA093D" w:rsidRDefault="005B0FE3" w:rsidP="00E3343B">
            <w:pPr>
              <w:tabs>
                <w:tab w:val="left" w:pos="2280"/>
              </w:tabs>
              <w:spacing w:after="0" w:line="240" w:lineRule="auto"/>
              <w:jc w:val="center"/>
              <w:rPr>
                <w:sz w:val="20"/>
                <w:szCs w:val="20"/>
              </w:rPr>
            </w:pPr>
            <w:r w:rsidRPr="00BA093D">
              <w:rPr>
                <w:sz w:val="20"/>
                <w:szCs w:val="20"/>
              </w:rPr>
              <w:t xml:space="preserve">III kwartał </w:t>
            </w:r>
            <w:r w:rsidRPr="00BA093D">
              <w:rPr>
                <w:sz w:val="20"/>
                <w:szCs w:val="20"/>
              </w:rPr>
              <w:br/>
              <w:t>2016 r.</w:t>
            </w:r>
          </w:p>
        </w:tc>
        <w:tc>
          <w:tcPr>
            <w:tcW w:w="5953" w:type="dxa"/>
            <w:gridSpan w:val="2"/>
            <w:shd w:val="clear" w:color="auto" w:fill="auto"/>
            <w:vAlign w:val="center"/>
          </w:tcPr>
          <w:p w:rsidR="005B0FE3" w:rsidRPr="008728B5" w:rsidRDefault="005B0FE3" w:rsidP="005B0FE3">
            <w:pPr>
              <w:tabs>
                <w:tab w:val="left" w:pos="101"/>
              </w:tabs>
              <w:autoSpaceDE w:val="0"/>
              <w:spacing w:after="0" w:line="240" w:lineRule="auto"/>
              <w:ind w:right="133"/>
              <w:jc w:val="both"/>
              <w:rPr>
                <w:sz w:val="20"/>
                <w:szCs w:val="20"/>
              </w:rPr>
            </w:pPr>
            <w:r w:rsidRPr="008728B5">
              <w:rPr>
                <w:sz w:val="20"/>
                <w:szCs w:val="20"/>
              </w:rPr>
              <w:t xml:space="preserve">Projekty dotyczące: </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Rewitalizacja, rewaloryzacja, konserwacja, renowacja, restauracja, zachowanie, a także adaptacja na cele kulturalne, obiektów oraz obszarów zabytkowych.</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Rozbudowa, przebudowa instytucji kultury oraz wyposażenie instytucji kultury.</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Rewitalizacja, rewaloryzacja, konserwacja, renowacja, restauracja, zachowanie, a także adaptacja na cele kulturalne obiektów poprzemysłowych i powojskowych o wartościach historycznych.</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Ochrona, zachowanie i zabezpieczenie obiektów dziedzictwa kulturowego i obiektów zabytkowych.</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lastRenderedPageBreak/>
              <w:t>Zakup trwałego wyposażenia oraz konserwacja i zabezpieczenie muzealiów, archiwaliów, starodruków i innych zabytków ruchomych jako integralne elementy szerszego projektu infrastrukturalnego.</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Zabezpieczenie zabytków przed kradzieżą i zniszczeniem jako część szerszego projektu infrastrukturalnego.</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Zagospodarowanie otoczenia obiektów o charakterze kulturalnym (wyłącznie jako element szerszego projektu infrastrukturalnego).</w:t>
            </w:r>
          </w:p>
          <w:p w:rsidR="005B0FE3" w:rsidRPr="008728B5" w:rsidRDefault="005B0FE3" w:rsidP="005B0FE3">
            <w:pPr>
              <w:numPr>
                <w:ilvl w:val="0"/>
                <w:numId w:val="35"/>
              </w:numPr>
              <w:tabs>
                <w:tab w:val="left" w:pos="-41"/>
                <w:tab w:val="left" w:pos="243"/>
              </w:tabs>
              <w:autoSpaceDE w:val="0"/>
              <w:snapToGrid w:val="0"/>
              <w:spacing w:after="0" w:line="240" w:lineRule="auto"/>
              <w:ind w:left="243" w:right="133" w:hanging="243"/>
              <w:jc w:val="both"/>
              <w:rPr>
                <w:rFonts w:eastAsia="Arial"/>
                <w:sz w:val="20"/>
                <w:szCs w:val="20"/>
              </w:rPr>
            </w:pPr>
            <w:r w:rsidRPr="008728B5">
              <w:rPr>
                <w:rFonts w:eastAsia="Arial"/>
                <w:sz w:val="20"/>
                <w:szCs w:val="20"/>
              </w:rPr>
              <w:t>Tworzenie i rozwój systemów oznakowania obszarów i obiektów atrakcyjnych kulturowo (wyłącznie jako element projektu infrastrukturalnego). Działania związane z wykorzystaniem i rozwojem aplikacji i usług teleinformatycznych, jak również rozwój kultury i turystyki związanej z treściami cyfrowymi (wyłącznie jako element projektu infrastrukturalnego).</w:t>
            </w:r>
          </w:p>
        </w:tc>
        <w:tc>
          <w:tcPr>
            <w:tcW w:w="1840" w:type="dxa"/>
            <w:gridSpan w:val="6"/>
            <w:shd w:val="clear" w:color="auto" w:fill="auto"/>
            <w:vAlign w:val="center"/>
          </w:tcPr>
          <w:p w:rsidR="005B0FE3" w:rsidRPr="00DF62EF" w:rsidRDefault="005B0FE3" w:rsidP="005B0FE3">
            <w:pPr>
              <w:spacing w:after="0" w:line="240" w:lineRule="auto"/>
              <w:jc w:val="center"/>
              <w:rPr>
                <w:rFonts w:eastAsia="Times New Roman" w:cs="Arial"/>
                <w:iCs/>
                <w:color w:val="000000"/>
                <w:sz w:val="20"/>
                <w:szCs w:val="20"/>
                <w:lang w:eastAsia="pl-PL"/>
              </w:rPr>
            </w:pPr>
            <w:r w:rsidRPr="00DF62EF">
              <w:rPr>
                <w:rFonts w:eastAsia="Times New Roman" w:cs="Arial"/>
                <w:iCs/>
                <w:color w:val="000000"/>
                <w:sz w:val="20"/>
                <w:szCs w:val="20"/>
                <w:lang w:eastAsia="pl-PL"/>
              </w:rPr>
              <w:lastRenderedPageBreak/>
              <w:t>13 930 000,00</w:t>
            </w:r>
          </w:p>
        </w:tc>
        <w:tc>
          <w:tcPr>
            <w:tcW w:w="1183" w:type="dxa"/>
            <w:gridSpan w:val="3"/>
            <w:shd w:val="clear" w:color="000000" w:fill="FFFFFF"/>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47" w:history="1">
              <w:r w:rsidR="005B0FE3" w:rsidRPr="00BA093D">
                <w:rPr>
                  <w:rStyle w:val="Hipercze"/>
                  <w:rFonts w:eastAsia="Times New Roman" w:cs="Arial"/>
                  <w:sz w:val="20"/>
                  <w:szCs w:val="20"/>
                  <w:lang w:eastAsia="pl-PL"/>
                </w:rPr>
                <w:t>UMWW</w:t>
              </w:r>
            </w:hyperlink>
            <w:r w:rsidR="005B0FE3" w:rsidRPr="00BA093D">
              <w:rPr>
                <w:rFonts w:eastAsia="Times New Roman" w:cs="Arial"/>
                <w:color w:val="000000"/>
                <w:sz w:val="20"/>
                <w:szCs w:val="20"/>
                <w:lang w:eastAsia="pl-PL"/>
              </w:rPr>
              <w:t>/</w:t>
            </w:r>
          </w:p>
          <w:p w:rsidR="005B0FE3" w:rsidRPr="00BA093D" w:rsidRDefault="00A96ECD" w:rsidP="005B0FE3">
            <w:pPr>
              <w:spacing w:after="0" w:line="240" w:lineRule="auto"/>
              <w:jc w:val="center"/>
              <w:rPr>
                <w:rFonts w:eastAsia="Times New Roman" w:cs="Arial"/>
                <w:color w:val="000000"/>
                <w:sz w:val="20"/>
                <w:szCs w:val="20"/>
                <w:lang w:eastAsia="pl-PL"/>
              </w:rPr>
            </w:pPr>
            <w:hyperlink r:id="rId48" w:history="1">
              <w:r w:rsidR="005B0FE3" w:rsidRPr="00BA093D">
                <w:rPr>
                  <w:rStyle w:val="Hipercze"/>
                </w:rPr>
                <w:t>Związek ZIT AKO</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8728B5">
        <w:trPr>
          <w:trHeight w:val="187"/>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4.5</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Ochrona przyrody</w:t>
            </w:r>
          </w:p>
        </w:tc>
      </w:tr>
      <w:tr w:rsidR="005B0FE3" w:rsidRPr="00BA093D" w:rsidTr="00BA093D">
        <w:trPr>
          <w:trHeight w:val="622"/>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4.5.1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Ochrona gatunków i siedlisk przyrodniczych na obszarach parków krajobrazowych i rezerwatów przyrody </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49"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72"/>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4.5.2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Opracowywanie planów ochrony dla obszarów cennych przyrodniczo</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50"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72"/>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4.5.3</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Ochrona różnorodności biologicznej</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51"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440"/>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4.5.4</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Edukacja ekologiczna</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52"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600"/>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OŚ PRIORYTETOWA 5. TRANSPORT</w:t>
            </w:r>
          </w:p>
        </w:tc>
      </w:tr>
      <w:tr w:rsidR="005B0FE3" w:rsidRPr="00BA093D" w:rsidTr="008728B5">
        <w:trPr>
          <w:trHeight w:val="186"/>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5.1</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Infrastruktura drogowa regionu</w:t>
            </w:r>
          </w:p>
        </w:tc>
      </w:tr>
      <w:tr w:rsidR="005B0FE3" w:rsidRPr="00BA093D" w:rsidTr="00BA093D">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5.1.1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Wzmocnienie regional-nego układu powiązań drogowych (drogi wojewódzkie, będące w zarządzie Samorządu </w:t>
            </w:r>
            <w:r w:rsidRPr="00BA093D">
              <w:rPr>
                <w:rFonts w:eastAsia="Times New Roman" w:cs="Arial"/>
                <w:color w:val="000000"/>
                <w:sz w:val="20"/>
                <w:szCs w:val="20"/>
                <w:lang w:eastAsia="pl-PL"/>
              </w:rPr>
              <w:lastRenderedPageBreak/>
              <w:t>Województwa Wielkopolskiego)</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lastRenderedPageBreak/>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53"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E871BF">
        <w:trPr>
          <w:trHeight w:val="70"/>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5.1.2</w:t>
            </w:r>
          </w:p>
        </w:tc>
        <w:tc>
          <w:tcPr>
            <w:tcW w:w="2210" w:type="dxa"/>
            <w:shd w:val="clear" w:color="auto" w:fill="auto"/>
            <w:vAlign w:val="center"/>
            <w:hideMark/>
          </w:tcPr>
          <w:p w:rsidR="005B0FE3" w:rsidRPr="00BA093D" w:rsidRDefault="005B0FE3" w:rsidP="00070067">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Wzmocnienie regio-nalnego układu powiązań drogowych (drogi powiatowe i gminne</w:t>
            </w:r>
            <w:r w:rsidR="00070067">
              <w:rPr>
                <w:rFonts w:eastAsia="Times New Roman" w:cs="Arial"/>
                <w:color w:val="000000"/>
                <w:sz w:val="20"/>
                <w:szCs w:val="20"/>
                <w:lang w:eastAsia="pl-PL"/>
              </w:rPr>
              <w:t>)</w:t>
            </w:r>
            <w:r w:rsidRPr="00BA093D">
              <w:rPr>
                <w:rFonts w:eastAsia="Times New Roman" w:cs="Arial"/>
                <w:color w:val="000000"/>
                <w:sz w:val="20"/>
                <w:szCs w:val="20"/>
                <w:lang w:eastAsia="pl-PL"/>
              </w:rPr>
              <w:t xml:space="preserve"> </w:t>
            </w:r>
          </w:p>
        </w:tc>
        <w:tc>
          <w:tcPr>
            <w:tcW w:w="1049" w:type="dxa"/>
            <w:gridSpan w:val="2"/>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III kwartał 2016 r.</w:t>
            </w:r>
          </w:p>
        </w:tc>
        <w:tc>
          <w:tcPr>
            <w:tcW w:w="6378" w:type="dxa"/>
            <w:gridSpan w:val="9"/>
            <w:shd w:val="clear" w:color="auto" w:fill="auto"/>
            <w:vAlign w:val="center"/>
          </w:tcPr>
          <w:p w:rsidR="005B0FE3" w:rsidRPr="00BA093D" w:rsidRDefault="005B0FE3" w:rsidP="005B0FE3">
            <w:pPr>
              <w:pStyle w:val="Akapitzlist"/>
              <w:keepNext/>
              <w:keepLines/>
              <w:numPr>
                <w:ilvl w:val="3"/>
                <w:numId w:val="18"/>
              </w:numPr>
              <w:spacing w:after="0" w:line="240" w:lineRule="auto"/>
              <w:ind w:left="214" w:hanging="214"/>
              <w:jc w:val="both"/>
              <w:rPr>
                <w:sz w:val="20"/>
                <w:szCs w:val="20"/>
              </w:rPr>
            </w:pPr>
            <w:r w:rsidRPr="00BA093D">
              <w:rPr>
                <w:sz w:val="20"/>
                <w:szCs w:val="20"/>
              </w:rPr>
              <w:t>Budowa, przebudowa, rozbudowa, modernizacja dróg powiatowych i gminnych, skrzyżowań (w tym z ruchem okrężnym) wraz z infrastrukturą towarzyszącą.</w:t>
            </w:r>
          </w:p>
          <w:p w:rsidR="005B0FE3" w:rsidRPr="00BA093D" w:rsidRDefault="005B0FE3" w:rsidP="005B0FE3">
            <w:pPr>
              <w:pStyle w:val="Akapitzlist"/>
              <w:keepNext/>
              <w:keepLines/>
              <w:numPr>
                <w:ilvl w:val="3"/>
                <w:numId w:val="18"/>
              </w:numPr>
              <w:spacing w:after="0" w:line="240" w:lineRule="auto"/>
              <w:ind w:left="214" w:hanging="214"/>
              <w:jc w:val="both"/>
              <w:rPr>
                <w:sz w:val="20"/>
                <w:szCs w:val="20"/>
              </w:rPr>
            </w:pPr>
            <w:r w:rsidRPr="00BA093D">
              <w:rPr>
                <w:sz w:val="20"/>
                <w:szCs w:val="20"/>
              </w:rPr>
              <w:t>Budowa, przebudowa rozbudowa, modernizacja obwodnic i obejść drogowych na drogach powiatowych i gminnych wraz z infrastrukturą towarzyszącą.</w:t>
            </w:r>
          </w:p>
          <w:p w:rsidR="005B0FE3" w:rsidRPr="00BA093D" w:rsidRDefault="005B0FE3" w:rsidP="005B0FE3">
            <w:pPr>
              <w:pStyle w:val="Akapitzlist"/>
              <w:keepNext/>
              <w:keepLines/>
              <w:numPr>
                <w:ilvl w:val="3"/>
                <w:numId w:val="18"/>
              </w:numPr>
              <w:spacing w:after="0" w:line="240" w:lineRule="auto"/>
              <w:ind w:left="214" w:hanging="214"/>
              <w:jc w:val="both"/>
              <w:rPr>
                <w:sz w:val="20"/>
                <w:szCs w:val="20"/>
              </w:rPr>
            </w:pPr>
            <w:r w:rsidRPr="00BA093D">
              <w:rPr>
                <w:sz w:val="20"/>
                <w:szCs w:val="20"/>
              </w:rPr>
              <w:t>Budowa, przebudowa, modernizacja drogowych obiektów inżynierskich wraz z infrastrukturą towarzyszącą na drogach powiatowych i gminnych.</w:t>
            </w:r>
          </w:p>
          <w:p w:rsidR="005B0FE3" w:rsidRPr="00BA093D" w:rsidRDefault="005B0FE3" w:rsidP="005B0FE3">
            <w:pPr>
              <w:pStyle w:val="Akapitzlist"/>
              <w:keepNext/>
              <w:keepLines/>
              <w:numPr>
                <w:ilvl w:val="3"/>
                <w:numId w:val="18"/>
              </w:numPr>
              <w:spacing w:after="0" w:line="240" w:lineRule="auto"/>
              <w:ind w:left="214" w:hanging="214"/>
              <w:jc w:val="both"/>
              <w:rPr>
                <w:sz w:val="20"/>
                <w:szCs w:val="20"/>
              </w:rPr>
            </w:pPr>
            <w:r w:rsidRPr="00BA093D">
              <w:rPr>
                <w:sz w:val="20"/>
                <w:szCs w:val="20"/>
              </w:rPr>
              <w:t>Systemy zarządzania ruchem, sygnalizacją świetlną i dźwiękową (wyłącznie jako element projektu realizowanego w ramach pkt. 1-3).</w:t>
            </w:r>
          </w:p>
        </w:tc>
        <w:tc>
          <w:tcPr>
            <w:tcW w:w="1706" w:type="dxa"/>
            <w:gridSpan w:val="4"/>
            <w:shd w:val="clear" w:color="auto" w:fill="auto"/>
            <w:vAlign w:val="center"/>
          </w:tcPr>
          <w:p w:rsidR="005B0FE3" w:rsidRPr="00BA093D" w:rsidRDefault="005B0FE3" w:rsidP="005B0FE3">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105 000 000,00</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54"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0D40ED" w:rsidRPr="00BA093D" w:rsidTr="000D40ED">
        <w:trPr>
          <w:trHeight w:val="257"/>
        </w:trPr>
        <w:tc>
          <w:tcPr>
            <w:tcW w:w="1340" w:type="dxa"/>
            <w:shd w:val="clear" w:color="auto" w:fill="auto"/>
            <w:vAlign w:val="center"/>
            <w:hideMark/>
          </w:tcPr>
          <w:p w:rsidR="000D40ED" w:rsidRPr="00BA093D" w:rsidRDefault="000D40ED"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5.1.3</w:t>
            </w:r>
          </w:p>
        </w:tc>
        <w:tc>
          <w:tcPr>
            <w:tcW w:w="2210" w:type="dxa"/>
            <w:shd w:val="clear" w:color="auto" w:fill="auto"/>
            <w:vAlign w:val="center"/>
            <w:hideMark/>
          </w:tcPr>
          <w:p w:rsidR="000D40ED" w:rsidRPr="00BA093D" w:rsidRDefault="000D40ED" w:rsidP="00070067">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Infrastruktura drogowa regionu w ramach ZIT </w:t>
            </w:r>
            <w:r>
              <w:rPr>
                <w:rFonts w:eastAsia="Times New Roman" w:cs="Arial"/>
                <w:color w:val="000000"/>
                <w:sz w:val="20"/>
                <w:szCs w:val="20"/>
                <w:lang w:eastAsia="pl-PL"/>
              </w:rPr>
              <w:t xml:space="preserve"> dla MOF Poznania</w:t>
            </w:r>
          </w:p>
        </w:tc>
        <w:tc>
          <w:tcPr>
            <w:tcW w:w="12113" w:type="dxa"/>
            <w:gridSpan w:val="19"/>
            <w:shd w:val="clear" w:color="auto" w:fill="auto"/>
            <w:vAlign w:val="center"/>
            <w:hideMark/>
          </w:tcPr>
          <w:p w:rsidR="000D40ED" w:rsidRPr="00BA093D" w:rsidRDefault="000D40ED" w:rsidP="008728B5">
            <w:pPr>
              <w:spacing w:after="0" w:line="240" w:lineRule="auto"/>
              <w:jc w:val="center"/>
              <w:rPr>
                <w:rFonts w:eastAsia="Times New Roman" w:cs="Arial"/>
                <w:color w:val="000000"/>
                <w:sz w:val="20"/>
                <w:szCs w:val="20"/>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tc>
      </w:tr>
      <w:tr w:rsidR="00070067" w:rsidRPr="00BA093D" w:rsidTr="00BA093D">
        <w:trPr>
          <w:trHeight w:val="257"/>
        </w:trPr>
        <w:tc>
          <w:tcPr>
            <w:tcW w:w="1340" w:type="dxa"/>
            <w:shd w:val="clear" w:color="auto" w:fill="auto"/>
            <w:vAlign w:val="center"/>
          </w:tcPr>
          <w:p w:rsidR="00070067" w:rsidRPr="00BA093D" w:rsidRDefault="00070067"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Poddziałanie 5.1.4</w:t>
            </w:r>
          </w:p>
        </w:tc>
        <w:tc>
          <w:tcPr>
            <w:tcW w:w="2210" w:type="dxa"/>
            <w:shd w:val="clear" w:color="auto" w:fill="auto"/>
            <w:vAlign w:val="center"/>
          </w:tcPr>
          <w:p w:rsidR="00070067" w:rsidRPr="00BA093D" w:rsidRDefault="00070067" w:rsidP="00070067">
            <w:pPr>
              <w:spacing w:after="0" w:line="240" w:lineRule="auto"/>
              <w:rPr>
                <w:rFonts w:eastAsia="Times New Roman" w:cs="Arial"/>
                <w:color w:val="000000"/>
                <w:sz w:val="20"/>
                <w:szCs w:val="20"/>
                <w:lang w:eastAsia="pl-PL"/>
              </w:rPr>
            </w:pPr>
            <w:r w:rsidRPr="00070067">
              <w:rPr>
                <w:rFonts w:eastAsia="Times New Roman" w:cs="Arial"/>
                <w:color w:val="000000"/>
                <w:sz w:val="20"/>
                <w:szCs w:val="20"/>
                <w:lang w:eastAsia="pl-PL"/>
              </w:rPr>
              <w:t>Infrastruktura drogowa regionu w ramach ZIT dla rozwoju AKO</w:t>
            </w:r>
          </w:p>
        </w:tc>
        <w:tc>
          <w:tcPr>
            <w:tcW w:w="9133" w:type="dxa"/>
            <w:gridSpan w:val="15"/>
            <w:shd w:val="clear" w:color="auto" w:fill="auto"/>
            <w:vAlign w:val="center"/>
          </w:tcPr>
          <w:p w:rsidR="00070067" w:rsidRPr="00BA093D" w:rsidRDefault="00070067" w:rsidP="005B0FE3">
            <w:pPr>
              <w:spacing w:after="0" w:line="240" w:lineRule="auto"/>
              <w:jc w:val="center"/>
              <w:rPr>
                <w:rFonts w:eastAsia="Times New Roman" w:cs="Arial"/>
                <w:i/>
                <w:iCs/>
                <w:color w:val="000000"/>
                <w:sz w:val="20"/>
                <w:szCs w:val="20"/>
                <w:lang w:eastAsia="pl-PL"/>
              </w:rPr>
            </w:pPr>
            <w:r w:rsidRPr="00070067">
              <w:rPr>
                <w:rFonts w:eastAsia="Times New Roman" w:cs="Arial"/>
                <w:i/>
                <w:iCs/>
                <w:color w:val="000000"/>
                <w:sz w:val="20"/>
                <w:szCs w:val="20"/>
                <w:lang w:eastAsia="pl-PL"/>
              </w:rPr>
              <w:t>Dokładny zakres stosowania wymiaru terytorialnego określony zostanie po zakończeniu negocjacji Strategii ZIT oraz uzyskaniu rozstrzygnięć w zakresie pozostałych instrumentów terytorialnych założonych w WRPO 2014+.</w:t>
            </w:r>
          </w:p>
        </w:tc>
        <w:tc>
          <w:tcPr>
            <w:tcW w:w="1183" w:type="dxa"/>
            <w:gridSpan w:val="3"/>
            <w:shd w:val="clear" w:color="auto" w:fill="auto"/>
            <w:vAlign w:val="center"/>
          </w:tcPr>
          <w:p w:rsidR="00006254" w:rsidRPr="00BA093D" w:rsidRDefault="00A96ECD" w:rsidP="00006254">
            <w:pPr>
              <w:spacing w:after="0" w:line="240" w:lineRule="auto"/>
              <w:jc w:val="center"/>
              <w:rPr>
                <w:rFonts w:eastAsia="Times New Roman" w:cs="Arial"/>
                <w:color w:val="000000"/>
                <w:sz w:val="20"/>
                <w:szCs w:val="20"/>
                <w:lang w:eastAsia="pl-PL"/>
              </w:rPr>
            </w:pPr>
            <w:hyperlink r:id="rId55" w:history="1">
              <w:r w:rsidR="00006254" w:rsidRPr="00BA093D">
                <w:rPr>
                  <w:rStyle w:val="Hipercze"/>
                  <w:rFonts w:eastAsia="Times New Roman" w:cs="Arial"/>
                  <w:sz w:val="20"/>
                  <w:szCs w:val="20"/>
                  <w:lang w:eastAsia="pl-PL"/>
                </w:rPr>
                <w:t>UMWW</w:t>
              </w:r>
            </w:hyperlink>
            <w:r w:rsidR="00006254" w:rsidRPr="00BA093D">
              <w:rPr>
                <w:rFonts w:eastAsia="Times New Roman" w:cs="Arial"/>
                <w:color w:val="000000"/>
                <w:sz w:val="20"/>
                <w:szCs w:val="20"/>
                <w:lang w:eastAsia="pl-PL"/>
              </w:rPr>
              <w:t>/</w:t>
            </w:r>
          </w:p>
          <w:p w:rsidR="00070067" w:rsidRDefault="00A96ECD" w:rsidP="00006254">
            <w:pPr>
              <w:spacing w:after="0" w:line="240" w:lineRule="auto"/>
              <w:jc w:val="center"/>
            </w:pPr>
            <w:hyperlink r:id="rId56" w:history="1">
              <w:r w:rsidR="00006254" w:rsidRPr="00BA093D">
                <w:rPr>
                  <w:rStyle w:val="Hipercze"/>
                </w:rPr>
                <w:t>Związek ZIT AKO</w:t>
              </w:r>
            </w:hyperlink>
          </w:p>
        </w:tc>
        <w:tc>
          <w:tcPr>
            <w:tcW w:w="1797" w:type="dxa"/>
            <w:shd w:val="clear" w:color="auto" w:fill="auto"/>
            <w:vAlign w:val="center"/>
          </w:tcPr>
          <w:p w:rsidR="00070067" w:rsidRPr="00BA093D" w:rsidRDefault="00070067" w:rsidP="005B0FE3">
            <w:pPr>
              <w:spacing w:after="0" w:line="240" w:lineRule="auto"/>
              <w:rPr>
                <w:rFonts w:eastAsia="Times New Roman" w:cs="Arial"/>
                <w:color w:val="000000"/>
                <w:sz w:val="20"/>
                <w:szCs w:val="20"/>
                <w:lang w:eastAsia="pl-PL"/>
              </w:rPr>
            </w:pPr>
          </w:p>
        </w:tc>
      </w:tr>
      <w:tr w:rsidR="005B0FE3" w:rsidRPr="00BA093D" w:rsidTr="008728B5">
        <w:trPr>
          <w:trHeight w:val="155"/>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5.2</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Transport kolejowy</w:t>
            </w:r>
          </w:p>
        </w:tc>
      </w:tr>
      <w:tr w:rsidR="005B0FE3" w:rsidRPr="00BA093D" w:rsidTr="00BA093D">
        <w:trPr>
          <w:trHeight w:val="361"/>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5.2.1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Modernizacja regionalnego układu kolejowego oraz poprawa stanu infrastruktury dworcowej</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5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8728B5">
        <w:trPr>
          <w:trHeight w:val="800"/>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5.2.2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Tabor kolejowy dla regionalnych przewozów pasażerskich</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58"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D21F96" w:rsidP="005B0FE3">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5B0FE3" w:rsidRPr="00BA093D" w:rsidTr="00BA093D">
        <w:trPr>
          <w:trHeight w:val="558"/>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OŚ PRIORYTETOWA 6. RYNEK PRACY</w:t>
            </w:r>
          </w:p>
        </w:tc>
      </w:tr>
      <w:tr w:rsidR="005B0FE3" w:rsidRPr="00BA093D" w:rsidTr="00BA093D">
        <w:trPr>
          <w:trHeight w:val="1086"/>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6.1</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Aktywizacja zawodowa osób bezrobotnych i poszukujących pracy - projekty realizowane przez PSZ</w:t>
            </w:r>
          </w:p>
        </w:tc>
        <w:tc>
          <w:tcPr>
            <w:tcW w:w="12113" w:type="dxa"/>
            <w:gridSpan w:val="19"/>
            <w:shd w:val="clear" w:color="000000" w:fill="FFFFFF"/>
            <w:vAlign w:val="center"/>
            <w:hideMark/>
          </w:tcPr>
          <w:p w:rsidR="005B0FE3" w:rsidRPr="00BA093D" w:rsidRDefault="005B0FE3" w:rsidP="005B0FE3">
            <w:pPr>
              <w:spacing w:after="0" w:line="240" w:lineRule="auto"/>
              <w:rPr>
                <w:rFonts w:eastAsia="Times New Roman" w:cs="Arial"/>
                <w:sz w:val="20"/>
                <w:szCs w:val="20"/>
                <w:lang w:eastAsia="pl-PL"/>
              </w:rPr>
            </w:pPr>
            <w:r>
              <w:rPr>
                <w:rFonts w:eastAsia="Times New Roman" w:cs="Arial"/>
                <w:sz w:val="20"/>
                <w:szCs w:val="20"/>
                <w:lang w:eastAsia="pl-PL"/>
              </w:rPr>
              <w:t>W D</w:t>
            </w:r>
            <w:r w:rsidRPr="00BA093D">
              <w:rPr>
                <w:rFonts w:eastAsia="Times New Roman" w:cs="Arial"/>
                <w:sz w:val="20"/>
                <w:szCs w:val="20"/>
                <w:lang w:eastAsia="pl-PL"/>
              </w:rPr>
              <w:t>ziałaniu brak naborów w trybie konkursowym, projekty realizowane są wyłącznie w trybie pozakonkursowym.</w:t>
            </w:r>
          </w:p>
        </w:tc>
      </w:tr>
      <w:tr w:rsidR="005B0FE3" w:rsidRPr="00BA093D" w:rsidTr="00BA093D">
        <w:trPr>
          <w:trHeight w:val="331"/>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6.2</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Aktywizacja zawodowa</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BA093D" w:rsidRDefault="00A96ECD" w:rsidP="005B0FE3">
            <w:pPr>
              <w:spacing w:after="0" w:line="240" w:lineRule="auto"/>
              <w:jc w:val="center"/>
              <w:rPr>
                <w:rFonts w:eastAsia="Times New Roman" w:cs="Arial"/>
                <w:color w:val="000000"/>
                <w:sz w:val="20"/>
                <w:szCs w:val="20"/>
                <w:lang w:eastAsia="pl-PL"/>
              </w:rPr>
            </w:pPr>
            <w:hyperlink r:id="rId59" w:history="1">
              <w:r w:rsidR="005B0FE3" w:rsidRPr="00BA093D">
                <w:rPr>
                  <w:rStyle w:val="Hipercze"/>
                  <w:rFonts w:eastAsia="Times New Roman" w:cs="Arial"/>
                  <w:sz w:val="20"/>
                  <w:szCs w:val="20"/>
                  <w:lang w:eastAsia="pl-PL"/>
                </w:rPr>
                <w:t>WUP</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8728B5">
        <w:trPr>
          <w:trHeight w:val="362"/>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6.3</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b/>
                <w:bCs/>
                <w:color w:val="000000"/>
                <w:sz w:val="20"/>
                <w:szCs w:val="20"/>
                <w:lang w:eastAsia="pl-PL"/>
              </w:rPr>
              <w:t>Samozatrudnienie i przedsiębiorczość</w:t>
            </w:r>
          </w:p>
        </w:tc>
      </w:tr>
      <w:tr w:rsidR="005B0FE3" w:rsidRPr="00BA093D" w:rsidTr="00BA093D">
        <w:tc>
          <w:tcPr>
            <w:tcW w:w="1340" w:type="dxa"/>
            <w:shd w:val="clear" w:color="000000" w:fill="FFFFF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6.3.1</w:t>
            </w:r>
          </w:p>
        </w:tc>
        <w:tc>
          <w:tcPr>
            <w:tcW w:w="2210" w:type="dxa"/>
            <w:shd w:val="clear" w:color="000000" w:fill="FFFFF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Samozatrudnienie i przedsiębiorczość</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E52456" w:rsidRDefault="00A96ECD" w:rsidP="005B0FE3">
            <w:pPr>
              <w:spacing w:after="0" w:line="240" w:lineRule="auto"/>
              <w:jc w:val="center"/>
              <w:rPr>
                <w:sz w:val="20"/>
                <w:szCs w:val="20"/>
              </w:rPr>
            </w:pPr>
            <w:hyperlink r:id="rId60"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101EDC">
        <w:trPr>
          <w:trHeight w:val="262"/>
        </w:trPr>
        <w:tc>
          <w:tcPr>
            <w:tcW w:w="1340" w:type="dxa"/>
            <w:shd w:val="clear" w:color="000000" w:fill="FFFFF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6.3.2</w:t>
            </w:r>
          </w:p>
        </w:tc>
        <w:tc>
          <w:tcPr>
            <w:tcW w:w="2210" w:type="dxa"/>
            <w:shd w:val="clear" w:color="000000" w:fill="FFFFFF"/>
            <w:vAlign w:val="center"/>
            <w:hideMark/>
          </w:tcPr>
          <w:p w:rsidR="005B0FE3" w:rsidRPr="00BA093D" w:rsidRDefault="005B0FE3" w:rsidP="005B0FE3">
            <w:pPr>
              <w:spacing w:after="0" w:line="240" w:lineRule="auto"/>
              <w:rPr>
                <w:rFonts w:eastAsia="Times New Roman" w:cs="Arial"/>
                <w:b/>
                <w:bCs/>
                <w:sz w:val="20"/>
                <w:szCs w:val="20"/>
                <w:lang w:eastAsia="pl-PL"/>
              </w:rPr>
            </w:pPr>
            <w:r w:rsidRPr="00BA093D">
              <w:rPr>
                <w:rFonts w:eastAsia="Times New Roman" w:cs="Arial"/>
                <w:b/>
                <w:bCs/>
                <w:color w:val="000000"/>
                <w:sz w:val="20"/>
                <w:szCs w:val="20"/>
                <w:lang w:eastAsia="pl-PL"/>
              </w:rPr>
              <w:t>Samozatrudnienie i przedsiębiorczość w ramach ZIT dla rozwoju AKO</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E92FD3">
              <w:rPr>
                <w:rFonts w:eastAsia="Times New Roman" w:cs="Arial"/>
                <w:sz w:val="20"/>
                <w:szCs w:val="20"/>
                <w:lang w:eastAsia="pl-PL"/>
              </w:rPr>
              <w:t>II kwartał 2016 r.</w:t>
            </w:r>
          </w:p>
        </w:tc>
        <w:tc>
          <w:tcPr>
            <w:tcW w:w="6379" w:type="dxa"/>
            <w:gridSpan w:val="9"/>
            <w:shd w:val="clear" w:color="auto" w:fill="auto"/>
            <w:vAlign w:val="center"/>
          </w:tcPr>
          <w:p w:rsidR="005B0FE3" w:rsidRPr="0059164B" w:rsidRDefault="005B0FE3" w:rsidP="005B0FE3">
            <w:pPr>
              <w:spacing w:after="0" w:line="240" w:lineRule="auto"/>
              <w:jc w:val="both"/>
              <w:rPr>
                <w:rFonts w:eastAsia="Times New Roman" w:cs="Arial"/>
                <w:sz w:val="20"/>
                <w:szCs w:val="20"/>
                <w:lang w:eastAsia="pl-PL"/>
              </w:rPr>
            </w:pPr>
            <w:r w:rsidRPr="0059164B">
              <w:rPr>
                <w:rFonts w:eastAsia="Times New Roman" w:cs="Arial"/>
                <w:sz w:val="20"/>
                <w:szCs w:val="20"/>
                <w:lang w:eastAsia="pl-PL"/>
              </w:rPr>
              <w:t xml:space="preserve">Wsparcie na rzecz osób chcących założyć pozarolniczą działalność gospodarczą obejmujące: </w:t>
            </w:r>
          </w:p>
          <w:p w:rsidR="005B0FE3" w:rsidRDefault="005B0FE3" w:rsidP="005B0FE3">
            <w:pPr>
              <w:spacing w:after="0" w:line="240" w:lineRule="auto"/>
              <w:jc w:val="both"/>
              <w:rPr>
                <w:rFonts w:eastAsia="Times New Roman" w:cs="Arial"/>
                <w:sz w:val="20"/>
                <w:szCs w:val="20"/>
                <w:lang w:eastAsia="pl-PL"/>
              </w:rPr>
            </w:pPr>
            <w:r w:rsidRPr="0059164B">
              <w:rPr>
                <w:rFonts w:eastAsia="Times New Roman" w:cs="Arial"/>
                <w:sz w:val="20"/>
                <w:szCs w:val="20"/>
                <w:lang w:eastAsia="pl-PL"/>
              </w:rPr>
              <w:t>1. diagnozę kompetencji zawodowych</w:t>
            </w:r>
            <w:r>
              <w:rPr>
                <w:rFonts w:eastAsia="Times New Roman" w:cs="Arial"/>
                <w:sz w:val="20"/>
                <w:szCs w:val="20"/>
                <w:lang w:eastAsia="pl-PL"/>
              </w:rPr>
              <w:t xml:space="preserve"> w zakresie prowadzenia działalności gospodarczej</w:t>
            </w:r>
            <w:r w:rsidR="006466AE">
              <w:rPr>
                <w:rFonts w:eastAsia="Times New Roman" w:cs="Arial"/>
                <w:sz w:val="20"/>
                <w:szCs w:val="20"/>
                <w:lang w:eastAsia="pl-PL"/>
              </w:rPr>
              <w:t xml:space="preserve"> </w:t>
            </w:r>
            <w:r w:rsidR="006466AE" w:rsidRPr="006466AE">
              <w:rPr>
                <w:rFonts w:eastAsia="Times New Roman" w:cs="Arial"/>
                <w:sz w:val="20"/>
                <w:szCs w:val="20"/>
                <w:lang w:eastAsia="pl-PL"/>
              </w:rPr>
              <w:t>(obowiązkowy element rekrutacji)</w:t>
            </w:r>
            <w:r>
              <w:rPr>
                <w:rFonts w:eastAsia="Times New Roman" w:cs="Arial"/>
                <w:sz w:val="20"/>
                <w:szCs w:val="20"/>
                <w:lang w:eastAsia="pl-PL"/>
              </w:rPr>
              <w:t>,</w:t>
            </w:r>
          </w:p>
          <w:p w:rsidR="005B0FE3" w:rsidRPr="0059164B" w:rsidRDefault="005B0FE3" w:rsidP="005B0FE3">
            <w:pPr>
              <w:spacing w:after="0" w:line="240" w:lineRule="auto"/>
              <w:jc w:val="both"/>
              <w:rPr>
                <w:rFonts w:eastAsia="Times New Roman" w:cs="Arial"/>
                <w:sz w:val="20"/>
                <w:szCs w:val="20"/>
                <w:lang w:eastAsia="pl-PL"/>
              </w:rPr>
            </w:pPr>
            <w:r w:rsidRPr="0059164B">
              <w:rPr>
                <w:rFonts w:eastAsia="Times New Roman" w:cs="Arial"/>
                <w:sz w:val="20"/>
                <w:szCs w:val="20"/>
                <w:lang w:eastAsia="pl-PL"/>
              </w:rPr>
              <w:t>2. szkolenia i/lub doradztwo przygotowujące do rozpoczęcia działalności gospodarczej,</w:t>
            </w:r>
          </w:p>
          <w:p w:rsidR="005B0FE3" w:rsidRPr="0059164B" w:rsidRDefault="005B0FE3" w:rsidP="005B0FE3">
            <w:pPr>
              <w:spacing w:after="0" w:line="240" w:lineRule="auto"/>
              <w:jc w:val="both"/>
              <w:rPr>
                <w:rFonts w:eastAsia="Times New Roman" w:cs="Arial"/>
                <w:sz w:val="20"/>
                <w:szCs w:val="20"/>
                <w:lang w:eastAsia="pl-PL"/>
              </w:rPr>
            </w:pPr>
            <w:r w:rsidRPr="0059164B">
              <w:rPr>
                <w:rFonts w:eastAsia="Times New Roman" w:cs="Arial"/>
                <w:sz w:val="20"/>
                <w:szCs w:val="20"/>
                <w:lang w:eastAsia="pl-PL"/>
              </w:rPr>
              <w:t>3. dotacje na rozpoczęcie działalności gospodarczej,</w:t>
            </w:r>
          </w:p>
          <w:p w:rsidR="005B0FE3" w:rsidRPr="00BA093D" w:rsidRDefault="005B0FE3" w:rsidP="006466AE">
            <w:pPr>
              <w:spacing w:after="0" w:line="240" w:lineRule="auto"/>
              <w:jc w:val="both"/>
              <w:rPr>
                <w:rFonts w:eastAsia="Times New Roman" w:cs="Arial"/>
                <w:sz w:val="20"/>
                <w:szCs w:val="20"/>
                <w:lang w:eastAsia="pl-PL"/>
              </w:rPr>
            </w:pPr>
            <w:r w:rsidRPr="0059164B">
              <w:rPr>
                <w:rFonts w:eastAsia="Times New Roman" w:cs="Arial"/>
                <w:sz w:val="20"/>
                <w:szCs w:val="20"/>
                <w:lang w:eastAsia="pl-PL"/>
              </w:rPr>
              <w:t>4. wsparcie pomostowe w postaci usług doradczo-szkoleniowych o charakterze specjalistycznym (indywidualnych i grupowych)</w:t>
            </w:r>
            <w:r>
              <w:rPr>
                <w:rFonts w:eastAsia="Times New Roman" w:cs="Arial"/>
                <w:sz w:val="20"/>
                <w:szCs w:val="20"/>
                <w:lang w:eastAsia="pl-PL"/>
              </w:rPr>
              <w:t>.</w:t>
            </w:r>
          </w:p>
        </w:tc>
        <w:tc>
          <w:tcPr>
            <w:tcW w:w="1698" w:type="dxa"/>
            <w:gridSpan w:val="3"/>
            <w:shd w:val="clear" w:color="auto" w:fill="auto"/>
            <w:vAlign w:val="center"/>
          </w:tcPr>
          <w:p w:rsidR="005B0FE3" w:rsidRPr="00BA093D" w:rsidRDefault="005B0FE3" w:rsidP="005B0FE3">
            <w:pPr>
              <w:spacing w:after="0" w:line="240" w:lineRule="auto"/>
              <w:jc w:val="center"/>
              <w:rPr>
                <w:rFonts w:eastAsia="Times New Roman" w:cs="Arial"/>
                <w:sz w:val="20"/>
                <w:szCs w:val="20"/>
                <w:lang w:eastAsia="pl-PL"/>
              </w:rPr>
            </w:pPr>
            <w:r>
              <w:rPr>
                <w:rFonts w:eastAsia="Times New Roman" w:cs="Arial"/>
                <w:sz w:val="20"/>
                <w:szCs w:val="20"/>
                <w:lang w:eastAsia="pl-PL"/>
              </w:rPr>
              <w:t>4 616 800,00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61"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sz w:val="20"/>
                <w:szCs w:val="20"/>
              </w:rPr>
            </w:pPr>
            <w:hyperlink r:id="rId62" w:history="1">
              <w:r w:rsidR="005B0FE3" w:rsidRPr="00E52456">
                <w:rPr>
                  <w:rStyle w:val="Hipercze"/>
                  <w:sz w:val="20"/>
                  <w:szCs w:val="20"/>
                </w:rPr>
                <w:t>Związek ZIT AKO</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8728B5">
        <w:trPr>
          <w:trHeight w:val="296"/>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6.4</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b/>
                <w:bCs/>
                <w:color w:val="000000"/>
                <w:sz w:val="20"/>
                <w:szCs w:val="20"/>
                <w:lang w:eastAsia="pl-PL"/>
              </w:rPr>
              <w:t>Wsparcie aktywności zawodowej osób wyłączonych z rynku pracy z powodu opieki nad małymi dziećmi</w:t>
            </w:r>
          </w:p>
        </w:tc>
      </w:tr>
      <w:tr w:rsidR="005B0FE3" w:rsidRPr="00BA093D" w:rsidTr="00BA093D">
        <w:trPr>
          <w:trHeight w:val="416"/>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6.4.1</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Wsparcie aktywności zawodowej osób wyłączonych z rynku pracy z powodu opieki nad małymi dziećmi</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E52456" w:rsidRDefault="00A96ECD" w:rsidP="005B0FE3">
            <w:pPr>
              <w:spacing w:after="0" w:line="240" w:lineRule="auto"/>
              <w:jc w:val="center"/>
              <w:rPr>
                <w:sz w:val="20"/>
                <w:szCs w:val="20"/>
              </w:rPr>
            </w:pPr>
            <w:hyperlink r:id="rId63"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964"/>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6.4.2</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Wsparcie aktywności zawodowej osób wyłączonych z rynku pracy z powodu opieki nad małymi dziećmi w ramach ZIT dla MOF Poznania</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III kwartał 2016 r.</w:t>
            </w:r>
          </w:p>
        </w:tc>
        <w:tc>
          <w:tcPr>
            <w:tcW w:w="6379" w:type="dxa"/>
            <w:gridSpan w:val="9"/>
            <w:shd w:val="clear" w:color="auto" w:fill="auto"/>
            <w:vAlign w:val="center"/>
          </w:tcPr>
          <w:p w:rsidR="005B0FE3" w:rsidRPr="00BA093D" w:rsidRDefault="005B0FE3" w:rsidP="005B0FE3">
            <w:pPr>
              <w:numPr>
                <w:ilvl w:val="0"/>
                <w:numId w:val="26"/>
              </w:numPr>
              <w:spacing w:after="0" w:line="240" w:lineRule="auto"/>
              <w:ind w:left="214" w:hanging="214"/>
              <w:jc w:val="both"/>
              <w:rPr>
                <w:rFonts w:eastAsia="Times New Roman" w:cs="Arial"/>
                <w:sz w:val="20"/>
                <w:szCs w:val="20"/>
                <w:lang w:eastAsia="pl-PL"/>
              </w:rPr>
            </w:pPr>
            <w:r w:rsidRPr="00BA093D">
              <w:rPr>
                <w:rFonts w:eastAsia="Times New Roman" w:cs="Arial"/>
                <w:sz w:val="20"/>
                <w:szCs w:val="20"/>
                <w:lang w:eastAsia="pl-PL"/>
              </w:rPr>
              <w:t>Tworzenie miejsc opieki nad dzieckiem do 3 roku życia w żłobkach i/lub klubach dziecięcych, (w tym wyposażenie i dostosowanie pomieszczeń, na miejsca opieki nad dzieckiem) i dofinansowanie działalności bieżącej przez 12 miesięcy;</w:t>
            </w:r>
          </w:p>
          <w:p w:rsidR="005B0FE3" w:rsidRPr="00BA093D" w:rsidRDefault="005B0FE3" w:rsidP="005B0FE3">
            <w:pPr>
              <w:numPr>
                <w:ilvl w:val="0"/>
                <w:numId w:val="26"/>
              </w:numPr>
              <w:spacing w:after="0" w:line="240" w:lineRule="auto"/>
              <w:ind w:left="214" w:hanging="214"/>
              <w:jc w:val="both"/>
              <w:rPr>
                <w:rFonts w:eastAsia="Times New Roman" w:cs="Arial"/>
                <w:sz w:val="20"/>
                <w:szCs w:val="20"/>
                <w:lang w:eastAsia="pl-PL"/>
              </w:rPr>
            </w:pPr>
            <w:r w:rsidRPr="00BA093D">
              <w:rPr>
                <w:rFonts w:eastAsia="Times New Roman" w:cs="Arial"/>
                <w:sz w:val="20"/>
                <w:szCs w:val="20"/>
                <w:lang w:eastAsia="pl-PL"/>
              </w:rPr>
              <w:t>Wydłużenie czasu pracy żłobków, klubów dziecięcych (wyłącznie jako element projektu wskazanego w pkt. 1);</w:t>
            </w:r>
          </w:p>
          <w:p w:rsidR="005B0FE3" w:rsidRPr="00BA093D" w:rsidRDefault="005B0FE3" w:rsidP="005B0FE3">
            <w:pPr>
              <w:numPr>
                <w:ilvl w:val="0"/>
                <w:numId w:val="26"/>
              </w:numPr>
              <w:spacing w:after="0" w:line="240" w:lineRule="auto"/>
              <w:ind w:left="214" w:hanging="214"/>
              <w:jc w:val="both"/>
              <w:rPr>
                <w:rFonts w:eastAsia="Times New Roman" w:cs="Arial"/>
                <w:sz w:val="20"/>
                <w:szCs w:val="20"/>
                <w:lang w:eastAsia="pl-PL"/>
              </w:rPr>
            </w:pPr>
            <w:r w:rsidRPr="00BA093D">
              <w:rPr>
                <w:rFonts w:eastAsia="Times New Roman" w:cs="Arial"/>
                <w:sz w:val="20"/>
                <w:szCs w:val="20"/>
                <w:lang w:eastAsia="pl-PL"/>
              </w:rPr>
              <w:t>Wsparcie tworzenia miejsc opieki poprzez dofinansowanie usług opiekunów dziennych i niań i/lub doposażenie lokalu w celu sprawowania opieki przez opiekunów dziennych i nianie;</w:t>
            </w:r>
          </w:p>
          <w:p w:rsidR="005B0FE3" w:rsidRPr="00BA093D" w:rsidRDefault="005B0FE3" w:rsidP="005B0FE3">
            <w:pPr>
              <w:numPr>
                <w:ilvl w:val="0"/>
                <w:numId w:val="26"/>
              </w:numPr>
              <w:spacing w:after="0" w:line="240" w:lineRule="auto"/>
              <w:ind w:left="214" w:hanging="214"/>
              <w:jc w:val="both"/>
              <w:rPr>
                <w:rFonts w:eastAsia="Times New Roman" w:cs="Arial"/>
                <w:sz w:val="20"/>
                <w:szCs w:val="20"/>
                <w:lang w:eastAsia="pl-PL"/>
              </w:rPr>
            </w:pPr>
            <w:r w:rsidRPr="00BA093D">
              <w:rPr>
                <w:rFonts w:eastAsia="Times New Roman" w:cs="Arial"/>
                <w:sz w:val="20"/>
                <w:szCs w:val="20"/>
                <w:lang w:eastAsia="pl-PL"/>
              </w:rPr>
              <w:t>Nabycie/podnoszenie wymaganych prawem kompetencji kadr niezbędnych do należytego pełnienia funkcji opiekuna, wolontariusza, opiekuna dziennego (wyłącznie jako element projektu wskazanego w pkt. 1 i/lub 3);</w:t>
            </w:r>
          </w:p>
          <w:p w:rsidR="005B0FE3" w:rsidRPr="00BA093D" w:rsidRDefault="005B0FE3" w:rsidP="005B0FE3">
            <w:pPr>
              <w:numPr>
                <w:ilvl w:val="0"/>
                <w:numId w:val="26"/>
              </w:numPr>
              <w:spacing w:after="0" w:line="240" w:lineRule="auto"/>
              <w:ind w:left="214" w:hanging="214"/>
              <w:jc w:val="both"/>
              <w:rPr>
                <w:rFonts w:eastAsia="Times New Roman" w:cs="Arial"/>
                <w:sz w:val="20"/>
                <w:szCs w:val="20"/>
                <w:lang w:eastAsia="pl-PL"/>
              </w:rPr>
            </w:pPr>
            <w:r w:rsidRPr="00BA093D">
              <w:rPr>
                <w:rFonts w:eastAsia="Times New Roman" w:cs="Arial"/>
                <w:sz w:val="20"/>
                <w:szCs w:val="20"/>
                <w:lang w:eastAsia="pl-PL"/>
              </w:rPr>
              <w:t xml:space="preserve">Aktywizacja zawodowa osób powracających, bądź wchodzących na rynek pracy po przerwie związanej z opieką nad dzieckiem do lat 3 (wyłącznie jako element projektu wskazanego w pkt. 1 i/lub 3), z wyłączeniem </w:t>
            </w:r>
            <w:r w:rsidRPr="00BA093D">
              <w:rPr>
                <w:rFonts w:eastAsia="Times New Roman" w:cs="Arial"/>
                <w:sz w:val="20"/>
                <w:szCs w:val="20"/>
                <w:lang w:eastAsia="pl-PL"/>
              </w:rPr>
              <w:lastRenderedPageBreak/>
              <w:t>dotacji/pożyczek na rozpoczęcie działalności gospodarczej, subsydiowa-nego zatrudnienia oraz wyposażenia i doposażenia stanowiska pracy.</w:t>
            </w:r>
          </w:p>
        </w:tc>
        <w:tc>
          <w:tcPr>
            <w:tcW w:w="1698" w:type="dxa"/>
            <w:gridSpan w:val="3"/>
            <w:shd w:val="clear" w:color="auto" w:fill="auto"/>
            <w:vAlign w:val="center"/>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lastRenderedPageBreak/>
              <w:t>9 000 000,00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64"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sz w:val="20"/>
                <w:szCs w:val="20"/>
              </w:rPr>
            </w:pPr>
            <w:hyperlink r:id="rId65" w:history="1">
              <w:r w:rsidR="005B0FE3" w:rsidRPr="00E52456">
                <w:rPr>
                  <w:rStyle w:val="Hipercze"/>
                  <w:sz w:val="20"/>
                  <w:szCs w:val="20"/>
                </w:rPr>
                <w:t>Związek ZIT Poznań</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c>
          <w:tcPr>
            <w:tcW w:w="1340" w:type="dxa"/>
            <w:vMerge w:val="restart"/>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6.5</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Doskonalenie kompetencji osób pracujących i wsparcie procesów adaptacyjnych</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 kwartał 2016 r.</w:t>
            </w:r>
          </w:p>
        </w:tc>
        <w:tc>
          <w:tcPr>
            <w:tcW w:w="6379" w:type="dxa"/>
            <w:gridSpan w:val="9"/>
            <w:shd w:val="clear" w:color="auto" w:fill="auto"/>
            <w:vAlign w:val="center"/>
            <w:hideMark/>
          </w:tcPr>
          <w:p w:rsidR="005B0FE3" w:rsidRPr="00BA093D" w:rsidRDefault="005B0FE3" w:rsidP="005B0FE3">
            <w:pPr>
              <w:spacing w:after="0" w:line="240" w:lineRule="auto"/>
              <w:jc w:val="both"/>
              <w:rPr>
                <w:rFonts w:eastAsia="Times New Roman" w:cs="Arial"/>
                <w:sz w:val="20"/>
                <w:szCs w:val="20"/>
                <w:lang w:eastAsia="pl-PL"/>
              </w:rPr>
            </w:pPr>
            <w:r w:rsidRPr="00BA093D">
              <w:rPr>
                <w:rFonts w:eastAsia="Times New Roman" w:cs="Arial"/>
                <w:sz w:val="20"/>
                <w:szCs w:val="20"/>
                <w:lang w:eastAsia="pl-PL"/>
              </w:rPr>
              <w:t>Wsparcie rozwojowe w ramach podmiotowego systemu finansowania na rzecz:</w:t>
            </w:r>
          </w:p>
          <w:p w:rsidR="005B0FE3" w:rsidRPr="00BA093D" w:rsidRDefault="005B0FE3" w:rsidP="005B0FE3">
            <w:pPr>
              <w:spacing w:after="0" w:line="240" w:lineRule="auto"/>
              <w:jc w:val="both"/>
              <w:rPr>
                <w:rFonts w:eastAsia="Times New Roman" w:cs="Arial"/>
                <w:sz w:val="20"/>
                <w:szCs w:val="20"/>
                <w:lang w:eastAsia="pl-PL"/>
              </w:rPr>
            </w:pPr>
            <w:r w:rsidRPr="00BA093D">
              <w:rPr>
                <w:rFonts w:eastAsia="Times New Roman" w:cs="Arial"/>
                <w:sz w:val="20"/>
                <w:szCs w:val="20"/>
                <w:lang w:eastAsia="pl-PL"/>
              </w:rPr>
              <w:t>a) MŚP, pozwalających na adaptację do zmian w gospodarce, w szczególności usługi doradcze i szkoleniowe, w tym w zakresie poprawy jakości zarządzania, rozwoju MŚP w obszarach regionalnych inteligentnych specjalizacji, wykorzystania nowych technologii czy zarządzania kapitałem ludzkim,</w:t>
            </w:r>
          </w:p>
          <w:p w:rsidR="005B0FE3" w:rsidRPr="00BA093D" w:rsidRDefault="005B0FE3" w:rsidP="005B0FE3">
            <w:pPr>
              <w:spacing w:after="0" w:line="240" w:lineRule="auto"/>
              <w:jc w:val="both"/>
              <w:rPr>
                <w:rFonts w:eastAsia="Times New Roman" w:cs="Arial"/>
                <w:sz w:val="20"/>
                <w:szCs w:val="20"/>
                <w:lang w:eastAsia="pl-PL"/>
              </w:rPr>
            </w:pPr>
            <w:r w:rsidRPr="00BA093D">
              <w:rPr>
                <w:rFonts w:eastAsia="Times New Roman" w:cs="Arial"/>
                <w:sz w:val="20"/>
                <w:szCs w:val="20"/>
                <w:lang w:eastAsia="pl-PL"/>
              </w:rPr>
              <w:t>b) rozwoju kompetencji i kwalifikacji osób pracujących, w tym w wieku 50 lat i więcej oraz o niskich kwalifikacjach, w szczególności usługi szkoleniowe dostosowujące do potrzeb pracodawcy.</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t>54 792 798,00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66"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241"/>
        </w:trPr>
        <w:tc>
          <w:tcPr>
            <w:tcW w:w="1340" w:type="dxa"/>
            <w:vMerge/>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Doskonalenie kompetencji osób pracujących i wsparcie procesów adaptacyjnych</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 kwartał 2016</w:t>
            </w:r>
            <w:r w:rsidR="00790C55">
              <w:rPr>
                <w:rFonts w:eastAsia="Times New Roman" w:cs="Arial"/>
                <w:sz w:val="20"/>
                <w:szCs w:val="20"/>
                <w:lang w:eastAsia="pl-PL"/>
              </w:rPr>
              <w:t xml:space="preserve"> </w:t>
            </w:r>
            <w:r w:rsidRPr="00BA093D">
              <w:rPr>
                <w:rFonts w:eastAsia="Times New Roman" w:cs="Arial"/>
                <w:sz w:val="20"/>
                <w:szCs w:val="20"/>
                <w:lang w:eastAsia="pl-PL"/>
              </w:rPr>
              <w:t>r. (konkurs ogłoszony w 2015</w:t>
            </w:r>
            <w:r w:rsidR="00790C55">
              <w:rPr>
                <w:rFonts w:eastAsia="Times New Roman" w:cs="Arial"/>
                <w:sz w:val="20"/>
                <w:szCs w:val="20"/>
                <w:lang w:eastAsia="pl-PL"/>
              </w:rPr>
              <w:t xml:space="preserve"> </w:t>
            </w:r>
            <w:r w:rsidRPr="00BA093D">
              <w:rPr>
                <w:rFonts w:eastAsia="Times New Roman" w:cs="Arial"/>
                <w:sz w:val="20"/>
                <w:szCs w:val="20"/>
                <w:lang w:eastAsia="pl-PL"/>
              </w:rPr>
              <w:t>r.)</w:t>
            </w:r>
          </w:p>
        </w:tc>
        <w:tc>
          <w:tcPr>
            <w:tcW w:w="6379" w:type="dxa"/>
            <w:gridSpan w:val="9"/>
            <w:shd w:val="clear" w:color="auto" w:fill="auto"/>
            <w:vAlign w:val="center"/>
            <w:hideMark/>
          </w:tcPr>
          <w:p w:rsidR="003157B4" w:rsidRDefault="005B0FE3" w:rsidP="005B0FE3">
            <w:pPr>
              <w:spacing w:after="0" w:line="240" w:lineRule="auto"/>
              <w:jc w:val="both"/>
              <w:rPr>
                <w:rFonts w:cs="Arial"/>
                <w:sz w:val="20"/>
                <w:szCs w:val="20"/>
              </w:rPr>
            </w:pPr>
            <w:r w:rsidRPr="00BA093D">
              <w:rPr>
                <w:rFonts w:cs="Arial"/>
                <w:sz w:val="20"/>
                <w:szCs w:val="20"/>
              </w:rPr>
              <w:t>Wsparcie typu outplacementowego dla osób przewidzianych do zwolnienia, zagrożonych zwolnieniem z pracy lub zwolnionych z przyczyn dotyczących zakładu pracy, w szczególności poprzez:</w:t>
            </w:r>
          </w:p>
          <w:p w:rsidR="005B0FE3" w:rsidRPr="00BA093D" w:rsidRDefault="005B0FE3" w:rsidP="005B0FE3">
            <w:pPr>
              <w:spacing w:after="0" w:line="240" w:lineRule="auto"/>
              <w:jc w:val="both"/>
              <w:rPr>
                <w:rFonts w:cs="Arial"/>
                <w:sz w:val="20"/>
                <w:szCs w:val="20"/>
              </w:rPr>
            </w:pPr>
            <w:r w:rsidRPr="00BA093D">
              <w:rPr>
                <w:rFonts w:cs="Arial"/>
                <w:sz w:val="20"/>
                <w:szCs w:val="20"/>
              </w:rPr>
              <w:t>- doradztwo zawodowe połączone z przygotowaniem Indywidualnego Planu Działania lub innego dokumentu pełniącego analogiczną funkcję jako obowiązkowy element wsparcia,</w:t>
            </w:r>
          </w:p>
          <w:p w:rsidR="005B0FE3" w:rsidRPr="00BA093D" w:rsidRDefault="005B0FE3" w:rsidP="005B0FE3">
            <w:pPr>
              <w:spacing w:after="0" w:line="240" w:lineRule="auto"/>
              <w:jc w:val="both"/>
              <w:rPr>
                <w:rFonts w:cs="Arial"/>
                <w:sz w:val="20"/>
                <w:szCs w:val="20"/>
              </w:rPr>
            </w:pPr>
            <w:r w:rsidRPr="00BA093D">
              <w:rPr>
                <w:rFonts w:cs="Arial"/>
                <w:sz w:val="20"/>
                <w:szCs w:val="20"/>
              </w:rPr>
              <w:t>- pośrednictwo pracy, poradnictwo psychologiczne,</w:t>
            </w:r>
          </w:p>
          <w:p w:rsidR="005B0FE3" w:rsidRPr="00BA093D" w:rsidRDefault="005B0FE3" w:rsidP="005B0FE3">
            <w:pPr>
              <w:spacing w:after="0" w:line="240" w:lineRule="auto"/>
              <w:jc w:val="both"/>
              <w:rPr>
                <w:rFonts w:cs="Arial"/>
                <w:sz w:val="20"/>
                <w:szCs w:val="20"/>
              </w:rPr>
            </w:pPr>
            <w:r w:rsidRPr="00BA093D">
              <w:rPr>
                <w:rFonts w:cs="Arial"/>
                <w:sz w:val="20"/>
                <w:szCs w:val="20"/>
              </w:rPr>
              <w:t>- szkolenia, kursy, staże, studia podyplomowe, praktyki zawodowe,</w:t>
            </w:r>
          </w:p>
          <w:p w:rsidR="005B0FE3" w:rsidRPr="00BA093D" w:rsidRDefault="005B0FE3" w:rsidP="005B0FE3">
            <w:pPr>
              <w:spacing w:after="0" w:line="240" w:lineRule="auto"/>
              <w:jc w:val="both"/>
              <w:rPr>
                <w:rFonts w:cs="Arial"/>
                <w:sz w:val="20"/>
                <w:szCs w:val="20"/>
              </w:rPr>
            </w:pPr>
            <w:r w:rsidRPr="00BA093D">
              <w:rPr>
                <w:rFonts w:cs="Arial"/>
                <w:sz w:val="20"/>
                <w:szCs w:val="20"/>
              </w:rPr>
              <w:t>- subsydiowane zatrudnienie,</w:t>
            </w:r>
          </w:p>
          <w:p w:rsidR="005B0FE3" w:rsidRPr="00BA093D" w:rsidRDefault="005B0FE3" w:rsidP="005B0FE3">
            <w:pPr>
              <w:spacing w:after="0" w:line="240" w:lineRule="auto"/>
              <w:jc w:val="both"/>
              <w:rPr>
                <w:rFonts w:cs="Arial"/>
                <w:sz w:val="20"/>
                <w:szCs w:val="20"/>
              </w:rPr>
            </w:pPr>
            <w:r w:rsidRPr="00BA093D">
              <w:rPr>
                <w:rFonts w:cs="Arial"/>
                <w:sz w:val="20"/>
                <w:szCs w:val="20"/>
              </w:rPr>
              <w:t>- dodatek relokacyjny,</w:t>
            </w:r>
          </w:p>
          <w:p w:rsidR="005B0FE3" w:rsidRPr="00BA093D" w:rsidRDefault="005B0FE3" w:rsidP="005B0FE3">
            <w:pPr>
              <w:spacing w:after="0" w:line="240" w:lineRule="auto"/>
              <w:jc w:val="both"/>
              <w:rPr>
                <w:rFonts w:eastAsia="Times New Roman" w:cs="Arial"/>
                <w:sz w:val="20"/>
                <w:szCs w:val="20"/>
                <w:lang w:eastAsia="pl-PL"/>
              </w:rPr>
            </w:pPr>
            <w:r w:rsidRPr="00BA093D">
              <w:rPr>
                <w:rFonts w:cs="Arial"/>
                <w:sz w:val="20"/>
                <w:szCs w:val="20"/>
              </w:rPr>
              <w:t xml:space="preserve">- wsparcie finansowe na założenie własnej działalności gospodarczej </w:t>
            </w:r>
            <w:r w:rsidRPr="00BA093D">
              <w:rPr>
                <w:rFonts w:cs="Arial"/>
                <w:sz w:val="20"/>
                <w:szCs w:val="20"/>
              </w:rPr>
              <w:br/>
              <w:t>w formie dotacji połączone ze wsparciem doradczo-szkoleniowym.</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t>15 000 000,00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6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c>
          <w:tcPr>
            <w:tcW w:w="1340" w:type="dxa"/>
            <w:vMerge/>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Doskonalenie kompetencji osób pracujących i wsparcie procesów adaptacyjnych</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IV kwartał 2016</w:t>
            </w:r>
            <w:r w:rsidR="00845F6D">
              <w:rPr>
                <w:rFonts w:eastAsia="Times New Roman" w:cs="Arial"/>
                <w:sz w:val="20"/>
                <w:szCs w:val="20"/>
                <w:lang w:eastAsia="pl-PL"/>
              </w:rPr>
              <w:t xml:space="preserve"> </w:t>
            </w:r>
            <w:r w:rsidRPr="00BA093D">
              <w:rPr>
                <w:rFonts w:eastAsia="Times New Roman" w:cs="Arial"/>
                <w:sz w:val="20"/>
                <w:szCs w:val="20"/>
                <w:lang w:eastAsia="pl-PL"/>
              </w:rPr>
              <w:t>r.</w:t>
            </w:r>
          </w:p>
        </w:tc>
        <w:tc>
          <w:tcPr>
            <w:tcW w:w="6379" w:type="dxa"/>
            <w:gridSpan w:val="9"/>
            <w:shd w:val="clear" w:color="auto" w:fill="auto"/>
            <w:vAlign w:val="center"/>
            <w:hideMark/>
          </w:tcPr>
          <w:p w:rsidR="005B0FE3" w:rsidRPr="00BA093D" w:rsidRDefault="005B0FE3" w:rsidP="005B0FE3">
            <w:pPr>
              <w:spacing w:after="0" w:line="240" w:lineRule="auto"/>
              <w:jc w:val="both"/>
              <w:rPr>
                <w:rFonts w:cs="Arial"/>
                <w:sz w:val="20"/>
                <w:szCs w:val="20"/>
              </w:rPr>
            </w:pPr>
            <w:r w:rsidRPr="00BA093D">
              <w:rPr>
                <w:rFonts w:cs="Arial"/>
                <w:sz w:val="20"/>
                <w:szCs w:val="20"/>
              </w:rPr>
              <w:t>Wsparcie typu outplacementowego dla osób przewidzianych do zwolnienia, zagrożonych zwolnieniem z pracy lub zwolnionych z przyczyn dotyczących zakładu pracy, w szczególności poprzez:</w:t>
            </w:r>
          </w:p>
          <w:p w:rsidR="005B0FE3" w:rsidRPr="00BA093D" w:rsidRDefault="005B0FE3" w:rsidP="005B0FE3">
            <w:pPr>
              <w:spacing w:after="0" w:line="240" w:lineRule="auto"/>
              <w:jc w:val="both"/>
              <w:rPr>
                <w:rFonts w:cs="Arial"/>
                <w:sz w:val="20"/>
                <w:szCs w:val="20"/>
              </w:rPr>
            </w:pPr>
            <w:r w:rsidRPr="00BA093D">
              <w:rPr>
                <w:rFonts w:cs="Arial"/>
                <w:sz w:val="20"/>
                <w:szCs w:val="20"/>
              </w:rPr>
              <w:t>- doradztwo zawodowe połączone z przygotowaniem Indywidualnego Planu Działania lub innego dokumentu pełniącego analogiczną funkcję jako obowiązkowy element wsparcia,</w:t>
            </w:r>
          </w:p>
          <w:p w:rsidR="005B0FE3" w:rsidRPr="00BA093D" w:rsidRDefault="005B0FE3" w:rsidP="005B0FE3">
            <w:pPr>
              <w:spacing w:after="0" w:line="240" w:lineRule="auto"/>
              <w:jc w:val="both"/>
              <w:rPr>
                <w:rFonts w:cs="Arial"/>
                <w:sz w:val="20"/>
                <w:szCs w:val="20"/>
              </w:rPr>
            </w:pPr>
            <w:r w:rsidRPr="00BA093D">
              <w:rPr>
                <w:rFonts w:cs="Arial"/>
                <w:sz w:val="20"/>
                <w:szCs w:val="20"/>
              </w:rPr>
              <w:t>- pośrednictwo pracy, poradnictwo psychologiczne,</w:t>
            </w:r>
          </w:p>
          <w:p w:rsidR="005B0FE3" w:rsidRPr="00BA093D" w:rsidRDefault="005B0FE3" w:rsidP="005B0FE3">
            <w:pPr>
              <w:spacing w:after="0" w:line="240" w:lineRule="auto"/>
              <w:jc w:val="both"/>
              <w:rPr>
                <w:rFonts w:cs="Arial"/>
                <w:sz w:val="20"/>
                <w:szCs w:val="20"/>
              </w:rPr>
            </w:pPr>
            <w:r w:rsidRPr="00BA093D">
              <w:rPr>
                <w:rFonts w:cs="Arial"/>
                <w:sz w:val="20"/>
                <w:szCs w:val="20"/>
              </w:rPr>
              <w:t>- szkolenia, kursy, staże, studia podyplomowe, praktyki zawodowe,</w:t>
            </w:r>
          </w:p>
          <w:p w:rsidR="005B0FE3" w:rsidRPr="00BA093D" w:rsidRDefault="005B0FE3" w:rsidP="005B0FE3">
            <w:pPr>
              <w:spacing w:after="0" w:line="240" w:lineRule="auto"/>
              <w:jc w:val="both"/>
              <w:rPr>
                <w:rFonts w:cs="Arial"/>
                <w:sz w:val="20"/>
                <w:szCs w:val="20"/>
              </w:rPr>
            </w:pPr>
            <w:r w:rsidRPr="00BA093D">
              <w:rPr>
                <w:rFonts w:cs="Arial"/>
                <w:sz w:val="20"/>
                <w:szCs w:val="20"/>
              </w:rPr>
              <w:t>- subsydiowane zatrudnienie,</w:t>
            </w:r>
          </w:p>
          <w:p w:rsidR="005B0FE3" w:rsidRPr="00BA093D" w:rsidRDefault="005B0FE3" w:rsidP="005B0FE3">
            <w:pPr>
              <w:spacing w:after="0" w:line="240" w:lineRule="auto"/>
              <w:jc w:val="both"/>
              <w:rPr>
                <w:rFonts w:cs="Arial"/>
                <w:sz w:val="20"/>
                <w:szCs w:val="20"/>
              </w:rPr>
            </w:pPr>
            <w:r w:rsidRPr="00BA093D">
              <w:rPr>
                <w:rFonts w:cs="Arial"/>
                <w:sz w:val="20"/>
                <w:szCs w:val="20"/>
              </w:rPr>
              <w:t>- dodatek relokacyjny,</w:t>
            </w:r>
          </w:p>
          <w:p w:rsidR="005B0FE3" w:rsidRPr="00BA093D" w:rsidRDefault="005B0FE3" w:rsidP="005B0FE3">
            <w:pPr>
              <w:spacing w:after="0" w:line="240" w:lineRule="auto"/>
              <w:jc w:val="both"/>
              <w:rPr>
                <w:rFonts w:cs="Arial"/>
                <w:sz w:val="20"/>
                <w:szCs w:val="20"/>
              </w:rPr>
            </w:pPr>
            <w:r w:rsidRPr="00BA093D">
              <w:rPr>
                <w:rFonts w:cs="Arial"/>
                <w:sz w:val="20"/>
                <w:szCs w:val="20"/>
              </w:rPr>
              <w:lastRenderedPageBreak/>
              <w:t xml:space="preserve">- wsparcie finansowe na założenie własnej działalności gospodarczej </w:t>
            </w:r>
            <w:r w:rsidRPr="00BA093D">
              <w:rPr>
                <w:rFonts w:cs="Arial"/>
                <w:sz w:val="20"/>
                <w:szCs w:val="20"/>
              </w:rPr>
              <w:br/>
              <w:t>w formie dotacji połączone ze wsparciem doradczo-szkoleniowym.</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lastRenderedPageBreak/>
              <w:t>5 955 000,00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68"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8728B5">
        <w:trPr>
          <w:trHeight w:val="431"/>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6.6</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w:t>
            </w:r>
          </w:p>
        </w:tc>
      </w:tr>
      <w:tr w:rsidR="005B0FE3" w:rsidRPr="00BA093D" w:rsidTr="00BA093D">
        <w:trPr>
          <w:trHeight w:val="786"/>
        </w:trPr>
        <w:tc>
          <w:tcPr>
            <w:tcW w:w="1340" w:type="dxa"/>
            <w:vMerge w:val="restart"/>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Podziałanie 6.6.1</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w:t>
            </w:r>
          </w:p>
        </w:tc>
        <w:tc>
          <w:tcPr>
            <w:tcW w:w="1056" w:type="dxa"/>
            <w:gridSpan w:val="3"/>
            <w:shd w:val="clear" w:color="auto" w:fill="auto"/>
            <w:vAlign w:val="center"/>
            <w:hideMark/>
          </w:tcPr>
          <w:p w:rsidR="005B0FE3" w:rsidRPr="00BA093D" w:rsidRDefault="005B0FE3" w:rsidP="005B0FE3">
            <w:pPr>
              <w:spacing w:after="0" w:line="240" w:lineRule="auto"/>
              <w:jc w:val="center"/>
              <w:rPr>
                <w:rFonts w:cs="Arial"/>
                <w:sz w:val="20"/>
                <w:szCs w:val="20"/>
              </w:rPr>
            </w:pPr>
            <w:r w:rsidRPr="00BA093D">
              <w:rPr>
                <w:rFonts w:cs="Arial"/>
                <w:sz w:val="20"/>
                <w:szCs w:val="20"/>
              </w:rPr>
              <w:t>I kwartał 2016 r. (konkurs ogłoszony w 2015 r.)</w:t>
            </w:r>
          </w:p>
        </w:tc>
        <w:tc>
          <w:tcPr>
            <w:tcW w:w="6379" w:type="dxa"/>
            <w:gridSpan w:val="9"/>
            <w:shd w:val="clear" w:color="auto" w:fill="auto"/>
            <w:vAlign w:val="center"/>
            <w:hideMark/>
          </w:tcPr>
          <w:p w:rsidR="005B0FE3" w:rsidRPr="00BA093D" w:rsidRDefault="005B0FE3" w:rsidP="005B0FE3">
            <w:pPr>
              <w:spacing w:after="0" w:line="240" w:lineRule="auto"/>
              <w:jc w:val="both"/>
              <w:rPr>
                <w:rFonts w:cs="Arial"/>
                <w:sz w:val="20"/>
                <w:szCs w:val="20"/>
              </w:rPr>
            </w:pPr>
            <w:r w:rsidRPr="00BA093D">
              <w:rPr>
                <w:rFonts w:cs="Arial"/>
                <w:sz w:val="20"/>
                <w:szCs w:val="20"/>
              </w:rPr>
              <w:t>Rozwój profilaktyki nowotworowej w kierunku wykrywania raka piersi i szyjki macicy (m.in. poprawa efektywności programów przesiewowych, działania informacyjne). Programy powinny zawsze obejmować podstawo-wy poziom opieki – lekarzy i pielęgniarki podstawowej opieki zdrowotnej.</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t>5 337 749,00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69"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64"/>
        </w:trPr>
        <w:tc>
          <w:tcPr>
            <w:tcW w:w="1340" w:type="dxa"/>
            <w:vMerge/>
            <w:shd w:val="clear" w:color="000000" w:fill="FFCD2F"/>
            <w:vAlign w:val="center"/>
            <w:hideMark/>
          </w:tcPr>
          <w:p w:rsidR="005B0FE3" w:rsidRPr="00BA093D" w:rsidRDefault="005B0FE3" w:rsidP="005B0FE3">
            <w:pPr>
              <w:rPr>
                <w:rFonts w:eastAsia="Times New Roman" w:cs="Arial"/>
                <w:b/>
                <w:bCs/>
                <w:color w:val="000000"/>
                <w:sz w:val="20"/>
                <w:szCs w:val="20"/>
                <w:lang w:eastAsia="pl-PL"/>
              </w:rPr>
            </w:pP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w:t>
            </w:r>
          </w:p>
        </w:tc>
        <w:tc>
          <w:tcPr>
            <w:tcW w:w="1056" w:type="dxa"/>
            <w:gridSpan w:val="3"/>
            <w:shd w:val="clear" w:color="auto" w:fill="auto"/>
            <w:vAlign w:val="center"/>
            <w:hideMark/>
          </w:tcPr>
          <w:p w:rsidR="005B0FE3" w:rsidRPr="00BA093D" w:rsidRDefault="005B0FE3" w:rsidP="005B0FE3">
            <w:pPr>
              <w:spacing w:after="0" w:line="240" w:lineRule="auto"/>
              <w:jc w:val="center"/>
              <w:rPr>
                <w:rFonts w:cs="Arial"/>
                <w:sz w:val="20"/>
                <w:szCs w:val="20"/>
              </w:rPr>
            </w:pPr>
            <w:r w:rsidRPr="00BA093D">
              <w:rPr>
                <w:rFonts w:cs="Arial"/>
                <w:sz w:val="20"/>
                <w:szCs w:val="20"/>
              </w:rPr>
              <w:t>II kwartał 2016 r.</w:t>
            </w:r>
          </w:p>
        </w:tc>
        <w:tc>
          <w:tcPr>
            <w:tcW w:w="6379" w:type="dxa"/>
            <w:gridSpan w:val="9"/>
            <w:shd w:val="clear" w:color="auto" w:fill="auto"/>
            <w:vAlign w:val="center"/>
            <w:hideMark/>
          </w:tcPr>
          <w:p w:rsidR="005B0FE3" w:rsidRPr="00BA093D" w:rsidRDefault="005B0FE3" w:rsidP="005B0FE3">
            <w:pPr>
              <w:spacing w:after="0" w:line="240" w:lineRule="auto"/>
              <w:jc w:val="both"/>
              <w:rPr>
                <w:rFonts w:cs="Arial"/>
                <w:sz w:val="20"/>
                <w:szCs w:val="20"/>
              </w:rPr>
            </w:pPr>
            <w:r w:rsidRPr="00BA093D">
              <w:rPr>
                <w:rFonts w:cs="Arial"/>
                <w:sz w:val="20"/>
                <w:szCs w:val="20"/>
              </w:rPr>
              <w:t>1. Programy profilaktyki zdrowotnej (pierwotnej i wtórnej) służące wspieraniu aktywności zawodowej, w zakresie chorób: układu krążenia, nowotworowych, układu kostno-stawowo-mięśniowego, układu oddecho-wego, psychicznych oraz wynikające ze specyficznych uwarunkowań regio-nalnych w tym wykraczające poza finansowanie w ramach systemu powszechnych świadczeń zdrowotnych. Programy powinny zawsze obej-mować podstawowy poziom opieki – lekarzy i pielęgniarki podstawowej opieki zdrowotnej.</w:t>
            </w:r>
          </w:p>
          <w:p w:rsidR="005B0FE3" w:rsidRPr="00BA093D" w:rsidRDefault="005B0FE3" w:rsidP="005B0FE3">
            <w:pPr>
              <w:spacing w:after="0" w:line="240" w:lineRule="auto"/>
              <w:jc w:val="both"/>
              <w:rPr>
                <w:rFonts w:cs="Arial"/>
                <w:sz w:val="20"/>
                <w:szCs w:val="20"/>
              </w:rPr>
            </w:pPr>
            <w:r w:rsidRPr="00BA093D">
              <w:rPr>
                <w:rFonts w:cs="Arial"/>
                <w:sz w:val="20"/>
                <w:szCs w:val="20"/>
              </w:rPr>
              <w:t>2. Programy rehabilitacji zdrowotnej ułatwiające powrót na rynek pracy.</w:t>
            </w:r>
          </w:p>
        </w:tc>
        <w:tc>
          <w:tcPr>
            <w:tcW w:w="1698" w:type="dxa"/>
            <w:gridSpan w:val="3"/>
            <w:shd w:val="clear" w:color="auto" w:fill="auto"/>
            <w:vAlign w:val="center"/>
            <w:hideMark/>
          </w:tcPr>
          <w:p w:rsidR="005B0FE3" w:rsidRPr="00163F87" w:rsidRDefault="00163F87" w:rsidP="005B0FE3">
            <w:pPr>
              <w:spacing w:after="0" w:line="240" w:lineRule="auto"/>
              <w:jc w:val="right"/>
              <w:rPr>
                <w:rFonts w:eastAsia="Times New Roman" w:cs="Arial"/>
                <w:sz w:val="20"/>
                <w:szCs w:val="20"/>
                <w:lang w:eastAsia="pl-PL"/>
              </w:rPr>
            </w:pPr>
            <w:r w:rsidRPr="00163F87">
              <w:rPr>
                <w:sz w:val="20"/>
                <w:szCs w:val="20"/>
              </w:rPr>
              <w:t xml:space="preserve">654 500,00 </w:t>
            </w:r>
          </w:p>
        </w:tc>
        <w:tc>
          <w:tcPr>
            <w:tcW w:w="1183" w:type="dxa"/>
            <w:gridSpan w:val="3"/>
            <w:shd w:val="clear" w:color="auto" w:fill="auto"/>
            <w:vAlign w:val="center"/>
            <w:hideMark/>
          </w:tcPr>
          <w:p w:rsidR="005B0FE3" w:rsidRPr="00E52456" w:rsidRDefault="00A96ECD" w:rsidP="005B0FE3">
            <w:pPr>
              <w:spacing w:after="0" w:line="240" w:lineRule="auto"/>
              <w:jc w:val="center"/>
              <w:rPr>
                <w:sz w:val="20"/>
                <w:szCs w:val="20"/>
              </w:rPr>
            </w:pPr>
            <w:hyperlink r:id="rId70"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64"/>
        </w:trPr>
        <w:tc>
          <w:tcPr>
            <w:tcW w:w="1340" w:type="dxa"/>
            <w:vMerge/>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w:t>
            </w:r>
          </w:p>
        </w:tc>
        <w:tc>
          <w:tcPr>
            <w:tcW w:w="1056" w:type="dxa"/>
            <w:gridSpan w:val="3"/>
            <w:shd w:val="clear" w:color="auto" w:fill="auto"/>
            <w:vAlign w:val="center"/>
            <w:hideMark/>
          </w:tcPr>
          <w:p w:rsidR="005B0FE3" w:rsidRPr="00BA093D" w:rsidRDefault="005B0FE3" w:rsidP="005B0FE3">
            <w:pPr>
              <w:spacing w:after="0" w:line="240" w:lineRule="auto"/>
              <w:jc w:val="center"/>
              <w:rPr>
                <w:rFonts w:cs="Arial"/>
                <w:sz w:val="20"/>
                <w:szCs w:val="20"/>
              </w:rPr>
            </w:pPr>
            <w:r w:rsidRPr="00BA093D">
              <w:rPr>
                <w:rFonts w:cs="Arial"/>
                <w:sz w:val="20"/>
                <w:szCs w:val="20"/>
              </w:rPr>
              <w:t>III kwartał 2016 r.</w:t>
            </w:r>
          </w:p>
        </w:tc>
        <w:tc>
          <w:tcPr>
            <w:tcW w:w="6379" w:type="dxa"/>
            <w:gridSpan w:val="9"/>
            <w:shd w:val="clear" w:color="auto" w:fill="auto"/>
            <w:vAlign w:val="center"/>
            <w:hideMark/>
          </w:tcPr>
          <w:p w:rsidR="005B0FE3" w:rsidRPr="00BA093D" w:rsidRDefault="005B0FE3" w:rsidP="005B0FE3">
            <w:pPr>
              <w:spacing w:after="0" w:line="240" w:lineRule="auto"/>
              <w:jc w:val="both"/>
              <w:rPr>
                <w:rFonts w:cs="Arial"/>
                <w:sz w:val="20"/>
                <w:szCs w:val="20"/>
              </w:rPr>
            </w:pPr>
            <w:r w:rsidRPr="00BA093D">
              <w:rPr>
                <w:rFonts w:cs="Arial"/>
                <w:sz w:val="20"/>
                <w:szCs w:val="20"/>
              </w:rPr>
              <w:t>1. Programy zakładające eliminowanie czynników zagrażających zdrowiu w miejscu pracy, w tym projekty w zakresie poprawy ergonomii pracy.</w:t>
            </w:r>
          </w:p>
          <w:p w:rsidR="005B0FE3" w:rsidRPr="00BA093D" w:rsidRDefault="005B0FE3" w:rsidP="005B0FE3">
            <w:pPr>
              <w:spacing w:after="0" w:line="240" w:lineRule="auto"/>
              <w:jc w:val="both"/>
              <w:rPr>
                <w:rFonts w:cs="Arial"/>
                <w:sz w:val="20"/>
                <w:szCs w:val="20"/>
              </w:rPr>
            </w:pPr>
            <w:r w:rsidRPr="00BA093D">
              <w:rPr>
                <w:rFonts w:cs="Arial"/>
                <w:sz w:val="20"/>
                <w:szCs w:val="20"/>
              </w:rPr>
              <w:t>2. Projekty/programy dot. przekwalifikowania pracowników długotrwale pracujących w warunkach negatywnie wpływających na zdrowie.</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t>20 629 666,00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71" w:history="1">
              <w:r w:rsidR="005B0FE3" w:rsidRPr="00E52456">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BA093D">
        <w:trPr>
          <w:trHeight w:val="132"/>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6.6.2</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 w ramach ZIT dla MOF Poznania</w:t>
            </w:r>
          </w:p>
        </w:tc>
        <w:tc>
          <w:tcPr>
            <w:tcW w:w="1056" w:type="dxa"/>
            <w:gridSpan w:val="3"/>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 kwartał 2016 r.</w:t>
            </w:r>
          </w:p>
        </w:tc>
        <w:tc>
          <w:tcPr>
            <w:tcW w:w="6379" w:type="dxa"/>
            <w:gridSpan w:val="9"/>
            <w:shd w:val="clear" w:color="auto" w:fill="auto"/>
            <w:vAlign w:val="center"/>
          </w:tcPr>
          <w:p w:rsidR="005B0FE3" w:rsidRPr="00BA093D" w:rsidRDefault="005B0FE3" w:rsidP="005B0FE3">
            <w:pPr>
              <w:spacing w:after="0" w:line="240" w:lineRule="auto"/>
              <w:jc w:val="both"/>
              <w:rPr>
                <w:rFonts w:eastAsia="Times New Roman" w:cs="Arial"/>
                <w:sz w:val="20"/>
                <w:szCs w:val="20"/>
                <w:lang w:eastAsia="pl-PL"/>
              </w:rPr>
            </w:pPr>
            <w:r w:rsidRPr="00BA093D">
              <w:rPr>
                <w:rFonts w:eastAsia="Times New Roman" w:cs="Arial"/>
                <w:sz w:val="20"/>
                <w:szCs w:val="20"/>
                <w:lang w:eastAsia="pl-PL"/>
              </w:rPr>
              <w:t>Działanie dotyczące profilaktyki zdrowotnej oraz uzupełniająco edukacji zdrowotnej, w zakresie chorób stanowiących istotną przyczynę dezaktywizacji zawodowej. Zakres i zasięg planowanych działań wynikać będzie ze zidentyfikowanej na poziomie regionu sytuacji demograficznej i epidemiologicznej oraz wykazywać będzie zbieżność z zapisami regionalnych map potrzeb zdrowotnych lub innych dokumentów określających wymagania warunkowości ex ante dla wydatkowania środków w obszarze ochrony zdrowia.</w:t>
            </w:r>
          </w:p>
        </w:tc>
        <w:tc>
          <w:tcPr>
            <w:tcW w:w="1698" w:type="dxa"/>
            <w:gridSpan w:val="3"/>
            <w:shd w:val="clear" w:color="auto" w:fill="auto"/>
            <w:vAlign w:val="center"/>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t>7 000 000,00</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72"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sz w:val="20"/>
                <w:szCs w:val="20"/>
              </w:rPr>
            </w:pPr>
            <w:hyperlink r:id="rId73" w:history="1">
              <w:r w:rsidR="005B0FE3" w:rsidRPr="00E52456">
                <w:rPr>
                  <w:rStyle w:val="Hipercze"/>
                  <w:sz w:val="20"/>
                  <w:szCs w:val="20"/>
                </w:rPr>
                <w:t>Związek ZIT Poznań</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70"/>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Poddziałanie 6.6.3</w:t>
            </w:r>
          </w:p>
        </w:tc>
        <w:tc>
          <w:tcPr>
            <w:tcW w:w="221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Wspieranie aktywności zawodowej pracowni-ków poprzez działania prozdrowotne w ramach ZIT dla rozwoju AKO</w:t>
            </w:r>
          </w:p>
        </w:tc>
        <w:tc>
          <w:tcPr>
            <w:tcW w:w="9133" w:type="dxa"/>
            <w:gridSpan w:val="15"/>
            <w:shd w:val="clear" w:color="auto" w:fill="auto"/>
            <w:vAlign w:val="center"/>
            <w:hideMark/>
          </w:tcPr>
          <w:p w:rsidR="005B0FE3" w:rsidRPr="00BA093D" w:rsidRDefault="005B0FE3" w:rsidP="005B0FE3">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5B0FE3" w:rsidRPr="00E52456" w:rsidRDefault="00A96ECD" w:rsidP="005B0FE3">
            <w:pPr>
              <w:spacing w:after="0" w:line="240" w:lineRule="auto"/>
              <w:jc w:val="center"/>
              <w:rPr>
                <w:rFonts w:eastAsia="Times New Roman" w:cs="Arial"/>
                <w:color w:val="000000"/>
                <w:sz w:val="20"/>
                <w:szCs w:val="20"/>
                <w:lang w:eastAsia="pl-PL"/>
              </w:rPr>
            </w:pPr>
            <w:hyperlink r:id="rId74" w:history="1">
              <w:r w:rsidR="005B0FE3" w:rsidRPr="00E52456">
                <w:rPr>
                  <w:rStyle w:val="Hipercze"/>
                  <w:rFonts w:eastAsia="Times New Roman" w:cs="Arial"/>
                  <w:sz w:val="20"/>
                  <w:szCs w:val="20"/>
                  <w:lang w:eastAsia="pl-PL"/>
                </w:rPr>
                <w:t>UMWW</w:t>
              </w:r>
            </w:hyperlink>
            <w:r w:rsidR="005B0FE3" w:rsidRPr="00E52456">
              <w:rPr>
                <w:rFonts w:eastAsia="Times New Roman" w:cs="Arial"/>
                <w:color w:val="000000"/>
                <w:sz w:val="20"/>
                <w:szCs w:val="20"/>
                <w:lang w:eastAsia="pl-PL"/>
              </w:rPr>
              <w:t>/</w:t>
            </w:r>
          </w:p>
          <w:p w:rsidR="005B0FE3" w:rsidRPr="00E52456" w:rsidRDefault="00A96ECD" w:rsidP="005B0FE3">
            <w:pPr>
              <w:spacing w:after="0" w:line="240" w:lineRule="auto"/>
              <w:jc w:val="center"/>
              <w:rPr>
                <w:sz w:val="20"/>
                <w:szCs w:val="20"/>
              </w:rPr>
            </w:pPr>
            <w:hyperlink r:id="rId75" w:history="1">
              <w:r w:rsidR="005B0FE3" w:rsidRPr="00E52456">
                <w:rPr>
                  <w:rStyle w:val="Hipercze"/>
                  <w:sz w:val="20"/>
                  <w:szCs w:val="20"/>
                </w:rPr>
                <w:t>Związek ZIT AKO</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p>
        </w:tc>
      </w:tr>
      <w:tr w:rsidR="005B0FE3" w:rsidRPr="00BA093D" w:rsidTr="00BA093D">
        <w:trPr>
          <w:trHeight w:val="555"/>
        </w:trPr>
        <w:tc>
          <w:tcPr>
            <w:tcW w:w="15663" w:type="dxa"/>
            <w:gridSpan w:val="21"/>
            <w:shd w:val="clear" w:color="000000" w:fill="FFFEC2"/>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OŚ PRIORYTETOWA 7. WŁĄCZENIE SPOŁECZNE</w:t>
            </w:r>
          </w:p>
        </w:tc>
      </w:tr>
      <w:tr w:rsidR="005B0FE3" w:rsidRPr="00BA093D" w:rsidTr="003157B4">
        <w:trPr>
          <w:trHeight w:val="360"/>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7.1</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Aktywna integracja</w:t>
            </w:r>
          </w:p>
        </w:tc>
      </w:tr>
      <w:tr w:rsidR="005B0FE3" w:rsidRPr="00BA093D" w:rsidTr="00BA093D">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7.1.1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sz w:val="20"/>
                <w:szCs w:val="20"/>
                <w:lang w:eastAsia="pl-PL"/>
              </w:rPr>
            </w:pPr>
            <w:r w:rsidRPr="00BA093D">
              <w:rPr>
                <w:rFonts w:eastAsia="Times New Roman" w:cs="Arial"/>
                <w:sz w:val="20"/>
                <w:szCs w:val="20"/>
                <w:lang w:eastAsia="pl-PL"/>
              </w:rPr>
              <w:t xml:space="preserve">Aktywna integracja </w:t>
            </w:r>
            <w:r w:rsidR="00E52456">
              <w:rPr>
                <w:rFonts w:eastAsia="Times New Roman" w:cs="Arial"/>
                <w:sz w:val="20"/>
                <w:szCs w:val="20"/>
                <w:lang w:eastAsia="pl-PL"/>
              </w:rPr>
              <w:t>–</w:t>
            </w:r>
            <w:r w:rsidRPr="00BA093D">
              <w:rPr>
                <w:rFonts w:eastAsia="Times New Roman" w:cs="Arial"/>
                <w:sz w:val="20"/>
                <w:szCs w:val="20"/>
                <w:lang w:eastAsia="pl-PL"/>
              </w:rPr>
              <w:t xml:space="preserve"> projekty pozakonkursowe realizowane przez OPS, MOPR i PCPR</w:t>
            </w:r>
          </w:p>
        </w:tc>
        <w:tc>
          <w:tcPr>
            <w:tcW w:w="12113" w:type="dxa"/>
            <w:gridSpan w:val="19"/>
            <w:shd w:val="clear" w:color="000000" w:fill="FFFFFF"/>
            <w:vAlign w:val="center"/>
            <w:hideMark/>
          </w:tcPr>
          <w:p w:rsidR="005B0FE3" w:rsidRPr="00BA093D" w:rsidRDefault="005B0FE3" w:rsidP="005B0FE3">
            <w:pPr>
              <w:spacing w:after="0" w:line="240" w:lineRule="auto"/>
              <w:rPr>
                <w:rFonts w:eastAsia="Times New Roman" w:cs="Arial"/>
                <w:sz w:val="20"/>
                <w:szCs w:val="20"/>
                <w:lang w:eastAsia="pl-PL"/>
              </w:rPr>
            </w:pPr>
            <w:r w:rsidRPr="00FC1D70">
              <w:rPr>
                <w:rFonts w:eastAsia="Times New Roman" w:cs="Arial"/>
                <w:sz w:val="20"/>
                <w:szCs w:val="20"/>
                <w:lang w:eastAsia="pl-PL"/>
              </w:rPr>
              <w:t>W Poddziałaniu brak naborów w trybie konkursowym.</w:t>
            </w:r>
          </w:p>
        </w:tc>
      </w:tr>
      <w:tr w:rsidR="00E502C4" w:rsidRPr="00BA093D" w:rsidTr="00E502C4">
        <w:trPr>
          <w:trHeight w:val="132"/>
        </w:trPr>
        <w:tc>
          <w:tcPr>
            <w:tcW w:w="1340" w:type="dxa"/>
            <w:shd w:val="clear" w:color="auto" w:fill="auto"/>
            <w:vAlign w:val="center"/>
            <w:hideMark/>
          </w:tcPr>
          <w:p w:rsidR="00E502C4" w:rsidRPr="00384701" w:rsidRDefault="00E502C4" w:rsidP="005B0FE3">
            <w:pPr>
              <w:spacing w:after="0" w:line="240" w:lineRule="auto"/>
              <w:rPr>
                <w:rFonts w:eastAsia="Times New Roman" w:cs="Arial"/>
                <w:color w:val="000000"/>
                <w:sz w:val="20"/>
                <w:szCs w:val="20"/>
                <w:highlight w:val="yellow"/>
                <w:lang w:eastAsia="pl-PL"/>
              </w:rPr>
            </w:pPr>
            <w:r w:rsidRPr="002A6034">
              <w:rPr>
                <w:rFonts w:eastAsia="Times New Roman" w:cs="Arial"/>
                <w:color w:val="000000"/>
                <w:sz w:val="20"/>
                <w:szCs w:val="20"/>
                <w:lang w:eastAsia="pl-PL"/>
              </w:rPr>
              <w:t>Poddziałanie 7.1.2</w:t>
            </w:r>
          </w:p>
        </w:tc>
        <w:tc>
          <w:tcPr>
            <w:tcW w:w="2210" w:type="dxa"/>
            <w:shd w:val="clear" w:color="auto" w:fill="auto"/>
            <w:vAlign w:val="center"/>
            <w:hideMark/>
          </w:tcPr>
          <w:p w:rsidR="00E502C4" w:rsidRPr="00384701" w:rsidRDefault="00E502C4" w:rsidP="005B0FE3">
            <w:pPr>
              <w:spacing w:after="0" w:line="240" w:lineRule="auto"/>
              <w:rPr>
                <w:rFonts w:eastAsia="Times New Roman" w:cs="Arial"/>
                <w:color w:val="000000"/>
                <w:sz w:val="20"/>
                <w:szCs w:val="20"/>
                <w:highlight w:val="yellow"/>
                <w:lang w:eastAsia="pl-PL"/>
              </w:rPr>
            </w:pPr>
            <w:r w:rsidRPr="002A6034">
              <w:rPr>
                <w:rFonts w:eastAsia="Times New Roman" w:cs="Arial"/>
                <w:color w:val="000000"/>
                <w:sz w:val="20"/>
                <w:szCs w:val="20"/>
                <w:lang w:eastAsia="pl-PL"/>
              </w:rPr>
              <w:t>Aktywna integracja – projekty konkursowe</w:t>
            </w:r>
          </w:p>
        </w:tc>
        <w:tc>
          <w:tcPr>
            <w:tcW w:w="1056" w:type="dxa"/>
            <w:gridSpan w:val="3"/>
            <w:shd w:val="clear" w:color="auto" w:fill="auto"/>
            <w:vAlign w:val="center"/>
            <w:hideMark/>
          </w:tcPr>
          <w:p w:rsidR="00E502C4" w:rsidRPr="00384701" w:rsidRDefault="00E502C4" w:rsidP="005B0FE3">
            <w:pPr>
              <w:spacing w:after="0" w:line="240" w:lineRule="auto"/>
              <w:jc w:val="center"/>
              <w:rPr>
                <w:rFonts w:eastAsia="Times New Roman" w:cs="Arial"/>
                <w:color w:val="000000"/>
                <w:sz w:val="20"/>
                <w:szCs w:val="20"/>
                <w:highlight w:val="yellow"/>
                <w:lang w:eastAsia="pl-PL"/>
              </w:rPr>
            </w:pPr>
            <w:r w:rsidRPr="002A6034">
              <w:rPr>
                <w:rFonts w:eastAsia="Times New Roman" w:cs="Arial"/>
                <w:color w:val="000000"/>
                <w:sz w:val="20"/>
                <w:szCs w:val="20"/>
                <w:lang w:eastAsia="pl-PL"/>
              </w:rPr>
              <w:t>II kwartał 2016</w:t>
            </w:r>
          </w:p>
        </w:tc>
        <w:tc>
          <w:tcPr>
            <w:tcW w:w="6379" w:type="dxa"/>
            <w:gridSpan w:val="9"/>
            <w:shd w:val="clear" w:color="auto" w:fill="auto"/>
            <w:vAlign w:val="center"/>
          </w:tcPr>
          <w:p w:rsidR="00E502C4" w:rsidRPr="002A6034" w:rsidRDefault="00E502C4" w:rsidP="008728B5">
            <w:pPr>
              <w:pStyle w:val="Akapitzlist"/>
              <w:numPr>
                <w:ilvl w:val="0"/>
                <w:numId w:val="36"/>
              </w:numPr>
              <w:spacing w:after="0" w:line="240" w:lineRule="auto"/>
              <w:ind w:left="210" w:hanging="210"/>
              <w:jc w:val="both"/>
              <w:rPr>
                <w:sz w:val="20"/>
                <w:szCs w:val="20"/>
              </w:rPr>
            </w:pPr>
            <w:r w:rsidRPr="002A6034">
              <w:rPr>
                <w:sz w:val="20"/>
                <w:szCs w:val="20"/>
              </w:rPr>
              <w:t>Projekty z zakresu wsparcia działań, mających na celu integrację i aktywizację społeczno-zawodową osób, rodzin/grup/środowisk zagrożonych ubóstwem lub wykluczeniem społecznym, przez wykorzystanie instrumentów aktywizacji: a) zawodowej, b) edukacyjnej, c)zdrowotnej, d) społecznej, e) działania o charakterze środowiskowym.</w:t>
            </w:r>
          </w:p>
          <w:p w:rsidR="00E502C4" w:rsidRPr="002A6034" w:rsidRDefault="00E502C4" w:rsidP="008728B5">
            <w:pPr>
              <w:pStyle w:val="Akapitzlist"/>
              <w:numPr>
                <w:ilvl w:val="0"/>
                <w:numId w:val="36"/>
              </w:numPr>
              <w:spacing w:after="0" w:line="240" w:lineRule="auto"/>
              <w:ind w:left="210" w:hanging="210"/>
              <w:jc w:val="both"/>
              <w:rPr>
                <w:rFonts w:eastAsia="Times New Roman" w:cs="Arial"/>
                <w:color w:val="000000"/>
                <w:sz w:val="20"/>
                <w:szCs w:val="20"/>
                <w:lang w:eastAsia="pl-PL"/>
              </w:rPr>
            </w:pPr>
            <w:r w:rsidRPr="002A6034">
              <w:rPr>
                <w:sz w:val="20"/>
                <w:szCs w:val="20"/>
              </w:rPr>
              <w:t>Projekty służące sieciowaniu i dostarczaniu narzędzi zwiększających aktywność społeczną osób zagrożonych ubóstwem lub wykluczeniem społecznym i działających na ich rzecz oraz wzmacniających deinstytucjonalizację (wyłącznie w powiązaniu z typem 1).</w:t>
            </w:r>
          </w:p>
        </w:tc>
        <w:tc>
          <w:tcPr>
            <w:tcW w:w="1698" w:type="dxa"/>
            <w:gridSpan w:val="3"/>
            <w:shd w:val="clear" w:color="auto" w:fill="auto"/>
            <w:vAlign w:val="center"/>
          </w:tcPr>
          <w:p w:rsidR="00E502C4" w:rsidRPr="00384701" w:rsidRDefault="00E502C4" w:rsidP="005B0FE3">
            <w:pPr>
              <w:spacing w:after="0" w:line="240" w:lineRule="auto"/>
              <w:jc w:val="center"/>
              <w:rPr>
                <w:rFonts w:eastAsia="Times New Roman" w:cs="Arial"/>
                <w:color w:val="000000"/>
                <w:sz w:val="20"/>
                <w:szCs w:val="20"/>
                <w:highlight w:val="yellow"/>
                <w:lang w:eastAsia="pl-PL"/>
              </w:rPr>
            </w:pPr>
            <w:r w:rsidRPr="002A6034">
              <w:rPr>
                <w:rFonts w:eastAsia="Times New Roman" w:cs="Arial"/>
                <w:color w:val="000000"/>
                <w:sz w:val="20"/>
                <w:szCs w:val="20"/>
                <w:lang w:eastAsia="pl-PL"/>
              </w:rPr>
              <w:t>1</w:t>
            </w:r>
            <w:r w:rsidR="002A6034">
              <w:rPr>
                <w:rFonts w:eastAsia="Times New Roman" w:cs="Arial"/>
                <w:color w:val="000000"/>
                <w:sz w:val="20"/>
                <w:szCs w:val="20"/>
                <w:lang w:eastAsia="pl-PL"/>
              </w:rPr>
              <w:t>10</w:t>
            </w:r>
            <w:r w:rsidRPr="002A6034">
              <w:rPr>
                <w:rFonts w:eastAsia="Times New Roman" w:cs="Arial"/>
                <w:color w:val="000000"/>
                <w:sz w:val="20"/>
                <w:szCs w:val="20"/>
                <w:lang w:eastAsia="pl-PL"/>
              </w:rPr>
              <w:t> </w:t>
            </w:r>
            <w:r w:rsidR="002A6034">
              <w:rPr>
                <w:rFonts w:eastAsia="Times New Roman" w:cs="Arial"/>
                <w:color w:val="000000"/>
                <w:sz w:val="20"/>
                <w:szCs w:val="20"/>
                <w:lang w:eastAsia="pl-PL"/>
              </w:rPr>
              <w:t>5</w:t>
            </w:r>
            <w:r w:rsidRPr="002A6034">
              <w:rPr>
                <w:rFonts w:eastAsia="Times New Roman" w:cs="Arial"/>
                <w:color w:val="000000"/>
                <w:sz w:val="20"/>
                <w:szCs w:val="20"/>
                <w:lang w:eastAsia="pl-PL"/>
              </w:rPr>
              <w:t>00 000,00</w:t>
            </w:r>
          </w:p>
        </w:tc>
        <w:tc>
          <w:tcPr>
            <w:tcW w:w="1183" w:type="dxa"/>
            <w:gridSpan w:val="3"/>
            <w:shd w:val="clear" w:color="auto" w:fill="auto"/>
            <w:vAlign w:val="center"/>
            <w:hideMark/>
          </w:tcPr>
          <w:p w:rsidR="00E502C4" w:rsidRPr="00384701" w:rsidRDefault="00A96ECD" w:rsidP="005B0FE3">
            <w:pPr>
              <w:spacing w:after="0" w:line="240" w:lineRule="auto"/>
              <w:jc w:val="center"/>
              <w:rPr>
                <w:rFonts w:eastAsia="Times New Roman" w:cs="Arial"/>
                <w:color w:val="000000"/>
                <w:sz w:val="20"/>
                <w:szCs w:val="20"/>
                <w:highlight w:val="yellow"/>
                <w:lang w:eastAsia="pl-PL"/>
              </w:rPr>
            </w:pPr>
            <w:hyperlink r:id="rId76" w:history="1">
              <w:r w:rsidR="00E502C4" w:rsidRPr="002A6034">
                <w:rPr>
                  <w:rStyle w:val="Hipercze"/>
                  <w:rFonts w:eastAsia="Times New Roman" w:cs="Arial"/>
                  <w:sz w:val="20"/>
                  <w:szCs w:val="20"/>
                  <w:lang w:eastAsia="pl-PL"/>
                </w:rPr>
                <w:t>WUP</w:t>
              </w:r>
            </w:hyperlink>
          </w:p>
        </w:tc>
        <w:tc>
          <w:tcPr>
            <w:tcW w:w="1797" w:type="dxa"/>
            <w:shd w:val="clear" w:color="auto" w:fill="auto"/>
            <w:vAlign w:val="center"/>
            <w:hideMark/>
          </w:tcPr>
          <w:p w:rsidR="00E502C4" w:rsidRPr="00BA093D" w:rsidRDefault="00E502C4"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5B0FE3" w:rsidRPr="00BA093D" w:rsidTr="008728B5">
        <w:trPr>
          <w:trHeight w:val="251"/>
        </w:trPr>
        <w:tc>
          <w:tcPr>
            <w:tcW w:w="1340" w:type="dxa"/>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7.2</w:t>
            </w:r>
          </w:p>
        </w:tc>
        <w:tc>
          <w:tcPr>
            <w:tcW w:w="14323" w:type="dxa"/>
            <w:gridSpan w:val="20"/>
            <w:shd w:val="clear" w:color="000000" w:fill="FFCD2F"/>
            <w:vAlign w:val="center"/>
            <w:hideMark/>
          </w:tcPr>
          <w:p w:rsidR="005B0FE3" w:rsidRPr="00BA093D" w:rsidRDefault="005B0FE3" w:rsidP="005B0FE3">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Usługi społeczne i zdrowotne</w:t>
            </w:r>
          </w:p>
        </w:tc>
      </w:tr>
      <w:tr w:rsidR="005B0FE3" w:rsidRPr="00BA093D" w:rsidTr="00BA093D">
        <w:trPr>
          <w:trHeight w:val="1086"/>
        </w:trPr>
        <w:tc>
          <w:tcPr>
            <w:tcW w:w="134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7.2.1</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Usługi społeczne – proje-kty pozakonkursowe realizowane przez jednostki samorządu terytorialnego i ich jednostki organizacyjne</w:t>
            </w:r>
          </w:p>
        </w:tc>
        <w:tc>
          <w:tcPr>
            <w:tcW w:w="12113" w:type="dxa"/>
            <w:gridSpan w:val="19"/>
            <w:shd w:val="clear" w:color="000000" w:fill="FFFFFF"/>
            <w:vAlign w:val="center"/>
            <w:hideMark/>
          </w:tcPr>
          <w:p w:rsidR="005B0FE3" w:rsidRPr="00BA093D" w:rsidRDefault="005B0FE3" w:rsidP="005B0FE3">
            <w:pPr>
              <w:spacing w:after="0" w:line="240" w:lineRule="auto"/>
              <w:rPr>
                <w:rFonts w:eastAsia="Times New Roman" w:cs="Arial"/>
                <w:color w:val="000000"/>
                <w:sz w:val="2"/>
                <w:szCs w:val="2"/>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tc>
      </w:tr>
      <w:tr w:rsidR="005B0FE3" w:rsidRPr="00BA093D" w:rsidTr="00C3214F">
        <w:trPr>
          <w:trHeight w:val="70"/>
        </w:trPr>
        <w:tc>
          <w:tcPr>
            <w:tcW w:w="1340" w:type="dxa"/>
            <w:vMerge w:val="restart"/>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7.2.2</w:t>
            </w:r>
          </w:p>
        </w:tc>
        <w:tc>
          <w:tcPr>
            <w:tcW w:w="2210"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Usługi społeczne i zdrowotne - projekty konkursowe</w:t>
            </w:r>
          </w:p>
        </w:tc>
        <w:tc>
          <w:tcPr>
            <w:tcW w:w="1056" w:type="dxa"/>
            <w:gridSpan w:val="3"/>
            <w:shd w:val="clear" w:color="auto" w:fill="auto"/>
            <w:vAlign w:val="center"/>
            <w:hideMark/>
          </w:tcPr>
          <w:p w:rsidR="005B0FE3" w:rsidRPr="00BA093D" w:rsidRDefault="005B0FE3" w:rsidP="00A7289B">
            <w:pPr>
              <w:spacing w:after="0" w:line="240" w:lineRule="auto"/>
              <w:jc w:val="center"/>
              <w:rPr>
                <w:rFonts w:eastAsia="Times New Roman" w:cs="Arial"/>
                <w:sz w:val="20"/>
                <w:szCs w:val="20"/>
                <w:lang w:eastAsia="pl-PL"/>
              </w:rPr>
            </w:pPr>
            <w:r w:rsidRPr="00BA093D">
              <w:rPr>
                <w:rFonts w:cs="Arial"/>
                <w:sz w:val="20"/>
                <w:szCs w:val="20"/>
              </w:rPr>
              <w:t>I kwartał 2016 r. (konkurs ogłoszony w 2015 r.)</w:t>
            </w:r>
          </w:p>
        </w:tc>
        <w:tc>
          <w:tcPr>
            <w:tcW w:w="6379" w:type="dxa"/>
            <w:gridSpan w:val="9"/>
            <w:shd w:val="clear" w:color="auto" w:fill="auto"/>
            <w:vAlign w:val="center"/>
            <w:hideMark/>
          </w:tcPr>
          <w:p w:rsidR="005B0FE3" w:rsidRPr="00BA093D" w:rsidRDefault="005B0FE3" w:rsidP="005B0FE3">
            <w:pPr>
              <w:spacing w:after="0" w:line="240" w:lineRule="auto"/>
              <w:jc w:val="both"/>
              <w:rPr>
                <w:rFonts w:cs="Arial"/>
                <w:sz w:val="20"/>
                <w:szCs w:val="20"/>
              </w:rPr>
            </w:pPr>
            <w:r w:rsidRPr="00BA093D">
              <w:rPr>
                <w:rFonts w:cs="Arial"/>
                <w:sz w:val="20"/>
                <w:szCs w:val="20"/>
              </w:rPr>
              <w:t>1. Projekty poprawiające dostęp do usług wsparcia rodziny i systemu pieczy zastępczej, w tym działań na rzecz usamodzielniania się osób opuszczających pieczę zastępczą.</w:t>
            </w:r>
          </w:p>
          <w:p w:rsidR="005B0FE3" w:rsidRPr="00BA093D" w:rsidRDefault="005B0FE3" w:rsidP="005B0FE3">
            <w:pPr>
              <w:spacing w:after="0" w:line="240" w:lineRule="auto"/>
              <w:jc w:val="both"/>
              <w:rPr>
                <w:rFonts w:cs="Arial"/>
                <w:sz w:val="20"/>
                <w:szCs w:val="20"/>
              </w:rPr>
            </w:pPr>
            <w:r w:rsidRPr="00BA093D">
              <w:rPr>
                <w:rFonts w:cs="Arial"/>
                <w:sz w:val="20"/>
                <w:szCs w:val="20"/>
              </w:rPr>
              <w:t>2. Projekty poprawiające dostęp do usług opiekuńczych i asystenckich Wsparcie usług opieki nad osobami niesamodzielnymi o różnym stopniu niesamodzielności odbywa się poprzez wsparcie usług świadczonych w lokalnej społeczności.</w:t>
            </w:r>
          </w:p>
          <w:p w:rsidR="005B0FE3" w:rsidRPr="00BA093D" w:rsidRDefault="005B0FE3" w:rsidP="005B0FE3">
            <w:pPr>
              <w:spacing w:after="0" w:line="240" w:lineRule="auto"/>
              <w:jc w:val="both"/>
              <w:rPr>
                <w:rFonts w:cs="Arial"/>
                <w:sz w:val="20"/>
                <w:szCs w:val="20"/>
              </w:rPr>
            </w:pPr>
            <w:r w:rsidRPr="00BA093D">
              <w:rPr>
                <w:rFonts w:cs="Arial"/>
                <w:sz w:val="20"/>
                <w:szCs w:val="20"/>
              </w:rPr>
              <w:t>3. Wsparcie dla projektów z zakresu zwiększenia dostępu do mieszkalnictwa wspomaganego oraz świadczenia usług z nimi związanych.</w:t>
            </w:r>
          </w:p>
          <w:p w:rsidR="005B0FE3" w:rsidRPr="00BA093D" w:rsidRDefault="005B0FE3" w:rsidP="005B0FE3">
            <w:pPr>
              <w:spacing w:after="0" w:line="240" w:lineRule="auto"/>
              <w:jc w:val="both"/>
              <w:rPr>
                <w:rFonts w:cs="Arial"/>
                <w:sz w:val="20"/>
                <w:szCs w:val="20"/>
              </w:rPr>
            </w:pPr>
            <w:r w:rsidRPr="00BA093D">
              <w:rPr>
                <w:rFonts w:cs="Arial"/>
                <w:sz w:val="20"/>
                <w:szCs w:val="20"/>
              </w:rPr>
              <w:t xml:space="preserve">4. Projekty służące dostarczaniu narzędzi rozwoju usług społecznych lokalnym usługodawcom i zwiększenie potencjału lokalnych społeczności do </w:t>
            </w:r>
            <w:r w:rsidRPr="00BA093D">
              <w:rPr>
                <w:rFonts w:cs="Arial"/>
                <w:sz w:val="20"/>
                <w:szCs w:val="20"/>
              </w:rPr>
              <w:lastRenderedPageBreak/>
              <w:t>samodzielnego świadczenia usług społecznych i zdrowotnych, z wykorzystaniem narzędzi deinstytucjonalizacji (wyłącznie z typem 1,2,3).</w:t>
            </w:r>
          </w:p>
        </w:tc>
        <w:tc>
          <w:tcPr>
            <w:tcW w:w="1698" w:type="dxa"/>
            <w:gridSpan w:val="3"/>
            <w:shd w:val="clear" w:color="auto" w:fill="auto"/>
            <w:vAlign w:val="center"/>
            <w:hideMark/>
          </w:tcPr>
          <w:p w:rsidR="005B0FE3" w:rsidRPr="00BA093D" w:rsidRDefault="005B0FE3" w:rsidP="005B0FE3">
            <w:pPr>
              <w:spacing w:after="0" w:line="240" w:lineRule="auto"/>
              <w:jc w:val="right"/>
              <w:rPr>
                <w:rFonts w:eastAsia="Times New Roman" w:cs="Arial"/>
                <w:sz w:val="20"/>
                <w:szCs w:val="20"/>
                <w:lang w:eastAsia="pl-PL"/>
              </w:rPr>
            </w:pPr>
            <w:r w:rsidRPr="00BA093D">
              <w:rPr>
                <w:rFonts w:eastAsia="Times New Roman" w:cs="Arial"/>
                <w:sz w:val="20"/>
                <w:szCs w:val="20"/>
                <w:lang w:eastAsia="pl-PL"/>
              </w:rPr>
              <w:lastRenderedPageBreak/>
              <w:t>15 986 504,00</w:t>
            </w:r>
          </w:p>
        </w:tc>
        <w:tc>
          <w:tcPr>
            <w:tcW w:w="1183" w:type="dxa"/>
            <w:gridSpan w:val="3"/>
            <w:shd w:val="clear" w:color="auto" w:fill="auto"/>
            <w:vAlign w:val="center"/>
            <w:hideMark/>
          </w:tcPr>
          <w:p w:rsidR="005B0FE3" w:rsidRPr="00BA093D" w:rsidRDefault="00A96ECD" w:rsidP="005B0FE3">
            <w:pPr>
              <w:spacing w:after="0" w:line="240" w:lineRule="auto"/>
              <w:jc w:val="center"/>
            </w:pPr>
            <w:hyperlink r:id="rId77" w:history="1">
              <w:r w:rsidR="005B0FE3" w:rsidRPr="00BA093D">
                <w:rPr>
                  <w:rStyle w:val="Hipercze"/>
                  <w:rFonts w:eastAsia="Times New Roman" w:cs="Arial"/>
                  <w:sz w:val="20"/>
                  <w:szCs w:val="20"/>
                  <w:lang w:eastAsia="pl-PL"/>
                </w:rPr>
                <w:t>UMWW</w:t>
              </w:r>
            </w:hyperlink>
          </w:p>
        </w:tc>
        <w:tc>
          <w:tcPr>
            <w:tcW w:w="1797" w:type="dxa"/>
            <w:shd w:val="clear" w:color="auto" w:fill="auto"/>
            <w:vAlign w:val="center"/>
            <w:hideMark/>
          </w:tcPr>
          <w:p w:rsidR="005B0FE3" w:rsidRPr="00BA093D" w:rsidRDefault="005B0FE3" w:rsidP="005B0FE3">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C3214F">
        <w:trPr>
          <w:trHeight w:val="621"/>
        </w:trPr>
        <w:tc>
          <w:tcPr>
            <w:tcW w:w="1340" w:type="dxa"/>
            <w:vMerge/>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c>
          <w:tcPr>
            <w:tcW w:w="2210" w:type="dxa"/>
            <w:shd w:val="clear" w:color="auto" w:fill="auto"/>
            <w:vAlign w:val="center"/>
            <w:hideMark/>
          </w:tcPr>
          <w:p w:rsidR="00E3343B"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Usługi społeczne i zdrowotne </w:t>
            </w:r>
            <w:r>
              <w:rPr>
                <w:rFonts w:eastAsia="Times New Roman" w:cs="Arial"/>
                <w:color w:val="000000"/>
                <w:sz w:val="20"/>
                <w:szCs w:val="20"/>
                <w:lang w:eastAsia="pl-PL"/>
              </w:rPr>
              <w:t>–</w:t>
            </w:r>
            <w:r w:rsidRPr="00BA093D">
              <w:rPr>
                <w:rFonts w:eastAsia="Times New Roman" w:cs="Arial"/>
                <w:color w:val="000000"/>
                <w:sz w:val="20"/>
                <w:szCs w:val="20"/>
                <w:lang w:eastAsia="pl-PL"/>
              </w:rPr>
              <w:t xml:space="preserve"> projekty konkursowe</w:t>
            </w:r>
          </w:p>
          <w:p w:rsidR="00E3343B" w:rsidRPr="00BA093D" w:rsidRDefault="00E3343B" w:rsidP="00E3343B">
            <w:pPr>
              <w:spacing w:after="0" w:line="240" w:lineRule="auto"/>
              <w:rPr>
                <w:rFonts w:eastAsia="Times New Roman" w:cs="Arial"/>
                <w:color w:val="000000"/>
                <w:sz w:val="20"/>
                <w:szCs w:val="20"/>
                <w:lang w:eastAsia="pl-PL"/>
              </w:rPr>
            </w:pPr>
          </w:p>
        </w:tc>
        <w:tc>
          <w:tcPr>
            <w:tcW w:w="1056" w:type="dxa"/>
            <w:gridSpan w:val="3"/>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III kwartał 2016 r.</w:t>
            </w:r>
          </w:p>
        </w:tc>
        <w:tc>
          <w:tcPr>
            <w:tcW w:w="6379" w:type="dxa"/>
            <w:gridSpan w:val="9"/>
            <w:shd w:val="clear" w:color="auto" w:fill="auto"/>
            <w:vAlign w:val="center"/>
            <w:hideMark/>
          </w:tcPr>
          <w:p w:rsidR="00E3343B" w:rsidRPr="00163F87" w:rsidRDefault="00163F87" w:rsidP="00163F87">
            <w:pPr>
              <w:spacing w:after="0" w:line="240" w:lineRule="auto"/>
              <w:jc w:val="both"/>
              <w:rPr>
                <w:rFonts w:cs="Arial"/>
                <w:sz w:val="20"/>
                <w:szCs w:val="20"/>
              </w:rPr>
            </w:pPr>
            <w:r>
              <w:rPr>
                <w:rFonts w:cs="Arial"/>
                <w:sz w:val="20"/>
                <w:szCs w:val="20"/>
              </w:rPr>
              <w:t>1.W</w:t>
            </w:r>
            <w:r w:rsidR="00E3343B" w:rsidRPr="00163F87">
              <w:rPr>
                <w:rFonts w:cs="Arial"/>
                <w:sz w:val="20"/>
                <w:szCs w:val="20"/>
              </w:rPr>
              <w:t>drażani</w:t>
            </w:r>
            <w:r>
              <w:rPr>
                <w:rFonts w:cs="Arial"/>
                <w:sz w:val="20"/>
                <w:szCs w:val="20"/>
              </w:rPr>
              <w:t>e</w:t>
            </w:r>
            <w:r w:rsidR="00E3343B" w:rsidRPr="00163F87">
              <w:rPr>
                <w:rFonts w:cs="Arial"/>
                <w:sz w:val="20"/>
                <w:szCs w:val="20"/>
              </w:rPr>
              <w:t xml:space="preserve"> programów wczesnego wykrywania chorób, leczenia oraz rehabilitacji medycznej dzieci.</w:t>
            </w:r>
          </w:p>
        </w:tc>
        <w:tc>
          <w:tcPr>
            <w:tcW w:w="1698" w:type="dxa"/>
            <w:gridSpan w:val="3"/>
            <w:shd w:val="clear" w:color="auto" w:fill="auto"/>
            <w:vAlign w:val="center"/>
            <w:hideMark/>
          </w:tcPr>
          <w:p w:rsidR="00E3343B" w:rsidRPr="00BA093D" w:rsidRDefault="00163F87" w:rsidP="00163F87">
            <w:pPr>
              <w:spacing w:after="0" w:line="240" w:lineRule="auto"/>
              <w:jc w:val="center"/>
              <w:rPr>
                <w:rFonts w:eastAsia="Times New Roman" w:cs="Arial"/>
                <w:sz w:val="20"/>
                <w:szCs w:val="20"/>
                <w:lang w:eastAsia="pl-PL"/>
              </w:rPr>
            </w:pPr>
            <w:r>
              <w:rPr>
                <w:sz w:val="20"/>
                <w:szCs w:val="20"/>
              </w:rPr>
              <w:t xml:space="preserve">       </w:t>
            </w:r>
            <w:r w:rsidRPr="00163F87">
              <w:rPr>
                <w:sz w:val="20"/>
                <w:szCs w:val="20"/>
              </w:rPr>
              <w:t>3 910 000,00</w:t>
            </w:r>
            <w:r>
              <w:rPr>
                <w:color w:val="FF0000"/>
                <w:sz w:val="20"/>
                <w:szCs w:val="20"/>
              </w:rPr>
              <w:t xml:space="preserve"> </w:t>
            </w:r>
          </w:p>
        </w:tc>
        <w:tc>
          <w:tcPr>
            <w:tcW w:w="1183" w:type="dxa"/>
            <w:gridSpan w:val="3"/>
            <w:shd w:val="clear" w:color="auto" w:fill="auto"/>
            <w:vAlign w:val="center"/>
            <w:hideMark/>
          </w:tcPr>
          <w:p w:rsidR="00E3343B" w:rsidRPr="00BA093D" w:rsidRDefault="00A96ECD" w:rsidP="00E3343B">
            <w:pPr>
              <w:spacing w:after="0" w:line="240" w:lineRule="auto"/>
              <w:jc w:val="center"/>
            </w:pPr>
            <w:hyperlink r:id="rId78"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C3214F">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7.2.3</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Usługi społeczne w ramach ZIT dla MOF Poznania</w:t>
            </w:r>
            <w:r w:rsidRPr="00BA093D" w:rsidDel="00915826">
              <w:rPr>
                <w:rFonts w:eastAsia="Times New Roman" w:cs="Arial"/>
                <w:color w:val="000000"/>
                <w:sz w:val="20"/>
                <w:szCs w:val="20"/>
                <w:lang w:eastAsia="pl-PL"/>
              </w:rPr>
              <w:t xml:space="preserve"> </w:t>
            </w:r>
          </w:p>
        </w:tc>
        <w:tc>
          <w:tcPr>
            <w:tcW w:w="1056" w:type="dxa"/>
            <w:gridSpan w:val="3"/>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Pr>
                <w:rFonts w:eastAsia="Times New Roman" w:cs="Arial"/>
                <w:sz w:val="20"/>
                <w:szCs w:val="20"/>
                <w:lang w:eastAsia="pl-PL"/>
              </w:rPr>
              <w:t>II</w:t>
            </w:r>
            <w:r w:rsidRPr="0059164B">
              <w:rPr>
                <w:rFonts w:eastAsia="Times New Roman" w:cs="Arial"/>
                <w:sz w:val="20"/>
                <w:szCs w:val="20"/>
                <w:lang w:eastAsia="pl-PL"/>
              </w:rPr>
              <w:t xml:space="preserve"> kwartał </w:t>
            </w:r>
            <w:r>
              <w:rPr>
                <w:rFonts w:eastAsia="Times New Roman" w:cs="Arial"/>
                <w:sz w:val="20"/>
                <w:szCs w:val="20"/>
                <w:lang w:eastAsia="pl-PL"/>
              </w:rPr>
              <w:t xml:space="preserve"> 2016 r.</w:t>
            </w:r>
          </w:p>
        </w:tc>
        <w:tc>
          <w:tcPr>
            <w:tcW w:w="6379" w:type="dxa"/>
            <w:gridSpan w:val="9"/>
            <w:shd w:val="clear" w:color="auto" w:fill="auto"/>
            <w:vAlign w:val="center"/>
          </w:tcPr>
          <w:p w:rsidR="00E3343B" w:rsidRPr="0059164B" w:rsidRDefault="00E3343B" w:rsidP="00E3343B">
            <w:pPr>
              <w:pStyle w:val="Default"/>
              <w:jc w:val="both"/>
              <w:rPr>
                <w:rFonts w:ascii="Calibri" w:hAnsi="Calibri"/>
                <w:color w:val="auto"/>
                <w:sz w:val="20"/>
                <w:szCs w:val="20"/>
                <w:lang w:eastAsia="pl-PL"/>
              </w:rPr>
            </w:pPr>
            <w:r w:rsidRPr="0059164B">
              <w:rPr>
                <w:rFonts w:ascii="Calibri" w:hAnsi="Calibri"/>
                <w:color w:val="auto"/>
                <w:sz w:val="20"/>
                <w:szCs w:val="20"/>
              </w:rPr>
              <w:t xml:space="preserve">Projekty poprawiające dostęp do </w:t>
            </w:r>
            <w:r w:rsidRPr="0059164B">
              <w:rPr>
                <w:rFonts w:ascii="Calibri" w:hAnsi="Calibri"/>
                <w:color w:val="auto"/>
                <w:sz w:val="20"/>
                <w:szCs w:val="20"/>
                <w:lang w:eastAsia="pl-PL"/>
              </w:rPr>
              <w:t xml:space="preserve">usług wsparcia rodziny i systemu pieczy zastępczej, w tym działań na rzecz usamodzielnienia osób opuszczających pieczę zastępczą. Możliwy zakres usług określa </w:t>
            </w:r>
            <w:r w:rsidRPr="0059164B">
              <w:rPr>
                <w:rFonts w:ascii="Calibri" w:hAnsi="Calibri"/>
                <w:i/>
                <w:color w:val="auto"/>
                <w:sz w:val="20"/>
                <w:szCs w:val="20"/>
                <w:lang w:eastAsia="pl-PL"/>
              </w:rPr>
              <w:t>ustawa z dnia 9 czerwca 2011 r. o wspieraniu rodziny i systemie pieczy zastępczej</w:t>
            </w:r>
            <w:r w:rsidRPr="0059164B">
              <w:rPr>
                <w:rStyle w:val="Odwoanieprzypisudolnego"/>
                <w:rFonts w:ascii="Calibri" w:hAnsi="Calibri"/>
                <w:i/>
                <w:color w:val="auto"/>
                <w:sz w:val="20"/>
                <w:szCs w:val="20"/>
                <w:lang w:eastAsia="pl-PL"/>
              </w:rPr>
              <w:footnoteReference w:id="3"/>
            </w:r>
            <w:r w:rsidRPr="0059164B">
              <w:rPr>
                <w:rFonts w:ascii="Calibri" w:hAnsi="Calibri"/>
                <w:color w:val="auto"/>
                <w:sz w:val="20"/>
                <w:szCs w:val="20"/>
                <w:lang w:eastAsia="pl-PL"/>
              </w:rPr>
              <w:t>:</w:t>
            </w:r>
          </w:p>
          <w:p w:rsidR="00E3343B" w:rsidRPr="0059164B" w:rsidRDefault="00E3343B" w:rsidP="00E3343B">
            <w:pPr>
              <w:pStyle w:val="Default"/>
              <w:jc w:val="both"/>
              <w:rPr>
                <w:rFonts w:ascii="Calibri" w:hAnsi="Calibri"/>
                <w:color w:val="auto"/>
                <w:sz w:val="20"/>
                <w:szCs w:val="20"/>
                <w:lang w:eastAsia="pl-PL"/>
              </w:rPr>
            </w:pPr>
            <w:r w:rsidRPr="0059164B">
              <w:rPr>
                <w:rFonts w:ascii="Calibri" w:hAnsi="Calibri"/>
                <w:color w:val="auto"/>
                <w:sz w:val="20"/>
                <w:szCs w:val="20"/>
                <w:lang w:eastAsia="pl-PL"/>
              </w:rPr>
              <w:t>a) zatrudnienie asystentów rodziny, koordynatorów rodzinnej pieczy zastępczej, osób do pomocy przy sprawowaniu opieki nad dziećmi i przy pracach gospodarskich w zawodowych rodzin zastępczych;</w:t>
            </w:r>
          </w:p>
          <w:p w:rsidR="00E3343B" w:rsidRPr="0059164B" w:rsidRDefault="00E3343B" w:rsidP="00E3343B">
            <w:pPr>
              <w:pStyle w:val="Default"/>
              <w:jc w:val="both"/>
              <w:rPr>
                <w:rFonts w:ascii="Calibri" w:hAnsi="Calibri"/>
                <w:color w:val="auto"/>
                <w:sz w:val="20"/>
                <w:szCs w:val="20"/>
                <w:lang w:eastAsia="pl-PL"/>
              </w:rPr>
            </w:pPr>
            <w:r w:rsidRPr="0059164B">
              <w:rPr>
                <w:rFonts w:ascii="Calibri" w:hAnsi="Calibri"/>
                <w:color w:val="auto"/>
                <w:sz w:val="20"/>
                <w:szCs w:val="20"/>
                <w:lang w:eastAsia="pl-PL"/>
              </w:rPr>
              <w:t>b) szkolenia, superwizja pracy, grupy wsparcia dla rodzin zastępczych i prowadzących rodzinne domy dziecka;</w:t>
            </w:r>
          </w:p>
          <w:p w:rsidR="00E3343B" w:rsidRPr="0059164B" w:rsidRDefault="00E3343B" w:rsidP="00E3343B">
            <w:pPr>
              <w:pStyle w:val="Default"/>
              <w:jc w:val="both"/>
              <w:rPr>
                <w:rFonts w:ascii="Calibri" w:hAnsi="Calibri"/>
                <w:color w:val="auto"/>
                <w:sz w:val="20"/>
                <w:szCs w:val="20"/>
                <w:lang w:eastAsia="pl-PL"/>
              </w:rPr>
            </w:pPr>
            <w:r w:rsidRPr="0059164B">
              <w:rPr>
                <w:rFonts w:ascii="Calibri" w:hAnsi="Calibri"/>
                <w:color w:val="auto"/>
                <w:sz w:val="20"/>
                <w:szCs w:val="20"/>
                <w:lang w:eastAsia="pl-PL"/>
              </w:rPr>
              <w:t>c) usługi specjalistyczne dla rodzin w kryzysie i dla usamodzielniających się wychowanków pieczy zastępczej.</w:t>
            </w:r>
          </w:p>
          <w:p w:rsidR="00E3343B" w:rsidRPr="00BA093D" w:rsidRDefault="00E3343B" w:rsidP="00E3343B">
            <w:pPr>
              <w:spacing w:after="0" w:line="240" w:lineRule="auto"/>
              <w:jc w:val="both"/>
              <w:rPr>
                <w:rFonts w:eastAsia="Times New Roman" w:cs="Arial"/>
                <w:sz w:val="20"/>
                <w:szCs w:val="20"/>
                <w:lang w:eastAsia="pl-PL"/>
              </w:rPr>
            </w:pPr>
            <w:r w:rsidRPr="0059164B">
              <w:rPr>
                <w:sz w:val="20"/>
                <w:szCs w:val="20"/>
                <w:lang w:eastAsia="pl-PL"/>
              </w:rPr>
              <w:t>Możliwa jest realizacja działań prewencyjnych mających ograniczyć umieszczanie dzieci w pieczy zastępczej poprzez usługi wsparcia rodziny oraz działań prowadzących do odejścia od opieki instytucjonalnej, tj. od opieki świadczonej w placówkach opiekuńczo-wychowawczych powyżej 14 dzieci do usług świadczonych w lokalnej poprzez tworzenie rodzinnych form pieczy zastępczej oraz placówek opiekuńczo-wychowawczych poniżej 14 dzieci</w:t>
            </w:r>
          </w:p>
        </w:tc>
        <w:tc>
          <w:tcPr>
            <w:tcW w:w="1698" w:type="dxa"/>
            <w:gridSpan w:val="3"/>
            <w:shd w:val="clear" w:color="auto" w:fill="auto"/>
            <w:vAlign w:val="center"/>
          </w:tcPr>
          <w:p w:rsidR="00E3343B" w:rsidRPr="00BA093D" w:rsidRDefault="00E3343B" w:rsidP="00E3343B">
            <w:pPr>
              <w:spacing w:after="0" w:line="240" w:lineRule="auto"/>
              <w:jc w:val="center"/>
              <w:rPr>
                <w:rFonts w:eastAsia="Times New Roman" w:cs="Arial"/>
                <w:sz w:val="20"/>
                <w:szCs w:val="20"/>
                <w:lang w:eastAsia="pl-PL"/>
              </w:rPr>
            </w:pPr>
            <w:r>
              <w:rPr>
                <w:rFonts w:eastAsia="Times New Roman" w:cs="Arial"/>
                <w:sz w:val="20"/>
                <w:szCs w:val="20"/>
                <w:lang w:eastAsia="pl-PL"/>
              </w:rPr>
              <w:t>12 000 000</w:t>
            </w:r>
            <w:r w:rsidRPr="0059164B">
              <w:rPr>
                <w:rFonts w:eastAsia="Times New Roman" w:cs="Arial"/>
                <w:sz w:val="20"/>
                <w:szCs w:val="20"/>
                <w:lang w:eastAsia="pl-PL"/>
              </w:rPr>
              <w:t>,00</w:t>
            </w:r>
          </w:p>
        </w:tc>
        <w:tc>
          <w:tcPr>
            <w:tcW w:w="1183" w:type="dxa"/>
            <w:gridSpan w:val="3"/>
            <w:shd w:val="clear" w:color="auto" w:fill="auto"/>
            <w:vAlign w:val="center"/>
            <w:hideMark/>
          </w:tcPr>
          <w:p w:rsidR="00E3343B" w:rsidRPr="00E52456" w:rsidRDefault="00A96ECD" w:rsidP="00E3343B">
            <w:pPr>
              <w:spacing w:after="0" w:line="240" w:lineRule="auto"/>
              <w:jc w:val="center"/>
              <w:rPr>
                <w:sz w:val="20"/>
                <w:szCs w:val="20"/>
              </w:rPr>
            </w:pPr>
            <w:hyperlink r:id="rId79" w:history="1">
              <w:r w:rsidR="00E3343B" w:rsidRPr="00E52456">
                <w:rPr>
                  <w:rStyle w:val="Hipercze"/>
                  <w:rFonts w:eastAsia="Times New Roman" w:cs="Arial"/>
                  <w:sz w:val="20"/>
                  <w:szCs w:val="20"/>
                  <w:lang w:eastAsia="pl-PL"/>
                </w:rPr>
                <w:t>UMWW</w:t>
              </w:r>
            </w:hyperlink>
            <w:r w:rsidR="00E3343B" w:rsidRPr="00E52456">
              <w:rPr>
                <w:sz w:val="20"/>
                <w:szCs w:val="20"/>
              </w:rPr>
              <w:t xml:space="preserve">/ </w:t>
            </w:r>
            <w:hyperlink r:id="rId80" w:history="1">
              <w:r w:rsidR="00E3343B" w:rsidRPr="00E52456">
                <w:rPr>
                  <w:rStyle w:val="Hipercze"/>
                  <w:sz w:val="20"/>
                  <w:szCs w:val="20"/>
                </w:rPr>
                <w:t>Związek ZIT Poznań</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E871BF">
        <w:trPr>
          <w:trHeight w:val="192"/>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7.3</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Ekonomia społeczna</w:t>
            </w:r>
          </w:p>
        </w:tc>
      </w:tr>
      <w:tr w:rsidR="00E3343B" w:rsidRPr="00BA093D" w:rsidTr="00BA093D">
        <w:trPr>
          <w:trHeight w:val="822"/>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7.3.1</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Ekonomia społeczna - projekt pozakonkursowy realizowany przez Regionalny Ośrodek Polityki Społecznej</w:t>
            </w:r>
          </w:p>
        </w:tc>
        <w:tc>
          <w:tcPr>
            <w:tcW w:w="12113" w:type="dxa"/>
            <w:gridSpan w:val="19"/>
            <w:shd w:val="clear" w:color="000000" w:fill="FFFFFF"/>
            <w:vAlign w:val="center"/>
            <w:hideMark/>
          </w:tcPr>
          <w:p w:rsidR="00E3343B" w:rsidRPr="00BA093D" w:rsidRDefault="00E3343B" w:rsidP="00E3343B">
            <w:pPr>
              <w:spacing w:after="0" w:line="240" w:lineRule="auto"/>
              <w:rPr>
                <w:rFonts w:eastAsia="Times New Roman" w:cs="Arial"/>
                <w:sz w:val="20"/>
                <w:szCs w:val="20"/>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p w:rsidR="00E3343B" w:rsidRPr="00BA093D" w:rsidRDefault="00E3343B" w:rsidP="00E3343B">
            <w:pPr>
              <w:spacing w:after="0" w:line="240" w:lineRule="auto"/>
              <w:rPr>
                <w:rFonts w:eastAsia="Times New Roman" w:cs="Arial"/>
                <w:color w:val="000000"/>
                <w:sz w:val="2"/>
                <w:szCs w:val="2"/>
                <w:lang w:eastAsia="pl-PL"/>
              </w:rPr>
            </w:pPr>
          </w:p>
        </w:tc>
      </w:tr>
      <w:tr w:rsidR="00E3343B" w:rsidRPr="00BA093D" w:rsidTr="00BA093D">
        <w:trPr>
          <w:trHeight w:val="64"/>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7.3.2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Ekonomia społeczna </w:t>
            </w:r>
            <w:r>
              <w:rPr>
                <w:rFonts w:eastAsia="Times New Roman" w:cs="Arial"/>
                <w:color w:val="000000"/>
                <w:sz w:val="20"/>
                <w:szCs w:val="20"/>
                <w:lang w:eastAsia="pl-PL"/>
              </w:rPr>
              <w:t>–</w:t>
            </w:r>
            <w:r w:rsidRPr="00BA093D">
              <w:rPr>
                <w:rFonts w:eastAsia="Times New Roman" w:cs="Arial"/>
                <w:color w:val="000000"/>
                <w:sz w:val="20"/>
                <w:szCs w:val="20"/>
                <w:lang w:eastAsia="pl-PL"/>
              </w:rPr>
              <w:t xml:space="preserve"> projekty konkursowe</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BA093D" w:rsidRDefault="00A96ECD" w:rsidP="00E3343B">
            <w:pPr>
              <w:spacing w:after="0" w:line="240" w:lineRule="auto"/>
              <w:jc w:val="center"/>
            </w:pPr>
            <w:hyperlink r:id="rId81"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BA093D">
        <w:trPr>
          <w:trHeight w:val="495"/>
        </w:trPr>
        <w:tc>
          <w:tcPr>
            <w:tcW w:w="15663" w:type="dxa"/>
            <w:gridSpan w:val="21"/>
            <w:shd w:val="clear" w:color="000000" w:fill="FFFEC2"/>
            <w:vAlign w:val="center"/>
            <w:hideMark/>
          </w:tcPr>
          <w:p w:rsidR="00E3343B" w:rsidRPr="00BA093D" w:rsidRDefault="00E3343B" w:rsidP="00E3343B">
            <w:pPr>
              <w:spacing w:after="0" w:line="240" w:lineRule="auto"/>
              <w:jc w:val="both"/>
              <w:rPr>
                <w:rFonts w:eastAsia="Times New Roman" w:cs="Arial"/>
                <w:b/>
                <w:bCs/>
                <w:color w:val="000000"/>
                <w:sz w:val="20"/>
                <w:szCs w:val="20"/>
                <w:lang w:eastAsia="pl-PL"/>
              </w:rPr>
            </w:pPr>
            <w:r w:rsidRPr="00BA093D">
              <w:rPr>
                <w:rFonts w:eastAsia="Times New Roman" w:cs="Arial"/>
                <w:b/>
                <w:bCs/>
                <w:color w:val="000000"/>
                <w:sz w:val="20"/>
                <w:szCs w:val="20"/>
                <w:lang w:eastAsia="pl-PL"/>
              </w:rPr>
              <w:t>OŚ PRIORYTETOWA 8. EDUKACJA</w:t>
            </w:r>
          </w:p>
        </w:tc>
      </w:tr>
      <w:tr w:rsidR="00E3343B" w:rsidRPr="00BA093D" w:rsidTr="00E871BF">
        <w:trPr>
          <w:trHeight w:val="114"/>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8.1</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Ograniczenie i zapobieganie przedwczesnemu kończeniu nauki szkolnej oraz wyrównanie dostępu do edukacji przedszkolnej i szkolnej</w:t>
            </w:r>
          </w:p>
        </w:tc>
      </w:tr>
      <w:tr w:rsidR="00E3343B" w:rsidRPr="00BA093D" w:rsidTr="00E52456">
        <w:trPr>
          <w:trHeight w:val="64"/>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8.1.1</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Edukacja przedszkolna – projekty konkursowe</w:t>
            </w:r>
          </w:p>
        </w:tc>
        <w:tc>
          <w:tcPr>
            <w:tcW w:w="1111" w:type="dxa"/>
            <w:gridSpan w:val="4"/>
            <w:shd w:val="clear" w:color="auto" w:fill="auto"/>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 kwartał 2016 r.</w:t>
            </w:r>
          </w:p>
        </w:tc>
        <w:tc>
          <w:tcPr>
            <w:tcW w:w="6257" w:type="dxa"/>
            <w:gridSpan w:val="6"/>
            <w:shd w:val="clear" w:color="000000" w:fill="FFFFFF"/>
            <w:vAlign w:val="center"/>
            <w:hideMark/>
          </w:tcPr>
          <w:p w:rsidR="00E3343B" w:rsidRPr="00BA093D" w:rsidRDefault="00E3343B" w:rsidP="00E3343B">
            <w:pPr>
              <w:spacing w:after="0" w:line="240" w:lineRule="auto"/>
              <w:jc w:val="both"/>
              <w:rPr>
                <w:sz w:val="20"/>
                <w:szCs w:val="20"/>
                <w:lang w:eastAsia="pl-PL"/>
              </w:rPr>
            </w:pPr>
            <w:r w:rsidRPr="00BA093D">
              <w:rPr>
                <w:sz w:val="20"/>
                <w:szCs w:val="20"/>
                <w:lang w:eastAsia="pl-PL"/>
              </w:rPr>
              <w:t xml:space="preserve">Projekty zwiększające dostępność do dobrej jakości edukacji przedszkolnej: </w:t>
            </w:r>
            <w:r w:rsidRPr="00BA093D">
              <w:rPr>
                <w:sz w:val="20"/>
                <w:szCs w:val="20"/>
                <w:lang w:eastAsia="pl-PL"/>
              </w:rPr>
              <w:br/>
              <w:t>1. tworzenie nowych miejsc wychowania przedszkolnego w ośrodkach wychowania przedszkolnego, w istniejącej bazie oświatowej, innych budynkach gminnych, polegające na utworzeniu miejsca wychowania przedszkolnego i dofinansowaniu działalności bieżącej przez 12 miesięcy,</w:t>
            </w:r>
          </w:p>
          <w:p w:rsidR="00E3343B" w:rsidRPr="00BA093D" w:rsidRDefault="00E3343B" w:rsidP="00E3343B">
            <w:pPr>
              <w:spacing w:after="0" w:line="240" w:lineRule="auto"/>
              <w:jc w:val="both"/>
              <w:rPr>
                <w:sz w:val="20"/>
                <w:szCs w:val="20"/>
                <w:lang w:eastAsia="pl-PL"/>
              </w:rPr>
            </w:pPr>
            <w:r w:rsidRPr="00BA093D">
              <w:rPr>
                <w:sz w:val="20"/>
                <w:szCs w:val="20"/>
                <w:lang w:eastAsia="pl-PL"/>
              </w:rPr>
              <w:t>2. rozszerzanie oferty placówek przedszkolnych o zajęcia zwiększające szanse edukacyjne dzieci, tj. realizowane w celu wyrównywania stwierdzonych deficytów (np. zajęcia z logopedą, psychologiem, pedagogiem i terapeutą), a także w celu podnoszenia jakości edukacji przedszkolnej, w tym szkolenia / warsztaty dla rodziców/opiekunów dzieci (wyłącznie jako element projektu wskazanego w pkt. 1),</w:t>
            </w:r>
          </w:p>
          <w:p w:rsidR="00E3343B" w:rsidRPr="00BA093D" w:rsidRDefault="00E3343B" w:rsidP="00E3343B">
            <w:pPr>
              <w:spacing w:after="0" w:line="240" w:lineRule="auto"/>
              <w:jc w:val="both"/>
              <w:rPr>
                <w:sz w:val="20"/>
                <w:szCs w:val="20"/>
                <w:lang w:eastAsia="pl-PL"/>
              </w:rPr>
            </w:pPr>
            <w:r w:rsidRPr="00BA093D">
              <w:rPr>
                <w:sz w:val="20"/>
                <w:szCs w:val="20"/>
                <w:lang w:eastAsia="pl-PL"/>
              </w:rPr>
              <w:t>3. wsparcie, w ramach kursów, studiów podyplomowych, podwyższenia kwalifikacji nauczycieli wychowania przedszkolnego w zakresie wykonywa-nej pracy (wyłącznie jako element projektu wskazanego w pkt. 1).</w:t>
            </w:r>
          </w:p>
        </w:tc>
        <w:tc>
          <w:tcPr>
            <w:tcW w:w="1765" w:type="dxa"/>
            <w:gridSpan w:val="5"/>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sidRPr="00BA093D">
              <w:rPr>
                <w:rFonts w:eastAsia="Times New Roman" w:cs="Arial"/>
                <w:sz w:val="20"/>
                <w:szCs w:val="20"/>
                <w:lang w:eastAsia="pl-PL"/>
              </w:rPr>
              <w:t>44 300 000,00</w:t>
            </w:r>
          </w:p>
        </w:tc>
        <w:tc>
          <w:tcPr>
            <w:tcW w:w="1183" w:type="dxa"/>
            <w:gridSpan w:val="3"/>
            <w:shd w:val="clear" w:color="auto" w:fill="auto"/>
            <w:vAlign w:val="center"/>
            <w:hideMark/>
          </w:tcPr>
          <w:p w:rsidR="00E3343B" w:rsidRPr="00BA093D" w:rsidRDefault="00A96ECD" w:rsidP="00E3343B">
            <w:pPr>
              <w:spacing w:after="0" w:line="240" w:lineRule="auto"/>
              <w:jc w:val="center"/>
              <w:rPr>
                <w:rFonts w:eastAsia="Times New Roman" w:cs="Arial"/>
                <w:color w:val="000000"/>
                <w:sz w:val="20"/>
                <w:szCs w:val="20"/>
                <w:lang w:eastAsia="pl-PL"/>
              </w:rPr>
            </w:pPr>
            <w:hyperlink r:id="rId82"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E52456">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8.1.2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ogólne - projekty konkursowe</w:t>
            </w:r>
          </w:p>
        </w:tc>
        <w:tc>
          <w:tcPr>
            <w:tcW w:w="1111" w:type="dxa"/>
            <w:gridSpan w:val="4"/>
            <w:shd w:val="clear" w:color="auto" w:fill="auto"/>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II kwartał 2016 r.</w:t>
            </w:r>
          </w:p>
        </w:tc>
        <w:tc>
          <w:tcPr>
            <w:tcW w:w="6257" w:type="dxa"/>
            <w:gridSpan w:val="6"/>
            <w:shd w:val="clear" w:color="auto" w:fill="auto"/>
            <w:vAlign w:val="center"/>
            <w:hideMark/>
          </w:tcPr>
          <w:p w:rsidR="00E3343B" w:rsidRPr="00BA093D" w:rsidRDefault="00E3343B" w:rsidP="00E3343B">
            <w:pPr>
              <w:spacing w:after="0" w:line="240" w:lineRule="auto"/>
              <w:jc w:val="both"/>
              <w:rPr>
                <w:sz w:val="20"/>
                <w:szCs w:val="20"/>
                <w:lang w:eastAsia="pl-PL"/>
              </w:rPr>
            </w:pPr>
            <w:r w:rsidRPr="00BA093D">
              <w:rPr>
                <w:sz w:val="20"/>
                <w:szCs w:val="20"/>
                <w:lang w:eastAsia="pl-PL"/>
              </w:rPr>
              <w:t>1. Przedsięwzięcia zmierzające do poprawy warunków dydaktycznych dla uczniów w szkołach i placówkach systemu oświaty (w tym specjalnych) poprzez m.in.: doposażenie pracowni przedmiotowych szkół lub placówek systemu oświaty dla dzieci i młodzieży w sprzęt niezbędny do przeprowadzania doświadczeń i eksperymentów w zakresie przedmiotów przyrodniczych i matematycznych (występuje wyłącznie jako jeden z elementów projektu).</w:t>
            </w:r>
          </w:p>
          <w:p w:rsidR="00E3343B" w:rsidRPr="00BA093D" w:rsidRDefault="00E3343B" w:rsidP="00E3343B">
            <w:pPr>
              <w:spacing w:after="0" w:line="240" w:lineRule="auto"/>
              <w:jc w:val="both"/>
              <w:rPr>
                <w:sz w:val="20"/>
                <w:szCs w:val="20"/>
                <w:lang w:eastAsia="pl-PL"/>
              </w:rPr>
            </w:pPr>
            <w:r w:rsidRPr="00BA093D">
              <w:rPr>
                <w:sz w:val="20"/>
                <w:szCs w:val="20"/>
                <w:lang w:eastAsia="pl-PL"/>
              </w:rPr>
              <w:t>2. Wsparcie uczniów w rozwijaniu kompetencji kluczowych niezbędnych na rynku pracy (matematyczno-przyrodniczych, ICT, języków obcych) oraz właściwych postaw/umiejętności (kreatywności, innowacyjności oraz pracy zespołowej.</w:t>
            </w:r>
            <w:r w:rsidRPr="00BA093D">
              <w:rPr>
                <w:sz w:val="20"/>
                <w:szCs w:val="20"/>
                <w:lang w:eastAsia="pl-PL"/>
              </w:rPr>
              <w:br/>
              <w:t>3. Wsparcie indywidualnego podejścia do ucznia, w tym wsparcie rozwoju uczniów zdolnych (w tym pochodzących z rodzin najuboższych) oraz uczniów ze specjalnymi potrzebami edukacyjnymi (w tym dzieci i młodzież z niepełnosprawnościami).</w:t>
            </w:r>
          </w:p>
          <w:p w:rsidR="00E3343B" w:rsidRPr="00BA093D" w:rsidRDefault="00E3343B" w:rsidP="00E3343B">
            <w:pPr>
              <w:spacing w:after="0" w:line="240" w:lineRule="auto"/>
              <w:jc w:val="both"/>
              <w:rPr>
                <w:sz w:val="20"/>
                <w:szCs w:val="20"/>
                <w:lang w:eastAsia="pl-PL"/>
              </w:rPr>
            </w:pPr>
            <w:r w:rsidRPr="00BA093D">
              <w:rPr>
                <w:sz w:val="20"/>
                <w:szCs w:val="20"/>
                <w:lang w:eastAsia="pl-PL"/>
              </w:rPr>
              <w:t>4. Wsparcie nauczycieli m.in. w ramach studiów podyplomowych, sieci współpracy i samokształcenia oraz programów wspomagania dotyczących podwyższenia kompetencji/kwalifikacji w zakresie prowadzenia zajęć z przyrody, biologii, matematyki, chemii, geografii, fizyki, języków obcych oraz wykonywanej pracy z uczniami ze specjalnymi potrzebami edukacyjnymi i uczniami zdolnymi (występuje wyłącznie jako jeden z elementów projektu).</w:t>
            </w:r>
          </w:p>
          <w:p w:rsidR="00E3343B" w:rsidRPr="00BA093D" w:rsidRDefault="00E3343B" w:rsidP="00E3343B">
            <w:pPr>
              <w:spacing w:after="0" w:line="240" w:lineRule="auto"/>
              <w:jc w:val="both"/>
              <w:rPr>
                <w:sz w:val="20"/>
                <w:szCs w:val="20"/>
                <w:lang w:eastAsia="pl-PL"/>
              </w:rPr>
            </w:pPr>
            <w:r w:rsidRPr="00BA093D">
              <w:rPr>
                <w:sz w:val="20"/>
                <w:szCs w:val="20"/>
                <w:lang w:eastAsia="pl-PL"/>
              </w:rPr>
              <w:lastRenderedPageBreak/>
              <w:t>5. Doradztwo edukacyjno-zawodowe dla uczniów. (występuje wyłącznie jako element projektu wskazanego w pkt. 2 lub 3).</w:t>
            </w:r>
          </w:p>
          <w:p w:rsidR="00E3343B" w:rsidRPr="00BA093D" w:rsidRDefault="00E3343B" w:rsidP="00E3343B">
            <w:pPr>
              <w:spacing w:after="0" w:line="240" w:lineRule="auto"/>
              <w:jc w:val="both"/>
              <w:rPr>
                <w:sz w:val="20"/>
                <w:szCs w:val="20"/>
                <w:lang w:eastAsia="pl-PL"/>
              </w:rPr>
            </w:pPr>
            <w:r w:rsidRPr="00BA093D">
              <w:rPr>
                <w:sz w:val="20"/>
                <w:szCs w:val="20"/>
                <w:lang w:eastAsia="pl-PL"/>
              </w:rPr>
              <w:t>6. Wsparcie zintegrowanych przedsięwzięć instytucji publicznych i niepublicznych funkcjonujących w otoczeniu szkół (np. instytucje pomocy i integracji społecznej, organizacje pozarządowe, podmioty ekonomii społecznej, jednostki sektora publicznego działające w zakresie bezpieczeństwa i ochrony życia), angażujących społeczność szkolną i lokalną mających na celu przeciwdziałanie wczesnemu opuszczaniu systemu oświaty przez ucznia i tworzeniu bezpiecznego środowiska nauczania (występuje wyłącznie jako element projektu wskazanego w pkt. 2 lub 3).</w:t>
            </w:r>
          </w:p>
        </w:tc>
        <w:tc>
          <w:tcPr>
            <w:tcW w:w="1765" w:type="dxa"/>
            <w:gridSpan w:val="5"/>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sidRPr="00BA093D">
              <w:rPr>
                <w:rFonts w:eastAsia="Times New Roman" w:cs="Arial"/>
                <w:sz w:val="20"/>
                <w:szCs w:val="20"/>
                <w:lang w:eastAsia="pl-PL"/>
              </w:rPr>
              <w:lastRenderedPageBreak/>
              <w:t>26 038 396,00</w:t>
            </w:r>
          </w:p>
        </w:tc>
        <w:tc>
          <w:tcPr>
            <w:tcW w:w="1183" w:type="dxa"/>
            <w:gridSpan w:val="3"/>
            <w:shd w:val="clear" w:color="auto" w:fill="auto"/>
            <w:vAlign w:val="center"/>
            <w:hideMark/>
          </w:tcPr>
          <w:p w:rsidR="00E3343B" w:rsidRPr="00BA093D" w:rsidRDefault="00A96ECD" w:rsidP="00E3343B">
            <w:pPr>
              <w:spacing w:after="0" w:line="240" w:lineRule="auto"/>
              <w:jc w:val="center"/>
              <w:rPr>
                <w:rFonts w:eastAsia="Times New Roman" w:cs="Arial"/>
                <w:color w:val="000000"/>
                <w:sz w:val="20"/>
                <w:szCs w:val="20"/>
                <w:lang w:eastAsia="pl-PL"/>
              </w:rPr>
            </w:pPr>
            <w:hyperlink r:id="rId83"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BA093D">
        <w:trPr>
          <w:trHeight w:val="70"/>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8.1.3</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ogólne - Cyfrowa Edukacja Wielkopolsk@- projekt pozakonkursowy</w:t>
            </w:r>
          </w:p>
        </w:tc>
        <w:tc>
          <w:tcPr>
            <w:tcW w:w="12113" w:type="dxa"/>
            <w:gridSpan w:val="19"/>
            <w:shd w:val="clear" w:color="000000" w:fill="FFFFFF"/>
            <w:vAlign w:val="center"/>
            <w:hideMark/>
          </w:tcPr>
          <w:p w:rsidR="00E3343B" w:rsidRPr="00BA093D" w:rsidRDefault="00E3343B" w:rsidP="00E3343B">
            <w:pPr>
              <w:spacing w:after="0" w:line="240" w:lineRule="auto"/>
              <w:rPr>
                <w:rFonts w:eastAsia="Times New Roman" w:cs="Arial"/>
                <w:sz w:val="20"/>
                <w:szCs w:val="20"/>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tc>
      </w:tr>
      <w:tr w:rsidR="00E3343B" w:rsidRPr="00BA093D" w:rsidTr="00BA093D">
        <w:tc>
          <w:tcPr>
            <w:tcW w:w="1340" w:type="dxa"/>
            <w:shd w:val="clear" w:color="000000" w:fill="FFFFF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color w:val="000000"/>
                <w:sz w:val="20"/>
                <w:szCs w:val="20"/>
                <w:lang w:eastAsia="pl-PL"/>
              </w:rPr>
              <w:t>Poddziałanie 8.1.4</w:t>
            </w:r>
          </w:p>
        </w:tc>
        <w:tc>
          <w:tcPr>
            <w:tcW w:w="2210" w:type="dxa"/>
            <w:shd w:val="clear" w:color="000000" w:fill="FFFFF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color w:val="000000"/>
                <w:sz w:val="20"/>
                <w:szCs w:val="20"/>
                <w:lang w:eastAsia="pl-PL"/>
              </w:rPr>
              <w:t>Kształcenie ogólne w ramach ZIT dla MOF Poznania</w:t>
            </w:r>
            <w:r w:rsidRPr="00BA093D" w:rsidDel="00915826">
              <w:rPr>
                <w:rFonts w:eastAsia="Times New Roman" w:cs="Arial"/>
                <w:color w:val="000000"/>
                <w:sz w:val="20"/>
                <w:szCs w:val="20"/>
                <w:lang w:eastAsia="pl-PL"/>
              </w:rPr>
              <w:t xml:space="preserve"> </w:t>
            </w:r>
          </w:p>
        </w:tc>
        <w:tc>
          <w:tcPr>
            <w:tcW w:w="1111" w:type="dxa"/>
            <w:gridSpan w:val="4"/>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w:t>
            </w:r>
            <w:r w:rsidR="001A048A">
              <w:rPr>
                <w:rFonts w:eastAsia="Times New Roman" w:cs="Arial"/>
                <w:sz w:val="20"/>
                <w:szCs w:val="20"/>
                <w:lang w:eastAsia="pl-PL"/>
              </w:rPr>
              <w:t>I</w:t>
            </w:r>
            <w:r w:rsidRPr="00BA093D">
              <w:rPr>
                <w:rFonts w:eastAsia="Times New Roman" w:cs="Arial"/>
                <w:sz w:val="20"/>
                <w:szCs w:val="20"/>
                <w:lang w:eastAsia="pl-PL"/>
              </w:rPr>
              <w:t xml:space="preserve"> kwartał 2016 r.</w:t>
            </w:r>
          </w:p>
        </w:tc>
        <w:tc>
          <w:tcPr>
            <w:tcW w:w="6257" w:type="dxa"/>
            <w:gridSpan w:val="6"/>
            <w:shd w:val="clear" w:color="000000" w:fill="FFFFFF"/>
            <w:vAlign w:val="center"/>
            <w:hideMark/>
          </w:tcPr>
          <w:p w:rsidR="00E3343B" w:rsidRPr="00BA093D" w:rsidRDefault="008728B5" w:rsidP="008728B5">
            <w:pPr>
              <w:spacing w:after="0" w:line="240" w:lineRule="auto"/>
              <w:jc w:val="both"/>
              <w:rPr>
                <w:sz w:val="20"/>
                <w:szCs w:val="20"/>
                <w:lang w:eastAsia="pl-PL"/>
              </w:rPr>
            </w:pPr>
            <w:r>
              <w:rPr>
                <w:sz w:val="20"/>
                <w:szCs w:val="20"/>
                <w:lang w:eastAsia="pl-PL"/>
              </w:rPr>
              <w:t xml:space="preserve">1. </w:t>
            </w:r>
            <w:r w:rsidR="00E3343B" w:rsidRPr="00BA093D">
              <w:rPr>
                <w:sz w:val="20"/>
                <w:szCs w:val="20"/>
                <w:lang w:eastAsia="pl-PL"/>
              </w:rPr>
              <w:t>Dodatkowe zajęcia (pozalekcyjne i pozaszkolne) dla uczniów, ukierunkowane na rozwój kompetencji matematycznych i informatycznych;</w:t>
            </w:r>
          </w:p>
          <w:p w:rsidR="00E3343B" w:rsidRPr="00BA093D" w:rsidRDefault="008728B5" w:rsidP="008728B5">
            <w:pPr>
              <w:spacing w:after="0" w:line="240" w:lineRule="auto"/>
              <w:jc w:val="both"/>
              <w:rPr>
                <w:sz w:val="20"/>
                <w:szCs w:val="20"/>
                <w:lang w:eastAsia="pl-PL"/>
              </w:rPr>
            </w:pPr>
            <w:r>
              <w:rPr>
                <w:sz w:val="20"/>
                <w:szCs w:val="20"/>
                <w:lang w:eastAsia="pl-PL"/>
              </w:rPr>
              <w:t xml:space="preserve">2. </w:t>
            </w:r>
            <w:r w:rsidR="00E3343B" w:rsidRPr="00BA093D">
              <w:rPr>
                <w:sz w:val="20"/>
                <w:szCs w:val="20"/>
                <w:lang w:eastAsia="pl-PL"/>
              </w:rPr>
              <w:t>Specjalne programy nauczania (indywidualne i grupowe) dla uczniów wykazujących ponadprzeciętne predyspozycje w zakresie kompetencji matematycznych i informatycznych, w tym tworzenie „klas uniwersyteckich” z poszerzonym programem matematyki i informatyki, cykle zajęć przygotowujące do startu w konkursach i olimpiadach matematycznych i informatycznych;</w:t>
            </w:r>
          </w:p>
          <w:p w:rsidR="00E3343B" w:rsidRPr="00BA093D" w:rsidRDefault="008728B5" w:rsidP="008728B5">
            <w:pPr>
              <w:spacing w:after="0" w:line="240" w:lineRule="auto"/>
              <w:jc w:val="both"/>
              <w:rPr>
                <w:sz w:val="20"/>
                <w:szCs w:val="20"/>
                <w:lang w:eastAsia="pl-PL"/>
              </w:rPr>
            </w:pPr>
            <w:r>
              <w:rPr>
                <w:sz w:val="20"/>
                <w:szCs w:val="20"/>
                <w:lang w:eastAsia="pl-PL"/>
              </w:rPr>
              <w:t xml:space="preserve">3. </w:t>
            </w:r>
            <w:r w:rsidR="00E3343B" w:rsidRPr="00BA093D">
              <w:rPr>
                <w:sz w:val="20"/>
                <w:szCs w:val="20"/>
                <w:lang w:eastAsia="pl-PL"/>
              </w:rPr>
              <w:t>Popularyzacja matematyki i informatyki wśród uczniów szkół gimnazjalnych i ponadgimnazjalnych, w tym organizacja konkursów matematycznych i informatycznych, ogólnodostępnych dla uczniów wydarzeń popularno-naukowych, wykładów i warsztatów otwartych.</w:t>
            </w:r>
          </w:p>
          <w:p w:rsidR="00E3343B" w:rsidRPr="00BA093D" w:rsidRDefault="008728B5" w:rsidP="008728B5">
            <w:pPr>
              <w:spacing w:after="0" w:line="240" w:lineRule="auto"/>
              <w:jc w:val="both"/>
              <w:rPr>
                <w:sz w:val="20"/>
                <w:szCs w:val="20"/>
                <w:lang w:eastAsia="pl-PL"/>
              </w:rPr>
            </w:pPr>
            <w:r>
              <w:rPr>
                <w:sz w:val="20"/>
                <w:szCs w:val="20"/>
                <w:lang w:eastAsia="pl-PL"/>
              </w:rPr>
              <w:t xml:space="preserve">4. </w:t>
            </w:r>
            <w:r w:rsidR="00E3343B" w:rsidRPr="00BA093D">
              <w:rPr>
                <w:sz w:val="20"/>
                <w:szCs w:val="20"/>
                <w:lang w:eastAsia="pl-PL"/>
              </w:rPr>
              <w:t>Doradztwo edukacyjno-zawodowe, rozpoznawanie predyspozycji zawodowych uczniów szkół gimnazjalnych i ponadgimnazjalnych (w szczególności w zakresie kompetencji matematycznych i informatycz-nych); ukierunkowywanie edukacyjno-zawodowe uczniów w kontekście ich predyspozycji oraz uwarunkowań lokalnego i regionalnego rynku pracy.</w:t>
            </w:r>
          </w:p>
        </w:tc>
        <w:tc>
          <w:tcPr>
            <w:tcW w:w="1765" w:type="dxa"/>
            <w:gridSpan w:val="5"/>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sidRPr="00BA093D">
              <w:rPr>
                <w:rFonts w:eastAsia="Times New Roman" w:cs="Arial"/>
                <w:sz w:val="20"/>
                <w:szCs w:val="20"/>
                <w:lang w:eastAsia="pl-PL"/>
              </w:rPr>
              <w:t>5 400 000,00</w:t>
            </w:r>
          </w:p>
        </w:tc>
        <w:tc>
          <w:tcPr>
            <w:tcW w:w="1183" w:type="dxa"/>
            <w:gridSpan w:val="3"/>
            <w:shd w:val="clear" w:color="auto" w:fill="auto"/>
            <w:vAlign w:val="center"/>
            <w:hideMark/>
          </w:tcPr>
          <w:p w:rsidR="00E3343B" w:rsidRPr="00E52456" w:rsidRDefault="00A96ECD" w:rsidP="00E3343B">
            <w:pPr>
              <w:spacing w:after="0" w:line="240" w:lineRule="auto"/>
              <w:jc w:val="center"/>
              <w:rPr>
                <w:sz w:val="20"/>
                <w:szCs w:val="20"/>
              </w:rPr>
            </w:pPr>
            <w:hyperlink r:id="rId84" w:history="1">
              <w:r w:rsidR="00E3343B" w:rsidRPr="00E52456">
                <w:rPr>
                  <w:rStyle w:val="Hipercze"/>
                  <w:rFonts w:eastAsia="Times New Roman" w:cs="Arial"/>
                  <w:sz w:val="20"/>
                  <w:szCs w:val="20"/>
                  <w:lang w:eastAsia="pl-PL"/>
                </w:rPr>
                <w:t>UMWW</w:t>
              </w:r>
            </w:hyperlink>
            <w:r w:rsidR="00E3343B" w:rsidRPr="00E52456">
              <w:rPr>
                <w:sz w:val="20"/>
                <w:szCs w:val="20"/>
              </w:rPr>
              <w:t xml:space="preserve">/ </w:t>
            </w:r>
            <w:hyperlink r:id="rId85" w:history="1">
              <w:r w:rsidR="00E3343B" w:rsidRPr="00E52456">
                <w:rPr>
                  <w:rStyle w:val="Hipercze"/>
                  <w:sz w:val="20"/>
                  <w:szCs w:val="20"/>
                </w:rPr>
                <w:t>Związek ZIT Poznań</w:t>
              </w:r>
            </w:hyperlink>
            <w:r w:rsidR="00E3343B" w:rsidRPr="00E52456">
              <w:rPr>
                <w:sz w:val="20"/>
                <w:szCs w:val="20"/>
              </w:rPr>
              <w:t xml:space="preserve"> </w:t>
            </w:r>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BA093D">
        <w:tc>
          <w:tcPr>
            <w:tcW w:w="1340" w:type="dxa"/>
            <w:shd w:val="clear" w:color="000000" w:fill="FFFFFF"/>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AB566D">
              <w:rPr>
                <w:rFonts w:eastAsia="Times New Roman" w:cs="Arial"/>
                <w:color w:val="000000"/>
                <w:sz w:val="20"/>
                <w:szCs w:val="20"/>
                <w:lang w:eastAsia="pl-PL"/>
              </w:rPr>
              <w:t>Poddziałanie 8.1.</w:t>
            </w:r>
            <w:r>
              <w:rPr>
                <w:rFonts w:eastAsia="Times New Roman" w:cs="Arial"/>
                <w:color w:val="000000"/>
                <w:sz w:val="20"/>
                <w:szCs w:val="20"/>
                <w:lang w:eastAsia="pl-PL"/>
              </w:rPr>
              <w:t>4</w:t>
            </w:r>
          </w:p>
        </w:tc>
        <w:tc>
          <w:tcPr>
            <w:tcW w:w="2210" w:type="dxa"/>
            <w:shd w:val="clear" w:color="000000" w:fill="FFFFFF"/>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915826">
              <w:rPr>
                <w:rFonts w:eastAsia="Times New Roman" w:cs="Arial"/>
                <w:color w:val="000000"/>
                <w:sz w:val="20"/>
                <w:szCs w:val="20"/>
                <w:lang w:eastAsia="pl-PL"/>
              </w:rPr>
              <w:t>Kształcenie ogólne w ramach ZIT dla MOF Poznania</w:t>
            </w:r>
            <w:r w:rsidDel="00915826">
              <w:rPr>
                <w:rFonts w:eastAsia="Times New Roman" w:cs="Arial"/>
                <w:color w:val="000000"/>
                <w:sz w:val="20"/>
                <w:szCs w:val="20"/>
                <w:lang w:eastAsia="pl-PL"/>
              </w:rPr>
              <w:t xml:space="preserve"> </w:t>
            </w:r>
          </w:p>
        </w:tc>
        <w:tc>
          <w:tcPr>
            <w:tcW w:w="1111" w:type="dxa"/>
            <w:gridSpan w:val="4"/>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5F433C">
              <w:rPr>
                <w:rFonts w:eastAsia="Times New Roman" w:cs="Arial"/>
                <w:sz w:val="20"/>
                <w:szCs w:val="20"/>
                <w:lang w:eastAsia="pl-PL"/>
              </w:rPr>
              <w:t>I</w:t>
            </w:r>
            <w:r>
              <w:rPr>
                <w:rFonts w:eastAsia="Times New Roman" w:cs="Arial"/>
                <w:sz w:val="20"/>
                <w:szCs w:val="20"/>
                <w:lang w:eastAsia="pl-PL"/>
              </w:rPr>
              <w:t>I</w:t>
            </w:r>
            <w:r w:rsidRPr="005F433C">
              <w:rPr>
                <w:rFonts w:eastAsia="Times New Roman" w:cs="Arial"/>
                <w:sz w:val="20"/>
                <w:szCs w:val="20"/>
                <w:lang w:eastAsia="pl-PL"/>
              </w:rPr>
              <w:t xml:space="preserve"> kwartał </w:t>
            </w:r>
            <w:r>
              <w:rPr>
                <w:rFonts w:eastAsia="Times New Roman" w:cs="Arial"/>
                <w:sz w:val="20"/>
                <w:szCs w:val="20"/>
                <w:lang w:eastAsia="pl-PL"/>
              </w:rPr>
              <w:t xml:space="preserve"> 2016 r.</w:t>
            </w:r>
          </w:p>
        </w:tc>
        <w:tc>
          <w:tcPr>
            <w:tcW w:w="6257" w:type="dxa"/>
            <w:gridSpan w:val="6"/>
            <w:shd w:val="clear" w:color="000000" w:fill="FFFFFF"/>
            <w:vAlign w:val="center"/>
            <w:hideMark/>
          </w:tcPr>
          <w:p w:rsidR="00E3343B" w:rsidRPr="002929FB" w:rsidRDefault="00E3343B" w:rsidP="00E3343B">
            <w:pPr>
              <w:keepNext/>
              <w:keepLines/>
              <w:spacing w:after="0" w:line="240" w:lineRule="auto"/>
              <w:jc w:val="both"/>
              <w:rPr>
                <w:sz w:val="20"/>
                <w:szCs w:val="20"/>
              </w:rPr>
            </w:pPr>
            <w:r w:rsidRPr="002929FB">
              <w:rPr>
                <w:sz w:val="20"/>
                <w:szCs w:val="20"/>
              </w:rPr>
              <w:t>1. Działania zmierzające do poprawy warunków dydaktycznych dla uczniów w szkołach i placówkach syst</w:t>
            </w:r>
            <w:r>
              <w:rPr>
                <w:sz w:val="20"/>
                <w:szCs w:val="20"/>
              </w:rPr>
              <w:t>emu oświaty (w tym specjalnych)</w:t>
            </w:r>
          </w:p>
          <w:p w:rsidR="00E3343B" w:rsidRPr="002929FB" w:rsidRDefault="00E3343B" w:rsidP="00E3343B">
            <w:pPr>
              <w:keepNext/>
              <w:keepLines/>
              <w:spacing w:after="0" w:line="240" w:lineRule="auto"/>
              <w:jc w:val="both"/>
              <w:rPr>
                <w:sz w:val="20"/>
                <w:szCs w:val="20"/>
              </w:rPr>
            </w:pPr>
            <w:r w:rsidRPr="002929FB">
              <w:rPr>
                <w:sz w:val="20"/>
                <w:szCs w:val="20"/>
              </w:rPr>
              <w:t>2. Wsparcie uczniów w rozwijaniu kompetencji kluczowych na rynku pracy oraz właściwych postaw: m.in. pracy zespołowej, kreatywności, przedsiębiorczości, niezbędnych na rynku pracy (matematyczno-</w:t>
            </w:r>
            <w:r w:rsidRPr="002929FB">
              <w:rPr>
                <w:sz w:val="20"/>
                <w:szCs w:val="20"/>
              </w:rPr>
              <w:lastRenderedPageBreak/>
              <w:t>przyrodniczych, ICT, języków obcych) oraz właściwych postaw/umiejętno</w:t>
            </w:r>
            <w:r w:rsidR="00E871BF">
              <w:rPr>
                <w:sz w:val="20"/>
                <w:szCs w:val="20"/>
              </w:rPr>
              <w:t>-</w:t>
            </w:r>
            <w:r w:rsidRPr="002929FB">
              <w:rPr>
                <w:sz w:val="20"/>
                <w:szCs w:val="20"/>
              </w:rPr>
              <w:t>ści (kreatywności, innowa</w:t>
            </w:r>
            <w:r>
              <w:rPr>
                <w:sz w:val="20"/>
                <w:szCs w:val="20"/>
              </w:rPr>
              <w:t>cyjności oraz pracy zespołowej)</w:t>
            </w:r>
          </w:p>
          <w:p w:rsidR="00E3343B" w:rsidRPr="002929FB" w:rsidRDefault="00E3343B" w:rsidP="00E3343B">
            <w:pPr>
              <w:keepNext/>
              <w:keepLines/>
              <w:spacing w:after="0" w:line="240" w:lineRule="auto"/>
              <w:jc w:val="both"/>
              <w:rPr>
                <w:sz w:val="20"/>
                <w:szCs w:val="20"/>
              </w:rPr>
            </w:pPr>
            <w:r w:rsidRPr="002929FB">
              <w:rPr>
                <w:sz w:val="20"/>
                <w:szCs w:val="20"/>
              </w:rPr>
              <w:t>3. Wsparcie indywidualnego podejścia do ucznia, w tym wsparcie rozwoju uczniów zdolnych (w tym pochodzących z rodzin najuboższych) oraz uczniów ze specjalnymi potrzebami edukacyjnymi (w tym dzieci i młodzież z niepełnosprawnościami) poprzez: opiekę pedagogiczno-psychologiczną dla uczniów wskazujących problemy w nauce lub z innych przyczyn zagrożonych przedwczesnym wypadnięciem z systemu oświaty.</w:t>
            </w:r>
          </w:p>
          <w:p w:rsidR="00E3343B" w:rsidRPr="002929FB" w:rsidRDefault="00E3343B" w:rsidP="00E3343B">
            <w:pPr>
              <w:keepNext/>
              <w:keepLines/>
              <w:spacing w:after="0" w:line="240" w:lineRule="auto"/>
              <w:jc w:val="both"/>
              <w:rPr>
                <w:sz w:val="20"/>
                <w:szCs w:val="20"/>
              </w:rPr>
            </w:pPr>
            <w:r w:rsidRPr="002929FB">
              <w:rPr>
                <w:sz w:val="20"/>
                <w:szCs w:val="20"/>
              </w:rPr>
              <w:t>4. Wsparcie nauczycieli w ramach szkoleń, dotyczących podwyższania kompetencji/kwalifikacji w zakresie wykonywanej pracy dydaktycznej z uczniami, m.in.: w ramach studiów podyplomowych, sieci współpracy i samokształcenia oraz programów wspomagania dotyczących podwyższenia kompetencji/kwalifikacji w zakresie prowadzenia zajęć z przyrody, biologii, matematyki, chemii, geografii, fizyki, języków obcych oraz wykonywanej pracy z uczniami ze specjalnymi potrzebami edukacyjnymi i uczniami zdolnymi (występuje wyłącznie jako jeden z elementów projektu).</w:t>
            </w:r>
          </w:p>
          <w:p w:rsidR="00E3343B" w:rsidRPr="002929FB" w:rsidRDefault="00E3343B" w:rsidP="00E3343B">
            <w:pPr>
              <w:keepNext/>
              <w:keepLines/>
              <w:spacing w:after="0" w:line="240" w:lineRule="auto"/>
              <w:jc w:val="both"/>
              <w:rPr>
                <w:sz w:val="20"/>
                <w:szCs w:val="20"/>
              </w:rPr>
            </w:pPr>
            <w:r w:rsidRPr="002929FB">
              <w:rPr>
                <w:sz w:val="20"/>
                <w:szCs w:val="20"/>
              </w:rPr>
              <w:t>5. Wsparcie w zakresie wdrażania/realizacji doradztwa edukacyjno-zawodowego w szkołach i placówkach systemu oświaty dla dzieci i młodzieży, w tym przez doposażenie w niezbędny sprzęt umożliwiający prowadzenie doradztwa, podnoszenie kompetencji osób prowadzących doradztwo. dla uczniów, w tym doposażenie w sprzęt umożliwiający prowadzenie doradztwa (występuje wyłącznie jako element projektu wskazanego w pkt. 2 lub 3).</w:t>
            </w:r>
          </w:p>
          <w:p w:rsidR="00E3343B" w:rsidRPr="00BA093D" w:rsidRDefault="00E3343B" w:rsidP="00E3343B">
            <w:pPr>
              <w:spacing w:after="0" w:line="240" w:lineRule="auto"/>
              <w:jc w:val="both"/>
              <w:rPr>
                <w:sz w:val="20"/>
                <w:szCs w:val="20"/>
                <w:lang w:eastAsia="pl-PL"/>
              </w:rPr>
            </w:pPr>
            <w:r w:rsidRPr="002929FB">
              <w:rPr>
                <w:sz w:val="20"/>
                <w:szCs w:val="20"/>
              </w:rPr>
              <w:t>6. Wsparcie zintegrowanych przedsięwzięć instytucji publicznych i niepubli</w:t>
            </w:r>
            <w:r w:rsidR="008728B5">
              <w:rPr>
                <w:sz w:val="20"/>
                <w:szCs w:val="20"/>
              </w:rPr>
              <w:t>-</w:t>
            </w:r>
            <w:r w:rsidRPr="002929FB">
              <w:rPr>
                <w:sz w:val="20"/>
                <w:szCs w:val="20"/>
              </w:rPr>
              <w:t>cznych funkcjonujących w otoczeniu szkół (np. instytucje pomocy i integra</w:t>
            </w:r>
            <w:r w:rsidR="008728B5">
              <w:rPr>
                <w:sz w:val="20"/>
                <w:szCs w:val="20"/>
              </w:rPr>
              <w:t>-</w:t>
            </w:r>
            <w:r w:rsidRPr="002929FB">
              <w:rPr>
                <w:sz w:val="20"/>
                <w:szCs w:val="20"/>
              </w:rPr>
              <w:t>cji społecznej, organizacje pozarządowe, podmioty ekonomii społecznej, jednostki sektora publicznego działające w zakresie bezpieczeństwa i ochrony życia), angażujących społeczność szkolną i lokalną mających na celu przeciwdziałanie wczesnemu opuszczaniu systemu oświaty przez ucznia i tworzeniu bezpiecznego środowiska nauczania (występuje wyłącznie jako element projektu wskazanego w pkt. 2 lub 3).</w:t>
            </w:r>
          </w:p>
        </w:tc>
        <w:tc>
          <w:tcPr>
            <w:tcW w:w="1765" w:type="dxa"/>
            <w:gridSpan w:val="5"/>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Pr>
                <w:rFonts w:eastAsia="Times New Roman" w:cs="Arial"/>
                <w:sz w:val="20"/>
                <w:szCs w:val="20"/>
                <w:lang w:eastAsia="pl-PL"/>
              </w:rPr>
              <w:lastRenderedPageBreak/>
              <w:t>12 000 000</w:t>
            </w:r>
            <w:r w:rsidRPr="005F433C">
              <w:rPr>
                <w:rFonts w:eastAsia="Times New Roman" w:cs="Arial"/>
                <w:sz w:val="20"/>
                <w:szCs w:val="20"/>
                <w:lang w:eastAsia="pl-PL"/>
              </w:rPr>
              <w:t>,00</w:t>
            </w:r>
          </w:p>
        </w:tc>
        <w:tc>
          <w:tcPr>
            <w:tcW w:w="1183" w:type="dxa"/>
            <w:gridSpan w:val="3"/>
            <w:shd w:val="clear" w:color="auto" w:fill="auto"/>
            <w:vAlign w:val="center"/>
            <w:hideMark/>
          </w:tcPr>
          <w:p w:rsidR="00E3343B" w:rsidRDefault="00A96ECD" w:rsidP="00E3343B">
            <w:pPr>
              <w:spacing w:after="0" w:line="240" w:lineRule="auto"/>
              <w:jc w:val="center"/>
            </w:pPr>
            <w:hyperlink r:id="rId86" w:history="1">
              <w:r w:rsidR="00E3343B" w:rsidRPr="00E52456">
                <w:rPr>
                  <w:rStyle w:val="Hipercze"/>
                  <w:rFonts w:eastAsia="Times New Roman" w:cs="Arial"/>
                  <w:sz w:val="20"/>
                  <w:szCs w:val="20"/>
                  <w:lang w:eastAsia="pl-PL"/>
                </w:rPr>
                <w:t>UMWW</w:t>
              </w:r>
            </w:hyperlink>
            <w:r w:rsidR="00E3343B" w:rsidRPr="00E52456">
              <w:rPr>
                <w:sz w:val="20"/>
                <w:szCs w:val="20"/>
              </w:rPr>
              <w:t xml:space="preserve">/ </w:t>
            </w:r>
            <w:hyperlink r:id="rId87" w:history="1">
              <w:r w:rsidR="00E3343B" w:rsidRPr="00E52456">
                <w:rPr>
                  <w:rStyle w:val="Hipercze"/>
                  <w:sz w:val="20"/>
                  <w:szCs w:val="20"/>
                </w:rPr>
                <w:t>Związek ZIT Poznań</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BA093D">
        <w:trPr>
          <w:trHeight w:val="322"/>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8.2</w:t>
            </w:r>
          </w:p>
        </w:tc>
        <w:tc>
          <w:tcPr>
            <w:tcW w:w="221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Uczenie się przez całe życie</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E52456" w:rsidRDefault="00A96ECD" w:rsidP="00E3343B">
            <w:pPr>
              <w:spacing w:after="0" w:line="240" w:lineRule="auto"/>
              <w:jc w:val="center"/>
              <w:rPr>
                <w:sz w:val="20"/>
                <w:szCs w:val="20"/>
              </w:rPr>
            </w:pPr>
            <w:hyperlink r:id="rId88" w:history="1">
              <w:r w:rsidR="00E3343B" w:rsidRPr="00E52456">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E871BF">
        <w:trPr>
          <w:trHeight w:val="234"/>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8.3</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Wzmocnienie oraz dostosowanie kształcenia i szkolenia zawodowego do potrzeb rynku pracy</w:t>
            </w:r>
          </w:p>
        </w:tc>
      </w:tr>
      <w:tr w:rsidR="00E3343B" w:rsidRPr="00BA093D" w:rsidTr="00BA093D">
        <w:tc>
          <w:tcPr>
            <w:tcW w:w="1340" w:type="dxa"/>
            <w:vMerge w:val="restart"/>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8.3.1</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zawodowe młodzieży - tryb konkursowy</w:t>
            </w:r>
          </w:p>
        </w:tc>
        <w:tc>
          <w:tcPr>
            <w:tcW w:w="1049" w:type="dxa"/>
            <w:gridSpan w:val="2"/>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 kwartał 2016 r.</w:t>
            </w:r>
          </w:p>
        </w:tc>
        <w:tc>
          <w:tcPr>
            <w:tcW w:w="6378" w:type="dxa"/>
            <w:gridSpan w:val="9"/>
            <w:shd w:val="clear" w:color="auto" w:fill="auto"/>
            <w:vAlign w:val="center"/>
            <w:hideMark/>
          </w:tcPr>
          <w:p w:rsidR="00E3343B" w:rsidRPr="00BA093D" w:rsidRDefault="00E3343B" w:rsidP="00E3343B">
            <w:pPr>
              <w:spacing w:after="0" w:line="240" w:lineRule="auto"/>
              <w:jc w:val="both"/>
              <w:rPr>
                <w:sz w:val="20"/>
                <w:szCs w:val="20"/>
                <w:lang w:eastAsia="pl-PL"/>
              </w:rPr>
            </w:pPr>
            <w:r w:rsidRPr="00BA093D">
              <w:rPr>
                <w:sz w:val="20"/>
                <w:szCs w:val="20"/>
                <w:lang w:eastAsia="pl-PL"/>
              </w:rPr>
              <w:t>1. Projekty służące podnoszeniu kwalifikacji zawodowych uczniów/wychowanków szkół i placówek systemu oświaty prowadzących kształcenie zawodowe.</w:t>
            </w:r>
          </w:p>
          <w:p w:rsidR="00E3343B" w:rsidRPr="00BA093D" w:rsidRDefault="00E3343B" w:rsidP="00E3343B">
            <w:pPr>
              <w:spacing w:after="0" w:line="240" w:lineRule="auto"/>
              <w:jc w:val="both"/>
              <w:rPr>
                <w:sz w:val="20"/>
                <w:szCs w:val="20"/>
                <w:lang w:eastAsia="pl-PL"/>
              </w:rPr>
            </w:pPr>
            <w:r w:rsidRPr="00BA093D">
              <w:rPr>
                <w:sz w:val="20"/>
                <w:szCs w:val="20"/>
                <w:lang w:eastAsia="pl-PL"/>
              </w:rPr>
              <w:t>2. Wyposażenie/doposażenie pracowni szkolnych w nowoczesny sprzęt i materiały dydaktyczne umożliwiające realizację podstawy programowej kształcenia w zawodach w warunkach zbliżonych do rzeczywistego środowiska pracy zawodowej (występuje wyłącznie jako element projektu wskazanego w punkcie 1).</w:t>
            </w:r>
          </w:p>
          <w:p w:rsidR="00E3343B" w:rsidRPr="00BA093D" w:rsidRDefault="00E3343B" w:rsidP="00E3343B">
            <w:pPr>
              <w:spacing w:after="0" w:line="240" w:lineRule="auto"/>
              <w:jc w:val="both"/>
              <w:rPr>
                <w:sz w:val="20"/>
                <w:szCs w:val="20"/>
                <w:lang w:eastAsia="pl-PL"/>
              </w:rPr>
            </w:pPr>
            <w:r w:rsidRPr="00BA093D">
              <w:rPr>
                <w:sz w:val="20"/>
                <w:szCs w:val="20"/>
                <w:lang w:eastAsia="pl-PL"/>
              </w:rPr>
              <w:t>3. Doskonalenie kompetencji nauczycieli kształcenia zawodowego, instruktorów praktycznej nauki zawodu (występuje wyłącznie jako element projektu wskazanego w pkt. 1, 2).</w:t>
            </w:r>
          </w:p>
          <w:p w:rsidR="00E3343B" w:rsidRPr="00BA093D" w:rsidRDefault="00E3343B" w:rsidP="00E3343B">
            <w:pPr>
              <w:spacing w:after="0" w:line="240" w:lineRule="auto"/>
              <w:jc w:val="both"/>
              <w:rPr>
                <w:sz w:val="20"/>
                <w:szCs w:val="20"/>
                <w:lang w:eastAsia="pl-PL"/>
              </w:rPr>
            </w:pPr>
            <w:r w:rsidRPr="00BA093D">
              <w:rPr>
                <w:sz w:val="20"/>
                <w:szCs w:val="20"/>
                <w:lang w:eastAsia="pl-PL"/>
              </w:rPr>
              <w:t>4. Projekty w zakresie doradztwa edukacyjno-zawodowego dla młodzieży, w tym przez doposażenia w niezbędny sprzęt umożliwiający prowadzenie doradztwa, podnoszenie kompetencji osób prowadzących doradztwo w przedmiotowym zakresie (wyłącznie jako element projektu wskazanego w pkt. 3).</w:t>
            </w:r>
          </w:p>
          <w:p w:rsidR="00E3343B" w:rsidRPr="00BA093D" w:rsidRDefault="00E3343B" w:rsidP="00E3343B">
            <w:pPr>
              <w:spacing w:after="0" w:line="240" w:lineRule="auto"/>
              <w:jc w:val="both"/>
              <w:rPr>
                <w:sz w:val="20"/>
                <w:szCs w:val="20"/>
                <w:lang w:eastAsia="pl-PL"/>
              </w:rPr>
            </w:pPr>
            <w:r w:rsidRPr="00BA093D">
              <w:rPr>
                <w:sz w:val="20"/>
                <w:szCs w:val="20"/>
                <w:lang w:eastAsia="pl-PL"/>
              </w:rPr>
              <w:t>5. Wyposażenie/doposażenie Centrów Kształcenia Zawodowego i Ustawicz</w:t>
            </w:r>
            <w:r>
              <w:rPr>
                <w:sz w:val="20"/>
                <w:szCs w:val="20"/>
                <w:lang w:eastAsia="pl-PL"/>
              </w:rPr>
              <w:t>-</w:t>
            </w:r>
            <w:r w:rsidRPr="00BA093D">
              <w:rPr>
                <w:sz w:val="20"/>
                <w:szCs w:val="20"/>
                <w:lang w:eastAsia="pl-PL"/>
              </w:rPr>
              <w:t>nego lub innych zespołów realizujących zadania zbieżne z zadaniami CKZiU w nowoczesny sprzęt i materiały dydaktyczne umożliwiające kształcenie w zawodach w warunkach zbliżonych do rzeczywistego środowiska pracy zawodowej, przeprowadzenie egzaminu zawodowego, realizacja zadań zbieżnych z zadaniami centrum kształcenia zawodowego, praktycznego i ustawicznego (wyłącznie jako element projektu wskazanego w pkt. 1 lub 3).</w:t>
            </w:r>
          </w:p>
        </w:tc>
        <w:tc>
          <w:tcPr>
            <w:tcW w:w="1706" w:type="dxa"/>
            <w:gridSpan w:val="4"/>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sidRPr="00BA093D">
              <w:rPr>
                <w:rFonts w:eastAsia="Times New Roman" w:cs="Arial"/>
                <w:sz w:val="20"/>
                <w:szCs w:val="20"/>
                <w:lang w:eastAsia="pl-PL"/>
              </w:rPr>
              <w:t>15 640 000,00</w:t>
            </w:r>
          </w:p>
        </w:tc>
        <w:tc>
          <w:tcPr>
            <w:tcW w:w="1134" w:type="dxa"/>
            <w:gridSpan w:val="2"/>
            <w:shd w:val="clear" w:color="auto" w:fill="auto"/>
            <w:vAlign w:val="center"/>
            <w:hideMark/>
          </w:tcPr>
          <w:p w:rsidR="00E3343B" w:rsidRPr="00BA093D" w:rsidRDefault="00A96ECD" w:rsidP="00E3343B">
            <w:pPr>
              <w:spacing w:after="0" w:line="240" w:lineRule="auto"/>
              <w:jc w:val="center"/>
            </w:pPr>
            <w:hyperlink r:id="rId89" w:history="1">
              <w:r w:rsidR="00E3343B" w:rsidRPr="00BA093D">
                <w:rPr>
                  <w:rStyle w:val="Hipercze"/>
                  <w:rFonts w:eastAsia="Times New Roman" w:cs="Arial"/>
                  <w:sz w:val="20"/>
                  <w:szCs w:val="20"/>
                  <w:lang w:eastAsia="pl-PL"/>
                </w:rPr>
                <w:t>UMWW</w:t>
              </w:r>
            </w:hyperlink>
          </w:p>
        </w:tc>
        <w:tc>
          <w:tcPr>
            <w:tcW w:w="1846" w:type="dxa"/>
            <w:gridSpan w:val="2"/>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BA093D">
        <w:trPr>
          <w:trHeight w:val="309"/>
        </w:trPr>
        <w:tc>
          <w:tcPr>
            <w:tcW w:w="1340" w:type="dxa"/>
            <w:vMerge/>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zawodowe młodzieży – tryb konkursowy</w:t>
            </w:r>
          </w:p>
        </w:tc>
        <w:tc>
          <w:tcPr>
            <w:tcW w:w="1049" w:type="dxa"/>
            <w:gridSpan w:val="2"/>
            <w:shd w:val="clear" w:color="auto" w:fill="auto"/>
            <w:vAlign w:val="center"/>
            <w:hideMark/>
          </w:tcPr>
          <w:p w:rsidR="00E3343B" w:rsidRPr="00BA093D" w:rsidRDefault="00E3343B" w:rsidP="00E3343B">
            <w:pPr>
              <w:spacing w:after="0" w:line="240" w:lineRule="auto"/>
              <w:jc w:val="center"/>
              <w:rPr>
                <w:rFonts w:eastAsia="Times New Roman" w:cs="Arial"/>
                <w:sz w:val="20"/>
                <w:szCs w:val="20"/>
                <w:lang w:eastAsia="pl-PL"/>
              </w:rPr>
            </w:pPr>
            <w:r w:rsidRPr="00BA093D">
              <w:rPr>
                <w:rFonts w:eastAsia="Times New Roman" w:cs="Arial"/>
                <w:sz w:val="20"/>
                <w:szCs w:val="20"/>
                <w:lang w:eastAsia="pl-PL"/>
              </w:rPr>
              <w:t>II kwartał 2016 r.</w:t>
            </w:r>
          </w:p>
        </w:tc>
        <w:tc>
          <w:tcPr>
            <w:tcW w:w="6378" w:type="dxa"/>
            <w:gridSpan w:val="9"/>
            <w:shd w:val="clear" w:color="auto" w:fill="auto"/>
            <w:vAlign w:val="center"/>
          </w:tcPr>
          <w:p w:rsidR="00E3343B" w:rsidRPr="00BA093D" w:rsidRDefault="00E3343B" w:rsidP="00E3343B">
            <w:pPr>
              <w:spacing w:after="0" w:line="240" w:lineRule="auto"/>
              <w:jc w:val="both"/>
              <w:rPr>
                <w:sz w:val="20"/>
                <w:szCs w:val="20"/>
                <w:lang w:eastAsia="pl-PL"/>
              </w:rPr>
            </w:pPr>
            <w:r w:rsidRPr="00BA093D">
              <w:rPr>
                <w:sz w:val="20"/>
                <w:szCs w:val="20"/>
                <w:lang w:eastAsia="pl-PL"/>
              </w:rPr>
              <w:t>1. Projekty służące podnoszeniu kwalifikacji zawodowych uczniów/</w:t>
            </w:r>
            <w:r w:rsidR="008728B5">
              <w:rPr>
                <w:sz w:val="20"/>
                <w:szCs w:val="20"/>
                <w:lang w:eastAsia="pl-PL"/>
              </w:rPr>
              <w:t xml:space="preserve"> </w:t>
            </w:r>
            <w:r w:rsidRPr="00BA093D">
              <w:rPr>
                <w:sz w:val="20"/>
                <w:szCs w:val="20"/>
                <w:lang w:eastAsia="pl-PL"/>
              </w:rPr>
              <w:t>wychowanków szkół i placówek systemu oświaty prowadzących kształcenie zawodowe.</w:t>
            </w:r>
          </w:p>
          <w:p w:rsidR="00E3343B" w:rsidRPr="00BA093D" w:rsidRDefault="00E3343B" w:rsidP="00E3343B">
            <w:pPr>
              <w:spacing w:after="0" w:line="240" w:lineRule="auto"/>
              <w:jc w:val="both"/>
              <w:rPr>
                <w:sz w:val="20"/>
                <w:szCs w:val="20"/>
                <w:lang w:eastAsia="pl-PL"/>
              </w:rPr>
            </w:pPr>
            <w:r w:rsidRPr="00BA093D">
              <w:rPr>
                <w:sz w:val="20"/>
                <w:szCs w:val="20"/>
                <w:lang w:eastAsia="pl-PL"/>
              </w:rPr>
              <w:t>2. Wyposażenie/doposażenie w nowoczesny sprzęt i materiały dydaktyczne umożliwiające realizację podstawy programowej kształcenia w zawodach w warunkach zbliżonych do rzeczywistego środowiska pracy zawodowej (występuje wyłącznie jako element projektu wskazanego w punkcie 1).</w:t>
            </w:r>
          </w:p>
          <w:p w:rsidR="00E3343B" w:rsidRPr="00BA093D" w:rsidRDefault="00E3343B" w:rsidP="00E3343B">
            <w:pPr>
              <w:spacing w:after="0" w:line="240" w:lineRule="auto"/>
              <w:jc w:val="both"/>
              <w:rPr>
                <w:sz w:val="20"/>
                <w:szCs w:val="20"/>
                <w:lang w:eastAsia="pl-PL"/>
              </w:rPr>
            </w:pPr>
            <w:r w:rsidRPr="00BA093D">
              <w:rPr>
                <w:sz w:val="20"/>
                <w:szCs w:val="20"/>
                <w:lang w:eastAsia="pl-PL"/>
              </w:rPr>
              <w:t>3. Doskonalenie kompetencji nauczycieli kształcenia zawodowego, instruktorów praktycznej nauki zawodu (występuje wyłącznie jako element projektu wskazanego w pkt. 1, 2).</w:t>
            </w:r>
          </w:p>
          <w:p w:rsidR="00E3343B" w:rsidRPr="00BA093D" w:rsidRDefault="00E3343B" w:rsidP="00E3343B">
            <w:pPr>
              <w:spacing w:after="0" w:line="240" w:lineRule="auto"/>
              <w:jc w:val="both"/>
              <w:rPr>
                <w:sz w:val="20"/>
                <w:szCs w:val="20"/>
                <w:lang w:eastAsia="pl-PL"/>
              </w:rPr>
            </w:pPr>
            <w:r w:rsidRPr="00BA093D">
              <w:rPr>
                <w:sz w:val="20"/>
                <w:szCs w:val="20"/>
                <w:lang w:eastAsia="pl-PL"/>
              </w:rPr>
              <w:t xml:space="preserve">4. Projekty w zakresie doradztwa edukacyjno-zawodowego dla młodzieży, w tym przez doposażenia w niezbędny sprzęt umożliwiający prowadzenie doradztwa, podnoszenie kompetencji osób prowadzących doradztwo w </w:t>
            </w:r>
            <w:r w:rsidRPr="00BA093D">
              <w:rPr>
                <w:sz w:val="20"/>
                <w:szCs w:val="20"/>
                <w:lang w:eastAsia="pl-PL"/>
              </w:rPr>
              <w:lastRenderedPageBreak/>
              <w:t>przedmiotowym zakresie (wyłącznie jako element projektu wskazanego w pkt. 3).</w:t>
            </w:r>
          </w:p>
        </w:tc>
        <w:tc>
          <w:tcPr>
            <w:tcW w:w="1706" w:type="dxa"/>
            <w:gridSpan w:val="4"/>
            <w:shd w:val="clear" w:color="auto" w:fill="auto"/>
            <w:vAlign w:val="center"/>
          </w:tcPr>
          <w:p w:rsidR="00E3343B" w:rsidRPr="00910907" w:rsidRDefault="00910907" w:rsidP="00E3343B">
            <w:pPr>
              <w:spacing w:after="0" w:line="240" w:lineRule="auto"/>
              <w:jc w:val="right"/>
              <w:rPr>
                <w:rFonts w:eastAsia="Times New Roman" w:cs="Arial"/>
                <w:sz w:val="20"/>
                <w:szCs w:val="20"/>
                <w:lang w:eastAsia="pl-PL"/>
              </w:rPr>
            </w:pPr>
            <w:r w:rsidRPr="00910907">
              <w:rPr>
                <w:sz w:val="20"/>
                <w:szCs w:val="20"/>
              </w:rPr>
              <w:lastRenderedPageBreak/>
              <w:t>8 684 462,00</w:t>
            </w:r>
          </w:p>
        </w:tc>
        <w:tc>
          <w:tcPr>
            <w:tcW w:w="1134" w:type="dxa"/>
            <w:gridSpan w:val="2"/>
            <w:shd w:val="clear" w:color="auto" w:fill="auto"/>
            <w:vAlign w:val="center"/>
          </w:tcPr>
          <w:p w:rsidR="00E3343B" w:rsidRPr="006E0E0A" w:rsidRDefault="00A96ECD" w:rsidP="00E3343B">
            <w:pPr>
              <w:spacing w:after="0" w:line="240" w:lineRule="auto"/>
              <w:jc w:val="center"/>
              <w:rPr>
                <w:rFonts w:eastAsia="Times New Roman" w:cs="Arial"/>
                <w:color w:val="000000"/>
                <w:sz w:val="20"/>
                <w:szCs w:val="20"/>
                <w:lang w:eastAsia="pl-PL"/>
              </w:rPr>
            </w:pPr>
            <w:hyperlink r:id="rId90" w:history="1">
              <w:r w:rsidR="00E3343B" w:rsidRPr="00BA093D">
                <w:rPr>
                  <w:rStyle w:val="Hipercze"/>
                  <w:rFonts w:eastAsia="Times New Roman" w:cs="Arial"/>
                  <w:sz w:val="20"/>
                  <w:szCs w:val="20"/>
                  <w:lang w:eastAsia="pl-PL"/>
                </w:rPr>
                <w:t>UMWW</w:t>
              </w:r>
            </w:hyperlink>
          </w:p>
        </w:tc>
        <w:tc>
          <w:tcPr>
            <w:tcW w:w="1846" w:type="dxa"/>
            <w:gridSpan w:val="2"/>
            <w:shd w:val="clear" w:color="auto" w:fill="auto"/>
            <w:vAlign w:val="center"/>
          </w:tcPr>
          <w:p w:rsidR="00E3343B" w:rsidRPr="00BA093D" w:rsidRDefault="00E3343B" w:rsidP="00E3343B">
            <w:pPr>
              <w:spacing w:after="0" w:line="240" w:lineRule="auto"/>
              <w:rPr>
                <w:rFonts w:eastAsia="Times New Roman" w:cs="Arial"/>
                <w:color w:val="000000"/>
                <w:sz w:val="2"/>
                <w:szCs w:val="2"/>
                <w:lang w:eastAsia="pl-PL"/>
              </w:rPr>
            </w:pPr>
          </w:p>
        </w:tc>
      </w:tr>
      <w:tr w:rsidR="00E3343B" w:rsidRPr="00BA093D" w:rsidTr="00BA093D">
        <w:trPr>
          <w:trHeight w:val="699"/>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8.3.2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zawodowe dorosłych - tryb konkursowy</w:t>
            </w:r>
          </w:p>
        </w:tc>
        <w:tc>
          <w:tcPr>
            <w:tcW w:w="1049" w:type="dxa"/>
            <w:gridSpan w:val="2"/>
            <w:shd w:val="clear" w:color="auto" w:fill="auto"/>
            <w:vAlign w:val="center"/>
            <w:hideMark/>
          </w:tcPr>
          <w:p w:rsidR="00E3343B" w:rsidRPr="00BA093D" w:rsidRDefault="00E3343B" w:rsidP="00E3343B">
            <w:pPr>
              <w:spacing w:after="0" w:line="240" w:lineRule="auto"/>
              <w:jc w:val="center"/>
              <w:rPr>
                <w:rFonts w:cs="Arial"/>
                <w:sz w:val="20"/>
                <w:szCs w:val="20"/>
              </w:rPr>
            </w:pPr>
            <w:r w:rsidRPr="00BA093D">
              <w:rPr>
                <w:rFonts w:cs="Arial"/>
                <w:sz w:val="20"/>
                <w:szCs w:val="20"/>
              </w:rPr>
              <w:t>I kwartał 2016 r. (konkurs ogłoszony w 2015 r.)</w:t>
            </w:r>
          </w:p>
        </w:tc>
        <w:tc>
          <w:tcPr>
            <w:tcW w:w="6378" w:type="dxa"/>
            <w:gridSpan w:val="9"/>
            <w:shd w:val="clear" w:color="auto" w:fill="auto"/>
            <w:vAlign w:val="center"/>
            <w:hideMark/>
          </w:tcPr>
          <w:p w:rsidR="00E3343B" w:rsidRPr="00BA093D" w:rsidRDefault="00E3343B" w:rsidP="00E3343B">
            <w:pPr>
              <w:spacing w:after="0" w:line="240" w:lineRule="auto"/>
              <w:jc w:val="both"/>
              <w:rPr>
                <w:sz w:val="20"/>
                <w:szCs w:val="20"/>
                <w:lang w:eastAsia="pl-PL"/>
              </w:rPr>
            </w:pPr>
            <w:r w:rsidRPr="00BA093D">
              <w:rPr>
                <w:sz w:val="20"/>
                <w:szCs w:val="20"/>
                <w:lang w:eastAsia="pl-PL"/>
              </w:rPr>
              <w:t>1. Wsparcie uczenia się w formach pozaszkolnych organizowanych we współpracy z pracodawcami (np. kwalifikacyjne kursy zawodowe, kursy umiejętności zawodowych itp.).</w:t>
            </w:r>
          </w:p>
          <w:p w:rsidR="00E3343B" w:rsidRPr="00BA093D" w:rsidRDefault="00E3343B" w:rsidP="00E3343B">
            <w:pPr>
              <w:spacing w:after="0" w:line="240" w:lineRule="auto"/>
              <w:jc w:val="both"/>
              <w:rPr>
                <w:sz w:val="20"/>
                <w:szCs w:val="20"/>
                <w:lang w:eastAsia="pl-PL"/>
              </w:rPr>
            </w:pPr>
            <w:r w:rsidRPr="00BA093D">
              <w:rPr>
                <w:sz w:val="20"/>
                <w:szCs w:val="20"/>
                <w:lang w:eastAsia="pl-PL"/>
              </w:rPr>
              <w:t>2. Wsparcie osób zgłaszających potrzebę formalnego potwierdzenia posiadanych kwalifikacji zawodowych, zdobytych w sposób poza formalny i nieformalny.</w:t>
            </w:r>
          </w:p>
        </w:tc>
        <w:tc>
          <w:tcPr>
            <w:tcW w:w="1706" w:type="dxa"/>
            <w:gridSpan w:val="4"/>
            <w:shd w:val="clear" w:color="auto" w:fill="auto"/>
            <w:vAlign w:val="center"/>
            <w:hideMark/>
          </w:tcPr>
          <w:p w:rsidR="00E3343B" w:rsidRPr="00BA093D" w:rsidRDefault="00E3343B" w:rsidP="00E3343B">
            <w:pPr>
              <w:spacing w:after="0" w:line="240" w:lineRule="auto"/>
              <w:jc w:val="right"/>
              <w:rPr>
                <w:rFonts w:eastAsia="Times New Roman" w:cs="Arial"/>
                <w:sz w:val="20"/>
                <w:szCs w:val="20"/>
                <w:lang w:eastAsia="pl-PL"/>
              </w:rPr>
            </w:pPr>
            <w:r w:rsidRPr="00BA093D">
              <w:rPr>
                <w:rFonts w:eastAsia="Times New Roman" w:cs="Arial"/>
                <w:sz w:val="20"/>
                <w:szCs w:val="20"/>
                <w:lang w:eastAsia="pl-PL"/>
              </w:rPr>
              <w:t>12 750 000,00</w:t>
            </w:r>
          </w:p>
        </w:tc>
        <w:tc>
          <w:tcPr>
            <w:tcW w:w="1134" w:type="dxa"/>
            <w:gridSpan w:val="2"/>
            <w:shd w:val="clear" w:color="auto" w:fill="auto"/>
            <w:vAlign w:val="center"/>
            <w:hideMark/>
          </w:tcPr>
          <w:p w:rsidR="00E3343B" w:rsidRPr="00BA093D" w:rsidRDefault="00A96ECD" w:rsidP="00E3343B">
            <w:pPr>
              <w:spacing w:after="0" w:line="240" w:lineRule="auto"/>
              <w:jc w:val="center"/>
            </w:pPr>
            <w:hyperlink r:id="rId91" w:history="1">
              <w:r w:rsidR="00E3343B" w:rsidRPr="00BA093D">
                <w:rPr>
                  <w:rStyle w:val="Hipercze"/>
                  <w:rFonts w:eastAsia="Times New Roman" w:cs="Arial"/>
                  <w:sz w:val="20"/>
                  <w:szCs w:val="20"/>
                  <w:lang w:eastAsia="pl-PL"/>
                </w:rPr>
                <w:t>UMWW</w:t>
              </w:r>
            </w:hyperlink>
          </w:p>
        </w:tc>
        <w:tc>
          <w:tcPr>
            <w:tcW w:w="1846" w:type="dxa"/>
            <w:gridSpan w:val="2"/>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BA093D">
        <w:trPr>
          <w:trHeight w:val="603"/>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8.3.3</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Czas zawodowców BIS </w:t>
            </w:r>
            <w:r>
              <w:rPr>
                <w:rFonts w:eastAsia="Times New Roman" w:cs="Arial"/>
                <w:color w:val="000000"/>
                <w:sz w:val="20"/>
                <w:szCs w:val="20"/>
                <w:lang w:eastAsia="pl-PL"/>
              </w:rPr>
              <w:t>–</w:t>
            </w:r>
            <w:r w:rsidRPr="00BA093D">
              <w:rPr>
                <w:rFonts w:eastAsia="Times New Roman" w:cs="Arial"/>
                <w:color w:val="000000"/>
                <w:sz w:val="20"/>
                <w:szCs w:val="20"/>
                <w:lang w:eastAsia="pl-PL"/>
              </w:rPr>
              <w:t xml:space="preserve"> zawodowa Wielkopolska - tryb pozakonkursowy</w:t>
            </w:r>
          </w:p>
        </w:tc>
        <w:tc>
          <w:tcPr>
            <w:tcW w:w="12113" w:type="dxa"/>
            <w:gridSpan w:val="19"/>
            <w:shd w:val="clear" w:color="000000" w:fill="FFFFFF"/>
            <w:vAlign w:val="center"/>
            <w:hideMark/>
          </w:tcPr>
          <w:p w:rsidR="00E3343B" w:rsidRPr="00BA093D" w:rsidRDefault="00E3343B" w:rsidP="00E3343B">
            <w:pPr>
              <w:spacing w:after="0" w:line="240" w:lineRule="auto"/>
              <w:rPr>
                <w:rFonts w:eastAsia="Times New Roman" w:cs="Arial"/>
                <w:color w:val="000000"/>
                <w:sz w:val="20"/>
                <w:szCs w:val="20"/>
                <w:lang w:eastAsia="pl-PL"/>
              </w:rPr>
            </w:pPr>
            <w:r>
              <w:rPr>
                <w:rFonts w:eastAsia="Times New Roman" w:cs="Arial"/>
                <w:sz w:val="20"/>
                <w:szCs w:val="20"/>
                <w:lang w:eastAsia="pl-PL"/>
              </w:rPr>
              <w:t>W P</w:t>
            </w:r>
            <w:r w:rsidRPr="00BA093D">
              <w:rPr>
                <w:rFonts w:eastAsia="Times New Roman" w:cs="Arial"/>
                <w:sz w:val="20"/>
                <w:szCs w:val="20"/>
                <w:lang w:eastAsia="pl-PL"/>
              </w:rPr>
              <w:t>oddziałaniu brak naborów w trybie konkursowym, projekty realizowane są wyłącznie w trybie pozakonkursowym.</w:t>
            </w:r>
          </w:p>
        </w:tc>
      </w:tr>
      <w:tr w:rsidR="00E3343B" w:rsidRPr="00BA093D" w:rsidTr="008728B5">
        <w:trPr>
          <w:trHeight w:val="393"/>
        </w:trPr>
        <w:tc>
          <w:tcPr>
            <w:tcW w:w="1340" w:type="dxa"/>
            <w:vMerge w:val="restart"/>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8.3.4</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zawodowe młodzieży i dorosłych w ramach ZIT dla MOF Poznania</w:t>
            </w:r>
          </w:p>
        </w:tc>
        <w:tc>
          <w:tcPr>
            <w:tcW w:w="1056" w:type="dxa"/>
            <w:gridSpan w:val="3"/>
            <w:shd w:val="clear" w:color="000000" w:fill="FFFFFF"/>
            <w:vAlign w:val="center"/>
            <w:hideMark/>
          </w:tcPr>
          <w:p w:rsidR="00E3343B" w:rsidRPr="00BA093D" w:rsidRDefault="00E3343B" w:rsidP="00E3343B">
            <w:pPr>
              <w:spacing w:after="0" w:line="240" w:lineRule="auto"/>
              <w:ind w:right="-70"/>
              <w:jc w:val="center"/>
              <w:rPr>
                <w:rFonts w:eastAsia="Times New Roman" w:cs="Arial"/>
                <w:color w:val="000000"/>
                <w:sz w:val="20"/>
                <w:szCs w:val="20"/>
                <w:lang w:eastAsia="pl-PL"/>
              </w:rPr>
            </w:pPr>
            <w:r w:rsidRPr="00BA093D">
              <w:rPr>
                <w:rFonts w:eastAsia="Times New Roman" w:cs="Arial"/>
                <w:color w:val="000000"/>
                <w:sz w:val="20"/>
                <w:szCs w:val="20"/>
                <w:lang w:eastAsia="pl-PL"/>
              </w:rPr>
              <w:t>I</w:t>
            </w:r>
            <w:r w:rsidR="001A048A">
              <w:rPr>
                <w:rFonts w:eastAsia="Times New Roman" w:cs="Arial"/>
                <w:color w:val="000000"/>
                <w:sz w:val="20"/>
                <w:szCs w:val="20"/>
                <w:lang w:eastAsia="pl-PL"/>
              </w:rPr>
              <w:t>I</w:t>
            </w:r>
            <w:r w:rsidRPr="00BA093D">
              <w:rPr>
                <w:rFonts w:eastAsia="Times New Roman" w:cs="Arial"/>
                <w:color w:val="000000"/>
                <w:sz w:val="20"/>
                <w:szCs w:val="20"/>
                <w:lang w:eastAsia="pl-PL"/>
              </w:rPr>
              <w:t xml:space="preserve"> kwartał 2016 r.</w:t>
            </w:r>
          </w:p>
        </w:tc>
        <w:tc>
          <w:tcPr>
            <w:tcW w:w="6379" w:type="dxa"/>
            <w:gridSpan w:val="9"/>
            <w:shd w:val="clear" w:color="000000" w:fill="FFFFFF"/>
            <w:vAlign w:val="center"/>
          </w:tcPr>
          <w:p w:rsidR="00E3343B" w:rsidRPr="008728B5" w:rsidRDefault="008728B5" w:rsidP="008728B5">
            <w:pPr>
              <w:spacing w:after="0" w:line="240" w:lineRule="auto"/>
              <w:jc w:val="both"/>
              <w:rPr>
                <w:sz w:val="20"/>
                <w:szCs w:val="20"/>
              </w:rPr>
            </w:pPr>
            <w:r>
              <w:rPr>
                <w:rFonts w:cs="Arial"/>
                <w:sz w:val="20"/>
                <w:szCs w:val="20"/>
              </w:rPr>
              <w:t xml:space="preserve">1. </w:t>
            </w:r>
            <w:r w:rsidR="00E3343B" w:rsidRPr="008728B5">
              <w:rPr>
                <w:rFonts w:cs="Arial"/>
                <w:sz w:val="20"/>
                <w:szCs w:val="20"/>
              </w:rPr>
              <w:t>Podnoszenie kwalifikacji zawodowych uczniów/wychowanków szkół i placówek systemu oświaty prowadzących kształcenie zawodowe poprzez realizację projektów z zakresu kształcenia dualnego, staże i praktyki zawodowe oraz inne formy kształcenia.</w:t>
            </w:r>
          </w:p>
          <w:p w:rsidR="00E3343B" w:rsidRPr="008728B5" w:rsidRDefault="008728B5" w:rsidP="008728B5">
            <w:pPr>
              <w:spacing w:after="0" w:line="240" w:lineRule="auto"/>
              <w:jc w:val="both"/>
              <w:rPr>
                <w:sz w:val="20"/>
                <w:szCs w:val="20"/>
              </w:rPr>
            </w:pPr>
            <w:r>
              <w:rPr>
                <w:sz w:val="20"/>
                <w:szCs w:val="20"/>
              </w:rPr>
              <w:t xml:space="preserve">2. </w:t>
            </w:r>
            <w:r w:rsidR="00E3343B" w:rsidRPr="008728B5">
              <w:rPr>
                <w:sz w:val="20"/>
                <w:szCs w:val="20"/>
              </w:rPr>
              <w:t xml:space="preserve">Wyposażenie/doposażenie </w:t>
            </w:r>
            <w:r w:rsidR="00E3343B" w:rsidRPr="008728B5">
              <w:rPr>
                <w:rFonts w:cs="Arial"/>
                <w:sz w:val="20"/>
                <w:szCs w:val="20"/>
              </w:rPr>
              <w:t>szkół i placówek systemu oświaty prowadzących kształcenie zawodowe</w:t>
            </w:r>
            <w:r w:rsidR="00E3343B" w:rsidRPr="008728B5">
              <w:rPr>
                <w:sz w:val="20"/>
                <w:szCs w:val="20"/>
              </w:rPr>
              <w:t xml:space="preserve"> w nowoczesny sprzęt i materiały, umożliwiające realizację podstawy programowej kształcenia w zawodach w warunkach zbliżonych do rzeczywistego środowiska pracy zawodowej (wyłącznie jako element projektu wskazanego w pkt. 1).</w:t>
            </w:r>
          </w:p>
          <w:p w:rsidR="00E3343B" w:rsidRPr="008728B5" w:rsidRDefault="008728B5" w:rsidP="008728B5">
            <w:pPr>
              <w:spacing w:after="0" w:line="240" w:lineRule="auto"/>
              <w:jc w:val="both"/>
              <w:rPr>
                <w:sz w:val="20"/>
                <w:szCs w:val="20"/>
              </w:rPr>
            </w:pPr>
            <w:r>
              <w:rPr>
                <w:sz w:val="20"/>
                <w:szCs w:val="20"/>
              </w:rPr>
              <w:t xml:space="preserve">3. </w:t>
            </w:r>
            <w:r w:rsidR="00E3343B" w:rsidRPr="008728B5">
              <w:rPr>
                <w:sz w:val="20"/>
                <w:szCs w:val="20"/>
              </w:rPr>
              <w:t>Doskonalenie kompetencji nauczycieli kształcenia zawodowego, instruktorów praktycznej nauki zawodu (wyłącznie jako element projektu wskazanego w pkt. 1-2).</w:t>
            </w:r>
          </w:p>
          <w:p w:rsidR="00E3343B" w:rsidRPr="008728B5" w:rsidRDefault="008728B5" w:rsidP="008728B5">
            <w:pPr>
              <w:spacing w:after="0" w:line="240" w:lineRule="auto"/>
              <w:jc w:val="both"/>
              <w:rPr>
                <w:sz w:val="20"/>
                <w:szCs w:val="20"/>
              </w:rPr>
            </w:pPr>
            <w:r>
              <w:rPr>
                <w:sz w:val="20"/>
                <w:szCs w:val="20"/>
              </w:rPr>
              <w:t xml:space="preserve">4. </w:t>
            </w:r>
            <w:r w:rsidR="00E3343B" w:rsidRPr="008728B5">
              <w:rPr>
                <w:sz w:val="20"/>
                <w:szCs w:val="20"/>
              </w:rPr>
              <w:t>Doradztwo edukacyjno-zawodowe dla młodzieży, w tym doposażenie szkół i placówek systemu oświaty prowadzących kształcenie zawodowe w niezbędny sprzęt umożliwiający prowadzenie doradztwa, podnoszenie kompetencji osób prowadzących doradztwo w przedmiotowym zakresie.</w:t>
            </w:r>
          </w:p>
        </w:tc>
        <w:tc>
          <w:tcPr>
            <w:tcW w:w="1747" w:type="dxa"/>
            <w:gridSpan w:val="4"/>
            <w:shd w:val="clear" w:color="000000" w:fill="FFFFFF"/>
            <w:vAlign w:val="center"/>
          </w:tcPr>
          <w:p w:rsidR="00E3343B" w:rsidRPr="00BA093D" w:rsidRDefault="00E3343B" w:rsidP="00E3343B">
            <w:pPr>
              <w:spacing w:after="0" w:line="240" w:lineRule="auto"/>
              <w:ind w:right="-70"/>
              <w:jc w:val="center"/>
              <w:rPr>
                <w:rFonts w:eastAsia="Times New Roman" w:cs="Arial"/>
                <w:color w:val="000000"/>
                <w:sz w:val="20"/>
                <w:szCs w:val="20"/>
                <w:lang w:eastAsia="pl-PL"/>
              </w:rPr>
            </w:pPr>
            <w:r w:rsidRPr="00BA093D">
              <w:rPr>
                <w:rFonts w:eastAsia="Times New Roman" w:cs="Arial"/>
                <w:color w:val="000000"/>
                <w:sz w:val="20"/>
                <w:szCs w:val="20"/>
                <w:lang w:eastAsia="pl-PL"/>
              </w:rPr>
              <w:t>11 300 000,00</w:t>
            </w:r>
          </w:p>
        </w:tc>
        <w:tc>
          <w:tcPr>
            <w:tcW w:w="1134" w:type="dxa"/>
            <w:gridSpan w:val="2"/>
            <w:shd w:val="clear" w:color="000000" w:fill="FFFFFF"/>
            <w:vAlign w:val="center"/>
          </w:tcPr>
          <w:p w:rsidR="00E3343B" w:rsidRPr="00E52456" w:rsidRDefault="00A96ECD" w:rsidP="00E3343B">
            <w:pPr>
              <w:spacing w:after="0" w:line="240" w:lineRule="auto"/>
              <w:ind w:right="-70"/>
              <w:jc w:val="center"/>
              <w:rPr>
                <w:sz w:val="20"/>
                <w:szCs w:val="20"/>
              </w:rPr>
            </w:pPr>
            <w:hyperlink r:id="rId92" w:history="1">
              <w:r w:rsidR="00E3343B" w:rsidRPr="00E52456">
                <w:rPr>
                  <w:rStyle w:val="Hipercze"/>
                  <w:rFonts w:eastAsia="Times New Roman" w:cs="Arial"/>
                  <w:sz w:val="20"/>
                  <w:szCs w:val="20"/>
                  <w:lang w:eastAsia="pl-PL"/>
                </w:rPr>
                <w:t>UMWW</w:t>
              </w:r>
            </w:hyperlink>
            <w:r w:rsidR="00E3343B" w:rsidRPr="00E52456">
              <w:rPr>
                <w:sz w:val="20"/>
                <w:szCs w:val="20"/>
              </w:rPr>
              <w:t xml:space="preserve">/ </w:t>
            </w:r>
            <w:hyperlink r:id="rId93" w:history="1">
              <w:r w:rsidR="00E3343B" w:rsidRPr="00E52456">
                <w:rPr>
                  <w:rStyle w:val="Hipercze"/>
                  <w:sz w:val="20"/>
                  <w:szCs w:val="20"/>
                </w:rPr>
                <w:t>Związek ZIT Poznań</w:t>
              </w:r>
            </w:hyperlink>
          </w:p>
        </w:tc>
        <w:tc>
          <w:tcPr>
            <w:tcW w:w="1797" w:type="dxa"/>
            <w:shd w:val="clear" w:color="000000" w:fill="FFFFFF"/>
            <w:vAlign w:val="center"/>
          </w:tcPr>
          <w:p w:rsidR="00E3343B" w:rsidRPr="00BA093D" w:rsidRDefault="00E3343B" w:rsidP="00E3343B">
            <w:pPr>
              <w:spacing w:after="0" w:line="240" w:lineRule="auto"/>
              <w:rPr>
                <w:rFonts w:eastAsia="Times New Roman" w:cs="Arial"/>
                <w:sz w:val="20"/>
                <w:szCs w:val="20"/>
                <w:lang w:eastAsia="pl-PL"/>
              </w:rPr>
            </w:pPr>
          </w:p>
        </w:tc>
      </w:tr>
      <w:tr w:rsidR="00E3343B" w:rsidRPr="00BA093D" w:rsidTr="008728B5">
        <w:trPr>
          <w:trHeight w:val="393"/>
        </w:trPr>
        <w:tc>
          <w:tcPr>
            <w:tcW w:w="1340" w:type="dxa"/>
            <w:vMerge/>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Kształcenie zawodowe młodzieży i dorosłych w ramach ZIT dla MOF Poznania</w:t>
            </w:r>
          </w:p>
        </w:tc>
        <w:tc>
          <w:tcPr>
            <w:tcW w:w="1056" w:type="dxa"/>
            <w:gridSpan w:val="3"/>
            <w:shd w:val="clear" w:color="000000" w:fill="FFFFFF"/>
            <w:vAlign w:val="center"/>
            <w:hideMark/>
          </w:tcPr>
          <w:p w:rsidR="00E3343B" w:rsidRPr="00BA093D" w:rsidRDefault="00E3343B" w:rsidP="00E3343B">
            <w:pPr>
              <w:spacing w:after="0" w:line="240" w:lineRule="auto"/>
              <w:ind w:right="-70"/>
              <w:jc w:val="center"/>
              <w:rPr>
                <w:rFonts w:eastAsia="Times New Roman" w:cs="Arial"/>
                <w:color w:val="000000"/>
                <w:sz w:val="20"/>
                <w:szCs w:val="20"/>
                <w:lang w:eastAsia="pl-PL"/>
              </w:rPr>
            </w:pPr>
            <w:r w:rsidRPr="00BA093D">
              <w:rPr>
                <w:rFonts w:eastAsia="Times New Roman" w:cs="Arial"/>
                <w:color w:val="000000"/>
                <w:sz w:val="20"/>
                <w:szCs w:val="20"/>
                <w:lang w:eastAsia="pl-PL"/>
              </w:rPr>
              <w:t>II kwartał 2016 r.</w:t>
            </w:r>
          </w:p>
        </w:tc>
        <w:tc>
          <w:tcPr>
            <w:tcW w:w="6379" w:type="dxa"/>
            <w:gridSpan w:val="9"/>
            <w:shd w:val="clear" w:color="000000" w:fill="FFFFFF"/>
            <w:vAlign w:val="center"/>
          </w:tcPr>
          <w:p w:rsidR="00E3343B" w:rsidRPr="00BA093D" w:rsidRDefault="008728B5" w:rsidP="008728B5">
            <w:pPr>
              <w:autoSpaceDE w:val="0"/>
              <w:autoSpaceDN w:val="0"/>
              <w:spacing w:after="0" w:line="240" w:lineRule="auto"/>
              <w:jc w:val="both"/>
              <w:rPr>
                <w:sz w:val="20"/>
                <w:szCs w:val="20"/>
              </w:rPr>
            </w:pPr>
            <w:r>
              <w:rPr>
                <w:sz w:val="20"/>
                <w:szCs w:val="20"/>
              </w:rPr>
              <w:t xml:space="preserve">1. </w:t>
            </w:r>
            <w:r w:rsidR="00E3343B" w:rsidRPr="00BA093D">
              <w:rPr>
                <w:sz w:val="20"/>
                <w:szCs w:val="20"/>
              </w:rPr>
              <w:t>Podnoszenie kwalifikacji zawodowych kadry pedagogicznej, w tym z zakresu mechatroniki, branży mechanicznej i drzewnej, mechaniki lotniczej, odnawialnych źródeł energii i innych zgodnie z potrzebami rynku pracy.</w:t>
            </w:r>
          </w:p>
          <w:p w:rsidR="00E3343B" w:rsidRPr="00BA093D" w:rsidRDefault="008728B5" w:rsidP="008728B5">
            <w:pPr>
              <w:pStyle w:val="ZnakZnak3"/>
              <w:autoSpaceDE w:val="0"/>
              <w:autoSpaceDN w:val="0"/>
              <w:spacing w:line="240" w:lineRule="auto"/>
              <w:rPr>
                <w:rFonts w:ascii="Calibri" w:hAnsi="Calibri" w:cs="Calibri"/>
              </w:rPr>
            </w:pPr>
            <w:r>
              <w:rPr>
                <w:rFonts w:ascii="Calibri" w:hAnsi="Calibri" w:cs="Calibri"/>
              </w:rPr>
              <w:t xml:space="preserve">2. </w:t>
            </w:r>
            <w:r w:rsidR="00E3343B" w:rsidRPr="00BA093D">
              <w:rPr>
                <w:rFonts w:ascii="Calibri" w:hAnsi="Calibri" w:cs="Calibri"/>
              </w:rPr>
              <w:t xml:space="preserve">Nabywanie nowych, poszukiwanych na rynku pracy kompetencji przez osoby dorosłe, w tym z zakresu mechatroniki, branży mechanicznej i drzewnej, mechaniki lotniczej, odnawialnych źródeł energii i innych zgodnie z potrzebami rynku pracy. </w:t>
            </w:r>
          </w:p>
          <w:p w:rsidR="00E3343B" w:rsidRPr="00BA093D" w:rsidRDefault="008728B5" w:rsidP="008728B5">
            <w:pPr>
              <w:pStyle w:val="ZnakZnak3"/>
              <w:autoSpaceDE w:val="0"/>
              <w:autoSpaceDN w:val="0"/>
              <w:spacing w:line="240" w:lineRule="auto"/>
              <w:rPr>
                <w:rFonts w:ascii="Calibri" w:hAnsi="Calibri" w:cs="Calibri"/>
              </w:rPr>
            </w:pPr>
            <w:r>
              <w:rPr>
                <w:rFonts w:ascii="Calibri" w:hAnsi="Calibri" w:cs="Calibri"/>
              </w:rPr>
              <w:t xml:space="preserve">3. </w:t>
            </w:r>
            <w:r w:rsidR="00E3343B" w:rsidRPr="00BA093D">
              <w:rPr>
                <w:rFonts w:ascii="Calibri" w:hAnsi="Calibri" w:cs="Calibri"/>
              </w:rPr>
              <w:t>Podnoszenie kompetencji pracowników</w:t>
            </w:r>
            <w:r w:rsidR="00E3343B" w:rsidRPr="00BA093D">
              <w:rPr>
                <w:rFonts w:ascii="Calibri" w:hAnsi="Calibri"/>
              </w:rPr>
              <w:t xml:space="preserve"> pedagogicznych szkół i placówek systemu oświaty prowadzących kształcenie zawodowe</w:t>
            </w:r>
            <w:r w:rsidR="00E3343B" w:rsidRPr="00BA093D">
              <w:rPr>
                <w:rFonts w:ascii="Calibri" w:hAnsi="Calibri" w:cs="Calibri"/>
              </w:rPr>
              <w:t>.</w:t>
            </w:r>
          </w:p>
        </w:tc>
        <w:tc>
          <w:tcPr>
            <w:tcW w:w="1747" w:type="dxa"/>
            <w:gridSpan w:val="4"/>
            <w:shd w:val="clear" w:color="000000" w:fill="FFFFFF"/>
            <w:vAlign w:val="center"/>
          </w:tcPr>
          <w:p w:rsidR="00E3343B" w:rsidRPr="00BA093D" w:rsidRDefault="00E3343B" w:rsidP="00E3343B">
            <w:pPr>
              <w:spacing w:after="0" w:line="240" w:lineRule="auto"/>
              <w:ind w:right="-70"/>
              <w:jc w:val="center"/>
              <w:rPr>
                <w:rFonts w:eastAsia="Times New Roman" w:cs="Arial"/>
                <w:color w:val="000000"/>
                <w:sz w:val="20"/>
                <w:szCs w:val="20"/>
                <w:lang w:eastAsia="pl-PL"/>
              </w:rPr>
            </w:pPr>
            <w:r w:rsidRPr="00BA093D">
              <w:rPr>
                <w:rFonts w:eastAsia="Times New Roman" w:cs="Arial"/>
                <w:color w:val="000000"/>
                <w:sz w:val="20"/>
                <w:szCs w:val="20"/>
                <w:lang w:eastAsia="pl-PL"/>
              </w:rPr>
              <w:t>7 600 000,00</w:t>
            </w:r>
          </w:p>
        </w:tc>
        <w:tc>
          <w:tcPr>
            <w:tcW w:w="1134" w:type="dxa"/>
            <w:gridSpan w:val="2"/>
            <w:shd w:val="clear" w:color="000000" w:fill="FFFFFF"/>
            <w:vAlign w:val="center"/>
          </w:tcPr>
          <w:p w:rsidR="00E3343B" w:rsidRPr="00E52456" w:rsidRDefault="00A96ECD" w:rsidP="00E3343B">
            <w:pPr>
              <w:spacing w:after="0" w:line="240" w:lineRule="auto"/>
              <w:jc w:val="center"/>
              <w:rPr>
                <w:rFonts w:eastAsia="Times New Roman" w:cs="Arial"/>
                <w:color w:val="000000"/>
                <w:sz w:val="20"/>
                <w:szCs w:val="20"/>
                <w:lang w:eastAsia="pl-PL"/>
              </w:rPr>
            </w:pPr>
            <w:hyperlink r:id="rId94" w:history="1">
              <w:r w:rsidR="00E3343B" w:rsidRPr="00E52456">
                <w:rPr>
                  <w:rStyle w:val="Hipercze"/>
                  <w:rFonts w:eastAsia="Times New Roman" w:cs="Arial"/>
                  <w:sz w:val="20"/>
                  <w:szCs w:val="20"/>
                  <w:lang w:eastAsia="pl-PL"/>
                </w:rPr>
                <w:t>UMWW</w:t>
              </w:r>
            </w:hyperlink>
            <w:r w:rsidR="00E3343B" w:rsidRPr="00E52456">
              <w:rPr>
                <w:rFonts w:eastAsia="Times New Roman" w:cs="Arial"/>
                <w:color w:val="000000"/>
                <w:sz w:val="20"/>
                <w:szCs w:val="20"/>
                <w:lang w:eastAsia="pl-PL"/>
              </w:rPr>
              <w:t>/</w:t>
            </w:r>
          </w:p>
          <w:p w:rsidR="00E3343B" w:rsidRPr="00E52456" w:rsidRDefault="00A96ECD" w:rsidP="00E3343B">
            <w:pPr>
              <w:spacing w:after="0" w:line="240" w:lineRule="auto"/>
              <w:ind w:right="-70"/>
              <w:jc w:val="center"/>
              <w:rPr>
                <w:sz w:val="20"/>
                <w:szCs w:val="20"/>
              </w:rPr>
            </w:pPr>
            <w:hyperlink r:id="rId95" w:history="1">
              <w:r w:rsidR="00E3343B" w:rsidRPr="00E52456">
                <w:rPr>
                  <w:rStyle w:val="Hipercze"/>
                  <w:rFonts w:eastAsia="Times New Roman" w:cs="Arial"/>
                  <w:sz w:val="20"/>
                  <w:szCs w:val="20"/>
                  <w:lang w:eastAsia="pl-PL"/>
                </w:rPr>
                <w:t>Związek ZIT Poznań</w:t>
              </w:r>
            </w:hyperlink>
          </w:p>
        </w:tc>
        <w:tc>
          <w:tcPr>
            <w:tcW w:w="1797" w:type="dxa"/>
            <w:shd w:val="clear" w:color="000000" w:fill="FFFFFF"/>
            <w:vAlign w:val="center"/>
          </w:tcPr>
          <w:p w:rsidR="00E3343B" w:rsidRPr="00BA093D" w:rsidRDefault="00E3343B" w:rsidP="00E3343B">
            <w:pPr>
              <w:spacing w:after="0" w:line="240" w:lineRule="auto"/>
              <w:rPr>
                <w:rFonts w:eastAsia="Times New Roman" w:cs="Arial"/>
                <w:sz w:val="20"/>
                <w:szCs w:val="20"/>
                <w:lang w:eastAsia="pl-PL"/>
              </w:rPr>
            </w:pPr>
          </w:p>
        </w:tc>
      </w:tr>
      <w:tr w:rsidR="00E3343B" w:rsidRPr="00BA093D" w:rsidTr="008728B5">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8.3.5</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Kształcenie zawodowe młodzieży i dorosłych w ramach ZIT dla rozwoju AKO </w:t>
            </w:r>
          </w:p>
        </w:tc>
        <w:tc>
          <w:tcPr>
            <w:tcW w:w="1056" w:type="dxa"/>
            <w:gridSpan w:val="3"/>
            <w:shd w:val="clear" w:color="000000" w:fill="FFFFFF"/>
            <w:vAlign w:val="center"/>
            <w:hideMark/>
          </w:tcPr>
          <w:p w:rsidR="00E3343B" w:rsidRPr="00BA093D" w:rsidRDefault="00E3343B" w:rsidP="00E3343B">
            <w:pPr>
              <w:spacing w:after="0" w:line="240" w:lineRule="auto"/>
              <w:ind w:right="-70"/>
              <w:jc w:val="center"/>
              <w:rPr>
                <w:rFonts w:eastAsia="Times New Roman" w:cs="Arial"/>
                <w:color w:val="FF0000"/>
                <w:sz w:val="20"/>
                <w:szCs w:val="20"/>
                <w:lang w:eastAsia="pl-PL"/>
              </w:rPr>
            </w:pPr>
            <w:r>
              <w:rPr>
                <w:rFonts w:eastAsia="Times New Roman" w:cs="Arial"/>
                <w:color w:val="000000"/>
                <w:sz w:val="20"/>
                <w:szCs w:val="20"/>
                <w:lang w:eastAsia="pl-PL"/>
              </w:rPr>
              <w:t>I</w:t>
            </w:r>
            <w:r w:rsidR="001A048A">
              <w:rPr>
                <w:rFonts w:eastAsia="Times New Roman" w:cs="Arial"/>
                <w:color w:val="000000"/>
                <w:sz w:val="20"/>
                <w:szCs w:val="20"/>
                <w:lang w:eastAsia="pl-PL"/>
              </w:rPr>
              <w:t xml:space="preserve">I </w:t>
            </w:r>
            <w:r w:rsidRPr="00BA093D">
              <w:rPr>
                <w:rFonts w:eastAsia="Times New Roman" w:cs="Arial"/>
                <w:color w:val="000000"/>
                <w:sz w:val="20"/>
                <w:szCs w:val="20"/>
                <w:lang w:eastAsia="pl-PL"/>
              </w:rPr>
              <w:t xml:space="preserve"> kwartał 2016 r.</w:t>
            </w:r>
          </w:p>
        </w:tc>
        <w:tc>
          <w:tcPr>
            <w:tcW w:w="6379" w:type="dxa"/>
            <w:gridSpan w:val="9"/>
            <w:shd w:val="clear" w:color="000000" w:fill="FFFFFF"/>
            <w:vAlign w:val="center"/>
          </w:tcPr>
          <w:p w:rsidR="00E3343B" w:rsidRPr="00BA093D" w:rsidRDefault="00E3343B" w:rsidP="00E3343B">
            <w:pPr>
              <w:autoSpaceDE w:val="0"/>
              <w:autoSpaceDN w:val="0"/>
              <w:adjustRightInd w:val="0"/>
              <w:spacing w:after="0" w:line="240" w:lineRule="auto"/>
              <w:jc w:val="both"/>
              <w:rPr>
                <w:sz w:val="20"/>
                <w:szCs w:val="20"/>
              </w:rPr>
            </w:pPr>
            <w:r w:rsidRPr="00BA093D">
              <w:rPr>
                <w:sz w:val="20"/>
                <w:szCs w:val="20"/>
              </w:rPr>
              <w:t>W zakresie kształcenia zawodowego młodzieży:</w:t>
            </w:r>
          </w:p>
          <w:p w:rsidR="00E3343B" w:rsidRPr="00BA093D" w:rsidRDefault="008728B5" w:rsidP="008728B5">
            <w:pPr>
              <w:tabs>
                <w:tab w:val="left" w:pos="0"/>
              </w:tabs>
              <w:autoSpaceDE w:val="0"/>
              <w:autoSpaceDN w:val="0"/>
              <w:adjustRightInd w:val="0"/>
              <w:spacing w:after="0" w:line="240" w:lineRule="auto"/>
              <w:jc w:val="both"/>
              <w:rPr>
                <w:sz w:val="20"/>
                <w:szCs w:val="20"/>
              </w:rPr>
            </w:pPr>
            <w:r>
              <w:rPr>
                <w:sz w:val="20"/>
                <w:szCs w:val="20"/>
              </w:rPr>
              <w:t xml:space="preserve">1. </w:t>
            </w:r>
            <w:r w:rsidR="00E3343B" w:rsidRPr="00BA093D">
              <w:rPr>
                <w:sz w:val="20"/>
                <w:szCs w:val="20"/>
              </w:rPr>
              <w:t>Projekty służące podnoszeniu kwalifikacji zawodowych uczniów/</w:t>
            </w:r>
            <w:r w:rsidR="000E4585">
              <w:rPr>
                <w:sz w:val="20"/>
                <w:szCs w:val="20"/>
              </w:rPr>
              <w:t xml:space="preserve"> </w:t>
            </w:r>
            <w:r w:rsidR="00E3343B" w:rsidRPr="00BA093D">
              <w:rPr>
                <w:sz w:val="20"/>
                <w:szCs w:val="20"/>
              </w:rPr>
              <w:t>wychowanków szkół i placówek systemu oświaty prowadzących kształcenie zawodowe.</w:t>
            </w:r>
          </w:p>
          <w:p w:rsidR="00E3343B" w:rsidRPr="00BA093D" w:rsidRDefault="008728B5" w:rsidP="008728B5">
            <w:pPr>
              <w:tabs>
                <w:tab w:val="left" w:pos="0"/>
              </w:tabs>
              <w:autoSpaceDE w:val="0"/>
              <w:autoSpaceDN w:val="0"/>
              <w:adjustRightInd w:val="0"/>
              <w:spacing w:after="0" w:line="240" w:lineRule="auto"/>
              <w:jc w:val="both"/>
              <w:rPr>
                <w:sz w:val="20"/>
                <w:szCs w:val="20"/>
              </w:rPr>
            </w:pPr>
            <w:r>
              <w:rPr>
                <w:sz w:val="20"/>
                <w:szCs w:val="20"/>
              </w:rPr>
              <w:t xml:space="preserve">2. </w:t>
            </w:r>
            <w:r w:rsidR="00E3343B" w:rsidRPr="00BA093D">
              <w:rPr>
                <w:sz w:val="20"/>
                <w:szCs w:val="20"/>
              </w:rPr>
              <w:t>Wyposażenie/doposażenie pracowni lub warsztatów szkolnych w nowoczesny sprzęt i materiały dydaktyczne umożliwiające realizację podstawy programowej kształcenia w zawodach w warunkach zbliżonych do rzeczywistego środowiska pracy zawodowej (wyłącznie jako element projektu wskazanego w pkt 1).</w:t>
            </w:r>
          </w:p>
          <w:p w:rsidR="00E3343B" w:rsidRPr="00BA093D" w:rsidRDefault="008728B5" w:rsidP="008728B5">
            <w:pPr>
              <w:tabs>
                <w:tab w:val="left" w:pos="0"/>
              </w:tabs>
              <w:autoSpaceDE w:val="0"/>
              <w:autoSpaceDN w:val="0"/>
              <w:adjustRightInd w:val="0"/>
              <w:spacing w:after="0" w:line="240" w:lineRule="auto"/>
              <w:jc w:val="both"/>
              <w:rPr>
                <w:sz w:val="20"/>
                <w:szCs w:val="20"/>
              </w:rPr>
            </w:pPr>
            <w:r>
              <w:rPr>
                <w:sz w:val="20"/>
                <w:szCs w:val="20"/>
              </w:rPr>
              <w:t xml:space="preserve">3. </w:t>
            </w:r>
            <w:r w:rsidR="00E3343B" w:rsidRPr="00BA093D">
              <w:rPr>
                <w:sz w:val="20"/>
                <w:szCs w:val="20"/>
              </w:rPr>
              <w:t>Doskonalenie kompetencji nauczycieli kształcenia zawodowego, instruktorów praktycznej nauki zawodu, (wyłącznie jako element projektu wskazanego w pkt 1, 2).</w:t>
            </w:r>
          </w:p>
          <w:p w:rsidR="00E3343B" w:rsidRPr="00BA093D" w:rsidRDefault="008728B5" w:rsidP="008728B5">
            <w:pPr>
              <w:tabs>
                <w:tab w:val="left" w:pos="0"/>
              </w:tabs>
              <w:autoSpaceDE w:val="0"/>
              <w:autoSpaceDN w:val="0"/>
              <w:adjustRightInd w:val="0"/>
              <w:spacing w:after="0" w:line="240" w:lineRule="auto"/>
              <w:jc w:val="both"/>
              <w:rPr>
                <w:sz w:val="20"/>
                <w:szCs w:val="20"/>
              </w:rPr>
            </w:pPr>
            <w:r>
              <w:rPr>
                <w:sz w:val="20"/>
                <w:szCs w:val="20"/>
              </w:rPr>
              <w:t xml:space="preserve">4. </w:t>
            </w:r>
            <w:r w:rsidR="00E3343B" w:rsidRPr="00BA093D">
              <w:rPr>
                <w:sz w:val="20"/>
                <w:szCs w:val="20"/>
              </w:rPr>
              <w:t xml:space="preserve">Projekty w zakresie doradztwa edukacyjno-zawodowego dla młodzieży, w tym przez doposażenie w niezbędny sprzęt umożliwiający prowadzenie doradztwa, podnoszenie kompetencji osób prowadzących doradztwo </w:t>
            </w:r>
            <w:r w:rsidR="00E3343B" w:rsidRPr="00BA093D">
              <w:rPr>
                <w:sz w:val="20"/>
                <w:szCs w:val="20"/>
              </w:rPr>
              <w:br/>
              <w:t>w przedmiotowym zakresie (wyłącznie jako element projektu wskazanego jest w pkt 1).</w:t>
            </w:r>
          </w:p>
          <w:p w:rsidR="00E3343B" w:rsidRPr="00BA093D" w:rsidRDefault="00E3343B" w:rsidP="00E3343B">
            <w:pPr>
              <w:autoSpaceDE w:val="0"/>
              <w:autoSpaceDN w:val="0"/>
              <w:adjustRightInd w:val="0"/>
              <w:spacing w:after="0" w:line="240" w:lineRule="auto"/>
              <w:jc w:val="both"/>
              <w:rPr>
                <w:sz w:val="20"/>
                <w:szCs w:val="20"/>
              </w:rPr>
            </w:pPr>
            <w:r w:rsidRPr="00BA093D">
              <w:rPr>
                <w:sz w:val="20"/>
                <w:szCs w:val="20"/>
              </w:rPr>
              <w:t>W zakresie kształcenie zawodowego dorosłych:</w:t>
            </w:r>
          </w:p>
          <w:p w:rsidR="00E3343B" w:rsidRPr="00BA093D" w:rsidRDefault="008728B5" w:rsidP="008728B5">
            <w:pPr>
              <w:autoSpaceDE w:val="0"/>
              <w:autoSpaceDN w:val="0"/>
              <w:adjustRightInd w:val="0"/>
              <w:spacing w:after="0" w:line="240" w:lineRule="auto"/>
              <w:jc w:val="both"/>
              <w:rPr>
                <w:sz w:val="20"/>
                <w:szCs w:val="20"/>
              </w:rPr>
            </w:pPr>
            <w:r>
              <w:rPr>
                <w:sz w:val="20"/>
                <w:szCs w:val="20"/>
              </w:rPr>
              <w:t xml:space="preserve">1. </w:t>
            </w:r>
            <w:r w:rsidR="00E3343B" w:rsidRPr="00BA093D">
              <w:rPr>
                <w:sz w:val="20"/>
                <w:szCs w:val="20"/>
              </w:rPr>
              <w:t>Wyposażenie/doposażenie Centrów Kształcenia Zawodowego i Ustawicznego i innych zespołów realizujących zadania zbieżne z zadaniami CKZiU w nowoczesny sprzęt i materiały dydaktyczne umożliwiające kształcenie w zawodach wynikających z potrzeb lokalnego rynku pracy - w warunkach zbliżonych do rzeczywistego środowiska pracy zawodowej, przeprowadzenie egzaminu zawodowego, realizacja zadań zbieżnych z zadaniami centrum kształcenia zawodowego, praktycznego i ustawicznego (wyłącznie jako element projektu wskazanego w pkt 2 lub 3).</w:t>
            </w:r>
          </w:p>
          <w:p w:rsidR="00E3343B" w:rsidRPr="00BA093D" w:rsidRDefault="008728B5" w:rsidP="008728B5">
            <w:pPr>
              <w:autoSpaceDE w:val="0"/>
              <w:autoSpaceDN w:val="0"/>
              <w:adjustRightInd w:val="0"/>
              <w:spacing w:after="0" w:line="240" w:lineRule="auto"/>
              <w:jc w:val="both"/>
              <w:rPr>
                <w:sz w:val="20"/>
                <w:szCs w:val="20"/>
              </w:rPr>
            </w:pPr>
            <w:r>
              <w:rPr>
                <w:sz w:val="20"/>
                <w:szCs w:val="20"/>
              </w:rPr>
              <w:t xml:space="preserve">2. </w:t>
            </w:r>
            <w:r w:rsidR="00E3343B" w:rsidRPr="00BA093D">
              <w:rPr>
                <w:sz w:val="20"/>
                <w:szCs w:val="20"/>
              </w:rPr>
              <w:t>Wsparcie uczenia się w formach pozaszkolnych organizowanych we współpracy z pracodawcami (np. kwalifikacyjne kursy zawodowe, kursy umiejętności zawodowych itp.).</w:t>
            </w:r>
          </w:p>
          <w:p w:rsidR="00E3343B" w:rsidRPr="00BA093D" w:rsidRDefault="008728B5" w:rsidP="008728B5">
            <w:pPr>
              <w:autoSpaceDE w:val="0"/>
              <w:autoSpaceDN w:val="0"/>
              <w:adjustRightInd w:val="0"/>
              <w:spacing w:after="0" w:line="240" w:lineRule="auto"/>
              <w:jc w:val="both"/>
              <w:rPr>
                <w:sz w:val="20"/>
                <w:szCs w:val="20"/>
              </w:rPr>
            </w:pPr>
            <w:r>
              <w:rPr>
                <w:sz w:val="20"/>
                <w:szCs w:val="20"/>
              </w:rPr>
              <w:t xml:space="preserve">3. </w:t>
            </w:r>
            <w:r w:rsidR="00E3343B" w:rsidRPr="00BA093D">
              <w:rPr>
                <w:sz w:val="20"/>
                <w:szCs w:val="20"/>
              </w:rPr>
              <w:t>Wsparcie osób zgłaszających potrzebę formalnego potwierdzenia posiadanych kwalifikacji zawodowych, zdobytych w sposób poza formalny i nieformalny.</w:t>
            </w:r>
          </w:p>
          <w:p w:rsidR="003157B4" w:rsidRPr="00E871BF" w:rsidRDefault="008728B5" w:rsidP="008728B5">
            <w:pPr>
              <w:autoSpaceDE w:val="0"/>
              <w:autoSpaceDN w:val="0"/>
              <w:adjustRightInd w:val="0"/>
              <w:spacing w:after="0" w:line="240" w:lineRule="auto"/>
              <w:jc w:val="both"/>
              <w:rPr>
                <w:sz w:val="20"/>
                <w:szCs w:val="20"/>
              </w:rPr>
            </w:pPr>
            <w:r>
              <w:rPr>
                <w:sz w:val="20"/>
                <w:szCs w:val="20"/>
              </w:rPr>
              <w:t xml:space="preserve">4. </w:t>
            </w:r>
            <w:r w:rsidR="00E3343B" w:rsidRPr="00BA093D">
              <w:rPr>
                <w:sz w:val="20"/>
                <w:szCs w:val="20"/>
              </w:rPr>
              <w:t>Projekty realizowane przez Centra Kształcenia Zawodowego i Ustawiczne</w:t>
            </w:r>
            <w:r>
              <w:rPr>
                <w:sz w:val="20"/>
                <w:szCs w:val="20"/>
              </w:rPr>
              <w:t>-</w:t>
            </w:r>
            <w:r w:rsidR="00E3343B" w:rsidRPr="00BA093D">
              <w:rPr>
                <w:sz w:val="20"/>
                <w:szCs w:val="20"/>
              </w:rPr>
              <w:t>go w zakresie doradztwa edukacyjno-zawodowego dla dorosłych, w tym przez doposażenia w niezbędny sprzęt umożliwiający prowadzenie doradz-twa, podnoszenie kompetencji osób prowadzących doradztwo w przedmiotowym zakresie (wyłącznie jako element projektu wskazanego w pkt 2 lub 3).</w:t>
            </w:r>
          </w:p>
        </w:tc>
        <w:tc>
          <w:tcPr>
            <w:tcW w:w="1747" w:type="dxa"/>
            <w:gridSpan w:val="4"/>
            <w:shd w:val="clear" w:color="000000" w:fill="FFFFFF"/>
            <w:vAlign w:val="center"/>
          </w:tcPr>
          <w:p w:rsidR="00E3343B" w:rsidRPr="00BA093D" w:rsidRDefault="00E3343B" w:rsidP="00E3343B">
            <w:pPr>
              <w:spacing w:after="0" w:line="240" w:lineRule="auto"/>
              <w:ind w:right="-70"/>
              <w:jc w:val="center"/>
              <w:rPr>
                <w:rFonts w:eastAsia="Times New Roman" w:cs="Arial"/>
                <w:color w:val="FF0000"/>
                <w:sz w:val="20"/>
                <w:szCs w:val="20"/>
                <w:lang w:eastAsia="pl-PL"/>
              </w:rPr>
            </w:pPr>
            <w:r w:rsidRPr="00BA093D">
              <w:rPr>
                <w:sz w:val="20"/>
                <w:szCs w:val="20"/>
              </w:rPr>
              <w:t>6 188 900,00</w:t>
            </w:r>
          </w:p>
        </w:tc>
        <w:tc>
          <w:tcPr>
            <w:tcW w:w="1134" w:type="dxa"/>
            <w:gridSpan w:val="2"/>
            <w:shd w:val="clear" w:color="000000" w:fill="FFFFFF"/>
            <w:vAlign w:val="center"/>
          </w:tcPr>
          <w:p w:rsidR="00E3343B" w:rsidRPr="003157B4" w:rsidRDefault="00A96ECD" w:rsidP="003157B4">
            <w:pPr>
              <w:spacing w:after="0" w:line="240" w:lineRule="auto"/>
              <w:ind w:right="-70"/>
              <w:jc w:val="center"/>
              <w:rPr>
                <w:sz w:val="20"/>
                <w:szCs w:val="20"/>
              </w:rPr>
            </w:pPr>
            <w:hyperlink r:id="rId96" w:history="1">
              <w:r w:rsidR="00E3343B" w:rsidRPr="003157B4">
                <w:rPr>
                  <w:rStyle w:val="Hipercze"/>
                  <w:rFonts w:eastAsia="Times New Roman" w:cs="Arial"/>
                  <w:sz w:val="20"/>
                  <w:szCs w:val="20"/>
                  <w:lang w:eastAsia="pl-PL"/>
                </w:rPr>
                <w:t>UMWW</w:t>
              </w:r>
            </w:hyperlink>
            <w:r w:rsidR="00E3343B" w:rsidRPr="003157B4">
              <w:rPr>
                <w:sz w:val="20"/>
                <w:szCs w:val="20"/>
              </w:rPr>
              <w:t xml:space="preserve">/ </w:t>
            </w:r>
            <w:hyperlink r:id="rId97" w:history="1">
              <w:r w:rsidR="00E3343B" w:rsidRPr="003157B4">
                <w:rPr>
                  <w:rStyle w:val="Hipercze"/>
                  <w:sz w:val="20"/>
                  <w:szCs w:val="20"/>
                </w:rPr>
                <w:t>Związek ZIT AKO</w:t>
              </w:r>
            </w:hyperlink>
          </w:p>
        </w:tc>
        <w:tc>
          <w:tcPr>
            <w:tcW w:w="1797" w:type="dxa"/>
            <w:shd w:val="clear" w:color="000000" w:fill="FFFFFF"/>
            <w:vAlign w:val="center"/>
          </w:tcPr>
          <w:p w:rsidR="00E3343B" w:rsidRPr="00BA093D" w:rsidRDefault="00E3343B" w:rsidP="00E3343B">
            <w:pPr>
              <w:spacing w:after="0" w:line="240" w:lineRule="auto"/>
              <w:rPr>
                <w:rFonts w:eastAsia="Times New Roman" w:cs="Arial"/>
                <w:sz w:val="20"/>
                <w:szCs w:val="20"/>
                <w:lang w:eastAsia="pl-PL"/>
              </w:rPr>
            </w:pPr>
          </w:p>
        </w:tc>
      </w:tr>
      <w:tr w:rsidR="00E3343B" w:rsidRPr="00BA093D" w:rsidTr="008728B5">
        <w:trPr>
          <w:trHeight w:val="486"/>
        </w:trPr>
        <w:tc>
          <w:tcPr>
            <w:tcW w:w="15663" w:type="dxa"/>
            <w:gridSpan w:val="21"/>
            <w:shd w:val="clear" w:color="000000" w:fill="FFFEC2"/>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OŚ PRIORYTETOWA 9. INFRASTRUKTURA DLA KAPITAŁU LUDZKIEGO</w:t>
            </w:r>
          </w:p>
        </w:tc>
      </w:tr>
      <w:tr w:rsidR="00E3343B" w:rsidRPr="00BA093D" w:rsidTr="008728B5">
        <w:trPr>
          <w:trHeight w:val="366"/>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9.1</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Inwestycje w infrastrukturę zdrowotną i społeczną</w:t>
            </w:r>
          </w:p>
        </w:tc>
      </w:tr>
      <w:tr w:rsidR="00E3343B" w:rsidRPr="00BA093D" w:rsidTr="008728B5">
        <w:trPr>
          <w:trHeight w:val="274"/>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9.1.1.</w:t>
            </w:r>
            <w:r w:rsidRPr="00BA093D">
              <w:rPr>
                <w:rFonts w:eastAsia="Times New Roman" w:cs="Arial"/>
                <w:i/>
                <w:iCs/>
                <w:color w:val="000000"/>
                <w:sz w:val="20"/>
                <w:szCs w:val="20"/>
                <w:lang w:eastAsia="pl-PL"/>
              </w:rPr>
              <w:t xml:space="preserve"> </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Infrastruktura ochrony zdrowia</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BA093D" w:rsidRDefault="00A96ECD" w:rsidP="00E3343B">
            <w:pPr>
              <w:spacing w:after="0" w:line="240" w:lineRule="auto"/>
              <w:jc w:val="center"/>
            </w:pPr>
            <w:hyperlink r:id="rId98"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D21F96" w:rsidP="00E3343B">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E3343B" w:rsidRPr="00BA093D" w:rsidTr="008728B5">
        <w:trPr>
          <w:trHeight w:val="72"/>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9.1.2.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Infrastruktura społeczna</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BA093D" w:rsidRDefault="00A96ECD" w:rsidP="00E3343B">
            <w:pPr>
              <w:spacing w:after="0" w:line="240" w:lineRule="auto"/>
              <w:jc w:val="center"/>
            </w:pPr>
            <w:hyperlink r:id="rId99"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8728B5">
        <w:trPr>
          <w:trHeight w:val="300"/>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9.2</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Rewitalizacja obszarów problemowych</w:t>
            </w:r>
          </w:p>
        </w:tc>
      </w:tr>
      <w:tr w:rsidR="00E3343B" w:rsidRPr="00BA093D" w:rsidTr="008728B5">
        <w:trPr>
          <w:trHeight w:val="70"/>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9.2.1.</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Rewitalizacja miast i ich dzielnic, terenów wiejskich, poprzemysło-wych i powojskowych</w:t>
            </w:r>
          </w:p>
        </w:tc>
        <w:tc>
          <w:tcPr>
            <w:tcW w:w="9133" w:type="dxa"/>
            <w:gridSpan w:val="15"/>
            <w:shd w:val="clear" w:color="000000" w:fill="FFFFFF"/>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BA093D" w:rsidRDefault="00A96ECD" w:rsidP="00E3343B">
            <w:pPr>
              <w:spacing w:after="0" w:line="240" w:lineRule="auto"/>
              <w:jc w:val="center"/>
              <w:rPr>
                <w:rFonts w:eastAsia="Times New Roman" w:cs="Arial"/>
                <w:color w:val="000000"/>
                <w:sz w:val="20"/>
                <w:szCs w:val="20"/>
                <w:lang w:eastAsia="pl-PL"/>
              </w:rPr>
            </w:pPr>
            <w:hyperlink r:id="rId100"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8728B5">
        <w:trPr>
          <w:trHeight w:val="458"/>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9.2.2.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Rewitalizacja miast i ich dzielnic, terenów wiej</w:t>
            </w:r>
            <w:r>
              <w:rPr>
                <w:rFonts w:eastAsia="Times New Roman" w:cs="Arial"/>
                <w:color w:val="000000"/>
                <w:sz w:val="20"/>
                <w:szCs w:val="20"/>
                <w:lang w:eastAsia="pl-PL"/>
              </w:rPr>
              <w:t>-</w:t>
            </w:r>
            <w:r w:rsidRPr="00BA093D">
              <w:rPr>
                <w:rFonts w:eastAsia="Times New Roman" w:cs="Arial"/>
                <w:color w:val="000000"/>
                <w:sz w:val="20"/>
                <w:szCs w:val="20"/>
                <w:lang w:eastAsia="pl-PL"/>
              </w:rPr>
              <w:t xml:space="preserve">skich, poprzemysłowych i powojskowych w ramach ZIT </w:t>
            </w:r>
            <w:r>
              <w:rPr>
                <w:rFonts w:eastAsia="Times New Roman" w:cs="Arial"/>
                <w:color w:val="000000"/>
                <w:sz w:val="20"/>
                <w:szCs w:val="20"/>
                <w:lang w:eastAsia="pl-PL"/>
              </w:rPr>
              <w:t>dla rozwoju AKO</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i/>
                <w:iCs/>
                <w:color w:val="000000"/>
                <w:sz w:val="20"/>
                <w:szCs w:val="20"/>
                <w:lang w:eastAsia="pl-PL"/>
              </w:rPr>
            </w:pPr>
            <w:r w:rsidRPr="00BA093D">
              <w:rPr>
                <w:rFonts w:eastAsia="Times New Roman" w:cs="Arial"/>
                <w:i/>
                <w:iCs/>
                <w:color w:val="000000"/>
                <w:sz w:val="20"/>
                <w:szCs w:val="20"/>
                <w:lang w:eastAsia="pl-PL"/>
              </w:rPr>
              <w:t>Dokładny zakres stosowania wymiaru terytorialnego określony zostanie po zakończeniu negocjacji Strategii ZIT</w:t>
            </w:r>
          </w:p>
        </w:tc>
        <w:tc>
          <w:tcPr>
            <w:tcW w:w="1183" w:type="dxa"/>
            <w:gridSpan w:val="3"/>
            <w:shd w:val="clear" w:color="auto" w:fill="auto"/>
            <w:vAlign w:val="center"/>
            <w:hideMark/>
          </w:tcPr>
          <w:p w:rsidR="00006254" w:rsidRPr="00BA093D" w:rsidRDefault="00A96ECD" w:rsidP="00006254">
            <w:pPr>
              <w:spacing w:after="0" w:line="240" w:lineRule="auto"/>
              <w:jc w:val="center"/>
              <w:rPr>
                <w:rFonts w:eastAsia="Times New Roman" w:cs="Arial"/>
                <w:color w:val="000000"/>
                <w:sz w:val="20"/>
                <w:szCs w:val="20"/>
                <w:lang w:eastAsia="pl-PL"/>
              </w:rPr>
            </w:pPr>
            <w:hyperlink r:id="rId101" w:history="1">
              <w:r w:rsidR="00006254" w:rsidRPr="00BA093D">
                <w:rPr>
                  <w:rStyle w:val="Hipercze"/>
                  <w:rFonts w:eastAsia="Times New Roman" w:cs="Arial"/>
                  <w:sz w:val="20"/>
                  <w:szCs w:val="20"/>
                  <w:lang w:eastAsia="pl-PL"/>
                </w:rPr>
                <w:t>UMWW</w:t>
              </w:r>
            </w:hyperlink>
            <w:r w:rsidR="00006254" w:rsidRPr="00BA093D">
              <w:rPr>
                <w:rFonts w:eastAsia="Times New Roman" w:cs="Arial"/>
                <w:color w:val="000000"/>
                <w:sz w:val="20"/>
                <w:szCs w:val="20"/>
                <w:lang w:eastAsia="pl-PL"/>
              </w:rPr>
              <w:t>/</w:t>
            </w:r>
          </w:p>
          <w:p w:rsidR="00E3343B" w:rsidRPr="00BA093D" w:rsidRDefault="00A96ECD" w:rsidP="00006254">
            <w:pPr>
              <w:spacing w:after="0" w:line="240" w:lineRule="auto"/>
              <w:jc w:val="center"/>
              <w:rPr>
                <w:rFonts w:eastAsia="Times New Roman" w:cs="Arial"/>
                <w:color w:val="000000"/>
                <w:sz w:val="20"/>
                <w:szCs w:val="20"/>
                <w:lang w:eastAsia="pl-PL"/>
              </w:rPr>
            </w:pPr>
            <w:hyperlink r:id="rId102" w:history="1">
              <w:r w:rsidR="00006254" w:rsidRPr="00BA093D">
                <w:rPr>
                  <w:rStyle w:val="Hipercze"/>
                </w:rPr>
                <w:t>Związek ZIT AKO</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w:t>
            </w:r>
          </w:p>
        </w:tc>
      </w:tr>
      <w:tr w:rsidR="00E3343B" w:rsidRPr="00BA093D" w:rsidTr="008728B5">
        <w:trPr>
          <w:trHeight w:val="407"/>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9.3</w:t>
            </w:r>
          </w:p>
        </w:tc>
        <w:tc>
          <w:tcPr>
            <w:tcW w:w="14323" w:type="dxa"/>
            <w:gridSpan w:val="20"/>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Inwestowanie w rozwój infrastruktury edukacyjnej i szkoleniowej</w:t>
            </w:r>
          </w:p>
        </w:tc>
      </w:tr>
      <w:tr w:rsidR="00E3343B" w:rsidRPr="00BA093D" w:rsidTr="008728B5">
        <w:trPr>
          <w:trHeight w:val="64"/>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9.3.1</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Inwestowanie w rozwój infrastruktury przedszkolnej </w:t>
            </w:r>
          </w:p>
        </w:tc>
        <w:tc>
          <w:tcPr>
            <w:tcW w:w="1184" w:type="dxa"/>
            <w:gridSpan w:val="5"/>
            <w:shd w:val="clear" w:color="auto" w:fill="auto"/>
            <w:vAlign w:val="center"/>
            <w:hideMark/>
          </w:tcPr>
          <w:p w:rsidR="00E3343B" w:rsidRPr="00BA093D" w:rsidRDefault="00E3343B" w:rsidP="00E3343B">
            <w:pPr>
              <w:spacing w:after="0" w:line="240" w:lineRule="auto"/>
              <w:jc w:val="center"/>
              <w:rPr>
                <w:rFonts w:eastAsia="Times New Roman" w:cs="Arial"/>
                <w:color w:val="000000"/>
                <w:sz w:val="20"/>
                <w:szCs w:val="20"/>
                <w:lang w:eastAsia="pl-PL"/>
              </w:rPr>
            </w:pPr>
            <w:r w:rsidRPr="00BA093D">
              <w:rPr>
                <w:rFonts w:eastAsia="Times New Roman" w:cs="Arial"/>
                <w:color w:val="000000"/>
                <w:sz w:val="20"/>
                <w:szCs w:val="20"/>
                <w:lang w:eastAsia="pl-PL"/>
              </w:rPr>
              <w:t>I kwartał 2016 r.</w:t>
            </w:r>
          </w:p>
        </w:tc>
        <w:tc>
          <w:tcPr>
            <w:tcW w:w="6369" w:type="dxa"/>
            <w:gridSpan w:val="8"/>
            <w:shd w:val="clear" w:color="auto" w:fill="auto"/>
          </w:tcPr>
          <w:p w:rsidR="00E3343B" w:rsidRPr="00BA093D" w:rsidRDefault="00E3343B" w:rsidP="00E3343B">
            <w:pPr>
              <w:keepNext/>
              <w:keepLines/>
              <w:spacing w:after="0" w:line="240" w:lineRule="auto"/>
              <w:jc w:val="both"/>
              <w:rPr>
                <w:sz w:val="20"/>
                <w:szCs w:val="20"/>
              </w:rPr>
            </w:pPr>
            <w:r w:rsidRPr="00BA093D">
              <w:rPr>
                <w:sz w:val="20"/>
                <w:szCs w:val="20"/>
              </w:rPr>
              <w:t>Inwestycje w infrastrukturę wychowania przedszkolnego poprzez:</w:t>
            </w:r>
          </w:p>
          <w:p w:rsidR="00E3343B" w:rsidRPr="00BA093D" w:rsidRDefault="00E3343B" w:rsidP="000E4585">
            <w:pPr>
              <w:keepNext/>
              <w:keepLines/>
              <w:numPr>
                <w:ilvl w:val="0"/>
                <w:numId w:val="19"/>
              </w:numPr>
              <w:spacing w:after="0" w:line="240" w:lineRule="auto"/>
              <w:ind w:left="232" w:hanging="267"/>
              <w:jc w:val="both"/>
              <w:rPr>
                <w:sz w:val="20"/>
                <w:szCs w:val="20"/>
              </w:rPr>
            </w:pPr>
            <w:r w:rsidRPr="00BA093D">
              <w:rPr>
                <w:sz w:val="20"/>
                <w:szCs w:val="20"/>
              </w:rPr>
              <w:t>adaptację, modernizację przebudowę, rozbudowę oraz wyposażenie i doposażenie (sprzęt i pomoce dydaktyczne służące realizacji zadań dydaktycznych) istniejących obiektów celem utworzenia nowych miejsc w przedszkolach lub innych formach edukacji przedszkolnej oraz,</w:t>
            </w:r>
          </w:p>
          <w:p w:rsidR="00E3343B" w:rsidRPr="00BA093D" w:rsidRDefault="00E3343B" w:rsidP="000E4585">
            <w:pPr>
              <w:keepNext/>
              <w:keepLines/>
              <w:numPr>
                <w:ilvl w:val="0"/>
                <w:numId w:val="19"/>
              </w:numPr>
              <w:spacing w:after="0" w:line="240" w:lineRule="auto"/>
              <w:ind w:left="232" w:hanging="267"/>
              <w:jc w:val="both"/>
              <w:rPr>
                <w:sz w:val="20"/>
                <w:szCs w:val="20"/>
              </w:rPr>
            </w:pPr>
            <w:r w:rsidRPr="00BA093D">
              <w:rPr>
                <w:sz w:val="20"/>
                <w:szCs w:val="20"/>
              </w:rPr>
              <w:t>budowę i wyposażenie (sprzęt i pomoce dydaktyczne służące realizacji zadań dydaktycznych) nowych obiektów – tylko w uzasadnionych sytuacjach. Uzasadnienie wyjątków musi obejmować jasną argumentację danego zapotrzebowania na określonego typu infrastrukturę, analizę trendów demograficznych odpowiednich dla danego terytorium oraz analizę opcji wykazującą, że inne alternatywy (adaptacja lub modernizacja) nie są wykonalne.</w:t>
            </w:r>
          </w:p>
        </w:tc>
        <w:tc>
          <w:tcPr>
            <w:tcW w:w="1580" w:type="dxa"/>
            <w:gridSpan w:val="2"/>
            <w:shd w:val="clear" w:color="auto" w:fill="auto"/>
            <w:vAlign w:val="center"/>
          </w:tcPr>
          <w:p w:rsidR="00E3343B" w:rsidRPr="00BA093D" w:rsidRDefault="00E3343B" w:rsidP="00E3343B">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40 000 000,00</w:t>
            </w:r>
          </w:p>
        </w:tc>
        <w:tc>
          <w:tcPr>
            <w:tcW w:w="1183" w:type="dxa"/>
            <w:gridSpan w:val="3"/>
            <w:shd w:val="clear" w:color="auto" w:fill="auto"/>
            <w:vAlign w:val="center"/>
            <w:hideMark/>
          </w:tcPr>
          <w:p w:rsidR="00E3343B" w:rsidRPr="00BA093D" w:rsidRDefault="00A96ECD" w:rsidP="00E3343B">
            <w:pPr>
              <w:spacing w:after="0" w:line="240" w:lineRule="auto"/>
              <w:jc w:val="center"/>
              <w:rPr>
                <w:rFonts w:eastAsia="Times New Roman" w:cs="Arial"/>
                <w:color w:val="000000"/>
                <w:sz w:val="20"/>
                <w:szCs w:val="20"/>
                <w:lang w:eastAsia="pl-PL"/>
              </w:rPr>
            </w:pPr>
            <w:hyperlink r:id="rId103"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8728B5">
        <w:trPr>
          <w:trHeight w:val="367"/>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9.3.2</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 xml:space="preserve">Inwestowanie w rozwój infrastruktury kształcenia zawodowego </w:t>
            </w:r>
          </w:p>
        </w:tc>
        <w:tc>
          <w:tcPr>
            <w:tcW w:w="9133" w:type="dxa"/>
            <w:gridSpan w:val="15"/>
            <w:shd w:val="clear" w:color="auto" w:fill="auto"/>
            <w:vAlign w:val="center"/>
            <w:hideMark/>
          </w:tcPr>
          <w:p w:rsidR="00E3343B" w:rsidRPr="00BA093D" w:rsidRDefault="00E3343B" w:rsidP="00E3343B">
            <w:pPr>
              <w:spacing w:after="0" w:line="240" w:lineRule="auto"/>
              <w:jc w:val="center"/>
              <w:rPr>
                <w:rFonts w:eastAsia="Times New Roman" w:cs="Arial"/>
                <w:i/>
                <w:iCs/>
                <w:color w:val="000000"/>
                <w:sz w:val="20"/>
                <w:szCs w:val="20"/>
                <w:lang w:eastAsia="pl-PL"/>
              </w:rPr>
            </w:pPr>
            <w:r w:rsidRPr="00BA093D">
              <w:rPr>
                <w:rFonts w:eastAsia="Times New Roman" w:cs="Arial"/>
                <w:color w:val="000000"/>
                <w:sz w:val="20"/>
                <w:szCs w:val="20"/>
                <w:lang w:eastAsia="pl-PL"/>
              </w:rPr>
              <w:t>Nie przewiduje się naboru w 2016 r. w trybie konkursowym.</w:t>
            </w:r>
          </w:p>
        </w:tc>
        <w:tc>
          <w:tcPr>
            <w:tcW w:w="1183" w:type="dxa"/>
            <w:gridSpan w:val="3"/>
            <w:shd w:val="clear" w:color="auto" w:fill="auto"/>
            <w:vAlign w:val="center"/>
            <w:hideMark/>
          </w:tcPr>
          <w:p w:rsidR="00E3343B" w:rsidRPr="00BA093D" w:rsidRDefault="00A96ECD" w:rsidP="00E3343B">
            <w:pPr>
              <w:spacing w:after="0" w:line="240" w:lineRule="auto"/>
              <w:jc w:val="center"/>
              <w:rPr>
                <w:rFonts w:eastAsia="Times New Roman" w:cs="Arial"/>
                <w:color w:val="000000"/>
                <w:sz w:val="20"/>
                <w:szCs w:val="20"/>
                <w:lang w:eastAsia="pl-PL"/>
              </w:rPr>
            </w:pPr>
            <w:hyperlink r:id="rId104"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D21F96" w:rsidP="00E3343B">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w:t>
            </w:r>
            <w:r>
              <w:rPr>
                <w:rFonts w:eastAsia="Times New Roman" w:cs="Arial"/>
                <w:color w:val="000000"/>
                <w:sz w:val="20"/>
                <w:szCs w:val="20"/>
                <w:lang w:eastAsia="pl-PL"/>
              </w:rPr>
              <w:lastRenderedPageBreak/>
              <w:t xml:space="preserve">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E3343B" w:rsidRPr="00BA093D" w:rsidTr="008728B5">
        <w:trPr>
          <w:trHeight w:val="64"/>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lastRenderedPageBreak/>
              <w:t>Poddziałanie 9.3.3</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Inwestowanie w rozwój infrastruktury edukacji ogólnokształcącej</w:t>
            </w:r>
          </w:p>
        </w:tc>
        <w:tc>
          <w:tcPr>
            <w:tcW w:w="1198" w:type="dxa"/>
            <w:gridSpan w:val="6"/>
            <w:shd w:val="clear" w:color="auto" w:fill="auto"/>
            <w:vAlign w:val="center"/>
            <w:hideMark/>
          </w:tcPr>
          <w:p w:rsidR="00E3343B" w:rsidRPr="00BA093D" w:rsidRDefault="00E3343B" w:rsidP="00E3343B">
            <w:pPr>
              <w:spacing w:after="0" w:line="240" w:lineRule="auto"/>
              <w:jc w:val="center"/>
              <w:rPr>
                <w:rFonts w:eastAsia="Times New Roman" w:cs="Arial"/>
                <w:b/>
                <w:iCs/>
                <w:color w:val="000000"/>
                <w:sz w:val="20"/>
                <w:szCs w:val="20"/>
                <w:lang w:eastAsia="pl-PL"/>
              </w:rPr>
            </w:pPr>
            <w:r w:rsidRPr="00BA093D">
              <w:rPr>
                <w:rFonts w:eastAsia="Times New Roman" w:cs="Arial"/>
                <w:iCs/>
                <w:color w:val="000000"/>
                <w:sz w:val="20"/>
                <w:szCs w:val="20"/>
                <w:lang w:eastAsia="pl-PL"/>
              </w:rPr>
              <w:t>II kwartał 2016 r.</w:t>
            </w:r>
          </w:p>
        </w:tc>
        <w:tc>
          <w:tcPr>
            <w:tcW w:w="6379" w:type="dxa"/>
            <w:gridSpan w:val="8"/>
            <w:shd w:val="clear" w:color="auto" w:fill="auto"/>
          </w:tcPr>
          <w:p w:rsidR="00E3343B" w:rsidRPr="00BA093D" w:rsidRDefault="00E3343B" w:rsidP="00E3343B">
            <w:pPr>
              <w:pStyle w:val="ROPwypunktowanie"/>
              <w:framePr w:hSpace="0" w:wrap="auto" w:hAnchor="text" w:xAlign="left" w:yAlign="inline"/>
              <w:rPr>
                <w:rFonts w:ascii="Calibri" w:hAnsi="Calibri"/>
                <w:sz w:val="20"/>
                <w:szCs w:val="20"/>
              </w:rPr>
            </w:pPr>
            <w:r w:rsidRPr="00BA093D">
              <w:rPr>
                <w:rFonts w:ascii="Calibri" w:hAnsi="Calibri"/>
                <w:sz w:val="20"/>
                <w:szCs w:val="20"/>
              </w:rPr>
              <w:t>1. Inwestycje w infrastrukturę dydaktyczną szkół i placówek systemu oświaty kształcenia ogólnego, w tym laboratoria do matematyki, nauk przyrodniczych i edukacji języków obcych, poprzez:</w:t>
            </w:r>
          </w:p>
          <w:p w:rsidR="00E3343B" w:rsidRPr="00BA093D" w:rsidRDefault="00E3343B" w:rsidP="00E3343B">
            <w:pPr>
              <w:pStyle w:val="ROPwypunktowanie"/>
              <w:framePr w:hSpace="0" w:wrap="auto" w:hAnchor="text" w:xAlign="left" w:yAlign="inline"/>
              <w:rPr>
                <w:rFonts w:ascii="Calibri" w:hAnsi="Calibri"/>
                <w:sz w:val="20"/>
                <w:szCs w:val="20"/>
              </w:rPr>
            </w:pPr>
            <w:r w:rsidRPr="00BA093D">
              <w:rPr>
                <w:rFonts w:ascii="Calibri" w:hAnsi="Calibri"/>
                <w:sz w:val="20"/>
                <w:szCs w:val="20"/>
              </w:rPr>
              <w:t>- przebudowę, rozbudowę, adaptację, modernizację oraz wyposażenie istniejących obiektów oraz budowę i wyposażenie  nowych obiektów – tylko w uzasadnionych sytuacjach.</w:t>
            </w:r>
          </w:p>
          <w:p w:rsidR="00E3343B" w:rsidRPr="00BA093D" w:rsidRDefault="00E3343B" w:rsidP="00E3343B">
            <w:pPr>
              <w:pStyle w:val="ROPwypunktowanie"/>
              <w:framePr w:hSpace="0" w:wrap="auto" w:hAnchor="text" w:xAlign="left" w:yAlign="inline"/>
              <w:rPr>
                <w:rFonts w:ascii="Calibri" w:hAnsi="Calibri"/>
                <w:sz w:val="20"/>
                <w:szCs w:val="20"/>
              </w:rPr>
            </w:pPr>
            <w:r w:rsidRPr="00BA093D">
              <w:rPr>
                <w:rFonts w:ascii="Calibri" w:hAnsi="Calibri"/>
                <w:sz w:val="20"/>
                <w:szCs w:val="20"/>
              </w:rPr>
              <w:t>- budowę infrastruktury wzmacniającej sprawność fizyczną uczniów - obiekty nowe</w:t>
            </w:r>
            <w:r>
              <w:rPr>
                <w:rFonts w:ascii="Calibri" w:hAnsi="Calibri"/>
                <w:sz w:val="20"/>
                <w:szCs w:val="20"/>
              </w:rPr>
              <w:t xml:space="preserve"> (</w:t>
            </w:r>
            <w:r w:rsidRPr="00BA093D">
              <w:rPr>
                <w:rFonts w:ascii="Calibri" w:hAnsi="Calibri"/>
                <w:sz w:val="20"/>
                <w:szCs w:val="20"/>
              </w:rPr>
              <w:t>tylko w uzasadnionych sytuacjach</w:t>
            </w:r>
            <w:r>
              <w:rPr>
                <w:rFonts w:ascii="Calibri" w:hAnsi="Calibri"/>
                <w:sz w:val="20"/>
                <w:szCs w:val="20"/>
              </w:rPr>
              <w:t>)</w:t>
            </w:r>
            <w:r w:rsidRPr="00BA093D">
              <w:rPr>
                <w:rFonts w:ascii="Calibri" w:hAnsi="Calibri"/>
                <w:sz w:val="20"/>
                <w:szCs w:val="20"/>
              </w:rPr>
              <w:t xml:space="preserve"> oraz rozbudowa, przebudowa i modernizacja istniejących obiektów sportowych Uzasadnienie wyjątków musi obejmować jasną argumentację danego zapotrzebowania na określonego typu infrastrukturę, analizę trendów demograficznych odpowiednich dla danego terytorium oraz analizę opcji wykazującą, że inne alternatywy (adaptacja lub modernizacja) nie są wykonalne.</w:t>
            </w:r>
          </w:p>
          <w:p w:rsidR="00E3343B" w:rsidRPr="00BA093D" w:rsidDel="00F9220F" w:rsidRDefault="00E3343B" w:rsidP="00E3343B">
            <w:pPr>
              <w:pStyle w:val="Default"/>
              <w:ind w:left="34"/>
              <w:jc w:val="both"/>
              <w:rPr>
                <w:sz w:val="20"/>
                <w:szCs w:val="20"/>
              </w:rPr>
            </w:pPr>
            <w:r w:rsidRPr="00BA093D">
              <w:rPr>
                <w:rFonts w:ascii="Calibri" w:hAnsi="Calibri"/>
                <w:color w:val="auto"/>
                <w:sz w:val="20"/>
                <w:szCs w:val="20"/>
              </w:rPr>
              <w:t xml:space="preserve">2. Inwestycje w infrastrukturę jednostek oświaty służących popularyzacji nauki i innowacji </w:t>
            </w:r>
            <w:r w:rsidRPr="00BA093D">
              <w:rPr>
                <w:rFonts w:ascii="Calibri" w:hAnsi="Calibri"/>
                <w:sz w:val="20"/>
                <w:szCs w:val="20"/>
              </w:rPr>
              <w:t>(tj. np. centra kreatywności, „Małe Koperniki”)</w:t>
            </w:r>
          </w:p>
        </w:tc>
        <w:tc>
          <w:tcPr>
            <w:tcW w:w="1556" w:type="dxa"/>
            <w:shd w:val="clear" w:color="auto" w:fill="auto"/>
            <w:vAlign w:val="center"/>
          </w:tcPr>
          <w:p w:rsidR="00E3343B" w:rsidRPr="00781B08" w:rsidRDefault="00E3343B" w:rsidP="00E3343B">
            <w:pPr>
              <w:spacing w:after="0" w:line="240" w:lineRule="auto"/>
              <w:jc w:val="center"/>
              <w:rPr>
                <w:rFonts w:eastAsia="Times New Roman" w:cs="Arial"/>
                <w:iCs/>
                <w:color w:val="000000"/>
                <w:sz w:val="20"/>
                <w:szCs w:val="20"/>
                <w:lang w:eastAsia="pl-PL"/>
              </w:rPr>
            </w:pPr>
            <w:r>
              <w:rPr>
                <w:rFonts w:eastAsia="Times New Roman" w:cs="Arial"/>
                <w:iCs/>
                <w:color w:val="000000"/>
                <w:sz w:val="20"/>
                <w:szCs w:val="20"/>
                <w:lang w:eastAsia="pl-PL"/>
              </w:rPr>
              <w:t>68 00</w:t>
            </w:r>
            <w:r w:rsidRPr="00781B08">
              <w:rPr>
                <w:rFonts w:eastAsia="Times New Roman" w:cs="Arial"/>
                <w:iCs/>
                <w:color w:val="000000"/>
                <w:sz w:val="20"/>
                <w:szCs w:val="20"/>
                <w:lang w:eastAsia="pl-PL"/>
              </w:rPr>
              <w:t>0 000,00</w:t>
            </w:r>
          </w:p>
        </w:tc>
        <w:tc>
          <w:tcPr>
            <w:tcW w:w="1183" w:type="dxa"/>
            <w:gridSpan w:val="3"/>
            <w:shd w:val="clear" w:color="auto" w:fill="auto"/>
            <w:vAlign w:val="center"/>
            <w:hideMark/>
          </w:tcPr>
          <w:p w:rsidR="00E3343B" w:rsidRPr="00BA093D" w:rsidRDefault="00A96ECD" w:rsidP="00E3343B">
            <w:pPr>
              <w:spacing w:after="0" w:line="240" w:lineRule="auto"/>
              <w:jc w:val="center"/>
            </w:pPr>
            <w:hyperlink r:id="rId105" w:history="1">
              <w:r w:rsidR="00E3343B" w:rsidRPr="00BA093D">
                <w:rPr>
                  <w:rStyle w:val="Hipercze"/>
                  <w:rFonts w:eastAsia="Times New Roman" w:cs="Arial"/>
                  <w:sz w:val="20"/>
                  <w:szCs w:val="20"/>
                  <w:lang w:eastAsia="pl-PL"/>
                </w:rPr>
                <w:t>UMWW</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8728B5">
        <w:trPr>
          <w:trHeight w:val="416"/>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Poddziałanie 9.3.4</w:t>
            </w:r>
          </w:p>
        </w:tc>
        <w:tc>
          <w:tcPr>
            <w:tcW w:w="2210" w:type="dxa"/>
            <w:shd w:val="clear" w:color="auto" w:fill="auto"/>
            <w:vAlign w:val="center"/>
            <w:hideMark/>
          </w:tcPr>
          <w:p w:rsidR="00E3343B" w:rsidRPr="00DF62EF" w:rsidRDefault="00E3343B" w:rsidP="00E3343B">
            <w:pPr>
              <w:spacing w:after="0" w:line="240" w:lineRule="auto"/>
              <w:rPr>
                <w:rFonts w:eastAsia="Times New Roman" w:cs="Arial"/>
                <w:color w:val="000000"/>
                <w:sz w:val="20"/>
                <w:szCs w:val="20"/>
                <w:lang w:eastAsia="pl-PL"/>
              </w:rPr>
            </w:pPr>
            <w:r w:rsidRPr="00DF62EF">
              <w:rPr>
                <w:rFonts w:eastAsia="Times New Roman" w:cs="Arial"/>
                <w:color w:val="000000"/>
                <w:sz w:val="20"/>
                <w:szCs w:val="20"/>
                <w:lang w:eastAsia="pl-PL"/>
              </w:rPr>
              <w:t>Inwestowanie w rozwój infrastruktury edukacyj-nej i szkoleniowej w ramach ZIT dla MOF Poznania</w:t>
            </w:r>
          </w:p>
        </w:tc>
        <w:tc>
          <w:tcPr>
            <w:tcW w:w="1198" w:type="dxa"/>
            <w:gridSpan w:val="6"/>
            <w:shd w:val="clear" w:color="auto" w:fill="auto"/>
            <w:vAlign w:val="center"/>
            <w:hideMark/>
          </w:tcPr>
          <w:p w:rsidR="00E3343B" w:rsidRPr="00DF62EF" w:rsidRDefault="00E3343B" w:rsidP="00E3343B">
            <w:pPr>
              <w:spacing w:after="0" w:line="240" w:lineRule="auto"/>
              <w:jc w:val="center"/>
              <w:rPr>
                <w:rFonts w:eastAsia="Times New Roman" w:cs="Arial"/>
                <w:iCs/>
                <w:color w:val="000000"/>
                <w:sz w:val="20"/>
                <w:szCs w:val="20"/>
                <w:lang w:eastAsia="pl-PL"/>
              </w:rPr>
            </w:pPr>
            <w:r w:rsidRPr="00DF62EF">
              <w:rPr>
                <w:rFonts w:eastAsia="Times New Roman" w:cs="Arial"/>
                <w:iCs/>
                <w:color w:val="000000"/>
                <w:sz w:val="20"/>
                <w:szCs w:val="20"/>
                <w:lang w:eastAsia="pl-PL"/>
              </w:rPr>
              <w:t>II kwartał 2016 r.</w:t>
            </w:r>
          </w:p>
        </w:tc>
        <w:tc>
          <w:tcPr>
            <w:tcW w:w="6379" w:type="dxa"/>
            <w:gridSpan w:val="8"/>
            <w:shd w:val="clear" w:color="auto" w:fill="auto"/>
            <w:vAlign w:val="center"/>
          </w:tcPr>
          <w:p w:rsidR="00E3343B" w:rsidRPr="00DF62EF" w:rsidRDefault="00E3343B" w:rsidP="00E3343B">
            <w:pPr>
              <w:keepNext/>
              <w:keepLines/>
              <w:spacing w:after="0" w:line="240" w:lineRule="auto"/>
              <w:ind w:left="34"/>
              <w:jc w:val="both"/>
              <w:rPr>
                <w:sz w:val="20"/>
                <w:szCs w:val="20"/>
              </w:rPr>
            </w:pPr>
            <w:r w:rsidRPr="00DF62EF">
              <w:rPr>
                <w:sz w:val="20"/>
                <w:szCs w:val="20"/>
              </w:rPr>
              <w:t>Inwestycje w infrastrukturę szkół i placówek systemu oświaty prowadzących kształcenie zawodowe i ustawiczne. Inwestycje mogą obejmować przebudowę, rozbudowę, adaptację i modernizację obiektów szkoleniowych jak również wyposażenie w nowoczesny i wysokospecjalistyczny sprzęt technologiczny i materiały dydaktyczne służące kształceniu zawodowego i ustawicznemu.</w:t>
            </w:r>
          </w:p>
        </w:tc>
        <w:tc>
          <w:tcPr>
            <w:tcW w:w="1556" w:type="dxa"/>
            <w:shd w:val="clear" w:color="auto" w:fill="auto"/>
            <w:vAlign w:val="center"/>
          </w:tcPr>
          <w:p w:rsidR="00E3343B" w:rsidRPr="00BA093D" w:rsidRDefault="00E3343B" w:rsidP="00E3343B">
            <w:pPr>
              <w:spacing w:after="0" w:line="240" w:lineRule="auto"/>
              <w:jc w:val="center"/>
              <w:rPr>
                <w:rFonts w:eastAsia="Times New Roman" w:cs="Arial"/>
                <w:iCs/>
                <w:color w:val="000000"/>
                <w:sz w:val="20"/>
                <w:szCs w:val="20"/>
                <w:lang w:eastAsia="pl-PL"/>
              </w:rPr>
            </w:pPr>
            <w:r w:rsidRPr="00BA093D">
              <w:rPr>
                <w:rFonts w:eastAsia="Times New Roman" w:cs="Arial"/>
                <w:iCs/>
                <w:color w:val="000000"/>
                <w:sz w:val="20"/>
                <w:szCs w:val="20"/>
                <w:lang w:eastAsia="pl-PL"/>
              </w:rPr>
              <w:t>28 000 000,00</w:t>
            </w:r>
          </w:p>
        </w:tc>
        <w:tc>
          <w:tcPr>
            <w:tcW w:w="1183" w:type="dxa"/>
            <w:gridSpan w:val="3"/>
            <w:shd w:val="clear" w:color="auto" w:fill="auto"/>
            <w:vAlign w:val="center"/>
            <w:hideMark/>
          </w:tcPr>
          <w:p w:rsidR="00E3343B" w:rsidRPr="00A07717" w:rsidRDefault="00A96ECD" w:rsidP="00E3343B">
            <w:pPr>
              <w:spacing w:after="0" w:line="240" w:lineRule="auto"/>
              <w:jc w:val="center"/>
              <w:rPr>
                <w:rFonts w:eastAsia="Times New Roman" w:cs="Arial"/>
                <w:color w:val="000000"/>
                <w:sz w:val="20"/>
                <w:szCs w:val="20"/>
                <w:lang w:eastAsia="pl-PL"/>
              </w:rPr>
            </w:pPr>
            <w:hyperlink r:id="rId106" w:history="1">
              <w:r w:rsidR="00E3343B" w:rsidRPr="00A07717">
                <w:rPr>
                  <w:rStyle w:val="Hipercze"/>
                  <w:rFonts w:eastAsia="Times New Roman" w:cs="Arial"/>
                  <w:sz w:val="20"/>
                  <w:szCs w:val="20"/>
                  <w:lang w:eastAsia="pl-PL"/>
                </w:rPr>
                <w:t>UMWW</w:t>
              </w:r>
            </w:hyperlink>
            <w:r w:rsidR="00E3343B" w:rsidRPr="00A07717">
              <w:rPr>
                <w:rFonts w:eastAsia="Times New Roman" w:cs="Arial"/>
                <w:color w:val="000000"/>
                <w:sz w:val="20"/>
                <w:szCs w:val="20"/>
                <w:lang w:eastAsia="pl-PL"/>
              </w:rPr>
              <w:t>/</w:t>
            </w:r>
          </w:p>
          <w:p w:rsidR="00E3343B" w:rsidRPr="00A07717" w:rsidRDefault="00A96ECD" w:rsidP="00E3343B">
            <w:pPr>
              <w:spacing w:after="0" w:line="240" w:lineRule="auto"/>
              <w:jc w:val="center"/>
              <w:rPr>
                <w:sz w:val="20"/>
                <w:szCs w:val="20"/>
              </w:rPr>
            </w:pPr>
            <w:hyperlink r:id="rId107" w:history="1">
              <w:r w:rsidR="00E3343B" w:rsidRPr="00A07717">
                <w:rPr>
                  <w:rStyle w:val="Hipercze"/>
                  <w:rFonts w:eastAsia="Times New Roman" w:cs="Arial"/>
                  <w:sz w:val="20"/>
                  <w:szCs w:val="20"/>
                  <w:lang w:eastAsia="pl-PL"/>
                </w:rPr>
                <w:t>Związek ZIT Poznań</w:t>
              </w:r>
            </w:hyperlink>
          </w:p>
        </w:tc>
        <w:tc>
          <w:tcPr>
            <w:tcW w:w="1797" w:type="dxa"/>
            <w:shd w:val="clear" w:color="auto" w:fill="auto"/>
            <w:vAlign w:val="center"/>
            <w:hideMark/>
          </w:tcPr>
          <w:p w:rsidR="00E3343B" w:rsidRPr="00BA093D" w:rsidRDefault="00D21F96" w:rsidP="00D21F96">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W Poddzia</w:t>
            </w:r>
            <w:r w:rsidRPr="00BA093D">
              <w:rPr>
                <w:rFonts w:eastAsia="Times New Roman" w:cs="Arial"/>
                <w:color w:val="000000"/>
                <w:sz w:val="20"/>
                <w:szCs w:val="20"/>
                <w:lang w:eastAsia="pl-PL"/>
              </w:rPr>
              <w:t>łan</w:t>
            </w:r>
            <w:r>
              <w:rPr>
                <w:rFonts w:eastAsia="Times New Roman" w:cs="Arial"/>
                <w:color w:val="000000"/>
                <w:sz w:val="20"/>
                <w:szCs w:val="20"/>
                <w:lang w:eastAsia="pl-PL"/>
              </w:rPr>
              <w:t xml:space="preserve">iu przewiduje się także zastosowanie </w:t>
            </w:r>
            <w:r w:rsidRPr="00BA093D">
              <w:rPr>
                <w:rFonts w:eastAsia="Times New Roman" w:cs="Arial"/>
                <w:color w:val="000000"/>
                <w:sz w:val="20"/>
                <w:szCs w:val="20"/>
                <w:lang w:eastAsia="pl-PL"/>
              </w:rPr>
              <w:t>try</w:t>
            </w:r>
            <w:r>
              <w:rPr>
                <w:rFonts w:eastAsia="Times New Roman" w:cs="Arial"/>
                <w:color w:val="000000"/>
                <w:sz w:val="20"/>
                <w:szCs w:val="20"/>
                <w:lang w:eastAsia="pl-PL"/>
              </w:rPr>
              <w:t>bu</w:t>
            </w:r>
            <w:r w:rsidRPr="00BA093D">
              <w:rPr>
                <w:rFonts w:eastAsia="Times New Roman" w:cs="Arial"/>
                <w:color w:val="000000"/>
                <w:sz w:val="20"/>
                <w:szCs w:val="20"/>
                <w:lang w:eastAsia="pl-PL"/>
              </w:rPr>
              <w:t xml:space="preserve"> pozakonkursow</w:t>
            </w:r>
            <w:r>
              <w:rPr>
                <w:rFonts w:eastAsia="Times New Roman" w:cs="Arial"/>
                <w:color w:val="000000"/>
                <w:sz w:val="20"/>
                <w:szCs w:val="20"/>
                <w:lang w:eastAsia="pl-PL"/>
              </w:rPr>
              <w:t>ego</w:t>
            </w:r>
          </w:p>
        </w:tc>
      </w:tr>
      <w:tr w:rsidR="00E3343B" w:rsidRPr="00BA093D" w:rsidTr="008728B5">
        <w:trPr>
          <w:trHeight w:val="416"/>
        </w:trPr>
        <w:tc>
          <w:tcPr>
            <w:tcW w:w="134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Pr>
                <w:rFonts w:eastAsia="Times New Roman" w:cs="Arial"/>
                <w:color w:val="000000"/>
                <w:sz w:val="20"/>
                <w:szCs w:val="20"/>
                <w:lang w:eastAsia="pl-PL"/>
              </w:rPr>
              <w:t>Poddziałanie 9.3.5</w:t>
            </w:r>
          </w:p>
        </w:tc>
        <w:tc>
          <w:tcPr>
            <w:tcW w:w="2210"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r w:rsidRPr="00BA093D">
              <w:rPr>
                <w:rFonts w:eastAsia="Times New Roman" w:cs="Arial"/>
                <w:color w:val="000000"/>
                <w:sz w:val="20"/>
                <w:szCs w:val="20"/>
                <w:lang w:eastAsia="pl-PL"/>
              </w:rPr>
              <w:t>Inwestowanie w rozwój infrastruktury edukacyjnej i szkoleniowej w ramach ZIT dla rozwoju AKO</w:t>
            </w:r>
          </w:p>
        </w:tc>
        <w:tc>
          <w:tcPr>
            <w:tcW w:w="1198" w:type="dxa"/>
            <w:gridSpan w:val="6"/>
            <w:shd w:val="clear" w:color="auto" w:fill="auto"/>
            <w:vAlign w:val="center"/>
            <w:hideMark/>
          </w:tcPr>
          <w:p w:rsidR="00E3343B" w:rsidRPr="00BA093D" w:rsidRDefault="00E3343B" w:rsidP="00E3343B">
            <w:pPr>
              <w:keepNext/>
              <w:keepLines/>
              <w:spacing w:after="0" w:line="240" w:lineRule="auto"/>
              <w:ind w:left="34"/>
              <w:jc w:val="center"/>
              <w:rPr>
                <w:sz w:val="20"/>
                <w:szCs w:val="20"/>
              </w:rPr>
            </w:pPr>
            <w:r w:rsidRPr="00BA093D">
              <w:rPr>
                <w:sz w:val="20"/>
                <w:szCs w:val="20"/>
              </w:rPr>
              <w:t>II kwartał 2016 r.</w:t>
            </w:r>
          </w:p>
        </w:tc>
        <w:tc>
          <w:tcPr>
            <w:tcW w:w="6379" w:type="dxa"/>
            <w:gridSpan w:val="8"/>
            <w:shd w:val="clear" w:color="auto" w:fill="auto"/>
            <w:vAlign w:val="center"/>
          </w:tcPr>
          <w:p w:rsidR="00E3343B" w:rsidRPr="00BA093D" w:rsidRDefault="00E3343B" w:rsidP="00E3343B">
            <w:pPr>
              <w:autoSpaceDE w:val="0"/>
              <w:autoSpaceDN w:val="0"/>
              <w:adjustRightInd w:val="0"/>
              <w:spacing w:after="0" w:line="240" w:lineRule="auto"/>
              <w:contextualSpacing/>
              <w:jc w:val="both"/>
              <w:rPr>
                <w:rFonts w:eastAsia="Arial"/>
                <w:color w:val="000000"/>
                <w:sz w:val="20"/>
                <w:szCs w:val="20"/>
              </w:rPr>
            </w:pPr>
            <w:r w:rsidRPr="00BA093D">
              <w:rPr>
                <w:rFonts w:eastAsia="Arial"/>
                <w:color w:val="000000"/>
                <w:sz w:val="20"/>
                <w:szCs w:val="20"/>
              </w:rPr>
              <w:t>Inwestycje w rozwój infrastruktury szkół i placówek systemu oświaty prowadzących kształcenie zawodowe i ustawiczne poprzez:</w:t>
            </w:r>
          </w:p>
          <w:p w:rsidR="00E3343B" w:rsidRPr="00BA093D" w:rsidRDefault="00E3343B" w:rsidP="00E3343B">
            <w:pPr>
              <w:numPr>
                <w:ilvl w:val="0"/>
                <w:numId w:val="33"/>
              </w:numPr>
              <w:tabs>
                <w:tab w:val="num" w:pos="189"/>
              </w:tabs>
              <w:autoSpaceDE w:val="0"/>
              <w:autoSpaceDN w:val="0"/>
              <w:adjustRightInd w:val="0"/>
              <w:spacing w:after="0" w:line="240" w:lineRule="auto"/>
              <w:ind w:left="310" w:hanging="262"/>
              <w:contextualSpacing/>
              <w:jc w:val="both"/>
              <w:rPr>
                <w:rFonts w:eastAsia="Arial"/>
                <w:color w:val="000000"/>
                <w:sz w:val="20"/>
                <w:szCs w:val="20"/>
              </w:rPr>
            </w:pPr>
            <w:r w:rsidRPr="00BA093D">
              <w:rPr>
                <w:rFonts w:eastAsia="Arial"/>
                <w:color w:val="000000"/>
                <w:sz w:val="20"/>
                <w:szCs w:val="20"/>
              </w:rPr>
              <w:t>przebudowę, rozbudowę, adaptację, modernizację i wyposażenie (sprzęt, w tym nowoczesny sprzęt oraz materiały dydaktyczne służące kształceniu zawodowemu i ustawicznemu) istniejących obiektów,</w:t>
            </w:r>
          </w:p>
          <w:p w:rsidR="00E3343B" w:rsidRPr="00BA093D" w:rsidRDefault="00E3343B" w:rsidP="00E3343B">
            <w:pPr>
              <w:numPr>
                <w:ilvl w:val="0"/>
                <w:numId w:val="33"/>
              </w:numPr>
              <w:tabs>
                <w:tab w:val="num" w:pos="189"/>
              </w:tabs>
              <w:autoSpaceDE w:val="0"/>
              <w:autoSpaceDN w:val="0"/>
              <w:adjustRightInd w:val="0"/>
              <w:spacing w:after="0" w:line="240" w:lineRule="auto"/>
              <w:ind w:left="310" w:hanging="262"/>
              <w:contextualSpacing/>
              <w:jc w:val="both"/>
              <w:rPr>
                <w:sz w:val="20"/>
                <w:szCs w:val="20"/>
              </w:rPr>
            </w:pPr>
            <w:r w:rsidRPr="00BA093D">
              <w:rPr>
                <w:rFonts w:eastAsia="Arial"/>
                <w:color w:val="000000"/>
                <w:sz w:val="20"/>
                <w:szCs w:val="20"/>
              </w:rPr>
              <w:t>budowę i wyposażenie (sprzęt, w tym wysokospecjalistyczny sprzęt technologiczny oraz pomoce dydaktyczne służące kształceniu zawodowemu i ustawicznemu) nowych obiektów - tylko w uzasadnionych sytuacjach.</w:t>
            </w:r>
          </w:p>
        </w:tc>
        <w:tc>
          <w:tcPr>
            <w:tcW w:w="1556" w:type="dxa"/>
            <w:shd w:val="clear" w:color="auto" w:fill="auto"/>
            <w:vAlign w:val="center"/>
          </w:tcPr>
          <w:p w:rsidR="00E3343B" w:rsidRPr="00BA093D" w:rsidRDefault="00E3343B" w:rsidP="00E3343B">
            <w:pPr>
              <w:keepNext/>
              <w:keepLines/>
              <w:spacing w:after="0" w:line="240" w:lineRule="auto"/>
              <w:ind w:left="34"/>
              <w:jc w:val="right"/>
              <w:rPr>
                <w:sz w:val="20"/>
                <w:szCs w:val="20"/>
              </w:rPr>
            </w:pPr>
            <w:r>
              <w:rPr>
                <w:sz w:val="20"/>
                <w:szCs w:val="20"/>
              </w:rPr>
              <w:t xml:space="preserve">19 900 </w:t>
            </w:r>
            <w:r w:rsidRPr="00BA093D">
              <w:rPr>
                <w:sz w:val="20"/>
                <w:szCs w:val="20"/>
              </w:rPr>
              <w:t>000,00</w:t>
            </w:r>
          </w:p>
        </w:tc>
        <w:tc>
          <w:tcPr>
            <w:tcW w:w="1183" w:type="dxa"/>
            <w:gridSpan w:val="3"/>
            <w:shd w:val="clear" w:color="auto" w:fill="auto"/>
            <w:vAlign w:val="center"/>
            <w:hideMark/>
          </w:tcPr>
          <w:p w:rsidR="00E3343B" w:rsidRPr="00A07717" w:rsidRDefault="00A96ECD" w:rsidP="00E3343B">
            <w:pPr>
              <w:spacing w:after="0" w:line="240" w:lineRule="auto"/>
              <w:jc w:val="center"/>
              <w:rPr>
                <w:rFonts w:eastAsia="Times New Roman" w:cs="Arial"/>
                <w:color w:val="000000"/>
                <w:sz w:val="20"/>
                <w:szCs w:val="20"/>
                <w:lang w:eastAsia="pl-PL"/>
              </w:rPr>
            </w:pPr>
            <w:hyperlink r:id="rId108" w:history="1">
              <w:r w:rsidR="00E3343B" w:rsidRPr="00A07717">
                <w:rPr>
                  <w:rStyle w:val="Hipercze"/>
                  <w:rFonts w:eastAsia="Times New Roman" w:cs="Arial"/>
                  <w:sz w:val="20"/>
                  <w:szCs w:val="20"/>
                  <w:lang w:eastAsia="pl-PL"/>
                </w:rPr>
                <w:t>UMWW</w:t>
              </w:r>
            </w:hyperlink>
            <w:r w:rsidR="00E3343B" w:rsidRPr="00A07717">
              <w:rPr>
                <w:rFonts w:eastAsia="Times New Roman" w:cs="Arial"/>
                <w:color w:val="000000"/>
                <w:sz w:val="20"/>
                <w:szCs w:val="20"/>
                <w:lang w:eastAsia="pl-PL"/>
              </w:rPr>
              <w:t>/</w:t>
            </w:r>
          </w:p>
          <w:p w:rsidR="00E3343B" w:rsidRPr="00A07717" w:rsidRDefault="00A96ECD" w:rsidP="00E3343B">
            <w:pPr>
              <w:spacing w:after="0" w:line="240" w:lineRule="auto"/>
              <w:jc w:val="center"/>
              <w:rPr>
                <w:sz w:val="20"/>
                <w:szCs w:val="20"/>
              </w:rPr>
            </w:pPr>
            <w:hyperlink r:id="rId109" w:history="1">
              <w:r w:rsidR="00E3343B" w:rsidRPr="00A07717">
                <w:rPr>
                  <w:rStyle w:val="Hipercze"/>
                  <w:sz w:val="20"/>
                  <w:szCs w:val="20"/>
                </w:rPr>
                <w:t>Związek ZIT AKO</w:t>
              </w:r>
            </w:hyperlink>
          </w:p>
        </w:tc>
        <w:tc>
          <w:tcPr>
            <w:tcW w:w="1797" w:type="dxa"/>
            <w:shd w:val="clear" w:color="auto" w:fill="auto"/>
            <w:vAlign w:val="center"/>
            <w:hideMark/>
          </w:tcPr>
          <w:p w:rsidR="00E3343B" w:rsidRPr="00BA093D" w:rsidRDefault="00E3343B" w:rsidP="00E3343B">
            <w:pPr>
              <w:spacing w:after="0" w:line="240" w:lineRule="auto"/>
              <w:rPr>
                <w:rFonts w:eastAsia="Times New Roman" w:cs="Arial"/>
                <w:color w:val="000000"/>
                <w:sz w:val="20"/>
                <w:szCs w:val="20"/>
                <w:lang w:eastAsia="pl-PL"/>
              </w:rPr>
            </w:pPr>
          </w:p>
        </w:tc>
      </w:tr>
      <w:tr w:rsidR="00E3343B" w:rsidRPr="00BA093D" w:rsidTr="008728B5">
        <w:trPr>
          <w:trHeight w:val="525"/>
        </w:trPr>
        <w:tc>
          <w:tcPr>
            <w:tcW w:w="15663" w:type="dxa"/>
            <w:gridSpan w:val="21"/>
            <w:shd w:val="clear" w:color="000000" w:fill="FFFEC2"/>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OŚ PRIORYTETOWA 10. POMOC TECHNICZNA</w:t>
            </w:r>
          </w:p>
        </w:tc>
      </w:tr>
      <w:tr w:rsidR="00E3343B" w:rsidRPr="00BA093D" w:rsidTr="008728B5">
        <w:trPr>
          <w:trHeight w:val="978"/>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lastRenderedPageBreak/>
              <w:t>Działanie 10.1.</w:t>
            </w:r>
          </w:p>
        </w:tc>
        <w:tc>
          <w:tcPr>
            <w:tcW w:w="221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Wsparcie instytucjonalno-kadrowe procesu zarządzania i wdrażania WRPO 2014+</w:t>
            </w:r>
          </w:p>
        </w:tc>
        <w:tc>
          <w:tcPr>
            <w:tcW w:w="12113" w:type="dxa"/>
            <w:gridSpan w:val="19"/>
            <w:shd w:val="clear" w:color="auto" w:fill="auto"/>
            <w:vAlign w:val="center"/>
            <w:hideMark/>
          </w:tcPr>
          <w:p w:rsidR="00E3343B" w:rsidRPr="00BA093D" w:rsidRDefault="00E3343B" w:rsidP="00E3343B">
            <w:pPr>
              <w:spacing w:after="0" w:line="240" w:lineRule="auto"/>
              <w:rPr>
                <w:rFonts w:eastAsia="Times New Roman" w:cs="Arial"/>
                <w:sz w:val="20"/>
                <w:szCs w:val="20"/>
                <w:lang w:eastAsia="pl-PL"/>
              </w:rPr>
            </w:pPr>
            <w:r>
              <w:rPr>
                <w:rFonts w:eastAsia="Times New Roman" w:cs="Arial"/>
                <w:sz w:val="20"/>
                <w:szCs w:val="20"/>
                <w:lang w:eastAsia="pl-PL"/>
              </w:rPr>
              <w:t>W D</w:t>
            </w:r>
            <w:r w:rsidRPr="00BA093D">
              <w:rPr>
                <w:rFonts w:eastAsia="Times New Roman" w:cs="Arial"/>
                <w:sz w:val="20"/>
                <w:szCs w:val="20"/>
                <w:lang w:eastAsia="pl-PL"/>
              </w:rPr>
              <w:t>ziałaniu brak naborów w trybie konkursowym, projekty realizowane są wyłącznie w trybie pozakonkursowym.</w:t>
            </w:r>
          </w:p>
        </w:tc>
      </w:tr>
      <w:tr w:rsidR="00E3343B" w:rsidRPr="00AB566D" w:rsidTr="008728B5">
        <w:trPr>
          <w:trHeight w:val="173"/>
        </w:trPr>
        <w:tc>
          <w:tcPr>
            <w:tcW w:w="134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Działanie 10.2.</w:t>
            </w:r>
          </w:p>
        </w:tc>
        <w:tc>
          <w:tcPr>
            <w:tcW w:w="2210" w:type="dxa"/>
            <w:shd w:val="clear" w:color="000000" w:fill="FFCD2F"/>
            <w:vAlign w:val="center"/>
            <w:hideMark/>
          </w:tcPr>
          <w:p w:rsidR="00E3343B" w:rsidRPr="00BA093D" w:rsidRDefault="00E3343B" w:rsidP="00E3343B">
            <w:pPr>
              <w:spacing w:after="0" w:line="240" w:lineRule="auto"/>
              <w:rPr>
                <w:rFonts w:eastAsia="Times New Roman" w:cs="Arial"/>
                <w:b/>
                <w:bCs/>
                <w:color w:val="000000"/>
                <w:sz w:val="20"/>
                <w:szCs w:val="20"/>
                <w:lang w:eastAsia="pl-PL"/>
              </w:rPr>
            </w:pPr>
            <w:r w:rsidRPr="00BA093D">
              <w:rPr>
                <w:rFonts w:eastAsia="Times New Roman" w:cs="Arial"/>
                <w:b/>
                <w:bCs/>
                <w:color w:val="000000"/>
                <w:sz w:val="20"/>
                <w:szCs w:val="20"/>
                <w:lang w:eastAsia="pl-PL"/>
              </w:rPr>
              <w:t>Informacja i promocja WRPO 2014+</w:t>
            </w:r>
          </w:p>
        </w:tc>
        <w:tc>
          <w:tcPr>
            <w:tcW w:w="12113" w:type="dxa"/>
            <w:gridSpan w:val="19"/>
            <w:shd w:val="clear" w:color="auto" w:fill="auto"/>
            <w:vAlign w:val="center"/>
            <w:hideMark/>
          </w:tcPr>
          <w:p w:rsidR="00E3343B" w:rsidRPr="004E1FDA" w:rsidRDefault="00E3343B" w:rsidP="00E3343B">
            <w:pPr>
              <w:spacing w:after="0" w:line="240" w:lineRule="auto"/>
              <w:rPr>
                <w:rFonts w:eastAsia="Times New Roman" w:cs="Arial"/>
                <w:sz w:val="20"/>
                <w:szCs w:val="20"/>
                <w:lang w:eastAsia="pl-PL"/>
              </w:rPr>
            </w:pPr>
            <w:r>
              <w:rPr>
                <w:rFonts w:eastAsia="Times New Roman" w:cs="Arial"/>
                <w:sz w:val="20"/>
                <w:szCs w:val="20"/>
                <w:lang w:eastAsia="pl-PL"/>
              </w:rPr>
              <w:t>W D</w:t>
            </w:r>
            <w:r w:rsidRPr="00BA093D">
              <w:rPr>
                <w:rFonts w:eastAsia="Times New Roman" w:cs="Arial"/>
                <w:sz w:val="20"/>
                <w:szCs w:val="20"/>
                <w:lang w:eastAsia="pl-PL"/>
              </w:rPr>
              <w:t>ziałaniu brak naborów w trybie konkursowym, projekty realizowane są wyłącznie w trybie pozakonkursowym.</w:t>
            </w:r>
          </w:p>
        </w:tc>
      </w:tr>
    </w:tbl>
    <w:p w:rsidR="00695E8B" w:rsidRPr="00695E8B" w:rsidRDefault="00695E8B" w:rsidP="00695E8B">
      <w:pPr>
        <w:spacing w:after="0"/>
        <w:rPr>
          <w:vanish/>
        </w:rPr>
      </w:pPr>
    </w:p>
    <w:tbl>
      <w:tblPr>
        <w:tblpPr w:leftFromText="141" w:rightFromText="141" w:vertAnchor="page" w:horzAnchor="margin" w:tblpXSpec="right" w:tblpY="7696"/>
        <w:tblOverlap w:val="never"/>
        <w:tblW w:w="0" w:type="auto"/>
        <w:tblLayout w:type="fixed"/>
        <w:tblCellMar>
          <w:left w:w="30" w:type="dxa"/>
          <w:right w:w="30" w:type="dxa"/>
        </w:tblCellMar>
        <w:tblLook w:val="0000" w:firstRow="0" w:lastRow="0" w:firstColumn="0" w:lastColumn="0" w:noHBand="0" w:noVBand="0"/>
      </w:tblPr>
      <w:tblGrid>
        <w:gridCol w:w="1109"/>
        <w:gridCol w:w="782"/>
      </w:tblGrid>
      <w:tr w:rsidR="002C4406" w:rsidRPr="00AB566D" w:rsidTr="002C4406">
        <w:trPr>
          <w:trHeight w:val="190"/>
        </w:trPr>
        <w:tc>
          <w:tcPr>
            <w:tcW w:w="1109" w:type="dxa"/>
            <w:tcBorders>
              <w:top w:val="single" w:sz="6" w:space="0" w:color="auto"/>
              <w:left w:val="single" w:sz="6" w:space="0" w:color="auto"/>
              <w:bottom w:val="single" w:sz="6" w:space="0" w:color="auto"/>
              <w:right w:val="single" w:sz="6" w:space="0" w:color="auto"/>
            </w:tcBorders>
            <w:shd w:val="solid" w:color="FFFF00" w:fill="auto"/>
          </w:tcPr>
          <w:p w:rsidR="002C4406" w:rsidRPr="00AB566D" w:rsidRDefault="002C4406" w:rsidP="002C4406">
            <w:pPr>
              <w:autoSpaceDE w:val="0"/>
              <w:autoSpaceDN w:val="0"/>
              <w:adjustRightInd w:val="0"/>
              <w:spacing w:after="0" w:line="240" w:lineRule="auto"/>
              <w:rPr>
                <w:rFonts w:cs="Calibri"/>
                <w:color w:val="000000"/>
                <w:sz w:val="20"/>
                <w:szCs w:val="20"/>
              </w:rPr>
            </w:pPr>
            <w:r w:rsidRPr="00AB566D">
              <w:rPr>
                <w:rFonts w:cs="Calibri"/>
                <w:color w:val="000000"/>
                <w:sz w:val="20"/>
                <w:szCs w:val="20"/>
              </w:rPr>
              <w:t>Euro</w:t>
            </w:r>
          </w:p>
        </w:tc>
        <w:tc>
          <w:tcPr>
            <w:tcW w:w="782" w:type="dxa"/>
            <w:tcBorders>
              <w:top w:val="single" w:sz="6" w:space="0" w:color="auto"/>
              <w:left w:val="single" w:sz="6" w:space="0" w:color="auto"/>
              <w:bottom w:val="single" w:sz="6" w:space="0" w:color="auto"/>
              <w:right w:val="single" w:sz="6" w:space="0" w:color="auto"/>
            </w:tcBorders>
            <w:shd w:val="solid" w:color="FFFF00" w:fill="auto"/>
          </w:tcPr>
          <w:p w:rsidR="002C4406" w:rsidRPr="00AB566D" w:rsidRDefault="002C4406" w:rsidP="002C4406">
            <w:pPr>
              <w:autoSpaceDE w:val="0"/>
              <w:autoSpaceDN w:val="0"/>
              <w:adjustRightInd w:val="0"/>
              <w:spacing w:after="0" w:line="240" w:lineRule="auto"/>
              <w:jc w:val="center"/>
              <w:rPr>
                <w:rFonts w:cs="Calibri"/>
                <w:color w:val="000000"/>
                <w:sz w:val="20"/>
                <w:szCs w:val="20"/>
              </w:rPr>
            </w:pPr>
            <w:r w:rsidRPr="00AB566D">
              <w:rPr>
                <w:rFonts w:cs="Calibri"/>
                <w:color w:val="000000"/>
                <w:sz w:val="20"/>
                <w:szCs w:val="20"/>
              </w:rPr>
              <w:t>3,98</w:t>
            </w:r>
          </w:p>
        </w:tc>
      </w:tr>
    </w:tbl>
    <w:p w:rsidR="006C601A" w:rsidRDefault="006C601A" w:rsidP="00700539"/>
    <w:sectPr w:rsidR="006C601A" w:rsidSect="00132289">
      <w:headerReference w:type="default" r:id="rId110"/>
      <w:footerReference w:type="default" r:id="rId1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CD" w:rsidRDefault="00A96ECD" w:rsidP="00132289">
      <w:pPr>
        <w:spacing w:after="0" w:line="240" w:lineRule="auto"/>
      </w:pPr>
      <w:r>
        <w:separator/>
      </w:r>
    </w:p>
  </w:endnote>
  <w:endnote w:type="continuationSeparator" w:id="0">
    <w:p w:rsidR="00A96ECD" w:rsidRDefault="00A96ECD" w:rsidP="0013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BC" w:rsidRDefault="007039BC">
    <w:pPr>
      <w:pStyle w:val="Stopka"/>
      <w:jc w:val="right"/>
    </w:pPr>
    <w:r>
      <w:fldChar w:fldCharType="begin"/>
    </w:r>
    <w:r>
      <w:instrText xml:space="preserve"> PAGE   \* MERGEFORMAT </w:instrText>
    </w:r>
    <w:r>
      <w:fldChar w:fldCharType="separate"/>
    </w:r>
    <w:r w:rsidR="0057625E">
      <w:rPr>
        <w:noProof/>
      </w:rPr>
      <w:t>24</w:t>
    </w:r>
    <w:r>
      <w:rPr>
        <w:noProof/>
      </w:rPr>
      <w:fldChar w:fldCharType="end"/>
    </w:r>
  </w:p>
  <w:p w:rsidR="007039BC" w:rsidRDefault="007039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CD" w:rsidRDefault="00A96ECD" w:rsidP="00132289">
      <w:pPr>
        <w:spacing w:after="0" w:line="240" w:lineRule="auto"/>
      </w:pPr>
      <w:r>
        <w:separator/>
      </w:r>
    </w:p>
  </w:footnote>
  <w:footnote w:type="continuationSeparator" w:id="0">
    <w:p w:rsidR="00A96ECD" w:rsidRDefault="00A96ECD" w:rsidP="00132289">
      <w:pPr>
        <w:spacing w:after="0" w:line="240" w:lineRule="auto"/>
      </w:pPr>
      <w:r>
        <w:continuationSeparator/>
      </w:r>
    </w:p>
  </w:footnote>
  <w:footnote w:id="1">
    <w:p w:rsidR="007039BC" w:rsidRDefault="007039BC" w:rsidP="005B4436">
      <w:pPr>
        <w:pStyle w:val="Tekstprzypisudolnego"/>
        <w:ind w:left="-851" w:right="-738"/>
      </w:pPr>
      <w:r>
        <w:rPr>
          <w:rStyle w:val="Odwoanieprzypisudolnego"/>
        </w:rPr>
        <w:footnoteRef/>
      </w:r>
      <w:r>
        <w:t xml:space="preserve"> Harmonogram może ulec zmianie. Dokumenty programowe opublikowane są na stronie internetowej Instytucji Zarządzającej WRPO </w:t>
      </w:r>
      <w:hyperlink r:id="rId1" w:tooltip="http://www.wrpo.wielkopolskie.pl/" w:history="1">
        <w:r w:rsidRPr="00410C6D">
          <w:rPr>
            <w:rStyle w:val="Hipercze"/>
          </w:rPr>
          <w:t>http://www.wrpo.wielkopolskie.pl/</w:t>
        </w:r>
      </w:hyperlink>
    </w:p>
  </w:footnote>
  <w:footnote w:id="2">
    <w:p w:rsidR="007039BC" w:rsidRDefault="007039BC" w:rsidP="005B4436">
      <w:pPr>
        <w:pStyle w:val="Tekstprzypisudolnego"/>
        <w:ind w:left="-851" w:right="-738"/>
      </w:pPr>
      <w:r>
        <w:rPr>
          <w:rStyle w:val="Odwoanieprzypisudolnego"/>
        </w:rPr>
        <w:footnoteRef/>
      </w:r>
      <w:r>
        <w:t xml:space="preserve"> Dotyczy kwot Europejskiego Funduszu Społecznego/Europejskiego Funduszu Rozwoju Regionalnego.</w:t>
      </w:r>
    </w:p>
  </w:footnote>
  <w:footnote w:id="3">
    <w:p w:rsidR="007039BC" w:rsidRPr="00E67B54" w:rsidRDefault="007039BC" w:rsidP="00B51E49">
      <w:pPr>
        <w:pStyle w:val="Tekstprzypisudolnego"/>
        <w:jc w:val="both"/>
        <w:rPr>
          <w:rFonts w:ascii="Times New Roman" w:hAnsi="Times New Roman"/>
          <w:sz w:val="18"/>
          <w:szCs w:val="18"/>
        </w:rPr>
      </w:pPr>
      <w:r w:rsidRPr="00E67B54">
        <w:rPr>
          <w:rStyle w:val="Odwoanieprzypisudolnego"/>
          <w:rFonts w:ascii="Times New Roman" w:hAnsi="Times New Roman"/>
          <w:sz w:val="18"/>
          <w:szCs w:val="18"/>
        </w:rPr>
        <w:footnoteRef/>
      </w:r>
      <w:r w:rsidRPr="00E67B54">
        <w:rPr>
          <w:rFonts w:ascii="Times New Roman" w:hAnsi="Times New Roman"/>
          <w:sz w:val="18"/>
          <w:szCs w:val="18"/>
        </w:rPr>
        <w:t xml:space="preserve"> </w:t>
      </w:r>
      <w:r w:rsidRPr="00E67B54">
        <w:rPr>
          <w:rFonts w:ascii="Times New Roman" w:hAnsi="Times New Roman"/>
          <w:sz w:val="18"/>
          <w:szCs w:val="18"/>
          <w:lang w:eastAsia="pl-PL"/>
        </w:rPr>
        <w:t>W</w:t>
      </w:r>
      <w:r w:rsidRPr="00E67B54">
        <w:rPr>
          <w:rFonts w:ascii="Times New Roman" w:hAnsi="Times New Roman"/>
          <w:color w:val="000000"/>
          <w:sz w:val="18"/>
          <w:szCs w:val="18"/>
          <w:lang w:eastAsia="pl-PL"/>
        </w:rPr>
        <w:t xml:space="preserve">sparcie dla rodziny i pieczy zastępczej odbywa się zgodnie z ww. ustawą. </w:t>
      </w:r>
      <w:r w:rsidRPr="00E67B54">
        <w:rPr>
          <w:rFonts w:ascii="Times New Roman" w:hAnsi="Times New Roman"/>
          <w:sz w:val="18"/>
          <w:szCs w:val="18"/>
          <w:lang w:eastAsia="pl-PL"/>
        </w:rPr>
        <w:t>Z</w:t>
      </w:r>
      <w:r w:rsidRPr="00E67B54">
        <w:rPr>
          <w:rFonts w:ascii="Times New Roman" w:hAnsi="Times New Roman"/>
          <w:color w:val="000000"/>
          <w:sz w:val="18"/>
          <w:szCs w:val="18"/>
          <w:lang w:eastAsia="pl-PL"/>
        </w:rPr>
        <w:t xml:space="preserve"> EFS nie są finansowane świadczenia wypłacane na podstawie tej ustawy. Świadczenia te mogą stanowić wkład własny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BC" w:rsidRDefault="007039BC">
    <w:pPr>
      <w:pStyle w:val="Nagwek"/>
    </w:pPr>
    <w:r>
      <w:rPr>
        <w:noProof/>
        <w:lang w:eastAsia="pl-PL"/>
      </w:rPr>
      <w:drawing>
        <wp:anchor distT="0" distB="0" distL="114300" distR="114300" simplePos="0" relativeHeight="251657728" behindDoc="0" locked="0" layoutInCell="1" allowOverlap="1">
          <wp:simplePos x="0" y="0"/>
          <wp:positionH relativeFrom="page">
            <wp:posOffset>2323465</wp:posOffset>
          </wp:positionH>
          <wp:positionV relativeFrom="page">
            <wp:posOffset>129540</wp:posOffset>
          </wp:positionV>
          <wp:extent cx="6581775" cy="676275"/>
          <wp:effectExtent l="0" t="0" r="9525" b="9525"/>
          <wp:wrapSquare wrapText="bothSides"/>
          <wp:docPr id="1" name="Obraz 1" descr="Na obrazku znajduje się logotyp WRPO 2014+, logo Samorządu Województwa Wielkopolskiego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 obrazku znajduje się logotyp WRPO 2014+ oraz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676275"/>
                  </a:xfrm>
                  <a:prstGeom prst="rect">
                    <a:avLst/>
                  </a:prstGeom>
                  <a:noFill/>
                  <a:ln>
                    <a:noFill/>
                  </a:ln>
                </pic:spPr>
              </pic:pic>
            </a:graphicData>
          </a:graphic>
        </wp:anchor>
      </w:drawing>
    </w:r>
  </w:p>
  <w:p w:rsidR="007039BC" w:rsidRDefault="007039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AA"/>
    <w:multiLevelType w:val="hybridMultilevel"/>
    <w:tmpl w:val="A4361316"/>
    <w:lvl w:ilvl="0" w:tplc="AF165FCE">
      <w:start w:val="1"/>
      <w:numFmt w:val="decimal"/>
      <w:lvlText w:val="%1."/>
      <w:lvlJc w:val="left"/>
      <w:pPr>
        <w:ind w:left="679" w:hanging="360"/>
      </w:pPr>
      <w:rPr>
        <w:rFonts w:asciiTheme="minorHAnsi" w:eastAsia="Arial" w:hAnsiTheme="minorHAnsi" w:cs="Times New Roman"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 w15:restartNumberingAfterBreak="0">
    <w:nsid w:val="05FC3E64"/>
    <w:multiLevelType w:val="hybridMultilevel"/>
    <w:tmpl w:val="96C222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731DB9"/>
    <w:multiLevelType w:val="hybridMultilevel"/>
    <w:tmpl w:val="D166C800"/>
    <w:lvl w:ilvl="0" w:tplc="A1D87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41466B"/>
    <w:multiLevelType w:val="hybridMultilevel"/>
    <w:tmpl w:val="E64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C1BF0"/>
    <w:multiLevelType w:val="hybridMultilevel"/>
    <w:tmpl w:val="153ACCF8"/>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5" w15:restartNumberingAfterBreak="0">
    <w:nsid w:val="1CA06EFA"/>
    <w:multiLevelType w:val="hybridMultilevel"/>
    <w:tmpl w:val="96E44A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E625EB"/>
    <w:multiLevelType w:val="hybridMultilevel"/>
    <w:tmpl w:val="5BFA1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809CC"/>
    <w:multiLevelType w:val="hybridMultilevel"/>
    <w:tmpl w:val="46FE0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2C0D19"/>
    <w:multiLevelType w:val="hybridMultilevel"/>
    <w:tmpl w:val="B55AB278"/>
    <w:lvl w:ilvl="0" w:tplc="0415000F">
      <w:start w:val="1"/>
      <w:numFmt w:val="decimal"/>
      <w:lvlText w:val="%1."/>
      <w:lvlJc w:val="left"/>
      <w:pPr>
        <w:ind w:left="720" w:hanging="360"/>
      </w:pPr>
    </w:lvl>
    <w:lvl w:ilvl="1" w:tplc="A852034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10FF3"/>
    <w:multiLevelType w:val="hybridMultilevel"/>
    <w:tmpl w:val="278CB3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8AB582D"/>
    <w:multiLevelType w:val="hybridMultilevel"/>
    <w:tmpl w:val="06622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D573C"/>
    <w:multiLevelType w:val="hybridMultilevel"/>
    <w:tmpl w:val="E5326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1140E5"/>
    <w:multiLevelType w:val="hybridMultilevel"/>
    <w:tmpl w:val="8A0A2954"/>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52A42C0"/>
    <w:multiLevelType w:val="hybridMultilevel"/>
    <w:tmpl w:val="F14EC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73764"/>
    <w:multiLevelType w:val="hybridMultilevel"/>
    <w:tmpl w:val="1C4CE330"/>
    <w:lvl w:ilvl="0" w:tplc="0415000F">
      <w:start w:val="1"/>
      <w:numFmt w:val="decimal"/>
      <w:lvlText w:val="%1."/>
      <w:lvlJc w:val="left"/>
      <w:pPr>
        <w:ind w:left="360" w:hanging="360"/>
      </w:pPr>
    </w:lvl>
    <w:lvl w:ilvl="1" w:tplc="38F6807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5A4FEC"/>
    <w:multiLevelType w:val="hybridMultilevel"/>
    <w:tmpl w:val="A0B23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F8340D"/>
    <w:multiLevelType w:val="hybridMultilevel"/>
    <w:tmpl w:val="54048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F33F4"/>
    <w:multiLevelType w:val="hybridMultilevel"/>
    <w:tmpl w:val="2266096C"/>
    <w:lvl w:ilvl="0" w:tplc="04150017">
      <w:start w:val="1"/>
      <w:numFmt w:val="lowerLetter"/>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8" w15:restartNumberingAfterBreak="0">
    <w:nsid w:val="40DA263D"/>
    <w:multiLevelType w:val="hybridMultilevel"/>
    <w:tmpl w:val="11320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17EA7"/>
    <w:multiLevelType w:val="hybridMultilevel"/>
    <w:tmpl w:val="C2AE1866"/>
    <w:lvl w:ilvl="0" w:tplc="D6F28716">
      <w:start w:val="1"/>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20" w15:restartNumberingAfterBreak="0">
    <w:nsid w:val="486F092C"/>
    <w:multiLevelType w:val="hybridMultilevel"/>
    <w:tmpl w:val="1E108FE2"/>
    <w:lvl w:ilvl="0" w:tplc="0415000F">
      <w:start w:val="1"/>
      <w:numFmt w:val="decimal"/>
      <w:lvlText w:val="%1."/>
      <w:lvlJc w:val="left"/>
      <w:pPr>
        <w:ind w:left="720" w:hanging="360"/>
      </w:pPr>
    </w:lvl>
    <w:lvl w:ilvl="1" w:tplc="F7CC1A00">
      <w:start w:val="1"/>
      <w:numFmt w:val="bullet"/>
      <w:lvlText w:val=""/>
      <w:lvlJc w:val="left"/>
      <w:pPr>
        <w:ind w:left="1440" w:hanging="360"/>
      </w:pPr>
      <w:rPr>
        <w:rFonts w:ascii="Symbol" w:hAnsi="Symbol" w:hint="default"/>
        <w:color w:val="auto"/>
        <w:sz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A272DA"/>
    <w:multiLevelType w:val="hybridMultilevel"/>
    <w:tmpl w:val="865AC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D70BE"/>
    <w:multiLevelType w:val="hybridMultilevel"/>
    <w:tmpl w:val="1C4CE330"/>
    <w:lvl w:ilvl="0" w:tplc="0415000F">
      <w:start w:val="1"/>
      <w:numFmt w:val="decimal"/>
      <w:lvlText w:val="%1."/>
      <w:lvlJc w:val="left"/>
      <w:pPr>
        <w:ind w:left="720" w:hanging="360"/>
      </w:pPr>
    </w:lvl>
    <w:lvl w:ilvl="1" w:tplc="38F680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61505"/>
    <w:multiLevelType w:val="hybridMultilevel"/>
    <w:tmpl w:val="2D709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E7F9B"/>
    <w:multiLevelType w:val="hybridMultilevel"/>
    <w:tmpl w:val="798C8360"/>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DAC7E9E"/>
    <w:multiLevelType w:val="hybridMultilevel"/>
    <w:tmpl w:val="6C4E69FE"/>
    <w:lvl w:ilvl="0" w:tplc="65946B14">
      <w:start w:val="1"/>
      <w:numFmt w:val="bullet"/>
      <w:lvlText w:val="-"/>
      <w:lvlJc w:val="left"/>
      <w:pPr>
        <w:ind w:left="797" w:hanging="360"/>
      </w:pPr>
      <w:rPr>
        <w:rFonts w:ascii="Arial" w:hAnsi="Aria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26" w15:restartNumberingAfterBreak="0">
    <w:nsid w:val="4F8C66D8"/>
    <w:multiLevelType w:val="hybridMultilevel"/>
    <w:tmpl w:val="C5A85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0C20EE"/>
    <w:multiLevelType w:val="hybridMultilevel"/>
    <w:tmpl w:val="E5B4B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23960"/>
    <w:multiLevelType w:val="hybridMultilevel"/>
    <w:tmpl w:val="89A61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F33AC"/>
    <w:multiLevelType w:val="hybridMultilevel"/>
    <w:tmpl w:val="0606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EA59F2"/>
    <w:multiLevelType w:val="hybridMultilevel"/>
    <w:tmpl w:val="C1AC8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483B22"/>
    <w:multiLevelType w:val="hybridMultilevel"/>
    <w:tmpl w:val="90BA98F2"/>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5232ADE"/>
    <w:multiLevelType w:val="hybridMultilevel"/>
    <w:tmpl w:val="F420F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662F79"/>
    <w:multiLevelType w:val="hybridMultilevel"/>
    <w:tmpl w:val="E7100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B0455"/>
    <w:multiLevelType w:val="hybridMultilevel"/>
    <w:tmpl w:val="ADF41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CB3E50"/>
    <w:multiLevelType w:val="hybridMultilevel"/>
    <w:tmpl w:val="ADF41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B00C0"/>
    <w:multiLevelType w:val="hybridMultilevel"/>
    <w:tmpl w:val="D69CCBCA"/>
    <w:lvl w:ilvl="0" w:tplc="5BA409AC">
      <w:start w:val="1"/>
      <w:numFmt w:val="bullet"/>
      <w:lvlText w:val=""/>
      <w:lvlJc w:val="left"/>
      <w:pPr>
        <w:ind w:left="360" w:hanging="360"/>
      </w:pPr>
      <w:rPr>
        <w:rFonts w:ascii="Symbol" w:hAnsi="Symbol" w:hint="default"/>
      </w:rPr>
    </w:lvl>
    <w:lvl w:ilvl="1" w:tplc="50A06B06" w:tentative="1">
      <w:start w:val="1"/>
      <w:numFmt w:val="bullet"/>
      <w:lvlText w:val="o"/>
      <w:lvlJc w:val="left"/>
      <w:pPr>
        <w:ind w:left="1080" w:hanging="360"/>
      </w:pPr>
      <w:rPr>
        <w:rFonts w:ascii="Courier New" w:hAnsi="Courier New" w:cs="Courier New" w:hint="default"/>
      </w:rPr>
    </w:lvl>
    <w:lvl w:ilvl="2" w:tplc="3398D838" w:tentative="1">
      <w:start w:val="1"/>
      <w:numFmt w:val="bullet"/>
      <w:lvlText w:val=""/>
      <w:lvlJc w:val="left"/>
      <w:pPr>
        <w:ind w:left="1800" w:hanging="360"/>
      </w:pPr>
      <w:rPr>
        <w:rFonts w:ascii="Wingdings" w:hAnsi="Wingdings" w:hint="default"/>
      </w:rPr>
    </w:lvl>
    <w:lvl w:ilvl="3" w:tplc="68D892B2" w:tentative="1">
      <w:start w:val="1"/>
      <w:numFmt w:val="bullet"/>
      <w:lvlText w:val=""/>
      <w:lvlJc w:val="left"/>
      <w:pPr>
        <w:ind w:left="2520" w:hanging="360"/>
      </w:pPr>
      <w:rPr>
        <w:rFonts w:ascii="Symbol" w:hAnsi="Symbol" w:hint="default"/>
      </w:rPr>
    </w:lvl>
    <w:lvl w:ilvl="4" w:tplc="256E545C" w:tentative="1">
      <w:start w:val="1"/>
      <w:numFmt w:val="bullet"/>
      <w:lvlText w:val="o"/>
      <w:lvlJc w:val="left"/>
      <w:pPr>
        <w:ind w:left="3240" w:hanging="360"/>
      </w:pPr>
      <w:rPr>
        <w:rFonts w:ascii="Courier New" w:hAnsi="Courier New" w:cs="Courier New" w:hint="default"/>
      </w:rPr>
    </w:lvl>
    <w:lvl w:ilvl="5" w:tplc="A8B6F6F6" w:tentative="1">
      <w:start w:val="1"/>
      <w:numFmt w:val="bullet"/>
      <w:lvlText w:val=""/>
      <w:lvlJc w:val="left"/>
      <w:pPr>
        <w:ind w:left="3960" w:hanging="360"/>
      </w:pPr>
      <w:rPr>
        <w:rFonts w:ascii="Wingdings" w:hAnsi="Wingdings" w:hint="default"/>
      </w:rPr>
    </w:lvl>
    <w:lvl w:ilvl="6" w:tplc="F17E1AFE" w:tentative="1">
      <w:start w:val="1"/>
      <w:numFmt w:val="bullet"/>
      <w:lvlText w:val=""/>
      <w:lvlJc w:val="left"/>
      <w:pPr>
        <w:ind w:left="4680" w:hanging="360"/>
      </w:pPr>
      <w:rPr>
        <w:rFonts w:ascii="Symbol" w:hAnsi="Symbol" w:hint="default"/>
      </w:rPr>
    </w:lvl>
    <w:lvl w:ilvl="7" w:tplc="C76AAC9C" w:tentative="1">
      <w:start w:val="1"/>
      <w:numFmt w:val="bullet"/>
      <w:lvlText w:val="o"/>
      <w:lvlJc w:val="left"/>
      <w:pPr>
        <w:ind w:left="5400" w:hanging="360"/>
      </w:pPr>
      <w:rPr>
        <w:rFonts w:ascii="Courier New" w:hAnsi="Courier New" w:cs="Courier New" w:hint="default"/>
      </w:rPr>
    </w:lvl>
    <w:lvl w:ilvl="8" w:tplc="5A18A20C"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18"/>
  </w:num>
  <w:num w:numId="4">
    <w:abstractNumId w:val="13"/>
  </w:num>
  <w:num w:numId="5">
    <w:abstractNumId w:val="27"/>
  </w:num>
  <w:num w:numId="6">
    <w:abstractNumId w:val="3"/>
  </w:num>
  <w:num w:numId="7">
    <w:abstractNumId w:val="25"/>
  </w:num>
  <w:num w:numId="8">
    <w:abstractNumId w:val="32"/>
  </w:num>
  <w:num w:numId="9">
    <w:abstractNumId w:val="21"/>
  </w:num>
  <w:num w:numId="10">
    <w:abstractNumId w:val="6"/>
  </w:num>
  <w:num w:numId="11">
    <w:abstractNumId w:val="29"/>
  </w:num>
  <w:num w:numId="12">
    <w:abstractNumId w:val="34"/>
  </w:num>
  <w:num w:numId="13">
    <w:abstractNumId w:val="2"/>
  </w:num>
  <w:num w:numId="14">
    <w:abstractNumId w:val="22"/>
  </w:num>
  <w:num w:numId="15">
    <w:abstractNumId w:val="35"/>
  </w:num>
  <w:num w:numId="16">
    <w:abstractNumId w:val="14"/>
  </w:num>
  <w:num w:numId="17">
    <w:abstractNumId w:val="36"/>
  </w:num>
  <w:num w:numId="18">
    <w:abstractNumId w:val="15"/>
  </w:num>
  <w:num w:numId="19">
    <w:abstractNumId w:val="17"/>
  </w:num>
  <w:num w:numId="20">
    <w:abstractNumId w:val="1"/>
  </w:num>
  <w:num w:numId="21">
    <w:abstractNumId w:val="23"/>
  </w:num>
  <w:num w:numId="22">
    <w:abstractNumId w:val="5"/>
  </w:num>
  <w:num w:numId="23">
    <w:abstractNumId w:val="8"/>
  </w:num>
  <w:num w:numId="24">
    <w:abstractNumId w:val="20"/>
  </w:num>
  <w:num w:numId="25">
    <w:abstractNumId w:val="9"/>
  </w:num>
  <w:num w:numId="26">
    <w:abstractNumId w:val="11"/>
  </w:num>
  <w:num w:numId="27">
    <w:abstractNumId w:val="24"/>
  </w:num>
  <w:num w:numId="28">
    <w:abstractNumId w:val="30"/>
  </w:num>
  <w:num w:numId="29">
    <w:abstractNumId w:val="12"/>
  </w:num>
  <w:num w:numId="30">
    <w:abstractNumId w:val="31"/>
  </w:num>
  <w:num w:numId="31">
    <w:abstractNumId w:val="4"/>
  </w:num>
  <w:num w:numId="32">
    <w:abstractNumId w:val="19"/>
  </w:num>
  <w:num w:numId="33">
    <w:abstractNumId w:val="10"/>
  </w:num>
  <w:num w:numId="34">
    <w:abstractNumId w:val="16"/>
  </w:num>
  <w:num w:numId="35">
    <w:abstractNumId w:val="0"/>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89"/>
    <w:rsid w:val="00004ADB"/>
    <w:rsid w:val="00005CF3"/>
    <w:rsid w:val="00006175"/>
    <w:rsid w:val="00006254"/>
    <w:rsid w:val="00015AAD"/>
    <w:rsid w:val="0002480B"/>
    <w:rsid w:val="000260C4"/>
    <w:rsid w:val="000311AD"/>
    <w:rsid w:val="00033DB0"/>
    <w:rsid w:val="000349A9"/>
    <w:rsid w:val="00034DF8"/>
    <w:rsid w:val="00036F91"/>
    <w:rsid w:val="00042672"/>
    <w:rsid w:val="00042EA1"/>
    <w:rsid w:val="00045BD5"/>
    <w:rsid w:val="00051F6F"/>
    <w:rsid w:val="000526FA"/>
    <w:rsid w:val="000560E0"/>
    <w:rsid w:val="00056A6E"/>
    <w:rsid w:val="00056D99"/>
    <w:rsid w:val="00057E87"/>
    <w:rsid w:val="00061A65"/>
    <w:rsid w:val="000662AF"/>
    <w:rsid w:val="00070067"/>
    <w:rsid w:val="00070FF9"/>
    <w:rsid w:val="00072A93"/>
    <w:rsid w:val="0007310C"/>
    <w:rsid w:val="000732F3"/>
    <w:rsid w:val="000818E1"/>
    <w:rsid w:val="0008497A"/>
    <w:rsid w:val="000958F5"/>
    <w:rsid w:val="000A0C94"/>
    <w:rsid w:val="000A4195"/>
    <w:rsid w:val="000A4878"/>
    <w:rsid w:val="000B41D4"/>
    <w:rsid w:val="000B50A9"/>
    <w:rsid w:val="000B6231"/>
    <w:rsid w:val="000C193C"/>
    <w:rsid w:val="000D3FB0"/>
    <w:rsid w:val="000D40ED"/>
    <w:rsid w:val="000D4CB2"/>
    <w:rsid w:val="000E0556"/>
    <w:rsid w:val="000E4585"/>
    <w:rsid w:val="000E63DD"/>
    <w:rsid w:val="000F147A"/>
    <w:rsid w:val="000F7021"/>
    <w:rsid w:val="00101EDC"/>
    <w:rsid w:val="00106C0F"/>
    <w:rsid w:val="0011194B"/>
    <w:rsid w:val="00112B97"/>
    <w:rsid w:val="00120244"/>
    <w:rsid w:val="00121086"/>
    <w:rsid w:val="00132289"/>
    <w:rsid w:val="001326A8"/>
    <w:rsid w:val="00136BD2"/>
    <w:rsid w:val="00144EBA"/>
    <w:rsid w:val="00150676"/>
    <w:rsid w:val="00155DF4"/>
    <w:rsid w:val="00156EC0"/>
    <w:rsid w:val="00157681"/>
    <w:rsid w:val="001605B5"/>
    <w:rsid w:val="00161251"/>
    <w:rsid w:val="00162BEB"/>
    <w:rsid w:val="00163F87"/>
    <w:rsid w:val="00165A6F"/>
    <w:rsid w:val="0019473C"/>
    <w:rsid w:val="001A048A"/>
    <w:rsid w:val="001A1244"/>
    <w:rsid w:val="001A5023"/>
    <w:rsid w:val="001A677C"/>
    <w:rsid w:val="001A68ED"/>
    <w:rsid w:val="001C0365"/>
    <w:rsid w:val="001C24C9"/>
    <w:rsid w:val="001C4F20"/>
    <w:rsid w:val="001D08AE"/>
    <w:rsid w:val="001E1FAF"/>
    <w:rsid w:val="001E2358"/>
    <w:rsid w:val="001E4A50"/>
    <w:rsid w:val="001E5FD2"/>
    <w:rsid w:val="00202AF9"/>
    <w:rsid w:val="00203AC1"/>
    <w:rsid w:val="00213F09"/>
    <w:rsid w:val="00214118"/>
    <w:rsid w:val="00223CDB"/>
    <w:rsid w:val="0022551B"/>
    <w:rsid w:val="00226467"/>
    <w:rsid w:val="00233C03"/>
    <w:rsid w:val="002513B3"/>
    <w:rsid w:val="0025712C"/>
    <w:rsid w:val="00272BA8"/>
    <w:rsid w:val="00277F13"/>
    <w:rsid w:val="00277F44"/>
    <w:rsid w:val="00281C5E"/>
    <w:rsid w:val="00284A4B"/>
    <w:rsid w:val="002929FB"/>
    <w:rsid w:val="002934F0"/>
    <w:rsid w:val="002979A3"/>
    <w:rsid w:val="002A0F17"/>
    <w:rsid w:val="002A411A"/>
    <w:rsid w:val="002A4A00"/>
    <w:rsid w:val="002A4C1C"/>
    <w:rsid w:val="002A5F31"/>
    <w:rsid w:val="002A6034"/>
    <w:rsid w:val="002A76CD"/>
    <w:rsid w:val="002B0064"/>
    <w:rsid w:val="002C4406"/>
    <w:rsid w:val="002C7057"/>
    <w:rsid w:val="002D33DC"/>
    <w:rsid w:val="002D6993"/>
    <w:rsid w:val="002E0C29"/>
    <w:rsid w:val="002E5C89"/>
    <w:rsid w:val="002E63AA"/>
    <w:rsid w:val="002E7967"/>
    <w:rsid w:val="002F47F3"/>
    <w:rsid w:val="002F59B2"/>
    <w:rsid w:val="002F76CF"/>
    <w:rsid w:val="003006A8"/>
    <w:rsid w:val="00303F38"/>
    <w:rsid w:val="003157B4"/>
    <w:rsid w:val="00327C47"/>
    <w:rsid w:val="003307B1"/>
    <w:rsid w:val="00330C03"/>
    <w:rsid w:val="00331073"/>
    <w:rsid w:val="00334671"/>
    <w:rsid w:val="003404DC"/>
    <w:rsid w:val="00341D0A"/>
    <w:rsid w:val="00343EB8"/>
    <w:rsid w:val="003446B4"/>
    <w:rsid w:val="003478EF"/>
    <w:rsid w:val="00350D10"/>
    <w:rsid w:val="00351EA2"/>
    <w:rsid w:val="0035568B"/>
    <w:rsid w:val="00356A12"/>
    <w:rsid w:val="00356F5E"/>
    <w:rsid w:val="00375AC1"/>
    <w:rsid w:val="0037676E"/>
    <w:rsid w:val="00377EDC"/>
    <w:rsid w:val="00384701"/>
    <w:rsid w:val="00386850"/>
    <w:rsid w:val="003921D8"/>
    <w:rsid w:val="0039318B"/>
    <w:rsid w:val="003933FA"/>
    <w:rsid w:val="00393FFE"/>
    <w:rsid w:val="0039725E"/>
    <w:rsid w:val="003A41AA"/>
    <w:rsid w:val="003B4481"/>
    <w:rsid w:val="003B4B83"/>
    <w:rsid w:val="003C5D8E"/>
    <w:rsid w:val="003D4689"/>
    <w:rsid w:val="003D61A9"/>
    <w:rsid w:val="003E3ABE"/>
    <w:rsid w:val="003F1AFB"/>
    <w:rsid w:val="003F4492"/>
    <w:rsid w:val="003F58A9"/>
    <w:rsid w:val="00402419"/>
    <w:rsid w:val="00404A9C"/>
    <w:rsid w:val="0041083C"/>
    <w:rsid w:val="0042031E"/>
    <w:rsid w:val="00421E2A"/>
    <w:rsid w:val="004221BE"/>
    <w:rsid w:val="004247B0"/>
    <w:rsid w:val="00427960"/>
    <w:rsid w:val="00430497"/>
    <w:rsid w:val="00430E06"/>
    <w:rsid w:val="00436C37"/>
    <w:rsid w:val="00443115"/>
    <w:rsid w:val="00452A1B"/>
    <w:rsid w:val="00463FFF"/>
    <w:rsid w:val="00465A97"/>
    <w:rsid w:val="0047012C"/>
    <w:rsid w:val="0047384C"/>
    <w:rsid w:val="00473CA5"/>
    <w:rsid w:val="00477A44"/>
    <w:rsid w:val="00480651"/>
    <w:rsid w:val="004806FB"/>
    <w:rsid w:val="00487443"/>
    <w:rsid w:val="004A4378"/>
    <w:rsid w:val="004B09E6"/>
    <w:rsid w:val="004C39F7"/>
    <w:rsid w:val="004C4DA9"/>
    <w:rsid w:val="004C4E1D"/>
    <w:rsid w:val="004C559C"/>
    <w:rsid w:val="004E1FDA"/>
    <w:rsid w:val="004E2887"/>
    <w:rsid w:val="004E62A8"/>
    <w:rsid w:val="004F011F"/>
    <w:rsid w:val="004F664F"/>
    <w:rsid w:val="00500A85"/>
    <w:rsid w:val="005072B2"/>
    <w:rsid w:val="005106E7"/>
    <w:rsid w:val="00513B3B"/>
    <w:rsid w:val="00514950"/>
    <w:rsid w:val="00522A46"/>
    <w:rsid w:val="00525130"/>
    <w:rsid w:val="005318F4"/>
    <w:rsid w:val="0053234A"/>
    <w:rsid w:val="00537A0E"/>
    <w:rsid w:val="00540FC0"/>
    <w:rsid w:val="005459B3"/>
    <w:rsid w:val="00561227"/>
    <w:rsid w:val="00563674"/>
    <w:rsid w:val="005677E9"/>
    <w:rsid w:val="00570C6A"/>
    <w:rsid w:val="005725B8"/>
    <w:rsid w:val="00574ACC"/>
    <w:rsid w:val="0057625E"/>
    <w:rsid w:val="00576322"/>
    <w:rsid w:val="005771B6"/>
    <w:rsid w:val="005779FD"/>
    <w:rsid w:val="005833C3"/>
    <w:rsid w:val="0059164B"/>
    <w:rsid w:val="005A4494"/>
    <w:rsid w:val="005A54B3"/>
    <w:rsid w:val="005A6105"/>
    <w:rsid w:val="005B0FE3"/>
    <w:rsid w:val="005B3EDC"/>
    <w:rsid w:val="005B435D"/>
    <w:rsid w:val="005B4436"/>
    <w:rsid w:val="005B7791"/>
    <w:rsid w:val="005C48FB"/>
    <w:rsid w:val="005C79F5"/>
    <w:rsid w:val="005D1E78"/>
    <w:rsid w:val="005D71E8"/>
    <w:rsid w:val="005D74C8"/>
    <w:rsid w:val="005E077A"/>
    <w:rsid w:val="005E2081"/>
    <w:rsid w:val="005E3D0B"/>
    <w:rsid w:val="005E7657"/>
    <w:rsid w:val="005F03C1"/>
    <w:rsid w:val="005F0714"/>
    <w:rsid w:val="005F2B36"/>
    <w:rsid w:val="005F433C"/>
    <w:rsid w:val="005F6AA4"/>
    <w:rsid w:val="0060002B"/>
    <w:rsid w:val="00607A32"/>
    <w:rsid w:val="006117A7"/>
    <w:rsid w:val="006125F5"/>
    <w:rsid w:val="0061683B"/>
    <w:rsid w:val="0063434F"/>
    <w:rsid w:val="0064431E"/>
    <w:rsid w:val="006443A8"/>
    <w:rsid w:val="006466AE"/>
    <w:rsid w:val="00653770"/>
    <w:rsid w:val="00654A0D"/>
    <w:rsid w:val="00655945"/>
    <w:rsid w:val="00656F50"/>
    <w:rsid w:val="006579D3"/>
    <w:rsid w:val="006738B4"/>
    <w:rsid w:val="00676978"/>
    <w:rsid w:val="006779E8"/>
    <w:rsid w:val="00680194"/>
    <w:rsid w:val="00680579"/>
    <w:rsid w:val="00681E80"/>
    <w:rsid w:val="00683604"/>
    <w:rsid w:val="00683965"/>
    <w:rsid w:val="0068740B"/>
    <w:rsid w:val="006915E6"/>
    <w:rsid w:val="00695E8B"/>
    <w:rsid w:val="006A461E"/>
    <w:rsid w:val="006A57D6"/>
    <w:rsid w:val="006B0DC4"/>
    <w:rsid w:val="006B713E"/>
    <w:rsid w:val="006C1D09"/>
    <w:rsid w:val="006C5F84"/>
    <w:rsid w:val="006C601A"/>
    <w:rsid w:val="006D2B81"/>
    <w:rsid w:val="006D302B"/>
    <w:rsid w:val="006D3AE6"/>
    <w:rsid w:val="006D5B0F"/>
    <w:rsid w:val="006D6304"/>
    <w:rsid w:val="006E0E0A"/>
    <w:rsid w:val="006E2AB1"/>
    <w:rsid w:val="006E4996"/>
    <w:rsid w:val="006F14E4"/>
    <w:rsid w:val="00700539"/>
    <w:rsid w:val="007039BC"/>
    <w:rsid w:val="00703D75"/>
    <w:rsid w:val="00711C61"/>
    <w:rsid w:val="00722FD3"/>
    <w:rsid w:val="00725775"/>
    <w:rsid w:val="00732193"/>
    <w:rsid w:val="00740ECA"/>
    <w:rsid w:val="007450ED"/>
    <w:rsid w:val="00745BF4"/>
    <w:rsid w:val="00750201"/>
    <w:rsid w:val="00752072"/>
    <w:rsid w:val="00752B5D"/>
    <w:rsid w:val="00757613"/>
    <w:rsid w:val="00763EAA"/>
    <w:rsid w:val="0076516C"/>
    <w:rsid w:val="00767F6B"/>
    <w:rsid w:val="007701D7"/>
    <w:rsid w:val="007752A5"/>
    <w:rsid w:val="00781B08"/>
    <w:rsid w:val="0078588D"/>
    <w:rsid w:val="00790C55"/>
    <w:rsid w:val="00792242"/>
    <w:rsid w:val="007942AC"/>
    <w:rsid w:val="00794980"/>
    <w:rsid w:val="00797959"/>
    <w:rsid w:val="007A024E"/>
    <w:rsid w:val="007A151A"/>
    <w:rsid w:val="007A170E"/>
    <w:rsid w:val="007B3DC2"/>
    <w:rsid w:val="007B4285"/>
    <w:rsid w:val="007B7DD6"/>
    <w:rsid w:val="007C3829"/>
    <w:rsid w:val="007D11AB"/>
    <w:rsid w:val="007D35F2"/>
    <w:rsid w:val="007D7E9A"/>
    <w:rsid w:val="007E42E3"/>
    <w:rsid w:val="007F54CA"/>
    <w:rsid w:val="007F753D"/>
    <w:rsid w:val="007F7C46"/>
    <w:rsid w:val="00800CF9"/>
    <w:rsid w:val="0080245E"/>
    <w:rsid w:val="00815AC5"/>
    <w:rsid w:val="00831015"/>
    <w:rsid w:val="0083239B"/>
    <w:rsid w:val="0083435F"/>
    <w:rsid w:val="00835412"/>
    <w:rsid w:val="0084104D"/>
    <w:rsid w:val="0084254B"/>
    <w:rsid w:val="00844503"/>
    <w:rsid w:val="00844F04"/>
    <w:rsid w:val="00845F6D"/>
    <w:rsid w:val="0085543B"/>
    <w:rsid w:val="00855D16"/>
    <w:rsid w:val="00863395"/>
    <w:rsid w:val="00865971"/>
    <w:rsid w:val="00866EB9"/>
    <w:rsid w:val="008728B5"/>
    <w:rsid w:val="00875C93"/>
    <w:rsid w:val="008843C7"/>
    <w:rsid w:val="00887307"/>
    <w:rsid w:val="008953E1"/>
    <w:rsid w:val="008A01E6"/>
    <w:rsid w:val="008A4F7E"/>
    <w:rsid w:val="008B28F3"/>
    <w:rsid w:val="008C2427"/>
    <w:rsid w:val="008C3A48"/>
    <w:rsid w:val="008C4A98"/>
    <w:rsid w:val="008D4AFE"/>
    <w:rsid w:val="008E0FC5"/>
    <w:rsid w:val="008E3D80"/>
    <w:rsid w:val="008E7716"/>
    <w:rsid w:val="008E7E6D"/>
    <w:rsid w:val="008F51FB"/>
    <w:rsid w:val="008F61ED"/>
    <w:rsid w:val="0090011F"/>
    <w:rsid w:val="009033D9"/>
    <w:rsid w:val="0090619F"/>
    <w:rsid w:val="00910907"/>
    <w:rsid w:val="0091115E"/>
    <w:rsid w:val="009144F7"/>
    <w:rsid w:val="00915826"/>
    <w:rsid w:val="009202A8"/>
    <w:rsid w:val="00921754"/>
    <w:rsid w:val="00921831"/>
    <w:rsid w:val="00922054"/>
    <w:rsid w:val="0093138E"/>
    <w:rsid w:val="00933E83"/>
    <w:rsid w:val="00934971"/>
    <w:rsid w:val="00934F15"/>
    <w:rsid w:val="00935C01"/>
    <w:rsid w:val="00937ED4"/>
    <w:rsid w:val="009426CD"/>
    <w:rsid w:val="009450E4"/>
    <w:rsid w:val="009609AC"/>
    <w:rsid w:val="00972680"/>
    <w:rsid w:val="009739A0"/>
    <w:rsid w:val="0097422E"/>
    <w:rsid w:val="009749B3"/>
    <w:rsid w:val="00974A61"/>
    <w:rsid w:val="00977B5C"/>
    <w:rsid w:val="00977F79"/>
    <w:rsid w:val="00982A32"/>
    <w:rsid w:val="00982D00"/>
    <w:rsid w:val="00983B3F"/>
    <w:rsid w:val="009A4D9A"/>
    <w:rsid w:val="009A4F69"/>
    <w:rsid w:val="009B0E6A"/>
    <w:rsid w:val="009B2A8B"/>
    <w:rsid w:val="009B4073"/>
    <w:rsid w:val="009B523C"/>
    <w:rsid w:val="009C1018"/>
    <w:rsid w:val="009C1A23"/>
    <w:rsid w:val="009C1D02"/>
    <w:rsid w:val="009D01AB"/>
    <w:rsid w:val="009D09B9"/>
    <w:rsid w:val="009E3A86"/>
    <w:rsid w:val="009F0C0F"/>
    <w:rsid w:val="009F4453"/>
    <w:rsid w:val="009F66EF"/>
    <w:rsid w:val="009F7953"/>
    <w:rsid w:val="00A03494"/>
    <w:rsid w:val="00A058C4"/>
    <w:rsid w:val="00A05E88"/>
    <w:rsid w:val="00A07717"/>
    <w:rsid w:val="00A20CBC"/>
    <w:rsid w:val="00A3439C"/>
    <w:rsid w:val="00A46827"/>
    <w:rsid w:val="00A54A3E"/>
    <w:rsid w:val="00A659A5"/>
    <w:rsid w:val="00A7088D"/>
    <w:rsid w:val="00A7289B"/>
    <w:rsid w:val="00A8213C"/>
    <w:rsid w:val="00A830F1"/>
    <w:rsid w:val="00A84A75"/>
    <w:rsid w:val="00A87664"/>
    <w:rsid w:val="00A90980"/>
    <w:rsid w:val="00A95924"/>
    <w:rsid w:val="00A95CAB"/>
    <w:rsid w:val="00A96ECD"/>
    <w:rsid w:val="00AA5357"/>
    <w:rsid w:val="00AB028C"/>
    <w:rsid w:val="00AB0A8B"/>
    <w:rsid w:val="00AB33FF"/>
    <w:rsid w:val="00AB34E5"/>
    <w:rsid w:val="00AB566D"/>
    <w:rsid w:val="00AC0C23"/>
    <w:rsid w:val="00AC484F"/>
    <w:rsid w:val="00AD636A"/>
    <w:rsid w:val="00B051F2"/>
    <w:rsid w:val="00B061EF"/>
    <w:rsid w:val="00B113C9"/>
    <w:rsid w:val="00B150EA"/>
    <w:rsid w:val="00B158D5"/>
    <w:rsid w:val="00B16DEF"/>
    <w:rsid w:val="00B219A1"/>
    <w:rsid w:val="00B22CA2"/>
    <w:rsid w:val="00B25AA5"/>
    <w:rsid w:val="00B35A94"/>
    <w:rsid w:val="00B4502A"/>
    <w:rsid w:val="00B51E49"/>
    <w:rsid w:val="00B52664"/>
    <w:rsid w:val="00B6225C"/>
    <w:rsid w:val="00B62457"/>
    <w:rsid w:val="00B72FEA"/>
    <w:rsid w:val="00B73B7E"/>
    <w:rsid w:val="00B82F52"/>
    <w:rsid w:val="00B84A68"/>
    <w:rsid w:val="00B909EE"/>
    <w:rsid w:val="00B94F0B"/>
    <w:rsid w:val="00B96C74"/>
    <w:rsid w:val="00BA093D"/>
    <w:rsid w:val="00BA774B"/>
    <w:rsid w:val="00BB038E"/>
    <w:rsid w:val="00BB19B3"/>
    <w:rsid w:val="00BB4083"/>
    <w:rsid w:val="00BB47E9"/>
    <w:rsid w:val="00BC2B5D"/>
    <w:rsid w:val="00BD30D9"/>
    <w:rsid w:val="00BE28BD"/>
    <w:rsid w:val="00BF0FE1"/>
    <w:rsid w:val="00BF2346"/>
    <w:rsid w:val="00BF7D7A"/>
    <w:rsid w:val="00C02465"/>
    <w:rsid w:val="00C04999"/>
    <w:rsid w:val="00C0637D"/>
    <w:rsid w:val="00C06CE1"/>
    <w:rsid w:val="00C21FE5"/>
    <w:rsid w:val="00C30470"/>
    <w:rsid w:val="00C305B6"/>
    <w:rsid w:val="00C3214F"/>
    <w:rsid w:val="00C34FE6"/>
    <w:rsid w:val="00C4084B"/>
    <w:rsid w:val="00C41911"/>
    <w:rsid w:val="00C47C0B"/>
    <w:rsid w:val="00C57FC3"/>
    <w:rsid w:val="00C63BBB"/>
    <w:rsid w:val="00C719CD"/>
    <w:rsid w:val="00C762AC"/>
    <w:rsid w:val="00C76DBA"/>
    <w:rsid w:val="00C83921"/>
    <w:rsid w:val="00C83FDF"/>
    <w:rsid w:val="00C94F74"/>
    <w:rsid w:val="00C96391"/>
    <w:rsid w:val="00C97050"/>
    <w:rsid w:val="00CA43C7"/>
    <w:rsid w:val="00CA4546"/>
    <w:rsid w:val="00CA5192"/>
    <w:rsid w:val="00CA6DDC"/>
    <w:rsid w:val="00CB79E4"/>
    <w:rsid w:val="00CD4B3A"/>
    <w:rsid w:val="00CD5AE8"/>
    <w:rsid w:val="00CF1925"/>
    <w:rsid w:val="00D015D7"/>
    <w:rsid w:val="00D0304B"/>
    <w:rsid w:val="00D0695E"/>
    <w:rsid w:val="00D11471"/>
    <w:rsid w:val="00D15EE0"/>
    <w:rsid w:val="00D166DD"/>
    <w:rsid w:val="00D2081E"/>
    <w:rsid w:val="00D21F96"/>
    <w:rsid w:val="00D37E58"/>
    <w:rsid w:val="00D44472"/>
    <w:rsid w:val="00D45B47"/>
    <w:rsid w:val="00D46D2F"/>
    <w:rsid w:val="00D50089"/>
    <w:rsid w:val="00D5011E"/>
    <w:rsid w:val="00D51629"/>
    <w:rsid w:val="00D53EDD"/>
    <w:rsid w:val="00D53F9C"/>
    <w:rsid w:val="00D6051B"/>
    <w:rsid w:val="00D620C5"/>
    <w:rsid w:val="00D63468"/>
    <w:rsid w:val="00D636FA"/>
    <w:rsid w:val="00D66A0C"/>
    <w:rsid w:val="00D76949"/>
    <w:rsid w:val="00D80A55"/>
    <w:rsid w:val="00D8258C"/>
    <w:rsid w:val="00D93251"/>
    <w:rsid w:val="00D94560"/>
    <w:rsid w:val="00D951CF"/>
    <w:rsid w:val="00D95918"/>
    <w:rsid w:val="00DA16A6"/>
    <w:rsid w:val="00DA2F60"/>
    <w:rsid w:val="00DA3B8F"/>
    <w:rsid w:val="00DA6C11"/>
    <w:rsid w:val="00DB4F37"/>
    <w:rsid w:val="00DC03CD"/>
    <w:rsid w:val="00DC2219"/>
    <w:rsid w:val="00DC3C9A"/>
    <w:rsid w:val="00DC7A98"/>
    <w:rsid w:val="00DD585E"/>
    <w:rsid w:val="00DD6372"/>
    <w:rsid w:val="00DE5382"/>
    <w:rsid w:val="00DE5440"/>
    <w:rsid w:val="00DF1E20"/>
    <w:rsid w:val="00DF31AF"/>
    <w:rsid w:val="00DF62EF"/>
    <w:rsid w:val="00DF64C3"/>
    <w:rsid w:val="00DF7B93"/>
    <w:rsid w:val="00E00ECE"/>
    <w:rsid w:val="00E045BD"/>
    <w:rsid w:val="00E07346"/>
    <w:rsid w:val="00E1046D"/>
    <w:rsid w:val="00E17857"/>
    <w:rsid w:val="00E23ED0"/>
    <w:rsid w:val="00E30041"/>
    <w:rsid w:val="00E3343B"/>
    <w:rsid w:val="00E437AC"/>
    <w:rsid w:val="00E477B2"/>
    <w:rsid w:val="00E47E28"/>
    <w:rsid w:val="00E502C4"/>
    <w:rsid w:val="00E51982"/>
    <w:rsid w:val="00E52456"/>
    <w:rsid w:val="00E552CB"/>
    <w:rsid w:val="00E627DA"/>
    <w:rsid w:val="00E66036"/>
    <w:rsid w:val="00E718CB"/>
    <w:rsid w:val="00E75A87"/>
    <w:rsid w:val="00E81197"/>
    <w:rsid w:val="00E81199"/>
    <w:rsid w:val="00E8227C"/>
    <w:rsid w:val="00E82A55"/>
    <w:rsid w:val="00E871BF"/>
    <w:rsid w:val="00E92FD3"/>
    <w:rsid w:val="00E955B0"/>
    <w:rsid w:val="00E96A77"/>
    <w:rsid w:val="00EA0ED7"/>
    <w:rsid w:val="00EB6053"/>
    <w:rsid w:val="00EC0DFD"/>
    <w:rsid w:val="00EC1DB2"/>
    <w:rsid w:val="00EC59EE"/>
    <w:rsid w:val="00ED1BC3"/>
    <w:rsid w:val="00ED3A2B"/>
    <w:rsid w:val="00EE21AD"/>
    <w:rsid w:val="00EE25A6"/>
    <w:rsid w:val="00EF01F3"/>
    <w:rsid w:val="00EF49F3"/>
    <w:rsid w:val="00EF5BFB"/>
    <w:rsid w:val="00F022D6"/>
    <w:rsid w:val="00F02710"/>
    <w:rsid w:val="00F059D2"/>
    <w:rsid w:val="00F12806"/>
    <w:rsid w:val="00F155C5"/>
    <w:rsid w:val="00F1647B"/>
    <w:rsid w:val="00F218C9"/>
    <w:rsid w:val="00F21F1B"/>
    <w:rsid w:val="00F2502A"/>
    <w:rsid w:val="00F258A1"/>
    <w:rsid w:val="00F25944"/>
    <w:rsid w:val="00F30C50"/>
    <w:rsid w:val="00F32FAE"/>
    <w:rsid w:val="00F46300"/>
    <w:rsid w:val="00F47B77"/>
    <w:rsid w:val="00F51E1C"/>
    <w:rsid w:val="00F55E4E"/>
    <w:rsid w:val="00F630D4"/>
    <w:rsid w:val="00F71FD9"/>
    <w:rsid w:val="00F80854"/>
    <w:rsid w:val="00F8142B"/>
    <w:rsid w:val="00F82ED2"/>
    <w:rsid w:val="00F9223A"/>
    <w:rsid w:val="00FA06CF"/>
    <w:rsid w:val="00FA10AB"/>
    <w:rsid w:val="00FA3D7C"/>
    <w:rsid w:val="00FA6851"/>
    <w:rsid w:val="00FB1828"/>
    <w:rsid w:val="00FB5AA4"/>
    <w:rsid w:val="00FC1A8F"/>
    <w:rsid w:val="00FC1D70"/>
    <w:rsid w:val="00FC27AF"/>
    <w:rsid w:val="00FC7A0B"/>
    <w:rsid w:val="00FE21BC"/>
    <w:rsid w:val="00FE2A07"/>
    <w:rsid w:val="00FE3338"/>
    <w:rsid w:val="00FF6CF8"/>
    <w:rsid w:val="00FF7E74"/>
    <w:rsid w:val="00FF7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9E692-3680-477E-8081-AE0DB754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FD9"/>
    <w:pPr>
      <w:spacing w:after="160" w:line="259" w:lineRule="auto"/>
    </w:pPr>
    <w:rPr>
      <w:sz w:val="22"/>
      <w:szCs w:val="22"/>
      <w:lang w:eastAsia="en-US"/>
    </w:rPr>
  </w:style>
  <w:style w:type="paragraph" w:styleId="Nagwek1">
    <w:name w:val="heading 1"/>
    <w:basedOn w:val="Normalny"/>
    <w:next w:val="Normalny"/>
    <w:link w:val="Nagwek1Znak"/>
    <w:qFormat/>
    <w:rsid w:val="00F9223A"/>
    <w:pPr>
      <w:keepNext/>
      <w:keepLines/>
      <w:spacing w:before="480" w:after="0" w:line="276" w:lineRule="auto"/>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132289"/>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rsid w:val="00132289"/>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32289"/>
    <w:rPr>
      <w:vertAlign w:val="superscript"/>
    </w:rPr>
  </w:style>
  <w:style w:type="character" w:styleId="Hipercze">
    <w:name w:val="Hyperlink"/>
    <w:uiPriority w:val="99"/>
    <w:unhideWhenUsed/>
    <w:rsid w:val="00132289"/>
    <w:rPr>
      <w:color w:val="0000FF"/>
      <w:u w:val="single"/>
    </w:rPr>
  </w:style>
  <w:style w:type="paragraph" w:styleId="Nagwek">
    <w:name w:val="header"/>
    <w:basedOn w:val="Normalny"/>
    <w:link w:val="NagwekZnak"/>
    <w:uiPriority w:val="99"/>
    <w:unhideWhenUsed/>
    <w:rsid w:val="00132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289"/>
  </w:style>
  <w:style w:type="paragraph" w:styleId="Stopka">
    <w:name w:val="footer"/>
    <w:basedOn w:val="Normalny"/>
    <w:link w:val="StopkaZnak"/>
    <w:uiPriority w:val="99"/>
    <w:unhideWhenUsed/>
    <w:rsid w:val="00132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289"/>
  </w:style>
  <w:style w:type="character" w:styleId="UyteHipercze">
    <w:name w:val="FollowedHyperlink"/>
    <w:uiPriority w:val="99"/>
    <w:semiHidden/>
    <w:unhideWhenUsed/>
    <w:rsid w:val="00132289"/>
    <w:rPr>
      <w:color w:val="954F72"/>
      <w:u w:val="single"/>
    </w:rPr>
  </w:style>
  <w:style w:type="paragraph" w:styleId="Tekstdymka">
    <w:name w:val="Balloon Text"/>
    <w:basedOn w:val="Normalny"/>
    <w:link w:val="TekstdymkaZnak"/>
    <w:uiPriority w:val="99"/>
    <w:semiHidden/>
    <w:unhideWhenUsed/>
    <w:rsid w:val="00E82A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82A55"/>
    <w:rPr>
      <w:rFonts w:ascii="Tahoma" w:hAnsi="Tahoma" w:cs="Tahoma"/>
      <w:sz w:val="16"/>
      <w:szCs w:val="16"/>
    </w:rPr>
  </w:style>
  <w:style w:type="paragraph" w:styleId="Akapitzlist">
    <w:name w:val="List Paragraph"/>
    <w:basedOn w:val="Normalny"/>
    <w:link w:val="AkapitzlistZnak"/>
    <w:uiPriority w:val="34"/>
    <w:qFormat/>
    <w:rsid w:val="00AB566D"/>
    <w:pPr>
      <w:ind w:left="720"/>
      <w:contextualSpacing/>
    </w:pPr>
  </w:style>
  <w:style w:type="character" w:styleId="Odwoaniedokomentarza">
    <w:name w:val="annotation reference"/>
    <w:uiPriority w:val="99"/>
    <w:unhideWhenUsed/>
    <w:rsid w:val="007F7C46"/>
    <w:rPr>
      <w:sz w:val="16"/>
      <w:szCs w:val="16"/>
    </w:rPr>
  </w:style>
  <w:style w:type="paragraph" w:styleId="Tekstkomentarza">
    <w:name w:val="annotation text"/>
    <w:basedOn w:val="Normalny"/>
    <w:link w:val="TekstkomentarzaZnak"/>
    <w:uiPriority w:val="99"/>
    <w:semiHidden/>
    <w:unhideWhenUsed/>
    <w:rsid w:val="007F7C46"/>
    <w:rPr>
      <w:sz w:val="20"/>
      <w:szCs w:val="20"/>
    </w:rPr>
  </w:style>
  <w:style w:type="character" w:customStyle="1" w:styleId="TekstkomentarzaZnak">
    <w:name w:val="Tekst komentarza Znak"/>
    <w:link w:val="Tekstkomentarza"/>
    <w:uiPriority w:val="99"/>
    <w:semiHidden/>
    <w:rsid w:val="007F7C46"/>
    <w:rPr>
      <w:lang w:eastAsia="en-US"/>
    </w:rPr>
  </w:style>
  <w:style w:type="paragraph" w:styleId="Tematkomentarza">
    <w:name w:val="annotation subject"/>
    <w:basedOn w:val="Tekstkomentarza"/>
    <w:next w:val="Tekstkomentarza"/>
    <w:link w:val="TematkomentarzaZnak"/>
    <w:uiPriority w:val="99"/>
    <w:semiHidden/>
    <w:unhideWhenUsed/>
    <w:rsid w:val="007F7C46"/>
    <w:rPr>
      <w:b/>
      <w:bCs/>
    </w:rPr>
  </w:style>
  <w:style w:type="character" w:customStyle="1" w:styleId="TematkomentarzaZnak">
    <w:name w:val="Temat komentarza Znak"/>
    <w:link w:val="Tematkomentarza"/>
    <w:uiPriority w:val="99"/>
    <w:semiHidden/>
    <w:rsid w:val="007F7C46"/>
    <w:rPr>
      <w:b/>
      <w:bCs/>
      <w:lang w:eastAsia="en-US"/>
    </w:rPr>
  </w:style>
  <w:style w:type="paragraph" w:customStyle="1" w:styleId="Default">
    <w:name w:val="Default"/>
    <w:rsid w:val="00B51E49"/>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link w:val="Akapitzlist"/>
    <w:uiPriority w:val="34"/>
    <w:rsid w:val="002E63AA"/>
    <w:rPr>
      <w:sz w:val="22"/>
      <w:szCs w:val="22"/>
      <w:lang w:eastAsia="en-US"/>
    </w:rPr>
  </w:style>
  <w:style w:type="character" w:customStyle="1" w:styleId="Nagwek1Znak">
    <w:name w:val="Nagłówek 1 Znak"/>
    <w:link w:val="Nagwek1"/>
    <w:rsid w:val="00F9223A"/>
    <w:rPr>
      <w:rFonts w:ascii="Cambria" w:eastAsia="Times New Roman" w:hAnsi="Cambria"/>
      <w:b/>
      <w:bCs/>
      <w:color w:val="365F91"/>
      <w:sz w:val="28"/>
      <w:szCs w:val="28"/>
    </w:rPr>
  </w:style>
  <w:style w:type="character" w:customStyle="1" w:styleId="h1">
    <w:name w:val="h1"/>
    <w:basedOn w:val="Domylnaczcionkaakapitu"/>
    <w:rsid w:val="00F9223A"/>
  </w:style>
  <w:style w:type="character" w:customStyle="1" w:styleId="h2">
    <w:name w:val="h2"/>
    <w:basedOn w:val="Domylnaczcionkaakapitu"/>
    <w:rsid w:val="00F9223A"/>
  </w:style>
  <w:style w:type="paragraph" w:styleId="Poprawka">
    <w:name w:val="Revision"/>
    <w:hidden/>
    <w:uiPriority w:val="99"/>
    <w:semiHidden/>
    <w:rsid w:val="00E955B0"/>
    <w:rPr>
      <w:sz w:val="22"/>
      <w:szCs w:val="22"/>
      <w:lang w:eastAsia="en-US"/>
    </w:rPr>
  </w:style>
  <w:style w:type="paragraph" w:customStyle="1" w:styleId="ROPwypunktowanie">
    <w:name w:val="ROP wypunktowanie"/>
    <w:basedOn w:val="Normalny"/>
    <w:autoRedefine/>
    <w:rsid w:val="00E07346"/>
    <w:pPr>
      <w:keepNext/>
      <w:keepLines/>
      <w:framePr w:hSpace="141" w:wrap="around" w:hAnchor="margin" w:xAlign="center" w:y="555"/>
      <w:spacing w:after="0" w:line="240" w:lineRule="auto"/>
      <w:jc w:val="both"/>
    </w:pPr>
    <w:rPr>
      <w:rFonts w:ascii="Times New Roman" w:eastAsia="Times New Roman" w:hAnsi="Times New Roman"/>
      <w:lang w:eastAsia="pl-PL"/>
    </w:rPr>
  </w:style>
  <w:style w:type="paragraph" w:customStyle="1" w:styleId="Akapitzlist12">
    <w:name w:val="Akapit z listą12"/>
    <w:basedOn w:val="Normalny"/>
    <w:uiPriority w:val="99"/>
    <w:rsid w:val="00284A4B"/>
    <w:pPr>
      <w:spacing w:after="200" w:line="276" w:lineRule="auto"/>
      <w:ind w:left="720"/>
      <w:contextualSpacing/>
    </w:pPr>
  </w:style>
  <w:style w:type="paragraph" w:customStyle="1" w:styleId="ZnakZnak3">
    <w:name w:val="Znak Znak3"/>
    <w:basedOn w:val="Normalny"/>
    <w:uiPriority w:val="99"/>
    <w:rsid w:val="00B94F0B"/>
    <w:pPr>
      <w:spacing w:after="0"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0187">
      <w:bodyDiv w:val="1"/>
      <w:marLeft w:val="0"/>
      <w:marRight w:val="0"/>
      <w:marTop w:val="0"/>
      <w:marBottom w:val="0"/>
      <w:divBdr>
        <w:top w:val="none" w:sz="0" w:space="0" w:color="auto"/>
        <w:left w:val="none" w:sz="0" w:space="0" w:color="auto"/>
        <w:bottom w:val="none" w:sz="0" w:space="0" w:color="auto"/>
        <w:right w:val="none" w:sz="0" w:space="0" w:color="auto"/>
      </w:divBdr>
    </w:div>
    <w:div w:id="427848191">
      <w:bodyDiv w:val="1"/>
      <w:marLeft w:val="0"/>
      <w:marRight w:val="0"/>
      <w:marTop w:val="0"/>
      <w:marBottom w:val="0"/>
      <w:divBdr>
        <w:top w:val="none" w:sz="0" w:space="0" w:color="auto"/>
        <w:left w:val="none" w:sz="0" w:space="0" w:color="auto"/>
        <w:bottom w:val="none" w:sz="0" w:space="0" w:color="auto"/>
        <w:right w:val="none" w:sz="0" w:space="0" w:color="auto"/>
      </w:divBdr>
    </w:div>
    <w:div w:id="478810583">
      <w:bodyDiv w:val="1"/>
      <w:marLeft w:val="0"/>
      <w:marRight w:val="0"/>
      <w:marTop w:val="0"/>
      <w:marBottom w:val="0"/>
      <w:divBdr>
        <w:top w:val="none" w:sz="0" w:space="0" w:color="auto"/>
        <w:left w:val="none" w:sz="0" w:space="0" w:color="auto"/>
        <w:bottom w:val="none" w:sz="0" w:space="0" w:color="auto"/>
        <w:right w:val="none" w:sz="0" w:space="0" w:color="auto"/>
      </w:divBdr>
    </w:div>
    <w:div w:id="482940039">
      <w:bodyDiv w:val="1"/>
      <w:marLeft w:val="0"/>
      <w:marRight w:val="0"/>
      <w:marTop w:val="0"/>
      <w:marBottom w:val="0"/>
      <w:divBdr>
        <w:top w:val="none" w:sz="0" w:space="0" w:color="auto"/>
        <w:left w:val="none" w:sz="0" w:space="0" w:color="auto"/>
        <w:bottom w:val="none" w:sz="0" w:space="0" w:color="auto"/>
        <w:right w:val="none" w:sz="0" w:space="0" w:color="auto"/>
      </w:divBdr>
    </w:div>
    <w:div w:id="502477286">
      <w:bodyDiv w:val="1"/>
      <w:marLeft w:val="0"/>
      <w:marRight w:val="0"/>
      <w:marTop w:val="0"/>
      <w:marBottom w:val="0"/>
      <w:divBdr>
        <w:top w:val="none" w:sz="0" w:space="0" w:color="auto"/>
        <w:left w:val="none" w:sz="0" w:space="0" w:color="auto"/>
        <w:bottom w:val="none" w:sz="0" w:space="0" w:color="auto"/>
        <w:right w:val="none" w:sz="0" w:space="0" w:color="auto"/>
      </w:divBdr>
    </w:div>
    <w:div w:id="649140855">
      <w:bodyDiv w:val="1"/>
      <w:marLeft w:val="0"/>
      <w:marRight w:val="0"/>
      <w:marTop w:val="0"/>
      <w:marBottom w:val="0"/>
      <w:divBdr>
        <w:top w:val="none" w:sz="0" w:space="0" w:color="auto"/>
        <w:left w:val="none" w:sz="0" w:space="0" w:color="auto"/>
        <w:bottom w:val="none" w:sz="0" w:space="0" w:color="auto"/>
        <w:right w:val="none" w:sz="0" w:space="0" w:color="auto"/>
      </w:divBdr>
    </w:div>
    <w:div w:id="654534638">
      <w:bodyDiv w:val="1"/>
      <w:marLeft w:val="0"/>
      <w:marRight w:val="0"/>
      <w:marTop w:val="0"/>
      <w:marBottom w:val="0"/>
      <w:divBdr>
        <w:top w:val="none" w:sz="0" w:space="0" w:color="auto"/>
        <w:left w:val="none" w:sz="0" w:space="0" w:color="auto"/>
        <w:bottom w:val="none" w:sz="0" w:space="0" w:color="auto"/>
        <w:right w:val="none" w:sz="0" w:space="0" w:color="auto"/>
      </w:divBdr>
    </w:div>
    <w:div w:id="1079668380">
      <w:bodyDiv w:val="1"/>
      <w:marLeft w:val="0"/>
      <w:marRight w:val="0"/>
      <w:marTop w:val="0"/>
      <w:marBottom w:val="0"/>
      <w:divBdr>
        <w:top w:val="none" w:sz="0" w:space="0" w:color="auto"/>
        <w:left w:val="none" w:sz="0" w:space="0" w:color="auto"/>
        <w:bottom w:val="none" w:sz="0" w:space="0" w:color="auto"/>
        <w:right w:val="none" w:sz="0" w:space="0" w:color="auto"/>
      </w:divBdr>
    </w:div>
    <w:div w:id="1144543112">
      <w:bodyDiv w:val="1"/>
      <w:marLeft w:val="0"/>
      <w:marRight w:val="0"/>
      <w:marTop w:val="0"/>
      <w:marBottom w:val="0"/>
      <w:divBdr>
        <w:top w:val="none" w:sz="0" w:space="0" w:color="auto"/>
        <w:left w:val="none" w:sz="0" w:space="0" w:color="auto"/>
        <w:bottom w:val="none" w:sz="0" w:space="0" w:color="auto"/>
        <w:right w:val="none" w:sz="0" w:space="0" w:color="auto"/>
      </w:divBdr>
    </w:div>
    <w:div w:id="1200970158">
      <w:bodyDiv w:val="1"/>
      <w:marLeft w:val="0"/>
      <w:marRight w:val="0"/>
      <w:marTop w:val="0"/>
      <w:marBottom w:val="0"/>
      <w:divBdr>
        <w:top w:val="none" w:sz="0" w:space="0" w:color="auto"/>
        <w:left w:val="none" w:sz="0" w:space="0" w:color="auto"/>
        <w:bottom w:val="none" w:sz="0" w:space="0" w:color="auto"/>
        <w:right w:val="none" w:sz="0" w:space="0" w:color="auto"/>
      </w:divBdr>
    </w:div>
    <w:div w:id="1204096036">
      <w:bodyDiv w:val="1"/>
      <w:marLeft w:val="0"/>
      <w:marRight w:val="0"/>
      <w:marTop w:val="0"/>
      <w:marBottom w:val="0"/>
      <w:divBdr>
        <w:top w:val="none" w:sz="0" w:space="0" w:color="auto"/>
        <w:left w:val="none" w:sz="0" w:space="0" w:color="auto"/>
        <w:bottom w:val="none" w:sz="0" w:space="0" w:color="auto"/>
        <w:right w:val="none" w:sz="0" w:space="0" w:color="auto"/>
      </w:divBdr>
    </w:div>
    <w:div w:id="1231230844">
      <w:bodyDiv w:val="1"/>
      <w:marLeft w:val="0"/>
      <w:marRight w:val="0"/>
      <w:marTop w:val="0"/>
      <w:marBottom w:val="0"/>
      <w:divBdr>
        <w:top w:val="none" w:sz="0" w:space="0" w:color="auto"/>
        <w:left w:val="none" w:sz="0" w:space="0" w:color="auto"/>
        <w:bottom w:val="none" w:sz="0" w:space="0" w:color="auto"/>
        <w:right w:val="none" w:sz="0" w:space="0" w:color="auto"/>
      </w:divBdr>
    </w:div>
    <w:div w:id="1250189647">
      <w:bodyDiv w:val="1"/>
      <w:marLeft w:val="0"/>
      <w:marRight w:val="0"/>
      <w:marTop w:val="0"/>
      <w:marBottom w:val="0"/>
      <w:divBdr>
        <w:top w:val="none" w:sz="0" w:space="0" w:color="auto"/>
        <w:left w:val="none" w:sz="0" w:space="0" w:color="auto"/>
        <w:bottom w:val="none" w:sz="0" w:space="0" w:color="auto"/>
        <w:right w:val="none" w:sz="0" w:space="0" w:color="auto"/>
      </w:divBdr>
    </w:div>
    <w:div w:id="1447238470">
      <w:bodyDiv w:val="1"/>
      <w:marLeft w:val="0"/>
      <w:marRight w:val="0"/>
      <w:marTop w:val="0"/>
      <w:marBottom w:val="0"/>
      <w:divBdr>
        <w:top w:val="none" w:sz="0" w:space="0" w:color="auto"/>
        <w:left w:val="none" w:sz="0" w:space="0" w:color="auto"/>
        <w:bottom w:val="none" w:sz="0" w:space="0" w:color="auto"/>
        <w:right w:val="none" w:sz="0" w:space="0" w:color="auto"/>
      </w:divBdr>
    </w:div>
    <w:div w:id="1486627764">
      <w:bodyDiv w:val="1"/>
      <w:marLeft w:val="0"/>
      <w:marRight w:val="0"/>
      <w:marTop w:val="0"/>
      <w:marBottom w:val="0"/>
      <w:divBdr>
        <w:top w:val="none" w:sz="0" w:space="0" w:color="auto"/>
        <w:left w:val="none" w:sz="0" w:space="0" w:color="auto"/>
        <w:bottom w:val="none" w:sz="0" w:space="0" w:color="auto"/>
        <w:right w:val="none" w:sz="0" w:space="0" w:color="auto"/>
      </w:divBdr>
    </w:div>
    <w:div w:id="1581717767">
      <w:bodyDiv w:val="1"/>
      <w:marLeft w:val="0"/>
      <w:marRight w:val="0"/>
      <w:marTop w:val="0"/>
      <w:marBottom w:val="0"/>
      <w:divBdr>
        <w:top w:val="none" w:sz="0" w:space="0" w:color="auto"/>
        <w:left w:val="none" w:sz="0" w:space="0" w:color="auto"/>
        <w:bottom w:val="none" w:sz="0" w:space="0" w:color="auto"/>
        <w:right w:val="none" w:sz="0" w:space="0" w:color="auto"/>
      </w:divBdr>
    </w:div>
    <w:div w:id="1668678460">
      <w:bodyDiv w:val="1"/>
      <w:marLeft w:val="0"/>
      <w:marRight w:val="0"/>
      <w:marTop w:val="0"/>
      <w:marBottom w:val="0"/>
      <w:divBdr>
        <w:top w:val="none" w:sz="0" w:space="0" w:color="auto"/>
        <w:left w:val="none" w:sz="0" w:space="0" w:color="auto"/>
        <w:bottom w:val="none" w:sz="0" w:space="0" w:color="auto"/>
        <w:right w:val="none" w:sz="0" w:space="0" w:color="auto"/>
      </w:divBdr>
    </w:div>
    <w:div w:id="1874805332">
      <w:bodyDiv w:val="1"/>
      <w:marLeft w:val="0"/>
      <w:marRight w:val="0"/>
      <w:marTop w:val="0"/>
      <w:marBottom w:val="0"/>
      <w:divBdr>
        <w:top w:val="none" w:sz="0" w:space="0" w:color="auto"/>
        <w:left w:val="none" w:sz="0" w:space="0" w:color="auto"/>
        <w:bottom w:val="none" w:sz="0" w:space="0" w:color="auto"/>
        <w:right w:val="none" w:sz="0" w:space="0" w:color="auto"/>
      </w:divBdr>
    </w:div>
    <w:div w:id="19647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ko-info.pl/" TargetMode="External"/><Relationship Id="rId21" Type="http://schemas.openxmlformats.org/officeDocument/2006/relationships/hyperlink" Target="http://www.wrpo.wielkopolskie.pl/" TargetMode="External"/><Relationship Id="rId42" Type="http://schemas.openxmlformats.org/officeDocument/2006/relationships/hyperlink" Target="http://ako-info.pl/" TargetMode="External"/><Relationship Id="rId47" Type="http://schemas.openxmlformats.org/officeDocument/2006/relationships/hyperlink" Target="http://www.wrpo.wielkopolskie.pl/" TargetMode="External"/><Relationship Id="rId63" Type="http://schemas.openxmlformats.org/officeDocument/2006/relationships/hyperlink" Target="http://www.wrpo.wielkopolskie.pl/" TargetMode="External"/><Relationship Id="rId68" Type="http://schemas.openxmlformats.org/officeDocument/2006/relationships/hyperlink" Target="http://www.wrpo.wielkopolskie.pl/" TargetMode="External"/><Relationship Id="rId84" Type="http://schemas.openxmlformats.org/officeDocument/2006/relationships/hyperlink" Target="http://www.wrpo.wielkopolskie.pl/" TargetMode="External"/><Relationship Id="rId89" Type="http://schemas.openxmlformats.org/officeDocument/2006/relationships/hyperlink" Target="http://www.wrpo.wielkopolskie.pl/" TargetMode="External"/><Relationship Id="rId112" Type="http://schemas.openxmlformats.org/officeDocument/2006/relationships/fontTable" Target="fontTable.xml"/><Relationship Id="rId16" Type="http://schemas.openxmlformats.org/officeDocument/2006/relationships/hyperlink" Target="http://www.wrpo.wielkopolskie.pl/" TargetMode="External"/><Relationship Id="rId107" Type="http://schemas.openxmlformats.org/officeDocument/2006/relationships/hyperlink" Target="http://www.aglomeracja.poznan.pl/" TargetMode="External"/><Relationship Id="rId11" Type="http://schemas.openxmlformats.org/officeDocument/2006/relationships/hyperlink" Target="http://www.wrpo.wielkopolskie.pl/" TargetMode="External"/><Relationship Id="rId32" Type="http://schemas.openxmlformats.org/officeDocument/2006/relationships/hyperlink" Target="http://www.aglomeracja.poznan.pl/" TargetMode="External"/><Relationship Id="rId37" Type="http://schemas.openxmlformats.org/officeDocument/2006/relationships/hyperlink" Target="http://www.wrpo.wielkopolskie.pl/" TargetMode="External"/><Relationship Id="rId53" Type="http://schemas.openxmlformats.org/officeDocument/2006/relationships/hyperlink" Target="http://www.wrpo.wielkopolskie.pl/" TargetMode="External"/><Relationship Id="rId58" Type="http://schemas.openxmlformats.org/officeDocument/2006/relationships/hyperlink" Target="http://www.wrpo.wielkopolskie.pl/" TargetMode="External"/><Relationship Id="rId74" Type="http://schemas.openxmlformats.org/officeDocument/2006/relationships/hyperlink" Target="http://www.wrpo.wielkopolskie.pl/" TargetMode="External"/><Relationship Id="rId79" Type="http://schemas.openxmlformats.org/officeDocument/2006/relationships/hyperlink" Target="http://www.wrpo.wielkopolskie.pl/" TargetMode="External"/><Relationship Id="rId102" Type="http://schemas.openxmlformats.org/officeDocument/2006/relationships/hyperlink" Target="http://ako-info.pl/" TargetMode="External"/><Relationship Id="rId5" Type="http://schemas.openxmlformats.org/officeDocument/2006/relationships/webSettings" Target="webSettings.xml"/><Relationship Id="rId90" Type="http://schemas.openxmlformats.org/officeDocument/2006/relationships/hyperlink" Target="http://www.wrpo.wielkopolskie.pl/" TargetMode="External"/><Relationship Id="rId95" Type="http://schemas.openxmlformats.org/officeDocument/2006/relationships/hyperlink" Target="http://www.aglomeracja.poznan.pl/" TargetMode="External"/><Relationship Id="rId22" Type="http://schemas.openxmlformats.org/officeDocument/2006/relationships/hyperlink" Target="http://www.wrpo.wielkopolskie.pl/" TargetMode="External"/><Relationship Id="rId27" Type="http://schemas.openxmlformats.org/officeDocument/2006/relationships/hyperlink" Target="http://www.wrpo.wielkopolskie.pl/" TargetMode="External"/><Relationship Id="rId43" Type="http://schemas.openxmlformats.org/officeDocument/2006/relationships/hyperlink" Target="http://www.wrpo.wielkopolskie.pl/" TargetMode="External"/><Relationship Id="rId48" Type="http://schemas.openxmlformats.org/officeDocument/2006/relationships/hyperlink" Target="http://ako-info.pl/" TargetMode="External"/><Relationship Id="rId64" Type="http://schemas.openxmlformats.org/officeDocument/2006/relationships/hyperlink" Target="http://www.wrpo.wielkopolskie.pl/" TargetMode="External"/><Relationship Id="rId69" Type="http://schemas.openxmlformats.org/officeDocument/2006/relationships/hyperlink" Target="http://www.wrpo.wielkopolskie.pl/" TargetMode="External"/><Relationship Id="rId113" Type="http://schemas.openxmlformats.org/officeDocument/2006/relationships/theme" Target="theme/theme1.xml"/><Relationship Id="rId80" Type="http://schemas.openxmlformats.org/officeDocument/2006/relationships/hyperlink" Target="http://www.aglomeracja.poznan.pl/" TargetMode="External"/><Relationship Id="rId85" Type="http://schemas.openxmlformats.org/officeDocument/2006/relationships/hyperlink" Target="http://www.aglomeracja.poznan.pl/" TargetMode="External"/><Relationship Id="rId12" Type="http://schemas.openxmlformats.org/officeDocument/2006/relationships/hyperlink" Target="http://www.wrpo.wielkopolskie.pl/" TargetMode="External"/><Relationship Id="rId17" Type="http://schemas.openxmlformats.org/officeDocument/2006/relationships/hyperlink" Target="http://www.wrpo.wielkopolskie.pl/" TargetMode="External"/><Relationship Id="rId33" Type="http://schemas.openxmlformats.org/officeDocument/2006/relationships/hyperlink" Target="http://www.wrpo.wielkopolskie.pl/" TargetMode="External"/><Relationship Id="rId38" Type="http://schemas.openxmlformats.org/officeDocument/2006/relationships/hyperlink" Target="http://www.wrpo.wielkopolskie.pl/" TargetMode="External"/><Relationship Id="rId59" Type="http://schemas.openxmlformats.org/officeDocument/2006/relationships/hyperlink" Target="http://wuppoznan.praca.gov.pl/" TargetMode="External"/><Relationship Id="rId103" Type="http://schemas.openxmlformats.org/officeDocument/2006/relationships/hyperlink" Target="http://www.wrpo.wielkopolskie.pl/" TargetMode="External"/><Relationship Id="rId108" Type="http://schemas.openxmlformats.org/officeDocument/2006/relationships/hyperlink" Target="http://www.wrpo.wielkopolskie.pl/" TargetMode="External"/><Relationship Id="rId54" Type="http://schemas.openxmlformats.org/officeDocument/2006/relationships/hyperlink" Target="http://www.wrpo.wielkopolskie.pl/" TargetMode="External"/><Relationship Id="rId70" Type="http://schemas.openxmlformats.org/officeDocument/2006/relationships/hyperlink" Target="http://www.wrpo.wielkopolskie.pl/" TargetMode="External"/><Relationship Id="rId75" Type="http://schemas.openxmlformats.org/officeDocument/2006/relationships/hyperlink" Target="http://ako-info.pl/" TargetMode="External"/><Relationship Id="rId91" Type="http://schemas.openxmlformats.org/officeDocument/2006/relationships/hyperlink" Target="http://www.wrpo.wielkopolskie.pl/" TargetMode="External"/><Relationship Id="rId96" Type="http://schemas.openxmlformats.org/officeDocument/2006/relationships/hyperlink" Target="http://www.wrpo.wielkopolski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rpo.wielkopolskie.pl/" TargetMode="External"/><Relationship Id="rId23" Type="http://schemas.openxmlformats.org/officeDocument/2006/relationships/hyperlink" Target="http://www.wrpo.wielkopolskie.pl/" TargetMode="External"/><Relationship Id="rId28" Type="http://schemas.openxmlformats.org/officeDocument/2006/relationships/hyperlink" Target="http://www.wrpo.wielkopolskie.pl/" TargetMode="External"/><Relationship Id="rId36" Type="http://schemas.openxmlformats.org/officeDocument/2006/relationships/hyperlink" Target="http://www.wrpo.wielkopolskie.pl/" TargetMode="External"/><Relationship Id="rId49" Type="http://schemas.openxmlformats.org/officeDocument/2006/relationships/hyperlink" Target="http://www.wrpo.wielkopolskie.pl/" TargetMode="External"/><Relationship Id="rId57" Type="http://schemas.openxmlformats.org/officeDocument/2006/relationships/hyperlink" Target="http://www.wrpo.wielkopolskie.pl/" TargetMode="External"/><Relationship Id="rId106" Type="http://schemas.openxmlformats.org/officeDocument/2006/relationships/hyperlink" Target="http://www.wrpo.wielkopolskie.pl/" TargetMode="External"/><Relationship Id="rId10" Type="http://schemas.openxmlformats.org/officeDocument/2006/relationships/hyperlink" Target="http://www.wrpo.wielkopolskie.pl/" TargetMode="External"/><Relationship Id="rId31" Type="http://schemas.openxmlformats.org/officeDocument/2006/relationships/hyperlink" Target="http://www.wrpo.wielkopolskie.pl/" TargetMode="External"/><Relationship Id="rId44" Type="http://schemas.openxmlformats.org/officeDocument/2006/relationships/hyperlink" Target="http://www.wrpo.wielkopolskie.pl/" TargetMode="External"/><Relationship Id="rId52" Type="http://schemas.openxmlformats.org/officeDocument/2006/relationships/hyperlink" Target="http://www.wrpo.wielkopolskie.pl/" TargetMode="External"/><Relationship Id="rId60" Type="http://schemas.openxmlformats.org/officeDocument/2006/relationships/hyperlink" Target="http://www.wrpo.wielkopolskie.pl/" TargetMode="External"/><Relationship Id="rId65" Type="http://schemas.openxmlformats.org/officeDocument/2006/relationships/hyperlink" Target="http://www.aglomeracja.poznan.pl/" TargetMode="External"/><Relationship Id="rId73" Type="http://schemas.openxmlformats.org/officeDocument/2006/relationships/hyperlink" Target="http://www.aglomeracja.poznan.pl/" TargetMode="External"/><Relationship Id="rId78" Type="http://schemas.openxmlformats.org/officeDocument/2006/relationships/hyperlink" Target="http://www.wrpo.wielkopolskie.pl/" TargetMode="External"/><Relationship Id="rId81" Type="http://schemas.openxmlformats.org/officeDocument/2006/relationships/hyperlink" Target="http://www.wrpo.wielkopolskie.pl/" TargetMode="External"/><Relationship Id="rId86" Type="http://schemas.openxmlformats.org/officeDocument/2006/relationships/hyperlink" Target="http://www.wrpo.wielkopolskie.pl/" TargetMode="External"/><Relationship Id="rId94" Type="http://schemas.openxmlformats.org/officeDocument/2006/relationships/hyperlink" Target="http://www.wrpo.wielkopolskie.pl/" TargetMode="External"/><Relationship Id="rId99" Type="http://schemas.openxmlformats.org/officeDocument/2006/relationships/hyperlink" Target="http://www.wrpo.wielkopolskie.pl/" TargetMode="External"/><Relationship Id="rId101" Type="http://schemas.openxmlformats.org/officeDocument/2006/relationships/hyperlink" Target="http://www.wrpo.wielkopolskie.pl/" TargetMode="External"/><Relationship Id="rId4" Type="http://schemas.openxmlformats.org/officeDocument/2006/relationships/settings" Target="settings.xml"/><Relationship Id="rId9" Type="http://schemas.openxmlformats.org/officeDocument/2006/relationships/hyperlink" Target="http://www.wrpo.wielkopolskie.pl/" TargetMode="External"/><Relationship Id="rId13" Type="http://schemas.openxmlformats.org/officeDocument/2006/relationships/hyperlink" Target="http://www.wrpo.wielkopolskie.pl/" TargetMode="External"/><Relationship Id="rId18" Type="http://schemas.openxmlformats.org/officeDocument/2006/relationships/hyperlink" Target="http://www.wrpo.wielkopolskie.pl/" TargetMode="External"/><Relationship Id="rId39" Type="http://schemas.openxmlformats.org/officeDocument/2006/relationships/hyperlink" Target="http://www.wrpo.wielkopolskie.pl/" TargetMode="External"/><Relationship Id="rId109" Type="http://schemas.openxmlformats.org/officeDocument/2006/relationships/hyperlink" Target="http://ako-info.pl/" TargetMode="External"/><Relationship Id="rId34" Type="http://schemas.openxmlformats.org/officeDocument/2006/relationships/hyperlink" Target="http://www.wrpo.wielkopolskie.pl/" TargetMode="External"/><Relationship Id="rId50" Type="http://schemas.openxmlformats.org/officeDocument/2006/relationships/hyperlink" Target="http://www.wrpo.wielkopolskie.pl/" TargetMode="External"/><Relationship Id="rId55" Type="http://schemas.openxmlformats.org/officeDocument/2006/relationships/hyperlink" Target="http://www.wrpo.wielkopolskie.pl/" TargetMode="External"/><Relationship Id="rId76" Type="http://schemas.openxmlformats.org/officeDocument/2006/relationships/hyperlink" Target="http://wuppoznan.praca.gov.pl/" TargetMode="External"/><Relationship Id="rId97" Type="http://schemas.openxmlformats.org/officeDocument/2006/relationships/hyperlink" Target="http://ako-info.pl/" TargetMode="External"/><Relationship Id="rId104" Type="http://schemas.openxmlformats.org/officeDocument/2006/relationships/hyperlink" Target="http://www.wrpo.wielkopolskie.pl/" TargetMode="External"/><Relationship Id="rId7" Type="http://schemas.openxmlformats.org/officeDocument/2006/relationships/endnotes" Target="endnotes.xml"/><Relationship Id="rId71" Type="http://schemas.openxmlformats.org/officeDocument/2006/relationships/hyperlink" Target="http://www.wrpo.wielkopolskie.pl/" TargetMode="External"/><Relationship Id="rId92" Type="http://schemas.openxmlformats.org/officeDocument/2006/relationships/hyperlink" Target="http://www.wrpo.wielkopolskie.pl/" TargetMode="External"/><Relationship Id="rId2" Type="http://schemas.openxmlformats.org/officeDocument/2006/relationships/numbering" Target="numbering.xml"/><Relationship Id="rId29" Type="http://schemas.openxmlformats.org/officeDocument/2006/relationships/hyperlink" Target="http://www.wrpo.wielkopolskie.pl/" TargetMode="External"/><Relationship Id="rId24" Type="http://schemas.openxmlformats.org/officeDocument/2006/relationships/hyperlink" Target="http://www.aglomeracja.poznan.pl/" TargetMode="External"/><Relationship Id="rId40" Type="http://schemas.openxmlformats.org/officeDocument/2006/relationships/hyperlink" Target="http://www.wrpo.wielkopolskie.pl/" TargetMode="External"/><Relationship Id="rId45" Type="http://schemas.openxmlformats.org/officeDocument/2006/relationships/hyperlink" Target="http://www.wrpo.wielkopolskie.pl/" TargetMode="External"/><Relationship Id="rId66" Type="http://schemas.openxmlformats.org/officeDocument/2006/relationships/hyperlink" Target="http://www.wrpo.wielkopolskie.pl/" TargetMode="External"/><Relationship Id="rId87" Type="http://schemas.openxmlformats.org/officeDocument/2006/relationships/hyperlink" Target="http://www.aglomeracja.poznan.pl/" TargetMode="External"/><Relationship Id="rId110" Type="http://schemas.openxmlformats.org/officeDocument/2006/relationships/header" Target="header1.xml"/><Relationship Id="rId61" Type="http://schemas.openxmlformats.org/officeDocument/2006/relationships/hyperlink" Target="http://www.wrpo.wielkopolskie.pl/" TargetMode="External"/><Relationship Id="rId82" Type="http://schemas.openxmlformats.org/officeDocument/2006/relationships/hyperlink" Target="http://www.wrpo.wielkopolskie.pl/" TargetMode="External"/><Relationship Id="rId19" Type="http://schemas.openxmlformats.org/officeDocument/2006/relationships/hyperlink" Target="http://www.wrpo.wielkopolskie.pl/" TargetMode="External"/><Relationship Id="rId14" Type="http://schemas.openxmlformats.org/officeDocument/2006/relationships/hyperlink" Target="http://www.wrpo.wielkopolskie.pl/" TargetMode="External"/><Relationship Id="rId30" Type="http://schemas.openxmlformats.org/officeDocument/2006/relationships/hyperlink" Target="http://www.aglomeracja.poznan.pl/" TargetMode="External"/><Relationship Id="rId35" Type="http://schemas.openxmlformats.org/officeDocument/2006/relationships/hyperlink" Target="http://www.wrpo.wielkopolskie.pl/" TargetMode="External"/><Relationship Id="rId56" Type="http://schemas.openxmlformats.org/officeDocument/2006/relationships/hyperlink" Target="http://ako-info.pl/" TargetMode="External"/><Relationship Id="rId77" Type="http://schemas.openxmlformats.org/officeDocument/2006/relationships/hyperlink" Target="http://www.wrpo.wielkopolskie.pl/" TargetMode="External"/><Relationship Id="rId100" Type="http://schemas.openxmlformats.org/officeDocument/2006/relationships/hyperlink" Target="http://www.wrpo.wielkopolskie.pl/" TargetMode="External"/><Relationship Id="rId105" Type="http://schemas.openxmlformats.org/officeDocument/2006/relationships/hyperlink" Target="http://www.wrpo.wielkopolskie.pl/" TargetMode="External"/><Relationship Id="rId8" Type="http://schemas.openxmlformats.org/officeDocument/2006/relationships/hyperlink" Target="http://www.wrpo.wielkopolskie.pl/" TargetMode="External"/><Relationship Id="rId51" Type="http://schemas.openxmlformats.org/officeDocument/2006/relationships/hyperlink" Target="http://www.wrpo.wielkopolskie.pl/" TargetMode="External"/><Relationship Id="rId72" Type="http://schemas.openxmlformats.org/officeDocument/2006/relationships/hyperlink" Target="http://www.wrpo.wielkopolskie.pl/" TargetMode="External"/><Relationship Id="rId93" Type="http://schemas.openxmlformats.org/officeDocument/2006/relationships/hyperlink" Target="http://www.aglomeracja.poznan.pl/" TargetMode="External"/><Relationship Id="rId98" Type="http://schemas.openxmlformats.org/officeDocument/2006/relationships/hyperlink" Target="http://www.wrpo.wielkopolskie.pl/" TargetMode="External"/><Relationship Id="rId3" Type="http://schemas.openxmlformats.org/officeDocument/2006/relationships/styles" Target="styles.xml"/><Relationship Id="rId25" Type="http://schemas.openxmlformats.org/officeDocument/2006/relationships/hyperlink" Target="http://www.wrpo.wielkopolskie.pl/" TargetMode="External"/><Relationship Id="rId46" Type="http://schemas.openxmlformats.org/officeDocument/2006/relationships/hyperlink" Target="http://www.aglomeracja.poznan.pl/" TargetMode="External"/><Relationship Id="rId67" Type="http://schemas.openxmlformats.org/officeDocument/2006/relationships/hyperlink" Target="http://www.wrpo.wielkopolskie.pl/" TargetMode="External"/><Relationship Id="rId20" Type="http://schemas.openxmlformats.org/officeDocument/2006/relationships/hyperlink" Target="http://www.wrpo.wielkopolskie.pl/" TargetMode="External"/><Relationship Id="rId41" Type="http://schemas.openxmlformats.org/officeDocument/2006/relationships/hyperlink" Target="http://www.wrpo.wielkopolskie.pl/" TargetMode="External"/><Relationship Id="rId62" Type="http://schemas.openxmlformats.org/officeDocument/2006/relationships/hyperlink" Target="http://ako-info.pl/" TargetMode="External"/><Relationship Id="rId83" Type="http://schemas.openxmlformats.org/officeDocument/2006/relationships/hyperlink" Target="http://www.wrpo.wielkopolskie.pl/" TargetMode="External"/><Relationship Id="rId88" Type="http://schemas.openxmlformats.org/officeDocument/2006/relationships/hyperlink" Target="http://www.wrpo.wielkopolskie.pl/" TargetMode="External"/><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rpo.wielkop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3A16-4657-45A5-BEBB-1751F2D0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8382</Words>
  <Characters>50292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58557</CharactersWithSpaces>
  <SharedDoc>false</SharedDoc>
  <HLinks>
    <vt:vector size="612" baseType="variant">
      <vt:variant>
        <vt:i4>6815806</vt:i4>
      </vt:variant>
      <vt:variant>
        <vt:i4>300</vt:i4>
      </vt:variant>
      <vt:variant>
        <vt:i4>0</vt:i4>
      </vt:variant>
      <vt:variant>
        <vt:i4>5</vt:i4>
      </vt:variant>
      <vt:variant>
        <vt:lpwstr>http://ako-info.pl/</vt:lpwstr>
      </vt:variant>
      <vt:variant>
        <vt:lpwstr/>
      </vt:variant>
      <vt:variant>
        <vt:i4>6226006</vt:i4>
      </vt:variant>
      <vt:variant>
        <vt:i4>297</vt:i4>
      </vt:variant>
      <vt:variant>
        <vt:i4>0</vt:i4>
      </vt:variant>
      <vt:variant>
        <vt:i4>5</vt:i4>
      </vt:variant>
      <vt:variant>
        <vt:lpwstr>http://www.wrpo.wielkopolskie.pl/</vt:lpwstr>
      </vt:variant>
      <vt:variant>
        <vt:lpwstr/>
      </vt:variant>
      <vt:variant>
        <vt:i4>1179655</vt:i4>
      </vt:variant>
      <vt:variant>
        <vt:i4>294</vt:i4>
      </vt:variant>
      <vt:variant>
        <vt:i4>0</vt:i4>
      </vt:variant>
      <vt:variant>
        <vt:i4>5</vt:i4>
      </vt:variant>
      <vt:variant>
        <vt:lpwstr>http://www.aglomeracja.poznan.pl/</vt:lpwstr>
      </vt:variant>
      <vt:variant>
        <vt:lpwstr/>
      </vt:variant>
      <vt:variant>
        <vt:i4>6226006</vt:i4>
      </vt:variant>
      <vt:variant>
        <vt:i4>291</vt:i4>
      </vt:variant>
      <vt:variant>
        <vt:i4>0</vt:i4>
      </vt:variant>
      <vt:variant>
        <vt:i4>5</vt:i4>
      </vt:variant>
      <vt:variant>
        <vt:lpwstr>http://www.wrpo.wielkopolskie.pl/</vt:lpwstr>
      </vt:variant>
      <vt:variant>
        <vt:lpwstr/>
      </vt:variant>
      <vt:variant>
        <vt:i4>6226006</vt:i4>
      </vt:variant>
      <vt:variant>
        <vt:i4>288</vt:i4>
      </vt:variant>
      <vt:variant>
        <vt:i4>0</vt:i4>
      </vt:variant>
      <vt:variant>
        <vt:i4>5</vt:i4>
      </vt:variant>
      <vt:variant>
        <vt:lpwstr>http://www.wrpo.wielkopolskie.pl/</vt:lpwstr>
      </vt:variant>
      <vt:variant>
        <vt:lpwstr/>
      </vt:variant>
      <vt:variant>
        <vt:i4>6226006</vt:i4>
      </vt:variant>
      <vt:variant>
        <vt:i4>285</vt:i4>
      </vt:variant>
      <vt:variant>
        <vt:i4>0</vt:i4>
      </vt:variant>
      <vt:variant>
        <vt:i4>5</vt:i4>
      </vt:variant>
      <vt:variant>
        <vt:lpwstr>http://www.wrpo.wielkopolskie.pl/</vt:lpwstr>
      </vt:variant>
      <vt:variant>
        <vt:lpwstr/>
      </vt:variant>
      <vt:variant>
        <vt:i4>6226006</vt:i4>
      </vt:variant>
      <vt:variant>
        <vt:i4>282</vt:i4>
      </vt:variant>
      <vt:variant>
        <vt:i4>0</vt:i4>
      </vt:variant>
      <vt:variant>
        <vt:i4>5</vt:i4>
      </vt:variant>
      <vt:variant>
        <vt:lpwstr>http://www.wrpo.wielkopolskie.pl/</vt:lpwstr>
      </vt:variant>
      <vt:variant>
        <vt:lpwstr/>
      </vt:variant>
      <vt:variant>
        <vt:i4>6226006</vt:i4>
      </vt:variant>
      <vt:variant>
        <vt:i4>279</vt:i4>
      </vt:variant>
      <vt:variant>
        <vt:i4>0</vt:i4>
      </vt:variant>
      <vt:variant>
        <vt:i4>5</vt:i4>
      </vt:variant>
      <vt:variant>
        <vt:lpwstr>http://www.wrpo.wielkopolskie.pl/</vt:lpwstr>
      </vt:variant>
      <vt:variant>
        <vt:lpwstr/>
      </vt:variant>
      <vt:variant>
        <vt:i4>6226006</vt:i4>
      </vt:variant>
      <vt:variant>
        <vt:i4>276</vt:i4>
      </vt:variant>
      <vt:variant>
        <vt:i4>0</vt:i4>
      </vt:variant>
      <vt:variant>
        <vt:i4>5</vt:i4>
      </vt:variant>
      <vt:variant>
        <vt:lpwstr>http://www.wrpo.wielkopolskie.pl/</vt:lpwstr>
      </vt:variant>
      <vt:variant>
        <vt:lpwstr/>
      </vt:variant>
      <vt:variant>
        <vt:i4>6226006</vt:i4>
      </vt:variant>
      <vt:variant>
        <vt:i4>273</vt:i4>
      </vt:variant>
      <vt:variant>
        <vt:i4>0</vt:i4>
      </vt:variant>
      <vt:variant>
        <vt:i4>5</vt:i4>
      </vt:variant>
      <vt:variant>
        <vt:lpwstr>http://www.wrpo.wielkopolskie.pl/</vt:lpwstr>
      </vt:variant>
      <vt:variant>
        <vt:lpwstr/>
      </vt:variant>
      <vt:variant>
        <vt:i4>6226006</vt:i4>
      </vt:variant>
      <vt:variant>
        <vt:i4>270</vt:i4>
      </vt:variant>
      <vt:variant>
        <vt:i4>0</vt:i4>
      </vt:variant>
      <vt:variant>
        <vt:i4>5</vt:i4>
      </vt:variant>
      <vt:variant>
        <vt:lpwstr>http://www.wrpo.wielkopolskie.pl/</vt:lpwstr>
      </vt:variant>
      <vt:variant>
        <vt:lpwstr/>
      </vt:variant>
      <vt:variant>
        <vt:i4>6815806</vt:i4>
      </vt:variant>
      <vt:variant>
        <vt:i4>267</vt:i4>
      </vt:variant>
      <vt:variant>
        <vt:i4>0</vt:i4>
      </vt:variant>
      <vt:variant>
        <vt:i4>5</vt:i4>
      </vt:variant>
      <vt:variant>
        <vt:lpwstr>http://ako-info.pl/</vt:lpwstr>
      </vt:variant>
      <vt:variant>
        <vt:lpwstr/>
      </vt:variant>
      <vt:variant>
        <vt:i4>6226006</vt:i4>
      </vt:variant>
      <vt:variant>
        <vt:i4>264</vt:i4>
      </vt:variant>
      <vt:variant>
        <vt:i4>0</vt:i4>
      </vt:variant>
      <vt:variant>
        <vt:i4>5</vt:i4>
      </vt:variant>
      <vt:variant>
        <vt:lpwstr>http://www.wrpo.wielkopolskie.pl/</vt:lpwstr>
      </vt:variant>
      <vt:variant>
        <vt:lpwstr/>
      </vt:variant>
      <vt:variant>
        <vt:i4>1179655</vt:i4>
      </vt:variant>
      <vt:variant>
        <vt:i4>261</vt:i4>
      </vt:variant>
      <vt:variant>
        <vt:i4>0</vt:i4>
      </vt:variant>
      <vt:variant>
        <vt:i4>5</vt:i4>
      </vt:variant>
      <vt:variant>
        <vt:lpwstr>http://www.aglomeracja.poznan.pl/</vt:lpwstr>
      </vt:variant>
      <vt:variant>
        <vt:lpwstr/>
      </vt:variant>
      <vt:variant>
        <vt:i4>6226006</vt:i4>
      </vt:variant>
      <vt:variant>
        <vt:i4>258</vt:i4>
      </vt:variant>
      <vt:variant>
        <vt:i4>0</vt:i4>
      </vt:variant>
      <vt:variant>
        <vt:i4>5</vt:i4>
      </vt:variant>
      <vt:variant>
        <vt:lpwstr>http://www.wrpo.wielkopolskie.pl/</vt:lpwstr>
      </vt:variant>
      <vt:variant>
        <vt:lpwstr/>
      </vt:variant>
      <vt:variant>
        <vt:i4>1179655</vt:i4>
      </vt:variant>
      <vt:variant>
        <vt:i4>255</vt:i4>
      </vt:variant>
      <vt:variant>
        <vt:i4>0</vt:i4>
      </vt:variant>
      <vt:variant>
        <vt:i4>5</vt:i4>
      </vt:variant>
      <vt:variant>
        <vt:lpwstr>http://www.aglomeracja.poznan.pl/</vt:lpwstr>
      </vt:variant>
      <vt:variant>
        <vt:lpwstr/>
      </vt:variant>
      <vt:variant>
        <vt:i4>6226006</vt:i4>
      </vt:variant>
      <vt:variant>
        <vt:i4>252</vt:i4>
      </vt:variant>
      <vt:variant>
        <vt:i4>0</vt:i4>
      </vt:variant>
      <vt:variant>
        <vt:i4>5</vt:i4>
      </vt:variant>
      <vt:variant>
        <vt:lpwstr>http://www.wrpo.wielkopolskie.pl/</vt:lpwstr>
      </vt:variant>
      <vt:variant>
        <vt:lpwstr/>
      </vt:variant>
      <vt:variant>
        <vt:i4>6226006</vt:i4>
      </vt:variant>
      <vt:variant>
        <vt:i4>249</vt:i4>
      </vt:variant>
      <vt:variant>
        <vt:i4>0</vt:i4>
      </vt:variant>
      <vt:variant>
        <vt:i4>5</vt:i4>
      </vt:variant>
      <vt:variant>
        <vt:lpwstr>http://www.wrpo.wielkopolskie.pl/</vt:lpwstr>
      </vt:variant>
      <vt:variant>
        <vt:lpwstr/>
      </vt:variant>
      <vt:variant>
        <vt:i4>6226006</vt:i4>
      </vt:variant>
      <vt:variant>
        <vt:i4>246</vt:i4>
      </vt:variant>
      <vt:variant>
        <vt:i4>0</vt:i4>
      </vt:variant>
      <vt:variant>
        <vt:i4>5</vt:i4>
      </vt:variant>
      <vt:variant>
        <vt:lpwstr>http://www.wrpo.wielkopolskie.pl/</vt:lpwstr>
      </vt:variant>
      <vt:variant>
        <vt:lpwstr/>
      </vt:variant>
      <vt:variant>
        <vt:i4>6226006</vt:i4>
      </vt:variant>
      <vt:variant>
        <vt:i4>243</vt:i4>
      </vt:variant>
      <vt:variant>
        <vt:i4>0</vt:i4>
      </vt:variant>
      <vt:variant>
        <vt:i4>5</vt:i4>
      </vt:variant>
      <vt:variant>
        <vt:lpwstr>http://www.wrpo.wielkopolskie.pl/</vt:lpwstr>
      </vt:variant>
      <vt:variant>
        <vt:lpwstr/>
      </vt:variant>
      <vt:variant>
        <vt:i4>6226006</vt:i4>
      </vt:variant>
      <vt:variant>
        <vt:i4>240</vt:i4>
      </vt:variant>
      <vt:variant>
        <vt:i4>0</vt:i4>
      </vt:variant>
      <vt:variant>
        <vt:i4>5</vt:i4>
      </vt:variant>
      <vt:variant>
        <vt:lpwstr>http://www.wrpo.wielkopolskie.pl/</vt:lpwstr>
      </vt:variant>
      <vt:variant>
        <vt:lpwstr/>
      </vt:variant>
      <vt:variant>
        <vt:i4>1179655</vt:i4>
      </vt:variant>
      <vt:variant>
        <vt:i4>237</vt:i4>
      </vt:variant>
      <vt:variant>
        <vt:i4>0</vt:i4>
      </vt:variant>
      <vt:variant>
        <vt:i4>5</vt:i4>
      </vt:variant>
      <vt:variant>
        <vt:lpwstr>http://www.aglomeracja.poznan.pl/</vt:lpwstr>
      </vt:variant>
      <vt:variant>
        <vt:lpwstr/>
      </vt:variant>
      <vt:variant>
        <vt:i4>6226006</vt:i4>
      </vt:variant>
      <vt:variant>
        <vt:i4>234</vt:i4>
      </vt:variant>
      <vt:variant>
        <vt:i4>0</vt:i4>
      </vt:variant>
      <vt:variant>
        <vt:i4>5</vt:i4>
      </vt:variant>
      <vt:variant>
        <vt:lpwstr>http://www.wrpo.wielkopolskie.pl/</vt:lpwstr>
      </vt:variant>
      <vt:variant>
        <vt:lpwstr/>
      </vt:variant>
      <vt:variant>
        <vt:i4>6226006</vt:i4>
      </vt:variant>
      <vt:variant>
        <vt:i4>231</vt:i4>
      </vt:variant>
      <vt:variant>
        <vt:i4>0</vt:i4>
      </vt:variant>
      <vt:variant>
        <vt:i4>5</vt:i4>
      </vt:variant>
      <vt:variant>
        <vt:lpwstr>http://www.wrpo.wielkopolskie.pl/</vt:lpwstr>
      </vt:variant>
      <vt:variant>
        <vt:lpwstr/>
      </vt:variant>
      <vt:variant>
        <vt:i4>6226006</vt:i4>
      </vt:variant>
      <vt:variant>
        <vt:i4>228</vt:i4>
      </vt:variant>
      <vt:variant>
        <vt:i4>0</vt:i4>
      </vt:variant>
      <vt:variant>
        <vt:i4>5</vt:i4>
      </vt:variant>
      <vt:variant>
        <vt:lpwstr>http://www.wrpo.wielkopolskie.pl/</vt:lpwstr>
      </vt:variant>
      <vt:variant>
        <vt:lpwstr/>
      </vt:variant>
      <vt:variant>
        <vt:i4>6226006</vt:i4>
      </vt:variant>
      <vt:variant>
        <vt:i4>225</vt:i4>
      </vt:variant>
      <vt:variant>
        <vt:i4>0</vt:i4>
      </vt:variant>
      <vt:variant>
        <vt:i4>5</vt:i4>
      </vt:variant>
      <vt:variant>
        <vt:lpwstr>http://www.wrpo.wielkopolskie.pl/</vt:lpwstr>
      </vt:variant>
      <vt:variant>
        <vt:lpwstr/>
      </vt:variant>
      <vt:variant>
        <vt:i4>1179655</vt:i4>
      </vt:variant>
      <vt:variant>
        <vt:i4>222</vt:i4>
      </vt:variant>
      <vt:variant>
        <vt:i4>0</vt:i4>
      </vt:variant>
      <vt:variant>
        <vt:i4>5</vt:i4>
      </vt:variant>
      <vt:variant>
        <vt:lpwstr>http://www.aglomeracja.poznan.pl/</vt:lpwstr>
      </vt:variant>
      <vt:variant>
        <vt:lpwstr/>
      </vt:variant>
      <vt:variant>
        <vt:i4>6226006</vt:i4>
      </vt:variant>
      <vt:variant>
        <vt:i4>219</vt:i4>
      </vt:variant>
      <vt:variant>
        <vt:i4>0</vt:i4>
      </vt:variant>
      <vt:variant>
        <vt:i4>5</vt:i4>
      </vt:variant>
      <vt:variant>
        <vt:lpwstr>http://www.wrpo.wielkopolskie.pl/</vt:lpwstr>
      </vt:variant>
      <vt:variant>
        <vt:lpwstr/>
      </vt:variant>
      <vt:variant>
        <vt:i4>6226006</vt:i4>
      </vt:variant>
      <vt:variant>
        <vt:i4>216</vt:i4>
      </vt:variant>
      <vt:variant>
        <vt:i4>0</vt:i4>
      </vt:variant>
      <vt:variant>
        <vt:i4>5</vt:i4>
      </vt:variant>
      <vt:variant>
        <vt:lpwstr>http://www.wrpo.wielkopolskie.pl/</vt:lpwstr>
      </vt:variant>
      <vt:variant>
        <vt:lpwstr/>
      </vt:variant>
      <vt:variant>
        <vt:i4>8192043</vt:i4>
      </vt:variant>
      <vt:variant>
        <vt:i4>213</vt:i4>
      </vt:variant>
      <vt:variant>
        <vt:i4>0</vt:i4>
      </vt:variant>
      <vt:variant>
        <vt:i4>5</vt:i4>
      </vt:variant>
      <vt:variant>
        <vt:lpwstr>http://wuppoznan.praca.gov.pl/</vt:lpwstr>
      </vt:variant>
      <vt:variant>
        <vt:lpwstr/>
      </vt:variant>
      <vt:variant>
        <vt:i4>6815806</vt:i4>
      </vt:variant>
      <vt:variant>
        <vt:i4>210</vt:i4>
      </vt:variant>
      <vt:variant>
        <vt:i4>0</vt:i4>
      </vt:variant>
      <vt:variant>
        <vt:i4>5</vt:i4>
      </vt:variant>
      <vt:variant>
        <vt:lpwstr>http://ako-info.pl/</vt:lpwstr>
      </vt:variant>
      <vt:variant>
        <vt:lpwstr/>
      </vt:variant>
      <vt:variant>
        <vt:i4>6226006</vt:i4>
      </vt:variant>
      <vt:variant>
        <vt:i4>207</vt:i4>
      </vt:variant>
      <vt:variant>
        <vt:i4>0</vt:i4>
      </vt:variant>
      <vt:variant>
        <vt:i4>5</vt:i4>
      </vt:variant>
      <vt:variant>
        <vt:lpwstr>http://www.wrpo.wielkopolskie.pl/</vt:lpwstr>
      </vt:variant>
      <vt:variant>
        <vt:lpwstr/>
      </vt:variant>
      <vt:variant>
        <vt:i4>1179655</vt:i4>
      </vt:variant>
      <vt:variant>
        <vt:i4>204</vt:i4>
      </vt:variant>
      <vt:variant>
        <vt:i4>0</vt:i4>
      </vt:variant>
      <vt:variant>
        <vt:i4>5</vt:i4>
      </vt:variant>
      <vt:variant>
        <vt:lpwstr>http://www.aglomeracja.poznan.pl/</vt:lpwstr>
      </vt:variant>
      <vt:variant>
        <vt:lpwstr/>
      </vt:variant>
      <vt:variant>
        <vt:i4>6226006</vt:i4>
      </vt:variant>
      <vt:variant>
        <vt:i4>201</vt:i4>
      </vt:variant>
      <vt:variant>
        <vt:i4>0</vt:i4>
      </vt:variant>
      <vt:variant>
        <vt:i4>5</vt:i4>
      </vt:variant>
      <vt:variant>
        <vt:lpwstr>http://www.wrpo.wielkopolskie.pl/</vt:lpwstr>
      </vt:variant>
      <vt:variant>
        <vt:lpwstr/>
      </vt:variant>
      <vt:variant>
        <vt:i4>6226006</vt:i4>
      </vt:variant>
      <vt:variant>
        <vt:i4>198</vt:i4>
      </vt:variant>
      <vt:variant>
        <vt:i4>0</vt:i4>
      </vt:variant>
      <vt:variant>
        <vt:i4>5</vt:i4>
      </vt:variant>
      <vt:variant>
        <vt:lpwstr>http://www.wrpo.wielkopolskie.pl/</vt:lpwstr>
      </vt:variant>
      <vt:variant>
        <vt:lpwstr/>
      </vt:variant>
      <vt:variant>
        <vt:i4>6226006</vt:i4>
      </vt:variant>
      <vt:variant>
        <vt:i4>195</vt:i4>
      </vt:variant>
      <vt:variant>
        <vt:i4>0</vt:i4>
      </vt:variant>
      <vt:variant>
        <vt:i4>5</vt:i4>
      </vt:variant>
      <vt:variant>
        <vt:lpwstr>http://www.wrpo.wielkopolskie.pl/</vt:lpwstr>
      </vt:variant>
      <vt:variant>
        <vt:lpwstr/>
      </vt:variant>
      <vt:variant>
        <vt:i4>6226006</vt:i4>
      </vt:variant>
      <vt:variant>
        <vt:i4>192</vt:i4>
      </vt:variant>
      <vt:variant>
        <vt:i4>0</vt:i4>
      </vt:variant>
      <vt:variant>
        <vt:i4>5</vt:i4>
      </vt:variant>
      <vt:variant>
        <vt:lpwstr>http://www.wrpo.wielkopolskie.pl/</vt:lpwstr>
      </vt:variant>
      <vt:variant>
        <vt:lpwstr/>
      </vt:variant>
      <vt:variant>
        <vt:i4>6226006</vt:i4>
      </vt:variant>
      <vt:variant>
        <vt:i4>189</vt:i4>
      </vt:variant>
      <vt:variant>
        <vt:i4>0</vt:i4>
      </vt:variant>
      <vt:variant>
        <vt:i4>5</vt:i4>
      </vt:variant>
      <vt:variant>
        <vt:lpwstr>http://www.wrpo.wielkopolskie.pl/</vt:lpwstr>
      </vt:variant>
      <vt:variant>
        <vt:lpwstr/>
      </vt:variant>
      <vt:variant>
        <vt:i4>6226006</vt:i4>
      </vt:variant>
      <vt:variant>
        <vt:i4>186</vt:i4>
      </vt:variant>
      <vt:variant>
        <vt:i4>0</vt:i4>
      </vt:variant>
      <vt:variant>
        <vt:i4>5</vt:i4>
      </vt:variant>
      <vt:variant>
        <vt:lpwstr>http://www.wrpo.wielkopolskie.pl/</vt:lpwstr>
      </vt:variant>
      <vt:variant>
        <vt:lpwstr/>
      </vt:variant>
      <vt:variant>
        <vt:i4>6226006</vt:i4>
      </vt:variant>
      <vt:variant>
        <vt:i4>183</vt:i4>
      </vt:variant>
      <vt:variant>
        <vt:i4>0</vt:i4>
      </vt:variant>
      <vt:variant>
        <vt:i4>5</vt:i4>
      </vt:variant>
      <vt:variant>
        <vt:lpwstr>http://www.wrpo.wielkopolskie.pl/</vt:lpwstr>
      </vt:variant>
      <vt:variant>
        <vt:lpwstr/>
      </vt:variant>
      <vt:variant>
        <vt:i4>6815806</vt:i4>
      </vt:variant>
      <vt:variant>
        <vt:i4>180</vt:i4>
      </vt:variant>
      <vt:variant>
        <vt:i4>0</vt:i4>
      </vt:variant>
      <vt:variant>
        <vt:i4>5</vt:i4>
      </vt:variant>
      <vt:variant>
        <vt:lpwstr>http://ako-info.pl/</vt:lpwstr>
      </vt:variant>
      <vt:variant>
        <vt:lpwstr/>
      </vt:variant>
      <vt:variant>
        <vt:i4>6226006</vt:i4>
      </vt:variant>
      <vt:variant>
        <vt:i4>177</vt:i4>
      </vt:variant>
      <vt:variant>
        <vt:i4>0</vt:i4>
      </vt:variant>
      <vt:variant>
        <vt:i4>5</vt:i4>
      </vt:variant>
      <vt:variant>
        <vt:lpwstr>http://www.wrpo.wielkopolskie.pl/</vt:lpwstr>
      </vt:variant>
      <vt:variant>
        <vt:lpwstr/>
      </vt:variant>
      <vt:variant>
        <vt:i4>1179655</vt:i4>
      </vt:variant>
      <vt:variant>
        <vt:i4>174</vt:i4>
      </vt:variant>
      <vt:variant>
        <vt:i4>0</vt:i4>
      </vt:variant>
      <vt:variant>
        <vt:i4>5</vt:i4>
      </vt:variant>
      <vt:variant>
        <vt:lpwstr>http://www.aglomeracja.poznan.pl/</vt:lpwstr>
      </vt:variant>
      <vt:variant>
        <vt:lpwstr/>
      </vt:variant>
      <vt:variant>
        <vt:i4>6226006</vt:i4>
      </vt:variant>
      <vt:variant>
        <vt:i4>171</vt:i4>
      </vt:variant>
      <vt:variant>
        <vt:i4>0</vt:i4>
      </vt:variant>
      <vt:variant>
        <vt:i4>5</vt:i4>
      </vt:variant>
      <vt:variant>
        <vt:lpwstr>http://www.wrpo.wielkopolskie.pl/</vt:lpwstr>
      </vt:variant>
      <vt:variant>
        <vt:lpwstr/>
      </vt:variant>
      <vt:variant>
        <vt:i4>6226006</vt:i4>
      </vt:variant>
      <vt:variant>
        <vt:i4>168</vt:i4>
      </vt:variant>
      <vt:variant>
        <vt:i4>0</vt:i4>
      </vt:variant>
      <vt:variant>
        <vt:i4>5</vt:i4>
      </vt:variant>
      <vt:variant>
        <vt:lpwstr>http://www.wrpo.wielkopolskie.pl/</vt:lpwstr>
      </vt:variant>
      <vt:variant>
        <vt:lpwstr/>
      </vt:variant>
      <vt:variant>
        <vt:i4>6815806</vt:i4>
      </vt:variant>
      <vt:variant>
        <vt:i4>165</vt:i4>
      </vt:variant>
      <vt:variant>
        <vt:i4>0</vt:i4>
      </vt:variant>
      <vt:variant>
        <vt:i4>5</vt:i4>
      </vt:variant>
      <vt:variant>
        <vt:lpwstr>http://ako-info.pl/</vt:lpwstr>
      </vt:variant>
      <vt:variant>
        <vt:lpwstr/>
      </vt:variant>
      <vt:variant>
        <vt:i4>6226006</vt:i4>
      </vt:variant>
      <vt:variant>
        <vt:i4>162</vt:i4>
      </vt:variant>
      <vt:variant>
        <vt:i4>0</vt:i4>
      </vt:variant>
      <vt:variant>
        <vt:i4>5</vt:i4>
      </vt:variant>
      <vt:variant>
        <vt:lpwstr>http://www.wrpo.wielkopolskie.pl/</vt:lpwstr>
      </vt:variant>
      <vt:variant>
        <vt:lpwstr/>
      </vt:variant>
      <vt:variant>
        <vt:i4>6226006</vt:i4>
      </vt:variant>
      <vt:variant>
        <vt:i4>159</vt:i4>
      </vt:variant>
      <vt:variant>
        <vt:i4>0</vt:i4>
      </vt:variant>
      <vt:variant>
        <vt:i4>5</vt:i4>
      </vt:variant>
      <vt:variant>
        <vt:lpwstr>http://www.wrpo.wielkopolskie.pl/</vt:lpwstr>
      </vt:variant>
      <vt:variant>
        <vt:lpwstr/>
      </vt:variant>
      <vt:variant>
        <vt:i4>8192043</vt:i4>
      </vt:variant>
      <vt:variant>
        <vt:i4>156</vt:i4>
      </vt:variant>
      <vt:variant>
        <vt:i4>0</vt:i4>
      </vt:variant>
      <vt:variant>
        <vt:i4>5</vt:i4>
      </vt:variant>
      <vt:variant>
        <vt:lpwstr>http://wuppoznan.praca.gov.pl/</vt:lpwstr>
      </vt:variant>
      <vt:variant>
        <vt:lpwstr/>
      </vt:variant>
      <vt:variant>
        <vt:i4>6226006</vt:i4>
      </vt:variant>
      <vt:variant>
        <vt:i4>153</vt:i4>
      </vt:variant>
      <vt:variant>
        <vt:i4>0</vt:i4>
      </vt:variant>
      <vt:variant>
        <vt:i4>5</vt:i4>
      </vt:variant>
      <vt:variant>
        <vt:lpwstr>http://www.wrpo.wielkopolskie.pl/</vt:lpwstr>
      </vt:variant>
      <vt:variant>
        <vt:lpwstr/>
      </vt:variant>
      <vt:variant>
        <vt:i4>6226006</vt:i4>
      </vt:variant>
      <vt:variant>
        <vt:i4>150</vt:i4>
      </vt:variant>
      <vt:variant>
        <vt:i4>0</vt:i4>
      </vt:variant>
      <vt:variant>
        <vt:i4>5</vt:i4>
      </vt:variant>
      <vt:variant>
        <vt:lpwstr>http://www.wrpo.wielkopolskie.pl/</vt:lpwstr>
      </vt:variant>
      <vt:variant>
        <vt:lpwstr/>
      </vt:variant>
      <vt:variant>
        <vt:i4>6226006</vt:i4>
      </vt:variant>
      <vt:variant>
        <vt:i4>147</vt:i4>
      </vt:variant>
      <vt:variant>
        <vt:i4>0</vt:i4>
      </vt:variant>
      <vt:variant>
        <vt:i4>5</vt:i4>
      </vt:variant>
      <vt:variant>
        <vt:lpwstr>http://www.wrpo.wielkopolskie.pl/</vt:lpwstr>
      </vt:variant>
      <vt:variant>
        <vt:lpwstr/>
      </vt:variant>
      <vt:variant>
        <vt:i4>6226006</vt:i4>
      </vt:variant>
      <vt:variant>
        <vt:i4>144</vt:i4>
      </vt:variant>
      <vt:variant>
        <vt:i4>0</vt:i4>
      </vt:variant>
      <vt:variant>
        <vt:i4>5</vt:i4>
      </vt:variant>
      <vt:variant>
        <vt:lpwstr>http://www.wrpo.wielkopolskie.pl/</vt:lpwstr>
      </vt:variant>
      <vt:variant>
        <vt:lpwstr/>
      </vt:variant>
      <vt:variant>
        <vt:i4>6226006</vt:i4>
      </vt:variant>
      <vt:variant>
        <vt:i4>141</vt:i4>
      </vt:variant>
      <vt:variant>
        <vt:i4>0</vt:i4>
      </vt:variant>
      <vt:variant>
        <vt:i4>5</vt:i4>
      </vt:variant>
      <vt:variant>
        <vt:lpwstr>http://www.wrpo.wielkopolskie.pl/</vt:lpwstr>
      </vt:variant>
      <vt:variant>
        <vt:lpwstr/>
      </vt:variant>
      <vt:variant>
        <vt:i4>6226006</vt:i4>
      </vt:variant>
      <vt:variant>
        <vt:i4>138</vt:i4>
      </vt:variant>
      <vt:variant>
        <vt:i4>0</vt:i4>
      </vt:variant>
      <vt:variant>
        <vt:i4>5</vt:i4>
      </vt:variant>
      <vt:variant>
        <vt:lpwstr>http://www.wrpo.wielkopolskie.pl/</vt:lpwstr>
      </vt:variant>
      <vt:variant>
        <vt:lpwstr/>
      </vt:variant>
      <vt:variant>
        <vt:i4>6226006</vt:i4>
      </vt:variant>
      <vt:variant>
        <vt:i4>135</vt:i4>
      </vt:variant>
      <vt:variant>
        <vt:i4>0</vt:i4>
      </vt:variant>
      <vt:variant>
        <vt:i4>5</vt:i4>
      </vt:variant>
      <vt:variant>
        <vt:lpwstr>http://www.wrpo.wielkopolskie.pl/</vt:lpwstr>
      </vt:variant>
      <vt:variant>
        <vt:lpwstr/>
      </vt:variant>
      <vt:variant>
        <vt:i4>6226006</vt:i4>
      </vt:variant>
      <vt:variant>
        <vt:i4>132</vt:i4>
      </vt:variant>
      <vt:variant>
        <vt:i4>0</vt:i4>
      </vt:variant>
      <vt:variant>
        <vt:i4>5</vt:i4>
      </vt:variant>
      <vt:variant>
        <vt:lpwstr>http://www.wrpo.wielkopolskie.pl/</vt:lpwstr>
      </vt:variant>
      <vt:variant>
        <vt:lpwstr/>
      </vt:variant>
      <vt:variant>
        <vt:i4>6226006</vt:i4>
      </vt:variant>
      <vt:variant>
        <vt:i4>129</vt:i4>
      </vt:variant>
      <vt:variant>
        <vt:i4>0</vt:i4>
      </vt:variant>
      <vt:variant>
        <vt:i4>5</vt:i4>
      </vt:variant>
      <vt:variant>
        <vt:lpwstr>http://www.wrpo.wielkopolskie.pl/</vt:lpwstr>
      </vt:variant>
      <vt:variant>
        <vt:lpwstr/>
      </vt:variant>
      <vt:variant>
        <vt:i4>6226006</vt:i4>
      </vt:variant>
      <vt:variant>
        <vt:i4>126</vt:i4>
      </vt:variant>
      <vt:variant>
        <vt:i4>0</vt:i4>
      </vt:variant>
      <vt:variant>
        <vt:i4>5</vt:i4>
      </vt:variant>
      <vt:variant>
        <vt:lpwstr>http://www.wrpo.wielkopolskie.pl/</vt:lpwstr>
      </vt:variant>
      <vt:variant>
        <vt:lpwstr/>
      </vt:variant>
      <vt:variant>
        <vt:i4>6815806</vt:i4>
      </vt:variant>
      <vt:variant>
        <vt:i4>123</vt:i4>
      </vt:variant>
      <vt:variant>
        <vt:i4>0</vt:i4>
      </vt:variant>
      <vt:variant>
        <vt:i4>5</vt:i4>
      </vt:variant>
      <vt:variant>
        <vt:lpwstr>http://ako-info.pl/</vt:lpwstr>
      </vt:variant>
      <vt:variant>
        <vt:lpwstr/>
      </vt:variant>
      <vt:variant>
        <vt:i4>6226006</vt:i4>
      </vt:variant>
      <vt:variant>
        <vt:i4>120</vt:i4>
      </vt:variant>
      <vt:variant>
        <vt:i4>0</vt:i4>
      </vt:variant>
      <vt:variant>
        <vt:i4>5</vt:i4>
      </vt:variant>
      <vt:variant>
        <vt:lpwstr>http://www.wrpo.wielkopolskie.pl/</vt:lpwstr>
      </vt:variant>
      <vt:variant>
        <vt:lpwstr/>
      </vt:variant>
      <vt:variant>
        <vt:i4>1179655</vt:i4>
      </vt:variant>
      <vt:variant>
        <vt:i4>117</vt:i4>
      </vt:variant>
      <vt:variant>
        <vt:i4>0</vt:i4>
      </vt:variant>
      <vt:variant>
        <vt:i4>5</vt:i4>
      </vt:variant>
      <vt:variant>
        <vt:lpwstr>http://www.aglomeracja.poznan.pl/</vt:lpwstr>
      </vt:variant>
      <vt:variant>
        <vt:lpwstr/>
      </vt:variant>
      <vt:variant>
        <vt:i4>6226006</vt:i4>
      </vt:variant>
      <vt:variant>
        <vt:i4>114</vt:i4>
      </vt:variant>
      <vt:variant>
        <vt:i4>0</vt:i4>
      </vt:variant>
      <vt:variant>
        <vt:i4>5</vt:i4>
      </vt:variant>
      <vt:variant>
        <vt:lpwstr>http://www.wrpo.wielkopolskie.pl/</vt:lpwstr>
      </vt:variant>
      <vt:variant>
        <vt:lpwstr/>
      </vt:variant>
      <vt:variant>
        <vt:i4>6226006</vt:i4>
      </vt:variant>
      <vt:variant>
        <vt:i4>111</vt:i4>
      </vt:variant>
      <vt:variant>
        <vt:i4>0</vt:i4>
      </vt:variant>
      <vt:variant>
        <vt:i4>5</vt:i4>
      </vt:variant>
      <vt:variant>
        <vt:lpwstr>http://www.wrpo.wielkopolskie.pl/</vt:lpwstr>
      </vt:variant>
      <vt:variant>
        <vt:lpwstr/>
      </vt:variant>
      <vt:variant>
        <vt:i4>6226006</vt:i4>
      </vt:variant>
      <vt:variant>
        <vt:i4>108</vt:i4>
      </vt:variant>
      <vt:variant>
        <vt:i4>0</vt:i4>
      </vt:variant>
      <vt:variant>
        <vt:i4>5</vt:i4>
      </vt:variant>
      <vt:variant>
        <vt:lpwstr>http://www.wrpo.wielkopolskie.pl/</vt:lpwstr>
      </vt:variant>
      <vt:variant>
        <vt:lpwstr/>
      </vt:variant>
      <vt:variant>
        <vt:i4>6815806</vt:i4>
      </vt:variant>
      <vt:variant>
        <vt:i4>105</vt:i4>
      </vt:variant>
      <vt:variant>
        <vt:i4>0</vt:i4>
      </vt:variant>
      <vt:variant>
        <vt:i4>5</vt:i4>
      </vt:variant>
      <vt:variant>
        <vt:lpwstr>http://ako-info.pl/</vt:lpwstr>
      </vt:variant>
      <vt:variant>
        <vt:lpwstr/>
      </vt:variant>
      <vt:variant>
        <vt:i4>6226006</vt:i4>
      </vt:variant>
      <vt:variant>
        <vt:i4>102</vt:i4>
      </vt:variant>
      <vt:variant>
        <vt:i4>0</vt:i4>
      </vt:variant>
      <vt:variant>
        <vt:i4>5</vt:i4>
      </vt:variant>
      <vt:variant>
        <vt:lpwstr>http://www.wrpo.wielkopolskie.pl/</vt:lpwstr>
      </vt:variant>
      <vt:variant>
        <vt:lpwstr/>
      </vt:variant>
      <vt:variant>
        <vt:i4>6226006</vt:i4>
      </vt:variant>
      <vt:variant>
        <vt:i4>99</vt:i4>
      </vt:variant>
      <vt:variant>
        <vt:i4>0</vt:i4>
      </vt:variant>
      <vt:variant>
        <vt:i4>5</vt:i4>
      </vt:variant>
      <vt:variant>
        <vt:lpwstr>http://www.wrpo.wielkopolskie.pl/</vt:lpwstr>
      </vt:variant>
      <vt:variant>
        <vt:lpwstr/>
      </vt:variant>
      <vt:variant>
        <vt:i4>6226006</vt:i4>
      </vt:variant>
      <vt:variant>
        <vt:i4>96</vt:i4>
      </vt:variant>
      <vt:variant>
        <vt:i4>0</vt:i4>
      </vt:variant>
      <vt:variant>
        <vt:i4>5</vt:i4>
      </vt:variant>
      <vt:variant>
        <vt:lpwstr>http://www.wrpo.wielkopolskie.pl/</vt:lpwstr>
      </vt:variant>
      <vt:variant>
        <vt:lpwstr/>
      </vt:variant>
      <vt:variant>
        <vt:i4>6226006</vt:i4>
      </vt:variant>
      <vt:variant>
        <vt:i4>93</vt:i4>
      </vt:variant>
      <vt:variant>
        <vt:i4>0</vt:i4>
      </vt:variant>
      <vt:variant>
        <vt:i4>5</vt:i4>
      </vt:variant>
      <vt:variant>
        <vt:lpwstr>http://www.wrpo.wielkopolskie.pl/</vt:lpwstr>
      </vt:variant>
      <vt:variant>
        <vt:lpwstr/>
      </vt:variant>
      <vt:variant>
        <vt:i4>6226006</vt:i4>
      </vt:variant>
      <vt:variant>
        <vt:i4>90</vt:i4>
      </vt:variant>
      <vt:variant>
        <vt:i4>0</vt:i4>
      </vt:variant>
      <vt:variant>
        <vt:i4>5</vt:i4>
      </vt:variant>
      <vt:variant>
        <vt:lpwstr>http://www.wrpo.wielkopolskie.pl/</vt:lpwstr>
      </vt:variant>
      <vt:variant>
        <vt:lpwstr/>
      </vt:variant>
      <vt:variant>
        <vt:i4>6226006</vt:i4>
      </vt:variant>
      <vt:variant>
        <vt:i4>87</vt:i4>
      </vt:variant>
      <vt:variant>
        <vt:i4>0</vt:i4>
      </vt:variant>
      <vt:variant>
        <vt:i4>5</vt:i4>
      </vt:variant>
      <vt:variant>
        <vt:lpwstr>http://www.wrpo.wielkopolskie.pl/</vt:lpwstr>
      </vt:variant>
      <vt:variant>
        <vt:lpwstr/>
      </vt:variant>
      <vt:variant>
        <vt:i4>6226006</vt:i4>
      </vt:variant>
      <vt:variant>
        <vt:i4>84</vt:i4>
      </vt:variant>
      <vt:variant>
        <vt:i4>0</vt:i4>
      </vt:variant>
      <vt:variant>
        <vt:i4>5</vt:i4>
      </vt:variant>
      <vt:variant>
        <vt:lpwstr>http://www.wrpo.wielkopolskie.pl/</vt:lpwstr>
      </vt:variant>
      <vt:variant>
        <vt:lpwstr/>
      </vt:variant>
      <vt:variant>
        <vt:i4>6226006</vt:i4>
      </vt:variant>
      <vt:variant>
        <vt:i4>81</vt:i4>
      </vt:variant>
      <vt:variant>
        <vt:i4>0</vt:i4>
      </vt:variant>
      <vt:variant>
        <vt:i4>5</vt:i4>
      </vt:variant>
      <vt:variant>
        <vt:lpwstr>http://www.wrpo.wielkopolskie.pl/</vt:lpwstr>
      </vt:variant>
      <vt:variant>
        <vt:lpwstr/>
      </vt:variant>
      <vt:variant>
        <vt:i4>6226006</vt:i4>
      </vt:variant>
      <vt:variant>
        <vt:i4>78</vt:i4>
      </vt:variant>
      <vt:variant>
        <vt:i4>0</vt:i4>
      </vt:variant>
      <vt:variant>
        <vt:i4>5</vt:i4>
      </vt:variant>
      <vt:variant>
        <vt:lpwstr>http://www.wrpo.wielkopolskie.pl/</vt:lpwstr>
      </vt:variant>
      <vt:variant>
        <vt:lpwstr/>
      </vt:variant>
      <vt:variant>
        <vt:i4>6226006</vt:i4>
      </vt:variant>
      <vt:variant>
        <vt:i4>75</vt:i4>
      </vt:variant>
      <vt:variant>
        <vt:i4>0</vt:i4>
      </vt:variant>
      <vt:variant>
        <vt:i4>5</vt:i4>
      </vt:variant>
      <vt:variant>
        <vt:lpwstr>http://www.wrpo.wielkopolskie.pl/</vt:lpwstr>
      </vt:variant>
      <vt:variant>
        <vt:lpwstr/>
      </vt:variant>
      <vt:variant>
        <vt:i4>1179655</vt:i4>
      </vt:variant>
      <vt:variant>
        <vt:i4>72</vt:i4>
      </vt:variant>
      <vt:variant>
        <vt:i4>0</vt:i4>
      </vt:variant>
      <vt:variant>
        <vt:i4>5</vt:i4>
      </vt:variant>
      <vt:variant>
        <vt:lpwstr>http://www.aglomeracja.poznan.pl/</vt:lpwstr>
      </vt:variant>
      <vt:variant>
        <vt:lpwstr/>
      </vt:variant>
      <vt:variant>
        <vt:i4>6226006</vt:i4>
      </vt:variant>
      <vt:variant>
        <vt:i4>69</vt:i4>
      </vt:variant>
      <vt:variant>
        <vt:i4>0</vt:i4>
      </vt:variant>
      <vt:variant>
        <vt:i4>5</vt:i4>
      </vt:variant>
      <vt:variant>
        <vt:lpwstr>http://www.wrpo.wielkopolskie.pl/</vt:lpwstr>
      </vt:variant>
      <vt:variant>
        <vt:lpwstr/>
      </vt:variant>
      <vt:variant>
        <vt:i4>1179655</vt:i4>
      </vt:variant>
      <vt:variant>
        <vt:i4>66</vt:i4>
      </vt:variant>
      <vt:variant>
        <vt:i4>0</vt:i4>
      </vt:variant>
      <vt:variant>
        <vt:i4>5</vt:i4>
      </vt:variant>
      <vt:variant>
        <vt:lpwstr>http://www.aglomeracja.poznan.pl/</vt:lpwstr>
      </vt:variant>
      <vt:variant>
        <vt:lpwstr/>
      </vt:variant>
      <vt:variant>
        <vt:i4>6226006</vt:i4>
      </vt:variant>
      <vt:variant>
        <vt:i4>63</vt:i4>
      </vt:variant>
      <vt:variant>
        <vt:i4>0</vt:i4>
      </vt:variant>
      <vt:variant>
        <vt:i4>5</vt:i4>
      </vt:variant>
      <vt:variant>
        <vt:lpwstr>http://www.wrpo.wielkopolskie.pl/</vt:lpwstr>
      </vt:variant>
      <vt:variant>
        <vt:lpwstr/>
      </vt:variant>
      <vt:variant>
        <vt:i4>6226006</vt:i4>
      </vt:variant>
      <vt:variant>
        <vt:i4>60</vt:i4>
      </vt:variant>
      <vt:variant>
        <vt:i4>0</vt:i4>
      </vt:variant>
      <vt:variant>
        <vt:i4>5</vt:i4>
      </vt:variant>
      <vt:variant>
        <vt:lpwstr>http://www.wrpo.wielkopolskie.pl/</vt:lpwstr>
      </vt:variant>
      <vt:variant>
        <vt:lpwstr/>
      </vt:variant>
      <vt:variant>
        <vt:i4>6226006</vt:i4>
      </vt:variant>
      <vt:variant>
        <vt:i4>57</vt:i4>
      </vt:variant>
      <vt:variant>
        <vt:i4>0</vt:i4>
      </vt:variant>
      <vt:variant>
        <vt:i4>5</vt:i4>
      </vt:variant>
      <vt:variant>
        <vt:lpwstr>http://www.wrpo.wielkopolskie.pl/</vt:lpwstr>
      </vt:variant>
      <vt:variant>
        <vt:lpwstr/>
      </vt:variant>
      <vt:variant>
        <vt:i4>6815806</vt:i4>
      </vt:variant>
      <vt:variant>
        <vt:i4>54</vt:i4>
      </vt:variant>
      <vt:variant>
        <vt:i4>0</vt:i4>
      </vt:variant>
      <vt:variant>
        <vt:i4>5</vt:i4>
      </vt:variant>
      <vt:variant>
        <vt:lpwstr>http://ako-info.pl/</vt:lpwstr>
      </vt:variant>
      <vt:variant>
        <vt:lpwstr/>
      </vt:variant>
      <vt:variant>
        <vt:i4>6226006</vt:i4>
      </vt:variant>
      <vt:variant>
        <vt:i4>51</vt:i4>
      </vt:variant>
      <vt:variant>
        <vt:i4>0</vt:i4>
      </vt:variant>
      <vt:variant>
        <vt:i4>5</vt:i4>
      </vt:variant>
      <vt:variant>
        <vt:lpwstr>http://www.wrpo.wielkopolskie.pl/</vt:lpwstr>
      </vt:variant>
      <vt:variant>
        <vt:lpwstr/>
      </vt:variant>
      <vt:variant>
        <vt:i4>1179655</vt:i4>
      </vt:variant>
      <vt:variant>
        <vt:i4>48</vt:i4>
      </vt:variant>
      <vt:variant>
        <vt:i4>0</vt:i4>
      </vt:variant>
      <vt:variant>
        <vt:i4>5</vt:i4>
      </vt:variant>
      <vt:variant>
        <vt:lpwstr>http://www.aglomeracja.poznan.pl/</vt:lpwstr>
      </vt:variant>
      <vt:variant>
        <vt:lpwstr/>
      </vt:variant>
      <vt:variant>
        <vt:i4>6226006</vt:i4>
      </vt:variant>
      <vt:variant>
        <vt:i4>45</vt:i4>
      </vt:variant>
      <vt:variant>
        <vt:i4>0</vt:i4>
      </vt:variant>
      <vt:variant>
        <vt:i4>5</vt:i4>
      </vt:variant>
      <vt:variant>
        <vt:lpwstr>http://www.wrpo.wielkopolskie.pl/</vt:lpwstr>
      </vt:variant>
      <vt:variant>
        <vt:lpwstr/>
      </vt:variant>
      <vt:variant>
        <vt:i4>6226006</vt:i4>
      </vt:variant>
      <vt:variant>
        <vt:i4>42</vt:i4>
      </vt:variant>
      <vt:variant>
        <vt:i4>0</vt:i4>
      </vt:variant>
      <vt:variant>
        <vt:i4>5</vt:i4>
      </vt:variant>
      <vt:variant>
        <vt:lpwstr>http://www.wrpo.wielkopolskie.pl/</vt:lpwstr>
      </vt:variant>
      <vt:variant>
        <vt:lpwstr/>
      </vt:variant>
      <vt:variant>
        <vt:i4>6226006</vt:i4>
      </vt:variant>
      <vt:variant>
        <vt:i4>39</vt:i4>
      </vt:variant>
      <vt:variant>
        <vt:i4>0</vt:i4>
      </vt:variant>
      <vt:variant>
        <vt:i4>5</vt:i4>
      </vt:variant>
      <vt:variant>
        <vt:lpwstr>http://www.wrpo.wielkopolskie.pl/</vt:lpwstr>
      </vt:variant>
      <vt:variant>
        <vt:lpwstr/>
      </vt:variant>
      <vt:variant>
        <vt:i4>6226006</vt:i4>
      </vt:variant>
      <vt:variant>
        <vt:i4>36</vt:i4>
      </vt:variant>
      <vt:variant>
        <vt:i4>0</vt:i4>
      </vt:variant>
      <vt:variant>
        <vt:i4>5</vt:i4>
      </vt:variant>
      <vt:variant>
        <vt:lpwstr>http://www.wrpo.wielkopolskie.pl/</vt:lpwstr>
      </vt:variant>
      <vt:variant>
        <vt:lpwstr/>
      </vt:variant>
      <vt:variant>
        <vt:i4>6226006</vt:i4>
      </vt:variant>
      <vt:variant>
        <vt:i4>33</vt:i4>
      </vt:variant>
      <vt:variant>
        <vt:i4>0</vt:i4>
      </vt:variant>
      <vt:variant>
        <vt:i4>5</vt:i4>
      </vt:variant>
      <vt:variant>
        <vt:lpwstr>http://www.wrpo.wielkopolskie.pl/</vt:lpwstr>
      </vt:variant>
      <vt:variant>
        <vt:lpwstr/>
      </vt:variant>
      <vt:variant>
        <vt:i4>6226006</vt:i4>
      </vt:variant>
      <vt:variant>
        <vt:i4>30</vt:i4>
      </vt:variant>
      <vt:variant>
        <vt:i4>0</vt:i4>
      </vt:variant>
      <vt:variant>
        <vt:i4>5</vt:i4>
      </vt:variant>
      <vt:variant>
        <vt:lpwstr>http://www.wrpo.wielkopolskie.pl/</vt:lpwstr>
      </vt:variant>
      <vt:variant>
        <vt:lpwstr/>
      </vt:variant>
      <vt:variant>
        <vt:i4>6226006</vt:i4>
      </vt:variant>
      <vt:variant>
        <vt:i4>27</vt:i4>
      </vt:variant>
      <vt:variant>
        <vt:i4>0</vt:i4>
      </vt:variant>
      <vt:variant>
        <vt:i4>5</vt:i4>
      </vt:variant>
      <vt:variant>
        <vt:lpwstr>http://www.wrpo.wielkopolskie.pl/</vt:lpwstr>
      </vt:variant>
      <vt:variant>
        <vt:lpwstr/>
      </vt:variant>
      <vt:variant>
        <vt:i4>6226006</vt:i4>
      </vt:variant>
      <vt:variant>
        <vt:i4>24</vt:i4>
      </vt:variant>
      <vt:variant>
        <vt:i4>0</vt:i4>
      </vt:variant>
      <vt:variant>
        <vt:i4>5</vt:i4>
      </vt:variant>
      <vt:variant>
        <vt:lpwstr>http://www.wrpo.wielkopolskie.pl/</vt:lpwstr>
      </vt:variant>
      <vt:variant>
        <vt:lpwstr/>
      </vt:variant>
      <vt:variant>
        <vt:i4>6226006</vt:i4>
      </vt:variant>
      <vt:variant>
        <vt:i4>21</vt:i4>
      </vt:variant>
      <vt:variant>
        <vt:i4>0</vt:i4>
      </vt:variant>
      <vt:variant>
        <vt:i4>5</vt:i4>
      </vt:variant>
      <vt:variant>
        <vt:lpwstr>http://www.wrpo.wielkopolskie.pl/</vt:lpwstr>
      </vt:variant>
      <vt:variant>
        <vt:lpwstr/>
      </vt:variant>
      <vt:variant>
        <vt:i4>6226006</vt:i4>
      </vt:variant>
      <vt:variant>
        <vt:i4>18</vt:i4>
      </vt:variant>
      <vt:variant>
        <vt:i4>0</vt:i4>
      </vt:variant>
      <vt:variant>
        <vt:i4>5</vt:i4>
      </vt:variant>
      <vt:variant>
        <vt:lpwstr>http://www.wrpo.wielkopolskie.pl/</vt:lpwstr>
      </vt:variant>
      <vt:variant>
        <vt:lpwstr/>
      </vt:variant>
      <vt:variant>
        <vt:i4>6226006</vt:i4>
      </vt:variant>
      <vt:variant>
        <vt:i4>15</vt:i4>
      </vt:variant>
      <vt:variant>
        <vt:i4>0</vt:i4>
      </vt:variant>
      <vt:variant>
        <vt:i4>5</vt:i4>
      </vt:variant>
      <vt:variant>
        <vt:lpwstr>http://www.wrpo.wielkopolskie.pl/</vt:lpwstr>
      </vt:variant>
      <vt:variant>
        <vt:lpwstr/>
      </vt:variant>
      <vt:variant>
        <vt:i4>6226006</vt:i4>
      </vt:variant>
      <vt:variant>
        <vt:i4>12</vt:i4>
      </vt:variant>
      <vt:variant>
        <vt:i4>0</vt:i4>
      </vt:variant>
      <vt:variant>
        <vt:i4>5</vt:i4>
      </vt:variant>
      <vt:variant>
        <vt:lpwstr>http://www.wrpo.wielkopolskie.pl/</vt:lpwstr>
      </vt:variant>
      <vt:variant>
        <vt:lpwstr/>
      </vt:variant>
      <vt:variant>
        <vt:i4>6226006</vt:i4>
      </vt:variant>
      <vt:variant>
        <vt:i4>9</vt:i4>
      </vt:variant>
      <vt:variant>
        <vt:i4>0</vt:i4>
      </vt:variant>
      <vt:variant>
        <vt:i4>5</vt:i4>
      </vt:variant>
      <vt:variant>
        <vt:lpwstr>http://www.wrpo.wielkopolskie.pl/</vt:lpwstr>
      </vt:variant>
      <vt:variant>
        <vt:lpwstr/>
      </vt:variant>
      <vt:variant>
        <vt:i4>6226006</vt:i4>
      </vt:variant>
      <vt:variant>
        <vt:i4>6</vt:i4>
      </vt:variant>
      <vt:variant>
        <vt:i4>0</vt:i4>
      </vt:variant>
      <vt:variant>
        <vt:i4>5</vt:i4>
      </vt:variant>
      <vt:variant>
        <vt:lpwstr>http://www.wrpo.wielkopolskie.pl/</vt:lpwstr>
      </vt:variant>
      <vt:variant>
        <vt:lpwstr/>
      </vt:variant>
      <vt:variant>
        <vt:i4>6226006</vt:i4>
      </vt:variant>
      <vt:variant>
        <vt:i4>3</vt:i4>
      </vt:variant>
      <vt:variant>
        <vt:i4>0</vt:i4>
      </vt:variant>
      <vt:variant>
        <vt:i4>5</vt:i4>
      </vt:variant>
      <vt:variant>
        <vt:lpwstr>http://www.wrpo.wielkopolskie.pl/</vt:lpwstr>
      </vt:variant>
      <vt:variant>
        <vt:lpwstr/>
      </vt:variant>
      <vt:variant>
        <vt:i4>6226006</vt:i4>
      </vt:variant>
      <vt:variant>
        <vt:i4>0</vt:i4>
      </vt:variant>
      <vt:variant>
        <vt:i4>0</vt:i4>
      </vt:variant>
      <vt:variant>
        <vt:i4>5</vt:i4>
      </vt:variant>
      <vt:variant>
        <vt:lpwstr>http://www.wrpo.wielkopolskie.pl/</vt:lpwstr>
      </vt:variant>
      <vt:variant>
        <vt:lpwstr/>
      </vt:variant>
      <vt:variant>
        <vt:i4>6226006</vt:i4>
      </vt:variant>
      <vt:variant>
        <vt:i4>0</vt:i4>
      </vt:variant>
      <vt:variant>
        <vt:i4>0</vt:i4>
      </vt:variant>
      <vt:variant>
        <vt:i4>5</vt:i4>
      </vt:variant>
      <vt:variant>
        <vt:lpwstr>http://www.wrpo.wielkopolskie.pl/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Młodyszewska Natalia</dc:creator>
  <cp:keywords/>
  <cp:lastModifiedBy>Maciejewska Magdalena</cp:lastModifiedBy>
  <cp:revision>13</cp:revision>
  <cp:lastPrinted>2016-02-25T14:11:00Z</cp:lastPrinted>
  <dcterms:created xsi:type="dcterms:W3CDTF">2016-02-23T13:21:00Z</dcterms:created>
  <dcterms:modified xsi:type="dcterms:W3CDTF">2016-02-26T09:38:00Z</dcterms:modified>
</cp:coreProperties>
</file>