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C7A8" w14:textId="034BDA9A" w:rsidR="002431E9" w:rsidRPr="002431E9" w:rsidRDefault="00907F06" w:rsidP="00907F06">
      <w:pPr>
        <w:spacing w:after="240" w:line="276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</w:t>
      </w:r>
      <w:r w:rsidR="00775861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a </w:t>
      </w:r>
      <w:r w:rsidR="002431E9" w:rsidRPr="002431E9">
        <w:rPr>
          <w:rFonts w:ascii="Arial" w:hAnsi="Arial" w:cs="Arial"/>
          <w:bCs/>
          <w:sz w:val="24"/>
          <w:szCs w:val="24"/>
        </w:rPr>
        <w:t>Wzór karty</w:t>
      </w:r>
      <w:r w:rsidR="002431E9" w:rsidRPr="002431E9">
        <w:rPr>
          <w:rFonts w:ascii="Arial" w:hAnsi="Arial" w:cs="Arial"/>
          <w:b/>
          <w:sz w:val="24"/>
          <w:szCs w:val="24"/>
        </w:rPr>
        <w:t xml:space="preserve"> pierwszego etapu </w:t>
      </w:r>
      <w:r w:rsidR="002431E9" w:rsidRPr="002431E9">
        <w:rPr>
          <w:rFonts w:ascii="Arial" w:hAnsi="Arial" w:cs="Arial"/>
          <w:bCs/>
          <w:sz w:val="24"/>
          <w:szCs w:val="24"/>
        </w:rPr>
        <w:t>oceny merytorycznej projektu konkursowego</w:t>
      </w:r>
    </w:p>
    <w:p w14:paraId="34C16AE6" w14:textId="77777777" w:rsidR="002431E9" w:rsidRPr="002431E9" w:rsidRDefault="002431E9" w:rsidP="002431E9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431E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CC2337" wp14:editId="196FC049">
            <wp:extent cx="5760720" cy="1139190"/>
            <wp:effectExtent l="0" t="0" r="0" b="3810"/>
            <wp:docPr id="89" name="Obraz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EBE8F" w14:textId="77777777" w:rsidR="002431E9" w:rsidRPr="002431E9" w:rsidRDefault="002431E9" w:rsidP="002431E9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4B517F51" w14:textId="77777777" w:rsidR="002431E9" w:rsidRPr="002431E9" w:rsidRDefault="002431E9" w:rsidP="002431E9">
      <w:pPr>
        <w:spacing w:after="0" w:line="240" w:lineRule="auto"/>
        <w:ind w:left="720" w:firstLine="696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31E9">
        <w:rPr>
          <w:rFonts w:ascii="Arial" w:eastAsia="Times New Roman" w:hAnsi="Arial" w:cs="Arial"/>
          <w:b/>
          <w:sz w:val="24"/>
          <w:szCs w:val="24"/>
        </w:rPr>
        <w:t>KARTA I ETAPU OCENY MERYTORYCZNEJ WNIOSKU O DOFINANSOWANIE PROJEKTU KONKURSOWEGO W RAMACH PROGRAMU FERS</w:t>
      </w:r>
    </w:p>
    <w:p w14:paraId="108E1A93" w14:textId="77777777" w:rsidR="002431E9" w:rsidRPr="002431E9" w:rsidRDefault="002431E9" w:rsidP="002431E9">
      <w:pPr>
        <w:spacing w:after="120" w:line="276" w:lineRule="auto"/>
        <w:ind w:left="720"/>
        <w:contextualSpacing/>
        <w:rPr>
          <w:rFonts w:ascii="Arial" w:eastAsia="Calibri" w:hAnsi="Arial" w:cs="Arial"/>
          <w:b/>
          <w:kern w:val="24"/>
          <w:sz w:val="24"/>
          <w:szCs w:val="24"/>
        </w:rPr>
      </w:pPr>
    </w:p>
    <w:p w14:paraId="369E2C34" w14:textId="77777777" w:rsidR="002431E9" w:rsidRPr="002431E9" w:rsidRDefault="002431E9" w:rsidP="002431E9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6D12A692" w14:textId="77777777" w:rsidR="002431E9" w:rsidRPr="002431E9" w:rsidRDefault="002431E9" w:rsidP="002431E9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7F8D2D84" w14:textId="77777777" w:rsidR="002431E9" w:rsidRPr="002431E9" w:rsidRDefault="002431E9" w:rsidP="002431E9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431E9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6618122B" w14:textId="77777777" w:rsidR="002431E9" w:rsidRPr="002431E9" w:rsidRDefault="002431E9" w:rsidP="002431E9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431E9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447DE725" w14:textId="77777777" w:rsidR="002431E9" w:rsidRPr="002431E9" w:rsidRDefault="002431E9" w:rsidP="002431E9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431E9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2D194305" w14:textId="77777777" w:rsidR="002431E9" w:rsidRPr="002431E9" w:rsidRDefault="002431E9" w:rsidP="002431E9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431E9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3D2CE2B8" w14:textId="77777777" w:rsidR="002431E9" w:rsidRPr="002431E9" w:rsidRDefault="002431E9" w:rsidP="002431E9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431E9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7E0286C1" w14:textId="77777777" w:rsidR="002431E9" w:rsidRPr="002431E9" w:rsidRDefault="002431E9" w:rsidP="002431E9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431E9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41F8991E" w14:textId="77777777" w:rsidR="002431E9" w:rsidRPr="002431E9" w:rsidRDefault="002431E9" w:rsidP="002431E9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431E9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7916E93D" w14:textId="77777777" w:rsidR="002431E9" w:rsidRPr="002431E9" w:rsidRDefault="002431E9" w:rsidP="002431E9">
      <w:pPr>
        <w:rPr>
          <w:rFonts w:ascii="Arial" w:hAnsi="Arial" w:cs="Arial"/>
          <w:sz w:val="24"/>
          <w:szCs w:val="24"/>
        </w:rPr>
      </w:pPr>
      <w:r w:rsidRPr="002431E9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214"/>
        <w:gridCol w:w="1211"/>
        <w:gridCol w:w="3212"/>
      </w:tblGrid>
      <w:tr w:rsidR="002431E9" w:rsidRPr="002431E9" w14:paraId="0EDBEDFB" w14:textId="77777777" w:rsidTr="00492624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EFEC517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2431E9">
              <w:rPr>
                <w:rFonts w:ascii="Arial" w:hAnsi="Arial" w:cs="Arial"/>
                <w:b/>
                <w:sz w:val="24"/>
                <w:szCs w:val="24"/>
              </w:rPr>
              <w:t xml:space="preserve">CZĘŚĆ A. ETAP PIERWSZY OCENY MERYTORYCZNEJ - </w:t>
            </w:r>
            <w:r w:rsidRPr="002431E9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0-1:</w:t>
            </w:r>
            <w:r w:rsidRPr="002431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31E9" w:rsidRPr="002431E9" w14:paraId="52B0AA83" w14:textId="77777777" w:rsidTr="00492624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7BF2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2431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431E9">
              <w:rPr>
                <w:rFonts w:ascii="Arial" w:hAnsi="Arial" w:cs="Arial"/>
                <w:bCs/>
                <w:sz w:val="24"/>
                <w:szCs w:val="24"/>
              </w:rPr>
              <w:t>Wnioskodawca jest podmiotem uprawnionym do ubiegania się o dofinansowanie w ramach naboru (zgodnie z Szczegółowym Opisem Priorytetów FERS i Rocznym Planem Działania dla tego naboru).</w:t>
            </w:r>
            <w:r w:rsidRPr="002431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2431E9" w:rsidRPr="002431E9" w14:paraId="7F6FD6B4" w14:textId="77777777" w:rsidTr="00492624">
        <w:trPr>
          <w:trHeight w:val="50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34E3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1E9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2431E9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C55F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1E9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2431E9">
              <w:rPr>
                <w:rFonts w:ascii="Arial" w:hAnsi="Arial" w:cs="Arial"/>
                <w:sz w:val="24"/>
                <w:szCs w:val="24"/>
              </w:rPr>
              <w:t>Nie - uzasadnić i odrzucić projekt</w:t>
            </w:r>
          </w:p>
        </w:tc>
      </w:tr>
      <w:tr w:rsidR="002431E9" w:rsidRPr="002431E9" w14:paraId="6DB79BF9" w14:textId="77777777" w:rsidTr="00492624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A7B6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31E9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2F0AAF62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31E9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47F71A45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31E9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 gdy data rozpoczęcia realizacji projektu jest wcześniejsza od daty złożenia wniosku - przed rozpoczęciem realizacji projektu.</w:t>
            </w:r>
          </w:p>
        </w:tc>
      </w:tr>
      <w:tr w:rsidR="002431E9" w:rsidRPr="002431E9" w14:paraId="0353FC94" w14:textId="77777777" w:rsidTr="00492624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8BF4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EA14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E452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t xml:space="preserve">□ Nie dotyczy </w:t>
            </w:r>
          </w:p>
        </w:tc>
      </w:tr>
      <w:tr w:rsidR="002431E9" w:rsidRPr="002431E9" w14:paraId="6FAB07D1" w14:textId="77777777" w:rsidTr="00492624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64A0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t xml:space="preserve">3. Wnioskodawca oraz partnerzy krajowi (o ile dotyczy), ponoszący wydatki w danym projekcie z EFS+, posiadają łączny obrót za wybrany przez wnioskodawcę jeden z trzech ostatnich: </w:t>
            </w:r>
          </w:p>
          <w:p w14:paraId="44DA2412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t>- zatwierdzonych lat obrotowych zgodnie z ustawą o rachunkowości z dnia 29 września 1994 r. (Dz. U. 1994 nr 121 poz. 591 z późn. zm.) jeśli dotyczy, lub</w:t>
            </w:r>
          </w:p>
          <w:p w14:paraId="7FA69E20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t>- zamkniętych i zatwierdzonych lat kalendarzowy</w:t>
            </w:r>
          </w:p>
          <w:p w14:paraId="360D3ECA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t xml:space="preserve">równy lub wyższy od 75% średnich rocznych wydatków w ocenianym projekcie. </w:t>
            </w:r>
          </w:p>
          <w:p w14:paraId="352EAD51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t xml:space="preserve">Kryterium nie dotyczy jednostek sektora finansów publicznych (jsfp), w tym projektów partnerskich, w których jsfp występują jako wnioskodawca (lider) - kryterium obrotu nie jest wówczas badane. W przypadku podmiotów niebędących jednostkami sektora finansów publicznych jako obroty należy rozumieć wartość przychodów (w tym przychodów osiągniętych z tytułu otrzymanego dofinansowania na realizację projektów) osiągniętych w wymaganym okresie przez danego wnioskodawcę/ partnera (o ile dotyczy) na dzień składania wniosku o dofinansowanie. W przypadku partnerstwa kilku podmiotów badany jest łączny obrót wszystkich podmiotów wchodzących w skład partnerstwa nie będących jsfp. W przypadku projektów, w których udzielane jest wsparcie zwrotne jako obrót należy rozumieć kwotę kapitału na instrumenty zwrotne, jakim dysponowali wnioskodawca/ partnerzy (o ile dotyczy) w wymaganym okresie.  </w:t>
            </w:r>
          </w:p>
          <w:p w14:paraId="5ABBBF69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1E9" w:rsidRPr="002431E9" w14:paraId="72FD8B7E" w14:textId="77777777" w:rsidTr="00492624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D39E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FD16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00AC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31E9">
              <w:rPr>
                <w:rFonts w:ascii="Arial" w:hAnsi="Arial" w:cs="Arial"/>
                <w:sz w:val="24"/>
                <w:szCs w:val="24"/>
              </w:rPr>
              <w:t>□ Nie dotyczy*</w:t>
            </w:r>
          </w:p>
        </w:tc>
      </w:tr>
      <w:tr w:rsidR="002431E9" w:rsidRPr="002431E9" w14:paraId="5ACAB770" w14:textId="77777777" w:rsidTr="00492624">
        <w:trPr>
          <w:trHeight w:val="87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45C8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431E9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MERYTORYCZNYCH 0-1 (WYPEŁNIĆ W PRZYPADKU ZAZNACZENIA ODPOWIEDZI „NIE”)</w:t>
            </w:r>
          </w:p>
        </w:tc>
      </w:tr>
      <w:tr w:rsidR="002431E9" w:rsidRPr="002431E9" w14:paraId="561BB6E1" w14:textId="77777777" w:rsidTr="00492624">
        <w:trPr>
          <w:trHeight w:val="88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1CDB" w14:textId="77777777" w:rsidR="002431E9" w:rsidRPr="002431E9" w:rsidRDefault="002431E9" w:rsidP="002431E9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43ADDC" w14:textId="77777777" w:rsidR="002431E9" w:rsidRPr="002431E9" w:rsidRDefault="002431E9" w:rsidP="002431E9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F71756A" w14:textId="77777777" w:rsidR="002431E9" w:rsidRPr="002431E9" w:rsidRDefault="002431E9" w:rsidP="00243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31E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2431E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431E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431E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431E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431E9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</w:t>
      </w:r>
    </w:p>
    <w:p w14:paraId="7EB22897" w14:textId="77777777" w:rsidR="002431E9" w:rsidRPr="002431E9" w:rsidRDefault="002431E9" w:rsidP="002431E9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431E9">
        <w:rPr>
          <w:rFonts w:ascii="Arial" w:eastAsia="Calibri" w:hAnsi="Arial" w:cs="Arial"/>
          <w:i/>
          <w:sz w:val="24"/>
          <w:szCs w:val="24"/>
        </w:rPr>
        <w:t>podpis oceniającego</w:t>
      </w:r>
      <w:r w:rsidRPr="002431E9">
        <w:rPr>
          <w:rFonts w:ascii="Arial" w:eastAsia="Calibri" w:hAnsi="Arial" w:cs="Arial"/>
          <w:i/>
          <w:sz w:val="24"/>
          <w:szCs w:val="24"/>
        </w:rPr>
        <w:tab/>
      </w:r>
      <w:r w:rsidRPr="002431E9">
        <w:rPr>
          <w:rFonts w:ascii="Arial" w:eastAsia="Calibri" w:hAnsi="Arial" w:cs="Arial"/>
          <w:i/>
          <w:sz w:val="24"/>
          <w:szCs w:val="24"/>
        </w:rPr>
        <w:tab/>
      </w:r>
      <w:r w:rsidRPr="002431E9">
        <w:rPr>
          <w:rFonts w:ascii="Arial" w:eastAsia="Calibri" w:hAnsi="Arial" w:cs="Arial"/>
          <w:i/>
          <w:sz w:val="24"/>
          <w:szCs w:val="24"/>
        </w:rPr>
        <w:tab/>
      </w:r>
      <w:r w:rsidRPr="002431E9">
        <w:rPr>
          <w:rFonts w:ascii="Arial" w:eastAsia="Calibri" w:hAnsi="Arial" w:cs="Arial"/>
          <w:i/>
          <w:sz w:val="24"/>
          <w:szCs w:val="24"/>
        </w:rPr>
        <w:tab/>
      </w:r>
      <w:r w:rsidRPr="002431E9">
        <w:rPr>
          <w:rFonts w:ascii="Arial" w:eastAsia="Calibri" w:hAnsi="Arial" w:cs="Arial"/>
          <w:i/>
          <w:sz w:val="24"/>
          <w:szCs w:val="24"/>
        </w:rPr>
        <w:tab/>
      </w:r>
      <w:r w:rsidRPr="002431E9">
        <w:rPr>
          <w:rFonts w:ascii="Arial" w:eastAsia="Calibri" w:hAnsi="Arial" w:cs="Arial"/>
          <w:i/>
          <w:sz w:val="24"/>
          <w:szCs w:val="24"/>
        </w:rPr>
        <w:tab/>
        <w:t xml:space="preserve"> data</w:t>
      </w:r>
    </w:p>
    <w:p w14:paraId="739BC1E5" w14:textId="77777777" w:rsidR="00450F33" w:rsidRDefault="00450F33"/>
    <w:sectPr w:rsidR="0045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E9"/>
    <w:rsid w:val="00223B4D"/>
    <w:rsid w:val="002431E9"/>
    <w:rsid w:val="00450F33"/>
    <w:rsid w:val="00775861"/>
    <w:rsid w:val="00893F67"/>
    <w:rsid w:val="009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AF5A"/>
  <w15:chartTrackingRefBased/>
  <w15:docId w15:val="{464C4FF7-9449-4206-ACDB-92C61A80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Bortnowska Dorota</dc:creator>
  <cp:keywords/>
  <dc:description/>
  <cp:lastModifiedBy>Bortnowska Dorota</cp:lastModifiedBy>
  <cp:revision>3</cp:revision>
  <dcterms:created xsi:type="dcterms:W3CDTF">2023-05-17T11:18:00Z</dcterms:created>
  <dcterms:modified xsi:type="dcterms:W3CDTF">2023-06-14T10:03:00Z</dcterms:modified>
</cp:coreProperties>
</file>