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43982841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F829A8">
        <w:rPr>
          <w:rFonts w:asciiTheme="minorHAnsi" w:hAnsiTheme="minorHAnsi" w:cstheme="minorHAnsi"/>
          <w:b/>
          <w:sz w:val="24"/>
          <w:szCs w:val="24"/>
        </w:rPr>
        <w:t>6</w:t>
      </w:r>
    </w:p>
    <w:p w14:paraId="7338CA3B" w14:textId="72A9B771" w:rsidR="002505C0" w:rsidRPr="00AD50F5" w:rsidRDefault="00F829A8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listopad</w:t>
      </w:r>
      <w:r w:rsidR="00A208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5163FCD" w14:textId="77777777" w:rsidR="00AF269E" w:rsidRDefault="00AF269E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1F62537" w14:textId="494B647D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50935729"/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4AFE7F3A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063C284" w14:textId="6599B653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84 195 EUR z Poddziałania  1.4.1 oraz w kwocie 9 865 EUR z Poddziałania 1.4.2 oraz w kwocie 311 831 EUR z Poddziałania 1.5.1 oraz w kwocie 153 293 EUR z Poddziałania 1.5.2  do Poddziałania 1.3.1 celem zabezpieczenie środków na zakontraktowanie zwiększenia dofinansowania</w:t>
      </w:r>
      <w:r w:rsidR="00ED1656" w:rsidRPr="00B25D63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"/>
    <w:p w14:paraId="2E2A11C1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DCC1AC" w14:textId="11D77DED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1.4 Internacjonalizacja przedsiębiorstw </w:t>
      </w:r>
    </w:p>
    <w:p w14:paraId="54FEDE4A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0A2B1EC" w14:textId="16ACE99D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84 195 EUR z Poddziałania  1.4.1 oraz w kwocie 9 865 EUR z Poddziałania 1.4.2  do Poddziałania 1.3.1 celem zabezpieczenie środków na zakontraktowanie </w:t>
      </w:r>
      <w:r w:rsidR="00E93705" w:rsidRPr="00B25D63">
        <w:rPr>
          <w:rFonts w:asciiTheme="minorHAnsi" w:eastAsia="Times New Roman" w:hAnsiTheme="minorHAnsi" w:cstheme="minorHAnsi"/>
          <w:sz w:val="24"/>
          <w:szCs w:val="24"/>
        </w:rPr>
        <w:t xml:space="preserve">przyznanego 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>zwiększenia dofinansowania</w:t>
      </w:r>
      <w:r w:rsidR="00E93705" w:rsidRPr="00B25D6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4249E38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0B6932" w14:textId="56251802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7CCF66F9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BAE470F" w14:textId="45D10D0F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311 831 EUR z</w:t>
      </w:r>
      <w:r w:rsidR="00ED1656" w:rsidRPr="00B25D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>Poddziałania 1.5.1 oraz w kwocie 153 293 EUR z Poddziałania 1.5.2  do Poddziałania 1.3.1 celem zabezpieczenie środków na zakontraktowanie zwiększenia dofinansowania</w:t>
      </w:r>
      <w:r w:rsidR="00ED1656" w:rsidRPr="00B25D63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C0CA464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C154AB6" w14:textId="0690F4E7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</w:t>
      </w:r>
      <w:r w:rsidR="00ED1656"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sektorze mieszkaniowym</w:t>
      </w:r>
    </w:p>
    <w:p w14:paraId="37DFFEA9" w14:textId="77777777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3" w:name="_Hlk150936098"/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7396B5E" w14:textId="3C34339C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560 000 EUR z Poddziałania  3.3.1 oraz w kwocie 81 258 EUR z Poddziałania 3.3.2 oraz w kwocie 94 606 EUR z Poddziałania 3.3.3 oraz w kwocie 238 358  EUR z Poddziałania 3.3.4  do Poddziałania 3.4.1 celem zabezpieczenie środków na ewentualne przyszłe zwiększenia dofinansowania w</w:t>
      </w:r>
      <w:r w:rsidR="00ED1656" w:rsidRPr="00B25D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projektach w związku z przeprowadzonymi postepowaniami przetargowymi. </w:t>
      </w:r>
    </w:p>
    <w:bookmarkEnd w:id="3"/>
    <w:p w14:paraId="4DAB9E36" w14:textId="77777777" w:rsidR="00AF269E" w:rsidRPr="00B25D63" w:rsidRDefault="00AF269E" w:rsidP="00AF269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76FB36" w14:textId="6BBA73FF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705E312F" w14:textId="77777777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891C697" w14:textId="3340CA80" w:rsidR="00FF0B70" w:rsidRPr="00B25D63" w:rsidRDefault="00FF0B70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560 000 EUR z Poddziałania  3.3.1 oraz w kwocie 81 258 EUR z Poddziałania 3.3.2 oraz w kwocie 94 606 EUR z Poddziałania 3.3.3 oraz w kwocie 238 358  EUR z Poddziałania 3.3.4  do Poddziałania 3.4.1 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lastRenderedPageBreak/>
        <w:t>celem zabezpieczenie środków na ewentualne przyszłe zwiększenia dofinansowania w</w:t>
      </w:r>
      <w:r w:rsidR="00ED1656" w:rsidRPr="00B25D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projektach w związku z przeprowadzonymi postepowaniami przetargowymi. </w:t>
      </w:r>
    </w:p>
    <w:p w14:paraId="399107BA" w14:textId="77777777" w:rsidR="009546B4" w:rsidRPr="00B25D63" w:rsidRDefault="009546B4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E34041" w14:textId="5E943C4C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5.1  Drogowa dostępność transportowa</w:t>
      </w:r>
    </w:p>
    <w:p w14:paraId="2D24E371" w14:textId="77777777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B363A1E" w14:textId="3E5F0004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627 238 EUR z Poddziałania  5.2.1 do Poddziałania 5.1.1 celem zabezpieczenie środków na zwiększenie dofinansowania. </w:t>
      </w:r>
    </w:p>
    <w:p w14:paraId="762EBDF2" w14:textId="77777777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ACB33F" w14:textId="575312A4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5.2 System transportu kolejowego</w:t>
      </w:r>
    </w:p>
    <w:p w14:paraId="488B48A7" w14:textId="77777777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26F1CD1" w14:textId="77777777" w:rsidR="009546B4" w:rsidRPr="00B25D63" w:rsidRDefault="009546B4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627 238 EUR z Poddziałania  5.2.1 do Poddziałania 5.1.1 celem zabezpieczenie środków na zwiększenie dofinansowania. </w:t>
      </w:r>
    </w:p>
    <w:p w14:paraId="7C961C2C" w14:textId="77777777" w:rsidR="00E93705" w:rsidRPr="00B25D63" w:rsidRDefault="00E93705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FA8A2A" w14:textId="7CB18285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12.1</w:t>
      </w:r>
      <w:r w:rsidR="00163055"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Zwiększenie jakości i dostępności usług zdrowotnych w walce z</w:t>
      </w:r>
      <w:r w:rsidR="00ED1656"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4C936465" w14:textId="77777777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D7F4930" w14:textId="77DC112F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170 000 EUR z Działania  12.2 do Działania 12.1 celem zabezpieczenie środków na zakontraktowanie przyznanych zwiększeń dofinansowania.  </w:t>
      </w:r>
    </w:p>
    <w:p w14:paraId="612AC41D" w14:textId="77777777" w:rsidR="00E93705" w:rsidRPr="00B25D63" w:rsidRDefault="00E93705" w:rsidP="009546B4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3A93DA" w14:textId="228BB452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 Inwestycje przyczyniające się do ograniczania niskiej emisji</w:t>
      </w:r>
    </w:p>
    <w:p w14:paraId="4046F63A" w14:textId="77777777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D60D56D" w14:textId="39C5E627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170 000 EUR z Działania  12.2 do Działania 12.1  oraz kwocie 500 000 EUR z Działania 12.2 do Działania 12.4 celem zabezpieczenie środków na zakontraktowanie przyznanych zwiększeń dofinansowania.  </w:t>
      </w:r>
    </w:p>
    <w:p w14:paraId="7E81CEB0" w14:textId="77777777" w:rsidR="009546B4" w:rsidRPr="00B25D63" w:rsidRDefault="009546B4" w:rsidP="00FF0B7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1456BD" w14:textId="328EB6BB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12.4  Inwestycje społeczne – długoterminowa integracja</w:t>
      </w:r>
    </w:p>
    <w:p w14:paraId="26504EC7" w14:textId="77777777" w:rsidR="00E93705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F4B1BF2" w14:textId="60F5F8B5" w:rsidR="00AF269E" w:rsidRPr="00B25D63" w:rsidRDefault="00E93705" w:rsidP="00E9370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25D63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500 000 EUR z Działania 12.2 do Działania 12.4 celem zabezpieczenie środków na zakontraktowanie przyznanych zwiększeń dofinansowania.  </w:t>
      </w:r>
    </w:p>
    <w:p w14:paraId="32F49C34" w14:textId="77777777" w:rsidR="00A2083F" w:rsidRPr="00B25D63" w:rsidRDefault="00A2083F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38401812"/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B25D63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7CB5A39E" w14:textId="28FF0415" w:rsidR="00570663" w:rsidRPr="00B25D6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4"/>
      <w:r w:rsidR="00733739" w:rsidRPr="00B25D63">
        <w:rPr>
          <w:rFonts w:asciiTheme="minorHAnsi" w:hAnsiTheme="minorHAnsi" w:cstheme="minorHAnsi"/>
          <w:sz w:val="24"/>
          <w:szCs w:val="24"/>
        </w:rPr>
        <w:t xml:space="preserve"> oraz do tabel części IV - Wymiar terytorialny prowadzonej interwencji</w:t>
      </w:r>
      <w:r w:rsidR="00200E05" w:rsidRPr="00B25D63">
        <w:rPr>
          <w:rFonts w:asciiTheme="minorHAnsi" w:hAnsiTheme="minorHAnsi" w:cstheme="minorHAnsi"/>
          <w:sz w:val="24"/>
          <w:szCs w:val="24"/>
        </w:rPr>
        <w:t>.</w:t>
      </w:r>
    </w:p>
    <w:p w14:paraId="39F9FCC6" w14:textId="77777777" w:rsidR="004C5EFF" w:rsidRPr="00B25D63" w:rsidRDefault="004C5EFF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43C8138" w14:textId="77777777" w:rsidR="00ED1656" w:rsidRPr="00B25D63" w:rsidRDefault="00ED1656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Toc111701105"/>
      <w:bookmarkStart w:id="6" w:name="_Hlk85798819"/>
    </w:p>
    <w:p w14:paraId="6FA99921" w14:textId="77777777" w:rsidR="00440190" w:rsidRPr="00B25D63" w:rsidRDefault="00440190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5A00D1" w14:textId="3BB6D22B" w:rsidR="004A0FB4" w:rsidRPr="00B25D63" w:rsidRDefault="004A0FB4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2 </w:t>
      </w:r>
    </w:p>
    <w:p w14:paraId="38CDF438" w14:textId="713CA2EE" w:rsidR="00CD2F2C" w:rsidRPr="00B25D63" w:rsidRDefault="004A0FB4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Tabela wskaźników rezultatu bezpośredniego i produktu  dla działań i poddziałań RPO WD 2014-2020</w:t>
      </w:r>
    </w:p>
    <w:p w14:paraId="3F5C3E78" w14:textId="77777777" w:rsidR="004A0FB4" w:rsidRPr="00B25D63" w:rsidRDefault="004A0FB4" w:rsidP="004A0FB4">
      <w:pPr>
        <w:rPr>
          <w:rFonts w:asciiTheme="minorHAnsi" w:hAnsiTheme="minorHAnsi" w:cstheme="minorHAnsi"/>
          <w:sz w:val="24"/>
          <w:szCs w:val="24"/>
        </w:rPr>
      </w:pPr>
    </w:p>
    <w:p w14:paraId="36A98D02" w14:textId="28BD54BA" w:rsidR="004A0FB4" w:rsidRPr="00B25D63" w:rsidRDefault="004A0FB4" w:rsidP="004A0FB4">
      <w:pPr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>Z tabeli usunięto wskaźniki, które nie znalazły zastosowania w projektach realizowanych w</w:t>
      </w:r>
      <w:r w:rsidR="00ED1656" w:rsidRPr="00B25D63">
        <w:rPr>
          <w:rFonts w:asciiTheme="minorHAnsi" w:hAnsiTheme="minorHAnsi" w:cstheme="minorHAnsi"/>
          <w:sz w:val="24"/>
          <w:szCs w:val="24"/>
        </w:rPr>
        <w:t> </w:t>
      </w:r>
      <w:r w:rsidRPr="00B25D63">
        <w:rPr>
          <w:rFonts w:asciiTheme="minorHAnsi" w:hAnsiTheme="minorHAnsi" w:cstheme="minorHAnsi"/>
          <w:sz w:val="24"/>
          <w:szCs w:val="24"/>
        </w:rPr>
        <w:t>ramach RPO WD</w:t>
      </w:r>
      <w:r w:rsidR="00B9524B" w:rsidRPr="00B25D63">
        <w:rPr>
          <w:rFonts w:asciiTheme="minorHAnsi" w:hAnsiTheme="minorHAnsi" w:cstheme="minorHAnsi"/>
          <w:sz w:val="24"/>
          <w:szCs w:val="24"/>
        </w:rPr>
        <w:t xml:space="preserve"> </w:t>
      </w:r>
      <w:r w:rsidRPr="00B25D63">
        <w:rPr>
          <w:rFonts w:asciiTheme="minorHAnsi" w:hAnsiTheme="minorHAnsi" w:cstheme="minorHAnsi"/>
          <w:sz w:val="24"/>
          <w:szCs w:val="24"/>
        </w:rPr>
        <w:t>2014-2020.</w:t>
      </w:r>
      <w:r w:rsidR="004A3F47" w:rsidRPr="00B25D63">
        <w:rPr>
          <w:rFonts w:asciiTheme="minorHAnsi" w:hAnsiTheme="minorHAnsi" w:cstheme="minorHAnsi"/>
          <w:sz w:val="24"/>
          <w:szCs w:val="24"/>
        </w:rPr>
        <w:t xml:space="preserve"> Są to następujące wskaźniki:</w:t>
      </w:r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282"/>
        <w:gridCol w:w="5841"/>
        <w:gridCol w:w="1809"/>
      </w:tblGrid>
      <w:tr w:rsidR="004A3F47" w:rsidRPr="00B25D63" w14:paraId="631E476B" w14:textId="77777777" w:rsidTr="004A3F47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D0080" w14:textId="77777777" w:rsidR="004A3F47" w:rsidRPr="00B25D63" w:rsidRDefault="004A3F47" w:rsidP="004401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9062A" w14:textId="77777777" w:rsidR="004A3F47" w:rsidRPr="00B25D63" w:rsidRDefault="004A3F47" w:rsidP="004401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Wskaźniki PRDUKTU/ REZULTATU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EE6707" w14:textId="77777777" w:rsidR="004A3F47" w:rsidRPr="00B25D63" w:rsidRDefault="004A3F47" w:rsidP="004401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3555B" w14:textId="77777777" w:rsidR="004A3F47" w:rsidRPr="00B25D63" w:rsidRDefault="004A3F47" w:rsidP="0044019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Jednostka pomiaru</w:t>
            </w:r>
          </w:p>
        </w:tc>
      </w:tr>
      <w:tr w:rsidR="004A3F47" w:rsidRPr="00B25D63" w14:paraId="4DEB6300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907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D42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REZULTAT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443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1EC6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</w:tr>
      <w:tr w:rsidR="004A3F47" w:rsidRPr="00B25D63" w14:paraId="119CD255" w14:textId="77777777" w:rsidTr="004A3F4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55E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658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96B9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Wartość wsparcia innego niż bezzwrotne (instrumenty finansowe) dla MŚP finansującego kapitał obrotowy w związku z COVID-19 (całkowite koszty publiczne) (CV 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F5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PLN</w:t>
            </w:r>
          </w:p>
        </w:tc>
      </w:tr>
      <w:tr w:rsidR="004A3F47" w:rsidRPr="00B25D63" w14:paraId="2EFECFEC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C6A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791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CF9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83E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Przedsiębiorstwa</w:t>
            </w:r>
          </w:p>
        </w:tc>
      </w:tr>
      <w:tr w:rsidR="004A3F47" w:rsidRPr="00B25D63" w14:paraId="67B615CB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BB5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05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657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Liczba przedsiębiorstw otrzymujących wsparcie finansowe inne niż dotacje w związku z pandemią COVID-19 (CV 27)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06F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Przedsiębiorstwa</w:t>
            </w:r>
          </w:p>
        </w:tc>
      </w:tr>
      <w:tr w:rsidR="004A3F47" w:rsidRPr="00B25D63" w14:paraId="623D88B5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F3E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324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730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0B2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</w:tr>
      <w:tr w:rsidR="004A3F47" w:rsidRPr="00B25D63" w14:paraId="790BC890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51B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896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565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63C2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</w:tr>
      <w:tr w:rsidR="004A3F47" w:rsidRPr="00B25D63" w14:paraId="3843C3A5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A45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083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REZULTAT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418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Produkcja energii cieplnej z nowo wybudowanych/nowych mocy wytwórczych instalacji wykorzystujących OZE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087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MWht</w:t>
            </w:r>
            <w:proofErr w:type="spellEnd"/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/rok</w:t>
            </w:r>
          </w:p>
        </w:tc>
      </w:tr>
      <w:tr w:rsidR="004A3F47" w:rsidRPr="00B25D63" w14:paraId="372DDECD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A4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8C8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REZULTAT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BF6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4E6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MWht</w:t>
            </w:r>
            <w:proofErr w:type="spellEnd"/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/rok</w:t>
            </w:r>
          </w:p>
        </w:tc>
      </w:tr>
      <w:tr w:rsidR="004A3F47" w:rsidRPr="00B25D63" w14:paraId="4214E9A2" w14:textId="77777777" w:rsidTr="004A3F4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30BE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3C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CCD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Liczba przebudowanych obiektów turystycznych i rekreacyjnych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108E" w14:textId="11FAA15E" w:rsidR="004A3F47" w:rsidRPr="00B25D63" w:rsidRDefault="00B9524B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</w:tr>
      <w:tr w:rsidR="004A3F47" w:rsidRPr="00B25D63" w14:paraId="479654A5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1B8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FD4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5A4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54F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zł</w:t>
            </w:r>
          </w:p>
        </w:tc>
      </w:tr>
      <w:tr w:rsidR="004A3F47" w:rsidRPr="00B25D63" w14:paraId="190F216D" w14:textId="77777777" w:rsidTr="004A3F4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BF9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E15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AEF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Wartość sprzętu IT oraz oprogramowania/licencji finansowanych w odpowiedzi na COVID-19 dla sektora ochrony zdrowia (całkowity koszt publiczny)(CV4b)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D9B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zł</w:t>
            </w:r>
          </w:p>
        </w:tc>
      </w:tr>
      <w:tr w:rsidR="004A3F47" w:rsidRPr="00B25D63" w14:paraId="41AD2FB1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C53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22A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265" w14:textId="77777777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Wartość wydatków kwalifikowalnych przeznaczonych na działania mające na celu łagodzenie kryzysu wywołanego wojną w Ukrainie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E10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zł</w:t>
            </w:r>
          </w:p>
        </w:tc>
      </w:tr>
      <w:tr w:rsidR="004A3F47" w:rsidRPr="00B25D63" w14:paraId="36577A26" w14:textId="77777777" w:rsidTr="004A3F4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803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D558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PRODUKT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6B08" w14:textId="59AC0209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osób objętych wsparciem w zakresie zwalczania lub przeciwdziałania  skutkom pandemii COVID-19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87C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osoby</w:t>
            </w:r>
          </w:p>
        </w:tc>
      </w:tr>
      <w:tr w:rsidR="004A3F47" w:rsidRPr="00B25D63" w14:paraId="30D9DACE" w14:textId="77777777" w:rsidTr="004A3F47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A1F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AB0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REZULTAT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390" w14:textId="36D703BD" w:rsidR="004A3F47" w:rsidRPr="00B25D63" w:rsidRDefault="004A3F47" w:rsidP="004A3F47">
            <w:pP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E71" w14:textId="77777777" w:rsidR="004A3F47" w:rsidRPr="00B25D63" w:rsidRDefault="004A3F47" w:rsidP="004A3F4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5D63">
              <w:rPr>
                <w:rFonts w:asciiTheme="minorHAnsi" w:eastAsia="Times New Roman" w:hAnsiTheme="minorHAnsi" w:cstheme="minorHAnsi"/>
                <w:sz w:val="24"/>
                <w:szCs w:val="24"/>
              </w:rPr>
              <w:t>osoby</w:t>
            </w:r>
          </w:p>
        </w:tc>
      </w:tr>
    </w:tbl>
    <w:p w14:paraId="6CEB55B7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bookmarkEnd w:id="5"/>
    <w:bookmarkEnd w:id="6"/>
    <w:sectPr w:rsidR="004A3F47" w:rsidRPr="00B25D63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2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9"/>
  </w:num>
  <w:num w:numId="6" w16cid:durableId="1171750656">
    <w:abstractNumId w:val="1"/>
  </w:num>
  <w:num w:numId="7" w16cid:durableId="886380433">
    <w:abstractNumId w:val="7"/>
  </w:num>
  <w:num w:numId="8" w16cid:durableId="814224212">
    <w:abstractNumId w:val="8"/>
  </w:num>
  <w:num w:numId="9" w16cid:durableId="1852797138">
    <w:abstractNumId w:val="10"/>
  </w:num>
  <w:num w:numId="10" w16cid:durableId="38172689">
    <w:abstractNumId w:val="11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69E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938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14</cp:revision>
  <cp:lastPrinted>2023-11-21T14:05:00Z</cp:lastPrinted>
  <dcterms:created xsi:type="dcterms:W3CDTF">2023-10-25T09:14:00Z</dcterms:created>
  <dcterms:modified xsi:type="dcterms:W3CDTF">2023-11-21T14:05:00Z</dcterms:modified>
</cp:coreProperties>
</file>