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6599529C" w:rsidR="00D95147" w:rsidRPr="008E38EB" w:rsidRDefault="00321940" w:rsidP="00061EFA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8E38EB">
        <w:rPr>
          <w:rFonts w:cstheme="minorHAnsi"/>
        </w:rPr>
        <w:t xml:space="preserve">Zmiany przyjęte uchwałą </w:t>
      </w:r>
      <w:r w:rsidRPr="00D410B3">
        <w:rPr>
          <w:rFonts w:cstheme="minorHAnsi"/>
        </w:rPr>
        <w:t xml:space="preserve">nr </w:t>
      </w:r>
      <w:r w:rsidR="00061EFA">
        <w:rPr>
          <w:rFonts w:cstheme="minorHAnsi"/>
        </w:rPr>
        <w:t>154</w:t>
      </w:r>
      <w:r w:rsidR="008E30C1" w:rsidRPr="00D410B3">
        <w:rPr>
          <w:rFonts w:cstheme="minorHAnsi"/>
        </w:rPr>
        <w:t>/3</w:t>
      </w:r>
      <w:r w:rsidR="00061EFA">
        <w:rPr>
          <w:rFonts w:cstheme="minorHAnsi"/>
        </w:rPr>
        <w:t>82</w:t>
      </w:r>
      <w:r w:rsidR="008E30C1" w:rsidRPr="00D410B3">
        <w:rPr>
          <w:rFonts w:cstheme="minorHAnsi"/>
        </w:rPr>
        <w:t>/2</w:t>
      </w:r>
      <w:r w:rsidR="00061EFA">
        <w:rPr>
          <w:rFonts w:cstheme="minorHAnsi"/>
        </w:rPr>
        <w:t>3</w:t>
      </w:r>
      <w:r w:rsidRPr="008E38EB">
        <w:rPr>
          <w:rFonts w:cstheme="minorHAnsi"/>
        </w:rPr>
        <w:t xml:space="preserve"> Zarządu Województwa Mazowieckiego z dnia </w:t>
      </w:r>
      <w:r w:rsidR="00061EFA">
        <w:rPr>
          <w:rFonts w:cstheme="minorHAnsi"/>
        </w:rPr>
        <w:t>24 stycznia</w:t>
      </w:r>
      <w:r w:rsidR="008E38EB" w:rsidRPr="00D410B3">
        <w:rPr>
          <w:rFonts w:cstheme="minorHAnsi"/>
        </w:rPr>
        <w:t xml:space="preserve"> </w:t>
      </w:r>
      <w:r w:rsidR="0036205E" w:rsidRPr="00D410B3">
        <w:rPr>
          <w:rFonts w:cstheme="minorHAnsi"/>
        </w:rPr>
        <w:t>202</w:t>
      </w:r>
      <w:r w:rsidR="00061EFA">
        <w:rPr>
          <w:rFonts w:cstheme="minorHAnsi"/>
        </w:rPr>
        <w:t>3</w:t>
      </w:r>
      <w:r w:rsidR="00A86A43" w:rsidRPr="00D410B3">
        <w:rPr>
          <w:rFonts w:cstheme="minorHAnsi"/>
        </w:rPr>
        <w:t> </w:t>
      </w:r>
      <w:r w:rsidRPr="00D410B3">
        <w:rPr>
          <w:rFonts w:cstheme="minorHAnsi"/>
        </w:rPr>
        <w:t>r. w</w:t>
      </w:r>
      <w:r w:rsidR="008E38EB" w:rsidRPr="00D410B3">
        <w:rPr>
          <w:rFonts w:cstheme="minorHAnsi"/>
        </w:rPr>
        <w:t> </w:t>
      </w:r>
      <w:r w:rsidRPr="00D410B3">
        <w:rPr>
          <w:rFonts w:cstheme="minorHAnsi"/>
          <w:color w:val="000000" w:themeColor="text1"/>
        </w:rPr>
        <w:t xml:space="preserve">Szczegółowym Opisie Osi Priorytetowych (wersja </w:t>
      </w:r>
      <w:r w:rsidR="004C7206" w:rsidRPr="00D410B3">
        <w:rPr>
          <w:rFonts w:cstheme="minorHAnsi"/>
          <w:color w:val="000000" w:themeColor="text1"/>
        </w:rPr>
        <w:t>5</w:t>
      </w:r>
      <w:r w:rsidR="0036205E" w:rsidRPr="00D410B3">
        <w:rPr>
          <w:rFonts w:cstheme="minorHAnsi"/>
          <w:color w:val="000000" w:themeColor="text1"/>
        </w:rPr>
        <w:t>.</w:t>
      </w:r>
      <w:r w:rsidR="00D336CB">
        <w:rPr>
          <w:rFonts w:cstheme="minorHAnsi"/>
          <w:color w:val="000000" w:themeColor="text1"/>
        </w:rPr>
        <w:t>6</w:t>
      </w:r>
      <w:r w:rsidRPr="00D410B3">
        <w:rPr>
          <w:rFonts w:cstheme="minorHAnsi"/>
          <w:color w:val="000000" w:themeColor="text1"/>
        </w:rPr>
        <w:t xml:space="preserve">) Regionalnego Programu </w:t>
      </w:r>
      <w:r w:rsidRPr="008E38EB">
        <w:rPr>
          <w:rFonts w:cstheme="minorHAnsi"/>
          <w:color w:val="000000" w:themeColor="text1"/>
        </w:rPr>
        <w:t xml:space="preserve">Operacyjnego Województwa Mazowieckiego na lata 2014-2020 w stosunku do SZOOP </w:t>
      </w:r>
      <w:proofErr w:type="spellStart"/>
      <w:r w:rsidRPr="008E38EB">
        <w:rPr>
          <w:rFonts w:cstheme="minorHAnsi"/>
          <w:color w:val="000000" w:themeColor="text1"/>
        </w:rPr>
        <w:t>wer</w:t>
      </w:r>
      <w:proofErr w:type="spellEnd"/>
      <w:r w:rsidR="0036205E" w:rsidRPr="008E38EB">
        <w:rPr>
          <w:rFonts w:cstheme="minorHAnsi"/>
          <w:color w:val="000000" w:themeColor="text1"/>
        </w:rPr>
        <w:t>. 5.</w:t>
      </w:r>
      <w:r w:rsidR="00D336CB">
        <w:rPr>
          <w:rFonts w:cstheme="minorHAnsi"/>
          <w:color w:val="000000" w:themeColor="text1"/>
        </w:rPr>
        <w:t>6</w:t>
      </w:r>
      <w:r w:rsidRPr="008E38EB">
        <w:rPr>
          <w:rFonts w:cstheme="minorHAnsi"/>
          <w:color w:val="000000" w:themeColor="text1"/>
        </w:rPr>
        <w:t xml:space="preserve"> przyjętego uchwałą nr </w:t>
      </w:r>
      <w:r w:rsidR="00D336CB">
        <w:rPr>
          <w:rFonts w:cstheme="minorHAnsi"/>
          <w:color w:val="000000" w:themeColor="text1"/>
        </w:rPr>
        <w:t>1639</w:t>
      </w:r>
      <w:r w:rsidR="008E38EB" w:rsidRPr="008E38EB">
        <w:rPr>
          <w:rFonts w:cstheme="minorHAnsi"/>
          <w:color w:val="000000" w:themeColor="text1"/>
        </w:rPr>
        <w:t>/3</w:t>
      </w:r>
      <w:r w:rsidR="00D336CB">
        <w:rPr>
          <w:rFonts w:cstheme="minorHAnsi"/>
          <w:color w:val="000000" w:themeColor="text1"/>
        </w:rPr>
        <w:t>58</w:t>
      </w:r>
      <w:r w:rsidR="008E38EB" w:rsidRPr="008E38EB">
        <w:rPr>
          <w:rFonts w:cstheme="minorHAnsi"/>
          <w:color w:val="000000" w:themeColor="text1"/>
        </w:rPr>
        <w:t>/22</w:t>
      </w:r>
      <w:r w:rsidRPr="008E38EB">
        <w:rPr>
          <w:rFonts w:cstheme="minorHAnsi"/>
          <w:color w:val="000000" w:themeColor="text1"/>
        </w:rPr>
        <w:t xml:space="preserve"> Zarządu Województwa Mazowieckiego z dnia </w:t>
      </w:r>
      <w:r w:rsidR="008E38EB" w:rsidRPr="008E38EB">
        <w:rPr>
          <w:rFonts w:cstheme="minorHAnsi"/>
          <w:color w:val="000000" w:themeColor="text1"/>
        </w:rPr>
        <w:t>2</w:t>
      </w:r>
      <w:r w:rsidR="00D336CB">
        <w:rPr>
          <w:rFonts w:cstheme="minorHAnsi"/>
          <w:color w:val="000000" w:themeColor="text1"/>
        </w:rPr>
        <w:t>5</w:t>
      </w:r>
      <w:r w:rsidR="008E38EB" w:rsidRPr="008E38EB">
        <w:rPr>
          <w:rFonts w:cstheme="minorHAnsi"/>
          <w:color w:val="000000" w:themeColor="text1"/>
        </w:rPr>
        <w:t xml:space="preserve"> </w:t>
      </w:r>
      <w:r w:rsidR="00D336CB">
        <w:rPr>
          <w:rFonts w:cstheme="minorHAnsi"/>
          <w:color w:val="000000" w:themeColor="text1"/>
        </w:rPr>
        <w:t>października</w:t>
      </w:r>
      <w:r w:rsidR="008E38EB" w:rsidRPr="008E38EB">
        <w:rPr>
          <w:rFonts w:cstheme="minorHAnsi"/>
          <w:color w:val="000000" w:themeColor="text1"/>
        </w:rPr>
        <w:t xml:space="preserve"> 2022</w:t>
      </w:r>
      <w:r w:rsidRPr="008E38EB">
        <w:rPr>
          <w:rFonts w:cstheme="minorHAnsi"/>
          <w:color w:val="000000" w:themeColor="text1"/>
        </w:rPr>
        <w:t xml:space="preserve"> r.</w:t>
      </w:r>
      <w:r w:rsidR="00061EFA">
        <w:rPr>
          <w:rFonts w:cstheme="minorHAnsi"/>
          <w:color w:val="000000" w:themeColor="text1"/>
        </w:rPr>
        <w:t xml:space="preserve"> zmienionego uchwała nr </w:t>
      </w:r>
      <w:r w:rsidRPr="008E38EB">
        <w:rPr>
          <w:rFonts w:cstheme="minorHAnsi"/>
        </w:rPr>
        <w:t xml:space="preserve"> </w:t>
      </w:r>
      <w:r w:rsidR="00061EFA">
        <w:rPr>
          <w:rFonts w:cstheme="minorHAnsi"/>
        </w:rPr>
        <w:t>1934</w:t>
      </w:r>
      <w:r w:rsidR="00061EFA" w:rsidRPr="00D410B3">
        <w:rPr>
          <w:rFonts w:cstheme="minorHAnsi"/>
        </w:rPr>
        <w:t>/3</w:t>
      </w:r>
      <w:r w:rsidR="00061EFA">
        <w:rPr>
          <w:rFonts w:cstheme="minorHAnsi"/>
        </w:rPr>
        <w:t>69</w:t>
      </w:r>
      <w:r w:rsidR="00061EFA" w:rsidRPr="00D410B3">
        <w:rPr>
          <w:rFonts w:cstheme="minorHAnsi"/>
        </w:rPr>
        <w:t>/22</w:t>
      </w:r>
      <w:r w:rsidR="00061EFA" w:rsidRPr="008E38EB">
        <w:rPr>
          <w:rFonts w:cstheme="minorHAnsi"/>
        </w:rPr>
        <w:t xml:space="preserve"> Zarządu Województwa Mazowieckiego z dnia </w:t>
      </w:r>
      <w:r w:rsidR="00061EFA">
        <w:rPr>
          <w:rFonts w:cstheme="minorHAnsi"/>
        </w:rPr>
        <w:t>19</w:t>
      </w:r>
      <w:r w:rsidR="00061EFA">
        <w:rPr>
          <w:rFonts w:cstheme="minorHAnsi"/>
        </w:rPr>
        <w:t> </w:t>
      </w:r>
      <w:r w:rsidR="00061EFA">
        <w:rPr>
          <w:rFonts w:cstheme="minorHAnsi"/>
        </w:rPr>
        <w:t>grudnia</w:t>
      </w:r>
      <w:r w:rsidR="00061EFA" w:rsidRPr="00D410B3">
        <w:rPr>
          <w:rFonts w:cstheme="minorHAnsi"/>
        </w:rPr>
        <w:t xml:space="preserve"> 2022 r.</w:t>
      </w:r>
      <w:r w:rsidR="00061EFA">
        <w:rPr>
          <w:rFonts w:cstheme="minorHAnsi"/>
        </w:rPr>
        <w:t xml:space="preserve"> </w:t>
      </w:r>
      <w:r w:rsidRPr="008E38EB">
        <w:rPr>
          <w:rFonts w:cstheme="minorHAnsi"/>
          <w:color w:val="000000" w:themeColor="text1"/>
        </w:rPr>
        <w:t>dotyczą</w:t>
      </w:r>
      <w:r w:rsidR="00D95147" w:rsidRPr="008E38EB">
        <w:rPr>
          <w:rFonts w:cstheme="minorHAnsi"/>
          <w:color w:val="000000" w:themeColor="text1"/>
        </w:rPr>
        <w:t>:</w:t>
      </w:r>
    </w:p>
    <w:p w14:paraId="46A225DC" w14:textId="4FABFA4A" w:rsidR="00061EFA" w:rsidRDefault="00EF286C" w:rsidP="00061E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80" w:after="80" w:line="360" w:lineRule="auto"/>
        <w:ind w:left="284" w:hanging="284"/>
        <w:rPr>
          <w:rFonts w:cstheme="minorHAnsi"/>
          <w:color w:val="000000" w:themeColor="text1"/>
        </w:rPr>
      </w:pPr>
      <w:r w:rsidRPr="006C6A00">
        <w:rPr>
          <w:rFonts w:cstheme="minorHAnsi"/>
          <w:color w:val="000000" w:themeColor="text1"/>
        </w:rPr>
        <w:t xml:space="preserve">w </w:t>
      </w:r>
      <w:r w:rsidR="008E38EB" w:rsidRPr="006C6A00">
        <w:rPr>
          <w:rFonts w:cstheme="minorHAnsi"/>
          <w:color w:val="000000" w:themeColor="text1"/>
        </w:rPr>
        <w:t>Załączniku 3a – Kryteria wyboru projektów dla poszczególnych osi priorytetowych, działań/ poddziałań – dla EFRR</w:t>
      </w:r>
      <w:r w:rsidR="00061EFA">
        <w:rPr>
          <w:rFonts w:cstheme="minorHAnsi"/>
          <w:color w:val="000000" w:themeColor="text1"/>
        </w:rPr>
        <w:t>:</w:t>
      </w:r>
    </w:p>
    <w:p w14:paraId="63103C79" w14:textId="77777777" w:rsidR="00061EFA" w:rsidRPr="00061EFA" w:rsidRDefault="00061EFA" w:rsidP="00061E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 w:after="80" w:line="360" w:lineRule="auto"/>
        <w:rPr>
          <w:rFonts w:cstheme="minorHAnsi"/>
        </w:rPr>
      </w:pPr>
      <w:r w:rsidRPr="00061EFA">
        <w:rPr>
          <w:rFonts w:cstheme="minorHAnsi"/>
        </w:rPr>
        <w:t xml:space="preserve">w Systematyce kryteriów obowiązujących w ramach RPO WM na lata 2014-2020 (EFRR) dodano zapis dotyczący kryteriów rozstrzygających, </w:t>
      </w:r>
    </w:p>
    <w:p w14:paraId="00ECD6B6" w14:textId="77777777" w:rsidR="00061EFA" w:rsidRPr="00061EFA" w:rsidRDefault="00061EFA" w:rsidP="00061E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 w:after="80" w:line="360" w:lineRule="auto"/>
        <w:rPr>
          <w:rFonts w:cstheme="minorHAnsi"/>
        </w:rPr>
      </w:pPr>
      <w:r w:rsidRPr="00061EFA">
        <w:rPr>
          <w:rFonts w:cstheme="minorHAnsi"/>
        </w:rPr>
        <w:t>dodano kryteria kryteriów wyboru projektów dla Działania 1.2 – Działalność badawczo - rozwojowa przedsiębiorstw, typ projektu: „Tworzenie lub rozwój zaplecza badawczo-rozwojowego”,</w:t>
      </w:r>
    </w:p>
    <w:p w14:paraId="18F5B50C" w14:textId="77777777" w:rsidR="00061EFA" w:rsidRPr="00061EFA" w:rsidRDefault="00061EFA" w:rsidP="00061E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 w:after="80" w:line="360" w:lineRule="auto"/>
        <w:rPr>
          <w:rFonts w:cstheme="minorHAnsi"/>
        </w:rPr>
      </w:pPr>
      <w:r w:rsidRPr="00061EFA">
        <w:rPr>
          <w:rFonts w:cstheme="minorHAnsi"/>
        </w:rPr>
        <w:t>dodano kryteria kryteriów wyboru projektów dla Działania 1.2 – Działalność badawczo - rozwojowa przedsiębiorstw, typ projektu: „Projekty badawczo-rozwojowe (dla beneficjentów posiadających doświadczenie w prowadzeniu prac B+R)”.</w:t>
      </w:r>
    </w:p>
    <w:p w14:paraId="73E6033B" w14:textId="77777777" w:rsidR="00061EFA" w:rsidRDefault="00061EFA" w:rsidP="00061EFA">
      <w:pPr>
        <w:pStyle w:val="Akapitzlist"/>
        <w:autoSpaceDE w:val="0"/>
        <w:autoSpaceDN w:val="0"/>
        <w:adjustRightInd w:val="0"/>
        <w:spacing w:before="80" w:after="80" w:line="360" w:lineRule="auto"/>
        <w:ind w:left="284"/>
        <w:rPr>
          <w:rFonts w:cstheme="minorHAnsi"/>
          <w:color w:val="000000" w:themeColor="text1"/>
        </w:rPr>
      </w:pPr>
    </w:p>
    <w:p w14:paraId="6B6A7955" w14:textId="77777777" w:rsidR="00061EFA" w:rsidRPr="00061EFA" w:rsidRDefault="00061EFA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</w:p>
    <w:sectPr w:rsidR="00061EFA" w:rsidRPr="0006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7B78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8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21"/>
  </w:num>
  <w:num w:numId="19">
    <w:abstractNumId w:val="11"/>
  </w:num>
  <w:num w:numId="20">
    <w:abstractNumId w:val="2"/>
  </w:num>
  <w:num w:numId="21">
    <w:abstractNumId w:val="22"/>
  </w:num>
  <w:num w:numId="22">
    <w:abstractNumId w:val="9"/>
  </w:num>
  <w:num w:numId="23">
    <w:abstractNumId w:val="14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61EFA"/>
    <w:rsid w:val="000D4397"/>
    <w:rsid w:val="000E09B1"/>
    <w:rsid w:val="00111492"/>
    <w:rsid w:val="001200A7"/>
    <w:rsid w:val="00142196"/>
    <w:rsid w:val="001E210D"/>
    <w:rsid w:val="00266020"/>
    <w:rsid w:val="0028102A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27</cp:revision>
  <dcterms:created xsi:type="dcterms:W3CDTF">2020-04-06T14:53:00Z</dcterms:created>
  <dcterms:modified xsi:type="dcterms:W3CDTF">2023-01-25T09:25:00Z</dcterms:modified>
</cp:coreProperties>
</file>