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9D5" w14:textId="77777777" w:rsidR="001E6FE1" w:rsidRPr="001E6FE1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AGENDA</w:t>
      </w:r>
    </w:p>
    <w:p w14:paraId="09910116" w14:textId="77777777" w:rsidR="001E6FE1" w:rsidRPr="001E6FE1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XI Posiedzenie Komitetu do spraw Umowy Partnerstwa (KUP) na lata 2014-2020</w:t>
      </w:r>
    </w:p>
    <w:p w14:paraId="1AE35F05" w14:textId="77777777" w:rsidR="001E6FE1" w:rsidRPr="001E6FE1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6 lipca 2022 r. </w:t>
      </w:r>
    </w:p>
    <w:p w14:paraId="1FC0F4DF" w14:textId="77777777" w:rsidR="001E6FE1" w:rsidRPr="001E6FE1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miejsce posiedzenia: spotkanie hybrydowe </w:t>
      </w:r>
    </w:p>
    <w:p w14:paraId="162F0A4B" w14:textId="7F0E60EA" w:rsidR="00174EAD" w:rsidRDefault="00174EAD"/>
    <w:tbl>
      <w:tblPr>
        <w:tblW w:w="92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378"/>
        <w:gridCol w:w="1449"/>
      </w:tblGrid>
      <w:tr w:rsidR="003766A2" w:rsidRPr="003766A2" w14:paraId="7F813082" w14:textId="77777777" w:rsidTr="003766A2"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7DAF10FF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Godzina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402BF24F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Temat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70FB9B49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Tryb</w:t>
            </w:r>
          </w:p>
        </w:tc>
      </w:tr>
      <w:tr w:rsidR="003766A2" w:rsidRPr="003766A2" w14:paraId="17820954" w14:textId="77777777" w:rsidTr="003766A2"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1A2EE822" w14:textId="77777777" w:rsidR="003766A2" w:rsidRPr="003766A2" w:rsidRDefault="003766A2" w:rsidP="003766A2">
            <w:pPr>
              <w:tabs>
                <w:tab w:val="left" w:pos="375"/>
              </w:tabs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09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-09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7828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48C3267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Otwarcie posiedzenia KUP i przyjęcie porządku obrad </w:t>
            </w:r>
          </w:p>
          <w:p w14:paraId="617648EC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 Grzegorz Puda, Minister Funduszy i Polityki Regionalnej</w:t>
            </w:r>
          </w:p>
          <w:p w14:paraId="11D865B8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Jarosińska-Jedynak, Sekretarz Stanu w Ministerstwie Funduszy i Polityki Regionalnej</w:t>
            </w:r>
          </w:p>
          <w:p w14:paraId="35C31178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Emma </w:t>
            </w:r>
            <w:proofErr w:type="spellStart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Toledano-Laredo</w:t>
            </w:r>
            <w:proofErr w:type="spellEnd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, Dyrektor ds. Wdrażania w Dyrekcji Generalnej ds. Polityki Regionalnej i Miejskiej (DG REGIO) w Komisji Europejskiej</w:t>
            </w:r>
          </w:p>
        </w:tc>
      </w:tr>
      <w:tr w:rsidR="003766A2" w:rsidRPr="003766A2" w14:paraId="65207DAD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2ACA218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09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3D376F7" w14:textId="77777777" w:rsidR="003766A2" w:rsidRPr="003766A2" w:rsidRDefault="003766A2" w:rsidP="003766A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Stan wdrażania programów operacyjnych perspektywy 2014-2020 z uwzględnieniem ewentualnego zagrożenia realizacji zasady n+3 </w:t>
            </w:r>
          </w:p>
          <w:p w14:paraId="4287D27F" w14:textId="77777777" w:rsidR="003766A2" w:rsidRPr="003766A2" w:rsidRDefault="003766A2" w:rsidP="003766A2">
            <w:pPr>
              <w:spacing w:before="120" w:after="120" w:line="240" w:lineRule="auto"/>
              <w:ind w:left="360"/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Pan Radosław Antoszek, Dyrektor Departamentu Koordynacji Wdrażania Funduszy UE, Ministerstwo Funduszy i Polityki Regionalnej</w:t>
            </w:r>
          </w:p>
          <w:p w14:paraId="6FA33A22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 Grzegorz Wirtek, Zastępca Dyrektora Departamentu Wspólnej Polityki Rolnej, Ministerstwo Rolnictwa i Rozwoju Wsi w zakresie realizacji Programu Rozwoju Obszarów Wiejskich</w:t>
            </w:r>
          </w:p>
          <w:p w14:paraId="63FA2F0C" w14:textId="77777777" w:rsidR="003766A2" w:rsidRPr="003766A2" w:rsidRDefault="003766A2" w:rsidP="003766A2">
            <w:pPr>
              <w:spacing w:before="120" w:after="120" w:line="240" w:lineRule="auto"/>
              <w:ind w:left="360"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Pani Magdalena Zasępa, Dyrektor Departamentu Rybołówstwa, Ministerstwo Rolnictwa i Rozwoju Wsi w zakresie realizacji Programu Operacyjnego „Rybactwo i Morze”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0FEBD394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Dyskusja</w:t>
            </w:r>
          </w:p>
        </w:tc>
      </w:tr>
      <w:tr w:rsidR="003766A2" w:rsidRPr="003766A2" w14:paraId="5858C498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2A82366F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06EF8F8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Umowa Partnerstwa 2021-2027 i stan prac nad programami </w:t>
            </w:r>
          </w:p>
          <w:p w14:paraId="1C522839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Renata Calak, Dyrektor Departamentu Strategii, Ministerstwo Funduszy i Polityki Regionalnej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16DDDC4A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3766A2" w:rsidRPr="003766A2" w14:paraId="57D60079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607AE085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5043E55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>Stan spełnienia warunków podstawowych</w:t>
            </w:r>
          </w:p>
          <w:p w14:paraId="6ED831EC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Agnieszka Kapciak, Zastępca Dyrektora Departamentu Strategii, Ministerstwo Funduszy i Polityki Regionalnej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7000BEA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3766A2" w:rsidRPr="003766A2" w14:paraId="3FE29403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47DD1486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769281C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76" w:lineRule="auto"/>
              <w:ind w:left="357"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>Stan przygotowań w zakresie rozwiązań wdrożeniowych dla perspektywy finansowej 2021-2027</w:t>
            </w:r>
          </w:p>
          <w:p w14:paraId="68345BF6" w14:textId="77777777" w:rsidR="003766A2" w:rsidRPr="003766A2" w:rsidRDefault="003766A2" w:rsidP="003766A2">
            <w:pPr>
              <w:spacing w:before="120" w:after="120" w:line="240" w:lineRule="auto"/>
              <w:ind w:left="360"/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Pan Radosław Antoszek, Dyrektor Departamentu Koordynacji Wdrażania Funduszy UE, Ministerstwo Funduszy i Polityki Regionalnej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3BB8E97F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3766A2" w:rsidRPr="003766A2" w14:paraId="44F9B1D7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2551FFD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40</w:t>
            </w:r>
          </w:p>
        </w:tc>
        <w:tc>
          <w:tcPr>
            <w:tcW w:w="7828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46B91223" w14:textId="77777777" w:rsidR="003766A2" w:rsidRPr="003766A2" w:rsidRDefault="003766A2" w:rsidP="003766A2">
            <w:pPr>
              <w:spacing w:before="120" w:after="120" w:line="276" w:lineRule="auto"/>
              <w:ind w:left="357"/>
              <w:rPr>
                <w:rFonts w:ascii="Arial Narrow" w:eastAsia="Calibri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>Przerwa</w:t>
            </w:r>
          </w:p>
        </w:tc>
      </w:tr>
      <w:tr w:rsidR="003766A2" w:rsidRPr="003766A2" w14:paraId="47D90B74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3A2858E0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8E66610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76" w:lineRule="auto"/>
              <w:ind w:left="357"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Szczegółowe uwarunkowania dot. perspektywy finansowej 2021-2027 – „0,25%” EFS+ w programach krajowych i </w:t>
            </w: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lastRenderedPageBreak/>
              <w:t>regionalnych przewidzianych na rozwój partnerów społecznych i NGO</w:t>
            </w:r>
          </w:p>
          <w:p w14:paraId="79E641BC" w14:textId="77777777" w:rsidR="003766A2" w:rsidRPr="003766A2" w:rsidRDefault="003766A2" w:rsidP="003766A2">
            <w:pPr>
              <w:spacing w:before="120" w:after="120" w:line="276" w:lineRule="auto"/>
              <w:ind w:left="357"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Pan Kuba Wygnański, Prezes Zarządu Fundacji Stocznia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1174C5E8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lastRenderedPageBreak/>
              <w:t>Informacja i dyskusja</w:t>
            </w:r>
          </w:p>
        </w:tc>
      </w:tr>
      <w:tr w:rsidR="003766A2" w:rsidRPr="003766A2" w14:paraId="163B5B22" w14:textId="77777777" w:rsidTr="003766A2">
        <w:trPr>
          <w:trHeight w:val="636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6C99477E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20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F588B42" w14:textId="77777777" w:rsidR="003766A2" w:rsidRPr="003766A2" w:rsidRDefault="003766A2" w:rsidP="003766A2">
            <w:pPr>
              <w:numPr>
                <w:ilvl w:val="0"/>
                <w:numId w:val="2"/>
              </w:numPr>
              <w:spacing w:after="120" w:line="276" w:lineRule="auto"/>
              <w:ind w:left="357"/>
              <w:contextualSpacing/>
              <w:rPr>
                <w:rFonts w:ascii="Arial Narrow" w:eastAsia="Calibri" w:hAnsi="Arial Narrow" w:cs="Arial"/>
                <w:b/>
                <w:i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i/>
                <w:color w:val="1F4E79"/>
                <w:sz w:val="24"/>
                <w:szCs w:val="24"/>
                <w:lang w:eastAsia="en-IE"/>
              </w:rPr>
              <w:t>Sprawozdanie z funkcjonowania Podkomitetu ds. rozwoju partnerstwa i plany na przyszłość</w:t>
            </w:r>
          </w:p>
          <w:p w14:paraId="12E33EC4" w14:textId="77777777" w:rsidR="003766A2" w:rsidRPr="003766A2" w:rsidRDefault="003766A2" w:rsidP="003766A2">
            <w:pPr>
              <w:spacing w:before="120" w:after="120" w:line="276" w:lineRule="auto"/>
              <w:ind w:left="357"/>
              <w:rPr>
                <w:rFonts w:ascii="Arial Narrow" w:hAnsi="Arial Narrow" w:cs="Arial"/>
                <w:bCs/>
                <w:iCs/>
                <w:color w:val="1F4E79"/>
                <w:sz w:val="24"/>
                <w:szCs w:val="24"/>
                <w:lang w:val="en-IE" w:eastAsia="en-IE"/>
              </w:rPr>
            </w:pP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 xml:space="preserve">Pan Marcin </w:t>
            </w:r>
            <w:proofErr w:type="spellStart"/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Tumanow</w:t>
            </w:r>
            <w:proofErr w:type="spellEnd"/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, Ekspert Business Center Club, Przewodniczący Podkomitetu ds. Rozwoju Partnerstwa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32EBAC3C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3766A2" w:rsidRPr="003766A2" w14:paraId="75B6A370" w14:textId="77777777" w:rsidTr="003766A2">
        <w:trPr>
          <w:trHeight w:val="483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7E23D8F3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20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046EBEC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76" w:lineRule="auto"/>
              <w:ind w:left="357"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Funkcjonowanie KUP w perspektywie finansowej 2021-2027 </w:t>
            </w:r>
          </w:p>
          <w:p w14:paraId="7BD58A22" w14:textId="77777777" w:rsidR="003766A2" w:rsidRPr="003766A2" w:rsidRDefault="003766A2" w:rsidP="003766A2">
            <w:pPr>
              <w:spacing w:before="120" w:after="120" w:line="276" w:lineRule="auto"/>
              <w:ind w:left="344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Agnieszka Kapciak, Zastępca Dyrektora Departamentu Strategii, Ministerstwo Funduszy i Polityki Regionalnej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4A212C8B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3766A2" w:rsidRPr="003766A2" w14:paraId="3980469D" w14:textId="77777777" w:rsidTr="003766A2">
        <w:trPr>
          <w:trHeight w:val="483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AA902CF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-13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10</w:t>
            </w:r>
          </w:p>
        </w:tc>
        <w:tc>
          <w:tcPr>
            <w:tcW w:w="6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0DDBA9B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Sprawy różne 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154CAC72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Dyskusja</w:t>
            </w:r>
          </w:p>
        </w:tc>
      </w:tr>
      <w:tr w:rsidR="003766A2" w:rsidRPr="003766A2" w14:paraId="03DE0EE1" w14:textId="77777777" w:rsidTr="003766A2">
        <w:trPr>
          <w:trHeight w:val="483"/>
        </w:trPr>
        <w:tc>
          <w:tcPr>
            <w:tcW w:w="138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  <w:hideMark/>
          </w:tcPr>
          <w:p w14:paraId="0921CD87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13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10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-13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20</w:t>
            </w:r>
          </w:p>
        </w:tc>
        <w:tc>
          <w:tcPr>
            <w:tcW w:w="7828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0D67B5F" w14:textId="77777777" w:rsidR="003766A2" w:rsidRPr="003766A2" w:rsidRDefault="003766A2" w:rsidP="003766A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ascii="Arial Narrow" w:eastAsia="Calibri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>Podsumowanie spotkania</w:t>
            </w:r>
          </w:p>
          <w:p w14:paraId="6F47E8B7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Jarosińska-Jedynak, Sekretarz Stanu w Ministerstwie Funduszy i Polityki Regionalnej</w:t>
            </w:r>
          </w:p>
          <w:p w14:paraId="34B7A267" w14:textId="77777777" w:rsidR="003766A2" w:rsidRPr="003766A2" w:rsidRDefault="003766A2" w:rsidP="003766A2">
            <w:pPr>
              <w:spacing w:before="120" w:after="120" w:line="276" w:lineRule="auto"/>
              <w:ind w:left="344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Emma </w:t>
            </w:r>
            <w:proofErr w:type="spellStart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Toledano-Laredo</w:t>
            </w:r>
            <w:proofErr w:type="spellEnd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, Dyrektor ds. Wdrażania w Dyrekcji Generalnej ds. Polityki Regionalnej i Miejskiej (DG REGIO) w Komisji Europejskiej</w:t>
            </w:r>
          </w:p>
        </w:tc>
      </w:tr>
    </w:tbl>
    <w:p w14:paraId="65A8FA93" w14:textId="77777777" w:rsidR="001E6FE1" w:rsidRDefault="001E6FE1"/>
    <w:sectPr w:rsidR="001E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E06C" w14:textId="77777777" w:rsidR="00F61046" w:rsidRDefault="00F61046" w:rsidP="001E6FE1">
      <w:pPr>
        <w:spacing w:after="0" w:line="240" w:lineRule="auto"/>
      </w:pPr>
      <w:r>
        <w:separator/>
      </w:r>
    </w:p>
  </w:endnote>
  <w:endnote w:type="continuationSeparator" w:id="0">
    <w:p w14:paraId="5E16EA96" w14:textId="77777777" w:rsidR="00F61046" w:rsidRDefault="00F61046" w:rsidP="001E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78F0" w14:textId="77777777" w:rsidR="00F61046" w:rsidRDefault="00F61046" w:rsidP="001E6FE1">
      <w:pPr>
        <w:spacing w:after="0" w:line="240" w:lineRule="auto"/>
      </w:pPr>
      <w:r>
        <w:separator/>
      </w:r>
    </w:p>
  </w:footnote>
  <w:footnote w:type="continuationSeparator" w:id="0">
    <w:p w14:paraId="10FAB065" w14:textId="77777777" w:rsidR="00F61046" w:rsidRDefault="00F61046" w:rsidP="001E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275"/>
    <w:multiLevelType w:val="hybridMultilevel"/>
    <w:tmpl w:val="9CE0D0C4"/>
    <w:lvl w:ilvl="0" w:tplc="22580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E1"/>
    <w:rsid w:val="00174EAD"/>
    <w:rsid w:val="001E6FE1"/>
    <w:rsid w:val="003766A2"/>
    <w:rsid w:val="004F3C0F"/>
    <w:rsid w:val="00C928D4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A57E"/>
  <w15:chartTrackingRefBased/>
  <w15:docId w15:val="{8F97564B-A1DE-4C42-BB61-9A9DD0D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Szymecka-Matysiak Ewelina</dc:creator>
  <cp:keywords/>
  <dc:description/>
  <cp:lastModifiedBy>Szymecka-Matysiak Ewelina</cp:lastModifiedBy>
  <cp:revision>2</cp:revision>
  <dcterms:created xsi:type="dcterms:W3CDTF">2022-07-05T08:46:00Z</dcterms:created>
  <dcterms:modified xsi:type="dcterms:W3CDTF">2022-08-17T11:32:00Z</dcterms:modified>
</cp:coreProperties>
</file>