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D1BB" w14:textId="7B06B49C" w:rsidR="008E2FD9" w:rsidRPr="000E38A9" w:rsidRDefault="00562C30" w:rsidP="00723663">
      <w:pPr>
        <w:spacing w:before="120" w:after="120" w:line="240" w:lineRule="auto"/>
        <w:jc w:val="both"/>
        <w:rPr>
          <w:rFonts w:ascii="Arial" w:hAnsi="Arial" w:cs="Arial"/>
          <w:sz w:val="21"/>
          <w:szCs w:val="21"/>
        </w:rPr>
      </w:pPr>
      <w:r w:rsidRPr="000E38A9">
        <w:rPr>
          <w:rFonts w:ascii="Arial" w:hAnsi="Arial" w:cs="Arial"/>
          <w:b/>
          <w:sz w:val="21"/>
          <w:szCs w:val="21"/>
        </w:rPr>
        <w:t xml:space="preserve">Opis zmian w </w:t>
      </w:r>
      <w:r w:rsidRPr="000E38A9">
        <w:rPr>
          <w:rFonts w:ascii="Arial" w:hAnsi="Arial" w:cs="Arial"/>
          <w:b/>
          <w:i/>
          <w:sz w:val="21"/>
          <w:szCs w:val="21"/>
        </w:rPr>
        <w:t xml:space="preserve">Szczegółowym Opisie Osi Priorytetowych Regionalnego Programu Operacyjnego Województwa Łódzkiego na lata 2014-2020 </w:t>
      </w:r>
      <w:r w:rsidRPr="000E38A9">
        <w:rPr>
          <w:rFonts w:ascii="Arial" w:hAnsi="Arial" w:cs="Arial"/>
          <w:b/>
          <w:sz w:val="21"/>
          <w:szCs w:val="21"/>
        </w:rPr>
        <w:t>wprowadzonych Uchwałą</w:t>
      </w:r>
      <w:r w:rsidR="00BD01B5">
        <w:rPr>
          <w:rFonts w:ascii="Arial" w:hAnsi="Arial" w:cs="Arial"/>
          <w:b/>
          <w:sz w:val="21"/>
          <w:szCs w:val="21"/>
        </w:rPr>
        <w:t xml:space="preserve"> </w:t>
      </w:r>
      <w:r w:rsidRPr="000E38A9">
        <w:rPr>
          <w:rFonts w:ascii="Arial" w:hAnsi="Arial" w:cs="Arial"/>
          <w:b/>
          <w:sz w:val="21"/>
          <w:szCs w:val="21"/>
        </w:rPr>
        <w:t>Zarząd</w:t>
      </w:r>
      <w:r w:rsidR="003057F6" w:rsidRPr="000E38A9">
        <w:rPr>
          <w:rFonts w:ascii="Arial" w:hAnsi="Arial" w:cs="Arial"/>
          <w:b/>
          <w:sz w:val="21"/>
          <w:szCs w:val="21"/>
        </w:rPr>
        <w:t>u</w:t>
      </w:r>
      <w:r w:rsidR="00292475" w:rsidRPr="000E38A9">
        <w:rPr>
          <w:rFonts w:ascii="Arial" w:hAnsi="Arial" w:cs="Arial"/>
          <w:b/>
          <w:sz w:val="21"/>
          <w:szCs w:val="21"/>
        </w:rPr>
        <w:t xml:space="preserve"> Województwa Łódzkiego</w:t>
      </w:r>
      <w:r w:rsidR="00723663" w:rsidRPr="000E38A9">
        <w:rPr>
          <w:rFonts w:ascii="Arial" w:hAnsi="Arial" w:cs="Arial"/>
          <w:b/>
          <w:sz w:val="21"/>
          <w:szCs w:val="21"/>
        </w:rPr>
        <w:t xml:space="preserve"> </w:t>
      </w:r>
      <w:r w:rsidR="00292475" w:rsidRPr="000E38A9">
        <w:rPr>
          <w:rFonts w:ascii="Arial" w:hAnsi="Arial" w:cs="Arial"/>
          <w:b/>
          <w:sz w:val="21"/>
          <w:szCs w:val="21"/>
        </w:rPr>
        <w:t xml:space="preserve">z dnia </w:t>
      </w:r>
      <w:r w:rsidR="005426C6">
        <w:rPr>
          <w:rFonts w:ascii="Arial" w:hAnsi="Arial" w:cs="Arial"/>
          <w:b/>
          <w:sz w:val="21"/>
          <w:szCs w:val="21"/>
        </w:rPr>
        <w:t>27 czerwca</w:t>
      </w:r>
      <w:r w:rsidR="000E38A9" w:rsidRPr="000E38A9">
        <w:rPr>
          <w:rFonts w:ascii="Arial" w:hAnsi="Arial" w:cs="Arial"/>
          <w:b/>
          <w:sz w:val="21"/>
          <w:szCs w:val="21"/>
        </w:rPr>
        <w:t xml:space="preserve"> 2022</w:t>
      </w:r>
      <w:r w:rsidRPr="000E38A9">
        <w:rPr>
          <w:rFonts w:ascii="Arial" w:hAnsi="Arial" w:cs="Arial"/>
          <w:b/>
          <w:sz w:val="21"/>
          <w:szCs w:val="21"/>
        </w:rPr>
        <w:t xml:space="preserve"> r.</w:t>
      </w:r>
    </w:p>
    <w:p w14:paraId="30A80CCC" w14:textId="4D4EB831" w:rsidR="00C03863" w:rsidRDefault="00C03863" w:rsidP="00C03863">
      <w:pPr>
        <w:spacing w:before="120" w:after="120" w:line="240" w:lineRule="auto"/>
        <w:jc w:val="both"/>
        <w:rPr>
          <w:rFonts w:ascii="Arial" w:hAnsi="Arial" w:cs="Arial"/>
        </w:rPr>
      </w:pPr>
    </w:p>
    <w:p w14:paraId="0E5ED046" w14:textId="77777777" w:rsidR="005426C6" w:rsidRPr="000E38A9" w:rsidRDefault="005426C6" w:rsidP="005426C6">
      <w:pPr>
        <w:spacing w:before="120" w:after="120" w:line="240" w:lineRule="auto"/>
        <w:jc w:val="both"/>
        <w:rPr>
          <w:rFonts w:ascii="Arial" w:hAnsi="Arial" w:cs="Arial"/>
          <w:sz w:val="21"/>
          <w:szCs w:val="21"/>
        </w:rPr>
      </w:pPr>
      <w:r w:rsidRPr="000E38A9">
        <w:rPr>
          <w:rFonts w:ascii="Arial" w:hAnsi="Arial" w:cs="Arial"/>
          <w:sz w:val="21"/>
          <w:szCs w:val="21"/>
        </w:rPr>
        <w:t>Modyfikacje wprowadzone w Szczegółowym Opisie Osi Priorytetowych Regionalnego Programu Operacyjnego Województwa Łódzkiego na lata 2014-2020 związane są przede wszystkim z koniecznością jego dostosowania do aktualnego Regionalnego Programu Operacyjnego Województwa Łódzkiego na lata 2014-2020.</w:t>
      </w:r>
    </w:p>
    <w:p w14:paraId="6668B73D" w14:textId="77777777" w:rsidR="005426C6" w:rsidRPr="000E38A9" w:rsidRDefault="005426C6" w:rsidP="005426C6">
      <w:pPr>
        <w:spacing w:before="120" w:after="120" w:line="240" w:lineRule="auto"/>
        <w:jc w:val="both"/>
        <w:rPr>
          <w:rFonts w:ascii="Arial" w:hAnsi="Arial" w:cs="Arial"/>
          <w:sz w:val="21"/>
          <w:szCs w:val="21"/>
        </w:rPr>
      </w:pPr>
    </w:p>
    <w:p w14:paraId="5A4A86A3" w14:textId="77777777" w:rsidR="005426C6" w:rsidRPr="000E38A9" w:rsidRDefault="005426C6" w:rsidP="005426C6">
      <w:pPr>
        <w:spacing w:before="120" w:after="120" w:line="240" w:lineRule="auto"/>
        <w:jc w:val="both"/>
        <w:rPr>
          <w:rFonts w:ascii="Arial" w:hAnsi="Arial" w:cs="Arial"/>
          <w:b/>
          <w:sz w:val="21"/>
          <w:szCs w:val="21"/>
        </w:rPr>
      </w:pPr>
      <w:r w:rsidRPr="000E38A9">
        <w:rPr>
          <w:rFonts w:ascii="Arial" w:hAnsi="Arial" w:cs="Arial"/>
          <w:b/>
          <w:sz w:val="21"/>
          <w:szCs w:val="21"/>
        </w:rPr>
        <w:t>Najważniejsze zmiany w SZOOP RPO WŁ 2014-2020:</w:t>
      </w:r>
    </w:p>
    <w:p w14:paraId="04380F1E" w14:textId="77777777" w:rsidR="005426C6" w:rsidRPr="005426C6" w:rsidRDefault="005426C6" w:rsidP="005426C6">
      <w:pPr>
        <w:numPr>
          <w:ilvl w:val="0"/>
          <w:numId w:val="1"/>
        </w:numPr>
        <w:spacing w:before="120" w:after="120" w:line="240" w:lineRule="auto"/>
        <w:jc w:val="both"/>
        <w:rPr>
          <w:rFonts w:ascii="Arial" w:hAnsi="Arial" w:cs="Arial"/>
          <w:sz w:val="21"/>
          <w:szCs w:val="21"/>
          <w:lang w:bidi="pl-PL"/>
        </w:rPr>
      </w:pPr>
      <w:r w:rsidRPr="005426C6">
        <w:rPr>
          <w:rFonts w:ascii="Arial" w:hAnsi="Arial" w:cs="Arial"/>
          <w:sz w:val="21"/>
          <w:szCs w:val="21"/>
        </w:rPr>
        <w:t>w związku ze zmianami alokacji w RPO WŁ dokonano przesunięć środków w:</w:t>
      </w:r>
    </w:p>
    <w:p w14:paraId="75A8B362" w14:textId="725D941C" w:rsidR="005426C6" w:rsidRPr="005426C6" w:rsidRDefault="005426C6" w:rsidP="005426C6">
      <w:pPr>
        <w:numPr>
          <w:ilvl w:val="1"/>
          <w:numId w:val="1"/>
        </w:numPr>
        <w:spacing w:before="120" w:after="120" w:line="240" w:lineRule="auto"/>
        <w:jc w:val="both"/>
        <w:rPr>
          <w:rFonts w:ascii="Arial" w:hAnsi="Arial" w:cs="Arial"/>
          <w:sz w:val="21"/>
          <w:szCs w:val="21"/>
          <w:lang w:bidi="pl-PL"/>
        </w:rPr>
      </w:pPr>
      <w:r w:rsidRPr="005426C6">
        <w:rPr>
          <w:rFonts w:ascii="Arial" w:hAnsi="Arial" w:cs="Arial"/>
          <w:sz w:val="21"/>
          <w:szCs w:val="21"/>
        </w:rPr>
        <w:t>części I. Ogólny opis programu operacyjnego i głównych warunków realizacji – zaktualizowano alokacje dla poszczególnych osi (zwiększenie alokacji w ramach osi II, IV, VII, XI, XIII</w:t>
      </w:r>
      <w:r w:rsidR="0019666D">
        <w:rPr>
          <w:rFonts w:ascii="Arial" w:hAnsi="Arial" w:cs="Arial"/>
          <w:sz w:val="21"/>
          <w:szCs w:val="21"/>
        </w:rPr>
        <w:t>, XIV</w:t>
      </w:r>
      <w:r w:rsidRPr="005426C6">
        <w:rPr>
          <w:rFonts w:ascii="Arial" w:hAnsi="Arial" w:cs="Arial"/>
          <w:sz w:val="21"/>
          <w:szCs w:val="21"/>
        </w:rPr>
        <w:t>; zmniejszenie alokacji w ramach osi I, III, VI, IX)</w:t>
      </w:r>
      <w:r w:rsidRPr="005426C6">
        <w:rPr>
          <w:rFonts w:ascii="Arial" w:hAnsi="Arial" w:cs="Arial"/>
          <w:sz w:val="21"/>
          <w:szCs w:val="21"/>
          <w:lang w:bidi="pl-PL"/>
        </w:rPr>
        <w:t>;</w:t>
      </w:r>
    </w:p>
    <w:p w14:paraId="63F6AD5C" w14:textId="77777777" w:rsidR="005426C6" w:rsidRPr="005426C6" w:rsidRDefault="005426C6" w:rsidP="005426C6">
      <w:pPr>
        <w:numPr>
          <w:ilvl w:val="1"/>
          <w:numId w:val="1"/>
        </w:numPr>
        <w:spacing w:before="120" w:after="120" w:line="240" w:lineRule="auto"/>
        <w:jc w:val="both"/>
        <w:rPr>
          <w:rFonts w:ascii="Arial" w:hAnsi="Arial" w:cs="Arial"/>
          <w:sz w:val="21"/>
          <w:szCs w:val="21"/>
          <w:lang w:bidi="pl-PL"/>
        </w:rPr>
      </w:pPr>
      <w:r w:rsidRPr="005426C6">
        <w:rPr>
          <w:rFonts w:ascii="Arial" w:hAnsi="Arial" w:cs="Arial"/>
          <w:sz w:val="21"/>
          <w:szCs w:val="21"/>
          <w:lang w:bidi="pl-PL"/>
        </w:rPr>
        <w:t>części II. Opis poszczególnych osi priorytetowych, działań i poddziałań dokonano przesunięć alokacji między poddziałaniami / działaniami / osiami, a w związku z tym zmiany wprowadzono także w części III. Indykatywny plan finansowy. Dokonano zmian w zakresie wskaźników produktu w związku z aktualizacją Załącznika nr 2.</w:t>
      </w:r>
    </w:p>
    <w:p w14:paraId="09659EE2" w14:textId="77777777" w:rsidR="005426C6" w:rsidRPr="005426C6" w:rsidRDefault="005426C6" w:rsidP="005426C6">
      <w:pPr>
        <w:numPr>
          <w:ilvl w:val="0"/>
          <w:numId w:val="17"/>
        </w:numPr>
        <w:spacing w:before="120" w:after="120" w:line="240" w:lineRule="auto"/>
        <w:jc w:val="both"/>
        <w:rPr>
          <w:rFonts w:ascii="Arial" w:hAnsi="Arial" w:cs="Arial"/>
          <w:sz w:val="21"/>
          <w:szCs w:val="21"/>
          <w:lang w:bidi="pl-PL"/>
        </w:rPr>
      </w:pPr>
      <w:r w:rsidRPr="005426C6">
        <w:rPr>
          <w:rFonts w:ascii="Arial" w:hAnsi="Arial" w:cs="Arial"/>
          <w:sz w:val="21"/>
          <w:szCs w:val="21"/>
          <w:lang w:bidi="pl-PL"/>
        </w:rPr>
        <w:t>w Osi Priorytetowej IX Włączenie społeczne, poddziałaniu IX.3.1</w:t>
      </w:r>
      <w:r w:rsidRPr="005426C6">
        <w:rPr>
          <w:rFonts w:ascii="Arial" w:hAnsi="Arial" w:cs="Arial"/>
          <w:sz w:val="21"/>
          <w:szCs w:val="21"/>
        </w:rPr>
        <w:t xml:space="preserve"> </w:t>
      </w:r>
      <w:r w:rsidRPr="005426C6">
        <w:rPr>
          <w:rFonts w:ascii="Arial" w:hAnsi="Arial" w:cs="Arial"/>
          <w:sz w:val="21"/>
          <w:szCs w:val="21"/>
          <w:lang w:bidi="pl-PL"/>
        </w:rPr>
        <w:t>Miejsca pracy w sektorze ekonomii społecznej -  w pkt 6 dodano zapis o wykorzystaniu potencjału PES i PS w celu realizacji wsparcia dla osób przybyłych do województwa łódzkiego w związku z atakiem Federacji Rosyjskiej na Ukrainę;</w:t>
      </w:r>
    </w:p>
    <w:p w14:paraId="1A8CEC44" w14:textId="5BBC6BA1" w:rsidR="005426C6" w:rsidRDefault="005426C6" w:rsidP="0019666D">
      <w:pPr>
        <w:numPr>
          <w:ilvl w:val="0"/>
          <w:numId w:val="18"/>
        </w:numPr>
        <w:spacing w:before="120" w:after="120" w:line="240" w:lineRule="auto"/>
        <w:jc w:val="both"/>
        <w:rPr>
          <w:rFonts w:ascii="Arial" w:hAnsi="Arial" w:cs="Arial"/>
          <w:sz w:val="21"/>
          <w:szCs w:val="21"/>
          <w:lang w:bidi="pl-PL"/>
        </w:rPr>
      </w:pPr>
      <w:r>
        <w:rPr>
          <w:rFonts w:ascii="Arial" w:hAnsi="Arial" w:cs="Arial"/>
          <w:sz w:val="21"/>
          <w:szCs w:val="21"/>
          <w:lang w:bidi="pl-PL"/>
        </w:rPr>
        <w:t>w</w:t>
      </w:r>
      <w:r w:rsidRPr="005426C6">
        <w:rPr>
          <w:rFonts w:ascii="Arial" w:hAnsi="Arial" w:cs="Arial"/>
          <w:sz w:val="21"/>
          <w:szCs w:val="21"/>
          <w:lang w:bidi="pl-PL"/>
        </w:rPr>
        <w:t xml:space="preserve"> działaniu VIII.1 Wsparcie aktywności zawodowej osób po 29 roku życia przez powiatowe urzędy pracy, VIII.2 Wsparcie aktywności zawodowej osób po 29 roku życia, działaniu IX.1  Aktywna integracja osób zagrożonych ubóstwem lub wykluczeniem społecznym, działaniu IX.2  Usługi na rzecz osób zagrożonych ubóstwem lub wykluczeniem społecznym, poddziałaniu IX.3.1 Miejsca pracy w sektorze ekonomii społeczne, działaniu X.1 Powrót na rynek pracy osób sprawujących opiekę nad dziećmi w wieku do lat 3,  działaniu X.2 Rozwó</w:t>
      </w:r>
      <w:r>
        <w:rPr>
          <w:rFonts w:ascii="Arial" w:hAnsi="Arial" w:cs="Arial"/>
          <w:sz w:val="21"/>
          <w:szCs w:val="21"/>
          <w:lang w:bidi="pl-PL"/>
        </w:rPr>
        <w:t>j pracowników i przedsiębiorstw</w:t>
      </w:r>
      <w:bookmarkStart w:id="0" w:name="_GoBack"/>
      <w:bookmarkEnd w:id="0"/>
      <w:r w:rsidR="0019666D">
        <w:rPr>
          <w:rFonts w:ascii="Arial" w:hAnsi="Arial" w:cs="Arial"/>
          <w:sz w:val="21"/>
          <w:szCs w:val="21"/>
          <w:lang w:bidi="pl-PL"/>
        </w:rPr>
        <w:t xml:space="preserve">, </w:t>
      </w:r>
      <w:r w:rsidR="0019666D" w:rsidRPr="0019666D">
        <w:rPr>
          <w:rFonts w:ascii="Arial" w:hAnsi="Arial" w:cs="Arial"/>
          <w:sz w:val="21"/>
          <w:szCs w:val="21"/>
          <w:lang w:bidi="pl-PL"/>
        </w:rPr>
        <w:t xml:space="preserve">Osi Priorytetowej XI Edukacja, Kwalifikacje, Umiejętności </w:t>
      </w:r>
      <w:r>
        <w:rPr>
          <w:rFonts w:ascii="Arial" w:hAnsi="Arial" w:cs="Arial"/>
          <w:sz w:val="21"/>
          <w:szCs w:val="21"/>
          <w:lang w:bidi="pl-PL"/>
        </w:rPr>
        <w:t>-</w:t>
      </w:r>
      <w:r w:rsidRPr="005426C6">
        <w:rPr>
          <w:rFonts w:ascii="Arial" w:hAnsi="Arial" w:cs="Arial"/>
          <w:sz w:val="21"/>
          <w:szCs w:val="21"/>
          <w:lang w:bidi="pl-PL"/>
        </w:rPr>
        <w:t xml:space="preserve"> w pkt 11 (grupa docelowa/ostateczni odbiorcy wsparcia) dodano zapis o możliwości wsparcia dla osób uciekających z terenu Ukrainy w związku z atakiem </w:t>
      </w:r>
      <w:r>
        <w:rPr>
          <w:rFonts w:ascii="Arial" w:hAnsi="Arial" w:cs="Arial"/>
          <w:sz w:val="21"/>
          <w:szCs w:val="21"/>
          <w:lang w:bidi="pl-PL"/>
        </w:rPr>
        <w:t>Federacji Rosyjskiej na Ukrainę.</w:t>
      </w:r>
    </w:p>
    <w:p w14:paraId="6B1AA084" w14:textId="2FF001CB" w:rsidR="005426C6" w:rsidRDefault="005426C6" w:rsidP="005426C6">
      <w:pPr>
        <w:spacing w:before="120" w:after="120" w:line="240" w:lineRule="auto"/>
        <w:ind w:left="360"/>
        <w:jc w:val="both"/>
        <w:rPr>
          <w:rFonts w:ascii="Arial" w:hAnsi="Arial" w:cs="Arial"/>
          <w:sz w:val="21"/>
          <w:szCs w:val="21"/>
          <w:lang w:bidi="pl-PL"/>
        </w:rPr>
      </w:pPr>
      <w:r w:rsidRPr="005426C6">
        <w:rPr>
          <w:rFonts w:ascii="Arial" w:hAnsi="Arial" w:cs="Arial"/>
          <w:sz w:val="21"/>
          <w:szCs w:val="21"/>
          <w:lang w:bidi="pl-PL"/>
        </w:rPr>
        <w:t>Ponadto dokonano aktualizacji Szczegółowego Opisu Osi Priorytetowych Regionalnego Programu Operacyjnego Województwa Łódzkiego na lata 2014-2020 w zakresie:</w:t>
      </w:r>
    </w:p>
    <w:p w14:paraId="22845F86" w14:textId="694642FF" w:rsidR="00C03863" w:rsidRDefault="005426C6" w:rsidP="005426C6">
      <w:pPr>
        <w:numPr>
          <w:ilvl w:val="0"/>
          <w:numId w:val="18"/>
        </w:numPr>
        <w:spacing w:before="120" w:after="0" w:line="240" w:lineRule="auto"/>
        <w:jc w:val="both"/>
        <w:rPr>
          <w:rFonts w:ascii="Arial" w:hAnsi="Arial" w:cs="Arial"/>
          <w:sz w:val="21"/>
          <w:szCs w:val="21"/>
          <w:lang w:bidi="pl-PL"/>
        </w:rPr>
      </w:pPr>
      <w:r w:rsidRPr="005426C6">
        <w:rPr>
          <w:rFonts w:ascii="Arial" w:hAnsi="Arial" w:cs="Arial"/>
          <w:sz w:val="21"/>
          <w:szCs w:val="21"/>
          <w:lang w:bidi="pl-PL"/>
        </w:rPr>
        <w:t>Osi Priorytetowej X Adaptacyjność pracowników i przedsiębiorstw w regionie, poddziałaniu X.3.1 Programy z uwzględnieniem rehabilitacji medycznej ułatwiające powroty do pracy oraz umożliwiające wydłużenie aktywności zawodowej w pkt 25 i 26 dodano zapis o określeniu w regulaminie konkursu odpowiedniego % poziomu dofinansowania oraz wkładu własnego beneficjenta</w:t>
      </w:r>
      <w:r>
        <w:rPr>
          <w:rFonts w:ascii="Arial" w:hAnsi="Arial" w:cs="Arial"/>
          <w:sz w:val="21"/>
          <w:szCs w:val="21"/>
          <w:lang w:bidi="pl-PL"/>
        </w:rPr>
        <w:t>;</w:t>
      </w:r>
    </w:p>
    <w:p w14:paraId="0FE5924D" w14:textId="61D5DADD" w:rsidR="005426C6" w:rsidRPr="005426C6" w:rsidRDefault="005426C6" w:rsidP="005426C6">
      <w:pPr>
        <w:numPr>
          <w:ilvl w:val="0"/>
          <w:numId w:val="18"/>
        </w:numPr>
        <w:spacing w:before="120" w:after="0" w:line="240" w:lineRule="auto"/>
        <w:jc w:val="both"/>
        <w:rPr>
          <w:rFonts w:ascii="Arial" w:hAnsi="Arial" w:cs="Arial"/>
          <w:sz w:val="21"/>
          <w:szCs w:val="21"/>
          <w:lang w:bidi="pl-PL"/>
        </w:rPr>
      </w:pPr>
      <w:r>
        <w:rPr>
          <w:rFonts w:ascii="Arial" w:hAnsi="Arial" w:cs="Arial"/>
          <w:sz w:val="21"/>
          <w:szCs w:val="21"/>
          <w:lang w:bidi="pl-PL"/>
        </w:rPr>
        <w:t>Załącznika nr 4</w:t>
      </w:r>
      <w:r w:rsidRPr="005426C6">
        <w:t xml:space="preserve"> </w:t>
      </w:r>
      <w:r w:rsidRPr="005426C6">
        <w:rPr>
          <w:rFonts w:ascii="Arial" w:hAnsi="Arial" w:cs="Arial"/>
          <w:sz w:val="21"/>
          <w:szCs w:val="21"/>
          <w:lang w:bidi="pl-PL"/>
        </w:rPr>
        <w:t>Wykaz projektów zidentyfikowanych przez właściwą instytucję w ramach trybu pozakonkursowego, w którym zmieniono wartości wskaźników dla projektu w ramach w poddziałania IV.1.1 Odnawialne źródła energii – ZIT.</w:t>
      </w:r>
    </w:p>
    <w:sectPr w:rsidR="005426C6" w:rsidRPr="005426C6" w:rsidSect="00D60753">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A46"/>
    <w:multiLevelType w:val="hybridMultilevel"/>
    <w:tmpl w:val="645EEB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ED5253"/>
    <w:multiLevelType w:val="hybridMultilevel"/>
    <w:tmpl w:val="DE74A458"/>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320551E"/>
    <w:multiLevelType w:val="hybridMultilevel"/>
    <w:tmpl w:val="2C484738"/>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9C54D4"/>
    <w:multiLevelType w:val="hybridMultilevel"/>
    <w:tmpl w:val="CF04483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FF53366"/>
    <w:multiLevelType w:val="hybridMultilevel"/>
    <w:tmpl w:val="2474BB48"/>
    <w:lvl w:ilvl="0" w:tplc="C0DAF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3D5D59"/>
    <w:multiLevelType w:val="hybridMultilevel"/>
    <w:tmpl w:val="7DB4CD7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CB31B8A"/>
    <w:multiLevelType w:val="hybridMultilevel"/>
    <w:tmpl w:val="102E247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750243D"/>
    <w:multiLevelType w:val="hybridMultilevel"/>
    <w:tmpl w:val="D7FEB678"/>
    <w:lvl w:ilvl="0" w:tplc="3C18D8C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3EF45037"/>
    <w:multiLevelType w:val="hybridMultilevel"/>
    <w:tmpl w:val="A0B860D4"/>
    <w:lvl w:ilvl="0" w:tplc="2E32A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E1C9C"/>
    <w:multiLevelType w:val="hybridMultilevel"/>
    <w:tmpl w:val="73F604DA"/>
    <w:lvl w:ilvl="0" w:tplc="3C18D8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234573"/>
    <w:multiLevelType w:val="hybridMultilevel"/>
    <w:tmpl w:val="43A2F878"/>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DB4FE3"/>
    <w:multiLevelType w:val="hybridMultilevel"/>
    <w:tmpl w:val="D62256AE"/>
    <w:lvl w:ilvl="0" w:tplc="BC88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24B2F"/>
    <w:multiLevelType w:val="hybridMultilevel"/>
    <w:tmpl w:val="231C2D3E"/>
    <w:lvl w:ilvl="0" w:tplc="04150003">
      <w:start w:val="1"/>
      <w:numFmt w:val="bullet"/>
      <w:lvlText w:val="o"/>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297442"/>
    <w:multiLevelType w:val="hybridMultilevel"/>
    <w:tmpl w:val="B24A67D0"/>
    <w:lvl w:ilvl="0" w:tplc="2E32A144">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4" w15:restartNumberingAfterBreak="0">
    <w:nsid w:val="60F90BAE"/>
    <w:multiLevelType w:val="hybridMultilevel"/>
    <w:tmpl w:val="6E7628B4"/>
    <w:lvl w:ilvl="0" w:tplc="2E32A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37413"/>
    <w:multiLevelType w:val="hybridMultilevel"/>
    <w:tmpl w:val="B6E86954"/>
    <w:lvl w:ilvl="0" w:tplc="04150003">
      <w:start w:val="1"/>
      <w:numFmt w:val="bullet"/>
      <w:lvlText w:val="o"/>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41485D"/>
    <w:multiLevelType w:val="hybridMultilevel"/>
    <w:tmpl w:val="19C4B6D2"/>
    <w:lvl w:ilvl="0" w:tplc="40D8180A">
      <w:start w:val="1"/>
      <w:numFmt w:val="bullet"/>
      <w:lvlText w:val=""/>
      <w:lvlJc w:val="left"/>
      <w:pPr>
        <w:ind w:left="284" w:hanging="284"/>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C260C8"/>
    <w:multiLevelType w:val="hybridMultilevel"/>
    <w:tmpl w:val="5E7C58DE"/>
    <w:lvl w:ilvl="0" w:tplc="3C18D8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6"/>
  </w:num>
  <w:num w:numId="4">
    <w:abstractNumId w:val="3"/>
  </w:num>
  <w:num w:numId="5">
    <w:abstractNumId w:val="5"/>
  </w:num>
  <w:num w:numId="6">
    <w:abstractNumId w:val="8"/>
  </w:num>
  <w:num w:numId="7">
    <w:abstractNumId w:val="10"/>
  </w:num>
  <w:num w:numId="8">
    <w:abstractNumId w:val="2"/>
  </w:num>
  <w:num w:numId="9">
    <w:abstractNumId w:val="12"/>
  </w:num>
  <w:num w:numId="10">
    <w:abstractNumId w:val="15"/>
  </w:num>
  <w:num w:numId="11">
    <w:abstractNumId w:val="17"/>
  </w:num>
  <w:num w:numId="12">
    <w:abstractNumId w:val="0"/>
  </w:num>
  <w:num w:numId="13">
    <w:abstractNumId w:val="7"/>
  </w:num>
  <w:num w:numId="14">
    <w:abstractNumId w:val="9"/>
  </w:num>
  <w:num w:numId="15">
    <w:abstractNumId w:val="13"/>
  </w:num>
  <w:num w:numId="16">
    <w:abstractNumId w:val="11"/>
  </w:num>
  <w:num w:numId="17">
    <w:abstractNumId w:val="4"/>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B5"/>
    <w:rsid w:val="000021B7"/>
    <w:rsid w:val="000077A6"/>
    <w:rsid w:val="00010B09"/>
    <w:rsid w:val="00013787"/>
    <w:rsid w:val="00015809"/>
    <w:rsid w:val="00023F73"/>
    <w:rsid w:val="000322AA"/>
    <w:rsid w:val="00051067"/>
    <w:rsid w:val="00062B9C"/>
    <w:rsid w:val="00070A8D"/>
    <w:rsid w:val="000711BB"/>
    <w:rsid w:val="00092EA8"/>
    <w:rsid w:val="000A75DA"/>
    <w:rsid w:val="000E0806"/>
    <w:rsid w:val="000E38A9"/>
    <w:rsid w:val="00123B73"/>
    <w:rsid w:val="001339AB"/>
    <w:rsid w:val="00135BC5"/>
    <w:rsid w:val="00143732"/>
    <w:rsid w:val="00161CCC"/>
    <w:rsid w:val="001623AD"/>
    <w:rsid w:val="00162D24"/>
    <w:rsid w:val="0016586A"/>
    <w:rsid w:val="00171CAD"/>
    <w:rsid w:val="0019666D"/>
    <w:rsid w:val="001B648F"/>
    <w:rsid w:val="001D4683"/>
    <w:rsid w:val="001E235E"/>
    <w:rsid w:val="00210498"/>
    <w:rsid w:val="00250998"/>
    <w:rsid w:val="00256F06"/>
    <w:rsid w:val="002608AC"/>
    <w:rsid w:val="00263500"/>
    <w:rsid w:val="0027274D"/>
    <w:rsid w:val="00280009"/>
    <w:rsid w:val="00292475"/>
    <w:rsid w:val="00293042"/>
    <w:rsid w:val="00297B83"/>
    <w:rsid w:val="002B141B"/>
    <w:rsid w:val="002B733E"/>
    <w:rsid w:val="002D2CD4"/>
    <w:rsid w:val="00300F9D"/>
    <w:rsid w:val="0030134C"/>
    <w:rsid w:val="00303A1C"/>
    <w:rsid w:val="003057F6"/>
    <w:rsid w:val="00312C5F"/>
    <w:rsid w:val="003357A8"/>
    <w:rsid w:val="0033793E"/>
    <w:rsid w:val="00344284"/>
    <w:rsid w:val="0035164E"/>
    <w:rsid w:val="00355462"/>
    <w:rsid w:val="00363007"/>
    <w:rsid w:val="00364976"/>
    <w:rsid w:val="003715F9"/>
    <w:rsid w:val="00382293"/>
    <w:rsid w:val="00384ACC"/>
    <w:rsid w:val="003A0CB5"/>
    <w:rsid w:val="003A2A54"/>
    <w:rsid w:val="003A61C9"/>
    <w:rsid w:val="003B3D52"/>
    <w:rsid w:val="003B58A2"/>
    <w:rsid w:val="003C6A22"/>
    <w:rsid w:val="003D3480"/>
    <w:rsid w:val="003E1DA9"/>
    <w:rsid w:val="003E348E"/>
    <w:rsid w:val="003E58C5"/>
    <w:rsid w:val="003F049B"/>
    <w:rsid w:val="003F5475"/>
    <w:rsid w:val="00405769"/>
    <w:rsid w:val="00411610"/>
    <w:rsid w:val="004117AA"/>
    <w:rsid w:val="00420A6E"/>
    <w:rsid w:val="004243DA"/>
    <w:rsid w:val="004259F7"/>
    <w:rsid w:val="00430491"/>
    <w:rsid w:val="00430FB0"/>
    <w:rsid w:val="00432C50"/>
    <w:rsid w:val="00435B9C"/>
    <w:rsid w:val="004451F9"/>
    <w:rsid w:val="00462B4A"/>
    <w:rsid w:val="00473048"/>
    <w:rsid w:val="004740CE"/>
    <w:rsid w:val="004813E7"/>
    <w:rsid w:val="00482E3E"/>
    <w:rsid w:val="00483E1E"/>
    <w:rsid w:val="00483EE3"/>
    <w:rsid w:val="0048713C"/>
    <w:rsid w:val="004A6A39"/>
    <w:rsid w:val="004B34E9"/>
    <w:rsid w:val="004B4365"/>
    <w:rsid w:val="004B4E0E"/>
    <w:rsid w:val="004C08E6"/>
    <w:rsid w:val="004C4CD2"/>
    <w:rsid w:val="004D5A75"/>
    <w:rsid w:val="004E1159"/>
    <w:rsid w:val="004E2806"/>
    <w:rsid w:val="004E3B96"/>
    <w:rsid w:val="004F0D26"/>
    <w:rsid w:val="0050413B"/>
    <w:rsid w:val="005157B5"/>
    <w:rsid w:val="0051702F"/>
    <w:rsid w:val="00517F9C"/>
    <w:rsid w:val="005235F9"/>
    <w:rsid w:val="00532969"/>
    <w:rsid w:val="005365A7"/>
    <w:rsid w:val="005373B4"/>
    <w:rsid w:val="005426C6"/>
    <w:rsid w:val="005428D9"/>
    <w:rsid w:val="00554292"/>
    <w:rsid w:val="00555F38"/>
    <w:rsid w:val="00557008"/>
    <w:rsid w:val="00562392"/>
    <w:rsid w:val="00562C30"/>
    <w:rsid w:val="00564ED3"/>
    <w:rsid w:val="0057314F"/>
    <w:rsid w:val="0058428C"/>
    <w:rsid w:val="00584296"/>
    <w:rsid w:val="0059064C"/>
    <w:rsid w:val="0059451C"/>
    <w:rsid w:val="005A22A5"/>
    <w:rsid w:val="005A3DFE"/>
    <w:rsid w:val="005A5893"/>
    <w:rsid w:val="005A5F07"/>
    <w:rsid w:val="005D1BDE"/>
    <w:rsid w:val="005E07D2"/>
    <w:rsid w:val="005E52D5"/>
    <w:rsid w:val="005E5469"/>
    <w:rsid w:val="005F4B03"/>
    <w:rsid w:val="0060540F"/>
    <w:rsid w:val="00615E78"/>
    <w:rsid w:val="00624D5C"/>
    <w:rsid w:val="00626D29"/>
    <w:rsid w:val="00635E16"/>
    <w:rsid w:val="0064349F"/>
    <w:rsid w:val="00643ADF"/>
    <w:rsid w:val="00645ACA"/>
    <w:rsid w:val="006467DD"/>
    <w:rsid w:val="00647EE6"/>
    <w:rsid w:val="00660DA8"/>
    <w:rsid w:val="00676467"/>
    <w:rsid w:val="00692E2E"/>
    <w:rsid w:val="006942A1"/>
    <w:rsid w:val="006A1EE9"/>
    <w:rsid w:val="006A2006"/>
    <w:rsid w:val="006B7103"/>
    <w:rsid w:val="006F52A7"/>
    <w:rsid w:val="006F7E61"/>
    <w:rsid w:val="0070438B"/>
    <w:rsid w:val="007172C4"/>
    <w:rsid w:val="00723663"/>
    <w:rsid w:val="00734040"/>
    <w:rsid w:val="007463D8"/>
    <w:rsid w:val="00752B79"/>
    <w:rsid w:val="00752CB3"/>
    <w:rsid w:val="00756B6F"/>
    <w:rsid w:val="0076595A"/>
    <w:rsid w:val="0079507B"/>
    <w:rsid w:val="00796002"/>
    <w:rsid w:val="007B0466"/>
    <w:rsid w:val="007B33A5"/>
    <w:rsid w:val="007C58CA"/>
    <w:rsid w:val="007D51AD"/>
    <w:rsid w:val="007E37E6"/>
    <w:rsid w:val="00800069"/>
    <w:rsid w:val="008006D6"/>
    <w:rsid w:val="0080473F"/>
    <w:rsid w:val="008051C8"/>
    <w:rsid w:val="008066FF"/>
    <w:rsid w:val="008141D7"/>
    <w:rsid w:val="00832C8D"/>
    <w:rsid w:val="00857AAE"/>
    <w:rsid w:val="00860814"/>
    <w:rsid w:val="008912CA"/>
    <w:rsid w:val="008A0080"/>
    <w:rsid w:val="008A34F3"/>
    <w:rsid w:val="008A7A9E"/>
    <w:rsid w:val="008B49E4"/>
    <w:rsid w:val="008E04A9"/>
    <w:rsid w:val="008E2FD9"/>
    <w:rsid w:val="008E3E50"/>
    <w:rsid w:val="008F7BF4"/>
    <w:rsid w:val="00903392"/>
    <w:rsid w:val="00906B72"/>
    <w:rsid w:val="00912A64"/>
    <w:rsid w:val="009170FE"/>
    <w:rsid w:val="009222DA"/>
    <w:rsid w:val="00923032"/>
    <w:rsid w:val="009241E4"/>
    <w:rsid w:val="0092563B"/>
    <w:rsid w:val="00941BBE"/>
    <w:rsid w:val="00964AE5"/>
    <w:rsid w:val="00967351"/>
    <w:rsid w:val="009735AF"/>
    <w:rsid w:val="00994D05"/>
    <w:rsid w:val="009A3557"/>
    <w:rsid w:val="009E146B"/>
    <w:rsid w:val="009E31FF"/>
    <w:rsid w:val="009F03AA"/>
    <w:rsid w:val="00A0412C"/>
    <w:rsid w:val="00A05F6D"/>
    <w:rsid w:val="00A11498"/>
    <w:rsid w:val="00A74D1E"/>
    <w:rsid w:val="00AB1C01"/>
    <w:rsid w:val="00AB7906"/>
    <w:rsid w:val="00AC130A"/>
    <w:rsid w:val="00AC59FB"/>
    <w:rsid w:val="00AD16F7"/>
    <w:rsid w:val="00AD3AF2"/>
    <w:rsid w:val="00AF033D"/>
    <w:rsid w:val="00AF54FD"/>
    <w:rsid w:val="00B17C5C"/>
    <w:rsid w:val="00B24802"/>
    <w:rsid w:val="00B4696B"/>
    <w:rsid w:val="00B47C32"/>
    <w:rsid w:val="00B64D19"/>
    <w:rsid w:val="00B92A21"/>
    <w:rsid w:val="00B976A5"/>
    <w:rsid w:val="00BA5B2F"/>
    <w:rsid w:val="00BB4DF1"/>
    <w:rsid w:val="00BC3029"/>
    <w:rsid w:val="00BD01B5"/>
    <w:rsid w:val="00C02B54"/>
    <w:rsid w:val="00C03863"/>
    <w:rsid w:val="00C0616C"/>
    <w:rsid w:val="00C100F0"/>
    <w:rsid w:val="00C11D68"/>
    <w:rsid w:val="00C2706C"/>
    <w:rsid w:val="00C37693"/>
    <w:rsid w:val="00C535B0"/>
    <w:rsid w:val="00C64654"/>
    <w:rsid w:val="00C73118"/>
    <w:rsid w:val="00C764A7"/>
    <w:rsid w:val="00C80EC7"/>
    <w:rsid w:val="00C84314"/>
    <w:rsid w:val="00C9515C"/>
    <w:rsid w:val="00CA7A16"/>
    <w:rsid w:val="00CB2B19"/>
    <w:rsid w:val="00CC22D4"/>
    <w:rsid w:val="00CD2D7F"/>
    <w:rsid w:val="00CE5438"/>
    <w:rsid w:val="00CF7D75"/>
    <w:rsid w:val="00D00B4A"/>
    <w:rsid w:val="00D215D6"/>
    <w:rsid w:val="00D21969"/>
    <w:rsid w:val="00D27C5E"/>
    <w:rsid w:val="00D326AA"/>
    <w:rsid w:val="00D470CA"/>
    <w:rsid w:val="00D56222"/>
    <w:rsid w:val="00D60753"/>
    <w:rsid w:val="00D61448"/>
    <w:rsid w:val="00D82BE9"/>
    <w:rsid w:val="00D82E0C"/>
    <w:rsid w:val="00D974A5"/>
    <w:rsid w:val="00DC679C"/>
    <w:rsid w:val="00DD4518"/>
    <w:rsid w:val="00DF1AE1"/>
    <w:rsid w:val="00E12ED5"/>
    <w:rsid w:val="00E15BB0"/>
    <w:rsid w:val="00E1646D"/>
    <w:rsid w:val="00E60520"/>
    <w:rsid w:val="00E7056D"/>
    <w:rsid w:val="00E729BA"/>
    <w:rsid w:val="00E8099C"/>
    <w:rsid w:val="00E825BF"/>
    <w:rsid w:val="00E912E2"/>
    <w:rsid w:val="00E94661"/>
    <w:rsid w:val="00E97FEF"/>
    <w:rsid w:val="00EA510D"/>
    <w:rsid w:val="00EA7087"/>
    <w:rsid w:val="00EB447F"/>
    <w:rsid w:val="00EB547F"/>
    <w:rsid w:val="00EE1723"/>
    <w:rsid w:val="00EE4181"/>
    <w:rsid w:val="00EF22D4"/>
    <w:rsid w:val="00EF6C49"/>
    <w:rsid w:val="00EF6D7D"/>
    <w:rsid w:val="00EF7B4F"/>
    <w:rsid w:val="00F10171"/>
    <w:rsid w:val="00F112D8"/>
    <w:rsid w:val="00F13E46"/>
    <w:rsid w:val="00F1459C"/>
    <w:rsid w:val="00F22962"/>
    <w:rsid w:val="00F37FB3"/>
    <w:rsid w:val="00F44FA3"/>
    <w:rsid w:val="00F470E1"/>
    <w:rsid w:val="00F503E1"/>
    <w:rsid w:val="00F54FDA"/>
    <w:rsid w:val="00F55908"/>
    <w:rsid w:val="00F61E4B"/>
    <w:rsid w:val="00F72A62"/>
    <w:rsid w:val="00F82582"/>
    <w:rsid w:val="00F84154"/>
    <w:rsid w:val="00F84672"/>
    <w:rsid w:val="00FB219C"/>
    <w:rsid w:val="00FB5C5B"/>
    <w:rsid w:val="00FC69FF"/>
    <w:rsid w:val="00FD0BC0"/>
    <w:rsid w:val="00FD3BAE"/>
    <w:rsid w:val="00FD4C84"/>
    <w:rsid w:val="00FE11A4"/>
    <w:rsid w:val="00FE391A"/>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C540"/>
  <w15:docId w15:val="{41BD354A-451A-4EAC-8AA4-A3D1645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19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E3B96"/>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locked/>
    <w:rsid w:val="004E3B9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033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392"/>
    <w:rPr>
      <w:rFonts w:ascii="Segoe UI" w:hAnsi="Segoe UI" w:cs="Segoe UI"/>
      <w:sz w:val="18"/>
      <w:szCs w:val="18"/>
    </w:rPr>
  </w:style>
  <w:style w:type="character" w:styleId="Odwoaniedokomentarza">
    <w:name w:val="annotation reference"/>
    <w:basedOn w:val="Domylnaczcionkaakapitu"/>
    <w:uiPriority w:val="99"/>
    <w:semiHidden/>
    <w:unhideWhenUsed/>
    <w:rsid w:val="0030134C"/>
    <w:rPr>
      <w:sz w:val="16"/>
      <w:szCs w:val="16"/>
    </w:rPr>
  </w:style>
  <w:style w:type="paragraph" w:styleId="Tekstkomentarza">
    <w:name w:val="annotation text"/>
    <w:basedOn w:val="Normalny"/>
    <w:link w:val="TekstkomentarzaZnak"/>
    <w:uiPriority w:val="99"/>
    <w:semiHidden/>
    <w:unhideWhenUsed/>
    <w:rsid w:val="003013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34C"/>
    <w:rPr>
      <w:sz w:val="20"/>
      <w:szCs w:val="20"/>
    </w:rPr>
  </w:style>
  <w:style w:type="paragraph" w:styleId="Tematkomentarza">
    <w:name w:val="annotation subject"/>
    <w:basedOn w:val="Tekstkomentarza"/>
    <w:next w:val="Tekstkomentarza"/>
    <w:link w:val="TematkomentarzaZnak"/>
    <w:uiPriority w:val="99"/>
    <w:semiHidden/>
    <w:unhideWhenUsed/>
    <w:rsid w:val="0030134C"/>
    <w:rPr>
      <w:b/>
      <w:bCs/>
    </w:rPr>
  </w:style>
  <w:style w:type="character" w:customStyle="1" w:styleId="TematkomentarzaZnak">
    <w:name w:val="Temat komentarza Znak"/>
    <w:basedOn w:val="TekstkomentarzaZnak"/>
    <w:link w:val="Tematkomentarza"/>
    <w:uiPriority w:val="99"/>
    <w:semiHidden/>
    <w:rsid w:val="0030134C"/>
    <w:rPr>
      <w:b/>
      <w:bCs/>
      <w:sz w:val="20"/>
      <w:szCs w:val="20"/>
    </w:rPr>
  </w:style>
  <w:style w:type="paragraph" w:styleId="Poprawka">
    <w:name w:val="Revision"/>
    <w:hidden/>
    <w:uiPriority w:val="99"/>
    <w:semiHidden/>
    <w:rsid w:val="0030134C"/>
    <w:pPr>
      <w:spacing w:after="0" w:line="240" w:lineRule="auto"/>
    </w:pPr>
  </w:style>
  <w:style w:type="paragraph" w:customStyle="1" w:styleId="Normal0">
    <w:name w:val="Normal_0"/>
    <w:qFormat/>
    <w:rsid w:val="00A0412C"/>
    <w:pPr>
      <w:spacing w:after="0" w:line="240" w:lineRule="auto"/>
      <w:jc w:val="both"/>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4054">
      <w:bodyDiv w:val="1"/>
      <w:marLeft w:val="0"/>
      <w:marRight w:val="0"/>
      <w:marTop w:val="0"/>
      <w:marBottom w:val="0"/>
      <w:divBdr>
        <w:top w:val="none" w:sz="0" w:space="0" w:color="auto"/>
        <w:left w:val="none" w:sz="0" w:space="0" w:color="auto"/>
        <w:bottom w:val="none" w:sz="0" w:space="0" w:color="auto"/>
        <w:right w:val="none" w:sz="0" w:space="0" w:color="auto"/>
      </w:divBdr>
    </w:div>
    <w:div w:id="675691361">
      <w:bodyDiv w:val="1"/>
      <w:marLeft w:val="0"/>
      <w:marRight w:val="0"/>
      <w:marTop w:val="0"/>
      <w:marBottom w:val="0"/>
      <w:divBdr>
        <w:top w:val="none" w:sz="0" w:space="0" w:color="auto"/>
        <w:left w:val="none" w:sz="0" w:space="0" w:color="auto"/>
        <w:bottom w:val="none" w:sz="0" w:space="0" w:color="auto"/>
        <w:right w:val="none" w:sz="0" w:space="0" w:color="auto"/>
      </w:divBdr>
    </w:div>
    <w:div w:id="996303451">
      <w:bodyDiv w:val="1"/>
      <w:marLeft w:val="0"/>
      <w:marRight w:val="0"/>
      <w:marTop w:val="0"/>
      <w:marBottom w:val="0"/>
      <w:divBdr>
        <w:top w:val="none" w:sz="0" w:space="0" w:color="auto"/>
        <w:left w:val="none" w:sz="0" w:space="0" w:color="auto"/>
        <w:bottom w:val="none" w:sz="0" w:space="0" w:color="auto"/>
        <w:right w:val="none" w:sz="0" w:space="0" w:color="auto"/>
      </w:divBdr>
    </w:div>
    <w:div w:id="16493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Włodarczyk</dc:creator>
  <cp:lastModifiedBy>Anna Szymańska</cp:lastModifiedBy>
  <cp:revision>43</cp:revision>
  <cp:lastPrinted>2020-08-18T12:01:00Z</cp:lastPrinted>
  <dcterms:created xsi:type="dcterms:W3CDTF">2020-03-03T12:07:00Z</dcterms:created>
  <dcterms:modified xsi:type="dcterms:W3CDTF">2022-06-27T10:41:00Z</dcterms:modified>
</cp:coreProperties>
</file>