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81F3" w14:textId="77777777" w:rsidR="00641288" w:rsidRDefault="00176748" w:rsidP="00641288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  <w:noProof/>
          <w:sz w:val="20"/>
          <w:szCs w:val="20"/>
        </w:rPr>
        <w:drawing>
          <wp:inline distT="0" distB="0" distL="0" distR="0" wp14:anchorId="1BD45DEB" wp14:editId="3D23D09F">
            <wp:extent cx="5882005" cy="593725"/>
            <wp:effectExtent l="0" t="0" r="4445" b="0"/>
            <wp:docPr id="1" name="Obraz 1" descr="Pasek logotypów składający się z 4 logotypów od lewej:  logotyp Funduszy Europejskich, flaga Rzeczypospolitej Polskiej, logotyp Ministerstwa Funduszy i Polityki Regionalnej i logotyp Unii Europejskiej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 składający się z 4 logotypów od lewej:  logotyp Funduszy Europejskich, flaga Rzeczypospolitej Polskiej, logotyp Ministerstwa Funduszy i Polityki Regionalnej i logotyp Unii Europejskiej.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C84C0" w14:textId="77777777" w:rsidR="00871D21" w:rsidRDefault="00871D21" w:rsidP="00641288">
      <w:pPr>
        <w:spacing w:before="120" w:after="120" w:line="360" w:lineRule="auto"/>
        <w:rPr>
          <w:rFonts w:cs="Arial"/>
          <w:b/>
          <w:sz w:val="20"/>
          <w:szCs w:val="20"/>
        </w:rPr>
      </w:pPr>
    </w:p>
    <w:p w14:paraId="6C74FDD3" w14:textId="72AF95A3" w:rsidR="00641288" w:rsidRPr="00176748" w:rsidRDefault="007001F6" w:rsidP="00641288">
      <w:pPr>
        <w:spacing w:before="120" w:after="120" w:line="360" w:lineRule="auto"/>
        <w:rPr>
          <w:rFonts w:cs="Arial"/>
          <w:b/>
          <w:sz w:val="20"/>
          <w:szCs w:val="20"/>
        </w:rPr>
      </w:pPr>
      <w:r w:rsidRPr="00176748">
        <w:rPr>
          <w:rFonts w:cs="Arial"/>
          <w:b/>
          <w:sz w:val="20"/>
          <w:szCs w:val="20"/>
        </w:rPr>
        <w:t>Skład Komisji Oceny Projektów dla konkur</w:t>
      </w:r>
      <w:r w:rsidR="00CC3BEB">
        <w:rPr>
          <w:rFonts w:cs="Arial"/>
          <w:b/>
          <w:sz w:val="20"/>
          <w:szCs w:val="20"/>
        </w:rPr>
        <w:t xml:space="preserve">su nr </w:t>
      </w:r>
      <w:r w:rsidR="00667BF7" w:rsidRPr="003C51A7">
        <w:rPr>
          <w:rFonts w:cs="Arial"/>
          <w:b/>
          <w:sz w:val="20"/>
          <w:szCs w:val="20"/>
        </w:rPr>
        <w:t>POWR.04.01.00-IZ.00-00-035/21</w:t>
      </w:r>
    </w:p>
    <w:p w14:paraId="21C3E186" w14:textId="77777777" w:rsidR="00871D21" w:rsidRDefault="00871D21" w:rsidP="005E0D63">
      <w:pPr>
        <w:spacing w:before="120" w:after="120" w:line="360" w:lineRule="auto"/>
        <w:outlineLvl w:val="0"/>
        <w:rPr>
          <w:rFonts w:cs="Arial"/>
          <w:sz w:val="20"/>
          <w:szCs w:val="20"/>
        </w:rPr>
      </w:pPr>
    </w:p>
    <w:p w14:paraId="36EE30D8" w14:textId="4F3AA983" w:rsidR="00B4444D" w:rsidRPr="00B4444D" w:rsidRDefault="005E0D63" w:rsidP="00744AF7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en-US"/>
        </w:rPr>
      </w:pPr>
      <w:r w:rsidRPr="00B4444D">
        <w:rPr>
          <w:rFonts w:cs="Arial"/>
          <w:sz w:val="20"/>
          <w:szCs w:val="20"/>
        </w:rPr>
        <w:t xml:space="preserve">1. </w:t>
      </w:r>
      <w:r w:rsidR="00B4444D" w:rsidRPr="00B4444D">
        <w:rPr>
          <w:rFonts w:cs="Arial"/>
          <w:sz w:val="20"/>
          <w:szCs w:val="20"/>
          <w:lang w:eastAsia="en-US"/>
        </w:rPr>
        <w:t>Pani Hann</w:t>
      </w:r>
      <w:r w:rsidR="00744AF7">
        <w:rPr>
          <w:rFonts w:cs="Arial"/>
          <w:sz w:val="20"/>
          <w:szCs w:val="20"/>
          <w:lang w:eastAsia="en-US"/>
        </w:rPr>
        <w:t>a</w:t>
      </w:r>
      <w:r w:rsidR="00B4444D" w:rsidRPr="00B4444D">
        <w:rPr>
          <w:rFonts w:cs="Arial"/>
          <w:sz w:val="20"/>
          <w:szCs w:val="20"/>
          <w:lang w:eastAsia="en-US"/>
        </w:rPr>
        <w:t xml:space="preserve"> Kądziel</w:t>
      </w:r>
      <w:r w:rsidR="00744AF7">
        <w:rPr>
          <w:rFonts w:cs="Arial"/>
          <w:sz w:val="20"/>
          <w:szCs w:val="20"/>
          <w:lang w:eastAsia="en-US"/>
        </w:rPr>
        <w:t>a</w:t>
      </w:r>
      <w:r w:rsidR="00B4444D" w:rsidRPr="00B4444D">
        <w:rPr>
          <w:rFonts w:cs="Arial"/>
          <w:sz w:val="20"/>
          <w:szCs w:val="20"/>
          <w:lang w:eastAsia="en-US"/>
        </w:rPr>
        <w:t xml:space="preserve">, </w:t>
      </w:r>
      <w:r w:rsidR="00744AF7">
        <w:rPr>
          <w:rFonts w:cs="Arial"/>
          <w:sz w:val="20"/>
          <w:szCs w:val="20"/>
          <w:lang w:eastAsia="en-US"/>
        </w:rPr>
        <w:t xml:space="preserve">pracownik IOK </w:t>
      </w:r>
      <w:r w:rsidR="00B4444D" w:rsidRPr="00B4444D">
        <w:rPr>
          <w:rFonts w:cs="Arial"/>
          <w:sz w:val="20"/>
          <w:szCs w:val="20"/>
          <w:lang w:eastAsia="en-US"/>
        </w:rPr>
        <w:t>– przewodnicząca KOP,</w:t>
      </w:r>
    </w:p>
    <w:p w14:paraId="7B0D5315" w14:textId="6072275B" w:rsidR="00B4444D" w:rsidRPr="00B4444D" w:rsidRDefault="00B4444D" w:rsidP="00B4444D">
      <w:pPr>
        <w:autoSpaceDE w:val="0"/>
        <w:autoSpaceDN w:val="0"/>
        <w:adjustRightInd w:val="0"/>
        <w:spacing w:line="360" w:lineRule="auto"/>
        <w:ind w:left="284" w:hanging="284"/>
        <w:rPr>
          <w:rFonts w:cs="Arial"/>
          <w:sz w:val="20"/>
          <w:szCs w:val="20"/>
          <w:lang w:eastAsia="en-US"/>
        </w:rPr>
      </w:pPr>
      <w:r w:rsidRPr="00B4444D">
        <w:rPr>
          <w:rFonts w:cs="Arial"/>
          <w:sz w:val="20"/>
          <w:szCs w:val="20"/>
          <w:lang w:eastAsia="en-US"/>
        </w:rPr>
        <w:t>2. Pani Justyn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 xml:space="preserve"> Kryczk</w:t>
      </w:r>
      <w:r w:rsidR="00831A02">
        <w:rPr>
          <w:rFonts w:cs="Arial"/>
          <w:sz w:val="20"/>
          <w:szCs w:val="20"/>
          <w:lang w:eastAsia="en-US"/>
        </w:rPr>
        <w:t xml:space="preserve">a, </w:t>
      </w:r>
      <w:r w:rsidR="00831A02">
        <w:rPr>
          <w:rFonts w:cs="Arial"/>
          <w:sz w:val="20"/>
          <w:szCs w:val="20"/>
          <w:lang w:eastAsia="en-US"/>
        </w:rPr>
        <w:t>pracownik IOK</w:t>
      </w:r>
      <w:r w:rsidR="00831A02">
        <w:rPr>
          <w:rFonts w:cs="Arial"/>
          <w:sz w:val="20"/>
          <w:szCs w:val="20"/>
          <w:lang w:eastAsia="en-US"/>
        </w:rPr>
        <w:t xml:space="preserve"> -</w:t>
      </w:r>
      <w:r w:rsidRPr="00B4444D">
        <w:rPr>
          <w:rFonts w:cs="Arial"/>
          <w:sz w:val="20"/>
          <w:szCs w:val="20"/>
          <w:lang w:eastAsia="en-US"/>
        </w:rPr>
        <w:t xml:space="preserve"> zastępca przewodniczącej KOP,</w:t>
      </w:r>
    </w:p>
    <w:p w14:paraId="3A702526" w14:textId="1BB9BFAB" w:rsidR="00831A02" w:rsidRDefault="00B4444D" w:rsidP="00B4444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en-US"/>
        </w:rPr>
      </w:pPr>
      <w:r w:rsidRPr="00B4444D">
        <w:rPr>
          <w:rFonts w:cs="Arial"/>
          <w:sz w:val="20"/>
          <w:szCs w:val="20"/>
          <w:lang w:eastAsia="en-US"/>
        </w:rPr>
        <w:t>3. Pani Dorot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 xml:space="preserve"> Bortnowsk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 xml:space="preserve">, </w:t>
      </w:r>
      <w:r w:rsidR="00831A02">
        <w:rPr>
          <w:rFonts w:cs="Arial"/>
          <w:sz w:val="20"/>
          <w:szCs w:val="20"/>
          <w:lang w:eastAsia="en-US"/>
        </w:rPr>
        <w:t xml:space="preserve">pracownik IOK </w:t>
      </w:r>
    </w:p>
    <w:p w14:paraId="64726EFB" w14:textId="3E6DBA17" w:rsidR="00831A02" w:rsidRDefault="00B4444D" w:rsidP="00B4444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en-US"/>
        </w:rPr>
      </w:pPr>
      <w:r w:rsidRPr="00B4444D">
        <w:rPr>
          <w:rFonts w:cs="Arial"/>
          <w:sz w:val="20"/>
          <w:szCs w:val="20"/>
          <w:lang w:eastAsia="en-US"/>
        </w:rPr>
        <w:t>4. Pani Monik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 xml:space="preserve"> Janick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 xml:space="preserve">, </w:t>
      </w:r>
      <w:r w:rsidR="00831A02">
        <w:rPr>
          <w:rFonts w:cs="Arial"/>
          <w:sz w:val="20"/>
          <w:szCs w:val="20"/>
          <w:lang w:eastAsia="en-US"/>
        </w:rPr>
        <w:t xml:space="preserve">pracownik IOK </w:t>
      </w:r>
    </w:p>
    <w:p w14:paraId="399C0C4A" w14:textId="375FDE5F" w:rsidR="00B4444D" w:rsidRPr="00B4444D" w:rsidRDefault="00B4444D" w:rsidP="00B4444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en-US"/>
        </w:rPr>
      </w:pPr>
      <w:r w:rsidRPr="00B4444D">
        <w:rPr>
          <w:rFonts w:cs="Arial"/>
          <w:sz w:val="20"/>
          <w:szCs w:val="20"/>
          <w:lang w:eastAsia="en-US"/>
        </w:rPr>
        <w:t>5. Pani Agnieszk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 xml:space="preserve"> Skowrońsk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>, ekspert zewnętrzn</w:t>
      </w:r>
      <w:r w:rsidR="00831A02">
        <w:rPr>
          <w:rFonts w:cs="Arial"/>
          <w:sz w:val="20"/>
          <w:szCs w:val="20"/>
          <w:lang w:eastAsia="en-US"/>
        </w:rPr>
        <w:t>y</w:t>
      </w:r>
    </w:p>
    <w:p w14:paraId="329047C7" w14:textId="0E1240D5" w:rsidR="00B4444D" w:rsidRPr="00B4444D" w:rsidRDefault="00B4444D" w:rsidP="00B4444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en-US"/>
        </w:rPr>
      </w:pPr>
      <w:r w:rsidRPr="00B4444D">
        <w:rPr>
          <w:rFonts w:cs="Arial"/>
          <w:sz w:val="20"/>
          <w:szCs w:val="20"/>
          <w:lang w:eastAsia="en-US"/>
        </w:rPr>
        <w:t>6. Pani Natali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 xml:space="preserve"> Marsk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 xml:space="preserve"> - Dziob</w:t>
      </w:r>
      <w:r w:rsidR="00831A02">
        <w:rPr>
          <w:rFonts w:cs="Arial"/>
          <w:sz w:val="20"/>
          <w:szCs w:val="20"/>
          <w:lang w:eastAsia="en-US"/>
        </w:rPr>
        <w:t>a</w:t>
      </w:r>
      <w:r w:rsidRPr="00B4444D">
        <w:rPr>
          <w:rFonts w:cs="Arial"/>
          <w:sz w:val="20"/>
          <w:szCs w:val="20"/>
          <w:lang w:eastAsia="en-US"/>
        </w:rPr>
        <w:t>, ekspert zewnętrzn</w:t>
      </w:r>
      <w:r w:rsidR="00831A02">
        <w:rPr>
          <w:rFonts w:cs="Arial"/>
          <w:sz w:val="20"/>
          <w:szCs w:val="20"/>
          <w:lang w:eastAsia="en-US"/>
        </w:rPr>
        <w:t>y</w:t>
      </w:r>
    </w:p>
    <w:p w14:paraId="716DC967" w14:textId="3CF3027A" w:rsidR="00CC3BEB" w:rsidRPr="00B4444D" w:rsidRDefault="00B4444D" w:rsidP="00B4444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B4444D">
        <w:rPr>
          <w:rFonts w:cs="Arial"/>
          <w:sz w:val="20"/>
          <w:szCs w:val="20"/>
          <w:lang w:eastAsia="en-US"/>
        </w:rPr>
        <w:t>7. Pan Przemysław Pawlak, ekspert</w:t>
      </w:r>
      <w:r w:rsidR="00831A02">
        <w:rPr>
          <w:rFonts w:cs="Arial"/>
          <w:sz w:val="20"/>
          <w:szCs w:val="20"/>
          <w:lang w:eastAsia="en-US"/>
        </w:rPr>
        <w:t xml:space="preserve"> </w:t>
      </w:r>
      <w:r w:rsidRPr="00B4444D">
        <w:rPr>
          <w:rFonts w:cs="Arial"/>
          <w:sz w:val="20"/>
          <w:szCs w:val="20"/>
          <w:lang w:eastAsia="en-US"/>
        </w:rPr>
        <w:t>zewnętrzn</w:t>
      </w:r>
      <w:r w:rsidR="00831A02">
        <w:rPr>
          <w:rFonts w:cs="Arial"/>
          <w:sz w:val="20"/>
          <w:szCs w:val="20"/>
          <w:lang w:eastAsia="en-US"/>
        </w:rPr>
        <w:t>y</w:t>
      </w:r>
    </w:p>
    <w:sectPr w:rsidR="00CC3BEB" w:rsidRPr="00B4444D" w:rsidSect="00FF1DD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2CFA" w14:textId="77777777" w:rsidR="00613789" w:rsidRDefault="007001F6">
      <w:r>
        <w:separator/>
      </w:r>
    </w:p>
  </w:endnote>
  <w:endnote w:type="continuationSeparator" w:id="0">
    <w:p w14:paraId="276147AE" w14:textId="77777777" w:rsidR="00613789" w:rsidRDefault="0070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B430" w14:textId="77777777" w:rsidR="00C9356A" w:rsidRDefault="007001F6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8DC8C34" w14:textId="77777777" w:rsidR="00C9356A" w:rsidRDefault="00831A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14:paraId="3836E04A" w14:textId="77777777" w:rsidR="00DC6757" w:rsidRPr="008E52B4" w:rsidRDefault="007001F6">
        <w:pPr>
          <w:pStyle w:val="Stopka"/>
          <w:jc w:val="right"/>
          <w:rPr>
            <w:rFonts w:cs="Arial"/>
          </w:rPr>
        </w:pPr>
        <w:r w:rsidRPr="008E52B4">
          <w:rPr>
            <w:rFonts w:cs="Arial"/>
          </w:rPr>
          <w:fldChar w:fldCharType="begin"/>
        </w:r>
        <w:r w:rsidRPr="008E52B4">
          <w:rPr>
            <w:rFonts w:cs="Arial"/>
          </w:rPr>
          <w:instrText>PAGE   \* MERGEFORMAT</w:instrText>
        </w:r>
        <w:r w:rsidRPr="008E52B4">
          <w:rPr>
            <w:rFonts w:cs="Arial"/>
          </w:rPr>
          <w:fldChar w:fldCharType="separate"/>
        </w:r>
        <w:r>
          <w:rPr>
            <w:rFonts w:cs="Arial"/>
            <w:noProof/>
          </w:rPr>
          <w:t>2</w:t>
        </w:r>
        <w:r w:rsidRPr="008E52B4">
          <w:rPr>
            <w:rFonts w:cs="Arial"/>
          </w:rPr>
          <w:fldChar w:fldCharType="end"/>
        </w:r>
      </w:p>
    </w:sdtContent>
  </w:sdt>
  <w:p w14:paraId="2C473826" w14:textId="77777777" w:rsidR="00C9356A" w:rsidRPr="00E479E2" w:rsidRDefault="00831A02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3B4" w14:textId="77777777" w:rsidR="00C9356A" w:rsidRDefault="007001F6" w:rsidP="0062142A">
    <w:pPr>
      <w:spacing w:before="600"/>
      <w:rPr>
        <w:rFonts w:cs="Arial"/>
      </w:rPr>
    </w:pPr>
    <w:r>
      <w:rPr>
        <w:rFonts w:cs="Arial"/>
        <w:noProof/>
      </w:rPr>
      <w:drawing>
        <wp:inline distT="0" distB="0" distL="0" distR="0" wp14:anchorId="2A90F7B4" wp14:editId="167B7907">
          <wp:extent cx="3244132" cy="699788"/>
          <wp:effectExtent l="0" t="0" r="0" b="5080"/>
          <wp:docPr id="3" name="Obraz 3" descr="Logotypy: Fundusze Europejskie, Unia Europejska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czarno białe FE_UE EFSI_pozio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481" cy="70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1D2F6" w14:textId="77777777" w:rsidR="009E442E" w:rsidRDefault="007001F6" w:rsidP="00CF19E2">
    <w:pPr>
      <w:rPr>
        <w:rFonts w:cs="Arial"/>
      </w:rPr>
    </w:pPr>
    <w:r>
      <w:rPr>
        <w:rFonts w:cs="Arial"/>
      </w:rPr>
      <w:t>M</w:t>
    </w:r>
    <w:r w:rsidRPr="00FE3791">
      <w:rPr>
        <w:rFonts w:cs="Arial"/>
      </w:rPr>
      <w:t xml:space="preserve">inisterstwo </w:t>
    </w:r>
    <w:r>
      <w:rPr>
        <w:rFonts w:cs="Arial"/>
      </w:rPr>
      <w:t>Funduszy</w:t>
    </w:r>
    <w:r w:rsidRPr="00FE3791">
      <w:rPr>
        <w:rFonts w:cs="Arial"/>
      </w:rPr>
      <w:t xml:space="preserve"> i </w:t>
    </w:r>
    <w:r>
      <w:rPr>
        <w:rFonts w:cs="Arial"/>
      </w:rPr>
      <w:t>Polityki Regionalnej, Wspólna 2/4, 00-926 Warszawa,</w:t>
    </w:r>
    <w:r>
      <w:rPr>
        <w:rFonts w:cs="Arial"/>
      </w:rPr>
      <w:br/>
    </w:r>
    <w:r w:rsidRPr="007549E9">
      <w:rPr>
        <w:rFonts w:cs="Arial"/>
      </w:rPr>
      <w:t>tel. 22 273 80 50, fax 22 273 89 19</w:t>
    </w:r>
    <w:r w:rsidRPr="00920019">
      <w:rPr>
        <w:rFonts w:cs="Arial"/>
      </w:rPr>
      <w:t xml:space="preserve">, </w:t>
    </w:r>
    <w:hyperlink r:id="rId2" w:history="1">
      <w:r w:rsidRPr="00956B55">
        <w:rPr>
          <w:rStyle w:val="Hipercze"/>
          <w:rFonts w:cs="Arial"/>
        </w:rPr>
        <w:t>www.gov.pl/web/fundusze-regiony</w:t>
      </w:r>
    </w:hyperlink>
    <w:r>
      <w:rPr>
        <w:rFonts w:cs="Arial"/>
      </w:rPr>
      <w:t>,</w:t>
    </w:r>
  </w:p>
  <w:p w14:paraId="19E707A7" w14:textId="77777777" w:rsidR="00C9356A" w:rsidRDefault="00831A02" w:rsidP="00CF19E2">
    <w:pPr>
      <w:rPr>
        <w:rFonts w:cs="Arial"/>
      </w:rPr>
    </w:pPr>
    <w:hyperlink r:id="rId3" w:history="1">
      <w:r w:rsidR="007001F6" w:rsidRPr="00920019">
        <w:rPr>
          <w:rStyle w:val="Hipercze"/>
          <w:rFonts w:cs="Arial"/>
        </w:rPr>
        <w:t>www.funduszeeuropejskie.gov.pl</w:t>
      </w:r>
    </w:hyperlink>
    <w:r w:rsidR="007001F6">
      <w:t xml:space="preserve">. </w:t>
    </w:r>
    <w:r w:rsidR="007001F6" w:rsidRPr="00C97734">
      <w:rPr>
        <w:rFonts w:cs="Arial"/>
      </w:rPr>
      <w:t xml:space="preserve">Pismo </w:t>
    </w:r>
    <w:r w:rsidR="007001F6">
      <w:rPr>
        <w:rFonts w:cs="Arial"/>
      </w:rPr>
      <w:t>spełnia zasady dostępności.</w:t>
    </w:r>
  </w:p>
  <w:p w14:paraId="4F1D54CE" w14:textId="77777777" w:rsidR="00CF19E2" w:rsidRPr="00CF19E2" w:rsidRDefault="00831A02" w:rsidP="00CF19E2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2BD8" w14:textId="77777777" w:rsidR="00613789" w:rsidRDefault="007001F6">
      <w:r>
        <w:separator/>
      </w:r>
    </w:p>
  </w:footnote>
  <w:footnote w:type="continuationSeparator" w:id="0">
    <w:p w14:paraId="46B494B3" w14:textId="77777777" w:rsidR="00613789" w:rsidRDefault="0070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D6FD" w14:textId="77777777" w:rsidR="00C9356A" w:rsidRDefault="00831A02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5A6"/>
    <w:multiLevelType w:val="hybridMultilevel"/>
    <w:tmpl w:val="D49CF1EA"/>
    <w:lvl w:ilvl="0" w:tplc="EF6A46AC">
      <w:start w:val="1"/>
      <w:numFmt w:val="decimal"/>
      <w:lvlText w:val="%1."/>
      <w:lvlJc w:val="left"/>
      <w:pPr>
        <w:ind w:left="720" w:hanging="360"/>
      </w:pPr>
    </w:lvl>
    <w:lvl w:ilvl="1" w:tplc="B402643C" w:tentative="1">
      <w:start w:val="1"/>
      <w:numFmt w:val="lowerLetter"/>
      <w:lvlText w:val="%2."/>
      <w:lvlJc w:val="left"/>
      <w:pPr>
        <w:ind w:left="1440" w:hanging="360"/>
      </w:pPr>
    </w:lvl>
    <w:lvl w:ilvl="2" w:tplc="CC00A10A" w:tentative="1">
      <w:start w:val="1"/>
      <w:numFmt w:val="lowerRoman"/>
      <w:lvlText w:val="%3."/>
      <w:lvlJc w:val="right"/>
      <w:pPr>
        <w:ind w:left="2160" w:hanging="180"/>
      </w:pPr>
    </w:lvl>
    <w:lvl w:ilvl="3" w:tplc="860A9626" w:tentative="1">
      <w:start w:val="1"/>
      <w:numFmt w:val="decimal"/>
      <w:lvlText w:val="%4."/>
      <w:lvlJc w:val="left"/>
      <w:pPr>
        <w:ind w:left="2880" w:hanging="360"/>
      </w:pPr>
    </w:lvl>
    <w:lvl w:ilvl="4" w:tplc="9AE4887C" w:tentative="1">
      <w:start w:val="1"/>
      <w:numFmt w:val="lowerLetter"/>
      <w:lvlText w:val="%5."/>
      <w:lvlJc w:val="left"/>
      <w:pPr>
        <w:ind w:left="3600" w:hanging="360"/>
      </w:pPr>
    </w:lvl>
    <w:lvl w:ilvl="5" w:tplc="7CA09374" w:tentative="1">
      <w:start w:val="1"/>
      <w:numFmt w:val="lowerRoman"/>
      <w:lvlText w:val="%6."/>
      <w:lvlJc w:val="right"/>
      <w:pPr>
        <w:ind w:left="4320" w:hanging="180"/>
      </w:pPr>
    </w:lvl>
    <w:lvl w:ilvl="6" w:tplc="323C78FA" w:tentative="1">
      <w:start w:val="1"/>
      <w:numFmt w:val="decimal"/>
      <w:lvlText w:val="%7."/>
      <w:lvlJc w:val="left"/>
      <w:pPr>
        <w:ind w:left="5040" w:hanging="360"/>
      </w:pPr>
    </w:lvl>
    <w:lvl w:ilvl="7" w:tplc="9F9ED832" w:tentative="1">
      <w:start w:val="1"/>
      <w:numFmt w:val="lowerLetter"/>
      <w:lvlText w:val="%8."/>
      <w:lvlJc w:val="left"/>
      <w:pPr>
        <w:ind w:left="5760" w:hanging="360"/>
      </w:pPr>
    </w:lvl>
    <w:lvl w:ilvl="8" w:tplc="727A3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B51"/>
    <w:multiLevelType w:val="hybridMultilevel"/>
    <w:tmpl w:val="964C55A6"/>
    <w:lvl w:ilvl="0" w:tplc="EBEA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76B9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A6B8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8C7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1E4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FA7D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C66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AE0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0CB7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220F5E"/>
    <w:multiLevelType w:val="hybridMultilevel"/>
    <w:tmpl w:val="54640F68"/>
    <w:lvl w:ilvl="0" w:tplc="3EFCC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38D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34E7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9C8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C279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B425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70C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C8C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8C9D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30394"/>
    <w:multiLevelType w:val="hybridMultilevel"/>
    <w:tmpl w:val="C36EC586"/>
    <w:lvl w:ilvl="0" w:tplc="EE0AAAE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6F0FAC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28E610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2606BC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FF2F0B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BEEF21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0C82EE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3C4B4E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AB0EBE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FB6DF6"/>
    <w:multiLevelType w:val="hybridMultilevel"/>
    <w:tmpl w:val="6F84ACE6"/>
    <w:lvl w:ilvl="0" w:tplc="52D05514">
      <w:start w:val="1"/>
      <w:numFmt w:val="decimal"/>
      <w:lvlText w:val="%1."/>
      <w:lvlJc w:val="left"/>
      <w:pPr>
        <w:ind w:left="1429" w:hanging="360"/>
      </w:pPr>
    </w:lvl>
    <w:lvl w:ilvl="1" w:tplc="4718FAE6" w:tentative="1">
      <w:start w:val="1"/>
      <w:numFmt w:val="lowerLetter"/>
      <w:lvlText w:val="%2."/>
      <w:lvlJc w:val="left"/>
      <w:pPr>
        <w:ind w:left="2149" w:hanging="360"/>
      </w:pPr>
    </w:lvl>
    <w:lvl w:ilvl="2" w:tplc="E12CE73E" w:tentative="1">
      <w:start w:val="1"/>
      <w:numFmt w:val="lowerRoman"/>
      <w:lvlText w:val="%3."/>
      <w:lvlJc w:val="right"/>
      <w:pPr>
        <w:ind w:left="2869" w:hanging="180"/>
      </w:pPr>
    </w:lvl>
    <w:lvl w:ilvl="3" w:tplc="CEB8EEF8" w:tentative="1">
      <w:start w:val="1"/>
      <w:numFmt w:val="decimal"/>
      <w:lvlText w:val="%4."/>
      <w:lvlJc w:val="left"/>
      <w:pPr>
        <w:ind w:left="3589" w:hanging="360"/>
      </w:pPr>
    </w:lvl>
    <w:lvl w:ilvl="4" w:tplc="390845DC" w:tentative="1">
      <w:start w:val="1"/>
      <w:numFmt w:val="lowerLetter"/>
      <w:lvlText w:val="%5."/>
      <w:lvlJc w:val="left"/>
      <w:pPr>
        <w:ind w:left="4309" w:hanging="360"/>
      </w:pPr>
    </w:lvl>
    <w:lvl w:ilvl="5" w:tplc="54221294" w:tentative="1">
      <w:start w:val="1"/>
      <w:numFmt w:val="lowerRoman"/>
      <w:lvlText w:val="%6."/>
      <w:lvlJc w:val="right"/>
      <w:pPr>
        <w:ind w:left="5029" w:hanging="180"/>
      </w:pPr>
    </w:lvl>
    <w:lvl w:ilvl="6" w:tplc="F9D4C65A" w:tentative="1">
      <w:start w:val="1"/>
      <w:numFmt w:val="decimal"/>
      <w:lvlText w:val="%7."/>
      <w:lvlJc w:val="left"/>
      <w:pPr>
        <w:ind w:left="5749" w:hanging="360"/>
      </w:pPr>
    </w:lvl>
    <w:lvl w:ilvl="7" w:tplc="17A21D44" w:tentative="1">
      <w:start w:val="1"/>
      <w:numFmt w:val="lowerLetter"/>
      <w:lvlText w:val="%8."/>
      <w:lvlJc w:val="left"/>
      <w:pPr>
        <w:ind w:left="6469" w:hanging="360"/>
      </w:pPr>
    </w:lvl>
    <w:lvl w:ilvl="8" w:tplc="37D4232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F6"/>
    <w:rsid w:val="00176748"/>
    <w:rsid w:val="005E0D63"/>
    <w:rsid w:val="00613789"/>
    <w:rsid w:val="00667BF7"/>
    <w:rsid w:val="007001F6"/>
    <w:rsid w:val="00744AF7"/>
    <w:rsid w:val="00831A02"/>
    <w:rsid w:val="00871D21"/>
    <w:rsid w:val="00AC64B9"/>
    <w:rsid w:val="00B4444D"/>
    <w:rsid w:val="00C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6B925"/>
  <w15:docId w15:val="{FA87BF7E-9C89-4006-962B-312C647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9E4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http://www.gov.pl/web/fundusze-regiony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D6EE-59AA-4A93-87CC-A0E5B114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Kądziela Hanna</cp:lastModifiedBy>
  <cp:revision>9</cp:revision>
  <cp:lastPrinted>2018-03-26T09:55:00Z</cp:lastPrinted>
  <dcterms:created xsi:type="dcterms:W3CDTF">2021-06-10T11:52:00Z</dcterms:created>
  <dcterms:modified xsi:type="dcterms:W3CDTF">2022-04-21T09:54:00Z</dcterms:modified>
</cp:coreProperties>
</file>