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52677" w14:textId="774DD687" w:rsidR="009E2B38" w:rsidRPr="002D7A15" w:rsidRDefault="009E2B38" w:rsidP="00107F17">
      <w:pPr>
        <w:pStyle w:val="OZNPROJEKTUwskazaniedatylubwersjiprojektu"/>
        <w:ind w:left="708"/>
        <w:rPr>
          <w:rFonts w:cs="Times New Roman"/>
        </w:rPr>
      </w:pPr>
      <w:r w:rsidRPr="003932CF">
        <w:rPr>
          <w:rFonts w:cs="Times New Roman"/>
        </w:rPr>
        <w:t xml:space="preserve">Projekt z dnia </w:t>
      </w:r>
      <w:r w:rsidR="00BC207C">
        <w:rPr>
          <w:rFonts w:cs="Times New Roman"/>
        </w:rPr>
        <w:t>1</w:t>
      </w:r>
      <w:r w:rsidR="00F64413">
        <w:rPr>
          <w:rFonts w:cs="Times New Roman"/>
        </w:rPr>
        <w:t>1</w:t>
      </w:r>
      <w:r w:rsidR="00BC207C">
        <w:rPr>
          <w:rFonts w:cs="Times New Roman"/>
        </w:rPr>
        <w:t xml:space="preserve"> lutego </w:t>
      </w:r>
      <w:r w:rsidRPr="002D7A15">
        <w:rPr>
          <w:rFonts w:cs="Times New Roman"/>
        </w:rPr>
        <w:t>202</w:t>
      </w:r>
      <w:r w:rsidR="00267B1E">
        <w:rPr>
          <w:rFonts w:cs="Times New Roman"/>
        </w:rPr>
        <w:t>2</w:t>
      </w:r>
      <w:r w:rsidRPr="002D7A15">
        <w:rPr>
          <w:rFonts w:cs="Times New Roman"/>
        </w:rPr>
        <w:t xml:space="preserve"> r.</w:t>
      </w:r>
    </w:p>
    <w:p w14:paraId="4AF18DB4" w14:textId="77777777" w:rsidR="009E2B38" w:rsidRPr="00DF0423" w:rsidRDefault="009E2B38" w:rsidP="009E2B38">
      <w:pPr>
        <w:pStyle w:val="OZNRODZAKTUtznustawalubrozporzdzenieiorganwydajcy"/>
        <w:rPr>
          <w:rFonts w:ascii="Times New Roman" w:hAnsi="Times New Roman"/>
        </w:rPr>
      </w:pPr>
      <w:r w:rsidRPr="00DF0423">
        <w:rPr>
          <w:rFonts w:ascii="Times New Roman" w:hAnsi="Times New Roman"/>
        </w:rPr>
        <w:t>ustawa</w:t>
      </w:r>
    </w:p>
    <w:p w14:paraId="2FD61080" w14:textId="77777777" w:rsidR="00DB6467" w:rsidRPr="00DF0423" w:rsidRDefault="009E2B38" w:rsidP="003E5D85">
      <w:pPr>
        <w:pStyle w:val="DATAAKTUdatauchwalenialubwydaniaaktu"/>
        <w:rPr>
          <w:rFonts w:ascii="Times New Roman" w:hAnsi="Times New Roman" w:cs="Times New Roman"/>
        </w:rPr>
      </w:pPr>
      <w:r w:rsidRPr="00DF0423">
        <w:rPr>
          <w:rFonts w:ascii="Times New Roman" w:hAnsi="Times New Roman" w:cs="Times New Roman"/>
        </w:rPr>
        <w:t>z dnia …………….</w:t>
      </w:r>
    </w:p>
    <w:p w14:paraId="4243DDBC" w14:textId="77777777" w:rsidR="009E2B38" w:rsidRPr="00DF0423" w:rsidRDefault="009E2B38" w:rsidP="00DB6467">
      <w:pPr>
        <w:pStyle w:val="TYTUAKTUprzedmiotregulacjiustawylubrozporzdzenia"/>
        <w:rPr>
          <w:rStyle w:val="IGindeksgrny"/>
          <w:rFonts w:ascii="Times New Roman" w:hAnsi="Times New Roman" w:cs="Times New Roman"/>
        </w:rPr>
      </w:pPr>
      <w:r w:rsidRPr="00DF0423">
        <w:rPr>
          <w:rFonts w:ascii="Times New Roman" w:hAnsi="Times New Roman" w:cs="Times New Roman"/>
        </w:rPr>
        <w:t xml:space="preserve">o zasadach realizacji </w:t>
      </w:r>
      <w:r w:rsidR="00B0259F" w:rsidRPr="00DF0423">
        <w:rPr>
          <w:rFonts w:ascii="Times New Roman" w:hAnsi="Times New Roman" w:cs="Times New Roman"/>
        </w:rPr>
        <w:t>zadań finansowanych ze środków europejskich</w:t>
      </w:r>
      <w:r w:rsidRPr="00DF0423">
        <w:rPr>
          <w:rFonts w:ascii="Times New Roman" w:hAnsi="Times New Roman" w:cs="Times New Roman"/>
        </w:rPr>
        <w:t xml:space="preserve"> </w:t>
      </w:r>
      <w:r w:rsidRPr="00DF0423">
        <w:rPr>
          <w:rFonts w:ascii="Times New Roman" w:hAnsi="Times New Roman" w:cs="Times New Roman"/>
        </w:rPr>
        <w:br/>
        <w:t>w perspektywie finansowej 2021</w:t>
      </w:r>
      <w:r w:rsidR="00AA2AC3">
        <w:rPr>
          <w:rFonts w:ascii="Times New Roman" w:hAnsi="Times New Roman" w:cs="Times New Roman"/>
        </w:rPr>
        <w:t>–</w:t>
      </w:r>
      <w:r w:rsidRPr="00DF0423">
        <w:rPr>
          <w:rFonts w:ascii="Times New Roman" w:hAnsi="Times New Roman" w:cs="Times New Roman"/>
        </w:rPr>
        <w:t>2027</w:t>
      </w:r>
      <w:r w:rsidR="007674D3" w:rsidRPr="00DF0423">
        <w:rPr>
          <w:rStyle w:val="Odwoanieprzypisudolnego"/>
          <w:rFonts w:ascii="Times New Roman" w:hAnsi="Times New Roman"/>
          <w:b w:val="0"/>
        </w:rPr>
        <w:footnoteReference w:id="2"/>
      </w:r>
      <w:r w:rsidR="007674D3" w:rsidRPr="00DF0423">
        <w:rPr>
          <w:rFonts w:ascii="Times New Roman" w:hAnsi="Times New Roman" w:cs="Times New Roman"/>
          <w:vertAlign w:val="superscript"/>
        </w:rPr>
        <w:t>),</w:t>
      </w:r>
      <w:r w:rsidR="007674D3" w:rsidRPr="00DF0423">
        <w:rPr>
          <w:rStyle w:val="Odwoanieprzypisudolnego"/>
          <w:rFonts w:ascii="Times New Roman" w:hAnsi="Times New Roman"/>
          <w:b w:val="0"/>
        </w:rPr>
        <w:footnoteReference w:id="3"/>
      </w:r>
      <w:r w:rsidR="007674D3" w:rsidRPr="00DF0423">
        <w:rPr>
          <w:rStyle w:val="IGindeksgrny"/>
          <w:rFonts w:ascii="Times New Roman" w:hAnsi="Times New Roman" w:cs="Times New Roman"/>
        </w:rPr>
        <w:t>)</w:t>
      </w:r>
    </w:p>
    <w:p w14:paraId="409E49F7" w14:textId="77777777" w:rsidR="009E2B38" w:rsidRPr="00723467" w:rsidRDefault="009E2B38" w:rsidP="00CC3AEE">
      <w:pPr>
        <w:pStyle w:val="ROZDZODDZOZNoznaczenierozdziauluboddziau"/>
        <w:rPr>
          <w:rStyle w:val="Ppogrubienie"/>
          <w:b w:val="0"/>
        </w:rPr>
      </w:pPr>
      <w:r w:rsidRPr="00723467">
        <w:rPr>
          <w:rStyle w:val="Ppogrubienie"/>
          <w:b w:val="0"/>
        </w:rPr>
        <w:t>Rozdział 1</w:t>
      </w:r>
    </w:p>
    <w:p w14:paraId="13886C50" w14:textId="77777777" w:rsidR="009E2B38" w:rsidRPr="00DF0423" w:rsidRDefault="009E2B38" w:rsidP="00DB6467">
      <w:pPr>
        <w:pStyle w:val="ROZDZODDZPRZEDMprzedmiotregulacjirozdziauluboddziau"/>
        <w:rPr>
          <w:rFonts w:ascii="Times New Roman" w:hAnsi="Times New Roman"/>
        </w:rPr>
      </w:pPr>
      <w:r w:rsidRPr="00DF0423">
        <w:rPr>
          <w:rFonts w:ascii="Times New Roman" w:hAnsi="Times New Roman"/>
        </w:rPr>
        <w:t>Przepisy ogólne</w:t>
      </w:r>
    </w:p>
    <w:p w14:paraId="73AFFBE5" w14:textId="77777777" w:rsidR="009E2B38" w:rsidRPr="00DF0423" w:rsidRDefault="009E2B38" w:rsidP="003D6A3D">
      <w:pPr>
        <w:pStyle w:val="USTustnpkodeksu"/>
        <w:rPr>
          <w:rFonts w:ascii="Times New Roman" w:hAnsi="Times New Roman" w:cs="Times New Roman"/>
        </w:rPr>
      </w:pPr>
      <w:r w:rsidRPr="00DF0423">
        <w:rPr>
          <w:rStyle w:val="Ppogrubienie"/>
          <w:rFonts w:ascii="Times New Roman" w:hAnsi="Times New Roman" w:cs="Times New Roman"/>
        </w:rPr>
        <w:t>Art. 1.</w:t>
      </w:r>
      <w:r w:rsidR="00D12435" w:rsidRPr="00DF0423">
        <w:rPr>
          <w:rStyle w:val="Ppogrubienie"/>
          <w:rFonts w:ascii="Times New Roman" w:hAnsi="Times New Roman" w:cs="Times New Roman"/>
        </w:rPr>
        <w:t xml:space="preserve"> </w:t>
      </w:r>
      <w:r w:rsidRPr="00DF0423">
        <w:rPr>
          <w:rFonts w:ascii="Times New Roman" w:hAnsi="Times New Roman" w:cs="Times New Roman"/>
        </w:rPr>
        <w:t>1. Ustawa określa zasady realizacji programów w zakresie polityki spójności finansowanych w perspektywie finansowej 2021</w:t>
      </w:r>
      <w:r w:rsidR="00A8770F">
        <w:rPr>
          <w:rFonts w:ascii="Times New Roman" w:hAnsi="Times New Roman" w:cs="Times New Roman"/>
        </w:rPr>
        <w:t>–</w:t>
      </w:r>
      <w:r w:rsidRPr="00DF0423">
        <w:rPr>
          <w:rFonts w:ascii="Times New Roman" w:hAnsi="Times New Roman" w:cs="Times New Roman"/>
        </w:rPr>
        <w:t>2027, podmioty uczestniczące w realizacji tych programów i polityki, oraz tryb współpracy między nimi.</w:t>
      </w:r>
    </w:p>
    <w:p w14:paraId="415F814B" w14:textId="77777777" w:rsidR="007674D3" w:rsidRPr="00DF0423" w:rsidRDefault="009E2B38" w:rsidP="00E8192A">
      <w:pPr>
        <w:pStyle w:val="USTustnpkodeksu"/>
        <w:rPr>
          <w:rFonts w:ascii="Times New Roman" w:hAnsi="Times New Roman" w:cs="Times New Roman"/>
        </w:rPr>
      </w:pPr>
      <w:r w:rsidRPr="00DF0423">
        <w:rPr>
          <w:rFonts w:ascii="Times New Roman" w:hAnsi="Times New Roman" w:cs="Times New Roman"/>
        </w:rPr>
        <w:lastRenderedPageBreak/>
        <w:t>2. Ustawy nie stosuje się do</w:t>
      </w:r>
      <w:r w:rsidR="007674D3" w:rsidRPr="00DF0423">
        <w:rPr>
          <w:rFonts w:ascii="Times New Roman" w:hAnsi="Times New Roman" w:cs="Times New Roman"/>
        </w:rPr>
        <w:t>:</w:t>
      </w:r>
    </w:p>
    <w:p w14:paraId="07EFF2E4" w14:textId="781CEF34" w:rsidR="006264D2" w:rsidRPr="00DF0423" w:rsidRDefault="006264D2" w:rsidP="00FB2F34">
      <w:pPr>
        <w:pStyle w:val="PKTpunkt"/>
        <w:rPr>
          <w:rFonts w:ascii="Times New Roman" w:hAnsi="Times New Roman" w:cs="Times New Roman"/>
        </w:rPr>
      </w:pPr>
      <w:r w:rsidRPr="00DF0423">
        <w:rPr>
          <w:rFonts w:ascii="Times New Roman" w:hAnsi="Times New Roman" w:cs="Times New Roman"/>
        </w:rPr>
        <w:t>1)</w:t>
      </w:r>
      <w:r w:rsidR="00FB2F34" w:rsidRPr="00DF0423">
        <w:rPr>
          <w:rFonts w:ascii="Times New Roman" w:hAnsi="Times New Roman" w:cs="Times New Roman"/>
        </w:rPr>
        <w:tab/>
      </w:r>
      <w:r w:rsidR="009E2B38" w:rsidRPr="00DF0423">
        <w:rPr>
          <w:rFonts w:ascii="Times New Roman" w:hAnsi="Times New Roman" w:cs="Times New Roman"/>
        </w:rPr>
        <w:t xml:space="preserve">programów, o których mowa w art. 15 ust. 4 ustawy z dnia 6 grudnia 2006 r. o zasadach prowadzenia polityki rozwoju </w:t>
      </w:r>
      <w:r w:rsidR="009E2B38" w:rsidRPr="006758C6">
        <w:rPr>
          <w:rFonts w:ascii="Times New Roman" w:hAnsi="Times New Roman" w:cs="Times New Roman"/>
        </w:rPr>
        <w:t>(</w:t>
      </w:r>
      <w:r w:rsidR="008A1612" w:rsidRPr="006758C6">
        <w:rPr>
          <w:rFonts w:ascii="Times New Roman" w:hAnsi="Times New Roman" w:cs="Times New Roman"/>
        </w:rPr>
        <w:t xml:space="preserve">Dz. U. z </w:t>
      </w:r>
      <w:r w:rsidR="00BE6636" w:rsidRPr="006758C6">
        <w:rPr>
          <w:rStyle w:val="Ppogrubienie"/>
          <w:rFonts w:ascii="Times New Roman" w:hAnsi="Times New Roman" w:cs="Times New Roman"/>
          <w:b w:val="0"/>
        </w:rPr>
        <w:t xml:space="preserve">2021 </w:t>
      </w:r>
      <w:r w:rsidR="008A1612" w:rsidRPr="006758C6">
        <w:rPr>
          <w:rStyle w:val="Ppogrubienie"/>
          <w:rFonts w:ascii="Times New Roman" w:hAnsi="Times New Roman" w:cs="Times New Roman"/>
          <w:b w:val="0"/>
        </w:rPr>
        <w:t>r. poz.</w:t>
      </w:r>
      <w:r w:rsidR="00F1362B">
        <w:rPr>
          <w:rStyle w:val="Ppogrubienie"/>
          <w:rFonts w:ascii="Times New Roman" w:hAnsi="Times New Roman" w:cs="Times New Roman"/>
          <w:b w:val="0"/>
        </w:rPr>
        <w:t xml:space="preserve"> </w:t>
      </w:r>
      <w:r w:rsidR="00BE6636" w:rsidRPr="006758C6">
        <w:rPr>
          <w:rStyle w:val="Ppogrubienie"/>
          <w:rFonts w:ascii="Times New Roman" w:hAnsi="Times New Roman" w:cs="Times New Roman"/>
          <w:b w:val="0"/>
        </w:rPr>
        <w:t>1057</w:t>
      </w:r>
      <w:r w:rsidR="00F1362B">
        <w:rPr>
          <w:rStyle w:val="Ppogrubienie"/>
          <w:rFonts w:ascii="Times New Roman" w:hAnsi="Times New Roman" w:cs="Times New Roman"/>
          <w:b w:val="0"/>
        </w:rPr>
        <w:t xml:space="preserve"> oraz z 2022 r. poz. …</w:t>
      </w:r>
      <w:r w:rsidR="009E2B38" w:rsidRPr="006758C6">
        <w:rPr>
          <w:rFonts w:ascii="Times New Roman" w:hAnsi="Times New Roman" w:cs="Times New Roman"/>
        </w:rPr>
        <w:t>)</w:t>
      </w:r>
      <w:r w:rsidRPr="006758C6">
        <w:rPr>
          <w:rFonts w:ascii="Times New Roman" w:hAnsi="Times New Roman" w:cs="Times New Roman"/>
        </w:rPr>
        <w:t>;</w:t>
      </w:r>
    </w:p>
    <w:p w14:paraId="1B45C3BC" w14:textId="77777777" w:rsidR="009E2B38" w:rsidRPr="00DF0423" w:rsidRDefault="006264D2" w:rsidP="00FB2F34">
      <w:pPr>
        <w:pStyle w:val="PKTpunkt"/>
        <w:rPr>
          <w:rFonts w:ascii="Times New Roman" w:hAnsi="Times New Roman" w:cs="Times New Roman"/>
        </w:rPr>
      </w:pPr>
      <w:r w:rsidRPr="00DF0423">
        <w:rPr>
          <w:rFonts w:ascii="Times New Roman" w:hAnsi="Times New Roman" w:cs="Times New Roman"/>
        </w:rPr>
        <w:t>2)</w:t>
      </w:r>
      <w:r w:rsidR="00FB2F34" w:rsidRPr="00DF0423">
        <w:rPr>
          <w:rFonts w:ascii="Times New Roman" w:hAnsi="Times New Roman" w:cs="Times New Roman"/>
        </w:rPr>
        <w:tab/>
      </w:r>
      <w:r w:rsidR="009E2B38" w:rsidRPr="00DF0423">
        <w:rPr>
          <w:rFonts w:ascii="Times New Roman" w:hAnsi="Times New Roman" w:cs="Times New Roman"/>
        </w:rPr>
        <w:t xml:space="preserve">programów, o których mowa w art. 2 pkt 17 ustawy z dnia 11 lipca 2014 r. o zasadach realizacji programów w zakresie polityki spójności finansowanych w perspektywie finansowej 2014–2020 </w:t>
      </w:r>
      <w:r w:rsidR="009E2B38" w:rsidRPr="00563DAF">
        <w:rPr>
          <w:rFonts w:ascii="Times New Roman" w:hAnsi="Times New Roman" w:cs="Times New Roman"/>
        </w:rPr>
        <w:t>(Dz. U. z 20</w:t>
      </w:r>
      <w:r w:rsidR="001976AE" w:rsidRPr="00563DAF">
        <w:rPr>
          <w:rFonts w:ascii="Times New Roman" w:hAnsi="Times New Roman" w:cs="Times New Roman"/>
        </w:rPr>
        <w:t>20</w:t>
      </w:r>
      <w:r w:rsidR="009E2B38" w:rsidRPr="00563DAF">
        <w:rPr>
          <w:rFonts w:ascii="Times New Roman" w:hAnsi="Times New Roman" w:cs="Times New Roman"/>
        </w:rPr>
        <w:t xml:space="preserve"> r. poz. </w:t>
      </w:r>
      <w:r w:rsidR="001976AE" w:rsidRPr="00563DAF">
        <w:rPr>
          <w:rFonts w:ascii="Times New Roman" w:hAnsi="Times New Roman" w:cs="Times New Roman"/>
        </w:rPr>
        <w:t>818</w:t>
      </w:r>
      <w:r w:rsidRPr="00563DAF">
        <w:rPr>
          <w:rFonts w:ascii="Times New Roman" w:hAnsi="Times New Roman" w:cs="Times New Roman"/>
        </w:rPr>
        <w:t>);</w:t>
      </w:r>
    </w:p>
    <w:p w14:paraId="5E72D1E5" w14:textId="77777777" w:rsidR="009E2B38" w:rsidRPr="00DF0423" w:rsidRDefault="006264D2" w:rsidP="00FB2F34">
      <w:pPr>
        <w:pStyle w:val="PKTpunkt"/>
        <w:rPr>
          <w:rFonts w:ascii="Times New Roman" w:hAnsi="Times New Roman" w:cs="Times New Roman"/>
        </w:rPr>
      </w:pPr>
      <w:r w:rsidRPr="00DF0423">
        <w:rPr>
          <w:rFonts w:ascii="Times New Roman" w:hAnsi="Times New Roman" w:cs="Times New Roman"/>
        </w:rPr>
        <w:t>3)</w:t>
      </w:r>
      <w:r w:rsidR="00FB2F34" w:rsidRPr="00DF0423">
        <w:rPr>
          <w:rFonts w:ascii="Times New Roman" w:hAnsi="Times New Roman" w:cs="Times New Roman"/>
        </w:rPr>
        <w:tab/>
      </w:r>
      <w:r w:rsidR="009E2B38" w:rsidRPr="00DF0423">
        <w:rPr>
          <w:rFonts w:ascii="Times New Roman" w:hAnsi="Times New Roman" w:cs="Times New Roman"/>
        </w:rPr>
        <w:t>programów w zakresie polityki spójności finansowanych w perspektywie finansowej 2021</w:t>
      </w:r>
      <w:r w:rsidR="00A8770F">
        <w:rPr>
          <w:rFonts w:ascii="Times New Roman" w:hAnsi="Times New Roman" w:cs="Times New Roman"/>
        </w:rPr>
        <w:t>–</w:t>
      </w:r>
      <w:r w:rsidR="009E2B38" w:rsidRPr="00DF0423">
        <w:rPr>
          <w:rFonts w:ascii="Times New Roman" w:hAnsi="Times New Roman" w:cs="Times New Roman"/>
        </w:rPr>
        <w:t xml:space="preserve">2027 z </w:t>
      </w:r>
      <w:r w:rsidR="00057FC9" w:rsidRPr="00DF0423">
        <w:rPr>
          <w:rFonts w:ascii="Times New Roman" w:hAnsi="Times New Roman" w:cs="Times New Roman"/>
        </w:rPr>
        <w:t xml:space="preserve">Europejskiego Funduszu Społecznego Plus </w:t>
      </w:r>
      <w:r w:rsidR="00F14BA2" w:rsidRPr="00DF0423">
        <w:rPr>
          <w:rFonts w:ascii="Times New Roman" w:hAnsi="Times New Roman" w:cs="Times New Roman"/>
        </w:rPr>
        <w:t>przeznaczonych na zwalczanie</w:t>
      </w:r>
      <w:r w:rsidR="009E2B38" w:rsidRPr="00DF0423">
        <w:rPr>
          <w:rFonts w:ascii="Times New Roman" w:hAnsi="Times New Roman" w:cs="Times New Roman"/>
        </w:rPr>
        <w:t xml:space="preserve"> deprywacji materialnej, o </w:t>
      </w:r>
      <w:r w:rsidR="009A1670" w:rsidRPr="00DF0423">
        <w:rPr>
          <w:rFonts w:ascii="Times New Roman" w:hAnsi="Times New Roman" w:cs="Times New Roman"/>
        </w:rPr>
        <w:t xml:space="preserve">których </w:t>
      </w:r>
      <w:r w:rsidR="009E2B38" w:rsidRPr="00DF0423">
        <w:rPr>
          <w:rFonts w:ascii="Times New Roman" w:hAnsi="Times New Roman" w:cs="Times New Roman"/>
        </w:rPr>
        <w:t xml:space="preserve">mowa w art. 7 ust. </w:t>
      </w:r>
      <w:r w:rsidR="009A1670" w:rsidRPr="00DF0423">
        <w:rPr>
          <w:rFonts w:ascii="Times New Roman" w:hAnsi="Times New Roman" w:cs="Times New Roman"/>
        </w:rPr>
        <w:t xml:space="preserve">5 oraz art. 10 </w:t>
      </w:r>
      <w:r w:rsidR="009E2B38" w:rsidRPr="00DF0423">
        <w:rPr>
          <w:rFonts w:ascii="Times New Roman" w:hAnsi="Times New Roman" w:cs="Times New Roman"/>
        </w:rPr>
        <w:t>rozporządzenia EFS</w:t>
      </w:r>
      <w:r w:rsidRPr="00DF0423">
        <w:rPr>
          <w:rFonts w:ascii="Times New Roman" w:hAnsi="Times New Roman" w:cs="Times New Roman"/>
        </w:rPr>
        <w:t>+;</w:t>
      </w:r>
    </w:p>
    <w:p w14:paraId="75EB2CC8" w14:textId="77777777" w:rsidR="0036373C" w:rsidRPr="00DF0423" w:rsidRDefault="006264D2" w:rsidP="00FB2F34">
      <w:pPr>
        <w:pStyle w:val="PKTpunkt"/>
        <w:rPr>
          <w:rFonts w:ascii="Times New Roman" w:hAnsi="Times New Roman" w:cs="Times New Roman"/>
        </w:rPr>
      </w:pPr>
      <w:r w:rsidRPr="00DF0423">
        <w:rPr>
          <w:rFonts w:ascii="Times New Roman" w:hAnsi="Times New Roman" w:cs="Times New Roman"/>
        </w:rPr>
        <w:t>4)</w:t>
      </w:r>
      <w:r w:rsidR="00FB2F34" w:rsidRPr="00DF0423">
        <w:rPr>
          <w:rFonts w:ascii="Times New Roman" w:hAnsi="Times New Roman" w:cs="Times New Roman"/>
        </w:rPr>
        <w:tab/>
      </w:r>
      <w:r w:rsidR="00176385" w:rsidRPr="00DF0423">
        <w:rPr>
          <w:rFonts w:ascii="Times New Roman" w:hAnsi="Times New Roman" w:cs="Times New Roman"/>
        </w:rPr>
        <w:t>ś</w:t>
      </w:r>
      <w:r w:rsidR="0036373C" w:rsidRPr="00DF0423">
        <w:rPr>
          <w:rFonts w:ascii="Times New Roman" w:hAnsi="Times New Roman" w:cs="Times New Roman"/>
        </w:rPr>
        <w:t>rodk</w:t>
      </w:r>
      <w:r w:rsidR="00176385" w:rsidRPr="00DF0423">
        <w:rPr>
          <w:rFonts w:ascii="Times New Roman" w:hAnsi="Times New Roman" w:cs="Times New Roman"/>
        </w:rPr>
        <w:t xml:space="preserve">ów </w:t>
      </w:r>
      <w:r w:rsidR="0001079F" w:rsidRPr="00DF0423">
        <w:rPr>
          <w:rFonts w:ascii="Times New Roman" w:hAnsi="Times New Roman" w:cs="Times New Roman"/>
        </w:rPr>
        <w:t xml:space="preserve">pomocy technicznej </w:t>
      </w:r>
      <w:r w:rsidR="0036373C" w:rsidRPr="00DF0423">
        <w:rPr>
          <w:rFonts w:ascii="Times New Roman" w:hAnsi="Times New Roman" w:cs="Times New Roman"/>
        </w:rPr>
        <w:t>w programie Interreg.</w:t>
      </w:r>
    </w:p>
    <w:p w14:paraId="5A21F8C1" w14:textId="77777777" w:rsidR="009E2B38" w:rsidRPr="00DF0423" w:rsidRDefault="009E2B38" w:rsidP="009E2B38">
      <w:pPr>
        <w:pStyle w:val="ARTartustawynprozporzdzenia"/>
        <w:rPr>
          <w:rFonts w:ascii="Times New Roman" w:hAnsi="Times New Roman" w:cs="Times New Roman"/>
        </w:rPr>
      </w:pPr>
      <w:r w:rsidRPr="00DF0423">
        <w:rPr>
          <w:rStyle w:val="Ppogrubienie"/>
          <w:rFonts w:ascii="Times New Roman" w:hAnsi="Times New Roman" w:cs="Times New Roman"/>
        </w:rPr>
        <w:t>Art. 2.</w:t>
      </w:r>
      <w:r w:rsidRPr="00DF0423">
        <w:rPr>
          <w:rFonts w:ascii="Times New Roman" w:hAnsi="Times New Roman" w:cs="Times New Roman"/>
        </w:rPr>
        <w:t xml:space="preserve"> Użyte w ustawie określenia oznaczają:</w:t>
      </w:r>
    </w:p>
    <w:p w14:paraId="6450E6F1" w14:textId="77777777" w:rsidR="009E2B38" w:rsidRPr="00DF0423" w:rsidRDefault="009E2B38" w:rsidP="009E2B38">
      <w:pPr>
        <w:pStyle w:val="PKTpunkt"/>
        <w:rPr>
          <w:rFonts w:ascii="Times New Roman" w:hAnsi="Times New Roman" w:cs="Times New Roman"/>
        </w:rPr>
      </w:pPr>
      <w:r w:rsidRPr="00DF0423">
        <w:rPr>
          <w:rFonts w:ascii="Times New Roman" w:hAnsi="Times New Roman" w:cs="Times New Roman"/>
        </w:rPr>
        <w:t>1)</w:t>
      </w:r>
      <w:r w:rsidRPr="00DF0423">
        <w:rPr>
          <w:rFonts w:ascii="Times New Roman" w:hAnsi="Times New Roman" w:cs="Times New Roman"/>
        </w:rPr>
        <w:tab/>
        <w:t xml:space="preserve">beneficjent – podmiot, o którym mowa w art. 2 pkt </w:t>
      </w:r>
      <w:r w:rsidR="00090615" w:rsidRPr="00DF0423">
        <w:rPr>
          <w:rFonts w:ascii="Times New Roman" w:hAnsi="Times New Roman" w:cs="Times New Roman"/>
        </w:rPr>
        <w:t xml:space="preserve">9 </w:t>
      </w:r>
      <w:r w:rsidRPr="00DF0423">
        <w:rPr>
          <w:rFonts w:ascii="Times New Roman" w:hAnsi="Times New Roman" w:cs="Times New Roman"/>
        </w:rPr>
        <w:t>rozporządzenia ogólnego;</w:t>
      </w:r>
    </w:p>
    <w:p w14:paraId="0EB89BCC" w14:textId="77777777" w:rsidR="009E2B38" w:rsidRPr="00DF0423" w:rsidRDefault="009E2B38" w:rsidP="009E2B38">
      <w:pPr>
        <w:pStyle w:val="PKTpunkt"/>
        <w:rPr>
          <w:rFonts w:ascii="Times New Roman" w:hAnsi="Times New Roman" w:cs="Times New Roman"/>
        </w:rPr>
      </w:pPr>
      <w:r w:rsidRPr="00DF0423">
        <w:rPr>
          <w:rFonts w:ascii="Times New Roman" w:hAnsi="Times New Roman" w:cs="Times New Roman"/>
        </w:rPr>
        <w:t>2)</w:t>
      </w:r>
      <w:r w:rsidRPr="00DF0423">
        <w:rPr>
          <w:rFonts w:ascii="Times New Roman" w:hAnsi="Times New Roman" w:cs="Times New Roman"/>
        </w:rPr>
        <w:tab/>
        <w:t>decyzja o dofinansowaniu projektu – decyzję podjętą przez jednostkę sektora finansów publicznych, która stanowi podstawę dofinansowania projektu, w przypadku gdy ta jednostka jest jednocześnie instytucją udzielającą dofinansowania oraz wnioskodawcą;</w:t>
      </w:r>
    </w:p>
    <w:p w14:paraId="5B3D9855" w14:textId="77777777" w:rsidR="009E2B38" w:rsidRPr="00DF0423" w:rsidRDefault="009E2B38" w:rsidP="009E2B38">
      <w:pPr>
        <w:pStyle w:val="PKTpunkt"/>
        <w:rPr>
          <w:rFonts w:ascii="Times New Roman" w:hAnsi="Times New Roman" w:cs="Times New Roman"/>
        </w:rPr>
      </w:pPr>
      <w:r w:rsidRPr="00DF0423">
        <w:rPr>
          <w:rFonts w:ascii="Times New Roman" w:hAnsi="Times New Roman" w:cs="Times New Roman"/>
        </w:rPr>
        <w:t>3)</w:t>
      </w:r>
      <w:r w:rsidRPr="00DF0423">
        <w:rPr>
          <w:rFonts w:ascii="Times New Roman" w:hAnsi="Times New Roman" w:cs="Times New Roman"/>
        </w:rPr>
        <w:tab/>
        <w:t>dofinansowanie – finansowanie UE lub współfinansowanie krajowe z budżetu państwa, przyznane na podstawie umowy o dofinansowanie projektu albo decyzji o dofinansowaniu projektu, lub ze środków funduszy celowych, o ile tak stanowi umowa o dofinansowanie projektu albo decyzja o dofinansowaniu projektu;</w:t>
      </w:r>
    </w:p>
    <w:p w14:paraId="6509C9B2" w14:textId="77777777" w:rsidR="009E2B38" w:rsidRPr="00DF0423" w:rsidRDefault="009E2B38" w:rsidP="009E2B38">
      <w:pPr>
        <w:pStyle w:val="PKTpunkt"/>
        <w:rPr>
          <w:rFonts w:ascii="Times New Roman" w:hAnsi="Times New Roman" w:cs="Times New Roman"/>
        </w:rPr>
      </w:pPr>
      <w:r w:rsidRPr="00DF0423">
        <w:rPr>
          <w:rFonts w:ascii="Times New Roman" w:hAnsi="Times New Roman" w:cs="Times New Roman"/>
        </w:rPr>
        <w:t>4)</w:t>
      </w:r>
      <w:r w:rsidRPr="00DF0423">
        <w:rPr>
          <w:rFonts w:ascii="Times New Roman" w:hAnsi="Times New Roman" w:cs="Times New Roman"/>
        </w:rPr>
        <w:tab/>
        <w:t>finansowanie UE:</w:t>
      </w:r>
    </w:p>
    <w:p w14:paraId="438BA32E" w14:textId="77777777" w:rsidR="009E2B38" w:rsidRPr="00DF0423" w:rsidRDefault="009E2B38" w:rsidP="009E2B38">
      <w:pPr>
        <w:pStyle w:val="LITlitera"/>
        <w:rPr>
          <w:rFonts w:ascii="Times New Roman" w:hAnsi="Times New Roman" w:cs="Times New Roman"/>
        </w:rPr>
      </w:pPr>
      <w:r w:rsidRPr="00DF0423">
        <w:rPr>
          <w:rFonts w:ascii="Times New Roman" w:hAnsi="Times New Roman" w:cs="Times New Roman"/>
        </w:rPr>
        <w:t>a)</w:t>
      </w:r>
      <w:r w:rsidRPr="00DF0423">
        <w:rPr>
          <w:rFonts w:ascii="Times New Roman" w:hAnsi="Times New Roman" w:cs="Times New Roman"/>
        </w:rPr>
        <w:tab/>
        <w:t>środki pochodzące z budżetu środków europejskich, o którym mowa w art. 117 ust.</w:t>
      </w:r>
      <w:r w:rsidR="00E872BE" w:rsidRPr="00DF0423">
        <w:rPr>
          <w:rFonts w:ascii="Times New Roman" w:hAnsi="Times New Roman" w:cs="Times New Roman"/>
        </w:rPr>
        <w:t xml:space="preserve"> </w:t>
      </w:r>
      <w:r w:rsidRPr="00DF0423">
        <w:rPr>
          <w:rFonts w:ascii="Times New Roman" w:hAnsi="Times New Roman" w:cs="Times New Roman"/>
        </w:rPr>
        <w:t xml:space="preserve">1 ustawy z dnia 27 sierpnia 2009 r. o finansach publicznych </w:t>
      </w:r>
      <w:r w:rsidRPr="00D722A8">
        <w:rPr>
          <w:rFonts w:ascii="Times New Roman" w:hAnsi="Times New Roman" w:cs="Times New Roman"/>
        </w:rPr>
        <w:t>(</w:t>
      </w:r>
      <w:r w:rsidR="00F03810" w:rsidRPr="00D722A8">
        <w:rPr>
          <w:rFonts w:ascii="Times New Roman" w:hAnsi="Times New Roman" w:cs="Times New Roman"/>
        </w:rPr>
        <w:t>Dz.</w:t>
      </w:r>
      <w:r w:rsidR="0033027E" w:rsidRPr="00D722A8">
        <w:rPr>
          <w:rFonts w:ascii="Times New Roman" w:hAnsi="Times New Roman" w:cs="Times New Roman"/>
        </w:rPr>
        <w:t xml:space="preserve"> </w:t>
      </w:r>
      <w:r w:rsidR="00F03810" w:rsidRPr="00D722A8">
        <w:rPr>
          <w:rFonts w:ascii="Times New Roman" w:hAnsi="Times New Roman" w:cs="Times New Roman"/>
        </w:rPr>
        <w:t>U. z 20</w:t>
      </w:r>
      <w:r w:rsidR="00CD08E3" w:rsidRPr="00D722A8">
        <w:rPr>
          <w:rFonts w:ascii="Times New Roman" w:hAnsi="Times New Roman" w:cs="Times New Roman"/>
        </w:rPr>
        <w:t>21</w:t>
      </w:r>
      <w:r w:rsidR="00F03810" w:rsidRPr="00D722A8">
        <w:rPr>
          <w:rFonts w:ascii="Times New Roman" w:hAnsi="Times New Roman" w:cs="Times New Roman"/>
        </w:rPr>
        <w:t xml:space="preserve"> r. poz. </w:t>
      </w:r>
      <w:r w:rsidR="00CD08E3" w:rsidRPr="00D722A8">
        <w:rPr>
          <w:rFonts w:ascii="Times New Roman" w:hAnsi="Times New Roman" w:cs="Times New Roman"/>
        </w:rPr>
        <w:t>305</w:t>
      </w:r>
      <w:r w:rsidR="00E74591" w:rsidRPr="00D722A8">
        <w:rPr>
          <w:rFonts w:ascii="Times New Roman" w:hAnsi="Times New Roman" w:cs="Times New Roman"/>
        </w:rPr>
        <w:t xml:space="preserve">, </w:t>
      </w:r>
      <w:r w:rsidR="00D722A8">
        <w:rPr>
          <w:rFonts w:ascii="Times New Roman" w:hAnsi="Times New Roman" w:cs="Times New Roman"/>
        </w:rPr>
        <w:t>z późn. zm.</w:t>
      </w:r>
      <w:r w:rsidR="00D722A8">
        <w:rPr>
          <w:rStyle w:val="Odwoanieprzypisudolnego"/>
          <w:rFonts w:ascii="Times New Roman" w:hAnsi="Times New Roman"/>
        </w:rPr>
        <w:footnoteReference w:id="4"/>
      </w:r>
      <w:r w:rsidR="00D722A8" w:rsidRPr="002D6917">
        <w:rPr>
          <w:rFonts w:ascii="Times New Roman" w:hAnsi="Times New Roman" w:cs="Times New Roman"/>
          <w:vertAlign w:val="superscript"/>
        </w:rPr>
        <w:t>)</w:t>
      </w:r>
      <w:r w:rsidRPr="00D722A8">
        <w:rPr>
          <w:rFonts w:ascii="Times New Roman" w:hAnsi="Times New Roman" w:cs="Times New Roman"/>
        </w:rPr>
        <w:t>), oraz podlegające refundacji przez Kom</w:t>
      </w:r>
      <w:r w:rsidRPr="00DF0423">
        <w:rPr>
          <w:rFonts w:ascii="Times New Roman" w:hAnsi="Times New Roman" w:cs="Times New Roman"/>
        </w:rPr>
        <w:t xml:space="preserve">isję Europejską środki </w:t>
      </w:r>
      <w:r w:rsidRPr="00DF0423">
        <w:rPr>
          <w:rFonts w:ascii="Times New Roman" w:hAnsi="Times New Roman" w:cs="Times New Roman"/>
        </w:rPr>
        <w:lastRenderedPageBreak/>
        <w:t>budżetu państwa przeznaczone na realizację projektów pomocy technicznej, wypłacane na rzecz beneficjenta na podstawie umowy o dofinansowani</w:t>
      </w:r>
      <w:r w:rsidR="00606435">
        <w:rPr>
          <w:rFonts w:ascii="Times New Roman" w:hAnsi="Times New Roman" w:cs="Times New Roman"/>
        </w:rPr>
        <w:t>e</w:t>
      </w:r>
      <w:r w:rsidRPr="00DF0423">
        <w:rPr>
          <w:rFonts w:ascii="Times New Roman" w:hAnsi="Times New Roman" w:cs="Times New Roman"/>
        </w:rPr>
        <w:t xml:space="preserve"> projektu albo decyzji </w:t>
      </w:r>
      <w:r w:rsidR="0033027E" w:rsidRPr="00DF0423">
        <w:rPr>
          <w:rFonts w:ascii="Times New Roman" w:hAnsi="Times New Roman" w:cs="Times New Roman"/>
        </w:rPr>
        <w:t xml:space="preserve">o </w:t>
      </w:r>
      <w:r w:rsidRPr="00DF0423">
        <w:rPr>
          <w:rFonts w:ascii="Times New Roman" w:hAnsi="Times New Roman" w:cs="Times New Roman"/>
        </w:rPr>
        <w:t xml:space="preserve">dofinansowaniu projektu albo wydatkowane przez państwową jednostkę budżetową w ramach projektu </w:t>
      </w:r>
      <w:r w:rsidR="00606435">
        <w:rPr>
          <w:rFonts w:ascii="Times New Roman" w:hAnsi="Times New Roman" w:cs="Times New Roman"/>
        </w:rPr>
        <w:t>–</w:t>
      </w:r>
      <w:r w:rsidRPr="00DF0423">
        <w:rPr>
          <w:rFonts w:ascii="Times New Roman" w:hAnsi="Times New Roman" w:cs="Times New Roman"/>
        </w:rPr>
        <w:t xml:space="preserve"> w przypadku krajowego lub regionalnego programu,</w:t>
      </w:r>
    </w:p>
    <w:p w14:paraId="5EFFFCAB" w14:textId="14614CD5" w:rsidR="009E2B38" w:rsidRPr="00DF0423" w:rsidRDefault="009E2B38" w:rsidP="000A033E">
      <w:pPr>
        <w:pStyle w:val="LITlitera"/>
        <w:rPr>
          <w:rFonts w:ascii="Times New Roman" w:hAnsi="Times New Roman" w:cs="Times New Roman"/>
        </w:rPr>
      </w:pPr>
      <w:r w:rsidRPr="00DF0423">
        <w:rPr>
          <w:rFonts w:ascii="Times New Roman" w:hAnsi="Times New Roman" w:cs="Times New Roman"/>
        </w:rPr>
        <w:t>b)</w:t>
      </w:r>
      <w:r w:rsidRPr="00DF0423">
        <w:rPr>
          <w:rFonts w:ascii="Times New Roman" w:hAnsi="Times New Roman" w:cs="Times New Roman"/>
        </w:rPr>
        <w:tab/>
        <w:t>środki Europejskiego Funduszu Rozwoju Regionalnego lub Instrumentu Sąsiedztwa</w:t>
      </w:r>
      <w:r w:rsidR="00994212">
        <w:rPr>
          <w:rFonts w:ascii="Times New Roman" w:hAnsi="Times New Roman" w:cs="Times New Roman"/>
        </w:rPr>
        <w:t xml:space="preserve"> oraz</w:t>
      </w:r>
      <w:r w:rsidRPr="00DF0423">
        <w:rPr>
          <w:rFonts w:ascii="Times New Roman" w:hAnsi="Times New Roman" w:cs="Times New Roman"/>
        </w:rPr>
        <w:t xml:space="preserve"> Współpracy Międzynarodowej</w:t>
      </w:r>
      <w:r w:rsidR="00994212">
        <w:rPr>
          <w:rFonts w:ascii="Times New Roman" w:hAnsi="Times New Roman" w:cs="Times New Roman"/>
        </w:rPr>
        <w:t xml:space="preserve"> i Rozwojowej</w:t>
      </w:r>
      <w:r w:rsidRPr="00DF0423">
        <w:rPr>
          <w:rFonts w:ascii="Times New Roman" w:hAnsi="Times New Roman" w:cs="Times New Roman"/>
        </w:rPr>
        <w:t xml:space="preserve">, o którym mowa w art. 10 rozporządzenia Interreg, pochodzące z budżetu programu Interreg, wypłacane na rzecz beneficjenta w ramach projektu </w:t>
      </w:r>
      <w:r w:rsidR="00606435">
        <w:rPr>
          <w:rFonts w:ascii="Times New Roman" w:hAnsi="Times New Roman" w:cs="Times New Roman"/>
        </w:rPr>
        <w:t>–</w:t>
      </w:r>
      <w:r w:rsidRPr="00DF0423">
        <w:rPr>
          <w:rFonts w:ascii="Times New Roman" w:hAnsi="Times New Roman" w:cs="Times New Roman"/>
        </w:rPr>
        <w:t xml:space="preserve"> w przypadku programu Interreg;</w:t>
      </w:r>
    </w:p>
    <w:p w14:paraId="1D8D079C" w14:textId="77777777" w:rsidR="009E2B38" w:rsidRPr="00DF0423" w:rsidRDefault="009E2B38" w:rsidP="009E2B38">
      <w:pPr>
        <w:pStyle w:val="PKTpunkt"/>
        <w:rPr>
          <w:rFonts w:ascii="Times New Roman" w:hAnsi="Times New Roman" w:cs="Times New Roman"/>
        </w:rPr>
      </w:pPr>
      <w:r w:rsidRPr="00DF0423">
        <w:rPr>
          <w:rFonts w:ascii="Times New Roman" w:hAnsi="Times New Roman" w:cs="Times New Roman"/>
        </w:rPr>
        <w:t>5)</w:t>
      </w:r>
      <w:r w:rsidRPr="00DF0423">
        <w:rPr>
          <w:rFonts w:ascii="Times New Roman" w:hAnsi="Times New Roman" w:cs="Times New Roman"/>
        </w:rPr>
        <w:tab/>
        <w:t>fundusze strukturalne – Europejski Fundusz Rozwoju Regionalnego oraz Europejski Fundusz Społeczny</w:t>
      </w:r>
      <w:r w:rsidR="004D4F1F" w:rsidRPr="00DF0423">
        <w:rPr>
          <w:rFonts w:ascii="Times New Roman" w:hAnsi="Times New Roman" w:cs="Times New Roman"/>
        </w:rPr>
        <w:t xml:space="preserve"> Plus</w:t>
      </w:r>
      <w:r w:rsidRPr="00DF0423">
        <w:rPr>
          <w:rFonts w:ascii="Times New Roman" w:hAnsi="Times New Roman" w:cs="Times New Roman"/>
        </w:rPr>
        <w:t>, o których mowa w art. 1 rozporządzenia ogólnego;</w:t>
      </w:r>
    </w:p>
    <w:p w14:paraId="4669BD32" w14:textId="77777777" w:rsidR="009E2B38" w:rsidRPr="00DF0423" w:rsidRDefault="009E2B38" w:rsidP="009E2B38">
      <w:pPr>
        <w:pStyle w:val="PKTpunkt"/>
        <w:rPr>
          <w:rFonts w:ascii="Times New Roman" w:hAnsi="Times New Roman" w:cs="Times New Roman"/>
        </w:rPr>
      </w:pPr>
      <w:r w:rsidRPr="00DF0423">
        <w:rPr>
          <w:rFonts w:ascii="Times New Roman" w:hAnsi="Times New Roman" w:cs="Times New Roman"/>
        </w:rPr>
        <w:t>6)</w:t>
      </w:r>
      <w:r w:rsidRPr="00DF0423">
        <w:rPr>
          <w:rFonts w:ascii="Times New Roman" w:hAnsi="Times New Roman" w:cs="Times New Roman"/>
        </w:rPr>
        <w:tab/>
        <w:t>Fundusz Spójności – Fundusz Spójności, o którym mowa w art.</w:t>
      </w:r>
      <w:r w:rsidR="00C04927" w:rsidRPr="00DF0423">
        <w:rPr>
          <w:rFonts w:ascii="Times New Roman" w:hAnsi="Times New Roman" w:cs="Times New Roman"/>
        </w:rPr>
        <w:t xml:space="preserve"> </w:t>
      </w:r>
      <w:r w:rsidRPr="00DF0423">
        <w:rPr>
          <w:rFonts w:ascii="Times New Roman" w:hAnsi="Times New Roman" w:cs="Times New Roman"/>
        </w:rPr>
        <w:t>1 rozporządzenia ogólnego;</w:t>
      </w:r>
    </w:p>
    <w:p w14:paraId="618BF29D" w14:textId="77777777" w:rsidR="009E2B38" w:rsidRPr="00DF0423" w:rsidRDefault="009E2B38" w:rsidP="009E2B38">
      <w:pPr>
        <w:pStyle w:val="PKTpunkt"/>
        <w:rPr>
          <w:rFonts w:ascii="Times New Roman" w:hAnsi="Times New Roman" w:cs="Times New Roman"/>
        </w:rPr>
      </w:pPr>
      <w:r w:rsidRPr="00DF0423">
        <w:rPr>
          <w:rFonts w:ascii="Times New Roman" w:hAnsi="Times New Roman" w:cs="Times New Roman"/>
        </w:rPr>
        <w:t>7)</w:t>
      </w:r>
      <w:r w:rsidRPr="00DF0423">
        <w:rPr>
          <w:rFonts w:ascii="Times New Roman" w:hAnsi="Times New Roman" w:cs="Times New Roman"/>
        </w:rPr>
        <w:tab/>
        <w:t xml:space="preserve">Fundusz </w:t>
      </w:r>
      <w:r w:rsidR="0001033D" w:rsidRPr="00DF0423">
        <w:rPr>
          <w:rFonts w:ascii="Times New Roman" w:hAnsi="Times New Roman" w:cs="Times New Roman"/>
        </w:rPr>
        <w:t>na rzecz</w:t>
      </w:r>
      <w:r w:rsidR="008423A6" w:rsidRPr="00DF0423">
        <w:rPr>
          <w:rFonts w:ascii="Times New Roman" w:hAnsi="Times New Roman" w:cs="Times New Roman"/>
        </w:rPr>
        <w:t xml:space="preserve"> </w:t>
      </w:r>
      <w:r w:rsidRPr="00DF0423">
        <w:rPr>
          <w:rFonts w:ascii="Times New Roman" w:hAnsi="Times New Roman" w:cs="Times New Roman"/>
        </w:rPr>
        <w:t xml:space="preserve">Sprawiedliwej Transformacji </w:t>
      </w:r>
      <w:r w:rsidR="00606435">
        <w:rPr>
          <w:rFonts w:ascii="Times New Roman" w:hAnsi="Times New Roman" w:cs="Times New Roman"/>
        </w:rPr>
        <w:t>–</w:t>
      </w:r>
      <w:r w:rsidR="009E69CD" w:rsidRPr="00DF0423">
        <w:rPr>
          <w:rFonts w:ascii="Times New Roman" w:hAnsi="Times New Roman" w:cs="Times New Roman"/>
        </w:rPr>
        <w:t xml:space="preserve"> </w:t>
      </w:r>
      <w:r w:rsidRPr="00DF0423">
        <w:rPr>
          <w:rFonts w:ascii="Times New Roman" w:hAnsi="Times New Roman" w:cs="Times New Roman"/>
        </w:rPr>
        <w:t xml:space="preserve">Fundusz </w:t>
      </w:r>
      <w:r w:rsidR="000B2861" w:rsidRPr="00DF0423">
        <w:rPr>
          <w:rFonts w:ascii="Times New Roman" w:hAnsi="Times New Roman" w:cs="Times New Roman"/>
        </w:rPr>
        <w:t xml:space="preserve">na rzecz </w:t>
      </w:r>
      <w:r w:rsidRPr="00DF0423">
        <w:rPr>
          <w:rFonts w:ascii="Times New Roman" w:hAnsi="Times New Roman" w:cs="Times New Roman"/>
        </w:rPr>
        <w:t>Sprawiedliwej Transformacji, o którym mowa w art. 1 rozporządzenia ogólnego;</w:t>
      </w:r>
    </w:p>
    <w:p w14:paraId="50E76DDD" w14:textId="77777777" w:rsidR="009E2B38" w:rsidRPr="00DF0423" w:rsidRDefault="009E2B38" w:rsidP="009E2B38">
      <w:pPr>
        <w:pStyle w:val="PKTpunkt"/>
        <w:rPr>
          <w:rFonts w:ascii="Times New Roman" w:hAnsi="Times New Roman" w:cs="Times New Roman"/>
        </w:rPr>
      </w:pPr>
      <w:r w:rsidRPr="00DF0423">
        <w:rPr>
          <w:rFonts w:ascii="Times New Roman" w:hAnsi="Times New Roman" w:cs="Times New Roman"/>
        </w:rPr>
        <w:t>8)</w:t>
      </w:r>
      <w:r w:rsidRPr="00DF0423">
        <w:rPr>
          <w:rFonts w:ascii="Times New Roman" w:hAnsi="Times New Roman" w:cs="Times New Roman"/>
        </w:rPr>
        <w:tab/>
        <w:t xml:space="preserve">instrument finansowy – instrument finansowy, o którym mowa w art. 2 pkt </w:t>
      </w:r>
      <w:r w:rsidR="00090615" w:rsidRPr="00DF0423">
        <w:rPr>
          <w:rFonts w:ascii="Times New Roman" w:hAnsi="Times New Roman" w:cs="Times New Roman"/>
        </w:rPr>
        <w:t xml:space="preserve">16 </w:t>
      </w:r>
      <w:r w:rsidRPr="00DF0423">
        <w:rPr>
          <w:rFonts w:ascii="Times New Roman" w:hAnsi="Times New Roman" w:cs="Times New Roman"/>
        </w:rPr>
        <w:t>rozporządzenia ogólnego;</w:t>
      </w:r>
    </w:p>
    <w:p w14:paraId="596EA8A7" w14:textId="77777777" w:rsidR="009E2B38" w:rsidRPr="00DF0423" w:rsidRDefault="009E2B38" w:rsidP="009E2B38">
      <w:pPr>
        <w:pStyle w:val="PKTpunkt"/>
        <w:rPr>
          <w:rFonts w:ascii="Times New Roman" w:hAnsi="Times New Roman" w:cs="Times New Roman"/>
        </w:rPr>
      </w:pPr>
      <w:r w:rsidRPr="00DF0423">
        <w:rPr>
          <w:rFonts w:ascii="Times New Roman" w:hAnsi="Times New Roman" w:cs="Times New Roman"/>
        </w:rPr>
        <w:t>9)</w:t>
      </w:r>
      <w:r w:rsidRPr="00DF0423">
        <w:rPr>
          <w:rFonts w:ascii="Times New Roman" w:hAnsi="Times New Roman" w:cs="Times New Roman"/>
        </w:rPr>
        <w:tab/>
        <w:t xml:space="preserve">instytucja audytowa – instytucję audytową, o której mowa w art. 71 rozporządzenia ogólnego lub w art. </w:t>
      </w:r>
      <w:r w:rsidR="00A2461D" w:rsidRPr="00DF0423">
        <w:rPr>
          <w:rFonts w:ascii="Times New Roman" w:hAnsi="Times New Roman" w:cs="Times New Roman"/>
        </w:rPr>
        <w:t>4</w:t>
      </w:r>
      <w:r w:rsidR="00D01DD1" w:rsidRPr="00DF0423">
        <w:rPr>
          <w:rFonts w:ascii="Times New Roman" w:hAnsi="Times New Roman" w:cs="Times New Roman"/>
        </w:rPr>
        <w:t>5</w:t>
      </w:r>
      <w:r w:rsidR="00A2461D" w:rsidRPr="00DF0423">
        <w:rPr>
          <w:rFonts w:ascii="Times New Roman" w:hAnsi="Times New Roman" w:cs="Times New Roman"/>
        </w:rPr>
        <w:t xml:space="preserve"> </w:t>
      </w:r>
      <w:r w:rsidR="00D90CE4" w:rsidRPr="00DF0423">
        <w:rPr>
          <w:rFonts w:ascii="Times New Roman" w:hAnsi="Times New Roman" w:cs="Times New Roman"/>
        </w:rPr>
        <w:t>i</w:t>
      </w:r>
      <w:r w:rsidR="00A455BF" w:rsidRPr="00DF0423">
        <w:rPr>
          <w:rFonts w:ascii="Times New Roman" w:hAnsi="Times New Roman" w:cs="Times New Roman"/>
        </w:rPr>
        <w:t xml:space="preserve"> </w:t>
      </w:r>
      <w:r w:rsidR="00A60A13">
        <w:rPr>
          <w:rFonts w:ascii="Times New Roman" w:hAnsi="Times New Roman" w:cs="Times New Roman"/>
        </w:rPr>
        <w:t xml:space="preserve">art. </w:t>
      </w:r>
      <w:r w:rsidR="00A455BF" w:rsidRPr="00DF0423">
        <w:rPr>
          <w:rFonts w:ascii="Times New Roman" w:hAnsi="Times New Roman" w:cs="Times New Roman"/>
        </w:rPr>
        <w:t>4</w:t>
      </w:r>
      <w:r w:rsidR="007349F7" w:rsidRPr="00DF0423">
        <w:rPr>
          <w:rFonts w:ascii="Times New Roman" w:hAnsi="Times New Roman" w:cs="Times New Roman"/>
        </w:rPr>
        <w:t>6</w:t>
      </w:r>
      <w:r w:rsidR="00D90CE4" w:rsidRPr="00DF0423">
        <w:rPr>
          <w:rFonts w:ascii="Times New Roman" w:hAnsi="Times New Roman" w:cs="Times New Roman"/>
        </w:rPr>
        <w:t xml:space="preserve"> </w:t>
      </w:r>
      <w:r w:rsidRPr="00DF0423">
        <w:rPr>
          <w:rFonts w:ascii="Times New Roman" w:hAnsi="Times New Roman" w:cs="Times New Roman"/>
        </w:rPr>
        <w:t>rozporządzenia Interreg;</w:t>
      </w:r>
    </w:p>
    <w:p w14:paraId="0548E1B1" w14:textId="54C8D40D" w:rsidR="009E2B38" w:rsidRPr="00DF0423" w:rsidRDefault="009E2B38" w:rsidP="009E2B38">
      <w:pPr>
        <w:pStyle w:val="PKTpunkt"/>
        <w:rPr>
          <w:rFonts w:ascii="Times New Roman" w:hAnsi="Times New Roman" w:cs="Times New Roman"/>
        </w:rPr>
      </w:pPr>
      <w:r w:rsidRPr="00DF0423">
        <w:rPr>
          <w:rFonts w:ascii="Times New Roman" w:hAnsi="Times New Roman" w:cs="Times New Roman"/>
        </w:rPr>
        <w:t>10)</w:t>
      </w:r>
      <w:r w:rsidRPr="00DF0423">
        <w:rPr>
          <w:rFonts w:ascii="Times New Roman" w:hAnsi="Times New Roman" w:cs="Times New Roman"/>
        </w:rPr>
        <w:tab/>
        <w:t xml:space="preserve">instytucja pośrednicząca – podmiot, któremu w drodze porozumienia albo umowy zawartych z instytucją zarządzającą została powierzona realizacja zadań w ramach </w:t>
      </w:r>
      <w:r w:rsidR="0001033D" w:rsidRPr="00DF0423">
        <w:rPr>
          <w:rFonts w:ascii="Times New Roman" w:hAnsi="Times New Roman" w:cs="Times New Roman"/>
        </w:rPr>
        <w:t xml:space="preserve">krajowego </w:t>
      </w:r>
      <w:r w:rsidR="00320B00" w:rsidRPr="00320B00">
        <w:rPr>
          <w:rFonts w:ascii="Times New Roman" w:hAnsi="Times New Roman" w:cs="Times New Roman"/>
        </w:rPr>
        <w:t xml:space="preserve">programu </w:t>
      </w:r>
      <w:r w:rsidR="0001033D" w:rsidRPr="00DF0423">
        <w:rPr>
          <w:rFonts w:ascii="Times New Roman" w:hAnsi="Times New Roman" w:cs="Times New Roman"/>
        </w:rPr>
        <w:t>lub regionalnego</w:t>
      </w:r>
      <w:r w:rsidR="000B2861" w:rsidRPr="00DF0423">
        <w:rPr>
          <w:rFonts w:ascii="Times New Roman" w:hAnsi="Times New Roman" w:cs="Times New Roman"/>
        </w:rPr>
        <w:t xml:space="preserve"> </w:t>
      </w:r>
      <w:r w:rsidRPr="00DF0423">
        <w:rPr>
          <w:rFonts w:ascii="Times New Roman" w:hAnsi="Times New Roman" w:cs="Times New Roman"/>
        </w:rPr>
        <w:t>programu;</w:t>
      </w:r>
    </w:p>
    <w:p w14:paraId="580700AA" w14:textId="22242312" w:rsidR="009E2B38" w:rsidRPr="00DF0423" w:rsidRDefault="009E2B38" w:rsidP="009E2B38">
      <w:pPr>
        <w:pStyle w:val="PKTpunkt"/>
        <w:rPr>
          <w:rFonts w:ascii="Times New Roman" w:hAnsi="Times New Roman" w:cs="Times New Roman"/>
        </w:rPr>
      </w:pPr>
      <w:r w:rsidRPr="00DF0423">
        <w:rPr>
          <w:rFonts w:ascii="Times New Roman" w:hAnsi="Times New Roman" w:cs="Times New Roman"/>
        </w:rPr>
        <w:t xml:space="preserve">11) </w:t>
      </w:r>
      <w:r w:rsidRPr="00DF0423">
        <w:rPr>
          <w:rFonts w:ascii="Times New Roman" w:hAnsi="Times New Roman" w:cs="Times New Roman"/>
        </w:rPr>
        <w:tab/>
        <w:t xml:space="preserve">instytucja wdrażająca – podmiot, któremu w drodze porozumienia albo umowy zawartych z instytucją pośredniczącą została powierzona realizacja zadań w ramach krajowego </w:t>
      </w:r>
      <w:r w:rsidR="00320B00" w:rsidRPr="00320B00">
        <w:rPr>
          <w:rFonts w:ascii="Times New Roman" w:hAnsi="Times New Roman" w:cs="Times New Roman"/>
        </w:rPr>
        <w:t xml:space="preserve">programu </w:t>
      </w:r>
      <w:r w:rsidRPr="00DF0423">
        <w:rPr>
          <w:rFonts w:ascii="Times New Roman" w:hAnsi="Times New Roman" w:cs="Times New Roman"/>
        </w:rPr>
        <w:t>lub regionalnego programu;</w:t>
      </w:r>
    </w:p>
    <w:p w14:paraId="1FB170E5" w14:textId="0A1D8AFD" w:rsidR="009E2B38" w:rsidRPr="00DF0423" w:rsidRDefault="009E2B38" w:rsidP="009E2B38">
      <w:pPr>
        <w:pStyle w:val="PKTpunkt"/>
        <w:rPr>
          <w:rFonts w:ascii="Times New Roman" w:hAnsi="Times New Roman" w:cs="Times New Roman"/>
        </w:rPr>
      </w:pPr>
      <w:r w:rsidRPr="00DF0423">
        <w:rPr>
          <w:rFonts w:ascii="Times New Roman" w:hAnsi="Times New Roman" w:cs="Times New Roman"/>
        </w:rPr>
        <w:t>12)</w:t>
      </w:r>
      <w:r w:rsidRPr="00DF0423">
        <w:rPr>
          <w:rFonts w:ascii="Times New Roman" w:hAnsi="Times New Roman" w:cs="Times New Roman"/>
        </w:rPr>
        <w:tab/>
        <w:t>instytucja zarządzająca – instytucję</w:t>
      </w:r>
      <w:r w:rsidR="00ED7DBA">
        <w:rPr>
          <w:rFonts w:ascii="Times New Roman" w:hAnsi="Times New Roman" w:cs="Times New Roman"/>
        </w:rPr>
        <w:t xml:space="preserve"> zarządzającą</w:t>
      </w:r>
      <w:r w:rsidRPr="00DF0423">
        <w:rPr>
          <w:rFonts w:ascii="Times New Roman" w:hAnsi="Times New Roman" w:cs="Times New Roman"/>
        </w:rPr>
        <w:t xml:space="preserve">, o której mowa w art. </w:t>
      </w:r>
      <w:r w:rsidR="00B35D8C" w:rsidRPr="00DF0423">
        <w:rPr>
          <w:rFonts w:ascii="Times New Roman" w:hAnsi="Times New Roman" w:cs="Times New Roman"/>
        </w:rPr>
        <w:t xml:space="preserve">71 </w:t>
      </w:r>
      <w:r w:rsidRPr="00DF0423">
        <w:rPr>
          <w:rFonts w:ascii="Times New Roman" w:hAnsi="Times New Roman" w:cs="Times New Roman"/>
        </w:rPr>
        <w:t>rozporządzenia ogólnego lub w art. 4</w:t>
      </w:r>
      <w:r w:rsidR="00D90CE4" w:rsidRPr="00DF0423">
        <w:rPr>
          <w:rFonts w:ascii="Times New Roman" w:hAnsi="Times New Roman" w:cs="Times New Roman"/>
        </w:rPr>
        <w:t>6</w:t>
      </w:r>
      <w:r w:rsidRPr="00DF0423">
        <w:rPr>
          <w:rFonts w:ascii="Times New Roman" w:hAnsi="Times New Roman" w:cs="Times New Roman"/>
        </w:rPr>
        <w:t xml:space="preserve"> rozporządzenia Interreg;</w:t>
      </w:r>
    </w:p>
    <w:p w14:paraId="7544D3AF" w14:textId="77777777" w:rsidR="009E2B38" w:rsidRPr="00DF0423" w:rsidRDefault="009E2B38" w:rsidP="009E2B38">
      <w:pPr>
        <w:pStyle w:val="PKTpunkt"/>
        <w:rPr>
          <w:rFonts w:ascii="Times New Roman" w:hAnsi="Times New Roman" w:cs="Times New Roman"/>
        </w:rPr>
      </w:pPr>
      <w:r w:rsidRPr="00DF0423">
        <w:rPr>
          <w:rFonts w:ascii="Times New Roman" w:hAnsi="Times New Roman" w:cs="Times New Roman"/>
        </w:rPr>
        <w:t>13)</w:t>
      </w:r>
      <w:r w:rsidRPr="00DF0423">
        <w:rPr>
          <w:rFonts w:ascii="Times New Roman" w:hAnsi="Times New Roman" w:cs="Times New Roman"/>
        </w:rPr>
        <w:tab/>
        <w:t>korekta finansowa – kwotę, o jaką pomniejsza się finansowanie UE dla projektu lub programu w związku z nieprawidłowością indywidualną lub systemową;</w:t>
      </w:r>
    </w:p>
    <w:p w14:paraId="6C79E040" w14:textId="7F14C831" w:rsidR="009E2B38" w:rsidRDefault="009E2B38" w:rsidP="009E2B38">
      <w:pPr>
        <w:pStyle w:val="PKTpunkt"/>
        <w:rPr>
          <w:rFonts w:ascii="Times New Roman" w:hAnsi="Times New Roman" w:cs="Times New Roman"/>
        </w:rPr>
      </w:pPr>
      <w:r w:rsidRPr="00DF0423">
        <w:rPr>
          <w:rFonts w:ascii="Times New Roman" w:hAnsi="Times New Roman" w:cs="Times New Roman"/>
        </w:rPr>
        <w:t>14)</w:t>
      </w:r>
      <w:r w:rsidRPr="00DF0423">
        <w:rPr>
          <w:rFonts w:ascii="Times New Roman" w:hAnsi="Times New Roman" w:cs="Times New Roman"/>
        </w:rPr>
        <w:tab/>
        <w:t xml:space="preserve">krajowy kontroler – kontrolera wyznaczonego zgodnie z art. </w:t>
      </w:r>
      <w:r w:rsidR="00AB30BC" w:rsidRPr="00DF0423">
        <w:rPr>
          <w:rFonts w:ascii="Times New Roman" w:hAnsi="Times New Roman" w:cs="Times New Roman"/>
        </w:rPr>
        <w:t xml:space="preserve">46 ust. 4 </w:t>
      </w:r>
      <w:r w:rsidRPr="00DF0423">
        <w:rPr>
          <w:rFonts w:ascii="Times New Roman" w:hAnsi="Times New Roman" w:cs="Times New Roman"/>
        </w:rPr>
        <w:t>rozporządzenia Interreg;</w:t>
      </w:r>
    </w:p>
    <w:p w14:paraId="3B8CBFFC" w14:textId="25B7E339" w:rsidR="002F3E4C" w:rsidRPr="00DF0423" w:rsidRDefault="002F3E4C" w:rsidP="009E2B38">
      <w:pPr>
        <w:pStyle w:val="PKTpunkt"/>
        <w:rPr>
          <w:rFonts w:ascii="Times New Roman" w:hAnsi="Times New Roman" w:cs="Times New Roman"/>
        </w:rPr>
      </w:pPr>
      <w:r>
        <w:rPr>
          <w:rFonts w:ascii="Times New Roman" w:hAnsi="Times New Roman" w:cs="Times New Roman"/>
        </w:rPr>
        <w:t>15)</w:t>
      </w:r>
      <w:r>
        <w:rPr>
          <w:rFonts w:ascii="Times New Roman" w:hAnsi="Times New Roman" w:cs="Times New Roman"/>
        </w:rPr>
        <w:tab/>
      </w:r>
      <w:r w:rsidRPr="002F3E4C">
        <w:rPr>
          <w:rFonts w:ascii="Times New Roman" w:hAnsi="Times New Roman" w:cs="Times New Roman"/>
        </w:rPr>
        <w:t xml:space="preserve">krajowy program – program służący realizacji umowy partnerstwa w zakresie polityki spójności w rozumieniu art. 5 pkt 7a lit. a ustawy z dnia 6 grudnia 2006 r. o zasadach </w:t>
      </w:r>
      <w:r w:rsidRPr="002F3E4C">
        <w:rPr>
          <w:rFonts w:ascii="Times New Roman" w:hAnsi="Times New Roman" w:cs="Times New Roman"/>
        </w:rPr>
        <w:lastRenderedPageBreak/>
        <w:t>prowadzenia polityki rozwoju, uchwalony przez Radę Ministrów i przyjęty przez Komisję Europejską, odzwierciedlający cele zawarte w umowie partnerstwa, które mają być osiągnięte za pomocą funduszy strukturalnych, Funduszu Spójności lub Funduszu na rzecz Sprawiedliwej Transformacji, będący podstawą realizacji określonych w nim działań, stanowiący program, o którym mowa w art. 22 rozporządzenia ogólnego</w:t>
      </w:r>
      <w:r>
        <w:rPr>
          <w:rFonts w:ascii="Times New Roman" w:hAnsi="Times New Roman" w:cs="Times New Roman"/>
        </w:rPr>
        <w:t>;</w:t>
      </w:r>
    </w:p>
    <w:p w14:paraId="1A9CE4DF" w14:textId="306FB3F4" w:rsidR="009E2B38" w:rsidRPr="00DF0423" w:rsidRDefault="002F3E4C" w:rsidP="009E2B38">
      <w:pPr>
        <w:pStyle w:val="PKTpunkt"/>
        <w:rPr>
          <w:rFonts w:ascii="Times New Roman" w:hAnsi="Times New Roman" w:cs="Times New Roman"/>
        </w:rPr>
      </w:pPr>
      <w:r w:rsidRPr="00DF0423">
        <w:rPr>
          <w:rFonts w:ascii="Times New Roman" w:hAnsi="Times New Roman" w:cs="Times New Roman"/>
        </w:rPr>
        <w:t>1</w:t>
      </w:r>
      <w:r>
        <w:rPr>
          <w:rFonts w:ascii="Times New Roman" w:hAnsi="Times New Roman" w:cs="Times New Roman"/>
        </w:rPr>
        <w:t>6</w:t>
      </w:r>
      <w:r w:rsidR="009E2B38" w:rsidRPr="00DF0423">
        <w:rPr>
          <w:rFonts w:ascii="Times New Roman" w:hAnsi="Times New Roman" w:cs="Times New Roman"/>
        </w:rPr>
        <w:t>)</w:t>
      </w:r>
      <w:r w:rsidR="009E2B38" w:rsidRPr="00DF0423">
        <w:rPr>
          <w:rFonts w:ascii="Times New Roman" w:hAnsi="Times New Roman" w:cs="Times New Roman"/>
        </w:rPr>
        <w:tab/>
        <w:t>kryteria wyboru projektów – kryteria umożliwiające ocenę projektu, zatwierdzone przez komitet monitorujący, o którym mowa w art. 3</w:t>
      </w:r>
      <w:r w:rsidR="00B35D8C" w:rsidRPr="00DF0423">
        <w:rPr>
          <w:rFonts w:ascii="Times New Roman" w:hAnsi="Times New Roman" w:cs="Times New Roman"/>
        </w:rPr>
        <w:t>8</w:t>
      </w:r>
      <w:r w:rsidR="009E2B38" w:rsidRPr="00DF0423">
        <w:rPr>
          <w:rFonts w:ascii="Times New Roman" w:hAnsi="Times New Roman" w:cs="Times New Roman"/>
        </w:rPr>
        <w:t xml:space="preserve"> rozporządzenia ogólnego;</w:t>
      </w:r>
    </w:p>
    <w:p w14:paraId="10050EF7" w14:textId="48576F75" w:rsidR="009E2B38" w:rsidRPr="00DF0423" w:rsidRDefault="002F3E4C" w:rsidP="009E2B38">
      <w:pPr>
        <w:pStyle w:val="PKTpunkt"/>
        <w:rPr>
          <w:rFonts w:ascii="Times New Roman" w:hAnsi="Times New Roman" w:cs="Times New Roman"/>
        </w:rPr>
      </w:pPr>
      <w:r w:rsidRPr="00DF0423">
        <w:rPr>
          <w:rFonts w:ascii="Times New Roman" w:hAnsi="Times New Roman" w:cs="Times New Roman"/>
        </w:rPr>
        <w:t>1</w:t>
      </w:r>
      <w:r>
        <w:rPr>
          <w:rFonts w:ascii="Times New Roman" w:hAnsi="Times New Roman" w:cs="Times New Roman"/>
        </w:rPr>
        <w:t>7</w:t>
      </w:r>
      <w:r w:rsidR="009E2B38" w:rsidRPr="00DF0423">
        <w:rPr>
          <w:rFonts w:ascii="Times New Roman" w:hAnsi="Times New Roman" w:cs="Times New Roman"/>
        </w:rPr>
        <w:t>)</w:t>
      </w:r>
      <w:r w:rsidR="009E2B38" w:rsidRPr="00DF0423">
        <w:rPr>
          <w:rFonts w:ascii="Times New Roman" w:hAnsi="Times New Roman" w:cs="Times New Roman"/>
        </w:rPr>
        <w:tab/>
        <w:t xml:space="preserve">nieprawidłowość indywidualna – nieprawidłowość, o której mowa w art. 2 pkt </w:t>
      </w:r>
      <w:r w:rsidR="00B35D8C" w:rsidRPr="00DF0423">
        <w:rPr>
          <w:rFonts w:ascii="Times New Roman" w:hAnsi="Times New Roman" w:cs="Times New Roman"/>
        </w:rPr>
        <w:t xml:space="preserve">31 </w:t>
      </w:r>
      <w:r w:rsidR="009E2B38" w:rsidRPr="00DF0423">
        <w:rPr>
          <w:rFonts w:ascii="Times New Roman" w:hAnsi="Times New Roman" w:cs="Times New Roman"/>
        </w:rPr>
        <w:t>rozporządzenia ogólnego;</w:t>
      </w:r>
    </w:p>
    <w:p w14:paraId="2D1BC5F1" w14:textId="5D5BB0D9" w:rsidR="00124862" w:rsidRDefault="002F3E4C" w:rsidP="009E2B38">
      <w:pPr>
        <w:pStyle w:val="PKTpunkt"/>
        <w:rPr>
          <w:rFonts w:ascii="Times New Roman" w:hAnsi="Times New Roman" w:cs="Times New Roman"/>
        </w:rPr>
      </w:pPr>
      <w:r w:rsidRPr="00DF0423">
        <w:rPr>
          <w:rFonts w:ascii="Times New Roman" w:hAnsi="Times New Roman" w:cs="Times New Roman"/>
        </w:rPr>
        <w:t>1</w:t>
      </w:r>
      <w:r>
        <w:rPr>
          <w:rFonts w:ascii="Times New Roman" w:hAnsi="Times New Roman" w:cs="Times New Roman"/>
        </w:rPr>
        <w:t>8</w:t>
      </w:r>
      <w:r w:rsidR="009E2B38" w:rsidRPr="00DF0423">
        <w:rPr>
          <w:rFonts w:ascii="Times New Roman" w:hAnsi="Times New Roman" w:cs="Times New Roman"/>
        </w:rPr>
        <w:t>)</w:t>
      </w:r>
      <w:r w:rsidR="009E2B38" w:rsidRPr="00DF0423">
        <w:rPr>
          <w:rFonts w:ascii="Times New Roman" w:hAnsi="Times New Roman" w:cs="Times New Roman"/>
        </w:rPr>
        <w:tab/>
        <w:t xml:space="preserve">nieprawidłowość systemowa – nieprawidłowość, o której mowa w art. 2 pkt </w:t>
      </w:r>
      <w:r w:rsidR="00F40844" w:rsidRPr="00DF0423">
        <w:rPr>
          <w:rFonts w:ascii="Times New Roman" w:hAnsi="Times New Roman" w:cs="Times New Roman"/>
        </w:rPr>
        <w:t xml:space="preserve">33 </w:t>
      </w:r>
      <w:r w:rsidR="009E2B38" w:rsidRPr="00DF0423">
        <w:rPr>
          <w:rFonts w:ascii="Times New Roman" w:hAnsi="Times New Roman" w:cs="Times New Roman"/>
        </w:rPr>
        <w:t>rozporządzenia ogólnego;</w:t>
      </w:r>
    </w:p>
    <w:p w14:paraId="1D856879" w14:textId="219C4A67" w:rsidR="009E2B38" w:rsidRPr="005C5E21" w:rsidRDefault="002F3E4C" w:rsidP="009E2B38">
      <w:pPr>
        <w:pStyle w:val="PKTpunkt"/>
      </w:pPr>
      <w:r w:rsidRPr="005C5E21">
        <w:t>1</w:t>
      </w:r>
      <w:r>
        <w:t>9</w:t>
      </w:r>
      <w:r w:rsidR="009E2B38" w:rsidRPr="005C5E21">
        <w:t>)</w:t>
      </w:r>
      <w:r w:rsidR="009E2B38" w:rsidRPr="005C5E21">
        <w:tab/>
        <w:t xml:space="preserve">portal – portal internetowy, o którym mowa w art. </w:t>
      </w:r>
      <w:r w:rsidR="003949B6" w:rsidRPr="005C5E21">
        <w:t xml:space="preserve">46 </w:t>
      </w:r>
      <w:r w:rsidR="00EA0024" w:rsidRPr="005C5E21">
        <w:t xml:space="preserve">lit. b </w:t>
      </w:r>
      <w:r w:rsidR="009E2B38" w:rsidRPr="005C5E21">
        <w:t>rozporządzenia ogólnego;</w:t>
      </w:r>
    </w:p>
    <w:p w14:paraId="2205AD18" w14:textId="2049BA28" w:rsidR="009E2B38" w:rsidRPr="00781AB4" w:rsidRDefault="002F3E4C" w:rsidP="009E2B38">
      <w:pPr>
        <w:pStyle w:val="PKTpunkt"/>
        <w:rPr>
          <w:rFonts w:ascii="Times New Roman" w:hAnsi="Times New Roman" w:cs="Times New Roman"/>
        </w:rPr>
      </w:pPr>
      <w:r>
        <w:rPr>
          <w:rFonts w:ascii="Times New Roman" w:hAnsi="Times New Roman" w:cs="Times New Roman"/>
        </w:rPr>
        <w:t>20</w:t>
      </w:r>
      <w:r w:rsidR="00C003B4" w:rsidRPr="00A554C5">
        <w:rPr>
          <w:rFonts w:ascii="Times New Roman" w:hAnsi="Times New Roman" w:cs="Times New Roman"/>
        </w:rPr>
        <w:t>)</w:t>
      </w:r>
      <w:r w:rsidR="007C776A" w:rsidRPr="00A554C5">
        <w:rPr>
          <w:rFonts w:ascii="Times New Roman" w:hAnsi="Times New Roman" w:cs="Times New Roman"/>
        </w:rPr>
        <w:tab/>
      </w:r>
      <w:r w:rsidR="009E2B38" w:rsidRPr="00A554C5">
        <w:rPr>
          <w:rFonts w:ascii="Times New Roman" w:hAnsi="Times New Roman" w:cs="Times New Roman"/>
        </w:rPr>
        <w:t>program</w:t>
      </w:r>
      <w:r w:rsidR="008F0024" w:rsidRPr="008F0024">
        <w:rPr>
          <w:rFonts w:ascii="Times New Roman" w:eastAsia="Calibri" w:hAnsi="Times New Roman" w:cs="Times New Roman"/>
          <w:bCs w:val="0"/>
          <w:sz w:val="22"/>
          <w:szCs w:val="22"/>
          <w:lang w:eastAsia="en-US"/>
        </w:rPr>
        <w:t xml:space="preserve"> </w:t>
      </w:r>
      <w:r w:rsidR="008F0024">
        <w:rPr>
          <w:rFonts w:ascii="Times New Roman" w:eastAsia="Calibri" w:hAnsi="Times New Roman" w:cs="Times New Roman"/>
          <w:bCs w:val="0"/>
          <w:sz w:val="22"/>
          <w:szCs w:val="22"/>
          <w:lang w:eastAsia="en-US"/>
        </w:rPr>
        <w:t xml:space="preserve">- </w:t>
      </w:r>
      <w:r w:rsidR="008F0024" w:rsidRPr="008F0024">
        <w:rPr>
          <w:rFonts w:ascii="Times New Roman" w:hAnsi="Times New Roman" w:cs="Times New Roman"/>
        </w:rPr>
        <w:t>krajowy program</w:t>
      </w:r>
      <w:r w:rsidR="008F0024">
        <w:rPr>
          <w:rFonts w:ascii="Times New Roman" w:hAnsi="Times New Roman" w:cs="Times New Roman"/>
        </w:rPr>
        <w:t>,</w:t>
      </w:r>
      <w:r w:rsidR="008F0024" w:rsidRPr="008F0024">
        <w:t xml:space="preserve"> </w:t>
      </w:r>
      <w:r w:rsidR="008F0024" w:rsidRPr="008F0024">
        <w:rPr>
          <w:rFonts w:ascii="Times New Roman" w:hAnsi="Times New Roman" w:cs="Times New Roman"/>
        </w:rPr>
        <w:t>program Interreg</w:t>
      </w:r>
      <w:r w:rsidR="008F0024">
        <w:rPr>
          <w:rFonts w:ascii="Times New Roman" w:hAnsi="Times New Roman" w:cs="Times New Roman"/>
        </w:rPr>
        <w:t xml:space="preserve"> lub </w:t>
      </w:r>
      <w:r w:rsidR="008F0024" w:rsidRPr="008F0024">
        <w:rPr>
          <w:rFonts w:ascii="Times New Roman" w:hAnsi="Times New Roman" w:cs="Times New Roman"/>
        </w:rPr>
        <w:t>regionalny program</w:t>
      </w:r>
      <w:r w:rsidR="008F0024">
        <w:rPr>
          <w:rFonts w:ascii="Times New Roman" w:hAnsi="Times New Roman" w:cs="Times New Roman"/>
        </w:rPr>
        <w:t>;</w:t>
      </w:r>
    </w:p>
    <w:p w14:paraId="59C58F2C" w14:textId="05C2CB0C" w:rsidR="009E2B38" w:rsidRPr="007C776A" w:rsidRDefault="002F3E4C" w:rsidP="0066056E">
      <w:pPr>
        <w:pStyle w:val="PKTpunkt"/>
      </w:pPr>
      <w:r>
        <w:t>21)</w:t>
      </w:r>
      <w:r>
        <w:tab/>
      </w:r>
      <w:r w:rsidR="009E2B38" w:rsidRPr="007C776A">
        <w:t>program Interreg – program, o którym mowa w art. 8 rozporządzenia Interreg, na przystąpienie do którego wyraziła zgodę Rada Ministrów, przyjęty przez Komisję Europejską, będący podstawą realizacji działań w nim określonych</w:t>
      </w:r>
      <w:r w:rsidR="0001079F" w:rsidRPr="007C776A">
        <w:t>;</w:t>
      </w:r>
      <w:r w:rsidR="009E2B38" w:rsidRPr="007C776A">
        <w:t xml:space="preserve"> </w:t>
      </w:r>
      <w:r w:rsidR="0001079F" w:rsidRPr="007C776A">
        <w:t xml:space="preserve">w </w:t>
      </w:r>
      <w:r w:rsidR="009E2B38" w:rsidRPr="007C776A">
        <w:t xml:space="preserve">przypadku programów </w:t>
      </w:r>
      <w:r w:rsidR="00272637" w:rsidRPr="007C776A">
        <w:t xml:space="preserve">Interreg </w:t>
      </w:r>
      <w:r w:rsidR="009E2B38" w:rsidRPr="007C776A">
        <w:t xml:space="preserve">realizowanych na granicach zewnętrznych </w:t>
      </w:r>
      <w:r w:rsidR="003056E0" w:rsidRPr="007C776A">
        <w:t>Unii Europejskiej</w:t>
      </w:r>
      <w:r w:rsidR="009E2B38" w:rsidRPr="007C776A">
        <w:t xml:space="preserve"> zgoda Rady Ministrów dotyczy również umowy </w:t>
      </w:r>
      <w:r w:rsidR="00C10F4F">
        <w:t xml:space="preserve">w sprawie </w:t>
      </w:r>
      <w:r w:rsidR="00C10F4F" w:rsidRPr="007C776A">
        <w:t>finansow</w:t>
      </w:r>
      <w:r w:rsidR="00C10F4F">
        <w:t>ania</w:t>
      </w:r>
      <w:r w:rsidR="009E2B38" w:rsidRPr="007C776A">
        <w:t>, o której mowa w art. 5</w:t>
      </w:r>
      <w:r w:rsidR="00AB30BC" w:rsidRPr="007C776A">
        <w:t>9</w:t>
      </w:r>
      <w:r w:rsidR="009E2B38" w:rsidRPr="007C776A">
        <w:t xml:space="preserve"> rozporządzenia Interreg</w:t>
      </w:r>
      <w:r>
        <w:t>;</w:t>
      </w:r>
      <w:r w:rsidR="009E2B38" w:rsidRPr="007C776A">
        <w:t xml:space="preserve"> </w:t>
      </w:r>
    </w:p>
    <w:p w14:paraId="5FF15370" w14:textId="732B603B" w:rsidR="009E2B38" w:rsidRDefault="002F3E4C" w:rsidP="009E2B38">
      <w:pPr>
        <w:pStyle w:val="PKTpunkt"/>
        <w:rPr>
          <w:rFonts w:ascii="Times New Roman" w:hAnsi="Times New Roman" w:cs="Times New Roman"/>
        </w:rPr>
      </w:pPr>
      <w:r w:rsidRPr="005C5E21">
        <w:t>2</w:t>
      </w:r>
      <w:r>
        <w:t>2</w:t>
      </w:r>
      <w:r w:rsidR="009E2B38" w:rsidRPr="005C5E21">
        <w:t>)</w:t>
      </w:r>
      <w:r w:rsidR="009E2B38" w:rsidRPr="007C776A">
        <w:rPr>
          <w:rFonts w:ascii="Times New Roman" w:hAnsi="Times New Roman" w:cs="Times New Roman"/>
        </w:rPr>
        <w:tab/>
        <w:t>projekt – przedsięwzięcie zmierzające do osiągnięcia założonego celu określonego wskaźnikami, z określonym początkiem i końcem realizacji, zgłoszone do objęcia albo objęte finansowaniem UE jednego z funduszy strukturalnych</w:t>
      </w:r>
      <w:r w:rsidR="00AB5B3A">
        <w:rPr>
          <w:rFonts w:ascii="Times New Roman" w:hAnsi="Times New Roman" w:cs="Times New Roman"/>
        </w:rPr>
        <w:t>,</w:t>
      </w:r>
      <w:r w:rsidR="00692BFF" w:rsidRPr="007C776A">
        <w:rPr>
          <w:rFonts w:ascii="Times New Roman" w:hAnsi="Times New Roman" w:cs="Times New Roman"/>
        </w:rPr>
        <w:t xml:space="preserve"> </w:t>
      </w:r>
      <w:r w:rsidR="009E2B38" w:rsidRPr="007C776A">
        <w:rPr>
          <w:rFonts w:ascii="Times New Roman" w:hAnsi="Times New Roman" w:cs="Times New Roman"/>
        </w:rPr>
        <w:t xml:space="preserve">Funduszu Spójności </w:t>
      </w:r>
      <w:r w:rsidR="0001033D" w:rsidRPr="007C776A">
        <w:rPr>
          <w:rFonts w:ascii="Times New Roman" w:hAnsi="Times New Roman" w:cs="Times New Roman"/>
        </w:rPr>
        <w:t xml:space="preserve">albo Funduszu na rzecz Sprawiedliwej Transformacji </w:t>
      </w:r>
      <w:r w:rsidR="009E2B38" w:rsidRPr="007C776A">
        <w:rPr>
          <w:rFonts w:ascii="Times New Roman" w:hAnsi="Times New Roman" w:cs="Times New Roman"/>
        </w:rPr>
        <w:t>w ramach programu;</w:t>
      </w:r>
    </w:p>
    <w:p w14:paraId="5EF0DED2" w14:textId="6217A5F3" w:rsidR="002F3E4C" w:rsidRPr="007C776A" w:rsidRDefault="002F3E4C" w:rsidP="009E2B38">
      <w:pPr>
        <w:pStyle w:val="PKTpunkt"/>
        <w:rPr>
          <w:rFonts w:ascii="Times New Roman" w:hAnsi="Times New Roman" w:cs="Times New Roman"/>
        </w:rPr>
      </w:pPr>
      <w:r>
        <w:rPr>
          <w:rFonts w:ascii="Times New Roman" w:hAnsi="Times New Roman" w:cs="Times New Roman"/>
        </w:rPr>
        <w:t>23)</w:t>
      </w:r>
      <w:r w:rsidRPr="002F3E4C">
        <w:rPr>
          <w:rFonts w:ascii="Times New Roman" w:hAnsi="Times New Roman" w:cs="Times New Roman"/>
        </w:rPr>
        <w:t xml:space="preserve"> </w:t>
      </w:r>
      <w:r w:rsidRPr="007C776A">
        <w:rPr>
          <w:rFonts w:ascii="Times New Roman" w:hAnsi="Times New Roman" w:cs="Times New Roman"/>
        </w:rPr>
        <w:tab/>
        <w:t xml:space="preserve">regionalny program – program służący realizacji umowy partnerstwa w zakresie polityki spójności w rozumieniu art. 5 pkt 7a lit. a ustawy z dnia 6 grudnia 2006 r. o zasadach prowadzenia polityki rozwoju, uchwalony przez zarząd województwa i przyjęty przez Komisję Europejską, odzwierciedlający cele zawarte w umowie partnerstwa, które mają być osiągnięte za pomocą funduszy strukturalnych, </w:t>
      </w:r>
      <w:r w:rsidRPr="00297517">
        <w:rPr>
          <w:rFonts w:ascii="Times New Roman" w:hAnsi="Times New Roman" w:cs="Times New Roman"/>
        </w:rPr>
        <w:t xml:space="preserve">lub w zakresie wynikającym z umowy partnerstwa, również za pomocą Funduszu na rzecz Sprawiedliwej Transformacji, </w:t>
      </w:r>
      <w:r w:rsidRPr="007C776A">
        <w:rPr>
          <w:rFonts w:ascii="Times New Roman" w:hAnsi="Times New Roman" w:cs="Times New Roman"/>
        </w:rPr>
        <w:t>będący podstawą realizacji określonych w nim działań, stanowiący program, o którym mowa w art. 22 rozporządzenia ogólnego;</w:t>
      </w:r>
    </w:p>
    <w:p w14:paraId="481AD836" w14:textId="12805BA8" w:rsidR="009E2B38" w:rsidRPr="005C5E21" w:rsidRDefault="002F3E4C" w:rsidP="009E2B38">
      <w:pPr>
        <w:pStyle w:val="PKTpunkt"/>
      </w:pPr>
      <w:r w:rsidRPr="005C5E21">
        <w:lastRenderedPageBreak/>
        <w:t>2</w:t>
      </w:r>
      <w:r>
        <w:t>4</w:t>
      </w:r>
      <w:r w:rsidR="009E2B38" w:rsidRPr="005C5E21">
        <w:t>)</w:t>
      </w:r>
      <w:r w:rsidR="009E2B38" w:rsidRPr="005C5E21">
        <w:tab/>
        <w:t>rozporządzenie EFRR i Funduszu Spójności – rozporządzenie Parlamentu Europejskiego i Rady (UE)</w:t>
      </w:r>
      <w:r w:rsidR="0094121C" w:rsidRPr="005C5E21">
        <w:t xml:space="preserve"> 2021/1058 z dnia 24 czerwca 2021 r. </w:t>
      </w:r>
      <w:r w:rsidR="009F2A01" w:rsidRPr="005C5E21">
        <w:t xml:space="preserve">w sprawie Europejskiego Funduszu Rozwoju Regionalnego i Funduszu Spójności </w:t>
      </w:r>
      <w:r w:rsidR="00884CF0" w:rsidRPr="002B3F66">
        <w:t>(</w:t>
      </w:r>
      <w:r w:rsidR="0094121C" w:rsidRPr="002B3F66">
        <w:t xml:space="preserve">Dz. Urz. </w:t>
      </w:r>
      <w:r w:rsidR="00884CF0" w:rsidRPr="002B3F66">
        <w:t xml:space="preserve">UE </w:t>
      </w:r>
      <w:r w:rsidR="0094121C" w:rsidRPr="002B3F66">
        <w:t>L 231</w:t>
      </w:r>
      <w:r w:rsidR="006B717F" w:rsidRPr="002B3F66">
        <w:t xml:space="preserve"> z 30.06.2021, str</w:t>
      </w:r>
      <w:r w:rsidR="00884CF0" w:rsidRPr="002B3F66">
        <w:t>.</w:t>
      </w:r>
      <w:r w:rsidR="006B717F" w:rsidRPr="002B3F66">
        <w:t xml:space="preserve"> 60</w:t>
      </w:r>
      <w:r w:rsidR="00884CF0" w:rsidRPr="002B3F66">
        <w:t>)</w:t>
      </w:r>
      <w:r w:rsidR="009E2B38" w:rsidRPr="002B3F66">
        <w:t>;</w:t>
      </w:r>
    </w:p>
    <w:p w14:paraId="48E5785E" w14:textId="6149017D" w:rsidR="009E2B38" w:rsidRPr="005C5E21" w:rsidRDefault="00C003B4" w:rsidP="009E2B38">
      <w:pPr>
        <w:pStyle w:val="PKTpunkt"/>
      </w:pPr>
      <w:r w:rsidRPr="005C5E21">
        <w:t>2</w:t>
      </w:r>
      <w:r w:rsidR="002F3E4C">
        <w:t>5</w:t>
      </w:r>
      <w:r w:rsidR="009E2B38" w:rsidRPr="005C5E21">
        <w:t>)</w:t>
      </w:r>
      <w:r w:rsidR="009E2B38" w:rsidRPr="005C5E21">
        <w:tab/>
        <w:t>rozporządzenie EFS</w:t>
      </w:r>
      <w:r w:rsidR="004D4F1F" w:rsidRPr="005C5E21">
        <w:t>+</w:t>
      </w:r>
      <w:r w:rsidR="009E2B38" w:rsidRPr="005C5E21">
        <w:t xml:space="preserve"> – rozporządzenie Parlamentu Europejskiego i Rady (UE)</w:t>
      </w:r>
      <w:r w:rsidR="00884CF0" w:rsidRPr="005C5E21">
        <w:t xml:space="preserve"> 2021/1057 z dnia 24 czerwca 2021 r. ustanawiające Europejski Fundusz Społeczny Plus (EFS+) oraz uchylające rozporządzenie (UE) nr 1296/</w:t>
      </w:r>
      <w:r w:rsidR="00884CF0" w:rsidRPr="002B3F66">
        <w:t>2013 (Dz. Urz. UE L 231 z 30.06.2021, str. 21</w:t>
      </w:r>
      <w:r w:rsidR="00884153">
        <w:t xml:space="preserve">, z późn. zm. </w:t>
      </w:r>
      <w:r w:rsidR="00884153">
        <w:rPr>
          <w:rStyle w:val="Odwoanieprzypisudolnego"/>
        </w:rPr>
        <w:footnoteReference w:id="5"/>
      </w:r>
      <w:r w:rsidR="008012AB">
        <w:rPr>
          <w:vertAlign w:val="superscript"/>
        </w:rPr>
        <w:t>)</w:t>
      </w:r>
      <w:r w:rsidR="00884CF0" w:rsidRPr="002B3F66">
        <w:t>)</w:t>
      </w:r>
      <w:r w:rsidR="009E2B38" w:rsidRPr="002B3F66">
        <w:t>;</w:t>
      </w:r>
    </w:p>
    <w:p w14:paraId="26478571" w14:textId="65EB6F0C" w:rsidR="009E2B38" w:rsidRPr="005C5E21" w:rsidRDefault="002F3E4C" w:rsidP="009E2B38">
      <w:pPr>
        <w:pStyle w:val="PKTpunkt"/>
      </w:pPr>
      <w:r w:rsidRPr="005C5E21">
        <w:t>2</w:t>
      </w:r>
      <w:r>
        <w:t>6</w:t>
      </w:r>
      <w:r w:rsidR="009E2B38" w:rsidRPr="005C5E21">
        <w:t>)</w:t>
      </w:r>
      <w:r w:rsidR="009E2B38" w:rsidRPr="005C5E21">
        <w:tab/>
        <w:t xml:space="preserve">rozporządzenie FST – rozporządzenie Parlamentu Europejskiego i Rady (UE) </w:t>
      </w:r>
      <w:r w:rsidR="00085281" w:rsidRPr="005C5E21">
        <w:t xml:space="preserve">2021/1056 z dnia 24 czerwca 2021 r. ustanawiające Fundusz na rzecz Sprawiedliwej Transformacji </w:t>
      </w:r>
      <w:r w:rsidR="00085281" w:rsidRPr="00BF15D0">
        <w:t>(Dz. Urz. UE L 231 z 30.06.2021, str. 1</w:t>
      </w:r>
      <w:r w:rsidR="00420CA4">
        <w:t xml:space="preserve">, z późn. zm. </w:t>
      </w:r>
      <w:r w:rsidR="00420CA4">
        <w:rPr>
          <w:rStyle w:val="Odwoanieprzypisudolnego"/>
        </w:rPr>
        <w:footnoteReference w:id="6"/>
      </w:r>
      <w:r w:rsidR="00D63484">
        <w:rPr>
          <w:vertAlign w:val="superscript"/>
        </w:rPr>
        <w:t>)</w:t>
      </w:r>
      <w:r w:rsidR="00085281" w:rsidRPr="00BF15D0">
        <w:t>)</w:t>
      </w:r>
      <w:r w:rsidR="009E2B38" w:rsidRPr="00BF15D0">
        <w:t>;</w:t>
      </w:r>
    </w:p>
    <w:p w14:paraId="20D70AFB" w14:textId="46C90951" w:rsidR="009E2B38" w:rsidRPr="007C776A" w:rsidRDefault="002F3E4C" w:rsidP="009E2B38">
      <w:pPr>
        <w:pStyle w:val="PKTpunkt"/>
        <w:rPr>
          <w:rFonts w:ascii="Times New Roman" w:hAnsi="Times New Roman" w:cs="Times New Roman"/>
        </w:rPr>
      </w:pPr>
      <w:r w:rsidRPr="005C5E21">
        <w:t>2</w:t>
      </w:r>
      <w:r>
        <w:t>7</w:t>
      </w:r>
      <w:r w:rsidR="009E2B38" w:rsidRPr="005C5E21">
        <w:t>)</w:t>
      </w:r>
      <w:r w:rsidR="009E2B38" w:rsidRPr="007C776A">
        <w:rPr>
          <w:rFonts w:ascii="Times New Roman" w:hAnsi="Times New Roman" w:cs="Times New Roman"/>
        </w:rPr>
        <w:tab/>
        <w:t>rozporządzenie Interreg – rozporządzenie Parlamentu Europejskiego i Rady (UE)</w:t>
      </w:r>
      <w:r w:rsidR="00884CF0" w:rsidRPr="007C776A">
        <w:rPr>
          <w:rFonts w:ascii="Times New Roman" w:hAnsi="Times New Roman" w:cs="Times New Roman"/>
        </w:rPr>
        <w:t xml:space="preserve"> 2021/1059 z dnia 24 czerwca 2021 r. w sprawie przepisów szczegółowych dotyczących celu „Euro</w:t>
      </w:r>
      <w:r w:rsidR="00085281" w:rsidRPr="007C776A">
        <w:rPr>
          <w:rFonts w:ascii="Times New Roman" w:hAnsi="Times New Roman" w:cs="Times New Roman"/>
        </w:rPr>
        <w:t xml:space="preserve">pejska współpraca terytorialna” </w:t>
      </w:r>
      <w:r w:rsidR="00884CF0" w:rsidRPr="007C776A">
        <w:rPr>
          <w:rFonts w:ascii="Times New Roman" w:hAnsi="Times New Roman" w:cs="Times New Roman"/>
        </w:rPr>
        <w:t xml:space="preserve">(Interreg) wspieranego w ramach Europejskiego Funduszu Rozwoju Regionalnego oraz instrumentów finansowania </w:t>
      </w:r>
      <w:r w:rsidR="00884CF0" w:rsidRPr="00BF15D0">
        <w:rPr>
          <w:rFonts w:ascii="Times New Roman" w:hAnsi="Times New Roman" w:cs="Times New Roman"/>
        </w:rPr>
        <w:t xml:space="preserve">zewnętrznego </w:t>
      </w:r>
      <w:r w:rsidR="00924845" w:rsidRPr="00BF15D0">
        <w:rPr>
          <w:rFonts w:ascii="Times New Roman" w:hAnsi="Times New Roman" w:cs="Times New Roman"/>
        </w:rPr>
        <w:t>(</w:t>
      </w:r>
      <w:r w:rsidR="00085281" w:rsidRPr="00BF15D0">
        <w:rPr>
          <w:rFonts w:ascii="Times New Roman" w:hAnsi="Times New Roman" w:cs="Times New Roman"/>
        </w:rPr>
        <w:t>Dz. Urz. UE L 231 z 30.06.2021, str. 94)</w:t>
      </w:r>
      <w:r w:rsidR="009E2B38" w:rsidRPr="00BF15D0">
        <w:rPr>
          <w:rFonts w:ascii="Times New Roman" w:hAnsi="Times New Roman" w:cs="Times New Roman"/>
        </w:rPr>
        <w:t>;</w:t>
      </w:r>
    </w:p>
    <w:p w14:paraId="74CD0B3C" w14:textId="5E5006B8" w:rsidR="009E2B38" w:rsidRPr="005C5E21" w:rsidRDefault="002F3E4C" w:rsidP="00085281">
      <w:pPr>
        <w:pStyle w:val="PKTpunkt"/>
      </w:pPr>
      <w:r w:rsidRPr="005C5E21">
        <w:t>2</w:t>
      </w:r>
      <w:r>
        <w:t>8</w:t>
      </w:r>
      <w:r w:rsidR="009E2B38" w:rsidRPr="005C5E21">
        <w:t>)</w:t>
      </w:r>
      <w:r w:rsidR="009E2B38" w:rsidRPr="005C5E21">
        <w:tab/>
        <w:t>rozporządzenie ogólne – rozporządzenie Parlamentu Europejskiego i Rady (UE)</w:t>
      </w:r>
      <w:r w:rsidR="00085281" w:rsidRPr="005C5E21">
        <w:t xml:space="preserv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rsidR="00085281" w:rsidRPr="001D4B02">
        <w:t>(Dz. Urz. UE L 231 z 30.06.2021, str. 159</w:t>
      </w:r>
      <w:r w:rsidR="001D4B02">
        <w:t>, z późn. zm.</w:t>
      </w:r>
      <w:r w:rsidR="001D4B02">
        <w:rPr>
          <w:rStyle w:val="Odwoanieprzypisudolnego"/>
        </w:rPr>
        <w:footnoteReference w:id="7"/>
      </w:r>
      <w:r w:rsidR="001D4B02" w:rsidRPr="00BF15D0">
        <w:rPr>
          <w:vertAlign w:val="superscript"/>
        </w:rPr>
        <w:t>)</w:t>
      </w:r>
      <w:r w:rsidR="00085281" w:rsidRPr="001D4B02">
        <w:t>)</w:t>
      </w:r>
      <w:r w:rsidR="009E2B38" w:rsidRPr="001D4B02">
        <w:t>;</w:t>
      </w:r>
    </w:p>
    <w:p w14:paraId="7934E4A5" w14:textId="03B15572" w:rsidR="009E2B38" w:rsidRPr="005C5E21" w:rsidRDefault="002F3E4C" w:rsidP="009E2B38">
      <w:pPr>
        <w:pStyle w:val="PKTpunkt"/>
      </w:pPr>
      <w:r w:rsidRPr="005C5E21">
        <w:t>2</w:t>
      </w:r>
      <w:r>
        <w:t>9</w:t>
      </w:r>
      <w:r w:rsidR="009E2B38" w:rsidRPr="005C5E21">
        <w:t>)</w:t>
      </w:r>
      <w:r w:rsidR="009E2B38" w:rsidRPr="005C5E21">
        <w:tab/>
        <w:t xml:space="preserve">system teleinformatyczny – system, </w:t>
      </w:r>
      <w:r w:rsidR="005C3419" w:rsidRPr="005C3419">
        <w:t>w którym rejestruje</w:t>
      </w:r>
      <w:r w:rsidR="005C3419">
        <w:t xml:space="preserve"> się i</w:t>
      </w:r>
      <w:r w:rsidR="005C3419" w:rsidRPr="005C3419">
        <w:t xml:space="preserve"> przechowuje w formie elektronicznej dane, zgodnie z </w:t>
      </w:r>
      <w:r w:rsidR="009E2B38" w:rsidRPr="005C5E21">
        <w:t xml:space="preserve">art. </w:t>
      </w:r>
      <w:r w:rsidR="00F40844" w:rsidRPr="005C5E21">
        <w:t xml:space="preserve">72 </w:t>
      </w:r>
      <w:r w:rsidR="009E2B38" w:rsidRPr="005C5E21">
        <w:t>ust. 1 lit. e rozporządzenia ogólnego, w tym centralny system teleinformatyczny;</w:t>
      </w:r>
    </w:p>
    <w:p w14:paraId="7D3484D9" w14:textId="40A0B58B" w:rsidR="009E2B38" w:rsidRPr="005C5E21" w:rsidRDefault="002F3E4C" w:rsidP="009E2B38">
      <w:pPr>
        <w:pStyle w:val="PKTpunkt"/>
      </w:pPr>
      <w:r>
        <w:t>30</w:t>
      </w:r>
      <w:r w:rsidR="009E2B38" w:rsidRPr="005C5E21">
        <w:t>)</w:t>
      </w:r>
      <w:r w:rsidR="009E2B38" w:rsidRPr="005C5E21">
        <w:tab/>
        <w:t>system zarządzania i kontroli – system, o którym mowa w tytule VI rozdziale I rozporządzenia ogólnego;</w:t>
      </w:r>
    </w:p>
    <w:p w14:paraId="62D98339" w14:textId="6363BA26" w:rsidR="009E2B38" w:rsidRPr="005C5E21" w:rsidRDefault="002F3E4C" w:rsidP="009E2B38">
      <w:pPr>
        <w:pStyle w:val="PKTpunkt"/>
      </w:pPr>
      <w:r>
        <w:lastRenderedPageBreak/>
        <w:t>31</w:t>
      </w:r>
      <w:r w:rsidR="009E2B38" w:rsidRPr="005C5E21">
        <w:t>)</w:t>
      </w:r>
      <w:r w:rsidR="009E2B38" w:rsidRPr="005C5E21">
        <w:tab/>
        <w:t xml:space="preserve">szczegółowy opis priorytetów programu – dokument przygotowany i przyjęty przez instytucję zarządzającą krajowym </w:t>
      </w:r>
      <w:r w:rsidR="002D2527" w:rsidRPr="002D2527">
        <w:t xml:space="preserve">programem </w:t>
      </w:r>
      <w:r w:rsidR="009E2B38" w:rsidRPr="005C5E21">
        <w:t xml:space="preserve">albo regionalnym programem, określający w szczególności zakres działań realizowanych w ramach poszczególnych </w:t>
      </w:r>
      <w:r w:rsidR="00473C3A" w:rsidRPr="005C5E21">
        <w:t xml:space="preserve">priorytetów </w:t>
      </w:r>
      <w:r w:rsidR="009E2B38" w:rsidRPr="005C5E21">
        <w:t>programu;</w:t>
      </w:r>
    </w:p>
    <w:p w14:paraId="4D8C0E6D" w14:textId="03E922E5" w:rsidR="009E2B38" w:rsidRPr="005C5E21" w:rsidRDefault="002F3E4C" w:rsidP="009E2B38">
      <w:pPr>
        <w:pStyle w:val="PKTpunkt"/>
      </w:pPr>
      <w:r>
        <w:t>32</w:t>
      </w:r>
      <w:r w:rsidR="009E2B38" w:rsidRPr="005C5E21">
        <w:t>)</w:t>
      </w:r>
      <w:r w:rsidR="009E2B38" w:rsidRPr="005C5E21">
        <w:tab/>
        <w:t>umowa o dofinansowanie projektu:</w:t>
      </w:r>
    </w:p>
    <w:p w14:paraId="11125AF2" w14:textId="77777777" w:rsidR="009E2B38" w:rsidRPr="005C5E21" w:rsidRDefault="009E2B38" w:rsidP="009E2B38">
      <w:pPr>
        <w:pStyle w:val="LITlitera"/>
      </w:pPr>
      <w:r w:rsidRPr="005C5E21">
        <w:t>a)</w:t>
      </w:r>
      <w:r w:rsidRPr="005C5E21">
        <w:tab/>
        <w:t>umowę zawartą między właściwą instytucją a wnioskodawcą, którego projekt został wybrany do dofinansowania, zawierającą co najmniej elementy, o których mowa w art. 206 ust. 2 ustawy z dnia 27 sierpnia 2009 r. o finansach publicznych, w tym umowę o finansowaniu, o której mowa w art. 5</w:t>
      </w:r>
      <w:r w:rsidR="002C60E9" w:rsidRPr="005C5E21">
        <w:t>9</w:t>
      </w:r>
      <w:r w:rsidRPr="005C5E21">
        <w:t xml:space="preserve"> ust. </w:t>
      </w:r>
      <w:r w:rsidR="002C60E9" w:rsidRPr="005C5E21">
        <w:t xml:space="preserve">5 </w:t>
      </w:r>
      <w:r w:rsidRPr="005C5E21">
        <w:t>rozporządzenia ogólnego,</w:t>
      </w:r>
    </w:p>
    <w:p w14:paraId="0837A63F" w14:textId="77777777" w:rsidR="009E2B38" w:rsidRPr="005C5E21" w:rsidRDefault="009E2B38" w:rsidP="009E2B38">
      <w:pPr>
        <w:pStyle w:val="LITlitera"/>
      </w:pPr>
      <w:r w:rsidRPr="005C5E21">
        <w:t>b)</w:t>
      </w:r>
      <w:r w:rsidRPr="005C5E21">
        <w:tab/>
        <w:t>porozumienie, o którym mowa w art. 206 ust. 5 ustawy z dnia 27 sierpnia 2009 r. o finansach publicznych, zawarte między właściwą instytucją a wnioskodawcą, którego projekt został wybrany do dofinansowania,</w:t>
      </w:r>
    </w:p>
    <w:p w14:paraId="59F1786E" w14:textId="77777777" w:rsidR="009E2B38" w:rsidRPr="005C5E21" w:rsidRDefault="009E2B38" w:rsidP="009E2B38">
      <w:pPr>
        <w:pStyle w:val="LITlitera"/>
      </w:pPr>
      <w:r w:rsidRPr="005C5E21">
        <w:t>c)</w:t>
      </w:r>
      <w:r w:rsidRPr="005C5E21">
        <w:tab/>
        <w:t>umowę lub porozumienie zawarte między właściwą instytucją a wnioskodawcą, którego projekt został wybrany do dofinansowania w ramach programu Interreg;</w:t>
      </w:r>
    </w:p>
    <w:p w14:paraId="1FA600FC" w14:textId="011B98C6" w:rsidR="009E2B38" w:rsidRPr="005C5E21" w:rsidRDefault="002F3E4C" w:rsidP="009E2B38">
      <w:pPr>
        <w:pStyle w:val="PKTpunkt"/>
      </w:pPr>
      <w:r>
        <w:t>33</w:t>
      </w:r>
      <w:r w:rsidR="009E2B38" w:rsidRPr="005C5E21">
        <w:t>)</w:t>
      </w:r>
      <w:r w:rsidR="009E2B38" w:rsidRPr="005C5E21">
        <w:tab/>
        <w:t xml:space="preserve">umowa partnerstwa – umowę partnerstwa, o której mowa w art. </w:t>
      </w:r>
      <w:r w:rsidR="00E67B88" w:rsidRPr="005C5E21">
        <w:t xml:space="preserve">5 pkt 9a ustawy z </w:t>
      </w:r>
      <w:r w:rsidR="00F73E95" w:rsidRPr="005C5E21">
        <w:t xml:space="preserve">dnia </w:t>
      </w:r>
      <w:r w:rsidR="00E67B88" w:rsidRPr="005C5E21">
        <w:t>6 grudnia 2006 r. o zasadach prowadzenia polityki rozw</w:t>
      </w:r>
      <w:r w:rsidR="006E3702" w:rsidRPr="005C5E21">
        <w:t>o</w:t>
      </w:r>
      <w:r w:rsidR="00E67B88" w:rsidRPr="005C5E21">
        <w:t>ju</w:t>
      </w:r>
      <w:r w:rsidR="009E2B38" w:rsidRPr="005C5E21">
        <w:t>;</w:t>
      </w:r>
    </w:p>
    <w:p w14:paraId="3E80820A" w14:textId="6BADC93C" w:rsidR="009E2B38" w:rsidRPr="005C5E21" w:rsidRDefault="002F3E4C" w:rsidP="009E2B38">
      <w:pPr>
        <w:pStyle w:val="PKTpunkt"/>
      </w:pPr>
      <w:r>
        <w:t>34</w:t>
      </w:r>
      <w:r w:rsidR="009E2B38" w:rsidRPr="005C5E21">
        <w:t>)</w:t>
      </w:r>
      <w:r w:rsidR="009E2B38" w:rsidRPr="005C5E21">
        <w:tab/>
        <w:t>wnioskodawca – podmiot, który złożył wniosek o dofinansowanie projektu;</w:t>
      </w:r>
    </w:p>
    <w:p w14:paraId="63097FD7" w14:textId="01CBC45C" w:rsidR="009E2B38" w:rsidRPr="005C5E21" w:rsidRDefault="002F3E4C" w:rsidP="009E2B38">
      <w:pPr>
        <w:pStyle w:val="PKTpunkt"/>
      </w:pPr>
      <w:r>
        <w:t>35</w:t>
      </w:r>
      <w:r w:rsidR="009E2B38" w:rsidRPr="005C5E21">
        <w:t>)</w:t>
      </w:r>
      <w:r w:rsidR="009E2B38" w:rsidRPr="005C5E21">
        <w:tab/>
        <w:t xml:space="preserve">wsparcie warunkowe – wsparcie, o którym mowa w art. 2 pkt </w:t>
      </w:r>
      <w:r w:rsidR="00CD5B28" w:rsidRPr="005C5E21">
        <w:t xml:space="preserve">43 </w:t>
      </w:r>
      <w:r w:rsidR="009E2B38" w:rsidRPr="005C5E21">
        <w:t>rozporządzenia ogólnego;</w:t>
      </w:r>
    </w:p>
    <w:p w14:paraId="7E7A3C82" w14:textId="78D2C31C" w:rsidR="009E2B38" w:rsidRPr="005C5E21" w:rsidRDefault="002F3E4C" w:rsidP="009E2B38">
      <w:pPr>
        <w:pStyle w:val="PKTpunkt"/>
      </w:pPr>
      <w:r>
        <w:t>36</w:t>
      </w:r>
      <w:r w:rsidR="009E2B38" w:rsidRPr="005C5E21">
        <w:t>)</w:t>
      </w:r>
      <w:r w:rsidR="009E2B38" w:rsidRPr="005C5E21">
        <w:tab/>
        <w:t>wspólny sekretariat – wspólny sekretariat, o którym mowa w art. 4</w:t>
      </w:r>
      <w:r w:rsidR="00AB30BC" w:rsidRPr="005C5E21">
        <w:t>6</w:t>
      </w:r>
      <w:r w:rsidR="009E2B38" w:rsidRPr="005C5E21">
        <w:t xml:space="preserve"> ust. 2 rozporządzenia Interreg;</w:t>
      </w:r>
    </w:p>
    <w:p w14:paraId="32704C86" w14:textId="737A3197" w:rsidR="009E2B38" w:rsidRPr="005C5E21" w:rsidRDefault="002F3E4C" w:rsidP="009E2B38">
      <w:pPr>
        <w:pStyle w:val="PKTpunkt"/>
      </w:pPr>
      <w:r>
        <w:t>37</w:t>
      </w:r>
      <w:r w:rsidR="009E2B38" w:rsidRPr="005C5E21">
        <w:t>)</w:t>
      </w:r>
      <w:r w:rsidR="009E2B38" w:rsidRPr="005C5E21">
        <w:tab/>
        <w:t xml:space="preserve">współfinansowanie krajowe z budżetu państwa – środki z budżetu państwa niepochodzące z budżetu środków europejskich, o którym mowa w art. 117 ust. 1 ustawy z dnia 27 sierpnia 2009 r. o finansach publicznych, wypłacane na rzecz beneficjenta na podstawie umowy o dofinansowanie projektu albo decyzji o dofinansowaniu projektu, </w:t>
      </w:r>
      <w:r w:rsidR="008E28C1" w:rsidRPr="005C5E21">
        <w:t xml:space="preserve">albo </w:t>
      </w:r>
      <w:r w:rsidR="009E2B38" w:rsidRPr="005C5E21">
        <w:t>wydatkowane przez państwową jednostkę budżetową w ramach projektu, z wyłączeniem podlegających refundacji przez Komisję Europejską środków budżetu państwa przeznaczonych na realizację projektów pomocy technicznej i projektów Interreg;</w:t>
      </w:r>
    </w:p>
    <w:p w14:paraId="19348FEB" w14:textId="2EF03F33" w:rsidR="009E2B38" w:rsidRPr="005C5E21" w:rsidRDefault="002F3E4C" w:rsidP="009E2B38">
      <w:pPr>
        <w:pStyle w:val="PKTpunkt"/>
      </w:pPr>
      <w:r>
        <w:t>38</w:t>
      </w:r>
      <w:r w:rsidR="009E2B38" w:rsidRPr="005C5E21">
        <w:t>)</w:t>
      </w:r>
      <w:r w:rsidR="009E2B38" w:rsidRPr="005C5E21">
        <w:tab/>
        <w:t>wytyczne – instrument prawny określający ujednolicone warunki i procedury wdrażania funduszy strukturalnych</w:t>
      </w:r>
      <w:r w:rsidR="00E04CD7" w:rsidRPr="005C5E21">
        <w:t>,</w:t>
      </w:r>
      <w:r w:rsidR="00EA12B8" w:rsidRPr="005C5E21">
        <w:t xml:space="preserve"> </w:t>
      </w:r>
      <w:r w:rsidR="009E2B38" w:rsidRPr="005C5E21">
        <w:t xml:space="preserve">Funduszu Spójności </w:t>
      </w:r>
      <w:r w:rsidR="0001033D" w:rsidRPr="005C5E21">
        <w:t xml:space="preserve">i Funduszu na rzecz Sprawiedliwej Transformacji </w:t>
      </w:r>
      <w:r w:rsidR="009E2B38" w:rsidRPr="005C5E21">
        <w:t>skierowane do instytucji uczestniczących w realizacji programów oraz stosowane przez te instytucje na podstawie właściwego porozumienia, kontraktu programowego, o którym mowa w art. 5 pkt 4d ustawy z dnia 6 grudnia 2006 r</w:t>
      </w:r>
      <w:r w:rsidR="00FE5C08">
        <w:t>.</w:t>
      </w:r>
      <w:r w:rsidR="009E2B38" w:rsidRPr="005C5E21">
        <w:t xml:space="preserve"> o zasadach </w:t>
      </w:r>
      <w:r w:rsidR="009E2B38" w:rsidRPr="005C5E21">
        <w:lastRenderedPageBreak/>
        <w:t>prowadzenia polityki rozwoju, albo umowy oraz przez beneficjentów na podstawie umowy o dofinansowanie projektu albo decyzji o dofinansowaniu projektu.</w:t>
      </w:r>
    </w:p>
    <w:p w14:paraId="1081D8AE" w14:textId="77777777" w:rsidR="009E2B38" w:rsidRPr="00124862" w:rsidRDefault="009E2B38" w:rsidP="009E2B38">
      <w:pPr>
        <w:pStyle w:val="ARTartustawynprozporzdzenia"/>
        <w:rPr>
          <w:rFonts w:ascii="Times New Roman" w:hAnsi="Times New Roman" w:cs="Times New Roman"/>
        </w:rPr>
      </w:pPr>
      <w:r w:rsidRPr="00124862">
        <w:rPr>
          <w:rStyle w:val="Ppogrubienie"/>
          <w:rFonts w:ascii="Times New Roman" w:hAnsi="Times New Roman" w:cs="Times New Roman"/>
        </w:rPr>
        <w:t>Art. 3.</w:t>
      </w:r>
      <w:r w:rsidRPr="00124862">
        <w:rPr>
          <w:rFonts w:ascii="Times New Roman" w:hAnsi="Times New Roman" w:cs="Times New Roman"/>
        </w:rPr>
        <w:t xml:space="preserve"> Minister właściwy do spraw rozwoju regionalnego wykonuje, o ile ustawa nie stanowi inaczej, zadania państwa członkowskiego określone w przepisach rozporządzenia ogólnego.</w:t>
      </w:r>
    </w:p>
    <w:p w14:paraId="6062486D" w14:textId="77777777" w:rsidR="009E2B38" w:rsidRPr="00124862" w:rsidRDefault="009E2B38" w:rsidP="009E2B38">
      <w:pPr>
        <w:pStyle w:val="ROZDZODDZOZNoznaczenierozdziauluboddziau"/>
        <w:rPr>
          <w:rFonts w:ascii="Times New Roman" w:hAnsi="Times New Roman" w:cs="Times New Roman"/>
        </w:rPr>
      </w:pPr>
      <w:r w:rsidRPr="00124862">
        <w:rPr>
          <w:rFonts w:ascii="Times New Roman" w:hAnsi="Times New Roman" w:cs="Times New Roman"/>
        </w:rPr>
        <w:t xml:space="preserve">Rozdział 2 </w:t>
      </w:r>
    </w:p>
    <w:p w14:paraId="358166CC" w14:textId="77777777" w:rsidR="009E2B38" w:rsidRPr="00124862" w:rsidRDefault="009E2B38" w:rsidP="00485CC4">
      <w:pPr>
        <w:pStyle w:val="ROZDZODDZPRZEDMprzedmiotregulacjirozdziauluboddziau"/>
        <w:rPr>
          <w:rStyle w:val="Ppogrubienie"/>
          <w:rFonts w:ascii="Times New Roman" w:hAnsi="Times New Roman"/>
          <w:b/>
        </w:rPr>
      </w:pPr>
      <w:r w:rsidRPr="00124862">
        <w:rPr>
          <w:rStyle w:val="Ppogrubienie"/>
          <w:rFonts w:ascii="Times New Roman" w:hAnsi="Times New Roman"/>
          <w:b/>
        </w:rPr>
        <w:t xml:space="preserve">Koordynacja realizacji programów </w:t>
      </w:r>
    </w:p>
    <w:p w14:paraId="40517AD9" w14:textId="77777777" w:rsidR="009E2B38" w:rsidRPr="00124862" w:rsidRDefault="009E2B38" w:rsidP="009E2B38">
      <w:pPr>
        <w:pStyle w:val="ARTartustawynprozporzdzenia"/>
        <w:rPr>
          <w:rFonts w:ascii="Times New Roman" w:hAnsi="Times New Roman" w:cs="Times New Roman"/>
        </w:rPr>
      </w:pPr>
      <w:r w:rsidRPr="00124862">
        <w:rPr>
          <w:rStyle w:val="Ppogrubienie"/>
          <w:rFonts w:ascii="Times New Roman" w:hAnsi="Times New Roman" w:cs="Times New Roman"/>
        </w:rPr>
        <w:t>Art. 4.</w:t>
      </w:r>
      <w:r w:rsidRPr="00124862">
        <w:rPr>
          <w:rFonts w:ascii="Times New Roman" w:hAnsi="Times New Roman" w:cs="Times New Roman"/>
        </w:rPr>
        <w:t xml:space="preserve"> 1. Za koordynację realizacji programów odpowiada minister właściwy do spraw rozwoju regionalnego wykonujący zadania państwa członkowskiego.</w:t>
      </w:r>
    </w:p>
    <w:p w14:paraId="10E2AF67" w14:textId="77777777"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2. Koordynacja, o której mowa w ust. 1, polega w szczególności na:</w:t>
      </w:r>
    </w:p>
    <w:p w14:paraId="636FAA5A"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1)</w:t>
      </w:r>
      <w:r w:rsidRPr="00124862">
        <w:rPr>
          <w:rFonts w:ascii="Times New Roman" w:hAnsi="Times New Roman" w:cs="Times New Roman"/>
        </w:rPr>
        <w:tab/>
        <w:t>reprezentowaniu Rzeczypospolitej Polskiej w kontaktach z Komisją Europejską w zakresie związanym z realizacją programów;</w:t>
      </w:r>
    </w:p>
    <w:p w14:paraId="4DE737C7"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2)</w:t>
      </w:r>
      <w:r w:rsidRPr="00124862">
        <w:rPr>
          <w:rFonts w:ascii="Times New Roman" w:hAnsi="Times New Roman" w:cs="Times New Roman"/>
        </w:rPr>
        <w:tab/>
        <w:t xml:space="preserve">wydawaniu wytycznych dotyczących wdrażania funduszy strukturalnych, Funduszu Spójności i Funduszu </w:t>
      </w:r>
      <w:r w:rsidR="0001033D" w:rsidRPr="00124862">
        <w:rPr>
          <w:rFonts w:ascii="Times New Roman" w:hAnsi="Times New Roman" w:cs="Times New Roman"/>
        </w:rPr>
        <w:t>na rzecz</w:t>
      </w:r>
      <w:r w:rsidR="008423A6" w:rsidRPr="00124862">
        <w:rPr>
          <w:rFonts w:ascii="Times New Roman" w:hAnsi="Times New Roman" w:cs="Times New Roman"/>
        </w:rPr>
        <w:t xml:space="preserve"> </w:t>
      </w:r>
      <w:r w:rsidRPr="00124862">
        <w:rPr>
          <w:rFonts w:ascii="Times New Roman" w:hAnsi="Times New Roman" w:cs="Times New Roman"/>
        </w:rPr>
        <w:t>Sprawiedliwej Transformacji;</w:t>
      </w:r>
    </w:p>
    <w:p w14:paraId="3A53BB83"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3)</w:t>
      </w:r>
      <w:r w:rsidRPr="00124862">
        <w:rPr>
          <w:rFonts w:ascii="Times New Roman" w:hAnsi="Times New Roman" w:cs="Times New Roman"/>
        </w:rPr>
        <w:tab/>
        <w:t>monitorowaniu realizacji programów oraz wydawaniu rekomendacji dotyczących celów finansowych i rzeczowych wydatkowania środków w ramach programów na kolejne lata oraz monitorowaniu realizacji tych celów w perspektywie finansowej 2021</w:t>
      </w:r>
      <w:r w:rsidR="00CC3AEE">
        <w:rPr>
          <w:rFonts w:ascii="Times New Roman" w:hAnsi="Times New Roman" w:cs="Times New Roman"/>
        </w:rPr>
        <w:t>–</w:t>
      </w:r>
      <w:r w:rsidRPr="00124862">
        <w:rPr>
          <w:rFonts w:ascii="Times New Roman" w:hAnsi="Times New Roman" w:cs="Times New Roman"/>
        </w:rPr>
        <w:t>2027;</w:t>
      </w:r>
    </w:p>
    <w:p w14:paraId="394D71D9" w14:textId="16E7A641"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4)</w:t>
      </w:r>
      <w:r w:rsidRPr="00124862">
        <w:rPr>
          <w:rFonts w:ascii="Times New Roman" w:hAnsi="Times New Roman" w:cs="Times New Roman"/>
        </w:rPr>
        <w:tab/>
        <w:t>weryfikacji zgodności programów i dokumentów stanowiących podstawę systemu realizacji programów</w:t>
      </w:r>
      <w:r w:rsidR="00723467">
        <w:rPr>
          <w:rFonts w:ascii="Times New Roman" w:hAnsi="Times New Roman" w:cs="Times New Roman"/>
        </w:rPr>
        <w:t>,</w:t>
      </w:r>
      <w:r w:rsidRPr="00124862">
        <w:rPr>
          <w:rFonts w:ascii="Times New Roman" w:hAnsi="Times New Roman" w:cs="Times New Roman"/>
        </w:rPr>
        <w:t xml:space="preserve"> </w:t>
      </w:r>
      <w:r w:rsidR="00F334A4" w:rsidRPr="00124862">
        <w:rPr>
          <w:rFonts w:ascii="Times New Roman" w:hAnsi="Times New Roman" w:cs="Times New Roman"/>
        </w:rPr>
        <w:t>z wyłączeniem przepisów prawa powszechnie obowiązującego</w:t>
      </w:r>
      <w:r w:rsidR="00723467">
        <w:rPr>
          <w:rFonts w:ascii="Times New Roman" w:hAnsi="Times New Roman" w:cs="Times New Roman"/>
        </w:rPr>
        <w:t>,</w:t>
      </w:r>
      <w:r w:rsidRPr="00124862">
        <w:rPr>
          <w:rFonts w:ascii="Times New Roman" w:hAnsi="Times New Roman" w:cs="Times New Roman"/>
        </w:rPr>
        <w:t xml:space="preserve"> z umową partnerstwa i ustawą</w:t>
      </w:r>
      <w:r w:rsidR="00D65370" w:rsidRPr="00124862">
        <w:rPr>
          <w:rFonts w:ascii="Times New Roman" w:hAnsi="Times New Roman" w:cs="Times New Roman"/>
        </w:rPr>
        <w:t xml:space="preserve"> oraz, w przypadku regionalnych programów, z kontraktem programowym</w:t>
      </w:r>
      <w:r w:rsidR="005950D3">
        <w:rPr>
          <w:rFonts w:ascii="Times New Roman" w:hAnsi="Times New Roman" w:cs="Times New Roman"/>
        </w:rPr>
        <w:t>,</w:t>
      </w:r>
      <w:r w:rsidR="005950D3" w:rsidRPr="005950D3">
        <w:t xml:space="preserve"> </w:t>
      </w:r>
      <w:r w:rsidR="005950D3" w:rsidRPr="005950D3">
        <w:rPr>
          <w:rFonts w:ascii="Times New Roman" w:hAnsi="Times New Roman" w:cs="Times New Roman"/>
        </w:rPr>
        <w:t>o którym mowa w art. 5 pkt 4d ustawy z dnia 6 grudnia 2006 r. o zasadach prowadzenia polityki rozwoju</w:t>
      </w:r>
      <w:r w:rsidR="00B154AA" w:rsidRPr="00124862">
        <w:rPr>
          <w:rFonts w:ascii="Times New Roman" w:hAnsi="Times New Roman" w:cs="Times New Roman"/>
        </w:rPr>
        <w:t>;</w:t>
      </w:r>
    </w:p>
    <w:p w14:paraId="6B1562D4"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5)</w:t>
      </w:r>
      <w:r w:rsidRPr="00124862">
        <w:rPr>
          <w:rFonts w:ascii="Times New Roman" w:hAnsi="Times New Roman" w:cs="Times New Roman"/>
        </w:rPr>
        <w:tab/>
        <w:t>zapewnieniu systemu informacji i promocji w zakresie programów, w tym prowadzeniu portalu;</w:t>
      </w:r>
    </w:p>
    <w:p w14:paraId="2E7D466B"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6)</w:t>
      </w:r>
      <w:r w:rsidRPr="00124862">
        <w:rPr>
          <w:rFonts w:ascii="Times New Roman" w:hAnsi="Times New Roman" w:cs="Times New Roman"/>
        </w:rPr>
        <w:tab/>
        <w:t>zapewnieniu centralnego systemu teleinformatycznego wspierającego realizację programów.</w:t>
      </w:r>
    </w:p>
    <w:p w14:paraId="170343D3" w14:textId="77777777" w:rsidR="009E2B38" w:rsidRPr="00124862" w:rsidRDefault="009E2B38" w:rsidP="009E2B38">
      <w:pPr>
        <w:pStyle w:val="ARTartustawynprozporzdzenia"/>
        <w:rPr>
          <w:rFonts w:ascii="Times New Roman" w:hAnsi="Times New Roman" w:cs="Times New Roman"/>
        </w:rPr>
      </w:pPr>
      <w:r w:rsidRPr="00124862">
        <w:rPr>
          <w:rStyle w:val="Ppogrubienie"/>
          <w:rFonts w:ascii="Times New Roman" w:hAnsi="Times New Roman" w:cs="Times New Roman"/>
        </w:rPr>
        <w:t>Art. 5.</w:t>
      </w:r>
      <w:r w:rsidRPr="00124862">
        <w:rPr>
          <w:rFonts w:ascii="Times New Roman" w:hAnsi="Times New Roman" w:cs="Times New Roman"/>
        </w:rPr>
        <w:t xml:space="preserve"> 1. Minister właściwy do spraw rozwoju regionalnego wykonujący zadania państwa członkowskiego, w celu zapewnienia zgodności sposobu realizacji programów z prawem Unii Europejskiej w zakresie wdrażania funduszy strukturalnych, Funduszu Spójności i Funduszu </w:t>
      </w:r>
      <w:r w:rsidR="0001033D" w:rsidRPr="00124862">
        <w:rPr>
          <w:rFonts w:ascii="Times New Roman" w:hAnsi="Times New Roman" w:cs="Times New Roman"/>
        </w:rPr>
        <w:t xml:space="preserve">na rzecz </w:t>
      </w:r>
      <w:r w:rsidRPr="00124862">
        <w:rPr>
          <w:rFonts w:ascii="Times New Roman" w:hAnsi="Times New Roman" w:cs="Times New Roman"/>
        </w:rPr>
        <w:t xml:space="preserve">Sprawiedliwej Transformacji oraz spełniania wymagań określanych przez Komisję Europejską w tym zakresie, a także w celu zapewnienia jednolitości sposobu realizacji </w:t>
      </w:r>
      <w:r w:rsidRPr="00124862">
        <w:rPr>
          <w:rFonts w:ascii="Times New Roman" w:hAnsi="Times New Roman" w:cs="Times New Roman"/>
        </w:rPr>
        <w:lastRenderedPageBreak/>
        <w:t>programów i prawidłowości realizacji zadań i obowiązków określonych ustawą, może wydać wytyczne dotyczące:</w:t>
      </w:r>
    </w:p>
    <w:p w14:paraId="734DBE08"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1)</w:t>
      </w:r>
      <w:r w:rsidRPr="00124862">
        <w:rPr>
          <w:rFonts w:ascii="Times New Roman" w:hAnsi="Times New Roman" w:cs="Times New Roman"/>
        </w:rPr>
        <w:tab/>
        <w:t>ewaluacji programów;</w:t>
      </w:r>
    </w:p>
    <w:p w14:paraId="08802495"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2)</w:t>
      </w:r>
      <w:r w:rsidRPr="00124862">
        <w:rPr>
          <w:rFonts w:ascii="Times New Roman" w:hAnsi="Times New Roman" w:cs="Times New Roman"/>
        </w:rPr>
        <w:tab/>
        <w:t>kwalifikowalności wydatków w ramach programów;</w:t>
      </w:r>
    </w:p>
    <w:p w14:paraId="37081C5B"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3)</w:t>
      </w:r>
      <w:r w:rsidRPr="00124862">
        <w:rPr>
          <w:rFonts w:ascii="Times New Roman" w:hAnsi="Times New Roman" w:cs="Times New Roman"/>
        </w:rPr>
        <w:tab/>
        <w:t>trybu i zakresu sprawozdawczości oraz monitorowania postępu rzeczowego realizacji programów;</w:t>
      </w:r>
    </w:p>
    <w:p w14:paraId="4D3499B0" w14:textId="77777777" w:rsidR="009E2B38" w:rsidRPr="00591FC4" w:rsidRDefault="009E2B38" w:rsidP="009E2B38">
      <w:pPr>
        <w:pStyle w:val="PKTpunkt"/>
        <w:rPr>
          <w:rFonts w:ascii="Times New Roman" w:hAnsi="Times New Roman" w:cs="Times New Roman"/>
        </w:rPr>
      </w:pPr>
      <w:r w:rsidRPr="00124862">
        <w:rPr>
          <w:rFonts w:ascii="Times New Roman" w:hAnsi="Times New Roman" w:cs="Times New Roman"/>
        </w:rPr>
        <w:t>4)</w:t>
      </w:r>
      <w:r w:rsidRPr="00124862">
        <w:rPr>
          <w:rFonts w:ascii="Times New Roman" w:hAnsi="Times New Roman" w:cs="Times New Roman"/>
        </w:rPr>
        <w:tab/>
      </w:r>
      <w:r w:rsidRPr="00591FC4">
        <w:rPr>
          <w:rFonts w:ascii="Times New Roman" w:hAnsi="Times New Roman" w:cs="Times New Roman"/>
        </w:rPr>
        <w:t xml:space="preserve">kontroli </w:t>
      </w:r>
      <w:r w:rsidR="002B649B" w:rsidRPr="00591FC4">
        <w:rPr>
          <w:rFonts w:ascii="Times New Roman" w:hAnsi="Times New Roman" w:cs="Times New Roman"/>
        </w:rPr>
        <w:t xml:space="preserve">realizacji </w:t>
      </w:r>
      <w:r w:rsidRPr="00591FC4">
        <w:rPr>
          <w:rFonts w:ascii="Times New Roman" w:hAnsi="Times New Roman" w:cs="Times New Roman"/>
        </w:rPr>
        <w:t>programów;</w:t>
      </w:r>
    </w:p>
    <w:p w14:paraId="75F8CB7A"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5)</w:t>
      </w:r>
      <w:r w:rsidRPr="00124862">
        <w:rPr>
          <w:rFonts w:ascii="Times New Roman" w:hAnsi="Times New Roman" w:cs="Times New Roman"/>
        </w:rPr>
        <w:tab/>
        <w:t>wyboru projektów;</w:t>
      </w:r>
    </w:p>
    <w:p w14:paraId="64A2FFA7"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6)</w:t>
      </w:r>
      <w:r w:rsidRPr="00124862">
        <w:rPr>
          <w:rFonts w:ascii="Times New Roman" w:hAnsi="Times New Roman" w:cs="Times New Roman"/>
        </w:rPr>
        <w:tab/>
        <w:t>szczegółowego opisu priorytetów programu;</w:t>
      </w:r>
    </w:p>
    <w:p w14:paraId="5C369F14"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7)</w:t>
      </w:r>
      <w:r w:rsidRPr="00124862">
        <w:rPr>
          <w:rFonts w:ascii="Times New Roman" w:hAnsi="Times New Roman" w:cs="Times New Roman"/>
        </w:rPr>
        <w:tab/>
        <w:t xml:space="preserve">warunków </w:t>
      </w:r>
      <w:r w:rsidR="00EB6DE3" w:rsidRPr="00124862">
        <w:rPr>
          <w:rFonts w:ascii="Times New Roman" w:hAnsi="Times New Roman" w:cs="Times New Roman"/>
        </w:rPr>
        <w:t xml:space="preserve">księgowania </w:t>
      </w:r>
      <w:r w:rsidR="00710B31" w:rsidRPr="00124862">
        <w:rPr>
          <w:rFonts w:ascii="Times New Roman" w:hAnsi="Times New Roman" w:cs="Times New Roman"/>
        </w:rPr>
        <w:t>wydatków</w:t>
      </w:r>
      <w:r w:rsidR="00EB6DE3" w:rsidRPr="00124862">
        <w:rPr>
          <w:rFonts w:ascii="Times New Roman" w:hAnsi="Times New Roman" w:cs="Times New Roman"/>
        </w:rPr>
        <w:t xml:space="preserve"> </w:t>
      </w:r>
      <w:r w:rsidRPr="00124862">
        <w:rPr>
          <w:rFonts w:ascii="Times New Roman" w:hAnsi="Times New Roman" w:cs="Times New Roman"/>
        </w:rPr>
        <w:t>oraz przygotowania prognoz wniosków o</w:t>
      </w:r>
      <w:r w:rsidR="008F4AB9" w:rsidRPr="00124862">
        <w:rPr>
          <w:rFonts w:ascii="Times New Roman" w:hAnsi="Times New Roman" w:cs="Times New Roman"/>
        </w:rPr>
        <w:t xml:space="preserve"> </w:t>
      </w:r>
      <w:r w:rsidRPr="00124862">
        <w:rPr>
          <w:rFonts w:ascii="Times New Roman" w:hAnsi="Times New Roman" w:cs="Times New Roman"/>
        </w:rPr>
        <w:t>płatność do Komisji Europejskiej w ramach programów;</w:t>
      </w:r>
    </w:p>
    <w:p w14:paraId="3681B44F"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8)</w:t>
      </w:r>
      <w:r w:rsidRPr="00124862">
        <w:rPr>
          <w:rFonts w:ascii="Times New Roman" w:hAnsi="Times New Roman" w:cs="Times New Roman"/>
        </w:rPr>
        <w:tab/>
        <w:t>korekt finansowych w ramach programów;</w:t>
      </w:r>
    </w:p>
    <w:p w14:paraId="28EEFFB6"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9)</w:t>
      </w:r>
      <w:r w:rsidRPr="00124862">
        <w:rPr>
          <w:rFonts w:ascii="Times New Roman" w:hAnsi="Times New Roman" w:cs="Times New Roman"/>
        </w:rPr>
        <w:tab/>
        <w:t>warunków gromadzenia i przekazywania danych w postaci elektronicznej;</w:t>
      </w:r>
    </w:p>
    <w:p w14:paraId="73D4A7C1"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10)</w:t>
      </w:r>
      <w:r w:rsidRPr="00124862">
        <w:rPr>
          <w:rFonts w:ascii="Times New Roman" w:hAnsi="Times New Roman" w:cs="Times New Roman"/>
        </w:rPr>
        <w:tab/>
        <w:t>systemu informacji i promocji w zakresie programów;</w:t>
      </w:r>
    </w:p>
    <w:p w14:paraId="4034919F"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11)</w:t>
      </w:r>
      <w:r w:rsidRPr="00124862">
        <w:rPr>
          <w:rFonts w:ascii="Times New Roman" w:hAnsi="Times New Roman" w:cs="Times New Roman"/>
        </w:rPr>
        <w:tab/>
        <w:t>wykorzystania środków pomocy technicznej;</w:t>
      </w:r>
    </w:p>
    <w:p w14:paraId="3BC35A00"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12)</w:t>
      </w:r>
      <w:r w:rsidRPr="00124862">
        <w:rPr>
          <w:rFonts w:ascii="Times New Roman" w:hAnsi="Times New Roman" w:cs="Times New Roman"/>
        </w:rPr>
        <w:tab/>
        <w:t>innych kwestii związanych z realizacją i zamknięciem programów.</w:t>
      </w:r>
    </w:p>
    <w:p w14:paraId="506098A7" w14:textId="77ED6021"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2. Wytyczne mogą dotyczyć wszystkich programów lub wybranych programów</w:t>
      </w:r>
      <w:r w:rsidR="00D5552C">
        <w:rPr>
          <w:rFonts w:ascii="Times New Roman" w:hAnsi="Times New Roman" w:cs="Times New Roman"/>
        </w:rPr>
        <w:t>.</w:t>
      </w:r>
      <w:r w:rsidRPr="00124862">
        <w:rPr>
          <w:rFonts w:ascii="Times New Roman" w:hAnsi="Times New Roman" w:cs="Times New Roman"/>
        </w:rPr>
        <w:t xml:space="preserve"> </w:t>
      </w:r>
    </w:p>
    <w:p w14:paraId="24CD12AA" w14:textId="77777777"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3. Projekt wytycznych i ich zmian jest przekazywany do zaopiniowania:</w:t>
      </w:r>
    </w:p>
    <w:p w14:paraId="6A51CEFC" w14:textId="77777777" w:rsidR="00826FA5" w:rsidRPr="00124862" w:rsidRDefault="009E2B38" w:rsidP="009E2B38">
      <w:pPr>
        <w:pStyle w:val="PKTpunkt"/>
        <w:rPr>
          <w:rFonts w:ascii="Times New Roman" w:hAnsi="Times New Roman" w:cs="Times New Roman"/>
        </w:rPr>
      </w:pPr>
      <w:r w:rsidRPr="00124862">
        <w:rPr>
          <w:rFonts w:ascii="Times New Roman" w:hAnsi="Times New Roman" w:cs="Times New Roman"/>
        </w:rPr>
        <w:t>1)</w:t>
      </w:r>
      <w:r w:rsidRPr="00124862">
        <w:rPr>
          <w:rFonts w:ascii="Times New Roman" w:hAnsi="Times New Roman" w:cs="Times New Roman"/>
        </w:rPr>
        <w:tab/>
        <w:t>instytucjom zarządzającym;</w:t>
      </w:r>
      <w:r w:rsidR="00826FA5" w:rsidRPr="00124862">
        <w:rPr>
          <w:rFonts w:ascii="Times New Roman" w:hAnsi="Times New Roman" w:cs="Times New Roman"/>
        </w:rPr>
        <w:t xml:space="preserve"> </w:t>
      </w:r>
    </w:p>
    <w:p w14:paraId="5F7E8179" w14:textId="77777777" w:rsidR="006B31F5" w:rsidRPr="00124862" w:rsidRDefault="006B31F5" w:rsidP="006B31F5">
      <w:pPr>
        <w:pStyle w:val="PKTpunkt"/>
        <w:rPr>
          <w:rFonts w:ascii="Times New Roman" w:hAnsi="Times New Roman" w:cs="Times New Roman"/>
        </w:rPr>
      </w:pPr>
      <w:r w:rsidRPr="00124862">
        <w:rPr>
          <w:rFonts w:ascii="Times New Roman" w:hAnsi="Times New Roman" w:cs="Times New Roman"/>
        </w:rPr>
        <w:t>2)</w:t>
      </w:r>
      <w:r w:rsidRPr="00124862">
        <w:rPr>
          <w:rFonts w:ascii="Times New Roman" w:hAnsi="Times New Roman" w:cs="Times New Roman"/>
        </w:rPr>
        <w:tab/>
        <w:t>ministrowi właściwemu do spraw finansów publicznych;</w:t>
      </w:r>
    </w:p>
    <w:p w14:paraId="1339D654" w14:textId="77777777" w:rsidR="009E2B38" w:rsidRPr="00124862" w:rsidRDefault="00826FA5" w:rsidP="009E2B38">
      <w:pPr>
        <w:pStyle w:val="PKTpunkt"/>
        <w:rPr>
          <w:rFonts w:ascii="Times New Roman" w:hAnsi="Times New Roman" w:cs="Times New Roman"/>
        </w:rPr>
      </w:pPr>
      <w:r w:rsidRPr="00124862">
        <w:rPr>
          <w:rFonts w:ascii="Times New Roman" w:hAnsi="Times New Roman" w:cs="Times New Roman"/>
        </w:rPr>
        <w:t>3</w:t>
      </w:r>
      <w:r w:rsidR="009E2B38" w:rsidRPr="00124862">
        <w:rPr>
          <w:rFonts w:ascii="Times New Roman" w:hAnsi="Times New Roman" w:cs="Times New Roman"/>
        </w:rPr>
        <w:t>)</w:t>
      </w:r>
      <w:r w:rsidR="009E2B38" w:rsidRPr="00124862">
        <w:rPr>
          <w:rFonts w:ascii="Times New Roman" w:hAnsi="Times New Roman" w:cs="Times New Roman"/>
        </w:rPr>
        <w:tab/>
        <w:t xml:space="preserve">ogólnopolskim organizacjom jednostek samorządu terytorialnego, tworzącym stronę samorządową Komisji Wspólnej Rządu i Samorządu Terytorialnego, o której mowa w ustawie z dnia 6 maja 2005 r. o Komisji Wspólnej Rządu i Samorządu Terytorialnego oraz o przedstawicielach Rzeczypospolitej Polskiej w Komitecie Regionów Unii Europejskiej </w:t>
      </w:r>
      <w:r w:rsidR="009E2B38" w:rsidRPr="003E19DA">
        <w:rPr>
          <w:rFonts w:ascii="Times New Roman" w:hAnsi="Times New Roman" w:cs="Times New Roman"/>
        </w:rPr>
        <w:t>(Dz.</w:t>
      </w:r>
      <w:r w:rsidR="00F46AB9" w:rsidRPr="003E19DA">
        <w:rPr>
          <w:rFonts w:ascii="Times New Roman" w:hAnsi="Times New Roman" w:cs="Times New Roman"/>
        </w:rPr>
        <w:t xml:space="preserve"> </w:t>
      </w:r>
      <w:r w:rsidR="009E2B38" w:rsidRPr="003E19DA">
        <w:rPr>
          <w:rFonts w:ascii="Times New Roman" w:hAnsi="Times New Roman" w:cs="Times New Roman"/>
        </w:rPr>
        <w:t>U. poz. 759);</w:t>
      </w:r>
    </w:p>
    <w:p w14:paraId="2CE0000D" w14:textId="688DC5D3" w:rsidR="009E2B38" w:rsidRPr="00124862" w:rsidRDefault="00826FA5" w:rsidP="009E2B38">
      <w:pPr>
        <w:pStyle w:val="PKTpunkt"/>
        <w:rPr>
          <w:rFonts w:ascii="Times New Roman" w:hAnsi="Times New Roman" w:cs="Times New Roman"/>
        </w:rPr>
      </w:pPr>
      <w:r w:rsidRPr="00124862">
        <w:rPr>
          <w:rFonts w:ascii="Times New Roman" w:hAnsi="Times New Roman" w:cs="Times New Roman"/>
        </w:rPr>
        <w:t>4</w:t>
      </w:r>
      <w:r w:rsidR="009E2B38" w:rsidRPr="00124862">
        <w:rPr>
          <w:rFonts w:ascii="Times New Roman" w:hAnsi="Times New Roman" w:cs="Times New Roman"/>
        </w:rPr>
        <w:t>)</w:t>
      </w:r>
      <w:r w:rsidR="009E2B38" w:rsidRPr="00124862">
        <w:rPr>
          <w:rFonts w:ascii="Times New Roman" w:hAnsi="Times New Roman" w:cs="Times New Roman"/>
        </w:rPr>
        <w:tab/>
        <w:t xml:space="preserve">organizacjom związkowym i organizacjom pracodawców, reprezentatywnym w rozumieniu ustawy z dnia 24 lipca 2015 r. o Radzie Dialogu Społecznego i innych instytucjach dialogu społecznego </w:t>
      </w:r>
      <w:r w:rsidR="009E2B38" w:rsidRPr="003E19DA">
        <w:rPr>
          <w:rFonts w:ascii="Times New Roman" w:hAnsi="Times New Roman" w:cs="Times New Roman"/>
        </w:rPr>
        <w:t>(Dz.</w:t>
      </w:r>
      <w:r w:rsidR="00F46AB9" w:rsidRPr="003E19DA">
        <w:rPr>
          <w:rFonts w:ascii="Times New Roman" w:hAnsi="Times New Roman" w:cs="Times New Roman"/>
        </w:rPr>
        <w:t xml:space="preserve"> </w:t>
      </w:r>
      <w:r w:rsidR="009E2B38" w:rsidRPr="003E19DA">
        <w:rPr>
          <w:rFonts w:ascii="Times New Roman" w:hAnsi="Times New Roman" w:cs="Times New Roman"/>
        </w:rPr>
        <w:t>U. z 2018 r. poz. 2232</w:t>
      </w:r>
      <w:r w:rsidR="00D541EE" w:rsidRPr="003E19DA">
        <w:rPr>
          <w:rFonts w:ascii="Times New Roman" w:hAnsi="Times New Roman" w:cs="Times New Roman"/>
        </w:rPr>
        <w:t xml:space="preserve"> </w:t>
      </w:r>
      <w:r w:rsidR="00780107" w:rsidRPr="003E19DA">
        <w:rPr>
          <w:rFonts w:ascii="Times New Roman" w:hAnsi="Times New Roman" w:cs="Times New Roman"/>
        </w:rPr>
        <w:t xml:space="preserve">oraz </w:t>
      </w:r>
      <w:r w:rsidR="00F03810" w:rsidRPr="003E19DA">
        <w:rPr>
          <w:rFonts w:ascii="Times New Roman" w:hAnsi="Times New Roman" w:cs="Times New Roman"/>
        </w:rPr>
        <w:t>z 2020 r. poz. 568</w:t>
      </w:r>
      <w:r w:rsidR="007148D6">
        <w:rPr>
          <w:rFonts w:ascii="Times New Roman" w:hAnsi="Times New Roman" w:cs="Times New Roman"/>
        </w:rPr>
        <w:t>,</w:t>
      </w:r>
      <w:r w:rsidR="00F03810" w:rsidRPr="003E19DA">
        <w:rPr>
          <w:rFonts w:ascii="Times New Roman" w:hAnsi="Times New Roman" w:cs="Times New Roman"/>
        </w:rPr>
        <w:t xml:space="preserve"> 2157</w:t>
      </w:r>
      <w:r w:rsidR="007148D6">
        <w:rPr>
          <w:rFonts w:ascii="Times New Roman" w:hAnsi="Times New Roman" w:cs="Times New Roman"/>
        </w:rPr>
        <w:t xml:space="preserve"> i 2445</w:t>
      </w:r>
      <w:r w:rsidR="009E2B38" w:rsidRPr="003E19DA">
        <w:rPr>
          <w:rFonts w:ascii="Times New Roman" w:hAnsi="Times New Roman" w:cs="Times New Roman"/>
        </w:rPr>
        <w:t>);</w:t>
      </w:r>
    </w:p>
    <w:p w14:paraId="286EBAA8" w14:textId="21EB28F7" w:rsidR="002E769D" w:rsidRPr="00124862" w:rsidRDefault="00826FA5" w:rsidP="00107F17">
      <w:pPr>
        <w:pStyle w:val="PKTpunkt"/>
        <w:rPr>
          <w:rFonts w:ascii="Times New Roman" w:hAnsi="Times New Roman" w:cs="Times New Roman"/>
        </w:rPr>
      </w:pPr>
      <w:r w:rsidRPr="00124862">
        <w:rPr>
          <w:rFonts w:ascii="Times New Roman" w:hAnsi="Times New Roman" w:cs="Times New Roman"/>
        </w:rPr>
        <w:t>5</w:t>
      </w:r>
      <w:r w:rsidR="009E2B38" w:rsidRPr="00124862">
        <w:rPr>
          <w:rFonts w:ascii="Times New Roman" w:hAnsi="Times New Roman" w:cs="Times New Roman"/>
        </w:rPr>
        <w:t>)</w:t>
      </w:r>
      <w:r w:rsidR="009E2B38" w:rsidRPr="00124862">
        <w:rPr>
          <w:rFonts w:ascii="Times New Roman" w:hAnsi="Times New Roman" w:cs="Times New Roman"/>
        </w:rPr>
        <w:tab/>
        <w:t>organizacjom pozarządowym, ich związkom i porozumieniom, których przedstawiciele wchodzą w skład Rady Działalności Pożytku Publicznego, o której mowa w art.</w:t>
      </w:r>
      <w:r w:rsidR="008C40B8" w:rsidRPr="00124862">
        <w:rPr>
          <w:rFonts w:ascii="Times New Roman" w:hAnsi="Times New Roman" w:cs="Times New Roman"/>
        </w:rPr>
        <w:t xml:space="preserve"> </w:t>
      </w:r>
      <w:r w:rsidR="009E2B38" w:rsidRPr="00124862">
        <w:rPr>
          <w:rFonts w:ascii="Times New Roman" w:hAnsi="Times New Roman" w:cs="Times New Roman"/>
        </w:rPr>
        <w:t xml:space="preserve">35 ustawy z dnia 24 kwietnia 2003 r. o działalności pożytku publicznego i o wolontariacie </w:t>
      </w:r>
      <w:r w:rsidR="009E2B38" w:rsidRPr="003E19DA">
        <w:rPr>
          <w:rFonts w:ascii="Times New Roman" w:hAnsi="Times New Roman" w:cs="Times New Roman"/>
        </w:rPr>
        <w:t>(Dz.</w:t>
      </w:r>
      <w:r w:rsidR="00F46AB9" w:rsidRPr="003E19DA">
        <w:rPr>
          <w:rFonts w:ascii="Times New Roman" w:hAnsi="Times New Roman" w:cs="Times New Roman"/>
        </w:rPr>
        <w:t xml:space="preserve"> </w:t>
      </w:r>
      <w:r w:rsidR="009E2B38" w:rsidRPr="003E19DA">
        <w:rPr>
          <w:rFonts w:ascii="Times New Roman" w:hAnsi="Times New Roman" w:cs="Times New Roman"/>
        </w:rPr>
        <w:t>U. z 20</w:t>
      </w:r>
      <w:r w:rsidR="00E74DED" w:rsidRPr="003E19DA">
        <w:rPr>
          <w:rFonts w:ascii="Times New Roman" w:hAnsi="Times New Roman" w:cs="Times New Roman"/>
        </w:rPr>
        <w:t>20</w:t>
      </w:r>
      <w:r w:rsidR="009E2B38" w:rsidRPr="003E19DA">
        <w:rPr>
          <w:rFonts w:ascii="Times New Roman" w:hAnsi="Times New Roman" w:cs="Times New Roman"/>
        </w:rPr>
        <w:t xml:space="preserve"> r. poz. </w:t>
      </w:r>
      <w:r w:rsidR="00E74DED" w:rsidRPr="003E19DA">
        <w:rPr>
          <w:rFonts w:ascii="Times New Roman" w:hAnsi="Times New Roman" w:cs="Times New Roman"/>
        </w:rPr>
        <w:t>1057</w:t>
      </w:r>
      <w:r w:rsidR="00E74591" w:rsidRPr="003E19DA">
        <w:rPr>
          <w:rFonts w:ascii="Times New Roman" w:hAnsi="Times New Roman" w:cs="Times New Roman"/>
        </w:rPr>
        <w:t xml:space="preserve"> oraz z 2021 r. poz.</w:t>
      </w:r>
      <w:r w:rsidR="003E19DA">
        <w:rPr>
          <w:rFonts w:ascii="Times New Roman" w:hAnsi="Times New Roman" w:cs="Times New Roman"/>
        </w:rPr>
        <w:t xml:space="preserve"> </w:t>
      </w:r>
      <w:r w:rsidR="00E74591" w:rsidRPr="003E19DA">
        <w:rPr>
          <w:rFonts w:ascii="Times New Roman" w:hAnsi="Times New Roman" w:cs="Times New Roman"/>
        </w:rPr>
        <w:t>1038, 1243</w:t>
      </w:r>
      <w:r w:rsidR="007148D6">
        <w:rPr>
          <w:rFonts w:ascii="Times New Roman" w:hAnsi="Times New Roman" w:cs="Times New Roman"/>
        </w:rPr>
        <w:t>,</w:t>
      </w:r>
      <w:r w:rsidR="00E74591" w:rsidRPr="003E19DA">
        <w:rPr>
          <w:rFonts w:ascii="Times New Roman" w:hAnsi="Times New Roman" w:cs="Times New Roman"/>
        </w:rPr>
        <w:t xml:space="preserve"> 1535</w:t>
      </w:r>
      <w:r w:rsidR="00263ED9">
        <w:rPr>
          <w:rFonts w:ascii="Times New Roman" w:hAnsi="Times New Roman" w:cs="Times New Roman"/>
        </w:rPr>
        <w:t xml:space="preserve"> </w:t>
      </w:r>
      <w:r w:rsidR="007148D6">
        <w:rPr>
          <w:rFonts w:ascii="Times New Roman" w:hAnsi="Times New Roman" w:cs="Times New Roman"/>
        </w:rPr>
        <w:t xml:space="preserve">i 2490 </w:t>
      </w:r>
      <w:r w:rsidR="00263ED9">
        <w:rPr>
          <w:rFonts w:ascii="Times New Roman" w:hAnsi="Times New Roman" w:cs="Times New Roman"/>
        </w:rPr>
        <w:t>oraz z 2022 r. poz. …</w:t>
      </w:r>
      <w:r w:rsidR="00E74591" w:rsidRPr="003E19DA">
        <w:rPr>
          <w:rFonts w:ascii="Times New Roman" w:hAnsi="Times New Roman" w:cs="Times New Roman"/>
        </w:rPr>
        <w:t>)</w:t>
      </w:r>
      <w:r w:rsidR="00107F17" w:rsidRPr="003E19DA">
        <w:rPr>
          <w:rFonts w:ascii="Times New Roman" w:hAnsi="Times New Roman" w:cs="Times New Roman"/>
        </w:rPr>
        <w:t>.</w:t>
      </w:r>
    </w:p>
    <w:p w14:paraId="3AFB80E5" w14:textId="77777777"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lastRenderedPageBreak/>
        <w:t>4. Podmioty, o których mowa w ust. 3, przekazują swoje opinie w terminie wyznaczonym przez ministra właściwego do spraw rozwoju regionalnego wykonującego zadania państwa członkowskiego, nie krótszym niż 14 dni, licząc od dnia otrzymania projektu wytycznych albo ich zmian. Nieprzedstawienie opinii w terminie oznacza rezygnację z prawa jej wyrażenia.</w:t>
      </w:r>
    </w:p>
    <w:p w14:paraId="5D8C9E11" w14:textId="77777777"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5. Minister właściwy do spraw rozwoju regionalnego wykonujący zadania państwa członkowskiego:</w:t>
      </w:r>
    </w:p>
    <w:p w14:paraId="7698D9F3" w14:textId="5E102F15"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1)</w:t>
      </w:r>
      <w:r w:rsidRPr="00124862">
        <w:rPr>
          <w:rFonts w:ascii="Times New Roman" w:hAnsi="Times New Roman" w:cs="Times New Roman"/>
        </w:rPr>
        <w:tab/>
        <w:t>podaje do publicznej wiadomości, na portalu, wytyczne oraz ich zmiany;</w:t>
      </w:r>
    </w:p>
    <w:p w14:paraId="60EE2F12"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2)</w:t>
      </w:r>
      <w:r w:rsidRPr="00124862">
        <w:rPr>
          <w:rFonts w:ascii="Times New Roman" w:hAnsi="Times New Roman" w:cs="Times New Roman"/>
        </w:rPr>
        <w:tab/>
        <w:t>ogłasza w Dzienniku Urzędowym Rzeczypospolitej Polskiej „Monitor Polski” komunikat o adresie portalu, na którym zostały zamieszczone wytyczne oraz ich zmiany.</w:t>
      </w:r>
    </w:p>
    <w:p w14:paraId="2C909FAE" w14:textId="1BA731BB"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6. Wytyczne i ich zmiany są stosowane od dnia ogłoszenia komunikatu, o którym mowa w ust. 5 pkt 2.</w:t>
      </w:r>
      <w:r w:rsidR="006420FB" w:rsidRPr="006420FB">
        <w:t xml:space="preserve"> </w:t>
      </w:r>
      <w:r w:rsidR="006420FB">
        <w:t>M</w:t>
      </w:r>
      <w:r w:rsidR="006420FB" w:rsidRPr="006420FB">
        <w:rPr>
          <w:rFonts w:ascii="Times New Roman" w:hAnsi="Times New Roman" w:cs="Times New Roman"/>
        </w:rPr>
        <w:t>inister właściwy do spraw rozwoju regionalnego wykonujący zadania państwa członkowskiego</w:t>
      </w:r>
      <w:r w:rsidR="00F91522">
        <w:rPr>
          <w:rFonts w:ascii="Times New Roman" w:hAnsi="Times New Roman" w:cs="Times New Roman"/>
        </w:rPr>
        <w:t xml:space="preserve">, po ogłoszeniu komunikatu, </w:t>
      </w:r>
      <w:r w:rsidR="00F91522" w:rsidRPr="00F91522">
        <w:rPr>
          <w:rFonts w:ascii="Times New Roman" w:hAnsi="Times New Roman" w:cs="Times New Roman"/>
        </w:rPr>
        <w:t>o którym mowa w ust. 5 pkt 2</w:t>
      </w:r>
      <w:r w:rsidR="00F91522">
        <w:rPr>
          <w:rFonts w:ascii="Times New Roman" w:hAnsi="Times New Roman" w:cs="Times New Roman"/>
        </w:rPr>
        <w:t>,</w:t>
      </w:r>
      <w:r w:rsidR="006420FB" w:rsidRPr="006420FB">
        <w:t xml:space="preserve"> </w:t>
      </w:r>
      <w:r w:rsidR="006420FB" w:rsidRPr="006420FB">
        <w:rPr>
          <w:rFonts w:ascii="Times New Roman" w:hAnsi="Times New Roman" w:cs="Times New Roman"/>
        </w:rPr>
        <w:t>podaje do publicznej wiadomości, na portalu</w:t>
      </w:r>
      <w:r w:rsidR="006420FB">
        <w:rPr>
          <w:rFonts w:ascii="Times New Roman" w:hAnsi="Times New Roman" w:cs="Times New Roman"/>
        </w:rPr>
        <w:t>, i</w:t>
      </w:r>
      <w:r w:rsidR="006420FB" w:rsidRPr="006420FB">
        <w:rPr>
          <w:rFonts w:ascii="Times New Roman" w:hAnsi="Times New Roman" w:cs="Times New Roman"/>
        </w:rPr>
        <w:t>nformacje o terminie, od którego wytyczne lub ich zmiany są stosowane</w:t>
      </w:r>
      <w:r w:rsidR="006420FB">
        <w:rPr>
          <w:rFonts w:ascii="Times New Roman" w:hAnsi="Times New Roman" w:cs="Times New Roman"/>
        </w:rPr>
        <w:t>.</w:t>
      </w:r>
    </w:p>
    <w:p w14:paraId="434A9D65" w14:textId="77777777" w:rsidR="009E2B38" w:rsidRPr="00124862" w:rsidRDefault="009E2B38" w:rsidP="009E2B38">
      <w:pPr>
        <w:pStyle w:val="ROZDZODDZOZNoznaczenierozdziauluboddziau"/>
        <w:rPr>
          <w:rFonts w:ascii="Times New Roman" w:hAnsi="Times New Roman" w:cs="Times New Roman"/>
        </w:rPr>
      </w:pPr>
      <w:r w:rsidRPr="00124862">
        <w:rPr>
          <w:rFonts w:ascii="Times New Roman" w:hAnsi="Times New Roman" w:cs="Times New Roman"/>
        </w:rPr>
        <w:t xml:space="preserve">Rozdział 3 </w:t>
      </w:r>
    </w:p>
    <w:p w14:paraId="2084F499" w14:textId="77777777" w:rsidR="009E2B38" w:rsidRPr="00124862" w:rsidRDefault="009E2B38" w:rsidP="009E2B38">
      <w:pPr>
        <w:pStyle w:val="ROZDZODDZOZNoznaczenierozdziauluboddziau"/>
        <w:rPr>
          <w:rStyle w:val="Ppogrubienie"/>
          <w:rFonts w:ascii="Times New Roman" w:hAnsi="Times New Roman" w:cs="Times New Roman"/>
        </w:rPr>
      </w:pPr>
      <w:r w:rsidRPr="00124862">
        <w:rPr>
          <w:rStyle w:val="Ppogrubienie"/>
          <w:rFonts w:ascii="Times New Roman" w:hAnsi="Times New Roman" w:cs="Times New Roman"/>
        </w:rPr>
        <w:t xml:space="preserve">System realizacji programu </w:t>
      </w:r>
    </w:p>
    <w:p w14:paraId="27A8614F" w14:textId="77777777" w:rsidR="009E2B38" w:rsidRPr="00124862" w:rsidRDefault="009E2B38" w:rsidP="009E2B38">
      <w:pPr>
        <w:pStyle w:val="ARTartustawynprozporzdzenia"/>
        <w:rPr>
          <w:rFonts w:ascii="Times New Roman" w:hAnsi="Times New Roman" w:cs="Times New Roman"/>
        </w:rPr>
      </w:pPr>
      <w:r w:rsidRPr="00124862">
        <w:rPr>
          <w:rStyle w:val="Ppogrubienie"/>
          <w:rFonts w:ascii="Times New Roman" w:hAnsi="Times New Roman" w:cs="Times New Roman"/>
        </w:rPr>
        <w:t>Art. 6.</w:t>
      </w:r>
      <w:r w:rsidRPr="00124862">
        <w:rPr>
          <w:rFonts w:ascii="Times New Roman" w:hAnsi="Times New Roman" w:cs="Times New Roman"/>
        </w:rPr>
        <w:t xml:space="preserve"> 1. System realizacji programu zawiera warunki i procedury obowiązujące instytucje uczestniczące w realizacji programów, obejmujące w szczególności zarządzanie, monitorowanie, sprawozdawczość, kontrolę, nakładanie korekt finansowych, odzyskiwanie kwot podlegających zwrotowi, ewaluację oraz sposób koordynacji działań podejmowanych przez instytucje.</w:t>
      </w:r>
    </w:p>
    <w:p w14:paraId="01A9D15F" w14:textId="77777777"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2. Podstawę systemu realizacji programu mogą stanowić w szczególności przepisy prawa powszechnie obowiązującego, wytyczne, szczegółowy opis priorytetów programu, opis systemu zarządzania i kontroli oraz instrukcje wykonawcze zawierające procedury działania właściwych instytucji.</w:t>
      </w:r>
    </w:p>
    <w:p w14:paraId="6AD1C96E" w14:textId="77777777" w:rsidR="009E2B38" w:rsidRPr="00124862" w:rsidRDefault="009E2B38" w:rsidP="009E2B38">
      <w:pPr>
        <w:pStyle w:val="ARTartustawynprozporzdzenia"/>
        <w:rPr>
          <w:rFonts w:ascii="Times New Roman" w:hAnsi="Times New Roman" w:cs="Times New Roman"/>
        </w:rPr>
      </w:pPr>
      <w:r w:rsidRPr="00124862">
        <w:rPr>
          <w:rStyle w:val="Ppogrubienie"/>
          <w:rFonts w:ascii="Times New Roman" w:hAnsi="Times New Roman" w:cs="Times New Roman"/>
        </w:rPr>
        <w:t>Art. 7.</w:t>
      </w:r>
      <w:r w:rsidRPr="00124862">
        <w:rPr>
          <w:rFonts w:ascii="Times New Roman" w:hAnsi="Times New Roman" w:cs="Times New Roman"/>
        </w:rPr>
        <w:t xml:space="preserve"> Instytucja zarządzająca podaje do publicznej wiadomości na swojej stronie internetowej oraz na portalu szczegółowy opis priorytetów programu oraz jego zmiany, a także termin, od którego szczegółowy opis priorytetów programu oraz jego zmiany są stosowane.</w:t>
      </w:r>
    </w:p>
    <w:p w14:paraId="0D296957" w14:textId="77777777" w:rsidR="009E2B38" w:rsidRPr="00124862" w:rsidRDefault="009E2B38" w:rsidP="00485CC4">
      <w:pPr>
        <w:pStyle w:val="ROZDZODDZOZNoznaczenierozdziauluboddziau"/>
        <w:rPr>
          <w:rStyle w:val="Ppogrubienie"/>
          <w:rFonts w:ascii="Times New Roman" w:hAnsi="Times New Roman" w:cs="Times New Roman"/>
          <w:b w:val="0"/>
        </w:rPr>
      </w:pPr>
      <w:r w:rsidRPr="00124862">
        <w:rPr>
          <w:rStyle w:val="Ppogrubienie"/>
          <w:rFonts w:ascii="Times New Roman" w:hAnsi="Times New Roman" w:cs="Times New Roman"/>
          <w:b w:val="0"/>
        </w:rPr>
        <w:t>Rozdział 4</w:t>
      </w:r>
    </w:p>
    <w:p w14:paraId="08BAEEAC" w14:textId="77777777" w:rsidR="009E2B38" w:rsidRPr="00124862" w:rsidRDefault="009E2B38" w:rsidP="009E2B38">
      <w:pPr>
        <w:pStyle w:val="ROZDZODDZPRZEDMprzedmiotregulacjirozdziauluboddziau"/>
        <w:rPr>
          <w:rFonts w:ascii="Times New Roman" w:hAnsi="Times New Roman"/>
        </w:rPr>
      </w:pPr>
      <w:r w:rsidRPr="00124862">
        <w:rPr>
          <w:rFonts w:ascii="Times New Roman" w:hAnsi="Times New Roman"/>
        </w:rPr>
        <w:t>System instytucjonalny</w:t>
      </w:r>
    </w:p>
    <w:p w14:paraId="0662FB94" w14:textId="77777777" w:rsidR="009E2B38" w:rsidRPr="00124862" w:rsidRDefault="009E2B38" w:rsidP="009E2B38">
      <w:pPr>
        <w:pStyle w:val="ARTartustawynprozporzdzenia"/>
        <w:rPr>
          <w:rFonts w:ascii="Times New Roman" w:hAnsi="Times New Roman" w:cs="Times New Roman"/>
        </w:rPr>
      </w:pPr>
      <w:r w:rsidRPr="00124862">
        <w:rPr>
          <w:rStyle w:val="Ppogrubienie"/>
          <w:rFonts w:ascii="Times New Roman" w:hAnsi="Times New Roman" w:cs="Times New Roman"/>
        </w:rPr>
        <w:t>Art. 8.</w:t>
      </w:r>
      <w:r w:rsidRPr="00124862">
        <w:rPr>
          <w:rFonts w:ascii="Times New Roman" w:hAnsi="Times New Roman" w:cs="Times New Roman"/>
        </w:rPr>
        <w:t xml:space="preserve"> 1. Instytucją zarządzającą jest:</w:t>
      </w:r>
    </w:p>
    <w:p w14:paraId="1E5A0DFF"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lastRenderedPageBreak/>
        <w:t>1)</w:t>
      </w:r>
      <w:r w:rsidRPr="00124862">
        <w:rPr>
          <w:rFonts w:ascii="Times New Roman" w:hAnsi="Times New Roman" w:cs="Times New Roman"/>
        </w:rPr>
        <w:tab/>
        <w:t>minister właściwy do spraw rozwoju regionalnego – w przypadku krajowego programu oraz w przypadku programu Interreg, jeżeli instytucja zarządzająca została ustanowiona na terytorium Rzeczypospolitej Polskiej;</w:t>
      </w:r>
    </w:p>
    <w:p w14:paraId="7FD7B012"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2)</w:t>
      </w:r>
      <w:r w:rsidRPr="00124862">
        <w:rPr>
          <w:rFonts w:ascii="Times New Roman" w:hAnsi="Times New Roman" w:cs="Times New Roman"/>
        </w:rPr>
        <w:tab/>
        <w:t>zarząd województwa – w przypadku regionalnego programu.</w:t>
      </w:r>
    </w:p>
    <w:p w14:paraId="108AAAD6" w14:textId="77777777"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2. Do zadań instytucji zarządzającej należy w szczególności:</w:t>
      </w:r>
    </w:p>
    <w:p w14:paraId="32C896CE"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1)</w:t>
      </w:r>
      <w:r w:rsidRPr="00124862">
        <w:rPr>
          <w:rFonts w:ascii="Times New Roman" w:hAnsi="Times New Roman" w:cs="Times New Roman"/>
        </w:rPr>
        <w:tab/>
        <w:t xml:space="preserve">przygotowanie propozycji kryteriów wyboru projektów, spełniających warunki określone w art. </w:t>
      </w:r>
      <w:r w:rsidR="007744FC" w:rsidRPr="00124862">
        <w:rPr>
          <w:rFonts w:ascii="Times New Roman" w:hAnsi="Times New Roman" w:cs="Times New Roman"/>
        </w:rPr>
        <w:t xml:space="preserve">73 </w:t>
      </w:r>
      <w:r w:rsidRPr="00124862">
        <w:rPr>
          <w:rFonts w:ascii="Times New Roman" w:hAnsi="Times New Roman" w:cs="Times New Roman"/>
        </w:rPr>
        <w:t>rozporządzenia ogólnego;</w:t>
      </w:r>
    </w:p>
    <w:p w14:paraId="544E261D" w14:textId="59C4FC44"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2)</w:t>
      </w:r>
      <w:r w:rsidRPr="00124862">
        <w:rPr>
          <w:rFonts w:ascii="Times New Roman" w:hAnsi="Times New Roman" w:cs="Times New Roman"/>
        </w:rPr>
        <w:tab/>
        <w:t xml:space="preserve">wybór projektów do dofinansowania – w przypadku krajowego </w:t>
      </w:r>
      <w:r w:rsidR="00072DD2" w:rsidRPr="00072DD2">
        <w:rPr>
          <w:rFonts w:ascii="Times New Roman" w:hAnsi="Times New Roman" w:cs="Times New Roman"/>
        </w:rPr>
        <w:t xml:space="preserve">programu </w:t>
      </w:r>
      <w:r w:rsidRPr="00124862">
        <w:rPr>
          <w:rFonts w:ascii="Times New Roman" w:hAnsi="Times New Roman" w:cs="Times New Roman"/>
        </w:rPr>
        <w:t>albo regionalnego programu;</w:t>
      </w:r>
    </w:p>
    <w:p w14:paraId="55191919"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3)</w:t>
      </w:r>
      <w:r w:rsidRPr="00124862">
        <w:rPr>
          <w:rFonts w:ascii="Times New Roman" w:hAnsi="Times New Roman" w:cs="Times New Roman"/>
        </w:rPr>
        <w:tab/>
        <w:t>zawieranie z wnioskodawcami umów o dofinansowanie projektu lub podejmowanie decyzji o dofinansowaniu projektu;</w:t>
      </w:r>
    </w:p>
    <w:p w14:paraId="3EE4C9DF" w14:textId="4FCAB7FB"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4)</w:t>
      </w:r>
      <w:r w:rsidRPr="00124862">
        <w:rPr>
          <w:rFonts w:ascii="Times New Roman" w:hAnsi="Times New Roman" w:cs="Times New Roman"/>
        </w:rPr>
        <w:tab/>
      </w:r>
      <w:r w:rsidR="00926BBA" w:rsidRPr="00124862">
        <w:rPr>
          <w:rFonts w:ascii="Times New Roman" w:hAnsi="Times New Roman" w:cs="Times New Roman"/>
        </w:rPr>
        <w:t xml:space="preserve">zlecanie płatności, o których mowa w art. 188 ust. 1 ustawy z dnia 27 sierpnia 2009 r. o finansach publicznych, oraz zlecanie wypłaty współfinansowania krajowego z budżetu państwa w ramach krajowego </w:t>
      </w:r>
      <w:r w:rsidR="00AA0C78" w:rsidRPr="00AA0C78">
        <w:rPr>
          <w:rFonts w:ascii="Times New Roman" w:hAnsi="Times New Roman" w:cs="Times New Roman"/>
        </w:rPr>
        <w:t xml:space="preserve">programu </w:t>
      </w:r>
      <w:r w:rsidR="00926BBA" w:rsidRPr="00124862">
        <w:rPr>
          <w:rFonts w:ascii="Times New Roman" w:hAnsi="Times New Roman" w:cs="Times New Roman"/>
        </w:rPr>
        <w:t xml:space="preserve">lub regionalnego programu na rzecz beneficjentów, a w przypadku programu </w:t>
      </w:r>
      <w:r w:rsidR="00862893">
        <w:rPr>
          <w:rFonts w:ascii="Times New Roman" w:hAnsi="Times New Roman" w:cs="Times New Roman"/>
        </w:rPr>
        <w:t>Interreg</w:t>
      </w:r>
      <w:r w:rsidR="00862893" w:rsidRPr="00855EEB">
        <w:rPr>
          <w:rFonts w:ascii="Times New Roman" w:hAnsi="Times New Roman" w:cs="Times New Roman"/>
        </w:rPr>
        <w:t xml:space="preserve"> </w:t>
      </w:r>
      <w:r w:rsidR="00CC0A35">
        <w:rPr>
          <w:rFonts w:ascii="Times New Roman" w:hAnsi="Times New Roman" w:cs="Times New Roman"/>
        </w:rPr>
        <w:t>–</w:t>
      </w:r>
      <w:r w:rsidR="00926BBA" w:rsidRPr="00855EEB">
        <w:rPr>
          <w:rFonts w:ascii="Times New Roman" w:hAnsi="Times New Roman" w:cs="Times New Roman"/>
        </w:rPr>
        <w:t xml:space="preserve"> </w:t>
      </w:r>
      <w:r w:rsidR="00926BBA" w:rsidRPr="00124862">
        <w:rPr>
          <w:rFonts w:ascii="Times New Roman" w:hAnsi="Times New Roman" w:cs="Times New Roman"/>
        </w:rPr>
        <w:t>dokonywanie płatności na rzecz beneficjentów;</w:t>
      </w:r>
    </w:p>
    <w:p w14:paraId="6A21382A"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5)</w:t>
      </w:r>
      <w:r w:rsidRPr="00124862">
        <w:rPr>
          <w:rFonts w:ascii="Times New Roman" w:hAnsi="Times New Roman" w:cs="Times New Roman"/>
        </w:rPr>
        <w:tab/>
        <w:t>w przypadku regionalnych programów zapewnienie środków stanowiących równowartość dofinansowania w przypadku korekt finansowych będących efektem działań lub zaniechań instytucji zarządzającej, instytucji pośredniczącej lub instytucji wdrażającej;</w:t>
      </w:r>
    </w:p>
    <w:p w14:paraId="1774A064"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6)</w:t>
      </w:r>
      <w:r w:rsidRPr="00124862">
        <w:rPr>
          <w:rFonts w:ascii="Times New Roman" w:hAnsi="Times New Roman" w:cs="Times New Roman"/>
        </w:rPr>
        <w:tab/>
        <w:t>zapewnienie aktualności i poprawności danych służących do monitorowania realizacji programu;</w:t>
      </w:r>
    </w:p>
    <w:p w14:paraId="7039DCD7"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7)</w:t>
      </w:r>
      <w:r w:rsidRPr="00124862">
        <w:rPr>
          <w:rFonts w:ascii="Times New Roman" w:hAnsi="Times New Roman" w:cs="Times New Roman"/>
        </w:rPr>
        <w:tab/>
        <w:t xml:space="preserve">wykonywanie zadań, o których mowa w art. </w:t>
      </w:r>
      <w:r w:rsidR="007744FC" w:rsidRPr="00124862">
        <w:rPr>
          <w:rFonts w:ascii="Times New Roman" w:hAnsi="Times New Roman" w:cs="Times New Roman"/>
        </w:rPr>
        <w:t xml:space="preserve">76 </w:t>
      </w:r>
      <w:r w:rsidRPr="00124862">
        <w:rPr>
          <w:rFonts w:ascii="Times New Roman" w:hAnsi="Times New Roman" w:cs="Times New Roman"/>
        </w:rPr>
        <w:t>rozporządzenia ogólnego;</w:t>
      </w:r>
    </w:p>
    <w:p w14:paraId="76DA0D01"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8)</w:t>
      </w:r>
      <w:r w:rsidRPr="00124862">
        <w:rPr>
          <w:rFonts w:ascii="Times New Roman" w:hAnsi="Times New Roman" w:cs="Times New Roman"/>
        </w:rPr>
        <w:tab/>
        <w:t xml:space="preserve">prowadzenie kontroli realizacji programu, o których mowa w art. </w:t>
      </w:r>
      <w:r w:rsidR="00910007" w:rsidRPr="00124862">
        <w:rPr>
          <w:rFonts w:ascii="Times New Roman" w:hAnsi="Times New Roman" w:cs="Times New Roman"/>
        </w:rPr>
        <w:t>2</w:t>
      </w:r>
      <w:r w:rsidR="00A66E18" w:rsidRPr="00124862">
        <w:rPr>
          <w:rFonts w:ascii="Times New Roman" w:hAnsi="Times New Roman" w:cs="Times New Roman"/>
        </w:rPr>
        <w:t>4</w:t>
      </w:r>
      <w:r w:rsidR="00910007" w:rsidRPr="00124862">
        <w:rPr>
          <w:rFonts w:ascii="Times New Roman" w:hAnsi="Times New Roman" w:cs="Times New Roman"/>
        </w:rPr>
        <w:t xml:space="preserve"> </w:t>
      </w:r>
      <w:r w:rsidRPr="00124862">
        <w:rPr>
          <w:rFonts w:ascii="Times New Roman" w:hAnsi="Times New Roman" w:cs="Times New Roman"/>
        </w:rPr>
        <w:t xml:space="preserve">ust. 1 pkt 1, z zastrzeżeniem art. </w:t>
      </w:r>
      <w:r w:rsidR="00910007" w:rsidRPr="00124862">
        <w:rPr>
          <w:rFonts w:ascii="Times New Roman" w:hAnsi="Times New Roman" w:cs="Times New Roman"/>
        </w:rPr>
        <w:t>2</w:t>
      </w:r>
      <w:r w:rsidR="00A66E18" w:rsidRPr="00124862">
        <w:rPr>
          <w:rFonts w:ascii="Times New Roman" w:hAnsi="Times New Roman" w:cs="Times New Roman"/>
        </w:rPr>
        <w:t>4</w:t>
      </w:r>
      <w:r w:rsidR="00910007" w:rsidRPr="00124862">
        <w:rPr>
          <w:rFonts w:ascii="Times New Roman" w:hAnsi="Times New Roman" w:cs="Times New Roman"/>
        </w:rPr>
        <w:t xml:space="preserve"> </w:t>
      </w:r>
      <w:r w:rsidRPr="00124862">
        <w:rPr>
          <w:rFonts w:ascii="Times New Roman" w:hAnsi="Times New Roman" w:cs="Times New Roman"/>
        </w:rPr>
        <w:t xml:space="preserve">ust. </w:t>
      </w:r>
      <w:r w:rsidR="00A31D38" w:rsidRPr="00124862">
        <w:rPr>
          <w:rFonts w:ascii="Times New Roman" w:hAnsi="Times New Roman" w:cs="Times New Roman"/>
        </w:rPr>
        <w:t>8</w:t>
      </w:r>
      <w:r w:rsidR="0007493B" w:rsidRPr="00124862">
        <w:rPr>
          <w:rFonts w:ascii="Times New Roman" w:hAnsi="Times New Roman" w:cs="Times New Roman"/>
        </w:rPr>
        <w:t xml:space="preserve"> i </w:t>
      </w:r>
      <w:r w:rsidRPr="00124862">
        <w:rPr>
          <w:rFonts w:ascii="Times New Roman" w:hAnsi="Times New Roman" w:cs="Times New Roman"/>
        </w:rPr>
        <w:t>9;</w:t>
      </w:r>
    </w:p>
    <w:p w14:paraId="2631C498"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9)</w:t>
      </w:r>
      <w:r w:rsidRPr="00124862">
        <w:rPr>
          <w:rFonts w:ascii="Times New Roman" w:hAnsi="Times New Roman" w:cs="Times New Roman"/>
        </w:rPr>
        <w:tab/>
        <w:t>nakładanie korekt finansowych;</w:t>
      </w:r>
    </w:p>
    <w:p w14:paraId="5E4FBDFA"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10)</w:t>
      </w:r>
      <w:r w:rsidRPr="00124862">
        <w:rPr>
          <w:rFonts w:ascii="Times New Roman" w:hAnsi="Times New Roman" w:cs="Times New Roman"/>
        </w:rPr>
        <w:tab/>
        <w:t>odzyskiwanie kwot podlegających zwrotowi, w szczególności kwot związanych z nałożeniem korekt finansowych, na zasadach określonych w ustawie z dnia 27 sierpnia 2009 r. o finansach publicznych albo w umowie o dofinansowanie projektu, albo w decyzji o dofinansowaniu projektu, w tym:</w:t>
      </w:r>
    </w:p>
    <w:p w14:paraId="343819F4" w14:textId="77777777" w:rsidR="009E2B38" w:rsidRPr="00124862" w:rsidRDefault="009E2B38" w:rsidP="009E2B38">
      <w:pPr>
        <w:pStyle w:val="LITlitera"/>
        <w:rPr>
          <w:rFonts w:ascii="Times New Roman" w:hAnsi="Times New Roman" w:cs="Times New Roman"/>
        </w:rPr>
      </w:pPr>
      <w:r w:rsidRPr="00124862">
        <w:rPr>
          <w:rFonts w:ascii="Times New Roman" w:hAnsi="Times New Roman" w:cs="Times New Roman"/>
        </w:rPr>
        <w:t>a)</w:t>
      </w:r>
      <w:r w:rsidRPr="00124862">
        <w:rPr>
          <w:rFonts w:ascii="Times New Roman" w:hAnsi="Times New Roman" w:cs="Times New Roman"/>
        </w:rPr>
        <w:tab/>
        <w:t xml:space="preserve">wydawanie decyzji o zwrocie środków przeznaczonych na realizację programów, projektów lub zadań oraz decyzji o zapłacie odsetek, o których mowa odpowiednio </w:t>
      </w:r>
      <w:r w:rsidRPr="00124862">
        <w:rPr>
          <w:rFonts w:ascii="Times New Roman" w:hAnsi="Times New Roman" w:cs="Times New Roman"/>
        </w:rPr>
        <w:lastRenderedPageBreak/>
        <w:t>w art. 207 ust. 9 i art. 189 ust. 3b ustawy z dnia 27 sierpnia 2009 r. o finansach publicznych,</w:t>
      </w:r>
    </w:p>
    <w:p w14:paraId="67488253" w14:textId="77777777" w:rsidR="009E2B38" w:rsidRPr="00124862" w:rsidRDefault="009E2B38" w:rsidP="009E2B38">
      <w:pPr>
        <w:pStyle w:val="LITlitera"/>
        <w:rPr>
          <w:rFonts w:ascii="Times New Roman" w:hAnsi="Times New Roman" w:cs="Times New Roman"/>
        </w:rPr>
      </w:pPr>
      <w:r w:rsidRPr="00124862">
        <w:rPr>
          <w:rFonts w:ascii="Times New Roman" w:hAnsi="Times New Roman" w:cs="Times New Roman"/>
        </w:rPr>
        <w:t>b)</w:t>
      </w:r>
      <w:r w:rsidRPr="00124862">
        <w:rPr>
          <w:rFonts w:ascii="Times New Roman" w:hAnsi="Times New Roman" w:cs="Times New Roman"/>
        </w:rPr>
        <w:tab/>
        <w:t>wydawanie decyzji</w:t>
      </w:r>
      <w:r w:rsidR="00174236" w:rsidRPr="00124862">
        <w:rPr>
          <w:rFonts w:ascii="Times New Roman" w:hAnsi="Times New Roman" w:cs="Times New Roman"/>
        </w:rPr>
        <w:t xml:space="preserve"> </w:t>
      </w:r>
      <w:r w:rsidR="00485AEC" w:rsidRPr="00124862">
        <w:rPr>
          <w:rFonts w:ascii="Times New Roman" w:hAnsi="Times New Roman" w:cs="Times New Roman"/>
        </w:rPr>
        <w:t>o umorzeniu w całości albo w części oraz o odroczeniu albo rozłożeniu na raty spłaty należności wynikających z obowiązku zwrotu środków przeznaczonych na realizację programów, projektów lub zadań, o których mowa w </w:t>
      </w:r>
      <w:hyperlink r:id="rId8" w:history="1">
        <w:r w:rsidR="00485AEC" w:rsidRPr="00124862">
          <w:rPr>
            <w:rFonts w:ascii="Times New Roman" w:hAnsi="Times New Roman" w:cs="Times New Roman"/>
          </w:rPr>
          <w:t>art. 61</w:t>
        </w:r>
      </w:hyperlink>
      <w:r w:rsidR="00485AEC" w:rsidRPr="00124862">
        <w:rPr>
          <w:rFonts w:ascii="Times New Roman" w:hAnsi="Times New Roman" w:cs="Times New Roman"/>
        </w:rPr>
        <w:t> ustawy z dnia 27 sierpnia 2009 r. o finansach publicznych</w:t>
      </w:r>
      <w:r w:rsidR="003056E0" w:rsidRPr="00124862">
        <w:rPr>
          <w:rFonts w:ascii="Times New Roman" w:hAnsi="Times New Roman" w:cs="Times New Roman"/>
        </w:rPr>
        <w:t>,</w:t>
      </w:r>
    </w:p>
    <w:p w14:paraId="63BC9E70" w14:textId="48108D90" w:rsidR="009E2B38" w:rsidRPr="00124862" w:rsidRDefault="009E2B38" w:rsidP="009E2B38">
      <w:pPr>
        <w:pStyle w:val="LITlitera"/>
        <w:rPr>
          <w:rFonts w:ascii="Times New Roman" w:hAnsi="Times New Roman" w:cs="Times New Roman"/>
        </w:rPr>
      </w:pPr>
      <w:r w:rsidRPr="00124862">
        <w:rPr>
          <w:rFonts w:ascii="Times New Roman" w:hAnsi="Times New Roman" w:cs="Times New Roman"/>
        </w:rPr>
        <w:t>c)</w:t>
      </w:r>
      <w:r w:rsidRPr="00124862">
        <w:rPr>
          <w:rFonts w:ascii="Times New Roman" w:hAnsi="Times New Roman" w:cs="Times New Roman"/>
        </w:rPr>
        <w:tab/>
        <w:t>rozpatrywanie odwołań od decyzji, o których mowa w lit. a i b, wydawanych w pierwszej instancji przez instytucję pośredniczącą albo instytucję wdrażającą</w:t>
      </w:r>
      <w:r w:rsidR="008B421D">
        <w:rPr>
          <w:rFonts w:ascii="Times New Roman" w:hAnsi="Times New Roman" w:cs="Times New Roman"/>
        </w:rPr>
        <w:t xml:space="preserve"> – w przypadkach, o których mowa odpowiednio w art. 9 ust. 1 </w:t>
      </w:r>
      <w:r w:rsidR="00C47879">
        <w:rPr>
          <w:rFonts w:ascii="Times New Roman" w:hAnsi="Times New Roman" w:cs="Times New Roman"/>
        </w:rPr>
        <w:t>albo</w:t>
      </w:r>
      <w:r w:rsidR="008B421D">
        <w:rPr>
          <w:rFonts w:ascii="Times New Roman" w:hAnsi="Times New Roman" w:cs="Times New Roman"/>
        </w:rPr>
        <w:t xml:space="preserve"> 2</w:t>
      </w:r>
      <w:r w:rsidRPr="00124862">
        <w:rPr>
          <w:rFonts w:ascii="Times New Roman" w:hAnsi="Times New Roman" w:cs="Times New Roman"/>
        </w:rPr>
        <w:t xml:space="preserve">; </w:t>
      </w:r>
    </w:p>
    <w:p w14:paraId="56172B4B"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11)</w:t>
      </w:r>
      <w:r w:rsidRPr="00124862">
        <w:rPr>
          <w:rFonts w:ascii="Times New Roman" w:hAnsi="Times New Roman" w:cs="Times New Roman"/>
        </w:rPr>
        <w:tab/>
        <w:t>ewaluacja programu;</w:t>
      </w:r>
    </w:p>
    <w:p w14:paraId="51E4B8B5"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12)</w:t>
      </w:r>
      <w:r w:rsidRPr="00124862">
        <w:rPr>
          <w:rFonts w:ascii="Times New Roman" w:hAnsi="Times New Roman" w:cs="Times New Roman"/>
        </w:rPr>
        <w:tab/>
        <w:t>monitorowanie postępów realizacji programu;</w:t>
      </w:r>
    </w:p>
    <w:p w14:paraId="4E8ED723"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13)</w:t>
      </w:r>
      <w:r w:rsidRPr="00124862">
        <w:rPr>
          <w:rFonts w:ascii="Times New Roman" w:hAnsi="Times New Roman" w:cs="Times New Roman"/>
        </w:rPr>
        <w:tab/>
        <w:t>zapewnianie informacji o programie i jego promocja;</w:t>
      </w:r>
    </w:p>
    <w:p w14:paraId="58E03C52"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14)</w:t>
      </w:r>
      <w:r w:rsidRPr="00124862">
        <w:rPr>
          <w:rFonts w:ascii="Times New Roman" w:hAnsi="Times New Roman" w:cs="Times New Roman"/>
        </w:rPr>
        <w:tab/>
        <w:t xml:space="preserve">publikacja na stronie internetowej danych zbiorczych dotyczących programu przekazywanych do Komisji Europejskiej, o których mowa w art. </w:t>
      </w:r>
      <w:r w:rsidR="00F40844" w:rsidRPr="00124862">
        <w:rPr>
          <w:rFonts w:ascii="Times New Roman" w:hAnsi="Times New Roman" w:cs="Times New Roman"/>
        </w:rPr>
        <w:t xml:space="preserve">42 </w:t>
      </w:r>
      <w:r w:rsidRPr="00124862">
        <w:rPr>
          <w:rFonts w:ascii="Times New Roman" w:hAnsi="Times New Roman" w:cs="Times New Roman"/>
        </w:rPr>
        <w:t>rozporządzenia ogólnego;</w:t>
      </w:r>
    </w:p>
    <w:p w14:paraId="2D76F121" w14:textId="77777777" w:rsidR="006B31F5" w:rsidRPr="00124862" w:rsidRDefault="009E2B38" w:rsidP="006B31F5">
      <w:pPr>
        <w:pStyle w:val="PKTpunkt"/>
        <w:rPr>
          <w:rFonts w:ascii="Times New Roman" w:hAnsi="Times New Roman" w:cs="Times New Roman"/>
        </w:rPr>
      </w:pPr>
      <w:r w:rsidRPr="00124862">
        <w:rPr>
          <w:rFonts w:ascii="Times New Roman" w:hAnsi="Times New Roman" w:cs="Times New Roman"/>
        </w:rPr>
        <w:t>15)</w:t>
      </w:r>
      <w:r w:rsidRPr="00124862">
        <w:rPr>
          <w:rFonts w:ascii="Times New Roman" w:hAnsi="Times New Roman" w:cs="Times New Roman"/>
        </w:rPr>
        <w:tab/>
        <w:t>wspieranie działań komitetu monitorującego</w:t>
      </w:r>
      <w:r w:rsidR="00723467">
        <w:rPr>
          <w:rFonts w:ascii="Times New Roman" w:hAnsi="Times New Roman" w:cs="Times New Roman"/>
        </w:rPr>
        <w:t xml:space="preserve"> </w:t>
      </w:r>
      <w:r w:rsidRPr="00124862">
        <w:rPr>
          <w:rFonts w:ascii="Times New Roman" w:hAnsi="Times New Roman" w:cs="Times New Roman"/>
        </w:rPr>
        <w:t xml:space="preserve">w zakresie, o którym mowa w art. </w:t>
      </w:r>
      <w:r w:rsidR="00F40844" w:rsidRPr="00124862">
        <w:rPr>
          <w:rFonts w:ascii="Times New Roman" w:hAnsi="Times New Roman" w:cs="Times New Roman"/>
        </w:rPr>
        <w:t xml:space="preserve">75 </w:t>
      </w:r>
      <w:r w:rsidRPr="00124862">
        <w:rPr>
          <w:rFonts w:ascii="Times New Roman" w:hAnsi="Times New Roman" w:cs="Times New Roman"/>
        </w:rPr>
        <w:t>rozporządzenia ogólnego.</w:t>
      </w:r>
    </w:p>
    <w:p w14:paraId="470D4293" w14:textId="1009B66E" w:rsidR="009E2B38" w:rsidRPr="00124862" w:rsidRDefault="009E2B38" w:rsidP="006B31F5">
      <w:pPr>
        <w:pStyle w:val="ARTartustawynprozporzdzenia"/>
        <w:rPr>
          <w:rFonts w:ascii="Times New Roman" w:hAnsi="Times New Roman" w:cs="Times New Roman"/>
        </w:rPr>
      </w:pPr>
      <w:r w:rsidRPr="00124862">
        <w:rPr>
          <w:rStyle w:val="Ppogrubienie"/>
          <w:rFonts w:ascii="Times New Roman" w:hAnsi="Times New Roman" w:cs="Times New Roman"/>
        </w:rPr>
        <w:t>Art. 9.</w:t>
      </w:r>
      <w:r w:rsidRPr="00124862">
        <w:rPr>
          <w:rFonts w:ascii="Times New Roman" w:hAnsi="Times New Roman" w:cs="Times New Roman"/>
        </w:rPr>
        <w:t xml:space="preserve"> 1. Instytucja zarządzająca może powierzyć instytucji pośredniczącej, w drodze porozumienia albo umowy, zadania związane z realizacją krajowego </w:t>
      </w:r>
      <w:r w:rsidR="001A25B7" w:rsidRPr="001A25B7">
        <w:rPr>
          <w:rFonts w:ascii="Times New Roman" w:hAnsi="Times New Roman" w:cs="Times New Roman"/>
        </w:rPr>
        <w:t xml:space="preserve">programu </w:t>
      </w:r>
      <w:r w:rsidRPr="00124862">
        <w:rPr>
          <w:rFonts w:ascii="Times New Roman" w:hAnsi="Times New Roman" w:cs="Times New Roman"/>
        </w:rPr>
        <w:t>albo regionalnego programu, z zastrzeżeniem ust. 7, w tym:</w:t>
      </w:r>
    </w:p>
    <w:p w14:paraId="62BFD518" w14:textId="77777777" w:rsidR="009E2B38" w:rsidRPr="00124862" w:rsidRDefault="00057FC9" w:rsidP="009E2B38">
      <w:pPr>
        <w:pStyle w:val="PKTpunkt"/>
        <w:rPr>
          <w:rFonts w:ascii="Times New Roman" w:hAnsi="Times New Roman" w:cs="Times New Roman"/>
        </w:rPr>
      </w:pPr>
      <w:r w:rsidRPr="00124862">
        <w:rPr>
          <w:rFonts w:ascii="Times New Roman" w:hAnsi="Times New Roman" w:cs="Times New Roman"/>
        </w:rPr>
        <w:t>1</w:t>
      </w:r>
      <w:r w:rsidR="009E2B38" w:rsidRPr="00124862">
        <w:rPr>
          <w:rFonts w:ascii="Times New Roman" w:hAnsi="Times New Roman" w:cs="Times New Roman"/>
        </w:rPr>
        <w:t>)</w:t>
      </w:r>
      <w:r w:rsidR="009E2B38" w:rsidRPr="00124862">
        <w:rPr>
          <w:rFonts w:ascii="Times New Roman" w:hAnsi="Times New Roman" w:cs="Times New Roman"/>
        </w:rPr>
        <w:tab/>
        <w:t>wydawanie decyzji o zwrocie środków przeznaczonych na realizację programów, projektów lub zadań oraz decyzji o zapłacie odsetek, o których mowa odpowiednio w art. 207 ust. 9 i art. 189 ust. 3b ustawy z dnia 27 sierpnia 2009 r. o finansach publicznych;</w:t>
      </w:r>
    </w:p>
    <w:p w14:paraId="745EF5CC" w14:textId="77777777" w:rsidR="00174236" w:rsidRPr="00124862" w:rsidRDefault="00057FC9" w:rsidP="009E2B38">
      <w:pPr>
        <w:pStyle w:val="PKTpunkt"/>
        <w:rPr>
          <w:rFonts w:ascii="Times New Roman" w:hAnsi="Times New Roman" w:cs="Times New Roman"/>
        </w:rPr>
      </w:pPr>
      <w:r w:rsidRPr="00124862">
        <w:rPr>
          <w:rFonts w:ascii="Times New Roman" w:hAnsi="Times New Roman" w:cs="Times New Roman"/>
        </w:rPr>
        <w:t>2</w:t>
      </w:r>
      <w:r w:rsidR="009E2B38" w:rsidRPr="00124862">
        <w:rPr>
          <w:rFonts w:ascii="Times New Roman" w:hAnsi="Times New Roman" w:cs="Times New Roman"/>
        </w:rPr>
        <w:t>)</w:t>
      </w:r>
      <w:r w:rsidR="009E2B38" w:rsidRPr="00124862">
        <w:rPr>
          <w:rFonts w:ascii="Times New Roman" w:hAnsi="Times New Roman" w:cs="Times New Roman"/>
        </w:rPr>
        <w:tab/>
      </w:r>
      <w:r w:rsidR="00A86442" w:rsidRPr="00124862">
        <w:rPr>
          <w:rFonts w:ascii="Times New Roman" w:hAnsi="Times New Roman" w:cs="Times New Roman"/>
        </w:rPr>
        <w:t xml:space="preserve">wydawanie decyzji </w:t>
      </w:r>
      <w:r w:rsidR="00485AEC" w:rsidRPr="00124862">
        <w:rPr>
          <w:rFonts w:ascii="Times New Roman" w:hAnsi="Times New Roman" w:cs="Times New Roman"/>
        </w:rPr>
        <w:t>o umorzeniu w całości albo w części oraz o odroczeniu albo rozłożeniu na raty spłaty należności wynikających z obowiązku zwrotu środków przeznaczonych na realizację programów, projektów lub zadań, o których mowa w </w:t>
      </w:r>
      <w:hyperlink r:id="rId9" w:history="1">
        <w:r w:rsidR="00485AEC" w:rsidRPr="00124862">
          <w:rPr>
            <w:rFonts w:ascii="Times New Roman" w:hAnsi="Times New Roman" w:cs="Times New Roman"/>
          </w:rPr>
          <w:t>art. 61</w:t>
        </w:r>
      </w:hyperlink>
      <w:r w:rsidR="00485AEC" w:rsidRPr="00124862">
        <w:rPr>
          <w:rFonts w:ascii="Times New Roman" w:hAnsi="Times New Roman" w:cs="Times New Roman"/>
        </w:rPr>
        <w:t> ustawy z dnia 27 sierpnia 2009 r. o finansach publicznych;</w:t>
      </w:r>
    </w:p>
    <w:p w14:paraId="7A088B84" w14:textId="7312BFA0" w:rsidR="009E2B38" w:rsidRPr="00124862" w:rsidRDefault="00057FC9" w:rsidP="009E2B38">
      <w:pPr>
        <w:pStyle w:val="PKTpunkt"/>
        <w:rPr>
          <w:rFonts w:ascii="Times New Roman" w:hAnsi="Times New Roman" w:cs="Times New Roman"/>
        </w:rPr>
      </w:pPr>
      <w:r w:rsidRPr="00124862">
        <w:rPr>
          <w:rFonts w:ascii="Times New Roman" w:hAnsi="Times New Roman" w:cs="Times New Roman"/>
        </w:rPr>
        <w:t>3</w:t>
      </w:r>
      <w:r w:rsidR="009E2B38" w:rsidRPr="00124862">
        <w:rPr>
          <w:rFonts w:ascii="Times New Roman" w:hAnsi="Times New Roman" w:cs="Times New Roman"/>
        </w:rPr>
        <w:t>)</w:t>
      </w:r>
      <w:r w:rsidR="009E2B38" w:rsidRPr="00124862">
        <w:rPr>
          <w:rFonts w:ascii="Times New Roman" w:hAnsi="Times New Roman" w:cs="Times New Roman"/>
        </w:rPr>
        <w:tab/>
        <w:t xml:space="preserve">rozpatrywanie odwołań od decyzji, o których mowa w pkt </w:t>
      </w:r>
      <w:r w:rsidR="00A86442" w:rsidRPr="00124862">
        <w:rPr>
          <w:rFonts w:ascii="Times New Roman" w:hAnsi="Times New Roman" w:cs="Times New Roman"/>
        </w:rPr>
        <w:t xml:space="preserve">1 </w:t>
      </w:r>
      <w:r w:rsidR="009E2B38" w:rsidRPr="00124862">
        <w:rPr>
          <w:rFonts w:ascii="Times New Roman" w:hAnsi="Times New Roman" w:cs="Times New Roman"/>
        </w:rPr>
        <w:t xml:space="preserve">i </w:t>
      </w:r>
      <w:r w:rsidR="00A86442" w:rsidRPr="00124862">
        <w:rPr>
          <w:rFonts w:ascii="Times New Roman" w:hAnsi="Times New Roman" w:cs="Times New Roman"/>
        </w:rPr>
        <w:t>2</w:t>
      </w:r>
      <w:r w:rsidR="009E2B38" w:rsidRPr="00124862">
        <w:rPr>
          <w:rFonts w:ascii="Times New Roman" w:hAnsi="Times New Roman" w:cs="Times New Roman"/>
        </w:rPr>
        <w:t>, wydawanych w pierwszej instancji przez instytucję wdrażającą</w:t>
      </w:r>
      <w:r w:rsidR="002E524D">
        <w:rPr>
          <w:rFonts w:ascii="Times New Roman" w:hAnsi="Times New Roman" w:cs="Times New Roman"/>
        </w:rPr>
        <w:t xml:space="preserve"> – w przypadku, o którym mowa w ust. 2</w:t>
      </w:r>
      <w:r w:rsidR="009E2B38" w:rsidRPr="00124862">
        <w:rPr>
          <w:rFonts w:ascii="Times New Roman" w:hAnsi="Times New Roman" w:cs="Times New Roman"/>
        </w:rPr>
        <w:t>.</w:t>
      </w:r>
    </w:p>
    <w:p w14:paraId="34DD4343" w14:textId="3BD6CD62"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 xml:space="preserve">2. Za zgodą instytucji zarządzającej instytucja pośrednicząca może powierzyć instytucji wdrażającej, w drodze porozumienia albo umowy, zadania związane z realizacją krajowego </w:t>
      </w:r>
      <w:r w:rsidR="001A25B7" w:rsidRPr="001A25B7">
        <w:rPr>
          <w:rFonts w:ascii="Times New Roman" w:hAnsi="Times New Roman" w:cs="Times New Roman"/>
        </w:rPr>
        <w:t xml:space="preserve">programu </w:t>
      </w:r>
      <w:r w:rsidRPr="00124862">
        <w:rPr>
          <w:rFonts w:ascii="Times New Roman" w:hAnsi="Times New Roman" w:cs="Times New Roman"/>
        </w:rPr>
        <w:t>albo regionalnego programu, w tym:</w:t>
      </w:r>
    </w:p>
    <w:p w14:paraId="276A2201"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lastRenderedPageBreak/>
        <w:t>1)</w:t>
      </w:r>
      <w:r w:rsidRPr="00124862">
        <w:rPr>
          <w:rFonts w:ascii="Times New Roman" w:hAnsi="Times New Roman" w:cs="Times New Roman"/>
        </w:rPr>
        <w:tab/>
        <w:t>wydawanie decyzji o zwrocie środków przeznaczonych na realizację programów, projektów lub zadań oraz decyzji o zapłacie odsetek, o których mowa odpowiednio w art. 207 ust. 9 i art. 189 ust. 3b ustawy z dnia 27 sierpnia 2009 r. o finansach publicznych;</w:t>
      </w:r>
    </w:p>
    <w:p w14:paraId="2DA750D6" w14:textId="77777777" w:rsidR="00D47E00" w:rsidRDefault="009E2B38" w:rsidP="00485AEC">
      <w:pPr>
        <w:pStyle w:val="PKTpunkt"/>
        <w:rPr>
          <w:rFonts w:ascii="Times New Roman" w:hAnsi="Times New Roman" w:cs="Times New Roman"/>
        </w:rPr>
      </w:pPr>
      <w:r w:rsidRPr="00124862">
        <w:rPr>
          <w:rFonts w:ascii="Times New Roman" w:hAnsi="Times New Roman" w:cs="Times New Roman"/>
        </w:rPr>
        <w:t>2)</w:t>
      </w:r>
      <w:r w:rsidRPr="00124862">
        <w:rPr>
          <w:rFonts w:ascii="Times New Roman" w:hAnsi="Times New Roman" w:cs="Times New Roman"/>
        </w:rPr>
        <w:tab/>
      </w:r>
      <w:r w:rsidR="005C077C" w:rsidRPr="00124862">
        <w:rPr>
          <w:rFonts w:ascii="Times New Roman" w:hAnsi="Times New Roman" w:cs="Times New Roman"/>
        </w:rPr>
        <w:t xml:space="preserve">wydawanie decyzji </w:t>
      </w:r>
      <w:r w:rsidR="00485AEC" w:rsidRPr="00124862">
        <w:rPr>
          <w:rFonts w:ascii="Times New Roman" w:hAnsi="Times New Roman" w:cs="Times New Roman"/>
        </w:rPr>
        <w:t>o umorzeniu w całości albo w części oraz o odroczeniu albo rozłożeniu na raty spłaty należności wynikających z obowiązku zwrotu środków przeznaczonych na realizację programów, projektów lub zadań, o których mowa w </w:t>
      </w:r>
      <w:hyperlink r:id="rId10" w:history="1">
        <w:r w:rsidR="00485AEC" w:rsidRPr="00124862">
          <w:rPr>
            <w:rFonts w:ascii="Times New Roman" w:hAnsi="Times New Roman" w:cs="Times New Roman"/>
          </w:rPr>
          <w:t>art. 61</w:t>
        </w:r>
      </w:hyperlink>
      <w:r w:rsidR="00485AEC" w:rsidRPr="00124862">
        <w:rPr>
          <w:rFonts w:ascii="Times New Roman" w:hAnsi="Times New Roman" w:cs="Times New Roman"/>
        </w:rPr>
        <w:t> ustawy z dnia 27 sierpnia 2009 r. o finansach publicznych.</w:t>
      </w:r>
    </w:p>
    <w:p w14:paraId="06D4FEBB" w14:textId="77777777" w:rsidR="009E2B38" w:rsidRPr="00124862" w:rsidRDefault="009E2B38" w:rsidP="00723467">
      <w:pPr>
        <w:pStyle w:val="USTustnpkodeksu"/>
      </w:pPr>
      <w:r w:rsidRPr="00124862">
        <w:t>3. Porozumienie albo umowa, o których mowa w ust. 1 i 2, zawierają w szczególności zobowiązanie do stosowania wytycznych przez instytucję, której powierzono zadania.</w:t>
      </w:r>
    </w:p>
    <w:p w14:paraId="343D0F5F" w14:textId="77777777"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4. Powierzenie instytucji wdrażającej zadań, o których mowa w ust. 2, nie wyłącza odpowiedzialności instytucji pośredniczącej za ich realizację.</w:t>
      </w:r>
    </w:p>
    <w:p w14:paraId="25837546" w14:textId="77777777"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 xml:space="preserve">5. Instytucja zarządzająca lub, za jej zgodą, instytucja pośrednicząca lub instytucja wdrażająca może zlecać usługi związane z realizacją swoich zadań innym podmiotom, z wyłączeniem usług polegających na prowadzeniu kontroli systemowych, o których mowa w art. </w:t>
      </w:r>
      <w:r w:rsidR="00A36C5C" w:rsidRPr="00124862">
        <w:rPr>
          <w:rFonts w:ascii="Times New Roman" w:hAnsi="Times New Roman" w:cs="Times New Roman"/>
        </w:rPr>
        <w:t>2</w:t>
      </w:r>
      <w:r w:rsidR="00A66E18" w:rsidRPr="00124862">
        <w:rPr>
          <w:rFonts w:ascii="Times New Roman" w:hAnsi="Times New Roman" w:cs="Times New Roman"/>
        </w:rPr>
        <w:t>4</w:t>
      </w:r>
      <w:r w:rsidR="00A36C5C" w:rsidRPr="00124862">
        <w:rPr>
          <w:rFonts w:ascii="Times New Roman" w:hAnsi="Times New Roman" w:cs="Times New Roman"/>
        </w:rPr>
        <w:t xml:space="preserve"> </w:t>
      </w:r>
      <w:r w:rsidRPr="00124862">
        <w:rPr>
          <w:rFonts w:ascii="Times New Roman" w:hAnsi="Times New Roman" w:cs="Times New Roman"/>
        </w:rPr>
        <w:t>ust. 2 pkt 1.</w:t>
      </w:r>
    </w:p>
    <w:p w14:paraId="3F36B607" w14:textId="2446C707"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6. Zlecanie usług związanych z realizacją programu, o których mowa w ust. 5</w:t>
      </w:r>
      <w:r w:rsidR="001F36FB" w:rsidRPr="00124862">
        <w:rPr>
          <w:rFonts w:ascii="Times New Roman" w:hAnsi="Times New Roman" w:cs="Times New Roman"/>
        </w:rPr>
        <w:t>,</w:t>
      </w:r>
      <w:r w:rsidRPr="00124862">
        <w:rPr>
          <w:rFonts w:ascii="Times New Roman" w:hAnsi="Times New Roman" w:cs="Times New Roman"/>
        </w:rPr>
        <w:t xml:space="preserve"> nie wyłącza odpowiedzialności instytucji zlecającej </w:t>
      </w:r>
      <w:r w:rsidR="00637F19">
        <w:rPr>
          <w:rFonts w:ascii="Times New Roman" w:hAnsi="Times New Roman" w:cs="Times New Roman"/>
        </w:rPr>
        <w:t xml:space="preserve">usługi </w:t>
      </w:r>
      <w:r w:rsidRPr="00124862">
        <w:rPr>
          <w:rFonts w:ascii="Times New Roman" w:hAnsi="Times New Roman" w:cs="Times New Roman"/>
        </w:rPr>
        <w:t>za ich realizację.</w:t>
      </w:r>
    </w:p>
    <w:p w14:paraId="30F1FBD7" w14:textId="77777777"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 xml:space="preserve">7. Instytucja zarządzająca nie może powierzyć zadań, o których mowa w art. </w:t>
      </w:r>
      <w:r w:rsidR="007744FC" w:rsidRPr="00124862">
        <w:rPr>
          <w:rFonts w:ascii="Times New Roman" w:hAnsi="Times New Roman" w:cs="Times New Roman"/>
        </w:rPr>
        <w:t xml:space="preserve">76 </w:t>
      </w:r>
      <w:r w:rsidRPr="00124862">
        <w:rPr>
          <w:rFonts w:ascii="Times New Roman" w:hAnsi="Times New Roman" w:cs="Times New Roman"/>
        </w:rPr>
        <w:t>rozporządzenia ogólnego, ani zlecać usług polegających na realizacji tych zadań.</w:t>
      </w:r>
    </w:p>
    <w:p w14:paraId="4E574404" w14:textId="77777777"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8. Powierzenie zadań lub zlecenie usług związanych z realizacją programu nie wyłącza odpowiedzialności instytucji zarządzającej za ich realizację.</w:t>
      </w:r>
    </w:p>
    <w:p w14:paraId="04D9304A" w14:textId="4C8C58D2" w:rsidR="009E2B38" w:rsidRPr="00124862" w:rsidRDefault="009E2B38" w:rsidP="009E2B38">
      <w:pPr>
        <w:pStyle w:val="ARTartustawynprozporzdzenia"/>
        <w:rPr>
          <w:rFonts w:ascii="Times New Roman" w:hAnsi="Times New Roman" w:cs="Times New Roman"/>
        </w:rPr>
      </w:pPr>
      <w:r w:rsidRPr="00124862">
        <w:rPr>
          <w:rStyle w:val="Ppogrubienie"/>
          <w:rFonts w:ascii="Times New Roman" w:hAnsi="Times New Roman" w:cs="Times New Roman"/>
        </w:rPr>
        <w:t>Art. 10.</w:t>
      </w:r>
      <w:r w:rsidRPr="00124862">
        <w:rPr>
          <w:rFonts w:ascii="Times New Roman" w:hAnsi="Times New Roman" w:cs="Times New Roman"/>
        </w:rPr>
        <w:t xml:space="preserve"> 1. Instytucja zarządzająca programem Interreg może powierzyć, w drodze porozumienia albo umowy, zadania związane z realizacją programu Interreg, wspólnemu sekretariatowi lub instytucji pośredniczącej</w:t>
      </w:r>
      <w:r w:rsidR="00C203BE">
        <w:rPr>
          <w:rFonts w:ascii="Times New Roman" w:hAnsi="Times New Roman" w:cs="Times New Roman"/>
        </w:rPr>
        <w:t>,</w:t>
      </w:r>
      <w:r w:rsidR="00C203BE" w:rsidRPr="00C203BE">
        <w:t xml:space="preserve"> </w:t>
      </w:r>
      <w:r w:rsidR="00C203BE" w:rsidRPr="00C203BE">
        <w:rPr>
          <w:rFonts w:ascii="Times New Roman" w:hAnsi="Times New Roman" w:cs="Times New Roman"/>
        </w:rPr>
        <w:t>o której mowa w art. 45 ust. 5 rozporządzenia Interreg, zwanej dalej "instytucją pośredniczącą Interreg</w:t>
      </w:r>
      <w:r w:rsidR="00C203BE">
        <w:rPr>
          <w:rFonts w:ascii="Times New Roman" w:hAnsi="Times New Roman" w:cs="Times New Roman"/>
        </w:rPr>
        <w:t>”</w:t>
      </w:r>
      <w:r w:rsidRPr="00124862">
        <w:rPr>
          <w:rFonts w:ascii="Times New Roman" w:hAnsi="Times New Roman" w:cs="Times New Roman"/>
        </w:rPr>
        <w:t>.</w:t>
      </w:r>
    </w:p>
    <w:p w14:paraId="1B1E2A67" w14:textId="77777777"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2. Przepisy art. 9 ust. 5</w:t>
      </w:r>
      <w:r w:rsidR="0024251C">
        <w:rPr>
          <w:rFonts w:ascii="Times New Roman" w:hAnsi="Times New Roman" w:cs="Times New Roman"/>
        </w:rPr>
        <w:t>–</w:t>
      </w:r>
      <w:r w:rsidRPr="00124862">
        <w:rPr>
          <w:rFonts w:ascii="Times New Roman" w:hAnsi="Times New Roman" w:cs="Times New Roman"/>
        </w:rPr>
        <w:t>8 stosuje się odpowiednio.</w:t>
      </w:r>
    </w:p>
    <w:p w14:paraId="6F4D68A3" w14:textId="558F4221" w:rsidR="009E2B38" w:rsidRPr="00124862" w:rsidRDefault="009E2B38" w:rsidP="009E2B38">
      <w:pPr>
        <w:pStyle w:val="ARTartustawynprozporzdzenia"/>
        <w:rPr>
          <w:rFonts w:ascii="Times New Roman" w:hAnsi="Times New Roman" w:cs="Times New Roman"/>
        </w:rPr>
      </w:pPr>
      <w:r w:rsidRPr="00124862">
        <w:rPr>
          <w:rStyle w:val="Ppogrubienie"/>
          <w:rFonts w:ascii="Times New Roman" w:hAnsi="Times New Roman" w:cs="Times New Roman"/>
        </w:rPr>
        <w:t>Art. 11.</w:t>
      </w:r>
      <w:r w:rsidRPr="00124862">
        <w:rPr>
          <w:rFonts w:ascii="Times New Roman" w:hAnsi="Times New Roman" w:cs="Times New Roman"/>
        </w:rPr>
        <w:t xml:space="preserve"> 1. W przypadkach nieprawidłowej realizacji przez instytucję pośredniczącą, instytucję wdrażającą</w:t>
      </w:r>
      <w:r w:rsidR="00164D15">
        <w:rPr>
          <w:rFonts w:ascii="Times New Roman" w:hAnsi="Times New Roman" w:cs="Times New Roman"/>
        </w:rPr>
        <w:t xml:space="preserve">, </w:t>
      </w:r>
      <w:r w:rsidR="00164D15" w:rsidRPr="00164D15">
        <w:rPr>
          <w:rFonts w:ascii="Times New Roman" w:hAnsi="Times New Roman" w:cs="Times New Roman"/>
        </w:rPr>
        <w:t>instytucję pośredniczącą Interreg</w:t>
      </w:r>
      <w:r w:rsidR="001969C4">
        <w:rPr>
          <w:rFonts w:ascii="Times New Roman" w:hAnsi="Times New Roman" w:cs="Times New Roman"/>
        </w:rPr>
        <w:t>,</w:t>
      </w:r>
      <w:r w:rsidRPr="00124862">
        <w:rPr>
          <w:rFonts w:ascii="Times New Roman" w:hAnsi="Times New Roman" w:cs="Times New Roman"/>
        </w:rPr>
        <w:t xml:space="preserve"> wspólny sekretariat</w:t>
      </w:r>
      <w:r w:rsidR="001969C4">
        <w:rPr>
          <w:rFonts w:ascii="Times New Roman" w:hAnsi="Times New Roman" w:cs="Times New Roman"/>
        </w:rPr>
        <w:t xml:space="preserve"> lub krajowego kontrolera</w:t>
      </w:r>
      <w:r w:rsidRPr="00124862">
        <w:rPr>
          <w:rFonts w:ascii="Times New Roman" w:hAnsi="Times New Roman" w:cs="Times New Roman"/>
        </w:rPr>
        <w:t>, zadań powierzonyc</w:t>
      </w:r>
      <w:r w:rsidR="00164D15">
        <w:rPr>
          <w:rFonts w:ascii="Times New Roman" w:hAnsi="Times New Roman" w:cs="Times New Roman"/>
        </w:rPr>
        <w:t xml:space="preserve">h zgodnie z art. 9 ust. 1 lub 2, </w:t>
      </w:r>
      <w:r w:rsidRPr="00124862">
        <w:rPr>
          <w:rFonts w:ascii="Times New Roman" w:hAnsi="Times New Roman" w:cs="Times New Roman"/>
        </w:rPr>
        <w:t>art. 10 ust. 1</w:t>
      </w:r>
      <w:r w:rsidR="00164D15" w:rsidRPr="00164D15">
        <w:t xml:space="preserve"> </w:t>
      </w:r>
      <w:r w:rsidR="00164D15" w:rsidRPr="00164D15">
        <w:rPr>
          <w:rFonts w:ascii="Times New Roman" w:hAnsi="Times New Roman" w:cs="Times New Roman"/>
        </w:rPr>
        <w:t>lub art. 12 ust. 2</w:t>
      </w:r>
      <w:r w:rsidRPr="00124862">
        <w:rPr>
          <w:rFonts w:ascii="Times New Roman" w:hAnsi="Times New Roman" w:cs="Times New Roman"/>
        </w:rPr>
        <w:t xml:space="preserve">, nieprzestrzegania przez te instytucje przepisów prawa lub działania niezgodnie z systemem realizacji programu, </w:t>
      </w:r>
      <w:r w:rsidR="00583118">
        <w:rPr>
          <w:rFonts w:ascii="Times New Roman" w:hAnsi="Times New Roman" w:cs="Times New Roman"/>
        </w:rPr>
        <w:t>lub</w:t>
      </w:r>
      <w:r w:rsidRPr="00124862">
        <w:rPr>
          <w:rFonts w:ascii="Times New Roman" w:hAnsi="Times New Roman" w:cs="Times New Roman"/>
        </w:rPr>
        <w:t xml:space="preserve"> zaistnienia okoliczności, o których mowa w art. </w:t>
      </w:r>
      <w:r w:rsidR="007744FC" w:rsidRPr="00124862">
        <w:rPr>
          <w:rFonts w:ascii="Times New Roman" w:hAnsi="Times New Roman" w:cs="Times New Roman"/>
        </w:rPr>
        <w:t xml:space="preserve">103 </w:t>
      </w:r>
      <w:r w:rsidRPr="00124862">
        <w:rPr>
          <w:rFonts w:ascii="Times New Roman" w:hAnsi="Times New Roman" w:cs="Times New Roman"/>
        </w:rPr>
        <w:t xml:space="preserve">rozporządzenia </w:t>
      </w:r>
      <w:r w:rsidRPr="00124862">
        <w:rPr>
          <w:rFonts w:ascii="Times New Roman" w:hAnsi="Times New Roman" w:cs="Times New Roman"/>
        </w:rPr>
        <w:lastRenderedPageBreak/>
        <w:t>ogólnego, zwanych dalej „uchybieniami”, instytucja powierzająca zadania lub instytucja zarządzająca może:</w:t>
      </w:r>
    </w:p>
    <w:p w14:paraId="07B43067" w14:textId="0043EE49" w:rsidR="0007493B" w:rsidRPr="00124862" w:rsidRDefault="009E2B38" w:rsidP="00FB4F21">
      <w:pPr>
        <w:pStyle w:val="PKTpunkt"/>
        <w:numPr>
          <w:ilvl w:val="0"/>
          <w:numId w:val="16"/>
        </w:numPr>
        <w:rPr>
          <w:rFonts w:ascii="Times New Roman" w:hAnsi="Times New Roman" w:cs="Times New Roman"/>
        </w:rPr>
      </w:pPr>
      <w:r w:rsidRPr="00124862">
        <w:rPr>
          <w:rFonts w:ascii="Times New Roman" w:hAnsi="Times New Roman" w:cs="Times New Roman"/>
        </w:rPr>
        <w:t xml:space="preserve">wydać </w:t>
      </w:r>
      <w:r w:rsidR="0007493B" w:rsidRPr="00124862">
        <w:rPr>
          <w:rFonts w:ascii="Times New Roman" w:hAnsi="Times New Roman" w:cs="Times New Roman"/>
        </w:rPr>
        <w:t xml:space="preserve">zalecenia </w:t>
      </w:r>
      <w:r w:rsidRPr="00124862">
        <w:rPr>
          <w:rFonts w:ascii="Times New Roman" w:hAnsi="Times New Roman" w:cs="Times New Roman"/>
        </w:rPr>
        <w:t>instytucji, której powierzono zadania</w:t>
      </w:r>
      <w:r w:rsidR="0007493B" w:rsidRPr="00124862">
        <w:rPr>
          <w:rFonts w:ascii="Times New Roman" w:hAnsi="Times New Roman" w:cs="Times New Roman"/>
        </w:rPr>
        <w:t>:</w:t>
      </w:r>
    </w:p>
    <w:p w14:paraId="26B18436" w14:textId="77777777" w:rsidR="009E2B38" w:rsidRPr="00124862" w:rsidRDefault="007F58B1" w:rsidP="00572249">
      <w:pPr>
        <w:pStyle w:val="LITlitera"/>
        <w:rPr>
          <w:rFonts w:ascii="Times New Roman" w:hAnsi="Times New Roman" w:cs="Times New Roman"/>
        </w:rPr>
      </w:pPr>
      <w:r w:rsidRPr="00124862">
        <w:rPr>
          <w:rFonts w:ascii="Times New Roman" w:hAnsi="Times New Roman" w:cs="Times New Roman"/>
        </w:rPr>
        <w:t>a)</w:t>
      </w:r>
      <w:r w:rsidR="003B106A" w:rsidRPr="00124862">
        <w:rPr>
          <w:rFonts w:ascii="Times New Roman" w:hAnsi="Times New Roman" w:cs="Times New Roman"/>
        </w:rPr>
        <w:tab/>
      </w:r>
      <w:r w:rsidR="009E2B38" w:rsidRPr="00124862">
        <w:rPr>
          <w:rFonts w:ascii="Times New Roman" w:hAnsi="Times New Roman" w:cs="Times New Roman"/>
        </w:rPr>
        <w:t>wskazujące uchybienia, które powinny zostać usunięte, oraz wskazać termin na ich usunięcie</w:t>
      </w:r>
      <w:r w:rsidRPr="00124862">
        <w:rPr>
          <w:rFonts w:ascii="Times New Roman" w:hAnsi="Times New Roman" w:cs="Times New Roman"/>
        </w:rPr>
        <w:t>,</w:t>
      </w:r>
    </w:p>
    <w:p w14:paraId="0329C637" w14:textId="3CB63C58" w:rsidR="009E2B38" w:rsidRPr="00124862" w:rsidRDefault="007F58B1" w:rsidP="00572249">
      <w:pPr>
        <w:pStyle w:val="LITlitera"/>
        <w:rPr>
          <w:rFonts w:ascii="Times New Roman" w:hAnsi="Times New Roman" w:cs="Times New Roman"/>
        </w:rPr>
      </w:pPr>
      <w:r w:rsidRPr="00124862">
        <w:rPr>
          <w:rFonts w:ascii="Times New Roman" w:hAnsi="Times New Roman" w:cs="Times New Roman"/>
        </w:rPr>
        <w:t>b)</w:t>
      </w:r>
      <w:r w:rsidR="0007493B" w:rsidRPr="00124862">
        <w:rPr>
          <w:rFonts w:ascii="Times New Roman" w:hAnsi="Times New Roman" w:cs="Times New Roman"/>
        </w:rPr>
        <w:tab/>
      </w:r>
      <w:r w:rsidR="009E2B38" w:rsidRPr="00124862">
        <w:rPr>
          <w:rFonts w:ascii="Times New Roman" w:hAnsi="Times New Roman" w:cs="Times New Roman"/>
        </w:rPr>
        <w:t>zobowiąz</w:t>
      </w:r>
      <w:r w:rsidR="00674C42" w:rsidRPr="00124862">
        <w:rPr>
          <w:rFonts w:ascii="Times New Roman" w:hAnsi="Times New Roman" w:cs="Times New Roman"/>
        </w:rPr>
        <w:t>ując</w:t>
      </w:r>
      <w:r w:rsidR="009E2B38" w:rsidRPr="00124862">
        <w:rPr>
          <w:rFonts w:ascii="Times New Roman" w:hAnsi="Times New Roman" w:cs="Times New Roman"/>
        </w:rPr>
        <w:t xml:space="preserve"> instytucję, której powierzono zadania, do podjęcia określonych działań naprawczych oraz wskazać termin ich wykonania;</w:t>
      </w:r>
    </w:p>
    <w:p w14:paraId="74A5E11A" w14:textId="37D67C61" w:rsidR="009E2B38" w:rsidRPr="00124862" w:rsidRDefault="00674C42" w:rsidP="009E2B38">
      <w:pPr>
        <w:pStyle w:val="PKTpunkt"/>
        <w:rPr>
          <w:rFonts w:ascii="Times New Roman" w:hAnsi="Times New Roman" w:cs="Times New Roman"/>
        </w:rPr>
      </w:pPr>
      <w:r w:rsidRPr="00124862">
        <w:rPr>
          <w:rFonts w:ascii="Times New Roman" w:hAnsi="Times New Roman" w:cs="Times New Roman"/>
        </w:rPr>
        <w:t>2</w:t>
      </w:r>
      <w:r w:rsidR="009E2B38" w:rsidRPr="00124862">
        <w:rPr>
          <w:rFonts w:ascii="Times New Roman" w:hAnsi="Times New Roman" w:cs="Times New Roman"/>
        </w:rPr>
        <w:t>)</w:t>
      </w:r>
      <w:r w:rsidR="009E2B38" w:rsidRPr="00124862">
        <w:rPr>
          <w:rFonts w:ascii="Times New Roman" w:hAnsi="Times New Roman" w:cs="Times New Roman"/>
        </w:rPr>
        <w:tab/>
        <w:t>wstrzymać albo wycofać część albo całość dofinansowania z pomocy technicznej dla instytucji, która dopuściła się uchybień, nie usunęła ich w terminie lub nie wykonała działań naprawczych.</w:t>
      </w:r>
    </w:p>
    <w:p w14:paraId="1AB99A56" w14:textId="16650CA7" w:rsidR="009E2B38" w:rsidRPr="00160303" w:rsidRDefault="009E2B38" w:rsidP="009E2B38">
      <w:pPr>
        <w:pStyle w:val="USTustnpkodeksu"/>
        <w:rPr>
          <w:rFonts w:ascii="Times New Roman" w:hAnsi="Times New Roman" w:cs="Times New Roman"/>
        </w:rPr>
      </w:pPr>
      <w:r w:rsidRPr="00124862">
        <w:rPr>
          <w:rFonts w:ascii="Times New Roman" w:hAnsi="Times New Roman" w:cs="Times New Roman"/>
        </w:rPr>
        <w:t xml:space="preserve">2. W przypadku, o </w:t>
      </w:r>
      <w:r w:rsidRPr="00160303">
        <w:rPr>
          <w:rFonts w:ascii="Times New Roman" w:hAnsi="Times New Roman" w:cs="Times New Roman"/>
        </w:rPr>
        <w:t xml:space="preserve">którym mowa w art. </w:t>
      </w:r>
      <w:r w:rsidR="00910007" w:rsidRPr="00160303">
        <w:rPr>
          <w:rFonts w:ascii="Times New Roman" w:hAnsi="Times New Roman" w:cs="Times New Roman"/>
        </w:rPr>
        <w:t>2</w:t>
      </w:r>
      <w:r w:rsidR="00A66E18" w:rsidRPr="00160303">
        <w:rPr>
          <w:rFonts w:ascii="Times New Roman" w:hAnsi="Times New Roman" w:cs="Times New Roman"/>
        </w:rPr>
        <w:t>6</w:t>
      </w:r>
      <w:r w:rsidR="00910007" w:rsidRPr="00160303">
        <w:rPr>
          <w:rFonts w:ascii="Times New Roman" w:hAnsi="Times New Roman" w:cs="Times New Roman"/>
        </w:rPr>
        <w:t xml:space="preserve"> </w:t>
      </w:r>
      <w:r w:rsidRPr="00160303">
        <w:rPr>
          <w:rFonts w:ascii="Times New Roman" w:hAnsi="Times New Roman" w:cs="Times New Roman"/>
        </w:rPr>
        <w:t xml:space="preserve">ust. </w:t>
      </w:r>
      <w:r w:rsidR="002B649B" w:rsidRPr="00160303">
        <w:rPr>
          <w:rFonts w:ascii="Times New Roman" w:hAnsi="Times New Roman" w:cs="Times New Roman"/>
        </w:rPr>
        <w:t xml:space="preserve">10 </w:t>
      </w:r>
      <w:r w:rsidRPr="00160303">
        <w:rPr>
          <w:rFonts w:ascii="Times New Roman" w:hAnsi="Times New Roman" w:cs="Times New Roman"/>
        </w:rPr>
        <w:t>pkt 1, anulowanie części albo całości dofinansowania w wyniku nałożenia korekty finansowej nie zwalnia instytucji, która dopuściła się uchybień, lub instytucji obowiązanej do wypłaty dofinansowania z obowiązku wypłaty równowartości dofinansowania należnego beneficjentowi.</w:t>
      </w:r>
    </w:p>
    <w:p w14:paraId="5D629168" w14:textId="180431B9" w:rsidR="009E2B38" w:rsidRPr="00124862" w:rsidRDefault="009E2B38" w:rsidP="009E2B38">
      <w:pPr>
        <w:pStyle w:val="USTustnpkodeksu"/>
        <w:rPr>
          <w:rFonts w:ascii="Times New Roman" w:hAnsi="Times New Roman" w:cs="Times New Roman"/>
        </w:rPr>
      </w:pPr>
      <w:r w:rsidRPr="00160303">
        <w:rPr>
          <w:rFonts w:ascii="Times New Roman" w:hAnsi="Times New Roman" w:cs="Times New Roman"/>
        </w:rPr>
        <w:t xml:space="preserve">3. W przypadku, o którym mowa w art. </w:t>
      </w:r>
      <w:r w:rsidR="00910007" w:rsidRPr="00160303">
        <w:rPr>
          <w:rFonts w:ascii="Times New Roman" w:hAnsi="Times New Roman" w:cs="Times New Roman"/>
        </w:rPr>
        <w:t>2</w:t>
      </w:r>
      <w:r w:rsidR="00A66E18" w:rsidRPr="00160303">
        <w:rPr>
          <w:rFonts w:ascii="Times New Roman" w:hAnsi="Times New Roman" w:cs="Times New Roman"/>
        </w:rPr>
        <w:t>6</w:t>
      </w:r>
      <w:r w:rsidR="00910007" w:rsidRPr="00160303">
        <w:rPr>
          <w:rFonts w:ascii="Times New Roman" w:hAnsi="Times New Roman" w:cs="Times New Roman"/>
        </w:rPr>
        <w:t xml:space="preserve"> </w:t>
      </w:r>
      <w:r w:rsidRPr="00160303">
        <w:rPr>
          <w:rFonts w:ascii="Times New Roman" w:hAnsi="Times New Roman" w:cs="Times New Roman"/>
        </w:rPr>
        <w:t xml:space="preserve">ust. </w:t>
      </w:r>
      <w:r w:rsidR="002B649B" w:rsidRPr="00160303">
        <w:rPr>
          <w:rFonts w:ascii="Times New Roman" w:hAnsi="Times New Roman" w:cs="Times New Roman"/>
        </w:rPr>
        <w:t xml:space="preserve">10 </w:t>
      </w:r>
      <w:r w:rsidRPr="00160303">
        <w:rPr>
          <w:rFonts w:ascii="Times New Roman" w:hAnsi="Times New Roman" w:cs="Times New Roman"/>
        </w:rPr>
        <w:t>pkt 1, instytucja</w:t>
      </w:r>
      <w:r w:rsidRPr="00124862">
        <w:rPr>
          <w:rFonts w:ascii="Times New Roman" w:hAnsi="Times New Roman" w:cs="Times New Roman"/>
        </w:rPr>
        <w:t>, która dopuściła się uchybień, jest obowiązana do zapewnienia środków na wypłatę równowartości dofinansowania należnego beneficjentowi lub zwrotu kwoty równej kwocie dofinansowania już wypłaconego beneficjentowi.</w:t>
      </w:r>
    </w:p>
    <w:p w14:paraId="29713D84" w14:textId="39074D31"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4. Zasady odpowiedzialności finansowej instytucji, o których mowa w ust. 1</w:t>
      </w:r>
      <w:r w:rsidR="001F36FB" w:rsidRPr="00124862">
        <w:rPr>
          <w:rFonts w:ascii="Times New Roman" w:hAnsi="Times New Roman" w:cs="Times New Roman"/>
        </w:rPr>
        <w:t>,</w:t>
      </w:r>
      <w:r w:rsidRPr="00124862">
        <w:rPr>
          <w:rFonts w:ascii="Times New Roman" w:hAnsi="Times New Roman" w:cs="Times New Roman"/>
        </w:rPr>
        <w:t xml:space="preserve"> może określać porozumienie albo umowa, o których mowa w art. 9 ust. 1 lub 2</w:t>
      </w:r>
      <w:r w:rsidR="00F42EB1">
        <w:rPr>
          <w:rFonts w:ascii="Times New Roman" w:hAnsi="Times New Roman" w:cs="Times New Roman"/>
        </w:rPr>
        <w:t>,</w:t>
      </w:r>
      <w:r w:rsidRPr="00124862">
        <w:rPr>
          <w:rFonts w:ascii="Times New Roman" w:hAnsi="Times New Roman" w:cs="Times New Roman"/>
        </w:rPr>
        <w:t xml:space="preserve"> w art. 10 ust. 1</w:t>
      </w:r>
      <w:r w:rsidR="00F42EB1">
        <w:rPr>
          <w:rFonts w:ascii="Times New Roman" w:hAnsi="Times New Roman" w:cs="Times New Roman"/>
        </w:rPr>
        <w:t xml:space="preserve"> albo w art. 12 ust. 2</w:t>
      </w:r>
      <w:r w:rsidRPr="00124862">
        <w:rPr>
          <w:rFonts w:ascii="Times New Roman" w:hAnsi="Times New Roman" w:cs="Times New Roman"/>
        </w:rPr>
        <w:t>.</w:t>
      </w:r>
    </w:p>
    <w:p w14:paraId="7851B8A8" w14:textId="0F1909EF" w:rsidR="009E2B38" w:rsidRPr="00124862" w:rsidRDefault="009E2B38" w:rsidP="009E2B38">
      <w:pPr>
        <w:pStyle w:val="ARTartustawynprozporzdzenia"/>
        <w:rPr>
          <w:rFonts w:ascii="Times New Roman" w:hAnsi="Times New Roman" w:cs="Times New Roman"/>
        </w:rPr>
      </w:pPr>
      <w:r w:rsidRPr="00124862">
        <w:rPr>
          <w:rStyle w:val="Ppogrubienie"/>
          <w:rFonts w:ascii="Times New Roman" w:hAnsi="Times New Roman" w:cs="Times New Roman"/>
        </w:rPr>
        <w:t>Art. 12.</w:t>
      </w:r>
      <w:r w:rsidRPr="00124862">
        <w:rPr>
          <w:rFonts w:ascii="Times New Roman" w:hAnsi="Times New Roman" w:cs="Times New Roman"/>
        </w:rPr>
        <w:t xml:space="preserve"> 1. Koordynatorem </w:t>
      </w:r>
      <w:r w:rsidR="00BA4C85">
        <w:rPr>
          <w:rFonts w:ascii="Times New Roman" w:hAnsi="Times New Roman" w:cs="Times New Roman"/>
        </w:rPr>
        <w:t>p</w:t>
      </w:r>
      <w:r w:rsidRPr="00124862">
        <w:rPr>
          <w:rFonts w:ascii="Times New Roman" w:hAnsi="Times New Roman" w:cs="Times New Roman"/>
        </w:rPr>
        <w:t>rogramów Interreg jest minister właściwy do spraw rozwoju regionalnego wykonujący na terytorium Rzeczypospolitej Polskiej zadania państwa członkowskiego związane z realizacją programu Interreg, określone w rozporządzeniu ogólnym lub rozporządzeniu Interreg, zwany dalej „koordynatorem programów Interreg”.</w:t>
      </w:r>
    </w:p>
    <w:p w14:paraId="7225FEB6" w14:textId="4E9ED60A"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 xml:space="preserve">2. Koordynator </w:t>
      </w:r>
      <w:r w:rsidR="00DF0053">
        <w:rPr>
          <w:rFonts w:ascii="Times New Roman" w:hAnsi="Times New Roman" w:cs="Times New Roman"/>
        </w:rPr>
        <w:t>p</w:t>
      </w:r>
      <w:r w:rsidRPr="00124862">
        <w:rPr>
          <w:rFonts w:ascii="Times New Roman" w:hAnsi="Times New Roman" w:cs="Times New Roman"/>
        </w:rPr>
        <w:t xml:space="preserve">rogramów Interreg może powierzyć </w:t>
      </w:r>
      <w:r w:rsidR="009F3945" w:rsidRPr="00124862">
        <w:rPr>
          <w:rFonts w:ascii="Times New Roman" w:hAnsi="Times New Roman" w:cs="Times New Roman"/>
        </w:rPr>
        <w:t xml:space="preserve">krajowemu </w:t>
      </w:r>
      <w:r w:rsidRPr="00124862">
        <w:rPr>
          <w:rFonts w:ascii="Times New Roman" w:hAnsi="Times New Roman" w:cs="Times New Roman"/>
        </w:rPr>
        <w:t>kontrolerowi, w drodze porozumienia albo umowy, zadania związane z realizacją programu Interreg.</w:t>
      </w:r>
    </w:p>
    <w:p w14:paraId="36A98BB9" w14:textId="77777777"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3. Przepisy art. 9 ust. 3</w:t>
      </w:r>
      <w:r w:rsidR="006612DD">
        <w:rPr>
          <w:rFonts w:ascii="Times New Roman" w:hAnsi="Times New Roman" w:cs="Times New Roman"/>
        </w:rPr>
        <w:t>–</w:t>
      </w:r>
      <w:r w:rsidRPr="00124862">
        <w:rPr>
          <w:rFonts w:ascii="Times New Roman" w:hAnsi="Times New Roman" w:cs="Times New Roman"/>
        </w:rPr>
        <w:t>8 stosuje się odpowiednio.</w:t>
      </w:r>
    </w:p>
    <w:p w14:paraId="2161F893" w14:textId="77777777" w:rsidR="00325CB6" w:rsidRPr="00124862" w:rsidRDefault="009E2B38" w:rsidP="00325CB6">
      <w:pPr>
        <w:pStyle w:val="ARTartustawynprozporzdzenia"/>
        <w:rPr>
          <w:rFonts w:ascii="Times New Roman" w:hAnsi="Times New Roman" w:cs="Times New Roman"/>
        </w:rPr>
      </w:pPr>
      <w:r w:rsidRPr="00124862">
        <w:rPr>
          <w:rStyle w:val="Ppogrubienie"/>
          <w:rFonts w:ascii="Times New Roman" w:hAnsi="Times New Roman" w:cs="Times New Roman"/>
        </w:rPr>
        <w:t>Art. 13.</w:t>
      </w:r>
      <w:r w:rsidR="00124862">
        <w:rPr>
          <w:rStyle w:val="Ppogrubienie"/>
          <w:rFonts w:ascii="Times New Roman" w:hAnsi="Times New Roman" w:cs="Times New Roman"/>
        </w:rPr>
        <w:t xml:space="preserve"> </w:t>
      </w:r>
      <w:r w:rsidR="00325CB6" w:rsidRPr="00124862">
        <w:rPr>
          <w:rFonts w:ascii="Times New Roman" w:hAnsi="Times New Roman" w:cs="Times New Roman"/>
        </w:rPr>
        <w:t>1.</w:t>
      </w:r>
      <w:r w:rsidR="00325CB6" w:rsidRPr="00124862">
        <w:rPr>
          <w:rFonts w:ascii="Times New Roman" w:hAnsi="Times New Roman" w:cs="Times New Roman"/>
          <w:szCs w:val="24"/>
        </w:rPr>
        <w:t xml:space="preserve"> </w:t>
      </w:r>
      <w:r w:rsidR="00325CB6" w:rsidRPr="00124862">
        <w:rPr>
          <w:rFonts w:ascii="Times New Roman" w:hAnsi="Times New Roman" w:cs="Times New Roman"/>
        </w:rPr>
        <w:t xml:space="preserve">Instytucją audytową jest Szef Krajowej Administracji Skarbowej, z wyłączeniem programu Interreg Polska-Rosja. </w:t>
      </w:r>
    </w:p>
    <w:p w14:paraId="4689D400" w14:textId="77777777" w:rsidR="00317CEA" w:rsidRPr="00124862" w:rsidRDefault="00325CB6" w:rsidP="00325CB6">
      <w:pPr>
        <w:pStyle w:val="ARTartustawynprozporzdzenia"/>
        <w:rPr>
          <w:rFonts w:ascii="Times New Roman" w:hAnsi="Times New Roman" w:cs="Times New Roman"/>
        </w:rPr>
      </w:pPr>
      <w:r w:rsidRPr="00124862">
        <w:rPr>
          <w:rFonts w:ascii="Times New Roman" w:hAnsi="Times New Roman" w:cs="Times New Roman"/>
        </w:rPr>
        <w:t>2. Instytucją audytową dla programu, o którym mowa w ust. 1</w:t>
      </w:r>
      <w:r w:rsidR="00585CD1">
        <w:rPr>
          <w:rFonts w:ascii="Times New Roman" w:hAnsi="Times New Roman" w:cs="Times New Roman"/>
        </w:rPr>
        <w:t>,</w:t>
      </w:r>
      <w:r w:rsidRPr="00124862">
        <w:rPr>
          <w:rFonts w:ascii="Times New Roman" w:hAnsi="Times New Roman" w:cs="Times New Roman"/>
        </w:rPr>
        <w:t xml:space="preserve"> jest Wojewoda Lubelski.</w:t>
      </w:r>
    </w:p>
    <w:p w14:paraId="3096F179" w14:textId="77777777" w:rsidR="009E2B38" w:rsidRPr="00124862" w:rsidRDefault="009E2B38" w:rsidP="009E2B38">
      <w:pPr>
        <w:pStyle w:val="ARTartustawynprozporzdzenia"/>
        <w:rPr>
          <w:rFonts w:ascii="Times New Roman" w:hAnsi="Times New Roman" w:cs="Times New Roman"/>
        </w:rPr>
      </w:pPr>
      <w:r w:rsidRPr="00124862">
        <w:rPr>
          <w:rStyle w:val="Ppogrubienie"/>
          <w:rFonts w:ascii="Times New Roman" w:hAnsi="Times New Roman" w:cs="Times New Roman"/>
        </w:rPr>
        <w:lastRenderedPageBreak/>
        <w:t>Art. 14.</w:t>
      </w:r>
      <w:r w:rsidRPr="00124862">
        <w:rPr>
          <w:rFonts w:ascii="Times New Roman" w:hAnsi="Times New Roman" w:cs="Times New Roman"/>
        </w:rPr>
        <w:t xml:space="preserve"> 1. Instytucja zarządzająca krajowym programem albo regionalnym programem jest obowiązana powołać, spośród swoich pracowników, Rzecznika Funduszy Europejskich, zwanego dalej „Rzecznikiem”.</w:t>
      </w:r>
    </w:p>
    <w:p w14:paraId="29BA70E5" w14:textId="77777777"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2. Rzecznika może powołać, spośród swoich pracowników, także instytucja uczestnicząca w realizacji programów, inna niż instytucja zarządzająca.</w:t>
      </w:r>
    </w:p>
    <w:p w14:paraId="7089D509" w14:textId="77777777"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3. Do zadań Rzecznika należy w szczególności:</w:t>
      </w:r>
    </w:p>
    <w:p w14:paraId="72BE9DEC"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1)</w:t>
      </w:r>
      <w:r w:rsidRPr="00124862">
        <w:rPr>
          <w:rFonts w:ascii="Times New Roman" w:hAnsi="Times New Roman" w:cs="Times New Roman"/>
        </w:rPr>
        <w:tab/>
        <w:t>przyjmowanie zgłoszeń dotyczących utrudnień i propozycji usprawnień w zakresie realizacji programu przez właściwą instytucję;</w:t>
      </w:r>
    </w:p>
    <w:p w14:paraId="15BD570E"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2)</w:t>
      </w:r>
      <w:r w:rsidRPr="00124862">
        <w:rPr>
          <w:rFonts w:ascii="Times New Roman" w:hAnsi="Times New Roman" w:cs="Times New Roman"/>
        </w:rPr>
        <w:tab/>
        <w:t>analizowanie zgłoszeń, o których mowa w pkt 1;</w:t>
      </w:r>
    </w:p>
    <w:p w14:paraId="1BC1725B"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3)</w:t>
      </w:r>
      <w:r w:rsidRPr="00124862">
        <w:rPr>
          <w:rFonts w:ascii="Times New Roman" w:hAnsi="Times New Roman" w:cs="Times New Roman"/>
        </w:rPr>
        <w:tab/>
        <w:t>udzielanie wyjaśnień w zakresie zgłoszeń, o których mowa w pkt 1;</w:t>
      </w:r>
    </w:p>
    <w:p w14:paraId="674CBE5C"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4)</w:t>
      </w:r>
      <w:r w:rsidRPr="00124862">
        <w:rPr>
          <w:rFonts w:ascii="Times New Roman" w:hAnsi="Times New Roman" w:cs="Times New Roman"/>
        </w:rPr>
        <w:tab/>
        <w:t>dokonywanie okresowych przeglądów procedur w ramach programu obowiązujących we właściwej instytucji;</w:t>
      </w:r>
    </w:p>
    <w:p w14:paraId="062FBD32"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5)</w:t>
      </w:r>
      <w:r w:rsidRPr="00124862">
        <w:rPr>
          <w:rFonts w:ascii="Times New Roman" w:hAnsi="Times New Roman" w:cs="Times New Roman"/>
        </w:rPr>
        <w:tab/>
        <w:t>formułowanie propozycji usprawnień dla właściwej instytucji;</w:t>
      </w:r>
    </w:p>
    <w:p w14:paraId="7079DE9C"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6)</w:t>
      </w:r>
      <w:r w:rsidRPr="00124862">
        <w:rPr>
          <w:rFonts w:ascii="Times New Roman" w:hAnsi="Times New Roman" w:cs="Times New Roman"/>
        </w:rPr>
        <w:tab/>
        <w:t>realizowanie funkcji mediacyjnej w kontaktach podmiotu przekazującego zgłoszenie, o którym mowa w pkt 1</w:t>
      </w:r>
      <w:r w:rsidR="001F36FB" w:rsidRPr="00124862">
        <w:rPr>
          <w:rFonts w:ascii="Times New Roman" w:hAnsi="Times New Roman" w:cs="Times New Roman"/>
        </w:rPr>
        <w:t>,</w:t>
      </w:r>
      <w:r w:rsidRPr="00124862">
        <w:rPr>
          <w:rFonts w:ascii="Times New Roman" w:hAnsi="Times New Roman" w:cs="Times New Roman"/>
        </w:rPr>
        <w:t xml:space="preserve"> z właściwą instytucją.</w:t>
      </w:r>
    </w:p>
    <w:p w14:paraId="0E5DF066" w14:textId="77777777" w:rsidR="009E2B38" w:rsidRPr="00124862" w:rsidRDefault="009E2B38" w:rsidP="009E2B38">
      <w:pPr>
        <w:pStyle w:val="ARTartustawynprozporzdzenia"/>
        <w:rPr>
          <w:rFonts w:ascii="Times New Roman" w:hAnsi="Times New Roman" w:cs="Times New Roman"/>
        </w:rPr>
      </w:pPr>
      <w:r w:rsidRPr="00124862">
        <w:rPr>
          <w:rFonts w:ascii="Times New Roman" w:hAnsi="Times New Roman" w:cs="Times New Roman"/>
        </w:rPr>
        <w:t>4. Właściwa instytucja jest obowiązana zapewnić, że osoba pełniąca funkcję Rzecznika nie będzie wykonywać zadań, które mogłyby bezpośrednio lub pośrednio wpływać na sposób realizacji przez nią zadań, o których mowa w ust. 3.</w:t>
      </w:r>
    </w:p>
    <w:p w14:paraId="44DC37EB" w14:textId="77777777"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5. Rzecznik powołany przez instytucję zarządzającą może żądać od Rzecznika powołanego przez instytucję, o której mowa w ust. 2, informacji w zakresie realizacji zadań, o których mowa w ust. 3.</w:t>
      </w:r>
    </w:p>
    <w:p w14:paraId="4F5A1B6C" w14:textId="77777777"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6. Rzecznik powołany przez instytucję, o której mowa w ust. 2, przekazuje informacje w zakresie realizacji zadań, o których mowa w ust. 3, w sposób i w terminie wskazanych przez Rzecznika powołanego przez instytucję zarządzającą.</w:t>
      </w:r>
    </w:p>
    <w:p w14:paraId="4EDACB09" w14:textId="3E860AA9"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 xml:space="preserve">7. Rzecznik sporządza, w terminie do dnia 31 marca, roczny raport ze swojej działalności za poprzedni rok i przedkłada go instytucji, </w:t>
      </w:r>
      <w:r w:rsidR="002C5268">
        <w:rPr>
          <w:rFonts w:ascii="Times New Roman" w:hAnsi="Times New Roman" w:cs="Times New Roman"/>
        </w:rPr>
        <w:t>przez którą</w:t>
      </w:r>
      <w:r w:rsidRPr="00124862">
        <w:rPr>
          <w:rFonts w:ascii="Times New Roman" w:hAnsi="Times New Roman" w:cs="Times New Roman"/>
        </w:rPr>
        <w:t xml:space="preserve"> został powołany. Właściwa instytucja zamieszcza zbiorczy roczny raport na swojej stronie internetowej.</w:t>
      </w:r>
    </w:p>
    <w:p w14:paraId="3AABF914" w14:textId="277C6DDA"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8. Przepisów ust. 3</w:t>
      </w:r>
      <w:r w:rsidR="00535D39">
        <w:rPr>
          <w:rFonts w:ascii="Times New Roman" w:hAnsi="Times New Roman" w:cs="Times New Roman"/>
        </w:rPr>
        <w:t xml:space="preserve"> i 5</w:t>
      </w:r>
      <w:r w:rsidRPr="00124862">
        <w:rPr>
          <w:rFonts w:ascii="Times New Roman" w:hAnsi="Times New Roman" w:cs="Times New Roman"/>
        </w:rPr>
        <w:t>–7 nie stosuje się do procedury odwoławczej.</w:t>
      </w:r>
    </w:p>
    <w:p w14:paraId="727F41D0" w14:textId="77777777"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 xml:space="preserve">9. Do realizacji zadań przez Rzecznika nie stosuje się przepisów ustawy z dnia 14 czerwca 1960 r. </w:t>
      </w:r>
      <w:r w:rsidR="003E79B1">
        <w:rPr>
          <w:rFonts w:ascii="Times New Roman" w:hAnsi="Times New Roman" w:cs="Times New Roman"/>
        </w:rPr>
        <w:t>–</w:t>
      </w:r>
      <w:r w:rsidRPr="00124862">
        <w:rPr>
          <w:rFonts w:ascii="Times New Roman" w:hAnsi="Times New Roman" w:cs="Times New Roman"/>
        </w:rPr>
        <w:t xml:space="preserve"> Kodeks postępowania administracyjnego </w:t>
      </w:r>
      <w:r w:rsidRPr="003D32EB">
        <w:rPr>
          <w:rFonts w:ascii="Times New Roman" w:hAnsi="Times New Roman" w:cs="Times New Roman"/>
        </w:rPr>
        <w:t>(Dz.</w:t>
      </w:r>
      <w:r w:rsidR="003D32EB">
        <w:rPr>
          <w:rFonts w:ascii="Times New Roman" w:hAnsi="Times New Roman" w:cs="Times New Roman"/>
        </w:rPr>
        <w:t xml:space="preserve"> </w:t>
      </w:r>
      <w:r w:rsidRPr="003D32EB">
        <w:rPr>
          <w:rFonts w:ascii="Times New Roman" w:hAnsi="Times New Roman" w:cs="Times New Roman"/>
        </w:rPr>
        <w:t xml:space="preserve">U. z </w:t>
      </w:r>
      <w:r w:rsidR="00D33544" w:rsidRPr="003D32EB">
        <w:rPr>
          <w:rFonts w:ascii="Times New Roman" w:hAnsi="Times New Roman" w:cs="Times New Roman"/>
        </w:rPr>
        <w:t xml:space="preserve">2021 </w:t>
      </w:r>
      <w:r w:rsidRPr="003D32EB">
        <w:rPr>
          <w:rFonts w:ascii="Times New Roman" w:hAnsi="Times New Roman" w:cs="Times New Roman"/>
        </w:rPr>
        <w:t xml:space="preserve">r. poz. </w:t>
      </w:r>
      <w:r w:rsidR="00D33544" w:rsidRPr="003D32EB">
        <w:rPr>
          <w:rFonts w:ascii="Times New Roman" w:hAnsi="Times New Roman" w:cs="Times New Roman"/>
        </w:rPr>
        <w:t>735</w:t>
      </w:r>
      <w:r w:rsidR="003D32EB">
        <w:rPr>
          <w:rFonts w:ascii="Times New Roman" w:hAnsi="Times New Roman" w:cs="Times New Roman"/>
        </w:rPr>
        <w:t>,</w:t>
      </w:r>
      <w:r w:rsidR="00920FBA" w:rsidRPr="003D32EB">
        <w:rPr>
          <w:rFonts w:ascii="Times New Roman" w:hAnsi="Times New Roman" w:cs="Times New Roman"/>
        </w:rPr>
        <w:t xml:space="preserve"> 1491</w:t>
      </w:r>
      <w:r w:rsidR="003D32EB">
        <w:rPr>
          <w:rFonts w:ascii="Times New Roman" w:hAnsi="Times New Roman" w:cs="Times New Roman"/>
        </w:rPr>
        <w:t xml:space="preserve"> i 2052</w:t>
      </w:r>
      <w:r w:rsidRPr="003D32EB">
        <w:rPr>
          <w:rFonts w:ascii="Times New Roman" w:hAnsi="Times New Roman" w:cs="Times New Roman"/>
        </w:rPr>
        <w:t>), z wyjątkiem działu VIII, który stosuje się odpowiednio.</w:t>
      </w:r>
    </w:p>
    <w:p w14:paraId="170CC8B1" w14:textId="77777777" w:rsidR="009E2B38" w:rsidRPr="001B6A38" w:rsidRDefault="009E2B38" w:rsidP="00723467">
      <w:pPr>
        <w:pStyle w:val="ROZDZODDZOZNoznaczenierozdziauluboddziau"/>
        <w:rPr>
          <w:rStyle w:val="Ppogrubienie"/>
          <w:szCs w:val="20"/>
        </w:rPr>
      </w:pPr>
      <w:r w:rsidRPr="001B6A38">
        <w:rPr>
          <w:rStyle w:val="Ppogrubienie"/>
          <w:b w:val="0"/>
        </w:rPr>
        <w:lastRenderedPageBreak/>
        <w:t>Rozdział 5</w:t>
      </w:r>
    </w:p>
    <w:p w14:paraId="607BF927" w14:textId="77777777" w:rsidR="009E2B38" w:rsidRPr="00124862" w:rsidRDefault="009E2B38" w:rsidP="009E2B38">
      <w:pPr>
        <w:pStyle w:val="ROZDZODDZPRZEDMprzedmiotregulacjirozdziauluboddziau"/>
        <w:rPr>
          <w:rFonts w:ascii="Times New Roman" w:hAnsi="Times New Roman"/>
        </w:rPr>
      </w:pPr>
      <w:r w:rsidRPr="00124862">
        <w:rPr>
          <w:rFonts w:ascii="Times New Roman" w:hAnsi="Times New Roman"/>
        </w:rPr>
        <w:t>Komitet monitorujący</w:t>
      </w:r>
    </w:p>
    <w:p w14:paraId="0F12389E" w14:textId="77777777" w:rsidR="009E2B38" w:rsidRPr="00124862" w:rsidRDefault="009E2B38" w:rsidP="009E2B38">
      <w:pPr>
        <w:pStyle w:val="ARTartustawynprozporzdzenia"/>
        <w:rPr>
          <w:rFonts w:ascii="Times New Roman" w:hAnsi="Times New Roman" w:cs="Times New Roman"/>
        </w:rPr>
      </w:pPr>
      <w:r w:rsidRPr="00124862">
        <w:rPr>
          <w:rStyle w:val="Ppogrubienie"/>
          <w:rFonts w:ascii="Times New Roman" w:hAnsi="Times New Roman" w:cs="Times New Roman"/>
        </w:rPr>
        <w:t>Art. 15.</w:t>
      </w:r>
      <w:r w:rsidRPr="00124862">
        <w:rPr>
          <w:rFonts w:ascii="Times New Roman" w:hAnsi="Times New Roman" w:cs="Times New Roman"/>
        </w:rPr>
        <w:t xml:space="preserve"> Realizacja programu podlega monitorowaniu przez komitet monitorujący, o którym mowa w art. </w:t>
      </w:r>
      <w:r w:rsidR="003056E0" w:rsidRPr="00124862">
        <w:rPr>
          <w:rFonts w:ascii="Times New Roman" w:hAnsi="Times New Roman" w:cs="Times New Roman"/>
        </w:rPr>
        <w:t xml:space="preserve">38 </w:t>
      </w:r>
      <w:r w:rsidRPr="00124862">
        <w:rPr>
          <w:rFonts w:ascii="Times New Roman" w:hAnsi="Times New Roman" w:cs="Times New Roman"/>
        </w:rPr>
        <w:t>rozporządzenia ogólnego.</w:t>
      </w:r>
    </w:p>
    <w:p w14:paraId="4912CB02" w14:textId="77777777" w:rsidR="009E2B38" w:rsidRPr="00124862" w:rsidRDefault="009E2B38" w:rsidP="009E2B38">
      <w:pPr>
        <w:pStyle w:val="ARTartustawynprozporzdzenia"/>
        <w:rPr>
          <w:rFonts w:ascii="Times New Roman" w:hAnsi="Times New Roman" w:cs="Times New Roman"/>
        </w:rPr>
      </w:pPr>
      <w:r w:rsidRPr="00124862">
        <w:rPr>
          <w:rStyle w:val="Ppogrubienie"/>
          <w:rFonts w:ascii="Times New Roman" w:hAnsi="Times New Roman" w:cs="Times New Roman"/>
        </w:rPr>
        <w:t>Art. 16.</w:t>
      </w:r>
      <w:r w:rsidRPr="00124862">
        <w:rPr>
          <w:rFonts w:ascii="Times New Roman" w:hAnsi="Times New Roman" w:cs="Times New Roman"/>
        </w:rPr>
        <w:t xml:space="preserve"> 1. Dla każdego programu instytucja zarządzająca powołuje komitet monitorujący:</w:t>
      </w:r>
    </w:p>
    <w:p w14:paraId="7102DBBF"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1)</w:t>
      </w:r>
      <w:r w:rsidRPr="00124862">
        <w:rPr>
          <w:rFonts w:ascii="Times New Roman" w:hAnsi="Times New Roman" w:cs="Times New Roman"/>
        </w:rPr>
        <w:tab/>
        <w:t>w drodze zarządzenia – w przypadku krajowego programu albo</w:t>
      </w:r>
    </w:p>
    <w:p w14:paraId="15B52E4B"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2)</w:t>
      </w:r>
      <w:r w:rsidRPr="00124862">
        <w:rPr>
          <w:rFonts w:ascii="Times New Roman" w:hAnsi="Times New Roman" w:cs="Times New Roman"/>
        </w:rPr>
        <w:tab/>
        <w:t>w drodze uchwały – w przypadku regionalnego programu.</w:t>
      </w:r>
    </w:p>
    <w:p w14:paraId="62BDA91E" w14:textId="77777777"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2. W skład komitetu monitorującego wchodzą:</w:t>
      </w:r>
    </w:p>
    <w:p w14:paraId="210DD4BE" w14:textId="77777777" w:rsidR="00826FA5" w:rsidRPr="00124862" w:rsidRDefault="009E2B38" w:rsidP="00826FA5">
      <w:pPr>
        <w:pStyle w:val="PKTpunkt"/>
        <w:rPr>
          <w:rFonts w:ascii="Times New Roman" w:hAnsi="Times New Roman" w:cs="Times New Roman"/>
        </w:rPr>
      </w:pPr>
      <w:r w:rsidRPr="00124862">
        <w:rPr>
          <w:rFonts w:ascii="Times New Roman" w:hAnsi="Times New Roman" w:cs="Times New Roman"/>
        </w:rPr>
        <w:t>1)</w:t>
      </w:r>
      <w:r w:rsidRPr="00124862">
        <w:rPr>
          <w:rFonts w:ascii="Times New Roman" w:hAnsi="Times New Roman" w:cs="Times New Roman"/>
        </w:rPr>
        <w:tab/>
        <w:t xml:space="preserve">minister właściwy do spraw rozwoju regionalnego </w:t>
      </w:r>
      <w:r w:rsidR="00AF2F4A" w:rsidRPr="00124862">
        <w:rPr>
          <w:rFonts w:ascii="Times New Roman" w:hAnsi="Times New Roman" w:cs="Times New Roman"/>
        </w:rPr>
        <w:t xml:space="preserve">wykonujący </w:t>
      </w:r>
      <w:r w:rsidRPr="00124862">
        <w:rPr>
          <w:rFonts w:ascii="Times New Roman" w:hAnsi="Times New Roman" w:cs="Times New Roman"/>
        </w:rPr>
        <w:t>zadania państwa członkowskiego</w:t>
      </w:r>
      <w:r w:rsidR="00AF2F4A" w:rsidRPr="00124862">
        <w:rPr>
          <w:rFonts w:ascii="Times New Roman" w:hAnsi="Times New Roman" w:cs="Times New Roman"/>
        </w:rPr>
        <w:t>;</w:t>
      </w:r>
    </w:p>
    <w:p w14:paraId="2AA745A1" w14:textId="77777777" w:rsidR="00AF2F4A" w:rsidRPr="00124862" w:rsidRDefault="009E2B38" w:rsidP="009E2B38">
      <w:pPr>
        <w:pStyle w:val="PKTpunkt"/>
        <w:rPr>
          <w:rFonts w:ascii="Times New Roman" w:hAnsi="Times New Roman" w:cs="Times New Roman"/>
        </w:rPr>
      </w:pPr>
      <w:r w:rsidRPr="00124862">
        <w:rPr>
          <w:rFonts w:ascii="Times New Roman" w:hAnsi="Times New Roman" w:cs="Times New Roman"/>
        </w:rPr>
        <w:t>2)</w:t>
      </w:r>
      <w:r w:rsidRPr="00124862">
        <w:rPr>
          <w:rFonts w:ascii="Times New Roman" w:hAnsi="Times New Roman" w:cs="Times New Roman"/>
        </w:rPr>
        <w:tab/>
        <w:t>instytucja zarządzająca</w:t>
      </w:r>
      <w:r w:rsidR="00AF2F4A" w:rsidRPr="00124862">
        <w:rPr>
          <w:rFonts w:ascii="Times New Roman" w:hAnsi="Times New Roman" w:cs="Times New Roman"/>
        </w:rPr>
        <w:t>;</w:t>
      </w:r>
    </w:p>
    <w:p w14:paraId="6E270BB3" w14:textId="77777777" w:rsidR="009E2B38" w:rsidRPr="00124862" w:rsidRDefault="00AF2F4A" w:rsidP="009E2B38">
      <w:pPr>
        <w:pStyle w:val="PKTpunkt"/>
        <w:rPr>
          <w:rFonts w:ascii="Times New Roman" w:hAnsi="Times New Roman" w:cs="Times New Roman"/>
        </w:rPr>
      </w:pPr>
      <w:r w:rsidRPr="00124862">
        <w:rPr>
          <w:rFonts w:ascii="Times New Roman" w:hAnsi="Times New Roman" w:cs="Times New Roman"/>
        </w:rPr>
        <w:t>3)</w:t>
      </w:r>
      <w:r w:rsidR="001D219F" w:rsidRPr="00124862">
        <w:rPr>
          <w:rFonts w:ascii="Times New Roman" w:hAnsi="Times New Roman" w:cs="Times New Roman"/>
        </w:rPr>
        <w:tab/>
      </w:r>
      <w:r w:rsidR="009E2B38" w:rsidRPr="00124862">
        <w:rPr>
          <w:rFonts w:ascii="Times New Roman" w:hAnsi="Times New Roman" w:cs="Times New Roman"/>
        </w:rPr>
        <w:t>wskazane przez instytucję zarządzającą instytucje pośredniczące lub wdrażające właściwe dla danego programu, jeśli je powołano</w:t>
      </w:r>
      <w:r w:rsidRPr="00124862">
        <w:rPr>
          <w:rFonts w:ascii="Times New Roman" w:hAnsi="Times New Roman" w:cs="Times New Roman"/>
        </w:rPr>
        <w:t>;</w:t>
      </w:r>
    </w:p>
    <w:p w14:paraId="6AF8C68A" w14:textId="77777777" w:rsidR="00B64D4A" w:rsidRPr="00124862" w:rsidRDefault="00AF2F4A" w:rsidP="001D14EE">
      <w:pPr>
        <w:pStyle w:val="PKTpunkt"/>
        <w:rPr>
          <w:rFonts w:ascii="Times New Roman" w:hAnsi="Times New Roman" w:cs="Times New Roman"/>
        </w:rPr>
      </w:pPr>
      <w:r w:rsidRPr="00124862">
        <w:rPr>
          <w:rFonts w:ascii="Times New Roman" w:hAnsi="Times New Roman" w:cs="Times New Roman"/>
        </w:rPr>
        <w:t>4</w:t>
      </w:r>
      <w:r w:rsidR="009E2B38" w:rsidRPr="00124862">
        <w:rPr>
          <w:rFonts w:ascii="Times New Roman" w:hAnsi="Times New Roman" w:cs="Times New Roman"/>
        </w:rPr>
        <w:t>)</w:t>
      </w:r>
      <w:r w:rsidR="009E2B38" w:rsidRPr="00124862">
        <w:rPr>
          <w:rFonts w:ascii="Times New Roman" w:hAnsi="Times New Roman" w:cs="Times New Roman"/>
        </w:rPr>
        <w:tab/>
        <w:t xml:space="preserve">partnerzy w rozumieniu art. </w:t>
      </w:r>
      <w:r w:rsidR="007744FC" w:rsidRPr="00124862">
        <w:rPr>
          <w:rFonts w:ascii="Times New Roman" w:hAnsi="Times New Roman" w:cs="Times New Roman"/>
        </w:rPr>
        <w:t xml:space="preserve">8 </w:t>
      </w:r>
      <w:r w:rsidR="009E2B38" w:rsidRPr="00124862">
        <w:rPr>
          <w:rFonts w:ascii="Times New Roman" w:hAnsi="Times New Roman" w:cs="Times New Roman"/>
        </w:rPr>
        <w:t>rozporządzenia ogólnego</w:t>
      </w:r>
      <w:r w:rsidR="00B64D4A" w:rsidRPr="00124862">
        <w:rPr>
          <w:rFonts w:ascii="Times New Roman" w:hAnsi="Times New Roman" w:cs="Times New Roman"/>
        </w:rPr>
        <w:t>;</w:t>
      </w:r>
    </w:p>
    <w:p w14:paraId="64E5875A" w14:textId="77777777" w:rsidR="00B347F6" w:rsidRPr="00124862" w:rsidRDefault="00B347F6" w:rsidP="001D14EE">
      <w:pPr>
        <w:pStyle w:val="PKTpunkt"/>
        <w:rPr>
          <w:rFonts w:ascii="Times New Roman" w:hAnsi="Times New Roman" w:cs="Times New Roman"/>
        </w:rPr>
      </w:pPr>
      <w:r w:rsidRPr="00124862">
        <w:rPr>
          <w:rFonts w:ascii="Times New Roman" w:hAnsi="Times New Roman" w:cs="Times New Roman"/>
        </w:rPr>
        <w:t>5)</w:t>
      </w:r>
      <w:r w:rsidR="003D73B0" w:rsidRPr="00124862">
        <w:rPr>
          <w:rFonts w:ascii="Times New Roman" w:hAnsi="Times New Roman" w:cs="Times New Roman"/>
        </w:rPr>
        <w:tab/>
      </w:r>
      <w:r w:rsidRPr="00124862">
        <w:rPr>
          <w:rFonts w:ascii="Times New Roman" w:hAnsi="Times New Roman" w:cs="Times New Roman"/>
        </w:rPr>
        <w:t>minister właściwy do spraw finansów publicznych.</w:t>
      </w:r>
    </w:p>
    <w:p w14:paraId="54868533" w14:textId="77777777"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3. Komitetowi monitorującemu przewodniczy przedstawiciel instytucji zarządzającej.</w:t>
      </w:r>
    </w:p>
    <w:p w14:paraId="47B0D8E2" w14:textId="77777777" w:rsidR="009E2B38" w:rsidRPr="00124862" w:rsidRDefault="009E2B38" w:rsidP="009E2B38">
      <w:pPr>
        <w:pStyle w:val="ARTartustawynprozporzdzenia"/>
        <w:rPr>
          <w:rFonts w:ascii="Times New Roman" w:hAnsi="Times New Roman" w:cs="Times New Roman"/>
        </w:rPr>
      </w:pPr>
      <w:r w:rsidRPr="00124862">
        <w:rPr>
          <w:rStyle w:val="Ppogrubienie"/>
          <w:rFonts w:ascii="Times New Roman" w:hAnsi="Times New Roman" w:cs="Times New Roman"/>
        </w:rPr>
        <w:t>Art. 17.</w:t>
      </w:r>
      <w:r w:rsidR="003D73B0" w:rsidRPr="00124862">
        <w:rPr>
          <w:rStyle w:val="Ppogrubienie"/>
          <w:rFonts w:ascii="Times New Roman" w:hAnsi="Times New Roman" w:cs="Times New Roman"/>
        </w:rPr>
        <w:t xml:space="preserve"> </w:t>
      </w:r>
      <w:r w:rsidRPr="00124862">
        <w:rPr>
          <w:rFonts w:ascii="Times New Roman" w:hAnsi="Times New Roman" w:cs="Times New Roman"/>
        </w:rPr>
        <w:t>1. Instytucja zarządzająca zaprasza do składu komitetu monitorującego:</w:t>
      </w:r>
    </w:p>
    <w:p w14:paraId="667D2A65"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1)</w:t>
      </w:r>
      <w:r w:rsidRPr="00124862">
        <w:rPr>
          <w:rFonts w:ascii="Times New Roman" w:hAnsi="Times New Roman" w:cs="Times New Roman"/>
        </w:rPr>
        <w:tab/>
        <w:t>ogólnopolskie organizacje jednostek samorządu terytorialnego tworzące stronę samorządową Komisji Wspólnej Rządu i Samorządu Terytorialnego, o której mowa w ustawie z dnia 6 maja 2005 r. o Komisji Wspólnej Rządu i Samorządu Terytorialnego oraz o przedstawicielach Rzeczypospolitej Polskiej w Komitecie Regionów Unii Europejskiej;</w:t>
      </w:r>
    </w:p>
    <w:p w14:paraId="6AD04BCA" w14:textId="77777777" w:rsidR="009E2B38" w:rsidRPr="00124862" w:rsidRDefault="009E2B38" w:rsidP="009E2B38">
      <w:pPr>
        <w:pStyle w:val="PKTpunkt"/>
        <w:rPr>
          <w:rFonts w:ascii="Times New Roman" w:hAnsi="Times New Roman" w:cs="Times New Roman"/>
        </w:rPr>
      </w:pPr>
      <w:r w:rsidRPr="00124862">
        <w:rPr>
          <w:rFonts w:ascii="Times New Roman" w:hAnsi="Times New Roman" w:cs="Times New Roman"/>
        </w:rPr>
        <w:t>2)</w:t>
      </w:r>
      <w:r w:rsidRPr="00124862">
        <w:rPr>
          <w:rFonts w:ascii="Times New Roman" w:hAnsi="Times New Roman" w:cs="Times New Roman"/>
        </w:rPr>
        <w:tab/>
        <w:t>organizacje związkowe i organizacje pracodawców, reprezentatywne w rozumieniu ustawy z dnia 24 lipca 2015 r. o Radzie Dialogu Społecznego i innych instytucjach dialogu społecznego;</w:t>
      </w:r>
    </w:p>
    <w:p w14:paraId="53F88230" w14:textId="73E8C0E1" w:rsidR="001B3A65" w:rsidRPr="00124862" w:rsidRDefault="009E2B38" w:rsidP="001B3A65">
      <w:pPr>
        <w:pStyle w:val="PKTpunkt"/>
        <w:rPr>
          <w:rFonts w:ascii="Times New Roman" w:hAnsi="Times New Roman" w:cs="Times New Roman"/>
        </w:rPr>
      </w:pPr>
      <w:r w:rsidRPr="00124862">
        <w:rPr>
          <w:rFonts w:ascii="Times New Roman" w:hAnsi="Times New Roman" w:cs="Times New Roman"/>
        </w:rPr>
        <w:t>3)</w:t>
      </w:r>
      <w:r w:rsidRPr="00124862">
        <w:rPr>
          <w:rFonts w:ascii="Times New Roman" w:hAnsi="Times New Roman" w:cs="Times New Roman"/>
        </w:rPr>
        <w:tab/>
        <w:t xml:space="preserve">organizacje pozarządowe </w:t>
      </w:r>
      <w:r w:rsidR="001B3A65" w:rsidRPr="00124862">
        <w:rPr>
          <w:rFonts w:ascii="Times New Roman" w:hAnsi="Times New Roman" w:cs="Times New Roman"/>
        </w:rPr>
        <w:t xml:space="preserve">w rozumieniu </w:t>
      </w:r>
      <w:r w:rsidRPr="00124862">
        <w:rPr>
          <w:rFonts w:ascii="Times New Roman" w:hAnsi="Times New Roman" w:cs="Times New Roman"/>
        </w:rPr>
        <w:t>ustaw</w:t>
      </w:r>
      <w:r w:rsidR="001B3A65" w:rsidRPr="00124862">
        <w:rPr>
          <w:rFonts w:ascii="Times New Roman" w:hAnsi="Times New Roman" w:cs="Times New Roman"/>
        </w:rPr>
        <w:t>y</w:t>
      </w:r>
      <w:r w:rsidRPr="00124862">
        <w:rPr>
          <w:rFonts w:ascii="Times New Roman" w:hAnsi="Times New Roman" w:cs="Times New Roman"/>
        </w:rPr>
        <w:t xml:space="preserve"> z dnia 24 kwietnia 2003 r. o działalności pożytku publicznego i o wolontariacie </w:t>
      </w:r>
      <w:r w:rsidR="001B3A65" w:rsidRPr="00124862">
        <w:rPr>
          <w:rFonts w:ascii="Times New Roman" w:hAnsi="Times New Roman" w:cs="Times New Roman"/>
        </w:rPr>
        <w:t xml:space="preserve">wyłonione w postępowaniu prowadzonym przez: </w:t>
      </w:r>
    </w:p>
    <w:p w14:paraId="7FA74460" w14:textId="77777777" w:rsidR="001B3A65" w:rsidRPr="00124862" w:rsidRDefault="005A1777" w:rsidP="005A1777">
      <w:pPr>
        <w:pStyle w:val="LITlitera"/>
        <w:rPr>
          <w:rFonts w:ascii="Times New Roman" w:hAnsi="Times New Roman" w:cs="Times New Roman"/>
        </w:rPr>
      </w:pPr>
      <w:r w:rsidRPr="00124862">
        <w:rPr>
          <w:rFonts w:ascii="Times New Roman" w:hAnsi="Times New Roman" w:cs="Times New Roman"/>
        </w:rPr>
        <w:t>a)</w:t>
      </w:r>
      <w:r w:rsidRPr="00124862">
        <w:rPr>
          <w:rFonts w:ascii="Times New Roman" w:hAnsi="Times New Roman" w:cs="Times New Roman"/>
        </w:rPr>
        <w:tab/>
      </w:r>
      <w:r w:rsidR="001B3A65" w:rsidRPr="00124862">
        <w:rPr>
          <w:rFonts w:ascii="Times New Roman" w:hAnsi="Times New Roman" w:cs="Times New Roman"/>
        </w:rPr>
        <w:t xml:space="preserve">Radę Działalności Pożytku Publicznego, o której mowa w art. 35 ustawy z dnia 24 kwietnia 2003 r. o działalności pożytku publicznego i o wolontariacie, w odniesieniu do komitetu monitorującego krajowy program oraz w odniesieniu do komitetu </w:t>
      </w:r>
      <w:r w:rsidR="001B3A65" w:rsidRPr="00124862">
        <w:rPr>
          <w:rFonts w:ascii="Times New Roman" w:hAnsi="Times New Roman" w:cs="Times New Roman"/>
        </w:rPr>
        <w:lastRenderedPageBreak/>
        <w:t>monitorującego regionalny program, jeżeli w danym województwie nie utworzono Wojewódzkiej Rady Działalności Pożytku Publicznego,</w:t>
      </w:r>
    </w:p>
    <w:p w14:paraId="4EF70804" w14:textId="77777777" w:rsidR="001E70CC" w:rsidRPr="00124862" w:rsidRDefault="005A1777" w:rsidP="005A1777">
      <w:pPr>
        <w:pStyle w:val="LITlitera"/>
        <w:rPr>
          <w:rFonts w:ascii="Times New Roman" w:hAnsi="Times New Roman" w:cs="Times New Roman"/>
        </w:rPr>
      </w:pPr>
      <w:r w:rsidRPr="00124862">
        <w:rPr>
          <w:rFonts w:ascii="Times New Roman" w:hAnsi="Times New Roman" w:cs="Times New Roman"/>
        </w:rPr>
        <w:t>b)</w:t>
      </w:r>
      <w:r w:rsidRPr="00124862">
        <w:rPr>
          <w:rFonts w:ascii="Times New Roman" w:hAnsi="Times New Roman" w:cs="Times New Roman"/>
        </w:rPr>
        <w:tab/>
      </w:r>
      <w:r w:rsidR="001B3A65" w:rsidRPr="00124862">
        <w:rPr>
          <w:rFonts w:ascii="Times New Roman" w:hAnsi="Times New Roman" w:cs="Times New Roman"/>
        </w:rPr>
        <w:t xml:space="preserve">właściwą Wojewódzką Radę Działalności Pożytku Publicznego, o której mowa w art. 41a ustawy z dnia 24 kwietnia 2003 r. o działalności pożytku publicznego i o wolontariacie, w odniesieniu do komitetu monitorującego regionalny program, jeżeli w danym województwie utworzono Wojewódzką Radę Działalności Pożytku Publicznego </w:t>
      </w:r>
    </w:p>
    <w:p w14:paraId="75FB6614" w14:textId="77777777" w:rsidR="001D14EE" w:rsidRPr="00124862" w:rsidRDefault="005A1777" w:rsidP="005A1777">
      <w:pPr>
        <w:pStyle w:val="CZWSPLITczwsplnaliter"/>
        <w:rPr>
          <w:rFonts w:ascii="Times New Roman" w:hAnsi="Times New Roman" w:cs="Times New Roman"/>
        </w:rPr>
      </w:pPr>
      <w:r w:rsidRPr="00124862">
        <w:rPr>
          <w:rFonts w:ascii="Times New Roman" w:hAnsi="Times New Roman" w:cs="Times New Roman"/>
        </w:rPr>
        <w:t xml:space="preserve">– </w:t>
      </w:r>
      <w:r w:rsidR="001B3A65" w:rsidRPr="00124862">
        <w:rPr>
          <w:rFonts w:ascii="Times New Roman" w:hAnsi="Times New Roman" w:cs="Times New Roman"/>
        </w:rPr>
        <w:t xml:space="preserve">z zastrzeżeniem art. </w:t>
      </w:r>
      <w:r w:rsidR="001E70CC" w:rsidRPr="00124862">
        <w:rPr>
          <w:rFonts w:ascii="Times New Roman" w:hAnsi="Times New Roman" w:cs="Times New Roman"/>
        </w:rPr>
        <w:t>18</w:t>
      </w:r>
      <w:r w:rsidR="001B3A65" w:rsidRPr="00124862">
        <w:rPr>
          <w:rFonts w:ascii="Times New Roman" w:hAnsi="Times New Roman" w:cs="Times New Roman"/>
        </w:rPr>
        <w:t xml:space="preserve"> ust 4</w:t>
      </w:r>
      <w:r w:rsidR="00B347F6" w:rsidRPr="00124862">
        <w:rPr>
          <w:rFonts w:ascii="Times New Roman" w:hAnsi="Times New Roman" w:cs="Times New Roman"/>
        </w:rPr>
        <w:t>.</w:t>
      </w:r>
    </w:p>
    <w:p w14:paraId="48880B4B" w14:textId="77777777" w:rsidR="009E2B38" w:rsidRPr="00124862" w:rsidRDefault="009E2B38" w:rsidP="001D219F">
      <w:pPr>
        <w:pStyle w:val="USTustnpkodeksu"/>
        <w:rPr>
          <w:rFonts w:ascii="Times New Roman" w:hAnsi="Times New Roman" w:cs="Times New Roman"/>
        </w:rPr>
      </w:pPr>
      <w:r w:rsidRPr="00124862">
        <w:rPr>
          <w:rFonts w:ascii="Times New Roman" w:hAnsi="Times New Roman" w:cs="Times New Roman"/>
        </w:rPr>
        <w:t xml:space="preserve">2. Podmioty, o których mowa w ust. 1, odpowiadają na zaproszenie </w:t>
      </w:r>
      <w:r w:rsidR="00624312" w:rsidRPr="00124862">
        <w:rPr>
          <w:rFonts w:ascii="Times New Roman" w:hAnsi="Times New Roman" w:cs="Times New Roman"/>
        </w:rPr>
        <w:t xml:space="preserve">instytucji zarządzającej </w:t>
      </w:r>
      <w:r w:rsidRPr="00124862">
        <w:rPr>
          <w:rFonts w:ascii="Times New Roman" w:hAnsi="Times New Roman" w:cs="Times New Roman"/>
        </w:rPr>
        <w:t xml:space="preserve">w terminie </w:t>
      </w:r>
      <w:r w:rsidR="00A6189E" w:rsidRPr="00124862">
        <w:rPr>
          <w:rFonts w:ascii="Times New Roman" w:hAnsi="Times New Roman" w:cs="Times New Roman"/>
        </w:rPr>
        <w:t xml:space="preserve">14 </w:t>
      </w:r>
      <w:r w:rsidRPr="00124862">
        <w:rPr>
          <w:rFonts w:ascii="Times New Roman" w:hAnsi="Times New Roman" w:cs="Times New Roman"/>
        </w:rPr>
        <w:t>dni od jego otrzymania. Brak odpowiedzi w terminie oznacza odrzucenie zaproszenia do składu komitetu monitorującego.</w:t>
      </w:r>
    </w:p>
    <w:p w14:paraId="26262A2B" w14:textId="77777777"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3. Instytucja zarządzająca może zaprosić do składu komitetu monitorującego inne podmioty, w tym podmioty</w:t>
      </w:r>
      <w:r w:rsidR="00E52238" w:rsidRPr="00124862">
        <w:rPr>
          <w:rFonts w:ascii="Times New Roman" w:hAnsi="Times New Roman" w:cs="Times New Roman"/>
        </w:rPr>
        <w:t>,</w:t>
      </w:r>
      <w:r w:rsidRPr="00124862">
        <w:rPr>
          <w:rFonts w:ascii="Times New Roman" w:hAnsi="Times New Roman" w:cs="Times New Roman"/>
        </w:rPr>
        <w:t xml:space="preserve"> o których mowa w art. 4 ust. 1 rozporządzenia delegowanego Komisji (UE) </w:t>
      </w:r>
      <w:r w:rsidR="00DC6C77">
        <w:rPr>
          <w:rFonts w:ascii="Times New Roman" w:hAnsi="Times New Roman" w:cs="Times New Roman"/>
        </w:rPr>
        <w:t>n</w:t>
      </w:r>
      <w:r w:rsidRPr="00124862">
        <w:rPr>
          <w:rFonts w:ascii="Times New Roman" w:hAnsi="Times New Roman" w:cs="Times New Roman"/>
        </w:rPr>
        <w:t>r 240/2014 z dnia 7 stycznia 2014 r. w sprawie europejskiego kodeksu postępowania w zakresie partnerstwa w ramach europejskich funduszy strukturalnych i inwestycyjnych</w:t>
      </w:r>
      <w:r w:rsidR="00C92D4C" w:rsidRPr="00124862">
        <w:rPr>
          <w:rFonts w:ascii="Times New Roman" w:hAnsi="Times New Roman" w:cs="Times New Roman"/>
        </w:rPr>
        <w:t xml:space="preserve"> </w:t>
      </w:r>
      <w:r w:rsidR="00C92D4C" w:rsidRPr="00DC6C77">
        <w:rPr>
          <w:rFonts w:ascii="Times New Roman" w:hAnsi="Times New Roman" w:cs="Times New Roman"/>
        </w:rPr>
        <w:t>(Dz. Urz. UE L 74 z 14.03.2014, str. 1)</w:t>
      </w:r>
      <w:r w:rsidRPr="00DC6C77">
        <w:rPr>
          <w:rFonts w:ascii="Times New Roman" w:hAnsi="Times New Roman" w:cs="Times New Roman"/>
        </w:rPr>
        <w:t>.</w:t>
      </w:r>
      <w:r w:rsidRPr="00124862">
        <w:rPr>
          <w:rFonts w:ascii="Times New Roman" w:hAnsi="Times New Roman" w:cs="Times New Roman"/>
        </w:rPr>
        <w:t xml:space="preserve"> Przepis ust. 2 stosuje się odpowiednio.</w:t>
      </w:r>
    </w:p>
    <w:p w14:paraId="212C7902" w14:textId="77777777" w:rsidR="00F573CC" w:rsidRPr="00124862" w:rsidRDefault="009E2B38" w:rsidP="009E2B38">
      <w:pPr>
        <w:pStyle w:val="USTustnpkodeksu"/>
        <w:rPr>
          <w:rFonts w:ascii="Times New Roman" w:hAnsi="Times New Roman" w:cs="Times New Roman"/>
        </w:rPr>
      </w:pPr>
      <w:r w:rsidRPr="00124862">
        <w:rPr>
          <w:rFonts w:ascii="Times New Roman" w:hAnsi="Times New Roman" w:cs="Times New Roman"/>
        </w:rPr>
        <w:t>4. Na wniosek wojewody przekazany w formie pisemnej lub drogą elektroniczną instytucja zarządzająca właściwym regionalnym programem włącza wojewodę do składu komitetu monitorującego.</w:t>
      </w:r>
    </w:p>
    <w:p w14:paraId="422AFCD8" w14:textId="77777777"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5. Instytucja zarządzająca oraz, na jej wniosek, podmiot wchodzący w skład komitetu monitorującego wyznacza co najmniej jednego przedstawiciela w charakterze członka komitetu monitorującego</w:t>
      </w:r>
      <w:r w:rsidR="001A59E2">
        <w:rPr>
          <w:rFonts w:ascii="Times New Roman" w:hAnsi="Times New Roman" w:cs="Times New Roman"/>
        </w:rPr>
        <w:t>,</w:t>
      </w:r>
      <w:r w:rsidRPr="00124862">
        <w:rPr>
          <w:rFonts w:ascii="Times New Roman" w:hAnsi="Times New Roman" w:cs="Times New Roman"/>
        </w:rPr>
        <w:t xml:space="preserve"> z zastrzeżeniem ust. 6 i 7.</w:t>
      </w:r>
    </w:p>
    <w:p w14:paraId="0632D060" w14:textId="77777777"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6. Podmioty, o których mowa w ust. 3, na wniosek instytucji zarządzającej wyznaczają co najmniej jednego przedstawiciela w charakterze członka komitetu monitorującego albo obserwatora.</w:t>
      </w:r>
    </w:p>
    <w:p w14:paraId="6670A78C" w14:textId="77777777"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7. Wojewoda wyznacza swojego przedstawiciela w charakterze obserwatora.</w:t>
      </w:r>
    </w:p>
    <w:p w14:paraId="0AD89A4D" w14:textId="72DBE2DF"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 xml:space="preserve">8. Wyłączenie podmiotu ze składu komitetu monitorującego lub zmiana przedstawiciela </w:t>
      </w:r>
      <w:r w:rsidR="00885122">
        <w:rPr>
          <w:rFonts w:ascii="Times New Roman" w:hAnsi="Times New Roman" w:cs="Times New Roman"/>
        </w:rPr>
        <w:t xml:space="preserve">danego podmiotu </w:t>
      </w:r>
      <w:r w:rsidRPr="00124862">
        <w:rPr>
          <w:rFonts w:ascii="Times New Roman" w:hAnsi="Times New Roman" w:cs="Times New Roman"/>
        </w:rPr>
        <w:t xml:space="preserve">w komitecie monitorującym następuje na wniosek </w:t>
      </w:r>
      <w:r w:rsidR="00885122">
        <w:rPr>
          <w:rFonts w:ascii="Times New Roman" w:hAnsi="Times New Roman" w:cs="Times New Roman"/>
        </w:rPr>
        <w:t xml:space="preserve">tego </w:t>
      </w:r>
      <w:r w:rsidRPr="00124862">
        <w:rPr>
          <w:rFonts w:ascii="Times New Roman" w:hAnsi="Times New Roman" w:cs="Times New Roman"/>
        </w:rPr>
        <w:t xml:space="preserve">podmiotu oraz w przypadkach określonych w regulaminie komitetu monitorującego, o którym mowa w art. </w:t>
      </w:r>
      <w:r w:rsidR="00F40844" w:rsidRPr="00124862">
        <w:rPr>
          <w:rFonts w:ascii="Times New Roman" w:hAnsi="Times New Roman" w:cs="Times New Roman"/>
        </w:rPr>
        <w:t xml:space="preserve">38 </w:t>
      </w:r>
      <w:r w:rsidRPr="00124862">
        <w:rPr>
          <w:rFonts w:ascii="Times New Roman" w:hAnsi="Times New Roman" w:cs="Times New Roman"/>
        </w:rPr>
        <w:t>ust. 2 rozporządzenia ogólnego.</w:t>
      </w:r>
    </w:p>
    <w:p w14:paraId="32A439CA" w14:textId="3A61436B" w:rsidR="001B3A65" w:rsidRPr="00124862" w:rsidRDefault="001B3A65" w:rsidP="001B3A65">
      <w:pPr>
        <w:pStyle w:val="ARTartustawynprozporzdzenia"/>
        <w:rPr>
          <w:rStyle w:val="Ppogrubienie"/>
          <w:rFonts w:ascii="Times New Roman" w:hAnsi="Times New Roman" w:cs="Times New Roman"/>
          <w:b w:val="0"/>
        </w:rPr>
      </w:pPr>
      <w:r w:rsidRPr="00124862">
        <w:rPr>
          <w:rStyle w:val="Ppogrubienie"/>
          <w:rFonts w:ascii="Times New Roman" w:hAnsi="Times New Roman" w:cs="Times New Roman"/>
        </w:rPr>
        <w:t xml:space="preserve">Art. </w:t>
      </w:r>
      <w:r w:rsidR="00910007" w:rsidRPr="00124862">
        <w:rPr>
          <w:rStyle w:val="Ppogrubienie"/>
          <w:rFonts w:ascii="Times New Roman" w:hAnsi="Times New Roman" w:cs="Times New Roman"/>
        </w:rPr>
        <w:t>18</w:t>
      </w:r>
      <w:r w:rsidRPr="00124862">
        <w:rPr>
          <w:rStyle w:val="Ppogrubienie"/>
          <w:rFonts w:ascii="Times New Roman" w:hAnsi="Times New Roman" w:cs="Times New Roman"/>
        </w:rPr>
        <w:t xml:space="preserve">. </w:t>
      </w:r>
      <w:r w:rsidRPr="00124862">
        <w:rPr>
          <w:rStyle w:val="Ppogrubienie"/>
          <w:rFonts w:ascii="Times New Roman" w:hAnsi="Times New Roman" w:cs="Times New Roman"/>
          <w:b w:val="0"/>
        </w:rPr>
        <w:t>1. Warunki udziału w postępowaniu, o którym mowa w art. 17 ust</w:t>
      </w:r>
      <w:r w:rsidR="00A66E18" w:rsidRPr="00124862">
        <w:rPr>
          <w:rStyle w:val="Ppogrubienie"/>
          <w:rFonts w:ascii="Times New Roman" w:hAnsi="Times New Roman" w:cs="Times New Roman"/>
          <w:b w:val="0"/>
        </w:rPr>
        <w:t>.</w:t>
      </w:r>
      <w:r w:rsidRPr="00124862">
        <w:rPr>
          <w:rStyle w:val="Ppogrubienie"/>
          <w:rFonts w:ascii="Times New Roman" w:hAnsi="Times New Roman" w:cs="Times New Roman"/>
          <w:b w:val="0"/>
        </w:rPr>
        <w:t xml:space="preserve"> 1 pkt 3, oraz jego zasady określa Rada Działalności Pożytku Publicznego</w:t>
      </w:r>
      <w:r w:rsidR="00CB4C4F">
        <w:rPr>
          <w:rStyle w:val="Ppogrubienie"/>
          <w:rFonts w:ascii="Times New Roman" w:hAnsi="Times New Roman" w:cs="Times New Roman"/>
          <w:b w:val="0"/>
        </w:rPr>
        <w:t>,</w:t>
      </w:r>
      <w:r w:rsidRPr="00124862">
        <w:rPr>
          <w:rStyle w:val="Ppogrubienie"/>
          <w:rFonts w:ascii="Times New Roman" w:hAnsi="Times New Roman" w:cs="Times New Roman"/>
          <w:b w:val="0"/>
        </w:rPr>
        <w:t xml:space="preserve"> uwzględniając zasadę </w:t>
      </w:r>
      <w:r w:rsidRPr="00124862">
        <w:rPr>
          <w:rStyle w:val="Ppogrubienie"/>
          <w:rFonts w:ascii="Times New Roman" w:hAnsi="Times New Roman" w:cs="Times New Roman"/>
          <w:b w:val="0"/>
        </w:rPr>
        <w:lastRenderedPageBreak/>
        <w:t>przejrzystości oraz potrzebę wyłonienia organizacji pozarządowych o odpowiednim potencjale do realizacji zadań wynikających z włączenia do składu komitetu monitorującego.</w:t>
      </w:r>
    </w:p>
    <w:p w14:paraId="6149CE9A" w14:textId="77777777" w:rsidR="001B3A65" w:rsidRPr="00124862" w:rsidRDefault="001B3A65" w:rsidP="001B3A65">
      <w:pPr>
        <w:pStyle w:val="ARTartustawynprozporzdzenia"/>
        <w:rPr>
          <w:rStyle w:val="Ppogrubienie"/>
          <w:rFonts w:ascii="Times New Roman" w:hAnsi="Times New Roman" w:cs="Times New Roman"/>
          <w:b w:val="0"/>
        </w:rPr>
      </w:pPr>
      <w:r w:rsidRPr="00124862">
        <w:rPr>
          <w:rStyle w:val="Ppogrubienie"/>
          <w:rFonts w:ascii="Times New Roman" w:hAnsi="Times New Roman" w:cs="Times New Roman"/>
          <w:b w:val="0"/>
        </w:rPr>
        <w:t>2. Postępowanie, o którym mowa w art. 17 ust</w:t>
      </w:r>
      <w:r w:rsidR="00F96B28" w:rsidRPr="00124862">
        <w:rPr>
          <w:rStyle w:val="Ppogrubienie"/>
          <w:rFonts w:ascii="Times New Roman" w:hAnsi="Times New Roman" w:cs="Times New Roman"/>
          <w:b w:val="0"/>
        </w:rPr>
        <w:t>.</w:t>
      </w:r>
      <w:r w:rsidRPr="00124862">
        <w:rPr>
          <w:rStyle w:val="Ppogrubienie"/>
          <w:rFonts w:ascii="Times New Roman" w:hAnsi="Times New Roman" w:cs="Times New Roman"/>
          <w:b w:val="0"/>
        </w:rPr>
        <w:t xml:space="preserve"> 1 pkt 3, prowadzone jest na wniosek właściwej instytucji zarządzającej, która uwzględniając art. 4 ust. 1 rozporządzenia </w:t>
      </w:r>
      <w:r w:rsidRPr="004B4F42">
        <w:rPr>
          <w:rStyle w:val="Ppogrubienie"/>
          <w:rFonts w:ascii="Times New Roman" w:hAnsi="Times New Roman" w:cs="Times New Roman"/>
          <w:b w:val="0"/>
        </w:rPr>
        <w:t xml:space="preserve">delegowanego Komisji (UE) </w:t>
      </w:r>
      <w:r w:rsidR="004B4F42">
        <w:rPr>
          <w:rStyle w:val="Ppogrubienie"/>
          <w:rFonts w:ascii="Times New Roman" w:hAnsi="Times New Roman" w:cs="Times New Roman"/>
          <w:b w:val="0"/>
        </w:rPr>
        <w:t>n</w:t>
      </w:r>
      <w:r w:rsidRPr="004B4F42">
        <w:rPr>
          <w:rStyle w:val="Ppogrubienie"/>
          <w:rFonts w:ascii="Times New Roman" w:hAnsi="Times New Roman" w:cs="Times New Roman"/>
          <w:b w:val="0"/>
        </w:rPr>
        <w:t>r 240/</w:t>
      </w:r>
      <w:r w:rsidRPr="00124862">
        <w:rPr>
          <w:rStyle w:val="Ppogrubienie"/>
          <w:rFonts w:ascii="Times New Roman" w:hAnsi="Times New Roman" w:cs="Times New Roman"/>
          <w:b w:val="0"/>
        </w:rPr>
        <w:t>2014 z dnia 7 stycznia 2014 r. w sprawie europejskiego kodeksu postępowania w zakresie partnerstwa w ramach europejskich funduszy strukturalnych i inwestycyjnych, określa liczbę i rodzaj organizacji pozarządowych, które mają zostać wyłonione w tym postępowaniu.</w:t>
      </w:r>
    </w:p>
    <w:p w14:paraId="6787CA14" w14:textId="77777777" w:rsidR="001B3A65" w:rsidRPr="00124862" w:rsidRDefault="001B3A65" w:rsidP="001B3A65">
      <w:pPr>
        <w:pStyle w:val="ARTartustawynprozporzdzenia"/>
        <w:rPr>
          <w:rStyle w:val="Ppogrubienie"/>
          <w:rFonts w:ascii="Times New Roman" w:hAnsi="Times New Roman" w:cs="Times New Roman"/>
          <w:b w:val="0"/>
        </w:rPr>
      </w:pPr>
      <w:r w:rsidRPr="00124862">
        <w:rPr>
          <w:rStyle w:val="Ppogrubienie"/>
          <w:rFonts w:ascii="Times New Roman" w:hAnsi="Times New Roman" w:cs="Times New Roman"/>
          <w:b w:val="0"/>
        </w:rPr>
        <w:t>3. Rada Działalności Pożytku Publicznego albo Wojewódzka Rada Działalności Pożytku Publicznego przekazują informację o wyłonionych organizacjach pozarządowych właściwej instytucji zarządzającej nie później niż w terminie 45 dni od otrzymania wniosku, o którym mowa w ust</w:t>
      </w:r>
      <w:r w:rsidR="00B4525A">
        <w:rPr>
          <w:rStyle w:val="Ppogrubienie"/>
          <w:rFonts w:ascii="Times New Roman" w:hAnsi="Times New Roman" w:cs="Times New Roman"/>
          <w:b w:val="0"/>
        </w:rPr>
        <w:t>.</w:t>
      </w:r>
      <w:r w:rsidRPr="00124862">
        <w:rPr>
          <w:rStyle w:val="Ppogrubienie"/>
          <w:rFonts w:ascii="Times New Roman" w:hAnsi="Times New Roman" w:cs="Times New Roman"/>
          <w:b w:val="0"/>
        </w:rPr>
        <w:t xml:space="preserve"> 2.</w:t>
      </w:r>
    </w:p>
    <w:p w14:paraId="5F603CD4" w14:textId="21E3A64B" w:rsidR="001B3A65" w:rsidRPr="00124862" w:rsidRDefault="001B3A65" w:rsidP="001B3A65">
      <w:pPr>
        <w:pStyle w:val="ARTartustawynprozporzdzenia"/>
        <w:rPr>
          <w:rStyle w:val="Ppogrubienie"/>
          <w:rFonts w:ascii="Times New Roman" w:hAnsi="Times New Roman" w:cs="Times New Roman"/>
          <w:b w:val="0"/>
        </w:rPr>
      </w:pPr>
      <w:r w:rsidRPr="00124862">
        <w:rPr>
          <w:rStyle w:val="Ppogrubienie"/>
          <w:rFonts w:ascii="Times New Roman" w:hAnsi="Times New Roman" w:cs="Times New Roman"/>
          <w:b w:val="0"/>
        </w:rPr>
        <w:t>4. W przypadku uchybienia terminowi, o którym mowa w ust</w:t>
      </w:r>
      <w:r w:rsidR="00022CCF">
        <w:rPr>
          <w:rStyle w:val="Ppogrubienie"/>
          <w:rFonts w:ascii="Times New Roman" w:hAnsi="Times New Roman" w:cs="Times New Roman"/>
          <w:b w:val="0"/>
        </w:rPr>
        <w:t>.</w:t>
      </w:r>
      <w:r w:rsidRPr="00124862">
        <w:rPr>
          <w:rStyle w:val="Ppogrubienie"/>
          <w:rFonts w:ascii="Times New Roman" w:hAnsi="Times New Roman" w:cs="Times New Roman"/>
          <w:b w:val="0"/>
        </w:rPr>
        <w:t xml:space="preserve"> 3, albo w przypadku gdy wyłoniono organizacje innego rodzaju lub w innej liczbie niż </w:t>
      </w:r>
      <w:r w:rsidR="00A631D6">
        <w:rPr>
          <w:rStyle w:val="Ppogrubienie"/>
          <w:rFonts w:ascii="Times New Roman" w:hAnsi="Times New Roman" w:cs="Times New Roman"/>
          <w:b w:val="0"/>
        </w:rPr>
        <w:t>określono we wniosku</w:t>
      </w:r>
      <w:r w:rsidRPr="00124862">
        <w:rPr>
          <w:rStyle w:val="Ppogrubienie"/>
          <w:rFonts w:ascii="Times New Roman" w:hAnsi="Times New Roman" w:cs="Times New Roman"/>
          <w:b w:val="0"/>
        </w:rPr>
        <w:t xml:space="preserve">, organizacje pozarządowe zapraszane do składu komitetu monitorującego określa właściwa instytucja zarządzająca z zachowaniem zasady bezstronności oraz zgodnie z art. 39 ust. 1 akapit </w:t>
      </w:r>
      <w:r w:rsidR="00A631D6">
        <w:rPr>
          <w:rStyle w:val="Ppogrubienie"/>
          <w:rFonts w:ascii="Times New Roman" w:hAnsi="Times New Roman" w:cs="Times New Roman"/>
          <w:b w:val="0"/>
        </w:rPr>
        <w:t>pierwszy</w:t>
      </w:r>
      <w:r w:rsidR="00A631D6" w:rsidRPr="00124862">
        <w:rPr>
          <w:rStyle w:val="Ppogrubienie"/>
          <w:rFonts w:ascii="Times New Roman" w:hAnsi="Times New Roman" w:cs="Times New Roman"/>
          <w:b w:val="0"/>
        </w:rPr>
        <w:t xml:space="preserve"> </w:t>
      </w:r>
      <w:r w:rsidRPr="00124862">
        <w:rPr>
          <w:rStyle w:val="Ppogrubienie"/>
          <w:rFonts w:ascii="Times New Roman" w:hAnsi="Times New Roman" w:cs="Times New Roman"/>
          <w:b w:val="0"/>
        </w:rPr>
        <w:t xml:space="preserve">rozporządzenia ogólnego. </w:t>
      </w:r>
    </w:p>
    <w:p w14:paraId="0A0A6982" w14:textId="77777777" w:rsidR="009E2B38" w:rsidRPr="00124862" w:rsidRDefault="009E2B38" w:rsidP="009E2B38">
      <w:pPr>
        <w:pStyle w:val="ARTartustawynprozporzdzenia"/>
        <w:rPr>
          <w:rFonts w:ascii="Times New Roman" w:hAnsi="Times New Roman" w:cs="Times New Roman"/>
        </w:rPr>
      </w:pPr>
      <w:r w:rsidRPr="00124862">
        <w:rPr>
          <w:rStyle w:val="Ppogrubienie"/>
          <w:rFonts w:ascii="Times New Roman" w:hAnsi="Times New Roman" w:cs="Times New Roman"/>
        </w:rPr>
        <w:t xml:space="preserve">Art. </w:t>
      </w:r>
      <w:r w:rsidR="00910007" w:rsidRPr="00124862">
        <w:rPr>
          <w:rStyle w:val="Ppogrubienie"/>
          <w:rFonts w:ascii="Times New Roman" w:hAnsi="Times New Roman" w:cs="Times New Roman"/>
        </w:rPr>
        <w:t>19</w:t>
      </w:r>
      <w:r w:rsidRPr="00124862">
        <w:rPr>
          <w:rStyle w:val="Ppogrubienie"/>
          <w:rFonts w:ascii="Times New Roman" w:hAnsi="Times New Roman" w:cs="Times New Roman"/>
        </w:rPr>
        <w:t>.</w:t>
      </w:r>
      <w:r w:rsidRPr="00124862">
        <w:rPr>
          <w:rFonts w:ascii="Times New Roman" w:hAnsi="Times New Roman" w:cs="Times New Roman"/>
        </w:rPr>
        <w:t xml:space="preserve"> Komitet monitorujący realizuje zadania, o których mowa w art. </w:t>
      </w:r>
      <w:r w:rsidR="00F40844" w:rsidRPr="00124862">
        <w:rPr>
          <w:rFonts w:ascii="Times New Roman" w:hAnsi="Times New Roman" w:cs="Times New Roman"/>
        </w:rPr>
        <w:t xml:space="preserve">40 </w:t>
      </w:r>
      <w:r w:rsidRPr="00124862">
        <w:rPr>
          <w:rFonts w:ascii="Times New Roman" w:hAnsi="Times New Roman" w:cs="Times New Roman"/>
        </w:rPr>
        <w:t>rozporządzenia ogólnego, w szczególności zatwierdza kryteria wyboru projektów dla danego program</w:t>
      </w:r>
      <w:r w:rsidR="006271A6" w:rsidRPr="00124862">
        <w:rPr>
          <w:rFonts w:ascii="Times New Roman" w:hAnsi="Times New Roman" w:cs="Times New Roman"/>
        </w:rPr>
        <w:t>u</w:t>
      </w:r>
      <w:r w:rsidRPr="00124862">
        <w:rPr>
          <w:rFonts w:ascii="Times New Roman" w:hAnsi="Times New Roman" w:cs="Times New Roman"/>
        </w:rPr>
        <w:t>.</w:t>
      </w:r>
    </w:p>
    <w:p w14:paraId="4C7E678F" w14:textId="77777777" w:rsidR="009E2B38" w:rsidRPr="00124862" w:rsidRDefault="009E2B38" w:rsidP="009E2B38">
      <w:pPr>
        <w:pStyle w:val="ARTartustawynprozporzdzenia"/>
        <w:rPr>
          <w:rFonts w:ascii="Times New Roman" w:hAnsi="Times New Roman" w:cs="Times New Roman"/>
        </w:rPr>
      </w:pPr>
      <w:r w:rsidRPr="00124862">
        <w:rPr>
          <w:rStyle w:val="Ppogrubienie"/>
          <w:rFonts w:ascii="Times New Roman" w:hAnsi="Times New Roman" w:cs="Times New Roman"/>
        </w:rPr>
        <w:t xml:space="preserve">Art. </w:t>
      </w:r>
      <w:r w:rsidR="00910007" w:rsidRPr="00124862">
        <w:rPr>
          <w:rStyle w:val="Ppogrubienie"/>
          <w:rFonts w:ascii="Times New Roman" w:hAnsi="Times New Roman" w:cs="Times New Roman"/>
        </w:rPr>
        <w:t>20</w:t>
      </w:r>
      <w:r w:rsidRPr="00124862">
        <w:rPr>
          <w:rStyle w:val="Ppogrubienie"/>
          <w:rFonts w:ascii="Times New Roman" w:hAnsi="Times New Roman" w:cs="Times New Roman"/>
        </w:rPr>
        <w:t>.</w:t>
      </w:r>
      <w:r w:rsidRPr="00124862">
        <w:rPr>
          <w:rFonts w:ascii="Times New Roman" w:hAnsi="Times New Roman" w:cs="Times New Roman"/>
        </w:rPr>
        <w:t xml:space="preserve"> Przepisów art. 16–</w:t>
      </w:r>
      <w:r w:rsidR="000F4F25" w:rsidRPr="00124862">
        <w:rPr>
          <w:rFonts w:ascii="Times New Roman" w:hAnsi="Times New Roman" w:cs="Times New Roman"/>
        </w:rPr>
        <w:t xml:space="preserve">19 </w:t>
      </w:r>
      <w:r w:rsidRPr="00124862">
        <w:rPr>
          <w:rFonts w:ascii="Times New Roman" w:hAnsi="Times New Roman" w:cs="Times New Roman"/>
        </w:rPr>
        <w:t>nie stosuje się do programów Interreg.</w:t>
      </w:r>
    </w:p>
    <w:p w14:paraId="2857AFCB" w14:textId="77777777" w:rsidR="009E2B38" w:rsidRPr="00124862" w:rsidRDefault="009E2B38" w:rsidP="009E2B38">
      <w:pPr>
        <w:pStyle w:val="ROZDZODDZPRZEDMprzedmiotregulacjirozdziauluboddziau"/>
        <w:rPr>
          <w:rStyle w:val="Ppogrubienie"/>
          <w:rFonts w:ascii="Times New Roman" w:hAnsi="Times New Roman"/>
        </w:rPr>
      </w:pPr>
      <w:r w:rsidRPr="00124862">
        <w:rPr>
          <w:rStyle w:val="Ppogrubienie"/>
          <w:rFonts w:ascii="Times New Roman" w:hAnsi="Times New Roman"/>
        </w:rPr>
        <w:t>Rozdział 6</w:t>
      </w:r>
    </w:p>
    <w:p w14:paraId="46FFC63A" w14:textId="77777777" w:rsidR="009E2B38" w:rsidRPr="00124862" w:rsidRDefault="009E2B38" w:rsidP="009E2B38">
      <w:pPr>
        <w:pStyle w:val="ROZDZODDZPRZEDMprzedmiotregulacjirozdziauluboddziau"/>
        <w:rPr>
          <w:rFonts w:ascii="Times New Roman" w:hAnsi="Times New Roman"/>
        </w:rPr>
      </w:pPr>
      <w:r w:rsidRPr="00124862">
        <w:rPr>
          <w:rFonts w:ascii="Times New Roman" w:hAnsi="Times New Roman"/>
        </w:rPr>
        <w:t>Przepływy finansowe i system rozliczeń</w:t>
      </w:r>
    </w:p>
    <w:p w14:paraId="5D6483D9" w14:textId="77777777" w:rsidR="009E2B38" w:rsidRPr="00124862" w:rsidRDefault="009E2B38" w:rsidP="009E2B38">
      <w:pPr>
        <w:pStyle w:val="ARTartustawynprozporzdzenia"/>
        <w:rPr>
          <w:rFonts w:ascii="Times New Roman" w:hAnsi="Times New Roman" w:cs="Times New Roman"/>
        </w:rPr>
      </w:pPr>
      <w:r w:rsidRPr="00124862">
        <w:rPr>
          <w:rStyle w:val="Ppogrubienie"/>
          <w:rFonts w:ascii="Times New Roman" w:hAnsi="Times New Roman" w:cs="Times New Roman"/>
        </w:rPr>
        <w:t>Art. 2</w:t>
      </w:r>
      <w:r w:rsidR="00910007" w:rsidRPr="00124862">
        <w:rPr>
          <w:rStyle w:val="Ppogrubienie"/>
          <w:rFonts w:ascii="Times New Roman" w:hAnsi="Times New Roman" w:cs="Times New Roman"/>
        </w:rPr>
        <w:t>1</w:t>
      </w:r>
      <w:r w:rsidRPr="00124862">
        <w:rPr>
          <w:rStyle w:val="Ppogrubienie"/>
          <w:rFonts w:ascii="Times New Roman" w:hAnsi="Times New Roman" w:cs="Times New Roman"/>
        </w:rPr>
        <w:t xml:space="preserve">. </w:t>
      </w:r>
      <w:r w:rsidRPr="00124862">
        <w:rPr>
          <w:rFonts w:ascii="Times New Roman" w:hAnsi="Times New Roman" w:cs="Times New Roman"/>
        </w:rPr>
        <w:t xml:space="preserve">1. Podstawą do wyliczenia wkładu unijnego, wynikającego z art. </w:t>
      </w:r>
      <w:r w:rsidR="0050582D" w:rsidRPr="00124862">
        <w:rPr>
          <w:rFonts w:ascii="Times New Roman" w:hAnsi="Times New Roman" w:cs="Times New Roman"/>
        </w:rPr>
        <w:t xml:space="preserve">112 </w:t>
      </w:r>
      <w:r w:rsidRPr="00124862">
        <w:rPr>
          <w:rFonts w:ascii="Times New Roman" w:hAnsi="Times New Roman" w:cs="Times New Roman"/>
        </w:rPr>
        <w:t xml:space="preserve">ust. 2 rozporządzenia ogólnego, są całkowite wydatki kwalifikowalne, o których mowa w art. </w:t>
      </w:r>
      <w:r w:rsidR="0050582D" w:rsidRPr="00124862">
        <w:rPr>
          <w:rFonts w:ascii="Times New Roman" w:hAnsi="Times New Roman" w:cs="Times New Roman"/>
        </w:rPr>
        <w:t xml:space="preserve">112 </w:t>
      </w:r>
      <w:r w:rsidRPr="00124862">
        <w:rPr>
          <w:rFonts w:ascii="Times New Roman" w:hAnsi="Times New Roman" w:cs="Times New Roman"/>
        </w:rPr>
        <w:t>ust. 2 lit. a rozporządzenia ogólnego.</w:t>
      </w:r>
    </w:p>
    <w:p w14:paraId="7423016F" w14:textId="77777777" w:rsidR="009E2B38" w:rsidRPr="00124862" w:rsidRDefault="009E2B38" w:rsidP="009E2B38">
      <w:pPr>
        <w:pStyle w:val="USTustnpkodeksu"/>
        <w:rPr>
          <w:rFonts w:ascii="Times New Roman" w:hAnsi="Times New Roman" w:cs="Times New Roman"/>
        </w:rPr>
      </w:pPr>
      <w:r w:rsidRPr="00124862">
        <w:rPr>
          <w:rFonts w:ascii="Times New Roman" w:hAnsi="Times New Roman" w:cs="Times New Roman"/>
        </w:rPr>
        <w:t xml:space="preserve">2. W programie Interreg podstawą do wyliczenia wkładu unijnego, wynikającego z art. </w:t>
      </w:r>
      <w:r w:rsidR="0050582D" w:rsidRPr="00124862">
        <w:rPr>
          <w:rFonts w:ascii="Times New Roman" w:hAnsi="Times New Roman" w:cs="Times New Roman"/>
        </w:rPr>
        <w:t xml:space="preserve"> 112 </w:t>
      </w:r>
      <w:r w:rsidRPr="00124862">
        <w:rPr>
          <w:rFonts w:ascii="Times New Roman" w:hAnsi="Times New Roman" w:cs="Times New Roman"/>
        </w:rPr>
        <w:t xml:space="preserve">ust. 2 rozporządzenia ogólnego, mogą być kwalifikowalne wydatki publiczne, o których mowa w art. </w:t>
      </w:r>
      <w:r w:rsidR="0050582D" w:rsidRPr="00124862">
        <w:rPr>
          <w:rFonts w:ascii="Times New Roman" w:hAnsi="Times New Roman" w:cs="Times New Roman"/>
        </w:rPr>
        <w:t xml:space="preserve">112 </w:t>
      </w:r>
      <w:r w:rsidRPr="00124862">
        <w:rPr>
          <w:rFonts w:ascii="Times New Roman" w:hAnsi="Times New Roman" w:cs="Times New Roman"/>
        </w:rPr>
        <w:t>ust. 2 lit. b rozporządzenia ogólnego.</w:t>
      </w:r>
    </w:p>
    <w:p w14:paraId="7DFAE4D9" w14:textId="77777777" w:rsidR="009E2B38" w:rsidRPr="00EB04DF" w:rsidRDefault="009E2B38" w:rsidP="009E2B38">
      <w:pPr>
        <w:pStyle w:val="ARTartustawynprozporzdzenia"/>
        <w:rPr>
          <w:rFonts w:ascii="Times New Roman" w:hAnsi="Times New Roman" w:cs="Times New Roman"/>
        </w:rPr>
      </w:pPr>
      <w:r w:rsidRPr="00124862">
        <w:rPr>
          <w:rStyle w:val="Ppogrubienie"/>
          <w:rFonts w:ascii="Times New Roman" w:hAnsi="Times New Roman" w:cs="Times New Roman"/>
        </w:rPr>
        <w:lastRenderedPageBreak/>
        <w:t>Art. 2</w:t>
      </w:r>
      <w:r w:rsidR="00910007" w:rsidRPr="00124862">
        <w:rPr>
          <w:rStyle w:val="Ppogrubienie"/>
          <w:rFonts w:ascii="Times New Roman" w:hAnsi="Times New Roman" w:cs="Times New Roman"/>
        </w:rPr>
        <w:t>2</w:t>
      </w:r>
      <w:r w:rsidRPr="00124862">
        <w:rPr>
          <w:rStyle w:val="Ppogrubienie"/>
          <w:rFonts w:ascii="Times New Roman" w:hAnsi="Times New Roman" w:cs="Times New Roman"/>
        </w:rPr>
        <w:t>.</w:t>
      </w:r>
      <w:r w:rsidRPr="00124862">
        <w:rPr>
          <w:rFonts w:ascii="Times New Roman" w:hAnsi="Times New Roman" w:cs="Times New Roman"/>
        </w:rPr>
        <w:t xml:space="preserve"> 1. </w:t>
      </w:r>
      <w:r w:rsidR="008666F4" w:rsidRPr="00124862">
        <w:rPr>
          <w:rFonts w:ascii="Times New Roman" w:hAnsi="Times New Roman" w:cs="Times New Roman"/>
        </w:rPr>
        <w:t>Instytucja audytowa przekazuje instytucji zarządzającej wyniki zakończonych audytów systemów, audytów operacji i audytów zestawień wydatków.</w:t>
      </w:r>
    </w:p>
    <w:p w14:paraId="1D2A5DD5" w14:textId="77777777" w:rsidR="009E2B38" w:rsidRPr="00EB04DF" w:rsidRDefault="009E2B38" w:rsidP="009E2B38">
      <w:pPr>
        <w:pStyle w:val="USTustnpkodeksu"/>
        <w:rPr>
          <w:rFonts w:ascii="Times New Roman" w:hAnsi="Times New Roman" w:cs="Times New Roman"/>
        </w:rPr>
      </w:pPr>
      <w:r w:rsidRPr="00EB04DF">
        <w:rPr>
          <w:rFonts w:ascii="Times New Roman" w:hAnsi="Times New Roman" w:cs="Times New Roman"/>
        </w:rPr>
        <w:t xml:space="preserve">2. Instytucja zarządzająca uwzględnia w projekcie rocznego zestawienia wydatków, o którym mowa w art. </w:t>
      </w:r>
      <w:r w:rsidR="0050582D" w:rsidRPr="00EB04DF">
        <w:rPr>
          <w:rFonts w:ascii="Times New Roman" w:hAnsi="Times New Roman" w:cs="Times New Roman"/>
        </w:rPr>
        <w:t xml:space="preserve">98 </w:t>
      </w:r>
      <w:r w:rsidRPr="00EB04DF">
        <w:rPr>
          <w:rFonts w:ascii="Times New Roman" w:hAnsi="Times New Roman" w:cs="Times New Roman"/>
        </w:rPr>
        <w:t>ust. 1 lit. a rozporządzenia ogólnego, ostateczne wyniki audytów, o których mowa w ust. 1, przekazane do dnia 15 listopada roku, w którym kończy się rok obrachunkowy</w:t>
      </w:r>
      <w:r w:rsidR="002B649B" w:rsidRPr="00EB04DF">
        <w:rPr>
          <w:rFonts w:ascii="Times New Roman" w:hAnsi="Times New Roman" w:cs="Times New Roman"/>
        </w:rPr>
        <w:t xml:space="preserve">, </w:t>
      </w:r>
      <w:r w:rsidR="002B649B" w:rsidRPr="00143634">
        <w:rPr>
          <w:rFonts w:ascii="Times New Roman" w:hAnsi="Times New Roman" w:cs="Times New Roman"/>
        </w:rPr>
        <w:t>o których mowa w art. 77 ust. 1 rozporządzenia ogólnego</w:t>
      </w:r>
      <w:r w:rsidRPr="00EB04DF">
        <w:rPr>
          <w:rFonts w:ascii="Times New Roman" w:hAnsi="Times New Roman" w:cs="Times New Roman"/>
        </w:rPr>
        <w:t>.</w:t>
      </w:r>
    </w:p>
    <w:p w14:paraId="7D5E77BC" w14:textId="77777777" w:rsidR="009E2B38" w:rsidRPr="00EB04DF" w:rsidRDefault="009E2B38" w:rsidP="009E2B38">
      <w:pPr>
        <w:pStyle w:val="USTustnpkodeksu"/>
        <w:rPr>
          <w:rFonts w:ascii="Times New Roman" w:hAnsi="Times New Roman" w:cs="Times New Roman"/>
        </w:rPr>
      </w:pPr>
      <w:r w:rsidRPr="00EB04DF">
        <w:rPr>
          <w:rFonts w:ascii="Times New Roman" w:hAnsi="Times New Roman" w:cs="Times New Roman"/>
        </w:rPr>
        <w:t>3. Instytucja zarządzająca przekazuje instytucji audytowej projekt rocznego zestawienia wydatków w terminie do dnia 30 listopada roku, w którym kończy się rok obrachunkowy, którego dotyczy ten projekt.</w:t>
      </w:r>
    </w:p>
    <w:p w14:paraId="2C2472D1" w14:textId="77777777" w:rsidR="009E2B38" w:rsidRPr="00EB04DF" w:rsidRDefault="009E2B38" w:rsidP="009E2B38">
      <w:pPr>
        <w:pStyle w:val="USTustnpkodeksu"/>
        <w:rPr>
          <w:rFonts w:ascii="Times New Roman" w:hAnsi="Times New Roman" w:cs="Times New Roman"/>
        </w:rPr>
      </w:pPr>
      <w:r w:rsidRPr="00EB04DF">
        <w:rPr>
          <w:rFonts w:ascii="Times New Roman" w:hAnsi="Times New Roman" w:cs="Times New Roman"/>
        </w:rPr>
        <w:t xml:space="preserve">4. Instytucja audytowa przekazuje instytucji zarządzającej projekt sprawozdania, o którym mowa w art. </w:t>
      </w:r>
      <w:r w:rsidR="0050582D" w:rsidRPr="00EB04DF">
        <w:rPr>
          <w:rFonts w:ascii="Times New Roman" w:hAnsi="Times New Roman" w:cs="Times New Roman"/>
        </w:rPr>
        <w:t xml:space="preserve">77 </w:t>
      </w:r>
      <w:r w:rsidRPr="00EB04DF">
        <w:rPr>
          <w:rFonts w:ascii="Times New Roman" w:hAnsi="Times New Roman" w:cs="Times New Roman"/>
        </w:rPr>
        <w:t xml:space="preserve">ust. 3 lit. b </w:t>
      </w:r>
      <w:r w:rsidR="00FE15C6">
        <w:rPr>
          <w:rFonts w:ascii="Times New Roman" w:hAnsi="Times New Roman" w:cs="Times New Roman"/>
        </w:rPr>
        <w:t xml:space="preserve">rozporządzenia </w:t>
      </w:r>
      <w:r w:rsidRPr="00EB04DF">
        <w:rPr>
          <w:rFonts w:ascii="Times New Roman" w:hAnsi="Times New Roman" w:cs="Times New Roman"/>
        </w:rPr>
        <w:t xml:space="preserve">ogólnego oraz art. </w:t>
      </w:r>
      <w:r w:rsidR="00921280" w:rsidRPr="00EB04DF">
        <w:rPr>
          <w:rFonts w:ascii="Times New Roman" w:hAnsi="Times New Roman" w:cs="Times New Roman"/>
        </w:rPr>
        <w:t xml:space="preserve">48 </w:t>
      </w:r>
      <w:r w:rsidR="00D01DD1" w:rsidRPr="00EB04DF">
        <w:rPr>
          <w:rFonts w:ascii="Times New Roman" w:hAnsi="Times New Roman" w:cs="Times New Roman"/>
        </w:rPr>
        <w:t xml:space="preserve">ust. 6 </w:t>
      </w:r>
      <w:r w:rsidRPr="00EB04DF">
        <w:rPr>
          <w:rFonts w:ascii="Times New Roman" w:hAnsi="Times New Roman" w:cs="Times New Roman"/>
        </w:rPr>
        <w:t>rozporządzenia Interreg</w:t>
      </w:r>
      <w:r w:rsidR="00416697" w:rsidRPr="00EB04DF">
        <w:rPr>
          <w:rFonts w:ascii="Times New Roman" w:hAnsi="Times New Roman" w:cs="Times New Roman"/>
        </w:rPr>
        <w:t>,</w:t>
      </w:r>
      <w:r w:rsidRPr="00EB04DF">
        <w:rPr>
          <w:rFonts w:ascii="Times New Roman" w:hAnsi="Times New Roman" w:cs="Times New Roman"/>
        </w:rPr>
        <w:t xml:space="preserve"> do </w:t>
      </w:r>
      <w:r w:rsidR="00A00A83" w:rsidRPr="00EB04DF">
        <w:rPr>
          <w:rFonts w:ascii="Times New Roman" w:hAnsi="Times New Roman" w:cs="Times New Roman"/>
        </w:rPr>
        <w:t xml:space="preserve">dnia </w:t>
      </w:r>
      <w:r w:rsidRPr="00EB04DF">
        <w:rPr>
          <w:rFonts w:ascii="Times New Roman" w:hAnsi="Times New Roman" w:cs="Times New Roman"/>
        </w:rPr>
        <w:t>15 stycznia roku następującego po roku obrachunkowym, którego dotyczą te dokumenty.</w:t>
      </w:r>
    </w:p>
    <w:p w14:paraId="0D5577CC" w14:textId="77777777" w:rsidR="009E2B38" w:rsidRPr="00EB04DF" w:rsidRDefault="009E2B38" w:rsidP="009E2B38">
      <w:pPr>
        <w:pStyle w:val="USTustnpkodeksu"/>
        <w:rPr>
          <w:rFonts w:ascii="Times New Roman" w:hAnsi="Times New Roman" w:cs="Times New Roman"/>
        </w:rPr>
      </w:pPr>
      <w:r w:rsidRPr="00EB04DF">
        <w:rPr>
          <w:rFonts w:ascii="Times New Roman" w:hAnsi="Times New Roman" w:cs="Times New Roman"/>
        </w:rPr>
        <w:t>5. Instytucja zarządzająca przekazuje instytucji audytowej roczne zestawienie wydatków oraz deklaracje zarządczą w terminie do dnia 31 stycznia roku następującego po roku obrachunkowym, którego dotyczą te dokumenty</w:t>
      </w:r>
      <w:r w:rsidR="00BE42C9" w:rsidRPr="00EB04DF">
        <w:rPr>
          <w:rFonts w:ascii="Times New Roman" w:hAnsi="Times New Roman" w:cs="Times New Roman"/>
        </w:rPr>
        <w:t>.</w:t>
      </w:r>
    </w:p>
    <w:p w14:paraId="22E1859B" w14:textId="433C7039" w:rsidR="006848D3" w:rsidRPr="00EB04DF" w:rsidRDefault="006848D3" w:rsidP="006848D3">
      <w:pPr>
        <w:pStyle w:val="USTustnpkodeksu"/>
        <w:rPr>
          <w:rFonts w:ascii="Times New Roman" w:hAnsi="Times New Roman" w:cs="Times New Roman"/>
        </w:rPr>
      </w:pPr>
      <w:r w:rsidRPr="00EB04DF">
        <w:rPr>
          <w:rFonts w:ascii="Times New Roman" w:hAnsi="Times New Roman" w:cs="Times New Roman"/>
          <w:shd w:val="clear" w:color="auto" w:fill="FFFFFF"/>
        </w:rPr>
        <w:t>6. Instytucja zarządzająca i instytucja audytowa mogą w uzasadnionych przypadkach ustalić inne terminy na przekazanie dok</w:t>
      </w:r>
      <w:r w:rsidR="003008FA" w:rsidRPr="00EB04DF">
        <w:rPr>
          <w:rFonts w:ascii="Times New Roman" w:hAnsi="Times New Roman" w:cs="Times New Roman"/>
          <w:shd w:val="clear" w:color="auto" w:fill="FFFFFF"/>
        </w:rPr>
        <w:t xml:space="preserve">umentów niż określone w ust. 4 i </w:t>
      </w:r>
      <w:r w:rsidRPr="00EB04DF">
        <w:rPr>
          <w:rFonts w:ascii="Times New Roman" w:hAnsi="Times New Roman" w:cs="Times New Roman"/>
          <w:shd w:val="clear" w:color="auto" w:fill="FFFFFF"/>
        </w:rPr>
        <w:t>5, w szczególności z uwagi na istotność ustaleń lub potrzebę zasięgnięcia opinii właściwego organu lub instytucji.</w:t>
      </w:r>
      <w:r w:rsidRPr="00EB04DF">
        <w:rPr>
          <w:rFonts w:ascii="Times New Roman" w:hAnsi="Times New Roman" w:cs="Times New Roman"/>
        </w:rPr>
        <w:t xml:space="preserve"> </w:t>
      </w:r>
    </w:p>
    <w:p w14:paraId="40CF6380" w14:textId="7F4EED7E" w:rsidR="009E2B38" w:rsidRPr="00EB04DF" w:rsidRDefault="009E2B38" w:rsidP="009E2B38">
      <w:pPr>
        <w:pStyle w:val="ARTartustawynprozporzdzenia"/>
        <w:rPr>
          <w:rFonts w:ascii="Times New Roman" w:hAnsi="Times New Roman" w:cs="Times New Roman"/>
        </w:rPr>
      </w:pPr>
      <w:r w:rsidRPr="00EB04DF">
        <w:rPr>
          <w:rStyle w:val="Ppogrubienie"/>
          <w:rFonts w:ascii="Times New Roman" w:hAnsi="Times New Roman" w:cs="Times New Roman"/>
        </w:rPr>
        <w:t>Art. 2</w:t>
      </w:r>
      <w:r w:rsidR="00910007" w:rsidRPr="00EB04DF">
        <w:rPr>
          <w:rStyle w:val="Ppogrubienie"/>
          <w:rFonts w:ascii="Times New Roman" w:hAnsi="Times New Roman" w:cs="Times New Roman"/>
        </w:rPr>
        <w:t>3</w:t>
      </w:r>
      <w:r w:rsidRPr="00EB04DF">
        <w:rPr>
          <w:rStyle w:val="Ppogrubienie"/>
          <w:rFonts w:ascii="Times New Roman" w:hAnsi="Times New Roman" w:cs="Times New Roman"/>
        </w:rPr>
        <w:t>.</w:t>
      </w:r>
      <w:r w:rsidRPr="00EB04DF">
        <w:rPr>
          <w:rFonts w:ascii="Times New Roman" w:hAnsi="Times New Roman" w:cs="Times New Roman"/>
        </w:rPr>
        <w:t xml:space="preserve"> 1. Procentowy udział środków współfinansowania krajowego z budżetu państwa w wydatkach kwalifikowalnych projektu realizowanego w ramach krajowego </w:t>
      </w:r>
      <w:r w:rsidR="0092236D" w:rsidRPr="0092236D">
        <w:rPr>
          <w:rFonts w:ascii="Times New Roman" w:hAnsi="Times New Roman" w:cs="Times New Roman"/>
        </w:rPr>
        <w:t xml:space="preserve">programu </w:t>
      </w:r>
      <w:r w:rsidRPr="00EB04DF">
        <w:rPr>
          <w:rFonts w:ascii="Times New Roman" w:hAnsi="Times New Roman" w:cs="Times New Roman"/>
        </w:rPr>
        <w:t xml:space="preserve">albo regionalnego programu nie może przekraczać minimalnego procentowego udziału środków współfinansowania krajowego dla </w:t>
      </w:r>
      <w:r w:rsidR="00473C3A" w:rsidRPr="00EB04DF">
        <w:rPr>
          <w:rFonts w:ascii="Times New Roman" w:hAnsi="Times New Roman" w:cs="Times New Roman"/>
        </w:rPr>
        <w:t>danego priorytetu</w:t>
      </w:r>
      <w:r w:rsidRPr="00EB04DF">
        <w:rPr>
          <w:rFonts w:ascii="Times New Roman" w:hAnsi="Times New Roman" w:cs="Times New Roman"/>
        </w:rPr>
        <w:t xml:space="preserve"> wynikającego z art. </w:t>
      </w:r>
      <w:r w:rsidR="00910007" w:rsidRPr="00EB04DF">
        <w:rPr>
          <w:rFonts w:ascii="Times New Roman" w:hAnsi="Times New Roman" w:cs="Times New Roman"/>
        </w:rPr>
        <w:t xml:space="preserve">112 </w:t>
      </w:r>
      <w:r w:rsidRPr="00EB04DF">
        <w:rPr>
          <w:rFonts w:ascii="Times New Roman" w:hAnsi="Times New Roman" w:cs="Times New Roman"/>
        </w:rPr>
        <w:t>ust. 3 rozporządzenia ogólnego, chyba że przepisy odrębne stanowią inaczej.</w:t>
      </w:r>
    </w:p>
    <w:p w14:paraId="6F28F752" w14:textId="77777777" w:rsidR="009E2B38" w:rsidRPr="00EB04DF" w:rsidRDefault="009E2B38" w:rsidP="009E2B38">
      <w:pPr>
        <w:pStyle w:val="USTustnpkodeksu"/>
        <w:rPr>
          <w:rFonts w:ascii="Times New Roman" w:hAnsi="Times New Roman" w:cs="Times New Roman"/>
        </w:rPr>
      </w:pPr>
      <w:r w:rsidRPr="00EB04DF">
        <w:rPr>
          <w:rFonts w:ascii="Times New Roman" w:hAnsi="Times New Roman" w:cs="Times New Roman"/>
        </w:rPr>
        <w:t>2. Na wniosek instytucji zarządzającej, minister właściwy do spraw rozwoju regionalnego, w porozumieniu z ministrem właściwym do spraw finansów publicznych, może wyrazić zgodę na zastosowanie wyższego niż określony w ust. 1 procentowego udziału środków współfinansowania krajowego z budżetu państwa w wydatkach kwalifikowalnych projektu, uwzględniając stan finansów państwa, w tym w szczególności:</w:t>
      </w:r>
    </w:p>
    <w:p w14:paraId="11A4EC1E" w14:textId="77777777" w:rsidR="009E2B38" w:rsidRPr="00EB04DF" w:rsidRDefault="009E2B38" w:rsidP="009E2B38">
      <w:pPr>
        <w:pStyle w:val="PKTpunkt"/>
        <w:rPr>
          <w:rFonts w:ascii="Times New Roman" w:hAnsi="Times New Roman" w:cs="Times New Roman"/>
        </w:rPr>
      </w:pPr>
      <w:r w:rsidRPr="00EB04DF">
        <w:rPr>
          <w:rFonts w:ascii="Times New Roman" w:hAnsi="Times New Roman" w:cs="Times New Roman"/>
        </w:rPr>
        <w:t>1)</w:t>
      </w:r>
      <w:r w:rsidRPr="00EB04DF">
        <w:rPr>
          <w:rFonts w:ascii="Times New Roman" w:hAnsi="Times New Roman" w:cs="Times New Roman"/>
        </w:rPr>
        <w:tab/>
      </w:r>
      <w:r w:rsidR="00FF19AE" w:rsidRPr="00EB04DF">
        <w:rPr>
          <w:rFonts w:ascii="Times New Roman" w:hAnsi="Times New Roman" w:cs="Times New Roman"/>
        </w:rPr>
        <w:t>wynik</w:t>
      </w:r>
      <w:r w:rsidRPr="00EB04DF">
        <w:rPr>
          <w:rFonts w:ascii="Times New Roman" w:hAnsi="Times New Roman" w:cs="Times New Roman"/>
        </w:rPr>
        <w:t xml:space="preserve"> </w:t>
      </w:r>
      <w:r w:rsidR="00CF7D07" w:rsidRPr="00EB04DF">
        <w:rPr>
          <w:rFonts w:ascii="Times New Roman" w:hAnsi="Times New Roman" w:cs="Times New Roman"/>
        </w:rPr>
        <w:t xml:space="preserve">sektora </w:t>
      </w:r>
      <w:r w:rsidR="00FF19AE" w:rsidRPr="00EB04DF">
        <w:rPr>
          <w:rFonts w:ascii="Times New Roman" w:hAnsi="Times New Roman" w:cs="Times New Roman"/>
        </w:rPr>
        <w:t xml:space="preserve">instytucji rządowych i samorządowych oraz dług </w:t>
      </w:r>
      <w:r w:rsidRPr="00EB04DF">
        <w:rPr>
          <w:rFonts w:ascii="Times New Roman" w:hAnsi="Times New Roman" w:cs="Times New Roman"/>
        </w:rPr>
        <w:t>sektora finansów publicznych;</w:t>
      </w:r>
    </w:p>
    <w:p w14:paraId="7F0300F4" w14:textId="77777777" w:rsidR="009E2B38" w:rsidRPr="00EB04DF" w:rsidRDefault="009E2B38" w:rsidP="009E2B38">
      <w:pPr>
        <w:pStyle w:val="PKTpunkt"/>
        <w:rPr>
          <w:rFonts w:ascii="Times New Roman" w:hAnsi="Times New Roman" w:cs="Times New Roman"/>
        </w:rPr>
      </w:pPr>
      <w:r w:rsidRPr="00EB04DF">
        <w:rPr>
          <w:rFonts w:ascii="Times New Roman" w:hAnsi="Times New Roman" w:cs="Times New Roman"/>
        </w:rPr>
        <w:t>2)</w:t>
      </w:r>
      <w:r w:rsidRPr="00EB04DF">
        <w:rPr>
          <w:rFonts w:ascii="Times New Roman" w:hAnsi="Times New Roman" w:cs="Times New Roman"/>
        </w:rPr>
        <w:tab/>
        <w:t xml:space="preserve">znaczenie </w:t>
      </w:r>
      <w:r w:rsidR="00926BBA" w:rsidRPr="00EB04DF">
        <w:rPr>
          <w:rFonts w:ascii="Times New Roman" w:hAnsi="Times New Roman" w:cs="Times New Roman"/>
        </w:rPr>
        <w:t xml:space="preserve">projektu </w:t>
      </w:r>
      <w:r w:rsidRPr="00EB04DF">
        <w:rPr>
          <w:rFonts w:ascii="Times New Roman" w:hAnsi="Times New Roman" w:cs="Times New Roman"/>
        </w:rPr>
        <w:t>dla możliwości osiągnięcia celów programu;</w:t>
      </w:r>
    </w:p>
    <w:p w14:paraId="31488A7A" w14:textId="77777777" w:rsidR="009E2B38" w:rsidRPr="00EB04DF" w:rsidRDefault="009E2B38" w:rsidP="009E2B38">
      <w:pPr>
        <w:pStyle w:val="PKTpunkt"/>
        <w:rPr>
          <w:rFonts w:ascii="Times New Roman" w:hAnsi="Times New Roman" w:cs="Times New Roman"/>
        </w:rPr>
      </w:pPr>
      <w:r w:rsidRPr="00EB04DF">
        <w:rPr>
          <w:rFonts w:ascii="Times New Roman" w:hAnsi="Times New Roman" w:cs="Times New Roman"/>
        </w:rPr>
        <w:t>3)</w:t>
      </w:r>
      <w:r w:rsidRPr="00EB04DF">
        <w:rPr>
          <w:rFonts w:ascii="Times New Roman" w:hAnsi="Times New Roman" w:cs="Times New Roman"/>
        </w:rPr>
        <w:tab/>
        <w:t xml:space="preserve">interes publiczny oraz zakres społecznego oddziaływania </w:t>
      </w:r>
      <w:r w:rsidR="00926BBA" w:rsidRPr="00EB04DF">
        <w:rPr>
          <w:rFonts w:ascii="Times New Roman" w:hAnsi="Times New Roman" w:cs="Times New Roman"/>
        </w:rPr>
        <w:t>projektu</w:t>
      </w:r>
      <w:r w:rsidRPr="00EB04DF">
        <w:rPr>
          <w:rFonts w:ascii="Times New Roman" w:hAnsi="Times New Roman" w:cs="Times New Roman"/>
        </w:rPr>
        <w:t>.</w:t>
      </w:r>
    </w:p>
    <w:p w14:paraId="46F52B48" w14:textId="77777777" w:rsidR="009E2B38" w:rsidRPr="00EB04DF" w:rsidRDefault="009E2B38" w:rsidP="009E2B38">
      <w:pPr>
        <w:pStyle w:val="USTustnpkodeksu"/>
        <w:rPr>
          <w:rFonts w:ascii="Times New Roman" w:hAnsi="Times New Roman" w:cs="Times New Roman"/>
        </w:rPr>
      </w:pPr>
      <w:r w:rsidRPr="00EB04DF">
        <w:rPr>
          <w:rFonts w:ascii="Times New Roman" w:hAnsi="Times New Roman" w:cs="Times New Roman"/>
        </w:rPr>
        <w:lastRenderedPageBreak/>
        <w:t>3. Wniosek oraz zgoda, o których mowa w ust. 2, mogą dotyczyć więcej niż jednego projektu.</w:t>
      </w:r>
    </w:p>
    <w:p w14:paraId="468A5581" w14:textId="77777777" w:rsidR="009E2B38" w:rsidRPr="00EB04DF" w:rsidRDefault="009E2B38" w:rsidP="009E2B38">
      <w:pPr>
        <w:pStyle w:val="USTustnpkodeksu"/>
        <w:rPr>
          <w:rFonts w:ascii="Times New Roman" w:hAnsi="Times New Roman" w:cs="Times New Roman"/>
        </w:rPr>
      </w:pPr>
      <w:r w:rsidRPr="00EB04DF">
        <w:rPr>
          <w:rFonts w:ascii="Times New Roman" w:hAnsi="Times New Roman" w:cs="Times New Roman"/>
        </w:rPr>
        <w:t>4. Procentowy udział środków współfinansowania krajowego z budżetu państwa w wydatkach kwalifikowalnych projektu realizowanego w ramach programu Interreg nie może przekraczać minimalnego procentowego udziału środków współfinansowania krajowego dla danej osi priorytetowej wynikającego z programu Interreg. Przepisy ust. 2 i 3 stosuje się odpowiednio.</w:t>
      </w:r>
    </w:p>
    <w:p w14:paraId="43FF025D" w14:textId="77777777" w:rsidR="009E2B38" w:rsidRPr="00EB04DF" w:rsidRDefault="009E2B38" w:rsidP="009E2B38">
      <w:pPr>
        <w:pStyle w:val="ROZDZODDZPRZEDMprzedmiotregulacjirozdziauluboddziau"/>
        <w:rPr>
          <w:rStyle w:val="Ppogrubienie"/>
          <w:rFonts w:ascii="Times New Roman" w:hAnsi="Times New Roman"/>
        </w:rPr>
      </w:pPr>
      <w:r w:rsidRPr="00EB04DF">
        <w:rPr>
          <w:rStyle w:val="Ppogrubienie"/>
          <w:rFonts w:ascii="Times New Roman" w:hAnsi="Times New Roman"/>
        </w:rPr>
        <w:t xml:space="preserve">Rozdział </w:t>
      </w:r>
      <w:r w:rsidR="006848D3" w:rsidRPr="00EB04DF">
        <w:rPr>
          <w:rStyle w:val="Ppogrubienie"/>
          <w:rFonts w:ascii="Times New Roman" w:hAnsi="Times New Roman"/>
        </w:rPr>
        <w:t>7</w:t>
      </w:r>
    </w:p>
    <w:p w14:paraId="290A9516" w14:textId="77777777" w:rsidR="009E2B38" w:rsidRPr="00EB04DF" w:rsidRDefault="009E2B38" w:rsidP="009E2B38">
      <w:pPr>
        <w:pStyle w:val="ROZDZODDZPRZEDMprzedmiotregulacjirozdziauluboddziau"/>
        <w:rPr>
          <w:rFonts w:ascii="Times New Roman" w:hAnsi="Times New Roman"/>
        </w:rPr>
      </w:pPr>
      <w:r w:rsidRPr="00EB04DF">
        <w:rPr>
          <w:rFonts w:ascii="Times New Roman" w:hAnsi="Times New Roman"/>
        </w:rPr>
        <w:t xml:space="preserve">Kontrola </w:t>
      </w:r>
      <w:r w:rsidR="001C4E93" w:rsidRPr="00EB04DF">
        <w:rPr>
          <w:rFonts w:ascii="Times New Roman" w:hAnsi="Times New Roman"/>
        </w:rPr>
        <w:t>i nieprawidłowości</w:t>
      </w:r>
    </w:p>
    <w:p w14:paraId="160624AB" w14:textId="77777777" w:rsidR="009E2B38" w:rsidRPr="00EB04DF" w:rsidRDefault="009E2B38" w:rsidP="009E2B38">
      <w:pPr>
        <w:pStyle w:val="ARTartustawynprozporzdzenia"/>
        <w:rPr>
          <w:rFonts w:ascii="Times New Roman" w:hAnsi="Times New Roman" w:cs="Times New Roman"/>
        </w:rPr>
      </w:pPr>
      <w:r w:rsidRPr="00EB04DF">
        <w:rPr>
          <w:rStyle w:val="Ppogrubienie"/>
          <w:rFonts w:ascii="Times New Roman" w:hAnsi="Times New Roman" w:cs="Times New Roman"/>
        </w:rPr>
        <w:t>Art. 2</w:t>
      </w:r>
      <w:r w:rsidR="006848D3" w:rsidRPr="00EB04DF">
        <w:rPr>
          <w:rStyle w:val="Ppogrubienie"/>
          <w:rFonts w:ascii="Times New Roman" w:hAnsi="Times New Roman" w:cs="Times New Roman"/>
        </w:rPr>
        <w:t>4</w:t>
      </w:r>
      <w:r w:rsidRPr="00EB04DF">
        <w:rPr>
          <w:rStyle w:val="Ppogrubienie"/>
          <w:rFonts w:ascii="Times New Roman" w:hAnsi="Times New Roman" w:cs="Times New Roman"/>
        </w:rPr>
        <w:t>.</w:t>
      </w:r>
      <w:r w:rsidRPr="00EB04DF">
        <w:rPr>
          <w:rFonts w:ascii="Times New Roman" w:hAnsi="Times New Roman" w:cs="Times New Roman"/>
        </w:rPr>
        <w:t xml:space="preserve"> 1. Kontrola i audyt programu obejmują:</w:t>
      </w:r>
    </w:p>
    <w:p w14:paraId="04B96607" w14:textId="77777777" w:rsidR="009E2B38" w:rsidRPr="00EB04DF" w:rsidRDefault="009E2B38" w:rsidP="009E2B38">
      <w:pPr>
        <w:pStyle w:val="PKTpunkt"/>
        <w:rPr>
          <w:rFonts w:ascii="Times New Roman" w:hAnsi="Times New Roman" w:cs="Times New Roman"/>
        </w:rPr>
      </w:pPr>
      <w:r w:rsidRPr="00EB04DF">
        <w:rPr>
          <w:rFonts w:ascii="Times New Roman" w:hAnsi="Times New Roman" w:cs="Times New Roman"/>
        </w:rPr>
        <w:t>1)</w:t>
      </w:r>
      <w:r w:rsidRPr="00EB04DF">
        <w:rPr>
          <w:rFonts w:ascii="Times New Roman" w:hAnsi="Times New Roman" w:cs="Times New Roman"/>
        </w:rPr>
        <w:tab/>
        <w:t>kontrole realizacji programu służące zapewnieniu, że system zarządzania i kontroli programu działa prawidłowo, a wydatki w ramach programu są ponoszone zgodnie z prawem, zasadami krajowymi i unijnymi oraz umową o dofinansowanie projektu lub decyzją o dofinansowaniu projektu;</w:t>
      </w:r>
    </w:p>
    <w:p w14:paraId="578BCCF8" w14:textId="77777777" w:rsidR="009E2B38" w:rsidRPr="00EB04DF" w:rsidRDefault="009E2B38" w:rsidP="009E2B38">
      <w:pPr>
        <w:pStyle w:val="PKTpunkt"/>
        <w:rPr>
          <w:rFonts w:ascii="Times New Roman" w:hAnsi="Times New Roman" w:cs="Times New Roman"/>
        </w:rPr>
      </w:pPr>
      <w:r w:rsidRPr="00EB04DF">
        <w:rPr>
          <w:rFonts w:ascii="Times New Roman" w:hAnsi="Times New Roman" w:cs="Times New Roman"/>
        </w:rPr>
        <w:t>2)</w:t>
      </w:r>
      <w:r w:rsidRPr="00EB04DF">
        <w:rPr>
          <w:rFonts w:ascii="Times New Roman" w:hAnsi="Times New Roman" w:cs="Times New Roman"/>
        </w:rPr>
        <w:tab/>
        <w:t xml:space="preserve">audyty, o których mowa w art. </w:t>
      </w:r>
      <w:r w:rsidR="0050582D" w:rsidRPr="00EB04DF">
        <w:rPr>
          <w:rFonts w:ascii="Times New Roman" w:hAnsi="Times New Roman" w:cs="Times New Roman"/>
        </w:rPr>
        <w:t xml:space="preserve">77 </w:t>
      </w:r>
      <w:r w:rsidRPr="00EB04DF">
        <w:rPr>
          <w:rFonts w:ascii="Times New Roman" w:hAnsi="Times New Roman" w:cs="Times New Roman"/>
        </w:rPr>
        <w:t xml:space="preserve">ust. 1 rozporządzenia ogólnego oraz art. </w:t>
      </w:r>
      <w:r w:rsidR="00921280" w:rsidRPr="00EB04DF">
        <w:rPr>
          <w:rFonts w:ascii="Times New Roman" w:hAnsi="Times New Roman" w:cs="Times New Roman"/>
        </w:rPr>
        <w:t xml:space="preserve">48 ust. 2 </w:t>
      </w:r>
      <w:r w:rsidRPr="00EB04DF">
        <w:rPr>
          <w:rFonts w:ascii="Times New Roman" w:hAnsi="Times New Roman" w:cs="Times New Roman"/>
        </w:rPr>
        <w:t>rozporządzenia Interreg, wykonywane przez instytucję audytową</w:t>
      </w:r>
      <w:r w:rsidR="000E043E" w:rsidRPr="00EB04DF">
        <w:rPr>
          <w:rFonts w:ascii="Times New Roman" w:hAnsi="Times New Roman" w:cs="Times New Roman"/>
        </w:rPr>
        <w:t xml:space="preserve"> </w:t>
      </w:r>
      <w:r w:rsidRPr="00EB04DF">
        <w:rPr>
          <w:rFonts w:ascii="Times New Roman" w:hAnsi="Times New Roman" w:cs="Times New Roman"/>
        </w:rPr>
        <w:t xml:space="preserve">zgodnie z ustawą z dnia 16 listopada 2016 r. o Krajowej Administracji Skarbowej </w:t>
      </w:r>
      <w:r w:rsidRPr="00311228">
        <w:rPr>
          <w:rFonts w:ascii="Times New Roman" w:hAnsi="Times New Roman" w:cs="Times New Roman"/>
        </w:rPr>
        <w:t>(Dz.</w:t>
      </w:r>
      <w:r w:rsidR="00F46AB9" w:rsidRPr="00311228">
        <w:rPr>
          <w:rFonts w:ascii="Times New Roman" w:hAnsi="Times New Roman" w:cs="Times New Roman"/>
        </w:rPr>
        <w:t xml:space="preserve"> </w:t>
      </w:r>
      <w:r w:rsidRPr="00311228">
        <w:rPr>
          <w:rFonts w:ascii="Times New Roman" w:hAnsi="Times New Roman" w:cs="Times New Roman"/>
        </w:rPr>
        <w:t>U.</w:t>
      </w:r>
      <w:r w:rsidR="00F46AB9" w:rsidRPr="00311228">
        <w:rPr>
          <w:rFonts w:ascii="Times New Roman" w:hAnsi="Times New Roman" w:cs="Times New Roman"/>
        </w:rPr>
        <w:t xml:space="preserve"> z </w:t>
      </w:r>
      <w:r w:rsidR="00317819" w:rsidRPr="00311228">
        <w:rPr>
          <w:rFonts w:ascii="Times New Roman" w:hAnsi="Times New Roman" w:cs="Times New Roman"/>
        </w:rPr>
        <w:t xml:space="preserve">2021 </w:t>
      </w:r>
      <w:r w:rsidR="00914D84" w:rsidRPr="00311228">
        <w:rPr>
          <w:rFonts w:ascii="Times New Roman" w:hAnsi="Times New Roman" w:cs="Times New Roman"/>
        </w:rPr>
        <w:t xml:space="preserve">r. </w:t>
      </w:r>
      <w:r w:rsidRPr="00311228">
        <w:rPr>
          <w:rFonts w:ascii="Times New Roman" w:hAnsi="Times New Roman" w:cs="Times New Roman"/>
        </w:rPr>
        <w:t xml:space="preserve">poz. </w:t>
      </w:r>
      <w:r w:rsidR="00317819" w:rsidRPr="00311228">
        <w:rPr>
          <w:rFonts w:ascii="Times New Roman" w:hAnsi="Times New Roman" w:cs="Times New Roman"/>
        </w:rPr>
        <w:t>422</w:t>
      </w:r>
      <w:r w:rsidR="00C92D4C" w:rsidRPr="00311228">
        <w:rPr>
          <w:rFonts w:ascii="Times New Roman" w:hAnsi="Times New Roman" w:cs="Times New Roman"/>
        </w:rPr>
        <w:t>, z późn. zm.</w:t>
      </w:r>
      <w:r w:rsidR="00871943" w:rsidRPr="00311228">
        <w:rPr>
          <w:rStyle w:val="Odwoanieprzypisudolnego"/>
          <w:rFonts w:ascii="Times New Roman" w:hAnsi="Times New Roman"/>
        </w:rPr>
        <w:footnoteReference w:id="8"/>
      </w:r>
      <w:r w:rsidR="00871943" w:rsidRPr="00311228">
        <w:rPr>
          <w:rStyle w:val="IGindeksgrny"/>
          <w:rFonts w:ascii="Times New Roman" w:hAnsi="Times New Roman" w:cs="Times New Roman"/>
        </w:rPr>
        <w:t>)</w:t>
      </w:r>
      <w:r w:rsidRPr="00311228">
        <w:rPr>
          <w:rFonts w:ascii="Times New Roman" w:hAnsi="Times New Roman" w:cs="Times New Roman"/>
        </w:rPr>
        <w:t>)</w:t>
      </w:r>
      <w:r w:rsidR="009B0920" w:rsidRPr="00311228">
        <w:rPr>
          <w:rFonts w:ascii="Times New Roman" w:hAnsi="Times New Roman" w:cs="Times New Roman"/>
        </w:rPr>
        <w:t>,</w:t>
      </w:r>
      <w:r w:rsidR="00325CB6" w:rsidRPr="00311228">
        <w:rPr>
          <w:rFonts w:ascii="Times New Roman" w:hAnsi="Times New Roman" w:cs="Times New Roman"/>
          <w:bCs w:val="0"/>
          <w:szCs w:val="24"/>
        </w:rPr>
        <w:t xml:space="preserve"> </w:t>
      </w:r>
      <w:r w:rsidR="00325CB6" w:rsidRPr="00311228">
        <w:rPr>
          <w:rFonts w:ascii="Times New Roman" w:hAnsi="Times New Roman" w:cs="Times New Roman"/>
        </w:rPr>
        <w:t>z wyłączeniem przypadku, o którym mowa w art.</w:t>
      </w:r>
      <w:r w:rsidR="00325CB6" w:rsidRPr="00EB04DF">
        <w:rPr>
          <w:rFonts w:ascii="Times New Roman" w:hAnsi="Times New Roman" w:cs="Times New Roman"/>
        </w:rPr>
        <w:t xml:space="preserve"> 13 ust. 2</w:t>
      </w:r>
      <w:r w:rsidRPr="00EB04DF">
        <w:rPr>
          <w:rFonts w:ascii="Times New Roman" w:hAnsi="Times New Roman" w:cs="Times New Roman"/>
        </w:rPr>
        <w:t>;</w:t>
      </w:r>
    </w:p>
    <w:p w14:paraId="2943294D" w14:textId="77777777" w:rsidR="009E2B38" w:rsidRPr="00EB04DF" w:rsidRDefault="009E2B38" w:rsidP="009E2B38">
      <w:pPr>
        <w:pStyle w:val="PKTpunkt"/>
        <w:rPr>
          <w:rFonts w:ascii="Times New Roman" w:hAnsi="Times New Roman" w:cs="Times New Roman"/>
        </w:rPr>
      </w:pPr>
      <w:r w:rsidRPr="00EB04DF">
        <w:rPr>
          <w:rFonts w:ascii="Times New Roman" w:hAnsi="Times New Roman" w:cs="Times New Roman"/>
        </w:rPr>
        <w:t>3)</w:t>
      </w:r>
      <w:r w:rsidRPr="00EB04DF">
        <w:rPr>
          <w:rFonts w:ascii="Times New Roman" w:hAnsi="Times New Roman" w:cs="Times New Roman"/>
        </w:rPr>
        <w:tab/>
        <w:t>kontrole wykonywane przez ministra właściwego do spraw rozwoju regionalnego działającego jako państwo członkowskie, służące:</w:t>
      </w:r>
    </w:p>
    <w:p w14:paraId="10943555" w14:textId="77777777" w:rsidR="009E2B38" w:rsidRPr="00EB04DF" w:rsidRDefault="009E2B38" w:rsidP="009E2B38">
      <w:pPr>
        <w:pStyle w:val="LITlitera"/>
        <w:rPr>
          <w:rFonts w:ascii="Times New Roman" w:hAnsi="Times New Roman" w:cs="Times New Roman"/>
        </w:rPr>
      </w:pPr>
      <w:r w:rsidRPr="00EB04DF">
        <w:rPr>
          <w:rFonts w:ascii="Times New Roman" w:hAnsi="Times New Roman" w:cs="Times New Roman"/>
        </w:rPr>
        <w:t>a)</w:t>
      </w:r>
      <w:r w:rsidRPr="00EB04DF">
        <w:rPr>
          <w:rFonts w:ascii="Times New Roman" w:hAnsi="Times New Roman" w:cs="Times New Roman"/>
        </w:rPr>
        <w:tab/>
        <w:t>zapewnieniu zgodności realizacji programów z przepisami unijnymi i krajowymi, w tym z ustawą</w:t>
      </w:r>
      <w:r w:rsidR="00057FC9" w:rsidRPr="00EB04DF">
        <w:rPr>
          <w:rFonts w:ascii="Times New Roman" w:hAnsi="Times New Roman" w:cs="Times New Roman"/>
        </w:rPr>
        <w:t xml:space="preserve"> oraz</w:t>
      </w:r>
      <w:r w:rsidRPr="00EB04DF">
        <w:rPr>
          <w:rFonts w:ascii="Times New Roman" w:hAnsi="Times New Roman" w:cs="Times New Roman"/>
        </w:rPr>
        <w:t xml:space="preserve"> umową partnerstwa </w:t>
      </w:r>
      <w:r w:rsidR="002B13A0" w:rsidRPr="00EB04DF">
        <w:rPr>
          <w:rFonts w:ascii="Times New Roman" w:hAnsi="Times New Roman" w:cs="Times New Roman"/>
        </w:rPr>
        <w:t xml:space="preserve">i </w:t>
      </w:r>
      <w:r w:rsidRPr="00EB04DF">
        <w:rPr>
          <w:rFonts w:ascii="Times New Roman" w:hAnsi="Times New Roman" w:cs="Times New Roman"/>
        </w:rPr>
        <w:t>kontraktem programowym</w:t>
      </w:r>
      <w:r w:rsidR="00317819" w:rsidRPr="00EB04DF">
        <w:rPr>
          <w:rFonts w:ascii="Times New Roman" w:hAnsi="Times New Roman" w:cs="Times New Roman"/>
        </w:rPr>
        <w:t>, o którym mowa w art. 5 pkt 4d ustawy z dnia 6 grudnia 2006 r</w:t>
      </w:r>
      <w:r w:rsidR="00A079CB">
        <w:rPr>
          <w:rFonts w:ascii="Times New Roman" w:hAnsi="Times New Roman" w:cs="Times New Roman"/>
        </w:rPr>
        <w:t>.</w:t>
      </w:r>
      <w:r w:rsidR="00317819" w:rsidRPr="00EB04DF">
        <w:rPr>
          <w:rFonts w:ascii="Times New Roman" w:hAnsi="Times New Roman" w:cs="Times New Roman"/>
        </w:rPr>
        <w:t xml:space="preserve"> o zasadach prowadzenia polityki rozwoju</w:t>
      </w:r>
      <w:r w:rsidR="008F2C7D" w:rsidRPr="00EB04DF">
        <w:rPr>
          <w:rFonts w:ascii="Times New Roman" w:hAnsi="Times New Roman" w:cs="Times New Roman"/>
        </w:rPr>
        <w:t>,</w:t>
      </w:r>
    </w:p>
    <w:p w14:paraId="20CEC6DC" w14:textId="77777777" w:rsidR="009E2B38" w:rsidRPr="00EB04DF" w:rsidRDefault="009E2B38" w:rsidP="009E2B38">
      <w:pPr>
        <w:pStyle w:val="LITlitera"/>
        <w:rPr>
          <w:rFonts w:ascii="Times New Roman" w:hAnsi="Times New Roman" w:cs="Times New Roman"/>
        </w:rPr>
      </w:pPr>
      <w:r w:rsidRPr="00EB04DF">
        <w:rPr>
          <w:rFonts w:ascii="Times New Roman" w:hAnsi="Times New Roman" w:cs="Times New Roman"/>
        </w:rPr>
        <w:t>b)</w:t>
      </w:r>
      <w:r w:rsidRPr="00EB04DF">
        <w:rPr>
          <w:rFonts w:ascii="Times New Roman" w:hAnsi="Times New Roman" w:cs="Times New Roman"/>
        </w:rPr>
        <w:tab/>
        <w:t>stwierdzeniu, czy nieprawidłowość wystąpiła na skutek działania lub zaniechania ze strony właściwej instytucji.</w:t>
      </w:r>
    </w:p>
    <w:p w14:paraId="37AFBC9D" w14:textId="77777777" w:rsidR="009E2B38" w:rsidRPr="00EB04DF" w:rsidRDefault="009E2B38" w:rsidP="009E2B38">
      <w:pPr>
        <w:pStyle w:val="USTustnpkodeksu"/>
        <w:rPr>
          <w:rFonts w:ascii="Times New Roman" w:hAnsi="Times New Roman" w:cs="Times New Roman"/>
        </w:rPr>
      </w:pPr>
      <w:r w:rsidRPr="00EB04DF">
        <w:rPr>
          <w:rFonts w:ascii="Times New Roman" w:hAnsi="Times New Roman" w:cs="Times New Roman"/>
        </w:rPr>
        <w:t>2. Kontrole, o których mowa w ust. 1 pkt 1, obejmują:</w:t>
      </w:r>
    </w:p>
    <w:p w14:paraId="6BE3B2F1" w14:textId="09ABDB07" w:rsidR="009E2B38" w:rsidRPr="00EB04DF" w:rsidRDefault="009E2B38" w:rsidP="009E2B38">
      <w:pPr>
        <w:pStyle w:val="PKTpunkt"/>
        <w:rPr>
          <w:rFonts w:ascii="Times New Roman" w:hAnsi="Times New Roman" w:cs="Times New Roman"/>
        </w:rPr>
      </w:pPr>
      <w:r w:rsidRPr="00EB04DF">
        <w:rPr>
          <w:rFonts w:ascii="Times New Roman" w:hAnsi="Times New Roman" w:cs="Times New Roman"/>
        </w:rPr>
        <w:t>1)</w:t>
      </w:r>
      <w:r w:rsidRPr="00EB04DF">
        <w:rPr>
          <w:rFonts w:ascii="Times New Roman" w:hAnsi="Times New Roman" w:cs="Times New Roman"/>
        </w:rPr>
        <w:tab/>
        <w:t xml:space="preserve">kontrole systemowe, służące sprawdzeniu prawidłowości realizacji zadań przez instytucje, którym instytucja zarządzająca, instytucja pośrednicząca lub </w:t>
      </w:r>
      <w:r w:rsidR="00DF0053">
        <w:rPr>
          <w:rFonts w:ascii="Times New Roman" w:hAnsi="Times New Roman" w:cs="Times New Roman"/>
        </w:rPr>
        <w:t>k</w:t>
      </w:r>
      <w:r w:rsidRPr="00EB04DF">
        <w:rPr>
          <w:rFonts w:ascii="Times New Roman" w:hAnsi="Times New Roman" w:cs="Times New Roman"/>
        </w:rPr>
        <w:t xml:space="preserve">oordynator </w:t>
      </w:r>
      <w:r w:rsidR="00DF0053">
        <w:rPr>
          <w:rFonts w:ascii="Times New Roman" w:hAnsi="Times New Roman" w:cs="Times New Roman"/>
        </w:rPr>
        <w:lastRenderedPageBreak/>
        <w:t>p</w:t>
      </w:r>
      <w:r w:rsidRPr="00EB04DF">
        <w:rPr>
          <w:rFonts w:ascii="Times New Roman" w:hAnsi="Times New Roman" w:cs="Times New Roman"/>
        </w:rPr>
        <w:t>rogramów Interreg powierzyli, w drodze porozumienia albo umowy, zadania związane z realizacją programu;</w:t>
      </w:r>
    </w:p>
    <w:p w14:paraId="1954B493" w14:textId="5635EF7B" w:rsidR="009E2B38" w:rsidRPr="00C82518" w:rsidRDefault="009E2B38" w:rsidP="009E2B38">
      <w:pPr>
        <w:pStyle w:val="PKTpunkt"/>
        <w:rPr>
          <w:rFonts w:ascii="Times New Roman" w:hAnsi="Times New Roman" w:cs="Times New Roman"/>
        </w:rPr>
      </w:pPr>
      <w:r w:rsidRPr="00EB04DF">
        <w:rPr>
          <w:rFonts w:ascii="Times New Roman" w:hAnsi="Times New Roman" w:cs="Times New Roman"/>
        </w:rPr>
        <w:t>2)</w:t>
      </w:r>
      <w:r w:rsidRPr="00EB04DF">
        <w:rPr>
          <w:rFonts w:ascii="Times New Roman" w:hAnsi="Times New Roman" w:cs="Times New Roman"/>
        </w:rPr>
        <w:tab/>
        <w:t xml:space="preserve">kontrole projektów, w tym wydatków, służące sprawdzeniu ich zgodności z prawem, </w:t>
      </w:r>
      <w:r w:rsidRPr="00C82518">
        <w:rPr>
          <w:rFonts w:ascii="Times New Roman" w:hAnsi="Times New Roman" w:cs="Times New Roman"/>
        </w:rPr>
        <w:t>programem, zasadami krajowymi i unijnymi oraz umową o dofinansowanie projektu lub decyzją o dofinansowaniu projektu</w:t>
      </w:r>
      <w:r w:rsidR="00321EEE">
        <w:rPr>
          <w:rFonts w:ascii="Times New Roman" w:hAnsi="Times New Roman" w:cs="Times New Roman"/>
        </w:rPr>
        <w:t>; k</w:t>
      </w:r>
      <w:r w:rsidRPr="00C82518">
        <w:rPr>
          <w:rFonts w:ascii="Times New Roman" w:hAnsi="Times New Roman" w:cs="Times New Roman"/>
        </w:rPr>
        <w:t>ontrole te obejmują w szczególności:</w:t>
      </w:r>
    </w:p>
    <w:p w14:paraId="61A029F7" w14:textId="77777777" w:rsidR="009E2B38" w:rsidRPr="00C82518" w:rsidRDefault="009E2B38" w:rsidP="009E2B38">
      <w:pPr>
        <w:pStyle w:val="LITlitera"/>
        <w:rPr>
          <w:rFonts w:ascii="Times New Roman" w:hAnsi="Times New Roman" w:cs="Times New Roman"/>
        </w:rPr>
      </w:pPr>
      <w:r w:rsidRPr="00C82518">
        <w:rPr>
          <w:rFonts w:ascii="Times New Roman" w:hAnsi="Times New Roman" w:cs="Times New Roman"/>
        </w:rPr>
        <w:t>a)</w:t>
      </w:r>
      <w:r w:rsidRPr="00C82518">
        <w:rPr>
          <w:rFonts w:ascii="Times New Roman" w:hAnsi="Times New Roman" w:cs="Times New Roman"/>
        </w:rPr>
        <w:tab/>
        <w:t>weryfikację składanego przez beneficjenta wniosku o płatność,</w:t>
      </w:r>
    </w:p>
    <w:p w14:paraId="5876DC45" w14:textId="77777777" w:rsidR="009E2B38" w:rsidRPr="00C82518" w:rsidRDefault="009E2B38" w:rsidP="009E2B38">
      <w:pPr>
        <w:pStyle w:val="LITlitera"/>
        <w:rPr>
          <w:rFonts w:ascii="Times New Roman" w:hAnsi="Times New Roman" w:cs="Times New Roman"/>
        </w:rPr>
      </w:pPr>
      <w:r w:rsidRPr="00C82518">
        <w:rPr>
          <w:rFonts w:ascii="Times New Roman" w:hAnsi="Times New Roman" w:cs="Times New Roman"/>
        </w:rPr>
        <w:t>b)</w:t>
      </w:r>
      <w:r w:rsidRPr="00C82518">
        <w:rPr>
          <w:rFonts w:ascii="Times New Roman" w:hAnsi="Times New Roman" w:cs="Times New Roman"/>
        </w:rPr>
        <w:tab/>
        <w:t>kontrole w miejscu realizacji projektu lub w siedzibie podmiotu kontrolowanego,</w:t>
      </w:r>
    </w:p>
    <w:p w14:paraId="62ED205A" w14:textId="77777777" w:rsidR="009E2B38" w:rsidRPr="00C82518" w:rsidRDefault="009E2B38" w:rsidP="009E2B38">
      <w:pPr>
        <w:pStyle w:val="LITlitera"/>
        <w:rPr>
          <w:rFonts w:ascii="Times New Roman" w:hAnsi="Times New Roman" w:cs="Times New Roman"/>
        </w:rPr>
      </w:pPr>
      <w:r w:rsidRPr="00C82518">
        <w:rPr>
          <w:rFonts w:ascii="Times New Roman" w:hAnsi="Times New Roman" w:cs="Times New Roman"/>
        </w:rPr>
        <w:t>c)</w:t>
      </w:r>
      <w:r w:rsidRPr="00C82518">
        <w:rPr>
          <w:rFonts w:ascii="Times New Roman" w:hAnsi="Times New Roman" w:cs="Times New Roman"/>
        </w:rPr>
        <w:tab/>
        <w:t>kontrole w zakresie zasad udzielania pomocy publicznej oraz w zakresie stosowania właściwych procedur dotyczących udzielania zamówień</w:t>
      </w:r>
      <w:r w:rsidR="00DD14D1">
        <w:rPr>
          <w:rFonts w:ascii="Times New Roman" w:hAnsi="Times New Roman" w:cs="Times New Roman"/>
        </w:rPr>
        <w:t xml:space="preserve"> publicznych</w:t>
      </w:r>
      <w:r w:rsidRPr="00C82518">
        <w:rPr>
          <w:rFonts w:ascii="Times New Roman" w:hAnsi="Times New Roman" w:cs="Times New Roman"/>
        </w:rPr>
        <w:t>,</w:t>
      </w:r>
    </w:p>
    <w:p w14:paraId="3DFEFC01" w14:textId="77777777" w:rsidR="009E2B38" w:rsidRPr="00C82518" w:rsidRDefault="009E2B38" w:rsidP="009E2B38">
      <w:pPr>
        <w:pStyle w:val="LITlitera"/>
        <w:rPr>
          <w:rFonts w:ascii="Times New Roman" w:hAnsi="Times New Roman" w:cs="Times New Roman"/>
        </w:rPr>
      </w:pPr>
      <w:r w:rsidRPr="00C82518">
        <w:rPr>
          <w:rFonts w:ascii="Times New Roman" w:hAnsi="Times New Roman" w:cs="Times New Roman"/>
        </w:rPr>
        <w:t>d)</w:t>
      </w:r>
      <w:r w:rsidRPr="00C82518">
        <w:rPr>
          <w:rFonts w:ascii="Times New Roman" w:hAnsi="Times New Roman" w:cs="Times New Roman"/>
        </w:rPr>
        <w:tab/>
        <w:t>kontrole krzyżowe służące zapewnieniu, że wydatki ponoszone w projektach nie są podwójnie finansowane:</w:t>
      </w:r>
    </w:p>
    <w:p w14:paraId="7A168DFF" w14:textId="77777777" w:rsidR="009E2B38" w:rsidRPr="00C82518" w:rsidRDefault="00DD14D1" w:rsidP="00485CC4">
      <w:pPr>
        <w:pStyle w:val="TIRtiret"/>
        <w:rPr>
          <w:rFonts w:ascii="Times New Roman" w:hAnsi="Times New Roman" w:cs="Times New Roman"/>
        </w:rPr>
      </w:pPr>
      <w:r>
        <w:rPr>
          <w:rFonts w:ascii="Times New Roman" w:hAnsi="Times New Roman" w:cs="Times New Roman"/>
        </w:rPr>
        <w:t>–</w:t>
      </w:r>
      <w:r w:rsidR="009E2B38" w:rsidRPr="00C82518">
        <w:rPr>
          <w:rFonts w:ascii="Times New Roman" w:hAnsi="Times New Roman" w:cs="Times New Roman"/>
        </w:rPr>
        <w:tab/>
        <w:t>w ramach jednego programu,</w:t>
      </w:r>
    </w:p>
    <w:p w14:paraId="4E527575" w14:textId="77777777" w:rsidR="009E2B38" w:rsidRPr="00C82518" w:rsidRDefault="00DD14D1" w:rsidP="00485CC4">
      <w:pPr>
        <w:pStyle w:val="TIRtiret"/>
        <w:rPr>
          <w:rFonts w:ascii="Times New Roman" w:hAnsi="Times New Roman" w:cs="Times New Roman"/>
        </w:rPr>
      </w:pPr>
      <w:r>
        <w:rPr>
          <w:rFonts w:ascii="Times New Roman" w:hAnsi="Times New Roman" w:cs="Times New Roman"/>
        </w:rPr>
        <w:t>–</w:t>
      </w:r>
      <w:r w:rsidR="009E2B38" w:rsidRPr="00C82518">
        <w:rPr>
          <w:rFonts w:ascii="Times New Roman" w:hAnsi="Times New Roman" w:cs="Times New Roman"/>
        </w:rPr>
        <w:tab/>
        <w:t>z kilku różnych funduszy polityki spójności lub instrumentów wsparcia Unii Europejskiej lub z tego samego funduszu polityki spójności w ramach co najmniej dwóch programów, dla których instytucja zarządzająca została ustanowiona na terytorium Rzeczypospolitej Polskiej,</w:t>
      </w:r>
    </w:p>
    <w:p w14:paraId="4C70F33A" w14:textId="77777777" w:rsidR="009E2B38" w:rsidRPr="00C82518" w:rsidRDefault="00DD14D1" w:rsidP="00485CC4">
      <w:pPr>
        <w:pStyle w:val="TIRtiret"/>
        <w:rPr>
          <w:rFonts w:ascii="Times New Roman" w:hAnsi="Times New Roman" w:cs="Times New Roman"/>
        </w:rPr>
      </w:pPr>
      <w:r>
        <w:rPr>
          <w:rFonts w:ascii="Times New Roman" w:hAnsi="Times New Roman" w:cs="Times New Roman"/>
        </w:rPr>
        <w:t>–</w:t>
      </w:r>
      <w:r w:rsidR="009E2B38" w:rsidRPr="00C82518">
        <w:rPr>
          <w:rFonts w:ascii="Times New Roman" w:hAnsi="Times New Roman" w:cs="Times New Roman"/>
        </w:rPr>
        <w:tab/>
        <w:t xml:space="preserve">w ramach programu i programu finansowanego w ramach Europejskiego Funduszu Rolnego na </w:t>
      </w:r>
      <w:r w:rsidR="006F6241" w:rsidRPr="00C82518">
        <w:rPr>
          <w:rFonts w:ascii="Times New Roman" w:hAnsi="Times New Roman" w:cs="Times New Roman"/>
        </w:rPr>
        <w:t>r</w:t>
      </w:r>
      <w:r w:rsidR="009E2B38" w:rsidRPr="00C82518">
        <w:rPr>
          <w:rFonts w:ascii="Times New Roman" w:hAnsi="Times New Roman" w:cs="Times New Roman"/>
        </w:rPr>
        <w:t>zecz Rozwoju Obszarów Wiejskich</w:t>
      </w:r>
      <w:r w:rsidR="00DB21F6" w:rsidRPr="00C82518">
        <w:rPr>
          <w:rFonts w:ascii="Times New Roman" w:hAnsi="Times New Roman" w:cs="Times New Roman"/>
        </w:rPr>
        <w:t>,</w:t>
      </w:r>
      <w:r w:rsidR="009E2B38" w:rsidRPr="00C82518">
        <w:rPr>
          <w:rFonts w:ascii="Times New Roman" w:hAnsi="Times New Roman" w:cs="Times New Roman"/>
        </w:rPr>
        <w:t xml:space="preserve"> Europejskiego Funduszu Morskiego i Rybackiego</w:t>
      </w:r>
      <w:r w:rsidR="00723467">
        <w:rPr>
          <w:rFonts w:ascii="Times New Roman" w:hAnsi="Times New Roman" w:cs="Times New Roman"/>
        </w:rPr>
        <w:t xml:space="preserve"> </w:t>
      </w:r>
      <w:r w:rsidR="00DB21F6" w:rsidRPr="00C82518">
        <w:rPr>
          <w:rFonts w:ascii="Times New Roman" w:hAnsi="Times New Roman" w:cs="Times New Roman"/>
        </w:rPr>
        <w:t>lub Europejskiego Funduszu Morskiego, Rybackiego i Akwakultury</w:t>
      </w:r>
      <w:r w:rsidR="00272E77">
        <w:rPr>
          <w:rFonts w:ascii="Times New Roman" w:hAnsi="Times New Roman" w:cs="Times New Roman"/>
        </w:rPr>
        <w:t>,</w:t>
      </w:r>
    </w:p>
    <w:p w14:paraId="242FDD3A" w14:textId="77777777" w:rsidR="009E2B38" w:rsidRPr="00C82518" w:rsidRDefault="009E2B38" w:rsidP="00485CC4">
      <w:pPr>
        <w:pStyle w:val="LITlitera"/>
        <w:rPr>
          <w:rFonts w:ascii="Times New Roman" w:hAnsi="Times New Roman" w:cs="Times New Roman"/>
        </w:rPr>
      </w:pPr>
      <w:r w:rsidRPr="00C82518">
        <w:rPr>
          <w:rFonts w:ascii="Times New Roman" w:hAnsi="Times New Roman" w:cs="Times New Roman"/>
        </w:rPr>
        <w:t>e)</w:t>
      </w:r>
      <w:r w:rsidRPr="00C82518">
        <w:rPr>
          <w:rFonts w:ascii="Times New Roman" w:hAnsi="Times New Roman" w:cs="Times New Roman"/>
        </w:rPr>
        <w:tab/>
        <w:t xml:space="preserve">kontrole na zakończenie realizacji projektu, służące sprawdzeniu kompletności dokumentów potwierdzających właściwą ścieżkę audytu, o której mowa w art. </w:t>
      </w:r>
      <w:r w:rsidR="0050582D" w:rsidRPr="00C82518">
        <w:rPr>
          <w:rFonts w:ascii="Times New Roman" w:hAnsi="Times New Roman" w:cs="Times New Roman"/>
        </w:rPr>
        <w:t xml:space="preserve">69 </w:t>
      </w:r>
      <w:r w:rsidRPr="00C82518">
        <w:rPr>
          <w:rFonts w:ascii="Times New Roman" w:hAnsi="Times New Roman" w:cs="Times New Roman"/>
        </w:rPr>
        <w:t xml:space="preserve">ust. </w:t>
      </w:r>
      <w:r w:rsidR="0050582D" w:rsidRPr="00C82518">
        <w:rPr>
          <w:rFonts w:ascii="Times New Roman" w:hAnsi="Times New Roman" w:cs="Times New Roman"/>
        </w:rPr>
        <w:t xml:space="preserve">6 </w:t>
      </w:r>
      <w:r w:rsidRPr="00C82518">
        <w:rPr>
          <w:rFonts w:ascii="Times New Roman" w:hAnsi="Times New Roman" w:cs="Times New Roman"/>
        </w:rPr>
        <w:t>rozporządzenia ogólnego, w odniesieniu do zrealizowanego projektu</w:t>
      </w:r>
      <w:r w:rsidR="00D9769D" w:rsidRPr="00C82518">
        <w:rPr>
          <w:rFonts w:ascii="Times New Roman" w:hAnsi="Times New Roman" w:cs="Times New Roman"/>
        </w:rPr>
        <w:t>,</w:t>
      </w:r>
    </w:p>
    <w:p w14:paraId="5B46B5C9" w14:textId="77777777" w:rsidR="009E2B38" w:rsidRPr="00C82518" w:rsidRDefault="009E2B38" w:rsidP="00485CC4">
      <w:pPr>
        <w:pStyle w:val="LITlitera"/>
        <w:rPr>
          <w:rFonts w:ascii="Times New Roman" w:hAnsi="Times New Roman" w:cs="Times New Roman"/>
        </w:rPr>
      </w:pPr>
      <w:r w:rsidRPr="00C82518">
        <w:rPr>
          <w:rFonts w:ascii="Times New Roman" w:hAnsi="Times New Roman" w:cs="Times New Roman"/>
        </w:rPr>
        <w:t>f)</w:t>
      </w:r>
      <w:r w:rsidRPr="00C82518">
        <w:rPr>
          <w:rFonts w:ascii="Times New Roman" w:hAnsi="Times New Roman" w:cs="Times New Roman"/>
        </w:rPr>
        <w:tab/>
        <w:t xml:space="preserve">kontrole trwałości, o której mowa w art. </w:t>
      </w:r>
      <w:r w:rsidR="00C57DD9" w:rsidRPr="00C82518">
        <w:rPr>
          <w:rFonts w:ascii="Times New Roman" w:hAnsi="Times New Roman" w:cs="Times New Roman"/>
        </w:rPr>
        <w:t xml:space="preserve">65 </w:t>
      </w:r>
      <w:r w:rsidRPr="00C82518">
        <w:rPr>
          <w:rFonts w:ascii="Times New Roman" w:hAnsi="Times New Roman" w:cs="Times New Roman"/>
        </w:rPr>
        <w:t>rozporządzenia ogólnego.</w:t>
      </w:r>
    </w:p>
    <w:p w14:paraId="42B8D74E" w14:textId="77777777" w:rsidR="009E2B38" w:rsidRPr="00C82518" w:rsidRDefault="009E2B38" w:rsidP="009E2B38">
      <w:pPr>
        <w:pStyle w:val="USTustnpkodeksu"/>
        <w:rPr>
          <w:rFonts w:ascii="Times New Roman" w:hAnsi="Times New Roman" w:cs="Times New Roman"/>
        </w:rPr>
      </w:pPr>
      <w:r w:rsidRPr="00C82518">
        <w:rPr>
          <w:rFonts w:ascii="Times New Roman" w:hAnsi="Times New Roman" w:cs="Times New Roman"/>
        </w:rPr>
        <w:t>3. Kontrole, o których mowa w ust. 1 pkt 1, mogą obejmować kontrole zdolności wnioskodawców ubiegających się o dofinansowanie projektu w sposób niekonkurencyjny</w:t>
      </w:r>
      <w:r w:rsidR="009F3945" w:rsidRPr="00C82518">
        <w:rPr>
          <w:rFonts w:ascii="Times New Roman" w:hAnsi="Times New Roman" w:cs="Times New Roman"/>
        </w:rPr>
        <w:t xml:space="preserve"> </w:t>
      </w:r>
      <w:r w:rsidRPr="00C82518">
        <w:rPr>
          <w:rFonts w:ascii="Times New Roman" w:hAnsi="Times New Roman" w:cs="Times New Roman"/>
        </w:rPr>
        <w:t>lub beneficjentów realizujących projekty wybrane do dofinansowania w ten sposób,</w:t>
      </w:r>
      <w:r w:rsidR="00D71EB0" w:rsidRPr="00C82518">
        <w:rPr>
          <w:rFonts w:ascii="Times New Roman" w:hAnsi="Times New Roman" w:cs="Times New Roman"/>
        </w:rPr>
        <w:t xml:space="preserve"> </w:t>
      </w:r>
      <w:r w:rsidRPr="00C82518">
        <w:rPr>
          <w:rFonts w:ascii="Times New Roman" w:hAnsi="Times New Roman" w:cs="Times New Roman"/>
        </w:rPr>
        <w:t>do prawidłowej i efektywnej realizacji projektu, polegające w szczególności na weryfikacji procedur obowiązujących w zakresie realizacji projektu.</w:t>
      </w:r>
    </w:p>
    <w:p w14:paraId="4828ABC5" w14:textId="6DA90D76" w:rsidR="009E2B38" w:rsidRPr="00C82518" w:rsidRDefault="009E2B38" w:rsidP="009E2B38">
      <w:pPr>
        <w:pStyle w:val="USTustnpkodeksu"/>
        <w:rPr>
          <w:rFonts w:ascii="Times New Roman" w:hAnsi="Times New Roman" w:cs="Times New Roman"/>
        </w:rPr>
      </w:pPr>
      <w:r w:rsidRPr="00C82518">
        <w:rPr>
          <w:rFonts w:ascii="Times New Roman" w:hAnsi="Times New Roman" w:cs="Times New Roman"/>
        </w:rPr>
        <w:t xml:space="preserve">4. Częstotliwość i zakres kontroli, o których mowa w ust. 1 pkt 1, z wyłączeniem ust. 2 pkt 2 </w:t>
      </w:r>
      <w:r w:rsidR="006119FC" w:rsidRPr="00C82518">
        <w:rPr>
          <w:rFonts w:ascii="Times New Roman" w:hAnsi="Times New Roman" w:cs="Times New Roman"/>
        </w:rPr>
        <w:t xml:space="preserve">lit. e, </w:t>
      </w:r>
      <w:r w:rsidRPr="00C82518">
        <w:rPr>
          <w:rFonts w:ascii="Times New Roman" w:hAnsi="Times New Roman" w:cs="Times New Roman"/>
        </w:rPr>
        <w:t xml:space="preserve">są proporcjonalne do ryzyk zidentyfikowanych uprzednio przez instytucję zarządzającą lub </w:t>
      </w:r>
      <w:r w:rsidR="00DF0053">
        <w:rPr>
          <w:rFonts w:ascii="Times New Roman" w:hAnsi="Times New Roman" w:cs="Times New Roman"/>
        </w:rPr>
        <w:t>k</w:t>
      </w:r>
      <w:r w:rsidRPr="00C82518">
        <w:rPr>
          <w:rFonts w:ascii="Times New Roman" w:hAnsi="Times New Roman" w:cs="Times New Roman"/>
        </w:rPr>
        <w:t xml:space="preserve">oordynatora </w:t>
      </w:r>
      <w:r w:rsidR="00DF0053">
        <w:rPr>
          <w:rFonts w:ascii="Times New Roman" w:hAnsi="Times New Roman" w:cs="Times New Roman"/>
        </w:rPr>
        <w:t>p</w:t>
      </w:r>
      <w:r w:rsidRPr="00C82518">
        <w:rPr>
          <w:rFonts w:ascii="Times New Roman" w:hAnsi="Times New Roman" w:cs="Times New Roman"/>
        </w:rPr>
        <w:t>rogramów Interreg</w:t>
      </w:r>
      <w:r w:rsidR="001C4E93" w:rsidRPr="00C82518">
        <w:rPr>
          <w:rFonts w:ascii="Times New Roman" w:hAnsi="Times New Roman" w:cs="Times New Roman"/>
        </w:rPr>
        <w:t xml:space="preserve"> lub ministra właściwego do spraw rozwoju regionalnego wykonującego zadania państwa członkowskiego</w:t>
      </w:r>
      <w:r w:rsidRPr="00C82518">
        <w:rPr>
          <w:rFonts w:ascii="Times New Roman" w:hAnsi="Times New Roman" w:cs="Times New Roman"/>
        </w:rPr>
        <w:t>.</w:t>
      </w:r>
    </w:p>
    <w:p w14:paraId="5B5275A3" w14:textId="5E0D8372" w:rsidR="001C4E93" w:rsidRPr="00C82518" w:rsidRDefault="001C4E93" w:rsidP="009E2B38">
      <w:pPr>
        <w:pStyle w:val="USTustnpkodeksu"/>
        <w:rPr>
          <w:rFonts w:ascii="Times New Roman" w:hAnsi="Times New Roman" w:cs="Times New Roman"/>
        </w:rPr>
      </w:pPr>
      <w:r w:rsidRPr="00C82518">
        <w:rPr>
          <w:rFonts w:ascii="Times New Roman" w:hAnsi="Times New Roman" w:cs="Times New Roman"/>
        </w:rPr>
        <w:lastRenderedPageBreak/>
        <w:t xml:space="preserve">5. Instytucja zarządzająca lub </w:t>
      </w:r>
      <w:r w:rsidR="00DF0053">
        <w:rPr>
          <w:rFonts w:ascii="Times New Roman" w:hAnsi="Times New Roman" w:cs="Times New Roman"/>
        </w:rPr>
        <w:t>k</w:t>
      </w:r>
      <w:r w:rsidRPr="00C82518">
        <w:rPr>
          <w:rFonts w:ascii="Times New Roman" w:hAnsi="Times New Roman" w:cs="Times New Roman"/>
        </w:rPr>
        <w:t xml:space="preserve">oordynator </w:t>
      </w:r>
      <w:r w:rsidR="00DF0053">
        <w:rPr>
          <w:rFonts w:ascii="Times New Roman" w:hAnsi="Times New Roman" w:cs="Times New Roman"/>
        </w:rPr>
        <w:t>p</w:t>
      </w:r>
      <w:r w:rsidRPr="00C82518">
        <w:rPr>
          <w:rFonts w:ascii="Times New Roman" w:hAnsi="Times New Roman" w:cs="Times New Roman"/>
        </w:rPr>
        <w:t xml:space="preserve">rogramów Interreg identyfikuje i analizuje ryzyka, o których mowa w ust. 4, co najmniej raz w roku. Na podstawie zidentyfikowanych ryzyk, na każdy rok obrachunkowy instytucja zarządzająca lub </w:t>
      </w:r>
      <w:r w:rsidR="00DF0053">
        <w:rPr>
          <w:rFonts w:ascii="Times New Roman" w:hAnsi="Times New Roman" w:cs="Times New Roman"/>
        </w:rPr>
        <w:t>k</w:t>
      </w:r>
      <w:r w:rsidRPr="00C82518">
        <w:rPr>
          <w:rFonts w:ascii="Times New Roman" w:hAnsi="Times New Roman" w:cs="Times New Roman"/>
        </w:rPr>
        <w:t xml:space="preserve">oordynator </w:t>
      </w:r>
      <w:r w:rsidR="00DF0053">
        <w:rPr>
          <w:rFonts w:ascii="Times New Roman" w:hAnsi="Times New Roman" w:cs="Times New Roman"/>
        </w:rPr>
        <w:t>p</w:t>
      </w:r>
      <w:r w:rsidRPr="00C82518">
        <w:rPr>
          <w:rFonts w:ascii="Times New Roman" w:hAnsi="Times New Roman" w:cs="Times New Roman"/>
        </w:rPr>
        <w:t>rogramów Interreg sporządza roczne założenia kontroli realizacji programu.</w:t>
      </w:r>
    </w:p>
    <w:p w14:paraId="0577DC97" w14:textId="77777777" w:rsidR="001C4E93" w:rsidRPr="00C82518" w:rsidRDefault="001C4E93" w:rsidP="001C4E93">
      <w:pPr>
        <w:pStyle w:val="USTustnpkodeksu"/>
        <w:rPr>
          <w:rFonts w:ascii="Times New Roman" w:hAnsi="Times New Roman" w:cs="Times New Roman"/>
        </w:rPr>
      </w:pPr>
      <w:r w:rsidRPr="00C82518">
        <w:rPr>
          <w:rFonts w:ascii="Times New Roman" w:hAnsi="Times New Roman" w:cs="Times New Roman"/>
        </w:rPr>
        <w:t>6</w:t>
      </w:r>
      <w:r w:rsidR="009E2B38" w:rsidRPr="00C82518">
        <w:rPr>
          <w:rFonts w:ascii="Times New Roman" w:hAnsi="Times New Roman" w:cs="Times New Roman"/>
        </w:rPr>
        <w:t xml:space="preserve">. Minister właściwy do spraw rozwoju regionalnego przeprowadzając kontrole, o których mowa w ust. 1 pkt 3, w </w:t>
      </w:r>
      <w:r w:rsidR="00212F31" w:rsidRPr="00C82518">
        <w:rPr>
          <w:rFonts w:ascii="Times New Roman" w:hAnsi="Times New Roman" w:cs="Times New Roman"/>
        </w:rPr>
        <w:t xml:space="preserve">przypadku </w:t>
      </w:r>
      <w:r w:rsidR="009E2B38" w:rsidRPr="00C82518">
        <w:rPr>
          <w:rFonts w:ascii="Times New Roman" w:hAnsi="Times New Roman" w:cs="Times New Roman"/>
        </w:rPr>
        <w:t>stwierdzenia uchybień lub nieprawidłowości może</w:t>
      </w:r>
      <w:r w:rsidRPr="00C82518">
        <w:rPr>
          <w:rFonts w:ascii="Times New Roman" w:hAnsi="Times New Roman" w:cs="Times New Roman"/>
        </w:rPr>
        <w:t xml:space="preserve"> </w:t>
      </w:r>
      <w:r w:rsidR="009E2B38" w:rsidRPr="00C82518">
        <w:rPr>
          <w:rFonts w:ascii="Times New Roman" w:hAnsi="Times New Roman" w:cs="Times New Roman"/>
        </w:rPr>
        <w:t>wydać zalecenia kontrolowanej</w:t>
      </w:r>
      <w:r w:rsidR="000A1C12" w:rsidRPr="00C82518">
        <w:rPr>
          <w:rFonts w:ascii="Times New Roman" w:hAnsi="Times New Roman" w:cs="Times New Roman"/>
        </w:rPr>
        <w:t xml:space="preserve"> instytucji:</w:t>
      </w:r>
    </w:p>
    <w:p w14:paraId="62562F52" w14:textId="77777777" w:rsidR="009E2B38" w:rsidRPr="00C82518" w:rsidRDefault="001C4E93" w:rsidP="00963BCE">
      <w:pPr>
        <w:pStyle w:val="PKTpunkt"/>
        <w:rPr>
          <w:rFonts w:ascii="Times New Roman" w:hAnsi="Times New Roman" w:cs="Times New Roman"/>
        </w:rPr>
      </w:pPr>
      <w:r w:rsidRPr="00C82518">
        <w:rPr>
          <w:rFonts w:ascii="Times New Roman" w:hAnsi="Times New Roman" w:cs="Times New Roman"/>
        </w:rPr>
        <w:t>1)</w:t>
      </w:r>
      <w:r w:rsidR="002B24F1" w:rsidRPr="00C82518">
        <w:rPr>
          <w:rFonts w:ascii="Times New Roman" w:hAnsi="Times New Roman" w:cs="Times New Roman"/>
        </w:rPr>
        <w:tab/>
      </w:r>
      <w:r w:rsidR="009E2B38" w:rsidRPr="00C82518">
        <w:rPr>
          <w:rFonts w:ascii="Times New Roman" w:hAnsi="Times New Roman" w:cs="Times New Roman"/>
        </w:rPr>
        <w:t>wskazując uchybienia lub nieprawidłowości, które powinny zostać usunięte, oraz wskazać termin na ich usunięcie;</w:t>
      </w:r>
    </w:p>
    <w:p w14:paraId="1F624BE9" w14:textId="77777777" w:rsidR="009E2B38" w:rsidRPr="00C82518" w:rsidRDefault="009E2B38" w:rsidP="00963BCE">
      <w:pPr>
        <w:pStyle w:val="PKTpunkt"/>
        <w:rPr>
          <w:rFonts w:ascii="Times New Roman" w:hAnsi="Times New Roman" w:cs="Times New Roman"/>
        </w:rPr>
      </w:pPr>
      <w:r w:rsidRPr="00C82518">
        <w:rPr>
          <w:rFonts w:ascii="Times New Roman" w:hAnsi="Times New Roman" w:cs="Times New Roman"/>
        </w:rPr>
        <w:t>2)</w:t>
      </w:r>
      <w:r w:rsidRPr="00C82518">
        <w:rPr>
          <w:rFonts w:ascii="Times New Roman" w:hAnsi="Times New Roman" w:cs="Times New Roman"/>
        </w:rPr>
        <w:tab/>
        <w:t>zobowiąz</w:t>
      </w:r>
      <w:r w:rsidR="001C4E93" w:rsidRPr="00C82518">
        <w:rPr>
          <w:rFonts w:ascii="Times New Roman" w:hAnsi="Times New Roman" w:cs="Times New Roman"/>
        </w:rPr>
        <w:t>ując</w:t>
      </w:r>
      <w:r w:rsidRPr="00C82518">
        <w:rPr>
          <w:rFonts w:ascii="Times New Roman" w:hAnsi="Times New Roman" w:cs="Times New Roman"/>
        </w:rPr>
        <w:t xml:space="preserve"> kontrolowaną instytucję, do podjęcia określonych działań naprawczych oraz wskazać termin ich wykonania.</w:t>
      </w:r>
    </w:p>
    <w:p w14:paraId="1906EB6F" w14:textId="77777777" w:rsidR="009E2B38" w:rsidRPr="00C82518" w:rsidRDefault="001C4E93" w:rsidP="009E2B38">
      <w:pPr>
        <w:pStyle w:val="USTustnpkodeksu"/>
        <w:rPr>
          <w:rFonts w:ascii="Times New Roman" w:hAnsi="Times New Roman" w:cs="Times New Roman"/>
        </w:rPr>
      </w:pPr>
      <w:r w:rsidRPr="00C82518">
        <w:rPr>
          <w:rFonts w:ascii="Times New Roman" w:hAnsi="Times New Roman" w:cs="Times New Roman"/>
        </w:rPr>
        <w:t>7</w:t>
      </w:r>
      <w:r w:rsidR="009E2B38" w:rsidRPr="00C82518">
        <w:rPr>
          <w:rFonts w:ascii="Times New Roman" w:hAnsi="Times New Roman" w:cs="Times New Roman"/>
        </w:rPr>
        <w:t>. Kontroli, o której mowa w ust. 1 pkt 3</w:t>
      </w:r>
      <w:r w:rsidR="00A164F9" w:rsidRPr="00C82518">
        <w:rPr>
          <w:rFonts w:ascii="Times New Roman" w:hAnsi="Times New Roman" w:cs="Times New Roman"/>
        </w:rPr>
        <w:t>,</w:t>
      </w:r>
      <w:r w:rsidR="009E2B38" w:rsidRPr="00C82518">
        <w:rPr>
          <w:rFonts w:ascii="Times New Roman" w:hAnsi="Times New Roman" w:cs="Times New Roman"/>
        </w:rPr>
        <w:t xml:space="preserve"> podlega instytucja zarządzająca, instytucja pośrednicząca, instytucja wdrażająca, krajowy kontroler oraz wspólny sekretariat.</w:t>
      </w:r>
    </w:p>
    <w:p w14:paraId="3982C73C" w14:textId="77777777" w:rsidR="009E2B38" w:rsidRPr="00C82518" w:rsidRDefault="001C4E93" w:rsidP="009E2B38">
      <w:pPr>
        <w:pStyle w:val="USTustnpkodeksu"/>
        <w:rPr>
          <w:rFonts w:ascii="Times New Roman" w:hAnsi="Times New Roman" w:cs="Times New Roman"/>
        </w:rPr>
      </w:pPr>
      <w:r w:rsidRPr="00C82518">
        <w:rPr>
          <w:rFonts w:ascii="Times New Roman" w:hAnsi="Times New Roman" w:cs="Times New Roman"/>
        </w:rPr>
        <w:t>8</w:t>
      </w:r>
      <w:r w:rsidR="009E2B38" w:rsidRPr="00C82518">
        <w:rPr>
          <w:rFonts w:ascii="Times New Roman" w:hAnsi="Times New Roman" w:cs="Times New Roman"/>
        </w:rPr>
        <w:t>. Za prowadzenie kontroli, o których mowa w ust. 1 pkt 1, odpowiada instytucja zarządzająca, z zastrzeżeniem kontroli, o których mowa w ust. 2 pkt 2 lit. d tiret drugie, za których prowadzenie odpowiada minister właściwy do spraw rozwoju regionalnego wykonujący zadania państwa członkowskiego.</w:t>
      </w:r>
    </w:p>
    <w:p w14:paraId="69220E54" w14:textId="763917FB" w:rsidR="009E2B38" w:rsidRPr="000B397D" w:rsidRDefault="001C4E93" w:rsidP="009E2B38">
      <w:pPr>
        <w:pStyle w:val="USTustnpkodeksu"/>
        <w:rPr>
          <w:rFonts w:ascii="Times New Roman" w:hAnsi="Times New Roman" w:cs="Times New Roman"/>
        </w:rPr>
      </w:pPr>
      <w:r w:rsidRPr="00C82518">
        <w:rPr>
          <w:rFonts w:ascii="Times New Roman" w:hAnsi="Times New Roman" w:cs="Times New Roman"/>
        </w:rPr>
        <w:t>9</w:t>
      </w:r>
      <w:r w:rsidR="009E2B38" w:rsidRPr="00C82518">
        <w:rPr>
          <w:rFonts w:ascii="Times New Roman" w:hAnsi="Times New Roman" w:cs="Times New Roman"/>
        </w:rPr>
        <w:t xml:space="preserve">. W przypadku programu Interreg, podział zadań </w:t>
      </w:r>
      <w:r w:rsidR="00674C42" w:rsidRPr="00C82518">
        <w:rPr>
          <w:rFonts w:ascii="Times New Roman" w:hAnsi="Times New Roman" w:cs="Times New Roman"/>
        </w:rPr>
        <w:t>w zakresie kontroli</w:t>
      </w:r>
      <w:r w:rsidR="00161BD5" w:rsidRPr="003932CF">
        <w:rPr>
          <w:rFonts w:ascii="Times New Roman" w:hAnsi="Times New Roman" w:cs="Times New Roman"/>
          <w:szCs w:val="24"/>
        </w:rPr>
        <w:t>, o których mowa w ust. 1 pkt 1</w:t>
      </w:r>
      <w:r w:rsidR="00926BBA" w:rsidRPr="002D7A15">
        <w:rPr>
          <w:rFonts w:ascii="Times New Roman" w:hAnsi="Times New Roman" w:cs="Times New Roman"/>
          <w:szCs w:val="24"/>
        </w:rPr>
        <w:t>,</w:t>
      </w:r>
      <w:r w:rsidR="00674C42" w:rsidRPr="002D7A15">
        <w:rPr>
          <w:rFonts w:ascii="Times New Roman" w:hAnsi="Times New Roman" w:cs="Times New Roman"/>
          <w:szCs w:val="24"/>
        </w:rPr>
        <w:t xml:space="preserve"> </w:t>
      </w:r>
      <w:r w:rsidR="009E2B38" w:rsidRPr="00851D42">
        <w:rPr>
          <w:rFonts w:ascii="Times New Roman" w:hAnsi="Times New Roman" w:cs="Times New Roman"/>
          <w:szCs w:val="24"/>
        </w:rPr>
        <w:t>i odpowiedzialności za ich realizację pomiędzy instytucją zarządzającą</w:t>
      </w:r>
      <w:r w:rsidR="009E2B38" w:rsidRPr="000B397D">
        <w:rPr>
          <w:rFonts w:ascii="Times New Roman" w:hAnsi="Times New Roman" w:cs="Times New Roman"/>
        </w:rPr>
        <w:t xml:space="preserve"> a </w:t>
      </w:r>
      <w:r w:rsidR="00DF0053">
        <w:rPr>
          <w:rFonts w:ascii="Times New Roman" w:hAnsi="Times New Roman" w:cs="Times New Roman"/>
        </w:rPr>
        <w:t>k</w:t>
      </w:r>
      <w:r w:rsidR="009E2B38" w:rsidRPr="000B397D">
        <w:rPr>
          <w:rFonts w:ascii="Times New Roman" w:hAnsi="Times New Roman" w:cs="Times New Roman"/>
        </w:rPr>
        <w:t xml:space="preserve">oordynatorem </w:t>
      </w:r>
      <w:r w:rsidR="00DF0053">
        <w:rPr>
          <w:rFonts w:ascii="Times New Roman" w:hAnsi="Times New Roman" w:cs="Times New Roman"/>
        </w:rPr>
        <w:t>p</w:t>
      </w:r>
      <w:r w:rsidR="009E2B38" w:rsidRPr="000B397D">
        <w:rPr>
          <w:rFonts w:ascii="Times New Roman" w:hAnsi="Times New Roman" w:cs="Times New Roman"/>
        </w:rPr>
        <w:t>rogramów Interreg jest zgodny z podziałem przyjętym w programie Interreg na podstawie art. 4</w:t>
      </w:r>
      <w:r w:rsidR="00AB30BC" w:rsidRPr="000B397D">
        <w:rPr>
          <w:rFonts w:ascii="Times New Roman" w:hAnsi="Times New Roman" w:cs="Times New Roman"/>
        </w:rPr>
        <w:t>6</w:t>
      </w:r>
      <w:r w:rsidR="009E2B38" w:rsidRPr="000B397D">
        <w:rPr>
          <w:rFonts w:ascii="Times New Roman" w:hAnsi="Times New Roman" w:cs="Times New Roman"/>
        </w:rPr>
        <w:t xml:space="preserve"> ust. </w:t>
      </w:r>
      <w:r w:rsidR="00B954AE" w:rsidRPr="000B397D">
        <w:rPr>
          <w:rFonts w:ascii="Times New Roman" w:hAnsi="Times New Roman" w:cs="Times New Roman"/>
        </w:rPr>
        <w:t>3</w:t>
      </w:r>
      <w:r w:rsidR="009E2B38" w:rsidRPr="000B397D">
        <w:rPr>
          <w:rFonts w:ascii="Times New Roman" w:hAnsi="Times New Roman" w:cs="Times New Roman"/>
        </w:rPr>
        <w:t xml:space="preserve"> lub </w:t>
      </w:r>
      <w:r w:rsidR="00937EA2">
        <w:rPr>
          <w:rFonts w:ascii="Times New Roman" w:hAnsi="Times New Roman" w:cs="Times New Roman"/>
        </w:rPr>
        <w:t xml:space="preserve">art. </w:t>
      </w:r>
      <w:r w:rsidR="009E2B38" w:rsidRPr="000B397D">
        <w:rPr>
          <w:rFonts w:ascii="Times New Roman" w:hAnsi="Times New Roman" w:cs="Times New Roman"/>
        </w:rPr>
        <w:t>5</w:t>
      </w:r>
      <w:r w:rsidR="00D3268D" w:rsidRPr="000B397D">
        <w:rPr>
          <w:rFonts w:ascii="Times New Roman" w:hAnsi="Times New Roman" w:cs="Times New Roman"/>
        </w:rPr>
        <w:t>4</w:t>
      </w:r>
      <w:r w:rsidR="009E2B38" w:rsidRPr="000B397D">
        <w:rPr>
          <w:rFonts w:ascii="Times New Roman" w:hAnsi="Times New Roman" w:cs="Times New Roman"/>
        </w:rPr>
        <w:t xml:space="preserve"> ust. 1 rozporządzenia Interreg.</w:t>
      </w:r>
    </w:p>
    <w:p w14:paraId="5A8C9BEF" w14:textId="77777777" w:rsidR="009E2B38" w:rsidRPr="000B397D" w:rsidRDefault="009E2B38" w:rsidP="009E2B38">
      <w:pPr>
        <w:pStyle w:val="USTustnpkodeksu"/>
        <w:rPr>
          <w:rFonts w:ascii="Times New Roman" w:hAnsi="Times New Roman" w:cs="Times New Roman"/>
        </w:rPr>
      </w:pPr>
      <w:r w:rsidRPr="000B397D">
        <w:rPr>
          <w:rFonts w:ascii="Times New Roman" w:hAnsi="Times New Roman" w:cs="Times New Roman"/>
        </w:rPr>
        <w:t>10. Do kontroli, o których mowa w ust. 2 pkt 2 lit. a, d</w:t>
      </w:r>
      <w:r w:rsidR="00C130FE" w:rsidRPr="000B397D">
        <w:rPr>
          <w:rFonts w:ascii="Times New Roman" w:hAnsi="Times New Roman" w:cs="Times New Roman"/>
        </w:rPr>
        <w:t xml:space="preserve"> </w:t>
      </w:r>
      <w:r w:rsidRPr="000B397D">
        <w:rPr>
          <w:rFonts w:ascii="Times New Roman" w:hAnsi="Times New Roman" w:cs="Times New Roman"/>
        </w:rPr>
        <w:t>i e, oraz do kontroli,</w:t>
      </w:r>
      <w:r w:rsidR="00C67A16" w:rsidRPr="000B397D">
        <w:rPr>
          <w:rFonts w:ascii="Times New Roman" w:hAnsi="Times New Roman" w:cs="Times New Roman"/>
        </w:rPr>
        <w:t xml:space="preserve"> </w:t>
      </w:r>
      <w:r w:rsidRPr="000B397D">
        <w:rPr>
          <w:rFonts w:ascii="Times New Roman" w:hAnsi="Times New Roman" w:cs="Times New Roman"/>
        </w:rPr>
        <w:t>o których mowa w ust. 2 pkt 2 lit. c</w:t>
      </w:r>
      <w:r w:rsidR="00A164F9" w:rsidRPr="000B397D">
        <w:rPr>
          <w:rFonts w:ascii="Times New Roman" w:hAnsi="Times New Roman" w:cs="Times New Roman"/>
        </w:rPr>
        <w:t>,</w:t>
      </w:r>
      <w:r w:rsidRPr="000B397D">
        <w:rPr>
          <w:rFonts w:ascii="Times New Roman" w:hAnsi="Times New Roman" w:cs="Times New Roman"/>
        </w:rPr>
        <w:t xml:space="preserve"> prowadzonych w trakcie procedury oceny projektu, nie stosuje się przepisów art. </w:t>
      </w:r>
      <w:r w:rsidR="00C83E68" w:rsidRPr="000B397D">
        <w:rPr>
          <w:rFonts w:ascii="Times New Roman" w:hAnsi="Times New Roman" w:cs="Times New Roman"/>
        </w:rPr>
        <w:t>2</w:t>
      </w:r>
      <w:r w:rsidR="00E2584F" w:rsidRPr="000B397D">
        <w:rPr>
          <w:rFonts w:ascii="Times New Roman" w:hAnsi="Times New Roman" w:cs="Times New Roman"/>
        </w:rPr>
        <w:t>7</w:t>
      </w:r>
      <w:r w:rsidRPr="000B397D">
        <w:rPr>
          <w:rFonts w:ascii="Times New Roman" w:hAnsi="Times New Roman" w:cs="Times New Roman"/>
        </w:rPr>
        <w:t xml:space="preserve">, z zastrzeżeniem art. </w:t>
      </w:r>
      <w:r w:rsidR="00C83E68" w:rsidRPr="000B397D">
        <w:rPr>
          <w:rFonts w:ascii="Times New Roman" w:hAnsi="Times New Roman" w:cs="Times New Roman"/>
        </w:rPr>
        <w:t>2</w:t>
      </w:r>
      <w:r w:rsidR="00E2584F" w:rsidRPr="000B397D">
        <w:rPr>
          <w:rFonts w:ascii="Times New Roman" w:hAnsi="Times New Roman" w:cs="Times New Roman"/>
        </w:rPr>
        <w:t>6</w:t>
      </w:r>
      <w:r w:rsidR="00C83E68" w:rsidRPr="000B397D">
        <w:rPr>
          <w:rFonts w:ascii="Times New Roman" w:hAnsi="Times New Roman" w:cs="Times New Roman"/>
        </w:rPr>
        <w:t xml:space="preserve"> </w:t>
      </w:r>
      <w:r w:rsidRPr="000B397D">
        <w:rPr>
          <w:rFonts w:ascii="Times New Roman" w:hAnsi="Times New Roman" w:cs="Times New Roman"/>
        </w:rPr>
        <w:t xml:space="preserve">ust. </w:t>
      </w:r>
      <w:r w:rsidR="00057FC9" w:rsidRPr="000B397D">
        <w:rPr>
          <w:rFonts w:ascii="Times New Roman" w:hAnsi="Times New Roman" w:cs="Times New Roman"/>
        </w:rPr>
        <w:t>9</w:t>
      </w:r>
      <w:r w:rsidRPr="000B397D">
        <w:rPr>
          <w:rFonts w:ascii="Times New Roman" w:hAnsi="Times New Roman" w:cs="Times New Roman"/>
        </w:rPr>
        <w:t>.</w:t>
      </w:r>
    </w:p>
    <w:p w14:paraId="5F46FD7C" w14:textId="0759E86E" w:rsidR="009E2B38" w:rsidRPr="000B397D" w:rsidRDefault="009E2B38" w:rsidP="009E2B38">
      <w:pPr>
        <w:pStyle w:val="USTustnpkodeksu"/>
        <w:rPr>
          <w:rFonts w:ascii="Times New Roman" w:hAnsi="Times New Roman" w:cs="Times New Roman"/>
        </w:rPr>
      </w:pPr>
      <w:r w:rsidRPr="000B397D">
        <w:rPr>
          <w:rFonts w:ascii="Times New Roman" w:hAnsi="Times New Roman" w:cs="Times New Roman"/>
        </w:rPr>
        <w:t xml:space="preserve">11. Do kontroli, o których mowa w ust. 2 </w:t>
      </w:r>
      <w:r w:rsidR="006119FC" w:rsidRPr="000B397D">
        <w:rPr>
          <w:rFonts w:ascii="Times New Roman" w:hAnsi="Times New Roman" w:cs="Times New Roman"/>
        </w:rPr>
        <w:t xml:space="preserve">pkt 2 </w:t>
      </w:r>
      <w:r w:rsidRPr="000B397D">
        <w:rPr>
          <w:rFonts w:ascii="Times New Roman" w:hAnsi="Times New Roman" w:cs="Times New Roman"/>
        </w:rPr>
        <w:t xml:space="preserve">lit. c i ust. 3, przepisy art. </w:t>
      </w:r>
      <w:r w:rsidR="00C83E68" w:rsidRPr="000B397D">
        <w:rPr>
          <w:rFonts w:ascii="Times New Roman" w:hAnsi="Times New Roman" w:cs="Times New Roman"/>
        </w:rPr>
        <w:t>2</w:t>
      </w:r>
      <w:r w:rsidR="00E2584F" w:rsidRPr="000B397D">
        <w:rPr>
          <w:rFonts w:ascii="Times New Roman" w:hAnsi="Times New Roman" w:cs="Times New Roman"/>
        </w:rPr>
        <w:t>5</w:t>
      </w:r>
      <w:r w:rsidR="00C83E68" w:rsidRPr="000B397D">
        <w:rPr>
          <w:rFonts w:ascii="Times New Roman" w:hAnsi="Times New Roman" w:cs="Times New Roman"/>
        </w:rPr>
        <w:t xml:space="preserve"> </w:t>
      </w:r>
      <w:r w:rsidRPr="000B397D">
        <w:rPr>
          <w:rFonts w:ascii="Times New Roman" w:hAnsi="Times New Roman" w:cs="Times New Roman"/>
        </w:rPr>
        <w:t>ust. 8</w:t>
      </w:r>
      <w:r w:rsidR="00065BBC">
        <w:rPr>
          <w:rFonts w:ascii="Times New Roman" w:hAnsi="Times New Roman" w:cs="Times New Roman"/>
        </w:rPr>
        <w:t xml:space="preserve"> i </w:t>
      </w:r>
      <w:r w:rsidRPr="000B397D">
        <w:rPr>
          <w:rFonts w:ascii="Times New Roman" w:hAnsi="Times New Roman" w:cs="Times New Roman"/>
        </w:rPr>
        <w:t>9 stosuje się odpowiednio.</w:t>
      </w:r>
    </w:p>
    <w:p w14:paraId="417759D6" w14:textId="10D75EAD" w:rsidR="009E2B38" w:rsidRPr="000B397D" w:rsidRDefault="009E2B38" w:rsidP="009E2B38">
      <w:pPr>
        <w:pStyle w:val="USTustnpkodeksu"/>
        <w:rPr>
          <w:rFonts w:ascii="Times New Roman" w:hAnsi="Times New Roman" w:cs="Times New Roman"/>
        </w:rPr>
      </w:pPr>
      <w:r w:rsidRPr="000B397D">
        <w:rPr>
          <w:rFonts w:ascii="Times New Roman" w:hAnsi="Times New Roman" w:cs="Times New Roman"/>
        </w:rPr>
        <w:t xml:space="preserve">12. </w:t>
      </w:r>
      <w:r w:rsidR="00AB5784" w:rsidRPr="000B397D">
        <w:rPr>
          <w:rFonts w:ascii="Times New Roman" w:hAnsi="Times New Roman" w:cs="Times New Roman"/>
        </w:rPr>
        <w:t xml:space="preserve">Instytucje zarządzające, instytucje pośredniczące, instytucje wdrażające, </w:t>
      </w:r>
      <w:r w:rsidR="003D457B">
        <w:rPr>
          <w:rFonts w:ascii="Times New Roman" w:hAnsi="Times New Roman" w:cs="Times New Roman"/>
        </w:rPr>
        <w:t>instytucja pośrednicząca</w:t>
      </w:r>
      <w:r w:rsidR="003D457B" w:rsidRPr="003D457B">
        <w:rPr>
          <w:rFonts w:ascii="Times New Roman" w:hAnsi="Times New Roman" w:cs="Times New Roman"/>
        </w:rPr>
        <w:t xml:space="preserve"> Interreg</w:t>
      </w:r>
      <w:r w:rsidR="003D457B">
        <w:rPr>
          <w:rFonts w:ascii="Times New Roman" w:hAnsi="Times New Roman" w:cs="Times New Roman"/>
        </w:rPr>
        <w:t>,</w:t>
      </w:r>
      <w:r w:rsidR="003D457B" w:rsidRPr="003D457B">
        <w:rPr>
          <w:rFonts w:ascii="Times New Roman" w:hAnsi="Times New Roman" w:cs="Times New Roman"/>
        </w:rPr>
        <w:t xml:space="preserve"> </w:t>
      </w:r>
      <w:r w:rsidR="00DF0053">
        <w:rPr>
          <w:rFonts w:ascii="Times New Roman" w:hAnsi="Times New Roman" w:cs="Times New Roman"/>
        </w:rPr>
        <w:t>k</w:t>
      </w:r>
      <w:r w:rsidR="00AB5784" w:rsidRPr="000B397D">
        <w:rPr>
          <w:rFonts w:ascii="Times New Roman" w:hAnsi="Times New Roman" w:cs="Times New Roman"/>
        </w:rPr>
        <w:t xml:space="preserve">oordynator </w:t>
      </w:r>
      <w:r w:rsidR="00DF0053">
        <w:rPr>
          <w:rFonts w:ascii="Times New Roman" w:hAnsi="Times New Roman" w:cs="Times New Roman"/>
        </w:rPr>
        <w:t>p</w:t>
      </w:r>
      <w:r w:rsidR="00AB5784" w:rsidRPr="000B397D">
        <w:rPr>
          <w:rFonts w:ascii="Times New Roman" w:hAnsi="Times New Roman" w:cs="Times New Roman"/>
        </w:rPr>
        <w:t xml:space="preserve">rogramów Interreg, krajowy kontroler, wspólny sekretariat, minister właściwy do spraw rozwoju regionalnego wykonujący zadania państwa członkowskiego, zwane dalej </w:t>
      </w:r>
      <w:r w:rsidR="00F81849" w:rsidRPr="000B397D">
        <w:rPr>
          <w:rFonts w:ascii="Times New Roman" w:hAnsi="Times New Roman" w:cs="Times New Roman"/>
        </w:rPr>
        <w:t>„</w:t>
      </w:r>
      <w:r w:rsidR="00AB5784" w:rsidRPr="000B397D">
        <w:rPr>
          <w:rFonts w:ascii="Times New Roman" w:hAnsi="Times New Roman" w:cs="Times New Roman"/>
        </w:rPr>
        <w:t>instytucjami kontrolującymi</w:t>
      </w:r>
      <w:r w:rsidR="00F81849" w:rsidRPr="000B397D">
        <w:rPr>
          <w:rFonts w:ascii="Times New Roman" w:hAnsi="Times New Roman" w:cs="Times New Roman"/>
        </w:rPr>
        <w:t>”</w:t>
      </w:r>
      <w:r w:rsidR="00AB5784" w:rsidRPr="000B397D">
        <w:rPr>
          <w:rFonts w:ascii="Times New Roman" w:hAnsi="Times New Roman" w:cs="Times New Roman"/>
        </w:rPr>
        <w:t>,</w:t>
      </w:r>
      <w:r w:rsidRPr="000B397D">
        <w:rPr>
          <w:rFonts w:ascii="Times New Roman" w:hAnsi="Times New Roman" w:cs="Times New Roman"/>
        </w:rPr>
        <w:t xml:space="preserve"> w związku z przeprowadzaną kontrolą, współpracują ze sobą, wymieniając na wniosek informacje o przeprowadzonych kontrolach i ich wynikach, informacje pokontrolne oraz dokumentację kontroli.</w:t>
      </w:r>
    </w:p>
    <w:p w14:paraId="1ABE2DC7" w14:textId="77777777" w:rsidR="009E2B38" w:rsidRPr="000B397D" w:rsidRDefault="009E2B38" w:rsidP="009E2B38">
      <w:pPr>
        <w:pStyle w:val="ARTartustawynprozporzdzenia"/>
        <w:rPr>
          <w:rFonts w:ascii="Times New Roman" w:hAnsi="Times New Roman" w:cs="Times New Roman"/>
        </w:rPr>
      </w:pPr>
      <w:r w:rsidRPr="000B397D">
        <w:rPr>
          <w:rStyle w:val="Ppogrubienie"/>
          <w:rFonts w:ascii="Times New Roman" w:hAnsi="Times New Roman" w:cs="Times New Roman"/>
        </w:rPr>
        <w:lastRenderedPageBreak/>
        <w:t xml:space="preserve">Art. </w:t>
      </w:r>
      <w:r w:rsidR="00910007" w:rsidRPr="000B397D">
        <w:rPr>
          <w:rStyle w:val="Ppogrubienie"/>
          <w:rFonts w:ascii="Times New Roman" w:hAnsi="Times New Roman" w:cs="Times New Roman"/>
        </w:rPr>
        <w:t>2</w:t>
      </w:r>
      <w:r w:rsidR="0016024B" w:rsidRPr="000B397D">
        <w:rPr>
          <w:rStyle w:val="Ppogrubienie"/>
          <w:rFonts w:ascii="Times New Roman" w:hAnsi="Times New Roman" w:cs="Times New Roman"/>
        </w:rPr>
        <w:t>5</w:t>
      </w:r>
      <w:r w:rsidRPr="000B397D">
        <w:rPr>
          <w:rStyle w:val="Ppogrubienie"/>
          <w:rFonts w:ascii="Times New Roman" w:hAnsi="Times New Roman" w:cs="Times New Roman"/>
        </w:rPr>
        <w:t>.</w:t>
      </w:r>
      <w:r w:rsidR="00DB650E">
        <w:rPr>
          <w:rStyle w:val="Ppogrubienie"/>
          <w:rFonts w:ascii="Times New Roman" w:hAnsi="Times New Roman" w:cs="Times New Roman"/>
        </w:rPr>
        <w:t xml:space="preserve"> </w:t>
      </w:r>
      <w:r w:rsidRPr="000B397D">
        <w:rPr>
          <w:rFonts w:ascii="Times New Roman" w:hAnsi="Times New Roman" w:cs="Times New Roman"/>
        </w:rPr>
        <w:t xml:space="preserve">1. Beneficjent jest obowiązany poddać się kontrolom, o których mowa w art. </w:t>
      </w:r>
      <w:r w:rsidR="00C83E68" w:rsidRPr="000B397D">
        <w:rPr>
          <w:rFonts w:ascii="Times New Roman" w:hAnsi="Times New Roman" w:cs="Times New Roman"/>
        </w:rPr>
        <w:t>2</w:t>
      </w:r>
      <w:r w:rsidR="00E2584F" w:rsidRPr="000B397D">
        <w:rPr>
          <w:rFonts w:ascii="Times New Roman" w:hAnsi="Times New Roman" w:cs="Times New Roman"/>
        </w:rPr>
        <w:t>4</w:t>
      </w:r>
      <w:r w:rsidR="00C83E68" w:rsidRPr="000B397D">
        <w:rPr>
          <w:rFonts w:ascii="Times New Roman" w:hAnsi="Times New Roman" w:cs="Times New Roman"/>
        </w:rPr>
        <w:t xml:space="preserve"> </w:t>
      </w:r>
      <w:r w:rsidRPr="000B397D">
        <w:rPr>
          <w:rFonts w:ascii="Times New Roman" w:hAnsi="Times New Roman" w:cs="Times New Roman"/>
        </w:rPr>
        <w:t>ust. 1 pkt 1</w:t>
      </w:r>
      <w:r w:rsidR="00AB5784" w:rsidRPr="000B397D">
        <w:rPr>
          <w:rFonts w:ascii="Times New Roman" w:hAnsi="Times New Roman" w:cs="Times New Roman"/>
        </w:rPr>
        <w:t>,</w:t>
      </w:r>
      <w:r w:rsidR="006119FC" w:rsidRPr="000B397D">
        <w:rPr>
          <w:rFonts w:ascii="Times New Roman" w:hAnsi="Times New Roman" w:cs="Times New Roman"/>
        </w:rPr>
        <w:t xml:space="preserve"> </w:t>
      </w:r>
      <w:r w:rsidRPr="000B397D">
        <w:rPr>
          <w:rFonts w:ascii="Times New Roman" w:hAnsi="Times New Roman" w:cs="Times New Roman"/>
        </w:rPr>
        <w:t xml:space="preserve">wykonywanym przez </w:t>
      </w:r>
      <w:r w:rsidR="00AB5784" w:rsidRPr="000B397D">
        <w:rPr>
          <w:rFonts w:ascii="Times New Roman" w:hAnsi="Times New Roman" w:cs="Times New Roman"/>
        </w:rPr>
        <w:t>instytucje kontrolujące</w:t>
      </w:r>
      <w:r w:rsidRPr="000B397D">
        <w:rPr>
          <w:rFonts w:ascii="Times New Roman" w:hAnsi="Times New Roman" w:cs="Times New Roman"/>
        </w:rPr>
        <w:t xml:space="preserve"> lub na zlecenie tych instytucji.</w:t>
      </w:r>
    </w:p>
    <w:p w14:paraId="0CEEE644" w14:textId="77777777" w:rsidR="009E2B38" w:rsidRPr="000B397D" w:rsidRDefault="009E2B38" w:rsidP="009E2B38">
      <w:pPr>
        <w:pStyle w:val="USTustnpkodeksu"/>
        <w:rPr>
          <w:rFonts w:ascii="Times New Roman" w:hAnsi="Times New Roman" w:cs="Times New Roman"/>
        </w:rPr>
      </w:pPr>
      <w:r w:rsidRPr="000B397D">
        <w:rPr>
          <w:rFonts w:ascii="Times New Roman" w:hAnsi="Times New Roman" w:cs="Times New Roman"/>
        </w:rPr>
        <w:t xml:space="preserve">2. Beneficjent jest obowiązany poddać się audytom lub kontrolom wykonywanym przez instytucję audytową, Komisję Europejską, </w:t>
      </w:r>
      <w:r w:rsidR="00E00591" w:rsidRPr="003932CF">
        <w:rPr>
          <w:rFonts w:ascii="Times New Roman" w:hAnsi="Times New Roman" w:cs="Times New Roman"/>
          <w:iCs/>
          <w:szCs w:val="24"/>
        </w:rPr>
        <w:t>E</w:t>
      </w:r>
      <w:r w:rsidR="00FD62EB" w:rsidRPr="002D7A15">
        <w:rPr>
          <w:rFonts w:ascii="Times New Roman" w:hAnsi="Times New Roman" w:cs="Times New Roman"/>
          <w:iCs/>
          <w:szCs w:val="24"/>
        </w:rPr>
        <w:t>uropejski Urząd ds.</w:t>
      </w:r>
      <w:r w:rsidR="00E00591" w:rsidRPr="002D7A15">
        <w:rPr>
          <w:rFonts w:ascii="Times New Roman" w:hAnsi="Times New Roman" w:cs="Times New Roman"/>
          <w:iCs/>
          <w:szCs w:val="24"/>
        </w:rPr>
        <w:t xml:space="preserve"> Zwalczania Nadużyć Finansowych (OLAF), </w:t>
      </w:r>
      <w:r w:rsidRPr="000B397D">
        <w:rPr>
          <w:rFonts w:ascii="Times New Roman" w:hAnsi="Times New Roman" w:cs="Times New Roman"/>
        </w:rPr>
        <w:t>Europejski Trybunał Obrachunkowy,</w:t>
      </w:r>
      <w:r w:rsidR="0016024B" w:rsidRPr="000B397D">
        <w:rPr>
          <w:rFonts w:ascii="Times New Roman" w:hAnsi="Times New Roman" w:cs="Times New Roman"/>
        </w:rPr>
        <w:t xml:space="preserve"> </w:t>
      </w:r>
      <w:r w:rsidRPr="000B397D">
        <w:rPr>
          <w:rFonts w:ascii="Times New Roman" w:hAnsi="Times New Roman" w:cs="Times New Roman"/>
        </w:rPr>
        <w:t>inne podmioty do tego uprawnione na podstawie odrębnych przepisów, lub na zlecenie tych instytucji.</w:t>
      </w:r>
    </w:p>
    <w:p w14:paraId="4404704E" w14:textId="77777777" w:rsidR="009E2B38" w:rsidRPr="000B397D" w:rsidRDefault="009E2B38" w:rsidP="009E2B38">
      <w:pPr>
        <w:pStyle w:val="USTustnpkodeksu"/>
        <w:rPr>
          <w:rFonts w:ascii="Times New Roman" w:hAnsi="Times New Roman" w:cs="Times New Roman"/>
        </w:rPr>
      </w:pPr>
      <w:r w:rsidRPr="000B397D">
        <w:rPr>
          <w:rFonts w:ascii="Times New Roman" w:hAnsi="Times New Roman" w:cs="Times New Roman"/>
        </w:rPr>
        <w:t xml:space="preserve">3. Wnioskodawca jest obowiązany poddać się kontroli w zakresie, o którym mowa w art. </w:t>
      </w:r>
      <w:r w:rsidR="00C83E68" w:rsidRPr="000B397D">
        <w:rPr>
          <w:rFonts w:ascii="Times New Roman" w:hAnsi="Times New Roman" w:cs="Times New Roman"/>
        </w:rPr>
        <w:t>2</w:t>
      </w:r>
      <w:r w:rsidR="00E2584F" w:rsidRPr="000B397D">
        <w:rPr>
          <w:rFonts w:ascii="Times New Roman" w:hAnsi="Times New Roman" w:cs="Times New Roman"/>
        </w:rPr>
        <w:t>4</w:t>
      </w:r>
      <w:r w:rsidR="00C83E68" w:rsidRPr="000B397D">
        <w:rPr>
          <w:rFonts w:ascii="Times New Roman" w:hAnsi="Times New Roman" w:cs="Times New Roman"/>
        </w:rPr>
        <w:t xml:space="preserve"> </w:t>
      </w:r>
      <w:r w:rsidRPr="000B397D">
        <w:rPr>
          <w:rFonts w:ascii="Times New Roman" w:hAnsi="Times New Roman" w:cs="Times New Roman"/>
        </w:rPr>
        <w:t>ust. 2 pkt 2 lit. c i ust.</w:t>
      </w:r>
      <w:r w:rsidR="00C130FE" w:rsidRPr="000B397D">
        <w:rPr>
          <w:rFonts w:ascii="Times New Roman" w:hAnsi="Times New Roman" w:cs="Times New Roman"/>
        </w:rPr>
        <w:t xml:space="preserve"> </w:t>
      </w:r>
      <w:r w:rsidRPr="000B397D">
        <w:rPr>
          <w:rFonts w:ascii="Times New Roman" w:hAnsi="Times New Roman" w:cs="Times New Roman"/>
        </w:rPr>
        <w:t>3.</w:t>
      </w:r>
    </w:p>
    <w:p w14:paraId="7955439D" w14:textId="77777777" w:rsidR="009E2B38" w:rsidRPr="000B397D" w:rsidRDefault="009E2B38" w:rsidP="009E2B38">
      <w:pPr>
        <w:pStyle w:val="USTustnpkodeksu"/>
        <w:rPr>
          <w:rFonts w:ascii="Times New Roman" w:hAnsi="Times New Roman" w:cs="Times New Roman"/>
        </w:rPr>
      </w:pPr>
      <w:r w:rsidRPr="000B397D">
        <w:rPr>
          <w:rFonts w:ascii="Times New Roman" w:hAnsi="Times New Roman" w:cs="Times New Roman"/>
        </w:rPr>
        <w:t xml:space="preserve">4. Czynności kontrolne mogą być wykonywane przez osoby niebędące pracownikami instytucji kontrolującej, w </w:t>
      </w:r>
      <w:r w:rsidR="001B35BA" w:rsidRPr="000B397D">
        <w:rPr>
          <w:rFonts w:ascii="Times New Roman" w:hAnsi="Times New Roman" w:cs="Times New Roman"/>
        </w:rPr>
        <w:t>przypadku</w:t>
      </w:r>
      <w:r w:rsidRPr="000B397D">
        <w:rPr>
          <w:rFonts w:ascii="Times New Roman" w:hAnsi="Times New Roman" w:cs="Times New Roman"/>
        </w:rPr>
        <w:t>:</w:t>
      </w:r>
    </w:p>
    <w:p w14:paraId="570FD1B9" w14:textId="77777777" w:rsidR="009E2B38" w:rsidRPr="000B397D" w:rsidRDefault="009E2B38" w:rsidP="009E2B38">
      <w:pPr>
        <w:pStyle w:val="PKTpunkt"/>
        <w:rPr>
          <w:rFonts w:ascii="Times New Roman" w:hAnsi="Times New Roman" w:cs="Times New Roman"/>
        </w:rPr>
      </w:pPr>
      <w:r w:rsidRPr="000B397D">
        <w:rPr>
          <w:rFonts w:ascii="Times New Roman" w:hAnsi="Times New Roman" w:cs="Times New Roman"/>
        </w:rPr>
        <w:t>1)</w:t>
      </w:r>
      <w:r w:rsidRPr="000B397D">
        <w:rPr>
          <w:rFonts w:ascii="Times New Roman" w:hAnsi="Times New Roman" w:cs="Times New Roman"/>
        </w:rPr>
        <w:tab/>
        <w:t>zlecenia usług, o którym mowa w art. 9 ust. 5, związanych z realizacją zadań, o których mowa w art. 8 ust. 2 pkt 8</w:t>
      </w:r>
      <w:r w:rsidR="00A164F9" w:rsidRPr="000B397D">
        <w:rPr>
          <w:rFonts w:ascii="Times New Roman" w:hAnsi="Times New Roman" w:cs="Times New Roman"/>
        </w:rPr>
        <w:t>;</w:t>
      </w:r>
    </w:p>
    <w:p w14:paraId="14ED916F" w14:textId="77777777" w:rsidR="009E2B38" w:rsidRPr="000B397D" w:rsidRDefault="009E2B38" w:rsidP="009E2B38">
      <w:pPr>
        <w:pStyle w:val="PKTpunkt"/>
        <w:rPr>
          <w:rFonts w:ascii="Times New Roman" w:hAnsi="Times New Roman" w:cs="Times New Roman"/>
        </w:rPr>
      </w:pPr>
      <w:r w:rsidRPr="000B397D">
        <w:rPr>
          <w:rFonts w:ascii="Times New Roman" w:hAnsi="Times New Roman" w:cs="Times New Roman"/>
        </w:rPr>
        <w:t>2)</w:t>
      </w:r>
      <w:r w:rsidRPr="000B397D">
        <w:rPr>
          <w:rFonts w:ascii="Times New Roman" w:hAnsi="Times New Roman" w:cs="Times New Roman"/>
        </w:rPr>
        <w:tab/>
        <w:t xml:space="preserve">wyznaczenia eksperta, o którym mowa w art. </w:t>
      </w:r>
      <w:r w:rsidR="00DF3351" w:rsidRPr="000B397D">
        <w:rPr>
          <w:rFonts w:ascii="Times New Roman" w:hAnsi="Times New Roman" w:cs="Times New Roman"/>
        </w:rPr>
        <w:t>8</w:t>
      </w:r>
      <w:r w:rsidR="001E3012" w:rsidRPr="000B397D">
        <w:rPr>
          <w:rFonts w:ascii="Times New Roman" w:hAnsi="Times New Roman" w:cs="Times New Roman"/>
        </w:rPr>
        <w:t>0</w:t>
      </w:r>
      <w:r w:rsidRPr="000B397D">
        <w:rPr>
          <w:rFonts w:ascii="Times New Roman" w:hAnsi="Times New Roman" w:cs="Times New Roman"/>
        </w:rPr>
        <w:t>.</w:t>
      </w:r>
    </w:p>
    <w:p w14:paraId="78F10006" w14:textId="77777777" w:rsidR="009E2B38" w:rsidRPr="000B397D" w:rsidRDefault="009E2B38" w:rsidP="009E2B38">
      <w:pPr>
        <w:pStyle w:val="USTustnpkodeksu"/>
        <w:rPr>
          <w:rFonts w:ascii="Times New Roman" w:hAnsi="Times New Roman" w:cs="Times New Roman"/>
        </w:rPr>
      </w:pPr>
      <w:r w:rsidRPr="000B397D">
        <w:rPr>
          <w:rFonts w:ascii="Times New Roman" w:hAnsi="Times New Roman" w:cs="Times New Roman"/>
        </w:rPr>
        <w:t>5. Kontrole w miejscu realizacji projektu lub w siedzibie podmiotu kontrolowanego przeprowadza się na podstawie pisemnego, imiennego upoważnienia do przeprowadzenia kontroli.</w:t>
      </w:r>
    </w:p>
    <w:p w14:paraId="509AE8EE" w14:textId="77777777" w:rsidR="009E2B38" w:rsidRPr="000B397D" w:rsidRDefault="009E2B38" w:rsidP="009E2B38">
      <w:pPr>
        <w:pStyle w:val="USTustnpkodeksu"/>
        <w:rPr>
          <w:rFonts w:ascii="Times New Roman" w:hAnsi="Times New Roman" w:cs="Times New Roman"/>
        </w:rPr>
      </w:pPr>
      <w:r w:rsidRPr="000B397D">
        <w:rPr>
          <w:rFonts w:ascii="Times New Roman" w:hAnsi="Times New Roman" w:cs="Times New Roman"/>
        </w:rPr>
        <w:t xml:space="preserve">6. Kontrole, o których mowa w art. </w:t>
      </w:r>
      <w:r w:rsidR="00C83E68" w:rsidRPr="000B397D">
        <w:rPr>
          <w:rFonts w:ascii="Times New Roman" w:hAnsi="Times New Roman" w:cs="Times New Roman"/>
        </w:rPr>
        <w:t>2</w:t>
      </w:r>
      <w:r w:rsidR="001E3012" w:rsidRPr="000B397D">
        <w:rPr>
          <w:rFonts w:ascii="Times New Roman" w:hAnsi="Times New Roman" w:cs="Times New Roman"/>
        </w:rPr>
        <w:t>4</w:t>
      </w:r>
      <w:r w:rsidR="00C83E68" w:rsidRPr="000B397D">
        <w:rPr>
          <w:rFonts w:ascii="Times New Roman" w:hAnsi="Times New Roman" w:cs="Times New Roman"/>
        </w:rPr>
        <w:t xml:space="preserve"> </w:t>
      </w:r>
      <w:r w:rsidRPr="000B397D">
        <w:rPr>
          <w:rFonts w:ascii="Times New Roman" w:hAnsi="Times New Roman" w:cs="Times New Roman"/>
        </w:rPr>
        <w:t>ust.</w:t>
      </w:r>
      <w:r w:rsidR="00C130FE" w:rsidRPr="000B397D">
        <w:rPr>
          <w:rFonts w:ascii="Times New Roman" w:hAnsi="Times New Roman" w:cs="Times New Roman"/>
        </w:rPr>
        <w:t xml:space="preserve"> </w:t>
      </w:r>
      <w:r w:rsidRPr="000B397D">
        <w:rPr>
          <w:rFonts w:ascii="Times New Roman" w:hAnsi="Times New Roman" w:cs="Times New Roman"/>
        </w:rPr>
        <w:t>1 pkt 1</w:t>
      </w:r>
      <w:r w:rsidR="00A164F9" w:rsidRPr="000B397D">
        <w:rPr>
          <w:rFonts w:ascii="Times New Roman" w:hAnsi="Times New Roman" w:cs="Times New Roman"/>
        </w:rPr>
        <w:t>,</w:t>
      </w:r>
      <w:r w:rsidRPr="000B397D">
        <w:rPr>
          <w:rFonts w:ascii="Times New Roman" w:hAnsi="Times New Roman" w:cs="Times New Roman"/>
        </w:rPr>
        <w:t xml:space="preserve"> mogą być prowadzone od dnia złożenia wniosku o dofinansowanie projektu do dnia wskazanego w umowie o dofinansowanie albo decyzji o dofinansowaniu projektu.</w:t>
      </w:r>
    </w:p>
    <w:p w14:paraId="61E6CAF3" w14:textId="77777777" w:rsidR="009E2B38" w:rsidRPr="000B397D" w:rsidRDefault="009E2B38" w:rsidP="009E2B38">
      <w:pPr>
        <w:pStyle w:val="USTustnpkodeksu"/>
        <w:rPr>
          <w:rFonts w:ascii="Times New Roman" w:hAnsi="Times New Roman" w:cs="Times New Roman"/>
        </w:rPr>
      </w:pPr>
      <w:r w:rsidRPr="000B397D">
        <w:rPr>
          <w:rFonts w:ascii="Times New Roman" w:hAnsi="Times New Roman" w:cs="Times New Roman"/>
        </w:rPr>
        <w:t xml:space="preserve">7. Kontrole, o których mowa w art. </w:t>
      </w:r>
      <w:r w:rsidR="00C83E68" w:rsidRPr="000B397D">
        <w:rPr>
          <w:rFonts w:ascii="Times New Roman" w:hAnsi="Times New Roman" w:cs="Times New Roman"/>
        </w:rPr>
        <w:t>2</w:t>
      </w:r>
      <w:r w:rsidR="001E3012" w:rsidRPr="000B397D">
        <w:rPr>
          <w:rFonts w:ascii="Times New Roman" w:hAnsi="Times New Roman" w:cs="Times New Roman"/>
        </w:rPr>
        <w:t>4</w:t>
      </w:r>
      <w:r w:rsidR="00C83E68" w:rsidRPr="000B397D">
        <w:rPr>
          <w:rFonts w:ascii="Times New Roman" w:hAnsi="Times New Roman" w:cs="Times New Roman"/>
        </w:rPr>
        <w:t xml:space="preserve"> </w:t>
      </w:r>
      <w:r w:rsidRPr="000B397D">
        <w:rPr>
          <w:rFonts w:ascii="Times New Roman" w:hAnsi="Times New Roman" w:cs="Times New Roman"/>
        </w:rPr>
        <w:t>ust. 1 pkt 1</w:t>
      </w:r>
      <w:r w:rsidR="006119FC" w:rsidRPr="000B397D">
        <w:rPr>
          <w:rFonts w:ascii="Times New Roman" w:hAnsi="Times New Roman" w:cs="Times New Roman"/>
        </w:rPr>
        <w:t>,</w:t>
      </w:r>
      <w:r w:rsidRPr="000B397D">
        <w:rPr>
          <w:rFonts w:ascii="Times New Roman" w:hAnsi="Times New Roman" w:cs="Times New Roman"/>
        </w:rPr>
        <w:t xml:space="preserve"> mogą być prowadzone</w:t>
      </w:r>
      <w:r w:rsidR="00812D3A" w:rsidRPr="000B397D">
        <w:rPr>
          <w:rFonts w:ascii="Times New Roman" w:hAnsi="Times New Roman" w:cs="Times New Roman"/>
        </w:rPr>
        <w:t>:</w:t>
      </w:r>
    </w:p>
    <w:p w14:paraId="6E04B9F8" w14:textId="77777777" w:rsidR="009E2B38" w:rsidRPr="000B397D" w:rsidRDefault="009E2B38" w:rsidP="009E2B38">
      <w:pPr>
        <w:pStyle w:val="PKTpunkt"/>
        <w:rPr>
          <w:rFonts w:ascii="Times New Roman" w:hAnsi="Times New Roman" w:cs="Times New Roman"/>
        </w:rPr>
      </w:pPr>
      <w:r w:rsidRPr="000B397D">
        <w:rPr>
          <w:rFonts w:ascii="Times New Roman" w:hAnsi="Times New Roman" w:cs="Times New Roman"/>
        </w:rPr>
        <w:t>1)</w:t>
      </w:r>
      <w:r w:rsidRPr="000B397D">
        <w:rPr>
          <w:rFonts w:ascii="Times New Roman" w:hAnsi="Times New Roman" w:cs="Times New Roman"/>
        </w:rPr>
        <w:tab/>
        <w:t>w siedzibie instytucji kontrolującej lub w innym miejscu świadczenia przez osoby kontrolujące pracy lub usług na rzecz instytucji kontrolującej;</w:t>
      </w:r>
    </w:p>
    <w:p w14:paraId="465F5C4D" w14:textId="77777777" w:rsidR="009E2B38" w:rsidRPr="000B397D" w:rsidRDefault="009E2B38" w:rsidP="009E2B38">
      <w:pPr>
        <w:pStyle w:val="PKTpunkt"/>
        <w:rPr>
          <w:rFonts w:ascii="Times New Roman" w:hAnsi="Times New Roman" w:cs="Times New Roman"/>
        </w:rPr>
      </w:pPr>
      <w:r w:rsidRPr="000B397D">
        <w:rPr>
          <w:rFonts w:ascii="Times New Roman" w:hAnsi="Times New Roman" w:cs="Times New Roman"/>
        </w:rPr>
        <w:t>2)</w:t>
      </w:r>
      <w:r w:rsidRPr="000B397D">
        <w:rPr>
          <w:rFonts w:ascii="Times New Roman" w:hAnsi="Times New Roman" w:cs="Times New Roman"/>
        </w:rPr>
        <w:tab/>
        <w:t>w siedzibie podmiotu kontrolowanego;</w:t>
      </w:r>
    </w:p>
    <w:p w14:paraId="5364BD87" w14:textId="77777777" w:rsidR="009E2B38" w:rsidRPr="000B397D" w:rsidRDefault="009E2B38" w:rsidP="009E2B38">
      <w:pPr>
        <w:pStyle w:val="PKTpunkt"/>
        <w:rPr>
          <w:rFonts w:ascii="Times New Roman" w:hAnsi="Times New Roman" w:cs="Times New Roman"/>
        </w:rPr>
      </w:pPr>
      <w:r w:rsidRPr="000B397D">
        <w:rPr>
          <w:rFonts w:ascii="Times New Roman" w:hAnsi="Times New Roman" w:cs="Times New Roman"/>
        </w:rPr>
        <w:t>3)</w:t>
      </w:r>
      <w:r w:rsidRPr="000B397D">
        <w:rPr>
          <w:rFonts w:ascii="Times New Roman" w:hAnsi="Times New Roman" w:cs="Times New Roman"/>
        </w:rPr>
        <w:tab/>
        <w:t>w każdym miejscu związanym z realizacją projektu.</w:t>
      </w:r>
    </w:p>
    <w:p w14:paraId="5AC7CFCA" w14:textId="77777777" w:rsidR="009E2B38" w:rsidRPr="000B397D" w:rsidRDefault="009E2B38" w:rsidP="009E2B38">
      <w:pPr>
        <w:pStyle w:val="USTustnpkodeksu"/>
        <w:rPr>
          <w:rFonts w:ascii="Times New Roman" w:hAnsi="Times New Roman" w:cs="Times New Roman"/>
        </w:rPr>
      </w:pPr>
      <w:r w:rsidRPr="000B397D">
        <w:rPr>
          <w:rFonts w:ascii="Times New Roman" w:hAnsi="Times New Roman" w:cs="Times New Roman"/>
        </w:rPr>
        <w:t>8. Beneficjent jest obowiązany:</w:t>
      </w:r>
    </w:p>
    <w:p w14:paraId="3E7B59DD" w14:textId="77777777" w:rsidR="009E2B38" w:rsidRPr="000B397D" w:rsidRDefault="009E2B38" w:rsidP="009E2B38">
      <w:pPr>
        <w:pStyle w:val="PKTpunkt"/>
        <w:rPr>
          <w:rFonts w:ascii="Times New Roman" w:hAnsi="Times New Roman" w:cs="Times New Roman"/>
        </w:rPr>
      </w:pPr>
      <w:r w:rsidRPr="000B397D">
        <w:rPr>
          <w:rFonts w:ascii="Times New Roman" w:hAnsi="Times New Roman" w:cs="Times New Roman"/>
        </w:rPr>
        <w:t>1)</w:t>
      </w:r>
      <w:r w:rsidRPr="000B397D">
        <w:rPr>
          <w:rFonts w:ascii="Times New Roman" w:hAnsi="Times New Roman" w:cs="Times New Roman"/>
        </w:rPr>
        <w:tab/>
        <w:t>udostępnić instytucji kontrolującej dokumenty związane bezpośrednio z realizacją projektu, w szczególności dokumenty umożliwiające potwierdzenie kwalifikowalności wydatków – z zachowaniem przepisów o tajemnicy prawnie chronionej;</w:t>
      </w:r>
    </w:p>
    <w:p w14:paraId="1D335931" w14:textId="77777777" w:rsidR="009E2B38" w:rsidRPr="000B397D" w:rsidRDefault="009E2B38" w:rsidP="009E2B38">
      <w:pPr>
        <w:pStyle w:val="PKTpunkt"/>
        <w:rPr>
          <w:rFonts w:ascii="Times New Roman" w:hAnsi="Times New Roman" w:cs="Times New Roman"/>
        </w:rPr>
      </w:pPr>
      <w:r w:rsidRPr="000B397D">
        <w:rPr>
          <w:rFonts w:ascii="Times New Roman" w:hAnsi="Times New Roman" w:cs="Times New Roman"/>
        </w:rPr>
        <w:t>2)</w:t>
      </w:r>
      <w:r w:rsidRPr="000B397D">
        <w:rPr>
          <w:rFonts w:ascii="Times New Roman" w:hAnsi="Times New Roman" w:cs="Times New Roman"/>
        </w:rPr>
        <w:tab/>
        <w:t>zapewnić dostęp do pomieszczeń i terenu realizacji projektu lub pomieszczeń kontrolowanego</w:t>
      </w:r>
      <w:r w:rsidR="006B68C6" w:rsidRPr="000B397D">
        <w:rPr>
          <w:rFonts w:ascii="Times New Roman" w:hAnsi="Times New Roman" w:cs="Times New Roman"/>
        </w:rPr>
        <w:t xml:space="preserve"> projektu</w:t>
      </w:r>
      <w:r w:rsidRPr="000B397D">
        <w:rPr>
          <w:rFonts w:ascii="Times New Roman" w:hAnsi="Times New Roman" w:cs="Times New Roman"/>
        </w:rPr>
        <w:t>, zapewnić dostęp do związanych z projektem systemów teleinformatycznych, w tym baz danych, kodów źródłowych i innych dokumentów elektronicznych wytworzonych w ramach projektu;</w:t>
      </w:r>
    </w:p>
    <w:p w14:paraId="55F16179" w14:textId="77777777" w:rsidR="009E2B38" w:rsidRPr="000B397D" w:rsidRDefault="009C3732" w:rsidP="009E2B38">
      <w:pPr>
        <w:pStyle w:val="PKTpunkt"/>
        <w:rPr>
          <w:rFonts w:ascii="Times New Roman" w:hAnsi="Times New Roman" w:cs="Times New Roman"/>
        </w:rPr>
      </w:pPr>
      <w:r w:rsidRPr="000B397D">
        <w:rPr>
          <w:rFonts w:ascii="Times New Roman" w:hAnsi="Times New Roman" w:cs="Times New Roman"/>
        </w:rPr>
        <w:lastRenderedPageBreak/>
        <w:t>3)</w:t>
      </w:r>
      <w:r w:rsidR="009E2B38" w:rsidRPr="000B397D">
        <w:rPr>
          <w:rFonts w:ascii="Times New Roman" w:hAnsi="Times New Roman" w:cs="Times New Roman"/>
        </w:rPr>
        <w:tab/>
        <w:t>umożliwić sporządzenie, a na żądanie osoby kontrolującej sporządzić kopie, odpisy lub wyciągi z dokumentów oraz zestawienia lub obliczenia sporządzane na podstawie dokumentów związanych z realizacją projektu;</w:t>
      </w:r>
    </w:p>
    <w:p w14:paraId="28355366" w14:textId="77777777" w:rsidR="009E2B38" w:rsidRPr="000B397D" w:rsidRDefault="009E2B38" w:rsidP="009E2B38">
      <w:pPr>
        <w:pStyle w:val="PKTpunkt"/>
        <w:rPr>
          <w:rFonts w:ascii="Times New Roman" w:hAnsi="Times New Roman" w:cs="Times New Roman"/>
        </w:rPr>
      </w:pPr>
      <w:r w:rsidRPr="000B397D">
        <w:rPr>
          <w:rFonts w:ascii="Times New Roman" w:hAnsi="Times New Roman" w:cs="Times New Roman"/>
        </w:rPr>
        <w:t>4)</w:t>
      </w:r>
      <w:r w:rsidRPr="000B397D">
        <w:rPr>
          <w:rFonts w:ascii="Times New Roman" w:hAnsi="Times New Roman" w:cs="Times New Roman"/>
        </w:rPr>
        <w:tab/>
      </w:r>
      <w:r w:rsidR="00674C42" w:rsidRPr="000B397D">
        <w:rPr>
          <w:rFonts w:ascii="Times New Roman" w:hAnsi="Times New Roman" w:cs="Times New Roman"/>
        </w:rPr>
        <w:t xml:space="preserve">udzielić </w:t>
      </w:r>
      <w:r w:rsidRPr="000B397D">
        <w:rPr>
          <w:rFonts w:ascii="Times New Roman" w:hAnsi="Times New Roman" w:cs="Times New Roman"/>
        </w:rPr>
        <w:t>wszelkich wyjaśnień dotyczących realizacji projektu.</w:t>
      </w:r>
    </w:p>
    <w:p w14:paraId="20CD2DDF" w14:textId="77777777" w:rsidR="009E2B38" w:rsidRPr="000B397D" w:rsidRDefault="009E2B38" w:rsidP="009E2B38">
      <w:pPr>
        <w:pStyle w:val="USTustnpkodeksu"/>
        <w:rPr>
          <w:rFonts w:ascii="Times New Roman" w:hAnsi="Times New Roman" w:cs="Times New Roman"/>
        </w:rPr>
      </w:pPr>
      <w:r w:rsidRPr="000B397D">
        <w:rPr>
          <w:rFonts w:ascii="Times New Roman" w:hAnsi="Times New Roman" w:cs="Times New Roman"/>
        </w:rPr>
        <w:t>9. Jeżeli jest to konieczne do stwierdzenia kwalifikowalności wydatków ponoszonych w ramach realizacji projektu, beneficjent jest obowiązany udostępnić instytucji kontrolującej również dokumenty niezwiązane bezpośrednio z jego realizacją.</w:t>
      </w:r>
    </w:p>
    <w:p w14:paraId="7A65983A" w14:textId="77777777" w:rsidR="001C4E93" w:rsidRPr="002460BE" w:rsidRDefault="009E2B38" w:rsidP="001C4E93">
      <w:pPr>
        <w:pStyle w:val="USTustnpkodeksu"/>
      </w:pPr>
      <w:r w:rsidRPr="000B397D">
        <w:rPr>
          <w:rFonts w:ascii="Times New Roman" w:hAnsi="Times New Roman" w:cs="Times New Roman"/>
        </w:rPr>
        <w:t xml:space="preserve">10. Instytucja </w:t>
      </w:r>
      <w:r w:rsidRPr="002460BE">
        <w:rPr>
          <w:rFonts w:ascii="Times New Roman" w:hAnsi="Times New Roman" w:cs="Times New Roman"/>
        </w:rPr>
        <w:t xml:space="preserve">kontrolująca, w celu potwierdzenia prawidłowości i kwalifikowalności poniesionych wydatków, </w:t>
      </w:r>
      <w:r w:rsidR="000E3CFD" w:rsidRPr="000E3CFD">
        <w:rPr>
          <w:rFonts w:ascii="Times New Roman" w:hAnsi="Times New Roman" w:cs="Times New Roman"/>
        </w:rPr>
        <w:t>w związku z podejrzeniem wystąpienia nadużycia finansowego lub złożenia przez beneficjenta niewystarczających wyjaśnień,</w:t>
      </w:r>
      <w:r w:rsidR="000E3CFD">
        <w:rPr>
          <w:rFonts w:ascii="Times New Roman" w:hAnsi="Times New Roman" w:cs="Times New Roman"/>
        </w:rPr>
        <w:t xml:space="preserve"> </w:t>
      </w:r>
      <w:r w:rsidRPr="002460BE">
        <w:rPr>
          <w:rFonts w:ascii="Times New Roman" w:hAnsi="Times New Roman" w:cs="Times New Roman"/>
        </w:rPr>
        <w:t xml:space="preserve">może zwrócić się o złożenie wyjaśnień do innych niż beneficjent podmiotów lub osób zaangażowanych w realizację projektu, w tym uczestników projektu, grantobiorców, ostatecznych </w:t>
      </w:r>
      <w:r w:rsidRPr="002460BE">
        <w:t>odbiorców, wykonawców lub podwykonawców.</w:t>
      </w:r>
      <w:r w:rsidR="001C4E93" w:rsidRPr="002460BE">
        <w:t xml:space="preserve"> Podmioty te lub osoby są obowiązane udzielić wszelkich wyjaśnień lub udostępnić instytucji kontrolującej dokumenty dotyczące realizacji projektu.</w:t>
      </w:r>
    </w:p>
    <w:p w14:paraId="268DEF92" w14:textId="77777777" w:rsidR="009E2B38" w:rsidRPr="002460BE" w:rsidRDefault="009E2B38" w:rsidP="009E2B38">
      <w:pPr>
        <w:pStyle w:val="USTustnpkodeksu"/>
      </w:pPr>
      <w:r w:rsidRPr="002460BE">
        <w:t>11. W ramach kontroli w miejscu realizacji projektu mogą być przeprowadzane oględziny. Oględziny przeprowadza się w obecności beneficjenta lub osoby reprezentującej beneficjenta. Obecność beneficjenta lub osoby reprezentującej beneficjenta nie jest konieczna</w:t>
      </w:r>
      <w:r w:rsidR="001B0152" w:rsidRPr="002460BE">
        <w:t>,</w:t>
      </w:r>
      <w:r w:rsidRPr="002460BE">
        <w:t xml:space="preserve"> w </w:t>
      </w:r>
      <w:r w:rsidR="006B68C6" w:rsidRPr="002460BE">
        <w:t>przypadku</w:t>
      </w:r>
      <w:r w:rsidRPr="002460BE">
        <w:t xml:space="preserve"> gdy:</w:t>
      </w:r>
    </w:p>
    <w:p w14:paraId="2E2C6951" w14:textId="18560B5C" w:rsidR="009E2B38" w:rsidRPr="002460BE" w:rsidRDefault="009E2B38" w:rsidP="009E2B38">
      <w:pPr>
        <w:pStyle w:val="PKTpunkt"/>
      </w:pPr>
      <w:r w:rsidRPr="002460BE">
        <w:t>1)</w:t>
      </w:r>
      <w:r w:rsidRPr="002460BE">
        <w:tab/>
        <w:t xml:space="preserve">instytucja kontrolująca posiada informacje wskazujące na możliwość popełnienia przez podmiot kontrolowany nadużycia finansowego </w:t>
      </w:r>
      <w:r w:rsidR="009E4A29" w:rsidRPr="009E4A29">
        <w:t>w rozumieniu art. 136 ust. 1 lit. d (i) rozporządzenia Parlamentu Europejskiego i Rady (</w:t>
      </w:r>
      <w:r w:rsidR="007C4B34">
        <w:t>UE</w:t>
      </w:r>
      <w:r w:rsidR="009E4A29" w:rsidRPr="009E4A29">
        <w:t>, Euratom) 2018/1046 z dnia 18 lipca 2018 r. w sprawie zasad finansowych mających zastosowanie do budżetu ogólnego Unii, zmieniające</w:t>
      </w:r>
      <w:r w:rsidR="005937FD">
        <w:t>go</w:t>
      </w:r>
      <w:r w:rsidR="009E4A29" w:rsidRPr="009E4A29">
        <w:t xml:space="preserve"> rozporządzenia (UE) nr 1296/2013, (UE) nr 1301/2013, (UE) nr 1303/2013, (UE) nr 1304/2013,</w:t>
      </w:r>
      <w:r w:rsidR="005937FD">
        <w:t xml:space="preserve"> </w:t>
      </w:r>
      <w:r w:rsidR="009E4A29" w:rsidRPr="009E4A29">
        <w:t>(UE) nr 1309/2013, (UE) nr 1316/2013, (UE) nr 223/2014 i (UE) nr 283/2014 oraz decyzję nr 541/2014/UE, a także uchylające</w:t>
      </w:r>
      <w:r w:rsidR="005937FD">
        <w:t>go</w:t>
      </w:r>
      <w:r w:rsidR="009E4A29" w:rsidRPr="009E4A29">
        <w:t xml:space="preserve"> rozporządzenie (UE, Euratom) nr 966/2012 (Dz. Urz. UE L 193 z 30.07.2018, str. 1); </w:t>
      </w:r>
    </w:p>
    <w:p w14:paraId="78D10185" w14:textId="40A38620" w:rsidR="009E2B38" w:rsidRPr="002460BE" w:rsidRDefault="009E2B38" w:rsidP="009E2B38">
      <w:pPr>
        <w:pStyle w:val="PKTpunkt"/>
      </w:pPr>
      <w:r w:rsidRPr="002460BE">
        <w:t>2)</w:t>
      </w:r>
      <w:r w:rsidRPr="002460BE">
        <w:tab/>
        <w:t xml:space="preserve">beneficjent lub osoba reprezentująca beneficjenta nie stawili się na czynność oględzin pomimo </w:t>
      </w:r>
      <w:r w:rsidR="00535D39">
        <w:t>powiadomienia ich</w:t>
      </w:r>
      <w:r w:rsidRPr="002460BE">
        <w:t xml:space="preserve"> o terminie i miejscu prowadzenia tych czynności;</w:t>
      </w:r>
    </w:p>
    <w:p w14:paraId="053434E5" w14:textId="0485A054" w:rsidR="009E2B38" w:rsidRPr="002460BE" w:rsidRDefault="009E2B38" w:rsidP="00C130FE">
      <w:pPr>
        <w:pStyle w:val="PKTpunkt"/>
      </w:pPr>
      <w:r w:rsidRPr="002460BE">
        <w:t>3)</w:t>
      </w:r>
      <w:r w:rsidRPr="002460BE">
        <w:tab/>
        <w:t xml:space="preserve">beneficjent wyraził zgodę na przeprowadzenie oględzin bez </w:t>
      </w:r>
      <w:r w:rsidR="00E128B0">
        <w:t>jego</w:t>
      </w:r>
      <w:r w:rsidR="009D3DB9" w:rsidRPr="002460BE">
        <w:t xml:space="preserve"> </w:t>
      </w:r>
      <w:r w:rsidR="00A164F9" w:rsidRPr="002460BE">
        <w:t>udziału</w:t>
      </w:r>
      <w:r w:rsidRPr="002460BE">
        <w:t xml:space="preserve">  lub </w:t>
      </w:r>
      <w:r w:rsidR="009D3DB9">
        <w:t xml:space="preserve">bez udziału </w:t>
      </w:r>
      <w:r w:rsidRPr="002460BE">
        <w:t>osoby go reprezentującej</w:t>
      </w:r>
      <w:r w:rsidR="00C130FE" w:rsidRPr="002460BE">
        <w:t xml:space="preserve">, </w:t>
      </w:r>
      <w:r w:rsidRPr="002460BE">
        <w:t>co należy odnotować w protokole z oględzin.</w:t>
      </w:r>
    </w:p>
    <w:p w14:paraId="3EDDE61F" w14:textId="77777777" w:rsidR="009E2B38" w:rsidRPr="002020FF" w:rsidRDefault="009E2B38" w:rsidP="002020FF">
      <w:pPr>
        <w:pStyle w:val="USTustnpkodeksu"/>
        <w:rPr>
          <w:szCs w:val="24"/>
        </w:rPr>
      </w:pPr>
      <w:r w:rsidRPr="002020FF">
        <w:t>12. Z czynności kontrolnej polegającej na oględzinach oraz przyjęciu ustnych wyjaśnień lub oświadczeń sporządza się protokół. Protokół podpisują osoba kontrolująca i pozostałe osoby uczestniczące w tej czynności.</w:t>
      </w:r>
      <w:r w:rsidR="007F448B" w:rsidRPr="000B397D">
        <w:rPr>
          <w:szCs w:val="24"/>
        </w:rPr>
        <w:t xml:space="preserve"> W przypadku odmowy podpisania protokołu przez osoby </w:t>
      </w:r>
      <w:r w:rsidR="007F448B" w:rsidRPr="000B397D">
        <w:rPr>
          <w:szCs w:val="24"/>
        </w:rPr>
        <w:lastRenderedPageBreak/>
        <w:t>uczestniczące w tej czynności, osoba kontrolująca umieszcza w protokole adnotację o przyczynach odmowy podpisania protokołu.</w:t>
      </w:r>
    </w:p>
    <w:p w14:paraId="61D1FE30"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13. Z czynności kontrolnej niewymienionej w ust. 12, która ma istotne znaczenie dla ustaleń kontroli, sporządza się notatkę podpisaną przez osobę kontrolującą.</w:t>
      </w:r>
    </w:p>
    <w:p w14:paraId="501169DA" w14:textId="77777777" w:rsidR="00D37399" w:rsidRPr="00A57835" w:rsidRDefault="009E2B38" w:rsidP="00D37399">
      <w:pPr>
        <w:pStyle w:val="USTustnpkodeksu"/>
        <w:rPr>
          <w:rFonts w:ascii="Times New Roman" w:hAnsi="Times New Roman" w:cs="Times New Roman"/>
        </w:rPr>
      </w:pPr>
      <w:r w:rsidRPr="00A57835">
        <w:rPr>
          <w:rFonts w:ascii="Times New Roman" w:hAnsi="Times New Roman" w:cs="Times New Roman"/>
        </w:rPr>
        <w:t>14. Instytucja kontrolująca może wystąpić do właściwego miejscowo komendanta Policji z wnioskiem o pomoc, jeżeli jest to niezbędne do przeprowadzenia kontroli. Na wniosek instytucji kontrolującej właściwy miejscowo komendant Policji zapewnia pomoc przy przeprowadzaniu kontroli.</w:t>
      </w:r>
    </w:p>
    <w:p w14:paraId="4716B80C" w14:textId="77777777" w:rsidR="009E2B38" w:rsidRPr="00403429" w:rsidRDefault="009E2B38" w:rsidP="009E2B38">
      <w:pPr>
        <w:pStyle w:val="USTustnpkodeksu"/>
        <w:rPr>
          <w:rFonts w:ascii="Times New Roman" w:hAnsi="Times New Roman" w:cs="Times New Roman"/>
        </w:rPr>
      </w:pPr>
      <w:r w:rsidRPr="00A57835">
        <w:rPr>
          <w:rFonts w:ascii="Times New Roman" w:hAnsi="Times New Roman" w:cs="Times New Roman"/>
        </w:rPr>
        <w:t>1</w:t>
      </w:r>
      <w:r w:rsidR="00D37399" w:rsidRPr="00A57835">
        <w:rPr>
          <w:rFonts w:ascii="Times New Roman" w:hAnsi="Times New Roman" w:cs="Times New Roman"/>
        </w:rPr>
        <w:t>5</w:t>
      </w:r>
      <w:r w:rsidRPr="00A57835">
        <w:rPr>
          <w:rFonts w:ascii="Times New Roman" w:hAnsi="Times New Roman" w:cs="Times New Roman"/>
        </w:rPr>
        <w:t xml:space="preserve">. </w:t>
      </w:r>
      <w:r w:rsidRPr="00403429">
        <w:rPr>
          <w:rFonts w:ascii="Times New Roman" w:hAnsi="Times New Roman" w:cs="Times New Roman"/>
        </w:rPr>
        <w:t>Weryfikacja faktycznego stanu realizacji projektu może odbywać się z wykorzystaniem</w:t>
      </w:r>
      <w:r w:rsidR="00B35B5F" w:rsidRPr="00403429">
        <w:rPr>
          <w:rFonts w:ascii="Times New Roman" w:hAnsi="Times New Roman" w:cs="Times New Roman"/>
        </w:rPr>
        <w:t xml:space="preserve"> zaawansowanych technologicznie narzędzi analitycznych oraz narzędzi rejestrujących obraz i dźwięk, </w:t>
      </w:r>
      <w:r w:rsidRPr="00403429">
        <w:rPr>
          <w:rFonts w:ascii="Times New Roman" w:hAnsi="Times New Roman" w:cs="Times New Roman"/>
        </w:rPr>
        <w:t xml:space="preserve"> w tym danych satelitarnych.</w:t>
      </w:r>
    </w:p>
    <w:p w14:paraId="4D9F74C2" w14:textId="77777777" w:rsidR="009E2B38" w:rsidRPr="00A57835" w:rsidRDefault="009E2B38" w:rsidP="009E2B38">
      <w:pPr>
        <w:pStyle w:val="ARTartustawynprozporzdzenia"/>
        <w:rPr>
          <w:rFonts w:ascii="Times New Roman" w:hAnsi="Times New Roman" w:cs="Times New Roman"/>
        </w:rPr>
      </w:pPr>
      <w:r w:rsidRPr="00A57835">
        <w:rPr>
          <w:rStyle w:val="Ppogrubienie"/>
          <w:rFonts w:ascii="Times New Roman" w:hAnsi="Times New Roman" w:cs="Times New Roman"/>
        </w:rPr>
        <w:t xml:space="preserve">Art. </w:t>
      </w:r>
      <w:r w:rsidR="00910007" w:rsidRPr="00A57835">
        <w:rPr>
          <w:rStyle w:val="Ppogrubienie"/>
          <w:rFonts w:ascii="Times New Roman" w:hAnsi="Times New Roman" w:cs="Times New Roman"/>
        </w:rPr>
        <w:t>2</w:t>
      </w:r>
      <w:r w:rsidR="001759B1" w:rsidRPr="00A57835">
        <w:rPr>
          <w:rStyle w:val="Ppogrubienie"/>
          <w:rFonts w:ascii="Times New Roman" w:hAnsi="Times New Roman" w:cs="Times New Roman"/>
        </w:rPr>
        <w:t>6</w:t>
      </w:r>
      <w:r w:rsidRPr="00A57835">
        <w:rPr>
          <w:rFonts w:ascii="Times New Roman" w:hAnsi="Times New Roman" w:cs="Times New Roman"/>
        </w:rPr>
        <w:t xml:space="preserve">. </w:t>
      </w:r>
      <w:r w:rsidR="00DD371D" w:rsidRPr="00A57835">
        <w:rPr>
          <w:rFonts w:ascii="Times New Roman" w:hAnsi="Times New Roman" w:cs="Times New Roman"/>
        </w:rPr>
        <w:t xml:space="preserve">1. </w:t>
      </w:r>
      <w:r w:rsidRPr="00A57835">
        <w:rPr>
          <w:rFonts w:ascii="Times New Roman" w:hAnsi="Times New Roman" w:cs="Times New Roman"/>
        </w:rPr>
        <w:t>Stwierdzenie wystąpienia nieprawidłowości indywidualnej albo nieprawidłowości systemowej, zwanych dalej „nieprawidłowościami”, powoduje powstanie obowiązku podjęcia przez właściwą instytucję odpowiednich działań, o których mowa w ust. 8 lub 10.</w:t>
      </w:r>
    </w:p>
    <w:p w14:paraId="794F0C7E"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2. Niestwierdzenie wystąpienia nieprawidłowości w toku wcześniejszej kontroli przeprowadzonej przez uprawniony podmiot nie stanowi przesłanki odstąpienia od odpowiednich działań, o których mowa w ust. 8 lub 10, w przypadku późniejszego stwierdzenia jej wystąpienia.</w:t>
      </w:r>
    </w:p>
    <w:p w14:paraId="689F2BB1"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3. Stwierdzenie wystąpienia nieprawidłowości oraz nałożenie korekty finansowej jest poprzedzone czynnościami wyjaśniającymi prowadzonymi przez właściwą instytucję, podczas których instytucja ta może uwzględnić wyniki kontroli przeprowadzonych przez inne uprawnione podmioty.</w:t>
      </w:r>
    </w:p>
    <w:p w14:paraId="3D5C1120"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 xml:space="preserve">4. Do stwierdzenia wystąpienia nieprawidłowości, pomniejszenia wartości wydatków kwalifikowalnych ujętych we wniosku o płatność złożonym przez beneficjenta, nałożenia korekty finansowej, a także w przypadkach, o których mowa w ust. 10 </w:t>
      </w:r>
      <w:r w:rsidR="00121774" w:rsidRPr="00A57835">
        <w:rPr>
          <w:rFonts w:ascii="Times New Roman" w:hAnsi="Times New Roman" w:cs="Times New Roman"/>
        </w:rPr>
        <w:t xml:space="preserve">i </w:t>
      </w:r>
      <w:r w:rsidRPr="00A57835">
        <w:rPr>
          <w:rFonts w:ascii="Times New Roman" w:hAnsi="Times New Roman" w:cs="Times New Roman"/>
        </w:rPr>
        <w:t>12, nie stosuje się przepisów ustawy z dnia 14 czerwca 1960 r. – Kodeks postępowania administracyjnego.</w:t>
      </w:r>
    </w:p>
    <w:p w14:paraId="1009BAB7"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5. Wartość korekty finansowej wynikającej ze stwierdzonej nieprawidłowości indywidualnej jest równa kwocie wydatków poniesionych nieprawidłowo w części odpowiadającej kwocie finansowania UE.</w:t>
      </w:r>
    </w:p>
    <w:p w14:paraId="604CB9E6"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6. Wartość korekty finansowej albo wartość wydatków poniesionych nieprawidłowo stanowiąca pomniejszenie, o którym mowa w ust. 8 pkt 1, mogą zostać obniżone, jeżeli Komisja Europejska określi możliwość obniżania tych wartości.</w:t>
      </w:r>
    </w:p>
    <w:p w14:paraId="7A8487F7"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lastRenderedPageBreak/>
        <w:t>7. Przepis ust. 5 nie narusza zasad odzyskiwania środków związanych ze stwierdzoną nieprawidłowością indywidualną, pochodzących z innych źródeł.</w:t>
      </w:r>
    </w:p>
    <w:p w14:paraId="4960FFA6"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 xml:space="preserve">8. </w:t>
      </w:r>
      <w:r w:rsidR="00A85F5C" w:rsidRPr="00A57835">
        <w:rPr>
          <w:rFonts w:ascii="Times New Roman" w:hAnsi="Times New Roman" w:cs="Times New Roman"/>
        </w:rPr>
        <w:t>W przypadku stwierdzenia wystąpienia nieprawidłowości indywidualnej w ramach krajowego lub regionalnego programu</w:t>
      </w:r>
      <w:r w:rsidRPr="00A57835">
        <w:rPr>
          <w:rFonts w:ascii="Times New Roman" w:hAnsi="Times New Roman" w:cs="Times New Roman"/>
        </w:rPr>
        <w:t>:</w:t>
      </w:r>
    </w:p>
    <w:p w14:paraId="293C52F5"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1)</w:t>
      </w:r>
      <w:r w:rsidRPr="00A57835">
        <w:rPr>
          <w:rFonts w:ascii="Times New Roman" w:hAnsi="Times New Roman" w:cs="Times New Roman"/>
        </w:rPr>
        <w:tab/>
        <w:t>przed zatwierdzeniem wniosku o płatność – instytucja zatwierdzająca wniosek o płatność dokonuje pomniejszenia wartości wydatków kwalifikowalnych ujętych we wniosku o płatność złożonym przez beneficjenta o kwotę wydatków poniesionych nieprawidłowo;</w:t>
      </w:r>
    </w:p>
    <w:p w14:paraId="0A4737B5"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2)</w:t>
      </w:r>
      <w:r w:rsidRPr="00A57835">
        <w:rPr>
          <w:rFonts w:ascii="Times New Roman" w:hAnsi="Times New Roman" w:cs="Times New Roman"/>
        </w:rPr>
        <w:tab/>
        <w:t>po zatwierdzeniu wniosku o płatność – właściwa instytucja nakłada korektę finansową.</w:t>
      </w:r>
    </w:p>
    <w:p w14:paraId="6930BECB" w14:textId="77777777" w:rsidR="009E2B38" w:rsidRPr="00A57835" w:rsidRDefault="009E2B38" w:rsidP="009E2B38">
      <w:pPr>
        <w:pStyle w:val="USTustnpkodeksu"/>
        <w:rPr>
          <w:rFonts w:ascii="Times New Roman" w:hAnsi="Times New Roman" w:cs="Times New Roman"/>
        </w:rPr>
      </w:pPr>
      <w:r w:rsidRPr="0075050D">
        <w:rPr>
          <w:rFonts w:ascii="Times New Roman" w:hAnsi="Times New Roman" w:cs="Times New Roman"/>
        </w:rPr>
        <w:t xml:space="preserve">9. W przypadku, o którym mowa w ust. 8 pkt 1, jeżeli beneficjent nie zgadza się ze stwierdzeniem wystąpienia nieprawidłowości indywidualnej oraz pomniejszeniem wartości wydatków kwalifikowalnych ujętych w złożonym wniosku o płatność, może zgłosić umotywowane zastrzeżenia. Przepisy </w:t>
      </w:r>
      <w:hyperlink r:id="rId11" w:history="1">
        <w:r w:rsidRPr="0075050D">
          <w:rPr>
            <w:rFonts w:ascii="Times New Roman" w:hAnsi="Times New Roman" w:cs="Times New Roman"/>
          </w:rPr>
          <w:t xml:space="preserve">art. </w:t>
        </w:r>
        <w:r w:rsidR="00C83E68" w:rsidRPr="0075050D">
          <w:rPr>
            <w:rFonts w:ascii="Times New Roman" w:hAnsi="Times New Roman" w:cs="Times New Roman"/>
          </w:rPr>
          <w:t>2</w:t>
        </w:r>
        <w:r w:rsidR="007F5F9A" w:rsidRPr="0075050D">
          <w:rPr>
            <w:rFonts w:ascii="Times New Roman" w:hAnsi="Times New Roman" w:cs="Times New Roman"/>
          </w:rPr>
          <w:t>7</w:t>
        </w:r>
        <w:r w:rsidR="00C83E68" w:rsidRPr="0075050D">
          <w:rPr>
            <w:rFonts w:ascii="Times New Roman" w:hAnsi="Times New Roman" w:cs="Times New Roman"/>
          </w:rPr>
          <w:t xml:space="preserve"> </w:t>
        </w:r>
        <w:r w:rsidRPr="0075050D">
          <w:rPr>
            <w:rFonts w:ascii="Times New Roman" w:hAnsi="Times New Roman" w:cs="Times New Roman"/>
          </w:rPr>
          <w:t>ust. 2</w:t>
        </w:r>
        <w:r w:rsidR="00B76517" w:rsidRPr="0075050D">
          <w:rPr>
            <w:rFonts w:ascii="Times New Roman" w:hAnsi="Times New Roman" w:cs="Times New Roman"/>
          </w:rPr>
          <w:t>–</w:t>
        </w:r>
        <w:r w:rsidRPr="0075050D">
          <w:rPr>
            <w:rFonts w:ascii="Times New Roman" w:hAnsi="Times New Roman" w:cs="Times New Roman"/>
          </w:rPr>
          <w:t>12</w:t>
        </w:r>
      </w:hyperlink>
      <w:r w:rsidRPr="0075050D">
        <w:rPr>
          <w:rFonts w:ascii="Times New Roman" w:hAnsi="Times New Roman" w:cs="Times New Roman"/>
        </w:rPr>
        <w:t xml:space="preserve"> stosuje się odpowiednio.</w:t>
      </w:r>
    </w:p>
    <w:p w14:paraId="0E1459C0"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10. W przypadku gdy nieprawidłowość indywidualna wynika bezpośrednio z działania lub zaniechania:</w:t>
      </w:r>
    </w:p>
    <w:p w14:paraId="3DC3D2B9"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1)</w:t>
      </w:r>
      <w:r w:rsidRPr="00A57835">
        <w:rPr>
          <w:rFonts w:ascii="Times New Roman" w:hAnsi="Times New Roman" w:cs="Times New Roman"/>
        </w:rPr>
        <w:tab/>
        <w:t>właściwej instytucji lub</w:t>
      </w:r>
    </w:p>
    <w:p w14:paraId="1C77D0FC"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2)</w:t>
      </w:r>
      <w:r w:rsidRPr="00A57835">
        <w:rPr>
          <w:rFonts w:ascii="Times New Roman" w:hAnsi="Times New Roman" w:cs="Times New Roman"/>
        </w:rPr>
        <w:tab/>
        <w:t>organów państwa</w:t>
      </w:r>
    </w:p>
    <w:p w14:paraId="3B991BDA" w14:textId="77777777" w:rsidR="009E2B38" w:rsidRPr="00A57835" w:rsidRDefault="00C3663D" w:rsidP="005C1EBC">
      <w:pPr>
        <w:pStyle w:val="CZWSPPKTczwsplnapunktw"/>
        <w:rPr>
          <w:rFonts w:ascii="Times New Roman" w:hAnsi="Times New Roman" w:cs="Times New Roman"/>
        </w:rPr>
      </w:pPr>
      <w:r>
        <w:rPr>
          <w:rFonts w:ascii="Times New Roman" w:hAnsi="Times New Roman" w:cs="Times New Roman"/>
        </w:rPr>
        <w:t>–</w:t>
      </w:r>
      <w:r w:rsidR="005C1EBC" w:rsidRPr="00A57835">
        <w:rPr>
          <w:rFonts w:ascii="Times New Roman" w:hAnsi="Times New Roman" w:cs="Times New Roman"/>
        </w:rPr>
        <w:t xml:space="preserve"> </w:t>
      </w:r>
      <w:r w:rsidR="009E2B38" w:rsidRPr="00A57835">
        <w:rPr>
          <w:rFonts w:ascii="Times New Roman" w:hAnsi="Times New Roman" w:cs="Times New Roman"/>
        </w:rPr>
        <w:t xml:space="preserve">korygowanie wydatków następuje przez pomniejszenie wydatków ujętych w deklaracji wydatków oraz we wniosku o płatność </w:t>
      </w:r>
      <w:r w:rsidR="00494E25" w:rsidRPr="00A57835">
        <w:rPr>
          <w:rFonts w:ascii="Times New Roman" w:hAnsi="Times New Roman" w:cs="Times New Roman"/>
        </w:rPr>
        <w:t>i w rocznym zestawieniu wydatków</w:t>
      </w:r>
      <w:r w:rsidR="009E2B38" w:rsidRPr="00A57835">
        <w:rPr>
          <w:rFonts w:ascii="Times New Roman" w:hAnsi="Times New Roman" w:cs="Times New Roman"/>
        </w:rPr>
        <w:t>, przekazywanych do Komisji Europejskiej, o kwotę odpowiadającą oszacowanej wartości korekty finansowej wynikającej z tej nieprawidłowości.</w:t>
      </w:r>
    </w:p>
    <w:p w14:paraId="7BCE5EE5"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11. W przypadku uzasadnionego podejrzenia wystąpienia okoliczności, o których mowa w ust. 10 pkt 1</w:t>
      </w:r>
      <w:r w:rsidR="004323E2" w:rsidRPr="00A57835">
        <w:rPr>
          <w:rFonts w:ascii="Times New Roman" w:hAnsi="Times New Roman" w:cs="Times New Roman"/>
        </w:rPr>
        <w:t>,</w:t>
      </w:r>
      <w:r w:rsidRPr="00A57835">
        <w:rPr>
          <w:rFonts w:ascii="Times New Roman" w:hAnsi="Times New Roman" w:cs="Times New Roman"/>
        </w:rPr>
        <w:t xml:space="preserve"> minister właściwy do spraw rozwoju regionalnego wszczyna kontrol</w:t>
      </w:r>
      <w:r w:rsidR="00494E25" w:rsidRPr="00A57835">
        <w:rPr>
          <w:rFonts w:ascii="Times New Roman" w:hAnsi="Times New Roman" w:cs="Times New Roman"/>
        </w:rPr>
        <w:t>ę</w:t>
      </w:r>
      <w:r w:rsidRPr="00A57835">
        <w:rPr>
          <w:rFonts w:ascii="Times New Roman" w:hAnsi="Times New Roman" w:cs="Times New Roman"/>
        </w:rPr>
        <w:t xml:space="preserve">, o której mowa w art. </w:t>
      </w:r>
      <w:r w:rsidR="00C83E68" w:rsidRPr="00A57835">
        <w:rPr>
          <w:rFonts w:ascii="Times New Roman" w:hAnsi="Times New Roman" w:cs="Times New Roman"/>
        </w:rPr>
        <w:t>2</w:t>
      </w:r>
      <w:r w:rsidR="001D1DFE" w:rsidRPr="00A57835">
        <w:rPr>
          <w:rFonts w:ascii="Times New Roman" w:hAnsi="Times New Roman" w:cs="Times New Roman"/>
        </w:rPr>
        <w:t>4</w:t>
      </w:r>
      <w:r w:rsidR="00C83E68" w:rsidRPr="00A57835">
        <w:rPr>
          <w:rFonts w:ascii="Times New Roman" w:hAnsi="Times New Roman" w:cs="Times New Roman"/>
        </w:rPr>
        <w:t xml:space="preserve"> </w:t>
      </w:r>
      <w:r w:rsidRPr="00A57835">
        <w:rPr>
          <w:rFonts w:ascii="Times New Roman" w:hAnsi="Times New Roman" w:cs="Times New Roman"/>
        </w:rPr>
        <w:t>ust. 1 pkt 3 lit. b.</w:t>
      </w:r>
    </w:p>
    <w:p w14:paraId="371B7C31"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12. Zaistnienie okoliczności, o których mowa w ust. 10, stwierdza minister właściwy do spraw rozwoju regionalnego wykonujący zadania państwa członkowskiego.</w:t>
      </w:r>
    </w:p>
    <w:p w14:paraId="3478272A" w14:textId="15645ED4" w:rsidR="009E2B38" w:rsidRPr="00A57835" w:rsidRDefault="009E2B38" w:rsidP="009E2B38">
      <w:pPr>
        <w:pStyle w:val="ARTartustawynprozporzdzenia"/>
        <w:rPr>
          <w:rFonts w:ascii="Times New Roman" w:hAnsi="Times New Roman" w:cs="Times New Roman"/>
        </w:rPr>
      </w:pPr>
      <w:r w:rsidRPr="00A57835">
        <w:rPr>
          <w:rStyle w:val="Ppogrubienie"/>
          <w:rFonts w:ascii="Times New Roman" w:hAnsi="Times New Roman" w:cs="Times New Roman"/>
        </w:rPr>
        <w:t xml:space="preserve">Art. </w:t>
      </w:r>
      <w:r w:rsidR="00910007" w:rsidRPr="00A57835">
        <w:rPr>
          <w:rStyle w:val="Ppogrubienie"/>
          <w:rFonts w:ascii="Times New Roman" w:hAnsi="Times New Roman" w:cs="Times New Roman"/>
        </w:rPr>
        <w:t>2</w:t>
      </w:r>
      <w:r w:rsidR="001759B1" w:rsidRPr="00A57835">
        <w:rPr>
          <w:rStyle w:val="Ppogrubienie"/>
          <w:rFonts w:ascii="Times New Roman" w:hAnsi="Times New Roman" w:cs="Times New Roman"/>
        </w:rPr>
        <w:t>7</w:t>
      </w:r>
      <w:r w:rsidRPr="00A57835">
        <w:rPr>
          <w:rStyle w:val="Ppogrubienie"/>
          <w:rFonts w:ascii="Times New Roman" w:hAnsi="Times New Roman" w:cs="Times New Roman"/>
        </w:rPr>
        <w:t>.</w:t>
      </w:r>
      <w:r w:rsidRPr="00A57835">
        <w:rPr>
          <w:rFonts w:ascii="Times New Roman" w:hAnsi="Times New Roman" w:cs="Times New Roman"/>
        </w:rPr>
        <w:t xml:space="preserve"> 1. Po zakończeniu kontroli </w:t>
      </w:r>
      <w:r w:rsidR="005F7981">
        <w:rPr>
          <w:rFonts w:ascii="Times New Roman" w:hAnsi="Times New Roman" w:cs="Times New Roman"/>
        </w:rPr>
        <w:t>sporządza się informację pokontrolną</w:t>
      </w:r>
      <w:r w:rsidRPr="00A57835">
        <w:rPr>
          <w:rFonts w:ascii="Times New Roman" w:hAnsi="Times New Roman" w:cs="Times New Roman"/>
        </w:rPr>
        <w:t xml:space="preserve">, która po podpisaniu jest </w:t>
      </w:r>
      <w:r w:rsidR="00A60B2D">
        <w:rPr>
          <w:rFonts w:ascii="Times New Roman" w:hAnsi="Times New Roman" w:cs="Times New Roman"/>
        </w:rPr>
        <w:t>doręczana</w:t>
      </w:r>
      <w:r w:rsidR="00A60B2D" w:rsidRPr="00A57835">
        <w:rPr>
          <w:rFonts w:ascii="Times New Roman" w:hAnsi="Times New Roman" w:cs="Times New Roman"/>
        </w:rPr>
        <w:t xml:space="preserve"> </w:t>
      </w:r>
      <w:r w:rsidRPr="00A57835">
        <w:rPr>
          <w:rFonts w:ascii="Times New Roman" w:hAnsi="Times New Roman" w:cs="Times New Roman"/>
        </w:rPr>
        <w:t xml:space="preserve">kontrolowanemu wnioskodawcy, beneficjentowi lub kontrolowanej instytucji, </w:t>
      </w:r>
      <w:r w:rsidRPr="00796500">
        <w:rPr>
          <w:rFonts w:ascii="Times New Roman" w:hAnsi="Times New Roman" w:cs="Times New Roman"/>
        </w:rPr>
        <w:t>zwanym dalej „</w:t>
      </w:r>
      <w:r w:rsidR="0036557E" w:rsidRPr="00796500">
        <w:rPr>
          <w:rFonts w:ascii="Times New Roman" w:hAnsi="Times New Roman" w:cs="Times New Roman"/>
        </w:rPr>
        <w:t>podmiot</w:t>
      </w:r>
      <w:r w:rsidR="0036557E">
        <w:rPr>
          <w:rFonts w:ascii="Times New Roman" w:hAnsi="Times New Roman" w:cs="Times New Roman"/>
        </w:rPr>
        <w:t>ami</w:t>
      </w:r>
      <w:r w:rsidR="0036557E" w:rsidRPr="00796500">
        <w:rPr>
          <w:rFonts w:ascii="Times New Roman" w:hAnsi="Times New Roman" w:cs="Times New Roman"/>
        </w:rPr>
        <w:t xml:space="preserve"> </w:t>
      </w:r>
      <w:r w:rsidRPr="00796500">
        <w:rPr>
          <w:rFonts w:ascii="Times New Roman" w:hAnsi="Times New Roman" w:cs="Times New Roman"/>
        </w:rPr>
        <w:t>kontrolowanym</w:t>
      </w:r>
      <w:r w:rsidR="0036557E">
        <w:rPr>
          <w:rFonts w:ascii="Times New Roman" w:hAnsi="Times New Roman" w:cs="Times New Roman"/>
        </w:rPr>
        <w:t>i</w:t>
      </w:r>
      <w:r w:rsidRPr="00796500">
        <w:rPr>
          <w:rFonts w:ascii="Times New Roman" w:hAnsi="Times New Roman" w:cs="Times New Roman"/>
        </w:rPr>
        <w:t>”.</w:t>
      </w:r>
    </w:p>
    <w:p w14:paraId="0083350D"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 xml:space="preserve">2. Podmiot kontrolowany ma prawo do zgłoszenia, </w:t>
      </w:r>
      <w:r w:rsidR="00ED5A06" w:rsidRPr="00ED5A06">
        <w:rPr>
          <w:rFonts w:ascii="Times New Roman" w:hAnsi="Times New Roman" w:cs="Times New Roman"/>
        </w:rPr>
        <w:t>na piśmie utrwalonym w postaci elektronicznej lub w postaci papierowej</w:t>
      </w:r>
      <w:r w:rsidRPr="00A57835">
        <w:rPr>
          <w:rFonts w:ascii="Times New Roman" w:hAnsi="Times New Roman" w:cs="Times New Roman"/>
        </w:rPr>
        <w:t>, w terminie 14 dni od dnia</w:t>
      </w:r>
      <w:r w:rsidR="00ED5A06">
        <w:rPr>
          <w:rFonts w:ascii="Times New Roman" w:hAnsi="Times New Roman" w:cs="Times New Roman"/>
        </w:rPr>
        <w:t xml:space="preserve"> doręczenia mu</w:t>
      </w:r>
      <w:r w:rsidRPr="00A57835">
        <w:rPr>
          <w:rFonts w:ascii="Times New Roman" w:hAnsi="Times New Roman" w:cs="Times New Roman"/>
        </w:rPr>
        <w:t xml:space="preserve"> informacji pokontrolnej, </w:t>
      </w:r>
      <w:r w:rsidR="00ED5A06">
        <w:rPr>
          <w:rFonts w:ascii="Times New Roman" w:hAnsi="Times New Roman" w:cs="Times New Roman"/>
        </w:rPr>
        <w:t xml:space="preserve">podpisanych, </w:t>
      </w:r>
      <w:r w:rsidRPr="00A57835">
        <w:rPr>
          <w:rFonts w:ascii="Times New Roman" w:hAnsi="Times New Roman" w:cs="Times New Roman"/>
        </w:rPr>
        <w:t xml:space="preserve">umotywowanych zastrzeżeń do tej informacji. </w:t>
      </w:r>
    </w:p>
    <w:p w14:paraId="4496EF71"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 xml:space="preserve">3. Termin, o którym mowa w ust. 2, może być przedłużony przez instytucję kontrolującą na czas oznaczony, na wniosek podmiotu kontrolowanego, złożony przed upływem terminu </w:t>
      </w:r>
      <w:r w:rsidRPr="00A57835">
        <w:rPr>
          <w:rFonts w:ascii="Times New Roman" w:hAnsi="Times New Roman" w:cs="Times New Roman"/>
        </w:rPr>
        <w:lastRenderedPageBreak/>
        <w:t>zgłoszenia zastrzeżeń.</w:t>
      </w:r>
      <w:r w:rsidR="00A57835">
        <w:rPr>
          <w:rFonts w:ascii="Times New Roman" w:hAnsi="Times New Roman" w:cs="Times New Roman"/>
        </w:rPr>
        <w:t xml:space="preserve"> </w:t>
      </w:r>
      <w:r w:rsidR="00CB3E8B" w:rsidRPr="00CB3E8B">
        <w:t>Jeżeli do informacji pokontrolnej nie zgłoszono zastrzeżeń, ostatecznej informacji pokontrolnej nie sporządza się.</w:t>
      </w:r>
    </w:p>
    <w:p w14:paraId="6D6C92F9" w14:textId="175D23CC"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4. Instytucja kontrolująca ma prawo poprawienia w informacji pokontrolnej</w:t>
      </w:r>
      <w:r w:rsidR="00535D39" w:rsidRPr="00535D39">
        <w:t xml:space="preserve"> </w:t>
      </w:r>
      <w:r w:rsidR="00535D39" w:rsidRPr="00535D39">
        <w:rPr>
          <w:rFonts w:ascii="Times New Roman" w:hAnsi="Times New Roman" w:cs="Times New Roman"/>
        </w:rPr>
        <w:t>oraz w ostatecznej informacji pokontrolnej</w:t>
      </w:r>
      <w:r w:rsidRPr="00A57835">
        <w:rPr>
          <w:rFonts w:ascii="Times New Roman" w:hAnsi="Times New Roman" w:cs="Times New Roman"/>
        </w:rPr>
        <w:t>, w każdym czasie, z urzędu lub na wniosek podmiotu kontrolowanego, oczywistych omyłek. Informację o zakresie sprostowania przekazuje się bez zbędnej zwłoki podmiotowi kontrolowanemu.</w:t>
      </w:r>
    </w:p>
    <w:p w14:paraId="794F465A" w14:textId="23FDB8AF"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 xml:space="preserve">5. Zastrzeżenia do informacji pokontrolnej rozpatruje instytucja kontrolująca w terminie nie dłuższym niż 14 dni od dnia otrzymania tych zastrzeżeń. Podjęcie przez instytucję kontrolującą, w trakcie rozpatrywania zastrzeżeń, czynności lub działań, o których mowa w ust. 7, każdorazowo przerywa bieg </w:t>
      </w:r>
      <w:r w:rsidR="002470BF">
        <w:rPr>
          <w:rFonts w:ascii="Times New Roman" w:hAnsi="Times New Roman" w:cs="Times New Roman"/>
        </w:rPr>
        <w:t xml:space="preserve">tego </w:t>
      </w:r>
      <w:r w:rsidRPr="00A57835">
        <w:rPr>
          <w:rFonts w:ascii="Times New Roman" w:hAnsi="Times New Roman" w:cs="Times New Roman"/>
        </w:rPr>
        <w:t>terminu.</w:t>
      </w:r>
    </w:p>
    <w:p w14:paraId="714ADA1C"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6. Zastrzeżenia, o których mowa w ust. 5, mogą zostać w każdym czasie wycofane. Zastrzeżenia, które zostały wycofane, pozostawia się bez rozpatrzenia.</w:t>
      </w:r>
    </w:p>
    <w:p w14:paraId="5F9E6845" w14:textId="77777777" w:rsidR="009E2B38" w:rsidRPr="00591FC4" w:rsidRDefault="009E2B38" w:rsidP="009E2B38">
      <w:pPr>
        <w:pStyle w:val="USTustnpkodeksu"/>
        <w:rPr>
          <w:rFonts w:ascii="Times New Roman" w:hAnsi="Times New Roman" w:cs="Times New Roman"/>
        </w:rPr>
      </w:pPr>
      <w:r w:rsidRPr="0075050D">
        <w:rPr>
          <w:rFonts w:ascii="Times New Roman" w:hAnsi="Times New Roman" w:cs="Times New Roman"/>
        </w:rPr>
        <w:t>7. W trakcie rozpatrywania zastrzeżeń instytucja kontrolująca ma prawo przeprowadzić dodatkowe czynności kontrolne lub żądać przedstawienia dokumentów lub złożenia dodatkowych wyjaśnień.</w:t>
      </w:r>
    </w:p>
    <w:p w14:paraId="5B1301E5" w14:textId="0CE10F5A"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 xml:space="preserve">8. Instytucja kontrolująca, po rozpatrzeniu zastrzeżeń, sporządza </w:t>
      </w:r>
      <w:r w:rsidR="001C4E93" w:rsidRPr="00A57835">
        <w:rPr>
          <w:rFonts w:ascii="Times New Roman" w:hAnsi="Times New Roman" w:cs="Times New Roman"/>
        </w:rPr>
        <w:t xml:space="preserve">w terminie nie dłuższym niż </w:t>
      </w:r>
      <w:r w:rsidR="00A76EAD">
        <w:rPr>
          <w:rFonts w:ascii="Times New Roman" w:hAnsi="Times New Roman" w:cs="Times New Roman"/>
        </w:rPr>
        <w:t>10</w:t>
      </w:r>
      <w:r w:rsidR="00A76EAD" w:rsidRPr="00A57835">
        <w:rPr>
          <w:rFonts w:ascii="Times New Roman" w:hAnsi="Times New Roman" w:cs="Times New Roman"/>
        </w:rPr>
        <w:t xml:space="preserve"> </w:t>
      </w:r>
      <w:r w:rsidR="001C4E93" w:rsidRPr="00A57835">
        <w:rPr>
          <w:rFonts w:ascii="Times New Roman" w:hAnsi="Times New Roman" w:cs="Times New Roman"/>
        </w:rPr>
        <w:t xml:space="preserve">dni </w:t>
      </w:r>
      <w:r w:rsidRPr="00A57835">
        <w:rPr>
          <w:rFonts w:ascii="Times New Roman" w:hAnsi="Times New Roman" w:cs="Times New Roman"/>
        </w:rPr>
        <w:t xml:space="preserve">ostateczną informację pokontrolną, zawierającą skorygowane ustalenia kontroli lub pisemne stanowisko wobec zgłoszonych zastrzeżeń wraz z uzasadnieniem odmowy skorygowania ustaleń. Ostateczna informacja pokontrolna </w:t>
      </w:r>
      <w:r w:rsidR="001C4E93" w:rsidRPr="00A57835">
        <w:rPr>
          <w:rFonts w:ascii="Times New Roman" w:hAnsi="Times New Roman" w:cs="Times New Roman"/>
        </w:rPr>
        <w:t xml:space="preserve">lub pisemne stanowisko wobec zgłoszonych zastrzeżeń </w:t>
      </w:r>
      <w:r w:rsidR="00007A43">
        <w:rPr>
          <w:rFonts w:ascii="Times New Roman" w:hAnsi="Times New Roman" w:cs="Times New Roman"/>
        </w:rPr>
        <w:t>są</w:t>
      </w:r>
      <w:r w:rsidR="00007A43" w:rsidRPr="00A57835">
        <w:rPr>
          <w:rFonts w:ascii="Times New Roman" w:hAnsi="Times New Roman" w:cs="Times New Roman"/>
        </w:rPr>
        <w:t xml:space="preserve"> </w:t>
      </w:r>
      <w:r w:rsidR="001C4E93" w:rsidRPr="00A57835">
        <w:rPr>
          <w:rFonts w:ascii="Times New Roman" w:hAnsi="Times New Roman" w:cs="Times New Roman"/>
        </w:rPr>
        <w:t xml:space="preserve">niezwłocznie </w:t>
      </w:r>
      <w:r w:rsidR="00007A43">
        <w:rPr>
          <w:rFonts w:ascii="Times New Roman" w:hAnsi="Times New Roman" w:cs="Times New Roman"/>
        </w:rPr>
        <w:t>doręczane</w:t>
      </w:r>
      <w:r w:rsidR="00007A43" w:rsidRPr="00A57835">
        <w:rPr>
          <w:rFonts w:ascii="Times New Roman" w:hAnsi="Times New Roman" w:cs="Times New Roman"/>
        </w:rPr>
        <w:t xml:space="preserve"> </w:t>
      </w:r>
      <w:r w:rsidRPr="00A57835">
        <w:rPr>
          <w:rFonts w:ascii="Times New Roman" w:hAnsi="Times New Roman" w:cs="Times New Roman"/>
        </w:rPr>
        <w:t>podmiotowi kontrolowanemu.</w:t>
      </w:r>
    </w:p>
    <w:p w14:paraId="033C9E70"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9. Informację pokontrolną oraz ostateczną informację pokontrolną w razie potrzeby uzupełnia się o zalecenia pokontrolne.</w:t>
      </w:r>
    </w:p>
    <w:p w14:paraId="4796E5E9" w14:textId="6932FA9D" w:rsidR="009E2B38" w:rsidRPr="00A57835" w:rsidRDefault="00267B1E" w:rsidP="009E2B38">
      <w:pPr>
        <w:pStyle w:val="USTustnpkodeksu"/>
        <w:rPr>
          <w:rFonts w:ascii="Times New Roman" w:hAnsi="Times New Roman" w:cs="Times New Roman"/>
        </w:rPr>
      </w:pPr>
      <w:r>
        <w:rPr>
          <w:rFonts w:ascii="Times New Roman" w:hAnsi="Times New Roman" w:cs="Times New Roman"/>
        </w:rPr>
        <w:t>10. Informacja pokontrolna</w:t>
      </w:r>
      <w:r w:rsidR="00535D39" w:rsidRPr="00535D39">
        <w:t xml:space="preserve"> </w:t>
      </w:r>
      <w:r w:rsidR="00535D39" w:rsidRPr="00535D39">
        <w:rPr>
          <w:rFonts w:ascii="Times New Roman" w:hAnsi="Times New Roman" w:cs="Times New Roman"/>
        </w:rPr>
        <w:t xml:space="preserve">oraz ostateczna informacja pokontrolna </w:t>
      </w:r>
      <w:r w:rsidR="009E2B38" w:rsidRPr="00A57835">
        <w:rPr>
          <w:rFonts w:ascii="Times New Roman" w:hAnsi="Times New Roman" w:cs="Times New Roman"/>
        </w:rPr>
        <w:t>zawiera termin przekazania instytucji kontrolującej informacji o sposobie wykonania zaleceń pokontrolnych, a także o podjętych działaniach lub przyczynach ich niepodjęcia. Termin wyznacza się, uwzględniając charakter tych zaleceń.</w:t>
      </w:r>
    </w:p>
    <w:p w14:paraId="02FEF078" w14:textId="3116AF16"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 xml:space="preserve">11. Do ostatecznej informacji pokontrolnej oraz do pisemnego stanowiska wobec zgłoszonych zastrzeżeń nie przysługuje </w:t>
      </w:r>
      <w:r w:rsidR="00B9191B">
        <w:rPr>
          <w:rFonts w:ascii="Times New Roman" w:hAnsi="Times New Roman" w:cs="Times New Roman"/>
        </w:rPr>
        <w:t>prawo do</w:t>
      </w:r>
      <w:r w:rsidR="00B9191B" w:rsidRPr="00A57835">
        <w:rPr>
          <w:rFonts w:ascii="Times New Roman" w:hAnsi="Times New Roman" w:cs="Times New Roman"/>
        </w:rPr>
        <w:t xml:space="preserve"> </w:t>
      </w:r>
      <w:r w:rsidRPr="00A57835">
        <w:rPr>
          <w:rFonts w:ascii="Times New Roman" w:hAnsi="Times New Roman" w:cs="Times New Roman"/>
        </w:rPr>
        <w:t>złożenia zastrzeżeń.</w:t>
      </w:r>
    </w:p>
    <w:p w14:paraId="095BE764"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12. Podmiot kontrolowany w wyznaczonym terminie informuje instytucję kontrolującą o sposobie wykonania zaleceń pokontrolnych.</w:t>
      </w:r>
    </w:p>
    <w:p w14:paraId="25C898DC" w14:textId="77777777" w:rsidR="00D37399" w:rsidRPr="00A57835" w:rsidRDefault="009E2B38" w:rsidP="001B2701">
      <w:pPr>
        <w:pStyle w:val="ROZDZODDZOZNoznaczenierozdziauluboddziau"/>
        <w:rPr>
          <w:rFonts w:ascii="Times New Roman" w:hAnsi="Times New Roman" w:cs="Times New Roman"/>
        </w:rPr>
      </w:pPr>
      <w:r w:rsidRPr="00A57835">
        <w:rPr>
          <w:rStyle w:val="Ppogrubienie"/>
          <w:rFonts w:ascii="Times New Roman" w:hAnsi="Times New Roman" w:cs="Times New Roman"/>
          <w:b w:val="0"/>
        </w:rPr>
        <w:lastRenderedPageBreak/>
        <w:t xml:space="preserve">Rozdział </w:t>
      </w:r>
      <w:r w:rsidR="001759B1" w:rsidRPr="00A57835">
        <w:rPr>
          <w:rStyle w:val="Ppogrubienie"/>
          <w:rFonts w:ascii="Times New Roman" w:hAnsi="Times New Roman" w:cs="Times New Roman"/>
          <w:b w:val="0"/>
        </w:rPr>
        <w:t>8</w:t>
      </w:r>
    </w:p>
    <w:p w14:paraId="1B9CFCDE" w14:textId="77777777" w:rsidR="009E2B38" w:rsidRPr="00A57835" w:rsidRDefault="009E2B38" w:rsidP="009E2B38">
      <w:pPr>
        <w:pStyle w:val="ROZDZODDZPRZEDMprzedmiotregulacjirozdziauluboddziau"/>
        <w:rPr>
          <w:rFonts w:ascii="Times New Roman" w:hAnsi="Times New Roman"/>
        </w:rPr>
      </w:pPr>
      <w:r w:rsidRPr="00A57835">
        <w:rPr>
          <w:rFonts w:ascii="Times New Roman" w:hAnsi="Times New Roman"/>
        </w:rPr>
        <w:t>Monitorowanie postępu finansowego i rzeczowego</w:t>
      </w:r>
    </w:p>
    <w:p w14:paraId="475DC7C3" w14:textId="37FE966D" w:rsidR="00263021" w:rsidRDefault="009E2B38" w:rsidP="009E2B38">
      <w:pPr>
        <w:pStyle w:val="ARTartustawynprozporzdzenia"/>
        <w:rPr>
          <w:rFonts w:ascii="Times New Roman" w:hAnsi="Times New Roman" w:cs="Times New Roman"/>
        </w:rPr>
      </w:pPr>
      <w:r w:rsidRPr="00A57835">
        <w:rPr>
          <w:rStyle w:val="Ppogrubienie"/>
          <w:rFonts w:ascii="Times New Roman" w:hAnsi="Times New Roman" w:cs="Times New Roman"/>
        </w:rPr>
        <w:t xml:space="preserve">Art. </w:t>
      </w:r>
      <w:r w:rsidR="00910007" w:rsidRPr="00A57835">
        <w:rPr>
          <w:rStyle w:val="Ppogrubienie"/>
          <w:rFonts w:ascii="Times New Roman" w:hAnsi="Times New Roman" w:cs="Times New Roman"/>
        </w:rPr>
        <w:t>2</w:t>
      </w:r>
      <w:r w:rsidR="001759B1" w:rsidRPr="00A57835">
        <w:rPr>
          <w:rStyle w:val="Ppogrubienie"/>
          <w:rFonts w:ascii="Times New Roman" w:hAnsi="Times New Roman" w:cs="Times New Roman"/>
        </w:rPr>
        <w:t>8</w:t>
      </w:r>
      <w:r w:rsidRPr="00A57835">
        <w:rPr>
          <w:rStyle w:val="Ppogrubienie"/>
          <w:rFonts w:ascii="Times New Roman" w:hAnsi="Times New Roman" w:cs="Times New Roman"/>
        </w:rPr>
        <w:t>.</w:t>
      </w:r>
      <w:r w:rsidRPr="00A57835">
        <w:rPr>
          <w:rFonts w:ascii="Times New Roman" w:hAnsi="Times New Roman" w:cs="Times New Roman"/>
        </w:rPr>
        <w:t xml:space="preserve"> 1. </w:t>
      </w:r>
      <w:r w:rsidR="00263021" w:rsidRPr="00A57835">
        <w:rPr>
          <w:rFonts w:ascii="Times New Roman" w:hAnsi="Times New Roman" w:cs="Times New Roman"/>
        </w:rPr>
        <w:t xml:space="preserve">Monitorowanie i ocena postępu rzeczowego </w:t>
      </w:r>
      <w:r w:rsidR="00263021">
        <w:rPr>
          <w:rFonts w:ascii="Times New Roman" w:hAnsi="Times New Roman" w:cs="Times New Roman"/>
        </w:rPr>
        <w:t xml:space="preserve">programu </w:t>
      </w:r>
      <w:r w:rsidR="00263021" w:rsidRPr="00A57835">
        <w:rPr>
          <w:rFonts w:ascii="Times New Roman" w:hAnsi="Times New Roman" w:cs="Times New Roman"/>
        </w:rPr>
        <w:t>są prowadzone w szczególności w oparciu o dane pochodzące z systemu teleinformatycznego, oraz w uzasadnionych przypadkach są uzupełni</w:t>
      </w:r>
      <w:r w:rsidR="00E73FC4">
        <w:rPr>
          <w:rFonts w:ascii="Times New Roman" w:hAnsi="Times New Roman" w:cs="Times New Roman"/>
        </w:rPr>
        <w:t>ane</w:t>
      </w:r>
      <w:r w:rsidR="00263021" w:rsidRPr="00A57835">
        <w:rPr>
          <w:rFonts w:ascii="Times New Roman" w:hAnsi="Times New Roman" w:cs="Times New Roman"/>
        </w:rPr>
        <w:t xml:space="preserve"> przez </w:t>
      </w:r>
      <w:r w:rsidR="00263021">
        <w:rPr>
          <w:rFonts w:ascii="Times New Roman" w:hAnsi="Times New Roman" w:cs="Times New Roman"/>
        </w:rPr>
        <w:t xml:space="preserve">wyniki badań statystycznych oraz </w:t>
      </w:r>
      <w:r w:rsidR="00263021" w:rsidRPr="00A57835">
        <w:rPr>
          <w:rFonts w:ascii="Times New Roman" w:hAnsi="Times New Roman" w:cs="Times New Roman"/>
        </w:rPr>
        <w:t xml:space="preserve">wyniki analiz </w:t>
      </w:r>
      <w:r w:rsidR="00263021">
        <w:rPr>
          <w:rFonts w:ascii="Times New Roman" w:hAnsi="Times New Roman" w:cs="Times New Roman"/>
        </w:rPr>
        <w:t>i</w:t>
      </w:r>
      <w:r w:rsidR="00263021" w:rsidRPr="00124862">
        <w:rPr>
          <w:rFonts w:ascii="Times New Roman" w:hAnsi="Times New Roman" w:cs="Times New Roman"/>
        </w:rPr>
        <w:t xml:space="preserve"> </w:t>
      </w:r>
      <w:r w:rsidR="00263021" w:rsidRPr="00A57835">
        <w:rPr>
          <w:rFonts w:ascii="Times New Roman" w:hAnsi="Times New Roman" w:cs="Times New Roman"/>
        </w:rPr>
        <w:t>ewaluacji programu</w:t>
      </w:r>
      <w:r w:rsidR="00263021">
        <w:rPr>
          <w:rFonts w:ascii="Times New Roman" w:hAnsi="Times New Roman" w:cs="Times New Roman"/>
        </w:rPr>
        <w:t xml:space="preserve">. </w:t>
      </w:r>
      <w:r w:rsidRPr="00A57835">
        <w:rPr>
          <w:rFonts w:ascii="Times New Roman" w:hAnsi="Times New Roman" w:cs="Times New Roman"/>
        </w:rPr>
        <w:t xml:space="preserve">Monitorowanie postępu rzeczowego programu jest prowadzone równolegle z analizą postępu finansowego, na podstawie danych zebranych z poziomu projektów, obejmujących wartości osiągnięte sprawozdawane w szczególności we wnioskach o płatność oraz, </w:t>
      </w:r>
      <w:r w:rsidR="00263021" w:rsidRPr="00A57835">
        <w:rPr>
          <w:rFonts w:ascii="Times New Roman" w:hAnsi="Times New Roman" w:cs="Times New Roman"/>
        </w:rPr>
        <w:t>w przypadku</w:t>
      </w:r>
      <w:r w:rsidR="00267B1E">
        <w:rPr>
          <w:rFonts w:ascii="Times New Roman" w:hAnsi="Times New Roman" w:cs="Times New Roman"/>
        </w:rPr>
        <w:t>:</w:t>
      </w:r>
    </w:p>
    <w:p w14:paraId="7579AFF3" w14:textId="63295E4C" w:rsidR="00263021" w:rsidRDefault="009E2B38" w:rsidP="0076211A">
      <w:pPr>
        <w:pStyle w:val="ARTartustawynprozporzdzenia"/>
        <w:numPr>
          <w:ilvl w:val="0"/>
          <w:numId w:val="56"/>
        </w:numPr>
        <w:rPr>
          <w:rFonts w:ascii="Times New Roman" w:hAnsi="Times New Roman" w:cs="Times New Roman"/>
        </w:rPr>
      </w:pPr>
      <w:r w:rsidRPr="00A57835">
        <w:rPr>
          <w:rFonts w:ascii="Times New Roman" w:hAnsi="Times New Roman" w:cs="Times New Roman"/>
        </w:rPr>
        <w:t xml:space="preserve">Europejskiego Funduszu Społecznego </w:t>
      </w:r>
      <w:r w:rsidR="004D4F1F" w:rsidRPr="00A57835">
        <w:rPr>
          <w:rFonts w:ascii="Times New Roman" w:hAnsi="Times New Roman" w:cs="Times New Roman"/>
        </w:rPr>
        <w:t xml:space="preserve">Plus </w:t>
      </w:r>
      <w:r w:rsidRPr="00A57835">
        <w:rPr>
          <w:rFonts w:ascii="Times New Roman" w:hAnsi="Times New Roman" w:cs="Times New Roman"/>
        </w:rPr>
        <w:t xml:space="preserve">i Funduszu </w:t>
      </w:r>
      <w:r w:rsidR="008423A6" w:rsidRPr="00A57835">
        <w:rPr>
          <w:rFonts w:ascii="Times New Roman" w:hAnsi="Times New Roman" w:cs="Times New Roman"/>
        </w:rPr>
        <w:t xml:space="preserve">na rzecz </w:t>
      </w:r>
      <w:r w:rsidRPr="00A57835">
        <w:rPr>
          <w:rFonts w:ascii="Times New Roman" w:hAnsi="Times New Roman" w:cs="Times New Roman"/>
        </w:rPr>
        <w:t>Sprawiedliwej Transformacji również na podstawie danych uczestników projektów</w:t>
      </w:r>
      <w:r w:rsidR="00267B1E">
        <w:rPr>
          <w:rFonts w:ascii="Times New Roman" w:hAnsi="Times New Roman" w:cs="Times New Roman"/>
        </w:rPr>
        <w:t>;</w:t>
      </w:r>
      <w:r w:rsidRPr="00A57835">
        <w:rPr>
          <w:rFonts w:ascii="Times New Roman" w:hAnsi="Times New Roman" w:cs="Times New Roman"/>
        </w:rPr>
        <w:t xml:space="preserve"> </w:t>
      </w:r>
    </w:p>
    <w:p w14:paraId="2A064C1A" w14:textId="2EA1EB0A" w:rsidR="00263021" w:rsidRDefault="00263021" w:rsidP="009E2B38">
      <w:pPr>
        <w:pStyle w:val="ARTartustawynprozporzdzenia"/>
        <w:rPr>
          <w:rFonts w:ascii="Times New Roman" w:hAnsi="Times New Roman" w:cs="Times New Roman"/>
        </w:rPr>
      </w:pPr>
      <w:r>
        <w:rPr>
          <w:rFonts w:ascii="Times New Roman" w:hAnsi="Times New Roman" w:cs="Times New Roman"/>
        </w:rPr>
        <w:t xml:space="preserve">2) </w:t>
      </w:r>
      <w:r w:rsidR="009E2B38" w:rsidRPr="00A57835">
        <w:rPr>
          <w:rFonts w:ascii="Times New Roman" w:hAnsi="Times New Roman" w:cs="Times New Roman"/>
        </w:rPr>
        <w:t xml:space="preserve">Europejskiego Funduszu Rozwoju Regionalnego, Funduszu Spójności i Funduszu </w:t>
      </w:r>
      <w:r w:rsidR="008423A6" w:rsidRPr="00A57835">
        <w:rPr>
          <w:rFonts w:ascii="Times New Roman" w:hAnsi="Times New Roman" w:cs="Times New Roman"/>
        </w:rPr>
        <w:t xml:space="preserve">na rzecz </w:t>
      </w:r>
      <w:r w:rsidR="009E2B38" w:rsidRPr="00A57835">
        <w:rPr>
          <w:rFonts w:ascii="Times New Roman" w:hAnsi="Times New Roman" w:cs="Times New Roman"/>
        </w:rPr>
        <w:t xml:space="preserve">Sprawiedliwej Transformacji, również wartości docelowe wymienione w umowach o dofinansowanie projektu albo w decyzjach o dofinansowaniu projektu. </w:t>
      </w:r>
    </w:p>
    <w:p w14:paraId="66BB9788"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 xml:space="preserve">2. W celu zapewnienia spójności monitorowania postępu rzeczowego w </w:t>
      </w:r>
      <w:r w:rsidR="00E82C55" w:rsidRPr="00A57835">
        <w:rPr>
          <w:rFonts w:ascii="Times New Roman" w:hAnsi="Times New Roman" w:cs="Times New Roman"/>
        </w:rPr>
        <w:t xml:space="preserve">krajowych i regionalnych </w:t>
      </w:r>
      <w:r w:rsidRPr="00A57835">
        <w:rPr>
          <w:rFonts w:ascii="Times New Roman" w:hAnsi="Times New Roman" w:cs="Times New Roman"/>
        </w:rPr>
        <w:t>programach, minister właściwy do spraw rozwoju regionalnego wykonujący zadania państwa członkowskiego, we współpracy z instytucjami zarządzającymi, ustala listę oraz katalog definicji wskaźników kluczowych dla projektów realizowanych w ramach poszczególnych celów polityki oraz pomocy technicznej.</w:t>
      </w:r>
    </w:p>
    <w:p w14:paraId="45B124C8" w14:textId="7590EE01"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3. Minister właściwy do spraw rozwoju regionalnego wykonujący zadania państwa członkowskiego podaje do publicznej wiadomości na portalu listę wskaźników oraz katalog definicji, o których mowa w ust. 2, oraz jej zmiany, a także termin, od którego lista lub jej zmiany są stosowane.</w:t>
      </w:r>
    </w:p>
    <w:p w14:paraId="37DCE778" w14:textId="3CDD95F2"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 xml:space="preserve">4. Instytucja zarządzająca może ustalić i monitorować dodatkowe wskaźniki dla danego programu. </w:t>
      </w:r>
      <w:r w:rsidR="002376C2" w:rsidRPr="00A57835">
        <w:rPr>
          <w:rFonts w:ascii="Times New Roman" w:hAnsi="Times New Roman" w:cs="Times New Roman"/>
        </w:rPr>
        <w:t xml:space="preserve">Minister właściwy do spraw rozwoju regionalnego </w:t>
      </w:r>
      <w:r w:rsidR="00263021" w:rsidRPr="00263021">
        <w:rPr>
          <w:rFonts w:ascii="Times New Roman" w:hAnsi="Times New Roman" w:cs="Times New Roman"/>
        </w:rPr>
        <w:t xml:space="preserve">wykonujący zadania państwa członkowskiego </w:t>
      </w:r>
      <w:r w:rsidR="002376C2" w:rsidRPr="00A57835">
        <w:rPr>
          <w:rFonts w:ascii="Times New Roman" w:hAnsi="Times New Roman" w:cs="Times New Roman"/>
        </w:rPr>
        <w:t>podaje do publicznej wiadomości na portalu</w:t>
      </w:r>
      <w:r w:rsidR="002376C2" w:rsidRPr="00A57835" w:rsidDel="002376C2">
        <w:rPr>
          <w:rFonts w:ascii="Times New Roman" w:hAnsi="Times New Roman" w:cs="Times New Roman"/>
        </w:rPr>
        <w:t xml:space="preserve"> </w:t>
      </w:r>
      <w:bookmarkStart w:id="0" w:name="_Hlk91668889"/>
      <w:r w:rsidR="002376C2" w:rsidRPr="00A57835">
        <w:rPr>
          <w:rFonts w:ascii="Times New Roman" w:hAnsi="Times New Roman" w:cs="Times New Roman"/>
        </w:rPr>
        <w:t>dodatkowe</w:t>
      </w:r>
      <w:bookmarkEnd w:id="0"/>
      <w:r w:rsidR="002376C2" w:rsidRPr="00A57835">
        <w:rPr>
          <w:rFonts w:ascii="Times New Roman" w:hAnsi="Times New Roman" w:cs="Times New Roman"/>
        </w:rPr>
        <w:t xml:space="preserve"> wskaźniki dla danego programu</w:t>
      </w:r>
      <w:r w:rsidR="00263021" w:rsidRPr="00263021">
        <w:t xml:space="preserve"> </w:t>
      </w:r>
      <w:r w:rsidR="00263021" w:rsidRPr="00263021">
        <w:rPr>
          <w:rFonts w:ascii="Times New Roman" w:hAnsi="Times New Roman" w:cs="Times New Roman"/>
        </w:rPr>
        <w:t xml:space="preserve">oraz </w:t>
      </w:r>
      <w:r w:rsidR="00263021">
        <w:rPr>
          <w:rFonts w:ascii="Times New Roman" w:hAnsi="Times New Roman" w:cs="Times New Roman"/>
        </w:rPr>
        <w:t xml:space="preserve">ich </w:t>
      </w:r>
      <w:r w:rsidR="00263021" w:rsidRPr="00263021">
        <w:rPr>
          <w:rFonts w:ascii="Times New Roman" w:hAnsi="Times New Roman" w:cs="Times New Roman"/>
        </w:rPr>
        <w:t xml:space="preserve">zmiany, a także termin, od którego dodatkowe </w:t>
      </w:r>
      <w:r w:rsidR="00263021">
        <w:rPr>
          <w:rFonts w:ascii="Times New Roman" w:hAnsi="Times New Roman" w:cs="Times New Roman"/>
        </w:rPr>
        <w:t xml:space="preserve">wskaźniki </w:t>
      </w:r>
      <w:r w:rsidR="00263021" w:rsidRPr="00263021">
        <w:rPr>
          <w:rFonts w:ascii="Times New Roman" w:hAnsi="Times New Roman" w:cs="Times New Roman"/>
        </w:rPr>
        <w:t xml:space="preserve">lub </w:t>
      </w:r>
      <w:r w:rsidR="00263021">
        <w:rPr>
          <w:rFonts w:ascii="Times New Roman" w:hAnsi="Times New Roman" w:cs="Times New Roman"/>
        </w:rPr>
        <w:t>ich</w:t>
      </w:r>
      <w:r w:rsidR="00263021" w:rsidRPr="00263021">
        <w:rPr>
          <w:rFonts w:ascii="Times New Roman" w:hAnsi="Times New Roman" w:cs="Times New Roman"/>
        </w:rPr>
        <w:t xml:space="preserve"> zmiany są stosowane</w:t>
      </w:r>
      <w:r w:rsidR="002376C2" w:rsidRPr="00A57835">
        <w:rPr>
          <w:rFonts w:ascii="Times New Roman" w:hAnsi="Times New Roman" w:cs="Times New Roman"/>
        </w:rPr>
        <w:t>.</w:t>
      </w:r>
      <w:r w:rsidR="00263021">
        <w:rPr>
          <w:rFonts w:ascii="Times New Roman" w:hAnsi="Times New Roman" w:cs="Times New Roman"/>
        </w:rPr>
        <w:t xml:space="preserve"> </w:t>
      </w:r>
    </w:p>
    <w:p w14:paraId="30A8C621"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5. Dla wskaźników produktu określonych w programie instytucja zarządzająca ustala wartości pośrednie na 2024 r. oraz wartości docelowe na 2029 r. Dla wskaźników produktu określonych w szczegółowym opisie priorytetów programu instytucja zarządzająca ustala wyłącznie wartości docelowe na 2029 r.</w:t>
      </w:r>
    </w:p>
    <w:p w14:paraId="55C5AA2B"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lastRenderedPageBreak/>
        <w:t>6. Dla wskaźników rezultatu określonych w programie instytucja zarządzająca może ustalić wartości pośrednie na 2024 r. oraz ustala wartości docelowe na 2029 r. Dla wskaźników rezultatu określonych w szczegółowym opisie priorytetów programu instytucja zarządzająca ustala wyłącznie wartości docelowe na 2029 r.</w:t>
      </w:r>
    </w:p>
    <w:p w14:paraId="1B1E06B8"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7. Niewykonanie wskaźnika w projekcie może stanowić przesłankę do stwierdzenia nieprawidłowości indywidualnej.</w:t>
      </w:r>
    </w:p>
    <w:p w14:paraId="69F4852D" w14:textId="77777777" w:rsidR="009E2B38" w:rsidRPr="00A57835" w:rsidRDefault="009E2B38" w:rsidP="009E2B38">
      <w:pPr>
        <w:pStyle w:val="ARTartustawynprozporzdzenia"/>
        <w:rPr>
          <w:rFonts w:ascii="Times New Roman" w:hAnsi="Times New Roman" w:cs="Times New Roman"/>
        </w:rPr>
      </w:pPr>
      <w:r w:rsidRPr="00A57835">
        <w:rPr>
          <w:rStyle w:val="Ppogrubienie"/>
          <w:rFonts w:ascii="Times New Roman" w:hAnsi="Times New Roman" w:cs="Times New Roman"/>
        </w:rPr>
        <w:t xml:space="preserve">Art. </w:t>
      </w:r>
      <w:r w:rsidR="001759B1" w:rsidRPr="00A57835">
        <w:rPr>
          <w:rStyle w:val="Ppogrubienie"/>
          <w:rFonts w:ascii="Times New Roman" w:hAnsi="Times New Roman" w:cs="Times New Roman"/>
        </w:rPr>
        <w:t>29</w:t>
      </w:r>
      <w:r w:rsidRPr="00A57835">
        <w:rPr>
          <w:rStyle w:val="Ppogrubienie"/>
          <w:rFonts w:ascii="Times New Roman" w:hAnsi="Times New Roman" w:cs="Times New Roman"/>
        </w:rPr>
        <w:t>.</w:t>
      </w:r>
      <w:r w:rsidRPr="00A57835">
        <w:rPr>
          <w:rFonts w:ascii="Times New Roman" w:hAnsi="Times New Roman" w:cs="Times New Roman"/>
        </w:rPr>
        <w:t xml:space="preserve"> 1. Wniosek o płatność, w ramach którego beneficjent:</w:t>
      </w:r>
    </w:p>
    <w:p w14:paraId="64A6025C"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1)</w:t>
      </w:r>
      <w:r w:rsidRPr="00A57835">
        <w:rPr>
          <w:rFonts w:ascii="Times New Roman" w:hAnsi="Times New Roman" w:cs="Times New Roman"/>
        </w:rPr>
        <w:tab/>
        <w:t>wnioskuje o przekazanie dofinansowania w formie zaliczki lub refundacji,</w:t>
      </w:r>
    </w:p>
    <w:p w14:paraId="4FB57CA8"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2)</w:t>
      </w:r>
      <w:r w:rsidRPr="00A57835">
        <w:rPr>
          <w:rFonts w:ascii="Times New Roman" w:hAnsi="Times New Roman" w:cs="Times New Roman"/>
        </w:rPr>
        <w:tab/>
        <w:t>wykazuje wydatki związane z realizacją projektu,</w:t>
      </w:r>
    </w:p>
    <w:p w14:paraId="007C0ED4"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3)</w:t>
      </w:r>
      <w:r w:rsidRPr="00A57835">
        <w:rPr>
          <w:rFonts w:ascii="Times New Roman" w:hAnsi="Times New Roman" w:cs="Times New Roman"/>
        </w:rPr>
        <w:tab/>
        <w:t>przekazuje informację o postępie realizacji projektu</w:t>
      </w:r>
    </w:p>
    <w:p w14:paraId="32518DAB" w14:textId="77777777" w:rsidR="009E2B38" w:rsidRPr="00A57835" w:rsidRDefault="00080456" w:rsidP="009E2B38">
      <w:pPr>
        <w:pStyle w:val="CZWSPPKTczwsplnapunktw"/>
        <w:rPr>
          <w:rFonts w:ascii="Times New Roman" w:hAnsi="Times New Roman" w:cs="Times New Roman"/>
        </w:rPr>
      </w:pPr>
      <w:r>
        <w:rPr>
          <w:rFonts w:ascii="Times New Roman" w:hAnsi="Times New Roman" w:cs="Times New Roman"/>
        </w:rPr>
        <w:t>–</w:t>
      </w:r>
      <w:r w:rsidR="005C1EBC" w:rsidRPr="00A57835">
        <w:rPr>
          <w:rFonts w:ascii="Times New Roman" w:hAnsi="Times New Roman" w:cs="Times New Roman"/>
        </w:rPr>
        <w:t xml:space="preserve"> </w:t>
      </w:r>
      <w:r w:rsidR="009E2B38" w:rsidRPr="00A57835">
        <w:rPr>
          <w:rFonts w:ascii="Times New Roman" w:hAnsi="Times New Roman" w:cs="Times New Roman"/>
        </w:rPr>
        <w:t>oraz dokumenty niezbędne do rozliczenia projektu określone w umowie o dofinansowanie projektu lub w decyzji o dofinansowaniu projektu, w szczególności w zakresie monitoringu rzeczowo-finansowego, harmonogramów finansowych i trwałości projektu, są składane przez beneficjenta za pośrednictwem systemu teleinformatycznego.</w:t>
      </w:r>
    </w:p>
    <w:p w14:paraId="7DB4AADE"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2. W przypadku gdy z powodów technicznych złożenie dokumentów, o których mowa w ust. 1, za pośrednictwem systemu teleinformatycznego nie jest możliwe, beneficjent, za zgodą właściwej instytucji, składa je w inny sposób wskazany przez tę instytucję.</w:t>
      </w:r>
    </w:p>
    <w:p w14:paraId="170BF283" w14:textId="77777777" w:rsidR="009E2B38" w:rsidRPr="00A57835" w:rsidRDefault="009E2B38" w:rsidP="009E2B38">
      <w:pPr>
        <w:pStyle w:val="ROZDZODDZPRZEDMprzedmiotregulacjirozdziauluboddziau"/>
        <w:rPr>
          <w:rStyle w:val="Ppogrubienie"/>
          <w:rFonts w:ascii="Times New Roman" w:hAnsi="Times New Roman"/>
        </w:rPr>
      </w:pPr>
      <w:r w:rsidRPr="00A57835">
        <w:rPr>
          <w:rStyle w:val="Ppogrubienie"/>
          <w:rFonts w:ascii="Times New Roman" w:hAnsi="Times New Roman"/>
        </w:rPr>
        <w:t xml:space="preserve">Rozdział </w:t>
      </w:r>
      <w:r w:rsidR="001759B1" w:rsidRPr="00A57835">
        <w:rPr>
          <w:rStyle w:val="Ppogrubienie"/>
          <w:rFonts w:ascii="Times New Roman" w:hAnsi="Times New Roman"/>
        </w:rPr>
        <w:t>9</w:t>
      </w:r>
    </w:p>
    <w:p w14:paraId="40633E04" w14:textId="77777777" w:rsidR="009E2B38" w:rsidRPr="00A57835" w:rsidRDefault="009E2B38" w:rsidP="009E2B38">
      <w:pPr>
        <w:pStyle w:val="ROZDZODDZPRZEDMprzedmiotregulacjirozdziauluboddziau"/>
        <w:rPr>
          <w:rFonts w:ascii="Times New Roman" w:hAnsi="Times New Roman"/>
        </w:rPr>
      </w:pPr>
      <w:r w:rsidRPr="00A57835">
        <w:rPr>
          <w:rFonts w:ascii="Times New Roman" w:hAnsi="Times New Roman"/>
        </w:rPr>
        <w:t>Pomoc publiczna</w:t>
      </w:r>
    </w:p>
    <w:p w14:paraId="3A4F02A9" w14:textId="77777777" w:rsidR="009E2B38" w:rsidRPr="00A57835" w:rsidRDefault="009E2B38" w:rsidP="009E2B38">
      <w:pPr>
        <w:pStyle w:val="ARTartustawynprozporzdzenia"/>
        <w:rPr>
          <w:rFonts w:ascii="Times New Roman" w:hAnsi="Times New Roman" w:cs="Times New Roman"/>
        </w:rPr>
      </w:pPr>
      <w:r w:rsidRPr="00A57835">
        <w:rPr>
          <w:rStyle w:val="Ppogrubienie"/>
          <w:rFonts w:ascii="Times New Roman" w:hAnsi="Times New Roman" w:cs="Times New Roman"/>
        </w:rPr>
        <w:t xml:space="preserve">Art. </w:t>
      </w:r>
      <w:r w:rsidR="001759B1" w:rsidRPr="00A57835">
        <w:rPr>
          <w:rStyle w:val="Ppogrubienie"/>
          <w:rFonts w:ascii="Times New Roman" w:hAnsi="Times New Roman" w:cs="Times New Roman"/>
        </w:rPr>
        <w:t>30</w:t>
      </w:r>
      <w:r w:rsidRPr="00A57835">
        <w:rPr>
          <w:rStyle w:val="Ppogrubienie"/>
          <w:rFonts w:ascii="Times New Roman" w:hAnsi="Times New Roman" w:cs="Times New Roman"/>
        </w:rPr>
        <w:t>.</w:t>
      </w:r>
      <w:r w:rsidRPr="00A57835">
        <w:rPr>
          <w:rFonts w:ascii="Times New Roman" w:hAnsi="Times New Roman" w:cs="Times New Roman"/>
        </w:rPr>
        <w:t xml:space="preserve"> 1. W zakresie, w jakim w ramach programów jest udzielana pomoc publiczna w rozumieniu </w:t>
      </w:r>
      <w:hyperlink r:id="rId12" w:history="1">
        <w:r w:rsidRPr="00A57835">
          <w:rPr>
            <w:rFonts w:ascii="Times New Roman" w:hAnsi="Times New Roman" w:cs="Times New Roman"/>
          </w:rPr>
          <w:t>art. 107 ust. 1</w:t>
        </w:r>
      </w:hyperlink>
      <w:r w:rsidRPr="00A57835">
        <w:rPr>
          <w:rFonts w:ascii="Times New Roman" w:hAnsi="Times New Roman" w:cs="Times New Roman"/>
        </w:rPr>
        <w:t xml:space="preserve"> Traktatu o funkcjonowaniu Unii Europejskiej lub pomoc de minimis, zastosowanie mają szczegółowe warunki i tryb udzielania pomocy.</w:t>
      </w:r>
    </w:p>
    <w:p w14:paraId="0425D3C2" w14:textId="57ECE362"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 xml:space="preserve">2. Podmiotami udzielającymi pomocy, o której mowa w ust. 1, są instytucje zarządzające, instytucje pośredniczące, instytucje wdrażające lub beneficjenci, a także inne podmioty, o których mowa w </w:t>
      </w:r>
      <w:hyperlink r:id="rId13" w:history="1">
        <w:r w:rsidRPr="00A57835">
          <w:rPr>
            <w:rFonts w:ascii="Times New Roman" w:hAnsi="Times New Roman" w:cs="Times New Roman"/>
          </w:rPr>
          <w:t>art. 2 pkt 12</w:t>
        </w:r>
      </w:hyperlink>
      <w:r w:rsidRPr="00A57835">
        <w:rPr>
          <w:rFonts w:ascii="Times New Roman" w:hAnsi="Times New Roman" w:cs="Times New Roman"/>
        </w:rPr>
        <w:t xml:space="preserve"> ustawy z dnia 30 kwietnia 2004 r. o postępowaniu w sprawach dotyczących pomocy publicznej </w:t>
      </w:r>
      <w:r w:rsidRPr="006E6FAF">
        <w:rPr>
          <w:rFonts w:ascii="Times New Roman" w:hAnsi="Times New Roman" w:cs="Times New Roman"/>
        </w:rPr>
        <w:t>(</w:t>
      </w:r>
      <w:r w:rsidR="00C8308B" w:rsidRPr="006E6FAF">
        <w:rPr>
          <w:rFonts w:ascii="Times New Roman" w:hAnsi="Times New Roman" w:cs="Times New Roman"/>
        </w:rPr>
        <w:t>Dz. U. z 202</w:t>
      </w:r>
      <w:r w:rsidR="00674F48" w:rsidRPr="006E6FAF">
        <w:rPr>
          <w:rFonts w:ascii="Times New Roman" w:hAnsi="Times New Roman" w:cs="Times New Roman"/>
        </w:rPr>
        <w:t>1</w:t>
      </w:r>
      <w:r w:rsidR="00C8308B" w:rsidRPr="006E6FAF">
        <w:rPr>
          <w:rFonts w:ascii="Times New Roman" w:hAnsi="Times New Roman" w:cs="Times New Roman"/>
        </w:rPr>
        <w:t xml:space="preserve"> r. poz.</w:t>
      </w:r>
      <w:r w:rsidR="00C12C1B">
        <w:rPr>
          <w:rFonts w:ascii="Times New Roman" w:hAnsi="Times New Roman" w:cs="Times New Roman"/>
        </w:rPr>
        <w:t xml:space="preserve"> </w:t>
      </w:r>
      <w:r w:rsidR="00674F48" w:rsidRPr="006E6FAF">
        <w:rPr>
          <w:rFonts w:ascii="Times New Roman" w:hAnsi="Times New Roman" w:cs="Times New Roman"/>
        </w:rPr>
        <w:t>743</w:t>
      </w:r>
      <w:r w:rsidRPr="006E6FAF">
        <w:rPr>
          <w:rFonts w:ascii="Times New Roman" w:hAnsi="Times New Roman" w:cs="Times New Roman"/>
        </w:rPr>
        <w:t>).</w:t>
      </w:r>
    </w:p>
    <w:p w14:paraId="3A395C18"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3. Podmiotami udzielającymi pomocy mogą być również inne podmioty określone w przepisach wykonawczych wydanych na podstawie ust. 4.</w:t>
      </w:r>
    </w:p>
    <w:p w14:paraId="458EDB69"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 xml:space="preserve">4. Właściwy minister, a w zakresie regionalnych programów oraz w zakresie programu Interreg, dla którego instytucja zarządzająca została ustanowiona na terytorium Rzeczypospolitej Polskiej – minister właściwy do spraw rozwoju regionalnego, może określić, w drodze rozporządzenia, szczegółowe przeznaczenie, warunki i tryb udzielania pomocy, o </w:t>
      </w:r>
      <w:r w:rsidRPr="00A57835">
        <w:rPr>
          <w:rFonts w:ascii="Times New Roman" w:hAnsi="Times New Roman" w:cs="Times New Roman"/>
        </w:rPr>
        <w:lastRenderedPageBreak/>
        <w:t>której mowa w ust. 1, a także podmioty udzielające tej pomocy, uwzględniając konieczność zapewnienia zgodności tej pomocy z rynkiem wewnętrznym, efektywnego i skutecznego jej wykorzystania oraz przejrzystości jej udzielania, w przypadku gdy odrębne przepisy nie określają szczegółowego przeznaczenia, warunków lub trybu udzielania tej pomocy.</w:t>
      </w:r>
    </w:p>
    <w:p w14:paraId="14842B0E"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5. Szczegółowe przeznaczenie, warunki i tryb udzielania pomocy, o której mowa w ust. 1, nieobjętej przepisami, o których mowa w ust. 4, lub innymi przepisami określa umowa o dofinansowanie projektu, decyzja o dofinansowaniu projektu lub akt będący podstawą jej udzielenia.</w:t>
      </w:r>
    </w:p>
    <w:p w14:paraId="2D747EBF" w14:textId="77777777" w:rsidR="009E2B38" w:rsidRPr="00A57835" w:rsidRDefault="009E2B38" w:rsidP="009E2B38">
      <w:pPr>
        <w:pStyle w:val="ROZDZODDZPRZEDMprzedmiotregulacjirozdziauluboddziau"/>
        <w:rPr>
          <w:rStyle w:val="Ppogrubienie"/>
          <w:rFonts w:ascii="Times New Roman" w:hAnsi="Times New Roman"/>
        </w:rPr>
      </w:pPr>
      <w:r w:rsidRPr="00A57835">
        <w:rPr>
          <w:rStyle w:val="Ppogrubienie"/>
          <w:rFonts w:ascii="Times New Roman" w:hAnsi="Times New Roman"/>
        </w:rPr>
        <w:t>Rozdział 1</w:t>
      </w:r>
      <w:r w:rsidR="001759B1" w:rsidRPr="00A57835">
        <w:rPr>
          <w:rStyle w:val="Ppogrubienie"/>
          <w:rFonts w:ascii="Times New Roman" w:hAnsi="Times New Roman"/>
        </w:rPr>
        <w:t>0</w:t>
      </w:r>
    </w:p>
    <w:p w14:paraId="692F23E0" w14:textId="77777777" w:rsidR="009E2B38" w:rsidRPr="00A57835" w:rsidRDefault="009E2B38" w:rsidP="009E2B38">
      <w:pPr>
        <w:pStyle w:val="ROZDZODDZPRZEDMprzedmiotregulacjirozdziauluboddziau"/>
        <w:rPr>
          <w:rFonts w:ascii="Times New Roman" w:hAnsi="Times New Roman"/>
        </w:rPr>
      </w:pPr>
      <w:r w:rsidRPr="00A57835">
        <w:rPr>
          <w:rFonts w:ascii="Times New Roman" w:hAnsi="Times New Roman"/>
        </w:rPr>
        <w:t>Instrumenty finansowe</w:t>
      </w:r>
    </w:p>
    <w:p w14:paraId="508034F2" w14:textId="77777777" w:rsidR="009E2B38" w:rsidRPr="00A57835" w:rsidRDefault="009E2B38" w:rsidP="009E2B38">
      <w:pPr>
        <w:pStyle w:val="ARTartustawynprozporzdzenia"/>
        <w:rPr>
          <w:rFonts w:ascii="Times New Roman" w:hAnsi="Times New Roman" w:cs="Times New Roman"/>
        </w:rPr>
      </w:pPr>
      <w:r w:rsidRPr="00A57835">
        <w:rPr>
          <w:rStyle w:val="Ppogrubienie"/>
          <w:rFonts w:ascii="Times New Roman" w:hAnsi="Times New Roman" w:cs="Times New Roman"/>
        </w:rPr>
        <w:t>Art. 3</w:t>
      </w:r>
      <w:r w:rsidR="001759B1" w:rsidRPr="00A57835">
        <w:rPr>
          <w:rStyle w:val="Ppogrubienie"/>
          <w:rFonts w:ascii="Times New Roman" w:hAnsi="Times New Roman" w:cs="Times New Roman"/>
        </w:rPr>
        <w:t>1</w:t>
      </w:r>
      <w:r w:rsidRPr="00A57835">
        <w:rPr>
          <w:rStyle w:val="Ppogrubienie"/>
          <w:rFonts w:ascii="Times New Roman" w:hAnsi="Times New Roman" w:cs="Times New Roman"/>
        </w:rPr>
        <w:t>.</w:t>
      </w:r>
      <w:r w:rsidRPr="00A57835">
        <w:rPr>
          <w:rFonts w:ascii="Times New Roman" w:hAnsi="Times New Roman" w:cs="Times New Roman"/>
        </w:rPr>
        <w:t xml:space="preserve"> Instytucja zarządzająca może zapewnić wkład finansowy ze środków programu na rzecz instrumentów finansowych na zasadach określonych</w:t>
      </w:r>
      <w:r w:rsidR="00BC0F12">
        <w:rPr>
          <w:rFonts w:ascii="Times New Roman" w:hAnsi="Times New Roman" w:cs="Times New Roman"/>
        </w:rPr>
        <w:t xml:space="preserve"> w tytule V w rozdziale II w sekcji II</w:t>
      </w:r>
      <w:r w:rsidRPr="00A57835">
        <w:rPr>
          <w:rFonts w:ascii="Times New Roman" w:hAnsi="Times New Roman" w:cs="Times New Roman"/>
        </w:rPr>
        <w:t xml:space="preserve"> rozporządzenia ogólnego oraz w ustawie</w:t>
      </w:r>
      <w:r w:rsidR="000B0080" w:rsidRPr="00A57835">
        <w:rPr>
          <w:rFonts w:ascii="Times New Roman" w:hAnsi="Times New Roman" w:cs="Times New Roman"/>
        </w:rPr>
        <w:t>.</w:t>
      </w:r>
    </w:p>
    <w:p w14:paraId="617C0952" w14:textId="77777777" w:rsidR="009E2B38" w:rsidRPr="00A57835" w:rsidRDefault="009E2B38" w:rsidP="009E2B38">
      <w:pPr>
        <w:pStyle w:val="ARTartustawynprozporzdzenia"/>
        <w:rPr>
          <w:rFonts w:ascii="Times New Roman" w:hAnsi="Times New Roman" w:cs="Times New Roman"/>
        </w:rPr>
      </w:pPr>
      <w:r w:rsidRPr="00A57835">
        <w:rPr>
          <w:rStyle w:val="Ppogrubienie"/>
          <w:rFonts w:ascii="Times New Roman" w:hAnsi="Times New Roman" w:cs="Times New Roman"/>
        </w:rPr>
        <w:t>Art. 3</w:t>
      </w:r>
      <w:r w:rsidR="001759B1" w:rsidRPr="00A57835">
        <w:rPr>
          <w:rStyle w:val="Ppogrubienie"/>
          <w:rFonts w:ascii="Times New Roman" w:hAnsi="Times New Roman" w:cs="Times New Roman"/>
        </w:rPr>
        <w:t>2</w:t>
      </w:r>
      <w:r w:rsidRPr="00A57835">
        <w:rPr>
          <w:rStyle w:val="Ppogrubienie"/>
          <w:rFonts w:ascii="Times New Roman" w:hAnsi="Times New Roman" w:cs="Times New Roman"/>
        </w:rPr>
        <w:t>.</w:t>
      </w:r>
      <w:r w:rsidRPr="00A57835">
        <w:rPr>
          <w:rFonts w:ascii="Times New Roman" w:hAnsi="Times New Roman" w:cs="Times New Roman"/>
        </w:rPr>
        <w:t xml:space="preserve"> 1. Środki finansowe, po wykonaniu zobowiązań wynikających z umowy o dofinansowanie projektu lub decyzji o dofinansowaniu projektu przypisane do </w:t>
      </w:r>
      <w:r w:rsidR="005732D5" w:rsidRPr="00A57835">
        <w:rPr>
          <w:rFonts w:ascii="Times New Roman" w:hAnsi="Times New Roman" w:cs="Times New Roman"/>
        </w:rPr>
        <w:t>dofinansowania</w:t>
      </w:r>
      <w:r w:rsidRPr="00A57835">
        <w:rPr>
          <w:rFonts w:ascii="Times New Roman" w:hAnsi="Times New Roman" w:cs="Times New Roman"/>
        </w:rPr>
        <w:t>, oraz odsetki i inne przychody, a także zyski powstałe na skutek obrotu tymi środkami podlegają zwrotowi na rachunek wskazany przez właściwą instytucję, a następnie są ponownie wykorzystywane:</w:t>
      </w:r>
    </w:p>
    <w:p w14:paraId="6E7E6DB8"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1)</w:t>
      </w:r>
      <w:r w:rsidRPr="00A57835">
        <w:rPr>
          <w:rFonts w:ascii="Times New Roman" w:hAnsi="Times New Roman" w:cs="Times New Roman"/>
        </w:rPr>
        <w:tab/>
        <w:t xml:space="preserve">w okresie kwalifikowalności </w:t>
      </w:r>
      <w:r w:rsidR="00111FC7">
        <w:rPr>
          <w:rFonts w:ascii="Times New Roman" w:hAnsi="Times New Roman" w:cs="Times New Roman"/>
        </w:rPr>
        <w:t>–</w:t>
      </w:r>
      <w:r w:rsidRPr="00A57835">
        <w:rPr>
          <w:rFonts w:ascii="Times New Roman" w:hAnsi="Times New Roman" w:cs="Times New Roman"/>
        </w:rPr>
        <w:t xml:space="preserve"> zgodnie z art. </w:t>
      </w:r>
      <w:r w:rsidR="00480D03" w:rsidRPr="00A57835">
        <w:rPr>
          <w:rFonts w:ascii="Times New Roman" w:hAnsi="Times New Roman" w:cs="Times New Roman"/>
        </w:rPr>
        <w:t xml:space="preserve">62 </w:t>
      </w:r>
      <w:r w:rsidRPr="00A57835">
        <w:rPr>
          <w:rFonts w:ascii="Times New Roman" w:hAnsi="Times New Roman" w:cs="Times New Roman"/>
        </w:rPr>
        <w:t>ust. 1 rozporządzenia ogólnego;</w:t>
      </w:r>
    </w:p>
    <w:p w14:paraId="0344315F"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2)</w:t>
      </w:r>
      <w:r w:rsidRPr="00A57835">
        <w:rPr>
          <w:rFonts w:ascii="Times New Roman" w:hAnsi="Times New Roman" w:cs="Times New Roman"/>
        </w:rPr>
        <w:tab/>
        <w:t xml:space="preserve">w okresie co najmniej </w:t>
      </w:r>
      <w:r w:rsidRPr="00866C14">
        <w:rPr>
          <w:rFonts w:ascii="Times New Roman" w:hAnsi="Times New Roman" w:cs="Times New Roman"/>
        </w:rPr>
        <w:t>8</w:t>
      </w:r>
      <w:r w:rsidRPr="00A57835">
        <w:rPr>
          <w:rFonts w:ascii="Times New Roman" w:hAnsi="Times New Roman" w:cs="Times New Roman"/>
        </w:rPr>
        <w:t xml:space="preserve"> lat po okresie kwalifikowalności – zgodnie </w:t>
      </w:r>
      <w:r w:rsidR="00D37399" w:rsidRPr="00A57835">
        <w:rPr>
          <w:rFonts w:ascii="Times New Roman" w:hAnsi="Times New Roman" w:cs="Times New Roman"/>
        </w:rPr>
        <w:t xml:space="preserve">z </w:t>
      </w:r>
      <w:r w:rsidRPr="00A57835">
        <w:rPr>
          <w:rFonts w:ascii="Times New Roman" w:hAnsi="Times New Roman" w:cs="Times New Roman"/>
        </w:rPr>
        <w:t xml:space="preserve">art. </w:t>
      </w:r>
      <w:r w:rsidR="00480D03" w:rsidRPr="00A57835">
        <w:rPr>
          <w:rFonts w:ascii="Times New Roman" w:hAnsi="Times New Roman" w:cs="Times New Roman"/>
        </w:rPr>
        <w:t xml:space="preserve">62 </w:t>
      </w:r>
      <w:r w:rsidRPr="00A57835">
        <w:rPr>
          <w:rFonts w:ascii="Times New Roman" w:hAnsi="Times New Roman" w:cs="Times New Roman"/>
        </w:rPr>
        <w:t>ust. 2 rozporządzenia ogólnego</w:t>
      </w:r>
      <w:r w:rsidR="00A649DF" w:rsidRPr="00A57835">
        <w:rPr>
          <w:rFonts w:ascii="Times New Roman" w:hAnsi="Times New Roman" w:cs="Times New Roman"/>
        </w:rPr>
        <w:t xml:space="preserve">, w formie wsparcia zwrotnego, o którym mowa w art. 5 pkt 12 ustawy </w:t>
      </w:r>
      <w:r w:rsidR="002B13A0" w:rsidRPr="00A57835">
        <w:rPr>
          <w:rFonts w:ascii="Times New Roman" w:hAnsi="Times New Roman" w:cs="Times New Roman"/>
        </w:rPr>
        <w:t xml:space="preserve">z dnia 6 grudnia 2006 r. </w:t>
      </w:r>
      <w:r w:rsidR="00A649DF" w:rsidRPr="00A57835">
        <w:rPr>
          <w:rFonts w:ascii="Times New Roman" w:hAnsi="Times New Roman" w:cs="Times New Roman"/>
        </w:rPr>
        <w:t>o zasadach prowadzenia polityki rozwoju</w:t>
      </w:r>
      <w:r w:rsidRPr="00A57835">
        <w:rPr>
          <w:rFonts w:ascii="Times New Roman" w:hAnsi="Times New Roman" w:cs="Times New Roman"/>
        </w:rPr>
        <w:t>;</w:t>
      </w:r>
    </w:p>
    <w:p w14:paraId="6A26B0FF"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3)</w:t>
      </w:r>
      <w:r w:rsidRPr="00A57835">
        <w:rPr>
          <w:rFonts w:ascii="Times New Roman" w:hAnsi="Times New Roman" w:cs="Times New Roman"/>
        </w:rPr>
        <w:tab/>
        <w:t>w okresie następującym po okresie, o którym mowa w pkt 2 – w formie wsparcia</w:t>
      </w:r>
      <w:r w:rsidR="00A649DF" w:rsidRPr="00A57835">
        <w:rPr>
          <w:rFonts w:ascii="Times New Roman" w:hAnsi="Times New Roman" w:cs="Times New Roman"/>
        </w:rPr>
        <w:t xml:space="preserve"> zwrotnego, o którym mowa w art. 5 pkt 12 ustawy </w:t>
      </w:r>
      <w:r w:rsidR="002B13A0" w:rsidRPr="00A57835">
        <w:rPr>
          <w:rFonts w:ascii="Times New Roman" w:hAnsi="Times New Roman" w:cs="Times New Roman"/>
        </w:rPr>
        <w:t xml:space="preserve">z dnia 6 grudnia 2006 r. </w:t>
      </w:r>
      <w:r w:rsidR="00A649DF" w:rsidRPr="00A57835">
        <w:rPr>
          <w:rFonts w:ascii="Times New Roman" w:hAnsi="Times New Roman" w:cs="Times New Roman"/>
        </w:rPr>
        <w:t>o zasadach prowadzenia polityki rozwoju</w:t>
      </w:r>
      <w:r w:rsidRPr="00A57835">
        <w:rPr>
          <w:rFonts w:ascii="Times New Roman" w:hAnsi="Times New Roman" w:cs="Times New Roman"/>
        </w:rPr>
        <w:t>, na realizację celów wynikających z programów</w:t>
      </w:r>
      <w:r w:rsidR="00631016" w:rsidRPr="00A57835">
        <w:rPr>
          <w:rFonts w:ascii="Times New Roman" w:hAnsi="Times New Roman" w:cs="Times New Roman"/>
        </w:rPr>
        <w:t xml:space="preserve"> </w:t>
      </w:r>
      <w:r w:rsidRPr="00A57835">
        <w:rPr>
          <w:rFonts w:ascii="Times New Roman" w:hAnsi="Times New Roman" w:cs="Times New Roman"/>
        </w:rPr>
        <w:t xml:space="preserve"> rozwoju, o których mowa w </w:t>
      </w:r>
      <w:r w:rsidR="00104C06" w:rsidRPr="00A57835">
        <w:rPr>
          <w:rFonts w:ascii="Times New Roman" w:hAnsi="Times New Roman" w:cs="Times New Roman"/>
        </w:rPr>
        <w:t xml:space="preserve">tej </w:t>
      </w:r>
      <w:r w:rsidRPr="00A57835">
        <w:rPr>
          <w:rFonts w:ascii="Times New Roman" w:hAnsi="Times New Roman" w:cs="Times New Roman"/>
        </w:rPr>
        <w:t>ustawie lub innych programów rządowych lub samorządowych.</w:t>
      </w:r>
    </w:p>
    <w:p w14:paraId="69611C46"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2. Dysponentem środków finansowych, o których mowa w ust. 1, jest:</w:t>
      </w:r>
    </w:p>
    <w:p w14:paraId="4D86A104"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1)</w:t>
      </w:r>
      <w:r w:rsidRPr="00A57835">
        <w:rPr>
          <w:rFonts w:ascii="Times New Roman" w:hAnsi="Times New Roman" w:cs="Times New Roman"/>
        </w:rPr>
        <w:tab/>
        <w:t>minister właściwy do spraw rozwoju regionalnego – w odniesieniu do środków pochodzących z krajowego programu;</w:t>
      </w:r>
    </w:p>
    <w:p w14:paraId="40DBEC65"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2)</w:t>
      </w:r>
      <w:r w:rsidRPr="00A57835">
        <w:rPr>
          <w:rFonts w:ascii="Times New Roman" w:hAnsi="Times New Roman" w:cs="Times New Roman"/>
        </w:rPr>
        <w:tab/>
        <w:t>zarząd województwa – w odniesieniu do środków pochodzących z regionalnego programu.</w:t>
      </w:r>
    </w:p>
    <w:p w14:paraId="5008C5A4"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lastRenderedPageBreak/>
        <w:t>3. Środki finansowe, o których mowa w ust. 1, nie stanowią dochodu dysponenta ani podmiotów, którym mogą być przekazywane w celu ponownego wykorzystania zgodnie z ust. 1.</w:t>
      </w:r>
    </w:p>
    <w:p w14:paraId="7B931471"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4. Środki finansowe, o których mowa w ust. 1, są wydatkowane i rozliczane przez podmioty, którym środki te mogą być przekazywane w celu ponownego wykorzystania zgodnie z ust. 1, na warunkach określonych w umowach lub porozumieniach zawieranych przez dysponenta z tymi podmiotami.</w:t>
      </w:r>
    </w:p>
    <w:p w14:paraId="54843A85" w14:textId="5A01BEC1" w:rsidR="009E2B38" w:rsidRPr="000B397D" w:rsidRDefault="009E2B38" w:rsidP="009E2B38">
      <w:pPr>
        <w:pStyle w:val="USTustnpkodeksu"/>
        <w:rPr>
          <w:rFonts w:ascii="Times New Roman" w:hAnsi="Times New Roman" w:cs="Times New Roman"/>
        </w:rPr>
      </w:pPr>
      <w:r w:rsidRPr="000B397D">
        <w:rPr>
          <w:rFonts w:ascii="Times New Roman" w:hAnsi="Times New Roman" w:cs="Times New Roman"/>
        </w:rPr>
        <w:t xml:space="preserve">5. </w:t>
      </w:r>
      <w:r w:rsidR="00390F81" w:rsidRPr="000B397D">
        <w:rPr>
          <w:rFonts w:ascii="Times New Roman" w:hAnsi="Times New Roman" w:cs="Times New Roman"/>
        </w:rPr>
        <w:t xml:space="preserve">Środki finansowe, o których mowa w ust. 2 pkt 1, wykorzystywane na działalność poręczeniową lub gwarancyjną, po okresie, o którym mowa w ust. 1 pkt 1, zostają przekazane na pokrycie kosztów i wydatków, o których mowa w art. 34g ust. 2 ustawy z dnia 8 maja 1997 r. o poręczeniach i gwarancjach udzielanych przez Skarb Państwa oraz niektóre osoby prawne </w:t>
      </w:r>
      <w:r w:rsidR="00390F81" w:rsidRPr="00C830A6">
        <w:rPr>
          <w:rFonts w:ascii="Times New Roman" w:hAnsi="Times New Roman" w:cs="Times New Roman"/>
        </w:rPr>
        <w:t>(Dz. U. z 2021 r. poz. 442</w:t>
      </w:r>
      <w:r w:rsidR="006540F7">
        <w:rPr>
          <w:rFonts w:ascii="Times New Roman" w:hAnsi="Times New Roman" w:cs="Times New Roman"/>
        </w:rPr>
        <w:t>,</w:t>
      </w:r>
      <w:r w:rsidR="00390F81" w:rsidRPr="00C830A6">
        <w:rPr>
          <w:rFonts w:ascii="Times New Roman" w:hAnsi="Times New Roman" w:cs="Times New Roman"/>
        </w:rPr>
        <w:t xml:space="preserve"> 1535</w:t>
      </w:r>
      <w:r w:rsidR="006540F7">
        <w:rPr>
          <w:rFonts w:ascii="Times New Roman" w:hAnsi="Times New Roman" w:cs="Times New Roman"/>
        </w:rPr>
        <w:t>, 2133 i 2232 oraz z 2022 r. poz. …</w:t>
      </w:r>
      <w:r w:rsidR="00390F81" w:rsidRPr="00C830A6">
        <w:rPr>
          <w:rFonts w:ascii="Times New Roman" w:hAnsi="Times New Roman" w:cs="Times New Roman"/>
        </w:rPr>
        <w:t>),</w:t>
      </w:r>
      <w:r w:rsidR="00390F81" w:rsidRPr="000B397D">
        <w:rPr>
          <w:rFonts w:ascii="Times New Roman" w:hAnsi="Times New Roman" w:cs="Times New Roman"/>
        </w:rPr>
        <w:t xml:space="preserve"> z zastrzeżeniem art. 62 ust. 2 rozporządzenia ogólnego.</w:t>
      </w:r>
    </w:p>
    <w:p w14:paraId="6FC5E9BD"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6. Umowy lub porozumienia, o których mowa w ust. 4, określają w szczególności:</w:t>
      </w:r>
    </w:p>
    <w:p w14:paraId="16A4E74E"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1)</w:t>
      </w:r>
      <w:r w:rsidRPr="00A57835">
        <w:rPr>
          <w:rFonts w:ascii="Times New Roman" w:hAnsi="Times New Roman" w:cs="Times New Roman"/>
        </w:rPr>
        <w:tab/>
        <w:t>cele, na jakie zostaną przeznaczone środki finansowe, o których mowa w ust. 1;</w:t>
      </w:r>
    </w:p>
    <w:p w14:paraId="4F4A67B0"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2)</w:t>
      </w:r>
      <w:r w:rsidRPr="00A57835">
        <w:rPr>
          <w:rFonts w:ascii="Times New Roman" w:hAnsi="Times New Roman" w:cs="Times New Roman"/>
        </w:rPr>
        <w:tab/>
        <w:t>okres realizacji umowy lub porozumienia;</w:t>
      </w:r>
    </w:p>
    <w:p w14:paraId="7478A84C"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3)</w:t>
      </w:r>
      <w:r w:rsidRPr="00A57835">
        <w:rPr>
          <w:rFonts w:ascii="Times New Roman" w:hAnsi="Times New Roman" w:cs="Times New Roman"/>
        </w:rPr>
        <w:tab/>
        <w:t>mechanizmy zapewniające efektywność wykorzystania środków finansowych, o których mowa w ust. 1;</w:t>
      </w:r>
    </w:p>
    <w:p w14:paraId="53DD51E3"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4)</w:t>
      </w:r>
      <w:r w:rsidRPr="00A57835">
        <w:rPr>
          <w:rFonts w:ascii="Times New Roman" w:hAnsi="Times New Roman" w:cs="Times New Roman"/>
        </w:rPr>
        <w:tab/>
        <w:t>warunki wycofania środków finansowych, o których mowa w ust. 1;</w:t>
      </w:r>
    </w:p>
    <w:p w14:paraId="6C9B490E"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5)</w:t>
      </w:r>
      <w:r w:rsidRPr="00A57835">
        <w:rPr>
          <w:rFonts w:ascii="Times New Roman" w:hAnsi="Times New Roman" w:cs="Times New Roman"/>
        </w:rPr>
        <w:tab/>
        <w:t>koszty zarządzania środkami finansowymi, o których mowa w ust. 1, i opłaty za zarządzanie tymi środkami finansowymi;</w:t>
      </w:r>
    </w:p>
    <w:p w14:paraId="1C4E84E4"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6)</w:t>
      </w:r>
      <w:r w:rsidRPr="00A57835">
        <w:rPr>
          <w:rFonts w:ascii="Times New Roman" w:hAnsi="Times New Roman" w:cs="Times New Roman"/>
        </w:rPr>
        <w:tab/>
        <w:t xml:space="preserve">obowiązki sprawozdawcze wobec dysponenta w zakresie wskazanym w </w:t>
      </w:r>
      <w:hyperlink r:id="rId14" w:history="1">
        <w:r w:rsidRPr="00A57835">
          <w:rPr>
            <w:rFonts w:ascii="Times New Roman" w:hAnsi="Times New Roman" w:cs="Times New Roman"/>
          </w:rPr>
          <w:t>art. 37a ust. 2</w:t>
        </w:r>
      </w:hyperlink>
      <w:r w:rsidRPr="00A57835">
        <w:rPr>
          <w:rFonts w:ascii="Times New Roman" w:hAnsi="Times New Roman" w:cs="Times New Roman"/>
        </w:rPr>
        <w:t xml:space="preserve"> ustawy z dnia 6 grudnia 2006 r. o zasadach prowadzenia polityki rozwoju.</w:t>
      </w:r>
    </w:p>
    <w:p w14:paraId="0B4CDA66" w14:textId="77777777" w:rsidR="009E2B38" w:rsidRPr="00EB04DF" w:rsidRDefault="009E2B38" w:rsidP="009E2B38">
      <w:pPr>
        <w:pStyle w:val="USTustnpkodeksu"/>
        <w:rPr>
          <w:rFonts w:ascii="Times New Roman" w:hAnsi="Times New Roman" w:cs="Times New Roman"/>
        </w:rPr>
      </w:pPr>
      <w:r w:rsidRPr="00A57835">
        <w:rPr>
          <w:rFonts w:ascii="Times New Roman" w:hAnsi="Times New Roman" w:cs="Times New Roman"/>
        </w:rPr>
        <w:t>7</w:t>
      </w:r>
      <w:r w:rsidRPr="00EB04DF">
        <w:rPr>
          <w:rFonts w:ascii="Times New Roman" w:hAnsi="Times New Roman" w:cs="Times New Roman"/>
        </w:rPr>
        <w:t xml:space="preserve">. W celu ponownego wykorzystania środków finansowych, o których mowa w ust. 1, dysponent otwiera w Banku Gospodarstwa Krajowego </w:t>
      </w:r>
      <w:r w:rsidR="003D2308" w:rsidRPr="00EB04DF">
        <w:rPr>
          <w:rFonts w:ascii="Times New Roman" w:hAnsi="Times New Roman" w:cs="Times New Roman"/>
        </w:rPr>
        <w:t xml:space="preserve">albo w innym banku wybranym na zasadach określonych w przepisach o zamówieniach publicznych </w:t>
      </w:r>
      <w:r w:rsidRPr="00EB04DF">
        <w:rPr>
          <w:rFonts w:ascii="Times New Roman" w:hAnsi="Times New Roman" w:cs="Times New Roman"/>
        </w:rPr>
        <w:t>rachunek do obsługi tych środków.</w:t>
      </w:r>
    </w:p>
    <w:p w14:paraId="1E633E0B" w14:textId="77777777" w:rsidR="009E2B38" w:rsidRPr="00EB04DF" w:rsidRDefault="009E2B38" w:rsidP="009E2B38">
      <w:pPr>
        <w:pStyle w:val="USTustnpkodeksu"/>
        <w:rPr>
          <w:rFonts w:ascii="Times New Roman" w:hAnsi="Times New Roman" w:cs="Times New Roman"/>
        </w:rPr>
      </w:pPr>
      <w:r w:rsidRPr="00EB04DF">
        <w:rPr>
          <w:rFonts w:ascii="Times New Roman" w:hAnsi="Times New Roman" w:cs="Times New Roman"/>
        </w:rPr>
        <w:t>8. Obsługa finansowa rachunku, o którym mowa w ust. 7, jest prowadzona przez Bank Gospodarstwa Krajowego</w:t>
      </w:r>
      <w:r w:rsidR="003D2308" w:rsidRPr="00EB04DF">
        <w:rPr>
          <w:rFonts w:ascii="Times New Roman" w:eastAsia="Calibri" w:hAnsi="Times New Roman" w:cs="Times New Roman"/>
          <w:bCs w:val="0"/>
          <w:sz w:val="22"/>
          <w:szCs w:val="22"/>
          <w:lang w:eastAsia="en-US"/>
        </w:rPr>
        <w:t xml:space="preserve"> </w:t>
      </w:r>
      <w:r w:rsidR="003D2308" w:rsidRPr="00EB04DF">
        <w:rPr>
          <w:rFonts w:ascii="Times New Roman" w:hAnsi="Times New Roman" w:cs="Times New Roman"/>
        </w:rPr>
        <w:t xml:space="preserve">albo </w:t>
      </w:r>
      <w:r w:rsidR="00CA174A">
        <w:rPr>
          <w:rFonts w:ascii="Times New Roman" w:hAnsi="Times New Roman" w:cs="Times New Roman"/>
        </w:rPr>
        <w:t xml:space="preserve">inny </w:t>
      </w:r>
      <w:r w:rsidR="003D2308" w:rsidRPr="00EB04DF">
        <w:rPr>
          <w:rFonts w:ascii="Times New Roman" w:hAnsi="Times New Roman" w:cs="Times New Roman"/>
        </w:rPr>
        <w:t xml:space="preserve">bank, o którym mowa w ust. 7, </w:t>
      </w:r>
      <w:r w:rsidRPr="00EB04DF">
        <w:rPr>
          <w:rFonts w:ascii="Times New Roman" w:hAnsi="Times New Roman" w:cs="Times New Roman"/>
        </w:rPr>
        <w:t>zgodnie z umową zawartą między dysponentem a Bankiem Gospodarstwa Krajowego</w:t>
      </w:r>
      <w:r w:rsidR="003D2308" w:rsidRPr="00EB04DF">
        <w:rPr>
          <w:rFonts w:ascii="Times New Roman" w:eastAsia="Calibri" w:hAnsi="Times New Roman" w:cs="Times New Roman"/>
          <w:bCs w:val="0"/>
          <w:sz w:val="22"/>
          <w:szCs w:val="22"/>
          <w:lang w:eastAsia="en-US"/>
        </w:rPr>
        <w:t xml:space="preserve"> </w:t>
      </w:r>
      <w:r w:rsidR="003D2308" w:rsidRPr="00EB04DF">
        <w:rPr>
          <w:rFonts w:ascii="Times New Roman" w:hAnsi="Times New Roman" w:cs="Times New Roman"/>
        </w:rPr>
        <w:t>albo innym bankiem</w:t>
      </w:r>
      <w:r w:rsidRPr="00EB04DF">
        <w:rPr>
          <w:rFonts w:ascii="Times New Roman" w:hAnsi="Times New Roman" w:cs="Times New Roman"/>
        </w:rPr>
        <w:t>.</w:t>
      </w:r>
    </w:p>
    <w:p w14:paraId="604FEE4E" w14:textId="77777777" w:rsidR="009E2B38" w:rsidRPr="00EB04DF" w:rsidRDefault="009E2B38" w:rsidP="009E2B38">
      <w:pPr>
        <w:pStyle w:val="USTustnpkodeksu"/>
        <w:rPr>
          <w:rFonts w:ascii="Times New Roman" w:hAnsi="Times New Roman" w:cs="Times New Roman"/>
        </w:rPr>
      </w:pPr>
      <w:r w:rsidRPr="00EB04DF">
        <w:rPr>
          <w:rFonts w:ascii="Times New Roman" w:hAnsi="Times New Roman" w:cs="Times New Roman"/>
        </w:rPr>
        <w:t>9. Środki finansowe zgromadzone na rachunku, o którym mowa w ust. 7, są uruchamiane przez Bank Gospodarstwa Krajowego</w:t>
      </w:r>
      <w:r w:rsidR="00AE0811" w:rsidRPr="00EB04DF">
        <w:rPr>
          <w:rFonts w:ascii="Times New Roman" w:eastAsia="Calibri" w:hAnsi="Times New Roman" w:cs="Times New Roman"/>
          <w:bCs w:val="0"/>
          <w:sz w:val="22"/>
          <w:szCs w:val="22"/>
          <w:lang w:eastAsia="en-US"/>
        </w:rPr>
        <w:t xml:space="preserve"> </w:t>
      </w:r>
      <w:r w:rsidR="00AE0811" w:rsidRPr="00EB04DF">
        <w:rPr>
          <w:rFonts w:ascii="Times New Roman" w:hAnsi="Times New Roman" w:cs="Times New Roman"/>
        </w:rPr>
        <w:t xml:space="preserve">albo </w:t>
      </w:r>
      <w:r w:rsidR="00CA174A">
        <w:rPr>
          <w:rFonts w:ascii="Times New Roman" w:hAnsi="Times New Roman" w:cs="Times New Roman"/>
        </w:rPr>
        <w:t xml:space="preserve">inny </w:t>
      </w:r>
      <w:r w:rsidR="00AE0811" w:rsidRPr="00EB04DF">
        <w:rPr>
          <w:rFonts w:ascii="Times New Roman" w:hAnsi="Times New Roman" w:cs="Times New Roman"/>
        </w:rPr>
        <w:t xml:space="preserve">bank, o którym mowa w ust. 7, </w:t>
      </w:r>
      <w:r w:rsidRPr="00EB04DF">
        <w:rPr>
          <w:rFonts w:ascii="Times New Roman" w:hAnsi="Times New Roman" w:cs="Times New Roman"/>
        </w:rPr>
        <w:t>na wniosek dysponenta w celu ich ponownego wykorzystania zgodnie z ust. 1.</w:t>
      </w:r>
    </w:p>
    <w:p w14:paraId="75761D05" w14:textId="77777777" w:rsidR="009E2B38" w:rsidRPr="00A57835" w:rsidRDefault="009E2B38" w:rsidP="009E2B38">
      <w:pPr>
        <w:pStyle w:val="ROZDZODDZPRZEDMprzedmiotregulacjirozdziauluboddziau"/>
        <w:rPr>
          <w:rStyle w:val="Ppogrubienie"/>
          <w:rFonts w:ascii="Times New Roman" w:hAnsi="Times New Roman"/>
        </w:rPr>
      </w:pPr>
      <w:r w:rsidRPr="00A57835">
        <w:rPr>
          <w:rStyle w:val="Ppogrubienie"/>
          <w:rFonts w:ascii="Times New Roman" w:hAnsi="Times New Roman"/>
        </w:rPr>
        <w:lastRenderedPageBreak/>
        <w:t>Rozdział 1</w:t>
      </w:r>
      <w:r w:rsidR="001759B1" w:rsidRPr="00A57835">
        <w:rPr>
          <w:rStyle w:val="Ppogrubienie"/>
          <w:rFonts w:ascii="Times New Roman" w:hAnsi="Times New Roman"/>
        </w:rPr>
        <w:t>1</w:t>
      </w:r>
    </w:p>
    <w:p w14:paraId="4F443E3A" w14:textId="77777777" w:rsidR="009E2B38" w:rsidRPr="00A57835" w:rsidRDefault="009E2B38" w:rsidP="009E2B38">
      <w:pPr>
        <w:pStyle w:val="ROZDZODDZPRZEDMprzedmiotregulacjirozdziauluboddziau"/>
        <w:rPr>
          <w:rFonts w:ascii="Times New Roman" w:hAnsi="Times New Roman"/>
        </w:rPr>
      </w:pPr>
      <w:r w:rsidRPr="00A57835">
        <w:rPr>
          <w:rFonts w:ascii="Times New Roman" w:hAnsi="Times New Roman"/>
        </w:rPr>
        <w:t>Wsparcie warunkowe</w:t>
      </w:r>
    </w:p>
    <w:p w14:paraId="08142931" w14:textId="77777777" w:rsidR="009E2B38" w:rsidRPr="00A57835" w:rsidRDefault="009E2B38" w:rsidP="009E2B38">
      <w:pPr>
        <w:pStyle w:val="ARTartustawynprozporzdzenia"/>
        <w:rPr>
          <w:rFonts w:ascii="Times New Roman" w:hAnsi="Times New Roman" w:cs="Times New Roman"/>
        </w:rPr>
      </w:pPr>
      <w:r w:rsidRPr="00A57835">
        <w:rPr>
          <w:rStyle w:val="Ppogrubienie"/>
          <w:rFonts w:ascii="Times New Roman" w:hAnsi="Times New Roman" w:cs="Times New Roman"/>
        </w:rPr>
        <w:t>Art. 3</w:t>
      </w:r>
      <w:r w:rsidR="001759B1" w:rsidRPr="00A57835">
        <w:rPr>
          <w:rStyle w:val="Ppogrubienie"/>
          <w:rFonts w:ascii="Times New Roman" w:hAnsi="Times New Roman" w:cs="Times New Roman"/>
        </w:rPr>
        <w:t>3</w:t>
      </w:r>
      <w:r w:rsidRPr="00A57835">
        <w:rPr>
          <w:rStyle w:val="Ppogrubienie"/>
          <w:rFonts w:ascii="Times New Roman" w:hAnsi="Times New Roman" w:cs="Times New Roman"/>
        </w:rPr>
        <w:t>.</w:t>
      </w:r>
      <w:r w:rsidRPr="00A57835">
        <w:rPr>
          <w:rFonts w:ascii="Times New Roman" w:hAnsi="Times New Roman" w:cs="Times New Roman"/>
        </w:rPr>
        <w:t xml:space="preserve"> 1. Instytucja zarządzająca może zapewnić wkład finansowy ze środków programu w formie wsparcia warunkowego na zasadach określonych w art. </w:t>
      </w:r>
      <w:r w:rsidR="00480D03" w:rsidRPr="00A57835">
        <w:rPr>
          <w:rFonts w:ascii="Times New Roman" w:hAnsi="Times New Roman" w:cs="Times New Roman"/>
        </w:rPr>
        <w:t xml:space="preserve">57 </w:t>
      </w:r>
      <w:r w:rsidRPr="00A57835">
        <w:rPr>
          <w:rFonts w:ascii="Times New Roman" w:hAnsi="Times New Roman" w:cs="Times New Roman"/>
        </w:rPr>
        <w:t>rozporządzenia ogólnego.</w:t>
      </w:r>
    </w:p>
    <w:p w14:paraId="087CE26B"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 xml:space="preserve">2. Środki finansowe stanowiące wsparcie warunkowe, po wykonaniu zobowiązań wynikających z umowy o dofinansowanie projektu lub decyzji o dofinansowaniu projektu podlegają zwrotowi zgodnie z art. </w:t>
      </w:r>
      <w:r w:rsidR="00480D03" w:rsidRPr="00A57835">
        <w:rPr>
          <w:rFonts w:ascii="Times New Roman" w:hAnsi="Times New Roman" w:cs="Times New Roman"/>
        </w:rPr>
        <w:t>57</w:t>
      </w:r>
      <w:r w:rsidRPr="00A57835">
        <w:rPr>
          <w:rFonts w:ascii="Times New Roman" w:hAnsi="Times New Roman" w:cs="Times New Roman"/>
        </w:rPr>
        <w:t xml:space="preserve"> ust. </w:t>
      </w:r>
      <w:r w:rsidR="00A1416D" w:rsidRPr="00A57835">
        <w:rPr>
          <w:rFonts w:ascii="Times New Roman" w:hAnsi="Times New Roman" w:cs="Times New Roman"/>
        </w:rPr>
        <w:t>2</w:t>
      </w:r>
      <w:r w:rsidR="00CA5542" w:rsidRPr="00A57835">
        <w:rPr>
          <w:rFonts w:ascii="Times New Roman" w:hAnsi="Times New Roman" w:cs="Times New Roman"/>
        </w:rPr>
        <w:t xml:space="preserve"> </w:t>
      </w:r>
      <w:r w:rsidRPr="00A57835">
        <w:rPr>
          <w:rFonts w:ascii="Times New Roman" w:hAnsi="Times New Roman" w:cs="Times New Roman"/>
        </w:rPr>
        <w:t xml:space="preserve">rozporządzenia ogólnego na rachunek właściwej instytucji wraz z odsetkami i innymi przychodami oraz zyskami powstałymi na skutek obrotu tymi środkami w terminie do </w:t>
      </w:r>
      <w:r w:rsidR="00B35352" w:rsidRPr="00A57835">
        <w:rPr>
          <w:rFonts w:ascii="Times New Roman" w:hAnsi="Times New Roman" w:cs="Times New Roman"/>
        </w:rPr>
        <w:t xml:space="preserve">dnia </w:t>
      </w:r>
      <w:r w:rsidRPr="00A57835">
        <w:rPr>
          <w:rFonts w:ascii="Times New Roman" w:hAnsi="Times New Roman" w:cs="Times New Roman"/>
        </w:rPr>
        <w:t>31 grudnia 2030 r.</w:t>
      </w:r>
    </w:p>
    <w:p w14:paraId="3A06DD64"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 xml:space="preserve">3. Dysponentem środków finansowych, o których mowa w ust. </w:t>
      </w:r>
      <w:r w:rsidR="00161BD5" w:rsidRPr="00A57835">
        <w:rPr>
          <w:rFonts w:ascii="Times New Roman" w:hAnsi="Times New Roman" w:cs="Times New Roman"/>
        </w:rPr>
        <w:t>2</w:t>
      </w:r>
      <w:r w:rsidRPr="00A57835">
        <w:rPr>
          <w:rFonts w:ascii="Times New Roman" w:hAnsi="Times New Roman" w:cs="Times New Roman"/>
        </w:rPr>
        <w:t>, jest:</w:t>
      </w:r>
    </w:p>
    <w:p w14:paraId="346819D9"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1)</w:t>
      </w:r>
      <w:r w:rsidRPr="00A57835">
        <w:rPr>
          <w:rFonts w:ascii="Times New Roman" w:hAnsi="Times New Roman" w:cs="Times New Roman"/>
        </w:rPr>
        <w:tab/>
        <w:t>minister właściwy do spraw rozwoju regionalnego – w odniesieniu do środków pochodzących z krajowego programu;</w:t>
      </w:r>
    </w:p>
    <w:p w14:paraId="18B46F7A"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2)</w:t>
      </w:r>
      <w:r w:rsidRPr="00A57835">
        <w:rPr>
          <w:rFonts w:ascii="Times New Roman" w:hAnsi="Times New Roman" w:cs="Times New Roman"/>
        </w:rPr>
        <w:tab/>
        <w:t>zarząd województwa – w odniesieniu do środków pochodzących z regionalnego programu.</w:t>
      </w:r>
    </w:p>
    <w:p w14:paraId="5D256666"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 xml:space="preserve">4. Środki finansowe, o których mowa w ust. </w:t>
      </w:r>
      <w:r w:rsidR="00161BD5" w:rsidRPr="00A57835">
        <w:rPr>
          <w:rFonts w:ascii="Times New Roman" w:hAnsi="Times New Roman" w:cs="Times New Roman"/>
        </w:rPr>
        <w:t>2</w:t>
      </w:r>
      <w:r w:rsidRPr="00A57835">
        <w:rPr>
          <w:rFonts w:ascii="Times New Roman" w:hAnsi="Times New Roman" w:cs="Times New Roman"/>
        </w:rPr>
        <w:t xml:space="preserve">, są ponownie wykorzystywane zgodnie z art. </w:t>
      </w:r>
      <w:r w:rsidR="00480D03" w:rsidRPr="00A57835">
        <w:rPr>
          <w:rFonts w:ascii="Times New Roman" w:hAnsi="Times New Roman" w:cs="Times New Roman"/>
        </w:rPr>
        <w:t xml:space="preserve">57 </w:t>
      </w:r>
      <w:r w:rsidRPr="00A57835">
        <w:rPr>
          <w:rFonts w:ascii="Times New Roman" w:hAnsi="Times New Roman" w:cs="Times New Roman"/>
        </w:rPr>
        <w:t xml:space="preserve">ust. 3 rozporządzenia ogólnego w formie wsparcia </w:t>
      </w:r>
      <w:r w:rsidR="00CD630F" w:rsidRPr="00A57835">
        <w:rPr>
          <w:rFonts w:ascii="Times New Roman" w:hAnsi="Times New Roman" w:cs="Times New Roman"/>
        </w:rPr>
        <w:t xml:space="preserve">zwrotnego, o którym mowa w art. 5 pkt 12 ustawy </w:t>
      </w:r>
      <w:r w:rsidR="002B13A0" w:rsidRPr="00A57835">
        <w:rPr>
          <w:rFonts w:ascii="Times New Roman" w:hAnsi="Times New Roman" w:cs="Times New Roman"/>
        </w:rPr>
        <w:t xml:space="preserve">z dnia 6 grudnia 2006 r. </w:t>
      </w:r>
      <w:r w:rsidR="00CD630F" w:rsidRPr="00A57835">
        <w:rPr>
          <w:rFonts w:ascii="Times New Roman" w:hAnsi="Times New Roman" w:cs="Times New Roman"/>
        </w:rPr>
        <w:t>o zasadach prowadzenia polityki rozwoju</w:t>
      </w:r>
      <w:r w:rsidR="00CD630F" w:rsidRPr="00A57835" w:rsidDel="00CD630F">
        <w:rPr>
          <w:rFonts w:ascii="Times New Roman" w:hAnsi="Times New Roman" w:cs="Times New Roman"/>
        </w:rPr>
        <w:t xml:space="preserve"> </w:t>
      </w:r>
      <w:r w:rsidRPr="00A57835">
        <w:rPr>
          <w:rFonts w:ascii="Times New Roman" w:hAnsi="Times New Roman" w:cs="Times New Roman"/>
        </w:rPr>
        <w:t>przez:</w:t>
      </w:r>
    </w:p>
    <w:p w14:paraId="7ED6310A"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1)</w:t>
      </w:r>
      <w:r w:rsidRPr="00A57835">
        <w:rPr>
          <w:rFonts w:ascii="Times New Roman" w:hAnsi="Times New Roman" w:cs="Times New Roman"/>
        </w:rPr>
        <w:tab/>
        <w:t>dysponenta</w:t>
      </w:r>
      <w:r w:rsidR="00EF62B5" w:rsidRPr="00A57835">
        <w:rPr>
          <w:rFonts w:ascii="Times New Roman" w:hAnsi="Times New Roman" w:cs="Times New Roman"/>
        </w:rPr>
        <w:t>;</w:t>
      </w:r>
    </w:p>
    <w:p w14:paraId="7A24529A"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2)</w:t>
      </w:r>
      <w:r w:rsidRPr="00A57835">
        <w:rPr>
          <w:rFonts w:ascii="Times New Roman" w:hAnsi="Times New Roman" w:cs="Times New Roman"/>
        </w:rPr>
        <w:tab/>
        <w:t>podmiot pełniący funkcję właściwej instytucji</w:t>
      </w:r>
      <w:r w:rsidR="00EF62B5" w:rsidRPr="00A57835">
        <w:rPr>
          <w:rFonts w:ascii="Times New Roman" w:hAnsi="Times New Roman" w:cs="Times New Roman"/>
        </w:rPr>
        <w:t>;</w:t>
      </w:r>
    </w:p>
    <w:p w14:paraId="5E81D574"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3)</w:t>
      </w:r>
      <w:r w:rsidRPr="00A57835">
        <w:rPr>
          <w:rFonts w:ascii="Times New Roman" w:hAnsi="Times New Roman" w:cs="Times New Roman"/>
        </w:rPr>
        <w:tab/>
        <w:t>inny podmiot</w:t>
      </w:r>
      <w:r w:rsidR="002A350C">
        <w:rPr>
          <w:rFonts w:ascii="Times New Roman" w:hAnsi="Times New Roman" w:cs="Times New Roman"/>
        </w:rPr>
        <w:t>.</w:t>
      </w:r>
    </w:p>
    <w:p w14:paraId="35E6B88E" w14:textId="77777777" w:rsidR="009C3732" w:rsidRPr="00A57835" w:rsidRDefault="009E2B38" w:rsidP="009E2B38">
      <w:pPr>
        <w:pStyle w:val="USTustnpkodeksu"/>
        <w:rPr>
          <w:rFonts w:ascii="Times New Roman" w:hAnsi="Times New Roman" w:cs="Times New Roman"/>
        </w:rPr>
      </w:pPr>
      <w:r w:rsidRPr="00A57835">
        <w:rPr>
          <w:rFonts w:ascii="Times New Roman" w:hAnsi="Times New Roman" w:cs="Times New Roman"/>
        </w:rPr>
        <w:t xml:space="preserve">5. Środki finansowe, o których mowa w ust. </w:t>
      </w:r>
      <w:r w:rsidR="00161BD5" w:rsidRPr="00A57835">
        <w:rPr>
          <w:rFonts w:ascii="Times New Roman" w:hAnsi="Times New Roman" w:cs="Times New Roman"/>
        </w:rPr>
        <w:t>2</w:t>
      </w:r>
      <w:r w:rsidRPr="00A57835">
        <w:rPr>
          <w:rFonts w:ascii="Times New Roman" w:hAnsi="Times New Roman" w:cs="Times New Roman"/>
        </w:rPr>
        <w:t xml:space="preserve">, nie stanowią dochodu </w:t>
      </w:r>
      <w:r w:rsidR="00B35352" w:rsidRPr="00A57835">
        <w:rPr>
          <w:rFonts w:ascii="Times New Roman" w:hAnsi="Times New Roman" w:cs="Times New Roman"/>
        </w:rPr>
        <w:t>podmiotów, o których mowa w ust. 4</w:t>
      </w:r>
      <w:r w:rsidRPr="00A57835">
        <w:rPr>
          <w:rFonts w:ascii="Times New Roman" w:hAnsi="Times New Roman" w:cs="Times New Roman"/>
        </w:rPr>
        <w:t>, którym mogą być przekazywane w celu ponownego wykorzystania zgodnie z ust. 4.</w:t>
      </w:r>
    </w:p>
    <w:p w14:paraId="6F42EB43"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 xml:space="preserve">6. Środki finansowe, o których mowa w ust. </w:t>
      </w:r>
      <w:r w:rsidR="00161BD5" w:rsidRPr="00A57835">
        <w:rPr>
          <w:rFonts w:ascii="Times New Roman" w:hAnsi="Times New Roman" w:cs="Times New Roman"/>
        </w:rPr>
        <w:t>2</w:t>
      </w:r>
      <w:r w:rsidRPr="00A57835">
        <w:rPr>
          <w:rFonts w:ascii="Times New Roman" w:hAnsi="Times New Roman" w:cs="Times New Roman"/>
        </w:rPr>
        <w:t>, w przypadkach, o których mowa w ust. 4 pkt 2 i 3, są wydatkowane i rozliczane na warunkach określonych w umowach lub porozumieniach zawieranych przez dysponenta odpowiednio z podmiotem pełniącym funkcję właściwej instytucji lub z innym podmiotem, o którym mowa w ust. 4 pkt 3.</w:t>
      </w:r>
    </w:p>
    <w:p w14:paraId="754854B6"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7. Umowy lub porozumienia, o których mowa w ust. 6, określają w szczególności:</w:t>
      </w:r>
    </w:p>
    <w:p w14:paraId="72E6AF31"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1)</w:t>
      </w:r>
      <w:r w:rsidRPr="00A57835">
        <w:rPr>
          <w:rFonts w:ascii="Times New Roman" w:hAnsi="Times New Roman" w:cs="Times New Roman"/>
        </w:rPr>
        <w:tab/>
        <w:t xml:space="preserve">cele, na jakie zostaną przeznaczone środki finansowe, o których mowa w ust. </w:t>
      </w:r>
      <w:r w:rsidR="00161BD5" w:rsidRPr="00A57835">
        <w:rPr>
          <w:rFonts w:ascii="Times New Roman" w:hAnsi="Times New Roman" w:cs="Times New Roman"/>
        </w:rPr>
        <w:t>2</w:t>
      </w:r>
      <w:r w:rsidRPr="00A57835">
        <w:rPr>
          <w:rFonts w:ascii="Times New Roman" w:hAnsi="Times New Roman" w:cs="Times New Roman"/>
        </w:rPr>
        <w:t>;</w:t>
      </w:r>
    </w:p>
    <w:p w14:paraId="16DBEC5B"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2)</w:t>
      </w:r>
      <w:r w:rsidRPr="00A57835">
        <w:rPr>
          <w:rFonts w:ascii="Times New Roman" w:hAnsi="Times New Roman" w:cs="Times New Roman"/>
        </w:rPr>
        <w:tab/>
        <w:t>okres realizacji umowy lub porozumienia;</w:t>
      </w:r>
    </w:p>
    <w:p w14:paraId="0E0714C9"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lastRenderedPageBreak/>
        <w:t>3)</w:t>
      </w:r>
      <w:r w:rsidRPr="00A57835">
        <w:rPr>
          <w:rFonts w:ascii="Times New Roman" w:hAnsi="Times New Roman" w:cs="Times New Roman"/>
        </w:rPr>
        <w:tab/>
        <w:t xml:space="preserve">mechanizmy zapewniające efektywność wykorzystania środków finansowych, o których mowa w ust. </w:t>
      </w:r>
      <w:r w:rsidR="00161BD5" w:rsidRPr="00A57835">
        <w:rPr>
          <w:rFonts w:ascii="Times New Roman" w:hAnsi="Times New Roman" w:cs="Times New Roman"/>
        </w:rPr>
        <w:t>2</w:t>
      </w:r>
      <w:r w:rsidRPr="00A57835">
        <w:rPr>
          <w:rFonts w:ascii="Times New Roman" w:hAnsi="Times New Roman" w:cs="Times New Roman"/>
        </w:rPr>
        <w:t>;</w:t>
      </w:r>
    </w:p>
    <w:p w14:paraId="40B51F90"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4)</w:t>
      </w:r>
      <w:r w:rsidRPr="00A57835">
        <w:rPr>
          <w:rFonts w:ascii="Times New Roman" w:hAnsi="Times New Roman" w:cs="Times New Roman"/>
        </w:rPr>
        <w:tab/>
        <w:t xml:space="preserve">warunki wycofania środków finansowych, o których mowa w ust. </w:t>
      </w:r>
      <w:r w:rsidR="00161BD5" w:rsidRPr="00A57835">
        <w:rPr>
          <w:rFonts w:ascii="Times New Roman" w:hAnsi="Times New Roman" w:cs="Times New Roman"/>
        </w:rPr>
        <w:t>2</w:t>
      </w:r>
      <w:r w:rsidRPr="00A57835">
        <w:rPr>
          <w:rFonts w:ascii="Times New Roman" w:hAnsi="Times New Roman" w:cs="Times New Roman"/>
        </w:rPr>
        <w:t>;</w:t>
      </w:r>
    </w:p>
    <w:p w14:paraId="7F88A828"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5)</w:t>
      </w:r>
      <w:r w:rsidRPr="00A57835">
        <w:rPr>
          <w:rFonts w:ascii="Times New Roman" w:hAnsi="Times New Roman" w:cs="Times New Roman"/>
        </w:rPr>
        <w:tab/>
        <w:t xml:space="preserve">koszty zarządzania środkami finansowymi, o których mowa w ust. </w:t>
      </w:r>
      <w:r w:rsidR="00161BD5" w:rsidRPr="00A57835">
        <w:rPr>
          <w:rFonts w:ascii="Times New Roman" w:hAnsi="Times New Roman" w:cs="Times New Roman"/>
        </w:rPr>
        <w:t>2</w:t>
      </w:r>
      <w:r w:rsidRPr="00A57835">
        <w:rPr>
          <w:rFonts w:ascii="Times New Roman" w:hAnsi="Times New Roman" w:cs="Times New Roman"/>
        </w:rPr>
        <w:t>, i opłaty za zarządzanie tymi środkami finansowymi;</w:t>
      </w:r>
    </w:p>
    <w:p w14:paraId="38A8065C"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6)</w:t>
      </w:r>
      <w:r w:rsidRPr="00A57835">
        <w:rPr>
          <w:rFonts w:ascii="Times New Roman" w:hAnsi="Times New Roman" w:cs="Times New Roman"/>
        </w:rPr>
        <w:tab/>
        <w:t xml:space="preserve">obowiązki sprawozdawcze wobec dysponenta w zakresie wskazanym w </w:t>
      </w:r>
      <w:hyperlink r:id="rId15" w:history="1">
        <w:r w:rsidRPr="00A57835">
          <w:rPr>
            <w:rFonts w:ascii="Times New Roman" w:hAnsi="Times New Roman" w:cs="Times New Roman"/>
          </w:rPr>
          <w:t>art. 37a ust. 2</w:t>
        </w:r>
      </w:hyperlink>
      <w:r w:rsidRPr="00A57835">
        <w:rPr>
          <w:rFonts w:ascii="Times New Roman" w:hAnsi="Times New Roman" w:cs="Times New Roman"/>
        </w:rPr>
        <w:t xml:space="preserve"> ustawy z dnia 6 grudnia 2006 r. o zasadach prowadzenia polityki rozwoju.</w:t>
      </w:r>
    </w:p>
    <w:p w14:paraId="2108CCC4"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 xml:space="preserve">8. W celu ponownego wykorzystania środków finansowych, o których mowa w ust. </w:t>
      </w:r>
      <w:r w:rsidR="00161BD5" w:rsidRPr="00A57835">
        <w:rPr>
          <w:rFonts w:ascii="Times New Roman" w:hAnsi="Times New Roman" w:cs="Times New Roman"/>
        </w:rPr>
        <w:t>2</w:t>
      </w:r>
      <w:r w:rsidRPr="00A57835">
        <w:rPr>
          <w:rFonts w:ascii="Times New Roman" w:hAnsi="Times New Roman" w:cs="Times New Roman"/>
        </w:rPr>
        <w:t xml:space="preserve">, w przypadkach określonych w ust. 4 pkt 1 i 3, dysponent otwiera w Banku Gospodarstwa Krajowego </w:t>
      </w:r>
      <w:r w:rsidR="00AE0811" w:rsidRPr="00A57835">
        <w:rPr>
          <w:rFonts w:ascii="Times New Roman" w:hAnsi="Times New Roman" w:cs="Times New Roman"/>
        </w:rPr>
        <w:t xml:space="preserve">albo w innym banku wybranym na zasadach określonych w przepisach o zamówieniach publicznych </w:t>
      </w:r>
      <w:r w:rsidRPr="00A57835">
        <w:rPr>
          <w:rFonts w:ascii="Times New Roman" w:hAnsi="Times New Roman" w:cs="Times New Roman"/>
        </w:rPr>
        <w:t>rachunek do obsługi tych środków.</w:t>
      </w:r>
    </w:p>
    <w:p w14:paraId="69A450C5"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9. W przypadkach określonych w ust. 4 pkt 1 i 3 dysponent przekazuje środki, o których mowa w ust. 1</w:t>
      </w:r>
      <w:r w:rsidR="00310C52" w:rsidRPr="00A57835">
        <w:rPr>
          <w:rFonts w:ascii="Times New Roman" w:hAnsi="Times New Roman" w:cs="Times New Roman"/>
        </w:rPr>
        <w:t>,</w:t>
      </w:r>
      <w:r w:rsidRPr="00A57835">
        <w:rPr>
          <w:rFonts w:ascii="Times New Roman" w:hAnsi="Times New Roman" w:cs="Times New Roman"/>
        </w:rPr>
        <w:t xml:space="preserve"> na rachunek, o którym mowa w ust. 8</w:t>
      </w:r>
      <w:r w:rsidR="00310C52" w:rsidRPr="00A57835">
        <w:rPr>
          <w:rFonts w:ascii="Times New Roman" w:hAnsi="Times New Roman" w:cs="Times New Roman"/>
        </w:rPr>
        <w:t>,</w:t>
      </w:r>
      <w:r w:rsidRPr="00A57835">
        <w:rPr>
          <w:rFonts w:ascii="Times New Roman" w:hAnsi="Times New Roman" w:cs="Times New Roman"/>
        </w:rPr>
        <w:t xml:space="preserve"> w terminie do dnia 31 grudnia 2030 r.</w:t>
      </w:r>
    </w:p>
    <w:p w14:paraId="5FBB800A"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 xml:space="preserve">10. W celu ponownego wykorzystania środków finansowych, o których mowa w ust. </w:t>
      </w:r>
      <w:r w:rsidR="00161BD5" w:rsidRPr="00A57835">
        <w:rPr>
          <w:rFonts w:ascii="Times New Roman" w:hAnsi="Times New Roman" w:cs="Times New Roman"/>
        </w:rPr>
        <w:t>2</w:t>
      </w:r>
      <w:r w:rsidRPr="00A57835">
        <w:rPr>
          <w:rFonts w:ascii="Times New Roman" w:hAnsi="Times New Roman" w:cs="Times New Roman"/>
        </w:rPr>
        <w:t>, w przypadku określonym w ust. 4 pkt 2, środki te są przechowywane na oddzielnym rachunku podmiotu pełniącego funkcję właściwej instytucji albo wydzielane za pomocą kodów księgowych i są uruchamiane w celu ponownego wykorzystani</w:t>
      </w:r>
      <w:r w:rsidR="00A1416D" w:rsidRPr="00A57835">
        <w:rPr>
          <w:rFonts w:ascii="Times New Roman" w:hAnsi="Times New Roman" w:cs="Times New Roman"/>
        </w:rPr>
        <w:t>a</w:t>
      </w:r>
      <w:r w:rsidRPr="00A57835">
        <w:rPr>
          <w:rFonts w:ascii="Times New Roman" w:hAnsi="Times New Roman" w:cs="Times New Roman"/>
        </w:rPr>
        <w:t xml:space="preserve"> w terminie do dnia 31 grudnia 2030 r</w:t>
      </w:r>
      <w:r w:rsidR="00322E58" w:rsidRPr="00A57835">
        <w:rPr>
          <w:rFonts w:ascii="Times New Roman" w:hAnsi="Times New Roman" w:cs="Times New Roman"/>
        </w:rPr>
        <w:t>.</w:t>
      </w:r>
    </w:p>
    <w:p w14:paraId="372BDDBE"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 xml:space="preserve">11. Obsługa finansowa rachunku, o którym mowa w ust. 8, jest prowadzona przez Bank Gospodarstwa Krajowego </w:t>
      </w:r>
      <w:r w:rsidR="00AE0811" w:rsidRPr="00A57835">
        <w:rPr>
          <w:rFonts w:ascii="Times New Roman" w:hAnsi="Times New Roman" w:cs="Times New Roman"/>
        </w:rPr>
        <w:t xml:space="preserve">albo </w:t>
      </w:r>
      <w:r w:rsidR="00CA174A">
        <w:rPr>
          <w:rFonts w:ascii="Times New Roman" w:hAnsi="Times New Roman" w:cs="Times New Roman"/>
        </w:rPr>
        <w:t xml:space="preserve">inny </w:t>
      </w:r>
      <w:r w:rsidR="00AE0811" w:rsidRPr="00A57835">
        <w:rPr>
          <w:rFonts w:ascii="Times New Roman" w:hAnsi="Times New Roman" w:cs="Times New Roman"/>
        </w:rPr>
        <w:t xml:space="preserve">bank, o którym mowa w ust. 8, </w:t>
      </w:r>
      <w:r w:rsidRPr="00A57835">
        <w:rPr>
          <w:rFonts w:ascii="Times New Roman" w:hAnsi="Times New Roman" w:cs="Times New Roman"/>
        </w:rPr>
        <w:t>zgodnie z umową zawartą między dysponentem a Bankiem Gospodarstwa Krajowego</w:t>
      </w:r>
      <w:r w:rsidR="00AE0811" w:rsidRPr="00A57835">
        <w:rPr>
          <w:rFonts w:ascii="Times New Roman" w:hAnsi="Times New Roman" w:cs="Times New Roman"/>
        </w:rPr>
        <w:t xml:space="preserve"> albo innym bankiem</w:t>
      </w:r>
      <w:r w:rsidRPr="00A57835">
        <w:rPr>
          <w:rFonts w:ascii="Times New Roman" w:hAnsi="Times New Roman" w:cs="Times New Roman"/>
        </w:rPr>
        <w:t>.</w:t>
      </w:r>
    </w:p>
    <w:p w14:paraId="28E6A142" w14:textId="01847704"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 xml:space="preserve">12. Środki finansowe zgromadzone na rachunku, o którym mowa w ust. 8, są uruchamiane przez Bank Gospodarstwa Krajowego </w:t>
      </w:r>
      <w:r w:rsidR="00AE0811" w:rsidRPr="00A57835">
        <w:rPr>
          <w:rFonts w:ascii="Times New Roman" w:hAnsi="Times New Roman" w:cs="Times New Roman"/>
        </w:rPr>
        <w:t xml:space="preserve">albo </w:t>
      </w:r>
      <w:r w:rsidR="00CA174A">
        <w:rPr>
          <w:rFonts w:ascii="Times New Roman" w:hAnsi="Times New Roman" w:cs="Times New Roman"/>
        </w:rPr>
        <w:t xml:space="preserve">inny </w:t>
      </w:r>
      <w:r w:rsidR="00AE0811" w:rsidRPr="00A57835">
        <w:rPr>
          <w:rFonts w:ascii="Times New Roman" w:hAnsi="Times New Roman" w:cs="Times New Roman"/>
        </w:rPr>
        <w:t xml:space="preserve">bank, o którym mowa w ust. </w:t>
      </w:r>
      <w:r w:rsidR="00C435DB">
        <w:rPr>
          <w:rFonts w:ascii="Times New Roman" w:hAnsi="Times New Roman" w:cs="Times New Roman"/>
        </w:rPr>
        <w:t>8</w:t>
      </w:r>
      <w:r w:rsidR="00E23B31">
        <w:rPr>
          <w:rFonts w:ascii="Times New Roman" w:hAnsi="Times New Roman" w:cs="Times New Roman"/>
        </w:rPr>
        <w:t>,</w:t>
      </w:r>
      <w:r w:rsidR="00AE0811" w:rsidRPr="00A57835">
        <w:rPr>
          <w:rFonts w:ascii="Times New Roman" w:hAnsi="Times New Roman" w:cs="Times New Roman"/>
        </w:rPr>
        <w:t xml:space="preserve"> </w:t>
      </w:r>
      <w:r w:rsidRPr="00A57835">
        <w:rPr>
          <w:rFonts w:ascii="Times New Roman" w:hAnsi="Times New Roman" w:cs="Times New Roman"/>
        </w:rPr>
        <w:t>na wniosek dysponenta w celu ich ponownego wykorzystania zgodnie z ust. 4.</w:t>
      </w:r>
    </w:p>
    <w:p w14:paraId="32C535A6" w14:textId="77777777" w:rsidR="009E2B38" w:rsidRPr="004119D2" w:rsidRDefault="009E2B38" w:rsidP="009E2B38">
      <w:pPr>
        <w:pStyle w:val="ROZDZODDZPRZEDMprzedmiotregulacjirozdziauluboddziau"/>
        <w:rPr>
          <w:rStyle w:val="Ppogrubienie"/>
          <w:rFonts w:ascii="Times New Roman" w:hAnsi="Times New Roman"/>
        </w:rPr>
      </w:pPr>
      <w:r w:rsidRPr="004119D2">
        <w:rPr>
          <w:rStyle w:val="Ppogrubienie"/>
          <w:rFonts w:ascii="Times New Roman" w:hAnsi="Times New Roman"/>
        </w:rPr>
        <w:t>Rozdział 1</w:t>
      </w:r>
      <w:r w:rsidR="00A00ABB" w:rsidRPr="004119D2">
        <w:rPr>
          <w:rStyle w:val="Ppogrubienie"/>
          <w:rFonts w:ascii="Times New Roman" w:hAnsi="Times New Roman"/>
        </w:rPr>
        <w:t>2</w:t>
      </w:r>
    </w:p>
    <w:p w14:paraId="52A7DE85" w14:textId="77777777" w:rsidR="009E2B38" w:rsidRPr="004119D2" w:rsidRDefault="009E2B38" w:rsidP="009E2B38">
      <w:pPr>
        <w:pStyle w:val="ROZDZODDZPRZEDMprzedmiotregulacjirozdziauluboddziau"/>
        <w:rPr>
          <w:rFonts w:ascii="Times New Roman" w:hAnsi="Times New Roman"/>
        </w:rPr>
      </w:pPr>
      <w:r w:rsidRPr="004119D2">
        <w:rPr>
          <w:rFonts w:ascii="Times New Roman" w:hAnsi="Times New Roman"/>
        </w:rPr>
        <w:t xml:space="preserve">Szczególne instrumenty realizacji programów </w:t>
      </w:r>
    </w:p>
    <w:p w14:paraId="0D107D85" w14:textId="77777777" w:rsidR="009E2B38" w:rsidRPr="004119D2" w:rsidRDefault="009E2B38" w:rsidP="009E2B38">
      <w:pPr>
        <w:pStyle w:val="ARTartustawynprozporzdzenia"/>
        <w:rPr>
          <w:rFonts w:ascii="Times New Roman" w:hAnsi="Times New Roman" w:cs="Times New Roman"/>
        </w:rPr>
      </w:pPr>
      <w:r w:rsidRPr="004119D2">
        <w:rPr>
          <w:rStyle w:val="Ppogrubienie"/>
          <w:rFonts w:ascii="Times New Roman" w:hAnsi="Times New Roman" w:cs="Times New Roman"/>
        </w:rPr>
        <w:t>Art. 3</w:t>
      </w:r>
      <w:r w:rsidR="00A00ABB" w:rsidRPr="004119D2">
        <w:rPr>
          <w:rStyle w:val="Ppogrubienie"/>
          <w:rFonts w:ascii="Times New Roman" w:hAnsi="Times New Roman" w:cs="Times New Roman"/>
        </w:rPr>
        <w:t>4</w:t>
      </w:r>
      <w:r w:rsidRPr="004119D2">
        <w:rPr>
          <w:rStyle w:val="Ppogrubienie"/>
          <w:rFonts w:ascii="Times New Roman" w:hAnsi="Times New Roman" w:cs="Times New Roman"/>
        </w:rPr>
        <w:t>.</w:t>
      </w:r>
      <w:r w:rsidRPr="004119D2">
        <w:rPr>
          <w:rFonts w:ascii="Times New Roman" w:hAnsi="Times New Roman" w:cs="Times New Roman"/>
        </w:rPr>
        <w:t xml:space="preserve"> 1. Zintegrowane Inwestycje Terytorialne, zwane dalej „ZIT”, są instrumentem rozwoju terytorialnego, o którym mowa w </w:t>
      </w:r>
      <w:hyperlink r:id="rId16" w:history="1">
        <w:r w:rsidRPr="004119D2">
          <w:rPr>
            <w:rFonts w:ascii="Times New Roman" w:hAnsi="Times New Roman" w:cs="Times New Roman"/>
          </w:rPr>
          <w:t>art. 2</w:t>
        </w:r>
        <w:r w:rsidR="00EB5CC6" w:rsidRPr="004119D2">
          <w:rPr>
            <w:rFonts w:ascii="Times New Roman" w:hAnsi="Times New Roman" w:cs="Times New Roman"/>
          </w:rPr>
          <w:t>8</w:t>
        </w:r>
        <w:r w:rsidR="003A643C" w:rsidRPr="004119D2">
          <w:rPr>
            <w:rFonts w:ascii="Times New Roman" w:hAnsi="Times New Roman" w:cs="Times New Roman"/>
          </w:rPr>
          <w:t>–</w:t>
        </w:r>
      </w:hyperlink>
      <w:r w:rsidR="00EB5CC6" w:rsidRPr="004119D2">
        <w:rPr>
          <w:rFonts w:ascii="Times New Roman" w:hAnsi="Times New Roman" w:cs="Times New Roman"/>
        </w:rPr>
        <w:t>30</w:t>
      </w:r>
      <w:r w:rsidRPr="004119D2">
        <w:rPr>
          <w:rFonts w:ascii="Times New Roman" w:hAnsi="Times New Roman" w:cs="Times New Roman"/>
        </w:rPr>
        <w:t xml:space="preserve"> rozporządzenia ogólnego oraz w </w:t>
      </w:r>
      <w:hyperlink r:id="rId17" w:history="1">
        <w:r w:rsidR="00DF3351" w:rsidRPr="004119D2">
          <w:rPr>
            <w:rFonts w:ascii="Times New Roman" w:hAnsi="Times New Roman" w:cs="Times New Roman"/>
          </w:rPr>
          <w:t xml:space="preserve">art. </w:t>
        </w:r>
        <w:r w:rsidR="00E970C2" w:rsidRPr="004119D2">
          <w:rPr>
            <w:rFonts w:ascii="Times New Roman" w:hAnsi="Times New Roman" w:cs="Times New Roman"/>
          </w:rPr>
          <w:t xml:space="preserve">9 i art. </w:t>
        </w:r>
        <w:r w:rsidR="00DF3351" w:rsidRPr="004119D2">
          <w:rPr>
            <w:rFonts w:ascii="Times New Roman" w:hAnsi="Times New Roman" w:cs="Times New Roman"/>
          </w:rPr>
          <w:t>11</w:t>
        </w:r>
      </w:hyperlink>
      <w:r w:rsidR="00DF3351" w:rsidRPr="004119D2">
        <w:rPr>
          <w:rFonts w:ascii="Times New Roman" w:hAnsi="Times New Roman" w:cs="Times New Roman"/>
        </w:rPr>
        <w:t xml:space="preserve"> </w:t>
      </w:r>
      <w:r w:rsidRPr="004119D2">
        <w:rPr>
          <w:rFonts w:ascii="Times New Roman" w:hAnsi="Times New Roman" w:cs="Times New Roman"/>
        </w:rPr>
        <w:t>rozporządzenia EFRR i Funduszu Spójności.</w:t>
      </w:r>
    </w:p>
    <w:p w14:paraId="4CAC0BB1" w14:textId="77777777" w:rsidR="009E2B38" w:rsidRPr="004119D2" w:rsidRDefault="009E2B38" w:rsidP="009E2B38">
      <w:pPr>
        <w:pStyle w:val="USTustnpkodeksu"/>
        <w:rPr>
          <w:rFonts w:ascii="Times New Roman" w:hAnsi="Times New Roman" w:cs="Times New Roman"/>
        </w:rPr>
      </w:pPr>
      <w:r w:rsidRPr="004119D2">
        <w:rPr>
          <w:rFonts w:ascii="Times New Roman" w:hAnsi="Times New Roman" w:cs="Times New Roman"/>
        </w:rPr>
        <w:t xml:space="preserve">2. ZIT są realizowane w miejskich obszarach funkcjonalnych wskazanych jako obszary strategicznej interwencji w strategii rozwoju województwa, o której mowa w art. </w:t>
      </w:r>
      <w:r w:rsidR="00DF3351" w:rsidRPr="004119D2">
        <w:rPr>
          <w:rFonts w:ascii="Times New Roman" w:hAnsi="Times New Roman" w:cs="Times New Roman"/>
        </w:rPr>
        <w:t>11</w:t>
      </w:r>
      <w:r w:rsidR="00EB5CC6" w:rsidRPr="004119D2">
        <w:rPr>
          <w:rFonts w:ascii="Times New Roman" w:hAnsi="Times New Roman" w:cs="Times New Roman"/>
        </w:rPr>
        <w:t xml:space="preserve"> </w:t>
      </w:r>
      <w:r w:rsidRPr="004119D2">
        <w:rPr>
          <w:rFonts w:ascii="Times New Roman" w:hAnsi="Times New Roman" w:cs="Times New Roman"/>
        </w:rPr>
        <w:t>ust. 1</w:t>
      </w:r>
      <w:r w:rsidR="00DF3351" w:rsidRPr="004119D2">
        <w:rPr>
          <w:rFonts w:ascii="Times New Roman" w:hAnsi="Times New Roman" w:cs="Times New Roman"/>
        </w:rPr>
        <w:t xml:space="preserve"> </w:t>
      </w:r>
      <w:r w:rsidRPr="004119D2">
        <w:rPr>
          <w:rFonts w:ascii="Times New Roman" w:hAnsi="Times New Roman" w:cs="Times New Roman"/>
        </w:rPr>
        <w:lastRenderedPageBreak/>
        <w:t>ustawy z dnia 5 czerwca 1998 r. o samorządzie województwa</w:t>
      </w:r>
      <w:r w:rsidR="00E74DED" w:rsidRPr="004119D2">
        <w:rPr>
          <w:rFonts w:ascii="Times New Roman" w:hAnsi="Times New Roman" w:cs="Times New Roman"/>
        </w:rPr>
        <w:t xml:space="preserve"> </w:t>
      </w:r>
      <w:r w:rsidR="00E74DED" w:rsidRPr="00FB1009">
        <w:rPr>
          <w:rFonts w:ascii="Times New Roman" w:hAnsi="Times New Roman" w:cs="Times New Roman"/>
        </w:rPr>
        <w:t>(Dz. U. z 2020 poz. 1668</w:t>
      </w:r>
      <w:r w:rsidR="003A643C" w:rsidRPr="00FB1009">
        <w:rPr>
          <w:rFonts w:ascii="Times New Roman" w:hAnsi="Times New Roman" w:cs="Times New Roman"/>
        </w:rPr>
        <w:t xml:space="preserve"> oraz z 2021 r. poz. 1038</w:t>
      </w:r>
      <w:r w:rsidR="00FB1009">
        <w:rPr>
          <w:rFonts w:ascii="Times New Roman" w:hAnsi="Times New Roman" w:cs="Times New Roman"/>
        </w:rPr>
        <w:t xml:space="preserve"> i 1834</w:t>
      </w:r>
      <w:r w:rsidR="00E74DED" w:rsidRPr="00FB1009">
        <w:rPr>
          <w:rFonts w:ascii="Times New Roman" w:hAnsi="Times New Roman" w:cs="Times New Roman"/>
        </w:rPr>
        <w:t>)</w:t>
      </w:r>
      <w:r w:rsidRPr="00FB1009">
        <w:rPr>
          <w:rFonts w:ascii="Times New Roman" w:hAnsi="Times New Roman" w:cs="Times New Roman"/>
        </w:rPr>
        <w:t>.</w:t>
      </w:r>
    </w:p>
    <w:p w14:paraId="7F495DDD" w14:textId="77777777" w:rsidR="00FB1009" w:rsidRDefault="009E2B38" w:rsidP="009E2B38">
      <w:pPr>
        <w:pStyle w:val="USTustnpkodeksu"/>
        <w:rPr>
          <w:rFonts w:ascii="Times New Roman" w:hAnsi="Times New Roman" w:cs="Times New Roman"/>
        </w:rPr>
      </w:pPr>
      <w:r w:rsidRPr="004119D2">
        <w:rPr>
          <w:rFonts w:ascii="Times New Roman" w:hAnsi="Times New Roman" w:cs="Times New Roman"/>
        </w:rPr>
        <w:t xml:space="preserve">3. </w:t>
      </w:r>
      <w:r w:rsidR="0053185D" w:rsidRPr="004119D2">
        <w:rPr>
          <w:rFonts w:ascii="Times New Roman" w:hAnsi="Times New Roman" w:cs="Times New Roman"/>
        </w:rPr>
        <w:t xml:space="preserve">W celu realizacji ZIT zasięg </w:t>
      </w:r>
      <w:r w:rsidRPr="004119D2">
        <w:rPr>
          <w:rFonts w:ascii="Times New Roman" w:hAnsi="Times New Roman" w:cs="Times New Roman"/>
        </w:rPr>
        <w:t>terytorialny miejskiego obszaru funkcjonalnego, o którym mowa w ust. 2,</w:t>
      </w:r>
      <w:r w:rsidR="0041577C">
        <w:rPr>
          <w:rFonts w:ascii="Times New Roman" w:hAnsi="Times New Roman" w:cs="Times New Roman"/>
        </w:rPr>
        <w:t xml:space="preserve"> może zostać zmieniony</w:t>
      </w:r>
      <w:r w:rsidRPr="004119D2">
        <w:rPr>
          <w:rFonts w:ascii="Times New Roman" w:hAnsi="Times New Roman" w:cs="Times New Roman"/>
        </w:rPr>
        <w:t xml:space="preserve"> </w:t>
      </w:r>
      <w:r w:rsidR="00A949ED" w:rsidRPr="00EB04DF">
        <w:rPr>
          <w:rFonts w:ascii="Times New Roman" w:hAnsi="Times New Roman"/>
          <w:szCs w:val="24"/>
        </w:rPr>
        <w:t>lub</w:t>
      </w:r>
      <w:r w:rsidR="0041577C">
        <w:rPr>
          <w:rFonts w:ascii="Times New Roman" w:hAnsi="Times New Roman"/>
          <w:szCs w:val="24"/>
        </w:rPr>
        <w:t>, w przypadku</w:t>
      </w:r>
      <w:r w:rsidR="00A949ED" w:rsidRPr="00EB04DF">
        <w:rPr>
          <w:rFonts w:ascii="Times New Roman" w:hAnsi="Times New Roman"/>
          <w:szCs w:val="24"/>
        </w:rPr>
        <w:t xml:space="preserve"> braku wskazania takiego obszaru w </w:t>
      </w:r>
      <w:r w:rsidR="00253C22" w:rsidRPr="00EB04DF">
        <w:rPr>
          <w:rFonts w:ascii="Times New Roman" w:hAnsi="Times New Roman"/>
          <w:szCs w:val="24"/>
        </w:rPr>
        <w:t>strategii rozwoju województwa,</w:t>
      </w:r>
      <w:r w:rsidR="0041577C">
        <w:rPr>
          <w:rFonts w:ascii="Times New Roman" w:hAnsi="Times New Roman"/>
          <w:szCs w:val="24"/>
        </w:rPr>
        <w:t xml:space="preserve"> wyznaczony,</w:t>
      </w:r>
      <w:r w:rsidR="00253C22" w:rsidRPr="00EB04DF">
        <w:rPr>
          <w:rFonts w:ascii="Times New Roman" w:hAnsi="Times New Roman"/>
          <w:szCs w:val="24"/>
        </w:rPr>
        <w:t xml:space="preserve"> </w:t>
      </w:r>
      <w:r w:rsidR="00F304B2" w:rsidRPr="00EB04DF">
        <w:rPr>
          <w:rFonts w:ascii="Times New Roman" w:hAnsi="Times New Roman" w:cs="Times New Roman"/>
        </w:rPr>
        <w:t xml:space="preserve">po pozytywnym zaopiniowaniu </w:t>
      </w:r>
      <w:r w:rsidR="00F304B2" w:rsidRPr="00A57835">
        <w:rPr>
          <w:rFonts w:ascii="Times New Roman" w:hAnsi="Times New Roman" w:cs="Times New Roman"/>
        </w:rPr>
        <w:t xml:space="preserve">przez </w:t>
      </w:r>
      <w:r w:rsidRPr="00A57835">
        <w:rPr>
          <w:rFonts w:ascii="Times New Roman" w:hAnsi="Times New Roman" w:cs="Times New Roman"/>
        </w:rPr>
        <w:t xml:space="preserve"> ministra właściwego do spraw rozwoju regionalnego, w drodze uchwały</w:t>
      </w:r>
      <w:r w:rsidR="00F304B2" w:rsidRPr="00A57835">
        <w:rPr>
          <w:rFonts w:ascii="Times New Roman" w:hAnsi="Times New Roman" w:cs="Times New Roman"/>
        </w:rPr>
        <w:t xml:space="preserve"> zarządu </w:t>
      </w:r>
      <w:r w:rsidRPr="00A57835">
        <w:rPr>
          <w:rFonts w:ascii="Times New Roman" w:hAnsi="Times New Roman" w:cs="Times New Roman"/>
        </w:rPr>
        <w:t>województwa</w:t>
      </w:r>
      <w:r w:rsidR="0041577C">
        <w:rPr>
          <w:rFonts w:ascii="Times New Roman" w:hAnsi="Times New Roman" w:cs="Times New Roman"/>
        </w:rPr>
        <w:t>.</w:t>
      </w:r>
    </w:p>
    <w:p w14:paraId="3CA2DBF3"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 xml:space="preserve">4. </w:t>
      </w:r>
      <w:r w:rsidRPr="002361BE">
        <w:rPr>
          <w:rFonts w:ascii="Times New Roman" w:hAnsi="Times New Roman" w:cs="Times New Roman"/>
        </w:rPr>
        <w:t>ZIT są realizowane w wybranych obszarach tematycznych</w:t>
      </w:r>
      <w:r w:rsidR="00EB5CC6" w:rsidRPr="002361BE">
        <w:rPr>
          <w:rFonts w:ascii="Times New Roman" w:hAnsi="Times New Roman" w:cs="Times New Roman"/>
        </w:rPr>
        <w:t>,</w:t>
      </w:r>
      <w:r w:rsidR="00B33A2A" w:rsidRPr="002361BE">
        <w:rPr>
          <w:rFonts w:ascii="Times New Roman" w:hAnsi="Times New Roman" w:cs="Times New Roman"/>
        </w:rPr>
        <w:t xml:space="preserve"> wskazanych w regionalnych lub krajowych programach</w:t>
      </w:r>
      <w:r w:rsidRPr="00A57835">
        <w:rPr>
          <w:rFonts w:ascii="Times New Roman" w:hAnsi="Times New Roman" w:cs="Times New Roman"/>
        </w:rPr>
        <w:t>.</w:t>
      </w:r>
    </w:p>
    <w:p w14:paraId="4EDCCC13" w14:textId="789F31D1" w:rsidR="006B6BB0" w:rsidRDefault="009E2B38" w:rsidP="009E2B38">
      <w:pPr>
        <w:pStyle w:val="USTustnpkodeksu"/>
        <w:rPr>
          <w:rFonts w:ascii="Times New Roman" w:hAnsi="Times New Roman" w:cs="Times New Roman"/>
        </w:rPr>
      </w:pPr>
      <w:r w:rsidRPr="00591FC4">
        <w:rPr>
          <w:rFonts w:ascii="Times New Roman" w:hAnsi="Times New Roman" w:cs="Times New Roman"/>
        </w:rPr>
        <w:t xml:space="preserve">5. ZIT są zarządzane przez związek ZIT utworzony w jednej z form współpracy jednostek samorządu terytorialnego, o których mowa w art. 64, </w:t>
      </w:r>
      <w:r w:rsidR="00525E12" w:rsidRPr="00591FC4">
        <w:rPr>
          <w:rFonts w:ascii="Times New Roman" w:hAnsi="Times New Roman" w:cs="Times New Roman"/>
        </w:rPr>
        <w:t>art.</w:t>
      </w:r>
      <w:r w:rsidR="007F5F9A" w:rsidRPr="00591FC4">
        <w:rPr>
          <w:rFonts w:ascii="Times New Roman" w:hAnsi="Times New Roman" w:cs="Times New Roman"/>
        </w:rPr>
        <w:t xml:space="preserve"> </w:t>
      </w:r>
      <w:r w:rsidRPr="00591FC4">
        <w:rPr>
          <w:rFonts w:ascii="Times New Roman" w:hAnsi="Times New Roman" w:cs="Times New Roman"/>
        </w:rPr>
        <w:t xml:space="preserve">74 i </w:t>
      </w:r>
      <w:r w:rsidR="00525E12" w:rsidRPr="00591FC4">
        <w:rPr>
          <w:rFonts w:ascii="Times New Roman" w:hAnsi="Times New Roman" w:cs="Times New Roman"/>
        </w:rPr>
        <w:t>art.</w:t>
      </w:r>
      <w:r w:rsidR="007F5F9A" w:rsidRPr="00591FC4">
        <w:rPr>
          <w:rFonts w:ascii="Times New Roman" w:hAnsi="Times New Roman" w:cs="Times New Roman"/>
        </w:rPr>
        <w:t xml:space="preserve"> </w:t>
      </w:r>
      <w:r w:rsidRPr="00591FC4">
        <w:rPr>
          <w:rFonts w:ascii="Times New Roman" w:hAnsi="Times New Roman" w:cs="Times New Roman"/>
        </w:rPr>
        <w:t xml:space="preserve">84 ustawy z dnia 8 marca 1990 r. o samorządzie gminnym </w:t>
      </w:r>
      <w:r w:rsidRPr="00DE4413">
        <w:rPr>
          <w:rFonts w:ascii="Times New Roman" w:hAnsi="Times New Roman" w:cs="Times New Roman"/>
        </w:rPr>
        <w:t>(Dz.</w:t>
      </w:r>
      <w:r w:rsidR="00F46AB9" w:rsidRPr="00DE4413">
        <w:rPr>
          <w:rFonts w:ascii="Times New Roman" w:hAnsi="Times New Roman" w:cs="Times New Roman"/>
        </w:rPr>
        <w:t xml:space="preserve"> </w:t>
      </w:r>
      <w:r w:rsidRPr="00DE4413">
        <w:rPr>
          <w:rFonts w:ascii="Times New Roman" w:hAnsi="Times New Roman" w:cs="Times New Roman"/>
        </w:rPr>
        <w:t>U. z 20</w:t>
      </w:r>
      <w:r w:rsidR="00086FDD" w:rsidRPr="00DE4413">
        <w:rPr>
          <w:rFonts w:ascii="Times New Roman" w:hAnsi="Times New Roman" w:cs="Times New Roman"/>
        </w:rPr>
        <w:t>2</w:t>
      </w:r>
      <w:r w:rsidR="00402919" w:rsidRPr="00DE4413">
        <w:rPr>
          <w:rFonts w:ascii="Times New Roman" w:hAnsi="Times New Roman" w:cs="Times New Roman"/>
        </w:rPr>
        <w:t>1</w:t>
      </w:r>
      <w:r w:rsidRPr="00DE4413">
        <w:rPr>
          <w:rFonts w:ascii="Times New Roman" w:hAnsi="Times New Roman" w:cs="Times New Roman"/>
        </w:rPr>
        <w:t xml:space="preserve"> r. poz.</w:t>
      </w:r>
      <w:r w:rsidR="00402919" w:rsidRPr="00DE4413">
        <w:rPr>
          <w:rFonts w:ascii="Times New Roman" w:hAnsi="Times New Roman" w:cs="Times New Roman"/>
        </w:rPr>
        <w:t xml:space="preserve"> 1372</w:t>
      </w:r>
      <w:r w:rsidR="00DE4413">
        <w:rPr>
          <w:rFonts w:ascii="Times New Roman" w:hAnsi="Times New Roman" w:cs="Times New Roman"/>
        </w:rPr>
        <w:t xml:space="preserve"> i 1834</w:t>
      </w:r>
      <w:r w:rsidR="00E61B6E">
        <w:rPr>
          <w:rFonts w:ascii="Times New Roman" w:hAnsi="Times New Roman" w:cs="Times New Roman"/>
        </w:rPr>
        <w:t xml:space="preserve"> oraz z 2022 r. poz. …</w:t>
      </w:r>
      <w:r w:rsidRPr="00DE4413">
        <w:rPr>
          <w:rFonts w:ascii="Times New Roman" w:hAnsi="Times New Roman" w:cs="Times New Roman"/>
        </w:rPr>
        <w:t>)</w:t>
      </w:r>
      <w:r w:rsidRPr="00591FC4">
        <w:rPr>
          <w:rFonts w:ascii="Times New Roman" w:hAnsi="Times New Roman" w:cs="Times New Roman"/>
        </w:rPr>
        <w:t xml:space="preserve"> albo w ustawie z dnia 9 marca 2017 r. o związku metropolitalnym w województwie śląskim </w:t>
      </w:r>
      <w:r w:rsidRPr="007C05B9">
        <w:rPr>
          <w:rFonts w:ascii="Times New Roman" w:hAnsi="Times New Roman" w:cs="Times New Roman"/>
        </w:rPr>
        <w:t>(Dz.</w:t>
      </w:r>
      <w:r w:rsidR="00F46AB9" w:rsidRPr="007C05B9">
        <w:rPr>
          <w:rFonts w:ascii="Times New Roman" w:hAnsi="Times New Roman" w:cs="Times New Roman"/>
        </w:rPr>
        <w:t xml:space="preserve"> </w:t>
      </w:r>
      <w:r w:rsidRPr="007C05B9">
        <w:rPr>
          <w:rFonts w:ascii="Times New Roman" w:hAnsi="Times New Roman" w:cs="Times New Roman"/>
        </w:rPr>
        <w:t xml:space="preserve">U. </w:t>
      </w:r>
      <w:r w:rsidR="008643A9" w:rsidRPr="007C05B9">
        <w:rPr>
          <w:rFonts w:ascii="Times New Roman" w:hAnsi="Times New Roman" w:cs="Times New Roman"/>
        </w:rPr>
        <w:t>z 2021 r. poz. 1277</w:t>
      </w:r>
      <w:r w:rsidR="007C05B9">
        <w:rPr>
          <w:rFonts w:ascii="Times New Roman" w:hAnsi="Times New Roman" w:cs="Times New Roman"/>
        </w:rPr>
        <w:t xml:space="preserve"> i 1927</w:t>
      </w:r>
      <w:r w:rsidR="008643A9" w:rsidRPr="007C05B9">
        <w:rPr>
          <w:rFonts w:ascii="Times New Roman" w:hAnsi="Times New Roman" w:cs="Times New Roman"/>
        </w:rPr>
        <w:t>)</w:t>
      </w:r>
      <w:r w:rsidR="00B33A2A" w:rsidRPr="007C05B9">
        <w:rPr>
          <w:rFonts w:ascii="Times New Roman" w:hAnsi="Times New Roman" w:cs="Times New Roman"/>
        </w:rPr>
        <w:t>,</w:t>
      </w:r>
      <w:r w:rsidR="00B33A2A" w:rsidRPr="00591FC4">
        <w:rPr>
          <w:rFonts w:ascii="Times New Roman" w:hAnsi="Times New Roman" w:cs="Times New Roman"/>
        </w:rPr>
        <w:t xml:space="preserve"> a w przypadku udziału w związku ZIT powiatu stosuje się również przepisy art.</w:t>
      </w:r>
      <w:r w:rsidR="00417C75">
        <w:rPr>
          <w:rFonts w:ascii="Times New Roman" w:hAnsi="Times New Roman" w:cs="Times New Roman"/>
        </w:rPr>
        <w:t xml:space="preserve"> 5 ust. 2, art.</w:t>
      </w:r>
      <w:r w:rsidR="00B33A2A" w:rsidRPr="00591FC4">
        <w:rPr>
          <w:rFonts w:ascii="Times New Roman" w:hAnsi="Times New Roman" w:cs="Times New Roman"/>
        </w:rPr>
        <w:t xml:space="preserve"> 72a, </w:t>
      </w:r>
      <w:r w:rsidR="00417C75">
        <w:rPr>
          <w:rFonts w:ascii="Times New Roman" w:hAnsi="Times New Roman" w:cs="Times New Roman"/>
        </w:rPr>
        <w:t xml:space="preserve">art. </w:t>
      </w:r>
      <w:r w:rsidR="00B33A2A" w:rsidRPr="00591FC4">
        <w:rPr>
          <w:rFonts w:ascii="Times New Roman" w:hAnsi="Times New Roman" w:cs="Times New Roman"/>
        </w:rPr>
        <w:t xml:space="preserve">73 i </w:t>
      </w:r>
      <w:r w:rsidR="00417C75">
        <w:rPr>
          <w:rFonts w:ascii="Times New Roman" w:hAnsi="Times New Roman" w:cs="Times New Roman"/>
        </w:rPr>
        <w:t xml:space="preserve">art. </w:t>
      </w:r>
      <w:r w:rsidR="00B33A2A" w:rsidRPr="00591FC4">
        <w:rPr>
          <w:rFonts w:ascii="Times New Roman" w:hAnsi="Times New Roman" w:cs="Times New Roman"/>
        </w:rPr>
        <w:t xml:space="preserve">75 ustawy z dnia 5 czerwca 1998 r. o samorządzie </w:t>
      </w:r>
      <w:r w:rsidR="00B33A2A" w:rsidRPr="007C05B9">
        <w:rPr>
          <w:rFonts w:ascii="Times New Roman" w:hAnsi="Times New Roman" w:cs="Times New Roman"/>
        </w:rPr>
        <w:t>powiatowym (Dz. U. z 2020 r. poz. 920</w:t>
      </w:r>
      <w:r w:rsidR="00953067">
        <w:rPr>
          <w:rFonts w:ascii="Times New Roman" w:hAnsi="Times New Roman" w:cs="Times New Roman"/>
        </w:rPr>
        <w:t xml:space="preserve"> oraz</w:t>
      </w:r>
      <w:r w:rsidR="00B33A2A" w:rsidRPr="007C05B9">
        <w:rPr>
          <w:rFonts w:ascii="Times New Roman" w:hAnsi="Times New Roman" w:cs="Times New Roman"/>
        </w:rPr>
        <w:t xml:space="preserve"> z 2021 r. poz. 1038</w:t>
      </w:r>
      <w:r w:rsidR="00953067">
        <w:rPr>
          <w:rFonts w:ascii="Times New Roman" w:hAnsi="Times New Roman" w:cs="Times New Roman"/>
        </w:rPr>
        <w:t xml:space="preserve"> i 1834</w:t>
      </w:r>
      <w:r w:rsidR="00B33A2A" w:rsidRPr="007C05B9">
        <w:rPr>
          <w:rFonts w:ascii="Times New Roman" w:hAnsi="Times New Roman" w:cs="Times New Roman"/>
        </w:rPr>
        <w:t>)</w:t>
      </w:r>
      <w:r w:rsidR="008643A9" w:rsidRPr="007C05B9">
        <w:rPr>
          <w:rFonts w:ascii="Times New Roman" w:hAnsi="Times New Roman" w:cs="Times New Roman"/>
        </w:rPr>
        <w:t>.</w:t>
      </w:r>
      <w:r w:rsidR="008643A9" w:rsidRPr="00591FC4">
        <w:rPr>
          <w:rFonts w:ascii="Times New Roman" w:hAnsi="Times New Roman" w:cs="Times New Roman"/>
        </w:rPr>
        <w:t xml:space="preserve"> </w:t>
      </w:r>
    </w:p>
    <w:p w14:paraId="078DC3BB"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6. Warunkami realizacji ZIT są:</w:t>
      </w:r>
    </w:p>
    <w:p w14:paraId="649A93B4"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1)</w:t>
      </w:r>
      <w:r w:rsidRPr="00A57835">
        <w:rPr>
          <w:rFonts w:ascii="Times New Roman" w:hAnsi="Times New Roman" w:cs="Times New Roman"/>
        </w:rPr>
        <w:tab/>
        <w:t>powołanie związku ZIT, o którym mowa w ust. 5;</w:t>
      </w:r>
    </w:p>
    <w:p w14:paraId="19215821"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2)</w:t>
      </w:r>
      <w:r w:rsidRPr="00A57835">
        <w:rPr>
          <w:rFonts w:ascii="Times New Roman" w:hAnsi="Times New Roman" w:cs="Times New Roman"/>
        </w:rPr>
        <w:tab/>
        <w:t xml:space="preserve">opracowanie </w:t>
      </w:r>
      <w:r w:rsidR="00223FB5" w:rsidRPr="00A57835">
        <w:rPr>
          <w:rFonts w:ascii="Times New Roman" w:hAnsi="Times New Roman" w:cs="Times New Roman"/>
        </w:rPr>
        <w:t xml:space="preserve">i uchwalenie </w:t>
      </w:r>
      <w:r w:rsidRPr="00A57835">
        <w:rPr>
          <w:rFonts w:ascii="Times New Roman" w:hAnsi="Times New Roman" w:cs="Times New Roman"/>
        </w:rPr>
        <w:t>przez podmioty, o których mowa w ust. 5</w:t>
      </w:r>
      <w:r w:rsidR="00595550" w:rsidRPr="00A57835">
        <w:rPr>
          <w:rFonts w:ascii="Times New Roman" w:hAnsi="Times New Roman" w:cs="Times New Roman"/>
        </w:rPr>
        <w:t>,</w:t>
      </w:r>
      <w:r w:rsidRPr="00A57835">
        <w:rPr>
          <w:rFonts w:ascii="Times New Roman" w:hAnsi="Times New Roman" w:cs="Times New Roman"/>
        </w:rPr>
        <w:t xml:space="preserve"> strategii terytorialnej, o której mowa w art. 2</w:t>
      </w:r>
      <w:r w:rsidR="00EB5CC6" w:rsidRPr="00A57835">
        <w:rPr>
          <w:rFonts w:ascii="Times New Roman" w:hAnsi="Times New Roman" w:cs="Times New Roman"/>
        </w:rPr>
        <w:t>9</w:t>
      </w:r>
      <w:r w:rsidRPr="00A57835">
        <w:rPr>
          <w:rFonts w:ascii="Times New Roman" w:hAnsi="Times New Roman" w:cs="Times New Roman"/>
        </w:rPr>
        <w:t xml:space="preserve"> rozporządzenia ogólnego, zwanej dalej „</w:t>
      </w:r>
      <w:r w:rsidR="00F304B2" w:rsidRPr="00A57835">
        <w:rPr>
          <w:rFonts w:ascii="Times New Roman" w:hAnsi="Times New Roman" w:cs="Times New Roman"/>
        </w:rPr>
        <w:t>strategią</w:t>
      </w:r>
      <w:r w:rsidRPr="00A57835">
        <w:rPr>
          <w:rFonts w:ascii="Times New Roman" w:hAnsi="Times New Roman" w:cs="Times New Roman"/>
        </w:rPr>
        <w:t xml:space="preserve"> ZIT”</w:t>
      </w:r>
      <w:r w:rsidR="00223FB5" w:rsidRPr="00A57835">
        <w:rPr>
          <w:rFonts w:ascii="Times New Roman" w:hAnsi="Times New Roman" w:cs="Times New Roman"/>
        </w:rPr>
        <w:t xml:space="preserve">, z zastrzeżeniem ust. </w:t>
      </w:r>
      <w:r w:rsidR="00736395" w:rsidRPr="00A57835">
        <w:rPr>
          <w:rFonts w:ascii="Times New Roman" w:hAnsi="Times New Roman" w:cs="Times New Roman"/>
        </w:rPr>
        <w:t>9</w:t>
      </w:r>
      <w:r w:rsidR="00223FB5" w:rsidRPr="00A57835">
        <w:rPr>
          <w:rFonts w:ascii="Times New Roman" w:hAnsi="Times New Roman" w:cs="Times New Roman"/>
        </w:rPr>
        <w:t>,</w:t>
      </w:r>
      <w:r w:rsidRPr="00A57835">
        <w:rPr>
          <w:rFonts w:ascii="Times New Roman" w:hAnsi="Times New Roman" w:cs="Times New Roman"/>
        </w:rPr>
        <w:t xml:space="preserve"> oraz </w:t>
      </w:r>
      <w:r w:rsidR="00736395" w:rsidRPr="00A57835">
        <w:rPr>
          <w:rFonts w:ascii="Times New Roman" w:hAnsi="Times New Roman" w:cs="Times New Roman"/>
        </w:rPr>
        <w:t xml:space="preserve">jej </w:t>
      </w:r>
      <w:r w:rsidRPr="00A57835">
        <w:rPr>
          <w:rFonts w:ascii="Times New Roman" w:hAnsi="Times New Roman" w:cs="Times New Roman"/>
        </w:rPr>
        <w:t xml:space="preserve">pozytywne zaopiniowanie przez właściwą instytucję zarządzającą programem w terminie 60 dni od dnia otrzymania – w zakresie możliwości finansowania </w:t>
      </w:r>
      <w:r w:rsidR="00F304B2" w:rsidRPr="00A57835">
        <w:rPr>
          <w:rFonts w:ascii="Times New Roman" w:hAnsi="Times New Roman" w:cs="Times New Roman"/>
        </w:rPr>
        <w:t>strategii</w:t>
      </w:r>
      <w:r w:rsidRPr="00A57835">
        <w:rPr>
          <w:rFonts w:ascii="Times New Roman" w:hAnsi="Times New Roman" w:cs="Times New Roman"/>
        </w:rPr>
        <w:t xml:space="preserve"> ZIT w ramach tego programu;</w:t>
      </w:r>
    </w:p>
    <w:p w14:paraId="2F3EA781" w14:textId="77777777" w:rsidR="00223FB5" w:rsidRPr="002D48BB" w:rsidRDefault="001718BF" w:rsidP="00223FB5">
      <w:pPr>
        <w:pStyle w:val="PKTpunkt"/>
        <w:rPr>
          <w:rFonts w:ascii="Times New Roman" w:hAnsi="Times New Roman" w:cs="Times New Roman"/>
        </w:rPr>
      </w:pPr>
      <w:r w:rsidRPr="00A57835">
        <w:rPr>
          <w:rFonts w:ascii="Times New Roman" w:hAnsi="Times New Roman" w:cs="Times New Roman"/>
        </w:rPr>
        <w:t>3)</w:t>
      </w:r>
      <w:r w:rsidRPr="00A57835">
        <w:rPr>
          <w:rFonts w:ascii="Times New Roman" w:hAnsi="Times New Roman" w:cs="Times New Roman"/>
        </w:rPr>
        <w:tab/>
      </w:r>
      <w:r w:rsidR="00223FB5" w:rsidRPr="00A57835">
        <w:rPr>
          <w:rFonts w:ascii="Times New Roman" w:hAnsi="Times New Roman" w:cs="Times New Roman"/>
        </w:rPr>
        <w:t xml:space="preserve">opracowanie i </w:t>
      </w:r>
      <w:r w:rsidR="00223FB5" w:rsidRPr="002D48BB">
        <w:rPr>
          <w:rFonts w:ascii="Times New Roman" w:hAnsi="Times New Roman" w:cs="Times New Roman"/>
        </w:rPr>
        <w:t xml:space="preserve">uchwalenie </w:t>
      </w:r>
      <w:r w:rsidR="00B33A2A" w:rsidRPr="002D48BB">
        <w:rPr>
          <w:rFonts w:ascii="Times New Roman" w:hAnsi="Times New Roman" w:cs="Times New Roman"/>
        </w:rPr>
        <w:t xml:space="preserve">do dnia 31 grudnia 2025 r. </w:t>
      </w:r>
      <w:r w:rsidR="00223FB5" w:rsidRPr="002D48BB">
        <w:rPr>
          <w:rFonts w:ascii="Times New Roman" w:hAnsi="Times New Roman" w:cs="Times New Roman"/>
        </w:rPr>
        <w:t>strategii rozwoju ponadlokalnego, o której mowa w art. 10g ustawy z dnia 8 marca 1990 r. o samorządzie gminnym, w przypadku miejskiego obszaru funkcjonalnego, o którym mowa w ust. 2, miasta będącego siedzibą władz samorządowych województwa</w:t>
      </w:r>
      <w:r w:rsidR="00F304B2" w:rsidRPr="002D48BB">
        <w:rPr>
          <w:rFonts w:ascii="Times New Roman" w:hAnsi="Times New Roman" w:cs="Times New Roman"/>
        </w:rPr>
        <w:t xml:space="preserve"> lub wojewody</w:t>
      </w:r>
      <w:r w:rsidR="002C5E05" w:rsidRPr="002D48BB">
        <w:rPr>
          <w:rFonts w:ascii="Times New Roman" w:hAnsi="Times New Roman" w:cs="Times New Roman"/>
        </w:rPr>
        <w:t>,</w:t>
      </w:r>
      <w:r w:rsidR="00EB5CC6" w:rsidRPr="002D48BB">
        <w:rPr>
          <w:rFonts w:ascii="Times New Roman" w:hAnsi="Times New Roman" w:cs="Times New Roman"/>
        </w:rPr>
        <w:t xml:space="preserve"> </w:t>
      </w:r>
      <w:r w:rsidR="00B33A2A" w:rsidRPr="002D48BB">
        <w:rPr>
          <w:rFonts w:ascii="Times New Roman" w:hAnsi="Times New Roman" w:cs="Times New Roman"/>
        </w:rPr>
        <w:t>a do czasu jej uchwalenia opracowanie i uchwalenie strategii ZIT.</w:t>
      </w:r>
    </w:p>
    <w:p w14:paraId="11ACDE93" w14:textId="77777777" w:rsidR="00F304B2" w:rsidRPr="002D48BB" w:rsidRDefault="00F304B2" w:rsidP="00F304B2">
      <w:pPr>
        <w:pStyle w:val="USTustnpkodeksu"/>
        <w:rPr>
          <w:rFonts w:ascii="Times New Roman" w:hAnsi="Times New Roman" w:cs="Times New Roman"/>
        </w:rPr>
      </w:pPr>
      <w:r w:rsidRPr="002D48BB">
        <w:rPr>
          <w:rFonts w:ascii="Times New Roman" w:hAnsi="Times New Roman" w:cs="Times New Roman"/>
        </w:rPr>
        <w:t>7. Minister właściwy do spraw rozwoju regionalnego opiniuje strategię ZIT dla miejskiego obszaru funkcjonalnego objętego wsparciem w krajowych programach pod względem jej zgodności z umową partnerstwa w terminie 60 dni od dnia je</w:t>
      </w:r>
      <w:r w:rsidR="006F60B4">
        <w:rPr>
          <w:rFonts w:ascii="Times New Roman" w:hAnsi="Times New Roman" w:cs="Times New Roman"/>
        </w:rPr>
        <w:t>j</w:t>
      </w:r>
      <w:r w:rsidRPr="002D48BB">
        <w:rPr>
          <w:rFonts w:ascii="Times New Roman" w:hAnsi="Times New Roman" w:cs="Times New Roman"/>
        </w:rPr>
        <w:t xml:space="preserve"> otrzymania.</w:t>
      </w:r>
    </w:p>
    <w:p w14:paraId="2FE377A8" w14:textId="77777777" w:rsidR="00F304B2" w:rsidRPr="002D48BB" w:rsidRDefault="00F304B2" w:rsidP="00F304B2">
      <w:pPr>
        <w:pStyle w:val="USTustnpkodeksu"/>
        <w:rPr>
          <w:rFonts w:ascii="Times New Roman" w:hAnsi="Times New Roman" w:cs="Times New Roman"/>
        </w:rPr>
      </w:pPr>
      <w:r w:rsidRPr="002D48BB">
        <w:rPr>
          <w:rFonts w:ascii="Times New Roman" w:hAnsi="Times New Roman" w:cs="Times New Roman"/>
        </w:rPr>
        <w:t>8. Strategia ZIT jest spójna ze strategią rozwoju ponadlokalnego, jeśli taka została przyjęta, o której mowa w art. 10g ustawy z dnia 8 marca 1990 r. o samorządzie gminnym, obejmującą miejski obszar funkcjonalny, o którym mowa w ust. 2.</w:t>
      </w:r>
    </w:p>
    <w:p w14:paraId="44724218" w14:textId="77777777" w:rsidR="00F304B2" w:rsidRDefault="00F304B2" w:rsidP="00F304B2">
      <w:pPr>
        <w:pStyle w:val="USTustnpkodeksu"/>
        <w:rPr>
          <w:rFonts w:ascii="Times New Roman" w:hAnsi="Times New Roman" w:cs="Times New Roman"/>
        </w:rPr>
      </w:pPr>
      <w:r w:rsidRPr="002D48BB">
        <w:rPr>
          <w:rFonts w:ascii="Times New Roman" w:hAnsi="Times New Roman" w:cs="Times New Roman"/>
        </w:rPr>
        <w:lastRenderedPageBreak/>
        <w:t xml:space="preserve">9. Strategii ZIT można nie sporządzać w przypadku gdy dla miejskiego obszaru funkcjonalnego, o którym mowa w ust. 2, obowiązuje strategia rozwoju ponadlokalnego, o ile zawiera elementy, o których mowa w ust. </w:t>
      </w:r>
      <w:r w:rsidR="006B6BB0" w:rsidRPr="002D48BB">
        <w:rPr>
          <w:rFonts w:ascii="Times New Roman" w:hAnsi="Times New Roman" w:cs="Times New Roman"/>
        </w:rPr>
        <w:t>1</w:t>
      </w:r>
      <w:r w:rsidR="006B6BB0">
        <w:rPr>
          <w:rFonts w:ascii="Times New Roman" w:hAnsi="Times New Roman" w:cs="Times New Roman"/>
        </w:rPr>
        <w:t>5</w:t>
      </w:r>
      <w:r w:rsidRPr="002D48BB">
        <w:rPr>
          <w:rFonts w:ascii="Times New Roman" w:hAnsi="Times New Roman" w:cs="Times New Roman"/>
        </w:rPr>
        <w:t>.</w:t>
      </w:r>
    </w:p>
    <w:p w14:paraId="6E5E794B" w14:textId="77777777" w:rsidR="0041577C" w:rsidRPr="002D48BB" w:rsidRDefault="0041577C" w:rsidP="00F304B2">
      <w:pPr>
        <w:pStyle w:val="USTustnpkodeksu"/>
        <w:rPr>
          <w:rFonts w:ascii="Times New Roman" w:hAnsi="Times New Roman" w:cs="Times New Roman"/>
        </w:rPr>
      </w:pPr>
      <w:r>
        <w:rPr>
          <w:rFonts w:ascii="Times New Roman" w:hAnsi="Times New Roman" w:cs="Times New Roman"/>
        </w:rPr>
        <w:t xml:space="preserve">10. </w:t>
      </w:r>
      <w:r w:rsidRPr="0041577C">
        <w:rPr>
          <w:rFonts w:ascii="Times New Roman" w:hAnsi="Times New Roman" w:cs="Times New Roman"/>
        </w:rPr>
        <w:t>Dla strategii rozwoju ponadlokalnego, o której mowa w ust. 9, lista projektów, o której mowa w ust. 1</w:t>
      </w:r>
      <w:r>
        <w:rPr>
          <w:rFonts w:ascii="Times New Roman" w:hAnsi="Times New Roman" w:cs="Times New Roman"/>
        </w:rPr>
        <w:t>5</w:t>
      </w:r>
      <w:r w:rsidRPr="0041577C">
        <w:rPr>
          <w:rFonts w:ascii="Times New Roman" w:hAnsi="Times New Roman" w:cs="Times New Roman"/>
        </w:rPr>
        <w:t xml:space="preserve"> pkt 3, może być przyjęta odrębną uchwałą związku ZIT.</w:t>
      </w:r>
    </w:p>
    <w:p w14:paraId="396025A3" w14:textId="77777777" w:rsidR="00F304B2" w:rsidRPr="002D48BB" w:rsidRDefault="00F304B2" w:rsidP="00F304B2">
      <w:pPr>
        <w:pStyle w:val="USTustnpkodeksu"/>
        <w:rPr>
          <w:rFonts w:ascii="Times New Roman" w:hAnsi="Times New Roman" w:cs="Times New Roman"/>
        </w:rPr>
      </w:pPr>
      <w:r w:rsidRPr="002D48BB">
        <w:rPr>
          <w:rFonts w:ascii="Times New Roman" w:hAnsi="Times New Roman" w:cs="Times New Roman"/>
        </w:rPr>
        <w:t>1</w:t>
      </w:r>
      <w:r w:rsidR="0041577C">
        <w:rPr>
          <w:rFonts w:ascii="Times New Roman" w:hAnsi="Times New Roman" w:cs="Times New Roman"/>
        </w:rPr>
        <w:t>1</w:t>
      </w:r>
      <w:r w:rsidRPr="002D48BB">
        <w:rPr>
          <w:rFonts w:ascii="Times New Roman" w:hAnsi="Times New Roman" w:cs="Times New Roman"/>
        </w:rPr>
        <w:t xml:space="preserve">. W przypadku strategii rozwoju ponadlokalnego, o której mowa w ust. 9, w zakresie jej elementów objętych wsparciem ZIT, przepisy ust. 6 pkt 2 oraz ust. 7 stosuje się odpowiednio. </w:t>
      </w:r>
    </w:p>
    <w:p w14:paraId="3890AD91" w14:textId="77777777" w:rsidR="009E2B38" w:rsidRPr="002D48BB" w:rsidRDefault="0041577C" w:rsidP="003B106A">
      <w:pPr>
        <w:pStyle w:val="USTustnpkodeksu"/>
        <w:tabs>
          <w:tab w:val="left" w:pos="1134"/>
        </w:tabs>
        <w:rPr>
          <w:rFonts w:ascii="Times New Roman" w:hAnsi="Times New Roman" w:cs="Times New Roman"/>
        </w:rPr>
      </w:pPr>
      <w:r w:rsidRPr="002D48BB">
        <w:rPr>
          <w:rFonts w:ascii="Times New Roman" w:hAnsi="Times New Roman" w:cs="Times New Roman"/>
        </w:rPr>
        <w:t>1</w:t>
      </w:r>
      <w:r>
        <w:rPr>
          <w:rFonts w:ascii="Times New Roman" w:hAnsi="Times New Roman" w:cs="Times New Roman"/>
        </w:rPr>
        <w:t>2</w:t>
      </w:r>
      <w:r w:rsidR="009C3732" w:rsidRPr="002D48BB">
        <w:rPr>
          <w:rFonts w:ascii="Times New Roman" w:hAnsi="Times New Roman" w:cs="Times New Roman"/>
        </w:rPr>
        <w:t>.</w:t>
      </w:r>
      <w:r w:rsidR="003B106A" w:rsidRPr="002D48BB">
        <w:rPr>
          <w:rFonts w:ascii="Times New Roman" w:hAnsi="Times New Roman" w:cs="Times New Roman"/>
        </w:rPr>
        <w:t xml:space="preserve"> </w:t>
      </w:r>
      <w:r w:rsidR="009E2B38" w:rsidRPr="002D48BB">
        <w:rPr>
          <w:rFonts w:ascii="Times New Roman" w:hAnsi="Times New Roman" w:cs="Times New Roman"/>
        </w:rPr>
        <w:t>Podmioty, o których mowa w ust. 5, biorą udział w wyborze do dofinansowania</w:t>
      </w:r>
      <w:r w:rsidR="00546D60">
        <w:rPr>
          <w:rFonts w:ascii="Times New Roman" w:hAnsi="Times New Roman" w:cs="Times New Roman"/>
        </w:rPr>
        <w:t>, o którym mowa w art. 29 rozporządzenia ogólnego,</w:t>
      </w:r>
      <w:r w:rsidR="009E2B38" w:rsidRPr="002D48BB">
        <w:rPr>
          <w:rFonts w:ascii="Times New Roman" w:hAnsi="Times New Roman" w:cs="Times New Roman"/>
        </w:rPr>
        <w:t xml:space="preserve"> projektów wynikających z</w:t>
      </w:r>
      <w:r w:rsidR="00F304B2" w:rsidRPr="002D48BB">
        <w:rPr>
          <w:rFonts w:ascii="Times New Roman" w:hAnsi="Times New Roman" w:cs="Times New Roman"/>
        </w:rPr>
        <w:t>e</w:t>
      </w:r>
      <w:r w:rsidR="009E2B38" w:rsidRPr="002D48BB">
        <w:rPr>
          <w:rFonts w:ascii="Times New Roman" w:hAnsi="Times New Roman" w:cs="Times New Roman"/>
        </w:rPr>
        <w:t xml:space="preserve"> </w:t>
      </w:r>
      <w:r w:rsidR="00F304B2" w:rsidRPr="002D48BB">
        <w:rPr>
          <w:rFonts w:ascii="Times New Roman" w:hAnsi="Times New Roman" w:cs="Times New Roman"/>
        </w:rPr>
        <w:t>strategii</w:t>
      </w:r>
      <w:r w:rsidR="009E2B38" w:rsidRPr="002D48BB">
        <w:rPr>
          <w:rFonts w:ascii="Times New Roman" w:hAnsi="Times New Roman" w:cs="Times New Roman"/>
        </w:rPr>
        <w:t xml:space="preserve"> ZIT</w:t>
      </w:r>
      <w:r w:rsidR="00546D60">
        <w:rPr>
          <w:rFonts w:ascii="Times New Roman" w:hAnsi="Times New Roman" w:cs="Times New Roman"/>
        </w:rPr>
        <w:t xml:space="preserve"> </w:t>
      </w:r>
      <w:r w:rsidR="00546D60" w:rsidRPr="00546D60">
        <w:rPr>
          <w:rFonts w:ascii="Times New Roman" w:hAnsi="Times New Roman" w:cs="Times New Roman"/>
        </w:rPr>
        <w:t xml:space="preserve"> lub strategii rozwoju ponadlokalnego, o której mowa w ust. 9</w:t>
      </w:r>
      <w:r w:rsidR="009E2B38" w:rsidRPr="002D48BB">
        <w:rPr>
          <w:rFonts w:ascii="Times New Roman" w:hAnsi="Times New Roman" w:cs="Times New Roman"/>
        </w:rPr>
        <w:t xml:space="preserve">, </w:t>
      </w:r>
      <w:r>
        <w:rPr>
          <w:rFonts w:ascii="Times New Roman" w:hAnsi="Times New Roman" w:cs="Times New Roman"/>
        </w:rPr>
        <w:t xml:space="preserve">w szczególności </w:t>
      </w:r>
      <w:r w:rsidR="009E2B38" w:rsidRPr="002D48BB">
        <w:rPr>
          <w:rFonts w:ascii="Times New Roman" w:hAnsi="Times New Roman" w:cs="Times New Roman"/>
        </w:rPr>
        <w:t xml:space="preserve">przez umieszczenie </w:t>
      </w:r>
      <w:r w:rsidR="00546D60">
        <w:rPr>
          <w:rFonts w:ascii="Times New Roman" w:hAnsi="Times New Roman" w:cs="Times New Roman"/>
        </w:rPr>
        <w:t xml:space="preserve">w tych strategiach </w:t>
      </w:r>
      <w:r w:rsidR="009E2B38" w:rsidRPr="002D48BB">
        <w:rPr>
          <w:rFonts w:ascii="Times New Roman" w:hAnsi="Times New Roman" w:cs="Times New Roman"/>
        </w:rPr>
        <w:t>listy projektów, które mogą ubiegać się o dofinansowanie w ramach właściwego programu</w:t>
      </w:r>
      <w:r w:rsidR="0075050D">
        <w:rPr>
          <w:rFonts w:ascii="Times New Roman" w:hAnsi="Times New Roman" w:cs="Times New Roman"/>
        </w:rPr>
        <w:t>.</w:t>
      </w:r>
    </w:p>
    <w:p w14:paraId="215F54DE" w14:textId="77777777" w:rsidR="009E2B38" w:rsidRPr="002D48BB" w:rsidRDefault="0041577C" w:rsidP="003B106A">
      <w:pPr>
        <w:pStyle w:val="USTustnpkodeksu"/>
        <w:tabs>
          <w:tab w:val="left" w:pos="1134"/>
        </w:tabs>
        <w:rPr>
          <w:rFonts w:ascii="Times New Roman" w:hAnsi="Times New Roman" w:cs="Times New Roman"/>
        </w:rPr>
      </w:pPr>
      <w:r w:rsidRPr="002D48BB">
        <w:rPr>
          <w:rFonts w:ascii="Times New Roman" w:hAnsi="Times New Roman" w:cs="Times New Roman"/>
        </w:rPr>
        <w:t>1</w:t>
      </w:r>
      <w:r>
        <w:rPr>
          <w:rFonts w:ascii="Times New Roman" w:hAnsi="Times New Roman" w:cs="Times New Roman"/>
        </w:rPr>
        <w:t>3</w:t>
      </w:r>
      <w:r w:rsidR="009E2B38" w:rsidRPr="002D48BB">
        <w:rPr>
          <w:rFonts w:ascii="Times New Roman" w:hAnsi="Times New Roman" w:cs="Times New Roman"/>
        </w:rPr>
        <w:t>.</w:t>
      </w:r>
      <w:r w:rsidR="003B106A" w:rsidRPr="002D48BB">
        <w:rPr>
          <w:rFonts w:ascii="Times New Roman" w:hAnsi="Times New Roman" w:cs="Times New Roman"/>
        </w:rPr>
        <w:t xml:space="preserve"> </w:t>
      </w:r>
      <w:r w:rsidR="002F2961" w:rsidRPr="002D48BB">
        <w:rPr>
          <w:rFonts w:ascii="Times New Roman" w:hAnsi="Times New Roman" w:cs="Times New Roman"/>
        </w:rPr>
        <w:t xml:space="preserve">Sposób wyboru </w:t>
      </w:r>
      <w:r w:rsidR="009E2B38" w:rsidRPr="002D48BB">
        <w:rPr>
          <w:rFonts w:ascii="Times New Roman" w:hAnsi="Times New Roman" w:cs="Times New Roman"/>
        </w:rPr>
        <w:t xml:space="preserve">do dofinansowania projektów, o których mowa w </w:t>
      </w:r>
      <w:r w:rsidR="000D4FD7" w:rsidRPr="002D48BB">
        <w:rPr>
          <w:rFonts w:ascii="Times New Roman" w:hAnsi="Times New Roman" w:cs="Times New Roman"/>
        </w:rPr>
        <w:t xml:space="preserve">ust. </w:t>
      </w:r>
      <w:r w:rsidRPr="002D48BB">
        <w:rPr>
          <w:rFonts w:ascii="Times New Roman" w:hAnsi="Times New Roman" w:cs="Times New Roman"/>
        </w:rPr>
        <w:t>1</w:t>
      </w:r>
      <w:r>
        <w:rPr>
          <w:rFonts w:ascii="Times New Roman" w:hAnsi="Times New Roman" w:cs="Times New Roman"/>
        </w:rPr>
        <w:t>2</w:t>
      </w:r>
      <w:r w:rsidR="009E2B38" w:rsidRPr="002D48BB">
        <w:rPr>
          <w:rFonts w:ascii="Times New Roman" w:hAnsi="Times New Roman" w:cs="Times New Roman"/>
        </w:rPr>
        <w:t xml:space="preserve">, </w:t>
      </w:r>
      <w:r w:rsidR="002F2961" w:rsidRPr="002D48BB">
        <w:rPr>
          <w:rFonts w:ascii="Times New Roman" w:hAnsi="Times New Roman" w:cs="Times New Roman"/>
        </w:rPr>
        <w:t xml:space="preserve">określa zgodnie z art. </w:t>
      </w:r>
      <w:r w:rsidR="00C83E68" w:rsidRPr="002D48BB">
        <w:rPr>
          <w:rFonts w:ascii="Times New Roman" w:hAnsi="Times New Roman" w:cs="Times New Roman"/>
        </w:rPr>
        <w:t>4</w:t>
      </w:r>
      <w:r w:rsidR="001D1DFE" w:rsidRPr="002D48BB">
        <w:rPr>
          <w:rFonts w:ascii="Times New Roman" w:hAnsi="Times New Roman" w:cs="Times New Roman"/>
        </w:rPr>
        <w:t>4</w:t>
      </w:r>
      <w:r w:rsidR="00C83E68" w:rsidRPr="002D48BB">
        <w:rPr>
          <w:rFonts w:ascii="Times New Roman" w:hAnsi="Times New Roman" w:cs="Times New Roman"/>
        </w:rPr>
        <w:t xml:space="preserve"> </w:t>
      </w:r>
      <w:r w:rsidR="002F2961" w:rsidRPr="002D48BB">
        <w:rPr>
          <w:rFonts w:ascii="Times New Roman" w:hAnsi="Times New Roman" w:cs="Times New Roman"/>
        </w:rPr>
        <w:t>właściwa instytucja zarządzająca.</w:t>
      </w:r>
    </w:p>
    <w:p w14:paraId="61477D2C" w14:textId="77777777" w:rsidR="009E2B38" w:rsidRPr="002D48BB" w:rsidRDefault="0041577C" w:rsidP="009E2B38">
      <w:pPr>
        <w:pStyle w:val="USTustnpkodeksu"/>
        <w:rPr>
          <w:rFonts w:ascii="Times New Roman" w:hAnsi="Times New Roman" w:cs="Times New Roman"/>
        </w:rPr>
      </w:pPr>
      <w:r w:rsidRPr="002D48BB">
        <w:rPr>
          <w:rFonts w:ascii="Times New Roman" w:hAnsi="Times New Roman" w:cs="Times New Roman"/>
        </w:rPr>
        <w:t>1</w:t>
      </w:r>
      <w:r>
        <w:rPr>
          <w:rFonts w:ascii="Times New Roman" w:hAnsi="Times New Roman" w:cs="Times New Roman"/>
        </w:rPr>
        <w:t>4</w:t>
      </w:r>
      <w:r w:rsidR="009C3732" w:rsidRPr="002D48BB">
        <w:rPr>
          <w:rFonts w:ascii="Times New Roman" w:hAnsi="Times New Roman" w:cs="Times New Roman"/>
        </w:rPr>
        <w:t xml:space="preserve">. </w:t>
      </w:r>
      <w:r w:rsidR="00F304B2" w:rsidRPr="002D48BB">
        <w:rPr>
          <w:rFonts w:ascii="Times New Roman" w:hAnsi="Times New Roman" w:cs="Times New Roman"/>
        </w:rPr>
        <w:t>Strategia</w:t>
      </w:r>
      <w:r w:rsidR="009E2B38" w:rsidRPr="002D48BB">
        <w:rPr>
          <w:rFonts w:ascii="Times New Roman" w:hAnsi="Times New Roman" w:cs="Times New Roman"/>
        </w:rPr>
        <w:t xml:space="preserve"> ZIT oraz </w:t>
      </w:r>
      <w:r w:rsidR="00F304B2" w:rsidRPr="002D48BB">
        <w:rPr>
          <w:rFonts w:ascii="Times New Roman" w:hAnsi="Times New Roman" w:cs="Times New Roman"/>
        </w:rPr>
        <w:t xml:space="preserve">jej </w:t>
      </w:r>
      <w:r w:rsidR="009E2B38" w:rsidRPr="002D48BB">
        <w:rPr>
          <w:rFonts w:ascii="Times New Roman" w:hAnsi="Times New Roman" w:cs="Times New Roman"/>
        </w:rPr>
        <w:t xml:space="preserve">zmiany są przyjmowane przez związek ZIT w </w:t>
      </w:r>
      <w:r w:rsidR="00736395" w:rsidRPr="002D48BB">
        <w:rPr>
          <w:rFonts w:ascii="Times New Roman" w:hAnsi="Times New Roman" w:cs="Times New Roman"/>
        </w:rPr>
        <w:t xml:space="preserve">trybie właściwym </w:t>
      </w:r>
      <w:r w:rsidR="009E2B38" w:rsidRPr="002D48BB">
        <w:rPr>
          <w:rFonts w:ascii="Times New Roman" w:hAnsi="Times New Roman" w:cs="Times New Roman"/>
        </w:rPr>
        <w:t>dla wybranej formy współpracy, o której mowa w ust. 5.</w:t>
      </w:r>
    </w:p>
    <w:p w14:paraId="0E99E77D" w14:textId="77777777" w:rsidR="009E2B38" w:rsidRPr="002D48BB" w:rsidRDefault="0041577C" w:rsidP="009E2B38">
      <w:pPr>
        <w:pStyle w:val="USTustnpkodeksu"/>
        <w:rPr>
          <w:rFonts w:ascii="Times New Roman" w:hAnsi="Times New Roman" w:cs="Times New Roman"/>
        </w:rPr>
      </w:pPr>
      <w:r w:rsidRPr="002D48BB">
        <w:rPr>
          <w:rFonts w:ascii="Times New Roman" w:hAnsi="Times New Roman" w:cs="Times New Roman"/>
        </w:rPr>
        <w:t>1</w:t>
      </w:r>
      <w:r>
        <w:rPr>
          <w:rFonts w:ascii="Times New Roman" w:hAnsi="Times New Roman" w:cs="Times New Roman"/>
        </w:rPr>
        <w:t>5</w:t>
      </w:r>
      <w:r w:rsidR="009C3732" w:rsidRPr="002D48BB">
        <w:rPr>
          <w:rFonts w:ascii="Times New Roman" w:hAnsi="Times New Roman" w:cs="Times New Roman"/>
        </w:rPr>
        <w:t xml:space="preserve">. </w:t>
      </w:r>
      <w:r w:rsidR="00F304B2" w:rsidRPr="002D48BB">
        <w:rPr>
          <w:rFonts w:ascii="Times New Roman" w:hAnsi="Times New Roman" w:cs="Times New Roman"/>
        </w:rPr>
        <w:t>Strategia</w:t>
      </w:r>
      <w:r w:rsidR="009E2B38" w:rsidRPr="002D48BB">
        <w:rPr>
          <w:rFonts w:ascii="Times New Roman" w:hAnsi="Times New Roman" w:cs="Times New Roman"/>
        </w:rPr>
        <w:t xml:space="preserve"> ZIT określa w szczególności:</w:t>
      </w:r>
    </w:p>
    <w:p w14:paraId="41526C78" w14:textId="77777777" w:rsidR="009E2B38" w:rsidRPr="006067BA" w:rsidRDefault="009E2B38" w:rsidP="009E2B38">
      <w:pPr>
        <w:pStyle w:val="PKTpunkt"/>
        <w:rPr>
          <w:rFonts w:ascii="Times New Roman" w:hAnsi="Times New Roman" w:cs="Times New Roman"/>
        </w:rPr>
      </w:pPr>
      <w:r w:rsidRPr="002D48BB">
        <w:rPr>
          <w:rFonts w:ascii="Times New Roman" w:hAnsi="Times New Roman" w:cs="Times New Roman"/>
        </w:rPr>
        <w:t>1)</w:t>
      </w:r>
      <w:r w:rsidRPr="002D48BB">
        <w:rPr>
          <w:rFonts w:ascii="Times New Roman" w:hAnsi="Times New Roman" w:cs="Times New Roman"/>
        </w:rPr>
        <w:tab/>
        <w:t>syntezę diagnozy obszaru realizacji ZIT wraz z analizą problemów, potrzeb i potencjałów</w:t>
      </w:r>
      <w:r w:rsidRPr="002D48BB" w:rsidDel="008B6796">
        <w:rPr>
          <w:rFonts w:ascii="Times New Roman" w:hAnsi="Times New Roman" w:cs="Times New Roman"/>
        </w:rPr>
        <w:t xml:space="preserve"> </w:t>
      </w:r>
      <w:r w:rsidRPr="002D48BB">
        <w:rPr>
          <w:rFonts w:ascii="Times New Roman" w:hAnsi="Times New Roman" w:cs="Times New Roman"/>
        </w:rPr>
        <w:t>rozwojowych</w:t>
      </w:r>
      <w:r w:rsidR="002A5871" w:rsidRPr="002A5871">
        <w:rPr>
          <w:rFonts w:ascii="Times New Roman" w:hAnsi="Times New Roman" w:cs="Times New Roman"/>
        </w:rPr>
        <w:t>, w tym wzajemnych powiązań gospodarczych, społecznych i środowiskowych</w:t>
      </w:r>
      <w:r w:rsidRPr="006067BA">
        <w:rPr>
          <w:rFonts w:ascii="Times New Roman" w:hAnsi="Times New Roman" w:cs="Times New Roman"/>
        </w:rPr>
        <w:t>;</w:t>
      </w:r>
    </w:p>
    <w:p w14:paraId="12180B11"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2)</w:t>
      </w:r>
      <w:r w:rsidRPr="00A57835">
        <w:rPr>
          <w:rFonts w:ascii="Times New Roman" w:hAnsi="Times New Roman" w:cs="Times New Roman"/>
        </w:rPr>
        <w:tab/>
        <w:t>cele, jakie mają być zrealizowane w ramach ZIT, ze wskazaniem wykorzystanego podejścia zintegrowanego, oczekiwanych wskaźników rezultatu i produktu powiązane z realizacją właściwego programu;</w:t>
      </w:r>
    </w:p>
    <w:p w14:paraId="3F6D4BFD"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3)</w:t>
      </w:r>
      <w:r w:rsidRPr="00A57835">
        <w:rPr>
          <w:rFonts w:ascii="Times New Roman" w:hAnsi="Times New Roman" w:cs="Times New Roman"/>
        </w:rPr>
        <w:tab/>
        <w:t xml:space="preserve">listę projektów </w:t>
      </w:r>
      <w:r w:rsidR="002A5871" w:rsidRPr="002A5871">
        <w:rPr>
          <w:rFonts w:ascii="Times New Roman" w:hAnsi="Times New Roman" w:cs="Times New Roman"/>
        </w:rPr>
        <w:t>realizujących cele, o których mowa w pkt 2</w:t>
      </w:r>
      <w:r w:rsidR="002A5871">
        <w:rPr>
          <w:rFonts w:ascii="Times New Roman" w:hAnsi="Times New Roman" w:cs="Times New Roman"/>
        </w:rPr>
        <w:t xml:space="preserve">, </w:t>
      </w:r>
      <w:r w:rsidRPr="00A57835">
        <w:rPr>
          <w:rFonts w:ascii="Times New Roman" w:hAnsi="Times New Roman" w:cs="Times New Roman"/>
        </w:rPr>
        <w:t>wraz z informacją na temat sposobu ich wskazania oraz powiązania z innymi projektami;</w:t>
      </w:r>
    </w:p>
    <w:p w14:paraId="5F090751"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4)</w:t>
      </w:r>
      <w:r w:rsidRPr="00A57835">
        <w:rPr>
          <w:rFonts w:ascii="Times New Roman" w:hAnsi="Times New Roman" w:cs="Times New Roman"/>
        </w:rPr>
        <w:tab/>
        <w:t>źródła je</w:t>
      </w:r>
      <w:r w:rsidR="00F304B2" w:rsidRPr="00A57835">
        <w:rPr>
          <w:rFonts w:ascii="Times New Roman" w:hAnsi="Times New Roman" w:cs="Times New Roman"/>
        </w:rPr>
        <w:t>j</w:t>
      </w:r>
      <w:r w:rsidRPr="00A57835">
        <w:rPr>
          <w:rFonts w:ascii="Times New Roman" w:hAnsi="Times New Roman" w:cs="Times New Roman"/>
        </w:rPr>
        <w:t xml:space="preserve"> finansowania;</w:t>
      </w:r>
    </w:p>
    <w:p w14:paraId="786AA988"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5)</w:t>
      </w:r>
      <w:r w:rsidRPr="00A57835">
        <w:rPr>
          <w:rFonts w:ascii="Times New Roman" w:hAnsi="Times New Roman" w:cs="Times New Roman"/>
        </w:rPr>
        <w:tab/>
        <w:t xml:space="preserve">warunki i procedury obowiązujące w realizacji </w:t>
      </w:r>
      <w:r w:rsidR="00F304B2" w:rsidRPr="00A57835">
        <w:rPr>
          <w:rFonts w:ascii="Times New Roman" w:hAnsi="Times New Roman" w:cs="Times New Roman"/>
        </w:rPr>
        <w:t>strategii</w:t>
      </w:r>
      <w:r w:rsidRPr="00A57835">
        <w:rPr>
          <w:rFonts w:ascii="Times New Roman" w:hAnsi="Times New Roman" w:cs="Times New Roman"/>
        </w:rPr>
        <w:t xml:space="preserve"> ZIT;</w:t>
      </w:r>
    </w:p>
    <w:p w14:paraId="2EF6B0F5" w14:textId="6B0262BD" w:rsidR="003B106A" w:rsidRPr="00A57835" w:rsidRDefault="009E2B38" w:rsidP="00EB5CC6">
      <w:pPr>
        <w:pStyle w:val="PKTpunkt"/>
        <w:rPr>
          <w:rFonts w:ascii="Times New Roman" w:hAnsi="Times New Roman" w:cs="Times New Roman"/>
        </w:rPr>
      </w:pPr>
      <w:r w:rsidRPr="00A57835">
        <w:rPr>
          <w:rFonts w:ascii="Times New Roman" w:hAnsi="Times New Roman" w:cs="Times New Roman"/>
        </w:rPr>
        <w:t>6)</w:t>
      </w:r>
      <w:r w:rsidRPr="00A57835">
        <w:rPr>
          <w:rFonts w:ascii="Times New Roman" w:hAnsi="Times New Roman" w:cs="Times New Roman"/>
        </w:rPr>
        <w:tab/>
        <w:t>opis procesu zaangażowania partnerów społeczno-gospodarczych oraz właściw</w:t>
      </w:r>
      <w:r w:rsidR="00120C15">
        <w:rPr>
          <w:rFonts w:ascii="Times New Roman" w:hAnsi="Times New Roman" w:cs="Times New Roman"/>
        </w:rPr>
        <w:t>ych</w:t>
      </w:r>
      <w:r w:rsidRPr="00A57835">
        <w:rPr>
          <w:rFonts w:ascii="Times New Roman" w:hAnsi="Times New Roman" w:cs="Times New Roman"/>
        </w:rPr>
        <w:t xml:space="preserve"> podmiot</w:t>
      </w:r>
      <w:r w:rsidR="00120C15">
        <w:rPr>
          <w:rFonts w:ascii="Times New Roman" w:hAnsi="Times New Roman" w:cs="Times New Roman"/>
        </w:rPr>
        <w:t>ów</w:t>
      </w:r>
      <w:r w:rsidRPr="00A57835">
        <w:rPr>
          <w:rFonts w:ascii="Times New Roman" w:hAnsi="Times New Roman" w:cs="Times New Roman"/>
        </w:rPr>
        <w:t xml:space="preserve"> reprezentując</w:t>
      </w:r>
      <w:r w:rsidR="00120C15">
        <w:rPr>
          <w:rFonts w:ascii="Times New Roman" w:hAnsi="Times New Roman" w:cs="Times New Roman"/>
        </w:rPr>
        <w:t>ych</w:t>
      </w:r>
      <w:r w:rsidRPr="00A57835">
        <w:rPr>
          <w:rFonts w:ascii="Times New Roman" w:hAnsi="Times New Roman" w:cs="Times New Roman"/>
        </w:rPr>
        <w:t xml:space="preserve"> społeczeństwo obywatelskie, podmiot</w:t>
      </w:r>
      <w:r w:rsidR="00120C15">
        <w:rPr>
          <w:rFonts w:ascii="Times New Roman" w:hAnsi="Times New Roman" w:cs="Times New Roman"/>
        </w:rPr>
        <w:t>ów</w:t>
      </w:r>
      <w:r w:rsidRPr="00A57835">
        <w:rPr>
          <w:rFonts w:ascii="Times New Roman" w:hAnsi="Times New Roman" w:cs="Times New Roman"/>
        </w:rPr>
        <w:t xml:space="preserve"> działając</w:t>
      </w:r>
      <w:r w:rsidR="00120C15">
        <w:rPr>
          <w:rFonts w:ascii="Times New Roman" w:hAnsi="Times New Roman" w:cs="Times New Roman"/>
        </w:rPr>
        <w:t>ych</w:t>
      </w:r>
      <w:r w:rsidRPr="00A57835">
        <w:rPr>
          <w:rFonts w:ascii="Times New Roman" w:hAnsi="Times New Roman" w:cs="Times New Roman"/>
        </w:rPr>
        <w:t xml:space="preserve"> na rzecz ochrony środowiska oraz podmiot</w:t>
      </w:r>
      <w:r w:rsidR="00120C15">
        <w:rPr>
          <w:rFonts w:ascii="Times New Roman" w:hAnsi="Times New Roman" w:cs="Times New Roman"/>
        </w:rPr>
        <w:t>ów</w:t>
      </w:r>
      <w:r w:rsidRPr="00A57835">
        <w:rPr>
          <w:rFonts w:ascii="Times New Roman" w:hAnsi="Times New Roman" w:cs="Times New Roman"/>
        </w:rPr>
        <w:t xml:space="preserve"> odpowiedzialn</w:t>
      </w:r>
      <w:r w:rsidR="00120C15">
        <w:rPr>
          <w:rFonts w:ascii="Times New Roman" w:hAnsi="Times New Roman" w:cs="Times New Roman"/>
        </w:rPr>
        <w:t>ych</w:t>
      </w:r>
      <w:r w:rsidRPr="00A57835">
        <w:rPr>
          <w:rFonts w:ascii="Times New Roman" w:hAnsi="Times New Roman" w:cs="Times New Roman"/>
        </w:rPr>
        <w:t xml:space="preserve"> za promowanie włączenia społecznego, praw podstawowych, praw osób niepełnosprawnych, równości płci i </w:t>
      </w:r>
      <w:r w:rsidRPr="00A57835">
        <w:rPr>
          <w:rFonts w:ascii="Times New Roman" w:hAnsi="Times New Roman" w:cs="Times New Roman"/>
        </w:rPr>
        <w:lastRenderedPageBreak/>
        <w:t xml:space="preserve">niedyskryminacji w pracach nad przygotowaniem i wdrażaniem </w:t>
      </w:r>
      <w:r w:rsidR="00F304B2" w:rsidRPr="00A57835">
        <w:rPr>
          <w:rFonts w:ascii="Times New Roman" w:hAnsi="Times New Roman" w:cs="Times New Roman"/>
        </w:rPr>
        <w:t>strategii</w:t>
      </w:r>
      <w:r w:rsidRPr="00A57835">
        <w:rPr>
          <w:rFonts w:ascii="Times New Roman" w:hAnsi="Times New Roman" w:cs="Times New Roman"/>
        </w:rPr>
        <w:t xml:space="preserve"> ZIT oraz sprawozdanie z </w:t>
      </w:r>
      <w:r w:rsidR="00120C15" w:rsidRPr="00A57835">
        <w:rPr>
          <w:rFonts w:ascii="Times New Roman" w:hAnsi="Times New Roman" w:cs="Times New Roman"/>
        </w:rPr>
        <w:t>je</w:t>
      </w:r>
      <w:r w:rsidR="00120C15">
        <w:rPr>
          <w:rFonts w:ascii="Times New Roman" w:hAnsi="Times New Roman" w:cs="Times New Roman"/>
        </w:rPr>
        <w:t>j</w:t>
      </w:r>
      <w:r w:rsidR="00120C15" w:rsidRPr="00A57835">
        <w:rPr>
          <w:rFonts w:ascii="Times New Roman" w:hAnsi="Times New Roman" w:cs="Times New Roman"/>
        </w:rPr>
        <w:t xml:space="preserve"> </w:t>
      </w:r>
      <w:r w:rsidRPr="00A57835">
        <w:rPr>
          <w:rFonts w:ascii="Times New Roman" w:hAnsi="Times New Roman" w:cs="Times New Roman"/>
        </w:rPr>
        <w:t>konsultacji społecznych.</w:t>
      </w:r>
    </w:p>
    <w:p w14:paraId="48EF65DE" w14:textId="77777777" w:rsidR="00F304B2" w:rsidRDefault="000B431D" w:rsidP="00F304B2">
      <w:pPr>
        <w:pStyle w:val="USTustnpkodeksu"/>
        <w:rPr>
          <w:rFonts w:ascii="Times New Roman" w:hAnsi="Times New Roman" w:cs="Times New Roman"/>
        </w:rPr>
      </w:pPr>
      <w:r w:rsidRPr="00A57835">
        <w:rPr>
          <w:rFonts w:ascii="Times New Roman" w:hAnsi="Times New Roman" w:cs="Times New Roman"/>
        </w:rPr>
        <w:t>1</w:t>
      </w:r>
      <w:r>
        <w:rPr>
          <w:rFonts w:ascii="Times New Roman" w:hAnsi="Times New Roman" w:cs="Times New Roman"/>
        </w:rPr>
        <w:t>6</w:t>
      </w:r>
      <w:r w:rsidR="00F304B2" w:rsidRPr="00A57835">
        <w:rPr>
          <w:rFonts w:ascii="Times New Roman" w:hAnsi="Times New Roman" w:cs="Times New Roman"/>
        </w:rPr>
        <w:t>. Do strategii ZIT nie stosuje się przepisów ustawy z dnia 6 grudnia 2006 r. o zasadach prowadzenia polityki rozwoju.</w:t>
      </w:r>
    </w:p>
    <w:p w14:paraId="2323DEB3" w14:textId="77777777" w:rsidR="00751414" w:rsidRPr="00855EEB" w:rsidRDefault="000B431D" w:rsidP="00F304B2">
      <w:pPr>
        <w:pStyle w:val="USTustnpkodeksu"/>
        <w:rPr>
          <w:rFonts w:ascii="Times New Roman" w:hAnsi="Times New Roman" w:cs="Times New Roman"/>
        </w:rPr>
      </w:pPr>
      <w:r w:rsidRPr="00751414">
        <w:rPr>
          <w:rFonts w:ascii="Times New Roman" w:hAnsi="Times New Roman" w:cs="Times New Roman"/>
        </w:rPr>
        <w:t>1</w:t>
      </w:r>
      <w:r>
        <w:rPr>
          <w:rFonts w:ascii="Times New Roman" w:hAnsi="Times New Roman" w:cs="Times New Roman"/>
        </w:rPr>
        <w:t>7</w:t>
      </w:r>
      <w:r w:rsidR="00751414" w:rsidRPr="00751414">
        <w:rPr>
          <w:rFonts w:ascii="Times New Roman" w:hAnsi="Times New Roman" w:cs="Times New Roman"/>
        </w:rPr>
        <w:t xml:space="preserve">. Lista projektów, o której mowa w ust. </w:t>
      </w:r>
      <w:r w:rsidR="0041577C" w:rsidRPr="00751414">
        <w:rPr>
          <w:rFonts w:ascii="Times New Roman" w:hAnsi="Times New Roman" w:cs="Times New Roman"/>
        </w:rPr>
        <w:t>1</w:t>
      </w:r>
      <w:r w:rsidR="0041577C">
        <w:rPr>
          <w:rFonts w:ascii="Times New Roman" w:hAnsi="Times New Roman" w:cs="Times New Roman"/>
        </w:rPr>
        <w:t>5</w:t>
      </w:r>
      <w:r w:rsidR="0041577C" w:rsidRPr="00751414">
        <w:rPr>
          <w:rFonts w:ascii="Times New Roman" w:hAnsi="Times New Roman" w:cs="Times New Roman"/>
        </w:rPr>
        <w:t xml:space="preserve"> </w:t>
      </w:r>
      <w:r w:rsidR="00751414" w:rsidRPr="00751414">
        <w:rPr>
          <w:rFonts w:ascii="Times New Roman" w:hAnsi="Times New Roman" w:cs="Times New Roman"/>
        </w:rPr>
        <w:t>pkt 3, może wynikać z porozumienia terytorialnego o którym mowa w art. 14rb ustawy z dnia 6 grudnia 2006 r. o zasadach prowadzenia polityki rozwoju.</w:t>
      </w:r>
    </w:p>
    <w:p w14:paraId="322345D4" w14:textId="77777777" w:rsidR="009E2B38" w:rsidRPr="002361BE" w:rsidRDefault="009E2B38" w:rsidP="009E2B38">
      <w:pPr>
        <w:pStyle w:val="ARTartustawynprozporzdzenia"/>
        <w:rPr>
          <w:rFonts w:ascii="Times New Roman" w:hAnsi="Times New Roman" w:cs="Times New Roman"/>
        </w:rPr>
      </w:pPr>
      <w:r w:rsidRPr="006067BA">
        <w:rPr>
          <w:rStyle w:val="Ppogrubienie"/>
          <w:rFonts w:ascii="Times New Roman" w:hAnsi="Times New Roman" w:cs="Times New Roman"/>
        </w:rPr>
        <w:t>Art. 3</w:t>
      </w:r>
      <w:r w:rsidR="00A00ABB" w:rsidRPr="006067BA">
        <w:rPr>
          <w:rStyle w:val="Ppogrubienie"/>
          <w:rFonts w:ascii="Times New Roman" w:hAnsi="Times New Roman" w:cs="Times New Roman"/>
        </w:rPr>
        <w:t>5</w:t>
      </w:r>
      <w:r w:rsidRPr="006067BA">
        <w:rPr>
          <w:rStyle w:val="Ppogrubienie"/>
          <w:rFonts w:ascii="Times New Roman" w:hAnsi="Times New Roman" w:cs="Times New Roman"/>
        </w:rPr>
        <w:t>.</w:t>
      </w:r>
      <w:r w:rsidRPr="006067BA">
        <w:rPr>
          <w:rFonts w:ascii="Times New Roman" w:hAnsi="Times New Roman" w:cs="Times New Roman"/>
        </w:rPr>
        <w:t xml:space="preserve"> 1. Rozwój lokalny kierowany przez społeczność, zwany dalej „RLKS” jest instrumentem rozwoju, o którym mowa w </w:t>
      </w:r>
      <w:r w:rsidR="00C83E68" w:rsidRPr="006067BA">
        <w:rPr>
          <w:rFonts w:ascii="Times New Roman" w:hAnsi="Times New Roman" w:cs="Times New Roman"/>
        </w:rPr>
        <w:t>art. 28 i</w:t>
      </w:r>
      <w:r w:rsidR="00EB5CC6" w:rsidRPr="006067BA">
        <w:rPr>
          <w:rFonts w:ascii="Times New Roman" w:hAnsi="Times New Roman" w:cs="Times New Roman"/>
        </w:rPr>
        <w:t xml:space="preserve"> art. 31</w:t>
      </w:r>
      <w:r w:rsidR="00072E3E">
        <w:rPr>
          <w:rFonts w:ascii="Times New Roman" w:hAnsi="Times New Roman" w:cs="Times New Roman"/>
        </w:rPr>
        <w:t>–</w:t>
      </w:r>
      <w:r w:rsidR="00EB5CC6" w:rsidRPr="006067BA">
        <w:rPr>
          <w:rFonts w:ascii="Times New Roman" w:hAnsi="Times New Roman" w:cs="Times New Roman"/>
        </w:rPr>
        <w:t>34</w:t>
      </w:r>
      <w:r w:rsidR="00144359" w:rsidRPr="006067BA">
        <w:rPr>
          <w:rFonts w:ascii="Times New Roman" w:hAnsi="Times New Roman" w:cs="Times New Roman"/>
        </w:rPr>
        <w:t xml:space="preserve"> </w:t>
      </w:r>
      <w:r w:rsidRPr="006067BA">
        <w:rPr>
          <w:rFonts w:ascii="Times New Roman" w:hAnsi="Times New Roman" w:cs="Times New Roman"/>
        </w:rPr>
        <w:t>rozporządzenia ogólnego</w:t>
      </w:r>
      <w:r w:rsidR="00EB5CC6" w:rsidRPr="006067BA">
        <w:rPr>
          <w:rFonts w:ascii="Times New Roman" w:hAnsi="Times New Roman" w:cs="Times New Roman"/>
        </w:rPr>
        <w:t xml:space="preserve"> oraz art. 11 rozporządzenia EFRR i Funduszu </w:t>
      </w:r>
      <w:r w:rsidR="00EB5CC6" w:rsidRPr="002361BE">
        <w:rPr>
          <w:rFonts w:ascii="Times New Roman" w:hAnsi="Times New Roman" w:cs="Times New Roman"/>
        </w:rPr>
        <w:t>Spójności</w:t>
      </w:r>
      <w:r w:rsidR="002C5E05" w:rsidRPr="002361BE">
        <w:rPr>
          <w:rFonts w:ascii="Times New Roman" w:eastAsia="Calibri" w:hAnsi="Times New Roman" w:cs="Times New Roman"/>
          <w:sz w:val="22"/>
          <w:szCs w:val="22"/>
          <w:lang w:eastAsia="en-US"/>
        </w:rPr>
        <w:t xml:space="preserve"> </w:t>
      </w:r>
      <w:r w:rsidR="002C5E05" w:rsidRPr="002361BE">
        <w:rPr>
          <w:rFonts w:ascii="Times New Roman" w:hAnsi="Times New Roman" w:cs="Times New Roman"/>
        </w:rPr>
        <w:t>oraz art. 14 rozporządzenia EFS+</w:t>
      </w:r>
      <w:r w:rsidRPr="002361BE">
        <w:rPr>
          <w:rFonts w:ascii="Times New Roman" w:hAnsi="Times New Roman" w:cs="Times New Roman"/>
        </w:rPr>
        <w:t>.</w:t>
      </w:r>
    </w:p>
    <w:p w14:paraId="0E3AB6D4" w14:textId="5798A125"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 xml:space="preserve">2. Realizacja RLKS odbywa się na zasadach określonych w ustawie z dnia 20 lutego 2015 r. o rozwoju lokalnym z udziałem lokalnej społeczności </w:t>
      </w:r>
      <w:r w:rsidRPr="001925CF">
        <w:rPr>
          <w:rFonts w:ascii="Times New Roman" w:hAnsi="Times New Roman" w:cs="Times New Roman"/>
        </w:rPr>
        <w:t>(Dz.</w:t>
      </w:r>
      <w:r w:rsidR="00F46AB9" w:rsidRPr="001925CF">
        <w:rPr>
          <w:rFonts w:ascii="Times New Roman" w:hAnsi="Times New Roman" w:cs="Times New Roman"/>
        </w:rPr>
        <w:t xml:space="preserve"> </w:t>
      </w:r>
      <w:r w:rsidRPr="001925CF">
        <w:rPr>
          <w:rFonts w:ascii="Times New Roman" w:hAnsi="Times New Roman" w:cs="Times New Roman"/>
        </w:rPr>
        <w:t xml:space="preserve">U. z 2019 r. </w:t>
      </w:r>
      <w:hyperlink r:id="rId18" w:history="1">
        <w:r w:rsidRPr="001925CF">
          <w:rPr>
            <w:rFonts w:ascii="Times New Roman" w:hAnsi="Times New Roman" w:cs="Times New Roman"/>
          </w:rPr>
          <w:t>poz. 1</w:t>
        </w:r>
      </w:hyperlink>
      <w:r w:rsidRPr="001925CF">
        <w:rPr>
          <w:rFonts w:ascii="Times New Roman" w:hAnsi="Times New Roman" w:cs="Times New Roman"/>
        </w:rPr>
        <w:t>167</w:t>
      </w:r>
      <w:r w:rsidR="008851AA" w:rsidRPr="008851AA">
        <w:rPr>
          <w:rFonts w:ascii="Times New Roman" w:hAnsi="Times New Roman" w:cs="Times New Roman"/>
        </w:rPr>
        <w:t xml:space="preserve"> </w:t>
      </w:r>
      <w:r w:rsidR="008851AA">
        <w:rPr>
          <w:rFonts w:ascii="Times New Roman" w:hAnsi="Times New Roman" w:cs="Times New Roman"/>
        </w:rPr>
        <w:t>oraz z 2022 r. poz</w:t>
      </w:r>
      <w:r w:rsidR="00420447">
        <w:rPr>
          <w:rFonts w:ascii="Times New Roman" w:hAnsi="Times New Roman" w:cs="Times New Roman"/>
        </w:rPr>
        <w:t>.</w:t>
      </w:r>
      <w:r w:rsidR="008851AA">
        <w:rPr>
          <w:rFonts w:ascii="Times New Roman" w:hAnsi="Times New Roman" w:cs="Times New Roman"/>
        </w:rPr>
        <w:t xml:space="preserve"> 88</w:t>
      </w:r>
      <w:r w:rsidRPr="001925CF">
        <w:rPr>
          <w:rFonts w:ascii="Times New Roman" w:hAnsi="Times New Roman" w:cs="Times New Roman"/>
        </w:rPr>
        <w:t>),</w:t>
      </w:r>
      <w:r w:rsidRPr="00A57835">
        <w:rPr>
          <w:rFonts w:ascii="Times New Roman" w:hAnsi="Times New Roman" w:cs="Times New Roman"/>
        </w:rPr>
        <w:t xml:space="preserve"> a w zakresie nieuregulowanym w tej ustawie – na zasadach określonych w niniejszej ustawie.</w:t>
      </w:r>
    </w:p>
    <w:p w14:paraId="7D848A33" w14:textId="77777777" w:rsidR="009E2B38" w:rsidRPr="00A57835" w:rsidRDefault="009E2B38" w:rsidP="009E2B38">
      <w:pPr>
        <w:pStyle w:val="ARTartustawynprozporzdzenia"/>
        <w:rPr>
          <w:rFonts w:ascii="Times New Roman" w:hAnsi="Times New Roman" w:cs="Times New Roman"/>
        </w:rPr>
      </w:pPr>
      <w:r w:rsidRPr="00A57835">
        <w:rPr>
          <w:rStyle w:val="Ppogrubienie"/>
          <w:rFonts w:ascii="Times New Roman" w:hAnsi="Times New Roman" w:cs="Times New Roman"/>
        </w:rPr>
        <w:t>Art. 3</w:t>
      </w:r>
      <w:r w:rsidR="00A00ABB" w:rsidRPr="00A57835">
        <w:rPr>
          <w:rStyle w:val="Ppogrubienie"/>
          <w:rFonts w:ascii="Times New Roman" w:hAnsi="Times New Roman" w:cs="Times New Roman"/>
        </w:rPr>
        <w:t>6</w:t>
      </w:r>
      <w:r w:rsidRPr="00A57835">
        <w:rPr>
          <w:rStyle w:val="Ppogrubienie"/>
          <w:rFonts w:ascii="Times New Roman" w:hAnsi="Times New Roman" w:cs="Times New Roman"/>
        </w:rPr>
        <w:t>.</w:t>
      </w:r>
      <w:r w:rsidRPr="00A57835">
        <w:rPr>
          <w:rFonts w:ascii="Times New Roman" w:hAnsi="Times New Roman" w:cs="Times New Roman"/>
        </w:rPr>
        <w:t xml:space="preserve"> 1. Inne instrumenty terytorialne, zwane dalej „IIT”, są instrumentem rozwoju terytorialnego, o którym mowa w art. </w:t>
      </w:r>
      <w:r w:rsidR="00EB5CC6" w:rsidRPr="00A57835">
        <w:rPr>
          <w:rFonts w:ascii="Times New Roman" w:hAnsi="Times New Roman" w:cs="Times New Roman"/>
        </w:rPr>
        <w:t xml:space="preserve">28 </w:t>
      </w:r>
      <w:r w:rsidRPr="00A57835">
        <w:rPr>
          <w:rFonts w:ascii="Times New Roman" w:hAnsi="Times New Roman" w:cs="Times New Roman"/>
        </w:rPr>
        <w:t xml:space="preserve">i art. </w:t>
      </w:r>
      <w:r w:rsidR="00EB5CC6" w:rsidRPr="00A57835">
        <w:rPr>
          <w:rFonts w:ascii="Times New Roman" w:hAnsi="Times New Roman" w:cs="Times New Roman"/>
        </w:rPr>
        <w:t xml:space="preserve">29 </w:t>
      </w:r>
      <w:r w:rsidRPr="00A57835">
        <w:rPr>
          <w:rFonts w:ascii="Times New Roman" w:hAnsi="Times New Roman" w:cs="Times New Roman"/>
        </w:rPr>
        <w:t xml:space="preserve">rozporządzenia ogólnego oraz w art. </w:t>
      </w:r>
      <w:r w:rsidR="00E970C2" w:rsidRPr="00A57835">
        <w:rPr>
          <w:rFonts w:ascii="Times New Roman" w:hAnsi="Times New Roman" w:cs="Times New Roman"/>
        </w:rPr>
        <w:t xml:space="preserve">9 </w:t>
      </w:r>
      <w:r w:rsidR="00EB5CC6" w:rsidRPr="00A57835">
        <w:rPr>
          <w:rFonts w:ascii="Times New Roman" w:hAnsi="Times New Roman" w:cs="Times New Roman"/>
        </w:rPr>
        <w:t xml:space="preserve"> </w:t>
      </w:r>
      <w:r w:rsidR="00E970C2" w:rsidRPr="00A57835">
        <w:rPr>
          <w:rFonts w:ascii="Times New Roman" w:hAnsi="Times New Roman" w:cs="Times New Roman"/>
        </w:rPr>
        <w:t xml:space="preserve">i art. 11 </w:t>
      </w:r>
      <w:r w:rsidRPr="00A57835">
        <w:rPr>
          <w:rFonts w:ascii="Times New Roman" w:hAnsi="Times New Roman" w:cs="Times New Roman"/>
        </w:rPr>
        <w:t>rozporządzenia EFRR i Funduszu Spójności.</w:t>
      </w:r>
    </w:p>
    <w:p w14:paraId="60B6C6A7" w14:textId="77777777" w:rsidR="009E2B38" w:rsidRPr="00EE79BC" w:rsidRDefault="009E2B38" w:rsidP="009E2B38">
      <w:pPr>
        <w:pStyle w:val="USTustnpkodeksu"/>
        <w:rPr>
          <w:rFonts w:ascii="Times New Roman" w:hAnsi="Times New Roman" w:cs="Times New Roman"/>
        </w:rPr>
      </w:pPr>
      <w:r w:rsidRPr="00A57835">
        <w:rPr>
          <w:rFonts w:ascii="Times New Roman" w:hAnsi="Times New Roman" w:cs="Times New Roman"/>
        </w:rPr>
        <w:t xml:space="preserve">2. </w:t>
      </w:r>
      <w:r w:rsidR="00F669A9" w:rsidRPr="00F669A9">
        <w:rPr>
          <w:rFonts w:ascii="Times New Roman" w:hAnsi="Times New Roman" w:cs="Times New Roman"/>
        </w:rPr>
        <w:t>W ramach programu, IIT mogą być realizowane zgodnie z warunkami określonymi w umowie partnerstwa na obszarach wyznaczonych przez właściwą instytucję zarządzającą, a w przypadku działań z zakresu rewitalizacji, na obszarach wskazanych w gminnych programach rewitalizacji</w:t>
      </w:r>
      <w:r w:rsidRPr="00EE79BC">
        <w:rPr>
          <w:rFonts w:ascii="Times New Roman" w:hAnsi="Times New Roman" w:cs="Times New Roman"/>
        </w:rPr>
        <w:t>.</w:t>
      </w:r>
    </w:p>
    <w:p w14:paraId="5EEFE5E2"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3. IIT są realizowane w wybranych obszarach tematycznych, wskazanych w programie.</w:t>
      </w:r>
    </w:p>
    <w:p w14:paraId="3452FA8D" w14:textId="77777777" w:rsidR="009E2B38" w:rsidRPr="00591FC4" w:rsidRDefault="009E2B38" w:rsidP="009E2B38">
      <w:pPr>
        <w:pStyle w:val="USTustnpkodeksu"/>
        <w:rPr>
          <w:rFonts w:ascii="Times New Roman" w:hAnsi="Times New Roman" w:cs="Times New Roman"/>
        </w:rPr>
      </w:pPr>
      <w:r w:rsidRPr="00591FC4">
        <w:rPr>
          <w:rFonts w:ascii="Times New Roman" w:hAnsi="Times New Roman" w:cs="Times New Roman"/>
        </w:rPr>
        <w:t>4. Warunkiem realizacji IIT jest opracowanie przez gmin</w:t>
      </w:r>
      <w:r w:rsidR="00751414">
        <w:rPr>
          <w:rFonts w:ascii="Times New Roman" w:hAnsi="Times New Roman" w:cs="Times New Roman"/>
        </w:rPr>
        <w:t>ę</w:t>
      </w:r>
      <w:r w:rsidRPr="00591FC4">
        <w:rPr>
          <w:rFonts w:ascii="Times New Roman" w:hAnsi="Times New Roman" w:cs="Times New Roman"/>
        </w:rPr>
        <w:t xml:space="preserve"> lub powiat </w:t>
      </w:r>
      <w:r w:rsidR="00EB5CC6" w:rsidRPr="00591FC4">
        <w:rPr>
          <w:rFonts w:ascii="Times New Roman" w:hAnsi="Times New Roman" w:cs="Times New Roman"/>
        </w:rPr>
        <w:t>lub ich partnerstw</w:t>
      </w:r>
      <w:r w:rsidR="00751414">
        <w:rPr>
          <w:rFonts w:ascii="Times New Roman" w:hAnsi="Times New Roman" w:cs="Times New Roman"/>
        </w:rPr>
        <w:t>o</w:t>
      </w:r>
      <w:r w:rsidR="00EB5CC6" w:rsidRPr="00591FC4">
        <w:rPr>
          <w:rFonts w:ascii="Times New Roman" w:hAnsi="Times New Roman" w:cs="Times New Roman"/>
        </w:rPr>
        <w:t xml:space="preserve"> </w:t>
      </w:r>
      <w:r w:rsidR="00E970C2" w:rsidRPr="00591FC4">
        <w:rPr>
          <w:rFonts w:ascii="Times New Roman" w:hAnsi="Times New Roman" w:cs="Times New Roman"/>
        </w:rPr>
        <w:t xml:space="preserve">utworzone w jednej z form współpracy jednostek samorządu terytorialnego, o których mowa w art. 64, </w:t>
      </w:r>
      <w:r w:rsidR="00491E2E" w:rsidRPr="00591FC4">
        <w:rPr>
          <w:rFonts w:ascii="Times New Roman" w:hAnsi="Times New Roman" w:cs="Times New Roman"/>
        </w:rPr>
        <w:t xml:space="preserve">art. </w:t>
      </w:r>
      <w:r w:rsidR="00E970C2" w:rsidRPr="00591FC4">
        <w:rPr>
          <w:rFonts w:ascii="Times New Roman" w:hAnsi="Times New Roman" w:cs="Times New Roman"/>
        </w:rPr>
        <w:t xml:space="preserve">74 i </w:t>
      </w:r>
      <w:r w:rsidR="00491E2E" w:rsidRPr="00591FC4">
        <w:rPr>
          <w:rFonts w:ascii="Times New Roman" w:hAnsi="Times New Roman" w:cs="Times New Roman"/>
        </w:rPr>
        <w:t>art.</w:t>
      </w:r>
      <w:r w:rsidR="001D1DFE" w:rsidRPr="00591FC4">
        <w:rPr>
          <w:rFonts w:ascii="Times New Roman" w:hAnsi="Times New Roman" w:cs="Times New Roman"/>
        </w:rPr>
        <w:t xml:space="preserve"> </w:t>
      </w:r>
      <w:r w:rsidR="00E970C2" w:rsidRPr="00591FC4">
        <w:rPr>
          <w:rFonts w:ascii="Times New Roman" w:hAnsi="Times New Roman" w:cs="Times New Roman"/>
        </w:rPr>
        <w:t>84 ustawy z dnia 8 marca 1990 r. o samorządzie gminnym</w:t>
      </w:r>
      <w:r w:rsidR="002C5E05" w:rsidRPr="00591FC4">
        <w:rPr>
          <w:rFonts w:ascii="Times New Roman" w:eastAsia="Calibri" w:hAnsi="Times New Roman" w:cs="Times New Roman"/>
          <w:bCs w:val="0"/>
          <w:sz w:val="22"/>
          <w:szCs w:val="22"/>
          <w:lang w:eastAsia="en-US"/>
        </w:rPr>
        <w:t xml:space="preserve"> </w:t>
      </w:r>
      <w:r w:rsidR="002C5E05" w:rsidRPr="00591FC4">
        <w:rPr>
          <w:rFonts w:ascii="Times New Roman" w:hAnsi="Times New Roman" w:cs="Times New Roman"/>
        </w:rPr>
        <w:t>oraz w art.</w:t>
      </w:r>
      <w:r w:rsidR="00417C75">
        <w:rPr>
          <w:rFonts w:ascii="Times New Roman" w:hAnsi="Times New Roman" w:cs="Times New Roman"/>
        </w:rPr>
        <w:t xml:space="preserve"> 5 ust. 2, art.</w:t>
      </w:r>
      <w:r w:rsidR="002C5E05" w:rsidRPr="00591FC4">
        <w:rPr>
          <w:rFonts w:ascii="Times New Roman" w:hAnsi="Times New Roman" w:cs="Times New Roman"/>
        </w:rPr>
        <w:t xml:space="preserve"> 72a, </w:t>
      </w:r>
      <w:r w:rsidR="00417C75">
        <w:rPr>
          <w:rFonts w:ascii="Times New Roman" w:hAnsi="Times New Roman" w:cs="Times New Roman"/>
        </w:rPr>
        <w:t xml:space="preserve">art. </w:t>
      </w:r>
      <w:r w:rsidR="002C5E05" w:rsidRPr="00591FC4">
        <w:rPr>
          <w:rFonts w:ascii="Times New Roman" w:hAnsi="Times New Roman" w:cs="Times New Roman"/>
        </w:rPr>
        <w:t xml:space="preserve">73 i </w:t>
      </w:r>
      <w:r w:rsidR="00417C75">
        <w:rPr>
          <w:rFonts w:ascii="Times New Roman" w:hAnsi="Times New Roman" w:cs="Times New Roman"/>
        </w:rPr>
        <w:t xml:space="preserve">art. </w:t>
      </w:r>
      <w:r w:rsidR="002C5E05" w:rsidRPr="00591FC4">
        <w:rPr>
          <w:rFonts w:ascii="Times New Roman" w:hAnsi="Times New Roman" w:cs="Times New Roman"/>
        </w:rPr>
        <w:t>75 ustawy z dnia 5 czerwca 1998 r. o samorządzie powiatowym</w:t>
      </w:r>
      <w:r w:rsidR="0091374A" w:rsidRPr="00591FC4">
        <w:rPr>
          <w:rFonts w:ascii="Times New Roman" w:hAnsi="Times New Roman" w:cs="Times New Roman"/>
        </w:rPr>
        <w:t>,</w:t>
      </w:r>
      <w:r w:rsidR="00E970C2" w:rsidRPr="00591FC4">
        <w:rPr>
          <w:rFonts w:ascii="Times New Roman" w:hAnsi="Times New Roman" w:cs="Times New Roman"/>
        </w:rPr>
        <w:t xml:space="preserve"> </w:t>
      </w:r>
      <w:r w:rsidRPr="00591FC4">
        <w:rPr>
          <w:rFonts w:ascii="Times New Roman" w:hAnsi="Times New Roman" w:cs="Times New Roman"/>
        </w:rPr>
        <w:t xml:space="preserve">strategii terytorialnej, o której mowa w art. </w:t>
      </w:r>
      <w:r w:rsidR="00EB5CC6" w:rsidRPr="00591FC4">
        <w:rPr>
          <w:rFonts w:ascii="Times New Roman" w:hAnsi="Times New Roman" w:cs="Times New Roman"/>
        </w:rPr>
        <w:t xml:space="preserve">29 </w:t>
      </w:r>
      <w:r w:rsidRPr="00591FC4">
        <w:rPr>
          <w:rFonts w:ascii="Times New Roman" w:hAnsi="Times New Roman" w:cs="Times New Roman"/>
        </w:rPr>
        <w:t>rozporządzenia ogólnego, zwanej dalej „</w:t>
      </w:r>
      <w:r w:rsidR="00F304B2" w:rsidRPr="00591FC4">
        <w:rPr>
          <w:rFonts w:ascii="Times New Roman" w:hAnsi="Times New Roman" w:cs="Times New Roman"/>
        </w:rPr>
        <w:t xml:space="preserve">strategią </w:t>
      </w:r>
      <w:r w:rsidRPr="00591FC4">
        <w:rPr>
          <w:rFonts w:ascii="Times New Roman" w:hAnsi="Times New Roman" w:cs="Times New Roman"/>
        </w:rPr>
        <w:t>IIT”</w:t>
      </w:r>
      <w:r w:rsidR="00646779">
        <w:rPr>
          <w:rFonts w:ascii="Times New Roman" w:hAnsi="Times New Roman" w:cs="Times New Roman"/>
        </w:rPr>
        <w:t>,</w:t>
      </w:r>
      <w:r w:rsidRPr="00591FC4">
        <w:rPr>
          <w:rFonts w:ascii="Times New Roman" w:hAnsi="Times New Roman" w:cs="Times New Roman"/>
        </w:rPr>
        <w:t xml:space="preserve"> oraz </w:t>
      </w:r>
      <w:r w:rsidR="00F304B2" w:rsidRPr="00591FC4">
        <w:rPr>
          <w:rFonts w:ascii="Times New Roman" w:hAnsi="Times New Roman" w:cs="Times New Roman"/>
        </w:rPr>
        <w:t xml:space="preserve">jej </w:t>
      </w:r>
      <w:r w:rsidRPr="00591FC4">
        <w:rPr>
          <w:rFonts w:ascii="Times New Roman" w:hAnsi="Times New Roman" w:cs="Times New Roman"/>
        </w:rPr>
        <w:t xml:space="preserve">pozytywne zaopiniowanie w terminie 60 dni od dnia otrzymania przez właściwą instytucję zarządzającą programem – w zakresie możliwości finansowania </w:t>
      </w:r>
      <w:r w:rsidR="00F304B2" w:rsidRPr="00591FC4">
        <w:rPr>
          <w:rFonts w:ascii="Times New Roman" w:hAnsi="Times New Roman" w:cs="Times New Roman"/>
        </w:rPr>
        <w:t>strategii</w:t>
      </w:r>
      <w:r w:rsidRPr="00591FC4">
        <w:rPr>
          <w:rFonts w:ascii="Times New Roman" w:hAnsi="Times New Roman" w:cs="Times New Roman"/>
        </w:rPr>
        <w:t xml:space="preserve"> IIT w ramach tego programu.</w:t>
      </w:r>
    </w:p>
    <w:p w14:paraId="6E62B8D4" w14:textId="77777777" w:rsidR="009E2B38" w:rsidRPr="00EE79BC" w:rsidRDefault="009E2B38" w:rsidP="009E2B38">
      <w:pPr>
        <w:pStyle w:val="USTustnpkodeksu"/>
        <w:rPr>
          <w:rFonts w:ascii="Times New Roman" w:hAnsi="Times New Roman" w:cs="Times New Roman"/>
        </w:rPr>
      </w:pPr>
      <w:r w:rsidRPr="00EE79BC">
        <w:rPr>
          <w:rFonts w:ascii="Times New Roman" w:hAnsi="Times New Roman" w:cs="Times New Roman"/>
        </w:rPr>
        <w:lastRenderedPageBreak/>
        <w:t>5. Podmioty, o których mowa w ust. 4, biorą udział w wyborze do dofinansowania projektów wynikających z</w:t>
      </w:r>
      <w:r w:rsidR="00F304B2" w:rsidRPr="00EE79BC">
        <w:rPr>
          <w:rFonts w:ascii="Times New Roman" w:hAnsi="Times New Roman" w:cs="Times New Roman"/>
        </w:rPr>
        <w:t>e</w:t>
      </w:r>
      <w:r w:rsidRPr="00EE79BC">
        <w:rPr>
          <w:rFonts w:ascii="Times New Roman" w:hAnsi="Times New Roman" w:cs="Times New Roman"/>
        </w:rPr>
        <w:t xml:space="preserve"> </w:t>
      </w:r>
      <w:r w:rsidR="00F304B2" w:rsidRPr="00EE79BC">
        <w:rPr>
          <w:rFonts w:ascii="Times New Roman" w:hAnsi="Times New Roman" w:cs="Times New Roman"/>
        </w:rPr>
        <w:t>strategii</w:t>
      </w:r>
      <w:r w:rsidRPr="00EE79BC">
        <w:rPr>
          <w:rFonts w:ascii="Times New Roman" w:hAnsi="Times New Roman" w:cs="Times New Roman"/>
        </w:rPr>
        <w:t xml:space="preserve"> IIT przez umieszczenie w </w:t>
      </w:r>
      <w:r w:rsidR="00F304B2" w:rsidRPr="00EE79BC">
        <w:rPr>
          <w:rFonts w:ascii="Times New Roman" w:hAnsi="Times New Roman" w:cs="Times New Roman"/>
        </w:rPr>
        <w:t xml:space="preserve">strategii </w:t>
      </w:r>
      <w:r w:rsidRPr="00EE79BC">
        <w:rPr>
          <w:rFonts w:ascii="Times New Roman" w:hAnsi="Times New Roman" w:cs="Times New Roman"/>
        </w:rPr>
        <w:t>IIT listy projektów, które mogą ubiegać się o dofinansowanie w ramach właściwego programu.</w:t>
      </w:r>
    </w:p>
    <w:p w14:paraId="5C599367" w14:textId="77777777" w:rsidR="009E2B38" w:rsidRPr="00591FC4" w:rsidRDefault="009E2B38" w:rsidP="009E2B38">
      <w:pPr>
        <w:pStyle w:val="USTustnpkodeksu"/>
        <w:rPr>
          <w:rFonts w:ascii="Times New Roman" w:hAnsi="Times New Roman" w:cs="Times New Roman"/>
        </w:rPr>
      </w:pPr>
      <w:r w:rsidRPr="00EE79BC">
        <w:rPr>
          <w:rFonts w:ascii="Times New Roman" w:hAnsi="Times New Roman" w:cs="Times New Roman"/>
        </w:rPr>
        <w:t xml:space="preserve">6. </w:t>
      </w:r>
      <w:r w:rsidR="002F2961" w:rsidRPr="00591FC4">
        <w:rPr>
          <w:rFonts w:ascii="Times New Roman" w:hAnsi="Times New Roman" w:cs="Times New Roman"/>
        </w:rPr>
        <w:t xml:space="preserve">Sposób wyboru </w:t>
      </w:r>
      <w:r w:rsidRPr="00591FC4">
        <w:rPr>
          <w:rFonts w:ascii="Times New Roman" w:hAnsi="Times New Roman" w:cs="Times New Roman"/>
        </w:rPr>
        <w:t xml:space="preserve">do dofinansowania projektów, o których mowa w ust. 5, </w:t>
      </w:r>
      <w:r w:rsidR="002F2961" w:rsidRPr="00591FC4">
        <w:rPr>
          <w:rFonts w:ascii="Times New Roman" w:hAnsi="Times New Roman" w:cs="Times New Roman"/>
        </w:rPr>
        <w:t xml:space="preserve">określa zgodnie z art. </w:t>
      </w:r>
      <w:r w:rsidR="002A5871" w:rsidRPr="00591FC4">
        <w:rPr>
          <w:rFonts w:ascii="Times New Roman" w:hAnsi="Times New Roman" w:cs="Times New Roman"/>
        </w:rPr>
        <w:t>4</w:t>
      </w:r>
      <w:r w:rsidR="002A5871">
        <w:rPr>
          <w:rFonts w:ascii="Times New Roman" w:hAnsi="Times New Roman" w:cs="Times New Roman"/>
        </w:rPr>
        <w:t>4</w:t>
      </w:r>
      <w:r w:rsidR="002A5871" w:rsidRPr="00591FC4">
        <w:rPr>
          <w:rFonts w:ascii="Times New Roman" w:hAnsi="Times New Roman" w:cs="Times New Roman"/>
        </w:rPr>
        <w:t xml:space="preserve"> </w:t>
      </w:r>
      <w:r w:rsidR="002F2961" w:rsidRPr="00591FC4">
        <w:rPr>
          <w:rFonts w:ascii="Times New Roman" w:hAnsi="Times New Roman" w:cs="Times New Roman"/>
        </w:rPr>
        <w:t>właściwa instytucja zarządzająca.</w:t>
      </w:r>
    </w:p>
    <w:p w14:paraId="7378AFF4" w14:textId="77777777" w:rsidR="009E2B38" w:rsidRPr="00EE79BC" w:rsidRDefault="009E2B38" w:rsidP="009E2B38">
      <w:pPr>
        <w:pStyle w:val="USTustnpkodeksu"/>
        <w:rPr>
          <w:rFonts w:ascii="Times New Roman" w:hAnsi="Times New Roman" w:cs="Times New Roman"/>
        </w:rPr>
      </w:pPr>
      <w:r w:rsidRPr="00EE79BC">
        <w:rPr>
          <w:rFonts w:ascii="Times New Roman" w:hAnsi="Times New Roman" w:cs="Times New Roman"/>
        </w:rPr>
        <w:t xml:space="preserve">7. </w:t>
      </w:r>
      <w:r w:rsidR="00F669A9" w:rsidRPr="00F669A9">
        <w:rPr>
          <w:rFonts w:ascii="Times New Roman" w:hAnsi="Times New Roman" w:cs="Times New Roman"/>
        </w:rPr>
        <w:t>Strategia IIT oraz jej zmiany są przyjmowane przez radę gminy, radę powiatu albo w trybie właściwym dla wybranej formy współpracy, o której mowa w ust. 4</w:t>
      </w:r>
      <w:r w:rsidRPr="00EE79BC">
        <w:rPr>
          <w:rFonts w:ascii="Times New Roman" w:hAnsi="Times New Roman" w:cs="Times New Roman"/>
        </w:rPr>
        <w:t>.</w:t>
      </w:r>
    </w:p>
    <w:p w14:paraId="7803262A"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 xml:space="preserve">8. </w:t>
      </w:r>
      <w:r w:rsidR="00F304B2" w:rsidRPr="00A57835">
        <w:rPr>
          <w:rFonts w:ascii="Times New Roman" w:hAnsi="Times New Roman" w:cs="Times New Roman"/>
        </w:rPr>
        <w:t>Strategia</w:t>
      </w:r>
      <w:r w:rsidR="00FB5CA7" w:rsidRPr="00A57835">
        <w:rPr>
          <w:rFonts w:ascii="Times New Roman" w:hAnsi="Times New Roman" w:cs="Times New Roman"/>
        </w:rPr>
        <w:t xml:space="preserve"> </w:t>
      </w:r>
      <w:r w:rsidRPr="00A57835">
        <w:rPr>
          <w:rFonts w:ascii="Times New Roman" w:hAnsi="Times New Roman" w:cs="Times New Roman"/>
        </w:rPr>
        <w:t>IIT określa w szczególności:</w:t>
      </w:r>
    </w:p>
    <w:p w14:paraId="2BDC0348" w14:textId="77777777" w:rsidR="009E2B38" w:rsidRPr="006067BA" w:rsidRDefault="009E2B38" w:rsidP="009E2B38">
      <w:pPr>
        <w:pStyle w:val="PKTpunkt"/>
        <w:rPr>
          <w:rFonts w:ascii="Times New Roman" w:hAnsi="Times New Roman" w:cs="Times New Roman"/>
        </w:rPr>
      </w:pPr>
      <w:r w:rsidRPr="00A57835">
        <w:rPr>
          <w:rFonts w:ascii="Times New Roman" w:hAnsi="Times New Roman" w:cs="Times New Roman"/>
        </w:rPr>
        <w:t>1)</w:t>
      </w:r>
      <w:r w:rsidRPr="00A57835">
        <w:rPr>
          <w:rFonts w:ascii="Times New Roman" w:hAnsi="Times New Roman" w:cs="Times New Roman"/>
        </w:rPr>
        <w:tab/>
      </w:r>
      <w:r w:rsidR="00223FB5" w:rsidRPr="00A57835">
        <w:rPr>
          <w:rFonts w:ascii="Times New Roman" w:hAnsi="Times New Roman" w:cs="Times New Roman"/>
        </w:rPr>
        <w:t xml:space="preserve">syntezę diagnozy </w:t>
      </w:r>
      <w:r w:rsidRPr="00A57835">
        <w:rPr>
          <w:rFonts w:ascii="Times New Roman" w:hAnsi="Times New Roman" w:cs="Times New Roman"/>
        </w:rPr>
        <w:t>obszaru realizacji IIT wraz z analizą problemów</w:t>
      </w:r>
      <w:r w:rsidR="00223FB5" w:rsidRPr="00A57835">
        <w:rPr>
          <w:rFonts w:ascii="Times New Roman" w:hAnsi="Times New Roman" w:cs="Times New Roman"/>
        </w:rPr>
        <w:t>,</w:t>
      </w:r>
      <w:r w:rsidRPr="00A57835">
        <w:rPr>
          <w:rFonts w:ascii="Times New Roman" w:hAnsi="Times New Roman" w:cs="Times New Roman"/>
        </w:rPr>
        <w:t xml:space="preserve"> potrzeb </w:t>
      </w:r>
      <w:r w:rsidR="00223FB5" w:rsidRPr="00A57835">
        <w:rPr>
          <w:rFonts w:ascii="Times New Roman" w:hAnsi="Times New Roman" w:cs="Times New Roman"/>
        </w:rPr>
        <w:t xml:space="preserve">i potencjałów </w:t>
      </w:r>
      <w:r w:rsidRPr="00A57835">
        <w:rPr>
          <w:rFonts w:ascii="Times New Roman" w:hAnsi="Times New Roman" w:cs="Times New Roman"/>
        </w:rPr>
        <w:t>rozwojowych</w:t>
      </w:r>
      <w:r w:rsidR="002A5871" w:rsidRPr="002A5871">
        <w:rPr>
          <w:rFonts w:ascii="Times New Roman" w:hAnsi="Times New Roman" w:cs="Times New Roman"/>
        </w:rPr>
        <w:t>, w tym wzajemnych powiązań gospodarczych, społecznych i środowiskowych</w:t>
      </w:r>
      <w:r w:rsidRPr="006067BA">
        <w:rPr>
          <w:rFonts w:ascii="Times New Roman" w:hAnsi="Times New Roman" w:cs="Times New Roman"/>
        </w:rPr>
        <w:t>;</w:t>
      </w:r>
    </w:p>
    <w:p w14:paraId="3276BBE5"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2)</w:t>
      </w:r>
      <w:r w:rsidRPr="00A57835">
        <w:rPr>
          <w:rFonts w:ascii="Times New Roman" w:hAnsi="Times New Roman" w:cs="Times New Roman"/>
        </w:rPr>
        <w:tab/>
        <w:t xml:space="preserve">cele, jakie mają być zrealizowane w ramach IIT, ze wskazaniem wykorzystanego podejścia zintegrowanego, </w:t>
      </w:r>
      <w:r w:rsidR="00223FB5" w:rsidRPr="00A57835">
        <w:rPr>
          <w:rFonts w:ascii="Times New Roman" w:hAnsi="Times New Roman" w:cs="Times New Roman"/>
        </w:rPr>
        <w:t>oczekiwanych wskaźników rezultatu i produktu powiązanych</w:t>
      </w:r>
      <w:r w:rsidR="001718BF" w:rsidRPr="00A57835">
        <w:rPr>
          <w:rFonts w:ascii="Times New Roman" w:hAnsi="Times New Roman" w:cs="Times New Roman"/>
        </w:rPr>
        <w:t xml:space="preserve"> z realizacją</w:t>
      </w:r>
      <w:r w:rsidRPr="00A57835">
        <w:rPr>
          <w:rFonts w:ascii="Times New Roman" w:hAnsi="Times New Roman" w:cs="Times New Roman"/>
        </w:rPr>
        <w:t xml:space="preserve"> właściwego programu;</w:t>
      </w:r>
    </w:p>
    <w:p w14:paraId="101318C3"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3)</w:t>
      </w:r>
      <w:r w:rsidRPr="00A57835">
        <w:rPr>
          <w:rFonts w:ascii="Times New Roman" w:hAnsi="Times New Roman" w:cs="Times New Roman"/>
        </w:rPr>
        <w:tab/>
        <w:t xml:space="preserve">listę projektów </w:t>
      </w:r>
      <w:r w:rsidR="0016390C" w:rsidRPr="0016390C">
        <w:rPr>
          <w:rFonts w:ascii="Times New Roman" w:hAnsi="Times New Roman" w:cs="Times New Roman"/>
        </w:rPr>
        <w:t>realizujących cele, o których mowa w pkt 2</w:t>
      </w:r>
      <w:r w:rsidR="0016390C">
        <w:rPr>
          <w:rFonts w:ascii="Times New Roman" w:hAnsi="Times New Roman" w:cs="Times New Roman"/>
        </w:rPr>
        <w:t xml:space="preserve">, </w:t>
      </w:r>
      <w:r w:rsidRPr="006067BA">
        <w:rPr>
          <w:rFonts w:ascii="Times New Roman" w:hAnsi="Times New Roman" w:cs="Times New Roman"/>
        </w:rPr>
        <w:t xml:space="preserve">wraz </w:t>
      </w:r>
      <w:r w:rsidRPr="00A57835">
        <w:rPr>
          <w:rFonts w:ascii="Times New Roman" w:hAnsi="Times New Roman" w:cs="Times New Roman"/>
        </w:rPr>
        <w:t>z informacją na temat sposobu ich wskazania oraz powiązania z innymi projektami;</w:t>
      </w:r>
    </w:p>
    <w:p w14:paraId="47A998C7" w14:textId="3E2A46E6"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4)</w:t>
      </w:r>
      <w:r w:rsidRPr="00A57835">
        <w:rPr>
          <w:rFonts w:ascii="Times New Roman" w:hAnsi="Times New Roman" w:cs="Times New Roman"/>
        </w:rPr>
        <w:tab/>
        <w:t xml:space="preserve">opis procesu zaangażowania partnerów społeczno-gospodarczych oraz </w:t>
      </w:r>
      <w:r w:rsidR="00120C15" w:rsidRPr="00A57835">
        <w:rPr>
          <w:rFonts w:ascii="Times New Roman" w:hAnsi="Times New Roman" w:cs="Times New Roman"/>
        </w:rPr>
        <w:t>właściw</w:t>
      </w:r>
      <w:r w:rsidR="00120C15">
        <w:rPr>
          <w:rFonts w:ascii="Times New Roman" w:hAnsi="Times New Roman" w:cs="Times New Roman"/>
        </w:rPr>
        <w:t xml:space="preserve">ych </w:t>
      </w:r>
      <w:r w:rsidRPr="00A57835">
        <w:rPr>
          <w:rFonts w:ascii="Times New Roman" w:hAnsi="Times New Roman" w:cs="Times New Roman"/>
        </w:rPr>
        <w:t>podmiot</w:t>
      </w:r>
      <w:r w:rsidR="00120C15">
        <w:rPr>
          <w:rFonts w:ascii="Times New Roman" w:hAnsi="Times New Roman" w:cs="Times New Roman"/>
        </w:rPr>
        <w:t>ów</w:t>
      </w:r>
      <w:r w:rsidRPr="00A57835">
        <w:rPr>
          <w:rFonts w:ascii="Times New Roman" w:hAnsi="Times New Roman" w:cs="Times New Roman"/>
        </w:rPr>
        <w:t xml:space="preserve"> reprezentując</w:t>
      </w:r>
      <w:r w:rsidR="00120C15">
        <w:rPr>
          <w:rFonts w:ascii="Times New Roman" w:hAnsi="Times New Roman" w:cs="Times New Roman"/>
        </w:rPr>
        <w:t>ych</w:t>
      </w:r>
      <w:r w:rsidRPr="00A57835">
        <w:rPr>
          <w:rFonts w:ascii="Times New Roman" w:hAnsi="Times New Roman" w:cs="Times New Roman"/>
        </w:rPr>
        <w:t xml:space="preserve"> społeczeństwo obywatelskie, podmiot</w:t>
      </w:r>
      <w:r w:rsidR="00120C15">
        <w:rPr>
          <w:rFonts w:ascii="Times New Roman" w:hAnsi="Times New Roman" w:cs="Times New Roman"/>
        </w:rPr>
        <w:t>ów</w:t>
      </w:r>
      <w:r w:rsidRPr="00A57835">
        <w:rPr>
          <w:rFonts w:ascii="Times New Roman" w:hAnsi="Times New Roman" w:cs="Times New Roman"/>
        </w:rPr>
        <w:t xml:space="preserve"> działając</w:t>
      </w:r>
      <w:r w:rsidR="00120C15">
        <w:rPr>
          <w:rFonts w:ascii="Times New Roman" w:hAnsi="Times New Roman" w:cs="Times New Roman"/>
        </w:rPr>
        <w:t>ych</w:t>
      </w:r>
      <w:r w:rsidRPr="00A57835">
        <w:rPr>
          <w:rFonts w:ascii="Times New Roman" w:hAnsi="Times New Roman" w:cs="Times New Roman"/>
        </w:rPr>
        <w:t xml:space="preserve"> na rzecz ochrony środowiska oraz podmiot</w:t>
      </w:r>
      <w:r w:rsidR="00120C15">
        <w:rPr>
          <w:rFonts w:ascii="Times New Roman" w:hAnsi="Times New Roman" w:cs="Times New Roman"/>
        </w:rPr>
        <w:t>ów</w:t>
      </w:r>
      <w:r w:rsidRPr="00A57835">
        <w:rPr>
          <w:rFonts w:ascii="Times New Roman" w:hAnsi="Times New Roman" w:cs="Times New Roman"/>
        </w:rPr>
        <w:t xml:space="preserve"> odpowiedzialn</w:t>
      </w:r>
      <w:r w:rsidR="00120C15">
        <w:rPr>
          <w:rFonts w:ascii="Times New Roman" w:hAnsi="Times New Roman" w:cs="Times New Roman"/>
        </w:rPr>
        <w:t>ych</w:t>
      </w:r>
      <w:r w:rsidRPr="00A57835">
        <w:rPr>
          <w:rFonts w:ascii="Times New Roman" w:hAnsi="Times New Roman" w:cs="Times New Roman"/>
        </w:rPr>
        <w:t xml:space="preserve"> za promowanie włączenia społecznego, praw podstawowych, praw osób niepełnosprawnych, równości płci i niedyskryminacji w pracach nad przygotowaniem i wdrażaniem </w:t>
      </w:r>
      <w:r w:rsidR="00C203BE" w:rsidRPr="0076211A">
        <w:rPr>
          <w:rStyle w:val="Ppogrubienie"/>
          <w:b w:val="0"/>
        </w:rPr>
        <w:t>strategii</w:t>
      </w:r>
      <w:r w:rsidRPr="00A57835">
        <w:rPr>
          <w:rFonts w:ascii="Times New Roman" w:hAnsi="Times New Roman" w:cs="Times New Roman"/>
        </w:rPr>
        <w:t xml:space="preserve"> IIT.</w:t>
      </w:r>
    </w:p>
    <w:p w14:paraId="5056DD03" w14:textId="243ED4AB" w:rsidR="009E2B38" w:rsidRDefault="0018617F" w:rsidP="009E2B38">
      <w:pPr>
        <w:pStyle w:val="USTustnpkodeksu"/>
        <w:rPr>
          <w:rFonts w:ascii="Times New Roman" w:hAnsi="Times New Roman" w:cs="Times New Roman"/>
        </w:rPr>
      </w:pPr>
      <w:r w:rsidRPr="00A57835">
        <w:rPr>
          <w:rFonts w:ascii="Times New Roman" w:hAnsi="Times New Roman" w:cs="Times New Roman"/>
        </w:rPr>
        <w:t>9</w:t>
      </w:r>
      <w:r w:rsidR="009E2B38" w:rsidRPr="00A57835">
        <w:rPr>
          <w:rFonts w:ascii="Times New Roman" w:hAnsi="Times New Roman" w:cs="Times New Roman"/>
        </w:rPr>
        <w:t xml:space="preserve">. </w:t>
      </w:r>
      <w:r w:rsidR="00F304B2" w:rsidRPr="00A57835">
        <w:rPr>
          <w:rFonts w:ascii="Times New Roman" w:hAnsi="Times New Roman" w:cs="Times New Roman"/>
        </w:rPr>
        <w:t xml:space="preserve">Strategii </w:t>
      </w:r>
      <w:r w:rsidR="009E2B38" w:rsidRPr="00A57835">
        <w:rPr>
          <w:rFonts w:ascii="Times New Roman" w:hAnsi="Times New Roman" w:cs="Times New Roman"/>
        </w:rPr>
        <w:t xml:space="preserve">IIT </w:t>
      </w:r>
      <w:r w:rsidR="00EB5CC6" w:rsidRPr="00A57835">
        <w:rPr>
          <w:rFonts w:ascii="Times New Roman" w:hAnsi="Times New Roman" w:cs="Times New Roman"/>
        </w:rPr>
        <w:t xml:space="preserve">można </w:t>
      </w:r>
      <w:r w:rsidR="009E2B38" w:rsidRPr="00A57835">
        <w:rPr>
          <w:rFonts w:ascii="Times New Roman" w:hAnsi="Times New Roman" w:cs="Times New Roman"/>
        </w:rPr>
        <w:t>nie sporządza</w:t>
      </w:r>
      <w:r w:rsidR="00EB5CC6" w:rsidRPr="00A57835">
        <w:rPr>
          <w:rFonts w:ascii="Times New Roman" w:hAnsi="Times New Roman" w:cs="Times New Roman"/>
        </w:rPr>
        <w:t>ć</w:t>
      </w:r>
      <w:r w:rsidR="009E2B38" w:rsidRPr="00A57835">
        <w:rPr>
          <w:rFonts w:ascii="Times New Roman" w:hAnsi="Times New Roman" w:cs="Times New Roman"/>
        </w:rPr>
        <w:t xml:space="preserve"> w przypadku, gdy dla obszaru, o którym mowa w ust. 2, </w:t>
      </w:r>
      <w:r w:rsidR="00223FB5" w:rsidRPr="00A57835">
        <w:rPr>
          <w:rFonts w:ascii="Times New Roman" w:hAnsi="Times New Roman" w:cs="Times New Roman"/>
        </w:rPr>
        <w:t>opracowano i uchwalono w szczególności</w:t>
      </w:r>
      <w:r w:rsidR="009E2B38" w:rsidRPr="00A57835">
        <w:rPr>
          <w:rFonts w:ascii="Times New Roman" w:hAnsi="Times New Roman" w:cs="Times New Roman"/>
        </w:rPr>
        <w:t xml:space="preserve"> strategię rozwoju gminy, o której mowa w art. 10e ustawy z dnia 8 marca 1990 r. o samorządzie gminnym</w:t>
      </w:r>
      <w:r w:rsidR="0002329F">
        <w:rPr>
          <w:rFonts w:ascii="Times New Roman" w:hAnsi="Times New Roman" w:cs="Times New Roman"/>
        </w:rPr>
        <w:t>,</w:t>
      </w:r>
      <w:r w:rsidR="00DE7C7B" w:rsidRPr="00A57835">
        <w:rPr>
          <w:rFonts w:ascii="Times New Roman" w:hAnsi="Times New Roman" w:cs="Times New Roman"/>
        </w:rPr>
        <w:t xml:space="preserve"> </w:t>
      </w:r>
      <w:r w:rsidR="00223FB5" w:rsidRPr="00A57835">
        <w:rPr>
          <w:rFonts w:ascii="Times New Roman" w:hAnsi="Times New Roman" w:cs="Times New Roman"/>
        </w:rPr>
        <w:t>lub</w:t>
      </w:r>
      <w:r w:rsidR="009E2B38" w:rsidRPr="00A57835">
        <w:rPr>
          <w:rFonts w:ascii="Times New Roman" w:hAnsi="Times New Roman" w:cs="Times New Roman"/>
        </w:rPr>
        <w:t xml:space="preserve"> strategię rozwoju ponadlokalnego, o której mowa w art. 10g </w:t>
      </w:r>
      <w:r w:rsidR="0002329F">
        <w:rPr>
          <w:rFonts w:ascii="Times New Roman" w:hAnsi="Times New Roman" w:cs="Times New Roman"/>
        </w:rPr>
        <w:t>tej</w:t>
      </w:r>
      <w:r w:rsidR="005E7FCD">
        <w:rPr>
          <w:rFonts w:ascii="Times New Roman" w:hAnsi="Times New Roman" w:cs="Times New Roman"/>
        </w:rPr>
        <w:t xml:space="preserve"> ustawy</w:t>
      </w:r>
      <w:r w:rsidR="009E2B38" w:rsidRPr="00A57835">
        <w:rPr>
          <w:rFonts w:ascii="Times New Roman" w:hAnsi="Times New Roman" w:cs="Times New Roman"/>
        </w:rPr>
        <w:t xml:space="preserve">, </w:t>
      </w:r>
      <w:r w:rsidR="00223FB5" w:rsidRPr="00A57835">
        <w:rPr>
          <w:rFonts w:ascii="Times New Roman" w:hAnsi="Times New Roman" w:cs="Times New Roman"/>
        </w:rPr>
        <w:t xml:space="preserve">lub </w:t>
      </w:r>
      <w:r w:rsidR="009E2B38" w:rsidRPr="00A57835">
        <w:rPr>
          <w:rFonts w:ascii="Times New Roman" w:hAnsi="Times New Roman" w:cs="Times New Roman"/>
        </w:rPr>
        <w:t xml:space="preserve">gminny program rewitalizacji, o którym mowa w art. </w:t>
      </w:r>
      <w:r w:rsidR="00F304B2" w:rsidRPr="00A57835">
        <w:rPr>
          <w:rFonts w:ascii="Times New Roman" w:hAnsi="Times New Roman" w:cs="Times New Roman"/>
        </w:rPr>
        <w:t>14</w:t>
      </w:r>
      <w:r w:rsidR="00F53865" w:rsidRPr="00A57835">
        <w:rPr>
          <w:rFonts w:ascii="Times New Roman" w:hAnsi="Times New Roman" w:cs="Times New Roman"/>
        </w:rPr>
        <w:t xml:space="preserve"> </w:t>
      </w:r>
      <w:r w:rsidR="009E2B38" w:rsidRPr="00A57835">
        <w:rPr>
          <w:rFonts w:ascii="Times New Roman" w:hAnsi="Times New Roman" w:cs="Times New Roman"/>
        </w:rPr>
        <w:t>ustawy z dnia 9 października 2015 r. o rewitalizacji</w:t>
      </w:r>
      <w:r w:rsidR="001E3D86" w:rsidRPr="00A57835">
        <w:rPr>
          <w:rFonts w:ascii="Times New Roman" w:hAnsi="Times New Roman" w:cs="Times New Roman"/>
        </w:rPr>
        <w:t xml:space="preserve"> </w:t>
      </w:r>
      <w:r w:rsidR="001E3D86" w:rsidRPr="004D7E7C">
        <w:rPr>
          <w:rFonts w:ascii="Times New Roman" w:hAnsi="Times New Roman" w:cs="Times New Roman"/>
        </w:rPr>
        <w:t xml:space="preserve">(Dz. U. z </w:t>
      </w:r>
      <w:r w:rsidR="00D45C1C" w:rsidRPr="004D7E7C">
        <w:rPr>
          <w:rFonts w:ascii="Times New Roman" w:hAnsi="Times New Roman" w:cs="Times New Roman"/>
        </w:rPr>
        <w:t xml:space="preserve">2021 </w:t>
      </w:r>
      <w:r w:rsidR="001E3D86" w:rsidRPr="004D7E7C">
        <w:rPr>
          <w:rFonts w:ascii="Times New Roman" w:hAnsi="Times New Roman" w:cs="Times New Roman"/>
        </w:rPr>
        <w:t xml:space="preserve">r. poz. </w:t>
      </w:r>
      <w:r w:rsidR="00D45C1C" w:rsidRPr="004D7E7C">
        <w:rPr>
          <w:rFonts w:ascii="Times New Roman" w:hAnsi="Times New Roman" w:cs="Times New Roman"/>
        </w:rPr>
        <w:t>485</w:t>
      </w:r>
      <w:r w:rsidR="001E3D86" w:rsidRPr="004D7E7C">
        <w:rPr>
          <w:rFonts w:ascii="Times New Roman" w:hAnsi="Times New Roman" w:cs="Times New Roman"/>
        </w:rPr>
        <w:t>)</w:t>
      </w:r>
      <w:r w:rsidR="009E2B38" w:rsidRPr="004D7E7C">
        <w:rPr>
          <w:rFonts w:ascii="Times New Roman" w:hAnsi="Times New Roman" w:cs="Times New Roman"/>
        </w:rPr>
        <w:t>,</w:t>
      </w:r>
      <w:r w:rsidR="009E2B38" w:rsidRPr="00A57835">
        <w:rPr>
          <w:rFonts w:ascii="Times New Roman" w:hAnsi="Times New Roman" w:cs="Times New Roman"/>
        </w:rPr>
        <w:t xml:space="preserve"> </w:t>
      </w:r>
      <w:r w:rsidR="00223FB5" w:rsidRPr="00A57835">
        <w:rPr>
          <w:rFonts w:ascii="Times New Roman" w:hAnsi="Times New Roman" w:cs="Times New Roman"/>
        </w:rPr>
        <w:t>o ile</w:t>
      </w:r>
      <w:r w:rsidR="009E2B38" w:rsidRPr="00A57835">
        <w:rPr>
          <w:rFonts w:ascii="Times New Roman" w:hAnsi="Times New Roman" w:cs="Times New Roman"/>
        </w:rPr>
        <w:t xml:space="preserve"> zawierają elementy, o których mowa w ust. </w:t>
      </w:r>
      <w:r w:rsidR="00223FB5" w:rsidRPr="00A57835">
        <w:rPr>
          <w:rFonts w:ascii="Times New Roman" w:hAnsi="Times New Roman" w:cs="Times New Roman"/>
        </w:rPr>
        <w:t>8</w:t>
      </w:r>
      <w:r w:rsidR="009E2B38" w:rsidRPr="00A57835">
        <w:rPr>
          <w:rFonts w:ascii="Times New Roman" w:hAnsi="Times New Roman" w:cs="Times New Roman"/>
        </w:rPr>
        <w:t>.</w:t>
      </w:r>
    </w:p>
    <w:p w14:paraId="2F69AA50" w14:textId="77777777" w:rsidR="0041577C" w:rsidRPr="00A57835" w:rsidRDefault="0041577C" w:rsidP="009E2B38">
      <w:pPr>
        <w:pStyle w:val="USTustnpkodeksu"/>
        <w:rPr>
          <w:rFonts w:ascii="Times New Roman" w:hAnsi="Times New Roman" w:cs="Times New Roman"/>
        </w:rPr>
      </w:pPr>
      <w:r>
        <w:rPr>
          <w:rFonts w:ascii="Times New Roman" w:hAnsi="Times New Roman" w:cs="Times New Roman"/>
        </w:rPr>
        <w:t xml:space="preserve">10. </w:t>
      </w:r>
      <w:r w:rsidRPr="0041577C">
        <w:rPr>
          <w:rFonts w:ascii="Times New Roman" w:hAnsi="Times New Roman" w:cs="Times New Roman"/>
        </w:rPr>
        <w:t>Dla strategii rozwoju gminy lub strategii rozwoju ponadlokalnego, o których mowa w ust. 9, lista projektów, o której mowa w ust. 8 pkt 3, może być przyjęta odrębną uchwałą podmiotów, o których mowa w ust. 4.</w:t>
      </w:r>
    </w:p>
    <w:p w14:paraId="03B779F6" w14:textId="77777777" w:rsidR="00736395" w:rsidRPr="00A57835" w:rsidRDefault="0041577C" w:rsidP="009E2B38">
      <w:pPr>
        <w:pStyle w:val="USTustnpkodeksu"/>
        <w:rPr>
          <w:rFonts w:ascii="Times New Roman" w:hAnsi="Times New Roman" w:cs="Times New Roman"/>
        </w:rPr>
      </w:pPr>
      <w:r w:rsidRPr="00A57835">
        <w:rPr>
          <w:rFonts w:ascii="Times New Roman" w:hAnsi="Times New Roman" w:cs="Times New Roman"/>
          <w:bCs w:val="0"/>
        </w:rPr>
        <w:t>1</w:t>
      </w:r>
      <w:r>
        <w:rPr>
          <w:rFonts w:ascii="Times New Roman" w:hAnsi="Times New Roman" w:cs="Times New Roman"/>
          <w:bCs w:val="0"/>
        </w:rPr>
        <w:t>1</w:t>
      </w:r>
      <w:r w:rsidR="00736395" w:rsidRPr="00A57835">
        <w:rPr>
          <w:rFonts w:ascii="Times New Roman" w:hAnsi="Times New Roman" w:cs="Times New Roman"/>
          <w:bCs w:val="0"/>
        </w:rPr>
        <w:t>. W przypadkach, o których mowa w ust. 9, w zakresie elementów objętych wsparciem IIT, przepisy ust. 4 stosuje się odpowiednio.</w:t>
      </w:r>
    </w:p>
    <w:p w14:paraId="30CE7D01" w14:textId="77777777" w:rsidR="00F304B2" w:rsidRDefault="0041577C" w:rsidP="00F304B2">
      <w:pPr>
        <w:pStyle w:val="USTustnpkodeksu"/>
        <w:rPr>
          <w:rFonts w:ascii="Times New Roman" w:hAnsi="Times New Roman" w:cs="Times New Roman"/>
        </w:rPr>
      </w:pPr>
      <w:r w:rsidRPr="00A57835">
        <w:rPr>
          <w:rFonts w:ascii="Times New Roman" w:hAnsi="Times New Roman" w:cs="Times New Roman"/>
        </w:rPr>
        <w:lastRenderedPageBreak/>
        <w:t>1</w:t>
      </w:r>
      <w:r w:rsidR="000B431D">
        <w:rPr>
          <w:rFonts w:ascii="Times New Roman" w:hAnsi="Times New Roman" w:cs="Times New Roman"/>
        </w:rPr>
        <w:t>2</w:t>
      </w:r>
      <w:r w:rsidR="00F304B2" w:rsidRPr="00A57835">
        <w:rPr>
          <w:rFonts w:ascii="Times New Roman" w:hAnsi="Times New Roman" w:cs="Times New Roman"/>
        </w:rPr>
        <w:t>. Do strategii IIT nie stosuje się przepisów ustawy z dnia 6 grudnia 2006 r. o zasadach prowadzenia polityki rozwoju.</w:t>
      </w:r>
    </w:p>
    <w:p w14:paraId="7C9E5066" w14:textId="77777777" w:rsidR="00751414" w:rsidRPr="00855EEB" w:rsidRDefault="0041577C" w:rsidP="00F304B2">
      <w:pPr>
        <w:pStyle w:val="USTustnpkodeksu"/>
        <w:rPr>
          <w:rFonts w:ascii="Times New Roman" w:hAnsi="Times New Roman" w:cs="Times New Roman"/>
        </w:rPr>
      </w:pPr>
      <w:r w:rsidRPr="00751414">
        <w:rPr>
          <w:rFonts w:ascii="Times New Roman" w:hAnsi="Times New Roman" w:cs="Times New Roman"/>
        </w:rPr>
        <w:t>1</w:t>
      </w:r>
      <w:r w:rsidR="000B431D">
        <w:rPr>
          <w:rFonts w:ascii="Times New Roman" w:hAnsi="Times New Roman" w:cs="Times New Roman"/>
        </w:rPr>
        <w:t>3</w:t>
      </w:r>
      <w:r w:rsidR="00751414" w:rsidRPr="00751414">
        <w:rPr>
          <w:rFonts w:ascii="Times New Roman" w:hAnsi="Times New Roman" w:cs="Times New Roman"/>
        </w:rPr>
        <w:t>. Lista projektów, o której mowa w ust. 8 pkt 3, może wynikać z porozumienia terytorialnego</w:t>
      </w:r>
      <w:r w:rsidR="00751414">
        <w:rPr>
          <w:rFonts w:ascii="Times New Roman" w:hAnsi="Times New Roman" w:cs="Times New Roman"/>
        </w:rPr>
        <w:t>,</w:t>
      </w:r>
      <w:r w:rsidR="00751414" w:rsidRPr="00751414">
        <w:rPr>
          <w:rFonts w:ascii="Times New Roman" w:hAnsi="Times New Roman" w:cs="Times New Roman"/>
        </w:rPr>
        <w:t xml:space="preserve"> o którym mowa w art. 14rb ustawy z dnia 6 grudnia 2006 r. o zasadach prowadzenia polityki rozwoju.</w:t>
      </w:r>
    </w:p>
    <w:p w14:paraId="607F4C5E" w14:textId="3DE0E42A" w:rsidR="00F304B2" w:rsidRPr="00A57835" w:rsidRDefault="009D1EAD" w:rsidP="009E2B38">
      <w:pPr>
        <w:pStyle w:val="USTustnpkodeksu"/>
        <w:rPr>
          <w:rFonts w:ascii="Times New Roman" w:hAnsi="Times New Roman" w:cs="Times New Roman"/>
          <w:b/>
          <w:szCs w:val="24"/>
        </w:rPr>
      </w:pPr>
      <w:r w:rsidRPr="00A57835">
        <w:rPr>
          <w:rFonts w:ascii="Times New Roman" w:hAnsi="Times New Roman" w:cs="Times New Roman"/>
          <w:b/>
        </w:rPr>
        <w:t xml:space="preserve">Art. </w:t>
      </w:r>
      <w:r w:rsidR="00910007" w:rsidRPr="00A57835">
        <w:rPr>
          <w:rFonts w:ascii="Times New Roman" w:hAnsi="Times New Roman" w:cs="Times New Roman"/>
          <w:b/>
        </w:rPr>
        <w:t>3</w:t>
      </w:r>
      <w:r w:rsidR="00A00ABB" w:rsidRPr="00A57835">
        <w:rPr>
          <w:rFonts w:ascii="Times New Roman" w:hAnsi="Times New Roman" w:cs="Times New Roman"/>
          <w:b/>
        </w:rPr>
        <w:t>7</w:t>
      </w:r>
      <w:r w:rsidRPr="00A57835">
        <w:rPr>
          <w:rFonts w:ascii="Times New Roman" w:hAnsi="Times New Roman" w:cs="Times New Roman"/>
          <w:b/>
        </w:rPr>
        <w:t xml:space="preserve">. </w:t>
      </w:r>
      <w:r w:rsidRPr="00A57835">
        <w:rPr>
          <w:rFonts w:ascii="Times New Roman" w:hAnsi="Times New Roman" w:cs="Times New Roman"/>
          <w:bCs w:val="0"/>
          <w:szCs w:val="24"/>
        </w:rPr>
        <w:t>Przepis</w:t>
      </w:r>
      <w:r w:rsidR="00EB5CC6" w:rsidRPr="00A57835">
        <w:rPr>
          <w:rFonts w:ascii="Times New Roman" w:hAnsi="Times New Roman" w:cs="Times New Roman"/>
          <w:bCs w:val="0"/>
          <w:szCs w:val="24"/>
        </w:rPr>
        <w:t>ów</w:t>
      </w:r>
      <w:r w:rsidRPr="00A57835">
        <w:rPr>
          <w:rFonts w:ascii="Times New Roman" w:hAnsi="Times New Roman" w:cs="Times New Roman"/>
          <w:bCs w:val="0"/>
          <w:szCs w:val="24"/>
        </w:rPr>
        <w:t xml:space="preserve"> </w:t>
      </w:r>
      <w:r w:rsidR="00C03162">
        <w:rPr>
          <w:rFonts w:ascii="Times New Roman" w:hAnsi="Times New Roman" w:cs="Times New Roman"/>
          <w:bCs w:val="0"/>
          <w:szCs w:val="24"/>
        </w:rPr>
        <w:t xml:space="preserve">niniejszego rozdziału </w:t>
      </w:r>
      <w:r w:rsidR="000B431D" w:rsidRPr="00A57835">
        <w:rPr>
          <w:rFonts w:ascii="Times New Roman" w:hAnsi="Times New Roman" w:cs="Times New Roman"/>
          <w:bCs w:val="0"/>
          <w:szCs w:val="24"/>
        </w:rPr>
        <w:t xml:space="preserve"> </w:t>
      </w:r>
      <w:r w:rsidR="00EB5CC6" w:rsidRPr="00A57835">
        <w:rPr>
          <w:rFonts w:ascii="Times New Roman" w:hAnsi="Times New Roman" w:cs="Times New Roman"/>
          <w:bCs w:val="0"/>
          <w:szCs w:val="24"/>
        </w:rPr>
        <w:t xml:space="preserve">nie stosuje się </w:t>
      </w:r>
      <w:r w:rsidRPr="00A57835">
        <w:rPr>
          <w:rFonts w:ascii="Times New Roman" w:hAnsi="Times New Roman" w:cs="Times New Roman"/>
          <w:bCs w:val="0"/>
          <w:szCs w:val="24"/>
        </w:rPr>
        <w:t>do programów Interreg.</w:t>
      </w:r>
    </w:p>
    <w:p w14:paraId="0EA1A0F9" w14:textId="77777777" w:rsidR="009E2B38" w:rsidRPr="00A57835" w:rsidRDefault="009E2B38" w:rsidP="009E2B38">
      <w:pPr>
        <w:pStyle w:val="ROZDZODDZPRZEDMprzedmiotregulacjirozdziauluboddziau"/>
        <w:rPr>
          <w:rStyle w:val="Ppogrubienie"/>
          <w:rFonts w:ascii="Times New Roman" w:hAnsi="Times New Roman"/>
        </w:rPr>
      </w:pPr>
      <w:r w:rsidRPr="00A57835">
        <w:rPr>
          <w:rStyle w:val="Ppogrubienie"/>
          <w:rFonts w:ascii="Times New Roman" w:hAnsi="Times New Roman"/>
        </w:rPr>
        <w:t>Rozdział 1</w:t>
      </w:r>
      <w:r w:rsidR="00AB1E97" w:rsidRPr="00A57835">
        <w:rPr>
          <w:rStyle w:val="Ppogrubienie"/>
          <w:rFonts w:ascii="Times New Roman" w:hAnsi="Times New Roman"/>
        </w:rPr>
        <w:t>3</w:t>
      </w:r>
    </w:p>
    <w:p w14:paraId="69A9165E" w14:textId="77777777" w:rsidR="009E2B38" w:rsidRPr="00A57835" w:rsidRDefault="009E2B38" w:rsidP="009E2B38">
      <w:pPr>
        <w:pStyle w:val="ROZDZODDZPRZEDMprzedmiotregulacjirozdziauluboddziau"/>
        <w:rPr>
          <w:rFonts w:ascii="Times New Roman" w:hAnsi="Times New Roman"/>
        </w:rPr>
      </w:pPr>
      <w:r w:rsidRPr="00A57835">
        <w:rPr>
          <w:rFonts w:ascii="Times New Roman" w:hAnsi="Times New Roman"/>
        </w:rPr>
        <w:t>Projekty</w:t>
      </w:r>
    </w:p>
    <w:p w14:paraId="16CC10E8" w14:textId="77777777" w:rsidR="009E2B38" w:rsidRPr="00A57835" w:rsidRDefault="009E2B38" w:rsidP="009E2B38">
      <w:pPr>
        <w:pStyle w:val="ARTartustawynprozporzdzenia"/>
        <w:rPr>
          <w:rFonts w:ascii="Times New Roman" w:hAnsi="Times New Roman" w:cs="Times New Roman"/>
        </w:rPr>
      </w:pPr>
      <w:r w:rsidRPr="00A57835">
        <w:rPr>
          <w:rStyle w:val="Ppogrubienie"/>
          <w:rFonts w:ascii="Times New Roman" w:hAnsi="Times New Roman" w:cs="Times New Roman"/>
        </w:rPr>
        <w:t>Art. 3</w:t>
      </w:r>
      <w:r w:rsidR="00A00ABB" w:rsidRPr="00A57835">
        <w:rPr>
          <w:rStyle w:val="Ppogrubienie"/>
          <w:rFonts w:ascii="Times New Roman" w:hAnsi="Times New Roman" w:cs="Times New Roman"/>
        </w:rPr>
        <w:t>8</w:t>
      </w:r>
      <w:r w:rsidRPr="00A57835">
        <w:rPr>
          <w:rStyle w:val="Ppogrubienie"/>
          <w:rFonts w:ascii="Times New Roman" w:hAnsi="Times New Roman" w:cs="Times New Roman"/>
        </w:rPr>
        <w:t>.</w:t>
      </w:r>
      <w:r w:rsidRPr="00A57835">
        <w:rPr>
          <w:rFonts w:ascii="Times New Roman" w:hAnsi="Times New Roman" w:cs="Times New Roman"/>
        </w:rPr>
        <w:t xml:space="preserve"> Cele programu są osiągane przez realizację projektów objętych dofinansowaniem.</w:t>
      </w:r>
    </w:p>
    <w:p w14:paraId="2DB15851" w14:textId="77777777" w:rsidR="009E2B38" w:rsidRPr="00A57835" w:rsidRDefault="009E2B38" w:rsidP="009E2B38">
      <w:pPr>
        <w:pStyle w:val="ARTartustawynprozporzdzenia"/>
        <w:rPr>
          <w:rFonts w:ascii="Times New Roman" w:hAnsi="Times New Roman" w:cs="Times New Roman"/>
        </w:rPr>
      </w:pPr>
      <w:r w:rsidRPr="00A57835">
        <w:rPr>
          <w:rStyle w:val="Ppogrubienie"/>
          <w:rFonts w:ascii="Times New Roman" w:hAnsi="Times New Roman" w:cs="Times New Roman"/>
        </w:rPr>
        <w:t xml:space="preserve">Art. </w:t>
      </w:r>
      <w:r w:rsidR="00085011" w:rsidRPr="00A57835">
        <w:rPr>
          <w:rStyle w:val="Ppogrubienie"/>
          <w:rFonts w:ascii="Times New Roman" w:hAnsi="Times New Roman" w:cs="Times New Roman"/>
        </w:rPr>
        <w:t>3</w:t>
      </w:r>
      <w:r w:rsidR="00A00ABB" w:rsidRPr="00A57835">
        <w:rPr>
          <w:rStyle w:val="Ppogrubienie"/>
          <w:rFonts w:ascii="Times New Roman" w:hAnsi="Times New Roman" w:cs="Times New Roman"/>
        </w:rPr>
        <w:t>9</w:t>
      </w:r>
      <w:r w:rsidRPr="00A57835">
        <w:rPr>
          <w:rStyle w:val="Ppogrubienie"/>
          <w:rFonts w:ascii="Times New Roman" w:hAnsi="Times New Roman" w:cs="Times New Roman"/>
        </w:rPr>
        <w:t>.</w:t>
      </w:r>
      <w:r w:rsidRPr="00A57835">
        <w:rPr>
          <w:rFonts w:ascii="Times New Roman" w:hAnsi="Times New Roman" w:cs="Times New Roman"/>
        </w:rPr>
        <w:t xml:space="preserve"> 1. W celu wspólnej realizacji projektu, w zakresie określonym przez instytucję zarządzającą krajowym programem albo instytucję zarządzającą regionalnym programem, może zostać utworzone partnerstwo przez podmioty wnoszące do projektu zasoby ludzkie, organizacyjne, techniczne lub finansowe, realizujące wspólnie projekt, zwany dalej „projektem partnerskim”, na warunkach określonych w porozumieniu albo umowie o partnerstwie.</w:t>
      </w:r>
    </w:p>
    <w:p w14:paraId="0795F292" w14:textId="77A14365"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 xml:space="preserve">2. Podmiot, o którym mowa w art. </w:t>
      </w:r>
      <w:r w:rsidR="005943B9" w:rsidRPr="00A57835">
        <w:rPr>
          <w:rFonts w:ascii="Times New Roman" w:hAnsi="Times New Roman" w:cs="Times New Roman"/>
        </w:rPr>
        <w:t>4</w:t>
      </w:r>
      <w:r w:rsidR="00122896" w:rsidRPr="00122896">
        <w:rPr>
          <w:rFonts w:ascii="Times New Roman" w:hAnsi="Times New Roman" w:cs="Times New Roman"/>
        </w:rPr>
        <w:t xml:space="preserve">, art. 5 ust. 1 i art. 6 </w:t>
      </w:r>
      <w:r w:rsidRPr="00A57835">
        <w:rPr>
          <w:rFonts w:ascii="Times New Roman" w:hAnsi="Times New Roman" w:cs="Times New Roman"/>
        </w:rPr>
        <w:t xml:space="preserve">ustawy z dnia </w:t>
      </w:r>
      <w:r w:rsidR="005943B9" w:rsidRPr="00A57835">
        <w:rPr>
          <w:rFonts w:ascii="Times New Roman" w:hAnsi="Times New Roman" w:cs="Times New Roman"/>
        </w:rPr>
        <w:t>11 września</w:t>
      </w:r>
      <w:r w:rsidRPr="00A57835">
        <w:rPr>
          <w:rFonts w:ascii="Times New Roman" w:hAnsi="Times New Roman" w:cs="Times New Roman"/>
        </w:rPr>
        <w:t xml:space="preserve"> 20</w:t>
      </w:r>
      <w:r w:rsidR="005943B9" w:rsidRPr="00A57835">
        <w:rPr>
          <w:rFonts w:ascii="Times New Roman" w:hAnsi="Times New Roman" w:cs="Times New Roman"/>
        </w:rPr>
        <w:t>19</w:t>
      </w:r>
      <w:r w:rsidRPr="00A57835">
        <w:rPr>
          <w:rFonts w:ascii="Times New Roman" w:hAnsi="Times New Roman" w:cs="Times New Roman"/>
        </w:rPr>
        <w:t xml:space="preserve"> r. </w:t>
      </w:r>
      <w:r w:rsidR="00F104C1">
        <w:rPr>
          <w:rFonts w:ascii="Times New Roman" w:hAnsi="Times New Roman" w:cs="Times New Roman"/>
        </w:rPr>
        <w:t>–</w:t>
      </w:r>
      <w:r w:rsidRPr="00A57835">
        <w:rPr>
          <w:rFonts w:ascii="Times New Roman" w:hAnsi="Times New Roman" w:cs="Times New Roman"/>
        </w:rPr>
        <w:t xml:space="preserve"> Prawo zamówień publicznych </w:t>
      </w:r>
      <w:r w:rsidRPr="00A7049F">
        <w:rPr>
          <w:rFonts w:ascii="Times New Roman" w:hAnsi="Times New Roman" w:cs="Times New Roman"/>
        </w:rPr>
        <w:t>(Dz.</w:t>
      </w:r>
      <w:r w:rsidR="00F46AB9" w:rsidRPr="00A7049F">
        <w:rPr>
          <w:rFonts w:ascii="Times New Roman" w:hAnsi="Times New Roman" w:cs="Times New Roman"/>
        </w:rPr>
        <w:t xml:space="preserve"> </w:t>
      </w:r>
      <w:r w:rsidRPr="00A7049F">
        <w:rPr>
          <w:rFonts w:ascii="Times New Roman" w:hAnsi="Times New Roman" w:cs="Times New Roman"/>
        </w:rPr>
        <w:t xml:space="preserve">U. </w:t>
      </w:r>
      <w:r w:rsidR="00012478" w:rsidRPr="00A7049F">
        <w:rPr>
          <w:rFonts w:ascii="Times New Roman" w:hAnsi="Times New Roman" w:cs="Times New Roman"/>
        </w:rPr>
        <w:t>z 2021 r. poz. 1129</w:t>
      </w:r>
      <w:r w:rsidR="00A7049F">
        <w:rPr>
          <w:rFonts w:ascii="Times New Roman" w:hAnsi="Times New Roman" w:cs="Times New Roman"/>
        </w:rPr>
        <w:t>, 1598</w:t>
      </w:r>
      <w:r w:rsidR="00DA39F9">
        <w:rPr>
          <w:rFonts w:ascii="Times New Roman" w:hAnsi="Times New Roman" w:cs="Times New Roman"/>
        </w:rPr>
        <w:t>,</w:t>
      </w:r>
      <w:r w:rsidR="00A7049F">
        <w:rPr>
          <w:rFonts w:ascii="Times New Roman" w:hAnsi="Times New Roman" w:cs="Times New Roman"/>
        </w:rPr>
        <w:t xml:space="preserve"> 2054</w:t>
      </w:r>
      <w:r w:rsidR="00DA39F9">
        <w:rPr>
          <w:rFonts w:ascii="Times New Roman" w:hAnsi="Times New Roman" w:cs="Times New Roman"/>
        </w:rPr>
        <w:t xml:space="preserve"> i 2269 oraz z 2022 r. poz. </w:t>
      </w:r>
      <w:r w:rsidR="003711B0">
        <w:rPr>
          <w:rFonts w:ascii="Times New Roman" w:hAnsi="Times New Roman" w:cs="Times New Roman"/>
        </w:rPr>
        <w:t xml:space="preserve">25 i </w:t>
      </w:r>
      <w:r w:rsidR="00DA39F9">
        <w:rPr>
          <w:rFonts w:ascii="Times New Roman" w:hAnsi="Times New Roman" w:cs="Times New Roman"/>
        </w:rPr>
        <w:t>…</w:t>
      </w:r>
      <w:r w:rsidR="00012478" w:rsidRPr="00A7049F">
        <w:rPr>
          <w:rFonts w:ascii="Times New Roman" w:hAnsi="Times New Roman" w:cs="Times New Roman"/>
        </w:rPr>
        <w:t>)</w:t>
      </w:r>
      <w:r w:rsidRPr="00A7049F">
        <w:rPr>
          <w:rFonts w:ascii="Times New Roman" w:hAnsi="Times New Roman" w:cs="Times New Roman"/>
        </w:rPr>
        <w:t>,</w:t>
      </w:r>
      <w:r w:rsidRPr="00A57835">
        <w:rPr>
          <w:rFonts w:ascii="Times New Roman" w:hAnsi="Times New Roman" w:cs="Times New Roman"/>
        </w:rPr>
        <w:t xml:space="preserve"> inicjujący projekt partnerski, dokonuje wyboru partnerów spośród podmiotów innych niż wymienione w art. </w:t>
      </w:r>
      <w:r w:rsidR="00057FC9" w:rsidRPr="00A57835">
        <w:rPr>
          <w:rFonts w:ascii="Times New Roman" w:hAnsi="Times New Roman" w:cs="Times New Roman"/>
        </w:rPr>
        <w:t>4</w:t>
      </w:r>
      <w:r w:rsidRPr="00A57835">
        <w:rPr>
          <w:rFonts w:ascii="Times New Roman" w:hAnsi="Times New Roman" w:cs="Times New Roman"/>
        </w:rPr>
        <w:t xml:space="preserve"> tej ustawy, z zachowaniem zasady przejrzystości i równego traktowania. Podmiot ten, dokonując wyboru, jest obowiązany w szczególności do:</w:t>
      </w:r>
    </w:p>
    <w:p w14:paraId="1E878808"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1)</w:t>
      </w:r>
      <w:r w:rsidRPr="00A57835">
        <w:rPr>
          <w:rFonts w:ascii="Times New Roman" w:hAnsi="Times New Roman" w:cs="Times New Roman"/>
        </w:rPr>
        <w:tab/>
        <w:t>ogłoszenia otwartego naboru partnerów na swojej stronie internetowej wraz ze wskazaniem co najmniej 21-dniowego terminu na zgłaszanie się partnerów;</w:t>
      </w:r>
    </w:p>
    <w:p w14:paraId="507A6F33" w14:textId="586E51FD"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2)</w:t>
      </w:r>
      <w:r w:rsidRPr="00A57835">
        <w:rPr>
          <w:rFonts w:ascii="Times New Roman" w:hAnsi="Times New Roman" w:cs="Times New Roman"/>
        </w:rPr>
        <w:tab/>
        <w:t>uwzględnienia przy wyborze partnerów zgodności działania potencjalnego partnera z celami partnerstwa, deklarowanego wkładu potencjalnego partnera w realizację celu partnerstwa</w:t>
      </w:r>
      <w:r w:rsidR="004F0F50">
        <w:rPr>
          <w:rFonts w:ascii="Times New Roman" w:hAnsi="Times New Roman" w:cs="Times New Roman"/>
        </w:rPr>
        <w:t xml:space="preserve"> oraz</w:t>
      </w:r>
      <w:r w:rsidRPr="00A57835">
        <w:rPr>
          <w:rFonts w:ascii="Times New Roman" w:hAnsi="Times New Roman" w:cs="Times New Roman"/>
        </w:rPr>
        <w:t xml:space="preserve"> doświadczenia w realizacji projektów o podobnym charakterze;</w:t>
      </w:r>
    </w:p>
    <w:p w14:paraId="0408DEA2"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3)</w:t>
      </w:r>
      <w:r w:rsidRPr="00A57835">
        <w:rPr>
          <w:rFonts w:ascii="Times New Roman" w:hAnsi="Times New Roman" w:cs="Times New Roman"/>
        </w:rPr>
        <w:tab/>
        <w:t>podania do publicznej wiadomości na swojej stronie internetowej informacji o podmiotach wybranych do pełnienia funkcji partnera.</w:t>
      </w:r>
    </w:p>
    <w:p w14:paraId="63519DEE"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3. Przepisów ust. 2 pkt 1 i 2 nie stosuje się w przypadku wyboru podmiotów realizujących zadania objęte projektem partnerskim na podstawie praw szczególnych lub wyłącznych.</w:t>
      </w:r>
    </w:p>
    <w:p w14:paraId="4D248C53"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4. Wybór partnerów jest dokonywany przed złożeniem wniosku o dofinansowanie</w:t>
      </w:r>
      <w:r w:rsidR="006067BA">
        <w:rPr>
          <w:rFonts w:ascii="Times New Roman" w:hAnsi="Times New Roman" w:cs="Times New Roman"/>
        </w:rPr>
        <w:t xml:space="preserve"> projektu</w:t>
      </w:r>
      <w:r w:rsidRPr="00A57835">
        <w:rPr>
          <w:rFonts w:ascii="Times New Roman" w:hAnsi="Times New Roman" w:cs="Times New Roman"/>
        </w:rPr>
        <w:t>.</w:t>
      </w:r>
    </w:p>
    <w:p w14:paraId="0E283654"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lastRenderedPageBreak/>
        <w:t>5. W przypadkach uzasadnionych koniecznością zapewnienia prawidłowej i terminowej realizacji projektu, za zgodą właściwej instytucji, może nastąpić zmiana partnera. Do zmiany partnera przepis ust. 2 stosuje się odpowiednio.</w:t>
      </w:r>
    </w:p>
    <w:p w14:paraId="37B8F6C1" w14:textId="045E5B72" w:rsidR="001A226B" w:rsidRPr="00A57835" w:rsidRDefault="001A226B" w:rsidP="009E2B38">
      <w:pPr>
        <w:pStyle w:val="USTustnpkodeksu"/>
        <w:rPr>
          <w:rFonts w:ascii="Times New Roman" w:hAnsi="Times New Roman" w:cs="Times New Roman"/>
        </w:rPr>
      </w:pPr>
      <w:r w:rsidRPr="00A57835">
        <w:rPr>
          <w:rFonts w:ascii="Times New Roman" w:hAnsi="Times New Roman" w:cs="Times New Roman"/>
        </w:rPr>
        <w:t xml:space="preserve">6. W przypadkach uzasadnionych koniecznością zapewnienia prawidłowej i terminowej realizacji projektu, w związku z wystąpieniem okoliczności, które nie mogły być znane wnioskodawcy ani właściwej instytucji na </w:t>
      </w:r>
      <w:r w:rsidR="0007469C">
        <w:rPr>
          <w:rFonts w:ascii="Times New Roman" w:hAnsi="Times New Roman" w:cs="Times New Roman"/>
        </w:rPr>
        <w:t xml:space="preserve">dzień </w:t>
      </w:r>
      <w:r w:rsidR="00C03162">
        <w:rPr>
          <w:rFonts w:ascii="Times New Roman" w:hAnsi="Times New Roman" w:cs="Times New Roman"/>
        </w:rPr>
        <w:t>zawarcia</w:t>
      </w:r>
      <w:r w:rsidR="00C03162" w:rsidRPr="00A57835">
        <w:rPr>
          <w:rFonts w:ascii="Times New Roman" w:hAnsi="Times New Roman" w:cs="Times New Roman"/>
        </w:rPr>
        <w:t xml:space="preserve"> </w:t>
      </w:r>
      <w:r w:rsidRPr="00A57835">
        <w:rPr>
          <w:rFonts w:ascii="Times New Roman" w:hAnsi="Times New Roman" w:cs="Times New Roman"/>
        </w:rPr>
        <w:t>umowy o dofinansowanie projektu lub podjęcia decyzji o dofinansowaniu projektu, za zgodą właściwej instytucji, może nastąpić wybór partnera po zawarciu umowy o dofinansowanie projektu lub po podjęciu decyzji o dofinansowaniu projektu. Do wyboru partnera przepis ust. 2 stosuje się odpowiednio.</w:t>
      </w:r>
    </w:p>
    <w:p w14:paraId="4DDF1378" w14:textId="77777777" w:rsidR="009E2B38" w:rsidRPr="003051FE" w:rsidRDefault="001A226B" w:rsidP="009E2B38">
      <w:pPr>
        <w:pStyle w:val="USTustnpkodeksu"/>
        <w:rPr>
          <w:rFonts w:ascii="Times New Roman" w:hAnsi="Times New Roman" w:cs="Times New Roman"/>
        </w:rPr>
      </w:pPr>
      <w:r w:rsidRPr="00A57835">
        <w:rPr>
          <w:rFonts w:ascii="Times New Roman" w:hAnsi="Times New Roman" w:cs="Times New Roman"/>
        </w:rPr>
        <w:t>7</w:t>
      </w:r>
      <w:r w:rsidR="009E2B38" w:rsidRPr="00A57835">
        <w:rPr>
          <w:rFonts w:ascii="Times New Roman" w:hAnsi="Times New Roman" w:cs="Times New Roman"/>
        </w:rPr>
        <w:t>. Do wyboru partnerów z innych niż Rzeczpospolita Polska państw w ramach współpracy ponadnarodowe</w:t>
      </w:r>
      <w:r w:rsidR="009E2B38" w:rsidRPr="003051FE">
        <w:rPr>
          <w:rFonts w:ascii="Times New Roman" w:hAnsi="Times New Roman" w:cs="Times New Roman"/>
        </w:rPr>
        <w:t>j</w:t>
      </w:r>
      <w:r w:rsidR="00B72556" w:rsidRPr="003051FE">
        <w:rPr>
          <w:rFonts w:ascii="Times New Roman" w:hAnsi="Times New Roman" w:cs="Times New Roman"/>
        </w:rPr>
        <w:t xml:space="preserve"> </w:t>
      </w:r>
      <w:r w:rsidR="009E2B38" w:rsidRPr="003051FE">
        <w:rPr>
          <w:rFonts w:ascii="Times New Roman" w:hAnsi="Times New Roman" w:cs="Times New Roman"/>
        </w:rPr>
        <w:t>nie stosuje się przepisów ust. 2 pkt 1 i ust. 4.</w:t>
      </w:r>
    </w:p>
    <w:p w14:paraId="01FAB5C5" w14:textId="77777777" w:rsidR="009E2B38" w:rsidRPr="003051FE" w:rsidRDefault="001A226B" w:rsidP="009E2B38">
      <w:pPr>
        <w:pStyle w:val="USTustnpkodeksu"/>
        <w:rPr>
          <w:rFonts w:ascii="Times New Roman" w:hAnsi="Times New Roman" w:cs="Times New Roman"/>
        </w:rPr>
      </w:pPr>
      <w:r w:rsidRPr="003051FE">
        <w:rPr>
          <w:rFonts w:ascii="Times New Roman" w:hAnsi="Times New Roman" w:cs="Times New Roman"/>
        </w:rPr>
        <w:t>8</w:t>
      </w:r>
      <w:r w:rsidR="009E2B38" w:rsidRPr="003051FE">
        <w:rPr>
          <w:rFonts w:ascii="Times New Roman" w:hAnsi="Times New Roman" w:cs="Times New Roman"/>
        </w:rPr>
        <w:t xml:space="preserve">. Podmiot, o którym mowa w art. </w:t>
      </w:r>
      <w:r w:rsidR="00057FC9" w:rsidRPr="003051FE">
        <w:rPr>
          <w:rFonts w:ascii="Times New Roman" w:hAnsi="Times New Roman" w:cs="Times New Roman"/>
        </w:rPr>
        <w:t>4</w:t>
      </w:r>
      <w:r w:rsidR="0075050D">
        <w:rPr>
          <w:rFonts w:ascii="Times New Roman" w:hAnsi="Times New Roman" w:cs="Times New Roman"/>
        </w:rPr>
        <w:t xml:space="preserve">, art. 5 ust. 1 i art. 6 </w:t>
      </w:r>
      <w:r w:rsidR="009E2B38" w:rsidRPr="003051FE">
        <w:rPr>
          <w:rFonts w:ascii="Times New Roman" w:hAnsi="Times New Roman" w:cs="Times New Roman"/>
        </w:rPr>
        <w:t xml:space="preserve">ustawy z dnia </w:t>
      </w:r>
      <w:r w:rsidR="00B47BF0" w:rsidRPr="003051FE">
        <w:rPr>
          <w:rFonts w:ascii="Times New Roman" w:hAnsi="Times New Roman" w:cs="Times New Roman"/>
        </w:rPr>
        <w:t>11 września</w:t>
      </w:r>
      <w:r w:rsidR="009E2B38" w:rsidRPr="003051FE">
        <w:rPr>
          <w:rFonts w:ascii="Times New Roman" w:hAnsi="Times New Roman" w:cs="Times New Roman"/>
        </w:rPr>
        <w:t xml:space="preserve"> </w:t>
      </w:r>
      <w:r w:rsidR="00B47BF0" w:rsidRPr="003051FE">
        <w:rPr>
          <w:rFonts w:ascii="Times New Roman" w:hAnsi="Times New Roman" w:cs="Times New Roman"/>
        </w:rPr>
        <w:t xml:space="preserve">2019 </w:t>
      </w:r>
      <w:r w:rsidR="009E2B38" w:rsidRPr="003051FE">
        <w:rPr>
          <w:rFonts w:ascii="Times New Roman" w:hAnsi="Times New Roman" w:cs="Times New Roman"/>
        </w:rPr>
        <w:t>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0A1BEB82" w14:textId="77777777" w:rsidR="009E2B38" w:rsidRPr="003051FE" w:rsidRDefault="001A226B" w:rsidP="009E2B38">
      <w:pPr>
        <w:pStyle w:val="USTustnpkodeksu"/>
        <w:rPr>
          <w:rFonts w:ascii="Times New Roman" w:hAnsi="Times New Roman" w:cs="Times New Roman"/>
        </w:rPr>
      </w:pPr>
      <w:r w:rsidRPr="003051FE">
        <w:rPr>
          <w:rFonts w:ascii="Times New Roman" w:hAnsi="Times New Roman" w:cs="Times New Roman"/>
        </w:rPr>
        <w:t>9</w:t>
      </w:r>
      <w:r w:rsidR="009E2B38" w:rsidRPr="003051FE">
        <w:rPr>
          <w:rFonts w:ascii="Times New Roman" w:hAnsi="Times New Roman" w:cs="Times New Roman"/>
        </w:rPr>
        <w:t>. Porozumienie oraz umowa o partnerstwie określają w szczególności:</w:t>
      </w:r>
    </w:p>
    <w:p w14:paraId="6C26A2C2" w14:textId="77777777" w:rsidR="009E2B38" w:rsidRPr="003051FE" w:rsidRDefault="009E2B38" w:rsidP="009E2B38">
      <w:pPr>
        <w:pStyle w:val="PKTpunkt"/>
        <w:rPr>
          <w:rFonts w:ascii="Times New Roman" w:hAnsi="Times New Roman" w:cs="Times New Roman"/>
        </w:rPr>
      </w:pPr>
      <w:r w:rsidRPr="003051FE">
        <w:rPr>
          <w:rFonts w:ascii="Times New Roman" w:hAnsi="Times New Roman" w:cs="Times New Roman"/>
        </w:rPr>
        <w:t>1)</w:t>
      </w:r>
      <w:r w:rsidRPr="003051FE">
        <w:rPr>
          <w:rFonts w:ascii="Times New Roman" w:hAnsi="Times New Roman" w:cs="Times New Roman"/>
        </w:rPr>
        <w:tab/>
        <w:t>przedmiot porozumienia albo umowy;</w:t>
      </w:r>
    </w:p>
    <w:p w14:paraId="213ED6B8" w14:textId="77777777" w:rsidR="009E2B38" w:rsidRPr="003051FE" w:rsidRDefault="009E2B38" w:rsidP="009E2B38">
      <w:pPr>
        <w:pStyle w:val="PKTpunkt"/>
        <w:rPr>
          <w:rFonts w:ascii="Times New Roman" w:hAnsi="Times New Roman" w:cs="Times New Roman"/>
        </w:rPr>
      </w:pPr>
      <w:r w:rsidRPr="003051FE">
        <w:rPr>
          <w:rFonts w:ascii="Times New Roman" w:hAnsi="Times New Roman" w:cs="Times New Roman"/>
        </w:rPr>
        <w:t>2)</w:t>
      </w:r>
      <w:r w:rsidRPr="003051FE">
        <w:rPr>
          <w:rFonts w:ascii="Times New Roman" w:hAnsi="Times New Roman" w:cs="Times New Roman"/>
        </w:rPr>
        <w:tab/>
        <w:t>prawa i obowiązki stron;</w:t>
      </w:r>
    </w:p>
    <w:p w14:paraId="02C00AEB" w14:textId="77777777" w:rsidR="009E2B38" w:rsidRPr="003051FE" w:rsidRDefault="009E2B38" w:rsidP="009E2B38">
      <w:pPr>
        <w:pStyle w:val="PKTpunkt"/>
        <w:rPr>
          <w:rFonts w:ascii="Times New Roman" w:hAnsi="Times New Roman" w:cs="Times New Roman"/>
        </w:rPr>
      </w:pPr>
      <w:r w:rsidRPr="003051FE">
        <w:rPr>
          <w:rFonts w:ascii="Times New Roman" w:hAnsi="Times New Roman" w:cs="Times New Roman"/>
        </w:rPr>
        <w:t>3)</w:t>
      </w:r>
      <w:r w:rsidRPr="003051FE">
        <w:rPr>
          <w:rFonts w:ascii="Times New Roman" w:hAnsi="Times New Roman" w:cs="Times New Roman"/>
        </w:rPr>
        <w:tab/>
        <w:t>zakres i formę udziału poszczególnych partnerów w projekcie, w tym zakres realizowanych przez nich zadań;</w:t>
      </w:r>
    </w:p>
    <w:p w14:paraId="1C6F8415" w14:textId="77777777" w:rsidR="009E2B38" w:rsidRPr="003051FE" w:rsidRDefault="009E2B38" w:rsidP="009E2B38">
      <w:pPr>
        <w:pStyle w:val="PKTpunkt"/>
        <w:rPr>
          <w:rFonts w:ascii="Times New Roman" w:hAnsi="Times New Roman" w:cs="Times New Roman"/>
        </w:rPr>
      </w:pPr>
      <w:r w:rsidRPr="003051FE">
        <w:rPr>
          <w:rFonts w:ascii="Times New Roman" w:hAnsi="Times New Roman" w:cs="Times New Roman"/>
        </w:rPr>
        <w:t>4)</w:t>
      </w:r>
      <w:r w:rsidRPr="003051FE">
        <w:rPr>
          <w:rFonts w:ascii="Times New Roman" w:hAnsi="Times New Roman" w:cs="Times New Roman"/>
        </w:rPr>
        <w:tab/>
        <w:t>partnera wiodącego uprawnionego do reprezentowania pozostałych partnerów projektu;</w:t>
      </w:r>
    </w:p>
    <w:p w14:paraId="7D2AE1A2" w14:textId="77777777" w:rsidR="009E2B38" w:rsidRPr="003051FE" w:rsidRDefault="009E2B38" w:rsidP="009E2B38">
      <w:pPr>
        <w:pStyle w:val="PKTpunkt"/>
        <w:rPr>
          <w:rFonts w:ascii="Times New Roman" w:hAnsi="Times New Roman" w:cs="Times New Roman"/>
        </w:rPr>
      </w:pPr>
      <w:r w:rsidRPr="003051FE">
        <w:rPr>
          <w:rFonts w:ascii="Times New Roman" w:hAnsi="Times New Roman" w:cs="Times New Roman"/>
        </w:rPr>
        <w:t>5)</w:t>
      </w:r>
      <w:r w:rsidRPr="003051FE">
        <w:rPr>
          <w:rFonts w:ascii="Times New Roman" w:hAnsi="Times New Roman" w:cs="Times New Roman"/>
        </w:rPr>
        <w:tab/>
        <w:t>sposób przekazywania dofinansowania na pokrycie kosztów ponoszonych przez poszczególnych partnerów projektu, umożliwiający określenie kwoty dofinansowania udzielonego każdemu z partnerów;</w:t>
      </w:r>
    </w:p>
    <w:p w14:paraId="711F0A0C" w14:textId="77777777" w:rsidR="009E2B38" w:rsidRPr="003051FE" w:rsidRDefault="009E2B38" w:rsidP="009E2B38">
      <w:pPr>
        <w:pStyle w:val="PKTpunkt"/>
        <w:rPr>
          <w:rFonts w:ascii="Times New Roman" w:hAnsi="Times New Roman" w:cs="Times New Roman"/>
        </w:rPr>
      </w:pPr>
      <w:r w:rsidRPr="003051FE">
        <w:rPr>
          <w:rFonts w:ascii="Times New Roman" w:hAnsi="Times New Roman" w:cs="Times New Roman"/>
        </w:rPr>
        <w:t>6)</w:t>
      </w:r>
      <w:r w:rsidRPr="003051FE">
        <w:rPr>
          <w:rFonts w:ascii="Times New Roman" w:hAnsi="Times New Roman" w:cs="Times New Roman"/>
        </w:rPr>
        <w:tab/>
        <w:t>sposób postępowania w przypadku naruszenia lub niewywiązania się stron z porozumienia lub umowy.</w:t>
      </w:r>
    </w:p>
    <w:p w14:paraId="4ED1547C" w14:textId="77777777" w:rsidR="009E2B38" w:rsidRPr="00A57835" w:rsidRDefault="001A226B" w:rsidP="009E2B38">
      <w:pPr>
        <w:pStyle w:val="USTustnpkodeksu"/>
        <w:rPr>
          <w:rFonts w:ascii="Times New Roman" w:hAnsi="Times New Roman" w:cs="Times New Roman"/>
        </w:rPr>
      </w:pPr>
      <w:r w:rsidRPr="003051FE">
        <w:rPr>
          <w:rFonts w:ascii="Times New Roman" w:hAnsi="Times New Roman" w:cs="Times New Roman"/>
        </w:rPr>
        <w:t>10</w:t>
      </w:r>
      <w:r w:rsidR="009E2B38" w:rsidRPr="003051FE">
        <w:rPr>
          <w:rFonts w:ascii="Times New Roman" w:hAnsi="Times New Roman" w:cs="Times New Roman"/>
        </w:rPr>
        <w:t>. Stroną porozumienia oraz umowy o partnerstwie nie może być podmiot wykluczony z możliwości otrzymania dofinansowania</w:t>
      </w:r>
      <w:r w:rsidR="00E821F8" w:rsidRPr="00E821F8">
        <w:t xml:space="preserve"> </w:t>
      </w:r>
      <w:r w:rsidR="00E821F8" w:rsidRPr="00E821F8">
        <w:rPr>
          <w:rFonts w:ascii="Times New Roman" w:hAnsi="Times New Roman" w:cs="Times New Roman"/>
        </w:rPr>
        <w:t>na podstawie odrębnych przepisów</w:t>
      </w:r>
      <w:r w:rsidR="009E2B38" w:rsidRPr="00A57835">
        <w:rPr>
          <w:rFonts w:ascii="Times New Roman" w:hAnsi="Times New Roman" w:cs="Times New Roman"/>
        </w:rPr>
        <w:t>.</w:t>
      </w:r>
    </w:p>
    <w:p w14:paraId="4FA30910"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1</w:t>
      </w:r>
      <w:r w:rsidR="001A226B" w:rsidRPr="00A57835">
        <w:rPr>
          <w:rFonts w:ascii="Times New Roman" w:hAnsi="Times New Roman" w:cs="Times New Roman"/>
        </w:rPr>
        <w:t>1</w:t>
      </w:r>
      <w:r w:rsidRPr="00A57835">
        <w:rPr>
          <w:rFonts w:ascii="Times New Roman" w:hAnsi="Times New Roman" w:cs="Times New Roman"/>
        </w:rPr>
        <w:t>. Partnerem wiodącym w projekcie partnerskim może być wyłącznie podmiot o potencjale ekonomicznym zapewniającym prawidłową realizację projektu partnerskiego.</w:t>
      </w:r>
    </w:p>
    <w:p w14:paraId="3C9F99DB" w14:textId="77777777" w:rsidR="00A51435" w:rsidRPr="00A57835" w:rsidRDefault="00643CC5" w:rsidP="009E2B38">
      <w:pPr>
        <w:pStyle w:val="USTustnpkodeksu"/>
        <w:rPr>
          <w:rFonts w:ascii="Times New Roman" w:hAnsi="Times New Roman" w:cs="Times New Roman"/>
        </w:rPr>
      </w:pPr>
      <w:r w:rsidRPr="00A57835">
        <w:rPr>
          <w:rFonts w:ascii="Times New Roman" w:hAnsi="Times New Roman" w:cs="Times New Roman"/>
        </w:rPr>
        <w:lastRenderedPageBreak/>
        <w:t>1</w:t>
      </w:r>
      <w:r w:rsidR="001A226B" w:rsidRPr="00A57835">
        <w:rPr>
          <w:rFonts w:ascii="Times New Roman" w:hAnsi="Times New Roman" w:cs="Times New Roman"/>
        </w:rPr>
        <w:t>2</w:t>
      </w:r>
      <w:r w:rsidR="00A51435" w:rsidRPr="00A57835">
        <w:rPr>
          <w:rFonts w:ascii="Times New Roman" w:hAnsi="Times New Roman" w:cs="Times New Roman"/>
        </w:rPr>
        <w:t>. Partnerem wiodącym w projekcie partnerskim może być wyłącznie podmiot inicjujący projekt partnerski.</w:t>
      </w:r>
    </w:p>
    <w:p w14:paraId="51DE47BD"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1</w:t>
      </w:r>
      <w:r w:rsidR="001A226B" w:rsidRPr="00A57835">
        <w:rPr>
          <w:rFonts w:ascii="Times New Roman" w:hAnsi="Times New Roman" w:cs="Times New Roman"/>
        </w:rPr>
        <w:t>3</w:t>
      </w:r>
      <w:r w:rsidRPr="00A57835">
        <w:rPr>
          <w:rFonts w:ascii="Times New Roman" w:hAnsi="Times New Roman" w:cs="Times New Roman"/>
        </w:rPr>
        <w:t>. Udział partnerów w projekcie partnerskim nie może polegać wyłącznie na wniesieniu zasobów</w:t>
      </w:r>
      <w:r w:rsidR="00D45FF1" w:rsidRPr="00A57835">
        <w:rPr>
          <w:rFonts w:ascii="Times New Roman" w:hAnsi="Times New Roman" w:cs="Times New Roman"/>
        </w:rPr>
        <w:t>, o których mowa w ust. 1,</w:t>
      </w:r>
      <w:r w:rsidRPr="00A57835">
        <w:rPr>
          <w:rFonts w:ascii="Times New Roman" w:hAnsi="Times New Roman" w:cs="Times New Roman"/>
        </w:rPr>
        <w:t xml:space="preserve"> do jego realizacji.</w:t>
      </w:r>
    </w:p>
    <w:p w14:paraId="57730E0D"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1</w:t>
      </w:r>
      <w:r w:rsidR="001A226B" w:rsidRPr="00A57835">
        <w:rPr>
          <w:rFonts w:ascii="Times New Roman" w:hAnsi="Times New Roman" w:cs="Times New Roman"/>
        </w:rPr>
        <w:t>4</w:t>
      </w:r>
      <w:r w:rsidRPr="00A57835">
        <w:rPr>
          <w:rFonts w:ascii="Times New Roman" w:hAnsi="Times New Roman" w:cs="Times New Roman"/>
        </w:rPr>
        <w:t>. Zadania realizowane przez poszczególnych partnerów w ramach projektu partnerskiego nie mogą polegać na oferowaniu towarów, świadczeniu usług lub wykonywaniu robót budowalnych na rzecz pozostałych partnerów.</w:t>
      </w:r>
    </w:p>
    <w:p w14:paraId="73EEF43E"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1</w:t>
      </w:r>
      <w:r w:rsidR="001A226B" w:rsidRPr="00A57835">
        <w:rPr>
          <w:rFonts w:ascii="Times New Roman" w:hAnsi="Times New Roman" w:cs="Times New Roman"/>
        </w:rPr>
        <w:t>5</w:t>
      </w:r>
      <w:r w:rsidRPr="00A57835">
        <w:rPr>
          <w:rFonts w:ascii="Times New Roman" w:hAnsi="Times New Roman" w:cs="Times New Roman"/>
        </w:rPr>
        <w:t>. Przepisów ust. 1</w:t>
      </w:r>
      <w:r w:rsidR="002731ED" w:rsidRPr="00A57835">
        <w:rPr>
          <w:rFonts w:ascii="Times New Roman" w:hAnsi="Times New Roman" w:cs="Times New Roman"/>
        </w:rPr>
        <w:t>–</w:t>
      </w:r>
      <w:r w:rsidRPr="00A57835">
        <w:rPr>
          <w:rFonts w:ascii="Times New Roman" w:hAnsi="Times New Roman" w:cs="Times New Roman"/>
        </w:rPr>
        <w:t xml:space="preserve">8 nie stosuje się do projektu hybrydowego, o którym mowa w art. </w:t>
      </w:r>
      <w:r w:rsidR="00F40844" w:rsidRPr="00A57835">
        <w:rPr>
          <w:rFonts w:ascii="Times New Roman" w:hAnsi="Times New Roman" w:cs="Times New Roman"/>
        </w:rPr>
        <w:t>4</w:t>
      </w:r>
      <w:r w:rsidR="00E162E4" w:rsidRPr="00A57835">
        <w:rPr>
          <w:rFonts w:ascii="Times New Roman" w:hAnsi="Times New Roman" w:cs="Times New Roman"/>
        </w:rPr>
        <w:t>0</w:t>
      </w:r>
      <w:r w:rsidR="00F40844" w:rsidRPr="00A57835">
        <w:rPr>
          <w:rFonts w:ascii="Times New Roman" w:hAnsi="Times New Roman" w:cs="Times New Roman"/>
        </w:rPr>
        <w:t xml:space="preserve"> </w:t>
      </w:r>
      <w:r w:rsidRPr="00A57835">
        <w:rPr>
          <w:rFonts w:ascii="Times New Roman" w:hAnsi="Times New Roman" w:cs="Times New Roman"/>
        </w:rPr>
        <w:t>ust. 1, ani w przypadku, gdy odrębne przepisy przewidują inny sposób wyboru podmiotów wspólnie realizujących projekt.</w:t>
      </w:r>
    </w:p>
    <w:p w14:paraId="311CE177" w14:textId="66D2B96A" w:rsidR="009E2B38" w:rsidRPr="00A57835" w:rsidRDefault="009E2B38" w:rsidP="00144359">
      <w:pPr>
        <w:pStyle w:val="ARTartustawynprozporzdzenia"/>
        <w:rPr>
          <w:rFonts w:ascii="Times New Roman" w:hAnsi="Times New Roman" w:cs="Times New Roman"/>
        </w:rPr>
      </w:pPr>
      <w:r w:rsidRPr="00A57835">
        <w:rPr>
          <w:rStyle w:val="Ppogrubienie"/>
          <w:rFonts w:ascii="Times New Roman" w:hAnsi="Times New Roman" w:cs="Times New Roman"/>
        </w:rPr>
        <w:t xml:space="preserve">Art. </w:t>
      </w:r>
      <w:r w:rsidR="00910007" w:rsidRPr="00A57835">
        <w:rPr>
          <w:rStyle w:val="Ppogrubienie"/>
          <w:rFonts w:ascii="Times New Roman" w:hAnsi="Times New Roman" w:cs="Times New Roman"/>
        </w:rPr>
        <w:t>4</w:t>
      </w:r>
      <w:r w:rsidR="00A00ABB" w:rsidRPr="00A57835">
        <w:rPr>
          <w:rStyle w:val="Ppogrubienie"/>
          <w:rFonts w:ascii="Times New Roman" w:hAnsi="Times New Roman" w:cs="Times New Roman"/>
        </w:rPr>
        <w:t>0</w:t>
      </w:r>
      <w:r w:rsidRPr="00A57835">
        <w:rPr>
          <w:rStyle w:val="Ppogrubienie"/>
          <w:rFonts w:ascii="Times New Roman" w:hAnsi="Times New Roman" w:cs="Times New Roman"/>
        </w:rPr>
        <w:t>.</w:t>
      </w:r>
      <w:r w:rsidRPr="00A57835">
        <w:rPr>
          <w:rFonts w:ascii="Times New Roman" w:hAnsi="Times New Roman" w:cs="Times New Roman"/>
        </w:rPr>
        <w:t xml:space="preserve"> 1. Projekt hybrydowy polega na wspólnej realizacji projektu przez partnerstwo publiczno-prywatne</w:t>
      </w:r>
      <w:r w:rsidR="005C3486">
        <w:rPr>
          <w:rFonts w:ascii="Times New Roman" w:hAnsi="Times New Roman" w:cs="Times New Roman"/>
        </w:rPr>
        <w:t xml:space="preserve">, o którym mowa </w:t>
      </w:r>
      <w:r w:rsidRPr="00A57835">
        <w:rPr>
          <w:rFonts w:ascii="Times New Roman" w:hAnsi="Times New Roman" w:cs="Times New Roman"/>
        </w:rPr>
        <w:t xml:space="preserve"> w art. 2 pkt </w:t>
      </w:r>
      <w:r w:rsidR="00F40844" w:rsidRPr="00A57835">
        <w:rPr>
          <w:rFonts w:ascii="Times New Roman" w:hAnsi="Times New Roman" w:cs="Times New Roman"/>
        </w:rPr>
        <w:t xml:space="preserve">15 </w:t>
      </w:r>
      <w:r w:rsidRPr="00A57835">
        <w:rPr>
          <w:rFonts w:ascii="Times New Roman" w:hAnsi="Times New Roman" w:cs="Times New Roman"/>
        </w:rPr>
        <w:t>rozporządzenia ogólnego.</w:t>
      </w:r>
    </w:p>
    <w:p w14:paraId="3C025E49" w14:textId="77777777" w:rsidR="009E2B38" w:rsidRPr="00A57835" w:rsidRDefault="00144359" w:rsidP="009E2B38">
      <w:pPr>
        <w:pStyle w:val="USTustnpkodeksu"/>
        <w:rPr>
          <w:rFonts w:ascii="Times New Roman" w:hAnsi="Times New Roman" w:cs="Times New Roman"/>
        </w:rPr>
      </w:pPr>
      <w:r w:rsidRPr="00A57835">
        <w:rPr>
          <w:rFonts w:ascii="Times New Roman" w:hAnsi="Times New Roman" w:cs="Times New Roman"/>
        </w:rPr>
        <w:t>2</w:t>
      </w:r>
      <w:r w:rsidR="009E2B38" w:rsidRPr="00A57835">
        <w:rPr>
          <w:rFonts w:ascii="Times New Roman" w:hAnsi="Times New Roman" w:cs="Times New Roman"/>
        </w:rPr>
        <w:t>. Do wyboru partnera prywatnego w celu realizacji projektu hybrydowego stosuje się odrębne przepisy.</w:t>
      </w:r>
    </w:p>
    <w:p w14:paraId="41E7D802" w14:textId="77777777" w:rsidR="009E2B38" w:rsidRPr="00A57835" w:rsidRDefault="009E2B38" w:rsidP="009E2B38">
      <w:pPr>
        <w:pStyle w:val="ARTartustawynprozporzdzenia"/>
        <w:rPr>
          <w:rFonts w:ascii="Times New Roman" w:hAnsi="Times New Roman" w:cs="Times New Roman"/>
        </w:rPr>
      </w:pPr>
      <w:r w:rsidRPr="00A57835">
        <w:rPr>
          <w:rStyle w:val="Ppogrubienie"/>
          <w:rFonts w:ascii="Times New Roman" w:hAnsi="Times New Roman" w:cs="Times New Roman"/>
        </w:rPr>
        <w:t>Art. 4</w:t>
      </w:r>
      <w:r w:rsidR="00A00ABB" w:rsidRPr="00A57835">
        <w:rPr>
          <w:rStyle w:val="Ppogrubienie"/>
          <w:rFonts w:ascii="Times New Roman" w:hAnsi="Times New Roman" w:cs="Times New Roman"/>
        </w:rPr>
        <w:t>1</w:t>
      </w:r>
      <w:r w:rsidRPr="00A57835">
        <w:rPr>
          <w:rStyle w:val="Ppogrubienie"/>
          <w:rFonts w:ascii="Times New Roman" w:hAnsi="Times New Roman" w:cs="Times New Roman"/>
        </w:rPr>
        <w:t>.</w:t>
      </w:r>
      <w:r w:rsidR="00073535">
        <w:rPr>
          <w:rStyle w:val="Ppogrubienie"/>
          <w:rFonts w:ascii="Times New Roman" w:hAnsi="Times New Roman" w:cs="Times New Roman"/>
        </w:rPr>
        <w:t xml:space="preserve"> </w:t>
      </w:r>
      <w:r w:rsidRPr="00A57835">
        <w:rPr>
          <w:rFonts w:ascii="Times New Roman" w:hAnsi="Times New Roman" w:cs="Times New Roman"/>
        </w:rPr>
        <w:t>1. W ramach programów mogą być realizowane projekty grantowe.</w:t>
      </w:r>
    </w:p>
    <w:p w14:paraId="7656951F" w14:textId="77777777" w:rsidR="001A226B" w:rsidRPr="00A57835" w:rsidRDefault="009E2B38" w:rsidP="001A226B">
      <w:pPr>
        <w:pStyle w:val="USTustnpkodeksu"/>
        <w:rPr>
          <w:rFonts w:ascii="Times New Roman" w:hAnsi="Times New Roman" w:cs="Times New Roman"/>
        </w:rPr>
      </w:pPr>
      <w:r w:rsidRPr="00A57835">
        <w:rPr>
          <w:rFonts w:ascii="Times New Roman" w:hAnsi="Times New Roman" w:cs="Times New Roman"/>
        </w:rPr>
        <w:t>2. Projektem grantowym jest projekt, którego beneficjent udziela grantów na realizację zadań służących osiągnięciu celu tego projektu przez grantobiorców.</w:t>
      </w:r>
    </w:p>
    <w:p w14:paraId="72A3C2A4" w14:textId="77777777"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3. Grantobiorcą jest podmiot publiczny albo prywatny, inny niż beneficjent projektu grantowego albo partner projektu partnerskiego, wybrany w drodze otwartego naboru ogłoszonego przez beneficjenta projektu grantowego w ramach realizacji projektu grantowego.</w:t>
      </w:r>
    </w:p>
    <w:p w14:paraId="0F6EFB80" w14:textId="77777777" w:rsidR="009E2B38" w:rsidRPr="002D48BB" w:rsidRDefault="009E2B38" w:rsidP="009E2B38">
      <w:pPr>
        <w:pStyle w:val="USTustnpkodeksu"/>
        <w:rPr>
          <w:rFonts w:ascii="Times New Roman" w:hAnsi="Times New Roman" w:cs="Times New Roman"/>
        </w:rPr>
      </w:pPr>
      <w:r w:rsidRPr="00A57835">
        <w:rPr>
          <w:rFonts w:ascii="Times New Roman" w:hAnsi="Times New Roman" w:cs="Times New Roman"/>
        </w:rPr>
        <w:t>4. Grantobiorcą nie może być podmiot wykluczony z możliwości otrzymania dofinansowania</w:t>
      </w:r>
      <w:r w:rsidR="00E821F8" w:rsidRPr="00E821F8">
        <w:t xml:space="preserve"> </w:t>
      </w:r>
      <w:r w:rsidR="00E821F8" w:rsidRPr="00E821F8">
        <w:rPr>
          <w:rFonts w:ascii="Times New Roman" w:hAnsi="Times New Roman" w:cs="Times New Roman"/>
        </w:rPr>
        <w:t>na podstawie odrębnych przepisów</w:t>
      </w:r>
      <w:r w:rsidRPr="002D48BB">
        <w:rPr>
          <w:rFonts w:ascii="Times New Roman" w:hAnsi="Times New Roman" w:cs="Times New Roman"/>
        </w:rPr>
        <w:t>.</w:t>
      </w:r>
    </w:p>
    <w:p w14:paraId="2FB322F6" w14:textId="77777777" w:rsidR="009E2B38" w:rsidRPr="002D48BB" w:rsidRDefault="009E2B38" w:rsidP="009E2B38">
      <w:pPr>
        <w:pStyle w:val="USTustnpkodeksu"/>
        <w:rPr>
          <w:rFonts w:ascii="Times New Roman" w:hAnsi="Times New Roman" w:cs="Times New Roman"/>
        </w:rPr>
      </w:pPr>
      <w:r w:rsidRPr="002D48BB">
        <w:rPr>
          <w:rFonts w:ascii="Times New Roman" w:hAnsi="Times New Roman" w:cs="Times New Roman"/>
        </w:rPr>
        <w:t>5. Grantem są środki finansowe programu, które beneficjent projektu grantowego przekazał grantobiorcy</w:t>
      </w:r>
      <w:r w:rsidR="00723467">
        <w:rPr>
          <w:rFonts w:ascii="Times New Roman" w:hAnsi="Times New Roman" w:cs="Times New Roman"/>
        </w:rPr>
        <w:t xml:space="preserve"> </w:t>
      </w:r>
      <w:r w:rsidRPr="002D48BB">
        <w:rPr>
          <w:rFonts w:ascii="Times New Roman" w:hAnsi="Times New Roman" w:cs="Times New Roman"/>
        </w:rPr>
        <w:t>na realizację zadań, o których mowa w ust. 2.</w:t>
      </w:r>
    </w:p>
    <w:p w14:paraId="0650F975" w14:textId="3D201098" w:rsidR="009E2B38" w:rsidRPr="002D48BB" w:rsidRDefault="009E2B38" w:rsidP="009E2B38">
      <w:pPr>
        <w:pStyle w:val="USTustnpkodeksu"/>
        <w:rPr>
          <w:rFonts w:ascii="Times New Roman" w:hAnsi="Times New Roman" w:cs="Times New Roman"/>
        </w:rPr>
      </w:pPr>
      <w:r w:rsidRPr="002D48BB">
        <w:rPr>
          <w:rFonts w:ascii="Times New Roman" w:hAnsi="Times New Roman" w:cs="Times New Roman"/>
        </w:rPr>
        <w:t xml:space="preserve">6. Wartość grantu przekazanego grantobiorcy nie może przekroczyć równowartości 200 </w:t>
      </w:r>
      <w:r w:rsidR="0031478B">
        <w:rPr>
          <w:rFonts w:ascii="Times New Roman" w:hAnsi="Times New Roman" w:cs="Times New Roman"/>
        </w:rPr>
        <w:t>000</w:t>
      </w:r>
      <w:r w:rsidRPr="002D48BB">
        <w:rPr>
          <w:rFonts w:ascii="Times New Roman" w:hAnsi="Times New Roman" w:cs="Times New Roman"/>
        </w:rPr>
        <w:t xml:space="preserve"> euro.</w:t>
      </w:r>
    </w:p>
    <w:p w14:paraId="6B7EB8EB" w14:textId="77777777" w:rsidR="009E2B38" w:rsidRPr="002D48BB" w:rsidRDefault="009E2B38" w:rsidP="009E2B38">
      <w:pPr>
        <w:pStyle w:val="USTustnpkodeksu"/>
        <w:rPr>
          <w:rFonts w:ascii="Times New Roman" w:hAnsi="Times New Roman" w:cs="Times New Roman"/>
        </w:rPr>
      </w:pPr>
      <w:r w:rsidRPr="002D48BB">
        <w:rPr>
          <w:rFonts w:ascii="Times New Roman" w:hAnsi="Times New Roman" w:cs="Times New Roman"/>
        </w:rPr>
        <w:t>7. Umowa o powierzenie grantu zawierana między beneficjentem projektu grantowego a grantobiorcą określa w szczególności:</w:t>
      </w:r>
    </w:p>
    <w:p w14:paraId="77891125" w14:textId="77777777" w:rsidR="009E2B38" w:rsidRPr="002D48BB" w:rsidRDefault="009E2B38" w:rsidP="009E2B38">
      <w:pPr>
        <w:pStyle w:val="PKTpunkt"/>
        <w:rPr>
          <w:rFonts w:ascii="Times New Roman" w:hAnsi="Times New Roman" w:cs="Times New Roman"/>
        </w:rPr>
      </w:pPr>
      <w:r w:rsidRPr="002D48BB">
        <w:rPr>
          <w:rFonts w:ascii="Times New Roman" w:hAnsi="Times New Roman" w:cs="Times New Roman"/>
        </w:rPr>
        <w:t>1)</w:t>
      </w:r>
      <w:r w:rsidRPr="002D48BB">
        <w:rPr>
          <w:rFonts w:ascii="Times New Roman" w:hAnsi="Times New Roman" w:cs="Times New Roman"/>
        </w:rPr>
        <w:tab/>
        <w:t>cel projektu grantowego i zadania grantobiorcy objęte grantem;</w:t>
      </w:r>
    </w:p>
    <w:p w14:paraId="6063A95B" w14:textId="77777777" w:rsidR="009E2B38" w:rsidRPr="002D48BB" w:rsidRDefault="009E2B38" w:rsidP="009E2B38">
      <w:pPr>
        <w:pStyle w:val="PKTpunkt"/>
        <w:rPr>
          <w:rFonts w:ascii="Times New Roman" w:hAnsi="Times New Roman" w:cs="Times New Roman"/>
        </w:rPr>
      </w:pPr>
      <w:r w:rsidRPr="002D48BB">
        <w:rPr>
          <w:rFonts w:ascii="Times New Roman" w:hAnsi="Times New Roman" w:cs="Times New Roman"/>
        </w:rPr>
        <w:t>2)</w:t>
      </w:r>
      <w:r w:rsidRPr="002D48BB">
        <w:rPr>
          <w:rFonts w:ascii="Times New Roman" w:hAnsi="Times New Roman" w:cs="Times New Roman"/>
        </w:rPr>
        <w:tab/>
        <w:t>kwotę grantu i wkładu własnego grantobiorcy;</w:t>
      </w:r>
    </w:p>
    <w:p w14:paraId="6A64FE12" w14:textId="77777777" w:rsidR="009E2B38" w:rsidRPr="002D48BB" w:rsidRDefault="009E2B38" w:rsidP="009E2B38">
      <w:pPr>
        <w:pStyle w:val="PKTpunkt"/>
        <w:rPr>
          <w:rFonts w:ascii="Times New Roman" w:hAnsi="Times New Roman" w:cs="Times New Roman"/>
        </w:rPr>
      </w:pPr>
      <w:r w:rsidRPr="002D48BB">
        <w:rPr>
          <w:rFonts w:ascii="Times New Roman" w:hAnsi="Times New Roman" w:cs="Times New Roman"/>
        </w:rPr>
        <w:t>3)</w:t>
      </w:r>
      <w:r w:rsidRPr="002D48BB">
        <w:rPr>
          <w:rFonts w:ascii="Times New Roman" w:hAnsi="Times New Roman" w:cs="Times New Roman"/>
        </w:rPr>
        <w:tab/>
        <w:t>warunki przekazania i rozliczenia grantu</w:t>
      </w:r>
      <w:r w:rsidR="001F0B38" w:rsidRPr="002D48BB">
        <w:rPr>
          <w:rFonts w:ascii="Times New Roman" w:hAnsi="Times New Roman" w:cs="Times New Roman"/>
        </w:rPr>
        <w:t>, w tym</w:t>
      </w:r>
      <w:r w:rsidRPr="002D48BB">
        <w:rPr>
          <w:rFonts w:ascii="Times New Roman" w:hAnsi="Times New Roman" w:cs="Times New Roman"/>
        </w:rPr>
        <w:t xml:space="preserve"> warunki </w:t>
      </w:r>
      <w:r w:rsidR="001F0B38" w:rsidRPr="002D48BB">
        <w:rPr>
          <w:rFonts w:ascii="Times New Roman" w:hAnsi="Times New Roman" w:cs="Times New Roman"/>
        </w:rPr>
        <w:t>rozliczania</w:t>
      </w:r>
      <w:r w:rsidRPr="002D48BB">
        <w:rPr>
          <w:rFonts w:ascii="Times New Roman" w:hAnsi="Times New Roman" w:cs="Times New Roman"/>
        </w:rPr>
        <w:t xml:space="preserve"> wydatków przez grantobiorcę;</w:t>
      </w:r>
    </w:p>
    <w:p w14:paraId="3F73D59A" w14:textId="77777777" w:rsidR="009E2B38" w:rsidRPr="002D48BB" w:rsidRDefault="009E2B38" w:rsidP="009E2B38">
      <w:pPr>
        <w:pStyle w:val="PKTpunkt"/>
        <w:rPr>
          <w:rFonts w:ascii="Times New Roman" w:hAnsi="Times New Roman" w:cs="Times New Roman"/>
        </w:rPr>
      </w:pPr>
      <w:r w:rsidRPr="002D48BB">
        <w:rPr>
          <w:rFonts w:ascii="Times New Roman" w:hAnsi="Times New Roman" w:cs="Times New Roman"/>
        </w:rPr>
        <w:lastRenderedPageBreak/>
        <w:t>4)</w:t>
      </w:r>
      <w:r w:rsidRPr="002D48BB">
        <w:rPr>
          <w:rFonts w:ascii="Times New Roman" w:hAnsi="Times New Roman" w:cs="Times New Roman"/>
        </w:rPr>
        <w:tab/>
        <w:t>zobowiązanie do zwrotu grantu w przypadku wykorzystania go niezgodnie z celami projektu grantowego;</w:t>
      </w:r>
    </w:p>
    <w:p w14:paraId="59D63F59" w14:textId="77777777" w:rsidR="009C24F2" w:rsidRPr="002D48BB" w:rsidRDefault="009E2B38" w:rsidP="009C24F2">
      <w:pPr>
        <w:pStyle w:val="PKTpunkt"/>
        <w:rPr>
          <w:rFonts w:ascii="Times New Roman" w:hAnsi="Times New Roman" w:cs="Times New Roman"/>
        </w:rPr>
      </w:pPr>
      <w:r w:rsidRPr="002D48BB">
        <w:rPr>
          <w:rFonts w:ascii="Times New Roman" w:hAnsi="Times New Roman" w:cs="Times New Roman"/>
        </w:rPr>
        <w:t>5)</w:t>
      </w:r>
      <w:r w:rsidRPr="002D48BB">
        <w:rPr>
          <w:rFonts w:ascii="Times New Roman" w:hAnsi="Times New Roman" w:cs="Times New Roman"/>
        </w:rPr>
        <w:tab/>
        <w:t xml:space="preserve">zobowiązanie do poddania się </w:t>
      </w:r>
      <w:r w:rsidR="002D664D" w:rsidRPr="002D48BB">
        <w:rPr>
          <w:rFonts w:ascii="Times New Roman" w:hAnsi="Times New Roman" w:cs="Times New Roman"/>
        </w:rPr>
        <w:t xml:space="preserve">kontrolom </w:t>
      </w:r>
      <w:r w:rsidR="00E162E4" w:rsidRPr="002D48BB">
        <w:rPr>
          <w:rFonts w:ascii="Times New Roman" w:hAnsi="Times New Roman" w:cs="Times New Roman"/>
        </w:rPr>
        <w:t xml:space="preserve">lub audytom </w:t>
      </w:r>
      <w:r w:rsidR="002D664D" w:rsidRPr="002D48BB">
        <w:rPr>
          <w:rFonts w:ascii="Times New Roman" w:hAnsi="Times New Roman" w:cs="Times New Roman"/>
        </w:rPr>
        <w:t>prowadzanym</w:t>
      </w:r>
      <w:r w:rsidR="002D664D" w:rsidRPr="002D48BB" w:rsidDel="002D664D">
        <w:rPr>
          <w:rFonts w:ascii="Times New Roman" w:hAnsi="Times New Roman" w:cs="Times New Roman"/>
        </w:rPr>
        <w:t xml:space="preserve"> </w:t>
      </w:r>
      <w:r w:rsidRPr="002D48BB">
        <w:rPr>
          <w:rFonts w:ascii="Times New Roman" w:hAnsi="Times New Roman" w:cs="Times New Roman"/>
        </w:rPr>
        <w:t>przez beneficjenta projektu grantowego lub uprawnione podmioty</w:t>
      </w:r>
      <w:r w:rsidR="00E162E4" w:rsidRPr="002D48BB">
        <w:rPr>
          <w:rFonts w:ascii="Times New Roman" w:hAnsi="Times New Roman" w:cs="Times New Roman"/>
        </w:rPr>
        <w:t>, o których mowa w art. 25</w:t>
      </w:r>
      <w:r w:rsidR="002D664D" w:rsidRPr="002D48BB">
        <w:rPr>
          <w:rFonts w:ascii="Times New Roman" w:hAnsi="Times New Roman" w:cs="Times New Roman"/>
        </w:rPr>
        <w:t xml:space="preserve"> ust. 1 i 2</w:t>
      </w:r>
      <w:r w:rsidRPr="002D48BB">
        <w:rPr>
          <w:rFonts w:ascii="Times New Roman" w:hAnsi="Times New Roman" w:cs="Times New Roman"/>
        </w:rPr>
        <w:t>.</w:t>
      </w:r>
    </w:p>
    <w:p w14:paraId="0B492156" w14:textId="77777777" w:rsidR="009E2B38" w:rsidRPr="002D48BB" w:rsidRDefault="009E2B38" w:rsidP="009C24F2">
      <w:pPr>
        <w:pStyle w:val="USTustnpkodeksu"/>
        <w:rPr>
          <w:rFonts w:ascii="Times New Roman" w:hAnsi="Times New Roman" w:cs="Times New Roman"/>
        </w:rPr>
      </w:pPr>
      <w:r w:rsidRPr="002D48BB">
        <w:rPr>
          <w:rFonts w:ascii="Times New Roman" w:hAnsi="Times New Roman" w:cs="Times New Roman"/>
        </w:rPr>
        <w:t>8. Beneficjent projektu grantowego odpowiada w szczególności za:</w:t>
      </w:r>
    </w:p>
    <w:p w14:paraId="0F909838" w14:textId="77777777" w:rsidR="009E2B38" w:rsidRPr="002D48BB" w:rsidRDefault="009E2B38" w:rsidP="009E2B38">
      <w:pPr>
        <w:pStyle w:val="PKTpunkt"/>
        <w:rPr>
          <w:rFonts w:ascii="Times New Roman" w:hAnsi="Times New Roman" w:cs="Times New Roman"/>
        </w:rPr>
      </w:pPr>
      <w:r w:rsidRPr="002D48BB">
        <w:rPr>
          <w:rFonts w:ascii="Times New Roman" w:hAnsi="Times New Roman" w:cs="Times New Roman"/>
        </w:rPr>
        <w:t>1)</w:t>
      </w:r>
      <w:r w:rsidRPr="002D48BB">
        <w:rPr>
          <w:rFonts w:ascii="Times New Roman" w:hAnsi="Times New Roman" w:cs="Times New Roman"/>
        </w:rPr>
        <w:tab/>
        <w:t>realizację projektu grantowego zgodnie z założonym celem;</w:t>
      </w:r>
    </w:p>
    <w:p w14:paraId="392C43C2" w14:textId="77777777" w:rsidR="009E2B38" w:rsidRPr="002D48BB" w:rsidRDefault="009E2B38" w:rsidP="009E2B38">
      <w:pPr>
        <w:pStyle w:val="PKTpunkt"/>
        <w:rPr>
          <w:rFonts w:ascii="Times New Roman" w:hAnsi="Times New Roman" w:cs="Times New Roman"/>
        </w:rPr>
      </w:pPr>
      <w:r w:rsidRPr="002D48BB">
        <w:rPr>
          <w:rFonts w:ascii="Times New Roman" w:hAnsi="Times New Roman" w:cs="Times New Roman"/>
        </w:rPr>
        <w:t>2)</w:t>
      </w:r>
      <w:r w:rsidRPr="002D48BB">
        <w:rPr>
          <w:rFonts w:ascii="Times New Roman" w:hAnsi="Times New Roman" w:cs="Times New Roman"/>
        </w:rPr>
        <w:tab/>
        <w:t>przygotowanie i przekazanie właściwej instytucji propozycji kryteriów wyboru grantobiorców;</w:t>
      </w:r>
    </w:p>
    <w:p w14:paraId="723031C8" w14:textId="77777777" w:rsidR="009E2B38" w:rsidRPr="002D48BB" w:rsidRDefault="009E2B38" w:rsidP="009E2B38">
      <w:pPr>
        <w:pStyle w:val="PKTpunkt"/>
        <w:rPr>
          <w:rFonts w:ascii="Times New Roman" w:hAnsi="Times New Roman" w:cs="Times New Roman"/>
        </w:rPr>
      </w:pPr>
      <w:r w:rsidRPr="002D48BB">
        <w:rPr>
          <w:rFonts w:ascii="Times New Roman" w:hAnsi="Times New Roman" w:cs="Times New Roman"/>
        </w:rPr>
        <w:t>3)</w:t>
      </w:r>
      <w:r w:rsidRPr="002D48BB">
        <w:rPr>
          <w:rFonts w:ascii="Times New Roman" w:hAnsi="Times New Roman" w:cs="Times New Roman"/>
        </w:rPr>
        <w:tab/>
        <w:t>dokonywanie wyboru grantobiorców w oparciu o określone kryteria, z zapewnieniem zasady przejrzystości, rzetelności, bezstronności i równego traktowania podmiotów;</w:t>
      </w:r>
    </w:p>
    <w:p w14:paraId="3DF2AA5C" w14:textId="77777777" w:rsidR="009E2B38" w:rsidRPr="002D48BB" w:rsidRDefault="009E2B38" w:rsidP="009E2B38">
      <w:pPr>
        <w:pStyle w:val="PKTpunkt"/>
        <w:rPr>
          <w:rFonts w:ascii="Times New Roman" w:hAnsi="Times New Roman" w:cs="Times New Roman"/>
        </w:rPr>
      </w:pPr>
      <w:r w:rsidRPr="002D48BB">
        <w:rPr>
          <w:rFonts w:ascii="Times New Roman" w:hAnsi="Times New Roman" w:cs="Times New Roman"/>
        </w:rPr>
        <w:t>4)</w:t>
      </w:r>
      <w:r w:rsidRPr="002D48BB">
        <w:rPr>
          <w:rFonts w:ascii="Times New Roman" w:hAnsi="Times New Roman" w:cs="Times New Roman"/>
        </w:rPr>
        <w:tab/>
        <w:t>zawieranie z grantobiorcami umów o powierzenie grantu;</w:t>
      </w:r>
    </w:p>
    <w:p w14:paraId="217E6A0F" w14:textId="77777777" w:rsidR="009E2B38" w:rsidRPr="002D48BB" w:rsidRDefault="009E2B38" w:rsidP="009E2B38">
      <w:pPr>
        <w:pStyle w:val="PKTpunkt"/>
        <w:rPr>
          <w:rFonts w:ascii="Times New Roman" w:hAnsi="Times New Roman" w:cs="Times New Roman"/>
        </w:rPr>
      </w:pPr>
      <w:r w:rsidRPr="002D48BB">
        <w:rPr>
          <w:rFonts w:ascii="Times New Roman" w:hAnsi="Times New Roman" w:cs="Times New Roman"/>
        </w:rPr>
        <w:t>5)</w:t>
      </w:r>
      <w:r w:rsidRPr="002D48BB">
        <w:rPr>
          <w:rFonts w:ascii="Times New Roman" w:hAnsi="Times New Roman" w:cs="Times New Roman"/>
        </w:rPr>
        <w:tab/>
        <w:t>rozliczanie wydatków poniesionych przez grantobiorców;</w:t>
      </w:r>
    </w:p>
    <w:p w14:paraId="09B784BD" w14:textId="77777777" w:rsidR="009E2B38" w:rsidRPr="002D48BB" w:rsidRDefault="009E2B38" w:rsidP="009E2B38">
      <w:pPr>
        <w:pStyle w:val="PKTpunkt"/>
        <w:rPr>
          <w:rFonts w:ascii="Times New Roman" w:hAnsi="Times New Roman" w:cs="Times New Roman"/>
        </w:rPr>
      </w:pPr>
      <w:r w:rsidRPr="002D48BB">
        <w:rPr>
          <w:rFonts w:ascii="Times New Roman" w:hAnsi="Times New Roman" w:cs="Times New Roman"/>
        </w:rPr>
        <w:t>6)</w:t>
      </w:r>
      <w:r w:rsidRPr="002D48BB">
        <w:rPr>
          <w:rFonts w:ascii="Times New Roman" w:hAnsi="Times New Roman" w:cs="Times New Roman"/>
        </w:rPr>
        <w:tab/>
        <w:t>monitorowanie realizacji zadań przez grantobiorców;</w:t>
      </w:r>
    </w:p>
    <w:p w14:paraId="606BFE7B" w14:textId="77777777" w:rsidR="009E2B38" w:rsidRPr="002D48BB" w:rsidRDefault="009E2B38" w:rsidP="009E2B38">
      <w:pPr>
        <w:pStyle w:val="PKTpunkt"/>
        <w:rPr>
          <w:rFonts w:ascii="Times New Roman" w:hAnsi="Times New Roman" w:cs="Times New Roman"/>
        </w:rPr>
      </w:pPr>
      <w:r w:rsidRPr="002D48BB">
        <w:rPr>
          <w:rFonts w:ascii="Times New Roman" w:hAnsi="Times New Roman" w:cs="Times New Roman"/>
        </w:rPr>
        <w:t>7)</w:t>
      </w:r>
      <w:r w:rsidRPr="002D48BB">
        <w:rPr>
          <w:rFonts w:ascii="Times New Roman" w:hAnsi="Times New Roman" w:cs="Times New Roman"/>
        </w:rPr>
        <w:tab/>
        <w:t>kontrolę realizacji zadań przez grantobiorców;</w:t>
      </w:r>
    </w:p>
    <w:p w14:paraId="2A0E9AE3" w14:textId="77777777" w:rsidR="009E2B38" w:rsidRPr="002D48BB" w:rsidRDefault="009E2B38" w:rsidP="009E2B38">
      <w:pPr>
        <w:pStyle w:val="PKTpunkt"/>
        <w:rPr>
          <w:rFonts w:ascii="Times New Roman" w:hAnsi="Times New Roman" w:cs="Times New Roman"/>
        </w:rPr>
      </w:pPr>
      <w:r w:rsidRPr="002D48BB">
        <w:rPr>
          <w:rFonts w:ascii="Times New Roman" w:hAnsi="Times New Roman" w:cs="Times New Roman"/>
        </w:rPr>
        <w:t>8)</w:t>
      </w:r>
      <w:r w:rsidRPr="002D48BB">
        <w:rPr>
          <w:rFonts w:ascii="Times New Roman" w:hAnsi="Times New Roman" w:cs="Times New Roman"/>
        </w:rPr>
        <w:tab/>
        <w:t>odzyskiwanie grantów w przypadku ich wykorzystania niezgodnie z umową o powierzenie grantu.</w:t>
      </w:r>
    </w:p>
    <w:p w14:paraId="0D58C704" w14:textId="77777777" w:rsidR="001A226B" w:rsidRPr="002D48BB" w:rsidRDefault="001A226B" w:rsidP="003E136A">
      <w:pPr>
        <w:pStyle w:val="USTustnpkodeksu"/>
        <w:rPr>
          <w:rFonts w:ascii="Times New Roman" w:hAnsi="Times New Roman" w:cs="Times New Roman"/>
        </w:rPr>
      </w:pPr>
      <w:r w:rsidRPr="002D48BB">
        <w:rPr>
          <w:rFonts w:ascii="Times New Roman" w:hAnsi="Times New Roman" w:cs="Times New Roman"/>
        </w:rPr>
        <w:t xml:space="preserve">9. </w:t>
      </w:r>
      <w:r w:rsidR="003E136A" w:rsidRPr="002D48BB">
        <w:rPr>
          <w:rFonts w:ascii="Times New Roman" w:hAnsi="Times New Roman" w:cs="Times New Roman"/>
        </w:rPr>
        <w:t>W przypadku, gdy projekt grantowy jest jednocześnie projektem partnerskim, beneficjent może powierzyć partnerom realizację części zadań związanych z wyborem grantobiorców.</w:t>
      </w:r>
    </w:p>
    <w:p w14:paraId="21D7A20C" w14:textId="12295F14" w:rsidR="00A51435" w:rsidRPr="002D48BB" w:rsidRDefault="003E136A" w:rsidP="003030C5">
      <w:pPr>
        <w:pStyle w:val="USTustnpkodeksu"/>
        <w:rPr>
          <w:rFonts w:ascii="Times New Roman" w:hAnsi="Times New Roman" w:cs="Times New Roman"/>
        </w:rPr>
      </w:pPr>
      <w:r w:rsidRPr="002D48BB">
        <w:rPr>
          <w:rFonts w:ascii="Times New Roman" w:hAnsi="Times New Roman" w:cs="Times New Roman"/>
        </w:rPr>
        <w:t>10</w:t>
      </w:r>
      <w:r w:rsidR="009E2B38" w:rsidRPr="002D48BB">
        <w:rPr>
          <w:rFonts w:ascii="Times New Roman" w:hAnsi="Times New Roman" w:cs="Times New Roman"/>
        </w:rPr>
        <w:t>. Właściwa instytucja zatwierdza procedury dotyczące realizacji projektu grantowego opracowane przez beneficjenta projektu grantowego.</w:t>
      </w:r>
    </w:p>
    <w:p w14:paraId="687065AC" w14:textId="77777777" w:rsidR="009E2B38" w:rsidRPr="002D48BB" w:rsidRDefault="009E2B38" w:rsidP="009E2B38">
      <w:pPr>
        <w:pStyle w:val="ROZDZODDZOZNoznaczenierozdziauluboddziau"/>
        <w:rPr>
          <w:rFonts w:ascii="Times New Roman" w:hAnsi="Times New Roman" w:cs="Times New Roman"/>
        </w:rPr>
      </w:pPr>
      <w:r w:rsidRPr="002D48BB">
        <w:rPr>
          <w:rFonts w:ascii="Times New Roman" w:hAnsi="Times New Roman" w:cs="Times New Roman"/>
        </w:rPr>
        <w:t>Rozdział 1</w:t>
      </w:r>
      <w:r w:rsidR="004B7655" w:rsidRPr="002D48BB">
        <w:rPr>
          <w:rFonts w:ascii="Times New Roman" w:hAnsi="Times New Roman" w:cs="Times New Roman"/>
        </w:rPr>
        <w:t>4</w:t>
      </w:r>
    </w:p>
    <w:p w14:paraId="3AF963FB" w14:textId="77777777" w:rsidR="009E2B38" w:rsidRPr="002D48BB" w:rsidRDefault="009E2B38" w:rsidP="009E2B38">
      <w:pPr>
        <w:pStyle w:val="ROZDZODDZOZNoznaczenierozdziauluboddziau"/>
        <w:rPr>
          <w:rStyle w:val="Ppogrubienie"/>
          <w:rFonts w:ascii="Times New Roman" w:hAnsi="Times New Roman" w:cs="Times New Roman"/>
        </w:rPr>
      </w:pPr>
      <w:r w:rsidRPr="002D48BB">
        <w:rPr>
          <w:rStyle w:val="Ppogrubienie"/>
          <w:rFonts w:ascii="Times New Roman" w:hAnsi="Times New Roman" w:cs="Times New Roman"/>
        </w:rPr>
        <w:t>Wybór projektów</w:t>
      </w:r>
    </w:p>
    <w:p w14:paraId="0C7D6EA0" w14:textId="77777777" w:rsidR="009E2B38" w:rsidRPr="002D48BB" w:rsidRDefault="009E2B38" w:rsidP="009E2B38">
      <w:pPr>
        <w:pStyle w:val="ARTartustawynprozporzdzenia"/>
        <w:rPr>
          <w:rFonts w:ascii="Times New Roman" w:hAnsi="Times New Roman" w:cs="Times New Roman"/>
        </w:rPr>
      </w:pPr>
      <w:r w:rsidRPr="002D48BB">
        <w:rPr>
          <w:rStyle w:val="Ppogrubienie"/>
          <w:rFonts w:ascii="Times New Roman" w:hAnsi="Times New Roman" w:cs="Times New Roman"/>
        </w:rPr>
        <w:t>Art. 4</w:t>
      </w:r>
      <w:r w:rsidR="004B7655" w:rsidRPr="002D48BB">
        <w:rPr>
          <w:rStyle w:val="Ppogrubienie"/>
          <w:rFonts w:ascii="Times New Roman" w:hAnsi="Times New Roman" w:cs="Times New Roman"/>
        </w:rPr>
        <w:t>2</w:t>
      </w:r>
      <w:r w:rsidRPr="002D48BB">
        <w:rPr>
          <w:rStyle w:val="Ppogrubienie"/>
          <w:rFonts w:ascii="Times New Roman" w:hAnsi="Times New Roman" w:cs="Times New Roman"/>
        </w:rPr>
        <w:t>.</w:t>
      </w:r>
      <w:r w:rsidRPr="002D48BB">
        <w:rPr>
          <w:rFonts w:ascii="Times New Roman" w:hAnsi="Times New Roman" w:cs="Times New Roman"/>
        </w:rPr>
        <w:t xml:space="preserve"> Objęty dofinansowaniem może być wyłącznie projekt wybrany do dofinansowania.</w:t>
      </w:r>
    </w:p>
    <w:p w14:paraId="4309ACD1" w14:textId="58313D28" w:rsidR="009E2B38" w:rsidRPr="002D48BB" w:rsidRDefault="009E2B38" w:rsidP="009E2B38">
      <w:pPr>
        <w:pStyle w:val="ARTartustawynprozporzdzenia"/>
        <w:rPr>
          <w:rFonts w:ascii="Times New Roman" w:hAnsi="Times New Roman" w:cs="Times New Roman"/>
        </w:rPr>
      </w:pPr>
      <w:r w:rsidRPr="002D48BB">
        <w:rPr>
          <w:rStyle w:val="Ppogrubienie"/>
          <w:rFonts w:ascii="Times New Roman" w:hAnsi="Times New Roman" w:cs="Times New Roman"/>
        </w:rPr>
        <w:t>Art. 4</w:t>
      </w:r>
      <w:r w:rsidR="004B7655" w:rsidRPr="002D48BB">
        <w:rPr>
          <w:rStyle w:val="Ppogrubienie"/>
          <w:rFonts w:ascii="Times New Roman" w:hAnsi="Times New Roman" w:cs="Times New Roman"/>
        </w:rPr>
        <w:t>3</w:t>
      </w:r>
      <w:r w:rsidRPr="002D48BB">
        <w:rPr>
          <w:rStyle w:val="Ppogrubienie"/>
          <w:rFonts w:ascii="Times New Roman" w:hAnsi="Times New Roman" w:cs="Times New Roman"/>
        </w:rPr>
        <w:t>.</w:t>
      </w:r>
      <w:r w:rsidRPr="002D48BB">
        <w:rPr>
          <w:rFonts w:ascii="Times New Roman" w:hAnsi="Times New Roman" w:cs="Times New Roman"/>
        </w:rPr>
        <w:t xml:space="preserve"> Wybrany do dofinansowania może zostać wyłącznie projekt spełniający kryteria wyboru projektów.</w:t>
      </w:r>
    </w:p>
    <w:p w14:paraId="6537ACB5" w14:textId="77777777" w:rsidR="009E2B38" w:rsidRPr="002D48BB" w:rsidRDefault="009E2B38" w:rsidP="009E2B38">
      <w:pPr>
        <w:pStyle w:val="ARTartustawynprozporzdzenia"/>
        <w:rPr>
          <w:rFonts w:ascii="Times New Roman" w:hAnsi="Times New Roman" w:cs="Times New Roman"/>
        </w:rPr>
      </w:pPr>
      <w:r w:rsidRPr="002D48BB">
        <w:rPr>
          <w:rStyle w:val="Ppogrubienie"/>
          <w:rFonts w:ascii="Times New Roman" w:hAnsi="Times New Roman" w:cs="Times New Roman"/>
        </w:rPr>
        <w:t>Art. 4</w:t>
      </w:r>
      <w:r w:rsidR="004B7655" w:rsidRPr="002D48BB">
        <w:rPr>
          <w:rStyle w:val="Ppogrubienie"/>
          <w:rFonts w:ascii="Times New Roman" w:hAnsi="Times New Roman" w:cs="Times New Roman"/>
        </w:rPr>
        <w:t>4</w:t>
      </w:r>
      <w:r w:rsidRPr="002D48BB">
        <w:rPr>
          <w:rStyle w:val="Ppogrubienie"/>
          <w:rFonts w:ascii="Times New Roman" w:hAnsi="Times New Roman" w:cs="Times New Roman"/>
        </w:rPr>
        <w:t>.</w:t>
      </w:r>
      <w:r w:rsidRPr="002D48BB">
        <w:rPr>
          <w:rFonts w:ascii="Times New Roman" w:hAnsi="Times New Roman" w:cs="Times New Roman"/>
        </w:rPr>
        <w:t xml:space="preserve"> 1. </w:t>
      </w:r>
      <w:r w:rsidR="00BD3B18" w:rsidRPr="002D48BB">
        <w:rPr>
          <w:rFonts w:ascii="Times New Roman" w:hAnsi="Times New Roman" w:cs="Times New Roman"/>
        </w:rPr>
        <w:t>Właściwa instytucja wybiera p</w:t>
      </w:r>
      <w:r w:rsidR="001B3A65" w:rsidRPr="002D48BB">
        <w:rPr>
          <w:rFonts w:ascii="Times New Roman" w:hAnsi="Times New Roman" w:cs="Times New Roman"/>
        </w:rPr>
        <w:t xml:space="preserve">rojekty do dofinansowania w sposób konkurencyjny </w:t>
      </w:r>
      <w:r w:rsidR="00BD3B18" w:rsidRPr="002D48BB">
        <w:rPr>
          <w:rFonts w:ascii="Times New Roman" w:hAnsi="Times New Roman" w:cs="Times New Roman"/>
        </w:rPr>
        <w:t>lub</w:t>
      </w:r>
      <w:r w:rsidR="001B3A65" w:rsidRPr="002D48BB">
        <w:rPr>
          <w:rFonts w:ascii="Times New Roman" w:hAnsi="Times New Roman" w:cs="Times New Roman"/>
        </w:rPr>
        <w:t xml:space="preserve"> niekonkurencyjny. </w:t>
      </w:r>
    </w:p>
    <w:p w14:paraId="23E99357" w14:textId="77777777" w:rsidR="009E2B38" w:rsidRPr="002D48BB" w:rsidRDefault="009E2B38" w:rsidP="009E2B38">
      <w:pPr>
        <w:pStyle w:val="USTustnpkodeksu"/>
        <w:rPr>
          <w:rFonts w:ascii="Times New Roman" w:hAnsi="Times New Roman" w:cs="Times New Roman"/>
        </w:rPr>
      </w:pPr>
      <w:r w:rsidRPr="002D48BB">
        <w:rPr>
          <w:rFonts w:ascii="Times New Roman" w:hAnsi="Times New Roman" w:cs="Times New Roman"/>
        </w:rPr>
        <w:t>2. W sposób niekonkurencyjny mogą być wybrane projekty</w:t>
      </w:r>
      <w:r w:rsidR="00B45E53" w:rsidRPr="002D48BB">
        <w:rPr>
          <w:rFonts w:ascii="Times New Roman" w:hAnsi="Times New Roman" w:cs="Times New Roman"/>
        </w:rPr>
        <w:t>,</w:t>
      </w:r>
      <w:r w:rsidRPr="002D48BB">
        <w:rPr>
          <w:rFonts w:ascii="Times New Roman" w:hAnsi="Times New Roman" w:cs="Times New Roman"/>
        </w:rPr>
        <w:t xml:space="preserve"> których wnioskodawcami, ze względu na charakter lub cel projektu, będą podmioty jednoznacznie określone przed złożeniem wniosku o dofinansowanie projektu oraz które:</w:t>
      </w:r>
    </w:p>
    <w:p w14:paraId="52C6468C" w14:textId="77777777" w:rsidR="009E2B38" w:rsidRPr="002D48BB" w:rsidRDefault="009E2B38" w:rsidP="009E2B38">
      <w:pPr>
        <w:pStyle w:val="PKTpunkt"/>
        <w:rPr>
          <w:rFonts w:ascii="Times New Roman" w:hAnsi="Times New Roman" w:cs="Times New Roman"/>
        </w:rPr>
      </w:pPr>
      <w:r w:rsidRPr="002D48BB">
        <w:rPr>
          <w:rFonts w:ascii="Times New Roman" w:hAnsi="Times New Roman" w:cs="Times New Roman"/>
        </w:rPr>
        <w:lastRenderedPageBreak/>
        <w:t>1)</w:t>
      </w:r>
      <w:r w:rsidRPr="002D48BB">
        <w:rPr>
          <w:rFonts w:ascii="Times New Roman" w:hAnsi="Times New Roman" w:cs="Times New Roman"/>
        </w:rPr>
        <w:tab/>
        <w:t>polegają na realizacji zadań publicznych wynikających z właściwych przepisów, lub</w:t>
      </w:r>
    </w:p>
    <w:p w14:paraId="1B8D4FD0" w14:textId="74041EE4" w:rsidR="009E2B38" w:rsidRPr="002D48BB" w:rsidRDefault="009E2B38" w:rsidP="009E2B38">
      <w:pPr>
        <w:pStyle w:val="PKTpunkt"/>
        <w:rPr>
          <w:rFonts w:ascii="Times New Roman" w:hAnsi="Times New Roman" w:cs="Times New Roman"/>
        </w:rPr>
      </w:pPr>
      <w:r w:rsidRPr="002D48BB">
        <w:rPr>
          <w:rFonts w:ascii="Times New Roman" w:hAnsi="Times New Roman" w:cs="Times New Roman"/>
        </w:rPr>
        <w:t>2)</w:t>
      </w:r>
      <w:r w:rsidRPr="002D48BB">
        <w:rPr>
          <w:rFonts w:ascii="Times New Roman" w:hAnsi="Times New Roman" w:cs="Times New Roman"/>
        </w:rPr>
        <w:tab/>
        <w:t>mają strategiczne znaczenie dla społeczno-gospodarczego rozwoju kraju, regionu lub obszaru objętego realizacją ZIT</w:t>
      </w:r>
      <w:r w:rsidR="00A5517D" w:rsidRPr="002D48BB">
        <w:rPr>
          <w:rFonts w:ascii="Times New Roman" w:hAnsi="Times New Roman" w:cs="Times New Roman"/>
        </w:rPr>
        <w:t>, II</w:t>
      </w:r>
      <w:r w:rsidRPr="002D48BB">
        <w:rPr>
          <w:rFonts w:ascii="Times New Roman" w:hAnsi="Times New Roman" w:cs="Times New Roman"/>
        </w:rPr>
        <w:t xml:space="preserve">T lub </w:t>
      </w:r>
      <w:r w:rsidR="001B3A65" w:rsidRPr="002D48BB">
        <w:rPr>
          <w:rFonts w:ascii="Times New Roman" w:hAnsi="Times New Roman" w:cs="Times New Roman"/>
        </w:rPr>
        <w:t>terytorialnego p</w:t>
      </w:r>
      <w:r w:rsidRPr="002D48BB">
        <w:rPr>
          <w:rFonts w:ascii="Times New Roman" w:hAnsi="Times New Roman" w:cs="Times New Roman"/>
        </w:rPr>
        <w:t xml:space="preserve">lanu </w:t>
      </w:r>
      <w:r w:rsidR="001B3A65" w:rsidRPr="002D48BB">
        <w:rPr>
          <w:rFonts w:ascii="Times New Roman" w:hAnsi="Times New Roman" w:cs="Times New Roman"/>
        </w:rPr>
        <w:t>s</w:t>
      </w:r>
      <w:r w:rsidRPr="002D48BB">
        <w:rPr>
          <w:rFonts w:ascii="Times New Roman" w:hAnsi="Times New Roman" w:cs="Times New Roman"/>
        </w:rPr>
        <w:t xml:space="preserve">prawiedliwej </w:t>
      </w:r>
      <w:r w:rsidR="00CD31B4">
        <w:rPr>
          <w:rFonts w:ascii="Times New Roman" w:hAnsi="Times New Roman" w:cs="Times New Roman"/>
        </w:rPr>
        <w:t>t</w:t>
      </w:r>
      <w:r w:rsidRPr="002D48BB">
        <w:rPr>
          <w:rFonts w:ascii="Times New Roman" w:hAnsi="Times New Roman" w:cs="Times New Roman"/>
        </w:rPr>
        <w:t xml:space="preserve">ransformacji, o którym mowa w </w:t>
      </w:r>
      <w:r w:rsidR="002A64F8" w:rsidRPr="002D48BB">
        <w:rPr>
          <w:rFonts w:ascii="Times New Roman" w:hAnsi="Times New Roman" w:cs="Times New Roman"/>
        </w:rPr>
        <w:t xml:space="preserve">art. </w:t>
      </w:r>
      <w:r w:rsidR="001B3A65" w:rsidRPr="002D48BB">
        <w:rPr>
          <w:rFonts w:ascii="Times New Roman" w:hAnsi="Times New Roman" w:cs="Times New Roman"/>
        </w:rPr>
        <w:t xml:space="preserve">11 </w:t>
      </w:r>
      <w:r w:rsidR="002A64F8" w:rsidRPr="002D48BB">
        <w:rPr>
          <w:rFonts w:ascii="Times New Roman" w:hAnsi="Times New Roman" w:cs="Times New Roman"/>
        </w:rPr>
        <w:t>r</w:t>
      </w:r>
      <w:r w:rsidRPr="002D48BB">
        <w:rPr>
          <w:rFonts w:ascii="Times New Roman" w:hAnsi="Times New Roman" w:cs="Times New Roman"/>
        </w:rPr>
        <w:t>ozporządzenia FST, lub</w:t>
      </w:r>
    </w:p>
    <w:p w14:paraId="173BA812" w14:textId="77777777" w:rsidR="009E2B38" w:rsidRPr="002D48BB" w:rsidRDefault="009E2B38" w:rsidP="009E2B38">
      <w:pPr>
        <w:pStyle w:val="PKTpunkt"/>
        <w:rPr>
          <w:rFonts w:ascii="Times New Roman" w:hAnsi="Times New Roman" w:cs="Times New Roman"/>
        </w:rPr>
      </w:pPr>
      <w:r w:rsidRPr="002D48BB">
        <w:rPr>
          <w:rFonts w:ascii="Times New Roman" w:hAnsi="Times New Roman" w:cs="Times New Roman"/>
        </w:rPr>
        <w:t>3)</w:t>
      </w:r>
      <w:r w:rsidRPr="002D48BB">
        <w:rPr>
          <w:rFonts w:ascii="Times New Roman" w:hAnsi="Times New Roman" w:cs="Times New Roman"/>
        </w:rPr>
        <w:tab/>
      </w:r>
      <w:r w:rsidR="00B45E53" w:rsidRPr="002D48BB">
        <w:rPr>
          <w:rFonts w:ascii="Times New Roman" w:hAnsi="Times New Roman" w:cs="Times New Roman"/>
        </w:rPr>
        <w:t>będą</w:t>
      </w:r>
      <w:r w:rsidRPr="002D48BB">
        <w:rPr>
          <w:rFonts w:ascii="Times New Roman" w:hAnsi="Times New Roman" w:cs="Times New Roman"/>
        </w:rPr>
        <w:t xml:space="preserve"> realizowane w formie instrumentu finansowego, lub</w:t>
      </w:r>
    </w:p>
    <w:p w14:paraId="66AB7548" w14:textId="77777777" w:rsidR="009E2B38" w:rsidRPr="002D48BB" w:rsidRDefault="009E2B38" w:rsidP="009E2B38">
      <w:pPr>
        <w:pStyle w:val="PKTpunkt"/>
        <w:rPr>
          <w:rFonts w:ascii="Times New Roman" w:hAnsi="Times New Roman" w:cs="Times New Roman"/>
        </w:rPr>
      </w:pPr>
      <w:r w:rsidRPr="002D48BB">
        <w:rPr>
          <w:rFonts w:ascii="Times New Roman" w:hAnsi="Times New Roman" w:cs="Times New Roman"/>
        </w:rPr>
        <w:t>4)</w:t>
      </w:r>
      <w:r w:rsidRPr="002D48BB">
        <w:rPr>
          <w:rFonts w:ascii="Times New Roman" w:hAnsi="Times New Roman" w:cs="Times New Roman"/>
        </w:rPr>
        <w:tab/>
        <w:t>dotyczą pomocy technicznej.</w:t>
      </w:r>
    </w:p>
    <w:p w14:paraId="5ABF3494" w14:textId="77777777" w:rsidR="009E2B38" w:rsidRPr="002D48BB" w:rsidRDefault="009E2B38" w:rsidP="009E2B38">
      <w:pPr>
        <w:pStyle w:val="ARTartustawynprozporzdzenia"/>
        <w:rPr>
          <w:rFonts w:ascii="Times New Roman" w:hAnsi="Times New Roman" w:cs="Times New Roman"/>
        </w:rPr>
      </w:pPr>
      <w:r w:rsidRPr="002D48BB">
        <w:rPr>
          <w:rStyle w:val="Ppogrubienie"/>
          <w:rFonts w:ascii="Times New Roman" w:hAnsi="Times New Roman" w:cs="Times New Roman"/>
        </w:rPr>
        <w:t>Art. 4</w:t>
      </w:r>
      <w:r w:rsidR="004B7655" w:rsidRPr="002D48BB">
        <w:rPr>
          <w:rStyle w:val="Ppogrubienie"/>
          <w:rFonts w:ascii="Times New Roman" w:hAnsi="Times New Roman" w:cs="Times New Roman"/>
        </w:rPr>
        <w:t>5</w:t>
      </w:r>
      <w:r w:rsidRPr="002D48BB">
        <w:rPr>
          <w:rStyle w:val="Ppogrubienie"/>
          <w:rFonts w:ascii="Times New Roman" w:hAnsi="Times New Roman" w:cs="Times New Roman"/>
        </w:rPr>
        <w:t>.</w:t>
      </w:r>
      <w:r w:rsidRPr="002D48BB">
        <w:rPr>
          <w:rFonts w:ascii="Times New Roman" w:hAnsi="Times New Roman" w:cs="Times New Roman"/>
        </w:rPr>
        <w:t xml:space="preserve"> 1. Właściwa instytucja przeprowadza postępowanie w zakresie wyboru projektów do dofinansowania w sposób przejrzysty, rzetelny i bezstronny.</w:t>
      </w:r>
    </w:p>
    <w:p w14:paraId="74510168" w14:textId="77777777" w:rsidR="009E2B38" w:rsidRPr="002D48BB" w:rsidRDefault="009E2B38" w:rsidP="009E2B38">
      <w:pPr>
        <w:pStyle w:val="USTustnpkodeksu"/>
        <w:rPr>
          <w:rFonts w:ascii="Times New Roman" w:hAnsi="Times New Roman" w:cs="Times New Roman"/>
        </w:rPr>
      </w:pPr>
      <w:r w:rsidRPr="002D48BB">
        <w:rPr>
          <w:rFonts w:ascii="Times New Roman" w:hAnsi="Times New Roman" w:cs="Times New Roman"/>
        </w:rPr>
        <w:t>2. Właściwa instytucja zapewnia równy dostęp do informacji o warunkach i sposobie wyboru projektów do dofinansowania oraz równe traktowanie wnioskodawców.</w:t>
      </w:r>
    </w:p>
    <w:p w14:paraId="62AFE558" w14:textId="77777777" w:rsidR="009E2B38" w:rsidRPr="002D48BB" w:rsidRDefault="009E2B38" w:rsidP="009E2B38">
      <w:pPr>
        <w:pStyle w:val="ARTartustawynprozporzdzenia"/>
        <w:rPr>
          <w:rFonts w:ascii="Times New Roman" w:hAnsi="Times New Roman" w:cs="Times New Roman"/>
        </w:rPr>
      </w:pPr>
      <w:r w:rsidRPr="002D48BB">
        <w:rPr>
          <w:rStyle w:val="Ppogrubienie"/>
          <w:rFonts w:ascii="Times New Roman" w:hAnsi="Times New Roman" w:cs="Times New Roman"/>
        </w:rPr>
        <w:t>Art. 4</w:t>
      </w:r>
      <w:r w:rsidR="004B7655" w:rsidRPr="002D48BB">
        <w:rPr>
          <w:rStyle w:val="Ppogrubienie"/>
          <w:rFonts w:ascii="Times New Roman" w:hAnsi="Times New Roman" w:cs="Times New Roman"/>
        </w:rPr>
        <w:t>6</w:t>
      </w:r>
      <w:r w:rsidRPr="002D48BB">
        <w:rPr>
          <w:rStyle w:val="Ppogrubienie"/>
          <w:rFonts w:ascii="Times New Roman" w:hAnsi="Times New Roman" w:cs="Times New Roman"/>
        </w:rPr>
        <w:t>.</w:t>
      </w:r>
      <w:r w:rsidRPr="002D48BB">
        <w:rPr>
          <w:rFonts w:ascii="Times New Roman" w:hAnsi="Times New Roman" w:cs="Times New Roman"/>
        </w:rPr>
        <w:t xml:space="preserve"> Właściwa instytucja może wymagać od wnioskodawców wyłącznie informacji i dokumentów niezbędnych do oceny projektu lub objęcia projektu dofinansowaniem.</w:t>
      </w:r>
    </w:p>
    <w:p w14:paraId="10FE56D6" w14:textId="6A278044" w:rsidR="009E2B38" w:rsidRPr="002D48BB" w:rsidRDefault="009E2B38" w:rsidP="009E2B38">
      <w:pPr>
        <w:pStyle w:val="ARTartustawynprozporzdzenia"/>
        <w:rPr>
          <w:rFonts w:ascii="Times New Roman" w:hAnsi="Times New Roman" w:cs="Times New Roman"/>
        </w:rPr>
      </w:pPr>
      <w:r w:rsidRPr="002D48BB">
        <w:rPr>
          <w:rStyle w:val="Ppogrubienie"/>
          <w:rFonts w:ascii="Times New Roman" w:hAnsi="Times New Roman" w:cs="Times New Roman"/>
        </w:rPr>
        <w:t>Art. 4</w:t>
      </w:r>
      <w:r w:rsidR="004B7655" w:rsidRPr="002D48BB">
        <w:rPr>
          <w:rStyle w:val="Ppogrubienie"/>
          <w:rFonts w:ascii="Times New Roman" w:hAnsi="Times New Roman" w:cs="Times New Roman"/>
        </w:rPr>
        <w:t>7</w:t>
      </w:r>
      <w:r w:rsidRPr="002D48BB">
        <w:rPr>
          <w:rStyle w:val="Ppogrubienie"/>
          <w:rFonts w:ascii="Times New Roman" w:hAnsi="Times New Roman" w:cs="Times New Roman"/>
        </w:rPr>
        <w:t>.</w:t>
      </w:r>
      <w:r w:rsidRPr="002D48BB">
        <w:rPr>
          <w:rFonts w:ascii="Times New Roman" w:hAnsi="Times New Roman" w:cs="Times New Roman"/>
        </w:rPr>
        <w:t xml:space="preserve"> </w:t>
      </w:r>
      <w:r w:rsidR="00062520">
        <w:rPr>
          <w:rFonts w:ascii="Times New Roman" w:hAnsi="Times New Roman" w:cs="Times New Roman"/>
        </w:rPr>
        <w:t xml:space="preserve">1. </w:t>
      </w:r>
      <w:r w:rsidRPr="002D48BB">
        <w:rPr>
          <w:rFonts w:ascii="Times New Roman" w:hAnsi="Times New Roman" w:cs="Times New Roman"/>
        </w:rPr>
        <w:t>W toku postępowania w zakresie wyboru projektów do dofinansowania, w toku procedury odwoławczej, oraz</w:t>
      </w:r>
      <w:r w:rsidR="00B45E53" w:rsidRPr="002D48BB">
        <w:rPr>
          <w:rFonts w:ascii="Times New Roman" w:hAnsi="Times New Roman" w:cs="Times New Roman"/>
        </w:rPr>
        <w:t xml:space="preserve"> przy</w:t>
      </w:r>
      <w:r w:rsidRPr="002D48BB">
        <w:rPr>
          <w:rFonts w:ascii="Times New Roman" w:hAnsi="Times New Roman" w:cs="Times New Roman"/>
        </w:rPr>
        <w:t xml:space="preserve"> udzielani</w:t>
      </w:r>
      <w:r w:rsidR="00B45E53" w:rsidRPr="002D48BB">
        <w:rPr>
          <w:rFonts w:ascii="Times New Roman" w:hAnsi="Times New Roman" w:cs="Times New Roman"/>
        </w:rPr>
        <w:t>u</w:t>
      </w:r>
      <w:r w:rsidRPr="002D48BB">
        <w:rPr>
          <w:rFonts w:ascii="Times New Roman" w:hAnsi="Times New Roman" w:cs="Times New Roman"/>
        </w:rPr>
        <w:t xml:space="preserve"> dofinansowania właściwa instytucja:</w:t>
      </w:r>
    </w:p>
    <w:p w14:paraId="0855F882" w14:textId="77777777" w:rsidR="009E2B38" w:rsidRPr="002D48BB" w:rsidRDefault="009E2B38" w:rsidP="009E2B38">
      <w:pPr>
        <w:pStyle w:val="PKTpunkt"/>
        <w:rPr>
          <w:rFonts w:ascii="Times New Roman" w:hAnsi="Times New Roman" w:cs="Times New Roman"/>
        </w:rPr>
      </w:pPr>
      <w:r w:rsidRPr="002D48BB">
        <w:rPr>
          <w:rFonts w:ascii="Times New Roman" w:hAnsi="Times New Roman" w:cs="Times New Roman"/>
        </w:rPr>
        <w:t>1)</w:t>
      </w:r>
      <w:r w:rsidRPr="002D48BB">
        <w:rPr>
          <w:rFonts w:ascii="Times New Roman" w:hAnsi="Times New Roman" w:cs="Times New Roman"/>
        </w:rPr>
        <w:tab/>
        <w:t>nie może żądać zaświadczeń oraz dokumentów na potwierdzenie faktów lub stanu prawnego</w:t>
      </w:r>
      <w:r w:rsidR="00EF62B5" w:rsidRPr="002D48BB">
        <w:rPr>
          <w:rFonts w:ascii="Times New Roman" w:hAnsi="Times New Roman" w:cs="Times New Roman"/>
        </w:rPr>
        <w:t>,</w:t>
      </w:r>
      <w:r w:rsidRPr="002D48BB">
        <w:rPr>
          <w:rFonts w:ascii="Times New Roman" w:hAnsi="Times New Roman" w:cs="Times New Roman"/>
        </w:rPr>
        <w:t xml:space="preserve"> jeżeli są one znane instytucji z urzędu albo są możliwe do ustalenia przez instytucję na podstawie:</w:t>
      </w:r>
    </w:p>
    <w:p w14:paraId="652B3F82" w14:textId="77777777" w:rsidR="009E2B38" w:rsidRPr="002D48BB" w:rsidRDefault="009E2B38" w:rsidP="009E2B38">
      <w:pPr>
        <w:pStyle w:val="LITlitera"/>
        <w:rPr>
          <w:rFonts w:ascii="Times New Roman" w:hAnsi="Times New Roman" w:cs="Times New Roman"/>
        </w:rPr>
      </w:pPr>
      <w:r w:rsidRPr="002D48BB">
        <w:rPr>
          <w:rFonts w:ascii="Times New Roman" w:hAnsi="Times New Roman" w:cs="Times New Roman"/>
        </w:rPr>
        <w:t>a)</w:t>
      </w:r>
      <w:r w:rsidRPr="002D48BB">
        <w:rPr>
          <w:rFonts w:ascii="Times New Roman" w:hAnsi="Times New Roman" w:cs="Times New Roman"/>
        </w:rPr>
        <w:tab/>
        <w:t>posiadanych przez nią ewidencji,</w:t>
      </w:r>
    </w:p>
    <w:p w14:paraId="4730457A" w14:textId="77777777" w:rsidR="009E2B38" w:rsidRPr="00160303" w:rsidRDefault="009E2B38" w:rsidP="009E2B38">
      <w:pPr>
        <w:pStyle w:val="LITlitera"/>
        <w:rPr>
          <w:rFonts w:ascii="Times New Roman" w:hAnsi="Times New Roman" w:cs="Times New Roman"/>
        </w:rPr>
      </w:pPr>
      <w:r w:rsidRPr="002D48BB">
        <w:rPr>
          <w:rFonts w:ascii="Times New Roman" w:hAnsi="Times New Roman" w:cs="Times New Roman"/>
        </w:rPr>
        <w:t>b)</w:t>
      </w:r>
      <w:r w:rsidRPr="002D48BB">
        <w:rPr>
          <w:rFonts w:ascii="Times New Roman" w:hAnsi="Times New Roman" w:cs="Times New Roman"/>
        </w:rPr>
        <w:tab/>
        <w:t xml:space="preserve">rejestrów publicznych posiadanych przez inne podmioty publiczne, do których właściwa instytucja ma dostęp w drodze elektronicznej na zasadach określonych w </w:t>
      </w:r>
      <w:r w:rsidR="00C16914" w:rsidRPr="002D48BB">
        <w:rPr>
          <w:rFonts w:ascii="Times New Roman" w:hAnsi="Times New Roman" w:cs="Times New Roman"/>
        </w:rPr>
        <w:t xml:space="preserve">ustawie </w:t>
      </w:r>
      <w:r w:rsidR="00C16914" w:rsidRPr="00160303">
        <w:rPr>
          <w:rFonts w:ascii="Times New Roman" w:hAnsi="Times New Roman" w:cs="Times New Roman"/>
        </w:rPr>
        <w:t xml:space="preserve">lub </w:t>
      </w:r>
      <w:r w:rsidR="00BD0A36">
        <w:rPr>
          <w:rFonts w:ascii="Times New Roman" w:hAnsi="Times New Roman" w:cs="Times New Roman"/>
        </w:rPr>
        <w:t>w</w:t>
      </w:r>
      <w:r w:rsidR="00BD0A36" w:rsidRPr="0053001C">
        <w:rPr>
          <w:rFonts w:ascii="Times New Roman" w:hAnsi="Times New Roman" w:cs="Times New Roman"/>
        </w:rPr>
        <w:t xml:space="preserve"> </w:t>
      </w:r>
      <w:r w:rsidR="0053001C" w:rsidRPr="0053001C">
        <w:rPr>
          <w:rFonts w:ascii="Times New Roman" w:hAnsi="Times New Roman" w:cs="Times New Roman"/>
        </w:rPr>
        <w:t>ustaw</w:t>
      </w:r>
      <w:r w:rsidR="0053001C">
        <w:rPr>
          <w:rFonts w:ascii="Times New Roman" w:hAnsi="Times New Roman" w:cs="Times New Roman"/>
        </w:rPr>
        <w:t>ie</w:t>
      </w:r>
      <w:r w:rsidR="0053001C" w:rsidRPr="0053001C">
        <w:rPr>
          <w:rFonts w:ascii="Times New Roman" w:hAnsi="Times New Roman" w:cs="Times New Roman"/>
        </w:rPr>
        <w:t xml:space="preserve"> z dnia 17 lutego 2005 r. o informatyzacji działalności podmiotów realizujących zadania publiczne</w:t>
      </w:r>
      <w:r w:rsidR="00AD4AF9">
        <w:rPr>
          <w:rFonts w:ascii="Times New Roman" w:hAnsi="Times New Roman" w:cs="Times New Roman"/>
        </w:rPr>
        <w:t xml:space="preserve"> (Dz. U. z 2021 r. poz. 2070)</w:t>
      </w:r>
      <w:r w:rsidRPr="00160303">
        <w:rPr>
          <w:rFonts w:ascii="Times New Roman" w:hAnsi="Times New Roman" w:cs="Times New Roman"/>
        </w:rPr>
        <w:t>,</w:t>
      </w:r>
    </w:p>
    <w:p w14:paraId="21E63EB3" w14:textId="77777777" w:rsidR="009E2B38" w:rsidRPr="00160303" w:rsidRDefault="009E2B38" w:rsidP="009E2B38">
      <w:pPr>
        <w:pStyle w:val="LITlitera"/>
        <w:rPr>
          <w:rFonts w:ascii="Times New Roman" w:hAnsi="Times New Roman" w:cs="Times New Roman"/>
        </w:rPr>
      </w:pPr>
      <w:r w:rsidRPr="00160303">
        <w:rPr>
          <w:rFonts w:ascii="Times New Roman" w:hAnsi="Times New Roman" w:cs="Times New Roman"/>
        </w:rPr>
        <w:t>c)</w:t>
      </w:r>
      <w:r w:rsidRPr="00160303">
        <w:rPr>
          <w:rFonts w:ascii="Times New Roman" w:hAnsi="Times New Roman" w:cs="Times New Roman"/>
        </w:rPr>
        <w:tab/>
        <w:t>wymiany informacji z innym podmiotem publicznym na zasadach określonych w przepisach o informatyzacji działalności podmiotów realizujących zadania publiczne,</w:t>
      </w:r>
    </w:p>
    <w:p w14:paraId="190029A7" w14:textId="77777777" w:rsidR="009E2B38" w:rsidRPr="00160303" w:rsidRDefault="009E2B38" w:rsidP="009E2B38">
      <w:pPr>
        <w:pStyle w:val="LITlitera"/>
        <w:rPr>
          <w:rFonts w:ascii="Times New Roman" w:hAnsi="Times New Roman" w:cs="Times New Roman"/>
        </w:rPr>
      </w:pPr>
      <w:r w:rsidRPr="00160303">
        <w:rPr>
          <w:rFonts w:ascii="Times New Roman" w:hAnsi="Times New Roman" w:cs="Times New Roman"/>
        </w:rPr>
        <w:t>d)</w:t>
      </w:r>
      <w:r w:rsidRPr="00160303">
        <w:rPr>
          <w:rFonts w:ascii="Times New Roman" w:hAnsi="Times New Roman" w:cs="Times New Roman"/>
        </w:rPr>
        <w:tab/>
        <w:t>przedstawionych przez wnioskodawcę do wglądu dokumentów urzędowych;</w:t>
      </w:r>
    </w:p>
    <w:p w14:paraId="1CEA8EE1" w14:textId="77777777" w:rsidR="00062520" w:rsidRDefault="009E2B38" w:rsidP="009E2B38">
      <w:pPr>
        <w:pStyle w:val="PKTpunkt"/>
        <w:rPr>
          <w:rFonts w:ascii="Times New Roman" w:hAnsi="Times New Roman" w:cs="Times New Roman"/>
        </w:rPr>
      </w:pPr>
      <w:r w:rsidRPr="00160303">
        <w:rPr>
          <w:rFonts w:ascii="Times New Roman" w:hAnsi="Times New Roman" w:cs="Times New Roman"/>
        </w:rPr>
        <w:t>2)</w:t>
      </w:r>
      <w:r w:rsidRPr="00160303">
        <w:rPr>
          <w:rFonts w:ascii="Times New Roman" w:hAnsi="Times New Roman" w:cs="Times New Roman"/>
        </w:rPr>
        <w:tab/>
        <w:t xml:space="preserve">może wymagać złożenia przez wnioskodawcę oświadczeń na potwierdzenie faktów lub stanu prawnego, niezbędnych do oceny projektu lub objęcia go dofinansowaniem. </w:t>
      </w:r>
    </w:p>
    <w:p w14:paraId="364AB03A" w14:textId="7DCDB5B8" w:rsidR="009E2B38" w:rsidRPr="00160303" w:rsidRDefault="00062520" w:rsidP="00A40076">
      <w:pPr>
        <w:pStyle w:val="USTustnpkodeksu"/>
      </w:pPr>
      <w:r>
        <w:t xml:space="preserve">2. </w:t>
      </w:r>
      <w:r w:rsidR="009E2B38" w:rsidRPr="00160303">
        <w:t>Oświadczenia</w:t>
      </w:r>
      <w:r>
        <w:t>, o których mowa w ust. 1 pkt 2,</w:t>
      </w:r>
      <w:r w:rsidR="009E2B38" w:rsidRPr="00160303">
        <w:t xml:space="preserve"> są składane pod rygorem odpowiedzialności karnej za składanie fałszywych oświadczeń. Oświadczenia zawierają klauzulę następującej treści: „Jestem świadomy/świadoma odpowiedzialności karnej za </w:t>
      </w:r>
      <w:r w:rsidR="009E2B38" w:rsidRPr="00160303">
        <w:lastRenderedPageBreak/>
        <w:t>złożenie fałszywych oświadczeń”. Klauzula ta zastępuje pouczenie właściwej instytucji o odpowiedzialności karnej za składanie fałszywych oświadczeń.</w:t>
      </w:r>
    </w:p>
    <w:p w14:paraId="6A5782A0" w14:textId="5D21F83A" w:rsidR="009E2B38" w:rsidRPr="008D738A" w:rsidRDefault="009E2B38" w:rsidP="008D738A">
      <w:pPr>
        <w:pStyle w:val="ARTartustawynprozporzdzenia"/>
        <w:rPr>
          <w:rFonts w:ascii="Times New Roman" w:hAnsi="Times New Roman"/>
          <w:szCs w:val="24"/>
        </w:rPr>
      </w:pPr>
      <w:r w:rsidRPr="00160303">
        <w:rPr>
          <w:rStyle w:val="Ppogrubienie"/>
          <w:rFonts w:ascii="Times New Roman" w:hAnsi="Times New Roman" w:cs="Times New Roman"/>
        </w:rPr>
        <w:t>Art. 4</w:t>
      </w:r>
      <w:r w:rsidR="004B7655" w:rsidRPr="00160303">
        <w:rPr>
          <w:rStyle w:val="Ppogrubienie"/>
          <w:rFonts w:ascii="Times New Roman" w:hAnsi="Times New Roman" w:cs="Times New Roman"/>
        </w:rPr>
        <w:t>8</w:t>
      </w:r>
      <w:r w:rsidRPr="00160303">
        <w:rPr>
          <w:rStyle w:val="Ppogrubienie"/>
          <w:rFonts w:ascii="Times New Roman" w:hAnsi="Times New Roman" w:cs="Times New Roman"/>
        </w:rPr>
        <w:t>.</w:t>
      </w:r>
      <w:r w:rsidR="00D7059F">
        <w:rPr>
          <w:rStyle w:val="Ppogrubienie"/>
          <w:rFonts w:ascii="Times New Roman" w:hAnsi="Times New Roman" w:cs="Times New Roman"/>
        </w:rPr>
        <w:t xml:space="preserve"> </w:t>
      </w:r>
      <w:r w:rsidRPr="00160303">
        <w:rPr>
          <w:rFonts w:ascii="Times New Roman" w:hAnsi="Times New Roman" w:cs="Times New Roman"/>
        </w:rPr>
        <w:t xml:space="preserve">1. Dokumenty i informacje przedstawiane przez wnioskodawców nie podlegają udostępnieniu przez właściwą instytucję w trybie przepisów ustawy z dnia 6 września 2001 r. o dostępie do informacji </w:t>
      </w:r>
      <w:r w:rsidRPr="00506C61">
        <w:rPr>
          <w:rFonts w:ascii="Times New Roman" w:hAnsi="Times New Roman" w:cs="Times New Roman"/>
        </w:rPr>
        <w:t>publicznej (Dz.</w:t>
      </w:r>
      <w:r w:rsidR="00F46AB9" w:rsidRPr="00506C61">
        <w:rPr>
          <w:rFonts w:ascii="Times New Roman" w:hAnsi="Times New Roman" w:cs="Times New Roman"/>
        </w:rPr>
        <w:t xml:space="preserve"> </w:t>
      </w:r>
      <w:r w:rsidRPr="00506C61">
        <w:rPr>
          <w:rFonts w:ascii="Times New Roman" w:hAnsi="Times New Roman" w:cs="Times New Roman"/>
        </w:rPr>
        <w:t>U. z 20</w:t>
      </w:r>
      <w:r w:rsidR="00B3679B" w:rsidRPr="00506C61">
        <w:rPr>
          <w:rFonts w:ascii="Times New Roman" w:hAnsi="Times New Roman" w:cs="Times New Roman"/>
        </w:rPr>
        <w:t>20</w:t>
      </w:r>
      <w:r w:rsidRPr="00506C61">
        <w:rPr>
          <w:rFonts w:ascii="Times New Roman" w:hAnsi="Times New Roman" w:cs="Times New Roman"/>
        </w:rPr>
        <w:t xml:space="preserve"> r. poz. </w:t>
      </w:r>
      <w:r w:rsidR="00B3679B" w:rsidRPr="00506C61">
        <w:rPr>
          <w:rFonts w:ascii="Times New Roman" w:hAnsi="Times New Roman" w:cs="Times New Roman"/>
        </w:rPr>
        <w:t>2176</w:t>
      </w:r>
      <w:r w:rsidR="00506C61">
        <w:rPr>
          <w:rFonts w:ascii="Times New Roman" w:hAnsi="Times New Roman" w:cs="Times New Roman"/>
        </w:rPr>
        <w:t xml:space="preserve"> oraz z 2021 r. poz. 1598 i 1641</w:t>
      </w:r>
      <w:r w:rsidRPr="00506C61">
        <w:rPr>
          <w:rFonts w:ascii="Times New Roman" w:hAnsi="Times New Roman" w:cs="Times New Roman"/>
        </w:rPr>
        <w:t>)</w:t>
      </w:r>
      <w:r w:rsidR="003E5D5B" w:rsidRPr="00AC76E9">
        <w:rPr>
          <w:rFonts w:ascii="Times New Roman" w:hAnsi="Times New Roman" w:cs="Times New Roman"/>
          <w:szCs w:val="24"/>
        </w:rPr>
        <w:t xml:space="preserve"> oraz ustawy z dnia 3 października 2008 r. o udostępnianiu informacji o środowisku i jego ochronie</w:t>
      </w:r>
      <w:r w:rsidR="008D738A" w:rsidRPr="008D738A">
        <w:rPr>
          <w:rFonts w:ascii="Times New Roman" w:hAnsi="Times New Roman"/>
          <w:szCs w:val="24"/>
        </w:rPr>
        <w:t>, udziale społeczeństwa w ochronie środowiska oraz o ocenach oddziaływania na środowisko</w:t>
      </w:r>
      <w:r w:rsidR="008D738A">
        <w:rPr>
          <w:rFonts w:ascii="Times New Roman" w:hAnsi="Times New Roman"/>
          <w:szCs w:val="24"/>
        </w:rPr>
        <w:t xml:space="preserve"> (Dz. U. z 2021 r. poz. </w:t>
      </w:r>
      <w:r w:rsidR="00E16B00">
        <w:rPr>
          <w:rFonts w:ascii="Times New Roman" w:hAnsi="Times New Roman"/>
          <w:szCs w:val="24"/>
        </w:rPr>
        <w:t xml:space="preserve"> 2373 i 2389</w:t>
      </w:r>
      <w:r w:rsidR="008D738A">
        <w:rPr>
          <w:rFonts w:ascii="Times New Roman" w:hAnsi="Times New Roman"/>
          <w:szCs w:val="24"/>
        </w:rPr>
        <w:t>)</w:t>
      </w:r>
      <w:r w:rsidRPr="00AC76E9">
        <w:rPr>
          <w:rFonts w:ascii="Times New Roman" w:hAnsi="Times New Roman" w:cs="Times New Roman"/>
        </w:rPr>
        <w:t>.</w:t>
      </w:r>
    </w:p>
    <w:p w14:paraId="3A3B20FF" w14:textId="77777777" w:rsidR="009E2B38" w:rsidRPr="00AC76E9" w:rsidRDefault="009E2B38" w:rsidP="009E2B38">
      <w:pPr>
        <w:pStyle w:val="USTustnpkodeksu"/>
        <w:rPr>
          <w:rFonts w:ascii="Times New Roman" w:hAnsi="Times New Roman" w:cs="Times New Roman"/>
        </w:rPr>
      </w:pPr>
      <w:r w:rsidRPr="00C82518">
        <w:rPr>
          <w:rFonts w:ascii="Times New Roman" w:hAnsi="Times New Roman" w:cs="Times New Roman"/>
        </w:rPr>
        <w:t xml:space="preserve">2. Dokumenty i informacje wytworzone lub przygotowane przez właściwe instytucje w związku z oceną dokumentów i informacji przedstawianych przez wnioskodawców nie podlegają, do czasu zakończenia postępowania w zakresie wyboru projektów do dofinansowania, udostępnieniu w trybie przepisów ustawy z dnia 6 września 2001 r. o dostępie do informacji </w:t>
      </w:r>
      <w:r w:rsidRPr="00AC76E9">
        <w:rPr>
          <w:rFonts w:ascii="Times New Roman" w:hAnsi="Times New Roman" w:cs="Times New Roman"/>
        </w:rPr>
        <w:t>publicznej</w:t>
      </w:r>
      <w:r w:rsidR="004D56F8" w:rsidRPr="00AC76E9">
        <w:t xml:space="preserve"> </w:t>
      </w:r>
      <w:r w:rsidR="004D56F8" w:rsidRPr="00AC76E9">
        <w:rPr>
          <w:rFonts w:ascii="Times New Roman" w:hAnsi="Times New Roman" w:cs="Times New Roman"/>
        </w:rPr>
        <w:t>oraz ustawy z dnia 3 października 2008 r. o udostępnianiu informacji o środowisku i jego ochronie</w:t>
      </w:r>
      <w:r w:rsidR="008D738A" w:rsidRPr="008D738A">
        <w:rPr>
          <w:rFonts w:ascii="Times New Roman" w:hAnsi="Times New Roman"/>
        </w:rPr>
        <w:t>, udziale społeczeństwa w ochronie środowiska oraz o ocenach oddziaływania na środowisko</w:t>
      </w:r>
      <w:r w:rsidRPr="00AC76E9">
        <w:rPr>
          <w:rFonts w:ascii="Times New Roman" w:hAnsi="Times New Roman" w:cs="Times New Roman"/>
        </w:rPr>
        <w:t>.</w:t>
      </w:r>
    </w:p>
    <w:p w14:paraId="096DAD8F" w14:textId="77777777" w:rsidR="009E2B38" w:rsidRPr="00AC76E9" w:rsidRDefault="009E2B38" w:rsidP="009E2B38">
      <w:pPr>
        <w:pStyle w:val="ARTartustawynprozporzdzenia"/>
        <w:rPr>
          <w:rFonts w:ascii="Times New Roman" w:hAnsi="Times New Roman" w:cs="Times New Roman"/>
        </w:rPr>
      </w:pPr>
      <w:r w:rsidRPr="00AC76E9">
        <w:rPr>
          <w:rStyle w:val="Ppogrubienie"/>
          <w:rFonts w:ascii="Times New Roman" w:hAnsi="Times New Roman" w:cs="Times New Roman"/>
        </w:rPr>
        <w:t xml:space="preserve">Art. </w:t>
      </w:r>
      <w:r w:rsidR="004B7655" w:rsidRPr="00AC76E9">
        <w:rPr>
          <w:rStyle w:val="Ppogrubienie"/>
          <w:rFonts w:ascii="Times New Roman" w:hAnsi="Times New Roman" w:cs="Times New Roman"/>
        </w:rPr>
        <w:t>49</w:t>
      </w:r>
      <w:r w:rsidRPr="00AC76E9">
        <w:rPr>
          <w:rStyle w:val="Ppogrubienie"/>
          <w:rFonts w:ascii="Times New Roman" w:hAnsi="Times New Roman" w:cs="Times New Roman"/>
        </w:rPr>
        <w:t>.</w:t>
      </w:r>
      <w:r w:rsidRPr="00AC76E9">
        <w:rPr>
          <w:rFonts w:ascii="Times New Roman" w:hAnsi="Times New Roman" w:cs="Times New Roman"/>
        </w:rPr>
        <w:t xml:space="preserve"> 1. Instytucja zarządzająca, nie później niż sześć miesięcy od zatwierdzenia programu przez Komisję Europejską, zamieszcza na swojej stronie internetowej oraz na portalu harmonogram naborów, o którym mowa w art. </w:t>
      </w:r>
      <w:r w:rsidR="001B3A65" w:rsidRPr="00AC76E9">
        <w:rPr>
          <w:rFonts w:ascii="Times New Roman" w:hAnsi="Times New Roman" w:cs="Times New Roman"/>
        </w:rPr>
        <w:t xml:space="preserve">49 </w:t>
      </w:r>
      <w:r w:rsidRPr="00AC76E9">
        <w:rPr>
          <w:rFonts w:ascii="Times New Roman" w:hAnsi="Times New Roman" w:cs="Times New Roman"/>
        </w:rPr>
        <w:t>ust. 2 rozporządzenia ogólnego.</w:t>
      </w:r>
    </w:p>
    <w:p w14:paraId="4FA7EF09" w14:textId="77777777" w:rsidR="009E2B38" w:rsidRPr="00AC76E9" w:rsidRDefault="009E2B38" w:rsidP="009E2B38">
      <w:pPr>
        <w:pStyle w:val="USTustnpkodeksu"/>
        <w:rPr>
          <w:rFonts w:ascii="Times New Roman" w:hAnsi="Times New Roman" w:cs="Times New Roman"/>
        </w:rPr>
      </w:pPr>
      <w:r w:rsidRPr="00AC76E9">
        <w:rPr>
          <w:rFonts w:ascii="Times New Roman" w:hAnsi="Times New Roman" w:cs="Times New Roman"/>
        </w:rPr>
        <w:t>2. Harmonogram naborów dotyczy naborów, których ogłoszenie planowane jest w ciągu 12 miesięcy od dnia zamieszczenia harmonogramu, oraz może dotyczyć naborów, których ogłoszenie planowane jest po upływie 12 miesięcy od dnia zamieszczenia harmonogramu.</w:t>
      </w:r>
    </w:p>
    <w:p w14:paraId="788A0CED" w14:textId="77777777" w:rsidR="009E2B38" w:rsidRPr="00AC76E9" w:rsidRDefault="009E2B38" w:rsidP="009E2B38">
      <w:pPr>
        <w:pStyle w:val="USTustnpkodeksu"/>
        <w:rPr>
          <w:rFonts w:ascii="Times New Roman" w:hAnsi="Times New Roman" w:cs="Times New Roman"/>
        </w:rPr>
      </w:pPr>
      <w:r w:rsidRPr="00AC76E9">
        <w:rPr>
          <w:rFonts w:ascii="Times New Roman" w:hAnsi="Times New Roman" w:cs="Times New Roman"/>
        </w:rPr>
        <w:t>3. Instytucja zarządzająca w harmonogramie naborów wskazuje dodatkowo:</w:t>
      </w:r>
    </w:p>
    <w:p w14:paraId="631EC613" w14:textId="77777777" w:rsidR="009E2B38" w:rsidRPr="00AC76E9" w:rsidRDefault="009E2B38" w:rsidP="009E2B38">
      <w:pPr>
        <w:pStyle w:val="PKTpunkt"/>
        <w:rPr>
          <w:rFonts w:ascii="Times New Roman" w:hAnsi="Times New Roman" w:cs="Times New Roman"/>
        </w:rPr>
      </w:pPr>
      <w:r w:rsidRPr="00AC76E9">
        <w:rPr>
          <w:rFonts w:ascii="Times New Roman" w:hAnsi="Times New Roman" w:cs="Times New Roman"/>
        </w:rPr>
        <w:t>1)</w:t>
      </w:r>
      <w:r w:rsidRPr="00AC76E9">
        <w:rPr>
          <w:rFonts w:ascii="Times New Roman" w:hAnsi="Times New Roman" w:cs="Times New Roman"/>
        </w:rPr>
        <w:tab/>
      </w:r>
      <w:r w:rsidR="001B3A65" w:rsidRPr="00AC76E9">
        <w:rPr>
          <w:rFonts w:ascii="Times New Roman" w:hAnsi="Times New Roman" w:cs="Times New Roman"/>
        </w:rPr>
        <w:t xml:space="preserve">priorytet programu lub </w:t>
      </w:r>
      <w:r w:rsidRPr="00AC76E9">
        <w:rPr>
          <w:rFonts w:ascii="Times New Roman" w:hAnsi="Times New Roman" w:cs="Times New Roman"/>
        </w:rPr>
        <w:t>numer i nazwę działania, w ramach któr</w:t>
      </w:r>
      <w:r w:rsidR="001B3A65" w:rsidRPr="00AC76E9">
        <w:rPr>
          <w:rFonts w:ascii="Times New Roman" w:hAnsi="Times New Roman" w:cs="Times New Roman"/>
        </w:rPr>
        <w:t>ych</w:t>
      </w:r>
      <w:r w:rsidRPr="00AC76E9">
        <w:rPr>
          <w:rFonts w:ascii="Times New Roman" w:hAnsi="Times New Roman" w:cs="Times New Roman"/>
        </w:rPr>
        <w:t xml:space="preserve"> planowany jest nabór;</w:t>
      </w:r>
    </w:p>
    <w:p w14:paraId="2EA1A8FC" w14:textId="77777777" w:rsidR="009E2B38" w:rsidRPr="00AC76E9" w:rsidRDefault="009E2B38" w:rsidP="009E2B38">
      <w:pPr>
        <w:pStyle w:val="PKTpunkt"/>
        <w:rPr>
          <w:rFonts w:ascii="Times New Roman" w:hAnsi="Times New Roman" w:cs="Times New Roman"/>
        </w:rPr>
      </w:pPr>
      <w:r w:rsidRPr="00AC76E9">
        <w:rPr>
          <w:rFonts w:ascii="Times New Roman" w:hAnsi="Times New Roman" w:cs="Times New Roman"/>
        </w:rPr>
        <w:t>2)</w:t>
      </w:r>
      <w:r w:rsidRPr="00AC76E9">
        <w:rPr>
          <w:rFonts w:ascii="Times New Roman" w:hAnsi="Times New Roman" w:cs="Times New Roman"/>
        </w:rPr>
        <w:tab/>
        <w:t>typy projektów podlegających dofinansowaniu w naborze;</w:t>
      </w:r>
    </w:p>
    <w:p w14:paraId="0ADC9C79" w14:textId="77777777" w:rsidR="001B3A65" w:rsidRPr="00AC76E9" w:rsidRDefault="009E2B38" w:rsidP="009E2B38">
      <w:pPr>
        <w:pStyle w:val="PKTpunkt"/>
        <w:rPr>
          <w:rFonts w:ascii="Times New Roman" w:hAnsi="Times New Roman" w:cs="Times New Roman"/>
        </w:rPr>
      </w:pPr>
      <w:r w:rsidRPr="00AC76E9">
        <w:rPr>
          <w:rFonts w:ascii="Times New Roman" w:hAnsi="Times New Roman" w:cs="Times New Roman"/>
        </w:rPr>
        <w:t>3)</w:t>
      </w:r>
      <w:r w:rsidRPr="00AC76E9">
        <w:rPr>
          <w:rFonts w:ascii="Times New Roman" w:hAnsi="Times New Roman" w:cs="Times New Roman"/>
        </w:rPr>
        <w:tab/>
        <w:t>instytucję odpowiedzialną za ogłoszenie naboru</w:t>
      </w:r>
      <w:r w:rsidR="001B3A65" w:rsidRPr="00AC76E9">
        <w:rPr>
          <w:rFonts w:ascii="Times New Roman" w:hAnsi="Times New Roman" w:cs="Times New Roman"/>
        </w:rPr>
        <w:t>;</w:t>
      </w:r>
    </w:p>
    <w:p w14:paraId="4C6B8807" w14:textId="77777777" w:rsidR="001B3A65" w:rsidRPr="00AC76E9" w:rsidRDefault="001B3A65" w:rsidP="001B3A65">
      <w:pPr>
        <w:pStyle w:val="PKTpunkt"/>
        <w:rPr>
          <w:rFonts w:ascii="Times New Roman" w:hAnsi="Times New Roman" w:cs="Times New Roman"/>
        </w:rPr>
      </w:pPr>
      <w:r w:rsidRPr="00AC76E9">
        <w:rPr>
          <w:rFonts w:ascii="Times New Roman" w:hAnsi="Times New Roman" w:cs="Times New Roman"/>
        </w:rPr>
        <w:t>4)</w:t>
      </w:r>
      <w:r w:rsidRPr="00AC76E9">
        <w:rPr>
          <w:rFonts w:ascii="Times New Roman" w:hAnsi="Times New Roman" w:cs="Times New Roman"/>
        </w:rPr>
        <w:tab/>
        <w:t>sposób wyboru projektów do dofinansowania.</w:t>
      </w:r>
    </w:p>
    <w:p w14:paraId="544E459D" w14:textId="77777777" w:rsidR="009E2B38" w:rsidRPr="00AC76E9" w:rsidRDefault="009E2B38" w:rsidP="009E2B38">
      <w:pPr>
        <w:pStyle w:val="USTustnpkodeksu"/>
        <w:rPr>
          <w:rFonts w:ascii="Times New Roman" w:hAnsi="Times New Roman" w:cs="Times New Roman"/>
        </w:rPr>
      </w:pPr>
      <w:r w:rsidRPr="00AC76E9">
        <w:rPr>
          <w:rFonts w:ascii="Times New Roman" w:hAnsi="Times New Roman" w:cs="Times New Roman"/>
        </w:rPr>
        <w:t>4. Instytucja zarządzająca aktualizuje harmonogram naborów nie rzadziej niż na koniec każdego kwartału. Przepis ust. 2 stosuje się odpowiednio.</w:t>
      </w:r>
    </w:p>
    <w:p w14:paraId="59D18667" w14:textId="77777777" w:rsidR="009E2B38" w:rsidRPr="00AC76E9" w:rsidRDefault="009E2B38" w:rsidP="009E2B38">
      <w:pPr>
        <w:pStyle w:val="USTustnpkodeksu"/>
        <w:rPr>
          <w:rFonts w:ascii="Times New Roman" w:hAnsi="Times New Roman" w:cs="Times New Roman"/>
        </w:rPr>
      </w:pPr>
      <w:r w:rsidRPr="00AC76E9">
        <w:rPr>
          <w:rFonts w:ascii="Times New Roman" w:hAnsi="Times New Roman" w:cs="Times New Roman"/>
        </w:rPr>
        <w:t>5. Instytucja zarządzająca zamieszcza niezwłocznie na swojej stronie internetowej oraz na portalu zaktualizowany harmonogram naborów.</w:t>
      </w:r>
    </w:p>
    <w:p w14:paraId="561E0C9C" w14:textId="77777777" w:rsidR="009E2B38" w:rsidRPr="00AC76E9" w:rsidRDefault="009E2B38" w:rsidP="009E2B38">
      <w:pPr>
        <w:pStyle w:val="ARTartustawynprozporzdzenia"/>
        <w:rPr>
          <w:rFonts w:ascii="Times New Roman" w:hAnsi="Times New Roman" w:cs="Times New Roman"/>
        </w:rPr>
      </w:pPr>
      <w:r w:rsidRPr="00AC76E9">
        <w:rPr>
          <w:rStyle w:val="Ppogrubienie"/>
          <w:rFonts w:ascii="Times New Roman" w:hAnsi="Times New Roman" w:cs="Times New Roman"/>
        </w:rPr>
        <w:t xml:space="preserve">Art. </w:t>
      </w:r>
      <w:r w:rsidR="00910007" w:rsidRPr="00AC76E9">
        <w:rPr>
          <w:rStyle w:val="Ppogrubienie"/>
          <w:rFonts w:ascii="Times New Roman" w:hAnsi="Times New Roman" w:cs="Times New Roman"/>
        </w:rPr>
        <w:t>5</w:t>
      </w:r>
      <w:r w:rsidR="00AB1E97" w:rsidRPr="00AC76E9">
        <w:rPr>
          <w:rStyle w:val="Ppogrubienie"/>
          <w:rFonts w:ascii="Times New Roman" w:hAnsi="Times New Roman" w:cs="Times New Roman"/>
        </w:rPr>
        <w:t>0</w:t>
      </w:r>
      <w:r w:rsidRPr="00AC76E9">
        <w:rPr>
          <w:rStyle w:val="Ppogrubienie"/>
          <w:rFonts w:ascii="Times New Roman" w:hAnsi="Times New Roman" w:cs="Times New Roman"/>
        </w:rPr>
        <w:t>.</w:t>
      </w:r>
      <w:r w:rsidRPr="00AC76E9">
        <w:rPr>
          <w:rFonts w:ascii="Times New Roman" w:hAnsi="Times New Roman" w:cs="Times New Roman"/>
        </w:rPr>
        <w:t xml:space="preserve"> 1. W celu wyboru projektów do dofinansowania właściwa instytucja przeprowadza nabór wniosków o dofinansowanie projektu, zwany dalej „naborem”.</w:t>
      </w:r>
    </w:p>
    <w:p w14:paraId="59D6ABCA" w14:textId="77777777" w:rsidR="009E2B38" w:rsidRPr="00AC76E9" w:rsidRDefault="009E2B38" w:rsidP="009E2B38">
      <w:pPr>
        <w:pStyle w:val="USTustnpkodeksu"/>
        <w:rPr>
          <w:rFonts w:ascii="Times New Roman" w:hAnsi="Times New Roman" w:cs="Times New Roman"/>
        </w:rPr>
      </w:pPr>
      <w:r w:rsidRPr="00AC76E9">
        <w:rPr>
          <w:rFonts w:ascii="Times New Roman" w:hAnsi="Times New Roman" w:cs="Times New Roman"/>
        </w:rPr>
        <w:lastRenderedPageBreak/>
        <w:t>2. Warunkiem przeprowadzenia naboru przez właściwą instytucję jest:</w:t>
      </w:r>
    </w:p>
    <w:p w14:paraId="1B894C89" w14:textId="77777777" w:rsidR="009E2B38" w:rsidRPr="00AC76E9" w:rsidRDefault="009E2B38" w:rsidP="009E2B38">
      <w:pPr>
        <w:pStyle w:val="PKTpunkt"/>
        <w:rPr>
          <w:rFonts w:ascii="Times New Roman" w:hAnsi="Times New Roman" w:cs="Times New Roman"/>
        </w:rPr>
      </w:pPr>
      <w:r w:rsidRPr="00AC76E9">
        <w:rPr>
          <w:rFonts w:ascii="Times New Roman" w:hAnsi="Times New Roman" w:cs="Times New Roman"/>
        </w:rPr>
        <w:t>1)</w:t>
      </w:r>
      <w:r w:rsidRPr="00AC76E9">
        <w:rPr>
          <w:rFonts w:ascii="Times New Roman" w:hAnsi="Times New Roman" w:cs="Times New Roman"/>
        </w:rPr>
        <w:tab/>
        <w:t>przyjęcie regulaminu wyboru projektów oraz</w:t>
      </w:r>
    </w:p>
    <w:p w14:paraId="7D49E9AD" w14:textId="77777777" w:rsidR="009E2B38" w:rsidRPr="00AC76E9" w:rsidRDefault="009E2B38" w:rsidP="009E2B38">
      <w:pPr>
        <w:pStyle w:val="PKTpunkt"/>
        <w:rPr>
          <w:rFonts w:ascii="Times New Roman" w:hAnsi="Times New Roman" w:cs="Times New Roman"/>
        </w:rPr>
      </w:pPr>
      <w:r w:rsidRPr="00AC76E9">
        <w:rPr>
          <w:rFonts w:ascii="Times New Roman" w:hAnsi="Times New Roman" w:cs="Times New Roman"/>
        </w:rPr>
        <w:t>2)</w:t>
      </w:r>
      <w:r w:rsidRPr="00AC76E9">
        <w:rPr>
          <w:rFonts w:ascii="Times New Roman" w:hAnsi="Times New Roman" w:cs="Times New Roman"/>
        </w:rPr>
        <w:tab/>
        <w:t>udostępnienie regulaminu wyboru projektów potencjalnym wnioskodawcom.</w:t>
      </w:r>
    </w:p>
    <w:p w14:paraId="17967DBF" w14:textId="77777777" w:rsidR="009E2B38" w:rsidRPr="00AC76E9" w:rsidRDefault="009E2B38" w:rsidP="009E2B38">
      <w:pPr>
        <w:pStyle w:val="USTustnpkodeksu"/>
        <w:rPr>
          <w:rFonts w:ascii="Times New Roman" w:hAnsi="Times New Roman" w:cs="Times New Roman"/>
        </w:rPr>
      </w:pPr>
      <w:r w:rsidRPr="00AC76E9">
        <w:rPr>
          <w:rFonts w:ascii="Times New Roman" w:hAnsi="Times New Roman" w:cs="Times New Roman"/>
        </w:rPr>
        <w:t xml:space="preserve">3. Udostępnienie regulaminu wyboru projektów, o którym mowa w ust. 2 pkt 2, w przypadku konkurencyjnego sposobu wyboru projektów, następuje w formie ogłoszenia o naborze </w:t>
      </w:r>
      <w:r w:rsidR="009270A8" w:rsidRPr="009270A8">
        <w:rPr>
          <w:rFonts w:ascii="Times New Roman" w:hAnsi="Times New Roman" w:cs="Times New Roman"/>
        </w:rPr>
        <w:t xml:space="preserve">upublicznianego </w:t>
      </w:r>
      <w:r w:rsidRPr="00AC76E9">
        <w:rPr>
          <w:rFonts w:ascii="Times New Roman" w:hAnsi="Times New Roman" w:cs="Times New Roman"/>
        </w:rPr>
        <w:t>na stronie internetowej właściwej instytucji oraz na portalu.</w:t>
      </w:r>
    </w:p>
    <w:p w14:paraId="0362D172" w14:textId="77777777" w:rsidR="009E2B38" w:rsidRPr="00AC76E9" w:rsidRDefault="009E2B38" w:rsidP="009E2B38">
      <w:pPr>
        <w:pStyle w:val="USTustnpkodeksu"/>
        <w:rPr>
          <w:rFonts w:ascii="Times New Roman" w:hAnsi="Times New Roman" w:cs="Times New Roman"/>
        </w:rPr>
      </w:pPr>
      <w:r w:rsidRPr="00AC76E9">
        <w:rPr>
          <w:rFonts w:ascii="Times New Roman" w:hAnsi="Times New Roman" w:cs="Times New Roman"/>
        </w:rPr>
        <w:t>4. Ogłoszenie o naborze zawiera nazwę właściwej instytucji, przedmiot naboru, informację o potencjalnych wnioskodawcach, termin składania wniosków o dofinansowanie projektu, regulamin wyboru projektów oraz dane do kontaktu.</w:t>
      </w:r>
    </w:p>
    <w:p w14:paraId="0109B9B7" w14:textId="77777777" w:rsidR="009E2B38" w:rsidRPr="00AC76E9" w:rsidRDefault="009E2B38" w:rsidP="009E2B38">
      <w:pPr>
        <w:pStyle w:val="ARTartustawynprozporzdzenia"/>
        <w:rPr>
          <w:rFonts w:ascii="Times New Roman" w:hAnsi="Times New Roman" w:cs="Times New Roman"/>
        </w:rPr>
      </w:pPr>
      <w:r w:rsidRPr="00AC76E9">
        <w:rPr>
          <w:rStyle w:val="Ppogrubienie"/>
          <w:rFonts w:ascii="Times New Roman" w:hAnsi="Times New Roman" w:cs="Times New Roman"/>
        </w:rPr>
        <w:t>Art. 5</w:t>
      </w:r>
      <w:r w:rsidR="00AB1E97" w:rsidRPr="00AC76E9">
        <w:rPr>
          <w:rStyle w:val="Ppogrubienie"/>
          <w:rFonts w:ascii="Times New Roman" w:hAnsi="Times New Roman" w:cs="Times New Roman"/>
        </w:rPr>
        <w:t>1</w:t>
      </w:r>
      <w:r w:rsidRPr="00AC76E9">
        <w:rPr>
          <w:rStyle w:val="Ppogrubienie"/>
          <w:rFonts w:ascii="Times New Roman" w:hAnsi="Times New Roman" w:cs="Times New Roman"/>
        </w:rPr>
        <w:t>.</w:t>
      </w:r>
      <w:r w:rsidRPr="00AC76E9">
        <w:rPr>
          <w:rFonts w:ascii="Times New Roman" w:hAnsi="Times New Roman" w:cs="Times New Roman"/>
        </w:rPr>
        <w:t xml:space="preserve"> 1. Regulamin wyboru projektów określa w szczególności:</w:t>
      </w:r>
    </w:p>
    <w:p w14:paraId="6D2656E7" w14:textId="77777777" w:rsidR="009E2B38" w:rsidRPr="00AC76E9" w:rsidRDefault="00DF6620" w:rsidP="009E2B38">
      <w:pPr>
        <w:pStyle w:val="PKTpunkt"/>
        <w:rPr>
          <w:rFonts w:ascii="Times New Roman" w:hAnsi="Times New Roman" w:cs="Times New Roman"/>
        </w:rPr>
      </w:pPr>
      <w:r w:rsidRPr="00AC76E9">
        <w:rPr>
          <w:rFonts w:ascii="Times New Roman" w:hAnsi="Times New Roman" w:cs="Times New Roman"/>
        </w:rPr>
        <w:t>1</w:t>
      </w:r>
      <w:r w:rsidR="009E2B38" w:rsidRPr="00AC76E9">
        <w:rPr>
          <w:rFonts w:ascii="Times New Roman" w:hAnsi="Times New Roman" w:cs="Times New Roman"/>
        </w:rPr>
        <w:t>)</w:t>
      </w:r>
      <w:r w:rsidR="009E2B38" w:rsidRPr="00AC76E9">
        <w:rPr>
          <w:rFonts w:ascii="Times New Roman" w:hAnsi="Times New Roman" w:cs="Times New Roman"/>
        </w:rPr>
        <w:tab/>
        <w:t>kwotę przeznaczoną na dofinansowanie projektów;</w:t>
      </w:r>
    </w:p>
    <w:p w14:paraId="72E0C950" w14:textId="77777777" w:rsidR="009E2B38" w:rsidRPr="00AC76E9" w:rsidRDefault="00DF6620" w:rsidP="009E2B38">
      <w:pPr>
        <w:pStyle w:val="PKTpunkt"/>
        <w:rPr>
          <w:rFonts w:ascii="Times New Roman" w:hAnsi="Times New Roman" w:cs="Times New Roman"/>
        </w:rPr>
      </w:pPr>
      <w:r w:rsidRPr="00AC76E9">
        <w:rPr>
          <w:rFonts w:ascii="Times New Roman" w:hAnsi="Times New Roman" w:cs="Times New Roman"/>
        </w:rPr>
        <w:t>2</w:t>
      </w:r>
      <w:r w:rsidR="009E2B38" w:rsidRPr="00AC76E9">
        <w:rPr>
          <w:rFonts w:ascii="Times New Roman" w:hAnsi="Times New Roman" w:cs="Times New Roman"/>
        </w:rPr>
        <w:t>)</w:t>
      </w:r>
      <w:r w:rsidR="009E2B38" w:rsidRPr="00AC76E9">
        <w:rPr>
          <w:rFonts w:ascii="Times New Roman" w:hAnsi="Times New Roman" w:cs="Times New Roman"/>
        </w:rPr>
        <w:tab/>
        <w:t>maksymalny, dopuszczalny poziom dofinansowania projektu lub maksymalną, dopuszczalną kwotę dofinansowania projektu;</w:t>
      </w:r>
    </w:p>
    <w:p w14:paraId="3497EEEF" w14:textId="77777777" w:rsidR="009E2B38" w:rsidRPr="00AC76E9" w:rsidRDefault="00DF6620" w:rsidP="009E2B38">
      <w:pPr>
        <w:pStyle w:val="PKTpunkt"/>
        <w:rPr>
          <w:rFonts w:ascii="Times New Roman" w:hAnsi="Times New Roman" w:cs="Times New Roman"/>
        </w:rPr>
      </w:pPr>
      <w:r w:rsidRPr="00AC76E9">
        <w:rPr>
          <w:rFonts w:ascii="Times New Roman" w:hAnsi="Times New Roman" w:cs="Times New Roman"/>
        </w:rPr>
        <w:t>3</w:t>
      </w:r>
      <w:r w:rsidR="009E2B38" w:rsidRPr="00AC76E9">
        <w:rPr>
          <w:rFonts w:ascii="Times New Roman" w:hAnsi="Times New Roman" w:cs="Times New Roman"/>
        </w:rPr>
        <w:t>)</w:t>
      </w:r>
      <w:r w:rsidR="009E2B38" w:rsidRPr="00AC76E9">
        <w:rPr>
          <w:rFonts w:ascii="Times New Roman" w:hAnsi="Times New Roman" w:cs="Times New Roman"/>
        </w:rPr>
        <w:tab/>
        <w:t>kryteria wyboru projektów;</w:t>
      </w:r>
    </w:p>
    <w:p w14:paraId="43B61DD1" w14:textId="77777777" w:rsidR="009E2B38" w:rsidRPr="00AC76E9" w:rsidRDefault="00DF6620" w:rsidP="009E2B38">
      <w:pPr>
        <w:pStyle w:val="PKTpunkt"/>
        <w:rPr>
          <w:rFonts w:ascii="Times New Roman" w:hAnsi="Times New Roman" w:cs="Times New Roman"/>
        </w:rPr>
      </w:pPr>
      <w:r w:rsidRPr="00AC76E9">
        <w:rPr>
          <w:rFonts w:ascii="Times New Roman" w:hAnsi="Times New Roman" w:cs="Times New Roman"/>
        </w:rPr>
        <w:t>4</w:t>
      </w:r>
      <w:r w:rsidR="009E2B38" w:rsidRPr="00AC76E9">
        <w:rPr>
          <w:rFonts w:ascii="Times New Roman" w:hAnsi="Times New Roman" w:cs="Times New Roman"/>
        </w:rPr>
        <w:t>)</w:t>
      </w:r>
      <w:r w:rsidR="009E2B38" w:rsidRPr="00AC76E9">
        <w:rPr>
          <w:rFonts w:ascii="Times New Roman" w:hAnsi="Times New Roman" w:cs="Times New Roman"/>
        </w:rPr>
        <w:tab/>
        <w:t>wskazanie sposobu wyboru projektów do dofinansowania oraz jego opis;</w:t>
      </w:r>
    </w:p>
    <w:p w14:paraId="3CA2B058" w14:textId="77777777" w:rsidR="007F79A8" w:rsidRPr="0072177D" w:rsidRDefault="007F79A8" w:rsidP="009E2B38">
      <w:pPr>
        <w:pStyle w:val="PKTpunkt"/>
        <w:rPr>
          <w:rFonts w:ascii="Times New Roman" w:hAnsi="Times New Roman" w:cs="Times New Roman"/>
        </w:rPr>
      </w:pPr>
      <w:r w:rsidRPr="00AC76E9">
        <w:rPr>
          <w:rFonts w:ascii="Times New Roman" w:hAnsi="Times New Roman" w:cs="Times New Roman"/>
        </w:rPr>
        <w:t>5)</w:t>
      </w:r>
      <w:r w:rsidRPr="0072177D">
        <w:rPr>
          <w:rFonts w:ascii="Times New Roman" w:hAnsi="Times New Roman" w:cs="Times New Roman"/>
        </w:rPr>
        <w:tab/>
        <w:t>właściwy system teleinformatyczny, w którym można złożyć wniosek o dofinansowanie</w:t>
      </w:r>
      <w:r w:rsidR="00036936">
        <w:rPr>
          <w:rFonts w:ascii="Times New Roman" w:hAnsi="Times New Roman" w:cs="Times New Roman"/>
        </w:rPr>
        <w:t xml:space="preserve"> projektu</w:t>
      </w:r>
      <w:r w:rsidRPr="0072177D">
        <w:rPr>
          <w:rFonts w:ascii="Times New Roman" w:hAnsi="Times New Roman" w:cs="Times New Roman"/>
        </w:rPr>
        <w:t xml:space="preserve"> oraz sposób dostępu do formularza wniosku o dofinansowanie</w:t>
      </w:r>
      <w:r w:rsidR="00036936">
        <w:rPr>
          <w:rFonts w:ascii="Times New Roman" w:hAnsi="Times New Roman" w:cs="Times New Roman"/>
        </w:rPr>
        <w:t xml:space="preserve"> projektu</w:t>
      </w:r>
      <w:r w:rsidR="00551F41" w:rsidRPr="0072177D">
        <w:rPr>
          <w:rFonts w:ascii="Times New Roman" w:hAnsi="Times New Roman" w:cs="Times New Roman"/>
        </w:rPr>
        <w:t>;</w:t>
      </w:r>
    </w:p>
    <w:p w14:paraId="4853FC81" w14:textId="2986F830" w:rsidR="009E2B38" w:rsidRPr="0072177D" w:rsidRDefault="007F79A8" w:rsidP="009E2B38">
      <w:pPr>
        <w:pStyle w:val="PKTpunkt"/>
        <w:rPr>
          <w:rFonts w:ascii="Times New Roman" w:hAnsi="Times New Roman" w:cs="Times New Roman"/>
        </w:rPr>
      </w:pPr>
      <w:r w:rsidRPr="0072177D">
        <w:rPr>
          <w:rFonts w:ascii="Times New Roman" w:hAnsi="Times New Roman" w:cs="Times New Roman"/>
        </w:rPr>
        <w:t>6</w:t>
      </w:r>
      <w:r w:rsidR="009E2B38" w:rsidRPr="0072177D">
        <w:rPr>
          <w:rFonts w:ascii="Times New Roman" w:hAnsi="Times New Roman" w:cs="Times New Roman"/>
        </w:rPr>
        <w:t>)</w:t>
      </w:r>
      <w:r w:rsidR="009E2B38" w:rsidRPr="0072177D">
        <w:rPr>
          <w:rFonts w:ascii="Times New Roman" w:hAnsi="Times New Roman" w:cs="Times New Roman"/>
        </w:rPr>
        <w:tab/>
        <w:t>termin składania wniosków o dofinansowanie projektu;</w:t>
      </w:r>
    </w:p>
    <w:p w14:paraId="590AC737" w14:textId="77777777" w:rsidR="009E2B38" w:rsidRPr="0072177D" w:rsidRDefault="007F79A8" w:rsidP="009E2B38">
      <w:pPr>
        <w:pStyle w:val="PKTpunkt"/>
        <w:rPr>
          <w:rFonts w:ascii="Times New Roman" w:hAnsi="Times New Roman" w:cs="Times New Roman"/>
        </w:rPr>
      </w:pPr>
      <w:r w:rsidRPr="0072177D">
        <w:rPr>
          <w:rFonts w:ascii="Times New Roman" w:hAnsi="Times New Roman" w:cs="Times New Roman"/>
        </w:rPr>
        <w:t>7</w:t>
      </w:r>
      <w:r w:rsidR="009E2B38" w:rsidRPr="0072177D">
        <w:rPr>
          <w:rFonts w:ascii="Times New Roman" w:hAnsi="Times New Roman" w:cs="Times New Roman"/>
        </w:rPr>
        <w:t>)</w:t>
      </w:r>
      <w:r w:rsidR="009E2B38" w:rsidRPr="0072177D">
        <w:rPr>
          <w:rFonts w:ascii="Times New Roman" w:hAnsi="Times New Roman" w:cs="Times New Roman"/>
        </w:rPr>
        <w:tab/>
        <w:t>załączniki do wniosku o dofinansowanie projektu, o ile wymagane jest ich złożenie, oraz sposób, formę i termin ich przedłożenia;</w:t>
      </w:r>
    </w:p>
    <w:p w14:paraId="0D896778" w14:textId="77777777" w:rsidR="009E2B38" w:rsidRPr="0072177D" w:rsidRDefault="007F79A8" w:rsidP="009E2B38">
      <w:pPr>
        <w:pStyle w:val="PKTpunkt"/>
        <w:rPr>
          <w:rFonts w:ascii="Times New Roman" w:hAnsi="Times New Roman" w:cs="Times New Roman"/>
        </w:rPr>
      </w:pPr>
      <w:r w:rsidRPr="0072177D">
        <w:rPr>
          <w:rFonts w:ascii="Times New Roman" w:hAnsi="Times New Roman" w:cs="Times New Roman"/>
        </w:rPr>
        <w:t>8</w:t>
      </w:r>
      <w:r w:rsidR="009E2B38" w:rsidRPr="0072177D">
        <w:rPr>
          <w:rFonts w:ascii="Times New Roman" w:hAnsi="Times New Roman" w:cs="Times New Roman"/>
        </w:rPr>
        <w:t>)</w:t>
      </w:r>
      <w:r w:rsidR="009E2B38" w:rsidRPr="0072177D">
        <w:rPr>
          <w:rFonts w:ascii="Times New Roman" w:hAnsi="Times New Roman" w:cs="Times New Roman"/>
        </w:rPr>
        <w:tab/>
        <w:t>zakres, w jakim możliwe jest uzupełnianie lub poprawianie wniosków o dofinansowanie projektu;</w:t>
      </w:r>
    </w:p>
    <w:p w14:paraId="6B531BF1" w14:textId="77777777" w:rsidR="009E2B38" w:rsidRPr="0072177D" w:rsidRDefault="007F79A8" w:rsidP="009E2B38">
      <w:pPr>
        <w:pStyle w:val="PKTpunkt"/>
        <w:rPr>
          <w:rFonts w:ascii="Times New Roman" w:hAnsi="Times New Roman" w:cs="Times New Roman"/>
        </w:rPr>
      </w:pPr>
      <w:r w:rsidRPr="0072177D">
        <w:rPr>
          <w:rFonts w:ascii="Times New Roman" w:hAnsi="Times New Roman" w:cs="Times New Roman"/>
        </w:rPr>
        <w:t>9</w:t>
      </w:r>
      <w:r w:rsidR="009E2B38" w:rsidRPr="0072177D">
        <w:rPr>
          <w:rFonts w:ascii="Times New Roman" w:hAnsi="Times New Roman" w:cs="Times New Roman"/>
        </w:rPr>
        <w:t>)</w:t>
      </w:r>
      <w:r w:rsidR="009E2B38" w:rsidRPr="0072177D">
        <w:rPr>
          <w:rFonts w:ascii="Times New Roman" w:hAnsi="Times New Roman" w:cs="Times New Roman"/>
        </w:rPr>
        <w:tab/>
        <w:t>sposób komunikacji między wnioskodawcą a właściwą instytucją;</w:t>
      </w:r>
    </w:p>
    <w:p w14:paraId="6E63D2FA" w14:textId="77777777" w:rsidR="009E2B38" w:rsidRPr="0072177D" w:rsidRDefault="007F79A8" w:rsidP="009E2B38">
      <w:pPr>
        <w:pStyle w:val="PKTpunkt"/>
        <w:rPr>
          <w:rFonts w:ascii="Times New Roman" w:hAnsi="Times New Roman" w:cs="Times New Roman"/>
        </w:rPr>
      </w:pPr>
      <w:r w:rsidRPr="0072177D">
        <w:rPr>
          <w:rFonts w:ascii="Times New Roman" w:hAnsi="Times New Roman" w:cs="Times New Roman"/>
        </w:rPr>
        <w:t>10</w:t>
      </w:r>
      <w:r w:rsidR="009E2B38" w:rsidRPr="0072177D">
        <w:rPr>
          <w:rFonts w:ascii="Times New Roman" w:hAnsi="Times New Roman" w:cs="Times New Roman"/>
        </w:rPr>
        <w:t>)</w:t>
      </w:r>
      <w:r w:rsidR="009E2B38" w:rsidRPr="0072177D">
        <w:rPr>
          <w:rFonts w:ascii="Times New Roman" w:hAnsi="Times New Roman" w:cs="Times New Roman"/>
        </w:rPr>
        <w:tab/>
        <w:t>czynności, które powinny zostać dokonane przed zawarciem umowy o dofinansowanie projektu lub podjęciem decyzji o dofinansowaniu projektu oraz termin ich dokonania</w:t>
      </w:r>
      <w:r w:rsidR="00DF6620" w:rsidRPr="0072177D">
        <w:rPr>
          <w:rFonts w:ascii="Times New Roman" w:hAnsi="Times New Roman" w:cs="Times New Roman"/>
        </w:rPr>
        <w:t>.</w:t>
      </w:r>
    </w:p>
    <w:p w14:paraId="06A1A65A" w14:textId="77777777" w:rsidR="00DF6620" w:rsidRPr="0072177D" w:rsidRDefault="009E2B38" w:rsidP="009E2B38">
      <w:pPr>
        <w:pStyle w:val="USTustnpkodeksu"/>
        <w:rPr>
          <w:rFonts w:ascii="Times New Roman" w:hAnsi="Times New Roman" w:cs="Times New Roman"/>
        </w:rPr>
      </w:pPr>
      <w:r w:rsidRPr="0072177D">
        <w:rPr>
          <w:rFonts w:ascii="Times New Roman" w:hAnsi="Times New Roman" w:cs="Times New Roman"/>
        </w:rPr>
        <w:t xml:space="preserve">2. W przypadku konkurencyjnego sposobu wyboru projektów, regulamin wyboru projektów określa </w:t>
      </w:r>
      <w:r w:rsidR="00DF6620" w:rsidRPr="0072177D">
        <w:rPr>
          <w:rFonts w:ascii="Times New Roman" w:hAnsi="Times New Roman" w:cs="Times New Roman"/>
        </w:rPr>
        <w:t>dodatkowo:</w:t>
      </w:r>
    </w:p>
    <w:p w14:paraId="027782F8" w14:textId="77777777" w:rsidR="00DF6620" w:rsidRPr="0072177D" w:rsidRDefault="00DF6620" w:rsidP="00DF6620">
      <w:pPr>
        <w:pStyle w:val="PKTpunkt"/>
        <w:rPr>
          <w:rFonts w:ascii="Times New Roman" w:hAnsi="Times New Roman" w:cs="Times New Roman"/>
        </w:rPr>
      </w:pPr>
      <w:r w:rsidRPr="0072177D">
        <w:rPr>
          <w:rFonts w:ascii="Times New Roman" w:hAnsi="Times New Roman" w:cs="Times New Roman"/>
        </w:rPr>
        <w:t>1)</w:t>
      </w:r>
      <w:r w:rsidRPr="0072177D">
        <w:rPr>
          <w:rFonts w:ascii="Times New Roman" w:hAnsi="Times New Roman" w:cs="Times New Roman"/>
        </w:rPr>
        <w:tab/>
        <w:t>typy projektów podlegających dofinansowaniu;</w:t>
      </w:r>
    </w:p>
    <w:p w14:paraId="3DE82761" w14:textId="77777777" w:rsidR="00DF6620" w:rsidRPr="0072177D" w:rsidRDefault="00DF6620" w:rsidP="00DF6620">
      <w:pPr>
        <w:pStyle w:val="PKTpunkt"/>
        <w:rPr>
          <w:rFonts w:ascii="Times New Roman" w:hAnsi="Times New Roman" w:cs="Times New Roman"/>
        </w:rPr>
      </w:pPr>
      <w:r w:rsidRPr="0072177D">
        <w:rPr>
          <w:rFonts w:ascii="Times New Roman" w:hAnsi="Times New Roman" w:cs="Times New Roman"/>
        </w:rPr>
        <w:t>2)</w:t>
      </w:r>
      <w:r w:rsidRPr="0072177D">
        <w:rPr>
          <w:rFonts w:ascii="Times New Roman" w:hAnsi="Times New Roman" w:cs="Times New Roman"/>
        </w:rPr>
        <w:tab/>
        <w:t>opis procedury oceny projektów, w tym wskazanie czy ocena jest podzielona na etapy;</w:t>
      </w:r>
    </w:p>
    <w:p w14:paraId="0E3B926E" w14:textId="77777777" w:rsidR="00DF6620" w:rsidRPr="0072177D" w:rsidRDefault="00DF6620" w:rsidP="00DF6620">
      <w:pPr>
        <w:pStyle w:val="PKTpunkt"/>
        <w:rPr>
          <w:rFonts w:ascii="Times New Roman" w:hAnsi="Times New Roman" w:cs="Times New Roman"/>
        </w:rPr>
      </w:pPr>
      <w:r w:rsidRPr="0072177D">
        <w:rPr>
          <w:rFonts w:ascii="Times New Roman" w:hAnsi="Times New Roman" w:cs="Times New Roman"/>
        </w:rPr>
        <w:t>3)</w:t>
      </w:r>
      <w:r w:rsidRPr="0072177D">
        <w:rPr>
          <w:rFonts w:ascii="Times New Roman" w:hAnsi="Times New Roman" w:cs="Times New Roman"/>
        </w:rPr>
        <w:tab/>
        <w:t>wzór umowy o dofinansowanie projektu lub decyzji o dofinansowaniu projektu;</w:t>
      </w:r>
    </w:p>
    <w:p w14:paraId="1E6D3671" w14:textId="77777777" w:rsidR="009E2B38" w:rsidRPr="0072177D" w:rsidRDefault="00DF6620" w:rsidP="00DF6620">
      <w:pPr>
        <w:pStyle w:val="PKTpunkt"/>
        <w:rPr>
          <w:rFonts w:ascii="Times New Roman" w:hAnsi="Times New Roman" w:cs="Times New Roman"/>
        </w:rPr>
      </w:pPr>
      <w:r w:rsidRPr="0072177D">
        <w:rPr>
          <w:rFonts w:ascii="Times New Roman" w:hAnsi="Times New Roman" w:cs="Times New Roman"/>
        </w:rPr>
        <w:t>4)</w:t>
      </w:r>
      <w:r w:rsidRPr="0072177D">
        <w:rPr>
          <w:rFonts w:ascii="Times New Roman" w:hAnsi="Times New Roman" w:cs="Times New Roman"/>
        </w:rPr>
        <w:tab/>
        <w:t>informację o przysługujących wnioskodawcy środkach odwoławczych oraz instytucjach właściwych do ich rozpatrzenia</w:t>
      </w:r>
      <w:r w:rsidR="009E2B38" w:rsidRPr="0072177D">
        <w:rPr>
          <w:rFonts w:ascii="Times New Roman" w:hAnsi="Times New Roman" w:cs="Times New Roman"/>
        </w:rPr>
        <w:t>.</w:t>
      </w:r>
    </w:p>
    <w:p w14:paraId="5ECE5488" w14:textId="77777777" w:rsidR="009E2B38" w:rsidRPr="0072177D" w:rsidRDefault="009E2B38" w:rsidP="009E2B38">
      <w:pPr>
        <w:pStyle w:val="USTustnpkodeksu"/>
        <w:rPr>
          <w:rFonts w:ascii="Times New Roman" w:hAnsi="Times New Roman" w:cs="Times New Roman"/>
        </w:rPr>
      </w:pPr>
      <w:r w:rsidRPr="0072177D">
        <w:rPr>
          <w:rFonts w:ascii="Times New Roman" w:hAnsi="Times New Roman" w:cs="Times New Roman"/>
        </w:rPr>
        <w:lastRenderedPageBreak/>
        <w:t>3. Właściwa instytucja może zmieniać regulamin wyboru projektów</w:t>
      </w:r>
      <w:r w:rsidR="0032486D">
        <w:rPr>
          <w:rFonts w:ascii="Times New Roman" w:hAnsi="Times New Roman" w:cs="Times New Roman"/>
        </w:rPr>
        <w:t>,</w:t>
      </w:r>
      <w:r w:rsidRPr="0072177D">
        <w:rPr>
          <w:rFonts w:ascii="Times New Roman" w:hAnsi="Times New Roman" w:cs="Times New Roman"/>
        </w:rPr>
        <w:t xml:space="preserve"> z zastrzeżeniem ust. 4 i </w:t>
      </w:r>
      <w:r w:rsidR="00077C93" w:rsidRPr="0072177D">
        <w:rPr>
          <w:rFonts w:ascii="Times New Roman" w:hAnsi="Times New Roman" w:cs="Times New Roman"/>
        </w:rPr>
        <w:t>5</w:t>
      </w:r>
      <w:r w:rsidRPr="0072177D">
        <w:rPr>
          <w:rFonts w:ascii="Times New Roman" w:hAnsi="Times New Roman" w:cs="Times New Roman"/>
        </w:rPr>
        <w:t>.</w:t>
      </w:r>
    </w:p>
    <w:p w14:paraId="2C8DCA30" w14:textId="77777777" w:rsidR="009E2B38" w:rsidRPr="0072177D" w:rsidRDefault="009E2B38" w:rsidP="009E2B38">
      <w:pPr>
        <w:pStyle w:val="USTustnpkodeksu"/>
        <w:rPr>
          <w:rFonts w:ascii="Times New Roman" w:hAnsi="Times New Roman" w:cs="Times New Roman"/>
        </w:rPr>
      </w:pPr>
      <w:r w:rsidRPr="0072177D">
        <w:rPr>
          <w:rFonts w:ascii="Times New Roman" w:hAnsi="Times New Roman" w:cs="Times New Roman"/>
        </w:rPr>
        <w:t xml:space="preserve">4. Właściwa instytucja nie może zmieniać regulaminu wyboru projektów w zakresie, o którym mowa w ust. 1 pkt </w:t>
      </w:r>
      <w:r w:rsidR="00DF6620" w:rsidRPr="0072177D">
        <w:rPr>
          <w:rFonts w:ascii="Times New Roman" w:hAnsi="Times New Roman" w:cs="Times New Roman"/>
        </w:rPr>
        <w:t>4</w:t>
      </w:r>
      <w:r w:rsidRPr="0072177D">
        <w:rPr>
          <w:rFonts w:ascii="Times New Roman" w:hAnsi="Times New Roman" w:cs="Times New Roman"/>
        </w:rPr>
        <w:t>.</w:t>
      </w:r>
    </w:p>
    <w:p w14:paraId="569252AD" w14:textId="77777777" w:rsidR="009E2B38" w:rsidRPr="0072177D" w:rsidRDefault="009E2B38" w:rsidP="009E2B38">
      <w:pPr>
        <w:pStyle w:val="USTustnpkodeksu"/>
        <w:rPr>
          <w:rFonts w:ascii="Times New Roman" w:hAnsi="Times New Roman" w:cs="Times New Roman"/>
        </w:rPr>
      </w:pPr>
      <w:r w:rsidRPr="0072177D">
        <w:rPr>
          <w:rFonts w:ascii="Times New Roman" w:hAnsi="Times New Roman" w:cs="Times New Roman"/>
        </w:rPr>
        <w:t xml:space="preserve">5. Właściwa instytucja może zmieniać regulamin wyboru projektów w zakresie, o którym mowa w ust. 1 pkt </w:t>
      </w:r>
      <w:r w:rsidR="00DF6620" w:rsidRPr="0072177D">
        <w:rPr>
          <w:rFonts w:ascii="Times New Roman" w:hAnsi="Times New Roman" w:cs="Times New Roman"/>
        </w:rPr>
        <w:t>3</w:t>
      </w:r>
      <w:r w:rsidRPr="0072177D">
        <w:rPr>
          <w:rFonts w:ascii="Times New Roman" w:hAnsi="Times New Roman" w:cs="Times New Roman"/>
        </w:rPr>
        <w:t xml:space="preserve">, wyłącznie w sytuacji, w której w ramach danego postępowania w zakresie wyboru projektów do dofinansowania nie złożono jeszcze wniosku o dofinansowanie projektu. Zmiana </w:t>
      </w:r>
      <w:r w:rsidR="00DF6620" w:rsidRPr="0072177D">
        <w:rPr>
          <w:rFonts w:ascii="Times New Roman" w:hAnsi="Times New Roman" w:cs="Times New Roman"/>
        </w:rPr>
        <w:t>ta</w:t>
      </w:r>
      <w:r w:rsidRPr="0072177D">
        <w:rPr>
          <w:rFonts w:ascii="Times New Roman" w:hAnsi="Times New Roman" w:cs="Times New Roman"/>
        </w:rPr>
        <w:t xml:space="preserve"> skutkuje odpowiednim wydłużeniem terminu składania wniosków o dofinansowanie projektu.</w:t>
      </w:r>
    </w:p>
    <w:p w14:paraId="467A9C60" w14:textId="77777777" w:rsidR="009E2B38" w:rsidRPr="0072177D" w:rsidRDefault="009E2B38" w:rsidP="009E2B38">
      <w:pPr>
        <w:pStyle w:val="USTustnpkodeksu"/>
        <w:rPr>
          <w:rFonts w:ascii="Times New Roman" w:hAnsi="Times New Roman" w:cs="Times New Roman"/>
        </w:rPr>
      </w:pPr>
      <w:r w:rsidRPr="0072177D">
        <w:rPr>
          <w:rFonts w:ascii="Times New Roman" w:hAnsi="Times New Roman" w:cs="Times New Roman"/>
        </w:rPr>
        <w:t xml:space="preserve">6. Przepisów ust. 4 i </w:t>
      </w:r>
      <w:r w:rsidR="00077C93" w:rsidRPr="0072177D">
        <w:rPr>
          <w:rFonts w:ascii="Times New Roman" w:hAnsi="Times New Roman" w:cs="Times New Roman"/>
        </w:rPr>
        <w:t>5</w:t>
      </w:r>
      <w:r w:rsidR="001E3D86" w:rsidRPr="0072177D">
        <w:rPr>
          <w:rFonts w:ascii="Times New Roman" w:hAnsi="Times New Roman" w:cs="Times New Roman"/>
        </w:rPr>
        <w:t xml:space="preserve"> </w:t>
      </w:r>
      <w:r w:rsidRPr="0072177D">
        <w:rPr>
          <w:rFonts w:ascii="Times New Roman" w:hAnsi="Times New Roman" w:cs="Times New Roman"/>
        </w:rPr>
        <w:t>nie stosuje się, jeżeli konieczność dokonania zmian wynika z odrębnych przepisów.</w:t>
      </w:r>
    </w:p>
    <w:p w14:paraId="68CDED6F" w14:textId="77777777" w:rsidR="00901AA7" w:rsidRDefault="009E2B38" w:rsidP="009E2B38">
      <w:pPr>
        <w:pStyle w:val="USTustnpkodeksu"/>
        <w:rPr>
          <w:rFonts w:ascii="Times New Roman" w:hAnsi="Times New Roman" w:cs="Times New Roman"/>
        </w:rPr>
      </w:pPr>
      <w:r w:rsidRPr="0072177D">
        <w:rPr>
          <w:rFonts w:ascii="Times New Roman" w:hAnsi="Times New Roman" w:cs="Times New Roman"/>
        </w:rPr>
        <w:t xml:space="preserve">7. </w:t>
      </w:r>
      <w:r w:rsidR="00A76EAD" w:rsidRPr="00A76EAD">
        <w:rPr>
          <w:rFonts w:ascii="Times New Roman" w:hAnsi="Times New Roman" w:cs="Times New Roman"/>
        </w:rPr>
        <w:t>Po zakończeniu postępowania w zakresie wyboru projektów do dofinansowania właściwa instytucja nie może zmieniać regulaminu wyboru projektów</w:t>
      </w:r>
      <w:r w:rsidR="00A76EAD">
        <w:rPr>
          <w:rFonts w:ascii="Times New Roman" w:hAnsi="Times New Roman" w:cs="Times New Roman"/>
        </w:rPr>
        <w:t xml:space="preserve">. </w:t>
      </w:r>
    </w:p>
    <w:p w14:paraId="3F1A9E01" w14:textId="1888EE4F" w:rsidR="009E2B38" w:rsidRPr="00A57835" w:rsidRDefault="009E2B38" w:rsidP="009E2B38">
      <w:pPr>
        <w:pStyle w:val="USTustnpkodeksu"/>
        <w:rPr>
          <w:rFonts w:ascii="Times New Roman" w:hAnsi="Times New Roman" w:cs="Times New Roman"/>
        </w:rPr>
      </w:pPr>
      <w:r w:rsidRPr="00A57835">
        <w:rPr>
          <w:rFonts w:ascii="Times New Roman" w:hAnsi="Times New Roman" w:cs="Times New Roman"/>
        </w:rPr>
        <w:t xml:space="preserve">8. Właściwa instytucja udostępnia zmiany regulaminu wyboru projektów wraz z ich uzasadnieniem i terminem, od którego są stosowane, w taki </w:t>
      </w:r>
      <w:r w:rsidR="00B37562">
        <w:rPr>
          <w:rFonts w:ascii="Times New Roman" w:hAnsi="Times New Roman" w:cs="Times New Roman"/>
        </w:rPr>
        <w:t xml:space="preserve">sam </w:t>
      </w:r>
      <w:r w:rsidRPr="00A57835">
        <w:rPr>
          <w:rFonts w:ascii="Times New Roman" w:hAnsi="Times New Roman" w:cs="Times New Roman"/>
        </w:rPr>
        <w:t>sposób jak regulamin wyboru projektów.</w:t>
      </w:r>
    </w:p>
    <w:p w14:paraId="7B2C6EAA" w14:textId="77777777" w:rsidR="00A76EAD" w:rsidRDefault="009E2B38" w:rsidP="009C3732">
      <w:pPr>
        <w:pStyle w:val="ARTartustawynprozporzdzenia"/>
        <w:rPr>
          <w:rFonts w:ascii="Times New Roman" w:hAnsi="Times New Roman" w:cs="Times New Roman"/>
        </w:rPr>
      </w:pPr>
      <w:r w:rsidRPr="00A57835">
        <w:rPr>
          <w:rStyle w:val="Ppogrubienie"/>
          <w:rFonts w:ascii="Times New Roman" w:hAnsi="Times New Roman" w:cs="Times New Roman"/>
        </w:rPr>
        <w:t>Art. 5</w:t>
      </w:r>
      <w:r w:rsidR="00AB1E97" w:rsidRPr="00A57835">
        <w:rPr>
          <w:rStyle w:val="Ppogrubienie"/>
          <w:rFonts w:ascii="Times New Roman" w:hAnsi="Times New Roman" w:cs="Times New Roman"/>
        </w:rPr>
        <w:t>2</w:t>
      </w:r>
      <w:r w:rsidRPr="00A57835">
        <w:rPr>
          <w:rStyle w:val="Ppogrubienie"/>
          <w:rFonts w:ascii="Times New Roman" w:hAnsi="Times New Roman" w:cs="Times New Roman"/>
        </w:rPr>
        <w:t>.</w:t>
      </w:r>
      <w:r w:rsidRPr="00A57835">
        <w:rPr>
          <w:rFonts w:ascii="Times New Roman" w:hAnsi="Times New Roman" w:cs="Times New Roman"/>
        </w:rPr>
        <w:t xml:space="preserve"> 1. </w:t>
      </w:r>
      <w:r w:rsidR="00A76EAD" w:rsidRPr="00A76EAD">
        <w:rPr>
          <w:rFonts w:ascii="Times New Roman" w:hAnsi="Times New Roman" w:cs="Times New Roman"/>
        </w:rPr>
        <w:t>Wnioski o dofinansowanie projektu składane są za pośrednictwem systemu teleinformatycznego</w:t>
      </w:r>
      <w:r w:rsidR="00A76EAD">
        <w:rPr>
          <w:rFonts w:ascii="Times New Roman" w:hAnsi="Times New Roman" w:cs="Times New Roman"/>
        </w:rPr>
        <w:t>.</w:t>
      </w:r>
    </w:p>
    <w:p w14:paraId="729E7BF2" w14:textId="77777777" w:rsidR="00A76EAD" w:rsidRDefault="00A76EAD" w:rsidP="009C3732">
      <w:pPr>
        <w:pStyle w:val="ARTartustawynprozporzdzenia"/>
        <w:rPr>
          <w:rFonts w:ascii="Times New Roman" w:hAnsi="Times New Roman" w:cs="Times New Roman"/>
        </w:rPr>
      </w:pPr>
      <w:r>
        <w:rPr>
          <w:rFonts w:ascii="Times New Roman" w:hAnsi="Times New Roman" w:cs="Times New Roman"/>
        </w:rPr>
        <w:t xml:space="preserve">2. </w:t>
      </w:r>
      <w:r w:rsidR="009E2B38" w:rsidRPr="00A57835">
        <w:rPr>
          <w:rFonts w:ascii="Times New Roman" w:hAnsi="Times New Roman" w:cs="Times New Roman"/>
        </w:rPr>
        <w:t>Nabór rozpoczyna się w dniu udostępnienia formularza wniosku o dofinansowanie projektu w systemie teleinformatycznym</w:t>
      </w:r>
      <w:r>
        <w:rPr>
          <w:rFonts w:ascii="Times New Roman" w:hAnsi="Times New Roman" w:cs="Times New Roman"/>
        </w:rPr>
        <w:t xml:space="preserve"> </w:t>
      </w:r>
      <w:r w:rsidRPr="00A76EAD">
        <w:rPr>
          <w:rFonts w:ascii="Times New Roman" w:hAnsi="Times New Roman" w:cs="Times New Roman"/>
        </w:rPr>
        <w:t>w sposób umożliwiający składanie wniosków o dofinansowanie</w:t>
      </w:r>
      <w:r w:rsidR="005D69EC">
        <w:rPr>
          <w:rFonts w:ascii="Times New Roman" w:hAnsi="Times New Roman" w:cs="Times New Roman"/>
        </w:rPr>
        <w:t xml:space="preserve"> projektu</w:t>
      </w:r>
      <w:r>
        <w:rPr>
          <w:rFonts w:ascii="Times New Roman" w:hAnsi="Times New Roman" w:cs="Times New Roman"/>
        </w:rPr>
        <w:t>.</w:t>
      </w:r>
    </w:p>
    <w:p w14:paraId="4505ED6C" w14:textId="77777777" w:rsidR="009E2B38" w:rsidRPr="00A57835" w:rsidRDefault="00A76EAD" w:rsidP="009C3732">
      <w:pPr>
        <w:pStyle w:val="ARTartustawynprozporzdzenia"/>
        <w:rPr>
          <w:rFonts w:ascii="Times New Roman" w:hAnsi="Times New Roman" w:cs="Times New Roman"/>
        </w:rPr>
      </w:pPr>
      <w:r>
        <w:rPr>
          <w:rFonts w:ascii="Times New Roman" w:hAnsi="Times New Roman" w:cs="Times New Roman"/>
        </w:rPr>
        <w:t>3.</w:t>
      </w:r>
      <w:r w:rsidR="00D83AB9">
        <w:rPr>
          <w:rFonts w:ascii="Times New Roman" w:hAnsi="Times New Roman" w:cs="Times New Roman"/>
        </w:rPr>
        <w:t xml:space="preserve"> </w:t>
      </w:r>
      <w:r>
        <w:rPr>
          <w:rFonts w:ascii="Times New Roman" w:hAnsi="Times New Roman" w:cs="Times New Roman"/>
        </w:rPr>
        <w:t>Nabór</w:t>
      </w:r>
      <w:r w:rsidR="00250897" w:rsidRPr="00A57835">
        <w:rPr>
          <w:rFonts w:ascii="Times New Roman" w:hAnsi="Times New Roman" w:cs="Times New Roman"/>
        </w:rPr>
        <w:t>, w przypadku konkurencyjnego sposobu wyboru projektów,</w:t>
      </w:r>
      <w:r w:rsidR="009E2B38" w:rsidRPr="00A57835">
        <w:rPr>
          <w:rFonts w:ascii="Times New Roman" w:hAnsi="Times New Roman" w:cs="Times New Roman"/>
        </w:rPr>
        <w:t xml:space="preserve"> </w:t>
      </w:r>
      <w:r w:rsidRPr="00A76EAD">
        <w:rPr>
          <w:rFonts w:ascii="Times New Roman" w:hAnsi="Times New Roman" w:cs="Times New Roman"/>
        </w:rPr>
        <w:t xml:space="preserve">trwa co najmniej 10 dni i </w:t>
      </w:r>
      <w:r w:rsidR="009E2B38" w:rsidRPr="00A57835">
        <w:rPr>
          <w:rFonts w:ascii="Times New Roman" w:hAnsi="Times New Roman" w:cs="Times New Roman"/>
        </w:rPr>
        <w:t>kończy się nie wcześniej niż po 40 dniach</w:t>
      </w:r>
      <w:r w:rsidRPr="00A76EAD">
        <w:t xml:space="preserve"> </w:t>
      </w:r>
      <w:r w:rsidRPr="00A76EAD">
        <w:rPr>
          <w:rFonts w:ascii="Times New Roman" w:hAnsi="Times New Roman" w:cs="Times New Roman"/>
        </w:rPr>
        <w:t xml:space="preserve">od dnia </w:t>
      </w:r>
      <w:r w:rsidR="00D83AB9" w:rsidRPr="00D83AB9">
        <w:rPr>
          <w:rFonts w:ascii="Times New Roman" w:hAnsi="Times New Roman" w:cs="Times New Roman"/>
        </w:rPr>
        <w:t xml:space="preserve">upublicznienia </w:t>
      </w:r>
      <w:r w:rsidRPr="00A76EAD">
        <w:rPr>
          <w:rFonts w:ascii="Times New Roman" w:hAnsi="Times New Roman" w:cs="Times New Roman"/>
        </w:rPr>
        <w:t>ogłoszenia o naborze</w:t>
      </w:r>
      <w:r w:rsidR="009E2B38" w:rsidRPr="00A57835">
        <w:rPr>
          <w:rFonts w:ascii="Times New Roman" w:hAnsi="Times New Roman" w:cs="Times New Roman"/>
        </w:rPr>
        <w:t>.</w:t>
      </w:r>
    </w:p>
    <w:p w14:paraId="0F72217A" w14:textId="77777777" w:rsidR="009E2B38" w:rsidRDefault="009E2B38" w:rsidP="003F6827">
      <w:pPr>
        <w:pStyle w:val="ARTartustawynprozporzdzenia"/>
      </w:pPr>
      <w:r w:rsidRPr="00A57835">
        <w:rPr>
          <w:rStyle w:val="Ppogrubienie"/>
          <w:rFonts w:ascii="Times New Roman" w:hAnsi="Times New Roman" w:cs="Times New Roman"/>
        </w:rPr>
        <w:t>Art. 5</w:t>
      </w:r>
      <w:r w:rsidR="00AB1E97" w:rsidRPr="00A57835">
        <w:rPr>
          <w:rStyle w:val="Ppogrubienie"/>
          <w:rFonts w:ascii="Times New Roman" w:hAnsi="Times New Roman" w:cs="Times New Roman"/>
        </w:rPr>
        <w:t>3</w:t>
      </w:r>
      <w:r w:rsidRPr="00A57835">
        <w:rPr>
          <w:rStyle w:val="Ppogrubienie"/>
          <w:rFonts w:ascii="Times New Roman" w:hAnsi="Times New Roman" w:cs="Times New Roman"/>
        </w:rPr>
        <w:t>.</w:t>
      </w:r>
      <w:r w:rsidRPr="00A57835">
        <w:t xml:space="preserve"> 1. W celu dokonania oceny projektów właściwa instytucja powołuje komisję oceny projektów oraz określa regulamin jej pracy.</w:t>
      </w:r>
    </w:p>
    <w:p w14:paraId="287B059C" w14:textId="77777777" w:rsidR="00C013C1" w:rsidRPr="00A57835" w:rsidRDefault="00C013C1" w:rsidP="00723467">
      <w:pPr>
        <w:pStyle w:val="USTustnpkodeksu"/>
      </w:pPr>
      <w:r>
        <w:t xml:space="preserve">2. </w:t>
      </w:r>
      <w:r w:rsidRPr="00C013C1">
        <w:t>W skład komisji oceny projektów wchodzą pracownicy właściwej instytucji, posiadający</w:t>
      </w:r>
      <w:r w:rsidR="009E2B38" w:rsidRPr="00C013C1">
        <w:t xml:space="preserve"> wiedzę, umiejętności, doświadczenie lub wymagane uprawnienia w</w:t>
      </w:r>
      <w:r w:rsidRPr="00C013C1">
        <w:t xml:space="preserve"> </w:t>
      </w:r>
      <w:r w:rsidR="009E2B38" w:rsidRPr="00C013C1">
        <w:t>dziedzinie objętej programem, w ramach której jest dokonywany wybór projektów</w:t>
      </w:r>
      <w:r>
        <w:t>.</w:t>
      </w:r>
    </w:p>
    <w:p w14:paraId="129305AB" w14:textId="77777777" w:rsidR="009E2B38" w:rsidRPr="00A57835" w:rsidRDefault="006D1408" w:rsidP="003F6827">
      <w:pPr>
        <w:pStyle w:val="USTustnpkodeksu"/>
      </w:pPr>
      <w:r w:rsidRPr="00A57835">
        <w:t>3</w:t>
      </w:r>
      <w:r w:rsidR="009E2B38" w:rsidRPr="00A57835">
        <w:t xml:space="preserve">. W skład komisji oceny projektów mogą wchodzić eksperci, o których mowa w art. </w:t>
      </w:r>
      <w:r w:rsidR="00C81CB2" w:rsidRPr="00A57835">
        <w:t>8</w:t>
      </w:r>
      <w:r w:rsidR="004C2D7F" w:rsidRPr="00A57835">
        <w:t>0</w:t>
      </w:r>
      <w:r w:rsidR="009E2B38" w:rsidRPr="00A57835">
        <w:t>.</w:t>
      </w:r>
    </w:p>
    <w:p w14:paraId="2D4D3C5A" w14:textId="77777777" w:rsidR="009E2B38" w:rsidRPr="007011D6" w:rsidRDefault="00C435DB" w:rsidP="009E2B38">
      <w:pPr>
        <w:pStyle w:val="USTustnpkodeksu"/>
        <w:rPr>
          <w:rFonts w:ascii="Times New Roman" w:hAnsi="Times New Roman" w:cs="Times New Roman"/>
        </w:rPr>
      </w:pPr>
      <w:r>
        <w:rPr>
          <w:rFonts w:ascii="Times New Roman" w:hAnsi="Times New Roman" w:cs="Times New Roman"/>
        </w:rPr>
        <w:t>4</w:t>
      </w:r>
      <w:r w:rsidR="009E2B38" w:rsidRPr="007011D6">
        <w:rPr>
          <w:rFonts w:ascii="Times New Roman" w:hAnsi="Times New Roman" w:cs="Times New Roman"/>
        </w:rPr>
        <w:t>. Przewodniczącym komisji oceny projektów jest pracownik właściwej instytucji.</w:t>
      </w:r>
    </w:p>
    <w:p w14:paraId="07110A43" w14:textId="77777777" w:rsidR="009E2B38" w:rsidRPr="007011D6" w:rsidRDefault="00C435DB" w:rsidP="009E2B38">
      <w:pPr>
        <w:pStyle w:val="USTustnpkodeksu"/>
        <w:rPr>
          <w:rFonts w:ascii="Times New Roman" w:hAnsi="Times New Roman" w:cs="Times New Roman"/>
        </w:rPr>
      </w:pPr>
      <w:r>
        <w:rPr>
          <w:rFonts w:ascii="Times New Roman" w:hAnsi="Times New Roman" w:cs="Times New Roman"/>
        </w:rPr>
        <w:lastRenderedPageBreak/>
        <w:t>5</w:t>
      </w:r>
      <w:r w:rsidR="009E2B38" w:rsidRPr="007011D6">
        <w:rPr>
          <w:rFonts w:ascii="Times New Roman" w:hAnsi="Times New Roman" w:cs="Times New Roman"/>
        </w:rPr>
        <w:t>. Właściwa instytucja sprawuje nadzór nad komisją oceny projektów w zakresie zgodności postępowania w zakresie wyboru projektów</w:t>
      </w:r>
      <w:r w:rsidR="00A76EAD" w:rsidRPr="00A76EAD">
        <w:t xml:space="preserve"> </w:t>
      </w:r>
      <w:r w:rsidR="00A76EAD" w:rsidRPr="00A76EAD">
        <w:rPr>
          <w:rFonts w:ascii="Times New Roman" w:hAnsi="Times New Roman" w:cs="Times New Roman"/>
        </w:rPr>
        <w:t>do dofinansowania</w:t>
      </w:r>
      <w:r w:rsidR="009E2B38" w:rsidRPr="007011D6">
        <w:rPr>
          <w:rFonts w:ascii="Times New Roman" w:hAnsi="Times New Roman" w:cs="Times New Roman"/>
        </w:rPr>
        <w:t xml:space="preserve"> z przepisami prawa, regulaminem wyboru projektów oraz regulaminem pracy komisji oceny projektów.</w:t>
      </w:r>
    </w:p>
    <w:p w14:paraId="33C35D58" w14:textId="77777777" w:rsidR="009E2B38" w:rsidRPr="007011D6" w:rsidRDefault="009E2B38" w:rsidP="009E2B38">
      <w:pPr>
        <w:pStyle w:val="ARTartustawynprozporzdzenia"/>
        <w:rPr>
          <w:rFonts w:ascii="Times New Roman" w:hAnsi="Times New Roman" w:cs="Times New Roman"/>
        </w:rPr>
      </w:pPr>
      <w:r w:rsidRPr="007011D6">
        <w:rPr>
          <w:rStyle w:val="Ppogrubienie"/>
          <w:rFonts w:ascii="Times New Roman" w:hAnsi="Times New Roman" w:cs="Times New Roman"/>
        </w:rPr>
        <w:t>Art. 5</w:t>
      </w:r>
      <w:r w:rsidR="00AB1E97" w:rsidRPr="007011D6">
        <w:rPr>
          <w:rStyle w:val="Ppogrubienie"/>
          <w:rFonts w:ascii="Times New Roman" w:hAnsi="Times New Roman" w:cs="Times New Roman"/>
        </w:rPr>
        <w:t>4</w:t>
      </w:r>
      <w:r w:rsidRPr="007011D6">
        <w:rPr>
          <w:rStyle w:val="Ppogrubienie"/>
          <w:rFonts w:ascii="Times New Roman" w:hAnsi="Times New Roman" w:cs="Times New Roman"/>
        </w:rPr>
        <w:t>.</w:t>
      </w:r>
      <w:r w:rsidR="00250897" w:rsidRPr="007011D6">
        <w:rPr>
          <w:rStyle w:val="Ppogrubienie"/>
          <w:rFonts w:ascii="Times New Roman" w:hAnsi="Times New Roman" w:cs="Times New Roman"/>
        </w:rPr>
        <w:t xml:space="preserve"> </w:t>
      </w:r>
      <w:r w:rsidRPr="007011D6">
        <w:rPr>
          <w:rFonts w:ascii="Times New Roman" w:hAnsi="Times New Roman" w:cs="Times New Roman"/>
        </w:rPr>
        <w:t>1. Komisja oceny projektów ocenia projekty w zakresie spełniania kryteriów wyboru projektów.</w:t>
      </w:r>
    </w:p>
    <w:p w14:paraId="68E0CADD" w14:textId="77777777" w:rsidR="009E2B38" w:rsidRPr="007011D6" w:rsidRDefault="009E2B38" w:rsidP="009E2B38">
      <w:pPr>
        <w:pStyle w:val="USTustnpkodeksu"/>
        <w:rPr>
          <w:rFonts w:ascii="Times New Roman" w:hAnsi="Times New Roman" w:cs="Times New Roman"/>
        </w:rPr>
      </w:pPr>
      <w:r w:rsidRPr="007011D6">
        <w:rPr>
          <w:rFonts w:ascii="Times New Roman" w:hAnsi="Times New Roman" w:cs="Times New Roman"/>
        </w:rPr>
        <w:t>2.</w:t>
      </w:r>
      <w:r w:rsidR="00ED5132" w:rsidRPr="007011D6">
        <w:rPr>
          <w:rFonts w:ascii="Times New Roman" w:hAnsi="Times New Roman" w:cs="Times New Roman"/>
        </w:rPr>
        <w:t xml:space="preserve"> </w:t>
      </w:r>
      <w:r w:rsidRPr="007011D6">
        <w:rPr>
          <w:rFonts w:ascii="Times New Roman" w:hAnsi="Times New Roman" w:cs="Times New Roman"/>
        </w:rPr>
        <w:t>Ocena projektów może być podzielona na etapy.</w:t>
      </w:r>
    </w:p>
    <w:p w14:paraId="12D36E95" w14:textId="77777777" w:rsidR="009E2B38" w:rsidRPr="007011D6" w:rsidRDefault="009E2B38" w:rsidP="009E2B38">
      <w:pPr>
        <w:pStyle w:val="USTustnpkodeksu"/>
        <w:rPr>
          <w:rFonts w:ascii="Times New Roman" w:hAnsi="Times New Roman" w:cs="Times New Roman"/>
        </w:rPr>
      </w:pPr>
      <w:r w:rsidRPr="007011D6">
        <w:rPr>
          <w:rFonts w:ascii="Times New Roman" w:hAnsi="Times New Roman" w:cs="Times New Roman"/>
        </w:rPr>
        <w:t xml:space="preserve">3. Niezakwalifikowanie projektu do kolejnego etapu może wynikać wyłącznie z zatwierdzenia wyniku oceny stanowiącego negatywną ocenę projektu, o której mowa w art. </w:t>
      </w:r>
      <w:r w:rsidR="00C81CB2" w:rsidRPr="007011D6">
        <w:rPr>
          <w:rFonts w:ascii="Times New Roman" w:hAnsi="Times New Roman" w:cs="Times New Roman"/>
        </w:rPr>
        <w:t>5</w:t>
      </w:r>
      <w:r w:rsidR="00C204B4" w:rsidRPr="007011D6">
        <w:rPr>
          <w:rFonts w:ascii="Times New Roman" w:hAnsi="Times New Roman" w:cs="Times New Roman"/>
        </w:rPr>
        <w:t>6</w:t>
      </w:r>
      <w:r w:rsidR="00C81CB2" w:rsidRPr="007011D6">
        <w:rPr>
          <w:rFonts w:ascii="Times New Roman" w:hAnsi="Times New Roman" w:cs="Times New Roman"/>
        </w:rPr>
        <w:t xml:space="preserve"> </w:t>
      </w:r>
      <w:r w:rsidRPr="007011D6">
        <w:rPr>
          <w:rFonts w:ascii="Times New Roman" w:hAnsi="Times New Roman" w:cs="Times New Roman"/>
        </w:rPr>
        <w:t xml:space="preserve">ust. </w:t>
      </w:r>
      <w:r w:rsidR="001B3A65" w:rsidRPr="007011D6">
        <w:rPr>
          <w:rFonts w:ascii="Times New Roman" w:hAnsi="Times New Roman" w:cs="Times New Roman"/>
        </w:rPr>
        <w:t>5</w:t>
      </w:r>
      <w:r w:rsidRPr="007011D6">
        <w:rPr>
          <w:rFonts w:ascii="Times New Roman" w:hAnsi="Times New Roman" w:cs="Times New Roman"/>
        </w:rPr>
        <w:t>.</w:t>
      </w:r>
    </w:p>
    <w:p w14:paraId="54460BFD" w14:textId="77777777" w:rsidR="009E2B38" w:rsidRPr="007011D6" w:rsidRDefault="009E2B38" w:rsidP="009E2B38">
      <w:pPr>
        <w:pStyle w:val="USTustnpkodeksu"/>
        <w:rPr>
          <w:rFonts w:ascii="Times New Roman" w:hAnsi="Times New Roman" w:cs="Times New Roman"/>
        </w:rPr>
      </w:pPr>
      <w:r w:rsidRPr="007011D6">
        <w:rPr>
          <w:rFonts w:ascii="Times New Roman" w:hAnsi="Times New Roman" w:cs="Times New Roman"/>
        </w:rPr>
        <w:t>4. W przypadku konkurencyjnego sposobu wyboru projektów, po każdym etapie oceny właściwa instytucja niezwłocznie zamieszcza na swojej stronie internetowej oraz na portalu informację o projektach zakwalifikowanych do kolejnego etapu.</w:t>
      </w:r>
    </w:p>
    <w:p w14:paraId="1E46DC27" w14:textId="77777777" w:rsidR="009E2B38" w:rsidRPr="006067BA" w:rsidRDefault="009E2B38" w:rsidP="009E2B38">
      <w:pPr>
        <w:pStyle w:val="ARTartustawynprozporzdzenia"/>
        <w:rPr>
          <w:rFonts w:ascii="Times New Roman" w:hAnsi="Times New Roman" w:cs="Times New Roman"/>
        </w:rPr>
      </w:pPr>
      <w:r w:rsidRPr="007011D6">
        <w:rPr>
          <w:rStyle w:val="Ppogrubienie"/>
          <w:rFonts w:ascii="Times New Roman" w:hAnsi="Times New Roman" w:cs="Times New Roman"/>
        </w:rPr>
        <w:t>Art. 5</w:t>
      </w:r>
      <w:r w:rsidR="00AB1E97" w:rsidRPr="007011D6">
        <w:rPr>
          <w:rStyle w:val="Ppogrubienie"/>
          <w:rFonts w:ascii="Times New Roman" w:hAnsi="Times New Roman" w:cs="Times New Roman"/>
        </w:rPr>
        <w:t>5</w:t>
      </w:r>
      <w:r w:rsidRPr="007011D6">
        <w:rPr>
          <w:rStyle w:val="Ppogrubienie"/>
          <w:rFonts w:ascii="Times New Roman" w:hAnsi="Times New Roman" w:cs="Times New Roman"/>
        </w:rPr>
        <w:t>.</w:t>
      </w:r>
      <w:r w:rsidRPr="007011D6">
        <w:rPr>
          <w:rFonts w:ascii="Times New Roman" w:hAnsi="Times New Roman" w:cs="Times New Roman"/>
        </w:rPr>
        <w:t xml:space="preserve"> 1. Na wezwanie właściwej instytucji, wnioskodawca może uzupełnić lub poprawić wniosek o dofinansowanie projektu w zakresie określonym w wezwaniu, zgodnie z regulaminem wyboru projektów. Właściwa instytucja w trakcie uzupełniania lub poprawiania </w:t>
      </w:r>
      <w:r w:rsidR="00036936" w:rsidRPr="00036936">
        <w:rPr>
          <w:rFonts w:ascii="Times New Roman" w:hAnsi="Times New Roman" w:cs="Times New Roman"/>
        </w:rPr>
        <w:t>wniosku o dofinansowanie projektu</w:t>
      </w:r>
      <w:r w:rsidRPr="006067BA">
        <w:rPr>
          <w:rFonts w:ascii="Times New Roman" w:hAnsi="Times New Roman" w:cs="Times New Roman"/>
        </w:rPr>
        <w:t xml:space="preserve"> zapewnia równe traktowanie wnioskodawców.</w:t>
      </w:r>
    </w:p>
    <w:p w14:paraId="1F788595" w14:textId="77777777" w:rsidR="009E2B38" w:rsidRPr="006067BA" w:rsidRDefault="009E2B38" w:rsidP="009E2B38">
      <w:pPr>
        <w:pStyle w:val="USTustnpkodeksu"/>
        <w:rPr>
          <w:rFonts w:ascii="Times New Roman" w:hAnsi="Times New Roman" w:cs="Times New Roman"/>
        </w:rPr>
      </w:pPr>
      <w:r w:rsidRPr="006067BA">
        <w:rPr>
          <w:rFonts w:ascii="Times New Roman" w:hAnsi="Times New Roman" w:cs="Times New Roman"/>
        </w:rPr>
        <w:t xml:space="preserve">2. Wezwanie, o którym mowa w ust. 1, przekazywane jest drogą elektroniczną. Termin określony w wezwaniu liczy się od dnia następującego po dniu </w:t>
      </w:r>
      <w:r w:rsidR="003A4F6D" w:rsidRPr="006067BA">
        <w:rPr>
          <w:rFonts w:ascii="Times New Roman" w:hAnsi="Times New Roman" w:cs="Times New Roman"/>
        </w:rPr>
        <w:t xml:space="preserve">przekazania </w:t>
      </w:r>
      <w:r w:rsidRPr="006067BA">
        <w:rPr>
          <w:rFonts w:ascii="Times New Roman" w:hAnsi="Times New Roman" w:cs="Times New Roman"/>
        </w:rPr>
        <w:t>wezwania.</w:t>
      </w:r>
    </w:p>
    <w:p w14:paraId="6DA96E8E" w14:textId="77777777" w:rsidR="009E2B38" w:rsidRPr="006067BA" w:rsidRDefault="009E2B38" w:rsidP="009E2B38">
      <w:pPr>
        <w:pStyle w:val="USTustnpkodeksu"/>
        <w:rPr>
          <w:rFonts w:ascii="Times New Roman" w:hAnsi="Times New Roman" w:cs="Times New Roman"/>
        </w:rPr>
      </w:pPr>
      <w:r w:rsidRPr="006067BA">
        <w:rPr>
          <w:rFonts w:ascii="Times New Roman" w:hAnsi="Times New Roman" w:cs="Times New Roman"/>
        </w:rPr>
        <w:t>3. W razie stwierdzenia we wniosku o dofinansowanie projektu oczywistej omyłki pisarskiej lub rachunkowej właściwa instytucja może poprawić ją z urzędu, informując o tym wnioskodawcę.</w:t>
      </w:r>
    </w:p>
    <w:p w14:paraId="18033E17" w14:textId="77777777" w:rsidR="009E2B38" w:rsidRPr="006067BA" w:rsidRDefault="009E2B38" w:rsidP="009E2B38">
      <w:pPr>
        <w:pStyle w:val="ARTartustawynprozporzdzenia"/>
        <w:rPr>
          <w:rFonts w:ascii="Times New Roman" w:hAnsi="Times New Roman" w:cs="Times New Roman"/>
        </w:rPr>
      </w:pPr>
      <w:r w:rsidRPr="006067BA">
        <w:rPr>
          <w:rStyle w:val="Ppogrubienie"/>
          <w:rFonts w:ascii="Times New Roman" w:hAnsi="Times New Roman" w:cs="Times New Roman"/>
        </w:rPr>
        <w:t>Art. 5</w:t>
      </w:r>
      <w:r w:rsidR="00AB1E97" w:rsidRPr="006067BA">
        <w:rPr>
          <w:rStyle w:val="Ppogrubienie"/>
          <w:rFonts w:ascii="Times New Roman" w:hAnsi="Times New Roman" w:cs="Times New Roman"/>
        </w:rPr>
        <w:t>6</w:t>
      </w:r>
      <w:r w:rsidRPr="006067BA">
        <w:rPr>
          <w:rStyle w:val="Ppogrubienie"/>
          <w:rFonts w:ascii="Times New Roman" w:hAnsi="Times New Roman" w:cs="Times New Roman"/>
        </w:rPr>
        <w:t>.</w:t>
      </w:r>
      <w:r w:rsidRPr="006067BA">
        <w:rPr>
          <w:rFonts w:ascii="Times New Roman" w:hAnsi="Times New Roman" w:cs="Times New Roman"/>
        </w:rPr>
        <w:t xml:space="preserve"> 1. Komisja oceny projektów przedstawia właściwej instytucji wyniki oceny projektów.</w:t>
      </w:r>
    </w:p>
    <w:p w14:paraId="4F71BF9D" w14:textId="77777777" w:rsidR="009E2B38" w:rsidRPr="006067BA" w:rsidRDefault="009E2B38" w:rsidP="009E2B38">
      <w:pPr>
        <w:pStyle w:val="USTustnpkodeksu"/>
        <w:rPr>
          <w:rFonts w:ascii="Times New Roman" w:hAnsi="Times New Roman" w:cs="Times New Roman"/>
        </w:rPr>
      </w:pPr>
      <w:r w:rsidRPr="006067BA">
        <w:rPr>
          <w:rFonts w:ascii="Times New Roman" w:hAnsi="Times New Roman" w:cs="Times New Roman"/>
        </w:rPr>
        <w:t>2. Właściwa instytucja zatwierdza wyniki oceny projektów.</w:t>
      </w:r>
    </w:p>
    <w:p w14:paraId="59D0B9E8" w14:textId="77777777" w:rsidR="009E2B38" w:rsidRPr="006067BA" w:rsidRDefault="009E2B38" w:rsidP="009E2B38">
      <w:pPr>
        <w:pStyle w:val="USTustnpkodeksu"/>
        <w:rPr>
          <w:rFonts w:ascii="Times New Roman" w:hAnsi="Times New Roman" w:cs="Times New Roman"/>
        </w:rPr>
      </w:pPr>
      <w:r w:rsidRPr="006067BA">
        <w:rPr>
          <w:rFonts w:ascii="Times New Roman" w:hAnsi="Times New Roman" w:cs="Times New Roman"/>
        </w:rPr>
        <w:t xml:space="preserve">3. Zatwierdzenie wyniku oceny niestanowiącego oceny negatywnej, o której mowa w ust. </w:t>
      </w:r>
      <w:r w:rsidR="001B3A65" w:rsidRPr="006067BA">
        <w:rPr>
          <w:rFonts w:ascii="Times New Roman" w:hAnsi="Times New Roman" w:cs="Times New Roman"/>
        </w:rPr>
        <w:t>5</w:t>
      </w:r>
      <w:r w:rsidRPr="006067BA">
        <w:rPr>
          <w:rFonts w:ascii="Times New Roman" w:hAnsi="Times New Roman" w:cs="Times New Roman"/>
        </w:rPr>
        <w:t xml:space="preserve"> i </w:t>
      </w:r>
      <w:r w:rsidR="001B3A65" w:rsidRPr="006067BA">
        <w:rPr>
          <w:rFonts w:ascii="Times New Roman" w:hAnsi="Times New Roman" w:cs="Times New Roman"/>
        </w:rPr>
        <w:t>6</w:t>
      </w:r>
      <w:r w:rsidRPr="006067BA">
        <w:rPr>
          <w:rFonts w:ascii="Times New Roman" w:hAnsi="Times New Roman" w:cs="Times New Roman"/>
        </w:rPr>
        <w:t>, oznacza wybór projektu do dofinansowania albo zakwalifikowanie projektu do kolejnego etapu oceny.</w:t>
      </w:r>
    </w:p>
    <w:p w14:paraId="3778EB3F" w14:textId="77777777" w:rsidR="009E2B38" w:rsidRPr="006067BA" w:rsidRDefault="009E2B38" w:rsidP="009E2B38">
      <w:pPr>
        <w:pStyle w:val="USTustnpkodeksu"/>
        <w:rPr>
          <w:rFonts w:ascii="Times New Roman" w:hAnsi="Times New Roman" w:cs="Times New Roman"/>
        </w:rPr>
      </w:pPr>
      <w:r w:rsidRPr="0075050D">
        <w:rPr>
          <w:rFonts w:ascii="Times New Roman" w:hAnsi="Times New Roman" w:cs="Times New Roman"/>
        </w:rPr>
        <w:t xml:space="preserve">4. Właściwa instytucja przekazuje niezwłocznie wnioskodawcy w formie pisemnej lub w formie elektronicznej, informację o zatwierdzonym wyniku oceny projektu oznaczającym wybór projektu do dofinansowania albo stanowiącym ocenę negatywną, o której mowa w ust. </w:t>
      </w:r>
      <w:r w:rsidR="001B3A65" w:rsidRPr="0075050D">
        <w:rPr>
          <w:rFonts w:ascii="Times New Roman" w:hAnsi="Times New Roman" w:cs="Times New Roman"/>
        </w:rPr>
        <w:t xml:space="preserve">5 </w:t>
      </w:r>
      <w:r w:rsidRPr="0075050D">
        <w:rPr>
          <w:rFonts w:ascii="Times New Roman" w:hAnsi="Times New Roman" w:cs="Times New Roman"/>
        </w:rPr>
        <w:t xml:space="preserve">i </w:t>
      </w:r>
      <w:r w:rsidR="001B3A65" w:rsidRPr="0075050D">
        <w:rPr>
          <w:rFonts w:ascii="Times New Roman" w:hAnsi="Times New Roman" w:cs="Times New Roman"/>
        </w:rPr>
        <w:t>6</w:t>
      </w:r>
      <w:r w:rsidRPr="0075050D">
        <w:rPr>
          <w:rFonts w:ascii="Times New Roman" w:hAnsi="Times New Roman" w:cs="Times New Roman"/>
        </w:rPr>
        <w:t>.</w:t>
      </w:r>
      <w:r w:rsidR="00D83AB9" w:rsidRPr="0075050D">
        <w:t xml:space="preserve"> </w:t>
      </w:r>
      <w:r w:rsidR="00D83AB9" w:rsidRPr="0075050D">
        <w:rPr>
          <w:rFonts w:ascii="Times New Roman" w:hAnsi="Times New Roman" w:cs="Times New Roman"/>
        </w:rPr>
        <w:t>Do doręczenia informacji stosuje się przepisy działu I rozdziału 8 ustawy z dnia 14 czerwca 1960 r. – Kodeks postępowania administracyjnego.</w:t>
      </w:r>
    </w:p>
    <w:p w14:paraId="34E5B44B" w14:textId="77777777" w:rsidR="001B3A65" w:rsidRPr="006067BA" w:rsidRDefault="001B3A65" w:rsidP="001B3A65">
      <w:pPr>
        <w:pStyle w:val="USTustnpkodeksu"/>
        <w:rPr>
          <w:rFonts w:ascii="Times New Roman" w:hAnsi="Times New Roman" w:cs="Times New Roman"/>
        </w:rPr>
      </w:pPr>
      <w:r w:rsidRPr="006067BA">
        <w:rPr>
          <w:rFonts w:ascii="Times New Roman" w:hAnsi="Times New Roman" w:cs="Times New Roman"/>
        </w:rPr>
        <w:lastRenderedPageBreak/>
        <w:t>5. Negatywną oceną jest każda ocena w zakresie spełniania przez projekt kryteriów wyboru projektów, na skutek której projekt nie może być zakwalifikowany do kolejnego etapu oceny lub wybrany do dofinansowania.</w:t>
      </w:r>
    </w:p>
    <w:p w14:paraId="6B426401" w14:textId="77777777" w:rsidR="001B3A65" w:rsidRPr="006067BA" w:rsidRDefault="001B3A65" w:rsidP="001B3A65">
      <w:pPr>
        <w:pStyle w:val="USTustnpkodeksu"/>
        <w:rPr>
          <w:rFonts w:ascii="Times New Roman" w:hAnsi="Times New Roman" w:cs="Times New Roman"/>
        </w:rPr>
      </w:pPr>
      <w:r w:rsidRPr="006067BA">
        <w:rPr>
          <w:rFonts w:ascii="Times New Roman" w:hAnsi="Times New Roman" w:cs="Times New Roman"/>
        </w:rPr>
        <w:t>6. Negatywna ocena, o której mowa w ust. 5, obejmuje także przypadek, w którym projekt nie może być</w:t>
      </w:r>
      <w:r w:rsidR="00901AA7">
        <w:rPr>
          <w:rFonts w:ascii="Times New Roman" w:hAnsi="Times New Roman" w:cs="Times New Roman"/>
        </w:rPr>
        <w:t xml:space="preserve"> </w:t>
      </w:r>
      <w:r w:rsidRPr="006067BA">
        <w:rPr>
          <w:rFonts w:ascii="Times New Roman" w:hAnsi="Times New Roman" w:cs="Times New Roman"/>
        </w:rPr>
        <w:t>wybrany do dofinansowania z uwagi na wyczerpanie kwoty przeznaczonej na dofinansowanie projektów w danym naborze.</w:t>
      </w:r>
    </w:p>
    <w:p w14:paraId="6D03747E" w14:textId="77777777" w:rsidR="009E2B38" w:rsidRPr="006067BA" w:rsidRDefault="001B3A65" w:rsidP="009E2B38">
      <w:pPr>
        <w:pStyle w:val="USTustnpkodeksu"/>
        <w:rPr>
          <w:rFonts w:ascii="Times New Roman" w:hAnsi="Times New Roman" w:cs="Times New Roman"/>
        </w:rPr>
      </w:pPr>
      <w:r w:rsidRPr="006067BA">
        <w:rPr>
          <w:rFonts w:ascii="Times New Roman" w:hAnsi="Times New Roman" w:cs="Times New Roman"/>
        </w:rPr>
        <w:t>7</w:t>
      </w:r>
      <w:r w:rsidR="009E2B38" w:rsidRPr="006067BA">
        <w:rPr>
          <w:rFonts w:ascii="Times New Roman" w:hAnsi="Times New Roman" w:cs="Times New Roman"/>
        </w:rPr>
        <w:t xml:space="preserve">. W przypadku negatywnej oceny, o której mowa w ust. </w:t>
      </w:r>
      <w:r w:rsidRPr="006067BA">
        <w:rPr>
          <w:rFonts w:ascii="Times New Roman" w:hAnsi="Times New Roman" w:cs="Times New Roman"/>
        </w:rPr>
        <w:t xml:space="preserve">5 </w:t>
      </w:r>
      <w:r w:rsidR="009E2B38" w:rsidRPr="006067BA">
        <w:rPr>
          <w:rFonts w:ascii="Times New Roman" w:hAnsi="Times New Roman" w:cs="Times New Roman"/>
        </w:rPr>
        <w:t xml:space="preserve">i </w:t>
      </w:r>
      <w:r w:rsidRPr="006067BA">
        <w:rPr>
          <w:rFonts w:ascii="Times New Roman" w:hAnsi="Times New Roman" w:cs="Times New Roman"/>
        </w:rPr>
        <w:t>6</w:t>
      </w:r>
      <w:r w:rsidR="009E2B38" w:rsidRPr="006067BA">
        <w:rPr>
          <w:rFonts w:ascii="Times New Roman" w:hAnsi="Times New Roman" w:cs="Times New Roman"/>
        </w:rPr>
        <w:t>, informacja, o której mowa w ust. 4, zawiera uzasadnienie wyniku oceny, a w przypadku projektów wybieranych w sposób</w:t>
      </w:r>
      <w:r w:rsidR="000607F9" w:rsidRPr="006067BA">
        <w:rPr>
          <w:rFonts w:ascii="Times New Roman" w:hAnsi="Times New Roman" w:cs="Times New Roman"/>
        </w:rPr>
        <w:t xml:space="preserve"> konkurencyjny </w:t>
      </w:r>
      <w:r w:rsidR="009E2B38" w:rsidRPr="006067BA">
        <w:rPr>
          <w:rFonts w:ascii="Times New Roman" w:hAnsi="Times New Roman" w:cs="Times New Roman"/>
        </w:rPr>
        <w:t xml:space="preserve">także pouczenie o możliwości wniesienia protestu na zasadach i w trybie, o których mowa w art. </w:t>
      </w:r>
      <w:r w:rsidR="00C83E68" w:rsidRPr="006067BA">
        <w:rPr>
          <w:rFonts w:ascii="Times New Roman" w:hAnsi="Times New Roman" w:cs="Times New Roman"/>
        </w:rPr>
        <w:t>6</w:t>
      </w:r>
      <w:r w:rsidR="00C204B4" w:rsidRPr="006067BA">
        <w:rPr>
          <w:rFonts w:ascii="Times New Roman" w:hAnsi="Times New Roman" w:cs="Times New Roman"/>
        </w:rPr>
        <w:t>4</w:t>
      </w:r>
      <w:r w:rsidR="009E2B38" w:rsidRPr="006067BA">
        <w:rPr>
          <w:rFonts w:ascii="Times New Roman" w:hAnsi="Times New Roman" w:cs="Times New Roman"/>
        </w:rPr>
        <w:t>, określające:</w:t>
      </w:r>
    </w:p>
    <w:p w14:paraId="389908F9" w14:textId="77777777" w:rsidR="009E2B38" w:rsidRPr="006067BA" w:rsidRDefault="009E2B38" w:rsidP="009E2B38">
      <w:pPr>
        <w:pStyle w:val="PKTpunkt"/>
        <w:rPr>
          <w:rFonts w:ascii="Times New Roman" w:hAnsi="Times New Roman" w:cs="Times New Roman"/>
        </w:rPr>
      </w:pPr>
      <w:r w:rsidRPr="006067BA">
        <w:rPr>
          <w:rFonts w:ascii="Times New Roman" w:hAnsi="Times New Roman" w:cs="Times New Roman"/>
        </w:rPr>
        <w:t>1)</w:t>
      </w:r>
      <w:r w:rsidRPr="006067BA">
        <w:rPr>
          <w:rFonts w:ascii="Times New Roman" w:hAnsi="Times New Roman" w:cs="Times New Roman"/>
        </w:rPr>
        <w:tab/>
        <w:t>termin do wniesienia protestu;</w:t>
      </w:r>
    </w:p>
    <w:p w14:paraId="61FA1464" w14:textId="77777777" w:rsidR="00EB4B7B" w:rsidRPr="006067BA" w:rsidRDefault="009E2B38" w:rsidP="009E2B38">
      <w:pPr>
        <w:pStyle w:val="PKTpunkt"/>
        <w:rPr>
          <w:rFonts w:ascii="Times New Roman" w:hAnsi="Times New Roman" w:cs="Times New Roman"/>
        </w:rPr>
      </w:pPr>
      <w:r w:rsidRPr="006067BA">
        <w:rPr>
          <w:rFonts w:ascii="Times New Roman" w:hAnsi="Times New Roman" w:cs="Times New Roman"/>
        </w:rPr>
        <w:t>2)</w:t>
      </w:r>
      <w:r w:rsidRPr="006067BA">
        <w:rPr>
          <w:rFonts w:ascii="Times New Roman" w:hAnsi="Times New Roman" w:cs="Times New Roman"/>
        </w:rPr>
        <w:tab/>
        <w:t>instytucję, do której należy wnieść protest;</w:t>
      </w:r>
    </w:p>
    <w:p w14:paraId="51ED3BA9" w14:textId="77777777" w:rsidR="00A57835" w:rsidRDefault="009E2B38" w:rsidP="009E2B38">
      <w:pPr>
        <w:pStyle w:val="PKTpunkt"/>
        <w:rPr>
          <w:rFonts w:ascii="Times New Roman" w:hAnsi="Times New Roman" w:cs="Times New Roman"/>
        </w:rPr>
      </w:pPr>
      <w:r w:rsidRPr="006067BA">
        <w:rPr>
          <w:rFonts w:ascii="Times New Roman" w:hAnsi="Times New Roman" w:cs="Times New Roman"/>
        </w:rPr>
        <w:t>3)</w:t>
      </w:r>
      <w:r w:rsidRPr="006067BA">
        <w:rPr>
          <w:rFonts w:ascii="Times New Roman" w:hAnsi="Times New Roman" w:cs="Times New Roman"/>
        </w:rPr>
        <w:tab/>
        <w:t xml:space="preserve">wymogi formalne protestu, o których mowa w art. </w:t>
      </w:r>
      <w:r w:rsidR="00C83E68" w:rsidRPr="006067BA">
        <w:rPr>
          <w:rFonts w:ascii="Times New Roman" w:hAnsi="Times New Roman" w:cs="Times New Roman"/>
        </w:rPr>
        <w:t>6</w:t>
      </w:r>
      <w:r w:rsidR="00C204B4" w:rsidRPr="006067BA">
        <w:rPr>
          <w:rFonts w:ascii="Times New Roman" w:hAnsi="Times New Roman" w:cs="Times New Roman"/>
        </w:rPr>
        <w:t>4</w:t>
      </w:r>
      <w:r w:rsidR="00C83E68" w:rsidRPr="006067BA">
        <w:rPr>
          <w:rFonts w:ascii="Times New Roman" w:hAnsi="Times New Roman" w:cs="Times New Roman"/>
        </w:rPr>
        <w:t xml:space="preserve"> </w:t>
      </w:r>
      <w:r w:rsidRPr="006067BA">
        <w:rPr>
          <w:rFonts w:ascii="Times New Roman" w:hAnsi="Times New Roman" w:cs="Times New Roman"/>
        </w:rPr>
        <w:t>ust. 2</w:t>
      </w:r>
      <w:r w:rsidR="00A57835">
        <w:rPr>
          <w:rFonts w:ascii="Times New Roman" w:hAnsi="Times New Roman" w:cs="Times New Roman"/>
        </w:rPr>
        <w:t>;</w:t>
      </w:r>
    </w:p>
    <w:p w14:paraId="15169B7D" w14:textId="77777777" w:rsidR="009E2B38" w:rsidRPr="00DF70A7" w:rsidRDefault="003F5481" w:rsidP="009E2B38">
      <w:pPr>
        <w:pStyle w:val="PKTpunkt"/>
        <w:rPr>
          <w:rFonts w:ascii="Times New Roman" w:hAnsi="Times New Roman" w:cs="Times New Roman"/>
        </w:rPr>
      </w:pPr>
      <w:r>
        <w:rPr>
          <w:rFonts w:ascii="Times New Roman" w:hAnsi="Times New Roman" w:cs="Times New Roman"/>
        </w:rPr>
        <w:t>4)</w:t>
      </w:r>
      <w:r w:rsidR="00DF70A7">
        <w:rPr>
          <w:rFonts w:ascii="Times New Roman" w:hAnsi="Times New Roman" w:cs="Times New Roman"/>
        </w:rPr>
        <w:tab/>
      </w:r>
      <w:r w:rsidRPr="003F5481">
        <w:rPr>
          <w:rFonts w:ascii="Times New Roman" w:hAnsi="Times New Roman" w:cs="Times New Roman"/>
        </w:rPr>
        <w:t>formę wniesienia protestu z</w:t>
      </w:r>
      <w:r>
        <w:rPr>
          <w:rFonts w:ascii="Times New Roman" w:hAnsi="Times New Roman" w:cs="Times New Roman"/>
        </w:rPr>
        <w:t xml:space="preserve"> uwzględnieniem art. 72 ust. 2</w:t>
      </w:r>
      <w:r w:rsidRPr="003F5481">
        <w:rPr>
          <w:rFonts w:ascii="Times New Roman" w:hAnsi="Times New Roman" w:cs="Times New Roman"/>
        </w:rPr>
        <w:t>.</w:t>
      </w:r>
    </w:p>
    <w:p w14:paraId="1F57BCC4" w14:textId="77777777" w:rsidR="009E2B38" w:rsidRDefault="009E2B38" w:rsidP="009E2B38">
      <w:pPr>
        <w:pStyle w:val="ARTartustawynprozporzdzenia"/>
        <w:rPr>
          <w:rFonts w:ascii="Times New Roman" w:hAnsi="Times New Roman" w:cs="Times New Roman"/>
        </w:rPr>
      </w:pPr>
      <w:r w:rsidRPr="00A57835">
        <w:rPr>
          <w:rStyle w:val="Ppogrubienie"/>
          <w:rFonts w:ascii="Times New Roman" w:hAnsi="Times New Roman" w:cs="Times New Roman"/>
        </w:rPr>
        <w:t>Art. 5</w:t>
      </w:r>
      <w:r w:rsidR="00AB1E97" w:rsidRPr="00A57835">
        <w:rPr>
          <w:rStyle w:val="Ppogrubienie"/>
          <w:rFonts w:ascii="Times New Roman" w:hAnsi="Times New Roman" w:cs="Times New Roman"/>
        </w:rPr>
        <w:t>7</w:t>
      </w:r>
      <w:r w:rsidRPr="00A57835">
        <w:rPr>
          <w:rStyle w:val="Ppogrubienie"/>
          <w:rFonts w:ascii="Times New Roman" w:hAnsi="Times New Roman" w:cs="Times New Roman"/>
        </w:rPr>
        <w:t>.</w:t>
      </w:r>
      <w:r w:rsidRPr="00A57835">
        <w:rPr>
          <w:rFonts w:ascii="Times New Roman" w:hAnsi="Times New Roman" w:cs="Times New Roman"/>
        </w:rPr>
        <w:t xml:space="preserve"> 1. Właściwa instytucja dla każdego postępowania w zakresie wyboru projektów do dofinansowania podaje do publicznej wiadomości na swojej stronie internetowej oraz na portalu informację o projektach wybranych do dofinansowania </w:t>
      </w:r>
      <w:r w:rsidR="00250897" w:rsidRPr="00A57835">
        <w:rPr>
          <w:rFonts w:ascii="Times New Roman" w:hAnsi="Times New Roman" w:cs="Times New Roman"/>
        </w:rPr>
        <w:t>oraz o</w:t>
      </w:r>
      <w:r w:rsidRPr="00A57835">
        <w:rPr>
          <w:rFonts w:ascii="Times New Roman" w:hAnsi="Times New Roman" w:cs="Times New Roman"/>
        </w:rPr>
        <w:t xml:space="preserve"> projektach, które otrzymały ocenę negatywną, o której mowa w art. </w:t>
      </w:r>
      <w:r w:rsidR="00C83E68" w:rsidRPr="00A57835">
        <w:rPr>
          <w:rFonts w:ascii="Times New Roman" w:hAnsi="Times New Roman" w:cs="Times New Roman"/>
        </w:rPr>
        <w:t>5</w:t>
      </w:r>
      <w:r w:rsidR="00C204B4" w:rsidRPr="00A57835">
        <w:rPr>
          <w:rFonts w:ascii="Times New Roman" w:hAnsi="Times New Roman" w:cs="Times New Roman"/>
        </w:rPr>
        <w:t>6</w:t>
      </w:r>
      <w:r w:rsidR="00C83E68" w:rsidRPr="00A57835">
        <w:rPr>
          <w:rFonts w:ascii="Times New Roman" w:hAnsi="Times New Roman" w:cs="Times New Roman"/>
        </w:rPr>
        <w:t xml:space="preserve"> </w:t>
      </w:r>
      <w:r w:rsidRPr="00A57835">
        <w:rPr>
          <w:rFonts w:ascii="Times New Roman" w:hAnsi="Times New Roman" w:cs="Times New Roman"/>
        </w:rPr>
        <w:t xml:space="preserve">ust. </w:t>
      </w:r>
      <w:r w:rsidR="00724740" w:rsidRPr="00A57835">
        <w:rPr>
          <w:rFonts w:ascii="Times New Roman" w:hAnsi="Times New Roman" w:cs="Times New Roman"/>
        </w:rPr>
        <w:t xml:space="preserve">5 </w:t>
      </w:r>
      <w:r w:rsidRPr="00A57835">
        <w:rPr>
          <w:rFonts w:ascii="Times New Roman" w:hAnsi="Times New Roman" w:cs="Times New Roman"/>
        </w:rPr>
        <w:t xml:space="preserve">i </w:t>
      </w:r>
      <w:r w:rsidR="00724740" w:rsidRPr="00A57835">
        <w:rPr>
          <w:rFonts w:ascii="Times New Roman" w:hAnsi="Times New Roman" w:cs="Times New Roman"/>
        </w:rPr>
        <w:t>6</w:t>
      </w:r>
      <w:r w:rsidRPr="00A57835">
        <w:rPr>
          <w:rFonts w:ascii="Times New Roman" w:hAnsi="Times New Roman" w:cs="Times New Roman"/>
        </w:rPr>
        <w:t>. W przypadku projektów wybranych do dofinansowania w informacji podaje się również wysokość przyznanej kwoty dofinansowania</w:t>
      </w:r>
      <w:r w:rsidR="00250897" w:rsidRPr="00A57835">
        <w:rPr>
          <w:rFonts w:ascii="Times New Roman" w:hAnsi="Times New Roman" w:cs="Times New Roman"/>
        </w:rPr>
        <w:t xml:space="preserve"> wynikającą z wyboru projektu do dofinansowania</w:t>
      </w:r>
      <w:r w:rsidRPr="00A57835">
        <w:rPr>
          <w:rFonts w:ascii="Times New Roman" w:hAnsi="Times New Roman" w:cs="Times New Roman"/>
        </w:rPr>
        <w:t>.</w:t>
      </w:r>
    </w:p>
    <w:p w14:paraId="03F16115" w14:textId="77777777" w:rsidR="004D56F8" w:rsidRPr="00A57835" w:rsidRDefault="004D56F8" w:rsidP="00723467">
      <w:pPr>
        <w:pStyle w:val="USTustnpkodeksu"/>
      </w:pPr>
      <w:r>
        <w:t xml:space="preserve">2. </w:t>
      </w:r>
      <w:r w:rsidRPr="004D56F8">
        <w:t>Zakończenie naboru oraz opublikowanie informacji, o której mowa w ust. 1, w odniesieniu do wszystkich projektów objętych danym postępowaniem w zakresie wyboru projektów do dofinansowania, oznacza zakończenie tego postępowania.</w:t>
      </w:r>
    </w:p>
    <w:p w14:paraId="5E2606BE" w14:textId="77777777" w:rsidR="009E2B38" w:rsidRPr="00A57835" w:rsidRDefault="004D56F8" w:rsidP="009E2B38">
      <w:pPr>
        <w:pStyle w:val="USTustnpkodeksu"/>
        <w:rPr>
          <w:rFonts w:ascii="Times New Roman" w:hAnsi="Times New Roman" w:cs="Times New Roman"/>
        </w:rPr>
      </w:pPr>
      <w:r>
        <w:rPr>
          <w:rFonts w:ascii="Times New Roman" w:hAnsi="Times New Roman" w:cs="Times New Roman"/>
        </w:rPr>
        <w:t>3</w:t>
      </w:r>
      <w:r w:rsidR="009E2B38" w:rsidRPr="00A57835">
        <w:rPr>
          <w:rFonts w:ascii="Times New Roman" w:hAnsi="Times New Roman" w:cs="Times New Roman"/>
        </w:rPr>
        <w:t>. W przypadku zmian w zakresie informacji, o której mowa w ust. 1, właściwa instytucja podaje do publicznej wiadomości zaktualizowaną informację na swojej stronie internetowej oraz na portalu.</w:t>
      </w:r>
    </w:p>
    <w:p w14:paraId="73DD95FD" w14:textId="77777777" w:rsidR="009E2B38" w:rsidRDefault="004D56F8" w:rsidP="009E2B38">
      <w:pPr>
        <w:pStyle w:val="USTustnpkodeksu"/>
        <w:rPr>
          <w:rFonts w:ascii="Times New Roman" w:hAnsi="Times New Roman" w:cs="Times New Roman"/>
        </w:rPr>
      </w:pPr>
      <w:r>
        <w:rPr>
          <w:rFonts w:ascii="Times New Roman" w:hAnsi="Times New Roman" w:cs="Times New Roman"/>
        </w:rPr>
        <w:t>4</w:t>
      </w:r>
      <w:r w:rsidR="009E2B38" w:rsidRPr="00A57835">
        <w:rPr>
          <w:rFonts w:ascii="Times New Roman" w:hAnsi="Times New Roman" w:cs="Times New Roman"/>
        </w:rPr>
        <w:t xml:space="preserve">. Po </w:t>
      </w:r>
      <w:r>
        <w:rPr>
          <w:rFonts w:ascii="Times New Roman" w:hAnsi="Times New Roman" w:cs="Times New Roman"/>
        </w:rPr>
        <w:t>zakończeniu</w:t>
      </w:r>
      <w:r w:rsidRPr="00A57835">
        <w:rPr>
          <w:rFonts w:ascii="Times New Roman" w:hAnsi="Times New Roman" w:cs="Times New Roman"/>
        </w:rPr>
        <w:t xml:space="preserve"> </w:t>
      </w:r>
      <w:r w:rsidR="009E2B38" w:rsidRPr="00A57835">
        <w:rPr>
          <w:rFonts w:ascii="Times New Roman" w:hAnsi="Times New Roman" w:cs="Times New Roman"/>
        </w:rPr>
        <w:t xml:space="preserve">postępowania w zakresie wyboru projektów do dofinansowania, właściwa instytucja niezwłocznie podaje do publicznej wiadomości na swojej stronie internetowej oraz na portalu informację o składzie komisji oceny projektów, ze wskazaniem osób, które uczestniczyły w ocenie projektów w charakterze ekspertów, o których mowa w art. </w:t>
      </w:r>
      <w:r w:rsidR="00C81CB2" w:rsidRPr="00A57835">
        <w:rPr>
          <w:rFonts w:ascii="Times New Roman" w:hAnsi="Times New Roman" w:cs="Times New Roman"/>
        </w:rPr>
        <w:t>8</w:t>
      </w:r>
      <w:r w:rsidR="00C204B4" w:rsidRPr="00A57835">
        <w:rPr>
          <w:rFonts w:ascii="Times New Roman" w:hAnsi="Times New Roman" w:cs="Times New Roman"/>
        </w:rPr>
        <w:t>0</w:t>
      </w:r>
      <w:r w:rsidR="009E2B38" w:rsidRPr="00A57835">
        <w:rPr>
          <w:rFonts w:ascii="Times New Roman" w:hAnsi="Times New Roman" w:cs="Times New Roman"/>
        </w:rPr>
        <w:t>.</w:t>
      </w:r>
    </w:p>
    <w:p w14:paraId="16D00B7D" w14:textId="77777777" w:rsidR="00A76EAD" w:rsidRPr="00A57835" w:rsidRDefault="00A76EAD" w:rsidP="009E2B38">
      <w:pPr>
        <w:pStyle w:val="USTustnpkodeksu"/>
        <w:rPr>
          <w:rFonts w:ascii="Times New Roman" w:hAnsi="Times New Roman" w:cs="Times New Roman"/>
        </w:rPr>
      </w:pPr>
      <w:r w:rsidRPr="00A76EAD">
        <w:rPr>
          <w:rFonts w:ascii="Times New Roman" w:hAnsi="Times New Roman" w:cs="Times New Roman"/>
        </w:rPr>
        <w:t xml:space="preserve">5. Po zakończeniu postępowania w zakresie wyboru projektów do dofinansowania właściwa instytucja może zgodnie z regulaminem wyboru projektów wybrać do </w:t>
      </w:r>
      <w:r w:rsidRPr="00A76EAD">
        <w:rPr>
          <w:rFonts w:ascii="Times New Roman" w:hAnsi="Times New Roman" w:cs="Times New Roman"/>
        </w:rPr>
        <w:lastRenderedPageBreak/>
        <w:t xml:space="preserve">dofinansowania projekty, które zostały negatywnie ocenione z uwagi na wyczerpanie kwoty przeznaczonej na dofinansowanie projektów w </w:t>
      </w:r>
      <w:r w:rsidR="00901AA7">
        <w:rPr>
          <w:rFonts w:ascii="Times New Roman" w:hAnsi="Times New Roman" w:cs="Times New Roman"/>
        </w:rPr>
        <w:t>tym postępowaniu</w:t>
      </w:r>
      <w:r w:rsidRPr="00A76EAD">
        <w:rPr>
          <w:rFonts w:ascii="Times New Roman" w:hAnsi="Times New Roman" w:cs="Times New Roman"/>
        </w:rPr>
        <w:t>, pod warunkiem dostępności kwoty przeznaczonej na dofinansowanie projektów w ramach działania albo kategorii regionu jeżeli w ramach działania kwota przeznaczona na dofinansowanie projektów jest podzielona na kategorie regionów.</w:t>
      </w:r>
    </w:p>
    <w:p w14:paraId="4655888F" w14:textId="3C233BBD" w:rsidR="009E2B38" w:rsidRPr="00A57835" w:rsidRDefault="009E2B38" w:rsidP="009E2B38">
      <w:pPr>
        <w:pStyle w:val="ARTartustawynprozporzdzenia"/>
        <w:rPr>
          <w:rFonts w:ascii="Times New Roman" w:hAnsi="Times New Roman" w:cs="Times New Roman"/>
        </w:rPr>
      </w:pPr>
      <w:r w:rsidRPr="00A57835">
        <w:rPr>
          <w:rStyle w:val="Ppogrubienie"/>
          <w:rFonts w:ascii="Times New Roman" w:hAnsi="Times New Roman" w:cs="Times New Roman"/>
        </w:rPr>
        <w:t>Art. 5</w:t>
      </w:r>
      <w:r w:rsidR="00AB1E97" w:rsidRPr="00A57835">
        <w:rPr>
          <w:rStyle w:val="Ppogrubienie"/>
          <w:rFonts w:ascii="Times New Roman" w:hAnsi="Times New Roman" w:cs="Times New Roman"/>
        </w:rPr>
        <w:t>8</w:t>
      </w:r>
      <w:r w:rsidRPr="00A57835">
        <w:rPr>
          <w:rStyle w:val="Ppogrubienie"/>
          <w:rFonts w:ascii="Times New Roman" w:hAnsi="Times New Roman" w:cs="Times New Roman"/>
        </w:rPr>
        <w:t>.</w:t>
      </w:r>
      <w:r w:rsidRPr="00A57835">
        <w:rPr>
          <w:rFonts w:ascii="Times New Roman" w:hAnsi="Times New Roman" w:cs="Times New Roman"/>
        </w:rPr>
        <w:t xml:space="preserve"> 1. Właściwa instytucja unieważnia postępowanie w zakresie wyboru projektów do dofinansowania je</w:t>
      </w:r>
      <w:r w:rsidR="00C43448" w:rsidRPr="00A57835">
        <w:rPr>
          <w:rFonts w:ascii="Times New Roman" w:hAnsi="Times New Roman" w:cs="Times New Roman"/>
        </w:rPr>
        <w:t>że</w:t>
      </w:r>
      <w:r w:rsidRPr="00A57835">
        <w:rPr>
          <w:rFonts w:ascii="Times New Roman" w:hAnsi="Times New Roman" w:cs="Times New Roman"/>
        </w:rPr>
        <w:t>li:</w:t>
      </w:r>
    </w:p>
    <w:p w14:paraId="5A64C118"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1)</w:t>
      </w:r>
      <w:r w:rsidRPr="00A57835">
        <w:rPr>
          <w:rFonts w:ascii="Times New Roman" w:hAnsi="Times New Roman" w:cs="Times New Roman"/>
        </w:rPr>
        <w:tab/>
        <w:t>w terminie składania wniosków o dofinansowanie projektu nie złożono żadnego wniosku lub</w:t>
      </w:r>
    </w:p>
    <w:p w14:paraId="6650AC2E"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2)</w:t>
      </w:r>
      <w:r w:rsidRPr="00A57835">
        <w:rPr>
          <w:rFonts w:ascii="Times New Roman" w:hAnsi="Times New Roman" w:cs="Times New Roman"/>
        </w:rPr>
        <w:tab/>
        <w:t>wystąpiła istotna zmiana okoliczności powodująca, że wybór projektów do dofinansowania nie leży w interesie publicznym, czego nie można było wcześniej przewidzieć</w:t>
      </w:r>
      <w:r w:rsidR="00475434" w:rsidRPr="00A57835">
        <w:rPr>
          <w:rFonts w:ascii="Times New Roman" w:hAnsi="Times New Roman" w:cs="Times New Roman"/>
        </w:rPr>
        <w:t>,</w:t>
      </w:r>
      <w:r w:rsidRPr="00A57835">
        <w:rPr>
          <w:rFonts w:ascii="Times New Roman" w:hAnsi="Times New Roman" w:cs="Times New Roman"/>
        </w:rPr>
        <w:t xml:space="preserve"> lub</w:t>
      </w:r>
    </w:p>
    <w:p w14:paraId="3FEA4138" w14:textId="77777777" w:rsidR="009E2B38" w:rsidRPr="00A57835" w:rsidRDefault="009E2B38" w:rsidP="009E2B38">
      <w:pPr>
        <w:pStyle w:val="PKTpunkt"/>
        <w:rPr>
          <w:rFonts w:ascii="Times New Roman" w:hAnsi="Times New Roman" w:cs="Times New Roman"/>
        </w:rPr>
      </w:pPr>
      <w:r w:rsidRPr="00A57835">
        <w:rPr>
          <w:rFonts w:ascii="Times New Roman" w:hAnsi="Times New Roman" w:cs="Times New Roman"/>
        </w:rPr>
        <w:t>3)</w:t>
      </w:r>
      <w:r w:rsidRPr="00A57835">
        <w:rPr>
          <w:rFonts w:ascii="Times New Roman" w:hAnsi="Times New Roman" w:cs="Times New Roman"/>
        </w:rPr>
        <w:tab/>
        <w:t>postępowanie obarczone jest niemożliwą do usunięcia wadą prawną.</w:t>
      </w:r>
    </w:p>
    <w:p w14:paraId="18D4D963" w14:textId="77777777" w:rsidR="005C68D0" w:rsidRPr="00424AFE" w:rsidRDefault="009E2B38" w:rsidP="005C68D0">
      <w:pPr>
        <w:pStyle w:val="USTustnpkodeksu"/>
        <w:rPr>
          <w:rFonts w:ascii="Times New Roman" w:hAnsi="Times New Roman" w:cs="Times New Roman"/>
        </w:rPr>
      </w:pPr>
      <w:r w:rsidRPr="00A57835">
        <w:rPr>
          <w:rFonts w:ascii="Times New Roman" w:hAnsi="Times New Roman" w:cs="Times New Roman"/>
        </w:rPr>
        <w:t>2. Właściwa instytucja podaje do publicznej wiadomości informację o unieważnieniu postępowania w zakresie wyboru projektów do dofinansowania w sposób konkurencyjny, oraz jego przyczynach na swojej stronie internetowej oraz na portalu.</w:t>
      </w:r>
      <w:r w:rsidR="005C68D0" w:rsidRPr="00A57835">
        <w:rPr>
          <w:rFonts w:ascii="Times New Roman" w:hAnsi="Times New Roman" w:cs="Times New Roman"/>
        </w:rPr>
        <w:t xml:space="preserve"> Informacja ta nie stanowi podstawy do wniesienia protestu,</w:t>
      </w:r>
      <w:r w:rsidR="000279EB" w:rsidRPr="00A57835">
        <w:rPr>
          <w:rFonts w:ascii="Times New Roman" w:hAnsi="Times New Roman" w:cs="Times New Roman"/>
        </w:rPr>
        <w:t xml:space="preserve"> o którym mowa w art. </w:t>
      </w:r>
      <w:r w:rsidR="00C81CB2" w:rsidRPr="00424AFE">
        <w:rPr>
          <w:rFonts w:ascii="Times New Roman" w:hAnsi="Times New Roman" w:cs="Times New Roman"/>
        </w:rPr>
        <w:t>6</w:t>
      </w:r>
      <w:r w:rsidR="00C204B4" w:rsidRPr="00424AFE">
        <w:rPr>
          <w:rFonts w:ascii="Times New Roman" w:hAnsi="Times New Roman" w:cs="Times New Roman"/>
        </w:rPr>
        <w:t>3</w:t>
      </w:r>
      <w:r w:rsidR="00424AFE">
        <w:rPr>
          <w:rFonts w:ascii="Times New Roman" w:hAnsi="Times New Roman" w:cs="Times New Roman"/>
        </w:rPr>
        <w:t>.</w:t>
      </w:r>
    </w:p>
    <w:p w14:paraId="38A46EDA" w14:textId="77777777" w:rsidR="009E2B38" w:rsidRPr="002460BE" w:rsidRDefault="009E2B38" w:rsidP="009E2B38">
      <w:pPr>
        <w:pStyle w:val="ARTartustawynprozporzdzenia"/>
        <w:rPr>
          <w:rFonts w:ascii="Times New Roman" w:hAnsi="Times New Roman" w:cs="Times New Roman"/>
        </w:rPr>
      </w:pPr>
      <w:r w:rsidRPr="0075050D">
        <w:rPr>
          <w:rStyle w:val="Ppogrubienie"/>
          <w:rFonts w:ascii="Times New Roman" w:hAnsi="Times New Roman" w:cs="Times New Roman"/>
        </w:rPr>
        <w:t xml:space="preserve">Art. </w:t>
      </w:r>
      <w:r w:rsidR="00AB1E97" w:rsidRPr="0075050D">
        <w:rPr>
          <w:rStyle w:val="Ppogrubienie"/>
          <w:rFonts w:ascii="Times New Roman" w:hAnsi="Times New Roman" w:cs="Times New Roman"/>
        </w:rPr>
        <w:t>59</w:t>
      </w:r>
      <w:r w:rsidRPr="0075050D">
        <w:rPr>
          <w:rStyle w:val="Ppogrubienie"/>
          <w:rFonts w:ascii="Times New Roman" w:hAnsi="Times New Roman" w:cs="Times New Roman"/>
        </w:rPr>
        <w:t>.</w:t>
      </w:r>
      <w:r w:rsidRPr="0075050D">
        <w:rPr>
          <w:rFonts w:ascii="Times New Roman" w:hAnsi="Times New Roman" w:cs="Times New Roman"/>
        </w:rPr>
        <w:t xml:space="preserve"> Do postępowania w zakresie wyboru projektów do dofinansowania nie stosuje się przepisów ustawy z dnia 14 czerwca 1960 r. – Kodeks postępowania administracyjnego</w:t>
      </w:r>
      <w:r w:rsidR="00752775">
        <w:rPr>
          <w:rFonts w:ascii="Times New Roman" w:hAnsi="Times New Roman" w:cs="Times New Roman"/>
        </w:rPr>
        <w:t>,</w:t>
      </w:r>
      <w:r w:rsidRPr="0075050D">
        <w:rPr>
          <w:rFonts w:ascii="Times New Roman" w:hAnsi="Times New Roman" w:cs="Times New Roman"/>
        </w:rPr>
        <w:t xml:space="preserve"> z </w:t>
      </w:r>
      <w:r w:rsidR="0043313F" w:rsidRPr="0075050D">
        <w:rPr>
          <w:rFonts w:ascii="Times New Roman" w:hAnsi="Times New Roman" w:cs="Times New Roman"/>
        </w:rPr>
        <w:t>wyjątkiem art. 24 i art. 57 § 1–</w:t>
      </w:r>
      <w:r w:rsidRPr="006D743D">
        <w:rPr>
          <w:rFonts w:ascii="Times New Roman" w:hAnsi="Times New Roman" w:cs="Times New Roman"/>
        </w:rPr>
        <w:t>4</w:t>
      </w:r>
      <w:r w:rsidR="008D409A" w:rsidRPr="0075050D">
        <w:rPr>
          <w:rFonts w:ascii="Times New Roman" w:hAnsi="Times New Roman" w:cs="Times New Roman"/>
        </w:rPr>
        <w:t>, o ile ustawa nie stanowi inaczej</w:t>
      </w:r>
      <w:r w:rsidR="0075050D">
        <w:rPr>
          <w:rFonts w:ascii="Times New Roman" w:hAnsi="Times New Roman" w:cs="Times New Roman"/>
        </w:rPr>
        <w:t>.</w:t>
      </w:r>
    </w:p>
    <w:p w14:paraId="173D6A67" w14:textId="77777777" w:rsidR="009E2B38" w:rsidRPr="0043313F" w:rsidRDefault="009E2B38" w:rsidP="009E2B38">
      <w:pPr>
        <w:pStyle w:val="ARTartustawynprozporzdzenia"/>
        <w:rPr>
          <w:rFonts w:ascii="Times New Roman" w:hAnsi="Times New Roman" w:cs="Times New Roman"/>
        </w:rPr>
      </w:pPr>
      <w:r w:rsidRPr="0043313F">
        <w:rPr>
          <w:rStyle w:val="Ppogrubienie"/>
          <w:rFonts w:ascii="Times New Roman" w:hAnsi="Times New Roman" w:cs="Times New Roman"/>
        </w:rPr>
        <w:t xml:space="preserve">Art. </w:t>
      </w:r>
      <w:r w:rsidR="00910007" w:rsidRPr="0043313F">
        <w:rPr>
          <w:rStyle w:val="Ppogrubienie"/>
          <w:rFonts w:ascii="Times New Roman" w:hAnsi="Times New Roman" w:cs="Times New Roman"/>
        </w:rPr>
        <w:t>6</w:t>
      </w:r>
      <w:r w:rsidR="00AB1E97" w:rsidRPr="0043313F">
        <w:rPr>
          <w:rStyle w:val="Ppogrubienie"/>
          <w:rFonts w:ascii="Times New Roman" w:hAnsi="Times New Roman" w:cs="Times New Roman"/>
        </w:rPr>
        <w:t>0</w:t>
      </w:r>
      <w:r w:rsidRPr="0043313F">
        <w:rPr>
          <w:rStyle w:val="Ppogrubienie"/>
          <w:rFonts w:ascii="Times New Roman" w:hAnsi="Times New Roman" w:cs="Times New Roman"/>
        </w:rPr>
        <w:t>.</w:t>
      </w:r>
      <w:r w:rsidRPr="0043313F">
        <w:rPr>
          <w:rFonts w:ascii="Times New Roman" w:hAnsi="Times New Roman" w:cs="Times New Roman"/>
        </w:rPr>
        <w:t xml:space="preserve"> Przepisów niniejszego rozdziału nie stosuje się do programów Interreg oraz</w:t>
      </w:r>
      <w:r w:rsidR="00250897" w:rsidRPr="0043313F">
        <w:rPr>
          <w:rFonts w:ascii="Times New Roman" w:hAnsi="Times New Roman" w:cs="Times New Roman"/>
        </w:rPr>
        <w:t xml:space="preserve"> do wyboru podmiotów wdrażających instrument finansowy w rozumieniu rozporządzenia ogólnego</w:t>
      </w:r>
      <w:r w:rsidRPr="0043313F">
        <w:rPr>
          <w:rFonts w:ascii="Times New Roman" w:hAnsi="Times New Roman" w:cs="Times New Roman"/>
        </w:rPr>
        <w:t>.</w:t>
      </w:r>
    </w:p>
    <w:p w14:paraId="2A27B6A7" w14:textId="77777777" w:rsidR="009E2B38" w:rsidRPr="0043313F" w:rsidRDefault="009E2B38" w:rsidP="009E2B38">
      <w:pPr>
        <w:pStyle w:val="ROZDZODDZPRZEDMprzedmiotregulacjirozdziauluboddziau"/>
        <w:rPr>
          <w:rStyle w:val="Ppogrubienie"/>
          <w:rFonts w:ascii="Times New Roman" w:hAnsi="Times New Roman"/>
        </w:rPr>
      </w:pPr>
      <w:r w:rsidRPr="0043313F">
        <w:rPr>
          <w:rStyle w:val="Ppogrubienie"/>
          <w:rFonts w:ascii="Times New Roman" w:hAnsi="Times New Roman"/>
        </w:rPr>
        <w:t>Rozdział 1</w:t>
      </w:r>
      <w:r w:rsidR="00AB1E97" w:rsidRPr="0043313F">
        <w:rPr>
          <w:rStyle w:val="Ppogrubienie"/>
          <w:rFonts w:ascii="Times New Roman" w:hAnsi="Times New Roman"/>
        </w:rPr>
        <w:t>5</w:t>
      </w:r>
    </w:p>
    <w:p w14:paraId="5096F836" w14:textId="77777777" w:rsidR="009E2B38" w:rsidRPr="0043313F" w:rsidRDefault="009E2B38" w:rsidP="009E2B38">
      <w:pPr>
        <w:pStyle w:val="ROZDZODDZPRZEDMprzedmiotregulacjirozdziauluboddziau"/>
        <w:rPr>
          <w:rFonts w:ascii="Times New Roman" w:hAnsi="Times New Roman"/>
        </w:rPr>
      </w:pPr>
      <w:r w:rsidRPr="0043313F">
        <w:rPr>
          <w:rFonts w:ascii="Times New Roman" w:hAnsi="Times New Roman"/>
        </w:rPr>
        <w:t>Umowa o dofinansowanie projektu i decyzja o dofinansowaniu projektu</w:t>
      </w:r>
    </w:p>
    <w:p w14:paraId="4ABD1DC3" w14:textId="77777777" w:rsidR="009E2B38" w:rsidRPr="0043313F" w:rsidRDefault="009E2B38" w:rsidP="009E2B38">
      <w:pPr>
        <w:pStyle w:val="ARTartustawynprozporzdzenia"/>
        <w:rPr>
          <w:rFonts w:ascii="Times New Roman" w:hAnsi="Times New Roman" w:cs="Times New Roman"/>
        </w:rPr>
      </w:pPr>
      <w:r w:rsidRPr="0043313F">
        <w:rPr>
          <w:rStyle w:val="Ppogrubienie"/>
          <w:rFonts w:ascii="Times New Roman" w:hAnsi="Times New Roman" w:cs="Times New Roman"/>
        </w:rPr>
        <w:t>Art. 6</w:t>
      </w:r>
      <w:r w:rsidR="00AB1E97" w:rsidRPr="0043313F">
        <w:rPr>
          <w:rStyle w:val="Ppogrubienie"/>
          <w:rFonts w:ascii="Times New Roman" w:hAnsi="Times New Roman" w:cs="Times New Roman"/>
        </w:rPr>
        <w:t>1</w:t>
      </w:r>
      <w:r w:rsidRPr="0043313F">
        <w:rPr>
          <w:rStyle w:val="Ppogrubienie"/>
          <w:rFonts w:ascii="Times New Roman" w:hAnsi="Times New Roman" w:cs="Times New Roman"/>
        </w:rPr>
        <w:t>.</w:t>
      </w:r>
      <w:r w:rsidRPr="0043313F">
        <w:rPr>
          <w:rFonts w:ascii="Times New Roman" w:hAnsi="Times New Roman" w:cs="Times New Roman"/>
        </w:rPr>
        <w:t xml:space="preserve"> 1. W celu objęcia projektu dofinansowaniem, właściwa instytucja, po wybraniu</w:t>
      </w:r>
      <w:r w:rsidR="009C3732" w:rsidRPr="0043313F">
        <w:rPr>
          <w:rFonts w:ascii="Times New Roman" w:hAnsi="Times New Roman" w:cs="Times New Roman"/>
        </w:rPr>
        <w:t xml:space="preserve"> </w:t>
      </w:r>
      <w:r w:rsidRPr="0043313F">
        <w:rPr>
          <w:rFonts w:ascii="Times New Roman" w:hAnsi="Times New Roman" w:cs="Times New Roman"/>
        </w:rPr>
        <w:t>go do dofinansowania, zawiera z jego wnioskodawcą umowę o dofinansowanie projektu albo podejmuje decyzję o dofinasowaniu projektu.</w:t>
      </w:r>
    </w:p>
    <w:p w14:paraId="542B9C21" w14:textId="77777777" w:rsidR="009E2B38" w:rsidRPr="0043313F" w:rsidRDefault="009C3732" w:rsidP="00723467">
      <w:pPr>
        <w:pStyle w:val="USTustnpkodeksu"/>
      </w:pPr>
      <w:r w:rsidRPr="0043313F">
        <w:t>2</w:t>
      </w:r>
      <w:r w:rsidR="009E2B38" w:rsidRPr="0043313F">
        <w:t xml:space="preserve">. W przypadku projektu partnerskiego umowa o dofinansowanie projektu jest zawierana z partnerem wiodącym, o którym mowa w art. </w:t>
      </w:r>
      <w:r w:rsidR="00293372" w:rsidRPr="0043313F">
        <w:t>39</w:t>
      </w:r>
      <w:r w:rsidR="00C81CB2" w:rsidRPr="0043313F">
        <w:t xml:space="preserve"> </w:t>
      </w:r>
      <w:r w:rsidR="009E2B38" w:rsidRPr="0043313F">
        <w:t xml:space="preserve">ust. </w:t>
      </w:r>
      <w:r w:rsidR="00F13EF4" w:rsidRPr="0043313F">
        <w:t xml:space="preserve">9 </w:t>
      </w:r>
      <w:r w:rsidR="009E2B38" w:rsidRPr="0043313F">
        <w:t>pkt 4, będącym beneficjentem odpowiedzialnym za przygotowanie i realizację projektu.</w:t>
      </w:r>
    </w:p>
    <w:p w14:paraId="2811731C" w14:textId="77777777" w:rsidR="009E2B38" w:rsidRPr="0043313F" w:rsidRDefault="009C3732" w:rsidP="009E2B38">
      <w:pPr>
        <w:pStyle w:val="USTustnpkodeksu"/>
        <w:rPr>
          <w:rFonts w:ascii="Times New Roman" w:hAnsi="Times New Roman" w:cs="Times New Roman"/>
        </w:rPr>
      </w:pPr>
      <w:r w:rsidRPr="0043313F">
        <w:rPr>
          <w:rFonts w:ascii="Times New Roman" w:hAnsi="Times New Roman" w:cs="Times New Roman"/>
        </w:rPr>
        <w:lastRenderedPageBreak/>
        <w:t>3</w:t>
      </w:r>
      <w:r w:rsidR="009E2B38" w:rsidRPr="0043313F">
        <w:rPr>
          <w:rFonts w:ascii="Times New Roman" w:hAnsi="Times New Roman" w:cs="Times New Roman"/>
        </w:rPr>
        <w:t xml:space="preserve">. </w:t>
      </w:r>
      <w:r w:rsidR="00496D71" w:rsidRPr="0043313F">
        <w:rPr>
          <w:rFonts w:ascii="Times New Roman" w:hAnsi="Times New Roman" w:cs="Times New Roman"/>
        </w:rPr>
        <w:t xml:space="preserve">Umowa </w:t>
      </w:r>
      <w:r w:rsidR="009E2B38" w:rsidRPr="0043313F">
        <w:rPr>
          <w:rFonts w:ascii="Times New Roman" w:hAnsi="Times New Roman" w:cs="Times New Roman"/>
        </w:rPr>
        <w:t xml:space="preserve">o dofinansowanie projektu nie </w:t>
      </w:r>
      <w:r w:rsidR="00496D71" w:rsidRPr="0043313F">
        <w:rPr>
          <w:rFonts w:ascii="Times New Roman" w:hAnsi="Times New Roman" w:cs="Times New Roman"/>
        </w:rPr>
        <w:t xml:space="preserve">może być zawarta, </w:t>
      </w:r>
      <w:r w:rsidR="001577F6">
        <w:rPr>
          <w:rFonts w:ascii="Times New Roman" w:hAnsi="Times New Roman" w:cs="Times New Roman"/>
        </w:rPr>
        <w:t>a</w:t>
      </w:r>
      <w:r w:rsidR="001577F6" w:rsidRPr="0043313F">
        <w:rPr>
          <w:rFonts w:ascii="Times New Roman" w:hAnsi="Times New Roman" w:cs="Times New Roman"/>
        </w:rPr>
        <w:t xml:space="preserve"> </w:t>
      </w:r>
      <w:r w:rsidR="00496D71" w:rsidRPr="0043313F">
        <w:rPr>
          <w:rFonts w:ascii="Times New Roman" w:hAnsi="Times New Roman" w:cs="Times New Roman"/>
        </w:rPr>
        <w:t xml:space="preserve">decyzja </w:t>
      </w:r>
      <w:r w:rsidR="009E2B38" w:rsidRPr="0043313F">
        <w:rPr>
          <w:rFonts w:ascii="Times New Roman" w:hAnsi="Times New Roman" w:cs="Times New Roman"/>
        </w:rPr>
        <w:t xml:space="preserve">o dofinansowaniu projektu </w:t>
      </w:r>
      <w:r w:rsidR="00496D71" w:rsidRPr="0043313F">
        <w:rPr>
          <w:rFonts w:ascii="Times New Roman" w:hAnsi="Times New Roman" w:cs="Times New Roman"/>
        </w:rPr>
        <w:t>nie może być podjęta w przypadku gdy</w:t>
      </w:r>
      <w:r w:rsidR="009E2B38" w:rsidRPr="0043313F">
        <w:rPr>
          <w:rFonts w:ascii="Times New Roman" w:hAnsi="Times New Roman" w:cs="Times New Roman"/>
        </w:rPr>
        <w:t>:</w:t>
      </w:r>
    </w:p>
    <w:p w14:paraId="4079B9D6"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1)</w:t>
      </w:r>
      <w:r w:rsidRPr="0043313F">
        <w:rPr>
          <w:rFonts w:ascii="Times New Roman" w:hAnsi="Times New Roman" w:cs="Times New Roman"/>
        </w:rPr>
        <w:tab/>
        <w:t xml:space="preserve">wnioskodawca nie dokonał czynności, o których mowa w art. </w:t>
      </w:r>
      <w:r w:rsidR="004A2570" w:rsidRPr="0043313F">
        <w:rPr>
          <w:rFonts w:ascii="Times New Roman" w:hAnsi="Times New Roman" w:cs="Times New Roman"/>
        </w:rPr>
        <w:t>5</w:t>
      </w:r>
      <w:r w:rsidR="00293372" w:rsidRPr="0043313F">
        <w:rPr>
          <w:rFonts w:ascii="Times New Roman" w:hAnsi="Times New Roman" w:cs="Times New Roman"/>
        </w:rPr>
        <w:t>1</w:t>
      </w:r>
      <w:r w:rsidR="004A2570" w:rsidRPr="0043313F">
        <w:rPr>
          <w:rFonts w:ascii="Times New Roman" w:hAnsi="Times New Roman" w:cs="Times New Roman"/>
        </w:rPr>
        <w:t xml:space="preserve"> </w:t>
      </w:r>
      <w:r w:rsidRPr="0043313F">
        <w:rPr>
          <w:rFonts w:ascii="Times New Roman" w:hAnsi="Times New Roman" w:cs="Times New Roman"/>
        </w:rPr>
        <w:t xml:space="preserve">ust. </w:t>
      </w:r>
      <w:r w:rsidR="004908B9" w:rsidRPr="0043313F">
        <w:rPr>
          <w:rFonts w:ascii="Times New Roman" w:hAnsi="Times New Roman" w:cs="Times New Roman"/>
        </w:rPr>
        <w:t>1</w:t>
      </w:r>
      <w:r w:rsidRPr="0043313F">
        <w:rPr>
          <w:rFonts w:ascii="Times New Roman" w:hAnsi="Times New Roman" w:cs="Times New Roman"/>
        </w:rPr>
        <w:t xml:space="preserve"> pkt </w:t>
      </w:r>
      <w:r w:rsidR="00551F41" w:rsidRPr="0043313F">
        <w:rPr>
          <w:rFonts w:ascii="Times New Roman" w:hAnsi="Times New Roman" w:cs="Times New Roman"/>
        </w:rPr>
        <w:t>10</w:t>
      </w:r>
      <w:r w:rsidRPr="0043313F">
        <w:rPr>
          <w:rFonts w:ascii="Times New Roman" w:hAnsi="Times New Roman" w:cs="Times New Roman"/>
        </w:rPr>
        <w:t>;</w:t>
      </w:r>
    </w:p>
    <w:p w14:paraId="18DB1738" w14:textId="77777777" w:rsidR="00724740" w:rsidRPr="0043313F" w:rsidRDefault="009E2B38" w:rsidP="00724740">
      <w:pPr>
        <w:pStyle w:val="PKTpunkt"/>
        <w:rPr>
          <w:rFonts w:ascii="Times New Roman" w:hAnsi="Times New Roman" w:cs="Times New Roman"/>
        </w:rPr>
      </w:pPr>
      <w:r w:rsidRPr="0043313F">
        <w:rPr>
          <w:rFonts w:ascii="Times New Roman" w:hAnsi="Times New Roman" w:cs="Times New Roman"/>
        </w:rPr>
        <w:t>2)</w:t>
      </w:r>
      <w:r w:rsidRPr="0043313F">
        <w:rPr>
          <w:rFonts w:ascii="Times New Roman" w:hAnsi="Times New Roman" w:cs="Times New Roman"/>
        </w:rPr>
        <w:tab/>
        <w:t>wnioskodawca został wykluczony z możliwości otrzymania dofinansowania</w:t>
      </w:r>
      <w:r w:rsidR="00724740" w:rsidRPr="0043313F">
        <w:rPr>
          <w:rFonts w:ascii="Times New Roman" w:hAnsi="Times New Roman" w:cs="Times New Roman"/>
        </w:rPr>
        <w:t xml:space="preserve"> na podstawie odrębnych przepisów;</w:t>
      </w:r>
    </w:p>
    <w:p w14:paraId="281675F8"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3)</w:t>
      </w:r>
      <w:r w:rsidRPr="0043313F">
        <w:rPr>
          <w:rFonts w:ascii="Times New Roman" w:hAnsi="Times New Roman" w:cs="Times New Roman"/>
        </w:rPr>
        <w:tab/>
        <w:t>wnioskodawca zrezygnował z dofinansowania;</w:t>
      </w:r>
    </w:p>
    <w:p w14:paraId="00B86E89"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4)</w:t>
      </w:r>
      <w:r w:rsidRPr="0043313F">
        <w:rPr>
          <w:rFonts w:ascii="Times New Roman" w:hAnsi="Times New Roman" w:cs="Times New Roman"/>
        </w:rPr>
        <w:tab/>
        <w:t>doszło do unieważnienia postępowania w zakresie wyboru projektów.</w:t>
      </w:r>
    </w:p>
    <w:p w14:paraId="3E751D2A" w14:textId="77777777" w:rsidR="009E2B38" w:rsidRPr="0043313F" w:rsidRDefault="00221A72" w:rsidP="009E2B38">
      <w:pPr>
        <w:pStyle w:val="USTustnpkodeksu"/>
        <w:rPr>
          <w:rFonts w:ascii="Times New Roman" w:hAnsi="Times New Roman" w:cs="Times New Roman"/>
        </w:rPr>
      </w:pPr>
      <w:r>
        <w:rPr>
          <w:rFonts w:ascii="Times New Roman" w:hAnsi="Times New Roman" w:cs="Times New Roman"/>
        </w:rPr>
        <w:t>4</w:t>
      </w:r>
      <w:r w:rsidR="00D83AB9">
        <w:rPr>
          <w:rFonts w:ascii="Times New Roman" w:hAnsi="Times New Roman" w:cs="Times New Roman"/>
        </w:rPr>
        <w:t xml:space="preserve">. </w:t>
      </w:r>
      <w:r w:rsidR="009E2B38" w:rsidRPr="0043313F">
        <w:rPr>
          <w:rFonts w:ascii="Times New Roman" w:hAnsi="Times New Roman" w:cs="Times New Roman"/>
        </w:rPr>
        <w:t>W uzasadnionych przypadkach właściwa instytucja może odmówić zawarcia umowy o dofinansowanie projektu albo odmówić podjęcia decyzji o dofinansowaniu projektu, jeżeli zachodzi obawa wyrządzenia szkody w mieniu publicznym w następstwie zawarcia umowy o dofinansowanie projektu albo podjęcia decyzji o dofinansowaniu projektu, w szczególności gdy w stosunku do wnioskodawcy będącego osobą fizyczną lub członka organów zarządzających wnioskodawcy niebędącego osobą fizyczną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w związku z dofinansowaniem, które zostało udzielone ze środków publicznych na realizację projektu temu wnioskodawcy, podmiotowi powiązanemu z nim osobowo lub kapitałowo</w:t>
      </w:r>
      <w:r w:rsidR="00433994" w:rsidRPr="0043313F">
        <w:rPr>
          <w:rFonts w:ascii="Times New Roman" w:hAnsi="Times New Roman" w:cs="Times New Roman"/>
        </w:rPr>
        <w:t xml:space="preserve"> </w:t>
      </w:r>
      <w:r w:rsidR="009E2B38" w:rsidRPr="0043313F">
        <w:rPr>
          <w:rFonts w:ascii="Times New Roman" w:hAnsi="Times New Roman" w:cs="Times New Roman"/>
        </w:rPr>
        <w:t xml:space="preserve">lub członkowi organów zarządzających </w:t>
      </w:r>
      <w:r w:rsidR="00496D71" w:rsidRPr="0043313F">
        <w:rPr>
          <w:rFonts w:ascii="Times New Roman" w:hAnsi="Times New Roman" w:cs="Times New Roman"/>
        </w:rPr>
        <w:t>tego wnioskodawcy lub podmiotu</w:t>
      </w:r>
      <w:r w:rsidR="009E2B38" w:rsidRPr="0043313F">
        <w:rPr>
          <w:rFonts w:ascii="Times New Roman" w:hAnsi="Times New Roman" w:cs="Times New Roman"/>
        </w:rPr>
        <w:t>.</w:t>
      </w:r>
    </w:p>
    <w:p w14:paraId="2DECB238" w14:textId="51A4A9C4" w:rsidR="00221A72" w:rsidRDefault="00221A72" w:rsidP="00221A72">
      <w:pPr>
        <w:pStyle w:val="USTustnpkodeksu"/>
        <w:rPr>
          <w:rFonts w:ascii="Times New Roman" w:hAnsi="Times New Roman" w:cs="Times New Roman"/>
        </w:rPr>
      </w:pPr>
      <w:r>
        <w:rPr>
          <w:rFonts w:ascii="Times New Roman" w:hAnsi="Times New Roman" w:cs="Times New Roman"/>
        </w:rPr>
        <w:t>5</w:t>
      </w:r>
      <w:r w:rsidRPr="0043313F">
        <w:rPr>
          <w:rFonts w:ascii="Times New Roman" w:hAnsi="Times New Roman" w:cs="Times New Roman"/>
        </w:rPr>
        <w:t xml:space="preserve">. </w:t>
      </w:r>
      <w:r w:rsidRPr="00D83AB9">
        <w:rPr>
          <w:rFonts w:ascii="Times New Roman" w:hAnsi="Times New Roman" w:cs="Times New Roman"/>
        </w:rPr>
        <w:t xml:space="preserve">Przez podmioty powiązane, należy rozumieć podmioty między którymi występują powiązania, o których mowa w art. 3 ust. 3 załącznika I </w:t>
      </w:r>
      <w:r w:rsidR="00DF738A">
        <w:rPr>
          <w:rFonts w:ascii="Times New Roman" w:hAnsi="Times New Roman" w:cs="Times New Roman"/>
        </w:rPr>
        <w:t xml:space="preserve">do </w:t>
      </w:r>
      <w:r w:rsidR="00644160">
        <w:rPr>
          <w:rFonts w:ascii="Times New Roman" w:hAnsi="Times New Roman" w:cs="Times New Roman"/>
        </w:rPr>
        <w:t>r</w:t>
      </w:r>
      <w:r w:rsidRPr="00D83AB9">
        <w:rPr>
          <w:rFonts w:ascii="Times New Roman" w:hAnsi="Times New Roman" w:cs="Times New Roman"/>
        </w:rPr>
        <w:t>ozporządzenia Komisji (UE) nr 651/2014 z dnia 17 czerwca 2014 r. uznające</w:t>
      </w:r>
      <w:r w:rsidR="00644160">
        <w:rPr>
          <w:rFonts w:ascii="Times New Roman" w:hAnsi="Times New Roman" w:cs="Times New Roman"/>
        </w:rPr>
        <w:t>go</w:t>
      </w:r>
      <w:r w:rsidRPr="00D83AB9">
        <w:rPr>
          <w:rFonts w:ascii="Times New Roman" w:hAnsi="Times New Roman" w:cs="Times New Roman"/>
        </w:rPr>
        <w:t xml:space="preserve"> niektóre rodzaje pomocy za zgodne z rynkiem wewnętrznym w zastosowaniu art. 107 i 108 Traktatu </w:t>
      </w:r>
      <w:r w:rsidRPr="006B6784">
        <w:rPr>
          <w:rFonts w:ascii="Times New Roman" w:hAnsi="Times New Roman" w:cs="Times New Roman"/>
        </w:rPr>
        <w:t>(Dz. Urz. UE L 187 z 26.</w:t>
      </w:r>
      <w:r w:rsidR="0096010A" w:rsidRPr="006B6784">
        <w:rPr>
          <w:rFonts w:ascii="Times New Roman" w:hAnsi="Times New Roman" w:cs="Times New Roman"/>
        </w:rPr>
        <w:t>0</w:t>
      </w:r>
      <w:r w:rsidRPr="00FD1341">
        <w:rPr>
          <w:rFonts w:ascii="Times New Roman" w:hAnsi="Times New Roman" w:cs="Times New Roman"/>
        </w:rPr>
        <w:t>6.2014, s</w:t>
      </w:r>
      <w:r w:rsidR="0096010A" w:rsidRPr="00FD1341">
        <w:rPr>
          <w:rFonts w:ascii="Times New Roman" w:hAnsi="Times New Roman" w:cs="Times New Roman"/>
        </w:rPr>
        <w:t>tr</w:t>
      </w:r>
      <w:r w:rsidRPr="00FD1341">
        <w:rPr>
          <w:rFonts w:ascii="Times New Roman" w:hAnsi="Times New Roman" w:cs="Times New Roman"/>
        </w:rPr>
        <w:t xml:space="preserve">. 1, </w:t>
      </w:r>
      <w:r w:rsidR="0096010A" w:rsidRPr="00FD1341">
        <w:rPr>
          <w:rFonts w:ascii="Times New Roman" w:hAnsi="Times New Roman" w:cs="Times New Roman"/>
        </w:rPr>
        <w:t>z późn. zm.</w:t>
      </w:r>
      <w:r w:rsidR="0096010A" w:rsidRPr="00FD1341">
        <w:rPr>
          <w:rStyle w:val="Odwoanieprzypisudolnego"/>
          <w:rFonts w:ascii="Times New Roman" w:hAnsi="Times New Roman"/>
        </w:rPr>
        <w:footnoteReference w:id="9"/>
      </w:r>
      <w:r w:rsidR="0096010A" w:rsidRPr="00723467">
        <w:rPr>
          <w:rFonts w:ascii="Times New Roman" w:hAnsi="Times New Roman" w:cs="Times New Roman"/>
          <w:vertAlign w:val="superscript"/>
        </w:rPr>
        <w:t>)</w:t>
      </w:r>
      <w:r w:rsidRPr="006B6784">
        <w:rPr>
          <w:rFonts w:ascii="Times New Roman" w:hAnsi="Times New Roman" w:cs="Times New Roman"/>
        </w:rPr>
        <w:t>)</w:t>
      </w:r>
      <w:r w:rsidRPr="00D83AB9">
        <w:rPr>
          <w:rFonts w:ascii="Times New Roman" w:hAnsi="Times New Roman" w:cs="Times New Roman"/>
        </w:rPr>
        <w:t xml:space="preserve"> niezależnie od tego, czy na podstawie umowy o dofinansowanie projektu albo decyzji o dofinansowaniu projektu ma być udzielona pomoc publiczna.</w:t>
      </w:r>
    </w:p>
    <w:p w14:paraId="6C7DEB1A" w14:textId="77777777" w:rsidR="009E2B38" w:rsidRPr="0043313F" w:rsidRDefault="00D83AB9" w:rsidP="009E2B38">
      <w:pPr>
        <w:pStyle w:val="USTustnpkodeksu"/>
        <w:rPr>
          <w:rFonts w:ascii="Times New Roman" w:hAnsi="Times New Roman" w:cs="Times New Roman"/>
        </w:rPr>
      </w:pPr>
      <w:r>
        <w:rPr>
          <w:rFonts w:ascii="Times New Roman" w:hAnsi="Times New Roman" w:cs="Times New Roman"/>
        </w:rPr>
        <w:t>6</w:t>
      </w:r>
      <w:r w:rsidR="009E2B38" w:rsidRPr="0043313F">
        <w:rPr>
          <w:rFonts w:ascii="Times New Roman" w:hAnsi="Times New Roman" w:cs="Times New Roman"/>
        </w:rPr>
        <w:t xml:space="preserve">. W razie powzięcia informacji o okolicznościach wskazujących na możliwość popełnienia przez wnioskodawcę będącego osobą fizyczną lub członka organów </w:t>
      </w:r>
      <w:r w:rsidR="009E2B38" w:rsidRPr="0043313F">
        <w:rPr>
          <w:rFonts w:ascii="Times New Roman" w:hAnsi="Times New Roman" w:cs="Times New Roman"/>
        </w:rPr>
        <w:lastRenderedPageBreak/>
        <w:t xml:space="preserve">wnioskodawcy niebędącego osobą fizyczną, przestępstwa, o którym mowa w ust. </w:t>
      </w:r>
      <w:r w:rsidR="00221A72">
        <w:rPr>
          <w:rFonts w:ascii="Times New Roman" w:hAnsi="Times New Roman" w:cs="Times New Roman"/>
        </w:rPr>
        <w:t>4</w:t>
      </w:r>
      <w:r w:rsidR="00C1715F" w:rsidRPr="0043313F">
        <w:rPr>
          <w:rFonts w:ascii="Times New Roman" w:hAnsi="Times New Roman" w:cs="Times New Roman"/>
        </w:rPr>
        <w:t>,</w:t>
      </w:r>
      <w:r w:rsidR="00057FC9" w:rsidRPr="0043313F">
        <w:rPr>
          <w:rFonts w:ascii="Times New Roman" w:hAnsi="Times New Roman" w:cs="Times New Roman"/>
        </w:rPr>
        <w:t xml:space="preserve"> </w:t>
      </w:r>
      <w:r w:rsidR="009E2B38" w:rsidRPr="0043313F">
        <w:rPr>
          <w:rFonts w:ascii="Times New Roman" w:hAnsi="Times New Roman" w:cs="Times New Roman"/>
        </w:rPr>
        <w:t>właściwa instytucja niezwłocznie informuje właściwy organ ścigania.</w:t>
      </w:r>
    </w:p>
    <w:p w14:paraId="35B13FB4" w14:textId="77777777" w:rsidR="009E2B38" w:rsidRPr="0043313F" w:rsidRDefault="00D83AB9" w:rsidP="009E2B38">
      <w:pPr>
        <w:pStyle w:val="USTustnpkodeksu"/>
        <w:rPr>
          <w:rFonts w:ascii="Times New Roman" w:hAnsi="Times New Roman" w:cs="Times New Roman"/>
        </w:rPr>
      </w:pPr>
      <w:r>
        <w:rPr>
          <w:rFonts w:ascii="Times New Roman" w:hAnsi="Times New Roman" w:cs="Times New Roman"/>
        </w:rPr>
        <w:t>7</w:t>
      </w:r>
      <w:r w:rsidR="009E2B38" w:rsidRPr="0043313F">
        <w:rPr>
          <w:rFonts w:ascii="Times New Roman" w:hAnsi="Times New Roman" w:cs="Times New Roman"/>
        </w:rPr>
        <w:t>. Właściwa instytucja informuje wnioskodawcę o przyczynach braku możliwości zawarcia umowy o dofinansowanie projektu lub podjęcia decyzji o dofinansowaniu projektu w przypadku:</w:t>
      </w:r>
    </w:p>
    <w:p w14:paraId="6BE5AE96"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1)</w:t>
      </w:r>
      <w:r w:rsidRPr="0043313F">
        <w:rPr>
          <w:rFonts w:ascii="Times New Roman" w:hAnsi="Times New Roman" w:cs="Times New Roman"/>
        </w:rPr>
        <w:tab/>
        <w:t xml:space="preserve">niedokonania czynności, o których mowa w art. </w:t>
      </w:r>
      <w:r w:rsidR="004A2570" w:rsidRPr="0043313F">
        <w:rPr>
          <w:rFonts w:ascii="Times New Roman" w:hAnsi="Times New Roman" w:cs="Times New Roman"/>
        </w:rPr>
        <w:t>5</w:t>
      </w:r>
      <w:r w:rsidR="00293372" w:rsidRPr="0043313F">
        <w:rPr>
          <w:rFonts w:ascii="Times New Roman" w:hAnsi="Times New Roman" w:cs="Times New Roman"/>
        </w:rPr>
        <w:t>1</w:t>
      </w:r>
      <w:r w:rsidR="004A2570" w:rsidRPr="0043313F">
        <w:rPr>
          <w:rFonts w:ascii="Times New Roman" w:hAnsi="Times New Roman" w:cs="Times New Roman"/>
        </w:rPr>
        <w:t xml:space="preserve"> </w:t>
      </w:r>
      <w:r w:rsidRPr="0043313F">
        <w:rPr>
          <w:rFonts w:ascii="Times New Roman" w:hAnsi="Times New Roman" w:cs="Times New Roman"/>
        </w:rPr>
        <w:t xml:space="preserve">ust. 1 pkt </w:t>
      </w:r>
      <w:r w:rsidR="00551F41" w:rsidRPr="0043313F">
        <w:rPr>
          <w:rFonts w:ascii="Times New Roman" w:hAnsi="Times New Roman" w:cs="Times New Roman"/>
        </w:rPr>
        <w:t>10</w:t>
      </w:r>
      <w:r w:rsidRPr="0043313F">
        <w:rPr>
          <w:rFonts w:ascii="Times New Roman" w:hAnsi="Times New Roman" w:cs="Times New Roman"/>
        </w:rPr>
        <w:t>;</w:t>
      </w:r>
    </w:p>
    <w:p w14:paraId="6567944B"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2)</w:t>
      </w:r>
      <w:r w:rsidRPr="0043313F">
        <w:rPr>
          <w:rFonts w:ascii="Times New Roman" w:hAnsi="Times New Roman" w:cs="Times New Roman"/>
        </w:rPr>
        <w:tab/>
        <w:t>wykluczenia go z możliwości otrzymania dofinansowania;</w:t>
      </w:r>
    </w:p>
    <w:p w14:paraId="51B0FF5A"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3)</w:t>
      </w:r>
      <w:r w:rsidRPr="0043313F">
        <w:rPr>
          <w:rFonts w:ascii="Times New Roman" w:hAnsi="Times New Roman" w:cs="Times New Roman"/>
        </w:rPr>
        <w:tab/>
        <w:t>unieważnienia postępowania w zakresie wyboru projektów;</w:t>
      </w:r>
    </w:p>
    <w:p w14:paraId="0E40EE13" w14:textId="77777777" w:rsidR="009E2B38" w:rsidRPr="00A7780B" w:rsidRDefault="009E2B38" w:rsidP="009E2B38">
      <w:pPr>
        <w:pStyle w:val="PKTpunkt"/>
        <w:rPr>
          <w:rFonts w:ascii="Times New Roman" w:hAnsi="Times New Roman" w:cs="Times New Roman"/>
          <w:sz w:val="28"/>
        </w:rPr>
      </w:pPr>
      <w:r w:rsidRPr="0043313F">
        <w:rPr>
          <w:rFonts w:ascii="Times New Roman" w:hAnsi="Times New Roman" w:cs="Times New Roman"/>
        </w:rPr>
        <w:t>4)</w:t>
      </w:r>
      <w:r w:rsidRPr="0043313F">
        <w:rPr>
          <w:rFonts w:ascii="Times New Roman" w:hAnsi="Times New Roman" w:cs="Times New Roman"/>
        </w:rPr>
        <w:tab/>
        <w:t>wystąpienia sytuacji, o której mowa w ust</w:t>
      </w:r>
      <w:r w:rsidRPr="00723467">
        <w:rPr>
          <w:rFonts w:ascii="Times New Roman" w:hAnsi="Times New Roman" w:cs="Times New Roman"/>
          <w:szCs w:val="24"/>
        </w:rPr>
        <w:t xml:space="preserve">. </w:t>
      </w:r>
      <w:r w:rsidR="00221A72" w:rsidRPr="00723467">
        <w:rPr>
          <w:rFonts w:ascii="Times New Roman" w:hAnsi="Times New Roman" w:cs="Times New Roman"/>
          <w:szCs w:val="24"/>
        </w:rPr>
        <w:t>4</w:t>
      </w:r>
      <w:r w:rsidRPr="00723467">
        <w:rPr>
          <w:rFonts w:ascii="Times New Roman" w:hAnsi="Times New Roman" w:cs="Times New Roman"/>
          <w:szCs w:val="24"/>
        </w:rPr>
        <w:t>.</w:t>
      </w:r>
    </w:p>
    <w:p w14:paraId="6BFA023A" w14:textId="2DFC070D" w:rsidR="009E2B38" w:rsidRPr="0043313F" w:rsidRDefault="00D83AB9" w:rsidP="009E2B38">
      <w:pPr>
        <w:pStyle w:val="USTustnpkodeksu"/>
        <w:rPr>
          <w:rFonts w:ascii="Times New Roman" w:hAnsi="Times New Roman" w:cs="Times New Roman"/>
        </w:rPr>
      </w:pPr>
      <w:r>
        <w:rPr>
          <w:rFonts w:ascii="Times New Roman" w:hAnsi="Times New Roman" w:cs="Times New Roman"/>
        </w:rPr>
        <w:t>8</w:t>
      </w:r>
      <w:r w:rsidR="009E2B38" w:rsidRPr="0043313F">
        <w:rPr>
          <w:rFonts w:ascii="Times New Roman" w:hAnsi="Times New Roman" w:cs="Times New Roman"/>
        </w:rPr>
        <w:t>. Jeżeli właściwa instytucja po wybraniu projektu do dofinansowania a przed zawarciem umowy o dofinansowanie projektu albo podjęciem decyzji o dofinansowaniu projektu poweźmie wiedzę o okolicznościach mogących mieć negatywny wpływ na wynik oceny projektu</w:t>
      </w:r>
      <w:r w:rsidR="004630AD">
        <w:rPr>
          <w:rFonts w:ascii="Times New Roman" w:hAnsi="Times New Roman" w:cs="Times New Roman"/>
        </w:rPr>
        <w:t>,</w:t>
      </w:r>
      <w:r w:rsidR="009E2B38" w:rsidRPr="0043313F">
        <w:rPr>
          <w:rFonts w:ascii="Times New Roman" w:hAnsi="Times New Roman" w:cs="Times New Roman"/>
        </w:rPr>
        <w:t xml:space="preserve"> ponownie kieruje projekt do oceny w stosownym zakresie, o czym informuje wnioskodawcę. Przepisy rozdziału </w:t>
      </w:r>
      <w:r w:rsidR="005C68D0" w:rsidRPr="0043313F">
        <w:rPr>
          <w:rFonts w:ascii="Times New Roman" w:hAnsi="Times New Roman" w:cs="Times New Roman"/>
        </w:rPr>
        <w:t>1</w:t>
      </w:r>
      <w:r w:rsidR="00293372" w:rsidRPr="0043313F">
        <w:rPr>
          <w:rFonts w:ascii="Times New Roman" w:hAnsi="Times New Roman" w:cs="Times New Roman"/>
        </w:rPr>
        <w:t>4</w:t>
      </w:r>
      <w:r w:rsidR="005C68D0" w:rsidRPr="0043313F">
        <w:rPr>
          <w:rFonts w:ascii="Times New Roman" w:hAnsi="Times New Roman" w:cs="Times New Roman"/>
        </w:rPr>
        <w:t xml:space="preserve"> </w:t>
      </w:r>
      <w:r w:rsidR="009E2B38" w:rsidRPr="0043313F">
        <w:rPr>
          <w:rFonts w:ascii="Times New Roman" w:hAnsi="Times New Roman" w:cs="Times New Roman"/>
        </w:rPr>
        <w:t xml:space="preserve">i rozdziału </w:t>
      </w:r>
      <w:r w:rsidR="005C68D0" w:rsidRPr="0043313F">
        <w:rPr>
          <w:rFonts w:ascii="Times New Roman" w:hAnsi="Times New Roman" w:cs="Times New Roman"/>
        </w:rPr>
        <w:t>1</w:t>
      </w:r>
      <w:r w:rsidR="00293372" w:rsidRPr="0043313F">
        <w:rPr>
          <w:rFonts w:ascii="Times New Roman" w:hAnsi="Times New Roman" w:cs="Times New Roman"/>
        </w:rPr>
        <w:t>6</w:t>
      </w:r>
      <w:r w:rsidR="005C68D0" w:rsidRPr="0043313F">
        <w:rPr>
          <w:rFonts w:ascii="Times New Roman" w:hAnsi="Times New Roman" w:cs="Times New Roman"/>
        </w:rPr>
        <w:t xml:space="preserve"> </w:t>
      </w:r>
      <w:r w:rsidR="009E2B38" w:rsidRPr="0043313F">
        <w:rPr>
          <w:rFonts w:ascii="Times New Roman" w:hAnsi="Times New Roman" w:cs="Times New Roman"/>
        </w:rPr>
        <w:t>stosuje się odpowiednio</w:t>
      </w:r>
      <w:r w:rsidR="00FD63B5" w:rsidRPr="0043313F">
        <w:rPr>
          <w:rFonts w:ascii="Times New Roman" w:hAnsi="Times New Roman" w:cs="Times New Roman"/>
        </w:rPr>
        <w:t>.</w:t>
      </w:r>
    </w:p>
    <w:p w14:paraId="7134552B" w14:textId="77777777" w:rsidR="009E2B38" w:rsidRPr="002460BE" w:rsidRDefault="009E2B38" w:rsidP="009E2B38">
      <w:pPr>
        <w:pStyle w:val="ARTartustawynprozporzdzenia"/>
        <w:rPr>
          <w:rFonts w:ascii="Times New Roman" w:hAnsi="Times New Roman" w:cs="Times New Roman"/>
        </w:rPr>
      </w:pPr>
      <w:r w:rsidRPr="0043313F">
        <w:rPr>
          <w:rStyle w:val="Ppogrubienie"/>
          <w:rFonts w:ascii="Times New Roman" w:hAnsi="Times New Roman" w:cs="Times New Roman"/>
        </w:rPr>
        <w:t>Art. 6</w:t>
      </w:r>
      <w:r w:rsidR="00AB1E97" w:rsidRPr="0043313F">
        <w:rPr>
          <w:rStyle w:val="Ppogrubienie"/>
          <w:rFonts w:ascii="Times New Roman" w:hAnsi="Times New Roman" w:cs="Times New Roman"/>
        </w:rPr>
        <w:t>2</w:t>
      </w:r>
      <w:r w:rsidRPr="0043313F">
        <w:rPr>
          <w:rStyle w:val="Ppogrubienie"/>
          <w:rFonts w:ascii="Times New Roman" w:hAnsi="Times New Roman" w:cs="Times New Roman"/>
        </w:rPr>
        <w:t>.</w:t>
      </w:r>
      <w:r w:rsidRPr="0043313F">
        <w:rPr>
          <w:rFonts w:ascii="Times New Roman" w:hAnsi="Times New Roman" w:cs="Times New Roman"/>
        </w:rPr>
        <w:t xml:space="preserve"> </w:t>
      </w:r>
      <w:r w:rsidRPr="002460BE">
        <w:rPr>
          <w:rFonts w:ascii="Times New Roman" w:hAnsi="Times New Roman" w:cs="Times New Roman"/>
        </w:rPr>
        <w:t xml:space="preserve">Projekt objęty dofinansowaniem może być zmieniony </w:t>
      </w:r>
      <w:r w:rsidR="001577F6">
        <w:rPr>
          <w:rFonts w:ascii="Times New Roman" w:hAnsi="Times New Roman" w:cs="Times New Roman"/>
        </w:rPr>
        <w:t xml:space="preserve">za zgodą właściwej instytucji </w:t>
      </w:r>
      <w:r w:rsidRPr="002460BE">
        <w:rPr>
          <w:rFonts w:ascii="Times New Roman" w:hAnsi="Times New Roman" w:cs="Times New Roman"/>
        </w:rPr>
        <w:t>jeżeli:</w:t>
      </w:r>
    </w:p>
    <w:p w14:paraId="7FB43440" w14:textId="77777777" w:rsidR="009E2B38" w:rsidRPr="002460BE" w:rsidRDefault="009E2B38" w:rsidP="009E2B38">
      <w:pPr>
        <w:pStyle w:val="PKTpunkt"/>
        <w:rPr>
          <w:rFonts w:ascii="Times New Roman" w:hAnsi="Times New Roman" w:cs="Times New Roman"/>
        </w:rPr>
      </w:pPr>
      <w:r w:rsidRPr="002460BE">
        <w:rPr>
          <w:rFonts w:ascii="Times New Roman" w:hAnsi="Times New Roman" w:cs="Times New Roman"/>
        </w:rPr>
        <w:t>1)</w:t>
      </w:r>
      <w:r w:rsidRPr="002460BE">
        <w:rPr>
          <w:rFonts w:ascii="Times New Roman" w:hAnsi="Times New Roman" w:cs="Times New Roman"/>
        </w:rPr>
        <w:tab/>
        <w:t>zmiany nie wpłynęłyby na wynik oceny projektu w sposób, który skutkowałby negatywną oceną projektu, albo</w:t>
      </w:r>
    </w:p>
    <w:p w14:paraId="3F456F2A" w14:textId="77777777" w:rsidR="009E2B38" w:rsidRPr="0043313F" w:rsidRDefault="009E2B38" w:rsidP="009E2B38">
      <w:pPr>
        <w:pStyle w:val="PKTpunkt"/>
        <w:rPr>
          <w:rFonts w:ascii="Times New Roman" w:hAnsi="Times New Roman" w:cs="Times New Roman"/>
        </w:rPr>
      </w:pPr>
      <w:r w:rsidRPr="002460BE">
        <w:rPr>
          <w:rFonts w:ascii="Times New Roman" w:hAnsi="Times New Roman" w:cs="Times New Roman"/>
        </w:rPr>
        <w:t>2)</w:t>
      </w:r>
      <w:r w:rsidRPr="002460BE">
        <w:rPr>
          <w:rFonts w:ascii="Times New Roman" w:hAnsi="Times New Roman" w:cs="Times New Roman"/>
        </w:rPr>
        <w:tab/>
        <w:t xml:space="preserve">zmiany wynikają z wystąpienia okoliczności niezależnych od beneficjenta, których nie mógł przewidzieć działając z należytą starannością, oraz zmieniony projekt w wystarczającym stopniu będzie przyczyniał </w:t>
      </w:r>
      <w:r w:rsidR="001577F6">
        <w:rPr>
          <w:rFonts w:ascii="Times New Roman" w:hAnsi="Times New Roman" w:cs="Times New Roman"/>
        </w:rPr>
        <w:t xml:space="preserve">się </w:t>
      </w:r>
      <w:r w:rsidRPr="002460BE">
        <w:rPr>
          <w:rFonts w:ascii="Times New Roman" w:hAnsi="Times New Roman" w:cs="Times New Roman"/>
        </w:rPr>
        <w:t xml:space="preserve">do realizacji </w:t>
      </w:r>
      <w:r w:rsidRPr="0043313F">
        <w:rPr>
          <w:rFonts w:ascii="Times New Roman" w:hAnsi="Times New Roman" w:cs="Times New Roman"/>
        </w:rPr>
        <w:t>celów programu.</w:t>
      </w:r>
    </w:p>
    <w:p w14:paraId="65C67818" w14:textId="77777777" w:rsidR="009E2B38" w:rsidRPr="0043313F" w:rsidRDefault="009E2B38" w:rsidP="009E2B38">
      <w:pPr>
        <w:pStyle w:val="ROZDZODDZPRZEDMprzedmiotregulacjirozdziauluboddziau"/>
        <w:rPr>
          <w:rStyle w:val="Ppogrubienie"/>
          <w:rFonts w:ascii="Times New Roman" w:hAnsi="Times New Roman"/>
        </w:rPr>
      </w:pPr>
      <w:r w:rsidRPr="0043313F">
        <w:rPr>
          <w:rStyle w:val="Ppogrubienie"/>
          <w:rFonts w:ascii="Times New Roman" w:hAnsi="Times New Roman"/>
        </w:rPr>
        <w:t>Rozdział 1</w:t>
      </w:r>
      <w:r w:rsidR="00AB1E97" w:rsidRPr="0043313F">
        <w:rPr>
          <w:rStyle w:val="Ppogrubienie"/>
          <w:rFonts w:ascii="Times New Roman" w:hAnsi="Times New Roman"/>
        </w:rPr>
        <w:t>6</w:t>
      </w:r>
    </w:p>
    <w:p w14:paraId="09FA28C2" w14:textId="77777777" w:rsidR="009E2B38" w:rsidRPr="0043313F" w:rsidRDefault="009E2B38" w:rsidP="009E2B38">
      <w:pPr>
        <w:pStyle w:val="ROZDZODDZPRZEDMprzedmiotregulacjirozdziauluboddziau"/>
        <w:rPr>
          <w:rFonts w:ascii="Times New Roman" w:hAnsi="Times New Roman"/>
        </w:rPr>
      </w:pPr>
      <w:r w:rsidRPr="0043313F">
        <w:rPr>
          <w:rFonts w:ascii="Times New Roman" w:hAnsi="Times New Roman"/>
        </w:rPr>
        <w:t>Procedura odwoławcza</w:t>
      </w:r>
    </w:p>
    <w:p w14:paraId="5CFA4D80" w14:textId="77777777" w:rsidR="009E2B38" w:rsidRPr="0043313F" w:rsidRDefault="009E2B38" w:rsidP="009E2B38">
      <w:pPr>
        <w:pStyle w:val="ARTartustawynprozporzdzenia"/>
        <w:rPr>
          <w:rFonts w:ascii="Times New Roman" w:hAnsi="Times New Roman" w:cs="Times New Roman"/>
        </w:rPr>
      </w:pPr>
      <w:r w:rsidRPr="0043313F">
        <w:rPr>
          <w:rStyle w:val="Ppogrubienie"/>
          <w:rFonts w:ascii="Times New Roman" w:hAnsi="Times New Roman" w:cs="Times New Roman"/>
        </w:rPr>
        <w:t>Art. 6</w:t>
      </w:r>
      <w:r w:rsidR="00AB1E97" w:rsidRPr="0043313F">
        <w:rPr>
          <w:rStyle w:val="Ppogrubienie"/>
          <w:rFonts w:ascii="Times New Roman" w:hAnsi="Times New Roman" w:cs="Times New Roman"/>
        </w:rPr>
        <w:t>3</w:t>
      </w:r>
      <w:r w:rsidRPr="0043313F">
        <w:rPr>
          <w:rStyle w:val="Ppogrubienie"/>
          <w:rFonts w:ascii="Times New Roman" w:hAnsi="Times New Roman" w:cs="Times New Roman"/>
        </w:rPr>
        <w:t>.</w:t>
      </w:r>
      <w:r w:rsidRPr="0043313F">
        <w:rPr>
          <w:rFonts w:ascii="Times New Roman" w:hAnsi="Times New Roman" w:cs="Times New Roman"/>
        </w:rPr>
        <w:t xml:space="preserve"> Wnioskodawcy, w przypadku negatywnej oceny projektu</w:t>
      </w:r>
      <w:r w:rsidR="00CC1C88" w:rsidRPr="0043313F">
        <w:rPr>
          <w:rFonts w:ascii="Times New Roman" w:hAnsi="Times New Roman" w:cs="Times New Roman"/>
        </w:rPr>
        <w:t>, o której mowa w art. 56 ust. 5 i 6,</w:t>
      </w:r>
      <w:r w:rsidRPr="0043313F">
        <w:rPr>
          <w:rFonts w:ascii="Times New Roman" w:hAnsi="Times New Roman" w:cs="Times New Roman"/>
        </w:rPr>
        <w:t xml:space="preserve"> wybieranego w sposób </w:t>
      </w:r>
      <w:r w:rsidR="00980CEE" w:rsidRPr="0043313F">
        <w:rPr>
          <w:rFonts w:ascii="Times New Roman" w:hAnsi="Times New Roman" w:cs="Times New Roman"/>
        </w:rPr>
        <w:t>konkurencyjny</w:t>
      </w:r>
      <w:r w:rsidRPr="0043313F">
        <w:rPr>
          <w:rFonts w:ascii="Times New Roman" w:hAnsi="Times New Roman" w:cs="Times New Roman"/>
        </w:rPr>
        <w:t xml:space="preserve">, przysługuje prawo wniesienia protestu w celu ponownego sprawdzenia złożonego </w:t>
      </w:r>
      <w:r w:rsidR="000E3CFD">
        <w:rPr>
          <w:rFonts w:ascii="Times New Roman" w:hAnsi="Times New Roman" w:cs="Times New Roman"/>
        </w:rPr>
        <w:t xml:space="preserve">przez niego </w:t>
      </w:r>
      <w:r w:rsidRPr="0043313F">
        <w:rPr>
          <w:rFonts w:ascii="Times New Roman" w:hAnsi="Times New Roman" w:cs="Times New Roman"/>
        </w:rPr>
        <w:t>wniosku w zakresie spełniania kryteriów wyboru projektów.</w:t>
      </w:r>
    </w:p>
    <w:p w14:paraId="097C1C18" w14:textId="77777777" w:rsidR="009E2B38" w:rsidRPr="0043313F" w:rsidRDefault="009E2B38" w:rsidP="009E2B38">
      <w:pPr>
        <w:pStyle w:val="ARTartustawynprozporzdzenia"/>
        <w:rPr>
          <w:rFonts w:ascii="Times New Roman" w:hAnsi="Times New Roman" w:cs="Times New Roman"/>
        </w:rPr>
      </w:pPr>
      <w:r w:rsidRPr="0043313F">
        <w:rPr>
          <w:rStyle w:val="Ppogrubienie"/>
          <w:rFonts w:ascii="Times New Roman" w:hAnsi="Times New Roman" w:cs="Times New Roman"/>
        </w:rPr>
        <w:t>Art. 6</w:t>
      </w:r>
      <w:r w:rsidR="00AB1E97" w:rsidRPr="0043313F">
        <w:rPr>
          <w:rStyle w:val="Ppogrubienie"/>
          <w:rFonts w:ascii="Times New Roman" w:hAnsi="Times New Roman" w:cs="Times New Roman"/>
        </w:rPr>
        <w:t>4</w:t>
      </w:r>
      <w:r w:rsidRPr="0043313F">
        <w:rPr>
          <w:rStyle w:val="Ppogrubienie"/>
          <w:rFonts w:ascii="Times New Roman" w:hAnsi="Times New Roman" w:cs="Times New Roman"/>
        </w:rPr>
        <w:t>.</w:t>
      </w:r>
      <w:r w:rsidRPr="0043313F">
        <w:rPr>
          <w:rFonts w:ascii="Times New Roman" w:hAnsi="Times New Roman" w:cs="Times New Roman"/>
        </w:rPr>
        <w:t xml:space="preserve"> 1. Wnioskodawca może wnieść protest w terminie 14 dni od dnia doręczenia informacji, o której mowa w art. </w:t>
      </w:r>
      <w:r w:rsidR="004A2570" w:rsidRPr="0043313F">
        <w:rPr>
          <w:rFonts w:ascii="Times New Roman" w:hAnsi="Times New Roman" w:cs="Times New Roman"/>
        </w:rPr>
        <w:t>5</w:t>
      </w:r>
      <w:r w:rsidR="00293372" w:rsidRPr="0043313F">
        <w:rPr>
          <w:rFonts w:ascii="Times New Roman" w:hAnsi="Times New Roman" w:cs="Times New Roman"/>
        </w:rPr>
        <w:t>6</w:t>
      </w:r>
      <w:r w:rsidR="004A2570" w:rsidRPr="0043313F">
        <w:rPr>
          <w:rFonts w:ascii="Times New Roman" w:hAnsi="Times New Roman" w:cs="Times New Roman"/>
        </w:rPr>
        <w:t xml:space="preserve"> </w:t>
      </w:r>
      <w:r w:rsidRPr="0043313F">
        <w:rPr>
          <w:rFonts w:ascii="Times New Roman" w:hAnsi="Times New Roman" w:cs="Times New Roman"/>
        </w:rPr>
        <w:t>ust. 4.</w:t>
      </w:r>
    </w:p>
    <w:p w14:paraId="794E6A1B" w14:textId="77777777" w:rsidR="009E2B38" w:rsidRPr="0043313F" w:rsidRDefault="009E2B38" w:rsidP="009E2B38">
      <w:pPr>
        <w:pStyle w:val="USTustnpkodeksu"/>
        <w:rPr>
          <w:rFonts w:ascii="Times New Roman" w:hAnsi="Times New Roman" w:cs="Times New Roman"/>
        </w:rPr>
      </w:pPr>
      <w:r w:rsidRPr="0043313F">
        <w:rPr>
          <w:rFonts w:ascii="Times New Roman" w:hAnsi="Times New Roman" w:cs="Times New Roman"/>
        </w:rPr>
        <w:t>2. Protest zawiera:</w:t>
      </w:r>
    </w:p>
    <w:p w14:paraId="50498026"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1)</w:t>
      </w:r>
      <w:r w:rsidRPr="0043313F">
        <w:rPr>
          <w:rFonts w:ascii="Times New Roman" w:hAnsi="Times New Roman" w:cs="Times New Roman"/>
        </w:rPr>
        <w:tab/>
        <w:t>oznaczenie instytucji właściwej do rozpatrzenia protestu;</w:t>
      </w:r>
    </w:p>
    <w:p w14:paraId="2EC612D7"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2)</w:t>
      </w:r>
      <w:r w:rsidRPr="0043313F">
        <w:rPr>
          <w:rFonts w:ascii="Times New Roman" w:hAnsi="Times New Roman" w:cs="Times New Roman"/>
        </w:rPr>
        <w:tab/>
        <w:t>oznaczenie wnioskodawcy;</w:t>
      </w:r>
    </w:p>
    <w:p w14:paraId="7FCD7E32"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lastRenderedPageBreak/>
        <w:t>3)</w:t>
      </w:r>
      <w:r w:rsidRPr="0043313F">
        <w:rPr>
          <w:rFonts w:ascii="Times New Roman" w:hAnsi="Times New Roman" w:cs="Times New Roman"/>
        </w:rPr>
        <w:tab/>
        <w:t>numer wniosku o dofinansowanie projektu;</w:t>
      </w:r>
    </w:p>
    <w:p w14:paraId="096F37EF" w14:textId="77777777" w:rsidR="007233A0" w:rsidRPr="0043313F" w:rsidRDefault="009E2B38" w:rsidP="009E2B38">
      <w:pPr>
        <w:pStyle w:val="PKTpunkt"/>
        <w:rPr>
          <w:rFonts w:ascii="Times New Roman" w:hAnsi="Times New Roman" w:cs="Times New Roman"/>
        </w:rPr>
      </w:pPr>
      <w:r w:rsidRPr="0043313F">
        <w:rPr>
          <w:rFonts w:ascii="Times New Roman" w:hAnsi="Times New Roman" w:cs="Times New Roman"/>
        </w:rPr>
        <w:t>4)</w:t>
      </w:r>
      <w:r w:rsidRPr="0043313F">
        <w:rPr>
          <w:rFonts w:ascii="Times New Roman" w:hAnsi="Times New Roman" w:cs="Times New Roman"/>
        </w:rPr>
        <w:tab/>
        <w:t>wskazanie kryteriów wyboru projektów, z których oceną wnioskodawca się nie zgadza, wraz z uzasadnieniem</w:t>
      </w:r>
      <w:r w:rsidR="005C68D0" w:rsidRPr="0043313F">
        <w:rPr>
          <w:rFonts w:ascii="Times New Roman" w:hAnsi="Times New Roman" w:cs="Times New Roman"/>
        </w:rPr>
        <w:t>;</w:t>
      </w:r>
    </w:p>
    <w:p w14:paraId="0AC1715E"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5)</w:t>
      </w:r>
      <w:r w:rsidRPr="0043313F">
        <w:rPr>
          <w:rFonts w:ascii="Times New Roman" w:hAnsi="Times New Roman" w:cs="Times New Roman"/>
        </w:rPr>
        <w:tab/>
        <w:t>wskazanie zarzutów o charakterze proceduralnym w zakresie przeprowadzonej oceny, jeżeli zdaniem wnioskodawcy naruszenia takie miały miejsce, wraz z uzasadnieniem;</w:t>
      </w:r>
    </w:p>
    <w:p w14:paraId="3A26D6B3"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6)</w:t>
      </w:r>
      <w:r w:rsidRPr="0043313F">
        <w:rPr>
          <w:rFonts w:ascii="Times New Roman" w:hAnsi="Times New Roman" w:cs="Times New Roman"/>
        </w:rPr>
        <w:tab/>
        <w:t>podpis wnioskodawcy lub osoby upoważnionej do jego reprezentowania, z załączeniem oryginału lub kopii dokumentu poświadczającego umocowanie takiej osoby do reprezentowania wnioskodawcy.</w:t>
      </w:r>
    </w:p>
    <w:p w14:paraId="7F0769AA" w14:textId="77777777" w:rsidR="005C68D0" w:rsidRPr="0043313F" w:rsidRDefault="009E2B38" w:rsidP="009E2B38">
      <w:pPr>
        <w:pStyle w:val="USTustnpkodeksu"/>
        <w:rPr>
          <w:rFonts w:ascii="Times New Roman" w:hAnsi="Times New Roman" w:cs="Times New Roman"/>
        </w:rPr>
      </w:pPr>
      <w:r w:rsidRPr="0043313F">
        <w:rPr>
          <w:rFonts w:ascii="Times New Roman" w:hAnsi="Times New Roman" w:cs="Times New Roman"/>
        </w:rPr>
        <w:t>3. W przypadku wniesienia protestu niespełniającego wymogów formalnych, o których mowa w ust. 2, właściwa instytucja</w:t>
      </w:r>
      <w:r w:rsidR="00534CA6" w:rsidRPr="0043313F">
        <w:rPr>
          <w:rFonts w:ascii="Times New Roman" w:hAnsi="Times New Roman" w:cs="Times New Roman"/>
        </w:rPr>
        <w:t>,</w:t>
      </w:r>
      <w:r w:rsidRPr="0043313F">
        <w:rPr>
          <w:rFonts w:ascii="Times New Roman" w:hAnsi="Times New Roman" w:cs="Times New Roman"/>
        </w:rPr>
        <w:t xml:space="preserve"> o której mowa w art. 4</w:t>
      </w:r>
      <w:r w:rsidR="00293372" w:rsidRPr="0043313F">
        <w:rPr>
          <w:rFonts w:ascii="Times New Roman" w:hAnsi="Times New Roman" w:cs="Times New Roman"/>
        </w:rPr>
        <w:t>4</w:t>
      </w:r>
      <w:r w:rsidRPr="0043313F">
        <w:rPr>
          <w:rFonts w:ascii="Times New Roman" w:hAnsi="Times New Roman" w:cs="Times New Roman"/>
        </w:rPr>
        <w:t xml:space="preserve"> ust.</w:t>
      </w:r>
      <w:r w:rsidR="00F46AB9" w:rsidRPr="0043313F">
        <w:rPr>
          <w:rFonts w:ascii="Times New Roman" w:hAnsi="Times New Roman" w:cs="Times New Roman"/>
        </w:rPr>
        <w:t xml:space="preserve"> </w:t>
      </w:r>
      <w:r w:rsidRPr="0043313F">
        <w:rPr>
          <w:rFonts w:ascii="Times New Roman" w:hAnsi="Times New Roman" w:cs="Times New Roman"/>
        </w:rPr>
        <w:t>1, wzywa wnioskodawcę do jego uzupełnienia, w terminie 7 dni licząc od dnia otrzymania wezwania, pod rygorem pozostawienia protestu bez rozpatrzenia.</w:t>
      </w:r>
      <w:r w:rsidR="00BE4ADE" w:rsidRPr="0043313F">
        <w:rPr>
          <w:rFonts w:ascii="Times New Roman" w:hAnsi="Times New Roman" w:cs="Times New Roman"/>
        </w:rPr>
        <w:t xml:space="preserve"> Po bezskutecznym upływie terminu właściwa instytucja przekazuje wnioskodawcy informację o pozostawieniu jego protestu bez rozpatrzenia, pouczając go o możliwości wniesienia w tym zakresie </w:t>
      </w:r>
      <w:r w:rsidR="00BE4ADE" w:rsidRPr="006067BA">
        <w:rPr>
          <w:rFonts w:ascii="Times New Roman" w:hAnsi="Times New Roman" w:cs="Times New Roman"/>
        </w:rPr>
        <w:t xml:space="preserve">skargi </w:t>
      </w:r>
      <w:r w:rsidR="00036936">
        <w:rPr>
          <w:rFonts w:ascii="Times New Roman" w:hAnsi="Times New Roman" w:cs="Times New Roman"/>
        </w:rPr>
        <w:t xml:space="preserve">do </w:t>
      </w:r>
      <w:r w:rsidR="00BE4ADE" w:rsidRPr="006067BA">
        <w:rPr>
          <w:rFonts w:ascii="Times New Roman" w:hAnsi="Times New Roman" w:cs="Times New Roman"/>
        </w:rPr>
        <w:t xml:space="preserve">sądu </w:t>
      </w:r>
      <w:r w:rsidR="00BE4ADE" w:rsidRPr="0043313F">
        <w:rPr>
          <w:rFonts w:ascii="Times New Roman" w:hAnsi="Times New Roman" w:cs="Times New Roman"/>
        </w:rPr>
        <w:t xml:space="preserve">administracyjnego na zasadach określonych w art. </w:t>
      </w:r>
      <w:r w:rsidR="004A2570" w:rsidRPr="0043313F">
        <w:rPr>
          <w:rFonts w:ascii="Times New Roman" w:hAnsi="Times New Roman" w:cs="Times New Roman"/>
        </w:rPr>
        <w:t>7</w:t>
      </w:r>
      <w:r w:rsidR="00293372" w:rsidRPr="0043313F">
        <w:rPr>
          <w:rFonts w:ascii="Times New Roman" w:hAnsi="Times New Roman" w:cs="Times New Roman"/>
        </w:rPr>
        <w:t>3</w:t>
      </w:r>
      <w:r w:rsidR="00BE4ADE" w:rsidRPr="0043313F">
        <w:rPr>
          <w:rFonts w:ascii="Times New Roman" w:hAnsi="Times New Roman" w:cs="Times New Roman"/>
        </w:rPr>
        <w:t xml:space="preserve">. </w:t>
      </w:r>
    </w:p>
    <w:p w14:paraId="5A6D9A63" w14:textId="77777777" w:rsidR="009E2B38" w:rsidRPr="0043313F" w:rsidRDefault="005C68D0" w:rsidP="009E2B38">
      <w:pPr>
        <w:pStyle w:val="USTustnpkodeksu"/>
        <w:rPr>
          <w:rFonts w:ascii="Times New Roman" w:hAnsi="Times New Roman" w:cs="Times New Roman"/>
        </w:rPr>
      </w:pPr>
      <w:r w:rsidRPr="0043313F">
        <w:rPr>
          <w:rFonts w:ascii="Times New Roman" w:hAnsi="Times New Roman" w:cs="Times New Roman"/>
        </w:rPr>
        <w:t xml:space="preserve">4. </w:t>
      </w:r>
      <w:r w:rsidR="00BE4ADE" w:rsidRPr="0043313F">
        <w:rPr>
          <w:rFonts w:ascii="Times New Roman" w:hAnsi="Times New Roman" w:cs="Times New Roman"/>
        </w:rPr>
        <w:t>W przypadku stwierdzenia oczywistej omyłki we wniesionym proteście właściwa instytucja, o której mowa w art. 4</w:t>
      </w:r>
      <w:r w:rsidR="00293372" w:rsidRPr="0043313F">
        <w:rPr>
          <w:rFonts w:ascii="Times New Roman" w:hAnsi="Times New Roman" w:cs="Times New Roman"/>
        </w:rPr>
        <w:t>4</w:t>
      </w:r>
      <w:r w:rsidR="00BE4ADE" w:rsidRPr="0043313F">
        <w:rPr>
          <w:rFonts w:ascii="Times New Roman" w:hAnsi="Times New Roman" w:cs="Times New Roman"/>
        </w:rPr>
        <w:t xml:space="preserve"> ust. 1, może poprawić ją z urzędu, informując o tym wnioskodawcę.</w:t>
      </w:r>
    </w:p>
    <w:p w14:paraId="39C8BD14" w14:textId="77777777" w:rsidR="009E2B38" w:rsidRPr="0043313F" w:rsidRDefault="005C68D0" w:rsidP="009E2B38">
      <w:pPr>
        <w:pStyle w:val="USTustnpkodeksu"/>
        <w:rPr>
          <w:rFonts w:ascii="Times New Roman" w:hAnsi="Times New Roman" w:cs="Times New Roman"/>
        </w:rPr>
      </w:pPr>
      <w:r w:rsidRPr="0043313F">
        <w:rPr>
          <w:rFonts w:ascii="Times New Roman" w:hAnsi="Times New Roman" w:cs="Times New Roman"/>
        </w:rPr>
        <w:t>5</w:t>
      </w:r>
      <w:r w:rsidR="009E2B38" w:rsidRPr="0043313F">
        <w:rPr>
          <w:rFonts w:ascii="Times New Roman" w:hAnsi="Times New Roman" w:cs="Times New Roman"/>
        </w:rPr>
        <w:t>. Uzupełnienie protestu, o którym mowa w ust. 3, może nastąpić wyłącznie w odniesieniu do wymogów formalnych, o których mowa w ust. 2 pkt 1</w:t>
      </w:r>
      <w:r w:rsidR="00AE3624">
        <w:rPr>
          <w:rFonts w:ascii="Times New Roman" w:hAnsi="Times New Roman" w:cs="Times New Roman"/>
        </w:rPr>
        <w:t>–</w:t>
      </w:r>
      <w:r w:rsidR="009E2B38" w:rsidRPr="0043313F">
        <w:rPr>
          <w:rFonts w:ascii="Times New Roman" w:hAnsi="Times New Roman" w:cs="Times New Roman"/>
        </w:rPr>
        <w:t>3 i 6.</w:t>
      </w:r>
    </w:p>
    <w:p w14:paraId="650A7E6E" w14:textId="77777777" w:rsidR="009E2B38" w:rsidRPr="0043313F" w:rsidRDefault="005C68D0" w:rsidP="009E2B38">
      <w:pPr>
        <w:pStyle w:val="USTustnpkodeksu"/>
        <w:rPr>
          <w:rFonts w:ascii="Times New Roman" w:hAnsi="Times New Roman" w:cs="Times New Roman"/>
        </w:rPr>
      </w:pPr>
      <w:r w:rsidRPr="0043313F">
        <w:rPr>
          <w:rFonts w:ascii="Times New Roman" w:hAnsi="Times New Roman" w:cs="Times New Roman"/>
        </w:rPr>
        <w:t>6</w:t>
      </w:r>
      <w:r w:rsidR="009E2B38" w:rsidRPr="0043313F">
        <w:rPr>
          <w:rFonts w:ascii="Times New Roman" w:hAnsi="Times New Roman" w:cs="Times New Roman"/>
        </w:rPr>
        <w:t>. Wezwanie, o którym mowa w ust. 3, powoduje zawieszenie biegu terminu, o którym mowa w art. 6</w:t>
      </w:r>
      <w:r w:rsidR="00293372" w:rsidRPr="0043313F">
        <w:rPr>
          <w:rFonts w:ascii="Times New Roman" w:hAnsi="Times New Roman" w:cs="Times New Roman"/>
        </w:rPr>
        <w:t>7</w:t>
      </w:r>
      <w:r w:rsidR="009E2B38" w:rsidRPr="0043313F">
        <w:rPr>
          <w:rFonts w:ascii="Times New Roman" w:hAnsi="Times New Roman" w:cs="Times New Roman"/>
        </w:rPr>
        <w:t xml:space="preserve"> ust. 2 i art. </w:t>
      </w:r>
      <w:r w:rsidR="004A2570" w:rsidRPr="0043313F">
        <w:rPr>
          <w:rFonts w:ascii="Times New Roman" w:hAnsi="Times New Roman" w:cs="Times New Roman"/>
        </w:rPr>
        <w:t>6</w:t>
      </w:r>
      <w:r w:rsidR="00293372" w:rsidRPr="0043313F">
        <w:rPr>
          <w:rFonts w:ascii="Times New Roman" w:hAnsi="Times New Roman" w:cs="Times New Roman"/>
        </w:rPr>
        <w:t>8</w:t>
      </w:r>
      <w:r w:rsidR="00DF6480" w:rsidRPr="0043313F">
        <w:rPr>
          <w:rFonts w:ascii="Times New Roman" w:hAnsi="Times New Roman" w:cs="Times New Roman"/>
        </w:rPr>
        <w:t>,</w:t>
      </w:r>
      <w:r w:rsidR="004A2570" w:rsidRPr="0043313F">
        <w:rPr>
          <w:rFonts w:ascii="Times New Roman" w:hAnsi="Times New Roman" w:cs="Times New Roman"/>
        </w:rPr>
        <w:t xml:space="preserve"> </w:t>
      </w:r>
      <w:r w:rsidR="009E2B38" w:rsidRPr="0043313F">
        <w:rPr>
          <w:rFonts w:ascii="Times New Roman" w:hAnsi="Times New Roman" w:cs="Times New Roman"/>
        </w:rPr>
        <w:t>do czasu uzupełnienia</w:t>
      </w:r>
      <w:r w:rsidR="005F19DA" w:rsidRPr="0043313F">
        <w:rPr>
          <w:rFonts w:ascii="Times New Roman" w:hAnsi="Times New Roman" w:cs="Times New Roman"/>
        </w:rPr>
        <w:t xml:space="preserve"> protestu</w:t>
      </w:r>
      <w:r w:rsidR="009E2B38" w:rsidRPr="0043313F">
        <w:rPr>
          <w:rFonts w:ascii="Times New Roman" w:hAnsi="Times New Roman" w:cs="Times New Roman"/>
        </w:rPr>
        <w:t>.</w:t>
      </w:r>
    </w:p>
    <w:p w14:paraId="5EA13DD1" w14:textId="77777777" w:rsidR="009E2B38" w:rsidRPr="0043313F" w:rsidRDefault="005C68D0" w:rsidP="009E2B38">
      <w:pPr>
        <w:pStyle w:val="USTustnpkodeksu"/>
        <w:rPr>
          <w:rFonts w:ascii="Times New Roman" w:hAnsi="Times New Roman" w:cs="Times New Roman"/>
        </w:rPr>
      </w:pPr>
      <w:r w:rsidRPr="0043313F">
        <w:rPr>
          <w:rFonts w:ascii="Times New Roman" w:hAnsi="Times New Roman" w:cs="Times New Roman"/>
        </w:rPr>
        <w:t>7</w:t>
      </w:r>
      <w:r w:rsidR="009E2B38" w:rsidRPr="0043313F">
        <w:rPr>
          <w:rFonts w:ascii="Times New Roman" w:hAnsi="Times New Roman" w:cs="Times New Roman"/>
        </w:rPr>
        <w:t>. Na prawo wnioskodawcy do wniesienia protestu nie wpływa negatywn</w:t>
      </w:r>
      <w:r w:rsidR="00966F4A" w:rsidRPr="0043313F">
        <w:rPr>
          <w:rFonts w:ascii="Times New Roman" w:hAnsi="Times New Roman" w:cs="Times New Roman"/>
        </w:rPr>
        <w:t>i</w:t>
      </w:r>
      <w:r w:rsidR="009E2B38" w:rsidRPr="0043313F">
        <w:rPr>
          <w:rFonts w:ascii="Times New Roman" w:hAnsi="Times New Roman" w:cs="Times New Roman"/>
        </w:rPr>
        <w:t xml:space="preserve">e błędne pouczenie lub brak pouczenia, o którym mowa w </w:t>
      </w:r>
      <w:r w:rsidR="00475434" w:rsidRPr="0043313F">
        <w:rPr>
          <w:rFonts w:ascii="Times New Roman" w:hAnsi="Times New Roman" w:cs="Times New Roman"/>
        </w:rPr>
        <w:t xml:space="preserve">art. </w:t>
      </w:r>
      <w:r w:rsidR="009E2B38" w:rsidRPr="0043313F">
        <w:rPr>
          <w:rFonts w:ascii="Times New Roman" w:hAnsi="Times New Roman" w:cs="Times New Roman"/>
        </w:rPr>
        <w:t>5</w:t>
      </w:r>
      <w:r w:rsidR="00293372" w:rsidRPr="0043313F">
        <w:rPr>
          <w:rFonts w:ascii="Times New Roman" w:hAnsi="Times New Roman" w:cs="Times New Roman"/>
        </w:rPr>
        <w:t>6</w:t>
      </w:r>
      <w:r w:rsidR="009E2B38" w:rsidRPr="0043313F">
        <w:rPr>
          <w:rFonts w:ascii="Times New Roman" w:hAnsi="Times New Roman" w:cs="Times New Roman"/>
        </w:rPr>
        <w:t xml:space="preserve"> ust. </w:t>
      </w:r>
      <w:r w:rsidR="00DE707F" w:rsidRPr="0043313F">
        <w:rPr>
          <w:rFonts w:ascii="Times New Roman" w:hAnsi="Times New Roman" w:cs="Times New Roman"/>
        </w:rPr>
        <w:t>7</w:t>
      </w:r>
      <w:r w:rsidR="009E2B38" w:rsidRPr="0043313F">
        <w:rPr>
          <w:rFonts w:ascii="Times New Roman" w:hAnsi="Times New Roman" w:cs="Times New Roman"/>
        </w:rPr>
        <w:t>.</w:t>
      </w:r>
    </w:p>
    <w:p w14:paraId="6ACD5E6E" w14:textId="77777777" w:rsidR="009E2B38" w:rsidRPr="0043313F" w:rsidRDefault="009E2B38" w:rsidP="009E2B38">
      <w:pPr>
        <w:pStyle w:val="ARTartustawynprozporzdzenia"/>
        <w:rPr>
          <w:rFonts w:ascii="Times New Roman" w:hAnsi="Times New Roman" w:cs="Times New Roman"/>
        </w:rPr>
      </w:pPr>
      <w:r w:rsidRPr="0043313F">
        <w:rPr>
          <w:rStyle w:val="Ppogrubienie"/>
          <w:rFonts w:ascii="Times New Roman" w:hAnsi="Times New Roman" w:cs="Times New Roman"/>
        </w:rPr>
        <w:t>Art. 6</w:t>
      </w:r>
      <w:r w:rsidR="00AB1E97" w:rsidRPr="0043313F">
        <w:rPr>
          <w:rStyle w:val="Ppogrubienie"/>
          <w:rFonts w:ascii="Times New Roman" w:hAnsi="Times New Roman" w:cs="Times New Roman"/>
        </w:rPr>
        <w:t>5</w:t>
      </w:r>
      <w:r w:rsidRPr="0043313F">
        <w:rPr>
          <w:rStyle w:val="Ppogrubienie"/>
          <w:rFonts w:ascii="Times New Roman" w:hAnsi="Times New Roman" w:cs="Times New Roman"/>
        </w:rPr>
        <w:t>.</w:t>
      </w:r>
      <w:r w:rsidRPr="0043313F">
        <w:rPr>
          <w:rFonts w:ascii="Times New Roman" w:hAnsi="Times New Roman" w:cs="Times New Roman"/>
        </w:rPr>
        <w:t xml:space="preserve"> 1. Wnioskodawca może wycofać protest do czasu zakończenia rozpatrywania protestu przez właściwą instytucję, o której mowa w art. </w:t>
      </w:r>
      <w:r w:rsidR="004A2570" w:rsidRPr="0043313F">
        <w:rPr>
          <w:rFonts w:ascii="Times New Roman" w:hAnsi="Times New Roman" w:cs="Times New Roman"/>
        </w:rPr>
        <w:t>6</w:t>
      </w:r>
      <w:r w:rsidR="00293372" w:rsidRPr="0043313F">
        <w:rPr>
          <w:rFonts w:ascii="Times New Roman" w:hAnsi="Times New Roman" w:cs="Times New Roman"/>
        </w:rPr>
        <w:t>6</w:t>
      </w:r>
      <w:r w:rsidRPr="0043313F">
        <w:rPr>
          <w:rFonts w:ascii="Times New Roman" w:hAnsi="Times New Roman" w:cs="Times New Roman"/>
        </w:rPr>
        <w:t>.</w:t>
      </w:r>
    </w:p>
    <w:p w14:paraId="63AC8431" w14:textId="77777777" w:rsidR="009E2B38" w:rsidRPr="0043313F" w:rsidRDefault="009E2B38" w:rsidP="009E2B38">
      <w:pPr>
        <w:pStyle w:val="USTustnpkodeksu"/>
        <w:rPr>
          <w:rFonts w:ascii="Times New Roman" w:hAnsi="Times New Roman" w:cs="Times New Roman"/>
        </w:rPr>
      </w:pPr>
      <w:r w:rsidRPr="0043313F">
        <w:rPr>
          <w:rFonts w:ascii="Times New Roman" w:hAnsi="Times New Roman" w:cs="Times New Roman"/>
        </w:rPr>
        <w:t xml:space="preserve">2. Wycofanie protestu następuje przez złożenie właściwej instytucji, o której mowa odpowiednio w art. </w:t>
      </w:r>
      <w:r w:rsidR="003D16D0" w:rsidRPr="0043313F">
        <w:rPr>
          <w:rFonts w:ascii="Times New Roman" w:hAnsi="Times New Roman" w:cs="Times New Roman"/>
        </w:rPr>
        <w:t>4</w:t>
      </w:r>
      <w:r w:rsidR="00293372" w:rsidRPr="0043313F">
        <w:rPr>
          <w:rFonts w:ascii="Times New Roman" w:hAnsi="Times New Roman" w:cs="Times New Roman"/>
        </w:rPr>
        <w:t>4</w:t>
      </w:r>
      <w:r w:rsidR="003D16D0" w:rsidRPr="0043313F">
        <w:rPr>
          <w:rFonts w:ascii="Times New Roman" w:hAnsi="Times New Roman" w:cs="Times New Roman"/>
        </w:rPr>
        <w:t xml:space="preserve"> </w:t>
      </w:r>
      <w:r w:rsidRPr="0043313F">
        <w:rPr>
          <w:rFonts w:ascii="Times New Roman" w:hAnsi="Times New Roman" w:cs="Times New Roman"/>
        </w:rPr>
        <w:t xml:space="preserve">ust. 1 albo w art. </w:t>
      </w:r>
      <w:r w:rsidR="004A2570" w:rsidRPr="0043313F">
        <w:rPr>
          <w:rFonts w:ascii="Times New Roman" w:hAnsi="Times New Roman" w:cs="Times New Roman"/>
        </w:rPr>
        <w:t>6</w:t>
      </w:r>
      <w:r w:rsidR="00293372" w:rsidRPr="0043313F">
        <w:rPr>
          <w:rFonts w:ascii="Times New Roman" w:hAnsi="Times New Roman" w:cs="Times New Roman"/>
        </w:rPr>
        <w:t>6</w:t>
      </w:r>
      <w:r w:rsidRPr="0043313F">
        <w:rPr>
          <w:rFonts w:ascii="Times New Roman" w:hAnsi="Times New Roman" w:cs="Times New Roman"/>
        </w:rPr>
        <w:t>, oświadczenia o wycofaniu protestu.</w:t>
      </w:r>
    </w:p>
    <w:p w14:paraId="6C582ABC" w14:textId="77777777" w:rsidR="009E2B38" w:rsidRPr="0043313F" w:rsidRDefault="009E2B38" w:rsidP="009E2B38">
      <w:pPr>
        <w:pStyle w:val="USTustnpkodeksu"/>
        <w:rPr>
          <w:rFonts w:ascii="Times New Roman" w:hAnsi="Times New Roman" w:cs="Times New Roman"/>
        </w:rPr>
      </w:pPr>
      <w:r w:rsidRPr="0043313F">
        <w:rPr>
          <w:rFonts w:ascii="Times New Roman" w:hAnsi="Times New Roman" w:cs="Times New Roman"/>
        </w:rPr>
        <w:t>3. W przypadku wycofania protestu przez wnioskodawcę właściwa instytucja pozostawia protest bez rozpatrzenia, informując o tym wnioskodawcę</w:t>
      </w:r>
      <w:r w:rsidR="00966F4A" w:rsidRPr="0043313F">
        <w:rPr>
          <w:rFonts w:ascii="Times New Roman" w:hAnsi="Times New Roman" w:cs="Times New Roman"/>
        </w:rPr>
        <w:t>.</w:t>
      </w:r>
      <w:r w:rsidRPr="0043313F">
        <w:rPr>
          <w:rFonts w:ascii="Times New Roman" w:hAnsi="Times New Roman" w:cs="Times New Roman"/>
        </w:rPr>
        <w:t xml:space="preserve"> W przypadku, jeżeli oświadczenie, o którym mowa w ust. 2, zostało złożone do instytucji, o której mowa w art. </w:t>
      </w:r>
      <w:r w:rsidR="004A2570" w:rsidRPr="0043313F">
        <w:rPr>
          <w:rFonts w:ascii="Times New Roman" w:hAnsi="Times New Roman" w:cs="Times New Roman"/>
        </w:rPr>
        <w:t>4</w:t>
      </w:r>
      <w:r w:rsidR="00293372" w:rsidRPr="0043313F">
        <w:rPr>
          <w:rFonts w:ascii="Times New Roman" w:hAnsi="Times New Roman" w:cs="Times New Roman"/>
        </w:rPr>
        <w:t>4</w:t>
      </w:r>
      <w:r w:rsidR="004A2570" w:rsidRPr="0043313F">
        <w:rPr>
          <w:rFonts w:ascii="Times New Roman" w:hAnsi="Times New Roman" w:cs="Times New Roman"/>
        </w:rPr>
        <w:t xml:space="preserve"> </w:t>
      </w:r>
      <w:r w:rsidRPr="0043313F">
        <w:rPr>
          <w:rFonts w:ascii="Times New Roman" w:hAnsi="Times New Roman" w:cs="Times New Roman"/>
        </w:rPr>
        <w:t xml:space="preserve">ust. 1, instytucja ta przekazuje oświadczenie o wycofaniu protestu do właściwej instytucji, o której mowa w art. </w:t>
      </w:r>
      <w:r w:rsidR="004A2570" w:rsidRPr="0043313F">
        <w:rPr>
          <w:rFonts w:ascii="Times New Roman" w:hAnsi="Times New Roman" w:cs="Times New Roman"/>
        </w:rPr>
        <w:t>6</w:t>
      </w:r>
      <w:r w:rsidR="00293372" w:rsidRPr="0043313F">
        <w:rPr>
          <w:rFonts w:ascii="Times New Roman" w:hAnsi="Times New Roman" w:cs="Times New Roman"/>
        </w:rPr>
        <w:t>6</w:t>
      </w:r>
      <w:r w:rsidR="00062479" w:rsidRPr="0043313F">
        <w:rPr>
          <w:rFonts w:ascii="Times New Roman" w:hAnsi="Times New Roman" w:cs="Times New Roman"/>
        </w:rPr>
        <w:t>,</w:t>
      </w:r>
      <w:r w:rsidR="004A2570" w:rsidRPr="0043313F">
        <w:rPr>
          <w:rFonts w:ascii="Times New Roman" w:hAnsi="Times New Roman" w:cs="Times New Roman"/>
        </w:rPr>
        <w:t xml:space="preserve"> </w:t>
      </w:r>
      <w:r w:rsidRPr="0043313F">
        <w:rPr>
          <w:rFonts w:ascii="Times New Roman" w:hAnsi="Times New Roman" w:cs="Times New Roman"/>
        </w:rPr>
        <w:t>jeżeli skierowała protest do tej instytucji.</w:t>
      </w:r>
    </w:p>
    <w:p w14:paraId="0D6C4D76" w14:textId="04D47823" w:rsidR="007233A0" w:rsidRPr="0043313F" w:rsidRDefault="009E2B38" w:rsidP="009E2B38">
      <w:pPr>
        <w:pStyle w:val="USTustnpkodeksu"/>
        <w:rPr>
          <w:rFonts w:ascii="Times New Roman" w:hAnsi="Times New Roman" w:cs="Times New Roman"/>
        </w:rPr>
      </w:pPr>
      <w:r w:rsidRPr="0043313F">
        <w:rPr>
          <w:rFonts w:ascii="Times New Roman" w:hAnsi="Times New Roman" w:cs="Times New Roman"/>
        </w:rPr>
        <w:lastRenderedPageBreak/>
        <w:t xml:space="preserve">4. W przypadku, o którym mowa w ust. 3 zdanie </w:t>
      </w:r>
      <w:r w:rsidR="00062479" w:rsidRPr="0043313F">
        <w:rPr>
          <w:rFonts w:ascii="Times New Roman" w:hAnsi="Times New Roman" w:cs="Times New Roman"/>
        </w:rPr>
        <w:t>drugie</w:t>
      </w:r>
      <w:r w:rsidRPr="0043313F">
        <w:rPr>
          <w:rFonts w:ascii="Times New Roman" w:hAnsi="Times New Roman" w:cs="Times New Roman"/>
        </w:rPr>
        <w:t xml:space="preserve">, właściwa instytucja, o której mowa w art. </w:t>
      </w:r>
      <w:r w:rsidR="00C97389" w:rsidRPr="0043313F">
        <w:rPr>
          <w:rFonts w:ascii="Times New Roman" w:hAnsi="Times New Roman" w:cs="Times New Roman"/>
        </w:rPr>
        <w:t>6</w:t>
      </w:r>
      <w:r w:rsidR="00C97389">
        <w:rPr>
          <w:rFonts w:ascii="Times New Roman" w:hAnsi="Times New Roman" w:cs="Times New Roman"/>
        </w:rPr>
        <w:t>6</w:t>
      </w:r>
      <w:r w:rsidRPr="0043313F">
        <w:rPr>
          <w:rFonts w:ascii="Times New Roman" w:hAnsi="Times New Roman" w:cs="Times New Roman"/>
        </w:rPr>
        <w:t>, pozostawia protest bez rozpatrzenia, informując o tym wnioskodawcę</w:t>
      </w:r>
      <w:r w:rsidR="00966F4A" w:rsidRPr="0043313F">
        <w:rPr>
          <w:rFonts w:ascii="Times New Roman" w:hAnsi="Times New Roman" w:cs="Times New Roman"/>
        </w:rPr>
        <w:t>.</w:t>
      </w:r>
    </w:p>
    <w:p w14:paraId="0EE44F5C" w14:textId="77777777" w:rsidR="009E2B38" w:rsidRPr="0043313F" w:rsidRDefault="009E2B38" w:rsidP="009E2B38">
      <w:pPr>
        <w:pStyle w:val="USTustnpkodeksu"/>
        <w:rPr>
          <w:rFonts w:ascii="Times New Roman" w:hAnsi="Times New Roman" w:cs="Times New Roman"/>
        </w:rPr>
      </w:pPr>
      <w:r w:rsidRPr="0043313F">
        <w:rPr>
          <w:rFonts w:ascii="Times New Roman" w:hAnsi="Times New Roman" w:cs="Times New Roman"/>
        </w:rPr>
        <w:t>5. W przypadku wycofania protestu ponowne jego wniesienie jest niedopuszczalne.</w:t>
      </w:r>
    </w:p>
    <w:p w14:paraId="67C52555" w14:textId="77777777" w:rsidR="009E2B38" w:rsidRPr="0043313F" w:rsidRDefault="009E2B38" w:rsidP="009E2B38">
      <w:pPr>
        <w:pStyle w:val="USTustnpkodeksu"/>
        <w:rPr>
          <w:rFonts w:ascii="Times New Roman" w:hAnsi="Times New Roman" w:cs="Times New Roman"/>
        </w:rPr>
      </w:pPr>
      <w:r w:rsidRPr="0043313F">
        <w:rPr>
          <w:rFonts w:ascii="Times New Roman" w:hAnsi="Times New Roman" w:cs="Times New Roman"/>
        </w:rPr>
        <w:t>6. W przypadku wycofania protestu wnioskodawca nie może wnieść skargi do sądu administracyjnego.</w:t>
      </w:r>
    </w:p>
    <w:p w14:paraId="11360E77" w14:textId="77777777" w:rsidR="009E2B38" w:rsidRPr="0043313F" w:rsidRDefault="009E2B38" w:rsidP="009E2B38">
      <w:pPr>
        <w:pStyle w:val="ARTartustawynprozporzdzenia"/>
        <w:rPr>
          <w:rFonts w:ascii="Times New Roman" w:hAnsi="Times New Roman" w:cs="Times New Roman"/>
        </w:rPr>
      </w:pPr>
      <w:r w:rsidRPr="0043313F">
        <w:rPr>
          <w:rStyle w:val="Ppogrubienie"/>
          <w:rFonts w:ascii="Times New Roman" w:hAnsi="Times New Roman" w:cs="Times New Roman"/>
        </w:rPr>
        <w:t>Art. 6</w:t>
      </w:r>
      <w:r w:rsidR="00AB1E97" w:rsidRPr="0043313F">
        <w:rPr>
          <w:rStyle w:val="Ppogrubienie"/>
          <w:rFonts w:ascii="Times New Roman" w:hAnsi="Times New Roman" w:cs="Times New Roman"/>
        </w:rPr>
        <w:t>6</w:t>
      </w:r>
      <w:r w:rsidRPr="0043313F">
        <w:rPr>
          <w:rStyle w:val="Ppogrubienie"/>
          <w:rFonts w:ascii="Times New Roman" w:hAnsi="Times New Roman" w:cs="Times New Roman"/>
        </w:rPr>
        <w:t>.</w:t>
      </w:r>
      <w:r w:rsidRPr="0043313F">
        <w:rPr>
          <w:rFonts w:ascii="Times New Roman" w:hAnsi="Times New Roman" w:cs="Times New Roman"/>
        </w:rPr>
        <w:t xml:space="preserve"> Protest jest rozpatrywany przez instytucję:</w:t>
      </w:r>
    </w:p>
    <w:p w14:paraId="61D5A3E0"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1)</w:t>
      </w:r>
      <w:r w:rsidRPr="0043313F">
        <w:rPr>
          <w:rFonts w:ascii="Times New Roman" w:hAnsi="Times New Roman" w:cs="Times New Roman"/>
        </w:rPr>
        <w:tab/>
        <w:t>zarządzającą albo</w:t>
      </w:r>
    </w:p>
    <w:p w14:paraId="5BFCAE80"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2)</w:t>
      </w:r>
      <w:r w:rsidRPr="0043313F">
        <w:rPr>
          <w:rFonts w:ascii="Times New Roman" w:hAnsi="Times New Roman" w:cs="Times New Roman"/>
        </w:rPr>
        <w:tab/>
        <w:t>pośredniczącą – jeżeli została ustanowiona dla danego programu i instytucja zarządzająca powierzyła jej zadania w tym zakresie na podstawie porozumienia albo umowy, o których mowa w art. 9 ust. 1.</w:t>
      </w:r>
    </w:p>
    <w:p w14:paraId="07BF5472" w14:textId="77777777" w:rsidR="009E2B38" w:rsidRPr="0043313F" w:rsidRDefault="009E2B38" w:rsidP="009E2B38">
      <w:pPr>
        <w:pStyle w:val="ARTartustawynprozporzdzenia"/>
        <w:rPr>
          <w:rFonts w:ascii="Times New Roman" w:hAnsi="Times New Roman" w:cs="Times New Roman"/>
        </w:rPr>
      </w:pPr>
      <w:r w:rsidRPr="0043313F">
        <w:rPr>
          <w:rStyle w:val="Ppogrubienie"/>
          <w:rFonts w:ascii="Times New Roman" w:hAnsi="Times New Roman" w:cs="Times New Roman"/>
        </w:rPr>
        <w:t>Art. 6</w:t>
      </w:r>
      <w:r w:rsidR="00AB1E97" w:rsidRPr="0043313F">
        <w:rPr>
          <w:rStyle w:val="Ppogrubienie"/>
          <w:rFonts w:ascii="Times New Roman" w:hAnsi="Times New Roman" w:cs="Times New Roman"/>
        </w:rPr>
        <w:t>7</w:t>
      </w:r>
      <w:r w:rsidRPr="0043313F">
        <w:rPr>
          <w:rStyle w:val="Ppogrubienie"/>
          <w:rFonts w:ascii="Times New Roman" w:hAnsi="Times New Roman" w:cs="Times New Roman"/>
        </w:rPr>
        <w:t>.</w:t>
      </w:r>
      <w:r w:rsidRPr="0043313F">
        <w:rPr>
          <w:rFonts w:ascii="Times New Roman" w:hAnsi="Times New Roman" w:cs="Times New Roman"/>
        </w:rPr>
        <w:t xml:space="preserve"> 1. Protest jest wnoszony za pośrednictwem instytucji, o której mowa w art. </w:t>
      </w:r>
      <w:r w:rsidR="00293372" w:rsidRPr="0043313F">
        <w:rPr>
          <w:rFonts w:ascii="Times New Roman" w:hAnsi="Times New Roman" w:cs="Times New Roman"/>
        </w:rPr>
        <w:t xml:space="preserve">44 </w:t>
      </w:r>
      <w:r w:rsidRPr="0043313F">
        <w:rPr>
          <w:rFonts w:ascii="Times New Roman" w:hAnsi="Times New Roman" w:cs="Times New Roman"/>
        </w:rPr>
        <w:t>ust. 1.</w:t>
      </w:r>
    </w:p>
    <w:p w14:paraId="52175B20" w14:textId="77777777" w:rsidR="009E2B38" w:rsidRPr="0043313F" w:rsidRDefault="009E2B38" w:rsidP="009E2B38">
      <w:pPr>
        <w:pStyle w:val="USTustnpkodeksu"/>
        <w:rPr>
          <w:rFonts w:ascii="Times New Roman" w:hAnsi="Times New Roman" w:cs="Times New Roman"/>
        </w:rPr>
      </w:pPr>
      <w:r w:rsidRPr="0043313F">
        <w:rPr>
          <w:rFonts w:ascii="Times New Roman" w:hAnsi="Times New Roman" w:cs="Times New Roman"/>
        </w:rPr>
        <w:t xml:space="preserve">2. Instytucja, o której mowa w art. </w:t>
      </w:r>
      <w:r w:rsidR="004A2570" w:rsidRPr="0043313F">
        <w:rPr>
          <w:rFonts w:ascii="Times New Roman" w:hAnsi="Times New Roman" w:cs="Times New Roman"/>
        </w:rPr>
        <w:t>4</w:t>
      </w:r>
      <w:r w:rsidR="00293372" w:rsidRPr="0043313F">
        <w:rPr>
          <w:rFonts w:ascii="Times New Roman" w:hAnsi="Times New Roman" w:cs="Times New Roman"/>
        </w:rPr>
        <w:t>4</w:t>
      </w:r>
      <w:r w:rsidR="004A2570" w:rsidRPr="0043313F">
        <w:rPr>
          <w:rFonts w:ascii="Times New Roman" w:hAnsi="Times New Roman" w:cs="Times New Roman"/>
        </w:rPr>
        <w:t xml:space="preserve"> </w:t>
      </w:r>
      <w:r w:rsidRPr="0043313F">
        <w:rPr>
          <w:rFonts w:ascii="Times New Roman" w:hAnsi="Times New Roman" w:cs="Times New Roman"/>
        </w:rPr>
        <w:t xml:space="preserve">ust. 1, w terminie 14 dni od dnia otrzymania protestu weryfikuje wyniki dokonanej przez siebie oceny projektu w zakresach, o których mowa w art. </w:t>
      </w:r>
      <w:r w:rsidR="004A2570" w:rsidRPr="0043313F">
        <w:rPr>
          <w:rFonts w:ascii="Times New Roman" w:hAnsi="Times New Roman" w:cs="Times New Roman"/>
        </w:rPr>
        <w:t>6</w:t>
      </w:r>
      <w:r w:rsidR="00293372" w:rsidRPr="0043313F">
        <w:rPr>
          <w:rFonts w:ascii="Times New Roman" w:hAnsi="Times New Roman" w:cs="Times New Roman"/>
        </w:rPr>
        <w:t>4</w:t>
      </w:r>
      <w:r w:rsidR="004A2570" w:rsidRPr="0043313F">
        <w:rPr>
          <w:rFonts w:ascii="Times New Roman" w:hAnsi="Times New Roman" w:cs="Times New Roman"/>
        </w:rPr>
        <w:t xml:space="preserve"> </w:t>
      </w:r>
      <w:r w:rsidRPr="0043313F">
        <w:rPr>
          <w:rFonts w:ascii="Times New Roman" w:hAnsi="Times New Roman" w:cs="Times New Roman"/>
        </w:rPr>
        <w:t>ust. 2 pkt 4 i 5, i:</w:t>
      </w:r>
    </w:p>
    <w:p w14:paraId="650FBFED" w14:textId="77777777" w:rsidR="009E2B38" w:rsidRPr="00C82518" w:rsidRDefault="009E2B38" w:rsidP="009E2B38">
      <w:pPr>
        <w:pStyle w:val="PKTpunkt"/>
        <w:rPr>
          <w:rFonts w:ascii="Times New Roman" w:hAnsi="Times New Roman" w:cs="Times New Roman"/>
        </w:rPr>
      </w:pPr>
      <w:r w:rsidRPr="0043313F">
        <w:rPr>
          <w:rFonts w:ascii="Times New Roman" w:hAnsi="Times New Roman" w:cs="Times New Roman"/>
        </w:rPr>
        <w:t>1)</w:t>
      </w:r>
      <w:r w:rsidRPr="0043313F">
        <w:rPr>
          <w:rFonts w:ascii="Times New Roman" w:hAnsi="Times New Roman" w:cs="Times New Roman"/>
        </w:rPr>
        <w:tab/>
        <w:t xml:space="preserve">dokonuje zmiany podjętego </w:t>
      </w:r>
      <w:r w:rsidRPr="00C82518">
        <w:rPr>
          <w:rFonts w:ascii="Times New Roman" w:hAnsi="Times New Roman" w:cs="Times New Roman"/>
        </w:rPr>
        <w:t xml:space="preserve">rozstrzygnięcia, co skutkuje </w:t>
      </w:r>
      <w:r w:rsidR="005B6E82" w:rsidRPr="00C82518">
        <w:rPr>
          <w:rFonts w:ascii="Times New Roman" w:hAnsi="Times New Roman" w:cs="Times New Roman"/>
        </w:rPr>
        <w:t xml:space="preserve">zakwalifikowaniem </w:t>
      </w:r>
      <w:r w:rsidRPr="00C82518">
        <w:rPr>
          <w:rFonts w:ascii="Times New Roman" w:hAnsi="Times New Roman" w:cs="Times New Roman"/>
        </w:rPr>
        <w:t>projektu do kolejnego etapu oceny albo wybraniem projektu do dofinansowania</w:t>
      </w:r>
      <w:r w:rsidR="00C638C1" w:rsidRPr="00C82518">
        <w:rPr>
          <w:rFonts w:ascii="Times New Roman" w:hAnsi="Times New Roman" w:cs="Times New Roman"/>
        </w:rPr>
        <w:t>, i aktualizacji informacji, o której mowa w art. 57 ust. 1</w:t>
      </w:r>
      <w:r w:rsidRPr="00C82518">
        <w:rPr>
          <w:rFonts w:ascii="Times New Roman" w:hAnsi="Times New Roman" w:cs="Times New Roman"/>
        </w:rPr>
        <w:t>, albo</w:t>
      </w:r>
    </w:p>
    <w:p w14:paraId="2842D71E"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2)</w:t>
      </w:r>
      <w:r w:rsidRPr="0043313F">
        <w:rPr>
          <w:rFonts w:ascii="Times New Roman" w:hAnsi="Times New Roman" w:cs="Times New Roman"/>
        </w:rPr>
        <w:tab/>
        <w:t xml:space="preserve">kieruje protest wraz z otrzymaną od wnioskodawcy dokumentacją do właściwej instytucji, o której mowa w art. </w:t>
      </w:r>
      <w:r w:rsidR="004A2570" w:rsidRPr="0043313F">
        <w:rPr>
          <w:rFonts w:ascii="Times New Roman" w:hAnsi="Times New Roman" w:cs="Times New Roman"/>
        </w:rPr>
        <w:t>6</w:t>
      </w:r>
      <w:r w:rsidR="00293372" w:rsidRPr="0043313F">
        <w:rPr>
          <w:rFonts w:ascii="Times New Roman" w:hAnsi="Times New Roman" w:cs="Times New Roman"/>
        </w:rPr>
        <w:t>6</w:t>
      </w:r>
      <w:r w:rsidRPr="0043313F">
        <w:rPr>
          <w:rFonts w:ascii="Times New Roman" w:hAnsi="Times New Roman" w:cs="Times New Roman"/>
        </w:rPr>
        <w:t>, uzasadniając brak podstaw zmiany wyniku oceny, oraz informuje wnioskodawcę o przekazaniu protestu.</w:t>
      </w:r>
    </w:p>
    <w:p w14:paraId="27436295" w14:textId="3366B0A8" w:rsidR="009E2B38" w:rsidRPr="0043313F" w:rsidRDefault="009E2B38" w:rsidP="009E2B38">
      <w:pPr>
        <w:pStyle w:val="USTustnpkodeksu"/>
        <w:rPr>
          <w:rFonts w:ascii="Times New Roman" w:hAnsi="Times New Roman" w:cs="Times New Roman"/>
        </w:rPr>
      </w:pPr>
      <w:r w:rsidRPr="0043313F">
        <w:rPr>
          <w:rFonts w:ascii="Times New Roman" w:hAnsi="Times New Roman" w:cs="Times New Roman"/>
        </w:rPr>
        <w:t>3. Przepisów ust. 1 i 2</w:t>
      </w:r>
      <w:r w:rsidR="00EF7843">
        <w:rPr>
          <w:rFonts w:ascii="Times New Roman" w:hAnsi="Times New Roman" w:cs="Times New Roman"/>
        </w:rPr>
        <w:t xml:space="preserve"> oraz art. </w:t>
      </w:r>
      <w:r w:rsidRPr="0043313F">
        <w:rPr>
          <w:rFonts w:ascii="Times New Roman" w:hAnsi="Times New Roman" w:cs="Times New Roman"/>
        </w:rPr>
        <w:t xml:space="preserve"> </w:t>
      </w:r>
      <w:r w:rsidR="0079285F">
        <w:rPr>
          <w:rFonts w:ascii="Times New Roman" w:hAnsi="Times New Roman" w:cs="Times New Roman"/>
        </w:rPr>
        <w:t xml:space="preserve">65 ust. 3 zdanie drugie </w:t>
      </w:r>
      <w:r w:rsidRPr="0043313F">
        <w:rPr>
          <w:rFonts w:ascii="Times New Roman" w:hAnsi="Times New Roman" w:cs="Times New Roman"/>
        </w:rPr>
        <w:t xml:space="preserve">nie stosuje się, jeżeli instytucją właściwą do rozpatrzenia protestu jest instytucja, o której mowa w art. </w:t>
      </w:r>
      <w:r w:rsidR="004A2570" w:rsidRPr="0043313F">
        <w:rPr>
          <w:rFonts w:ascii="Times New Roman" w:hAnsi="Times New Roman" w:cs="Times New Roman"/>
        </w:rPr>
        <w:t>4</w:t>
      </w:r>
      <w:r w:rsidR="00293372" w:rsidRPr="0043313F">
        <w:rPr>
          <w:rFonts w:ascii="Times New Roman" w:hAnsi="Times New Roman" w:cs="Times New Roman"/>
        </w:rPr>
        <w:t>4</w:t>
      </w:r>
      <w:r w:rsidR="004A2570" w:rsidRPr="0043313F">
        <w:rPr>
          <w:rFonts w:ascii="Times New Roman" w:hAnsi="Times New Roman" w:cs="Times New Roman"/>
        </w:rPr>
        <w:t xml:space="preserve"> </w:t>
      </w:r>
      <w:r w:rsidRPr="0043313F">
        <w:rPr>
          <w:rFonts w:ascii="Times New Roman" w:hAnsi="Times New Roman" w:cs="Times New Roman"/>
        </w:rPr>
        <w:t>ust. 1. W takim przypadku protest jest wnoszony bezpośrednio do tej instytucji.</w:t>
      </w:r>
    </w:p>
    <w:p w14:paraId="5F29A8F2" w14:textId="77777777" w:rsidR="009E2B38" w:rsidRPr="0043313F" w:rsidRDefault="009E2B38" w:rsidP="009E2B38">
      <w:pPr>
        <w:pStyle w:val="ARTartustawynprozporzdzenia"/>
        <w:rPr>
          <w:rFonts w:ascii="Times New Roman" w:hAnsi="Times New Roman" w:cs="Times New Roman"/>
        </w:rPr>
      </w:pPr>
      <w:r w:rsidRPr="0043313F">
        <w:rPr>
          <w:rStyle w:val="Ppogrubienie"/>
          <w:rFonts w:ascii="Times New Roman" w:hAnsi="Times New Roman" w:cs="Times New Roman"/>
        </w:rPr>
        <w:t>Art. 6</w:t>
      </w:r>
      <w:r w:rsidR="00AB1E97" w:rsidRPr="0043313F">
        <w:rPr>
          <w:rStyle w:val="Ppogrubienie"/>
          <w:rFonts w:ascii="Times New Roman" w:hAnsi="Times New Roman" w:cs="Times New Roman"/>
        </w:rPr>
        <w:t>8</w:t>
      </w:r>
      <w:r w:rsidRPr="0043313F">
        <w:rPr>
          <w:rStyle w:val="Ppogrubienie"/>
          <w:rFonts w:ascii="Times New Roman" w:hAnsi="Times New Roman" w:cs="Times New Roman"/>
        </w:rPr>
        <w:t>.</w:t>
      </w:r>
      <w:r w:rsidRPr="0043313F">
        <w:rPr>
          <w:rFonts w:ascii="Times New Roman" w:hAnsi="Times New Roman" w:cs="Times New Roman"/>
        </w:rPr>
        <w:t xml:space="preserve"> Właściwa instytucja, o której mowa w art. </w:t>
      </w:r>
      <w:r w:rsidR="004A2570" w:rsidRPr="0043313F">
        <w:rPr>
          <w:rFonts w:ascii="Times New Roman" w:hAnsi="Times New Roman" w:cs="Times New Roman"/>
        </w:rPr>
        <w:t>6</w:t>
      </w:r>
      <w:r w:rsidR="00293372" w:rsidRPr="0043313F">
        <w:rPr>
          <w:rFonts w:ascii="Times New Roman" w:hAnsi="Times New Roman" w:cs="Times New Roman"/>
        </w:rPr>
        <w:t>6</w:t>
      </w:r>
      <w:r w:rsidRPr="0043313F">
        <w:rPr>
          <w:rFonts w:ascii="Times New Roman" w:hAnsi="Times New Roman" w:cs="Times New Roman"/>
        </w:rPr>
        <w:t xml:space="preserve">, rozpatruje protest, weryfikując prawidłowość oceny projektu w zakresach, o których mowa w art. </w:t>
      </w:r>
      <w:r w:rsidR="004A2570" w:rsidRPr="0043313F">
        <w:rPr>
          <w:rFonts w:ascii="Times New Roman" w:hAnsi="Times New Roman" w:cs="Times New Roman"/>
        </w:rPr>
        <w:t>6</w:t>
      </w:r>
      <w:r w:rsidR="00293372" w:rsidRPr="0043313F">
        <w:rPr>
          <w:rFonts w:ascii="Times New Roman" w:hAnsi="Times New Roman" w:cs="Times New Roman"/>
        </w:rPr>
        <w:t>4</w:t>
      </w:r>
      <w:r w:rsidR="004A2570" w:rsidRPr="0043313F">
        <w:rPr>
          <w:rFonts w:ascii="Times New Roman" w:hAnsi="Times New Roman" w:cs="Times New Roman"/>
        </w:rPr>
        <w:t xml:space="preserve"> </w:t>
      </w:r>
      <w:r w:rsidRPr="0043313F">
        <w:rPr>
          <w:rFonts w:ascii="Times New Roman" w:hAnsi="Times New Roman" w:cs="Times New Roman"/>
        </w:rPr>
        <w:t>ust. 2 pkt 4 i 5, w terminie nie dłuższym niż 21 dni, licząc od dnia jego otrzymania. W uzasadnionych przypadkach, w szczególności gdy w trakcie rozpatrywania protestu konieczne jest skorzystanie z pomocy ekspertów, termin rozpatrzenia protestu może być przedłużony, o czym właściwa instytucja informuje wnioskodawcę. Termin rozpatrzenia protestu nie może przekroczyć łącznie 45 dni od dnia jego otrzymania.</w:t>
      </w:r>
    </w:p>
    <w:p w14:paraId="5C433C4E" w14:textId="77777777" w:rsidR="009E2B38" w:rsidRPr="0043313F" w:rsidRDefault="009E2B38" w:rsidP="009E2B38">
      <w:pPr>
        <w:pStyle w:val="ARTartustawynprozporzdzenia"/>
        <w:rPr>
          <w:rFonts w:ascii="Times New Roman" w:hAnsi="Times New Roman" w:cs="Times New Roman"/>
        </w:rPr>
      </w:pPr>
      <w:r w:rsidRPr="0043313F">
        <w:rPr>
          <w:rStyle w:val="Ppogrubienie"/>
          <w:rFonts w:ascii="Times New Roman" w:hAnsi="Times New Roman" w:cs="Times New Roman"/>
        </w:rPr>
        <w:lastRenderedPageBreak/>
        <w:t xml:space="preserve">Art. </w:t>
      </w:r>
      <w:r w:rsidR="00AB1E97" w:rsidRPr="0043313F">
        <w:rPr>
          <w:rStyle w:val="Ppogrubienie"/>
          <w:rFonts w:ascii="Times New Roman" w:hAnsi="Times New Roman" w:cs="Times New Roman"/>
        </w:rPr>
        <w:t>69</w:t>
      </w:r>
      <w:r w:rsidRPr="0043313F">
        <w:rPr>
          <w:rStyle w:val="Ppogrubienie"/>
          <w:rFonts w:ascii="Times New Roman" w:hAnsi="Times New Roman" w:cs="Times New Roman"/>
        </w:rPr>
        <w:t>.</w:t>
      </w:r>
      <w:r w:rsidRPr="0043313F">
        <w:rPr>
          <w:rFonts w:ascii="Times New Roman" w:hAnsi="Times New Roman" w:cs="Times New Roman"/>
        </w:rPr>
        <w:t xml:space="preserve"> 1. Właściwa instytucja, o której mowa w art. </w:t>
      </w:r>
      <w:r w:rsidR="004A2570" w:rsidRPr="0043313F">
        <w:rPr>
          <w:rFonts w:ascii="Times New Roman" w:hAnsi="Times New Roman" w:cs="Times New Roman"/>
        </w:rPr>
        <w:t>6</w:t>
      </w:r>
      <w:r w:rsidR="00293372" w:rsidRPr="0043313F">
        <w:rPr>
          <w:rFonts w:ascii="Times New Roman" w:hAnsi="Times New Roman" w:cs="Times New Roman"/>
        </w:rPr>
        <w:t>6</w:t>
      </w:r>
      <w:r w:rsidRPr="0043313F">
        <w:rPr>
          <w:rFonts w:ascii="Times New Roman" w:hAnsi="Times New Roman" w:cs="Times New Roman"/>
        </w:rPr>
        <w:t>, informuje wnioskodawcę o wyniku rozpatrzenia jego protestu. Informacja ta zawiera w szczególności:</w:t>
      </w:r>
    </w:p>
    <w:p w14:paraId="1A6D67DC"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1)</w:t>
      </w:r>
      <w:r w:rsidRPr="0043313F">
        <w:rPr>
          <w:rFonts w:ascii="Times New Roman" w:hAnsi="Times New Roman" w:cs="Times New Roman"/>
        </w:rPr>
        <w:tab/>
        <w:t>treść rozstrzygnięcia polegającego na uwzględnieniu albo nieuwzględnieniu protestu, wraz z uzasadnieniem;</w:t>
      </w:r>
    </w:p>
    <w:p w14:paraId="72362F7F"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2)</w:t>
      </w:r>
      <w:r w:rsidR="003101F3" w:rsidRPr="0043313F">
        <w:rPr>
          <w:rFonts w:ascii="Times New Roman" w:hAnsi="Times New Roman" w:cs="Times New Roman"/>
        </w:rPr>
        <w:tab/>
      </w:r>
      <w:r w:rsidRPr="0043313F">
        <w:rPr>
          <w:rFonts w:ascii="Times New Roman" w:hAnsi="Times New Roman" w:cs="Times New Roman"/>
        </w:rPr>
        <w:t xml:space="preserve">w przypadku nieuwzględnienia protestu </w:t>
      </w:r>
      <w:r w:rsidR="00AE15B9">
        <w:rPr>
          <w:rFonts w:ascii="Times New Roman" w:hAnsi="Times New Roman" w:cs="Times New Roman"/>
        </w:rPr>
        <w:t>–</w:t>
      </w:r>
      <w:r w:rsidRPr="0043313F">
        <w:rPr>
          <w:rFonts w:ascii="Times New Roman" w:hAnsi="Times New Roman" w:cs="Times New Roman"/>
        </w:rPr>
        <w:t xml:space="preserve"> pouczenie o możliwości wniesienia skargi do sądu administracyjnego na zasadach określonych w art. </w:t>
      </w:r>
      <w:r w:rsidR="004A2570" w:rsidRPr="0043313F">
        <w:rPr>
          <w:rFonts w:ascii="Times New Roman" w:hAnsi="Times New Roman" w:cs="Times New Roman"/>
        </w:rPr>
        <w:t>7</w:t>
      </w:r>
      <w:r w:rsidR="00293372" w:rsidRPr="0043313F">
        <w:rPr>
          <w:rFonts w:ascii="Times New Roman" w:hAnsi="Times New Roman" w:cs="Times New Roman"/>
        </w:rPr>
        <w:t>3</w:t>
      </w:r>
      <w:r w:rsidRPr="0043313F">
        <w:rPr>
          <w:rFonts w:ascii="Times New Roman" w:hAnsi="Times New Roman" w:cs="Times New Roman"/>
        </w:rPr>
        <w:t>.</w:t>
      </w:r>
    </w:p>
    <w:p w14:paraId="23C90D68" w14:textId="77777777" w:rsidR="009E2B38" w:rsidRPr="0043313F" w:rsidRDefault="009E2B38" w:rsidP="009E2B38">
      <w:pPr>
        <w:pStyle w:val="USTustnpkodeksu"/>
        <w:rPr>
          <w:rFonts w:ascii="Times New Roman" w:hAnsi="Times New Roman" w:cs="Times New Roman"/>
        </w:rPr>
      </w:pPr>
      <w:r w:rsidRPr="0043313F">
        <w:rPr>
          <w:rFonts w:ascii="Times New Roman" w:hAnsi="Times New Roman" w:cs="Times New Roman"/>
        </w:rPr>
        <w:t xml:space="preserve">2. Uwzględnienie protestu, o którym mowa w ust. 1 pkt 1, przez właściwą instytucję, o której mowa w art. </w:t>
      </w:r>
      <w:r w:rsidR="004A2570" w:rsidRPr="0043313F">
        <w:rPr>
          <w:rFonts w:ascii="Times New Roman" w:hAnsi="Times New Roman" w:cs="Times New Roman"/>
        </w:rPr>
        <w:t>6</w:t>
      </w:r>
      <w:r w:rsidR="00293372" w:rsidRPr="0043313F">
        <w:rPr>
          <w:rFonts w:ascii="Times New Roman" w:hAnsi="Times New Roman" w:cs="Times New Roman"/>
        </w:rPr>
        <w:t>6</w:t>
      </w:r>
      <w:r w:rsidRPr="0043313F">
        <w:rPr>
          <w:rFonts w:ascii="Times New Roman" w:hAnsi="Times New Roman" w:cs="Times New Roman"/>
        </w:rPr>
        <w:t>, polega na:</w:t>
      </w:r>
    </w:p>
    <w:p w14:paraId="73140267"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1)</w:t>
      </w:r>
      <w:r w:rsidRPr="0043313F">
        <w:rPr>
          <w:rFonts w:ascii="Times New Roman" w:hAnsi="Times New Roman" w:cs="Times New Roman"/>
        </w:rPr>
        <w:tab/>
      </w:r>
      <w:r w:rsidR="005B6E82" w:rsidRPr="0043313F">
        <w:rPr>
          <w:rFonts w:ascii="Times New Roman" w:hAnsi="Times New Roman" w:cs="Times New Roman"/>
        </w:rPr>
        <w:t xml:space="preserve">zakwalifikowaniu </w:t>
      </w:r>
      <w:r w:rsidRPr="0043313F">
        <w:rPr>
          <w:rFonts w:ascii="Times New Roman" w:hAnsi="Times New Roman" w:cs="Times New Roman"/>
        </w:rPr>
        <w:t xml:space="preserve">projektu do kolejnego etapu oceny albo wybraniu projektu do dofinansowania i aktualizacji informacji, o której mowa w art. </w:t>
      </w:r>
      <w:r w:rsidR="004A2570" w:rsidRPr="0043313F">
        <w:rPr>
          <w:rFonts w:ascii="Times New Roman" w:hAnsi="Times New Roman" w:cs="Times New Roman"/>
        </w:rPr>
        <w:t>5</w:t>
      </w:r>
      <w:r w:rsidR="00293372" w:rsidRPr="0043313F">
        <w:rPr>
          <w:rFonts w:ascii="Times New Roman" w:hAnsi="Times New Roman" w:cs="Times New Roman"/>
        </w:rPr>
        <w:t>7</w:t>
      </w:r>
      <w:r w:rsidR="004A2570" w:rsidRPr="0043313F">
        <w:rPr>
          <w:rFonts w:ascii="Times New Roman" w:hAnsi="Times New Roman" w:cs="Times New Roman"/>
        </w:rPr>
        <w:t xml:space="preserve"> </w:t>
      </w:r>
      <w:r w:rsidRPr="0043313F">
        <w:rPr>
          <w:rFonts w:ascii="Times New Roman" w:hAnsi="Times New Roman" w:cs="Times New Roman"/>
        </w:rPr>
        <w:t xml:space="preserve">ust. </w:t>
      </w:r>
      <w:r w:rsidR="005C68D0" w:rsidRPr="0043313F">
        <w:rPr>
          <w:rFonts w:ascii="Times New Roman" w:hAnsi="Times New Roman" w:cs="Times New Roman"/>
        </w:rPr>
        <w:t>1</w:t>
      </w:r>
      <w:r w:rsidRPr="0043313F">
        <w:rPr>
          <w:rFonts w:ascii="Times New Roman" w:hAnsi="Times New Roman" w:cs="Times New Roman"/>
        </w:rPr>
        <w:t>,</w:t>
      </w:r>
      <w:r w:rsidR="00C638C1" w:rsidRPr="0043313F">
        <w:rPr>
          <w:rFonts w:ascii="Times New Roman" w:hAnsi="Times New Roman" w:cs="Times New Roman"/>
        </w:rPr>
        <w:t xml:space="preserve"> </w:t>
      </w:r>
      <w:r w:rsidRPr="0043313F">
        <w:rPr>
          <w:rFonts w:ascii="Times New Roman" w:hAnsi="Times New Roman" w:cs="Times New Roman"/>
        </w:rPr>
        <w:t xml:space="preserve"> albo</w:t>
      </w:r>
    </w:p>
    <w:p w14:paraId="61AD2F63"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2)</w:t>
      </w:r>
      <w:r w:rsidRPr="0043313F">
        <w:rPr>
          <w:rFonts w:ascii="Times New Roman" w:hAnsi="Times New Roman" w:cs="Times New Roman"/>
        </w:rPr>
        <w:tab/>
        <w:t xml:space="preserve">przekazaniu sprawy instytucji, o której mowa w art. </w:t>
      </w:r>
      <w:r w:rsidR="004A2570" w:rsidRPr="0043313F">
        <w:rPr>
          <w:rFonts w:ascii="Times New Roman" w:hAnsi="Times New Roman" w:cs="Times New Roman"/>
        </w:rPr>
        <w:t>4</w:t>
      </w:r>
      <w:r w:rsidR="00293372" w:rsidRPr="0043313F">
        <w:rPr>
          <w:rFonts w:ascii="Times New Roman" w:hAnsi="Times New Roman" w:cs="Times New Roman"/>
        </w:rPr>
        <w:t>4</w:t>
      </w:r>
      <w:r w:rsidR="004A2570" w:rsidRPr="0043313F">
        <w:rPr>
          <w:rFonts w:ascii="Times New Roman" w:hAnsi="Times New Roman" w:cs="Times New Roman"/>
        </w:rPr>
        <w:t xml:space="preserve"> </w:t>
      </w:r>
      <w:r w:rsidRPr="0043313F">
        <w:rPr>
          <w:rFonts w:ascii="Times New Roman" w:hAnsi="Times New Roman" w:cs="Times New Roman"/>
        </w:rPr>
        <w:t>ust. 1, w celu przeprowadzenia ponownej oceny projektu, jeżeli instytucja rozpatrująca protest stwierdzi, że doszło do naruszeń obowiązujących procedur i konieczny do wyjaśnienia zakres sprawy ma istotny wpływ na wynik oceny</w:t>
      </w:r>
      <w:r w:rsidR="005C68D0" w:rsidRPr="0043313F">
        <w:rPr>
          <w:rFonts w:ascii="Times New Roman" w:hAnsi="Times New Roman" w:cs="Times New Roman"/>
        </w:rPr>
        <w:t xml:space="preserve">. </w:t>
      </w:r>
    </w:p>
    <w:p w14:paraId="4BFFE07A" w14:textId="77777777" w:rsidR="009E2B38" w:rsidRPr="0043313F" w:rsidRDefault="009E2B38" w:rsidP="009E2B38">
      <w:pPr>
        <w:pStyle w:val="USTustnpkodeksu"/>
        <w:rPr>
          <w:rFonts w:ascii="Times New Roman" w:hAnsi="Times New Roman" w:cs="Times New Roman"/>
        </w:rPr>
      </w:pPr>
      <w:r w:rsidRPr="0043313F">
        <w:rPr>
          <w:rFonts w:ascii="Times New Roman" w:hAnsi="Times New Roman" w:cs="Times New Roman"/>
        </w:rPr>
        <w:t xml:space="preserve">3. Ponowna ocena projektu polega na powtórnej weryfikacji projektu w zakresach, o których mowa w art. </w:t>
      </w:r>
      <w:r w:rsidR="004A2570" w:rsidRPr="0043313F">
        <w:rPr>
          <w:rFonts w:ascii="Times New Roman" w:hAnsi="Times New Roman" w:cs="Times New Roman"/>
        </w:rPr>
        <w:t>6</w:t>
      </w:r>
      <w:r w:rsidR="00293372" w:rsidRPr="0043313F">
        <w:rPr>
          <w:rFonts w:ascii="Times New Roman" w:hAnsi="Times New Roman" w:cs="Times New Roman"/>
        </w:rPr>
        <w:t>4</w:t>
      </w:r>
      <w:r w:rsidR="004A2570" w:rsidRPr="0043313F">
        <w:rPr>
          <w:rFonts w:ascii="Times New Roman" w:hAnsi="Times New Roman" w:cs="Times New Roman"/>
        </w:rPr>
        <w:t xml:space="preserve"> </w:t>
      </w:r>
      <w:r w:rsidRPr="0043313F">
        <w:rPr>
          <w:rFonts w:ascii="Times New Roman" w:hAnsi="Times New Roman" w:cs="Times New Roman"/>
        </w:rPr>
        <w:t>ust. 2 pkt 4 i 5.</w:t>
      </w:r>
    </w:p>
    <w:p w14:paraId="3253774C" w14:textId="77777777" w:rsidR="009E2B38" w:rsidRPr="0043313F" w:rsidRDefault="009E2B38" w:rsidP="009E2B38">
      <w:pPr>
        <w:pStyle w:val="USTustnpkodeksu"/>
        <w:rPr>
          <w:rFonts w:ascii="Times New Roman" w:hAnsi="Times New Roman" w:cs="Times New Roman"/>
        </w:rPr>
      </w:pPr>
      <w:r w:rsidRPr="0043313F">
        <w:rPr>
          <w:rFonts w:ascii="Times New Roman" w:hAnsi="Times New Roman" w:cs="Times New Roman"/>
        </w:rPr>
        <w:t xml:space="preserve">4. Instytucja, o której mowa w art. </w:t>
      </w:r>
      <w:r w:rsidR="004A2570" w:rsidRPr="0043313F">
        <w:rPr>
          <w:rFonts w:ascii="Times New Roman" w:hAnsi="Times New Roman" w:cs="Times New Roman"/>
        </w:rPr>
        <w:t>4</w:t>
      </w:r>
      <w:r w:rsidR="00293372" w:rsidRPr="0043313F">
        <w:rPr>
          <w:rFonts w:ascii="Times New Roman" w:hAnsi="Times New Roman" w:cs="Times New Roman"/>
        </w:rPr>
        <w:t>4</w:t>
      </w:r>
      <w:r w:rsidR="004A2570" w:rsidRPr="0043313F">
        <w:rPr>
          <w:rFonts w:ascii="Times New Roman" w:hAnsi="Times New Roman" w:cs="Times New Roman"/>
        </w:rPr>
        <w:t xml:space="preserve"> </w:t>
      </w:r>
      <w:r w:rsidRPr="0043313F">
        <w:rPr>
          <w:rFonts w:ascii="Times New Roman" w:hAnsi="Times New Roman" w:cs="Times New Roman"/>
        </w:rPr>
        <w:t>ust. 1</w:t>
      </w:r>
      <w:r w:rsidR="00F46AB9" w:rsidRPr="0043313F">
        <w:rPr>
          <w:rFonts w:ascii="Times New Roman" w:hAnsi="Times New Roman" w:cs="Times New Roman"/>
        </w:rPr>
        <w:t>:</w:t>
      </w:r>
    </w:p>
    <w:p w14:paraId="47146352"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1)</w:t>
      </w:r>
      <w:r w:rsidRPr="0043313F">
        <w:rPr>
          <w:rFonts w:ascii="Times New Roman" w:hAnsi="Times New Roman" w:cs="Times New Roman"/>
        </w:rPr>
        <w:tab/>
        <w:t xml:space="preserve">w przypadku pozytywnej ponownej oceny projektu – informuje wnioskodawcę odpowiednio o </w:t>
      </w:r>
      <w:r w:rsidR="005B6E82" w:rsidRPr="0043313F">
        <w:rPr>
          <w:rFonts w:ascii="Times New Roman" w:hAnsi="Times New Roman" w:cs="Times New Roman"/>
        </w:rPr>
        <w:t xml:space="preserve">zakwalifikowaniu </w:t>
      </w:r>
      <w:r w:rsidRPr="0043313F">
        <w:rPr>
          <w:rFonts w:ascii="Times New Roman" w:hAnsi="Times New Roman" w:cs="Times New Roman"/>
        </w:rPr>
        <w:t>jego projektu do kolejnego etapu oceny albo o wybraniu jego projektu do dofinansowania;</w:t>
      </w:r>
    </w:p>
    <w:p w14:paraId="743309EB"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2)</w:t>
      </w:r>
      <w:r w:rsidRPr="0043313F">
        <w:rPr>
          <w:rFonts w:ascii="Times New Roman" w:hAnsi="Times New Roman" w:cs="Times New Roman"/>
        </w:rPr>
        <w:tab/>
        <w:t xml:space="preserve">w przypadku negatywnej ponownej oceny projektu – informuje o tym wnioskodawcę pouczając go o możliwości wniesienia skargi do sądu administracyjnego na zasadach określonych w art. </w:t>
      </w:r>
      <w:r w:rsidR="004A2570" w:rsidRPr="0043313F">
        <w:rPr>
          <w:rFonts w:ascii="Times New Roman" w:hAnsi="Times New Roman" w:cs="Times New Roman"/>
        </w:rPr>
        <w:t>7</w:t>
      </w:r>
      <w:r w:rsidR="00293372" w:rsidRPr="0043313F">
        <w:rPr>
          <w:rFonts w:ascii="Times New Roman" w:hAnsi="Times New Roman" w:cs="Times New Roman"/>
        </w:rPr>
        <w:t>3</w:t>
      </w:r>
      <w:r w:rsidRPr="0043313F">
        <w:rPr>
          <w:rFonts w:ascii="Times New Roman" w:hAnsi="Times New Roman" w:cs="Times New Roman"/>
        </w:rPr>
        <w:t>.</w:t>
      </w:r>
    </w:p>
    <w:p w14:paraId="651060FF" w14:textId="66119281" w:rsidR="009E2B38" w:rsidRPr="0043313F" w:rsidRDefault="009E2B38" w:rsidP="009E2B38">
      <w:pPr>
        <w:pStyle w:val="USTustnpkodeksu"/>
        <w:rPr>
          <w:rFonts w:ascii="Times New Roman" w:hAnsi="Times New Roman" w:cs="Times New Roman"/>
        </w:rPr>
      </w:pPr>
      <w:r w:rsidRPr="0043313F">
        <w:rPr>
          <w:rFonts w:ascii="Times New Roman" w:hAnsi="Times New Roman" w:cs="Times New Roman"/>
        </w:rPr>
        <w:t>5. Przepisów ust. 2 pkt 2</w:t>
      </w:r>
      <w:r w:rsidR="0069541C">
        <w:rPr>
          <w:rFonts w:ascii="Times New Roman" w:hAnsi="Times New Roman" w:cs="Times New Roman"/>
        </w:rPr>
        <w:t xml:space="preserve"> oraz</w:t>
      </w:r>
      <w:r w:rsidRPr="0043313F">
        <w:rPr>
          <w:rFonts w:ascii="Times New Roman" w:hAnsi="Times New Roman" w:cs="Times New Roman"/>
        </w:rPr>
        <w:t xml:space="preserve"> ust. 3 i 4 nie stosuje się, jeżeli instytucją właściwą do rozpatrzenia protestu jest instytucja, o której mowa w art. </w:t>
      </w:r>
      <w:r w:rsidR="004A2570" w:rsidRPr="0043313F">
        <w:rPr>
          <w:rFonts w:ascii="Times New Roman" w:hAnsi="Times New Roman" w:cs="Times New Roman"/>
        </w:rPr>
        <w:t>4</w:t>
      </w:r>
      <w:r w:rsidR="00293372" w:rsidRPr="0043313F">
        <w:rPr>
          <w:rFonts w:ascii="Times New Roman" w:hAnsi="Times New Roman" w:cs="Times New Roman"/>
        </w:rPr>
        <w:t>4</w:t>
      </w:r>
      <w:r w:rsidR="004A2570" w:rsidRPr="0043313F">
        <w:rPr>
          <w:rFonts w:ascii="Times New Roman" w:hAnsi="Times New Roman" w:cs="Times New Roman"/>
        </w:rPr>
        <w:t xml:space="preserve"> </w:t>
      </w:r>
      <w:r w:rsidRPr="0043313F">
        <w:rPr>
          <w:rFonts w:ascii="Times New Roman" w:hAnsi="Times New Roman" w:cs="Times New Roman"/>
        </w:rPr>
        <w:t>ust. 1.</w:t>
      </w:r>
    </w:p>
    <w:p w14:paraId="406614BE" w14:textId="77777777" w:rsidR="009E2B38" w:rsidRPr="0043313F" w:rsidRDefault="009E2B38" w:rsidP="009E2B38">
      <w:pPr>
        <w:pStyle w:val="ARTartustawynprozporzdzenia"/>
        <w:rPr>
          <w:rFonts w:ascii="Times New Roman" w:hAnsi="Times New Roman" w:cs="Times New Roman"/>
        </w:rPr>
      </w:pPr>
      <w:r w:rsidRPr="0043313F">
        <w:rPr>
          <w:rStyle w:val="Ppogrubienie"/>
          <w:rFonts w:ascii="Times New Roman" w:hAnsi="Times New Roman" w:cs="Times New Roman"/>
        </w:rPr>
        <w:t xml:space="preserve">Art. </w:t>
      </w:r>
      <w:r w:rsidR="00910007" w:rsidRPr="0043313F">
        <w:rPr>
          <w:rStyle w:val="Ppogrubienie"/>
          <w:rFonts w:ascii="Times New Roman" w:hAnsi="Times New Roman" w:cs="Times New Roman"/>
        </w:rPr>
        <w:t>7</w:t>
      </w:r>
      <w:r w:rsidR="00AB1E97" w:rsidRPr="0043313F">
        <w:rPr>
          <w:rStyle w:val="Ppogrubienie"/>
          <w:rFonts w:ascii="Times New Roman" w:hAnsi="Times New Roman" w:cs="Times New Roman"/>
        </w:rPr>
        <w:t>0</w:t>
      </w:r>
      <w:r w:rsidRPr="0043313F">
        <w:rPr>
          <w:rStyle w:val="Ppogrubienie"/>
          <w:rFonts w:ascii="Times New Roman" w:hAnsi="Times New Roman" w:cs="Times New Roman"/>
        </w:rPr>
        <w:t>.</w:t>
      </w:r>
      <w:r w:rsidRPr="0043313F">
        <w:rPr>
          <w:rFonts w:ascii="Times New Roman" w:hAnsi="Times New Roman" w:cs="Times New Roman"/>
        </w:rPr>
        <w:t xml:space="preserve"> 1. Protest pozostawia się bez rozpatrzenia, jeżeli mimo prawidłowego pouczenia, o którym mowa w art. </w:t>
      </w:r>
      <w:r w:rsidR="004A2570" w:rsidRPr="0043313F">
        <w:rPr>
          <w:rFonts w:ascii="Times New Roman" w:hAnsi="Times New Roman" w:cs="Times New Roman"/>
        </w:rPr>
        <w:t>5</w:t>
      </w:r>
      <w:r w:rsidR="00293372" w:rsidRPr="0043313F">
        <w:rPr>
          <w:rFonts w:ascii="Times New Roman" w:hAnsi="Times New Roman" w:cs="Times New Roman"/>
        </w:rPr>
        <w:t>6</w:t>
      </w:r>
      <w:r w:rsidR="004A2570" w:rsidRPr="0043313F">
        <w:rPr>
          <w:rFonts w:ascii="Times New Roman" w:hAnsi="Times New Roman" w:cs="Times New Roman"/>
        </w:rPr>
        <w:t xml:space="preserve"> </w:t>
      </w:r>
      <w:r w:rsidRPr="0043313F">
        <w:rPr>
          <w:rFonts w:ascii="Times New Roman" w:hAnsi="Times New Roman" w:cs="Times New Roman"/>
        </w:rPr>
        <w:t xml:space="preserve">ust. </w:t>
      </w:r>
      <w:r w:rsidR="00DE707F" w:rsidRPr="0043313F">
        <w:rPr>
          <w:rFonts w:ascii="Times New Roman" w:hAnsi="Times New Roman" w:cs="Times New Roman"/>
        </w:rPr>
        <w:t>7</w:t>
      </w:r>
      <w:r w:rsidRPr="0043313F">
        <w:rPr>
          <w:rFonts w:ascii="Times New Roman" w:hAnsi="Times New Roman" w:cs="Times New Roman"/>
        </w:rPr>
        <w:t>, został wniesiony:</w:t>
      </w:r>
    </w:p>
    <w:p w14:paraId="27368B66"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1)</w:t>
      </w:r>
      <w:r w:rsidRPr="0043313F">
        <w:rPr>
          <w:rFonts w:ascii="Times New Roman" w:hAnsi="Times New Roman" w:cs="Times New Roman"/>
        </w:rPr>
        <w:tab/>
        <w:t>po terminie</w:t>
      </w:r>
      <w:r w:rsidR="005F19DA" w:rsidRPr="0043313F">
        <w:rPr>
          <w:rFonts w:ascii="Times New Roman" w:hAnsi="Times New Roman" w:cs="Times New Roman"/>
        </w:rPr>
        <w:t>;</w:t>
      </w:r>
    </w:p>
    <w:p w14:paraId="728EA1BE" w14:textId="77777777" w:rsidR="009E2B38" w:rsidRPr="007011D6" w:rsidRDefault="009E2B38" w:rsidP="009E2B38">
      <w:pPr>
        <w:pStyle w:val="PKTpunkt"/>
        <w:rPr>
          <w:rFonts w:ascii="Times New Roman" w:hAnsi="Times New Roman" w:cs="Times New Roman"/>
        </w:rPr>
      </w:pPr>
      <w:r w:rsidRPr="0043313F">
        <w:rPr>
          <w:rFonts w:ascii="Times New Roman" w:hAnsi="Times New Roman" w:cs="Times New Roman"/>
        </w:rPr>
        <w:t>2)</w:t>
      </w:r>
      <w:r w:rsidRPr="0043313F">
        <w:rPr>
          <w:rFonts w:ascii="Times New Roman" w:hAnsi="Times New Roman" w:cs="Times New Roman"/>
        </w:rPr>
        <w:tab/>
        <w:t>przez podmiot wykluczony z możliwości otrzymania dofinansowania</w:t>
      </w:r>
      <w:r w:rsidR="009338C7" w:rsidRPr="009338C7">
        <w:t xml:space="preserve"> </w:t>
      </w:r>
      <w:r w:rsidR="009338C7">
        <w:rPr>
          <w:rFonts w:ascii="Times New Roman" w:hAnsi="Times New Roman" w:cs="Times New Roman"/>
        </w:rPr>
        <w:t>n</w:t>
      </w:r>
      <w:r w:rsidR="009338C7" w:rsidRPr="009338C7">
        <w:rPr>
          <w:rFonts w:ascii="Times New Roman" w:hAnsi="Times New Roman" w:cs="Times New Roman"/>
        </w:rPr>
        <w:t>a podstawie odrębnych przepisów</w:t>
      </w:r>
      <w:r w:rsidR="005F19DA" w:rsidRPr="007011D6">
        <w:rPr>
          <w:rFonts w:ascii="Times New Roman" w:hAnsi="Times New Roman" w:cs="Times New Roman"/>
        </w:rPr>
        <w:t>;</w:t>
      </w:r>
    </w:p>
    <w:p w14:paraId="64DFE01F" w14:textId="77777777" w:rsidR="009338C7" w:rsidRDefault="009E2B38" w:rsidP="009E2B38">
      <w:pPr>
        <w:pStyle w:val="PKTpunkt"/>
        <w:rPr>
          <w:rFonts w:ascii="Times New Roman" w:hAnsi="Times New Roman" w:cs="Times New Roman"/>
        </w:rPr>
      </w:pPr>
      <w:r w:rsidRPr="007011D6">
        <w:rPr>
          <w:rFonts w:ascii="Times New Roman" w:hAnsi="Times New Roman" w:cs="Times New Roman"/>
        </w:rPr>
        <w:t>3)</w:t>
      </w:r>
      <w:r w:rsidRPr="007011D6">
        <w:rPr>
          <w:rFonts w:ascii="Times New Roman" w:hAnsi="Times New Roman" w:cs="Times New Roman"/>
        </w:rPr>
        <w:tab/>
        <w:t xml:space="preserve">bez spełnienia wymogów określonych w art. </w:t>
      </w:r>
      <w:r w:rsidR="004A2570" w:rsidRPr="007011D6">
        <w:rPr>
          <w:rFonts w:ascii="Times New Roman" w:hAnsi="Times New Roman" w:cs="Times New Roman"/>
        </w:rPr>
        <w:t>6</w:t>
      </w:r>
      <w:r w:rsidR="00293372" w:rsidRPr="007011D6">
        <w:rPr>
          <w:rFonts w:ascii="Times New Roman" w:hAnsi="Times New Roman" w:cs="Times New Roman"/>
        </w:rPr>
        <w:t>4</w:t>
      </w:r>
      <w:r w:rsidR="004A2570" w:rsidRPr="007011D6">
        <w:rPr>
          <w:rFonts w:ascii="Times New Roman" w:hAnsi="Times New Roman" w:cs="Times New Roman"/>
        </w:rPr>
        <w:t xml:space="preserve"> </w:t>
      </w:r>
      <w:r w:rsidRPr="007011D6">
        <w:rPr>
          <w:rFonts w:ascii="Times New Roman" w:hAnsi="Times New Roman" w:cs="Times New Roman"/>
        </w:rPr>
        <w:t>ust. 2 pkt 4</w:t>
      </w:r>
      <w:r w:rsidR="009338C7">
        <w:rPr>
          <w:rFonts w:ascii="Times New Roman" w:hAnsi="Times New Roman" w:cs="Times New Roman"/>
        </w:rPr>
        <w:t>;</w:t>
      </w:r>
    </w:p>
    <w:p w14:paraId="7BA5E6E4" w14:textId="77777777" w:rsidR="009E2B38" w:rsidRPr="007011D6" w:rsidRDefault="009338C7" w:rsidP="009E2B38">
      <w:pPr>
        <w:pStyle w:val="PKTpunkt"/>
        <w:rPr>
          <w:rFonts w:ascii="Times New Roman" w:hAnsi="Times New Roman" w:cs="Times New Roman"/>
        </w:rPr>
      </w:pPr>
      <w:r>
        <w:rPr>
          <w:rFonts w:ascii="Times New Roman" w:hAnsi="Times New Roman" w:cs="Times New Roman"/>
        </w:rPr>
        <w:t>4</w:t>
      </w:r>
      <w:r w:rsidR="007011D6">
        <w:rPr>
          <w:rFonts w:ascii="Times New Roman" w:hAnsi="Times New Roman" w:cs="Times New Roman"/>
        </w:rPr>
        <w:t>)</w:t>
      </w:r>
      <w:r w:rsidR="007011D6">
        <w:rPr>
          <w:rFonts w:ascii="Times New Roman" w:hAnsi="Times New Roman" w:cs="Times New Roman"/>
        </w:rPr>
        <w:tab/>
      </w:r>
      <w:r w:rsidR="00D30C60" w:rsidRPr="00D30C60">
        <w:rPr>
          <w:rFonts w:ascii="Times New Roman" w:hAnsi="Times New Roman" w:cs="Times New Roman"/>
        </w:rPr>
        <w:t>przez podmiot niespełniający wymogów, o których mowa w art. 63.</w:t>
      </w:r>
    </w:p>
    <w:p w14:paraId="2697ACAB" w14:textId="77777777" w:rsidR="009E2B38" w:rsidRPr="007011D6" w:rsidRDefault="009E2B38" w:rsidP="00B058B7">
      <w:pPr>
        <w:pStyle w:val="USTustnpkodeksu"/>
        <w:rPr>
          <w:rFonts w:ascii="Times New Roman" w:hAnsi="Times New Roman" w:cs="Times New Roman"/>
        </w:rPr>
      </w:pPr>
      <w:r w:rsidRPr="007011D6">
        <w:rPr>
          <w:rFonts w:ascii="Times New Roman" w:hAnsi="Times New Roman" w:cs="Times New Roman"/>
        </w:rPr>
        <w:lastRenderedPageBreak/>
        <w:t xml:space="preserve">2. O pozostawieniu protestu bez rozpatrzenia właściwa instytucja, o której mowa w art. </w:t>
      </w:r>
      <w:r w:rsidR="004A2570" w:rsidRPr="007011D6">
        <w:rPr>
          <w:rFonts w:ascii="Times New Roman" w:hAnsi="Times New Roman" w:cs="Times New Roman"/>
        </w:rPr>
        <w:t>4</w:t>
      </w:r>
      <w:r w:rsidR="00293372" w:rsidRPr="007011D6">
        <w:rPr>
          <w:rFonts w:ascii="Times New Roman" w:hAnsi="Times New Roman" w:cs="Times New Roman"/>
        </w:rPr>
        <w:t>4</w:t>
      </w:r>
      <w:r w:rsidR="004A2570" w:rsidRPr="007011D6">
        <w:rPr>
          <w:rFonts w:ascii="Times New Roman" w:hAnsi="Times New Roman" w:cs="Times New Roman"/>
        </w:rPr>
        <w:t xml:space="preserve"> </w:t>
      </w:r>
      <w:r w:rsidRPr="007011D6">
        <w:rPr>
          <w:rFonts w:ascii="Times New Roman" w:hAnsi="Times New Roman" w:cs="Times New Roman"/>
        </w:rPr>
        <w:t xml:space="preserve">ust. 1, za pośrednictwem której wniesiono protest, albo właściwa instytucja, o której mowa w art. </w:t>
      </w:r>
      <w:r w:rsidR="004A2570" w:rsidRPr="007011D6">
        <w:rPr>
          <w:rFonts w:ascii="Times New Roman" w:hAnsi="Times New Roman" w:cs="Times New Roman"/>
        </w:rPr>
        <w:t>6</w:t>
      </w:r>
      <w:r w:rsidR="00293372" w:rsidRPr="007011D6">
        <w:rPr>
          <w:rFonts w:ascii="Times New Roman" w:hAnsi="Times New Roman" w:cs="Times New Roman"/>
        </w:rPr>
        <w:t>6</w:t>
      </w:r>
      <w:r w:rsidRPr="007011D6">
        <w:rPr>
          <w:rFonts w:ascii="Times New Roman" w:hAnsi="Times New Roman" w:cs="Times New Roman"/>
        </w:rPr>
        <w:t xml:space="preserve">, </w:t>
      </w:r>
      <w:r w:rsidR="00BE4ADE" w:rsidRPr="007011D6">
        <w:rPr>
          <w:rFonts w:ascii="Times New Roman" w:hAnsi="Times New Roman" w:cs="Times New Roman"/>
        </w:rPr>
        <w:t xml:space="preserve">informuje wnioskodawcę, </w:t>
      </w:r>
      <w:r w:rsidRPr="007011D6">
        <w:rPr>
          <w:rFonts w:ascii="Times New Roman" w:hAnsi="Times New Roman" w:cs="Times New Roman"/>
        </w:rPr>
        <w:t xml:space="preserve">pouczając go o możliwości wniesienia skargi do sądu administracyjnego na zasadach określonych w art. </w:t>
      </w:r>
      <w:r w:rsidR="004A2570" w:rsidRPr="007011D6">
        <w:rPr>
          <w:rFonts w:ascii="Times New Roman" w:hAnsi="Times New Roman" w:cs="Times New Roman"/>
        </w:rPr>
        <w:t>7</w:t>
      </w:r>
      <w:r w:rsidR="00293372" w:rsidRPr="007011D6">
        <w:rPr>
          <w:rFonts w:ascii="Times New Roman" w:hAnsi="Times New Roman" w:cs="Times New Roman"/>
        </w:rPr>
        <w:t>3</w:t>
      </w:r>
      <w:r w:rsidR="000279EB" w:rsidRPr="007011D6">
        <w:rPr>
          <w:rFonts w:ascii="Times New Roman" w:hAnsi="Times New Roman" w:cs="Times New Roman"/>
        </w:rPr>
        <w:t>.</w:t>
      </w:r>
    </w:p>
    <w:p w14:paraId="23C7EF12" w14:textId="77777777" w:rsidR="004A2570" w:rsidRPr="007011D6" w:rsidRDefault="009E2B38" w:rsidP="003101F3">
      <w:pPr>
        <w:pStyle w:val="ARTartustawynprozporzdzenia"/>
        <w:ind w:firstLine="708"/>
        <w:rPr>
          <w:rFonts w:ascii="Times New Roman" w:hAnsi="Times New Roman" w:cs="Times New Roman"/>
        </w:rPr>
      </w:pPr>
      <w:r w:rsidRPr="007011D6">
        <w:rPr>
          <w:rStyle w:val="Ppogrubienie"/>
          <w:rFonts w:ascii="Times New Roman" w:hAnsi="Times New Roman" w:cs="Times New Roman"/>
        </w:rPr>
        <w:t>Art. 7</w:t>
      </w:r>
      <w:r w:rsidR="00AB1E97" w:rsidRPr="007011D6">
        <w:rPr>
          <w:rStyle w:val="Ppogrubienie"/>
          <w:rFonts w:ascii="Times New Roman" w:hAnsi="Times New Roman" w:cs="Times New Roman"/>
        </w:rPr>
        <w:t>1</w:t>
      </w:r>
      <w:r w:rsidRPr="007011D6">
        <w:rPr>
          <w:rStyle w:val="Ppogrubienie"/>
          <w:rFonts w:ascii="Times New Roman" w:hAnsi="Times New Roman" w:cs="Times New Roman"/>
        </w:rPr>
        <w:t xml:space="preserve">. </w:t>
      </w:r>
      <w:r w:rsidRPr="007011D6">
        <w:rPr>
          <w:rFonts w:ascii="Times New Roman" w:hAnsi="Times New Roman" w:cs="Times New Roman"/>
        </w:rPr>
        <w:t xml:space="preserve">W rozpatrywaniu protestu, w weryfikacji, o której mowa w art. </w:t>
      </w:r>
      <w:r w:rsidR="004A2570" w:rsidRPr="007011D6">
        <w:rPr>
          <w:rFonts w:ascii="Times New Roman" w:hAnsi="Times New Roman" w:cs="Times New Roman"/>
        </w:rPr>
        <w:t>6</w:t>
      </w:r>
      <w:r w:rsidR="00122F38" w:rsidRPr="007011D6">
        <w:rPr>
          <w:rFonts w:ascii="Times New Roman" w:hAnsi="Times New Roman" w:cs="Times New Roman"/>
        </w:rPr>
        <w:t>7</w:t>
      </w:r>
      <w:r w:rsidR="004A2570" w:rsidRPr="007011D6">
        <w:rPr>
          <w:rFonts w:ascii="Times New Roman" w:hAnsi="Times New Roman" w:cs="Times New Roman"/>
        </w:rPr>
        <w:t xml:space="preserve"> </w:t>
      </w:r>
      <w:r w:rsidRPr="007011D6">
        <w:rPr>
          <w:rFonts w:ascii="Times New Roman" w:hAnsi="Times New Roman" w:cs="Times New Roman"/>
        </w:rPr>
        <w:t xml:space="preserve">ust. 2, a także w ponownej ocenie, o której mowa w art. </w:t>
      </w:r>
      <w:r w:rsidR="00122F38" w:rsidRPr="007011D6">
        <w:rPr>
          <w:rFonts w:ascii="Times New Roman" w:hAnsi="Times New Roman" w:cs="Times New Roman"/>
        </w:rPr>
        <w:t>69</w:t>
      </w:r>
      <w:r w:rsidR="004A2570" w:rsidRPr="007011D6">
        <w:rPr>
          <w:rFonts w:ascii="Times New Roman" w:hAnsi="Times New Roman" w:cs="Times New Roman"/>
        </w:rPr>
        <w:t xml:space="preserve"> </w:t>
      </w:r>
      <w:r w:rsidRPr="007011D6">
        <w:rPr>
          <w:rFonts w:ascii="Times New Roman" w:hAnsi="Times New Roman" w:cs="Times New Roman"/>
        </w:rPr>
        <w:t xml:space="preserve">ust. 3, nie mogą brać udziału osoby, które były zaangażowane w przygotowanie projektu, którego protest dotyczy, lub w jego ocenę. </w:t>
      </w:r>
    </w:p>
    <w:p w14:paraId="482B3BF0" w14:textId="77777777" w:rsidR="001A2FEC" w:rsidRPr="0043313F" w:rsidRDefault="001A2FEC" w:rsidP="003101F3">
      <w:pPr>
        <w:pStyle w:val="ARTartustawynprozporzdzenia"/>
        <w:ind w:firstLine="708"/>
        <w:rPr>
          <w:rFonts w:ascii="Times New Roman" w:hAnsi="Times New Roman" w:cs="Times New Roman"/>
        </w:rPr>
      </w:pPr>
      <w:r w:rsidRPr="007011D6">
        <w:rPr>
          <w:rFonts w:ascii="Times New Roman" w:hAnsi="Times New Roman" w:cs="Times New Roman"/>
          <w:b/>
        </w:rPr>
        <w:t>Art. 7</w:t>
      </w:r>
      <w:r w:rsidR="00AB1E97" w:rsidRPr="007011D6">
        <w:rPr>
          <w:rFonts w:ascii="Times New Roman" w:hAnsi="Times New Roman" w:cs="Times New Roman"/>
          <w:b/>
        </w:rPr>
        <w:t>2</w:t>
      </w:r>
      <w:r w:rsidRPr="007011D6">
        <w:rPr>
          <w:rFonts w:ascii="Times New Roman" w:hAnsi="Times New Roman" w:cs="Times New Roman"/>
          <w:b/>
        </w:rPr>
        <w:t>.</w:t>
      </w:r>
      <w:r w:rsidRPr="007011D6">
        <w:rPr>
          <w:rFonts w:ascii="Times New Roman" w:hAnsi="Times New Roman" w:cs="Times New Roman"/>
        </w:rPr>
        <w:t xml:space="preserve"> 1. Do procedury odwoławczej nie stosuje się przepisów ustawy z dnia 14 czerwca 1960 r. – Kodeks postępowania administracyjnego, z wyjątkiem art. 24 oraz przepisów dotyczących doręczeń i sposobu obliczania terminów, które stosuje się odpowiednio</w:t>
      </w:r>
      <w:r w:rsidRPr="0043313F">
        <w:rPr>
          <w:rFonts w:ascii="Times New Roman" w:hAnsi="Times New Roman" w:cs="Times New Roman"/>
        </w:rPr>
        <w:t>.</w:t>
      </w:r>
    </w:p>
    <w:p w14:paraId="3DA73B15" w14:textId="77777777" w:rsidR="001A2FEC" w:rsidRPr="0043313F" w:rsidRDefault="001A2FEC" w:rsidP="00485CC4">
      <w:pPr>
        <w:pStyle w:val="USTustnpkodeksu"/>
        <w:rPr>
          <w:rFonts w:ascii="Times New Roman" w:hAnsi="Times New Roman" w:cs="Times New Roman"/>
        </w:rPr>
      </w:pPr>
      <w:r w:rsidRPr="0043313F">
        <w:rPr>
          <w:rFonts w:ascii="Times New Roman" w:hAnsi="Times New Roman" w:cs="Times New Roman"/>
        </w:rPr>
        <w:t xml:space="preserve">2. Protest, oświadczenie, o którym mowa w art. </w:t>
      </w:r>
      <w:r w:rsidR="004A2570" w:rsidRPr="0043313F">
        <w:rPr>
          <w:rFonts w:ascii="Times New Roman" w:hAnsi="Times New Roman" w:cs="Times New Roman"/>
        </w:rPr>
        <w:t>6</w:t>
      </w:r>
      <w:r w:rsidR="00122F38" w:rsidRPr="0043313F">
        <w:rPr>
          <w:rFonts w:ascii="Times New Roman" w:hAnsi="Times New Roman" w:cs="Times New Roman"/>
        </w:rPr>
        <w:t>5</w:t>
      </w:r>
      <w:r w:rsidR="004A2570" w:rsidRPr="0043313F">
        <w:rPr>
          <w:rFonts w:ascii="Times New Roman" w:hAnsi="Times New Roman" w:cs="Times New Roman"/>
        </w:rPr>
        <w:t xml:space="preserve"> </w:t>
      </w:r>
      <w:r w:rsidRPr="0043313F">
        <w:rPr>
          <w:rFonts w:ascii="Times New Roman" w:hAnsi="Times New Roman" w:cs="Times New Roman"/>
        </w:rPr>
        <w:t>ust. 2</w:t>
      </w:r>
      <w:r w:rsidR="001573CA">
        <w:rPr>
          <w:rFonts w:ascii="Times New Roman" w:hAnsi="Times New Roman" w:cs="Times New Roman"/>
        </w:rPr>
        <w:t>,</w:t>
      </w:r>
      <w:r w:rsidRPr="0043313F">
        <w:rPr>
          <w:rFonts w:ascii="Times New Roman" w:hAnsi="Times New Roman" w:cs="Times New Roman"/>
        </w:rPr>
        <w:t xml:space="preserve"> oraz informacje przekazywane wnioskodawcy w trakcie procedury odwoławczej przez właściwą instytucję, a w szczególności informacja, o której mowa w art. </w:t>
      </w:r>
      <w:r w:rsidR="004A2570" w:rsidRPr="0043313F">
        <w:rPr>
          <w:rFonts w:ascii="Times New Roman" w:hAnsi="Times New Roman" w:cs="Times New Roman"/>
        </w:rPr>
        <w:t>6</w:t>
      </w:r>
      <w:r w:rsidR="00122F38" w:rsidRPr="0043313F">
        <w:rPr>
          <w:rFonts w:ascii="Times New Roman" w:hAnsi="Times New Roman" w:cs="Times New Roman"/>
        </w:rPr>
        <w:t>5</w:t>
      </w:r>
      <w:r w:rsidR="004A2570" w:rsidRPr="0043313F">
        <w:rPr>
          <w:rFonts w:ascii="Times New Roman" w:hAnsi="Times New Roman" w:cs="Times New Roman"/>
        </w:rPr>
        <w:t xml:space="preserve"> </w:t>
      </w:r>
      <w:r w:rsidRPr="0043313F">
        <w:rPr>
          <w:rFonts w:ascii="Times New Roman" w:hAnsi="Times New Roman" w:cs="Times New Roman"/>
        </w:rPr>
        <w:t xml:space="preserve">ust. 3 i 4, w art. </w:t>
      </w:r>
      <w:r w:rsidR="00122F38" w:rsidRPr="0043313F">
        <w:rPr>
          <w:rFonts w:ascii="Times New Roman" w:hAnsi="Times New Roman" w:cs="Times New Roman"/>
        </w:rPr>
        <w:t>69</w:t>
      </w:r>
      <w:r w:rsidR="004A2570" w:rsidRPr="0043313F">
        <w:rPr>
          <w:rFonts w:ascii="Times New Roman" w:hAnsi="Times New Roman" w:cs="Times New Roman"/>
        </w:rPr>
        <w:t xml:space="preserve"> </w:t>
      </w:r>
      <w:r w:rsidRPr="0043313F">
        <w:rPr>
          <w:rFonts w:ascii="Times New Roman" w:hAnsi="Times New Roman" w:cs="Times New Roman"/>
        </w:rPr>
        <w:t>ust. 1 i 4, w ar</w:t>
      </w:r>
      <w:r w:rsidR="00122F38" w:rsidRPr="0043313F">
        <w:rPr>
          <w:rFonts w:ascii="Times New Roman" w:hAnsi="Times New Roman" w:cs="Times New Roman"/>
        </w:rPr>
        <w:t>t</w:t>
      </w:r>
      <w:r w:rsidRPr="0043313F">
        <w:rPr>
          <w:rFonts w:ascii="Times New Roman" w:hAnsi="Times New Roman" w:cs="Times New Roman"/>
        </w:rPr>
        <w:t xml:space="preserve">. </w:t>
      </w:r>
      <w:r w:rsidR="004A2570" w:rsidRPr="0043313F">
        <w:rPr>
          <w:rFonts w:ascii="Times New Roman" w:hAnsi="Times New Roman" w:cs="Times New Roman"/>
        </w:rPr>
        <w:t>7</w:t>
      </w:r>
      <w:r w:rsidR="00122F38" w:rsidRPr="0043313F">
        <w:rPr>
          <w:rFonts w:ascii="Times New Roman" w:hAnsi="Times New Roman" w:cs="Times New Roman"/>
        </w:rPr>
        <w:t>0</w:t>
      </w:r>
      <w:r w:rsidR="004A2570" w:rsidRPr="0043313F">
        <w:rPr>
          <w:rFonts w:ascii="Times New Roman" w:hAnsi="Times New Roman" w:cs="Times New Roman"/>
        </w:rPr>
        <w:t xml:space="preserve"> </w:t>
      </w:r>
      <w:r w:rsidRPr="0043313F">
        <w:rPr>
          <w:rFonts w:ascii="Times New Roman" w:hAnsi="Times New Roman" w:cs="Times New Roman"/>
        </w:rPr>
        <w:t>ust. 2 i w art. 7</w:t>
      </w:r>
      <w:r w:rsidR="00122F38" w:rsidRPr="0043313F">
        <w:rPr>
          <w:rFonts w:ascii="Times New Roman" w:hAnsi="Times New Roman" w:cs="Times New Roman"/>
        </w:rPr>
        <w:t>7</w:t>
      </w:r>
      <w:r w:rsidRPr="0043313F">
        <w:rPr>
          <w:rFonts w:ascii="Times New Roman" w:hAnsi="Times New Roman" w:cs="Times New Roman"/>
        </w:rPr>
        <w:t xml:space="preserve"> ust. 2</w:t>
      </w:r>
      <w:r w:rsidR="00252B1E" w:rsidRPr="0043313F">
        <w:rPr>
          <w:rFonts w:ascii="Times New Roman" w:hAnsi="Times New Roman" w:cs="Times New Roman"/>
        </w:rPr>
        <w:t xml:space="preserve"> pkt 1</w:t>
      </w:r>
      <w:r w:rsidRPr="0043313F">
        <w:rPr>
          <w:rFonts w:ascii="Times New Roman" w:hAnsi="Times New Roman" w:cs="Times New Roman"/>
        </w:rPr>
        <w:t>, wymagają odpowiednio podpisu własnoręcznego albo opatrzenia kwalifikowanym podpisem elektronicznym, podpisem zaufanym albo podpisem osobistym.</w:t>
      </w:r>
    </w:p>
    <w:p w14:paraId="539266C0" w14:textId="4B2E5D1E" w:rsidR="009E2B38" w:rsidRPr="0043313F" w:rsidRDefault="009E2B38" w:rsidP="009E2B38">
      <w:pPr>
        <w:pStyle w:val="ARTartustawynprozporzdzenia"/>
        <w:rPr>
          <w:rFonts w:ascii="Times New Roman" w:hAnsi="Times New Roman" w:cs="Times New Roman"/>
        </w:rPr>
      </w:pPr>
      <w:r w:rsidRPr="0043313F">
        <w:rPr>
          <w:rStyle w:val="Ppogrubienie"/>
          <w:rFonts w:ascii="Times New Roman" w:hAnsi="Times New Roman" w:cs="Times New Roman"/>
        </w:rPr>
        <w:t xml:space="preserve">Art. </w:t>
      </w:r>
      <w:r w:rsidR="001A2FEC" w:rsidRPr="0043313F">
        <w:rPr>
          <w:rStyle w:val="Ppogrubienie"/>
          <w:rFonts w:ascii="Times New Roman" w:hAnsi="Times New Roman" w:cs="Times New Roman"/>
        </w:rPr>
        <w:t>7</w:t>
      </w:r>
      <w:r w:rsidR="00AB1E97" w:rsidRPr="0043313F">
        <w:rPr>
          <w:rStyle w:val="Ppogrubienie"/>
          <w:rFonts w:ascii="Times New Roman" w:hAnsi="Times New Roman" w:cs="Times New Roman"/>
        </w:rPr>
        <w:t>3</w:t>
      </w:r>
      <w:r w:rsidRPr="0043313F">
        <w:rPr>
          <w:rStyle w:val="Ppogrubienie"/>
          <w:rFonts w:ascii="Times New Roman" w:hAnsi="Times New Roman" w:cs="Times New Roman"/>
        </w:rPr>
        <w:t>.</w:t>
      </w:r>
      <w:r w:rsidRPr="0043313F">
        <w:rPr>
          <w:rFonts w:ascii="Times New Roman" w:hAnsi="Times New Roman" w:cs="Times New Roman"/>
        </w:rPr>
        <w:t xml:space="preserve"> 1. W przypadku nieuwzględnienia protestu, negatywnej ponownej oceny projektu lub pozostawienia protestu bez rozpatrzenia</w:t>
      </w:r>
      <w:r w:rsidR="00BE4ADE" w:rsidRPr="0043313F">
        <w:rPr>
          <w:rFonts w:ascii="Times New Roman" w:hAnsi="Times New Roman" w:cs="Times New Roman"/>
        </w:rPr>
        <w:t xml:space="preserve"> na podstawie art. 6</w:t>
      </w:r>
      <w:r w:rsidR="00122F38" w:rsidRPr="0043313F">
        <w:rPr>
          <w:rFonts w:ascii="Times New Roman" w:hAnsi="Times New Roman" w:cs="Times New Roman"/>
        </w:rPr>
        <w:t>4</w:t>
      </w:r>
      <w:r w:rsidR="00BE4ADE" w:rsidRPr="0043313F">
        <w:rPr>
          <w:rFonts w:ascii="Times New Roman" w:hAnsi="Times New Roman" w:cs="Times New Roman"/>
        </w:rPr>
        <w:t xml:space="preserve"> ust. 3, art. </w:t>
      </w:r>
      <w:r w:rsidR="004A2570" w:rsidRPr="0043313F">
        <w:rPr>
          <w:rFonts w:ascii="Times New Roman" w:hAnsi="Times New Roman" w:cs="Times New Roman"/>
        </w:rPr>
        <w:t>7</w:t>
      </w:r>
      <w:r w:rsidR="00122F38" w:rsidRPr="0043313F">
        <w:rPr>
          <w:rFonts w:ascii="Times New Roman" w:hAnsi="Times New Roman" w:cs="Times New Roman"/>
        </w:rPr>
        <w:t>0</w:t>
      </w:r>
      <w:r w:rsidR="004A2570" w:rsidRPr="0043313F">
        <w:rPr>
          <w:rFonts w:ascii="Times New Roman" w:hAnsi="Times New Roman" w:cs="Times New Roman"/>
        </w:rPr>
        <w:t xml:space="preserve"> </w:t>
      </w:r>
      <w:r w:rsidR="00BE4ADE" w:rsidRPr="0043313F">
        <w:rPr>
          <w:rFonts w:ascii="Times New Roman" w:hAnsi="Times New Roman" w:cs="Times New Roman"/>
        </w:rPr>
        <w:t xml:space="preserve">ust. 1 </w:t>
      </w:r>
      <w:r w:rsidR="00904A23">
        <w:rPr>
          <w:rFonts w:ascii="Times New Roman" w:hAnsi="Times New Roman" w:cs="Times New Roman"/>
        </w:rPr>
        <w:t>lub</w:t>
      </w:r>
      <w:r w:rsidR="00904A23" w:rsidRPr="0043313F">
        <w:rPr>
          <w:rFonts w:ascii="Times New Roman" w:hAnsi="Times New Roman" w:cs="Times New Roman"/>
        </w:rPr>
        <w:t xml:space="preserve"> </w:t>
      </w:r>
      <w:r w:rsidR="00BE4ADE" w:rsidRPr="0043313F">
        <w:rPr>
          <w:rFonts w:ascii="Times New Roman" w:hAnsi="Times New Roman" w:cs="Times New Roman"/>
        </w:rPr>
        <w:t xml:space="preserve">art. </w:t>
      </w:r>
      <w:r w:rsidR="00DE707F" w:rsidRPr="0043313F">
        <w:rPr>
          <w:rFonts w:ascii="Times New Roman" w:hAnsi="Times New Roman" w:cs="Times New Roman"/>
        </w:rPr>
        <w:t>7</w:t>
      </w:r>
      <w:r w:rsidR="00122F38" w:rsidRPr="0043313F">
        <w:rPr>
          <w:rFonts w:ascii="Times New Roman" w:hAnsi="Times New Roman" w:cs="Times New Roman"/>
        </w:rPr>
        <w:t>7</w:t>
      </w:r>
      <w:r w:rsidR="00DE707F" w:rsidRPr="0043313F">
        <w:rPr>
          <w:rFonts w:ascii="Times New Roman" w:hAnsi="Times New Roman" w:cs="Times New Roman"/>
        </w:rPr>
        <w:t xml:space="preserve"> </w:t>
      </w:r>
      <w:r w:rsidR="00BE4ADE" w:rsidRPr="0043313F">
        <w:rPr>
          <w:rFonts w:ascii="Times New Roman" w:hAnsi="Times New Roman" w:cs="Times New Roman"/>
        </w:rPr>
        <w:t>ust. 2 pkt 1</w:t>
      </w:r>
      <w:r w:rsidRPr="0043313F">
        <w:rPr>
          <w:rFonts w:ascii="Times New Roman" w:hAnsi="Times New Roman" w:cs="Times New Roman"/>
        </w:rPr>
        <w:t xml:space="preserve">, wnioskodawca może w tym zakresie wnieść skargę do sądu administracyjnego, zgodnie z art. 3 § 3 ustawy z dnia 30 sierpnia 2002 r. – Prawo o postępowaniu przed sądami administracyjnymi </w:t>
      </w:r>
      <w:r w:rsidRPr="00351404">
        <w:rPr>
          <w:rFonts w:ascii="Times New Roman" w:hAnsi="Times New Roman" w:cs="Times New Roman"/>
        </w:rPr>
        <w:t>(Dz.</w:t>
      </w:r>
      <w:r w:rsidR="00F46AB9" w:rsidRPr="00351404">
        <w:rPr>
          <w:rFonts w:ascii="Times New Roman" w:hAnsi="Times New Roman" w:cs="Times New Roman"/>
        </w:rPr>
        <w:t xml:space="preserve"> </w:t>
      </w:r>
      <w:r w:rsidRPr="00351404">
        <w:rPr>
          <w:rFonts w:ascii="Times New Roman" w:hAnsi="Times New Roman" w:cs="Times New Roman"/>
        </w:rPr>
        <w:t>U. z 2019 r. poz. 2325</w:t>
      </w:r>
      <w:r w:rsidR="00F61ACD" w:rsidRPr="00351404">
        <w:rPr>
          <w:rFonts w:ascii="Times New Roman" w:hAnsi="Times New Roman" w:cs="Times New Roman"/>
        </w:rPr>
        <w:t>,</w:t>
      </w:r>
      <w:r w:rsidR="005F19DA" w:rsidRPr="00351404">
        <w:rPr>
          <w:rFonts w:ascii="Times New Roman" w:hAnsi="Times New Roman" w:cs="Times New Roman"/>
        </w:rPr>
        <w:t xml:space="preserve"> z 2020 r. poz.</w:t>
      </w:r>
      <w:r w:rsidR="00F61ACD" w:rsidRPr="00351404">
        <w:rPr>
          <w:rFonts w:ascii="Times New Roman" w:hAnsi="Times New Roman" w:cs="Times New Roman"/>
        </w:rPr>
        <w:t xml:space="preserve"> </w:t>
      </w:r>
      <w:r w:rsidR="00506A51" w:rsidRPr="00351404">
        <w:rPr>
          <w:rFonts w:ascii="Times New Roman" w:hAnsi="Times New Roman" w:cs="Times New Roman"/>
        </w:rPr>
        <w:t>2299 i 2320 oraz z 2021 r. poz. 54</w:t>
      </w:r>
      <w:r w:rsidR="00351404">
        <w:rPr>
          <w:rFonts w:ascii="Times New Roman" w:hAnsi="Times New Roman" w:cs="Times New Roman"/>
        </w:rPr>
        <w:t>,</w:t>
      </w:r>
      <w:r w:rsidR="00506A51" w:rsidRPr="00351404">
        <w:rPr>
          <w:rFonts w:ascii="Times New Roman" w:hAnsi="Times New Roman" w:cs="Times New Roman"/>
        </w:rPr>
        <w:t xml:space="preserve"> 159</w:t>
      </w:r>
      <w:r w:rsidR="00351404">
        <w:rPr>
          <w:rFonts w:ascii="Times New Roman" w:hAnsi="Times New Roman" w:cs="Times New Roman"/>
        </w:rPr>
        <w:t xml:space="preserve"> i 1598</w:t>
      </w:r>
      <w:r w:rsidRPr="00351404">
        <w:rPr>
          <w:rFonts w:ascii="Times New Roman" w:hAnsi="Times New Roman" w:cs="Times New Roman"/>
        </w:rPr>
        <w:t>).</w:t>
      </w:r>
    </w:p>
    <w:p w14:paraId="327CB096" w14:textId="77777777" w:rsidR="009E2B38" w:rsidRPr="0043313F" w:rsidRDefault="009E2B38" w:rsidP="009E2B38">
      <w:pPr>
        <w:pStyle w:val="USTustnpkodeksu"/>
        <w:rPr>
          <w:rFonts w:ascii="Times New Roman" w:hAnsi="Times New Roman" w:cs="Times New Roman"/>
        </w:rPr>
      </w:pPr>
      <w:r w:rsidRPr="0043313F">
        <w:rPr>
          <w:rFonts w:ascii="Times New Roman" w:hAnsi="Times New Roman" w:cs="Times New Roman"/>
        </w:rPr>
        <w:t xml:space="preserve">2. Skarga, o której mowa w ust. 1, jest wnoszona przez wnioskodawcę w terminie 14 dni od dnia otrzymania informacji, o której mowa </w:t>
      </w:r>
      <w:r w:rsidR="003101F3" w:rsidRPr="0043313F">
        <w:rPr>
          <w:rFonts w:ascii="Times New Roman" w:hAnsi="Times New Roman" w:cs="Times New Roman"/>
        </w:rPr>
        <w:t xml:space="preserve">w </w:t>
      </w:r>
      <w:r w:rsidR="00BE4ADE" w:rsidRPr="0043313F">
        <w:rPr>
          <w:rFonts w:ascii="Times New Roman" w:hAnsi="Times New Roman" w:cs="Times New Roman"/>
        </w:rPr>
        <w:t xml:space="preserve">art. </w:t>
      </w:r>
      <w:r w:rsidR="004A2570" w:rsidRPr="0043313F">
        <w:rPr>
          <w:rFonts w:ascii="Times New Roman" w:hAnsi="Times New Roman" w:cs="Times New Roman"/>
        </w:rPr>
        <w:t>6</w:t>
      </w:r>
      <w:r w:rsidR="00122F38" w:rsidRPr="0043313F">
        <w:rPr>
          <w:rFonts w:ascii="Times New Roman" w:hAnsi="Times New Roman" w:cs="Times New Roman"/>
        </w:rPr>
        <w:t>4</w:t>
      </w:r>
      <w:r w:rsidR="004A2570" w:rsidRPr="0043313F">
        <w:rPr>
          <w:rFonts w:ascii="Times New Roman" w:hAnsi="Times New Roman" w:cs="Times New Roman"/>
        </w:rPr>
        <w:t xml:space="preserve"> </w:t>
      </w:r>
      <w:r w:rsidR="00BE4ADE" w:rsidRPr="0043313F">
        <w:rPr>
          <w:rFonts w:ascii="Times New Roman" w:hAnsi="Times New Roman" w:cs="Times New Roman"/>
        </w:rPr>
        <w:t xml:space="preserve">ust. 3, w </w:t>
      </w:r>
      <w:r w:rsidRPr="0043313F">
        <w:rPr>
          <w:rFonts w:ascii="Times New Roman" w:hAnsi="Times New Roman" w:cs="Times New Roman"/>
        </w:rPr>
        <w:t xml:space="preserve">art. </w:t>
      </w:r>
      <w:r w:rsidR="00122F38" w:rsidRPr="0043313F">
        <w:rPr>
          <w:rFonts w:ascii="Times New Roman" w:hAnsi="Times New Roman" w:cs="Times New Roman"/>
        </w:rPr>
        <w:t>69</w:t>
      </w:r>
      <w:r w:rsidR="004A2570" w:rsidRPr="0043313F">
        <w:rPr>
          <w:rFonts w:ascii="Times New Roman" w:hAnsi="Times New Roman" w:cs="Times New Roman"/>
        </w:rPr>
        <w:t xml:space="preserve"> </w:t>
      </w:r>
      <w:r w:rsidRPr="0043313F">
        <w:rPr>
          <w:rFonts w:ascii="Times New Roman" w:hAnsi="Times New Roman" w:cs="Times New Roman"/>
        </w:rPr>
        <w:t xml:space="preserve">ust. 1 </w:t>
      </w:r>
      <w:r w:rsidR="001A2FEC" w:rsidRPr="0043313F">
        <w:rPr>
          <w:rFonts w:ascii="Times New Roman" w:hAnsi="Times New Roman" w:cs="Times New Roman"/>
        </w:rPr>
        <w:t xml:space="preserve">pkt 2 </w:t>
      </w:r>
      <w:r w:rsidRPr="0043313F">
        <w:rPr>
          <w:rFonts w:ascii="Times New Roman" w:hAnsi="Times New Roman" w:cs="Times New Roman"/>
        </w:rPr>
        <w:t xml:space="preserve">albo ust. 4 pkt 2, art. </w:t>
      </w:r>
      <w:r w:rsidR="004A2570" w:rsidRPr="0043313F">
        <w:rPr>
          <w:rFonts w:ascii="Times New Roman" w:hAnsi="Times New Roman" w:cs="Times New Roman"/>
        </w:rPr>
        <w:t>7</w:t>
      </w:r>
      <w:r w:rsidR="00122F38" w:rsidRPr="0043313F">
        <w:rPr>
          <w:rFonts w:ascii="Times New Roman" w:hAnsi="Times New Roman" w:cs="Times New Roman"/>
        </w:rPr>
        <w:t>0</w:t>
      </w:r>
      <w:r w:rsidR="004A2570" w:rsidRPr="0043313F">
        <w:rPr>
          <w:rFonts w:ascii="Times New Roman" w:hAnsi="Times New Roman" w:cs="Times New Roman"/>
        </w:rPr>
        <w:t xml:space="preserve"> </w:t>
      </w:r>
      <w:r w:rsidR="00BE4ADE" w:rsidRPr="0043313F">
        <w:rPr>
          <w:rFonts w:ascii="Times New Roman" w:hAnsi="Times New Roman" w:cs="Times New Roman"/>
        </w:rPr>
        <w:t xml:space="preserve">ust. 2 </w:t>
      </w:r>
      <w:r w:rsidRPr="0043313F">
        <w:rPr>
          <w:rFonts w:ascii="Times New Roman" w:hAnsi="Times New Roman" w:cs="Times New Roman"/>
        </w:rPr>
        <w:t xml:space="preserve">albo art. </w:t>
      </w:r>
      <w:r w:rsidR="00DE707F" w:rsidRPr="0043313F">
        <w:rPr>
          <w:rFonts w:ascii="Times New Roman" w:hAnsi="Times New Roman" w:cs="Times New Roman"/>
        </w:rPr>
        <w:t>7</w:t>
      </w:r>
      <w:r w:rsidR="00122F38" w:rsidRPr="0043313F">
        <w:rPr>
          <w:rFonts w:ascii="Times New Roman" w:hAnsi="Times New Roman" w:cs="Times New Roman"/>
        </w:rPr>
        <w:t>7</w:t>
      </w:r>
      <w:r w:rsidR="00DE707F" w:rsidRPr="0043313F">
        <w:rPr>
          <w:rFonts w:ascii="Times New Roman" w:hAnsi="Times New Roman" w:cs="Times New Roman"/>
        </w:rPr>
        <w:t xml:space="preserve"> </w:t>
      </w:r>
      <w:r w:rsidRPr="0043313F">
        <w:rPr>
          <w:rFonts w:ascii="Times New Roman" w:hAnsi="Times New Roman" w:cs="Times New Roman"/>
        </w:rPr>
        <w:t>ust. 2 pkt 1, wraz z kompletną dokumentacją w sprawie bezpośrednio do wojewódzkiego sądu administracyjnego. Skarga podlega wpisowi stałemu.</w:t>
      </w:r>
    </w:p>
    <w:p w14:paraId="748F465A" w14:textId="77777777" w:rsidR="009E2B38" w:rsidRPr="0043313F" w:rsidRDefault="009E2B38" w:rsidP="009E2B38">
      <w:pPr>
        <w:pStyle w:val="USTustnpkodeksu"/>
        <w:rPr>
          <w:rFonts w:ascii="Times New Roman" w:hAnsi="Times New Roman" w:cs="Times New Roman"/>
        </w:rPr>
      </w:pPr>
      <w:r w:rsidRPr="0043313F">
        <w:rPr>
          <w:rFonts w:ascii="Times New Roman" w:hAnsi="Times New Roman" w:cs="Times New Roman"/>
        </w:rPr>
        <w:t>3. Kompletna dokumentacja, o której mowa w ust. 2, obejmuje:</w:t>
      </w:r>
    </w:p>
    <w:p w14:paraId="378ADF0F"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1)</w:t>
      </w:r>
      <w:r w:rsidRPr="0043313F">
        <w:rPr>
          <w:rFonts w:ascii="Times New Roman" w:hAnsi="Times New Roman" w:cs="Times New Roman"/>
        </w:rPr>
        <w:tab/>
        <w:t>wniosek o dofinansowanie projektu,</w:t>
      </w:r>
    </w:p>
    <w:p w14:paraId="659C1FBC"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2)</w:t>
      </w:r>
      <w:r w:rsidRPr="0043313F">
        <w:rPr>
          <w:rFonts w:ascii="Times New Roman" w:hAnsi="Times New Roman" w:cs="Times New Roman"/>
        </w:rPr>
        <w:tab/>
        <w:t>informację o wynikach oceny projektu, o której mowa w art. 5</w:t>
      </w:r>
      <w:r w:rsidR="00122F38" w:rsidRPr="0043313F">
        <w:rPr>
          <w:rFonts w:ascii="Times New Roman" w:hAnsi="Times New Roman" w:cs="Times New Roman"/>
        </w:rPr>
        <w:t>6</w:t>
      </w:r>
      <w:r w:rsidRPr="0043313F">
        <w:rPr>
          <w:rFonts w:ascii="Times New Roman" w:hAnsi="Times New Roman" w:cs="Times New Roman"/>
        </w:rPr>
        <w:t xml:space="preserve"> ust. 4,</w:t>
      </w:r>
    </w:p>
    <w:p w14:paraId="317A4E9B"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3)</w:t>
      </w:r>
      <w:r w:rsidRPr="0043313F">
        <w:rPr>
          <w:rFonts w:ascii="Times New Roman" w:hAnsi="Times New Roman" w:cs="Times New Roman"/>
        </w:rPr>
        <w:tab/>
        <w:t>wniesiony protest,</w:t>
      </w:r>
    </w:p>
    <w:p w14:paraId="3C266BF2"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4)</w:t>
      </w:r>
      <w:r w:rsidRPr="0043313F">
        <w:rPr>
          <w:rFonts w:ascii="Times New Roman" w:hAnsi="Times New Roman" w:cs="Times New Roman"/>
        </w:rPr>
        <w:tab/>
        <w:t xml:space="preserve">informację, o której mowa w art. </w:t>
      </w:r>
      <w:r w:rsidR="002212FB" w:rsidRPr="0043313F">
        <w:rPr>
          <w:rFonts w:ascii="Times New Roman" w:hAnsi="Times New Roman" w:cs="Times New Roman"/>
        </w:rPr>
        <w:t>69</w:t>
      </w:r>
      <w:r w:rsidR="004A2570" w:rsidRPr="0043313F">
        <w:rPr>
          <w:rFonts w:ascii="Times New Roman" w:hAnsi="Times New Roman" w:cs="Times New Roman"/>
        </w:rPr>
        <w:t xml:space="preserve"> </w:t>
      </w:r>
      <w:r w:rsidRPr="0043313F">
        <w:rPr>
          <w:rFonts w:ascii="Times New Roman" w:hAnsi="Times New Roman" w:cs="Times New Roman"/>
        </w:rPr>
        <w:t xml:space="preserve">ust. 1 albo ust. 4 pkt 2, art. </w:t>
      </w:r>
      <w:r w:rsidR="004A2570" w:rsidRPr="0043313F">
        <w:rPr>
          <w:rFonts w:ascii="Times New Roman" w:hAnsi="Times New Roman" w:cs="Times New Roman"/>
        </w:rPr>
        <w:t>7</w:t>
      </w:r>
      <w:r w:rsidR="002212FB" w:rsidRPr="0043313F">
        <w:rPr>
          <w:rFonts w:ascii="Times New Roman" w:hAnsi="Times New Roman" w:cs="Times New Roman"/>
        </w:rPr>
        <w:t>0</w:t>
      </w:r>
      <w:r w:rsidR="004A2570" w:rsidRPr="0043313F">
        <w:rPr>
          <w:rFonts w:ascii="Times New Roman" w:hAnsi="Times New Roman" w:cs="Times New Roman"/>
        </w:rPr>
        <w:t xml:space="preserve"> </w:t>
      </w:r>
      <w:r w:rsidRPr="0043313F">
        <w:rPr>
          <w:rFonts w:ascii="Times New Roman" w:hAnsi="Times New Roman" w:cs="Times New Roman"/>
        </w:rPr>
        <w:t xml:space="preserve">albo art. </w:t>
      </w:r>
      <w:r w:rsidR="00DE707F" w:rsidRPr="0043313F">
        <w:rPr>
          <w:rFonts w:ascii="Times New Roman" w:hAnsi="Times New Roman" w:cs="Times New Roman"/>
        </w:rPr>
        <w:t>7</w:t>
      </w:r>
      <w:r w:rsidR="002212FB" w:rsidRPr="0043313F">
        <w:rPr>
          <w:rFonts w:ascii="Times New Roman" w:hAnsi="Times New Roman" w:cs="Times New Roman"/>
        </w:rPr>
        <w:t>7</w:t>
      </w:r>
      <w:r w:rsidR="00DE707F" w:rsidRPr="0043313F">
        <w:rPr>
          <w:rFonts w:ascii="Times New Roman" w:hAnsi="Times New Roman" w:cs="Times New Roman"/>
        </w:rPr>
        <w:t xml:space="preserve"> </w:t>
      </w:r>
      <w:r w:rsidRPr="0043313F">
        <w:rPr>
          <w:rFonts w:ascii="Times New Roman" w:hAnsi="Times New Roman" w:cs="Times New Roman"/>
        </w:rPr>
        <w:t>ust. 2 pkt 1</w:t>
      </w:r>
    </w:p>
    <w:p w14:paraId="29080260" w14:textId="77777777" w:rsidR="009E2B38" w:rsidRPr="0043313F" w:rsidRDefault="00533DB1" w:rsidP="00485CC4">
      <w:pPr>
        <w:pStyle w:val="CZWSPPKTczwsplnapunktw"/>
        <w:rPr>
          <w:rFonts w:ascii="Times New Roman" w:hAnsi="Times New Roman" w:cs="Times New Roman"/>
        </w:rPr>
      </w:pPr>
      <w:r>
        <w:rPr>
          <w:rFonts w:ascii="Times New Roman" w:hAnsi="Times New Roman" w:cs="Times New Roman"/>
        </w:rPr>
        <w:t>–</w:t>
      </w:r>
      <w:r w:rsidRPr="0043313F">
        <w:rPr>
          <w:rFonts w:ascii="Times New Roman" w:hAnsi="Times New Roman" w:cs="Times New Roman"/>
        </w:rPr>
        <w:t xml:space="preserve"> </w:t>
      </w:r>
      <w:r w:rsidR="009E2B38" w:rsidRPr="0043313F">
        <w:rPr>
          <w:rFonts w:ascii="Times New Roman" w:hAnsi="Times New Roman" w:cs="Times New Roman"/>
        </w:rPr>
        <w:t>wraz z ewentualnymi załącznikami.</w:t>
      </w:r>
    </w:p>
    <w:p w14:paraId="334FE016" w14:textId="77777777" w:rsidR="009E2B38" w:rsidRPr="0043313F" w:rsidRDefault="009E2B38" w:rsidP="009E2B38">
      <w:pPr>
        <w:pStyle w:val="USTustnpkodeksu"/>
        <w:rPr>
          <w:rFonts w:ascii="Times New Roman" w:hAnsi="Times New Roman" w:cs="Times New Roman"/>
        </w:rPr>
      </w:pPr>
      <w:r w:rsidRPr="0043313F">
        <w:rPr>
          <w:rFonts w:ascii="Times New Roman" w:hAnsi="Times New Roman" w:cs="Times New Roman"/>
        </w:rPr>
        <w:lastRenderedPageBreak/>
        <w:t xml:space="preserve">4. </w:t>
      </w:r>
      <w:r w:rsidR="00BE4ADE" w:rsidRPr="0043313F">
        <w:rPr>
          <w:rFonts w:ascii="Times New Roman" w:hAnsi="Times New Roman" w:cs="Times New Roman"/>
        </w:rPr>
        <w:t>Kompletna dokumentacja jest wnoszona przez wnioskodawcę w oryginale</w:t>
      </w:r>
      <w:r w:rsidR="009A4840">
        <w:rPr>
          <w:rFonts w:ascii="Times New Roman" w:hAnsi="Times New Roman" w:cs="Times New Roman"/>
        </w:rPr>
        <w:t xml:space="preserve"> lub </w:t>
      </w:r>
      <w:r w:rsidR="00BE4ADE" w:rsidRPr="0043313F">
        <w:rPr>
          <w:rFonts w:ascii="Times New Roman" w:hAnsi="Times New Roman" w:cs="Times New Roman"/>
        </w:rPr>
        <w:t>w postaci uwierzytelnionej kopii</w:t>
      </w:r>
      <w:r w:rsidRPr="0043313F">
        <w:rPr>
          <w:rFonts w:ascii="Times New Roman" w:hAnsi="Times New Roman" w:cs="Times New Roman"/>
        </w:rPr>
        <w:t>.</w:t>
      </w:r>
    </w:p>
    <w:p w14:paraId="1A548336" w14:textId="77777777" w:rsidR="009E2B38" w:rsidRPr="0043313F" w:rsidRDefault="009E2B38" w:rsidP="009E2B38">
      <w:pPr>
        <w:pStyle w:val="USTustnpkodeksu"/>
        <w:rPr>
          <w:rFonts w:ascii="Times New Roman" w:hAnsi="Times New Roman" w:cs="Times New Roman"/>
        </w:rPr>
      </w:pPr>
      <w:r w:rsidRPr="0043313F">
        <w:rPr>
          <w:rFonts w:ascii="Times New Roman" w:hAnsi="Times New Roman" w:cs="Times New Roman"/>
        </w:rPr>
        <w:t>5. Sąd rozpoznaje skargę w zakresie, o którym mowa w ust. 1, w terminie 30 dni od dnia wniesienia skargi.</w:t>
      </w:r>
    </w:p>
    <w:p w14:paraId="373A7294" w14:textId="77777777" w:rsidR="009E2B38" w:rsidRPr="0043313F" w:rsidRDefault="009E2B38" w:rsidP="009E2B38">
      <w:pPr>
        <w:pStyle w:val="USTustnpkodeksu"/>
        <w:rPr>
          <w:rFonts w:ascii="Times New Roman" w:hAnsi="Times New Roman" w:cs="Times New Roman"/>
        </w:rPr>
      </w:pPr>
      <w:r w:rsidRPr="0043313F">
        <w:rPr>
          <w:rFonts w:ascii="Times New Roman" w:hAnsi="Times New Roman" w:cs="Times New Roman"/>
        </w:rPr>
        <w:t>6. Wniesienie skargi:</w:t>
      </w:r>
    </w:p>
    <w:p w14:paraId="584A67F0"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1)</w:t>
      </w:r>
      <w:r w:rsidRPr="0043313F">
        <w:rPr>
          <w:rFonts w:ascii="Times New Roman" w:hAnsi="Times New Roman" w:cs="Times New Roman"/>
        </w:rPr>
        <w:tab/>
        <w:t>po terminie, o którym mowa w ust. 2,</w:t>
      </w:r>
    </w:p>
    <w:p w14:paraId="398249AA"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2)</w:t>
      </w:r>
      <w:r w:rsidRPr="0043313F">
        <w:rPr>
          <w:rFonts w:ascii="Times New Roman" w:hAnsi="Times New Roman" w:cs="Times New Roman"/>
        </w:rPr>
        <w:tab/>
        <w:t>bez kompletnej dokumentacji,</w:t>
      </w:r>
    </w:p>
    <w:p w14:paraId="5650D2AD"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3)</w:t>
      </w:r>
      <w:r w:rsidRPr="0043313F">
        <w:rPr>
          <w:rFonts w:ascii="Times New Roman" w:hAnsi="Times New Roman" w:cs="Times New Roman"/>
        </w:rPr>
        <w:tab/>
        <w:t>bez uiszczenia wpisu stałego w terminie, o którym mowa w ust. 2</w:t>
      </w:r>
    </w:p>
    <w:p w14:paraId="75AF2178" w14:textId="77777777" w:rsidR="009E2B38" w:rsidRPr="007011D6" w:rsidRDefault="005C11E1" w:rsidP="00485CC4">
      <w:pPr>
        <w:pStyle w:val="CZWSPPKTczwsplnapunktw"/>
        <w:rPr>
          <w:rFonts w:ascii="Times New Roman" w:hAnsi="Times New Roman" w:cs="Times New Roman"/>
        </w:rPr>
      </w:pPr>
      <w:r>
        <w:rPr>
          <w:rFonts w:ascii="Times New Roman" w:hAnsi="Times New Roman" w:cs="Times New Roman"/>
        </w:rPr>
        <w:t>–</w:t>
      </w:r>
      <w:r w:rsidRPr="0043313F">
        <w:rPr>
          <w:rFonts w:ascii="Times New Roman" w:hAnsi="Times New Roman" w:cs="Times New Roman"/>
        </w:rPr>
        <w:t xml:space="preserve"> </w:t>
      </w:r>
      <w:r w:rsidR="009E2B38" w:rsidRPr="0043313F">
        <w:rPr>
          <w:rFonts w:ascii="Times New Roman" w:hAnsi="Times New Roman" w:cs="Times New Roman"/>
        </w:rPr>
        <w:t xml:space="preserve">powoduje </w:t>
      </w:r>
      <w:r w:rsidR="009338C7">
        <w:rPr>
          <w:rFonts w:ascii="Times New Roman" w:hAnsi="Times New Roman" w:cs="Times New Roman"/>
        </w:rPr>
        <w:t>odrzucenie skargi</w:t>
      </w:r>
      <w:r w:rsidR="009E2B38" w:rsidRPr="007011D6">
        <w:rPr>
          <w:rFonts w:ascii="Times New Roman" w:hAnsi="Times New Roman" w:cs="Times New Roman"/>
        </w:rPr>
        <w:t>, z zastrzeżeniem ust. 7.</w:t>
      </w:r>
    </w:p>
    <w:p w14:paraId="5AA3E4A4" w14:textId="77777777" w:rsidR="009E2B38" w:rsidRPr="007011D6" w:rsidRDefault="009E2B38" w:rsidP="009E2B38">
      <w:pPr>
        <w:pStyle w:val="USTustnpkodeksu"/>
        <w:rPr>
          <w:rFonts w:ascii="Times New Roman" w:hAnsi="Times New Roman" w:cs="Times New Roman"/>
        </w:rPr>
      </w:pPr>
      <w:r w:rsidRPr="007011D6">
        <w:rPr>
          <w:rFonts w:ascii="Times New Roman" w:hAnsi="Times New Roman" w:cs="Times New Roman"/>
        </w:rPr>
        <w:t xml:space="preserve">7. W przypadku wniesienia skargi bez kompletnej dokumentacji lub bez uiszczenia wpisu stałego sąd wzywa wnioskodawcę do uzupełnienia dokumentacji lub uiszczenia wpisu w terminie 7 dni od dnia otrzymania wezwania, pod rygorem </w:t>
      </w:r>
      <w:r w:rsidR="009338C7">
        <w:rPr>
          <w:rFonts w:ascii="Times New Roman" w:hAnsi="Times New Roman" w:cs="Times New Roman"/>
        </w:rPr>
        <w:t>odrzucenia</w:t>
      </w:r>
      <w:r w:rsidR="009338C7" w:rsidRPr="007011D6">
        <w:rPr>
          <w:rFonts w:ascii="Times New Roman" w:hAnsi="Times New Roman" w:cs="Times New Roman"/>
        </w:rPr>
        <w:t xml:space="preserve"> </w:t>
      </w:r>
      <w:r w:rsidRPr="007011D6">
        <w:rPr>
          <w:rFonts w:ascii="Times New Roman" w:hAnsi="Times New Roman" w:cs="Times New Roman"/>
        </w:rPr>
        <w:t>skargi. Wezwanie wstrzymuje bieg terminu, o którym mowa w ust. 5.</w:t>
      </w:r>
    </w:p>
    <w:p w14:paraId="5C873EB8" w14:textId="77777777" w:rsidR="009E2B38" w:rsidRPr="009B534D" w:rsidRDefault="009E2B38" w:rsidP="009E2B38">
      <w:pPr>
        <w:pStyle w:val="USTustnpkodeksu"/>
        <w:rPr>
          <w:rFonts w:ascii="Times New Roman" w:hAnsi="Times New Roman" w:cs="Times New Roman"/>
        </w:rPr>
      </w:pPr>
      <w:r w:rsidRPr="009B534D">
        <w:rPr>
          <w:rFonts w:ascii="Times New Roman" w:hAnsi="Times New Roman" w:cs="Times New Roman"/>
        </w:rPr>
        <w:t>8. W wyniku rozpoznania skargi sąd może:</w:t>
      </w:r>
    </w:p>
    <w:p w14:paraId="4B7DFC33" w14:textId="77777777" w:rsidR="009E2B38" w:rsidRPr="009B534D" w:rsidRDefault="009E2B38" w:rsidP="009E2B38">
      <w:pPr>
        <w:pStyle w:val="PKTpunkt"/>
        <w:rPr>
          <w:rFonts w:ascii="Times New Roman" w:hAnsi="Times New Roman" w:cs="Times New Roman"/>
        </w:rPr>
      </w:pPr>
      <w:r w:rsidRPr="009B534D">
        <w:rPr>
          <w:rFonts w:ascii="Times New Roman" w:hAnsi="Times New Roman" w:cs="Times New Roman"/>
        </w:rPr>
        <w:t>1)</w:t>
      </w:r>
      <w:r w:rsidRPr="009B534D">
        <w:rPr>
          <w:rFonts w:ascii="Times New Roman" w:hAnsi="Times New Roman" w:cs="Times New Roman"/>
        </w:rPr>
        <w:tab/>
        <w:t>uwzględnić skargę, stwierdzając, że:</w:t>
      </w:r>
    </w:p>
    <w:p w14:paraId="3B4104D3" w14:textId="77777777" w:rsidR="009E2B38" w:rsidRPr="009B534D" w:rsidRDefault="009E2B38" w:rsidP="009E2B38">
      <w:pPr>
        <w:pStyle w:val="LITlitera"/>
        <w:rPr>
          <w:rFonts w:ascii="Times New Roman" w:hAnsi="Times New Roman" w:cs="Times New Roman"/>
        </w:rPr>
      </w:pPr>
      <w:r w:rsidRPr="009B534D">
        <w:rPr>
          <w:rFonts w:ascii="Times New Roman" w:hAnsi="Times New Roman" w:cs="Times New Roman"/>
        </w:rPr>
        <w:t>a)</w:t>
      </w:r>
      <w:r w:rsidRPr="009B534D">
        <w:rPr>
          <w:rFonts w:ascii="Times New Roman" w:hAnsi="Times New Roman" w:cs="Times New Roman"/>
        </w:rPr>
        <w:tab/>
        <w:t>ocena projektu została przeprowadzona w sposób naruszający prawo i naruszenie to miało istotny wpływ na wynik oceny, przekazując jednocześnie sprawę właściwej instytucji</w:t>
      </w:r>
      <w:r w:rsidR="009D5E50" w:rsidRPr="009B534D">
        <w:rPr>
          <w:rFonts w:ascii="Times New Roman" w:hAnsi="Times New Roman" w:cs="Times New Roman"/>
        </w:rPr>
        <w:t xml:space="preserve"> </w:t>
      </w:r>
      <w:r w:rsidRPr="009B534D">
        <w:rPr>
          <w:rFonts w:ascii="Times New Roman" w:hAnsi="Times New Roman" w:cs="Times New Roman"/>
        </w:rPr>
        <w:t>w celu ponowne</w:t>
      </w:r>
      <w:r w:rsidR="001A2FEC" w:rsidRPr="009B534D">
        <w:rPr>
          <w:rFonts w:ascii="Times New Roman" w:hAnsi="Times New Roman" w:cs="Times New Roman"/>
        </w:rPr>
        <w:t>go</w:t>
      </w:r>
      <w:r w:rsidRPr="009B534D">
        <w:rPr>
          <w:rFonts w:ascii="Times New Roman" w:hAnsi="Times New Roman" w:cs="Times New Roman"/>
        </w:rPr>
        <w:t xml:space="preserve"> </w:t>
      </w:r>
      <w:r w:rsidR="001A2FEC" w:rsidRPr="009B534D">
        <w:rPr>
          <w:rFonts w:ascii="Times New Roman" w:hAnsi="Times New Roman" w:cs="Times New Roman"/>
        </w:rPr>
        <w:t xml:space="preserve">rozpatrzenia podjętego przez nią rozstrzygnięcia w przedmiocie nieuwzględnienia protestu, o którym mowa w art. </w:t>
      </w:r>
      <w:r w:rsidR="002212FB" w:rsidRPr="009B534D">
        <w:rPr>
          <w:rFonts w:ascii="Times New Roman" w:hAnsi="Times New Roman" w:cs="Times New Roman"/>
        </w:rPr>
        <w:t>69</w:t>
      </w:r>
      <w:r w:rsidR="00501898" w:rsidRPr="009B534D">
        <w:rPr>
          <w:rFonts w:ascii="Times New Roman" w:hAnsi="Times New Roman" w:cs="Times New Roman"/>
        </w:rPr>
        <w:t xml:space="preserve"> </w:t>
      </w:r>
      <w:r w:rsidR="001A2FEC" w:rsidRPr="009B534D">
        <w:rPr>
          <w:rFonts w:ascii="Times New Roman" w:hAnsi="Times New Roman" w:cs="Times New Roman"/>
        </w:rPr>
        <w:t xml:space="preserve">ust. 1 pkt 2 albo w przedmiocie negatywnej ponownej oceny, o której mowa w art. </w:t>
      </w:r>
      <w:r w:rsidR="002212FB" w:rsidRPr="009B534D">
        <w:rPr>
          <w:rFonts w:ascii="Times New Roman" w:hAnsi="Times New Roman" w:cs="Times New Roman"/>
        </w:rPr>
        <w:t>69</w:t>
      </w:r>
      <w:r w:rsidR="00501898" w:rsidRPr="009B534D">
        <w:rPr>
          <w:rFonts w:ascii="Times New Roman" w:hAnsi="Times New Roman" w:cs="Times New Roman"/>
        </w:rPr>
        <w:t xml:space="preserve"> </w:t>
      </w:r>
      <w:r w:rsidR="001A2FEC" w:rsidRPr="009B534D">
        <w:rPr>
          <w:rFonts w:ascii="Times New Roman" w:hAnsi="Times New Roman" w:cs="Times New Roman"/>
        </w:rPr>
        <w:t>ust. 4 pkt 2</w:t>
      </w:r>
      <w:r w:rsidR="00D9769D" w:rsidRPr="009B534D">
        <w:rPr>
          <w:rFonts w:ascii="Times New Roman" w:hAnsi="Times New Roman" w:cs="Times New Roman"/>
        </w:rPr>
        <w:t>,</w:t>
      </w:r>
    </w:p>
    <w:p w14:paraId="4862D364" w14:textId="77777777" w:rsidR="009E2B38" w:rsidRPr="009B534D" w:rsidRDefault="009E2B38" w:rsidP="009E2B38">
      <w:pPr>
        <w:pStyle w:val="LITlitera"/>
        <w:rPr>
          <w:rFonts w:ascii="Times New Roman" w:hAnsi="Times New Roman" w:cs="Times New Roman"/>
        </w:rPr>
      </w:pPr>
      <w:r w:rsidRPr="009B534D">
        <w:rPr>
          <w:rFonts w:ascii="Times New Roman" w:hAnsi="Times New Roman" w:cs="Times New Roman"/>
        </w:rPr>
        <w:t>b)</w:t>
      </w:r>
      <w:r w:rsidRPr="009B534D">
        <w:rPr>
          <w:rFonts w:ascii="Times New Roman" w:hAnsi="Times New Roman" w:cs="Times New Roman"/>
        </w:rPr>
        <w:tab/>
        <w:t xml:space="preserve">pozostawienie protestu bez rozpatrzenia było nieuzasadnione, przekazując sprawę do </w:t>
      </w:r>
      <w:r w:rsidR="00CF5472" w:rsidRPr="009B534D">
        <w:rPr>
          <w:rFonts w:ascii="Times New Roman" w:hAnsi="Times New Roman" w:cs="Times New Roman"/>
        </w:rPr>
        <w:t xml:space="preserve">ponownego </w:t>
      </w:r>
      <w:r w:rsidRPr="009B534D">
        <w:rPr>
          <w:rFonts w:ascii="Times New Roman" w:hAnsi="Times New Roman" w:cs="Times New Roman"/>
        </w:rPr>
        <w:t>rozpatrzenia właściw</w:t>
      </w:r>
      <w:r w:rsidR="00CF5472" w:rsidRPr="009B534D">
        <w:rPr>
          <w:rFonts w:ascii="Times New Roman" w:hAnsi="Times New Roman" w:cs="Times New Roman"/>
        </w:rPr>
        <w:t>ej</w:t>
      </w:r>
      <w:r w:rsidRPr="009B534D">
        <w:rPr>
          <w:rFonts w:ascii="Times New Roman" w:hAnsi="Times New Roman" w:cs="Times New Roman"/>
        </w:rPr>
        <w:t xml:space="preserve"> instytucj</w:t>
      </w:r>
      <w:r w:rsidR="00CF5472" w:rsidRPr="009B534D">
        <w:rPr>
          <w:rFonts w:ascii="Times New Roman" w:hAnsi="Times New Roman" w:cs="Times New Roman"/>
        </w:rPr>
        <w:t>i</w:t>
      </w:r>
      <w:r w:rsidRPr="009B534D">
        <w:rPr>
          <w:rFonts w:ascii="Times New Roman" w:hAnsi="Times New Roman" w:cs="Times New Roman"/>
        </w:rPr>
        <w:t>, która pozostawiła protest bez rozpatrzenia;</w:t>
      </w:r>
    </w:p>
    <w:p w14:paraId="12547AC6" w14:textId="77777777" w:rsidR="009E2B38" w:rsidRPr="009B534D" w:rsidRDefault="009E2B38" w:rsidP="009E2B38">
      <w:pPr>
        <w:pStyle w:val="PKTpunkt"/>
        <w:rPr>
          <w:rFonts w:ascii="Times New Roman" w:hAnsi="Times New Roman" w:cs="Times New Roman"/>
        </w:rPr>
      </w:pPr>
      <w:r w:rsidRPr="009B534D">
        <w:rPr>
          <w:rFonts w:ascii="Times New Roman" w:hAnsi="Times New Roman" w:cs="Times New Roman"/>
        </w:rPr>
        <w:t>2)</w:t>
      </w:r>
      <w:r w:rsidRPr="009B534D">
        <w:rPr>
          <w:rFonts w:ascii="Times New Roman" w:hAnsi="Times New Roman" w:cs="Times New Roman"/>
        </w:rPr>
        <w:tab/>
        <w:t>oddalić skargę w przypadku jej nieuwzględnienia;</w:t>
      </w:r>
    </w:p>
    <w:p w14:paraId="4DF6B06E" w14:textId="77777777" w:rsidR="009E2B38" w:rsidRPr="0043313F" w:rsidRDefault="009E2B38" w:rsidP="009E2B38">
      <w:pPr>
        <w:pStyle w:val="PKTpunkt"/>
        <w:rPr>
          <w:rFonts w:ascii="Times New Roman" w:hAnsi="Times New Roman" w:cs="Times New Roman"/>
        </w:rPr>
      </w:pPr>
      <w:r w:rsidRPr="009B534D">
        <w:rPr>
          <w:rFonts w:ascii="Times New Roman" w:hAnsi="Times New Roman" w:cs="Times New Roman"/>
        </w:rPr>
        <w:t>3)</w:t>
      </w:r>
      <w:r w:rsidRPr="009B534D">
        <w:rPr>
          <w:rFonts w:ascii="Times New Roman" w:hAnsi="Times New Roman" w:cs="Times New Roman"/>
        </w:rPr>
        <w:tab/>
        <w:t>umorzyć postępowanie w sprawie, jeżeli jest ono bezprzedmiotowe.</w:t>
      </w:r>
    </w:p>
    <w:p w14:paraId="0BDB5623" w14:textId="1BCE4BDE" w:rsidR="009E2B38" w:rsidRPr="0043313F" w:rsidRDefault="009E2B38" w:rsidP="009E2B38">
      <w:pPr>
        <w:pStyle w:val="ARTartustawynprozporzdzenia"/>
        <w:rPr>
          <w:rFonts w:ascii="Times New Roman" w:hAnsi="Times New Roman" w:cs="Times New Roman"/>
        </w:rPr>
      </w:pPr>
      <w:r w:rsidRPr="0043313F">
        <w:rPr>
          <w:rStyle w:val="Ppogrubienie"/>
          <w:rFonts w:ascii="Times New Roman" w:hAnsi="Times New Roman" w:cs="Times New Roman"/>
        </w:rPr>
        <w:t>Art. 7</w:t>
      </w:r>
      <w:r w:rsidR="00AB1E97" w:rsidRPr="0043313F">
        <w:rPr>
          <w:rStyle w:val="Ppogrubienie"/>
          <w:rFonts w:ascii="Times New Roman" w:hAnsi="Times New Roman" w:cs="Times New Roman"/>
        </w:rPr>
        <w:t>4</w:t>
      </w:r>
      <w:r w:rsidRPr="0043313F">
        <w:rPr>
          <w:rStyle w:val="Ppogrubienie"/>
          <w:rFonts w:ascii="Times New Roman" w:hAnsi="Times New Roman" w:cs="Times New Roman"/>
        </w:rPr>
        <w:t>.</w:t>
      </w:r>
      <w:r w:rsidRPr="0043313F">
        <w:rPr>
          <w:rFonts w:ascii="Times New Roman" w:hAnsi="Times New Roman" w:cs="Times New Roman"/>
        </w:rPr>
        <w:t xml:space="preserve"> 1. Skargę kasacyjną może wnieść bezpośrednio do Naczelnego Sądu Administracyjnego:</w:t>
      </w:r>
    </w:p>
    <w:p w14:paraId="78843EF3" w14:textId="77777777"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1)</w:t>
      </w:r>
      <w:r w:rsidRPr="0043313F">
        <w:rPr>
          <w:rFonts w:ascii="Times New Roman" w:hAnsi="Times New Roman" w:cs="Times New Roman"/>
        </w:rPr>
        <w:tab/>
        <w:t>wnioskodawca,</w:t>
      </w:r>
    </w:p>
    <w:p w14:paraId="046FE000" w14:textId="16680535" w:rsidR="009E2B38" w:rsidRPr="002460BE" w:rsidRDefault="009E2B38" w:rsidP="009E2B38">
      <w:pPr>
        <w:pStyle w:val="PKTpunkt"/>
        <w:rPr>
          <w:rFonts w:ascii="Times New Roman" w:hAnsi="Times New Roman" w:cs="Times New Roman"/>
        </w:rPr>
      </w:pPr>
      <w:r w:rsidRPr="0043313F">
        <w:rPr>
          <w:rFonts w:ascii="Times New Roman" w:hAnsi="Times New Roman" w:cs="Times New Roman"/>
        </w:rPr>
        <w:t>2)</w:t>
      </w:r>
      <w:r w:rsidRPr="0043313F">
        <w:rPr>
          <w:rFonts w:ascii="Times New Roman" w:hAnsi="Times New Roman" w:cs="Times New Roman"/>
        </w:rPr>
        <w:tab/>
        <w:t xml:space="preserve">właściwa instytucja, o której </w:t>
      </w:r>
      <w:r w:rsidRPr="002460BE">
        <w:rPr>
          <w:rFonts w:ascii="Times New Roman" w:hAnsi="Times New Roman" w:cs="Times New Roman"/>
        </w:rPr>
        <w:t xml:space="preserve">mowa w art. </w:t>
      </w:r>
      <w:r w:rsidR="003F5481" w:rsidRPr="002460BE">
        <w:rPr>
          <w:rFonts w:ascii="Times New Roman" w:hAnsi="Times New Roman" w:cs="Times New Roman"/>
        </w:rPr>
        <w:t>6</w:t>
      </w:r>
      <w:r w:rsidR="003F5481">
        <w:rPr>
          <w:rFonts w:ascii="Times New Roman" w:hAnsi="Times New Roman" w:cs="Times New Roman"/>
        </w:rPr>
        <w:t>6</w:t>
      </w:r>
      <w:r w:rsidRPr="002460BE">
        <w:rPr>
          <w:rFonts w:ascii="Times New Roman" w:hAnsi="Times New Roman" w:cs="Times New Roman"/>
        </w:rPr>
        <w:t>,</w:t>
      </w:r>
      <w:r w:rsidR="003D5D93" w:rsidRPr="003D5D93">
        <w:t xml:space="preserve"> </w:t>
      </w:r>
    </w:p>
    <w:p w14:paraId="52F10CE2" w14:textId="51007F78" w:rsidR="009E2B38" w:rsidRPr="0043313F" w:rsidRDefault="009E2B38" w:rsidP="009E2B38">
      <w:pPr>
        <w:pStyle w:val="PKTpunkt"/>
        <w:rPr>
          <w:rFonts w:ascii="Times New Roman" w:hAnsi="Times New Roman" w:cs="Times New Roman"/>
        </w:rPr>
      </w:pPr>
      <w:r w:rsidRPr="0043313F">
        <w:rPr>
          <w:rFonts w:ascii="Times New Roman" w:hAnsi="Times New Roman" w:cs="Times New Roman"/>
        </w:rPr>
        <w:t>3)</w:t>
      </w:r>
      <w:r w:rsidRPr="0043313F">
        <w:rPr>
          <w:rFonts w:ascii="Times New Roman" w:hAnsi="Times New Roman" w:cs="Times New Roman"/>
        </w:rPr>
        <w:tab/>
        <w:t>właściwa instytucja, o której mowa w art. 4</w:t>
      </w:r>
      <w:r w:rsidR="002212FB" w:rsidRPr="0043313F">
        <w:rPr>
          <w:rFonts w:ascii="Times New Roman" w:hAnsi="Times New Roman" w:cs="Times New Roman"/>
        </w:rPr>
        <w:t>4</w:t>
      </w:r>
      <w:r w:rsidRPr="0043313F">
        <w:rPr>
          <w:rFonts w:ascii="Times New Roman" w:hAnsi="Times New Roman" w:cs="Times New Roman"/>
        </w:rPr>
        <w:t xml:space="preserve"> ust. 1 – w przypadku pozostawienia protestu bez rozpatrzenia albo dokonania negatywnej ponownej oceny projektu przez tę instytucję</w:t>
      </w:r>
      <w:r w:rsidR="003D5D93">
        <w:rPr>
          <w:rFonts w:ascii="Times New Roman" w:hAnsi="Times New Roman" w:cs="Times New Roman"/>
        </w:rPr>
        <w:t xml:space="preserve"> </w:t>
      </w:r>
    </w:p>
    <w:p w14:paraId="04880C60" w14:textId="4CB72436" w:rsidR="009E2B38" w:rsidRPr="0043313F" w:rsidRDefault="009E2B38" w:rsidP="00485CC4">
      <w:pPr>
        <w:pStyle w:val="CZWSPPKTczwsplnapunktw"/>
        <w:rPr>
          <w:rFonts w:ascii="Times New Roman" w:hAnsi="Times New Roman" w:cs="Times New Roman"/>
        </w:rPr>
      </w:pPr>
      <w:r w:rsidRPr="0043313F">
        <w:rPr>
          <w:rFonts w:ascii="Times New Roman" w:hAnsi="Times New Roman" w:cs="Times New Roman"/>
        </w:rPr>
        <w:t>– w terminie 14 dni od dnia doręczenia rozstrzygnięcia wojewódzkiego sądu administracyjnego</w:t>
      </w:r>
      <w:r w:rsidR="0097112D">
        <w:rPr>
          <w:rFonts w:ascii="Times New Roman" w:hAnsi="Times New Roman" w:cs="Times New Roman"/>
        </w:rPr>
        <w:t>; p</w:t>
      </w:r>
      <w:r w:rsidRPr="0043313F">
        <w:rPr>
          <w:rFonts w:ascii="Times New Roman" w:hAnsi="Times New Roman" w:cs="Times New Roman"/>
        </w:rPr>
        <w:t xml:space="preserve">rzepisy art. </w:t>
      </w:r>
      <w:r w:rsidR="00501898" w:rsidRPr="0043313F">
        <w:rPr>
          <w:rFonts w:ascii="Times New Roman" w:hAnsi="Times New Roman" w:cs="Times New Roman"/>
        </w:rPr>
        <w:t>7</w:t>
      </w:r>
      <w:r w:rsidR="002212FB" w:rsidRPr="0043313F">
        <w:rPr>
          <w:rFonts w:ascii="Times New Roman" w:hAnsi="Times New Roman" w:cs="Times New Roman"/>
        </w:rPr>
        <w:t>3</w:t>
      </w:r>
      <w:r w:rsidR="00501898" w:rsidRPr="0043313F">
        <w:rPr>
          <w:rFonts w:ascii="Times New Roman" w:hAnsi="Times New Roman" w:cs="Times New Roman"/>
        </w:rPr>
        <w:t xml:space="preserve"> </w:t>
      </w:r>
      <w:r w:rsidRPr="0043313F">
        <w:rPr>
          <w:rFonts w:ascii="Times New Roman" w:hAnsi="Times New Roman" w:cs="Times New Roman"/>
        </w:rPr>
        <w:t>ust. 3, 4, 6 i 7 stosuje się odpowiednio.</w:t>
      </w:r>
    </w:p>
    <w:p w14:paraId="724F8348" w14:textId="77777777" w:rsidR="009E2B38" w:rsidRPr="0043313F" w:rsidRDefault="009E2B38" w:rsidP="009E2B38">
      <w:pPr>
        <w:pStyle w:val="USTustnpkodeksu"/>
        <w:rPr>
          <w:rFonts w:ascii="Times New Roman" w:hAnsi="Times New Roman" w:cs="Times New Roman"/>
        </w:rPr>
      </w:pPr>
      <w:r w:rsidRPr="0043313F">
        <w:rPr>
          <w:rFonts w:ascii="Times New Roman" w:hAnsi="Times New Roman" w:cs="Times New Roman"/>
        </w:rPr>
        <w:lastRenderedPageBreak/>
        <w:t>2. Skarga, o której mowa w ust. 1, jest rozpatrywana w terminie 30 dni od dnia jej wniesienia.</w:t>
      </w:r>
    </w:p>
    <w:p w14:paraId="6F6C5B23" w14:textId="77777777" w:rsidR="009E2B38" w:rsidRPr="0043313F" w:rsidRDefault="009E2B38" w:rsidP="009E2B38">
      <w:pPr>
        <w:pStyle w:val="ARTartustawynprozporzdzenia"/>
        <w:rPr>
          <w:rFonts w:ascii="Times New Roman" w:hAnsi="Times New Roman" w:cs="Times New Roman"/>
        </w:rPr>
      </w:pPr>
      <w:r w:rsidRPr="0043313F">
        <w:rPr>
          <w:rStyle w:val="Ppogrubienie"/>
          <w:rFonts w:ascii="Times New Roman" w:hAnsi="Times New Roman" w:cs="Times New Roman"/>
        </w:rPr>
        <w:t>Art. 7</w:t>
      </w:r>
      <w:r w:rsidR="00AB1E97" w:rsidRPr="0043313F">
        <w:rPr>
          <w:rStyle w:val="Ppogrubienie"/>
          <w:rFonts w:ascii="Times New Roman" w:hAnsi="Times New Roman" w:cs="Times New Roman"/>
        </w:rPr>
        <w:t>5</w:t>
      </w:r>
      <w:r w:rsidRPr="0043313F">
        <w:rPr>
          <w:rStyle w:val="Ppogrubienie"/>
          <w:rFonts w:ascii="Times New Roman" w:hAnsi="Times New Roman" w:cs="Times New Roman"/>
        </w:rPr>
        <w:t>.</w:t>
      </w:r>
      <w:r w:rsidRPr="0043313F">
        <w:rPr>
          <w:rFonts w:ascii="Times New Roman" w:hAnsi="Times New Roman" w:cs="Times New Roman"/>
        </w:rPr>
        <w:t xml:space="preserve"> Na prawo wnioskodawcy do wniesienia skargi do sądu administracyjnego nie wpływa negatywnie błędne pouczenie lub brak pouczenia, o którym mowa w art. </w:t>
      </w:r>
      <w:r w:rsidR="002212FB" w:rsidRPr="0043313F">
        <w:rPr>
          <w:rFonts w:ascii="Times New Roman" w:hAnsi="Times New Roman" w:cs="Times New Roman"/>
        </w:rPr>
        <w:t>69</w:t>
      </w:r>
      <w:r w:rsidR="00501898" w:rsidRPr="0043313F">
        <w:rPr>
          <w:rFonts w:ascii="Times New Roman" w:hAnsi="Times New Roman" w:cs="Times New Roman"/>
        </w:rPr>
        <w:t xml:space="preserve"> </w:t>
      </w:r>
      <w:r w:rsidRPr="0043313F">
        <w:rPr>
          <w:rFonts w:ascii="Times New Roman" w:hAnsi="Times New Roman" w:cs="Times New Roman"/>
        </w:rPr>
        <w:t xml:space="preserve">ust. 1 pkt 2 albo ust. 4 pkt 2, art. </w:t>
      </w:r>
      <w:r w:rsidR="00501898" w:rsidRPr="0043313F">
        <w:rPr>
          <w:rFonts w:ascii="Times New Roman" w:hAnsi="Times New Roman" w:cs="Times New Roman"/>
        </w:rPr>
        <w:t>7</w:t>
      </w:r>
      <w:r w:rsidR="002212FB" w:rsidRPr="0043313F">
        <w:rPr>
          <w:rFonts w:ascii="Times New Roman" w:hAnsi="Times New Roman" w:cs="Times New Roman"/>
        </w:rPr>
        <w:t>0</w:t>
      </w:r>
      <w:r w:rsidR="00501898" w:rsidRPr="0043313F">
        <w:rPr>
          <w:rFonts w:ascii="Times New Roman" w:hAnsi="Times New Roman" w:cs="Times New Roman"/>
        </w:rPr>
        <w:t xml:space="preserve"> </w:t>
      </w:r>
      <w:r w:rsidRPr="0043313F">
        <w:rPr>
          <w:rFonts w:ascii="Times New Roman" w:hAnsi="Times New Roman" w:cs="Times New Roman"/>
        </w:rPr>
        <w:t xml:space="preserve">ust. 2 albo art. </w:t>
      </w:r>
      <w:r w:rsidR="00DE707F" w:rsidRPr="0043313F">
        <w:rPr>
          <w:rFonts w:ascii="Times New Roman" w:hAnsi="Times New Roman" w:cs="Times New Roman"/>
        </w:rPr>
        <w:t>7</w:t>
      </w:r>
      <w:r w:rsidR="002212FB" w:rsidRPr="0043313F">
        <w:rPr>
          <w:rFonts w:ascii="Times New Roman" w:hAnsi="Times New Roman" w:cs="Times New Roman"/>
        </w:rPr>
        <w:t>7</w:t>
      </w:r>
      <w:r w:rsidR="00DE707F" w:rsidRPr="0043313F">
        <w:rPr>
          <w:rFonts w:ascii="Times New Roman" w:hAnsi="Times New Roman" w:cs="Times New Roman"/>
        </w:rPr>
        <w:t xml:space="preserve"> </w:t>
      </w:r>
      <w:r w:rsidRPr="0043313F">
        <w:rPr>
          <w:rFonts w:ascii="Times New Roman" w:hAnsi="Times New Roman" w:cs="Times New Roman"/>
        </w:rPr>
        <w:t>ust. 2 pkt 1.</w:t>
      </w:r>
    </w:p>
    <w:p w14:paraId="2AF142D4" w14:textId="28F4FD11" w:rsidR="009E2B38" w:rsidRPr="0043313F" w:rsidRDefault="009E2B38" w:rsidP="009E2B38">
      <w:pPr>
        <w:pStyle w:val="ARTartustawynprozporzdzenia"/>
        <w:rPr>
          <w:rFonts w:ascii="Times New Roman" w:hAnsi="Times New Roman" w:cs="Times New Roman"/>
        </w:rPr>
      </w:pPr>
      <w:r w:rsidRPr="0043313F">
        <w:rPr>
          <w:rStyle w:val="Ppogrubienie"/>
          <w:rFonts w:ascii="Times New Roman" w:hAnsi="Times New Roman" w:cs="Times New Roman"/>
        </w:rPr>
        <w:t>Art. 7</w:t>
      </w:r>
      <w:r w:rsidR="00AB1E97" w:rsidRPr="0043313F">
        <w:rPr>
          <w:rStyle w:val="Ppogrubienie"/>
          <w:rFonts w:ascii="Times New Roman" w:hAnsi="Times New Roman" w:cs="Times New Roman"/>
        </w:rPr>
        <w:t>6</w:t>
      </w:r>
      <w:r w:rsidRPr="0043313F">
        <w:rPr>
          <w:rStyle w:val="Ppogrubienie"/>
          <w:rFonts w:ascii="Times New Roman" w:hAnsi="Times New Roman" w:cs="Times New Roman"/>
        </w:rPr>
        <w:t>.</w:t>
      </w:r>
      <w:r w:rsidRPr="0043313F">
        <w:rPr>
          <w:rFonts w:ascii="Times New Roman" w:hAnsi="Times New Roman" w:cs="Times New Roman"/>
        </w:rPr>
        <w:t xml:space="preserve"> W zakresie nieuregulowanym w ustawie do postępowania przed sądami administracyjnymi stosuje się odpowiednio przepisy ustawy z dnia 30 sierpnia 2002 r. – Prawo o postępowaniu przed sądami administracyjnymi </w:t>
      </w:r>
      <w:r w:rsidR="0097112D">
        <w:rPr>
          <w:rFonts w:ascii="Times New Roman" w:hAnsi="Times New Roman" w:cs="Times New Roman"/>
        </w:rPr>
        <w:t xml:space="preserve"> dotyczące</w:t>
      </w:r>
      <w:r w:rsidRPr="0043313F">
        <w:rPr>
          <w:rFonts w:ascii="Times New Roman" w:hAnsi="Times New Roman" w:cs="Times New Roman"/>
        </w:rPr>
        <w:t xml:space="preserve"> aktów lub czynności, o których mowa w art. 3 § 2 pkt 4, z wyłączeniem art. 52</w:t>
      </w:r>
      <w:r w:rsidR="002D0EB0">
        <w:rPr>
          <w:rFonts w:ascii="Times New Roman" w:hAnsi="Times New Roman" w:cs="Times New Roman"/>
        </w:rPr>
        <w:t>–</w:t>
      </w:r>
      <w:r w:rsidRPr="0043313F">
        <w:rPr>
          <w:rFonts w:ascii="Times New Roman" w:hAnsi="Times New Roman" w:cs="Times New Roman"/>
        </w:rPr>
        <w:t>55, art. 61 § 3</w:t>
      </w:r>
      <w:r w:rsidR="002D0EB0">
        <w:rPr>
          <w:rFonts w:ascii="Times New Roman" w:hAnsi="Times New Roman" w:cs="Times New Roman"/>
        </w:rPr>
        <w:t>–</w:t>
      </w:r>
      <w:r w:rsidRPr="0043313F">
        <w:rPr>
          <w:rFonts w:ascii="Times New Roman" w:hAnsi="Times New Roman" w:cs="Times New Roman"/>
        </w:rPr>
        <w:t>6, art. 115</w:t>
      </w:r>
      <w:r w:rsidR="002D0EB0">
        <w:rPr>
          <w:rFonts w:ascii="Times New Roman" w:hAnsi="Times New Roman" w:cs="Times New Roman"/>
        </w:rPr>
        <w:t>–</w:t>
      </w:r>
      <w:r w:rsidRPr="0043313F">
        <w:rPr>
          <w:rFonts w:ascii="Times New Roman" w:hAnsi="Times New Roman" w:cs="Times New Roman"/>
        </w:rPr>
        <w:t>122, art. 146, art. 150 i art. 152 tej ustawy.</w:t>
      </w:r>
    </w:p>
    <w:p w14:paraId="049D9543" w14:textId="77777777" w:rsidR="009E2B38" w:rsidRPr="009B534D" w:rsidRDefault="009E2B38" w:rsidP="009E2B38">
      <w:pPr>
        <w:pStyle w:val="ARTartustawynprozporzdzenia"/>
        <w:rPr>
          <w:rFonts w:ascii="Times New Roman" w:hAnsi="Times New Roman" w:cs="Times New Roman"/>
        </w:rPr>
      </w:pPr>
      <w:r w:rsidRPr="009B534D">
        <w:rPr>
          <w:rStyle w:val="Ppogrubienie"/>
          <w:rFonts w:ascii="Times New Roman" w:hAnsi="Times New Roman" w:cs="Times New Roman"/>
        </w:rPr>
        <w:t xml:space="preserve">Art. </w:t>
      </w:r>
      <w:r w:rsidR="004D4000" w:rsidRPr="009B534D">
        <w:rPr>
          <w:rStyle w:val="Ppogrubienie"/>
          <w:rFonts w:ascii="Times New Roman" w:hAnsi="Times New Roman" w:cs="Times New Roman"/>
        </w:rPr>
        <w:t>7</w:t>
      </w:r>
      <w:r w:rsidR="00AB1E97" w:rsidRPr="009B534D">
        <w:rPr>
          <w:rStyle w:val="Ppogrubienie"/>
          <w:rFonts w:ascii="Times New Roman" w:hAnsi="Times New Roman" w:cs="Times New Roman"/>
        </w:rPr>
        <w:t>7</w:t>
      </w:r>
      <w:r w:rsidRPr="009B534D">
        <w:rPr>
          <w:rStyle w:val="Ppogrubienie"/>
          <w:rFonts w:ascii="Times New Roman" w:hAnsi="Times New Roman" w:cs="Times New Roman"/>
        </w:rPr>
        <w:t>.</w:t>
      </w:r>
      <w:r w:rsidRPr="009B534D">
        <w:rPr>
          <w:rFonts w:ascii="Times New Roman" w:hAnsi="Times New Roman" w:cs="Times New Roman"/>
        </w:rPr>
        <w:t xml:space="preserve"> 1. Prawomocne rozstrzygnięcie sądu</w:t>
      </w:r>
      <w:r w:rsidR="00CF5472" w:rsidRPr="009B534D">
        <w:rPr>
          <w:rFonts w:ascii="Times New Roman" w:hAnsi="Times New Roman" w:cs="Times New Roman"/>
        </w:rPr>
        <w:t xml:space="preserve">, z wyłączeniem uwzględnienia skargi, o którym mowa w art. </w:t>
      </w:r>
      <w:r w:rsidR="00501898" w:rsidRPr="009B534D">
        <w:rPr>
          <w:rFonts w:ascii="Times New Roman" w:hAnsi="Times New Roman" w:cs="Times New Roman"/>
        </w:rPr>
        <w:t>7</w:t>
      </w:r>
      <w:r w:rsidR="009963C1" w:rsidRPr="009B534D">
        <w:rPr>
          <w:rFonts w:ascii="Times New Roman" w:hAnsi="Times New Roman" w:cs="Times New Roman"/>
        </w:rPr>
        <w:t>3</w:t>
      </w:r>
      <w:r w:rsidR="00501898" w:rsidRPr="009B534D">
        <w:rPr>
          <w:rFonts w:ascii="Times New Roman" w:hAnsi="Times New Roman" w:cs="Times New Roman"/>
        </w:rPr>
        <w:t xml:space="preserve"> </w:t>
      </w:r>
      <w:r w:rsidR="00CF5472" w:rsidRPr="009B534D">
        <w:rPr>
          <w:rFonts w:ascii="Times New Roman" w:hAnsi="Times New Roman" w:cs="Times New Roman"/>
        </w:rPr>
        <w:t xml:space="preserve">ust. 8 pkt 1, </w:t>
      </w:r>
      <w:r w:rsidRPr="009B534D">
        <w:rPr>
          <w:rFonts w:ascii="Times New Roman" w:hAnsi="Times New Roman" w:cs="Times New Roman"/>
        </w:rPr>
        <w:t>kończy procedurę odwoławczą oraz procedurę wyboru projektu.</w:t>
      </w:r>
    </w:p>
    <w:p w14:paraId="2C73E171" w14:textId="77777777" w:rsidR="009E2B38" w:rsidRPr="009B534D" w:rsidRDefault="009E2B38" w:rsidP="009E2B38">
      <w:pPr>
        <w:pStyle w:val="USTustnpkodeksu"/>
        <w:rPr>
          <w:rFonts w:ascii="Times New Roman" w:hAnsi="Times New Roman" w:cs="Times New Roman"/>
        </w:rPr>
      </w:pPr>
      <w:r w:rsidRPr="009B534D">
        <w:rPr>
          <w:rFonts w:ascii="Times New Roman" w:hAnsi="Times New Roman" w:cs="Times New Roman"/>
        </w:rPr>
        <w:t>2. W przypadku</w:t>
      </w:r>
      <w:r w:rsidR="006925CB" w:rsidRPr="009B534D">
        <w:rPr>
          <w:rFonts w:ascii="Times New Roman" w:hAnsi="Times New Roman" w:cs="Times New Roman"/>
        </w:rPr>
        <w:t>,</w:t>
      </w:r>
      <w:r w:rsidRPr="009B534D">
        <w:rPr>
          <w:rFonts w:ascii="Times New Roman" w:hAnsi="Times New Roman" w:cs="Times New Roman"/>
        </w:rPr>
        <w:t xml:space="preserve"> gdy na jakimkolwiek etapie postępowania w zakresie procedury odwoławczej zostanie wyczerpana kwota przeznaczona na dofinansowanie projektów w ramach działania</w:t>
      </w:r>
      <w:r w:rsidR="00E05613" w:rsidRPr="009B534D">
        <w:rPr>
          <w:rFonts w:ascii="Times New Roman" w:hAnsi="Times New Roman" w:cs="Times New Roman"/>
        </w:rPr>
        <w:t xml:space="preserve"> albo kategorii regionu jeżeli w ramach działania kwota przeznaczona na dofinansowanie projektów jest podzielona na kategorie regionów</w:t>
      </w:r>
      <w:r w:rsidRPr="009B534D">
        <w:rPr>
          <w:rFonts w:ascii="Times New Roman" w:hAnsi="Times New Roman" w:cs="Times New Roman"/>
        </w:rPr>
        <w:t>:</w:t>
      </w:r>
    </w:p>
    <w:p w14:paraId="749C6511" w14:textId="77777777" w:rsidR="009E2B38" w:rsidRPr="009B534D" w:rsidRDefault="009E2B38" w:rsidP="009E2B38">
      <w:pPr>
        <w:pStyle w:val="PKTpunkt"/>
        <w:rPr>
          <w:rFonts w:ascii="Times New Roman" w:hAnsi="Times New Roman" w:cs="Times New Roman"/>
        </w:rPr>
      </w:pPr>
      <w:r w:rsidRPr="009B534D">
        <w:rPr>
          <w:rFonts w:ascii="Times New Roman" w:hAnsi="Times New Roman" w:cs="Times New Roman"/>
        </w:rPr>
        <w:t>1)</w:t>
      </w:r>
      <w:r w:rsidRPr="009B534D">
        <w:rPr>
          <w:rFonts w:ascii="Times New Roman" w:hAnsi="Times New Roman" w:cs="Times New Roman"/>
        </w:rPr>
        <w:tab/>
        <w:t xml:space="preserve">właściwa instytucja, do której wpłynął protest, pozostawia go bez rozpatrzenia, informując o tym wnioskodawcę, pouczając jednocześnie o możliwości wniesienia skargi do sądu administracyjnego na zasadach określonych w art. </w:t>
      </w:r>
      <w:r w:rsidR="00501898" w:rsidRPr="009B534D">
        <w:rPr>
          <w:rFonts w:ascii="Times New Roman" w:hAnsi="Times New Roman" w:cs="Times New Roman"/>
        </w:rPr>
        <w:t>7</w:t>
      </w:r>
      <w:r w:rsidR="009963C1" w:rsidRPr="009B534D">
        <w:rPr>
          <w:rFonts w:ascii="Times New Roman" w:hAnsi="Times New Roman" w:cs="Times New Roman"/>
        </w:rPr>
        <w:t>3</w:t>
      </w:r>
      <w:r w:rsidRPr="009B534D">
        <w:rPr>
          <w:rFonts w:ascii="Times New Roman" w:hAnsi="Times New Roman" w:cs="Times New Roman"/>
        </w:rPr>
        <w:t>;</w:t>
      </w:r>
    </w:p>
    <w:p w14:paraId="2EDE4625" w14:textId="77777777" w:rsidR="009E2B38" w:rsidRPr="009B534D" w:rsidRDefault="009E2B38" w:rsidP="009E2B38">
      <w:pPr>
        <w:pStyle w:val="PKTpunkt"/>
        <w:rPr>
          <w:rFonts w:ascii="Times New Roman" w:hAnsi="Times New Roman" w:cs="Times New Roman"/>
        </w:rPr>
      </w:pPr>
      <w:r w:rsidRPr="009B534D">
        <w:rPr>
          <w:rFonts w:ascii="Times New Roman" w:hAnsi="Times New Roman" w:cs="Times New Roman"/>
        </w:rPr>
        <w:t>2)</w:t>
      </w:r>
      <w:r w:rsidRPr="009B534D">
        <w:rPr>
          <w:rFonts w:ascii="Times New Roman" w:hAnsi="Times New Roman" w:cs="Times New Roman"/>
        </w:rPr>
        <w:tab/>
        <w:t>sąd, uwzględniając skargę, stwierdza tylko, że ocena projektu została przeprowadzona w sposób naruszający prawo i naruszenie to miało istotny wpływ na wynik oceny, nie przekazując sprawy do ponownego rozpatrzenia.</w:t>
      </w:r>
    </w:p>
    <w:p w14:paraId="2035D4C8" w14:textId="599D39A9" w:rsidR="009E2B38" w:rsidRPr="009B534D" w:rsidRDefault="009E2B38" w:rsidP="005E1621">
      <w:pPr>
        <w:pStyle w:val="USTustnpkodeksu"/>
        <w:rPr>
          <w:rFonts w:ascii="Times New Roman" w:hAnsi="Times New Roman" w:cs="Times New Roman"/>
        </w:rPr>
      </w:pPr>
      <w:r w:rsidRPr="009B534D">
        <w:rPr>
          <w:rFonts w:ascii="Times New Roman" w:hAnsi="Times New Roman" w:cs="Times New Roman"/>
        </w:rPr>
        <w:t>3. Przez wyczerpanie kwoty, o której mowa w ust. 2, należy rozumieć sytuację, w której środki przeznaczone na cel</w:t>
      </w:r>
      <w:r w:rsidR="00BB56F5">
        <w:rPr>
          <w:rFonts w:ascii="Times New Roman" w:hAnsi="Times New Roman" w:cs="Times New Roman"/>
        </w:rPr>
        <w:t>, o którym mowa w ust. 2,</w:t>
      </w:r>
      <w:r w:rsidRPr="009B534D">
        <w:rPr>
          <w:rFonts w:ascii="Times New Roman" w:hAnsi="Times New Roman" w:cs="Times New Roman"/>
        </w:rPr>
        <w:t xml:space="preserve"> zostały rozdysponowane na projekty objęte dofinansowaniem, w rozumieniu art. </w:t>
      </w:r>
      <w:r w:rsidR="00501898" w:rsidRPr="009B534D">
        <w:rPr>
          <w:rFonts w:ascii="Times New Roman" w:hAnsi="Times New Roman" w:cs="Times New Roman"/>
        </w:rPr>
        <w:t>6</w:t>
      </w:r>
      <w:r w:rsidR="009963C1" w:rsidRPr="009B534D">
        <w:rPr>
          <w:rFonts w:ascii="Times New Roman" w:hAnsi="Times New Roman" w:cs="Times New Roman"/>
        </w:rPr>
        <w:t>1</w:t>
      </w:r>
      <w:r w:rsidR="00A24CC9">
        <w:rPr>
          <w:rFonts w:ascii="Times New Roman" w:hAnsi="Times New Roman" w:cs="Times New Roman"/>
        </w:rPr>
        <w:t xml:space="preserve"> ust. 1</w:t>
      </w:r>
      <w:r w:rsidRPr="009B534D">
        <w:rPr>
          <w:rFonts w:ascii="Times New Roman" w:hAnsi="Times New Roman" w:cs="Times New Roman"/>
        </w:rPr>
        <w:t xml:space="preserve">, oraz wybrane do dofinansowania w rozumieniu art. </w:t>
      </w:r>
      <w:r w:rsidR="00501898" w:rsidRPr="009B534D">
        <w:rPr>
          <w:rFonts w:ascii="Times New Roman" w:hAnsi="Times New Roman" w:cs="Times New Roman"/>
        </w:rPr>
        <w:t>4</w:t>
      </w:r>
      <w:r w:rsidR="009963C1" w:rsidRPr="009B534D">
        <w:rPr>
          <w:rFonts w:ascii="Times New Roman" w:hAnsi="Times New Roman" w:cs="Times New Roman"/>
        </w:rPr>
        <w:t>3</w:t>
      </w:r>
      <w:r w:rsidR="00501898" w:rsidRPr="009B534D">
        <w:rPr>
          <w:rFonts w:ascii="Times New Roman" w:hAnsi="Times New Roman" w:cs="Times New Roman"/>
        </w:rPr>
        <w:t xml:space="preserve"> </w:t>
      </w:r>
      <w:r w:rsidRPr="009B534D">
        <w:rPr>
          <w:rFonts w:ascii="Times New Roman" w:hAnsi="Times New Roman" w:cs="Times New Roman"/>
        </w:rPr>
        <w:t>w związku z art. 5</w:t>
      </w:r>
      <w:r w:rsidR="009963C1" w:rsidRPr="009B534D">
        <w:rPr>
          <w:rFonts w:ascii="Times New Roman" w:hAnsi="Times New Roman" w:cs="Times New Roman"/>
        </w:rPr>
        <w:t>6</w:t>
      </w:r>
      <w:r w:rsidRPr="009B534D">
        <w:rPr>
          <w:rFonts w:ascii="Times New Roman" w:hAnsi="Times New Roman" w:cs="Times New Roman"/>
        </w:rPr>
        <w:t xml:space="preserve"> ust. 3, </w:t>
      </w:r>
      <w:r w:rsidR="001577F6" w:rsidRPr="009B534D">
        <w:rPr>
          <w:rFonts w:ascii="Times New Roman" w:hAnsi="Times New Roman" w:cs="Times New Roman"/>
        </w:rPr>
        <w:t xml:space="preserve"> z zastrzeżeniem art. 61 ust. 3</w:t>
      </w:r>
      <w:r w:rsidR="00A76EAD">
        <w:rPr>
          <w:rFonts w:ascii="Times New Roman" w:hAnsi="Times New Roman" w:cs="Times New Roman"/>
        </w:rPr>
        <w:t xml:space="preserve"> i </w:t>
      </w:r>
      <w:r w:rsidR="00E17DBF">
        <w:rPr>
          <w:rFonts w:ascii="Times New Roman" w:hAnsi="Times New Roman" w:cs="Times New Roman"/>
        </w:rPr>
        <w:t>4</w:t>
      </w:r>
      <w:r w:rsidR="00F93BBE">
        <w:rPr>
          <w:rFonts w:ascii="Times New Roman" w:hAnsi="Times New Roman" w:cs="Times New Roman"/>
        </w:rPr>
        <w:t>.</w:t>
      </w:r>
    </w:p>
    <w:p w14:paraId="4C30C03E" w14:textId="77777777" w:rsidR="001E3D86" w:rsidRPr="002D48BB" w:rsidRDefault="009E2B38" w:rsidP="00CD7177">
      <w:pPr>
        <w:pStyle w:val="USTustnpkodeksu"/>
        <w:rPr>
          <w:rFonts w:ascii="Times New Roman" w:hAnsi="Times New Roman" w:cs="Times New Roman"/>
        </w:rPr>
      </w:pPr>
      <w:r w:rsidRPr="009B534D">
        <w:rPr>
          <w:rFonts w:ascii="Times New Roman" w:hAnsi="Times New Roman" w:cs="Times New Roman"/>
        </w:rPr>
        <w:t xml:space="preserve">4. Właściwa instytucja </w:t>
      </w:r>
      <w:r w:rsidR="0084158B" w:rsidRPr="009B534D">
        <w:rPr>
          <w:rFonts w:ascii="Times New Roman" w:hAnsi="Times New Roman" w:cs="Times New Roman"/>
        </w:rPr>
        <w:t xml:space="preserve">niezwłocznie </w:t>
      </w:r>
      <w:r w:rsidRPr="009B534D">
        <w:rPr>
          <w:rFonts w:ascii="Times New Roman" w:hAnsi="Times New Roman" w:cs="Times New Roman"/>
        </w:rPr>
        <w:t>podaje do publicznej wiadomości na swojej stronie internetowej oraz na portalu informację o wyczerpaniu kwoty, o której mowa w ust. 2.</w:t>
      </w:r>
    </w:p>
    <w:p w14:paraId="054BDE39" w14:textId="77777777" w:rsidR="004D4000" w:rsidRPr="002D48BB" w:rsidRDefault="004D4000" w:rsidP="004D4000">
      <w:pPr>
        <w:pStyle w:val="ARTartustawynprozporzdzenia"/>
        <w:rPr>
          <w:rFonts w:ascii="Times New Roman" w:hAnsi="Times New Roman" w:cs="Times New Roman"/>
        </w:rPr>
      </w:pPr>
      <w:r w:rsidRPr="002D48BB">
        <w:rPr>
          <w:rStyle w:val="Ppogrubienie"/>
          <w:rFonts w:ascii="Times New Roman" w:hAnsi="Times New Roman" w:cs="Times New Roman"/>
        </w:rPr>
        <w:t>Art. 7</w:t>
      </w:r>
      <w:r w:rsidR="00AB1E97" w:rsidRPr="002D48BB">
        <w:rPr>
          <w:rStyle w:val="Ppogrubienie"/>
          <w:rFonts w:ascii="Times New Roman" w:hAnsi="Times New Roman" w:cs="Times New Roman"/>
        </w:rPr>
        <w:t>8</w:t>
      </w:r>
      <w:r w:rsidRPr="002D48BB">
        <w:rPr>
          <w:rStyle w:val="Ppogrubienie"/>
          <w:rFonts w:ascii="Times New Roman" w:hAnsi="Times New Roman" w:cs="Times New Roman"/>
        </w:rPr>
        <w:t>.</w:t>
      </w:r>
      <w:r w:rsidR="001156E5" w:rsidRPr="002D48BB">
        <w:rPr>
          <w:rFonts w:ascii="Times New Roman" w:hAnsi="Times New Roman" w:cs="Times New Roman"/>
        </w:rPr>
        <w:t xml:space="preserve"> </w:t>
      </w:r>
      <w:r w:rsidRPr="002D48BB">
        <w:rPr>
          <w:rFonts w:ascii="Times New Roman" w:hAnsi="Times New Roman" w:cs="Times New Roman"/>
        </w:rPr>
        <w:t>Procedura odwoławcza, o której mowa w art. 6</w:t>
      </w:r>
      <w:r w:rsidR="009963C1" w:rsidRPr="002D48BB">
        <w:rPr>
          <w:rFonts w:ascii="Times New Roman" w:hAnsi="Times New Roman" w:cs="Times New Roman"/>
        </w:rPr>
        <w:t>3</w:t>
      </w:r>
      <w:r w:rsidR="00BB5992">
        <w:rPr>
          <w:rFonts w:ascii="Times New Roman" w:hAnsi="Times New Roman" w:cs="Times New Roman"/>
        </w:rPr>
        <w:t>–</w:t>
      </w:r>
      <w:r w:rsidRPr="002D48BB">
        <w:rPr>
          <w:rFonts w:ascii="Times New Roman" w:hAnsi="Times New Roman" w:cs="Times New Roman"/>
        </w:rPr>
        <w:t>7</w:t>
      </w:r>
      <w:r w:rsidR="009963C1" w:rsidRPr="002D48BB">
        <w:rPr>
          <w:rFonts w:ascii="Times New Roman" w:hAnsi="Times New Roman" w:cs="Times New Roman"/>
        </w:rPr>
        <w:t>7</w:t>
      </w:r>
      <w:r w:rsidRPr="002D48BB">
        <w:rPr>
          <w:rFonts w:ascii="Times New Roman" w:hAnsi="Times New Roman" w:cs="Times New Roman"/>
        </w:rPr>
        <w:t>, nie wstrzymuje zawierania umów o dofinansowanie z wnioskodawcami, których projekty zostały wybrane do dofinansowania.</w:t>
      </w:r>
    </w:p>
    <w:p w14:paraId="4A98E010" w14:textId="77777777" w:rsidR="009E2B38" w:rsidRPr="002D48BB" w:rsidRDefault="009E2B38" w:rsidP="00CD7177">
      <w:pPr>
        <w:pStyle w:val="USTustnpkodeksu"/>
        <w:rPr>
          <w:rFonts w:ascii="Times New Roman" w:hAnsi="Times New Roman" w:cs="Times New Roman"/>
        </w:rPr>
      </w:pPr>
      <w:r w:rsidRPr="002D48BB">
        <w:rPr>
          <w:rStyle w:val="Ppogrubienie"/>
          <w:rFonts w:ascii="Times New Roman" w:hAnsi="Times New Roman" w:cs="Times New Roman"/>
        </w:rPr>
        <w:lastRenderedPageBreak/>
        <w:t xml:space="preserve">Art. </w:t>
      </w:r>
      <w:r w:rsidR="00AB1E97" w:rsidRPr="002D48BB">
        <w:rPr>
          <w:rStyle w:val="Ppogrubienie"/>
          <w:rFonts w:ascii="Times New Roman" w:hAnsi="Times New Roman" w:cs="Times New Roman"/>
        </w:rPr>
        <w:t>79</w:t>
      </w:r>
      <w:r w:rsidRPr="002D48BB">
        <w:rPr>
          <w:rStyle w:val="Ppogrubienie"/>
          <w:rFonts w:ascii="Times New Roman" w:hAnsi="Times New Roman" w:cs="Times New Roman"/>
        </w:rPr>
        <w:t>.</w:t>
      </w:r>
      <w:r w:rsidRPr="002D48BB">
        <w:rPr>
          <w:rFonts w:ascii="Times New Roman" w:hAnsi="Times New Roman" w:cs="Times New Roman"/>
        </w:rPr>
        <w:t xml:space="preserve"> Przepisów niniejszego rozdziału nie stosuje się do programów Interreg.</w:t>
      </w:r>
    </w:p>
    <w:p w14:paraId="65D897DB" w14:textId="77777777" w:rsidR="009E2B38" w:rsidRPr="002D48BB" w:rsidRDefault="009E2B38" w:rsidP="009E2B38">
      <w:pPr>
        <w:pStyle w:val="ROZDZODDZPRZEDMprzedmiotregulacjirozdziauluboddziau"/>
        <w:rPr>
          <w:rStyle w:val="Ppogrubienie"/>
          <w:rFonts w:ascii="Times New Roman" w:hAnsi="Times New Roman"/>
        </w:rPr>
      </w:pPr>
      <w:r w:rsidRPr="002D48BB">
        <w:rPr>
          <w:rStyle w:val="Ppogrubienie"/>
          <w:rFonts w:ascii="Times New Roman" w:hAnsi="Times New Roman"/>
        </w:rPr>
        <w:t>Rozdział 1</w:t>
      </w:r>
      <w:r w:rsidR="00AB1E97" w:rsidRPr="002D48BB">
        <w:rPr>
          <w:rStyle w:val="Ppogrubienie"/>
          <w:rFonts w:ascii="Times New Roman" w:hAnsi="Times New Roman"/>
        </w:rPr>
        <w:t>7</w:t>
      </w:r>
    </w:p>
    <w:p w14:paraId="4146A8CA" w14:textId="77777777" w:rsidR="009E2B38" w:rsidRPr="002D48BB" w:rsidRDefault="009E2B38" w:rsidP="009E2B38">
      <w:pPr>
        <w:pStyle w:val="ROZDZODDZPRZEDMprzedmiotregulacjirozdziauluboddziau"/>
        <w:rPr>
          <w:rFonts w:ascii="Times New Roman" w:hAnsi="Times New Roman"/>
        </w:rPr>
      </w:pPr>
      <w:r w:rsidRPr="002D48BB">
        <w:rPr>
          <w:rFonts w:ascii="Times New Roman" w:hAnsi="Times New Roman"/>
        </w:rPr>
        <w:t>Eksperci</w:t>
      </w:r>
    </w:p>
    <w:p w14:paraId="4EC62D5E" w14:textId="77777777" w:rsidR="009E2B38" w:rsidRPr="002D48BB" w:rsidRDefault="009E2B38" w:rsidP="009E2B38">
      <w:pPr>
        <w:pStyle w:val="ARTartustawynprozporzdzenia"/>
        <w:rPr>
          <w:rFonts w:ascii="Times New Roman" w:hAnsi="Times New Roman" w:cs="Times New Roman"/>
        </w:rPr>
      </w:pPr>
      <w:r w:rsidRPr="002D48BB">
        <w:rPr>
          <w:rStyle w:val="Ppogrubienie"/>
          <w:rFonts w:ascii="Times New Roman" w:hAnsi="Times New Roman" w:cs="Times New Roman"/>
        </w:rPr>
        <w:t xml:space="preserve">Art. </w:t>
      </w:r>
      <w:r w:rsidR="00910007" w:rsidRPr="002D48BB">
        <w:rPr>
          <w:rStyle w:val="Ppogrubienie"/>
          <w:rFonts w:ascii="Times New Roman" w:hAnsi="Times New Roman" w:cs="Times New Roman"/>
        </w:rPr>
        <w:t>8</w:t>
      </w:r>
      <w:r w:rsidR="00AB1E97" w:rsidRPr="002D48BB">
        <w:rPr>
          <w:rStyle w:val="Ppogrubienie"/>
          <w:rFonts w:ascii="Times New Roman" w:hAnsi="Times New Roman" w:cs="Times New Roman"/>
        </w:rPr>
        <w:t>0</w:t>
      </w:r>
      <w:r w:rsidRPr="002D48BB">
        <w:rPr>
          <w:rStyle w:val="Ppogrubienie"/>
          <w:rFonts w:ascii="Times New Roman" w:hAnsi="Times New Roman" w:cs="Times New Roman"/>
        </w:rPr>
        <w:t>.</w:t>
      </w:r>
      <w:r w:rsidRPr="002D48BB">
        <w:rPr>
          <w:rFonts w:ascii="Times New Roman" w:hAnsi="Times New Roman" w:cs="Times New Roman"/>
        </w:rPr>
        <w:t xml:space="preserve"> 1. Właściwa instytucja może wyznaczyć eksperta do udziału w wykonywaniu jej zadań:</w:t>
      </w:r>
    </w:p>
    <w:p w14:paraId="23C73CC7" w14:textId="77777777" w:rsidR="009E2B38" w:rsidRPr="002D48BB" w:rsidRDefault="009E2B38" w:rsidP="009E2B38">
      <w:pPr>
        <w:pStyle w:val="PKTpunkt"/>
        <w:rPr>
          <w:rFonts w:ascii="Times New Roman" w:hAnsi="Times New Roman" w:cs="Times New Roman"/>
        </w:rPr>
      </w:pPr>
      <w:r w:rsidRPr="002D48BB">
        <w:rPr>
          <w:rFonts w:ascii="Times New Roman" w:hAnsi="Times New Roman" w:cs="Times New Roman"/>
        </w:rPr>
        <w:t>1)</w:t>
      </w:r>
      <w:r w:rsidRPr="002D48BB">
        <w:rPr>
          <w:rFonts w:ascii="Times New Roman" w:hAnsi="Times New Roman" w:cs="Times New Roman"/>
        </w:rPr>
        <w:tab/>
        <w:t>związanych z wyborem projektów do dofinansowania;</w:t>
      </w:r>
    </w:p>
    <w:p w14:paraId="2D7358AA" w14:textId="77777777" w:rsidR="006D263D" w:rsidRPr="002D48BB" w:rsidRDefault="009E2B38" w:rsidP="009E2B38">
      <w:pPr>
        <w:pStyle w:val="PKTpunkt"/>
        <w:rPr>
          <w:rFonts w:ascii="Times New Roman" w:hAnsi="Times New Roman" w:cs="Times New Roman"/>
        </w:rPr>
      </w:pPr>
      <w:r w:rsidRPr="002D48BB">
        <w:rPr>
          <w:rFonts w:ascii="Times New Roman" w:hAnsi="Times New Roman" w:cs="Times New Roman"/>
        </w:rPr>
        <w:t>2)</w:t>
      </w:r>
      <w:r w:rsidRPr="002D48BB">
        <w:rPr>
          <w:rFonts w:ascii="Times New Roman" w:hAnsi="Times New Roman" w:cs="Times New Roman"/>
        </w:rPr>
        <w:tab/>
        <w:t>wynikających z umowy o dofinansowanie projektu albo decyzji o dofinansowaniu projektu</w:t>
      </w:r>
      <w:r w:rsidR="006D263D" w:rsidRPr="002D48BB">
        <w:rPr>
          <w:rFonts w:ascii="Times New Roman" w:hAnsi="Times New Roman" w:cs="Times New Roman"/>
        </w:rPr>
        <w:t>;</w:t>
      </w:r>
    </w:p>
    <w:p w14:paraId="3D1D3857" w14:textId="77777777" w:rsidR="009E2B38" w:rsidRPr="002D48BB" w:rsidRDefault="006D263D" w:rsidP="009E2B38">
      <w:pPr>
        <w:pStyle w:val="PKTpunkt"/>
        <w:rPr>
          <w:rFonts w:ascii="Times New Roman" w:hAnsi="Times New Roman" w:cs="Times New Roman"/>
        </w:rPr>
      </w:pPr>
      <w:r w:rsidRPr="002D48BB">
        <w:rPr>
          <w:rFonts w:ascii="Times New Roman" w:hAnsi="Times New Roman" w:cs="Times New Roman"/>
        </w:rPr>
        <w:t>3)</w:t>
      </w:r>
      <w:r w:rsidRPr="002D48BB">
        <w:rPr>
          <w:rFonts w:ascii="Times New Roman" w:hAnsi="Times New Roman" w:cs="Times New Roman"/>
        </w:rPr>
        <w:tab/>
        <w:t>związanych z procedurą odwoławczą</w:t>
      </w:r>
      <w:r w:rsidR="009E2B38" w:rsidRPr="002D48BB">
        <w:rPr>
          <w:rFonts w:ascii="Times New Roman" w:hAnsi="Times New Roman" w:cs="Times New Roman"/>
        </w:rPr>
        <w:t>.</w:t>
      </w:r>
    </w:p>
    <w:p w14:paraId="25073F7E" w14:textId="77777777" w:rsidR="009E2B38" w:rsidRPr="002D48BB" w:rsidRDefault="009E2B38" w:rsidP="00831459">
      <w:pPr>
        <w:pStyle w:val="USTustnpkodeksu"/>
        <w:rPr>
          <w:rFonts w:ascii="Times New Roman" w:hAnsi="Times New Roman" w:cs="Times New Roman"/>
        </w:rPr>
      </w:pPr>
      <w:r w:rsidRPr="002D48BB">
        <w:rPr>
          <w:rFonts w:ascii="Times New Roman" w:hAnsi="Times New Roman" w:cs="Times New Roman"/>
        </w:rPr>
        <w:t xml:space="preserve">2. </w:t>
      </w:r>
      <w:r w:rsidR="00D12483" w:rsidRPr="002D48BB">
        <w:rPr>
          <w:rFonts w:ascii="Times New Roman" w:hAnsi="Times New Roman" w:cs="Times New Roman"/>
        </w:rPr>
        <w:t xml:space="preserve">Właściwa instytucja określa rolę eksperta </w:t>
      </w:r>
      <w:r w:rsidR="00941043" w:rsidRPr="002D48BB">
        <w:rPr>
          <w:rFonts w:ascii="Times New Roman" w:hAnsi="Times New Roman" w:cs="Times New Roman"/>
        </w:rPr>
        <w:t xml:space="preserve">wyznaczonego do udziału </w:t>
      </w:r>
      <w:r w:rsidR="00D12483" w:rsidRPr="002D48BB">
        <w:rPr>
          <w:rFonts w:ascii="Times New Roman" w:hAnsi="Times New Roman" w:cs="Times New Roman"/>
        </w:rPr>
        <w:t>w wykonywaniu jej zadań</w:t>
      </w:r>
      <w:r w:rsidR="00941043" w:rsidRPr="002D48BB">
        <w:rPr>
          <w:rFonts w:ascii="Times New Roman" w:hAnsi="Times New Roman" w:cs="Times New Roman"/>
        </w:rPr>
        <w:t>, o których mowa w ust. 1.</w:t>
      </w:r>
      <w:r w:rsidR="00D12483" w:rsidRPr="002D48BB">
        <w:rPr>
          <w:rFonts w:ascii="Times New Roman" w:hAnsi="Times New Roman" w:cs="Times New Roman"/>
        </w:rPr>
        <w:t xml:space="preserve"> </w:t>
      </w:r>
    </w:p>
    <w:p w14:paraId="221B8F1B" w14:textId="77777777" w:rsidR="009E2B38" w:rsidRPr="002D48BB" w:rsidRDefault="009E2B38" w:rsidP="009E2B38">
      <w:pPr>
        <w:pStyle w:val="USTustnpkodeksu"/>
        <w:rPr>
          <w:rFonts w:ascii="Times New Roman" w:hAnsi="Times New Roman" w:cs="Times New Roman"/>
        </w:rPr>
      </w:pPr>
      <w:r w:rsidRPr="002D48BB">
        <w:rPr>
          <w:rFonts w:ascii="Times New Roman" w:hAnsi="Times New Roman" w:cs="Times New Roman"/>
        </w:rPr>
        <w:t>3. Właściwa instytucja może wyznaczyć wyłącznie eksperta wpisanego do wykazu ekspertów.</w:t>
      </w:r>
    </w:p>
    <w:p w14:paraId="164DB97B" w14:textId="77777777" w:rsidR="009E2B38" w:rsidRPr="002D48BB" w:rsidRDefault="009E2B38" w:rsidP="009E2B38">
      <w:pPr>
        <w:pStyle w:val="ARTartustawynprozporzdzenia"/>
        <w:rPr>
          <w:rFonts w:ascii="Times New Roman" w:hAnsi="Times New Roman" w:cs="Times New Roman"/>
        </w:rPr>
      </w:pPr>
      <w:r w:rsidRPr="002D48BB">
        <w:rPr>
          <w:rStyle w:val="Ppogrubienie"/>
          <w:rFonts w:ascii="Times New Roman" w:hAnsi="Times New Roman" w:cs="Times New Roman"/>
        </w:rPr>
        <w:t xml:space="preserve">Art. </w:t>
      </w:r>
      <w:r w:rsidRPr="00BB5992">
        <w:rPr>
          <w:rStyle w:val="Ppogrubienie"/>
          <w:rFonts w:ascii="Times New Roman" w:hAnsi="Times New Roman" w:cs="Times New Roman"/>
        </w:rPr>
        <w:t>8</w:t>
      </w:r>
      <w:r w:rsidR="00AB1E97" w:rsidRPr="00BB5992">
        <w:rPr>
          <w:rStyle w:val="Ppogrubienie"/>
          <w:rFonts w:ascii="Times New Roman" w:hAnsi="Times New Roman" w:cs="Times New Roman"/>
        </w:rPr>
        <w:t>1</w:t>
      </w:r>
      <w:r w:rsidRPr="00BB5992">
        <w:rPr>
          <w:rStyle w:val="Ppogrubienie"/>
          <w:rFonts w:ascii="Times New Roman" w:hAnsi="Times New Roman" w:cs="Times New Roman"/>
        </w:rPr>
        <w:t>.</w:t>
      </w:r>
      <w:r w:rsidR="00BB5992">
        <w:rPr>
          <w:rStyle w:val="Ppogrubienie"/>
          <w:rFonts w:ascii="Times New Roman" w:hAnsi="Times New Roman" w:cs="Times New Roman"/>
        </w:rPr>
        <w:t xml:space="preserve"> </w:t>
      </w:r>
      <w:r w:rsidRPr="00BB5992">
        <w:rPr>
          <w:rFonts w:ascii="Times New Roman" w:hAnsi="Times New Roman" w:cs="Times New Roman"/>
        </w:rPr>
        <w:t>1.</w:t>
      </w:r>
      <w:r w:rsidRPr="002D48BB">
        <w:rPr>
          <w:rFonts w:ascii="Times New Roman" w:hAnsi="Times New Roman" w:cs="Times New Roman"/>
        </w:rPr>
        <w:t xml:space="preserve"> Właściwa instytucja może prowadzić wykaz ekspertów, który jest zamieszczany na jej stronie internetowej oraz na portalu.</w:t>
      </w:r>
    </w:p>
    <w:p w14:paraId="3ED15FC7" w14:textId="77777777" w:rsidR="009E2B38" w:rsidRPr="002D48BB" w:rsidRDefault="009E2B38" w:rsidP="009E2B38">
      <w:pPr>
        <w:pStyle w:val="USTustnpkodeksu"/>
        <w:rPr>
          <w:rFonts w:ascii="Times New Roman" w:hAnsi="Times New Roman" w:cs="Times New Roman"/>
        </w:rPr>
      </w:pPr>
      <w:r w:rsidRPr="002D48BB">
        <w:rPr>
          <w:rFonts w:ascii="Times New Roman" w:hAnsi="Times New Roman" w:cs="Times New Roman"/>
        </w:rPr>
        <w:t>2. Wykaz ekspertów zawiera:</w:t>
      </w:r>
    </w:p>
    <w:p w14:paraId="015422B3" w14:textId="77777777" w:rsidR="009E2B38" w:rsidRPr="002D48BB" w:rsidRDefault="009E2B38" w:rsidP="009E2B38">
      <w:pPr>
        <w:pStyle w:val="PKTpunkt"/>
        <w:rPr>
          <w:rFonts w:ascii="Times New Roman" w:hAnsi="Times New Roman" w:cs="Times New Roman"/>
        </w:rPr>
      </w:pPr>
      <w:r w:rsidRPr="002D48BB">
        <w:rPr>
          <w:rFonts w:ascii="Times New Roman" w:hAnsi="Times New Roman" w:cs="Times New Roman"/>
        </w:rPr>
        <w:t>1)</w:t>
      </w:r>
      <w:r w:rsidRPr="002D48BB">
        <w:rPr>
          <w:rFonts w:ascii="Times New Roman" w:hAnsi="Times New Roman" w:cs="Times New Roman"/>
        </w:rPr>
        <w:tab/>
        <w:t>imię i nazwisko eksperta;</w:t>
      </w:r>
    </w:p>
    <w:p w14:paraId="13C3D27F" w14:textId="77777777" w:rsidR="009E2B38" w:rsidRPr="002D48BB" w:rsidRDefault="009E2B38" w:rsidP="009E2B38">
      <w:pPr>
        <w:pStyle w:val="PKTpunkt"/>
        <w:rPr>
          <w:rFonts w:ascii="Times New Roman" w:hAnsi="Times New Roman" w:cs="Times New Roman"/>
        </w:rPr>
      </w:pPr>
      <w:r w:rsidRPr="002D48BB">
        <w:rPr>
          <w:rFonts w:ascii="Times New Roman" w:hAnsi="Times New Roman" w:cs="Times New Roman"/>
        </w:rPr>
        <w:t>2)</w:t>
      </w:r>
      <w:r w:rsidRPr="002D48BB">
        <w:rPr>
          <w:rFonts w:ascii="Times New Roman" w:hAnsi="Times New Roman" w:cs="Times New Roman"/>
        </w:rPr>
        <w:tab/>
        <w:t>adres poczty elektronicznej eksperta;</w:t>
      </w:r>
    </w:p>
    <w:p w14:paraId="5A6EFEB8" w14:textId="77777777" w:rsidR="009E2B38" w:rsidRPr="002D48BB" w:rsidRDefault="009E2B38" w:rsidP="009E2B38">
      <w:pPr>
        <w:pStyle w:val="PKTpunkt"/>
        <w:rPr>
          <w:rFonts w:ascii="Times New Roman" w:hAnsi="Times New Roman" w:cs="Times New Roman"/>
        </w:rPr>
      </w:pPr>
      <w:r w:rsidRPr="002D48BB">
        <w:rPr>
          <w:rFonts w:ascii="Times New Roman" w:hAnsi="Times New Roman" w:cs="Times New Roman"/>
        </w:rPr>
        <w:t>3)</w:t>
      </w:r>
      <w:r w:rsidRPr="002D48BB">
        <w:rPr>
          <w:rFonts w:ascii="Times New Roman" w:hAnsi="Times New Roman" w:cs="Times New Roman"/>
        </w:rPr>
        <w:tab/>
        <w:t>wskazanie dziedziny, w której ekspert ma wiedzę, umiejętności, doświadczenie lub uprawnienia.</w:t>
      </w:r>
    </w:p>
    <w:p w14:paraId="6F2EC11B" w14:textId="77777777" w:rsidR="009E2B38" w:rsidRPr="002D48BB" w:rsidRDefault="009E2B38" w:rsidP="009E2B38">
      <w:pPr>
        <w:pStyle w:val="USTustnpkodeksu"/>
        <w:rPr>
          <w:rFonts w:ascii="Times New Roman" w:hAnsi="Times New Roman" w:cs="Times New Roman"/>
        </w:rPr>
      </w:pPr>
      <w:r w:rsidRPr="002D48BB">
        <w:rPr>
          <w:rFonts w:ascii="Times New Roman" w:hAnsi="Times New Roman" w:cs="Times New Roman"/>
        </w:rPr>
        <w:t>3. Do wykazu wpisany zostaje ekspert, który:</w:t>
      </w:r>
    </w:p>
    <w:p w14:paraId="6FB30C50" w14:textId="77777777" w:rsidR="009E2B38" w:rsidRPr="002D48BB" w:rsidRDefault="009E2B38" w:rsidP="009E2B38">
      <w:pPr>
        <w:pStyle w:val="PKTpunkt"/>
        <w:rPr>
          <w:rFonts w:ascii="Times New Roman" w:hAnsi="Times New Roman" w:cs="Times New Roman"/>
        </w:rPr>
      </w:pPr>
      <w:r w:rsidRPr="002D48BB">
        <w:rPr>
          <w:rFonts w:ascii="Times New Roman" w:hAnsi="Times New Roman" w:cs="Times New Roman"/>
        </w:rPr>
        <w:t>1)</w:t>
      </w:r>
      <w:r w:rsidRPr="002D48BB">
        <w:rPr>
          <w:rFonts w:ascii="Times New Roman" w:hAnsi="Times New Roman" w:cs="Times New Roman"/>
        </w:rPr>
        <w:tab/>
        <w:t>korzysta z pełni praw publicznych;</w:t>
      </w:r>
    </w:p>
    <w:p w14:paraId="42EC3B4B" w14:textId="77777777" w:rsidR="009E2B38" w:rsidRPr="002D48BB" w:rsidRDefault="009E2B38" w:rsidP="009E2B38">
      <w:pPr>
        <w:pStyle w:val="PKTpunkt"/>
        <w:rPr>
          <w:rFonts w:ascii="Times New Roman" w:hAnsi="Times New Roman" w:cs="Times New Roman"/>
        </w:rPr>
      </w:pPr>
      <w:r w:rsidRPr="002D48BB">
        <w:rPr>
          <w:rFonts w:ascii="Times New Roman" w:hAnsi="Times New Roman" w:cs="Times New Roman"/>
        </w:rPr>
        <w:t>2)</w:t>
      </w:r>
      <w:r w:rsidRPr="002D48BB">
        <w:rPr>
          <w:rFonts w:ascii="Times New Roman" w:hAnsi="Times New Roman" w:cs="Times New Roman"/>
        </w:rPr>
        <w:tab/>
        <w:t>posiada pełną zdolność do czynności prawnych;</w:t>
      </w:r>
    </w:p>
    <w:p w14:paraId="7BAB8B2D" w14:textId="77777777" w:rsidR="009E2B38" w:rsidRPr="002D48BB" w:rsidRDefault="009E2B38" w:rsidP="009E2B38">
      <w:pPr>
        <w:pStyle w:val="PKTpunkt"/>
        <w:rPr>
          <w:rFonts w:ascii="Times New Roman" w:hAnsi="Times New Roman" w:cs="Times New Roman"/>
        </w:rPr>
      </w:pPr>
      <w:r w:rsidRPr="002D48BB">
        <w:rPr>
          <w:rFonts w:ascii="Times New Roman" w:hAnsi="Times New Roman" w:cs="Times New Roman"/>
        </w:rPr>
        <w:t>3)</w:t>
      </w:r>
      <w:r w:rsidRPr="002D48BB">
        <w:rPr>
          <w:rFonts w:ascii="Times New Roman" w:hAnsi="Times New Roman" w:cs="Times New Roman"/>
        </w:rPr>
        <w:tab/>
        <w:t>nie został skazany prawomocnym wyrokiem za przestępstwo umyślne lub za umyślne przestępstwo skarbowe;</w:t>
      </w:r>
    </w:p>
    <w:p w14:paraId="7F0742DE" w14:textId="77777777" w:rsidR="009E2B38" w:rsidRPr="002D48BB" w:rsidRDefault="009E2B38" w:rsidP="009E2B38">
      <w:pPr>
        <w:pStyle w:val="PKTpunkt"/>
        <w:rPr>
          <w:rFonts w:ascii="Times New Roman" w:hAnsi="Times New Roman" w:cs="Times New Roman"/>
        </w:rPr>
      </w:pPr>
      <w:r w:rsidRPr="002D48BB">
        <w:rPr>
          <w:rFonts w:ascii="Times New Roman" w:hAnsi="Times New Roman" w:cs="Times New Roman"/>
        </w:rPr>
        <w:t>4)</w:t>
      </w:r>
      <w:r w:rsidRPr="002D48BB">
        <w:rPr>
          <w:rFonts w:ascii="Times New Roman" w:hAnsi="Times New Roman" w:cs="Times New Roman"/>
        </w:rPr>
        <w:tab/>
        <w:t>posiada wymaganą wiedzę, umiejętności, doświadczenie lub uprawnienia w określonej dziedzinie.</w:t>
      </w:r>
    </w:p>
    <w:p w14:paraId="549D32DC" w14:textId="77777777" w:rsidR="009E2B38" w:rsidRPr="002D48BB" w:rsidRDefault="009E2B38" w:rsidP="009E2B38">
      <w:pPr>
        <w:pStyle w:val="USTustnpkodeksu"/>
        <w:rPr>
          <w:rFonts w:ascii="Times New Roman" w:hAnsi="Times New Roman" w:cs="Times New Roman"/>
        </w:rPr>
      </w:pPr>
      <w:r w:rsidRPr="002D48BB">
        <w:rPr>
          <w:rFonts w:ascii="Times New Roman" w:hAnsi="Times New Roman" w:cs="Times New Roman"/>
        </w:rPr>
        <w:t>4. Ekspert składa właściwej instytucji oświadczenie w zakresie spełnienia wymogów określonych w ust. 3 pkt 1</w:t>
      </w:r>
      <w:r w:rsidR="00BB5992">
        <w:rPr>
          <w:rFonts w:ascii="Times New Roman" w:hAnsi="Times New Roman" w:cs="Times New Roman"/>
        </w:rPr>
        <w:t>–</w:t>
      </w:r>
      <w:r w:rsidRPr="002D48BB">
        <w:rPr>
          <w:rFonts w:ascii="Times New Roman" w:hAnsi="Times New Roman" w:cs="Times New Roman"/>
        </w:rPr>
        <w:t xml:space="preserve">3 oraz w zakresie prawdziwości i zgodności z prawdą dokumentów składanych w odniesieniu do wymogów określonych w ust. 3 pkt 4. Oświadczenie składane jest pod rygorem odpowiedzialności karnej za składanie fałszywych </w:t>
      </w:r>
      <w:r w:rsidR="00AE1B68" w:rsidRPr="002D48BB">
        <w:rPr>
          <w:rFonts w:ascii="Times New Roman" w:hAnsi="Times New Roman" w:cs="Times New Roman"/>
        </w:rPr>
        <w:t>oświadczeń</w:t>
      </w:r>
      <w:r w:rsidRPr="002D48BB">
        <w:rPr>
          <w:rFonts w:ascii="Times New Roman" w:hAnsi="Times New Roman" w:cs="Times New Roman"/>
        </w:rPr>
        <w:t>, o czym należy eksperta pouczyć przed złożeniem oświadczenia.</w:t>
      </w:r>
    </w:p>
    <w:p w14:paraId="2DB517A3" w14:textId="77777777" w:rsidR="009E2B38" w:rsidRPr="002D48BB" w:rsidRDefault="009E2B38" w:rsidP="009E2B38">
      <w:pPr>
        <w:pStyle w:val="USTustnpkodeksu"/>
        <w:rPr>
          <w:rFonts w:ascii="Times New Roman" w:hAnsi="Times New Roman" w:cs="Times New Roman"/>
        </w:rPr>
      </w:pPr>
      <w:r w:rsidRPr="002D48BB">
        <w:rPr>
          <w:rFonts w:ascii="Times New Roman" w:hAnsi="Times New Roman" w:cs="Times New Roman"/>
        </w:rPr>
        <w:lastRenderedPageBreak/>
        <w:t>5. Właściwa instytucja, niezwłocznie informuje eksperta o wpisie do wykazu ekspertów.</w:t>
      </w:r>
    </w:p>
    <w:p w14:paraId="17588968" w14:textId="77777777" w:rsidR="009E2B38" w:rsidRPr="002D48BB" w:rsidRDefault="009E2B38" w:rsidP="009E2B38">
      <w:pPr>
        <w:pStyle w:val="ARTartustawynprozporzdzenia"/>
        <w:rPr>
          <w:rFonts w:ascii="Times New Roman" w:hAnsi="Times New Roman" w:cs="Times New Roman"/>
        </w:rPr>
      </w:pPr>
      <w:r w:rsidRPr="002D48BB">
        <w:rPr>
          <w:rStyle w:val="Ppogrubienie"/>
          <w:rFonts w:ascii="Times New Roman" w:hAnsi="Times New Roman" w:cs="Times New Roman"/>
        </w:rPr>
        <w:t>Art. 8</w:t>
      </w:r>
      <w:r w:rsidR="00AB1E97" w:rsidRPr="002D48BB">
        <w:rPr>
          <w:rStyle w:val="Ppogrubienie"/>
          <w:rFonts w:ascii="Times New Roman" w:hAnsi="Times New Roman" w:cs="Times New Roman"/>
        </w:rPr>
        <w:t>2</w:t>
      </w:r>
      <w:r w:rsidRPr="002D48BB">
        <w:rPr>
          <w:rStyle w:val="Ppogrubienie"/>
          <w:rFonts w:ascii="Times New Roman" w:hAnsi="Times New Roman" w:cs="Times New Roman"/>
        </w:rPr>
        <w:t>.</w:t>
      </w:r>
      <w:r w:rsidRPr="002D48BB">
        <w:rPr>
          <w:rFonts w:ascii="Times New Roman" w:hAnsi="Times New Roman" w:cs="Times New Roman"/>
        </w:rPr>
        <w:t xml:space="preserve"> 1. Ekspert niezwłocznie informuje właściwą instytucję o wszelkich okolicznościach, które powodują zaprzestanie spełnienia wymogów, o których mowa w art. </w:t>
      </w:r>
      <w:r w:rsidR="00C52EF7" w:rsidRPr="002D48BB">
        <w:rPr>
          <w:rFonts w:ascii="Times New Roman" w:hAnsi="Times New Roman" w:cs="Times New Roman"/>
        </w:rPr>
        <w:t>8</w:t>
      </w:r>
      <w:r w:rsidR="00C212E3" w:rsidRPr="002D48BB">
        <w:rPr>
          <w:rFonts w:ascii="Times New Roman" w:hAnsi="Times New Roman" w:cs="Times New Roman"/>
        </w:rPr>
        <w:t>1</w:t>
      </w:r>
      <w:r w:rsidR="00C52EF7" w:rsidRPr="002D48BB">
        <w:rPr>
          <w:rFonts w:ascii="Times New Roman" w:hAnsi="Times New Roman" w:cs="Times New Roman"/>
        </w:rPr>
        <w:t xml:space="preserve"> </w:t>
      </w:r>
      <w:r w:rsidRPr="002D48BB">
        <w:rPr>
          <w:rFonts w:ascii="Times New Roman" w:hAnsi="Times New Roman" w:cs="Times New Roman"/>
        </w:rPr>
        <w:t>ust. 3.</w:t>
      </w:r>
    </w:p>
    <w:p w14:paraId="3A9C0F4F" w14:textId="77777777" w:rsidR="009E2B38" w:rsidRPr="002D48BB" w:rsidRDefault="009E2B38" w:rsidP="009E2B38">
      <w:pPr>
        <w:pStyle w:val="USTustnpkodeksu"/>
        <w:rPr>
          <w:rFonts w:ascii="Times New Roman" w:hAnsi="Times New Roman" w:cs="Times New Roman"/>
        </w:rPr>
      </w:pPr>
      <w:r w:rsidRPr="002D48BB">
        <w:rPr>
          <w:rFonts w:ascii="Times New Roman" w:hAnsi="Times New Roman" w:cs="Times New Roman"/>
        </w:rPr>
        <w:t xml:space="preserve">2. Właściwa instytucja </w:t>
      </w:r>
      <w:r w:rsidR="00B80B62">
        <w:rPr>
          <w:rFonts w:ascii="Times New Roman" w:hAnsi="Times New Roman" w:cs="Times New Roman"/>
        </w:rPr>
        <w:t xml:space="preserve">niezwłocznie </w:t>
      </w:r>
      <w:r w:rsidRPr="002D48BB">
        <w:rPr>
          <w:rFonts w:ascii="Times New Roman" w:hAnsi="Times New Roman" w:cs="Times New Roman"/>
        </w:rPr>
        <w:t xml:space="preserve">wykreśla eksperta z wykazu ekspertów, o którym mowa w art. </w:t>
      </w:r>
      <w:r w:rsidR="00501898" w:rsidRPr="002D48BB">
        <w:rPr>
          <w:rFonts w:ascii="Times New Roman" w:hAnsi="Times New Roman" w:cs="Times New Roman"/>
        </w:rPr>
        <w:t>8</w:t>
      </w:r>
      <w:r w:rsidR="00C212E3" w:rsidRPr="002D48BB">
        <w:rPr>
          <w:rFonts w:ascii="Times New Roman" w:hAnsi="Times New Roman" w:cs="Times New Roman"/>
        </w:rPr>
        <w:t>1</w:t>
      </w:r>
      <w:r w:rsidR="00501898" w:rsidRPr="002D48BB">
        <w:rPr>
          <w:rFonts w:ascii="Times New Roman" w:hAnsi="Times New Roman" w:cs="Times New Roman"/>
        </w:rPr>
        <w:t xml:space="preserve"> </w:t>
      </w:r>
      <w:r w:rsidRPr="002D48BB">
        <w:rPr>
          <w:rFonts w:ascii="Times New Roman" w:hAnsi="Times New Roman" w:cs="Times New Roman"/>
        </w:rPr>
        <w:t>ust. 1, w przypadku:</w:t>
      </w:r>
    </w:p>
    <w:p w14:paraId="100409D7" w14:textId="77777777" w:rsidR="009E2B38" w:rsidRPr="002D48BB" w:rsidRDefault="009E2B38" w:rsidP="009E2B38">
      <w:pPr>
        <w:pStyle w:val="PKTpunkt"/>
        <w:rPr>
          <w:rFonts w:ascii="Times New Roman" w:hAnsi="Times New Roman" w:cs="Times New Roman"/>
        </w:rPr>
      </w:pPr>
      <w:r w:rsidRPr="002D48BB">
        <w:rPr>
          <w:rFonts w:ascii="Times New Roman" w:hAnsi="Times New Roman" w:cs="Times New Roman"/>
        </w:rPr>
        <w:t>1)</w:t>
      </w:r>
      <w:r w:rsidRPr="002D48BB">
        <w:rPr>
          <w:rFonts w:ascii="Times New Roman" w:hAnsi="Times New Roman" w:cs="Times New Roman"/>
        </w:rPr>
        <w:tab/>
        <w:t xml:space="preserve">zaprzestania spełniania wymogów, o których mowa w art. </w:t>
      </w:r>
      <w:r w:rsidR="00501898" w:rsidRPr="002D48BB">
        <w:rPr>
          <w:rFonts w:ascii="Times New Roman" w:hAnsi="Times New Roman" w:cs="Times New Roman"/>
        </w:rPr>
        <w:t>8</w:t>
      </w:r>
      <w:r w:rsidR="00C212E3" w:rsidRPr="002D48BB">
        <w:rPr>
          <w:rFonts w:ascii="Times New Roman" w:hAnsi="Times New Roman" w:cs="Times New Roman"/>
        </w:rPr>
        <w:t>1</w:t>
      </w:r>
      <w:r w:rsidR="00501898" w:rsidRPr="002D48BB">
        <w:rPr>
          <w:rFonts w:ascii="Times New Roman" w:hAnsi="Times New Roman" w:cs="Times New Roman"/>
        </w:rPr>
        <w:t xml:space="preserve"> </w:t>
      </w:r>
      <w:r w:rsidRPr="002D48BB">
        <w:rPr>
          <w:rFonts w:ascii="Times New Roman" w:hAnsi="Times New Roman" w:cs="Times New Roman"/>
        </w:rPr>
        <w:t>ust. 3;</w:t>
      </w:r>
    </w:p>
    <w:p w14:paraId="05FA432B" w14:textId="77777777" w:rsidR="009E2B38" w:rsidRPr="002D48BB" w:rsidRDefault="009E2B38" w:rsidP="009E2B38">
      <w:pPr>
        <w:pStyle w:val="PKTpunkt"/>
        <w:rPr>
          <w:rFonts w:ascii="Times New Roman" w:hAnsi="Times New Roman" w:cs="Times New Roman"/>
        </w:rPr>
      </w:pPr>
      <w:r w:rsidRPr="002D48BB">
        <w:rPr>
          <w:rFonts w:ascii="Times New Roman" w:hAnsi="Times New Roman" w:cs="Times New Roman"/>
        </w:rPr>
        <w:t>2)</w:t>
      </w:r>
      <w:r w:rsidRPr="002D48BB">
        <w:rPr>
          <w:rFonts w:ascii="Times New Roman" w:hAnsi="Times New Roman" w:cs="Times New Roman"/>
        </w:rPr>
        <w:tab/>
        <w:t>złożenia przez eksperta wniosku na piśmie lub drogą elektroniczną.</w:t>
      </w:r>
    </w:p>
    <w:p w14:paraId="6CEF75BA" w14:textId="7FB9E2FB" w:rsidR="009E2B38" w:rsidRPr="002D48BB" w:rsidRDefault="009E2B38" w:rsidP="009E2B38">
      <w:pPr>
        <w:pStyle w:val="USTustnpkodeksu"/>
        <w:rPr>
          <w:rFonts w:ascii="Times New Roman" w:hAnsi="Times New Roman" w:cs="Times New Roman"/>
        </w:rPr>
      </w:pPr>
      <w:r w:rsidRPr="002D48BB">
        <w:rPr>
          <w:rFonts w:ascii="Times New Roman" w:hAnsi="Times New Roman" w:cs="Times New Roman"/>
        </w:rPr>
        <w:t>3. Właściwa instytucja niezwłocznie informuje eksperta o wykreśleniu z wykazu ekspertów.</w:t>
      </w:r>
    </w:p>
    <w:p w14:paraId="398447BF" w14:textId="77777777" w:rsidR="009E2B38" w:rsidRPr="002D48BB" w:rsidRDefault="009E2B38" w:rsidP="009E2B38">
      <w:pPr>
        <w:pStyle w:val="ARTartustawynprozporzdzenia"/>
        <w:rPr>
          <w:rFonts w:ascii="Times New Roman" w:hAnsi="Times New Roman" w:cs="Times New Roman"/>
        </w:rPr>
      </w:pPr>
      <w:r w:rsidRPr="002D48BB">
        <w:rPr>
          <w:rStyle w:val="Ppogrubienie"/>
          <w:rFonts w:ascii="Times New Roman" w:hAnsi="Times New Roman" w:cs="Times New Roman"/>
        </w:rPr>
        <w:t>Art. 8</w:t>
      </w:r>
      <w:r w:rsidR="00AB1E97" w:rsidRPr="002D48BB">
        <w:rPr>
          <w:rStyle w:val="Ppogrubienie"/>
          <w:rFonts w:ascii="Times New Roman" w:hAnsi="Times New Roman" w:cs="Times New Roman"/>
        </w:rPr>
        <w:t>3</w:t>
      </w:r>
      <w:r w:rsidRPr="002D48BB">
        <w:rPr>
          <w:rStyle w:val="Ppogrubienie"/>
          <w:rFonts w:ascii="Times New Roman" w:hAnsi="Times New Roman" w:cs="Times New Roman"/>
        </w:rPr>
        <w:t>.</w:t>
      </w:r>
      <w:r w:rsidRPr="002D48BB">
        <w:rPr>
          <w:rFonts w:ascii="Times New Roman" w:hAnsi="Times New Roman" w:cs="Times New Roman"/>
        </w:rPr>
        <w:t xml:space="preserve"> 1. Udział eksperta w wykonywaniu zadań właściwej instytucji odbywa się na podstawie umowy zawartej z nim przez właściwą instytucję.</w:t>
      </w:r>
    </w:p>
    <w:p w14:paraId="22C148E0" w14:textId="77777777" w:rsidR="009E2B38" w:rsidRPr="002D48BB" w:rsidRDefault="009E2B38" w:rsidP="009E2B38">
      <w:pPr>
        <w:pStyle w:val="USTustnpkodeksu"/>
        <w:rPr>
          <w:rFonts w:ascii="Times New Roman" w:hAnsi="Times New Roman" w:cs="Times New Roman"/>
        </w:rPr>
      </w:pPr>
      <w:r w:rsidRPr="002D48BB">
        <w:rPr>
          <w:rFonts w:ascii="Times New Roman" w:hAnsi="Times New Roman" w:cs="Times New Roman"/>
        </w:rPr>
        <w:t>2. Umowa, o której mowa w ust. 1, określa w szczególności zakres obowiązków eksperta, w tym obowiązek informowania właściwej instytucji o znanych mu okolicznościach, które mogą budzić wątpliwości co do jego bezstronności.</w:t>
      </w:r>
    </w:p>
    <w:p w14:paraId="6C156EB9" w14:textId="77777777" w:rsidR="009E2B38" w:rsidRPr="002D48BB" w:rsidRDefault="009E2B38" w:rsidP="009E2B38">
      <w:pPr>
        <w:pStyle w:val="USTustnpkodeksu"/>
        <w:rPr>
          <w:rFonts w:ascii="Times New Roman" w:hAnsi="Times New Roman" w:cs="Times New Roman"/>
        </w:rPr>
      </w:pPr>
      <w:r w:rsidRPr="002D48BB">
        <w:rPr>
          <w:rFonts w:ascii="Times New Roman" w:hAnsi="Times New Roman" w:cs="Times New Roman"/>
        </w:rPr>
        <w:t>3. Niewłaściwa realizacja umowy przez eksperta lub rozwiązanie jej z przyczyn leżących po jego stronie może stanowić przesłankę wykreślenia eksperta z wykazu ekspertów w zakresie</w:t>
      </w:r>
      <w:r w:rsidR="006D263D" w:rsidRPr="002D48BB">
        <w:rPr>
          <w:rFonts w:ascii="Times New Roman" w:hAnsi="Times New Roman" w:cs="Times New Roman"/>
        </w:rPr>
        <w:t xml:space="preserve"> określonym przez właściwą instytucję</w:t>
      </w:r>
      <w:r w:rsidRPr="002D48BB">
        <w:rPr>
          <w:rFonts w:ascii="Times New Roman" w:hAnsi="Times New Roman" w:cs="Times New Roman"/>
        </w:rPr>
        <w:t xml:space="preserve">. W przypadku wykreślenia eksperta </w:t>
      </w:r>
      <w:r w:rsidR="002B1430" w:rsidRPr="002D48BB">
        <w:rPr>
          <w:rFonts w:ascii="Times New Roman" w:hAnsi="Times New Roman" w:cs="Times New Roman"/>
        </w:rPr>
        <w:t xml:space="preserve">z wykazu </w:t>
      </w:r>
      <w:r w:rsidRPr="002D48BB">
        <w:rPr>
          <w:rFonts w:ascii="Times New Roman" w:hAnsi="Times New Roman" w:cs="Times New Roman"/>
        </w:rPr>
        <w:t xml:space="preserve">stosuje się art. </w:t>
      </w:r>
      <w:r w:rsidR="00501898" w:rsidRPr="002D48BB">
        <w:rPr>
          <w:rFonts w:ascii="Times New Roman" w:hAnsi="Times New Roman" w:cs="Times New Roman"/>
        </w:rPr>
        <w:t>8</w:t>
      </w:r>
      <w:r w:rsidR="00C212E3" w:rsidRPr="002D48BB">
        <w:rPr>
          <w:rFonts w:ascii="Times New Roman" w:hAnsi="Times New Roman" w:cs="Times New Roman"/>
        </w:rPr>
        <w:t>2</w:t>
      </w:r>
      <w:r w:rsidR="00501898" w:rsidRPr="002D48BB">
        <w:rPr>
          <w:rFonts w:ascii="Times New Roman" w:hAnsi="Times New Roman" w:cs="Times New Roman"/>
        </w:rPr>
        <w:t xml:space="preserve"> </w:t>
      </w:r>
      <w:r w:rsidRPr="002D48BB">
        <w:rPr>
          <w:rFonts w:ascii="Times New Roman" w:hAnsi="Times New Roman" w:cs="Times New Roman"/>
        </w:rPr>
        <w:t>ust. 3.</w:t>
      </w:r>
    </w:p>
    <w:p w14:paraId="0D4595A3" w14:textId="77777777" w:rsidR="009E2B38" w:rsidRPr="0075050D" w:rsidRDefault="009E2B38" w:rsidP="005E1621">
      <w:pPr>
        <w:pStyle w:val="ARTartustawynprozporzdzenia"/>
        <w:rPr>
          <w:rFonts w:ascii="Times New Roman" w:hAnsi="Times New Roman" w:cs="Times New Roman"/>
        </w:rPr>
      </w:pPr>
      <w:r w:rsidRPr="0075050D">
        <w:rPr>
          <w:rStyle w:val="Ppogrubienie"/>
          <w:rFonts w:ascii="Times New Roman" w:hAnsi="Times New Roman" w:cs="Times New Roman"/>
        </w:rPr>
        <w:t>Art. 8</w:t>
      </w:r>
      <w:r w:rsidR="00AB1E97" w:rsidRPr="0075050D">
        <w:rPr>
          <w:rStyle w:val="Ppogrubienie"/>
          <w:rFonts w:ascii="Times New Roman" w:hAnsi="Times New Roman" w:cs="Times New Roman"/>
        </w:rPr>
        <w:t>4</w:t>
      </w:r>
      <w:r w:rsidRPr="0075050D">
        <w:rPr>
          <w:rStyle w:val="Ppogrubienie"/>
          <w:rFonts w:ascii="Times New Roman" w:hAnsi="Times New Roman" w:cs="Times New Roman"/>
        </w:rPr>
        <w:t>.</w:t>
      </w:r>
      <w:r w:rsidRPr="0075050D">
        <w:rPr>
          <w:rFonts w:ascii="Times New Roman" w:hAnsi="Times New Roman" w:cs="Times New Roman"/>
        </w:rPr>
        <w:t xml:space="preserve"> 1. </w:t>
      </w:r>
      <w:r w:rsidR="00F4140D" w:rsidRPr="0075050D">
        <w:rPr>
          <w:rFonts w:ascii="Times New Roman" w:hAnsi="Times New Roman" w:cs="Times New Roman"/>
        </w:rPr>
        <w:t>Informacje o umowach, o których mowa w art. 83 ust. 1, zamieszcza się w rejestrze, o którym mowa w art. 34a ustawy</w:t>
      </w:r>
      <w:r w:rsidR="00F23FDB" w:rsidRPr="00F23FDB">
        <w:rPr>
          <w:rFonts w:ascii="Times New Roman" w:eastAsia="Calibri" w:hAnsi="Times New Roman" w:cs="Times New Roman"/>
          <w:sz w:val="22"/>
          <w:szCs w:val="22"/>
          <w:lang w:eastAsia="en-US"/>
        </w:rPr>
        <w:t xml:space="preserve"> </w:t>
      </w:r>
      <w:r w:rsidR="00F23FDB" w:rsidRPr="00F23FDB">
        <w:rPr>
          <w:rFonts w:ascii="Times New Roman" w:hAnsi="Times New Roman" w:cs="Times New Roman"/>
        </w:rPr>
        <w:t>z dnia 27 sierpnia 2009 r.</w:t>
      </w:r>
      <w:r w:rsidR="00F4140D" w:rsidRPr="0075050D">
        <w:rPr>
          <w:rFonts w:ascii="Times New Roman" w:hAnsi="Times New Roman" w:cs="Times New Roman"/>
        </w:rPr>
        <w:t xml:space="preserve"> o finansach publicznych, zwanym dalej „rejestrem”. </w:t>
      </w:r>
    </w:p>
    <w:p w14:paraId="418A4D61" w14:textId="77777777" w:rsidR="00F4140D" w:rsidRPr="0075050D" w:rsidRDefault="009E2B38" w:rsidP="009E2B38">
      <w:pPr>
        <w:pStyle w:val="USTustnpkodeksu"/>
        <w:rPr>
          <w:rFonts w:ascii="Times New Roman" w:hAnsi="Times New Roman" w:cs="Times New Roman"/>
        </w:rPr>
      </w:pPr>
      <w:r w:rsidRPr="0075050D">
        <w:rPr>
          <w:rFonts w:ascii="Times New Roman" w:hAnsi="Times New Roman" w:cs="Times New Roman"/>
        </w:rPr>
        <w:t xml:space="preserve">2. </w:t>
      </w:r>
      <w:r w:rsidR="00F4140D" w:rsidRPr="0075050D">
        <w:rPr>
          <w:rFonts w:ascii="Times New Roman" w:hAnsi="Times New Roman" w:cs="Times New Roman"/>
        </w:rPr>
        <w:t>Informacje, o których mowa w ust. 1, zamieszcza się w rejestrze niezależnie od wartości przedmiotu umowy.</w:t>
      </w:r>
    </w:p>
    <w:p w14:paraId="71C760CC" w14:textId="77777777" w:rsidR="009E2B38" w:rsidRPr="002D48BB" w:rsidRDefault="00F4140D" w:rsidP="0075050D">
      <w:pPr>
        <w:pStyle w:val="USTustnpkodeksu"/>
        <w:rPr>
          <w:rFonts w:ascii="Times New Roman" w:hAnsi="Times New Roman" w:cs="Times New Roman"/>
        </w:rPr>
      </w:pPr>
      <w:r w:rsidRPr="0075050D">
        <w:rPr>
          <w:rFonts w:ascii="Times New Roman" w:hAnsi="Times New Roman" w:cs="Times New Roman"/>
        </w:rPr>
        <w:t xml:space="preserve">3. </w:t>
      </w:r>
      <w:r w:rsidR="009E2B38" w:rsidRPr="0075050D">
        <w:rPr>
          <w:rFonts w:ascii="Times New Roman" w:hAnsi="Times New Roman"/>
          <w:bCs w:val="0"/>
        </w:rPr>
        <w:t>Informacj</w:t>
      </w:r>
      <w:r w:rsidRPr="0075050D">
        <w:rPr>
          <w:rFonts w:ascii="Times New Roman" w:hAnsi="Times New Roman" w:cs="Times New Roman"/>
        </w:rPr>
        <w:t>e</w:t>
      </w:r>
      <w:r w:rsidR="009E2B38" w:rsidRPr="0075050D">
        <w:rPr>
          <w:rFonts w:ascii="Times New Roman" w:hAnsi="Times New Roman"/>
          <w:bCs w:val="0"/>
        </w:rPr>
        <w:t xml:space="preserve">, o </w:t>
      </w:r>
      <w:r w:rsidRPr="0075050D">
        <w:rPr>
          <w:rFonts w:ascii="Times New Roman" w:hAnsi="Times New Roman"/>
          <w:bCs w:val="0"/>
        </w:rPr>
        <w:t>któr</w:t>
      </w:r>
      <w:r w:rsidRPr="0075050D">
        <w:rPr>
          <w:rFonts w:ascii="Times New Roman" w:hAnsi="Times New Roman" w:cs="Times New Roman"/>
        </w:rPr>
        <w:t>ych</w:t>
      </w:r>
      <w:r w:rsidRPr="0075050D">
        <w:rPr>
          <w:rFonts w:ascii="Times New Roman" w:hAnsi="Times New Roman"/>
          <w:bCs w:val="0"/>
        </w:rPr>
        <w:t xml:space="preserve"> </w:t>
      </w:r>
      <w:r w:rsidR="009E2B38" w:rsidRPr="0075050D">
        <w:rPr>
          <w:rFonts w:ascii="Times New Roman" w:hAnsi="Times New Roman"/>
          <w:bCs w:val="0"/>
        </w:rPr>
        <w:t>mowa w ust. 1</w:t>
      </w:r>
      <w:r w:rsidR="00E2670A" w:rsidRPr="0075050D">
        <w:rPr>
          <w:rFonts w:ascii="Times New Roman" w:hAnsi="Times New Roman"/>
          <w:bCs w:val="0"/>
        </w:rPr>
        <w:t>,</w:t>
      </w:r>
      <w:r w:rsidR="009E2B38" w:rsidRPr="0075050D">
        <w:rPr>
          <w:rFonts w:ascii="Times New Roman" w:hAnsi="Times New Roman"/>
          <w:bCs w:val="0"/>
        </w:rPr>
        <w:t xml:space="preserve"> </w:t>
      </w:r>
      <w:r w:rsidRPr="0075050D">
        <w:rPr>
          <w:rFonts w:ascii="Times New Roman" w:hAnsi="Times New Roman" w:cs="Times New Roman"/>
        </w:rPr>
        <w:t>zamieszcza się w rejestrze bez zbędnej zwłoki po rozwiązaniu za zgodą stron umowy, odstąpieniu od niej, jej wypowiedzeniu lub wygaśnięciu, nie później jednak niż w terminie 14 dni, najpóźniej jednak po 2 latach od jej zawarcia.</w:t>
      </w:r>
      <w:r w:rsidRPr="00F4140D">
        <w:rPr>
          <w:rFonts w:ascii="Times New Roman" w:hAnsi="Times New Roman" w:cs="Times New Roman"/>
        </w:rPr>
        <w:t xml:space="preserve"> </w:t>
      </w:r>
    </w:p>
    <w:p w14:paraId="08D954CB" w14:textId="77777777" w:rsidR="009E2B38" w:rsidRPr="0043313F" w:rsidRDefault="009E2B38" w:rsidP="009E2B38">
      <w:pPr>
        <w:pStyle w:val="ARTartustawynprozporzdzenia"/>
        <w:rPr>
          <w:rFonts w:ascii="Times New Roman" w:hAnsi="Times New Roman" w:cs="Times New Roman"/>
        </w:rPr>
      </w:pPr>
      <w:r w:rsidRPr="002D48BB">
        <w:rPr>
          <w:rStyle w:val="Ppogrubienie"/>
          <w:rFonts w:ascii="Times New Roman" w:hAnsi="Times New Roman" w:cs="Times New Roman"/>
        </w:rPr>
        <w:t>Art. 8</w:t>
      </w:r>
      <w:r w:rsidR="00AB1E97" w:rsidRPr="002D48BB">
        <w:rPr>
          <w:rStyle w:val="Ppogrubienie"/>
          <w:rFonts w:ascii="Times New Roman" w:hAnsi="Times New Roman" w:cs="Times New Roman"/>
        </w:rPr>
        <w:t>5</w:t>
      </w:r>
      <w:r w:rsidRPr="002D48BB">
        <w:rPr>
          <w:rStyle w:val="Ppogrubienie"/>
          <w:rFonts w:ascii="Times New Roman" w:hAnsi="Times New Roman" w:cs="Times New Roman"/>
        </w:rPr>
        <w:t>.</w:t>
      </w:r>
      <w:r w:rsidRPr="002D48BB">
        <w:rPr>
          <w:rFonts w:ascii="Times New Roman" w:hAnsi="Times New Roman" w:cs="Times New Roman"/>
        </w:rPr>
        <w:t xml:space="preserve"> 1. Do eksperta stosuje się odpowiednio przepisy art. 24 § 1 i 2 ustawy z dnia 14 czerwca 1960 r. </w:t>
      </w:r>
      <w:r w:rsidRPr="0043313F">
        <w:rPr>
          <w:rFonts w:ascii="Times New Roman" w:hAnsi="Times New Roman" w:cs="Times New Roman"/>
        </w:rPr>
        <w:sym w:font="Symbol" w:char="F02D"/>
      </w:r>
      <w:r w:rsidRPr="0043313F">
        <w:rPr>
          <w:rFonts w:ascii="Times New Roman" w:hAnsi="Times New Roman" w:cs="Times New Roman"/>
        </w:rPr>
        <w:t xml:space="preserve"> Kodeks postępowania administracyjnego.</w:t>
      </w:r>
    </w:p>
    <w:p w14:paraId="1496ABC4" w14:textId="77777777" w:rsidR="009E2B38" w:rsidRPr="0043313F" w:rsidRDefault="009E2B38" w:rsidP="009E2B38">
      <w:pPr>
        <w:pStyle w:val="USTustnpkodeksu"/>
        <w:rPr>
          <w:rFonts w:ascii="Times New Roman" w:hAnsi="Times New Roman" w:cs="Times New Roman"/>
        </w:rPr>
      </w:pPr>
      <w:r w:rsidRPr="0043313F">
        <w:rPr>
          <w:rFonts w:ascii="Times New Roman" w:hAnsi="Times New Roman" w:cs="Times New Roman"/>
        </w:rPr>
        <w:t xml:space="preserve">2. Ekspert składa właściwej instytucji oświadczenie, że nie zachodzi żadna z okoliczności powodujących wyłączenie go z możliwości </w:t>
      </w:r>
      <w:r w:rsidR="002B1430" w:rsidRPr="0043313F">
        <w:rPr>
          <w:rFonts w:ascii="Times New Roman" w:hAnsi="Times New Roman" w:cs="Times New Roman"/>
        </w:rPr>
        <w:t xml:space="preserve">wykonywania </w:t>
      </w:r>
      <w:r w:rsidRPr="0043313F">
        <w:rPr>
          <w:rFonts w:ascii="Times New Roman" w:hAnsi="Times New Roman" w:cs="Times New Roman"/>
        </w:rPr>
        <w:t xml:space="preserve">zadań, o których mowa w art. </w:t>
      </w:r>
      <w:r w:rsidR="00501898" w:rsidRPr="0043313F">
        <w:rPr>
          <w:rFonts w:ascii="Times New Roman" w:hAnsi="Times New Roman" w:cs="Times New Roman"/>
        </w:rPr>
        <w:t>8</w:t>
      </w:r>
      <w:r w:rsidR="00C212E3" w:rsidRPr="0043313F">
        <w:rPr>
          <w:rFonts w:ascii="Times New Roman" w:hAnsi="Times New Roman" w:cs="Times New Roman"/>
        </w:rPr>
        <w:t>0</w:t>
      </w:r>
      <w:r w:rsidR="00501898" w:rsidRPr="0043313F">
        <w:rPr>
          <w:rFonts w:ascii="Times New Roman" w:hAnsi="Times New Roman" w:cs="Times New Roman"/>
        </w:rPr>
        <w:t xml:space="preserve"> </w:t>
      </w:r>
      <w:r w:rsidRPr="0043313F">
        <w:rPr>
          <w:rFonts w:ascii="Times New Roman" w:hAnsi="Times New Roman" w:cs="Times New Roman"/>
        </w:rPr>
        <w:t xml:space="preserve">ust. 1, ustalonych na podstawie ust. 1. Oświadczenie jest składane pod rygorem odpowiedzialności </w:t>
      </w:r>
      <w:r w:rsidRPr="0043313F">
        <w:rPr>
          <w:rFonts w:ascii="Times New Roman" w:hAnsi="Times New Roman" w:cs="Times New Roman"/>
        </w:rPr>
        <w:lastRenderedPageBreak/>
        <w:t xml:space="preserve">karnej za składanie fałszywych </w:t>
      </w:r>
      <w:r w:rsidR="00AE1B68" w:rsidRPr="0043313F">
        <w:rPr>
          <w:rFonts w:ascii="Times New Roman" w:hAnsi="Times New Roman" w:cs="Times New Roman"/>
        </w:rPr>
        <w:t>oświadczeń</w:t>
      </w:r>
      <w:r w:rsidRPr="0043313F">
        <w:rPr>
          <w:rFonts w:ascii="Times New Roman" w:hAnsi="Times New Roman" w:cs="Times New Roman"/>
        </w:rPr>
        <w:t>, o czym należy pouczyć składającego przed złożeniem oświadczenia.</w:t>
      </w:r>
    </w:p>
    <w:p w14:paraId="734844A2" w14:textId="77777777" w:rsidR="009E2B38" w:rsidRPr="0043313F" w:rsidRDefault="009E2B38" w:rsidP="009E2B38">
      <w:pPr>
        <w:pStyle w:val="USTustnpkodeksu"/>
        <w:rPr>
          <w:rFonts w:ascii="Times New Roman" w:hAnsi="Times New Roman" w:cs="Times New Roman"/>
        </w:rPr>
      </w:pPr>
      <w:r w:rsidRPr="0043313F">
        <w:rPr>
          <w:rFonts w:ascii="Times New Roman" w:hAnsi="Times New Roman" w:cs="Times New Roman"/>
        </w:rPr>
        <w:t>3. Jeżeli zostanie uprawdopodobnione istnienie okoliczności innych niż ustalone na podstawie ust.1, które mogą wywołać wątpliwości co do bezstronności eksperta, właściwa instytucja wyłącza eksperta z udziału w</w:t>
      </w:r>
      <w:r w:rsidR="00E2670A" w:rsidRPr="0043313F">
        <w:rPr>
          <w:rFonts w:ascii="Times New Roman" w:hAnsi="Times New Roman" w:cs="Times New Roman"/>
        </w:rPr>
        <w:t xml:space="preserve"> </w:t>
      </w:r>
      <w:r w:rsidR="0084158B" w:rsidRPr="0043313F">
        <w:rPr>
          <w:rFonts w:ascii="Times New Roman" w:hAnsi="Times New Roman" w:cs="Times New Roman"/>
        </w:rPr>
        <w:t>wykonywani</w:t>
      </w:r>
      <w:r w:rsidR="0084158B">
        <w:rPr>
          <w:rFonts w:ascii="Times New Roman" w:hAnsi="Times New Roman" w:cs="Times New Roman"/>
        </w:rPr>
        <w:t>u</w:t>
      </w:r>
      <w:r w:rsidR="0084158B" w:rsidRPr="0043313F">
        <w:rPr>
          <w:rFonts w:ascii="Times New Roman" w:hAnsi="Times New Roman" w:cs="Times New Roman"/>
        </w:rPr>
        <w:t xml:space="preserve"> </w:t>
      </w:r>
      <w:r w:rsidRPr="0043313F">
        <w:rPr>
          <w:rFonts w:ascii="Times New Roman" w:hAnsi="Times New Roman" w:cs="Times New Roman"/>
        </w:rPr>
        <w:t xml:space="preserve">zadań, o których mowa w art. </w:t>
      </w:r>
      <w:r w:rsidR="00501898" w:rsidRPr="0043313F">
        <w:rPr>
          <w:rFonts w:ascii="Times New Roman" w:hAnsi="Times New Roman" w:cs="Times New Roman"/>
        </w:rPr>
        <w:t>8</w:t>
      </w:r>
      <w:r w:rsidR="00C212E3" w:rsidRPr="0043313F">
        <w:rPr>
          <w:rFonts w:ascii="Times New Roman" w:hAnsi="Times New Roman" w:cs="Times New Roman"/>
        </w:rPr>
        <w:t>0</w:t>
      </w:r>
      <w:r w:rsidRPr="0043313F">
        <w:rPr>
          <w:rFonts w:ascii="Times New Roman" w:hAnsi="Times New Roman" w:cs="Times New Roman"/>
        </w:rPr>
        <w:t xml:space="preserve"> ust. 1</w:t>
      </w:r>
      <w:r w:rsidR="00FA7B8F">
        <w:rPr>
          <w:rFonts w:ascii="Times New Roman" w:hAnsi="Times New Roman" w:cs="Times New Roman"/>
        </w:rPr>
        <w:t>,</w:t>
      </w:r>
      <w:r w:rsidRPr="0043313F">
        <w:rPr>
          <w:rFonts w:ascii="Times New Roman" w:hAnsi="Times New Roman" w:cs="Times New Roman"/>
        </w:rPr>
        <w:t xml:space="preserve"> albo je ujawnia.</w:t>
      </w:r>
    </w:p>
    <w:p w14:paraId="367DF12A" w14:textId="77777777" w:rsidR="00AE1B68" w:rsidRPr="0043313F" w:rsidRDefault="00AE1B68" w:rsidP="009E2B38">
      <w:pPr>
        <w:pStyle w:val="USTustnpkodeksu"/>
        <w:rPr>
          <w:rFonts w:ascii="Times New Roman" w:hAnsi="Times New Roman" w:cs="Times New Roman"/>
        </w:rPr>
      </w:pPr>
      <w:r w:rsidRPr="0043313F">
        <w:rPr>
          <w:rStyle w:val="Ppogrubienie"/>
          <w:rFonts w:ascii="Times New Roman" w:hAnsi="Times New Roman" w:cs="Times New Roman"/>
        </w:rPr>
        <w:t>Art. 8</w:t>
      </w:r>
      <w:r w:rsidR="00AB1E97" w:rsidRPr="0043313F">
        <w:rPr>
          <w:rStyle w:val="Ppogrubienie"/>
          <w:rFonts w:ascii="Times New Roman" w:hAnsi="Times New Roman" w:cs="Times New Roman"/>
        </w:rPr>
        <w:t>6</w:t>
      </w:r>
      <w:r w:rsidRPr="0043313F">
        <w:rPr>
          <w:rStyle w:val="Ppogrubienie"/>
          <w:rFonts w:ascii="Times New Roman" w:hAnsi="Times New Roman" w:cs="Times New Roman"/>
        </w:rPr>
        <w:t xml:space="preserve">. </w:t>
      </w:r>
      <w:r w:rsidRPr="0043313F">
        <w:rPr>
          <w:rFonts w:ascii="Times New Roman" w:hAnsi="Times New Roman" w:cs="Times New Roman"/>
        </w:rPr>
        <w:t>Przepisów niniejszego rozdziału nie stosuje się do programów Interreg.</w:t>
      </w:r>
    </w:p>
    <w:p w14:paraId="1899AAE8" w14:textId="77777777" w:rsidR="009E2B38" w:rsidRPr="0043313F" w:rsidRDefault="009E2B38" w:rsidP="009E2B38">
      <w:pPr>
        <w:pStyle w:val="ROZDZODDZPRZEDMprzedmiotregulacjirozdziauluboddziau"/>
        <w:rPr>
          <w:rStyle w:val="Ppogrubienie"/>
          <w:rFonts w:ascii="Times New Roman" w:hAnsi="Times New Roman"/>
        </w:rPr>
      </w:pPr>
      <w:r w:rsidRPr="0043313F">
        <w:rPr>
          <w:rStyle w:val="Ppogrubienie"/>
          <w:rFonts w:ascii="Times New Roman" w:hAnsi="Times New Roman"/>
        </w:rPr>
        <w:t>Rozdział 1</w:t>
      </w:r>
      <w:r w:rsidR="00587338" w:rsidRPr="0043313F">
        <w:rPr>
          <w:rStyle w:val="Ppogrubienie"/>
          <w:rFonts w:ascii="Times New Roman" w:hAnsi="Times New Roman"/>
        </w:rPr>
        <w:t>8</w:t>
      </w:r>
    </w:p>
    <w:p w14:paraId="5A3E472B" w14:textId="77777777" w:rsidR="001B2701" w:rsidRPr="0043313F" w:rsidRDefault="00903E00" w:rsidP="001B2701">
      <w:pPr>
        <w:pStyle w:val="ROZDZODDZPRZEDMprzedmiotregulacjirozdziauluboddziau"/>
        <w:rPr>
          <w:rFonts w:ascii="Times New Roman" w:hAnsi="Times New Roman"/>
        </w:rPr>
      </w:pPr>
      <w:r w:rsidRPr="0043313F">
        <w:rPr>
          <w:rFonts w:ascii="Times New Roman" w:hAnsi="Times New Roman"/>
        </w:rPr>
        <w:t>Przetwarzanie danych osobowych i d</w:t>
      </w:r>
      <w:r w:rsidR="001B2701" w:rsidRPr="0043313F">
        <w:rPr>
          <w:rFonts w:ascii="Times New Roman" w:hAnsi="Times New Roman"/>
        </w:rPr>
        <w:t>ostęp do rejestrów</w:t>
      </w:r>
    </w:p>
    <w:p w14:paraId="223D2200" w14:textId="6825EF87" w:rsidR="00822009" w:rsidRPr="008571D8" w:rsidRDefault="009E2B38" w:rsidP="00285FC2">
      <w:pPr>
        <w:pStyle w:val="ARTartustawynprozporzdzenia"/>
        <w:rPr>
          <w:rFonts w:ascii="Times New Roman" w:hAnsi="Times New Roman" w:cs="Times New Roman"/>
        </w:rPr>
      </w:pPr>
      <w:r w:rsidRPr="0043313F">
        <w:rPr>
          <w:rFonts w:ascii="Times New Roman" w:hAnsi="Times New Roman" w:cs="Times New Roman"/>
          <w:b/>
        </w:rPr>
        <w:t>Art. 8</w:t>
      </w:r>
      <w:r w:rsidR="00AB1E97" w:rsidRPr="0043313F">
        <w:rPr>
          <w:rFonts w:ascii="Times New Roman" w:hAnsi="Times New Roman" w:cs="Times New Roman"/>
          <w:b/>
        </w:rPr>
        <w:t>7</w:t>
      </w:r>
      <w:r w:rsidRPr="0043313F">
        <w:rPr>
          <w:rFonts w:ascii="Times New Roman" w:hAnsi="Times New Roman" w:cs="Times New Roman"/>
          <w:b/>
        </w:rPr>
        <w:t>.</w:t>
      </w:r>
      <w:r w:rsidRPr="0043313F">
        <w:rPr>
          <w:rFonts w:ascii="Times New Roman" w:hAnsi="Times New Roman" w:cs="Times New Roman"/>
        </w:rPr>
        <w:t xml:space="preserve"> 1. </w:t>
      </w:r>
      <w:r w:rsidR="00CF7C5B" w:rsidRPr="0043313F">
        <w:rPr>
          <w:rFonts w:ascii="Times New Roman" w:hAnsi="Times New Roman" w:cs="Times New Roman"/>
        </w:rPr>
        <w:t xml:space="preserve">W celach określonych w art. </w:t>
      </w:r>
      <w:r w:rsidR="0081177D" w:rsidRPr="0043313F">
        <w:rPr>
          <w:rFonts w:ascii="Times New Roman" w:hAnsi="Times New Roman" w:cs="Times New Roman"/>
        </w:rPr>
        <w:t xml:space="preserve">4 </w:t>
      </w:r>
      <w:r w:rsidR="00CF7C5B" w:rsidRPr="0043313F">
        <w:rPr>
          <w:rFonts w:ascii="Times New Roman" w:hAnsi="Times New Roman" w:cs="Times New Roman"/>
        </w:rPr>
        <w:t xml:space="preserve">rozporządzenia ogólnego, na zasadach określonych w ustawie, rozporządzeniu ogólnym, rozporządzeniu EFS+ oraz rozporządzeniu FST, </w:t>
      </w:r>
      <w:r w:rsidRPr="0043313F">
        <w:rPr>
          <w:rFonts w:ascii="Times New Roman" w:hAnsi="Times New Roman" w:cs="Times New Roman"/>
        </w:rPr>
        <w:t xml:space="preserve">minister właściwy do spraw rozwoju regionalnego wykonujący zadania państwa członkowskiego, </w:t>
      </w:r>
      <w:r w:rsidR="008407E3" w:rsidRPr="0043313F">
        <w:rPr>
          <w:rFonts w:ascii="Times New Roman" w:hAnsi="Times New Roman" w:cs="Times New Roman"/>
        </w:rPr>
        <w:t>minister właściwy do spraw finansów publicznych</w:t>
      </w:r>
      <w:r w:rsidR="008407E3" w:rsidRPr="008571D8">
        <w:rPr>
          <w:rFonts w:ascii="Times New Roman" w:hAnsi="Times New Roman" w:cs="Times New Roman"/>
        </w:rPr>
        <w:t xml:space="preserve">, </w:t>
      </w:r>
      <w:r w:rsidRPr="008571D8">
        <w:rPr>
          <w:rFonts w:ascii="Times New Roman" w:hAnsi="Times New Roman" w:cs="Times New Roman"/>
        </w:rPr>
        <w:t xml:space="preserve">instytucje zarządzające, wspólny sekretariat, </w:t>
      </w:r>
      <w:r w:rsidR="00A76D77">
        <w:rPr>
          <w:rFonts w:ascii="Times New Roman" w:hAnsi="Times New Roman" w:cs="Times New Roman"/>
        </w:rPr>
        <w:t>k</w:t>
      </w:r>
      <w:r w:rsidRPr="008571D8">
        <w:rPr>
          <w:rFonts w:ascii="Times New Roman" w:hAnsi="Times New Roman" w:cs="Times New Roman"/>
        </w:rPr>
        <w:t xml:space="preserve">oordynator programów Interreg, kontroler krajowy, instytucje pośredniczące, instytucje wdrażające, </w:t>
      </w:r>
      <w:r w:rsidR="005169B8">
        <w:rPr>
          <w:rFonts w:ascii="Times New Roman" w:hAnsi="Times New Roman" w:cs="Times New Roman"/>
        </w:rPr>
        <w:t>instytucja</w:t>
      </w:r>
      <w:r w:rsidR="00A76D77" w:rsidRPr="00A76D77">
        <w:rPr>
          <w:rFonts w:ascii="Times New Roman" w:hAnsi="Times New Roman" w:cs="Times New Roman"/>
        </w:rPr>
        <w:t xml:space="preserve"> pośr</w:t>
      </w:r>
      <w:r w:rsidR="005169B8">
        <w:rPr>
          <w:rFonts w:ascii="Times New Roman" w:hAnsi="Times New Roman" w:cs="Times New Roman"/>
        </w:rPr>
        <w:t>ednicząca</w:t>
      </w:r>
      <w:r w:rsidR="00A76D77" w:rsidRPr="00A76D77">
        <w:rPr>
          <w:rFonts w:ascii="Times New Roman" w:hAnsi="Times New Roman" w:cs="Times New Roman"/>
        </w:rPr>
        <w:t xml:space="preserve"> Interreg</w:t>
      </w:r>
      <w:r w:rsidR="00A76D77">
        <w:rPr>
          <w:rFonts w:ascii="Times New Roman" w:hAnsi="Times New Roman" w:cs="Times New Roman"/>
        </w:rPr>
        <w:t>,</w:t>
      </w:r>
      <w:r w:rsidR="00A76D77" w:rsidRPr="00A76D77">
        <w:rPr>
          <w:rFonts w:ascii="Times New Roman" w:hAnsi="Times New Roman" w:cs="Times New Roman"/>
        </w:rPr>
        <w:t xml:space="preserve"> </w:t>
      </w:r>
      <w:r w:rsidRPr="008571D8">
        <w:rPr>
          <w:rFonts w:ascii="Times New Roman" w:hAnsi="Times New Roman" w:cs="Times New Roman"/>
        </w:rPr>
        <w:t>beneficjenci i wnioskodawcy przetwarzają dane</w:t>
      </w:r>
      <w:r w:rsidR="00C55781" w:rsidRPr="008571D8">
        <w:rPr>
          <w:rFonts w:ascii="Times New Roman" w:hAnsi="Times New Roman" w:cs="Times New Roman"/>
        </w:rPr>
        <w:t xml:space="preserve"> </w:t>
      </w:r>
      <w:r w:rsidR="006747ED" w:rsidRPr="008571D8">
        <w:rPr>
          <w:rFonts w:ascii="Times New Roman" w:hAnsi="Times New Roman" w:cs="Times New Roman"/>
        </w:rPr>
        <w:t>osobowe</w:t>
      </w:r>
      <w:r w:rsidR="00C55781" w:rsidRPr="008571D8">
        <w:rPr>
          <w:rFonts w:ascii="Times New Roman" w:hAnsi="Times New Roman" w:cs="Times New Roman"/>
        </w:rPr>
        <w:t xml:space="preserve"> pozyskiwane bezpośrednio od osób, których dane dotyczą, z </w:t>
      </w:r>
      <w:r w:rsidR="00301330" w:rsidRPr="008571D8">
        <w:rPr>
          <w:rFonts w:ascii="Times New Roman" w:hAnsi="Times New Roman" w:cs="Times New Roman"/>
        </w:rPr>
        <w:t>systemu teleinformatycznego</w:t>
      </w:r>
      <w:r w:rsidR="003E2145" w:rsidRPr="008571D8">
        <w:rPr>
          <w:rFonts w:ascii="Times New Roman" w:hAnsi="Times New Roman" w:cs="Times New Roman"/>
        </w:rPr>
        <w:t>,</w:t>
      </w:r>
      <w:r w:rsidR="00C55781" w:rsidRPr="008571D8">
        <w:rPr>
          <w:rFonts w:ascii="Times New Roman" w:hAnsi="Times New Roman" w:cs="Times New Roman"/>
        </w:rPr>
        <w:t xml:space="preserve"> lub z rejestrów publicznych, o których mowa w art. </w:t>
      </w:r>
      <w:r w:rsidR="00501898" w:rsidRPr="008571D8">
        <w:rPr>
          <w:rFonts w:ascii="Times New Roman" w:hAnsi="Times New Roman" w:cs="Times New Roman"/>
        </w:rPr>
        <w:t>9</w:t>
      </w:r>
      <w:r w:rsidR="00587338" w:rsidRPr="008571D8">
        <w:rPr>
          <w:rFonts w:ascii="Times New Roman" w:hAnsi="Times New Roman" w:cs="Times New Roman"/>
        </w:rPr>
        <w:t>2</w:t>
      </w:r>
      <w:r w:rsidR="00501898" w:rsidRPr="008571D8">
        <w:rPr>
          <w:rFonts w:ascii="Times New Roman" w:hAnsi="Times New Roman" w:cs="Times New Roman"/>
        </w:rPr>
        <w:t xml:space="preserve"> </w:t>
      </w:r>
      <w:r w:rsidR="00C55781" w:rsidRPr="008571D8">
        <w:rPr>
          <w:rFonts w:ascii="Times New Roman" w:hAnsi="Times New Roman" w:cs="Times New Roman"/>
        </w:rPr>
        <w:t>ust. 2</w:t>
      </w:r>
      <w:r w:rsidRPr="008571D8">
        <w:rPr>
          <w:rFonts w:ascii="Times New Roman" w:hAnsi="Times New Roman" w:cs="Times New Roman"/>
        </w:rPr>
        <w:t>.</w:t>
      </w:r>
    </w:p>
    <w:p w14:paraId="1E4E2AA0" w14:textId="77777777" w:rsidR="00D71EB0" w:rsidRPr="008571D8" w:rsidRDefault="00D71EB0" w:rsidP="00485CC4">
      <w:pPr>
        <w:pStyle w:val="USTustnpkodeksu"/>
        <w:rPr>
          <w:rFonts w:ascii="Times New Roman" w:hAnsi="Times New Roman" w:cs="Times New Roman"/>
        </w:rPr>
      </w:pPr>
      <w:r w:rsidRPr="008571D8">
        <w:rPr>
          <w:rFonts w:ascii="Times New Roman" w:hAnsi="Times New Roman" w:cs="Times New Roman"/>
        </w:rPr>
        <w:t>2. Dane, o których mowa w ust. 1, obejmują:</w:t>
      </w:r>
    </w:p>
    <w:p w14:paraId="37C600AF" w14:textId="20519CE4" w:rsidR="00D71EB0" w:rsidRPr="002D7A15" w:rsidRDefault="00D71EB0" w:rsidP="00A31D38">
      <w:pPr>
        <w:pStyle w:val="PKTpunkt"/>
        <w:numPr>
          <w:ilvl w:val="0"/>
          <w:numId w:val="1"/>
        </w:numPr>
        <w:spacing w:before="120"/>
        <w:rPr>
          <w:rFonts w:ascii="Times New Roman" w:hAnsi="Times New Roman" w:cs="Times New Roman"/>
          <w:szCs w:val="24"/>
        </w:rPr>
      </w:pPr>
      <w:r w:rsidRPr="003932CF">
        <w:rPr>
          <w:rFonts w:ascii="Times New Roman" w:hAnsi="Times New Roman" w:cs="Times New Roman"/>
          <w:szCs w:val="24"/>
        </w:rPr>
        <w:t xml:space="preserve">dane identyfikujące osoby fizyczne, takie jak imię i nazwisko, adres, adres e-mail, </w:t>
      </w:r>
      <w:r w:rsidR="00BB56F5">
        <w:rPr>
          <w:rFonts w:ascii="Times New Roman" w:hAnsi="Times New Roman" w:cs="Times New Roman"/>
          <w:szCs w:val="24"/>
        </w:rPr>
        <w:t>firma</w:t>
      </w:r>
      <w:r w:rsidR="00BB56F5" w:rsidRPr="003932CF">
        <w:rPr>
          <w:rFonts w:ascii="Times New Roman" w:hAnsi="Times New Roman" w:cs="Times New Roman"/>
          <w:szCs w:val="24"/>
        </w:rPr>
        <w:t xml:space="preserve"> </w:t>
      </w:r>
      <w:r w:rsidRPr="003932CF">
        <w:rPr>
          <w:rFonts w:ascii="Times New Roman" w:hAnsi="Times New Roman" w:cs="Times New Roman"/>
          <w:szCs w:val="24"/>
        </w:rPr>
        <w:t xml:space="preserve">i adres, login, numer telefonu, </w:t>
      </w:r>
      <w:r w:rsidR="009D4B5D">
        <w:rPr>
          <w:rFonts w:ascii="Times New Roman" w:hAnsi="Times New Roman" w:cs="Times New Roman"/>
          <w:szCs w:val="24"/>
        </w:rPr>
        <w:t xml:space="preserve">numer </w:t>
      </w:r>
      <w:r w:rsidRPr="003932CF">
        <w:rPr>
          <w:rFonts w:ascii="Times New Roman" w:hAnsi="Times New Roman" w:cs="Times New Roman"/>
          <w:szCs w:val="24"/>
        </w:rPr>
        <w:t>fax</w:t>
      </w:r>
      <w:r w:rsidR="009D4B5D">
        <w:rPr>
          <w:rFonts w:ascii="Times New Roman" w:hAnsi="Times New Roman" w:cs="Times New Roman"/>
          <w:szCs w:val="24"/>
        </w:rPr>
        <w:t>u</w:t>
      </w:r>
      <w:r w:rsidRPr="003932CF">
        <w:rPr>
          <w:rFonts w:ascii="Times New Roman" w:hAnsi="Times New Roman" w:cs="Times New Roman"/>
          <w:szCs w:val="24"/>
        </w:rPr>
        <w:t>, PESEL, NIP, REGON</w:t>
      </w:r>
      <w:r w:rsidR="00012722" w:rsidRPr="002D7A15">
        <w:rPr>
          <w:rFonts w:ascii="Times New Roman" w:hAnsi="Times New Roman" w:cs="Times New Roman"/>
          <w:szCs w:val="24"/>
        </w:rPr>
        <w:t xml:space="preserve"> lub inne identyfikatory funkcjonujące w danym państwie</w:t>
      </w:r>
      <w:r w:rsidRPr="002D7A15">
        <w:rPr>
          <w:rFonts w:ascii="Times New Roman" w:hAnsi="Times New Roman" w:cs="Times New Roman"/>
          <w:szCs w:val="24"/>
        </w:rPr>
        <w:t>, forma prawna</w:t>
      </w:r>
      <w:r w:rsidR="00BB56F5">
        <w:rPr>
          <w:rFonts w:ascii="Times New Roman" w:hAnsi="Times New Roman" w:cs="Times New Roman"/>
          <w:szCs w:val="24"/>
        </w:rPr>
        <w:t xml:space="preserve"> prowadzonej działalności</w:t>
      </w:r>
      <w:r w:rsidRPr="002D7A15">
        <w:rPr>
          <w:rFonts w:ascii="Times New Roman" w:hAnsi="Times New Roman" w:cs="Times New Roman"/>
          <w:szCs w:val="24"/>
        </w:rPr>
        <w:t>, forma własności</w:t>
      </w:r>
      <w:r w:rsidR="00BB56F5">
        <w:rPr>
          <w:rFonts w:ascii="Times New Roman" w:hAnsi="Times New Roman" w:cs="Times New Roman"/>
          <w:szCs w:val="24"/>
        </w:rPr>
        <w:t xml:space="preserve"> mienia tej osoby</w:t>
      </w:r>
      <w:r w:rsidRPr="002D7A15">
        <w:rPr>
          <w:rFonts w:ascii="Times New Roman" w:hAnsi="Times New Roman" w:cs="Times New Roman"/>
          <w:szCs w:val="24"/>
        </w:rPr>
        <w:t>, płeć, wiek, wykształcenie, identyfikatory internetowe;</w:t>
      </w:r>
    </w:p>
    <w:p w14:paraId="42151B22" w14:textId="735D13B0" w:rsidR="00D71EB0" w:rsidRPr="004A6800" w:rsidRDefault="00D71EB0" w:rsidP="00A31D38">
      <w:pPr>
        <w:pStyle w:val="ARTartustawynprozporzdzenia"/>
        <w:numPr>
          <w:ilvl w:val="0"/>
          <w:numId w:val="1"/>
        </w:numPr>
        <w:rPr>
          <w:rFonts w:ascii="Times New Roman" w:hAnsi="Times New Roman" w:cs="Times New Roman"/>
          <w:szCs w:val="24"/>
        </w:rPr>
      </w:pPr>
      <w:r w:rsidRPr="002D7A15">
        <w:rPr>
          <w:rFonts w:ascii="Times New Roman" w:hAnsi="Times New Roman" w:cs="Times New Roman"/>
          <w:szCs w:val="24"/>
        </w:rPr>
        <w:t xml:space="preserve">dane związane z zakresem uczestnictwa osób fizycznych w projekcie, niewskazane </w:t>
      </w:r>
      <w:r w:rsidRPr="002D7A15">
        <w:rPr>
          <w:rFonts w:ascii="Times New Roman" w:hAnsi="Times New Roman" w:cs="Times New Roman"/>
          <w:szCs w:val="24"/>
        </w:rPr>
        <w:br/>
        <w:t>w pkt 1, takie jak wymiar czasu pracy, stanowisko, kwota wynag</w:t>
      </w:r>
      <w:r w:rsidRPr="00851D42">
        <w:rPr>
          <w:rFonts w:ascii="Times New Roman" w:hAnsi="Times New Roman" w:cs="Times New Roman"/>
          <w:szCs w:val="24"/>
        </w:rPr>
        <w:t>rodzenia, obywatelstwo, obszar w</w:t>
      </w:r>
      <w:r w:rsidR="00DC4B94" w:rsidRPr="004A6800">
        <w:rPr>
          <w:rFonts w:ascii="Times New Roman" w:hAnsi="Times New Roman" w:cs="Times New Roman"/>
          <w:szCs w:val="24"/>
        </w:rPr>
        <w:t>edłu</w:t>
      </w:r>
      <w:r w:rsidRPr="004A6800">
        <w:rPr>
          <w:rFonts w:ascii="Times New Roman" w:hAnsi="Times New Roman" w:cs="Times New Roman"/>
          <w:szCs w:val="24"/>
        </w:rPr>
        <w:t>g stopnia urbanizacji (DEGURBA), status mieszkaniowy, data rozpoczęcia udziału w projekcie</w:t>
      </w:r>
      <w:r w:rsidR="00951185">
        <w:rPr>
          <w:rFonts w:ascii="Times New Roman" w:hAnsi="Times New Roman" w:cs="Times New Roman"/>
          <w:szCs w:val="24"/>
        </w:rPr>
        <w:t xml:space="preserve"> lub </w:t>
      </w:r>
      <w:r w:rsidRPr="004A6800">
        <w:rPr>
          <w:rFonts w:ascii="Times New Roman" w:hAnsi="Times New Roman" w:cs="Times New Roman"/>
          <w:szCs w:val="24"/>
        </w:rPr>
        <w:t xml:space="preserve">wsparciu, data zakończenia udziału </w:t>
      </w:r>
      <w:r w:rsidRPr="004A6800">
        <w:rPr>
          <w:rFonts w:ascii="Times New Roman" w:hAnsi="Times New Roman" w:cs="Times New Roman"/>
          <w:szCs w:val="24"/>
        </w:rPr>
        <w:br/>
        <w:t>w projekcie</w:t>
      </w:r>
      <w:r w:rsidR="00951185">
        <w:rPr>
          <w:rFonts w:ascii="Times New Roman" w:hAnsi="Times New Roman" w:cs="Times New Roman"/>
          <w:szCs w:val="24"/>
        </w:rPr>
        <w:t xml:space="preserve"> lub </w:t>
      </w:r>
      <w:r w:rsidRPr="004A6800">
        <w:rPr>
          <w:rFonts w:ascii="Times New Roman" w:hAnsi="Times New Roman" w:cs="Times New Roman"/>
          <w:szCs w:val="24"/>
        </w:rPr>
        <w:t xml:space="preserve">wsparciu, status na rynku pracy, data założenia działalności gospodarczej, kwota przyznanych środków na założenie działalności gospodarczej, PKD założonej działalności gospodarczej, forma </w:t>
      </w:r>
      <w:r w:rsidR="00E6654F">
        <w:rPr>
          <w:rFonts w:ascii="Times New Roman" w:hAnsi="Times New Roman" w:cs="Times New Roman"/>
          <w:szCs w:val="24"/>
        </w:rPr>
        <w:t xml:space="preserve"> i</w:t>
      </w:r>
      <w:r w:rsidRPr="004A6800">
        <w:rPr>
          <w:rFonts w:ascii="Times New Roman" w:hAnsi="Times New Roman" w:cs="Times New Roman"/>
          <w:szCs w:val="24"/>
        </w:rPr>
        <w:t xml:space="preserve"> okres zaangażowania w projekcie, </w:t>
      </w:r>
      <w:r w:rsidRPr="004A6800">
        <w:rPr>
          <w:rFonts w:ascii="Times New Roman" w:hAnsi="Times New Roman" w:cs="Times New Roman"/>
          <w:szCs w:val="24"/>
        </w:rPr>
        <w:lastRenderedPageBreak/>
        <w:t xml:space="preserve">planowana data zakończenia edukacji w placówce edukacyjnej, w której skorzystano </w:t>
      </w:r>
      <w:r w:rsidRPr="004A6800">
        <w:rPr>
          <w:rFonts w:ascii="Times New Roman" w:hAnsi="Times New Roman" w:cs="Times New Roman"/>
          <w:szCs w:val="24"/>
        </w:rPr>
        <w:br/>
        <w:t>ze wsparcia;</w:t>
      </w:r>
    </w:p>
    <w:p w14:paraId="3EBEADDC" w14:textId="5A38E1B2" w:rsidR="00D71EB0" w:rsidRPr="00FA7B8F" w:rsidRDefault="00D71EB0" w:rsidP="00A31D38">
      <w:pPr>
        <w:pStyle w:val="USTustnpkodeksu"/>
        <w:numPr>
          <w:ilvl w:val="0"/>
          <w:numId w:val="1"/>
        </w:numPr>
        <w:rPr>
          <w:rFonts w:ascii="Times New Roman" w:hAnsi="Times New Roman" w:cs="Times New Roman"/>
          <w:szCs w:val="24"/>
        </w:rPr>
      </w:pPr>
      <w:r w:rsidRPr="00FA7B8F">
        <w:rPr>
          <w:rFonts w:ascii="Times New Roman" w:hAnsi="Times New Roman" w:cs="Times New Roman"/>
          <w:szCs w:val="24"/>
        </w:rPr>
        <w:t xml:space="preserve">dane osób fizycznych niewskazane w pkt 1, które widnieją na dokumentach potwierdzających kwalifikowalność wydatków, </w:t>
      </w:r>
      <w:r w:rsidR="00E6654F">
        <w:rPr>
          <w:rFonts w:ascii="Times New Roman" w:hAnsi="Times New Roman" w:cs="Times New Roman"/>
          <w:szCs w:val="24"/>
        </w:rPr>
        <w:t>w tym</w:t>
      </w:r>
      <w:r w:rsidRPr="007C1B26">
        <w:rPr>
          <w:rFonts w:ascii="Times New Roman" w:hAnsi="Times New Roman" w:cs="Times New Roman"/>
          <w:szCs w:val="24"/>
        </w:rPr>
        <w:t xml:space="preserve"> kwota wynagrodzenia, </w:t>
      </w:r>
      <w:r w:rsidR="00E6654F" w:rsidRPr="007C1B26">
        <w:rPr>
          <w:rFonts w:ascii="Times New Roman" w:hAnsi="Times New Roman" w:cs="Times New Roman"/>
          <w:szCs w:val="24"/>
        </w:rPr>
        <w:t>n</w:t>
      </w:r>
      <w:r w:rsidR="00E6654F">
        <w:rPr>
          <w:rFonts w:ascii="Times New Roman" w:hAnsi="Times New Roman" w:cs="Times New Roman"/>
          <w:szCs w:val="24"/>
        </w:rPr>
        <w:t>umer</w:t>
      </w:r>
      <w:r w:rsidR="00E6654F" w:rsidRPr="007C1B26">
        <w:rPr>
          <w:rFonts w:ascii="Times New Roman" w:hAnsi="Times New Roman" w:cs="Times New Roman"/>
          <w:szCs w:val="24"/>
        </w:rPr>
        <w:t xml:space="preserve"> </w:t>
      </w:r>
      <w:r w:rsidRPr="007C1B26">
        <w:rPr>
          <w:rFonts w:ascii="Times New Roman" w:hAnsi="Times New Roman" w:cs="Times New Roman"/>
          <w:szCs w:val="24"/>
        </w:rPr>
        <w:t xml:space="preserve">rachunku bankowego, </w:t>
      </w:r>
      <w:r w:rsidR="00E6654F">
        <w:rPr>
          <w:rFonts w:ascii="Times New Roman" w:hAnsi="Times New Roman" w:cs="Times New Roman"/>
          <w:szCs w:val="24"/>
        </w:rPr>
        <w:t>numer</w:t>
      </w:r>
      <w:r w:rsidR="00E6654F" w:rsidRPr="007C1B26">
        <w:rPr>
          <w:rFonts w:ascii="Times New Roman" w:hAnsi="Times New Roman" w:cs="Times New Roman"/>
          <w:szCs w:val="24"/>
        </w:rPr>
        <w:t xml:space="preserve"> </w:t>
      </w:r>
      <w:r w:rsidRPr="007C1B26">
        <w:rPr>
          <w:rFonts w:ascii="Times New Roman" w:hAnsi="Times New Roman" w:cs="Times New Roman"/>
          <w:szCs w:val="24"/>
        </w:rPr>
        <w:t xml:space="preserve">działki, gmina, obręb, </w:t>
      </w:r>
      <w:r w:rsidR="00E6654F">
        <w:rPr>
          <w:rFonts w:ascii="Times New Roman" w:hAnsi="Times New Roman" w:cs="Times New Roman"/>
          <w:szCs w:val="24"/>
        </w:rPr>
        <w:t>numer</w:t>
      </w:r>
      <w:r w:rsidR="00E6654F" w:rsidRPr="007C1B26">
        <w:rPr>
          <w:rFonts w:ascii="Times New Roman" w:hAnsi="Times New Roman" w:cs="Times New Roman"/>
          <w:szCs w:val="24"/>
        </w:rPr>
        <w:t xml:space="preserve"> </w:t>
      </w:r>
      <w:r w:rsidRPr="007C1B26">
        <w:rPr>
          <w:rFonts w:ascii="Times New Roman" w:hAnsi="Times New Roman" w:cs="Times New Roman"/>
          <w:szCs w:val="24"/>
        </w:rPr>
        <w:t xml:space="preserve">księgi wieczystej, </w:t>
      </w:r>
      <w:r w:rsidR="00E6654F">
        <w:rPr>
          <w:rFonts w:ascii="Times New Roman" w:hAnsi="Times New Roman" w:cs="Times New Roman"/>
          <w:szCs w:val="24"/>
        </w:rPr>
        <w:t xml:space="preserve">numer </w:t>
      </w:r>
      <w:r w:rsidRPr="007C1B26">
        <w:rPr>
          <w:rFonts w:ascii="Times New Roman" w:hAnsi="Times New Roman" w:cs="Times New Roman"/>
          <w:szCs w:val="24"/>
        </w:rPr>
        <w:t xml:space="preserve">przyłącza gazowego, </w:t>
      </w:r>
      <w:r w:rsidR="00E6654F">
        <w:rPr>
          <w:rFonts w:ascii="Times New Roman" w:hAnsi="Times New Roman" w:cs="Times New Roman"/>
          <w:szCs w:val="24"/>
        </w:rPr>
        <w:t>numer</w:t>
      </w:r>
      <w:r w:rsidR="00E6654F" w:rsidRPr="007C1B26">
        <w:rPr>
          <w:rFonts w:ascii="Times New Roman" w:hAnsi="Times New Roman" w:cs="Times New Roman"/>
          <w:szCs w:val="24"/>
        </w:rPr>
        <w:t xml:space="preserve"> </w:t>
      </w:r>
      <w:r w:rsidRPr="007C1B26">
        <w:rPr>
          <w:rFonts w:ascii="Times New Roman" w:hAnsi="Times New Roman" w:cs="Times New Roman"/>
          <w:szCs w:val="24"/>
        </w:rPr>
        <w:t>uprawnień budowlanych</w:t>
      </w:r>
      <w:r w:rsidR="005421F7" w:rsidRPr="007C1B26">
        <w:rPr>
          <w:rFonts w:ascii="Times New Roman" w:hAnsi="Times New Roman" w:cs="Times New Roman"/>
          <w:szCs w:val="24"/>
        </w:rPr>
        <w:t>,</w:t>
      </w:r>
      <w:r w:rsidR="003F1723" w:rsidRPr="00766805">
        <w:rPr>
          <w:rFonts w:ascii="Times New Roman" w:hAnsi="Times New Roman" w:cs="Times New Roman"/>
          <w:szCs w:val="24"/>
        </w:rPr>
        <w:t xml:space="preserve"> </w:t>
      </w:r>
      <w:r w:rsidR="003F1723" w:rsidRPr="005E74EA">
        <w:rPr>
          <w:rFonts w:ascii="Times New Roman" w:hAnsi="Times New Roman" w:cs="Times New Roman"/>
          <w:iCs/>
        </w:rPr>
        <w:t xml:space="preserve">oraz dane </w:t>
      </w:r>
      <w:r w:rsidR="00BB56F5">
        <w:rPr>
          <w:rFonts w:ascii="Times New Roman" w:hAnsi="Times New Roman" w:cs="Times New Roman"/>
          <w:iCs/>
        </w:rPr>
        <w:t xml:space="preserve">dotyczące szczególnych potrzeb </w:t>
      </w:r>
      <w:r w:rsidR="000603B6">
        <w:rPr>
          <w:rFonts w:ascii="Times New Roman" w:hAnsi="Times New Roman" w:cs="Times New Roman"/>
          <w:iCs/>
        </w:rPr>
        <w:t xml:space="preserve">osób, o których mowa w </w:t>
      </w:r>
      <w:r w:rsidR="003F1723" w:rsidRPr="00F7113F">
        <w:rPr>
          <w:rFonts w:ascii="Times New Roman" w:hAnsi="Times New Roman" w:cs="Times New Roman"/>
          <w:iCs/>
        </w:rPr>
        <w:t xml:space="preserve">art. 2 pkt 3 ustawy z dnia 19 lipca 2019 r. o zapewnianiu dostępności osobom ze szczególnymi potrzebami </w:t>
      </w:r>
      <w:r w:rsidR="003F1723" w:rsidRPr="00FA7B8F">
        <w:rPr>
          <w:rFonts w:ascii="Times New Roman" w:hAnsi="Times New Roman" w:cs="Times New Roman"/>
          <w:iCs/>
        </w:rPr>
        <w:t>(Dz. U. z 2020 r. poz. 1062</w:t>
      </w:r>
      <w:r w:rsidR="0014090E">
        <w:rPr>
          <w:rFonts w:ascii="Times New Roman" w:hAnsi="Times New Roman" w:cs="Times New Roman"/>
          <w:iCs/>
        </w:rPr>
        <w:t xml:space="preserve"> oraz z 2022 r. poz. …</w:t>
      </w:r>
      <w:r w:rsidR="003F1723" w:rsidRPr="00FA7B8F">
        <w:rPr>
          <w:rFonts w:ascii="Times New Roman" w:hAnsi="Times New Roman" w:cs="Times New Roman"/>
          <w:iCs/>
        </w:rPr>
        <w:t>).</w:t>
      </w:r>
    </w:p>
    <w:p w14:paraId="3420A7D7" w14:textId="348E9174" w:rsidR="009E2B38" w:rsidRPr="008571D8" w:rsidRDefault="00CF7C5B" w:rsidP="009E2B38">
      <w:pPr>
        <w:pStyle w:val="USTustnpkodeksu"/>
        <w:rPr>
          <w:rFonts w:ascii="Times New Roman" w:hAnsi="Times New Roman" w:cs="Times New Roman"/>
        </w:rPr>
      </w:pPr>
      <w:r w:rsidRPr="008571D8">
        <w:rPr>
          <w:rFonts w:ascii="Times New Roman" w:hAnsi="Times New Roman" w:cs="Times New Roman"/>
        </w:rPr>
        <w:t>3</w:t>
      </w:r>
      <w:r w:rsidR="009E2B38" w:rsidRPr="008571D8">
        <w:rPr>
          <w:rFonts w:ascii="Times New Roman" w:hAnsi="Times New Roman" w:cs="Times New Roman"/>
        </w:rPr>
        <w:t xml:space="preserve">. W przypadku osób otrzymujących wsparcie z Europejskiego Funduszu Społecznego </w:t>
      </w:r>
      <w:r w:rsidR="004D4F1F" w:rsidRPr="008571D8">
        <w:rPr>
          <w:rFonts w:ascii="Times New Roman" w:hAnsi="Times New Roman" w:cs="Times New Roman"/>
        </w:rPr>
        <w:t>Plus</w:t>
      </w:r>
      <w:r w:rsidR="00BB2168" w:rsidRPr="008571D8">
        <w:rPr>
          <w:rFonts w:ascii="Times New Roman" w:hAnsi="Times New Roman" w:cs="Times New Roman"/>
        </w:rPr>
        <w:t xml:space="preserve"> </w:t>
      </w:r>
      <w:r w:rsidR="009E2B38" w:rsidRPr="008571D8">
        <w:rPr>
          <w:rFonts w:ascii="Times New Roman" w:hAnsi="Times New Roman" w:cs="Times New Roman"/>
        </w:rPr>
        <w:t xml:space="preserve">i osób ubiegających się o wsparcie w ramach projektu finansowanego z Europejskiego Funduszu Społecznego </w:t>
      </w:r>
      <w:r w:rsidR="004D4F1F" w:rsidRPr="008571D8">
        <w:rPr>
          <w:rFonts w:ascii="Times New Roman" w:hAnsi="Times New Roman" w:cs="Times New Roman"/>
        </w:rPr>
        <w:t>Plus</w:t>
      </w:r>
      <w:r w:rsidR="009E2B38" w:rsidRPr="008571D8">
        <w:rPr>
          <w:rFonts w:ascii="Times New Roman" w:hAnsi="Times New Roman" w:cs="Times New Roman"/>
        </w:rPr>
        <w:t xml:space="preserve">, podmioty wskazane w ust. 1 mogą również przetwarzać dane dotyczące pochodzenia rasowego lub etnicznego lub zdrowia, o których mowa </w:t>
      </w:r>
      <w:r w:rsidR="009E2B38" w:rsidRPr="000350B1">
        <w:rPr>
          <w:rFonts w:ascii="Times New Roman" w:hAnsi="Times New Roman" w:cs="Times New Roman"/>
          <w:szCs w:val="24"/>
        </w:rPr>
        <w:t xml:space="preserve">w art. </w:t>
      </w:r>
      <w:r w:rsidR="009E2B38" w:rsidRPr="00A554C5">
        <w:rPr>
          <w:rFonts w:ascii="Times New Roman" w:hAnsi="Times New Roman" w:cs="Times New Roman"/>
          <w:szCs w:val="24"/>
        </w:rPr>
        <w:t>9</w:t>
      </w:r>
      <w:r w:rsidR="000F0FA8" w:rsidRPr="000F0FA8">
        <w:rPr>
          <w:rFonts w:ascii="Times New Roman" w:hAnsi="Times New Roman" w:cs="Times New Roman"/>
        </w:rPr>
        <w:t xml:space="preserve"> </w:t>
      </w:r>
      <w:r w:rsidR="000F0FA8" w:rsidRPr="008571D8">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0F0FA8" w:rsidRPr="008E768F">
        <w:rPr>
          <w:rFonts w:ascii="Times New Roman" w:hAnsi="Times New Roman" w:cs="Times New Roman"/>
        </w:rPr>
        <w:t>(Dz. Urz. UE L 119 z 04.05.2016, str. 1, z późn. zm.</w:t>
      </w:r>
      <w:r w:rsidR="000F0FA8" w:rsidRPr="008E768F">
        <w:rPr>
          <w:rStyle w:val="Odwoanieprzypisudolnego"/>
          <w:rFonts w:ascii="Times New Roman" w:hAnsi="Times New Roman"/>
        </w:rPr>
        <w:footnoteReference w:id="10"/>
      </w:r>
      <w:r w:rsidR="000F0FA8" w:rsidRPr="008E768F">
        <w:rPr>
          <w:rFonts w:ascii="Times New Roman" w:hAnsi="Times New Roman" w:cs="Times New Roman"/>
          <w:vertAlign w:val="superscript"/>
        </w:rPr>
        <w:t>)</w:t>
      </w:r>
      <w:r w:rsidR="000F0FA8" w:rsidRPr="008E768F">
        <w:rPr>
          <w:rFonts w:ascii="Times New Roman" w:hAnsi="Times New Roman" w:cs="Times New Roman"/>
        </w:rPr>
        <w:t>)</w:t>
      </w:r>
      <w:r w:rsidR="00830D5F">
        <w:rPr>
          <w:rFonts w:ascii="Times New Roman" w:hAnsi="Times New Roman" w:cs="Times New Roman"/>
          <w:sz w:val="20"/>
        </w:rPr>
        <w:t>,</w:t>
      </w:r>
      <w:r w:rsidR="009E2B38" w:rsidRPr="003932CF">
        <w:rPr>
          <w:rFonts w:ascii="Times New Roman" w:hAnsi="Times New Roman" w:cs="Times New Roman"/>
          <w:sz w:val="20"/>
        </w:rPr>
        <w:t xml:space="preserve"> </w:t>
      </w:r>
      <w:r w:rsidR="003F1723" w:rsidRPr="002D7A15">
        <w:rPr>
          <w:rFonts w:ascii="Times New Roman" w:hAnsi="Times New Roman" w:cs="Times New Roman"/>
          <w:bCs w:val="0"/>
          <w:iCs/>
          <w:szCs w:val="24"/>
        </w:rPr>
        <w:t xml:space="preserve">oraz dane dotyczące </w:t>
      </w:r>
      <w:r w:rsidR="00B616F7" w:rsidRPr="00B616F7">
        <w:rPr>
          <w:rFonts w:ascii="Times New Roman" w:hAnsi="Times New Roman" w:cs="Times New Roman"/>
          <w:bCs w:val="0"/>
          <w:iCs/>
          <w:szCs w:val="24"/>
        </w:rPr>
        <w:t xml:space="preserve">dat zakończenia odbywania </w:t>
      </w:r>
      <w:r w:rsidR="009B534D">
        <w:rPr>
          <w:rFonts w:ascii="Times New Roman" w:hAnsi="Times New Roman" w:cs="Times New Roman"/>
          <w:bCs w:val="0"/>
          <w:iCs/>
          <w:szCs w:val="24"/>
        </w:rPr>
        <w:t>kary pozbawienia wolności</w:t>
      </w:r>
      <w:r w:rsidR="00B616F7" w:rsidRPr="00B616F7">
        <w:rPr>
          <w:rFonts w:ascii="Times New Roman" w:hAnsi="Times New Roman" w:cs="Times New Roman"/>
          <w:bCs w:val="0"/>
          <w:iCs/>
          <w:szCs w:val="24"/>
        </w:rPr>
        <w:t xml:space="preserve"> </w:t>
      </w:r>
      <w:r w:rsidR="009B534D">
        <w:rPr>
          <w:rFonts w:ascii="Times New Roman" w:hAnsi="Times New Roman" w:cs="Times New Roman"/>
          <w:bCs w:val="0"/>
          <w:iCs/>
          <w:szCs w:val="24"/>
        </w:rPr>
        <w:t>przez osoby skazane</w:t>
      </w:r>
      <w:r w:rsidR="003F1723" w:rsidRPr="002D7A15">
        <w:rPr>
          <w:rFonts w:ascii="Times New Roman" w:hAnsi="Times New Roman" w:cs="Times New Roman"/>
          <w:bCs w:val="0"/>
          <w:iCs/>
          <w:szCs w:val="24"/>
        </w:rPr>
        <w:t xml:space="preserve">, o których mowa w art. </w:t>
      </w:r>
      <w:r w:rsidR="003F1723" w:rsidRPr="008571D8">
        <w:rPr>
          <w:rFonts w:ascii="Times New Roman" w:hAnsi="Times New Roman" w:cs="Times New Roman"/>
        </w:rPr>
        <w:t>10</w:t>
      </w:r>
      <w:r w:rsidR="000F0FA8">
        <w:rPr>
          <w:rFonts w:ascii="Times New Roman" w:hAnsi="Times New Roman" w:cs="Times New Roman"/>
        </w:rPr>
        <w:t xml:space="preserve">  tego rozporządzenia</w:t>
      </w:r>
      <w:r w:rsidR="006925CB" w:rsidRPr="008E768F">
        <w:rPr>
          <w:rFonts w:ascii="Times New Roman" w:hAnsi="Times New Roman" w:cs="Times New Roman"/>
        </w:rPr>
        <w:t>,</w:t>
      </w:r>
      <w:r w:rsidR="009E2B38" w:rsidRPr="008E768F">
        <w:rPr>
          <w:rFonts w:ascii="Times New Roman" w:hAnsi="Times New Roman" w:cs="Times New Roman"/>
        </w:rPr>
        <w:t xml:space="preserve"> odnoszące się do tych osób, w </w:t>
      </w:r>
      <w:r w:rsidRPr="008E768F">
        <w:rPr>
          <w:rFonts w:ascii="Times New Roman" w:hAnsi="Times New Roman" w:cs="Times New Roman"/>
        </w:rPr>
        <w:t>celac</w:t>
      </w:r>
      <w:r w:rsidRPr="008571D8">
        <w:rPr>
          <w:rFonts w:ascii="Times New Roman" w:hAnsi="Times New Roman" w:cs="Times New Roman"/>
        </w:rPr>
        <w:t xml:space="preserve">h określonych w art. </w:t>
      </w:r>
      <w:r w:rsidR="00E93A6F" w:rsidRPr="008571D8">
        <w:rPr>
          <w:rFonts w:ascii="Times New Roman" w:hAnsi="Times New Roman" w:cs="Times New Roman"/>
        </w:rPr>
        <w:t xml:space="preserve">4 </w:t>
      </w:r>
      <w:r w:rsidRPr="008571D8">
        <w:rPr>
          <w:rFonts w:ascii="Times New Roman" w:hAnsi="Times New Roman" w:cs="Times New Roman"/>
        </w:rPr>
        <w:t>rozporządzenia ogólnego</w:t>
      </w:r>
      <w:r w:rsidR="009E2B38" w:rsidRPr="008571D8">
        <w:rPr>
          <w:rFonts w:ascii="Times New Roman" w:hAnsi="Times New Roman" w:cs="Times New Roman"/>
        </w:rPr>
        <w:t>.</w:t>
      </w:r>
      <w:r w:rsidR="00816C80">
        <w:rPr>
          <w:rFonts w:ascii="Times New Roman" w:hAnsi="Times New Roman" w:cs="Times New Roman"/>
        </w:rPr>
        <w:t xml:space="preserve"> </w:t>
      </w:r>
      <w:r w:rsidR="00816C80" w:rsidRPr="00816C80">
        <w:rPr>
          <w:rFonts w:ascii="Times New Roman" w:hAnsi="Times New Roman" w:cs="Times New Roman"/>
        </w:rPr>
        <w:t>Osoby upoważnione do przetwarzania danych osobowych są zobowiązane do zachowania tajemnicy zawodowej.</w:t>
      </w:r>
    </w:p>
    <w:p w14:paraId="63D3B18E" w14:textId="77777777" w:rsidR="009E2B38" w:rsidRPr="008571D8" w:rsidRDefault="009E2B38" w:rsidP="009E2B38">
      <w:pPr>
        <w:pStyle w:val="ARTartustawynprozporzdzenia"/>
        <w:rPr>
          <w:rFonts w:ascii="Times New Roman" w:hAnsi="Times New Roman" w:cs="Times New Roman"/>
        </w:rPr>
      </w:pPr>
      <w:r w:rsidRPr="008571D8">
        <w:rPr>
          <w:rStyle w:val="Ppogrubienie"/>
          <w:rFonts w:ascii="Times New Roman" w:hAnsi="Times New Roman" w:cs="Times New Roman"/>
        </w:rPr>
        <w:t>Art.</w:t>
      </w:r>
      <w:r w:rsidR="005E1621" w:rsidRPr="008571D8">
        <w:rPr>
          <w:rStyle w:val="Ppogrubienie"/>
          <w:rFonts w:ascii="Times New Roman" w:hAnsi="Times New Roman" w:cs="Times New Roman"/>
        </w:rPr>
        <w:t xml:space="preserve"> </w:t>
      </w:r>
      <w:r w:rsidRPr="008571D8">
        <w:rPr>
          <w:rStyle w:val="Ppogrubienie"/>
          <w:rFonts w:ascii="Times New Roman" w:hAnsi="Times New Roman" w:cs="Times New Roman"/>
        </w:rPr>
        <w:t>8</w:t>
      </w:r>
      <w:r w:rsidR="00AB1E97" w:rsidRPr="008571D8">
        <w:rPr>
          <w:rStyle w:val="Ppogrubienie"/>
          <w:rFonts w:ascii="Times New Roman" w:hAnsi="Times New Roman" w:cs="Times New Roman"/>
        </w:rPr>
        <w:t>8</w:t>
      </w:r>
      <w:r w:rsidRPr="008571D8">
        <w:rPr>
          <w:rStyle w:val="Ppogrubienie"/>
          <w:rFonts w:ascii="Times New Roman" w:hAnsi="Times New Roman" w:cs="Times New Roman"/>
        </w:rPr>
        <w:t>.</w:t>
      </w:r>
      <w:r w:rsidRPr="008571D8">
        <w:rPr>
          <w:rFonts w:ascii="Times New Roman" w:hAnsi="Times New Roman" w:cs="Times New Roman"/>
        </w:rPr>
        <w:t xml:space="preserve"> Podmioty</w:t>
      </w:r>
      <w:r w:rsidR="00762F0E" w:rsidRPr="008571D8">
        <w:rPr>
          <w:rFonts w:ascii="Times New Roman" w:hAnsi="Times New Roman" w:cs="Times New Roman"/>
        </w:rPr>
        <w:t>, o których mowa</w:t>
      </w:r>
      <w:r w:rsidRPr="008571D8">
        <w:rPr>
          <w:rFonts w:ascii="Times New Roman" w:hAnsi="Times New Roman" w:cs="Times New Roman"/>
        </w:rPr>
        <w:t xml:space="preserve"> w art. </w:t>
      </w:r>
      <w:r w:rsidR="00501898" w:rsidRPr="008571D8">
        <w:rPr>
          <w:rFonts w:ascii="Times New Roman" w:hAnsi="Times New Roman" w:cs="Times New Roman"/>
        </w:rPr>
        <w:t>8</w:t>
      </w:r>
      <w:r w:rsidR="00587338" w:rsidRPr="008571D8">
        <w:rPr>
          <w:rFonts w:ascii="Times New Roman" w:hAnsi="Times New Roman" w:cs="Times New Roman"/>
        </w:rPr>
        <w:t>7</w:t>
      </w:r>
      <w:r w:rsidR="00501898" w:rsidRPr="008571D8">
        <w:rPr>
          <w:rFonts w:ascii="Times New Roman" w:hAnsi="Times New Roman" w:cs="Times New Roman"/>
        </w:rPr>
        <w:t xml:space="preserve"> </w:t>
      </w:r>
      <w:r w:rsidRPr="008571D8">
        <w:rPr>
          <w:rFonts w:ascii="Times New Roman" w:hAnsi="Times New Roman" w:cs="Times New Roman"/>
        </w:rPr>
        <w:t>ust. 1</w:t>
      </w:r>
      <w:r w:rsidR="00E2670A" w:rsidRPr="008571D8">
        <w:rPr>
          <w:rFonts w:ascii="Times New Roman" w:hAnsi="Times New Roman" w:cs="Times New Roman"/>
        </w:rPr>
        <w:t>,</w:t>
      </w:r>
      <w:r w:rsidRPr="008571D8">
        <w:rPr>
          <w:rFonts w:ascii="Times New Roman" w:hAnsi="Times New Roman" w:cs="Times New Roman"/>
        </w:rPr>
        <w:t xml:space="preserve"> są administratorami w rozumieniu art. 4 pkt 7 rozporządzenia, o którym mowa w art. 8</w:t>
      </w:r>
      <w:r w:rsidR="00587338" w:rsidRPr="008571D8">
        <w:rPr>
          <w:rFonts w:ascii="Times New Roman" w:hAnsi="Times New Roman" w:cs="Times New Roman"/>
        </w:rPr>
        <w:t>7</w:t>
      </w:r>
      <w:r w:rsidRPr="008571D8">
        <w:rPr>
          <w:rFonts w:ascii="Times New Roman" w:hAnsi="Times New Roman" w:cs="Times New Roman"/>
        </w:rPr>
        <w:t xml:space="preserve"> ust. </w:t>
      </w:r>
      <w:r w:rsidR="005943B9" w:rsidRPr="008571D8">
        <w:rPr>
          <w:rFonts w:ascii="Times New Roman" w:hAnsi="Times New Roman" w:cs="Times New Roman"/>
        </w:rPr>
        <w:t>3</w:t>
      </w:r>
      <w:r w:rsidRPr="008571D8">
        <w:rPr>
          <w:rFonts w:ascii="Times New Roman" w:hAnsi="Times New Roman" w:cs="Times New Roman"/>
        </w:rPr>
        <w:t>.</w:t>
      </w:r>
    </w:p>
    <w:p w14:paraId="4B4F753E" w14:textId="411BBEE2" w:rsidR="009E2B38" w:rsidRPr="008571D8" w:rsidRDefault="009E2B38" w:rsidP="009E2B38">
      <w:pPr>
        <w:pStyle w:val="ARTartustawynprozporzdzenia"/>
        <w:rPr>
          <w:rFonts w:ascii="Times New Roman" w:hAnsi="Times New Roman" w:cs="Times New Roman"/>
        </w:rPr>
      </w:pPr>
      <w:r w:rsidRPr="008571D8">
        <w:rPr>
          <w:rStyle w:val="Ppogrubienie"/>
          <w:rFonts w:ascii="Times New Roman" w:hAnsi="Times New Roman" w:cs="Times New Roman"/>
        </w:rPr>
        <w:t xml:space="preserve">Art. </w:t>
      </w:r>
      <w:r w:rsidR="00AB1E97" w:rsidRPr="008571D8">
        <w:rPr>
          <w:rStyle w:val="Ppogrubienie"/>
          <w:rFonts w:ascii="Times New Roman" w:hAnsi="Times New Roman" w:cs="Times New Roman"/>
        </w:rPr>
        <w:t>89</w:t>
      </w:r>
      <w:r w:rsidRPr="008571D8">
        <w:rPr>
          <w:rStyle w:val="Ppogrubienie"/>
          <w:rFonts w:ascii="Times New Roman" w:hAnsi="Times New Roman" w:cs="Times New Roman"/>
        </w:rPr>
        <w:t>.</w:t>
      </w:r>
      <w:r w:rsidRPr="008571D8">
        <w:rPr>
          <w:rFonts w:ascii="Times New Roman" w:hAnsi="Times New Roman" w:cs="Times New Roman"/>
        </w:rPr>
        <w:t xml:space="preserve"> 1. Dostęp do danych osobowych i informacji gromadzonych przez administratorów</w:t>
      </w:r>
      <w:r w:rsidR="00762F0E" w:rsidRPr="008571D8">
        <w:rPr>
          <w:rFonts w:ascii="Times New Roman" w:hAnsi="Times New Roman" w:cs="Times New Roman"/>
        </w:rPr>
        <w:t>, o których mowa</w:t>
      </w:r>
      <w:r w:rsidRPr="008571D8">
        <w:rPr>
          <w:rFonts w:ascii="Times New Roman" w:hAnsi="Times New Roman" w:cs="Times New Roman"/>
        </w:rPr>
        <w:t xml:space="preserve"> w art.</w:t>
      </w:r>
      <w:r w:rsidR="00806C57" w:rsidRPr="008571D8">
        <w:rPr>
          <w:rFonts w:ascii="Times New Roman" w:hAnsi="Times New Roman" w:cs="Times New Roman"/>
        </w:rPr>
        <w:t xml:space="preserve"> </w:t>
      </w:r>
      <w:r w:rsidR="00FE1B4C" w:rsidRPr="008571D8">
        <w:rPr>
          <w:rFonts w:ascii="Times New Roman" w:hAnsi="Times New Roman" w:cs="Times New Roman"/>
        </w:rPr>
        <w:t>87</w:t>
      </w:r>
      <w:r w:rsidRPr="008571D8">
        <w:rPr>
          <w:rFonts w:ascii="Times New Roman" w:hAnsi="Times New Roman" w:cs="Times New Roman"/>
        </w:rPr>
        <w:t xml:space="preserve"> ust. 1</w:t>
      </w:r>
      <w:r w:rsidR="00E2670A" w:rsidRPr="008571D8">
        <w:rPr>
          <w:rFonts w:ascii="Times New Roman" w:hAnsi="Times New Roman" w:cs="Times New Roman"/>
        </w:rPr>
        <w:t>,</w:t>
      </w:r>
      <w:r w:rsidRPr="008571D8">
        <w:rPr>
          <w:rFonts w:ascii="Times New Roman" w:hAnsi="Times New Roman" w:cs="Times New Roman"/>
        </w:rPr>
        <w:t xml:space="preserve"> przysługuje ministrowi właściwemu do spraw rozwoju regionalnego wykonującemu zadania państwa członkowskiego, </w:t>
      </w:r>
      <w:r w:rsidR="008407E3" w:rsidRPr="008571D8">
        <w:rPr>
          <w:rFonts w:ascii="Times New Roman" w:hAnsi="Times New Roman" w:cs="Times New Roman"/>
        </w:rPr>
        <w:t xml:space="preserve">ministrowi właściwemu do spraw finansów publicznych, </w:t>
      </w:r>
      <w:r w:rsidRPr="008571D8">
        <w:rPr>
          <w:rFonts w:ascii="Times New Roman" w:hAnsi="Times New Roman" w:cs="Times New Roman"/>
        </w:rPr>
        <w:t xml:space="preserve">instytucjom zarządzającym, instytucjom pośredniczącym, instytucjom wdrażającym, </w:t>
      </w:r>
      <w:r w:rsidR="005169B8">
        <w:rPr>
          <w:rFonts w:ascii="Times New Roman" w:hAnsi="Times New Roman" w:cs="Times New Roman"/>
        </w:rPr>
        <w:t>instytucji pośredniczącej</w:t>
      </w:r>
      <w:r w:rsidR="005169B8" w:rsidRPr="005169B8">
        <w:rPr>
          <w:rFonts w:ascii="Times New Roman" w:hAnsi="Times New Roman" w:cs="Times New Roman"/>
        </w:rPr>
        <w:t xml:space="preserve"> Interreg</w:t>
      </w:r>
      <w:r w:rsidR="005169B8">
        <w:rPr>
          <w:rFonts w:ascii="Times New Roman" w:hAnsi="Times New Roman" w:cs="Times New Roman"/>
        </w:rPr>
        <w:t>,</w:t>
      </w:r>
      <w:r w:rsidR="005169B8" w:rsidRPr="005169B8">
        <w:rPr>
          <w:rFonts w:ascii="Times New Roman" w:hAnsi="Times New Roman" w:cs="Times New Roman"/>
        </w:rPr>
        <w:t xml:space="preserve"> </w:t>
      </w:r>
      <w:r w:rsidRPr="008571D8">
        <w:rPr>
          <w:rFonts w:ascii="Times New Roman" w:hAnsi="Times New Roman" w:cs="Times New Roman"/>
        </w:rPr>
        <w:t xml:space="preserve">wspólnemu sekretariatowi, koordynatorowi programów Interreg, kontrolerowi krajowemu, </w:t>
      </w:r>
      <w:r w:rsidR="008F3C18">
        <w:rPr>
          <w:rFonts w:ascii="Times New Roman" w:hAnsi="Times New Roman" w:cs="Times New Roman"/>
        </w:rPr>
        <w:t>i</w:t>
      </w:r>
      <w:r w:rsidR="008F3C18" w:rsidRPr="008571D8">
        <w:rPr>
          <w:rFonts w:ascii="Times New Roman" w:hAnsi="Times New Roman" w:cs="Times New Roman"/>
        </w:rPr>
        <w:t xml:space="preserve">nstytucji </w:t>
      </w:r>
      <w:r w:rsidR="008F3C18">
        <w:rPr>
          <w:rFonts w:ascii="Times New Roman" w:hAnsi="Times New Roman" w:cs="Times New Roman"/>
        </w:rPr>
        <w:t>a</w:t>
      </w:r>
      <w:r w:rsidR="008F3C18" w:rsidRPr="008571D8">
        <w:rPr>
          <w:rFonts w:ascii="Times New Roman" w:hAnsi="Times New Roman" w:cs="Times New Roman"/>
        </w:rPr>
        <w:t>udytowej</w:t>
      </w:r>
      <w:r w:rsidRPr="008571D8">
        <w:rPr>
          <w:rFonts w:ascii="Times New Roman" w:hAnsi="Times New Roman" w:cs="Times New Roman"/>
        </w:rPr>
        <w:t xml:space="preserve">, a także podmiotom, którym </w:t>
      </w:r>
      <w:r w:rsidR="005B1202" w:rsidRPr="008571D8">
        <w:rPr>
          <w:rFonts w:ascii="Times New Roman" w:hAnsi="Times New Roman" w:cs="Times New Roman"/>
        </w:rPr>
        <w:t xml:space="preserve">wymienione podmioty </w:t>
      </w:r>
      <w:r w:rsidRPr="008571D8">
        <w:rPr>
          <w:rFonts w:ascii="Times New Roman" w:hAnsi="Times New Roman" w:cs="Times New Roman"/>
        </w:rPr>
        <w:t xml:space="preserve">powierzają realizację zadań na </w:t>
      </w:r>
      <w:r w:rsidRPr="008571D8">
        <w:rPr>
          <w:rFonts w:ascii="Times New Roman" w:hAnsi="Times New Roman" w:cs="Times New Roman"/>
        </w:rPr>
        <w:lastRenderedPageBreak/>
        <w:t>podstawie odrębnej umowy, w zakresie niezbędnym do realizacji ich zadań wynikających z przepisów ustawy</w:t>
      </w:r>
      <w:r w:rsidR="003320C9" w:rsidRPr="008571D8">
        <w:rPr>
          <w:rFonts w:ascii="Times New Roman" w:hAnsi="Times New Roman" w:cs="Times New Roman"/>
        </w:rPr>
        <w:t>.</w:t>
      </w:r>
    </w:p>
    <w:p w14:paraId="4251B180" w14:textId="47C9BB58" w:rsidR="009E2B38" w:rsidRPr="00C2140B" w:rsidRDefault="009E2B38" w:rsidP="009E2B38">
      <w:pPr>
        <w:pStyle w:val="USTustnpkodeksu"/>
        <w:rPr>
          <w:rFonts w:ascii="Times New Roman" w:hAnsi="Times New Roman" w:cs="Times New Roman"/>
          <w:szCs w:val="24"/>
        </w:rPr>
      </w:pPr>
      <w:r w:rsidRPr="008571D8">
        <w:rPr>
          <w:rFonts w:ascii="Times New Roman" w:hAnsi="Times New Roman" w:cs="Times New Roman"/>
        </w:rPr>
        <w:t xml:space="preserve">2. Dane dotyczące osób otrzymujących wsparcie z Europejskiego Funduszu Społecznego </w:t>
      </w:r>
      <w:r w:rsidR="004D4F1F" w:rsidRPr="008571D8">
        <w:rPr>
          <w:rFonts w:ascii="Times New Roman" w:hAnsi="Times New Roman" w:cs="Times New Roman"/>
        </w:rPr>
        <w:t>Plus</w:t>
      </w:r>
      <w:r w:rsidR="00BB2168" w:rsidRPr="008571D8">
        <w:rPr>
          <w:rFonts w:ascii="Times New Roman" w:hAnsi="Times New Roman" w:cs="Times New Roman"/>
        </w:rPr>
        <w:t xml:space="preserve"> </w:t>
      </w:r>
      <w:r w:rsidRPr="008571D8">
        <w:rPr>
          <w:rFonts w:ascii="Times New Roman" w:hAnsi="Times New Roman" w:cs="Times New Roman"/>
        </w:rPr>
        <w:t>mogą zostać udostępnione</w:t>
      </w:r>
      <w:r w:rsidR="00BE2715" w:rsidRPr="00BE2715">
        <w:rPr>
          <w:rFonts w:ascii="Times New Roman" w:hAnsi="Times New Roman" w:cs="Times New Roman"/>
        </w:rPr>
        <w:t>, w zakresie niezbędnym,</w:t>
      </w:r>
      <w:r w:rsidR="00BE2715">
        <w:rPr>
          <w:rFonts w:ascii="Times New Roman" w:hAnsi="Times New Roman" w:cs="Times New Roman"/>
        </w:rPr>
        <w:t xml:space="preserve"> </w:t>
      </w:r>
      <w:r w:rsidRPr="008571D8">
        <w:rPr>
          <w:rFonts w:ascii="Times New Roman" w:hAnsi="Times New Roman" w:cs="Times New Roman"/>
        </w:rPr>
        <w:t xml:space="preserve">Prezesowi Zakładu Ubezpieczeń Społecznych w związku z realizacją zadań, o których mowa w </w:t>
      </w:r>
      <w:r w:rsidR="005B6E82" w:rsidRPr="008571D8">
        <w:rPr>
          <w:rFonts w:ascii="Times New Roman" w:hAnsi="Times New Roman" w:cs="Times New Roman"/>
        </w:rPr>
        <w:t xml:space="preserve">ust. </w:t>
      </w:r>
      <w:r w:rsidR="005B6E82" w:rsidRPr="008D409A">
        <w:rPr>
          <w:rFonts w:ascii="Times New Roman" w:hAnsi="Times New Roman" w:cs="Times New Roman"/>
        </w:rPr>
        <w:t>1</w:t>
      </w:r>
      <w:r w:rsidR="008D409A" w:rsidRPr="00C2140B">
        <w:rPr>
          <w:rFonts w:ascii="Times New Roman" w:hAnsi="Times New Roman" w:cs="Times New Roman"/>
          <w:szCs w:val="24"/>
        </w:rPr>
        <w:t>,</w:t>
      </w:r>
      <w:r w:rsidR="008D409A" w:rsidRPr="006D743D">
        <w:rPr>
          <w:rFonts w:ascii="Times New Roman" w:hAnsi="Times New Roman" w:cs="Times New Roman"/>
          <w:bCs w:val="0"/>
          <w:iCs/>
          <w:color w:val="000000"/>
          <w:szCs w:val="24"/>
        </w:rPr>
        <w:t xml:space="preserve"> na zasadach i w celach określonych w art. 50 ust. 3a i 3c ustawy z dnia 13 października 1998 r. o systemie ubezpieczeń społecznych </w:t>
      </w:r>
      <w:r w:rsidR="008D409A" w:rsidRPr="008E768F">
        <w:rPr>
          <w:rFonts w:ascii="Times New Roman" w:hAnsi="Times New Roman" w:cs="Times New Roman"/>
          <w:bCs w:val="0"/>
          <w:iCs/>
          <w:color w:val="000000"/>
          <w:szCs w:val="24"/>
        </w:rPr>
        <w:t>(</w:t>
      </w:r>
      <w:r w:rsidR="00C2140B" w:rsidRPr="008E768F">
        <w:rPr>
          <w:rFonts w:ascii="Times New Roman" w:hAnsi="Times New Roman" w:cs="Times New Roman"/>
          <w:bCs w:val="0"/>
          <w:iCs/>
          <w:color w:val="000000"/>
          <w:szCs w:val="24"/>
        </w:rPr>
        <w:t xml:space="preserve">Dz. U. z 2021 r. poz. 423, </w:t>
      </w:r>
      <w:r w:rsidR="00B93BD0">
        <w:rPr>
          <w:rFonts w:ascii="Times New Roman" w:hAnsi="Times New Roman" w:cs="Times New Roman"/>
          <w:bCs w:val="0"/>
          <w:iCs/>
          <w:color w:val="000000"/>
          <w:szCs w:val="24"/>
        </w:rPr>
        <w:t xml:space="preserve">z późn. zm. </w:t>
      </w:r>
      <w:r w:rsidR="00B93BD0">
        <w:rPr>
          <w:rStyle w:val="Odwoanieprzypisudolnego"/>
          <w:rFonts w:ascii="Times New Roman" w:hAnsi="Times New Roman"/>
          <w:bCs w:val="0"/>
          <w:iCs/>
          <w:color w:val="000000"/>
          <w:szCs w:val="24"/>
        </w:rPr>
        <w:footnoteReference w:id="11"/>
      </w:r>
      <w:r w:rsidR="00B93BD0">
        <w:rPr>
          <w:rStyle w:val="IGindeksgrny"/>
        </w:rPr>
        <w:t>)</w:t>
      </w:r>
      <w:r w:rsidR="008D409A" w:rsidRPr="008E768F">
        <w:rPr>
          <w:rFonts w:ascii="Times New Roman" w:hAnsi="Times New Roman" w:cs="Times New Roman"/>
          <w:bCs w:val="0"/>
          <w:iCs/>
          <w:color w:val="000000"/>
          <w:szCs w:val="24"/>
        </w:rPr>
        <w:t>)</w:t>
      </w:r>
      <w:r w:rsidRPr="008E768F">
        <w:rPr>
          <w:rFonts w:ascii="Times New Roman" w:hAnsi="Times New Roman" w:cs="Times New Roman"/>
          <w:szCs w:val="24"/>
        </w:rPr>
        <w:t>.</w:t>
      </w:r>
    </w:p>
    <w:p w14:paraId="53135D81" w14:textId="77777777" w:rsidR="009E2B38" w:rsidRPr="008571D8" w:rsidRDefault="009E2B38" w:rsidP="009E2B38">
      <w:pPr>
        <w:pStyle w:val="ARTartustawynprozporzdzenia"/>
        <w:rPr>
          <w:rFonts w:ascii="Times New Roman" w:hAnsi="Times New Roman" w:cs="Times New Roman"/>
        </w:rPr>
      </w:pPr>
      <w:r w:rsidRPr="008571D8">
        <w:rPr>
          <w:rStyle w:val="Ppogrubienie"/>
          <w:rFonts w:ascii="Times New Roman" w:hAnsi="Times New Roman" w:cs="Times New Roman"/>
        </w:rPr>
        <w:t xml:space="preserve">Art. </w:t>
      </w:r>
      <w:r w:rsidR="00910007" w:rsidRPr="008571D8">
        <w:rPr>
          <w:rStyle w:val="Ppogrubienie"/>
          <w:rFonts w:ascii="Times New Roman" w:hAnsi="Times New Roman" w:cs="Times New Roman"/>
        </w:rPr>
        <w:t>9</w:t>
      </w:r>
      <w:r w:rsidR="00AB1E97" w:rsidRPr="008571D8">
        <w:rPr>
          <w:rStyle w:val="Ppogrubienie"/>
          <w:rFonts w:ascii="Times New Roman" w:hAnsi="Times New Roman" w:cs="Times New Roman"/>
        </w:rPr>
        <w:t>0</w:t>
      </w:r>
      <w:r w:rsidRPr="008571D8">
        <w:rPr>
          <w:rStyle w:val="Ppogrubienie"/>
          <w:rFonts w:ascii="Times New Roman" w:hAnsi="Times New Roman" w:cs="Times New Roman"/>
        </w:rPr>
        <w:t>.</w:t>
      </w:r>
      <w:r w:rsidRPr="008571D8">
        <w:rPr>
          <w:rFonts w:ascii="Times New Roman" w:hAnsi="Times New Roman" w:cs="Times New Roman"/>
        </w:rPr>
        <w:t xml:space="preserve"> 1. Administratorzy</w:t>
      </w:r>
      <w:r w:rsidR="00762F0E" w:rsidRPr="008571D8">
        <w:rPr>
          <w:rFonts w:ascii="Times New Roman" w:hAnsi="Times New Roman" w:cs="Times New Roman"/>
        </w:rPr>
        <w:t>, o których mowa</w:t>
      </w:r>
      <w:r w:rsidRPr="008571D8">
        <w:rPr>
          <w:rFonts w:ascii="Times New Roman" w:hAnsi="Times New Roman" w:cs="Times New Roman"/>
        </w:rPr>
        <w:t xml:space="preserve"> w art. 8</w:t>
      </w:r>
      <w:r w:rsidR="00587338" w:rsidRPr="008571D8">
        <w:rPr>
          <w:rFonts w:ascii="Times New Roman" w:hAnsi="Times New Roman" w:cs="Times New Roman"/>
        </w:rPr>
        <w:t>7</w:t>
      </w:r>
      <w:r w:rsidRPr="008571D8">
        <w:rPr>
          <w:rFonts w:ascii="Times New Roman" w:hAnsi="Times New Roman" w:cs="Times New Roman"/>
        </w:rPr>
        <w:t xml:space="preserve"> ust. 1</w:t>
      </w:r>
      <w:r w:rsidR="00E2670A" w:rsidRPr="008571D8">
        <w:rPr>
          <w:rFonts w:ascii="Times New Roman" w:hAnsi="Times New Roman" w:cs="Times New Roman"/>
        </w:rPr>
        <w:t>,</w:t>
      </w:r>
      <w:r w:rsidRPr="008571D8">
        <w:rPr>
          <w:rFonts w:ascii="Times New Roman" w:hAnsi="Times New Roman" w:cs="Times New Roman"/>
        </w:rPr>
        <w:t xml:space="preserve"> mogą gromadzić i przetwarzać dane osobowe w systemach teleinformatycznych.</w:t>
      </w:r>
    </w:p>
    <w:p w14:paraId="28F70E2F" w14:textId="77777777" w:rsidR="009E2B38" w:rsidRPr="008571D8" w:rsidRDefault="009E2B38" w:rsidP="009E2B38">
      <w:pPr>
        <w:pStyle w:val="USTustnpkodeksu"/>
        <w:rPr>
          <w:rFonts w:ascii="Times New Roman" w:hAnsi="Times New Roman" w:cs="Times New Roman"/>
        </w:rPr>
      </w:pPr>
      <w:r w:rsidRPr="008571D8">
        <w:rPr>
          <w:rFonts w:ascii="Times New Roman" w:hAnsi="Times New Roman" w:cs="Times New Roman"/>
        </w:rPr>
        <w:t xml:space="preserve">2. </w:t>
      </w:r>
      <w:r w:rsidR="003320C9" w:rsidRPr="008571D8">
        <w:rPr>
          <w:rFonts w:ascii="Times New Roman" w:hAnsi="Times New Roman" w:cs="Times New Roman"/>
        </w:rPr>
        <w:t>Podmioty, o których mowa</w:t>
      </w:r>
      <w:r w:rsidRPr="008571D8">
        <w:rPr>
          <w:rFonts w:ascii="Times New Roman" w:hAnsi="Times New Roman" w:cs="Times New Roman"/>
        </w:rPr>
        <w:t xml:space="preserve"> w art. </w:t>
      </w:r>
      <w:r w:rsidR="00587338" w:rsidRPr="008571D8">
        <w:rPr>
          <w:rFonts w:ascii="Times New Roman" w:hAnsi="Times New Roman" w:cs="Times New Roman"/>
        </w:rPr>
        <w:t>89</w:t>
      </w:r>
      <w:r w:rsidR="00E2670A" w:rsidRPr="008571D8">
        <w:rPr>
          <w:rFonts w:ascii="Times New Roman" w:hAnsi="Times New Roman" w:cs="Times New Roman"/>
        </w:rPr>
        <w:t>,</w:t>
      </w:r>
      <w:r w:rsidRPr="008571D8">
        <w:rPr>
          <w:rFonts w:ascii="Times New Roman" w:hAnsi="Times New Roman" w:cs="Times New Roman"/>
        </w:rPr>
        <w:t xml:space="preserve"> udostępniają sobie nawzajem dane osobowe niezbędne do realizacji ich zadań, w szczególności przy pomocy systemów teleinformatycznych.</w:t>
      </w:r>
    </w:p>
    <w:p w14:paraId="28E7DF44" w14:textId="77777777" w:rsidR="009E2B38" w:rsidRPr="008571D8" w:rsidRDefault="009E2B38" w:rsidP="009E2B38">
      <w:pPr>
        <w:pStyle w:val="ARTartustawynprozporzdzenia"/>
        <w:rPr>
          <w:rFonts w:ascii="Times New Roman" w:hAnsi="Times New Roman" w:cs="Times New Roman"/>
        </w:rPr>
      </w:pPr>
      <w:r w:rsidRPr="008571D8">
        <w:rPr>
          <w:rStyle w:val="Ppogrubienie"/>
          <w:rFonts w:ascii="Times New Roman" w:hAnsi="Times New Roman" w:cs="Times New Roman"/>
        </w:rPr>
        <w:t xml:space="preserve">Art. </w:t>
      </w:r>
      <w:r w:rsidR="00551F41" w:rsidRPr="008571D8">
        <w:rPr>
          <w:rStyle w:val="Ppogrubienie"/>
          <w:rFonts w:ascii="Times New Roman" w:hAnsi="Times New Roman" w:cs="Times New Roman"/>
        </w:rPr>
        <w:t>9</w:t>
      </w:r>
      <w:r w:rsidR="00AB1E97" w:rsidRPr="008571D8">
        <w:rPr>
          <w:rStyle w:val="Ppogrubienie"/>
          <w:rFonts w:ascii="Times New Roman" w:hAnsi="Times New Roman" w:cs="Times New Roman"/>
        </w:rPr>
        <w:t>1</w:t>
      </w:r>
      <w:r w:rsidRPr="008571D8">
        <w:rPr>
          <w:rStyle w:val="Ppogrubienie"/>
          <w:rFonts w:ascii="Times New Roman" w:hAnsi="Times New Roman" w:cs="Times New Roman"/>
        </w:rPr>
        <w:t>.</w:t>
      </w:r>
      <w:r w:rsidRPr="008571D8">
        <w:rPr>
          <w:rFonts w:ascii="Times New Roman" w:hAnsi="Times New Roman" w:cs="Times New Roman"/>
        </w:rPr>
        <w:t xml:space="preserve"> Dane </w:t>
      </w:r>
      <w:r w:rsidR="00762F0E" w:rsidRPr="008571D8">
        <w:rPr>
          <w:rFonts w:ascii="Times New Roman" w:hAnsi="Times New Roman" w:cs="Times New Roman"/>
        </w:rPr>
        <w:t xml:space="preserve">osobowe </w:t>
      </w:r>
      <w:r w:rsidRPr="008571D8">
        <w:rPr>
          <w:rFonts w:ascii="Times New Roman" w:hAnsi="Times New Roman" w:cs="Times New Roman"/>
        </w:rPr>
        <w:t xml:space="preserve">są przechowywane przez okres niezbędny do realizacji </w:t>
      </w:r>
      <w:r w:rsidR="00762F0E" w:rsidRPr="008571D8">
        <w:rPr>
          <w:rFonts w:ascii="Times New Roman" w:hAnsi="Times New Roman" w:cs="Times New Roman"/>
        </w:rPr>
        <w:t xml:space="preserve">celów </w:t>
      </w:r>
      <w:r w:rsidRPr="008571D8">
        <w:rPr>
          <w:rFonts w:ascii="Times New Roman" w:hAnsi="Times New Roman" w:cs="Times New Roman"/>
        </w:rPr>
        <w:t>określonych w art. 8</w:t>
      </w:r>
      <w:r w:rsidR="00587338" w:rsidRPr="008571D8">
        <w:rPr>
          <w:rFonts w:ascii="Times New Roman" w:hAnsi="Times New Roman" w:cs="Times New Roman"/>
        </w:rPr>
        <w:t>7</w:t>
      </w:r>
      <w:r w:rsidRPr="008571D8">
        <w:rPr>
          <w:rFonts w:ascii="Times New Roman" w:hAnsi="Times New Roman" w:cs="Times New Roman"/>
        </w:rPr>
        <w:t xml:space="preserve"> ust. 1.</w:t>
      </w:r>
    </w:p>
    <w:p w14:paraId="626D0466" w14:textId="285AD542" w:rsidR="005363B0" w:rsidRPr="008571D8" w:rsidRDefault="005363B0" w:rsidP="005363B0">
      <w:pPr>
        <w:pStyle w:val="ARTartustawynprozporzdzenia"/>
        <w:rPr>
          <w:rFonts w:ascii="Times New Roman" w:hAnsi="Times New Roman" w:cs="Times New Roman"/>
        </w:rPr>
      </w:pPr>
      <w:r w:rsidRPr="008571D8">
        <w:rPr>
          <w:rFonts w:ascii="Times New Roman" w:hAnsi="Times New Roman" w:cs="Times New Roman"/>
          <w:b/>
        </w:rPr>
        <w:t>Art. 92.</w:t>
      </w:r>
      <w:r w:rsidRPr="008571D8">
        <w:rPr>
          <w:rFonts w:ascii="Times New Roman" w:hAnsi="Times New Roman" w:cs="Times New Roman"/>
        </w:rPr>
        <w:t xml:space="preserve"> 1. </w:t>
      </w:r>
      <w:r w:rsidR="00E5508B" w:rsidRPr="00E5508B">
        <w:rPr>
          <w:rFonts w:ascii="Times New Roman" w:hAnsi="Times New Roman" w:cs="Times New Roman"/>
        </w:rPr>
        <w:t>W zakresie niezbędnym do realizacji celów</w:t>
      </w:r>
      <w:r w:rsidRPr="008571D8">
        <w:rPr>
          <w:rFonts w:ascii="Times New Roman" w:hAnsi="Times New Roman" w:cs="Times New Roman"/>
        </w:rPr>
        <w:t xml:space="preserve">, o których mowa w art. 87 ust. 1, minister właściwy do spraw rozwoju regionalnego wykonujący zadania państwa członkowskiego, </w:t>
      </w:r>
      <w:r w:rsidR="008407E3" w:rsidRPr="008571D8">
        <w:rPr>
          <w:rFonts w:ascii="Times New Roman" w:hAnsi="Times New Roman" w:cs="Times New Roman"/>
        </w:rPr>
        <w:t xml:space="preserve">minister właściwy do spraw finansów publicznych, </w:t>
      </w:r>
      <w:r w:rsidRPr="008571D8">
        <w:rPr>
          <w:rFonts w:ascii="Times New Roman" w:hAnsi="Times New Roman" w:cs="Times New Roman"/>
        </w:rPr>
        <w:t>instytucje zarządzające, wspólny sekretariat, koordynator programów Interreg, kontroler krajowy, instytucje pośredniczące, instytucje wdrażające</w:t>
      </w:r>
      <w:r w:rsidR="001849A8">
        <w:rPr>
          <w:rFonts w:ascii="Times New Roman" w:hAnsi="Times New Roman" w:cs="Times New Roman"/>
        </w:rPr>
        <w:t>, instytucja pośrednicząca</w:t>
      </w:r>
      <w:r w:rsidR="001849A8" w:rsidRPr="00164D15">
        <w:rPr>
          <w:rFonts w:ascii="Times New Roman" w:hAnsi="Times New Roman" w:cs="Times New Roman"/>
        </w:rPr>
        <w:t xml:space="preserve"> Interreg</w:t>
      </w:r>
      <w:r w:rsidRPr="008571D8">
        <w:rPr>
          <w:rFonts w:ascii="Times New Roman" w:hAnsi="Times New Roman" w:cs="Times New Roman"/>
        </w:rPr>
        <w:t xml:space="preserve"> oraz instytucja audytowa, </w:t>
      </w:r>
      <w:r w:rsidRPr="008571D8">
        <w:rPr>
          <w:rStyle w:val="Ppogrubienie"/>
          <w:rFonts w:ascii="Times New Roman" w:hAnsi="Times New Roman" w:cs="Times New Roman"/>
          <w:b w:val="0"/>
        </w:rPr>
        <w:t xml:space="preserve">mają dostęp </w:t>
      </w:r>
      <w:r w:rsidRPr="008571D8">
        <w:rPr>
          <w:rFonts w:ascii="Times New Roman" w:hAnsi="Times New Roman" w:cs="Times New Roman"/>
        </w:rPr>
        <w:t>do informacji, w tym danych osobowych, zawartych w rejestrach, w tym rejestrach</w:t>
      </w:r>
      <w:r w:rsidRPr="008571D8">
        <w:rPr>
          <w:rStyle w:val="Ppogrubienie"/>
          <w:rFonts w:ascii="Times New Roman" w:hAnsi="Times New Roman" w:cs="Times New Roman"/>
          <w:b w:val="0"/>
        </w:rPr>
        <w:t xml:space="preserve"> publicznych.</w:t>
      </w:r>
    </w:p>
    <w:p w14:paraId="0B4EAEF3" w14:textId="77777777" w:rsidR="005363B0" w:rsidRPr="008571D8" w:rsidRDefault="005363B0" w:rsidP="005363B0">
      <w:pPr>
        <w:pStyle w:val="USTustnpkodeksu"/>
        <w:rPr>
          <w:rFonts w:ascii="Times New Roman" w:hAnsi="Times New Roman" w:cs="Times New Roman"/>
        </w:rPr>
      </w:pPr>
      <w:r w:rsidRPr="008571D8">
        <w:rPr>
          <w:rFonts w:ascii="Times New Roman" w:hAnsi="Times New Roman" w:cs="Times New Roman"/>
        </w:rPr>
        <w:t xml:space="preserve">2. </w:t>
      </w:r>
      <w:r w:rsidRPr="008571D8">
        <w:rPr>
          <w:rStyle w:val="Ppogrubienie"/>
          <w:rFonts w:ascii="Times New Roman" w:hAnsi="Times New Roman" w:cs="Times New Roman"/>
          <w:b w:val="0"/>
        </w:rPr>
        <w:t>Rejestry, o których mowa w ust. 1, obejmują:</w:t>
      </w:r>
    </w:p>
    <w:p w14:paraId="649A5759" w14:textId="77777777" w:rsidR="005363B0" w:rsidRPr="008571D8" w:rsidRDefault="005363B0" w:rsidP="005363B0">
      <w:pPr>
        <w:pStyle w:val="PKTpunkt"/>
        <w:rPr>
          <w:rFonts w:ascii="Times New Roman" w:hAnsi="Times New Roman" w:cs="Times New Roman"/>
        </w:rPr>
      </w:pPr>
      <w:r w:rsidRPr="008571D8">
        <w:rPr>
          <w:rFonts w:ascii="Times New Roman" w:hAnsi="Times New Roman" w:cs="Times New Roman"/>
        </w:rPr>
        <w:t>1)</w:t>
      </w:r>
      <w:r w:rsidRPr="008571D8">
        <w:rPr>
          <w:rFonts w:ascii="Times New Roman" w:hAnsi="Times New Roman" w:cs="Times New Roman"/>
        </w:rPr>
        <w:tab/>
        <w:t>Krajowy Rejestr Sądowy;</w:t>
      </w:r>
    </w:p>
    <w:p w14:paraId="1015DE95" w14:textId="77777777" w:rsidR="005363B0" w:rsidRPr="008571D8" w:rsidRDefault="005363B0" w:rsidP="005363B0">
      <w:pPr>
        <w:pStyle w:val="PKTpunkt"/>
        <w:rPr>
          <w:rFonts w:ascii="Times New Roman" w:hAnsi="Times New Roman" w:cs="Times New Roman"/>
        </w:rPr>
      </w:pPr>
      <w:r w:rsidRPr="008571D8">
        <w:rPr>
          <w:rFonts w:ascii="Times New Roman" w:hAnsi="Times New Roman" w:cs="Times New Roman"/>
        </w:rPr>
        <w:t>2)</w:t>
      </w:r>
      <w:r w:rsidRPr="008571D8">
        <w:rPr>
          <w:rFonts w:ascii="Times New Roman" w:hAnsi="Times New Roman" w:cs="Times New Roman"/>
        </w:rPr>
        <w:tab/>
        <w:t>Centralną Ewidencję i Informację o Działalności Gospodarczej;</w:t>
      </w:r>
    </w:p>
    <w:p w14:paraId="3208A729" w14:textId="77777777" w:rsidR="005363B0" w:rsidRPr="008571D8" w:rsidRDefault="005363B0" w:rsidP="005363B0">
      <w:pPr>
        <w:pStyle w:val="PKTpunkt"/>
        <w:rPr>
          <w:rFonts w:ascii="Times New Roman" w:hAnsi="Times New Roman" w:cs="Times New Roman"/>
        </w:rPr>
      </w:pPr>
      <w:r w:rsidRPr="008571D8">
        <w:rPr>
          <w:rFonts w:ascii="Times New Roman" w:hAnsi="Times New Roman" w:cs="Times New Roman"/>
        </w:rPr>
        <w:t>3)</w:t>
      </w:r>
      <w:r w:rsidRPr="008571D8">
        <w:rPr>
          <w:rFonts w:ascii="Times New Roman" w:hAnsi="Times New Roman" w:cs="Times New Roman"/>
        </w:rPr>
        <w:tab/>
        <w:t>Krajowy Rejestr Zadłużonych;</w:t>
      </w:r>
    </w:p>
    <w:p w14:paraId="1101B01B" w14:textId="77777777" w:rsidR="005363B0" w:rsidRPr="008571D8" w:rsidRDefault="00691E01" w:rsidP="005363B0">
      <w:pPr>
        <w:pStyle w:val="PKTpunkt"/>
        <w:rPr>
          <w:rFonts w:ascii="Times New Roman" w:hAnsi="Times New Roman" w:cs="Times New Roman"/>
        </w:rPr>
      </w:pPr>
      <w:r>
        <w:rPr>
          <w:rFonts w:ascii="Times New Roman" w:hAnsi="Times New Roman" w:cs="Times New Roman"/>
        </w:rPr>
        <w:t>4</w:t>
      </w:r>
      <w:r w:rsidR="005363B0" w:rsidRPr="008571D8">
        <w:rPr>
          <w:rFonts w:ascii="Times New Roman" w:hAnsi="Times New Roman" w:cs="Times New Roman"/>
        </w:rPr>
        <w:t>)</w:t>
      </w:r>
      <w:r w:rsidR="005363B0" w:rsidRPr="008571D8">
        <w:rPr>
          <w:rFonts w:ascii="Times New Roman" w:hAnsi="Times New Roman" w:cs="Times New Roman"/>
        </w:rPr>
        <w:tab/>
        <w:t>Centralny Rejestr Beneficjentów Rzeczywistych;</w:t>
      </w:r>
    </w:p>
    <w:p w14:paraId="08CDB7FB" w14:textId="77777777" w:rsidR="005363B0" w:rsidRPr="008571D8" w:rsidRDefault="00691E01" w:rsidP="005363B0">
      <w:pPr>
        <w:pStyle w:val="PKTpunkt"/>
        <w:rPr>
          <w:rStyle w:val="Ppogrubienie"/>
          <w:rFonts w:ascii="Times New Roman" w:hAnsi="Times New Roman" w:cs="Times New Roman"/>
          <w:b w:val="0"/>
        </w:rPr>
      </w:pPr>
      <w:r>
        <w:rPr>
          <w:rStyle w:val="Ppogrubienie"/>
          <w:rFonts w:ascii="Times New Roman" w:hAnsi="Times New Roman" w:cs="Times New Roman"/>
          <w:b w:val="0"/>
        </w:rPr>
        <w:t>5</w:t>
      </w:r>
      <w:r w:rsidR="005363B0" w:rsidRPr="008571D8">
        <w:rPr>
          <w:rStyle w:val="Ppogrubienie"/>
          <w:rFonts w:ascii="Times New Roman" w:hAnsi="Times New Roman" w:cs="Times New Roman"/>
          <w:b w:val="0"/>
        </w:rPr>
        <w:t>)</w:t>
      </w:r>
      <w:r w:rsidR="005363B0" w:rsidRPr="008571D8">
        <w:rPr>
          <w:rStyle w:val="Ppogrubienie"/>
          <w:rFonts w:ascii="Times New Roman" w:hAnsi="Times New Roman" w:cs="Times New Roman"/>
          <w:b w:val="0"/>
        </w:rPr>
        <w:tab/>
        <w:t>centralny rejestr danych podatkowych;</w:t>
      </w:r>
    </w:p>
    <w:p w14:paraId="5717C630" w14:textId="77777777" w:rsidR="005363B0" w:rsidRPr="008571D8" w:rsidRDefault="00691E01" w:rsidP="005363B0">
      <w:pPr>
        <w:pStyle w:val="PKTpunkt"/>
        <w:rPr>
          <w:rStyle w:val="Ppogrubienie"/>
          <w:rFonts w:ascii="Times New Roman" w:hAnsi="Times New Roman" w:cs="Times New Roman"/>
          <w:b w:val="0"/>
        </w:rPr>
      </w:pPr>
      <w:r>
        <w:rPr>
          <w:rStyle w:val="Ppogrubienie"/>
          <w:rFonts w:ascii="Times New Roman" w:hAnsi="Times New Roman" w:cs="Times New Roman"/>
          <w:b w:val="0"/>
        </w:rPr>
        <w:t>6</w:t>
      </w:r>
      <w:r w:rsidR="005363B0" w:rsidRPr="008571D8">
        <w:rPr>
          <w:rStyle w:val="Ppogrubienie"/>
          <w:rFonts w:ascii="Times New Roman" w:hAnsi="Times New Roman" w:cs="Times New Roman"/>
          <w:b w:val="0"/>
        </w:rPr>
        <w:t>)</w:t>
      </w:r>
      <w:r w:rsidR="005363B0" w:rsidRPr="008571D8">
        <w:rPr>
          <w:rStyle w:val="Ppogrubienie"/>
          <w:rFonts w:ascii="Times New Roman" w:hAnsi="Times New Roman" w:cs="Times New Roman"/>
          <w:b w:val="0"/>
        </w:rPr>
        <w:tab/>
        <w:t>rejestr podmiotów wykluczonych z możliwości otrzymywania środków przeznaczonych na realizację programów finansowanych z udziałem środków europejskich;</w:t>
      </w:r>
    </w:p>
    <w:p w14:paraId="461B0D82" w14:textId="77777777" w:rsidR="005363B0" w:rsidRPr="008571D8" w:rsidRDefault="00691E01" w:rsidP="005363B0">
      <w:pPr>
        <w:pStyle w:val="PKTpunkt"/>
        <w:rPr>
          <w:rStyle w:val="Ppogrubienie"/>
          <w:rFonts w:ascii="Times New Roman" w:hAnsi="Times New Roman" w:cs="Times New Roman"/>
          <w:b w:val="0"/>
        </w:rPr>
      </w:pPr>
      <w:r>
        <w:rPr>
          <w:rStyle w:val="Ppogrubienie"/>
          <w:rFonts w:ascii="Times New Roman" w:hAnsi="Times New Roman" w:cs="Times New Roman"/>
          <w:b w:val="0"/>
        </w:rPr>
        <w:t>7</w:t>
      </w:r>
      <w:r w:rsidR="005363B0" w:rsidRPr="008571D8">
        <w:rPr>
          <w:rStyle w:val="Ppogrubienie"/>
          <w:rFonts w:ascii="Times New Roman" w:hAnsi="Times New Roman" w:cs="Times New Roman"/>
          <w:b w:val="0"/>
        </w:rPr>
        <w:t>)</w:t>
      </w:r>
      <w:r w:rsidR="005363B0" w:rsidRPr="008571D8">
        <w:rPr>
          <w:rStyle w:val="Ppogrubienie"/>
          <w:rFonts w:ascii="Times New Roman" w:hAnsi="Times New Roman" w:cs="Times New Roman"/>
          <w:b w:val="0"/>
        </w:rPr>
        <w:tab/>
        <w:t>system udostępniania danych o pomocy publicznej;</w:t>
      </w:r>
    </w:p>
    <w:p w14:paraId="16E2078D" w14:textId="77777777" w:rsidR="005363B0" w:rsidRPr="008571D8" w:rsidRDefault="00691E01" w:rsidP="005363B0">
      <w:pPr>
        <w:pStyle w:val="PKTpunkt"/>
        <w:rPr>
          <w:rFonts w:ascii="Times New Roman" w:hAnsi="Times New Roman" w:cs="Times New Roman"/>
        </w:rPr>
      </w:pPr>
      <w:r>
        <w:rPr>
          <w:rStyle w:val="Ppogrubienie"/>
          <w:rFonts w:ascii="Times New Roman" w:hAnsi="Times New Roman" w:cs="Times New Roman"/>
          <w:b w:val="0"/>
        </w:rPr>
        <w:lastRenderedPageBreak/>
        <w:t>8</w:t>
      </w:r>
      <w:r w:rsidR="005363B0" w:rsidRPr="008571D8">
        <w:rPr>
          <w:rStyle w:val="Ppogrubienie"/>
          <w:rFonts w:ascii="Times New Roman" w:hAnsi="Times New Roman" w:cs="Times New Roman"/>
          <w:b w:val="0"/>
        </w:rPr>
        <w:t>)</w:t>
      </w:r>
      <w:r w:rsidR="005363B0" w:rsidRPr="008571D8">
        <w:rPr>
          <w:rStyle w:val="Ppogrubienie"/>
          <w:rFonts w:ascii="Times New Roman" w:hAnsi="Times New Roman" w:cs="Times New Roman"/>
          <w:b w:val="0"/>
        </w:rPr>
        <w:tab/>
        <w:t>system harmonogramowania, rejestracji i monitorowania pomocy publicznej;</w:t>
      </w:r>
    </w:p>
    <w:p w14:paraId="78485F19" w14:textId="77777777" w:rsidR="005363B0" w:rsidRPr="008571D8" w:rsidRDefault="00691E01" w:rsidP="005363B0">
      <w:pPr>
        <w:pStyle w:val="PKTpunkt"/>
        <w:rPr>
          <w:rFonts w:ascii="Times New Roman" w:hAnsi="Times New Roman" w:cs="Times New Roman"/>
        </w:rPr>
      </w:pPr>
      <w:r>
        <w:rPr>
          <w:rFonts w:ascii="Times New Roman" w:hAnsi="Times New Roman" w:cs="Times New Roman"/>
        </w:rPr>
        <w:t>9</w:t>
      </w:r>
      <w:r w:rsidR="005363B0" w:rsidRPr="008571D8">
        <w:rPr>
          <w:rFonts w:ascii="Times New Roman" w:hAnsi="Times New Roman" w:cs="Times New Roman"/>
        </w:rPr>
        <w:t>)</w:t>
      </w:r>
      <w:r w:rsidR="005363B0" w:rsidRPr="008571D8">
        <w:rPr>
          <w:rFonts w:ascii="Times New Roman" w:hAnsi="Times New Roman" w:cs="Times New Roman"/>
        </w:rPr>
        <w:tab/>
        <w:t>Biuletyn Zamówień Publicznych;</w:t>
      </w:r>
    </w:p>
    <w:p w14:paraId="0B7528BD" w14:textId="77777777" w:rsidR="005363B0" w:rsidRPr="008571D8" w:rsidRDefault="00691E01" w:rsidP="005363B0">
      <w:pPr>
        <w:pStyle w:val="PKTpunkt"/>
        <w:rPr>
          <w:rFonts w:ascii="Times New Roman" w:hAnsi="Times New Roman" w:cs="Times New Roman"/>
        </w:rPr>
      </w:pPr>
      <w:r w:rsidRPr="008571D8">
        <w:rPr>
          <w:rFonts w:ascii="Times New Roman" w:hAnsi="Times New Roman" w:cs="Times New Roman"/>
        </w:rPr>
        <w:t>1</w:t>
      </w:r>
      <w:r>
        <w:rPr>
          <w:rFonts w:ascii="Times New Roman" w:hAnsi="Times New Roman" w:cs="Times New Roman"/>
        </w:rPr>
        <w:t>0</w:t>
      </w:r>
      <w:r w:rsidR="005363B0" w:rsidRPr="008571D8">
        <w:rPr>
          <w:rFonts w:ascii="Times New Roman" w:hAnsi="Times New Roman" w:cs="Times New Roman"/>
        </w:rPr>
        <w:t>)</w:t>
      </w:r>
      <w:r w:rsidR="005363B0" w:rsidRPr="008571D8">
        <w:rPr>
          <w:rFonts w:ascii="Times New Roman" w:hAnsi="Times New Roman" w:cs="Times New Roman"/>
        </w:rPr>
        <w:tab/>
        <w:t>centralny rejestr ubezpieczonych;</w:t>
      </w:r>
    </w:p>
    <w:p w14:paraId="28A88871" w14:textId="77777777" w:rsidR="005363B0" w:rsidRPr="008571D8" w:rsidRDefault="00691E01" w:rsidP="00550587">
      <w:pPr>
        <w:pStyle w:val="PKTpunkt"/>
        <w:rPr>
          <w:rFonts w:ascii="Times New Roman" w:hAnsi="Times New Roman" w:cs="Times New Roman"/>
        </w:rPr>
      </w:pPr>
      <w:r w:rsidRPr="008571D8">
        <w:rPr>
          <w:rFonts w:ascii="Times New Roman" w:hAnsi="Times New Roman" w:cs="Times New Roman"/>
        </w:rPr>
        <w:t>1</w:t>
      </w:r>
      <w:r>
        <w:rPr>
          <w:rFonts w:ascii="Times New Roman" w:hAnsi="Times New Roman" w:cs="Times New Roman"/>
        </w:rPr>
        <w:t>1</w:t>
      </w:r>
      <w:r w:rsidR="005363B0" w:rsidRPr="008571D8">
        <w:rPr>
          <w:rFonts w:ascii="Times New Roman" w:hAnsi="Times New Roman" w:cs="Times New Roman"/>
        </w:rPr>
        <w:t>)</w:t>
      </w:r>
      <w:r w:rsidR="005363B0" w:rsidRPr="008571D8">
        <w:rPr>
          <w:rFonts w:ascii="Times New Roman" w:hAnsi="Times New Roman" w:cs="Times New Roman"/>
        </w:rPr>
        <w:tab/>
        <w:t>centralny rejestr płatników składek;</w:t>
      </w:r>
    </w:p>
    <w:p w14:paraId="64873037" w14:textId="77777777" w:rsidR="005363B0" w:rsidRPr="008571D8" w:rsidRDefault="00691E01" w:rsidP="005363B0">
      <w:pPr>
        <w:pStyle w:val="PKTpunkt"/>
        <w:rPr>
          <w:rFonts w:ascii="Times New Roman" w:hAnsi="Times New Roman" w:cs="Times New Roman"/>
        </w:rPr>
      </w:pPr>
      <w:r w:rsidRPr="008571D8">
        <w:rPr>
          <w:rFonts w:ascii="Times New Roman" w:hAnsi="Times New Roman" w:cs="Times New Roman"/>
        </w:rPr>
        <w:t>1</w:t>
      </w:r>
      <w:r>
        <w:rPr>
          <w:rFonts w:ascii="Times New Roman" w:hAnsi="Times New Roman" w:cs="Times New Roman"/>
        </w:rPr>
        <w:t>2</w:t>
      </w:r>
      <w:r w:rsidR="005363B0" w:rsidRPr="008571D8">
        <w:rPr>
          <w:rFonts w:ascii="Times New Roman" w:hAnsi="Times New Roman" w:cs="Times New Roman"/>
        </w:rPr>
        <w:t>)</w:t>
      </w:r>
      <w:r w:rsidR="005363B0" w:rsidRPr="008571D8">
        <w:rPr>
          <w:rFonts w:ascii="Times New Roman" w:hAnsi="Times New Roman" w:cs="Times New Roman"/>
        </w:rPr>
        <w:tab/>
        <w:t>krajowy rejestr urzędowy podziału terytorialnego kraju;</w:t>
      </w:r>
    </w:p>
    <w:p w14:paraId="31518DAA" w14:textId="77777777" w:rsidR="005363B0" w:rsidRPr="008571D8" w:rsidRDefault="00691E01" w:rsidP="005363B0">
      <w:pPr>
        <w:pStyle w:val="PKTpunkt"/>
        <w:rPr>
          <w:rFonts w:ascii="Times New Roman" w:hAnsi="Times New Roman" w:cs="Times New Roman"/>
        </w:rPr>
      </w:pPr>
      <w:r w:rsidRPr="008571D8">
        <w:rPr>
          <w:rFonts w:ascii="Times New Roman" w:hAnsi="Times New Roman" w:cs="Times New Roman"/>
        </w:rPr>
        <w:t>1</w:t>
      </w:r>
      <w:r>
        <w:rPr>
          <w:rFonts w:ascii="Times New Roman" w:hAnsi="Times New Roman" w:cs="Times New Roman"/>
        </w:rPr>
        <w:t>3</w:t>
      </w:r>
      <w:r w:rsidR="005363B0" w:rsidRPr="008571D8">
        <w:rPr>
          <w:rFonts w:ascii="Times New Roman" w:hAnsi="Times New Roman" w:cs="Times New Roman"/>
        </w:rPr>
        <w:t>)</w:t>
      </w:r>
      <w:r w:rsidR="005363B0" w:rsidRPr="008571D8">
        <w:rPr>
          <w:rFonts w:ascii="Times New Roman" w:hAnsi="Times New Roman" w:cs="Times New Roman"/>
        </w:rPr>
        <w:tab/>
        <w:t>system informatyczny</w:t>
      </w:r>
      <w:r w:rsidR="005363B0" w:rsidRPr="008571D8">
        <w:rPr>
          <w:rStyle w:val="Ppogrubienie"/>
          <w:rFonts w:ascii="Times New Roman" w:hAnsi="Times New Roman" w:cs="Times New Roman"/>
          <w:b w:val="0"/>
        </w:rPr>
        <w:t xml:space="preserve"> prokuratury LIBRA</w:t>
      </w:r>
      <w:r w:rsidR="005363B0" w:rsidRPr="008571D8">
        <w:rPr>
          <w:rFonts w:ascii="Times New Roman" w:hAnsi="Times New Roman" w:cs="Times New Roman"/>
        </w:rPr>
        <w:t>.</w:t>
      </w:r>
    </w:p>
    <w:p w14:paraId="20B48AE0" w14:textId="77777777" w:rsidR="005363B0" w:rsidRPr="008571D8" w:rsidRDefault="005363B0" w:rsidP="005363B0">
      <w:pPr>
        <w:pStyle w:val="USTustnpkodeksu"/>
        <w:rPr>
          <w:rFonts w:ascii="Times New Roman" w:hAnsi="Times New Roman" w:cs="Times New Roman"/>
        </w:rPr>
      </w:pPr>
      <w:r w:rsidRPr="008571D8">
        <w:rPr>
          <w:rFonts w:ascii="Times New Roman" w:hAnsi="Times New Roman" w:cs="Times New Roman"/>
        </w:rPr>
        <w:t>3. Podmioty, o których mowa w ust. 1, są uprawnione do nieodpłatnego dostępu do informacji zawartych w rejestrach, o których mowa w ust. 2.</w:t>
      </w:r>
    </w:p>
    <w:p w14:paraId="49407E3A" w14:textId="77777777" w:rsidR="005363B0" w:rsidRPr="008571D8" w:rsidRDefault="005363B0" w:rsidP="005363B0">
      <w:pPr>
        <w:pStyle w:val="USTustnpkodeksu"/>
        <w:rPr>
          <w:rStyle w:val="Ppogrubienie"/>
          <w:rFonts w:ascii="Times New Roman" w:hAnsi="Times New Roman" w:cs="Times New Roman"/>
          <w:b w:val="0"/>
        </w:rPr>
      </w:pPr>
      <w:r w:rsidRPr="008571D8">
        <w:rPr>
          <w:rFonts w:ascii="Times New Roman" w:hAnsi="Times New Roman" w:cs="Times New Roman"/>
        </w:rPr>
        <w:t>4. Podmioty</w:t>
      </w:r>
      <w:r w:rsidRPr="008571D8">
        <w:rPr>
          <w:rStyle w:val="Ppogrubienie"/>
          <w:rFonts w:ascii="Times New Roman" w:hAnsi="Times New Roman" w:cs="Times New Roman"/>
          <w:b w:val="0"/>
        </w:rPr>
        <w:t>, o których mowa w ust. 1, zawierają porozumienia z gestorami rejestrów, o których mowa w ust. 2, w których określa się warunki</w:t>
      </w:r>
      <w:r w:rsidRPr="008571D8">
        <w:rPr>
          <w:rStyle w:val="Ppogrubienie"/>
          <w:rFonts w:ascii="Times New Roman" w:hAnsi="Times New Roman" w:cs="Times New Roman"/>
        </w:rPr>
        <w:t xml:space="preserve"> </w:t>
      </w:r>
      <w:r w:rsidRPr="008571D8">
        <w:rPr>
          <w:rStyle w:val="Ppogrubienie"/>
          <w:rFonts w:ascii="Times New Roman" w:hAnsi="Times New Roman" w:cs="Times New Roman"/>
          <w:b w:val="0"/>
        </w:rPr>
        <w:t>przekazywania, udostępniania lub wymiany informacji, w drodze teletransmisji lub przez usługę sieciową, chyba że porozumienie takie nie jest wymagane.</w:t>
      </w:r>
    </w:p>
    <w:p w14:paraId="4A376284" w14:textId="77777777" w:rsidR="005363B0" w:rsidRPr="008571D8" w:rsidRDefault="005363B0" w:rsidP="005363B0">
      <w:pPr>
        <w:pStyle w:val="USTustnpkodeksu"/>
        <w:rPr>
          <w:rStyle w:val="Ppogrubienie"/>
          <w:rFonts w:ascii="Times New Roman" w:hAnsi="Times New Roman" w:cs="Times New Roman"/>
          <w:b w:val="0"/>
        </w:rPr>
      </w:pPr>
      <w:r w:rsidRPr="008571D8">
        <w:rPr>
          <w:rStyle w:val="Ppogrubienie"/>
          <w:rFonts w:ascii="Times New Roman" w:hAnsi="Times New Roman" w:cs="Times New Roman"/>
          <w:b w:val="0"/>
        </w:rPr>
        <w:t>5. Porozumienie, o którym mowa w ust. 4, określa w szczególności:</w:t>
      </w:r>
    </w:p>
    <w:p w14:paraId="49CB4DED" w14:textId="77777777" w:rsidR="005363B0" w:rsidRPr="008571D8" w:rsidRDefault="005363B0" w:rsidP="005363B0">
      <w:pPr>
        <w:pStyle w:val="LITlitera"/>
        <w:numPr>
          <w:ilvl w:val="0"/>
          <w:numId w:val="6"/>
        </w:numPr>
        <w:rPr>
          <w:rStyle w:val="Ppogrubienie"/>
          <w:rFonts w:ascii="Times New Roman" w:hAnsi="Times New Roman" w:cs="Times New Roman"/>
          <w:b w:val="0"/>
        </w:rPr>
      </w:pPr>
      <w:r w:rsidRPr="008571D8">
        <w:rPr>
          <w:rStyle w:val="Ppogrubienie"/>
          <w:rFonts w:ascii="Times New Roman" w:hAnsi="Times New Roman" w:cs="Times New Roman"/>
          <w:b w:val="0"/>
        </w:rPr>
        <w:t>zakres i sposób przekazywania lub udostępniania informacji, w tym danych osobowych zawartych w rejestrze;</w:t>
      </w:r>
    </w:p>
    <w:p w14:paraId="17794D20" w14:textId="77777777" w:rsidR="005363B0" w:rsidRPr="008571D8" w:rsidRDefault="005363B0" w:rsidP="005363B0">
      <w:pPr>
        <w:pStyle w:val="LITlitera"/>
        <w:numPr>
          <w:ilvl w:val="0"/>
          <w:numId w:val="6"/>
        </w:numPr>
        <w:rPr>
          <w:rStyle w:val="Ppogrubienie"/>
          <w:rFonts w:ascii="Times New Roman" w:hAnsi="Times New Roman" w:cs="Times New Roman"/>
          <w:b w:val="0"/>
        </w:rPr>
      </w:pPr>
      <w:r w:rsidRPr="008571D8">
        <w:rPr>
          <w:rStyle w:val="Ppogrubienie"/>
          <w:rFonts w:ascii="Times New Roman" w:hAnsi="Times New Roman" w:cs="Times New Roman"/>
          <w:b w:val="0"/>
        </w:rPr>
        <w:t>podmioty</w:t>
      </w:r>
      <w:r w:rsidR="00B13628">
        <w:rPr>
          <w:rStyle w:val="Ppogrubienie"/>
          <w:rFonts w:ascii="Times New Roman" w:hAnsi="Times New Roman" w:cs="Times New Roman"/>
          <w:b w:val="0"/>
        </w:rPr>
        <w:t>,</w:t>
      </w:r>
      <w:r w:rsidRPr="008571D8">
        <w:rPr>
          <w:rStyle w:val="Ppogrubienie"/>
          <w:rFonts w:ascii="Times New Roman" w:hAnsi="Times New Roman" w:cs="Times New Roman"/>
          <w:b w:val="0"/>
        </w:rPr>
        <w:t xml:space="preserve"> które będą mieć dostęp do informacji i przetwarzać dane osobowe przekazane lub udostępnione z rejestru;</w:t>
      </w:r>
    </w:p>
    <w:p w14:paraId="239077CE" w14:textId="77777777" w:rsidR="005363B0" w:rsidRPr="008571D8" w:rsidRDefault="005363B0" w:rsidP="005363B0">
      <w:pPr>
        <w:pStyle w:val="LITlitera"/>
        <w:numPr>
          <w:ilvl w:val="0"/>
          <w:numId w:val="6"/>
        </w:numPr>
        <w:rPr>
          <w:rStyle w:val="Ppogrubienie"/>
          <w:rFonts w:ascii="Times New Roman" w:hAnsi="Times New Roman" w:cs="Times New Roman"/>
          <w:b w:val="0"/>
        </w:rPr>
      </w:pPr>
      <w:r w:rsidRPr="008571D8">
        <w:rPr>
          <w:rStyle w:val="Ppogrubienie"/>
          <w:rFonts w:ascii="Times New Roman" w:hAnsi="Times New Roman" w:cs="Times New Roman"/>
          <w:b w:val="0"/>
        </w:rPr>
        <w:t>sposób wykorzystania informacji przekazanych lub udostępnionych z rejestru przez podmioty, o których mowa w pkt 2;</w:t>
      </w:r>
    </w:p>
    <w:p w14:paraId="7850CFA2" w14:textId="77777777" w:rsidR="005363B0" w:rsidRPr="008571D8" w:rsidRDefault="005363B0" w:rsidP="005363B0">
      <w:pPr>
        <w:pStyle w:val="LITlitera"/>
        <w:numPr>
          <w:ilvl w:val="0"/>
          <w:numId w:val="6"/>
        </w:numPr>
        <w:rPr>
          <w:rStyle w:val="Ppogrubienie"/>
          <w:rFonts w:ascii="Times New Roman" w:hAnsi="Times New Roman" w:cs="Times New Roman"/>
          <w:b w:val="0"/>
        </w:rPr>
      </w:pPr>
      <w:r w:rsidRPr="008571D8">
        <w:rPr>
          <w:rStyle w:val="Ppogrubienie"/>
          <w:rFonts w:ascii="Times New Roman" w:hAnsi="Times New Roman" w:cs="Times New Roman"/>
          <w:b w:val="0"/>
        </w:rPr>
        <w:t>wymagania w zakresie sposobu zabezpieczenia informacji przez podmioty, o których mowa w pkt 2;</w:t>
      </w:r>
    </w:p>
    <w:p w14:paraId="4F3A63BA" w14:textId="77777777" w:rsidR="005363B0" w:rsidRPr="008571D8" w:rsidRDefault="005363B0" w:rsidP="005363B0">
      <w:pPr>
        <w:pStyle w:val="LITlitera"/>
        <w:numPr>
          <w:ilvl w:val="0"/>
          <w:numId w:val="6"/>
        </w:numPr>
        <w:rPr>
          <w:rFonts w:ascii="Times New Roman" w:hAnsi="Times New Roman" w:cs="Times New Roman"/>
        </w:rPr>
      </w:pPr>
      <w:r w:rsidRPr="008571D8">
        <w:rPr>
          <w:rStyle w:val="Ppogrubienie"/>
          <w:rFonts w:ascii="Times New Roman" w:hAnsi="Times New Roman" w:cs="Times New Roman"/>
          <w:b w:val="0"/>
        </w:rPr>
        <w:t>warunki kontroli sposobu korzystania z informacji przez podmioty, o których mowa w pkt 2.</w:t>
      </w:r>
    </w:p>
    <w:p w14:paraId="0E10A360" w14:textId="2124F750" w:rsidR="005363B0" w:rsidRPr="008571D8" w:rsidRDefault="005363B0" w:rsidP="005363B0">
      <w:pPr>
        <w:pStyle w:val="USTustnpkodeksu"/>
        <w:rPr>
          <w:rFonts w:ascii="Times New Roman" w:hAnsi="Times New Roman" w:cs="Times New Roman"/>
        </w:rPr>
      </w:pPr>
      <w:r w:rsidRPr="008571D8">
        <w:rPr>
          <w:rFonts w:ascii="Times New Roman" w:hAnsi="Times New Roman" w:cs="Times New Roman"/>
        </w:rPr>
        <w:t>6. Informacje zawarte w rejestrach</w:t>
      </w:r>
      <w:r w:rsidR="00D80023">
        <w:rPr>
          <w:rFonts w:ascii="Times New Roman" w:hAnsi="Times New Roman" w:cs="Times New Roman"/>
        </w:rPr>
        <w:t xml:space="preserve">, o których mowa </w:t>
      </w:r>
      <w:r w:rsidRPr="008571D8">
        <w:rPr>
          <w:rFonts w:ascii="Times New Roman" w:hAnsi="Times New Roman" w:cs="Times New Roman"/>
        </w:rPr>
        <w:t xml:space="preserve"> w ust. 2, do których dostęp mają podmioty, o których mowa w ust. 1, mogą obejmować tajemnice prawnie chronione. W takim przypadku, dostęp może być ograniczony do informacji wytworzonych na podstawie informacji zawartych w tych rejestrach w zakresie nienaruszającym tajemnicy uregulowanej w przepisach odrębnych.</w:t>
      </w:r>
    </w:p>
    <w:p w14:paraId="2F585452" w14:textId="22307176" w:rsidR="005363B0" w:rsidRPr="00000965" w:rsidRDefault="005363B0" w:rsidP="005363B0">
      <w:pPr>
        <w:pStyle w:val="USTustnpkodeksu"/>
        <w:rPr>
          <w:rFonts w:ascii="Times New Roman" w:hAnsi="Times New Roman" w:cs="Times New Roman"/>
        </w:rPr>
      </w:pPr>
      <w:r w:rsidRPr="008571D8">
        <w:rPr>
          <w:rFonts w:ascii="Times New Roman" w:hAnsi="Times New Roman" w:cs="Times New Roman"/>
        </w:rPr>
        <w:t xml:space="preserve">7. Udostępnienie danych zawartych w rejestrze, o którym mowa w ust. 2 pkt 6, podmiotom, o których mowa w ust. 1, oraz ich przetwarzanie przez te podmioty, nie stanowi naruszenia przepisów o tajemnicy skarbowej, o których mowa w ustawie z dnia 29 sierpnia 1997 r. </w:t>
      </w:r>
      <w:r w:rsidR="007B718E">
        <w:rPr>
          <w:rFonts w:ascii="Times New Roman" w:hAnsi="Times New Roman" w:cs="Times New Roman"/>
        </w:rPr>
        <w:t>–</w:t>
      </w:r>
      <w:r w:rsidRPr="008571D8">
        <w:rPr>
          <w:rFonts w:ascii="Times New Roman" w:hAnsi="Times New Roman" w:cs="Times New Roman"/>
        </w:rPr>
        <w:t xml:space="preserve"> Ordynacja podatkowa</w:t>
      </w:r>
      <w:r w:rsidR="00F1128F" w:rsidRPr="008571D8">
        <w:rPr>
          <w:rFonts w:ascii="Times New Roman" w:hAnsi="Times New Roman" w:cs="Times New Roman"/>
        </w:rPr>
        <w:t xml:space="preserve"> </w:t>
      </w:r>
      <w:r w:rsidR="00CC1C88" w:rsidRPr="007B718E">
        <w:rPr>
          <w:rFonts w:ascii="Times New Roman" w:hAnsi="Times New Roman" w:cs="Times New Roman"/>
        </w:rPr>
        <w:t>(</w:t>
      </w:r>
      <w:r w:rsidR="00130214" w:rsidRPr="007B718E">
        <w:rPr>
          <w:rFonts w:ascii="Times New Roman" w:hAnsi="Times New Roman" w:cs="Times New Roman"/>
        </w:rPr>
        <w:t>Dz. U. z 2021 r. poz. 1540</w:t>
      </w:r>
      <w:r w:rsidR="00D80023">
        <w:rPr>
          <w:rFonts w:ascii="Times New Roman" w:hAnsi="Times New Roman" w:cs="Times New Roman"/>
        </w:rPr>
        <w:t>,</w:t>
      </w:r>
      <w:r w:rsidR="00130214" w:rsidRPr="007B718E">
        <w:rPr>
          <w:rFonts w:ascii="Times New Roman" w:hAnsi="Times New Roman" w:cs="Times New Roman"/>
        </w:rPr>
        <w:t xml:space="preserve"> 1598</w:t>
      </w:r>
      <w:r w:rsidR="00D80023">
        <w:rPr>
          <w:rFonts w:ascii="Times New Roman" w:hAnsi="Times New Roman" w:cs="Times New Roman"/>
        </w:rPr>
        <w:t>, 2076, 2105, 2262 i 2328</w:t>
      </w:r>
      <w:r w:rsidR="00130214" w:rsidRPr="007B718E">
        <w:rPr>
          <w:rFonts w:ascii="Times New Roman" w:hAnsi="Times New Roman" w:cs="Times New Roman"/>
        </w:rPr>
        <w:t>).</w:t>
      </w:r>
    </w:p>
    <w:p w14:paraId="6AA79B56" w14:textId="77777777" w:rsidR="00E117AF" w:rsidRPr="00000965" w:rsidRDefault="005363B0" w:rsidP="00CC1C88">
      <w:pPr>
        <w:pStyle w:val="USTustnpkodeksu"/>
        <w:rPr>
          <w:rFonts w:ascii="Times New Roman" w:hAnsi="Times New Roman" w:cs="Times New Roman"/>
        </w:rPr>
      </w:pPr>
      <w:r w:rsidRPr="00000965">
        <w:rPr>
          <w:rFonts w:ascii="Times New Roman" w:hAnsi="Times New Roman" w:cs="Times New Roman"/>
          <w:b/>
        </w:rPr>
        <w:lastRenderedPageBreak/>
        <w:t>Art. 9</w:t>
      </w:r>
      <w:r w:rsidR="00B400E0" w:rsidRPr="00000965">
        <w:rPr>
          <w:rFonts w:ascii="Times New Roman" w:hAnsi="Times New Roman" w:cs="Times New Roman"/>
          <w:b/>
        </w:rPr>
        <w:t>3</w:t>
      </w:r>
      <w:r w:rsidRPr="00000965">
        <w:rPr>
          <w:rFonts w:ascii="Times New Roman" w:hAnsi="Times New Roman" w:cs="Times New Roman"/>
          <w:b/>
        </w:rPr>
        <w:t>.</w:t>
      </w:r>
      <w:r w:rsidRPr="00000965">
        <w:rPr>
          <w:rFonts w:ascii="Times New Roman" w:hAnsi="Times New Roman" w:cs="Times New Roman"/>
        </w:rPr>
        <w:t xml:space="preserve"> </w:t>
      </w:r>
      <w:r w:rsidR="00530F7E" w:rsidRPr="00000965">
        <w:rPr>
          <w:rFonts w:ascii="Times New Roman" w:hAnsi="Times New Roman" w:cs="Times New Roman"/>
        </w:rPr>
        <w:t xml:space="preserve">1. </w:t>
      </w:r>
      <w:r w:rsidRPr="00000965">
        <w:rPr>
          <w:rFonts w:ascii="Times New Roman" w:hAnsi="Times New Roman" w:cs="Times New Roman"/>
        </w:rPr>
        <w:t>Minister właściwy do spraw rozwoju regionalnego może na podstawie porozumienia udzielać dostępu do informacji i danych pochodzących z rejestrów, o których mowa w art. 92 ust. 2</w:t>
      </w:r>
      <w:r w:rsidR="00811656" w:rsidRPr="00000965">
        <w:rPr>
          <w:rFonts w:ascii="Times New Roman" w:hAnsi="Times New Roman" w:cs="Times New Roman"/>
        </w:rPr>
        <w:t>,</w:t>
      </w:r>
      <w:r w:rsidRPr="00000965">
        <w:rPr>
          <w:rFonts w:ascii="Times New Roman" w:hAnsi="Times New Roman" w:cs="Times New Roman"/>
        </w:rPr>
        <w:t xml:space="preserve"> również podmiotom</w:t>
      </w:r>
      <w:r w:rsidR="00811656" w:rsidRPr="00000965">
        <w:rPr>
          <w:rFonts w:ascii="Times New Roman" w:hAnsi="Times New Roman" w:cs="Times New Roman"/>
        </w:rPr>
        <w:t xml:space="preserve"> innym</w:t>
      </w:r>
      <w:r w:rsidR="00723467">
        <w:rPr>
          <w:rFonts w:ascii="Times New Roman" w:hAnsi="Times New Roman" w:cs="Times New Roman"/>
        </w:rPr>
        <w:t xml:space="preserve"> </w:t>
      </w:r>
      <w:r w:rsidRPr="00000965">
        <w:rPr>
          <w:rFonts w:ascii="Times New Roman" w:hAnsi="Times New Roman" w:cs="Times New Roman"/>
        </w:rPr>
        <w:t xml:space="preserve">niż wskazane w art. 92 ust. 1, w celu weryfikacji przez te podmioty statusu przedsiębiorstwa, w tym jego wielkości, dla potrzeb udzielania pomocy publicznej, pomocy de minimis lub pomocy de minimis w rolnictwie lub rybołówstwie – w zakresie niezbędnym do dokonania tej weryfikacji. </w:t>
      </w:r>
    </w:p>
    <w:p w14:paraId="3AFF325F" w14:textId="377D7497" w:rsidR="005363B0" w:rsidRPr="00000965" w:rsidRDefault="005363B0" w:rsidP="00CC1C88">
      <w:pPr>
        <w:pStyle w:val="USTustnpkodeksu"/>
        <w:rPr>
          <w:rFonts w:ascii="Times New Roman" w:hAnsi="Times New Roman" w:cs="Times New Roman"/>
        </w:rPr>
      </w:pPr>
      <w:r w:rsidRPr="00000965">
        <w:rPr>
          <w:rFonts w:ascii="Times New Roman" w:hAnsi="Times New Roman" w:cs="Times New Roman"/>
        </w:rPr>
        <w:t>2. Warunkiem uzyskania dostępu przez podmioty</w:t>
      </w:r>
      <w:r w:rsidR="00D04E13">
        <w:rPr>
          <w:rFonts w:ascii="Times New Roman" w:hAnsi="Times New Roman" w:cs="Times New Roman"/>
        </w:rPr>
        <w:t xml:space="preserve">, o których mowa </w:t>
      </w:r>
      <w:r w:rsidRPr="00000965">
        <w:rPr>
          <w:rFonts w:ascii="Times New Roman" w:hAnsi="Times New Roman" w:cs="Times New Roman"/>
        </w:rPr>
        <w:t xml:space="preserve"> w ust. 1, jest uprzednie zawarcie przez te podmioty porozumień </w:t>
      </w:r>
      <w:r w:rsidR="001B2590" w:rsidRPr="00000965">
        <w:rPr>
          <w:rFonts w:ascii="Times New Roman" w:hAnsi="Times New Roman" w:cs="Times New Roman"/>
        </w:rPr>
        <w:t>z gestorami rejestrów</w:t>
      </w:r>
      <w:r w:rsidR="008C0C34" w:rsidRPr="00000965">
        <w:rPr>
          <w:rFonts w:ascii="Times New Roman" w:hAnsi="Times New Roman" w:cs="Times New Roman"/>
        </w:rPr>
        <w:t>,</w:t>
      </w:r>
      <w:r w:rsidR="001B2590" w:rsidRPr="00000965">
        <w:rPr>
          <w:rFonts w:ascii="Times New Roman" w:hAnsi="Times New Roman" w:cs="Times New Roman"/>
        </w:rPr>
        <w:t xml:space="preserve"> </w:t>
      </w:r>
      <w:r w:rsidR="008C0C34" w:rsidRPr="00000965">
        <w:rPr>
          <w:rFonts w:ascii="Times New Roman" w:hAnsi="Times New Roman" w:cs="Times New Roman"/>
        </w:rPr>
        <w:t>o których mowa w art. 92 ust. 2.</w:t>
      </w:r>
      <w:r w:rsidR="00E117AF" w:rsidRPr="00000965">
        <w:rPr>
          <w:rFonts w:ascii="Times New Roman" w:hAnsi="Times New Roman" w:cs="Times New Roman"/>
        </w:rPr>
        <w:t xml:space="preserve"> Przep</w:t>
      </w:r>
      <w:r w:rsidR="008E0E25" w:rsidRPr="00000965">
        <w:rPr>
          <w:rFonts w:ascii="Times New Roman" w:hAnsi="Times New Roman" w:cs="Times New Roman"/>
        </w:rPr>
        <w:t>i</w:t>
      </w:r>
      <w:r w:rsidR="00E117AF" w:rsidRPr="00000965">
        <w:rPr>
          <w:rFonts w:ascii="Times New Roman" w:hAnsi="Times New Roman" w:cs="Times New Roman"/>
        </w:rPr>
        <w:t>sy a</w:t>
      </w:r>
      <w:r w:rsidRPr="00000965">
        <w:rPr>
          <w:rFonts w:ascii="Times New Roman" w:hAnsi="Times New Roman" w:cs="Times New Roman"/>
        </w:rPr>
        <w:t>rt. 92 ust. 4</w:t>
      </w:r>
      <w:r w:rsidR="007C1B26">
        <w:rPr>
          <w:rFonts w:ascii="Times New Roman" w:hAnsi="Times New Roman" w:cs="Times New Roman"/>
        </w:rPr>
        <w:t>–</w:t>
      </w:r>
      <w:r w:rsidR="00CC1C88" w:rsidRPr="00000965">
        <w:rPr>
          <w:rFonts w:ascii="Times New Roman" w:hAnsi="Times New Roman" w:cs="Times New Roman"/>
        </w:rPr>
        <w:t xml:space="preserve">7 </w:t>
      </w:r>
      <w:r w:rsidRPr="00000965">
        <w:rPr>
          <w:rFonts w:ascii="Times New Roman" w:hAnsi="Times New Roman" w:cs="Times New Roman"/>
        </w:rPr>
        <w:t xml:space="preserve">stosuje się odpowiednio. </w:t>
      </w:r>
    </w:p>
    <w:p w14:paraId="6B3C3137" w14:textId="77777777" w:rsidR="009E2B38" w:rsidRPr="00000965" w:rsidRDefault="009E2B38" w:rsidP="009E2B38">
      <w:pPr>
        <w:pStyle w:val="ROZDZODDZPRZEDMprzedmiotregulacjirozdziauluboddziau"/>
        <w:rPr>
          <w:rStyle w:val="Ppogrubienie"/>
          <w:rFonts w:ascii="Times New Roman" w:hAnsi="Times New Roman"/>
        </w:rPr>
      </w:pPr>
      <w:r w:rsidRPr="00000965">
        <w:rPr>
          <w:rStyle w:val="Ppogrubienie"/>
          <w:rFonts w:ascii="Times New Roman" w:hAnsi="Times New Roman"/>
        </w:rPr>
        <w:t xml:space="preserve">Rozdział </w:t>
      </w:r>
      <w:r w:rsidR="00AB1E97" w:rsidRPr="00000965">
        <w:rPr>
          <w:rStyle w:val="Ppogrubienie"/>
          <w:rFonts w:ascii="Times New Roman" w:hAnsi="Times New Roman"/>
        </w:rPr>
        <w:t>19</w:t>
      </w:r>
    </w:p>
    <w:p w14:paraId="7F38E87D" w14:textId="62EE8B96" w:rsidR="009E2B38" w:rsidRPr="00000965" w:rsidRDefault="009E2B38" w:rsidP="009E2B38">
      <w:pPr>
        <w:pStyle w:val="ROZDZODDZPRZEDMprzedmiotregulacjirozdziauluboddziau"/>
        <w:rPr>
          <w:rFonts w:ascii="Times New Roman" w:hAnsi="Times New Roman"/>
        </w:rPr>
      </w:pPr>
      <w:r w:rsidRPr="00000965">
        <w:rPr>
          <w:rFonts w:ascii="Times New Roman" w:hAnsi="Times New Roman"/>
        </w:rPr>
        <w:t xml:space="preserve">Zmiany w przepisach </w:t>
      </w:r>
    </w:p>
    <w:p w14:paraId="453BF7A0" w14:textId="77777777" w:rsidR="00DF7A88" w:rsidRPr="00000965" w:rsidRDefault="00DF7A88" w:rsidP="008624F3">
      <w:pPr>
        <w:pStyle w:val="ARTartustawynprozporzdzenia"/>
        <w:rPr>
          <w:rStyle w:val="Ppogrubienie"/>
          <w:rFonts w:ascii="Times New Roman" w:hAnsi="Times New Roman" w:cs="Times New Roman"/>
          <w:b w:val="0"/>
        </w:rPr>
      </w:pPr>
      <w:r w:rsidRPr="00000965">
        <w:rPr>
          <w:rStyle w:val="Ppogrubienie"/>
          <w:rFonts w:ascii="Times New Roman" w:hAnsi="Times New Roman" w:cs="Times New Roman"/>
        </w:rPr>
        <w:t>Art. 9</w:t>
      </w:r>
      <w:r w:rsidR="00B400E0" w:rsidRPr="00000965">
        <w:rPr>
          <w:rStyle w:val="Ppogrubienie"/>
          <w:rFonts w:ascii="Times New Roman" w:hAnsi="Times New Roman" w:cs="Times New Roman"/>
        </w:rPr>
        <w:t>4</w:t>
      </w:r>
      <w:r w:rsidRPr="00000965">
        <w:rPr>
          <w:rStyle w:val="Ppogrubienie"/>
          <w:rFonts w:ascii="Times New Roman" w:hAnsi="Times New Roman" w:cs="Times New Roman"/>
        </w:rPr>
        <w:t xml:space="preserve">. </w:t>
      </w:r>
      <w:r w:rsidRPr="00000965">
        <w:rPr>
          <w:rStyle w:val="Ppogrubienie"/>
          <w:rFonts w:ascii="Times New Roman" w:hAnsi="Times New Roman" w:cs="Times New Roman"/>
          <w:b w:val="0"/>
        </w:rPr>
        <w:t xml:space="preserve">W ustawie z dnia 8 marca 1990 r. o samorządzie gminnym </w:t>
      </w:r>
      <w:r w:rsidRPr="007C1B26">
        <w:rPr>
          <w:rStyle w:val="Ppogrubienie"/>
          <w:rFonts w:ascii="Times New Roman" w:hAnsi="Times New Roman" w:cs="Times New Roman"/>
          <w:b w:val="0"/>
        </w:rPr>
        <w:t xml:space="preserve">(Dz. U. z </w:t>
      </w:r>
      <w:r w:rsidR="00402919" w:rsidRPr="007C1B26">
        <w:rPr>
          <w:rFonts w:ascii="Times New Roman" w:hAnsi="Times New Roman" w:cs="Times New Roman"/>
        </w:rPr>
        <w:t>2021 r. poz. 1372</w:t>
      </w:r>
      <w:r w:rsidR="007C1B26">
        <w:rPr>
          <w:rFonts w:ascii="Times New Roman" w:hAnsi="Times New Roman" w:cs="Times New Roman"/>
        </w:rPr>
        <w:t xml:space="preserve"> i 1834</w:t>
      </w:r>
      <w:r w:rsidRPr="007C1B26">
        <w:rPr>
          <w:rStyle w:val="Ppogrubienie"/>
          <w:rFonts w:ascii="Times New Roman" w:hAnsi="Times New Roman" w:cs="Times New Roman"/>
          <w:b w:val="0"/>
        </w:rPr>
        <w:t>)</w:t>
      </w:r>
      <w:r w:rsidRPr="00000965">
        <w:rPr>
          <w:rStyle w:val="Ppogrubienie"/>
          <w:rFonts w:ascii="Times New Roman" w:hAnsi="Times New Roman" w:cs="Times New Roman"/>
          <w:b w:val="0"/>
        </w:rPr>
        <w:t xml:space="preserve"> </w:t>
      </w:r>
      <w:r w:rsidR="00601E31" w:rsidRPr="00000965">
        <w:rPr>
          <w:rStyle w:val="Ppogrubienie"/>
          <w:rFonts w:ascii="Times New Roman" w:hAnsi="Times New Roman" w:cs="Times New Roman"/>
          <w:b w:val="0"/>
        </w:rPr>
        <w:t>wprowadza się następujące zmiany</w:t>
      </w:r>
      <w:r w:rsidRPr="00000965">
        <w:rPr>
          <w:rStyle w:val="Ppogrubienie"/>
          <w:rFonts w:ascii="Times New Roman" w:hAnsi="Times New Roman" w:cs="Times New Roman"/>
          <w:b w:val="0"/>
        </w:rPr>
        <w:t>:</w:t>
      </w:r>
    </w:p>
    <w:p w14:paraId="2897847A" w14:textId="58504D06" w:rsidR="00601E31" w:rsidRPr="00000965" w:rsidRDefault="00601E31" w:rsidP="00A31D38">
      <w:pPr>
        <w:pStyle w:val="ARTartustawynprozporzdzenia"/>
        <w:numPr>
          <w:ilvl w:val="0"/>
          <w:numId w:val="11"/>
        </w:numPr>
        <w:ind w:left="567" w:hanging="567"/>
        <w:rPr>
          <w:rStyle w:val="Ppogrubienie"/>
          <w:rFonts w:ascii="Times New Roman" w:hAnsi="Times New Roman" w:cs="Times New Roman"/>
          <w:b w:val="0"/>
        </w:rPr>
      </w:pPr>
      <w:r w:rsidRPr="00000965">
        <w:rPr>
          <w:rStyle w:val="Ppogrubienie"/>
          <w:rFonts w:ascii="Times New Roman" w:hAnsi="Times New Roman" w:cs="Times New Roman"/>
          <w:b w:val="0"/>
        </w:rPr>
        <w:t xml:space="preserve">w art. 10f </w:t>
      </w:r>
      <w:r w:rsidR="005F5660">
        <w:rPr>
          <w:rStyle w:val="Ppogrubienie"/>
          <w:rFonts w:ascii="Times New Roman" w:hAnsi="Times New Roman" w:cs="Times New Roman"/>
          <w:b w:val="0"/>
        </w:rPr>
        <w:t xml:space="preserve">w </w:t>
      </w:r>
      <w:r w:rsidRPr="00000965">
        <w:rPr>
          <w:rStyle w:val="Ppogrubienie"/>
          <w:rFonts w:ascii="Times New Roman" w:hAnsi="Times New Roman" w:cs="Times New Roman"/>
          <w:b w:val="0"/>
        </w:rPr>
        <w:t>ust</w:t>
      </w:r>
      <w:r w:rsidR="00AE6483" w:rsidRPr="00000965">
        <w:rPr>
          <w:rStyle w:val="Ppogrubienie"/>
          <w:rFonts w:ascii="Times New Roman" w:hAnsi="Times New Roman" w:cs="Times New Roman"/>
          <w:b w:val="0"/>
        </w:rPr>
        <w:t xml:space="preserve">. </w:t>
      </w:r>
      <w:r w:rsidRPr="00000965">
        <w:rPr>
          <w:rStyle w:val="Ppogrubienie"/>
          <w:rFonts w:ascii="Times New Roman" w:hAnsi="Times New Roman" w:cs="Times New Roman"/>
          <w:b w:val="0"/>
        </w:rPr>
        <w:t xml:space="preserve">5 </w:t>
      </w:r>
      <w:r w:rsidR="00733871">
        <w:rPr>
          <w:rStyle w:val="Ppogrubienie"/>
          <w:rFonts w:ascii="Times New Roman" w:hAnsi="Times New Roman" w:cs="Times New Roman"/>
          <w:b w:val="0"/>
        </w:rPr>
        <w:t xml:space="preserve">zdanie pierwsze </w:t>
      </w:r>
      <w:r w:rsidRPr="00000965">
        <w:rPr>
          <w:rStyle w:val="Ppogrubienie"/>
          <w:rFonts w:ascii="Times New Roman" w:hAnsi="Times New Roman" w:cs="Times New Roman"/>
          <w:b w:val="0"/>
        </w:rPr>
        <w:t>otrzymuje brzmienie:</w:t>
      </w:r>
    </w:p>
    <w:p w14:paraId="57C1FD82" w14:textId="0EEA4BFB" w:rsidR="00601E31" w:rsidRPr="00000965" w:rsidRDefault="00DF7A88" w:rsidP="00485CC4">
      <w:pPr>
        <w:pStyle w:val="ZUSTzmustartykuempunktem"/>
        <w:rPr>
          <w:rFonts w:ascii="Times New Roman" w:hAnsi="Times New Roman" w:cs="Times New Roman"/>
          <w:u w:val="single"/>
        </w:rPr>
      </w:pPr>
      <w:r w:rsidRPr="00000965">
        <w:rPr>
          <w:rStyle w:val="Ppogrubienie"/>
          <w:rFonts w:ascii="Times New Roman" w:hAnsi="Times New Roman" w:cs="Times New Roman"/>
          <w:b w:val="0"/>
        </w:rPr>
        <w:t>„</w:t>
      </w:r>
      <w:r w:rsidR="00601E31" w:rsidRPr="00000965">
        <w:rPr>
          <w:rFonts w:ascii="Times New Roman" w:hAnsi="Times New Roman" w:cs="Times New Roman"/>
        </w:rPr>
        <w:t>Strategia rozwoju gminy podlega aktualizacji, jeżeli wymaga tego sytuacja społeczna, gospodarcza lub przestrzenna gminy albo gdy jest to konieczne dla zachowania jej spójności ze strategią rozwoju ponadlokalnego lub strategią rozwoju województwa.”;</w:t>
      </w:r>
    </w:p>
    <w:p w14:paraId="48273F1D" w14:textId="77777777" w:rsidR="00DF7A88" w:rsidRPr="00000965" w:rsidRDefault="00601E31" w:rsidP="0067438A">
      <w:pPr>
        <w:pStyle w:val="ARTartustawynprozporzdzenia"/>
        <w:tabs>
          <w:tab w:val="left" w:pos="567"/>
        </w:tabs>
        <w:ind w:firstLine="0"/>
        <w:rPr>
          <w:rStyle w:val="Ppogrubienie"/>
          <w:rFonts w:ascii="Times New Roman" w:hAnsi="Times New Roman" w:cs="Times New Roman"/>
          <w:b w:val="0"/>
        </w:rPr>
      </w:pPr>
      <w:r w:rsidRPr="00000965">
        <w:rPr>
          <w:rStyle w:val="Ppogrubienie"/>
          <w:rFonts w:ascii="Times New Roman" w:hAnsi="Times New Roman" w:cs="Times New Roman"/>
          <w:b w:val="0"/>
        </w:rPr>
        <w:t>2)</w:t>
      </w:r>
      <w:r w:rsidRPr="00000965">
        <w:rPr>
          <w:rStyle w:val="Ppogrubienie"/>
          <w:rFonts w:ascii="Times New Roman" w:hAnsi="Times New Roman" w:cs="Times New Roman"/>
          <w:b w:val="0"/>
        </w:rPr>
        <w:tab/>
        <w:t>w art. 10g:</w:t>
      </w:r>
    </w:p>
    <w:p w14:paraId="24AD220A" w14:textId="77777777" w:rsidR="00F74FB4" w:rsidRDefault="00F74FB4" w:rsidP="008D44CA">
      <w:pPr>
        <w:pStyle w:val="ARTartustawynprozporzdzenia"/>
        <w:numPr>
          <w:ilvl w:val="0"/>
          <w:numId w:val="12"/>
        </w:numPr>
        <w:jc w:val="left"/>
        <w:rPr>
          <w:rStyle w:val="Ppogrubienie"/>
          <w:rFonts w:ascii="Times New Roman" w:hAnsi="Times New Roman" w:cs="Times New Roman"/>
          <w:b w:val="0"/>
          <w:szCs w:val="24"/>
        </w:rPr>
      </w:pPr>
      <w:r>
        <w:rPr>
          <w:rStyle w:val="Ppogrubienie"/>
          <w:rFonts w:ascii="Times New Roman" w:hAnsi="Times New Roman" w:cs="Times New Roman"/>
          <w:b w:val="0"/>
          <w:szCs w:val="24"/>
        </w:rPr>
        <w:t>ust. 4 otrzymuje brzmienie:</w:t>
      </w:r>
    </w:p>
    <w:p w14:paraId="20FF9FB1" w14:textId="37C5FE9A" w:rsidR="00F74FB4" w:rsidRDefault="00F74FB4" w:rsidP="00856C60">
      <w:pPr>
        <w:pStyle w:val="ARTartustawynprozporzdzenia"/>
        <w:ind w:left="1065" w:firstLine="0"/>
        <w:rPr>
          <w:rStyle w:val="Ppogrubienie"/>
          <w:rFonts w:ascii="Times New Roman" w:eastAsia="Calibri" w:hAnsi="Times New Roman" w:cs="Times New Roman"/>
          <w:b w:val="0"/>
          <w:sz w:val="22"/>
          <w:szCs w:val="24"/>
          <w:lang w:eastAsia="en-US"/>
        </w:rPr>
      </w:pPr>
      <w:r>
        <w:rPr>
          <w:rStyle w:val="Ppogrubienie"/>
          <w:rFonts w:ascii="Times New Roman" w:hAnsi="Times New Roman" w:cs="Times New Roman"/>
          <w:b w:val="0"/>
          <w:szCs w:val="24"/>
        </w:rPr>
        <w:t xml:space="preserve">„4. </w:t>
      </w:r>
      <w:r w:rsidRPr="00F74FB4">
        <w:rPr>
          <w:rStyle w:val="Ppogrubienie"/>
          <w:rFonts w:ascii="Times New Roman" w:hAnsi="Times New Roman" w:cs="Times New Roman"/>
          <w:b w:val="0"/>
          <w:szCs w:val="24"/>
        </w:rPr>
        <w:t>W celu przygotowania i realizacji strategii rozwoju ponadlokalnego jednostki samorządu terytorialnego mogą tworzyć w szczególności związek międzygminny, o którym mowa w art. 64, lub związek powiatowo-gminny, o którym mowa w 72a ustawy z dnia 5 czerwca 1998 r. o samorządzie powiatowym</w:t>
      </w:r>
      <w:r w:rsidR="00CB2922">
        <w:rPr>
          <w:rStyle w:val="Ppogrubienie"/>
          <w:rFonts w:ascii="Times New Roman" w:hAnsi="Times New Roman" w:cs="Times New Roman"/>
          <w:b w:val="0"/>
          <w:szCs w:val="24"/>
        </w:rPr>
        <w:t xml:space="preserve"> (Dz. U. z 2020 r. poz. 920 oraz z 2021 r. poz. 1038 i 1834)</w:t>
      </w:r>
      <w:r w:rsidRPr="00F74FB4">
        <w:rPr>
          <w:rStyle w:val="Ppogrubienie"/>
          <w:rFonts w:ascii="Times New Roman" w:hAnsi="Times New Roman" w:cs="Times New Roman"/>
          <w:b w:val="0"/>
          <w:szCs w:val="24"/>
        </w:rPr>
        <w:t>, lub stowarzyszenie, o którym mowa w art. 84, lub zawierać porozumienie międzygminne, o którym mowa w art. 74</w:t>
      </w:r>
      <w:r>
        <w:rPr>
          <w:rStyle w:val="Ppogrubienie"/>
          <w:rFonts w:ascii="Times New Roman" w:hAnsi="Times New Roman" w:cs="Times New Roman"/>
          <w:b w:val="0"/>
          <w:szCs w:val="24"/>
        </w:rPr>
        <w:t>.”,</w:t>
      </w:r>
    </w:p>
    <w:p w14:paraId="099E1CC6" w14:textId="77777777" w:rsidR="00601E31" w:rsidRPr="003932CF" w:rsidRDefault="00601E31" w:rsidP="008D44CA">
      <w:pPr>
        <w:pStyle w:val="ARTartustawynprozporzdzenia"/>
        <w:numPr>
          <w:ilvl w:val="0"/>
          <w:numId w:val="12"/>
        </w:numPr>
        <w:jc w:val="left"/>
        <w:rPr>
          <w:rStyle w:val="Ppogrubienie"/>
          <w:rFonts w:ascii="Times New Roman" w:hAnsi="Times New Roman" w:cs="Times New Roman"/>
          <w:b w:val="0"/>
          <w:szCs w:val="24"/>
        </w:rPr>
      </w:pPr>
      <w:r w:rsidRPr="003932CF">
        <w:rPr>
          <w:rStyle w:val="Ppogrubienie"/>
          <w:rFonts w:ascii="Times New Roman" w:hAnsi="Times New Roman" w:cs="Times New Roman"/>
          <w:b w:val="0"/>
          <w:szCs w:val="24"/>
        </w:rPr>
        <w:t>po ust. 4 dodaje się ust. 4a i 4b w brzmieniu:</w:t>
      </w:r>
    </w:p>
    <w:p w14:paraId="11C298BF" w14:textId="77777777" w:rsidR="00601E31" w:rsidRPr="002D7A15" w:rsidRDefault="00601E31" w:rsidP="00485CC4">
      <w:pPr>
        <w:pStyle w:val="ZUSTzmustartykuempunktem"/>
        <w:rPr>
          <w:rStyle w:val="Ppogrubienie"/>
          <w:rFonts w:ascii="Times New Roman" w:hAnsi="Times New Roman" w:cs="Times New Roman"/>
          <w:b w:val="0"/>
          <w:szCs w:val="24"/>
        </w:rPr>
      </w:pPr>
      <w:r w:rsidRPr="002D7A15">
        <w:rPr>
          <w:rStyle w:val="Ppogrubienie"/>
          <w:rFonts w:ascii="Times New Roman" w:hAnsi="Times New Roman" w:cs="Times New Roman"/>
          <w:b w:val="0"/>
          <w:szCs w:val="24"/>
        </w:rPr>
        <w:t>„4a. Organ stanowiący związku międzygminnego albo stowarzyszenia, w drodze uchwały, określa szczegółowy tryb i harmonogram opracowania projektu strategii rozwoju ponadlokalnego, w tym tryb konsultacji, o których mowa w art. 6 ust. 3 ustawy z dnia 6 grudnia 2006 r. o zasadach prowadzenia polityki rozwoju.</w:t>
      </w:r>
    </w:p>
    <w:p w14:paraId="716A8F6E" w14:textId="77777777" w:rsidR="00601E31" w:rsidRPr="003932CF" w:rsidRDefault="00601E31" w:rsidP="00485CC4">
      <w:pPr>
        <w:pStyle w:val="ZUSTzmustartykuempunktem"/>
        <w:rPr>
          <w:rStyle w:val="Ppogrubienie"/>
          <w:rFonts w:ascii="Times New Roman" w:hAnsi="Times New Roman" w:cs="Times New Roman"/>
          <w:b w:val="0"/>
          <w:szCs w:val="24"/>
        </w:rPr>
      </w:pPr>
      <w:r w:rsidRPr="00851D42">
        <w:rPr>
          <w:rStyle w:val="Ppogrubienie"/>
          <w:rFonts w:ascii="Times New Roman" w:hAnsi="Times New Roman" w:cs="Times New Roman"/>
          <w:b w:val="0"/>
          <w:szCs w:val="24"/>
        </w:rPr>
        <w:lastRenderedPageBreak/>
        <w:t>4b. W przypadku opracowywania strategii rozwoju ponadlokalne</w:t>
      </w:r>
      <w:r w:rsidRPr="004A6800">
        <w:rPr>
          <w:rStyle w:val="Ppogrubienie"/>
          <w:rFonts w:ascii="Times New Roman" w:hAnsi="Times New Roman" w:cs="Times New Roman"/>
          <w:b w:val="0"/>
          <w:szCs w:val="24"/>
        </w:rPr>
        <w:t>go przez porozumienie międzygminne</w:t>
      </w:r>
      <w:r w:rsidR="00047E43" w:rsidRPr="004A6800">
        <w:rPr>
          <w:rStyle w:val="Ppogrubienie"/>
          <w:rFonts w:ascii="Times New Roman" w:hAnsi="Times New Roman" w:cs="Times New Roman"/>
          <w:b w:val="0"/>
          <w:szCs w:val="24"/>
        </w:rPr>
        <w:t xml:space="preserve"> </w:t>
      </w:r>
      <w:r w:rsidR="00047E43" w:rsidRPr="00000965">
        <w:rPr>
          <w:rFonts w:ascii="Times New Roman" w:hAnsi="Times New Roman" w:cs="Times New Roman"/>
        </w:rPr>
        <w:t xml:space="preserve">szczegółowy tryb i harmonogram opracowania projektu strategii rozwoju ponadlokalnego, w tym tryb konsultacji, o których mowa w art. 6 ust. 3 ustawy z dnia 6 grudnia 2006 r. o zasadach prowadzenia polityki rozwoju, jest przyjmowany przez </w:t>
      </w:r>
      <w:r w:rsidR="00C6184E" w:rsidRPr="00C6184E">
        <w:rPr>
          <w:rFonts w:ascii="Times New Roman" w:hAnsi="Times New Roman" w:cs="Times New Roman"/>
        </w:rPr>
        <w:t>organ stanowiący jednostki samorządu terytorialnego, której powierzono opracowanie projektu strategii rozwoju ponadlokalnego.</w:t>
      </w:r>
      <w:r w:rsidR="009B4193">
        <w:rPr>
          <w:rFonts w:ascii="Times New Roman" w:hAnsi="Times New Roman" w:cs="Times New Roman"/>
        </w:rPr>
        <w:t>”,</w:t>
      </w:r>
    </w:p>
    <w:p w14:paraId="200D6A12" w14:textId="77777777" w:rsidR="00F74FB4" w:rsidRDefault="00F74FB4" w:rsidP="00A31D38">
      <w:pPr>
        <w:numPr>
          <w:ilvl w:val="0"/>
          <w:numId w:val="12"/>
        </w:numPr>
        <w:suppressAutoHyphens/>
        <w:autoSpaceDE w:val="0"/>
        <w:autoSpaceDN w:val="0"/>
        <w:adjustRightInd w:val="0"/>
        <w:spacing w:before="120"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ust. 5 otrzymuje brzmienie:</w:t>
      </w:r>
    </w:p>
    <w:p w14:paraId="3DAAF8CD" w14:textId="77777777" w:rsidR="00F74FB4" w:rsidRPr="00933DD2" w:rsidRDefault="00F74FB4" w:rsidP="00856C60">
      <w:pPr>
        <w:suppressAutoHyphens/>
        <w:autoSpaceDE w:val="0"/>
        <w:autoSpaceDN w:val="0"/>
        <w:adjustRightInd w:val="0"/>
        <w:spacing w:before="120" w:after="0" w:line="360" w:lineRule="auto"/>
        <w:ind w:left="1066"/>
        <w:jc w:val="both"/>
        <w:rPr>
          <w:rFonts w:ascii="Times New Roman" w:eastAsia="Times New Roman" w:hAnsi="Times New Roman"/>
          <w:sz w:val="24"/>
          <w:szCs w:val="20"/>
          <w:lang w:eastAsia="pl-PL"/>
        </w:rPr>
      </w:pPr>
      <w:r w:rsidRPr="00F74FB4">
        <w:rPr>
          <w:rFonts w:ascii="Times New Roman" w:eastAsia="Times New Roman" w:hAnsi="Times New Roman"/>
          <w:sz w:val="24"/>
          <w:szCs w:val="20"/>
          <w:lang w:eastAsia="pl-PL"/>
        </w:rPr>
        <w:t>„5. Projekt strategii rozwoju ponadlokalnego opracowuje odpowiednio wójt  albo starosta wskazany w porozumieniu międzygminnym, organ wykonawczy związku międzygminnego albo stowarzyszenia oraz przedkłada go zarządowi województwa w celu wydania opinii dotyczącej sposobu uwzględnienia ustaleń i rekomendacji w zakresie kształtowania i prowadzenia polityki przestrzennej w województwie określonych w strategii rozwoju województwa.”</w:t>
      </w:r>
      <w:r w:rsidR="009B4193">
        <w:rPr>
          <w:rFonts w:ascii="Times New Roman" w:eastAsia="Times New Roman" w:hAnsi="Times New Roman"/>
          <w:sz w:val="24"/>
          <w:szCs w:val="20"/>
          <w:lang w:eastAsia="pl-PL"/>
        </w:rPr>
        <w:t>,</w:t>
      </w:r>
    </w:p>
    <w:p w14:paraId="63179627" w14:textId="77777777" w:rsidR="00601E31" w:rsidRPr="002D7A15" w:rsidRDefault="00601E31" w:rsidP="00A31D38">
      <w:pPr>
        <w:numPr>
          <w:ilvl w:val="0"/>
          <w:numId w:val="12"/>
        </w:numPr>
        <w:suppressAutoHyphens/>
        <w:autoSpaceDE w:val="0"/>
        <w:autoSpaceDN w:val="0"/>
        <w:adjustRightInd w:val="0"/>
        <w:spacing w:before="120" w:after="0" w:line="240" w:lineRule="auto"/>
        <w:rPr>
          <w:rFonts w:ascii="Times New Roman" w:eastAsia="Times New Roman" w:hAnsi="Times New Roman"/>
          <w:sz w:val="24"/>
          <w:szCs w:val="24"/>
          <w:lang w:eastAsia="pl-PL"/>
        </w:rPr>
      </w:pPr>
      <w:r w:rsidRPr="002D7A15">
        <w:rPr>
          <w:rFonts w:ascii="Times New Roman" w:eastAsia="Times New Roman" w:hAnsi="Times New Roman"/>
          <w:sz w:val="24"/>
          <w:szCs w:val="24"/>
          <w:lang w:eastAsia="pl-PL"/>
        </w:rPr>
        <w:t>ust. 9 otrzymuje brzmienie:</w:t>
      </w:r>
    </w:p>
    <w:p w14:paraId="1AE85387" w14:textId="77777777" w:rsidR="00601E31" w:rsidRPr="002D7A15" w:rsidRDefault="00601E31" w:rsidP="00601E31">
      <w:pPr>
        <w:suppressAutoHyphens/>
        <w:autoSpaceDE w:val="0"/>
        <w:autoSpaceDN w:val="0"/>
        <w:adjustRightInd w:val="0"/>
        <w:spacing w:before="120" w:after="0" w:line="240" w:lineRule="auto"/>
        <w:ind w:left="1065"/>
        <w:rPr>
          <w:rFonts w:ascii="Times New Roman" w:eastAsia="Times New Roman" w:hAnsi="Times New Roman"/>
          <w:sz w:val="2"/>
          <w:szCs w:val="24"/>
          <w:u w:val="single"/>
          <w:lang w:eastAsia="pl-PL"/>
        </w:rPr>
      </w:pPr>
    </w:p>
    <w:p w14:paraId="5DD91119" w14:textId="77777777" w:rsidR="00F74FB4" w:rsidRDefault="00601E31" w:rsidP="00485CC4">
      <w:pPr>
        <w:pStyle w:val="ZUSTzmustartykuempunktem"/>
        <w:rPr>
          <w:rFonts w:ascii="Times New Roman" w:hAnsi="Times New Roman" w:cs="Times New Roman"/>
        </w:rPr>
      </w:pPr>
      <w:r w:rsidRPr="00000965">
        <w:rPr>
          <w:rFonts w:ascii="Times New Roman" w:hAnsi="Times New Roman" w:cs="Times New Roman"/>
        </w:rPr>
        <w:t>„9. Strategia rozwoju ponadlokalnego podlega aktualizacji, jeżeli wymaga tego sytuacja społeczna, gospodarcza lub przestrzenna obszaru objętego strategią albo gdy jest to konieczne dla zachowania jej spójności ze strategią rozwoju województwa. Do aktualizacji strategii rozwoju ponadlokalnego stosuje się ust. 4a–8 oraz art. 10e ust.</w:t>
      </w:r>
      <w:r w:rsidR="00AE6483" w:rsidRPr="00000965">
        <w:rPr>
          <w:rFonts w:ascii="Times New Roman" w:hAnsi="Times New Roman" w:cs="Times New Roman"/>
        </w:rPr>
        <w:t xml:space="preserve"> </w:t>
      </w:r>
      <w:r w:rsidRPr="00000965">
        <w:rPr>
          <w:rFonts w:ascii="Times New Roman" w:hAnsi="Times New Roman" w:cs="Times New Roman"/>
        </w:rPr>
        <w:t>2–4.”</w:t>
      </w:r>
      <w:r w:rsidR="00F74FB4">
        <w:rPr>
          <w:rFonts w:ascii="Times New Roman" w:hAnsi="Times New Roman" w:cs="Times New Roman"/>
        </w:rPr>
        <w:t>;</w:t>
      </w:r>
    </w:p>
    <w:p w14:paraId="548CC8CB" w14:textId="4F9A9479" w:rsidR="00001207" w:rsidRDefault="00001207" w:rsidP="00001207">
      <w:pPr>
        <w:pStyle w:val="PKTpunkt"/>
      </w:pPr>
      <w:r>
        <w:t xml:space="preserve">3) w art. 73b </w:t>
      </w:r>
      <w:r w:rsidR="001B37CB">
        <w:t xml:space="preserve">w </w:t>
      </w:r>
      <w:r>
        <w:t>ust. 1</w:t>
      </w:r>
      <w:r w:rsidR="001B37CB">
        <w:t xml:space="preserve"> zdanie drugie</w:t>
      </w:r>
      <w:r>
        <w:t xml:space="preserve"> otrzymuje brzmienie:</w:t>
      </w:r>
    </w:p>
    <w:p w14:paraId="37FFED96" w14:textId="67D79419" w:rsidR="00001207" w:rsidRDefault="00001207" w:rsidP="00856C60">
      <w:pPr>
        <w:pStyle w:val="ZUSTzmustartykuempunktem"/>
        <w:ind w:left="928" w:firstLine="0"/>
        <w:rPr>
          <w:rFonts w:ascii="Times New Roman" w:hAnsi="Times New Roman" w:cs="Times New Roman"/>
        </w:rPr>
      </w:pPr>
      <w:r>
        <w:t xml:space="preserve">„W takim przypadku następuje przekształcenie związku międzygminnego w związek powiatowo-gminny, o którym mowa w </w:t>
      </w:r>
      <w:r w:rsidRPr="00A40076">
        <w:t>art. 72a ust. 1</w:t>
      </w:r>
      <w:r>
        <w:t xml:space="preserve"> ustawy z dnia 5 czerwca 1998 r. o samorządzie </w:t>
      </w:r>
      <w:r>
        <w:rPr>
          <w:rStyle w:val="highlight"/>
        </w:rPr>
        <w:t>powiatowym.”;</w:t>
      </w:r>
    </w:p>
    <w:p w14:paraId="6B71C89E" w14:textId="54596F5A" w:rsidR="00F74FB4" w:rsidRDefault="00001207" w:rsidP="00001207">
      <w:pPr>
        <w:pStyle w:val="PKTpunkt"/>
      </w:pPr>
      <w:r>
        <w:t>4</w:t>
      </w:r>
      <w:r w:rsidR="00F74FB4" w:rsidRPr="00F74FB4">
        <w:t>)</w:t>
      </w:r>
      <w:r w:rsidR="00F74FB4">
        <w:t xml:space="preserve"> w art. 74 dodaje się ust. 3 w brzmieniu:</w:t>
      </w:r>
    </w:p>
    <w:p w14:paraId="072A3BC1" w14:textId="77777777" w:rsidR="00044A64" w:rsidRPr="00F74FB4" w:rsidRDefault="00F74FB4" w:rsidP="00723467">
      <w:pPr>
        <w:pStyle w:val="ZUSTzmustartykuempunktem"/>
        <w:rPr>
          <w:rStyle w:val="Ppogrubienie"/>
          <w:rFonts w:ascii="Times New Roman" w:hAnsi="Times New Roman" w:cs="Times New Roman"/>
          <w:b w:val="0"/>
        </w:rPr>
      </w:pPr>
      <w:r>
        <w:t xml:space="preserve">„3. </w:t>
      </w:r>
      <w:r w:rsidRPr="00F74FB4">
        <w:t xml:space="preserve">Stroną porozumienia </w:t>
      </w:r>
      <w:r w:rsidRPr="00723467">
        <w:t>międzygminnego</w:t>
      </w:r>
      <w:r w:rsidRPr="00F74FB4">
        <w:t>, o którym mowa w art. 10g ust. 4</w:t>
      </w:r>
      <w:r>
        <w:t>,</w:t>
      </w:r>
      <w:r w:rsidRPr="00F74FB4">
        <w:t xml:space="preserve"> może być również powiat.”.</w:t>
      </w:r>
    </w:p>
    <w:p w14:paraId="7A431362" w14:textId="77777777" w:rsidR="00D17B95" w:rsidRPr="00000965" w:rsidRDefault="009E2B38" w:rsidP="00386E27">
      <w:pPr>
        <w:pStyle w:val="ARTartustawynprozporzdzenia"/>
        <w:rPr>
          <w:rFonts w:ascii="Times New Roman" w:hAnsi="Times New Roman" w:cs="Times New Roman"/>
        </w:rPr>
      </w:pPr>
      <w:r w:rsidRPr="00000965">
        <w:rPr>
          <w:rStyle w:val="Ppogrubienie"/>
          <w:rFonts w:ascii="Times New Roman" w:hAnsi="Times New Roman" w:cs="Times New Roman"/>
        </w:rPr>
        <w:t>Art. 9</w:t>
      </w:r>
      <w:r w:rsidR="00B400E0" w:rsidRPr="00000965">
        <w:rPr>
          <w:rStyle w:val="Ppogrubienie"/>
          <w:rFonts w:ascii="Times New Roman" w:hAnsi="Times New Roman" w:cs="Times New Roman"/>
        </w:rPr>
        <w:t>5</w:t>
      </w:r>
      <w:r w:rsidRPr="00000965">
        <w:rPr>
          <w:rStyle w:val="Ppogrubienie"/>
          <w:rFonts w:ascii="Times New Roman" w:hAnsi="Times New Roman" w:cs="Times New Roman"/>
        </w:rPr>
        <w:t>.</w:t>
      </w:r>
      <w:r w:rsidRPr="00000965">
        <w:rPr>
          <w:rFonts w:ascii="Times New Roman" w:hAnsi="Times New Roman" w:cs="Times New Roman"/>
        </w:rPr>
        <w:t xml:space="preserve"> </w:t>
      </w:r>
      <w:r w:rsidR="00D17B95" w:rsidRPr="00000965">
        <w:rPr>
          <w:rFonts w:ascii="Times New Roman" w:hAnsi="Times New Roman" w:cs="Times New Roman"/>
        </w:rPr>
        <w:t xml:space="preserve">W ustawie z dnia 21 marca 1991 r. o obszarach morskich Rzeczypospolitej Polskiej i administracji morskiej </w:t>
      </w:r>
      <w:r w:rsidR="00D17B95" w:rsidRPr="002F3692">
        <w:rPr>
          <w:rFonts w:ascii="Times New Roman" w:hAnsi="Times New Roman" w:cs="Times New Roman"/>
        </w:rPr>
        <w:t>(Dz. U. z 2020 r. poz. 2135 oraz z 2021 r. poz. 234</w:t>
      </w:r>
      <w:r w:rsidR="002F3692">
        <w:rPr>
          <w:rFonts w:ascii="Times New Roman" w:hAnsi="Times New Roman" w:cs="Times New Roman"/>
        </w:rPr>
        <w:t xml:space="preserve"> i 1718</w:t>
      </w:r>
      <w:r w:rsidR="00D17B95" w:rsidRPr="002F3692">
        <w:rPr>
          <w:rFonts w:ascii="Times New Roman" w:hAnsi="Times New Roman" w:cs="Times New Roman"/>
        </w:rPr>
        <w:t>)</w:t>
      </w:r>
      <w:r w:rsidR="00D17B95" w:rsidRPr="00000965">
        <w:rPr>
          <w:rFonts w:ascii="Times New Roman" w:hAnsi="Times New Roman" w:cs="Times New Roman"/>
        </w:rPr>
        <w:t xml:space="preserve"> w art. 26 w ust. 2 skreśla się wyrazy „ministra właściwego do spraw rozwoju regionalnego w zakresie stwierdzenia zgodności z ustaleniami koncepcji przestrzennego zagospodarowania kraju</w:t>
      </w:r>
      <w:r w:rsidR="00014465">
        <w:rPr>
          <w:rFonts w:ascii="Times New Roman" w:hAnsi="Times New Roman" w:cs="Times New Roman"/>
        </w:rPr>
        <w:t>,</w:t>
      </w:r>
      <w:r w:rsidR="00D17B95" w:rsidRPr="00000965">
        <w:rPr>
          <w:rFonts w:ascii="Times New Roman" w:hAnsi="Times New Roman" w:cs="Times New Roman"/>
        </w:rPr>
        <w:t>”.</w:t>
      </w:r>
    </w:p>
    <w:p w14:paraId="7A4B803F" w14:textId="77777777" w:rsidR="009E2B38" w:rsidRPr="00000965" w:rsidRDefault="00D17B95" w:rsidP="00386E27">
      <w:pPr>
        <w:pStyle w:val="ARTartustawynprozporzdzenia"/>
        <w:rPr>
          <w:rFonts w:ascii="Times New Roman" w:hAnsi="Times New Roman" w:cs="Times New Roman"/>
        </w:rPr>
      </w:pPr>
      <w:r w:rsidRPr="00000965">
        <w:rPr>
          <w:rFonts w:ascii="Times New Roman" w:hAnsi="Times New Roman" w:cs="Times New Roman"/>
          <w:b/>
        </w:rPr>
        <w:lastRenderedPageBreak/>
        <w:t>Art. 96.</w:t>
      </w:r>
      <w:r w:rsidRPr="00000965">
        <w:rPr>
          <w:rFonts w:ascii="Times New Roman" w:hAnsi="Times New Roman" w:cs="Times New Roman"/>
        </w:rPr>
        <w:t xml:space="preserve"> </w:t>
      </w:r>
      <w:r w:rsidR="009E2B38" w:rsidRPr="00000965">
        <w:rPr>
          <w:rFonts w:ascii="Times New Roman" w:hAnsi="Times New Roman" w:cs="Times New Roman"/>
        </w:rPr>
        <w:t xml:space="preserve">W ustawie z dnia </w:t>
      </w:r>
      <w:r w:rsidR="00B843B2" w:rsidRPr="00000965">
        <w:rPr>
          <w:rFonts w:ascii="Times New Roman" w:hAnsi="Times New Roman" w:cs="Times New Roman"/>
        </w:rPr>
        <w:t>2</w:t>
      </w:r>
      <w:r w:rsidR="009E2B38" w:rsidRPr="00000965">
        <w:rPr>
          <w:rFonts w:ascii="Times New Roman" w:hAnsi="Times New Roman" w:cs="Times New Roman"/>
        </w:rPr>
        <w:t xml:space="preserve">6 lipca 1991 r. o podatku dochodowym od osób fizycznych </w:t>
      </w:r>
      <w:r w:rsidR="009E2B38" w:rsidRPr="00014465">
        <w:rPr>
          <w:rFonts w:ascii="Times New Roman" w:hAnsi="Times New Roman" w:cs="Times New Roman"/>
        </w:rPr>
        <w:t>(</w:t>
      </w:r>
      <w:r w:rsidR="00EB10E4" w:rsidRPr="00014465">
        <w:rPr>
          <w:rFonts w:ascii="Times New Roman" w:hAnsi="Times New Roman" w:cs="Times New Roman"/>
        </w:rPr>
        <w:t xml:space="preserve">Dz. U. </w:t>
      </w:r>
      <w:r w:rsidR="00EB10E4" w:rsidRPr="00014465">
        <w:rPr>
          <w:rFonts w:ascii="Times New Roman" w:hAnsi="Times New Roman" w:cs="Times New Roman"/>
          <w:bCs/>
        </w:rPr>
        <w:t>z 202</w:t>
      </w:r>
      <w:r w:rsidR="00072292" w:rsidRPr="00014465">
        <w:rPr>
          <w:rFonts w:ascii="Times New Roman" w:hAnsi="Times New Roman" w:cs="Times New Roman"/>
          <w:bCs/>
        </w:rPr>
        <w:t>1</w:t>
      </w:r>
      <w:r w:rsidR="00EB10E4" w:rsidRPr="00014465">
        <w:rPr>
          <w:rFonts w:ascii="Times New Roman" w:hAnsi="Times New Roman" w:cs="Times New Roman"/>
          <w:bCs/>
        </w:rPr>
        <w:t xml:space="preserve"> r. poz. </w:t>
      </w:r>
      <w:r w:rsidR="00072292" w:rsidRPr="00014465">
        <w:rPr>
          <w:rFonts w:ascii="Times New Roman" w:hAnsi="Times New Roman" w:cs="Times New Roman"/>
          <w:bCs/>
        </w:rPr>
        <w:t xml:space="preserve">1128, </w:t>
      </w:r>
      <w:r w:rsidR="00766805">
        <w:rPr>
          <w:rFonts w:ascii="Times New Roman" w:hAnsi="Times New Roman" w:cs="Times New Roman"/>
          <w:bCs/>
        </w:rPr>
        <w:t>z późn. zm.</w:t>
      </w:r>
      <w:r w:rsidR="00766805">
        <w:rPr>
          <w:rStyle w:val="Odwoanieprzypisudolnego"/>
          <w:rFonts w:ascii="Times New Roman" w:hAnsi="Times New Roman"/>
          <w:bCs/>
        </w:rPr>
        <w:footnoteReference w:id="12"/>
      </w:r>
      <w:r w:rsidR="00766805" w:rsidRPr="00766805">
        <w:rPr>
          <w:rFonts w:ascii="Times New Roman" w:hAnsi="Times New Roman" w:cs="Times New Roman"/>
          <w:bCs/>
          <w:vertAlign w:val="superscript"/>
        </w:rPr>
        <w:t>)</w:t>
      </w:r>
      <w:r w:rsidR="00072292" w:rsidRPr="00014465">
        <w:rPr>
          <w:rFonts w:ascii="Times New Roman" w:hAnsi="Times New Roman" w:cs="Times New Roman"/>
          <w:bCs/>
        </w:rPr>
        <w:t>)</w:t>
      </w:r>
      <w:r w:rsidR="00072292" w:rsidRPr="00000965">
        <w:rPr>
          <w:rFonts w:ascii="Times New Roman" w:hAnsi="Times New Roman" w:cs="Times New Roman"/>
          <w:bCs/>
        </w:rPr>
        <w:t xml:space="preserve"> </w:t>
      </w:r>
      <w:r w:rsidR="009E2B38" w:rsidRPr="00000965">
        <w:rPr>
          <w:rFonts w:ascii="Times New Roman" w:hAnsi="Times New Roman" w:cs="Times New Roman"/>
        </w:rPr>
        <w:t xml:space="preserve">w art. 21 </w:t>
      </w:r>
      <w:r w:rsidR="007531F5" w:rsidRPr="00000965">
        <w:rPr>
          <w:rFonts w:ascii="Times New Roman" w:hAnsi="Times New Roman" w:cs="Times New Roman"/>
        </w:rPr>
        <w:t xml:space="preserve">w </w:t>
      </w:r>
      <w:r w:rsidR="009E2B38" w:rsidRPr="00000965">
        <w:rPr>
          <w:rFonts w:ascii="Times New Roman" w:hAnsi="Times New Roman" w:cs="Times New Roman"/>
        </w:rPr>
        <w:t>ust. 1:</w:t>
      </w:r>
    </w:p>
    <w:p w14:paraId="3D83F596" w14:textId="77777777" w:rsidR="004B699A" w:rsidRPr="00000965" w:rsidRDefault="004B699A" w:rsidP="00A31D38">
      <w:pPr>
        <w:pStyle w:val="ARTartustawynprozporzdzenia"/>
        <w:numPr>
          <w:ilvl w:val="0"/>
          <w:numId w:val="7"/>
        </w:numPr>
        <w:ind w:left="567" w:hanging="567"/>
        <w:rPr>
          <w:rFonts w:ascii="Times New Roman" w:hAnsi="Times New Roman" w:cs="Times New Roman"/>
        </w:rPr>
      </w:pPr>
      <w:r w:rsidRPr="00000965">
        <w:rPr>
          <w:rFonts w:ascii="Times New Roman" w:hAnsi="Times New Roman" w:cs="Times New Roman"/>
        </w:rPr>
        <w:t>pkt 114 otrzymuje brzmienie:</w:t>
      </w:r>
    </w:p>
    <w:p w14:paraId="0A714959" w14:textId="77777777" w:rsidR="004B699A" w:rsidRPr="00000965" w:rsidRDefault="00B06236" w:rsidP="00485CC4">
      <w:pPr>
        <w:pStyle w:val="ZPKTzmpktartykuempunktem"/>
        <w:rPr>
          <w:rFonts w:ascii="Times New Roman" w:hAnsi="Times New Roman" w:cs="Times New Roman"/>
        </w:rPr>
      </w:pPr>
      <w:r w:rsidRPr="00000965">
        <w:rPr>
          <w:rFonts w:ascii="Times New Roman" w:hAnsi="Times New Roman" w:cs="Times New Roman"/>
        </w:rPr>
        <w:t>„114)</w:t>
      </w:r>
      <w:r w:rsidRPr="00000965">
        <w:rPr>
          <w:rFonts w:ascii="Times New Roman" w:hAnsi="Times New Roman" w:cs="Times New Roman"/>
        </w:rPr>
        <w:tab/>
      </w:r>
      <w:r w:rsidR="009E2B38" w:rsidRPr="00000965">
        <w:rPr>
          <w:rFonts w:ascii="Times New Roman" w:hAnsi="Times New Roman" w:cs="Times New Roman"/>
        </w:rPr>
        <w:t xml:space="preserve">wartość otrzymanych nieodpłatnych świadczeń lub świadczeń częściowo odpłatnych oraz wartość świadczeń rzeczowych (w naturze) finansowanych lub współfinansowanych ze środków budżetu państwa, jednostek samorządu terytorialnego, ze środków agencji rządowych, agencji wykonawczych lub ze środków pochodzących od rządów państw obcych, organizacji międzynarodowych lub międzynarodowych instytucji finansowych, w ramach rządowych programów oraz programów </w:t>
      </w:r>
      <w:r w:rsidR="00CC2DD5" w:rsidRPr="00000965">
        <w:rPr>
          <w:rFonts w:ascii="Times New Roman" w:hAnsi="Times New Roman" w:cs="Times New Roman"/>
        </w:rPr>
        <w:t xml:space="preserve">służących realizacji umowy partnerstwa </w:t>
      </w:r>
      <w:r w:rsidR="009E2B38" w:rsidRPr="00000965">
        <w:rPr>
          <w:rFonts w:ascii="Times New Roman" w:hAnsi="Times New Roman" w:cs="Times New Roman"/>
        </w:rPr>
        <w:t xml:space="preserve">i programów rozwoju, o których mowa w przepisach dotyczących wdrażania funduszy </w:t>
      </w:r>
      <w:r w:rsidR="009E2B38" w:rsidRPr="00932D18">
        <w:rPr>
          <w:rFonts w:ascii="Times New Roman" w:hAnsi="Times New Roman" w:cs="Times New Roman"/>
        </w:rPr>
        <w:t>unijnych;</w:t>
      </w:r>
      <w:r w:rsidR="00932D18">
        <w:rPr>
          <w:rFonts w:ascii="Times New Roman" w:hAnsi="Times New Roman" w:cs="Times New Roman"/>
        </w:rPr>
        <w:t>”;</w:t>
      </w:r>
    </w:p>
    <w:p w14:paraId="3717843E" w14:textId="77777777" w:rsidR="004B699A" w:rsidRPr="00000965" w:rsidRDefault="00FA5E44" w:rsidP="00A31D38">
      <w:pPr>
        <w:pStyle w:val="USTustnpkodeksu"/>
        <w:numPr>
          <w:ilvl w:val="0"/>
          <w:numId w:val="7"/>
        </w:numPr>
        <w:ind w:left="567" w:hanging="567"/>
        <w:rPr>
          <w:rFonts w:ascii="Times New Roman" w:hAnsi="Times New Roman" w:cs="Times New Roman"/>
        </w:rPr>
      </w:pPr>
      <w:r w:rsidRPr="00000965">
        <w:rPr>
          <w:rFonts w:ascii="Times New Roman" w:hAnsi="Times New Roman" w:cs="Times New Roman"/>
        </w:rPr>
        <w:t>pkt 137 otrzymu</w:t>
      </w:r>
      <w:r w:rsidR="004B699A" w:rsidRPr="00000965">
        <w:rPr>
          <w:rFonts w:ascii="Times New Roman" w:hAnsi="Times New Roman" w:cs="Times New Roman"/>
        </w:rPr>
        <w:t>je brzmienie:</w:t>
      </w:r>
    </w:p>
    <w:p w14:paraId="1C391F1C" w14:textId="0611BB99" w:rsidR="00C112BD" w:rsidRPr="00000965" w:rsidRDefault="00C112BD" w:rsidP="009C24F2">
      <w:pPr>
        <w:pStyle w:val="ZPKTzmpktartykuempunktem"/>
        <w:rPr>
          <w:rFonts w:ascii="Times New Roman" w:hAnsi="Times New Roman" w:cs="Times New Roman"/>
        </w:rPr>
      </w:pPr>
      <w:r w:rsidRPr="00000965">
        <w:rPr>
          <w:rFonts w:ascii="Times New Roman" w:hAnsi="Times New Roman" w:cs="Times New Roman"/>
        </w:rPr>
        <w:t>„137</w:t>
      </w:r>
      <w:r w:rsidR="009C24F2" w:rsidRPr="00000965">
        <w:rPr>
          <w:rFonts w:ascii="Times New Roman" w:hAnsi="Times New Roman" w:cs="Times New Roman"/>
        </w:rPr>
        <w:t>)</w:t>
      </w:r>
      <w:r w:rsidR="009C24F2" w:rsidRPr="00000965">
        <w:rPr>
          <w:rFonts w:ascii="Times New Roman" w:hAnsi="Times New Roman" w:cs="Times New Roman"/>
        </w:rPr>
        <w:tab/>
      </w:r>
      <w:r w:rsidRPr="00000965">
        <w:rPr>
          <w:rFonts w:ascii="Times New Roman" w:hAnsi="Times New Roman" w:cs="Times New Roman"/>
        </w:rPr>
        <w:t>środki finansowe otrzymane przez uczestnika projektu jako pomoc udzielona w ramach programu finansowanego z udziałem środków, o których mowa w art. 5 ust. 3 pkt 1, 2</w:t>
      </w:r>
      <w:r w:rsidR="00477136">
        <w:rPr>
          <w:rFonts w:ascii="Times New Roman" w:hAnsi="Times New Roman" w:cs="Times New Roman"/>
        </w:rPr>
        <w:t xml:space="preserve"> i</w:t>
      </w:r>
      <w:r w:rsidRPr="00000965">
        <w:rPr>
          <w:rFonts w:ascii="Times New Roman" w:hAnsi="Times New Roman" w:cs="Times New Roman"/>
        </w:rPr>
        <w:t xml:space="preserve"> 4, </w:t>
      </w:r>
      <w:r w:rsidR="00477136">
        <w:rPr>
          <w:rFonts w:ascii="Times New Roman" w:hAnsi="Times New Roman" w:cs="Times New Roman"/>
        </w:rPr>
        <w:t xml:space="preserve">pkt </w:t>
      </w:r>
      <w:r w:rsidRPr="00000965">
        <w:rPr>
          <w:rFonts w:ascii="Times New Roman" w:hAnsi="Times New Roman" w:cs="Times New Roman"/>
        </w:rPr>
        <w:t>5 lit. a i b i pkt 5a</w:t>
      </w:r>
      <w:r w:rsidR="00251320">
        <w:rPr>
          <w:rFonts w:ascii="Times New Roman" w:hAnsi="Times New Roman" w:cs="Times New Roman"/>
        </w:rPr>
        <w:t>–</w:t>
      </w:r>
      <w:r w:rsidR="00530F7E" w:rsidRPr="00000965">
        <w:rPr>
          <w:rFonts w:ascii="Times New Roman" w:hAnsi="Times New Roman" w:cs="Times New Roman"/>
        </w:rPr>
        <w:t xml:space="preserve">5d </w:t>
      </w:r>
      <w:r w:rsidRPr="00000965">
        <w:rPr>
          <w:rFonts w:ascii="Times New Roman" w:hAnsi="Times New Roman" w:cs="Times New Roman"/>
        </w:rPr>
        <w:t>ustawy z dnia 27 sierpnia 2009 r. o finansach publicznych.”.</w:t>
      </w:r>
    </w:p>
    <w:p w14:paraId="566B2DD1" w14:textId="54414D27" w:rsidR="00B60AF1" w:rsidRPr="007C5BFF" w:rsidRDefault="009E2B38" w:rsidP="001E3D86">
      <w:pPr>
        <w:pStyle w:val="ARTartustawynprozporzdzenia"/>
        <w:rPr>
          <w:rFonts w:ascii="Times New Roman" w:hAnsi="Times New Roman" w:cs="Times New Roman"/>
        </w:rPr>
      </w:pPr>
      <w:r w:rsidRPr="00000965">
        <w:rPr>
          <w:rStyle w:val="Ppogrubienie"/>
          <w:rFonts w:ascii="Times New Roman" w:hAnsi="Times New Roman" w:cs="Times New Roman"/>
        </w:rPr>
        <w:t>Art. 9</w:t>
      </w:r>
      <w:r w:rsidR="006A453E" w:rsidRPr="00000965">
        <w:rPr>
          <w:rStyle w:val="Ppogrubienie"/>
          <w:rFonts w:ascii="Times New Roman" w:hAnsi="Times New Roman" w:cs="Times New Roman"/>
        </w:rPr>
        <w:t>7</w:t>
      </w:r>
      <w:r w:rsidRPr="00000965">
        <w:rPr>
          <w:rStyle w:val="Ppogrubienie"/>
          <w:rFonts w:ascii="Times New Roman" w:hAnsi="Times New Roman" w:cs="Times New Roman"/>
        </w:rPr>
        <w:t>.</w:t>
      </w:r>
      <w:r w:rsidRPr="00000965">
        <w:rPr>
          <w:rFonts w:ascii="Times New Roman" w:hAnsi="Times New Roman" w:cs="Times New Roman"/>
        </w:rPr>
        <w:t xml:space="preserve"> W ustawie z dnia 15 lutego 1992 r. </w:t>
      </w:r>
      <w:r w:rsidRPr="007C5BFF">
        <w:rPr>
          <w:rFonts w:ascii="Times New Roman" w:hAnsi="Times New Roman" w:cs="Times New Roman"/>
        </w:rPr>
        <w:t xml:space="preserve">o podatku dochodowym od osób prawnych </w:t>
      </w:r>
      <w:r w:rsidRPr="00251320">
        <w:rPr>
          <w:rFonts w:ascii="Times New Roman" w:hAnsi="Times New Roman" w:cs="Times New Roman"/>
        </w:rPr>
        <w:t xml:space="preserve">(Dz. U. z </w:t>
      </w:r>
      <w:r w:rsidR="00E520E6" w:rsidRPr="00251320">
        <w:rPr>
          <w:rFonts w:ascii="Times New Roman" w:hAnsi="Times New Roman" w:cs="Times New Roman"/>
        </w:rPr>
        <w:t>202</w:t>
      </w:r>
      <w:r w:rsidR="00251320">
        <w:rPr>
          <w:rFonts w:ascii="Times New Roman" w:hAnsi="Times New Roman" w:cs="Times New Roman"/>
        </w:rPr>
        <w:t xml:space="preserve">1 </w:t>
      </w:r>
      <w:r w:rsidR="00E520E6" w:rsidRPr="00251320">
        <w:rPr>
          <w:rFonts w:ascii="Times New Roman" w:hAnsi="Times New Roman" w:cs="Times New Roman"/>
        </w:rPr>
        <w:t xml:space="preserve">r. poz. </w:t>
      </w:r>
      <w:r w:rsidR="000F5728">
        <w:rPr>
          <w:rFonts w:ascii="Times New Roman" w:hAnsi="Times New Roman" w:cs="Times New Roman"/>
        </w:rPr>
        <w:t>1800</w:t>
      </w:r>
      <w:r w:rsidR="007E4A7E">
        <w:rPr>
          <w:rFonts w:ascii="Times New Roman" w:hAnsi="Times New Roman" w:cs="Times New Roman"/>
        </w:rPr>
        <w:t>,</w:t>
      </w:r>
      <w:r w:rsidR="00452237">
        <w:rPr>
          <w:rFonts w:ascii="Times New Roman" w:hAnsi="Times New Roman" w:cs="Times New Roman"/>
        </w:rPr>
        <w:t xml:space="preserve">  </w:t>
      </w:r>
      <w:r w:rsidR="000F5728">
        <w:rPr>
          <w:rFonts w:ascii="Times New Roman" w:hAnsi="Times New Roman" w:cs="Times New Roman"/>
        </w:rPr>
        <w:t>1927</w:t>
      </w:r>
      <w:r w:rsidR="007E4A7E">
        <w:rPr>
          <w:rFonts w:ascii="Times New Roman" w:hAnsi="Times New Roman" w:cs="Times New Roman"/>
        </w:rPr>
        <w:t>, 2105, 2106</w:t>
      </w:r>
      <w:r w:rsidR="00452237">
        <w:rPr>
          <w:rFonts w:ascii="Times New Roman" w:hAnsi="Times New Roman" w:cs="Times New Roman"/>
        </w:rPr>
        <w:t>,</w:t>
      </w:r>
      <w:r w:rsidR="007E4A7E">
        <w:rPr>
          <w:rFonts w:ascii="Times New Roman" w:hAnsi="Times New Roman" w:cs="Times New Roman"/>
        </w:rPr>
        <w:t xml:space="preserve"> 2269</w:t>
      </w:r>
      <w:r w:rsidR="00452237">
        <w:rPr>
          <w:rFonts w:ascii="Times New Roman" w:hAnsi="Times New Roman" w:cs="Times New Roman"/>
        </w:rPr>
        <w:t xml:space="preserve"> i 2427</w:t>
      </w:r>
      <w:r w:rsidRPr="00251320">
        <w:rPr>
          <w:rFonts w:ascii="Times New Roman" w:hAnsi="Times New Roman" w:cs="Times New Roman"/>
        </w:rPr>
        <w:t>)</w:t>
      </w:r>
      <w:r w:rsidR="00B60AF1" w:rsidRPr="007C5BFF">
        <w:rPr>
          <w:rFonts w:ascii="Times New Roman" w:hAnsi="Times New Roman" w:cs="Times New Roman"/>
        </w:rPr>
        <w:t xml:space="preserve"> wprowadza się </w:t>
      </w:r>
      <w:r w:rsidR="002E48A3" w:rsidRPr="007C5BFF">
        <w:rPr>
          <w:rFonts w:ascii="Times New Roman" w:hAnsi="Times New Roman" w:cs="Times New Roman"/>
        </w:rPr>
        <w:t>następujące</w:t>
      </w:r>
      <w:r w:rsidR="00B60AF1" w:rsidRPr="007C5BFF">
        <w:rPr>
          <w:rFonts w:ascii="Times New Roman" w:hAnsi="Times New Roman" w:cs="Times New Roman"/>
        </w:rPr>
        <w:t xml:space="preserve"> zmiany:</w:t>
      </w:r>
    </w:p>
    <w:p w14:paraId="68C9910D" w14:textId="77777777" w:rsidR="00B60AF1" w:rsidRPr="007C5BFF" w:rsidRDefault="006D743D" w:rsidP="006D743D">
      <w:pPr>
        <w:pStyle w:val="PKTpunkt"/>
      </w:pPr>
      <w:r w:rsidRPr="007C5BFF">
        <w:t>1)</w:t>
      </w:r>
      <w:r w:rsidRPr="007C5BFF">
        <w:tab/>
      </w:r>
      <w:r w:rsidR="00B60AF1" w:rsidRPr="007C5BFF">
        <w:t xml:space="preserve">w art. 4a po pkt 30a </w:t>
      </w:r>
      <w:r w:rsidRPr="007C5BFF">
        <w:t>dodaje się pkt 30b w brzmieniu:</w:t>
      </w:r>
    </w:p>
    <w:p w14:paraId="17CE8FAB" w14:textId="3B065637" w:rsidR="00B60AF1" w:rsidRPr="00B60AF1" w:rsidRDefault="00B60AF1" w:rsidP="006D743D">
      <w:pPr>
        <w:pStyle w:val="ZPKTzmpktartykuempunktem"/>
      </w:pPr>
      <w:r w:rsidRPr="007C5BFF">
        <w:t>„30b) alternatywnej spółce inwestycyjnej wdrażającej instrument finansowy – oznacza</w:t>
      </w:r>
      <w:r w:rsidR="00901E08" w:rsidRPr="007C5BFF">
        <w:t xml:space="preserve"> to </w:t>
      </w:r>
      <w:r w:rsidRPr="007C5BFF">
        <w:t>alternatywną spółkę inwestycyjną</w:t>
      </w:r>
      <w:r w:rsidR="00C406FC">
        <w:t>,</w:t>
      </w:r>
      <w:r w:rsidRPr="007C5BFF">
        <w:t xml:space="preserve"> za pośrednictwem której podmiot wdrażający instrument finansowy, o którym mowa w rozdziale 10 ustawy z dnia 11 lipca 2014 r. o zasadach realizacji programów w zakresie polityki spójności finansowanych w perspektywie finansowej 2014-</w:t>
      </w:r>
      <w:r w:rsidRPr="0075417A">
        <w:t>2020 (Dz.</w:t>
      </w:r>
      <w:r w:rsidR="00C406FC">
        <w:t xml:space="preserve"> </w:t>
      </w:r>
      <w:r w:rsidRPr="0075417A">
        <w:t>U. z 2020 r. poz. 818)</w:t>
      </w:r>
      <w:r w:rsidRPr="007C5BFF">
        <w:t xml:space="preserve"> </w:t>
      </w:r>
      <w:r w:rsidR="00BA2DFE">
        <w:t>lub</w:t>
      </w:r>
      <w:r w:rsidR="00BA2DFE" w:rsidRPr="007C5BFF">
        <w:t xml:space="preserve"> </w:t>
      </w:r>
      <w:r w:rsidRPr="007C5BFF">
        <w:t xml:space="preserve">w rozdziale </w:t>
      </w:r>
      <w:r w:rsidR="00901E08" w:rsidRPr="007C5BFF">
        <w:t>10</w:t>
      </w:r>
      <w:r w:rsidRPr="00B60AF1">
        <w:t xml:space="preserve"> ustawy z dnia … o zasadach realizacji zadań finansowanych ze środków europejskich w perspektywie finansowej 2021</w:t>
      </w:r>
      <w:r w:rsidR="006575BD">
        <w:t>–</w:t>
      </w:r>
      <w:r w:rsidRPr="00B60AF1">
        <w:t xml:space="preserve">2027 </w:t>
      </w:r>
      <w:r w:rsidRPr="006575BD">
        <w:t>(Dz. U. …)</w:t>
      </w:r>
      <w:r w:rsidR="003C641F">
        <w:t>,</w:t>
      </w:r>
      <w:r w:rsidRPr="00B60AF1">
        <w:t xml:space="preserve"> dokonuje wdrożenia instrumentu finansowego poprzez wniesienie wkładu pieniężnego do tej </w:t>
      </w:r>
      <w:r>
        <w:t>spółki;”;</w:t>
      </w:r>
      <w:r w:rsidRPr="00B60AF1">
        <w:t xml:space="preserve"> </w:t>
      </w:r>
    </w:p>
    <w:p w14:paraId="6A6A54D5" w14:textId="77777777" w:rsidR="00B60AF1" w:rsidRDefault="006D743D" w:rsidP="006D743D">
      <w:pPr>
        <w:pStyle w:val="PKTpunkt"/>
      </w:pPr>
      <w:r>
        <w:t>2)</w:t>
      </w:r>
      <w:r>
        <w:tab/>
      </w:r>
      <w:r w:rsidR="009E2B38" w:rsidRPr="00000965">
        <w:t xml:space="preserve">w art. 17 </w:t>
      </w:r>
      <w:r w:rsidR="00E37967" w:rsidRPr="00000965">
        <w:t xml:space="preserve">w </w:t>
      </w:r>
      <w:r w:rsidR="009E2B38" w:rsidRPr="00000965">
        <w:t>ust.</w:t>
      </w:r>
      <w:r w:rsidR="00E37967" w:rsidRPr="00000965">
        <w:t xml:space="preserve"> </w:t>
      </w:r>
      <w:r w:rsidR="009E2B38" w:rsidRPr="00000965">
        <w:t>1</w:t>
      </w:r>
      <w:r w:rsidR="00B60AF1">
        <w:t>:</w:t>
      </w:r>
    </w:p>
    <w:p w14:paraId="0C4554AF" w14:textId="77777777" w:rsidR="00FA5E44" w:rsidRPr="00000965" w:rsidRDefault="006D743D" w:rsidP="006D743D">
      <w:pPr>
        <w:pStyle w:val="LITlitera"/>
      </w:pPr>
      <w:r>
        <w:lastRenderedPageBreak/>
        <w:t>a)</w:t>
      </w:r>
      <w:r>
        <w:tab/>
      </w:r>
      <w:r w:rsidR="00E37967" w:rsidRPr="00000965">
        <w:t xml:space="preserve">pkt 53 i 53a otrzymują brzmienie: </w:t>
      </w:r>
    </w:p>
    <w:p w14:paraId="5ACE873A" w14:textId="7D265511" w:rsidR="001D4322" w:rsidRPr="00000965" w:rsidRDefault="00C73833" w:rsidP="006D743D">
      <w:pPr>
        <w:pStyle w:val="ZLITwPKTzmlitwpktartykuempunktem"/>
      </w:pPr>
      <w:r w:rsidRPr="00000965">
        <w:t>„53)</w:t>
      </w:r>
      <w:r w:rsidRPr="00000965">
        <w:tab/>
      </w:r>
      <w:r w:rsidR="001D4322" w:rsidRPr="00000965">
        <w:t>środki finansowe otrzymane przez uczestnika projektu jako pomoc udzielona w ramach programu finansowanego z udziałem środków, o których mowa w art. 5 ust. 3 pkt 1, 2</w:t>
      </w:r>
      <w:r w:rsidR="003C641F">
        <w:t xml:space="preserve"> i</w:t>
      </w:r>
      <w:r w:rsidR="006D743D">
        <w:t xml:space="preserve"> 4, </w:t>
      </w:r>
      <w:r w:rsidR="003C641F">
        <w:t xml:space="preserve">pkt </w:t>
      </w:r>
      <w:r w:rsidR="006D743D">
        <w:t>5 lit. a i b i pkt 5a–</w:t>
      </w:r>
      <w:r w:rsidR="00530F7E" w:rsidRPr="00000965">
        <w:t xml:space="preserve">5d </w:t>
      </w:r>
      <w:r w:rsidR="001D4322" w:rsidRPr="00000965">
        <w:t>ustawy z dnia 27 sierpnia 2009 r. o finansach publicznych;</w:t>
      </w:r>
      <w:r w:rsidR="00E37967" w:rsidRPr="00000965" w:rsidDel="00E37967">
        <w:t xml:space="preserve"> </w:t>
      </w:r>
    </w:p>
    <w:p w14:paraId="4026AB1D" w14:textId="4A1F7374" w:rsidR="00B60AF1" w:rsidRDefault="00A570F1" w:rsidP="006D743D">
      <w:pPr>
        <w:pStyle w:val="ZLITwPKTzmlitwpktartykuempunktem"/>
        <w:rPr>
          <w:rFonts w:ascii="Times New Roman" w:hAnsi="Times New Roman" w:cs="Times New Roman"/>
        </w:rPr>
      </w:pPr>
      <w:r w:rsidRPr="00000965">
        <w:rPr>
          <w:rFonts w:ascii="Times New Roman" w:hAnsi="Times New Roman" w:cs="Times New Roman"/>
        </w:rPr>
        <w:t>53a)</w:t>
      </w:r>
      <w:r w:rsidRPr="00000965">
        <w:rPr>
          <w:rFonts w:ascii="Times New Roman" w:hAnsi="Times New Roman" w:cs="Times New Roman"/>
        </w:rPr>
        <w:tab/>
      </w:r>
      <w:r w:rsidR="00FA5E44" w:rsidRPr="00000965">
        <w:rPr>
          <w:rFonts w:ascii="Times New Roman" w:hAnsi="Times New Roman" w:cs="Times New Roman"/>
        </w:rPr>
        <w:t>przychody podmiotu wdrażającego instrument finansowy, o którym mowa w rozdziale 10 u</w:t>
      </w:r>
      <w:r w:rsidR="00FA5E44" w:rsidRPr="006D743D">
        <w:t>s</w:t>
      </w:r>
      <w:r w:rsidR="00FA5E44" w:rsidRPr="00000965">
        <w:rPr>
          <w:rFonts w:ascii="Times New Roman" w:hAnsi="Times New Roman" w:cs="Times New Roman"/>
        </w:rPr>
        <w:t>tawy</w:t>
      </w:r>
      <w:r w:rsidR="00FA5E44" w:rsidRPr="006D743D">
        <w:t xml:space="preserve"> </w:t>
      </w:r>
      <w:r w:rsidR="00FA5E44" w:rsidRPr="00000965">
        <w:rPr>
          <w:rFonts w:ascii="Times New Roman" w:hAnsi="Times New Roman" w:cs="Times New Roman"/>
        </w:rPr>
        <w:t xml:space="preserve">z dnia 11 lipca </w:t>
      </w:r>
      <w:r w:rsidR="00872A83" w:rsidRPr="00000965">
        <w:rPr>
          <w:rFonts w:ascii="Times New Roman" w:hAnsi="Times New Roman" w:cs="Times New Roman"/>
        </w:rPr>
        <w:t>2014</w:t>
      </w:r>
      <w:r w:rsidR="00FA5E44" w:rsidRPr="00000965">
        <w:rPr>
          <w:rFonts w:ascii="Times New Roman" w:hAnsi="Times New Roman" w:cs="Times New Roman"/>
        </w:rPr>
        <w:t xml:space="preserve"> r</w:t>
      </w:r>
      <w:r w:rsidR="00154091" w:rsidRPr="00000965">
        <w:rPr>
          <w:rFonts w:ascii="Times New Roman" w:hAnsi="Times New Roman" w:cs="Times New Roman"/>
        </w:rPr>
        <w:t>.</w:t>
      </w:r>
      <w:r w:rsidR="00FA5E44" w:rsidRPr="00000965">
        <w:rPr>
          <w:rFonts w:ascii="Times New Roman" w:hAnsi="Times New Roman" w:cs="Times New Roman"/>
        </w:rPr>
        <w:t xml:space="preserve"> o zasadach realizacji programów w zakresie polityki </w:t>
      </w:r>
      <w:r w:rsidR="00FA5E44" w:rsidRPr="006D743D">
        <w:t>spójności</w:t>
      </w:r>
      <w:r w:rsidR="00FA5E44" w:rsidRPr="00000965">
        <w:rPr>
          <w:rFonts w:ascii="Times New Roman" w:hAnsi="Times New Roman" w:cs="Times New Roman"/>
        </w:rPr>
        <w:t xml:space="preserve"> finansowanych w perspektywie finansowej</w:t>
      </w:r>
      <w:r w:rsidR="00EE31A0">
        <w:rPr>
          <w:rFonts w:ascii="Times New Roman" w:hAnsi="Times New Roman" w:cs="Times New Roman"/>
        </w:rPr>
        <w:t xml:space="preserve"> 2014-2020</w:t>
      </w:r>
      <w:r w:rsidR="00FA5E44" w:rsidRPr="00000965">
        <w:rPr>
          <w:rFonts w:ascii="Times New Roman" w:hAnsi="Times New Roman" w:cs="Times New Roman"/>
        </w:rPr>
        <w:t xml:space="preserve"> </w:t>
      </w:r>
      <w:r w:rsidR="00BA2DFE">
        <w:rPr>
          <w:rFonts w:ascii="Times New Roman" w:hAnsi="Times New Roman" w:cs="Times New Roman"/>
        </w:rPr>
        <w:t>lub</w:t>
      </w:r>
      <w:r w:rsidR="00BA2DFE" w:rsidRPr="00000965">
        <w:rPr>
          <w:rFonts w:ascii="Times New Roman" w:hAnsi="Times New Roman" w:cs="Times New Roman"/>
        </w:rPr>
        <w:t xml:space="preserve"> </w:t>
      </w:r>
      <w:r w:rsidR="00FA5E44" w:rsidRPr="00000965">
        <w:rPr>
          <w:rFonts w:ascii="Times New Roman" w:hAnsi="Times New Roman" w:cs="Times New Roman"/>
        </w:rPr>
        <w:t xml:space="preserve">w rozdziale </w:t>
      </w:r>
      <w:r w:rsidR="00EE31A0" w:rsidRPr="00000965">
        <w:rPr>
          <w:rFonts w:ascii="Times New Roman" w:hAnsi="Times New Roman" w:cs="Times New Roman"/>
        </w:rPr>
        <w:t>1</w:t>
      </w:r>
      <w:r w:rsidR="00EE31A0">
        <w:rPr>
          <w:rFonts w:ascii="Times New Roman" w:hAnsi="Times New Roman" w:cs="Times New Roman"/>
        </w:rPr>
        <w:t>0</w:t>
      </w:r>
      <w:r w:rsidR="00EE31A0" w:rsidRPr="00000965">
        <w:rPr>
          <w:rFonts w:ascii="Times New Roman" w:hAnsi="Times New Roman" w:cs="Times New Roman"/>
        </w:rPr>
        <w:t xml:space="preserve"> </w:t>
      </w:r>
      <w:r w:rsidR="00FA5E44" w:rsidRPr="00000965">
        <w:rPr>
          <w:rFonts w:ascii="Times New Roman" w:hAnsi="Times New Roman" w:cs="Times New Roman"/>
        </w:rPr>
        <w:t xml:space="preserve">ustawy z dnia </w:t>
      </w:r>
      <w:r w:rsidR="00872A83" w:rsidRPr="00000965">
        <w:rPr>
          <w:rFonts w:ascii="Times New Roman" w:hAnsi="Times New Roman" w:cs="Times New Roman"/>
        </w:rPr>
        <w:t>…</w:t>
      </w:r>
      <w:r w:rsidR="00FA5E44" w:rsidRPr="00000965">
        <w:rPr>
          <w:rFonts w:ascii="Times New Roman" w:hAnsi="Times New Roman" w:cs="Times New Roman"/>
        </w:rPr>
        <w:t xml:space="preserve"> </w:t>
      </w:r>
      <w:r w:rsidR="00D85FFD" w:rsidRPr="00000965">
        <w:rPr>
          <w:rFonts w:ascii="Times New Roman" w:hAnsi="Times New Roman" w:cs="Times New Roman"/>
        </w:rPr>
        <w:t>o zasadach realizacji zadań finansowanych ze środków europejskich w perspektywie finansowej 2021</w:t>
      </w:r>
      <w:r w:rsidR="0075417A">
        <w:rPr>
          <w:rFonts w:ascii="Times New Roman" w:hAnsi="Times New Roman" w:cs="Times New Roman"/>
        </w:rPr>
        <w:t>–</w:t>
      </w:r>
      <w:r w:rsidR="00D85FFD" w:rsidRPr="00000965">
        <w:rPr>
          <w:rFonts w:ascii="Times New Roman" w:hAnsi="Times New Roman" w:cs="Times New Roman"/>
        </w:rPr>
        <w:t>2027</w:t>
      </w:r>
      <w:r w:rsidR="00A16229">
        <w:rPr>
          <w:rFonts w:ascii="Times New Roman" w:hAnsi="Times New Roman" w:cs="Times New Roman"/>
        </w:rPr>
        <w:t>,</w:t>
      </w:r>
      <w:r w:rsidR="00D85FFD" w:rsidRPr="00000965" w:rsidDel="00D85FFD">
        <w:rPr>
          <w:rFonts w:ascii="Times New Roman" w:hAnsi="Times New Roman" w:cs="Times New Roman"/>
        </w:rPr>
        <w:t xml:space="preserve"> </w:t>
      </w:r>
      <w:r w:rsidR="00FA5E44" w:rsidRPr="00000965">
        <w:rPr>
          <w:rFonts w:ascii="Times New Roman" w:hAnsi="Times New Roman" w:cs="Times New Roman"/>
        </w:rPr>
        <w:t xml:space="preserve">w szczególności odsetki, opłaty gwarancyjne, dywidendy i inne przychody osiągnięte z inwestycji realizowanych przez ten podmiot – w części zwiększającej wkład finansowy </w:t>
      </w:r>
      <w:r w:rsidR="00BA2DFE">
        <w:rPr>
          <w:rFonts w:ascii="Times New Roman" w:hAnsi="Times New Roman" w:cs="Times New Roman"/>
        </w:rPr>
        <w:t xml:space="preserve">z </w:t>
      </w:r>
      <w:r w:rsidR="00CC2DD5" w:rsidRPr="00000965">
        <w:rPr>
          <w:rFonts w:ascii="Times New Roman" w:hAnsi="Times New Roman" w:cs="Times New Roman"/>
        </w:rPr>
        <w:t>programów służących realizacji umowy partnerstwa</w:t>
      </w:r>
      <w:r w:rsidR="00E21C6B" w:rsidRPr="00000965">
        <w:rPr>
          <w:rFonts w:ascii="Times New Roman" w:hAnsi="Times New Roman" w:cs="Times New Roman"/>
        </w:rPr>
        <w:t>;</w:t>
      </w:r>
      <w:r w:rsidR="00FA5E44" w:rsidRPr="00000965">
        <w:rPr>
          <w:rFonts w:ascii="Times New Roman" w:hAnsi="Times New Roman" w:cs="Times New Roman"/>
        </w:rPr>
        <w:t>”</w:t>
      </w:r>
      <w:r w:rsidR="00B60AF1">
        <w:rPr>
          <w:rFonts w:ascii="Times New Roman" w:hAnsi="Times New Roman" w:cs="Times New Roman"/>
        </w:rPr>
        <w:t>,</w:t>
      </w:r>
    </w:p>
    <w:p w14:paraId="267F58B8" w14:textId="77777777" w:rsidR="00B60AF1" w:rsidRDefault="006D743D" w:rsidP="006D743D">
      <w:pPr>
        <w:pStyle w:val="LITlitera"/>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B60AF1">
        <w:rPr>
          <w:rFonts w:ascii="Times New Roman" w:hAnsi="Times New Roman" w:cs="Times New Roman"/>
        </w:rPr>
        <w:t xml:space="preserve">po pkt 58a dodaje </w:t>
      </w:r>
      <w:r w:rsidR="00B60AF1" w:rsidRPr="006D743D">
        <w:t>się</w:t>
      </w:r>
      <w:r w:rsidR="00B60AF1">
        <w:rPr>
          <w:rFonts w:ascii="Times New Roman" w:hAnsi="Times New Roman" w:cs="Times New Roman"/>
        </w:rPr>
        <w:t xml:space="preserve"> pkt 58b w brzmieniu:</w:t>
      </w:r>
    </w:p>
    <w:p w14:paraId="7E7B54DF" w14:textId="339D035B" w:rsidR="00B60AF1" w:rsidRDefault="00B60AF1" w:rsidP="006D743D">
      <w:pPr>
        <w:pStyle w:val="ZLITwPKTzmlitwpktartykuempunktem"/>
        <w:rPr>
          <w:rFonts w:ascii="Times New Roman" w:hAnsi="Times New Roman" w:cs="Times New Roman"/>
        </w:rPr>
      </w:pPr>
      <w:r>
        <w:rPr>
          <w:rFonts w:ascii="Times New Roman" w:hAnsi="Times New Roman" w:cs="Times New Roman"/>
        </w:rPr>
        <w:t>„</w:t>
      </w:r>
      <w:r w:rsidRPr="00B60AF1">
        <w:rPr>
          <w:rFonts w:ascii="Times New Roman" w:hAnsi="Times New Roman" w:cs="Times New Roman"/>
        </w:rPr>
        <w:t>58b) dochody (</w:t>
      </w:r>
      <w:r w:rsidRPr="006D743D">
        <w:t>przychody</w:t>
      </w:r>
      <w:r w:rsidRPr="00B60AF1">
        <w:rPr>
          <w:rFonts w:ascii="Times New Roman" w:hAnsi="Times New Roman" w:cs="Times New Roman"/>
        </w:rPr>
        <w:t>) alternatywnych spółek inwestycyjnych wdrażających instrument finansowy</w:t>
      </w:r>
      <w:r w:rsidR="00B268DA">
        <w:rPr>
          <w:rFonts w:ascii="Times New Roman" w:hAnsi="Times New Roman" w:cs="Times New Roman"/>
        </w:rPr>
        <w:t xml:space="preserve"> </w:t>
      </w:r>
      <w:r w:rsidRPr="00B60AF1">
        <w:rPr>
          <w:rFonts w:ascii="Times New Roman" w:hAnsi="Times New Roman" w:cs="Times New Roman"/>
        </w:rPr>
        <w:t xml:space="preserve">uzyskane w roku podatkowym z tytułu zysków kapitałowych osiągniętych w związku z wdrożeniem instrumentu finansowego w części zwiększającej wkład finansowy </w:t>
      </w:r>
      <w:r w:rsidR="00BA2DFE">
        <w:rPr>
          <w:rFonts w:ascii="Times New Roman" w:hAnsi="Times New Roman" w:cs="Times New Roman"/>
        </w:rPr>
        <w:t xml:space="preserve">z </w:t>
      </w:r>
      <w:r w:rsidRPr="00B60AF1">
        <w:rPr>
          <w:rFonts w:ascii="Times New Roman" w:hAnsi="Times New Roman" w:cs="Times New Roman"/>
        </w:rPr>
        <w:t>programów służących realizacji umowy partnerstwa</w:t>
      </w:r>
      <w:r w:rsidR="00C872EB">
        <w:rPr>
          <w:rFonts w:ascii="Times New Roman" w:hAnsi="Times New Roman" w:cs="Times New Roman"/>
        </w:rPr>
        <w:t>;</w:t>
      </w:r>
      <w:r>
        <w:rPr>
          <w:rFonts w:ascii="Times New Roman" w:hAnsi="Times New Roman" w:cs="Times New Roman"/>
        </w:rPr>
        <w:t>”.</w:t>
      </w:r>
    </w:p>
    <w:p w14:paraId="5C73DA88" w14:textId="6839B246" w:rsidR="00355D4A" w:rsidRDefault="00355D4A" w:rsidP="00355D4A">
      <w:pPr>
        <w:pStyle w:val="ARTartustawynprozporzdzenia"/>
        <w:rPr>
          <w:rFonts w:ascii="Times New Roman" w:hAnsi="Times New Roman" w:cs="Times New Roman"/>
        </w:rPr>
      </w:pPr>
      <w:bookmarkStart w:id="1" w:name="highlightHit_3"/>
      <w:bookmarkEnd w:id="1"/>
      <w:r w:rsidRPr="00160303">
        <w:rPr>
          <w:rStyle w:val="Ppogrubienie"/>
          <w:rFonts w:ascii="Times New Roman" w:hAnsi="Times New Roman" w:cs="Times New Roman"/>
        </w:rPr>
        <w:t>Art. 98.</w:t>
      </w:r>
      <w:r w:rsidRPr="00160303">
        <w:rPr>
          <w:rFonts w:ascii="Times New Roman" w:hAnsi="Times New Roman" w:cs="Times New Roman"/>
        </w:rPr>
        <w:t xml:space="preserve"> </w:t>
      </w:r>
      <w:r w:rsidRPr="007317C2">
        <w:rPr>
          <w:rFonts w:ascii="Times New Roman" w:hAnsi="Times New Roman" w:cs="Times New Roman"/>
        </w:rPr>
        <w:t>W ustawie z dnia 27 października 1994 r. o autostradach pł</w:t>
      </w:r>
      <w:r>
        <w:rPr>
          <w:rFonts w:ascii="Times New Roman" w:hAnsi="Times New Roman" w:cs="Times New Roman"/>
        </w:rPr>
        <w:t xml:space="preserve">atnych oraz o Krajowym Funduszu </w:t>
      </w:r>
      <w:r w:rsidRPr="007317C2">
        <w:rPr>
          <w:rFonts w:ascii="Times New Roman" w:hAnsi="Times New Roman" w:cs="Times New Roman"/>
        </w:rPr>
        <w:t xml:space="preserve">Drogowym </w:t>
      </w:r>
      <w:r w:rsidRPr="00643CEB">
        <w:rPr>
          <w:rFonts w:ascii="Times New Roman" w:hAnsi="Times New Roman" w:cs="Times New Roman"/>
        </w:rPr>
        <w:t xml:space="preserve">(Dz. U. 2020 r. poz. 2268 oraz z 2021 r. poz. </w:t>
      </w:r>
      <w:r w:rsidR="003F3A0B">
        <w:rPr>
          <w:rFonts w:ascii="Times New Roman" w:hAnsi="Times New Roman" w:cs="Times New Roman"/>
        </w:rPr>
        <w:t>802</w:t>
      </w:r>
      <w:r w:rsidR="00643CEB">
        <w:rPr>
          <w:rFonts w:ascii="Times New Roman" w:hAnsi="Times New Roman" w:cs="Times New Roman"/>
        </w:rPr>
        <w:t xml:space="preserve">, </w:t>
      </w:r>
      <w:r w:rsidRPr="00643CEB">
        <w:rPr>
          <w:rFonts w:ascii="Times New Roman" w:hAnsi="Times New Roman" w:cs="Times New Roman"/>
        </w:rPr>
        <w:t>1005</w:t>
      </w:r>
      <w:r w:rsidR="00A47D93">
        <w:rPr>
          <w:rFonts w:ascii="Times New Roman" w:hAnsi="Times New Roman" w:cs="Times New Roman"/>
        </w:rPr>
        <w:t>,</w:t>
      </w:r>
      <w:r w:rsidR="00643CEB">
        <w:rPr>
          <w:rFonts w:ascii="Times New Roman" w:hAnsi="Times New Roman" w:cs="Times New Roman"/>
        </w:rPr>
        <w:t xml:space="preserve"> 1595</w:t>
      </w:r>
      <w:r w:rsidR="00383D28">
        <w:rPr>
          <w:rFonts w:ascii="Times New Roman" w:hAnsi="Times New Roman" w:cs="Times New Roman"/>
        </w:rPr>
        <w:t xml:space="preserve">, 2328 </w:t>
      </w:r>
      <w:r w:rsidR="00A47D93">
        <w:rPr>
          <w:rFonts w:ascii="Times New Roman" w:hAnsi="Times New Roman" w:cs="Times New Roman"/>
        </w:rPr>
        <w:t>i 2427</w:t>
      </w:r>
      <w:r w:rsidRPr="00643CEB">
        <w:rPr>
          <w:rFonts w:ascii="Times New Roman" w:hAnsi="Times New Roman" w:cs="Times New Roman"/>
        </w:rPr>
        <w:t>)</w:t>
      </w:r>
      <w:r w:rsidRPr="007317C2">
        <w:rPr>
          <w:rFonts w:ascii="Times New Roman" w:hAnsi="Times New Roman" w:cs="Times New Roman"/>
        </w:rPr>
        <w:t xml:space="preserve"> </w:t>
      </w:r>
      <w:r>
        <w:rPr>
          <w:rFonts w:ascii="Times New Roman" w:hAnsi="Times New Roman" w:cs="Times New Roman"/>
        </w:rPr>
        <w:t>wprowadza się następujące zmiany:</w:t>
      </w:r>
    </w:p>
    <w:p w14:paraId="6393866B" w14:textId="77777777" w:rsidR="00355D4A" w:rsidRPr="007317C2" w:rsidRDefault="00355D4A" w:rsidP="00355D4A">
      <w:pPr>
        <w:pStyle w:val="PKTpunkt"/>
      </w:pPr>
      <w:r>
        <w:t>1)</w:t>
      </w:r>
      <w:r>
        <w:tab/>
      </w:r>
      <w:r w:rsidRPr="007317C2">
        <w:t xml:space="preserve">w art. 39n </w:t>
      </w:r>
      <w:r>
        <w:t xml:space="preserve">w </w:t>
      </w:r>
      <w:r w:rsidRPr="007317C2">
        <w:t>ust. 2 pkt 2 otrzymuje brzmienie:</w:t>
      </w:r>
    </w:p>
    <w:p w14:paraId="2D98B01B" w14:textId="77777777" w:rsidR="00355D4A" w:rsidRPr="007317C2" w:rsidRDefault="00355D4A" w:rsidP="00355D4A">
      <w:pPr>
        <w:pStyle w:val="ZPKTzmpktartykuempunktem"/>
      </w:pPr>
      <w:r w:rsidRPr="007317C2">
        <w:t>„2)</w:t>
      </w:r>
      <w:r>
        <w:tab/>
      </w:r>
      <w:r w:rsidRPr="007317C2">
        <w:t>przewidywaną sumę środków przeznaczonych do refundacji dla:</w:t>
      </w:r>
    </w:p>
    <w:p w14:paraId="55A8D19A" w14:textId="028F1815" w:rsidR="00355D4A" w:rsidRPr="007317C2" w:rsidRDefault="00355D4A" w:rsidP="00355D4A">
      <w:pPr>
        <w:pStyle w:val="ZLITwPKTzmlitwpktartykuempunktem"/>
      </w:pPr>
      <w:r w:rsidRPr="007317C2">
        <w:t>a)</w:t>
      </w:r>
      <w:r>
        <w:tab/>
      </w:r>
      <w:r w:rsidRPr="007317C2">
        <w:t xml:space="preserve">inwestycji realizowanych w ramach programów ujętych </w:t>
      </w:r>
      <w:r>
        <w:t>w wykazie, o którym mowa w art.</w:t>
      </w:r>
      <w:r w:rsidR="003246F6">
        <w:t xml:space="preserve"> </w:t>
      </w:r>
      <w:r w:rsidRPr="007317C2">
        <w:t>122 ust. 1 pkt 2 lit. b ustawy z dnia 27 sierpnia 2009 r. o finansach publicznych, przekazywanych z budżetu</w:t>
      </w:r>
      <w:r>
        <w:t xml:space="preserve"> </w:t>
      </w:r>
      <w:r w:rsidRPr="007317C2">
        <w:t>państwa oraz</w:t>
      </w:r>
    </w:p>
    <w:p w14:paraId="487DD9F6" w14:textId="14F0FD0A" w:rsidR="00355D4A" w:rsidRDefault="00355D4A" w:rsidP="00355D4A">
      <w:pPr>
        <w:pStyle w:val="ZLITwPKTzmlitwpktartykuempunktem"/>
      </w:pPr>
      <w:r w:rsidRPr="007317C2">
        <w:t>b)</w:t>
      </w:r>
      <w:r>
        <w:tab/>
      </w:r>
      <w:r w:rsidRPr="007317C2">
        <w:t>inwestycji realizowanych w ramach plan</w:t>
      </w:r>
      <w:r>
        <w:t>u rozwojowego</w:t>
      </w:r>
      <w:r w:rsidRPr="007317C2">
        <w:t>, o który</w:t>
      </w:r>
      <w:r>
        <w:t>m</w:t>
      </w:r>
      <w:r w:rsidRPr="007317C2">
        <w:t xml:space="preserve"> mowa w art. </w:t>
      </w:r>
      <w:r>
        <w:t>5 pkt 7aa ustawy z dnia</w:t>
      </w:r>
      <w:r w:rsidR="003246F6">
        <w:t xml:space="preserve"> </w:t>
      </w:r>
      <w:r w:rsidRPr="007317C2">
        <w:t xml:space="preserve">6 grudnia 2006 r. o zasadach prowadzenia polityki rozwoju </w:t>
      </w:r>
      <w:r w:rsidRPr="000F2D85">
        <w:t>(Dz. U. z 2021 r. poz. 1057</w:t>
      </w:r>
      <w:r w:rsidR="00D55DDB">
        <w:t xml:space="preserve"> oraz z 2022 r. poz. …</w:t>
      </w:r>
      <w:r w:rsidRPr="000F2D85">
        <w:t>);”;</w:t>
      </w:r>
    </w:p>
    <w:p w14:paraId="1F1F841E" w14:textId="77777777" w:rsidR="00355D4A" w:rsidRPr="007317C2" w:rsidRDefault="00355D4A" w:rsidP="00355D4A">
      <w:pPr>
        <w:pStyle w:val="PKTpunkt"/>
      </w:pPr>
      <w:r>
        <w:t>2)</w:t>
      </w:r>
      <w:r>
        <w:tab/>
        <w:t xml:space="preserve">po </w:t>
      </w:r>
      <w:r w:rsidRPr="007317C2">
        <w:t>art. 39</w:t>
      </w:r>
      <w:r w:rsidR="003246F6">
        <w:t>n</w:t>
      </w:r>
      <w:r w:rsidRPr="007317C2">
        <w:t xml:space="preserve"> </w:t>
      </w:r>
      <w:r>
        <w:t>dodaje się art. 39</w:t>
      </w:r>
      <w:r w:rsidR="003246F6">
        <w:t>na</w:t>
      </w:r>
      <w:r>
        <w:t xml:space="preserve"> w brzmieniu</w:t>
      </w:r>
      <w:r w:rsidRPr="007317C2">
        <w:t>:</w:t>
      </w:r>
    </w:p>
    <w:p w14:paraId="171C2CE5" w14:textId="77777777" w:rsidR="003246F6" w:rsidRDefault="00355D4A" w:rsidP="003246F6">
      <w:pPr>
        <w:pStyle w:val="ZARTzmartartykuempunktem"/>
      </w:pPr>
      <w:r w:rsidRPr="00C8685E">
        <w:lastRenderedPageBreak/>
        <w:t>„Art.39</w:t>
      </w:r>
      <w:r w:rsidR="003246F6">
        <w:t>na</w:t>
      </w:r>
      <w:r w:rsidRPr="00C8685E">
        <w:t>. Środki przekazywane do Krajowego Funduszu Drogowego na inwestycje realizo</w:t>
      </w:r>
      <w:r>
        <w:t>wane w ramach planu rozwojowego</w:t>
      </w:r>
      <w:r w:rsidRPr="007317C2">
        <w:t>, o który</w:t>
      </w:r>
      <w:r>
        <w:t>m</w:t>
      </w:r>
      <w:r w:rsidRPr="007317C2">
        <w:t xml:space="preserve"> mowa w art. </w:t>
      </w:r>
      <w:r>
        <w:t xml:space="preserve">5 pkt 7aa ustawy z dnia </w:t>
      </w:r>
      <w:r w:rsidRPr="007317C2">
        <w:t>6 grudnia 2006 r. o zasadach prowadzenia polityki rozwoju</w:t>
      </w:r>
      <w:r w:rsidR="000F2D85">
        <w:t>,</w:t>
      </w:r>
      <w:r w:rsidRPr="007317C2">
        <w:t xml:space="preserve"> </w:t>
      </w:r>
      <w:r w:rsidRPr="00C8685E">
        <w:t>mogą pochodzić wyłącznie ze środków budżetu środków europejskich, o których mowa w</w:t>
      </w:r>
      <w:r>
        <w:t xml:space="preserve"> art. 14ll</w:t>
      </w:r>
      <w:r w:rsidRPr="00C8685E">
        <w:t xml:space="preserve"> ust. 1</w:t>
      </w:r>
      <w:r>
        <w:t xml:space="preserve"> tej ustawy</w:t>
      </w:r>
      <w:r w:rsidRPr="00C8685E">
        <w:t>.”.</w:t>
      </w:r>
    </w:p>
    <w:p w14:paraId="2EF3174C" w14:textId="75BAEF75" w:rsidR="004A408F" w:rsidRPr="00604828" w:rsidRDefault="004A408F" w:rsidP="007138AE">
      <w:pPr>
        <w:pStyle w:val="ARTartustawynprozporzdzenia"/>
        <w:rPr>
          <w:rFonts w:ascii="Times New Roman" w:hAnsi="Times New Roman" w:cs="Times New Roman"/>
        </w:rPr>
      </w:pPr>
      <w:r w:rsidRPr="00604828">
        <w:rPr>
          <w:rFonts w:ascii="Times New Roman" w:hAnsi="Times New Roman" w:cs="Times New Roman"/>
          <w:b/>
        </w:rPr>
        <w:t>Art</w:t>
      </w:r>
      <w:r w:rsidR="00572E94" w:rsidRPr="00604828">
        <w:rPr>
          <w:rFonts w:ascii="Times New Roman" w:hAnsi="Times New Roman" w:cs="Times New Roman"/>
          <w:b/>
        </w:rPr>
        <w:t xml:space="preserve">. </w:t>
      </w:r>
      <w:r w:rsidR="009C6958">
        <w:rPr>
          <w:rFonts w:ascii="Times New Roman" w:hAnsi="Times New Roman" w:cs="Times New Roman"/>
          <w:b/>
        </w:rPr>
        <w:t>99</w:t>
      </w:r>
      <w:r w:rsidRPr="00604828">
        <w:rPr>
          <w:rFonts w:ascii="Times New Roman" w:hAnsi="Times New Roman" w:cs="Times New Roman"/>
          <w:b/>
        </w:rPr>
        <w:t>.</w:t>
      </w:r>
      <w:r w:rsidRPr="00604828">
        <w:rPr>
          <w:rFonts w:ascii="Times New Roman" w:hAnsi="Times New Roman" w:cs="Times New Roman"/>
        </w:rPr>
        <w:t xml:space="preserve"> W ustawie z dnia 8 maja 1997 r. o poręczeniach i gwarancjach udzielanych przez Skarb Państwa oraz niektóre osoby prawne </w:t>
      </w:r>
      <w:r w:rsidRPr="00DE3975">
        <w:rPr>
          <w:rFonts w:ascii="Times New Roman" w:hAnsi="Times New Roman" w:cs="Times New Roman"/>
        </w:rPr>
        <w:t>(Dz. U. z 2021 r. poz. 442</w:t>
      </w:r>
      <w:r w:rsidR="003F3A0B">
        <w:rPr>
          <w:rFonts w:ascii="Times New Roman" w:hAnsi="Times New Roman" w:cs="Times New Roman"/>
        </w:rPr>
        <w:t>,</w:t>
      </w:r>
      <w:r w:rsidR="007602B1" w:rsidRPr="00DE3975">
        <w:rPr>
          <w:rFonts w:ascii="Times New Roman" w:hAnsi="Times New Roman" w:cs="Times New Roman"/>
        </w:rPr>
        <w:t xml:space="preserve"> 1535</w:t>
      </w:r>
      <w:r w:rsidR="00C2316C">
        <w:rPr>
          <w:rFonts w:ascii="Times New Roman" w:hAnsi="Times New Roman" w:cs="Times New Roman"/>
        </w:rPr>
        <w:t>, 2133 i 2232</w:t>
      </w:r>
      <w:r w:rsidRPr="00DE3975">
        <w:rPr>
          <w:rFonts w:ascii="Times New Roman" w:hAnsi="Times New Roman" w:cs="Times New Roman"/>
        </w:rPr>
        <w:t>)</w:t>
      </w:r>
      <w:r w:rsidRPr="00604828">
        <w:rPr>
          <w:rFonts w:ascii="Times New Roman" w:hAnsi="Times New Roman" w:cs="Times New Roman"/>
        </w:rPr>
        <w:t xml:space="preserve"> w art. 34g w ust. 3 po pkt 1a dodaje się pkt 1b brzmieniu:</w:t>
      </w:r>
    </w:p>
    <w:p w14:paraId="3ED18ABD" w14:textId="77777777" w:rsidR="004A408F" w:rsidRPr="00604828" w:rsidRDefault="004A408F" w:rsidP="00043FE6">
      <w:pPr>
        <w:pStyle w:val="ZLITzmlitartykuempunktem"/>
        <w:rPr>
          <w:rFonts w:ascii="Times New Roman" w:hAnsi="Times New Roman" w:cs="Times New Roman"/>
        </w:rPr>
      </w:pPr>
      <w:r w:rsidRPr="00604828">
        <w:rPr>
          <w:rFonts w:ascii="Times New Roman" w:hAnsi="Times New Roman" w:cs="Times New Roman"/>
        </w:rPr>
        <w:t>„1b) środków finan</w:t>
      </w:r>
      <w:r w:rsidR="00587338" w:rsidRPr="00604828">
        <w:rPr>
          <w:rFonts w:ascii="Times New Roman" w:hAnsi="Times New Roman" w:cs="Times New Roman"/>
        </w:rPr>
        <w:t>sowych, o których mowa w art. 32</w:t>
      </w:r>
      <w:r w:rsidRPr="00604828">
        <w:rPr>
          <w:rFonts w:ascii="Times New Roman" w:hAnsi="Times New Roman" w:cs="Times New Roman"/>
        </w:rPr>
        <w:t xml:space="preserve"> ust. 5 ustawy z dnia………. o zasadach realizacji zadań finansowanych ze środków europejskich w perspektywie finansowej 2021-</w:t>
      </w:r>
      <w:r w:rsidRPr="00DE3975">
        <w:rPr>
          <w:rFonts w:ascii="Times New Roman" w:hAnsi="Times New Roman" w:cs="Times New Roman"/>
        </w:rPr>
        <w:t>2027 (Dz. U. poz. …);”.</w:t>
      </w:r>
    </w:p>
    <w:p w14:paraId="07C43D1F" w14:textId="122E1FD1" w:rsidR="009E2B38" w:rsidRPr="00604828" w:rsidRDefault="009E2B38" w:rsidP="009E2B38">
      <w:pPr>
        <w:pStyle w:val="ARTartustawynprozporzdzenia"/>
        <w:rPr>
          <w:rFonts w:ascii="Times New Roman" w:hAnsi="Times New Roman" w:cs="Times New Roman"/>
        </w:rPr>
      </w:pPr>
      <w:r w:rsidRPr="00604828">
        <w:rPr>
          <w:rStyle w:val="Ppogrubienie"/>
          <w:rFonts w:ascii="Times New Roman" w:hAnsi="Times New Roman" w:cs="Times New Roman"/>
        </w:rPr>
        <w:t xml:space="preserve">Art. </w:t>
      </w:r>
      <w:r w:rsidR="009C6958" w:rsidRPr="00604828">
        <w:rPr>
          <w:rStyle w:val="Ppogrubienie"/>
          <w:rFonts w:ascii="Times New Roman" w:hAnsi="Times New Roman" w:cs="Times New Roman"/>
        </w:rPr>
        <w:t>10</w:t>
      </w:r>
      <w:r w:rsidR="009C6958">
        <w:rPr>
          <w:rStyle w:val="Ppogrubienie"/>
          <w:rFonts w:ascii="Times New Roman" w:hAnsi="Times New Roman" w:cs="Times New Roman"/>
        </w:rPr>
        <w:t>0</w:t>
      </w:r>
      <w:r w:rsidRPr="00604828">
        <w:rPr>
          <w:rStyle w:val="Ppogrubienie"/>
          <w:rFonts w:ascii="Times New Roman" w:hAnsi="Times New Roman" w:cs="Times New Roman"/>
        </w:rPr>
        <w:t>.</w:t>
      </w:r>
      <w:r w:rsidRPr="00604828">
        <w:rPr>
          <w:rFonts w:ascii="Times New Roman" w:hAnsi="Times New Roman" w:cs="Times New Roman"/>
        </w:rPr>
        <w:t xml:space="preserve"> W ustawie z dnia 13 października 1998 r. o systemie ubezpieczeń społecznych </w:t>
      </w:r>
      <w:r w:rsidRPr="004A3CF3">
        <w:rPr>
          <w:rFonts w:ascii="Times New Roman" w:hAnsi="Times New Roman" w:cs="Times New Roman"/>
        </w:rPr>
        <w:t xml:space="preserve">(Dz. U. z </w:t>
      </w:r>
      <w:r w:rsidR="00FE2A28" w:rsidRPr="004A3CF3">
        <w:rPr>
          <w:rFonts w:ascii="Times New Roman" w:hAnsi="Times New Roman" w:cs="Times New Roman"/>
        </w:rPr>
        <w:t xml:space="preserve">2021 </w:t>
      </w:r>
      <w:r w:rsidRPr="004A3CF3">
        <w:rPr>
          <w:rFonts w:ascii="Times New Roman" w:hAnsi="Times New Roman" w:cs="Times New Roman"/>
        </w:rPr>
        <w:t xml:space="preserve">r. poz. </w:t>
      </w:r>
      <w:r w:rsidR="00C2140B" w:rsidRPr="004A3CF3">
        <w:rPr>
          <w:rFonts w:ascii="Times New Roman" w:hAnsi="Times New Roman" w:cs="Times New Roman"/>
          <w:bCs/>
          <w:iCs/>
          <w:color w:val="000000"/>
          <w:szCs w:val="24"/>
        </w:rPr>
        <w:t xml:space="preserve">423, </w:t>
      </w:r>
      <w:r w:rsidR="00345FB1">
        <w:rPr>
          <w:rFonts w:ascii="Times New Roman" w:hAnsi="Times New Roman" w:cs="Times New Roman"/>
          <w:bCs/>
          <w:iCs/>
          <w:color w:val="000000"/>
          <w:szCs w:val="24"/>
        </w:rPr>
        <w:t xml:space="preserve">z późn. zm. </w:t>
      </w:r>
      <w:r w:rsidR="00345FB1">
        <w:rPr>
          <w:rStyle w:val="Odwoanieprzypisudolnego"/>
          <w:rFonts w:ascii="Times New Roman" w:hAnsi="Times New Roman"/>
          <w:bCs/>
          <w:iCs/>
          <w:color w:val="000000"/>
          <w:szCs w:val="24"/>
        </w:rPr>
        <w:footnoteReference w:id="13"/>
      </w:r>
      <w:r w:rsidR="00345FB1">
        <w:rPr>
          <w:rStyle w:val="IGindeksgrny"/>
        </w:rPr>
        <w:t>)</w:t>
      </w:r>
      <w:r w:rsidR="0067438A" w:rsidRPr="004A3CF3">
        <w:rPr>
          <w:rFonts w:ascii="Times New Roman" w:hAnsi="Times New Roman" w:cs="Times New Roman"/>
        </w:rPr>
        <w:t>)</w:t>
      </w:r>
      <w:r w:rsidR="00F34217" w:rsidRPr="004A3CF3">
        <w:rPr>
          <w:rFonts w:ascii="Times New Roman" w:hAnsi="Times New Roman" w:cs="Times New Roman"/>
        </w:rPr>
        <w:t xml:space="preserve"> </w:t>
      </w:r>
      <w:r w:rsidRPr="004A3CF3">
        <w:rPr>
          <w:rFonts w:ascii="Times New Roman" w:hAnsi="Times New Roman" w:cs="Times New Roman"/>
        </w:rPr>
        <w:t>wprowadza</w:t>
      </w:r>
      <w:r w:rsidRPr="00604828">
        <w:rPr>
          <w:rFonts w:ascii="Times New Roman" w:hAnsi="Times New Roman" w:cs="Times New Roman"/>
        </w:rPr>
        <w:t xml:space="preserve"> się następując</w:t>
      </w:r>
      <w:r w:rsidR="008765B3" w:rsidRPr="00604828">
        <w:rPr>
          <w:rFonts w:ascii="Times New Roman" w:hAnsi="Times New Roman" w:cs="Times New Roman"/>
        </w:rPr>
        <w:t>e</w:t>
      </w:r>
      <w:r w:rsidRPr="00604828">
        <w:rPr>
          <w:rFonts w:ascii="Times New Roman" w:hAnsi="Times New Roman" w:cs="Times New Roman"/>
        </w:rPr>
        <w:t xml:space="preserve"> zmiany:</w:t>
      </w:r>
    </w:p>
    <w:p w14:paraId="0E69742E" w14:textId="77777777" w:rsidR="00A7146A" w:rsidRDefault="009E2B38" w:rsidP="0072688F">
      <w:pPr>
        <w:pStyle w:val="PKTpunkt"/>
        <w:numPr>
          <w:ilvl w:val="0"/>
          <w:numId w:val="50"/>
        </w:numPr>
        <w:rPr>
          <w:rFonts w:ascii="Times New Roman" w:hAnsi="Times New Roman" w:cs="Times New Roman"/>
        </w:rPr>
      </w:pPr>
      <w:r w:rsidRPr="00604828">
        <w:rPr>
          <w:rFonts w:ascii="Times New Roman" w:hAnsi="Times New Roman" w:cs="Times New Roman"/>
        </w:rPr>
        <w:t>w art. 6</w:t>
      </w:r>
      <w:r w:rsidR="0072688F">
        <w:rPr>
          <w:rFonts w:ascii="Times New Roman" w:hAnsi="Times New Roman" w:cs="Times New Roman"/>
        </w:rPr>
        <w:t xml:space="preserve"> </w:t>
      </w:r>
      <w:r w:rsidR="00A7146A">
        <w:rPr>
          <w:rFonts w:ascii="Times New Roman" w:hAnsi="Times New Roman" w:cs="Times New Roman"/>
        </w:rPr>
        <w:t>po ust. 4b dodaje się ust. 4ba w brzmieniu:</w:t>
      </w:r>
    </w:p>
    <w:p w14:paraId="7E9AB8BD" w14:textId="77777777" w:rsidR="009E2B38" w:rsidRPr="00604828" w:rsidRDefault="00A7146A" w:rsidP="00485CC4">
      <w:pPr>
        <w:pStyle w:val="ZUSTzmustartykuempunktem"/>
        <w:rPr>
          <w:rFonts w:ascii="Times New Roman" w:hAnsi="Times New Roman" w:cs="Times New Roman"/>
        </w:rPr>
      </w:pPr>
      <w:r>
        <w:rPr>
          <w:rFonts w:ascii="Times New Roman" w:hAnsi="Times New Roman" w:cs="Times New Roman"/>
        </w:rPr>
        <w:t>„</w:t>
      </w:r>
      <w:r w:rsidRPr="00A7146A">
        <w:rPr>
          <w:rFonts w:ascii="Times New Roman" w:hAnsi="Times New Roman" w:cs="Times New Roman"/>
        </w:rPr>
        <w:t>4ba. Uczniowie szkół ponadpodstawowych lub studenci do ukończenia 26 lat, którzy pobierają stypendium finansowane z udziałem środków Europejskiego Funduszu Społecznego lub Europejskiego Funduszu Społecznego Plus w okresie odbywania szkolenia, stażu lub przygotowania zawodowego dorosłych, na które zostali skierowani przez inne niż powiatowy urząd pracy podmioty kierujące na szkolenie, staż lub przygotowanie zawodowe dorosłych, nie podlegają obowiązkowo ubezpieczeniom emerytalnemu i rentowym.”</w:t>
      </w:r>
      <w:r w:rsidR="009E2B38" w:rsidRPr="00604828">
        <w:rPr>
          <w:rFonts w:ascii="Times New Roman" w:hAnsi="Times New Roman" w:cs="Times New Roman"/>
        </w:rPr>
        <w:t>;</w:t>
      </w:r>
    </w:p>
    <w:p w14:paraId="10AE1510" w14:textId="77777777" w:rsidR="00CC1C88" w:rsidRPr="00604828" w:rsidRDefault="009E2B38" w:rsidP="00303128">
      <w:pPr>
        <w:pStyle w:val="PKTpunkt"/>
        <w:rPr>
          <w:rFonts w:ascii="Times New Roman" w:hAnsi="Times New Roman" w:cs="Times New Roman"/>
        </w:rPr>
      </w:pPr>
      <w:r w:rsidRPr="00604828">
        <w:rPr>
          <w:rFonts w:ascii="Times New Roman" w:hAnsi="Times New Roman" w:cs="Times New Roman"/>
        </w:rPr>
        <w:t>2)</w:t>
      </w:r>
      <w:r w:rsidRPr="00604828">
        <w:rPr>
          <w:rFonts w:ascii="Times New Roman" w:hAnsi="Times New Roman" w:cs="Times New Roman"/>
        </w:rPr>
        <w:tab/>
        <w:t>w art. 50</w:t>
      </w:r>
      <w:r w:rsidR="00CC1C88" w:rsidRPr="00604828">
        <w:rPr>
          <w:rFonts w:ascii="Times New Roman" w:hAnsi="Times New Roman" w:cs="Times New Roman"/>
        </w:rPr>
        <w:t>:</w:t>
      </w:r>
      <w:r w:rsidR="00303128" w:rsidRPr="00604828">
        <w:rPr>
          <w:rFonts w:ascii="Times New Roman" w:hAnsi="Times New Roman" w:cs="Times New Roman"/>
        </w:rPr>
        <w:t xml:space="preserve"> </w:t>
      </w:r>
    </w:p>
    <w:p w14:paraId="016AB798" w14:textId="77777777" w:rsidR="00872A83" w:rsidRPr="00604828" w:rsidRDefault="00CC1C88" w:rsidP="00DF73AA">
      <w:pPr>
        <w:pStyle w:val="LITlitera"/>
        <w:rPr>
          <w:rFonts w:ascii="Times New Roman" w:hAnsi="Times New Roman" w:cs="Times New Roman"/>
        </w:rPr>
      </w:pPr>
      <w:r w:rsidRPr="00604828">
        <w:rPr>
          <w:rFonts w:ascii="Times New Roman" w:hAnsi="Times New Roman" w:cs="Times New Roman"/>
        </w:rPr>
        <w:t>a)</w:t>
      </w:r>
      <w:r w:rsidR="00DF73AA" w:rsidRPr="00604828">
        <w:rPr>
          <w:rFonts w:ascii="Times New Roman" w:hAnsi="Times New Roman" w:cs="Times New Roman"/>
        </w:rPr>
        <w:tab/>
      </w:r>
      <w:r w:rsidR="00872A83" w:rsidRPr="00604828">
        <w:rPr>
          <w:rFonts w:ascii="Times New Roman" w:hAnsi="Times New Roman" w:cs="Times New Roman"/>
        </w:rPr>
        <w:t>ust. 3a–3c otrzymują brzmienie:</w:t>
      </w:r>
    </w:p>
    <w:p w14:paraId="7611FF35" w14:textId="01D59BBB" w:rsidR="00B72556" w:rsidRPr="00E42B4B" w:rsidRDefault="00B72556" w:rsidP="0072688F">
      <w:pPr>
        <w:pStyle w:val="ZLITUSTzmustliter"/>
      </w:pPr>
      <w:r w:rsidRPr="00E42B4B">
        <w:t xml:space="preserve">„3a. Dane zgromadzone na koncie ubezpieczonego będącego uczestnikiem w rozumieniu załącznika I lub II do rozporządzenia Parlamentu Europejskiego i Rady (UE) nr 1304/2013 z dnia 17 grudnia 2013 r. w sprawie Europejskiego Funduszu Społecznego i uchylającego rozporządzenie Rady (WE) nr 1081/2006 </w:t>
      </w:r>
      <w:r w:rsidRPr="00F7113F">
        <w:t>(Dz. Urz. UE L 347 z 20.12.2013, str. 470, z późn.zm</w:t>
      </w:r>
      <w:r w:rsidR="004A0299">
        <w:t>.</w:t>
      </w:r>
      <w:r w:rsidR="004A0299">
        <w:rPr>
          <w:rStyle w:val="Odwoanieprzypisudolnego"/>
        </w:rPr>
        <w:footnoteReference w:id="14"/>
      </w:r>
      <w:r w:rsidR="004A0299" w:rsidRPr="004A0299">
        <w:rPr>
          <w:vertAlign w:val="superscript"/>
        </w:rPr>
        <w:t>)</w:t>
      </w:r>
      <w:r w:rsidRPr="00F7113F">
        <w:t>)</w:t>
      </w:r>
      <w:r w:rsidRPr="00E42B4B">
        <w:t xml:space="preserve"> w odniesieniu do projektu finansowanego z udziałem środków Europejskiego Funduszu Społecznego lub w rozumieniu załącznika I lub II do rozporządzenia Parlamentu Europejskiego i Rady (UE) </w:t>
      </w:r>
      <w:r w:rsidRPr="00E42B4B">
        <w:lastRenderedPageBreak/>
        <w:t xml:space="preserve">2021/1057 z dnia 24 czerwca 2021 r. ustanawiającego Europejski Fundusz Społeczny Plus </w:t>
      </w:r>
      <w:r w:rsidR="00283973" w:rsidRPr="00283973">
        <w:t xml:space="preserve">(EFS+) </w:t>
      </w:r>
      <w:r w:rsidRPr="00E42B4B">
        <w:t>oraz uchylające</w:t>
      </w:r>
      <w:r w:rsidR="00C73937" w:rsidRPr="00E42B4B">
        <w:t>go</w:t>
      </w:r>
      <w:r w:rsidRPr="00E42B4B">
        <w:t xml:space="preserve"> rozporządzenie (UE) nr 1296/2013 </w:t>
      </w:r>
      <w:r w:rsidRPr="002E0CB0">
        <w:t>(Dz. Urz. UE L 231 z 30.06.2021, str. 21</w:t>
      </w:r>
      <w:r w:rsidR="003E6A5D">
        <w:t xml:space="preserve">, z późn. zm. </w:t>
      </w:r>
      <w:r w:rsidR="003E6A5D">
        <w:rPr>
          <w:rStyle w:val="Odwoanieprzypisudolnego"/>
        </w:rPr>
        <w:footnoteReference w:id="15"/>
      </w:r>
      <w:r w:rsidR="003E6A5D">
        <w:rPr>
          <w:rStyle w:val="IGindeksgrny"/>
        </w:rPr>
        <w:t>)</w:t>
      </w:r>
      <w:r w:rsidRPr="002E0CB0">
        <w:t>) w odniesieniu do projektu finan</w:t>
      </w:r>
      <w:r w:rsidRPr="00E42B4B">
        <w:t xml:space="preserve">sowanego z udziałem środków Europejskiego Funduszu Społecznego Plus oraz ubezpieczonego będącego beneficjentem w rozumieniu  </w:t>
      </w:r>
      <w:r w:rsidR="00283973">
        <w:t>r</w:t>
      </w:r>
      <w:r w:rsidRPr="00E42B4B">
        <w:t xml:space="preserve">ozporządzenia Parlamentu Europejskiego i Rady (UE) 2021/691 z dnia 28 kwietnia 2021 r. w sprawie Europejskiego Funduszu Dostosowania do Globalizacji dla Zwalnianych Pracowników </w:t>
      </w:r>
      <w:r w:rsidR="005F4840">
        <w:t>(</w:t>
      </w:r>
      <w:r w:rsidR="00C62DB3">
        <w:t xml:space="preserve">EFG) </w:t>
      </w:r>
      <w:r w:rsidRPr="00E42B4B">
        <w:t xml:space="preserve">oraz uchylenia rozporządzenia (UE) nr 1309/2013 </w:t>
      </w:r>
      <w:r w:rsidR="00F12FC7">
        <w:t>(Dz. Urz. UE L 153</w:t>
      </w:r>
      <w:r w:rsidR="00333EAD">
        <w:t xml:space="preserve"> z </w:t>
      </w:r>
      <w:r w:rsidR="00F12FC7" w:rsidRPr="00F12FC7">
        <w:t>0</w:t>
      </w:r>
      <w:r w:rsidR="00333EAD">
        <w:t>3.05</w:t>
      </w:r>
      <w:r w:rsidR="00F12FC7" w:rsidRPr="00F12FC7">
        <w:t xml:space="preserve">.2021, str. </w:t>
      </w:r>
      <w:r w:rsidR="00333EAD">
        <w:t>48</w:t>
      </w:r>
      <w:r w:rsidR="00385D20">
        <w:t>, z późn. zm.</w:t>
      </w:r>
      <w:r w:rsidR="00385D20">
        <w:rPr>
          <w:rStyle w:val="Odwoanieprzypisudolnego"/>
        </w:rPr>
        <w:footnoteReference w:id="16"/>
      </w:r>
      <w:r w:rsidR="00385D20" w:rsidRPr="00B34D28">
        <w:rPr>
          <w:vertAlign w:val="superscript"/>
        </w:rPr>
        <w:t>)</w:t>
      </w:r>
      <w:r w:rsidR="00333EAD">
        <w:t xml:space="preserve">) </w:t>
      </w:r>
      <w:r w:rsidRPr="00E42B4B">
        <w:t>w odniesieniu do projektu finansowanego z udziałem środków Europejskiego Funduszu Dostosowania do Globalizacji, o których mowa w art. 40, i na koncie płatnika składek, o których mowa w art. 45, mogą być udostępniane</w:t>
      </w:r>
      <w:r w:rsidR="00BE2715" w:rsidRPr="00BE2715">
        <w:t>, w zakresie niezbędnym,</w:t>
      </w:r>
      <w:r w:rsidR="00BE2715">
        <w:t xml:space="preserve"> </w:t>
      </w:r>
      <w:r w:rsidRPr="00E42B4B">
        <w:t xml:space="preserve">ministrowi właściwemu do spraw rozwoju regionalnego, ministrowi właściwemu do spraw pracy, ministrowi właściwemu do spraw zabezpieczenia społecznego oraz marszałkowi województwa w celu realizacji obowiązków wynikających z </w:t>
      </w:r>
      <w:r w:rsidR="004105A3">
        <w:t>tych rozporządzeń</w:t>
      </w:r>
      <w:r w:rsidR="00C73937" w:rsidRPr="00E42B4B">
        <w:t xml:space="preserve"> </w:t>
      </w:r>
      <w:r w:rsidRPr="00E42B4B">
        <w:t>dotyczących:</w:t>
      </w:r>
    </w:p>
    <w:p w14:paraId="2B788EEA" w14:textId="77777777" w:rsidR="00B72556" w:rsidRPr="00E42B4B" w:rsidRDefault="00B72556" w:rsidP="0072688F">
      <w:pPr>
        <w:pStyle w:val="ZLITPKTzmpktliter"/>
      </w:pPr>
      <w:r w:rsidRPr="00E42B4B">
        <w:t>1)</w:t>
      </w:r>
      <w:r w:rsidRPr="00E42B4B">
        <w:tab/>
        <w:t>wyliczania wartości wskaźników odnoszących się do Europ</w:t>
      </w:r>
      <w:r w:rsidR="00E42B4B">
        <w:t xml:space="preserve">ejskiego Funduszu Społecznego, </w:t>
      </w:r>
      <w:r w:rsidRPr="00E42B4B">
        <w:t>Europejskiego Funduszu Społecznego Plus, Inicjatywy Na Rzecz Zatrudnienia Ludzi Młodych oraz Europejskiego Funduszu Dostosowania do Globalizacji,</w:t>
      </w:r>
    </w:p>
    <w:p w14:paraId="4B0F735C" w14:textId="24735892" w:rsidR="00B72556" w:rsidRPr="00E42B4B" w:rsidRDefault="00B72556" w:rsidP="0072688F">
      <w:pPr>
        <w:pStyle w:val="ZLITPKTzmpktliter"/>
        <w:rPr>
          <w:rFonts w:ascii="Times New Roman" w:hAnsi="Times New Roman" w:cs="Times New Roman"/>
          <w:bCs w:val="0"/>
        </w:rPr>
      </w:pPr>
      <w:r w:rsidRPr="00E42B4B">
        <w:rPr>
          <w:rFonts w:ascii="Times New Roman" w:hAnsi="Times New Roman" w:cs="Times New Roman"/>
          <w:bCs w:val="0"/>
        </w:rPr>
        <w:t>2)</w:t>
      </w:r>
      <w:r w:rsidRPr="00E42B4B">
        <w:rPr>
          <w:rFonts w:ascii="Times New Roman" w:hAnsi="Times New Roman" w:cs="Times New Roman"/>
          <w:bCs w:val="0"/>
        </w:rPr>
        <w:tab/>
        <w:t xml:space="preserve">weryfikacji kwalifikowalności uczestników projektów Europejskiego Funduszu Społecznego i </w:t>
      </w:r>
      <w:r w:rsidRPr="0072688F">
        <w:t>Europejskiego</w:t>
      </w:r>
      <w:r w:rsidRPr="00E42B4B">
        <w:rPr>
          <w:rFonts w:ascii="Times New Roman" w:hAnsi="Times New Roman" w:cs="Times New Roman"/>
          <w:bCs w:val="0"/>
        </w:rPr>
        <w:t xml:space="preserve"> Funduszu Społecznego Plus oraz Inicjatywy Na Rzecz Zatrudnienia Ludzi Młodych lub beneficjentów Europejskiego Funduszu Dostosowania do Globalizacji</w:t>
      </w:r>
    </w:p>
    <w:p w14:paraId="2AC96DC9" w14:textId="77777777" w:rsidR="00B72556" w:rsidRPr="0072688F" w:rsidRDefault="00E42B4B" w:rsidP="0072688F">
      <w:pPr>
        <w:pStyle w:val="ZCZWSPPKTzmczciwsppktartykuempunktem"/>
        <w:ind w:left="987"/>
      </w:pPr>
      <w:r w:rsidRPr="0072688F">
        <w:t xml:space="preserve">– </w:t>
      </w:r>
      <w:r w:rsidR="00B72556" w:rsidRPr="0072688F">
        <w:t>w zakresie gromadzonym w systemie teleinformatycznym, o którym mowa odpowiednio w art. 69 ust. 1 ustawy z dnia 11 lipca 2014 r. o zasadach realizacji programów w zakresie polityki spójności finansowanych w perspektywie finansowej 2014–</w:t>
      </w:r>
      <w:r w:rsidR="00B72556" w:rsidRPr="00625B49">
        <w:t>2020 (Dz. U. z 2020 r. poz. 818)</w:t>
      </w:r>
      <w:r w:rsidR="00B72556" w:rsidRPr="0072688F">
        <w:t xml:space="preserve"> oraz w </w:t>
      </w:r>
      <w:r w:rsidR="00C73937" w:rsidRPr="0072688F">
        <w:t>art. 4 ust</w:t>
      </w:r>
      <w:r w:rsidR="00625B49">
        <w:t>.</w:t>
      </w:r>
      <w:r w:rsidR="00C73937" w:rsidRPr="0072688F">
        <w:t xml:space="preserve"> 2 pkt 6</w:t>
      </w:r>
      <w:r w:rsidR="00B72556" w:rsidRPr="0072688F">
        <w:t xml:space="preserve"> ustawy </w:t>
      </w:r>
      <w:r w:rsidR="007E470A">
        <w:t xml:space="preserve">z dnia … </w:t>
      </w:r>
      <w:r w:rsidR="00B72556" w:rsidRPr="0072688F">
        <w:t>o zasadach realizacji zadań finansowanych ze środków europejskich w perspektywie finansowej 2021</w:t>
      </w:r>
      <w:r w:rsidR="00625B49">
        <w:t>–</w:t>
      </w:r>
      <w:r w:rsidR="00B72556" w:rsidRPr="0072688F">
        <w:t xml:space="preserve">2027 </w:t>
      </w:r>
      <w:r w:rsidR="007E470A">
        <w:t xml:space="preserve">(Dz. U. …) </w:t>
      </w:r>
      <w:r w:rsidR="00B72556" w:rsidRPr="0072688F">
        <w:t xml:space="preserve">wraz z informacją o </w:t>
      </w:r>
      <w:r w:rsidR="00FE1086" w:rsidRPr="0072688F">
        <w:t xml:space="preserve">okresie zatrudnienia, </w:t>
      </w:r>
      <w:r w:rsidR="00B72556" w:rsidRPr="0072688F">
        <w:t>kodzie tytułu zatrudnienia i wysokości składek odprowadzanych z tego tytułu.</w:t>
      </w:r>
    </w:p>
    <w:p w14:paraId="0C8577F0" w14:textId="77777777" w:rsidR="00B72556" w:rsidRPr="00E42B4B" w:rsidRDefault="00B72556" w:rsidP="0072688F">
      <w:pPr>
        <w:pStyle w:val="ZLITUSTzmustliter"/>
        <w:rPr>
          <w:rFonts w:ascii="Times New Roman" w:hAnsi="Times New Roman" w:cs="Times New Roman"/>
        </w:rPr>
      </w:pPr>
      <w:r w:rsidRPr="00E42B4B">
        <w:rPr>
          <w:rFonts w:ascii="Times New Roman" w:hAnsi="Times New Roman" w:cs="Times New Roman"/>
        </w:rPr>
        <w:lastRenderedPageBreak/>
        <w:t>3b. Dane, o których mowa w ust. 3a</w:t>
      </w:r>
      <w:r w:rsidR="00C73937" w:rsidRPr="00E42B4B">
        <w:rPr>
          <w:rFonts w:ascii="Times New Roman" w:hAnsi="Times New Roman" w:cs="Times New Roman"/>
        </w:rPr>
        <w:t>,</w:t>
      </w:r>
      <w:r w:rsidRPr="00E42B4B">
        <w:rPr>
          <w:rFonts w:ascii="Times New Roman" w:hAnsi="Times New Roman" w:cs="Times New Roman"/>
        </w:rPr>
        <w:t xml:space="preserve"> mogą być</w:t>
      </w:r>
      <w:r w:rsidR="00C73937" w:rsidRPr="00E42B4B">
        <w:rPr>
          <w:rFonts w:ascii="Times New Roman" w:hAnsi="Times New Roman" w:cs="Times New Roman"/>
        </w:rPr>
        <w:t>,</w:t>
      </w:r>
      <w:r w:rsidRPr="00E42B4B">
        <w:rPr>
          <w:rFonts w:ascii="Times New Roman" w:hAnsi="Times New Roman" w:cs="Times New Roman"/>
        </w:rPr>
        <w:t xml:space="preserve"> za zgodą uczestnika projektu</w:t>
      </w:r>
      <w:r w:rsidR="00C73937" w:rsidRPr="00E42B4B">
        <w:rPr>
          <w:rFonts w:ascii="Times New Roman" w:hAnsi="Times New Roman" w:cs="Times New Roman"/>
        </w:rPr>
        <w:t>,</w:t>
      </w:r>
      <w:r w:rsidRPr="00E42B4B">
        <w:rPr>
          <w:rFonts w:ascii="Times New Roman" w:hAnsi="Times New Roman" w:cs="Times New Roman"/>
        </w:rPr>
        <w:t xml:space="preserve"> udostępniane</w:t>
      </w:r>
      <w:r w:rsidR="00BE2715" w:rsidRPr="00BE2715">
        <w:rPr>
          <w:rFonts w:ascii="Times New Roman" w:hAnsi="Times New Roman" w:cs="Times New Roman"/>
        </w:rPr>
        <w:t>, w zakresie niezbędnym,</w:t>
      </w:r>
      <w:r w:rsidRPr="00E42B4B">
        <w:rPr>
          <w:rFonts w:ascii="Times New Roman" w:hAnsi="Times New Roman" w:cs="Times New Roman"/>
        </w:rPr>
        <w:t xml:space="preserve"> beneficjentowi projektu finansowanego z udziałem środków </w:t>
      </w:r>
      <w:r w:rsidRPr="0072688F">
        <w:t>Europejskiego</w:t>
      </w:r>
      <w:r w:rsidRPr="00E42B4B">
        <w:rPr>
          <w:rFonts w:ascii="Times New Roman" w:hAnsi="Times New Roman" w:cs="Times New Roman"/>
        </w:rPr>
        <w:t xml:space="preserve"> Funduszu Społecznego lub Europejskiego Funduszu Społecznego Plus oraz</w:t>
      </w:r>
      <w:r w:rsidR="00C73937" w:rsidRPr="00E42B4B">
        <w:rPr>
          <w:rFonts w:ascii="Times New Roman" w:hAnsi="Times New Roman" w:cs="Times New Roman"/>
        </w:rPr>
        <w:t xml:space="preserve">, </w:t>
      </w:r>
      <w:r w:rsidRPr="00E42B4B">
        <w:rPr>
          <w:rFonts w:ascii="Times New Roman" w:hAnsi="Times New Roman" w:cs="Times New Roman"/>
        </w:rPr>
        <w:t>za zgodą beneficjenta</w:t>
      </w:r>
      <w:r w:rsidR="00C73937" w:rsidRPr="00E42B4B">
        <w:rPr>
          <w:rFonts w:ascii="Times New Roman" w:hAnsi="Times New Roman" w:cs="Times New Roman"/>
        </w:rPr>
        <w:t xml:space="preserve">, </w:t>
      </w:r>
      <w:r w:rsidRPr="00E42B4B">
        <w:rPr>
          <w:rFonts w:ascii="Times New Roman" w:hAnsi="Times New Roman" w:cs="Times New Roman"/>
        </w:rPr>
        <w:t>udostępniane realizatorowi projektu finansowanego z udziałem środków Europejskiego Funduszu Dostosowania do Globalizacji w celu, o którym mowa w ust. 3a pkt 2.</w:t>
      </w:r>
    </w:p>
    <w:p w14:paraId="7756E356" w14:textId="6CC8B21B" w:rsidR="00B72556" w:rsidRPr="00E42B4B" w:rsidRDefault="00B72556" w:rsidP="0072688F">
      <w:pPr>
        <w:pStyle w:val="ZLITUSTzmustliter"/>
        <w:rPr>
          <w:rFonts w:ascii="Times New Roman" w:hAnsi="Times New Roman" w:cs="Times New Roman"/>
        </w:rPr>
      </w:pPr>
      <w:r w:rsidRPr="00E42B4B">
        <w:rPr>
          <w:rFonts w:ascii="Times New Roman" w:hAnsi="Times New Roman" w:cs="Times New Roman"/>
        </w:rPr>
        <w:t xml:space="preserve">3c. Dane zgromadzone na koncie ubezpieczonego, o których mowa w art. 40, i na koncie płatnika składek, o których mowa w art. 45, w tym niebędącego uczestnikiem programów </w:t>
      </w:r>
      <w:r w:rsidR="00453B24">
        <w:rPr>
          <w:rFonts w:ascii="Times New Roman" w:hAnsi="Times New Roman" w:cs="Times New Roman"/>
        </w:rPr>
        <w:t xml:space="preserve">finansowanych </w:t>
      </w:r>
      <w:r w:rsidRPr="00E42B4B">
        <w:rPr>
          <w:rFonts w:ascii="Times New Roman" w:hAnsi="Times New Roman" w:cs="Times New Roman"/>
        </w:rPr>
        <w:t>z udziałem środków Europejskiego Funduszu Społecznego</w:t>
      </w:r>
      <w:r w:rsidR="00453B24">
        <w:rPr>
          <w:rFonts w:ascii="Times New Roman" w:hAnsi="Times New Roman" w:cs="Times New Roman"/>
        </w:rPr>
        <w:t>,</w:t>
      </w:r>
      <w:r w:rsidRPr="00E42B4B">
        <w:rPr>
          <w:rFonts w:ascii="Times New Roman" w:hAnsi="Times New Roman" w:cs="Times New Roman"/>
        </w:rPr>
        <w:t xml:space="preserve"> Inicjatywy Na Rzecz Zatrudnienia Ludzi Młodych lub Europejskiego Funduszu Społecznego Plus lub beneficjentem  Europejskiego Funduszu Dostosowania do Globalizacji, mogą być udostępniane</w:t>
      </w:r>
      <w:r w:rsidR="00BE2715" w:rsidRPr="00BE2715">
        <w:rPr>
          <w:rFonts w:ascii="Times New Roman" w:hAnsi="Times New Roman" w:cs="Times New Roman"/>
        </w:rPr>
        <w:t>, w zakresie niezbędnym,</w:t>
      </w:r>
      <w:r w:rsidRPr="00E42B4B">
        <w:rPr>
          <w:rFonts w:ascii="Times New Roman" w:hAnsi="Times New Roman" w:cs="Times New Roman"/>
        </w:rPr>
        <w:t xml:space="preserve"> ministrowi właściwemu do spraw rozwoju regionalnego w celu realizacji obowiązków związanych z ewaluacją programu finansowanego z udziałem środków Europejskiego Funduszu Społecznego, Inicjatywy Na Rzecz Zatrudnienia Ludzi Młodych, Europejskiego Funduszu Społecznego Plus lub Europejskiego Funduszu Dostosowania do Globalizacji, wynikających z przepisów unijnych.”,</w:t>
      </w:r>
    </w:p>
    <w:p w14:paraId="5B5C6070" w14:textId="77777777" w:rsidR="00927BC0" w:rsidRPr="00E42B4B" w:rsidRDefault="00E42B4B" w:rsidP="00E42B4B">
      <w:pPr>
        <w:pStyle w:val="LITlitera"/>
      </w:pPr>
      <w:r>
        <w:t>b)</w:t>
      </w:r>
      <w:r>
        <w:tab/>
      </w:r>
      <w:r w:rsidR="00B72556" w:rsidRPr="00E42B4B" w:rsidDel="00B72556">
        <w:t xml:space="preserve"> </w:t>
      </w:r>
      <w:r w:rsidR="00A7146A">
        <w:t xml:space="preserve">po </w:t>
      </w:r>
      <w:r w:rsidR="00927BC0" w:rsidRPr="00E42B4B">
        <w:t xml:space="preserve">ust. 3e </w:t>
      </w:r>
      <w:r w:rsidR="00A7146A">
        <w:t xml:space="preserve">dodaje się ust. 3ea w brzmieniu: </w:t>
      </w:r>
    </w:p>
    <w:p w14:paraId="01EC8ED2" w14:textId="77777777" w:rsidR="00927BC0" w:rsidRPr="00E42B4B" w:rsidRDefault="002C79F9" w:rsidP="0072688F">
      <w:pPr>
        <w:pStyle w:val="ZLITUSTzmustliter"/>
      </w:pPr>
      <w:r w:rsidRPr="00E42B4B">
        <w:t>„3</w:t>
      </w:r>
      <w:r w:rsidR="00A7146A">
        <w:t>ea</w:t>
      </w:r>
      <w:r w:rsidR="000758D6">
        <w:t xml:space="preserve">. </w:t>
      </w:r>
      <w:r w:rsidR="000758D6" w:rsidRPr="000758D6">
        <w:t>Dane zgromadzone na koncie ubezpieczonego, o których mowa w art. 40, i na koncie płatnika składek, o których mowa w art. 45, mogą być bezpłatnie udostępniane</w:t>
      </w:r>
      <w:r w:rsidR="000758D6">
        <w:t xml:space="preserve"> </w:t>
      </w:r>
      <w:r w:rsidR="000758D6" w:rsidRPr="000758D6">
        <w:t>podmiotom udzielającym pomocy publicznej, pomocy de minimis lub pomocy de minimis w rolnictwie lub rybołówstwie – w celu weryfikacji możliwości udzielenia pomocy.”.</w:t>
      </w:r>
    </w:p>
    <w:p w14:paraId="6B2FB181" w14:textId="77777777" w:rsidR="009E2B38" w:rsidRPr="00604828" w:rsidRDefault="009E2B38" w:rsidP="009E2B38">
      <w:pPr>
        <w:pStyle w:val="ARTartustawynprozporzdzenia"/>
        <w:rPr>
          <w:rFonts w:ascii="Times New Roman" w:hAnsi="Times New Roman" w:cs="Times New Roman"/>
        </w:rPr>
      </w:pPr>
      <w:r w:rsidRPr="00E42B4B">
        <w:rPr>
          <w:rStyle w:val="Ppogrubienie"/>
          <w:rFonts w:ascii="Times New Roman" w:hAnsi="Times New Roman" w:cs="Times New Roman"/>
        </w:rPr>
        <w:t xml:space="preserve">Art. </w:t>
      </w:r>
      <w:r w:rsidR="009C6958" w:rsidRPr="00E42B4B">
        <w:rPr>
          <w:rStyle w:val="Ppogrubienie"/>
          <w:rFonts w:ascii="Times New Roman" w:hAnsi="Times New Roman" w:cs="Times New Roman"/>
        </w:rPr>
        <w:t>10</w:t>
      </w:r>
      <w:r w:rsidR="009C6958">
        <w:rPr>
          <w:rStyle w:val="Ppogrubienie"/>
          <w:rFonts w:ascii="Times New Roman" w:hAnsi="Times New Roman" w:cs="Times New Roman"/>
        </w:rPr>
        <w:t>1</w:t>
      </w:r>
      <w:r w:rsidRPr="00604828">
        <w:rPr>
          <w:rStyle w:val="Ppogrubienie"/>
          <w:rFonts w:ascii="Times New Roman" w:hAnsi="Times New Roman" w:cs="Times New Roman"/>
        </w:rPr>
        <w:t>.</w:t>
      </w:r>
      <w:r w:rsidRPr="00604828">
        <w:rPr>
          <w:rFonts w:ascii="Times New Roman" w:hAnsi="Times New Roman" w:cs="Times New Roman"/>
        </w:rPr>
        <w:t xml:space="preserve"> W ustawie z dnia 9 listopada 2000 r. o utworzeniu Polskiej Agencji Rozwoju </w:t>
      </w:r>
      <w:r w:rsidR="008765B3" w:rsidRPr="00604828">
        <w:rPr>
          <w:rFonts w:ascii="Times New Roman" w:hAnsi="Times New Roman" w:cs="Times New Roman"/>
        </w:rPr>
        <w:t xml:space="preserve">Przedsiębiorczości </w:t>
      </w:r>
      <w:r w:rsidR="008765B3" w:rsidRPr="00170A94">
        <w:rPr>
          <w:rFonts w:ascii="Times New Roman" w:hAnsi="Times New Roman" w:cs="Times New Roman"/>
        </w:rPr>
        <w:t>(Dz. U. z 2020</w:t>
      </w:r>
      <w:r w:rsidRPr="00170A94">
        <w:rPr>
          <w:rFonts w:ascii="Times New Roman" w:hAnsi="Times New Roman" w:cs="Times New Roman"/>
        </w:rPr>
        <w:t xml:space="preserve"> r. poz. </w:t>
      </w:r>
      <w:r w:rsidR="008765B3" w:rsidRPr="00170A94">
        <w:rPr>
          <w:rFonts w:ascii="Times New Roman" w:hAnsi="Times New Roman" w:cs="Times New Roman"/>
        </w:rPr>
        <w:t>299</w:t>
      </w:r>
      <w:r w:rsidRPr="00170A94">
        <w:rPr>
          <w:rFonts w:ascii="Times New Roman" w:hAnsi="Times New Roman" w:cs="Times New Roman"/>
        </w:rPr>
        <w:t>)</w:t>
      </w:r>
      <w:r w:rsidRPr="00604828">
        <w:rPr>
          <w:rFonts w:ascii="Times New Roman" w:hAnsi="Times New Roman" w:cs="Times New Roman"/>
        </w:rPr>
        <w:t xml:space="preserve"> wprowadza się następujące zmiany:</w:t>
      </w:r>
    </w:p>
    <w:p w14:paraId="1FB989F1" w14:textId="08CF2E42" w:rsidR="009E2B38" w:rsidRPr="00604828" w:rsidRDefault="009E2B38" w:rsidP="009E2B38">
      <w:pPr>
        <w:pStyle w:val="PKTpunkt"/>
        <w:rPr>
          <w:rFonts w:ascii="Times New Roman" w:hAnsi="Times New Roman" w:cs="Times New Roman"/>
        </w:rPr>
      </w:pPr>
      <w:r w:rsidRPr="00604828">
        <w:rPr>
          <w:rFonts w:ascii="Times New Roman" w:hAnsi="Times New Roman" w:cs="Times New Roman"/>
        </w:rPr>
        <w:t>1)</w:t>
      </w:r>
      <w:r w:rsidRPr="00604828">
        <w:rPr>
          <w:rFonts w:ascii="Times New Roman" w:hAnsi="Times New Roman" w:cs="Times New Roman"/>
        </w:rPr>
        <w:tab/>
        <w:t xml:space="preserve">w art. 4 </w:t>
      </w:r>
      <w:r w:rsidR="00800B3B">
        <w:rPr>
          <w:rFonts w:ascii="Times New Roman" w:hAnsi="Times New Roman" w:cs="Times New Roman"/>
        </w:rPr>
        <w:t xml:space="preserve">w </w:t>
      </w:r>
      <w:r w:rsidRPr="00604828">
        <w:rPr>
          <w:rFonts w:ascii="Times New Roman" w:hAnsi="Times New Roman" w:cs="Times New Roman"/>
        </w:rPr>
        <w:t>ust</w:t>
      </w:r>
      <w:r w:rsidR="00F51EAA" w:rsidRPr="00604828">
        <w:rPr>
          <w:rFonts w:ascii="Times New Roman" w:hAnsi="Times New Roman" w:cs="Times New Roman"/>
        </w:rPr>
        <w:t>.</w:t>
      </w:r>
      <w:r w:rsidRPr="00604828">
        <w:rPr>
          <w:rFonts w:ascii="Times New Roman" w:hAnsi="Times New Roman" w:cs="Times New Roman"/>
        </w:rPr>
        <w:t xml:space="preserve"> 1a </w:t>
      </w:r>
      <w:r w:rsidR="00800B3B">
        <w:rPr>
          <w:rFonts w:ascii="Times New Roman" w:hAnsi="Times New Roman" w:cs="Times New Roman"/>
        </w:rPr>
        <w:t xml:space="preserve">wprowadzenie do wyliczenia </w:t>
      </w:r>
      <w:r w:rsidRPr="00604828">
        <w:rPr>
          <w:rFonts w:ascii="Times New Roman" w:hAnsi="Times New Roman" w:cs="Times New Roman"/>
        </w:rPr>
        <w:t>otrzymuje brzmienie:</w:t>
      </w:r>
    </w:p>
    <w:p w14:paraId="73E1C912" w14:textId="543C6171" w:rsidR="009E2B38" w:rsidRPr="00604828" w:rsidRDefault="00F66ABA" w:rsidP="00800B3B">
      <w:pPr>
        <w:pStyle w:val="ZCZWSP2TIRzmczciwsplnejpodwtirartykuempunktem"/>
        <w:tabs>
          <w:tab w:val="left" w:pos="1134"/>
        </w:tabs>
        <w:rPr>
          <w:rFonts w:ascii="Times New Roman" w:hAnsi="Times New Roman" w:cs="Times New Roman"/>
        </w:rPr>
      </w:pPr>
      <w:r w:rsidRPr="00604828">
        <w:rPr>
          <w:rFonts w:ascii="Times New Roman" w:hAnsi="Times New Roman" w:cs="Times New Roman"/>
        </w:rPr>
        <w:t>„</w:t>
      </w:r>
      <w:r w:rsidR="009E2B38" w:rsidRPr="00604828">
        <w:rPr>
          <w:rFonts w:ascii="Times New Roman" w:hAnsi="Times New Roman" w:cs="Times New Roman"/>
        </w:rPr>
        <w:t xml:space="preserve">Agencja uczestniczy w realizacji programów operacyjnych, o których mowa w ustawie z dnia 20 kwietnia 2004 r. o Narodowym Planie </w:t>
      </w:r>
      <w:r w:rsidR="009E2B38" w:rsidRPr="00280A8A">
        <w:rPr>
          <w:rFonts w:ascii="Times New Roman" w:hAnsi="Times New Roman" w:cs="Times New Roman"/>
        </w:rPr>
        <w:t>Rozwoju (Dz.</w:t>
      </w:r>
      <w:r w:rsidR="00ED65BD" w:rsidRPr="00280A8A">
        <w:rPr>
          <w:rFonts w:ascii="Times New Roman" w:hAnsi="Times New Roman" w:cs="Times New Roman"/>
        </w:rPr>
        <w:t xml:space="preserve"> </w:t>
      </w:r>
      <w:r w:rsidR="009E2B38" w:rsidRPr="00280A8A">
        <w:rPr>
          <w:rFonts w:ascii="Times New Roman" w:hAnsi="Times New Roman" w:cs="Times New Roman"/>
        </w:rPr>
        <w:t>U. z</w:t>
      </w:r>
      <w:r w:rsidR="00775F1D" w:rsidRPr="00280A8A">
        <w:rPr>
          <w:rFonts w:ascii="Times New Roman" w:hAnsi="Times New Roman" w:cs="Times New Roman"/>
        </w:rPr>
        <w:t xml:space="preserve"> </w:t>
      </w:r>
      <w:r w:rsidR="003B6B43" w:rsidRPr="00280A8A">
        <w:rPr>
          <w:rFonts w:ascii="Times New Roman" w:hAnsi="Times New Roman" w:cs="Times New Roman"/>
        </w:rPr>
        <w:t>2019 r. poz. 1465 i 2020</w:t>
      </w:r>
      <w:r w:rsidR="009E2B38" w:rsidRPr="00280A8A">
        <w:rPr>
          <w:rFonts w:ascii="Times New Roman" w:hAnsi="Times New Roman" w:cs="Times New Roman"/>
        </w:rPr>
        <w:t>),</w:t>
      </w:r>
      <w:r w:rsidR="009E2B38" w:rsidRPr="00604828">
        <w:rPr>
          <w:rFonts w:ascii="Times New Roman" w:hAnsi="Times New Roman" w:cs="Times New Roman"/>
        </w:rPr>
        <w:t xml:space="preserve"> w ustawie z dnia 6 grudnia 2006 r. o zasadach prowadzenia polityki rozwoju </w:t>
      </w:r>
      <w:r w:rsidR="009E2B38" w:rsidRPr="00640A05">
        <w:rPr>
          <w:rFonts w:ascii="Times New Roman" w:hAnsi="Times New Roman" w:cs="Times New Roman"/>
        </w:rPr>
        <w:t>(Dz.</w:t>
      </w:r>
      <w:r w:rsidR="004E38B2" w:rsidRPr="00640A05">
        <w:rPr>
          <w:rFonts w:ascii="Times New Roman" w:hAnsi="Times New Roman" w:cs="Times New Roman"/>
        </w:rPr>
        <w:t xml:space="preserve"> </w:t>
      </w:r>
      <w:r w:rsidR="009E2B38" w:rsidRPr="00640A05">
        <w:rPr>
          <w:rFonts w:ascii="Times New Roman" w:hAnsi="Times New Roman" w:cs="Times New Roman"/>
        </w:rPr>
        <w:t xml:space="preserve">U. </w:t>
      </w:r>
      <w:r w:rsidR="003B6B43" w:rsidRPr="00640A05">
        <w:rPr>
          <w:rFonts w:ascii="Times New Roman" w:hAnsi="Times New Roman" w:cs="Times New Roman"/>
        </w:rPr>
        <w:t>2021 r. poz. 1057</w:t>
      </w:r>
      <w:r w:rsidR="00242090">
        <w:rPr>
          <w:rFonts w:ascii="Times New Roman" w:hAnsi="Times New Roman" w:cs="Times New Roman"/>
        </w:rPr>
        <w:t xml:space="preserve"> oraz z 2022 r. poz. …</w:t>
      </w:r>
      <w:r w:rsidR="008765B3" w:rsidRPr="00640A05">
        <w:rPr>
          <w:rFonts w:ascii="Times New Roman" w:hAnsi="Times New Roman" w:cs="Times New Roman"/>
        </w:rPr>
        <w:t>)</w:t>
      </w:r>
      <w:r w:rsidR="00ED65BD" w:rsidRPr="00640A05">
        <w:rPr>
          <w:rFonts w:ascii="Times New Roman" w:hAnsi="Times New Roman" w:cs="Times New Roman"/>
        </w:rPr>
        <w:t>,</w:t>
      </w:r>
      <w:r w:rsidR="009E2B38" w:rsidRPr="00640A05">
        <w:rPr>
          <w:rFonts w:ascii="Times New Roman" w:hAnsi="Times New Roman" w:cs="Times New Roman"/>
        </w:rPr>
        <w:t xml:space="preserve"> w ustawie</w:t>
      </w:r>
      <w:r w:rsidR="009E2B38" w:rsidRPr="00604828">
        <w:rPr>
          <w:rFonts w:ascii="Times New Roman" w:hAnsi="Times New Roman" w:cs="Times New Roman"/>
        </w:rPr>
        <w:t xml:space="preserve"> z dnia 11 lipca 2014 r. o zasadach realizacji programów w zakresie polityki spójności finansowanych w perspektywie finansowej 2014</w:t>
      </w:r>
      <w:r w:rsidR="00640A05">
        <w:rPr>
          <w:rFonts w:ascii="Times New Roman" w:hAnsi="Times New Roman" w:cs="Times New Roman"/>
        </w:rPr>
        <w:t>–</w:t>
      </w:r>
      <w:r w:rsidR="009E2B38" w:rsidRPr="00604828">
        <w:rPr>
          <w:rFonts w:ascii="Times New Roman" w:hAnsi="Times New Roman" w:cs="Times New Roman"/>
        </w:rPr>
        <w:t xml:space="preserve">2020 </w:t>
      </w:r>
      <w:r w:rsidR="009E2B38" w:rsidRPr="00640A05">
        <w:rPr>
          <w:rFonts w:ascii="Times New Roman" w:hAnsi="Times New Roman" w:cs="Times New Roman"/>
        </w:rPr>
        <w:t>(Dz.</w:t>
      </w:r>
      <w:r w:rsidR="00242090">
        <w:rPr>
          <w:rFonts w:ascii="Times New Roman" w:hAnsi="Times New Roman" w:cs="Times New Roman"/>
        </w:rPr>
        <w:t xml:space="preserve"> </w:t>
      </w:r>
      <w:r w:rsidR="009E2B38" w:rsidRPr="00640A05">
        <w:rPr>
          <w:rFonts w:ascii="Times New Roman" w:hAnsi="Times New Roman" w:cs="Times New Roman"/>
        </w:rPr>
        <w:t>U. z 20</w:t>
      </w:r>
      <w:r w:rsidR="008765B3" w:rsidRPr="00640A05">
        <w:rPr>
          <w:rFonts w:ascii="Times New Roman" w:hAnsi="Times New Roman" w:cs="Times New Roman"/>
        </w:rPr>
        <w:t>20</w:t>
      </w:r>
      <w:r w:rsidR="009E2B38" w:rsidRPr="00640A05">
        <w:rPr>
          <w:rFonts w:ascii="Times New Roman" w:hAnsi="Times New Roman" w:cs="Times New Roman"/>
        </w:rPr>
        <w:t xml:space="preserve"> r. </w:t>
      </w:r>
      <w:r w:rsidR="0056596B" w:rsidRPr="00640A05">
        <w:rPr>
          <w:rFonts w:ascii="Times New Roman" w:hAnsi="Times New Roman" w:cs="Times New Roman"/>
        </w:rPr>
        <w:t xml:space="preserve">poz. </w:t>
      </w:r>
      <w:r w:rsidR="008765B3" w:rsidRPr="00640A05">
        <w:rPr>
          <w:rFonts w:ascii="Times New Roman" w:hAnsi="Times New Roman" w:cs="Times New Roman"/>
        </w:rPr>
        <w:t>818</w:t>
      </w:r>
      <w:r w:rsidR="009E2B38" w:rsidRPr="00640A05">
        <w:rPr>
          <w:rFonts w:ascii="Times New Roman" w:hAnsi="Times New Roman" w:cs="Times New Roman"/>
        </w:rPr>
        <w:t>)</w:t>
      </w:r>
      <w:r w:rsidR="009E2B38" w:rsidRPr="00604828">
        <w:rPr>
          <w:rFonts w:ascii="Times New Roman" w:hAnsi="Times New Roman" w:cs="Times New Roman"/>
        </w:rPr>
        <w:t xml:space="preserve"> i </w:t>
      </w:r>
      <w:r w:rsidR="0042364B" w:rsidRPr="00604828">
        <w:rPr>
          <w:rFonts w:ascii="Times New Roman" w:hAnsi="Times New Roman" w:cs="Times New Roman"/>
        </w:rPr>
        <w:t>programów</w:t>
      </w:r>
      <w:r w:rsidR="00D525F1" w:rsidRPr="00604828">
        <w:rPr>
          <w:rFonts w:ascii="Times New Roman" w:hAnsi="Times New Roman" w:cs="Times New Roman"/>
        </w:rPr>
        <w:t>, o których mowa</w:t>
      </w:r>
      <w:r w:rsidR="0042364B" w:rsidRPr="00604828">
        <w:rPr>
          <w:rFonts w:ascii="Times New Roman" w:hAnsi="Times New Roman" w:cs="Times New Roman"/>
        </w:rPr>
        <w:t xml:space="preserve"> </w:t>
      </w:r>
      <w:r w:rsidR="008956E4" w:rsidRPr="00604828">
        <w:rPr>
          <w:rFonts w:ascii="Times New Roman" w:hAnsi="Times New Roman" w:cs="Times New Roman"/>
        </w:rPr>
        <w:t xml:space="preserve">w </w:t>
      </w:r>
      <w:r w:rsidR="009E2B38" w:rsidRPr="00604828">
        <w:rPr>
          <w:rFonts w:ascii="Times New Roman" w:hAnsi="Times New Roman" w:cs="Times New Roman"/>
        </w:rPr>
        <w:lastRenderedPageBreak/>
        <w:t>ustawie z dnia</w:t>
      </w:r>
      <w:r w:rsidR="00173D84" w:rsidRPr="00604828">
        <w:rPr>
          <w:rFonts w:ascii="Times New Roman" w:hAnsi="Times New Roman" w:cs="Times New Roman"/>
        </w:rPr>
        <w:t xml:space="preserve"> </w:t>
      </w:r>
      <w:r w:rsidR="00D85FFD" w:rsidRPr="00604828">
        <w:rPr>
          <w:rFonts w:ascii="Times New Roman" w:hAnsi="Times New Roman" w:cs="Times New Roman"/>
        </w:rPr>
        <w:t>…</w:t>
      </w:r>
      <w:r w:rsidR="009E2B38" w:rsidRPr="00604828">
        <w:rPr>
          <w:rFonts w:ascii="Times New Roman" w:hAnsi="Times New Roman" w:cs="Times New Roman"/>
        </w:rPr>
        <w:t xml:space="preserve"> </w:t>
      </w:r>
      <w:r w:rsidR="00D85FFD" w:rsidRPr="00604828">
        <w:rPr>
          <w:rFonts w:ascii="Times New Roman" w:hAnsi="Times New Roman" w:cs="Times New Roman"/>
        </w:rPr>
        <w:t>o zasadach realizacji zadań finansowanych ze środków europejskich w perspektywie finansowej 2021</w:t>
      </w:r>
      <w:r w:rsidR="007E470A">
        <w:rPr>
          <w:rFonts w:ascii="Times New Roman" w:hAnsi="Times New Roman" w:cs="Times New Roman"/>
        </w:rPr>
        <w:t>–</w:t>
      </w:r>
      <w:r w:rsidR="00D85FFD" w:rsidRPr="00604828">
        <w:rPr>
          <w:rFonts w:ascii="Times New Roman" w:hAnsi="Times New Roman" w:cs="Times New Roman"/>
        </w:rPr>
        <w:t>2027</w:t>
      </w:r>
      <w:r w:rsidR="00D85FFD" w:rsidRPr="00604828" w:rsidDel="00D85FFD">
        <w:rPr>
          <w:rFonts w:ascii="Times New Roman" w:hAnsi="Times New Roman" w:cs="Times New Roman"/>
        </w:rPr>
        <w:t xml:space="preserve"> </w:t>
      </w:r>
      <w:r w:rsidR="009E2B38" w:rsidRPr="007E470A">
        <w:rPr>
          <w:rFonts w:ascii="Times New Roman" w:hAnsi="Times New Roman" w:cs="Times New Roman"/>
        </w:rPr>
        <w:t>(Dz. U</w:t>
      </w:r>
      <w:r w:rsidR="004D59A5" w:rsidRPr="007E470A">
        <w:rPr>
          <w:rFonts w:ascii="Times New Roman" w:hAnsi="Times New Roman" w:cs="Times New Roman"/>
        </w:rPr>
        <w:t>. ..</w:t>
      </w:r>
      <w:r w:rsidR="009E2B38" w:rsidRPr="007E470A">
        <w:rPr>
          <w:rFonts w:ascii="Times New Roman" w:hAnsi="Times New Roman" w:cs="Times New Roman"/>
        </w:rPr>
        <w:t>.):</w:t>
      </w:r>
      <w:r w:rsidR="009E2B38" w:rsidRPr="00604828">
        <w:rPr>
          <w:rFonts w:ascii="Times New Roman" w:hAnsi="Times New Roman" w:cs="Times New Roman"/>
        </w:rPr>
        <w:t>”;</w:t>
      </w:r>
    </w:p>
    <w:p w14:paraId="37EBBF03" w14:textId="77777777" w:rsidR="00A81C14" w:rsidRPr="00A81C14" w:rsidRDefault="002F2D14" w:rsidP="00486236">
      <w:pPr>
        <w:pStyle w:val="PKTpunkt"/>
        <w:rPr>
          <w:rFonts w:ascii="Times New Roman" w:hAnsi="Times New Roman" w:cs="Times New Roman"/>
        </w:rPr>
      </w:pPr>
      <w:r w:rsidRPr="00604828">
        <w:rPr>
          <w:rFonts w:ascii="Times New Roman" w:hAnsi="Times New Roman" w:cs="Times New Roman"/>
        </w:rPr>
        <w:t>2</w:t>
      </w:r>
      <w:r w:rsidR="009E2B38" w:rsidRPr="00604828">
        <w:rPr>
          <w:rFonts w:ascii="Times New Roman" w:hAnsi="Times New Roman" w:cs="Times New Roman"/>
        </w:rPr>
        <w:t>)</w:t>
      </w:r>
      <w:r w:rsidR="009E2B38" w:rsidRPr="00604828">
        <w:rPr>
          <w:rFonts w:ascii="Times New Roman" w:hAnsi="Times New Roman" w:cs="Times New Roman"/>
        </w:rPr>
        <w:tab/>
      </w:r>
      <w:r w:rsidR="00A81C14" w:rsidRPr="00A81C14">
        <w:rPr>
          <w:rFonts w:ascii="Times New Roman" w:hAnsi="Times New Roman" w:cs="Times New Roman"/>
        </w:rPr>
        <w:t>w art. 6a:</w:t>
      </w:r>
    </w:p>
    <w:p w14:paraId="6A0B9926" w14:textId="77777777" w:rsidR="00A81C14" w:rsidRPr="00A81C14" w:rsidRDefault="00486236" w:rsidP="00486236">
      <w:pPr>
        <w:pStyle w:val="LITlitera"/>
      </w:pPr>
      <w:r>
        <w:t>a)</w:t>
      </w:r>
      <w:r>
        <w:tab/>
      </w:r>
      <w:r w:rsidR="00A81C14" w:rsidRPr="00A81C14">
        <w:t>w ust. 1 pkt 4 otrzymuje brzmienie:</w:t>
      </w:r>
    </w:p>
    <w:p w14:paraId="59FF3672" w14:textId="77777777" w:rsidR="00A81C14" w:rsidRPr="00A81C14" w:rsidRDefault="00A81C14" w:rsidP="00486236">
      <w:pPr>
        <w:pStyle w:val="ZLITPKTzmpktliter"/>
      </w:pPr>
      <w:r w:rsidRPr="00A81C14">
        <w:t>„4)</w:t>
      </w:r>
      <w:r w:rsidR="00B20479">
        <w:tab/>
      </w:r>
      <w:r w:rsidRPr="00A81C14">
        <w:t>nie są podmiotami, o których mowa w ust. 1a,  art. 6b ust. 3 pkt 1, 2 i pkt 3 lit. a i b.”,</w:t>
      </w:r>
    </w:p>
    <w:p w14:paraId="2ED8A5FB" w14:textId="77777777" w:rsidR="00A81C14" w:rsidRPr="00A81C14" w:rsidRDefault="00486236" w:rsidP="00486236">
      <w:pPr>
        <w:pStyle w:val="LITlitera"/>
      </w:pPr>
      <w:r>
        <w:t>b)</w:t>
      </w:r>
      <w:r>
        <w:tab/>
      </w:r>
      <w:r w:rsidR="00A81C14" w:rsidRPr="00A81C14">
        <w:t>po ust. 1 dodaje się ust. 1a w brzmieniu:</w:t>
      </w:r>
    </w:p>
    <w:p w14:paraId="48645D9B" w14:textId="77777777" w:rsidR="00A81C14" w:rsidRPr="00A81C14" w:rsidRDefault="00A81C14" w:rsidP="00486236">
      <w:pPr>
        <w:pStyle w:val="ZLITUSTzmustliter"/>
      </w:pPr>
      <w:r w:rsidRPr="00A81C14">
        <w:t>„1a. O wpis do rejestru, o którym mowa w art. 6 ust. 1 pkt 8, nie mogą ubiegać się podmioty, które:</w:t>
      </w:r>
    </w:p>
    <w:p w14:paraId="4D67F1D4" w14:textId="77777777" w:rsidR="00A81C14" w:rsidRPr="00A81C14" w:rsidRDefault="00A81C14" w:rsidP="00486236">
      <w:pPr>
        <w:pStyle w:val="ZLITPKTzmpktliter"/>
      </w:pPr>
      <w:r w:rsidRPr="00A81C14">
        <w:t>1)</w:t>
      </w:r>
      <w:r w:rsidR="003168AB">
        <w:tab/>
      </w:r>
      <w:r w:rsidRPr="00A81C14">
        <w:t>zostały z niego wykreślone z przyczyn, o których mowa w ust. 3,</w:t>
      </w:r>
    </w:p>
    <w:p w14:paraId="27B528C9" w14:textId="77777777" w:rsidR="00A81C14" w:rsidRPr="00A81C14" w:rsidRDefault="00A81C14" w:rsidP="00486236">
      <w:pPr>
        <w:pStyle w:val="ZLITPKTzmpktliter"/>
      </w:pPr>
      <w:r w:rsidRPr="00A81C14">
        <w:t>2)</w:t>
      </w:r>
      <w:r w:rsidR="003168AB">
        <w:tab/>
      </w:r>
      <w:r w:rsidRPr="00A81C14">
        <w:t>są powiązane osobowo lub kapitałowo, w rozumieniu art. 6c ust. 2 pkt 1–3, z podmiotami, o których mowa w pkt 1</w:t>
      </w:r>
    </w:p>
    <w:p w14:paraId="6BEA6788" w14:textId="77777777" w:rsidR="00A81C14" w:rsidRPr="00A81C14" w:rsidRDefault="00A81C14" w:rsidP="00486236">
      <w:pPr>
        <w:pStyle w:val="ZLITCZWSPPKTzmczciwsppktliter"/>
      </w:pPr>
      <w:r w:rsidRPr="00A81C14">
        <w:t>– przez okres 2 lat od dnia wykreślenia.”,</w:t>
      </w:r>
    </w:p>
    <w:p w14:paraId="1A92B54F" w14:textId="77777777" w:rsidR="00A81C14" w:rsidRPr="00A81C14" w:rsidRDefault="00486236" w:rsidP="00486236">
      <w:pPr>
        <w:pStyle w:val="LITlitera"/>
      </w:pPr>
      <w:r>
        <w:t>c)</w:t>
      </w:r>
      <w:r>
        <w:tab/>
      </w:r>
      <w:r w:rsidR="00A81C14" w:rsidRPr="00A81C14">
        <w:t>po ust. 3 dodaje się ust. 3a i 3b w brzmieniu:</w:t>
      </w:r>
    </w:p>
    <w:p w14:paraId="09425691" w14:textId="77777777" w:rsidR="00A81C14" w:rsidRPr="00A81C14" w:rsidRDefault="00A81C14" w:rsidP="00486236">
      <w:pPr>
        <w:pStyle w:val="ZLITUSTzmustliter"/>
      </w:pPr>
      <w:r w:rsidRPr="00A81C14">
        <w:t>„3a. Agencja wykreśla również podmiot z rejestru, o którym mowa w art. 6 ust. 1 pkt 8, na jego wniosek.</w:t>
      </w:r>
    </w:p>
    <w:p w14:paraId="50FFBB5C" w14:textId="77777777" w:rsidR="00A81C14" w:rsidRPr="00A81C14" w:rsidRDefault="00A81C14" w:rsidP="00486236">
      <w:pPr>
        <w:pStyle w:val="ZLITUSTzmustliter"/>
      </w:pPr>
      <w:r w:rsidRPr="00A81C14">
        <w:t>3b. W przypadku stwierdzenia przez Agencję okoliczności uprawdopodabniających zaistnienie wobec podmiotu wpisanego do rejestru, o którym mowa w art. 6 ust. 1 pkt 8, co najmniej jednej z okoliczności, o których mowa w ust. 3, Agencja dokonuje zmiany wpisu w rejestrze, poprzez odpowiednio:</w:t>
      </w:r>
    </w:p>
    <w:p w14:paraId="7DC3AB95" w14:textId="77777777" w:rsidR="00A81C14" w:rsidRPr="00A81C14" w:rsidRDefault="00A81C14" w:rsidP="00486236">
      <w:pPr>
        <w:pStyle w:val="ZLITPKTzmpktliter"/>
      </w:pPr>
      <w:r w:rsidRPr="00A81C14">
        <w:t>1)</w:t>
      </w:r>
      <w:r w:rsidR="00DC6455">
        <w:tab/>
      </w:r>
      <w:r w:rsidRPr="00A81C14">
        <w:t>wstrzymanie możliwości publikowania przez ten podmiot informacji o usługach rozwojowych lub</w:t>
      </w:r>
    </w:p>
    <w:p w14:paraId="569A7A4C" w14:textId="77777777" w:rsidR="00A81C14" w:rsidRPr="00A81C14" w:rsidRDefault="00A81C14" w:rsidP="00486236">
      <w:pPr>
        <w:pStyle w:val="ZLITPKTzmpktliter"/>
      </w:pPr>
      <w:r w:rsidRPr="00A81C14">
        <w:t>2)</w:t>
      </w:r>
      <w:r w:rsidR="00DC6455">
        <w:tab/>
      </w:r>
      <w:r w:rsidRPr="00A81C14">
        <w:t>zablokowanie opublikowanych przez ten podmiot informacji o usługach rozwojowych</w:t>
      </w:r>
    </w:p>
    <w:p w14:paraId="7F52A985" w14:textId="77777777" w:rsidR="00A81C14" w:rsidRPr="00A81C14" w:rsidRDefault="00A81C14" w:rsidP="00486236">
      <w:pPr>
        <w:pStyle w:val="ZLITCZWSPPKTzmczciwsppktliter"/>
      </w:pPr>
      <w:r w:rsidRPr="00A81C14">
        <w:t>– na czas nie dłuższy niż 6 miesięcy.”,</w:t>
      </w:r>
    </w:p>
    <w:p w14:paraId="213E5372" w14:textId="77777777" w:rsidR="00A81C14" w:rsidRPr="00A81C14" w:rsidRDefault="00607BBC" w:rsidP="00486236">
      <w:pPr>
        <w:pStyle w:val="LITlitera"/>
      </w:pPr>
      <w:r>
        <w:t>d)</w:t>
      </w:r>
      <w:r>
        <w:tab/>
      </w:r>
      <w:r w:rsidR="00A81C14" w:rsidRPr="00A81C14">
        <w:t>ust. 4 otrzymuje brzmienie:</w:t>
      </w:r>
    </w:p>
    <w:p w14:paraId="6F140744" w14:textId="2B731ED8" w:rsidR="00A81C14" w:rsidRPr="00A81C14" w:rsidRDefault="00A81C14" w:rsidP="00486236">
      <w:pPr>
        <w:pStyle w:val="ZUSTzmustartykuempunktem"/>
      </w:pPr>
      <w:r w:rsidRPr="00A81C14">
        <w:t>„4. Do po</w:t>
      </w:r>
      <w:r w:rsidRPr="00486236">
        <w:rPr>
          <w:bCs/>
        </w:rPr>
        <w:t>s</w:t>
      </w:r>
      <w:r w:rsidRPr="00A81C14">
        <w:t xml:space="preserve">tępowania w sprawie wpisu, zmiany, w tym sprostowania, wstrzymania, zablokowania lub wykreślenia z rejestru, o którym mowa w art. 6 ust. 1 pkt 8, nie stosuje się przepisów ustawy z dnia 14 czerwca 1960 r. </w:t>
      </w:r>
      <w:r w:rsidR="00DC6455">
        <w:t>–</w:t>
      </w:r>
      <w:r w:rsidRPr="00A81C14">
        <w:t xml:space="preserve"> Kodeks postępowania administracyjnego </w:t>
      </w:r>
      <w:r w:rsidRPr="001D64AF">
        <w:t>(Dz. U. z 2021 r. poz. 735</w:t>
      </w:r>
      <w:r w:rsidR="0044429B">
        <w:t>,</w:t>
      </w:r>
      <w:r w:rsidRPr="001D64AF">
        <w:t xml:space="preserve"> 1491</w:t>
      </w:r>
      <w:r w:rsidR="0044429B">
        <w:t xml:space="preserve"> i 2052</w:t>
      </w:r>
      <w:r w:rsidRPr="001D64AF">
        <w:t>).”,</w:t>
      </w:r>
    </w:p>
    <w:p w14:paraId="6E67A726" w14:textId="77777777" w:rsidR="00A81C14" w:rsidRPr="00A81C14" w:rsidRDefault="00607BBC" w:rsidP="00486236">
      <w:pPr>
        <w:pStyle w:val="LITlitera"/>
      </w:pPr>
      <w:r>
        <w:t>e)</w:t>
      </w:r>
      <w:r>
        <w:tab/>
      </w:r>
      <w:r w:rsidR="00A81C14" w:rsidRPr="00A81C14">
        <w:t>w ust. 5 pkt 3 otrzymuje brzmienie:</w:t>
      </w:r>
    </w:p>
    <w:p w14:paraId="198448EE" w14:textId="77777777" w:rsidR="00A81C14" w:rsidRDefault="00A81C14" w:rsidP="00486236">
      <w:pPr>
        <w:pStyle w:val="ZLITPKTzmpktliter"/>
      </w:pPr>
      <w:r w:rsidRPr="00A81C14">
        <w:lastRenderedPageBreak/>
        <w:t>„3)</w:t>
      </w:r>
      <w:r w:rsidR="001D64AF">
        <w:tab/>
      </w:r>
      <w:r w:rsidRPr="00A81C14">
        <w:t>szczegółowy sposób i tryb dokonywania wpisu do rejestru, o którym mowa w art. 6 ust. 1 pkt 8, zmiany, w tym sprostowania, wstrzymania, zablok</w:t>
      </w:r>
      <w:r>
        <w:t>owania oraz wykreślenia wpisu,”;</w:t>
      </w:r>
    </w:p>
    <w:p w14:paraId="02EE8A23" w14:textId="77777777" w:rsidR="009E2B38" w:rsidRPr="00604828" w:rsidRDefault="00486236" w:rsidP="00486236">
      <w:pPr>
        <w:pStyle w:val="PKTpunkt"/>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9E2B38" w:rsidRPr="00604828">
        <w:rPr>
          <w:rFonts w:ascii="Times New Roman" w:hAnsi="Times New Roman" w:cs="Times New Roman"/>
        </w:rPr>
        <w:t>w art. 6aa ust. 6 otrzymuje brzmienie:</w:t>
      </w:r>
    </w:p>
    <w:p w14:paraId="1436129F" w14:textId="77777777" w:rsidR="009E2B38" w:rsidRPr="00604828" w:rsidRDefault="00486236" w:rsidP="00485CC4">
      <w:pPr>
        <w:pStyle w:val="ZUSTzmustartykuempunktem"/>
        <w:rPr>
          <w:rFonts w:ascii="Times New Roman" w:hAnsi="Times New Roman" w:cs="Times New Roman"/>
        </w:rPr>
      </w:pPr>
      <w:r>
        <w:rPr>
          <w:rFonts w:ascii="Times New Roman" w:hAnsi="Times New Roman" w:cs="Times New Roman"/>
        </w:rPr>
        <w:t xml:space="preserve">„6. </w:t>
      </w:r>
      <w:r w:rsidR="009E2B38" w:rsidRPr="00604828">
        <w:rPr>
          <w:rFonts w:ascii="Times New Roman" w:hAnsi="Times New Roman" w:cs="Times New Roman"/>
        </w:rPr>
        <w:t xml:space="preserve">Dane, o których mowa w ust. 3, mogą być udostępniane instytucjom zarządzającym w celu </w:t>
      </w:r>
      <w:r w:rsidR="009E2B38" w:rsidRPr="00486236">
        <w:t>realizacji</w:t>
      </w:r>
      <w:r w:rsidR="009E2B38" w:rsidRPr="00604828">
        <w:rPr>
          <w:rFonts w:ascii="Times New Roman" w:hAnsi="Times New Roman" w:cs="Times New Roman"/>
        </w:rPr>
        <w:t xml:space="preserve"> zadań, o których mowa w </w:t>
      </w:r>
      <w:hyperlink r:id="rId19" w:history="1">
        <w:r w:rsidR="009E2B38" w:rsidRPr="00604828">
          <w:rPr>
            <w:rFonts w:ascii="Times New Roman" w:hAnsi="Times New Roman" w:cs="Times New Roman"/>
          </w:rPr>
          <w:t>art. 9 ust. 2</w:t>
        </w:r>
      </w:hyperlink>
      <w:r w:rsidR="009E2B38" w:rsidRPr="00604828">
        <w:rPr>
          <w:rFonts w:ascii="Times New Roman" w:hAnsi="Times New Roman" w:cs="Times New Roman"/>
        </w:rPr>
        <w:t xml:space="preserve"> ustawy z dnia 11 lipca 2014 r. o zasadach realizacji programów w zakresie polityki spójności finansowanych w perspektywie finansowej 2014</w:t>
      </w:r>
      <w:r w:rsidR="001D64AF">
        <w:rPr>
          <w:rFonts w:ascii="Times New Roman" w:hAnsi="Times New Roman" w:cs="Times New Roman"/>
        </w:rPr>
        <w:t>–</w:t>
      </w:r>
      <w:r w:rsidR="009E2B38" w:rsidRPr="00604828">
        <w:rPr>
          <w:rFonts w:ascii="Times New Roman" w:hAnsi="Times New Roman" w:cs="Times New Roman"/>
        </w:rPr>
        <w:t xml:space="preserve">2020 </w:t>
      </w:r>
      <w:r w:rsidR="005943B9" w:rsidRPr="00604828">
        <w:rPr>
          <w:rFonts w:ascii="Times New Roman" w:hAnsi="Times New Roman" w:cs="Times New Roman"/>
        </w:rPr>
        <w:t xml:space="preserve">oraz w </w:t>
      </w:r>
      <w:r w:rsidR="009E2B38" w:rsidRPr="00604828">
        <w:rPr>
          <w:rFonts w:ascii="Times New Roman" w:hAnsi="Times New Roman" w:cs="Times New Roman"/>
        </w:rPr>
        <w:t xml:space="preserve">art. </w:t>
      </w:r>
      <w:r w:rsidR="001F40B6" w:rsidRPr="00604828">
        <w:rPr>
          <w:rFonts w:ascii="Times New Roman" w:hAnsi="Times New Roman" w:cs="Times New Roman"/>
        </w:rPr>
        <w:t>8 ust. 2</w:t>
      </w:r>
      <w:r w:rsidR="009E2B38" w:rsidRPr="00604828">
        <w:rPr>
          <w:rFonts w:ascii="Times New Roman" w:hAnsi="Times New Roman" w:cs="Times New Roman"/>
        </w:rPr>
        <w:t xml:space="preserve"> ustaw</w:t>
      </w:r>
      <w:r w:rsidR="001368CC" w:rsidRPr="00604828">
        <w:rPr>
          <w:rFonts w:ascii="Times New Roman" w:hAnsi="Times New Roman" w:cs="Times New Roman"/>
        </w:rPr>
        <w:t>y</w:t>
      </w:r>
      <w:r w:rsidR="009E2B38" w:rsidRPr="00604828">
        <w:rPr>
          <w:rFonts w:ascii="Times New Roman" w:hAnsi="Times New Roman" w:cs="Times New Roman"/>
        </w:rPr>
        <w:t xml:space="preserve"> z dnia</w:t>
      </w:r>
      <w:r w:rsidR="004D59A5" w:rsidRPr="00604828">
        <w:rPr>
          <w:rFonts w:ascii="Times New Roman" w:hAnsi="Times New Roman" w:cs="Times New Roman"/>
        </w:rPr>
        <w:t xml:space="preserve"> </w:t>
      </w:r>
      <w:r w:rsidR="009E2B38" w:rsidRPr="00604828">
        <w:rPr>
          <w:rFonts w:ascii="Times New Roman" w:hAnsi="Times New Roman" w:cs="Times New Roman"/>
        </w:rPr>
        <w:t>…</w:t>
      </w:r>
      <w:r w:rsidR="004D59A5" w:rsidRPr="00604828">
        <w:rPr>
          <w:rFonts w:ascii="Times New Roman" w:hAnsi="Times New Roman" w:cs="Times New Roman"/>
        </w:rPr>
        <w:t xml:space="preserve"> </w:t>
      </w:r>
      <w:r w:rsidR="001368CC" w:rsidRPr="00604828">
        <w:rPr>
          <w:rFonts w:ascii="Times New Roman" w:hAnsi="Times New Roman" w:cs="Times New Roman"/>
        </w:rPr>
        <w:t>o zasadach realizacji zadań finansowanych ze środków europejskich w perspektywie finansowej 2021</w:t>
      </w:r>
      <w:r w:rsidR="001D64AF">
        <w:rPr>
          <w:rFonts w:ascii="Times New Roman" w:hAnsi="Times New Roman" w:cs="Times New Roman"/>
        </w:rPr>
        <w:softHyphen/>
        <w:t>–</w:t>
      </w:r>
      <w:r w:rsidR="001368CC" w:rsidRPr="00604828">
        <w:rPr>
          <w:rFonts w:ascii="Times New Roman" w:hAnsi="Times New Roman" w:cs="Times New Roman"/>
        </w:rPr>
        <w:t>2027</w:t>
      </w:r>
      <w:r w:rsidR="00FB17B0" w:rsidRPr="00604828">
        <w:rPr>
          <w:rFonts w:ascii="Times New Roman" w:hAnsi="Times New Roman" w:cs="Times New Roman"/>
        </w:rPr>
        <w:t>.</w:t>
      </w:r>
      <w:r w:rsidR="009E2B38" w:rsidRPr="00604828">
        <w:rPr>
          <w:rFonts w:ascii="Times New Roman" w:hAnsi="Times New Roman" w:cs="Times New Roman"/>
        </w:rPr>
        <w:t>”</w:t>
      </w:r>
      <w:r w:rsidR="00FB17B0" w:rsidRPr="00604828">
        <w:rPr>
          <w:rFonts w:ascii="Times New Roman" w:hAnsi="Times New Roman" w:cs="Times New Roman"/>
        </w:rPr>
        <w:t>;</w:t>
      </w:r>
    </w:p>
    <w:p w14:paraId="79751030" w14:textId="77777777" w:rsidR="0005106A" w:rsidRDefault="00486236" w:rsidP="00486236">
      <w:pPr>
        <w:pStyle w:val="PKTpunkt"/>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2F2D14" w:rsidRPr="00604828">
        <w:rPr>
          <w:rFonts w:ascii="Times New Roman" w:hAnsi="Times New Roman" w:cs="Times New Roman"/>
        </w:rPr>
        <w:t>w art. 6b</w:t>
      </w:r>
      <w:r w:rsidR="0005106A">
        <w:rPr>
          <w:rFonts w:ascii="Times New Roman" w:hAnsi="Times New Roman" w:cs="Times New Roman"/>
        </w:rPr>
        <w:t>:</w:t>
      </w:r>
    </w:p>
    <w:p w14:paraId="1AFAFBA6" w14:textId="77777777" w:rsidR="0005106A" w:rsidRDefault="0005106A" w:rsidP="00607BBC">
      <w:pPr>
        <w:pStyle w:val="LITlitera"/>
      </w:pPr>
      <w:r>
        <w:t>a) w ust. 1:</w:t>
      </w:r>
    </w:p>
    <w:p w14:paraId="2994CCAC" w14:textId="77777777" w:rsidR="0005106A" w:rsidRDefault="00DA431D" w:rsidP="00607BBC">
      <w:pPr>
        <w:pStyle w:val="TIRtiret"/>
      </w:pPr>
      <w:r>
        <w:t>–</w:t>
      </w:r>
      <w:r w:rsidR="0005106A">
        <w:t xml:space="preserve"> pkt 1 otrzymuje brzmienie:</w:t>
      </w:r>
    </w:p>
    <w:p w14:paraId="4C7CB342" w14:textId="77777777" w:rsidR="0005106A" w:rsidRDefault="0005106A" w:rsidP="00486236">
      <w:pPr>
        <w:pStyle w:val="ZLITPKTzmpktliter"/>
        <w:rPr>
          <w:rFonts w:ascii="Times New Roman" w:hAnsi="Times New Roman" w:cs="Times New Roman"/>
        </w:rPr>
      </w:pPr>
      <w:r>
        <w:rPr>
          <w:rFonts w:ascii="Times New Roman" w:hAnsi="Times New Roman" w:cs="Times New Roman"/>
        </w:rPr>
        <w:t>„</w:t>
      </w:r>
      <w:r w:rsidRPr="0005106A">
        <w:rPr>
          <w:rFonts w:ascii="Times New Roman" w:hAnsi="Times New Roman" w:cs="Times New Roman"/>
        </w:rPr>
        <w:t xml:space="preserve">1) </w:t>
      </w:r>
      <w:r w:rsidR="00000EB8">
        <w:rPr>
          <w:rFonts w:ascii="Times New Roman" w:hAnsi="Times New Roman" w:cs="Times New Roman"/>
        </w:rPr>
        <w:tab/>
      </w:r>
      <w:r w:rsidRPr="00486236">
        <w:t>przedsiębiorcom</w:t>
      </w:r>
      <w:r w:rsidRPr="0005106A">
        <w:rPr>
          <w:rFonts w:ascii="Times New Roman" w:hAnsi="Times New Roman" w:cs="Times New Roman"/>
        </w:rPr>
        <w:t xml:space="preserve"> oraz pracownikom przedsiębiorców;”</w:t>
      </w:r>
      <w:r>
        <w:rPr>
          <w:rFonts w:ascii="Times New Roman" w:hAnsi="Times New Roman" w:cs="Times New Roman"/>
        </w:rPr>
        <w:t>,</w:t>
      </w:r>
    </w:p>
    <w:p w14:paraId="66F5BD78" w14:textId="77777777" w:rsidR="0005106A" w:rsidRDefault="00DA431D" w:rsidP="00607BBC">
      <w:pPr>
        <w:pStyle w:val="TIRtiret"/>
        <w:rPr>
          <w:rFonts w:ascii="Times New Roman" w:hAnsi="Times New Roman" w:cs="Times New Roman"/>
        </w:rPr>
      </w:pPr>
      <w:r>
        <w:rPr>
          <w:rFonts w:ascii="Times New Roman" w:hAnsi="Times New Roman" w:cs="Times New Roman"/>
        </w:rPr>
        <w:softHyphen/>
        <w:t>–</w:t>
      </w:r>
      <w:r w:rsidR="0005106A">
        <w:rPr>
          <w:rFonts w:ascii="Times New Roman" w:hAnsi="Times New Roman" w:cs="Times New Roman"/>
        </w:rPr>
        <w:t xml:space="preserve"> w pkt 9 kropkę </w:t>
      </w:r>
      <w:r w:rsidR="0005106A" w:rsidRPr="00607BBC">
        <w:t>zastępuje</w:t>
      </w:r>
      <w:r w:rsidR="0005106A">
        <w:rPr>
          <w:rFonts w:ascii="Times New Roman" w:hAnsi="Times New Roman" w:cs="Times New Roman"/>
        </w:rPr>
        <w:t xml:space="preserve"> się </w:t>
      </w:r>
      <w:r>
        <w:rPr>
          <w:rFonts w:ascii="Times New Roman" w:hAnsi="Times New Roman" w:cs="Times New Roman"/>
        </w:rPr>
        <w:t xml:space="preserve">średnikiem </w:t>
      </w:r>
      <w:r w:rsidR="0005106A">
        <w:rPr>
          <w:rFonts w:ascii="Times New Roman" w:hAnsi="Times New Roman" w:cs="Times New Roman"/>
        </w:rPr>
        <w:t>i dodaje się pkt 10 w brzmieniu:</w:t>
      </w:r>
    </w:p>
    <w:p w14:paraId="7C72A445" w14:textId="77777777" w:rsidR="0005106A" w:rsidRDefault="0005106A" w:rsidP="00486236">
      <w:pPr>
        <w:pStyle w:val="ZLITPKTzmpktliter"/>
        <w:rPr>
          <w:rFonts w:ascii="Times New Roman" w:hAnsi="Times New Roman" w:cs="Times New Roman"/>
        </w:rPr>
      </w:pPr>
      <w:r>
        <w:rPr>
          <w:rFonts w:ascii="Times New Roman" w:hAnsi="Times New Roman" w:cs="Times New Roman"/>
        </w:rPr>
        <w:t>„10)</w:t>
      </w:r>
      <w:r w:rsidR="00000EB8">
        <w:rPr>
          <w:rFonts w:ascii="Times New Roman" w:hAnsi="Times New Roman" w:cs="Times New Roman"/>
        </w:rPr>
        <w:tab/>
      </w:r>
      <w:r w:rsidRPr="0005106A">
        <w:rPr>
          <w:rFonts w:ascii="Times New Roman" w:hAnsi="Times New Roman" w:cs="Times New Roman"/>
        </w:rPr>
        <w:t xml:space="preserve">osobom </w:t>
      </w:r>
      <w:r w:rsidRPr="00486236">
        <w:t>fizycznym</w:t>
      </w:r>
      <w:r w:rsidRPr="0005106A">
        <w:rPr>
          <w:rFonts w:ascii="Times New Roman" w:hAnsi="Times New Roman" w:cs="Times New Roman"/>
        </w:rPr>
        <w:t>, w tym zamierzającym podjąć działalność gospodarczą.</w:t>
      </w:r>
      <w:r>
        <w:rPr>
          <w:rFonts w:ascii="Times New Roman" w:hAnsi="Times New Roman" w:cs="Times New Roman"/>
        </w:rPr>
        <w:t>”,</w:t>
      </w:r>
    </w:p>
    <w:p w14:paraId="5514D8AF" w14:textId="77777777" w:rsidR="0005106A" w:rsidRDefault="0005106A" w:rsidP="00607BBC">
      <w:pPr>
        <w:pStyle w:val="LITlitera"/>
        <w:rPr>
          <w:rFonts w:ascii="Times New Roman" w:hAnsi="Times New Roman" w:cs="Times New Roman"/>
        </w:rPr>
      </w:pPr>
      <w:r>
        <w:rPr>
          <w:rFonts w:ascii="Times New Roman" w:hAnsi="Times New Roman" w:cs="Times New Roman"/>
        </w:rPr>
        <w:t>b)</w:t>
      </w:r>
      <w:r w:rsidR="002F2D14" w:rsidRPr="00604828">
        <w:rPr>
          <w:rFonts w:ascii="Times New Roman" w:hAnsi="Times New Roman" w:cs="Times New Roman"/>
        </w:rPr>
        <w:t xml:space="preserve"> </w:t>
      </w:r>
      <w:r>
        <w:rPr>
          <w:rFonts w:ascii="Times New Roman" w:hAnsi="Times New Roman" w:cs="Times New Roman"/>
        </w:rPr>
        <w:t xml:space="preserve">w ust. 2 </w:t>
      </w:r>
      <w:r w:rsidRPr="00607BBC">
        <w:t>pkt</w:t>
      </w:r>
      <w:r>
        <w:rPr>
          <w:rFonts w:ascii="Times New Roman" w:hAnsi="Times New Roman" w:cs="Times New Roman"/>
        </w:rPr>
        <w:t xml:space="preserve"> 5 otrzymuje brzmienie:</w:t>
      </w:r>
    </w:p>
    <w:p w14:paraId="1BC9A7E3" w14:textId="77777777" w:rsidR="0005106A" w:rsidRPr="0005106A" w:rsidRDefault="0005106A" w:rsidP="00486236">
      <w:pPr>
        <w:pStyle w:val="ZLITPKTzmpktliter"/>
        <w:rPr>
          <w:rFonts w:ascii="Times New Roman" w:hAnsi="Times New Roman" w:cs="Times New Roman"/>
        </w:rPr>
      </w:pPr>
      <w:r>
        <w:rPr>
          <w:rFonts w:ascii="Times New Roman" w:hAnsi="Times New Roman" w:cs="Times New Roman"/>
        </w:rPr>
        <w:t xml:space="preserve">„5) </w:t>
      </w:r>
      <w:r w:rsidRPr="0005106A">
        <w:rPr>
          <w:rFonts w:ascii="Times New Roman" w:hAnsi="Times New Roman" w:cs="Times New Roman"/>
        </w:rPr>
        <w:t>nagród, o których mowa w:</w:t>
      </w:r>
    </w:p>
    <w:p w14:paraId="223A820A" w14:textId="77777777" w:rsidR="0005106A" w:rsidRPr="0005106A" w:rsidRDefault="0005106A" w:rsidP="00486236">
      <w:pPr>
        <w:pStyle w:val="ZLITLITzmlitliter"/>
      </w:pPr>
      <w:r w:rsidRPr="0005106A">
        <w:t>a)</w:t>
      </w:r>
      <w:r w:rsidRPr="0005106A">
        <w:tab/>
        <w:t>rozporządzeniu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w:t>
      </w:r>
    </w:p>
    <w:p w14:paraId="399B738E" w14:textId="77777777" w:rsidR="0005106A" w:rsidRDefault="0005106A" w:rsidP="00486236">
      <w:pPr>
        <w:pStyle w:val="ZLITLITzmlitliter"/>
        <w:rPr>
          <w:rFonts w:ascii="Times New Roman" w:hAnsi="Times New Roman" w:cs="Times New Roman"/>
        </w:rPr>
      </w:pPr>
      <w:r w:rsidRPr="0005106A">
        <w:rPr>
          <w:rFonts w:ascii="Times New Roman" w:hAnsi="Times New Roman" w:cs="Times New Roman"/>
        </w:rPr>
        <w:t>b)</w:t>
      </w:r>
      <w:r w:rsidRPr="0005106A">
        <w:rPr>
          <w:rFonts w:ascii="Times New Roman" w:hAnsi="Times New Roman" w:cs="Times New Roman"/>
        </w:rPr>
        <w:tab/>
        <w:t xml:space="preserve">rozporządzeniu Parlamentu Europejskiego i Rady (UE) 2021/1060 z dnia 24 czerwca 2021 r. </w:t>
      </w:r>
      <w:r w:rsidRPr="00486236">
        <w:t>ustanawiającym</w:t>
      </w:r>
      <w:r w:rsidRPr="0005106A">
        <w:rPr>
          <w:rFonts w:ascii="Times New Roman" w:hAnsi="Times New Roman" w:cs="Times New Roman"/>
        </w:rPr>
        <w:t xml:space="preserv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w:t>
      </w:r>
      <w:r w:rsidRPr="0005106A">
        <w:rPr>
          <w:rFonts w:ascii="Times New Roman" w:hAnsi="Times New Roman" w:cs="Times New Roman"/>
        </w:rPr>
        <w:lastRenderedPageBreak/>
        <w:t xml:space="preserve">Azylu, Migracji i Integracji, Funduszu Bezpieczeństwa Wewnętrznego i Instrumentu Wsparcia Finansowego na rzecz Zarządzania Granicami i Polityki </w:t>
      </w:r>
      <w:r w:rsidRPr="00056312">
        <w:rPr>
          <w:rFonts w:ascii="Times New Roman" w:hAnsi="Times New Roman" w:cs="Times New Roman"/>
        </w:rPr>
        <w:t>Wizowej (Dz. Urz. UE L 231 z 30.06.2021, str. 159</w:t>
      </w:r>
      <w:r w:rsidR="00056312">
        <w:rPr>
          <w:rFonts w:ascii="Times New Roman" w:hAnsi="Times New Roman" w:cs="Times New Roman"/>
        </w:rPr>
        <w:t>, z późn. zm.</w:t>
      </w:r>
      <w:r w:rsidR="00056312">
        <w:rPr>
          <w:rStyle w:val="Odwoanieprzypisudolnego"/>
          <w:rFonts w:ascii="Times New Roman" w:hAnsi="Times New Roman"/>
        </w:rPr>
        <w:footnoteReference w:id="17"/>
      </w:r>
      <w:r w:rsidR="00056312" w:rsidRPr="00364FBA">
        <w:rPr>
          <w:rFonts w:ascii="Times New Roman" w:hAnsi="Times New Roman" w:cs="Times New Roman"/>
          <w:vertAlign w:val="superscript"/>
        </w:rPr>
        <w:t>)</w:t>
      </w:r>
      <w:r w:rsidRPr="00056312">
        <w:rPr>
          <w:rFonts w:ascii="Times New Roman" w:hAnsi="Times New Roman" w:cs="Times New Roman"/>
        </w:rPr>
        <w:t>).”,</w:t>
      </w:r>
    </w:p>
    <w:p w14:paraId="1BACD1B9" w14:textId="77777777" w:rsidR="002F2D14" w:rsidRPr="00604828" w:rsidRDefault="0005106A" w:rsidP="00607BBC">
      <w:pPr>
        <w:pStyle w:val="LITlitera"/>
      </w:pPr>
      <w:r>
        <w:t xml:space="preserve">c) </w:t>
      </w:r>
      <w:r w:rsidR="00094385" w:rsidRPr="00604828">
        <w:t xml:space="preserve">po </w:t>
      </w:r>
      <w:r w:rsidR="002F2D14" w:rsidRPr="00604828">
        <w:t xml:space="preserve">ust. 10a </w:t>
      </w:r>
      <w:r w:rsidR="00094385" w:rsidRPr="00604828">
        <w:t xml:space="preserve">dodaje się ust. 10b </w:t>
      </w:r>
      <w:r w:rsidR="00ED0F73">
        <w:t xml:space="preserve">i 10c </w:t>
      </w:r>
      <w:r w:rsidR="00094385" w:rsidRPr="00604828">
        <w:t>w brzmieniu</w:t>
      </w:r>
      <w:r w:rsidR="002F2D14" w:rsidRPr="00604828">
        <w:t>:</w:t>
      </w:r>
    </w:p>
    <w:p w14:paraId="4FF67674" w14:textId="77777777" w:rsidR="00ED0F73" w:rsidRDefault="002F2D14" w:rsidP="00607BBC">
      <w:pPr>
        <w:pStyle w:val="ZLITUSTzmustliter"/>
      </w:pPr>
      <w:r w:rsidRPr="00604828">
        <w:rPr>
          <w:sz w:val="20"/>
        </w:rPr>
        <w:t>„</w:t>
      </w:r>
      <w:r w:rsidR="00A570F1" w:rsidRPr="00604828">
        <w:t>10</w:t>
      </w:r>
      <w:r w:rsidR="00585F48" w:rsidRPr="00604828">
        <w:t>b</w:t>
      </w:r>
      <w:r w:rsidR="00486236">
        <w:t>.</w:t>
      </w:r>
      <w:r w:rsidR="00364FBA">
        <w:t xml:space="preserve"> </w:t>
      </w:r>
      <w:r w:rsidRPr="00604828">
        <w:t xml:space="preserve">Właściwy minister pełniący funkcję instytucji zarządzającej </w:t>
      </w:r>
      <w:r w:rsidR="00625260" w:rsidRPr="00604828">
        <w:t xml:space="preserve">programem, o którym mowa </w:t>
      </w:r>
      <w:r w:rsidR="00ED6C39" w:rsidRPr="00604828">
        <w:t xml:space="preserve">w </w:t>
      </w:r>
      <w:r w:rsidRPr="00604828">
        <w:t xml:space="preserve">ustawie z dnia … </w:t>
      </w:r>
      <w:r w:rsidR="00D85FFD" w:rsidRPr="00604828">
        <w:t>o zasadach realizacji zadań finansowanych ze środków europejskich w perspektywie finansowej 2021</w:t>
      </w:r>
      <w:r w:rsidR="003C6C3A">
        <w:t>–</w:t>
      </w:r>
      <w:r w:rsidR="00D85FFD" w:rsidRPr="00604828">
        <w:t>2027</w:t>
      </w:r>
      <w:r w:rsidR="00094385" w:rsidRPr="00604828">
        <w:t>,</w:t>
      </w:r>
      <w:r w:rsidR="00D85FFD" w:rsidRPr="00604828" w:rsidDel="00D85FFD">
        <w:t xml:space="preserve"> </w:t>
      </w:r>
      <w:r w:rsidRPr="00604828">
        <w:t>w porozumieniu z ministrem właściwym do spraw gospodarki określa, w drodze rozporządzenia, szczegółowe przeznaczenie, warunki i tryb udzielania przez Agencję pomocy finansowej w ramach tego programu, uwzględniając konieczność realizacji celów w nim określonych, efektywnego i skutecznego wykorzystania tej pomocy oraz zapewnienia przejrzystości jej udzielania.</w:t>
      </w:r>
    </w:p>
    <w:p w14:paraId="3D2B2E96" w14:textId="77777777" w:rsidR="002F2D14" w:rsidRPr="00604828" w:rsidRDefault="00ED0F73" w:rsidP="00ED0F73">
      <w:pPr>
        <w:pStyle w:val="ZLITUSTzmustliter"/>
      </w:pPr>
      <w:r>
        <w:t>10c. Właściwy minister pełniący funkcję instytucji odpowiedzialnej za realizację inwestycji, o której mowa w ustawie z dnia 6 grudnia 2006 r. o zasadach prowadzenia polityki rozwoju, w porozumieniu z ministrem właściwym do spraw gospodarki określa, w drodze rozporządzenia, szczegółowe przeznaczenie, warunki i tryb udzielania przez Agencję pomocy finansowej w ramach tej inwestycji, uwzględniając konieczność efektywnego i skutecznego wykorzystania tej pomocy oraz zapewnienia przejrzystości jej udzielania.</w:t>
      </w:r>
      <w:r w:rsidR="002F2D14" w:rsidRPr="00604828">
        <w:t>”.</w:t>
      </w:r>
    </w:p>
    <w:p w14:paraId="3CA7004B" w14:textId="473E4409" w:rsidR="00340478" w:rsidRPr="00604828" w:rsidRDefault="00FD56DA" w:rsidP="0021498F">
      <w:pPr>
        <w:pStyle w:val="ARTartustawynprozporzdzenia"/>
        <w:rPr>
          <w:rFonts w:ascii="Times New Roman" w:hAnsi="Times New Roman" w:cs="Times New Roman"/>
        </w:rPr>
      </w:pPr>
      <w:r w:rsidRPr="00604828">
        <w:rPr>
          <w:rFonts w:ascii="Times New Roman" w:hAnsi="Times New Roman" w:cs="Times New Roman"/>
          <w:b/>
        </w:rPr>
        <w:t xml:space="preserve">Art. </w:t>
      </w:r>
      <w:r w:rsidR="009C6958" w:rsidRPr="00604828">
        <w:rPr>
          <w:rFonts w:ascii="Times New Roman" w:hAnsi="Times New Roman" w:cs="Times New Roman"/>
          <w:b/>
        </w:rPr>
        <w:t>10</w:t>
      </w:r>
      <w:r w:rsidR="009C6958">
        <w:rPr>
          <w:rFonts w:ascii="Times New Roman" w:hAnsi="Times New Roman" w:cs="Times New Roman"/>
          <w:b/>
        </w:rPr>
        <w:t>2</w:t>
      </w:r>
      <w:r w:rsidRPr="00604828">
        <w:rPr>
          <w:rFonts w:ascii="Times New Roman" w:hAnsi="Times New Roman" w:cs="Times New Roman"/>
          <w:b/>
        </w:rPr>
        <w:t xml:space="preserve">. </w:t>
      </w:r>
      <w:r w:rsidRPr="00604828">
        <w:rPr>
          <w:rFonts w:ascii="Times New Roman" w:hAnsi="Times New Roman" w:cs="Times New Roman"/>
        </w:rPr>
        <w:t>W ustawie z dnia 21 grudnia 2000 r. o jakości handlowej artykułów rolno-</w:t>
      </w:r>
      <w:r w:rsidRPr="00474B52">
        <w:rPr>
          <w:rFonts w:ascii="Times New Roman" w:hAnsi="Times New Roman" w:cs="Times New Roman"/>
        </w:rPr>
        <w:t>spożywczych</w:t>
      </w:r>
      <w:r w:rsidR="00340478" w:rsidRPr="00474B52">
        <w:rPr>
          <w:rFonts w:ascii="Times New Roman" w:hAnsi="Times New Roman" w:cs="Times New Roman"/>
        </w:rPr>
        <w:t xml:space="preserve"> (Dz. U. z 2021 r. poz. 630</w:t>
      </w:r>
      <w:r w:rsidR="00084CEC">
        <w:rPr>
          <w:rFonts w:ascii="Times New Roman" w:hAnsi="Times New Roman" w:cs="Times New Roman"/>
        </w:rPr>
        <w:t xml:space="preserve"> oraz z 2022 r. poz. 24</w:t>
      </w:r>
      <w:r w:rsidR="00340478" w:rsidRPr="00474B52">
        <w:rPr>
          <w:rFonts w:ascii="Times New Roman" w:hAnsi="Times New Roman" w:cs="Times New Roman"/>
        </w:rPr>
        <w:t>)</w:t>
      </w:r>
      <w:r w:rsidR="00340478" w:rsidRPr="00604828">
        <w:rPr>
          <w:rFonts w:ascii="Times New Roman" w:hAnsi="Times New Roman" w:cs="Times New Roman"/>
        </w:rPr>
        <w:t xml:space="preserve"> w art. 17:</w:t>
      </w:r>
    </w:p>
    <w:p w14:paraId="6DC301E1" w14:textId="77777777" w:rsidR="00340478" w:rsidRPr="00604828" w:rsidRDefault="00340478" w:rsidP="0021498F">
      <w:pPr>
        <w:pStyle w:val="ZARTzmartartykuempunktem"/>
        <w:rPr>
          <w:rFonts w:ascii="Times New Roman" w:hAnsi="Times New Roman" w:cs="Times New Roman"/>
        </w:rPr>
      </w:pPr>
      <w:r w:rsidRPr="00604828">
        <w:rPr>
          <w:rFonts w:ascii="Times New Roman" w:hAnsi="Times New Roman" w:cs="Times New Roman"/>
        </w:rPr>
        <w:t>1) w ust. 1:</w:t>
      </w:r>
    </w:p>
    <w:p w14:paraId="6D2BFD43" w14:textId="77777777" w:rsidR="00340478" w:rsidRPr="00604828" w:rsidRDefault="00340478" w:rsidP="0021498F">
      <w:pPr>
        <w:pStyle w:val="ZARTzmartartykuempunktem"/>
        <w:rPr>
          <w:rFonts w:ascii="Times New Roman" w:hAnsi="Times New Roman" w:cs="Times New Roman"/>
        </w:rPr>
      </w:pPr>
      <w:r w:rsidRPr="00604828">
        <w:rPr>
          <w:rFonts w:ascii="Times New Roman" w:hAnsi="Times New Roman" w:cs="Times New Roman"/>
        </w:rPr>
        <w:t>a) po pkt 4a dodaje się pkt 4b w brzmieniu:</w:t>
      </w:r>
    </w:p>
    <w:p w14:paraId="4B9FDC2A" w14:textId="77777777" w:rsidR="00340478" w:rsidRPr="00604828" w:rsidRDefault="00340478" w:rsidP="0021498F">
      <w:pPr>
        <w:pStyle w:val="ZARTzmartartykuempunktem"/>
        <w:rPr>
          <w:rFonts w:ascii="Times New Roman" w:hAnsi="Times New Roman" w:cs="Times New Roman"/>
        </w:rPr>
      </w:pPr>
      <w:r w:rsidRPr="00604828">
        <w:rPr>
          <w:rFonts w:ascii="Times New Roman" w:hAnsi="Times New Roman" w:cs="Times New Roman"/>
        </w:rPr>
        <w:t xml:space="preserve">„4b) współpraca z jednostkami organizacyjnymi uczestniczącymi w realizacji operacji współfinansowanych ze środków Europejskiego Funduszu Społecznego Plus (EFS+) przeznaczonych na zwalczanie deprywacji materialnej zgodnie z działem III B ustawy z dnia 12 marca 2004 r. o pomocy </w:t>
      </w:r>
      <w:r w:rsidRPr="001232D5">
        <w:rPr>
          <w:rFonts w:ascii="Times New Roman" w:hAnsi="Times New Roman" w:cs="Times New Roman"/>
        </w:rPr>
        <w:t>społecznej;”,</w:t>
      </w:r>
    </w:p>
    <w:p w14:paraId="4ECE1598" w14:textId="77777777" w:rsidR="00340478" w:rsidRPr="00604828" w:rsidRDefault="00340478" w:rsidP="0021498F">
      <w:pPr>
        <w:pStyle w:val="ZARTzmartartykuempunktem"/>
        <w:rPr>
          <w:rFonts w:ascii="Times New Roman" w:hAnsi="Times New Roman" w:cs="Times New Roman"/>
        </w:rPr>
      </w:pPr>
      <w:r w:rsidRPr="00604828">
        <w:rPr>
          <w:rFonts w:ascii="Times New Roman" w:hAnsi="Times New Roman" w:cs="Times New Roman"/>
        </w:rPr>
        <w:t>b) po pkt 5b dodaje się pkt 5c w brzmieniu:</w:t>
      </w:r>
    </w:p>
    <w:p w14:paraId="531F35FE" w14:textId="77777777" w:rsidR="00340478" w:rsidRPr="00604828" w:rsidRDefault="00B96B26" w:rsidP="0021498F">
      <w:pPr>
        <w:pStyle w:val="ZARTzmartartykuempunktem"/>
        <w:rPr>
          <w:rFonts w:ascii="Times New Roman" w:hAnsi="Times New Roman" w:cs="Times New Roman"/>
        </w:rPr>
      </w:pPr>
      <w:r w:rsidRPr="00604828">
        <w:rPr>
          <w:rFonts w:ascii="Times New Roman" w:hAnsi="Times New Roman" w:cs="Times New Roman"/>
        </w:rPr>
        <w:t>„</w:t>
      </w:r>
      <w:r w:rsidR="00340478" w:rsidRPr="00604828">
        <w:rPr>
          <w:rFonts w:ascii="Times New Roman" w:hAnsi="Times New Roman" w:cs="Times New Roman"/>
        </w:rPr>
        <w:t xml:space="preserve">5c) wykonywanie badań laboratoryjnych próbek artykułów rolno-spożywczych na potrzeby realizacji operacji współfinansowanych ze środków Europejskiego Funduszu Społecznego Plus (EFS+) przeznaczonych na zwalczanie deprywacji materialnej zgodnie </w:t>
      </w:r>
      <w:r w:rsidR="00340478" w:rsidRPr="00604828">
        <w:rPr>
          <w:rFonts w:ascii="Times New Roman" w:hAnsi="Times New Roman" w:cs="Times New Roman"/>
        </w:rPr>
        <w:lastRenderedPageBreak/>
        <w:t>z działem III B ustawy z dnia 12 marca 2004 r. o pomocy społecznej</w:t>
      </w:r>
      <w:r w:rsidR="00947105" w:rsidRPr="00947105">
        <w:t xml:space="preserve"> </w:t>
      </w:r>
      <w:r w:rsidR="00947105" w:rsidRPr="00947105">
        <w:rPr>
          <w:rFonts w:ascii="Times New Roman" w:hAnsi="Times New Roman" w:cs="Times New Roman"/>
        </w:rPr>
        <w:t>zlecanych przez Krajowy Ośrodek Wsparcia Rolnictwa w ramach zawartego porozumienia</w:t>
      </w:r>
      <w:r w:rsidR="00340478" w:rsidRPr="00604828">
        <w:rPr>
          <w:rFonts w:ascii="Times New Roman" w:hAnsi="Times New Roman" w:cs="Times New Roman"/>
        </w:rPr>
        <w:t>;</w:t>
      </w:r>
      <w:r w:rsidRPr="00604828">
        <w:rPr>
          <w:rFonts w:ascii="Times New Roman" w:hAnsi="Times New Roman" w:cs="Times New Roman"/>
        </w:rPr>
        <w:t>”</w:t>
      </w:r>
      <w:r w:rsidR="00340478" w:rsidRPr="00604828">
        <w:rPr>
          <w:rFonts w:ascii="Times New Roman" w:hAnsi="Times New Roman" w:cs="Times New Roman"/>
        </w:rPr>
        <w:t>;</w:t>
      </w:r>
    </w:p>
    <w:p w14:paraId="6F673FF1" w14:textId="77777777" w:rsidR="00340478" w:rsidRPr="00604828" w:rsidRDefault="00340478" w:rsidP="0021498F">
      <w:pPr>
        <w:pStyle w:val="ZARTzmartartykuempunktem"/>
        <w:rPr>
          <w:rFonts w:ascii="Times New Roman" w:hAnsi="Times New Roman" w:cs="Times New Roman"/>
        </w:rPr>
      </w:pPr>
      <w:r w:rsidRPr="00604828">
        <w:rPr>
          <w:rFonts w:ascii="Times New Roman" w:hAnsi="Times New Roman" w:cs="Times New Roman"/>
        </w:rPr>
        <w:t>2) w ust. 3a w pkt 2 kropkę zastępuje się średnikiem i dodaje się pkt 3 w brzmieniu:</w:t>
      </w:r>
    </w:p>
    <w:p w14:paraId="670CE541" w14:textId="77777777" w:rsidR="00FD56DA" w:rsidRPr="00604828" w:rsidRDefault="00B96B26" w:rsidP="0021498F">
      <w:pPr>
        <w:pStyle w:val="ZARTzmartartykuempunktem"/>
        <w:rPr>
          <w:rFonts w:ascii="Times New Roman" w:hAnsi="Times New Roman" w:cs="Times New Roman"/>
        </w:rPr>
      </w:pPr>
      <w:r w:rsidRPr="00604828">
        <w:rPr>
          <w:rFonts w:ascii="Times New Roman" w:hAnsi="Times New Roman" w:cs="Times New Roman"/>
        </w:rPr>
        <w:t>„</w:t>
      </w:r>
      <w:r w:rsidR="00340478" w:rsidRPr="00604828">
        <w:rPr>
          <w:rFonts w:ascii="Times New Roman" w:hAnsi="Times New Roman" w:cs="Times New Roman"/>
        </w:rPr>
        <w:t>3)  pkt 5c, współpracuje z jednostkami organizacyjnymi uczestniczącymi w realizacji operacji współfinansowanych ze środków Europejskiego Funduszu Społecznego Plus (EFS+) przeznaczonych na zwalczanie deprywacji materialnej.</w:t>
      </w:r>
      <w:r w:rsidRPr="00604828">
        <w:rPr>
          <w:rFonts w:ascii="Times New Roman" w:hAnsi="Times New Roman" w:cs="Times New Roman"/>
        </w:rPr>
        <w:t>”.</w:t>
      </w:r>
    </w:p>
    <w:p w14:paraId="74C3CD3F" w14:textId="557E20CC" w:rsidR="009E2B38" w:rsidRPr="00604828" w:rsidRDefault="009E2B38" w:rsidP="005B6E82">
      <w:pPr>
        <w:pStyle w:val="ARTartustawynprozporzdzenia"/>
        <w:rPr>
          <w:rFonts w:ascii="Times New Roman" w:hAnsi="Times New Roman" w:cs="Times New Roman"/>
        </w:rPr>
      </w:pPr>
      <w:r w:rsidRPr="00604828">
        <w:rPr>
          <w:rStyle w:val="Ppogrubienie"/>
          <w:rFonts w:ascii="Times New Roman" w:hAnsi="Times New Roman" w:cs="Times New Roman"/>
        </w:rPr>
        <w:t xml:space="preserve">Art. </w:t>
      </w:r>
      <w:r w:rsidR="009C6958" w:rsidRPr="00604828">
        <w:rPr>
          <w:rStyle w:val="Ppogrubienie"/>
          <w:rFonts w:ascii="Times New Roman" w:hAnsi="Times New Roman" w:cs="Times New Roman"/>
        </w:rPr>
        <w:t>10</w:t>
      </w:r>
      <w:r w:rsidR="009C6958">
        <w:rPr>
          <w:rStyle w:val="Ppogrubienie"/>
          <w:rFonts w:ascii="Times New Roman" w:hAnsi="Times New Roman" w:cs="Times New Roman"/>
        </w:rPr>
        <w:t>3</w:t>
      </w:r>
      <w:r w:rsidRPr="00604828">
        <w:rPr>
          <w:rStyle w:val="Ppogrubienie"/>
          <w:rFonts w:ascii="Times New Roman" w:hAnsi="Times New Roman" w:cs="Times New Roman"/>
        </w:rPr>
        <w:t>.</w:t>
      </w:r>
      <w:r w:rsidRPr="00604828">
        <w:rPr>
          <w:rFonts w:ascii="Times New Roman" w:hAnsi="Times New Roman" w:cs="Times New Roman"/>
        </w:rPr>
        <w:t xml:space="preserve"> W ustawie z dnia 27 kwietnia 2001 r. </w:t>
      </w:r>
      <w:r w:rsidR="00C32FEE">
        <w:rPr>
          <w:rFonts w:ascii="Times New Roman" w:hAnsi="Times New Roman" w:cs="Times New Roman"/>
        </w:rPr>
        <w:t xml:space="preserve">– </w:t>
      </w:r>
      <w:r w:rsidRPr="00604828">
        <w:rPr>
          <w:rFonts w:ascii="Times New Roman" w:hAnsi="Times New Roman" w:cs="Times New Roman"/>
        </w:rPr>
        <w:t xml:space="preserve">Prawo ochrony środowiska </w:t>
      </w:r>
      <w:r w:rsidRPr="001F178B">
        <w:rPr>
          <w:rFonts w:ascii="Times New Roman" w:hAnsi="Times New Roman" w:cs="Times New Roman"/>
        </w:rPr>
        <w:t>(Dz.</w:t>
      </w:r>
      <w:r w:rsidR="004E38B2" w:rsidRPr="001F178B">
        <w:rPr>
          <w:rFonts w:ascii="Times New Roman" w:hAnsi="Times New Roman" w:cs="Times New Roman"/>
        </w:rPr>
        <w:t xml:space="preserve"> </w:t>
      </w:r>
      <w:r w:rsidRPr="001F178B">
        <w:rPr>
          <w:rFonts w:ascii="Times New Roman" w:hAnsi="Times New Roman" w:cs="Times New Roman"/>
        </w:rPr>
        <w:t xml:space="preserve">U. z </w:t>
      </w:r>
      <w:r w:rsidR="00E520E6" w:rsidRPr="001F178B">
        <w:rPr>
          <w:rFonts w:ascii="Times New Roman" w:hAnsi="Times New Roman" w:cs="Times New Roman"/>
        </w:rPr>
        <w:t>202</w:t>
      </w:r>
      <w:r w:rsidR="001F178B">
        <w:rPr>
          <w:rFonts w:ascii="Times New Roman" w:hAnsi="Times New Roman" w:cs="Times New Roman"/>
        </w:rPr>
        <w:t>1</w:t>
      </w:r>
      <w:r w:rsidR="00E520E6" w:rsidRPr="001F178B">
        <w:rPr>
          <w:rFonts w:ascii="Times New Roman" w:hAnsi="Times New Roman" w:cs="Times New Roman"/>
        </w:rPr>
        <w:t xml:space="preserve"> </w:t>
      </w:r>
      <w:r w:rsidRPr="001F178B">
        <w:rPr>
          <w:rFonts w:ascii="Times New Roman" w:hAnsi="Times New Roman" w:cs="Times New Roman"/>
        </w:rPr>
        <w:t xml:space="preserve">r. poz. </w:t>
      </w:r>
      <w:r w:rsidR="00E520E6" w:rsidRPr="001F178B">
        <w:rPr>
          <w:rFonts w:ascii="Times New Roman" w:hAnsi="Times New Roman" w:cs="Times New Roman"/>
        </w:rPr>
        <w:t>1</w:t>
      </w:r>
      <w:r w:rsidR="001F178B">
        <w:rPr>
          <w:rFonts w:ascii="Times New Roman" w:hAnsi="Times New Roman" w:cs="Times New Roman"/>
        </w:rPr>
        <w:t>973</w:t>
      </w:r>
      <w:r w:rsidR="0042486E">
        <w:rPr>
          <w:rFonts w:ascii="Times New Roman" w:hAnsi="Times New Roman" w:cs="Times New Roman"/>
        </w:rPr>
        <w:t>, 2127 i 2269</w:t>
      </w:r>
      <w:r w:rsidRPr="001F178B">
        <w:rPr>
          <w:rFonts w:ascii="Times New Roman" w:hAnsi="Times New Roman" w:cs="Times New Roman"/>
        </w:rPr>
        <w:t>) w art. 400b</w:t>
      </w:r>
      <w:r w:rsidR="005B6E82" w:rsidRPr="001F178B">
        <w:rPr>
          <w:rFonts w:ascii="Times New Roman" w:hAnsi="Times New Roman" w:cs="Times New Roman"/>
        </w:rPr>
        <w:t xml:space="preserve"> </w:t>
      </w:r>
      <w:r w:rsidRPr="001F178B">
        <w:rPr>
          <w:rFonts w:ascii="Times New Roman" w:hAnsi="Times New Roman" w:cs="Times New Roman"/>
        </w:rPr>
        <w:t xml:space="preserve">ust. 8 </w:t>
      </w:r>
      <w:r w:rsidR="005B6E82" w:rsidRPr="001F178B">
        <w:rPr>
          <w:rFonts w:ascii="Times New Roman" w:hAnsi="Times New Roman" w:cs="Times New Roman"/>
        </w:rPr>
        <w:t>otrzymuje</w:t>
      </w:r>
      <w:r w:rsidRPr="001F178B">
        <w:rPr>
          <w:rFonts w:ascii="Times New Roman" w:hAnsi="Times New Roman" w:cs="Times New Roman"/>
        </w:rPr>
        <w:t xml:space="preserve"> brzmieni</w:t>
      </w:r>
      <w:r w:rsidR="005B6E82" w:rsidRPr="001F178B">
        <w:rPr>
          <w:rFonts w:ascii="Times New Roman" w:hAnsi="Times New Roman" w:cs="Times New Roman"/>
        </w:rPr>
        <w:t>e</w:t>
      </w:r>
      <w:r w:rsidRPr="001F178B">
        <w:rPr>
          <w:rFonts w:ascii="Times New Roman" w:hAnsi="Times New Roman" w:cs="Times New Roman"/>
        </w:rPr>
        <w:t>:</w:t>
      </w:r>
    </w:p>
    <w:p w14:paraId="16A5D38A" w14:textId="5F03EDDB" w:rsidR="009E2B38" w:rsidRPr="00604828" w:rsidRDefault="00A570F1" w:rsidP="00485CC4">
      <w:pPr>
        <w:pStyle w:val="ZUSTzmustartykuempunktem"/>
        <w:rPr>
          <w:rFonts w:ascii="Times New Roman" w:hAnsi="Times New Roman" w:cs="Times New Roman"/>
        </w:rPr>
      </w:pPr>
      <w:r w:rsidRPr="00604828">
        <w:rPr>
          <w:rFonts w:ascii="Times New Roman" w:hAnsi="Times New Roman" w:cs="Times New Roman"/>
        </w:rPr>
        <w:t>„8.</w:t>
      </w:r>
      <w:r w:rsidRPr="00604828">
        <w:rPr>
          <w:rFonts w:ascii="Times New Roman" w:hAnsi="Times New Roman" w:cs="Times New Roman"/>
        </w:rPr>
        <w:tab/>
      </w:r>
      <w:r w:rsidR="009E2B38" w:rsidRPr="00604828">
        <w:rPr>
          <w:rFonts w:ascii="Times New Roman" w:hAnsi="Times New Roman" w:cs="Times New Roman"/>
        </w:rPr>
        <w:t>Za zgodą instytucji zarządzającej lub instytucji pośredniczącej w rozumieniu ustawy z dnia 11 lipca 2014 r. o zasadach realizacji programów w zakresie polityki spójności finansowanych w perspektywie finansowej 2014</w:t>
      </w:r>
      <w:r w:rsidR="001F178B">
        <w:rPr>
          <w:rFonts w:ascii="Times New Roman" w:hAnsi="Times New Roman" w:cs="Times New Roman"/>
        </w:rPr>
        <w:t>–</w:t>
      </w:r>
      <w:r w:rsidR="009E2B38" w:rsidRPr="00604828">
        <w:rPr>
          <w:rFonts w:ascii="Times New Roman" w:hAnsi="Times New Roman" w:cs="Times New Roman"/>
        </w:rPr>
        <w:t xml:space="preserve">2020 </w:t>
      </w:r>
      <w:r w:rsidR="009E2B38" w:rsidRPr="006B5697">
        <w:rPr>
          <w:rFonts w:ascii="Times New Roman" w:hAnsi="Times New Roman" w:cs="Times New Roman"/>
        </w:rPr>
        <w:t>(Dz.</w:t>
      </w:r>
      <w:r w:rsidR="00AD5B86">
        <w:rPr>
          <w:rFonts w:ascii="Times New Roman" w:hAnsi="Times New Roman" w:cs="Times New Roman"/>
        </w:rPr>
        <w:t xml:space="preserve"> </w:t>
      </w:r>
      <w:r w:rsidR="009E2B38" w:rsidRPr="006B5697">
        <w:rPr>
          <w:rFonts w:ascii="Times New Roman" w:hAnsi="Times New Roman" w:cs="Times New Roman"/>
        </w:rPr>
        <w:t>U. z 20</w:t>
      </w:r>
      <w:r w:rsidR="008765B3" w:rsidRPr="006B5697">
        <w:rPr>
          <w:rFonts w:ascii="Times New Roman" w:hAnsi="Times New Roman" w:cs="Times New Roman"/>
        </w:rPr>
        <w:t>20</w:t>
      </w:r>
      <w:r w:rsidR="009E2B38" w:rsidRPr="006B5697">
        <w:rPr>
          <w:rFonts w:ascii="Times New Roman" w:hAnsi="Times New Roman" w:cs="Times New Roman"/>
        </w:rPr>
        <w:t xml:space="preserve"> r. </w:t>
      </w:r>
      <w:r w:rsidR="0056596B" w:rsidRPr="006B5697">
        <w:rPr>
          <w:rFonts w:ascii="Times New Roman" w:hAnsi="Times New Roman" w:cs="Times New Roman"/>
        </w:rPr>
        <w:t xml:space="preserve">poz. </w:t>
      </w:r>
      <w:r w:rsidR="008765B3" w:rsidRPr="006B5697">
        <w:rPr>
          <w:rFonts w:ascii="Times New Roman" w:hAnsi="Times New Roman" w:cs="Times New Roman"/>
        </w:rPr>
        <w:t>818</w:t>
      </w:r>
      <w:r w:rsidR="009E2B38" w:rsidRPr="006B5697">
        <w:rPr>
          <w:rFonts w:ascii="Times New Roman" w:hAnsi="Times New Roman" w:cs="Times New Roman"/>
        </w:rPr>
        <w:t xml:space="preserve">) i ustawy z dnia … </w:t>
      </w:r>
      <w:r w:rsidR="00D85FFD" w:rsidRPr="006B5697">
        <w:rPr>
          <w:rFonts w:ascii="Times New Roman" w:hAnsi="Times New Roman" w:cs="Times New Roman"/>
        </w:rPr>
        <w:t>o zasadach realizacji zadań finansowanych ze środków europejskich w perspektywie finansowej 2021</w:t>
      </w:r>
      <w:r w:rsidR="001F178B">
        <w:rPr>
          <w:rFonts w:ascii="Times New Roman" w:hAnsi="Times New Roman" w:cs="Times New Roman"/>
        </w:rPr>
        <w:t>–</w:t>
      </w:r>
      <w:r w:rsidR="00D85FFD" w:rsidRPr="006B5697">
        <w:rPr>
          <w:rFonts w:ascii="Times New Roman" w:hAnsi="Times New Roman" w:cs="Times New Roman"/>
        </w:rPr>
        <w:t>2027</w:t>
      </w:r>
      <w:r w:rsidR="00D85FFD" w:rsidRPr="006B5697" w:rsidDel="00D85FFD">
        <w:rPr>
          <w:rFonts w:ascii="Times New Roman" w:hAnsi="Times New Roman" w:cs="Times New Roman"/>
        </w:rPr>
        <w:t xml:space="preserve"> </w:t>
      </w:r>
      <w:r w:rsidR="009E2B38" w:rsidRPr="006B5697">
        <w:rPr>
          <w:rFonts w:ascii="Times New Roman" w:hAnsi="Times New Roman" w:cs="Times New Roman"/>
        </w:rPr>
        <w:t>(Dz.</w:t>
      </w:r>
      <w:r w:rsidR="00887D38" w:rsidRPr="006B5697">
        <w:rPr>
          <w:rFonts w:ascii="Times New Roman" w:hAnsi="Times New Roman" w:cs="Times New Roman"/>
        </w:rPr>
        <w:t xml:space="preserve"> </w:t>
      </w:r>
      <w:r w:rsidR="009E2B38" w:rsidRPr="006B5697">
        <w:rPr>
          <w:rFonts w:ascii="Times New Roman" w:hAnsi="Times New Roman" w:cs="Times New Roman"/>
        </w:rPr>
        <w:t>U</w:t>
      </w:r>
      <w:r w:rsidR="004D59A5" w:rsidRPr="006B5697">
        <w:rPr>
          <w:rFonts w:ascii="Times New Roman" w:hAnsi="Times New Roman" w:cs="Times New Roman"/>
        </w:rPr>
        <w:t>. …</w:t>
      </w:r>
      <w:r w:rsidR="009E2B38" w:rsidRPr="006B5697">
        <w:rPr>
          <w:rFonts w:ascii="Times New Roman" w:hAnsi="Times New Roman" w:cs="Times New Roman"/>
        </w:rPr>
        <w:t>)</w:t>
      </w:r>
      <w:r w:rsidR="009E2B38" w:rsidRPr="00604828">
        <w:rPr>
          <w:rFonts w:ascii="Times New Roman" w:hAnsi="Times New Roman" w:cs="Times New Roman"/>
        </w:rPr>
        <w:t xml:space="preserve"> Narodowy Fundusz może powierzać wojewódzkim funduszom, na podstawie porozumień, zadania związane z realizacją krajowego programu operacyjnego </w:t>
      </w:r>
      <w:r w:rsidR="00625260" w:rsidRPr="00604828">
        <w:rPr>
          <w:rFonts w:ascii="Times New Roman" w:hAnsi="Times New Roman" w:cs="Times New Roman"/>
        </w:rPr>
        <w:t xml:space="preserve">lub krajowego programu </w:t>
      </w:r>
      <w:r w:rsidR="009E2B38" w:rsidRPr="00604828">
        <w:rPr>
          <w:rFonts w:ascii="Times New Roman" w:hAnsi="Times New Roman" w:cs="Times New Roman"/>
        </w:rPr>
        <w:t xml:space="preserve">w rozumieniu </w:t>
      </w:r>
      <w:r w:rsidR="00943BE2" w:rsidRPr="00604828">
        <w:rPr>
          <w:rFonts w:ascii="Times New Roman" w:hAnsi="Times New Roman" w:cs="Times New Roman"/>
        </w:rPr>
        <w:t xml:space="preserve">tych </w:t>
      </w:r>
      <w:r w:rsidR="009E2B38" w:rsidRPr="00604828">
        <w:rPr>
          <w:rFonts w:ascii="Times New Roman" w:hAnsi="Times New Roman" w:cs="Times New Roman"/>
        </w:rPr>
        <w:t>ustaw.”.</w:t>
      </w:r>
    </w:p>
    <w:p w14:paraId="72B10D1A" w14:textId="087910DC" w:rsidR="006605CA" w:rsidRPr="00604828" w:rsidRDefault="009E2B38" w:rsidP="006605CA">
      <w:pPr>
        <w:pStyle w:val="ARTartustawynprozporzdzenia"/>
        <w:rPr>
          <w:rFonts w:ascii="Times New Roman" w:hAnsi="Times New Roman" w:cs="Times New Roman"/>
        </w:rPr>
      </w:pPr>
      <w:r w:rsidRPr="00604828">
        <w:rPr>
          <w:rStyle w:val="Ppogrubienie"/>
          <w:rFonts w:ascii="Times New Roman" w:hAnsi="Times New Roman" w:cs="Times New Roman"/>
        </w:rPr>
        <w:t xml:space="preserve">Art. </w:t>
      </w:r>
      <w:r w:rsidR="009C6958" w:rsidRPr="00604828">
        <w:rPr>
          <w:rStyle w:val="Ppogrubienie"/>
          <w:rFonts w:ascii="Times New Roman" w:hAnsi="Times New Roman" w:cs="Times New Roman"/>
        </w:rPr>
        <w:t>10</w:t>
      </w:r>
      <w:r w:rsidR="009C6958">
        <w:rPr>
          <w:rStyle w:val="Ppogrubienie"/>
          <w:rFonts w:ascii="Times New Roman" w:hAnsi="Times New Roman" w:cs="Times New Roman"/>
        </w:rPr>
        <w:t>4</w:t>
      </w:r>
      <w:r w:rsidRPr="00604828">
        <w:rPr>
          <w:rStyle w:val="Ppogrubienie"/>
          <w:rFonts w:ascii="Times New Roman" w:hAnsi="Times New Roman" w:cs="Times New Roman"/>
        </w:rPr>
        <w:t>.</w:t>
      </w:r>
      <w:r w:rsidRPr="00604828">
        <w:rPr>
          <w:rFonts w:ascii="Times New Roman" w:hAnsi="Times New Roman" w:cs="Times New Roman"/>
        </w:rPr>
        <w:t xml:space="preserve"> W ustawie z dnia 24 kwietnia 2003 r. o działalności pożytku publicznego i o wolontariacie </w:t>
      </w:r>
      <w:r w:rsidRPr="007E5DF9">
        <w:rPr>
          <w:rFonts w:ascii="Times New Roman" w:hAnsi="Times New Roman" w:cs="Times New Roman"/>
        </w:rPr>
        <w:t>(Dz.</w:t>
      </w:r>
      <w:r w:rsidR="004E38B2" w:rsidRPr="007E5DF9">
        <w:rPr>
          <w:rFonts w:ascii="Times New Roman" w:hAnsi="Times New Roman" w:cs="Times New Roman"/>
        </w:rPr>
        <w:t xml:space="preserve"> </w:t>
      </w:r>
      <w:r w:rsidRPr="007E5DF9">
        <w:rPr>
          <w:rFonts w:ascii="Times New Roman" w:hAnsi="Times New Roman" w:cs="Times New Roman"/>
        </w:rPr>
        <w:t xml:space="preserve">U. z </w:t>
      </w:r>
      <w:r w:rsidR="00E520E6" w:rsidRPr="007E5DF9">
        <w:rPr>
          <w:rFonts w:ascii="Times New Roman" w:hAnsi="Times New Roman" w:cs="Times New Roman"/>
        </w:rPr>
        <w:t xml:space="preserve">2020 </w:t>
      </w:r>
      <w:r w:rsidRPr="007E5DF9">
        <w:rPr>
          <w:rFonts w:ascii="Times New Roman" w:hAnsi="Times New Roman" w:cs="Times New Roman"/>
        </w:rPr>
        <w:t xml:space="preserve">r. poz. </w:t>
      </w:r>
      <w:r w:rsidR="00E520E6" w:rsidRPr="007E5DF9">
        <w:rPr>
          <w:rFonts w:ascii="Times New Roman" w:hAnsi="Times New Roman" w:cs="Times New Roman"/>
        </w:rPr>
        <w:t>1057</w:t>
      </w:r>
      <w:r w:rsidR="00C95F31" w:rsidRPr="007E5DF9">
        <w:rPr>
          <w:rFonts w:ascii="Times New Roman" w:hAnsi="Times New Roman" w:cs="Times New Roman"/>
        </w:rPr>
        <w:t xml:space="preserve"> oraz z 2021 r. poz.</w:t>
      </w:r>
      <w:r w:rsidR="007E5DF9">
        <w:rPr>
          <w:rFonts w:ascii="Times New Roman" w:hAnsi="Times New Roman" w:cs="Times New Roman"/>
        </w:rPr>
        <w:t xml:space="preserve"> </w:t>
      </w:r>
      <w:r w:rsidR="00C95F31" w:rsidRPr="007E5DF9">
        <w:rPr>
          <w:rFonts w:ascii="Times New Roman" w:hAnsi="Times New Roman" w:cs="Times New Roman"/>
        </w:rPr>
        <w:t>1038, 1243</w:t>
      </w:r>
      <w:r w:rsidR="00E36860">
        <w:rPr>
          <w:rFonts w:ascii="Times New Roman" w:hAnsi="Times New Roman" w:cs="Times New Roman"/>
        </w:rPr>
        <w:t>,</w:t>
      </w:r>
      <w:r w:rsidR="00C95F31" w:rsidRPr="007E5DF9">
        <w:rPr>
          <w:rFonts w:ascii="Times New Roman" w:hAnsi="Times New Roman" w:cs="Times New Roman"/>
        </w:rPr>
        <w:t xml:space="preserve"> 1535</w:t>
      </w:r>
      <w:r w:rsidR="00E36860">
        <w:rPr>
          <w:rFonts w:ascii="Times New Roman" w:hAnsi="Times New Roman" w:cs="Times New Roman"/>
        </w:rPr>
        <w:t xml:space="preserve"> i 2490</w:t>
      </w:r>
      <w:r w:rsidRPr="007E5DF9">
        <w:rPr>
          <w:rFonts w:ascii="Times New Roman" w:hAnsi="Times New Roman" w:cs="Times New Roman"/>
        </w:rPr>
        <w:t>)</w:t>
      </w:r>
      <w:r w:rsidRPr="00604828">
        <w:rPr>
          <w:rFonts w:ascii="Times New Roman" w:hAnsi="Times New Roman" w:cs="Times New Roman"/>
        </w:rPr>
        <w:t xml:space="preserve"> </w:t>
      </w:r>
      <w:r w:rsidR="006605CA" w:rsidRPr="00604828">
        <w:rPr>
          <w:rFonts w:ascii="Times New Roman" w:hAnsi="Times New Roman" w:cs="Times New Roman"/>
        </w:rPr>
        <w:t>wprowadza się następujące zmiany:</w:t>
      </w:r>
    </w:p>
    <w:p w14:paraId="0D509296" w14:textId="77777777" w:rsidR="006605CA" w:rsidRPr="00604828" w:rsidRDefault="006605CA" w:rsidP="00A31D38">
      <w:pPr>
        <w:pStyle w:val="ARTartustawynprozporzdzenia"/>
        <w:numPr>
          <w:ilvl w:val="0"/>
          <w:numId w:val="9"/>
        </w:numPr>
        <w:ind w:left="567" w:hanging="567"/>
        <w:rPr>
          <w:rFonts w:ascii="Times New Roman" w:hAnsi="Times New Roman" w:cs="Times New Roman"/>
        </w:rPr>
      </w:pPr>
      <w:r w:rsidRPr="00604828">
        <w:rPr>
          <w:rFonts w:ascii="Times New Roman" w:hAnsi="Times New Roman" w:cs="Times New Roman"/>
        </w:rPr>
        <w:t>w art. 5</w:t>
      </w:r>
      <w:r w:rsidR="00F51EAA" w:rsidRPr="00604828">
        <w:rPr>
          <w:rFonts w:ascii="Times New Roman" w:hAnsi="Times New Roman" w:cs="Times New Roman"/>
        </w:rPr>
        <w:t xml:space="preserve"> </w:t>
      </w:r>
      <w:r w:rsidR="00A45740" w:rsidRPr="00604828">
        <w:rPr>
          <w:rFonts w:ascii="Times New Roman" w:hAnsi="Times New Roman" w:cs="Times New Roman"/>
        </w:rPr>
        <w:t>w</w:t>
      </w:r>
      <w:r w:rsidRPr="00604828">
        <w:rPr>
          <w:rFonts w:ascii="Times New Roman" w:hAnsi="Times New Roman" w:cs="Times New Roman"/>
        </w:rPr>
        <w:t xml:space="preserve"> ust. 2 pkt 7 otrzymuje brzmienie:</w:t>
      </w:r>
    </w:p>
    <w:p w14:paraId="67144CF2" w14:textId="39C5AABF" w:rsidR="009E2B38" w:rsidRPr="00604828" w:rsidRDefault="009E2B38" w:rsidP="00485CC4">
      <w:pPr>
        <w:pStyle w:val="ZPKTzmpktartykuempunktem"/>
        <w:rPr>
          <w:rFonts w:ascii="Times New Roman" w:hAnsi="Times New Roman" w:cs="Times New Roman"/>
        </w:rPr>
      </w:pPr>
      <w:r w:rsidRPr="00604828">
        <w:rPr>
          <w:rFonts w:ascii="Times New Roman" w:hAnsi="Times New Roman" w:cs="Times New Roman"/>
        </w:rPr>
        <w:t>„7)</w:t>
      </w:r>
      <w:r w:rsidR="00D40BCE" w:rsidRPr="00604828">
        <w:rPr>
          <w:rFonts w:ascii="Times New Roman" w:hAnsi="Times New Roman" w:cs="Times New Roman"/>
        </w:rPr>
        <w:tab/>
      </w:r>
      <w:r w:rsidRPr="00604828">
        <w:rPr>
          <w:rFonts w:ascii="Times New Roman" w:hAnsi="Times New Roman" w:cs="Times New Roman"/>
        </w:rPr>
        <w:t xml:space="preserve">umowy partnerskiej określonej w </w:t>
      </w:r>
      <w:hyperlink r:id="rId20" w:history="1">
        <w:r w:rsidRPr="00604828">
          <w:rPr>
            <w:rFonts w:ascii="Times New Roman" w:hAnsi="Times New Roman" w:cs="Times New Roman"/>
          </w:rPr>
          <w:t>art. 28a ust. 1</w:t>
        </w:r>
      </w:hyperlink>
      <w:r w:rsidRPr="00604828">
        <w:rPr>
          <w:rFonts w:ascii="Times New Roman" w:hAnsi="Times New Roman" w:cs="Times New Roman"/>
        </w:rPr>
        <w:t xml:space="preserve"> ustawy z dnia 6 grudnia 2006 r. o zasadach prowadzenia polityki </w:t>
      </w:r>
      <w:r w:rsidRPr="00146450">
        <w:rPr>
          <w:rFonts w:ascii="Times New Roman" w:hAnsi="Times New Roman" w:cs="Times New Roman"/>
        </w:rPr>
        <w:t>rozwoju (Dz.</w:t>
      </w:r>
      <w:r w:rsidR="004E38B2" w:rsidRPr="00146450">
        <w:rPr>
          <w:rFonts w:ascii="Times New Roman" w:hAnsi="Times New Roman" w:cs="Times New Roman"/>
        </w:rPr>
        <w:t xml:space="preserve"> </w:t>
      </w:r>
      <w:r w:rsidRPr="00146450">
        <w:rPr>
          <w:rFonts w:ascii="Times New Roman" w:hAnsi="Times New Roman" w:cs="Times New Roman"/>
        </w:rPr>
        <w:t xml:space="preserve">U. z </w:t>
      </w:r>
      <w:r w:rsidR="00A45740" w:rsidRPr="00146450">
        <w:rPr>
          <w:rFonts w:ascii="Times New Roman" w:hAnsi="Times New Roman" w:cs="Times New Roman"/>
        </w:rPr>
        <w:t>2021 r. poz. 1057</w:t>
      </w:r>
      <w:r w:rsidR="00BA602A">
        <w:rPr>
          <w:rFonts w:ascii="Times New Roman" w:hAnsi="Times New Roman" w:cs="Times New Roman"/>
        </w:rPr>
        <w:t xml:space="preserve"> oraz z 2022</w:t>
      </w:r>
      <w:r w:rsidR="00335C00">
        <w:rPr>
          <w:rFonts w:ascii="Times New Roman" w:hAnsi="Times New Roman" w:cs="Times New Roman"/>
        </w:rPr>
        <w:t xml:space="preserve"> </w:t>
      </w:r>
      <w:r w:rsidR="00BA602A">
        <w:rPr>
          <w:rFonts w:ascii="Times New Roman" w:hAnsi="Times New Roman" w:cs="Times New Roman"/>
        </w:rPr>
        <w:t>r. poz. …</w:t>
      </w:r>
      <w:r w:rsidR="008765B3" w:rsidRPr="00146450">
        <w:rPr>
          <w:rFonts w:ascii="Times New Roman" w:hAnsi="Times New Roman" w:cs="Times New Roman"/>
        </w:rPr>
        <w:t>)</w:t>
      </w:r>
      <w:r w:rsidR="001A6DFE" w:rsidRPr="00146450">
        <w:rPr>
          <w:rFonts w:ascii="Times New Roman" w:hAnsi="Times New Roman" w:cs="Times New Roman"/>
        </w:rPr>
        <w:t>,</w:t>
      </w:r>
      <w:r w:rsidRPr="00146450">
        <w:rPr>
          <w:rFonts w:ascii="Times New Roman" w:hAnsi="Times New Roman" w:cs="Times New Roman"/>
        </w:rPr>
        <w:t xml:space="preserve"> porozumienia albo umowy o partnerstwie określonych w </w:t>
      </w:r>
      <w:r w:rsidR="00B34D28">
        <w:t xml:space="preserve">art. 33 ust. 1 </w:t>
      </w:r>
      <w:r w:rsidRPr="00146450">
        <w:rPr>
          <w:rFonts w:ascii="Times New Roman" w:hAnsi="Times New Roman" w:cs="Times New Roman"/>
        </w:rPr>
        <w:t>ustawy z dnia 11 lipca 2014 r. o zasadach realizacji programów w zakresie polityki spójności finansowanych w perspektywie finansowej 2014</w:t>
      </w:r>
      <w:r w:rsidR="00267FDE">
        <w:rPr>
          <w:rFonts w:ascii="Times New Roman" w:hAnsi="Times New Roman" w:cs="Times New Roman"/>
        </w:rPr>
        <w:t>–</w:t>
      </w:r>
      <w:r w:rsidRPr="00267FDE">
        <w:rPr>
          <w:rFonts w:ascii="Times New Roman" w:hAnsi="Times New Roman" w:cs="Times New Roman"/>
        </w:rPr>
        <w:t xml:space="preserve">2020 </w:t>
      </w:r>
      <w:r w:rsidRPr="00146450">
        <w:rPr>
          <w:rFonts w:ascii="Times New Roman" w:hAnsi="Times New Roman" w:cs="Times New Roman"/>
        </w:rPr>
        <w:t>(Dz.</w:t>
      </w:r>
      <w:r w:rsidR="004E38B2" w:rsidRPr="00146450">
        <w:rPr>
          <w:rFonts w:ascii="Times New Roman" w:hAnsi="Times New Roman" w:cs="Times New Roman"/>
        </w:rPr>
        <w:t xml:space="preserve"> </w:t>
      </w:r>
      <w:r w:rsidRPr="00146450">
        <w:rPr>
          <w:rFonts w:ascii="Times New Roman" w:hAnsi="Times New Roman" w:cs="Times New Roman"/>
        </w:rPr>
        <w:t>U. z 20</w:t>
      </w:r>
      <w:r w:rsidR="008765B3" w:rsidRPr="00146450">
        <w:rPr>
          <w:rFonts w:ascii="Times New Roman" w:hAnsi="Times New Roman" w:cs="Times New Roman"/>
        </w:rPr>
        <w:t>20</w:t>
      </w:r>
      <w:r w:rsidRPr="00146450">
        <w:rPr>
          <w:rFonts w:ascii="Times New Roman" w:hAnsi="Times New Roman" w:cs="Times New Roman"/>
        </w:rPr>
        <w:t xml:space="preserve"> r. </w:t>
      </w:r>
      <w:r w:rsidR="0056596B" w:rsidRPr="00146450">
        <w:rPr>
          <w:rFonts w:ascii="Times New Roman" w:hAnsi="Times New Roman" w:cs="Times New Roman"/>
        </w:rPr>
        <w:t xml:space="preserve">poz. </w:t>
      </w:r>
      <w:r w:rsidR="008765B3" w:rsidRPr="00146450">
        <w:rPr>
          <w:rFonts w:ascii="Times New Roman" w:hAnsi="Times New Roman" w:cs="Times New Roman"/>
        </w:rPr>
        <w:t>818</w:t>
      </w:r>
      <w:r w:rsidRPr="00146450">
        <w:rPr>
          <w:rFonts w:ascii="Times New Roman" w:hAnsi="Times New Roman" w:cs="Times New Roman"/>
        </w:rPr>
        <w:t xml:space="preserve">) i </w:t>
      </w:r>
      <w:r w:rsidR="001A6DFE" w:rsidRPr="00267FDE">
        <w:rPr>
          <w:rFonts w:ascii="Times New Roman" w:hAnsi="Times New Roman" w:cs="Times New Roman"/>
        </w:rPr>
        <w:t xml:space="preserve">porozumienia albo umowy o partnerstwie określonych </w:t>
      </w:r>
      <w:r w:rsidRPr="00267FDE">
        <w:rPr>
          <w:rFonts w:ascii="Times New Roman" w:hAnsi="Times New Roman" w:cs="Times New Roman"/>
        </w:rPr>
        <w:t>w art.</w:t>
      </w:r>
      <w:r w:rsidR="004D59A5" w:rsidRPr="00267FDE">
        <w:rPr>
          <w:rFonts w:ascii="Times New Roman" w:hAnsi="Times New Roman" w:cs="Times New Roman"/>
        </w:rPr>
        <w:t xml:space="preserve"> </w:t>
      </w:r>
      <w:r w:rsidR="00027776" w:rsidRPr="00267FDE">
        <w:rPr>
          <w:rFonts w:ascii="Times New Roman" w:hAnsi="Times New Roman" w:cs="Times New Roman"/>
        </w:rPr>
        <w:t>39</w:t>
      </w:r>
      <w:r w:rsidR="00906179" w:rsidRPr="00057A50">
        <w:rPr>
          <w:rFonts w:ascii="Times New Roman" w:hAnsi="Times New Roman" w:cs="Times New Roman"/>
        </w:rPr>
        <w:t xml:space="preserve"> ust. 1</w:t>
      </w:r>
      <w:r w:rsidRPr="00057A50">
        <w:rPr>
          <w:rFonts w:ascii="Times New Roman" w:hAnsi="Times New Roman" w:cs="Times New Roman"/>
        </w:rPr>
        <w:t xml:space="preserve"> ustawy z dnia … </w:t>
      </w:r>
      <w:r w:rsidR="00D85FFD" w:rsidRPr="00462734">
        <w:rPr>
          <w:rFonts w:ascii="Times New Roman" w:hAnsi="Times New Roman" w:cs="Times New Roman"/>
        </w:rPr>
        <w:t>o zasadach realizacji zadań finansowanych ze środków europejskich w perspektywie finansowej 2021</w:t>
      </w:r>
      <w:r w:rsidR="00267FDE">
        <w:rPr>
          <w:rFonts w:ascii="Times New Roman" w:hAnsi="Times New Roman" w:cs="Times New Roman"/>
        </w:rPr>
        <w:t>–</w:t>
      </w:r>
      <w:r w:rsidR="00D85FFD" w:rsidRPr="00267FDE">
        <w:rPr>
          <w:rFonts w:ascii="Times New Roman" w:hAnsi="Times New Roman" w:cs="Times New Roman"/>
        </w:rPr>
        <w:t>2027</w:t>
      </w:r>
      <w:r w:rsidR="00D85FFD" w:rsidRPr="00267FDE" w:rsidDel="00D85FFD">
        <w:rPr>
          <w:rFonts w:ascii="Times New Roman" w:hAnsi="Times New Roman" w:cs="Times New Roman"/>
        </w:rPr>
        <w:t xml:space="preserve"> </w:t>
      </w:r>
      <w:r w:rsidRPr="00146450">
        <w:rPr>
          <w:rFonts w:ascii="Times New Roman" w:hAnsi="Times New Roman" w:cs="Times New Roman"/>
        </w:rPr>
        <w:t>(Dz.U</w:t>
      </w:r>
      <w:r w:rsidR="004D59A5" w:rsidRPr="00146450">
        <w:rPr>
          <w:rFonts w:ascii="Times New Roman" w:hAnsi="Times New Roman" w:cs="Times New Roman"/>
        </w:rPr>
        <w:t>. …</w:t>
      </w:r>
      <w:r w:rsidRPr="00146450">
        <w:rPr>
          <w:rFonts w:ascii="Times New Roman" w:hAnsi="Times New Roman" w:cs="Times New Roman"/>
        </w:rPr>
        <w:t>)</w:t>
      </w:r>
      <w:r w:rsidR="00A45740" w:rsidRPr="00146450">
        <w:rPr>
          <w:rFonts w:ascii="Times New Roman" w:hAnsi="Times New Roman" w:cs="Times New Roman"/>
        </w:rPr>
        <w:t>.</w:t>
      </w:r>
      <w:r w:rsidRPr="00146450">
        <w:rPr>
          <w:rFonts w:ascii="Times New Roman" w:hAnsi="Times New Roman" w:cs="Times New Roman"/>
        </w:rPr>
        <w:t>”</w:t>
      </w:r>
      <w:r w:rsidR="005625C1">
        <w:rPr>
          <w:rFonts w:ascii="Times New Roman" w:hAnsi="Times New Roman" w:cs="Times New Roman"/>
        </w:rPr>
        <w:t>;</w:t>
      </w:r>
    </w:p>
    <w:p w14:paraId="10D8D28F" w14:textId="77777777" w:rsidR="006605CA" w:rsidRPr="00604828" w:rsidRDefault="006605CA" w:rsidP="00A31D38">
      <w:pPr>
        <w:pStyle w:val="ZLITzmlitartykuempunktem"/>
        <w:numPr>
          <w:ilvl w:val="0"/>
          <w:numId w:val="9"/>
        </w:numPr>
        <w:ind w:left="567" w:hanging="567"/>
        <w:rPr>
          <w:rFonts w:ascii="Times New Roman" w:hAnsi="Times New Roman" w:cs="Times New Roman"/>
        </w:rPr>
      </w:pPr>
      <w:r w:rsidRPr="00604828">
        <w:rPr>
          <w:rFonts w:ascii="Times New Roman" w:hAnsi="Times New Roman" w:cs="Times New Roman"/>
        </w:rPr>
        <w:t>w art. 35</w:t>
      </w:r>
      <w:r w:rsidR="00850392" w:rsidRPr="00604828">
        <w:rPr>
          <w:rFonts w:ascii="Times New Roman" w:hAnsi="Times New Roman" w:cs="Times New Roman"/>
        </w:rPr>
        <w:t xml:space="preserve"> w</w:t>
      </w:r>
      <w:r w:rsidRPr="00604828">
        <w:rPr>
          <w:rFonts w:ascii="Times New Roman" w:hAnsi="Times New Roman" w:cs="Times New Roman"/>
        </w:rPr>
        <w:t xml:space="preserve"> ust. 2 pkt 8 otrzymuje brzmienie:</w:t>
      </w:r>
    </w:p>
    <w:p w14:paraId="691267FA" w14:textId="77777777" w:rsidR="006605CA" w:rsidRPr="00604828" w:rsidRDefault="004F5F24" w:rsidP="00485CC4">
      <w:pPr>
        <w:pStyle w:val="ZPKTzmpktartykuempunktem"/>
        <w:rPr>
          <w:rFonts w:ascii="Times New Roman" w:hAnsi="Times New Roman" w:cs="Times New Roman"/>
        </w:rPr>
      </w:pPr>
      <w:r w:rsidRPr="00604828">
        <w:rPr>
          <w:rFonts w:ascii="Times New Roman" w:hAnsi="Times New Roman" w:cs="Times New Roman"/>
        </w:rPr>
        <w:t>„8)</w:t>
      </w:r>
      <w:r w:rsidRPr="00604828">
        <w:rPr>
          <w:rFonts w:ascii="Times New Roman" w:hAnsi="Times New Roman" w:cs="Times New Roman"/>
        </w:rPr>
        <w:tab/>
      </w:r>
      <w:r w:rsidR="006605CA" w:rsidRPr="00604828">
        <w:rPr>
          <w:rFonts w:ascii="Times New Roman" w:hAnsi="Times New Roman" w:cs="Times New Roman"/>
        </w:rPr>
        <w:t xml:space="preserve">organizowanie wyborów przedstawicieli organizacji pozarządowych do składu komitetu monitorującego, o którym mowa w </w:t>
      </w:r>
      <w:r w:rsidR="00B34D28">
        <w:rPr>
          <w:rFonts w:ascii="Times New Roman" w:hAnsi="Times New Roman" w:cs="Times New Roman"/>
        </w:rPr>
        <w:t>art. 14</w:t>
      </w:r>
      <w:r w:rsidR="006605CA" w:rsidRPr="00604828">
        <w:rPr>
          <w:rFonts w:ascii="Times New Roman" w:hAnsi="Times New Roman" w:cs="Times New Roman"/>
        </w:rPr>
        <w:t xml:space="preserve"> ustawy z dnia 11 lipca 2014 r. o zasadach realizacji programów w zakresie polityki spójności finansowanych w </w:t>
      </w:r>
      <w:r w:rsidR="006605CA" w:rsidRPr="00604828">
        <w:rPr>
          <w:rFonts w:ascii="Times New Roman" w:hAnsi="Times New Roman" w:cs="Times New Roman"/>
        </w:rPr>
        <w:lastRenderedPageBreak/>
        <w:t>perspektywie finansowej 2014</w:t>
      </w:r>
      <w:r w:rsidR="00C23272">
        <w:rPr>
          <w:rFonts w:ascii="Times New Roman" w:hAnsi="Times New Roman" w:cs="Times New Roman"/>
        </w:rPr>
        <w:t>–</w:t>
      </w:r>
      <w:r w:rsidR="006605CA" w:rsidRPr="00604828">
        <w:rPr>
          <w:rFonts w:ascii="Times New Roman" w:hAnsi="Times New Roman" w:cs="Times New Roman"/>
        </w:rPr>
        <w:t xml:space="preserve">2020 i postępowania w celu wyłonienia organizacji pozarządowych do składu komitetu monitorującego, o którym mowa w </w:t>
      </w:r>
      <w:r w:rsidR="0072311C" w:rsidRPr="00604828">
        <w:rPr>
          <w:rStyle w:val="Ppogrubienie"/>
          <w:rFonts w:ascii="Times New Roman" w:hAnsi="Times New Roman" w:cs="Times New Roman"/>
          <w:b w:val="0"/>
        </w:rPr>
        <w:t>art. 16</w:t>
      </w:r>
      <w:r w:rsidR="006605CA" w:rsidRPr="00604828">
        <w:rPr>
          <w:rStyle w:val="Ppogrubienie"/>
          <w:rFonts w:ascii="Times New Roman" w:hAnsi="Times New Roman" w:cs="Times New Roman"/>
          <w:b w:val="0"/>
        </w:rPr>
        <w:t xml:space="preserve"> </w:t>
      </w:r>
      <w:r w:rsidR="006605CA" w:rsidRPr="00604828">
        <w:rPr>
          <w:rFonts w:ascii="Times New Roman" w:hAnsi="Times New Roman" w:cs="Times New Roman"/>
        </w:rPr>
        <w:t xml:space="preserve">ustawy z dnia … </w:t>
      </w:r>
      <w:r w:rsidR="00D85FFD" w:rsidRPr="00604828">
        <w:rPr>
          <w:rFonts w:ascii="Times New Roman" w:hAnsi="Times New Roman" w:cs="Times New Roman"/>
        </w:rPr>
        <w:t>o zasadach realizacji zadań finansowanych ze środków europejskich w perspektywie finansowej 2021</w:t>
      </w:r>
      <w:r w:rsidR="00C23272">
        <w:rPr>
          <w:rFonts w:ascii="Times New Roman" w:hAnsi="Times New Roman" w:cs="Times New Roman"/>
        </w:rPr>
        <w:t>–</w:t>
      </w:r>
      <w:r w:rsidR="00D85FFD" w:rsidRPr="00604828">
        <w:rPr>
          <w:rFonts w:ascii="Times New Roman" w:hAnsi="Times New Roman" w:cs="Times New Roman"/>
        </w:rPr>
        <w:t>2027</w:t>
      </w:r>
      <w:r w:rsidR="006605CA" w:rsidRPr="00604828">
        <w:rPr>
          <w:rFonts w:ascii="Times New Roman" w:hAnsi="Times New Roman" w:cs="Times New Roman"/>
        </w:rPr>
        <w:t>.”;</w:t>
      </w:r>
    </w:p>
    <w:p w14:paraId="022BCC39" w14:textId="77777777" w:rsidR="006605CA" w:rsidRPr="00604828" w:rsidRDefault="006605CA" w:rsidP="00A31D38">
      <w:pPr>
        <w:pStyle w:val="PKTpunkt"/>
        <w:numPr>
          <w:ilvl w:val="0"/>
          <w:numId w:val="10"/>
        </w:numPr>
        <w:ind w:hanging="870"/>
        <w:rPr>
          <w:rFonts w:ascii="Times New Roman" w:hAnsi="Times New Roman" w:cs="Times New Roman"/>
        </w:rPr>
      </w:pPr>
      <w:r w:rsidRPr="00604828">
        <w:rPr>
          <w:rFonts w:ascii="Times New Roman" w:hAnsi="Times New Roman" w:cs="Times New Roman"/>
        </w:rPr>
        <w:t>w art. 41a</w:t>
      </w:r>
      <w:r w:rsidR="003264F5" w:rsidRPr="00604828">
        <w:rPr>
          <w:rFonts w:ascii="Times New Roman" w:hAnsi="Times New Roman" w:cs="Times New Roman"/>
        </w:rPr>
        <w:t xml:space="preserve"> w</w:t>
      </w:r>
      <w:r w:rsidRPr="00604828">
        <w:rPr>
          <w:rFonts w:ascii="Times New Roman" w:hAnsi="Times New Roman" w:cs="Times New Roman"/>
        </w:rPr>
        <w:t xml:space="preserve"> ust. 2 pkt 6 otrzymuje brzmienie:</w:t>
      </w:r>
    </w:p>
    <w:p w14:paraId="6546577C" w14:textId="77777777" w:rsidR="006605CA" w:rsidRPr="00604828" w:rsidRDefault="004F5F24" w:rsidP="00485CC4">
      <w:pPr>
        <w:pStyle w:val="ZPKTzmpktartykuempunktem"/>
        <w:rPr>
          <w:rFonts w:ascii="Times New Roman" w:hAnsi="Times New Roman" w:cs="Times New Roman"/>
        </w:rPr>
      </w:pPr>
      <w:r w:rsidRPr="00604828">
        <w:rPr>
          <w:rFonts w:ascii="Times New Roman" w:hAnsi="Times New Roman" w:cs="Times New Roman"/>
        </w:rPr>
        <w:t>„6)</w:t>
      </w:r>
      <w:r w:rsidRPr="00604828">
        <w:rPr>
          <w:rFonts w:ascii="Times New Roman" w:hAnsi="Times New Roman" w:cs="Times New Roman"/>
        </w:rPr>
        <w:tab/>
      </w:r>
      <w:r w:rsidR="006605CA" w:rsidRPr="00604828">
        <w:rPr>
          <w:rFonts w:ascii="Times New Roman" w:hAnsi="Times New Roman" w:cs="Times New Roman"/>
        </w:rPr>
        <w:t xml:space="preserve">organizowanie wyborów przedstawicieli organizacji pozarządowych do składu komitetu monitorującego, o którym mowa w </w:t>
      </w:r>
      <w:hyperlink r:id="rId21" w:history="1">
        <w:r w:rsidR="006605CA" w:rsidRPr="00604828">
          <w:rPr>
            <w:rFonts w:ascii="Times New Roman" w:hAnsi="Times New Roman" w:cs="Times New Roman"/>
          </w:rPr>
          <w:t>art. 14</w:t>
        </w:r>
      </w:hyperlink>
      <w:r w:rsidR="006605CA" w:rsidRPr="00604828">
        <w:rPr>
          <w:rFonts w:ascii="Times New Roman" w:hAnsi="Times New Roman" w:cs="Times New Roman"/>
        </w:rPr>
        <w:t xml:space="preserve"> ustawy z dnia 11 lipca 2014 r. o zasadach realizacji programów w zakresie polityki spójności finansowanych w perspektywie finansowej 2014</w:t>
      </w:r>
      <w:r w:rsidR="00C53F9E">
        <w:rPr>
          <w:rFonts w:ascii="Times New Roman" w:hAnsi="Times New Roman" w:cs="Times New Roman"/>
        </w:rPr>
        <w:t>–</w:t>
      </w:r>
      <w:r w:rsidR="006605CA" w:rsidRPr="00604828">
        <w:rPr>
          <w:rFonts w:ascii="Times New Roman" w:hAnsi="Times New Roman" w:cs="Times New Roman"/>
        </w:rPr>
        <w:t xml:space="preserve">2020 i postępowania w celu wyłonienia organizacji pozarządowych do składu komitetu monitorującego, o którym mowa w </w:t>
      </w:r>
      <w:r w:rsidR="0072311C" w:rsidRPr="00604828">
        <w:rPr>
          <w:rFonts w:ascii="Times New Roman" w:hAnsi="Times New Roman" w:cs="Times New Roman"/>
        </w:rPr>
        <w:t>art. 16</w:t>
      </w:r>
      <w:r w:rsidR="006605CA" w:rsidRPr="00604828">
        <w:rPr>
          <w:rFonts w:ascii="Times New Roman" w:hAnsi="Times New Roman" w:cs="Times New Roman"/>
        </w:rPr>
        <w:t xml:space="preserve"> ustawy z dnia ... </w:t>
      </w:r>
      <w:r w:rsidR="00D85FFD" w:rsidRPr="00604828">
        <w:rPr>
          <w:rFonts w:ascii="Times New Roman" w:hAnsi="Times New Roman" w:cs="Times New Roman"/>
        </w:rPr>
        <w:t>o zasadach realizacji zadań finansowanych ze środków europejskich w perspektywie finansowej 2021</w:t>
      </w:r>
      <w:r w:rsidR="00C53F9E">
        <w:rPr>
          <w:rFonts w:ascii="Times New Roman" w:hAnsi="Times New Roman" w:cs="Times New Roman"/>
        </w:rPr>
        <w:t>–</w:t>
      </w:r>
      <w:r w:rsidR="00D85FFD" w:rsidRPr="00604828">
        <w:rPr>
          <w:rFonts w:ascii="Times New Roman" w:hAnsi="Times New Roman" w:cs="Times New Roman"/>
        </w:rPr>
        <w:t>2027</w:t>
      </w:r>
      <w:r w:rsidR="00F51EAA" w:rsidRPr="00604828">
        <w:rPr>
          <w:rFonts w:ascii="Times New Roman" w:hAnsi="Times New Roman" w:cs="Times New Roman"/>
        </w:rPr>
        <w:t>.</w:t>
      </w:r>
      <w:r w:rsidR="006605CA" w:rsidRPr="00604828">
        <w:rPr>
          <w:rFonts w:ascii="Times New Roman" w:hAnsi="Times New Roman" w:cs="Times New Roman"/>
        </w:rPr>
        <w:t>”</w:t>
      </w:r>
      <w:r w:rsidR="003264F5" w:rsidRPr="00604828">
        <w:rPr>
          <w:rFonts w:ascii="Times New Roman" w:hAnsi="Times New Roman" w:cs="Times New Roman"/>
        </w:rPr>
        <w:t>.</w:t>
      </w:r>
    </w:p>
    <w:p w14:paraId="56971367" w14:textId="77420318" w:rsidR="005666B8" w:rsidRPr="00604828" w:rsidRDefault="009E2B38" w:rsidP="0088680F">
      <w:pPr>
        <w:pStyle w:val="ARTartustawynprozporzdzenia"/>
        <w:rPr>
          <w:rFonts w:ascii="Times New Roman" w:hAnsi="Times New Roman" w:cs="Times New Roman"/>
        </w:rPr>
      </w:pPr>
      <w:r w:rsidRPr="00604828">
        <w:rPr>
          <w:rStyle w:val="Ppogrubienie"/>
          <w:rFonts w:ascii="Times New Roman" w:hAnsi="Times New Roman" w:cs="Times New Roman"/>
        </w:rPr>
        <w:t xml:space="preserve">Art. </w:t>
      </w:r>
      <w:r w:rsidR="009C6958" w:rsidRPr="00604828">
        <w:rPr>
          <w:rStyle w:val="Ppogrubienie"/>
          <w:rFonts w:ascii="Times New Roman" w:hAnsi="Times New Roman" w:cs="Times New Roman"/>
        </w:rPr>
        <w:t>10</w:t>
      </w:r>
      <w:r w:rsidR="009C6958">
        <w:rPr>
          <w:rStyle w:val="Ppogrubienie"/>
          <w:rFonts w:ascii="Times New Roman" w:hAnsi="Times New Roman" w:cs="Times New Roman"/>
        </w:rPr>
        <w:t>5</w:t>
      </w:r>
      <w:r w:rsidRPr="00604828">
        <w:rPr>
          <w:rStyle w:val="Ppogrubienie"/>
          <w:rFonts w:ascii="Times New Roman" w:hAnsi="Times New Roman" w:cs="Times New Roman"/>
        </w:rPr>
        <w:t>.</w:t>
      </w:r>
      <w:r w:rsidRPr="00604828">
        <w:rPr>
          <w:rFonts w:ascii="Times New Roman" w:hAnsi="Times New Roman" w:cs="Times New Roman"/>
        </w:rPr>
        <w:t xml:space="preserve"> </w:t>
      </w:r>
      <w:r w:rsidR="0088680F" w:rsidRPr="00604828">
        <w:rPr>
          <w:rFonts w:ascii="Times New Roman" w:hAnsi="Times New Roman" w:cs="Times New Roman"/>
        </w:rPr>
        <w:t xml:space="preserve">W ustawie z dnia 12 marca 2004 r. o pomocy społecznej </w:t>
      </w:r>
      <w:r w:rsidR="0088680F" w:rsidRPr="00E35E6A">
        <w:rPr>
          <w:rFonts w:ascii="Times New Roman" w:hAnsi="Times New Roman" w:cs="Times New Roman"/>
        </w:rPr>
        <w:t>(Dz. U. z</w:t>
      </w:r>
      <w:r w:rsidR="00C6033D">
        <w:rPr>
          <w:rFonts w:ascii="Times New Roman" w:hAnsi="Times New Roman" w:cs="Times New Roman"/>
        </w:rPr>
        <w:t xml:space="preserve"> 2021 r. poz. 2268 i 2270</w:t>
      </w:r>
      <w:r w:rsidR="00E02FB7">
        <w:rPr>
          <w:rFonts w:ascii="Times New Roman" w:hAnsi="Times New Roman" w:cs="Times New Roman"/>
        </w:rPr>
        <w:t xml:space="preserve"> oraz z 2022 r. poz. 1</w:t>
      </w:r>
      <w:r w:rsidR="008851AA" w:rsidRPr="008851AA">
        <w:rPr>
          <w:rFonts w:ascii="Times New Roman" w:hAnsi="Times New Roman" w:cs="Times New Roman"/>
        </w:rPr>
        <w:t xml:space="preserve"> </w:t>
      </w:r>
      <w:r w:rsidR="008851AA">
        <w:rPr>
          <w:rFonts w:ascii="Times New Roman" w:hAnsi="Times New Roman" w:cs="Times New Roman"/>
        </w:rPr>
        <w:t>i 66</w:t>
      </w:r>
      <w:r w:rsidR="0088680F" w:rsidRPr="00E35E6A">
        <w:rPr>
          <w:rFonts w:ascii="Times New Roman" w:hAnsi="Times New Roman" w:cs="Times New Roman"/>
        </w:rPr>
        <w:t>) po dziale IIIA dodaje się dział IIIB</w:t>
      </w:r>
      <w:r w:rsidR="0088680F" w:rsidRPr="00604828">
        <w:rPr>
          <w:rFonts w:ascii="Times New Roman" w:hAnsi="Times New Roman" w:cs="Times New Roman"/>
        </w:rPr>
        <w:t xml:space="preserve"> w brzmieniu: </w:t>
      </w:r>
    </w:p>
    <w:p w14:paraId="7CD041B6" w14:textId="77777777" w:rsidR="0088680F" w:rsidRPr="00604828" w:rsidRDefault="0088680F" w:rsidP="0021498F">
      <w:pPr>
        <w:pStyle w:val="ZTYTDZOZNzmozntytuudziauartykuempunktem"/>
        <w:rPr>
          <w:rFonts w:ascii="Times New Roman" w:hAnsi="Times New Roman" w:cs="Times New Roman"/>
        </w:rPr>
      </w:pPr>
      <w:r w:rsidRPr="00604828">
        <w:rPr>
          <w:rFonts w:ascii="Times New Roman" w:hAnsi="Times New Roman" w:cs="Times New Roman"/>
        </w:rPr>
        <w:t>„D</w:t>
      </w:r>
      <w:r w:rsidR="005666B8" w:rsidRPr="00604828">
        <w:rPr>
          <w:rFonts w:ascii="Times New Roman" w:hAnsi="Times New Roman" w:cs="Times New Roman"/>
        </w:rPr>
        <w:t>ział</w:t>
      </w:r>
      <w:r w:rsidRPr="00604828">
        <w:rPr>
          <w:rFonts w:ascii="Times New Roman" w:hAnsi="Times New Roman" w:cs="Times New Roman"/>
        </w:rPr>
        <w:t xml:space="preserve"> IIIB</w:t>
      </w:r>
    </w:p>
    <w:p w14:paraId="5C75E784" w14:textId="77777777" w:rsidR="0088680F" w:rsidRPr="00276DCC" w:rsidRDefault="005666B8" w:rsidP="0021498F">
      <w:pPr>
        <w:pStyle w:val="ZTYTDZPRZEDMzmprzedmtytuulubdziauartykuempunktem"/>
        <w:rPr>
          <w:rFonts w:ascii="Times New Roman" w:hAnsi="Times New Roman"/>
        </w:rPr>
      </w:pPr>
      <w:r w:rsidRPr="00604828">
        <w:rPr>
          <w:rFonts w:ascii="Times New Roman" w:hAnsi="Times New Roman"/>
        </w:rPr>
        <w:t xml:space="preserve">Realizacja </w:t>
      </w:r>
      <w:r w:rsidRPr="00276DCC">
        <w:rPr>
          <w:rFonts w:ascii="Times New Roman" w:hAnsi="Times New Roman"/>
        </w:rPr>
        <w:t xml:space="preserve">działań finansowanych z udziałem środków </w:t>
      </w:r>
      <w:r w:rsidR="006907F3" w:rsidRPr="00276DCC">
        <w:rPr>
          <w:rFonts w:ascii="Times New Roman" w:hAnsi="Times New Roman"/>
        </w:rPr>
        <w:t>E</w:t>
      </w:r>
      <w:r w:rsidRPr="00276DCC">
        <w:rPr>
          <w:rFonts w:ascii="Times New Roman" w:hAnsi="Times New Roman"/>
        </w:rPr>
        <w:t xml:space="preserve">uropejskiego </w:t>
      </w:r>
      <w:r w:rsidR="006907F3" w:rsidRPr="00276DCC">
        <w:rPr>
          <w:rFonts w:ascii="Times New Roman" w:hAnsi="Times New Roman"/>
        </w:rPr>
        <w:t>F</w:t>
      </w:r>
      <w:r w:rsidRPr="00276DCC">
        <w:rPr>
          <w:rFonts w:ascii="Times New Roman" w:hAnsi="Times New Roman"/>
        </w:rPr>
        <w:t xml:space="preserve">unduszu </w:t>
      </w:r>
      <w:r w:rsidR="006907F3" w:rsidRPr="00276DCC">
        <w:rPr>
          <w:rFonts w:ascii="Times New Roman" w:hAnsi="Times New Roman"/>
        </w:rPr>
        <w:t>S</w:t>
      </w:r>
      <w:r w:rsidRPr="00276DCC">
        <w:rPr>
          <w:rFonts w:ascii="Times New Roman" w:hAnsi="Times New Roman"/>
        </w:rPr>
        <w:t xml:space="preserve">połecznego </w:t>
      </w:r>
      <w:r w:rsidR="00BC2003" w:rsidRPr="00276DCC">
        <w:rPr>
          <w:rFonts w:ascii="Times New Roman" w:hAnsi="Times New Roman"/>
        </w:rPr>
        <w:t>P</w:t>
      </w:r>
      <w:r w:rsidRPr="00276DCC">
        <w:rPr>
          <w:rFonts w:ascii="Times New Roman" w:hAnsi="Times New Roman"/>
        </w:rPr>
        <w:t>lus przeznaczonych na zwalczanie deprywacji materialnej</w:t>
      </w:r>
    </w:p>
    <w:p w14:paraId="323F8B4B" w14:textId="77777777" w:rsidR="0088680F" w:rsidRPr="00276DCC" w:rsidRDefault="0088680F" w:rsidP="00D203EC">
      <w:pPr>
        <w:pStyle w:val="ZARTzmartartykuempunktem"/>
        <w:rPr>
          <w:rFonts w:ascii="Times New Roman" w:hAnsi="Times New Roman" w:cs="Times New Roman"/>
        </w:rPr>
      </w:pPr>
      <w:r w:rsidRPr="00276DCC">
        <w:rPr>
          <w:rFonts w:ascii="Times New Roman" w:hAnsi="Times New Roman" w:cs="Times New Roman"/>
        </w:rPr>
        <w:t>Art. 134n. 1. Minister właściwy do spraw zabezpieczenia społecznego:</w:t>
      </w:r>
    </w:p>
    <w:p w14:paraId="4ACF9C01" w14:textId="659C9B6A" w:rsidR="0088680F" w:rsidRPr="00276DCC" w:rsidRDefault="00D203EC" w:rsidP="00D203EC">
      <w:pPr>
        <w:pStyle w:val="ZPKTzmpktartykuempunktem"/>
        <w:rPr>
          <w:rFonts w:ascii="Times New Roman" w:hAnsi="Times New Roman" w:cs="Times New Roman"/>
        </w:rPr>
      </w:pPr>
      <w:r w:rsidRPr="00276DCC">
        <w:rPr>
          <w:rFonts w:ascii="Times New Roman" w:hAnsi="Times New Roman" w:cs="Times New Roman"/>
        </w:rPr>
        <w:t>1)</w:t>
      </w:r>
      <w:r w:rsidRPr="00276DCC">
        <w:rPr>
          <w:rFonts w:ascii="Times New Roman" w:hAnsi="Times New Roman" w:cs="Times New Roman"/>
        </w:rPr>
        <w:tab/>
      </w:r>
      <w:r w:rsidR="0088680F" w:rsidRPr="00276DCC">
        <w:rPr>
          <w:rFonts w:ascii="Times New Roman" w:hAnsi="Times New Roman" w:cs="Times New Roman"/>
        </w:rPr>
        <w:t xml:space="preserve">pełni funkcję instytucji zarządzającej Programem dotyczącym zwalczania deprywacji materialnej, zwanym dalej: </w:t>
      </w:r>
      <w:r w:rsidR="0054617C">
        <w:rPr>
          <w:rFonts w:ascii="Times New Roman" w:hAnsi="Times New Roman" w:cs="Times New Roman"/>
        </w:rPr>
        <w:t>„</w:t>
      </w:r>
      <w:r w:rsidR="0088680F" w:rsidRPr="00276DCC">
        <w:rPr>
          <w:rFonts w:ascii="Times New Roman" w:hAnsi="Times New Roman" w:cs="Times New Roman"/>
        </w:rPr>
        <w:t>Programem</w:t>
      </w:r>
      <w:r w:rsidR="0054617C">
        <w:rPr>
          <w:rFonts w:ascii="Times New Roman" w:hAnsi="Times New Roman" w:cs="Times New Roman"/>
        </w:rPr>
        <w:t>”</w:t>
      </w:r>
      <w:r w:rsidR="0088680F" w:rsidRPr="00276DCC">
        <w:rPr>
          <w:rFonts w:ascii="Times New Roman" w:hAnsi="Times New Roman" w:cs="Times New Roman"/>
        </w:rPr>
        <w:t>, w rozumieniu art. 72 rozporządzenia Parlamentu Europejskiego i Rady</w:t>
      </w:r>
      <w:r w:rsidR="00CC56C7">
        <w:rPr>
          <w:rFonts w:ascii="Times New Roman" w:hAnsi="Times New Roman" w:cs="Times New Roman"/>
        </w:rPr>
        <w:t xml:space="preserve"> (UE)</w:t>
      </w:r>
      <w:r w:rsidR="0088680F" w:rsidRPr="00276DCC">
        <w:rPr>
          <w:rFonts w:ascii="Times New Roman" w:hAnsi="Times New Roman" w:cs="Times New Roman"/>
        </w:rPr>
        <w:t xml:space="preserv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rsidR="0088680F" w:rsidRPr="003A01AD">
        <w:rPr>
          <w:rFonts w:ascii="Times New Roman" w:hAnsi="Times New Roman" w:cs="Times New Roman"/>
        </w:rPr>
        <w:t>(Dz. Urz. UE L 231 z 30.06.2021</w:t>
      </w:r>
      <w:r w:rsidR="00462734">
        <w:rPr>
          <w:rFonts w:ascii="Times New Roman" w:hAnsi="Times New Roman" w:cs="Times New Roman"/>
        </w:rPr>
        <w:t>, str. 159, z późn. zm.</w:t>
      </w:r>
      <w:r w:rsidR="00462734">
        <w:rPr>
          <w:rStyle w:val="Odwoanieprzypisudolnego"/>
          <w:rFonts w:ascii="Times New Roman" w:hAnsi="Times New Roman"/>
        </w:rPr>
        <w:footnoteReference w:id="18"/>
      </w:r>
      <w:r w:rsidR="00462734" w:rsidRPr="00462734">
        <w:rPr>
          <w:rFonts w:ascii="Times New Roman" w:hAnsi="Times New Roman" w:cs="Times New Roman"/>
          <w:vertAlign w:val="superscript"/>
        </w:rPr>
        <w:t>)</w:t>
      </w:r>
      <w:r w:rsidR="0088680F" w:rsidRPr="003A01AD">
        <w:rPr>
          <w:rFonts w:ascii="Times New Roman" w:hAnsi="Times New Roman" w:cs="Times New Roman"/>
        </w:rPr>
        <w:t>), zwanego dalej</w:t>
      </w:r>
      <w:r w:rsidR="0088680F" w:rsidRPr="00462734">
        <w:rPr>
          <w:rFonts w:ascii="Times New Roman" w:hAnsi="Times New Roman" w:cs="Times New Roman"/>
        </w:rPr>
        <w:t xml:space="preserve"> </w:t>
      </w:r>
      <w:r w:rsidR="0054617C" w:rsidRPr="00462734">
        <w:rPr>
          <w:rFonts w:ascii="Times New Roman" w:hAnsi="Times New Roman" w:cs="Times New Roman"/>
        </w:rPr>
        <w:t>„</w:t>
      </w:r>
      <w:r w:rsidR="0088680F" w:rsidRPr="00462734">
        <w:rPr>
          <w:rFonts w:ascii="Times New Roman" w:hAnsi="Times New Roman" w:cs="Times New Roman"/>
        </w:rPr>
        <w:t>rozporządzeniem ogólnym</w:t>
      </w:r>
      <w:r w:rsidR="0054617C" w:rsidRPr="00462734">
        <w:rPr>
          <w:rFonts w:ascii="Times New Roman" w:hAnsi="Times New Roman" w:cs="Times New Roman"/>
        </w:rPr>
        <w:t>”</w:t>
      </w:r>
      <w:r w:rsidR="0088680F" w:rsidRPr="00276DCC">
        <w:rPr>
          <w:rFonts w:ascii="Times New Roman" w:hAnsi="Times New Roman" w:cs="Times New Roman"/>
        </w:rPr>
        <w:t>;</w:t>
      </w:r>
    </w:p>
    <w:p w14:paraId="19A0B173" w14:textId="77777777" w:rsidR="0088680F" w:rsidRPr="00276DCC" w:rsidRDefault="00D203EC" w:rsidP="00D203EC">
      <w:pPr>
        <w:pStyle w:val="ZPKTzmpktartykuempunktem"/>
        <w:rPr>
          <w:rFonts w:ascii="Times New Roman" w:hAnsi="Times New Roman" w:cs="Times New Roman"/>
        </w:rPr>
      </w:pPr>
      <w:r w:rsidRPr="00276DCC">
        <w:rPr>
          <w:rFonts w:ascii="Times New Roman" w:hAnsi="Times New Roman" w:cs="Times New Roman"/>
        </w:rPr>
        <w:t>2)</w:t>
      </w:r>
      <w:r w:rsidRPr="00276DCC">
        <w:rPr>
          <w:rFonts w:ascii="Times New Roman" w:hAnsi="Times New Roman" w:cs="Times New Roman"/>
        </w:rPr>
        <w:tab/>
      </w:r>
      <w:r w:rsidR="0088680F" w:rsidRPr="00276DCC">
        <w:rPr>
          <w:rFonts w:ascii="Times New Roman" w:hAnsi="Times New Roman" w:cs="Times New Roman"/>
        </w:rPr>
        <w:t xml:space="preserve">opracowuje treść Programu i przedkłada go do akceptacji Komisji Europejskiej;  </w:t>
      </w:r>
    </w:p>
    <w:p w14:paraId="44C44F82" w14:textId="77777777" w:rsidR="0088680F" w:rsidRPr="00276DCC" w:rsidRDefault="00D203EC" w:rsidP="00D203EC">
      <w:pPr>
        <w:pStyle w:val="ZPKTzmpktartykuempunktem"/>
        <w:rPr>
          <w:rFonts w:ascii="Times New Roman" w:hAnsi="Times New Roman" w:cs="Times New Roman"/>
        </w:rPr>
      </w:pPr>
      <w:r w:rsidRPr="00276DCC">
        <w:rPr>
          <w:rFonts w:ascii="Times New Roman" w:hAnsi="Times New Roman" w:cs="Times New Roman"/>
        </w:rPr>
        <w:lastRenderedPageBreak/>
        <w:t>3)</w:t>
      </w:r>
      <w:r w:rsidRPr="00276DCC">
        <w:rPr>
          <w:rFonts w:ascii="Times New Roman" w:hAnsi="Times New Roman" w:cs="Times New Roman"/>
        </w:rPr>
        <w:tab/>
      </w:r>
      <w:r w:rsidR="0088680F" w:rsidRPr="00276DCC">
        <w:rPr>
          <w:rFonts w:ascii="Times New Roman" w:hAnsi="Times New Roman" w:cs="Times New Roman"/>
        </w:rPr>
        <w:t>opracowuje i  przekazuje do Komisji Europejskiej dane zbiorcze z realizacji  Programu, zgodnie art. 42 ust</w:t>
      </w:r>
      <w:r w:rsidR="000410C2">
        <w:rPr>
          <w:rFonts w:ascii="Times New Roman" w:hAnsi="Times New Roman" w:cs="Times New Roman"/>
        </w:rPr>
        <w:t>.</w:t>
      </w:r>
      <w:r w:rsidR="0088680F" w:rsidRPr="00276DCC">
        <w:rPr>
          <w:rFonts w:ascii="Times New Roman" w:hAnsi="Times New Roman" w:cs="Times New Roman"/>
        </w:rPr>
        <w:t xml:space="preserve"> 1 rozporządzenia ogólnego, oraz końcowe sprawozdanie z wykonania Programu zgodnie art. 43 rozporządzenia ogólnego, oraz przeprowadza ewaluację Programu zgodnie z art. 44 ust. 1 rozporządzenia ogólnego; </w:t>
      </w:r>
    </w:p>
    <w:p w14:paraId="3A2B1A0D" w14:textId="4CE9AF31" w:rsidR="0088680F" w:rsidRPr="00276DCC" w:rsidRDefault="00D203EC" w:rsidP="00D203EC">
      <w:pPr>
        <w:pStyle w:val="ZPKTzmpktartykuempunktem"/>
        <w:rPr>
          <w:rFonts w:ascii="Times New Roman" w:hAnsi="Times New Roman" w:cs="Times New Roman"/>
        </w:rPr>
      </w:pPr>
      <w:r w:rsidRPr="00276DCC">
        <w:rPr>
          <w:rFonts w:ascii="Times New Roman" w:hAnsi="Times New Roman" w:cs="Times New Roman"/>
        </w:rPr>
        <w:t>4)</w:t>
      </w:r>
      <w:r w:rsidRPr="00276DCC">
        <w:rPr>
          <w:rFonts w:ascii="Times New Roman" w:hAnsi="Times New Roman" w:cs="Times New Roman"/>
        </w:rPr>
        <w:tab/>
      </w:r>
      <w:r w:rsidR="0088680F" w:rsidRPr="00276DCC">
        <w:rPr>
          <w:rFonts w:ascii="Times New Roman" w:hAnsi="Times New Roman" w:cs="Times New Roman"/>
        </w:rPr>
        <w:t>przeprowadza ustrukturyzowane badanie odbiorców końcowych Programu, o którym mowa w art. 23 ust. 3 rozporządzenia Parlamentu Europejskiego i Rady (UE) 2021/1057 z dnia 24 czerwca 2021 r. ustanawiające</w:t>
      </w:r>
      <w:r w:rsidR="003F2CBC">
        <w:rPr>
          <w:rFonts w:ascii="Times New Roman" w:hAnsi="Times New Roman" w:cs="Times New Roman"/>
        </w:rPr>
        <w:t>go</w:t>
      </w:r>
      <w:r w:rsidR="0088680F" w:rsidRPr="00276DCC">
        <w:rPr>
          <w:rFonts w:ascii="Times New Roman" w:hAnsi="Times New Roman" w:cs="Times New Roman"/>
        </w:rPr>
        <w:t xml:space="preserve"> Europejski Fundusz Społeczny Plus (EFS+) oraz uchylające</w:t>
      </w:r>
      <w:r w:rsidR="003F2CBC">
        <w:rPr>
          <w:rFonts w:ascii="Times New Roman" w:hAnsi="Times New Roman" w:cs="Times New Roman"/>
        </w:rPr>
        <w:t>go</w:t>
      </w:r>
      <w:r w:rsidR="0088680F" w:rsidRPr="00276DCC">
        <w:rPr>
          <w:rFonts w:ascii="Times New Roman" w:hAnsi="Times New Roman" w:cs="Times New Roman"/>
        </w:rPr>
        <w:t xml:space="preserve"> rozporządzenie (UE) nr 1296/2013</w:t>
      </w:r>
      <w:r w:rsidR="006513D3">
        <w:rPr>
          <w:rFonts w:ascii="Times New Roman" w:hAnsi="Times New Roman" w:cs="Times New Roman"/>
        </w:rPr>
        <w:t xml:space="preserve"> (Dz. Urz. UE L 231 z 30.06.2021, str. 21</w:t>
      </w:r>
      <w:r w:rsidR="00BD15CD">
        <w:rPr>
          <w:rFonts w:ascii="Times New Roman" w:hAnsi="Times New Roman" w:cs="Times New Roman"/>
        </w:rPr>
        <w:t>, z późn. zm.</w:t>
      </w:r>
      <w:r w:rsidR="00BD15CD">
        <w:rPr>
          <w:rStyle w:val="Odwoanieprzypisudolnego"/>
          <w:rFonts w:ascii="Times New Roman" w:hAnsi="Times New Roman"/>
        </w:rPr>
        <w:footnoteReference w:id="19"/>
      </w:r>
      <w:r w:rsidR="00DB7D49">
        <w:rPr>
          <w:rStyle w:val="IGindeksgrny"/>
        </w:rPr>
        <w:t>)</w:t>
      </w:r>
      <w:r w:rsidR="006513D3">
        <w:rPr>
          <w:rFonts w:ascii="Times New Roman" w:hAnsi="Times New Roman" w:cs="Times New Roman"/>
        </w:rPr>
        <w:t>)</w:t>
      </w:r>
      <w:r w:rsidR="0088680F" w:rsidRPr="00276DCC">
        <w:rPr>
          <w:rFonts w:ascii="Times New Roman" w:hAnsi="Times New Roman" w:cs="Times New Roman"/>
        </w:rPr>
        <w:t>, zwan</w:t>
      </w:r>
      <w:r w:rsidR="003F2CBC">
        <w:rPr>
          <w:rFonts w:ascii="Times New Roman" w:hAnsi="Times New Roman" w:cs="Times New Roman"/>
        </w:rPr>
        <w:t>ego</w:t>
      </w:r>
      <w:r w:rsidR="0088680F" w:rsidRPr="00276DCC">
        <w:rPr>
          <w:rFonts w:ascii="Times New Roman" w:hAnsi="Times New Roman" w:cs="Times New Roman"/>
        </w:rPr>
        <w:t xml:space="preserve"> dalej </w:t>
      </w:r>
      <w:r w:rsidR="003F2CBC">
        <w:rPr>
          <w:rFonts w:ascii="Times New Roman" w:hAnsi="Times New Roman" w:cs="Times New Roman"/>
        </w:rPr>
        <w:t>„</w:t>
      </w:r>
      <w:r w:rsidR="0088680F" w:rsidRPr="00276DCC">
        <w:rPr>
          <w:rFonts w:ascii="Times New Roman" w:hAnsi="Times New Roman" w:cs="Times New Roman"/>
        </w:rPr>
        <w:t>rozporządzeniem EFS+</w:t>
      </w:r>
      <w:r w:rsidR="003F2CBC">
        <w:rPr>
          <w:rFonts w:ascii="Times New Roman" w:hAnsi="Times New Roman" w:cs="Times New Roman"/>
        </w:rPr>
        <w:t>”</w:t>
      </w:r>
      <w:r w:rsidR="0088680F" w:rsidRPr="00276DCC">
        <w:rPr>
          <w:rFonts w:ascii="Times New Roman" w:hAnsi="Times New Roman" w:cs="Times New Roman"/>
        </w:rPr>
        <w:t>;</w:t>
      </w:r>
    </w:p>
    <w:p w14:paraId="229326D0" w14:textId="77777777" w:rsidR="0088680F" w:rsidRPr="00276DCC" w:rsidRDefault="00D203EC" w:rsidP="00D203EC">
      <w:pPr>
        <w:pStyle w:val="ZPKTzmpktartykuempunktem"/>
        <w:rPr>
          <w:rFonts w:ascii="Times New Roman" w:hAnsi="Times New Roman" w:cs="Times New Roman"/>
        </w:rPr>
      </w:pPr>
      <w:r w:rsidRPr="00276DCC">
        <w:rPr>
          <w:rFonts w:ascii="Times New Roman" w:hAnsi="Times New Roman" w:cs="Times New Roman"/>
        </w:rPr>
        <w:t>5)</w:t>
      </w:r>
      <w:r w:rsidRPr="00276DCC">
        <w:rPr>
          <w:rFonts w:ascii="Times New Roman" w:hAnsi="Times New Roman" w:cs="Times New Roman"/>
        </w:rPr>
        <w:tab/>
      </w:r>
      <w:r w:rsidR="0088680F" w:rsidRPr="00276DCC">
        <w:rPr>
          <w:rFonts w:ascii="Times New Roman" w:hAnsi="Times New Roman" w:cs="Times New Roman"/>
        </w:rPr>
        <w:t xml:space="preserve">dokonuje wyboru beneficjentów-organizacji partnerskich dystrybuujących artykuły żywnościowe osobom korzystającym z pomocy określonej w Programie, zwanych dalej </w:t>
      </w:r>
      <w:r w:rsidR="003F2CBC">
        <w:rPr>
          <w:rFonts w:ascii="Times New Roman" w:hAnsi="Times New Roman" w:cs="Times New Roman"/>
        </w:rPr>
        <w:t>„</w:t>
      </w:r>
      <w:r w:rsidR="0088680F" w:rsidRPr="00276DCC">
        <w:rPr>
          <w:rFonts w:ascii="Times New Roman" w:hAnsi="Times New Roman" w:cs="Times New Roman"/>
        </w:rPr>
        <w:t>beneficjentami-organizacjami partnerskim</w:t>
      </w:r>
      <w:r w:rsidR="0088680F" w:rsidRPr="003F2CBC">
        <w:rPr>
          <w:rFonts w:ascii="Times New Roman" w:hAnsi="Times New Roman" w:cs="Times New Roman"/>
        </w:rPr>
        <w:t>i</w:t>
      </w:r>
      <w:r w:rsidR="001D7F51">
        <w:rPr>
          <w:rFonts w:ascii="Times New Roman" w:hAnsi="Times New Roman" w:cs="Times New Roman"/>
        </w:rPr>
        <w:t>”</w:t>
      </w:r>
      <w:r w:rsidR="0088680F" w:rsidRPr="003F2CBC">
        <w:rPr>
          <w:rFonts w:ascii="Times New Roman" w:hAnsi="Times New Roman" w:cs="Times New Roman"/>
        </w:rPr>
        <w:t>,</w:t>
      </w:r>
      <w:r w:rsidR="0088680F" w:rsidRPr="00276DCC">
        <w:rPr>
          <w:rFonts w:ascii="Times New Roman" w:hAnsi="Times New Roman" w:cs="Times New Roman"/>
        </w:rPr>
        <w:t xml:space="preserve"> w sposób zapewniający spełnienie warunków, o których mowa w art. 73 rozporządzenia ogólnego; </w:t>
      </w:r>
    </w:p>
    <w:p w14:paraId="0244B4FC" w14:textId="77777777" w:rsidR="0088680F" w:rsidRPr="00276DCC" w:rsidRDefault="00D203EC" w:rsidP="00D203EC">
      <w:pPr>
        <w:pStyle w:val="ZPKTzmpktartykuempunktem"/>
        <w:rPr>
          <w:rFonts w:ascii="Times New Roman" w:hAnsi="Times New Roman" w:cs="Times New Roman"/>
        </w:rPr>
      </w:pPr>
      <w:r w:rsidRPr="00276DCC">
        <w:rPr>
          <w:rFonts w:ascii="Times New Roman" w:hAnsi="Times New Roman" w:cs="Times New Roman"/>
        </w:rPr>
        <w:t>6)</w:t>
      </w:r>
      <w:r w:rsidRPr="00276DCC">
        <w:rPr>
          <w:rFonts w:ascii="Times New Roman" w:hAnsi="Times New Roman" w:cs="Times New Roman"/>
        </w:rPr>
        <w:tab/>
      </w:r>
      <w:r w:rsidR="0088680F" w:rsidRPr="00276DCC">
        <w:rPr>
          <w:rFonts w:ascii="Times New Roman" w:hAnsi="Times New Roman" w:cs="Times New Roman"/>
        </w:rPr>
        <w:t>sporządza i udostępnia instytucji pośredniczącej, o której mowa w art. 134o ust. 1 pkt 1, oraz beneficjentom w rozumieniu art. 2 pkt 9 lit. a rozporządzenia ogólnego, wytyczne dotyczące realizacji Programu, w tym wytyczne dotyczące spełnienia przez wydatki poniesione w ramach Programu  kryteriów kwalifikowalności danej operacji;</w:t>
      </w:r>
    </w:p>
    <w:p w14:paraId="20DFDC99" w14:textId="77777777" w:rsidR="0088680F" w:rsidRPr="00276DCC" w:rsidRDefault="00D203EC" w:rsidP="00D203EC">
      <w:pPr>
        <w:pStyle w:val="ZPKTzmpktartykuempunktem"/>
        <w:rPr>
          <w:rFonts w:ascii="Times New Roman" w:hAnsi="Times New Roman" w:cs="Times New Roman"/>
        </w:rPr>
      </w:pPr>
      <w:r w:rsidRPr="00276DCC">
        <w:rPr>
          <w:rFonts w:ascii="Times New Roman" w:hAnsi="Times New Roman" w:cs="Times New Roman"/>
        </w:rPr>
        <w:t>7)</w:t>
      </w:r>
      <w:r w:rsidRPr="00276DCC">
        <w:rPr>
          <w:rFonts w:ascii="Times New Roman" w:hAnsi="Times New Roman" w:cs="Times New Roman"/>
        </w:rPr>
        <w:tab/>
      </w:r>
      <w:r w:rsidR="0088680F" w:rsidRPr="00276DCC">
        <w:rPr>
          <w:rFonts w:ascii="Times New Roman" w:hAnsi="Times New Roman" w:cs="Times New Roman"/>
        </w:rPr>
        <w:t>zawiera i rozlicza z Krajowym Ośrodkiem</w:t>
      </w:r>
      <w:r w:rsidR="00BC2003" w:rsidRPr="00276DCC">
        <w:rPr>
          <w:rFonts w:ascii="Times New Roman" w:hAnsi="Times New Roman" w:cs="Times New Roman"/>
        </w:rPr>
        <w:t xml:space="preserve"> </w:t>
      </w:r>
      <w:r w:rsidR="0088680F" w:rsidRPr="00276DCC">
        <w:rPr>
          <w:rFonts w:ascii="Times New Roman" w:hAnsi="Times New Roman" w:cs="Times New Roman"/>
        </w:rPr>
        <w:t xml:space="preserve">umowę o: </w:t>
      </w:r>
    </w:p>
    <w:p w14:paraId="471EA423" w14:textId="77777777" w:rsidR="0088680F" w:rsidRPr="00276DCC" w:rsidRDefault="00D203EC" w:rsidP="00D203EC">
      <w:pPr>
        <w:pStyle w:val="ZLITzmlitartykuempunktem"/>
        <w:rPr>
          <w:rFonts w:ascii="Times New Roman" w:hAnsi="Times New Roman" w:cs="Times New Roman"/>
        </w:rPr>
      </w:pPr>
      <w:r w:rsidRPr="00276DCC">
        <w:rPr>
          <w:rFonts w:ascii="Times New Roman" w:hAnsi="Times New Roman" w:cs="Times New Roman"/>
        </w:rPr>
        <w:t>a)</w:t>
      </w:r>
      <w:r w:rsidRPr="00276DCC">
        <w:rPr>
          <w:rFonts w:ascii="Times New Roman" w:hAnsi="Times New Roman" w:cs="Times New Roman"/>
        </w:rPr>
        <w:tab/>
      </w:r>
      <w:r w:rsidR="0088680F" w:rsidRPr="00276DCC">
        <w:rPr>
          <w:rFonts w:ascii="Times New Roman" w:hAnsi="Times New Roman" w:cs="Times New Roman"/>
        </w:rPr>
        <w:t xml:space="preserve">dofinansowanie projektu, która określa szczegółowe warunki dofinansowania projektu zgodnie z art. 206 ust. 2 ustawy z dnia 27 sierpnia 2009 r. o finansach publicznych, </w:t>
      </w:r>
    </w:p>
    <w:p w14:paraId="7D8BB94A" w14:textId="77777777" w:rsidR="0088680F" w:rsidRPr="00276DCC" w:rsidRDefault="00D203EC" w:rsidP="00D203EC">
      <w:pPr>
        <w:pStyle w:val="ZLITzmlitartykuempunktem"/>
        <w:rPr>
          <w:rFonts w:ascii="Times New Roman" w:hAnsi="Times New Roman" w:cs="Times New Roman"/>
        </w:rPr>
      </w:pPr>
      <w:r w:rsidRPr="00276DCC">
        <w:rPr>
          <w:rFonts w:ascii="Times New Roman" w:hAnsi="Times New Roman" w:cs="Times New Roman"/>
        </w:rPr>
        <w:t>b)</w:t>
      </w:r>
      <w:r w:rsidRPr="00276DCC">
        <w:rPr>
          <w:rFonts w:ascii="Times New Roman" w:hAnsi="Times New Roman" w:cs="Times New Roman"/>
        </w:rPr>
        <w:tab/>
      </w:r>
      <w:r w:rsidR="0088680F" w:rsidRPr="00276DCC">
        <w:rPr>
          <w:rFonts w:ascii="Times New Roman" w:hAnsi="Times New Roman" w:cs="Times New Roman"/>
        </w:rPr>
        <w:t xml:space="preserve">dotację na współfinansowanie krajowe i pomoc techniczną, zawierającą w szczególności postanowienia, o których mowa w art. 150 ustawy z dnia 27 sierpnia 2009 r. o finansach publicznych; </w:t>
      </w:r>
    </w:p>
    <w:p w14:paraId="74503F45" w14:textId="77777777" w:rsidR="0088680F" w:rsidRPr="00276DCC" w:rsidRDefault="00D203EC" w:rsidP="00D203EC">
      <w:pPr>
        <w:pStyle w:val="ZPKTzmpktartykuempunktem"/>
        <w:rPr>
          <w:rFonts w:ascii="Times New Roman" w:hAnsi="Times New Roman" w:cs="Times New Roman"/>
        </w:rPr>
      </w:pPr>
      <w:r w:rsidRPr="00276DCC">
        <w:rPr>
          <w:rFonts w:ascii="Times New Roman" w:hAnsi="Times New Roman" w:cs="Times New Roman"/>
        </w:rPr>
        <w:t>8)</w:t>
      </w:r>
      <w:r w:rsidRPr="00276DCC">
        <w:rPr>
          <w:rFonts w:ascii="Times New Roman" w:hAnsi="Times New Roman" w:cs="Times New Roman"/>
        </w:rPr>
        <w:tab/>
      </w:r>
      <w:r w:rsidR="0088680F" w:rsidRPr="00276DCC">
        <w:rPr>
          <w:rFonts w:ascii="Times New Roman" w:hAnsi="Times New Roman" w:cs="Times New Roman"/>
        </w:rPr>
        <w:t xml:space="preserve">zleca płatności, o których mowa w art. 188 ust. 1 ustawy z dnia 27 sierpnia 2009 r. o finansach publicznych, oraz zleca wypłaty współfinansowania krajowego z budżetu państwa w ramach Programu na rzecz </w:t>
      </w:r>
      <w:r w:rsidR="00BC2003" w:rsidRPr="00276DCC">
        <w:rPr>
          <w:rFonts w:ascii="Times New Roman" w:hAnsi="Times New Roman" w:cs="Times New Roman"/>
        </w:rPr>
        <w:t>Krajowego Ośrodka</w:t>
      </w:r>
      <w:r w:rsidR="0088680F" w:rsidRPr="00276DCC">
        <w:rPr>
          <w:rFonts w:ascii="Times New Roman" w:hAnsi="Times New Roman" w:cs="Times New Roman"/>
        </w:rPr>
        <w:t>;</w:t>
      </w:r>
    </w:p>
    <w:p w14:paraId="45982FC7" w14:textId="77777777" w:rsidR="0088680F" w:rsidRPr="00276DCC" w:rsidRDefault="00D203EC" w:rsidP="00D203EC">
      <w:pPr>
        <w:pStyle w:val="ZPKTzmpktartykuempunktem"/>
        <w:rPr>
          <w:rFonts w:ascii="Times New Roman" w:hAnsi="Times New Roman" w:cs="Times New Roman"/>
        </w:rPr>
      </w:pPr>
      <w:r w:rsidRPr="00276DCC">
        <w:rPr>
          <w:rFonts w:ascii="Times New Roman" w:hAnsi="Times New Roman" w:cs="Times New Roman"/>
        </w:rPr>
        <w:t>9)</w:t>
      </w:r>
      <w:r w:rsidRPr="00276DCC">
        <w:rPr>
          <w:rFonts w:ascii="Times New Roman" w:hAnsi="Times New Roman" w:cs="Times New Roman"/>
        </w:rPr>
        <w:tab/>
      </w:r>
      <w:r w:rsidR="0088680F" w:rsidRPr="00276DCC">
        <w:rPr>
          <w:rFonts w:ascii="Times New Roman" w:hAnsi="Times New Roman" w:cs="Times New Roman"/>
        </w:rPr>
        <w:t xml:space="preserve">przeprowadza kontrole: </w:t>
      </w:r>
    </w:p>
    <w:p w14:paraId="7A6DCCEA" w14:textId="77777777" w:rsidR="0088680F" w:rsidRPr="00276DCC" w:rsidRDefault="0088680F" w:rsidP="00D203EC">
      <w:pPr>
        <w:pStyle w:val="ZLITzmlitartykuempunktem"/>
        <w:rPr>
          <w:rFonts w:ascii="Times New Roman" w:hAnsi="Times New Roman" w:cs="Times New Roman"/>
        </w:rPr>
      </w:pPr>
      <w:r w:rsidRPr="00276DCC">
        <w:rPr>
          <w:rFonts w:ascii="Times New Roman" w:hAnsi="Times New Roman" w:cs="Times New Roman"/>
        </w:rPr>
        <w:lastRenderedPageBreak/>
        <w:t xml:space="preserve"> a)  systemowe w Krajowym Ośrodku jako instytucji pośredniczącej w rozumieniu art. 2 pkt  8  rozporządzenia ogólnego, </w:t>
      </w:r>
    </w:p>
    <w:p w14:paraId="615B353A" w14:textId="77777777" w:rsidR="0088680F" w:rsidRPr="00276DCC" w:rsidRDefault="0088680F" w:rsidP="00D203EC">
      <w:pPr>
        <w:pStyle w:val="ZLITzmlitartykuempunktem"/>
        <w:rPr>
          <w:rFonts w:ascii="Times New Roman" w:hAnsi="Times New Roman" w:cs="Times New Roman"/>
        </w:rPr>
      </w:pPr>
      <w:r w:rsidRPr="00276DCC">
        <w:rPr>
          <w:rFonts w:ascii="Times New Roman" w:hAnsi="Times New Roman" w:cs="Times New Roman"/>
        </w:rPr>
        <w:t xml:space="preserve"> b)  prawidłowości realizacji zadań przez beneficjentów w rozumieniu art. 2 pkt  9 lit. a rozporządzenia ogólnego w ramach operacji finansowanych z udziałem środków Europejskiego Funduszu Społecznego Plus przeznaczonych na zwalczanie deprywacji materialnej, zgodnie z systemem realizacji Programu;</w:t>
      </w:r>
    </w:p>
    <w:p w14:paraId="0315D49B" w14:textId="77777777" w:rsidR="0088680F" w:rsidRPr="00276DCC" w:rsidRDefault="0088680F" w:rsidP="00D203EC">
      <w:pPr>
        <w:pStyle w:val="ZPKTzmpktartykuempunktem"/>
        <w:rPr>
          <w:rFonts w:ascii="Times New Roman" w:hAnsi="Times New Roman" w:cs="Times New Roman"/>
        </w:rPr>
      </w:pPr>
      <w:r w:rsidRPr="00276DCC">
        <w:rPr>
          <w:rFonts w:ascii="Times New Roman" w:hAnsi="Times New Roman" w:cs="Times New Roman"/>
        </w:rPr>
        <w:t>10)</w:t>
      </w:r>
      <w:r w:rsidR="00D203EC" w:rsidRPr="00276DCC">
        <w:rPr>
          <w:rFonts w:ascii="Times New Roman" w:hAnsi="Times New Roman" w:cs="Times New Roman"/>
        </w:rPr>
        <w:tab/>
      </w:r>
      <w:r w:rsidRPr="00276DCC">
        <w:rPr>
          <w:rFonts w:ascii="Times New Roman" w:hAnsi="Times New Roman" w:cs="Times New Roman"/>
        </w:rPr>
        <w:t>nakłada korekty finansowe i odzyskuje kwoty podlegające zwrotowi na zasadach określonych w ustawie z dnia 27 sierpnia 2009 r. o finansach publicznych albo w umowie o dofinansowanie projektu oraz wydaje decyzje o zwrocie środków przeznaczonych na realizację programów, projektów lub zadań oraz decyzje o zapłacie odsetek, o których mowa odpowiednio w art. 207 ust. 9 i art. 189 ust. 3b ustawy z dnia 27 sierpnia 2009 r. o finansach publicznych.</w:t>
      </w:r>
    </w:p>
    <w:p w14:paraId="7789EC50" w14:textId="6136CCB9" w:rsidR="0088680F" w:rsidRPr="00276DCC" w:rsidRDefault="0088680F" w:rsidP="00D203EC">
      <w:pPr>
        <w:pStyle w:val="ZUSTzmustartykuempunktem"/>
        <w:rPr>
          <w:rFonts w:ascii="Times New Roman" w:hAnsi="Times New Roman" w:cs="Times New Roman"/>
        </w:rPr>
      </w:pPr>
      <w:r w:rsidRPr="00276DCC">
        <w:rPr>
          <w:rFonts w:ascii="Times New Roman" w:hAnsi="Times New Roman" w:cs="Times New Roman"/>
        </w:rPr>
        <w:t>2. Do kontroli, o których mowa w ust. 1 pkt 9, stosuje się odpowiednio przepisy art. 25 ust. 1</w:t>
      </w:r>
      <w:r w:rsidR="00C57738">
        <w:rPr>
          <w:rFonts w:ascii="Times New Roman" w:hAnsi="Times New Roman" w:cs="Times New Roman"/>
        </w:rPr>
        <w:t>–</w:t>
      </w:r>
      <w:r w:rsidRPr="00276DCC">
        <w:rPr>
          <w:rFonts w:ascii="Times New Roman" w:hAnsi="Times New Roman" w:cs="Times New Roman"/>
        </w:rPr>
        <w:t>3 i 5</w:t>
      </w:r>
      <w:r w:rsidR="00C57738">
        <w:rPr>
          <w:rFonts w:ascii="Times New Roman" w:hAnsi="Times New Roman" w:cs="Times New Roman"/>
        </w:rPr>
        <w:t>–</w:t>
      </w:r>
      <w:r w:rsidRPr="00276DCC">
        <w:rPr>
          <w:rFonts w:ascii="Times New Roman" w:hAnsi="Times New Roman" w:cs="Times New Roman"/>
        </w:rPr>
        <w:t>15 oraz art. 27 ustawy z dnia … o zasadach realizacji zadań finansowanych ze środków europejskich w perspektywie finansowej 2021</w:t>
      </w:r>
      <w:r w:rsidR="00C57738">
        <w:rPr>
          <w:rFonts w:ascii="Times New Roman" w:hAnsi="Times New Roman" w:cs="Times New Roman"/>
        </w:rPr>
        <w:t>–</w:t>
      </w:r>
      <w:r w:rsidRPr="00276DCC">
        <w:rPr>
          <w:rFonts w:ascii="Times New Roman" w:hAnsi="Times New Roman" w:cs="Times New Roman"/>
        </w:rPr>
        <w:t xml:space="preserve">2027. </w:t>
      </w:r>
    </w:p>
    <w:p w14:paraId="013BA723" w14:textId="77777777" w:rsidR="0088680F" w:rsidRPr="00276DCC" w:rsidRDefault="00604828" w:rsidP="00D203EC">
      <w:pPr>
        <w:pStyle w:val="ZARTzmartartykuempunktem"/>
        <w:rPr>
          <w:rFonts w:ascii="Times New Roman" w:hAnsi="Times New Roman" w:cs="Times New Roman"/>
        </w:rPr>
      </w:pPr>
      <w:r>
        <w:rPr>
          <w:rFonts w:ascii="Times New Roman" w:hAnsi="Times New Roman" w:cs="Times New Roman"/>
        </w:rPr>
        <w:t xml:space="preserve">Art. 134o. </w:t>
      </w:r>
      <w:r w:rsidR="0088680F" w:rsidRPr="00276DCC">
        <w:rPr>
          <w:rFonts w:ascii="Times New Roman" w:hAnsi="Times New Roman" w:cs="Times New Roman"/>
        </w:rPr>
        <w:t>1. Krajowy Ośrodek uczestniczy w realizacji Programu jako:</w:t>
      </w:r>
    </w:p>
    <w:p w14:paraId="6887ADAC" w14:textId="77777777" w:rsidR="0088680F" w:rsidRPr="00276DCC" w:rsidRDefault="0088680F" w:rsidP="00D203EC">
      <w:pPr>
        <w:pStyle w:val="ZPKTzmpktartykuempunktem"/>
        <w:rPr>
          <w:rFonts w:ascii="Times New Roman" w:hAnsi="Times New Roman" w:cs="Times New Roman"/>
        </w:rPr>
      </w:pPr>
      <w:r w:rsidRPr="00276DCC">
        <w:rPr>
          <w:rFonts w:ascii="Times New Roman" w:hAnsi="Times New Roman" w:cs="Times New Roman"/>
        </w:rPr>
        <w:t xml:space="preserve">1)  instytucja pośrednicząca w rozumieniu art. 2 pkt  8 rozporządzenia ogólnego; </w:t>
      </w:r>
    </w:p>
    <w:p w14:paraId="381E9606" w14:textId="77777777" w:rsidR="0088680F" w:rsidRPr="00276DCC" w:rsidRDefault="0088680F" w:rsidP="00D203EC">
      <w:pPr>
        <w:pStyle w:val="ZPKTzmpktartykuempunktem"/>
        <w:rPr>
          <w:rFonts w:ascii="Times New Roman" w:hAnsi="Times New Roman" w:cs="Times New Roman"/>
        </w:rPr>
      </w:pPr>
      <w:r w:rsidRPr="00276DCC">
        <w:rPr>
          <w:rFonts w:ascii="Times New Roman" w:hAnsi="Times New Roman" w:cs="Times New Roman"/>
        </w:rPr>
        <w:t xml:space="preserve">2)  beneficjent w rozumieniu art. 2 pkt  9 lit. a rozporządzenia ogólnego. </w:t>
      </w:r>
    </w:p>
    <w:p w14:paraId="086E30C3" w14:textId="77777777" w:rsidR="0088680F" w:rsidRPr="00276DCC" w:rsidRDefault="0088680F" w:rsidP="00D203EC">
      <w:pPr>
        <w:pStyle w:val="ZUSTzmustartykuempunktem"/>
        <w:rPr>
          <w:rFonts w:ascii="Times New Roman" w:hAnsi="Times New Roman" w:cs="Times New Roman"/>
        </w:rPr>
      </w:pPr>
      <w:r w:rsidRPr="00276DCC">
        <w:rPr>
          <w:rFonts w:ascii="Times New Roman" w:hAnsi="Times New Roman" w:cs="Times New Roman"/>
        </w:rPr>
        <w:t>2. Do zadań Krajowego Ośrodka należy w szczególności:</w:t>
      </w:r>
    </w:p>
    <w:p w14:paraId="06514E62" w14:textId="447ED211" w:rsidR="0088680F" w:rsidRPr="00276DCC" w:rsidRDefault="0088680F" w:rsidP="00D203EC">
      <w:pPr>
        <w:pStyle w:val="ZPKTzmpktartykuempunktem"/>
        <w:rPr>
          <w:rFonts w:ascii="Times New Roman" w:hAnsi="Times New Roman" w:cs="Times New Roman"/>
        </w:rPr>
      </w:pPr>
      <w:r w:rsidRPr="00276DCC">
        <w:rPr>
          <w:rFonts w:ascii="Times New Roman" w:hAnsi="Times New Roman" w:cs="Times New Roman"/>
        </w:rPr>
        <w:t xml:space="preserve">1)  </w:t>
      </w:r>
      <w:r w:rsidR="00CB5DA8">
        <w:rPr>
          <w:rFonts w:ascii="Times New Roman" w:hAnsi="Times New Roman" w:cs="Times New Roman"/>
        </w:rPr>
        <w:tab/>
      </w:r>
      <w:r w:rsidRPr="00276DCC">
        <w:rPr>
          <w:rFonts w:ascii="Times New Roman" w:hAnsi="Times New Roman" w:cs="Times New Roman"/>
        </w:rPr>
        <w:t xml:space="preserve">przygotowanie i przeprowadzenie postępowań o udzielenie zamówienia publicznego na dostawy artykułów spożywczych do magazynów beneficjentów - organizacji partnerskich; </w:t>
      </w:r>
    </w:p>
    <w:p w14:paraId="7838B926" w14:textId="77777777" w:rsidR="0088680F" w:rsidRPr="00276DCC" w:rsidRDefault="0088680F" w:rsidP="00D203EC">
      <w:pPr>
        <w:pStyle w:val="ZPKTzmpktartykuempunktem"/>
        <w:rPr>
          <w:rFonts w:ascii="Times New Roman" w:hAnsi="Times New Roman" w:cs="Times New Roman"/>
        </w:rPr>
      </w:pPr>
      <w:r w:rsidRPr="00276DCC">
        <w:rPr>
          <w:rFonts w:ascii="Times New Roman" w:hAnsi="Times New Roman" w:cs="Times New Roman"/>
        </w:rPr>
        <w:t>2)  zawieranie z beneficjentami-organizacjami partnerskimi i rozliczanie umów o dofinansowanie projektów, które określają szczegółowe warunki dofinansowania projektów zgodnie z art. 206 ust. 2 ustawy z dnia 27 sierpnia 2009 r. o finansach publicznych;</w:t>
      </w:r>
    </w:p>
    <w:p w14:paraId="3323E5CF" w14:textId="504D9F4E" w:rsidR="0088680F" w:rsidRPr="00276DCC" w:rsidRDefault="0088680F" w:rsidP="00D203EC">
      <w:pPr>
        <w:pStyle w:val="ZPKTzmpktartykuempunktem"/>
        <w:rPr>
          <w:rFonts w:ascii="Times New Roman" w:hAnsi="Times New Roman" w:cs="Times New Roman"/>
        </w:rPr>
      </w:pPr>
      <w:r w:rsidRPr="00276DCC">
        <w:rPr>
          <w:rFonts w:ascii="Times New Roman" w:hAnsi="Times New Roman" w:cs="Times New Roman"/>
        </w:rPr>
        <w:t xml:space="preserve">3) </w:t>
      </w:r>
      <w:r w:rsidR="00CB5DA8">
        <w:rPr>
          <w:rFonts w:ascii="Times New Roman" w:hAnsi="Times New Roman" w:cs="Times New Roman"/>
        </w:rPr>
        <w:tab/>
      </w:r>
      <w:r w:rsidRPr="00276DCC">
        <w:rPr>
          <w:rFonts w:ascii="Times New Roman" w:hAnsi="Times New Roman" w:cs="Times New Roman"/>
        </w:rPr>
        <w:t xml:space="preserve"> realizacja wypłat:</w:t>
      </w:r>
    </w:p>
    <w:p w14:paraId="03340B8C" w14:textId="77777777" w:rsidR="0088680F" w:rsidRPr="00276DCC" w:rsidRDefault="0088680F" w:rsidP="00D203EC">
      <w:pPr>
        <w:pStyle w:val="ZLITzmlitartykuempunktem"/>
        <w:rPr>
          <w:rFonts w:ascii="Times New Roman" w:hAnsi="Times New Roman" w:cs="Times New Roman"/>
        </w:rPr>
      </w:pPr>
      <w:r w:rsidRPr="00276DCC">
        <w:rPr>
          <w:rFonts w:ascii="Times New Roman" w:hAnsi="Times New Roman" w:cs="Times New Roman"/>
        </w:rPr>
        <w:t xml:space="preserve">a) dla wykonawców z tytułu zakupu żywności, o którym mowa w art. 22 ust. 1 lit. a rozporządzenia  EFS+, </w:t>
      </w:r>
    </w:p>
    <w:p w14:paraId="7EABA910" w14:textId="77777777" w:rsidR="0088680F" w:rsidRPr="00276DCC" w:rsidRDefault="0088680F" w:rsidP="00D203EC">
      <w:pPr>
        <w:pStyle w:val="ZLITzmlitartykuempunktem"/>
        <w:rPr>
          <w:rFonts w:ascii="Times New Roman" w:hAnsi="Times New Roman" w:cs="Times New Roman"/>
        </w:rPr>
      </w:pPr>
      <w:r w:rsidRPr="00276DCC">
        <w:rPr>
          <w:rFonts w:ascii="Times New Roman" w:hAnsi="Times New Roman" w:cs="Times New Roman"/>
        </w:rPr>
        <w:t>b) dla beneficjentów-organizacji partnerskich, z tytułu kosztów:</w:t>
      </w:r>
    </w:p>
    <w:p w14:paraId="1A81B54A" w14:textId="4CE557F7" w:rsidR="0088680F" w:rsidRPr="00276DCC" w:rsidRDefault="0025596E" w:rsidP="00D203EC">
      <w:pPr>
        <w:pStyle w:val="ZTIRzmtirartykuempunktem"/>
        <w:rPr>
          <w:rFonts w:ascii="Times New Roman" w:hAnsi="Times New Roman" w:cs="Times New Roman"/>
        </w:rPr>
      </w:pPr>
      <w:r>
        <w:rPr>
          <w:rFonts w:ascii="Times New Roman" w:hAnsi="Times New Roman" w:cs="Times New Roman"/>
        </w:rPr>
        <w:t>–</w:t>
      </w:r>
      <w:r w:rsidR="0088680F" w:rsidRPr="00276DCC">
        <w:rPr>
          <w:rFonts w:ascii="Times New Roman" w:hAnsi="Times New Roman" w:cs="Times New Roman"/>
        </w:rPr>
        <w:t xml:space="preserve"> </w:t>
      </w:r>
      <w:r w:rsidR="00CB5DA8">
        <w:rPr>
          <w:rFonts w:ascii="Times New Roman" w:hAnsi="Times New Roman" w:cs="Times New Roman"/>
        </w:rPr>
        <w:tab/>
      </w:r>
      <w:r w:rsidR="0088680F" w:rsidRPr="00276DCC">
        <w:rPr>
          <w:rFonts w:ascii="Times New Roman" w:hAnsi="Times New Roman" w:cs="Times New Roman"/>
        </w:rPr>
        <w:t xml:space="preserve">administracyjnych, transportu i magazynowania,  o których mowa w art. 22 ust. 1 lit. c  rozporządzenia EFS+, </w:t>
      </w:r>
    </w:p>
    <w:p w14:paraId="7D14A6A1" w14:textId="156C7666" w:rsidR="0088680F" w:rsidRPr="00276DCC" w:rsidRDefault="0025596E" w:rsidP="00D203EC">
      <w:pPr>
        <w:pStyle w:val="ZTIRzmtirartykuempunktem"/>
        <w:rPr>
          <w:rFonts w:ascii="Times New Roman" w:hAnsi="Times New Roman" w:cs="Times New Roman"/>
        </w:rPr>
      </w:pPr>
      <w:r>
        <w:rPr>
          <w:rFonts w:ascii="Times New Roman" w:hAnsi="Times New Roman" w:cs="Times New Roman"/>
        </w:rPr>
        <w:lastRenderedPageBreak/>
        <w:t>–</w:t>
      </w:r>
      <w:r w:rsidR="00094385" w:rsidRPr="00276DCC">
        <w:rPr>
          <w:rFonts w:ascii="Times New Roman" w:hAnsi="Times New Roman" w:cs="Times New Roman"/>
        </w:rPr>
        <w:t xml:space="preserve"> </w:t>
      </w:r>
      <w:r w:rsidR="00CB5DA8">
        <w:rPr>
          <w:rFonts w:ascii="Times New Roman" w:hAnsi="Times New Roman" w:cs="Times New Roman"/>
        </w:rPr>
        <w:tab/>
      </w:r>
      <w:r w:rsidR="0088680F" w:rsidRPr="00276DCC">
        <w:rPr>
          <w:rFonts w:ascii="Times New Roman" w:hAnsi="Times New Roman" w:cs="Times New Roman"/>
        </w:rPr>
        <w:t>gromadzenia, transportu, magazynowania i dystrybucji darów żywnościowych oraz koszt bezpośrednio z tym związanych działań podnoszących świadomość społeczną, o których mowa w art. 22 ust. 1 lit. d rozporządzenia EFS</w:t>
      </w:r>
      <w:r w:rsidR="00094385" w:rsidRPr="00276DCC">
        <w:rPr>
          <w:rFonts w:ascii="Times New Roman" w:hAnsi="Times New Roman" w:cs="Times New Roman"/>
        </w:rPr>
        <w:t xml:space="preserve">+, </w:t>
      </w:r>
    </w:p>
    <w:p w14:paraId="1C496B06" w14:textId="7DB5B4B5" w:rsidR="0088680F" w:rsidRPr="00276DCC" w:rsidRDefault="0025596E" w:rsidP="00D203EC">
      <w:pPr>
        <w:pStyle w:val="ZTIRzmtirartykuempunktem"/>
        <w:rPr>
          <w:rFonts w:ascii="Times New Roman" w:hAnsi="Times New Roman" w:cs="Times New Roman"/>
        </w:rPr>
      </w:pPr>
      <w:r>
        <w:rPr>
          <w:rFonts w:ascii="Times New Roman" w:hAnsi="Times New Roman" w:cs="Times New Roman"/>
        </w:rPr>
        <w:t>–</w:t>
      </w:r>
      <w:r w:rsidR="00604828">
        <w:rPr>
          <w:rFonts w:ascii="Times New Roman" w:hAnsi="Times New Roman" w:cs="Times New Roman"/>
        </w:rPr>
        <w:t xml:space="preserve"> </w:t>
      </w:r>
      <w:r w:rsidR="00CB5DA8">
        <w:rPr>
          <w:rFonts w:ascii="Times New Roman" w:hAnsi="Times New Roman" w:cs="Times New Roman"/>
        </w:rPr>
        <w:tab/>
      </w:r>
      <w:r w:rsidR="0088680F" w:rsidRPr="00276DCC">
        <w:rPr>
          <w:rFonts w:ascii="Times New Roman" w:hAnsi="Times New Roman" w:cs="Times New Roman"/>
        </w:rPr>
        <w:t xml:space="preserve">środków towarzyszących, o których mowa w art. 22 ust. 1 lit. e rozporządzenia EFS+; </w:t>
      </w:r>
    </w:p>
    <w:p w14:paraId="479B7476" w14:textId="77777777" w:rsidR="0088680F" w:rsidRPr="00276DCC" w:rsidRDefault="0088680F" w:rsidP="00D203EC">
      <w:pPr>
        <w:pStyle w:val="ZPKTzmpktartykuempunktem"/>
        <w:rPr>
          <w:rFonts w:ascii="Times New Roman" w:hAnsi="Times New Roman" w:cs="Times New Roman"/>
        </w:rPr>
      </w:pPr>
      <w:r w:rsidRPr="00276DCC">
        <w:rPr>
          <w:rFonts w:ascii="Times New Roman" w:hAnsi="Times New Roman" w:cs="Times New Roman"/>
        </w:rPr>
        <w:t>4)  opracowanie procedur dokonywania czynności w ramach realizacji Programu;</w:t>
      </w:r>
    </w:p>
    <w:p w14:paraId="31CF9DF2" w14:textId="77777777" w:rsidR="0088680F" w:rsidRPr="00276DCC" w:rsidRDefault="0088680F" w:rsidP="00D203EC">
      <w:pPr>
        <w:pStyle w:val="ZPKTzmpktartykuempunktem"/>
        <w:rPr>
          <w:rFonts w:ascii="Times New Roman" w:hAnsi="Times New Roman" w:cs="Times New Roman"/>
        </w:rPr>
      </w:pPr>
      <w:r w:rsidRPr="00276DCC">
        <w:rPr>
          <w:rFonts w:ascii="Times New Roman" w:hAnsi="Times New Roman" w:cs="Times New Roman"/>
        </w:rPr>
        <w:t>5)  przeprowadzanie kontroli u  beneficjentów - organizacji partnerskich w zakresie realizacji operacji finansowanych w ramach Programu;</w:t>
      </w:r>
    </w:p>
    <w:p w14:paraId="04EB26E8" w14:textId="3EE26F5A" w:rsidR="0088680F" w:rsidRPr="00276DCC" w:rsidRDefault="00604828" w:rsidP="00D203EC">
      <w:pPr>
        <w:pStyle w:val="ZPKTzmpktartykuempunktem"/>
        <w:rPr>
          <w:rFonts w:ascii="Times New Roman" w:hAnsi="Times New Roman" w:cs="Times New Roman"/>
        </w:rPr>
      </w:pPr>
      <w:r>
        <w:rPr>
          <w:rFonts w:ascii="Times New Roman" w:hAnsi="Times New Roman" w:cs="Times New Roman"/>
        </w:rPr>
        <w:t xml:space="preserve">6) </w:t>
      </w:r>
      <w:r w:rsidR="0088680F" w:rsidRPr="00276DCC">
        <w:rPr>
          <w:rFonts w:ascii="Times New Roman" w:hAnsi="Times New Roman" w:cs="Times New Roman"/>
        </w:rPr>
        <w:t>odzyskiwanie kwot nienależnie wypłaconych wykonawcom i beneficjentom - organizacjom partnerskim, a także nakładanie korekt finansowych w rozumieniu art. 2 pkt 13  ustawy z dnia … o zasadach realizacji zadań finansowanych ze środków europejskich w perspektywie finansowej 2021</w:t>
      </w:r>
      <w:r w:rsidR="00D31B9D">
        <w:rPr>
          <w:rFonts w:ascii="Times New Roman" w:hAnsi="Times New Roman" w:cs="Times New Roman"/>
        </w:rPr>
        <w:softHyphen/>
      </w:r>
      <w:r w:rsidR="00404E60">
        <w:rPr>
          <w:rFonts w:ascii="Times New Roman" w:hAnsi="Times New Roman" w:cs="Times New Roman"/>
        </w:rPr>
        <w:t>-</w:t>
      </w:r>
      <w:r w:rsidR="0088680F" w:rsidRPr="00276DCC">
        <w:rPr>
          <w:rFonts w:ascii="Times New Roman" w:hAnsi="Times New Roman" w:cs="Times New Roman"/>
        </w:rPr>
        <w:t>2027;</w:t>
      </w:r>
    </w:p>
    <w:p w14:paraId="4C404B87" w14:textId="77777777" w:rsidR="0088680F" w:rsidRPr="00276DCC" w:rsidRDefault="0088680F" w:rsidP="00D203EC">
      <w:pPr>
        <w:pStyle w:val="ZPKTzmpktartykuempunktem"/>
        <w:rPr>
          <w:rFonts w:ascii="Times New Roman" w:hAnsi="Times New Roman" w:cs="Times New Roman"/>
        </w:rPr>
      </w:pPr>
      <w:r w:rsidRPr="00276DCC">
        <w:rPr>
          <w:rFonts w:ascii="Times New Roman" w:hAnsi="Times New Roman" w:cs="Times New Roman"/>
        </w:rPr>
        <w:t>7)  sprawozdawczość do ministra właściwego do spraw zabezpieczenia społecznego;</w:t>
      </w:r>
    </w:p>
    <w:p w14:paraId="599E4B30" w14:textId="77777777" w:rsidR="00947105" w:rsidRDefault="00604828" w:rsidP="00D203EC">
      <w:pPr>
        <w:pStyle w:val="ZPKTzmpktartykuempunktem"/>
        <w:rPr>
          <w:rFonts w:ascii="Times New Roman" w:hAnsi="Times New Roman" w:cs="Times New Roman"/>
        </w:rPr>
      </w:pPr>
      <w:r>
        <w:rPr>
          <w:rFonts w:ascii="Times New Roman" w:hAnsi="Times New Roman" w:cs="Times New Roman"/>
        </w:rPr>
        <w:t xml:space="preserve">8) </w:t>
      </w:r>
      <w:r w:rsidR="0088680F" w:rsidRPr="00276DCC">
        <w:rPr>
          <w:rFonts w:ascii="Times New Roman" w:hAnsi="Times New Roman" w:cs="Times New Roman"/>
        </w:rPr>
        <w:t>realizacja działań w ramach widoczności, przejrzystości i komunikacji, o których mowa w art. 46</w:t>
      </w:r>
      <w:r w:rsidR="00D31B9D">
        <w:rPr>
          <w:rFonts w:ascii="Times New Roman" w:hAnsi="Times New Roman" w:cs="Times New Roman"/>
        </w:rPr>
        <w:softHyphen/>
        <w:t>–</w:t>
      </w:r>
      <w:r w:rsidR="0088680F" w:rsidRPr="00276DCC">
        <w:rPr>
          <w:rFonts w:ascii="Times New Roman" w:hAnsi="Times New Roman" w:cs="Times New Roman"/>
        </w:rPr>
        <w:t>48 rozporządzenia ogólnego</w:t>
      </w:r>
      <w:r w:rsidR="00947105">
        <w:rPr>
          <w:rFonts w:ascii="Times New Roman" w:hAnsi="Times New Roman" w:cs="Times New Roman"/>
        </w:rPr>
        <w:t>;</w:t>
      </w:r>
    </w:p>
    <w:p w14:paraId="28B765C7" w14:textId="77777777" w:rsidR="0088680F" w:rsidRPr="00276DCC" w:rsidRDefault="00947105" w:rsidP="00D203EC">
      <w:pPr>
        <w:pStyle w:val="ZPKTzmpktartykuempunktem"/>
        <w:rPr>
          <w:rFonts w:ascii="Times New Roman" w:hAnsi="Times New Roman" w:cs="Times New Roman"/>
        </w:rPr>
      </w:pPr>
      <w:r w:rsidRPr="00947105">
        <w:rPr>
          <w:rFonts w:ascii="Times New Roman" w:hAnsi="Times New Roman" w:cs="Times New Roman"/>
        </w:rPr>
        <w:t>9) zlecanie Inspekcji Jakości Handlowej Artykułów Rolno-Spożywczych badań laboratoryjnych próbek artykułów rolno-spożywczych na potrzeby realizacji operacji realizowanych w ramach Programu</w:t>
      </w:r>
      <w:r w:rsidR="0088680F" w:rsidRPr="00276DCC">
        <w:rPr>
          <w:rFonts w:ascii="Times New Roman" w:hAnsi="Times New Roman" w:cs="Times New Roman"/>
        </w:rPr>
        <w:t xml:space="preserve">. </w:t>
      </w:r>
    </w:p>
    <w:p w14:paraId="1EC84801" w14:textId="27886AD7" w:rsidR="0088680F" w:rsidRPr="00276DCC" w:rsidRDefault="0088680F" w:rsidP="00D203EC">
      <w:pPr>
        <w:pStyle w:val="ZUSTzmustartykuempunktem"/>
        <w:rPr>
          <w:rFonts w:ascii="Times New Roman" w:hAnsi="Times New Roman" w:cs="Times New Roman"/>
        </w:rPr>
      </w:pPr>
      <w:r w:rsidRPr="00276DCC">
        <w:rPr>
          <w:rFonts w:ascii="Times New Roman" w:hAnsi="Times New Roman" w:cs="Times New Roman"/>
        </w:rPr>
        <w:t>3. Do działań określonych w ust. 2 pkt 5 i 6 stosuje się odpowiednio art. 24 ust. 2 pkt 2 lit. a, b  i e, art. 25 ust.</w:t>
      </w:r>
      <w:r w:rsidR="00D31B9D">
        <w:rPr>
          <w:rFonts w:ascii="Times New Roman" w:hAnsi="Times New Roman" w:cs="Times New Roman"/>
        </w:rPr>
        <w:t xml:space="preserve"> </w:t>
      </w:r>
      <w:r w:rsidRPr="00276DCC">
        <w:rPr>
          <w:rFonts w:ascii="Times New Roman" w:hAnsi="Times New Roman" w:cs="Times New Roman"/>
        </w:rPr>
        <w:t>1</w:t>
      </w:r>
      <w:r w:rsidR="00D31B9D">
        <w:rPr>
          <w:rFonts w:ascii="Times New Roman" w:hAnsi="Times New Roman" w:cs="Times New Roman"/>
        </w:rPr>
        <w:t>–</w:t>
      </w:r>
      <w:r w:rsidRPr="00276DCC">
        <w:rPr>
          <w:rFonts w:ascii="Times New Roman" w:hAnsi="Times New Roman" w:cs="Times New Roman"/>
        </w:rPr>
        <w:t>3 oraz ust.</w:t>
      </w:r>
      <w:r w:rsidR="00D31B9D">
        <w:rPr>
          <w:rFonts w:ascii="Times New Roman" w:hAnsi="Times New Roman" w:cs="Times New Roman"/>
        </w:rPr>
        <w:t xml:space="preserve"> </w:t>
      </w:r>
      <w:r w:rsidRPr="00276DCC">
        <w:rPr>
          <w:rFonts w:ascii="Times New Roman" w:hAnsi="Times New Roman" w:cs="Times New Roman"/>
        </w:rPr>
        <w:t>5</w:t>
      </w:r>
      <w:r w:rsidR="00D31B9D">
        <w:rPr>
          <w:rFonts w:ascii="Times New Roman" w:hAnsi="Times New Roman" w:cs="Times New Roman"/>
        </w:rPr>
        <w:t>–</w:t>
      </w:r>
      <w:r w:rsidRPr="00276DCC">
        <w:rPr>
          <w:rFonts w:ascii="Times New Roman" w:hAnsi="Times New Roman" w:cs="Times New Roman"/>
        </w:rPr>
        <w:t>15, art. 26 ust. 1</w:t>
      </w:r>
      <w:r w:rsidR="00E82BB1">
        <w:rPr>
          <w:rFonts w:ascii="Times New Roman" w:hAnsi="Times New Roman" w:cs="Times New Roman"/>
        </w:rPr>
        <w:t>–</w:t>
      </w:r>
      <w:r w:rsidRPr="00276DCC">
        <w:rPr>
          <w:rFonts w:ascii="Times New Roman" w:hAnsi="Times New Roman" w:cs="Times New Roman"/>
        </w:rPr>
        <w:t>6 oraz ust. 8 i 9, art. 27 i art. 28 ust. 7 ustawy z dnia … o zasadach realizacji zadań finansowanych ze środków europejskich w perspektywie finansowej 2021</w:t>
      </w:r>
      <w:r w:rsidR="00E82BB1">
        <w:rPr>
          <w:rFonts w:ascii="Times New Roman" w:hAnsi="Times New Roman" w:cs="Times New Roman"/>
        </w:rPr>
        <w:t>–</w:t>
      </w:r>
      <w:r w:rsidRPr="00276DCC">
        <w:rPr>
          <w:rFonts w:ascii="Times New Roman" w:hAnsi="Times New Roman" w:cs="Times New Roman"/>
        </w:rPr>
        <w:t xml:space="preserve">2027. </w:t>
      </w:r>
    </w:p>
    <w:p w14:paraId="047F177F" w14:textId="77777777" w:rsidR="0088680F" w:rsidRPr="00276DCC" w:rsidRDefault="0088680F" w:rsidP="00D203EC">
      <w:pPr>
        <w:pStyle w:val="ZUSTzmustartykuempunktem"/>
        <w:rPr>
          <w:rFonts w:ascii="Times New Roman" w:hAnsi="Times New Roman" w:cs="Times New Roman"/>
        </w:rPr>
      </w:pPr>
      <w:r w:rsidRPr="00276DCC">
        <w:rPr>
          <w:rFonts w:ascii="Times New Roman" w:hAnsi="Times New Roman" w:cs="Times New Roman"/>
        </w:rPr>
        <w:t>4. Zadania, o których mowa w ust. 2, są wykonywane przez Krajowy Ośrodek na podstawie porozumienia o powierzeniu zadań instytucji pośredniczącej, zawartego z ministrem właściwym do spraw zabezpieczenia społecznego, zawierającego w szczególności zobowiązanie do stosowania wytycznych, o których mowa w art. 134n ust. 1 pkt 6.</w:t>
      </w:r>
    </w:p>
    <w:p w14:paraId="1AB52168" w14:textId="77777777" w:rsidR="0088680F" w:rsidRPr="00276DCC" w:rsidRDefault="0088680F" w:rsidP="00D203EC">
      <w:pPr>
        <w:pStyle w:val="ZUSTzmustartykuempunktem"/>
        <w:rPr>
          <w:rFonts w:ascii="Times New Roman" w:hAnsi="Times New Roman" w:cs="Times New Roman"/>
        </w:rPr>
      </w:pPr>
      <w:r w:rsidRPr="00276DCC">
        <w:rPr>
          <w:rFonts w:ascii="Times New Roman" w:hAnsi="Times New Roman" w:cs="Times New Roman"/>
        </w:rPr>
        <w:t xml:space="preserve">5. Powierzone zadania Krajowy Ośrodek wykonuje zgodnie z systemem realizacji Programu, zawierającym warunki i procedury obowiązujące instytucje uczestniczące w realizacji Programu, obejmujące w szczególności zarządzanie, monitorowanie, sprawozdawczość, kontrolę, nakładanie korekt finansowych, odzyskiwanie kwot podlegających zwrotowi, ewaluację oraz sposób koordynacji działań podejmowanych przez instytucje. Podstawę systemu realizacji Programu mogą stanowić w szczególności przepisy prawa powszechnie obowiązującego, wytyczne, o których mowa w art. 134n ust. </w:t>
      </w:r>
      <w:r w:rsidRPr="00276DCC">
        <w:rPr>
          <w:rFonts w:ascii="Times New Roman" w:hAnsi="Times New Roman" w:cs="Times New Roman"/>
        </w:rPr>
        <w:lastRenderedPageBreak/>
        <w:t>1 pkt 6, dokumenty określające system zarządzania i kontroli oraz procedury działania właściwych instytucji.</w:t>
      </w:r>
    </w:p>
    <w:p w14:paraId="31CF4416" w14:textId="77777777" w:rsidR="0088680F" w:rsidRPr="00276DCC" w:rsidRDefault="0088680F" w:rsidP="00D203EC">
      <w:pPr>
        <w:pStyle w:val="ZUSTzmustartykuempunktem"/>
        <w:rPr>
          <w:rFonts w:ascii="Times New Roman" w:hAnsi="Times New Roman" w:cs="Times New Roman"/>
        </w:rPr>
      </w:pPr>
      <w:r w:rsidRPr="00276DCC">
        <w:rPr>
          <w:rFonts w:ascii="Times New Roman" w:hAnsi="Times New Roman" w:cs="Times New Roman"/>
        </w:rPr>
        <w:t>6. Umowy, o których mowa w ust. 2 pkt 2, są zawierane po przedłożeniu przez beneficjentów - organizacje partnerskie  wniosków:</w:t>
      </w:r>
    </w:p>
    <w:p w14:paraId="7773C765" w14:textId="77777777" w:rsidR="0088680F" w:rsidRPr="00276DCC" w:rsidRDefault="00D203EC" w:rsidP="00D203EC">
      <w:pPr>
        <w:pStyle w:val="ZPKTzmpktartykuempunktem"/>
        <w:rPr>
          <w:rFonts w:ascii="Times New Roman" w:hAnsi="Times New Roman" w:cs="Times New Roman"/>
        </w:rPr>
      </w:pPr>
      <w:r w:rsidRPr="00276DCC">
        <w:rPr>
          <w:rFonts w:ascii="Times New Roman" w:hAnsi="Times New Roman" w:cs="Times New Roman"/>
        </w:rPr>
        <w:t>1</w:t>
      </w:r>
      <w:r w:rsidR="0088680F" w:rsidRPr="00276DCC">
        <w:rPr>
          <w:rFonts w:ascii="Times New Roman" w:hAnsi="Times New Roman" w:cs="Times New Roman"/>
        </w:rPr>
        <w:t xml:space="preserve">) o dofinansowanie projektów z tytułu kosztów administracyjnych, transportu i magazynowania, </w:t>
      </w:r>
    </w:p>
    <w:p w14:paraId="2FB571DE" w14:textId="77777777" w:rsidR="0088680F" w:rsidRPr="00276DCC" w:rsidRDefault="00D203EC" w:rsidP="00D203EC">
      <w:pPr>
        <w:pStyle w:val="ZPKTzmpktartykuempunktem"/>
        <w:rPr>
          <w:rFonts w:ascii="Times New Roman" w:hAnsi="Times New Roman" w:cs="Times New Roman"/>
        </w:rPr>
      </w:pPr>
      <w:r w:rsidRPr="00276DCC">
        <w:rPr>
          <w:rFonts w:ascii="Times New Roman" w:hAnsi="Times New Roman" w:cs="Times New Roman"/>
        </w:rPr>
        <w:t>2</w:t>
      </w:r>
      <w:r w:rsidR="0088680F" w:rsidRPr="00276DCC">
        <w:rPr>
          <w:rFonts w:ascii="Times New Roman" w:hAnsi="Times New Roman" w:cs="Times New Roman"/>
        </w:rPr>
        <w:t>) o dofinansowanie projektów z tytułu środków towarzyszących</w:t>
      </w:r>
      <w:r w:rsidR="00524520">
        <w:rPr>
          <w:rFonts w:ascii="Times New Roman" w:hAnsi="Times New Roman" w:cs="Times New Roman"/>
        </w:rPr>
        <w:t>,</w:t>
      </w:r>
      <w:r w:rsidR="0088680F" w:rsidRPr="00276DCC">
        <w:rPr>
          <w:rFonts w:ascii="Times New Roman" w:hAnsi="Times New Roman" w:cs="Times New Roman"/>
        </w:rPr>
        <w:t xml:space="preserve"> </w:t>
      </w:r>
    </w:p>
    <w:p w14:paraId="5EDE1502" w14:textId="77777777" w:rsidR="00524520" w:rsidRDefault="00D203EC" w:rsidP="00D203EC">
      <w:pPr>
        <w:pStyle w:val="ZPKTzmpktartykuempunktem"/>
        <w:rPr>
          <w:rFonts w:ascii="Times New Roman" w:hAnsi="Times New Roman" w:cs="Times New Roman"/>
        </w:rPr>
      </w:pPr>
      <w:r w:rsidRPr="00276DCC">
        <w:rPr>
          <w:rFonts w:ascii="Times New Roman" w:hAnsi="Times New Roman" w:cs="Times New Roman"/>
        </w:rPr>
        <w:t>3</w:t>
      </w:r>
      <w:r w:rsidR="0088680F" w:rsidRPr="00276DCC">
        <w:rPr>
          <w:rFonts w:ascii="Times New Roman" w:hAnsi="Times New Roman" w:cs="Times New Roman"/>
        </w:rPr>
        <w:t xml:space="preserve">) </w:t>
      </w:r>
      <w:r w:rsidR="00947105" w:rsidRPr="00947105">
        <w:rPr>
          <w:rFonts w:ascii="Times New Roman" w:hAnsi="Times New Roman" w:cs="Times New Roman"/>
        </w:rPr>
        <w:t>o dofinansowanie projektów z tytułu kosztów gromadzenia, transportu, magazynowania i dystrybucji darów żywnościowych oraz kosztu bezpośrednio z tym związanych działań po</w:t>
      </w:r>
      <w:r w:rsidR="00524520">
        <w:rPr>
          <w:rFonts w:ascii="Times New Roman" w:hAnsi="Times New Roman" w:cs="Times New Roman"/>
        </w:rPr>
        <w:t>dnoszących świadomość społeczną</w:t>
      </w:r>
    </w:p>
    <w:p w14:paraId="08D8D2E2" w14:textId="3841494E" w:rsidR="0088680F" w:rsidRPr="00276DCC" w:rsidRDefault="00947105" w:rsidP="00524520">
      <w:pPr>
        <w:pStyle w:val="ZCZWSPPKTzmczciwsppktartykuempunktem"/>
        <w:rPr>
          <w:rFonts w:ascii="Times New Roman" w:hAnsi="Times New Roman" w:cs="Times New Roman"/>
        </w:rPr>
      </w:pPr>
      <w:r w:rsidRPr="00947105">
        <w:rPr>
          <w:rFonts w:ascii="Times New Roman" w:hAnsi="Times New Roman" w:cs="Times New Roman"/>
        </w:rPr>
        <w:t xml:space="preserve"> </w:t>
      </w:r>
      <w:r w:rsidR="00524520" w:rsidRPr="00276DCC">
        <w:rPr>
          <w:rFonts w:ascii="Times New Roman" w:hAnsi="Times New Roman" w:cs="Times New Roman"/>
        </w:rPr>
        <w:t xml:space="preserve">- zawierających </w:t>
      </w:r>
      <w:r w:rsidR="00EB7D0D">
        <w:rPr>
          <w:rFonts w:ascii="Times New Roman" w:hAnsi="Times New Roman" w:cs="Times New Roman"/>
        </w:rPr>
        <w:t>w szczególności</w:t>
      </w:r>
      <w:r w:rsidR="00524520" w:rsidRPr="00276DCC">
        <w:rPr>
          <w:rFonts w:ascii="Times New Roman" w:hAnsi="Times New Roman" w:cs="Times New Roman"/>
        </w:rPr>
        <w:t xml:space="preserve"> planowane do osiągnięcia w danym okresie wartości wskaźników dystrybucji artykułów spożywczych i wskaźników realizacji działań na rzecz włączenia społecznego, z uwzględnieniem wytycznych przekazanych przez instytucję zarządzającą;</w:t>
      </w:r>
    </w:p>
    <w:p w14:paraId="011EE3D3" w14:textId="77777777" w:rsidR="0088680F" w:rsidRPr="00276DCC" w:rsidRDefault="0088680F" w:rsidP="00D203EC">
      <w:pPr>
        <w:pStyle w:val="ZUSTzmustartykuempunktem"/>
        <w:rPr>
          <w:rFonts w:ascii="Times New Roman" w:hAnsi="Times New Roman" w:cs="Times New Roman"/>
        </w:rPr>
      </w:pPr>
      <w:r w:rsidRPr="00276DCC">
        <w:rPr>
          <w:rFonts w:ascii="Times New Roman" w:hAnsi="Times New Roman" w:cs="Times New Roman"/>
        </w:rPr>
        <w:t xml:space="preserve">7. W przypadkach nieprawidłowej realizacji przez Krajowy Ośrodek zadań powierzonych zgodnie z ust. 4, nieprzestrzegania przepisów prawa lub działania niezgodnie z systemem realizacji Programu, w tym z Programem  lub wytycznymi instytucji zarządzającej, a także zaistnienia okoliczności, o których mowa w art. 103 rozporządzenia ogólnego, zwanych dalej „uchybieniami”, minister właściwy do spraw zabezpieczenia społecznego może: </w:t>
      </w:r>
    </w:p>
    <w:p w14:paraId="1916C037" w14:textId="77777777" w:rsidR="0088680F" w:rsidRPr="00276DCC" w:rsidRDefault="0088680F" w:rsidP="00D203EC">
      <w:pPr>
        <w:pStyle w:val="ZPKTzmpktartykuempunktem"/>
        <w:rPr>
          <w:rFonts w:ascii="Times New Roman" w:hAnsi="Times New Roman" w:cs="Times New Roman"/>
        </w:rPr>
      </w:pPr>
      <w:r w:rsidRPr="00276DCC">
        <w:rPr>
          <w:rFonts w:ascii="Times New Roman" w:hAnsi="Times New Roman" w:cs="Times New Roman"/>
        </w:rPr>
        <w:t>1)  wydać Krajowemu Ośrodkowi rekomendacje wskazujące uchybienia, które powinny zostać usunięte, oraz wskazać termin na ich usunięcie;</w:t>
      </w:r>
    </w:p>
    <w:p w14:paraId="18D8B80E" w14:textId="77777777" w:rsidR="0088680F" w:rsidRPr="00276DCC" w:rsidRDefault="0088680F" w:rsidP="00D203EC">
      <w:pPr>
        <w:pStyle w:val="ZPKTzmpktartykuempunktem"/>
        <w:rPr>
          <w:rFonts w:ascii="Times New Roman" w:hAnsi="Times New Roman" w:cs="Times New Roman"/>
        </w:rPr>
      </w:pPr>
      <w:r w:rsidRPr="00276DCC">
        <w:rPr>
          <w:rFonts w:ascii="Times New Roman" w:hAnsi="Times New Roman" w:cs="Times New Roman"/>
        </w:rPr>
        <w:t>2)  zobowiązać Krajowy Ośrodek do podjęcia określonych działań naprawczych oraz wskazać termin ich wykonania;</w:t>
      </w:r>
    </w:p>
    <w:p w14:paraId="4D19A74C" w14:textId="77777777" w:rsidR="0088680F" w:rsidRPr="00276DCC" w:rsidRDefault="0088680F" w:rsidP="00D203EC">
      <w:pPr>
        <w:pStyle w:val="ZPKTzmpktartykuempunktem"/>
        <w:rPr>
          <w:rFonts w:ascii="Times New Roman" w:hAnsi="Times New Roman" w:cs="Times New Roman"/>
        </w:rPr>
      </w:pPr>
      <w:r w:rsidRPr="00276DCC">
        <w:rPr>
          <w:rFonts w:ascii="Times New Roman" w:hAnsi="Times New Roman" w:cs="Times New Roman"/>
        </w:rPr>
        <w:t>3)  wstrzymać albo wycofać część albo całość dofinansowania z pomocy technicznej dla Krajowego Ośrodka, jeżeli dopuścił się uchybień, nie usunął ich w terminie lub nie wykonał działań naprawczych.</w:t>
      </w:r>
    </w:p>
    <w:p w14:paraId="6C33E543" w14:textId="77777777" w:rsidR="0088680F" w:rsidRPr="00276DCC" w:rsidRDefault="0088680F" w:rsidP="00D203EC">
      <w:pPr>
        <w:pStyle w:val="ZARTzmartartykuempunktem"/>
        <w:rPr>
          <w:rFonts w:ascii="Times New Roman" w:hAnsi="Times New Roman" w:cs="Times New Roman"/>
        </w:rPr>
      </w:pPr>
      <w:r w:rsidRPr="00276DCC">
        <w:rPr>
          <w:rFonts w:ascii="Times New Roman" w:hAnsi="Times New Roman" w:cs="Times New Roman"/>
        </w:rPr>
        <w:t>Art. 134p. Minister właściwy do spraw zabezpieczenia społecznego zatwierdza opracowane przez Krajowy Ośrodek procedury dokonywania czynności w ramach powierzonych Krajowemu Ośrodkowi zadań.</w:t>
      </w:r>
    </w:p>
    <w:p w14:paraId="1DEF2AFC" w14:textId="77777777" w:rsidR="00A73164" w:rsidRPr="00276DCC" w:rsidRDefault="0088680F" w:rsidP="00D203EC">
      <w:pPr>
        <w:pStyle w:val="ZARTzmartartykuempunktem"/>
        <w:rPr>
          <w:rFonts w:ascii="Times New Roman" w:hAnsi="Times New Roman" w:cs="Times New Roman"/>
        </w:rPr>
      </w:pPr>
      <w:r w:rsidRPr="00276DCC">
        <w:rPr>
          <w:rFonts w:ascii="Times New Roman" w:hAnsi="Times New Roman" w:cs="Times New Roman"/>
        </w:rPr>
        <w:t xml:space="preserve">Art. </w:t>
      </w:r>
      <w:r w:rsidR="00094385" w:rsidRPr="00276DCC">
        <w:rPr>
          <w:rFonts w:ascii="Times New Roman" w:hAnsi="Times New Roman" w:cs="Times New Roman"/>
        </w:rPr>
        <w:t>134q</w:t>
      </w:r>
      <w:r w:rsidRPr="00276DCC">
        <w:rPr>
          <w:rFonts w:ascii="Times New Roman" w:hAnsi="Times New Roman" w:cs="Times New Roman"/>
        </w:rPr>
        <w:t>. Minister właściwy do spraw finansów publicznych</w:t>
      </w:r>
      <w:r w:rsidR="00130214" w:rsidRPr="00276DCC">
        <w:rPr>
          <w:rFonts w:ascii="Times New Roman" w:hAnsi="Times New Roman" w:cs="Times New Roman"/>
        </w:rPr>
        <w:t xml:space="preserve"> </w:t>
      </w:r>
      <w:r w:rsidRPr="00276DCC">
        <w:rPr>
          <w:rFonts w:ascii="Times New Roman" w:hAnsi="Times New Roman" w:cs="Times New Roman"/>
        </w:rPr>
        <w:t xml:space="preserve"> wykonuje </w:t>
      </w:r>
      <w:r w:rsidR="00A73164" w:rsidRPr="00276DCC">
        <w:rPr>
          <w:rFonts w:ascii="Times New Roman" w:hAnsi="Times New Roman" w:cs="Times New Roman"/>
        </w:rPr>
        <w:t>funkcje:</w:t>
      </w:r>
      <w:r w:rsidRPr="00276DCC">
        <w:rPr>
          <w:rFonts w:ascii="Times New Roman" w:hAnsi="Times New Roman" w:cs="Times New Roman"/>
        </w:rPr>
        <w:t xml:space="preserve">  </w:t>
      </w:r>
    </w:p>
    <w:p w14:paraId="7B50D1E5" w14:textId="77777777" w:rsidR="00A73164" w:rsidRPr="00276DCC" w:rsidRDefault="00A73164" w:rsidP="00D203EC">
      <w:pPr>
        <w:pStyle w:val="ZPKTzmpktartykuempunktem"/>
        <w:rPr>
          <w:rFonts w:ascii="Times New Roman" w:hAnsi="Times New Roman" w:cs="Times New Roman"/>
        </w:rPr>
      </w:pPr>
      <w:r w:rsidRPr="00276DCC">
        <w:rPr>
          <w:rFonts w:ascii="Times New Roman" w:hAnsi="Times New Roman" w:cs="Times New Roman"/>
        </w:rPr>
        <w:t>1)</w:t>
      </w:r>
      <w:r w:rsidRPr="00276DCC">
        <w:rPr>
          <w:rFonts w:ascii="Times New Roman" w:hAnsi="Times New Roman" w:cs="Times New Roman"/>
        </w:rPr>
        <w:tab/>
        <w:t>instytucji odpowiedzialnej za otrzymywanie płatności od Komisji Europejskiej oraz</w:t>
      </w:r>
    </w:p>
    <w:p w14:paraId="669141EA" w14:textId="77777777" w:rsidR="00A73164" w:rsidRPr="00276DCC" w:rsidRDefault="00A73164" w:rsidP="00D203EC">
      <w:pPr>
        <w:pStyle w:val="ZPKTzmpktartykuempunktem"/>
        <w:rPr>
          <w:rFonts w:ascii="Times New Roman" w:hAnsi="Times New Roman" w:cs="Times New Roman"/>
        </w:rPr>
      </w:pPr>
      <w:r w:rsidRPr="00276DCC">
        <w:rPr>
          <w:rFonts w:ascii="Times New Roman" w:hAnsi="Times New Roman" w:cs="Times New Roman"/>
        </w:rPr>
        <w:lastRenderedPageBreak/>
        <w:t>2)</w:t>
      </w:r>
      <w:r w:rsidRPr="00276DCC">
        <w:rPr>
          <w:rFonts w:ascii="Times New Roman" w:hAnsi="Times New Roman" w:cs="Times New Roman"/>
        </w:rPr>
        <w:tab/>
        <w:t>instytucji wykonującej zadania w zakresie księgowania wydatków w rozumieniu art. 76  rozporządzenia ogólnego.</w:t>
      </w:r>
    </w:p>
    <w:p w14:paraId="6D9A946F" w14:textId="77777777" w:rsidR="008165A2" w:rsidRPr="00607BBC" w:rsidRDefault="0088680F" w:rsidP="00607BBC">
      <w:pPr>
        <w:pStyle w:val="ZARTzmartartykuempunktem"/>
      </w:pPr>
      <w:r w:rsidRPr="00607BBC">
        <w:rPr>
          <w:rFonts w:ascii="Times New Roman" w:hAnsi="Times New Roman" w:cs="Times New Roman"/>
        </w:rPr>
        <w:t xml:space="preserve">Art. </w:t>
      </w:r>
      <w:r w:rsidR="00094385" w:rsidRPr="00607BBC">
        <w:rPr>
          <w:rFonts w:ascii="Times New Roman" w:hAnsi="Times New Roman" w:cs="Times New Roman"/>
        </w:rPr>
        <w:t>134r</w:t>
      </w:r>
      <w:r w:rsidRPr="00607BBC">
        <w:rPr>
          <w:rFonts w:ascii="Times New Roman" w:hAnsi="Times New Roman" w:cs="Times New Roman"/>
        </w:rPr>
        <w:t xml:space="preserve">. </w:t>
      </w:r>
      <w:r w:rsidR="008165A2" w:rsidRPr="00607BBC">
        <w:rPr>
          <w:rFonts w:ascii="Times New Roman" w:hAnsi="Times New Roman" w:cs="Times New Roman"/>
        </w:rPr>
        <w:t xml:space="preserve">1. Szef Krajowej Administracji Skarbowej wykonuje funkcje instytucji audytowej w rozumieniu art. 71 ust. 2 rozporządzenia ogólnego i prowadzi audyt </w:t>
      </w:r>
      <w:r w:rsidR="008165A2" w:rsidRPr="00607BBC">
        <w:t>w oparciu o ustawę z dnia 16 listopada 2016 r. o Krajowej Administracji Skarbowej</w:t>
      </w:r>
      <w:r w:rsidR="00DD30AF">
        <w:t xml:space="preserve"> </w:t>
      </w:r>
      <w:r w:rsidR="00986B6F" w:rsidRPr="00986B6F">
        <w:t>(Dz. U. z 2021 r. poz. 422, z późn. zm.</w:t>
      </w:r>
      <w:r w:rsidR="00986B6F" w:rsidRPr="00986B6F">
        <w:rPr>
          <w:vertAlign w:val="superscript"/>
        </w:rPr>
        <w:footnoteReference w:id="20"/>
      </w:r>
      <w:r w:rsidR="00986B6F" w:rsidRPr="00986B6F">
        <w:rPr>
          <w:vertAlign w:val="superscript"/>
        </w:rPr>
        <w:t>)</w:t>
      </w:r>
      <w:r w:rsidR="00986B6F" w:rsidRPr="00986B6F">
        <w:t>)</w:t>
      </w:r>
      <w:r w:rsidR="008165A2" w:rsidRPr="00607BBC">
        <w:t>.</w:t>
      </w:r>
    </w:p>
    <w:p w14:paraId="5E3D4BC7" w14:textId="77777777" w:rsidR="00947105" w:rsidRPr="00607BBC" w:rsidRDefault="008165A2" w:rsidP="007070D2">
      <w:pPr>
        <w:pStyle w:val="ZPKTzmpktartykuempunktem"/>
        <w:ind w:hanging="312"/>
      </w:pPr>
      <w:r w:rsidRPr="00607BBC">
        <w:t xml:space="preserve">2. </w:t>
      </w:r>
      <w:r w:rsidR="00947105" w:rsidRPr="00607BBC">
        <w:t>Audyt może być prowadzony w podmiotach i instytucjach Programu, w szczególności:</w:t>
      </w:r>
    </w:p>
    <w:p w14:paraId="7090E908" w14:textId="77777777" w:rsidR="00947105" w:rsidRPr="00607BBC" w:rsidRDefault="00947105" w:rsidP="00607BBC">
      <w:pPr>
        <w:pStyle w:val="ZPKTzmpktartykuempunktem"/>
      </w:pPr>
      <w:r w:rsidRPr="00607BBC">
        <w:t>1)</w:t>
      </w:r>
      <w:r w:rsidRPr="00607BBC">
        <w:tab/>
        <w:t>u ministra właściwego do spraw zabezpieczenia społecznego;</w:t>
      </w:r>
    </w:p>
    <w:p w14:paraId="0248CCA6" w14:textId="77777777" w:rsidR="00947105" w:rsidRPr="00607BBC" w:rsidRDefault="00947105" w:rsidP="00607BBC">
      <w:pPr>
        <w:pStyle w:val="ZPKTzmpktartykuempunktem"/>
      </w:pPr>
      <w:r w:rsidRPr="00607BBC">
        <w:t>2)</w:t>
      </w:r>
      <w:r w:rsidRPr="00607BBC">
        <w:tab/>
        <w:t>u ministra właściwego do spraw finansów publicznych;</w:t>
      </w:r>
    </w:p>
    <w:p w14:paraId="3DDFAFC8" w14:textId="77777777" w:rsidR="00947105" w:rsidRPr="00607BBC" w:rsidRDefault="00607BBC" w:rsidP="00607BBC">
      <w:pPr>
        <w:pStyle w:val="ZPKTzmpktartykuempunktem"/>
      </w:pPr>
      <w:r>
        <w:t>3)</w:t>
      </w:r>
      <w:r>
        <w:tab/>
      </w:r>
      <w:r w:rsidR="00947105" w:rsidRPr="00607BBC">
        <w:t>w Krajowym Ośrodku;</w:t>
      </w:r>
    </w:p>
    <w:p w14:paraId="49675D55" w14:textId="77777777" w:rsidR="00947105" w:rsidRPr="00607BBC" w:rsidRDefault="00947105" w:rsidP="00607BBC">
      <w:pPr>
        <w:pStyle w:val="ZPKTzmpktartykuempunktem"/>
      </w:pPr>
      <w:r w:rsidRPr="00607BBC">
        <w:t>4)</w:t>
      </w:r>
      <w:r w:rsidRPr="00607BBC">
        <w:tab/>
        <w:t>u beneficjentów Programu;</w:t>
      </w:r>
    </w:p>
    <w:p w14:paraId="1D744FE9" w14:textId="77777777" w:rsidR="00947105" w:rsidRPr="00607BBC" w:rsidRDefault="00607BBC" w:rsidP="00607BBC">
      <w:pPr>
        <w:pStyle w:val="ZPKTzmpktartykuempunktem"/>
      </w:pPr>
      <w:r>
        <w:t>5)</w:t>
      </w:r>
      <w:r>
        <w:tab/>
      </w:r>
      <w:r w:rsidR="00947105" w:rsidRPr="00607BBC">
        <w:t>u beneficjentów - organizacji partnerskich dystrybuujących artykuły żywnościowe osobom korzystającym z pomocy określonej w Programie.</w:t>
      </w:r>
    </w:p>
    <w:p w14:paraId="122A62CE" w14:textId="77777777" w:rsidR="008165A2" w:rsidRPr="004A6800" w:rsidRDefault="008165A2" w:rsidP="00607BBC">
      <w:pPr>
        <w:pStyle w:val="ZPKTzmpktartykuempunktem"/>
        <w:rPr>
          <w:rFonts w:ascii="Times New Roman" w:hAnsi="Times New Roman"/>
          <w:szCs w:val="24"/>
        </w:rPr>
      </w:pPr>
      <w:r w:rsidRPr="004A6800">
        <w:rPr>
          <w:rFonts w:ascii="Times New Roman" w:hAnsi="Times New Roman"/>
          <w:szCs w:val="24"/>
        </w:rPr>
        <w:t>3. Audyt jest realizowany na zasadach stosowanych przy audycie krajowego programu operacyjnego i krajowego programu w rozumieniu przepisów ustawy z dnia 16 listopada 2016 r. o Krajowej Administracji Skarbowej.</w:t>
      </w:r>
    </w:p>
    <w:p w14:paraId="7F1D4569" w14:textId="67F009EB" w:rsidR="00947105" w:rsidRPr="00947105" w:rsidRDefault="0088680F" w:rsidP="00947105">
      <w:pPr>
        <w:pStyle w:val="ARTartustawynprozporzdzenia"/>
        <w:rPr>
          <w:rFonts w:ascii="Times New Roman" w:hAnsi="Times New Roman" w:cs="Times New Roman"/>
        </w:rPr>
      </w:pPr>
      <w:r w:rsidRPr="00276DCC">
        <w:rPr>
          <w:rFonts w:ascii="Times New Roman" w:hAnsi="Times New Roman" w:cs="Times New Roman"/>
        </w:rPr>
        <w:t xml:space="preserve">Art. </w:t>
      </w:r>
      <w:r w:rsidR="00094385" w:rsidRPr="00276DCC">
        <w:rPr>
          <w:rFonts w:ascii="Times New Roman" w:hAnsi="Times New Roman" w:cs="Times New Roman"/>
        </w:rPr>
        <w:t>134s</w:t>
      </w:r>
      <w:r w:rsidRPr="00276DCC">
        <w:rPr>
          <w:rFonts w:ascii="Times New Roman" w:hAnsi="Times New Roman" w:cs="Times New Roman"/>
        </w:rPr>
        <w:t xml:space="preserve">. </w:t>
      </w:r>
      <w:r w:rsidR="00947105" w:rsidRPr="00947105">
        <w:rPr>
          <w:rFonts w:ascii="Times New Roman" w:hAnsi="Times New Roman" w:cs="Times New Roman"/>
        </w:rPr>
        <w:t xml:space="preserve">1. Do beneficjentów-organizacji partnerskich mogą być dostarczane wyłącznie produkty pochodzące z terytorium Unii Europejskiej lub państw członkowskich Europejskiego Porozumienia o Wolnym Handlu (EFTA) </w:t>
      </w:r>
      <w:r w:rsidR="00270F66">
        <w:rPr>
          <w:rFonts w:ascii="Times New Roman" w:hAnsi="Times New Roman" w:cs="Times New Roman"/>
        </w:rPr>
        <w:t>–</w:t>
      </w:r>
      <w:r w:rsidR="00270F66" w:rsidRPr="00947105">
        <w:rPr>
          <w:rFonts w:ascii="Times New Roman" w:hAnsi="Times New Roman" w:cs="Times New Roman"/>
        </w:rPr>
        <w:t xml:space="preserve"> </w:t>
      </w:r>
      <w:r w:rsidR="00947105" w:rsidRPr="00947105">
        <w:rPr>
          <w:rFonts w:ascii="Times New Roman" w:hAnsi="Times New Roman" w:cs="Times New Roman"/>
        </w:rPr>
        <w:t xml:space="preserve">stron umowy o Europejskim Obszarze Gospodarczym lub od podmiotów zagranicznych z państw niebędących stronami umowy o Europejskim Obszarze Gospodarczym, które mogą korzystać ze swobody przedsiębiorczości na podstawie umów zawartych przez te państwa ze Wspólnotą Europejską i jej państwami członkowskimi. </w:t>
      </w:r>
    </w:p>
    <w:p w14:paraId="20FCBF6A" w14:textId="77777777" w:rsidR="007F6994" w:rsidRPr="00276DCC" w:rsidRDefault="00947105" w:rsidP="00947105">
      <w:pPr>
        <w:pStyle w:val="ARTartustawynprozporzdzenia"/>
        <w:rPr>
          <w:rFonts w:ascii="Times New Roman" w:hAnsi="Times New Roman" w:cs="Times New Roman"/>
        </w:rPr>
      </w:pPr>
      <w:r w:rsidRPr="00947105">
        <w:rPr>
          <w:rFonts w:ascii="Times New Roman" w:hAnsi="Times New Roman" w:cs="Times New Roman"/>
        </w:rPr>
        <w:t>2. Wymogów o których mowa w ust.</w:t>
      </w:r>
      <w:r w:rsidR="00933904">
        <w:rPr>
          <w:rFonts w:ascii="Times New Roman" w:hAnsi="Times New Roman" w:cs="Times New Roman"/>
        </w:rPr>
        <w:t xml:space="preserve"> </w:t>
      </w:r>
      <w:r w:rsidRPr="00947105">
        <w:rPr>
          <w:rFonts w:ascii="Times New Roman" w:hAnsi="Times New Roman" w:cs="Times New Roman"/>
        </w:rPr>
        <w:t>1</w:t>
      </w:r>
      <w:r w:rsidR="00933904">
        <w:rPr>
          <w:rFonts w:ascii="Times New Roman" w:hAnsi="Times New Roman" w:cs="Times New Roman"/>
        </w:rPr>
        <w:t>,</w:t>
      </w:r>
      <w:r w:rsidRPr="00947105">
        <w:rPr>
          <w:rFonts w:ascii="Times New Roman" w:hAnsi="Times New Roman" w:cs="Times New Roman"/>
        </w:rPr>
        <w:t xml:space="preserve"> nie stosuje się do żywności dostarczanej do beneficjentów-organizacji partnerskich pochodzącej z darów żywnościowych, o któr</w:t>
      </w:r>
      <w:r w:rsidR="002F6DB5">
        <w:rPr>
          <w:rFonts w:ascii="Times New Roman" w:hAnsi="Times New Roman" w:cs="Times New Roman"/>
        </w:rPr>
        <w:t>ych mowa w art. 22 ust. 1 lit</w:t>
      </w:r>
      <w:r w:rsidR="00933904">
        <w:rPr>
          <w:rFonts w:ascii="Times New Roman" w:hAnsi="Times New Roman" w:cs="Times New Roman"/>
        </w:rPr>
        <w:t>.</w:t>
      </w:r>
      <w:r w:rsidR="002F6DB5">
        <w:rPr>
          <w:rFonts w:ascii="Times New Roman" w:hAnsi="Times New Roman" w:cs="Times New Roman"/>
        </w:rPr>
        <w:t xml:space="preserve"> d</w:t>
      </w:r>
      <w:r w:rsidRPr="00947105">
        <w:rPr>
          <w:rFonts w:ascii="Times New Roman" w:hAnsi="Times New Roman" w:cs="Times New Roman"/>
        </w:rPr>
        <w:t xml:space="preserve"> rozporządzenia EFS+.</w:t>
      </w:r>
    </w:p>
    <w:p w14:paraId="1B47F923" w14:textId="3777864F" w:rsidR="0088680F" w:rsidRPr="00DF7415" w:rsidRDefault="0088680F" w:rsidP="0021498F">
      <w:pPr>
        <w:pStyle w:val="ARTartustawynprozporzdzenia"/>
        <w:rPr>
          <w:rFonts w:ascii="Times New Roman" w:hAnsi="Times New Roman" w:cs="Times New Roman"/>
        </w:rPr>
      </w:pPr>
      <w:r w:rsidRPr="00DF7415">
        <w:rPr>
          <w:rFonts w:ascii="Times New Roman" w:hAnsi="Times New Roman" w:cs="Times New Roman"/>
        </w:rPr>
        <w:t xml:space="preserve">Art. </w:t>
      </w:r>
      <w:r w:rsidR="00094385" w:rsidRPr="00DF7415">
        <w:rPr>
          <w:rFonts w:ascii="Times New Roman" w:hAnsi="Times New Roman" w:cs="Times New Roman"/>
        </w:rPr>
        <w:t>134t</w:t>
      </w:r>
      <w:r w:rsidRPr="00DF7415">
        <w:rPr>
          <w:rFonts w:ascii="Times New Roman" w:hAnsi="Times New Roman" w:cs="Times New Roman"/>
        </w:rPr>
        <w:t>. Do wyboru przez instytucję zarządzającą beneficjentów-organizacji partnerskich stosuje się odpowiednio przepisy art. 45</w:t>
      </w:r>
      <w:r w:rsidR="00933904">
        <w:rPr>
          <w:rFonts w:ascii="Times New Roman" w:hAnsi="Times New Roman" w:cs="Times New Roman"/>
        </w:rPr>
        <w:t>–</w:t>
      </w:r>
      <w:r w:rsidRPr="00DF7415">
        <w:rPr>
          <w:rFonts w:ascii="Times New Roman" w:hAnsi="Times New Roman" w:cs="Times New Roman"/>
        </w:rPr>
        <w:t>49, art. 51 ust. 1 pkt 3, 4 i 6</w:t>
      </w:r>
      <w:r w:rsidR="00933904">
        <w:rPr>
          <w:rFonts w:ascii="Times New Roman" w:hAnsi="Times New Roman" w:cs="Times New Roman"/>
        </w:rPr>
        <w:t>–</w:t>
      </w:r>
      <w:r w:rsidRPr="00DF7415">
        <w:rPr>
          <w:rFonts w:ascii="Times New Roman" w:hAnsi="Times New Roman" w:cs="Times New Roman"/>
        </w:rPr>
        <w:t>9, ust. 2 pkt 2</w:t>
      </w:r>
      <w:r w:rsidR="00933904">
        <w:rPr>
          <w:rFonts w:ascii="Times New Roman" w:hAnsi="Times New Roman" w:cs="Times New Roman"/>
        </w:rPr>
        <w:t>–</w:t>
      </w:r>
      <w:r w:rsidRPr="00DF7415">
        <w:rPr>
          <w:rFonts w:ascii="Times New Roman" w:hAnsi="Times New Roman" w:cs="Times New Roman"/>
        </w:rPr>
        <w:t>4, ust. 3</w:t>
      </w:r>
      <w:r w:rsidR="00933904">
        <w:rPr>
          <w:rFonts w:ascii="Times New Roman" w:hAnsi="Times New Roman" w:cs="Times New Roman"/>
        </w:rPr>
        <w:t>–</w:t>
      </w:r>
      <w:r w:rsidRPr="00DF7415">
        <w:rPr>
          <w:rFonts w:ascii="Times New Roman" w:hAnsi="Times New Roman" w:cs="Times New Roman"/>
        </w:rPr>
        <w:t>6 i ust. 8, art. 53, art. 54 ust. 1, art. 55</w:t>
      </w:r>
      <w:r w:rsidR="00983D88">
        <w:rPr>
          <w:rFonts w:ascii="Times New Roman" w:hAnsi="Times New Roman" w:cs="Times New Roman"/>
        </w:rPr>
        <w:t>–</w:t>
      </w:r>
      <w:r w:rsidRPr="00DF7415">
        <w:rPr>
          <w:rFonts w:ascii="Times New Roman" w:hAnsi="Times New Roman" w:cs="Times New Roman"/>
        </w:rPr>
        <w:t>59, art. 63</w:t>
      </w:r>
      <w:r w:rsidR="00983D88">
        <w:rPr>
          <w:rFonts w:ascii="Times New Roman" w:hAnsi="Times New Roman" w:cs="Times New Roman"/>
        </w:rPr>
        <w:t>–</w:t>
      </w:r>
      <w:r w:rsidRPr="00DF7415">
        <w:rPr>
          <w:rFonts w:ascii="Times New Roman" w:hAnsi="Times New Roman" w:cs="Times New Roman"/>
        </w:rPr>
        <w:t xml:space="preserve">65, art. 68, art. 69 ust. 1 i </w:t>
      </w:r>
      <w:r w:rsidR="005D61FD">
        <w:rPr>
          <w:rFonts w:ascii="Times New Roman" w:hAnsi="Times New Roman" w:cs="Times New Roman"/>
        </w:rPr>
        <w:t xml:space="preserve">ust. </w:t>
      </w:r>
      <w:r w:rsidRPr="00DF7415">
        <w:rPr>
          <w:rFonts w:ascii="Times New Roman" w:hAnsi="Times New Roman" w:cs="Times New Roman"/>
        </w:rPr>
        <w:t>2 pkt 1 oraz art. 70</w:t>
      </w:r>
      <w:r w:rsidR="00983D88">
        <w:rPr>
          <w:rFonts w:ascii="Times New Roman" w:hAnsi="Times New Roman" w:cs="Times New Roman"/>
        </w:rPr>
        <w:t>–</w:t>
      </w:r>
      <w:r w:rsidRPr="00DF7415">
        <w:rPr>
          <w:rFonts w:ascii="Times New Roman" w:hAnsi="Times New Roman" w:cs="Times New Roman"/>
        </w:rPr>
        <w:t xml:space="preserve">78  ustawy z dnia … o zasadach realizacji zadań finansowanych ze środków </w:t>
      </w:r>
      <w:r w:rsidRPr="00DF7415">
        <w:rPr>
          <w:rFonts w:ascii="Times New Roman" w:hAnsi="Times New Roman" w:cs="Times New Roman"/>
        </w:rPr>
        <w:lastRenderedPageBreak/>
        <w:t>europejskich  w perspektywie finansowej 2021</w:t>
      </w:r>
      <w:r w:rsidR="00983D88">
        <w:rPr>
          <w:rFonts w:ascii="Times New Roman" w:hAnsi="Times New Roman" w:cs="Times New Roman"/>
        </w:rPr>
        <w:t>–</w:t>
      </w:r>
      <w:r w:rsidRPr="00DF7415">
        <w:rPr>
          <w:rFonts w:ascii="Times New Roman" w:hAnsi="Times New Roman" w:cs="Times New Roman"/>
        </w:rPr>
        <w:t>2027, przy czym instytucją właściwą do wyboru beneficjentów - organizacji partnerskich oraz do rozpatrzenia protestu jest minister właściwy do spraw zabezpieczenia społecznego.</w:t>
      </w:r>
    </w:p>
    <w:p w14:paraId="332D6CF6" w14:textId="77777777" w:rsidR="0088680F" w:rsidRPr="00DF7415" w:rsidRDefault="0088680F" w:rsidP="0021498F">
      <w:pPr>
        <w:pStyle w:val="ARTartustawynprozporzdzenia"/>
        <w:rPr>
          <w:rFonts w:ascii="Times New Roman" w:hAnsi="Times New Roman" w:cs="Times New Roman"/>
        </w:rPr>
      </w:pPr>
      <w:r w:rsidRPr="00DF7415">
        <w:rPr>
          <w:rFonts w:ascii="Times New Roman" w:hAnsi="Times New Roman" w:cs="Times New Roman"/>
        </w:rPr>
        <w:t xml:space="preserve">Art. </w:t>
      </w:r>
      <w:r w:rsidR="00094385" w:rsidRPr="00DF7415">
        <w:rPr>
          <w:rFonts w:ascii="Times New Roman" w:hAnsi="Times New Roman" w:cs="Times New Roman"/>
        </w:rPr>
        <w:t>134u</w:t>
      </w:r>
      <w:r w:rsidRPr="00DF7415">
        <w:rPr>
          <w:rFonts w:ascii="Times New Roman" w:hAnsi="Times New Roman" w:cs="Times New Roman"/>
        </w:rPr>
        <w:t>. Minister właściwy do spraw zabezpieczenia społecznego w porozumieniu z ministrem właściwym do spraw rynków rolnych określi, w drodze rozporządzenia, szczegółowe przeznaczenie, warunki i tryb udzielania przez Krajowy Ośrodek wypłat w ramach Programu, uwzględniając konieczność realizacji celów w nim określonych, efektywnego i skutecznego wykorzystania pomocy finansowej oraz zapewnienia przejrzystości jej udzielania.</w:t>
      </w:r>
    </w:p>
    <w:p w14:paraId="70B9EA83" w14:textId="77777777" w:rsidR="0088680F" w:rsidRPr="00DF7415" w:rsidRDefault="0088680F" w:rsidP="0021498F">
      <w:pPr>
        <w:pStyle w:val="ARTartustawynprozporzdzenia"/>
        <w:rPr>
          <w:rFonts w:ascii="Times New Roman" w:hAnsi="Times New Roman" w:cs="Times New Roman"/>
        </w:rPr>
      </w:pPr>
      <w:r w:rsidRPr="00DF7415">
        <w:rPr>
          <w:rFonts w:ascii="Times New Roman" w:hAnsi="Times New Roman" w:cs="Times New Roman"/>
        </w:rPr>
        <w:t xml:space="preserve">Art. </w:t>
      </w:r>
      <w:r w:rsidR="00094385" w:rsidRPr="00DF7415">
        <w:rPr>
          <w:rFonts w:ascii="Times New Roman" w:hAnsi="Times New Roman" w:cs="Times New Roman"/>
        </w:rPr>
        <w:t>134v</w:t>
      </w:r>
      <w:r w:rsidR="00DF7415">
        <w:rPr>
          <w:rFonts w:ascii="Times New Roman" w:hAnsi="Times New Roman" w:cs="Times New Roman"/>
        </w:rPr>
        <w:t xml:space="preserve">. </w:t>
      </w:r>
      <w:r w:rsidRPr="00DF7415">
        <w:rPr>
          <w:rFonts w:ascii="Times New Roman" w:hAnsi="Times New Roman" w:cs="Times New Roman"/>
        </w:rPr>
        <w:t>1. Beneficjenci-organizacje partnerskie oraz Krajowy Ośrodek przetwarzają dane osobowe osób korzystających z pomocy określonej w Programie obejmujące:</w:t>
      </w:r>
    </w:p>
    <w:p w14:paraId="276698EE" w14:textId="77777777" w:rsidR="0088680F" w:rsidRPr="00DF7415" w:rsidRDefault="0088680F" w:rsidP="0021498F">
      <w:pPr>
        <w:pStyle w:val="ARTartustawynprozporzdzenia"/>
        <w:rPr>
          <w:rFonts w:ascii="Times New Roman" w:hAnsi="Times New Roman" w:cs="Times New Roman"/>
        </w:rPr>
      </w:pPr>
      <w:r w:rsidRPr="00DF7415">
        <w:rPr>
          <w:rFonts w:ascii="Times New Roman" w:hAnsi="Times New Roman" w:cs="Times New Roman"/>
        </w:rPr>
        <w:t>1)  imię i nazwisko, liczbę osób wchodzących w skład gospodarstwa domowego, w tym w podziale na płeć, wiek i przynależność do grupy docelowej Programu;</w:t>
      </w:r>
    </w:p>
    <w:p w14:paraId="2605A752" w14:textId="77777777" w:rsidR="0088680F" w:rsidRPr="00DF7415" w:rsidRDefault="0088680F" w:rsidP="0021498F">
      <w:pPr>
        <w:pStyle w:val="ARTartustawynprozporzdzenia"/>
        <w:rPr>
          <w:rFonts w:ascii="Times New Roman" w:hAnsi="Times New Roman" w:cs="Times New Roman"/>
        </w:rPr>
      </w:pPr>
      <w:r w:rsidRPr="00DF7415">
        <w:rPr>
          <w:rFonts w:ascii="Times New Roman" w:hAnsi="Times New Roman" w:cs="Times New Roman"/>
        </w:rPr>
        <w:t>2)  dochód osoby lub rodziny;</w:t>
      </w:r>
    </w:p>
    <w:p w14:paraId="41F0CBDB" w14:textId="77777777" w:rsidR="0088680F" w:rsidRPr="00DF7415" w:rsidRDefault="0088680F" w:rsidP="0021498F">
      <w:pPr>
        <w:pStyle w:val="ARTartustawynprozporzdzenia"/>
        <w:rPr>
          <w:rFonts w:ascii="Times New Roman" w:hAnsi="Times New Roman" w:cs="Times New Roman"/>
        </w:rPr>
      </w:pPr>
      <w:r w:rsidRPr="00DF7415">
        <w:rPr>
          <w:rFonts w:ascii="Times New Roman" w:hAnsi="Times New Roman" w:cs="Times New Roman"/>
        </w:rPr>
        <w:t>3)  powody udzielenia pomocy na podstawie art. 7.</w:t>
      </w:r>
    </w:p>
    <w:p w14:paraId="4DC96CF2" w14:textId="77777777" w:rsidR="0088680F" w:rsidRPr="00DF7415" w:rsidRDefault="0088680F" w:rsidP="0021498F">
      <w:pPr>
        <w:pStyle w:val="ARTartustawynprozporzdzenia"/>
        <w:rPr>
          <w:rFonts w:ascii="Times New Roman" w:hAnsi="Times New Roman" w:cs="Times New Roman"/>
        </w:rPr>
      </w:pPr>
      <w:r w:rsidRPr="00DF7415">
        <w:rPr>
          <w:rFonts w:ascii="Times New Roman" w:hAnsi="Times New Roman" w:cs="Times New Roman"/>
        </w:rPr>
        <w:t>2. Wypełnienie obowiązków informacyjnych określonych w przepisach o ochronie danych osobowych, w toku udzielania pomocy określonej w Programie, następuje przez udostępnienie informacji o przetwarzaniu danych osobowych:</w:t>
      </w:r>
    </w:p>
    <w:p w14:paraId="43655854" w14:textId="77777777" w:rsidR="0088680F" w:rsidRPr="00DF7415" w:rsidRDefault="0088680F" w:rsidP="0021498F">
      <w:pPr>
        <w:pStyle w:val="ARTartustawynprozporzdzenia"/>
        <w:rPr>
          <w:rFonts w:ascii="Times New Roman" w:hAnsi="Times New Roman" w:cs="Times New Roman"/>
        </w:rPr>
      </w:pPr>
      <w:r w:rsidRPr="00DF7415">
        <w:rPr>
          <w:rFonts w:ascii="Times New Roman" w:hAnsi="Times New Roman" w:cs="Times New Roman"/>
        </w:rPr>
        <w:t xml:space="preserve">1)  w przypadku beneficjentów-organizacji partnerskich  </w:t>
      </w:r>
      <w:r w:rsidR="00270F66">
        <w:rPr>
          <w:rFonts w:ascii="Times New Roman" w:hAnsi="Times New Roman" w:cs="Times New Roman"/>
        </w:rPr>
        <w:t>–</w:t>
      </w:r>
      <w:r w:rsidRPr="00DF7415">
        <w:rPr>
          <w:rFonts w:ascii="Times New Roman" w:hAnsi="Times New Roman" w:cs="Times New Roman"/>
        </w:rPr>
        <w:t xml:space="preserve"> w widocznym miejscu w budynku, w którym udzielana jest pomoc;</w:t>
      </w:r>
    </w:p>
    <w:p w14:paraId="21FA753F" w14:textId="77777777" w:rsidR="0088680F" w:rsidRPr="00DF7415" w:rsidRDefault="0088680F" w:rsidP="0021498F">
      <w:pPr>
        <w:pStyle w:val="ARTartustawynprozporzdzenia"/>
        <w:rPr>
          <w:rFonts w:ascii="Times New Roman" w:hAnsi="Times New Roman" w:cs="Times New Roman"/>
        </w:rPr>
      </w:pPr>
      <w:r w:rsidRPr="00DF7415">
        <w:rPr>
          <w:rFonts w:ascii="Times New Roman" w:hAnsi="Times New Roman" w:cs="Times New Roman"/>
        </w:rPr>
        <w:t>2)  w przypadku Krajowego Ośrodka - w Biuletynie Informacji Publicznej na stronie podmiotowej Krajowego Ośrodka lub na jego stronie internetowej.</w:t>
      </w:r>
    </w:p>
    <w:p w14:paraId="2070A67D" w14:textId="77777777" w:rsidR="0088680F" w:rsidRPr="00DF7415" w:rsidRDefault="0088680F" w:rsidP="0021498F">
      <w:pPr>
        <w:pStyle w:val="ARTartustawynprozporzdzenia"/>
        <w:rPr>
          <w:rFonts w:ascii="Times New Roman" w:hAnsi="Times New Roman" w:cs="Times New Roman"/>
        </w:rPr>
      </w:pPr>
      <w:r w:rsidRPr="00DF7415">
        <w:rPr>
          <w:rFonts w:ascii="Times New Roman" w:hAnsi="Times New Roman" w:cs="Times New Roman"/>
        </w:rPr>
        <w:t>3. Zabezpieczenia stosowane przez administratora danych w celu ochrony danych osobowych polegają co najmniej na:</w:t>
      </w:r>
    </w:p>
    <w:p w14:paraId="1CAFD085" w14:textId="77777777" w:rsidR="0088680F" w:rsidRPr="00DF7415" w:rsidRDefault="0088680F" w:rsidP="0021498F">
      <w:pPr>
        <w:pStyle w:val="ARTartustawynprozporzdzenia"/>
        <w:rPr>
          <w:rFonts w:ascii="Times New Roman" w:hAnsi="Times New Roman" w:cs="Times New Roman"/>
        </w:rPr>
      </w:pPr>
      <w:r w:rsidRPr="00DF7415">
        <w:rPr>
          <w:rFonts w:ascii="Times New Roman" w:hAnsi="Times New Roman" w:cs="Times New Roman"/>
        </w:rPr>
        <w:t>1)  dopuszczeniu do przetwarzania danych osobowych wyłącznie osób posiadających pisemne upoważnienie wydane przez administratora danych;</w:t>
      </w:r>
    </w:p>
    <w:p w14:paraId="1FDF4041" w14:textId="77777777" w:rsidR="0088680F" w:rsidRPr="00DF7415" w:rsidRDefault="0088680F" w:rsidP="0021498F">
      <w:pPr>
        <w:pStyle w:val="ARTartustawynprozporzdzenia"/>
        <w:rPr>
          <w:rFonts w:ascii="Times New Roman" w:hAnsi="Times New Roman" w:cs="Times New Roman"/>
        </w:rPr>
      </w:pPr>
      <w:r w:rsidRPr="00DF7415">
        <w:rPr>
          <w:rFonts w:ascii="Times New Roman" w:hAnsi="Times New Roman" w:cs="Times New Roman"/>
        </w:rPr>
        <w:t>2)  pisemnym zobowiązaniu osób upoważnionych do przetwarzania danych osobowych do zachowania ich w tajemnicy.</w:t>
      </w:r>
    </w:p>
    <w:p w14:paraId="52B0D175" w14:textId="77777777" w:rsidR="0088680F" w:rsidRPr="00DF7415" w:rsidRDefault="0088680F" w:rsidP="0021498F">
      <w:pPr>
        <w:pStyle w:val="ARTartustawynprozporzdzenia"/>
        <w:rPr>
          <w:rFonts w:ascii="Times New Roman" w:hAnsi="Times New Roman" w:cs="Times New Roman"/>
        </w:rPr>
      </w:pPr>
      <w:r w:rsidRPr="00DF7415">
        <w:rPr>
          <w:rFonts w:ascii="Times New Roman" w:hAnsi="Times New Roman" w:cs="Times New Roman"/>
        </w:rPr>
        <w:lastRenderedPageBreak/>
        <w:t>4. Podmioty i osoby realizujące zadania określone w Programie obowiązane są do zachowania w tajemnicy wszelkich informacji i danych, które uzyskały przy realizacji zadań.</w:t>
      </w:r>
    </w:p>
    <w:p w14:paraId="64605928" w14:textId="77777777" w:rsidR="00B96B26" w:rsidRPr="00DF7415" w:rsidRDefault="005666B8" w:rsidP="0021498F">
      <w:pPr>
        <w:pStyle w:val="ARTartustawynprozporzdzenia"/>
        <w:rPr>
          <w:rFonts w:ascii="Times New Roman" w:hAnsi="Times New Roman" w:cs="Times New Roman"/>
        </w:rPr>
      </w:pPr>
      <w:r w:rsidRPr="00DF7415">
        <w:rPr>
          <w:rFonts w:ascii="Times New Roman" w:hAnsi="Times New Roman" w:cs="Times New Roman"/>
        </w:rPr>
        <w:t xml:space="preserve">Art. </w:t>
      </w:r>
      <w:r w:rsidR="00094385" w:rsidRPr="00DF7415">
        <w:rPr>
          <w:rFonts w:ascii="Times New Roman" w:hAnsi="Times New Roman" w:cs="Times New Roman"/>
        </w:rPr>
        <w:t>134w</w:t>
      </w:r>
      <w:r w:rsidRPr="00DF7415">
        <w:rPr>
          <w:rFonts w:ascii="Times New Roman" w:hAnsi="Times New Roman" w:cs="Times New Roman"/>
        </w:rPr>
        <w:t>.</w:t>
      </w:r>
      <w:r w:rsidR="0088680F" w:rsidRPr="00DF7415">
        <w:rPr>
          <w:rFonts w:ascii="Times New Roman" w:hAnsi="Times New Roman" w:cs="Times New Roman"/>
        </w:rPr>
        <w:t xml:space="preserve"> </w:t>
      </w:r>
      <w:r w:rsidR="006F77E5" w:rsidRPr="006F77E5">
        <w:rPr>
          <w:rFonts w:ascii="Times New Roman" w:hAnsi="Times New Roman" w:cs="Times New Roman"/>
        </w:rPr>
        <w:t xml:space="preserve">Ośrodki pomocy społecznej, a w przypadku przekształcenia ośrodka pomocy społecznej w centrum usług społecznych na podstawie przepisów ustawy z dnia 19 lipca 2019 r. o realizowaniu usług społecznych przez centrum usług społecznych </w:t>
      </w:r>
      <w:r w:rsidR="00270F66">
        <w:rPr>
          <w:rFonts w:ascii="Times New Roman" w:hAnsi="Times New Roman" w:cs="Times New Roman"/>
        </w:rPr>
        <w:t>–</w:t>
      </w:r>
      <w:r w:rsidR="006F77E5" w:rsidRPr="006F77E5">
        <w:rPr>
          <w:rFonts w:ascii="Times New Roman" w:hAnsi="Times New Roman" w:cs="Times New Roman"/>
        </w:rPr>
        <w:t xml:space="preserve"> centra usług społecznych, mogą przetwarzać, w tym przekazywać beneficjentom-organizacjom partnerskim dane osobowe, o których mowa w art. 134v ust. 1, odbiorców końcowych zakwalifikowanych do pomocy określonej w Programie, za zgodą tych osób.”.</w:t>
      </w:r>
    </w:p>
    <w:p w14:paraId="5F4943B3" w14:textId="48D45ACD" w:rsidR="009E2B38" w:rsidRPr="00DF7415" w:rsidRDefault="00B96B26" w:rsidP="009E2B38">
      <w:pPr>
        <w:pStyle w:val="ARTartustawynprozporzdzenia"/>
        <w:rPr>
          <w:rFonts w:ascii="Times New Roman" w:hAnsi="Times New Roman" w:cs="Times New Roman"/>
        </w:rPr>
      </w:pPr>
      <w:r w:rsidRPr="00DF7415">
        <w:rPr>
          <w:rFonts w:ascii="Times New Roman" w:hAnsi="Times New Roman" w:cs="Times New Roman"/>
          <w:b/>
        </w:rPr>
        <w:t xml:space="preserve">Art. </w:t>
      </w:r>
      <w:r w:rsidR="009C6958" w:rsidRPr="00DF7415">
        <w:rPr>
          <w:rFonts w:ascii="Times New Roman" w:hAnsi="Times New Roman" w:cs="Times New Roman"/>
          <w:b/>
        </w:rPr>
        <w:t>10</w:t>
      </w:r>
      <w:r w:rsidR="009C6958">
        <w:rPr>
          <w:rFonts w:ascii="Times New Roman" w:hAnsi="Times New Roman" w:cs="Times New Roman"/>
          <w:b/>
        </w:rPr>
        <w:t>6</w:t>
      </w:r>
      <w:r w:rsidRPr="00046E1B">
        <w:rPr>
          <w:rFonts w:ascii="Times New Roman" w:hAnsi="Times New Roman" w:cs="Times New Roman"/>
          <w:b/>
        </w:rPr>
        <w:t>.</w:t>
      </w:r>
      <w:r w:rsidRPr="00DF7415">
        <w:rPr>
          <w:rFonts w:ascii="Times New Roman" w:hAnsi="Times New Roman" w:cs="Times New Roman"/>
        </w:rPr>
        <w:t xml:space="preserve"> </w:t>
      </w:r>
      <w:r w:rsidR="009E2B38" w:rsidRPr="00DF7415">
        <w:rPr>
          <w:rFonts w:ascii="Times New Roman" w:hAnsi="Times New Roman" w:cs="Times New Roman"/>
        </w:rPr>
        <w:t xml:space="preserve">W ustawie z dnia 20 kwietnia 2004 r. o promocji zatrudnienia i instytucjach rynku pracy </w:t>
      </w:r>
      <w:r w:rsidR="009E2B38" w:rsidRPr="00977EC2">
        <w:rPr>
          <w:rFonts w:ascii="Times New Roman" w:hAnsi="Times New Roman" w:cs="Times New Roman"/>
        </w:rPr>
        <w:t>(Dz.</w:t>
      </w:r>
      <w:r w:rsidR="004E38B2" w:rsidRPr="00977EC2">
        <w:rPr>
          <w:rFonts w:ascii="Times New Roman" w:hAnsi="Times New Roman" w:cs="Times New Roman"/>
        </w:rPr>
        <w:t xml:space="preserve"> </w:t>
      </w:r>
      <w:r w:rsidR="009E2B38" w:rsidRPr="00977EC2">
        <w:rPr>
          <w:rFonts w:ascii="Times New Roman" w:hAnsi="Times New Roman" w:cs="Times New Roman"/>
        </w:rPr>
        <w:t xml:space="preserve">U. z </w:t>
      </w:r>
      <w:r w:rsidR="00CF6A7A" w:rsidRPr="00977EC2">
        <w:rPr>
          <w:rFonts w:ascii="Times New Roman" w:hAnsi="Times New Roman" w:cs="Times New Roman"/>
        </w:rPr>
        <w:t>2021 r. poz. 1100</w:t>
      </w:r>
      <w:r w:rsidR="00977EC2">
        <w:rPr>
          <w:rFonts w:ascii="Times New Roman" w:hAnsi="Times New Roman" w:cs="Times New Roman"/>
        </w:rPr>
        <w:t>,</w:t>
      </w:r>
      <w:r w:rsidR="00B52F46">
        <w:rPr>
          <w:rFonts w:ascii="Times New Roman" w:hAnsi="Times New Roman" w:cs="Times New Roman"/>
        </w:rPr>
        <w:t xml:space="preserve"> z późn. zm.</w:t>
      </w:r>
      <w:r w:rsidR="00B52F46">
        <w:rPr>
          <w:rStyle w:val="Odwoanieprzypisudolnego"/>
          <w:rFonts w:ascii="Times New Roman" w:hAnsi="Times New Roman"/>
        </w:rPr>
        <w:footnoteReference w:id="21"/>
      </w:r>
      <w:r w:rsidR="00B52F46" w:rsidRPr="00160FD1">
        <w:rPr>
          <w:rFonts w:ascii="Times New Roman" w:hAnsi="Times New Roman" w:cs="Times New Roman"/>
          <w:vertAlign w:val="superscript"/>
        </w:rPr>
        <w:t>)</w:t>
      </w:r>
      <w:r w:rsidR="00B52F46">
        <w:rPr>
          <w:rFonts w:ascii="Times New Roman" w:hAnsi="Times New Roman" w:cs="Times New Roman"/>
        </w:rPr>
        <w:t>)</w:t>
      </w:r>
      <w:r w:rsidR="008F5964">
        <w:rPr>
          <w:rFonts w:ascii="Times New Roman" w:hAnsi="Times New Roman" w:cs="Times New Roman"/>
        </w:rPr>
        <w:t xml:space="preserve"> </w:t>
      </w:r>
      <w:r w:rsidR="009E2B38" w:rsidRPr="00DF7415">
        <w:rPr>
          <w:rFonts w:ascii="Times New Roman" w:hAnsi="Times New Roman" w:cs="Times New Roman"/>
        </w:rPr>
        <w:t>wprowadza się następujące zmiany:</w:t>
      </w:r>
    </w:p>
    <w:p w14:paraId="18B700A6" w14:textId="77777777" w:rsidR="009B64D1" w:rsidRPr="00DF7415" w:rsidRDefault="009E2B38" w:rsidP="009B64D1">
      <w:pPr>
        <w:pStyle w:val="PKTpunkt"/>
        <w:tabs>
          <w:tab w:val="left" w:pos="567"/>
        </w:tabs>
        <w:ind w:left="0" w:firstLine="0"/>
        <w:rPr>
          <w:rFonts w:ascii="Times New Roman" w:hAnsi="Times New Roman" w:cs="Times New Roman"/>
        </w:rPr>
      </w:pPr>
      <w:r w:rsidRPr="00DF7415">
        <w:rPr>
          <w:rFonts w:ascii="Times New Roman" w:hAnsi="Times New Roman" w:cs="Times New Roman"/>
        </w:rPr>
        <w:t>1)</w:t>
      </w:r>
      <w:r w:rsidRPr="00DF7415">
        <w:rPr>
          <w:rFonts w:ascii="Times New Roman" w:hAnsi="Times New Roman" w:cs="Times New Roman"/>
        </w:rPr>
        <w:tab/>
      </w:r>
      <w:r w:rsidR="009B64D1" w:rsidRPr="00DF7415">
        <w:rPr>
          <w:rFonts w:ascii="Times New Roman" w:hAnsi="Times New Roman" w:cs="Times New Roman"/>
        </w:rPr>
        <w:t xml:space="preserve">w art. 2 </w:t>
      </w:r>
      <w:r w:rsidR="00F4139E">
        <w:rPr>
          <w:rFonts w:ascii="Times New Roman" w:hAnsi="Times New Roman" w:cs="Times New Roman"/>
        </w:rPr>
        <w:t xml:space="preserve">w </w:t>
      </w:r>
      <w:r w:rsidR="003853DE" w:rsidRPr="00DF7415">
        <w:rPr>
          <w:rFonts w:ascii="Times New Roman" w:hAnsi="Times New Roman" w:cs="Times New Roman"/>
        </w:rPr>
        <w:t xml:space="preserve">ust. 1 </w:t>
      </w:r>
      <w:r w:rsidR="009B64D1" w:rsidRPr="00DF7415">
        <w:rPr>
          <w:rFonts w:ascii="Times New Roman" w:hAnsi="Times New Roman" w:cs="Times New Roman"/>
        </w:rPr>
        <w:t>pkt 26a otrzymuje brzmienie:</w:t>
      </w:r>
    </w:p>
    <w:p w14:paraId="3FA092E2" w14:textId="77777777" w:rsidR="002739B6" w:rsidRPr="00DF7415" w:rsidRDefault="009B64D1" w:rsidP="002739B6">
      <w:pPr>
        <w:pStyle w:val="ZPKTzmpktartykuempunktem"/>
        <w:rPr>
          <w:rFonts w:ascii="Times New Roman" w:hAnsi="Times New Roman" w:cs="Times New Roman"/>
        </w:rPr>
      </w:pPr>
      <w:r w:rsidRPr="00DF7415">
        <w:rPr>
          <w:rFonts w:ascii="Times New Roman" w:hAnsi="Times New Roman" w:cs="Times New Roman"/>
        </w:rPr>
        <w:t xml:space="preserve">„26a) projektach współfinansowanych z Europejskiego Funduszu Społecznego </w:t>
      </w:r>
      <w:r w:rsidR="00F4139E">
        <w:rPr>
          <w:rFonts w:ascii="Times New Roman" w:hAnsi="Times New Roman" w:cs="Times New Roman"/>
        </w:rPr>
        <w:t>–</w:t>
      </w:r>
      <w:r w:rsidRPr="00DF7415">
        <w:rPr>
          <w:rFonts w:ascii="Times New Roman" w:hAnsi="Times New Roman" w:cs="Times New Roman"/>
        </w:rPr>
        <w:t xml:space="preserve"> oznacza to projekty współfinansowane z Europejskiego Funduszu Społecznego lub Europejskiego Funduszu Społecznego Plus, realizowane przez powiatowe urzędy pracy na podstawie umowy zawartej pomiędzy zarządem województwa a ministrem właściwym do spraw rozwoju regionalnego, prefinansowane w całości ze środków Funduszu Pracy przeznaczonych w roku budżetowym na realizację przez samorządy powiatowe programów na rzecz promocji zatrudnienia, łagodzenia skutków bezrobocia i aktywizacji zawodowej;”</w:t>
      </w:r>
      <w:r w:rsidR="002739B6" w:rsidRPr="00DF7415">
        <w:rPr>
          <w:rFonts w:ascii="Times New Roman" w:hAnsi="Times New Roman" w:cs="Times New Roman"/>
        </w:rPr>
        <w:t xml:space="preserve">; </w:t>
      </w:r>
    </w:p>
    <w:p w14:paraId="0E2FB2E2" w14:textId="77777777" w:rsidR="002739B6" w:rsidRPr="00DF7415" w:rsidRDefault="002739B6" w:rsidP="003649D0">
      <w:pPr>
        <w:pStyle w:val="PKTpunkt"/>
        <w:rPr>
          <w:rFonts w:ascii="Times New Roman" w:hAnsi="Times New Roman" w:cs="Times New Roman"/>
        </w:rPr>
      </w:pPr>
      <w:r w:rsidRPr="00DF7415">
        <w:rPr>
          <w:rFonts w:ascii="Times New Roman" w:hAnsi="Times New Roman" w:cs="Times New Roman"/>
        </w:rPr>
        <w:t>2)</w:t>
      </w:r>
      <w:r w:rsidR="00CE57A7" w:rsidRPr="00DF7415">
        <w:rPr>
          <w:rFonts w:ascii="Times New Roman" w:hAnsi="Times New Roman" w:cs="Times New Roman"/>
        </w:rPr>
        <w:tab/>
      </w:r>
      <w:r w:rsidRPr="00DF7415">
        <w:rPr>
          <w:rFonts w:ascii="Times New Roman" w:hAnsi="Times New Roman" w:cs="Times New Roman"/>
        </w:rPr>
        <w:t>po art. 5a dodaje się art. 5b w brzmieniu:</w:t>
      </w:r>
    </w:p>
    <w:p w14:paraId="56EE4637" w14:textId="77777777" w:rsidR="002739B6" w:rsidRPr="00952DFF" w:rsidRDefault="002739B6" w:rsidP="003649D0">
      <w:pPr>
        <w:pStyle w:val="ZARTzmartartykuempunktem"/>
        <w:rPr>
          <w:rFonts w:ascii="Times New Roman" w:hAnsi="Times New Roman" w:cs="Times New Roman"/>
        </w:rPr>
      </w:pPr>
      <w:r w:rsidRPr="00952DFF">
        <w:rPr>
          <w:rFonts w:ascii="Times New Roman" w:hAnsi="Times New Roman" w:cs="Times New Roman"/>
        </w:rPr>
        <w:t>„Art. 5b</w:t>
      </w:r>
      <w:r w:rsidR="00AE6DC2">
        <w:rPr>
          <w:rFonts w:ascii="Times New Roman" w:hAnsi="Times New Roman" w:cs="Times New Roman"/>
        </w:rPr>
        <w:t>.</w:t>
      </w:r>
      <w:r w:rsidRPr="00952DFF">
        <w:rPr>
          <w:rFonts w:ascii="Times New Roman" w:hAnsi="Times New Roman" w:cs="Times New Roman"/>
        </w:rPr>
        <w:t xml:space="preserve"> 1. W celach </w:t>
      </w:r>
      <w:r w:rsidR="00033E3F" w:rsidRPr="00952DFF">
        <w:rPr>
          <w:rFonts w:ascii="Times New Roman" w:hAnsi="Times New Roman" w:cs="Times New Roman"/>
        </w:rPr>
        <w:t xml:space="preserve">monitorowania, sprawozdawczości, komunikacji i promocji, oceny, zarządzania finansami, weryfikacji i audytów, określenia kwalifikowalności wydatków oraz beneficjentów obejmowanych wsparciem określonych </w:t>
      </w:r>
      <w:r w:rsidRPr="00952DFF">
        <w:rPr>
          <w:rFonts w:ascii="Times New Roman" w:hAnsi="Times New Roman" w:cs="Times New Roman"/>
        </w:rPr>
        <w:t xml:space="preserve">w </w:t>
      </w:r>
      <w:r w:rsidR="00F9724C" w:rsidRPr="00952DFF">
        <w:rPr>
          <w:rFonts w:ascii="Times New Roman" w:hAnsi="Times New Roman" w:cs="Times New Roman"/>
        </w:rPr>
        <w:t>r</w:t>
      </w:r>
      <w:r w:rsidRPr="00952DFF">
        <w:rPr>
          <w:rFonts w:ascii="Times New Roman" w:hAnsi="Times New Roman" w:cs="Times New Roman"/>
        </w:rPr>
        <w:t>ozporządzeniu Parlamentu Europejskiego i Rady (UE) 2021/691 z dnia 28 kwietnia 2021 r. w sprawie Europejskiego Funduszu Dostosowania do Globalizacji dla Zwalnianych Pracowników (EFG) oraz uchylenia rozporządzenia (UE) nr 1309/2013</w:t>
      </w:r>
      <w:r w:rsidR="00552C43" w:rsidRPr="00952DFF">
        <w:rPr>
          <w:rFonts w:ascii="Times New Roman" w:hAnsi="Times New Roman" w:cs="Times New Roman"/>
        </w:rPr>
        <w:t xml:space="preserve"> </w:t>
      </w:r>
      <w:r w:rsidR="00552C43" w:rsidRPr="002632DC">
        <w:rPr>
          <w:rFonts w:ascii="Times New Roman" w:hAnsi="Times New Roman" w:cs="Times New Roman"/>
        </w:rPr>
        <w:t>(Dz. Urz. UE L 153 z 03.05.2021, str.</w:t>
      </w:r>
      <w:r w:rsidR="00D1306A" w:rsidRPr="002632DC">
        <w:rPr>
          <w:rFonts w:ascii="Times New Roman" w:hAnsi="Times New Roman" w:cs="Times New Roman"/>
        </w:rPr>
        <w:t xml:space="preserve"> </w:t>
      </w:r>
      <w:r w:rsidR="00552C43" w:rsidRPr="002632DC">
        <w:rPr>
          <w:rFonts w:ascii="Times New Roman" w:hAnsi="Times New Roman" w:cs="Times New Roman"/>
        </w:rPr>
        <w:t>48</w:t>
      </w:r>
      <w:r w:rsidR="002632DC">
        <w:rPr>
          <w:rFonts w:ascii="Times New Roman" w:hAnsi="Times New Roman" w:cs="Times New Roman"/>
        </w:rPr>
        <w:t>, z późn. zm.</w:t>
      </w:r>
      <w:r w:rsidR="002632DC">
        <w:rPr>
          <w:rStyle w:val="Odwoanieprzypisudolnego"/>
          <w:rFonts w:ascii="Times New Roman" w:hAnsi="Times New Roman"/>
        </w:rPr>
        <w:footnoteReference w:id="22"/>
      </w:r>
      <w:r w:rsidR="002632DC" w:rsidRPr="002632DC">
        <w:rPr>
          <w:rFonts w:ascii="Times New Roman" w:hAnsi="Times New Roman" w:cs="Times New Roman"/>
          <w:vertAlign w:val="superscript"/>
        </w:rPr>
        <w:t>)</w:t>
      </w:r>
      <w:r w:rsidR="00552C43" w:rsidRPr="002632DC">
        <w:rPr>
          <w:rFonts w:ascii="Times New Roman" w:hAnsi="Times New Roman" w:cs="Times New Roman"/>
        </w:rPr>
        <w:t>)</w:t>
      </w:r>
      <w:r w:rsidRPr="002632DC">
        <w:rPr>
          <w:rFonts w:ascii="Times New Roman" w:hAnsi="Times New Roman" w:cs="Times New Roman"/>
        </w:rPr>
        <w:t>,</w:t>
      </w:r>
      <w:r w:rsidRPr="00952DFF">
        <w:rPr>
          <w:rFonts w:ascii="Times New Roman" w:hAnsi="Times New Roman" w:cs="Times New Roman"/>
        </w:rPr>
        <w:t xml:space="preserve"> minister właściwy do spraw rozwoju regionalnego wykonujący zadania państwa członkowskiego, minister właściwy d</w:t>
      </w:r>
      <w:r w:rsidR="00F9724C" w:rsidRPr="00952DFF">
        <w:rPr>
          <w:rFonts w:ascii="Times New Roman" w:hAnsi="Times New Roman" w:cs="Times New Roman"/>
        </w:rPr>
        <w:t>o spraw</w:t>
      </w:r>
      <w:r w:rsidRPr="00952DFF">
        <w:rPr>
          <w:rFonts w:ascii="Times New Roman" w:hAnsi="Times New Roman" w:cs="Times New Roman"/>
        </w:rPr>
        <w:t xml:space="preserve"> pracy oraz wojewódzkie i powiatowe urzędy pracy przetwarzają dane osobowe beneficjentów objętych wsparciem.</w:t>
      </w:r>
    </w:p>
    <w:p w14:paraId="0E089C14" w14:textId="77777777" w:rsidR="002739B6" w:rsidRPr="00952DFF" w:rsidRDefault="002739B6" w:rsidP="003649D0">
      <w:pPr>
        <w:pStyle w:val="ZARTzmartartykuempunktem"/>
        <w:rPr>
          <w:rFonts w:ascii="Times New Roman" w:hAnsi="Times New Roman" w:cs="Times New Roman"/>
        </w:rPr>
      </w:pPr>
      <w:r w:rsidRPr="00952DFF">
        <w:rPr>
          <w:rFonts w:ascii="Times New Roman" w:hAnsi="Times New Roman" w:cs="Times New Roman"/>
        </w:rPr>
        <w:lastRenderedPageBreak/>
        <w:t>2. Dane, o których mowa w ust. 1, obejmują:</w:t>
      </w:r>
    </w:p>
    <w:p w14:paraId="7B58548C" w14:textId="77777777" w:rsidR="00A23B6C" w:rsidRDefault="002739B6" w:rsidP="003649D0">
      <w:pPr>
        <w:pStyle w:val="ZARTzmartartykuempunktem"/>
        <w:rPr>
          <w:rFonts w:ascii="Times New Roman" w:hAnsi="Times New Roman" w:cs="Times New Roman"/>
        </w:rPr>
      </w:pPr>
      <w:r w:rsidRPr="00952DFF">
        <w:rPr>
          <w:rFonts w:ascii="Times New Roman" w:hAnsi="Times New Roman" w:cs="Times New Roman"/>
        </w:rPr>
        <w:t>1)</w:t>
      </w:r>
      <w:r w:rsidRPr="00952DFF">
        <w:rPr>
          <w:rFonts w:ascii="Times New Roman" w:hAnsi="Times New Roman" w:cs="Times New Roman"/>
        </w:rPr>
        <w:tab/>
        <w:t>dane identyfikujące osoby fizyczne</w:t>
      </w:r>
      <w:r w:rsidR="00A23B6C">
        <w:rPr>
          <w:rFonts w:ascii="Times New Roman" w:hAnsi="Times New Roman" w:cs="Times New Roman"/>
        </w:rPr>
        <w:t>:</w:t>
      </w:r>
    </w:p>
    <w:p w14:paraId="06B0824A" w14:textId="77777777" w:rsidR="00A23B6C" w:rsidRDefault="00A23B6C" w:rsidP="00607BBC">
      <w:pPr>
        <w:pStyle w:val="ZARTzmartartykuempunktem"/>
        <w:ind w:left="708"/>
        <w:rPr>
          <w:rFonts w:ascii="Times New Roman" w:hAnsi="Times New Roman" w:cs="Times New Roman"/>
        </w:rPr>
      </w:pPr>
      <w:r>
        <w:rPr>
          <w:rFonts w:ascii="Times New Roman" w:hAnsi="Times New Roman" w:cs="Times New Roman"/>
        </w:rPr>
        <w:t xml:space="preserve">a) </w:t>
      </w:r>
      <w:r w:rsidR="002739B6" w:rsidRPr="00952DFF">
        <w:rPr>
          <w:rFonts w:ascii="Times New Roman" w:hAnsi="Times New Roman" w:cs="Times New Roman"/>
        </w:rPr>
        <w:t xml:space="preserve">imię i nazwisko, </w:t>
      </w:r>
    </w:p>
    <w:p w14:paraId="3C82F513" w14:textId="77777777" w:rsidR="00A23B6C" w:rsidRDefault="00A23B6C" w:rsidP="00607BBC">
      <w:pPr>
        <w:pStyle w:val="ZARTzmartartykuempunktem"/>
        <w:ind w:left="708"/>
        <w:rPr>
          <w:rFonts w:ascii="Times New Roman" w:hAnsi="Times New Roman" w:cs="Times New Roman"/>
        </w:rPr>
      </w:pPr>
      <w:r>
        <w:rPr>
          <w:rFonts w:ascii="Times New Roman" w:hAnsi="Times New Roman" w:cs="Times New Roman"/>
        </w:rPr>
        <w:t xml:space="preserve">b) </w:t>
      </w:r>
      <w:r w:rsidR="002739B6" w:rsidRPr="00952DFF">
        <w:rPr>
          <w:rFonts w:ascii="Times New Roman" w:hAnsi="Times New Roman" w:cs="Times New Roman"/>
        </w:rPr>
        <w:t>adres</w:t>
      </w:r>
      <w:r>
        <w:rPr>
          <w:rFonts w:ascii="Times New Roman" w:hAnsi="Times New Roman" w:cs="Times New Roman"/>
        </w:rPr>
        <w:t xml:space="preserve"> i</w:t>
      </w:r>
      <w:r w:rsidR="002739B6" w:rsidRPr="00952DFF">
        <w:rPr>
          <w:rFonts w:ascii="Times New Roman" w:hAnsi="Times New Roman" w:cs="Times New Roman"/>
        </w:rPr>
        <w:t xml:space="preserve"> adres e-mail, </w:t>
      </w:r>
    </w:p>
    <w:p w14:paraId="0700A97B" w14:textId="77777777" w:rsidR="00A23B6C" w:rsidRDefault="00A23B6C" w:rsidP="00607BBC">
      <w:pPr>
        <w:pStyle w:val="ZARTzmartartykuempunktem"/>
        <w:ind w:left="708"/>
        <w:rPr>
          <w:rFonts w:ascii="Times New Roman" w:hAnsi="Times New Roman" w:cs="Times New Roman"/>
        </w:rPr>
      </w:pPr>
      <w:r>
        <w:rPr>
          <w:rFonts w:ascii="Times New Roman" w:hAnsi="Times New Roman" w:cs="Times New Roman"/>
        </w:rPr>
        <w:t xml:space="preserve">c) </w:t>
      </w:r>
      <w:r w:rsidR="002739B6" w:rsidRPr="00952DFF">
        <w:rPr>
          <w:rFonts w:ascii="Times New Roman" w:hAnsi="Times New Roman" w:cs="Times New Roman"/>
        </w:rPr>
        <w:t>nazwa</w:t>
      </w:r>
      <w:r w:rsidR="00D1306A" w:rsidRPr="00952DFF">
        <w:rPr>
          <w:rFonts w:ascii="Times New Roman" w:hAnsi="Times New Roman" w:cs="Times New Roman"/>
        </w:rPr>
        <w:t xml:space="preserve"> podmiotu, który zatrudniał beneficjenta i adres tego podmiotu</w:t>
      </w:r>
      <w:r w:rsidR="002739B6" w:rsidRPr="00952DFF">
        <w:rPr>
          <w:rFonts w:ascii="Times New Roman" w:hAnsi="Times New Roman" w:cs="Times New Roman"/>
        </w:rPr>
        <w:t xml:space="preserve">, </w:t>
      </w:r>
    </w:p>
    <w:p w14:paraId="3F72836A" w14:textId="77777777" w:rsidR="00A23B6C" w:rsidRDefault="00A23B6C" w:rsidP="00607BBC">
      <w:pPr>
        <w:pStyle w:val="ZARTzmartartykuempunktem"/>
        <w:ind w:left="708"/>
        <w:rPr>
          <w:rFonts w:ascii="Times New Roman" w:hAnsi="Times New Roman" w:cs="Times New Roman"/>
        </w:rPr>
      </w:pPr>
      <w:r>
        <w:rPr>
          <w:rFonts w:ascii="Times New Roman" w:hAnsi="Times New Roman" w:cs="Times New Roman"/>
        </w:rPr>
        <w:t xml:space="preserve">d) </w:t>
      </w:r>
      <w:r w:rsidR="002739B6" w:rsidRPr="00952DFF">
        <w:rPr>
          <w:rFonts w:ascii="Times New Roman" w:hAnsi="Times New Roman" w:cs="Times New Roman"/>
        </w:rPr>
        <w:t xml:space="preserve">numer telefonu, </w:t>
      </w:r>
    </w:p>
    <w:p w14:paraId="27284809" w14:textId="77777777" w:rsidR="00A23B6C" w:rsidRDefault="00A23B6C" w:rsidP="00607BBC">
      <w:pPr>
        <w:pStyle w:val="ZARTzmartartykuempunktem"/>
        <w:ind w:left="708"/>
        <w:rPr>
          <w:rFonts w:ascii="Times New Roman" w:hAnsi="Times New Roman" w:cs="Times New Roman"/>
        </w:rPr>
      </w:pPr>
      <w:r>
        <w:rPr>
          <w:rFonts w:ascii="Times New Roman" w:hAnsi="Times New Roman" w:cs="Times New Roman"/>
        </w:rPr>
        <w:t xml:space="preserve">e) </w:t>
      </w:r>
      <w:r w:rsidR="002739B6" w:rsidRPr="00952DFF">
        <w:rPr>
          <w:rFonts w:ascii="Times New Roman" w:hAnsi="Times New Roman" w:cs="Times New Roman"/>
        </w:rPr>
        <w:t>PESEL, NIP, REGON</w:t>
      </w:r>
      <w:r>
        <w:rPr>
          <w:rFonts w:ascii="Times New Roman" w:hAnsi="Times New Roman" w:cs="Times New Roman"/>
        </w:rPr>
        <w:t>,</w:t>
      </w:r>
    </w:p>
    <w:p w14:paraId="4F604288" w14:textId="77777777" w:rsidR="00A23B6C" w:rsidRDefault="00A23B6C" w:rsidP="00607BBC">
      <w:pPr>
        <w:pStyle w:val="ZARTzmartartykuempunktem"/>
        <w:ind w:left="708"/>
        <w:rPr>
          <w:rFonts w:ascii="Times New Roman" w:hAnsi="Times New Roman" w:cs="Times New Roman"/>
        </w:rPr>
      </w:pPr>
      <w:r>
        <w:rPr>
          <w:rFonts w:ascii="Times New Roman" w:hAnsi="Times New Roman" w:cs="Times New Roman"/>
        </w:rPr>
        <w:t>f)</w:t>
      </w:r>
      <w:r w:rsidR="002739B6" w:rsidRPr="00952DFF">
        <w:rPr>
          <w:rFonts w:ascii="Times New Roman" w:hAnsi="Times New Roman" w:cs="Times New Roman"/>
        </w:rPr>
        <w:t xml:space="preserve"> płeć, wiek, wykształcenie, </w:t>
      </w:r>
    </w:p>
    <w:p w14:paraId="3AE53D43" w14:textId="77777777" w:rsidR="002739B6" w:rsidRPr="00952DFF" w:rsidRDefault="00A23B6C" w:rsidP="00607BBC">
      <w:pPr>
        <w:pStyle w:val="ZARTzmartartykuempunktem"/>
        <w:ind w:left="708"/>
        <w:rPr>
          <w:rFonts w:ascii="Times New Roman" w:hAnsi="Times New Roman" w:cs="Times New Roman"/>
        </w:rPr>
      </w:pPr>
      <w:r w:rsidRPr="00746BA6">
        <w:rPr>
          <w:rFonts w:ascii="Times New Roman" w:hAnsi="Times New Roman" w:cs="Times New Roman"/>
        </w:rPr>
        <w:t>g)</w:t>
      </w:r>
      <w:r w:rsidR="00746BA6">
        <w:rPr>
          <w:rFonts w:ascii="Times New Roman" w:hAnsi="Times New Roman" w:cs="Times New Roman"/>
        </w:rPr>
        <w:t xml:space="preserve"> </w:t>
      </w:r>
      <w:r w:rsidR="002739B6" w:rsidRPr="00746BA6">
        <w:rPr>
          <w:rFonts w:ascii="Times New Roman" w:hAnsi="Times New Roman" w:cs="Times New Roman"/>
        </w:rPr>
        <w:t>identyfikatory</w:t>
      </w:r>
      <w:r w:rsidR="002739B6" w:rsidRPr="00952DFF">
        <w:rPr>
          <w:rFonts w:ascii="Times New Roman" w:hAnsi="Times New Roman" w:cs="Times New Roman"/>
        </w:rPr>
        <w:t xml:space="preserve"> internetowe;</w:t>
      </w:r>
    </w:p>
    <w:p w14:paraId="076C15B9" w14:textId="4C8E9207" w:rsidR="002739B6" w:rsidRPr="00952DFF" w:rsidRDefault="002739B6" w:rsidP="003649D0">
      <w:pPr>
        <w:pStyle w:val="ZARTzmartartykuempunktem"/>
        <w:rPr>
          <w:rFonts w:ascii="Times New Roman" w:hAnsi="Times New Roman" w:cs="Times New Roman"/>
        </w:rPr>
      </w:pPr>
      <w:r w:rsidRPr="00952DFF">
        <w:rPr>
          <w:rFonts w:ascii="Times New Roman" w:hAnsi="Times New Roman" w:cs="Times New Roman"/>
        </w:rPr>
        <w:t>2)</w:t>
      </w:r>
      <w:r w:rsidRPr="00952DFF">
        <w:rPr>
          <w:rFonts w:ascii="Times New Roman" w:hAnsi="Times New Roman" w:cs="Times New Roman"/>
        </w:rPr>
        <w:tab/>
        <w:t xml:space="preserve">dane związane z zakresem uczestnictwa osób fizycznych w projekcie, niewskazane w pkt 1, takie jak rodzaj beneficjenta, rodzaj przyznanego wsparcia, obywatelstwo, obszar według stopnia urbanizacji (DEGURBA), data rozpoczęcia udziału w projekcie, data zakończenia udziału w projekcie, status na rynku pracy, sytuacja osoby </w:t>
      </w:r>
      <w:r w:rsidR="006C4B47">
        <w:rPr>
          <w:rFonts w:ascii="Times New Roman" w:hAnsi="Times New Roman" w:cs="Times New Roman"/>
        </w:rPr>
        <w:t>po</w:t>
      </w:r>
      <w:r w:rsidRPr="00952DFF">
        <w:rPr>
          <w:rFonts w:ascii="Times New Roman" w:hAnsi="Times New Roman" w:cs="Times New Roman"/>
        </w:rPr>
        <w:t xml:space="preserve"> zakończeni</w:t>
      </w:r>
      <w:r w:rsidR="006C4B47">
        <w:rPr>
          <w:rFonts w:ascii="Times New Roman" w:hAnsi="Times New Roman" w:cs="Times New Roman"/>
        </w:rPr>
        <w:t>u</w:t>
      </w:r>
      <w:r w:rsidRPr="00952DFF">
        <w:rPr>
          <w:rFonts w:ascii="Times New Roman" w:hAnsi="Times New Roman" w:cs="Times New Roman"/>
        </w:rPr>
        <w:t xml:space="preserve"> udziału w projekcie;</w:t>
      </w:r>
    </w:p>
    <w:p w14:paraId="588A20A3" w14:textId="77777777" w:rsidR="002739B6" w:rsidRPr="00952DFF" w:rsidRDefault="002739B6" w:rsidP="003649D0">
      <w:pPr>
        <w:pStyle w:val="ZARTzmartartykuempunktem"/>
        <w:rPr>
          <w:rFonts w:ascii="Times New Roman" w:hAnsi="Times New Roman" w:cs="Times New Roman"/>
        </w:rPr>
      </w:pPr>
      <w:r w:rsidRPr="00952DFF">
        <w:rPr>
          <w:rFonts w:ascii="Times New Roman" w:hAnsi="Times New Roman" w:cs="Times New Roman"/>
        </w:rPr>
        <w:t>3)</w:t>
      </w:r>
      <w:r w:rsidRPr="00952DFF">
        <w:rPr>
          <w:rFonts w:ascii="Times New Roman" w:hAnsi="Times New Roman" w:cs="Times New Roman"/>
        </w:rPr>
        <w:tab/>
        <w:t>dane osób fizycznych, niewskazane w pkt 1 i 2, które widnieją na dokumentach potwierdzających kwalifikowalność wydatków.</w:t>
      </w:r>
    </w:p>
    <w:p w14:paraId="46130387" w14:textId="5B1C9090" w:rsidR="002B4EE1" w:rsidRPr="00952DFF" w:rsidRDefault="002739B6" w:rsidP="003649D0">
      <w:pPr>
        <w:pStyle w:val="ZARTzmartartykuempunktem"/>
        <w:rPr>
          <w:rFonts w:ascii="Times New Roman" w:hAnsi="Times New Roman" w:cs="Times New Roman"/>
        </w:rPr>
      </w:pPr>
      <w:r w:rsidRPr="00952DFF">
        <w:rPr>
          <w:rFonts w:ascii="Times New Roman" w:hAnsi="Times New Roman" w:cs="Times New Roman"/>
        </w:rPr>
        <w:t>3. Dane, o których mowa w ust. 2</w:t>
      </w:r>
      <w:r w:rsidR="00F9724C" w:rsidRPr="00952DFF">
        <w:rPr>
          <w:rFonts w:ascii="Times New Roman" w:hAnsi="Times New Roman" w:cs="Times New Roman"/>
        </w:rPr>
        <w:t>,</w:t>
      </w:r>
      <w:r w:rsidRPr="00952DFF">
        <w:rPr>
          <w:rFonts w:ascii="Times New Roman" w:hAnsi="Times New Roman" w:cs="Times New Roman"/>
        </w:rPr>
        <w:t xml:space="preserve"> są przekazywane odpowiednio pomiędzy ministrem właściwym do spraw rozwoju regionalnego wykonujący</w:t>
      </w:r>
      <w:r w:rsidR="00EB3F37">
        <w:rPr>
          <w:rFonts w:ascii="Times New Roman" w:hAnsi="Times New Roman" w:cs="Times New Roman"/>
        </w:rPr>
        <w:t>m</w:t>
      </w:r>
      <w:r w:rsidRPr="00952DFF">
        <w:rPr>
          <w:rFonts w:ascii="Times New Roman" w:hAnsi="Times New Roman" w:cs="Times New Roman"/>
        </w:rPr>
        <w:t xml:space="preserve"> zadania państwa członkowskiego, ministrem właściwy d</w:t>
      </w:r>
      <w:r w:rsidR="00F9724C" w:rsidRPr="00952DFF">
        <w:rPr>
          <w:rFonts w:ascii="Times New Roman" w:hAnsi="Times New Roman" w:cs="Times New Roman"/>
        </w:rPr>
        <w:t>o spraw</w:t>
      </w:r>
      <w:r w:rsidRPr="00952DFF">
        <w:rPr>
          <w:rFonts w:ascii="Times New Roman" w:hAnsi="Times New Roman" w:cs="Times New Roman"/>
        </w:rPr>
        <w:t xml:space="preserve"> pracy oraz wojewódzkimi i powiatowymi urzędami pracy.</w:t>
      </w:r>
    </w:p>
    <w:p w14:paraId="627B249D" w14:textId="41604CE2" w:rsidR="002739B6" w:rsidRPr="00952DFF" w:rsidRDefault="002B4EE1" w:rsidP="003649D0">
      <w:pPr>
        <w:pStyle w:val="ZARTzmartartykuempunktem"/>
        <w:rPr>
          <w:rFonts w:ascii="Times New Roman" w:hAnsi="Times New Roman" w:cs="Times New Roman"/>
        </w:rPr>
      </w:pPr>
      <w:r w:rsidRPr="00952DFF">
        <w:rPr>
          <w:rFonts w:ascii="Times New Roman" w:hAnsi="Times New Roman" w:cs="Times New Roman"/>
          <w:color w:val="000000"/>
        </w:rPr>
        <w:t>4. Podmioty, o których mowa w ust. 3, są administratorami w rozumieniu art. 4 pkt 7 rozporządzenia Parlamentu Europejskiego i Rady (UE) 2016/679 z dnia 27 kwietnia 2016 r. w sprawie ochrony osób fizycznych w związku z przetwarzaniem danych osobowych i w sprawie swobodnego przepływu takich danych oraz uchylenia</w:t>
      </w:r>
      <w:r w:rsidR="00DE7452">
        <w:rPr>
          <w:rFonts w:ascii="Times New Roman" w:hAnsi="Times New Roman" w:cs="Times New Roman"/>
          <w:color w:val="000000"/>
        </w:rPr>
        <w:t xml:space="preserve"> </w:t>
      </w:r>
      <w:r w:rsidRPr="00952DFF">
        <w:rPr>
          <w:rFonts w:ascii="Times New Roman" w:hAnsi="Times New Roman" w:cs="Times New Roman"/>
          <w:color w:val="000000"/>
        </w:rPr>
        <w:t>dyrektywy 95/46/WE (ogólne rozporządzenie o ochronie danych</w:t>
      </w:r>
      <w:r w:rsidRPr="00AE579D">
        <w:rPr>
          <w:rFonts w:ascii="Times New Roman" w:hAnsi="Times New Roman" w:cs="Times New Roman"/>
          <w:color w:val="000000"/>
        </w:rPr>
        <w:t xml:space="preserve">) </w:t>
      </w:r>
      <w:r w:rsidRPr="00C46F2C">
        <w:rPr>
          <w:rFonts w:ascii="Times New Roman" w:hAnsi="Times New Roman" w:cs="Times New Roman"/>
          <w:color w:val="000000"/>
        </w:rPr>
        <w:t>(Dz. Urz. UE L 119 z 04.05.2016, str. 1, z późn. zm.</w:t>
      </w:r>
      <w:r w:rsidR="003C566A">
        <w:rPr>
          <w:rStyle w:val="Odwoanieprzypisudolnego"/>
          <w:rFonts w:ascii="Times New Roman" w:hAnsi="Times New Roman"/>
          <w:color w:val="000000"/>
        </w:rPr>
        <w:footnoteReference w:id="23"/>
      </w:r>
      <w:r w:rsidR="003C566A" w:rsidRPr="00C46F2C">
        <w:rPr>
          <w:rFonts w:ascii="Times New Roman" w:hAnsi="Times New Roman" w:cs="Times New Roman"/>
          <w:color w:val="000000"/>
          <w:vertAlign w:val="superscript"/>
        </w:rPr>
        <w:t>)</w:t>
      </w:r>
      <w:r w:rsidRPr="00C46F2C">
        <w:rPr>
          <w:rFonts w:ascii="Times New Roman" w:hAnsi="Times New Roman" w:cs="Times New Roman"/>
          <w:color w:val="000000"/>
        </w:rPr>
        <w:t>).</w:t>
      </w:r>
      <w:r w:rsidR="002739B6" w:rsidRPr="00C46F2C">
        <w:rPr>
          <w:rFonts w:ascii="Times New Roman" w:hAnsi="Times New Roman" w:cs="Times New Roman"/>
        </w:rPr>
        <w:t>”;</w:t>
      </w:r>
      <w:r w:rsidR="002739B6" w:rsidRPr="00952DFF">
        <w:rPr>
          <w:rFonts w:ascii="Times New Roman" w:hAnsi="Times New Roman" w:cs="Times New Roman"/>
        </w:rPr>
        <w:t xml:space="preserve"> </w:t>
      </w:r>
    </w:p>
    <w:p w14:paraId="29387B52" w14:textId="77777777" w:rsidR="00E61858" w:rsidRPr="00DF7415" w:rsidRDefault="002739B6" w:rsidP="00795FB3">
      <w:pPr>
        <w:pStyle w:val="PKTpunkt"/>
        <w:rPr>
          <w:rFonts w:ascii="Times New Roman" w:hAnsi="Times New Roman" w:cs="Times New Roman"/>
        </w:rPr>
      </w:pPr>
      <w:r w:rsidRPr="00DF7415">
        <w:rPr>
          <w:rFonts w:ascii="Times New Roman" w:hAnsi="Times New Roman" w:cs="Times New Roman"/>
        </w:rPr>
        <w:t xml:space="preserve">3) </w:t>
      </w:r>
      <w:r w:rsidR="00B05B28" w:rsidRPr="00DF7415">
        <w:rPr>
          <w:rFonts w:ascii="Times New Roman" w:hAnsi="Times New Roman" w:cs="Times New Roman"/>
        </w:rPr>
        <w:t>w art. 9</w:t>
      </w:r>
      <w:r w:rsidR="00E61858" w:rsidRPr="00DF7415">
        <w:rPr>
          <w:rFonts w:ascii="Times New Roman" w:hAnsi="Times New Roman" w:cs="Times New Roman"/>
        </w:rPr>
        <w:t>:</w:t>
      </w:r>
    </w:p>
    <w:p w14:paraId="76DFBBEC" w14:textId="77777777" w:rsidR="00B05B28" w:rsidRPr="00DF7415" w:rsidRDefault="00E61858" w:rsidP="0067438A">
      <w:pPr>
        <w:pStyle w:val="PKTpunkt"/>
        <w:tabs>
          <w:tab w:val="left" w:pos="993"/>
        </w:tabs>
        <w:ind w:firstLine="57"/>
        <w:rPr>
          <w:rFonts w:ascii="Times New Roman" w:hAnsi="Times New Roman" w:cs="Times New Roman"/>
        </w:rPr>
      </w:pPr>
      <w:r w:rsidRPr="00DF7415">
        <w:rPr>
          <w:rFonts w:ascii="Times New Roman" w:hAnsi="Times New Roman" w:cs="Times New Roman"/>
        </w:rPr>
        <w:t>a)</w:t>
      </w:r>
      <w:r w:rsidRPr="00DF7415">
        <w:rPr>
          <w:rFonts w:ascii="Times New Roman" w:hAnsi="Times New Roman" w:cs="Times New Roman"/>
        </w:rPr>
        <w:tab/>
      </w:r>
      <w:r w:rsidR="00592F2C" w:rsidRPr="00DF7415">
        <w:rPr>
          <w:rFonts w:ascii="Times New Roman" w:hAnsi="Times New Roman" w:cs="Times New Roman"/>
        </w:rPr>
        <w:t xml:space="preserve">w </w:t>
      </w:r>
      <w:r w:rsidR="00B05B28" w:rsidRPr="00DF7415">
        <w:rPr>
          <w:rFonts w:ascii="Times New Roman" w:hAnsi="Times New Roman" w:cs="Times New Roman"/>
        </w:rPr>
        <w:t xml:space="preserve">ust. 1 pkt 20 </w:t>
      </w:r>
      <w:r w:rsidR="00906179" w:rsidRPr="00DF7415">
        <w:rPr>
          <w:rFonts w:ascii="Times New Roman" w:hAnsi="Times New Roman" w:cs="Times New Roman"/>
        </w:rPr>
        <w:t>otrzymuje brzmienie</w:t>
      </w:r>
      <w:r w:rsidR="00B05B28" w:rsidRPr="00DF7415">
        <w:rPr>
          <w:rFonts w:ascii="Times New Roman" w:hAnsi="Times New Roman" w:cs="Times New Roman"/>
        </w:rPr>
        <w:t>:</w:t>
      </w:r>
    </w:p>
    <w:p w14:paraId="0039435A" w14:textId="77777777" w:rsidR="00A31278" w:rsidRPr="00DF7415" w:rsidRDefault="003B0CD3" w:rsidP="00485CC4">
      <w:pPr>
        <w:pStyle w:val="ZPKTzmpktartykuempunktem"/>
        <w:rPr>
          <w:rFonts w:ascii="Times New Roman" w:hAnsi="Times New Roman" w:cs="Times New Roman"/>
        </w:rPr>
      </w:pPr>
      <w:r w:rsidRPr="00DF7415">
        <w:rPr>
          <w:rFonts w:ascii="Times New Roman" w:hAnsi="Times New Roman" w:cs="Times New Roman"/>
        </w:rPr>
        <w:t>„</w:t>
      </w:r>
      <w:r w:rsidR="00B05B28" w:rsidRPr="00DF7415">
        <w:rPr>
          <w:rFonts w:ascii="Times New Roman" w:hAnsi="Times New Roman" w:cs="Times New Roman"/>
        </w:rPr>
        <w:t>20)</w:t>
      </w:r>
      <w:r w:rsidR="00B05B28" w:rsidRPr="00DF7415">
        <w:rPr>
          <w:rFonts w:ascii="Times New Roman" w:hAnsi="Times New Roman" w:cs="Times New Roman"/>
        </w:rPr>
        <w:tab/>
        <w:t xml:space="preserve">realizowanie projektów w zakresie promocji zatrudnienia, w tym przeciwdziałania bezrobociu, łagodzenia skutków bezrobocia i aktywizacji zawodowej bezrobotnych i osób poszukujących pracy, wynikających z programów operacyjnych </w:t>
      </w:r>
      <w:r w:rsidR="00C849D5" w:rsidRPr="003932CF">
        <w:rPr>
          <w:rFonts w:ascii="Times New Roman" w:hAnsi="Times New Roman" w:cs="Times New Roman"/>
        </w:rPr>
        <w:lastRenderedPageBreak/>
        <w:t>finansowanych z udziałem</w:t>
      </w:r>
      <w:r w:rsidR="00B05B28" w:rsidRPr="00DF7415">
        <w:rPr>
          <w:rFonts w:ascii="Times New Roman" w:hAnsi="Times New Roman" w:cs="Times New Roman"/>
        </w:rPr>
        <w:t xml:space="preserve"> środków </w:t>
      </w:r>
      <w:r w:rsidR="00473C3A" w:rsidRPr="00DF7415">
        <w:rPr>
          <w:rFonts w:ascii="Times New Roman" w:hAnsi="Times New Roman" w:cs="Times New Roman"/>
        </w:rPr>
        <w:t>Europejskiego Funduszu Społecznego</w:t>
      </w:r>
      <w:r w:rsidR="00473C3A" w:rsidRPr="00DF7415">
        <w:rPr>
          <w:rFonts w:ascii="Times New Roman" w:hAnsi="Times New Roman" w:cs="Times New Roman"/>
          <w:b/>
        </w:rPr>
        <w:t xml:space="preserve"> </w:t>
      </w:r>
      <w:r w:rsidR="00473C3A" w:rsidRPr="00DF7415">
        <w:rPr>
          <w:rFonts w:ascii="Times New Roman" w:hAnsi="Times New Roman" w:cs="Times New Roman"/>
        </w:rPr>
        <w:t xml:space="preserve">lub </w:t>
      </w:r>
      <w:r w:rsidR="005F5080" w:rsidRPr="00DF7415">
        <w:rPr>
          <w:rFonts w:ascii="Times New Roman" w:hAnsi="Times New Roman" w:cs="Times New Roman"/>
        </w:rPr>
        <w:t xml:space="preserve">programów współfinansowanych ze środków </w:t>
      </w:r>
      <w:r w:rsidR="00B05B28" w:rsidRPr="00DF7415">
        <w:rPr>
          <w:rFonts w:ascii="Times New Roman" w:hAnsi="Times New Roman" w:cs="Times New Roman"/>
        </w:rPr>
        <w:t xml:space="preserve">Europejskiego Funduszu Społecznego </w:t>
      </w:r>
      <w:r w:rsidR="00802130" w:rsidRPr="00DF7415">
        <w:rPr>
          <w:rFonts w:ascii="Times New Roman" w:hAnsi="Times New Roman" w:cs="Times New Roman"/>
        </w:rPr>
        <w:t xml:space="preserve">Plus </w:t>
      </w:r>
      <w:r w:rsidR="00B05B28" w:rsidRPr="00DF7415">
        <w:rPr>
          <w:rFonts w:ascii="Times New Roman" w:hAnsi="Times New Roman" w:cs="Times New Roman"/>
        </w:rPr>
        <w:t>i Funduszu Pracy</w:t>
      </w:r>
      <w:r w:rsidR="00402C59">
        <w:rPr>
          <w:rFonts w:ascii="Times New Roman" w:hAnsi="Times New Roman" w:cs="Times New Roman"/>
        </w:rPr>
        <w:t>;</w:t>
      </w:r>
      <w:r w:rsidRPr="00DF7415">
        <w:rPr>
          <w:rFonts w:ascii="Times New Roman" w:hAnsi="Times New Roman" w:cs="Times New Roman"/>
        </w:rPr>
        <w:t>”</w:t>
      </w:r>
      <w:r w:rsidR="006251B1">
        <w:rPr>
          <w:rFonts w:ascii="Times New Roman" w:hAnsi="Times New Roman" w:cs="Times New Roman"/>
        </w:rPr>
        <w:t>,</w:t>
      </w:r>
    </w:p>
    <w:p w14:paraId="2FD9757D" w14:textId="77777777" w:rsidR="00E61858" w:rsidRPr="00DD297B" w:rsidRDefault="00A31278" w:rsidP="0067438A">
      <w:pPr>
        <w:pStyle w:val="PKTpunkt"/>
        <w:ind w:hanging="84"/>
        <w:rPr>
          <w:rFonts w:ascii="Times New Roman" w:hAnsi="Times New Roman" w:cs="Times New Roman"/>
        </w:rPr>
      </w:pPr>
      <w:r w:rsidRPr="00DD297B">
        <w:rPr>
          <w:rFonts w:ascii="Times New Roman" w:hAnsi="Times New Roman" w:cs="Times New Roman"/>
        </w:rPr>
        <w:t>b)</w:t>
      </w:r>
      <w:r w:rsidR="0067438A" w:rsidRPr="00DD297B">
        <w:rPr>
          <w:rFonts w:ascii="Times New Roman" w:hAnsi="Times New Roman" w:cs="Times New Roman"/>
        </w:rPr>
        <w:tab/>
      </w:r>
      <w:r w:rsidR="00E61858" w:rsidRPr="00DD297B">
        <w:rPr>
          <w:rFonts w:ascii="Times New Roman" w:hAnsi="Times New Roman" w:cs="Times New Roman"/>
        </w:rPr>
        <w:t>ust. 2d otrzymuje brzmienie:</w:t>
      </w:r>
    </w:p>
    <w:p w14:paraId="447D132E" w14:textId="77777777" w:rsidR="002739B6" w:rsidRPr="00DD297B" w:rsidRDefault="00E61858" w:rsidP="00485CC4">
      <w:pPr>
        <w:pStyle w:val="ZUSTzmustartykuempunktem"/>
        <w:rPr>
          <w:rFonts w:ascii="Times New Roman" w:hAnsi="Times New Roman" w:cs="Times New Roman"/>
        </w:rPr>
      </w:pPr>
      <w:r w:rsidRPr="00DD297B">
        <w:rPr>
          <w:rFonts w:ascii="Times New Roman" w:hAnsi="Times New Roman" w:cs="Times New Roman"/>
        </w:rPr>
        <w:t>„</w:t>
      </w:r>
      <w:r w:rsidR="00A570F1" w:rsidRPr="00DD297B">
        <w:rPr>
          <w:rFonts w:ascii="Times New Roman" w:hAnsi="Times New Roman" w:cs="Times New Roman"/>
        </w:rPr>
        <w:t>2d.</w:t>
      </w:r>
      <w:r w:rsidR="00402C59">
        <w:rPr>
          <w:rFonts w:ascii="Times New Roman" w:hAnsi="Times New Roman" w:cs="Times New Roman"/>
        </w:rPr>
        <w:t xml:space="preserve"> </w:t>
      </w:r>
      <w:r w:rsidRPr="00DD297B">
        <w:rPr>
          <w:rFonts w:ascii="Times New Roman" w:hAnsi="Times New Roman" w:cs="Times New Roman"/>
        </w:rPr>
        <w:t>Starosta może przeznaczyć środki Funduszu Pracy, w ramach kwoty przyznanej na finansowanie innych fakultatywnych zadań realizowanych przez powiatowe urzędy pracy, na finansowanie kosztów zarządzania realizowanymi projektami współfinansowanymi z Europejskiego Funduszu Społecznego do wysokości 3% kwoty przyznanej ze środków Funduszu Pracy na realizację zadań współfinansowanych ze środków Europejskiego Funduszu Społecznego i Funduszu Pracy. Środki, o których mowa w zdaniu pierwszym, nie stanowią wydatków projektu współfinansowanego z Europejskiego Funduszu Społecznego, o którym mowa</w:t>
      </w:r>
      <w:r w:rsidR="002535F4">
        <w:rPr>
          <w:rFonts w:ascii="Times New Roman" w:hAnsi="Times New Roman" w:cs="Times New Roman"/>
        </w:rPr>
        <w:t xml:space="preserve"> w</w:t>
      </w:r>
      <w:r w:rsidRPr="00DD297B">
        <w:rPr>
          <w:rFonts w:ascii="Times New Roman" w:hAnsi="Times New Roman" w:cs="Times New Roman"/>
        </w:rPr>
        <w:t xml:space="preserve"> art. 2 ust. 1 pkt 26a.”</w:t>
      </w:r>
      <w:r w:rsidR="003B0CD3" w:rsidRPr="00DD297B">
        <w:rPr>
          <w:rFonts w:ascii="Times New Roman" w:hAnsi="Times New Roman" w:cs="Times New Roman"/>
        </w:rPr>
        <w:t>;</w:t>
      </w:r>
    </w:p>
    <w:p w14:paraId="0D559A9D" w14:textId="77777777" w:rsidR="005360B6" w:rsidRPr="00DD297B" w:rsidRDefault="002739B6" w:rsidP="003649D0">
      <w:pPr>
        <w:pStyle w:val="PKTpunkt"/>
        <w:rPr>
          <w:rFonts w:ascii="Times New Roman" w:hAnsi="Times New Roman" w:cs="Times New Roman"/>
        </w:rPr>
      </w:pPr>
      <w:r w:rsidRPr="00DD297B">
        <w:rPr>
          <w:rFonts w:ascii="Times New Roman" w:hAnsi="Times New Roman" w:cs="Times New Roman"/>
        </w:rPr>
        <w:t xml:space="preserve">4) </w:t>
      </w:r>
      <w:r w:rsidR="005360B6" w:rsidRPr="00DD297B">
        <w:rPr>
          <w:rFonts w:ascii="Times New Roman" w:hAnsi="Times New Roman" w:cs="Times New Roman"/>
        </w:rPr>
        <w:t xml:space="preserve">w art. 46 </w:t>
      </w:r>
      <w:r w:rsidR="003B0CD3" w:rsidRPr="00DD297B">
        <w:rPr>
          <w:rFonts w:ascii="Times New Roman" w:hAnsi="Times New Roman" w:cs="Times New Roman"/>
        </w:rPr>
        <w:t xml:space="preserve">w </w:t>
      </w:r>
      <w:r w:rsidR="005360B6" w:rsidRPr="00DD297B">
        <w:rPr>
          <w:rFonts w:ascii="Times New Roman" w:hAnsi="Times New Roman" w:cs="Times New Roman"/>
        </w:rPr>
        <w:t>ust. 1 pkt 2 otrzymuje brzmienie:</w:t>
      </w:r>
    </w:p>
    <w:p w14:paraId="281936C7" w14:textId="77777777" w:rsidR="005360B6" w:rsidRPr="00DD297B" w:rsidRDefault="005360B6" w:rsidP="00485CC4">
      <w:pPr>
        <w:pStyle w:val="ZPKTzmpktartykuempunktem"/>
        <w:rPr>
          <w:rFonts w:ascii="Times New Roman" w:hAnsi="Times New Roman" w:cs="Times New Roman"/>
        </w:rPr>
      </w:pPr>
      <w:r w:rsidRPr="00DD297B">
        <w:rPr>
          <w:rFonts w:ascii="Times New Roman" w:hAnsi="Times New Roman" w:cs="Times New Roman"/>
        </w:rPr>
        <w:t>„2)</w:t>
      </w:r>
      <w:r w:rsidRPr="00DD297B">
        <w:rPr>
          <w:rFonts w:ascii="Times New Roman" w:hAnsi="Times New Roman" w:cs="Times New Roman"/>
        </w:rPr>
        <w:tab/>
      </w:r>
      <w:r w:rsidR="00CF6A7A" w:rsidRPr="00DD297B">
        <w:rPr>
          <w:rFonts w:ascii="Times New Roman" w:hAnsi="Times New Roman" w:cs="Times New Roman"/>
        </w:rPr>
        <w:t>przyznać bezrobotnemu lub poszukującemu pracy, o którym mowa w art. 49 pkt 7, którzy w okresie ostatnich 3 miesięcy przed dniem złożenia wniosku o przyznanie środków pozostawali bez zatrudnienia i nie wykonywali innej pracy zarobkowej, jednorazowo środki na podjęcie działalności gospodarczej, w tym na pokrycie kosztów pomocy prawnej, konsultacji i doradztwa związanych z podjęciem tej działalności, w wysokości określonej w umowie, nie wyższej jednak niż 6-krotnej wysokości przeciętnego wynagrodzenia;</w:t>
      </w:r>
      <w:r w:rsidRPr="00DD297B">
        <w:rPr>
          <w:rFonts w:ascii="Times New Roman" w:hAnsi="Times New Roman" w:cs="Times New Roman"/>
        </w:rPr>
        <w:t>”;</w:t>
      </w:r>
    </w:p>
    <w:p w14:paraId="6A573D8B" w14:textId="77777777" w:rsidR="005360B6" w:rsidRPr="00DD297B" w:rsidRDefault="002739B6" w:rsidP="003649D0">
      <w:pPr>
        <w:pStyle w:val="PKTpunkt"/>
        <w:rPr>
          <w:rFonts w:ascii="Times New Roman" w:hAnsi="Times New Roman" w:cs="Times New Roman"/>
        </w:rPr>
      </w:pPr>
      <w:r w:rsidRPr="00DD297B">
        <w:rPr>
          <w:rFonts w:ascii="Times New Roman" w:hAnsi="Times New Roman" w:cs="Times New Roman"/>
        </w:rPr>
        <w:t>5)</w:t>
      </w:r>
      <w:r w:rsidRPr="00DD297B">
        <w:rPr>
          <w:rFonts w:ascii="Times New Roman" w:hAnsi="Times New Roman" w:cs="Times New Roman"/>
        </w:rPr>
        <w:tab/>
      </w:r>
      <w:r w:rsidR="005360B6" w:rsidRPr="00DD297B">
        <w:rPr>
          <w:rFonts w:ascii="Times New Roman" w:hAnsi="Times New Roman" w:cs="Times New Roman"/>
        </w:rPr>
        <w:t xml:space="preserve">w </w:t>
      </w:r>
      <w:r w:rsidR="003B0CD3" w:rsidRPr="00DD297B">
        <w:rPr>
          <w:rFonts w:ascii="Times New Roman" w:hAnsi="Times New Roman" w:cs="Times New Roman"/>
        </w:rPr>
        <w:t xml:space="preserve">art. </w:t>
      </w:r>
      <w:r w:rsidR="005360B6" w:rsidRPr="00DD297B">
        <w:rPr>
          <w:rFonts w:ascii="Times New Roman" w:hAnsi="Times New Roman" w:cs="Times New Roman"/>
        </w:rPr>
        <w:t xml:space="preserve">61e </w:t>
      </w:r>
      <w:r w:rsidR="006251B1">
        <w:rPr>
          <w:rFonts w:ascii="Times New Roman" w:hAnsi="Times New Roman" w:cs="Times New Roman"/>
        </w:rPr>
        <w:t xml:space="preserve">w </w:t>
      </w:r>
      <w:r w:rsidR="005360B6" w:rsidRPr="00DD297B">
        <w:rPr>
          <w:rFonts w:ascii="Times New Roman" w:hAnsi="Times New Roman" w:cs="Times New Roman"/>
        </w:rPr>
        <w:t>pkt 2 lit. b i c otrzymują brzmienie:</w:t>
      </w:r>
    </w:p>
    <w:p w14:paraId="2FE0E1C0" w14:textId="77777777" w:rsidR="005360B6" w:rsidRPr="00DD297B" w:rsidRDefault="005360B6" w:rsidP="00485CC4">
      <w:pPr>
        <w:pStyle w:val="ZLITzmlitartykuempunktem"/>
        <w:rPr>
          <w:rFonts w:ascii="Times New Roman" w:hAnsi="Times New Roman" w:cs="Times New Roman"/>
        </w:rPr>
      </w:pPr>
      <w:r w:rsidRPr="00DD297B">
        <w:rPr>
          <w:rFonts w:ascii="Times New Roman" w:hAnsi="Times New Roman" w:cs="Times New Roman"/>
        </w:rPr>
        <w:t>„b)</w:t>
      </w:r>
      <w:r w:rsidRPr="00DD297B">
        <w:rPr>
          <w:rFonts w:ascii="Times New Roman" w:hAnsi="Times New Roman" w:cs="Times New Roman"/>
        </w:rPr>
        <w:tab/>
        <w:t>poszukującym pracy, niezatrudnionym i niewykonującym innej pracy zarobkowej,</w:t>
      </w:r>
    </w:p>
    <w:p w14:paraId="61415DF0" w14:textId="77777777" w:rsidR="005360B6" w:rsidRPr="00DF7415" w:rsidRDefault="003B0CD3" w:rsidP="00485CC4">
      <w:pPr>
        <w:pStyle w:val="ZLITzmlitartykuempunktem"/>
        <w:rPr>
          <w:rFonts w:ascii="Times New Roman" w:hAnsi="Times New Roman" w:cs="Times New Roman"/>
        </w:rPr>
      </w:pPr>
      <w:r w:rsidRPr="00DD297B">
        <w:rPr>
          <w:rFonts w:ascii="Times New Roman" w:hAnsi="Times New Roman" w:cs="Times New Roman"/>
        </w:rPr>
        <w:t xml:space="preserve">c) </w:t>
      </w:r>
      <w:r w:rsidR="005360B6" w:rsidRPr="00DD297B">
        <w:rPr>
          <w:rFonts w:ascii="Times New Roman" w:hAnsi="Times New Roman" w:cs="Times New Roman"/>
        </w:rPr>
        <w:t>studentom ostatniego roku studiów, niezatrudnionym i niewykonującym innej pracy zarobkowej</w:t>
      </w:r>
      <w:r w:rsidR="005360B6" w:rsidRPr="003932CF">
        <w:rPr>
          <w:rFonts w:ascii="Times New Roman" w:hAnsi="Times New Roman" w:cs="Times New Roman"/>
          <w:szCs w:val="24"/>
        </w:rPr>
        <w:t>,</w:t>
      </w:r>
      <w:r w:rsidR="005360B6" w:rsidRPr="00DF7415">
        <w:rPr>
          <w:rFonts w:ascii="Times New Roman" w:hAnsi="Times New Roman" w:cs="Times New Roman"/>
        </w:rPr>
        <w:t>”;</w:t>
      </w:r>
    </w:p>
    <w:p w14:paraId="23BD9C34" w14:textId="77777777" w:rsidR="005360B6" w:rsidRPr="00DF7415" w:rsidRDefault="002739B6" w:rsidP="003649D0">
      <w:pPr>
        <w:pStyle w:val="PKTpunkt"/>
        <w:rPr>
          <w:rFonts w:ascii="Times New Roman" w:hAnsi="Times New Roman" w:cs="Times New Roman"/>
        </w:rPr>
      </w:pPr>
      <w:r w:rsidRPr="00DF7415">
        <w:rPr>
          <w:rFonts w:ascii="Times New Roman" w:hAnsi="Times New Roman" w:cs="Times New Roman"/>
        </w:rPr>
        <w:t>6)</w:t>
      </w:r>
      <w:r w:rsidRPr="00DF7415">
        <w:rPr>
          <w:rFonts w:ascii="Times New Roman" w:hAnsi="Times New Roman" w:cs="Times New Roman"/>
        </w:rPr>
        <w:tab/>
      </w:r>
      <w:r w:rsidR="005360B6" w:rsidRPr="00DF7415">
        <w:rPr>
          <w:rFonts w:ascii="Times New Roman" w:hAnsi="Times New Roman" w:cs="Times New Roman"/>
        </w:rPr>
        <w:t>po art. 61e dodaje się art. 61ea w brzmieniu:</w:t>
      </w:r>
    </w:p>
    <w:p w14:paraId="3C1E2C77" w14:textId="77777777" w:rsidR="009A1768" w:rsidRPr="00DF7415" w:rsidRDefault="005360B6" w:rsidP="00485CC4">
      <w:pPr>
        <w:pStyle w:val="ZARTzmartartykuempunktem"/>
        <w:rPr>
          <w:rFonts w:ascii="Times New Roman" w:hAnsi="Times New Roman" w:cs="Times New Roman"/>
        </w:rPr>
      </w:pPr>
      <w:r w:rsidRPr="00DF7415">
        <w:rPr>
          <w:rFonts w:ascii="Times New Roman" w:hAnsi="Times New Roman" w:cs="Times New Roman"/>
        </w:rPr>
        <w:t>„Art. 61ea</w:t>
      </w:r>
      <w:r w:rsidR="00D913E9" w:rsidRPr="00DF7415">
        <w:rPr>
          <w:rFonts w:ascii="Times New Roman" w:hAnsi="Times New Roman" w:cs="Times New Roman"/>
        </w:rPr>
        <w:t>.</w:t>
      </w:r>
      <w:r w:rsidR="00D913E9" w:rsidRPr="00DF7415">
        <w:rPr>
          <w:rFonts w:ascii="Times New Roman" w:hAnsi="Times New Roman" w:cs="Times New Roman"/>
        </w:rPr>
        <w:tab/>
      </w:r>
      <w:r w:rsidRPr="00DF7415">
        <w:rPr>
          <w:rFonts w:ascii="Times New Roman" w:hAnsi="Times New Roman" w:cs="Times New Roman"/>
        </w:rPr>
        <w:t>Ze środków Funduszu Pracy i środków Unii Europejskiej w perspektywie finansowej 2021</w:t>
      </w:r>
      <w:r w:rsidR="00E720D3" w:rsidRPr="00DF7415">
        <w:rPr>
          <w:rFonts w:ascii="Times New Roman" w:hAnsi="Times New Roman" w:cs="Times New Roman"/>
        </w:rPr>
        <w:softHyphen/>
      </w:r>
      <w:r w:rsidR="007755F3">
        <w:rPr>
          <w:rFonts w:ascii="Times New Roman" w:hAnsi="Times New Roman" w:cs="Times New Roman"/>
        </w:rPr>
        <w:t>–</w:t>
      </w:r>
      <w:r w:rsidRPr="00DF7415">
        <w:rPr>
          <w:rFonts w:ascii="Times New Roman" w:hAnsi="Times New Roman" w:cs="Times New Roman"/>
        </w:rPr>
        <w:t>2027 i kolejnych mogą być finansowane</w:t>
      </w:r>
      <w:r w:rsidR="009A1768" w:rsidRPr="00DF7415">
        <w:rPr>
          <w:rFonts w:ascii="Times New Roman" w:hAnsi="Times New Roman" w:cs="Times New Roman"/>
        </w:rPr>
        <w:t>:</w:t>
      </w:r>
    </w:p>
    <w:p w14:paraId="6C9CA632" w14:textId="77777777" w:rsidR="009A1768" w:rsidRPr="00DF7415" w:rsidRDefault="005360B6" w:rsidP="00485CC4">
      <w:pPr>
        <w:pStyle w:val="ZARTzmartartykuempunktem"/>
        <w:numPr>
          <w:ilvl w:val="0"/>
          <w:numId w:val="33"/>
        </w:numPr>
        <w:rPr>
          <w:rFonts w:ascii="Times New Roman" w:hAnsi="Times New Roman" w:cs="Times New Roman"/>
        </w:rPr>
      </w:pPr>
      <w:r w:rsidRPr="00DF7415">
        <w:rPr>
          <w:rFonts w:ascii="Times New Roman" w:hAnsi="Times New Roman" w:cs="Times New Roman"/>
        </w:rPr>
        <w:t>pożyczki na podjęcie działalności gospodarczej poszukującym pracy, których średniomiesięczne przychody z okresu ostatnich trzech miesięcy przed miesiącem złożenia wniosku o pożyczkę nie przekraczały przeciętnego wynagrodzenia za pracę</w:t>
      </w:r>
      <w:r w:rsidR="009A1768" w:rsidRPr="00DF7415">
        <w:rPr>
          <w:rFonts w:ascii="Times New Roman" w:hAnsi="Times New Roman" w:cs="Times New Roman"/>
        </w:rPr>
        <w:t>;</w:t>
      </w:r>
    </w:p>
    <w:p w14:paraId="50A0CB9E" w14:textId="77777777" w:rsidR="005360B6" w:rsidRPr="00DF7415" w:rsidRDefault="009A1768" w:rsidP="00485CC4">
      <w:pPr>
        <w:pStyle w:val="ZARTzmartartykuempunktem"/>
        <w:numPr>
          <w:ilvl w:val="0"/>
          <w:numId w:val="33"/>
        </w:numPr>
        <w:rPr>
          <w:rFonts w:ascii="Times New Roman" w:hAnsi="Times New Roman" w:cs="Times New Roman"/>
        </w:rPr>
      </w:pPr>
      <w:r w:rsidRPr="00DF7415">
        <w:rPr>
          <w:rFonts w:ascii="Times New Roman" w:hAnsi="Times New Roman" w:cs="Times New Roman"/>
        </w:rPr>
        <w:t>usługi doradcze i szkoleniowe skierowane do osób, o których mowa w pkt 1, którym udzielono pożyczki na podjęcie działalności gospodarczej</w:t>
      </w:r>
      <w:r w:rsidR="005360B6" w:rsidRPr="00DF7415">
        <w:rPr>
          <w:rFonts w:ascii="Times New Roman" w:hAnsi="Times New Roman" w:cs="Times New Roman"/>
        </w:rPr>
        <w:t>.”;</w:t>
      </w:r>
    </w:p>
    <w:p w14:paraId="43B04530" w14:textId="77777777" w:rsidR="009A1768" w:rsidRPr="00DF7415" w:rsidRDefault="002739B6" w:rsidP="003649D0">
      <w:pPr>
        <w:pStyle w:val="PKTpunkt"/>
        <w:rPr>
          <w:rFonts w:ascii="Times New Roman" w:hAnsi="Times New Roman" w:cs="Times New Roman"/>
        </w:rPr>
      </w:pPr>
      <w:r w:rsidRPr="00DF7415">
        <w:rPr>
          <w:rFonts w:ascii="Times New Roman" w:hAnsi="Times New Roman" w:cs="Times New Roman"/>
        </w:rPr>
        <w:lastRenderedPageBreak/>
        <w:t>7)</w:t>
      </w:r>
      <w:r w:rsidRPr="00DF7415">
        <w:rPr>
          <w:rFonts w:ascii="Times New Roman" w:hAnsi="Times New Roman" w:cs="Times New Roman"/>
        </w:rPr>
        <w:tab/>
      </w:r>
      <w:r w:rsidR="009A1768" w:rsidRPr="00DF7415">
        <w:rPr>
          <w:rFonts w:ascii="Times New Roman" w:hAnsi="Times New Roman" w:cs="Times New Roman"/>
        </w:rPr>
        <w:t>w art. 61f po wyrazach „art. 61e” dodaje się wyrazy „i art. 61ea”;</w:t>
      </w:r>
    </w:p>
    <w:p w14:paraId="5C5B25A4" w14:textId="77777777" w:rsidR="005360B6" w:rsidRPr="00DF7415" w:rsidRDefault="002739B6" w:rsidP="003649D0">
      <w:pPr>
        <w:pStyle w:val="PKTpunkt"/>
        <w:rPr>
          <w:rFonts w:ascii="Times New Roman" w:hAnsi="Times New Roman" w:cs="Times New Roman"/>
        </w:rPr>
      </w:pPr>
      <w:r w:rsidRPr="00DF7415">
        <w:rPr>
          <w:rFonts w:ascii="Times New Roman" w:hAnsi="Times New Roman" w:cs="Times New Roman"/>
        </w:rPr>
        <w:t>8)</w:t>
      </w:r>
      <w:r w:rsidRPr="00DF7415">
        <w:rPr>
          <w:rFonts w:ascii="Times New Roman" w:hAnsi="Times New Roman" w:cs="Times New Roman"/>
        </w:rPr>
        <w:tab/>
      </w:r>
      <w:r w:rsidR="005360B6" w:rsidRPr="00DF7415">
        <w:rPr>
          <w:rFonts w:ascii="Times New Roman" w:hAnsi="Times New Roman" w:cs="Times New Roman"/>
        </w:rPr>
        <w:t>w art. 61h:</w:t>
      </w:r>
    </w:p>
    <w:p w14:paraId="2FBFF14D" w14:textId="77777777" w:rsidR="005360B6" w:rsidRPr="00DF7415" w:rsidRDefault="005360B6" w:rsidP="005360B6">
      <w:pPr>
        <w:pStyle w:val="PKTpunkt"/>
        <w:numPr>
          <w:ilvl w:val="0"/>
          <w:numId w:val="18"/>
        </w:numPr>
        <w:tabs>
          <w:tab w:val="left" w:pos="993"/>
        </w:tabs>
        <w:ind w:left="993"/>
        <w:rPr>
          <w:rFonts w:ascii="Times New Roman" w:hAnsi="Times New Roman" w:cs="Times New Roman"/>
        </w:rPr>
      </w:pPr>
      <w:r w:rsidRPr="00DF7415">
        <w:rPr>
          <w:rFonts w:ascii="Times New Roman" w:hAnsi="Times New Roman" w:cs="Times New Roman"/>
        </w:rPr>
        <w:t>po ust. 2b dodaje się ust. 2c w brzmieniu:</w:t>
      </w:r>
    </w:p>
    <w:p w14:paraId="7198DFF3" w14:textId="315FE863" w:rsidR="005360B6" w:rsidRPr="00DF7415" w:rsidRDefault="005360B6" w:rsidP="00485CC4">
      <w:pPr>
        <w:pStyle w:val="ZUSTzmustartykuempunktem"/>
        <w:rPr>
          <w:rFonts w:ascii="Times New Roman" w:hAnsi="Times New Roman" w:cs="Times New Roman"/>
        </w:rPr>
      </w:pPr>
      <w:r w:rsidRPr="00DF7415">
        <w:rPr>
          <w:rFonts w:ascii="Times New Roman" w:hAnsi="Times New Roman" w:cs="Times New Roman"/>
        </w:rPr>
        <w:t>„2c. Oprocentowanie pożyczki na utworzenie stanowiska pracy nie może być mniejsze niż 0</w:t>
      </w:r>
      <w:r w:rsidR="00850F30">
        <w:rPr>
          <w:rFonts w:ascii="Times New Roman" w:hAnsi="Times New Roman" w:cs="Times New Roman"/>
        </w:rPr>
        <w:t xml:space="preserve"> %</w:t>
      </w:r>
      <w:r w:rsidRPr="00DF7415">
        <w:rPr>
          <w:rFonts w:ascii="Times New Roman" w:hAnsi="Times New Roman" w:cs="Times New Roman"/>
        </w:rPr>
        <w:t>.”,</w:t>
      </w:r>
    </w:p>
    <w:p w14:paraId="10D46A56" w14:textId="77777777" w:rsidR="005360B6" w:rsidRPr="00DF7415" w:rsidRDefault="005360B6" w:rsidP="005360B6">
      <w:pPr>
        <w:pStyle w:val="PKTpunkt"/>
        <w:numPr>
          <w:ilvl w:val="0"/>
          <w:numId w:val="18"/>
        </w:numPr>
        <w:tabs>
          <w:tab w:val="left" w:pos="993"/>
        </w:tabs>
        <w:ind w:left="993"/>
        <w:rPr>
          <w:rFonts w:ascii="Times New Roman" w:hAnsi="Times New Roman" w:cs="Times New Roman"/>
        </w:rPr>
      </w:pPr>
      <w:r w:rsidRPr="00DF7415">
        <w:rPr>
          <w:rFonts w:ascii="Times New Roman" w:hAnsi="Times New Roman" w:cs="Times New Roman"/>
        </w:rPr>
        <w:t xml:space="preserve">w ust. 5 </w:t>
      </w:r>
      <w:r w:rsidR="003B0CD3" w:rsidRPr="00DF7415">
        <w:rPr>
          <w:rFonts w:ascii="Times New Roman" w:hAnsi="Times New Roman" w:cs="Times New Roman"/>
        </w:rPr>
        <w:t>s</w:t>
      </w:r>
      <w:r w:rsidRPr="00DF7415">
        <w:rPr>
          <w:rFonts w:ascii="Times New Roman" w:hAnsi="Times New Roman" w:cs="Times New Roman"/>
        </w:rPr>
        <w:t xml:space="preserve">kreśla się </w:t>
      </w:r>
      <w:r w:rsidR="009A1768" w:rsidRPr="00DF7415">
        <w:rPr>
          <w:rFonts w:ascii="Times New Roman" w:hAnsi="Times New Roman" w:cs="Times New Roman"/>
        </w:rPr>
        <w:t>wyrazy</w:t>
      </w:r>
      <w:r w:rsidRPr="00DF7415">
        <w:rPr>
          <w:rFonts w:ascii="Times New Roman" w:hAnsi="Times New Roman" w:cs="Times New Roman"/>
        </w:rPr>
        <w:t xml:space="preserve"> „w równych ratach, płatnych”;</w:t>
      </w:r>
    </w:p>
    <w:p w14:paraId="40001EDD" w14:textId="77777777" w:rsidR="005360B6" w:rsidRPr="00DF7415" w:rsidRDefault="002739B6" w:rsidP="003649D0">
      <w:pPr>
        <w:pStyle w:val="PKTpunkt"/>
        <w:rPr>
          <w:rFonts w:ascii="Times New Roman" w:hAnsi="Times New Roman" w:cs="Times New Roman"/>
        </w:rPr>
      </w:pPr>
      <w:r w:rsidRPr="00DF7415">
        <w:rPr>
          <w:rFonts w:ascii="Times New Roman" w:hAnsi="Times New Roman" w:cs="Times New Roman"/>
        </w:rPr>
        <w:t>9)</w:t>
      </w:r>
      <w:r w:rsidRPr="00DF7415">
        <w:rPr>
          <w:rFonts w:ascii="Times New Roman" w:hAnsi="Times New Roman" w:cs="Times New Roman"/>
        </w:rPr>
        <w:tab/>
      </w:r>
      <w:r w:rsidR="005360B6" w:rsidRPr="00DF7415">
        <w:rPr>
          <w:rFonts w:ascii="Times New Roman" w:hAnsi="Times New Roman" w:cs="Times New Roman"/>
        </w:rPr>
        <w:t>w art. 61i:</w:t>
      </w:r>
    </w:p>
    <w:p w14:paraId="5FACD1E9" w14:textId="77777777" w:rsidR="005360B6" w:rsidRPr="00DF7415" w:rsidRDefault="005360B6" w:rsidP="005360B6">
      <w:pPr>
        <w:pStyle w:val="PKTpunkt"/>
        <w:numPr>
          <w:ilvl w:val="0"/>
          <w:numId w:val="19"/>
        </w:numPr>
        <w:tabs>
          <w:tab w:val="left" w:pos="993"/>
        </w:tabs>
        <w:ind w:left="993"/>
        <w:rPr>
          <w:rFonts w:ascii="Times New Roman" w:hAnsi="Times New Roman" w:cs="Times New Roman"/>
        </w:rPr>
      </w:pPr>
      <w:r w:rsidRPr="00DF7415">
        <w:rPr>
          <w:rFonts w:ascii="Times New Roman" w:hAnsi="Times New Roman" w:cs="Times New Roman"/>
        </w:rPr>
        <w:t>w ust. 1 po wyrazach „o której mowa w art. 61e pkt 2” dodaje się wyrazy „</w:t>
      </w:r>
      <w:r w:rsidR="00B30521" w:rsidRPr="00DF7415">
        <w:rPr>
          <w:rFonts w:ascii="Times New Roman" w:hAnsi="Times New Roman" w:cs="Times New Roman"/>
        </w:rPr>
        <w:t>lub</w:t>
      </w:r>
      <w:r w:rsidRPr="00DF7415">
        <w:rPr>
          <w:rFonts w:ascii="Times New Roman" w:hAnsi="Times New Roman" w:cs="Times New Roman"/>
        </w:rPr>
        <w:t xml:space="preserve"> art. 61ea</w:t>
      </w:r>
      <w:r w:rsidR="004116C4" w:rsidRPr="00DF7415">
        <w:rPr>
          <w:rFonts w:ascii="Times New Roman" w:hAnsi="Times New Roman" w:cs="Times New Roman"/>
        </w:rPr>
        <w:t xml:space="preserve"> pkt 1</w:t>
      </w:r>
      <w:r w:rsidRPr="00DF7415">
        <w:rPr>
          <w:rFonts w:ascii="Times New Roman" w:hAnsi="Times New Roman" w:cs="Times New Roman"/>
        </w:rPr>
        <w:t>”,</w:t>
      </w:r>
    </w:p>
    <w:p w14:paraId="03FDB862" w14:textId="77777777" w:rsidR="005360B6" w:rsidRPr="00DF7415" w:rsidRDefault="005360B6" w:rsidP="005360B6">
      <w:pPr>
        <w:pStyle w:val="PKTpunkt"/>
        <w:numPr>
          <w:ilvl w:val="0"/>
          <w:numId w:val="19"/>
        </w:numPr>
        <w:tabs>
          <w:tab w:val="left" w:pos="993"/>
        </w:tabs>
        <w:ind w:left="993"/>
        <w:rPr>
          <w:rFonts w:ascii="Times New Roman" w:hAnsi="Times New Roman" w:cs="Times New Roman"/>
        </w:rPr>
      </w:pPr>
      <w:r w:rsidRPr="00DF7415">
        <w:rPr>
          <w:rFonts w:ascii="Times New Roman" w:hAnsi="Times New Roman" w:cs="Times New Roman"/>
        </w:rPr>
        <w:t>dodaje się ust. 7 w brzmieniu:</w:t>
      </w:r>
    </w:p>
    <w:p w14:paraId="379727D2" w14:textId="4762FA47" w:rsidR="005360B6" w:rsidRPr="00DF7415" w:rsidRDefault="00D913E9" w:rsidP="00485CC4">
      <w:pPr>
        <w:pStyle w:val="ZUSTzmustartykuempunktem"/>
        <w:rPr>
          <w:rFonts w:ascii="Times New Roman" w:hAnsi="Times New Roman" w:cs="Times New Roman"/>
        </w:rPr>
      </w:pPr>
      <w:r w:rsidRPr="00DF7415">
        <w:rPr>
          <w:rFonts w:ascii="Times New Roman" w:hAnsi="Times New Roman" w:cs="Times New Roman"/>
        </w:rPr>
        <w:t>„7.</w:t>
      </w:r>
      <w:r w:rsidRPr="00DF7415">
        <w:rPr>
          <w:rFonts w:ascii="Times New Roman" w:hAnsi="Times New Roman" w:cs="Times New Roman"/>
        </w:rPr>
        <w:tab/>
      </w:r>
      <w:r w:rsidR="005360B6" w:rsidRPr="00DF7415">
        <w:rPr>
          <w:rFonts w:ascii="Times New Roman" w:hAnsi="Times New Roman" w:cs="Times New Roman"/>
        </w:rPr>
        <w:t>Oprocentowanie pożyczki na podjęcie działalności gospodarczej nie może być mniejsze niż 0</w:t>
      </w:r>
      <w:r w:rsidR="00850F30">
        <w:rPr>
          <w:rFonts w:ascii="Times New Roman" w:hAnsi="Times New Roman" w:cs="Times New Roman"/>
        </w:rPr>
        <w:t xml:space="preserve"> %</w:t>
      </w:r>
      <w:r w:rsidR="005360B6" w:rsidRPr="00DF7415">
        <w:rPr>
          <w:rFonts w:ascii="Times New Roman" w:hAnsi="Times New Roman" w:cs="Times New Roman"/>
        </w:rPr>
        <w:t>.”</w:t>
      </w:r>
      <w:r w:rsidR="003B0CD3" w:rsidRPr="00DF7415">
        <w:rPr>
          <w:rFonts w:ascii="Times New Roman" w:hAnsi="Times New Roman" w:cs="Times New Roman"/>
        </w:rPr>
        <w:t>;</w:t>
      </w:r>
    </w:p>
    <w:p w14:paraId="05378660" w14:textId="38804970" w:rsidR="003D6A9C" w:rsidRDefault="002739B6" w:rsidP="003649D0">
      <w:pPr>
        <w:pStyle w:val="PKTpunkt"/>
        <w:rPr>
          <w:rFonts w:ascii="Times New Roman" w:hAnsi="Times New Roman" w:cs="Times New Roman"/>
        </w:rPr>
      </w:pPr>
      <w:r w:rsidRPr="00DF7415">
        <w:rPr>
          <w:rFonts w:ascii="Times New Roman" w:hAnsi="Times New Roman" w:cs="Times New Roman"/>
        </w:rPr>
        <w:t>10)</w:t>
      </w:r>
      <w:r w:rsidR="003D6A9C">
        <w:rPr>
          <w:rFonts w:ascii="Times New Roman" w:hAnsi="Times New Roman" w:cs="Times New Roman"/>
        </w:rPr>
        <w:t xml:space="preserve"> </w:t>
      </w:r>
      <w:r w:rsidR="003D6A9C" w:rsidRPr="003D6A9C">
        <w:rPr>
          <w:rFonts w:ascii="Times New Roman" w:hAnsi="Times New Roman" w:cs="Times New Roman"/>
        </w:rPr>
        <w:t>w art. 61j uchyla się ust. 3</w:t>
      </w:r>
      <w:r w:rsidR="003D6A9C">
        <w:rPr>
          <w:rFonts w:ascii="Times New Roman" w:hAnsi="Times New Roman" w:cs="Times New Roman"/>
        </w:rPr>
        <w:t>;</w:t>
      </w:r>
    </w:p>
    <w:p w14:paraId="3CDF812D" w14:textId="67CB4403" w:rsidR="009024DC" w:rsidRPr="00E42B4B" w:rsidRDefault="003D6A9C" w:rsidP="003649D0">
      <w:pPr>
        <w:pStyle w:val="PKTpunkt"/>
        <w:rPr>
          <w:rFonts w:ascii="Times New Roman" w:hAnsi="Times New Roman" w:cs="Times New Roman"/>
        </w:rPr>
      </w:pPr>
      <w:r>
        <w:rPr>
          <w:rFonts w:ascii="Times New Roman" w:hAnsi="Times New Roman" w:cs="Times New Roman"/>
        </w:rPr>
        <w:t xml:space="preserve">11)  </w:t>
      </w:r>
      <w:r w:rsidR="009024DC" w:rsidRPr="00E42B4B">
        <w:rPr>
          <w:rFonts w:ascii="Times New Roman" w:hAnsi="Times New Roman" w:cs="Times New Roman"/>
        </w:rPr>
        <w:t xml:space="preserve">w art. 61k w ust. 1 po pkt 3 dodaje się pkt 3a w brzmieniu: </w:t>
      </w:r>
    </w:p>
    <w:p w14:paraId="656B65AD" w14:textId="77777777" w:rsidR="009024DC" w:rsidRPr="00E42B4B" w:rsidRDefault="009024DC" w:rsidP="00E42B4B">
      <w:pPr>
        <w:pStyle w:val="ZPKTzmpktartykuempunktem"/>
        <w:rPr>
          <w:rFonts w:ascii="Times New Roman" w:hAnsi="Times New Roman" w:cs="Times New Roman"/>
        </w:rPr>
      </w:pPr>
      <w:r w:rsidRPr="00E42B4B">
        <w:rPr>
          <w:rFonts w:ascii="Times New Roman" w:hAnsi="Times New Roman" w:cs="Times New Roman"/>
        </w:rPr>
        <w:t>„3a)</w:t>
      </w:r>
      <w:r w:rsidR="00E42B4B">
        <w:rPr>
          <w:rFonts w:ascii="Times New Roman" w:hAnsi="Times New Roman" w:cs="Times New Roman"/>
        </w:rPr>
        <w:tab/>
      </w:r>
      <w:r w:rsidRPr="00E42B4B">
        <w:rPr>
          <w:rFonts w:ascii="Times New Roman" w:hAnsi="Times New Roman" w:cs="Times New Roman"/>
        </w:rPr>
        <w:t>nieposiadającym nieuregulowanych w terminie zobowiązań cywilnoprawnych;”</w:t>
      </w:r>
      <w:r w:rsidR="00027E76">
        <w:rPr>
          <w:rFonts w:ascii="Times New Roman" w:hAnsi="Times New Roman" w:cs="Times New Roman"/>
        </w:rPr>
        <w:t>;</w:t>
      </w:r>
    </w:p>
    <w:p w14:paraId="64287EE1" w14:textId="66E13FA8" w:rsidR="005360B6" w:rsidRPr="00E42B4B" w:rsidRDefault="003D6A9C" w:rsidP="003649D0">
      <w:pPr>
        <w:pStyle w:val="PKTpunkt"/>
        <w:rPr>
          <w:rFonts w:ascii="Times New Roman" w:hAnsi="Times New Roman" w:cs="Times New Roman"/>
        </w:rPr>
      </w:pPr>
      <w:r>
        <w:rPr>
          <w:rFonts w:ascii="Times New Roman" w:hAnsi="Times New Roman" w:cs="Times New Roman"/>
        </w:rPr>
        <w:t>12</w:t>
      </w:r>
      <w:r w:rsidR="007E11B9">
        <w:rPr>
          <w:rFonts w:ascii="Times New Roman" w:hAnsi="Times New Roman" w:cs="Times New Roman"/>
        </w:rPr>
        <w:t xml:space="preserve">)  </w:t>
      </w:r>
      <w:r w:rsidR="005360B6" w:rsidRPr="00E42B4B">
        <w:rPr>
          <w:rFonts w:ascii="Times New Roman" w:hAnsi="Times New Roman" w:cs="Times New Roman"/>
        </w:rPr>
        <w:t xml:space="preserve">w art. 61l: </w:t>
      </w:r>
    </w:p>
    <w:p w14:paraId="00986033" w14:textId="77777777" w:rsidR="005360B6" w:rsidRPr="00E42B4B" w:rsidRDefault="003B0CD3" w:rsidP="005360B6">
      <w:pPr>
        <w:pStyle w:val="PKTpunkt"/>
        <w:numPr>
          <w:ilvl w:val="0"/>
          <w:numId w:val="20"/>
        </w:numPr>
        <w:tabs>
          <w:tab w:val="left" w:pos="993"/>
        </w:tabs>
        <w:ind w:left="993"/>
        <w:rPr>
          <w:rFonts w:ascii="Times New Roman" w:hAnsi="Times New Roman" w:cs="Times New Roman"/>
        </w:rPr>
      </w:pPr>
      <w:r w:rsidRPr="00E42B4B">
        <w:rPr>
          <w:rFonts w:ascii="Times New Roman" w:hAnsi="Times New Roman" w:cs="Times New Roman"/>
        </w:rPr>
        <w:t>we wprowadzeniu do wyliczenia</w:t>
      </w:r>
      <w:r w:rsidR="005360B6" w:rsidRPr="00E42B4B">
        <w:rPr>
          <w:rFonts w:ascii="Times New Roman" w:hAnsi="Times New Roman" w:cs="Times New Roman"/>
        </w:rPr>
        <w:t xml:space="preserve"> po wyrazach „o których mowa w art. 61e pkt 2”, dodaje się wyrazy „i art. 61ea</w:t>
      </w:r>
      <w:r w:rsidR="004116C4" w:rsidRPr="00E42B4B">
        <w:rPr>
          <w:rFonts w:ascii="Times New Roman" w:hAnsi="Times New Roman" w:cs="Times New Roman"/>
        </w:rPr>
        <w:t xml:space="preserve"> pkt 1</w:t>
      </w:r>
      <w:r w:rsidR="005360B6" w:rsidRPr="00E42B4B">
        <w:rPr>
          <w:rFonts w:ascii="Times New Roman" w:hAnsi="Times New Roman" w:cs="Times New Roman"/>
        </w:rPr>
        <w:t>”,</w:t>
      </w:r>
    </w:p>
    <w:p w14:paraId="70AF2B90" w14:textId="77777777" w:rsidR="005360B6" w:rsidRPr="00E42B4B" w:rsidRDefault="005360B6" w:rsidP="005360B6">
      <w:pPr>
        <w:pStyle w:val="PKTpunkt"/>
        <w:numPr>
          <w:ilvl w:val="0"/>
          <w:numId w:val="20"/>
        </w:numPr>
        <w:tabs>
          <w:tab w:val="left" w:pos="993"/>
        </w:tabs>
        <w:ind w:left="993"/>
        <w:rPr>
          <w:rFonts w:ascii="Times New Roman" w:hAnsi="Times New Roman" w:cs="Times New Roman"/>
        </w:rPr>
      </w:pPr>
      <w:r w:rsidRPr="00E42B4B">
        <w:rPr>
          <w:rFonts w:ascii="Times New Roman" w:hAnsi="Times New Roman" w:cs="Times New Roman"/>
        </w:rPr>
        <w:t xml:space="preserve">w pkt 1 </w:t>
      </w:r>
      <w:r w:rsidR="003B194C" w:rsidRPr="00E42B4B">
        <w:rPr>
          <w:rFonts w:ascii="Times New Roman" w:hAnsi="Times New Roman" w:cs="Times New Roman"/>
        </w:rPr>
        <w:t>s</w:t>
      </w:r>
      <w:r w:rsidRPr="00E42B4B">
        <w:rPr>
          <w:rFonts w:ascii="Times New Roman" w:hAnsi="Times New Roman" w:cs="Times New Roman"/>
        </w:rPr>
        <w:t>kreśla się wyrazy „lub ustawy z dnia 28 października 2002 r. o odpowiedzialności podmiotów zbiorowych za czyny zabronione pod groźbą kary”,</w:t>
      </w:r>
    </w:p>
    <w:p w14:paraId="0B272582" w14:textId="77777777" w:rsidR="005360B6" w:rsidRPr="00E42B4B" w:rsidRDefault="003B194C" w:rsidP="005360B6">
      <w:pPr>
        <w:pStyle w:val="PKTpunkt"/>
        <w:numPr>
          <w:ilvl w:val="0"/>
          <w:numId w:val="20"/>
        </w:numPr>
        <w:tabs>
          <w:tab w:val="left" w:pos="993"/>
        </w:tabs>
        <w:ind w:left="993"/>
        <w:rPr>
          <w:rFonts w:ascii="Times New Roman" w:hAnsi="Times New Roman" w:cs="Times New Roman"/>
        </w:rPr>
      </w:pPr>
      <w:r w:rsidRPr="00E42B4B">
        <w:rPr>
          <w:rFonts w:ascii="Times New Roman" w:hAnsi="Times New Roman" w:cs="Times New Roman"/>
        </w:rPr>
        <w:t xml:space="preserve">uchyla </w:t>
      </w:r>
      <w:r w:rsidR="005360B6" w:rsidRPr="00E42B4B">
        <w:rPr>
          <w:rFonts w:ascii="Times New Roman" w:hAnsi="Times New Roman" w:cs="Times New Roman"/>
        </w:rPr>
        <w:t>się pkt 2,</w:t>
      </w:r>
    </w:p>
    <w:p w14:paraId="77D6A458" w14:textId="77777777" w:rsidR="005360B6" w:rsidRPr="00E42B4B" w:rsidRDefault="005360B6" w:rsidP="005360B6">
      <w:pPr>
        <w:pStyle w:val="PKTpunkt"/>
        <w:numPr>
          <w:ilvl w:val="0"/>
          <w:numId w:val="20"/>
        </w:numPr>
        <w:tabs>
          <w:tab w:val="left" w:pos="993"/>
        </w:tabs>
        <w:ind w:left="993"/>
        <w:rPr>
          <w:rFonts w:ascii="Times New Roman" w:hAnsi="Times New Roman" w:cs="Times New Roman"/>
        </w:rPr>
      </w:pPr>
      <w:r w:rsidRPr="00E42B4B">
        <w:rPr>
          <w:rFonts w:ascii="Times New Roman" w:hAnsi="Times New Roman" w:cs="Times New Roman"/>
        </w:rPr>
        <w:t>pkt 3 otrzymuje brzmienie:</w:t>
      </w:r>
    </w:p>
    <w:p w14:paraId="006BC60C" w14:textId="77777777" w:rsidR="005360B6" w:rsidRPr="00E42B4B" w:rsidRDefault="00D913E9" w:rsidP="00485CC4">
      <w:pPr>
        <w:pStyle w:val="ZPKTzmpktartykuempunktem"/>
        <w:rPr>
          <w:rFonts w:ascii="Times New Roman" w:hAnsi="Times New Roman" w:cs="Times New Roman"/>
        </w:rPr>
      </w:pPr>
      <w:r w:rsidRPr="00E42B4B">
        <w:rPr>
          <w:rFonts w:ascii="Times New Roman" w:hAnsi="Times New Roman" w:cs="Times New Roman"/>
        </w:rPr>
        <w:t>„3)</w:t>
      </w:r>
      <w:r w:rsidRPr="00E42B4B">
        <w:rPr>
          <w:rFonts w:ascii="Times New Roman" w:hAnsi="Times New Roman" w:cs="Times New Roman"/>
        </w:rPr>
        <w:tab/>
      </w:r>
      <w:r w:rsidR="007315A3" w:rsidRPr="00E42B4B">
        <w:rPr>
          <w:rFonts w:ascii="Times New Roman" w:hAnsi="Times New Roman" w:cs="Times New Roman"/>
        </w:rPr>
        <w:t xml:space="preserve">nieprowadzącym </w:t>
      </w:r>
      <w:r w:rsidR="005360B6" w:rsidRPr="00E42B4B">
        <w:rPr>
          <w:rFonts w:ascii="Times New Roman" w:hAnsi="Times New Roman" w:cs="Times New Roman"/>
        </w:rPr>
        <w:t>działalności gospodarczej i niepozostającym w okresie zawieszenia wykonywania tej działalności w okresie 12 miesięcy przed złożeniem wniosku o udzielenie pożyczki;”,</w:t>
      </w:r>
    </w:p>
    <w:p w14:paraId="41997A6C" w14:textId="77777777" w:rsidR="005360B6" w:rsidRPr="00E42B4B" w:rsidRDefault="005360B6" w:rsidP="005360B6">
      <w:pPr>
        <w:pStyle w:val="PKTpunkt"/>
        <w:numPr>
          <w:ilvl w:val="0"/>
          <w:numId w:val="20"/>
        </w:numPr>
        <w:tabs>
          <w:tab w:val="left" w:pos="993"/>
        </w:tabs>
        <w:ind w:left="993"/>
        <w:rPr>
          <w:rFonts w:ascii="Times New Roman" w:hAnsi="Times New Roman" w:cs="Times New Roman"/>
        </w:rPr>
      </w:pPr>
      <w:r w:rsidRPr="00E42B4B">
        <w:rPr>
          <w:rFonts w:ascii="Times New Roman" w:hAnsi="Times New Roman" w:cs="Times New Roman"/>
        </w:rPr>
        <w:t>dodaje się pkt 4 w brzmieniu:</w:t>
      </w:r>
    </w:p>
    <w:p w14:paraId="37FA66B0" w14:textId="6EB88786" w:rsidR="005360B6" w:rsidRPr="00E42B4B" w:rsidRDefault="00D913E9" w:rsidP="00485CC4">
      <w:pPr>
        <w:pStyle w:val="ZPKTzmpktartykuempunktem"/>
        <w:rPr>
          <w:rFonts w:ascii="Times New Roman" w:hAnsi="Times New Roman" w:cs="Times New Roman"/>
        </w:rPr>
      </w:pPr>
      <w:r w:rsidRPr="00E42B4B">
        <w:rPr>
          <w:rFonts w:ascii="Times New Roman" w:hAnsi="Times New Roman" w:cs="Times New Roman"/>
        </w:rPr>
        <w:t>„4)</w:t>
      </w:r>
      <w:r w:rsidRPr="00E42B4B">
        <w:rPr>
          <w:rFonts w:ascii="Times New Roman" w:hAnsi="Times New Roman" w:cs="Times New Roman"/>
        </w:rPr>
        <w:tab/>
      </w:r>
      <w:r w:rsidR="005360B6" w:rsidRPr="00E42B4B">
        <w:rPr>
          <w:rFonts w:ascii="Times New Roman" w:hAnsi="Times New Roman" w:cs="Times New Roman"/>
        </w:rPr>
        <w:t>nieposiadającym nieuregulowanych w terminie zobowiązań publiczno</w:t>
      </w:r>
      <w:r w:rsidR="00DE7452">
        <w:rPr>
          <w:rFonts w:ascii="Times New Roman" w:hAnsi="Times New Roman" w:cs="Times New Roman"/>
        </w:rPr>
        <w:t>prawnych</w:t>
      </w:r>
      <w:r w:rsidR="005360B6" w:rsidRPr="00E42B4B">
        <w:rPr>
          <w:rFonts w:ascii="Times New Roman" w:hAnsi="Times New Roman" w:cs="Times New Roman"/>
        </w:rPr>
        <w:t xml:space="preserve"> lub cywilnoprawnych.”;</w:t>
      </w:r>
    </w:p>
    <w:p w14:paraId="1C4250FF" w14:textId="5A6981A1" w:rsidR="005360B6" w:rsidRPr="00DF7415" w:rsidRDefault="002739B6" w:rsidP="003649D0">
      <w:pPr>
        <w:pStyle w:val="PKTpunkt"/>
        <w:rPr>
          <w:rFonts w:ascii="Times New Roman" w:hAnsi="Times New Roman" w:cs="Times New Roman"/>
        </w:rPr>
      </w:pPr>
      <w:r w:rsidRPr="00E42B4B">
        <w:rPr>
          <w:rFonts w:ascii="Times New Roman" w:hAnsi="Times New Roman" w:cs="Times New Roman"/>
        </w:rPr>
        <w:t>1</w:t>
      </w:r>
      <w:r w:rsidR="003D6A9C">
        <w:rPr>
          <w:rFonts w:ascii="Times New Roman" w:hAnsi="Times New Roman" w:cs="Times New Roman"/>
        </w:rPr>
        <w:t>3</w:t>
      </w:r>
      <w:r w:rsidR="00FC4B11">
        <w:rPr>
          <w:rFonts w:ascii="Times New Roman" w:hAnsi="Times New Roman" w:cs="Times New Roman"/>
        </w:rPr>
        <w:t>)</w:t>
      </w:r>
      <w:r w:rsidRPr="00DF7415">
        <w:rPr>
          <w:rFonts w:ascii="Times New Roman" w:hAnsi="Times New Roman" w:cs="Times New Roman"/>
        </w:rPr>
        <w:tab/>
      </w:r>
      <w:r w:rsidR="005360B6" w:rsidRPr="00DF7415">
        <w:rPr>
          <w:rFonts w:ascii="Times New Roman" w:hAnsi="Times New Roman" w:cs="Times New Roman"/>
        </w:rPr>
        <w:t xml:space="preserve">w art. 61m </w:t>
      </w:r>
      <w:r w:rsidR="005038FE" w:rsidRPr="00DF7415">
        <w:rPr>
          <w:rFonts w:ascii="Times New Roman" w:hAnsi="Times New Roman" w:cs="Times New Roman"/>
        </w:rPr>
        <w:t xml:space="preserve">w </w:t>
      </w:r>
      <w:r w:rsidR="005360B6" w:rsidRPr="00DF7415">
        <w:rPr>
          <w:rFonts w:ascii="Times New Roman" w:hAnsi="Times New Roman" w:cs="Times New Roman"/>
        </w:rPr>
        <w:t>ust. 1 po wyrazach „o których mowa w art. 61e pkt 1-2” dodaje się wyrazy „oraz art. 61ea</w:t>
      </w:r>
      <w:r w:rsidR="004116C4" w:rsidRPr="00DF7415">
        <w:rPr>
          <w:rFonts w:ascii="Times New Roman" w:hAnsi="Times New Roman" w:cs="Times New Roman"/>
        </w:rPr>
        <w:t xml:space="preserve"> pkt 1</w:t>
      </w:r>
      <w:r w:rsidR="005360B6" w:rsidRPr="00DF7415">
        <w:rPr>
          <w:rFonts w:ascii="Times New Roman" w:hAnsi="Times New Roman" w:cs="Times New Roman"/>
        </w:rPr>
        <w:t>”;</w:t>
      </w:r>
    </w:p>
    <w:p w14:paraId="3729FF0F" w14:textId="055DF0D0" w:rsidR="005360B6" w:rsidRPr="00DF7415" w:rsidRDefault="003D6A9C" w:rsidP="003649D0">
      <w:pPr>
        <w:pStyle w:val="PKTpunkt"/>
        <w:rPr>
          <w:rFonts w:ascii="Times New Roman" w:hAnsi="Times New Roman" w:cs="Times New Roman"/>
        </w:rPr>
      </w:pPr>
      <w:r w:rsidRPr="00DF7415">
        <w:rPr>
          <w:rFonts w:ascii="Times New Roman" w:hAnsi="Times New Roman" w:cs="Times New Roman"/>
        </w:rPr>
        <w:t>1</w:t>
      </w:r>
      <w:r>
        <w:rPr>
          <w:rFonts w:ascii="Times New Roman" w:hAnsi="Times New Roman" w:cs="Times New Roman"/>
        </w:rPr>
        <w:t>4</w:t>
      </w:r>
      <w:r w:rsidR="002739B6" w:rsidRPr="00DF7415">
        <w:rPr>
          <w:rFonts w:ascii="Times New Roman" w:hAnsi="Times New Roman" w:cs="Times New Roman"/>
        </w:rPr>
        <w:t>)</w:t>
      </w:r>
      <w:r w:rsidR="002739B6" w:rsidRPr="00DF7415">
        <w:rPr>
          <w:rFonts w:ascii="Times New Roman" w:hAnsi="Times New Roman" w:cs="Times New Roman"/>
        </w:rPr>
        <w:tab/>
      </w:r>
      <w:r w:rsidR="005360B6" w:rsidRPr="00DF7415">
        <w:rPr>
          <w:rFonts w:ascii="Times New Roman" w:hAnsi="Times New Roman" w:cs="Times New Roman"/>
        </w:rPr>
        <w:t>art. 61n otrzymuje brzmienie:</w:t>
      </w:r>
    </w:p>
    <w:p w14:paraId="612AB3AB" w14:textId="77777777" w:rsidR="005360B6" w:rsidRPr="00DF7415" w:rsidRDefault="007F1C25" w:rsidP="00485CC4">
      <w:pPr>
        <w:pStyle w:val="ZARTzmartartykuempunktem"/>
        <w:rPr>
          <w:rFonts w:ascii="Times New Roman" w:hAnsi="Times New Roman" w:cs="Times New Roman"/>
        </w:rPr>
      </w:pPr>
      <w:r w:rsidRPr="00DF7415">
        <w:rPr>
          <w:rFonts w:ascii="Times New Roman" w:hAnsi="Times New Roman" w:cs="Times New Roman"/>
        </w:rPr>
        <w:t xml:space="preserve">„Art. 61n. </w:t>
      </w:r>
      <w:r w:rsidRPr="002956EC">
        <w:rPr>
          <w:rFonts w:ascii="Times New Roman" w:hAnsi="Times New Roman" w:cs="Times New Roman"/>
        </w:rPr>
        <w:t>1.</w:t>
      </w:r>
      <w:r w:rsidR="002956EC">
        <w:rPr>
          <w:rFonts w:ascii="Times New Roman" w:hAnsi="Times New Roman" w:cs="Times New Roman"/>
        </w:rPr>
        <w:t xml:space="preserve"> </w:t>
      </w:r>
      <w:r w:rsidR="005360B6" w:rsidRPr="002956EC">
        <w:rPr>
          <w:rFonts w:ascii="Times New Roman" w:hAnsi="Times New Roman" w:cs="Times New Roman"/>
        </w:rPr>
        <w:t>Do</w:t>
      </w:r>
      <w:r w:rsidR="005360B6" w:rsidRPr="00DF7415">
        <w:rPr>
          <w:rFonts w:ascii="Times New Roman" w:hAnsi="Times New Roman" w:cs="Times New Roman"/>
        </w:rPr>
        <w:t xml:space="preserve"> obowiązków osoby, która otrzymała pożyczkę na podjęcie działalności gospodarczej należy:</w:t>
      </w:r>
    </w:p>
    <w:p w14:paraId="3E3BA36D" w14:textId="77777777" w:rsidR="005360B6" w:rsidRPr="00DF7415" w:rsidRDefault="005360B6" w:rsidP="00485CC4">
      <w:pPr>
        <w:pStyle w:val="ZARTzmartartykuempunktem"/>
        <w:rPr>
          <w:rFonts w:ascii="Times New Roman" w:hAnsi="Times New Roman" w:cs="Times New Roman"/>
        </w:rPr>
      </w:pPr>
      <w:r w:rsidRPr="00DF7415">
        <w:rPr>
          <w:rFonts w:ascii="Times New Roman" w:hAnsi="Times New Roman" w:cs="Times New Roman"/>
        </w:rPr>
        <w:lastRenderedPageBreak/>
        <w:t>1)</w:t>
      </w:r>
      <w:r w:rsidRPr="00DF7415">
        <w:rPr>
          <w:rFonts w:ascii="Times New Roman" w:hAnsi="Times New Roman" w:cs="Times New Roman"/>
        </w:rPr>
        <w:tab/>
        <w:t>prowadzenie działalności gospodarczej przez okres co najmniej 12 miesięcy;</w:t>
      </w:r>
    </w:p>
    <w:p w14:paraId="10F9738D" w14:textId="77777777" w:rsidR="005360B6" w:rsidRPr="00DF7415" w:rsidRDefault="005360B6" w:rsidP="00485CC4">
      <w:pPr>
        <w:pStyle w:val="ZARTzmartartykuempunktem"/>
        <w:rPr>
          <w:rFonts w:ascii="Times New Roman" w:hAnsi="Times New Roman" w:cs="Times New Roman"/>
        </w:rPr>
      </w:pPr>
      <w:r w:rsidRPr="00DF7415">
        <w:rPr>
          <w:rFonts w:ascii="Times New Roman" w:hAnsi="Times New Roman" w:cs="Times New Roman"/>
        </w:rPr>
        <w:t>2)</w:t>
      </w:r>
      <w:r w:rsidRPr="00DF7415">
        <w:rPr>
          <w:rFonts w:ascii="Times New Roman" w:hAnsi="Times New Roman" w:cs="Times New Roman"/>
        </w:rPr>
        <w:tab/>
        <w:t>niezawieszanie działalności gospodarczej łącznie na okres dłuższy niż 6 miesięcy;</w:t>
      </w:r>
    </w:p>
    <w:p w14:paraId="4CD2B1BA" w14:textId="77777777" w:rsidR="005360B6" w:rsidRPr="00DF7415" w:rsidRDefault="005360B6" w:rsidP="00485CC4">
      <w:pPr>
        <w:pStyle w:val="ZARTzmartartykuempunktem"/>
        <w:rPr>
          <w:rFonts w:ascii="Times New Roman" w:hAnsi="Times New Roman" w:cs="Times New Roman"/>
        </w:rPr>
      </w:pPr>
      <w:r w:rsidRPr="00DF7415">
        <w:rPr>
          <w:rFonts w:ascii="Times New Roman" w:hAnsi="Times New Roman" w:cs="Times New Roman"/>
        </w:rPr>
        <w:t>3)</w:t>
      </w:r>
      <w:r w:rsidRPr="00DF7415">
        <w:rPr>
          <w:rFonts w:ascii="Times New Roman" w:hAnsi="Times New Roman" w:cs="Times New Roman"/>
        </w:rPr>
        <w:tab/>
        <w:t>rozliczenie pożyczki na podstawie opłaconych faktur lub innych równoważnych dokumentów księgowych.</w:t>
      </w:r>
    </w:p>
    <w:p w14:paraId="49F90DAD" w14:textId="77777777" w:rsidR="005360B6" w:rsidRPr="00DF7415" w:rsidRDefault="005360B6" w:rsidP="007F1C25">
      <w:pPr>
        <w:pStyle w:val="USTustnpkodeksu"/>
        <w:rPr>
          <w:rFonts w:ascii="Times New Roman" w:hAnsi="Times New Roman" w:cs="Times New Roman"/>
        </w:rPr>
      </w:pPr>
      <w:r w:rsidRPr="00DF7415">
        <w:rPr>
          <w:rFonts w:ascii="Times New Roman" w:hAnsi="Times New Roman" w:cs="Times New Roman"/>
        </w:rPr>
        <w:t>2. Do okresu prowadzenia działalności gospodarczej, o którym mowa w ust. 1 pkt 1</w:t>
      </w:r>
      <w:r w:rsidR="005038FE" w:rsidRPr="00DF7415">
        <w:rPr>
          <w:rFonts w:ascii="Times New Roman" w:hAnsi="Times New Roman" w:cs="Times New Roman"/>
        </w:rPr>
        <w:t>,</w:t>
      </w:r>
      <w:r w:rsidRPr="00DF7415">
        <w:rPr>
          <w:rFonts w:ascii="Times New Roman" w:hAnsi="Times New Roman" w:cs="Times New Roman"/>
        </w:rPr>
        <w:t xml:space="preserve"> nie wlicza się okresu zawieszenia działalności gospodarczej oraz trwającej dłużej niż 3 miesiące przerwy w prowadzeniu działalności gospodarczej z powodu choroby lub korzystania ze </w:t>
      </w:r>
      <w:r w:rsidR="007F1C25" w:rsidRPr="00DF7415">
        <w:rPr>
          <w:rFonts w:ascii="Times New Roman" w:hAnsi="Times New Roman" w:cs="Times New Roman"/>
        </w:rPr>
        <w:t>świadczenia rehabilitacyjnego.</w:t>
      </w:r>
    </w:p>
    <w:p w14:paraId="728E8F45" w14:textId="77777777" w:rsidR="005360B6" w:rsidRPr="00DF7415" w:rsidRDefault="005360B6" w:rsidP="007F1C25">
      <w:pPr>
        <w:pStyle w:val="USTustnpkodeksu"/>
        <w:rPr>
          <w:rFonts w:ascii="Times New Roman" w:hAnsi="Times New Roman" w:cs="Times New Roman"/>
        </w:rPr>
      </w:pPr>
      <w:r w:rsidRPr="00DF7415">
        <w:rPr>
          <w:rFonts w:ascii="Times New Roman" w:hAnsi="Times New Roman" w:cs="Times New Roman"/>
        </w:rPr>
        <w:t>3. Do okresu prowadzenia działalności gospodarczej, o którym mowa w ust. 1 pkt 1, wlicza się okres prowadzenia przedsiębiorstwa przez zarządcę sukcesyjnego lub właściciela przedsiębiorstwa w spadku.</w:t>
      </w:r>
    </w:p>
    <w:p w14:paraId="7D7C8B97" w14:textId="3ED138DB" w:rsidR="003F3E67" w:rsidRPr="003F3E67" w:rsidRDefault="005360B6" w:rsidP="003F3E67">
      <w:pPr>
        <w:pStyle w:val="USTustnpkodeksu"/>
        <w:rPr>
          <w:rFonts w:ascii="Times New Roman" w:hAnsi="Times New Roman"/>
        </w:rPr>
      </w:pPr>
      <w:r w:rsidRPr="00DF7415">
        <w:rPr>
          <w:rFonts w:ascii="Times New Roman" w:hAnsi="Times New Roman" w:cs="Times New Roman"/>
        </w:rPr>
        <w:t xml:space="preserve">4. </w:t>
      </w:r>
      <w:r w:rsidR="003F3E67" w:rsidRPr="003F3E67">
        <w:rPr>
          <w:rFonts w:ascii="Times New Roman" w:hAnsi="Times New Roman"/>
        </w:rPr>
        <w:t>Do obowiązków osoby, która otrzymała pożyczkę na utworzenie stanowiska pracy, o którym mowa w art. 61e pkt 1,  należy:</w:t>
      </w:r>
    </w:p>
    <w:p w14:paraId="2E041A71" w14:textId="77777777" w:rsidR="003F3E67" w:rsidRPr="003F3E67" w:rsidRDefault="003F3E67" w:rsidP="003F3E67">
      <w:pPr>
        <w:pStyle w:val="USTustnpkodeksu"/>
        <w:rPr>
          <w:rFonts w:ascii="Times New Roman" w:hAnsi="Times New Roman"/>
        </w:rPr>
      </w:pPr>
      <w:r w:rsidRPr="003F3E67">
        <w:rPr>
          <w:rFonts w:ascii="Times New Roman" w:hAnsi="Times New Roman"/>
        </w:rPr>
        <w:t>1)</w:t>
      </w:r>
      <w:r w:rsidRPr="003F3E67">
        <w:rPr>
          <w:rFonts w:ascii="Times New Roman" w:hAnsi="Times New Roman"/>
        </w:rPr>
        <w:tab/>
        <w:t>zatrudnienie łącznie przez okres 24 miesięcy na utworzonym stanowisku pracy w pełnym wymiarze czasu pracy bezrobotnego lub zatrudnienie łącznie przez okres 12 miesięcy na utworzonym stanowisku pracy poszukującego pracy, o którym mowa w art. 49 pkt 7, w wymiarze określonym w umowie, nie mniejszym niż połowa wymiaru czasu pracy;</w:t>
      </w:r>
    </w:p>
    <w:p w14:paraId="6E771AD1" w14:textId="77777777" w:rsidR="003F3E67" w:rsidRPr="003F3E67" w:rsidRDefault="003F3E67" w:rsidP="003F3E67">
      <w:pPr>
        <w:pStyle w:val="USTustnpkodeksu"/>
        <w:rPr>
          <w:rFonts w:ascii="Times New Roman" w:hAnsi="Times New Roman"/>
        </w:rPr>
      </w:pPr>
      <w:r w:rsidRPr="003F3E67">
        <w:rPr>
          <w:rFonts w:ascii="Times New Roman" w:hAnsi="Times New Roman"/>
        </w:rPr>
        <w:t>2)</w:t>
      </w:r>
      <w:r w:rsidRPr="003F3E67">
        <w:rPr>
          <w:rFonts w:ascii="Times New Roman" w:hAnsi="Times New Roman"/>
        </w:rPr>
        <w:tab/>
        <w:t>rozliczenie pożyczki na podstawie opłaconych faktur lub innych równoważnych dokumentów księgowych.</w:t>
      </w:r>
    </w:p>
    <w:p w14:paraId="6A4CC5D9" w14:textId="77777777" w:rsidR="003F3E67" w:rsidRPr="003F3E67" w:rsidRDefault="003F3E67" w:rsidP="003F3E67">
      <w:pPr>
        <w:pStyle w:val="USTustnpkodeksu"/>
        <w:rPr>
          <w:rFonts w:ascii="Times New Roman" w:hAnsi="Times New Roman"/>
        </w:rPr>
      </w:pPr>
      <w:r w:rsidRPr="003F3E67">
        <w:rPr>
          <w:rFonts w:ascii="Times New Roman" w:hAnsi="Times New Roman"/>
        </w:rPr>
        <w:t>5. Do obowiązków osoby, która otrzymała pożyczkę na utworzenie stanowiska pracy, o którym mowa w art. 61e pkt 1a, należy:</w:t>
      </w:r>
    </w:p>
    <w:p w14:paraId="1E4F14D6" w14:textId="77777777" w:rsidR="003F3E67" w:rsidRPr="003F3E67" w:rsidRDefault="003F3E67" w:rsidP="003F3E67">
      <w:pPr>
        <w:pStyle w:val="USTustnpkodeksu"/>
        <w:rPr>
          <w:rFonts w:ascii="Times New Roman" w:hAnsi="Times New Roman"/>
        </w:rPr>
      </w:pPr>
      <w:r w:rsidRPr="003F3E67">
        <w:rPr>
          <w:rFonts w:ascii="Times New Roman" w:hAnsi="Times New Roman"/>
        </w:rPr>
        <w:t>1)</w:t>
      </w:r>
      <w:r w:rsidRPr="003F3E67">
        <w:rPr>
          <w:rFonts w:ascii="Times New Roman" w:hAnsi="Times New Roman"/>
        </w:rPr>
        <w:tab/>
        <w:t xml:space="preserve">zatrudnienie łącznie przez okres 12 miesięcy na utworzonym stanowisku pracy, w wymiarze określonym w umowie, nie mniejszym niż połowa wymiaru czasu pracy, bezrobotnego, poszukującego pracy, o którym mowa w art. 49 pkt 7, lub poszukującego pracy absolwenta; </w:t>
      </w:r>
    </w:p>
    <w:p w14:paraId="09462DEC" w14:textId="5B25709B" w:rsidR="005360B6" w:rsidRPr="00DF7415" w:rsidRDefault="003F3E67" w:rsidP="00294761">
      <w:pPr>
        <w:pStyle w:val="ZARTzmartartykuempunktem"/>
        <w:ind w:firstLine="0"/>
        <w:rPr>
          <w:rFonts w:ascii="Times New Roman" w:hAnsi="Times New Roman" w:cs="Times New Roman"/>
        </w:rPr>
      </w:pPr>
      <w:r w:rsidRPr="003F3E67">
        <w:rPr>
          <w:rFonts w:ascii="Times New Roman" w:hAnsi="Times New Roman" w:cs="Times New Roman"/>
        </w:rPr>
        <w:t>2)</w:t>
      </w:r>
      <w:r w:rsidRPr="003F3E67">
        <w:rPr>
          <w:rFonts w:ascii="Times New Roman" w:hAnsi="Times New Roman" w:cs="Times New Roman"/>
        </w:rPr>
        <w:tab/>
        <w:t>rozliczenie pożyczki na podstawie opłaconych faktur lub innych równoważnych dokumentów księgowych.</w:t>
      </w:r>
      <w:r w:rsidR="005360B6" w:rsidRPr="00DF7415">
        <w:rPr>
          <w:rFonts w:ascii="Times New Roman" w:hAnsi="Times New Roman" w:cs="Times New Roman"/>
        </w:rPr>
        <w:t>”</w:t>
      </w:r>
      <w:r w:rsidR="002A6966">
        <w:rPr>
          <w:rFonts w:ascii="Times New Roman" w:hAnsi="Times New Roman" w:cs="Times New Roman"/>
        </w:rPr>
        <w:t>;</w:t>
      </w:r>
    </w:p>
    <w:p w14:paraId="645C67E3" w14:textId="1E51A113" w:rsidR="005360B6" w:rsidRPr="00DF7415" w:rsidRDefault="003D6A9C" w:rsidP="003649D0">
      <w:pPr>
        <w:pStyle w:val="PKTpunkt"/>
        <w:rPr>
          <w:rFonts w:ascii="Times New Roman" w:hAnsi="Times New Roman" w:cs="Times New Roman"/>
        </w:rPr>
      </w:pPr>
      <w:r w:rsidRPr="00DF7415">
        <w:rPr>
          <w:rFonts w:ascii="Times New Roman" w:hAnsi="Times New Roman" w:cs="Times New Roman"/>
        </w:rPr>
        <w:t>1</w:t>
      </w:r>
      <w:r>
        <w:rPr>
          <w:rFonts w:ascii="Times New Roman" w:hAnsi="Times New Roman" w:cs="Times New Roman"/>
        </w:rPr>
        <w:t>5</w:t>
      </w:r>
      <w:r w:rsidR="002739B6" w:rsidRPr="00DF7415">
        <w:rPr>
          <w:rFonts w:ascii="Times New Roman" w:hAnsi="Times New Roman" w:cs="Times New Roman"/>
        </w:rPr>
        <w:t>)</w:t>
      </w:r>
      <w:r w:rsidR="002739B6" w:rsidRPr="00DF7415">
        <w:rPr>
          <w:rFonts w:ascii="Times New Roman" w:hAnsi="Times New Roman" w:cs="Times New Roman"/>
        </w:rPr>
        <w:tab/>
      </w:r>
      <w:r w:rsidR="005360B6" w:rsidRPr="00DF7415">
        <w:rPr>
          <w:rFonts w:ascii="Times New Roman" w:hAnsi="Times New Roman" w:cs="Times New Roman"/>
        </w:rPr>
        <w:t>w art. 61o:</w:t>
      </w:r>
    </w:p>
    <w:p w14:paraId="480A4F4C" w14:textId="40735C16" w:rsidR="005360B6" w:rsidRPr="002D7A15" w:rsidRDefault="005360B6" w:rsidP="005360B6">
      <w:pPr>
        <w:pStyle w:val="PKTpunkt"/>
        <w:numPr>
          <w:ilvl w:val="0"/>
          <w:numId w:val="21"/>
        </w:numPr>
        <w:tabs>
          <w:tab w:val="left" w:pos="993"/>
        </w:tabs>
        <w:ind w:left="993"/>
        <w:rPr>
          <w:rFonts w:ascii="Times New Roman" w:hAnsi="Times New Roman" w:cs="Times New Roman"/>
          <w:szCs w:val="24"/>
        </w:rPr>
      </w:pPr>
      <w:r w:rsidRPr="003932CF">
        <w:rPr>
          <w:rFonts w:ascii="Times New Roman" w:hAnsi="Times New Roman" w:cs="Times New Roman"/>
          <w:szCs w:val="24"/>
        </w:rPr>
        <w:t xml:space="preserve">ust. 1a </w:t>
      </w:r>
      <w:r w:rsidR="00AC4422">
        <w:rPr>
          <w:rFonts w:ascii="Times New Roman" w:hAnsi="Times New Roman" w:cs="Times New Roman"/>
          <w:szCs w:val="24"/>
        </w:rPr>
        <w:t>otrzymuje brzmienie</w:t>
      </w:r>
      <w:r w:rsidRPr="002D7A15">
        <w:rPr>
          <w:rFonts w:ascii="Times New Roman" w:hAnsi="Times New Roman" w:cs="Times New Roman"/>
          <w:szCs w:val="24"/>
        </w:rPr>
        <w:t>:</w:t>
      </w:r>
    </w:p>
    <w:p w14:paraId="4E90FCA9" w14:textId="4EAF499A" w:rsidR="005360B6" w:rsidRPr="00851D42" w:rsidRDefault="005360B6" w:rsidP="005360B6">
      <w:pPr>
        <w:pStyle w:val="PKTpunkt"/>
        <w:tabs>
          <w:tab w:val="left" w:pos="993"/>
        </w:tabs>
        <w:ind w:left="993" w:firstLine="0"/>
        <w:rPr>
          <w:rFonts w:ascii="Times New Roman" w:hAnsi="Times New Roman" w:cs="Times New Roman"/>
          <w:szCs w:val="24"/>
        </w:rPr>
      </w:pPr>
      <w:r w:rsidRPr="00851D42">
        <w:rPr>
          <w:rFonts w:ascii="Times New Roman" w:hAnsi="Times New Roman" w:cs="Times New Roman"/>
          <w:szCs w:val="24"/>
        </w:rPr>
        <w:t>„</w:t>
      </w:r>
      <w:r w:rsidR="00AC4422" w:rsidRPr="00AC4422">
        <w:rPr>
          <w:rFonts w:ascii="Times New Roman" w:hAnsi="Times New Roman" w:cs="Times New Roman"/>
          <w:szCs w:val="24"/>
        </w:rPr>
        <w:t>1a. Pożyczkobiorca jest obowiązany dokonać zwrotu niespłaconej kwoty pożyczki na utworzenie stanowiska pracy</w:t>
      </w:r>
      <w:r w:rsidR="003F3E67" w:rsidRPr="003F3E67">
        <w:rPr>
          <w:rFonts w:ascii="Times New Roman" w:eastAsiaTheme="minorHAnsi" w:hAnsi="Times New Roman" w:cs="Times New Roman"/>
          <w:b/>
          <w:bCs w:val="0"/>
          <w:sz w:val="22"/>
          <w:szCs w:val="24"/>
          <w:lang w:eastAsia="en-US"/>
        </w:rPr>
        <w:t xml:space="preserve"> </w:t>
      </w:r>
      <w:r w:rsidR="003F3E67" w:rsidRPr="002619C2">
        <w:rPr>
          <w:rFonts w:ascii="Times New Roman" w:hAnsi="Times New Roman" w:cs="Times New Roman"/>
          <w:szCs w:val="24"/>
        </w:rPr>
        <w:t>dla poszukującego pracy, o którym mowa w art. 49 pkt 7, lub na utworzenie stanowiska pracy</w:t>
      </w:r>
      <w:r w:rsidR="00AC4422" w:rsidRPr="00AC4422">
        <w:rPr>
          <w:rFonts w:ascii="Times New Roman" w:hAnsi="Times New Roman" w:cs="Times New Roman"/>
          <w:szCs w:val="24"/>
        </w:rPr>
        <w:t xml:space="preserve">, o którym mowa w art. 61e pkt 1a, </w:t>
      </w:r>
      <w:r w:rsidR="00AC4422" w:rsidRPr="00AC4422">
        <w:rPr>
          <w:rFonts w:ascii="Times New Roman" w:hAnsi="Times New Roman" w:cs="Times New Roman"/>
          <w:szCs w:val="24"/>
        </w:rPr>
        <w:lastRenderedPageBreak/>
        <w:t>pożyczki na podjęcie działalności gospodarczej polegającej na prowadzeniu żłobka lub klubu dziecięcego z miejscami integracyjnymi lub na świadczeniu usług rehabilitacyjnych dla dzieci niepełnosprawnych w miejscu zamieszkania, w tym usług mobilnych, w terminie nie dłuższym niż 6 miesięcy od dnia wezwania do jej zwrotu, proporcjonalnie do okresu, jaki pozostał do 12 miesięcy zatrudnienia na utworzonym stanowisku pracy lub prowadzenia działalności gospodarczej, jeżeli zatrudniał na utworzonym stanowisku lub prowadził działalność gospodarczą przez okres krótszy niż 12 miesięcy</w:t>
      </w:r>
      <w:r w:rsidR="00AC4422">
        <w:rPr>
          <w:rFonts w:ascii="Times New Roman" w:hAnsi="Times New Roman" w:cs="Times New Roman"/>
          <w:szCs w:val="24"/>
        </w:rPr>
        <w:t>.</w:t>
      </w:r>
      <w:r w:rsidR="00AC4422" w:rsidRPr="00AC4422">
        <w:rPr>
          <w:rFonts w:ascii="Times New Roman" w:hAnsi="Times New Roman" w:cs="Times New Roman"/>
          <w:szCs w:val="24"/>
        </w:rPr>
        <w:t xml:space="preserve"> </w:t>
      </w:r>
      <w:r w:rsidRPr="00851D42">
        <w:rPr>
          <w:rFonts w:ascii="Times New Roman" w:hAnsi="Times New Roman" w:cs="Times New Roman"/>
          <w:szCs w:val="24"/>
        </w:rPr>
        <w:t xml:space="preserve">Pozostała część pożyczki </w:t>
      </w:r>
      <w:r w:rsidR="002A6966" w:rsidRPr="00851D42">
        <w:rPr>
          <w:rFonts w:ascii="Times New Roman" w:hAnsi="Times New Roman" w:cs="Times New Roman"/>
          <w:szCs w:val="24"/>
        </w:rPr>
        <w:t xml:space="preserve">jest </w:t>
      </w:r>
      <w:r w:rsidRPr="00851D42">
        <w:rPr>
          <w:rFonts w:ascii="Times New Roman" w:hAnsi="Times New Roman" w:cs="Times New Roman"/>
          <w:szCs w:val="24"/>
        </w:rPr>
        <w:t>spłacana według nowego harmonogramu, na warunkach określonych w umowie.</w:t>
      </w:r>
      <w:r w:rsidR="00AC4422" w:rsidRPr="00AC4422">
        <w:t xml:space="preserve"> </w:t>
      </w:r>
      <w:r w:rsidR="00AC4422" w:rsidRPr="00AC4422">
        <w:rPr>
          <w:rFonts w:ascii="Times New Roman" w:hAnsi="Times New Roman" w:cs="Times New Roman"/>
          <w:szCs w:val="24"/>
        </w:rPr>
        <w:t>Przepisów ust. 2 i 3 nie stosuje się</w:t>
      </w:r>
      <w:r w:rsidR="00AC4422">
        <w:rPr>
          <w:rFonts w:ascii="Times New Roman" w:hAnsi="Times New Roman" w:cs="Times New Roman"/>
          <w:szCs w:val="24"/>
        </w:rPr>
        <w:t>.</w:t>
      </w:r>
      <w:r w:rsidRPr="00851D42">
        <w:rPr>
          <w:rFonts w:ascii="Times New Roman" w:hAnsi="Times New Roman" w:cs="Times New Roman"/>
          <w:szCs w:val="24"/>
        </w:rPr>
        <w:t>”,</w:t>
      </w:r>
    </w:p>
    <w:p w14:paraId="2B39C85F" w14:textId="77777777" w:rsidR="005360B6" w:rsidRPr="004A6800" w:rsidRDefault="005360B6" w:rsidP="005360B6">
      <w:pPr>
        <w:pStyle w:val="PKTpunkt"/>
        <w:numPr>
          <w:ilvl w:val="0"/>
          <w:numId w:val="21"/>
        </w:numPr>
        <w:tabs>
          <w:tab w:val="left" w:pos="993"/>
        </w:tabs>
        <w:ind w:left="993"/>
        <w:rPr>
          <w:rFonts w:ascii="Times New Roman" w:hAnsi="Times New Roman" w:cs="Times New Roman"/>
          <w:szCs w:val="24"/>
        </w:rPr>
      </w:pPr>
      <w:r w:rsidRPr="004A6800">
        <w:rPr>
          <w:rFonts w:ascii="Times New Roman" w:hAnsi="Times New Roman" w:cs="Times New Roman"/>
          <w:szCs w:val="24"/>
        </w:rPr>
        <w:t>ust. 3 otrzymuje brzmienie:</w:t>
      </w:r>
    </w:p>
    <w:p w14:paraId="62C8AA58" w14:textId="77777777" w:rsidR="005360B6" w:rsidRPr="00DF7415" w:rsidRDefault="005360B6" w:rsidP="00485CC4">
      <w:pPr>
        <w:pStyle w:val="ZUSTzmustartykuempunktem"/>
        <w:rPr>
          <w:rFonts w:ascii="Times New Roman" w:hAnsi="Times New Roman" w:cs="Times New Roman"/>
        </w:rPr>
      </w:pPr>
      <w:r w:rsidRPr="00DF7415">
        <w:rPr>
          <w:rFonts w:ascii="Times New Roman" w:hAnsi="Times New Roman" w:cs="Times New Roman"/>
        </w:rPr>
        <w:t>„3. W przypadku gdy pożyczkobiorca, z zastrzeżeniem ust. 1, który utworzył stanowisko pracy z wykorzystaniem pożyczki, o której mowa w art. 61e pkt 1</w:t>
      </w:r>
      <w:r w:rsidR="00CD6EEC" w:rsidRPr="00DF7415">
        <w:rPr>
          <w:rFonts w:ascii="Times New Roman" w:hAnsi="Times New Roman" w:cs="Times New Roman"/>
        </w:rPr>
        <w:t>,</w:t>
      </w:r>
      <w:r w:rsidRPr="00DF7415">
        <w:rPr>
          <w:rFonts w:ascii="Times New Roman" w:hAnsi="Times New Roman" w:cs="Times New Roman"/>
        </w:rPr>
        <w:t xml:space="preserve"> nie utrzyma na utworzonym stanowisku pracy zatrudnienia w pełnym wymiarze czasu pracy bezrobotnego, w tym bezrobotnego skierowanego przez powiatowy urząd pracy, łącznie przez okres 24 miesięcy</w:t>
      </w:r>
      <w:r w:rsidR="00E6526C" w:rsidRPr="00DF7415">
        <w:rPr>
          <w:rFonts w:ascii="Times New Roman" w:hAnsi="Times New Roman" w:cs="Times New Roman"/>
        </w:rPr>
        <w:t>,</w:t>
      </w:r>
      <w:r w:rsidRPr="00DF7415">
        <w:rPr>
          <w:rFonts w:ascii="Times New Roman" w:hAnsi="Times New Roman" w:cs="Times New Roman"/>
        </w:rPr>
        <w:t xml:space="preserve"> spłaca pozostały do spłaty kapitał pożyczki wraz z odsetkami równymi stopie referencyjnej, o której mowa w ust. 2, obowiązującej w dniu podpisania umowy, zgodnie z przyjętym harmonogramem spłaty pożyczki. Odsetki naliczane są od dnia likwidacji utworzonego stanowiska pracy lub nieutrzymania zatrudnienia na tym stanowisku pracy.”,</w:t>
      </w:r>
    </w:p>
    <w:p w14:paraId="473BD6E6" w14:textId="77777777" w:rsidR="005360B6" w:rsidRPr="003932CF" w:rsidRDefault="005360B6" w:rsidP="005360B6">
      <w:pPr>
        <w:pStyle w:val="PKTpunkt"/>
        <w:numPr>
          <w:ilvl w:val="0"/>
          <w:numId w:val="21"/>
        </w:numPr>
        <w:tabs>
          <w:tab w:val="left" w:pos="993"/>
        </w:tabs>
        <w:ind w:left="993"/>
        <w:rPr>
          <w:rFonts w:ascii="Times New Roman" w:hAnsi="Times New Roman" w:cs="Times New Roman"/>
          <w:szCs w:val="24"/>
        </w:rPr>
      </w:pPr>
      <w:r w:rsidRPr="003932CF">
        <w:rPr>
          <w:rFonts w:ascii="Times New Roman" w:hAnsi="Times New Roman" w:cs="Times New Roman"/>
          <w:szCs w:val="24"/>
        </w:rPr>
        <w:t>ust. 4 otrzymuje brzmienie:</w:t>
      </w:r>
    </w:p>
    <w:p w14:paraId="5DB002BB" w14:textId="77777777" w:rsidR="005360B6" w:rsidRPr="00DF7415" w:rsidRDefault="005360B6" w:rsidP="00485CC4">
      <w:pPr>
        <w:pStyle w:val="ZUSTzmustartykuempunktem"/>
        <w:rPr>
          <w:rFonts w:ascii="Times New Roman" w:hAnsi="Times New Roman" w:cs="Times New Roman"/>
        </w:rPr>
      </w:pPr>
      <w:r w:rsidRPr="00DF7415">
        <w:rPr>
          <w:rFonts w:ascii="Times New Roman" w:hAnsi="Times New Roman" w:cs="Times New Roman"/>
        </w:rPr>
        <w:t>„4. W przypadku śmierci pożyczkobiorcy korzystającego z pożyczki na podjęcie działalności gospodarczej przed upływem 12 miesięcy jej prowadzenia i nieustanowienia zarządu sukcesyjnego, osoba zobowiązana do spłaty pożyczki spłaca pozostały do spłaty kapitał pożyczki, zgodnie z przyjętym harmonogramem spłaty pożyczki. Przepisów ust. 1</w:t>
      </w:r>
      <w:r w:rsidR="00984A59">
        <w:rPr>
          <w:rFonts w:ascii="Times New Roman" w:hAnsi="Times New Roman" w:cs="Times New Roman"/>
        </w:rPr>
        <w:t>–</w:t>
      </w:r>
      <w:r w:rsidRPr="00DF7415">
        <w:rPr>
          <w:rFonts w:ascii="Times New Roman" w:hAnsi="Times New Roman" w:cs="Times New Roman"/>
        </w:rPr>
        <w:t>2 nie stosuje się.”,</w:t>
      </w:r>
    </w:p>
    <w:p w14:paraId="44659D38" w14:textId="77777777" w:rsidR="005360B6" w:rsidRPr="002D7A15" w:rsidRDefault="005360B6" w:rsidP="005360B6">
      <w:pPr>
        <w:pStyle w:val="PKTpunkt"/>
        <w:numPr>
          <w:ilvl w:val="0"/>
          <w:numId w:val="21"/>
        </w:numPr>
        <w:tabs>
          <w:tab w:val="left" w:pos="993"/>
        </w:tabs>
        <w:ind w:left="993"/>
        <w:rPr>
          <w:rFonts w:ascii="Times New Roman" w:hAnsi="Times New Roman" w:cs="Times New Roman"/>
          <w:szCs w:val="24"/>
        </w:rPr>
      </w:pPr>
      <w:r w:rsidRPr="003932CF">
        <w:rPr>
          <w:rFonts w:ascii="Times New Roman" w:hAnsi="Times New Roman" w:cs="Times New Roman"/>
          <w:szCs w:val="24"/>
        </w:rPr>
        <w:t>dodaje si</w:t>
      </w:r>
      <w:r w:rsidRPr="002D7A15">
        <w:rPr>
          <w:rFonts w:ascii="Times New Roman" w:hAnsi="Times New Roman" w:cs="Times New Roman"/>
          <w:szCs w:val="24"/>
        </w:rPr>
        <w:t>ę ust. 5 i 6 w brzmieniu:</w:t>
      </w:r>
    </w:p>
    <w:p w14:paraId="094D4CA8" w14:textId="77777777" w:rsidR="005360B6" w:rsidRPr="00DF7415" w:rsidRDefault="005360B6" w:rsidP="00485CC4">
      <w:pPr>
        <w:pStyle w:val="ZUSTzmustartykuempunktem"/>
        <w:rPr>
          <w:rFonts w:ascii="Times New Roman" w:hAnsi="Times New Roman" w:cs="Times New Roman"/>
        </w:rPr>
      </w:pPr>
      <w:r w:rsidRPr="00DF7415">
        <w:rPr>
          <w:rFonts w:ascii="Times New Roman" w:hAnsi="Times New Roman" w:cs="Times New Roman"/>
        </w:rPr>
        <w:t>„5. W przypadku śmierci pożyczkobiorcy korzystającego z pożyczki na utworzenie stanowiska pracy przed upływem 24 miesięcy utrzymania zatrudnienia na utworzonym stanowisku pracy i nieustanowienia zarządu sukcesyjnego, osoba zobowiązana do spłaty pożyczki spłaca pozostały do spłaty kapitał pożyczki, zgodnie z przyjętym harmonogramem spłaty pożyczki. Przepisów ust. 1</w:t>
      </w:r>
      <w:r w:rsidR="00984A59">
        <w:rPr>
          <w:rFonts w:ascii="Times New Roman" w:hAnsi="Times New Roman" w:cs="Times New Roman"/>
        </w:rPr>
        <w:t>–</w:t>
      </w:r>
      <w:r w:rsidRPr="00DF7415">
        <w:rPr>
          <w:rFonts w:ascii="Times New Roman" w:hAnsi="Times New Roman" w:cs="Times New Roman"/>
        </w:rPr>
        <w:t>3 nie stosuje się.</w:t>
      </w:r>
    </w:p>
    <w:p w14:paraId="75827E4D" w14:textId="77777777" w:rsidR="005360B6" w:rsidRPr="00DF7415" w:rsidRDefault="005360B6" w:rsidP="00485CC4">
      <w:pPr>
        <w:pStyle w:val="ZUSTzmustartykuempunktem"/>
        <w:rPr>
          <w:rFonts w:ascii="Times New Roman" w:hAnsi="Times New Roman" w:cs="Times New Roman"/>
        </w:rPr>
      </w:pPr>
      <w:r w:rsidRPr="00DF7415">
        <w:rPr>
          <w:rFonts w:ascii="Times New Roman" w:hAnsi="Times New Roman" w:cs="Times New Roman"/>
        </w:rPr>
        <w:lastRenderedPageBreak/>
        <w:t>6. Spłata rat pożyczki po terminie wynikającym z harmonogramu spłat pożyczki powoduje konieczność zapłaty odsetek równych stopie referencyjnej, o której mowa w ust. 2, naliczonych od daty spłaty wynikającej z harmonogramu.”;</w:t>
      </w:r>
    </w:p>
    <w:p w14:paraId="2A3455CC" w14:textId="713E0BBC" w:rsidR="005360B6" w:rsidRPr="00DF7415" w:rsidRDefault="003D6A9C" w:rsidP="003649D0">
      <w:pPr>
        <w:pStyle w:val="PKTpunkt"/>
        <w:rPr>
          <w:rFonts w:ascii="Times New Roman" w:hAnsi="Times New Roman" w:cs="Times New Roman"/>
        </w:rPr>
      </w:pPr>
      <w:r w:rsidRPr="00DF7415">
        <w:rPr>
          <w:rFonts w:ascii="Times New Roman" w:hAnsi="Times New Roman" w:cs="Times New Roman"/>
        </w:rPr>
        <w:t>1</w:t>
      </w:r>
      <w:r>
        <w:rPr>
          <w:rFonts w:ascii="Times New Roman" w:hAnsi="Times New Roman" w:cs="Times New Roman"/>
        </w:rPr>
        <w:t>6</w:t>
      </w:r>
      <w:r w:rsidR="002739B6" w:rsidRPr="00DF7415">
        <w:rPr>
          <w:rFonts w:ascii="Times New Roman" w:hAnsi="Times New Roman" w:cs="Times New Roman"/>
        </w:rPr>
        <w:t>)</w:t>
      </w:r>
      <w:r w:rsidR="002739B6" w:rsidRPr="00DF7415">
        <w:rPr>
          <w:rFonts w:ascii="Times New Roman" w:hAnsi="Times New Roman" w:cs="Times New Roman"/>
        </w:rPr>
        <w:tab/>
      </w:r>
      <w:r w:rsidR="005360B6" w:rsidRPr="00DF7415">
        <w:rPr>
          <w:rFonts w:ascii="Times New Roman" w:hAnsi="Times New Roman" w:cs="Times New Roman"/>
        </w:rPr>
        <w:t>w art. 61p:</w:t>
      </w:r>
    </w:p>
    <w:p w14:paraId="4B4330E1" w14:textId="6709A1C9" w:rsidR="003D6A9C" w:rsidRDefault="003D6A9C" w:rsidP="005360B6">
      <w:pPr>
        <w:pStyle w:val="PKTpunkt"/>
        <w:numPr>
          <w:ilvl w:val="0"/>
          <w:numId w:val="22"/>
        </w:numPr>
        <w:tabs>
          <w:tab w:val="left" w:pos="993"/>
        </w:tabs>
        <w:ind w:left="993"/>
        <w:rPr>
          <w:rFonts w:ascii="Times New Roman" w:hAnsi="Times New Roman" w:cs="Times New Roman"/>
          <w:szCs w:val="24"/>
        </w:rPr>
      </w:pPr>
      <w:r w:rsidRPr="003D6A9C">
        <w:rPr>
          <w:rFonts w:ascii="Times New Roman" w:hAnsi="Times New Roman" w:cs="Times New Roman"/>
          <w:szCs w:val="24"/>
        </w:rPr>
        <w:t>ust. 1 otrzymuje brzmienie:</w:t>
      </w:r>
    </w:p>
    <w:p w14:paraId="45CAC2B7" w14:textId="4669287D" w:rsidR="003D6A9C" w:rsidRDefault="003D6A9C" w:rsidP="003D6A9C">
      <w:pPr>
        <w:pStyle w:val="PKTpunkt"/>
        <w:tabs>
          <w:tab w:val="left" w:pos="993"/>
        </w:tabs>
        <w:ind w:left="993" w:firstLine="0"/>
        <w:rPr>
          <w:rFonts w:ascii="Times New Roman" w:hAnsi="Times New Roman" w:cs="Times New Roman"/>
          <w:szCs w:val="24"/>
        </w:rPr>
      </w:pPr>
      <w:r w:rsidRPr="003D6A9C">
        <w:rPr>
          <w:rFonts w:ascii="Times New Roman" w:hAnsi="Times New Roman" w:cs="Times New Roman"/>
          <w:szCs w:val="24"/>
        </w:rPr>
        <w:t>„1. Minister właściwy do spraw pracy, na wniosek pożyczkobiorcy, może umorzyć jednorazowo należność z tytułu udzielonej pożyczki na utworzenie pierwszego stanowiska pracy dla bezrobotnego skierowanego przez powiatowy urząd pracy, pożyczkobiorcy korzystającemu jednocześnie z pożyczki na podjęcie działalności gospodarczej oraz pożyczki na utworzenie stanowiska pracy dla bezrobotnego skierowanego przez powiatowy urząd pracy, wraz z odsetkami obliczonymi na dzień spełnienia warunku, o którym mowa w ust. 2 pkt 1.”,</w:t>
      </w:r>
    </w:p>
    <w:p w14:paraId="34CC3679" w14:textId="020CF2C9" w:rsidR="005360B6" w:rsidRPr="003932CF" w:rsidRDefault="005360B6" w:rsidP="005360B6">
      <w:pPr>
        <w:pStyle w:val="PKTpunkt"/>
        <w:numPr>
          <w:ilvl w:val="0"/>
          <w:numId w:val="22"/>
        </w:numPr>
        <w:tabs>
          <w:tab w:val="left" w:pos="993"/>
        </w:tabs>
        <w:ind w:left="993"/>
        <w:rPr>
          <w:rFonts w:ascii="Times New Roman" w:hAnsi="Times New Roman" w:cs="Times New Roman"/>
          <w:szCs w:val="24"/>
        </w:rPr>
      </w:pPr>
      <w:r w:rsidRPr="003932CF">
        <w:rPr>
          <w:rFonts w:ascii="Times New Roman" w:hAnsi="Times New Roman" w:cs="Times New Roman"/>
          <w:szCs w:val="24"/>
        </w:rPr>
        <w:t>ust. 3 otrzymuje brzmienie:</w:t>
      </w:r>
    </w:p>
    <w:p w14:paraId="19527EC0" w14:textId="3BD85049" w:rsidR="005360B6" w:rsidRPr="00DF7415" w:rsidRDefault="003D6A9C" w:rsidP="00485CC4">
      <w:pPr>
        <w:pStyle w:val="ZUSTzmustartykuempunktem"/>
        <w:rPr>
          <w:rFonts w:ascii="Times New Roman" w:hAnsi="Times New Roman" w:cs="Times New Roman"/>
        </w:rPr>
      </w:pPr>
      <w:r w:rsidRPr="003D6A9C">
        <w:rPr>
          <w:rFonts w:ascii="Times New Roman" w:hAnsi="Times New Roman" w:cs="Times New Roman"/>
        </w:rPr>
        <w:t>„3. Z dniem wpływu wniosku, o którym mowa w ust. 1, do pośrednika finansowego, spłata pożyczki na utworzenie pierwszego stanowiska pracy dla skierowanego przez powiatowy urząd pracy bezrobotnego ulega zawieszeniu.”,</w:t>
      </w:r>
    </w:p>
    <w:p w14:paraId="0CD54779" w14:textId="77777777" w:rsidR="005360B6" w:rsidRPr="003932CF" w:rsidRDefault="005360B6" w:rsidP="005360B6">
      <w:pPr>
        <w:pStyle w:val="PKTpunkt"/>
        <w:numPr>
          <w:ilvl w:val="0"/>
          <w:numId w:val="22"/>
        </w:numPr>
        <w:tabs>
          <w:tab w:val="left" w:pos="993"/>
        </w:tabs>
        <w:ind w:left="993"/>
        <w:rPr>
          <w:rFonts w:ascii="Times New Roman" w:hAnsi="Times New Roman" w:cs="Times New Roman"/>
          <w:szCs w:val="24"/>
        </w:rPr>
      </w:pPr>
      <w:r w:rsidRPr="003932CF">
        <w:rPr>
          <w:rFonts w:ascii="Times New Roman" w:hAnsi="Times New Roman" w:cs="Times New Roman"/>
          <w:szCs w:val="24"/>
        </w:rPr>
        <w:t>dodaje się ust. 4 w brzmieniu:</w:t>
      </w:r>
    </w:p>
    <w:p w14:paraId="6D239784" w14:textId="7AD00CAD" w:rsidR="005360B6" w:rsidRPr="00DF7415" w:rsidRDefault="005360B6" w:rsidP="00485CC4">
      <w:pPr>
        <w:pStyle w:val="ZUSTzmustartykuempunktem"/>
        <w:rPr>
          <w:rFonts w:ascii="Times New Roman" w:hAnsi="Times New Roman" w:cs="Times New Roman"/>
        </w:rPr>
      </w:pPr>
      <w:r w:rsidRPr="00DF7415">
        <w:rPr>
          <w:rFonts w:ascii="Times New Roman" w:hAnsi="Times New Roman" w:cs="Times New Roman"/>
        </w:rPr>
        <w:t xml:space="preserve">„4. </w:t>
      </w:r>
      <w:r w:rsidR="003D6A9C" w:rsidRPr="003D6A9C">
        <w:rPr>
          <w:rFonts w:ascii="Times New Roman" w:hAnsi="Times New Roman" w:cs="Times New Roman"/>
        </w:rPr>
        <w:t>W przypadku stwierdzenia braku przesłanek, o których mowa w ust. 2, pożyczkobiorca jest obowiązany do spłaty zaległych rat pożyczki wraz z odsetkami zgodnie  z harmonogramem ustalonym przez pośrednika finansowego.”</w:t>
      </w:r>
      <w:r w:rsidR="003D6A9C">
        <w:rPr>
          <w:rFonts w:ascii="Times New Roman" w:hAnsi="Times New Roman" w:cs="Times New Roman"/>
        </w:rPr>
        <w:t>;</w:t>
      </w:r>
    </w:p>
    <w:p w14:paraId="09788364" w14:textId="4A872CA7" w:rsidR="005360B6" w:rsidRPr="00DF7415" w:rsidRDefault="003D6A9C" w:rsidP="003649D0">
      <w:pPr>
        <w:pStyle w:val="PKTpunkt"/>
        <w:rPr>
          <w:rFonts w:ascii="Times New Roman" w:hAnsi="Times New Roman" w:cs="Times New Roman"/>
        </w:rPr>
      </w:pPr>
      <w:r w:rsidRPr="00DF7415">
        <w:rPr>
          <w:rFonts w:ascii="Times New Roman" w:hAnsi="Times New Roman" w:cs="Times New Roman"/>
        </w:rPr>
        <w:t>1</w:t>
      </w:r>
      <w:r>
        <w:rPr>
          <w:rFonts w:ascii="Times New Roman" w:hAnsi="Times New Roman" w:cs="Times New Roman"/>
        </w:rPr>
        <w:t>7</w:t>
      </w:r>
      <w:r w:rsidR="002739B6" w:rsidRPr="00DF7415">
        <w:rPr>
          <w:rFonts w:ascii="Times New Roman" w:hAnsi="Times New Roman" w:cs="Times New Roman"/>
        </w:rPr>
        <w:t>)</w:t>
      </w:r>
      <w:r w:rsidR="002739B6" w:rsidRPr="00DF7415">
        <w:rPr>
          <w:rFonts w:ascii="Times New Roman" w:hAnsi="Times New Roman" w:cs="Times New Roman"/>
        </w:rPr>
        <w:tab/>
      </w:r>
      <w:r w:rsidR="005360B6" w:rsidRPr="00DF7415">
        <w:rPr>
          <w:rFonts w:ascii="Times New Roman" w:hAnsi="Times New Roman" w:cs="Times New Roman"/>
        </w:rPr>
        <w:t>po art. 61p dodaje się art. 61pa w brzmieniu:</w:t>
      </w:r>
    </w:p>
    <w:p w14:paraId="6F553E1C" w14:textId="77777777" w:rsidR="005360B6" w:rsidRPr="00DF7415" w:rsidRDefault="005360B6" w:rsidP="00485CC4">
      <w:pPr>
        <w:pStyle w:val="ZARTzmartartykuempunktem"/>
        <w:rPr>
          <w:rFonts w:ascii="Times New Roman" w:hAnsi="Times New Roman" w:cs="Times New Roman"/>
        </w:rPr>
      </w:pPr>
      <w:r w:rsidRPr="00DF7415">
        <w:rPr>
          <w:rStyle w:val="articletitle"/>
          <w:rFonts w:ascii="Times New Roman" w:hAnsi="Times New Roman" w:cs="Times New Roman"/>
        </w:rPr>
        <w:t xml:space="preserve">„Art. 61pa. 1. </w:t>
      </w:r>
      <w:r w:rsidRPr="00DF7415">
        <w:rPr>
          <w:rFonts w:ascii="Times New Roman" w:hAnsi="Times New Roman" w:cs="Times New Roman"/>
        </w:rPr>
        <w:t>Pożyczka na podjęcie działalności gospodarczej udzielona osobie uprawnionej do otrzymania jednorazowo środków, o których mowa w art. 46 ust. 1 pkt 2, podlega jednorazowo, na wniosek pożyczkobiorcy, umorzeniu przez pośrednika finansowego w części równej 6-krotnej wysokości przeciętnego wynagrodzenia, jednak nie wyższej niż 50% wartości pożyczki.</w:t>
      </w:r>
    </w:p>
    <w:p w14:paraId="343CAD83" w14:textId="77777777" w:rsidR="005360B6" w:rsidRPr="00DF7415" w:rsidRDefault="005360B6" w:rsidP="00485CC4">
      <w:pPr>
        <w:pStyle w:val="ZARTzmartartykuempunktem"/>
        <w:rPr>
          <w:rFonts w:ascii="Times New Roman" w:hAnsi="Times New Roman" w:cs="Times New Roman"/>
        </w:rPr>
      </w:pPr>
      <w:r w:rsidRPr="00DF7415">
        <w:rPr>
          <w:rFonts w:ascii="Times New Roman" w:hAnsi="Times New Roman" w:cs="Times New Roman"/>
        </w:rPr>
        <w:t>2. Warunkami umorzenia, o którym mowa w ust. 1</w:t>
      </w:r>
      <w:r w:rsidR="003335CA" w:rsidRPr="00DF7415">
        <w:rPr>
          <w:rFonts w:ascii="Times New Roman" w:hAnsi="Times New Roman" w:cs="Times New Roman"/>
        </w:rPr>
        <w:t>,</w:t>
      </w:r>
      <w:r w:rsidRPr="00DF7415">
        <w:rPr>
          <w:rFonts w:ascii="Times New Roman" w:hAnsi="Times New Roman" w:cs="Times New Roman"/>
        </w:rPr>
        <w:t xml:space="preserve"> są:</w:t>
      </w:r>
    </w:p>
    <w:p w14:paraId="16D93F74" w14:textId="77777777" w:rsidR="005360B6" w:rsidRPr="00DF7415" w:rsidRDefault="00F6680C" w:rsidP="00485CC4">
      <w:pPr>
        <w:pStyle w:val="ZARTzmartartykuempunktem"/>
        <w:rPr>
          <w:rFonts w:ascii="Times New Roman" w:hAnsi="Times New Roman" w:cs="Times New Roman"/>
        </w:rPr>
      </w:pPr>
      <w:r w:rsidRPr="00DF7415">
        <w:rPr>
          <w:rFonts w:ascii="Times New Roman" w:hAnsi="Times New Roman" w:cs="Times New Roman"/>
        </w:rPr>
        <w:t>1)</w:t>
      </w:r>
      <w:r w:rsidRPr="00DF7415">
        <w:rPr>
          <w:rFonts w:ascii="Times New Roman" w:hAnsi="Times New Roman" w:cs="Times New Roman"/>
        </w:rPr>
        <w:tab/>
      </w:r>
      <w:r w:rsidR="005360B6" w:rsidRPr="00DF7415">
        <w:rPr>
          <w:rFonts w:ascii="Times New Roman" w:hAnsi="Times New Roman" w:cs="Times New Roman"/>
        </w:rPr>
        <w:t>prowadzenie przez pożyczkobiorcę działalności gospodarczej przez co najmniej 12 miesięcy;</w:t>
      </w:r>
    </w:p>
    <w:p w14:paraId="2763F5D9" w14:textId="77777777" w:rsidR="005360B6" w:rsidRPr="00DF7415" w:rsidRDefault="00F6680C" w:rsidP="00485CC4">
      <w:pPr>
        <w:pStyle w:val="ZARTzmartartykuempunktem"/>
        <w:rPr>
          <w:rFonts w:ascii="Times New Roman" w:hAnsi="Times New Roman" w:cs="Times New Roman"/>
        </w:rPr>
      </w:pPr>
      <w:r w:rsidRPr="00DF7415">
        <w:rPr>
          <w:rFonts w:ascii="Times New Roman" w:hAnsi="Times New Roman" w:cs="Times New Roman"/>
        </w:rPr>
        <w:t>2)</w:t>
      </w:r>
      <w:r w:rsidRPr="00DF7415">
        <w:rPr>
          <w:rFonts w:ascii="Times New Roman" w:hAnsi="Times New Roman" w:cs="Times New Roman"/>
        </w:rPr>
        <w:tab/>
      </w:r>
      <w:r w:rsidR="005360B6" w:rsidRPr="00DF7415">
        <w:rPr>
          <w:rFonts w:ascii="Times New Roman" w:hAnsi="Times New Roman" w:cs="Times New Roman"/>
        </w:rPr>
        <w:t>niezaleganie ze spłatą rat pożyczki;</w:t>
      </w:r>
    </w:p>
    <w:p w14:paraId="40DB3BDB" w14:textId="77777777" w:rsidR="005360B6" w:rsidRPr="00DF7415" w:rsidRDefault="00F6680C" w:rsidP="00485CC4">
      <w:pPr>
        <w:pStyle w:val="ZARTzmartartykuempunktem"/>
        <w:rPr>
          <w:rFonts w:ascii="Times New Roman" w:hAnsi="Times New Roman" w:cs="Times New Roman"/>
        </w:rPr>
      </w:pPr>
      <w:r w:rsidRPr="00DF7415">
        <w:rPr>
          <w:rFonts w:ascii="Times New Roman" w:hAnsi="Times New Roman" w:cs="Times New Roman"/>
        </w:rPr>
        <w:t>3)</w:t>
      </w:r>
      <w:r w:rsidRPr="00DF7415">
        <w:rPr>
          <w:rFonts w:ascii="Times New Roman" w:hAnsi="Times New Roman" w:cs="Times New Roman"/>
        </w:rPr>
        <w:tab/>
      </w:r>
      <w:r w:rsidR="005360B6" w:rsidRPr="00DF7415">
        <w:rPr>
          <w:rFonts w:ascii="Times New Roman" w:hAnsi="Times New Roman" w:cs="Times New Roman"/>
        </w:rPr>
        <w:t>nieotrzymanie jednorazowych środków, o których  mowa w art. 46 ust. 1 pkt 2.</w:t>
      </w:r>
    </w:p>
    <w:p w14:paraId="359418FA" w14:textId="77777777" w:rsidR="005360B6" w:rsidRPr="00DF7415" w:rsidRDefault="005360B6" w:rsidP="00485CC4">
      <w:pPr>
        <w:pStyle w:val="ZARTzmartartykuempunktem"/>
        <w:rPr>
          <w:rFonts w:ascii="Times New Roman" w:hAnsi="Times New Roman" w:cs="Times New Roman"/>
        </w:rPr>
      </w:pPr>
      <w:r w:rsidRPr="00DF7415">
        <w:rPr>
          <w:rFonts w:ascii="Times New Roman" w:hAnsi="Times New Roman" w:cs="Times New Roman"/>
        </w:rPr>
        <w:t>3. Przeciętne wynagrodzenie jest przyjmowane w wysokości obowiązującej w dniu zawarcia umowy pożyczki.</w:t>
      </w:r>
    </w:p>
    <w:p w14:paraId="0D8EEF30" w14:textId="77777777" w:rsidR="005360B6" w:rsidRPr="00DF7415" w:rsidRDefault="005360B6" w:rsidP="00485CC4">
      <w:pPr>
        <w:pStyle w:val="ZARTzmartartykuempunktem"/>
        <w:rPr>
          <w:rFonts w:ascii="Times New Roman" w:hAnsi="Times New Roman" w:cs="Times New Roman"/>
        </w:rPr>
      </w:pPr>
      <w:r w:rsidRPr="00DF7415">
        <w:rPr>
          <w:rFonts w:ascii="Times New Roman" w:hAnsi="Times New Roman" w:cs="Times New Roman"/>
        </w:rPr>
        <w:lastRenderedPageBreak/>
        <w:t>4. Umorzenie, o którym mowa w ust. 1, dotyczy pożyczek współfinansowanych ze środków Unii Europejskiej.”;</w:t>
      </w:r>
    </w:p>
    <w:p w14:paraId="3F7AB90A" w14:textId="399B0617" w:rsidR="005360B6" w:rsidRPr="00C845A3" w:rsidRDefault="003D6A9C" w:rsidP="003649D0">
      <w:pPr>
        <w:pStyle w:val="PKTpunkt"/>
        <w:rPr>
          <w:rFonts w:ascii="Times New Roman" w:hAnsi="Times New Roman" w:cs="Times New Roman"/>
        </w:rPr>
      </w:pPr>
      <w:r w:rsidRPr="00DF7415">
        <w:rPr>
          <w:rFonts w:ascii="Times New Roman" w:hAnsi="Times New Roman" w:cs="Times New Roman"/>
        </w:rPr>
        <w:t>1</w:t>
      </w:r>
      <w:r>
        <w:rPr>
          <w:rFonts w:ascii="Times New Roman" w:hAnsi="Times New Roman" w:cs="Times New Roman"/>
        </w:rPr>
        <w:t>8</w:t>
      </w:r>
      <w:r w:rsidR="002739B6" w:rsidRPr="00DF7415">
        <w:rPr>
          <w:rFonts w:ascii="Times New Roman" w:hAnsi="Times New Roman" w:cs="Times New Roman"/>
        </w:rPr>
        <w:t>)</w:t>
      </w:r>
      <w:r w:rsidR="002739B6" w:rsidRPr="00DF7415">
        <w:rPr>
          <w:rFonts w:ascii="Times New Roman" w:hAnsi="Times New Roman" w:cs="Times New Roman"/>
        </w:rPr>
        <w:tab/>
      </w:r>
      <w:r w:rsidR="005360B6" w:rsidRPr="00DF7415">
        <w:rPr>
          <w:rFonts w:ascii="Times New Roman" w:hAnsi="Times New Roman" w:cs="Times New Roman"/>
        </w:rPr>
        <w:t xml:space="preserve">w </w:t>
      </w:r>
      <w:r w:rsidR="005360B6" w:rsidRPr="00C845A3">
        <w:rPr>
          <w:rFonts w:ascii="Times New Roman" w:hAnsi="Times New Roman" w:cs="Times New Roman"/>
        </w:rPr>
        <w:t>art. 61q wyra</w:t>
      </w:r>
      <w:r w:rsidR="002535F4">
        <w:rPr>
          <w:rFonts w:ascii="Times New Roman" w:hAnsi="Times New Roman" w:cs="Times New Roman"/>
        </w:rPr>
        <w:t>zy</w:t>
      </w:r>
      <w:r w:rsidR="005360B6" w:rsidRPr="00C845A3">
        <w:rPr>
          <w:rFonts w:ascii="Times New Roman" w:hAnsi="Times New Roman" w:cs="Times New Roman"/>
        </w:rPr>
        <w:t xml:space="preserve"> „o których mowa w art. 61e pkt 1 i 2” </w:t>
      </w:r>
      <w:r w:rsidR="002535F4">
        <w:rPr>
          <w:rFonts w:ascii="Times New Roman" w:hAnsi="Times New Roman" w:cs="Times New Roman"/>
        </w:rPr>
        <w:t>zastępuje się wyrazami</w:t>
      </w:r>
      <w:r w:rsidR="005360B6" w:rsidRPr="00C845A3">
        <w:rPr>
          <w:rFonts w:ascii="Times New Roman" w:hAnsi="Times New Roman" w:cs="Times New Roman"/>
        </w:rPr>
        <w:t xml:space="preserve"> „</w:t>
      </w:r>
      <w:r w:rsidR="003E1635" w:rsidRPr="00C845A3">
        <w:rPr>
          <w:rFonts w:ascii="Times New Roman" w:hAnsi="Times New Roman" w:cs="Times New Roman"/>
          <w:szCs w:val="24"/>
        </w:rPr>
        <w:t>o których mowa w art. 61e pkt 1</w:t>
      </w:r>
      <w:r w:rsidR="006F00FF">
        <w:rPr>
          <w:rFonts w:ascii="Times New Roman" w:hAnsi="Times New Roman" w:cs="Times New Roman"/>
          <w:szCs w:val="24"/>
        </w:rPr>
        <w:t>–</w:t>
      </w:r>
      <w:r w:rsidR="003E1635" w:rsidRPr="00C845A3">
        <w:rPr>
          <w:rFonts w:ascii="Times New Roman" w:hAnsi="Times New Roman" w:cs="Times New Roman"/>
          <w:szCs w:val="24"/>
        </w:rPr>
        <w:t>2 lub art. 61ea pkt 1</w:t>
      </w:r>
      <w:r w:rsidR="005360B6" w:rsidRPr="00C845A3">
        <w:rPr>
          <w:rFonts w:ascii="Times New Roman" w:hAnsi="Times New Roman" w:cs="Times New Roman"/>
        </w:rPr>
        <w:t>”;</w:t>
      </w:r>
    </w:p>
    <w:p w14:paraId="62197BBD" w14:textId="031D2576" w:rsidR="005360B6" w:rsidRPr="00DF7415" w:rsidRDefault="003D6A9C" w:rsidP="003649D0">
      <w:pPr>
        <w:pStyle w:val="PKTpunkt"/>
        <w:rPr>
          <w:rFonts w:ascii="Times New Roman" w:hAnsi="Times New Roman" w:cs="Times New Roman"/>
        </w:rPr>
      </w:pPr>
      <w:r w:rsidRPr="00DF7415">
        <w:rPr>
          <w:rFonts w:ascii="Times New Roman" w:hAnsi="Times New Roman" w:cs="Times New Roman"/>
        </w:rPr>
        <w:t>1</w:t>
      </w:r>
      <w:r>
        <w:rPr>
          <w:rFonts w:ascii="Times New Roman" w:hAnsi="Times New Roman" w:cs="Times New Roman"/>
        </w:rPr>
        <w:t>9</w:t>
      </w:r>
      <w:r w:rsidR="002739B6" w:rsidRPr="00DF7415">
        <w:rPr>
          <w:rFonts w:ascii="Times New Roman" w:hAnsi="Times New Roman" w:cs="Times New Roman"/>
        </w:rPr>
        <w:t>)</w:t>
      </w:r>
      <w:r w:rsidR="002739B6" w:rsidRPr="00DF7415">
        <w:rPr>
          <w:rFonts w:ascii="Times New Roman" w:hAnsi="Times New Roman" w:cs="Times New Roman"/>
        </w:rPr>
        <w:tab/>
      </w:r>
      <w:r w:rsidR="00BD5D2B" w:rsidRPr="00DF7415">
        <w:rPr>
          <w:rFonts w:ascii="Times New Roman" w:hAnsi="Times New Roman" w:cs="Times New Roman"/>
        </w:rPr>
        <w:t>w art. 61r po wyrazach „</w:t>
      </w:r>
      <w:r w:rsidR="005360B6" w:rsidRPr="00DF7415">
        <w:rPr>
          <w:rFonts w:ascii="Times New Roman" w:hAnsi="Times New Roman" w:cs="Times New Roman"/>
        </w:rPr>
        <w:t xml:space="preserve">Umorzenie, o którym mowa w art. 61p” dodaje się wyrazy „i </w:t>
      </w:r>
      <w:r w:rsidR="002535F4">
        <w:rPr>
          <w:rFonts w:ascii="Times New Roman" w:hAnsi="Times New Roman" w:cs="Times New Roman"/>
        </w:rPr>
        <w:t xml:space="preserve">art. </w:t>
      </w:r>
      <w:r w:rsidR="005360B6" w:rsidRPr="00DF7415">
        <w:rPr>
          <w:rFonts w:ascii="Times New Roman" w:hAnsi="Times New Roman" w:cs="Times New Roman"/>
        </w:rPr>
        <w:t>61pa”;</w:t>
      </w:r>
    </w:p>
    <w:p w14:paraId="06ACE9F7" w14:textId="08DCE8E8" w:rsidR="00013B80" w:rsidRPr="00DF7415" w:rsidRDefault="003D6A9C" w:rsidP="003649D0">
      <w:pPr>
        <w:pStyle w:val="PKTpunkt"/>
        <w:rPr>
          <w:rFonts w:ascii="Times New Roman" w:hAnsi="Times New Roman" w:cs="Times New Roman"/>
        </w:rPr>
      </w:pPr>
      <w:r>
        <w:rPr>
          <w:rFonts w:ascii="Times New Roman" w:hAnsi="Times New Roman" w:cs="Times New Roman"/>
        </w:rPr>
        <w:t>20</w:t>
      </w:r>
      <w:r w:rsidR="002739B6" w:rsidRPr="00DF7415">
        <w:rPr>
          <w:rFonts w:ascii="Times New Roman" w:hAnsi="Times New Roman" w:cs="Times New Roman"/>
        </w:rPr>
        <w:t>)</w:t>
      </w:r>
      <w:r w:rsidR="002739B6" w:rsidRPr="00DF7415">
        <w:rPr>
          <w:rFonts w:ascii="Times New Roman" w:hAnsi="Times New Roman" w:cs="Times New Roman"/>
        </w:rPr>
        <w:tab/>
      </w:r>
      <w:r w:rsidR="00013B80" w:rsidRPr="00DF7415">
        <w:rPr>
          <w:rFonts w:ascii="Times New Roman" w:hAnsi="Times New Roman" w:cs="Times New Roman"/>
        </w:rPr>
        <w:t xml:space="preserve">w art. 61s </w:t>
      </w:r>
      <w:r w:rsidR="00B72324">
        <w:rPr>
          <w:rFonts w:ascii="Times New Roman" w:hAnsi="Times New Roman" w:cs="Times New Roman"/>
        </w:rPr>
        <w:t xml:space="preserve">w </w:t>
      </w:r>
      <w:r w:rsidR="00473C3A" w:rsidRPr="00DF7415">
        <w:rPr>
          <w:rFonts w:ascii="Times New Roman" w:hAnsi="Times New Roman" w:cs="Times New Roman"/>
        </w:rPr>
        <w:t xml:space="preserve">ust. 4 </w:t>
      </w:r>
      <w:r w:rsidR="00013B80" w:rsidRPr="00DF7415">
        <w:rPr>
          <w:rFonts w:ascii="Times New Roman" w:hAnsi="Times New Roman" w:cs="Times New Roman"/>
        </w:rPr>
        <w:t xml:space="preserve">po wyrazach </w:t>
      </w:r>
      <w:r w:rsidR="009921FB">
        <w:rPr>
          <w:rFonts w:ascii="Times New Roman" w:hAnsi="Times New Roman" w:cs="Times New Roman"/>
        </w:rPr>
        <w:t>„</w:t>
      </w:r>
      <w:r w:rsidR="00013B80" w:rsidRPr="00DF7415">
        <w:rPr>
          <w:rFonts w:ascii="Times New Roman" w:hAnsi="Times New Roman" w:cs="Times New Roman"/>
        </w:rPr>
        <w:t xml:space="preserve">ze środków, o </w:t>
      </w:r>
      <w:r w:rsidR="00473C3A" w:rsidRPr="00DF7415">
        <w:rPr>
          <w:rFonts w:ascii="Times New Roman" w:hAnsi="Times New Roman" w:cs="Times New Roman"/>
        </w:rPr>
        <w:t xml:space="preserve">których </w:t>
      </w:r>
      <w:r w:rsidR="00013B80" w:rsidRPr="00DF7415">
        <w:rPr>
          <w:rFonts w:ascii="Times New Roman" w:hAnsi="Times New Roman" w:cs="Times New Roman"/>
        </w:rPr>
        <w:t>mowa w art. 61e” dodaje się wyrazy „lub art. 61ea”;</w:t>
      </w:r>
    </w:p>
    <w:p w14:paraId="32985637" w14:textId="1DDFB831" w:rsidR="00013B80" w:rsidRPr="00DF7415" w:rsidRDefault="003D6A9C" w:rsidP="003649D0">
      <w:pPr>
        <w:pStyle w:val="PKTpunkt"/>
        <w:rPr>
          <w:rFonts w:ascii="Times New Roman" w:hAnsi="Times New Roman" w:cs="Times New Roman"/>
        </w:rPr>
      </w:pPr>
      <w:r>
        <w:rPr>
          <w:rFonts w:ascii="Times New Roman" w:hAnsi="Times New Roman" w:cs="Times New Roman"/>
        </w:rPr>
        <w:t>21</w:t>
      </w:r>
      <w:r w:rsidR="002739B6" w:rsidRPr="00DF7415">
        <w:rPr>
          <w:rFonts w:ascii="Times New Roman" w:hAnsi="Times New Roman" w:cs="Times New Roman"/>
        </w:rPr>
        <w:t>)</w:t>
      </w:r>
      <w:r w:rsidR="002739B6" w:rsidRPr="00DF7415">
        <w:rPr>
          <w:rFonts w:ascii="Times New Roman" w:hAnsi="Times New Roman" w:cs="Times New Roman"/>
        </w:rPr>
        <w:tab/>
      </w:r>
      <w:r w:rsidR="00013B80" w:rsidRPr="00DF7415">
        <w:rPr>
          <w:rFonts w:ascii="Times New Roman" w:hAnsi="Times New Roman" w:cs="Times New Roman"/>
        </w:rPr>
        <w:t>art. 61t otrzymuje brzmienie:</w:t>
      </w:r>
    </w:p>
    <w:p w14:paraId="19303946" w14:textId="77777777" w:rsidR="00013B80" w:rsidRPr="00DF7415" w:rsidRDefault="00013B80" w:rsidP="00485CC4">
      <w:pPr>
        <w:pStyle w:val="ZARTzmartartykuempunktem"/>
        <w:rPr>
          <w:rFonts w:ascii="Times New Roman" w:hAnsi="Times New Roman" w:cs="Times New Roman"/>
        </w:rPr>
      </w:pPr>
      <w:r w:rsidRPr="00DF7415">
        <w:rPr>
          <w:rFonts w:ascii="Times New Roman" w:hAnsi="Times New Roman" w:cs="Times New Roman"/>
        </w:rPr>
        <w:t xml:space="preserve">„Art. 61t. Bank Gospodarstwa Krajowego zarządza środkami, o których mowa w art. 109e ust. 1 i </w:t>
      </w:r>
      <w:r w:rsidR="00310153">
        <w:rPr>
          <w:rFonts w:ascii="Times New Roman" w:hAnsi="Times New Roman" w:cs="Times New Roman"/>
        </w:rPr>
        <w:t xml:space="preserve">art. </w:t>
      </w:r>
      <w:r w:rsidRPr="00DF7415">
        <w:rPr>
          <w:rFonts w:ascii="Times New Roman" w:hAnsi="Times New Roman" w:cs="Times New Roman"/>
        </w:rPr>
        <w:t>109g ust. 1, oraz pełni funkcję koordynatora realizacji pożyczek oraz świadczenia usług doradczych i szkoleniowych, o których mowa w art. 61e i art. 61ea.”;</w:t>
      </w:r>
    </w:p>
    <w:p w14:paraId="6A11FC3B" w14:textId="550A8F3C" w:rsidR="005360B6" w:rsidRPr="00DF7415" w:rsidRDefault="003D6A9C" w:rsidP="003649D0">
      <w:pPr>
        <w:pStyle w:val="PKTpunkt"/>
        <w:rPr>
          <w:rFonts w:ascii="Times New Roman" w:hAnsi="Times New Roman" w:cs="Times New Roman"/>
        </w:rPr>
      </w:pPr>
      <w:r w:rsidRPr="00DF7415">
        <w:rPr>
          <w:rFonts w:ascii="Times New Roman" w:hAnsi="Times New Roman" w:cs="Times New Roman"/>
        </w:rPr>
        <w:t>2</w:t>
      </w:r>
      <w:r>
        <w:rPr>
          <w:rFonts w:ascii="Times New Roman" w:hAnsi="Times New Roman" w:cs="Times New Roman"/>
        </w:rPr>
        <w:t>2</w:t>
      </w:r>
      <w:r w:rsidR="002739B6" w:rsidRPr="00DF7415">
        <w:rPr>
          <w:rFonts w:ascii="Times New Roman" w:hAnsi="Times New Roman" w:cs="Times New Roman"/>
        </w:rPr>
        <w:t>)</w:t>
      </w:r>
      <w:r w:rsidR="002739B6" w:rsidRPr="00DF7415">
        <w:rPr>
          <w:rFonts w:ascii="Times New Roman" w:hAnsi="Times New Roman" w:cs="Times New Roman"/>
        </w:rPr>
        <w:tab/>
      </w:r>
      <w:r w:rsidR="005360B6" w:rsidRPr="00DF7415">
        <w:rPr>
          <w:rFonts w:ascii="Times New Roman" w:hAnsi="Times New Roman" w:cs="Times New Roman"/>
        </w:rPr>
        <w:t>w art. 61v:</w:t>
      </w:r>
    </w:p>
    <w:p w14:paraId="4F06606A" w14:textId="3430E40A" w:rsidR="005360B6" w:rsidRPr="004A6800" w:rsidRDefault="005360B6" w:rsidP="005360B6">
      <w:pPr>
        <w:pStyle w:val="PKTpunkt"/>
        <w:numPr>
          <w:ilvl w:val="0"/>
          <w:numId w:val="23"/>
        </w:numPr>
        <w:tabs>
          <w:tab w:val="left" w:pos="993"/>
        </w:tabs>
        <w:ind w:left="993"/>
        <w:rPr>
          <w:rFonts w:ascii="Times New Roman" w:hAnsi="Times New Roman" w:cs="Times New Roman"/>
          <w:szCs w:val="24"/>
        </w:rPr>
      </w:pPr>
      <w:r w:rsidRPr="003932CF">
        <w:rPr>
          <w:rFonts w:ascii="Times New Roman" w:hAnsi="Times New Roman" w:cs="Times New Roman"/>
          <w:szCs w:val="24"/>
        </w:rPr>
        <w:t xml:space="preserve">w pkt 5 </w:t>
      </w:r>
      <w:r w:rsidR="005E2732">
        <w:rPr>
          <w:rFonts w:ascii="Times New Roman" w:hAnsi="Times New Roman" w:cs="Times New Roman"/>
          <w:szCs w:val="24"/>
        </w:rPr>
        <w:t>po wyrazach „</w:t>
      </w:r>
      <w:r w:rsidR="005E2732">
        <w:t>udzielonych pożyczek”</w:t>
      </w:r>
      <w:r w:rsidR="003335CA" w:rsidRPr="002D7A15">
        <w:rPr>
          <w:rFonts w:ascii="Times New Roman" w:hAnsi="Times New Roman" w:cs="Times New Roman"/>
          <w:szCs w:val="24"/>
        </w:rPr>
        <w:t xml:space="preserve"> </w:t>
      </w:r>
      <w:r w:rsidRPr="002D7A15">
        <w:rPr>
          <w:rFonts w:ascii="Times New Roman" w:hAnsi="Times New Roman" w:cs="Times New Roman"/>
          <w:szCs w:val="24"/>
        </w:rPr>
        <w:t xml:space="preserve">dodaje się wyrazy </w:t>
      </w:r>
      <w:r w:rsidR="00BD5D2B" w:rsidRPr="00851D42">
        <w:rPr>
          <w:rFonts w:ascii="Times New Roman" w:hAnsi="Times New Roman" w:cs="Times New Roman"/>
          <w:szCs w:val="24"/>
        </w:rPr>
        <w:t>„,</w:t>
      </w:r>
      <w:r w:rsidRPr="004A6800">
        <w:rPr>
          <w:rFonts w:ascii="Times New Roman" w:hAnsi="Times New Roman" w:cs="Times New Roman"/>
          <w:szCs w:val="24"/>
        </w:rPr>
        <w:t>o którym mowa w art. 61p i art. 61q”,</w:t>
      </w:r>
    </w:p>
    <w:p w14:paraId="42AD9B73" w14:textId="11B1303E" w:rsidR="005360B6" w:rsidRPr="004A6800" w:rsidRDefault="005360B6" w:rsidP="00C60D66">
      <w:pPr>
        <w:pStyle w:val="PKTpunkt"/>
        <w:numPr>
          <w:ilvl w:val="0"/>
          <w:numId w:val="23"/>
        </w:numPr>
        <w:tabs>
          <w:tab w:val="left" w:pos="993"/>
        </w:tabs>
        <w:ind w:left="993"/>
        <w:rPr>
          <w:rFonts w:ascii="Times New Roman" w:hAnsi="Times New Roman" w:cs="Times New Roman"/>
          <w:szCs w:val="24"/>
        </w:rPr>
      </w:pPr>
      <w:r w:rsidRPr="004A6800">
        <w:rPr>
          <w:rFonts w:ascii="Times New Roman" w:hAnsi="Times New Roman" w:cs="Times New Roman"/>
          <w:szCs w:val="24"/>
        </w:rPr>
        <w:t xml:space="preserve">w pkt 6 </w:t>
      </w:r>
      <w:r w:rsidR="00C60D66" w:rsidRPr="00C60D66">
        <w:rPr>
          <w:rFonts w:ascii="Times New Roman" w:hAnsi="Times New Roman" w:cs="Times New Roman"/>
          <w:szCs w:val="24"/>
        </w:rPr>
        <w:t xml:space="preserve">po wyrazach „udzielonych pożyczek” </w:t>
      </w:r>
      <w:r w:rsidRPr="004A6800">
        <w:rPr>
          <w:rFonts w:ascii="Times New Roman" w:hAnsi="Times New Roman" w:cs="Times New Roman"/>
          <w:szCs w:val="24"/>
        </w:rPr>
        <w:t xml:space="preserve">dodaje się wyrazy </w:t>
      </w:r>
      <w:r w:rsidR="00BD5D2B" w:rsidRPr="004A6800">
        <w:rPr>
          <w:rFonts w:ascii="Times New Roman" w:hAnsi="Times New Roman" w:cs="Times New Roman"/>
          <w:szCs w:val="24"/>
        </w:rPr>
        <w:t>„,</w:t>
      </w:r>
      <w:r w:rsidRPr="004A6800">
        <w:rPr>
          <w:rFonts w:ascii="Times New Roman" w:hAnsi="Times New Roman" w:cs="Times New Roman"/>
          <w:szCs w:val="24"/>
        </w:rPr>
        <w:t>o którym mowa art. 61q”,</w:t>
      </w:r>
    </w:p>
    <w:p w14:paraId="1931558F" w14:textId="77777777" w:rsidR="005360B6" w:rsidRPr="004A6800" w:rsidRDefault="005360B6" w:rsidP="005360B6">
      <w:pPr>
        <w:pStyle w:val="PKTpunkt"/>
        <w:numPr>
          <w:ilvl w:val="0"/>
          <w:numId w:val="23"/>
        </w:numPr>
        <w:tabs>
          <w:tab w:val="left" w:pos="993"/>
        </w:tabs>
        <w:ind w:left="993"/>
        <w:rPr>
          <w:rFonts w:ascii="Times New Roman" w:hAnsi="Times New Roman" w:cs="Times New Roman"/>
          <w:szCs w:val="24"/>
        </w:rPr>
      </w:pPr>
      <w:r w:rsidRPr="004A6800">
        <w:rPr>
          <w:rFonts w:ascii="Times New Roman" w:hAnsi="Times New Roman" w:cs="Times New Roman"/>
          <w:szCs w:val="24"/>
        </w:rPr>
        <w:t>po pkt 7 dodaje się pkt 7a w brzmieniu:</w:t>
      </w:r>
    </w:p>
    <w:p w14:paraId="14AC0D11" w14:textId="77777777" w:rsidR="005360B6" w:rsidRPr="00DF7415" w:rsidRDefault="005360B6" w:rsidP="00485CC4">
      <w:pPr>
        <w:pStyle w:val="ZPKTzmpktartykuempunktem"/>
        <w:rPr>
          <w:rFonts w:ascii="Times New Roman" w:hAnsi="Times New Roman" w:cs="Times New Roman"/>
        </w:rPr>
      </w:pPr>
      <w:r w:rsidRPr="00DF7415">
        <w:rPr>
          <w:rFonts w:ascii="Times New Roman" w:hAnsi="Times New Roman" w:cs="Times New Roman"/>
        </w:rPr>
        <w:t>„7a) umarzanie pożyczek w zakresie, o którym mowa w art. 61pa;”;</w:t>
      </w:r>
    </w:p>
    <w:p w14:paraId="277E0EE8" w14:textId="75F1F1CF" w:rsidR="005360B6" w:rsidRPr="00DF7415" w:rsidRDefault="003D6A9C" w:rsidP="003649D0">
      <w:pPr>
        <w:pStyle w:val="PKTpunkt"/>
        <w:rPr>
          <w:rFonts w:ascii="Times New Roman" w:hAnsi="Times New Roman" w:cs="Times New Roman"/>
        </w:rPr>
      </w:pPr>
      <w:r w:rsidRPr="00DF7415">
        <w:rPr>
          <w:rFonts w:ascii="Times New Roman" w:hAnsi="Times New Roman" w:cs="Times New Roman"/>
        </w:rPr>
        <w:t>2</w:t>
      </w:r>
      <w:r>
        <w:rPr>
          <w:rFonts w:ascii="Times New Roman" w:hAnsi="Times New Roman" w:cs="Times New Roman"/>
        </w:rPr>
        <w:t>3</w:t>
      </w:r>
      <w:r w:rsidR="002739B6" w:rsidRPr="00DF7415">
        <w:rPr>
          <w:rFonts w:ascii="Times New Roman" w:hAnsi="Times New Roman" w:cs="Times New Roman"/>
        </w:rPr>
        <w:t>)</w:t>
      </w:r>
      <w:r w:rsidR="002739B6" w:rsidRPr="00DF7415">
        <w:rPr>
          <w:rFonts w:ascii="Times New Roman" w:hAnsi="Times New Roman" w:cs="Times New Roman"/>
        </w:rPr>
        <w:tab/>
      </w:r>
      <w:r w:rsidR="005360B6" w:rsidRPr="00DF7415">
        <w:rPr>
          <w:rFonts w:ascii="Times New Roman" w:hAnsi="Times New Roman" w:cs="Times New Roman"/>
        </w:rPr>
        <w:t>w art. 61w pkt 2 otrzymuje brzmienie:</w:t>
      </w:r>
    </w:p>
    <w:p w14:paraId="2A0EA9EF" w14:textId="77777777" w:rsidR="005360B6" w:rsidRPr="00DF7415" w:rsidRDefault="005360B6" w:rsidP="00485CC4">
      <w:pPr>
        <w:pStyle w:val="ZPKTzmpktartykuempunktem"/>
        <w:rPr>
          <w:rFonts w:ascii="Times New Roman" w:hAnsi="Times New Roman" w:cs="Times New Roman"/>
        </w:rPr>
      </w:pPr>
      <w:r w:rsidRPr="00DF7415">
        <w:rPr>
          <w:rFonts w:ascii="Times New Roman" w:hAnsi="Times New Roman" w:cs="Times New Roman"/>
        </w:rPr>
        <w:t>„2)</w:t>
      </w:r>
      <w:r w:rsidRPr="00DF7415">
        <w:rPr>
          <w:rFonts w:ascii="Times New Roman" w:hAnsi="Times New Roman" w:cs="Times New Roman"/>
        </w:rPr>
        <w:tab/>
        <w:t>wydawaniu zaświadczeń potwierdzających posiadanie statusu bezrobotnego lub poszukującego pracy, w tym poszukującego pracy, o którym mowa w art. 49 pkt 7, przez osoby ubiegające się o pożyczkę na podjęcie działalności gospodarczej;”;</w:t>
      </w:r>
    </w:p>
    <w:p w14:paraId="0F99EC86" w14:textId="0B1492AB" w:rsidR="00013B80" w:rsidRPr="00DF7415" w:rsidRDefault="003D6A9C" w:rsidP="003649D0">
      <w:pPr>
        <w:pStyle w:val="PKTpunkt"/>
        <w:rPr>
          <w:rFonts w:ascii="Times New Roman" w:hAnsi="Times New Roman" w:cs="Times New Roman"/>
        </w:rPr>
      </w:pPr>
      <w:bookmarkStart w:id="2" w:name="highlightHit_8"/>
      <w:bookmarkEnd w:id="2"/>
      <w:r w:rsidRPr="00DF7415">
        <w:rPr>
          <w:rFonts w:ascii="Times New Roman" w:hAnsi="Times New Roman" w:cs="Times New Roman"/>
        </w:rPr>
        <w:t>2</w:t>
      </w:r>
      <w:r>
        <w:rPr>
          <w:rFonts w:ascii="Times New Roman" w:hAnsi="Times New Roman" w:cs="Times New Roman"/>
        </w:rPr>
        <w:t>4</w:t>
      </w:r>
      <w:r w:rsidR="002739B6" w:rsidRPr="00DF7415">
        <w:rPr>
          <w:rFonts w:ascii="Times New Roman" w:hAnsi="Times New Roman" w:cs="Times New Roman"/>
        </w:rPr>
        <w:t>)</w:t>
      </w:r>
      <w:r w:rsidR="002739B6" w:rsidRPr="00DF7415">
        <w:rPr>
          <w:rFonts w:ascii="Times New Roman" w:hAnsi="Times New Roman" w:cs="Times New Roman"/>
        </w:rPr>
        <w:tab/>
      </w:r>
      <w:r w:rsidR="00013B80" w:rsidRPr="00DF7415">
        <w:rPr>
          <w:rFonts w:ascii="Times New Roman" w:hAnsi="Times New Roman" w:cs="Times New Roman"/>
        </w:rPr>
        <w:t xml:space="preserve"> w art. 108 po ust. 1j dodaje się ust. 1k w brzmieniu:</w:t>
      </w:r>
    </w:p>
    <w:p w14:paraId="1F139B16" w14:textId="77777777" w:rsidR="00013B80" w:rsidRPr="00DF7415" w:rsidRDefault="00013B80" w:rsidP="00485CC4">
      <w:pPr>
        <w:pStyle w:val="ZUSTzmustartykuempunktem"/>
        <w:rPr>
          <w:rFonts w:ascii="Times New Roman" w:hAnsi="Times New Roman" w:cs="Times New Roman"/>
        </w:rPr>
      </w:pPr>
      <w:r w:rsidRPr="00DF7415">
        <w:rPr>
          <w:rFonts w:ascii="Times New Roman" w:hAnsi="Times New Roman" w:cs="Times New Roman"/>
        </w:rPr>
        <w:t xml:space="preserve">„1k. Ze środków Funduszu Pracy mogą być współfinansowane pożyczki oraz usługi doradcze i szkoleniowe, o których mowa w art. 61e pkt 2 i 3 </w:t>
      </w:r>
      <w:r w:rsidR="006B04C6">
        <w:rPr>
          <w:rFonts w:ascii="Times New Roman" w:hAnsi="Times New Roman" w:cs="Times New Roman"/>
        </w:rPr>
        <w:t>oraz</w:t>
      </w:r>
      <w:r w:rsidR="006B04C6" w:rsidRPr="00DF7415">
        <w:rPr>
          <w:rFonts w:ascii="Times New Roman" w:hAnsi="Times New Roman" w:cs="Times New Roman"/>
        </w:rPr>
        <w:t xml:space="preserve"> </w:t>
      </w:r>
      <w:r w:rsidRPr="00DF7415">
        <w:rPr>
          <w:rFonts w:ascii="Times New Roman" w:hAnsi="Times New Roman" w:cs="Times New Roman"/>
        </w:rPr>
        <w:t>art. 61ea, wraz z kosztami związanymi z udzielaniem i obsługą pożyczek.”;</w:t>
      </w:r>
    </w:p>
    <w:p w14:paraId="4E315CA1" w14:textId="7B9FCDBD" w:rsidR="009E2B38" w:rsidRPr="00DF7415" w:rsidRDefault="003D6A9C" w:rsidP="00795FB3">
      <w:pPr>
        <w:pStyle w:val="PKTpunkt"/>
        <w:rPr>
          <w:rFonts w:ascii="Times New Roman" w:hAnsi="Times New Roman" w:cs="Times New Roman"/>
        </w:rPr>
      </w:pPr>
      <w:r w:rsidRPr="00DF7415">
        <w:rPr>
          <w:rFonts w:ascii="Times New Roman" w:hAnsi="Times New Roman" w:cs="Times New Roman"/>
        </w:rPr>
        <w:t>2</w:t>
      </w:r>
      <w:r>
        <w:rPr>
          <w:rFonts w:ascii="Times New Roman" w:hAnsi="Times New Roman" w:cs="Times New Roman"/>
        </w:rPr>
        <w:t>5</w:t>
      </w:r>
      <w:r w:rsidR="002739B6" w:rsidRPr="00DF7415">
        <w:rPr>
          <w:rFonts w:ascii="Times New Roman" w:hAnsi="Times New Roman" w:cs="Times New Roman"/>
        </w:rPr>
        <w:t>)</w:t>
      </w:r>
      <w:r w:rsidR="002739B6" w:rsidRPr="00DF7415">
        <w:rPr>
          <w:rFonts w:ascii="Times New Roman" w:hAnsi="Times New Roman" w:cs="Times New Roman"/>
        </w:rPr>
        <w:tab/>
      </w:r>
      <w:r w:rsidR="009E2B38" w:rsidRPr="00DF7415">
        <w:rPr>
          <w:rFonts w:ascii="Times New Roman" w:hAnsi="Times New Roman" w:cs="Times New Roman"/>
        </w:rPr>
        <w:t>w art. 109 uchyla się ust. 7g</w:t>
      </w:r>
      <w:r w:rsidR="004533DA" w:rsidRPr="00DF7415">
        <w:rPr>
          <w:rFonts w:ascii="Times New Roman" w:hAnsi="Times New Roman" w:cs="Times New Roman"/>
        </w:rPr>
        <w:t>;</w:t>
      </w:r>
    </w:p>
    <w:p w14:paraId="56BB6AD2" w14:textId="18FCD14F" w:rsidR="005360B6" w:rsidRPr="00DF7415" w:rsidRDefault="003D6A9C" w:rsidP="003649D0">
      <w:pPr>
        <w:pStyle w:val="PKTpunkt"/>
        <w:rPr>
          <w:rFonts w:ascii="Times New Roman" w:hAnsi="Times New Roman" w:cs="Times New Roman"/>
        </w:rPr>
      </w:pPr>
      <w:r w:rsidRPr="00DF7415">
        <w:rPr>
          <w:rFonts w:ascii="Times New Roman" w:hAnsi="Times New Roman" w:cs="Times New Roman"/>
        </w:rPr>
        <w:t>2</w:t>
      </w:r>
      <w:r>
        <w:rPr>
          <w:rFonts w:ascii="Times New Roman" w:hAnsi="Times New Roman" w:cs="Times New Roman"/>
        </w:rPr>
        <w:t>6</w:t>
      </w:r>
      <w:r w:rsidR="005360B6" w:rsidRPr="00DF7415">
        <w:rPr>
          <w:rFonts w:ascii="Times New Roman" w:hAnsi="Times New Roman" w:cs="Times New Roman"/>
        </w:rPr>
        <w:t>)</w:t>
      </w:r>
      <w:r w:rsidR="002739B6" w:rsidRPr="00DF7415">
        <w:rPr>
          <w:rFonts w:ascii="Times New Roman" w:hAnsi="Times New Roman" w:cs="Times New Roman"/>
        </w:rPr>
        <w:tab/>
      </w:r>
      <w:r w:rsidR="005360B6" w:rsidRPr="00DF7415">
        <w:rPr>
          <w:rFonts w:ascii="Times New Roman" w:hAnsi="Times New Roman" w:cs="Times New Roman"/>
        </w:rPr>
        <w:t>w art. 109e:</w:t>
      </w:r>
    </w:p>
    <w:p w14:paraId="6EFDEE6D" w14:textId="77777777" w:rsidR="0023618E" w:rsidRPr="002D7A15" w:rsidRDefault="005360B6" w:rsidP="005360B6">
      <w:pPr>
        <w:pStyle w:val="PKTpunkt"/>
        <w:numPr>
          <w:ilvl w:val="0"/>
          <w:numId w:val="25"/>
        </w:numPr>
        <w:tabs>
          <w:tab w:val="left" w:pos="993"/>
        </w:tabs>
        <w:ind w:left="993"/>
        <w:rPr>
          <w:rFonts w:ascii="Times New Roman" w:hAnsi="Times New Roman" w:cs="Times New Roman"/>
          <w:szCs w:val="24"/>
        </w:rPr>
      </w:pPr>
      <w:r w:rsidRPr="003932CF">
        <w:rPr>
          <w:rFonts w:ascii="Times New Roman" w:hAnsi="Times New Roman" w:cs="Times New Roman"/>
          <w:szCs w:val="24"/>
        </w:rPr>
        <w:t>w ust. 1</w:t>
      </w:r>
      <w:r w:rsidR="0023618E" w:rsidRPr="002D7A15">
        <w:rPr>
          <w:rFonts w:ascii="Times New Roman" w:hAnsi="Times New Roman" w:cs="Times New Roman"/>
          <w:szCs w:val="24"/>
        </w:rPr>
        <w:t>;</w:t>
      </w:r>
    </w:p>
    <w:p w14:paraId="1EB0BA45" w14:textId="4F09952A" w:rsidR="0023618E" w:rsidRPr="00851D42" w:rsidRDefault="006B04C6" w:rsidP="00485CC4">
      <w:pPr>
        <w:pStyle w:val="PKTpunkt"/>
        <w:tabs>
          <w:tab w:val="left" w:pos="993"/>
        </w:tabs>
        <w:ind w:left="993" w:firstLine="0"/>
        <w:rPr>
          <w:rFonts w:ascii="Times New Roman" w:hAnsi="Times New Roman" w:cs="Times New Roman"/>
          <w:szCs w:val="24"/>
        </w:rPr>
      </w:pPr>
      <w:r>
        <w:rPr>
          <w:rFonts w:ascii="Times New Roman" w:hAnsi="Times New Roman" w:cs="Times New Roman"/>
          <w:szCs w:val="24"/>
        </w:rPr>
        <w:t>–</w:t>
      </w:r>
      <w:r w:rsidRPr="002D7A15">
        <w:rPr>
          <w:rFonts w:ascii="Times New Roman" w:hAnsi="Times New Roman" w:cs="Times New Roman"/>
          <w:szCs w:val="24"/>
        </w:rPr>
        <w:t xml:space="preserve"> </w:t>
      </w:r>
      <w:r w:rsidR="0023618E" w:rsidRPr="002D7A15">
        <w:rPr>
          <w:rFonts w:ascii="Times New Roman" w:hAnsi="Times New Roman" w:cs="Times New Roman"/>
          <w:szCs w:val="24"/>
        </w:rPr>
        <w:t xml:space="preserve">we wprowadzeniu do wyliczenia </w:t>
      </w:r>
      <w:r w:rsidR="00945ACB">
        <w:rPr>
          <w:rFonts w:ascii="Times New Roman" w:hAnsi="Times New Roman" w:cs="Times New Roman"/>
          <w:szCs w:val="24"/>
        </w:rPr>
        <w:t>po wyrazach „</w:t>
      </w:r>
      <w:r w:rsidR="00945ACB" w:rsidRPr="00945ACB">
        <w:rPr>
          <w:rFonts w:ascii="Times New Roman" w:hAnsi="Times New Roman" w:cs="Times New Roman"/>
          <w:szCs w:val="24"/>
        </w:rPr>
        <w:t>na finansowanie</w:t>
      </w:r>
      <w:r w:rsidR="00945ACB">
        <w:rPr>
          <w:rFonts w:ascii="Times New Roman" w:hAnsi="Times New Roman" w:cs="Times New Roman"/>
          <w:szCs w:val="24"/>
        </w:rPr>
        <w:t xml:space="preserve">” </w:t>
      </w:r>
      <w:r w:rsidR="0023618E" w:rsidRPr="002D7A15">
        <w:rPr>
          <w:rFonts w:ascii="Times New Roman" w:hAnsi="Times New Roman" w:cs="Times New Roman"/>
          <w:szCs w:val="24"/>
        </w:rPr>
        <w:t>dodaje się wyrazy „lub współfinansowanie</w:t>
      </w:r>
      <w:r w:rsidR="00945ACB">
        <w:rPr>
          <w:rFonts w:ascii="Times New Roman" w:hAnsi="Times New Roman" w:cs="Times New Roman"/>
          <w:szCs w:val="24"/>
        </w:rPr>
        <w:t>”</w:t>
      </w:r>
      <w:r w:rsidR="0023618E" w:rsidRPr="00851D42">
        <w:rPr>
          <w:rFonts w:ascii="Times New Roman" w:hAnsi="Times New Roman" w:cs="Times New Roman"/>
          <w:szCs w:val="24"/>
        </w:rPr>
        <w:t>,</w:t>
      </w:r>
    </w:p>
    <w:p w14:paraId="7CE6A77A" w14:textId="77777777" w:rsidR="005360B6" w:rsidRPr="004A6800" w:rsidRDefault="006B04C6" w:rsidP="00485CC4">
      <w:pPr>
        <w:pStyle w:val="PKTpunkt"/>
        <w:tabs>
          <w:tab w:val="left" w:pos="993"/>
        </w:tabs>
        <w:ind w:left="993" w:firstLine="0"/>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ab/>
      </w:r>
      <w:r w:rsidR="005360B6" w:rsidRPr="004A6800">
        <w:rPr>
          <w:rFonts w:ascii="Times New Roman" w:hAnsi="Times New Roman" w:cs="Times New Roman"/>
          <w:szCs w:val="24"/>
        </w:rPr>
        <w:t>pkt 1 otrzymuje brzmienie:</w:t>
      </w:r>
    </w:p>
    <w:p w14:paraId="37B3FF4A" w14:textId="77777777" w:rsidR="005360B6" w:rsidRPr="00DF7415" w:rsidRDefault="00F6680C" w:rsidP="00485CC4">
      <w:pPr>
        <w:pStyle w:val="ZPKTzmpktartykuempunktem"/>
        <w:rPr>
          <w:rFonts w:ascii="Times New Roman" w:hAnsi="Times New Roman" w:cs="Times New Roman"/>
        </w:rPr>
      </w:pPr>
      <w:r w:rsidRPr="004A6800">
        <w:rPr>
          <w:rFonts w:ascii="Times New Roman" w:hAnsi="Times New Roman" w:cs="Times New Roman"/>
          <w:szCs w:val="24"/>
        </w:rPr>
        <w:lastRenderedPageBreak/>
        <w:t>„</w:t>
      </w:r>
      <w:r w:rsidRPr="00DF7415">
        <w:rPr>
          <w:rFonts w:ascii="Times New Roman" w:hAnsi="Times New Roman" w:cs="Times New Roman"/>
        </w:rPr>
        <w:t>1)</w:t>
      </w:r>
      <w:r w:rsidRPr="00DF7415">
        <w:rPr>
          <w:rFonts w:ascii="Times New Roman" w:hAnsi="Times New Roman" w:cs="Times New Roman"/>
        </w:rPr>
        <w:tab/>
      </w:r>
      <w:r w:rsidR="005360B6" w:rsidRPr="00C845A3">
        <w:rPr>
          <w:rFonts w:ascii="Times New Roman" w:hAnsi="Times New Roman" w:cs="Times New Roman"/>
        </w:rPr>
        <w:t>pożyczek na utworzenie stanowiska pracy, o których mowa w art. 61e pkt 1 i 1a, lub pożyczek na podjęcie działalności gospodarczej, o których mowa w art. 61e pkt 2 i art. 61ea</w:t>
      </w:r>
      <w:r w:rsidR="001B44D1" w:rsidRPr="00C845A3">
        <w:rPr>
          <w:rFonts w:ascii="Times New Roman" w:hAnsi="Times New Roman" w:cs="Times New Roman"/>
        </w:rPr>
        <w:t xml:space="preserve"> pkt 1</w:t>
      </w:r>
      <w:r w:rsidR="005360B6" w:rsidRPr="00C845A3">
        <w:rPr>
          <w:rFonts w:ascii="Times New Roman" w:hAnsi="Times New Roman" w:cs="Times New Roman"/>
        </w:rPr>
        <w:t xml:space="preserve">, oraz </w:t>
      </w:r>
      <w:r w:rsidR="005360B6" w:rsidRPr="00DF7415">
        <w:rPr>
          <w:rFonts w:ascii="Times New Roman" w:hAnsi="Times New Roman" w:cs="Times New Roman"/>
        </w:rPr>
        <w:t>usług doradczych i szkoleniowych, o których mowa w art. 61e pkt 3</w:t>
      </w:r>
      <w:r w:rsidR="0023618E" w:rsidRPr="00DF7415">
        <w:rPr>
          <w:rFonts w:ascii="Times New Roman" w:hAnsi="Times New Roman" w:cs="Times New Roman"/>
        </w:rPr>
        <w:t xml:space="preserve"> i art. 61ea pkt 2</w:t>
      </w:r>
      <w:r w:rsidR="005360B6" w:rsidRPr="00DF7415">
        <w:rPr>
          <w:rFonts w:ascii="Times New Roman" w:hAnsi="Times New Roman" w:cs="Times New Roman"/>
        </w:rPr>
        <w:t>;”,</w:t>
      </w:r>
    </w:p>
    <w:p w14:paraId="0F55790D" w14:textId="77777777" w:rsidR="005360B6" w:rsidRPr="003932CF" w:rsidRDefault="005360B6" w:rsidP="005360B6">
      <w:pPr>
        <w:pStyle w:val="PKTpunkt"/>
        <w:numPr>
          <w:ilvl w:val="0"/>
          <w:numId w:val="25"/>
        </w:numPr>
        <w:tabs>
          <w:tab w:val="left" w:pos="993"/>
        </w:tabs>
        <w:ind w:left="993"/>
        <w:rPr>
          <w:rFonts w:ascii="Times New Roman" w:hAnsi="Times New Roman" w:cs="Times New Roman"/>
          <w:szCs w:val="24"/>
        </w:rPr>
      </w:pPr>
      <w:r w:rsidRPr="003932CF">
        <w:rPr>
          <w:rFonts w:ascii="Times New Roman" w:hAnsi="Times New Roman" w:cs="Times New Roman"/>
          <w:szCs w:val="24"/>
        </w:rPr>
        <w:t>w ust. 3:</w:t>
      </w:r>
    </w:p>
    <w:p w14:paraId="5D119FEB" w14:textId="77777777" w:rsidR="005360B6" w:rsidRPr="002D7A15" w:rsidRDefault="00E41995" w:rsidP="00BD5D2B">
      <w:pPr>
        <w:pStyle w:val="PKTpunkt"/>
        <w:numPr>
          <w:ilvl w:val="0"/>
          <w:numId w:val="26"/>
        </w:numPr>
        <w:ind w:left="1134" w:hanging="144"/>
        <w:rPr>
          <w:rFonts w:ascii="Times New Roman" w:hAnsi="Times New Roman" w:cs="Times New Roman"/>
          <w:szCs w:val="24"/>
        </w:rPr>
      </w:pPr>
      <w:r>
        <w:rPr>
          <w:rFonts w:ascii="Times New Roman" w:hAnsi="Times New Roman" w:cs="Times New Roman"/>
          <w:szCs w:val="24"/>
        </w:rPr>
        <w:t xml:space="preserve"> </w:t>
      </w:r>
      <w:r w:rsidR="005360B6" w:rsidRPr="002D7A15">
        <w:rPr>
          <w:rFonts w:ascii="Times New Roman" w:hAnsi="Times New Roman" w:cs="Times New Roman"/>
          <w:szCs w:val="24"/>
        </w:rPr>
        <w:t>w pkt 1 po wyrazach „art. 61e” dodaje się wyrazy „i art. 61ea”,</w:t>
      </w:r>
    </w:p>
    <w:p w14:paraId="0830DD0E" w14:textId="6ADD9510" w:rsidR="005360B6" w:rsidRPr="003932CF" w:rsidRDefault="00E41995" w:rsidP="00BD5D2B">
      <w:pPr>
        <w:pStyle w:val="PKTpunkt"/>
        <w:numPr>
          <w:ilvl w:val="0"/>
          <w:numId w:val="26"/>
        </w:numPr>
        <w:ind w:left="1134" w:hanging="144"/>
        <w:rPr>
          <w:rFonts w:ascii="Times New Roman" w:hAnsi="Times New Roman" w:cs="Times New Roman"/>
          <w:szCs w:val="24"/>
        </w:rPr>
      </w:pPr>
      <w:r>
        <w:rPr>
          <w:rFonts w:ascii="Times New Roman" w:hAnsi="Times New Roman" w:cs="Times New Roman"/>
          <w:szCs w:val="24"/>
        </w:rPr>
        <w:t xml:space="preserve"> </w:t>
      </w:r>
      <w:r w:rsidR="005360B6" w:rsidRPr="002D7A15">
        <w:rPr>
          <w:rFonts w:ascii="Times New Roman" w:hAnsi="Times New Roman" w:cs="Times New Roman"/>
          <w:szCs w:val="24"/>
        </w:rPr>
        <w:t xml:space="preserve">w pkt 5 </w:t>
      </w:r>
      <w:r w:rsidR="004D3653">
        <w:rPr>
          <w:rFonts w:ascii="Times New Roman" w:hAnsi="Times New Roman" w:cs="Times New Roman"/>
          <w:szCs w:val="24"/>
        </w:rPr>
        <w:t>po wyrazach „art. 61e”</w:t>
      </w:r>
      <w:r w:rsidR="005360B6" w:rsidRPr="004A6800">
        <w:rPr>
          <w:rFonts w:ascii="Times New Roman" w:hAnsi="Times New Roman" w:cs="Times New Roman"/>
          <w:szCs w:val="24"/>
        </w:rPr>
        <w:t xml:space="preserve"> dodaje się wyrazy „pkt 3</w:t>
      </w:r>
      <w:r w:rsidR="0023618E" w:rsidRPr="004A6800">
        <w:rPr>
          <w:rFonts w:ascii="Times New Roman" w:hAnsi="Times New Roman" w:cs="Times New Roman"/>
          <w:szCs w:val="24"/>
        </w:rPr>
        <w:t xml:space="preserve"> </w:t>
      </w:r>
      <w:r w:rsidR="0023618E" w:rsidRPr="00DF7415">
        <w:rPr>
          <w:rFonts w:ascii="Times New Roman" w:hAnsi="Times New Roman" w:cs="Times New Roman"/>
        </w:rPr>
        <w:t>i art. 61ea pkt 2</w:t>
      </w:r>
      <w:r w:rsidR="005360B6" w:rsidRPr="003932CF">
        <w:rPr>
          <w:rFonts w:ascii="Times New Roman" w:hAnsi="Times New Roman" w:cs="Times New Roman"/>
          <w:szCs w:val="24"/>
        </w:rPr>
        <w:t>”;</w:t>
      </w:r>
    </w:p>
    <w:p w14:paraId="559D1E07" w14:textId="4C4C5F40" w:rsidR="009E2B38" w:rsidRPr="00DF7415" w:rsidRDefault="003D6A9C" w:rsidP="00795FB3">
      <w:pPr>
        <w:pStyle w:val="PKTpunkt"/>
        <w:rPr>
          <w:rFonts w:ascii="Times New Roman" w:hAnsi="Times New Roman" w:cs="Times New Roman"/>
        </w:rPr>
      </w:pPr>
      <w:r w:rsidRPr="00DF7415">
        <w:rPr>
          <w:rFonts w:ascii="Times New Roman" w:hAnsi="Times New Roman" w:cs="Times New Roman"/>
        </w:rPr>
        <w:t>2</w:t>
      </w:r>
      <w:r>
        <w:rPr>
          <w:rFonts w:ascii="Times New Roman" w:hAnsi="Times New Roman" w:cs="Times New Roman"/>
        </w:rPr>
        <w:t>7</w:t>
      </w:r>
      <w:r w:rsidR="009E2B38" w:rsidRPr="00DF7415">
        <w:rPr>
          <w:rFonts w:ascii="Times New Roman" w:hAnsi="Times New Roman" w:cs="Times New Roman"/>
        </w:rPr>
        <w:t>)</w:t>
      </w:r>
      <w:r w:rsidR="009E2B38" w:rsidRPr="00DF7415">
        <w:rPr>
          <w:rFonts w:ascii="Times New Roman" w:hAnsi="Times New Roman" w:cs="Times New Roman"/>
        </w:rPr>
        <w:tab/>
        <w:t>art. 109f otrzymuje brzmienie:</w:t>
      </w:r>
    </w:p>
    <w:p w14:paraId="0795D860" w14:textId="77777777" w:rsidR="009E2B38" w:rsidRPr="00DF7415" w:rsidRDefault="009E2B38" w:rsidP="00016AD1">
      <w:pPr>
        <w:pStyle w:val="ZARTzmartartykuempunktem"/>
        <w:rPr>
          <w:rFonts w:ascii="Times New Roman" w:hAnsi="Times New Roman" w:cs="Times New Roman"/>
        </w:rPr>
      </w:pPr>
      <w:r w:rsidRPr="00DF7415">
        <w:rPr>
          <w:rFonts w:ascii="Times New Roman" w:hAnsi="Times New Roman" w:cs="Times New Roman"/>
        </w:rPr>
        <w:t>„Art. 109 f. 1. Powiatowe i wojewódzkie urzędy pracy mogą finansować projekty ze środków innych niż środki Funduszu Pracy, w szczególności projekty finansowane z udziałem środków Europejskiego Funduszu Społecznego</w:t>
      </w:r>
      <w:r w:rsidR="0019725A" w:rsidRPr="00DF7415">
        <w:rPr>
          <w:rFonts w:ascii="Times New Roman" w:hAnsi="Times New Roman" w:cs="Times New Roman"/>
        </w:rPr>
        <w:t xml:space="preserve"> Plus</w:t>
      </w:r>
      <w:r w:rsidRPr="00DF7415">
        <w:rPr>
          <w:rFonts w:ascii="Times New Roman" w:hAnsi="Times New Roman" w:cs="Times New Roman"/>
        </w:rPr>
        <w:t xml:space="preserve">, inne niż projekty określone w art. 2 </w:t>
      </w:r>
      <w:r w:rsidR="00310153">
        <w:rPr>
          <w:rFonts w:ascii="Times New Roman" w:hAnsi="Times New Roman" w:cs="Times New Roman"/>
        </w:rPr>
        <w:t xml:space="preserve">ust. 1 </w:t>
      </w:r>
      <w:r w:rsidRPr="00DF7415">
        <w:rPr>
          <w:rFonts w:ascii="Times New Roman" w:hAnsi="Times New Roman" w:cs="Times New Roman"/>
        </w:rPr>
        <w:t xml:space="preserve">pkt </w:t>
      </w:r>
      <w:r w:rsidR="00956FF8" w:rsidRPr="00DF7415">
        <w:rPr>
          <w:rFonts w:ascii="Times New Roman" w:hAnsi="Times New Roman" w:cs="Times New Roman"/>
        </w:rPr>
        <w:t>26a</w:t>
      </w:r>
      <w:r w:rsidRPr="00DF7415">
        <w:rPr>
          <w:rFonts w:ascii="Times New Roman" w:hAnsi="Times New Roman" w:cs="Times New Roman"/>
        </w:rPr>
        <w:t>. W ramach tych projektów zadania mogą być realizowane w zakresie i w celu określonym w art. 1 ust. 2.</w:t>
      </w:r>
    </w:p>
    <w:p w14:paraId="1A9A8895" w14:textId="77777777" w:rsidR="009E2B38" w:rsidRPr="00DF7415" w:rsidRDefault="009E2B38" w:rsidP="009E2B38">
      <w:pPr>
        <w:pStyle w:val="ZARTzmartartykuempunktem"/>
        <w:rPr>
          <w:rFonts w:ascii="Times New Roman" w:hAnsi="Times New Roman" w:cs="Times New Roman"/>
        </w:rPr>
      </w:pPr>
      <w:r w:rsidRPr="00DF7415">
        <w:rPr>
          <w:rFonts w:ascii="Times New Roman" w:hAnsi="Times New Roman" w:cs="Times New Roman"/>
        </w:rPr>
        <w:t>2. Środki Funduszu Pracy na finansowanie form pomocy przez wojewódzkie i powiatowe urzędy pracy mogą być przeznaczone, jako wkład własny, na realizację projektów, o których mowa w ust. 1, z zastrzeżeniem ust. 3.</w:t>
      </w:r>
    </w:p>
    <w:p w14:paraId="35768E54" w14:textId="77777777" w:rsidR="005360B6" w:rsidRPr="00DF7415" w:rsidRDefault="009E2B38" w:rsidP="009E2B38">
      <w:pPr>
        <w:pStyle w:val="ZARTzmartartykuempunktem"/>
        <w:rPr>
          <w:rFonts w:ascii="Times New Roman" w:hAnsi="Times New Roman" w:cs="Times New Roman"/>
        </w:rPr>
      </w:pPr>
      <w:r w:rsidRPr="00DF7415">
        <w:rPr>
          <w:rFonts w:ascii="Times New Roman" w:hAnsi="Times New Roman" w:cs="Times New Roman"/>
        </w:rPr>
        <w:t>3. W ramach wkładu własnego, o którym mowa w ust. 2, finansowana jest pomoc dla bezrobotnych, poszukujących pracy lub innych osób uprawnionych, wyłącznie w wysokości i na zasadach określonych w ustawie.”</w:t>
      </w:r>
      <w:r w:rsidR="005360B6" w:rsidRPr="00DF7415">
        <w:rPr>
          <w:rFonts w:ascii="Times New Roman" w:hAnsi="Times New Roman" w:cs="Times New Roman"/>
        </w:rPr>
        <w:t>;</w:t>
      </w:r>
    </w:p>
    <w:p w14:paraId="203EE9F6" w14:textId="735039EE" w:rsidR="005360B6" w:rsidRPr="00DF7415" w:rsidRDefault="003D6A9C" w:rsidP="003649D0">
      <w:pPr>
        <w:pStyle w:val="PKTpunkt"/>
        <w:rPr>
          <w:rFonts w:ascii="Times New Roman" w:hAnsi="Times New Roman" w:cs="Times New Roman"/>
        </w:rPr>
      </w:pPr>
      <w:r w:rsidRPr="00DF7415">
        <w:rPr>
          <w:rFonts w:ascii="Times New Roman" w:hAnsi="Times New Roman" w:cs="Times New Roman"/>
        </w:rPr>
        <w:t>2</w:t>
      </w:r>
      <w:r>
        <w:rPr>
          <w:rFonts w:ascii="Times New Roman" w:hAnsi="Times New Roman" w:cs="Times New Roman"/>
        </w:rPr>
        <w:t>8</w:t>
      </w:r>
      <w:r w:rsidR="005360B6" w:rsidRPr="00DF7415">
        <w:rPr>
          <w:rFonts w:ascii="Times New Roman" w:hAnsi="Times New Roman" w:cs="Times New Roman"/>
        </w:rPr>
        <w:t>)</w:t>
      </w:r>
      <w:r w:rsidR="005360B6" w:rsidRPr="00DF7415">
        <w:rPr>
          <w:rFonts w:ascii="Times New Roman" w:hAnsi="Times New Roman" w:cs="Times New Roman"/>
        </w:rPr>
        <w:tab/>
        <w:t>w art. 109g:</w:t>
      </w:r>
    </w:p>
    <w:p w14:paraId="28A233BF" w14:textId="77777777" w:rsidR="005360B6" w:rsidRPr="002D7A15" w:rsidRDefault="005360B6" w:rsidP="005360B6">
      <w:pPr>
        <w:pStyle w:val="PKTpunkt"/>
        <w:numPr>
          <w:ilvl w:val="0"/>
          <w:numId w:val="17"/>
        </w:numPr>
        <w:tabs>
          <w:tab w:val="left" w:pos="993"/>
        </w:tabs>
        <w:ind w:left="993"/>
        <w:rPr>
          <w:rFonts w:ascii="Times New Roman" w:hAnsi="Times New Roman" w:cs="Times New Roman"/>
          <w:szCs w:val="24"/>
        </w:rPr>
      </w:pPr>
      <w:r w:rsidRPr="003932CF">
        <w:rPr>
          <w:rFonts w:ascii="Times New Roman" w:hAnsi="Times New Roman" w:cs="Times New Roman"/>
          <w:szCs w:val="24"/>
        </w:rPr>
        <w:t xml:space="preserve">ust. </w:t>
      </w:r>
      <w:r w:rsidRPr="002D7A15">
        <w:rPr>
          <w:rFonts w:ascii="Times New Roman" w:hAnsi="Times New Roman" w:cs="Times New Roman"/>
          <w:szCs w:val="24"/>
        </w:rPr>
        <w:t>1 otrzymuje brzmienie:</w:t>
      </w:r>
    </w:p>
    <w:p w14:paraId="71A7F4C2" w14:textId="77777777" w:rsidR="005360B6" w:rsidRPr="00DF7415" w:rsidRDefault="005360B6" w:rsidP="00485CC4">
      <w:pPr>
        <w:pStyle w:val="ZUSTzmustartykuempunktem"/>
        <w:rPr>
          <w:rFonts w:ascii="Times New Roman" w:hAnsi="Times New Roman" w:cs="Times New Roman"/>
        </w:rPr>
      </w:pPr>
      <w:r w:rsidRPr="00DF7415">
        <w:rPr>
          <w:rFonts w:ascii="Times New Roman" w:hAnsi="Times New Roman" w:cs="Times New Roman"/>
        </w:rPr>
        <w:t>„</w:t>
      </w:r>
      <w:r w:rsidR="00F6680C" w:rsidRPr="00DF7415">
        <w:rPr>
          <w:rFonts w:ascii="Times New Roman" w:hAnsi="Times New Roman" w:cs="Times New Roman"/>
        </w:rPr>
        <w:t>1.</w:t>
      </w:r>
      <w:r w:rsidR="00F6680C" w:rsidRPr="00DF7415">
        <w:rPr>
          <w:rFonts w:ascii="Times New Roman" w:hAnsi="Times New Roman" w:cs="Times New Roman"/>
        </w:rPr>
        <w:tab/>
      </w:r>
      <w:r w:rsidRPr="00DF7415">
        <w:rPr>
          <w:rFonts w:ascii="Times New Roman" w:hAnsi="Times New Roman" w:cs="Times New Roman"/>
        </w:rPr>
        <w:t xml:space="preserve">Minister właściwy do spraw rozwoju regionalnego, w uzgodnieniu z ministrem właściwym do spraw pracy, może przekazać na wyodrębniony rachunek bankowy w Banku Gospodarstwa Krajowego środki Unii Europejskiej na finansowanie pożyczek na utworzenie stanowiska pracy lub pożyczek na podjęcie działalności gospodarczej oraz usług doradczych i szkoleniowych, a także kosztów związanych z udzielaniem i obsługą pożyczek.”, </w:t>
      </w:r>
    </w:p>
    <w:p w14:paraId="5365B687" w14:textId="77777777" w:rsidR="009B78A2" w:rsidRPr="003932CF" w:rsidRDefault="009B78A2" w:rsidP="005360B6">
      <w:pPr>
        <w:pStyle w:val="PKTpunkt"/>
        <w:numPr>
          <w:ilvl w:val="0"/>
          <w:numId w:val="17"/>
        </w:numPr>
        <w:tabs>
          <w:tab w:val="left" w:pos="993"/>
        </w:tabs>
        <w:ind w:left="993"/>
        <w:rPr>
          <w:rFonts w:ascii="Times New Roman" w:hAnsi="Times New Roman" w:cs="Times New Roman"/>
          <w:szCs w:val="24"/>
        </w:rPr>
      </w:pPr>
      <w:r w:rsidRPr="003932CF">
        <w:rPr>
          <w:rFonts w:ascii="Times New Roman" w:hAnsi="Times New Roman" w:cs="Times New Roman"/>
          <w:szCs w:val="24"/>
        </w:rPr>
        <w:t>uchyla się ust. 2,</w:t>
      </w:r>
    </w:p>
    <w:p w14:paraId="00184338" w14:textId="77777777" w:rsidR="005360B6" w:rsidRPr="003932CF" w:rsidRDefault="005360B6" w:rsidP="005360B6">
      <w:pPr>
        <w:pStyle w:val="PKTpunkt"/>
        <w:numPr>
          <w:ilvl w:val="0"/>
          <w:numId w:val="17"/>
        </w:numPr>
        <w:tabs>
          <w:tab w:val="left" w:pos="993"/>
        </w:tabs>
        <w:ind w:left="993"/>
        <w:rPr>
          <w:rFonts w:ascii="Times New Roman" w:hAnsi="Times New Roman" w:cs="Times New Roman"/>
          <w:szCs w:val="24"/>
        </w:rPr>
      </w:pPr>
      <w:r w:rsidRPr="003932CF">
        <w:rPr>
          <w:rFonts w:ascii="Times New Roman" w:hAnsi="Times New Roman" w:cs="Times New Roman"/>
          <w:szCs w:val="24"/>
        </w:rPr>
        <w:t>dodaje się ust. 3 i 4 w brzmieniu:</w:t>
      </w:r>
    </w:p>
    <w:p w14:paraId="3DD77D95" w14:textId="77777777" w:rsidR="005360B6" w:rsidRPr="00DF7415" w:rsidRDefault="005360B6" w:rsidP="00485CC4">
      <w:pPr>
        <w:pStyle w:val="ZUSTzmustartykuempunktem"/>
        <w:rPr>
          <w:rFonts w:ascii="Times New Roman" w:hAnsi="Times New Roman" w:cs="Times New Roman"/>
        </w:rPr>
      </w:pPr>
      <w:r w:rsidRPr="00DF7415">
        <w:rPr>
          <w:rFonts w:ascii="Times New Roman" w:hAnsi="Times New Roman" w:cs="Times New Roman"/>
        </w:rPr>
        <w:t>„3. Minister właściwy do spraw pracy uzgadnia z ministrem właściwym do spraw rozwoju regionalnego treść umowy, o której mowa w art. 109e ust. 2</w:t>
      </w:r>
      <w:r w:rsidR="008632DA" w:rsidRPr="00DF7415">
        <w:rPr>
          <w:rFonts w:ascii="Times New Roman" w:hAnsi="Times New Roman" w:cs="Times New Roman"/>
        </w:rPr>
        <w:t>,</w:t>
      </w:r>
      <w:r w:rsidRPr="00DF7415">
        <w:rPr>
          <w:rFonts w:ascii="Times New Roman" w:hAnsi="Times New Roman" w:cs="Times New Roman"/>
        </w:rPr>
        <w:t xml:space="preserve"> oraz wysokość środków Unii Europejskiej przekazywanych na podstawie ust. 1. </w:t>
      </w:r>
    </w:p>
    <w:p w14:paraId="0EF9867D" w14:textId="77777777" w:rsidR="005360B6" w:rsidRPr="00DF7415" w:rsidRDefault="005360B6" w:rsidP="00485CC4">
      <w:pPr>
        <w:pStyle w:val="ZUSTzmustartykuempunktem"/>
        <w:rPr>
          <w:rFonts w:ascii="Times New Roman" w:hAnsi="Times New Roman" w:cs="Times New Roman"/>
        </w:rPr>
      </w:pPr>
      <w:r w:rsidRPr="00DF7415">
        <w:rPr>
          <w:rFonts w:ascii="Times New Roman" w:hAnsi="Times New Roman" w:cs="Times New Roman"/>
        </w:rPr>
        <w:lastRenderedPageBreak/>
        <w:t xml:space="preserve">4. Środki Funduszu Pracy mogą stanowić współfinansowanie krajowe do Programów lub projektów finansowanych z udziałem środków, o których mowa w ust. 1. </w:t>
      </w:r>
      <w:r w:rsidR="002D1976" w:rsidRPr="00DF7415">
        <w:rPr>
          <w:rFonts w:ascii="Times New Roman" w:hAnsi="Times New Roman" w:cs="Times New Roman"/>
        </w:rPr>
        <w:t>Przepis</w:t>
      </w:r>
      <w:r w:rsidRPr="00DF7415">
        <w:rPr>
          <w:rFonts w:ascii="Times New Roman" w:hAnsi="Times New Roman" w:cs="Times New Roman"/>
        </w:rPr>
        <w:t xml:space="preserve"> ust. 3 stosuje się odpowiednio.”.</w:t>
      </w:r>
    </w:p>
    <w:p w14:paraId="15A923DB" w14:textId="13EC93AB" w:rsidR="009E2B38" w:rsidRPr="00370D02" w:rsidRDefault="009E2B38" w:rsidP="009E2B38">
      <w:pPr>
        <w:pStyle w:val="ARTartustawynprozporzdzenia"/>
        <w:rPr>
          <w:rFonts w:ascii="Times New Roman" w:hAnsi="Times New Roman" w:cs="Times New Roman"/>
        </w:rPr>
      </w:pPr>
      <w:r w:rsidRPr="00370D02">
        <w:rPr>
          <w:rStyle w:val="Ppogrubienie"/>
          <w:rFonts w:ascii="Times New Roman" w:hAnsi="Times New Roman" w:cs="Times New Roman"/>
        </w:rPr>
        <w:t xml:space="preserve">Art. </w:t>
      </w:r>
      <w:r w:rsidR="009C6958" w:rsidRPr="00370D02">
        <w:rPr>
          <w:rStyle w:val="Ppogrubienie"/>
          <w:rFonts w:ascii="Times New Roman" w:hAnsi="Times New Roman" w:cs="Times New Roman"/>
        </w:rPr>
        <w:t>10</w:t>
      </w:r>
      <w:r w:rsidR="009C6958">
        <w:rPr>
          <w:rStyle w:val="Ppogrubienie"/>
          <w:rFonts w:ascii="Times New Roman" w:hAnsi="Times New Roman" w:cs="Times New Roman"/>
        </w:rPr>
        <w:t>7</w:t>
      </w:r>
      <w:r w:rsidRPr="00370D02">
        <w:rPr>
          <w:rStyle w:val="Ppogrubienie"/>
          <w:rFonts w:ascii="Times New Roman" w:hAnsi="Times New Roman" w:cs="Times New Roman"/>
        </w:rPr>
        <w:t>.</w:t>
      </w:r>
      <w:r w:rsidRPr="00370D02">
        <w:rPr>
          <w:rFonts w:ascii="Times New Roman" w:hAnsi="Times New Roman" w:cs="Times New Roman"/>
        </w:rPr>
        <w:t xml:space="preserve"> W ustawie z dnia 27 sierpnia 2004 r. o świadczeniach opieki zdrowotnej finansowanych ze środków publicznych </w:t>
      </w:r>
      <w:r w:rsidRPr="00ED2EE6">
        <w:rPr>
          <w:rFonts w:ascii="Times New Roman" w:hAnsi="Times New Roman" w:cs="Times New Roman"/>
        </w:rPr>
        <w:t>(Dz.</w:t>
      </w:r>
      <w:r w:rsidR="004E38B2" w:rsidRPr="00ED2EE6">
        <w:rPr>
          <w:rFonts w:ascii="Times New Roman" w:hAnsi="Times New Roman" w:cs="Times New Roman"/>
        </w:rPr>
        <w:t xml:space="preserve"> </w:t>
      </w:r>
      <w:r w:rsidRPr="00ED2EE6">
        <w:rPr>
          <w:rFonts w:ascii="Times New Roman" w:hAnsi="Times New Roman" w:cs="Times New Roman"/>
        </w:rPr>
        <w:t xml:space="preserve">U. z </w:t>
      </w:r>
      <w:r w:rsidR="00A24E79" w:rsidRPr="00ED2EE6">
        <w:rPr>
          <w:rFonts w:ascii="Times New Roman" w:hAnsi="Times New Roman" w:cs="Times New Roman"/>
        </w:rPr>
        <w:t>202</w:t>
      </w:r>
      <w:r w:rsidR="00005A97" w:rsidRPr="00ED2EE6">
        <w:rPr>
          <w:rFonts w:ascii="Times New Roman" w:hAnsi="Times New Roman" w:cs="Times New Roman"/>
        </w:rPr>
        <w:t>1</w:t>
      </w:r>
      <w:r w:rsidR="00A24E79" w:rsidRPr="00ED2EE6">
        <w:rPr>
          <w:rFonts w:ascii="Times New Roman" w:hAnsi="Times New Roman" w:cs="Times New Roman"/>
        </w:rPr>
        <w:t xml:space="preserve"> </w:t>
      </w:r>
      <w:r w:rsidRPr="00ED2EE6">
        <w:rPr>
          <w:rFonts w:ascii="Times New Roman" w:hAnsi="Times New Roman" w:cs="Times New Roman"/>
        </w:rPr>
        <w:t xml:space="preserve">r. poz. </w:t>
      </w:r>
      <w:r w:rsidR="00005A97" w:rsidRPr="00ED2EE6">
        <w:rPr>
          <w:rFonts w:ascii="Times New Roman" w:hAnsi="Times New Roman" w:cs="Times New Roman"/>
        </w:rPr>
        <w:t>1285</w:t>
      </w:r>
      <w:r w:rsidR="00ED2EE6">
        <w:rPr>
          <w:rFonts w:ascii="Times New Roman" w:hAnsi="Times New Roman" w:cs="Times New Roman"/>
        </w:rPr>
        <w:t xml:space="preserve">, </w:t>
      </w:r>
      <w:r w:rsidR="00AA7423">
        <w:rPr>
          <w:rFonts w:ascii="Times New Roman" w:hAnsi="Times New Roman" w:cs="Times New Roman"/>
        </w:rPr>
        <w:t xml:space="preserve">z późn. zm. </w:t>
      </w:r>
      <w:r w:rsidR="00AA7423">
        <w:rPr>
          <w:rStyle w:val="Odwoanieprzypisudolnego"/>
          <w:rFonts w:ascii="Times New Roman" w:hAnsi="Times New Roman"/>
        </w:rPr>
        <w:footnoteReference w:id="24"/>
      </w:r>
      <w:r w:rsidR="00962133">
        <w:rPr>
          <w:rStyle w:val="IGindeksgrny"/>
        </w:rPr>
        <w:t>)</w:t>
      </w:r>
      <w:r w:rsidR="00005A97" w:rsidRPr="00ED2EE6">
        <w:rPr>
          <w:rFonts w:ascii="Times New Roman" w:hAnsi="Times New Roman" w:cs="Times New Roman"/>
        </w:rPr>
        <w:t>)</w:t>
      </w:r>
      <w:r w:rsidRPr="00370D02">
        <w:rPr>
          <w:rFonts w:ascii="Times New Roman" w:hAnsi="Times New Roman" w:cs="Times New Roman"/>
        </w:rPr>
        <w:t xml:space="preserve"> w art. 75 w ust. 9a część wspólna otrzymuje brzmienie:</w:t>
      </w:r>
    </w:p>
    <w:p w14:paraId="14D1561D" w14:textId="2D058F55" w:rsidR="009E2B38" w:rsidRPr="00370D02" w:rsidRDefault="009E2B38" w:rsidP="009E2B38">
      <w:pPr>
        <w:pStyle w:val="ZCZWSPLITzmczciwsplitartykuempunktem"/>
        <w:rPr>
          <w:rFonts w:ascii="Times New Roman" w:hAnsi="Times New Roman" w:cs="Times New Roman"/>
        </w:rPr>
      </w:pPr>
      <w:r w:rsidRPr="00370D02">
        <w:rPr>
          <w:rFonts w:ascii="Times New Roman" w:hAnsi="Times New Roman" w:cs="Times New Roman"/>
        </w:rPr>
        <w:t>„</w:t>
      </w:r>
      <w:r w:rsidR="0094091B">
        <w:rPr>
          <w:rFonts w:ascii="Times New Roman" w:hAnsi="Times New Roman" w:cs="Times New Roman"/>
        </w:rPr>
        <w:t>–</w:t>
      </w:r>
      <w:r w:rsidRPr="00370D02">
        <w:rPr>
          <w:rFonts w:ascii="Times New Roman" w:hAnsi="Times New Roman" w:cs="Times New Roman"/>
        </w:rPr>
        <w:t xml:space="preserve"> korzystający z publicznych środków wspólnotowych i publicznych środków krajowych na podstawie umowy o dofinansowanie projektu albo decyzji, o których mowa w ustawie z dnia 20 kwietnia 2004 r. o Narodowym Planie Rozwoju </w:t>
      </w:r>
      <w:r w:rsidRPr="0094091B">
        <w:rPr>
          <w:rFonts w:ascii="Times New Roman" w:hAnsi="Times New Roman" w:cs="Times New Roman"/>
        </w:rPr>
        <w:t>(Dz.</w:t>
      </w:r>
      <w:r w:rsidR="004E38B2" w:rsidRPr="0094091B">
        <w:rPr>
          <w:rFonts w:ascii="Times New Roman" w:hAnsi="Times New Roman" w:cs="Times New Roman"/>
        </w:rPr>
        <w:t xml:space="preserve"> </w:t>
      </w:r>
      <w:r w:rsidRPr="0094091B">
        <w:rPr>
          <w:rFonts w:ascii="Times New Roman" w:hAnsi="Times New Roman" w:cs="Times New Roman"/>
        </w:rPr>
        <w:t xml:space="preserve">U. z </w:t>
      </w:r>
      <w:r w:rsidR="0056596B" w:rsidRPr="0094091B">
        <w:rPr>
          <w:rFonts w:ascii="Times New Roman" w:hAnsi="Times New Roman" w:cs="Times New Roman"/>
        </w:rPr>
        <w:t>20</w:t>
      </w:r>
      <w:r w:rsidR="00BB5B84" w:rsidRPr="0094091B">
        <w:rPr>
          <w:rFonts w:ascii="Times New Roman" w:hAnsi="Times New Roman" w:cs="Times New Roman"/>
        </w:rPr>
        <w:t>19</w:t>
      </w:r>
      <w:r w:rsidR="0056596B" w:rsidRPr="0094091B">
        <w:rPr>
          <w:rFonts w:ascii="Times New Roman" w:hAnsi="Times New Roman" w:cs="Times New Roman"/>
        </w:rPr>
        <w:t xml:space="preserve"> </w:t>
      </w:r>
      <w:r w:rsidRPr="0094091B">
        <w:rPr>
          <w:rFonts w:ascii="Times New Roman" w:hAnsi="Times New Roman" w:cs="Times New Roman"/>
        </w:rPr>
        <w:t>r.</w:t>
      </w:r>
      <w:r w:rsidR="00BB5B84" w:rsidRPr="0094091B">
        <w:rPr>
          <w:rFonts w:ascii="Times New Roman" w:hAnsi="Times New Roman" w:cs="Times New Roman"/>
        </w:rPr>
        <w:t xml:space="preserve"> poz. 1465 i 2020</w:t>
      </w:r>
      <w:r w:rsidRPr="0094091B">
        <w:rPr>
          <w:rFonts w:ascii="Times New Roman" w:hAnsi="Times New Roman" w:cs="Times New Roman"/>
        </w:rPr>
        <w:t>), ustawie z dnia 6 grudnia 2006 r. o zasadach pro</w:t>
      </w:r>
      <w:r w:rsidRPr="00370D02">
        <w:rPr>
          <w:rFonts w:ascii="Times New Roman" w:hAnsi="Times New Roman" w:cs="Times New Roman"/>
        </w:rPr>
        <w:t xml:space="preserve">wadzenia polityki rozwoju </w:t>
      </w:r>
      <w:r w:rsidRPr="00147C45">
        <w:rPr>
          <w:rFonts w:ascii="Times New Roman" w:hAnsi="Times New Roman" w:cs="Times New Roman"/>
        </w:rPr>
        <w:t>(</w:t>
      </w:r>
      <w:r w:rsidR="0056596B" w:rsidRPr="00147C45">
        <w:rPr>
          <w:rStyle w:val="Ppogrubienie"/>
          <w:rFonts w:ascii="Times New Roman" w:hAnsi="Times New Roman" w:cs="Times New Roman"/>
          <w:b w:val="0"/>
        </w:rPr>
        <w:t xml:space="preserve">Dz. U. z </w:t>
      </w:r>
      <w:r w:rsidR="00BF672F" w:rsidRPr="00147C45">
        <w:rPr>
          <w:rStyle w:val="Ppogrubienie"/>
          <w:rFonts w:ascii="Times New Roman" w:hAnsi="Times New Roman" w:cs="Times New Roman"/>
          <w:b w:val="0"/>
        </w:rPr>
        <w:t>2021 r. poz. 1057</w:t>
      </w:r>
      <w:r w:rsidR="004773CA">
        <w:rPr>
          <w:rStyle w:val="Ppogrubienie"/>
          <w:rFonts w:ascii="Times New Roman" w:hAnsi="Times New Roman" w:cs="Times New Roman"/>
          <w:b w:val="0"/>
        </w:rPr>
        <w:t xml:space="preserve"> oraz z 2022 r. poz. …</w:t>
      </w:r>
      <w:r w:rsidRPr="00147C45">
        <w:rPr>
          <w:rFonts w:ascii="Times New Roman" w:hAnsi="Times New Roman" w:cs="Times New Roman"/>
        </w:rPr>
        <w:t>)</w:t>
      </w:r>
      <w:r w:rsidR="00C46F2C">
        <w:rPr>
          <w:rFonts w:ascii="Times New Roman" w:hAnsi="Times New Roman" w:cs="Times New Roman"/>
        </w:rPr>
        <w:t xml:space="preserve">, w </w:t>
      </w:r>
      <w:r w:rsidRPr="00370D02">
        <w:rPr>
          <w:rFonts w:ascii="Times New Roman" w:hAnsi="Times New Roman" w:cs="Times New Roman"/>
        </w:rPr>
        <w:t>ustawie z dnia 11 lipca 2014 r. o zasadach realizacji programów w zakresie polityki spójności finansowanych w perspektywie f</w:t>
      </w:r>
      <w:r w:rsidR="008765B3" w:rsidRPr="00370D02">
        <w:rPr>
          <w:rFonts w:ascii="Times New Roman" w:hAnsi="Times New Roman" w:cs="Times New Roman"/>
        </w:rPr>
        <w:t>inansowej 2014</w:t>
      </w:r>
      <w:r w:rsidR="00147C45">
        <w:rPr>
          <w:rFonts w:ascii="Times New Roman" w:hAnsi="Times New Roman" w:cs="Times New Roman"/>
        </w:rPr>
        <w:t>–</w:t>
      </w:r>
      <w:r w:rsidR="008765B3" w:rsidRPr="00370D02">
        <w:rPr>
          <w:rFonts w:ascii="Times New Roman" w:hAnsi="Times New Roman" w:cs="Times New Roman"/>
        </w:rPr>
        <w:t xml:space="preserve">2020 </w:t>
      </w:r>
      <w:r w:rsidR="008765B3" w:rsidRPr="00147C45">
        <w:rPr>
          <w:rFonts w:ascii="Times New Roman" w:hAnsi="Times New Roman" w:cs="Times New Roman"/>
        </w:rPr>
        <w:t>(Dz.</w:t>
      </w:r>
      <w:r w:rsidR="00147C45">
        <w:rPr>
          <w:rFonts w:ascii="Times New Roman" w:hAnsi="Times New Roman" w:cs="Times New Roman"/>
        </w:rPr>
        <w:t xml:space="preserve"> </w:t>
      </w:r>
      <w:r w:rsidR="008765B3" w:rsidRPr="00147C45">
        <w:rPr>
          <w:rFonts w:ascii="Times New Roman" w:hAnsi="Times New Roman" w:cs="Times New Roman"/>
        </w:rPr>
        <w:t>U. z 2020</w:t>
      </w:r>
      <w:r w:rsidRPr="00147C45">
        <w:rPr>
          <w:rFonts w:ascii="Times New Roman" w:hAnsi="Times New Roman" w:cs="Times New Roman"/>
        </w:rPr>
        <w:t xml:space="preserve"> r. </w:t>
      </w:r>
      <w:hyperlink r:id="rId22" w:history="1">
        <w:r w:rsidRPr="00147C45">
          <w:rPr>
            <w:rFonts w:ascii="Times New Roman" w:hAnsi="Times New Roman" w:cs="Times New Roman"/>
          </w:rPr>
          <w:t xml:space="preserve">poz. </w:t>
        </w:r>
      </w:hyperlink>
      <w:r w:rsidR="008765B3" w:rsidRPr="00147C45">
        <w:rPr>
          <w:rFonts w:ascii="Times New Roman" w:hAnsi="Times New Roman" w:cs="Times New Roman"/>
        </w:rPr>
        <w:t>818</w:t>
      </w:r>
      <w:r w:rsidRPr="00147C45">
        <w:rPr>
          <w:rFonts w:ascii="Times New Roman" w:hAnsi="Times New Roman" w:cs="Times New Roman"/>
        </w:rPr>
        <w:t>)</w:t>
      </w:r>
      <w:r w:rsidRPr="00370D02">
        <w:rPr>
          <w:rFonts w:ascii="Times New Roman" w:hAnsi="Times New Roman" w:cs="Times New Roman"/>
        </w:rPr>
        <w:t xml:space="preserve"> albo </w:t>
      </w:r>
      <w:r w:rsidR="00F40844" w:rsidRPr="00370D02">
        <w:rPr>
          <w:rFonts w:ascii="Times New Roman" w:hAnsi="Times New Roman" w:cs="Times New Roman"/>
        </w:rPr>
        <w:t xml:space="preserve">w </w:t>
      </w:r>
      <w:r w:rsidRPr="00370D02">
        <w:rPr>
          <w:rFonts w:ascii="Times New Roman" w:hAnsi="Times New Roman" w:cs="Times New Roman"/>
        </w:rPr>
        <w:t>ustawie z dnia … o zasadach realizacji programów w zakresie polityki spójności finansowanych w perspektywie finansowej 2021</w:t>
      </w:r>
      <w:r w:rsidR="00147C45">
        <w:rPr>
          <w:rFonts w:ascii="Times New Roman" w:hAnsi="Times New Roman" w:cs="Times New Roman"/>
        </w:rPr>
        <w:t>–</w:t>
      </w:r>
      <w:r w:rsidRPr="00370D02">
        <w:rPr>
          <w:rFonts w:ascii="Times New Roman" w:hAnsi="Times New Roman" w:cs="Times New Roman"/>
        </w:rPr>
        <w:t xml:space="preserve">2027 </w:t>
      </w:r>
      <w:r w:rsidRPr="00147C45">
        <w:rPr>
          <w:rFonts w:ascii="Times New Roman" w:hAnsi="Times New Roman" w:cs="Times New Roman"/>
        </w:rPr>
        <w:t>(Dz.</w:t>
      </w:r>
      <w:r w:rsidR="00340347" w:rsidRPr="00147C45">
        <w:rPr>
          <w:rFonts w:ascii="Times New Roman" w:hAnsi="Times New Roman" w:cs="Times New Roman"/>
        </w:rPr>
        <w:t xml:space="preserve"> </w:t>
      </w:r>
      <w:r w:rsidRPr="00147C45">
        <w:rPr>
          <w:rFonts w:ascii="Times New Roman" w:hAnsi="Times New Roman" w:cs="Times New Roman"/>
        </w:rPr>
        <w:t>U</w:t>
      </w:r>
      <w:r w:rsidR="004D59A5" w:rsidRPr="00147C45">
        <w:rPr>
          <w:rFonts w:ascii="Times New Roman" w:hAnsi="Times New Roman" w:cs="Times New Roman"/>
        </w:rPr>
        <w:t>. …</w:t>
      </w:r>
      <w:r w:rsidRPr="00147C45">
        <w:rPr>
          <w:rFonts w:ascii="Times New Roman" w:hAnsi="Times New Roman" w:cs="Times New Roman"/>
        </w:rPr>
        <w:t>).”.</w:t>
      </w:r>
    </w:p>
    <w:p w14:paraId="3DE149F0" w14:textId="77777777" w:rsidR="00DF7A88" w:rsidRPr="00DD297B" w:rsidRDefault="00DF7A88" w:rsidP="00DF7A88">
      <w:pPr>
        <w:pStyle w:val="ARTartustawynprozporzdzenia"/>
        <w:rPr>
          <w:rStyle w:val="Ppogrubienie"/>
          <w:rFonts w:ascii="Times New Roman" w:hAnsi="Times New Roman" w:cs="Times New Roman"/>
          <w:b w:val="0"/>
        </w:rPr>
      </w:pPr>
      <w:r w:rsidRPr="00370D02">
        <w:rPr>
          <w:rFonts w:ascii="Times New Roman" w:hAnsi="Times New Roman" w:cs="Times New Roman"/>
          <w:b/>
        </w:rPr>
        <w:t xml:space="preserve">Art. </w:t>
      </w:r>
      <w:r w:rsidR="009C6958" w:rsidRPr="00370D02">
        <w:rPr>
          <w:rFonts w:ascii="Times New Roman" w:hAnsi="Times New Roman" w:cs="Times New Roman"/>
          <w:b/>
        </w:rPr>
        <w:t>10</w:t>
      </w:r>
      <w:r w:rsidR="009C6958">
        <w:rPr>
          <w:rFonts w:ascii="Times New Roman" w:hAnsi="Times New Roman" w:cs="Times New Roman"/>
          <w:b/>
        </w:rPr>
        <w:t>8</w:t>
      </w:r>
      <w:r w:rsidRPr="00370D02">
        <w:rPr>
          <w:rFonts w:ascii="Times New Roman" w:hAnsi="Times New Roman" w:cs="Times New Roman"/>
          <w:b/>
        </w:rPr>
        <w:t>.</w:t>
      </w:r>
      <w:r w:rsidRPr="00370D02">
        <w:rPr>
          <w:rFonts w:ascii="Times New Roman" w:hAnsi="Times New Roman" w:cs="Times New Roman"/>
        </w:rPr>
        <w:t xml:space="preserve"> </w:t>
      </w:r>
      <w:r w:rsidRPr="00DD297B">
        <w:rPr>
          <w:rStyle w:val="Ppogrubienie"/>
          <w:rFonts w:ascii="Times New Roman" w:hAnsi="Times New Roman" w:cs="Times New Roman"/>
          <w:b w:val="0"/>
        </w:rPr>
        <w:t xml:space="preserve">W ustawie z dnia 6 grudnia 2006 r. o zasadach prowadzenia polityki rozwoju </w:t>
      </w:r>
      <w:r w:rsidRPr="00210B96">
        <w:rPr>
          <w:rStyle w:val="Ppogrubienie"/>
          <w:rFonts w:ascii="Times New Roman" w:hAnsi="Times New Roman" w:cs="Times New Roman"/>
          <w:b w:val="0"/>
        </w:rPr>
        <w:t xml:space="preserve">(Dz. U. z </w:t>
      </w:r>
      <w:r w:rsidR="00BF672F" w:rsidRPr="00210B96">
        <w:rPr>
          <w:rStyle w:val="Ppogrubienie"/>
          <w:rFonts w:ascii="Times New Roman" w:hAnsi="Times New Roman" w:cs="Times New Roman"/>
          <w:b w:val="0"/>
        </w:rPr>
        <w:t>2021 r. poz. 1057</w:t>
      </w:r>
      <w:r w:rsidRPr="00210B96">
        <w:rPr>
          <w:rStyle w:val="Ppogrubienie"/>
          <w:rFonts w:ascii="Times New Roman" w:hAnsi="Times New Roman" w:cs="Times New Roman"/>
          <w:b w:val="0"/>
        </w:rPr>
        <w:t>)</w:t>
      </w:r>
      <w:r w:rsidRPr="00DD297B">
        <w:rPr>
          <w:rStyle w:val="Ppogrubienie"/>
          <w:rFonts w:ascii="Times New Roman" w:hAnsi="Times New Roman" w:cs="Times New Roman"/>
          <w:b w:val="0"/>
        </w:rPr>
        <w:t xml:space="preserve"> </w:t>
      </w:r>
      <w:r w:rsidR="0023729E" w:rsidRPr="00DD297B">
        <w:rPr>
          <w:rStyle w:val="Ppogrubienie"/>
          <w:rFonts w:ascii="Times New Roman" w:hAnsi="Times New Roman" w:cs="Times New Roman"/>
          <w:b w:val="0"/>
        </w:rPr>
        <w:t>wprowadza się następujące zmiany</w:t>
      </w:r>
      <w:r w:rsidRPr="00DD297B">
        <w:rPr>
          <w:rStyle w:val="Ppogrubienie"/>
          <w:rFonts w:ascii="Times New Roman" w:hAnsi="Times New Roman" w:cs="Times New Roman"/>
          <w:b w:val="0"/>
        </w:rPr>
        <w:t>:</w:t>
      </w:r>
    </w:p>
    <w:p w14:paraId="5B7F8972" w14:textId="77777777" w:rsidR="003334DE" w:rsidRDefault="00E8148F" w:rsidP="001B26EC">
      <w:pPr>
        <w:pStyle w:val="PKTpunkt"/>
        <w:rPr>
          <w:rFonts w:ascii="Times New Roman" w:hAnsi="Times New Roman" w:cs="Times New Roman"/>
        </w:rPr>
      </w:pPr>
      <w:r w:rsidRPr="00DD297B">
        <w:rPr>
          <w:rStyle w:val="Ppogrubienie"/>
          <w:rFonts w:ascii="Times New Roman" w:hAnsi="Times New Roman" w:cs="Times New Roman"/>
          <w:b w:val="0"/>
        </w:rPr>
        <w:t>1)</w:t>
      </w:r>
      <w:r w:rsidR="001B26EC" w:rsidRPr="00DD297B">
        <w:rPr>
          <w:rStyle w:val="Ppogrubienie"/>
          <w:rFonts w:ascii="Times New Roman" w:hAnsi="Times New Roman" w:cs="Times New Roman"/>
          <w:b w:val="0"/>
        </w:rPr>
        <w:tab/>
      </w:r>
      <w:r w:rsidR="008C62AE" w:rsidRPr="00DD297B">
        <w:rPr>
          <w:rFonts w:ascii="Times New Roman" w:hAnsi="Times New Roman" w:cs="Times New Roman"/>
        </w:rPr>
        <w:t xml:space="preserve">do tytułu ustawy </w:t>
      </w:r>
      <w:bookmarkStart w:id="3" w:name="highlightHit_0"/>
      <w:bookmarkEnd w:id="3"/>
      <w:r w:rsidR="008C62AE" w:rsidRPr="00DD297B">
        <w:rPr>
          <w:rStyle w:val="highlight"/>
          <w:rFonts w:ascii="Times New Roman" w:hAnsi="Times New Roman" w:cs="Times New Roman"/>
        </w:rPr>
        <w:t>dodaje</w:t>
      </w:r>
      <w:r w:rsidR="008C62AE" w:rsidRPr="00DD297B">
        <w:rPr>
          <w:rFonts w:ascii="Times New Roman" w:hAnsi="Times New Roman" w:cs="Times New Roman"/>
        </w:rPr>
        <w:t xml:space="preserve"> </w:t>
      </w:r>
      <w:bookmarkStart w:id="4" w:name="highlightHit_1"/>
      <w:bookmarkEnd w:id="4"/>
      <w:r w:rsidR="008C62AE" w:rsidRPr="00DD297B">
        <w:rPr>
          <w:rStyle w:val="highlight"/>
          <w:rFonts w:ascii="Times New Roman" w:hAnsi="Times New Roman" w:cs="Times New Roman"/>
        </w:rPr>
        <w:t>się</w:t>
      </w:r>
      <w:r w:rsidR="008C62AE" w:rsidRPr="00DD297B">
        <w:rPr>
          <w:rFonts w:ascii="Times New Roman" w:hAnsi="Times New Roman" w:cs="Times New Roman"/>
        </w:rPr>
        <w:t xml:space="preserve"> </w:t>
      </w:r>
      <w:bookmarkStart w:id="5" w:name="highlightHit_2"/>
      <w:bookmarkEnd w:id="5"/>
      <w:r w:rsidR="008C62AE" w:rsidRPr="00DD297B">
        <w:rPr>
          <w:rStyle w:val="highlight"/>
          <w:rFonts w:ascii="Times New Roman" w:hAnsi="Times New Roman" w:cs="Times New Roman"/>
        </w:rPr>
        <w:t>odnośnik</w:t>
      </w:r>
      <w:r w:rsidR="008C62AE" w:rsidRPr="00DD297B">
        <w:rPr>
          <w:rFonts w:ascii="Times New Roman" w:hAnsi="Times New Roman" w:cs="Times New Roman"/>
        </w:rPr>
        <w:t xml:space="preserve"> nr 1 w brzmieniu: </w:t>
      </w:r>
    </w:p>
    <w:p w14:paraId="06DE46E5" w14:textId="0E94515B" w:rsidR="008C62AE" w:rsidRPr="00DD297B" w:rsidRDefault="008C62AE" w:rsidP="001B26EC">
      <w:pPr>
        <w:pStyle w:val="PKTpunkt"/>
        <w:rPr>
          <w:rFonts w:ascii="Times New Roman" w:hAnsi="Times New Roman" w:cs="Times New Roman"/>
        </w:rPr>
      </w:pPr>
      <w:r w:rsidRPr="00DD297B">
        <w:rPr>
          <w:rFonts w:ascii="Times New Roman" w:hAnsi="Times New Roman" w:cs="Times New Roman"/>
        </w:rPr>
        <w:t>„</w:t>
      </w:r>
      <w:r w:rsidR="00DD497F" w:rsidRPr="006C4B47">
        <w:rPr>
          <w:rStyle w:val="IGindeksgrny"/>
        </w:rPr>
        <w:t>1)</w:t>
      </w:r>
      <w:r w:rsidR="00DD497F">
        <w:rPr>
          <w:rFonts w:ascii="Times New Roman" w:hAnsi="Times New Roman" w:cs="Times New Roman"/>
        </w:rPr>
        <w:t xml:space="preserve"> </w:t>
      </w:r>
      <w:r w:rsidRPr="00DD297B">
        <w:rPr>
          <w:rFonts w:ascii="Times New Roman" w:hAnsi="Times New Roman" w:cs="Times New Roman"/>
        </w:rPr>
        <w:t>Niniejsza ustawa służy stosowaniu:</w:t>
      </w:r>
    </w:p>
    <w:p w14:paraId="18527657" w14:textId="77777777" w:rsidR="008C62AE" w:rsidRPr="00DD297B" w:rsidRDefault="008C62AE" w:rsidP="00DD297B">
      <w:pPr>
        <w:pStyle w:val="ZPKTzmpktartykuempunktem"/>
        <w:rPr>
          <w:rFonts w:ascii="Times New Roman" w:hAnsi="Times New Roman" w:cs="Times New Roman"/>
        </w:rPr>
      </w:pPr>
      <w:r w:rsidRPr="00DD297B">
        <w:rPr>
          <w:rFonts w:ascii="Times New Roman" w:hAnsi="Times New Roman" w:cs="Times New Roman"/>
        </w:rPr>
        <w:t xml:space="preserve">1) </w:t>
      </w:r>
      <w:r w:rsidRPr="00DD297B">
        <w:rPr>
          <w:rFonts w:ascii="Times New Roman" w:hAnsi="Times New Roman" w:cs="Times New Roman"/>
        </w:rPr>
        <w:tab/>
        <w:t>rozporządzenia Parlamentu Europejskiego i Rady (UE) 2021/241 z dnia 12 lutego 2021 r. ustanawiające</w:t>
      </w:r>
      <w:r w:rsidR="00247DC4">
        <w:rPr>
          <w:rFonts w:ascii="Times New Roman" w:hAnsi="Times New Roman" w:cs="Times New Roman"/>
        </w:rPr>
        <w:t>go</w:t>
      </w:r>
      <w:r w:rsidRPr="00DD297B">
        <w:rPr>
          <w:rFonts w:ascii="Times New Roman" w:hAnsi="Times New Roman" w:cs="Times New Roman"/>
        </w:rPr>
        <w:t xml:space="preserve"> Instrument na rzecz Odbudowy i Zwiększania Odporności </w:t>
      </w:r>
      <w:r w:rsidRPr="000D1B90">
        <w:rPr>
          <w:rFonts w:ascii="Times New Roman" w:hAnsi="Times New Roman" w:cs="Times New Roman"/>
        </w:rPr>
        <w:t>(Dz. Urz. UE L 57 z 18.02.2021, s</w:t>
      </w:r>
      <w:r w:rsidR="00247DC4">
        <w:rPr>
          <w:rFonts w:ascii="Times New Roman" w:hAnsi="Times New Roman" w:cs="Times New Roman"/>
        </w:rPr>
        <w:t>tr</w:t>
      </w:r>
      <w:r w:rsidRPr="000D1B90">
        <w:rPr>
          <w:rFonts w:ascii="Times New Roman" w:hAnsi="Times New Roman" w:cs="Times New Roman"/>
        </w:rPr>
        <w:t>. 17</w:t>
      </w:r>
      <w:r w:rsidR="00247DC4">
        <w:rPr>
          <w:rFonts w:ascii="Times New Roman" w:hAnsi="Times New Roman" w:cs="Times New Roman"/>
        </w:rPr>
        <w:t xml:space="preserve"> oraz Dz. Urz. UE L </w:t>
      </w:r>
      <w:r w:rsidR="000711FE">
        <w:rPr>
          <w:rFonts w:ascii="Times New Roman" w:hAnsi="Times New Roman" w:cs="Times New Roman"/>
        </w:rPr>
        <w:t>410 z 18.11.2021, str. 197</w:t>
      </w:r>
      <w:r w:rsidRPr="000D1B90">
        <w:rPr>
          <w:rFonts w:ascii="Times New Roman" w:hAnsi="Times New Roman" w:cs="Times New Roman"/>
        </w:rPr>
        <w:t>);</w:t>
      </w:r>
    </w:p>
    <w:p w14:paraId="2E92B575" w14:textId="738EDD5F" w:rsidR="008C62AE" w:rsidRPr="00DD297B" w:rsidRDefault="008C62AE" w:rsidP="00DD297B">
      <w:pPr>
        <w:pStyle w:val="ZPKTzmpktartykuempunktem"/>
        <w:rPr>
          <w:rStyle w:val="Ppogrubienie"/>
          <w:rFonts w:ascii="Times New Roman" w:hAnsi="Times New Roman" w:cs="Times New Roman"/>
          <w:b w:val="0"/>
        </w:rPr>
      </w:pPr>
      <w:r w:rsidRPr="00DD297B">
        <w:rPr>
          <w:rFonts w:ascii="Times New Roman" w:hAnsi="Times New Roman" w:cs="Times New Roman"/>
        </w:rPr>
        <w:t xml:space="preserve">2)  rozporządzenia </w:t>
      </w:r>
      <w:r w:rsidRPr="00DD297B">
        <w:rPr>
          <w:rStyle w:val="Ppogrubienie"/>
          <w:rFonts w:ascii="Times New Roman" w:hAnsi="Times New Roman" w:cs="Times New Roman"/>
          <w:b w:val="0"/>
        </w:rPr>
        <w:t xml:space="preserve">Parlamentu Europejskiego i Rady </w:t>
      </w:r>
      <w:r w:rsidR="00851288" w:rsidRPr="00851288">
        <w:rPr>
          <w:rStyle w:val="Ppogrubienie"/>
          <w:rFonts w:ascii="Times New Roman" w:hAnsi="Times New Roman" w:cs="Times New Roman"/>
          <w:b w:val="0"/>
        </w:rPr>
        <w:t>(UE) 2021/1755 z dnia 6 października 2021 r</w:t>
      </w:r>
      <w:r w:rsidR="000D1B90">
        <w:rPr>
          <w:rStyle w:val="Ppogrubienie"/>
          <w:rFonts w:ascii="Times New Roman" w:hAnsi="Times New Roman" w:cs="Times New Roman"/>
          <w:b w:val="0"/>
        </w:rPr>
        <w:t>.</w:t>
      </w:r>
      <w:r w:rsidR="00851288" w:rsidRPr="00851288">
        <w:rPr>
          <w:rStyle w:val="Ppogrubienie"/>
          <w:rFonts w:ascii="Times New Roman" w:hAnsi="Times New Roman" w:cs="Times New Roman"/>
          <w:b w:val="0"/>
        </w:rPr>
        <w:t xml:space="preserve"> </w:t>
      </w:r>
      <w:r w:rsidRPr="00DD297B">
        <w:rPr>
          <w:rStyle w:val="Ppogrubienie"/>
          <w:rFonts w:ascii="Times New Roman" w:hAnsi="Times New Roman" w:cs="Times New Roman"/>
          <w:b w:val="0"/>
        </w:rPr>
        <w:t>ustanawiając</w:t>
      </w:r>
      <w:r w:rsidR="00680A62">
        <w:rPr>
          <w:rStyle w:val="Ppogrubienie"/>
          <w:rFonts w:ascii="Times New Roman" w:hAnsi="Times New Roman" w:cs="Times New Roman"/>
          <w:b w:val="0"/>
        </w:rPr>
        <w:t>ego</w:t>
      </w:r>
      <w:r w:rsidRPr="00DD297B">
        <w:rPr>
          <w:rStyle w:val="Ppogrubienie"/>
          <w:rFonts w:ascii="Times New Roman" w:hAnsi="Times New Roman" w:cs="Times New Roman"/>
          <w:b w:val="0"/>
        </w:rPr>
        <w:t xml:space="preserve"> pobrexitową rezerwę dostosowawczą </w:t>
      </w:r>
      <w:r w:rsidR="00851288" w:rsidRPr="000D1B90">
        <w:rPr>
          <w:rStyle w:val="Ppogrubienie"/>
          <w:rFonts w:ascii="Times New Roman" w:hAnsi="Times New Roman" w:cs="Times New Roman"/>
          <w:b w:val="0"/>
        </w:rPr>
        <w:t xml:space="preserve">(Dz. Urz. UE L </w:t>
      </w:r>
      <w:r w:rsidR="00FB457C" w:rsidRPr="000D1B90">
        <w:rPr>
          <w:rStyle w:val="Ppogrubienie"/>
          <w:rFonts w:ascii="Times New Roman" w:hAnsi="Times New Roman" w:cs="Times New Roman"/>
          <w:b w:val="0"/>
        </w:rPr>
        <w:t>35</w:t>
      </w:r>
      <w:r w:rsidR="00FB457C">
        <w:rPr>
          <w:rStyle w:val="Ppogrubienie"/>
          <w:rFonts w:ascii="Times New Roman" w:hAnsi="Times New Roman" w:cs="Times New Roman"/>
          <w:b w:val="0"/>
        </w:rPr>
        <w:t>7</w:t>
      </w:r>
      <w:r w:rsidR="00FB457C" w:rsidRPr="000D1B90">
        <w:rPr>
          <w:rStyle w:val="Ppogrubienie"/>
          <w:rFonts w:ascii="Times New Roman" w:hAnsi="Times New Roman" w:cs="Times New Roman"/>
          <w:b w:val="0"/>
        </w:rPr>
        <w:t xml:space="preserve"> </w:t>
      </w:r>
      <w:r w:rsidR="00851288" w:rsidRPr="000D1B90">
        <w:rPr>
          <w:rStyle w:val="Ppogrubienie"/>
          <w:rFonts w:ascii="Times New Roman" w:hAnsi="Times New Roman" w:cs="Times New Roman"/>
          <w:b w:val="0"/>
        </w:rPr>
        <w:t>z 08.10.2021, str. 1)</w:t>
      </w:r>
      <w:r w:rsidR="00247DC4">
        <w:rPr>
          <w:rStyle w:val="Ppogrubienie"/>
          <w:rFonts w:ascii="Times New Roman" w:hAnsi="Times New Roman" w:cs="Times New Roman"/>
          <w:b w:val="0"/>
        </w:rPr>
        <w:t>.</w:t>
      </w:r>
      <w:r w:rsidRPr="000D1B90">
        <w:rPr>
          <w:rFonts w:ascii="Times New Roman" w:hAnsi="Times New Roman" w:cs="Times New Roman"/>
        </w:rPr>
        <w:t>”;</w:t>
      </w:r>
    </w:p>
    <w:p w14:paraId="4D4818C7" w14:textId="77777777" w:rsidR="001B26EC" w:rsidRPr="00DD297B" w:rsidRDefault="00DD297B" w:rsidP="001B26EC">
      <w:pPr>
        <w:pStyle w:val="PKTpunkt"/>
        <w:rPr>
          <w:rStyle w:val="Ppogrubienie"/>
          <w:rFonts w:ascii="Times New Roman" w:hAnsi="Times New Roman" w:cs="Times New Roman"/>
          <w:b w:val="0"/>
        </w:rPr>
      </w:pPr>
      <w:r>
        <w:rPr>
          <w:rStyle w:val="Ppogrubienie"/>
          <w:rFonts w:ascii="Times New Roman" w:hAnsi="Times New Roman" w:cs="Times New Roman"/>
          <w:b w:val="0"/>
        </w:rPr>
        <w:t>2)</w:t>
      </w:r>
      <w:r>
        <w:rPr>
          <w:rStyle w:val="Ppogrubienie"/>
          <w:rFonts w:ascii="Times New Roman" w:hAnsi="Times New Roman" w:cs="Times New Roman"/>
          <w:b w:val="0"/>
        </w:rPr>
        <w:tab/>
      </w:r>
      <w:r w:rsidR="001B26EC" w:rsidRPr="00DD297B">
        <w:rPr>
          <w:rStyle w:val="Ppogrubienie"/>
          <w:rFonts w:ascii="Times New Roman" w:hAnsi="Times New Roman" w:cs="Times New Roman"/>
          <w:b w:val="0"/>
        </w:rPr>
        <w:t>w art. 3a pkt 1aa otrzymuje brzmienie:</w:t>
      </w:r>
    </w:p>
    <w:p w14:paraId="61EB6AE0" w14:textId="77777777" w:rsidR="001B26EC" w:rsidRPr="00DD297B" w:rsidRDefault="001B26EC" w:rsidP="00485CC4">
      <w:pPr>
        <w:pStyle w:val="ZPKTzmpktartykuempunktem"/>
        <w:rPr>
          <w:rStyle w:val="Ppogrubienie"/>
          <w:rFonts w:ascii="Times New Roman" w:hAnsi="Times New Roman" w:cs="Times New Roman"/>
          <w:b w:val="0"/>
        </w:rPr>
      </w:pPr>
      <w:r w:rsidRPr="00DD297B">
        <w:rPr>
          <w:rStyle w:val="Ppogrubienie"/>
          <w:rFonts w:ascii="Times New Roman" w:hAnsi="Times New Roman" w:cs="Times New Roman"/>
          <w:b w:val="0"/>
        </w:rPr>
        <w:t>„1aa)</w:t>
      </w:r>
      <w:r w:rsidRPr="00DD297B">
        <w:rPr>
          <w:rStyle w:val="Ppogrubienie"/>
          <w:rFonts w:ascii="Times New Roman" w:hAnsi="Times New Roman" w:cs="Times New Roman"/>
          <w:b w:val="0"/>
        </w:rPr>
        <w:tab/>
        <w:t>podejmowanie inicjatyw, opracowywanie lub koordynowanie opracowywania i negocjowanie, o ile ustawa nie stanowi inaczej, planu rozwojowego;</w:t>
      </w:r>
      <w:r w:rsidR="008F0EC4" w:rsidRPr="00DD297B">
        <w:rPr>
          <w:rStyle w:val="Ppogrubienie"/>
          <w:rFonts w:ascii="Times New Roman" w:hAnsi="Times New Roman" w:cs="Times New Roman"/>
          <w:b w:val="0"/>
        </w:rPr>
        <w:t>”;</w:t>
      </w:r>
    </w:p>
    <w:p w14:paraId="1F6FF263" w14:textId="77777777" w:rsidR="00D45DD4" w:rsidRPr="00DD297B" w:rsidRDefault="008C62AE" w:rsidP="00267D2F">
      <w:pPr>
        <w:pStyle w:val="PKTpunkt"/>
        <w:rPr>
          <w:rFonts w:ascii="Times New Roman" w:hAnsi="Times New Roman" w:cs="Times New Roman"/>
        </w:rPr>
      </w:pPr>
      <w:r w:rsidRPr="00DD297B">
        <w:rPr>
          <w:rFonts w:ascii="Times New Roman" w:hAnsi="Times New Roman" w:cs="Times New Roman"/>
        </w:rPr>
        <w:t>3</w:t>
      </w:r>
      <w:r w:rsidR="00D45DD4" w:rsidRPr="00DD297B">
        <w:rPr>
          <w:rFonts w:ascii="Times New Roman" w:hAnsi="Times New Roman" w:cs="Times New Roman"/>
        </w:rPr>
        <w:t>)</w:t>
      </w:r>
      <w:r w:rsidR="00DD297B">
        <w:rPr>
          <w:rFonts w:ascii="Times New Roman" w:hAnsi="Times New Roman" w:cs="Times New Roman"/>
        </w:rPr>
        <w:tab/>
      </w:r>
      <w:r w:rsidR="00D45DD4" w:rsidRPr="00DD297B">
        <w:rPr>
          <w:rFonts w:ascii="Times New Roman" w:hAnsi="Times New Roman" w:cs="Times New Roman"/>
        </w:rPr>
        <w:t>po art. 3aa dodaje się art. 3ab w brzmieniu:</w:t>
      </w:r>
    </w:p>
    <w:p w14:paraId="24B27FBB" w14:textId="77777777" w:rsidR="00D45DD4" w:rsidRPr="00DD297B" w:rsidRDefault="00D45DD4" w:rsidP="00267D2F">
      <w:pPr>
        <w:pStyle w:val="ZARTzmartartykuempunktem"/>
        <w:rPr>
          <w:rFonts w:ascii="Times New Roman" w:hAnsi="Times New Roman" w:cs="Times New Roman"/>
        </w:rPr>
      </w:pPr>
      <w:r w:rsidRPr="00DD297B">
        <w:rPr>
          <w:rFonts w:ascii="Times New Roman" w:hAnsi="Times New Roman" w:cs="Times New Roman"/>
        </w:rPr>
        <w:lastRenderedPageBreak/>
        <w:t>„Art. 3ab. 1. Minister właściwy do spraw rozwoju regionalnego może udzielać pomocy publicznej lub pomocy de minimis w ramach działań finansowanych z udziałem środków, o których mowa w art. 3a pkt 1b</w:t>
      </w:r>
      <w:r w:rsidR="00680A62">
        <w:rPr>
          <w:rFonts w:ascii="Times New Roman" w:hAnsi="Times New Roman" w:cs="Times New Roman"/>
        </w:rPr>
        <w:t>,</w:t>
      </w:r>
      <w:r w:rsidRPr="00DD297B">
        <w:rPr>
          <w:rFonts w:ascii="Times New Roman" w:hAnsi="Times New Roman" w:cs="Times New Roman"/>
        </w:rPr>
        <w:t xml:space="preserve"> jako podmiot udzielający pomocy publicznej w rozumieniu art. 2 pkt 12 ustawy z dnia 30 kwietnia 2004 r. o postępowaniu w sprawach dotyczących pomocy publicznej </w:t>
      </w:r>
      <w:r w:rsidRPr="00E80658">
        <w:rPr>
          <w:rFonts w:ascii="Times New Roman" w:hAnsi="Times New Roman" w:cs="Times New Roman"/>
        </w:rPr>
        <w:t>(Dz. U. z 2021 r. poz. 743),</w:t>
      </w:r>
      <w:r w:rsidRPr="00DD297B">
        <w:rPr>
          <w:rFonts w:ascii="Times New Roman" w:hAnsi="Times New Roman" w:cs="Times New Roman"/>
        </w:rPr>
        <w:t xml:space="preserve"> w związku z realizacją umowy zawartej między Unią Europejską a państwem lub państwami członkowskimi Europejskiego Porozumienia o Wolnym Handlu (EFTA).</w:t>
      </w:r>
    </w:p>
    <w:p w14:paraId="6EDAF283" w14:textId="77777777" w:rsidR="00D45DD4" w:rsidRPr="00DD297B" w:rsidRDefault="00D45DD4" w:rsidP="00267D2F">
      <w:pPr>
        <w:pStyle w:val="ZUSTzmustartykuempunktem"/>
        <w:rPr>
          <w:rFonts w:ascii="Times New Roman" w:hAnsi="Times New Roman" w:cs="Times New Roman"/>
        </w:rPr>
      </w:pPr>
      <w:r w:rsidRPr="00DD297B">
        <w:rPr>
          <w:rFonts w:ascii="Times New Roman" w:hAnsi="Times New Roman" w:cs="Times New Roman"/>
        </w:rPr>
        <w:t xml:space="preserve">2. </w:t>
      </w:r>
      <w:r w:rsidRPr="00DD297B">
        <w:rPr>
          <w:rFonts w:ascii="Times New Roman" w:hAnsi="Times New Roman" w:cs="Times New Roman"/>
        </w:rPr>
        <w:tab/>
        <w:t>W przypadku gdy udzielenie przez ministra właściwego do spraw rozwoju regionalnego pomocy publicznej następuje w związku z realizacją umowy zawartej między Unią Europejską a państwem lub państwami członkowskimi Europejskiego Porozumienia o Wolnym Handlu (EFTA), minister właściwy do spraw rozwoju regionalnego może określić, w drodze rozporządzenia:</w:t>
      </w:r>
    </w:p>
    <w:p w14:paraId="609673AA" w14:textId="77777777" w:rsidR="00D45DD4" w:rsidRPr="00E80658" w:rsidRDefault="00D45DD4" w:rsidP="00D45DD4">
      <w:pPr>
        <w:pStyle w:val="ZPKTzmpktartykuempunktem"/>
        <w:rPr>
          <w:rFonts w:ascii="Times New Roman" w:hAnsi="Times New Roman" w:cs="Times New Roman"/>
        </w:rPr>
      </w:pPr>
      <w:bookmarkStart w:id="6" w:name="mip52950628"/>
      <w:bookmarkEnd w:id="6"/>
      <w:r w:rsidRPr="00E80658">
        <w:rPr>
          <w:rFonts w:ascii="Times New Roman" w:hAnsi="Times New Roman" w:cs="Times New Roman"/>
        </w:rPr>
        <w:t xml:space="preserve">1) </w:t>
      </w:r>
      <w:r w:rsidRPr="00E80658">
        <w:rPr>
          <w:rFonts w:ascii="Times New Roman" w:hAnsi="Times New Roman" w:cs="Times New Roman"/>
        </w:rPr>
        <w:tab/>
        <w:t>warunki i tryb udzielania pomocy publicznej,</w:t>
      </w:r>
    </w:p>
    <w:p w14:paraId="06E02624" w14:textId="77777777" w:rsidR="00D45DD4" w:rsidRPr="00E80658" w:rsidRDefault="00D45DD4" w:rsidP="00D45DD4">
      <w:pPr>
        <w:pStyle w:val="ZPKTzmpktartykuempunktem"/>
        <w:rPr>
          <w:rFonts w:ascii="Times New Roman" w:hAnsi="Times New Roman" w:cs="Times New Roman"/>
        </w:rPr>
      </w:pPr>
      <w:bookmarkStart w:id="7" w:name="mip52950629"/>
      <w:bookmarkEnd w:id="7"/>
      <w:r w:rsidRPr="00E80658">
        <w:rPr>
          <w:rFonts w:ascii="Times New Roman" w:hAnsi="Times New Roman" w:cs="Times New Roman"/>
        </w:rPr>
        <w:t xml:space="preserve">2) </w:t>
      </w:r>
      <w:r w:rsidRPr="00E80658">
        <w:rPr>
          <w:rFonts w:ascii="Times New Roman" w:hAnsi="Times New Roman" w:cs="Times New Roman"/>
        </w:rPr>
        <w:tab/>
        <w:t>szczegółowe przeznaczenie pomocy publicznej, jeżeli wynika to z umowy, na podstawie której pomoc jest udzielana</w:t>
      </w:r>
    </w:p>
    <w:p w14:paraId="6023DD56" w14:textId="77777777" w:rsidR="00D45DD4" w:rsidRPr="00DD297B" w:rsidRDefault="00DF0073" w:rsidP="00FB5E1F">
      <w:pPr>
        <w:pStyle w:val="ZCZWSPPKTzmczciwsppktartykuempunktem"/>
        <w:rPr>
          <w:rStyle w:val="Ppogrubienie"/>
          <w:rFonts w:ascii="Times New Roman" w:hAnsi="Times New Roman" w:cs="Times New Roman"/>
          <w:b w:val="0"/>
        </w:rPr>
      </w:pPr>
      <w:bookmarkStart w:id="8" w:name="mip52950630"/>
      <w:bookmarkEnd w:id="8"/>
      <w:r>
        <w:rPr>
          <w:rFonts w:ascii="Times New Roman" w:hAnsi="Times New Roman" w:cs="Times New Roman"/>
        </w:rPr>
        <w:t>–</w:t>
      </w:r>
      <w:r w:rsidRPr="00E80658">
        <w:rPr>
          <w:rFonts w:ascii="Times New Roman" w:hAnsi="Times New Roman" w:cs="Times New Roman"/>
        </w:rPr>
        <w:t xml:space="preserve"> </w:t>
      </w:r>
      <w:r w:rsidR="00D45DD4" w:rsidRPr="00E80658">
        <w:rPr>
          <w:rFonts w:ascii="Times New Roman" w:hAnsi="Times New Roman" w:cs="Times New Roman"/>
        </w:rPr>
        <w:t>uwzględniając wszystkie</w:t>
      </w:r>
      <w:r w:rsidR="00D45DD4" w:rsidRPr="00DD297B">
        <w:rPr>
          <w:rFonts w:ascii="Times New Roman" w:hAnsi="Times New Roman" w:cs="Times New Roman"/>
        </w:rPr>
        <w:t xml:space="preserve"> źródła pochodzenia środków niepodlegających zwrotowi przekazywanych jako pomoc publiczna w związku z realizacją umowy, konieczność zapewnienia przejrzystości udzielania tej pomocy oraz zgodność udzielanej pomocy publicznej z warunkami jej dopuszczalności.</w:t>
      </w:r>
      <w:r>
        <w:rPr>
          <w:rFonts w:ascii="Times New Roman" w:hAnsi="Times New Roman" w:cs="Times New Roman"/>
        </w:rPr>
        <w:t>”;</w:t>
      </w:r>
    </w:p>
    <w:p w14:paraId="5AEF172A" w14:textId="77777777" w:rsidR="005C0382" w:rsidRPr="00DD297B" w:rsidRDefault="008C62AE" w:rsidP="00907B85">
      <w:pPr>
        <w:pStyle w:val="PKTpunkt"/>
        <w:rPr>
          <w:rStyle w:val="Ppogrubienie"/>
          <w:rFonts w:ascii="Times New Roman" w:hAnsi="Times New Roman" w:cs="Times New Roman"/>
          <w:b w:val="0"/>
        </w:rPr>
      </w:pPr>
      <w:r w:rsidRPr="00DD297B">
        <w:rPr>
          <w:rStyle w:val="Ppogrubienie"/>
          <w:rFonts w:ascii="Times New Roman" w:hAnsi="Times New Roman" w:cs="Times New Roman"/>
          <w:b w:val="0"/>
        </w:rPr>
        <w:t>4</w:t>
      </w:r>
      <w:r w:rsidR="00AB6270" w:rsidRPr="00DD297B">
        <w:rPr>
          <w:rStyle w:val="Ppogrubienie"/>
          <w:rFonts w:ascii="Times New Roman" w:hAnsi="Times New Roman" w:cs="Times New Roman"/>
          <w:b w:val="0"/>
        </w:rPr>
        <w:t>)</w:t>
      </w:r>
      <w:r w:rsidR="00AB6270" w:rsidRPr="00DD297B">
        <w:rPr>
          <w:rStyle w:val="Ppogrubienie"/>
          <w:rFonts w:ascii="Times New Roman" w:hAnsi="Times New Roman" w:cs="Times New Roman"/>
          <w:b w:val="0"/>
        </w:rPr>
        <w:tab/>
      </w:r>
      <w:r w:rsidR="005C0382" w:rsidRPr="00DD297B">
        <w:rPr>
          <w:rStyle w:val="Ppogrubienie"/>
          <w:rFonts w:ascii="Times New Roman" w:hAnsi="Times New Roman" w:cs="Times New Roman"/>
          <w:b w:val="0"/>
        </w:rPr>
        <w:t xml:space="preserve">w art. 3b </w:t>
      </w:r>
      <w:r w:rsidR="00C9542C">
        <w:rPr>
          <w:rStyle w:val="Ppogrubienie"/>
          <w:rFonts w:ascii="Times New Roman" w:hAnsi="Times New Roman" w:cs="Times New Roman"/>
          <w:b w:val="0"/>
        </w:rPr>
        <w:t>w</w:t>
      </w:r>
      <w:r w:rsidR="002B3E6E" w:rsidRPr="00DD297B">
        <w:rPr>
          <w:rStyle w:val="Ppogrubienie"/>
          <w:rFonts w:ascii="Times New Roman" w:hAnsi="Times New Roman" w:cs="Times New Roman"/>
          <w:b w:val="0"/>
        </w:rPr>
        <w:t xml:space="preserve"> </w:t>
      </w:r>
      <w:r w:rsidR="005C0382" w:rsidRPr="00DD297B">
        <w:rPr>
          <w:rStyle w:val="Ppogrubienie"/>
          <w:rFonts w:ascii="Times New Roman" w:hAnsi="Times New Roman" w:cs="Times New Roman"/>
          <w:b w:val="0"/>
        </w:rPr>
        <w:t>pkt 2</w:t>
      </w:r>
      <w:r w:rsidR="00C9542C">
        <w:rPr>
          <w:rStyle w:val="Ppogrubienie"/>
          <w:rFonts w:ascii="Times New Roman" w:hAnsi="Times New Roman" w:cs="Times New Roman"/>
          <w:b w:val="0"/>
        </w:rPr>
        <w:t xml:space="preserve"> na końcu</w:t>
      </w:r>
      <w:r w:rsidR="005C0382" w:rsidRPr="00DD297B">
        <w:rPr>
          <w:rStyle w:val="Ppogrubienie"/>
          <w:rFonts w:ascii="Times New Roman" w:hAnsi="Times New Roman" w:cs="Times New Roman"/>
          <w:b w:val="0"/>
        </w:rPr>
        <w:t xml:space="preserve"> </w:t>
      </w:r>
      <w:r w:rsidR="002B3E6E" w:rsidRPr="00DD297B">
        <w:rPr>
          <w:rStyle w:val="Ppogrubienie"/>
          <w:rFonts w:ascii="Times New Roman" w:hAnsi="Times New Roman" w:cs="Times New Roman"/>
          <w:b w:val="0"/>
        </w:rPr>
        <w:t xml:space="preserve">dodaje się </w:t>
      </w:r>
      <w:r w:rsidR="00DF0073">
        <w:rPr>
          <w:rStyle w:val="Ppogrubienie"/>
          <w:rFonts w:ascii="Times New Roman" w:hAnsi="Times New Roman" w:cs="Times New Roman"/>
          <w:b w:val="0"/>
        </w:rPr>
        <w:t xml:space="preserve">przecinek </w:t>
      </w:r>
      <w:r w:rsidR="00C9542C">
        <w:rPr>
          <w:rStyle w:val="Ppogrubienie"/>
          <w:rFonts w:ascii="Times New Roman" w:hAnsi="Times New Roman" w:cs="Times New Roman"/>
          <w:b w:val="0"/>
        </w:rPr>
        <w:t>i</w:t>
      </w:r>
      <w:r w:rsidR="00DF0073">
        <w:rPr>
          <w:rStyle w:val="Ppogrubienie"/>
          <w:rFonts w:ascii="Times New Roman" w:hAnsi="Times New Roman" w:cs="Times New Roman"/>
          <w:b w:val="0"/>
        </w:rPr>
        <w:t xml:space="preserve"> </w:t>
      </w:r>
      <w:r w:rsidR="002B3E6E" w:rsidRPr="00DD297B">
        <w:rPr>
          <w:rStyle w:val="Ppogrubienie"/>
          <w:rFonts w:ascii="Times New Roman" w:hAnsi="Times New Roman" w:cs="Times New Roman"/>
          <w:b w:val="0"/>
        </w:rPr>
        <w:t>pkt 3 w</w:t>
      </w:r>
      <w:r w:rsidR="005C0382" w:rsidRPr="00DD297B">
        <w:rPr>
          <w:rStyle w:val="Ppogrubienie"/>
          <w:rFonts w:ascii="Times New Roman" w:hAnsi="Times New Roman" w:cs="Times New Roman"/>
          <w:b w:val="0"/>
        </w:rPr>
        <w:t xml:space="preserve"> brzmieni</w:t>
      </w:r>
      <w:r w:rsidR="002B3E6E" w:rsidRPr="00DD297B">
        <w:rPr>
          <w:rStyle w:val="Ppogrubienie"/>
          <w:rFonts w:ascii="Times New Roman" w:hAnsi="Times New Roman" w:cs="Times New Roman"/>
          <w:b w:val="0"/>
        </w:rPr>
        <w:t>u</w:t>
      </w:r>
      <w:r w:rsidR="005C0382" w:rsidRPr="00DD297B">
        <w:rPr>
          <w:rStyle w:val="Ppogrubienie"/>
          <w:rFonts w:ascii="Times New Roman" w:hAnsi="Times New Roman" w:cs="Times New Roman"/>
          <w:b w:val="0"/>
        </w:rPr>
        <w:t>:</w:t>
      </w:r>
    </w:p>
    <w:p w14:paraId="215887D1" w14:textId="77777777" w:rsidR="005C0382" w:rsidRPr="00DD297B" w:rsidRDefault="005C0382" w:rsidP="00A970F4">
      <w:pPr>
        <w:pStyle w:val="ZPKTzmpktartykuempunktem"/>
        <w:rPr>
          <w:rStyle w:val="Ppogrubienie"/>
          <w:rFonts w:ascii="Times New Roman" w:hAnsi="Times New Roman" w:cs="Times New Roman"/>
          <w:b w:val="0"/>
        </w:rPr>
      </w:pPr>
      <w:r w:rsidRPr="00DD297B">
        <w:rPr>
          <w:rStyle w:val="Ppogrubienie"/>
          <w:rFonts w:ascii="Times New Roman" w:hAnsi="Times New Roman" w:cs="Times New Roman"/>
          <w:b w:val="0"/>
        </w:rPr>
        <w:t>„</w:t>
      </w:r>
      <w:r w:rsidR="002B3E6E" w:rsidRPr="00DD297B">
        <w:rPr>
          <w:rStyle w:val="Ppogrubienie"/>
          <w:rFonts w:ascii="Times New Roman" w:hAnsi="Times New Roman" w:cs="Times New Roman"/>
          <w:b w:val="0"/>
        </w:rPr>
        <w:t>3</w:t>
      </w:r>
      <w:r w:rsidRPr="00DD297B">
        <w:rPr>
          <w:rStyle w:val="Ppogrubienie"/>
          <w:rFonts w:ascii="Times New Roman" w:hAnsi="Times New Roman" w:cs="Times New Roman"/>
          <w:b w:val="0"/>
        </w:rPr>
        <w:t>)</w:t>
      </w:r>
      <w:r w:rsidR="00B7348C" w:rsidRPr="00DD297B">
        <w:rPr>
          <w:rStyle w:val="Ppogrubienie"/>
          <w:rFonts w:ascii="Times New Roman" w:hAnsi="Times New Roman" w:cs="Times New Roman"/>
          <w:b w:val="0"/>
        </w:rPr>
        <w:tab/>
      </w:r>
      <w:r w:rsidR="00906179" w:rsidRPr="00DD297B">
        <w:rPr>
          <w:rFonts w:ascii="Times New Roman" w:hAnsi="Times New Roman" w:cs="Times New Roman"/>
        </w:rPr>
        <w:t xml:space="preserve">instrumentów finansowych oraz wsparcia warunkowego, o których mowa </w:t>
      </w:r>
      <w:r w:rsidRPr="00DD297B">
        <w:rPr>
          <w:rFonts w:ascii="Times New Roman" w:hAnsi="Times New Roman" w:cs="Times New Roman"/>
        </w:rPr>
        <w:t xml:space="preserve">w </w:t>
      </w:r>
      <w:r w:rsidR="00846F28" w:rsidRPr="00DD297B">
        <w:rPr>
          <w:rFonts w:ascii="Times New Roman" w:hAnsi="Times New Roman" w:cs="Times New Roman"/>
        </w:rPr>
        <w:t>ustawie z dnia …</w:t>
      </w:r>
      <w:r w:rsidRPr="00DD297B">
        <w:rPr>
          <w:rFonts w:ascii="Times New Roman" w:hAnsi="Times New Roman" w:cs="Times New Roman"/>
        </w:rPr>
        <w:t xml:space="preserve"> </w:t>
      </w:r>
      <w:r w:rsidR="00D85FFD" w:rsidRPr="00DD297B">
        <w:rPr>
          <w:rFonts w:ascii="Times New Roman" w:hAnsi="Times New Roman" w:cs="Times New Roman"/>
        </w:rPr>
        <w:t>o zasadach realizacji zadań finansowanych ze środków europejskich w perspektywie finansowej 2021</w:t>
      </w:r>
      <w:r w:rsidR="00B70D8E">
        <w:rPr>
          <w:rFonts w:ascii="Times New Roman" w:hAnsi="Times New Roman" w:cs="Times New Roman"/>
        </w:rPr>
        <w:t>–</w:t>
      </w:r>
      <w:r w:rsidR="00D85FFD" w:rsidRPr="00DD297B">
        <w:rPr>
          <w:rFonts w:ascii="Times New Roman" w:hAnsi="Times New Roman" w:cs="Times New Roman"/>
        </w:rPr>
        <w:t>2027</w:t>
      </w:r>
      <w:r w:rsidR="00D85FFD" w:rsidRPr="00DD297B" w:rsidDel="00D85FFD">
        <w:rPr>
          <w:rFonts w:ascii="Times New Roman" w:hAnsi="Times New Roman" w:cs="Times New Roman"/>
        </w:rPr>
        <w:t xml:space="preserve"> </w:t>
      </w:r>
      <w:r w:rsidR="00846F28" w:rsidRPr="00B70D8E">
        <w:rPr>
          <w:rFonts w:ascii="Times New Roman" w:hAnsi="Times New Roman" w:cs="Times New Roman"/>
        </w:rPr>
        <w:t>(Dz. U. …)</w:t>
      </w:r>
      <w:r w:rsidRPr="00B70D8E">
        <w:rPr>
          <w:rFonts w:ascii="Times New Roman" w:hAnsi="Times New Roman" w:cs="Times New Roman"/>
        </w:rPr>
        <w:t>, podlegających</w:t>
      </w:r>
      <w:r w:rsidRPr="00DD297B">
        <w:rPr>
          <w:rFonts w:ascii="Times New Roman" w:hAnsi="Times New Roman" w:cs="Times New Roman"/>
        </w:rPr>
        <w:t xml:space="preserve"> ponownemu wykorzystaniu</w:t>
      </w:r>
      <w:r w:rsidR="00024B27" w:rsidRPr="00DD297B">
        <w:rPr>
          <w:rFonts w:ascii="Times New Roman" w:hAnsi="Times New Roman" w:cs="Times New Roman"/>
        </w:rPr>
        <w:t>”;</w:t>
      </w:r>
    </w:p>
    <w:p w14:paraId="5C5F236F" w14:textId="77777777" w:rsidR="002D0B08" w:rsidRPr="00DD297B" w:rsidRDefault="008C62AE" w:rsidP="005D7AF5">
      <w:pPr>
        <w:pStyle w:val="PKTpunkt"/>
        <w:rPr>
          <w:rStyle w:val="Ppogrubienie"/>
          <w:rFonts w:ascii="Times New Roman" w:hAnsi="Times New Roman" w:cs="Times New Roman"/>
          <w:b w:val="0"/>
        </w:rPr>
      </w:pPr>
      <w:r w:rsidRPr="00DD297B">
        <w:rPr>
          <w:rStyle w:val="Ppogrubienie"/>
          <w:rFonts w:ascii="Times New Roman" w:hAnsi="Times New Roman" w:cs="Times New Roman"/>
          <w:b w:val="0"/>
        </w:rPr>
        <w:t>5</w:t>
      </w:r>
      <w:r w:rsidR="00AB6270" w:rsidRPr="00DD297B">
        <w:rPr>
          <w:rStyle w:val="Ppogrubienie"/>
          <w:rFonts w:ascii="Times New Roman" w:hAnsi="Times New Roman" w:cs="Times New Roman"/>
          <w:b w:val="0"/>
        </w:rPr>
        <w:t>)</w:t>
      </w:r>
      <w:r w:rsidR="00AB6270" w:rsidRPr="00DD297B">
        <w:rPr>
          <w:rStyle w:val="Ppogrubienie"/>
          <w:rFonts w:ascii="Times New Roman" w:hAnsi="Times New Roman" w:cs="Times New Roman"/>
          <w:b w:val="0"/>
        </w:rPr>
        <w:tab/>
        <w:t>w art. 5</w:t>
      </w:r>
      <w:r w:rsidR="002D0B08" w:rsidRPr="00DD297B">
        <w:rPr>
          <w:rStyle w:val="Ppogrubienie"/>
          <w:rFonts w:ascii="Times New Roman" w:hAnsi="Times New Roman" w:cs="Times New Roman"/>
          <w:b w:val="0"/>
        </w:rPr>
        <w:t>:</w:t>
      </w:r>
    </w:p>
    <w:p w14:paraId="48DF303E" w14:textId="77777777" w:rsidR="00D26925" w:rsidRPr="00DD297B" w:rsidRDefault="002D0B08" w:rsidP="002D0B08">
      <w:pPr>
        <w:pStyle w:val="LITlitera"/>
        <w:rPr>
          <w:rStyle w:val="Ppogrubienie"/>
          <w:rFonts w:ascii="Times New Roman" w:hAnsi="Times New Roman" w:cs="Times New Roman"/>
          <w:b w:val="0"/>
        </w:rPr>
      </w:pPr>
      <w:r w:rsidRPr="00DD297B">
        <w:rPr>
          <w:rStyle w:val="Ppogrubienie"/>
          <w:rFonts w:ascii="Times New Roman" w:hAnsi="Times New Roman" w:cs="Times New Roman"/>
          <w:b w:val="0"/>
        </w:rPr>
        <w:t>a)</w:t>
      </w:r>
      <w:r w:rsidRPr="00DD297B">
        <w:rPr>
          <w:rStyle w:val="Ppogrubienie"/>
          <w:rFonts w:ascii="Times New Roman" w:hAnsi="Times New Roman" w:cs="Times New Roman"/>
          <w:b w:val="0"/>
        </w:rPr>
        <w:tab/>
      </w:r>
      <w:r w:rsidR="001358D2" w:rsidRPr="00DD297B">
        <w:rPr>
          <w:rStyle w:val="Ppogrubienie"/>
          <w:rFonts w:ascii="Times New Roman" w:hAnsi="Times New Roman" w:cs="Times New Roman"/>
          <w:b w:val="0"/>
        </w:rPr>
        <w:t xml:space="preserve">w pkt 7a lit. a </w:t>
      </w:r>
      <w:r w:rsidR="00D26925" w:rsidRPr="00DD297B">
        <w:rPr>
          <w:rStyle w:val="Ppogrubienie"/>
          <w:rFonts w:ascii="Times New Roman" w:hAnsi="Times New Roman" w:cs="Times New Roman"/>
          <w:b w:val="0"/>
        </w:rPr>
        <w:t>otrzymuje brzmienie:</w:t>
      </w:r>
    </w:p>
    <w:p w14:paraId="354A88F9" w14:textId="77777777" w:rsidR="001358D2" w:rsidRPr="00DD297B" w:rsidRDefault="00D26925" w:rsidP="002D0B08">
      <w:pPr>
        <w:pStyle w:val="ZLITPKTzmpktliter"/>
        <w:rPr>
          <w:rStyle w:val="Ppogrubienie"/>
          <w:rFonts w:ascii="Times New Roman" w:hAnsi="Times New Roman" w:cs="Times New Roman"/>
          <w:b w:val="0"/>
        </w:rPr>
      </w:pPr>
      <w:r w:rsidRPr="00DD297B">
        <w:rPr>
          <w:rStyle w:val="Ppogrubienie"/>
          <w:rFonts w:ascii="Times New Roman" w:hAnsi="Times New Roman" w:cs="Times New Roman"/>
          <w:b w:val="0"/>
        </w:rPr>
        <w:t>„</w:t>
      </w:r>
      <w:r w:rsidR="001358D2" w:rsidRPr="00DD297B">
        <w:rPr>
          <w:rStyle w:val="Ppogrubienie"/>
          <w:rFonts w:ascii="Times New Roman" w:hAnsi="Times New Roman" w:cs="Times New Roman"/>
          <w:b w:val="0"/>
        </w:rPr>
        <w:t xml:space="preserve">a) </w:t>
      </w:r>
      <w:r w:rsidR="001358D2" w:rsidRPr="00DD297B">
        <w:rPr>
          <w:rFonts w:ascii="Times New Roman" w:hAnsi="Times New Roman" w:cs="Times New Roman"/>
        </w:rPr>
        <w:t xml:space="preserve">w zakresie polityki spójności </w:t>
      </w:r>
      <w:r w:rsidR="00B70D8E">
        <w:rPr>
          <w:rFonts w:ascii="Times New Roman" w:hAnsi="Times New Roman" w:cs="Times New Roman"/>
        </w:rPr>
        <w:t>–</w:t>
      </w:r>
      <w:r w:rsidR="00B70D8E" w:rsidRPr="00DD297B">
        <w:rPr>
          <w:rFonts w:ascii="Times New Roman" w:hAnsi="Times New Roman" w:cs="Times New Roman"/>
        </w:rPr>
        <w:t xml:space="preserve"> </w:t>
      </w:r>
      <w:r w:rsidR="001358D2" w:rsidRPr="00DD297B">
        <w:rPr>
          <w:rFonts w:ascii="Times New Roman" w:hAnsi="Times New Roman" w:cs="Times New Roman"/>
        </w:rPr>
        <w:t>programy realizowane z wykorzystaniem środków Europejskiego Funduszu Rozwoju Regionalnego, Europejskiego Funduszu Społecznego, Europejskiego Funduszu Społecznego Plus oraz Funduszu Spójności i Funduszu na rzecz Sprawiedliwej Transformacji, z wyłączeniem programów Europejskiej Współpracy Terytorialnej,”,</w:t>
      </w:r>
    </w:p>
    <w:p w14:paraId="0775991E" w14:textId="77777777" w:rsidR="001358D2" w:rsidRPr="00DD297B" w:rsidRDefault="001358D2" w:rsidP="002D0B08">
      <w:pPr>
        <w:pStyle w:val="ZLITPKTzmpktliter"/>
        <w:rPr>
          <w:rStyle w:val="Ppogrubienie"/>
          <w:rFonts w:ascii="Times New Roman" w:hAnsi="Times New Roman" w:cs="Times New Roman"/>
          <w:b w:val="0"/>
        </w:rPr>
      </w:pPr>
      <w:r w:rsidRPr="00DD297B">
        <w:rPr>
          <w:rStyle w:val="Ppogrubienie"/>
          <w:rFonts w:ascii="Times New Roman" w:hAnsi="Times New Roman" w:cs="Times New Roman"/>
          <w:b w:val="0"/>
        </w:rPr>
        <w:t xml:space="preserve">b ) pkt 7aa otrzymuje brzmienie: </w:t>
      </w:r>
    </w:p>
    <w:p w14:paraId="457FD383" w14:textId="29AC47B2" w:rsidR="00D26925" w:rsidRPr="00DD297B" w:rsidRDefault="00F931B7" w:rsidP="002D0B08">
      <w:pPr>
        <w:pStyle w:val="ZLITPKTzmpktliter"/>
        <w:rPr>
          <w:rStyle w:val="Ppogrubienie"/>
          <w:rFonts w:ascii="Times New Roman" w:hAnsi="Times New Roman" w:cs="Times New Roman"/>
          <w:b w:val="0"/>
        </w:rPr>
      </w:pPr>
      <w:r>
        <w:rPr>
          <w:rStyle w:val="Ppogrubienie"/>
          <w:rFonts w:ascii="Times New Roman" w:hAnsi="Times New Roman" w:cs="Times New Roman"/>
          <w:b w:val="0"/>
        </w:rPr>
        <w:lastRenderedPageBreak/>
        <w:t>„</w:t>
      </w:r>
      <w:r w:rsidR="00D26925" w:rsidRPr="00DD297B">
        <w:rPr>
          <w:rStyle w:val="Ppogrubienie"/>
          <w:rFonts w:ascii="Times New Roman" w:hAnsi="Times New Roman" w:cs="Times New Roman"/>
          <w:b w:val="0"/>
        </w:rPr>
        <w:t>7aa)</w:t>
      </w:r>
      <w:r w:rsidR="00D26925" w:rsidRPr="00DD297B">
        <w:rPr>
          <w:rFonts w:ascii="Times New Roman" w:eastAsia="Calibri" w:hAnsi="Times New Roman" w:cs="Times New Roman"/>
          <w:sz w:val="21"/>
          <w:szCs w:val="21"/>
          <w:shd w:val="clear" w:color="auto" w:fill="FFFFFF"/>
          <w:lang w:eastAsia="en-US"/>
        </w:rPr>
        <w:t xml:space="preserve"> </w:t>
      </w:r>
      <w:r w:rsidR="00D26925" w:rsidRPr="00DD297B">
        <w:rPr>
          <w:rFonts w:ascii="Times New Roman" w:hAnsi="Times New Roman" w:cs="Times New Roman"/>
        </w:rPr>
        <w:t xml:space="preserve">plan rozwojowy – dokument, o którym mowa w </w:t>
      </w:r>
      <w:r w:rsidR="00B444DE" w:rsidRPr="00DD297B">
        <w:rPr>
          <w:rFonts w:ascii="Times New Roman" w:hAnsi="Times New Roman" w:cs="Times New Roman"/>
        </w:rPr>
        <w:t xml:space="preserve">art. 17 ust. 1 </w:t>
      </w:r>
      <w:r w:rsidR="00D26925" w:rsidRPr="00DD297B">
        <w:rPr>
          <w:rFonts w:ascii="Times New Roman" w:hAnsi="Times New Roman" w:cs="Times New Roman"/>
        </w:rPr>
        <w:t>rozporządzeni</w:t>
      </w:r>
      <w:r w:rsidR="00B444DE" w:rsidRPr="00DD297B">
        <w:rPr>
          <w:rFonts w:ascii="Times New Roman" w:hAnsi="Times New Roman" w:cs="Times New Roman"/>
        </w:rPr>
        <w:t>a</w:t>
      </w:r>
      <w:r w:rsidR="00D26925" w:rsidRPr="00DD297B">
        <w:rPr>
          <w:rFonts w:ascii="Times New Roman" w:hAnsi="Times New Roman" w:cs="Times New Roman"/>
        </w:rPr>
        <w:t xml:space="preserve"> 2021/241, </w:t>
      </w:r>
      <w:r w:rsidR="00B444DE" w:rsidRPr="00DD297B">
        <w:rPr>
          <w:rFonts w:ascii="Times New Roman" w:hAnsi="Times New Roman" w:cs="Times New Roman"/>
        </w:rPr>
        <w:t>stanowiący podstawę realizacji reform i inwestycji objętych wsparciem ze środków Instrumentu na rzecz Odbudowy i Zwiększania Odporności</w:t>
      </w:r>
      <w:r w:rsidR="00D26925" w:rsidRPr="00DD297B">
        <w:rPr>
          <w:rFonts w:ascii="Times New Roman" w:hAnsi="Times New Roman" w:cs="Times New Roman"/>
        </w:rPr>
        <w:t>;</w:t>
      </w:r>
      <w:r w:rsidR="005D7AF5" w:rsidRPr="00DD297B">
        <w:rPr>
          <w:rFonts w:ascii="Times New Roman" w:hAnsi="Times New Roman" w:cs="Times New Roman"/>
        </w:rPr>
        <w:t>”</w:t>
      </w:r>
      <w:r w:rsidR="002D0B08" w:rsidRPr="00DD297B">
        <w:rPr>
          <w:rStyle w:val="Ppogrubienie"/>
          <w:rFonts w:ascii="Times New Roman" w:hAnsi="Times New Roman" w:cs="Times New Roman"/>
          <w:b w:val="0"/>
        </w:rPr>
        <w:t>,</w:t>
      </w:r>
    </w:p>
    <w:p w14:paraId="53E22A98" w14:textId="77777777" w:rsidR="002D0B08" w:rsidRPr="00276DCC" w:rsidRDefault="001358D2" w:rsidP="002D0B08">
      <w:pPr>
        <w:pStyle w:val="LITlitera"/>
        <w:rPr>
          <w:rStyle w:val="Ppogrubienie"/>
          <w:rFonts w:ascii="Times New Roman" w:hAnsi="Times New Roman" w:cs="Times New Roman"/>
          <w:b w:val="0"/>
        </w:rPr>
      </w:pPr>
      <w:r w:rsidRPr="00DD297B">
        <w:rPr>
          <w:rStyle w:val="Ppogrubienie"/>
          <w:rFonts w:ascii="Times New Roman" w:hAnsi="Times New Roman" w:cs="Times New Roman"/>
          <w:b w:val="0"/>
        </w:rPr>
        <w:t>c</w:t>
      </w:r>
      <w:r w:rsidR="002D0B08" w:rsidRPr="00DD297B">
        <w:rPr>
          <w:rStyle w:val="Ppogrubienie"/>
          <w:rFonts w:ascii="Times New Roman" w:hAnsi="Times New Roman" w:cs="Times New Roman"/>
          <w:b w:val="0"/>
        </w:rPr>
        <w:t>)</w:t>
      </w:r>
      <w:r w:rsidR="002D0B08" w:rsidRPr="00DD297B">
        <w:rPr>
          <w:rStyle w:val="Ppogrubienie"/>
          <w:rFonts w:ascii="Times New Roman" w:hAnsi="Times New Roman" w:cs="Times New Roman"/>
          <w:b w:val="0"/>
        </w:rPr>
        <w:tab/>
      </w:r>
      <w:r w:rsidR="00AF5FD9">
        <w:rPr>
          <w:rStyle w:val="Ppogrubienie"/>
          <w:rFonts w:ascii="Times New Roman" w:hAnsi="Times New Roman" w:cs="Times New Roman"/>
          <w:b w:val="0"/>
        </w:rPr>
        <w:t>w</w:t>
      </w:r>
      <w:r w:rsidR="00AF5FD9" w:rsidRPr="00DD297B">
        <w:rPr>
          <w:rStyle w:val="Ppogrubienie"/>
          <w:rFonts w:ascii="Times New Roman" w:hAnsi="Times New Roman" w:cs="Times New Roman"/>
          <w:b w:val="0"/>
        </w:rPr>
        <w:t xml:space="preserve"> </w:t>
      </w:r>
      <w:r w:rsidR="002D0B08" w:rsidRPr="00DD297B">
        <w:rPr>
          <w:rStyle w:val="Ppogrubienie"/>
          <w:rFonts w:ascii="Times New Roman" w:hAnsi="Times New Roman" w:cs="Times New Roman"/>
          <w:b w:val="0"/>
        </w:rPr>
        <w:t xml:space="preserve">pkt 12 </w:t>
      </w:r>
      <w:r w:rsidR="002D0B08" w:rsidRPr="00276DCC">
        <w:rPr>
          <w:rStyle w:val="Ppogrubienie"/>
          <w:rFonts w:ascii="Times New Roman" w:hAnsi="Times New Roman" w:cs="Times New Roman"/>
          <w:b w:val="0"/>
        </w:rPr>
        <w:t>kropkę zast</w:t>
      </w:r>
      <w:r w:rsidR="00380AE7" w:rsidRPr="00276DCC">
        <w:rPr>
          <w:rStyle w:val="Ppogrubienie"/>
          <w:rFonts w:ascii="Times New Roman" w:hAnsi="Times New Roman" w:cs="Times New Roman"/>
          <w:b w:val="0"/>
        </w:rPr>
        <w:t>ę</w:t>
      </w:r>
      <w:r w:rsidR="002D0B08" w:rsidRPr="00276DCC">
        <w:rPr>
          <w:rStyle w:val="Ppogrubienie"/>
          <w:rFonts w:ascii="Times New Roman" w:hAnsi="Times New Roman" w:cs="Times New Roman"/>
          <w:b w:val="0"/>
        </w:rPr>
        <w:t xml:space="preserve">puje się średnikiem </w:t>
      </w:r>
      <w:r w:rsidR="0058463C">
        <w:rPr>
          <w:rStyle w:val="Ppogrubienie"/>
          <w:rFonts w:ascii="Times New Roman" w:hAnsi="Times New Roman" w:cs="Times New Roman"/>
          <w:b w:val="0"/>
        </w:rPr>
        <w:t>i</w:t>
      </w:r>
      <w:r w:rsidR="0058463C" w:rsidRPr="00276DCC">
        <w:rPr>
          <w:rStyle w:val="Ppogrubienie"/>
          <w:rFonts w:ascii="Times New Roman" w:hAnsi="Times New Roman" w:cs="Times New Roman"/>
          <w:b w:val="0"/>
        </w:rPr>
        <w:t xml:space="preserve"> </w:t>
      </w:r>
      <w:r w:rsidR="002D0B08" w:rsidRPr="00276DCC">
        <w:rPr>
          <w:rStyle w:val="Ppogrubienie"/>
          <w:rFonts w:ascii="Times New Roman" w:hAnsi="Times New Roman" w:cs="Times New Roman"/>
          <w:b w:val="0"/>
        </w:rPr>
        <w:t>dodaje się pkt 13 w brzmieniu:</w:t>
      </w:r>
    </w:p>
    <w:p w14:paraId="2688F98A" w14:textId="77777777" w:rsidR="002D0B08" w:rsidRPr="00276DCC" w:rsidRDefault="002D0B08" w:rsidP="002D0B08">
      <w:pPr>
        <w:pStyle w:val="ZLITPKTzmpktliter"/>
        <w:rPr>
          <w:rFonts w:ascii="Times New Roman" w:hAnsi="Times New Roman" w:cs="Times New Roman"/>
        </w:rPr>
      </w:pPr>
      <w:r w:rsidRPr="00276DCC">
        <w:rPr>
          <w:rFonts w:ascii="Times New Roman" w:hAnsi="Times New Roman" w:cs="Times New Roman"/>
        </w:rPr>
        <w:t>„13)</w:t>
      </w:r>
      <w:r w:rsidRPr="00276DCC">
        <w:rPr>
          <w:rFonts w:ascii="Times New Roman" w:hAnsi="Times New Roman" w:cs="Times New Roman"/>
        </w:rPr>
        <w:tab/>
        <w:t xml:space="preserve">rozporządzenie 2021/241 – rozporządzenie Parlamentu Europejskiego i Rady (UE) 2021/241 z dnia 12 lutego 2021 r. ustanawiające Instrument na rzecz Odbudowy i Zwiększania Odporności </w:t>
      </w:r>
      <w:r w:rsidRPr="003B6EAF">
        <w:rPr>
          <w:rFonts w:ascii="Times New Roman" w:hAnsi="Times New Roman" w:cs="Times New Roman"/>
        </w:rPr>
        <w:t>(Dz. Urz. UE L 57 z 18.02.2021, s</w:t>
      </w:r>
      <w:r w:rsidR="003B6EAF">
        <w:rPr>
          <w:rFonts w:ascii="Times New Roman" w:hAnsi="Times New Roman" w:cs="Times New Roman"/>
        </w:rPr>
        <w:t>tr</w:t>
      </w:r>
      <w:r w:rsidRPr="003B6EAF">
        <w:rPr>
          <w:rFonts w:ascii="Times New Roman" w:hAnsi="Times New Roman" w:cs="Times New Roman"/>
        </w:rPr>
        <w:t>. 17</w:t>
      </w:r>
      <w:r w:rsidR="003B6EAF">
        <w:rPr>
          <w:rFonts w:ascii="Times New Roman" w:hAnsi="Times New Roman" w:cs="Times New Roman"/>
        </w:rPr>
        <w:t>, z późn. zm.</w:t>
      </w:r>
      <w:r w:rsidR="003B6EAF">
        <w:rPr>
          <w:rStyle w:val="Odwoanieprzypisudolnego"/>
          <w:rFonts w:ascii="Times New Roman" w:hAnsi="Times New Roman"/>
        </w:rPr>
        <w:footnoteReference w:id="25"/>
      </w:r>
      <w:r w:rsidR="003B6EAF" w:rsidRPr="00C46F2C">
        <w:rPr>
          <w:rFonts w:ascii="Times New Roman" w:hAnsi="Times New Roman" w:cs="Times New Roman"/>
          <w:vertAlign w:val="superscript"/>
        </w:rPr>
        <w:t>)</w:t>
      </w:r>
      <w:r w:rsidRPr="003B6EAF">
        <w:rPr>
          <w:rFonts w:ascii="Times New Roman" w:hAnsi="Times New Roman" w:cs="Times New Roman"/>
        </w:rPr>
        <w:t>).”;</w:t>
      </w:r>
    </w:p>
    <w:p w14:paraId="6FD9E152" w14:textId="77777777" w:rsidR="007046D2" w:rsidRPr="00276DCC" w:rsidRDefault="008C62AE" w:rsidP="00E9185F">
      <w:pPr>
        <w:pStyle w:val="PKTpunkt"/>
        <w:rPr>
          <w:rStyle w:val="Ppogrubienie"/>
          <w:rFonts w:ascii="Times New Roman" w:hAnsi="Times New Roman" w:cs="Times New Roman"/>
          <w:b w:val="0"/>
        </w:rPr>
      </w:pPr>
      <w:r w:rsidRPr="00276DCC">
        <w:rPr>
          <w:rStyle w:val="Ppogrubienie"/>
          <w:rFonts w:ascii="Times New Roman" w:hAnsi="Times New Roman" w:cs="Times New Roman"/>
          <w:b w:val="0"/>
        </w:rPr>
        <w:t>6</w:t>
      </w:r>
      <w:r w:rsidR="00E9185F" w:rsidRPr="00276DCC">
        <w:rPr>
          <w:rStyle w:val="Ppogrubienie"/>
          <w:rFonts w:ascii="Times New Roman" w:hAnsi="Times New Roman" w:cs="Times New Roman"/>
          <w:b w:val="0"/>
        </w:rPr>
        <w:t>)</w:t>
      </w:r>
      <w:r w:rsidR="00E9185F" w:rsidRPr="00276DCC">
        <w:rPr>
          <w:rStyle w:val="Ppogrubienie"/>
          <w:rFonts w:ascii="Times New Roman" w:hAnsi="Times New Roman" w:cs="Times New Roman"/>
          <w:b w:val="0"/>
        </w:rPr>
        <w:tab/>
      </w:r>
      <w:r w:rsidR="007046D2" w:rsidRPr="00276DCC">
        <w:rPr>
          <w:rStyle w:val="Ppogrubienie"/>
          <w:rFonts w:ascii="Times New Roman" w:hAnsi="Times New Roman" w:cs="Times New Roman"/>
          <w:b w:val="0"/>
        </w:rPr>
        <w:t>rozdział 2aa otrzymuje brzmienie:</w:t>
      </w:r>
    </w:p>
    <w:p w14:paraId="14A5FDDA" w14:textId="77777777" w:rsidR="00FE61B8" w:rsidRPr="00276DCC" w:rsidRDefault="007046D2" w:rsidP="00856DFA">
      <w:pPr>
        <w:pStyle w:val="PKTpunkt"/>
        <w:jc w:val="center"/>
        <w:rPr>
          <w:rStyle w:val="Ppogrubienie"/>
          <w:rFonts w:ascii="Times New Roman" w:hAnsi="Times New Roman" w:cs="Times New Roman"/>
          <w:b w:val="0"/>
        </w:rPr>
      </w:pPr>
      <w:r w:rsidRPr="00276DCC">
        <w:rPr>
          <w:rStyle w:val="Ppogrubienie"/>
          <w:rFonts w:ascii="Times New Roman" w:hAnsi="Times New Roman" w:cs="Times New Roman"/>
          <w:b w:val="0"/>
        </w:rPr>
        <w:t>„</w:t>
      </w:r>
      <w:r w:rsidR="00FE61B8" w:rsidRPr="00276DCC">
        <w:rPr>
          <w:rStyle w:val="Ppogrubienie"/>
          <w:rFonts w:ascii="Times New Roman" w:hAnsi="Times New Roman" w:cs="Times New Roman"/>
          <w:b w:val="0"/>
        </w:rPr>
        <w:t>Rozdział 2aa</w:t>
      </w:r>
    </w:p>
    <w:p w14:paraId="3F085FCC" w14:textId="77777777" w:rsidR="007046D2" w:rsidRPr="00276DCC" w:rsidRDefault="007046D2" w:rsidP="00856DFA">
      <w:pPr>
        <w:pStyle w:val="PKTpunkt"/>
        <w:jc w:val="center"/>
        <w:rPr>
          <w:rStyle w:val="Ppogrubienie"/>
          <w:rFonts w:ascii="Times New Roman" w:hAnsi="Times New Roman" w:cs="Times New Roman"/>
          <w:b w:val="0"/>
        </w:rPr>
      </w:pPr>
      <w:r w:rsidRPr="00276DCC">
        <w:rPr>
          <w:rStyle w:val="Ppogrubienie"/>
          <w:rFonts w:ascii="Times New Roman" w:hAnsi="Times New Roman" w:cs="Times New Roman"/>
          <w:b w:val="0"/>
        </w:rPr>
        <w:t>Plan rozwojowy</w:t>
      </w:r>
    </w:p>
    <w:p w14:paraId="3F4FF983" w14:textId="2B803E57" w:rsidR="007046D2" w:rsidRPr="00276DCC" w:rsidRDefault="007046D2" w:rsidP="007046D2">
      <w:pPr>
        <w:pStyle w:val="PKTpunkt"/>
        <w:rPr>
          <w:rStyle w:val="Ppogrubienie"/>
          <w:rFonts w:ascii="Times New Roman" w:hAnsi="Times New Roman" w:cs="Times New Roman"/>
          <w:b w:val="0"/>
        </w:rPr>
      </w:pPr>
      <w:r w:rsidRPr="00276DCC">
        <w:rPr>
          <w:rStyle w:val="Ppogrubienie"/>
          <w:rFonts w:ascii="Times New Roman" w:hAnsi="Times New Roman" w:cs="Times New Roman"/>
          <w:b w:val="0"/>
        </w:rPr>
        <w:t xml:space="preserve">Art. 14la. Użyte w </w:t>
      </w:r>
      <w:r w:rsidR="00807704">
        <w:rPr>
          <w:rStyle w:val="Ppogrubienie"/>
          <w:rFonts w:ascii="Times New Roman" w:hAnsi="Times New Roman" w:cs="Times New Roman"/>
          <w:b w:val="0"/>
        </w:rPr>
        <w:t xml:space="preserve">niniejszym </w:t>
      </w:r>
      <w:r w:rsidRPr="00276DCC">
        <w:rPr>
          <w:rStyle w:val="Ppogrubienie"/>
          <w:rFonts w:ascii="Times New Roman" w:hAnsi="Times New Roman" w:cs="Times New Roman"/>
          <w:b w:val="0"/>
        </w:rPr>
        <w:t>rozdziale określenia oznaczają:</w:t>
      </w:r>
    </w:p>
    <w:p w14:paraId="7A23FFB6" w14:textId="77777777" w:rsidR="007046D2" w:rsidRPr="00276DCC" w:rsidRDefault="007046D2" w:rsidP="007046D2">
      <w:pPr>
        <w:pStyle w:val="ZPKTzmpktartykuempunktem"/>
        <w:rPr>
          <w:rFonts w:ascii="Times New Roman" w:hAnsi="Times New Roman" w:cs="Times New Roman"/>
        </w:rPr>
      </w:pPr>
      <w:r w:rsidRPr="00276DCC">
        <w:rPr>
          <w:rFonts w:ascii="Times New Roman" w:hAnsi="Times New Roman" w:cs="Times New Roman"/>
        </w:rPr>
        <w:t>1)</w:t>
      </w:r>
      <w:r w:rsidRPr="00276DCC">
        <w:rPr>
          <w:rFonts w:ascii="Times New Roman" w:hAnsi="Times New Roman" w:cs="Times New Roman"/>
        </w:rPr>
        <w:tab/>
        <w:t>instytucja odpowiedzialna za realizację inwestycji – minister</w:t>
      </w:r>
      <w:r w:rsidR="006B5802" w:rsidRPr="00276DCC">
        <w:rPr>
          <w:rFonts w:ascii="Times New Roman" w:hAnsi="Times New Roman" w:cs="Times New Roman"/>
        </w:rPr>
        <w:t xml:space="preserve"> kierujący działem administracji rządowej</w:t>
      </w:r>
      <w:r w:rsidR="00AC4023" w:rsidRPr="00276DCC">
        <w:rPr>
          <w:rFonts w:ascii="Times New Roman" w:hAnsi="Times New Roman" w:cs="Times New Roman"/>
        </w:rPr>
        <w:t>,</w:t>
      </w:r>
      <w:r w:rsidRPr="00276DCC">
        <w:rPr>
          <w:rFonts w:ascii="Times New Roman" w:hAnsi="Times New Roman" w:cs="Times New Roman"/>
        </w:rPr>
        <w:t xml:space="preserve"> </w:t>
      </w:r>
      <w:r w:rsidR="005D7AF5" w:rsidRPr="00276DCC">
        <w:rPr>
          <w:rFonts w:ascii="Times New Roman" w:hAnsi="Times New Roman" w:cs="Times New Roman"/>
        </w:rPr>
        <w:t>któr</w:t>
      </w:r>
      <w:r w:rsidR="008D4F04" w:rsidRPr="00276DCC">
        <w:rPr>
          <w:rFonts w:ascii="Times New Roman" w:hAnsi="Times New Roman" w:cs="Times New Roman"/>
        </w:rPr>
        <w:t>emu</w:t>
      </w:r>
      <w:r w:rsidR="005D7AF5" w:rsidRPr="00276DCC">
        <w:rPr>
          <w:rFonts w:ascii="Times New Roman" w:hAnsi="Times New Roman" w:cs="Times New Roman"/>
        </w:rPr>
        <w:t xml:space="preserve"> zgodnie z planem rozwojowym zostało powierzone zadanie realizacji inwestycji</w:t>
      </w:r>
      <w:r w:rsidRPr="00276DCC">
        <w:rPr>
          <w:rFonts w:ascii="Times New Roman" w:hAnsi="Times New Roman" w:cs="Times New Roman"/>
        </w:rPr>
        <w:t>;</w:t>
      </w:r>
    </w:p>
    <w:p w14:paraId="5215E340" w14:textId="77777777" w:rsidR="007046D2" w:rsidRPr="00276DCC" w:rsidRDefault="007046D2" w:rsidP="007046D2">
      <w:pPr>
        <w:pStyle w:val="ZPKTzmpktartykuempunktem"/>
        <w:rPr>
          <w:rFonts w:ascii="Times New Roman" w:hAnsi="Times New Roman" w:cs="Times New Roman"/>
        </w:rPr>
      </w:pPr>
      <w:r w:rsidRPr="00276DCC">
        <w:rPr>
          <w:rFonts w:ascii="Times New Roman" w:hAnsi="Times New Roman" w:cs="Times New Roman"/>
        </w:rPr>
        <w:t>2)</w:t>
      </w:r>
      <w:r w:rsidRPr="00276DCC">
        <w:rPr>
          <w:rFonts w:ascii="Times New Roman" w:hAnsi="Times New Roman" w:cs="Times New Roman"/>
        </w:rPr>
        <w:tab/>
        <w:t>instytucja odpowiedzialna za realizację reformy – minister</w:t>
      </w:r>
      <w:r w:rsidR="00AC4023" w:rsidRPr="00276DCC">
        <w:rPr>
          <w:rFonts w:ascii="Times New Roman" w:hAnsi="Times New Roman" w:cs="Times New Roman"/>
        </w:rPr>
        <w:t xml:space="preserve"> </w:t>
      </w:r>
      <w:r w:rsidR="006B5802" w:rsidRPr="00276DCC">
        <w:rPr>
          <w:rFonts w:ascii="Times New Roman" w:hAnsi="Times New Roman" w:cs="Times New Roman"/>
        </w:rPr>
        <w:t xml:space="preserve">kierujący działem administracji rządowej </w:t>
      </w:r>
      <w:r w:rsidR="005934BC" w:rsidRPr="00276DCC">
        <w:rPr>
          <w:rFonts w:ascii="Times New Roman" w:hAnsi="Times New Roman" w:cs="Times New Roman"/>
        </w:rPr>
        <w:t xml:space="preserve">albo </w:t>
      </w:r>
      <w:r w:rsidR="00AC4023" w:rsidRPr="00276DCC">
        <w:rPr>
          <w:rFonts w:ascii="Times New Roman" w:hAnsi="Times New Roman" w:cs="Times New Roman"/>
        </w:rPr>
        <w:t>inny podmiot,</w:t>
      </w:r>
      <w:r w:rsidRPr="00276DCC">
        <w:rPr>
          <w:rFonts w:ascii="Times New Roman" w:hAnsi="Times New Roman" w:cs="Times New Roman"/>
        </w:rPr>
        <w:t xml:space="preserve"> </w:t>
      </w:r>
      <w:r w:rsidR="00AC4023" w:rsidRPr="00276DCC">
        <w:rPr>
          <w:rFonts w:ascii="Times New Roman" w:hAnsi="Times New Roman" w:cs="Times New Roman"/>
        </w:rPr>
        <w:t>któr</w:t>
      </w:r>
      <w:r w:rsidR="008D4F04" w:rsidRPr="00276DCC">
        <w:rPr>
          <w:rFonts w:ascii="Times New Roman" w:hAnsi="Times New Roman" w:cs="Times New Roman"/>
        </w:rPr>
        <w:t>emu</w:t>
      </w:r>
      <w:r w:rsidR="00AC4023" w:rsidRPr="00276DCC">
        <w:rPr>
          <w:rFonts w:ascii="Times New Roman" w:hAnsi="Times New Roman" w:cs="Times New Roman"/>
        </w:rPr>
        <w:t xml:space="preserve"> </w:t>
      </w:r>
      <w:r w:rsidR="005D7AF5" w:rsidRPr="00276DCC">
        <w:rPr>
          <w:rFonts w:ascii="Times New Roman" w:hAnsi="Times New Roman" w:cs="Times New Roman"/>
        </w:rPr>
        <w:t>zgodnie z planem rozwojowym zostało powierzone zadanie realizacji reformy</w:t>
      </w:r>
      <w:r w:rsidRPr="00276DCC">
        <w:rPr>
          <w:rFonts w:ascii="Times New Roman" w:hAnsi="Times New Roman" w:cs="Times New Roman"/>
        </w:rPr>
        <w:t>;</w:t>
      </w:r>
    </w:p>
    <w:p w14:paraId="2CBBEB16" w14:textId="77777777" w:rsidR="007046D2" w:rsidRPr="00276DCC" w:rsidRDefault="007046D2" w:rsidP="007046D2">
      <w:pPr>
        <w:pStyle w:val="ZPKTzmpktartykuempunktem"/>
        <w:rPr>
          <w:rFonts w:ascii="Times New Roman" w:hAnsi="Times New Roman" w:cs="Times New Roman"/>
        </w:rPr>
      </w:pPr>
      <w:r w:rsidRPr="00276DCC">
        <w:rPr>
          <w:rFonts w:ascii="Times New Roman" w:hAnsi="Times New Roman" w:cs="Times New Roman"/>
        </w:rPr>
        <w:t>3)</w:t>
      </w:r>
      <w:r w:rsidRPr="00276DCC">
        <w:rPr>
          <w:rFonts w:ascii="Times New Roman" w:hAnsi="Times New Roman" w:cs="Times New Roman"/>
        </w:rPr>
        <w:tab/>
        <w:t>inwestycja – inwestycja</w:t>
      </w:r>
      <w:r w:rsidR="00683F3B" w:rsidRPr="00276DCC">
        <w:rPr>
          <w:rFonts w:ascii="Times New Roman" w:hAnsi="Times New Roman" w:cs="Times New Roman"/>
        </w:rPr>
        <w:t xml:space="preserve"> </w:t>
      </w:r>
      <w:r w:rsidRPr="00276DCC">
        <w:rPr>
          <w:rFonts w:ascii="Times New Roman" w:hAnsi="Times New Roman" w:cs="Times New Roman"/>
        </w:rPr>
        <w:t>w rozumieniu rozporządzenia 2021/241, odpowiadająca inwestycji, programowi, projektowi, projektowi indywidualnemu, działaniu, lub ich zespołowi, wskazanym w ramach planu rozwojowego, zmierzająca do osiągnięcia założonego celu określonego wskaźnikami, z określonym początkiem i końcem realizacji;</w:t>
      </w:r>
    </w:p>
    <w:p w14:paraId="403686DB" w14:textId="714C4D65" w:rsidR="007046D2" w:rsidRDefault="007046D2" w:rsidP="007046D2">
      <w:pPr>
        <w:pStyle w:val="ZPKTzmpktartykuempunktem"/>
        <w:rPr>
          <w:rFonts w:ascii="Times New Roman" w:hAnsi="Times New Roman" w:cs="Times New Roman"/>
        </w:rPr>
      </w:pPr>
      <w:r w:rsidRPr="00276DCC">
        <w:rPr>
          <w:rFonts w:ascii="Times New Roman" w:hAnsi="Times New Roman" w:cs="Times New Roman"/>
        </w:rPr>
        <w:t>4)</w:t>
      </w:r>
      <w:r w:rsidRPr="00276DCC">
        <w:rPr>
          <w:rFonts w:ascii="Times New Roman" w:hAnsi="Times New Roman" w:cs="Times New Roman"/>
        </w:rPr>
        <w:tab/>
        <w:t xml:space="preserve">jednostka wspierająca plan rozwojowy – podmiot, któremu w drodze porozumienia albo umowy zawartych z instytucją odpowiedzialną za realizację inwestycji, została powierzona realizacja </w:t>
      </w:r>
      <w:r w:rsidR="002D1F57">
        <w:rPr>
          <w:rFonts w:ascii="Times New Roman" w:hAnsi="Times New Roman" w:cs="Times New Roman"/>
        </w:rPr>
        <w:t xml:space="preserve">części </w:t>
      </w:r>
      <w:r w:rsidRPr="00276DCC">
        <w:rPr>
          <w:rFonts w:ascii="Times New Roman" w:hAnsi="Times New Roman" w:cs="Times New Roman"/>
        </w:rPr>
        <w:t xml:space="preserve">zadań </w:t>
      </w:r>
      <w:r w:rsidR="002D1F57">
        <w:rPr>
          <w:rFonts w:ascii="Times New Roman" w:hAnsi="Times New Roman" w:cs="Times New Roman"/>
        </w:rPr>
        <w:t xml:space="preserve">związanych z realizacją </w:t>
      </w:r>
      <w:r w:rsidRPr="00276DCC">
        <w:rPr>
          <w:rFonts w:ascii="Times New Roman" w:hAnsi="Times New Roman" w:cs="Times New Roman"/>
        </w:rPr>
        <w:t xml:space="preserve"> inwestycji, w szczególności samorząd województwa;</w:t>
      </w:r>
    </w:p>
    <w:p w14:paraId="79930989" w14:textId="3149F2F9" w:rsidR="00FF305C" w:rsidRPr="00276DCC" w:rsidRDefault="00FF305C" w:rsidP="007046D2">
      <w:pPr>
        <w:pStyle w:val="ZPKTzmpktartykuempunktem"/>
        <w:rPr>
          <w:rFonts w:ascii="Times New Roman" w:hAnsi="Times New Roman" w:cs="Times New Roman"/>
        </w:rPr>
      </w:pPr>
      <w:r>
        <w:rPr>
          <w:rFonts w:ascii="Times New Roman" w:hAnsi="Times New Roman" w:cs="Times New Roman"/>
        </w:rPr>
        <w:t>5)</w:t>
      </w:r>
      <w:r>
        <w:rPr>
          <w:rFonts w:ascii="Times New Roman" w:hAnsi="Times New Roman" w:cs="Times New Roman"/>
        </w:rPr>
        <w:tab/>
        <w:t>kamienie milowe – kamienie milowe,</w:t>
      </w:r>
      <w:r w:rsidRPr="00FF305C">
        <w:t xml:space="preserve"> </w:t>
      </w:r>
      <w:r w:rsidRPr="00FF305C">
        <w:rPr>
          <w:rFonts w:ascii="Times New Roman" w:hAnsi="Times New Roman" w:cs="Times New Roman"/>
        </w:rPr>
        <w:t>o których mowa w art. 2 pkt 4 rozporządzenia 2021/241</w:t>
      </w:r>
      <w:r>
        <w:rPr>
          <w:rFonts w:ascii="Times New Roman" w:hAnsi="Times New Roman" w:cs="Times New Roman"/>
        </w:rPr>
        <w:t>;</w:t>
      </w:r>
    </w:p>
    <w:p w14:paraId="06E04D90" w14:textId="126644D5" w:rsidR="007046D2" w:rsidRPr="00276DCC" w:rsidRDefault="00FF305C" w:rsidP="007046D2">
      <w:pPr>
        <w:pStyle w:val="ZPKTzmpktartykuempunktem"/>
        <w:rPr>
          <w:rFonts w:ascii="Times New Roman" w:hAnsi="Times New Roman" w:cs="Times New Roman"/>
        </w:rPr>
      </w:pPr>
      <w:r>
        <w:rPr>
          <w:rFonts w:ascii="Times New Roman" w:hAnsi="Times New Roman" w:cs="Times New Roman"/>
        </w:rPr>
        <w:t>6</w:t>
      </w:r>
      <w:r w:rsidR="007046D2" w:rsidRPr="00276DCC">
        <w:rPr>
          <w:rFonts w:ascii="Times New Roman" w:hAnsi="Times New Roman" w:cs="Times New Roman"/>
        </w:rPr>
        <w:t>)</w:t>
      </w:r>
      <w:r w:rsidR="007046D2" w:rsidRPr="00276DCC">
        <w:rPr>
          <w:rFonts w:ascii="Times New Roman" w:hAnsi="Times New Roman" w:cs="Times New Roman"/>
        </w:rPr>
        <w:tab/>
        <w:t>ostateczny odbiorca wsparcia – podmiot realizujący przedsięwzięcie;</w:t>
      </w:r>
    </w:p>
    <w:p w14:paraId="660C4428" w14:textId="5E336434" w:rsidR="007046D2" w:rsidRPr="00276DCC" w:rsidRDefault="00FF305C" w:rsidP="007046D2">
      <w:pPr>
        <w:pStyle w:val="ZPKTzmpktartykuempunktem"/>
        <w:rPr>
          <w:rFonts w:ascii="Times New Roman" w:hAnsi="Times New Roman" w:cs="Times New Roman"/>
        </w:rPr>
      </w:pPr>
      <w:r>
        <w:rPr>
          <w:rFonts w:ascii="Times New Roman" w:hAnsi="Times New Roman" w:cs="Times New Roman"/>
        </w:rPr>
        <w:lastRenderedPageBreak/>
        <w:t>7</w:t>
      </w:r>
      <w:r w:rsidR="007046D2" w:rsidRPr="00276DCC">
        <w:rPr>
          <w:rFonts w:ascii="Times New Roman" w:hAnsi="Times New Roman" w:cs="Times New Roman"/>
        </w:rPr>
        <w:t>)</w:t>
      </w:r>
      <w:r w:rsidR="007046D2" w:rsidRPr="00276DCC">
        <w:rPr>
          <w:rFonts w:ascii="Times New Roman" w:hAnsi="Times New Roman" w:cs="Times New Roman"/>
        </w:rPr>
        <w:tab/>
        <w:t xml:space="preserve">podwójne finansowanie – deklarowanie do rozliczenia w ramach planu rozwojowego wydatków zadeklarowanych wcześniej w ramach tego planu lub jako kwalifikowalne w innych programach unijnych; </w:t>
      </w:r>
    </w:p>
    <w:p w14:paraId="7F9FB13B" w14:textId="20F19651" w:rsidR="007046D2" w:rsidRPr="00276DCC" w:rsidRDefault="00FF305C" w:rsidP="007046D2">
      <w:pPr>
        <w:pStyle w:val="ZPKTzmpktartykuempunktem"/>
        <w:rPr>
          <w:rFonts w:ascii="Times New Roman" w:hAnsi="Times New Roman" w:cs="Times New Roman"/>
        </w:rPr>
      </w:pPr>
      <w:r>
        <w:rPr>
          <w:rFonts w:ascii="Times New Roman" w:hAnsi="Times New Roman" w:cs="Times New Roman"/>
        </w:rPr>
        <w:t>8</w:t>
      </w:r>
      <w:r w:rsidR="007046D2" w:rsidRPr="00276DCC">
        <w:rPr>
          <w:rFonts w:ascii="Times New Roman" w:hAnsi="Times New Roman" w:cs="Times New Roman"/>
        </w:rPr>
        <w:t>)</w:t>
      </w:r>
      <w:r w:rsidR="007046D2" w:rsidRPr="00276DCC">
        <w:rPr>
          <w:rFonts w:ascii="Times New Roman" w:hAnsi="Times New Roman" w:cs="Times New Roman"/>
        </w:rPr>
        <w:tab/>
        <w:t xml:space="preserve">przedsięwzięcie – element inwestycji realizowany przez ostatecznego odbiorcę wsparcia, zmierzający do osiągnięcia założonego celu </w:t>
      </w:r>
      <w:r>
        <w:rPr>
          <w:rFonts w:ascii="Times New Roman" w:hAnsi="Times New Roman" w:cs="Times New Roman"/>
        </w:rPr>
        <w:t>inwestycji</w:t>
      </w:r>
      <w:r w:rsidR="007046D2" w:rsidRPr="00276DCC">
        <w:rPr>
          <w:rFonts w:ascii="Times New Roman" w:hAnsi="Times New Roman" w:cs="Times New Roman"/>
        </w:rPr>
        <w:t>;</w:t>
      </w:r>
    </w:p>
    <w:p w14:paraId="2C5F2A8F" w14:textId="56334F5D" w:rsidR="007046D2" w:rsidRPr="00276DCC" w:rsidRDefault="00FF305C" w:rsidP="007046D2">
      <w:pPr>
        <w:pStyle w:val="ZPKTzmpktartykuempunktem"/>
        <w:rPr>
          <w:rFonts w:ascii="Times New Roman" w:hAnsi="Times New Roman" w:cs="Times New Roman"/>
        </w:rPr>
      </w:pPr>
      <w:r>
        <w:rPr>
          <w:rFonts w:ascii="Times New Roman" w:hAnsi="Times New Roman" w:cs="Times New Roman"/>
        </w:rPr>
        <w:t>9</w:t>
      </w:r>
      <w:r w:rsidR="007046D2" w:rsidRPr="00276DCC">
        <w:rPr>
          <w:rFonts w:ascii="Times New Roman" w:hAnsi="Times New Roman" w:cs="Times New Roman"/>
        </w:rPr>
        <w:t>)</w:t>
      </w:r>
      <w:r w:rsidR="007046D2" w:rsidRPr="00276DCC">
        <w:rPr>
          <w:rFonts w:ascii="Times New Roman" w:hAnsi="Times New Roman" w:cs="Times New Roman"/>
        </w:rPr>
        <w:tab/>
        <w:t>reforma – reforma</w:t>
      </w:r>
      <w:r w:rsidR="000B5517" w:rsidRPr="00276DCC">
        <w:rPr>
          <w:rFonts w:ascii="Times New Roman" w:hAnsi="Times New Roman" w:cs="Times New Roman"/>
        </w:rPr>
        <w:t xml:space="preserve"> </w:t>
      </w:r>
      <w:r w:rsidR="007046D2" w:rsidRPr="00276DCC">
        <w:rPr>
          <w:rFonts w:ascii="Times New Roman" w:hAnsi="Times New Roman" w:cs="Times New Roman"/>
        </w:rPr>
        <w:t>w rozumieniu rozporządzenia 2021/241, zmierzająca do osiągnięcia założonego celu określonego kamieniami milowymi, o których mowa w art. 2 pkt 4 rozporządzenia 2021/241, w dziedzinie objętej określonym działem lub działami administracji rządowej;</w:t>
      </w:r>
    </w:p>
    <w:p w14:paraId="59F068D2" w14:textId="1BCBE727" w:rsidR="00825B41" w:rsidRPr="00160303" w:rsidRDefault="007046D2" w:rsidP="005D7AF5">
      <w:pPr>
        <w:pStyle w:val="ZPKTzmpktartykuempunktem"/>
        <w:rPr>
          <w:rStyle w:val="Ppogrubienie"/>
          <w:rFonts w:ascii="Times New Roman" w:hAnsi="Times New Roman" w:cs="Times New Roman"/>
          <w:b w:val="0"/>
        </w:rPr>
      </w:pPr>
      <w:r w:rsidRPr="00276DCC">
        <w:rPr>
          <w:rFonts w:ascii="Times New Roman" w:hAnsi="Times New Roman" w:cs="Times New Roman"/>
        </w:rPr>
        <w:t>10)</w:t>
      </w:r>
      <w:r w:rsidRPr="00276DCC">
        <w:rPr>
          <w:rFonts w:ascii="Times New Roman" w:hAnsi="Times New Roman" w:cs="Times New Roman"/>
        </w:rPr>
        <w:tab/>
        <w:t xml:space="preserve">system teleinformatyczny – </w:t>
      </w:r>
      <w:r w:rsidR="009C61A8" w:rsidRPr="00607BBC">
        <w:rPr>
          <w:rFonts w:ascii="Times New Roman" w:hAnsi="Times New Roman" w:cs="Times New Roman"/>
          <w:szCs w:val="24"/>
        </w:rPr>
        <w:t>system teleinformatyczny służący</w:t>
      </w:r>
      <w:r w:rsidR="009C61A8" w:rsidRPr="00160303">
        <w:rPr>
          <w:rFonts w:ascii="Times New Roman" w:hAnsi="Times New Roman" w:cs="Times New Roman"/>
          <w:szCs w:val="24"/>
        </w:rPr>
        <w:t xml:space="preserve"> wymianie danych dotyczących reform i inwestycji między instytucją odpowiedzialną za realizację reformy lub instytucją odpowiedzialną za realizację inwestycji a ministrem właściwym do spraw rozwoju regionalnego, udostępniony przez tego ministra;</w:t>
      </w:r>
      <w:r w:rsidR="009C61A8" w:rsidRPr="00160303">
        <w:rPr>
          <w:rFonts w:ascii="Times New Roman" w:hAnsi="Times New Roman" w:cs="Times New Roman"/>
          <w:sz w:val="20"/>
        </w:rPr>
        <w:t xml:space="preserve"> </w:t>
      </w:r>
    </w:p>
    <w:p w14:paraId="76F214F4" w14:textId="786F82EE" w:rsidR="007046D2" w:rsidRPr="00DD297B" w:rsidRDefault="00825B41" w:rsidP="005D7AF5">
      <w:pPr>
        <w:pStyle w:val="ZPKTzmpktartykuempunktem"/>
        <w:rPr>
          <w:rStyle w:val="Ppogrubienie"/>
          <w:rFonts w:ascii="Times New Roman" w:hAnsi="Times New Roman" w:cs="Times New Roman"/>
          <w:b w:val="0"/>
        </w:rPr>
      </w:pPr>
      <w:r w:rsidRPr="00DD297B">
        <w:rPr>
          <w:rFonts w:ascii="Times New Roman" w:hAnsi="Times New Roman" w:cs="Times New Roman"/>
        </w:rPr>
        <w:t>11)</w:t>
      </w:r>
      <w:r w:rsidRPr="00DD297B">
        <w:rPr>
          <w:rFonts w:ascii="Times New Roman" w:hAnsi="Times New Roman" w:cs="Times New Roman"/>
        </w:rPr>
        <w:tab/>
        <w:t>wskaźniki – wartości docelowe, o których mowa w art. 2 pkt 4 rozporządzenia 2021/241.</w:t>
      </w:r>
    </w:p>
    <w:p w14:paraId="401ADE95" w14:textId="77777777" w:rsidR="007046D2" w:rsidRPr="00DD297B" w:rsidRDefault="007046D2" w:rsidP="005D7AF5">
      <w:pPr>
        <w:pStyle w:val="ZARTzmartartykuempunktem"/>
        <w:rPr>
          <w:rFonts w:ascii="Times New Roman" w:hAnsi="Times New Roman" w:cs="Times New Roman"/>
        </w:rPr>
      </w:pPr>
      <w:r w:rsidRPr="00DD297B">
        <w:rPr>
          <w:rStyle w:val="Ppogrubienie"/>
          <w:rFonts w:ascii="Times New Roman" w:hAnsi="Times New Roman" w:cs="Times New Roman"/>
          <w:b w:val="0"/>
        </w:rPr>
        <w:t xml:space="preserve">Art. 14lb. </w:t>
      </w:r>
      <w:r w:rsidRPr="00DD297B">
        <w:rPr>
          <w:rFonts w:ascii="Times New Roman" w:hAnsi="Times New Roman" w:cs="Times New Roman"/>
        </w:rPr>
        <w:t xml:space="preserve">1. Projekt planu rozwojowego opracowuje minister właściwy do spraw rozwoju regionalnego we współpracy z właściwymi ministrami, zarządami województw oraz partnerami społecznymi i gospodarczymi. </w:t>
      </w:r>
      <w:r w:rsidR="008434A4">
        <w:rPr>
          <w:rFonts w:ascii="Times New Roman" w:hAnsi="Times New Roman" w:cs="Times New Roman"/>
        </w:rPr>
        <w:t>Plan rozwojowy</w:t>
      </w:r>
      <w:r w:rsidRPr="00DD297B">
        <w:rPr>
          <w:rFonts w:ascii="Times New Roman" w:hAnsi="Times New Roman" w:cs="Times New Roman"/>
        </w:rPr>
        <w:t xml:space="preserve"> jest przyjmowany przez Radę Ministrów, w drodze uchwały, na wniosek ministra właściwego do spraw rozwoju regionalnego.</w:t>
      </w:r>
    </w:p>
    <w:p w14:paraId="61D9E367" w14:textId="77777777" w:rsidR="007046D2" w:rsidRPr="00DD297B" w:rsidRDefault="007046D2" w:rsidP="00842BA4">
      <w:pPr>
        <w:pStyle w:val="ZARTzmartartykuempunktem"/>
        <w:rPr>
          <w:rFonts w:ascii="Times New Roman" w:hAnsi="Times New Roman" w:cs="Times New Roman"/>
        </w:rPr>
      </w:pPr>
      <w:bookmarkStart w:id="9" w:name="mip59227287"/>
      <w:bookmarkEnd w:id="9"/>
      <w:r w:rsidRPr="00DD297B">
        <w:rPr>
          <w:rFonts w:ascii="Times New Roman" w:hAnsi="Times New Roman" w:cs="Times New Roman"/>
        </w:rPr>
        <w:t>2. Przy opracowywaniu projektu planu rozwojowego uwzględnia się strategie rozwoju, o których mowa w </w:t>
      </w:r>
      <w:hyperlink r:id="rId23" w:history="1">
        <w:r w:rsidRPr="00DD297B">
          <w:rPr>
            <w:rFonts w:ascii="Times New Roman" w:hAnsi="Times New Roman" w:cs="Times New Roman"/>
          </w:rPr>
          <w:t>art. 9</w:t>
        </w:r>
      </w:hyperlink>
      <w:r w:rsidRPr="00DD297B">
        <w:rPr>
          <w:rFonts w:ascii="Times New Roman" w:hAnsi="Times New Roman" w:cs="Times New Roman"/>
        </w:rPr>
        <w:t>.</w:t>
      </w:r>
    </w:p>
    <w:p w14:paraId="7EF5C81F" w14:textId="77777777" w:rsidR="007046D2" w:rsidRPr="00DD297B" w:rsidRDefault="007046D2" w:rsidP="00842BA4">
      <w:pPr>
        <w:pStyle w:val="ZARTzmartartykuempunktem"/>
        <w:rPr>
          <w:rFonts w:ascii="Times New Roman" w:hAnsi="Times New Roman" w:cs="Times New Roman"/>
        </w:rPr>
      </w:pPr>
      <w:bookmarkStart w:id="10" w:name="mip59227288"/>
      <w:bookmarkEnd w:id="10"/>
      <w:r w:rsidRPr="00DD297B">
        <w:rPr>
          <w:rFonts w:ascii="Times New Roman" w:hAnsi="Times New Roman" w:cs="Times New Roman"/>
        </w:rPr>
        <w:t>3. Przepisy ust. 1 i 2 stosuje się odpowiednio w przypadku zmiany planu rozwojowego.</w:t>
      </w:r>
    </w:p>
    <w:p w14:paraId="360B4812" w14:textId="77777777" w:rsidR="00286589" w:rsidRPr="00DD297B" w:rsidRDefault="001F50DF" w:rsidP="00286589">
      <w:pPr>
        <w:pStyle w:val="ZARTzmartartykuempunktem"/>
        <w:rPr>
          <w:rFonts w:ascii="Times New Roman" w:hAnsi="Times New Roman" w:cs="Times New Roman"/>
        </w:rPr>
      </w:pPr>
      <w:r w:rsidRPr="00DD297B">
        <w:rPr>
          <w:rFonts w:ascii="Times New Roman" w:hAnsi="Times New Roman" w:cs="Times New Roman"/>
        </w:rPr>
        <w:t xml:space="preserve">Art. </w:t>
      </w:r>
      <w:r w:rsidR="007046D2" w:rsidRPr="00DD297B">
        <w:rPr>
          <w:rFonts w:ascii="Times New Roman" w:hAnsi="Times New Roman" w:cs="Times New Roman"/>
        </w:rPr>
        <w:t>14lc</w:t>
      </w:r>
      <w:r w:rsidR="00286589" w:rsidRPr="00DD297B">
        <w:rPr>
          <w:rFonts w:ascii="Times New Roman" w:hAnsi="Times New Roman" w:cs="Times New Roman"/>
        </w:rPr>
        <w:t xml:space="preserve">. 1. W zakresie, w jakim w ramach </w:t>
      </w:r>
      <w:r w:rsidR="00E67159" w:rsidRPr="00DD297B">
        <w:rPr>
          <w:rFonts w:ascii="Times New Roman" w:hAnsi="Times New Roman" w:cs="Times New Roman"/>
        </w:rPr>
        <w:t>planu rozwojowego</w:t>
      </w:r>
      <w:r w:rsidR="00286589" w:rsidRPr="00DD297B">
        <w:rPr>
          <w:rFonts w:ascii="Times New Roman" w:hAnsi="Times New Roman" w:cs="Times New Roman"/>
        </w:rPr>
        <w:t xml:space="preserve"> jest udzielana:</w:t>
      </w:r>
    </w:p>
    <w:p w14:paraId="69D8A949" w14:textId="77777777" w:rsidR="00286589" w:rsidRPr="00DD297B" w:rsidRDefault="00286589" w:rsidP="00286589">
      <w:pPr>
        <w:pStyle w:val="ZARTzmartartykuempunktem"/>
        <w:rPr>
          <w:rFonts w:ascii="Times New Roman" w:hAnsi="Times New Roman" w:cs="Times New Roman"/>
        </w:rPr>
      </w:pPr>
      <w:r w:rsidRPr="00DD297B">
        <w:rPr>
          <w:rFonts w:ascii="Times New Roman" w:hAnsi="Times New Roman" w:cs="Times New Roman"/>
        </w:rPr>
        <w:t>1)</w:t>
      </w:r>
      <w:r w:rsidRPr="00DD297B">
        <w:rPr>
          <w:rFonts w:ascii="Times New Roman" w:hAnsi="Times New Roman" w:cs="Times New Roman"/>
        </w:rPr>
        <w:tab/>
        <w:t>pomoc publiczna w rozumieniu art. 107 ust. 1 Traktatu o funkcjonowaniu Unii Europejskiej</w:t>
      </w:r>
      <w:r w:rsidR="00900959" w:rsidRPr="00DD297B">
        <w:rPr>
          <w:rFonts w:ascii="Times New Roman" w:hAnsi="Times New Roman" w:cs="Times New Roman"/>
        </w:rPr>
        <w:t>,</w:t>
      </w:r>
      <w:r w:rsidRPr="00DD297B">
        <w:rPr>
          <w:rFonts w:ascii="Times New Roman" w:hAnsi="Times New Roman" w:cs="Times New Roman"/>
        </w:rPr>
        <w:t xml:space="preserve"> </w:t>
      </w:r>
    </w:p>
    <w:p w14:paraId="37E3520D" w14:textId="77777777" w:rsidR="00286589" w:rsidRPr="00DD297B" w:rsidRDefault="00286589" w:rsidP="00286589">
      <w:pPr>
        <w:pStyle w:val="ZARTzmartartykuempunktem"/>
        <w:rPr>
          <w:rFonts w:ascii="Times New Roman" w:hAnsi="Times New Roman" w:cs="Times New Roman"/>
        </w:rPr>
      </w:pPr>
      <w:r w:rsidRPr="00DD297B">
        <w:rPr>
          <w:rFonts w:ascii="Times New Roman" w:hAnsi="Times New Roman" w:cs="Times New Roman"/>
        </w:rPr>
        <w:t>2)</w:t>
      </w:r>
      <w:r w:rsidRPr="00DD297B">
        <w:rPr>
          <w:rFonts w:ascii="Times New Roman" w:hAnsi="Times New Roman" w:cs="Times New Roman"/>
        </w:rPr>
        <w:tab/>
        <w:t xml:space="preserve">pomoc de minimis lub </w:t>
      </w:r>
    </w:p>
    <w:p w14:paraId="26CF9238" w14:textId="77777777" w:rsidR="00286589" w:rsidRPr="00DD297B" w:rsidRDefault="00286589" w:rsidP="00286589">
      <w:pPr>
        <w:pStyle w:val="ZARTzmartartykuempunktem"/>
        <w:rPr>
          <w:rFonts w:ascii="Times New Roman" w:hAnsi="Times New Roman" w:cs="Times New Roman"/>
        </w:rPr>
      </w:pPr>
      <w:r w:rsidRPr="00DD297B">
        <w:rPr>
          <w:rFonts w:ascii="Times New Roman" w:hAnsi="Times New Roman" w:cs="Times New Roman"/>
        </w:rPr>
        <w:t>3)</w:t>
      </w:r>
      <w:r w:rsidRPr="00DD297B">
        <w:rPr>
          <w:rFonts w:ascii="Times New Roman" w:hAnsi="Times New Roman" w:cs="Times New Roman"/>
        </w:rPr>
        <w:tab/>
        <w:t>pomoc de minimis w rolnictwie lub rybołówstwie</w:t>
      </w:r>
    </w:p>
    <w:p w14:paraId="04292B7D" w14:textId="77777777" w:rsidR="00286589" w:rsidRPr="00DD297B" w:rsidRDefault="00235CA0" w:rsidP="00286589">
      <w:pPr>
        <w:pStyle w:val="ZARTzmartartykuempunktem"/>
        <w:rPr>
          <w:rFonts w:ascii="Times New Roman" w:hAnsi="Times New Roman" w:cs="Times New Roman"/>
        </w:rPr>
      </w:pPr>
      <w:r>
        <w:rPr>
          <w:rFonts w:ascii="Times New Roman" w:hAnsi="Times New Roman" w:cs="Times New Roman"/>
        </w:rPr>
        <w:t>–</w:t>
      </w:r>
      <w:r w:rsidRPr="00DD297B">
        <w:rPr>
          <w:rFonts w:ascii="Times New Roman" w:hAnsi="Times New Roman" w:cs="Times New Roman"/>
        </w:rPr>
        <w:t xml:space="preserve"> </w:t>
      </w:r>
      <w:r w:rsidR="00286589" w:rsidRPr="00DD297B">
        <w:rPr>
          <w:rFonts w:ascii="Times New Roman" w:hAnsi="Times New Roman" w:cs="Times New Roman"/>
        </w:rPr>
        <w:t>zastosowanie mają szczegółowe warunki i tryb udzielania pomocy.</w:t>
      </w:r>
    </w:p>
    <w:p w14:paraId="3A761647" w14:textId="77777777" w:rsidR="00286589" w:rsidRPr="00DD297B" w:rsidRDefault="00286589" w:rsidP="00286589">
      <w:pPr>
        <w:pStyle w:val="ZARTzmartartykuempunktem"/>
        <w:rPr>
          <w:rFonts w:ascii="Times New Roman" w:hAnsi="Times New Roman" w:cs="Times New Roman"/>
        </w:rPr>
      </w:pPr>
      <w:r w:rsidRPr="00DD297B">
        <w:rPr>
          <w:rFonts w:ascii="Times New Roman" w:hAnsi="Times New Roman" w:cs="Times New Roman"/>
        </w:rPr>
        <w:t xml:space="preserve">2. Podmiotami udzielającymi pomocy, o której mowa w ust. 1, </w:t>
      </w:r>
      <w:r w:rsidR="00060768" w:rsidRPr="00DD297B">
        <w:rPr>
          <w:rFonts w:ascii="Times New Roman" w:hAnsi="Times New Roman" w:cs="Times New Roman"/>
        </w:rPr>
        <w:t xml:space="preserve">są </w:t>
      </w:r>
      <w:r w:rsidRPr="00DD297B">
        <w:rPr>
          <w:rFonts w:ascii="Times New Roman" w:hAnsi="Times New Roman" w:cs="Times New Roman"/>
        </w:rPr>
        <w:t xml:space="preserve">instytucje odpowiedzialne za realizację inwestycji lub jednostki wspierające </w:t>
      </w:r>
      <w:r w:rsidR="00E67159" w:rsidRPr="00DD297B">
        <w:rPr>
          <w:rFonts w:ascii="Times New Roman" w:hAnsi="Times New Roman" w:cs="Times New Roman"/>
        </w:rPr>
        <w:t>plan rozwojowy</w:t>
      </w:r>
      <w:r w:rsidRPr="00DD297B">
        <w:rPr>
          <w:rFonts w:ascii="Times New Roman" w:hAnsi="Times New Roman" w:cs="Times New Roman"/>
        </w:rPr>
        <w:t xml:space="preserve">, a </w:t>
      </w:r>
      <w:r w:rsidRPr="00DD297B">
        <w:rPr>
          <w:rFonts w:ascii="Times New Roman" w:hAnsi="Times New Roman" w:cs="Times New Roman"/>
        </w:rPr>
        <w:lastRenderedPageBreak/>
        <w:t>także inne podmioty, o których mowa w art. 2 pkt 12 ustawy z dnia 30 kwietnia 2004 r. o postępowaniu w sprawach dotyczących pomocy publicznej</w:t>
      </w:r>
      <w:r w:rsidRPr="00235CA0">
        <w:rPr>
          <w:rFonts w:ascii="Times New Roman" w:hAnsi="Times New Roman" w:cs="Times New Roman"/>
        </w:rPr>
        <w:t>.</w:t>
      </w:r>
    </w:p>
    <w:p w14:paraId="5F4180A7" w14:textId="77777777" w:rsidR="00286589" w:rsidRPr="00DD297B" w:rsidRDefault="00286589" w:rsidP="00286589">
      <w:pPr>
        <w:pStyle w:val="ZARTzmartartykuempunktem"/>
        <w:rPr>
          <w:rFonts w:ascii="Times New Roman" w:hAnsi="Times New Roman" w:cs="Times New Roman"/>
        </w:rPr>
      </w:pPr>
      <w:r w:rsidRPr="00DD297B">
        <w:rPr>
          <w:rFonts w:ascii="Times New Roman" w:hAnsi="Times New Roman" w:cs="Times New Roman"/>
        </w:rPr>
        <w:t>3. Podmiotami udzielającymi pomocy mogą być również inne podmioty określone w przepisach wykonawczych wydanych na podstawie ust. 4.</w:t>
      </w:r>
    </w:p>
    <w:p w14:paraId="6EF15EDB" w14:textId="77777777" w:rsidR="00286589" w:rsidRPr="00DD297B" w:rsidRDefault="00286589" w:rsidP="00286589">
      <w:pPr>
        <w:pStyle w:val="ZARTzmartartykuempunktem"/>
        <w:rPr>
          <w:rFonts w:ascii="Times New Roman" w:hAnsi="Times New Roman" w:cs="Times New Roman"/>
        </w:rPr>
      </w:pPr>
      <w:r w:rsidRPr="00DD297B">
        <w:rPr>
          <w:rFonts w:ascii="Times New Roman" w:hAnsi="Times New Roman" w:cs="Times New Roman"/>
        </w:rPr>
        <w:t>4. Właściwy minister pełniący funkcję instytucji odpowiedzialnej za realizację</w:t>
      </w:r>
      <w:r w:rsidR="00060768" w:rsidRPr="00DD297B">
        <w:rPr>
          <w:rFonts w:ascii="Times New Roman" w:hAnsi="Times New Roman" w:cs="Times New Roman"/>
        </w:rPr>
        <w:t xml:space="preserve"> </w:t>
      </w:r>
      <w:r w:rsidRPr="00DD297B">
        <w:rPr>
          <w:rFonts w:ascii="Times New Roman" w:hAnsi="Times New Roman" w:cs="Times New Roman"/>
        </w:rPr>
        <w:t>inwestycji</w:t>
      </w:r>
      <w:r w:rsidR="00060768" w:rsidRPr="00DD297B">
        <w:rPr>
          <w:rFonts w:ascii="Times New Roman" w:hAnsi="Times New Roman" w:cs="Times New Roman"/>
        </w:rPr>
        <w:t xml:space="preserve"> </w:t>
      </w:r>
      <w:r w:rsidRPr="00DD297B">
        <w:rPr>
          <w:rFonts w:ascii="Times New Roman" w:hAnsi="Times New Roman" w:cs="Times New Roman"/>
        </w:rPr>
        <w:t>w zakresie, w jakim pomoc, o której mowa w ust. 1</w:t>
      </w:r>
      <w:r w:rsidR="00900959" w:rsidRPr="00DD297B">
        <w:rPr>
          <w:rFonts w:ascii="Times New Roman" w:hAnsi="Times New Roman" w:cs="Times New Roman"/>
        </w:rPr>
        <w:t>,</w:t>
      </w:r>
      <w:r w:rsidRPr="00DD297B">
        <w:rPr>
          <w:rFonts w:ascii="Times New Roman" w:hAnsi="Times New Roman" w:cs="Times New Roman"/>
        </w:rPr>
        <w:t xml:space="preserve"> ma być udzielana w ramach inwestycji</w:t>
      </w:r>
      <w:r w:rsidR="00060768" w:rsidRPr="00DD297B">
        <w:rPr>
          <w:rFonts w:ascii="Times New Roman" w:hAnsi="Times New Roman" w:cs="Times New Roman"/>
        </w:rPr>
        <w:t xml:space="preserve">, </w:t>
      </w:r>
      <w:r w:rsidRPr="00DD297B">
        <w:rPr>
          <w:rFonts w:ascii="Times New Roman" w:hAnsi="Times New Roman" w:cs="Times New Roman"/>
        </w:rPr>
        <w:t>może określić, w drodze rozporządzenia, szczegółowe przeznaczenie, warunki i tryb udzielania tej pomocy, a także podmioty jej udzielające, uwzględniając konieczność zapewnienia zgodności tej pomocy z rynkiem wewnętrznym, efektywnego i skutecznego jej wykorzystania oraz przejrzystości jej udzielania, w przypadku gdy odrębne przepisy nie określają szczegółowego przeznaczenia, warunków lub trybu udzielania tej pomocy.</w:t>
      </w:r>
    </w:p>
    <w:p w14:paraId="3CD0EFBE" w14:textId="77777777" w:rsidR="00286589" w:rsidRPr="00DD297B" w:rsidRDefault="00286589" w:rsidP="00286589">
      <w:pPr>
        <w:pStyle w:val="ZARTzmartartykuempunktem"/>
        <w:rPr>
          <w:rFonts w:ascii="Times New Roman" w:hAnsi="Times New Roman" w:cs="Times New Roman"/>
        </w:rPr>
      </w:pPr>
      <w:r w:rsidRPr="00DD297B">
        <w:rPr>
          <w:rFonts w:ascii="Times New Roman" w:hAnsi="Times New Roman" w:cs="Times New Roman"/>
        </w:rPr>
        <w:t>5. Szczegółowe przeznaczenie, warunki i tryb udzielania pomocy, o której mowa w ust. 1, nieobjętej przepisami, o których mowa w ust. 4, lub innymi przepisami określa akt będący podstawą jej udzielenia.</w:t>
      </w:r>
    </w:p>
    <w:p w14:paraId="368A335A" w14:textId="1FC1DA7D" w:rsidR="00286589" w:rsidRPr="00DD297B" w:rsidRDefault="00286589" w:rsidP="00485CC4">
      <w:pPr>
        <w:pStyle w:val="ZARTzmartartykuempunktem"/>
        <w:rPr>
          <w:rFonts w:ascii="Times New Roman" w:hAnsi="Times New Roman" w:cs="Times New Roman"/>
        </w:rPr>
      </w:pPr>
      <w:r w:rsidRPr="00DD297B">
        <w:rPr>
          <w:rFonts w:ascii="Times New Roman" w:hAnsi="Times New Roman" w:cs="Times New Roman"/>
        </w:rPr>
        <w:t xml:space="preserve">Art. </w:t>
      </w:r>
      <w:r w:rsidR="007046D2" w:rsidRPr="00DD297B">
        <w:rPr>
          <w:rFonts w:ascii="Times New Roman" w:hAnsi="Times New Roman" w:cs="Times New Roman"/>
        </w:rPr>
        <w:t>14ld</w:t>
      </w:r>
      <w:r w:rsidRPr="00DD297B">
        <w:rPr>
          <w:rFonts w:ascii="Times New Roman" w:hAnsi="Times New Roman" w:cs="Times New Roman"/>
        </w:rPr>
        <w:t xml:space="preserve">. 1. Podstawę systemu realizacji </w:t>
      </w:r>
      <w:r w:rsidR="00E67159" w:rsidRPr="00DD297B">
        <w:rPr>
          <w:rFonts w:ascii="Times New Roman" w:hAnsi="Times New Roman" w:cs="Times New Roman"/>
        </w:rPr>
        <w:t>planu rozwojowego</w:t>
      </w:r>
      <w:r w:rsidRPr="00DD297B">
        <w:rPr>
          <w:rFonts w:ascii="Times New Roman" w:hAnsi="Times New Roman" w:cs="Times New Roman"/>
        </w:rPr>
        <w:t xml:space="preserve"> stanowią w szczególności przepisy prawa powszechnie obowiązującego </w:t>
      </w:r>
      <w:r w:rsidR="00FF305C">
        <w:rPr>
          <w:rFonts w:ascii="Times New Roman" w:hAnsi="Times New Roman" w:cs="Times New Roman"/>
        </w:rPr>
        <w:t>określające</w:t>
      </w:r>
      <w:r w:rsidR="00FF305C" w:rsidRPr="00DD297B">
        <w:rPr>
          <w:rFonts w:ascii="Times New Roman" w:hAnsi="Times New Roman" w:cs="Times New Roman"/>
        </w:rPr>
        <w:t xml:space="preserve"> </w:t>
      </w:r>
      <w:r w:rsidRPr="00DD297B">
        <w:rPr>
          <w:rFonts w:ascii="Times New Roman" w:hAnsi="Times New Roman" w:cs="Times New Roman"/>
        </w:rPr>
        <w:t xml:space="preserve">procedury działania podmiotów uczestniczących w realizacji </w:t>
      </w:r>
      <w:r w:rsidR="00E67159" w:rsidRPr="00DD297B">
        <w:rPr>
          <w:rFonts w:ascii="Times New Roman" w:hAnsi="Times New Roman" w:cs="Times New Roman"/>
        </w:rPr>
        <w:t>planu rozwojowego</w:t>
      </w:r>
      <w:r w:rsidRPr="00DD297B">
        <w:rPr>
          <w:rFonts w:ascii="Times New Roman" w:hAnsi="Times New Roman" w:cs="Times New Roman"/>
        </w:rPr>
        <w:t xml:space="preserve">, w tym realizacji reform lub inwestycji, oraz </w:t>
      </w:r>
      <w:r w:rsidR="00E67159" w:rsidRPr="00DD297B">
        <w:rPr>
          <w:rFonts w:ascii="Times New Roman" w:hAnsi="Times New Roman" w:cs="Times New Roman"/>
        </w:rPr>
        <w:t>plan rozwojowy</w:t>
      </w:r>
      <w:r w:rsidRPr="00DD297B">
        <w:rPr>
          <w:rFonts w:ascii="Times New Roman" w:hAnsi="Times New Roman" w:cs="Times New Roman"/>
        </w:rPr>
        <w:t>.</w:t>
      </w:r>
    </w:p>
    <w:p w14:paraId="6EE0C9AD" w14:textId="77777777" w:rsidR="00286589" w:rsidRPr="00DD297B" w:rsidRDefault="00286589" w:rsidP="00485CC4">
      <w:pPr>
        <w:pStyle w:val="ZARTzmartartykuempunktem"/>
        <w:rPr>
          <w:rFonts w:ascii="Times New Roman" w:hAnsi="Times New Roman" w:cs="Times New Roman"/>
        </w:rPr>
      </w:pPr>
      <w:r w:rsidRPr="00DD297B">
        <w:rPr>
          <w:rFonts w:ascii="Times New Roman" w:hAnsi="Times New Roman" w:cs="Times New Roman"/>
        </w:rPr>
        <w:t>2. Reforma lub inwestycja są realizowane na podstawie przepisów właściwych dla działu administracji rządowej, w ramach którego jest realizowana reforma lub inwestycja.</w:t>
      </w:r>
    </w:p>
    <w:p w14:paraId="40A5E4B7" w14:textId="072B7238" w:rsidR="00286589" w:rsidRPr="00DD297B" w:rsidRDefault="00286589" w:rsidP="00485CC4">
      <w:pPr>
        <w:pStyle w:val="ZARTzmartartykuempunktem"/>
        <w:rPr>
          <w:rFonts w:ascii="Times New Roman" w:hAnsi="Times New Roman" w:cs="Times New Roman"/>
        </w:rPr>
      </w:pPr>
      <w:r w:rsidRPr="00DD297B">
        <w:rPr>
          <w:rFonts w:ascii="Times New Roman" w:hAnsi="Times New Roman" w:cs="Times New Roman"/>
        </w:rPr>
        <w:t xml:space="preserve">3. W </w:t>
      </w:r>
      <w:r w:rsidR="00057FB5" w:rsidRPr="00DD297B">
        <w:rPr>
          <w:rFonts w:ascii="Times New Roman" w:hAnsi="Times New Roman" w:cs="Times New Roman"/>
        </w:rPr>
        <w:t>zakresie nieuregulowanym</w:t>
      </w:r>
      <w:r w:rsidR="00897B32" w:rsidRPr="00DD297B">
        <w:rPr>
          <w:rFonts w:ascii="Times New Roman" w:hAnsi="Times New Roman" w:cs="Times New Roman"/>
        </w:rPr>
        <w:t xml:space="preserve"> </w:t>
      </w:r>
      <w:r w:rsidR="00F71299" w:rsidRPr="00DD297B">
        <w:rPr>
          <w:rFonts w:ascii="Times New Roman" w:hAnsi="Times New Roman" w:cs="Times New Roman"/>
        </w:rPr>
        <w:t xml:space="preserve">w przepisach właściwych, </w:t>
      </w:r>
      <w:r w:rsidRPr="00DD297B">
        <w:rPr>
          <w:rFonts w:ascii="Times New Roman" w:hAnsi="Times New Roman" w:cs="Times New Roman"/>
        </w:rPr>
        <w:t xml:space="preserve"> o których mowa w ust. 2, do realizacji reformy lub inwestycji lub ich części stosuje się przepisy ustawy</w:t>
      </w:r>
      <w:r w:rsidR="00F71299" w:rsidRPr="00DD297B">
        <w:rPr>
          <w:rFonts w:ascii="Times New Roman" w:hAnsi="Times New Roman" w:cs="Times New Roman"/>
        </w:rPr>
        <w:t>.</w:t>
      </w:r>
    </w:p>
    <w:p w14:paraId="3744057E" w14:textId="77777777" w:rsidR="00286589" w:rsidRPr="00DD297B" w:rsidRDefault="00286589" w:rsidP="00485CC4">
      <w:pPr>
        <w:pStyle w:val="ZARTzmartartykuempunktem"/>
        <w:rPr>
          <w:rFonts w:ascii="Times New Roman" w:hAnsi="Times New Roman" w:cs="Times New Roman"/>
        </w:rPr>
      </w:pPr>
      <w:r w:rsidRPr="00DD297B">
        <w:rPr>
          <w:rFonts w:ascii="Times New Roman" w:hAnsi="Times New Roman" w:cs="Times New Roman"/>
        </w:rPr>
        <w:t xml:space="preserve">Art. </w:t>
      </w:r>
      <w:r w:rsidR="007046D2" w:rsidRPr="00DD297B">
        <w:rPr>
          <w:rFonts w:ascii="Times New Roman" w:hAnsi="Times New Roman" w:cs="Times New Roman"/>
        </w:rPr>
        <w:t>14le</w:t>
      </w:r>
      <w:r w:rsidRPr="00DD297B">
        <w:rPr>
          <w:rFonts w:ascii="Times New Roman" w:hAnsi="Times New Roman" w:cs="Times New Roman"/>
        </w:rPr>
        <w:t>. 1. Za ko</w:t>
      </w:r>
      <w:r w:rsidR="00E67159" w:rsidRPr="00DD297B">
        <w:rPr>
          <w:rFonts w:ascii="Times New Roman" w:hAnsi="Times New Roman" w:cs="Times New Roman"/>
        </w:rPr>
        <w:t>ordynację realizacji planu rozwojowego</w:t>
      </w:r>
      <w:r w:rsidRPr="00DD297B">
        <w:rPr>
          <w:rFonts w:ascii="Times New Roman" w:hAnsi="Times New Roman" w:cs="Times New Roman"/>
        </w:rPr>
        <w:t xml:space="preserve"> odpowiada minister właściwy do spraw rozwoju regionalnego.</w:t>
      </w:r>
    </w:p>
    <w:p w14:paraId="4793716A" w14:textId="77777777" w:rsidR="00286589" w:rsidRPr="00DD297B" w:rsidRDefault="00286589" w:rsidP="00485CC4">
      <w:pPr>
        <w:pStyle w:val="ZARTzmartartykuempunktem"/>
        <w:rPr>
          <w:rFonts w:ascii="Times New Roman" w:hAnsi="Times New Roman" w:cs="Times New Roman"/>
        </w:rPr>
      </w:pPr>
      <w:r w:rsidRPr="00DD297B">
        <w:rPr>
          <w:rFonts w:ascii="Times New Roman" w:hAnsi="Times New Roman" w:cs="Times New Roman"/>
        </w:rPr>
        <w:t>2. Koordynacja, o której mowa w ust. 1, polega w szczególności na:</w:t>
      </w:r>
    </w:p>
    <w:p w14:paraId="7E72C3A6" w14:textId="77777777" w:rsidR="00286589" w:rsidRPr="00DD297B" w:rsidRDefault="00286589" w:rsidP="00485CC4">
      <w:pPr>
        <w:pStyle w:val="ZARTzmartartykuempunktem"/>
        <w:rPr>
          <w:rFonts w:ascii="Times New Roman" w:hAnsi="Times New Roman" w:cs="Times New Roman"/>
        </w:rPr>
      </w:pPr>
      <w:r w:rsidRPr="00DD297B">
        <w:rPr>
          <w:rFonts w:ascii="Times New Roman" w:hAnsi="Times New Roman" w:cs="Times New Roman"/>
        </w:rPr>
        <w:t>1)</w:t>
      </w:r>
      <w:r w:rsidRPr="00DD297B">
        <w:rPr>
          <w:rFonts w:ascii="Times New Roman" w:hAnsi="Times New Roman" w:cs="Times New Roman"/>
        </w:rPr>
        <w:tab/>
        <w:t xml:space="preserve">reprezentowaniu Rzeczypospolitej Polskiej w kontaktach z Komisją Europejską </w:t>
      </w:r>
      <w:r w:rsidR="001A2152" w:rsidRPr="00DD297B">
        <w:rPr>
          <w:rFonts w:ascii="Times New Roman" w:hAnsi="Times New Roman" w:cs="Times New Roman"/>
        </w:rPr>
        <w:t xml:space="preserve">i innymi instytucjami europejskimi </w:t>
      </w:r>
      <w:r w:rsidRPr="00DD297B">
        <w:rPr>
          <w:rFonts w:ascii="Times New Roman" w:hAnsi="Times New Roman" w:cs="Times New Roman"/>
        </w:rPr>
        <w:t xml:space="preserve">w zakresie związanym z realizacją </w:t>
      </w:r>
      <w:r w:rsidR="00E67159" w:rsidRPr="00DD297B">
        <w:rPr>
          <w:rFonts w:ascii="Times New Roman" w:hAnsi="Times New Roman" w:cs="Times New Roman"/>
        </w:rPr>
        <w:t>planu rozwojowego</w:t>
      </w:r>
      <w:r w:rsidRPr="00DD297B">
        <w:rPr>
          <w:rFonts w:ascii="Times New Roman" w:hAnsi="Times New Roman" w:cs="Times New Roman"/>
        </w:rPr>
        <w:t>;</w:t>
      </w:r>
    </w:p>
    <w:p w14:paraId="13C8B6D6" w14:textId="77777777" w:rsidR="00286589" w:rsidRPr="00DD297B" w:rsidRDefault="00286589" w:rsidP="00485CC4">
      <w:pPr>
        <w:pStyle w:val="ZARTzmartartykuempunktem"/>
        <w:rPr>
          <w:rFonts w:ascii="Times New Roman" w:hAnsi="Times New Roman" w:cs="Times New Roman"/>
        </w:rPr>
      </w:pPr>
      <w:r w:rsidRPr="00DD297B">
        <w:rPr>
          <w:rFonts w:ascii="Times New Roman" w:hAnsi="Times New Roman" w:cs="Times New Roman"/>
        </w:rPr>
        <w:t>2)</w:t>
      </w:r>
      <w:r w:rsidRPr="00DD297B">
        <w:rPr>
          <w:rFonts w:ascii="Times New Roman" w:hAnsi="Times New Roman" w:cs="Times New Roman"/>
        </w:rPr>
        <w:tab/>
        <w:t xml:space="preserve">zawieraniu porozumień o realizacji reform </w:t>
      </w:r>
      <w:r w:rsidR="00CF7647" w:rsidRPr="00DD297B">
        <w:rPr>
          <w:rFonts w:ascii="Times New Roman" w:hAnsi="Times New Roman" w:cs="Times New Roman"/>
        </w:rPr>
        <w:t xml:space="preserve">i </w:t>
      </w:r>
      <w:r w:rsidRPr="00DD297B">
        <w:rPr>
          <w:rFonts w:ascii="Times New Roman" w:hAnsi="Times New Roman" w:cs="Times New Roman"/>
        </w:rPr>
        <w:t xml:space="preserve">porozumień o realizacji inwestycji odpowiednio z instytucjami odpowiedzialnymi za realizację reform </w:t>
      </w:r>
      <w:r w:rsidR="00CF7647" w:rsidRPr="00DD297B">
        <w:rPr>
          <w:rFonts w:ascii="Times New Roman" w:hAnsi="Times New Roman" w:cs="Times New Roman"/>
        </w:rPr>
        <w:t xml:space="preserve">i </w:t>
      </w:r>
      <w:r w:rsidRPr="00DD297B">
        <w:rPr>
          <w:rFonts w:ascii="Times New Roman" w:hAnsi="Times New Roman" w:cs="Times New Roman"/>
        </w:rPr>
        <w:t>instytucjami odpowiedzialnymi za realizację inwestycji;</w:t>
      </w:r>
    </w:p>
    <w:p w14:paraId="161AE937" w14:textId="77777777" w:rsidR="00286589" w:rsidRPr="00DD297B" w:rsidRDefault="00286589" w:rsidP="00485CC4">
      <w:pPr>
        <w:pStyle w:val="ZARTzmartartykuempunktem"/>
        <w:rPr>
          <w:rFonts w:ascii="Times New Roman" w:hAnsi="Times New Roman" w:cs="Times New Roman"/>
        </w:rPr>
      </w:pPr>
      <w:r w:rsidRPr="00DD297B">
        <w:rPr>
          <w:rFonts w:ascii="Times New Roman" w:hAnsi="Times New Roman" w:cs="Times New Roman"/>
        </w:rPr>
        <w:lastRenderedPageBreak/>
        <w:t>3)</w:t>
      </w:r>
      <w:r w:rsidRPr="00DD297B">
        <w:rPr>
          <w:rFonts w:ascii="Times New Roman" w:hAnsi="Times New Roman" w:cs="Times New Roman"/>
        </w:rPr>
        <w:tab/>
        <w:t>monitorowaniu realiz</w:t>
      </w:r>
      <w:r w:rsidR="00E67159" w:rsidRPr="00DD297B">
        <w:rPr>
          <w:rFonts w:ascii="Times New Roman" w:hAnsi="Times New Roman" w:cs="Times New Roman"/>
        </w:rPr>
        <w:t>acji planu rozwojowego</w:t>
      </w:r>
      <w:r w:rsidRPr="00DD297B">
        <w:rPr>
          <w:rFonts w:ascii="Times New Roman" w:hAnsi="Times New Roman" w:cs="Times New Roman"/>
        </w:rPr>
        <w:t xml:space="preserve"> oraz wydawaniu zaleceń dotyczących osiągania kamieni milowych i wskaźników w ramach poszczególnych reform i inwestycji;</w:t>
      </w:r>
    </w:p>
    <w:p w14:paraId="2171A2AC" w14:textId="77777777" w:rsidR="00A4181B" w:rsidRPr="00DD297B" w:rsidRDefault="00927885" w:rsidP="00485CC4">
      <w:pPr>
        <w:pStyle w:val="ZARTzmartartykuempunktem"/>
        <w:rPr>
          <w:rFonts w:ascii="Times New Roman" w:hAnsi="Times New Roman" w:cs="Times New Roman"/>
        </w:rPr>
      </w:pPr>
      <w:r w:rsidRPr="00DD297B">
        <w:rPr>
          <w:rFonts w:ascii="Times New Roman" w:hAnsi="Times New Roman" w:cs="Times New Roman"/>
        </w:rPr>
        <w:t>4)</w:t>
      </w:r>
      <w:r w:rsidR="00CF7647" w:rsidRPr="00DD297B">
        <w:rPr>
          <w:rFonts w:ascii="Times New Roman" w:hAnsi="Times New Roman" w:cs="Times New Roman"/>
        </w:rPr>
        <w:tab/>
      </w:r>
      <w:r w:rsidRPr="00DD297B">
        <w:rPr>
          <w:rFonts w:ascii="Times New Roman" w:hAnsi="Times New Roman" w:cs="Times New Roman"/>
        </w:rPr>
        <w:t xml:space="preserve">wydawaniu wytycznych dotyczących warunków i procedur wdrażania planu rozwojowego, skierowanych do </w:t>
      </w:r>
      <w:r w:rsidR="00A77CBA" w:rsidRPr="00DD297B">
        <w:rPr>
          <w:rFonts w:ascii="Times New Roman" w:hAnsi="Times New Roman" w:cs="Times New Roman"/>
        </w:rPr>
        <w:t>instytucji odpowiedzialnych za realizację inwestycji, instytucji odpowiedzialnych za realizację reformy oraz jednostek wspierających plan rozwojowy;</w:t>
      </w:r>
    </w:p>
    <w:p w14:paraId="1F7A6319" w14:textId="77777777" w:rsidR="00286589" w:rsidRPr="00DD297B" w:rsidRDefault="0066692B" w:rsidP="00485CC4">
      <w:pPr>
        <w:pStyle w:val="ZARTzmartartykuempunktem"/>
        <w:rPr>
          <w:rFonts w:ascii="Times New Roman" w:hAnsi="Times New Roman" w:cs="Times New Roman"/>
        </w:rPr>
      </w:pPr>
      <w:r w:rsidRPr="00DD297B">
        <w:rPr>
          <w:rFonts w:ascii="Times New Roman" w:hAnsi="Times New Roman" w:cs="Times New Roman"/>
        </w:rPr>
        <w:t>5</w:t>
      </w:r>
      <w:r w:rsidR="00286589" w:rsidRPr="00DD297B">
        <w:rPr>
          <w:rFonts w:ascii="Times New Roman" w:hAnsi="Times New Roman" w:cs="Times New Roman"/>
        </w:rPr>
        <w:t>)</w:t>
      </w:r>
      <w:r w:rsidR="00286589" w:rsidRPr="00DD297B">
        <w:rPr>
          <w:rFonts w:ascii="Times New Roman" w:hAnsi="Times New Roman" w:cs="Times New Roman"/>
        </w:rPr>
        <w:tab/>
        <w:t>występowa</w:t>
      </w:r>
      <w:r w:rsidR="00117A46" w:rsidRPr="00DD297B">
        <w:rPr>
          <w:rFonts w:ascii="Times New Roman" w:hAnsi="Times New Roman" w:cs="Times New Roman"/>
        </w:rPr>
        <w:t>niu do Polskiego Funduszu Rozwoju Spółka Akcyjna z siedzibą w Warszawie, zwanego dalej „PFR”,</w:t>
      </w:r>
      <w:r w:rsidR="00286589" w:rsidRPr="00DD297B">
        <w:rPr>
          <w:rFonts w:ascii="Times New Roman" w:hAnsi="Times New Roman" w:cs="Times New Roman"/>
        </w:rPr>
        <w:t xml:space="preserve"> o wstrzymanie wypłat instytucjom odpowiedzialnym za realizację inwestycji w przypadku braku realizacji lub niepełnej realizacji zaleceń, o których mowa w pkt 3;</w:t>
      </w:r>
    </w:p>
    <w:p w14:paraId="35387BEB" w14:textId="2810CEC3" w:rsidR="00EF63F0" w:rsidRPr="00DD297B" w:rsidRDefault="00057FB5" w:rsidP="006D36AD">
      <w:pPr>
        <w:pStyle w:val="ZARTzmartartykuempunktem"/>
        <w:rPr>
          <w:rFonts w:ascii="Times New Roman" w:hAnsi="Times New Roman" w:cs="Times New Roman"/>
        </w:rPr>
      </w:pPr>
      <w:r w:rsidRPr="00DD297B">
        <w:rPr>
          <w:rFonts w:ascii="Times New Roman" w:hAnsi="Times New Roman" w:cs="Times New Roman"/>
        </w:rPr>
        <w:t>6</w:t>
      </w:r>
      <w:r w:rsidR="00EF63F0" w:rsidRPr="00DD297B">
        <w:rPr>
          <w:rFonts w:ascii="Times New Roman" w:hAnsi="Times New Roman" w:cs="Times New Roman"/>
        </w:rPr>
        <w:t>)</w:t>
      </w:r>
      <w:r w:rsidR="00021894" w:rsidRPr="00DD297B">
        <w:rPr>
          <w:rFonts w:ascii="Times New Roman" w:hAnsi="Times New Roman" w:cs="Times New Roman"/>
        </w:rPr>
        <w:tab/>
      </w:r>
      <w:r w:rsidR="00EF63F0" w:rsidRPr="00DD297B">
        <w:rPr>
          <w:rFonts w:ascii="Times New Roman" w:hAnsi="Times New Roman" w:cs="Times New Roman"/>
        </w:rPr>
        <w:t>występowaniu do ministra właściwego do spraw finansów publicznych o wstrzymanie wypłat instytucjom odpowiedzialnym za realizację inwestycji, których realizacja jest finansowana z wykorzystaniem środków pożyczki, o której mowa w art. 6 ust. 1 lit. b rozporządzenia 2021/24</w:t>
      </w:r>
      <w:r w:rsidR="004305E8" w:rsidRPr="00DD297B">
        <w:rPr>
          <w:rFonts w:ascii="Times New Roman" w:hAnsi="Times New Roman" w:cs="Times New Roman"/>
        </w:rPr>
        <w:t>1</w:t>
      </w:r>
      <w:r w:rsidR="00EF63F0" w:rsidRPr="00DD297B">
        <w:rPr>
          <w:rFonts w:ascii="Times New Roman" w:hAnsi="Times New Roman" w:cs="Times New Roman"/>
        </w:rPr>
        <w:t xml:space="preserve">, w przypadku braku realizacji lub niepełnej realizacji zaleceń, o których mowa w pkt 3; </w:t>
      </w:r>
    </w:p>
    <w:p w14:paraId="52F6A4EF" w14:textId="77777777" w:rsidR="00286589" w:rsidRPr="00C267EF" w:rsidRDefault="00057FB5" w:rsidP="00485CC4">
      <w:pPr>
        <w:pStyle w:val="ZARTzmartartykuempunktem"/>
        <w:rPr>
          <w:rFonts w:ascii="Times New Roman" w:hAnsi="Times New Roman" w:cs="Times New Roman"/>
        </w:rPr>
      </w:pPr>
      <w:r w:rsidRPr="00DD297B">
        <w:rPr>
          <w:rFonts w:ascii="Times New Roman" w:hAnsi="Times New Roman" w:cs="Times New Roman"/>
        </w:rPr>
        <w:t>7</w:t>
      </w:r>
      <w:r w:rsidR="00286589" w:rsidRPr="00DD297B">
        <w:rPr>
          <w:rFonts w:ascii="Times New Roman" w:hAnsi="Times New Roman" w:cs="Times New Roman"/>
        </w:rPr>
        <w:t>)</w:t>
      </w:r>
      <w:r w:rsidR="00286589" w:rsidRPr="00DD297B">
        <w:rPr>
          <w:rFonts w:ascii="Times New Roman" w:hAnsi="Times New Roman" w:cs="Times New Roman"/>
        </w:rPr>
        <w:tab/>
      </w:r>
      <w:r w:rsidR="00286589" w:rsidRPr="00C267EF">
        <w:rPr>
          <w:rFonts w:ascii="Times New Roman" w:hAnsi="Times New Roman" w:cs="Times New Roman"/>
        </w:rPr>
        <w:t xml:space="preserve">przygotowywaniu </w:t>
      </w:r>
      <w:r w:rsidR="009026B7">
        <w:rPr>
          <w:rFonts w:ascii="Times New Roman" w:hAnsi="Times New Roman" w:cs="Times New Roman"/>
        </w:rPr>
        <w:t xml:space="preserve">we współpracy z ministrem właściwym do spraw gospodarki </w:t>
      </w:r>
      <w:r w:rsidR="00E67159" w:rsidRPr="00C267EF">
        <w:rPr>
          <w:rFonts w:ascii="Times New Roman" w:hAnsi="Times New Roman" w:cs="Times New Roman"/>
        </w:rPr>
        <w:t>sprawozdań z realizacji planu rozwojowego</w:t>
      </w:r>
      <w:r w:rsidR="00286589" w:rsidRPr="00C267EF">
        <w:rPr>
          <w:rFonts w:ascii="Times New Roman" w:hAnsi="Times New Roman" w:cs="Times New Roman"/>
        </w:rPr>
        <w:t xml:space="preserve"> i ich przekazywaniu do Komisji Europejskiej na zasadach określonych w art. 27 rozporządzenia 2021/241;</w:t>
      </w:r>
    </w:p>
    <w:p w14:paraId="5B22585D" w14:textId="77777777" w:rsidR="00286589" w:rsidRPr="00C267EF" w:rsidRDefault="00057FB5" w:rsidP="00485CC4">
      <w:pPr>
        <w:pStyle w:val="ZARTzmartartykuempunktem"/>
        <w:rPr>
          <w:rFonts w:ascii="Times New Roman" w:hAnsi="Times New Roman" w:cs="Times New Roman"/>
        </w:rPr>
      </w:pPr>
      <w:r w:rsidRPr="00C267EF">
        <w:rPr>
          <w:rFonts w:ascii="Times New Roman" w:hAnsi="Times New Roman" w:cs="Times New Roman"/>
        </w:rPr>
        <w:t>8</w:t>
      </w:r>
      <w:r w:rsidR="00286589" w:rsidRPr="00C267EF">
        <w:rPr>
          <w:rFonts w:ascii="Times New Roman" w:hAnsi="Times New Roman" w:cs="Times New Roman"/>
        </w:rPr>
        <w:t>)</w:t>
      </w:r>
      <w:r w:rsidR="00286589" w:rsidRPr="00C267EF">
        <w:rPr>
          <w:rFonts w:ascii="Times New Roman" w:hAnsi="Times New Roman" w:cs="Times New Roman"/>
        </w:rPr>
        <w:tab/>
        <w:t>wnioskowaniu o płatności do Komisji Europejskiej na zasadach określonych w art. 24 ust. 2 rozporządzenia 2021/241;</w:t>
      </w:r>
    </w:p>
    <w:p w14:paraId="4FA4C512" w14:textId="77777777" w:rsidR="00F66ABA" w:rsidRPr="00C267EF" w:rsidRDefault="00057FB5" w:rsidP="00485CC4">
      <w:pPr>
        <w:pStyle w:val="ZARTzmartartykuempunktem"/>
        <w:rPr>
          <w:rFonts w:ascii="Times New Roman" w:hAnsi="Times New Roman" w:cs="Times New Roman"/>
        </w:rPr>
      </w:pPr>
      <w:r w:rsidRPr="00C267EF">
        <w:rPr>
          <w:rFonts w:ascii="Times New Roman" w:hAnsi="Times New Roman" w:cs="Times New Roman"/>
        </w:rPr>
        <w:t>9</w:t>
      </w:r>
      <w:r w:rsidR="00286589" w:rsidRPr="00C267EF">
        <w:rPr>
          <w:rFonts w:ascii="Times New Roman" w:hAnsi="Times New Roman" w:cs="Times New Roman"/>
        </w:rPr>
        <w:t>)</w:t>
      </w:r>
      <w:r w:rsidR="00286589" w:rsidRPr="00C267EF">
        <w:rPr>
          <w:rFonts w:ascii="Times New Roman" w:hAnsi="Times New Roman" w:cs="Times New Roman"/>
        </w:rPr>
        <w:tab/>
        <w:t>sporządzaniu i przekazywaniu do Komisji Europejskiej</w:t>
      </w:r>
      <w:r w:rsidR="00900959" w:rsidRPr="00C267EF">
        <w:rPr>
          <w:rFonts w:ascii="Times New Roman" w:hAnsi="Times New Roman" w:cs="Times New Roman"/>
        </w:rPr>
        <w:t>,</w:t>
      </w:r>
      <w:r w:rsidR="00286589" w:rsidRPr="00C267EF">
        <w:rPr>
          <w:rFonts w:ascii="Times New Roman" w:hAnsi="Times New Roman" w:cs="Times New Roman"/>
        </w:rPr>
        <w:t xml:space="preserve"> zgodnie z art. </w:t>
      </w:r>
      <w:r w:rsidR="00681800" w:rsidRPr="00C267EF">
        <w:rPr>
          <w:rFonts w:ascii="Times New Roman" w:hAnsi="Times New Roman" w:cs="Times New Roman"/>
        </w:rPr>
        <w:t xml:space="preserve">22 </w:t>
      </w:r>
      <w:r w:rsidR="00286589" w:rsidRPr="00C267EF">
        <w:rPr>
          <w:rFonts w:ascii="Times New Roman" w:hAnsi="Times New Roman" w:cs="Times New Roman"/>
        </w:rPr>
        <w:t>ust. 2 lit. c rozporządzenia 2021/241</w:t>
      </w:r>
      <w:r w:rsidR="00900959" w:rsidRPr="00C267EF">
        <w:rPr>
          <w:rFonts w:ascii="Times New Roman" w:hAnsi="Times New Roman" w:cs="Times New Roman"/>
        </w:rPr>
        <w:t>,</w:t>
      </w:r>
      <w:r w:rsidR="00286589" w:rsidRPr="00C267EF">
        <w:rPr>
          <w:rFonts w:ascii="Times New Roman" w:hAnsi="Times New Roman" w:cs="Times New Roman"/>
        </w:rPr>
        <w:t xml:space="preserve"> deklaracji zarządczej oraz podsumowania przeprowadzonych audytów</w:t>
      </w:r>
      <w:r w:rsidR="00F66ABA" w:rsidRPr="00C267EF">
        <w:rPr>
          <w:rFonts w:ascii="Times New Roman" w:hAnsi="Times New Roman" w:cs="Times New Roman"/>
        </w:rPr>
        <w:t>;</w:t>
      </w:r>
    </w:p>
    <w:p w14:paraId="7F2922D8" w14:textId="77777777" w:rsidR="00286589" w:rsidRPr="00C267EF" w:rsidRDefault="00057FB5" w:rsidP="00485CC4">
      <w:pPr>
        <w:pStyle w:val="ZARTzmartartykuempunktem"/>
        <w:rPr>
          <w:rFonts w:ascii="Times New Roman" w:hAnsi="Times New Roman" w:cs="Times New Roman"/>
        </w:rPr>
      </w:pPr>
      <w:r w:rsidRPr="00C267EF">
        <w:rPr>
          <w:rFonts w:ascii="Times New Roman" w:hAnsi="Times New Roman" w:cs="Times New Roman"/>
        </w:rPr>
        <w:t>10</w:t>
      </w:r>
      <w:r w:rsidR="00F66ABA" w:rsidRPr="00C267EF">
        <w:rPr>
          <w:rFonts w:ascii="Times New Roman" w:hAnsi="Times New Roman" w:cs="Times New Roman"/>
        </w:rPr>
        <w:t>)</w:t>
      </w:r>
      <w:r w:rsidR="00F66ABA" w:rsidRPr="00C267EF">
        <w:rPr>
          <w:rFonts w:ascii="Times New Roman" w:hAnsi="Times New Roman" w:cs="Times New Roman"/>
        </w:rPr>
        <w:tab/>
        <w:t>opracowaniu strategii promocji i informacji w związku z realizacją planu rozwojowego, w tym prowadzenie strony internetowej dedykowanej planowi rozwojowemu</w:t>
      </w:r>
      <w:r w:rsidR="00286589" w:rsidRPr="00C267EF">
        <w:rPr>
          <w:rFonts w:ascii="Times New Roman" w:hAnsi="Times New Roman" w:cs="Times New Roman"/>
        </w:rPr>
        <w:t>.</w:t>
      </w:r>
    </w:p>
    <w:p w14:paraId="682ABA78" w14:textId="77777777" w:rsidR="00286589" w:rsidRPr="00C267EF" w:rsidRDefault="00286589" w:rsidP="00485CC4">
      <w:pPr>
        <w:pStyle w:val="ZARTzmartartykuempunktem"/>
        <w:rPr>
          <w:rFonts w:ascii="Times New Roman" w:hAnsi="Times New Roman" w:cs="Times New Roman"/>
        </w:rPr>
      </w:pPr>
      <w:r w:rsidRPr="00C267EF">
        <w:rPr>
          <w:rFonts w:ascii="Times New Roman" w:hAnsi="Times New Roman" w:cs="Times New Roman"/>
        </w:rPr>
        <w:t>3. Porozumienia, o których mowa w ust. 2 pkt 2</w:t>
      </w:r>
      <w:r w:rsidR="00900959" w:rsidRPr="00C267EF">
        <w:rPr>
          <w:rFonts w:ascii="Times New Roman" w:hAnsi="Times New Roman" w:cs="Times New Roman"/>
        </w:rPr>
        <w:t>,</w:t>
      </w:r>
      <w:r w:rsidRPr="00C267EF">
        <w:rPr>
          <w:rFonts w:ascii="Times New Roman" w:hAnsi="Times New Roman" w:cs="Times New Roman"/>
        </w:rPr>
        <w:t xml:space="preserve"> zawierają w szczególności:</w:t>
      </w:r>
    </w:p>
    <w:p w14:paraId="4A406D21" w14:textId="77777777" w:rsidR="00D27188" w:rsidRPr="00C267EF" w:rsidRDefault="00286589" w:rsidP="00485CC4">
      <w:pPr>
        <w:pStyle w:val="ZARTzmartartykuempunktem"/>
        <w:rPr>
          <w:rFonts w:ascii="Times New Roman" w:hAnsi="Times New Roman" w:cs="Times New Roman"/>
        </w:rPr>
      </w:pPr>
      <w:r w:rsidRPr="00C267EF">
        <w:rPr>
          <w:rFonts w:ascii="Times New Roman" w:hAnsi="Times New Roman" w:cs="Times New Roman"/>
        </w:rPr>
        <w:t>1)</w:t>
      </w:r>
      <w:r w:rsidRPr="00C267EF">
        <w:rPr>
          <w:rFonts w:ascii="Times New Roman" w:hAnsi="Times New Roman" w:cs="Times New Roman"/>
        </w:rPr>
        <w:tab/>
      </w:r>
      <w:r w:rsidR="00D770B4" w:rsidRPr="00C267EF">
        <w:rPr>
          <w:rFonts w:ascii="Times New Roman" w:hAnsi="Times New Roman" w:cs="Times New Roman"/>
        </w:rPr>
        <w:t xml:space="preserve">wskazanie </w:t>
      </w:r>
      <w:r w:rsidRPr="00C267EF">
        <w:rPr>
          <w:rFonts w:ascii="Times New Roman" w:hAnsi="Times New Roman" w:cs="Times New Roman"/>
        </w:rPr>
        <w:t>reform</w:t>
      </w:r>
      <w:r w:rsidR="00D770B4" w:rsidRPr="00C267EF">
        <w:rPr>
          <w:rFonts w:ascii="Times New Roman" w:hAnsi="Times New Roman" w:cs="Times New Roman"/>
        </w:rPr>
        <w:t>y</w:t>
      </w:r>
      <w:r w:rsidRPr="00C267EF">
        <w:rPr>
          <w:rFonts w:ascii="Times New Roman" w:hAnsi="Times New Roman" w:cs="Times New Roman"/>
        </w:rPr>
        <w:t xml:space="preserve"> </w:t>
      </w:r>
      <w:r w:rsidR="00387512">
        <w:rPr>
          <w:rFonts w:ascii="Times New Roman" w:hAnsi="Times New Roman" w:cs="Times New Roman"/>
        </w:rPr>
        <w:t>lub</w:t>
      </w:r>
      <w:r w:rsidRPr="00C267EF">
        <w:rPr>
          <w:rFonts w:ascii="Times New Roman" w:hAnsi="Times New Roman" w:cs="Times New Roman"/>
        </w:rPr>
        <w:t xml:space="preserve"> inwestycji</w:t>
      </w:r>
      <w:r w:rsidR="00D770B4" w:rsidRPr="00C267EF">
        <w:rPr>
          <w:rFonts w:ascii="Times New Roman" w:hAnsi="Times New Roman" w:cs="Times New Roman"/>
        </w:rPr>
        <w:t xml:space="preserve"> oraz terminy osiągania kamieni milowych i wskaźników, a w przypadku </w:t>
      </w:r>
      <w:r w:rsidR="000D384D" w:rsidRPr="00C267EF">
        <w:rPr>
          <w:rFonts w:ascii="Times New Roman" w:hAnsi="Times New Roman" w:cs="Times New Roman"/>
        </w:rPr>
        <w:t>inwestycji także cele</w:t>
      </w:r>
      <w:r w:rsidR="00D770B4" w:rsidRPr="00C267EF">
        <w:rPr>
          <w:rFonts w:ascii="Times New Roman" w:hAnsi="Times New Roman" w:cs="Times New Roman"/>
        </w:rPr>
        <w:t xml:space="preserve"> </w:t>
      </w:r>
      <w:r w:rsidRPr="00C267EF">
        <w:rPr>
          <w:rFonts w:ascii="Times New Roman" w:hAnsi="Times New Roman" w:cs="Times New Roman"/>
        </w:rPr>
        <w:t>na jakie mają zostać przeznaczone środki</w:t>
      </w:r>
      <w:r w:rsidR="00B5097A" w:rsidRPr="00C267EF">
        <w:rPr>
          <w:rFonts w:ascii="Times New Roman" w:hAnsi="Times New Roman" w:cs="Times New Roman"/>
        </w:rPr>
        <w:t>;</w:t>
      </w:r>
      <w:r w:rsidR="0098553B" w:rsidRPr="00C267EF">
        <w:rPr>
          <w:rFonts w:ascii="Times New Roman" w:hAnsi="Times New Roman" w:cs="Times New Roman"/>
        </w:rPr>
        <w:t xml:space="preserve"> </w:t>
      </w:r>
    </w:p>
    <w:p w14:paraId="24A7552B" w14:textId="77777777" w:rsidR="00286589" w:rsidRPr="00C267EF" w:rsidRDefault="00D27188" w:rsidP="00485CC4">
      <w:pPr>
        <w:pStyle w:val="ZARTzmartartykuempunktem"/>
        <w:rPr>
          <w:rFonts w:ascii="Times New Roman" w:hAnsi="Times New Roman" w:cs="Times New Roman"/>
        </w:rPr>
      </w:pPr>
      <w:r w:rsidRPr="00C267EF">
        <w:rPr>
          <w:rFonts w:ascii="Times New Roman" w:hAnsi="Times New Roman" w:cs="Times New Roman"/>
        </w:rPr>
        <w:t>2)</w:t>
      </w:r>
      <w:r w:rsidRPr="00C267EF">
        <w:rPr>
          <w:rFonts w:ascii="Times New Roman" w:hAnsi="Times New Roman" w:cs="Times New Roman"/>
        </w:rPr>
        <w:tab/>
        <w:t xml:space="preserve">opis działań wykonywanych bezpośrednio przez instytucję odpowiedzialną za realizację reformy albo przez instytucję odpowiedzialną za realizację inwestycji lub </w:t>
      </w:r>
      <w:r w:rsidRPr="00C267EF">
        <w:rPr>
          <w:rFonts w:ascii="Times New Roman" w:hAnsi="Times New Roman" w:cs="Times New Roman"/>
        </w:rPr>
        <w:lastRenderedPageBreak/>
        <w:t>jednostkę wspierającą plan rozwojowy, w ramach realizowanej przez tą instytucję lub jednostkę reformy</w:t>
      </w:r>
      <w:r w:rsidR="006878A4" w:rsidRPr="00C267EF">
        <w:rPr>
          <w:rFonts w:ascii="Times New Roman" w:hAnsi="Times New Roman" w:cs="Times New Roman"/>
        </w:rPr>
        <w:t xml:space="preserve"> albo</w:t>
      </w:r>
      <w:r w:rsidR="00E12FB9" w:rsidRPr="00C267EF">
        <w:rPr>
          <w:rFonts w:ascii="Times New Roman" w:hAnsi="Times New Roman" w:cs="Times New Roman"/>
        </w:rPr>
        <w:t xml:space="preserve"> </w:t>
      </w:r>
      <w:r w:rsidRPr="00C267EF">
        <w:rPr>
          <w:rFonts w:ascii="Times New Roman" w:hAnsi="Times New Roman" w:cs="Times New Roman"/>
        </w:rPr>
        <w:t>inwestycji</w:t>
      </w:r>
      <w:r w:rsidR="00286589" w:rsidRPr="00C267EF">
        <w:rPr>
          <w:rFonts w:ascii="Times New Roman" w:hAnsi="Times New Roman" w:cs="Times New Roman"/>
        </w:rPr>
        <w:t>;</w:t>
      </w:r>
    </w:p>
    <w:p w14:paraId="427B25B7" w14:textId="77777777" w:rsidR="00286589" w:rsidRPr="00C267EF" w:rsidRDefault="00E54D04" w:rsidP="00485CC4">
      <w:pPr>
        <w:pStyle w:val="ZARTzmartartykuempunktem"/>
        <w:rPr>
          <w:rFonts w:ascii="Times New Roman" w:hAnsi="Times New Roman" w:cs="Times New Roman"/>
        </w:rPr>
      </w:pPr>
      <w:r w:rsidRPr="00C267EF">
        <w:rPr>
          <w:rFonts w:ascii="Times New Roman" w:hAnsi="Times New Roman" w:cs="Times New Roman"/>
        </w:rPr>
        <w:t>3</w:t>
      </w:r>
      <w:r w:rsidR="00286589" w:rsidRPr="00C267EF">
        <w:rPr>
          <w:rFonts w:ascii="Times New Roman" w:hAnsi="Times New Roman" w:cs="Times New Roman"/>
        </w:rPr>
        <w:t>)</w:t>
      </w:r>
      <w:r w:rsidR="00286589" w:rsidRPr="00C267EF">
        <w:rPr>
          <w:rFonts w:ascii="Times New Roman" w:hAnsi="Times New Roman" w:cs="Times New Roman"/>
        </w:rPr>
        <w:tab/>
        <w:t xml:space="preserve">harmonogram wydatków ponoszonych </w:t>
      </w:r>
      <w:r w:rsidRPr="00C267EF">
        <w:rPr>
          <w:rFonts w:ascii="Times New Roman" w:hAnsi="Times New Roman" w:cs="Times New Roman"/>
        </w:rPr>
        <w:t>na realizację działań</w:t>
      </w:r>
      <w:r w:rsidR="006E17A7" w:rsidRPr="00C267EF">
        <w:rPr>
          <w:rFonts w:ascii="Times New Roman" w:hAnsi="Times New Roman" w:cs="Times New Roman"/>
        </w:rPr>
        <w:t>, o których mowa w pkt 2,</w:t>
      </w:r>
      <w:r w:rsidR="00C41EA8" w:rsidRPr="00C267EF">
        <w:rPr>
          <w:rFonts w:ascii="Times New Roman" w:hAnsi="Times New Roman" w:cs="Times New Roman"/>
        </w:rPr>
        <w:t xml:space="preserve"> </w:t>
      </w:r>
      <w:r w:rsidR="00286589" w:rsidRPr="00C267EF">
        <w:rPr>
          <w:rFonts w:ascii="Times New Roman" w:hAnsi="Times New Roman" w:cs="Times New Roman"/>
        </w:rPr>
        <w:t>przez instytucję odpowiedzialną za realizację inwestycji lub jednostkę w</w:t>
      </w:r>
      <w:r w:rsidR="00E67159" w:rsidRPr="00C267EF">
        <w:rPr>
          <w:rFonts w:ascii="Times New Roman" w:hAnsi="Times New Roman" w:cs="Times New Roman"/>
        </w:rPr>
        <w:t>spierającą plan rozwojowy</w:t>
      </w:r>
      <w:r w:rsidR="00286589" w:rsidRPr="00C267EF">
        <w:rPr>
          <w:rFonts w:ascii="Times New Roman" w:hAnsi="Times New Roman" w:cs="Times New Roman"/>
        </w:rPr>
        <w:t>;</w:t>
      </w:r>
    </w:p>
    <w:p w14:paraId="0962C82F" w14:textId="77777777" w:rsidR="00286589" w:rsidRPr="00C267EF" w:rsidRDefault="00E54D04" w:rsidP="00485CC4">
      <w:pPr>
        <w:pStyle w:val="ZARTzmartartykuempunktem"/>
        <w:rPr>
          <w:rFonts w:ascii="Times New Roman" w:hAnsi="Times New Roman" w:cs="Times New Roman"/>
        </w:rPr>
      </w:pPr>
      <w:r w:rsidRPr="00C267EF">
        <w:rPr>
          <w:rFonts w:ascii="Times New Roman" w:hAnsi="Times New Roman" w:cs="Times New Roman"/>
        </w:rPr>
        <w:t>4</w:t>
      </w:r>
      <w:r w:rsidR="00286589" w:rsidRPr="00C267EF">
        <w:rPr>
          <w:rFonts w:ascii="Times New Roman" w:hAnsi="Times New Roman" w:cs="Times New Roman"/>
        </w:rPr>
        <w:t>)</w:t>
      </w:r>
      <w:r w:rsidR="00286589" w:rsidRPr="00C267EF">
        <w:rPr>
          <w:rFonts w:ascii="Times New Roman" w:hAnsi="Times New Roman" w:cs="Times New Roman"/>
        </w:rPr>
        <w:tab/>
        <w:t xml:space="preserve">wysokość środków przeznaczonych na realizację inwestycji, w tym wysokość środków przeznaczonych na wydatki ponoszone </w:t>
      </w:r>
      <w:r w:rsidRPr="00C267EF">
        <w:rPr>
          <w:rFonts w:ascii="Times New Roman" w:hAnsi="Times New Roman" w:cs="Times New Roman"/>
        </w:rPr>
        <w:t>na realizację działań</w:t>
      </w:r>
      <w:r w:rsidR="006E17A7" w:rsidRPr="00C267EF">
        <w:rPr>
          <w:rFonts w:ascii="Times New Roman" w:hAnsi="Times New Roman" w:cs="Times New Roman"/>
        </w:rPr>
        <w:t>, o których mowa w pkt 2,</w:t>
      </w:r>
      <w:r w:rsidRPr="00C267EF">
        <w:rPr>
          <w:rFonts w:ascii="Times New Roman" w:hAnsi="Times New Roman" w:cs="Times New Roman"/>
        </w:rPr>
        <w:t xml:space="preserve"> </w:t>
      </w:r>
      <w:r w:rsidR="00286589" w:rsidRPr="00C267EF">
        <w:rPr>
          <w:rFonts w:ascii="Times New Roman" w:hAnsi="Times New Roman" w:cs="Times New Roman"/>
        </w:rPr>
        <w:t>przez instytucję odpowiedzialną za realizację inwestycji lub jednostkę w</w:t>
      </w:r>
      <w:r w:rsidR="00E67159" w:rsidRPr="00C267EF">
        <w:rPr>
          <w:rFonts w:ascii="Times New Roman" w:hAnsi="Times New Roman" w:cs="Times New Roman"/>
        </w:rPr>
        <w:t>spierającą plan rozwojowy</w:t>
      </w:r>
      <w:r w:rsidR="00286589" w:rsidRPr="00C267EF">
        <w:rPr>
          <w:rFonts w:ascii="Times New Roman" w:hAnsi="Times New Roman" w:cs="Times New Roman"/>
        </w:rPr>
        <w:t>;</w:t>
      </w:r>
    </w:p>
    <w:p w14:paraId="2DA6595D" w14:textId="430EBAD1" w:rsidR="00286589" w:rsidRPr="00C267EF" w:rsidRDefault="00E54D04" w:rsidP="00485CC4">
      <w:pPr>
        <w:pStyle w:val="ZARTzmartartykuempunktem"/>
        <w:rPr>
          <w:rFonts w:ascii="Times New Roman" w:hAnsi="Times New Roman" w:cs="Times New Roman"/>
        </w:rPr>
      </w:pPr>
      <w:r w:rsidRPr="00C267EF">
        <w:rPr>
          <w:rFonts w:ascii="Times New Roman" w:hAnsi="Times New Roman" w:cs="Times New Roman"/>
        </w:rPr>
        <w:t>5</w:t>
      </w:r>
      <w:r w:rsidR="00286589" w:rsidRPr="00C267EF">
        <w:rPr>
          <w:rFonts w:ascii="Times New Roman" w:hAnsi="Times New Roman" w:cs="Times New Roman"/>
        </w:rPr>
        <w:t>)</w:t>
      </w:r>
      <w:r w:rsidR="00286589" w:rsidRPr="00C267EF">
        <w:rPr>
          <w:rFonts w:ascii="Times New Roman" w:hAnsi="Times New Roman" w:cs="Times New Roman"/>
        </w:rPr>
        <w:tab/>
        <w:t xml:space="preserve">termin i sposób </w:t>
      </w:r>
      <w:r w:rsidR="00715C31" w:rsidRPr="00C267EF">
        <w:rPr>
          <w:rFonts w:ascii="Times New Roman" w:hAnsi="Times New Roman" w:cs="Times New Roman"/>
        </w:rPr>
        <w:t xml:space="preserve">weryfikacji realizacji </w:t>
      </w:r>
      <w:r w:rsidR="00286589" w:rsidRPr="00C267EF">
        <w:rPr>
          <w:rFonts w:ascii="Times New Roman" w:hAnsi="Times New Roman" w:cs="Times New Roman"/>
        </w:rPr>
        <w:t xml:space="preserve">reform i kamieni milowych albo inwestycji i </w:t>
      </w:r>
      <w:r w:rsidR="00E84B31" w:rsidRPr="00C267EF">
        <w:rPr>
          <w:rFonts w:ascii="Times New Roman" w:hAnsi="Times New Roman" w:cs="Times New Roman"/>
        </w:rPr>
        <w:t>wskaźników</w:t>
      </w:r>
      <w:r w:rsidR="00286589" w:rsidRPr="00C267EF">
        <w:rPr>
          <w:rFonts w:ascii="Times New Roman" w:hAnsi="Times New Roman" w:cs="Times New Roman"/>
        </w:rPr>
        <w:t>;</w:t>
      </w:r>
    </w:p>
    <w:p w14:paraId="61BF17A7" w14:textId="77777777" w:rsidR="001A1ADA" w:rsidRPr="00C267EF" w:rsidRDefault="00DC3351" w:rsidP="001A1ADA">
      <w:pPr>
        <w:pStyle w:val="ZARTzmartartykuempunktem"/>
        <w:rPr>
          <w:rFonts w:ascii="Times New Roman" w:hAnsi="Times New Roman" w:cs="Times New Roman"/>
        </w:rPr>
      </w:pPr>
      <w:r w:rsidRPr="00C267EF">
        <w:rPr>
          <w:rFonts w:ascii="Times New Roman" w:hAnsi="Times New Roman" w:cs="Times New Roman"/>
        </w:rPr>
        <w:t>6</w:t>
      </w:r>
      <w:r w:rsidR="001A1ADA" w:rsidRPr="00C267EF">
        <w:rPr>
          <w:rFonts w:ascii="Times New Roman" w:hAnsi="Times New Roman" w:cs="Times New Roman"/>
        </w:rPr>
        <w:t>)</w:t>
      </w:r>
      <w:r w:rsidR="001A1ADA" w:rsidRPr="00C267EF">
        <w:rPr>
          <w:rFonts w:ascii="Times New Roman" w:hAnsi="Times New Roman" w:cs="Times New Roman"/>
        </w:rPr>
        <w:tab/>
        <w:t xml:space="preserve">warunki i terminy zwrotu środków przeznaczonych na wydatki ponoszone </w:t>
      </w:r>
      <w:r w:rsidR="006E17A7" w:rsidRPr="00C267EF">
        <w:rPr>
          <w:rFonts w:ascii="Times New Roman" w:hAnsi="Times New Roman" w:cs="Times New Roman"/>
        </w:rPr>
        <w:t xml:space="preserve">na realizację działań, o których mowa w pkt 2, </w:t>
      </w:r>
      <w:r w:rsidR="001A1ADA" w:rsidRPr="00C267EF">
        <w:rPr>
          <w:rFonts w:ascii="Times New Roman" w:hAnsi="Times New Roman" w:cs="Times New Roman"/>
        </w:rPr>
        <w:t xml:space="preserve">przez instytucję odpowiedzialną za realizację inwestycji pobranych </w:t>
      </w:r>
      <w:r w:rsidR="005444E2" w:rsidRPr="00C267EF">
        <w:rPr>
          <w:rFonts w:ascii="Times New Roman" w:hAnsi="Times New Roman" w:cs="Times New Roman"/>
        </w:rPr>
        <w:t>a niewydatkowanych</w:t>
      </w:r>
      <w:r w:rsidR="001A1ADA" w:rsidRPr="00C267EF">
        <w:rPr>
          <w:rFonts w:ascii="Times New Roman" w:hAnsi="Times New Roman" w:cs="Times New Roman"/>
        </w:rPr>
        <w:t>.</w:t>
      </w:r>
    </w:p>
    <w:p w14:paraId="7AFB5DD2" w14:textId="77777777" w:rsidR="00072834" w:rsidRPr="00C267EF" w:rsidRDefault="00072834" w:rsidP="00072834">
      <w:pPr>
        <w:pStyle w:val="ZARTzmartartykuempunktem"/>
        <w:rPr>
          <w:rFonts w:ascii="Times New Roman" w:hAnsi="Times New Roman" w:cs="Times New Roman"/>
        </w:rPr>
      </w:pPr>
      <w:r w:rsidRPr="00C267EF">
        <w:rPr>
          <w:rFonts w:ascii="Times New Roman" w:hAnsi="Times New Roman" w:cs="Times New Roman"/>
        </w:rPr>
        <w:t>4. W przypadku realizacji inwestycji finansowanej w formie wsparcia zwrotnego</w:t>
      </w:r>
      <w:r w:rsidR="004F79A7" w:rsidRPr="00C267EF">
        <w:rPr>
          <w:rFonts w:ascii="Times New Roman" w:hAnsi="Times New Roman" w:cs="Times New Roman"/>
        </w:rPr>
        <w:t xml:space="preserve">, </w:t>
      </w:r>
      <w:r w:rsidR="00111D31" w:rsidRPr="00C267EF">
        <w:rPr>
          <w:rFonts w:ascii="Times New Roman" w:hAnsi="Times New Roman" w:cs="Times New Roman"/>
        </w:rPr>
        <w:t>w tym wsparcia zwrotnego w formie pożyczek, o których mowa w art. 14ll ust. 2 pkt 1</w:t>
      </w:r>
      <w:r w:rsidR="00350B88">
        <w:rPr>
          <w:rFonts w:ascii="Times New Roman" w:hAnsi="Times New Roman" w:cs="Times New Roman"/>
        </w:rPr>
        <w:t xml:space="preserve">, </w:t>
      </w:r>
      <w:r w:rsidRPr="00C267EF">
        <w:rPr>
          <w:rFonts w:ascii="Times New Roman" w:hAnsi="Times New Roman" w:cs="Times New Roman"/>
        </w:rPr>
        <w:t>porozumienie, o którym mowa w ust. 2 pkt 2</w:t>
      </w:r>
      <w:r w:rsidR="000051BE" w:rsidRPr="00C267EF">
        <w:rPr>
          <w:rFonts w:ascii="Times New Roman" w:hAnsi="Times New Roman" w:cs="Times New Roman"/>
        </w:rPr>
        <w:t>,</w:t>
      </w:r>
      <w:r w:rsidRPr="00C267EF">
        <w:rPr>
          <w:rFonts w:ascii="Times New Roman" w:hAnsi="Times New Roman" w:cs="Times New Roman"/>
        </w:rPr>
        <w:t xml:space="preserve"> określa także zasady realizacji </w:t>
      </w:r>
      <w:r w:rsidR="007E2133" w:rsidRPr="00C267EF">
        <w:rPr>
          <w:rFonts w:ascii="Times New Roman" w:hAnsi="Times New Roman" w:cs="Times New Roman"/>
        </w:rPr>
        <w:t xml:space="preserve">tego rodzaju </w:t>
      </w:r>
      <w:r w:rsidRPr="00C267EF">
        <w:rPr>
          <w:rFonts w:ascii="Times New Roman" w:hAnsi="Times New Roman" w:cs="Times New Roman"/>
        </w:rPr>
        <w:t>inwestycji.</w:t>
      </w:r>
    </w:p>
    <w:p w14:paraId="184B40AB" w14:textId="77777777" w:rsidR="00021894" w:rsidRPr="00C267EF" w:rsidRDefault="00021894" w:rsidP="00021894">
      <w:pPr>
        <w:pStyle w:val="ZARTzmartartykuempunktem"/>
        <w:rPr>
          <w:rFonts w:ascii="Times New Roman" w:hAnsi="Times New Roman" w:cs="Times New Roman"/>
        </w:rPr>
      </w:pPr>
      <w:r w:rsidRPr="00C267EF">
        <w:rPr>
          <w:rFonts w:ascii="Times New Roman" w:hAnsi="Times New Roman" w:cs="Times New Roman"/>
        </w:rPr>
        <w:t>5. W przypadku, gdy minister właściwy do spraw rozwoju regionalnego jest instytucją odpowiedzialną za realizację reformy lub instytucją odpowiedzialną za realizację inwestycji podejmuje decyzję o realizacji reformy lub decyzję o realizacji inwestycji. Przepisy ust. 3 i 4 stosuje się odpowiednio.</w:t>
      </w:r>
    </w:p>
    <w:p w14:paraId="19FCB1DF" w14:textId="77777777" w:rsidR="00286589" w:rsidRPr="00C267EF" w:rsidRDefault="001F50DF" w:rsidP="00485CC4">
      <w:pPr>
        <w:pStyle w:val="ZARTzmartartykuempunktem"/>
        <w:rPr>
          <w:rFonts w:ascii="Times New Roman" w:hAnsi="Times New Roman" w:cs="Times New Roman"/>
        </w:rPr>
      </w:pPr>
      <w:r w:rsidRPr="00C267EF">
        <w:rPr>
          <w:rFonts w:ascii="Times New Roman" w:hAnsi="Times New Roman" w:cs="Times New Roman"/>
        </w:rPr>
        <w:t xml:space="preserve">Art. </w:t>
      </w:r>
      <w:r w:rsidR="007046D2" w:rsidRPr="00C267EF">
        <w:rPr>
          <w:rFonts w:ascii="Times New Roman" w:hAnsi="Times New Roman" w:cs="Times New Roman"/>
        </w:rPr>
        <w:t>14lf</w:t>
      </w:r>
      <w:r w:rsidR="00286589" w:rsidRPr="00C267EF">
        <w:rPr>
          <w:rFonts w:ascii="Times New Roman" w:hAnsi="Times New Roman" w:cs="Times New Roman"/>
        </w:rPr>
        <w:t>. Minister właściwy do spraw rozwoju regionalnego wykonuje, o ile ustawa nie stanowi inaczej, zadania państwa członkowskiego określone w przepisach rozporządzenia 2021/241</w:t>
      </w:r>
      <w:r w:rsidR="00712E2B" w:rsidRPr="00C267EF">
        <w:rPr>
          <w:rFonts w:ascii="Times New Roman" w:hAnsi="Times New Roman" w:cs="Times New Roman"/>
        </w:rPr>
        <w:t>, w tym w zakresie negocjacji i podpisania umowy, o której mowa w art. 15 ust. 2 rozporządzenia 2021/241</w:t>
      </w:r>
      <w:r w:rsidR="008F43ED">
        <w:rPr>
          <w:rFonts w:ascii="Times New Roman" w:hAnsi="Times New Roman" w:cs="Times New Roman"/>
        </w:rPr>
        <w:t>,</w:t>
      </w:r>
      <w:r w:rsidR="00712E2B" w:rsidRPr="00C267EF">
        <w:rPr>
          <w:rFonts w:ascii="Times New Roman" w:hAnsi="Times New Roman" w:cs="Times New Roman"/>
        </w:rPr>
        <w:t xml:space="preserve"> oraz umowy, o której mowa w art. 23 ust. 1 rozporządzenia 2021/241</w:t>
      </w:r>
      <w:r w:rsidR="00A166CE" w:rsidRPr="00C267EF">
        <w:rPr>
          <w:rFonts w:ascii="Times New Roman" w:hAnsi="Times New Roman" w:cs="Times New Roman"/>
        </w:rPr>
        <w:t>.</w:t>
      </w:r>
    </w:p>
    <w:p w14:paraId="0E407202" w14:textId="77777777" w:rsidR="00286589" w:rsidRPr="00C267EF" w:rsidRDefault="001F50DF" w:rsidP="00530663">
      <w:pPr>
        <w:pStyle w:val="ZARTzmartartykuempunktem"/>
        <w:rPr>
          <w:rFonts w:ascii="Times New Roman" w:hAnsi="Times New Roman" w:cs="Times New Roman"/>
        </w:rPr>
      </w:pPr>
      <w:r w:rsidRPr="00C267EF">
        <w:rPr>
          <w:rFonts w:ascii="Times New Roman" w:hAnsi="Times New Roman" w:cs="Times New Roman"/>
        </w:rPr>
        <w:t xml:space="preserve">Art. </w:t>
      </w:r>
      <w:r w:rsidR="007046D2" w:rsidRPr="00C267EF">
        <w:rPr>
          <w:rFonts w:ascii="Times New Roman" w:hAnsi="Times New Roman" w:cs="Times New Roman"/>
        </w:rPr>
        <w:t>14lg</w:t>
      </w:r>
      <w:r w:rsidR="00286589" w:rsidRPr="00C267EF">
        <w:rPr>
          <w:rFonts w:ascii="Times New Roman" w:hAnsi="Times New Roman" w:cs="Times New Roman"/>
        </w:rPr>
        <w:t>. Do zadań instytucji odpowiedzialnej za realizację reformy należy w szczególności:</w:t>
      </w:r>
    </w:p>
    <w:p w14:paraId="596280D4" w14:textId="77777777" w:rsidR="00286589" w:rsidRPr="00C267EF" w:rsidRDefault="00286589" w:rsidP="00485CC4">
      <w:pPr>
        <w:pStyle w:val="ZARTzmartartykuempunktem"/>
        <w:rPr>
          <w:rFonts w:ascii="Times New Roman" w:hAnsi="Times New Roman" w:cs="Times New Roman"/>
        </w:rPr>
      </w:pPr>
      <w:r w:rsidRPr="00C267EF">
        <w:rPr>
          <w:rFonts w:ascii="Times New Roman" w:hAnsi="Times New Roman" w:cs="Times New Roman"/>
        </w:rPr>
        <w:t>1)</w:t>
      </w:r>
      <w:r w:rsidRPr="00C267EF">
        <w:rPr>
          <w:rFonts w:ascii="Times New Roman" w:hAnsi="Times New Roman" w:cs="Times New Roman"/>
        </w:rPr>
        <w:tab/>
        <w:t>realizacja reformy zgodnie z ustalonymi kamieniami milowymi;</w:t>
      </w:r>
    </w:p>
    <w:p w14:paraId="32F53782" w14:textId="77777777" w:rsidR="00286589" w:rsidRPr="00C267EF" w:rsidRDefault="00286589" w:rsidP="00485CC4">
      <w:pPr>
        <w:pStyle w:val="ZARTzmartartykuempunktem"/>
        <w:rPr>
          <w:rFonts w:ascii="Times New Roman" w:hAnsi="Times New Roman" w:cs="Times New Roman"/>
        </w:rPr>
      </w:pPr>
      <w:r w:rsidRPr="00C267EF">
        <w:rPr>
          <w:rFonts w:ascii="Times New Roman" w:hAnsi="Times New Roman" w:cs="Times New Roman"/>
        </w:rPr>
        <w:t>2)</w:t>
      </w:r>
      <w:r w:rsidRPr="00C267EF">
        <w:rPr>
          <w:rFonts w:ascii="Times New Roman" w:hAnsi="Times New Roman" w:cs="Times New Roman"/>
        </w:rPr>
        <w:tab/>
        <w:t>zapewnienie aktualności i poprawności danych służących do monitorowania realizacji reformy;</w:t>
      </w:r>
    </w:p>
    <w:p w14:paraId="045F3EB0" w14:textId="77777777" w:rsidR="00286589" w:rsidRPr="00C267EF" w:rsidRDefault="00286589" w:rsidP="00485CC4">
      <w:pPr>
        <w:pStyle w:val="ZARTzmartartykuempunktem"/>
        <w:rPr>
          <w:rFonts w:ascii="Times New Roman" w:hAnsi="Times New Roman" w:cs="Times New Roman"/>
        </w:rPr>
      </w:pPr>
      <w:r w:rsidRPr="00C267EF">
        <w:rPr>
          <w:rFonts w:ascii="Times New Roman" w:hAnsi="Times New Roman" w:cs="Times New Roman"/>
        </w:rPr>
        <w:t>3)</w:t>
      </w:r>
      <w:r w:rsidRPr="00C267EF">
        <w:rPr>
          <w:rFonts w:ascii="Times New Roman" w:hAnsi="Times New Roman" w:cs="Times New Roman"/>
        </w:rPr>
        <w:tab/>
        <w:t>prowadzenie kontroli realizacji reformy;</w:t>
      </w:r>
    </w:p>
    <w:p w14:paraId="54F48BDA" w14:textId="16DF99E9" w:rsidR="00286589" w:rsidRPr="00C267EF" w:rsidRDefault="00286589" w:rsidP="00485CC4">
      <w:pPr>
        <w:pStyle w:val="ZARTzmartartykuempunktem"/>
        <w:rPr>
          <w:rFonts w:ascii="Times New Roman" w:hAnsi="Times New Roman" w:cs="Times New Roman"/>
        </w:rPr>
      </w:pPr>
      <w:r w:rsidRPr="00C267EF">
        <w:rPr>
          <w:rFonts w:ascii="Times New Roman" w:hAnsi="Times New Roman" w:cs="Times New Roman"/>
        </w:rPr>
        <w:lastRenderedPageBreak/>
        <w:t>4)</w:t>
      </w:r>
      <w:r w:rsidRPr="00C267EF">
        <w:rPr>
          <w:rFonts w:ascii="Times New Roman" w:hAnsi="Times New Roman" w:cs="Times New Roman"/>
        </w:rPr>
        <w:tab/>
        <w:t>zapewnienie</w:t>
      </w:r>
      <w:r w:rsidR="00A77213">
        <w:rPr>
          <w:rFonts w:ascii="Times New Roman" w:hAnsi="Times New Roman" w:cs="Times New Roman"/>
        </w:rPr>
        <w:t>,</w:t>
      </w:r>
      <w:r w:rsidRPr="00C267EF">
        <w:rPr>
          <w:rFonts w:ascii="Times New Roman" w:hAnsi="Times New Roman" w:cs="Times New Roman"/>
        </w:rPr>
        <w:t xml:space="preserve"> aby wszystkie podmioty zaangażowane w realizację reformy poddały się kontroli i realizowały obowiązki wynikające z rozporządzenia 2021/241;</w:t>
      </w:r>
    </w:p>
    <w:p w14:paraId="44A60096" w14:textId="77777777" w:rsidR="00286589" w:rsidRPr="00C267EF" w:rsidRDefault="00286589" w:rsidP="00485CC4">
      <w:pPr>
        <w:pStyle w:val="ZARTzmartartykuempunktem"/>
        <w:rPr>
          <w:rFonts w:ascii="Times New Roman" w:hAnsi="Times New Roman" w:cs="Times New Roman"/>
        </w:rPr>
      </w:pPr>
      <w:r w:rsidRPr="00C267EF">
        <w:rPr>
          <w:rFonts w:ascii="Times New Roman" w:hAnsi="Times New Roman" w:cs="Times New Roman"/>
        </w:rPr>
        <w:t>5)</w:t>
      </w:r>
      <w:r w:rsidRPr="00C267EF">
        <w:rPr>
          <w:rFonts w:ascii="Times New Roman" w:hAnsi="Times New Roman" w:cs="Times New Roman"/>
        </w:rPr>
        <w:tab/>
        <w:t>przekazywanie informacji niezbędnych do audytu reformy zgodnie z wymogami wynikającymi z rozporządzenia 2021/2</w:t>
      </w:r>
      <w:r w:rsidR="003F23C0" w:rsidRPr="00C267EF">
        <w:rPr>
          <w:rFonts w:ascii="Times New Roman" w:hAnsi="Times New Roman" w:cs="Times New Roman"/>
        </w:rPr>
        <w:t>1</w:t>
      </w:r>
      <w:r w:rsidRPr="00C267EF">
        <w:rPr>
          <w:rFonts w:ascii="Times New Roman" w:hAnsi="Times New Roman" w:cs="Times New Roman"/>
        </w:rPr>
        <w:t>4;</w:t>
      </w:r>
    </w:p>
    <w:p w14:paraId="2F7164E4" w14:textId="77777777" w:rsidR="00286589" w:rsidRPr="00C267EF" w:rsidRDefault="00286589" w:rsidP="00485CC4">
      <w:pPr>
        <w:pStyle w:val="ZARTzmartartykuempunktem"/>
        <w:rPr>
          <w:rFonts w:ascii="Times New Roman" w:hAnsi="Times New Roman" w:cs="Times New Roman"/>
        </w:rPr>
      </w:pPr>
      <w:r w:rsidRPr="00C267EF">
        <w:rPr>
          <w:rFonts w:ascii="Times New Roman" w:hAnsi="Times New Roman" w:cs="Times New Roman"/>
        </w:rPr>
        <w:t>6)</w:t>
      </w:r>
      <w:r w:rsidRPr="00C267EF">
        <w:rPr>
          <w:rFonts w:ascii="Times New Roman" w:hAnsi="Times New Roman" w:cs="Times New Roman"/>
        </w:rPr>
        <w:tab/>
        <w:t>zapewnienie mechanizmów zapobiegania konfliktowi interesów, korupcji i nadużyciom finansowym;</w:t>
      </w:r>
    </w:p>
    <w:p w14:paraId="2C3855F9" w14:textId="77777777" w:rsidR="00290C38" w:rsidRPr="00C267EF" w:rsidRDefault="00286589" w:rsidP="00485CC4">
      <w:pPr>
        <w:pStyle w:val="ZARTzmartartykuempunktem"/>
        <w:rPr>
          <w:rFonts w:ascii="Times New Roman" w:hAnsi="Times New Roman" w:cs="Times New Roman"/>
        </w:rPr>
      </w:pPr>
      <w:r w:rsidRPr="00C267EF">
        <w:rPr>
          <w:rFonts w:ascii="Times New Roman" w:hAnsi="Times New Roman" w:cs="Times New Roman"/>
        </w:rPr>
        <w:t>7)</w:t>
      </w:r>
      <w:r w:rsidRPr="00C267EF">
        <w:rPr>
          <w:rFonts w:ascii="Times New Roman" w:hAnsi="Times New Roman" w:cs="Times New Roman"/>
        </w:rPr>
        <w:tab/>
        <w:t>monitorowanie realizacji reformy i inwestycji związanych z reformą</w:t>
      </w:r>
      <w:r w:rsidR="00343849" w:rsidRPr="00C267EF">
        <w:rPr>
          <w:rFonts w:ascii="Times New Roman" w:hAnsi="Times New Roman" w:cs="Times New Roman"/>
        </w:rPr>
        <w:t>.</w:t>
      </w:r>
    </w:p>
    <w:p w14:paraId="0846EE74" w14:textId="77777777" w:rsidR="00286589" w:rsidRPr="00C267EF" w:rsidRDefault="00286589" w:rsidP="00BE5C8B">
      <w:pPr>
        <w:pStyle w:val="ZARTzmartartykuempunktem"/>
        <w:rPr>
          <w:rFonts w:ascii="Times New Roman" w:hAnsi="Times New Roman" w:cs="Times New Roman"/>
        </w:rPr>
      </w:pPr>
      <w:r w:rsidRPr="00C267EF">
        <w:rPr>
          <w:rFonts w:ascii="Times New Roman" w:hAnsi="Times New Roman" w:cs="Times New Roman"/>
        </w:rPr>
        <w:t xml:space="preserve">Art. </w:t>
      </w:r>
      <w:r w:rsidR="007046D2" w:rsidRPr="00C267EF">
        <w:rPr>
          <w:rFonts w:ascii="Times New Roman" w:hAnsi="Times New Roman" w:cs="Times New Roman"/>
        </w:rPr>
        <w:t>14lh</w:t>
      </w:r>
      <w:r w:rsidRPr="00C267EF">
        <w:rPr>
          <w:rFonts w:ascii="Times New Roman" w:hAnsi="Times New Roman" w:cs="Times New Roman"/>
        </w:rPr>
        <w:t>. Do zadań instytucji odpowiedzialnej za realizację inwestycji należy w szczególności:</w:t>
      </w:r>
    </w:p>
    <w:p w14:paraId="24368613" w14:textId="77777777" w:rsidR="00286589" w:rsidRPr="00C267EF" w:rsidRDefault="00286589" w:rsidP="00485CC4">
      <w:pPr>
        <w:pStyle w:val="ZARTzmartartykuempunktem"/>
        <w:rPr>
          <w:rFonts w:ascii="Times New Roman" w:hAnsi="Times New Roman" w:cs="Times New Roman"/>
        </w:rPr>
      </w:pPr>
      <w:r w:rsidRPr="00C267EF">
        <w:rPr>
          <w:rFonts w:ascii="Times New Roman" w:hAnsi="Times New Roman" w:cs="Times New Roman"/>
        </w:rPr>
        <w:t>1)</w:t>
      </w:r>
      <w:r w:rsidRPr="00C267EF">
        <w:rPr>
          <w:rFonts w:ascii="Times New Roman" w:hAnsi="Times New Roman" w:cs="Times New Roman"/>
        </w:rPr>
        <w:tab/>
        <w:t>realizacja inwestycji zgodnie z ustalonymi wskaźnikami;</w:t>
      </w:r>
    </w:p>
    <w:p w14:paraId="5AC247A4" w14:textId="77777777" w:rsidR="00286589" w:rsidRPr="00C267EF" w:rsidRDefault="00286589" w:rsidP="00485CC4">
      <w:pPr>
        <w:pStyle w:val="ZARTzmartartykuempunktem"/>
        <w:rPr>
          <w:rFonts w:ascii="Times New Roman" w:hAnsi="Times New Roman" w:cs="Times New Roman"/>
        </w:rPr>
      </w:pPr>
      <w:r w:rsidRPr="00C267EF">
        <w:rPr>
          <w:rFonts w:ascii="Times New Roman" w:hAnsi="Times New Roman" w:cs="Times New Roman"/>
        </w:rPr>
        <w:t>2)</w:t>
      </w:r>
      <w:r w:rsidRPr="00C267EF">
        <w:rPr>
          <w:rFonts w:ascii="Times New Roman" w:hAnsi="Times New Roman" w:cs="Times New Roman"/>
        </w:rPr>
        <w:tab/>
        <w:t>zapewnienie aktualności i poprawności danych służących do monitorowania realizacji inwestycji;</w:t>
      </w:r>
    </w:p>
    <w:p w14:paraId="6A433604" w14:textId="77777777" w:rsidR="00286589" w:rsidRPr="00C267EF" w:rsidRDefault="00286589" w:rsidP="00485CC4">
      <w:pPr>
        <w:pStyle w:val="ZARTzmartartykuempunktem"/>
        <w:rPr>
          <w:rFonts w:ascii="Times New Roman" w:hAnsi="Times New Roman" w:cs="Times New Roman"/>
        </w:rPr>
      </w:pPr>
      <w:r w:rsidRPr="00C267EF">
        <w:rPr>
          <w:rFonts w:ascii="Times New Roman" w:hAnsi="Times New Roman" w:cs="Times New Roman"/>
        </w:rPr>
        <w:t>3)</w:t>
      </w:r>
      <w:r w:rsidRPr="00C267EF">
        <w:rPr>
          <w:rFonts w:ascii="Times New Roman" w:hAnsi="Times New Roman" w:cs="Times New Roman"/>
        </w:rPr>
        <w:tab/>
        <w:t>prowadzenie kontroli realizacji inwestycji;</w:t>
      </w:r>
    </w:p>
    <w:p w14:paraId="2F7C36AF" w14:textId="55A58D94" w:rsidR="00286589" w:rsidRPr="00C267EF" w:rsidRDefault="00286589" w:rsidP="00485CC4">
      <w:pPr>
        <w:pStyle w:val="ZARTzmartartykuempunktem"/>
        <w:rPr>
          <w:rFonts w:ascii="Times New Roman" w:hAnsi="Times New Roman" w:cs="Times New Roman"/>
        </w:rPr>
      </w:pPr>
      <w:r w:rsidRPr="00C267EF">
        <w:rPr>
          <w:rFonts w:ascii="Times New Roman" w:hAnsi="Times New Roman" w:cs="Times New Roman"/>
        </w:rPr>
        <w:t>4)</w:t>
      </w:r>
      <w:r w:rsidRPr="00C267EF">
        <w:rPr>
          <w:rFonts w:ascii="Times New Roman" w:hAnsi="Times New Roman" w:cs="Times New Roman"/>
        </w:rPr>
        <w:tab/>
        <w:t>zapewnienie</w:t>
      </w:r>
      <w:r w:rsidR="00606ED3">
        <w:rPr>
          <w:rFonts w:ascii="Times New Roman" w:hAnsi="Times New Roman" w:cs="Times New Roman"/>
        </w:rPr>
        <w:t>,</w:t>
      </w:r>
      <w:r w:rsidRPr="00C267EF">
        <w:rPr>
          <w:rFonts w:ascii="Times New Roman" w:hAnsi="Times New Roman" w:cs="Times New Roman"/>
        </w:rPr>
        <w:t xml:space="preserve"> aby wszystkie podmioty zaangażowane w realizację inwestycji poddały się kontroli i realizowały obowiązki wynikające z rozporządzenia 2021/241;</w:t>
      </w:r>
    </w:p>
    <w:p w14:paraId="4B4A9B62" w14:textId="77777777" w:rsidR="00286589" w:rsidRPr="00C267EF" w:rsidRDefault="00286589" w:rsidP="00485CC4">
      <w:pPr>
        <w:pStyle w:val="ZARTzmartartykuempunktem"/>
        <w:rPr>
          <w:rFonts w:ascii="Times New Roman" w:hAnsi="Times New Roman" w:cs="Times New Roman"/>
        </w:rPr>
      </w:pPr>
      <w:r w:rsidRPr="00C267EF">
        <w:rPr>
          <w:rFonts w:ascii="Times New Roman" w:hAnsi="Times New Roman" w:cs="Times New Roman"/>
        </w:rPr>
        <w:t>5)</w:t>
      </w:r>
      <w:r w:rsidRPr="00C267EF">
        <w:rPr>
          <w:rFonts w:ascii="Times New Roman" w:hAnsi="Times New Roman" w:cs="Times New Roman"/>
        </w:rPr>
        <w:tab/>
        <w:t>przekazywanie informacji niezbędnych do audytu inwestycji zgodnie z wymogami wynikającymi z rozporządzenia 2021/241;</w:t>
      </w:r>
    </w:p>
    <w:p w14:paraId="0837E735" w14:textId="77777777" w:rsidR="00286589" w:rsidRPr="00C267EF" w:rsidRDefault="00BB612A" w:rsidP="00485CC4">
      <w:pPr>
        <w:pStyle w:val="ZARTzmartartykuempunktem"/>
        <w:rPr>
          <w:rFonts w:ascii="Times New Roman" w:hAnsi="Times New Roman" w:cs="Times New Roman"/>
        </w:rPr>
      </w:pPr>
      <w:r w:rsidRPr="00C267EF">
        <w:rPr>
          <w:rFonts w:ascii="Times New Roman" w:hAnsi="Times New Roman" w:cs="Times New Roman"/>
        </w:rPr>
        <w:t>6</w:t>
      </w:r>
      <w:r w:rsidR="00286589" w:rsidRPr="00C267EF">
        <w:rPr>
          <w:rFonts w:ascii="Times New Roman" w:hAnsi="Times New Roman" w:cs="Times New Roman"/>
        </w:rPr>
        <w:t>)</w:t>
      </w:r>
      <w:r w:rsidR="00286589" w:rsidRPr="00C267EF">
        <w:rPr>
          <w:rFonts w:ascii="Times New Roman" w:hAnsi="Times New Roman" w:cs="Times New Roman"/>
        </w:rPr>
        <w:tab/>
        <w:t xml:space="preserve">wybór przedsięwzięć do objęcia wsparciem ze środków </w:t>
      </w:r>
      <w:r w:rsidR="00A41C90" w:rsidRPr="00C267EF">
        <w:rPr>
          <w:rFonts w:ascii="Times New Roman" w:hAnsi="Times New Roman" w:cs="Times New Roman"/>
        </w:rPr>
        <w:t>planu rozwojowego</w:t>
      </w:r>
      <w:r w:rsidR="00286589" w:rsidRPr="00C267EF">
        <w:rPr>
          <w:rFonts w:ascii="Times New Roman" w:hAnsi="Times New Roman" w:cs="Times New Roman"/>
        </w:rPr>
        <w:t>;</w:t>
      </w:r>
    </w:p>
    <w:p w14:paraId="63AD7F3E" w14:textId="77777777" w:rsidR="00286589" w:rsidRPr="00C267EF" w:rsidRDefault="00011903" w:rsidP="00485CC4">
      <w:pPr>
        <w:pStyle w:val="ZARTzmartartykuempunktem"/>
        <w:rPr>
          <w:rFonts w:ascii="Times New Roman" w:hAnsi="Times New Roman" w:cs="Times New Roman"/>
        </w:rPr>
      </w:pPr>
      <w:r w:rsidRPr="00C267EF">
        <w:rPr>
          <w:rFonts w:ascii="Times New Roman" w:hAnsi="Times New Roman" w:cs="Times New Roman"/>
        </w:rPr>
        <w:t>7</w:t>
      </w:r>
      <w:r w:rsidR="00286589" w:rsidRPr="00C267EF">
        <w:rPr>
          <w:rFonts w:ascii="Times New Roman" w:hAnsi="Times New Roman" w:cs="Times New Roman"/>
        </w:rPr>
        <w:t>)</w:t>
      </w:r>
      <w:r w:rsidR="00286589" w:rsidRPr="00C267EF">
        <w:rPr>
          <w:rFonts w:ascii="Times New Roman" w:hAnsi="Times New Roman" w:cs="Times New Roman"/>
        </w:rPr>
        <w:tab/>
        <w:t>zawieranie z ostatecznymi odbiorcami wsparcia umów o objęcie wsparciem</w:t>
      </w:r>
      <w:r w:rsidR="00A41C90" w:rsidRPr="00C267EF">
        <w:rPr>
          <w:rFonts w:ascii="Times New Roman" w:hAnsi="Times New Roman" w:cs="Times New Roman"/>
        </w:rPr>
        <w:t xml:space="preserve"> z</w:t>
      </w:r>
      <w:r w:rsidR="00E5784E" w:rsidRPr="00C267EF">
        <w:rPr>
          <w:rFonts w:ascii="Times New Roman" w:hAnsi="Times New Roman" w:cs="Times New Roman"/>
        </w:rPr>
        <w:t>e środków</w:t>
      </w:r>
      <w:r w:rsidR="00A41C90" w:rsidRPr="00C267EF">
        <w:rPr>
          <w:rFonts w:ascii="Times New Roman" w:hAnsi="Times New Roman" w:cs="Times New Roman"/>
        </w:rPr>
        <w:t xml:space="preserve"> planu rozwojowego</w:t>
      </w:r>
      <w:r w:rsidR="00286589" w:rsidRPr="00C267EF">
        <w:rPr>
          <w:rFonts w:ascii="Times New Roman" w:hAnsi="Times New Roman" w:cs="Times New Roman"/>
        </w:rPr>
        <w:t>;</w:t>
      </w:r>
    </w:p>
    <w:p w14:paraId="11F7670F" w14:textId="77777777" w:rsidR="00286589" w:rsidRPr="00C267EF" w:rsidRDefault="00011903" w:rsidP="00485CC4">
      <w:pPr>
        <w:pStyle w:val="ZARTzmartartykuempunktem"/>
        <w:rPr>
          <w:rFonts w:ascii="Times New Roman" w:hAnsi="Times New Roman" w:cs="Times New Roman"/>
        </w:rPr>
      </w:pPr>
      <w:r w:rsidRPr="00C267EF">
        <w:rPr>
          <w:rFonts w:ascii="Times New Roman" w:hAnsi="Times New Roman" w:cs="Times New Roman"/>
        </w:rPr>
        <w:t>8</w:t>
      </w:r>
      <w:r w:rsidR="00286589" w:rsidRPr="00C267EF">
        <w:rPr>
          <w:rFonts w:ascii="Times New Roman" w:hAnsi="Times New Roman" w:cs="Times New Roman"/>
        </w:rPr>
        <w:t>)</w:t>
      </w:r>
      <w:r w:rsidR="00286589" w:rsidRPr="00C267EF">
        <w:rPr>
          <w:rFonts w:ascii="Times New Roman" w:hAnsi="Times New Roman" w:cs="Times New Roman"/>
        </w:rPr>
        <w:tab/>
        <w:t>zapewnienie mechanizmów zapobiegania konfliktowi interesów, korupcji i nadużyciom finansowym;</w:t>
      </w:r>
    </w:p>
    <w:p w14:paraId="5B3975C0" w14:textId="77777777" w:rsidR="00286589" w:rsidRPr="00C267EF" w:rsidRDefault="00011903" w:rsidP="00485CC4">
      <w:pPr>
        <w:pStyle w:val="ZARTzmartartykuempunktem"/>
        <w:rPr>
          <w:rFonts w:ascii="Times New Roman" w:hAnsi="Times New Roman" w:cs="Times New Roman"/>
        </w:rPr>
      </w:pPr>
      <w:r w:rsidRPr="00C267EF">
        <w:rPr>
          <w:rFonts w:ascii="Times New Roman" w:hAnsi="Times New Roman" w:cs="Times New Roman"/>
        </w:rPr>
        <w:t>9</w:t>
      </w:r>
      <w:r w:rsidR="00286589" w:rsidRPr="00C267EF">
        <w:rPr>
          <w:rFonts w:ascii="Times New Roman" w:hAnsi="Times New Roman" w:cs="Times New Roman"/>
        </w:rPr>
        <w:t>)</w:t>
      </w:r>
      <w:r w:rsidR="00286589" w:rsidRPr="00C267EF">
        <w:rPr>
          <w:rFonts w:ascii="Times New Roman" w:hAnsi="Times New Roman" w:cs="Times New Roman"/>
        </w:rPr>
        <w:tab/>
        <w:t>stosowanie mechanizmów unikania podwójnego finansowania;</w:t>
      </w:r>
    </w:p>
    <w:p w14:paraId="466735A5" w14:textId="77777777" w:rsidR="00286589" w:rsidRPr="00C267EF" w:rsidRDefault="00011903" w:rsidP="00485CC4">
      <w:pPr>
        <w:pStyle w:val="ZARTzmartartykuempunktem"/>
        <w:rPr>
          <w:rFonts w:ascii="Times New Roman" w:hAnsi="Times New Roman" w:cs="Times New Roman"/>
        </w:rPr>
      </w:pPr>
      <w:r w:rsidRPr="00C267EF">
        <w:rPr>
          <w:rFonts w:ascii="Times New Roman" w:hAnsi="Times New Roman" w:cs="Times New Roman"/>
        </w:rPr>
        <w:t>10</w:t>
      </w:r>
      <w:r w:rsidR="00286589" w:rsidRPr="00C267EF">
        <w:rPr>
          <w:rFonts w:ascii="Times New Roman" w:hAnsi="Times New Roman" w:cs="Times New Roman"/>
        </w:rPr>
        <w:t>)</w:t>
      </w:r>
      <w:r w:rsidR="00286589" w:rsidRPr="00C267EF">
        <w:rPr>
          <w:rFonts w:ascii="Times New Roman" w:hAnsi="Times New Roman" w:cs="Times New Roman"/>
        </w:rPr>
        <w:tab/>
        <w:t>wydawanie decyzji o zwrocie środków przeznaczonych na realizację przedsięwzięć;</w:t>
      </w:r>
    </w:p>
    <w:p w14:paraId="0081CE31" w14:textId="77777777" w:rsidR="009176E9" w:rsidRPr="00C267EF" w:rsidRDefault="00BB612A" w:rsidP="00485CC4">
      <w:pPr>
        <w:pStyle w:val="ZARTzmartartykuempunktem"/>
        <w:rPr>
          <w:rFonts w:ascii="Times New Roman" w:hAnsi="Times New Roman" w:cs="Times New Roman"/>
        </w:rPr>
      </w:pPr>
      <w:r w:rsidRPr="00C267EF">
        <w:rPr>
          <w:rFonts w:ascii="Times New Roman" w:hAnsi="Times New Roman" w:cs="Times New Roman"/>
        </w:rPr>
        <w:t>1</w:t>
      </w:r>
      <w:r w:rsidR="00011903" w:rsidRPr="00C267EF">
        <w:rPr>
          <w:rFonts w:ascii="Times New Roman" w:hAnsi="Times New Roman" w:cs="Times New Roman"/>
        </w:rPr>
        <w:t>1</w:t>
      </w:r>
      <w:r w:rsidR="00286589" w:rsidRPr="00C267EF">
        <w:rPr>
          <w:rFonts w:ascii="Times New Roman" w:hAnsi="Times New Roman" w:cs="Times New Roman"/>
        </w:rPr>
        <w:t>)</w:t>
      </w:r>
      <w:r w:rsidR="00286589" w:rsidRPr="00C267EF">
        <w:rPr>
          <w:rFonts w:ascii="Times New Roman" w:hAnsi="Times New Roman" w:cs="Times New Roman"/>
        </w:rPr>
        <w:tab/>
        <w:t>monitorowanie postępów realizacji inwestycji</w:t>
      </w:r>
      <w:r w:rsidR="009176E9" w:rsidRPr="00C267EF">
        <w:rPr>
          <w:rFonts w:ascii="Times New Roman" w:hAnsi="Times New Roman" w:cs="Times New Roman"/>
        </w:rPr>
        <w:t>;</w:t>
      </w:r>
    </w:p>
    <w:p w14:paraId="0ECFD9B6" w14:textId="77777777" w:rsidR="00286589" w:rsidRPr="00C267EF" w:rsidRDefault="009176E9" w:rsidP="00485CC4">
      <w:pPr>
        <w:pStyle w:val="ZARTzmartartykuempunktem"/>
        <w:rPr>
          <w:rFonts w:ascii="Times New Roman" w:hAnsi="Times New Roman" w:cs="Times New Roman"/>
        </w:rPr>
      </w:pPr>
      <w:r w:rsidRPr="00C267EF">
        <w:rPr>
          <w:rFonts w:ascii="Times New Roman" w:hAnsi="Times New Roman" w:cs="Times New Roman"/>
        </w:rPr>
        <w:t>12)</w:t>
      </w:r>
      <w:r w:rsidR="0072173C" w:rsidRPr="00C267EF">
        <w:rPr>
          <w:rFonts w:ascii="Times New Roman" w:hAnsi="Times New Roman" w:cs="Times New Roman"/>
        </w:rPr>
        <w:tab/>
      </w:r>
      <w:r w:rsidRPr="00C267EF">
        <w:rPr>
          <w:rFonts w:ascii="Times New Roman" w:hAnsi="Times New Roman" w:cs="Times New Roman"/>
        </w:rPr>
        <w:t xml:space="preserve">zapewnienie skutecznej realizacji obowiązków, o których mowa w art. 129 </w:t>
      </w:r>
      <w:r w:rsidR="00A7276D">
        <w:rPr>
          <w:rFonts w:ascii="Times New Roman" w:hAnsi="Times New Roman" w:cs="Times New Roman"/>
        </w:rPr>
        <w:t>r</w:t>
      </w:r>
      <w:r w:rsidRPr="00A7276D">
        <w:rPr>
          <w:rFonts w:ascii="Times New Roman" w:hAnsi="Times New Roman" w:cs="Times New Roman"/>
        </w:rPr>
        <w:t>o</w:t>
      </w:r>
      <w:r w:rsidRPr="00C267EF">
        <w:rPr>
          <w:rFonts w:ascii="Times New Roman" w:hAnsi="Times New Roman" w:cs="Times New Roman"/>
        </w:rPr>
        <w:t>zporządzenia Parlamentu Europejskiego i Rady (UE, Euratom) 2018/1046 z dnia 18 lipca 2018 r. w sprawie zasad finansowych mających zastosowanie do budżetu ogólnego Unii, zmieniające</w:t>
      </w:r>
      <w:r w:rsidR="001A37FC">
        <w:rPr>
          <w:rFonts w:ascii="Times New Roman" w:hAnsi="Times New Roman" w:cs="Times New Roman"/>
        </w:rPr>
        <w:t>go</w:t>
      </w:r>
      <w:r w:rsidRPr="00C267EF">
        <w:rPr>
          <w:rFonts w:ascii="Times New Roman" w:hAnsi="Times New Roman" w:cs="Times New Roman"/>
        </w:rPr>
        <w:t xml:space="preserve"> rozporządzenia (UE) nr 1296/2013, (UE) nr 1301/2013, (UE) nr 1303/2013, (UE) nr 1304/2013, (UE) nr 1309/2013, (UE) nr 1316/2013, (UE) nr 223/2014 i (UE) nr 283/2014 oraz decyzję nr 541/2014/UE, a także uchylające</w:t>
      </w:r>
      <w:r w:rsidR="006E0C0E">
        <w:rPr>
          <w:rFonts w:ascii="Times New Roman" w:hAnsi="Times New Roman" w:cs="Times New Roman"/>
        </w:rPr>
        <w:t>go</w:t>
      </w:r>
      <w:r w:rsidRPr="00C267EF">
        <w:rPr>
          <w:rFonts w:ascii="Times New Roman" w:hAnsi="Times New Roman" w:cs="Times New Roman"/>
        </w:rPr>
        <w:t xml:space="preserve"> rozporządzenie (UE, Euratom) nr 966/2012</w:t>
      </w:r>
      <w:r w:rsidR="006E0C0E">
        <w:rPr>
          <w:rFonts w:ascii="Times New Roman" w:hAnsi="Times New Roman" w:cs="Times New Roman"/>
        </w:rPr>
        <w:t xml:space="preserve"> (Dz. Urz. UE L 193 z 30.07.2018, str. 1)</w:t>
      </w:r>
      <w:r w:rsidR="00027776" w:rsidRPr="00C267EF">
        <w:rPr>
          <w:rFonts w:ascii="Times New Roman" w:hAnsi="Times New Roman" w:cs="Times New Roman"/>
        </w:rPr>
        <w:t>.</w:t>
      </w:r>
    </w:p>
    <w:p w14:paraId="56DFDF87" w14:textId="77777777" w:rsidR="00286589" w:rsidRPr="00C267EF" w:rsidRDefault="00286589" w:rsidP="00485CC4">
      <w:pPr>
        <w:pStyle w:val="ZARTzmartartykuempunktem"/>
        <w:rPr>
          <w:rFonts w:ascii="Times New Roman" w:hAnsi="Times New Roman" w:cs="Times New Roman"/>
        </w:rPr>
      </w:pPr>
      <w:r w:rsidRPr="00C267EF">
        <w:rPr>
          <w:rFonts w:ascii="Times New Roman" w:hAnsi="Times New Roman" w:cs="Times New Roman"/>
        </w:rPr>
        <w:lastRenderedPageBreak/>
        <w:t xml:space="preserve">Art. </w:t>
      </w:r>
      <w:r w:rsidR="007046D2" w:rsidRPr="00C267EF">
        <w:rPr>
          <w:rFonts w:ascii="Times New Roman" w:hAnsi="Times New Roman" w:cs="Times New Roman"/>
        </w:rPr>
        <w:t>14li</w:t>
      </w:r>
      <w:r w:rsidRPr="00C267EF">
        <w:rPr>
          <w:rFonts w:ascii="Times New Roman" w:hAnsi="Times New Roman" w:cs="Times New Roman"/>
        </w:rPr>
        <w:t>. 1. Instytucja odpowiedzialna za realizację inwestycji może powierzyć, w drodze porozumienia lub umowy, realizację części zadań związanych z realizacją inwestycji jednostce ws</w:t>
      </w:r>
      <w:r w:rsidR="00A41C90" w:rsidRPr="00C267EF">
        <w:rPr>
          <w:rFonts w:ascii="Times New Roman" w:hAnsi="Times New Roman" w:cs="Times New Roman"/>
        </w:rPr>
        <w:t>pierającej plan rozwojowy</w:t>
      </w:r>
      <w:r w:rsidRPr="00C267EF">
        <w:rPr>
          <w:rFonts w:ascii="Times New Roman" w:hAnsi="Times New Roman" w:cs="Times New Roman"/>
        </w:rPr>
        <w:t>.</w:t>
      </w:r>
      <w:r w:rsidR="009E7789">
        <w:rPr>
          <w:rFonts w:ascii="Times New Roman" w:hAnsi="Times New Roman" w:cs="Times New Roman"/>
        </w:rPr>
        <w:t xml:space="preserve"> Porozumienie lub umowa mogą być zawierane z więcej niż jedną jednostką wspierającą plan rozwojowy.</w:t>
      </w:r>
    </w:p>
    <w:p w14:paraId="658F1D2A" w14:textId="77777777" w:rsidR="00286589" w:rsidRPr="00C267EF" w:rsidRDefault="00286589" w:rsidP="00485CC4">
      <w:pPr>
        <w:pStyle w:val="ZARTzmartartykuempunktem"/>
        <w:rPr>
          <w:rFonts w:ascii="Times New Roman" w:hAnsi="Times New Roman" w:cs="Times New Roman"/>
        </w:rPr>
      </w:pPr>
      <w:r w:rsidRPr="00C267EF">
        <w:rPr>
          <w:rFonts w:ascii="Times New Roman" w:hAnsi="Times New Roman" w:cs="Times New Roman"/>
        </w:rPr>
        <w:t>2. Porozumienie lub umowa, o których mowa w ust. 1</w:t>
      </w:r>
      <w:r w:rsidR="007046D2" w:rsidRPr="00C267EF">
        <w:rPr>
          <w:rFonts w:ascii="Times New Roman" w:hAnsi="Times New Roman" w:cs="Times New Roman"/>
        </w:rPr>
        <w:t>,</w:t>
      </w:r>
      <w:r w:rsidRPr="00C267EF">
        <w:rPr>
          <w:rFonts w:ascii="Times New Roman" w:hAnsi="Times New Roman" w:cs="Times New Roman"/>
        </w:rPr>
        <w:t xml:space="preserve"> określają w szczególności szczegółowy zakres powierzonych zadań oraz zasady odpowiedzialności za ich nieprawidłową realizację.</w:t>
      </w:r>
    </w:p>
    <w:p w14:paraId="3E5EB19E" w14:textId="77777777" w:rsidR="00736395" w:rsidRPr="00C267EF" w:rsidRDefault="00736395" w:rsidP="00485CC4">
      <w:pPr>
        <w:pStyle w:val="ZARTzmartartykuempunktem"/>
        <w:rPr>
          <w:rFonts w:ascii="Times New Roman" w:hAnsi="Times New Roman" w:cs="Times New Roman"/>
        </w:rPr>
      </w:pPr>
      <w:r w:rsidRPr="00C267EF">
        <w:rPr>
          <w:rFonts w:ascii="Times New Roman" w:hAnsi="Times New Roman" w:cs="Times New Roman"/>
        </w:rPr>
        <w:t xml:space="preserve">3. Powierzenie </w:t>
      </w:r>
      <w:r w:rsidR="00D12483" w:rsidRPr="00C267EF">
        <w:rPr>
          <w:rFonts w:ascii="Times New Roman" w:hAnsi="Times New Roman" w:cs="Times New Roman"/>
        </w:rPr>
        <w:t>jednostce wspie</w:t>
      </w:r>
      <w:r w:rsidRPr="00C267EF">
        <w:rPr>
          <w:rFonts w:ascii="Times New Roman" w:hAnsi="Times New Roman" w:cs="Times New Roman"/>
        </w:rPr>
        <w:t xml:space="preserve">rającej plan rozwojowy zadań, o których mowa w ust. 2, nie wyłącza odpowiedzialności </w:t>
      </w:r>
      <w:r w:rsidR="004D462D" w:rsidRPr="00C267EF">
        <w:rPr>
          <w:rFonts w:ascii="Times New Roman" w:hAnsi="Times New Roman" w:cs="Times New Roman"/>
        </w:rPr>
        <w:t>instytucji odpowiedzialnej za realizację inwestycji</w:t>
      </w:r>
      <w:r w:rsidR="00D12483" w:rsidRPr="00C267EF">
        <w:rPr>
          <w:rFonts w:ascii="Times New Roman" w:hAnsi="Times New Roman" w:cs="Times New Roman"/>
        </w:rPr>
        <w:t>.</w:t>
      </w:r>
    </w:p>
    <w:p w14:paraId="51D0E0AD" w14:textId="7B105D04" w:rsidR="00C03B79" w:rsidRPr="00C267EF" w:rsidRDefault="00072834" w:rsidP="00072834">
      <w:pPr>
        <w:pStyle w:val="ZARTzmartartykuempunktem"/>
        <w:rPr>
          <w:rFonts w:ascii="Times New Roman" w:hAnsi="Times New Roman" w:cs="Times New Roman"/>
        </w:rPr>
      </w:pPr>
      <w:r w:rsidRPr="00C267EF">
        <w:rPr>
          <w:rFonts w:ascii="Times New Roman" w:hAnsi="Times New Roman" w:cs="Times New Roman"/>
        </w:rPr>
        <w:t>Art. 14l</w:t>
      </w:r>
      <w:r w:rsidR="007046D2" w:rsidRPr="00C267EF">
        <w:rPr>
          <w:rFonts w:ascii="Times New Roman" w:hAnsi="Times New Roman" w:cs="Times New Roman"/>
        </w:rPr>
        <w:t>j</w:t>
      </w:r>
      <w:r w:rsidRPr="00C267EF">
        <w:rPr>
          <w:rFonts w:ascii="Times New Roman" w:hAnsi="Times New Roman" w:cs="Times New Roman"/>
        </w:rPr>
        <w:t xml:space="preserve">. </w:t>
      </w:r>
      <w:r w:rsidR="002C277E" w:rsidRPr="00C267EF">
        <w:rPr>
          <w:rFonts w:ascii="Times New Roman" w:hAnsi="Times New Roman" w:cs="Times New Roman"/>
        </w:rPr>
        <w:t xml:space="preserve">1. </w:t>
      </w:r>
      <w:r w:rsidRPr="00C267EF">
        <w:rPr>
          <w:rFonts w:ascii="Times New Roman" w:hAnsi="Times New Roman" w:cs="Times New Roman"/>
        </w:rPr>
        <w:t xml:space="preserve">W przypadku inwestycji finansowanych w formie wsparcia zwrotnego, </w:t>
      </w:r>
      <w:r w:rsidR="00823E52" w:rsidRPr="00C267EF">
        <w:rPr>
          <w:rFonts w:ascii="Times New Roman" w:hAnsi="Times New Roman" w:cs="Times New Roman"/>
        </w:rPr>
        <w:t xml:space="preserve">w tym </w:t>
      </w:r>
      <w:r w:rsidR="008C7FEC" w:rsidRPr="00C267EF">
        <w:rPr>
          <w:rFonts w:ascii="Times New Roman" w:hAnsi="Times New Roman" w:cs="Times New Roman"/>
        </w:rPr>
        <w:t xml:space="preserve">wsparcia zwrotnego </w:t>
      </w:r>
      <w:r w:rsidR="00823E52" w:rsidRPr="00C267EF">
        <w:rPr>
          <w:rFonts w:ascii="Times New Roman" w:hAnsi="Times New Roman" w:cs="Times New Roman"/>
        </w:rPr>
        <w:t>w formie pożyczek, o których mowa w art. 14ll ust. 2 pkt</w:t>
      </w:r>
      <w:r w:rsidR="0091440A" w:rsidRPr="00C267EF">
        <w:rPr>
          <w:rFonts w:ascii="Times New Roman" w:hAnsi="Times New Roman" w:cs="Times New Roman"/>
        </w:rPr>
        <w:t xml:space="preserve"> </w:t>
      </w:r>
      <w:r w:rsidR="00823E52" w:rsidRPr="00C267EF">
        <w:rPr>
          <w:rFonts w:ascii="Times New Roman" w:hAnsi="Times New Roman" w:cs="Times New Roman"/>
        </w:rPr>
        <w:t xml:space="preserve">1, </w:t>
      </w:r>
      <w:r w:rsidR="00C03B79" w:rsidRPr="00C267EF">
        <w:rPr>
          <w:rFonts w:ascii="Times New Roman" w:hAnsi="Times New Roman" w:cs="Times New Roman"/>
        </w:rPr>
        <w:t>zadania związane z realizacją inwestycji</w:t>
      </w:r>
      <w:r w:rsidR="00A571D5" w:rsidRPr="00C267EF">
        <w:rPr>
          <w:rFonts w:ascii="Times New Roman" w:hAnsi="Times New Roman" w:cs="Times New Roman"/>
        </w:rPr>
        <w:t xml:space="preserve"> </w:t>
      </w:r>
      <w:r w:rsidR="00C03B79" w:rsidRPr="00C267EF">
        <w:rPr>
          <w:rFonts w:ascii="Times New Roman" w:hAnsi="Times New Roman" w:cs="Times New Roman"/>
        </w:rPr>
        <w:t>realizuje:</w:t>
      </w:r>
    </w:p>
    <w:p w14:paraId="5548245D" w14:textId="77777777" w:rsidR="00C03B79" w:rsidRPr="00C267EF" w:rsidRDefault="00C03B79" w:rsidP="00C03B79">
      <w:pPr>
        <w:pStyle w:val="PKTpunkt"/>
        <w:ind w:left="1020"/>
        <w:rPr>
          <w:rFonts w:ascii="Times New Roman" w:hAnsi="Times New Roman" w:cs="Times New Roman"/>
        </w:rPr>
      </w:pPr>
      <w:r w:rsidRPr="00C267EF">
        <w:rPr>
          <w:rFonts w:ascii="Times New Roman" w:hAnsi="Times New Roman" w:cs="Times New Roman"/>
        </w:rPr>
        <w:t>1)</w:t>
      </w:r>
      <w:r w:rsidRPr="00C267EF">
        <w:rPr>
          <w:rFonts w:ascii="Times New Roman" w:hAnsi="Times New Roman" w:cs="Times New Roman"/>
        </w:rPr>
        <w:tab/>
        <w:t>instytucja odpowiedzialna za realizację inwestycji;</w:t>
      </w:r>
    </w:p>
    <w:p w14:paraId="4BA7E39E" w14:textId="77777777" w:rsidR="00297517" w:rsidRDefault="00057FB5" w:rsidP="00C03B79">
      <w:pPr>
        <w:pStyle w:val="PKTpunkt"/>
        <w:ind w:left="1020"/>
        <w:rPr>
          <w:rFonts w:ascii="Times New Roman" w:hAnsi="Times New Roman" w:cs="Times New Roman"/>
        </w:rPr>
      </w:pPr>
      <w:r w:rsidRPr="00C267EF">
        <w:rPr>
          <w:rFonts w:ascii="Times New Roman" w:hAnsi="Times New Roman" w:cs="Times New Roman"/>
        </w:rPr>
        <w:t>2</w:t>
      </w:r>
      <w:r w:rsidR="00C03B79" w:rsidRPr="00C267EF">
        <w:rPr>
          <w:rFonts w:ascii="Times New Roman" w:hAnsi="Times New Roman" w:cs="Times New Roman"/>
        </w:rPr>
        <w:t>)</w:t>
      </w:r>
      <w:r w:rsidR="00C03B79" w:rsidRPr="00C267EF">
        <w:rPr>
          <w:rFonts w:ascii="Times New Roman" w:hAnsi="Times New Roman" w:cs="Times New Roman"/>
        </w:rPr>
        <w:tab/>
        <w:t>Bank Gospodarstwa Krajowego</w:t>
      </w:r>
      <w:r w:rsidR="00175D0E">
        <w:rPr>
          <w:rFonts w:ascii="Times New Roman" w:hAnsi="Times New Roman" w:cs="Times New Roman"/>
        </w:rPr>
        <w:t xml:space="preserve">, </w:t>
      </w:r>
      <w:r w:rsidR="00C03B79" w:rsidRPr="00C267EF">
        <w:rPr>
          <w:rFonts w:ascii="Times New Roman" w:hAnsi="Times New Roman" w:cs="Times New Roman"/>
        </w:rPr>
        <w:t>na podstawie i w zakresie umowy zawartej z instytucją odpowiedzialną za realizację inwestycj</w:t>
      </w:r>
      <w:r w:rsidR="00F42D36" w:rsidRPr="00C267EF">
        <w:rPr>
          <w:rFonts w:ascii="Times New Roman" w:hAnsi="Times New Roman" w:cs="Times New Roman"/>
        </w:rPr>
        <w:t>i</w:t>
      </w:r>
      <w:r w:rsidR="00297517">
        <w:rPr>
          <w:rFonts w:ascii="Times New Roman" w:hAnsi="Times New Roman" w:cs="Times New Roman"/>
        </w:rPr>
        <w:t>;</w:t>
      </w:r>
    </w:p>
    <w:p w14:paraId="02D40A74" w14:textId="77777777" w:rsidR="00072834" w:rsidRPr="00C267EF" w:rsidRDefault="00297517" w:rsidP="00C03B79">
      <w:pPr>
        <w:pStyle w:val="PKTpunkt"/>
        <w:ind w:left="1020"/>
        <w:rPr>
          <w:rFonts w:ascii="Times New Roman" w:hAnsi="Times New Roman" w:cs="Times New Roman"/>
        </w:rPr>
      </w:pPr>
      <w:r>
        <w:rPr>
          <w:rFonts w:ascii="Times New Roman" w:hAnsi="Times New Roman" w:cs="Times New Roman"/>
        </w:rPr>
        <w:t xml:space="preserve">3) </w:t>
      </w:r>
      <w:r w:rsidRPr="00297517">
        <w:rPr>
          <w:rFonts w:ascii="Times New Roman" w:hAnsi="Times New Roman" w:cs="Times New Roman"/>
        </w:rPr>
        <w:t xml:space="preserve">Narodowy Fundusz Ochrony Środowiska i Gospodarki Wodnej, na podstawie i w zakresie umowy zawartej z instytucją odpowiedzialną za realizację inwestycji </w:t>
      </w:r>
      <w:r w:rsidR="0010675B">
        <w:rPr>
          <w:rFonts w:ascii="Times New Roman" w:hAnsi="Times New Roman" w:cs="Times New Roman"/>
        </w:rPr>
        <w:t>–</w:t>
      </w:r>
      <w:r w:rsidRPr="00297517">
        <w:rPr>
          <w:rFonts w:ascii="Times New Roman" w:hAnsi="Times New Roman" w:cs="Times New Roman"/>
        </w:rPr>
        <w:t xml:space="preserve"> </w:t>
      </w:r>
      <w:r w:rsidR="0010675B">
        <w:rPr>
          <w:rFonts w:ascii="Times New Roman" w:hAnsi="Times New Roman" w:cs="Times New Roman"/>
        </w:rPr>
        <w:t>w zakresie</w:t>
      </w:r>
      <w:r w:rsidRPr="00297517">
        <w:rPr>
          <w:rFonts w:ascii="Times New Roman" w:hAnsi="Times New Roman" w:cs="Times New Roman"/>
        </w:rPr>
        <w:t xml:space="preserve"> inwestycji finansowanych w formie pożyczek, o których mowa w art. 14ll ust. 2 pkt 1</w:t>
      </w:r>
      <w:r w:rsidR="00072834" w:rsidRPr="00C267EF">
        <w:rPr>
          <w:rFonts w:ascii="Times New Roman" w:hAnsi="Times New Roman" w:cs="Times New Roman"/>
        </w:rPr>
        <w:t>.</w:t>
      </w:r>
    </w:p>
    <w:p w14:paraId="1BA1C6C1" w14:textId="77777777" w:rsidR="002C277E" w:rsidRPr="00C267EF" w:rsidRDefault="00823E52" w:rsidP="00C03B79">
      <w:pPr>
        <w:pStyle w:val="PKTpunkt"/>
        <w:ind w:left="1020"/>
        <w:rPr>
          <w:rFonts w:ascii="Times New Roman" w:hAnsi="Times New Roman" w:cs="Times New Roman"/>
        </w:rPr>
      </w:pPr>
      <w:r w:rsidRPr="00C267EF">
        <w:rPr>
          <w:rFonts w:ascii="Times New Roman" w:hAnsi="Times New Roman" w:cs="Times New Roman"/>
        </w:rPr>
        <w:t>2</w:t>
      </w:r>
      <w:r w:rsidR="002C277E" w:rsidRPr="00C267EF">
        <w:rPr>
          <w:rFonts w:ascii="Times New Roman" w:hAnsi="Times New Roman" w:cs="Times New Roman"/>
        </w:rPr>
        <w:t>. Umowa, o której mowa w ust. 1 pkt 2</w:t>
      </w:r>
      <w:r w:rsidR="00297517">
        <w:rPr>
          <w:rFonts w:ascii="Times New Roman" w:hAnsi="Times New Roman" w:cs="Times New Roman"/>
        </w:rPr>
        <w:t xml:space="preserve"> i 3</w:t>
      </w:r>
      <w:r w:rsidR="002C277E" w:rsidRPr="00C267EF">
        <w:rPr>
          <w:rFonts w:ascii="Times New Roman" w:hAnsi="Times New Roman" w:cs="Times New Roman"/>
        </w:rPr>
        <w:t>, określa w szczególności:</w:t>
      </w:r>
    </w:p>
    <w:p w14:paraId="28529FF3" w14:textId="77777777" w:rsidR="00E24405" w:rsidRPr="00C267EF" w:rsidRDefault="00E24405" w:rsidP="00343849">
      <w:pPr>
        <w:pStyle w:val="PKTpunkt"/>
        <w:ind w:left="1020"/>
        <w:rPr>
          <w:rFonts w:ascii="Times New Roman" w:hAnsi="Times New Roman" w:cs="Times New Roman"/>
        </w:rPr>
      </w:pPr>
      <w:r w:rsidRPr="00C267EF">
        <w:rPr>
          <w:rFonts w:ascii="Times New Roman" w:hAnsi="Times New Roman" w:cs="Times New Roman"/>
        </w:rPr>
        <w:t>1)</w:t>
      </w:r>
      <w:r w:rsidRPr="00C267EF">
        <w:rPr>
          <w:rFonts w:ascii="Times New Roman" w:hAnsi="Times New Roman" w:cs="Times New Roman"/>
        </w:rPr>
        <w:tab/>
        <w:t>strategię inwestycyjną</w:t>
      </w:r>
      <w:r w:rsidR="00447EF3" w:rsidRPr="00C267EF">
        <w:rPr>
          <w:rFonts w:ascii="Times New Roman" w:hAnsi="Times New Roman" w:cs="Times New Roman"/>
        </w:rPr>
        <w:t xml:space="preserve">, </w:t>
      </w:r>
      <w:r w:rsidRPr="00C267EF">
        <w:rPr>
          <w:rFonts w:ascii="Times New Roman" w:hAnsi="Times New Roman" w:cs="Times New Roman"/>
        </w:rPr>
        <w:t>w tym opis sposobu jej wdrażania</w:t>
      </w:r>
      <w:r w:rsidR="00447EF3" w:rsidRPr="00C267EF">
        <w:rPr>
          <w:rFonts w:ascii="Times New Roman" w:hAnsi="Times New Roman" w:cs="Times New Roman"/>
        </w:rPr>
        <w:t>;</w:t>
      </w:r>
      <w:r w:rsidRPr="00C267EF">
        <w:rPr>
          <w:rFonts w:ascii="Times New Roman" w:hAnsi="Times New Roman" w:cs="Times New Roman"/>
        </w:rPr>
        <w:t xml:space="preserve"> </w:t>
      </w:r>
    </w:p>
    <w:p w14:paraId="04CF02D9" w14:textId="77777777" w:rsidR="00E24405" w:rsidRPr="00C267EF" w:rsidRDefault="00343849" w:rsidP="00343849">
      <w:pPr>
        <w:pStyle w:val="PKTpunkt"/>
        <w:ind w:left="1020"/>
        <w:rPr>
          <w:rFonts w:ascii="Times New Roman" w:hAnsi="Times New Roman" w:cs="Times New Roman"/>
        </w:rPr>
      </w:pPr>
      <w:r w:rsidRPr="00C267EF">
        <w:rPr>
          <w:rFonts w:ascii="Times New Roman" w:hAnsi="Times New Roman" w:cs="Times New Roman"/>
        </w:rPr>
        <w:t>2)</w:t>
      </w:r>
      <w:r w:rsidRPr="00C267EF">
        <w:rPr>
          <w:rFonts w:ascii="Times New Roman" w:hAnsi="Times New Roman" w:cs="Times New Roman"/>
        </w:rPr>
        <w:tab/>
      </w:r>
      <w:r w:rsidR="00E24405" w:rsidRPr="00C267EF">
        <w:rPr>
          <w:rFonts w:ascii="Times New Roman" w:hAnsi="Times New Roman" w:cs="Times New Roman"/>
        </w:rPr>
        <w:t xml:space="preserve">formy oraz szczegółowe warunki udzielanego wsparcia; </w:t>
      </w:r>
    </w:p>
    <w:p w14:paraId="14AD02F2" w14:textId="77777777" w:rsidR="00E24405" w:rsidRPr="00C267EF" w:rsidRDefault="00E24405" w:rsidP="00343849">
      <w:pPr>
        <w:pStyle w:val="PKTpunkt"/>
        <w:ind w:left="1020"/>
        <w:rPr>
          <w:rFonts w:ascii="Times New Roman" w:hAnsi="Times New Roman" w:cs="Times New Roman"/>
        </w:rPr>
      </w:pPr>
      <w:r w:rsidRPr="00C267EF">
        <w:rPr>
          <w:rFonts w:ascii="Times New Roman" w:hAnsi="Times New Roman" w:cs="Times New Roman"/>
        </w:rPr>
        <w:t>3)</w:t>
      </w:r>
      <w:r w:rsidRPr="00C267EF">
        <w:rPr>
          <w:rFonts w:ascii="Times New Roman" w:hAnsi="Times New Roman" w:cs="Times New Roman"/>
        </w:rPr>
        <w:tab/>
        <w:t>cele i wskaźniki inwestycji;</w:t>
      </w:r>
    </w:p>
    <w:p w14:paraId="4C56B5A9" w14:textId="77777777" w:rsidR="00E24405" w:rsidRPr="00C267EF" w:rsidRDefault="00E24405" w:rsidP="00343849">
      <w:pPr>
        <w:pStyle w:val="PKTpunkt"/>
        <w:ind w:left="1020"/>
        <w:rPr>
          <w:rFonts w:ascii="Times New Roman" w:hAnsi="Times New Roman" w:cs="Times New Roman"/>
        </w:rPr>
      </w:pPr>
      <w:r w:rsidRPr="00C267EF">
        <w:rPr>
          <w:rFonts w:ascii="Times New Roman" w:hAnsi="Times New Roman" w:cs="Times New Roman"/>
        </w:rPr>
        <w:t>4</w:t>
      </w:r>
      <w:r w:rsidR="00343849" w:rsidRPr="00C267EF">
        <w:rPr>
          <w:rFonts w:ascii="Times New Roman" w:hAnsi="Times New Roman" w:cs="Times New Roman"/>
        </w:rPr>
        <w:t>)</w:t>
      </w:r>
      <w:r w:rsidR="00343849" w:rsidRPr="00C267EF">
        <w:rPr>
          <w:rFonts w:ascii="Times New Roman" w:hAnsi="Times New Roman" w:cs="Times New Roman"/>
        </w:rPr>
        <w:tab/>
        <w:t xml:space="preserve">postanowienia </w:t>
      </w:r>
      <w:r w:rsidRPr="00C267EF">
        <w:rPr>
          <w:rFonts w:ascii="Times New Roman" w:hAnsi="Times New Roman" w:cs="Times New Roman"/>
        </w:rPr>
        <w:t xml:space="preserve">umożliwiające monitorowanie realizacji inwestycji, w tym sprawozdanie z osiągniecia wskaźników; </w:t>
      </w:r>
    </w:p>
    <w:p w14:paraId="3583F3A1" w14:textId="77777777" w:rsidR="00E24405" w:rsidRPr="00C267EF" w:rsidRDefault="00E24405" w:rsidP="00343849">
      <w:pPr>
        <w:pStyle w:val="PKTpunkt"/>
        <w:ind w:left="1020"/>
        <w:rPr>
          <w:rFonts w:ascii="Times New Roman" w:hAnsi="Times New Roman" w:cs="Times New Roman"/>
        </w:rPr>
      </w:pPr>
      <w:r w:rsidRPr="00C267EF">
        <w:rPr>
          <w:rFonts w:ascii="Times New Roman" w:hAnsi="Times New Roman" w:cs="Times New Roman"/>
        </w:rPr>
        <w:t>5)</w:t>
      </w:r>
      <w:r w:rsidRPr="00C267EF">
        <w:rPr>
          <w:rFonts w:ascii="Times New Roman" w:hAnsi="Times New Roman" w:cs="Times New Roman"/>
        </w:rPr>
        <w:tab/>
        <w:t xml:space="preserve">zobowiązanie do wytwarzania i przechowywania dokumentów niezbędnych do przeprowadzenia kontroli i </w:t>
      </w:r>
      <w:r w:rsidR="00B16F87" w:rsidRPr="00C267EF">
        <w:rPr>
          <w:rFonts w:ascii="Times New Roman" w:hAnsi="Times New Roman" w:cs="Times New Roman"/>
        </w:rPr>
        <w:t>audytu</w:t>
      </w:r>
      <w:r w:rsidRPr="00C267EF">
        <w:rPr>
          <w:rFonts w:ascii="Times New Roman" w:hAnsi="Times New Roman" w:cs="Times New Roman"/>
        </w:rPr>
        <w:t xml:space="preserve">; </w:t>
      </w:r>
    </w:p>
    <w:p w14:paraId="22263C29" w14:textId="5EF3D506" w:rsidR="00E24405" w:rsidRPr="00C267EF" w:rsidRDefault="00E24405" w:rsidP="00343849">
      <w:pPr>
        <w:pStyle w:val="PKTpunkt"/>
        <w:ind w:left="1020"/>
        <w:rPr>
          <w:rFonts w:ascii="Times New Roman" w:hAnsi="Times New Roman" w:cs="Times New Roman"/>
        </w:rPr>
      </w:pPr>
      <w:r w:rsidRPr="00C267EF">
        <w:rPr>
          <w:rFonts w:ascii="Times New Roman" w:hAnsi="Times New Roman" w:cs="Times New Roman"/>
        </w:rPr>
        <w:t>6)</w:t>
      </w:r>
      <w:r w:rsidRPr="00C267EF">
        <w:rPr>
          <w:rFonts w:ascii="Times New Roman" w:hAnsi="Times New Roman" w:cs="Times New Roman"/>
        </w:rPr>
        <w:tab/>
        <w:t xml:space="preserve">warunki zarządzania odsetkami i  innymi przychodami i zyskami powstałymi na skutek obrotu środkami; </w:t>
      </w:r>
    </w:p>
    <w:p w14:paraId="2FDEAE1D" w14:textId="77777777" w:rsidR="00E24405" w:rsidRPr="00C267EF" w:rsidRDefault="00343849" w:rsidP="00343849">
      <w:pPr>
        <w:pStyle w:val="PKTpunkt"/>
        <w:ind w:left="1020"/>
        <w:rPr>
          <w:rFonts w:ascii="Times New Roman" w:hAnsi="Times New Roman" w:cs="Times New Roman"/>
        </w:rPr>
      </w:pPr>
      <w:r w:rsidRPr="00C267EF">
        <w:rPr>
          <w:rFonts w:ascii="Times New Roman" w:hAnsi="Times New Roman" w:cs="Times New Roman"/>
        </w:rPr>
        <w:t>7)</w:t>
      </w:r>
      <w:r w:rsidRPr="00C267EF">
        <w:rPr>
          <w:rFonts w:ascii="Times New Roman" w:hAnsi="Times New Roman" w:cs="Times New Roman"/>
        </w:rPr>
        <w:tab/>
        <w:t xml:space="preserve">wynagrodzenie za </w:t>
      </w:r>
      <w:r w:rsidR="00E24405" w:rsidRPr="00C267EF">
        <w:rPr>
          <w:rFonts w:ascii="Times New Roman" w:hAnsi="Times New Roman" w:cs="Times New Roman"/>
        </w:rPr>
        <w:t xml:space="preserve">zarządzanie środkami; </w:t>
      </w:r>
    </w:p>
    <w:p w14:paraId="0CCA5160" w14:textId="77777777" w:rsidR="00E24405" w:rsidRPr="00C267EF" w:rsidRDefault="00E24405" w:rsidP="00343849">
      <w:pPr>
        <w:pStyle w:val="PKTpunkt"/>
        <w:ind w:left="1020"/>
        <w:rPr>
          <w:rFonts w:ascii="Times New Roman" w:hAnsi="Times New Roman" w:cs="Times New Roman"/>
        </w:rPr>
      </w:pPr>
      <w:r w:rsidRPr="00C267EF">
        <w:rPr>
          <w:rFonts w:ascii="Times New Roman" w:hAnsi="Times New Roman" w:cs="Times New Roman"/>
        </w:rPr>
        <w:t>8)</w:t>
      </w:r>
      <w:r w:rsidRPr="00C267EF">
        <w:rPr>
          <w:rFonts w:ascii="Times New Roman" w:hAnsi="Times New Roman" w:cs="Times New Roman"/>
        </w:rPr>
        <w:tab/>
        <w:t xml:space="preserve">postanowienia dotyczące ponownego </w:t>
      </w:r>
      <w:r w:rsidR="00021F5C" w:rsidRPr="00C267EF">
        <w:rPr>
          <w:rFonts w:ascii="Times New Roman" w:hAnsi="Times New Roman" w:cs="Times New Roman"/>
        </w:rPr>
        <w:t>wykorzystania środków</w:t>
      </w:r>
      <w:r w:rsidRPr="00C267EF">
        <w:rPr>
          <w:rFonts w:ascii="Times New Roman" w:hAnsi="Times New Roman" w:cs="Times New Roman"/>
        </w:rPr>
        <w:t>;</w:t>
      </w:r>
    </w:p>
    <w:p w14:paraId="48A08440" w14:textId="77777777" w:rsidR="00A01D80" w:rsidRDefault="00E24405" w:rsidP="006A0AFE">
      <w:pPr>
        <w:pStyle w:val="PKTpunkt"/>
        <w:ind w:left="1020"/>
        <w:rPr>
          <w:rFonts w:ascii="Times New Roman" w:hAnsi="Times New Roman" w:cs="Times New Roman"/>
        </w:rPr>
      </w:pPr>
      <w:r w:rsidRPr="00C267EF">
        <w:rPr>
          <w:rFonts w:ascii="Times New Roman" w:hAnsi="Times New Roman" w:cs="Times New Roman"/>
        </w:rPr>
        <w:t>9)</w:t>
      </w:r>
      <w:r w:rsidRPr="00C267EF">
        <w:rPr>
          <w:rFonts w:ascii="Times New Roman" w:hAnsi="Times New Roman" w:cs="Times New Roman"/>
        </w:rPr>
        <w:tab/>
        <w:t>warunki całkowitego lub częściowego wycofania środków</w:t>
      </w:r>
      <w:r w:rsidR="00A01D80">
        <w:rPr>
          <w:rFonts w:ascii="Times New Roman" w:hAnsi="Times New Roman" w:cs="Times New Roman"/>
        </w:rPr>
        <w:t>;</w:t>
      </w:r>
    </w:p>
    <w:p w14:paraId="50FE63D1" w14:textId="77777777" w:rsidR="006A0AFE" w:rsidRPr="00C267EF" w:rsidRDefault="00A01D80" w:rsidP="0010675B">
      <w:pPr>
        <w:pStyle w:val="PKTpunkt"/>
        <w:ind w:left="1020"/>
        <w:rPr>
          <w:rFonts w:ascii="Times New Roman" w:hAnsi="Times New Roman" w:cs="Times New Roman"/>
        </w:rPr>
      </w:pPr>
      <w:r>
        <w:rPr>
          <w:rFonts w:ascii="Times New Roman" w:hAnsi="Times New Roman" w:cs="Times New Roman"/>
        </w:rPr>
        <w:lastRenderedPageBreak/>
        <w:t>10)</w:t>
      </w:r>
      <w:r>
        <w:rPr>
          <w:rFonts w:ascii="Times New Roman" w:hAnsi="Times New Roman" w:cs="Times New Roman"/>
        </w:rPr>
        <w:tab/>
        <w:t>warunki wyboru pośredników finansowych</w:t>
      </w:r>
      <w:r w:rsidR="00A94370" w:rsidRPr="00A94370">
        <w:rPr>
          <w:rFonts w:ascii="Times New Roman" w:hAnsi="Times New Roman" w:cs="Times New Roman"/>
        </w:rPr>
        <w:t>, z wyłączeniem inwestycji finansowanych w formie pożyczek, o których mowa w art. 14ll ust. 2 pkt 1</w:t>
      </w:r>
      <w:r w:rsidR="00E24405" w:rsidRPr="00C267EF">
        <w:rPr>
          <w:rFonts w:ascii="Times New Roman" w:hAnsi="Times New Roman" w:cs="Times New Roman"/>
        </w:rPr>
        <w:t xml:space="preserve">. </w:t>
      </w:r>
    </w:p>
    <w:p w14:paraId="4A48173A" w14:textId="77777777" w:rsidR="00DA0BC0" w:rsidRPr="00C267EF" w:rsidRDefault="00DA0BC0" w:rsidP="00DA0BC0">
      <w:pPr>
        <w:pStyle w:val="ZARTzmartartykuempunktem"/>
        <w:rPr>
          <w:rFonts w:ascii="Times New Roman" w:hAnsi="Times New Roman" w:cs="Times New Roman"/>
        </w:rPr>
      </w:pPr>
      <w:r w:rsidRPr="00C267EF">
        <w:rPr>
          <w:rFonts w:ascii="Times New Roman" w:hAnsi="Times New Roman" w:cs="Times New Roman"/>
        </w:rPr>
        <w:t xml:space="preserve">Art. </w:t>
      </w:r>
      <w:r w:rsidR="00625C52" w:rsidRPr="00C267EF">
        <w:rPr>
          <w:rFonts w:ascii="Times New Roman" w:hAnsi="Times New Roman" w:cs="Times New Roman"/>
        </w:rPr>
        <w:t>14l</w:t>
      </w:r>
      <w:r w:rsidR="007046D2" w:rsidRPr="00C267EF">
        <w:rPr>
          <w:rFonts w:ascii="Times New Roman" w:hAnsi="Times New Roman" w:cs="Times New Roman"/>
        </w:rPr>
        <w:t>k</w:t>
      </w:r>
      <w:r w:rsidRPr="00C267EF">
        <w:rPr>
          <w:rFonts w:ascii="Times New Roman" w:hAnsi="Times New Roman" w:cs="Times New Roman"/>
        </w:rPr>
        <w:t>. 1. Realizacja planu rozwojowego podlega monitorowaniu przez Komitet Monitorujący do spraw planu rozwojowego, zwany dalej „Komitetem”.</w:t>
      </w:r>
    </w:p>
    <w:p w14:paraId="4AAFDECA" w14:textId="77777777" w:rsidR="00DA0BC0" w:rsidRPr="00C267EF" w:rsidRDefault="00DA0BC0" w:rsidP="00DA0BC0">
      <w:pPr>
        <w:pStyle w:val="ZARTzmartartykuempunktem"/>
        <w:rPr>
          <w:rFonts w:ascii="Times New Roman" w:hAnsi="Times New Roman" w:cs="Times New Roman"/>
        </w:rPr>
      </w:pPr>
      <w:r w:rsidRPr="00C267EF">
        <w:rPr>
          <w:rFonts w:ascii="Times New Roman" w:hAnsi="Times New Roman" w:cs="Times New Roman"/>
        </w:rPr>
        <w:t>2. Komitet jest powoływany w drodze zarządzenia przez ministra właściwego do spraw rozwoju regionalnego.</w:t>
      </w:r>
    </w:p>
    <w:p w14:paraId="5802D99A" w14:textId="77777777" w:rsidR="00DA0BC0" w:rsidRPr="00C267EF" w:rsidRDefault="00DA0BC0" w:rsidP="00DA0BC0">
      <w:pPr>
        <w:pStyle w:val="ZARTzmartartykuempunktem"/>
        <w:rPr>
          <w:rFonts w:ascii="Times New Roman" w:hAnsi="Times New Roman" w:cs="Times New Roman"/>
        </w:rPr>
      </w:pPr>
      <w:r w:rsidRPr="00C267EF">
        <w:rPr>
          <w:rFonts w:ascii="Times New Roman" w:hAnsi="Times New Roman" w:cs="Times New Roman"/>
        </w:rPr>
        <w:t>3. W skład Komitetu wchodzą przedstawiciele:</w:t>
      </w:r>
    </w:p>
    <w:p w14:paraId="0062CA35" w14:textId="77777777" w:rsidR="00DA0BC0" w:rsidRPr="00C267EF" w:rsidRDefault="00DA0BC0" w:rsidP="00DA0BC0">
      <w:pPr>
        <w:pStyle w:val="ZARTzmartartykuempunktem"/>
        <w:rPr>
          <w:rFonts w:ascii="Times New Roman" w:hAnsi="Times New Roman" w:cs="Times New Roman"/>
        </w:rPr>
      </w:pPr>
      <w:r w:rsidRPr="00C267EF">
        <w:rPr>
          <w:rFonts w:ascii="Times New Roman" w:hAnsi="Times New Roman" w:cs="Times New Roman"/>
        </w:rPr>
        <w:t>1)</w:t>
      </w:r>
      <w:r w:rsidRPr="00C267EF">
        <w:rPr>
          <w:rFonts w:ascii="Times New Roman" w:hAnsi="Times New Roman" w:cs="Times New Roman"/>
        </w:rPr>
        <w:tab/>
        <w:t>ministra właściwego do spraw rozwoju regionalnego;</w:t>
      </w:r>
    </w:p>
    <w:p w14:paraId="68F3FDE3" w14:textId="77777777" w:rsidR="00DA0BC0" w:rsidRPr="00C267EF" w:rsidRDefault="00DA0BC0" w:rsidP="00DA0BC0">
      <w:pPr>
        <w:pStyle w:val="ZARTzmartartykuempunktem"/>
        <w:rPr>
          <w:rFonts w:ascii="Times New Roman" w:hAnsi="Times New Roman" w:cs="Times New Roman"/>
        </w:rPr>
      </w:pPr>
      <w:r w:rsidRPr="00C267EF">
        <w:rPr>
          <w:rFonts w:ascii="Times New Roman" w:hAnsi="Times New Roman" w:cs="Times New Roman"/>
        </w:rPr>
        <w:t>2)</w:t>
      </w:r>
      <w:r w:rsidRPr="00C267EF">
        <w:rPr>
          <w:rFonts w:ascii="Times New Roman" w:hAnsi="Times New Roman" w:cs="Times New Roman"/>
        </w:rPr>
        <w:tab/>
        <w:t>ministra właściwego do spraw finansów publicznych;</w:t>
      </w:r>
    </w:p>
    <w:p w14:paraId="735FD4DD" w14:textId="77777777" w:rsidR="00A01D80" w:rsidRDefault="00DA0BC0" w:rsidP="00DA0BC0">
      <w:pPr>
        <w:pStyle w:val="ZARTzmartartykuempunktem"/>
        <w:rPr>
          <w:rFonts w:ascii="Times New Roman" w:hAnsi="Times New Roman" w:cs="Times New Roman"/>
        </w:rPr>
      </w:pPr>
      <w:r w:rsidRPr="00C267EF">
        <w:rPr>
          <w:rFonts w:ascii="Times New Roman" w:hAnsi="Times New Roman" w:cs="Times New Roman"/>
        </w:rPr>
        <w:t>3)</w:t>
      </w:r>
      <w:r w:rsidRPr="00C267EF">
        <w:rPr>
          <w:rFonts w:ascii="Times New Roman" w:hAnsi="Times New Roman" w:cs="Times New Roman"/>
        </w:rPr>
        <w:tab/>
      </w:r>
      <w:r w:rsidR="00A01D80">
        <w:rPr>
          <w:rFonts w:ascii="Times New Roman" w:hAnsi="Times New Roman" w:cs="Times New Roman"/>
        </w:rPr>
        <w:t>ministra właściwego do spraw gospodarki;</w:t>
      </w:r>
    </w:p>
    <w:p w14:paraId="3E7623FD" w14:textId="77777777" w:rsidR="00DA0BC0" w:rsidRPr="00C267EF" w:rsidRDefault="00A01D80" w:rsidP="00DA0BC0">
      <w:pPr>
        <w:pStyle w:val="ZARTzmartartykuempunktem"/>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DA0BC0" w:rsidRPr="00C267EF">
        <w:rPr>
          <w:rFonts w:ascii="Times New Roman" w:hAnsi="Times New Roman" w:cs="Times New Roman"/>
        </w:rPr>
        <w:t>instytucji odpowiedzialnych za realizację reform;</w:t>
      </w:r>
    </w:p>
    <w:p w14:paraId="554F6492" w14:textId="77777777" w:rsidR="00DA0BC0" w:rsidRPr="00C267EF" w:rsidRDefault="00A01D80" w:rsidP="00DA0BC0">
      <w:pPr>
        <w:pStyle w:val="ZARTzmartartykuempunktem"/>
        <w:rPr>
          <w:rFonts w:ascii="Times New Roman" w:hAnsi="Times New Roman" w:cs="Times New Roman"/>
        </w:rPr>
      </w:pPr>
      <w:r>
        <w:rPr>
          <w:rFonts w:ascii="Times New Roman" w:hAnsi="Times New Roman" w:cs="Times New Roman"/>
        </w:rPr>
        <w:t>5</w:t>
      </w:r>
      <w:r w:rsidR="00DA0BC0" w:rsidRPr="00C267EF">
        <w:rPr>
          <w:rFonts w:ascii="Times New Roman" w:hAnsi="Times New Roman" w:cs="Times New Roman"/>
        </w:rPr>
        <w:t>)</w:t>
      </w:r>
      <w:r w:rsidR="00DA0BC0" w:rsidRPr="00C267EF">
        <w:rPr>
          <w:rFonts w:ascii="Times New Roman" w:hAnsi="Times New Roman" w:cs="Times New Roman"/>
        </w:rPr>
        <w:tab/>
        <w:t>instytucji odpowiedzialnych za realizację inwestycji</w:t>
      </w:r>
      <w:r w:rsidR="00DF70A7">
        <w:rPr>
          <w:rFonts w:ascii="Times New Roman" w:hAnsi="Times New Roman" w:cs="Times New Roman"/>
        </w:rPr>
        <w:t>;</w:t>
      </w:r>
    </w:p>
    <w:p w14:paraId="61D20FB3" w14:textId="77777777" w:rsidR="00DA0BC0" w:rsidRPr="00C267EF" w:rsidRDefault="00A01D80" w:rsidP="00DA0BC0">
      <w:pPr>
        <w:pStyle w:val="ZARTzmartartykuempunktem"/>
        <w:rPr>
          <w:rFonts w:ascii="Times New Roman" w:hAnsi="Times New Roman" w:cs="Times New Roman"/>
        </w:rPr>
      </w:pPr>
      <w:r>
        <w:rPr>
          <w:rFonts w:ascii="Times New Roman" w:hAnsi="Times New Roman" w:cs="Times New Roman"/>
        </w:rPr>
        <w:t>6</w:t>
      </w:r>
      <w:r w:rsidR="00DA0BC0" w:rsidRPr="00C267EF">
        <w:rPr>
          <w:rFonts w:ascii="Times New Roman" w:hAnsi="Times New Roman" w:cs="Times New Roman"/>
        </w:rPr>
        <w:t>)</w:t>
      </w:r>
      <w:r w:rsidR="00DA0BC0" w:rsidRPr="00C267EF">
        <w:rPr>
          <w:rFonts w:ascii="Times New Roman" w:hAnsi="Times New Roman" w:cs="Times New Roman"/>
        </w:rPr>
        <w:tab/>
        <w:t>ogólnopolskich organizacji jednostek samorządu terytorialnego tworzących stronę samorządową Komisji Wspólnej R</w:t>
      </w:r>
      <w:r w:rsidR="00C46F2C">
        <w:rPr>
          <w:rFonts w:ascii="Times New Roman" w:hAnsi="Times New Roman" w:cs="Times New Roman"/>
        </w:rPr>
        <w:t>ządu i Samorządu Terytorialnego</w:t>
      </w:r>
      <w:r w:rsidR="00DA0BC0" w:rsidRPr="005D02F0">
        <w:rPr>
          <w:rFonts w:ascii="Times New Roman" w:hAnsi="Times New Roman" w:cs="Times New Roman"/>
        </w:rPr>
        <w:t>;</w:t>
      </w:r>
      <w:r w:rsidR="00DA0BC0" w:rsidRPr="00C267EF">
        <w:rPr>
          <w:rFonts w:ascii="Times New Roman" w:hAnsi="Times New Roman" w:cs="Times New Roman"/>
        </w:rPr>
        <w:t xml:space="preserve"> </w:t>
      </w:r>
    </w:p>
    <w:p w14:paraId="52B13DFD" w14:textId="77777777" w:rsidR="00DA0BC0" w:rsidRPr="00C267EF" w:rsidRDefault="00A01D80" w:rsidP="00DA0BC0">
      <w:pPr>
        <w:pStyle w:val="ZARTzmartartykuempunktem"/>
        <w:rPr>
          <w:rFonts w:ascii="Times New Roman" w:hAnsi="Times New Roman" w:cs="Times New Roman"/>
        </w:rPr>
      </w:pPr>
      <w:r>
        <w:rPr>
          <w:rFonts w:ascii="Times New Roman" w:hAnsi="Times New Roman" w:cs="Times New Roman"/>
        </w:rPr>
        <w:t>7</w:t>
      </w:r>
      <w:r w:rsidR="00DA0BC0" w:rsidRPr="00C267EF">
        <w:rPr>
          <w:rFonts w:ascii="Times New Roman" w:hAnsi="Times New Roman" w:cs="Times New Roman"/>
        </w:rPr>
        <w:t>)</w:t>
      </w:r>
      <w:r w:rsidR="00DA0BC0" w:rsidRPr="00C267EF">
        <w:rPr>
          <w:rFonts w:ascii="Times New Roman" w:hAnsi="Times New Roman" w:cs="Times New Roman"/>
        </w:rPr>
        <w:tab/>
        <w:t>organizacji związkowych i organizacji pracodawców, reprezentatywnych w rozumieniu ustawy z dnia 24 lipca 2015 r. o Radzie Dialogu Społecznego i innych instytucjach dialogu społecznego;</w:t>
      </w:r>
    </w:p>
    <w:p w14:paraId="74A3E554" w14:textId="15A53E34" w:rsidR="00297517" w:rsidRDefault="00A01D80" w:rsidP="00DA0BC0">
      <w:pPr>
        <w:pStyle w:val="ZARTzmartartykuempunktem"/>
        <w:rPr>
          <w:rFonts w:ascii="Times New Roman" w:hAnsi="Times New Roman" w:cs="Times New Roman"/>
        </w:rPr>
      </w:pPr>
      <w:r>
        <w:rPr>
          <w:rFonts w:ascii="Times New Roman" w:hAnsi="Times New Roman" w:cs="Times New Roman"/>
        </w:rPr>
        <w:t>8</w:t>
      </w:r>
      <w:r w:rsidR="00DA0BC0" w:rsidRPr="00C267EF">
        <w:rPr>
          <w:rFonts w:ascii="Times New Roman" w:hAnsi="Times New Roman" w:cs="Times New Roman"/>
        </w:rPr>
        <w:t>)</w:t>
      </w:r>
      <w:r w:rsidR="00DA0BC0" w:rsidRPr="00C267EF">
        <w:rPr>
          <w:rFonts w:ascii="Times New Roman" w:hAnsi="Times New Roman" w:cs="Times New Roman"/>
        </w:rPr>
        <w:tab/>
        <w:t xml:space="preserve">organizacji pozarządowych, w rozumieniu ustawy z dnia 24 kwietnia 2003 r. o działalności pożytku publicznego i o wolontariacie </w:t>
      </w:r>
      <w:r w:rsidR="00B70F2B" w:rsidRPr="000F7AA1">
        <w:rPr>
          <w:rFonts w:ascii="Times New Roman" w:hAnsi="Times New Roman" w:cs="Times New Roman"/>
        </w:rPr>
        <w:t>(Dz. U. z 2020 r. poz. 1057</w:t>
      </w:r>
      <w:r w:rsidR="00E95E53">
        <w:rPr>
          <w:rFonts w:ascii="Times New Roman" w:hAnsi="Times New Roman" w:cs="Times New Roman"/>
        </w:rPr>
        <w:t xml:space="preserve">, </w:t>
      </w:r>
      <w:r w:rsidR="00C95F31" w:rsidRPr="000F7AA1">
        <w:rPr>
          <w:rFonts w:ascii="Times New Roman" w:hAnsi="Times New Roman" w:cs="Times New Roman"/>
        </w:rPr>
        <w:t xml:space="preserve"> z 2021 r. poz.1038, 1243</w:t>
      </w:r>
      <w:r w:rsidR="00E36860">
        <w:rPr>
          <w:rFonts w:ascii="Times New Roman" w:hAnsi="Times New Roman" w:cs="Times New Roman"/>
        </w:rPr>
        <w:t xml:space="preserve">, </w:t>
      </w:r>
      <w:r w:rsidR="00C95F31" w:rsidRPr="000F7AA1">
        <w:rPr>
          <w:rFonts w:ascii="Times New Roman" w:hAnsi="Times New Roman" w:cs="Times New Roman"/>
        </w:rPr>
        <w:t xml:space="preserve"> 1535</w:t>
      </w:r>
      <w:r w:rsidR="00E95E53">
        <w:rPr>
          <w:rFonts w:ascii="Times New Roman" w:hAnsi="Times New Roman" w:cs="Times New Roman"/>
        </w:rPr>
        <w:t xml:space="preserve"> </w:t>
      </w:r>
      <w:r w:rsidR="00E36860">
        <w:rPr>
          <w:rFonts w:ascii="Times New Roman" w:hAnsi="Times New Roman" w:cs="Times New Roman"/>
        </w:rPr>
        <w:t xml:space="preserve">i 2490 </w:t>
      </w:r>
      <w:r w:rsidR="00E95E53">
        <w:rPr>
          <w:rFonts w:ascii="Times New Roman" w:hAnsi="Times New Roman" w:cs="Times New Roman"/>
        </w:rPr>
        <w:t>oraz z 2022 r. poz. …</w:t>
      </w:r>
      <w:r w:rsidR="00B70F2B" w:rsidRPr="000F7AA1">
        <w:rPr>
          <w:rFonts w:ascii="Times New Roman" w:hAnsi="Times New Roman" w:cs="Times New Roman"/>
        </w:rPr>
        <w:t>)</w:t>
      </w:r>
      <w:r w:rsidR="0096610E">
        <w:rPr>
          <w:rFonts w:ascii="Times New Roman" w:hAnsi="Times New Roman" w:cs="Times New Roman"/>
        </w:rPr>
        <w:t>,</w:t>
      </w:r>
      <w:r w:rsidR="00B70F2B" w:rsidRPr="000F7AA1">
        <w:rPr>
          <w:rFonts w:ascii="Times New Roman" w:hAnsi="Times New Roman" w:cs="Times New Roman"/>
        </w:rPr>
        <w:t xml:space="preserve"> </w:t>
      </w:r>
      <w:r w:rsidR="00DA0BC0" w:rsidRPr="000F7AA1">
        <w:rPr>
          <w:rFonts w:ascii="Times New Roman" w:hAnsi="Times New Roman" w:cs="Times New Roman"/>
        </w:rPr>
        <w:t>wskazani przez Radę</w:t>
      </w:r>
      <w:r w:rsidR="00DA0BC0" w:rsidRPr="00C267EF">
        <w:rPr>
          <w:rFonts w:ascii="Times New Roman" w:hAnsi="Times New Roman" w:cs="Times New Roman"/>
        </w:rPr>
        <w:t xml:space="preserve"> Działalności Pożytku Publicznego oraz wskazani przez Radę Dialogu z Młodym Pokoleniem</w:t>
      </w:r>
      <w:r w:rsidR="00297517">
        <w:rPr>
          <w:rFonts w:ascii="Times New Roman" w:hAnsi="Times New Roman" w:cs="Times New Roman"/>
        </w:rPr>
        <w:t>;</w:t>
      </w:r>
    </w:p>
    <w:p w14:paraId="4EA1C039" w14:textId="77777777" w:rsidR="00297517" w:rsidRPr="00297517" w:rsidRDefault="00297517" w:rsidP="00297517">
      <w:pPr>
        <w:pStyle w:val="ZARTzmartartykuempunktem"/>
        <w:rPr>
          <w:rFonts w:ascii="Times New Roman" w:hAnsi="Times New Roman" w:cs="Times New Roman"/>
        </w:rPr>
      </w:pPr>
      <w:r w:rsidRPr="00297517">
        <w:rPr>
          <w:rFonts w:ascii="Times New Roman" w:hAnsi="Times New Roman" w:cs="Times New Roman"/>
        </w:rPr>
        <w:t>9)</w:t>
      </w:r>
      <w:r w:rsidRPr="00297517">
        <w:rPr>
          <w:rFonts w:ascii="Times New Roman" w:hAnsi="Times New Roman" w:cs="Times New Roman"/>
        </w:rPr>
        <w:tab/>
        <w:t>organizacji promujących prawa podstawowe oraz niedyskryminację;</w:t>
      </w:r>
    </w:p>
    <w:p w14:paraId="2E583C86" w14:textId="77777777" w:rsidR="00DA0BC0" w:rsidRPr="00C267EF" w:rsidRDefault="00297517" w:rsidP="00297517">
      <w:pPr>
        <w:pStyle w:val="ZARTzmartartykuempunktem"/>
        <w:rPr>
          <w:rFonts w:ascii="Times New Roman" w:hAnsi="Times New Roman" w:cs="Times New Roman"/>
        </w:rPr>
      </w:pPr>
      <w:r w:rsidRPr="00297517">
        <w:rPr>
          <w:rFonts w:ascii="Times New Roman" w:hAnsi="Times New Roman" w:cs="Times New Roman"/>
        </w:rPr>
        <w:t>10)</w:t>
      </w:r>
      <w:r w:rsidRPr="00297517">
        <w:rPr>
          <w:rFonts w:ascii="Times New Roman" w:hAnsi="Times New Roman" w:cs="Times New Roman"/>
        </w:rPr>
        <w:tab/>
        <w:t>środowiska naukowego, rekomendowani przez Radę Główną Nauki i Szkolnictwa Wyższego</w:t>
      </w:r>
      <w:r w:rsidR="00DA0BC0" w:rsidRPr="00C267EF">
        <w:rPr>
          <w:rFonts w:ascii="Times New Roman" w:hAnsi="Times New Roman" w:cs="Times New Roman"/>
        </w:rPr>
        <w:t>.</w:t>
      </w:r>
    </w:p>
    <w:p w14:paraId="0A16B727" w14:textId="77777777" w:rsidR="00DA0BC0" w:rsidRPr="00C267EF" w:rsidRDefault="00DA0BC0" w:rsidP="00DA0BC0">
      <w:pPr>
        <w:pStyle w:val="ZARTzmartartykuempunktem"/>
        <w:rPr>
          <w:rFonts w:ascii="Times New Roman" w:hAnsi="Times New Roman" w:cs="Times New Roman"/>
        </w:rPr>
      </w:pPr>
      <w:r w:rsidRPr="00A554C5">
        <w:rPr>
          <w:rFonts w:ascii="Times New Roman" w:hAnsi="Times New Roman" w:cs="Times New Roman"/>
        </w:rPr>
        <w:t xml:space="preserve">4. Komitet składa się z nie więcej niż </w:t>
      </w:r>
      <w:r w:rsidR="00A01D80" w:rsidRPr="00A554C5">
        <w:rPr>
          <w:rFonts w:ascii="Times New Roman" w:hAnsi="Times New Roman" w:cs="Times New Roman"/>
        </w:rPr>
        <w:t>70</w:t>
      </w:r>
      <w:r w:rsidRPr="00A554C5">
        <w:rPr>
          <w:rFonts w:ascii="Times New Roman" w:hAnsi="Times New Roman" w:cs="Times New Roman"/>
        </w:rPr>
        <w:t xml:space="preserve"> przedstawicieli podmiotów, o których mowa w ust. 3.</w:t>
      </w:r>
    </w:p>
    <w:p w14:paraId="247CF7CF" w14:textId="77777777" w:rsidR="00DA0BC0" w:rsidRPr="00C267EF" w:rsidRDefault="00DA0BC0" w:rsidP="00DA0BC0">
      <w:pPr>
        <w:pStyle w:val="ZARTzmartartykuempunktem"/>
        <w:rPr>
          <w:rFonts w:ascii="Times New Roman" w:hAnsi="Times New Roman" w:cs="Times New Roman"/>
        </w:rPr>
      </w:pPr>
      <w:r w:rsidRPr="00C267EF">
        <w:rPr>
          <w:rFonts w:ascii="Times New Roman" w:hAnsi="Times New Roman" w:cs="Times New Roman"/>
        </w:rPr>
        <w:t xml:space="preserve">5. Przedstawiciele podmiotów, o których mowa w ust. 3 pkt </w:t>
      </w:r>
      <w:r w:rsidR="00297517">
        <w:rPr>
          <w:rFonts w:ascii="Times New Roman" w:hAnsi="Times New Roman" w:cs="Times New Roman"/>
        </w:rPr>
        <w:t>6</w:t>
      </w:r>
      <w:r w:rsidRPr="00C267EF">
        <w:rPr>
          <w:rFonts w:ascii="Times New Roman" w:hAnsi="Times New Roman" w:cs="Times New Roman"/>
        </w:rPr>
        <w:t>–</w:t>
      </w:r>
      <w:r w:rsidR="00297517">
        <w:rPr>
          <w:rFonts w:ascii="Times New Roman" w:hAnsi="Times New Roman" w:cs="Times New Roman"/>
        </w:rPr>
        <w:t>10</w:t>
      </w:r>
      <w:r w:rsidRPr="00C267EF">
        <w:rPr>
          <w:rFonts w:ascii="Times New Roman" w:hAnsi="Times New Roman" w:cs="Times New Roman"/>
        </w:rPr>
        <w:t>, stanowią co najmniej połowę składu Komitetu.</w:t>
      </w:r>
    </w:p>
    <w:p w14:paraId="693B9338" w14:textId="77777777" w:rsidR="00DA0BC0" w:rsidRPr="00C267EF" w:rsidRDefault="00DA0BC0" w:rsidP="00DA0BC0">
      <w:pPr>
        <w:pStyle w:val="ZARTzmartartykuempunktem"/>
        <w:rPr>
          <w:rFonts w:ascii="Times New Roman" w:hAnsi="Times New Roman" w:cs="Times New Roman"/>
        </w:rPr>
      </w:pPr>
      <w:r w:rsidRPr="00C267EF">
        <w:rPr>
          <w:rFonts w:ascii="Times New Roman" w:hAnsi="Times New Roman" w:cs="Times New Roman"/>
        </w:rPr>
        <w:t>6. Rodzaj organizacji pozarządowych podlegających wskazaniu odpowiednio przez Radę Działalności Pożytku Publicznego oraz przez Radę Dialogu z Młodym Pokoleniem oraz liczbę przedstawicieli tych organizacji</w:t>
      </w:r>
      <w:r w:rsidR="00297517" w:rsidRPr="00297517">
        <w:rPr>
          <w:rFonts w:ascii="Times New Roman" w:hAnsi="Times New Roman" w:cs="Times New Roman"/>
        </w:rPr>
        <w:t>, organizacje, o których mowa w ust. 3 pkt 9 i liczbę ich przedstawicieli, oraz liczbę przedstawicieli środowiska naukowego, o których mowa w ust. 3 pkt 10,</w:t>
      </w:r>
      <w:r w:rsidRPr="00C267EF">
        <w:rPr>
          <w:rFonts w:ascii="Times New Roman" w:hAnsi="Times New Roman" w:cs="Times New Roman"/>
        </w:rPr>
        <w:t xml:space="preserve"> określa minister właściwy do spraw rozwoju regionalnego.</w:t>
      </w:r>
    </w:p>
    <w:p w14:paraId="2D8BAF13" w14:textId="77777777" w:rsidR="00297517" w:rsidRPr="00297517" w:rsidRDefault="00DA0BC0" w:rsidP="00297517">
      <w:pPr>
        <w:pStyle w:val="ZARTzmartartykuempunktem"/>
        <w:rPr>
          <w:rFonts w:ascii="Times New Roman" w:hAnsi="Times New Roman" w:cs="Times New Roman"/>
        </w:rPr>
      </w:pPr>
      <w:r w:rsidRPr="00810A8F">
        <w:rPr>
          <w:rFonts w:ascii="Times New Roman" w:hAnsi="Times New Roman" w:cs="Times New Roman"/>
        </w:rPr>
        <w:lastRenderedPageBreak/>
        <w:t xml:space="preserve">7. </w:t>
      </w:r>
      <w:r w:rsidR="00297517" w:rsidRPr="00297517">
        <w:rPr>
          <w:rFonts w:ascii="Times New Roman" w:hAnsi="Times New Roman" w:cs="Times New Roman"/>
        </w:rPr>
        <w:t>Na wniosek ministra właściwego do spraw rozwoju regionalnego:</w:t>
      </w:r>
    </w:p>
    <w:p w14:paraId="62C83CAC" w14:textId="77777777" w:rsidR="00297517" w:rsidRPr="00297517" w:rsidRDefault="00297517" w:rsidP="00297517">
      <w:pPr>
        <w:pStyle w:val="ZARTzmartartykuempunktem"/>
        <w:rPr>
          <w:rFonts w:ascii="Times New Roman" w:hAnsi="Times New Roman" w:cs="Times New Roman"/>
        </w:rPr>
      </w:pPr>
      <w:r w:rsidRPr="00297517">
        <w:rPr>
          <w:rFonts w:ascii="Times New Roman" w:hAnsi="Times New Roman" w:cs="Times New Roman"/>
        </w:rPr>
        <w:tab/>
        <w:t>1) Rada Działalności Pożytku Publicznego oraz Rada Dialogu z Młodym Pokoleniem wskazują organizacje pozarządowe oraz przedstawicieli tych organizacji,</w:t>
      </w:r>
    </w:p>
    <w:p w14:paraId="36CC8B58" w14:textId="1D9C6EF6" w:rsidR="00297517" w:rsidRPr="00297517" w:rsidRDefault="00297517" w:rsidP="00297517">
      <w:pPr>
        <w:pStyle w:val="ZARTzmartartykuempunktem"/>
        <w:rPr>
          <w:rFonts w:ascii="Times New Roman" w:hAnsi="Times New Roman" w:cs="Times New Roman"/>
        </w:rPr>
      </w:pPr>
      <w:r w:rsidRPr="00297517">
        <w:rPr>
          <w:rFonts w:ascii="Times New Roman" w:hAnsi="Times New Roman" w:cs="Times New Roman"/>
        </w:rPr>
        <w:tab/>
        <w:t>2) organizacje, o których mowa w ust. 3 pkt 9</w:t>
      </w:r>
      <w:r w:rsidR="006957D4">
        <w:rPr>
          <w:rFonts w:ascii="Times New Roman" w:hAnsi="Times New Roman" w:cs="Times New Roman"/>
        </w:rPr>
        <w:t>,</w:t>
      </w:r>
      <w:r w:rsidRPr="00297517">
        <w:rPr>
          <w:rFonts w:ascii="Times New Roman" w:hAnsi="Times New Roman" w:cs="Times New Roman"/>
        </w:rPr>
        <w:t xml:space="preserve"> wskazują swoich przedstawicieli,</w:t>
      </w:r>
    </w:p>
    <w:p w14:paraId="600A8848" w14:textId="77777777" w:rsidR="00297517" w:rsidRPr="00297517" w:rsidRDefault="00297517" w:rsidP="00297517">
      <w:pPr>
        <w:pStyle w:val="ZARTzmartartykuempunktem"/>
        <w:rPr>
          <w:rFonts w:ascii="Times New Roman" w:hAnsi="Times New Roman" w:cs="Times New Roman"/>
        </w:rPr>
      </w:pPr>
      <w:r w:rsidRPr="00297517">
        <w:rPr>
          <w:rFonts w:ascii="Times New Roman" w:hAnsi="Times New Roman" w:cs="Times New Roman"/>
        </w:rPr>
        <w:tab/>
        <w:t>3) Rada Główna Nauki i Szkolnictwa Wyższego wskazuje przedstawicieli środowiska naukowego, o których mowa w ust. 3 pkt 10</w:t>
      </w:r>
    </w:p>
    <w:p w14:paraId="0F1B1FC8" w14:textId="77777777" w:rsidR="00297517" w:rsidRDefault="00297517" w:rsidP="00297517">
      <w:pPr>
        <w:pStyle w:val="ZARTzmartartykuempunktem"/>
        <w:rPr>
          <w:rFonts w:ascii="Times New Roman" w:hAnsi="Times New Roman" w:cs="Times New Roman"/>
        </w:rPr>
      </w:pPr>
      <w:r w:rsidRPr="00297517">
        <w:rPr>
          <w:rFonts w:ascii="Times New Roman" w:hAnsi="Times New Roman" w:cs="Times New Roman"/>
        </w:rPr>
        <w:tab/>
        <w:t>- w terminie 30 dni od dnia otrzymania wniosku.</w:t>
      </w:r>
    </w:p>
    <w:p w14:paraId="48CF0785" w14:textId="39374121" w:rsidR="006957D4" w:rsidRDefault="00DA0BC0" w:rsidP="00DA0BC0">
      <w:pPr>
        <w:pStyle w:val="ZARTzmartartykuempunktem"/>
        <w:rPr>
          <w:rFonts w:ascii="Times New Roman" w:hAnsi="Times New Roman" w:cs="Times New Roman"/>
        </w:rPr>
      </w:pPr>
      <w:r w:rsidRPr="00C267EF">
        <w:rPr>
          <w:rFonts w:ascii="Times New Roman" w:hAnsi="Times New Roman" w:cs="Times New Roman"/>
        </w:rPr>
        <w:t>8. W przypadku</w:t>
      </w:r>
      <w:r w:rsidR="006957D4" w:rsidRPr="006957D4">
        <w:rPr>
          <w:rFonts w:ascii="Times New Roman" w:hAnsi="Times New Roman" w:cs="Times New Roman"/>
        </w:rPr>
        <w:t xml:space="preserve"> </w:t>
      </w:r>
      <w:r w:rsidR="006957D4" w:rsidRPr="00C267EF">
        <w:rPr>
          <w:rFonts w:ascii="Times New Roman" w:hAnsi="Times New Roman" w:cs="Times New Roman"/>
        </w:rPr>
        <w:t xml:space="preserve">uchybienia terminowi, o którym mowa w ust. </w:t>
      </w:r>
      <w:r w:rsidR="006957D4">
        <w:rPr>
          <w:rFonts w:ascii="Times New Roman" w:hAnsi="Times New Roman" w:cs="Times New Roman"/>
        </w:rPr>
        <w:t>7</w:t>
      </w:r>
      <w:r w:rsidR="006957D4" w:rsidRPr="00C267EF">
        <w:rPr>
          <w:rFonts w:ascii="Times New Roman" w:hAnsi="Times New Roman" w:cs="Times New Roman"/>
        </w:rPr>
        <w:t>, albo</w:t>
      </w:r>
      <w:r w:rsidR="006957D4">
        <w:rPr>
          <w:rFonts w:ascii="Times New Roman" w:hAnsi="Times New Roman" w:cs="Times New Roman"/>
        </w:rPr>
        <w:t xml:space="preserve"> gdy wskazano:</w:t>
      </w:r>
    </w:p>
    <w:p w14:paraId="56AB4816" w14:textId="39B04100" w:rsidR="006957D4" w:rsidRDefault="006957D4" w:rsidP="006957D4">
      <w:pPr>
        <w:pStyle w:val="ZARTzmartartykuempunktem"/>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DA0BC0" w:rsidRPr="00C267EF">
        <w:rPr>
          <w:rFonts w:ascii="Times New Roman" w:hAnsi="Times New Roman" w:cs="Times New Roman"/>
        </w:rPr>
        <w:t>organizacje</w:t>
      </w:r>
      <w:r>
        <w:rPr>
          <w:rFonts w:ascii="Times New Roman" w:hAnsi="Times New Roman" w:cs="Times New Roman"/>
        </w:rPr>
        <w:t xml:space="preserve"> </w:t>
      </w:r>
      <w:r w:rsidRPr="006957D4">
        <w:rPr>
          <w:rFonts w:ascii="Times New Roman" w:hAnsi="Times New Roman" w:cs="Times New Roman"/>
        </w:rPr>
        <w:t>pozarządow</w:t>
      </w:r>
      <w:r>
        <w:rPr>
          <w:rFonts w:ascii="Times New Roman" w:hAnsi="Times New Roman" w:cs="Times New Roman"/>
        </w:rPr>
        <w:t xml:space="preserve">e, o których mowa w ust. 3 pkt 8, </w:t>
      </w:r>
      <w:r w:rsidR="00DA0BC0" w:rsidRPr="00C267EF">
        <w:rPr>
          <w:rFonts w:ascii="Times New Roman" w:hAnsi="Times New Roman" w:cs="Times New Roman"/>
        </w:rPr>
        <w:t>innego rodzaju lub ich przedstawicieli w innej liczbie</w:t>
      </w:r>
      <w:r w:rsidR="00100A63">
        <w:rPr>
          <w:rFonts w:ascii="Times New Roman" w:hAnsi="Times New Roman" w:cs="Times New Roman"/>
        </w:rPr>
        <w:t>,</w:t>
      </w:r>
      <w:r>
        <w:rPr>
          <w:rFonts w:ascii="Times New Roman" w:hAnsi="Times New Roman" w:cs="Times New Roman"/>
        </w:rPr>
        <w:t xml:space="preserve"> </w:t>
      </w:r>
      <w:r w:rsidRPr="006957D4">
        <w:rPr>
          <w:rFonts w:ascii="Times New Roman" w:hAnsi="Times New Roman" w:cs="Times New Roman"/>
        </w:rPr>
        <w:t>niż określon</w:t>
      </w:r>
      <w:r>
        <w:rPr>
          <w:rFonts w:ascii="Times New Roman" w:hAnsi="Times New Roman" w:cs="Times New Roman"/>
        </w:rPr>
        <w:t>o</w:t>
      </w:r>
      <w:r w:rsidRPr="006957D4">
        <w:rPr>
          <w:rFonts w:ascii="Times New Roman" w:hAnsi="Times New Roman" w:cs="Times New Roman"/>
        </w:rPr>
        <w:t xml:space="preserve"> we wniosku</w:t>
      </w:r>
      <w:r>
        <w:rPr>
          <w:rFonts w:ascii="Times New Roman" w:hAnsi="Times New Roman" w:cs="Times New Roman"/>
        </w:rPr>
        <w:t>,</w:t>
      </w:r>
      <w:r w:rsidRPr="006957D4">
        <w:rPr>
          <w:rFonts w:ascii="Times New Roman" w:hAnsi="Times New Roman" w:cs="Times New Roman"/>
        </w:rPr>
        <w:t xml:space="preserve"> </w:t>
      </w:r>
      <w:r>
        <w:rPr>
          <w:rFonts w:ascii="Times New Roman" w:hAnsi="Times New Roman" w:cs="Times New Roman"/>
        </w:rPr>
        <w:t>albo</w:t>
      </w:r>
    </w:p>
    <w:p w14:paraId="1C7800BA" w14:textId="32604414" w:rsidR="006957D4" w:rsidRDefault="006957D4" w:rsidP="006957D4">
      <w:pPr>
        <w:pStyle w:val="ZARTzmartartykuempunktem"/>
        <w:rPr>
          <w:rFonts w:ascii="Times New Roman" w:hAnsi="Times New Roman" w:cs="Times New Roman"/>
        </w:rPr>
      </w:pPr>
      <w:r>
        <w:rPr>
          <w:rFonts w:ascii="Times New Roman" w:hAnsi="Times New Roman" w:cs="Times New Roman"/>
        </w:rPr>
        <w:t>2)</w:t>
      </w:r>
      <w:r>
        <w:rPr>
          <w:rFonts w:ascii="Times New Roman" w:hAnsi="Times New Roman" w:cs="Times New Roman"/>
        </w:rPr>
        <w:tab/>
        <w:t>inną niż określona we wniosku liczbę przedstawicieli organizacji, o których mowa w ust. 3 pkt 9</w:t>
      </w:r>
      <w:r w:rsidR="001B5B7D">
        <w:rPr>
          <w:rFonts w:ascii="Times New Roman" w:hAnsi="Times New Roman" w:cs="Times New Roman"/>
        </w:rPr>
        <w:t>, albo</w:t>
      </w:r>
      <w:r w:rsidR="00DA0BC0" w:rsidRPr="00C267EF">
        <w:rPr>
          <w:rFonts w:ascii="Times New Roman" w:hAnsi="Times New Roman" w:cs="Times New Roman"/>
        </w:rPr>
        <w:t xml:space="preserve"> </w:t>
      </w:r>
    </w:p>
    <w:p w14:paraId="7D6BCC6A" w14:textId="23B50909" w:rsidR="006957D4" w:rsidRDefault="006957D4" w:rsidP="006957D4">
      <w:pPr>
        <w:pStyle w:val="ZARTzmartartykuempunktem"/>
        <w:rPr>
          <w:rFonts w:ascii="Times New Roman" w:hAnsi="Times New Roman" w:cs="Times New Roman"/>
        </w:rPr>
      </w:pPr>
      <w:r>
        <w:rPr>
          <w:rFonts w:ascii="Times New Roman" w:hAnsi="Times New Roman" w:cs="Times New Roman"/>
        </w:rPr>
        <w:t xml:space="preserve">3)  inną niż określona we wniosku liczbę </w:t>
      </w:r>
      <w:r w:rsidRPr="006957D4">
        <w:rPr>
          <w:rFonts w:ascii="Times New Roman" w:hAnsi="Times New Roman" w:cs="Times New Roman"/>
        </w:rPr>
        <w:t>przedstawicieli środowiska naukowego, o których mowa w ust. 3 pkt 10</w:t>
      </w:r>
    </w:p>
    <w:p w14:paraId="1E9EE52B" w14:textId="5EB024C8" w:rsidR="00DA0BC0" w:rsidRPr="00C267EF" w:rsidRDefault="006957D4">
      <w:pPr>
        <w:pStyle w:val="ZARTzmartartykuempunktem"/>
        <w:rPr>
          <w:rFonts w:ascii="Times New Roman" w:hAnsi="Times New Roman" w:cs="Times New Roman"/>
        </w:rPr>
      </w:pPr>
      <w:r>
        <w:rPr>
          <w:rFonts w:ascii="Times New Roman" w:hAnsi="Times New Roman" w:cs="Times New Roman"/>
        </w:rPr>
        <w:t xml:space="preserve">- </w:t>
      </w:r>
      <w:r w:rsidR="00DA0BC0" w:rsidRPr="00C267EF">
        <w:rPr>
          <w:rFonts w:ascii="Times New Roman" w:hAnsi="Times New Roman" w:cs="Times New Roman"/>
        </w:rPr>
        <w:t xml:space="preserve">przedstawicieli </w:t>
      </w:r>
      <w:r>
        <w:rPr>
          <w:rFonts w:ascii="Times New Roman" w:hAnsi="Times New Roman" w:cs="Times New Roman"/>
        </w:rPr>
        <w:t xml:space="preserve">podmiotów, o których mowa odpowiednio w pkt 1-3, </w:t>
      </w:r>
      <w:r w:rsidR="00DA0BC0" w:rsidRPr="00C267EF">
        <w:rPr>
          <w:rFonts w:ascii="Times New Roman" w:hAnsi="Times New Roman" w:cs="Times New Roman"/>
        </w:rPr>
        <w:t xml:space="preserve">wskazuje minister właściwy do spraw rozwoju regionalnego. </w:t>
      </w:r>
    </w:p>
    <w:p w14:paraId="50CA6E39" w14:textId="77777777" w:rsidR="00DA0BC0" w:rsidRPr="00C267EF" w:rsidRDefault="00DA0BC0" w:rsidP="00DA0BC0">
      <w:pPr>
        <w:pStyle w:val="ZARTzmartartykuempunktem"/>
        <w:rPr>
          <w:rFonts w:ascii="Times New Roman" w:hAnsi="Times New Roman" w:cs="Times New Roman"/>
        </w:rPr>
      </w:pPr>
      <w:r w:rsidRPr="00C267EF">
        <w:rPr>
          <w:rFonts w:ascii="Times New Roman" w:hAnsi="Times New Roman" w:cs="Times New Roman"/>
        </w:rPr>
        <w:t>9. Minister właściwy do spraw rozwoju regionalnego występuje do podmiotów, o których mowa w ust. 3 pkt 2–</w:t>
      </w:r>
      <w:r w:rsidR="00A01D80">
        <w:rPr>
          <w:rFonts w:ascii="Times New Roman" w:hAnsi="Times New Roman" w:cs="Times New Roman"/>
        </w:rPr>
        <w:t>7</w:t>
      </w:r>
      <w:r w:rsidRPr="00C267EF">
        <w:rPr>
          <w:rFonts w:ascii="Times New Roman" w:hAnsi="Times New Roman" w:cs="Times New Roman"/>
        </w:rPr>
        <w:t xml:space="preserve">, z wnioskiem o wyznaczenie przedstawicieli wchodzących w skład Komitetu, w terminie </w:t>
      </w:r>
      <w:r w:rsidR="00D6523A" w:rsidRPr="00BA6DD7">
        <w:rPr>
          <w:rFonts w:ascii="Times New Roman" w:hAnsi="Times New Roman" w:cs="Times New Roman"/>
        </w:rPr>
        <w:t>30</w:t>
      </w:r>
      <w:r w:rsidR="00D6523A" w:rsidRPr="00C267EF">
        <w:rPr>
          <w:rFonts w:ascii="Times New Roman" w:hAnsi="Times New Roman" w:cs="Times New Roman"/>
        </w:rPr>
        <w:t xml:space="preserve"> </w:t>
      </w:r>
      <w:r w:rsidRPr="00C267EF">
        <w:rPr>
          <w:rFonts w:ascii="Times New Roman" w:hAnsi="Times New Roman" w:cs="Times New Roman"/>
        </w:rPr>
        <w:t>dni od dnia otrzymania wniosku.</w:t>
      </w:r>
    </w:p>
    <w:p w14:paraId="00F3651D" w14:textId="77777777" w:rsidR="004D26FE" w:rsidRDefault="00AB5B3A" w:rsidP="00DA0BC0">
      <w:pPr>
        <w:pStyle w:val="ZARTzmartartykuempunktem"/>
        <w:rPr>
          <w:rFonts w:ascii="Times New Roman" w:hAnsi="Times New Roman" w:cs="Times New Roman"/>
        </w:rPr>
      </w:pPr>
      <w:r w:rsidRPr="00EB04DF">
        <w:rPr>
          <w:rFonts w:ascii="Times New Roman" w:hAnsi="Times New Roman" w:cs="Times New Roman"/>
        </w:rPr>
        <w:t>1</w:t>
      </w:r>
      <w:r>
        <w:rPr>
          <w:rFonts w:ascii="Times New Roman" w:hAnsi="Times New Roman" w:cs="Times New Roman"/>
        </w:rPr>
        <w:t>0</w:t>
      </w:r>
      <w:r w:rsidR="00DA0BC0" w:rsidRPr="00EB04DF">
        <w:rPr>
          <w:rFonts w:ascii="Times New Roman" w:hAnsi="Times New Roman" w:cs="Times New Roman"/>
        </w:rPr>
        <w:t xml:space="preserve">. </w:t>
      </w:r>
      <w:r w:rsidR="00253C22" w:rsidRPr="00253C22">
        <w:rPr>
          <w:rFonts w:ascii="Times New Roman" w:hAnsi="Times New Roman" w:cs="Times New Roman"/>
        </w:rPr>
        <w:t>Zmiana przedstawiciela wchodzącego w skład Komitetu następuje na wniosek podmiotu, o którym mowa w ust. 3 pkt 2–</w:t>
      </w:r>
      <w:r w:rsidR="00297517">
        <w:rPr>
          <w:rFonts w:ascii="Times New Roman" w:hAnsi="Times New Roman" w:cs="Times New Roman"/>
        </w:rPr>
        <w:t>10</w:t>
      </w:r>
      <w:r w:rsidR="00253C22" w:rsidRPr="00253C22">
        <w:rPr>
          <w:rFonts w:ascii="Times New Roman" w:hAnsi="Times New Roman" w:cs="Times New Roman"/>
        </w:rPr>
        <w:t>, oraz w przypadkach wywołujących uzasadnione wątpliwości co do prawidłowego wykonywania obowiązków przedstawiciela, określonych w regulaminie Komitetu, w szczególności w przypadku, gdy w stosunku do przedstawiciela został wydany prawomocny wyrok skazujący za popełnienie przestępstwa umyślnego lub umyślnego przestępstwa skarbowego</w:t>
      </w:r>
      <w:r w:rsidR="00253C22">
        <w:rPr>
          <w:rFonts w:ascii="Times New Roman" w:hAnsi="Times New Roman" w:cs="Times New Roman"/>
        </w:rPr>
        <w:t>.</w:t>
      </w:r>
      <w:r w:rsidR="00253C22" w:rsidRPr="00253C22">
        <w:rPr>
          <w:rFonts w:ascii="Times New Roman" w:hAnsi="Times New Roman" w:cs="Times New Roman"/>
        </w:rPr>
        <w:t xml:space="preserve"> </w:t>
      </w:r>
    </w:p>
    <w:p w14:paraId="147ACC4D" w14:textId="77777777" w:rsidR="00DA0BC0" w:rsidRPr="00DF70A7" w:rsidRDefault="00DA0BC0" w:rsidP="00DA0BC0">
      <w:pPr>
        <w:pStyle w:val="ZARTzmartartykuempunktem"/>
        <w:rPr>
          <w:rFonts w:ascii="Times New Roman" w:hAnsi="Times New Roman" w:cs="Times New Roman"/>
        </w:rPr>
      </w:pPr>
      <w:r w:rsidRPr="00DF70A7">
        <w:rPr>
          <w:rFonts w:ascii="Times New Roman" w:hAnsi="Times New Roman" w:cs="Times New Roman"/>
        </w:rPr>
        <w:t>1</w:t>
      </w:r>
      <w:r w:rsidR="00792F4A" w:rsidRPr="00DF70A7">
        <w:rPr>
          <w:rFonts w:ascii="Times New Roman" w:hAnsi="Times New Roman" w:cs="Times New Roman"/>
        </w:rPr>
        <w:t>1</w:t>
      </w:r>
      <w:r w:rsidRPr="00DF70A7">
        <w:rPr>
          <w:rFonts w:ascii="Times New Roman" w:hAnsi="Times New Roman" w:cs="Times New Roman"/>
        </w:rPr>
        <w:t xml:space="preserve">. Do </w:t>
      </w:r>
      <w:r w:rsidR="00D6523A" w:rsidRPr="00DF70A7">
        <w:rPr>
          <w:rFonts w:ascii="Times New Roman" w:hAnsi="Times New Roman" w:cs="Times New Roman"/>
        </w:rPr>
        <w:t xml:space="preserve">zadań </w:t>
      </w:r>
      <w:r w:rsidRPr="00DF70A7">
        <w:rPr>
          <w:rFonts w:ascii="Times New Roman" w:hAnsi="Times New Roman" w:cs="Times New Roman"/>
        </w:rPr>
        <w:t>Komitetu należy w szczególności:</w:t>
      </w:r>
    </w:p>
    <w:p w14:paraId="45FC5361" w14:textId="77777777" w:rsidR="00DA0BC0" w:rsidRPr="00DF70A7" w:rsidRDefault="00DA0BC0" w:rsidP="00F901E8">
      <w:pPr>
        <w:pStyle w:val="ZPKTzmpktartykuempunktem"/>
        <w:rPr>
          <w:rFonts w:ascii="Times New Roman" w:hAnsi="Times New Roman" w:cs="Times New Roman"/>
        </w:rPr>
      </w:pPr>
      <w:r w:rsidRPr="00DF70A7">
        <w:rPr>
          <w:rFonts w:ascii="Times New Roman" w:hAnsi="Times New Roman" w:cs="Times New Roman"/>
        </w:rPr>
        <w:t>1)</w:t>
      </w:r>
      <w:r w:rsidRPr="00DF70A7">
        <w:rPr>
          <w:rFonts w:ascii="Times New Roman" w:hAnsi="Times New Roman" w:cs="Times New Roman"/>
        </w:rPr>
        <w:tab/>
        <w:t>przegląd realizacji planu rozwojowego i poszczególnych reform i inwestycji z punktu widzenia postępów w osiąganiu wskaźników i kamieni milowych;</w:t>
      </w:r>
    </w:p>
    <w:p w14:paraId="7C17986C" w14:textId="5CC97FE3" w:rsidR="00DA0BC0" w:rsidRPr="00DF70A7" w:rsidRDefault="00DA0BC0" w:rsidP="00F901E8">
      <w:pPr>
        <w:pStyle w:val="ZPKTzmpktartykuempunktem"/>
        <w:rPr>
          <w:rFonts w:ascii="Times New Roman" w:hAnsi="Times New Roman" w:cs="Times New Roman"/>
        </w:rPr>
      </w:pPr>
      <w:r w:rsidRPr="00DF70A7">
        <w:rPr>
          <w:rFonts w:ascii="Times New Roman" w:hAnsi="Times New Roman" w:cs="Times New Roman"/>
        </w:rPr>
        <w:t>2)</w:t>
      </w:r>
      <w:r w:rsidRPr="00DF70A7">
        <w:rPr>
          <w:rFonts w:ascii="Times New Roman" w:hAnsi="Times New Roman" w:cs="Times New Roman"/>
        </w:rPr>
        <w:tab/>
        <w:t xml:space="preserve">w przypadku stwierdzenia opóźnień lub problemów systemowych związanych z realizacją planu rozwojowego, poszczególnych reform lub inwestycji, wydawanie </w:t>
      </w:r>
      <w:r w:rsidR="00FF2B8F" w:rsidRPr="00FF2B8F">
        <w:rPr>
          <w:rFonts w:ascii="Times New Roman" w:hAnsi="Times New Roman" w:cs="Times New Roman"/>
        </w:rPr>
        <w:t xml:space="preserve">dla instytucji odpowiedzialnych za </w:t>
      </w:r>
      <w:r w:rsidR="007A2837">
        <w:rPr>
          <w:rFonts w:ascii="Times New Roman" w:hAnsi="Times New Roman" w:cs="Times New Roman"/>
        </w:rPr>
        <w:t xml:space="preserve"> realizację</w:t>
      </w:r>
      <w:r w:rsidR="007A2837" w:rsidRPr="00FF2B8F">
        <w:rPr>
          <w:rFonts w:ascii="Times New Roman" w:hAnsi="Times New Roman" w:cs="Times New Roman"/>
        </w:rPr>
        <w:t xml:space="preserve"> </w:t>
      </w:r>
      <w:r w:rsidR="00FF2B8F" w:rsidRPr="00FF2B8F">
        <w:rPr>
          <w:rFonts w:ascii="Times New Roman" w:hAnsi="Times New Roman" w:cs="Times New Roman"/>
        </w:rPr>
        <w:t xml:space="preserve">reform lub </w:t>
      </w:r>
      <w:r w:rsidR="00E11509" w:rsidRPr="00E11509">
        <w:rPr>
          <w:rFonts w:ascii="Times New Roman" w:hAnsi="Times New Roman" w:cs="Times New Roman"/>
        </w:rPr>
        <w:t xml:space="preserve">instytucji odpowiedzialnych za </w:t>
      </w:r>
      <w:r w:rsidR="007A2837">
        <w:rPr>
          <w:rFonts w:ascii="Times New Roman" w:hAnsi="Times New Roman" w:cs="Times New Roman"/>
        </w:rPr>
        <w:t>realizację</w:t>
      </w:r>
      <w:r w:rsidR="00E11509" w:rsidRPr="00E11509">
        <w:rPr>
          <w:rFonts w:ascii="Times New Roman" w:hAnsi="Times New Roman" w:cs="Times New Roman"/>
        </w:rPr>
        <w:t xml:space="preserve"> </w:t>
      </w:r>
      <w:r w:rsidR="00FF2B8F" w:rsidRPr="00FF2B8F">
        <w:rPr>
          <w:rFonts w:ascii="Times New Roman" w:hAnsi="Times New Roman" w:cs="Times New Roman"/>
        </w:rPr>
        <w:t xml:space="preserve">inwestycji </w:t>
      </w:r>
      <w:r w:rsidRPr="00DF70A7">
        <w:rPr>
          <w:rFonts w:ascii="Times New Roman" w:hAnsi="Times New Roman" w:cs="Times New Roman"/>
        </w:rPr>
        <w:t xml:space="preserve">rekomendacji dotyczących w szczególności poprawy efektywności tych reform lub inwestycji w zakresie </w:t>
      </w:r>
      <w:r w:rsidRPr="00DF70A7">
        <w:rPr>
          <w:rFonts w:ascii="Times New Roman" w:hAnsi="Times New Roman" w:cs="Times New Roman"/>
        </w:rPr>
        <w:lastRenderedPageBreak/>
        <w:t xml:space="preserve">osiągania ich kamieni milowych lub </w:t>
      </w:r>
      <w:r w:rsidR="00143B37" w:rsidRPr="00DF70A7">
        <w:rPr>
          <w:rFonts w:ascii="Times New Roman" w:hAnsi="Times New Roman" w:cs="Times New Roman"/>
        </w:rPr>
        <w:t>wskaźników</w:t>
      </w:r>
      <w:r w:rsidRPr="00DF70A7">
        <w:rPr>
          <w:rFonts w:ascii="Times New Roman" w:hAnsi="Times New Roman" w:cs="Times New Roman"/>
        </w:rPr>
        <w:t>, w tym rekomendacji dotyczących działań naprawczych;</w:t>
      </w:r>
    </w:p>
    <w:p w14:paraId="303F6A36" w14:textId="77777777" w:rsidR="00DA0BC0" w:rsidRPr="00DF70A7" w:rsidRDefault="00DA0BC0" w:rsidP="00F901E8">
      <w:pPr>
        <w:pStyle w:val="ZPKTzmpktartykuempunktem"/>
        <w:rPr>
          <w:rFonts w:ascii="Times New Roman" w:hAnsi="Times New Roman" w:cs="Times New Roman"/>
        </w:rPr>
      </w:pPr>
      <w:r w:rsidRPr="00DF70A7">
        <w:rPr>
          <w:rFonts w:ascii="Times New Roman" w:hAnsi="Times New Roman" w:cs="Times New Roman"/>
        </w:rPr>
        <w:t>3)</w:t>
      </w:r>
      <w:r w:rsidRPr="00DF70A7">
        <w:rPr>
          <w:rFonts w:ascii="Times New Roman" w:hAnsi="Times New Roman" w:cs="Times New Roman"/>
        </w:rPr>
        <w:tab/>
        <w:t>analizowanie sytuacji, które wpływają na realizację planu rozwojowego oraz wskazywanie zagadnień, które wymagają dodatkowej analizy lub ewaluacji;</w:t>
      </w:r>
    </w:p>
    <w:p w14:paraId="0BDA6094" w14:textId="77777777" w:rsidR="00DA0BC0" w:rsidRPr="00DF70A7" w:rsidRDefault="00D253B8" w:rsidP="00F901E8">
      <w:pPr>
        <w:pStyle w:val="ZPKTzmpktartykuempunktem"/>
        <w:rPr>
          <w:rFonts w:ascii="Times New Roman" w:hAnsi="Times New Roman" w:cs="Times New Roman"/>
        </w:rPr>
      </w:pPr>
      <w:r w:rsidRPr="00DF70A7">
        <w:rPr>
          <w:rFonts w:ascii="Times New Roman" w:hAnsi="Times New Roman" w:cs="Times New Roman"/>
        </w:rPr>
        <w:t>4</w:t>
      </w:r>
      <w:r w:rsidR="00DA0BC0" w:rsidRPr="00DF70A7">
        <w:rPr>
          <w:rFonts w:ascii="Times New Roman" w:hAnsi="Times New Roman" w:cs="Times New Roman"/>
        </w:rPr>
        <w:t>)</w:t>
      </w:r>
      <w:r w:rsidR="00DA0BC0" w:rsidRPr="00DF70A7">
        <w:rPr>
          <w:rFonts w:ascii="Times New Roman" w:hAnsi="Times New Roman" w:cs="Times New Roman"/>
        </w:rPr>
        <w:tab/>
        <w:t>analizowanie sposobu realizacji inwestycji w ramach planu rozwojowego, w tym analiza wpływu terytorialnego interwencji realizowanych ze środków planu rozwojowego pod względem potrzeb i potencjałów poszczególnych obszarów;</w:t>
      </w:r>
    </w:p>
    <w:p w14:paraId="53B7C1C4" w14:textId="77777777" w:rsidR="002D3788" w:rsidRPr="008D0C3B" w:rsidRDefault="00D253B8" w:rsidP="00F901E8">
      <w:pPr>
        <w:pStyle w:val="ZPKTzmpktartykuempunktem"/>
        <w:rPr>
          <w:rFonts w:ascii="Times New Roman" w:hAnsi="Times New Roman" w:cs="Times New Roman"/>
        </w:rPr>
      </w:pPr>
      <w:r w:rsidRPr="008D0C3B">
        <w:rPr>
          <w:rFonts w:ascii="Times New Roman" w:hAnsi="Times New Roman" w:cs="Times New Roman"/>
        </w:rPr>
        <w:t>5</w:t>
      </w:r>
      <w:r w:rsidR="00DA0BC0" w:rsidRPr="008D0C3B">
        <w:rPr>
          <w:rFonts w:ascii="Times New Roman" w:hAnsi="Times New Roman" w:cs="Times New Roman"/>
        </w:rPr>
        <w:t>)</w:t>
      </w:r>
      <w:r w:rsidR="00DA0BC0" w:rsidRPr="008D0C3B">
        <w:rPr>
          <w:rFonts w:ascii="Times New Roman" w:hAnsi="Times New Roman" w:cs="Times New Roman"/>
        </w:rPr>
        <w:tab/>
      </w:r>
      <w:r w:rsidR="002D3788" w:rsidRPr="008D0C3B">
        <w:rPr>
          <w:rFonts w:ascii="Times New Roman" w:hAnsi="Times New Roman" w:cs="Times New Roman"/>
        </w:rPr>
        <w:t xml:space="preserve">analizowanie zasad wyboru przedsięwzięć, równego dostępu do informacji oraz równego traktowania podmiotów, o których mowa w art. 14lza ust. 1 i 2; </w:t>
      </w:r>
    </w:p>
    <w:p w14:paraId="4B91584A" w14:textId="77777777" w:rsidR="0002047B" w:rsidRDefault="00D253B8" w:rsidP="002D3788">
      <w:pPr>
        <w:pStyle w:val="ZPKTzmpktartykuempunktem"/>
        <w:rPr>
          <w:rFonts w:ascii="Times New Roman" w:hAnsi="Times New Roman" w:cs="Times New Roman"/>
        </w:rPr>
      </w:pPr>
      <w:r w:rsidRPr="00DF70A7">
        <w:rPr>
          <w:rFonts w:ascii="Times New Roman" w:hAnsi="Times New Roman" w:cs="Times New Roman"/>
        </w:rPr>
        <w:t>6</w:t>
      </w:r>
      <w:r w:rsidR="00DF70A7">
        <w:rPr>
          <w:rFonts w:ascii="Times New Roman" w:hAnsi="Times New Roman" w:cs="Times New Roman"/>
        </w:rPr>
        <w:t>)</w:t>
      </w:r>
      <w:r w:rsidR="00DF70A7">
        <w:rPr>
          <w:rFonts w:ascii="Times New Roman" w:hAnsi="Times New Roman" w:cs="Times New Roman"/>
        </w:rPr>
        <w:tab/>
      </w:r>
      <w:r w:rsidR="00DA0BC0" w:rsidRPr="00DF70A7">
        <w:rPr>
          <w:rFonts w:ascii="Times New Roman" w:hAnsi="Times New Roman" w:cs="Times New Roman"/>
        </w:rPr>
        <w:t>analizowanie działań komunikacyjnych i informacyjnych dotyczących planu rozwojowego oraz w przypadku stwierdzenia problemów z ich efektywnością formułowanie rekomendacji w zakresie ich poprawy</w:t>
      </w:r>
      <w:r w:rsidR="0002047B">
        <w:rPr>
          <w:rFonts w:ascii="Times New Roman" w:hAnsi="Times New Roman" w:cs="Times New Roman"/>
        </w:rPr>
        <w:t>;</w:t>
      </w:r>
    </w:p>
    <w:p w14:paraId="21F4F1CA" w14:textId="77777777" w:rsidR="00DA0BC0" w:rsidRDefault="00DF70A7" w:rsidP="002D3788">
      <w:pPr>
        <w:pStyle w:val="ZPKTzmpktartykuempunktem"/>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02047B">
        <w:rPr>
          <w:rFonts w:ascii="Times New Roman" w:hAnsi="Times New Roman" w:cs="Times New Roman"/>
        </w:rPr>
        <w:t xml:space="preserve">opiniowanie propozycji zmian </w:t>
      </w:r>
      <w:r w:rsidR="0002047B" w:rsidRPr="0002047B">
        <w:rPr>
          <w:rFonts w:ascii="Times New Roman" w:hAnsi="Times New Roman" w:cs="Times New Roman"/>
        </w:rPr>
        <w:t>planu rozwojowego</w:t>
      </w:r>
      <w:r>
        <w:rPr>
          <w:rFonts w:ascii="Times New Roman" w:hAnsi="Times New Roman" w:cs="Times New Roman"/>
        </w:rPr>
        <w:t>;</w:t>
      </w:r>
    </w:p>
    <w:p w14:paraId="4CECA33B" w14:textId="77777777" w:rsidR="00D6523A" w:rsidRPr="00664894" w:rsidRDefault="00DF70A7" w:rsidP="00D6523A">
      <w:pPr>
        <w:pStyle w:val="ZPKTzmpktartykuempunktem"/>
        <w:rPr>
          <w:rFonts w:ascii="Times New Roman" w:hAnsi="Times New Roman" w:cs="Times New Roman"/>
        </w:rPr>
      </w:pPr>
      <w:r w:rsidRPr="00DF70A7">
        <w:rPr>
          <w:rFonts w:ascii="Times New Roman" w:hAnsi="Times New Roman" w:cs="Times New Roman"/>
        </w:rPr>
        <w:t>8)</w:t>
      </w:r>
      <w:r w:rsidRPr="00DF70A7">
        <w:rPr>
          <w:rFonts w:ascii="Times New Roman" w:hAnsi="Times New Roman" w:cs="Times New Roman"/>
        </w:rPr>
        <w:tab/>
      </w:r>
      <w:r w:rsidR="00D6523A" w:rsidRPr="00DF70A7">
        <w:rPr>
          <w:rFonts w:ascii="Times New Roman" w:hAnsi="Times New Roman" w:cs="Times New Roman"/>
        </w:rPr>
        <w:t>opiniowanie sprawozdań z realizacji planu rozwojowego</w:t>
      </w:r>
      <w:r>
        <w:rPr>
          <w:rFonts w:ascii="Times New Roman" w:hAnsi="Times New Roman" w:cs="Times New Roman"/>
        </w:rPr>
        <w:t>.</w:t>
      </w:r>
      <w:r w:rsidR="00D6523A">
        <w:rPr>
          <w:rFonts w:ascii="Times New Roman" w:hAnsi="Times New Roman" w:cs="Times New Roman"/>
        </w:rPr>
        <w:t xml:space="preserve"> </w:t>
      </w:r>
    </w:p>
    <w:p w14:paraId="2D3EE7E6" w14:textId="77777777" w:rsidR="00DA0BC0" w:rsidRPr="00B26FD9" w:rsidRDefault="00DA0BC0" w:rsidP="00DA0BC0">
      <w:pPr>
        <w:pStyle w:val="ZARTzmartartykuempunktem"/>
        <w:rPr>
          <w:rFonts w:ascii="Times New Roman" w:hAnsi="Times New Roman" w:cs="Times New Roman"/>
        </w:rPr>
      </w:pPr>
      <w:r w:rsidRPr="00B26FD9">
        <w:rPr>
          <w:rFonts w:ascii="Times New Roman" w:hAnsi="Times New Roman" w:cs="Times New Roman"/>
        </w:rPr>
        <w:t>1</w:t>
      </w:r>
      <w:r w:rsidR="004D26FE">
        <w:rPr>
          <w:rFonts w:ascii="Times New Roman" w:hAnsi="Times New Roman" w:cs="Times New Roman"/>
        </w:rPr>
        <w:t>2</w:t>
      </w:r>
      <w:r w:rsidRPr="00B26FD9">
        <w:rPr>
          <w:rFonts w:ascii="Times New Roman" w:hAnsi="Times New Roman" w:cs="Times New Roman"/>
        </w:rPr>
        <w:t>. Komitetowi przewodniczy przedstawiciel ministra właściwego do spraw rozwoju regionalnego, wskazany przez tego ministra jako przewodniczący Komitetu.</w:t>
      </w:r>
    </w:p>
    <w:p w14:paraId="615337BF" w14:textId="77777777" w:rsidR="00DA0BC0" w:rsidRPr="00B26FD9" w:rsidRDefault="00DA0BC0" w:rsidP="00DA0BC0">
      <w:pPr>
        <w:pStyle w:val="ZARTzmartartykuempunktem"/>
        <w:rPr>
          <w:rFonts w:ascii="Times New Roman" w:hAnsi="Times New Roman" w:cs="Times New Roman"/>
        </w:rPr>
      </w:pPr>
      <w:r w:rsidRPr="00B26FD9">
        <w:rPr>
          <w:rFonts w:ascii="Times New Roman" w:hAnsi="Times New Roman" w:cs="Times New Roman"/>
        </w:rPr>
        <w:t>1</w:t>
      </w:r>
      <w:r w:rsidR="004D26FE">
        <w:rPr>
          <w:rFonts w:ascii="Times New Roman" w:hAnsi="Times New Roman" w:cs="Times New Roman"/>
        </w:rPr>
        <w:t>3</w:t>
      </w:r>
      <w:r w:rsidRPr="00B26FD9">
        <w:rPr>
          <w:rFonts w:ascii="Times New Roman" w:hAnsi="Times New Roman" w:cs="Times New Roman"/>
        </w:rPr>
        <w:t xml:space="preserve">. Komitet działa na podstawie przyjętego przez siebie regulaminu. </w:t>
      </w:r>
    </w:p>
    <w:p w14:paraId="508E8861" w14:textId="77777777" w:rsidR="002D3788" w:rsidRPr="00B26FD9" w:rsidRDefault="00DA0BC0" w:rsidP="002D3788">
      <w:pPr>
        <w:pStyle w:val="ZARTzmartartykuempunktem"/>
        <w:rPr>
          <w:rFonts w:ascii="Times New Roman" w:hAnsi="Times New Roman" w:cs="Times New Roman"/>
        </w:rPr>
      </w:pPr>
      <w:r w:rsidRPr="00B26FD9">
        <w:rPr>
          <w:rFonts w:ascii="Times New Roman" w:hAnsi="Times New Roman" w:cs="Times New Roman"/>
        </w:rPr>
        <w:t>1</w:t>
      </w:r>
      <w:r w:rsidR="004D26FE">
        <w:rPr>
          <w:rFonts w:ascii="Times New Roman" w:hAnsi="Times New Roman" w:cs="Times New Roman"/>
        </w:rPr>
        <w:t>4</w:t>
      </w:r>
      <w:r w:rsidRPr="00B26FD9">
        <w:rPr>
          <w:rFonts w:ascii="Times New Roman" w:hAnsi="Times New Roman" w:cs="Times New Roman"/>
        </w:rPr>
        <w:t>.</w:t>
      </w:r>
      <w:r w:rsidR="00A8485A">
        <w:rPr>
          <w:rFonts w:ascii="Times New Roman" w:hAnsi="Times New Roman" w:cs="Times New Roman"/>
        </w:rPr>
        <w:t xml:space="preserve"> </w:t>
      </w:r>
      <w:r w:rsidR="002D3788" w:rsidRPr="00B26FD9">
        <w:rPr>
          <w:rFonts w:ascii="Times New Roman" w:hAnsi="Times New Roman" w:cs="Times New Roman"/>
        </w:rPr>
        <w:t>Regulamin Komitetu może określać w szczególności skład i zadania podkomitetów monitorujących do spraw planu rozwojowego</w:t>
      </w:r>
      <w:r w:rsidR="00BA6DD7">
        <w:rPr>
          <w:rFonts w:ascii="Times New Roman" w:hAnsi="Times New Roman" w:cs="Times New Roman"/>
        </w:rPr>
        <w:t>.</w:t>
      </w:r>
    </w:p>
    <w:p w14:paraId="0712E3F5" w14:textId="77777777" w:rsidR="00DA0BC0" w:rsidRPr="00B26FD9" w:rsidRDefault="002D3788" w:rsidP="00DA0BC0">
      <w:pPr>
        <w:pStyle w:val="ZARTzmartartykuempunktem"/>
        <w:rPr>
          <w:rFonts w:ascii="Times New Roman" w:hAnsi="Times New Roman" w:cs="Times New Roman"/>
        </w:rPr>
      </w:pPr>
      <w:r w:rsidRPr="00B26FD9">
        <w:rPr>
          <w:rFonts w:ascii="Times New Roman" w:hAnsi="Times New Roman" w:cs="Times New Roman"/>
        </w:rPr>
        <w:t>1</w:t>
      </w:r>
      <w:r w:rsidR="004D26FE">
        <w:rPr>
          <w:rFonts w:ascii="Times New Roman" w:hAnsi="Times New Roman" w:cs="Times New Roman"/>
        </w:rPr>
        <w:t>5</w:t>
      </w:r>
      <w:r w:rsidRPr="00B26FD9">
        <w:rPr>
          <w:rFonts w:ascii="Times New Roman" w:hAnsi="Times New Roman" w:cs="Times New Roman"/>
        </w:rPr>
        <w:t xml:space="preserve">. </w:t>
      </w:r>
      <w:r w:rsidR="00DA0BC0" w:rsidRPr="00B26FD9">
        <w:rPr>
          <w:rFonts w:ascii="Times New Roman" w:hAnsi="Times New Roman" w:cs="Times New Roman"/>
        </w:rPr>
        <w:t>Komitet podejmuje uchwały zwykłą większością głosów w obecności co najmniej połowy przedstawicieli podmiotów, o których mowa w ust. 3. W przypadku równej liczby głosów decyduje głos przewodniczącego Komitetu.</w:t>
      </w:r>
    </w:p>
    <w:p w14:paraId="7ABFE4FF" w14:textId="77777777" w:rsidR="00841CCF" w:rsidRPr="00B26FD9" w:rsidRDefault="004D26FE" w:rsidP="003F23C0">
      <w:pPr>
        <w:pStyle w:val="ZARTzmartartykuempunktem"/>
        <w:rPr>
          <w:rFonts w:ascii="Times New Roman" w:hAnsi="Times New Roman" w:cs="Times New Roman"/>
        </w:rPr>
      </w:pPr>
      <w:r>
        <w:rPr>
          <w:rFonts w:ascii="Times New Roman" w:hAnsi="Times New Roman" w:cs="Times New Roman"/>
        </w:rPr>
        <w:t>16</w:t>
      </w:r>
      <w:r w:rsidR="00D20F7E" w:rsidRPr="00B26FD9">
        <w:rPr>
          <w:rFonts w:ascii="Times New Roman" w:hAnsi="Times New Roman" w:cs="Times New Roman"/>
        </w:rPr>
        <w:t>. Obsługę organizacyjną Komitetu sprawuje urząd obsługujący ministra właściwego do spraw rozwoju regionalnego.</w:t>
      </w:r>
    </w:p>
    <w:p w14:paraId="2EC11747" w14:textId="7F501A64" w:rsidR="00506387" w:rsidRPr="00506387" w:rsidRDefault="00506387" w:rsidP="00506387">
      <w:pPr>
        <w:pStyle w:val="ZARTzmartartykuempunktem"/>
        <w:rPr>
          <w:rFonts w:ascii="Times New Roman" w:hAnsi="Times New Roman" w:cs="Times New Roman"/>
        </w:rPr>
      </w:pPr>
      <w:r w:rsidRPr="00506387">
        <w:rPr>
          <w:rFonts w:ascii="Times New Roman" w:hAnsi="Times New Roman" w:cs="Times New Roman"/>
        </w:rPr>
        <w:t xml:space="preserve">Art. 14ll. 1. Inwestycje w ramach planu rozwojowego, których realizacja jest finansowana ze środków wsparcia bezzwrotnego, o którym mowa w art. 6 ust. 1 lit. a rozporządzenia 2021/241, w zakresie objętym finansowaniem z tego wsparcia, są finansowane ze środków pochodzących z budżetu środków europejskich lub ze środków PFR, o których mowa w art. 16a ustawy z dnia 4 lipca 2019 r. o systemie instytucji </w:t>
      </w:r>
      <w:r w:rsidRPr="00CA79C9">
        <w:rPr>
          <w:rFonts w:ascii="Times New Roman" w:hAnsi="Times New Roman" w:cs="Times New Roman"/>
        </w:rPr>
        <w:t>rozwoju (Dz. U. z 2021 r. poz. 1010</w:t>
      </w:r>
      <w:r w:rsidR="00ED53F1">
        <w:rPr>
          <w:rFonts w:ascii="Times New Roman" w:hAnsi="Times New Roman" w:cs="Times New Roman"/>
        </w:rPr>
        <w:t>,</w:t>
      </w:r>
      <w:r w:rsidR="00482459">
        <w:rPr>
          <w:rFonts w:ascii="Times New Roman" w:hAnsi="Times New Roman" w:cs="Times New Roman"/>
        </w:rPr>
        <w:t xml:space="preserve"> 2219</w:t>
      </w:r>
      <w:r w:rsidR="00ED53F1">
        <w:rPr>
          <w:rFonts w:ascii="Times New Roman" w:hAnsi="Times New Roman" w:cs="Times New Roman"/>
        </w:rPr>
        <w:t xml:space="preserve"> i 2349</w:t>
      </w:r>
      <w:r w:rsidR="00482459">
        <w:rPr>
          <w:rFonts w:ascii="Times New Roman" w:hAnsi="Times New Roman" w:cs="Times New Roman"/>
        </w:rPr>
        <w:t xml:space="preserve"> oraz z 2022 r. poz. …</w:t>
      </w:r>
      <w:r w:rsidRPr="00CA79C9">
        <w:rPr>
          <w:rFonts w:ascii="Times New Roman" w:hAnsi="Times New Roman" w:cs="Times New Roman"/>
        </w:rPr>
        <w:t>).</w:t>
      </w:r>
    </w:p>
    <w:p w14:paraId="40A6D662" w14:textId="77777777" w:rsidR="00506387" w:rsidRPr="00506387" w:rsidRDefault="00506387" w:rsidP="00506387">
      <w:pPr>
        <w:pStyle w:val="ZARTzmartartykuempunktem"/>
        <w:rPr>
          <w:rFonts w:ascii="Times New Roman" w:hAnsi="Times New Roman" w:cs="Times New Roman"/>
        </w:rPr>
      </w:pPr>
      <w:r w:rsidRPr="00506387">
        <w:rPr>
          <w:rFonts w:ascii="Times New Roman" w:hAnsi="Times New Roman" w:cs="Times New Roman"/>
        </w:rPr>
        <w:t xml:space="preserve">2. Inwestycje w ramach planu rozwojowego, których realizacja jest finansowana z wykorzystaniem środków pożyczki, o której mowa w art. 6 ust. 1 lit. b rozporządzenia </w:t>
      </w:r>
      <w:r w:rsidRPr="00506387">
        <w:rPr>
          <w:rFonts w:ascii="Times New Roman" w:hAnsi="Times New Roman" w:cs="Times New Roman"/>
        </w:rPr>
        <w:lastRenderedPageBreak/>
        <w:t>2021/241, w zakresie objętym finansowaniem z tej pożyczki, mogą być finansowane z budżetu państwa w formie:</w:t>
      </w:r>
    </w:p>
    <w:p w14:paraId="5B7B5467" w14:textId="77777777" w:rsidR="00506387" w:rsidRPr="00506387" w:rsidRDefault="00506387" w:rsidP="00506387">
      <w:pPr>
        <w:pStyle w:val="ZARTzmartartykuempunktem"/>
        <w:rPr>
          <w:rFonts w:ascii="Times New Roman" w:hAnsi="Times New Roman" w:cs="Times New Roman"/>
        </w:rPr>
      </w:pPr>
      <w:r w:rsidRPr="00506387">
        <w:rPr>
          <w:rFonts w:ascii="Times New Roman" w:hAnsi="Times New Roman" w:cs="Times New Roman"/>
        </w:rPr>
        <w:t>1)</w:t>
      </w:r>
      <w:r w:rsidRPr="00506387">
        <w:rPr>
          <w:rFonts w:ascii="Times New Roman" w:hAnsi="Times New Roman" w:cs="Times New Roman"/>
        </w:rPr>
        <w:tab/>
        <w:t xml:space="preserve">wsparcia zwrotnego przyznawanego w formie pożyczki, na zasadach określonych w niniejszej ustawie; </w:t>
      </w:r>
    </w:p>
    <w:p w14:paraId="2561D55A" w14:textId="77777777" w:rsidR="00506387" w:rsidRPr="00506387" w:rsidRDefault="00506387" w:rsidP="00506387">
      <w:pPr>
        <w:pStyle w:val="ZARTzmartartykuempunktem"/>
        <w:rPr>
          <w:rFonts w:ascii="Times New Roman" w:hAnsi="Times New Roman" w:cs="Times New Roman"/>
        </w:rPr>
      </w:pPr>
      <w:r w:rsidRPr="00506387">
        <w:rPr>
          <w:rFonts w:ascii="Times New Roman" w:hAnsi="Times New Roman" w:cs="Times New Roman"/>
        </w:rPr>
        <w:t>2)</w:t>
      </w:r>
      <w:r w:rsidRPr="00506387">
        <w:rPr>
          <w:rFonts w:ascii="Times New Roman" w:hAnsi="Times New Roman" w:cs="Times New Roman"/>
        </w:rPr>
        <w:tab/>
        <w:t>wsparcia o charakterze bezzwrotnym, na zasadach określonych w ustawie z dnia 27 sierpnia 2009 r. o finansach publicznych</w:t>
      </w:r>
      <w:r w:rsidR="002E7C9F">
        <w:rPr>
          <w:rFonts w:ascii="Times New Roman" w:hAnsi="Times New Roman" w:cs="Times New Roman"/>
        </w:rPr>
        <w:t xml:space="preserve"> (Dz. U. z 2021 r. poz. 305, z późn. zm.</w:t>
      </w:r>
      <w:r w:rsidR="002E7C9F">
        <w:rPr>
          <w:rStyle w:val="Odwoanieprzypisudolnego"/>
          <w:rFonts w:ascii="Times New Roman" w:hAnsi="Times New Roman"/>
        </w:rPr>
        <w:footnoteReference w:id="26"/>
      </w:r>
      <w:r w:rsidR="002E7C9F" w:rsidRPr="00C46F2C">
        <w:rPr>
          <w:rFonts w:ascii="Times New Roman" w:hAnsi="Times New Roman" w:cs="Times New Roman"/>
          <w:vertAlign w:val="superscript"/>
        </w:rPr>
        <w:t>)</w:t>
      </w:r>
      <w:r w:rsidR="002E7C9F">
        <w:rPr>
          <w:rFonts w:ascii="Times New Roman" w:hAnsi="Times New Roman" w:cs="Times New Roman"/>
        </w:rPr>
        <w:t>)</w:t>
      </w:r>
      <w:r w:rsidRPr="00506387">
        <w:rPr>
          <w:rFonts w:ascii="Times New Roman" w:hAnsi="Times New Roman" w:cs="Times New Roman"/>
        </w:rPr>
        <w:t>, do wysokości określonej w ustawie budżetowej na dany rok.</w:t>
      </w:r>
    </w:p>
    <w:p w14:paraId="3542A0AF" w14:textId="77777777" w:rsidR="00506387" w:rsidRPr="00506387" w:rsidRDefault="00506387" w:rsidP="00506387">
      <w:pPr>
        <w:pStyle w:val="ZARTzmartartykuempunktem"/>
        <w:rPr>
          <w:rFonts w:ascii="Times New Roman" w:hAnsi="Times New Roman" w:cs="Times New Roman"/>
        </w:rPr>
      </w:pPr>
      <w:r w:rsidRPr="00506387">
        <w:rPr>
          <w:rFonts w:ascii="Times New Roman" w:hAnsi="Times New Roman" w:cs="Times New Roman"/>
        </w:rPr>
        <w:t>3. Wsparcie zwrotne przyznawane w formie pożyczki, o którym mowa w ust. 2 pkt 1, może podlegać umorzeniu.</w:t>
      </w:r>
    </w:p>
    <w:p w14:paraId="581B1BE2" w14:textId="77777777" w:rsidR="00506387" w:rsidRPr="00506387" w:rsidRDefault="00506387" w:rsidP="00506387">
      <w:pPr>
        <w:pStyle w:val="ZARTzmartartykuempunktem"/>
        <w:rPr>
          <w:rFonts w:ascii="Times New Roman" w:hAnsi="Times New Roman" w:cs="Times New Roman"/>
        </w:rPr>
      </w:pPr>
      <w:r w:rsidRPr="00506387">
        <w:rPr>
          <w:rFonts w:ascii="Times New Roman" w:hAnsi="Times New Roman" w:cs="Times New Roman"/>
        </w:rPr>
        <w:t>4. W budżecie państwa tworzy się rezerwę celową na wydatki, o których mowa w ust. 2 pkt 2. Podziału rezerwy celowej dokonuje się na wniosek właściwego dysponenta części budżetowej zaakceptowany przez ministra właściwego do spraw rozwoju regionalnego.</w:t>
      </w:r>
    </w:p>
    <w:p w14:paraId="2309A3CA" w14:textId="77777777" w:rsidR="00506387" w:rsidRPr="00506387" w:rsidRDefault="00506387" w:rsidP="00506387">
      <w:pPr>
        <w:pStyle w:val="ZARTzmartartykuempunktem"/>
        <w:rPr>
          <w:rFonts w:ascii="Times New Roman" w:hAnsi="Times New Roman" w:cs="Times New Roman"/>
        </w:rPr>
      </w:pPr>
      <w:r w:rsidRPr="00506387">
        <w:rPr>
          <w:rFonts w:ascii="Times New Roman" w:hAnsi="Times New Roman" w:cs="Times New Roman"/>
        </w:rPr>
        <w:t>5. Wsparcie o charakterze bezzwrotnym, o którym mowa w ust. 2 pkt 2, jest udzielane w latach 2022-2026.</w:t>
      </w:r>
    </w:p>
    <w:p w14:paraId="43DD4B6F" w14:textId="2AD47A9E" w:rsidR="00506387" w:rsidRPr="00506387" w:rsidRDefault="00506387" w:rsidP="00506387">
      <w:pPr>
        <w:pStyle w:val="ZARTzmartartykuempunktem"/>
        <w:rPr>
          <w:rFonts w:ascii="Times New Roman" w:hAnsi="Times New Roman" w:cs="Times New Roman"/>
        </w:rPr>
      </w:pPr>
      <w:r w:rsidRPr="00506387">
        <w:rPr>
          <w:rFonts w:ascii="Times New Roman" w:hAnsi="Times New Roman" w:cs="Times New Roman"/>
        </w:rPr>
        <w:t>6. Wsparcie o charakterze bezzwrotnym, o którym mowa w ust. 2 pkt 2</w:t>
      </w:r>
      <w:r w:rsidR="00750D4E">
        <w:rPr>
          <w:rFonts w:ascii="Times New Roman" w:hAnsi="Times New Roman" w:cs="Times New Roman"/>
        </w:rPr>
        <w:t>,</w:t>
      </w:r>
      <w:r w:rsidRPr="00506387">
        <w:rPr>
          <w:rFonts w:ascii="Times New Roman" w:hAnsi="Times New Roman" w:cs="Times New Roman"/>
        </w:rPr>
        <w:t xml:space="preserve"> oraz wartość umorzonych pożyczek, o których mowa w ust. 2 pkt 1</w:t>
      </w:r>
      <w:r w:rsidR="00750D4E">
        <w:rPr>
          <w:rFonts w:ascii="Times New Roman" w:hAnsi="Times New Roman" w:cs="Times New Roman"/>
        </w:rPr>
        <w:t>,</w:t>
      </w:r>
      <w:r w:rsidRPr="00506387">
        <w:rPr>
          <w:rFonts w:ascii="Times New Roman" w:hAnsi="Times New Roman" w:cs="Times New Roman"/>
        </w:rPr>
        <w:t xml:space="preserve"> nie mogą przekroczyć równowartości w złotych kwoty </w:t>
      </w:r>
      <w:r w:rsidR="00581AC7">
        <w:rPr>
          <w:rFonts w:ascii="Times New Roman" w:hAnsi="Times New Roman" w:cs="Times New Roman"/>
        </w:rPr>
        <w:t>2,067</w:t>
      </w:r>
      <w:r w:rsidRPr="00506387">
        <w:rPr>
          <w:rFonts w:ascii="Times New Roman" w:hAnsi="Times New Roman" w:cs="Times New Roman"/>
        </w:rPr>
        <w:t xml:space="preserve"> mld euro.</w:t>
      </w:r>
    </w:p>
    <w:p w14:paraId="1BA3AD01" w14:textId="77777777" w:rsidR="00506387" w:rsidRPr="00506387" w:rsidRDefault="00506387" w:rsidP="00506387">
      <w:pPr>
        <w:pStyle w:val="ZARTzmartartykuempunktem"/>
        <w:rPr>
          <w:rFonts w:ascii="Times New Roman" w:hAnsi="Times New Roman" w:cs="Times New Roman"/>
        </w:rPr>
      </w:pPr>
      <w:r w:rsidRPr="00506387">
        <w:rPr>
          <w:rFonts w:ascii="Times New Roman" w:hAnsi="Times New Roman" w:cs="Times New Roman"/>
        </w:rPr>
        <w:t>7. Inwestycje, w zakresie objętym finansowaniem z pożyczki, o której mowa w art. 6 ust. 1 lit. b rozporządzenia 2021/241, mogą być finansowane do równowartości w złotych kwot pożyczki otrzymanych na ten cel, przeliczonych według kursu średniego euro Narodowego Banku Polskiego ogłoszonego dwa dni operacyjne przed datą ich wpływu na rachunek, o którym mowa w art. 14lm ust. 1, przy czym przez dni operacyjne rozumie się dni robocze  od poniedziałku do piątku, w których Narodowy Bank Polski przyjmuje i realizuje zlecenia płatnicze i inne dyspozycje posiadaczy rachunków bankowych.</w:t>
      </w:r>
    </w:p>
    <w:p w14:paraId="7130C45F" w14:textId="27E19C60" w:rsidR="005625C1" w:rsidRDefault="00506387" w:rsidP="0010675B">
      <w:pPr>
        <w:pStyle w:val="ZARTzmartartykuempunktem"/>
        <w:rPr>
          <w:rFonts w:ascii="Times New Roman" w:hAnsi="Times New Roman" w:cs="Times New Roman"/>
        </w:rPr>
      </w:pPr>
      <w:r w:rsidRPr="00506387">
        <w:rPr>
          <w:rFonts w:ascii="Times New Roman" w:hAnsi="Times New Roman" w:cs="Times New Roman"/>
        </w:rPr>
        <w:t>8. Minister właściwy do spraw rozwoju regionalnego</w:t>
      </w:r>
      <w:r w:rsidR="002E69D9">
        <w:rPr>
          <w:rFonts w:ascii="Times New Roman" w:hAnsi="Times New Roman" w:cs="Times New Roman"/>
        </w:rPr>
        <w:t>,</w:t>
      </w:r>
      <w:r w:rsidRPr="00506387">
        <w:rPr>
          <w:rFonts w:ascii="Times New Roman" w:hAnsi="Times New Roman" w:cs="Times New Roman"/>
        </w:rPr>
        <w:t xml:space="preserve"> w porozumieniu z ministrem właściwym do spraw finansów publicznych</w:t>
      </w:r>
      <w:r w:rsidR="002E69D9">
        <w:rPr>
          <w:rFonts w:ascii="Times New Roman" w:hAnsi="Times New Roman" w:cs="Times New Roman"/>
        </w:rPr>
        <w:t>,</w:t>
      </w:r>
      <w:r w:rsidRPr="00506387">
        <w:rPr>
          <w:rFonts w:ascii="Times New Roman" w:hAnsi="Times New Roman" w:cs="Times New Roman"/>
        </w:rPr>
        <w:t xml:space="preserve"> określi, w drodze rozporządzenia</w:t>
      </w:r>
      <w:r w:rsidR="001F66C5">
        <w:rPr>
          <w:rFonts w:ascii="Times New Roman" w:hAnsi="Times New Roman" w:cs="Times New Roman"/>
        </w:rPr>
        <w:t>,</w:t>
      </w:r>
      <w:r w:rsidRPr="00506387">
        <w:rPr>
          <w:rFonts w:ascii="Times New Roman" w:hAnsi="Times New Roman" w:cs="Times New Roman"/>
        </w:rPr>
        <w:t xml:space="preserve"> wykaz inwestycji w ramach planu rozwojowego</w:t>
      </w:r>
      <w:r w:rsidR="005625C1">
        <w:rPr>
          <w:rFonts w:ascii="Times New Roman" w:hAnsi="Times New Roman" w:cs="Times New Roman"/>
        </w:rPr>
        <w:t>:</w:t>
      </w:r>
    </w:p>
    <w:p w14:paraId="76EA5583" w14:textId="77777777" w:rsidR="00506387" w:rsidRPr="00506387" w:rsidRDefault="00506387" w:rsidP="0010675B">
      <w:pPr>
        <w:pStyle w:val="ZARTzmartartykuempunktem"/>
        <w:rPr>
          <w:rFonts w:ascii="Times New Roman" w:hAnsi="Times New Roman" w:cs="Times New Roman"/>
        </w:rPr>
      </w:pPr>
      <w:r w:rsidRPr="00506387">
        <w:rPr>
          <w:rFonts w:ascii="Times New Roman" w:hAnsi="Times New Roman" w:cs="Times New Roman"/>
        </w:rPr>
        <w:t>1)</w:t>
      </w:r>
      <w:r w:rsidRPr="00506387">
        <w:rPr>
          <w:rFonts w:ascii="Times New Roman" w:hAnsi="Times New Roman" w:cs="Times New Roman"/>
        </w:rPr>
        <w:tab/>
      </w:r>
      <w:bookmarkStart w:id="11" w:name="_Hlk92189655"/>
      <w:r w:rsidRPr="00506387">
        <w:rPr>
          <w:rFonts w:ascii="Times New Roman" w:hAnsi="Times New Roman" w:cs="Times New Roman"/>
        </w:rPr>
        <w:t>kwalifikujących się do objęcia wsparciem, o którym mowa w ust. 2 pkt 2,</w:t>
      </w:r>
    </w:p>
    <w:p w14:paraId="16DF7D1A" w14:textId="77777777" w:rsidR="00506387" w:rsidRPr="00506387" w:rsidRDefault="00506387" w:rsidP="00180EA7">
      <w:pPr>
        <w:pStyle w:val="ZARTzmartartykuempunktem"/>
        <w:rPr>
          <w:rFonts w:ascii="Times New Roman" w:hAnsi="Times New Roman" w:cs="Times New Roman"/>
        </w:rPr>
      </w:pPr>
      <w:r w:rsidRPr="00506387">
        <w:rPr>
          <w:rFonts w:ascii="Times New Roman" w:hAnsi="Times New Roman" w:cs="Times New Roman"/>
        </w:rPr>
        <w:lastRenderedPageBreak/>
        <w:t>2)</w:t>
      </w:r>
      <w:r w:rsidRPr="00506387">
        <w:rPr>
          <w:rFonts w:ascii="Times New Roman" w:hAnsi="Times New Roman" w:cs="Times New Roman"/>
        </w:rPr>
        <w:tab/>
        <w:t xml:space="preserve">w ramach których wsparcie zwrotne przyznawane w formie pożyczki, o którym mowa w ust. 2 pkt 1, może podlegać umorzeniu </w:t>
      </w:r>
    </w:p>
    <w:bookmarkEnd w:id="11"/>
    <w:p w14:paraId="16CF0153" w14:textId="77777777" w:rsidR="00506387" w:rsidRDefault="001F66C5" w:rsidP="00180EA7">
      <w:pPr>
        <w:pStyle w:val="ZARTzmartartykuempunktem"/>
        <w:rPr>
          <w:rFonts w:ascii="Times New Roman" w:hAnsi="Times New Roman" w:cs="Times New Roman"/>
        </w:rPr>
      </w:pPr>
      <w:r>
        <w:rPr>
          <w:rFonts w:ascii="Times New Roman" w:hAnsi="Times New Roman" w:cs="Times New Roman"/>
        </w:rPr>
        <w:t>–</w:t>
      </w:r>
      <w:r w:rsidR="00506387" w:rsidRPr="00506387">
        <w:rPr>
          <w:rFonts w:ascii="Times New Roman" w:hAnsi="Times New Roman" w:cs="Times New Roman"/>
        </w:rPr>
        <w:t xml:space="preserve"> biorąc pod uwagę wartość inwestycji, charakter przyznawanego wsparcia i rodzaj podmiotów będących ostatecznymi odbiorcami wsparcia</w:t>
      </w:r>
      <w:r w:rsidR="00506387">
        <w:rPr>
          <w:rFonts w:ascii="Times New Roman" w:hAnsi="Times New Roman" w:cs="Times New Roman"/>
        </w:rPr>
        <w:t>.</w:t>
      </w:r>
      <w:r w:rsidR="00506387" w:rsidRPr="00506387" w:rsidDel="00506387">
        <w:rPr>
          <w:rFonts w:ascii="Times New Roman" w:hAnsi="Times New Roman" w:cs="Times New Roman"/>
        </w:rPr>
        <w:t xml:space="preserve"> </w:t>
      </w:r>
    </w:p>
    <w:p w14:paraId="1E728D71" w14:textId="77777777" w:rsidR="00D71AB8" w:rsidRPr="007443C9" w:rsidRDefault="00D71AB8" w:rsidP="00D71AB8">
      <w:pPr>
        <w:pStyle w:val="ZARTzmartartykuempunktem"/>
        <w:rPr>
          <w:rFonts w:ascii="Times New Roman" w:hAnsi="Times New Roman" w:cs="Times New Roman"/>
        </w:rPr>
      </w:pPr>
      <w:r w:rsidRPr="007443C9">
        <w:rPr>
          <w:rFonts w:ascii="Times New Roman" w:hAnsi="Times New Roman" w:cs="Times New Roman"/>
        </w:rPr>
        <w:t xml:space="preserve">Art.14lm. </w:t>
      </w:r>
      <w:r w:rsidR="00841CCF" w:rsidRPr="007443C9">
        <w:rPr>
          <w:rFonts w:ascii="Times New Roman" w:hAnsi="Times New Roman" w:cs="Times New Roman"/>
        </w:rPr>
        <w:t xml:space="preserve">1. </w:t>
      </w:r>
      <w:r w:rsidRPr="007443C9">
        <w:rPr>
          <w:rFonts w:ascii="Times New Roman" w:hAnsi="Times New Roman" w:cs="Times New Roman"/>
        </w:rPr>
        <w:t>Środki pożyczki, o której mowa w art. 6 ust. 1 lit. b rozporządzenia 2021/241, gromadzone są na wyodrębnionym rachunku bankowym, prowadzonym w euro, w Narodowym Banku Polskim, na podstawie umowy rachunku bankowego zawartej przez ministra właściwego do spraw rozwoju regionalnego.</w:t>
      </w:r>
    </w:p>
    <w:p w14:paraId="2BA8FC0C" w14:textId="77777777" w:rsidR="00D71AB8" w:rsidRPr="007443C9" w:rsidRDefault="00D71AB8" w:rsidP="00D71AB8">
      <w:pPr>
        <w:pStyle w:val="ZARTzmartartykuempunktem"/>
        <w:rPr>
          <w:rFonts w:ascii="Times New Roman" w:hAnsi="Times New Roman" w:cs="Times New Roman"/>
        </w:rPr>
      </w:pPr>
      <w:r w:rsidRPr="007443C9">
        <w:rPr>
          <w:rFonts w:ascii="Times New Roman" w:hAnsi="Times New Roman" w:cs="Times New Roman"/>
        </w:rPr>
        <w:t>2. Minister właściwy do spraw rozwoju regionalnego informuje ministra właściwego do spraw finansów publicznych o:</w:t>
      </w:r>
    </w:p>
    <w:p w14:paraId="0CDA2397" w14:textId="7F1108F1" w:rsidR="00D71AB8" w:rsidRPr="007443C9" w:rsidRDefault="00D71AB8" w:rsidP="00D71AB8">
      <w:pPr>
        <w:pStyle w:val="ZARTzmartartykuempunktem"/>
        <w:rPr>
          <w:rFonts w:ascii="Times New Roman" w:hAnsi="Times New Roman" w:cs="Times New Roman"/>
        </w:rPr>
      </w:pPr>
      <w:r w:rsidRPr="007443C9">
        <w:rPr>
          <w:rFonts w:ascii="Times New Roman" w:hAnsi="Times New Roman" w:cs="Times New Roman"/>
        </w:rPr>
        <w:t>1) planowanych w danym roku budżetowym</w:t>
      </w:r>
      <w:r w:rsidR="00291204" w:rsidRPr="007443C9">
        <w:rPr>
          <w:rFonts w:ascii="Times New Roman" w:hAnsi="Times New Roman" w:cs="Times New Roman"/>
        </w:rPr>
        <w:t xml:space="preserve"> oraz 4 kolejnych latach</w:t>
      </w:r>
      <w:r w:rsidRPr="007443C9">
        <w:rPr>
          <w:rFonts w:ascii="Times New Roman" w:hAnsi="Times New Roman" w:cs="Times New Roman"/>
        </w:rPr>
        <w:t>:</w:t>
      </w:r>
    </w:p>
    <w:p w14:paraId="2794196B" w14:textId="419A9877" w:rsidR="00D71AB8" w:rsidRPr="007443C9" w:rsidRDefault="00C3539D" w:rsidP="003F23C0">
      <w:pPr>
        <w:pStyle w:val="ZARTzmartartykuempunktem"/>
        <w:ind w:left="312" w:firstLine="708"/>
        <w:rPr>
          <w:rFonts w:ascii="Times New Roman" w:hAnsi="Times New Roman" w:cs="Times New Roman"/>
        </w:rPr>
      </w:pPr>
      <w:r w:rsidRPr="007443C9">
        <w:rPr>
          <w:rFonts w:ascii="Times New Roman" w:hAnsi="Times New Roman" w:cs="Times New Roman"/>
        </w:rPr>
        <w:t xml:space="preserve">a) </w:t>
      </w:r>
      <w:r w:rsidR="00D71AB8" w:rsidRPr="007443C9">
        <w:rPr>
          <w:rFonts w:ascii="Times New Roman" w:hAnsi="Times New Roman" w:cs="Times New Roman"/>
        </w:rPr>
        <w:t>kwotach</w:t>
      </w:r>
      <w:r w:rsidR="00A96EEE" w:rsidRPr="007443C9">
        <w:rPr>
          <w:rFonts w:ascii="Times New Roman" w:hAnsi="Times New Roman" w:cs="Times New Roman"/>
        </w:rPr>
        <w:t xml:space="preserve"> pożyczki</w:t>
      </w:r>
      <w:r w:rsidR="0080471C" w:rsidRPr="007443C9">
        <w:rPr>
          <w:rFonts w:ascii="Times New Roman" w:hAnsi="Times New Roman" w:cs="Times New Roman"/>
        </w:rPr>
        <w:t>,</w:t>
      </w:r>
      <w:r w:rsidR="00A96EEE" w:rsidRPr="007443C9">
        <w:rPr>
          <w:rFonts w:ascii="Times New Roman" w:hAnsi="Times New Roman" w:cs="Times New Roman"/>
        </w:rPr>
        <w:t xml:space="preserve"> o której mowa w art. 6 ust. 1 lit. b rozporządzenia 2021/241</w:t>
      </w:r>
      <w:r w:rsidR="00D71AB8" w:rsidRPr="007443C9">
        <w:rPr>
          <w:rFonts w:ascii="Times New Roman" w:hAnsi="Times New Roman" w:cs="Times New Roman"/>
        </w:rPr>
        <w:t xml:space="preserve">, </w:t>
      </w:r>
    </w:p>
    <w:p w14:paraId="779FF53C" w14:textId="43F73060" w:rsidR="00D71AB8" w:rsidRPr="007443C9" w:rsidRDefault="00D71AB8" w:rsidP="00D71AB8">
      <w:pPr>
        <w:pStyle w:val="ZARTzmartartykuempunktem"/>
        <w:rPr>
          <w:rFonts w:ascii="Times New Roman" w:hAnsi="Times New Roman" w:cs="Times New Roman"/>
        </w:rPr>
      </w:pPr>
      <w:r w:rsidRPr="007443C9">
        <w:rPr>
          <w:rFonts w:ascii="Times New Roman" w:hAnsi="Times New Roman" w:cs="Times New Roman"/>
        </w:rPr>
        <w:t>b) kwotach rozchodów</w:t>
      </w:r>
      <w:r w:rsidR="00290C3A" w:rsidRPr="007443C9">
        <w:rPr>
          <w:rFonts w:ascii="Times New Roman" w:hAnsi="Times New Roman" w:cs="Times New Roman"/>
        </w:rPr>
        <w:t>,</w:t>
      </w:r>
      <w:r w:rsidRPr="007443C9">
        <w:rPr>
          <w:rFonts w:ascii="Times New Roman" w:hAnsi="Times New Roman" w:cs="Times New Roman"/>
        </w:rPr>
        <w:t xml:space="preserve"> przychodów</w:t>
      </w:r>
      <w:r w:rsidR="00290C3A" w:rsidRPr="007443C9">
        <w:rPr>
          <w:rFonts w:ascii="Times New Roman" w:hAnsi="Times New Roman" w:cs="Times New Roman"/>
        </w:rPr>
        <w:t xml:space="preserve"> i dochodów</w:t>
      </w:r>
      <w:r w:rsidRPr="007443C9">
        <w:rPr>
          <w:rFonts w:ascii="Times New Roman" w:hAnsi="Times New Roman" w:cs="Times New Roman"/>
        </w:rPr>
        <w:t xml:space="preserve"> z tytułu udzielanych pożyczek z budżetu państwa, o których mowa w art. 14ll ust. 2</w:t>
      </w:r>
      <w:r w:rsidR="00291204" w:rsidRPr="007443C9">
        <w:rPr>
          <w:rFonts w:ascii="Times New Roman" w:hAnsi="Times New Roman" w:cs="Times New Roman"/>
        </w:rPr>
        <w:t xml:space="preserve"> pkt 1</w:t>
      </w:r>
    </w:p>
    <w:p w14:paraId="2F9D8C02" w14:textId="77777777" w:rsidR="006E473A" w:rsidRDefault="00443E6B" w:rsidP="00D71AB8">
      <w:pPr>
        <w:pStyle w:val="ZARTzmartartykuempunktem"/>
        <w:rPr>
          <w:rFonts w:ascii="Times New Roman" w:hAnsi="Times New Roman" w:cs="Times New Roman"/>
        </w:rPr>
      </w:pPr>
      <w:r>
        <w:rPr>
          <w:rFonts w:ascii="Times New Roman" w:hAnsi="Times New Roman" w:cs="Times New Roman"/>
        </w:rPr>
        <w:t>–</w:t>
      </w:r>
      <w:r w:rsidR="00D71AB8" w:rsidRPr="007443C9">
        <w:rPr>
          <w:rFonts w:ascii="Times New Roman" w:hAnsi="Times New Roman" w:cs="Times New Roman"/>
        </w:rPr>
        <w:t xml:space="preserve"> w terminie </w:t>
      </w:r>
      <w:r w:rsidR="00264B79" w:rsidRPr="00264B79">
        <w:rPr>
          <w:rFonts w:ascii="Times New Roman" w:eastAsia="Calibri" w:hAnsi="Times New Roman" w:cs="Times New Roman"/>
          <w:sz w:val="22"/>
          <w:szCs w:val="22"/>
          <w:lang w:eastAsia="en-US"/>
        </w:rPr>
        <w:t xml:space="preserve"> </w:t>
      </w:r>
      <w:r w:rsidR="00264B79" w:rsidRPr="00264B79">
        <w:rPr>
          <w:rFonts w:ascii="Times New Roman" w:hAnsi="Times New Roman" w:cs="Times New Roman"/>
        </w:rPr>
        <w:t xml:space="preserve">do dnia 15 marca oraz do dnia 31 </w:t>
      </w:r>
      <w:r w:rsidR="00B0288A">
        <w:rPr>
          <w:rFonts w:ascii="Times New Roman" w:hAnsi="Times New Roman" w:cs="Times New Roman"/>
        </w:rPr>
        <w:t xml:space="preserve">lipca </w:t>
      </w:r>
      <w:r w:rsidR="00264B79" w:rsidRPr="00264B79">
        <w:rPr>
          <w:rFonts w:ascii="Times New Roman" w:hAnsi="Times New Roman" w:cs="Times New Roman"/>
        </w:rPr>
        <w:t>danego roku budżetowego</w:t>
      </w:r>
      <w:r w:rsidR="00264B79">
        <w:rPr>
          <w:rFonts w:ascii="Times New Roman" w:hAnsi="Times New Roman" w:cs="Times New Roman"/>
        </w:rPr>
        <w:t>;</w:t>
      </w:r>
    </w:p>
    <w:p w14:paraId="0405C276" w14:textId="3F1175CD" w:rsidR="00D71AB8" w:rsidRPr="007443C9" w:rsidRDefault="006E473A" w:rsidP="00D71AB8">
      <w:pPr>
        <w:pStyle w:val="ZARTzmartartykuempunktem"/>
        <w:rPr>
          <w:rFonts w:ascii="Times New Roman" w:hAnsi="Times New Roman" w:cs="Times New Roman"/>
        </w:rPr>
      </w:pPr>
      <w:r>
        <w:rPr>
          <w:rFonts w:ascii="Times New Roman" w:hAnsi="Times New Roman" w:cs="Times New Roman"/>
        </w:rPr>
        <w:t>2</w:t>
      </w:r>
      <w:r w:rsidR="00D71AB8" w:rsidRPr="007443C9">
        <w:rPr>
          <w:rFonts w:ascii="Times New Roman" w:hAnsi="Times New Roman" w:cs="Times New Roman"/>
        </w:rPr>
        <w:t>) złożeniu wniosku, o którym w art. 14le ust. 2 pkt 8, w tym o wnioskowanych kwotach i terminach płatności;</w:t>
      </w:r>
    </w:p>
    <w:p w14:paraId="6C01CB55" w14:textId="1BE0FC89" w:rsidR="00D71AB8" w:rsidRPr="007443C9" w:rsidRDefault="006E473A" w:rsidP="00D71AB8">
      <w:pPr>
        <w:pStyle w:val="ZARTzmartartykuempunktem"/>
        <w:rPr>
          <w:rFonts w:ascii="Times New Roman" w:hAnsi="Times New Roman" w:cs="Times New Roman"/>
        </w:rPr>
      </w:pPr>
      <w:r>
        <w:rPr>
          <w:rFonts w:ascii="Times New Roman" w:hAnsi="Times New Roman" w:cs="Times New Roman"/>
        </w:rPr>
        <w:t>3</w:t>
      </w:r>
      <w:r w:rsidR="00D71AB8" w:rsidRPr="007443C9">
        <w:rPr>
          <w:rFonts w:ascii="Times New Roman" w:hAnsi="Times New Roman" w:cs="Times New Roman"/>
        </w:rPr>
        <w:t>) wpływie na rachunek, o którym mowa w ust. 1, środków pożyczki, o której mowa w art. 6 ust. 1 lit. b. rozporządzenia 2021/241.</w:t>
      </w:r>
    </w:p>
    <w:p w14:paraId="1BE26B00" w14:textId="77777777" w:rsidR="00D71AB8" w:rsidRPr="007443C9" w:rsidRDefault="00D71AB8" w:rsidP="00885A82">
      <w:pPr>
        <w:pStyle w:val="ZARTzmartartykuempunktem"/>
        <w:rPr>
          <w:rFonts w:ascii="Times New Roman" w:hAnsi="Times New Roman" w:cs="Times New Roman"/>
        </w:rPr>
      </w:pPr>
      <w:r w:rsidRPr="007443C9">
        <w:rPr>
          <w:rFonts w:ascii="Times New Roman" w:hAnsi="Times New Roman" w:cs="Times New Roman"/>
        </w:rPr>
        <w:t xml:space="preserve">3. </w:t>
      </w:r>
      <w:r w:rsidR="00290C3A" w:rsidRPr="007443C9">
        <w:rPr>
          <w:rFonts w:ascii="Times New Roman" w:hAnsi="Times New Roman" w:cs="Times New Roman"/>
        </w:rPr>
        <w:t>Minister właściwy do spraw rozwoju regionalnego opracowuje corocznie harmonogram realizacji przychodów, rozchodów oraz dochodów w zakresie inwestycji finansowanych z pożyczki, o której mowa w art. 14ll ust. 2 pkt 1, na dany rok budżetowy i przekazuje ten harmonogram ministrowi właściwemu do spraw finansów publicznych w terminie umożliwiającym opracowanie harmonogramu, o którym mowa w art. 147 ustawy z dnia 27 sierpnia 20</w:t>
      </w:r>
      <w:r w:rsidR="000B397D">
        <w:rPr>
          <w:rFonts w:ascii="Times New Roman" w:hAnsi="Times New Roman" w:cs="Times New Roman"/>
        </w:rPr>
        <w:t>09 r. o finansach publicznych.</w:t>
      </w:r>
    </w:p>
    <w:p w14:paraId="582FA0DC" w14:textId="77777777" w:rsidR="00D71AB8" w:rsidRPr="007443C9" w:rsidRDefault="00D71AB8" w:rsidP="00D71AB8">
      <w:pPr>
        <w:pStyle w:val="ZARTzmartartykuempunktem"/>
        <w:rPr>
          <w:rFonts w:ascii="Times New Roman" w:hAnsi="Times New Roman" w:cs="Times New Roman"/>
        </w:rPr>
      </w:pPr>
      <w:r w:rsidRPr="007443C9">
        <w:rPr>
          <w:rFonts w:ascii="Times New Roman" w:hAnsi="Times New Roman" w:cs="Times New Roman"/>
        </w:rPr>
        <w:t>4. Minister właściwy do spraw rozwoju regionalnego przekazuje niezwłocznie środki, o których mowa w ust. 2 pkt 3, na rachunek wskazany przez ministra właściwego do spraw finansów publicznych.</w:t>
      </w:r>
    </w:p>
    <w:p w14:paraId="363B0B2A" w14:textId="77777777" w:rsidR="00D71AB8" w:rsidRPr="007443C9" w:rsidRDefault="00D71AB8" w:rsidP="00D71AB8">
      <w:pPr>
        <w:pStyle w:val="ZARTzmartartykuempunktem"/>
        <w:rPr>
          <w:rFonts w:ascii="Times New Roman" w:hAnsi="Times New Roman" w:cs="Times New Roman"/>
        </w:rPr>
      </w:pPr>
      <w:r w:rsidRPr="007443C9">
        <w:rPr>
          <w:rFonts w:ascii="Times New Roman" w:hAnsi="Times New Roman" w:cs="Times New Roman"/>
        </w:rPr>
        <w:t>5. Minister właściwy do spraw finansów publicznych przekazuje na rachunek, o którym mowa w ust. 1, środki na spłatę rat pożyczki, o której mowa w art. 6 ust. 1 lit. b rozporządzenia 2021/241</w:t>
      </w:r>
      <w:r w:rsidR="00443E6B">
        <w:rPr>
          <w:rFonts w:ascii="Times New Roman" w:hAnsi="Times New Roman" w:cs="Times New Roman"/>
        </w:rPr>
        <w:t>,</w:t>
      </w:r>
      <w:r w:rsidRPr="007443C9">
        <w:rPr>
          <w:rFonts w:ascii="Times New Roman" w:hAnsi="Times New Roman" w:cs="Times New Roman"/>
        </w:rPr>
        <w:t xml:space="preserve"> oraz środki na pokrycie kosztów związanych z tą pożyczką w terminach umożliwiających spłatę tej pożyczki.</w:t>
      </w:r>
    </w:p>
    <w:p w14:paraId="12280BAC" w14:textId="77777777" w:rsidR="00286589" w:rsidRPr="007443C9" w:rsidRDefault="00286589" w:rsidP="00485CC4">
      <w:pPr>
        <w:pStyle w:val="ZARTzmartartykuempunktem"/>
        <w:rPr>
          <w:rFonts w:ascii="Times New Roman" w:hAnsi="Times New Roman" w:cs="Times New Roman"/>
        </w:rPr>
      </w:pPr>
      <w:r w:rsidRPr="007443C9">
        <w:rPr>
          <w:rFonts w:ascii="Times New Roman" w:hAnsi="Times New Roman" w:cs="Times New Roman"/>
        </w:rPr>
        <w:lastRenderedPageBreak/>
        <w:t xml:space="preserve">Art. </w:t>
      </w:r>
      <w:r w:rsidR="00625C52" w:rsidRPr="007443C9">
        <w:rPr>
          <w:rFonts w:ascii="Times New Roman" w:hAnsi="Times New Roman" w:cs="Times New Roman"/>
        </w:rPr>
        <w:t>14l</w:t>
      </w:r>
      <w:r w:rsidR="00057FB5" w:rsidRPr="007443C9">
        <w:rPr>
          <w:rFonts w:ascii="Times New Roman" w:hAnsi="Times New Roman" w:cs="Times New Roman"/>
        </w:rPr>
        <w:t>n</w:t>
      </w:r>
      <w:r w:rsidR="000A69BA" w:rsidRPr="007443C9">
        <w:rPr>
          <w:rFonts w:ascii="Times New Roman" w:hAnsi="Times New Roman" w:cs="Times New Roman"/>
        </w:rPr>
        <w:t>. 1. PFR</w:t>
      </w:r>
      <w:r w:rsidRPr="007443C9">
        <w:rPr>
          <w:rFonts w:ascii="Times New Roman" w:hAnsi="Times New Roman" w:cs="Times New Roman"/>
        </w:rPr>
        <w:t xml:space="preserve"> zapewnia finan</w:t>
      </w:r>
      <w:r w:rsidR="00A41C90" w:rsidRPr="007443C9">
        <w:rPr>
          <w:rFonts w:ascii="Times New Roman" w:hAnsi="Times New Roman" w:cs="Times New Roman"/>
        </w:rPr>
        <w:t>sowanie planu rozwojowego</w:t>
      </w:r>
      <w:r w:rsidR="00017764" w:rsidRPr="007443C9">
        <w:rPr>
          <w:rFonts w:ascii="Times New Roman" w:hAnsi="Times New Roman" w:cs="Times New Roman"/>
        </w:rPr>
        <w:t xml:space="preserve">, w zakresie </w:t>
      </w:r>
      <w:r w:rsidR="00550434" w:rsidRPr="007443C9">
        <w:rPr>
          <w:rFonts w:ascii="Times New Roman" w:hAnsi="Times New Roman" w:cs="Times New Roman"/>
        </w:rPr>
        <w:t xml:space="preserve">o którym mowa w </w:t>
      </w:r>
      <w:r w:rsidR="00017764" w:rsidRPr="007443C9">
        <w:rPr>
          <w:rFonts w:ascii="Times New Roman" w:hAnsi="Times New Roman" w:cs="Times New Roman"/>
        </w:rPr>
        <w:t xml:space="preserve">art. </w:t>
      </w:r>
      <w:r w:rsidR="00550434" w:rsidRPr="007443C9">
        <w:rPr>
          <w:rFonts w:ascii="Times New Roman" w:hAnsi="Times New Roman" w:cs="Times New Roman"/>
        </w:rPr>
        <w:t>14l</w:t>
      </w:r>
      <w:r w:rsidR="00880341" w:rsidRPr="007443C9">
        <w:rPr>
          <w:rFonts w:ascii="Times New Roman" w:hAnsi="Times New Roman" w:cs="Times New Roman"/>
        </w:rPr>
        <w:t>l</w:t>
      </w:r>
      <w:r w:rsidR="00550434" w:rsidRPr="007443C9">
        <w:rPr>
          <w:rFonts w:ascii="Times New Roman" w:hAnsi="Times New Roman" w:cs="Times New Roman"/>
        </w:rPr>
        <w:t xml:space="preserve"> </w:t>
      </w:r>
      <w:r w:rsidR="00017764" w:rsidRPr="007443C9">
        <w:rPr>
          <w:rFonts w:ascii="Times New Roman" w:hAnsi="Times New Roman" w:cs="Times New Roman"/>
        </w:rPr>
        <w:t>ust. 1</w:t>
      </w:r>
      <w:r w:rsidRPr="007443C9">
        <w:rPr>
          <w:rFonts w:ascii="Times New Roman" w:hAnsi="Times New Roman" w:cs="Times New Roman"/>
        </w:rPr>
        <w:t xml:space="preserve">. </w:t>
      </w:r>
      <w:r w:rsidR="000A69BA" w:rsidRPr="007443C9">
        <w:rPr>
          <w:rFonts w:ascii="Times New Roman" w:hAnsi="Times New Roman" w:cs="Times New Roman"/>
        </w:rPr>
        <w:t>W tym celu PFR</w:t>
      </w:r>
      <w:r w:rsidRPr="007443C9">
        <w:rPr>
          <w:rFonts w:ascii="Times New Roman" w:hAnsi="Times New Roman" w:cs="Times New Roman"/>
        </w:rPr>
        <w:t>:</w:t>
      </w:r>
    </w:p>
    <w:p w14:paraId="25548EEB" w14:textId="77777777" w:rsidR="00286589" w:rsidRPr="007443C9" w:rsidRDefault="00286589" w:rsidP="0072173C">
      <w:pPr>
        <w:pStyle w:val="ZPKTzmpktartykuempunktem"/>
        <w:rPr>
          <w:rFonts w:ascii="Times New Roman" w:hAnsi="Times New Roman" w:cs="Times New Roman"/>
        </w:rPr>
      </w:pPr>
      <w:r w:rsidRPr="00C4441F">
        <w:rPr>
          <w:rFonts w:ascii="Times New Roman" w:hAnsi="Times New Roman" w:cs="Times New Roman"/>
        </w:rPr>
        <w:t>1)</w:t>
      </w:r>
      <w:r w:rsidRPr="00C4441F">
        <w:rPr>
          <w:rFonts w:ascii="Times New Roman" w:hAnsi="Times New Roman" w:cs="Times New Roman"/>
        </w:rPr>
        <w:tab/>
        <w:t xml:space="preserve">może otrzymywać płatności z budżetu środków europejskich oraz może pozyskiwać środki finansowe na zasadach określonych w </w:t>
      </w:r>
      <w:r w:rsidR="008E68E2" w:rsidRPr="00C16375">
        <w:rPr>
          <w:rFonts w:ascii="Times New Roman" w:hAnsi="Times New Roman" w:cs="Times New Roman"/>
        </w:rPr>
        <w:t xml:space="preserve">art. 16a ustawy </w:t>
      </w:r>
      <w:r w:rsidRPr="00C16375">
        <w:rPr>
          <w:rFonts w:ascii="Times New Roman" w:hAnsi="Times New Roman" w:cs="Times New Roman"/>
        </w:rPr>
        <w:t>z dnia</w:t>
      </w:r>
      <w:r w:rsidRPr="00C4441F">
        <w:rPr>
          <w:rFonts w:ascii="Times New Roman" w:hAnsi="Times New Roman" w:cs="Times New Roman"/>
        </w:rPr>
        <w:t xml:space="preserve"> 4 lipca 2019 r. o systemie instytucji rozwoju </w:t>
      </w:r>
      <w:r w:rsidR="00D71AB8" w:rsidRPr="00C4441F">
        <w:rPr>
          <w:rFonts w:ascii="Times New Roman" w:hAnsi="Times New Roman" w:cs="Times New Roman"/>
        </w:rPr>
        <w:t>do wysokości określonej w planie finansowym, o którym mowa w ust. 2</w:t>
      </w:r>
      <w:r w:rsidRPr="00C4441F">
        <w:rPr>
          <w:rFonts w:ascii="Times New Roman" w:hAnsi="Times New Roman" w:cs="Times New Roman"/>
        </w:rPr>
        <w:t>;</w:t>
      </w:r>
    </w:p>
    <w:p w14:paraId="37FB8126" w14:textId="77777777" w:rsidR="00286589" w:rsidRPr="007443C9" w:rsidRDefault="00286589" w:rsidP="0072173C">
      <w:pPr>
        <w:pStyle w:val="ZPKTzmpktartykuempunktem"/>
        <w:rPr>
          <w:rFonts w:ascii="Times New Roman" w:hAnsi="Times New Roman" w:cs="Times New Roman"/>
        </w:rPr>
      </w:pPr>
      <w:r w:rsidRPr="007443C9">
        <w:rPr>
          <w:rFonts w:ascii="Times New Roman" w:hAnsi="Times New Roman" w:cs="Times New Roman"/>
        </w:rPr>
        <w:t>2)</w:t>
      </w:r>
      <w:r w:rsidRPr="007443C9">
        <w:rPr>
          <w:rFonts w:ascii="Times New Roman" w:hAnsi="Times New Roman" w:cs="Times New Roman"/>
        </w:rPr>
        <w:tab/>
        <w:t>wypłaca środki</w:t>
      </w:r>
      <w:r w:rsidR="00755C11" w:rsidRPr="007443C9">
        <w:rPr>
          <w:rFonts w:ascii="Times New Roman" w:hAnsi="Times New Roman" w:cs="Times New Roman"/>
        </w:rPr>
        <w:t xml:space="preserve"> pochodzące z płatności i środków</w:t>
      </w:r>
      <w:r w:rsidRPr="007443C9">
        <w:rPr>
          <w:rFonts w:ascii="Times New Roman" w:hAnsi="Times New Roman" w:cs="Times New Roman"/>
        </w:rPr>
        <w:t>, o których mowa w pkt 1</w:t>
      </w:r>
      <w:r w:rsidR="0072173C" w:rsidRPr="007443C9">
        <w:rPr>
          <w:rFonts w:ascii="Times New Roman" w:hAnsi="Times New Roman" w:cs="Times New Roman"/>
        </w:rPr>
        <w:t>, w trybie określonym w art. 14l</w:t>
      </w:r>
      <w:r w:rsidR="00057FB5" w:rsidRPr="007443C9">
        <w:rPr>
          <w:rFonts w:ascii="Times New Roman" w:hAnsi="Times New Roman" w:cs="Times New Roman"/>
        </w:rPr>
        <w:t>p</w:t>
      </w:r>
      <w:r w:rsidRPr="007443C9">
        <w:rPr>
          <w:rFonts w:ascii="Times New Roman" w:hAnsi="Times New Roman" w:cs="Times New Roman"/>
        </w:rPr>
        <w:t>:</w:t>
      </w:r>
    </w:p>
    <w:p w14:paraId="469655FD" w14:textId="77777777" w:rsidR="00286589" w:rsidRPr="007443C9" w:rsidRDefault="00286589" w:rsidP="00485CC4">
      <w:pPr>
        <w:pStyle w:val="ZARTzmartartykuempunktem"/>
        <w:rPr>
          <w:rFonts w:ascii="Times New Roman" w:hAnsi="Times New Roman" w:cs="Times New Roman"/>
        </w:rPr>
      </w:pPr>
      <w:r w:rsidRPr="007443C9">
        <w:rPr>
          <w:rFonts w:ascii="Times New Roman" w:hAnsi="Times New Roman" w:cs="Times New Roman"/>
        </w:rPr>
        <w:t>a)</w:t>
      </w:r>
      <w:r w:rsidRPr="007443C9">
        <w:rPr>
          <w:rFonts w:ascii="Times New Roman" w:hAnsi="Times New Roman" w:cs="Times New Roman"/>
        </w:rPr>
        <w:tab/>
        <w:t>ostatecznym odbiorcom wsparcia,</w:t>
      </w:r>
    </w:p>
    <w:p w14:paraId="106D93D2" w14:textId="77777777" w:rsidR="00286589" w:rsidRPr="007443C9" w:rsidRDefault="00143B37" w:rsidP="00485CC4">
      <w:pPr>
        <w:pStyle w:val="ZARTzmartartykuempunktem"/>
        <w:rPr>
          <w:rFonts w:ascii="Times New Roman" w:hAnsi="Times New Roman" w:cs="Times New Roman"/>
        </w:rPr>
      </w:pPr>
      <w:r w:rsidRPr="007443C9">
        <w:rPr>
          <w:rFonts w:ascii="Times New Roman" w:hAnsi="Times New Roman" w:cs="Times New Roman"/>
        </w:rPr>
        <w:t>b</w:t>
      </w:r>
      <w:r w:rsidR="00286589" w:rsidRPr="007443C9">
        <w:rPr>
          <w:rFonts w:ascii="Times New Roman" w:hAnsi="Times New Roman" w:cs="Times New Roman"/>
        </w:rPr>
        <w:t>)</w:t>
      </w:r>
      <w:r w:rsidR="00286589" w:rsidRPr="007443C9">
        <w:rPr>
          <w:rFonts w:ascii="Times New Roman" w:hAnsi="Times New Roman" w:cs="Times New Roman"/>
        </w:rPr>
        <w:tab/>
        <w:t>instytucjom odpowiedzialnym za realizację inwestycji,</w:t>
      </w:r>
    </w:p>
    <w:p w14:paraId="56CC88A6" w14:textId="5F51782D" w:rsidR="00286589" w:rsidRPr="007443C9" w:rsidRDefault="00143B37" w:rsidP="00485CC4">
      <w:pPr>
        <w:pStyle w:val="ZARTzmartartykuempunktem"/>
        <w:rPr>
          <w:rFonts w:ascii="Times New Roman" w:hAnsi="Times New Roman" w:cs="Times New Roman"/>
        </w:rPr>
      </w:pPr>
      <w:r w:rsidRPr="007443C9">
        <w:rPr>
          <w:rFonts w:ascii="Times New Roman" w:hAnsi="Times New Roman" w:cs="Times New Roman"/>
        </w:rPr>
        <w:t>c</w:t>
      </w:r>
      <w:r w:rsidR="00FF2472">
        <w:rPr>
          <w:rFonts w:ascii="Times New Roman" w:hAnsi="Times New Roman" w:cs="Times New Roman"/>
        </w:rPr>
        <w:t>)</w:t>
      </w:r>
      <w:r w:rsidR="00286589" w:rsidRPr="007443C9">
        <w:rPr>
          <w:rFonts w:ascii="Times New Roman" w:hAnsi="Times New Roman" w:cs="Times New Roman"/>
        </w:rPr>
        <w:tab/>
        <w:t>jednostkom ws</w:t>
      </w:r>
      <w:r w:rsidR="00A41C90" w:rsidRPr="007443C9">
        <w:rPr>
          <w:rFonts w:ascii="Times New Roman" w:hAnsi="Times New Roman" w:cs="Times New Roman"/>
        </w:rPr>
        <w:t>pierającym plan rozwojowy</w:t>
      </w:r>
      <w:r w:rsidR="00286589" w:rsidRPr="007443C9">
        <w:rPr>
          <w:rFonts w:ascii="Times New Roman" w:hAnsi="Times New Roman" w:cs="Times New Roman"/>
        </w:rPr>
        <w:t>,</w:t>
      </w:r>
    </w:p>
    <w:p w14:paraId="7FA32C55" w14:textId="2E4B42B0" w:rsidR="00E3150A" w:rsidRPr="007443C9" w:rsidRDefault="00143B37" w:rsidP="00485CC4">
      <w:pPr>
        <w:pStyle w:val="ZARTzmartartykuempunktem"/>
        <w:rPr>
          <w:rFonts w:ascii="Times New Roman" w:hAnsi="Times New Roman" w:cs="Times New Roman"/>
        </w:rPr>
      </w:pPr>
      <w:r w:rsidRPr="007443C9">
        <w:rPr>
          <w:rFonts w:ascii="Times New Roman" w:hAnsi="Times New Roman" w:cs="Times New Roman"/>
        </w:rPr>
        <w:t>d</w:t>
      </w:r>
      <w:r w:rsidR="00E3150A" w:rsidRPr="007443C9">
        <w:rPr>
          <w:rFonts w:ascii="Times New Roman" w:hAnsi="Times New Roman" w:cs="Times New Roman"/>
        </w:rPr>
        <w:t>)</w:t>
      </w:r>
      <w:r w:rsidR="00E3150A" w:rsidRPr="007443C9">
        <w:rPr>
          <w:rFonts w:ascii="Times New Roman" w:hAnsi="Times New Roman" w:cs="Times New Roman"/>
        </w:rPr>
        <w:tab/>
        <w:t>Bankowi Gospodarstwa Krajowego</w:t>
      </w:r>
      <w:r w:rsidR="00FF2472">
        <w:rPr>
          <w:rFonts w:ascii="Times New Roman" w:hAnsi="Times New Roman" w:cs="Times New Roman"/>
        </w:rPr>
        <w:t>,</w:t>
      </w:r>
    </w:p>
    <w:p w14:paraId="31E8A587" w14:textId="77777777" w:rsidR="00286589" w:rsidRPr="007443C9" w:rsidRDefault="00143B37" w:rsidP="00485CC4">
      <w:pPr>
        <w:pStyle w:val="ZARTzmartartykuempunktem"/>
        <w:rPr>
          <w:rFonts w:ascii="Times New Roman" w:hAnsi="Times New Roman" w:cs="Times New Roman"/>
        </w:rPr>
      </w:pPr>
      <w:r w:rsidRPr="007443C9">
        <w:rPr>
          <w:rFonts w:ascii="Times New Roman" w:hAnsi="Times New Roman" w:cs="Times New Roman"/>
        </w:rPr>
        <w:t>e</w:t>
      </w:r>
      <w:r w:rsidR="00286589" w:rsidRPr="007443C9">
        <w:rPr>
          <w:rFonts w:ascii="Times New Roman" w:hAnsi="Times New Roman" w:cs="Times New Roman"/>
        </w:rPr>
        <w:t>)</w:t>
      </w:r>
      <w:r w:rsidR="00286589" w:rsidRPr="007443C9">
        <w:rPr>
          <w:rFonts w:ascii="Times New Roman" w:hAnsi="Times New Roman" w:cs="Times New Roman"/>
        </w:rPr>
        <w:tab/>
        <w:t>podmiotom upoważnionym przez podmioty, o których mowa w lit. a</w:t>
      </w:r>
      <w:r w:rsidR="0041490A" w:rsidRPr="007443C9">
        <w:rPr>
          <w:rFonts w:ascii="Times New Roman" w:hAnsi="Times New Roman" w:cs="Times New Roman"/>
        </w:rPr>
        <w:t>–</w:t>
      </w:r>
      <w:r w:rsidRPr="007443C9">
        <w:rPr>
          <w:rFonts w:ascii="Times New Roman" w:hAnsi="Times New Roman" w:cs="Times New Roman"/>
        </w:rPr>
        <w:t>c</w:t>
      </w:r>
      <w:r w:rsidR="00286589" w:rsidRPr="007443C9">
        <w:rPr>
          <w:rFonts w:ascii="Times New Roman" w:hAnsi="Times New Roman" w:cs="Times New Roman"/>
        </w:rPr>
        <w:t xml:space="preserve">, lub wykonawcom. </w:t>
      </w:r>
    </w:p>
    <w:p w14:paraId="4522EE34" w14:textId="0E39877C" w:rsidR="00286589" w:rsidRPr="007443C9" w:rsidRDefault="00117A46" w:rsidP="00485CC4">
      <w:pPr>
        <w:pStyle w:val="ZARTzmartartykuempunktem"/>
        <w:rPr>
          <w:rFonts w:ascii="Times New Roman" w:hAnsi="Times New Roman" w:cs="Times New Roman"/>
        </w:rPr>
      </w:pPr>
      <w:r w:rsidRPr="007443C9">
        <w:rPr>
          <w:rFonts w:ascii="Times New Roman" w:hAnsi="Times New Roman" w:cs="Times New Roman"/>
        </w:rPr>
        <w:t>2</w:t>
      </w:r>
      <w:r w:rsidR="000A69BA" w:rsidRPr="007443C9">
        <w:rPr>
          <w:rFonts w:ascii="Times New Roman" w:hAnsi="Times New Roman" w:cs="Times New Roman"/>
        </w:rPr>
        <w:t>. PFR</w:t>
      </w:r>
      <w:r w:rsidR="00286589" w:rsidRPr="007443C9">
        <w:rPr>
          <w:rFonts w:ascii="Times New Roman" w:hAnsi="Times New Roman" w:cs="Times New Roman"/>
        </w:rPr>
        <w:t xml:space="preserve"> prowadzi wyodrębniony rachunek bankowy do obsługi środków pr</w:t>
      </w:r>
      <w:r w:rsidR="00A41C90" w:rsidRPr="007443C9">
        <w:rPr>
          <w:rFonts w:ascii="Times New Roman" w:hAnsi="Times New Roman" w:cs="Times New Roman"/>
        </w:rPr>
        <w:t>zeznaczonych na finansowanie planu rozwojowego</w:t>
      </w:r>
      <w:r w:rsidR="00286589" w:rsidRPr="007443C9">
        <w:rPr>
          <w:rFonts w:ascii="Times New Roman" w:hAnsi="Times New Roman" w:cs="Times New Roman"/>
        </w:rPr>
        <w:t xml:space="preserve"> oraz, w uzgodnieniu z ministrem właściwym do spraw rozwoju regionalnego oraz ministrem właściwym do spraw finansów publicznych, opracowuje i przyjmuje odrębny plan finansowy tego rachunku</w:t>
      </w:r>
      <w:r w:rsidR="00D71AB8" w:rsidRPr="007443C9">
        <w:rPr>
          <w:rFonts w:ascii="Times New Roman" w:hAnsi="Times New Roman" w:cs="Times New Roman"/>
        </w:rPr>
        <w:t xml:space="preserve"> określający w szczególności wysokość pozyskiwanych środków, o których mowa w ust. 1 pkt 1</w:t>
      </w:r>
      <w:r w:rsidR="00286589" w:rsidRPr="007443C9">
        <w:rPr>
          <w:rFonts w:ascii="Times New Roman" w:hAnsi="Times New Roman" w:cs="Times New Roman"/>
        </w:rPr>
        <w:t>.</w:t>
      </w:r>
      <w:r w:rsidR="00B513DD" w:rsidRPr="007443C9">
        <w:rPr>
          <w:rFonts w:ascii="Times New Roman" w:hAnsi="Times New Roman" w:cs="Times New Roman"/>
        </w:rPr>
        <w:t xml:space="preserve"> Plan finansowy rachunku do obsługi środków przeznaczonych na finansowanie planu rozwojowego może być zmieniony w trakcie roku. Zmianę planu PFR opracowuje i przyjmuje w uzgodnieniu z ministrem właściwym do spraw rozwoju regionalnego oraz ministrem właściwym do spraw finansów publicznych.</w:t>
      </w:r>
      <w:r w:rsidR="00912D6A" w:rsidRPr="007443C9">
        <w:rPr>
          <w:rFonts w:ascii="Times New Roman" w:hAnsi="Times New Roman" w:cs="Times New Roman"/>
        </w:rPr>
        <w:t xml:space="preserve"> Na wniosek ministra właściwego do spraw finansów publicznych </w:t>
      </w:r>
      <w:r w:rsidR="00503352" w:rsidRPr="007443C9">
        <w:rPr>
          <w:rFonts w:ascii="Times New Roman" w:hAnsi="Times New Roman" w:cs="Times New Roman"/>
        </w:rPr>
        <w:t>PFR</w:t>
      </w:r>
      <w:r w:rsidR="00912D6A" w:rsidRPr="007443C9">
        <w:rPr>
          <w:rFonts w:ascii="Times New Roman" w:hAnsi="Times New Roman" w:cs="Times New Roman"/>
        </w:rPr>
        <w:t xml:space="preserve"> udostępni</w:t>
      </w:r>
      <w:r w:rsidR="001B4500" w:rsidRPr="007443C9">
        <w:rPr>
          <w:rFonts w:ascii="Times New Roman" w:hAnsi="Times New Roman" w:cs="Times New Roman"/>
        </w:rPr>
        <w:t>a informacje o zrealizowanych i</w:t>
      </w:r>
      <w:r w:rsidR="00912D6A" w:rsidRPr="007443C9">
        <w:rPr>
          <w:rFonts w:ascii="Times New Roman" w:hAnsi="Times New Roman" w:cs="Times New Roman"/>
        </w:rPr>
        <w:t xml:space="preserve"> prognozowanych przepływach związanych z finansowaniem inwestycji w ramach planu rozwojowego w układzie i horyzoncie czasowym oraz w</w:t>
      </w:r>
      <w:r w:rsidR="001B4500" w:rsidRPr="007443C9">
        <w:rPr>
          <w:rFonts w:ascii="Times New Roman" w:hAnsi="Times New Roman" w:cs="Times New Roman"/>
        </w:rPr>
        <w:t xml:space="preserve"> terminie określonym we wniosku</w:t>
      </w:r>
      <w:r w:rsidR="00912D6A" w:rsidRPr="007443C9">
        <w:rPr>
          <w:rFonts w:ascii="Times New Roman" w:hAnsi="Times New Roman" w:cs="Times New Roman"/>
        </w:rPr>
        <w:t>.</w:t>
      </w:r>
    </w:p>
    <w:p w14:paraId="681929A3" w14:textId="5DF67D7E" w:rsidR="00286589" w:rsidRPr="007443C9" w:rsidRDefault="00117A46" w:rsidP="00485CC4">
      <w:pPr>
        <w:pStyle w:val="ZARTzmartartykuempunktem"/>
        <w:rPr>
          <w:rFonts w:ascii="Times New Roman" w:hAnsi="Times New Roman" w:cs="Times New Roman"/>
        </w:rPr>
      </w:pPr>
      <w:r w:rsidRPr="007443C9">
        <w:rPr>
          <w:rFonts w:ascii="Times New Roman" w:hAnsi="Times New Roman" w:cs="Times New Roman"/>
        </w:rPr>
        <w:t>3</w:t>
      </w:r>
      <w:r w:rsidR="00286589" w:rsidRPr="007443C9">
        <w:rPr>
          <w:rFonts w:ascii="Times New Roman" w:hAnsi="Times New Roman" w:cs="Times New Roman"/>
        </w:rPr>
        <w:t>. Minister właściwy do spraw rozwoju regionalnego</w:t>
      </w:r>
      <w:r w:rsidR="00AE175F">
        <w:rPr>
          <w:rFonts w:ascii="Times New Roman" w:hAnsi="Times New Roman" w:cs="Times New Roman"/>
        </w:rPr>
        <w:t>,</w:t>
      </w:r>
      <w:r w:rsidR="00F01765" w:rsidRPr="007443C9">
        <w:rPr>
          <w:rFonts w:ascii="Times New Roman" w:hAnsi="Times New Roman" w:cs="Times New Roman"/>
        </w:rPr>
        <w:t xml:space="preserve"> działając w porozumieniu z ministrem właściwym do spraw finansów publicznych, zawiera z PFR </w:t>
      </w:r>
      <w:r w:rsidR="00286589" w:rsidRPr="007443C9">
        <w:rPr>
          <w:rFonts w:ascii="Times New Roman" w:hAnsi="Times New Roman" w:cs="Times New Roman"/>
        </w:rPr>
        <w:t xml:space="preserve">umowę, która określa: </w:t>
      </w:r>
    </w:p>
    <w:p w14:paraId="285F4FDF" w14:textId="77777777" w:rsidR="00286589" w:rsidRPr="007443C9" w:rsidRDefault="00286589" w:rsidP="00485CC4">
      <w:pPr>
        <w:pStyle w:val="ZARTzmartartykuempunktem"/>
        <w:rPr>
          <w:rFonts w:ascii="Times New Roman" w:hAnsi="Times New Roman" w:cs="Times New Roman"/>
          <w:color w:val="000000"/>
        </w:rPr>
      </w:pPr>
      <w:r w:rsidRPr="007443C9">
        <w:rPr>
          <w:rFonts w:ascii="Times New Roman" w:hAnsi="Times New Roman" w:cs="Times New Roman"/>
          <w:color w:val="000000"/>
        </w:rPr>
        <w:t>1)</w:t>
      </w:r>
      <w:r w:rsidRPr="007443C9">
        <w:rPr>
          <w:rFonts w:ascii="Times New Roman" w:hAnsi="Times New Roman" w:cs="Times New Roman"/>
          <w:color w:val="000000"/>
        </w:rPr>
        <w:tab/>
      </w:r>
      <w:r w:rsidR="008248E7" w:rsidRPr="007443C9">
        <w:rPr>
          <w:rFonts w:ascii="Times New Roman" w:hAnsi="Times New Roman" w:cs="Times New Roman"/>
          <w:color w:val="000000"/>
        </w:rPr>
        <w:t>szczegółowy zakres zadań PFR oraz tryb ich wykonywania</w:t>
      </w:r>
      <w:r w:rsidRPr="007443C9">
        <w:rPr>
          <w:rFonts w:ascii="Times New Roman" w:hAnsi="Times New Roman" w:cs="Times New Roman"/>
          <w:color w:val="000000"/>
        </w:rPr>
        <w:t>;</w:t>
      </w:r>
    </w:p>
    <w:p w14:paraId="6B87E8F0" w14:textId="77777777" w:rsidR="00286589" w:rsidRPr="007443C9" w:rsidRDefault="00286589" w:rsidP="00485CC4">
      <w:pPr>
        <w:pStyle w:val="ZARTzmartartykuempunktem"/>
        <w:rPr>
          <w:rFonts w:ascii="Times New Roman" w:hAnsi="Times New Roman" w:cs="Times New Roman"/>
        </w:rPr>
      </w:pPr>
      <w:r w:rsidRPr="007443C9">
        <w:rPr>
          <w:rFonts w:ascii="Times New Roman" w:hAnsi="Times New Roman" w:cs="Times New Roman"/>
        </w:rPr>
        <w:t>2)</w:t>
      </w:r>
      <w:r w:rsidRPr="007443C9">
        <w:rPr>
          <w:rFonts w:ascii="Times New Roman" w:hAnsi="Times New Roman" w:cs="Times New Roman"/>
        </w:rPr>
        <w:tab/>
        <w:t xml:space="preserve">tryb </w:t>
      </w:r>
      <w:r w:rsidR="000A69BA" w:rsidRPr="007443C9">
        <w:rPr>
          <w:rFonts w:ascii="Times New Roman" w:hAnsi="Times New Roman" w:cs="Times New Roman"/>
        </w:rPr>
        <w:t>otrzymywania przez PFR</w:t>
      </w:r>
      <w:r w:rsidRPr="007443C9">
        <w:rPr>
          <w:rFonts w:ascii="Times New Roman" w:hAnsi="Times New Roman" w:cs="Times New Roman"/>
        </w:rPr>
        <w:t xml:space="preserve"> płatności z budżetu środków europejskich;</w:t>
      </w:r>
    </w:p>
    <w:p w14:paraId="5800319A" w14:textId="77777777" w:rsidR="00286589" w:rsidRPr="007443C9" w:rsidRDefault="00286589" w:rsidP="00485CC4">
      <w:pPr>
        <w:pStyle w:val="ZARTzmartartykuempunktem"/>
        <w:rPr>
          <w:rFonts w:ascii="Times New Roman" w:hAnsi="Times New Roman" w:cs="Times New Roman"/>
        </w:rPr>
      </w:pPr>
      <w:r w:rsidRPr="007443C9">
        <w:rPr>
          <w:rFonts w:ascii="Times New Roman" w:hAnsi="Times New Roman" w:cs="Times New Roman"/>
        </w:rPr>
        <w:lastRenderedPageBreak/>
        <w:t>3)</w:t>
      </w:r>
      <w:r w:rsidRPr="007443C9">
        <w:rPr>
          <w:rFonts w:ascii="Times New Roman" w:hAnsi="Times New Roman" w:cs="Times New Roman"/>
        </w:rPr>
        <w:tab/>
        <w:t>tryb i zasady rozliczenia</w:t>
      </w:r>
      <w:r w:rsidR="000A69BA" w:rsidRPr="007443C9">
        <w:rPr>
          <w:rFonts w:ascii="Times New Roman" w:hAnsi="Times New Roman" w:cs="Times New Roman"/>
        </w:rPr>
        <w:t xml:space="preserve"> przez PFR</w:t>
      </w:r>
      <w:r w:rsidRPr="007443C9">
        <w:rPr>
          <w:rFonts w:ascii="Times New Roman" w:hAnsi="Times New Roman" w:cs="Times New Roman"/>
        </w:rPr>
        <w:t xml:space="preserve"> środków otrzymanych z budżetu środków europejskich; </w:t>
      </w:r>
    </w:p>
    <w:p w14:paraId="1A7BC8E0" w14:textId="77777777" w:rsidR="00286589" w:rsidRPr="007443C9" w:rsidRDefault="00286589" w:rsidP="00485CC4">
      <w:pPr>
        <w:pStyle w:val="ZARTzmartartykuempunktem"/>
        <w:rPr>
          <w:rFonts w:ascii="Times New Roman" w:hAnsi="Times New Roman" w:cs="Times New Roman"/>
        </w:rPr>
      </w:pPr>
      <w:r w:rsidRPr="007443C9">
        <w:rPr>
          <w:rFonts w:ascii="Times New Roman" w:hAnsi="Times New Roman" w:cs="Times New Roman"/>
        </w:rPr>
        <w:t>4)</w:t>
      </w:r>
      <w:r w:rsidRPr="007443C9">
        <w:rPr>
          <w:rFonts w:ascii="Times New Roman" w:hAnsi="Times New Roman" w:cs="Times New Roman"/>
        </w:rPr>
        <w:tab/>
        <w:t>wysokość wynagrodzenia</w:t>
      </w:r>
      <w:r w:rsidR="000A69BA" w:rsidRPr="007443C9">
        <w:rPr>
          <w:rFonts w:ascii="Times New Roman" w:hAnsi="Times New Roman" w:cs="Times New Roman"/>
        </w:rPr>
        <w:t xml:space="preserve"> PFR</w:t>
      </w:r>
      <w:r w:rsidRPr="007443C9">
        <w:rPr>
          <w:rFonts w:ascii="Times New Roman" w:hAnsi="Times New Roman" w:cs="Times New Roman"/>
        </w:rPr>
        <w:t xml:space="preserve"> oraz warunki i tryb jego przekazywania;</w:t>
      </w:r>
    </w:p>
    <w:p w14:paraId="19D5EA61" w14:textId="77777777" w:rsidR="00286589" w:rsidRPr="007443C9" w:rsidRDefault="00286589" w:rsidP="00485CC4">
      <w:pPr>
        <w:pStyle w:val="ZARTzmartartykuempunktem"/>
        <w:rPr>
          <w:rFonts w:ascii="Times New Roman" w:hAnsi="Times New Roman" w:cs="Times New Roman"/>
        </w:rPr>
      </w:pPr>
      <w:r w:rsidRPr="007443C9">
        <w:rPr>
          <w:rFonts w:ascii="Times New Roman" w:hAnsi="Times New Roman" w:cs="Times New Roman"/>
        </w:rPr>
        <w:t>5)</w:t>
      </w:r>
      <w:r w:rsidRPr="007443C9">
        <w:rPr>
          <w:rFonts w:ascii="Times New Roman" w:hAnsi="Times New Roman" w:cs="Times New Roman"/>
        </w:rPr>
        <w:tab/>
      </w:r>
      <w:r w:rsidR="00A96EEE" w:rsidRPr="007443C9">
        <w:rPr>
          <w:rFonts w:ascii="Times New Roman" w:hAnsi="Times New Roman" w:cs="Times New Roman"/>
        </w:rPr>
        <w:t>zasady i tryb przekazywania środków na pokrycie kosztów pozyskania, obsługi i spłaty finansowania pozyskanego przez PFR</w:t>
      </w:r>
      <w:r w:rsidRPr="007443C9">
        <w:rPr>
          <w:rFonts w:ascii="Times New Roman" w:hAnsi="Times New Roman" w:cs="Times New Roman"/>
        </w:rPr>
        <w:t>;</w:t>
      </w:r>
    </w:p>
    <w:p w14:paraId="3E8D5D23" w14:textId="77777777" w:rsidR="00286589" w:rsidRPr="007443C9" w:rsidRDefault="00286589" w:rsidP="00485CC4">
      <w:pPr>
        <w:pStyle w:val="ZARTzmartartykuempunktem"/>
        <w:rPr>
          <w:rFonts w:ascii="Times New Roman" w:hAnsi="Times New Roman" w:cs="Times New Roman"/>
        </w:rPr>
      </w:pPr>
      <w:r w:rsidRPr="007443C9">
        <w:rPr>
          <w:rFonts w:ascii="Times New Roman" w:hAnsi="Times New Roman" w:cs="Times New Roman"/>
        </w:rPr>
        <w:t>6)</w:t>
      </w:r>
      <w:r w:rsidRPr="007443C9">
        <w:rPr>
          <w:rFonts w:ascii="Times New Roman" w:hAnsi="Times New Roman" w:cs="Times New Roman"/>
        </w:rPr>
        <w:tab/>
        <w:t>zasady i tryb:</w:t>
      </w:r>
    </w:p>
    <w:p w14:paraId="503ACFA5" w14:textId="77777777" w:rsidR="00286589" w:rsidRPr="007443C9" w:rsidRDefault="00286589" w:rsidP="00485CC4">
      <w:pPr>
        <w:pStyle w:val="ZARTzmartartykuempunktem"/>
        <w:rPr>
          <w:rFonts w:ascii="Times New Roman" w:hAnsi="Times New Roman" w:cs="Times New Roman"/>
        </w:rPr>
      </w:pPr>
      <w:r w:rsidRPr="007443C9">
        <w:rPr>
          <w:rFonts w:ascii="Times New Roman" w:hAnsi="Times New Roman" w:cs="Times New Roman"/>
        </w:rPr>
        <w:t>a)</w:t>
      </w:r>
      <w:r w:rsidRPr="007443C9">
        <w:rPr>
          <w:rFonts w:ascii="Times New Roman" w:hAnsi="Times New Roman" w:cs="Times New Roman"/>
        </w:rPr>
        <w:tab/>
        <w:t xml:space="preserve">opracowywania i przyjmowania planu finansowego, o którym mowa w ust. </w:t>
      </w:r>
      <w:r w:rsidR="00D7721C" w:rsidRPr="007443C9">
        <w:rPr>
          <w:rFonts w:ascii="Times New Roman" w:hAnsi="Times New Roman" w:cs="Times New Roman"/>
        </w:rPr>
        <w:t>2</w:t>
      </w:r>
      <w:r w:rsidRPr="007443C9">
        <w:rPr>
          <w:rFonts w:ascii="Times New Roman" w:hAnsi="Times New Roman" w:cs="Times New Roman"/>
        </w:rPr>
        <w:t>,</w:t>
      </w:r>
    </w:p>
    <w:p w14:paraId="7B3CD52A" w14:textId="77777777" w:rsidR="00286589" w:rsidRPr="007443C9" w:rsidRDefault="00286589" w:rsidP="00485CC4">
      <w:pPr>
        <w:pStyle w:val="ZARTzmartartykuempunktem"/>
        <w:rPr>
          <w:rFonts w:ascii="Times New Roman" w:hAnsi="Times New Roman" w:cs="Times New Roman"/>
        </w:rPr>
      </w:pPr>
      <w:r w:rsidRPr="007443C9">
        <w:rPr>
          <w:rFonts w:ascii="Times New Roman" w:hAnsi="Times New Roman" w:cs="Times New Roman"/>
        </w:rPr>
        <w:t>b)</w:t>
      </w:r>
      <w:r w:rsidRPr="007443C9">
        <w:rPr>
          <w:rFonts w:ascii="Times New Roman" w:hAnsi="Times New Roman" w:cs="Times New Roman"/>
        </w:rPr>
        <w:tab/>
        <w:t xml:space="preserve">sporządzania i przekazywania informacji i sprawozdań z wydatkowania środków oraz realizacji planu, o których mowa w ust. </w:t>
      </w:r>
      <w:r w:rsidR="00D7721C" w:rsidRPr="007443C9">
        <w:rPr>
          <w:rFonts w:ascii="Times New Roman" w:hAnsi="Times New Roman" w:cs="Times New Roman"/>
        </w:rPr>
        <w:t>2</w:t>
      </w:r>
      <w:r w:rsidRPr="007443C9">
        <w:rPr>
          <w:rFonts w:ascii="Times New Roman" w:hAnsi="Times New Roman" w:cs="Times New Roman"/>
        </w:rPr>
        <w:t>;</w:t>
      </w:r>
    </w:p>
    <w:p w14:paraId="67CA9F7F" w14:textId="77777777" w:rsidR="00460AA0" w:rsidRDefault="00A41C90" w:rsidP="00485CC4">
      <w:pPr>
        <w:pStyle w:val="ZARTzmartartykuempunktem"/>
        <w:rPr>
          <w:rFonts w:ascii="Times New Roman" w:hAnsi="Times New Roman" w:cs="Times New Roman"/>
        </w:rPr>
      </w:pPr>
      <w:r w:rsidRPr="007443C9">
        <w:rPr>
          <w:rFonts w:ascii="Times New Roman" w:hAnsi="Times New Roman" w:cs="Times New Roman"/>
        </w:rPr>
        <w:t>7)</w:t>
      </w:r>
      <w:r w:rsidRPr="007443C9">
        <w:rPr>
          <w:rFonts w:ascii="Times New Roman" w:hAnsi="Times New Roman" w:cs="Times New Roman"/>
        </w:rPr>
        <w:tab/>
      </w:r>
      <w:r w:rsidR="00286589" w:rsidRPr="007443C9">
        <w:rPr>
          <w:rFonts w:ascii="Times New Roman" w:hAnsi="Times New Roman" w:cs="Times New Roman"/>
        </w:rPr>
        <w:t>p</w:t>
      </w:r>
      <w:r w:rsidR="000A69BA" w:rsidRPr="007443C9">
        <w:rPr>
          <w:rFonts w:ascii="Times New Roman" w:hAnsi="Times New Roman" w:cs="Times New Roman"/>
        </w:rPr>
        <w:t>ostanowienia, które PFR</w:t>
      </w:r>
      <w:r w:rsidR="00286589" w:rsidRPr="007443C9">
        <w:rPr>
          <w:rFonts w:ascii="Times New Roman" w:hAnsi="Times New Roman" w:cs="Times New Roman"/>
        </w:rPr>
        <w:t xml:space="preserve"> zobowiązany będzie uwzględnić w u</w:t>
      </w:r>
      <w:r w:rsidR="00F74949" w:rsidRPr="007443C9">
        <w:rPr>
          <w:rFonts w:ascii="Times New Roman" w:hAnsi="Times New Roman" w:cs="Times New Roman"/>
        </w:rPr>
        <w:t xml:space="preserve">mowach, o których mowa w art. </w:t>
      </w:r>
      <w:r w:rsidR="00E81E84" w:rsidRPr="007443C9">
        <w:rPr>
          <w:rFonts w:ascii="Times New Roman" w:hAnsi="Times New Roman" w:cs="Times New Roman"/>
        </w:rPr>
        <w:t>14l</w:t>
      </w:r>
      <w:r w:rsidR="00057FB5" w:rsidRPr="007443C9">
        <w:rPr>
          <w:rFonts w:ascii="Times New Roman" w:hAnsi="Times New Roman" w:cs="Times New Roman"/>
        </w:rPr>
        <w:t>o</w:t>
      </w:r>
      <w:r w:rsidR="00E81E84" w:rsidRPr="007443C9">
        <w:rPr>
          <w:rFonts w:ascii="Times New Roman" w:hAnsi="Times New Roman" w:cs="Times New Roman"/>
        </w:rPr>
        <w:t xml:space="preserve"> </w:t>
      </w:r>
      <w:r w:rsidR="00286589" w:rsidRPr="007443C9">
        <w:rPr>
          <w:rFonts w:ascii="Times New Roman" w:hAnsi="Times New Roman" w:cs="Times New Roman"/>
        </w:rPr>
        <w:t>ust. 1</w:t>
      </w:r>
      <w:r w:rsidR="00460AA0">
        <w:rPr>
          <w:rFonts w:ascii="Times New Roman" w:hAnsi="Times New Roman" w:cs="Times New Roman"/>
        </w:rPr>
        <w:t>;</w:t>
      </w:r>
    </w:p>
    <w:p w14:paraId="6355B30F" w14:textId="77777777" w:rsidR="00286589" w:rsidRPr="007443C9" w:rsidRDefault="00607BBC" w:rsidP="00485CC4">
      <w:pPr>
        <w:pStyle w:val="ZARTzmartartykuempunktem"/>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460AA0">
        <w:rPr>
          <w:rFonts w:ascii="Times New Roman" w:hAnsi="Times New Roman" w:cs="Times New Roman"/>
        </w:rPr>
        <w:t xml:space="preserve">zasady odpowiedzialności PFR </w:t>
      </w:r>
      <w:r w:rsidR="00535E06">
        <w:rPr>
          <w:rFonts w:ascii="Times New Roman" w:hAnsi="Times New Roman" w:cs="Times New Roman"/>
        </w:rPr>
        <w:t>za realizację wykonywanych</w:t>
      </w:r>
      <w:r w:rsidR="00460AA0">
        <w:rPr>
          <w:rFonts w:ascii="Times New Roman" w:hAnsi="Times New Roman" w:cs="Times New Roman"/>
        </w:rPr>
        <w:t xml:space="preserve"> zadań.</w:t>
      </w:r>
    </w:p>
    <w:p w14:paraId="69C3442D" w14:textId="77777777" w:rsidR="00286589" w:rsidRPr="007443C9" w:rsidRDefault="00117A46" w:rsidP="00485CC4">
      <w:pPr>
        <w:pStyle w:val="ZARTzmartartykuempunktem"/>
        <w:rPr>
          <w:rFonts w:ascii="Times New Roman" w:hAnsi="Times New Roman" w:cs="Times New Roman"/>
        </w:rPr>
      </w:pPr>
      <w:r w:rsidRPr="007443C9">
        <w:rPr>
          <w:rFonts w:ascii="Times New Roman" w:hAnsi="Times New Roman" w:cs="Times New Roman"/>
        </w:rPr>
        <w:t>4</w:t>
      </w:r>
      <w:r w:rsidR="00286589" w:rsidRPr="007443C9">
        <w:rPr>
          <w:rFonts w:ascii="Times New Roman" w:hAnsi="Times New Roman" w:cs="Times New Roman"/>
        </w:rPr>
        <w:t>.</w:t>
      </w:r>
      <w:r w:rsidR="00F25315" w:rsidRPr="007443C9">
        <w:rPr>
          <w:rFonts w:ascii="Times New Roman" w:hAnsi="Times New Roman" w:cs="Times New Roman"/>
        </w:rPr>
        <w:t xml:space="preserve"> Do umowy, o której mowa w ust. 3, przepisy a</w:t>
      </w:r>
      <w:r w:rsidR="00286589" w:rsidRPr="007443C9">
        <w:rPr>
          <w:rFonts w:ascii="Times New Roman" w:hAnsi="Times New Roman" w:cs="Times New Roman"/>
        </w:rPr>
        <w:t>rt. 150</w:t>
      </w:r>
      <w:r w:rsidR="0041490A" w:rsidRPr="007443C9">
        <w:rPr>
          <w:rFonts w:ascii="Times New Roman" w:hAnsi="Times New Roman" w:cs="Times New Roman"/>
        </w:rPr>
        <w:t>–</w:t>
      </w:r>
      <w:r w:rsidR="00286589" w:rsidRPr="007443C9">
        <w:rPr>
          <w:rFonts w:ascii="Times New Roman" w:hAnsi="Times New Roman" w:cs="Times New Roman"/>
        </w:rPr>
        <w:t>152 ustawy z dnia 27 sierpnia 2009 r. o finansach publicznych stosuje się odpowiednio, z wyłączeniem terminu określonego w art. 150 pkt 3 i art. 151 ust. 2 pkt 3 tej ustawy.</w:t>
      </w:r>
    </w:p>
    <w:p w14:paraId="031B6A9D" w14:textId="77777777" w:rsidR="00286589" w:rsidRDefault="00117A46" w:rsidP="00485CC4">
      <w:pPr>
        <w:pStyle w:val="ZARTzmartartykuempunktem"/>
        <w:rPr>
          <w:rFonts w:ascii="Times New Roman" w:hAnsi="Times New Roman" w:cs="Times New Roman"/>
        </w:rPr>
      </w:pPr>
      <w:r w:rsidRPr="007443C9">
        <w:rPr>
          <w:rFonts w:ascii="Times New Roman" w:hAnsi="Times New Roman" w:cs="Times New Roman"/>
        </w:rPr>
        <w:t>5</w:t>
      </w:r>
      <w:r w:rsidR="00286589" w:rsidRPr="007443C9">
        <w:rPr>
          <w:rFonts w:ascii="Times New Roman" w:hAnsi="Times New Roman" w:cs="Times New Roman"/>
        </w:rPr>
        <w:t xml:space="preserve">. Minister właściwy do spraw rozwoju regionalnego przekazuje </w:t>
      </w:r>
      <w:r w:rsidR="00B0704D" w:rsidRPr="007443C9">
        <w:rPr>
          <w:rFonts w:ascii="Times New Roman" w:hAnsi="Times New Roman" w:cs="Times New Roman"/>
        </w:rPr>
        <w:t xml:space="preserve">PFR </w:t>
      </w:r>
      <w:r w:rsidR="00286589" w:rsidRPr="007443C9">
        <w:rPr>
          <w:rFonts w:ascii="Times New Roman" w:hAnsi="Times New Roman" w:cs="Times New Roman"/>
        </w:rPr>
        <w:t>środki na pokrycie wynagrodzenia</w:t>
      </w:r>
      <w:r w:rsidR="00A118AD" w:rsidRPr="007443C9">
        <w:rPr>
          <w:rFonts w:ascii="Times New Roman" w:hAnsi="Times New Roman" w:cs="Times New Roman"/>
        </w:rPr>
        <w:t>, o którym mowa w ust. 3 pkt 4</w:t>
      </w:r>
      <w:r w:rsidR="006209B3" w:rsidRPr="007443C9">
        <w:rPr>
          <w:rFonts w:ascii="Times New Roman" w:hAnsi="Times New Roman" w:cs="Times New Roman"/>
        </w:rPr>
        <w:t>,</w:t>
      </w:r>
      <w:r w:rsidR="00A118AD" w:rsidRPr="007443C9">
        <w:rPr>
          <w:rFonts w:ascii="Times New Roman" w:hAnsi="Times New Roman" w:cs="Times New Roman"/>
        </w:rPr>
        <w:t xml:space="preserve"> </w:t>
      </w:r>
      <w:r w:rsidR="00286589" w:rsidRPr="007443C9">
        <w:rPr>
          <w:rFonts w:ascii="Times New Roman" w:hAnsi="Times New Roman" w:cs="Times New Roman"/>
        </w:rPr>
        <w:t>oraz kosztów</w:t>
      </w:r>
      <w:r w:rsidR="00A118AD" w:rsidRPr="007443C9">
        <w:rPr>
          <w:rFonts w:ascii="Times New Roman" w:hAnsi="Times New Roman" w:cs="Times New Roman"/>
        </w:rPr>
        <w:t xml:space="preserve"> pozyskania, obsługi i spłaty finansowania pozyskanego przez PFR</w:t>
      </w:r>
      <w:r w:rsidRPr="007443C9">
        <w:rPr>
          <w:rFonts w:ascii="Times New Roman" w:hAnsi="Times New Roman" w:cs="Times New Roman"/>
        </w:rPr>
        <w:t>, o których mowa w ust. 3</w:t>
      </w:r>
      <w:r w:rsidR="00286589" w:rsidRPr="007443C9">
        <w:rPr>
          <w:rFonts w:ascii="Times New Roman" w:hAnsi="Times New Roman" w:cs="Times New Roman"/>
        </w:rPr>
        <w:t xml:space="preserve"> pkt </w:t>
      </w:r>
      <w:r w:rsidR="00A118AD" w:rsidRPr="007443C9">
        <w:rPr>
          <w:rFonts w:ascii="Times New Roman" w:hAnsi="Times New Roman" w:cs="Times New Roman"/>
        </w:rPr>
        <w:t>5</w:t>
      </w:r>
      <w:r w:rsidR="00286589" w:rsidRPr="007443C9">
        <w:rPr>
          <w:rFonts w:ascii="Times New Roman" w:hAnsi="Times New Roman" w:cs="Times New Roman"/>
        </w:rPr>
        <w:t>.</w:t>
      </w:r>
    </w:p>
    <w:p w14:paraId="4DD5AA9A" w14:textId="77777777" w:rsidR="00506387" w:rsidRPr="00AA17E2" w:rsidRDefault="00506387" w:rsidP="00506387">
      <w:pPr>
        <w:pStyle w:val="ZARTzmartartykuempunktem"/>
        <w:rPr>
          <w:rFonts w:ascii="Times New Roman" w:hAnsi="Times New Roman" w:cs="Times New Roman"/>
          <w:iCs/>
        </w:rPr>
      </w:pPr>
      <w:r w:rsidRPr="00AA17E2">
        <w:rPr>
          <w:rFonts w:ascii="Times New Roman" w:hAnsi="Times New Roman" w:cs="Times New Roman"/>
          <w:iCs/>
        </w:rPr>
        <w:t>6. Wysokość wynagrodzenia, o którym mowa w ust. 3 pkt 4, ustala się przy uwzględnieniu kosztów osobowych i rzeczowych niezbędnych do realizacji zadań powierzonych PFR. Wysokość wynagrodzenia nie może</w:t>
      </w:r>
      <w:r>
        <w:rPr>
          <w:rFonts w:ascii="Times New Roman" w:hAnsi="Times New Roman" w:cs="Times New Roman"/>
          <w:iCs/>
        </w:rPr>
        <w:t xml:space="preserve"> przekraczać stawek rynkowych.</w:t>
      </w:r>
    </w:p>
    <w:p w14:paraId="18FEBE2D" w14:textId="77777777" w:rsidR="00286589" w:rsidRPr="007443C9" w:rsidRDefault="00286589" w:rsidP="00485CC4">
      <w:pPr>
        <w:pStyle w:val="ZARTzmartartykuempunktem"/>
        <w:rPr>
          <w:rFonts w:ascii="Times New Roman" w:hAnsi="Times New Roman" w:cs="Times New Roman"/>
        </w:rPr>
      </w:pPr>
      <w:r w:rsidRPr="007443C9">
        <w:rPr>
          <w:rFonts w:ascii="Times New Roman" w:hAnsi="Times New Roman" w:cs="Times New Roman"/>
        </w:rPr>
        <w:t xml:space="preserve">Art. </w:t>
      </w:r>
      <w:r w:rsidR="00CE57F7" w:rsidRPr="007443C9">
        <w:rPr>
          <w:rFonts w:ascii="Times New Roman" w:hAnsi="Times New Roman" w:cs="Times New Roman"/>
        </w:rPr>
        <w:t>14l</w:t>
      </w:r>
      <w:r w:rsidR="00057FB5" w:rsidRPr="007443C9">
        <w:rPr>
          <w:rFonts w:ascii="Times New Roman" w:hAnsi="Times New Roman" w:cs="Times New Roman"/>
        </w:rPr>
        <w:t>o</w:t>
      </w:r>
      <w:r w:rsidRPr="007443C9">
        <w:rPr>
          <w:rFonts w:ascii="Times New Roman" w:hAnsi="Times New Roman" w:cs="Times New Roman"/>
        </w:rPr>
        <w:t xml:space="preserve">. 1. </w:t>
      </w:r>
      <w:r w:rsidR="000A69BA" w:rsidRPr="007443C9">
        <w:rPr>
          <w:rFonts w:ascii="Times New Roman" w:hAnsi="Times New Roman" w:cs="Times New Roman"/>
        </w:rPr>
        <w:t>PFR</w:t>
      </w:r>
      <w:r w:rsidRPr="007443C9">
        <w:rPr>
          <w:rFonts w:ascii="Times New Roman" w:hAnsi="Times New Roman" w:cs="Times New Roman"/>
        </w:rPr>
        <w:t xml:space="preserve"> zawiera z instytucją odpowiedzialną za realizację inwestycji umowę w sprawie finansowania inwestycji. </w:t>
      </w:r>
    </w:p>
    <w:p w14:paraId="7FD281DC" w14:textId="77777777" w:rsidR="00286589" w:rsidRPr="007443C9" w:rsidRDefault="00286589" w:rsidP="00485CC4">
      <w:pPr>
        <w:pStyle w:val="ZARTzmartartykuempunktem"/>
        <w:rPr>
          <w:rFonts w:ascii="Times New Roman" w:hAnsi="Times New Roman" w:cs="Times New Roman"/>
          <w:iCs/>
        </w:rPr>
      </w:pPr>
      <w:r w:rsidRPr="007443C9">
        <w:rPr>
          <w:rFonts w:ascii="Times New Roman" w:hAnsi="Times New Roman" w:cs="Times New Roman"/>
        </w:rPr>
        <w:t>2. Umowa, o której mowa w ust. 1, określa</w:t>
      </w:r>
      <w:r w:rsidRPr="007443C9">
        <w:rPr>
          <w:rFonts w:ascii="Times New Roman" w:hAnsi="Times New Roman" w:cs="Times New Roman"/>
          <w:iCs/>
        </w:rPr>
        <w:t xml:space="preserve"> w szczególności:</w:t>
      </w:r>
    </w:p>
    <w:p w14:paraId="49CCD9FF" w14:textId="77777777" w:rsidR="00286589" w:rsidRPr="007443C9" w:rsidRDefault="00286589" w:rsidP="00485CC4">
      <w:pPr>
        <w:pStyle w:val="ZARTzmartartykuempunktem"/>
        <w:rPr>
          <w:rFonts w:ascii="Times New Roman" w:hAnsi="Times New Roman" w:cs="Times New Roman"/>
        </w:rPr>
      </w:pPr>
      <w:r w:rsidRPr="007443C9">
        <w:rPr>
          <w:rFonts w:ascii="Times New Roman" w:hAnsi="Times New Roman" w:cs="Times New Roman"/>
        </w:rPr>
        <w:t>1)</w:t>
      </w:r>
      <w:r w:rsidRPr="007443C9">
        <w:rPr>
          <w:rFonts w:ascii="Times New Roman" w:hAnsi="Times New Roman" w:cs="Times New Roman"/>
        </w:rPr>
        <w:tab/>
        <w:t>tryb i w</w:t>
      </w:r>
      <w:r w:rsidR="000A69BA" w:rsidRPr="007443C9">
        <w:rPr>
          <w:rFonts w:ascii="Times New Roman" w:hAnsi="Times New Roman" w:cs="Times New Roman"/>
        </w:rPr>
        <w:t>arunki składania PFR</w:t>
      </w:r>
      <w:r w:rsidRPr="007443C9">
        <w:rPr>
          <w:rFonts w:ascii="Times New Roman" w:hAnsi="Times New Roman" w:cs="Times New Roman"/>
        </w:rPr>
        <w:t xml:space="preserve"> przez instytucję odpowiedzialną za realizację inwestycji l</w:t>
      </w:r>
      <w:r w:rsidR="00A41C90" w:rsidRPr="007443C9">
        <w:rPr>
          <w:rFonts w:ascii="Times New Roman" w:hAnsi="Times New Roman" w:cs="Times New Roman"/>
        </w:rPr>
        <w:t>ub jednostkę wspierającą plan rozwojowy</w:t>
      </w:r>
      <w:r w:rsidRPr="007443C9">
        <w:rPr>
          <w:rFonts w:ascii="Times New Roman" w:hAnsi="Times New Roman" w:cs="Times New Roman"/>
        </w:rPr>
        <w:t xml:space="preserve"> zlecenia wypłaty środków i wzór tego zlecenia;</w:t>
      </w:r>
    </w:p>
    <w:p w14:paraId="52D3D5E4" w14:textId="77777777" w:rsidR="00286589" w:rsidRPr="007443C9" w:rsidRDefault="00286589" w:rsidP="00485CC4">
      <w:pPr>
        <w:pStyle w:val="ZARTzmartartykuempunktem"/>
        <w:rPr>
          <w:rFonts w:ascii="Times New Roman" w:hAnsi="Times New Roman" w:cs="Times New Roman"/>
        </w:rPr>
      </w:pPr>
      <w:r w:rsidRPr="007443C9">
        <w:rPr>
          <w:rFonts w:ascii="Times New Roman" w:hAnsi="Times New Roman" w:cs="Times New Roman"/>
        </w:rPr>
        <w:t>2)</w:t>
      </w:r>
      <w:r w:rsidRPr="007443C9">
        <w:rPr>
          <w:rFonts w:ascii="Times New Roman" w:hAnsi="Times New Roman" w:cs="Times New Roman"/>
        </w:rPr>
        <w:tab/>
        <w:t>tryb składania zapotrzebowań na środki;</w:t>
      </w:r>
    </w:p>
    <w:p w14:paraId="23C165E5" w14:textId="77777777" w:rsidR="00286589" w:rsidRPr="007443C9" w:rsidRDefault="00286589" w:rsidP="00485CC4">
      <w:pPr>
        <w:pStyle w:val="ZARTzmartartykuempunktem"/>
        <w:rPr>
          <w:rFonts w:ascii="Times New Roman" w:hAnsi="Times New Roman" w:cs="Times New Roman"/>
        </w:rPr>
      </w:pPr>
      <w:r w:rsidRPr="007443C9">
        <w:rPr>
          <w:rFonts w:ascii="Times New Roman" w:hAnsi="Times New Roman" w:cs="Times New Roman"/>
        </w:rPr>
        <w:t>3)</w:t>
      </w:r>
      <w:r w:rsidRPr="007443C9">
        <w:rPr>
          <w:rFonts w:ascii="Times New Roman" w:hAnsi="Times New Roman" w:cs="Times New Roman"/>
        </w:rPr>
        <w:tab/>
        <w:t>zasady i tryb przekazywania</w:t>
      </w:r>
      <w:r w:rsidR="000A69BA" w:rsidRPr="007443C9">
        <w:rPr>
          <w:rFonts w:ascii="Times New Roman" w:hAnsi="Times New Roman" w:cs="Times New Roman"/>
        </w:rPr>
        <w:t xml:space="preserve"> przez PFR</w:t>
      </w:r>
      <w:r w:rsidRPr="007443C9">
        <w:rPr>
          <w:rFonts w:ascii="Times New Roman" w:hAnsi="Times New Roman" w:cs="Times New Roman"/>
        </w:rPr>
        <w:t xml:space="preserve"> środków, na podstawie zlecenia wypłaty środków, o którym mowa w pkt 1;</w:t>
      </w:r>
    </w:p>
    <w:p w14:paraId="4D6EC268" w14:textId="710474DE" w:rsidR="00286589" w:rsidRPr="007443C9" w:rsidRDefault="00286589" w:rsidP="00485CC4">
      <w:pPr>
        <w:pStyle w:val="ZARTzmartartykuempunktem"/>
        <w:rPr>
          <w:rFonts w:ascii="Times New Roman" w:hAnsi="Times New Roman" w:cs="Times New Roman"/>
        </w:rPr>
      </w:pPr>
      <w:r w:rsidRPr="007443C9">
        <w:rPr>
          <w:rFonts w:ascii="Times New Roman" w:hAnsi="Times New Roman" w:cs="Times New Roman"/>
        </w:rPr>
        <w:t>4)</w:t>
      </w:r>
      <w:r w:rsidRPr="007443C9">
        <w:rPr>
          <w:rFonts w:ascii="Times New Roman" w:hAnsi="Times New Roman" w:cs="Times New Roman"/>
        </w:rPr>
        <w:tab/>
        <w:t xml:space="preserve">zasady i tryb informowania </w:t>
      </w:r>
      <w:r w:rsidR="00416FCB" w:rsidRPr="007443C9">
        <w:rPr>
          <w:rFonts w:ascii="Times New Roman" w:hAnsi="Times New Roman" w:cs="Times New Roman"/>
        </w:rPr>
        <w:t xml:space="preserve">przez PFR </w:t>
      </w:r>
      <w:r w:rsidRPr="007443C9">
        <w:rPr>
          <w:rFonts w:ascii="Times New Roman" w:hAnsi="Times New Roman" w:cs="Times New Roman"/>
        </w:rPr>
        <w:t xml:space="preserve">instytucji odpowiedzialnej za realizację inwestycji lub jednostki wspierającej </w:t>
      </w:r>
      <w:r w:rsidR="00F01AC9" w:rsidRPr="007443C9">
        <w:rPr>
          <w:rFonts w:ascii="Times New Roman" w:hAnsi="Times New Roman" w:cs="Times New Roman"/>
        </w:rPr>
        <w:t>plan rozwojowy</w:t>
      </w:r>
      <w:r w:rsidR="000A69BA" w:rsidRPr="007443C9">
        <w:rPr>
          <w:rFonts w:ascii="Times New Roman" w:hAnsi="Times New Roman" w:cs="Times New Roman"/>
        </w:rPr>
        <w:t xml:space="preserve"> </w:t>
      </w:r>
      <w:r w:rsidRPr="007443C9">
        <w:rPr>
          <w:rFonts w:ascii="Times New Roman" w:hAnsi="Times New Roman" w:cs="Times New Roman"/>
        </w:rPr>
        <w:t>o dokonanych wypłatach i otrzymanych zwrotach.</w:t>
      </w:r>
    </w:p>
    <w:p w14:paraId="2D24DCCF" w14:textId="66BAB3F2" w:rsidR="00286589" w:rsidRPr="007443C9" w:rsidRDefault="00286589" w:rsidP="00485CC4">
      <w:pPr>
        <w:pStyle w:val="ZARTzmartartykuempunktem"/>
        <w:rPr>
          <w:rFonts w:ascii="Times New Roman" w:hAnsi="Times New Roman" w:cs="Times New Roman"/>
        </w:rPr>
      </w:pPr>
      <w:r w:rsidRPr="007443C9">
        <w:rPr>
          <w:rFonts w:ascii="Times New Roman" w:hAnsi="Times New Roman" w:cs="Times New Roman"/>
        </w:rPr>
        <w:lastRenderedPageBreak/>
        <w:t xml:space="preserve">3. </w:t>
      </w:r>
      <w:r w:rsidR="00AD076A" w:rsidRPr="007443C9">
        <w:rPr>
          <w:rFonts w:ascii="Times New Roman" w:hAnsi="Times New Roman" w:cs="Times New Roman"/>
        </w:rPr>
        <w:t xml:space="preserve">Instytucja </w:t>
      </w:r>
      <w:r w:rsidRPr="007443C9">
        <w:rPr>
          <w:rFonts w:ascii="Times New Roman" w:hAnsi="Times New Roman" w:cs="Times New Roman"/>
        </w:rPr>
        <w:t>i jednostki zlecające wypłaty zgodnie z ust. 1 prowadzą ewidencję w zakresie wypłat dokonanych na ich zlecenie, umożliwiającą rozliczenie wypłaconych środków.</w:t>
      </w:r>
    </w:p>
    <w:p w14:paraId="7A37C08C" w14:textId="77777777" w:rsidR="008034C6" w:rsidRPr="007443C9" w:rsidRDefault="00286589" w:rsidP="00371E70">
      <w:pPr>
        <w:pStyle w:val="ZARTzmartartykuempunktem"/>
        <w:rPr>
          <w:rFonts w:ascii="Times New Roman" w:hAnsi="Times New Roman" w:cs="Times New Roman"/>
        </w:rPr>
      </w:pPr>
      <w:r w:rsidRPr="007443C9">
        <w:rPr>
          <w:rFonts w:ascii="Times New Roman" w:hAnsi="Times New Roman" w:cs="Times New Roman"/>
        </w:rPr>
        <w:t xml:space="preserve">Art. </w:t>
      </w:r>
      <w:r w:rsidR="00CE57F7" w:rsidRPr="007443C9">
        <w:rPr>
          <w:rFonts w:ascii="Times New Roman" w:hAnsi="Times New Roman" w:cs="Times New Roman"/>
        </w:rPr>
        <w:t>14l</w:t>
      </w:r>
      <w:r w:rsidR="00057FB5" w:rsidRPr="007443C9">
        <w:rPr>
          <w:rFonts w:ascii="Times New Roman" w:hAnsi="Times New Roman" w:cs="Times New Roman"/>
        </w:rPr>
        <w:t>p</w:t>
      </w:r>
      <w:r w:rsidRPr="007443C9">
        <w:rPr>
          <w:rFonts w:ascii="Times New Roman" w:hAnsi="Times New Roman" w:cs="Times New Roman"/>
        </w:rPr>
        <w:t xml:space="preserve">. 1. Podstawą dokonania </w:t>
      </w:r>
      <w:r w:rsidR="000A69BA" w:rsidRPr="007443C9">
        <w:rPr>
          <w:rFonts w:ascii="Times New Roman" w:hAnsi="Times New Roman" w:cs="Times New Roman"/>
        </w:rPr>
        <w:t>przez PFR</w:t>
      </w:r>
      <w:r w:rsidRPr="007443C9">
        <w:rPr>
          <w:rFonts w:ascii="Times New Roman" w:hAnsi="Times New Roman" w:cs="Times New Roman"/>
        </w:rPr>
        <w:t xml:space="preserve"> wypłaty</w:t>
      </w:r>
      <w:r w:rsidR="00017764" w:rsidRPr="007443C9">
        <w:rPr>
          <w:rFonts w:ascii="Times New Roman" w:hAnsi="Times New Roman" w:cs="Times New Roman"/>
        </w:rPr>
        <w:t xml:space="preserve"> </w:t>
      </w:r>
      <w:r w:rsidR="00550434" w:rsidRPr="007443C9">
        <w:rPr>
          <w:rFonts w:ascii="Times New Roman" w:hAnsi="Times New Roman" w:cs="Times New Roman"/>
        </w:rPr>
        <w:t>środków, o których</w:t>
      </w:r>
      <w:r w:rsidR="00017764" w:rsidRPr="007443C9">
        <w:rPr>
          <w:rFonts w:ascii="Times New Roman" w:hAnsi="Times New Roman" w:cs="Times New Roman"/>
        </w:rPr>
        <w:t xml:space="preserve"> mowa w art. </w:t>
      </w:r>
      <w:r w:rsidR="007046D2" w:rsidRPr="007443C9">
        <w:rPr>
          <w:rFonts w:ascii="Times New Roman" w:hAnsi="Times New Roman" w:cs="Times New Roman"/>
        </w:rPr>
        <w:t xml:space="preserve">14ll </w:t>
      </w:r>
      <w:r w:rsidR="00017764" w:rsidRPr="007443C9">
        <w:rPr>
          <w:rFonts w:ascii="Times New Roman" w:hAnsi="Times New Roman" w:cs="Times New Roman"/>
        </w:rPr>
        <w:t>ust. 1</w:t>
      </w:r>
      <w:r w:rsidR="008034C6" w:rsidRPr="007443C9">
        <w:rPr>
          <w:rFonts w:ascii="Times New Roman" w:hAnsi="Times New Roman" w:cs="Times New Roman"/>
        </w:rPr>
        <w:t>:</w:t>
      </w:r>
    </w:p>
    <w:p w14:paraId="47E2A269" w14:textId="77777777" w:rsidR="00286589" w:rsidRPr="007443C9" w:rsidRDefault="008034C6" w:rsidP="00371E70">
      <w:pPr>
        <w:pStyle w:val="ZARTzmartartykuempunktem"/>
        <w:rPr>
          <w:rFonts w:ascii="Times New Roman" w:hAnsi="Times New Roman" w:cs="Times New Roman"/>
        </w:rPr>
      </w:pPr>
      <w:r w:rsidRPr="007443C9">
        <w:rPr>
          <w:rFonts w:ascii="Times New Roman" w:hAnsi="Times New Roman" w:cs="Times New Roman"/>
        </w:rPr>
        <w:t xml:space="preserve">1) </w:t>
      </w:r>
      <w:r w:rsidR="00286589" w:rsidRPr="007443C9">
        <w:rPr>
          <w:rFonts w:ascii="Times New Roman" w:hAnsi="Times New Roman" w:cs="Times New Roman"/>
        </w:rPr>
        <w:t>ostatecznemu odbiorcy wsparcia – jest zlecenie wypłaty wystawione przez instytucję odpowiedzialną za realizację inwestycji lub jednostkę wspierającą</w:t>
      </w:r>
      <w:r w:rsidR="00F01AC9" w:rsidRPr="007443C9">
        <w:rPr>
          <w:rFonts w:ascii="Times New Roman" w:hAnsi="Times New Roman" w:cs="Times New Roman"/>
        </w:rPr>
        <w:t xml:space="preserve"> plan rozwojowy</w:t>
      </w:r>
      <w:r w:rsidR="00CC2503" w:rsidRPr="007443C9">
        <w:rPr>
          <w:rFonts w:ascii="Times New Roman" w:hAnsi="Times New Roman" w:cs="Times New Roman"/>
        </w:rPr>
        <w:t>;</w:t>
      </w:r>
    </w:p>
    <w:p w14:paraId="5C7D712E" w14:textId="77777777" w:rsidR="000A30CF" w:rsidRPr="00175D0E" w:rsidRDefault="00AD076A" w:rsidP="00485CC4">
      <w:pPr>
        <w:pStyle w:val="ZARTzmartartykuempunktem"/>
        <w:rPr>
          <w:rFonts w:ascii="Times New Roman" w:hAnsi="Times New Roman" w:cs="Times New Roman"/>
        </w:rPr>
      </w:pPr>
      <w:r w:rsidRPr="007443C9">
        <w:rPr>
          <w:rFonts w:ascii="Times New Roman" w:hAnsi="Times New Roman" w:cs="Times New Roman"/>
        </w:rPr>
        <w:t>2</w:t>
      </w:r>
      <w:r w:rsidR="00286589" w:rsidRPr="007443C9">
        <w:rPr>
          <w:rFonts w:ascii="Times New Roman" w:hAnsi="Times New Roman" w:cs="Times New Roman"/>
        </w:rPr>
        <w:t>)</w:t>
      </w:r>
      <w:r w:rsidR="00286589" w:rsidRPr="007443C9">
        <w:rPr>
          <w:rFonts w:ascii="Times New Roman" w:hAnsi="Times New Roman" w:cs="Times New Roman"/>
        </w:rPr>
        <w:tab/>
        <w:t xml:space="preserve">instytucji odpowiedzialnej za realizację inwestycji lub </w:t>
      </w:r>
      <w:r w:rsidR="002D3788" w:rsidRPr="00175D0E">
        <w:rPr>
          <w:rFonts w:ascii="Times New Roman" w:hAnsi="Times New Roman" w:cs="Times New Roman"/>
        </w:rPr>
        <w:t>jednostce</w:t>
      </w:r>
      <w:r w:rsidR="00286589" w:rsidRPr="00175D0E">
        <w:rPr>
          <w:rFonts w:ascii="Times New Roman" w:hAnsi="Times New Roman" w:cs="Times New Roman"/>
        </w:rPr>
        <w:t xml:space="preserve"> ws</w:t>
      </w:r>
      <w:r w:rsidR="00F01AC9" w:rsidRPr="00175D0E">
        <w:rPr>
          <w:rFonts w:ascii="Times New Roman" w:hAnsi="Times New Roman" w:cs="Times New Roman"/>
        </w:rPr>
        <w:t>pierającej plan rozwojowy</w:t>
      </w:r>
      <w:r w:rsidR="00286589" w:rsidRPr="00175D0E">
        <w:rPr>
          <w:rFonts w:ascii="Times New Roman" w:hAnsi="Times New Roman" w:cs="Times New Roman"/>
        </w:rPr>
        <w:t xml:space="preserve"> – jest zlecenie wypłaty wystawione przez instytucję odpowiedzialną za realizację inwestycji</w:t>
      </w:r>
      <w:r w:rsidR="000A30CF" w:rsidRPr="00175D0E">
        <w:rPr>
          <w:rFonts w:ascii="Times New Roman" w:hAnsi="Times New Roman" w:cs="Times New Roman"/>
        </w:rPr>
        <w:t>;</w:t>
      </w:r>
    </w:p>
    <w:p w14:paraId="536BE626" w14:textId="77777777" w:rsidR="00286589" w:rsidRPr="00175D0E" w:rsidRDefault="00AD076A" w:rsidP="00485CC4">
      <w:pPr>
        <w:pStyle w:val="ZARTzmartartykuempunktem"/>
        <w:rPr>
          <w:rFonts w:ascii="Times New Roman" w:hAnsi="Times New Roman" w:cs="Times New Roman"/>
        </w:rPr>
      </w:pPr>
      <w:r w:rsidRPr="00175D0E">
        <w:rPr>
          <w:rFonts w:ascii="Times New Roman" w:hAnsi="Times New Roman" w:cs="Times New Roman"/>
        </w:rPr>
        <w:t>3</w:t>
      </w:r>
      <w:r w:rsidR="000A30CF" w:rsidRPr="00175D0E">
        <w:rPr>
          <w:rFonts w:ascii="Times New Roman" w:hAnsi="Times New Roman" w:cs="Times New Roman"/>
        </w:rPr>
        <w:t>)</w:t>
      </w:r>
      <w:r w:rsidR="000A30CF" w:rsidRPr="00175D0E">
        <w:rPr>
          <w:rFonts w:ascii="Times New Roman" w:hAnsi="Times New Roman" w:cs="Times New Roman"/>
        </w:rPr>
        <w:tab/>
        <w:t>Bankowi Gospodarstwa Krajowego</w:t>
      </w:r>
      <w:r w:rsidR="000A30CF" w:rsidRPr="0088141F">
        <w:t xml:space="preserve"> </w:t>
      </w:r>
      <w:r w:rsidR="000A30CF" w:rsidRPr="00175D0E">
        <w:rPr>
          <w:rFonts w:ascii="Times New Roman" w:hAnsi="Times New Roman" w:cs="Times New Roman"/>
        </w:rPr>
        <w:t>– jest zlecenie wypłaty wystawione przez instytucję odpowiedzialną za realizację inwestycji.</w:t>
      </w:r>
    </w:p>
    <w:p w14:paraId="6D6923FB" w14:textId="77777777" w:rsidR="00286589" w:rsidRPr="00175D0E" w:rsidRDefault="00286589" w:rsidP="00485CC4">
      <w:pPr>
        <w:pStyle w:val="ZARTzmartartykuempunktem"/>
        <w:rPr>
          <w:rFonts w:ascii="Times New Roman" w:hAnsi="Times New Roman" w:cs="Times New Roman"/>
        </w:rPr>
      </w:pPr>
      <w:r w:rsidRPr="00175D0E">
        <w:rPr>
          <w:rFonts w:ascii="Times New Roman" w:hAnsi="Times New Roman" w:cs="Times New Roman"/>
        </w:rPr>
        <w:t xml:space="preserve">2. Zlecenia wypłaty, o których mowa w ust. 1 pkt 1, dotyczą środków na realizację przedsięwzięcia zgodnie </w:t>
      </w:r>
      <w:r w:rsidR="00F74949" w:rsidRPr="00175D0E">
        <w:rPr>
          <w:rFonts w:ascii="Times New Roman" w:hAnsi="Times New Roman" w:cs="Times New Roman"/>
        </w:rPr>
        <w:t xml:space="preserve">z umową, o której mowa w art. </w:t>
      </w:r>
      <w:r w:rsidR="00842BA4" w:rsidRPr="00175D0E">
        <w:rPr>
          <w:rFonts w:ascii="Times New Roman" w:hAnsi="Times New Roman" w:cs="Times New Roman"/>
        </w:rPr>
        <w:t>14lz</w:t>
      </w:r>
      <w:r w:rsidR="00280D9F" w:rsidRPr="00175D0E">
        <w:rPr>
          <w:rFonts w:ascii="Times New Roman" w:hAnsi="Times New Roman" w:cs="Times New Roman"/>
        </w:rPr>
        <w:t>h</w:t>
      </w:r>
      <w:r w:rsidR="00842BA4" w:rsidRPr="00175D0E">
        <w:rPr>
          <w:rFonts w:ascii="Times New Roman" w:hAnsi="Times New Roman" w:cs="Times New Roman"/>
        </w:rPr>
        <w:t xml:space="preserve"> </w:t>
      </w:r>
      <w:r w:rsidRPr="00175D0E">
        <w:rPr>
          <w:rFonts w:ascii="Times New Roman" w:hAnsi="Times New Roman" w:cs="Times New Roman"/>
        </w:rPr>
        <w:t xml:space="preserve">ust. 1. </w:t>
      </w:r>
    </w:p>
    <w:p w14:paraId="75964EC3" w14:textId="77777777" w:rsidR="00286589" w:rsidRPr="00175D0E" w:rsidRDefault="00286589" w:rsidP="00485CC4">
      <w:pPr>
        <w:pStyle w:val="ZARTzmartartykuempunktem"/>
        <w:rPr>
          <w:rFonts w:ascii="Times New Roman" w:hAnsi="Times New Roman" w:cs="Times New Roman"/>
        </w:rPr>
      </w:pPr>
      <w:r w:rsidRPr="00175D0E">
        <w:rPr>
          <w:rFonts w:ascii="Times New Roman" w:hAnsi="Times New Roman" w:cs="Times New Roman"/>
        </w:rPr>
        <w:t>3. Zlecenia wypłaty, o których mowa w ust. 1 pk</w:t>
      </w:r>
      <w:r w:rsidR="00162225" w:rsidRPr="00175D0E">
        <w:rPr>
          <w:rFonts w:ascii="Times New Roman" w:hAnsi="Times New Roman" w:cs="Times New Roman"/>
        </w:rPr>
        <w:t>t</w:t>
      </w:r>
      <w:r w:rsidRPr="00175D0E">
        <w:rPr>
          <w:rFonts w:ascii="Times New Roman" w:hAnsi="Times New Roman" w:cs="Times New Roman"/>
        </w:rPr>
        <w:t xml:space="preserve"> </w:t>
      </w:r>
      <w:r w:rsidR="00AD076A" w:rsidRPr="00175D0E">
        <w:rPr>
          <w:rFonts w:ascii="Times New Roman" w:hAnsi="Times New Roman" w:cs="Times New Roman"/>
        </w:rPr>
        <w:t>2</w:t>
      </w:r>
      <w:r w:rsidRPr="00175D0E">
        <w:rPr>
          <w:rFonts w:ascii="Times New Roman" w:hAnsi="Times New Roman" w:cs="Times New Roman"/>
        </w:rPr>
        <w:t xml:space="preserve">, dotyczą środków na realizację </w:t>
      </w:r>
      <w:r w:rsidR="0072173C" w:rsidRPr="00175D0E">
        <w:rPr>
          <w:rFonts w:ascii="Times New Roman" w:hAnsi="Times New Roman" w:cs="Times New Roman"/>
        </w:rPr>
        <w:t xml:space="preserve">działań wykonywanych bezpośrednio w ramach </w:t>
      </w:r>
      <w:r w:rsidRPr="00175D0E">
        <w:rPr>
          <w:rFonts w:ascii="Times New Roman" w:hAnsi="Times New Roman" w:cs="Times New Roman"/>
        </w:rPr>
        <w:t xml:space="preserve">inwestycji zgodnie z porozumieniem, o którym mowa w art. </w:t>
      </w:r>
      <w:r w:rsidR="007046D2" w:rsidRPr="00175D0E">
        <w:rPr>
          <w:rFonts w:ascii="Times New Roman" w:hAnsi="Times New Roman" w:cs="Times New Roman"/>
        </w:rPr>
        <w:t xml:space="preserve">14le </w:t>
      </w:r>
      <w:r w:rsidRPr="00175D0E">
        <w:rPr>
          <w:rFonts w:ascii="Times New Roman" w:hAnsi="Times New Roman" w:cs="Times New Roman"/>
        </w:rPr>
        <w:t>ust. 2 pkt 2</w:t>
      </w:r>
      <w:r w:rsidR="006046D5">
        <w:rPr>
          <w:rFonts w:ascii="Times New Roman" w:hAnsi="Times New Roman" w:cs="Times New Roman"/>
        </w:rPr>
        <w:t>,</w:t>
      </w:r>
      <w:r w:rsidR="007F365F" w:rsidRPr="00175D0E">
        <w:rPr>
          <w:rFonts w:ascii="Times New Roman" w:hAnsi="Times New Roman" w:cs="Times New Roman"/>
        </w:rPr>
        <w:t xml:space="preserve"> lub decyzją, o której mowa w art. 14le ust. 5</w:t>
      </w:r>
      <w:r w:rsidR="00395A3A" w:rsidRPr="00175D0E">
        <w:rPr>
          <w:rFonts w:ascii="Times New Roman" w:hAnsi="Times New Roman" w:cs="Times New Roman"/>
        </w:rPr>
        <w:t>, lub porozumieniem, o którym mowa art. 14li ust. 1</w:t>
      </w:r>
      <w:r w:rsidRPr="00175D0E">
        <w:rPr>
          <w:rFonts w:ascii="Times New Roman" w:hAnsi="Times New Roman" w:cs="Times New Roman"/>
        </w:rPr>
        <w:t>.</w:t>
      </w:r>
    </w:p>
    <w:p w14:paraId="22589557" w14:textId="77777777" w:rsidR="000A30CF" w:rsidRPr="00175D0E" w:rsidRDefault="00B7028E" w:rsidP="000A30CF">
      <w:pPr>
        <w:pStyle w:val="ZARTzmartartykuempunktem"/>
        <w:rPr>
          <w:rFonts w:ascii="Times New Roman" w:hAnsi="Times New Roman" w:cs="Times New Roman"/>
        </w:rPr>
      </w:pPr>
      <w:r w:rsidRPr="00175D0E">
        <w:rPr>
          <w:rFonts w:ascii="Times New Roman" w:hAnsi="Times New Roman" w:cs="Times New Roman"/>
        </w:rPr>
        <w:t>4</w:t>
      </w:r>
      <w:r w:rsidR="000A30CF" w:rsidRPr="00175D0E">
        <w:rPr>
          <w:rFonts w:ascii="Times New Roman" w:hAnsi="Times New Roman" w:cs="Times New Roman"/>
        </w:rPr>
        <w:t xml:space="preserve">. Zlecenia wypłaty, o których mowa w ust. 1 pkt </w:t>
      </w:r>
      <w:r w:rsidR="00AD076A" w:rsidRPr="00175D0E">
        <w:rPr>
          <w:rFonts w:ascii="Times New Roman" w:hAnsi="Times New Roman" w:cs="Times New Roman"/>
        </w:rPr>
        <w:t>3</w:t>
      </w:r>
      <w:r w:rsidR="000A30CF" w:rsidRPr="00175D0E">
        <w:rPr>
          <w:rFonts w:ascii="Times New Roman" w:hAnsi="Times New Roman" w:cs="Times New Roman"/>
        </w:rPr>
        <w:t xml:space="preserve">, dotyczą środków przekazanych zgodnie z umową, o której mowa w art. 14lj </w:t>
      </w:r>
      <w:r w:rsidR="00A7090D" w:rsidRPr="00175D0E">
        <w:rPr>
          <w:rFonts w:ascii="Times New Roman" w:hAnsi="Times New Roman" w:cs="Times New Roman"/>
        </w:rPr>
        <w:t xml:space="preserve">ust. 1 </w:t>
      </w:r>
      <w:r w:rsidR="000A30CF" w:rsidRPr="00175D0E">
        <w:rPr>
          <w:rFonts w:ascii="Times New Roman" w:hAnsi="Times New Roman" w:cs="Times New Roman"/>
        </w:rPr>
        <w:t xml:space="preserve">pkt </w:t>
      </w:r>
      <w:r w:rsidR="006C2634" w:rsidRPr="00175D0E">
        <w:rPr>
          <w:rFonts w:ascii="Times New Roman" w:hAnsi="Times New Roman" w:cs="Times New Roman"/>
        </w:rPr>
        <w:t>2</w:t>
      </w:r>
      <w:r w:rsidR="000A30CF" w:rsidRPr="00175D0E">
        <w:rPr>
          <w:rFonts w:ascii="Times New Roman" w:hAnsi="Times New Roman" w:cs="Times New Roman"/>
        </w:rPr>
        <w:t xml:space="preserve">. </w:t>
      </w:r>
    </w:p>
    <w:p w14:paraId="3B65DFE1" w14:textId="357A8333" w:rsidR="00286589" w:rsidRPr="00175D0E" w:rsidRDefault="00B7028E" w:rsidP="00485CC4">
      <w:pPr>
        <w:pStyle w:val="ZARTzmartartykuempunktem"/>
        <w:rPr>
          <w:rFonts w:ascii="Times New Roman" w:hAnsi="Times New Roman" w:cs="Times New Roman"/>
        </w:rPr>
      </w:pPr>
      <w:r w:rsidRPr="00175D0E">
        <w:rPr>
          <w:rFonts w:ascii="Times New Roman" w:hAnsi="Times New Roman" w:cs="Times New Roman"/>
        </w:rPr>
        <w:t>5</w:t>
      </w:r>
      <w:r w:rsidR="00286589" w:rsidRPr="00175D0E">
        <w:rPr>
          <w:rFonts w:ascii="Times New Roman" w:hAnsi="Times New Roman" w:cs="Times New Roman"/>
        </w:rPr>
        <w:t>. Do wydatkowania i rozliczania środków wypłaconych zgodnie z ust. 1</w:t>
      </w:r>
      <w:r w:rsidR="003900AA">
        <w:rPr>
          <w:rFonts w:ascii="Times New Roman" w:hAnsi="Times New Roman" w:cs="Times New Roman"/>
        </w:rPr>
        <w:t xml:space="preserve"> </w:t>
      </w:r>
      <w:r w:rsidR="00286589" w:rsidRPr="00175D0E">
        <w:rPr>
          <w:rFonts w:ascii="Times New Roman" w:hAnsi="Times New Roman" w:cs="Times New Roman"/>
        </w:rPr>
        <w:t>stosuje się zasady wydatkowania i rozliczania przewidziane dla środków publicznych.</w:t>
      </w:r>
    </w:p>
    <w:p w14:paraId="4E4A9A32" w14:textId="5D7011F9" w:rsidR="00E821F8" w:rsidRPr="00E821F8" w:rsidRDefault="00B7028E" w:rsidP="00E821F8">
      <w:pPr>
        <w:pStyle w:val="ZARTzmartartykuempunktem"/>
        <w:rPr>
          <w:rFonts w:ascii="Times New Roman" w:hAnsi="Times New Roman" w:cs="Times New Roman"/>
        </w:rPr>
      </w:pPr>
      <w:r w:rsidRPr="00175D0E">
        <w:rPr>
          <w:rFonts w:ascii="Times New Roman" w:hAnsi="Times New Roman" w:cs="Times New Roman"/>
        </w:rPr>
        <w:t>6</w:t>
      </w:r>
      <w:r w:rsidR="0072173C" w:rsidRPr="00175D0E">
        <w:rPr>
          <w:rFonts w:ascii="Times New Roman" w:hAnsi="Times New Roman" w:cs="Times New Roman"/>
        </w:rPr>
        <w:t xml:space="preserve">. </w:t>
      </w:r>
      <w:r w:rsidR="00E821F8" w:rsidRPr="00E821F8">
        <w:rPr>
          <w:rFonts w:ascii="Times New Roman" w:hAnsi="Times New Roman" w:cs="Times New Roman"/>
        </w:rPr>
        <w:t xml:space="preserve">Do spraw dotyczących należności z tytułu zwrotu środków przeznaczonych na realizację inwestycji i przedsięwzięć oraz innych należności związanych z realizacją inwestycji i przedsięwzięć, a także odsetek od tych środków i od tych należności, </w:t>
      </w:r>
      <w:r w:rsidR="00306ABD">
        <w:rPr>
          <w:rFonts w:ascii="Times New Roman" w:hAnsi="Times New Roman" w:cs="Times New Roman"/>
        </w:rPr>
        <w:t xml:space="preserve">w zakresie </w:t>
      </w:r>
      <w:r w:rsidR="00306ABD" w:rsidRPr="00E821F8">
        <w:rPr>
          <w:rFonts w:ascii="Times New Roman" w:hAnsi="Times New Roman" w:cs="Times New Roman"/>
        </w:rPr>
        <w:t>nieuregulowany</w:t>
      </w:r>
      <w:r w:rsidR="00306ABD">
        <w:rPr>
          <w:rFonts w:ascii="Times New Roman" w:hAnsi="Times New Roman" w:cs="Times New Roman"/>
        </w:rPr>
        <w:t>m w</w:t>
      </w:r>
      <w:r w:rsidR="00306ABD" w:rsidRPr="00E821F8">
        <w:rPr>
          <w:rFonts w:ascii="Times New Roman" w:hAnsi="Times New Roman" w:cs="Times New Roman"/>
        </w:rPr>
        <w:t xml:space="preserve"> niniejsz</w:t>
      </w:r>
      <w:r w:rsidR="00306ABD">
        <w:rPr>
          <w:rFonts w:ascii="Times New Roman" w:hAnsi="Times New Roman" w:cs="Times New Roman"/>
        </w:rPr>
        <w:t>ej</w:t>
      </w:r>
      <w:r w:rsidR="00306ABD" w:rsidRPr="00E821F8">
        <w:rPr>
          <w:rFonts w:ascii="Times New Roman" w:hAnsi="Times New Roman" w:cs="Times New Roman"/>
        </w:rPr>
        <w:t xml:space="preserve"> ustaw</w:t>
      </w:r>
      <w:r w:rsidR="00306ABD">
        <w:rPr>
          <w:rFonts w:ascii="Times New Roman" w:hAnsi="Times New Roman" w:cs="Times New Roman"/>
        </w:rPr>
        <w:t>ie</w:t>
      </w:r>
      <w:r w:rsidR="00E821F8" w:rsidRPr="00E821F8">
        <w:rPr>
          <w:rFonts w:ascii="Times New Roman" w:hAnsi="Times New Roman" w:cs="Times New Roman"/>
        </w:rPr>
        <w:t>, stosuje się:</w:t>
      </w:r>
    </w:p>
    <w:p w14:paraId="1F0A59BE" w14:textId="1718FD3D" w:rsidR="00E821F8" w:rsidRPr="00E821F8" w:rsidRDefault="00E821F8" w:rsidP="00E821F8">
      <w:pPr>
        <w:pStyle w:val="ZARTzmartartykuempunktem"/>
        <w:rPr>
          <w:rFonts w:ascii="Times New Roman" w:hAnsi="Times New Roman" w:cs="Times New Roman"/>
        </w:rPr>
      </w:pPr>
      <w:r w:rsidRPr="00E821F8">
        <w:rPr>
          <w:rFonts w:ascii="Times New Roman" w:hAnsi="Times New Roman" w:cs="Times New Roman"/>
        </w:rPr>
        <w:t>1)</w:t>
      </w:r>
      <w:r w:rsidRPr="00E821F8">
        <w:rPr>
          <w:rFonts w:ascii="Times New Roman" w:hAnsi="Times New Roman" w:cs="Times New Roman"/>
        </w:rPr>
        <w:tab/>
        <w:t xml:space="preserve">przepisy ustawy z dnia 14 czerwca 1960 r. – Kodeks postępowania </w:t>
      </w:r>
      <w:r w:rsidRPr="006046D5">
        <w:rPr>
          <w:rFonts w:ascii="Times New Roman" w:hAnsi="Times New Roman" w:cs="Times New Roman"/>
        </w:rPr>
        <w:t>administracyjnego (Dz.</w:t>
      </w:r>
      <w:r w:rsidR="007B2425">
        <w:rPr>
          <w:rFonts w:ascii="Times New Roman" w:hAnsi="Times New Roman" w:cs="Times New Roman"/>
        </w:rPr>
        <w:t xml:space="preserve"> </w:t>
      </w:r>
      <w:r w:rsidRPr="006046D5">
        <w:rPr>
          <w:rFonts w:ascii="Times New Roman" w:hAnsi="Times New Roman" w:cs="Times New Roman"/>
        </w:rPr>
        <w:t>U. z 2021 r. poz. 735</w:t>
      </w:r>
      <w:r w:rsidR="006046D5">
        <w:rPr>
          <w:rFonts w:ascii="Times New Roman" w:hAnsi="Times New Roman" w:cs="Times New Roman"/>
        </w:rPr>
        <w:t>,</w:t>
      </w:r>
      <w:r w:rsidRPr="006046D5">
        <w:rPr>
          <w:rFonts w:ascii="Times New Roman" w:hAnsi="Times New Roman" w:cs="Times New Roman"/>
        </w:rPr>
        <w:t xml:space="preserve"> 1491</w:t>
      </w:r>
      <w:r w:rsidR="007B2425">
        <w:rPr>
          <w:rFonts w:ascii="Times New Roman" w:hAnsi="Times New Roman" w:cs="Times New Roman"/>
        </w:rPr>
        <w:t xml:space="preserve"> </w:t>
      </w:r>
      <w:r w:rsidR="00DA67B0">
        <w:rPr>
          <w:rFonts w:ascii="Times New Roman" w:hAnsi="Times New Roman" w:cs="Times New Roman"/>
        </w:rPr>
        <w:t xml:space="preserve">i </w:t>
      </w:r>
      <w:r w:rsidR="007B2425">
        <w:rPr>
          <w:rFonts w:ascii="Times New Roman" w:hAnsi="Times New Roman" w:cs="Times New Roman"/>
        </w:rPr>
        <w:t>2052</w:t>
      </w:r>
      <w:r w:rsidRPr="006046D5">
        <w:rPr>
          <w:rFonts w:ascii="Times New Roman" w:hAnsi="Times New Roman" w:cs="Times New Roman"/>
        </w:rPr>
        <w:t>)</w:t>
      </w:r>
      <w:r w:rsidR="00306ABD">
        <w:rPr>
          <w:rFonts w:ascii="Times New Roman" w:hAnsi="Times New Roman" w:cs="Times New Roman"/>
        </w:rPr>
        <w:t>;</w:t>
      </w:r>
    </w:p>
    <w:p w14:paraId="6B217EE0" w14:textId="7373146B" w:rsidR="0072173C" w:rsidRPr="00276DCC" w:rsidRDefault="00E821F8" w:rsidP="00E821F8">
      <w:pPr>
        <w:pStyle w:val="ZARTzmartartykuempunktem"/>
        <w:rPr>
          <w:rFonts w:ascii="Times New Roman" w:hAnsi="Times New Roman" w:cs="Times New Roman"/>
        </w:rPr>
      </w:pPr>
      <w:r w:rsidRPr="00E821F8">
        <w:rPr>
          <w:rFonts w:ascii="Times New Roman" w:hAnsi="Times New Roman" w:cs="Times New Roman"/>
        </w:rPr>
        <w:t>2)</w:t>
      </w:r>
      <w:r w:rsidRPr="00E821F8">
        <w:rPr>
          <w:rFonts w:ascii="Times New Roman" w:hAnsi="Times New Roman" w:cs="Times New Roman"/>
        </w:rPr>
        <w:tab/>
        <w:t xml:space="preserve">odpowiednio przepisy ustawy z dnia 27 sierpnia 2009 r. o finansach publicznych, a w sprawach nie uregulowanych </w:t>
      </w:r>
      <w:r w:rsidR="002D06DA">
        <w:rPr>
          <w:rFonts w:ascii="Times New Roman" w:hAnsi="Times New Roman" w:cs="Times New Roman"/>
        </w:rPr>
        <w:t xml:space="preserve">w tej ustawie </w:t>
      </w:r>
      <w:r w:rsidRPr="00E821F8">
        <w:rPr>
          <w:rFonts w:ascii="Times New Roman" w:hAnsi="Times New Roman" w:cs="Times New Roman"/>
        </w:rPr>
        <w:t xml:space="preserve">przepisy działu III ustawy z dnia 29 sierpnia 1997 r. – Ordynacja </w:t>
      </w:r>
      <w:r w:rsidRPr="007B2425">
        <w:rPr>
          <w:rFonts w:ascii="Times New Roman" w:hAnsi="Times New Roman" w:cs="Times New Roman"/>
        </w:rPr>
        <w:t>podatkowa (Dz. U. z 2021 r. poz. 1540</w:t>
      </w:r>
      <w:r w:rsidR="007B2425">
        <w:rPr>
          <w:rFonts w:ascii="Times New Roman" w:hAnsi="Times New Roman" w:cs="Times New Roman"/>
        </w:rPr>
        <w:t>,</w:t>
      </w:r>
      <w:r w:rsidRPr="007B2425">
        <w:rPr>
          <w:rFonts w:ascii="Times New Roman" w:hAnsi="Times New Roman" w:cs="Times New Roman"/>
        </w:rPr>
        <w:t xml:space="preserve"> 1598</w:t>
      </w:r>
      <w:r w:rsidR="00583246">
        <w:rPr>
          <w:rFonts w:ascii="Times New Roman" w:hAnsi="Times New Roman" w:cs="Times New Roman"/>
        </w:rPr>
        <w:t>,</w:t>
      </w:r>
      <w:r w:rsidR="007B2425">
        <w:rPr>
          <w:rFonts w:ascii="Times New Roman" w:hAnsi="Times New Roman" w:cs="Times New Roman"/>
        </w:rPr>
        <w:t xml:space="preserve"> 2076</w:t>
      </w:r>
      <w:r w:rsidR="00583246">
        <w:rPr>
          <w:rFonts w:ascii="Times New Roman" w:hAnsi="Times New Roman" w:cs="Times New Roman"/>
        </w:rPr>
        <w:t>,</w:t>
      </w:r>
      <w:r w:rsidR="00583246" w:rsidRPr="00583246">
        <w:t xml:space="preserve"> </w:t>
      </w:r>
      <w:r w:rsidR="00583246" w:rsidRPr="00583246">
        <w:rPr>
          <w:rFonts w:ascii="Times New Roman" w:hAnsi="Times New Roman" w:cs="Times New Roman"/>
        </w:rPr>
        <w:t>2105, 2262 i 2328</w:t>
      </w:r>
      <w:r w:rsidRPr="007B2425">
        <w:rPr>
          <w:rFonts w:ascii="Times New Roman" w:hAnsi="Times New Roman" w:cs="Times New Roman"/>
        </w:rPr>
        <w:t>).</w:t>
      </w:r>
    </w:p>
    <w:p w14:paraId="7F0D41B2" w14:textId="77777777" w:rsidR="00286589" w:rsidRPr="000B397D" w:rsidRDefault="00B7028E" w:rsidP="00485CC4">
      <w:pPr>
        <w:pStyle w:val="ZARTzmartartykuempunktem"/>
        <w:rPr>
          <w:rFonts w:ascii="Times New Roman" w:hAnsi="Times New Roman" w:cs="Times New Roman"/>
        </w:rPr>
      </w:pPr>
      <w:r w:rsidRPr="000B397D">
        <w:rPr>
          <w:rFonts w:ascii="Times New Roman" w:hAnsi="Times New Roman" w:cs="Times New Roman"/>
        </w:rPr>
        <w:lastRenderedPageBreak/>
        <w:t>7</w:t>
      </w:r>
      <w:r w:rsidR="00286589" w:rsidRPr="000B397D">
        <w:rPr>
          <w:rFonts w:ascii="Times New Roman" w:hAnsi="Times New Roman" w:cs="Times New Roman"/>
        </w:rPr>
        <w:t>. Wypłaty, o których mowa w ust. 1</w:t>
      </w:r>
      <w:r w:rsidR="00F25315" w:rsidRPr="000B397D">
        <w:rPr>
          <w:rFonts w:ascii="Times New Roman" w:hAnsi="Times New Roman" w:cs="Times New Roman"/>
        </w:rPr>
        <w:t>,</w:t>
      </w:r>
      <w:r w:rsidR="00286589" w:rsidRPr="000B397D">
        <w:rPr>
          <w:rFonts w:ascii="Times New Roman" w:hAnsi="Times New Roman" w:cs="Times New Roman"/>
        </w:rPr>
        <w:t xml:space="preserve"> mogą być dokonywane również na rachunek  podmiotu upoważnionego przez podmiot, o którym mowa odpowiednio w ust. 1 pkt 1</w:t>
      </w:r>
      <w:r w:rsidR="0041490A" w:rsidRPr="000B397D">
        <w:rPr>
          <w:rFonts w:ascii="Times New Roman" w:hAnsi="Times New Roman" w:cs="Times New Roman"/>
        </w:rPr>
        <w:t>–</w:t>
      </w:r>
      <w:r w:rsidR="007E2133" w:rsidRPr="000B397D">
        <w:rPr>
          <w:rFonts w:ascii="Times New Roman" w:hAnsi="Times New Roman" w:cs="Times New Roman"/>
        </w:rPr>
        <w:t>3</w:t>
      </w:r>
      <w:r w:rsidR="00286589" w:rsidRPr="000B397D">
        <w:rPr>
          <w:rFonts w:ascii="Times New Roman" w:hAnsi="Times New Roman" w:cs="Times New Roman"/>
        </w:rPr>
        <w:t>,</w:t>
      </w:r>
      <w:r w:rsidR="00AD076A" w:rsidRPr="000B397D">
        <w:rPr>
          <w:rFonts w:ascii="Times New Roman" w:hAnsi="Times New Roman" w:cs="Times New Roman"/>
        </w:rPr>
        <w:t xml:space="preserve"> </w:t>
      </w:r>
      <w:r w:rsidR="00286589" w:rsidRPr="000B397D">
        <w:rPr>
          <w:rFonts w:ascii="Times New Roman" w:hAnsi="Times New Roman" w:cs="Times New Roman"/>
        </w:rPr>
        <w:t>lub wykonawcy.</w:t>
      </w:r>
    </w:p>
    <w:p w14:paraId="3A9E4047" w14:textId="77777777" w:rsidR="00286589" w:rsidRPr="000B397D" w:rsidRDefault="00B7028E" w:rsidP="00485CC4">
      <w:pPr>
        <w:pStyle w:val="ZARTzmartartykuempunktem"/>
        <w:rPr>
          <w:rFonts w:ascii="Times New Roman" w:hAnsi="Times New Roman" w:cs="Times New Roman"/>
        </w:rPr>
      </w:pPr>
      <w:r w:rsidRPr="000B397D">
        <w:rPr>
          <w:rFonts w:ascii="Times New Roman" w:hAnsi="Times New Roman" w:cs="Times New Roman"/>
        </w:rPr>
        <w:t>8</w:t>
      </w:r>
      <w:r w:rsidR="00286589" w:rsidRPr="000B397D">
        <w:rPr>
          <w:rFonts w:ascii="Times New Roman" w:hAnsi="Times New Roman" w:cs="Times New Roman"/>
        </w:rPr>
        <w:t>. Państwowe jednostki budżetowe gromadzą ś</w:t>
      </w:r>
      <w:r w:rsidR="000A69BA" w:rsidRPr="000B397D">
        <w:rPr>
          <w:rFonts w:ascii="Times New Roman" w:hAnsi="Times New Roman" w:cs="Times New Roman"/>
        </w:rPr>
        <w:t>rodki otrzymane od PFR</w:t>
      </w:r>
      <w:r w:rsidR="00286589" w:rsidRPr="000B397D">
        <w:rPr>
          <w:rFonts w:ascii="Times New Roman" w:hAnsi="Times New Roman" w:cs="Times New Roman"/>
        </w:rPr>
        <w:t xml:space="preserve"> na wydzielonych rachunkach dochodów i przeznaczają na wydatki związane z realizacją inwestycji i przedsięwzięć objętych wsparciem z</w:t>
      </w:r>
      <w:r w:rsidR="00F01AC9" w:rsidRPr="000B397D">
        <w:rPr>
          <w:rFonts w:ascii="Times New Roman" w:hAnsi="Times New Roman" w:cs="Times New Roman"/>
        </w:rPr>
        <w:t xml:space="preserve"> planu rozwojowego</w:t>
      </w:r>
      <w:r w:rsidR="00286589" w:rsidRPr="000B397D">
        <w:rPr>
          <w:rFonts w:ascii="Times New Roman" w:hAnsi="Times New Roman" w:cs="Times New Roman"/>
        </w:rPr>
        <w:t xml:space="preserve">, w ramach planu finansowego tych rachunków. </w:t>
      </w:r>
    </w:p>
    <w:p w14:paraId="6414ABF2" w14:textId="565E0A4E" w:rsidR="00991EA7" w:rsidRPr="000B397D" w:rsidRDefault="00B7028E" w:rsidP="00485CC4">
      <w:pPr>
        <w:pStyle w:val="ZARTzmartartykuempunktem"/>
        <w:rPr>
          <w:rFonts w:ascii="Times New Roman" w:hAnsi="Times New Roman" w:cs="Times New Roman"/>
        </w:rPr>
      </w:pPr>
      <w:r w:rsidRPr="000B397D">
        <w:rPr>
          <w:rFonts w:ascii="Times New Roman" w:hAnsi="Times New Roman" w:cs="Times New Roman"/>
        </w:rPr>
        <w:t>9</w:t>
      </w:r>
      <w:r w:rsidR="00286589" w:rsidRPr="000B397D">
        <w:rPr>
          <w:rFonts w:ascii="Times New Roman" w:hAnsi="Times New Roman" w:cs="Times New Roman"/>
        </w:rPr>
        <w:t>. Plan finansow</w:t>
      </w:r>
      <w:r w:rsidR="00991EA7" w:rsidRPr="000B397D">
        <w:rPr>
          <w:rFonts w:ascii="Times New Roman" w:hAnsi="Times New Roman" w:cs="Times New Roman"/>
        </w:rPr>
        <w:t>y</w:t>
      </w:r>
      <w:r w:rsidR="00286589" w:rsidRPr="000B397D">
        <w:rPr>
          <w:rFonts w:ascii="Times New Roman" w:hAnsi="Times New Roman" w:cs="Times New Roman"/>
        </w:rPr>
        <w:t xml:space="preserve">, o </w:t>
      </w:r>
      <w:r w:rsidR="00991EA7" w:rsidRPr="000B397D">
        <w:rPr>
          <w:rFonts w:ascii="Times New Roman" w:hAnsi="Times New Roman" w:cs="Times New Roman"/>
        </w:rPr>
        <w:t xml:space="preserve">którym </w:t>
      </w:r>
      <w:r w:rsidR="00286589" w:rsidRPr="000B397D">
        <w:rPr>
          <w:rFonts w:ascii="Times New Roman" w:hAnsi="Times New Roman" w:cs="Times New Roman"/>
        </w:rPr>
        <w:t xml:space="preserve">mowa w ust. </w:t>
      </w:r>
      <w:r w:rsidRPr="000B397D">
        <w:rPr>
          <w:rFonts w:ascii="Times New Roman" w:hAnsi="Times New Roman" w:cs="Times New Roman"/>
        </w:rPr>
        <w:t>8</w:t>
      </w:r>
      <w:r w:rsidR="00B27EEA" w:rsidRPr="000B397D">
        <w:rPr>
          <w:rFonts w:ascii="Times New Roman" w:hAnsi="Times New Roman" w:cs="Times New Roman"/>
        </w:rPr>
        <w:t>,</w:t>
      </w:r>
      <w:r w:rsidR="00286589" w:rsidRPr="000B397D">
        <w:rPr>
          <w:rFonts w:ascii="Times New Roman" w:hAnsi="Times New Roman" w:cs="Times New Roman"/>
        </w:rPr>
        <w:t xml:space="preserve"> </w:t>
      </w:r>
      <w:r w:rsidR="002D06DA" w:rsidRPr="000B397D">
        <w:rPr>
          <w:rFonts w:ascii="Times New Roman" w:hAnsi="Times New Roman" w:cs="Times New Roman"/>
        </w:rPr>
        <w:t xml:space="preserve">jest </w:t>
      </w:r>
      <w:r w:rsidR="00991EA7" w:rsidRPr="000B397D">
        <w:rPr>
          <w:rFonts w:ascii="Times New Roman" w:hAnsi="Times New Roman" w:cs="Times New Roman"/>
        </w:rPr>
        <w:t xml:space="preserve">przygotowywany </w:t>
      </w:r>
      <w:r w:rsidR="00286589" w:rsidRPr="000B397D">
        <w:rPr>
          <w:rFonts w:ascii="Times New Roman" w:hAnsi="Times New Roman" w:cs="Times New Roman"/>
        </w:rPr>
        <w:t xml:space="preserve">z uwzględnieniem terminów osiągania wskaźników określonych w </w:t>
      </w:r>
      <w:r w:rsidR="00D85432" w:rsidRPr="000B397D">
        <w:rPr>
          <w:rFonts w:ascii="Times New Roman" w:hAnsi="Times New Roman" w:cs="Times New Roman"/>
        </w:rPr>
        <w:t>planie rozwojowym</w:t>
      </w:r>
      <w:r w:rsidR="00286589" w:rsidRPr="000B397D">
        <w:rPr>
          <w:rFonts w:ascii="Times New Roman" w:hAnsi="Times New Roman" w:cs="Times New Roman"/>
        </w:rPr>
        <w:t>.</w:t>
      </w:r>
      <w:r w:rsidR="00A956D4" w:rsidRPr="000B397D">
        <w:rPr>
          <w:rFonts w:ascii="Times New Roman" w:hAnsi="Times New Roman" w:cs="Times New Roman"/>
        </w:rPr>
        <w:t xml:space="preserve"> </w:t>
      </w:r>
    </w:p>
    <w:p w14:paraId="0815600C" w14:textId="550DE8D2" w:rsidR="00286589" w:rsidRPr="000B397D" w:rsidRDefault="00B7028E" w:rsidP="00485CC4">
      <w:pPr>
        <w:pStyle w:val="ZARTzmartartykuempunktem"/>
        <w:rPr>
          <w:rFonts w:ascii="Times New Roman" w:hAnsi="Times New Roman" w:cs="Times New Roman"/>
        </w:rPr>
      </w:pPr>
      <w:r w:rsidRPr="000B397D">
        <w:rPr>
          <w:rFonts w:ascii="Times New Roman" w:hAnsi="Times New Roman" w:cs="Times New Roman"/>
        </w:rPr>
        <w:t>10</w:t>
      </w:r>
      <w:r w:rsidR="00991EA7" w:rsidRPr="000B397D">
        <w:rPr>
          <w:rFonts w:ascii="Times New Roman" w:hAnsi="Times New Roman" w:cs="Times New Roman"/>
        </w:rPr>
        <w:t xml:space="preserve">. </w:t>
      </w:r>
      <w:r w:rsidR="00A956D4" w:rsidRPr="000B397D">
        <w:rPr>
          <w:rFonts w:ascii="Times New Roman" w:hAnsi="Times New Roman" w:cs="Times New Roman"/>
        </w:rPr>
        <w:t>Plan finansowy</w:t>
      </w:r>
      <w:r w:rsidR="00F25315" w:rsidRPr="000B397D">
        <w:rPr>
          <w:rFonts w:ascii="Times New Roman" w:hAnsi="Times New Roman" w:cs="Times New Roman"/>
        </w:rPr>
        <w:t>,</w:t>
      </w:r>
      <w:r w:rsidR="00A956D4" w:rsidRPr="000B397D">
        <w:rPr>
          <w:rFonts w:ascii="Times New Roman" w:hAnsi="Times New Roman" w:cs="Times New Roman"/>
        </w:rPr>
        <w:t xml:space="preserve"> </w:t>
      </w:r>
      <w:r w:rsidR="00991EA7" w:rsidRPr="000B397D">
        <w:rPr>
          <w:rFonts w:ascii="Times New Roman" w:hAnsi="Times New Roman" w:cs="Times New Roman"/>
        </w:rPr>
        <w:t xml:space="preserve">o którym mowa w ust. </w:t>
      </w:r>
      <w:r w:rsidRPr="000B397D">
        <w:rPr>
          <w:rFonts w:ascii="Times New Roman" w:hAnsi="Times New Roman" w:cs="Times New Roman"/>
        </w:rPr>
        <w:t>8</w:t>
      </w:r>
      <w:r w:rsidR="00991EA7" w:rsidRPr="000B397D">
        <w:rPr>
          <w:rFonts w:ascii="Times New Roman" w:hAnsi="Times New Roman" w:cs="Times New Roman"/>
        </w:rPr>
        <w:t xml:space="preserve">, </w:t>
      </w:r>
      <w:r w:rsidR="00A956D4" w:rsidRPr="000B397D">
        <w:rPr>
          <w:rFonts w:ascii="Times New Roman" w:hAnsi="Times New Roman" w:cs="Times New Roman"/>
        </w:rPr>
        <w:t xml:space="preserve">obejmuje okres roku kalendarzowego i jest zatwierdzany przez kierownika jednostki w terminie do dnia 15 grudnia roku poprzedzającego rok kalendarzowy, którego plan ma dotyczyć. </w:t>
      </w:r>
      <w:r w:rsidR="00BC207C" w:rsidRPr="00BC207C">
        <w:rPr>
          <w:rFonts w:ascii="Times New Roman" w:hAnsi="Times New Roman" w:cs="Times New Roman"/>
        </w:rPr>
        <w:t xml:space="preserve">W przypadku państwowej jednostki budżetowej przystępującej do realizacji planu rozwojowego w trakcie roku pierwszy plan finansowy obejmujący okres do końca danego roku kalendarzowego kierownik tej jednostki zatwierdza w ciągu 14 dni od dnia </w:t>
      </w:r>
      <w:r w:rsidR="00BC207C">
        <w:rPr>
          <w:rFonts w:ascii="Times New Roman" w:hAnsi="Times New Roman" w:cs="Times New Roman"/>
        </w:rPr>
        <w:t>podjęcia</w:t>
      </w:r>
      <w:r w:rsidR="00BC207C" w:rsidRPr="00BC207C">
        <w:rPr>
          <w:rFonts w:ascii="Times New Roman" w:hAnsi="Times New Roman" w:cs="Times New Roman"/>
        </w:rPr>
        <w:t xml:space="preserve"> decyzji, o której mowa w art. 14le ust. 5, podpisania porozumienia, o którym mowa w art. 14le ust. 2 pkt 2</w:t>
      </w:r>
      <w:r w:rsidR="00BC207C">
        <w:rPr>
          <w:rFonts w:ascii="Times New Roman" w:hAnsi="Times New Roman" w:cs="Times New Roman"/>
        </w:rPr>
        <w:t xml:space="preserve"> lub porozumienia, o </w:t>
      </w:r>
      <w:r w:rsidR="00BC207C" w:rsidRPr="00BC207C">
        <w:rPr>
          <w:rFonts w:ascii="Times New Roman" w:hAnsi="Times New Roman" w:cs="Times New Roman"/>
        </w:rPr>
        <w:t>którym mowa w art. 14lzh ust. 5</w:t>
      </w:r>
      <w:r w:rsidR="00BC207C">
        <w:rPr>
          <w:rFonts w:ascii="Times New Roman" w:hAnsi="Times New Roman" w:cs="Times New Roman"/>
        </w:rPr>
        <w:t>.</w:t>
      </w:r>
      <w:r w:rsidR="00BC207C" w:rsidRPr="00BC207C">
        <w:rPr>
          <w:rFonts w:ascii="Times New Roman" w:hAnsi="Times New Roman" w:cs="Times New Roman"/>
        </w:rPr>
        <w:t xml:space="preserve"> </w:t>
      </w:r>
      <w:r w:rsidR="00A956D4" w:rsidRPr="000B397D">
        <w:rPr>
          <w:rFonts w:ascii="Times New Roman" w:hAnsi="Times New Roman" w:cs="Times New Roman"/>
        </w:rPr>
        <w:t xml:space="preserve">Plan przygotowywany jest w szczegółowości nie mniejszej niż określona dla sprawozdań z jego wykonania, o których mowa w ust. </w:t>
      </w:r>
      <w:r w:rsidRPr="000B397D">
        <w:rPr>
          <w:rFonts w:ascii="Times New Roman" w:hAnsi="Times New Roman" w:cs="Times New Roman"/>
        </w:rPr>
        <w:t>11</w:t>
      </w:r>
      <w:r w:rsidR="00A956D4" w:rsidRPr="000B397D">
        <w:rPr>
          <w:rFonts w:ascii="Times New Roman" w:hAnsi="Times New Roman" w:cs="Times New Roman"/>
        </w:rPr>
        <w:t>.  Kierownik jednostki może dokonywać w ciągu roku zmian w planie finansowym. Plan finansowy i jego aktualizacje kierownik jednostki przekazuje niezwłocznie dysponentowi części budżetowej właściwej dla finansowania danej jednostki.</w:t>
      </w:r>
    </w:p>
    <w:p w14:paraId="6575BE96" w14:textId="69B061BC" w:rsidR="008C4496" w:rsidRDefault="00363186" w:rsidP="00485CC4">
      <w:pPr>
        <w:pStyle w:val="ZARTzmartartykuempunktem"/>
        <w:rPr>
          <w:rFonts w:ascii="Times New Roman" w:hAnsi="Times New Roman" w:cs="Times New Roman"/>
        </w:rPr>
      </w:pPr>
      <w:r w:rsidRPr="000B397D">
        <w:rPr>
          <w:rFonts w:ascii="Times New Roman" w:hAnsi="Times New Roman" w:cs="Times New Roman"/>
        </w:rPr>
        <w:t>1</w:t>
      </w:r>
      <w:r w:rsidR="00B7028E" w:rsidRPr="000B397D">
        <w:rPr>
          <w:rFonts w:ascii="Times New Roman" w:hAnsi="Times New Roman" w:cs="Times New Roman"/>
        </w:rPr>
        <w:t>1</w:t>
      </w:r>
      <w:r w:rsidR="00286589" w:rsidRPr="000B397D">
        <w:rPr>
          <w:rFonts w:ascii="Times New Roman" w:hAnsi="Times New Roman" w:cs="Times New Roman"/>
        </w:rPr>
        <w:t xml:space="preserve">. Z wykonania planu finansowego, o którym mowa w ust. </w:t>
      </w:r>
      <w:r w:rsidR="00710B31" w:rsidRPr="000B397D">
        <w:rPr>
          <w:rFonts w:ascii="Times New Roman" w:hAnsi="Times New Roman" w:cs="Times New Roman"/>
        </w:rPr>
        <w:t>8</w:t>
      </w:r>
      <w:r w:rsidR="00286589" w:rsidRPr="000B397D">
        <w:rPr>
          <w:rFonts w:ascii="Times New Roman" w:hAnsi="Times New Roman" w:cs="Times New Roman"/>
        </w:rPr>
        <w:t>, w danym roku budżetowym państwowa jednostka budżetowa sporządza sprawozdanie</w:t>
      </w:r>
      <w:r w:rsidR="00503352" w:rsidRPr="000B397D">
        <w:rPr>
          <w:rFonts w:ascii="Times New Roman" w:hAnsi="Times New Roman" w:cs="Times New Roman"/>
        </w:rPr>
        <w:t xml:space="preserve"> kwartalne za okresy trzech pierwszych kwartałów danego roku, które przekazuje w terminie do 10 dnia miesiąca </w:t>
      </w:r>
      <w:r w:rsidR="006A4B85">
        <w:rPr>
          <w:rFonts w:ascii="Times New Roman" w:hAnsi="Times New Roman" w:cs="Times New Roman"/>
        </w:rPr>
        <w:t xml:space="preserve">następującego </w:t>
      </w:r>
      <w:r w:rsidR="00503352" w:rsidRPr="000B397D">
        <w:rPr>
          <w:rFonts w:ascii="Times New Roman" w:hAnsi="Times New Roman" w:cs="Times New Roman"/>
        </w:rPr>
        <w:t>po upływie kwartału</w:t>
      </w:r>
      <w:r w:rsidR="006A4B85">
        <w:rPr>
          <w:rFonts w:ascii="Times New Roman" w:hAnsi="Times New Roman" w:cs="Times New Roman"/>
        </w:rPr>
        <w:t>,</w:t>
      </w:r>
      <w:r w:rsidR="00503352" w:rsidRPr="000B397D">
        <w:rPr>
          <w:rFonts w:ascii="Times New Roman" w:hAnsi="Times New Roman" w:cs="Times New Roman"/>
        </w:rPr>
        <w:t xml:space="preserve"> oraz </w:t>
      </w:r>
      <w:r w:rsidR="0033096C" w:rsidRPr="000B397D">
        <w:rPr>
          <w:rFonts w:ascii="Times New Roman" w:hAnsi="Times New Roman" w:cs="Times New Roman"/>
        </w:rPr>
        <w:t>sprawozdanie roczne</w:t>
      </w:r>
      <w:r w:rsidR="00286589" w:rsidRPr="000B397D">
        <w:rPr>
          <w:rFonts w:ascii="Times New Roman" w:hAnsi="Times New Roman" w:cs="Times New Roman"/>
        </w:rPr>
        <w:t>, które przekazuje w terminie do dnia 31 stycznia następnego roku</w:t>
      </w:r>
      <w:r w:rsidR="00DD2D15">
        <w:rPr>
          <w:rFonts w:ascii="Times New Roman" w:hAnsi="Times New Roman" w:cs="Times New Roman"/>
        </w:rPr>
        <w:t>,</w:t>
      </w:r>
      <w:r w:rsidR="00286589" w:rsidRPr="000B397D">
        <w:rPr>
          <w:rFonts w:ascii="Times New Roman" w:hAnsi="Times New Roman" w:cs="Times New Roman"/>
        </w:rPr>
        <w:t xml:space="preserve"> do dysponenta części </w:t>
      </w:r>
      <w:r w:rsidR="00DD2D15">
        <w:rPr>
          <w:rFonts w:ascii="Times New Roman" w:hAnsi="Times New Roman" w:cs="Times New Roman"/>
        </w:rPr>
        <w:t xml:space="preserve">budżetowej </w:t>
      </w:r>
      <w:r w:rsidR="00286589" w:rsidRPr="000B397D">
        <w:rPr>
          <w:rFonts w:ascii="Times New Roman" w:hAnsi="Times New Roman" w:cs="Times New Roman"/>
        </w:rPr>
        <w:t>właściwego do jej finansowania. Dysponent części</w:t>
      </w:r>
      <w:r w:rsidR="00561D44" w:rsidRPr="003932CF">
        <w:rPr>
          <w:rFonts w:ascii="Times New Roman" w:hAnsi="Times New Roman" w:cs="Times New Roman"/>
          <w:szCs w:val="24"/>
        </w:rPr>
        <w:t xml:space="preserve"> </w:t>
      </w:r>
      <w:r w:rsidR="00DD2D15">
        <w:rPr>
          <w:rFonts w:ascii="Times New Roman" w:hAnsi="Times New Roman" w:cs="Times New Roman"/>
          <w:szCs w:val="24"/>
        </w:rPr>
        <w:t xml:space="preserve">budżetowej </w:t>
      </w:r>
      <w:r w:rsidR="00561D44" w:rsidRPr="003932CF">
        <w:rPr>
          <w:rFonts w:ascii="Times New Roman" w:hAnsi="Times New Roman" w:cs="Times New Roman"/>
          <w:szCs w:val="24"/>
        </w:rPr>
        <w:t>sporządza</w:t>
      </w:r>
      <w:r w:rsidR="00286589" w:rsidRPr="00C4441F">
        <w:rPr>
          <w:rFonts w:ascii="Times New Roman" w:hAnsi="Times New Roman" w:cs="Times New Roman"/>
        </w:rPr>
        <w:t xml:space="preserve"> zbiorcze sprawozdania z wykonania planów finansowych państwowych jednostek budżetowych finansowanych w danej części budżetowej, które przekazuje </w:t>
      </w:r>
      <w:r w:rsidR="0033096C" w:rsidRPr="00C4441F">
        <w:rPr>
          <w:rFonts w:ascii="Times New Roman" w:hAnsi="Times New Roman" w:cs="Times New Roman"/>
        </w:rPr>
        <w:t xml:space="preserve">odpowiednio do dnia 20 miesiąca </w:t>
      </w:r>
      <w:r w:rsidR="00DD2D15" w:rsidRPr="00DD2D15">
        <w:rPr>
          <w:rFonts w:ascii="Times New Roman" w:hAnsi="Times New Roman" w:cs="Times New Roman"/>
        </w:rPr>
        <w:t xml:space="preserve">następującego </w:t>
      </w:r>
      <w:r w:rsidR="0033096C" w:rsidRPr="00C4441F">
        <w:rPr>
          <w:rFonts w:ascii="Times New Roman" w:hAnsi="Times New Roman" w:cs="Times New Roman"/>
        </w:rPr>
        <w:t xml:space="preserve">po upływie kwartału oraz </w:t>
      </w:r>
      <w:r w:rsidR="00286589" w:rsidRPr="00C4441F">
        <w:rPr>
          <w:rFonts w:ascii="Times New Roman" w:hAnsi="Times New Roman" w:cs="Times New Roman"/>
        </w:rPr>
        <w:t xml:space="preserve">w terminie do dnia 15 lutego następnego roku do ministra właściwego do spraw finansów publicznych oraz ministra właściwego do spraw rozwoju regionalnego. </w:t>
      </w:r>
    </w:p>
    <w:p w14:paraId="37126CE0" w14:textId="279B0A63" w:rsidR="00286589" w:rsidRPr="00C4441F" w:rsidRDefault="008C4496" w:rsidP="00485CC4">
      <w:pPr>
        <w:pStyle w:val="ZARTzmartartykuempunktem"/>
        <w:rPr>
          <w:rFonts w:ascii="Times New Roman" w:hAnsi="Times New Roman" w:cs="Times New Roman"/>
        </w:rPr>
      </w:pPr>
      <w:r w:rsidRPr="001C76E5">
        <w:rPr>
          <w:rFonts w:ascii="Times New Roman" w:hAnsi="Times New Roman" w:cs="Times New Roman"/>
        </w:rPr>
        <w:lastRenderedPageBreak/>
        <w:t xml:space="preserve">12. </w:t>
      </w:r>
      <w:r w:rsidR="00286589" w:rsidRPr="001C76E5">
        <w:rPr>
          <w:rFonts w:ascii="Times New Roman" w:hAnsi="Times New Roman" w:cs="Times New Roman"/>
        </w:rPr>
        <w:t>Minister właściwy do spraw finansów publicznych</w:t>
      </w:r>
      <w:r w:rsidR="000F2380" w:rsidRPr="001C76E5">
        <w:rPr>
          <w:rFonts w:ascii="Times New Roman" w:hAnsi="Times New Roman" w:cs="Times New Roman"/>
        </w:rPr>
        <w:t>,</w:t>
      </w:r>
      <w:r w:rsidR="00286589" w:rsidRPr="001C76E5">
        <w:rPr>
          <w:rFonts w:ascii="Times New Roman" w:hAnsi="Times New Roman" w:cs="Times New Roman"/>
        </w:rPr>
        <w:t xml:space="preserve"> w porozumieniu z ministrem właściwym do spraw rozwoju regionalnego</w:t>
      </w:r>
      <w:r w:rsidR="000F2380" w:rsidRPr="001C76E5">
        <w:rPr>
          <w:rFonts w:ascii="Times New Roman" w:hAnsi="Times New Roman" w:cs="Times New Roman"/>
        </w:rPr>
        <w:t>,</w:t>
      </w:r>
      <w:r w:rsidR="00286589" w:rsidRPr="001C76E5">
        <w:rPr>
          <w:rFonts w:ascii="Times New Roman" w:hAnsi="Times New Roman" w:cs="Times New Roman"/>
        </w:rPr>
        <w:t xml:space="preserve"> </w:t>
      </w:r>
      <w:r w:rsidR="001C76E5" w:rsidRPr="001C76E5">
        <w:rPr>
          <w:rFonts w:ascii="Times New Roman" w:hAnsi="Times New Roman" w:cs="Times New Roman"/>
        </w:rPr>
        <w:t xml:space="preserve">udostępni w Biuletynie Informacji Publicznej na stronie podmiotowej urzędu obsługującego ministra właściwego do spraw finansów publicznych, </w:t>
      </w:r>
      <w:r w:rsidR="00286589" w:rsidRPr="001C76E5">
        <w:rPr>
          <w:rFonts w:ascii="Times New Roman" w:hAnsi="Times New Roman" w:cs="Times New Roman"/>
        </w:rPr>
        <w:t>wzory sprawozdań</w:t>
      </w:r>
      <w:r w:rsidR="000F2380" w:rsidRPr="001C76E5">
        <w:rPr>
          <w:rFonts w:ascii="Times New Roman" w:hAnsi="Times New Roman" w:cs="Times New Roman"/>
        </w:rPr>
        <w:t>, o których mowa w ust. 11,</w:t>
      </w:r>
      <w:r w:rsidR="00286589" w:rsidRPr="001C76E5">
        <w:rPr>
          <w:rFonts w:ascii="Times New Roman" w:hAnsi="Times New Roman" w:cs="Times New Roman"/>
        </w:rPr>
        <w:t xml:space="preserve"> dla państwowych jednostek budżetowych oraz dla dysponentów części</w:t>
      </w:r>
      <w:r w:rsidR="00A71F1C" w:rsidRPr="001C76E5">
        <w:rPr>
          <w:rFonts w:ascii="Times New Roman" w:hAnsi="Times New Roman" w:cs="Times New Roman"/>
        </w:rPr>
        <w:t xml:space="preserve"> budżetowej</w:t>
      </w:r>
      <w:r w:rsidR="00286589" w:rsidRPr="001C76E5">
        <w:rPr>
          <w:rFonts w:ascii="Times New Roman" w:hAnsi="Times New Roman" w:cs="Times New Roman"/>
        </w:rPr>
        <w:t>, uwzględniając konieczność zapewnieni</w:t>
      </w:r>
      <w:r w:rsidR="00416418">
        <w:rPr>
          <w:rFonts w:ascii="Times New Roman" w:hAnsi="Times New Roman" w:cs="Times New Roman"/>
        </w:rPr>
        <w:t>a</w:t>
      </w:r>
      <w:r w:rsidR="00286589" w:rsidRPr="001C76E5">
        <w:rPr>
          <w:rFonts w:ascii="Times New Roman" w:hAnsi="Times New Roman" w:cs="Times New Roman"/>
        </w:rPr>
        <w:t xml:space="preserve"> prawidłowego rozliczenia środków publicznych pr</w:t>
      </w:r>
      <w:r w:rsidR="00F01AC9" w:rsidRPr="001C76E5">
        <w:rPr>
          <w:rFonts w:ascii="Times New Roman" w:hAnsi="Times New Roman" w:cs="Times New Roman"/>
        </w:rPr>
        <w:t>zeznaczonych na finansowanie planu rozwojowego</w:t>
      </w:r>
      <w:r w:rsidR="00286589" w:rsidRPr="001C76E5">
        <w:rPr>
          <w:rFonts w:ascii="Times New Roman" w:hAnsi="Times New Roman" w:cs="Times New Roman"/>
        </w:rPr>
        <w:t>.</w:t>
      </w:r>
      <w:r w:rsidR="00286589" w:rsidRPr="00C4441F">
        <w:rPr>
          <w:rFonts w:ascii="Times New Roman" w:hAnsi="Times New Roman" w:cs="Times New Roman"/>
        </w:rPr>
        <w:t xml:space="preserve"> </w:t>
      </w:r>
    </w:p>
    <w:p w14:paraId="58E78FE9" w14:textId="0A80644A" w:rsidR="00286589" w:rsidRPr="00C4441F" w:rsidRDefault="008C4496" w:rsidP="00485CC4">
      <w:pPr>
        <w:pStyle w:val="ZARTzmartartykuempunktem"/>
        <w:rPr>
          <w:rFonts w:ascii="Times New Roman" w:hAnsi="Times New Roman" w:cs="Times New Roman"/>
        </w:rPr>
      </w:pPr>
      <w:r w:rsidRPr="00C4441F">
        <w:rPr>
          <w:rFonts w:ascii="Times New Roman" w:hAnsi="Times New Roman" w:cs="Times New Roman"/>
        </w:rPr>
        <w:t>1</w:t>
      </w:r>
      <w:r>
        <w:rPr>
          <w:rFonts w:ascii="Times New Roman" w:hAnsi="Times New Roman" w:cs="Times New Roman"/>
        </w:rPr>
        <w:t>3</w:t>
      </w:r>
      <w:r w:rsidR="00F901E8" w:rsidRPr="00C4441F">
        <w:rPr>
          <w:rFonts w:ascii="Times New Roman" w:hAnsi="Times New Roman" w:cs="Times New Roman"/>
        </w:rPr>
        <w:t>. </w:t>
      </w:r>
      <w:r w:rsidR="00286589" w:rsidRPr="00C4441F">
        <w:rPr>
          <w:rFonts w:ascii="Times New Roman" w:hAnsi="Times New Roman" w:cs="Times New Roman"/>
        </w:rPr>
        <w:t>Państwowe jednostki budżetowe mogą zaciągać zobowiązania do sfinansowania w danym roku przedsięwzięć realizowanych w</w:t>
      </w:r>
      <w:r w:rsidR="00F01AC9" w:rsidRPr="00C4441F">
        <w:rPr>
          <w:rFonts w:ascii="Times New Roman" w:hAnsi="Times New Roman" w:cs="Times New Roman"/>
        </w:rPr>
        <w:t xml:space="preserve"> ramach planu rozwojowego</w:t>
      </w:r>
      <w:r w:rsidR="00286589" w:rsidRPr="00C4441F">
        <w:rPr>
          <w:rFonts w:ascii="Times New Roman" w:hAnsi="Times New Roman" w:cs="Times New Roman"/>
        </w:rPr>
        <w:t xml:space="preserve"> do wysokości wynikającej z</w:t>
      </w:r>
      <w:r w:rsidR="00E909D0" w:rsidRPr="00C4441F">
        <w:rPr>
          <w:rFonts w:ascii="Times New Roman" w:hAnsi="Times New Roman" w:cs="Times New Roman"/>
        </w:rPr>
        <w:t xml:space="preserve"> harmonogramu, o którym mowa w</w:t>
      </w:r>
      <w:r w:rsidR="00286589" w:rsidRPr="00C4441F">
        <w:rPr>
          <w:rFonts w:ascii="Times New Roman" w:hAnsi="Times New Roman" w:cs="Times New Roman"/>
        </w:rPr>
        <w:t>:</w:t>
      </w:r>
    </w:p>
    <w:p w14:paraId="4688C2DF" w14:textId="77777777" w:rsidR="00286589" w:rsidRPr="00C4441F" w:rsidRDefault="00286589" w:rsidP="008B4824">
      <w:pPr>
        <w:pStyle w:val="ZPKTzmpktartykuempunktem"/>
        <w:rPr>
          <w:rFonts w:ascii="Times New Roman" w:hAnsi="Times New Roman" w:cs="Times New Roman"/>
        </w:rPr>
      </w:pPr>
      <w:r w:rsidRPr="00C4441F">
        <w:rPr>
          <w:rFonts w:ascii="Times New Roman" w:hAnsi="Times New Roman" w:cs="Times New Roman"/>
        </w:rPr>
        <w:t>1)</w:t>
      </w:r>
      <w:r w:rsidRPr="00C4441F">
        <w:rPr>
          <w:rFonts w:ascii="Times New Roman" w:hAnsi="Times New Roman" w:cs="Times New Roman"/>
        </w:rPr>
        <w:tab/>
      </w:r>
      <w:r w:rsidR="00F74949" w:rsidRPr="00C4441F">
        <w:rPr>
          <w:rFonts w:ascii="Times New Roman" w:hAnsi="Times New Roman" w:cs="Times New Roman"/>
        </w:rPr>
        <w:t xml:space="preserve">art. </w:t>
      </w:r>
      <w:r w:rsidR="00280D9F" w:rsidRPr="00C4441F">
        <w:rPr>
          <w:rFonts w:ascii="Times New Roman" w:hAnsi="Times New Roman" w:cs="Times New Roman"/>
        </w:rPr>
        <w:t xml:space="preserve">14lzh </w:t>
      </w:r>
      <w:r w:rsidRPr="00C4441F">
        <w:rPr>
          <w:rFonts w:ascii="Times New Roman" w:hAnsi="Times New Roman" w:cs="Times New Roman"/>
        </w:rPr>
        <w:t>ust. 2 pkt 2, z uwzględnieniem określonego w umowie terminu realizacji przedsięwzięcia – w zakresie, w jakim są ostatecznymi odbiorcami wsparcia</w:t>
      </w:r>
      <w:r w:rsidR="00B27EEA" w:rsidRPr="00C4441F">
        <w:rPr>
          <w:rFonts w:ascii="Times New Roman" w:hAnsi="Times New Roman" w:cs="Times New Roman"/>
        </w:rPr>
        <w:t>;</w:t>
      </w:r>
    </w:p>
    <w:p w14:paraId="07A8CE11" w14:textId="77777777" w:rsidR="00286589" w:rsidRPr="00C4441F" w:rsidRDefault="00286589" w:rsidP="008B4824">
      <w:pPr>
        <w:pStyle w:val="ZPKTzmpktartykuempunktem"/>
        <w:rPr>
          <w:rFonts w:ascii="Times New Roman" w:hAnsi="Times New Roman" w:cs="Times New Roman"/>
        </w:rPr>
      </w:pPr>
      <w:r w:rsidRPr="00C4441F">
        <w:rPr>
          <w:rFonts w:ascii="Times New Roman" w:hAnsi="Times New Roman" w:cs="Times New Roman"/>
        </w:rPr>
        <w:t>2)</w:t>
      </w:r>
      <w:r w:rsidRPr="00C4441F">
        <w:rPr>
          <w:rFonts w:ascii="Times New Roman" w:hAnsi="Times New Roman" w:cs="Times New Roman"/>
        </w:rPr>
        <w:tab/>
      </w:r>
      <w:r w:rsidR="00E909D0" w:rsidRPr="00C4441F">
        <w:rPr>
          <w:rFonts w:ascii="Times New Roman" w:hAnsi="Times New Roman" w:cs="Times New Roman"/>
        </w:rPr>
        <w:t xml:space="preserve">art. 14le ust. 3 pkt 3 </w:t>
      </w:r>
      <w:r w:rsidRPr="00C4441F">
        <w:rPr>
          <w:rFonts w:ascii="Times New Roman" w:hAnsi="Times New Roman" w:cs="Times New Roman"/>
        </w:rPr>
        <w:t xml:space="preserve">– w </w:t>
      </w:r>
      <w:r w:rsidR="00AA3F0B" w:rsidRPr="00C4441F">
        <w:rPr>
          <w:rFonts w:ascii="Times New Roman" w:hAnsi="Times New Roman" w:cs="Times New Roman"/>
        </w:rPr>
        <w:t>zakresie w jakim nie są ostatecznymi odbiorcami wsparcia</w:t>
      </w:r>
      <w:r w:rsidRPr="00C4441F">
        <w:rPr>
          <w:rFonts w:ascii="Times New Roman" w:hAnsi="Times New Roman" w:cs="Times New Roman"/>
        </w:rPr>
        <w:t>.</w:t>
      </w:r>
    </w:p>
    <w:p w14:paraId="71F6089C" w14:textId="77777777" w:rsidR="008F4B9F" w:rsidRPr="00C4441F" w:rsidRDefault="008F4B9F" w:rsidP="00E32F85">
      <w:pPr>
        <w:pStyle w:val="ZARTzmartartykuempunktem"/>
        <w:rPr>
          <w:rFonts w:ascii="Times New Roman" w:hAnsi="Times New Roman" w:cs="Times New Roman"/>
        </w:rPr>
      </w:pPr>
      <w:r w:rsidRPr="00C4441F">
        <w:rPr>
          <w:rFonts w:ascii="Times New Roman" w:hAnsi="Times New Roman" w:cs="Times New Roman"/>
        </w:rPr>
        <w:t xml:space="preserve">Art. </w:t>
      </w:r>
      <w:r w:rsidR="00B7028E" w:rsidRPr="00C4441F">
        <w:rPr>
          <w:rFonts w:ascii="Times New Roman" w:hAnsi="Times New Roman" w:cs="Times New Roman"/>
        </w:rPr>
        <w:t>14lq</w:t>
      </w:r>
      <w:r w:rsidR="008248E7" w:rsidRPr="00C4441F">
        <w:rPr>
          <w:rFonts w:ascii="Times New Roman" w:hAnsi="Times New Roman" w:cs="Times New Roman"/>
        </w:rPr>
        <w:t>.</w:t>
      </w:r>
      <w:r w:rsidRPr="00C4441F">
        <w:rPr>
          <w:rFonts w:ascii="Times New Roman" w:hAnsi="Times New Roman" w:cs="Times New Roman"/>
        </w:rPr>
        <w:t xml:space="preserve"> 1. Minister właściwy do spraw finansów publicznych </w:t>
      </w:r>
      <w:r w:rsidR="008C7FEC" w:rsidRPr="00C4441F">
        <w:rPr>
          <w:rFonts w:ascii="Times New Roman" w:hAnsi="Times New Roman" w:cs="Times New Roman"/>
        </w:rPr>
        <w:t xml:space="preserve">przekazuje instytucjom odpowiedzialnym za realizację inwestycji środki z budżetu państwa, w celu o którym mowa </w:t>
      </w:r>
      <w:r w:rsidRPr="00C4441F">
        <w:rPr>
          <w:rFonts w:ascii="Times New Roman" w:hAnsi="Times New Roman" w:cs="Times New Roman"/>
        </w:rPr>
        <w:t>w art. 14ll ust. 2</w:t>
      </w:r>
      <w:r w:rsidR="008C7FEC" w:rsidRPr="00C4441F">
        <w:rPr>
          <w:rFonts w:ascii="Times New Roman" w:hAnsi="Times New Roman" w:cs="Times New Roman"/>
        </w:rPr>
        <w:t xml:space="preserve"> pkt 1. </w:t>
      </w:r>
    </w:p>
    <w:p w14:paraId="06B54FD9" w14:textId="32E8A7BE" w:rsidR="00A00D9B" w:rsidRPr="00C4441F" w:rsidRDefault="00A00D9B" w:rsidP="00E32F85">
      <w:pPr>
        <w:pStyle w:val="ZUSTzmustartykuempunktem"/>
        <w:rPr>
          <w:rFonts w:ascii="Times New Roman" w:hAnsi="Times New Roman" w:cs="Times New Roman"/>
        </w:rPr>
      </w:pPr>
      <w:r w:rsidRPr="00C4441F">
        <w:rPr>
          <w:rFonts w:ascii="Times New Roman" w:hAnsi="Times New Roman" w:cs="Times New Roman"/>
        </w:rPr>
        <w:t>2. Podstawą dokonania przez ministra właściwego do spraw finansów publicznych  wypłaty środków, o których mowa w art. 14ll ust. 2</w:t>
      </w:r>
      <w:r w:rsidR="008C7FEC" w:rsidRPr="00C4441F">
        <w:rPr>
          <w:rFonts w:ascii="Times New Roman" w:hAnsi="Times New Roman" w:cs="Times New Roman"/>
        </w:rPr>
        <w:t xml:space="preserve"> pkt 1</w:t>
      </w:r>
      <w:r w:rsidR="008034C6" w:rsidRPr="00C4441F">
        <w:rPr>
          <w:rFonts w:ascii="Times New Roman" w:hAnsi="Times New Roman" w:cs="Times New Roman"/>
        </w:rPr>
        <w:t xml:space="preserve">, </w:t>
      </w:r>
      <w:r w:rsidRPr="00C4441F">
        <w:rPr>
          <w:rFonts w:ascii="Times New Roman" w:hAnsi="Times New Roman" w:cs="Times New Roman"/>
        </w:rPr>
        <w:t xml:space="preserve">instytucji odpowiedzialnej za realizację inwestycji jest zlecenie wypłaty wystawione przez instytucję odpowiedzialną za realizację inwestycji </w:t>
      </w:r>
      <w:r w:rsidR="009A1777" w:rsidRPr="00C4441F">
        <w:rPr>
          <w:rFonts w:ascii="Times New Roman" w:hAnsi="Times New Roman" w:cs="Times New Roman"/>
        </w:rPr>
        <w:t xml:space="preserve"> oraz z</w:t>
      </w:r>
      <w:r w:rsidR="003E0A84" w:rsidRPr="00C4441F">
        <w:rPr>
          <w:rFonts w:ascii="Times New Roman" w:hAnsi="Times New Roman" w:cs="Times New Roman"/>
        </w:rPr>
        <w:t xml:space="preserve">goda </w:t>
      </w:r>
      <w:r w:rsidRPr="00C4441F">
        <w:rPr>
          <w:rFonts w:ascii="Times New Roman" w:hAnsi="Times New Roman" w:cs="Times New Roman"/>
        </w:rPr>
        <w:t>ministra właściwego do spraw rozwoju regionalnego</w:t>
      </w:r>
      <w:r w:rsidR="003E0A84" w:rsidRPr="00C4441F">
        <w:rPr>
          <w:rFonts w:ascii="Times New Roman" w:hAnsi="Times New Roman" w:cs="Times New Roman"/>
        </w:rPr>
        <w:t xml:space="preserve"> na dokonanie wypłaty</w:t>
      </w:r>
      <w:r w:rsidRPr="00C4441F">
        <w:rPr>
          <w:rFonts w:ascii="Times New Roman" w:hAnsi="Times New Roman" w:cs="Times New Roman"/>
        </w:rPr>
        <w:t>.</w:t>
      </w:r>
      <w:r w:rsidR="00B0591C" w:rsidRPr="00C4441F">
        <w:rPr>
          <w:rFonts w:ascii="Times New Roman" w:hAnsi="Times New Roman" w:cs="Times New Roman"/>
        </w:rPr>
        <w:t xml:space="preserve"> Wypłata środków następuje zgodnie z harmonogramem, o którym mowa w art. 14lm ust. 3</w:t>
      </w:r>
      <w:r w:rsidR="00B373C5" w:rsidRPr="00C4441F">
        <w:rPr>
          <w:rFonts w:ascii="Times New Roman" w:hAnsi="Times New Roman" w:cs="Times New Roman"/>
        </w:rPr>
        <w:t>.</w:t>
      </w:r>
    </w:p>
    <w:p w14:paraId="74C4DF04" w14:textId="77777777" w:rsidR="00267D2F" w:rsidRPr="00C4441F" w:rsidRDefault="009A1777" w:rsidP="00E32F85">
      <w:pPr>
        <w:pStyle w:val="ZARTzmartartykuempunktem"/>
        <w:rPr>
          <w:rFonts w:ascii="Times New Roman" w:hAnsi="Times New Roman" w:cs="Times New Roman"/>
        </w:rPr>
      </w:pPr>
      <w:r w:rsidRPr="00C4441F">
        <w:rPr>
          <w:rFonts w:ascii="Times New Roman" w:hAnsi="Times New Roman" w:cs="Times New Roman"/>
        </w:rPr>
        <w:t xml:space="preserve">3. </w:t>
      </w:r>
      <w:r w:rsidR="003E0A84" w:rsidRPr="00C4441F">
        <w:rPr>
          <w:rFonts w:ascii="Times New Roman" w:hAnsi="Times New Roman" w:cs="Times New Roman"/>
        </w:rPr>
        <w:t xml:space="preserve">Minister właściwy do spraw rozwoju regionalnego może udzielać zgody, o której mowa w ust. 2, każdorazowo lub pisemnie ustalić dla instytucji </w:t>
      </w:r>
      <w:r w:rsidR="00436114" w:rsidRPr="00C4441F">
        <w:rPr>
          <w:rFonts w:ascii="Times New Roman" w:hAnsi="Times New Roman" w:cs="Times New Roman"/>
        </w:rPr>
        <w:t xml:space="preserve">odpowiedzialnej za realizację inwestycji </w:t>
      </w:r>
      <w:r w:rsidR="003E0A84" w:rsidRPr="00C4441F">
        <w:rPr>
          <w:rFonts w:ascii="Times New Roman" w:hAnsi="Times New Roman" w:cs="Times New Roman"/>
        </w:rPr>
        <w:t>limit wypłat środków, informując o tym ministra właściwego do spraw finansów publicznych.</w:t>
      </w:r>
      <w:r w:rsidR="00E909D0" w:rsidRPr="00C4441F">
        <w:rPr>
          <w:rFonts w:ascii="Times New Roman" w:hAnsi="Times New Roman" w:cs="Times New Roman"/>
        </w:rPr>
        <w:t xml:space="preserve"> </w:t>
      </w:r>
    </w:p>
    <w:p w14:paraId="3FAC9C95" w14:textId="77777777" w:rsidR="00894FF6" w:rsidRPr="00C4441F" w:rsidRDefault="009A1777" w:rsidP="003A64C2">
      <w:pPr>
        <w:pStyle w:val="ZUSTzmustartykuempunktem"/>
        <w:rPr>
          <w:rFonts w:ascii="Times New Roman" w:hAnsi="Times New Roman" w:cs="Times New Roman"/>
        </w:rPr>
      </w:pPr>
      <w:r w:rsidRPr="00C4441F">
        <w:rPr>
          <w:rFonts w:ascii="Times New Roman" w:hAnsi="Times New Roman" w:cs="Times New Roman"/>
        </w:rPr>
        <w:t>4</w:t>
      </w:r>
      <w:r w:rsidR="00894FF6" w:rsidRPr="00C4441F">
        <w:rPr>
          <w:rFonts w:ascii="Times New Roman" w:hAnsi="Times New Roman" w:cs="Times New Roman"/>
        </w:rPr>
        <w:t>. Zlecenia wypłaty, o których mowa w ust. 2</w:t>
      </w:r>
      <w:r w:rsidR="00E65394" w:rsidRPr="00C4441F">
        <w:rPr>
          <w:rFonts w:ascii="Times New Roman" w:hAnsi="Times New Roman" w:cs="Times New Roman"/>
        </w:rPr>
        <w:t>,</w:t>
      </w:r>
      <w:r w:rsidR="00894FF6" w:rsidRPr="00C4441F">
        <w:rPr>
          <w:rFonts w:ascii="Times New Roman" w:hAnsi="Times New Roman" w:cs="Times New Roman"/>
        </w:rPr>
        <w:t xml:space="preserve"> dotyczą:</w:t>
      </w:r>
    </w:p>
    <w:p w14:paraId="5BFFCAFB" w14:textId="77777777" w:rsidR="002F0362" w:rsidRPr="000B397D" w:rsidRDefault="0054318A" w:rsidP="003A64C2">
      <w:pPr>
        <w:pStyle w:val="ZPKTzmpktartykuempunktem"/>
        <w:rPr>
          <w:rFonts w:ascii="Times New Roman" w:hAnsi="Times New Roman" w:cs="Times New Roman"/>
        </w:rPr>
      </w:pPr>
      <w:r w:rsidRPr="00C4441F">
        <w:rPr>
          <w:rFonts w:ascii="Times New Roman" w:hAnsi="Times New Roman" w:cs="Times New Roman"/>
        </w:rPr>
        <w:t>1</w:t>
      </w:r>
      <w:r w:rsidR="002F0362" w:rsidRPr="00C4441F">
        <w:rPr>
          <w:rFonts w:ascii="Times New Roman" w:hAnsi="Times New Roman" w:cs="Times New Roman"/>
        </w:rPr>
        <w:t>)</w:t>
      </w:r>
      <w:r w:rsidR="002F0362" w:rsidRPr="00C4441F">
        <w:rPr>
          <w:rFonts w:ascii="Times New Roman" w:hAnsi="Times New Roman" w:cs="Times New Roman"/>
        </w:rPr>
        <w:tab/>
        <w:t xml:space="preserve">środków na realizację przedsięwzięcia zgodnie z umową, o której mowa w art. </w:t>
      </w:r>
      <w:r w:rsidR="00280D9F" w:rsidRPr="00C4441F">
        <w:rPr>
          <w:rFonts w:ascii="Times New Roman" w:hAnsi="Times New Roman" w:cs="Times New Roman"/>
        </w:rPr>
        <w:t xml:space="preserve">14lzh </w:t>
      </w:r>
      <w:r w:rsidR="002F0362" w:rsidRPr="00C4441F">
        <w:rPr>
          <w:rFonts w:ascii="Times New Roman" w:hAnsi="Times New Roman" w:cs="Times New Roman"/>
        </w:rPr>
        <w:t xml:space="preserve">ust. </w:t>
      </w:r>
      <w:r w:rsidR="00390F81" w:rsidRPr="000B397D">
        <w:rPr>
          <w:rFonts w:ascii="Times New Roman" w:hAnsi="Times New Roman" w:cs="Times New Roman"/>
        </w:rPr>
        <w:t>3</w:t>
      </w:r>
      <w:r w:rsidR="002F0362" w:rsidRPr="000B397D">
        <w:rPr>
          <w:rFonts w:ascii="Times New Roman" w:hAnsi="Times New Roman" w:cs="Times New Roman"/>
        </w:rPr>
        <w:t>;</w:t>
      </w:r>
    </w:p>
    <w:p w14:paraId="7F1AEAA1" w14:textId="77777777" w:rsidR="002F0362" w:rsidRPr="000B397D" w:rsidRDefault="0054318A" w:rsidP="003A64C2">
      <w:pPr>
        <w:pStyle w:val="ZPKTzmpktartykuempunktem"/>
        <w:rPr>
          <w:rFonts w:ascii="Times New Roman" w:hAnsi="Times New Roman" w:cs="Times New Roman"/>
        </w:rPr>
      </w:pPr>
      <w:r w:rsidRPr="000B397D">
        <w:rPr>
          <w:rFonts w:ascii="Times New Roman" w:hAnsi="Times New Roman" w:cs="Times New Roman"/>
        </w:rPr>
        <w:t>2</w:t>
      </w:r>
      <w:r w:rsidR="002F0362" w:rsidRPr="000B397D">
        <w:rPr>
          <w:rFonts w:ascii="Times New Roman" w:hAnsi="Times New Roman" w:cs="Times New Roman"/>
        </w:rPr>
        <w:t>)</w:t>
      </w:r>
      <w:r w:rsidR="002F0362" w:rsidRPr="000B397D">
        <w:rPr>
          <w:rFonts w:ascii="Times New Roman" w:hAnsi="Times New Roman" w:cs="Times New Roman"/>
        </w:rPr>
        <w:tab/>
        <w:t xml:space="preserve">środków przekazanych zgodnie z umową, o której mowa w art. 14lj </w:t>
      </w:r>
      <w:r w:rsidR="009819B0" w:rsidRPr="000B397D">
        <w:rPr>
          <w:rFonts w:ascii="Times New Roman" w:hAnsi="Times New Roman" w:cs="Times New Roman"/>
        </w:rPr>
        <w:t xml:space="preserve">ust. 1 </w:t>
      </w:r>
      <w:r w:rsidR="002F0362" w:rsidRPr="000B397D">
        <w:rPr>
          <w:rFonts w:ascii="Times New Roman" w:hAnsi="Times New Roman" w:cs="Times New Roman"/>
        </w:rPr>
        <w:t xml:space="preserve">pkt </w:t>
      </w:r>
      <w:r w:rsidR="00287AA1" w:rsidRPr="000B397D">
        <w:rPr>
          <w:rFonts w:ascii="Times New Roman" w:hAnsi="Times New Roman" w:cs="Times New Roman"/>
        </w:rPr>
        <w:t>2</w:t>
      </w:r>
      <w:r w:rsidR="00297517">
        <w:rPr>
          <w:rFonts w:ascii="Times New Roman" w:hAnsi="Times New Roman" w:cs="Times New Roman"/>
        </w:rPr>
        <w:t xml:space="preserve"> i 3</w:t>
      </w:r>
      <w:r w:rsidR="003A64C2" w:rsidRPr="000B397D">
        <w:rPr>
          <w:rFonts w:ascii="Times New Roman" w:hAnsi="Times New Roman" w:cs="Times New Roman"/>
        </w:rPr>
        <w:t>.</w:t>
      </w:r>
    </w:p>
    <w:p w14:paraId="46A80E76" w14:textId="77777777" w:rsidR="00E65394" w:rsidRPr="000B397D" w:rsidRDefault="00E65394" w:rsidP="003C75A4">
      <w:pPr>
        <w:pStyle w:val="ZARTzmartartykuempunktem"/>
        <w:rPr>
          <w:rFonts w:ascii="Times New Roman" w:hAnsi="Times New Roman" w:cs="Times New Roman"/>
        </w:rPr>
      </w:pPr>
      <w:r w:rsidRPr="000B397D">
        <w:rPr>
          <w:rFonts w:ascii="Times New Roman" w:hAnsi="Times New Roman" w:cs="Times New Roman"/>
        </w:rPr>
        <w:t xml:space="preserve">5. Instytucje odpowiedzialne za </w:t>
      </w:r>
      <w:r w:rsidR="003C75A4" w:rsidRPr="000B397D">
        <w:rPr>
          <w:rFonts w:ascii="Times New Roman" w:hAnsi="Times New Roman" w:cs="Times New Roman"/>
        </w:rPr>
        <w:t xml:space="preserve">realizację </w:t>
      </w:r>
      <w:r w:rsidRPr="000B397D">
        <w:rPr>
          <w:rFonts w:ascii="Times New Roman" w:hAnsi="Times New Roman" w:cs="Times New Roman"/>
        </w:rPr>
        <w:t>inwestycj</w:t>
      </w:r>
      <w:r w:rsidR="003C75A4" w:rsidRPr="000B397D">
        <w:rPr>
          <w:rFonts w:ascii="Times New Roman" w:hAnsi="Times New Roman" w:cs="Times New Roman"/>
        </w:rPr>
        <w:t>i</w:t>
      </w:r>
      <w:r w:rsidRPr="000B397D">
        <w:rPr>
          <w:rFonts w:ascii="Times New Roman" w:hAnsi="Times New Roman" w:cs="Times New Roman"/>
        </w:rPr>
        <w:t>:</w:t>
      </w:r>
    </w:p>
    <w:p w14:paraId="383F94F7" w14:textId="77777777" w:rsidR="00E65394" w:rsidRPr="000B397D" w:rsidRDefault="00E65394" w:rsidP="00384FBF">
      <w:pPr>
        <w:pStyle w:val="ZPKTzmpktartykuempunktem"/>
        <w:rPr>
          <w:rFonts w:ascii="Times New Roman" w:hAnsi="Times New Roman" w:cs="Times New Roman"/>
        </w:rPr>
      </w:pPr>
      <w:r w:rsidRPr="000B397D">
        <w:rPr>
          <w:rFonts w:ascii="Times New Roman" w:hAnsi="Times New Roman" w:cs="Times New Roman"/>
        </w:rPr>
        <w:lastRenderedPageBreak/>
        <w:t>1)</w:t>
      </w:r>
      <w:r w:rsidR="003C75A4" w:rsidRPr="000B397D">
        <w:rPr>
          <w:rFonts w:ascii="Times New Roman" w:hAnsi="Times New Roman" w:cs="Times New Roman"/>
        </w:rPr>
        <w:tab/>
      </w:r>
      <w:r w:rsidRPr="000B397D">
        <w:rPr>
          <w:rFonts w:ascii="Times New Roman" w:hAnsi="Times New Roman" w:cs="Times New Roman"/>
        </w:rPr>
        <w:t xml:space="preserve">gromadzą środki na wydzielonych rachunkach i przeznaczają te środki na </w:t>
      </w:r>
      <w:r w:rsidR="003C75A4" w:rsidRPr="000B397D">
        <w:rPr>
          <w:rFonts w:ascii="Times New Roman" w:hAnsi="Times New Roman" w:cs="Times New Roman"/>
        </w:rPr>
        <w:t xml:space="preserve">wydatki związane z </w:t>
      </w:r>
      <w:r w:rsidRPr="000B397D">
        <w:rPr>
          <w:rFonts w:ascii="Times New Roman" w:hAnsi="Times New Roman" w:cs="Times New Roman"/>
        </w:rPr>
        <w:t>realizacj</w:t>
      </w:r>
      <w:r w:rsidR="003C75A4" w:rsidRPr="000B397D">
        <w:rPr>
          <w:rFonts w:ascii="Times New Roman" w:hAnsi="Times New Roman" w:cs="Times New Roman"/>
        </w:rPr>
        <w:t>ą</w:t>
      </w:r>
      <w:r w:rsidRPr="000B397D">
        <w:rPr>
          <w:rFonts w:ascii="Times New Roman" w:hAnsi="Times New Roman" w:cs="Times New Roman"/>
        </w:rPr>
        <w:t xml:space="preserve"> inwestycji </w:t>
      </w:r>
      <w:r w:rsidR="003C75A4" w:rsidRPr="000B397D">
        <w:rPr>
          <w:rFonts w:ascii="Times New Roman" w:hAnsi="Times New Roman" w:cs="Times New Roman"/>
        </w:rPr>
        <w:t xml:space="preserve">i przedsięwzięć </w:t>
      </w:r>
      <w:r w:rsidRPr="000B397D">
        <w:rPr>
          <w:rFonts w:ascii="Times New Roman" w:hAnsi="Times New Roman" w:cs="Times New Roman"/>
        </w:rPr>
        <w:t>zgodnie z art. 14lr oraz prowadzą ewidencję księgową operacji na tym rachunku;</w:t>
      </w:r>
    </w:p>
    <w:p w14:paraId="7A42A83C" w14:textId="77777777" w:rsidR="00E65394" w:rsidRPr="000B397D" w:rsidRDefault="00E65394" w:rsidP="00384FBF">
      <w:pPr>
        <w:pStyle w:val="ZPKTzmpktartykuempunktem"/>
        <w:rPr>
          <w:rFonts w:ascii="Times New Roman" w:hAnsi="Times New Roman" w:cs="Times New Roman"/>
        </w:rPr>
      </w:pPr>
      <w:r w:rsidRPr="000B397D">
        <w:rPr>
          <w:rFonts w:ascii="Times New Roman" w:hAnsi="Times New Roman" w:cs="Times New Roman"/>
        </w:rPr>
        <w:t>2)</w:t>
      </w:r>
      <w:r w:rsidR="003C75A4" w:rsidRPr="000B397D">
        <w:rPr>
          <w:rFonts w:ascii="Times New Roman" w:hAnsi="Times New Roman" w:cs="Times New Roman"/>
        </w:rPr>
        <w:tab/>
      </w:r>
      <w:r w:rsidRPr="000B397D">
        <w:rPr>
          <w:rFonts w:ascii="Times New Roman" w:hAnsi="Times New Roman" w:cs="Times New Roman"/>
        </w:rPr>
        <w:t>przygotowują dla ministra właściwego do spraw finansów publicznych oraz ministra właściwego do spraw rozwoju regionalnego zapotrzebowania na środki oraz informacje o wykorzystaniu środków na rachunku.</w:t>
      </w:r>
    </w:p>
    <w:p w14:paraId="6A3D0433" w14:textId="77777777" w:rsidR="008F4B9F" w:rsidRPr="000B397D" w:rsidRDefault="00A00D9B" w:rsidP="008F4B9F">
      <w:pPr>
        <w:pStyle w:val="ZARTzmartartykuempunktem"/>
        <w:rPr>
          <w:rFonts w:ascii="Times New Roman" w:hAnsi="Times New Roman" w:cs="Times New Roman"/>
        </w:rPr>
      </w:pPr>
      <w:r w:rsidRPr="000B397D">
        <w:rPr>
          <w:rFonts w:ascii="Times New Roman" w:hAnsi="Times New Roman" w:cs="Times New Roman"/>
        </w:rPr>
        <w:t xml:space="preserve">Art. </w:t>
      </w:r>
      <w:r w:rsidR="00B7028E" w:rsidRPr="000B397D">
        <w:rPr>
          <w:rFonts w:ascii="Times New Roman" w:hAnsi="Times New Roman" w:cs="Times New Roman"/>
        </w:rPr>
        <w:t>14lr.</w:t>
      </w:r>
      <w:r w:rsidRPr="000B397D">
        <w:rPr>
          <w:rFonts w:ascii="Times New Roman" w:hAnsi="Times New Roman" w:cs="Times New Roman"/>
        </w:rPr>
        <w:t xml:space="preserve"> Instytucja odpowiedzialna za </w:t>
      </w:r>
      <w:r w:rsidR="00CB2383" w:rsidRPr="000B397D">
        <w:rPr>
          <w:rFonts w:ascii="Times New Roman" w:hAnsi="Times New Roman" w:cs="Times New Roman"/>
        </w:rPr>
        <w:t>realizację</w:t>
      </w:r>
      <w:r w:rsidRPr="000B397D">
        <w:rPr>
          <w:rFonts w:ascii="Times New Roman" w:hAnsi="Times New Roman" w:cs="Times New Roman"/>
        </w:rPr>
        <w:t xml:space="preserve"> inwestycji </w:t>
      </w:r>
      <w:r w:rsidR="00CB2383" w:rsidRPr="000B397D">
        <w:rPr>
          <w:rFonts w:ascii="Times New Roman" w:hAnsi="Times New Roman" w:cs="Times New Roman"/>
        </w:rPr>
        <w:t xml:space="preserve">przekazuje środki, o których mowa w </w:t>
      </w:r>
      <w:r w:rsidR="008C7FEC" w:rsidRPr="000B397D">
        <w:rPr>
          <w:rFonts w:ascii="Times New Roman" w:hAnsi="Times New Roman" w:cs="Times New Roman"/>
        </w:rPr>
        <w:t xml:space="preserve">art. </w:t>
      </w:r>
      <w:r w:rsidR="00CB2383" w:rsidRPr="000B397D">
        <w:rPr>
          <w:rFonts w:ascii="Times New Roman" w:hAnsi="Times New Roman" w:cs="Times New Roman"/>
        </w:rPr>
        <w:t>14ll ust. 2</w:t>
      </w:r>
      <w:r w:rsidR="00A96EEE" w:rsidRPr="000B397D">
        <w:rPr>
          <w:rFonts w:ascii="Times New Roman" w:hAnsi="Times New Roman" w:cs="Times New Roman"/>
        </w:rPr>
        <w:t xml:space="preserve"> pkt 1</w:t>
      </w:r>
      <w:r w:rsidR="00CB2383" w:rsidRPr="000B397D">
        <w:rPr>
          <w:rFonts w:ascii="Times New Roman" w:hAnsi="Times New Roman" w:cs="Times New Roman"/>
        </w:rPr>
        <w:t>:</w:t>
      </w:r>
    </w:p>
    <w:p w14:paraId="41D702DA" w14:textId="77777777" w:rsidR="006A15FC" w:rsidRPr="000B397D" w:rsidRDefault="003A64C2" w:rsidP="003A64C2">
      <w:pPr>
        <w:pStyle w:val="ZPKTzmpktartykuempunktem"/>
        <w:rPr>
          <w:rFonts w:ascii="Times New Roman" w:hAnsi="Times New Roman" w:cs="Times New Roman"/>
        </w:rPr>
      </w:pPr>
      <w:r w:rsidRPr="000B397D">
        <w:rPr>
          <w:rFonts w:ascii="Times New Roman" w:hAnsi="Times New Roman" w:cs="Times New Roman"/>
        </w:rPr>
        <w:t>1)</w:t>
      </w:r>
      <w:r w:rsidRPr="000B397D">
        <w:rPr>
          <w:rFonts w:ascii="Times New Roman" w:hAnsi="Times New Roman" w:cs="Times New Roman"/>
        </w:rPr>
        <w:tab/>
      </w:r>
      <w:r w:rsidR="006A15FC" w:rsidRPr="000B397D">
        <w:rPr>
          <w:rFonts w:ascii="Times New Roman" w:hAnsi="Times New Roman" w:cs="Times New Roman"/>
        </w:rPr>
        <w:t>ostatecznemu odbiorcy wsparcia, zgodnie z umową, o której mowa w art. 14lz</w:t>
      </w:r>
      <w:r w:rsidR="00121511" w:rsidRPr="000B397D">
        <w:rPr>
          <w:rFonts w:ascii="Times New Roman" w:hAnsi="Times New Roman" w:cs="Times New Roman"/>
        </w:rPr>
        <w:t>h</w:t>
      </w:r>
      <w:r w:rsidR="006A15FC" w:rsidRPr="000B397D">
        <w:rPr>
          <w:rFonts w:ascii="Times New Roman" w:hAnsi="Times New Roman" w:cs="Times New Roman"/>
        </w:rPr>
        <w:t xml:space="preserve"> ust. 1;</w:t>
      </w:r>
    </w:p>
    <w:p w14:paraId="7095355E" w14:textId="77777777" w:rsidR="00605A97" w:rsidRDefault="0054318A" w:rsidP="003A64C2">
      <w:pPr>
        <w:pStyle w:val="ZPKTzmpktartykuempunktem"/>
        <w:rPr>
          <w:rFonts w:ascii="Times New Roman" w:hAnsi="Times New Roman" w:cs="Times New Roman"/>
        </w:rPr>
      </w:pPr>
      <w:r w:rsidRPr="000B397D">
        <w:rPr>
          <w:rFonts w:ascii="Times New Roman" w:hAnsi="Times New Roman" w:cs="Times New Roman"/>
        </w:rPr>
        <w:t>2</w:t>
      </w:r>
      <w:r w:rsidR="006A15FC" w:rsidRPr="000B397D">
        <w:rPr>
          <w:rFonts w:ascii="Times New Roman" w:hAnsi="Times New Roman" w:cs="Times New Roman"/>
        </w:rPr>
        <w:t>)</w:t>
      </w:r>
      <w:r w:rsidR="006A15FC" w:rsidRPr="000B397D">
        <w:rPr>
          <w:rFonts w:ascii="Times New Roman" w:hAnsi="Times New Roman" w:cs="Times New Roman"/>
        </w:rPr>
        <w:tab/>
        <w:t>Bankowi Gospodarstwa Krajowego</w:t>
      </w:r>
      <w:r w:rsidR="001E2176" w:rsidRPr="000B397D">
        <w:rPr>
          <w:rFonts w:ascii="Times New Roman" w:hAnsi="Times New Roman" w:cs="Times New Roman"/>
        </w:rPr>
        <w:t>,</w:t>
      </w:r>
      <w:r w:rsidR="006A15FC" w:rsidRPr="000B397D">
        <w:rPr>
          <w:rFonts w:ascii="Times New Roman" w:hAnsi="Times New Roman" w:cs="Times New Roman"/>
        </w:rPr>
        <w:t xml:space="preserve"> zgodnie z umową, o której mowa w art. 14lj </w:t>
      </w:r>
      <w:r w:rsidR="00BF09B6" w:rsidRPr="000B397D">
        <w:rPr>
          <w:rFonts w:ascii="Times New Roman" w:hAnsi="Times New Roman" w:cs="Times New Roman"/>
        </w:rPr>
        <w:t xml:space="preserve">ust. 1 </w:t>
      </w:r>
      <w:r w:rsidR="006A15FC" w:rsidRPr="000B397D">
        <w:rPr>
          <w:rFonts w:ascii="Times New Roman" w:hAnsi="Times New Roman" w:cs="Times New Roman"/>
        </w:rPr>
        <w:t xml:space="preserve">pkt </w:t>
      </w:r>
      <w:r w:rsidR="007F2352" w:rsidRPr="000B397D">
        <w:rPr>
          <w:rFonts w:ascii="Times New Roman" w:hAnsi="Times New Roman" w:cs="Times New Roman"/>
        </w:rPr>
        <w:t>2</w:t>
      </w:r>
      <w:r w:rsidR="00605A97">
        <w:rPr>
          <w:rFonts w:ascii="Times New Roman" w:hAnsi="Times New Roman" w:cs="Times New Roman"/>
        </w:rPr>
        <w:t>;</w:t>
      </w:r>
    </w:p>
    <w:p w14:paraId="272D3EA0" w14:textId="77777777" w:rsidR="006A15FC" w:rsidRPr="000B397D" w:rsidRDefault="00605A97" w:rsidP="003A64C2">
      <w:pPr>
        <w:pStyle w:val="ZPKTzmpktartykuempunktem"/>
        <w:rPr>
          <w:rFonts w:ascii="Times New Roman" w:hAnsi="Times New Roman" w:cs="Times New Roman"/>
        </w:rPr>
      </w:pPr>
      <w:r>
        <w:rPr>
          <w:rFonts w:ascii="Times New Roman" w:hAnsi="Times New Roman" w:cs="Times New Roman"/>
        </w:rPr>
        <w:t xml:space="preserve">3) </w:t>
      </w:r>
      <w:r w:rsidRPr="00C64DAC">
        <w:rPr>
          <w:rFonts w:ascii="Times New Roman" w:hAnsi="Times New Roman" w:cs="Times New Roman"/>
        </w:rPr>
        <w:t>Narodowemu Funduszowi Ochrony Środowiska i Gospodarki Wodnej, zgodnie z umową, o której mowa w art. 14lj ust. 1 pkt 3</w:t>
      </w:r>
      <w:r w:rsidR="006A15FC" w:rsidRPr="000B397D">
        <w:rPr>
          <w:rFonts w:ascii="Times New Roman" w:hAnsi="Times New Roman" w:cs="Times New Roman"/>
        </w:rPr>
        <w:t>.</w:t>
      </w:r>
    </w:p>
    <w:p w14:paraId="0DC8541F" w14:textId="0F14E98C"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 xml:space="preserve">Art. </w:t>
      </w:r>
      <w:r w:rsidR="00E81E84" w:rsidRPr="000B397D">
        <w:rPr>
          <w:rFonts w:ascii="Times New Roman" w:hAnsi="Times New Roman" w:cs="Times New Roman"/>
        </w:rPr>
        <w:t>14l</w:t>
      </w:r>
      <w:r w:rsidR="00B7028E" w:rsidRPr="000B397D">
        <w:rPr>
          <w:rFonts w:ascii="Times New Roman" w:hAnsi="Times New Roman" w:cs="Times New Roman"/>
        </w:rPr>
        <w:t>s</w:t>
      </w:r>
      <w:r w:rsidRPr="000B397D">
        <w:rPr>
          <w:rFonts w:ascii="Times New Roman" w:hAnsi="Times New Roman" w:cs="Times New Roman"/>
        </w:rPr>
        <w:t>. 1. W przypadku gdy środki przeznaczone na realiz</w:t>
      </w:r>
      <w:r w:rsidR="00F01AC9" w:rsidRPr="000B397D">
        <w:rPr>
          <w:rFonts w:ascii="Times New Roman" w:hAnsi="Times New Roman" w:cs="Times New Roman"/>
        </w:rPr>
        <w:t>ację planu rozwojowego</w:t>
      </w:r>
      <w:r w:rsidRPr="000B397D">
        <w:rPr>
          <w:rFonts w:ascii="Times New Roman" w:hAnsi="Times New Roman" w:cs="Times New Roman"/>
        </w:rPr>
        <w:t xml:space="preserve"> są:</w:t>
      </w:r>
    </w:p>
    <w:p w14:paraId="594FF47D"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1)</w:t>
      </w:r>
      <w:r w:rsidRPr="000B397D">
        <w:rPr>
          <w:rFonts w:ascii="Times New Roman" w:hAnsi="Times New Roman" w:cs="Times New Roman"/>
        </w:rPr>
        <w:tab/>
        <w:t>wykorzystane niezgodnie z przeznaczeniem,</w:t>
      </w:r>
    </w:p>
    <w:p w14:paraId="6B634755"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2)</w:t>
      </w:r>
      <w:r w:rsidRPr="000B397D">
        <w:rPr>
          <w:rFonts w:ascii="Times New Roman" w:hAnsi="Times New Roman" w:cs="Times New Roman"/>
        </w:rPr>
        <w:tab/>
        <w:t>wykorzystane z naruszeniem procedur obowiązujących przy ich wykorzystaniu, w tym postanowie</w:t>
      </w:r>
      <w:r w:rsidR="00F74949" w:rsidRPr="000B397D">
        <w:rPr>
          <w:rFonts w:ascii="Times New Roman" w:hAnsi="Times New Roman" w:cs="Times New Roman"/>
        </w:rPr>
        <w:t xml:space="preserve">ń umowy, o której mowa w art. </w:t>
      </w:r>
      <w:r w:rsidR="00280D9F" w:rsidRPr="000B397D">
        <w:rPr>
          <w:rFonts w:ascii="Times New Roman" w:hAnsi="Times New Roman" w:cs="Times New Roman"/>
        </w:rPr>
        <w:t>14lzh</w:t>
      </w:r>
      <w:r w:rsidRPr="000B397D">
        <w:rPr>
          <w:rFonts w:ascii="Times New Roman" w:hAnsi="Times New Roman" w:cs="Times New Roman"/>
        </w:rPr>
        <w:t>,</w:t>
      </w:r>
    </w:p>
    <w:p w14:paraId="5AB4859B"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3)</w:t>
      </w:r>
      <w:r w:rsidRPr="000B397D">
        <w:rPr>
          <w:rFonts w:ascii="Times New Roman" w:hAnsi="Times New Roman" w:cs="Times New Roman"/>
        </w:rPr>
        <w:tab/>
        <w:t>pobrane nienależnie lub w nadmiernej wysokości</w:t>
      </w:r>
    </w:p>
    <w:p w14:paraId="5A7683B8" w14:textId="77777777" w:rsidR="00286589" w:rsidRPr="000B397D" w:rsidRDefault="00967BB2" w:rsidP="00EE019F">
      <w:pPr>
        <w:pStyle w:val="ZCZWSPPKTzmczciwsppktartykuempunktem"/>
        <w:rPr>
          <w:rFonts w:ascii="Times New Roman" w:hAnsi="Times New Roman" w:cs="Times New Roman"/>
        </w:rPr>
      </w:pPr>
      <w:r>
        <w:rPr>
          <w:rFonts w:ascii="Times New Roman" w:hAnsi="Times New Roman" w:cs="Times New Roman"/>
        </w:rPr>
        <w:t>–</w:t>
      </w:r>
      <w:r w:rsidR="00286589" w:rsidRPr="000B397D">
        <w:rPr>
          <w:rFonts w:ascii="Times New Roman" w:hAnsi="Times New Roman" w:cs="Times New Roman"/>
        </w:rPr>
        <w:t xml:space="preserve"> podlegają zwrotowi wraz z odsetkami w wysokości określonej jak dla zaległości podatkowych, liczonymi od dnia przekazania środków, w terminie 14 dni od dnia doręczenia ostatecznej decyzji, o której mowa w ust. 3, na wskazany w tej decyzji rachunek bankowy.</w:t>
      </w:r>
    </w:p>
    <w:p w14:paraId="0FA7FFB7" w14:textId="77777777" w:rsidR="00333E80"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2. W przypadku stwierdzenia okoliczności, o których mowa w ust. 1</w:t>
      </w:r>
      <w:r w:rsidR="00333E80" w:rsidRPr="000B397D">
        <w:rPr>
          <w:rFonts w:ascii="Times New Roman" w:hAnsi="Times New Roman" w:cs="Times New Roman"/>
        </w:rPr>
        <w:t>:</w:t>
      </w:r>
    </w:p>
    <w:p w14:paraId="3B09C91A" w14:textId="0D91830D" w:rsidR="00333E80" w:rsidRPr="000B397D" w:rsidRDefault="00333E80" w:rsidP="00333E80">
      <w:pPr>
        <w:pStyle w:val="ZPKTzmpktartykuempunktem"/>
        <w:rPr>
          <w:rFonts w:ascii="Times New Roman" w:hAnsi="Times New Roman" w:cs="Times New Roman"/>
        </w:rPr>
      </w:pPr>
      <w:r w:rsidRPr="000B397D">
        <w:rPr>
          <w:rFonts w:ascii="Times New Roman" w:hAnsi="Times New Roman" w:cs="Times New Roman"/>
        </w:rPr>
        <w:t>1)</w:t>
      </w:r>
      <w:r w:rsidRPr="000B397D">
        <w:rPr>
          <w:rFonts w:ascii="Times New Roman" w:hAnsi="Times New Roman" w:cs="Times New Roman"/>
        </w:rPr>
        <w:tab/>
      </w:r>
      <w:r w:rsidR="00286589" w:rsidRPr="000B397D">
        <w:rPr>
          <w:rFonts w:ascii="Times New Roman" w:hAnsi="Times New Roman" w:cs="Times New Roman"/>
        </w:rPr>
        <w:t>instytucja odpowiedzialna za realizację inwestycji lub jednostka wspierająca</w:t>
      </w:r>
      <w:r w:rsidR="00F01AC9" w:rsidRPr="000B397D">
        <w:rPr>
          <w:rFonts w:ascii="Times New Roman" w:hAnsi="Times New Roman" w:cs="Times New Roman"/>
        </w:rPr>
        <w:t xml:space="preserve"> plan rozwojowy</w:t>
      </w:r>
      <w:r w:rsidR="00286589" w:rsidRPr="000B397D">
        <w:rPr>
          <w:rFonts w:ascii="Times New Roman" w:hAnsi="Times New Roman" w:cs="Times New Roman"/>
        </w:rPr>
        <w:t xml:space="preserve"> wzywa do zwrotu środków w terminie 14 dni od dnia doręczenia wezwania</w:t>
      </w:r>
      <w:r w:rsidRPr="000B397D">
        <w:rPr>
          <w:rFonts w:ascii="Times New Roman" w:hAnsi="Times New Roman" w:cs="Times New Roman"/>
        </w:rPr>
        <w:t xml:space="preserve"> – jeżeli do zwrotu środków jest obowiązany ostateczny odbiorca wsparcia;</w:t>
      </w:r>
    </w:p>
    <w:p w14:paraId="0174B813" w14:textId="77777777" w:rsidR="00333E80" w:rsidRPr="000B397D" w:rsidRDefault="00B7028E" w:rsidP="00333E80">
      <w:pPr>
        <w:pStyle w:val="ZPKTzmpktartykuempunktem"/>
        <w:rPr>
          <w:rFonts w:ascii="Times New Roman" w:hAnsi="Times New Roman" w:cs="Times New Roman"/>
        </w:rPr>
      </w:pPr>
      <w:r w:rsidRPr="000B397D">
        <w:rPr>
          <w:rFonts w:ascii="Times New Roman" w:hAnsi="Times New Roman" w:cs="Times New Roman"/>
        </w:rPr>
        <w:t>2</w:t>
      </w:r>
      <w:r w:rsidR="00333E80" w:rsidRPr="000B397D">
        <w:rPr>
          <w:rFonts w:ascii="Times New Roman" w:hAnsi="Times New Roman" w:cs="Times New Roman"/>
        </w:rPr>
        <w:t>)</w:t>
      </w:r>
      <w:r w:rsidR="00FC288D" w:rsidRPr="000B397D">
        <w:rPr>
          <w:rFonts w:ascii="Times New Roman" w:hAnsi="Times New Roman" w:cs="Times New Roman"/>
        </w:rPr>
        <w:tab/>
      </w:r>
      <w:r w:rsidR="00333E80" w:rsidRPr="000B397D">
        <w:rPr>
          <w:rFonts w:ascii="Times New Roman" w:hAnsi="Times New Roman" w:cs="Times New Roman"/>
        </w:rPr>
        <w:t>instytucja odpowiedzialna za realizację inwestycji wzywa do zwrotu środków w terminie 14 dni od dnia doręczenia wezwania – jeżeli do zwrotu środków jest obowiązana jednostka wspierająca plan rozwojowy</w:t>
      </w:r>
      <w:r w:rsidR="000051BE" w:rsidRPr="000B397D">
        <w:rPr>
          <w:rFonts w:ascii="Times New Roman" w:hAnsi="Times New Roman" w:cs="Times New Roman"/>
        </w:rPr>
        <w:t xml:space="preserve"> albo Bank Gospodarstwa Krajowego</w:t>
      </w:r>
      <w:r w:rsidR="00333E80" w:rsidRPr="000B397D">
        <w:rPr>
          <w:rFonts w:ascii="Times New Roman" w:hAnsi="Times New Roman" w:cs="Times New Roman"/>
        </w:rPr>
        <w:t xml:space="preserve">. </w:t>
      </w:r>
    </w:p>
    <w:p w14:paraId="75C66B45"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lastRenderedPageBreak/>
        <w:t>3. Po bezskutecznym upływie terminu, o którym mowa w ust. 2, organ pełniący funkcj</w:t>
      </w:r>
      <w:r w:rsidR="003D4392" w:rsidRPr="000B397D">
        <w:rPr>
          <w:rFonts w:ascii="Times New Roman" w:hAnsi="Times New Roman" w:cs="Times New Roman"/>
        </w:rPr>
        <w:t>ę</w:t>
      </w:r>
      <w:r w:rsidRPr="000B397D">
        <w:rPr>
          <w:rFonts w:ascii="Times New Roman" w:hAnsi="Times New Roman" w:cs="Times New Roman"/>
        </w:rPr>
        <w:t xml:space="preserve"> instytucji odpowiedzialnej za realizację inwestycji wydaje decyzję określającą kwotę przypadającą do zwrotu i termin, od którego nalicza się odsetki.</w:t>
      </w:r>
    </w:p>
    <w:p w14:paraId="580E2303" w14:textId="67BDF6D4"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 xml:space="preserve">4. Instytucja odpowiedzialna za realizację inwestycji na podstawie porozumienia lub umowy, o których mowa w art. </w:t>
      </w:r>
      <w:r w:rsidR="00830476" w:rsidRPr="000B397D">
        <w:rPr>
          <w:rFonts w:ascii="Times New Roman" w:hAnsi="Times New Roman" w:cs="Times New Roman"/>
        </w:rPr>
        <w:t>14li ust. 1</w:t>
      </w:r>
      <w:r w:rsidR="003D4392" w:rsidRPr="000B397D">
        <w:rPr>
          <w:rFonts w:ascii="Times New Roman" w:hAnsi="Times New Roman" w:cs="Times New Roman"/>
        </w:rPr>
        <w:t>,</w:t>
      </w:r>
      <w:r w:rsidRPr="000B397D">
        <w:rPr>
          <w:rFonts w:ascii="Times New Roman" w:hAnsi="Times New Roman" w:cs="Times New Roman"/>
        </w:rPr>
        <w:t xml:space="preserve"> może upoważnić jednostkę wspierającą </w:t>
      </w:r>
      <w:r w:rsidR="00F01AC9" w:rsidRPr="000B397D">
        <w:rPr>
          <w:rFonts w:ascii="Times New Roman" w:hAnsi="Times New Roman" w:cs="Times New Roman"/>
        </w:rPr>
        <w:t>plan rozwojowy</w:t>
      </w:r>
      <w:r w:rsidRPr="000B397D">
        <w:rPr>
          <w:rFonts w:ascii="Times New Roman" w:hAnsi="Times New Roman" w:cs="Times New Roman"/>
        </w:rPr>
        <w:t xml:space="preserve"> będącą jednostką sektora finansów publicznych do wydawania decyzji, o której mowa w ust. 3.</w:t>
      </w:r>
    </w:p>
    <w:p w14:paraId="31621384" w14:textId="504FE139"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 xml:space="preserve">5. Od decyzji, o której mowa w ust. 3, wydanej przez jednostkę wspierającą </w:t>
      </w:r>
      <w:r w:rsidR="00F01AC9" w:rsidRPr="000B397D">
        <w:rPr>
          <w:rFonts w:ascii="Times New Roman" w:hAnsi="Times New Roman" w:cs="Times New Roman"/>
        </w:rPr>
        <w:t>plan rozwojowy</w:t>
      </w:r>
      <w:r w:rsidR="00FC32D8">
        <w:rPr>
          <w:rFonts w:ascii="Times New Roman" w:hAnsi="Times New Roman" w:cs="Times New Roman"/>
        </w:rPr>
        <w:t>,</w:t>
      </w:r>
      <w:r w:rsidRPr="000B397D">
        <w:rPr>
          <w:rFonts w:ascii="Times New Roman" w:hAnsi="Times New Roman" w:cs="Times New Roman"/>
        </w:rPr>
        <w:t xml:space="preserve"> służy odwołanie do właściwej instytucji odpowiedzialnej za realizację inwestycji.</w:t>
      </w:r>
    </w:p>
    <w:p w14:paraId="1A93783C"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6. W przypadku wydania decyzji w pierwszej instancji przez instytucję odpowiedzialną za realizację inwestycji służy wniosek do tej instytucji o ponowne rozpatrzenie sprawy.</w:t>
      </w:r>
    </w:p>
    <w:p w14:paraId="26786200"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7. Przepisów ust. 1</w:t>
      </w:r>
      <w:r w:rsidR="008034C6" w:rsidRPr="000B397D">
        <w:rPr>
          <w:rFonts w:ascii="Times New Roman" w:hAnsi="Times New Roman" w:cs="Times New Roman"/>
        </w:rPr>
        <w:t>–</w:t>
      </w:r>
      <w:r w:rsidRPr="000B397D">
        <w:rPr>
          <w:rFonts w:ascii="Times New Roman" w:hAnsi="Times New Roman" w:cs="Times New Roman"/>
        </w:rPr>
        <w:t xml:space="preserve">3 nie stosuje się do </w:t>
      </w:r>
      <w:r w:rsidR="007F2352" w:rsidRPr="000B397D">
        <w:rPr>
          <w:rFonts w:ascii="Times New Roman" w:hAnsi="Times New Roman" w:cs="Times New Roman"/>
        </w:rPr>
        <w:t>środków przeznaczon</w:t>
      </w:r>
      <w:r w:rsidR="00427E33" w:rsidRPr="000B397D">
        <w:rPr>
          <w:rFonts w:ascii="Times New Roman" w:hAnsi="Times New Roman" w:cs="Times New Roman"/>
        </w:rPr>
        <w:t>ych</w:t>
      </w:r>
      <w:r w:rsidR="007F2352" w:rsidRPr="000B397D">
        <w:rPr>
          <w:rFonts w:ascii="Times New Roman" w:hAnsi="Times New Roman" w:cs="Times New Roman"/>
        </w:rPr>
        <w:t xml:space="preserve"> na realizację planu rozwojowego przekazanych w formie wsparcia zwrotnego</w:t>
      </w:r>
      <w:r w:rsidR="00126454" w:rsidRPr="000B397D">
        <w:rPr>
          <w:rFonts w:ascii="Times New Roman" w:hAnsi="Times New Roman" w:cs="Times New Roman"/>
        </w:rPr>
        <w:t>,</w:t>
      </w:r>
      <w:r w:rsidR="007F2352" w:rsidRPr="000B397D">
        <w:rPr>
          <w:rFonts w:ascii="Times New Roman" w:hAnsi="Times New Roman" w:cs="Times New Roman"/>
        </w:rPr>
        <w:t xml:space="preserve"> </w:t>
      </w:r>
      <w:r w:rsidR="00126454" w:rsidRPr="000B397D">
        <w:rPr>
          <w:rFonts w:ascii="Times New Roman" w:hAnsi="Times New Roman" w:cs="Times New Roman"/>
        </w:rPr>
        <w:t xml:space="preserve">w tym wsparcia zwrotnego w formie pożyczek, o których mowa w art. 14ll ust. 2 pkt 1, </w:t>
      </w:r>
      <w:r w:rsidR="007F2352" w:rsidRPr="000B397D">
        <w:rPr>
          <w:rFonts w:ascii="Times New Roman" w:hAnsi="Times New Roman" w:cs="Times New Roman"/>
        </w:rPr>
        <w:t xml:space="preserve">oraz do </w:t>
      </w:r>
      <w:r w:rsidRPr="000B397D">
        <w:rPr>
          <w:rFonts w:ascii="Times New Roman" w:hAnsi="Times New Roman" w:cs="Times New Roman"/>
        </w:rPr>
        <w:t>państwowych jednostek budżetowych.</w:t>
      </w:r>
    </w:p>
    <w:p w14:paraId="7354696C" w14:textId="5119DA9F"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 xml:space="preserve">Art. </w:t>
      </w:r>
      <w:r w:rsidR="00E81E84" w:rsidRPr="000B397D">
        <w:rPr>
          <w:rFonts w:ascii="Times New Roman" w:hAnsi="Times New Roman" w:cs="Times New Roman"/>
        </w:rPr>
        <w:t>14l</w:t>
      </w:r>
      <w:r w:rsidR="00B7028E" w:rsidRPr="000B397D">
        <w:rPr>
          <w:rFonts w:ascii="Times New Roman" w:hAnsi="Times New Roman" w:cs="Times New Roman"/>
        </w:rPr>
        <w:t>t</w:t>
      </w:r>
      <w:r w:rsidRPr="000B397D">
        <w:rPr>
          <w:rFonts w:ascii="Times New Roman" w:hAnsi="Times New Roman" w:cs="Times New Roman"/>
        </w:rPr>
        <w:t xml:space="preserve">. 1. W celu zapewnienia prawidłowej realizacji reformy instytucja odpowiedzialna za realizację reformy prowadzi kontrole realizacji reformy. </w:t>
      </w:r>
    </w:p>
    <w:p w14:paraId="085D42C2"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 xml:space="preserve">2. Kontrola realizacji reformy obejmuje w szczególności </w:t>
      </w:r>
      <w:r w:rsidR="00427E33" w:rsidRPr="000B397D">
        <w:rPr>
          <w:rFonts w:ascii="Times New Roman" w:hAnsi="Times New Roman" w:cs="Times New Roman"/>
        </w:rPr>
        <w:t xml:space="preserve">sprawdzenie </w:t>
      </w:r>
      <w:r w:rsidRPr="000B397D">
        <w:rPr>
          <w:rFonts w:ascii="Times New Roman" w:hAnsi="Times New Roman" w:cs="Times New Roman"/>
        </w:rPr>
        <w:t>postęp</w:t>
      </w:r>
      <w:r w:rsidR="00427E33" w:rsidRPr="000B397D">
        <w:rPr>
          <w:rFonts w:ascii="Times New Roman" w:hAnsi="Times New Roman" w:cs="Times New Roman"/>
        </w:rPr>
        <w:t>u</w:t>
      </w:r>
      <w:r w:rsidRPr="000B397D">
        <w:rPr>
          <w:rFonts w:ascii="Times New Roman" w:hAnsi="Times New Roman" w:cs="Times New Roman"/>
        </w:rPr>
        <w:t xml:space="preserve"> rzeczowej realizacji </w:t>
      </w:r>
      <w:r w:rsidR="00436E24" w:rsidRPr="000B397D">
        <w:rPr>
          <w:rFonts w:ascii="Times New Roman" w:hAnsi="Times New Roman" w:cs="Times New Roman"/>
        </w:rPr>
        <w:t xml:space="preserve">reformy </w:t>
      </w:r>
      <w:r w:rsidRPr="000B397D">
        <w:rPr>
          <w:rFonts w:ascii="Times New Roman" w:hAnsi="Times New Roman" w:cs="Times New Roman"/>
        </w:rPr>
        <w:t>i terminowe</w:t>
      </w:r>
      <w:r w:rsidR="00B85586" w:rsidRPr="000B397D">
        <w:rPr>
          <w:rFonts w:ascii="Times New Roman" w:hAnsi="Times New Roman" w:cs="Times New Roman"/>
        </w:rPr>
        <w:t>go</w:t>
      </w:r>
      <w:r w:rsidRPr="000B397D">
        <w:rPr>
          <w:rFonts w:ascii="Times New Roman" w:hAnsi="Times New Roman" w:cs="Times New Roman"/>
        </w:rPr>
        <w:t xml:space="preserve"> osiągani</w:t>
      </w:r>
      <w:r w:rsidR="00B85586" w:rsidRPr="000B397D">
        <w:rPr>
          <w:rFonts w:ascii="Times New Roman" w:hAnsi="Times New Roman" w:cs="Times New Roman"/>
        </w:rPr>
        <w:t>a</w:t>
      </w:r>
      <w:r w:rsidRPr="000B397D">
        <w:rPr>
          <w:rFonts w:ascii="Times New Roman" w:hAnsi="Times New Roman" w:cs="Times New Roman"/>
        </w:rPr>
        <w:t xml:space="preserve"> kamieni milowych. </w:t>
      </w:r>
    </w:p>
    <w:p w14:paraId="7CD6BCF4"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 xml:space="preserve">3. Kontrola realizacji reformy jest dokonywana </w:t>
      </w:r>
      <w:r w:rsidR="00F25315" w:rsidRPr="000B397D">
        <w:rPr>
          <w:rFonts w:ascii="Times New Roman" w:hAnsi="Times New Roman" w:cs="Times New Roman"/>
        </w:rPr>
        <w:t xml:space="preserve">na podstawie </w:t>
      </w:r>
      <w:r w:rsidRPr="000B397D">
        <w:rPr>
          <w:rFonts w:ascii="Times New Roman" w:hAnsi="Times New Roman" w:cs="Times New Roman"/>
        </w:rPr>
        <w:t xml:space="preserve"> przepis</w:t>
      </w:r>
      <w:r w:rsidR="00F25315" w:rsidRPr="000B397D">
        <w:rPr>
          <w:rFonts w:ascii="Times New Roman" w:hAnsi="Times New Roman" w:cs="Times New Roman"/>
        </w:rPr>
        <w:t>ów</w:t>
      </w:r>
      <w:r w:rsidRPr="000B397D">
        <w:rPr>
          <w:rFonts w:ascii="Times New Roman" w:hAnsi="Times New Roman" w:cs="Times New Roman"/>
        </w:rPr>
        <w:t xml:space="preserve"> właściw</w:t>
      </w:r>
      <w:r w:rsidR="00F25315" w:rsidRPr="000B397D">
        <w:rPr>
          <w:rFonts w:ascii="Times New Roman" w:hAnsi="Times New Roman" w:cs="Times New Roman"/>
        </w:rPr>
        <w:t>ych</w:t>
      </w:r>
      <w:r w:rsidRPr="000B397D">
        <w:rPr>
          <w:rFonts w:ascii="Times New Roman" w:hAnsi="Times New Roman" w:cs="Times New Roman"/>
        </w:rPr>
        <w:t xml:space="preserve"> dla realizowanej reformy lub dla instytucji odpowiedzialnej za realizację reformy.</w:t>
      </w:r>
    </w:p>
    <w:p w14:paraId="551BCA7C"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 xml:space="preserve">4. W przypadku braku przepisów właściwych, o których mowa w ust. 3, do kontroli realizacji reformy stosuje się odpowiednio przepisy ustawy z dnia 15 lipca 2011 r. o kontroli w administracji </w:t>
      </w:r>
      <w:r w:rsidRPr="00967BB2">
        <w:rPr>
          <w:rFonts w:ascii="Times New Roman" w:hAnsi="Times New Roman" w:cs="Times New Roman"/>
        </w:rPr>
        <w:t>rządowej (Dz. U. z 2020 r. poz. 224).</w:t>
      </w:r>
    </w:p>
    <w:p w14:paraId="2633DBFA"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 xml:space="preserve">Art. </w:t>
      </w:r>
      <w:r w:rsidR="00E81E84" w:rsidRPr="000B397D">
        <w:rPr>
          <w:rFonts w:ascii="Times New Roman" w:hAnsi="Times New Roman" w:cs="Times New Roman"/>
        </w:rPr>
        <w:t>14l</w:t>
      </w:r>
      <w:r w:rsidR="00B7028E" w:rsidRPr="000B397D">
        <w:rPr>
          <w:rFonts w:ascii="Times New Roman" w:hAnsi="Times New Roman" w:cs="Times New Roman"/>
        </w:rPr>
        <w:t>u</w:t>
      </w:r>
      <w:r w:rsidRPr="000B397D">
        <w:rPr>
          <w:rFonts w:ascii="Times New Roman" w:hAnsi="Times New Roman" w:cs="Times New Roman"/>
        </w:rPr>
        <w:t xml:space="preserve">. 1. W celu zapewnienia prawidłowej realizacji inwestycji, instytucja odpowiedzialna za realizację inwestycji prowadzi kontrole realizacji inwestycji. </w:t>
      </w:r>
    </w:p>
    <w:p w14:paraId="2E8AD2FF"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 xml:space="preserve">2. Kontrola realizacji inwestycji obejmuje w szczególności sprawdzenie prawidłowości wydatków ponoszonych w związku z realizacją inwestycji i przedsięwzięć, ich zgodności z prawem, w tym postęp rzeczowej realizacji i terminowe osiąganie wskaźników. </w:t>
      </w:r>
    </w:p>
    <w:p w14:paraId="1ECD5DED"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lastRenderedPageBreak/>
        <w:t xml:space="preserve">3. Kontrola realizacji inwestycji jest dokonywana </w:t>
      </w:r>
      <w:r w:rsidR="00F25315" w:rsidRPr="000B397D">
        <w:rPr>
          <w:rFonts w:ascii="Times New Roman" w:hAnsi="Times New Roman" w:cs="Times New Roman"/>
        </w:rPr>
        <w:t xml:space="preserve">na podstawie </w:t>
      </w:r>
      <w:r w:rsidRPr="000B397D">
        <w:rPr>
          <w:rFonts w:ascii="Times New Roman" w:hAnsi="Times New Roman" w:cs="Times New Roman"/>
        </w:rPr>
        <w:t>przepis</w:t>
      </w:r>
      <w:r w:rsidR="00F25315" w:rsidRPr="000B397D">
        <w:rPr>
          <w:rFonts w:ascii="Times New Roman" w:hAnsi="Times New Roman" w:cs="Times New Roman"/>
        </w:rPr>
        <w:t>ów</w:t>
      </w:r>
      <w:r w:rsidRPr="000B397D">
        <w:rPr>
          <w:rFonts w:ascii="Times New Roman" w:hAnsi="Times New Roman" w:cs="Times New Roman"/>
        </w:rPr>
        <w:t xml:space="preserve"> właściw</w:t>
      </w:r>
      <w:r w:rsidR="00F25315" w:rsidRPr="000B397D">
        <w:rPr>
          <w:rFonts w:ascii="Times New Roman" w:hAnsi="Times New Roman" w:cs="Times New Roman"/>
        </w:rPr>
        <w:t>ych</w:t>
      </w:r>
      <w:r w:rsidRPr="000B397D">
        <w:rPr>
          <w:rFonts w:ascii="Times New Roman" w:hAnsi="Times New Roman" w:cs="Times New Roman"/>
        </w:rPr>
        <w:t xml:space="preserve"> dla realizowanej inwestycji lub dla instytucji odpowiedzialnej za realizację inwestycji.</w:t>
      </w:r>
    </w:p>
    <w:p w14:paraId="4799060B" w14:textId="77777777" w:rsidR="008948AE" w:rsidRPr="000B397D" w:rsidRDefault="004D2044" w:rsidP="00485CC4">
      <w:pPr>
        <w:pStyle w:val="ZARTzmartartykuempunktem"/>
        <w:rPr>
          <w:rFonts w:ascii="Times New Roman" w:hAnsi="Times New Roman" w:cs="Times New Roman"/>
        </w:rPr>
      </w:pPr>
      <w:r w:rsidRPr="000B397D">
        <w:rPr>
          <w:rFonts w:ascii="Times New Roman" w:hAnsi="Times New Roman" w:cs="Times New Roman"/>
        </w:rPr>
        <w:t>4</w:t>
      </w:r>
      <w:r w:rsidR="008948AE" w:rsidRPr="000B397D">
        <w:rPr>
          <w:rFonts w:ascii="Times New Roman" w:hAnsi="Times New Roman" w:cs="Times New Roman"/>
        </w:rPr>
        <w:t>. W przypadku, gdy kontrolę realizacji inwestycji powierzono jednostce wspierającej plan rozwojowy kontrola realizacji inwestycji jest dokonywana w oparciu o przepisy właściwe dla realizowanej inwestycji lub dla  jednostki wspierającej plan rozwojowy.</w:t>
      </w:r>
    </w:p>
    <w:p w14:paraId="5489AFA2" w14:textId="77777777" w:rsidR="00286589" w:rsidRDefault="004D2044" w:rsidP="00485CC4">
      <w:pPr>
        <w:pStyle w:val="ZARTzmartartykuempunktem"/>
        <w:rPr>
          <w:rFonts w:ascii="Times New Roman" w:hAnsi="Times New Roman" w:cs="Times New Roman"/>
        </w:rPr>
      </w:pPr>
      <w:r w:rsidRPr="000B397D">
        <w:rPr>
          <w:rFonts w:ascii="Times New Roman" w:hAnsi="Times New Roman" w:cs="Times New Roman"/>
        </w:rPr>
        <w:t>5</w:t>
      </w:r>
      <w:r w:rsidR="00286589" w:rsidRPr="000B397D">
        <w:rPr>
          <w:rFonts w:ascii="Times New Roman" w:hAnsi="Times New Roman" w:cs="Times New Roman"/>
        </w:rPr>
        <w:t>. W przypadku braku przepisów właściwych, o których mowa w ust. 3</w:t>
      </w:r>
      <w:r w:rsidR="00CB6AC1">
        <w:rPr>
          <w:rFonts w:ascii="Times New Roman" w:hAnsi="Times New Roman" w:cs="Times New Roman"/>
        </w:rPr>
        <w:t xml:space="preserve"> i 4</w:t>
      </w:r>
      <w:r w:rsidR="00286589" w:rsidRPr="000B397D">
        <w:rPr>
          <w:rFonts w:ascii="Times New Roman" w:hAnsi="Times New Roman" w:cs="Times New Roman"/>
        </w:rPr>
        <w:t>, do kontroli realizacji inwestycji stosuje się odpowiednio przepisy ustawy z dnia 15 lipca 2011 r. o kontroli w administracji rządowej.</w:t>
      </w:r>
    </w:p>
    <w:p w14:paraId="4123B94F" w14:textId="191F4ED9" w:rsidR="00432DF6" w:rsidRDefault="00432DF6" w:rsidP="00485CC4">
      <w:pPr>
        <w:pStyle w:val="ZARTzmartartykuempunktem"/>
        <w:rPr>
          <w:rFonts w:ascii="Times New Roman" w:hAnsi="Times New Roman" w:cs="Times New Roman"/>
        </w:rPr>
      </w:pPr>
      <w:r w:rsidRPr="00607BBC">
        <w:rPr>
          <w:rFonts w:ascii="Times New Roman" w:hAnsi="Times New Roman" w:cs="Times New Roman"/>
        </w:rPr>
        <w:t xml:space="preserve">6. </w:t>
      </w:r>
      <w:r w:rsidR="00094C7B" w:rsidRPr="00607BBC">
        <w:rPr>
          <w:rFonts w:ascii="Times New Roman" w:hAnsi="Times New Roman" w:cs="Times New Roman"/>
        </w:rPr>
        <w:t xml:space="preserve"> </w:t>
      </w:r>
      <w:r w:rsidRPr="00607BBC">
        <w:rPr>
          <w:rFonts w:ascii="Times New Roman" w:hAnsi="Times New Roman" w:cs="Times New Roman"/>
        </w:rPr>
        <w:t xml:space="preserve">W przypadku, o którym mowa w ust. 5 kontrolę realizacji inwestycji może przeprowadzać także osoba </w:t>
      </w:r>
      <w:r w:rsidR="00F17EB5">
        <w:rPr>
          <w:rFonts w:ascii="Times New Roman" w:hAnsi="Times New Roman" w:cs="Times New Roman"/>
        </w:rPr>
        <w:t xml:space="preserve">niebędąca </w:t>
      </w:r>
      <w:r w:rsidRPr="00607BBC">
        <w:rPr>
          <w:rFonts w:ascii="Times New Roman" w:hAnsi="Times New Roman" w:cs="Times New Roman"/>
        </w:rPr>
        <w:t>pracownik</w:t>
      </w:r>
      <w:r w:rsidR="00F17EB5">
        <w:rPr>
          <w:rFonts w:ascii="Times New Roman" w:hAnsi="Times New Roman" w:cs="Times New Roman"/>
        </w:rPr>
        <w:t>iem w rozumieniu ustawy, o której mowa w ust. 5</w:t>
      </w:r>
      <w:r w:rsidRPr="00607BBC">
        <w:rPr>
          <w:rFonts w:ascii="Times New Roman" w:hAnsi="Times New Roman" w:cs="Times New Roman"/>
        </w:rPr>
        <w:t>.</w:t>
      </w:r>
    </w:p>
    <w:p w14:paraId="1288F547"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 xml:space="preserve">Art. </w:t>
      </w:r>
      <w:r w:rsidR="00E81E84" w:rsidRPr="000B397D">
        <w:rPr>
          <w:rFonts w:ascii="Times New Roman" w:hAnsi="Times New Roman" w:cs="Times New Roman"/>
        </w:rPr>
        <w:t>14l</w:t>
      </w:r>
      <w:r w:rsidR="00B7028E" w:rsidRPr="000B397D">
        <w:rPr>
          <w:rFonts w:ascii="Times New Roman" w:hAnsi="Times New Roman" w:cs="Times New Roman"/>
        </w:rPr>
        <w:t>v</w:t>
      </w:r>
      <w:r w:rsidRPr="000B397D">
        <w:rPr>
          <w:rFonts w:ascii="Times New Roman" w:hAnsi="Times New Roman" w:cs="Times New Roman"/>
        </w:rPr>
        <w:t xml:space="preserve">. 1. Szef Krajowej Administracji Skarbowej prowadzi audyt </w:t>
      </w:r>
      <w:r w:rsidR="00D85432" w:rsidRPr="000B397D">
        <w:rPr>
          <w:rFonts w:ascii="Times New Roman" w:hAnsi="Times New Roman" w:cs="Times New Roman"/>
        </w:rPr>
        <w:t>planu rozwojowego</w:t>
      </w:r>
      <w:r w:rsidRPr="000B397D">
        <w:rPr>
          <w:rFonts w:ascii="Times New Roman" w:hAnsi="Times New Roman" w:cs="Times New Roman"/>
        </w:rPr>
        <w:t xml:space="preserve"> </w:t>
      </w:r>
      <w:r w:rsidR="00F25315" w:rsidRPr="000B397D">
        <w:rPr>
          <w:rFonts w:ascii="Times New Roman" w:hAnsi="Times New Roman" w:cs="Times New Roman"/>
        </w:rPr>
        <w:t>na podstawie przepisó</w:t>
      </w:r>
      <w:r w:rsidRPr="000B397D">
        <w:rPr>
          <w:rFonts w:ascii="Times New Roman" w:hAnsi="Times New Roman" w:cs="Times New Roman"/>
        </w:rPr>
        <w:t>w ustaw</w:t>
      </w:r>
      <w:r w:rsidR="00F25315" w:rsidRPr="000B397D">
        <w:rPr>
          <w:rFonts w:ascii="Times New Roman" w:hAnsi="Times New Roman" w:cs="Times New Roman"/>
        </w:rPr>
        <w:t>y</w:t>
      </w:r>
      <w:r w:rsidRPr="000B397D">
        <w:rPr>
          <w:rFonts w:ascii="Times New Roman" w:hAnsi="Times New Roman" w:cs="Times New Roman"/>
        </w:rPr>
        <w:t xml:space="preserve"> z dnia 16 listopada 2016 r. o Krajowej Administracji </w:t>
      </w:r>
      <w:r w:rsidRPr="00967BB2">
        <w:rPr>
          <w:rFonts w:ascii="Times New Roman" w:hAnsi="Times New Roman" w:cs="Times New Roman"/>
        </w:rPr>
        <w:t>Skarbowej (Dz. U. z 2021 r. poz. 422</w:t>
      </w:r>
      <w:r w:rsidR="00050AD0" w:rsidRPr="00967BB2">
        <w:rPr>
          <w:rFonts w:ascii="Times New Roman" w:hAnsi="Times New Roman" w:cs="Times New Roman"/>
        </w:rPr>
        <w:t>, z późn. zm</w:t>
      </w:r>
      <w:r w:rsidR="0041490A" w:rsidRPr="00967BB2">
        <w:rPr>
          <w:rFonts w:ascii="Times New Roman" w:hAnsi="Times New Roman" w:cs="Times New Roman"/>
        </w:rPr>
        <w:t>.</w:t>
      </w:r>
      <w:r w:rsidR="00050AD0" w:rsidRPr="00967BB2">
        <w:rPr>
          <w:rStyle w:val="Odwoanieprzypisudolnego"/>
          <w:rFonts w:ascii="Times New Roman" w:hAnsi="Times New Roman"/>
        </w:rPr>
        <w:footnoteReference w:id="27"/>
      </w:r>
      <w:r w:rsidR="00050AD0" w:rsidRPr="00967BB2">
        <w:rPr>
          <w:rFonts w:ascii="Times New Roman" w:hAnsi="Times New Roman" w:cs="Times New Roman"/>
          <w:vertAlign w:val="superscript"/>
        </w:rPr>
        <w:t>)</w:t>
      </w:r>
      <w:r w:rsidRPr="00967BB2">
        <w:rPr>
          <w:rFonts w:ascii="Times New Roman" w:hAnsi="Times New Roman" w:cs="Times New Roman"/>
        </w:rPr>
        <w:t>).</w:t>
      </w:r>
    </w:p>
    <w:p w14:paraId="2B3655A6"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2. Celem audytu jest w szczególności potwierdzenie:</w:t>
      </w:r>
    </w:p>
    <w:p w14:paraId="5E808543"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1)</w:t>
      </w:r>
      <w:r w:rsidRPr="000B397D">
        <w:rPr>
          <w:rFonts w:ascii="Times New Roman" w:hAnsi="Times New Roman" w:cs="Times New Roman"/>
        </w:rPr>
        <w:tab/>
        <w:t>prawidłowości gospodarowania środkami w</w:t>
      </w:r>
      <w:r w:rsidR="00F01AC9" w:rsidRPr="000B397D">
        <w:rPr>
          <w:rFonts w:ascii="Times New Roman" w:hAnsi="Times New Roman" w:cs="Times New Roman"/>
        </w:rPr>
        <w:t xml:space="preserve"> ramach planu rozwojowego</w:t>
      </w:r>
      <w:r w:rsidR="003D4392" w:rsidRPr="000B397D">
        <w:rPr>
          <w:rFonts w:ascii="Times New Roman" w:hAnsi="Times New Roman" w:cs="Times New Roman"/>
        </w:rPr>
        <w:t>;</w:t>
      </w:r>
    </w:p>
    <w:p w14:paraId="038551E1"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2)</w:t>
      </w:r>
      <w:r w:rsidRPr="000B397D">
        <w:rPr>
          <w:rFonts w:ascii="Times New Roman" w:hAnsi="Times New Roman" w:cs="Times New Roman"/>
        </w:rPr>
        <w:tab/>
        <w:t>osiągnięcia kamieni milowych oraz wskaźników w ramach reform albo inwestycji</w:t>
      </w:r>
      <w:r w:rsidR="003D4392" w:rsidRPr="000B397D">
        <w:rPr>
          <w:rFonts w:ascii="Times New Roman" w:hAnsi="Times New Roman" w:cs="Times New Roman"/>
        </w:rPr>
        <w:t>;</w:t>
      </w:r>
    </w:p>
    <w:p w14:paraId="2CA2E5DA"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3)</w:t>
      </w:r>
      <w:r w:rsidRPr="000B397D">
        <w:rPr>
          <w:rFonts w:ascii="Times New Roman" w:hAnsi="Times New Roman" w:cs="Times New Roman"/>
        </w:rPr>
        <w:tab/>
        <w:t>prawidłowości funkcjonowania systemu realizacji reformy lub inwestycji, w tym ich kontroli</w:t>
      </w:r>
      <w:r w:rsidR="003D4392" w:rsidRPr="000B397D">
        <w:rPr>
          <w:rFonts w:ascii="Times New Roman" w:hAnsi="Times New Roman" w:cs="Times New Roman"/>
        </w:rPr>
        <w:t>;</w:t>
      </w:r>
    </w:p>
    <w:p w14:paraId="0058B01F"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4)</w:t>
      </w:r>
      <w:r w:rsidRPr="000B397D">
        <w:rPr>
          <w:rFonts w:ascii="Times New Roman" w:hAnsi="Times New Roman" w:cs="Times New Roman"/>
        </w:rPr>
        <w:tab/>
        <w:t>skuteczności mechanizmów:</w:t>
      </w:r>
    </w:p>
    <w:p w14:paraId="65693328"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a)</w:t>
      </w:r>
      <w:r w:rsidRPr="000B397D">
        <w:rPr>
          <w:rFonts w:ascii="Times New Roman" w:hAnsi="Times New Roman" w:cs="Times New Roman"/>
        </w:rPr>
        <w:tab/>
        <w:t>zapobiegania, wykrywania i korygowania nieprawidłowości przy realizacji reformy lub inwestycji,</w:t>
      </w:r>
    </w:p>
    <w:p w14:paraId="0FDC7195"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b)</w:t>
      </w:r>
      <w:r w:rsidRPr="000B397D">
        <w:rPr>
          <w:rFonts w:ascii="Times New Roman" w:hAnsi="Times New Roman" w:cs="Times New Roman"/>
        </w:rPr>
        <w:tab/>
        <w:t>zapobiegania konfliktowi interesów, korupcji i nadużyciom finansowym,</w:t>
      </w:r>
    </w:p>
    <w:p w14:paraId="16FE2025"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c)</w:t>
      </w:r>
      <w:r w:rsidRPr="000B397D">
        <w:rPr>
          <w:rFonts w:ascii="Times New Roman" w:hAnsi="Times New Roman" w:cs="Times New Roman"/>
        </w:rPr>
        <w:tab/>
        <w:t>unikania podwójnego finansowania;</w:t>
      </w:r>
    </w:p>
    <w:p w14:paraId="2E23FC11"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5)</w:t>
      </w:r>
      <w:r w:rsidRPr="000B397D">
        <w:rPr>
          <w:rFonts w:ascii="Times New Roman" w:hAnsi="Times New Roman" w:cs="Times New Roman"/>
        </w:rPr>
        <w:tab/>
        <w:t xml:space="preserve">bezpieczeństwa systemu teleinformatycznego służącego wymianie danych dotyczących </w:t>
      </w:r>
      <w:r w:rsidR="00436E24" w:rsidRPr="000B397D">
        <w:rPr>
          <w:rFonts w:ascii="Times New Roman" w:hAnsi="Times New Roman" w:cs="Times New Roman"/>
        </w:rPr>
        <w:t xml:space="preserve">reform i </w:t>
      </w:r>
      <w:r w:rsidRPr="000B397D">
        <w:rPr>
          <w:rFonts w:ascii="Times New Roman" w:hAnsi="Times New Roman" w:cs="Times New Roman"/>
        </w:rPr>
        <w:t>inwestycji, udostępnionego przez ministra właściwego do spraw rozwoju regionalnego.</w:t>
      </w:r>
    </w:p>
    <w:p w14:paraId="3589DCBC"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lastRenderedPageBreak/>
        <w:t>3. Audyty są prowadzone zgodnie ze strategią audytu przyjętą przez Szefa Krajowej Administracji Skarbowej.</w:t>
      </w:r>
    </w:p>
    <w:p w14:paraId="04E5F9DC"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4. Audytowi podlegają:</w:t>
      </w:r>
    </w:p>
    <w:p w14:paraId="05AF0D12"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1)</w:t>
      </w:r>
      <w:r w:rsidRPr="000B397D">
        <w:rPr>
          <w:rFonts w:ascii="Times New Roman" w:hAnsi="Times New Roman" w:cs="Times New Roman"/>
        </w:rPr>
        <w:tab/>
      </w:r>
      <w:r w:rsidR="00F01AC9" w:rsidRPr="000B397D">
        <w:rPr>
          <w:rFonts w:ascii="Times New Roman" w:hAnsi="Times New Roman" w:cs="Times New Roman"/>
        </w:rPr>
        <w:t>instytucja koordynująca plan rozwojowy</w:t>
      </w:r>
      <w:r w:rsidRPr="000B397D">
        <w:rPr>
          <w:rFonts w:ascii="Times New Roman" w:hAnsi="Times New Roman" w:cs="Times New Roman"/>
        </w:rPr>
        <w:t>;</w:t>
      </w:r>
    </w:p>
    <w:p w14:paraId="27951C18"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2)</w:t>
      </w:r>
      <w:r w:rsidRPr="000B397D">
        <w:rPr>
          <w:rFonts w:ascii="Times New Roman" w:hAnsi="Times New Roman" w:cs="Times New Roman"/>
        </w:rPr>
        <w:tab/>
        <w:t>instytucje odpowiedzialne za realizację reformy;</w:t>
      </w:r>
    </w:p>
    <w:p w14:paraId="1E63932C"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3)</w:t>
      </w:r>
      <w:r w:rsidRPr="000B397D">
        <w:rPr>
          <w:rFonts w:ascii="Times New Roman" w:hAnsi="Times New Roman" w:cs="Times New Roman"/>
        </w:rPr>
        <w:tab/>
        <w:t>instytucje odpowiedzialne za realizację inwestycji;</w:t>
      </w:r>
    </w:p>
    <w:p w14:paraId="6D11B947"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4)</w:t>
      </w:r>
      <w:r w:rsidRPr="000B397D">
        <w:rPr>
          <w:rFonts w:ascii="Times New Roman" w:hAnsi="Times New Roman" w:cs="Times New Roman"/>
        </w:rPr>
        <w:tab/>
        <w:t>jednostki w</w:t>
      </w:r>
      <w:r w:rsidR="00F01AC9" w:rsidRPr="000B397D">
        <w:rPr>
          <w:rFonts w:ascii="Times New Roman" w:hAnsi="Times New Roman" w:cs="Times New Roman"/>
        </w:rPr>
        <w:t>spierające plan rozwojowy</w:t>
      </w:r>
      <w:r w:rsidRPr="000B397D">
        <w:rPr>
          <w:rFonts w:ascii="Times New Roman" w:hAnsi="Times New Roman" w:cs="Times New Roman"/>
        </w:rPr>
        <w:t>;</w:t>
      </w:r>
    </w:p>
    <w:p w14:paraId="5BFDBEC5"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5)</w:t>
      </w:r>
      <w:r w:rsidRPr="000B397D">
        <w:rPr>
          <w:rFonts w:ascii="Times New Roman" w:hAnsi="Times New Roman" w:cs="Times New Roman"/>
        </w:rPr>
        <w:tab/>
        <w:t>ostateczni odbiorcy wsparcia;</w:t>
      </w:r>
    </w:p>
    <w:p w14:paraId="308C6DA6" w14:textId="77777777" w:rsidR="00286589" w:rsidRPr="000B397D" w:rsidRDefault="000A69BA" w:rsidP="00485CC4">
      <w:pPr>
        <w:pStyle w:val="ZARTzmartartykuempunktem"/>
        <w:rPr>
          <w:rFonts w:ascii="Times New Roman" w:hAnsi="Times New Roman" w:cs="Times New Roman"/>
        </w:rPr>
      </w:pPr>
      <w:r w:rsidRPr="000B397D">
        <w:rPr>
          <w:rFonts w:ascii="Times New Roman" w:hAnsi="Times New Roman" w:cs="Times New Roman"/>
        </w:rPr>
        <w:t>6)</w:t>
      </w:r>
      <w:r w:rsidRPr="000B397D">
        <w:rPr>
          <w:rFonts w:ascii="Times New Roman" w:hAnsi="Times New Roman" w:cs="Times New Roman"/>
        </w:rPr>
        <w:tab/>
        <w:t>PFR</w:t>
      </w:r>
      <w:r w:rsidR="00286589" w:rsidRPr="000B397D">
        <w:rPr>
          <w:rFonts w:ascii="Times New Roman" w:hAnsi="Times New Roman" w:cs="Times New Roman"/>
        </w:rPr>
        <w:t>;</w:t>
      </w:r>
    </w:p>
    <w:p w14:paraId="16574A3B"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7)</w:t>
      </w:r>
      <w:r w:rsidRPr="000B397D">
        <w:rPr>
          <w:rFonts w:ascii="Times New Roman" w:hAnsi="Times New Roman" w:cs="Times New Roman"/>
        </w:rPr>
        <w:tab/>
        <w:t xml:space="preserve">inne podmioty oraz jednostki nieposiadające osobowości prawnej, działające na własny rachunek uczestniczące przy </w:t>
      </w:r>
      <w:r w:rsidR="00AC489A" w:rsidRPr="000B397D">
        <w:rPr>
          <w:rFonts w:ascii="Times New Roman" w:hAnsi="Times New Roman" w:cs="Times New Roman"/>
        </w:rPr>
        <w:t xml:space="preserve">realizacji </w:t>
      </w:r>
      <w:r w:rsidRPr="000B397D">
        <w:rPr>
          <w:rFonts w:ascii="Times New Roman" w:hAnsi="Times New Roman" w:cs="Times New Roman"/>
        </w:rPr>
        <w:t>reformy lub inwestycji.</w:t>
      </w:r>
    </w:p>
    <w:p w14:paraId="2DC77381" w14:textId="6B09B0E5" w:rsidR="00A9019E" w:rsidRPr="000B397D" w:rsidRDefault="00A9019E" w:rsidP="00485CC4">
      <w:pPr>
        <w:pStyle w:val="ZARTzmartartykuempunktem"/>
        <w:rPr>
          <w:rFonts w:ascii="Times New Roman" w:hAnsi="Times New Roman" w:cs="Times New Roman"/>
        </w:rPr>
      </w:pPr>
      <w:r w:rsidRPr="000B397D">
        <w:rPr>
          <w:rFonts w:ascii="Times New Roman" w:hAnsi="Times New Roman" w:cs="Times New Roman"/>
        </w:rPr>
        <w:t xml:space="preserve">5. Audyt planu rozwojowego jest realizowany na zasadach stosowanych przy audycie krajowego programu operacyjnego </w:t>
      </w:r>
      <w:r w:rsidR="005150E7" w:rsidRPr="000B397D">
        <w:rPr>
          <w:rFonts w:ascii="Times New Roman" w:hAnsi="Times New Roman" w:cs="Times New Roman"/>
        </w:rPr>
        <w:t xml:space="preserve">i krajowego programu </w:t>
      </w:r>
      <w:r w:rsidRPr="000B397D">
        <w:rPr>
          <w:rFonts w:ascii="Times New Roman" w:hAnsi="Times New Roman" w:cs="Times New Roman"/>
        </w:rPr>
        <w:t>w rozumieniu ustawy  z dnia 16 listopada 2016 r. o Krajowej Administracji Skarbowej.</w:t>
      </w:r>
    </w:p>
    <w:p w14:paraId="57A6ECEF" w14:textId="77777777" w:rsidR="00286589" w:rsidRPr="000B397D" w:rsidRDefault="00286589" w:rsidP="00485CC4">
      <w:pPr>
        <w:pStyle w:val="ZARTzmartartykuempunktem"/>
        <w:rPr>
          <w:rFonts w:ascii="Times New Roman" w:hAnsi="Times New Roman" w:cs="Times New Roman"/>
        </w:rPr>
      </w:pPr>
      <w:bookmarkStart w:id="12" w:name="mip43777693"/>
      <w:bookmarkStart w:id="13" w:name="mip43777697"/>
      <w:bookmarkStart w:id="14" w:name="mip43777698"/>
      <w:bookmarkStart w:id="15" w:name="mip43777699"/>
      <w:bookmarkEnd w:id="12"/>
      <w:bookmarkEnd w:id="13"/>
      <w:bookmarkEnd w:id="14"/>
      <w:bookmarkEnd w:id="15"/>
      <w:r w:rsidRPr="000B397D">
        <w:rPr>
          <w:rFonts w:ascii="Times New Roman" w:hAnsi="Times New Roman" w:cs="Times New Roman"/>
        </w:rPr>
        <w:t xml:space="preserve">Art. </w:t>
      </w:r>
      <w:r w:rsidR="00E81E84" w:rsidRPr="000B397D">
        <w:rPr>
          <w:rFonts w:ascii="Times New Roman" w:hAnsi="Times New Roman" w:cs="Times New Roman"/>
        </w:rPr>
        <w:t>14l</w:t>
      </w:r>
      <w:r w:rsidR="00B7028E" w:rsidRPr="000B397D">
        <w:rPr>
          <w:rFonts w:ascii="Times New Roman" w:hAnsi="Times New Roman" w:cs="Times New Roman"/>
        </w:rPr>
        <w:t>w</w:t>
      </w:r>
      <w:r w:rsidRPr="000B397D">
        <w:rPr>
          <w:rFonts w:ascii="Times New Roman" w:hAnsi="Times New Roman" w:cs="Times New Roman"/>
        </w:rPr>
        <w:t xml:space="preserve">. 1. Monitorowanie realizacji reform jest prowadzone w szczególności na podstawie </w:t>
      </w:r>
      <w:r w:rsidR="006F77E5">
        <w:rPr>
          <w:rFonts w:ascii="Times New Roman" w:hAnsi="Times New Roman" w:cs="Times New Roman"/>
        </w:rPr>
        <w:t xml:space="preserve">wyników badań statystycznych oraz </w:t>
      </w:r>
      <w:r w:rsidRPr="000B397D">
        <w:rPr>
          <w:rFonts w:ascii="Times New Roman" w:hAnsi="Times New Roman" w:cs="Times New Roman"/>
        </w:rPr>
        <w:t>danych pochodzących:</w:t>
      </w:r>
    </w:p>
    <w:p w14:paraId="39DC7B32"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1)</w:t>
      </w:r>
      <w:r w:rsidRPr="000B397D">
        <w:rPr>
          <w:rFonts w:ascii="Times New Roman" w:hAnsi="Times New Roman" w:cs="Times New Roman"/>
        </w:rPr>
        <w:tab/>
        <w:t xml:space="preserve">z poziomu </w:t>
      </w:r>
      <w:r w:rsidR="00436E24" w:rsidRPr="000B397D">
        <w:rPr>
          <w:rFonts w:ascii="Times New Roman" w:hAnsi="Times New Roman" w:cs="Times New Roman"/>
        </w:rPr>
        <w:t>reform</w:t>
      </w:r>
      <w:r w:rsidRPr="000B397D">
        <w:rPr>
          <w:rFonts w:ascii="Times New Roman" w:hAnsi="Times New Roman" w:cs="Times New Roman"/>
        </w:rPr>
        <w:t>;</w:t>
      </w:r>
    </w:p>
    <w:p w14:paraId="5A6EF5FE"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2)</w:t>
      </w:r>
      <w:r w:rsidRPr="000B397D">
        <w:rPr>
          <w:rFonts w:ascii="Times New Roman" w:hAnsi="Times New Roman" w:cs="Times New Roman"/>
        </w:rPr>
        <w:tab/>
        <w:t>ze statystyki publicznej;</w:t>
      </w:r>
    </w:p>
    <w:p w14:paraId="6DE00064"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3)</w:t>
      </w:r>
      <w:r w:rsidRPr="000B397D">
        <w:rPr>
          <w:rFonts w:ascii="Times New Roman" w:hAnsi="Times New Roman" w:cs="Times New Roman"/>
        </w:rPr>
        <w:tab/>
        <w:t>z analiz i ewaluacji poszczególnych reform lub ich części.</w:t>
      </w:r>
    </w:p>
    <w:p w14:paraId="457BE47A"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 xml:space="preserve">2. Monitorowanie realizacji inwestycji jest prowadzone w szczególności na podstawie </w:t>
      </w:r>
      <w:r w:rsidR="006F77E5" w:rsidRPr="006F77E5">
        <w:rPr>
          <w:rFonts w:ascii="Times New Roman" w:hAnsi="Times New Roman" w:cs="Times New Roman"/>
        </w:rPr>
        <w:t xml:space="preserve">wyników badań statystycznych oraz </w:t>
      </w:r>
      <w:r w:rsidRPr="000B397D">
        <w:rPr>
          <w:rFonts w:ascii="Times New Roman" w:hAnsi="Times New Roman" w:cs="Times New Roman"/>
        </w:rPr>
        <w:t>danych pochodzących:</w:t>
      </w:r>
    </w:p>
    <w:p w14:paraId="3CF908BE"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1)</w:t>
      </w:r>
      <w:r w:rsidRPr="000B397D">
        <w:rPr>
          <w:rFonts w:ascii="Times New Roman" w:hAnsi="Times New Roman" w:cs="Times New Roman"/>
        </w:rPr>
        <w:tab/>
        <w:t>z poziomu przedsięwzięć;</w:t>
      </w:r>
    </w:p>
    <w:p w14:paraId="38D1347F"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2)</w:t>
      </w:r>
      <w:r w:rsidRPr="000B397D">
        <w:rPr>
          <w:rFonts w:ascii="Times New Roman" w:hAnsi="Times New Roman" w:cs="Times New Roman"/>
        </w:rPr>
        <w:tab/>
        <w:t>ze statystyki publicznej;</w:t>
      </w:r>
    </w:p>
    <w:p w14:paraId="4CD7ACF3"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3)</w:t>
      </w:r>
      <w:r w:rsidRPr="000B397D">
        <w:rPr>
          <w:rFonts w:ascii="Times New Roman" w:hAnsi="Times New Roman" w:cs="Times New Roman"/>
        </w:rPr>
        <w:tab/>
        <w:t>z analiz i ewaluacji poszczególnych inwestycji lub ich części.</w:t>
      </w:r>
    </w:p>
    <w:p w14:paraId="0912C4B1"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 xml:space="preserve">Art. </w:t>
      </w:r>
      <w:r w:rsidR="00E81E84" w:rsidRPr="000B397D">
        <w:rPr>
          <w:rFonts w:ascii="Times New Roman" w:hAnsi="Times New Roman" w:cs="Times New Roman"/>
        </w:rPr>
        <w:t>14l</w:t>
      </w:r>
      <w:r w:rsidR="001E05EE" w:rsidRPr="000B397D">
        <w:rPr>
          <w:rFonts w:ascii="Times New Roman" w:hAnsi="Times New Roman" w:cs="Times New Roman"/>
        </w:rPr>
        <w:t>x</w:t>
      </w:r>
      <w:r w:rsidRPr="000B397D">
        <w:rPr>
          <w:rFonts w:ascii="Times New Roman" w:hAnsi="Times New Roman" w:cs="Times New Roman"/>
        </w:rPr>
        <w:t xml:space="preserve">. 1. </w:t>
      </w:r>
      <w:r w:rsidR="00E32F85" w:rsidRPr="000B397D">
        <w:rPr>
          <w:rFonts w:ascii="Times New Roman" w:hAnsi="Times New Roman" w:cs="Times New Roman"/>
        </w:rPr>
        <w:t>Dane dotyczące reform są przekazywane przez instytucje odpowiedzialne za realizację reform, a dane dotyczące inwestycji przez instytucje odpowiedzialne za realizację reform lub instytucje odpowiedzialne za realizację inwestycji, do ministra właściwego do spraw rozwoju regionalnego za pośrednictwem systemu teleinformatycznego</w:t>
      </w:r>
      <w:r w:rsidRPr="000B397D">
        <w:rPr>
          <w:rFonts w:ascii="Times New Roman" w:hAnsi="Times New Roman" w:cs="Times New Roman"/>
        </w:rPr>
        <w:t>.</w:t>
      </w:r>
    </w:p>
    <w:p w14:paraId="301068AF"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2. Zakres danych pochodzących z poziomu inwestycji obejmuje w szczególności:</w:t>
      </w:r>
    </w:p>
    <w:p w14:paraId="008CC5C3"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1)</w:t>
      </w:r>
      <w:r w:rsidRPr="000B397D">
        <w:rPr>
          <w:rFonts w:ascii="Times New Roman" w:hAnsi="Times New Roman" w:cs="Times New Roman"/>
        </w:rPr>
        <w:tab/>
        <w:t>dane, o których mowa w art. 22 ust. 2 lit. d rozporządzenia 2021/24</w:t>
      </w:r>
      <w:r w:rsidR="00E66498" w:rsidRPr="000B397D">
        <w:rPr>
          <w:rFonts w:ascii="Times New Roman" w:hAnsi="Times New Roman" w:cs="Times New Roman"/>
        </w:rPr>
        <w:t>1</w:t>
      </w:r>
      <w:r w:rsidRPr="000B397D">
        <w:rPr>
          <w:rFonts w:ascii="Times New Roman" w:hAnsi="Times New Roman" w:cs="Times New Roman"/>
        </w:rPr>
        <w:t>;</w:t>
      </w:r>
    </w:p>
    <w:p w14:paraId="338B888E"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2)</w:t>
      </w:r>
      <w:r w:rsidRPr="000B397D">
        <w:rPr>
          <w:rFonts w:ascii="Times New Roman" w:hAnsi="Times New Roman" w:cs="Times New Roman"/>
        </w:rPr>
        <w:tab/>
        <w:t>dane dotyczące wyznaczonych wskaźników.</w:t>
      </w:r>
    </w:p>
    <w:p w14:paraId="0B028AB4"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lastRenderedPageBreak/>
        <w:t>3. W przypadku gdy z powodów technicznych przekazanie danych, o których mowa w ust. 1, za pośrednictwem systemu teleinformatycznego nie jest możliwe, instytucja odpowiedzialna za realizację reformy lub instytucja odpowiedzialna za realizację inwestycji, za zgodą ministra właściwego do spraw rozwoju regionalnego, przekazuje je w inny sposób wskazany przez tego ministra.</w:t>
      </w:r>
    </w:p>
    <w:p w14:paraId="7B8FD592"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 xml:space="preserve">Art. </w:t>
      </w:r>
      <w:r w:rsidR="00E81E84" w:rsidRPr="000B397D">
        <w:rPr>
          <w:rFonts w:ascii="Times New Roman" w:hAnsi="Times New Roman" w:cs="Times New Roman"/>
        </w:rPr>
        <w:t>14l</w:t>
      </w:r>
      <w:r w:rsidR="001E05EE" w:rsidRPr="000B397D">
        <w:rPr>
          <w:rFonts w:ascii="Times New Roman" w:hAnsi="Times New Roman" w:cs="Times New Roman"/>
        </w:rPr>
        <w:t>y</w:t>
      </w:r>
      <w:r w:rsidRPr="000B397D">
        <w:rPr>
          <w:rFonts w:ascii="Times New Roman" w:hAnsi="Times New Roman" w:cs="Times New Roman"/>
        </w:rPr>
        <w:t>. Wspa</w:t>
      </w:r>
      <w:r w:rsidR="00F01AC9" w:rsidRPr="000B397D">
        <w:rPr>
          <w:rFonts w:ascii="Times New Roman" w:hAnsi="Times New Roman" w:cs="Times New Roman"/>
        </w:rPr>
        <w:t>rciem z planu rozwojowego</w:t>
      </w:r>
      <w:r w:rsidRPr="000B397D">
        <w:rPr>
          <w:rFonts w:ascii="Times New Roman" w:hAnsi="Times New Roman" w:cs="Times New Roman"/>
        </w:rPr>
        <w:t xml:space="preserve"> może być objęte wyłącznie przedsięwzięcie wybrane do objęcia wsparciem.</w:t>
      </w:r>
    </w:p>
    <w:p w14:paraId="580130BF"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 xml:space="preserve">Art. </w:t>
      </w:r>
      <w:r w:rsidR="00E81E84" w:rsidRPr="000B397D">
        <w:rPr>
          <w:rFonts w:ascii="Times New Roman" w:hAnsi="Times New Roman" w:cs="Times New Roman"/>
        </w:rPr>
        <w:t>14l</w:t>
      </w:r>
      <w:r w:rsidR="001E05EE" w:rsidRPr="000B397D">
        <w:rPr>
          <w:rFonts w:ascii="Times New Roman" w:hAnsi="Times New Roman" w:cs="Times New Roman"/>
        </w:rPr>
        <w:t>z</w:t>
      </w:r>
      <w:r w:rsidRPr="000B397D">
        <w:rPr>
          <w:rFonts w:ascii="Times New Roman" w:hAnsi="Times New Roman" w:cs="Times New Roman"/>
        </w:rPr>
        <w:t>. Wybrane do obj</w:t>
      </w:r>
      <w:r w:rsidR="00F01AC9" w:rsidRPr="000B397D">
        <w:rPr>
          <w:rFonts w:ascii="Times New Roman" w:hAnsi="Times New Roman" w:cs="Times New Roman"/>
        </w:rPr>
        <w:t>ęcia wsparciem z planu rozwojowego</w:t>
      </w:r>
      <w:r w:rsidRPr="000B397D">
        <w:rPr>
          <w:rFonts w:ascii="Times New Roman" w:hAnsi="Times New Roman" w:cs="Times New Roman"/>
        </w:rPr>
        <w:t xml:space="preserve"> może być przedsięwzięcie:</w:t>
      </w:r>
    </w:p>
    <w:p w14:paraId="40B7E46E"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1)</w:t>
      </w:r>
      <w:r w:rsidRPr="000B397D">
        <w:rPr>
          <w:rFonts w:ascii="Times New Roman" w:hAnsi="Times New Roman" w:cs="Times New Roman"/>
        </w:rPr>
        <w:tab/>
        <w:t xml:space="preserve">zgłaszane do objęcia wsparciem ze </w:t>
      </w:r>
      <w:r w:rsidR="00F01AC9" w:rsidRPr="000B397D">
        <w:rPr>
          <w:rFonts w:ascii="Times New Roman" w:hAnsi="Times New Roman" w:cs="Times New Roman"/>
        </w:rPr>
        <w:t>środków planu rozwojowego</w:t>
      </w:r>
      <w:r w:rsidRPr="000B397D">
        <w:rPr>
          <w:rFonts w:ascii="Times New Roman" w:hAnsi="Times New Roman" w:cs="Times New Roman"/>
        </w:rPr>
        <w:t xml:space="preserve"> przez podmiot jednoznacznie określony ze względu na charakter lub cel przedsięwzięcia, wskazane przez instytucję odpowiedzialną za realizację inwestycji, albo</w:t>
      </w:r>
    </w:p>
    <w:p w14:paraId="69C33004" w14:textId="6390AE6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2)</w:t>
      </w:r>
      <w:r w:rsidRPr="000B397D">
        <w:rPr>
          <w:rFonts w:ascii="Times New Roman" w:hAnsi="Times New Roman" w:cs="Times New Roman"/>
        </w:rPr>
        <w:tab/>
        <w:t>którego wybór odbywa się na zasadach wskazanych w</w:t>
      </w:r>
      <w:r w:rsidR="006B63B2">
        <w:rPr>
          <w:rFonts w:ascii="Times New Roman" w:hAnsi="Times New Roman" w:cs="Times New Roman"/>
        </w:rPr>
        <w:t xml:space="preserve"> </w:t>
      </w:r>
      <w:r w:rsidR="003246F6" w:rsidRPr="003246F6">
        <w:rPr>
          <w:rFonts w:ascii="Times New Roman" w:hAnsi="Times New Roman" w:cs="Times New Roman"/>
        </w:rPr>
        <w:t>art. 14lza–14lzf</w:t>
      </w:r>
      <w:r w:rsidR="003246F6" w:rsidRPr="003246F6" w:rsidDel="003246F6">
        <w:rPr>
          <w:rFonts w:ascii="Times New Roman" w:hAnsi="Times New Roman" w:cs="Times New Roman"/>
        </w:rPr>
        <w:t xml:space="preserve"> </w:t>
      </w:r>
      <w:r w:rsidRPr="000B397D">
        <w:rPr>
          <w:rFonts w:ascii="Times New Roman" w:hAnsi="Times New Roman" w:cs="Times New Roman"/>
        </w:rPr>
        <w:t>.</w:t>
      </w:r>
    </w:p>
    <w:p w14:paraId="0016046A"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 xml:space="preserve">Art. </w:t>
      </w:r>
      <w:r w:rsidR="00E81E84" w:rsidRPr="000B397D">
        <w:rPr>
          <w:rFonts w:ascii="Times New Roman" w:hAnsi="Times New Roman" w:cs="Times New Roman"/>
        </w:rPr>
        <w:t>14l</w:t>
      </w:r>
      <w:r w:rsidR="001E05EE" w:rsidRPr="000B397D">
        <w:rPr>
          <w:rFonts w:ascii="Times New Roman" w:hAnsi="Times New Roman" w:cs="Times New Roman"/>
        </w:rPr>
        <w:t>za</w:t>
      </w:r>
      <w:r w:rsidRPr="000B397D">
        <w:rPr>
          <w:rFonts w:ascii="Times New Roman" w:hAnsi="Times New Roman" w:cs="Times New Roman"/>
        </w:rPr>
        <w:t xml:space="preserve">. 1. Instytucja odpowiedzialna za realizację inwestycji dokonuje wyboru przedsięwzięć w sposób przejrzysty, rzetelny i bezstronny. </w:t>
      </w:r>
    </w:p>
    <w:p w14:paraId="67B40CC1"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2. Instytucja odpowiedzialna za realizację inwestycji zapewnia równy dostęp do informacji o warunkach i sposobie wyboru przedsięwzięć do objęcia wspa</w:t>
      </w:r>
      <w:r w:rsidR="00F01AC9" w:rsidRPr="000B397D">
        <w:rPr>
          <w:rFonts w:ascii="Times New Roman" w:hAnsi="Times New Roman" w:cs="Times New Roman"/>
        </w:rPr>
        <w:t>rciem z planu rozwojowego</w:t>
      </w:r>
      <w:r w:rsidRPr="000B397D">
        <w:rPr>
          <w:rFonts w:ascii="Times New Roman" w:hAnsi="Times New Roman" w:cs="Times New Roman"/>
        </w:rPr>
        <w:t xml:space="preserve"> oraz równe traktowanie podmiotów wnioskujących o objęcie wsparciem.</w:t>
      </w:r>
    </w:p>
    <w:p w14:paraId="015A3570"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3. Instytucja odpowiedzialna za realizację inwestycji dokonuje wyboru przedsięwzięć do objęcia wspa</w:t>
      </w:r>
      <w:r w:rsidR="00F01AC9" w:rsidRPr="000B397D">
        <w:rPr>
          <w:rFonts w:ascii="Times New Roman" w:hAnsi="Times New Roman" w:cs="Times New Roman"/>
        </w:rPr>
        <w:t>rciem z planu rozwojowego</w:t>
      </w:r>
      <w:r w:rsidRPr="000B397D">
        <w:rPr>
          <w:rFonts w:ascii="Times New Roman" w:hAnsi="Times New Roman" w:cs="Times New Roman"/>
        </w:rPr>
        <w:t xml:space="preserve"> na podstawie przepisów właściwych dla realizacji określonej inwestycji lub jej części.</w:t>
      </w:r>
    </w:p>
    <w:p w14:paraId="7CC0CB52"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4. W przypadku braku przepisów właściwych, o których mowa w ust. 3, do wyboru przedsięwzięć do objęc</w:t>
      </w:r>
      <w:r w:rsidR="00F74949" w:rsidRPr="000B397D">
        <w:rPr>
          <w:rFonts w:ascii="Times New Roman" w:hAnsi="Times New Roman" w:cs="Times New Roman"/>
        </w:rPr>
        <w:t xml:space="preserve">ia wsparciem stosuje się art. </w:t>
      </w:r>
      <w:r w:rsidR="00C62890" w:rsidRPr="000B397D">
        <w:rPr>
          <w:rFonts w:ascii="Times New Roman" w:hAnsi="Times New Roman" w:cs="Times New Roman"/>
        </w:rPr>
        <w:t>14</w:t>
      </w:r>
      <w:r w:rsidR="00370BC3" w:rsidRPr="000B397D">
        <w:rPr>
          <w:rFonts w:ascii="Times New Roman" w:hAnsi="Times New Roman" w:cs="Times New Roman"/>
        </w:rPr>
        <w:t>l</w:t>
      </w:r>
      <w:r w:rsidR="001E05EE" w:rsidRPr="000B397D">
        <w:rPr>
          <w:rFonts w:ascii="Times New Roman" w:hAnsi="Times New Roman" w:cs="Times New Roman"/>
        </w:rPr>
        <w:t>zb</w:t>
      </w:r>
      <w:r w:rsidR="004936CB">
        <w:rPr>
          <w:rFonts w:ascii="Times New Roman" w:hAnsi="Times New Roman" w:cs="Times New Roman"/>
        </w:rPr>
        <w:t>–</w:t>
      </w:r>
      <w:r w:rsidR="00AD4E27" w:rsidRPr="000B397D">
        <w:rPr>
          <w:rFonts w:ascii="Times New Roman" w:hAnsi="Times New Roman" w:cs="Times New Roman"/>
        </w:rPr>
        <w:t>14lz</w:t>
      </w:r>
      <w:r w:rsidR="00370BC3" w:rsidRPr="000B397D">
        <w:rPr>
          <w:rFonts w:ascii="Times New Roman" w:hAnsi="Times New Roman" w:cs="Times New Roman"/>
        </w:rPr>
        <w:t>f.</w:t>
      </w:r>
    </w:p>
    <w:p w14:paraId="0B450D7E" w14:textId="77777777" w:rsidR="00286589" w:rsidRPr="000B397D" w:rsidRDefault="001F50DF" w:rsidP="00485CC4">
      <w:pPr>
        <w:pStyle w:val="ZARTzmartartykuempunktem"/>
        <w:rPr>
          <w:rFonts w:ascii="Times New Roman" w:hAnsi="Times New Roman" w:cs="Times New Roman"/>
        </w:rPr>
      </w:pPr>
      <w:r w:rsidRPr="000B397D">
        <w:rPr>
          <w:rFonts w:ascii="Times New Roman" w:hAnsi="Times New Roman" w:cs="Times New Roman"/>
        </w:rPr>
        <w:t xml:space="preserve">Art. </w:t>
      </w:r>
      <w:r w:rsidR="00E81E84" w:rsidRPr="000B397D">
        <w:rPr>
          <w:rFonts w:ascii="Times New Roman" w:hAnsi="Times New Roman" w:cs="Times New Roman"/>
        </w:rPr>
        <w:t>14</w:t>
      </w:r>
      <w:r w:rsidR="001E05EE" w:rsidRPr="000B397D">
        <w:rPr>
          <w:rFonts w:ascii="Times New Roman" w:hAnsi="Times New Roman" w:cs="Times New Roman"/>
        </w:rPr>
        <w:t>lzb</w:t>
      </w:r>
      <w:r w:rsidR="00286589" w:rsidRPr="000B397D">
        <w:rPr>
          <w:rFonts w:ascii="Times New Roman" w:hAnsi="Times New Roman" w:cs="Times New Roman"/>
        </w:rPr>
        <w:t>. 1. Instytucja odpowiedzialna za realizację inwestycji przyjmuje regulamin wyboru przedsięwzięć do objęcia wspa</w:t>
      </w:r>
      <w:r w:rsidR="00F01AC9" w:rsidRPr="000B397D">
        <w:rPr>
          <w:rFonts w:ascii="Times New Roman" w:hAnsi="Times New Roman" w:cs="Times New Roman"/>
        </w:rPr>
        <w:t>rciem z planu rozwojowego</w:t>
      </w:r>
      <w:r w:rsidR="00286589" w:rsidRPr="000B397D">
        <w:rPr>
          <w:rFonts w:ascii="Times New Roman" w:hAnsi="Times New Roman" w:cs="Times New Roman"/>
        </w:rPr>
        <w:t xml:space="preserve"> oraz podaje go do publicznej wiadomości, w szczególności na swojej stronie internetowej.</w:t>
      </w:r>
    </w:p>
    <w:p w14:paraId="73234DCC"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2. Regulamin, o którym mowa w ust. 1</w:t>
      </w:r>
      <w:r w:rsidR="003D4392" w:rsidRPr="000B397D">
        <w:rPr>
          <w:rFonts w:ascii="Times New Roman" w:hAnsi="Times New Roman" w:cs="Times New Roman"/>
        </w:rPr>
        <w:t>,</w:t>
      </w:r>
      <w:r w:rsidRPr="000B397D">
        <w:rPr>
          <w:rFonts w:ascii="Times New Roman" w:hAnsi="Times New Roman" w:cs="Times New Roman"/>
        </w:rPr>
        <w:t xml:space="preserve"> określa w szczególności:</w:t>
      </w:r>
    </w:p>
    <w:p w14:paraId="2C6C7FB3"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1)</w:t>
      </w:r>
      <w:r w:rsidRPr="000B397D">
        <w:rPr>
          <w:rFonts w:ascii="Times New Roman" w:hAnsi="Times New Roman" w:cs="Times New Roman"/>
        </w:rPr>
        <w:tab/>
        <w:t>kryteria wyboru przedsięwzięć;</w:t>
      </w:r>
    </w:p>
    <w:p w14:paraId="596BC1C7" w14:textId="77777777" w:rsidR="00286589" w:rsidRPr="000B397D" w:rsidRDefault="00286589" w:rsidP="00485CC4">
      <w:pPr>
        <w:pStyle w:val="ZARTzmartartykuempunktem"/>
        <w:rPr>
          <w:rFonts w:ascii="Times New Roman" w:hAnsi="Times New Roman" w:cs="Times New Roman"/>
        </w:rPr>
      </w:pPr>
      <w:r w:rsidRPr="000B397D">
        <w:rPr>
          <w:rFonts w:ascii="Times New Roman" w:hAnsi="Times New Roman" w:cs="Times New Roman"/>
        </w:rPr>
        <w:t>2)</w:t>
      </w:r>
      <w:r w:rsidRPr="000B397D">
        <w:rPr>
          <w:rFonts w:ascii="Times New Roman" w:hAnsi="Times New Roman" w:cs="Times New Roman"/>
        </w:rPr>
        <w:tab/>
        <w:t>termin i sposób składania wniosków o objęcie przedsięwzięcia wspa</w:t>
      </w:r>
      <w:r w:rsidR="00F01AC9" w:rsidRPr="000B397D">
        <w:rPr>
          <w:rFonts w:ascii="Times New Roman" w:hAnsi="Times New Roman" w:cs="Times New Roman"/>
        </w:rPr>
        <w:t>rciem z planu rozwojowego</w:t>
      </w:r>
      <w:r w:rsidRPr="000B397D">
        <w:rPr>
          <w:rFonts w:ascii="Times New Roman" w:hAnsi="Times New Roman" w:cs="Times New Roman"/>
        </w:rPr>
        <w:t>;</w:t>
      </w:r>
    </w:p>
    <w:p w14:paraId="15F5E1A3" w14:textId="77777777" w:rsidR="00F14F85" w:rsidRDefault="00286589" w:rsidP="00485CC4">
      <w:pPr>
        <w:pStyle w:val="ZARTzmartartykuempunktem"/>
        <w:rPr>
          <w:rFonts w:ascii="Times New Roman" w:hAnsi="Times New Roman" w:cs="Times New Roman"/>
        </w:rPr>
      </w:pPr>
      <w:r w:rsidRPr="000B397D">
        <w:rPr>
          <w:rFonts w:ascii="Times New Roman" w:hAnsi="Times New Roman" w:cs="Times New Roman"/>
        </w:rPr>
        <w:t>3)</w:t>
      </w:r>
      <w:r w:rsidRPr="000B397D">
        <w:rPr>
          <w:rFonts w:ascii="Times New Roman" w:hAnsi="Times New Roman" w:cs="Times New Roman"/>
        </w:rPr>
        <w:tab/>
        <w:t>opis procedury oceny przedsięwzięć</w:t>
      </w:r>
      <w:r w:rsidR="00F14F85">
        <w:rPr>
          <w:rFonts w:ascii="Times New Roman" w:hAnsi="Times New Roman" w:cs="Times New Roman"/>
        </w:rPr>
        <w:t>;</w:t>
      </w:r>
    </w:p>
    <w:p w14:paraId="14DDE4BD" w14:textId="77777777" w:rsidR="00286589" w:rsidRPr="00C16375" w:rsidRDefault="00F14F85" w:rsidP="00485CC4">
      <w:pPr>
        <w:pStyle w:val="ZARTzmartartykuempunktem"/>
        <w:rPr>
          <w:rFonts w:ascii="Times New Roman" w:hAnsi="Times New Roman" w:cs="Times New Roman"/>
        </w:rPr>
      </w:pPr>
      <w:r w:rsidRPr="00C16375">
        <w:rPr>
          <w:rFonts w:ascii="Times New Roman" w:hAnsi="Times New Roman" w:cs="Times New Roman"/>
        </w:rPr>
        <w:t>4)</w:t>
      </w:r>
      <w:r w:rsidRPr="00C16375">
        <w:rPr>
          <w:rFonts w:ascii="Times New Roman" w:hAnsi="Times New Roman" w:cs="Times New Roman"/>
        </w:rPr>
        <w:tab/>
      </w:r>
      <w:r w:rsidRPr="00C16375">
        <w:t>opis procedury ponownej oceny przedsięwzięć.</w:t>
      </w:r>
    </w:p>
    <w:p w14:paraId="1F9CD4D1" w14:textId="77777777" w:rsidR="001B26EC" w:rsidRPr="00C16375" w:rsidRDefault="001B26EC" w:rsidP="00485CC4">
      <w:pPr>
        <w:pStyle w:val="ZARTzmartartykuempunktem"/>
        <w:rPr>
          <w:rFonts w:ascii="Times New Roman" w:hAnsi="Times New Roman" w:cs="Times New Roman"/>
        </w:rPr>
      </w:pPr>
      <w:r w:rsidRPr="00C16375">
        <w:rPr>
          <w:rFonts w:ascii="Times New Roman" w:hAnsi="Times New Roman" w:cs="Times New Roman"/>
        </w:rPr>
        <w:lastRenderedPageBreak/>
        <w:t>3. Instytucja odpowiedzialna za realizację inwestycji, w przypadku powierzenia</w:t>
      </w:r>
      <w:r w:rsidR="00133D1C" w:rsidRPr="00C16375">
        <w:rPr>
          <w:rFonts w:ascii="Times New Roman" w:hAnsi="Times New Roman" w:cs="Times New Roman"/>
        </w:rPr>
        <w:t xml:space="preserve"> części zadań związanych z realizacją inwestycji</w:t>
      </w:r>
      <w:r w:rsidRPr="00C16375">
        <w:rPr>
          <w:rFonts w:ascii="Times New Roman" w:hAnsi="Times New Roman" w:cs="Times New Roman"/>
        </w:rPr>
        <w:t xml:space="preserve"> samorządowi województwa działającemu jako jednostka wspierająca planu rozwojow</w:t>
      </w:r>
      <w:r w:rsidR="00E11D24" w:rsidRPr="00C16375">
        <w:rPr>
          <w:rFonts w:ascii="Times New Roman" w:hAnsi="Times New Roman" w:cs="Times New Roman"/>
        </w:rPr>
        <w:t>y</w:t>
      </w:r>
      <w:r w:rsidRPr="00C16375">
        <w:rPr>
          <w:rFonts w:ascii="Times New Roman" w:hAnsi="Times New Roman" w:cs="Times New Roman"/>
        </w:rPr>
        <w:t>, jeżeli jednocześnie nie powierza samorządowi województwa przyjęcia regulaminu wyboru przedsięwzięć do objęcia wsparciem, przedstawia do zaopiniowania właściwemu zarządowi województwa kryteria wyboru przedsięwzięć.</w:t>
      </w:r>
    </w:p>
    <w:p w14:paraId="5E9D2B91" w14:textId="77777777" w:rsidR="00286589" w:rsidRPr="00C16375" w:rsidRDefault="00286589" w:rsidP="00485CC4">
      <w:pPr>
        <w:pStyle w:val="ZARTzmartartykuempunktem"/>
        <w:rPr>
          <w:rFonts w:ascii="Times New Roman" w:hAnsi="Times New Roman" w:cs="Times New Roman"/>
        </w:rPr>
      </w:pPr>
      <w:r w:rsidRPr="00C16375">
        <w:rPr>
          <w:rFonts w:ascii="Times New Roman" w:hAnsi="Times New Roman" w:cs="Times New Roman"/>
        </w:rPr>
        <w:t xml:space="preserve">Art. </w:t>
      </w:r>
      <w:r w:rsidR="00E81E84" w:rsidRPr="00C16375">
        <w:rPr>
          <w:rFonts w:ascii="Times New Roman" w:hAnsi="Times New Roman" w:cs="Times New Roman"/>
        </w:rPr>
        <w:t>14</w:t>
      </w:r>
      <w:r w:rsidR="001E05EE" w:rsidRPr="00C16375">
        <w:rPr>
          <w:rFonts w:ascii="Times New Roman" w:hAnsi="Times New Roman" w:cs="Times New Roman"/>
        </w:rPr>
        <w:t>lzc</w:t>
      </w:r>
      <w:r w:rsidRPr="00C16375">
        <w:rPr>
          <w:rFonts w:ascii="Times New Roman" w:hAnsi="Times New Roman" w:cs="Times New Roman"/>
        </w:rPr>
        <w:t>. Instytucja odpowiedzialna za realizację inwestycji ocenia przedsięwzięcia w zakresie spełniania kryteriów wyboru przedsięwzięć.</w:t>
      </w:r>
    </w:p>
    <w:p w14:paraId="4E9D4B1E" w14:textId="77777777" w:rsidR="00286589" w:rsidRPr="00C16375" w:rsidRDefault="00286589" w:rsidP="00485CC4">
      <w:pPr>
        <w:pStyle w:val="ZARTzmartartykuempunktem"/>
        <w:rPr>
          <w:rFonts w:ascii="Times New Roman" w:hAnsi="Times New Roman" w:cs="Times New Roman"/>
        </w:rPr>
      </w:pPr>
      <w:r w:rsidRPr="00C16375">
        <w:rPr>
          <w:rFonts w:ascii="Times New Roman" w:hAnsi="Times New Roman" w:cs="Times New Roman"/>
        </w:rPr>
        <w:t xml:space="preserve">Art. </w:t>
      </w:r>
      <w:r w:rsidR="00E81E84" w:rsidRPr="00C16375">
        <w:rPr>
          <w:rFonts w:ascii="Times New Roman" w:hAnsi="Times New Roman" w:cs="Times New Roman"/>
        </w:rPr>
        <w:t>14lz</w:t>
      </w:r>
      <w:r w:rsidR="001E05EE" w:rsidRPr="00C16375">
        <w:rPr>
          <w:rFonts w:ascii="Times New Roman" w:hAnsi="Times New Roman" w:cs="Times New Roman"/>
        </w:rPr>
        <w:t>d</w:t>
      </w:r>
      <w:r w:rsidRPr="00C16375">
        <w:rPr>
          <w:rFonts w:ascii="Times New Roman" w:hAnsi="Times New Roman" w:cs="Times New Roman"/>
        </w:rPr>
        <w:t>. Niezwłocznie po dokonaniu oceny przedsięwzięć, instytucja odpowiedzialna za realizację inwestycji informuje podmioty wnioskujące o objęcie wsparciem o wyniku oceny.</w:t>
      </w:r>
    </w:p>
    <w:p w14:paraId="035797E4" w14:textId="77777777" w:rsidR="00F14F85" w:rsidRPr="00C16375" w:rsidRDefault="00286589" w:rsidP="00F14F85">
      <w:pPr>
        <w:pStyle w:val="ZARTzmartartykuempunktem"/>
        <w:rPr>
          <w:rFonts w:ascii="Times New Roman" w:hAnsi="Times New Roman" w:cs="Times New Roman"/>
        </w:rPr>
      </w:pPr>
      <w:r w:rsidRPr="00C16375">
        <w:rPr>
          <w:rFonts w:ascii="Times New Roman" w:hAnsi="Times New Roman" w:cs="Times New Roman"/>
        </w:rPr>
        <w:t xml:space="preserve">Art. </w:t>
      </w:r>
      <w:r w:rsidR="00E840F9" w:rsidRPr="00C16375">
        <w:rPr>
          <w:rFonts w:ascii="Times New Roman" w:hAnsi="Times New Roman" w:cs="Times New Roman"/>
        </w:rPr>
        <w:t>14lz</w:t>
      </w:r>
      <w:r w:rsidR="001E05EE" w:rsidRPr="00C16375">
        <w:rPr>
          <w:rFonts w:ascii="Times New Roman" w:hAnsi="Times New Roman" w:cs="Times New Roman"/>
        </w:rPr>
        <w:t>e</w:t>
      </w:r>
      <w:r w:rsidRPr="00C16375">
        <w:rPr>
          <w:rFonts w:ascii="Times New Roman" w:hAnsi="Times New Roman" w:cs="Times New Roman"/>
        </w:rPr>
        <w:t xml:space="preserve">. </w:t>
      </w:r>
      <w:r w:rsidR="00F14F85" w:rsidRPr="00C16375">
        <w:rPr>
          <w:rFonts w:ascii="Times New Roman" w:hAnsi="Times New Roman" w:cs="Times New Roman"/>
        </w:rPr>
        <w:t>1. Podmiotowi wnioskującemu o objęcie przedsięwzięcia wsparciem, w przypadku nieobjęcia przedsięwzięcia wsparciem, przysługuje wniosek o ponowną ocenę przedsięwzięcia.</w:t>
      </w:r>
    </w:p>
    <w:p w14:paraId="526ABF13" w14:textId="77777777" w:rsidR="00F14F85" w:rsidRPr="00C16375" w:rsidRDefault="00F14F85" w:rsidP="00F14F85">
      <w:pPr>
        <w:pStyle w:val="ZARTzmartartykuempunktem"/>
        <w:rPr>
          <w:rFonts w:ascii="Times New Roman" w:hAnsi="Times New Roman" w:cs="Times New Roman"/>
        </w:rPr>
      </w:pPr>
      <w:r w:rsidRPr="00C16375">
        <w:rPr>
          <w:rFonts w:ascii="Times New Roman" w:hAnsi="Times New Roman" w:cs="Times New Roman"/>
        </w:rPr>
        <w:t>2. Wniosek, o którym mowa w ust. 1, wnosi się, w terminie 7 dni od dnia otrzymania informacji, o której mowa w art. 14lzd do:</w:t>
      </w:r>
    </w:p>
    <w:p w14:paraId="64310D0C" w14:textId="77777777" w:rsidR="00F14F85" w:rsidRPr="00C16375" w:rsidRDefault="00F14F85" w:rsidP="00F14F85">
      <w:pPr>
        <w:pStyle w:val="ZARTzmartartykuempunktem"/>
        <w:rPr>
          <w:rFonts w:ascii="Times New Roman" w:hAnsi="Times New Roman" w:cs="Times New Roman"/>
        </w:rPr>
      </w:pPr>
      <w:r w:rsidRPr="00C16375">
        <w:rPr>
          <w:rFonts w:ascii="Times New Roman" w:hAnsi="Times New Roman" w:cs="Times New Roman"/>
        </w:rPr>
        <w:t>1)</w:t>
      </w:r>
      <w:r w:rsidRPr="00C16375">
        <w:rPr>
          <w:rFonts w:ascii="Times New Roman" w:hAnsi="Times New Roman" w:cs="Times New Roman"/>
        </w:rPr>
        <w:tab/>
        <w:t>instytucji odpowiedzialn</w:t>
      </w:r>
      <w:r w:rsidR="00465FF5">
        <w:rPr>
          <w:rFonts w:ascii="Times New Roman" w:hAnsi="Times New Roman" w:cs="Times New Roman"/>
        </w:rPr>
        <w:t>ej</w:t>
      </w:r>
      <w:r w:rsidRPr="00C16375">
        <w:rPr>
          <w:rFonts w:ascii="Times New Roman" w:hAnsi="Times New Roman" w:cs="Times New Roman"/>
        </w:rPr>
        <w:t xml:space="preserve"> za realizację inwestycji;</w:t>
      </w:r>
    </w:p>
    <w:p w14:paraId="48CE7AB2" w14:textId="77777777" w:rsidR="00F14F85" w:rsidRPr="00C16375" w:rsidRDefault="00F14F85" w:rsidP="00F14F85">
      <w:pPr>
        <w:pStyle w:val="ZARTzmartartykuempunktem"/>
        <w:rPr>
          <w:rFonts w:ascii="Times New Roman" w:hAnsi="Times New Roman" w:cs="Times New Roman"/>
        </w:rPr>
      </w:pPr>
      <w:r w:rsidRPr="00C16375">
        <w:rPr>
          <w:rFonts w:ascii="Times New Roman" w:hAnsi="Times New Roman" w:cs="Times New Roman"/>
        </w:rPr>
        <w:t>2)</w:t>
      </w:r>
      <w:r w:rsidRPr="00C16375">
        <w:rPr>
          <w:rFonts w:ascii="Times New Roman" w:hAnsi="Times New Roman" w:cs="Times New Roman"/>
        </w:rPr>
        <w:tab/>
        <w:t xml:space="preserve">jednostki wspierającej plan rozwojowy, w przypadku, gdy na podstawie art. 14li ust. 1, wykonywała zadanie oceny przedsięwzięcia. </w:t>
      </w:r>
    </w:p>
    <w:p w14:paraId="3445E9BD" w14:textId="77777777" w:rsidR="00F14F85" w:rsidRPr="00C16375" w:rsidRDefault="00F14F85" w:rsidP="00F14F85">
      <w:pPr>
        <w:pStyle w:val="ZARTzmartartykuempunktem"/>
        <w:rPr>
          <w:rFonts w:ascii="Times New Roman" w:hAnsi="Times New Roman" w:cs="Times New Roman"/>
        </w:rPr>
      </w:pPr>
      <w:r w:rsidRPr="00C16375">
        <w:rPr>
          <w:rFonts w:ascii="Times New Roman" w:hAnsi="Times New Roman" w:cs="Times New Roman"/>
        </w:rPr>
        <w:t>3. Wniosek o ponowną ocenę przedsięwzięcia zawiera w szczególności:</w:t>
      </w:r>
    </w:p>
    <w:p w14:paraId="7924C0C9" w14:textId="77777777" w:rsidR="00F14F85" w:rsidRPr="00C16375" w:rsidRDefault="00F14F85" w:rsidP="00F14F85">
      <w:pPr>
        <w:pStyle w:val="ZARTzmartartykuempunktem"/>
        <w:rPr>
          <w:rFonts w:ascii="Times New Roman" w:hAnsi="Times New Roman" w:cs="Times New Roman"/>
        </w:rPr>
      </w:pPr>
      <w:r w:rsidRPr="00C16375">
        <w:rPr>
          <w:rFonts w:ascii="Times New Roman" w:hAnsi="Times New Roman" w:cs="Times New Roman"/>
        </w:rPr>
        <w:t>1)</w:t>
      </w:r>
      <w:r w:rsidRPr="00C16375">
        <w:rPr>
          <w:rFonts w:ascii="Times New Roman" w:hAnsi="Times New Roman" w:cs="Times New Roman"/>
        </w:rPr>
        <w:tab/>
        <w:t xml:space="preserve">wskazanie kryteriów wyboru przedsięwzięcia, z których oceną podmiot, o którym mowa w ust. 1, się nie zgadza, wraz z uzasadnieniem lub </w:t>
      </w:r>
    </w:p>
    <w:p w14:paraId="1204EA04" w14:textId="77777777" w:rsidR="00F14F85" w:rsidRPr="00C16375" w:rsidRDefault="00F14F85" w:rsidP="00F14F85">
      <w:pPr>
        <w:pStyle w:val="ZARTzmartartykuempunktem"/>
        <w:rPr>
          <w:rFonts w:ascii="Times New Roman" w:hAnsi="Times New Roman" w:cs="Times New Roman"/>
        </w:rPr>
      </w:pPr>
      <w:r w:rsidRPr="00C16375">
        <w:rPr>
          <w:rFonts w:ascii="Times New Roman" w:hAnsi="Times New Roman" w:cs="Times New Roman"/>
        </w:rPr>
        <w:t>2)</w:t>
      </w:r>
      <w:r w:rsidRPr="00C16375">
        <w:rPr>
          <w:rFonts w:ascii="Times New Roman" w:hAnsi="Times New Roman" w:cs="Times New Roman"/>
        </w:rPr>
        <w:tab/>
        <w:t>wskazanie nieprawidłowości lub błędów, które wystąpiły w procesie oceny przedsięwzięcia.</w:t>
      </w:r>
    </w:p>
    <w:p w14:paraId="61924CD4" w14:textId="2144DD0D" w:rsidR="00F14F85" w:rsidRPr="00C16375" w:rsidRDefault="00F14F85" w:rsidP="00F14F85">
      <w:pPr>
        <w:pStyle w:val="ZARTzmartartykuempunktem"/>
        <w:rPr>
          <w:rFonts w:ascii="Times New Roman" w:hAnsi="Times New Roman" w:cs="Times New Roman"/>
        </w:rPr>
      </w:pPr>
      <w:r w:rsidRPr="00C16375">
        <w:rPr>
          <w:rFonts w:ascii="Times New Roman" w:hAnsi="Times New Roman" w:cs="Times New Roman"/>
        </w:rPr>
        <w:t>4. W przypadku wniesienia wniosku po terminie lub niespełniającego wymogów, o których mowa w regulaminie wyboru przedsięwzięć do objęcia wsparciem z planu rozwojowego, instytucja odpowiedzialna za przeprowadzenie ponownej oceny przedsięwzięcia pozostawia wniosek o ponowną ocenę bez rozpatrzenia, o czym informuje podmiot, o którym mowa w ust. 1, pouczając go o możliwości wniesienia w tym zakresie skargi do sądu administracyjnego na zasadach określonych w art. 14lzf ust. 2.</w:t>
      </w:r>
    </w:p>
    <w:p w14:paraId="449A55C1" w14:textId="5323691A" w:rsidR="00F14F85" w:rsidRPr="00C16375" w:rsidRDefault="00F14F85" w:rsidP="00F14F85">
      <w:pPr>
        <w:pStyle w:val="ZARTzmartartykuempunktem"/>
        <w:rPr>
          <w:rFonts w:ascii="Times New Roman" w:hAnsi="Times New Roman" w:cs="Times New Roman"/>
        </w:rPr>
      </w:pPr>
      <w:r w:rsidRPr="00C16375">
        <w:rPr>
          <w:rFonts w:ascii="Times New Roman" w:hAnsi="Times New Roman" w:cs="Times New Roman"/>
        </w:rPr>
        <w:t>5. Instytucja, o której mowa w ust. 2</w:t>
      </w:r>
      <w:r w:rsidR="0074593D">
        <w:rPr>
          <w:rFonts w:ascii="Times New Roman" w:hAnsi="Times New Roman" w:cs="Times New Roman"/>
        </w:rPr>
        <w:t>,</w:t>
      </w:r>
      <w:r w:rsidRPr="00C16375">
        <w:rPr>
          <w:rFonts w:ascii="Times New Roman" w:hAnsi="Times New Roman" w:cs="Times New Roman"/>
        </w:rPr>
        <w:t xml:space="preserve"> dokonuje ponownej oceny przedsięwzięcia w terminie 14 dni od otrzymania wniosku, o którym mowa w ust. 1.</w:t>
      </w:r>
    </w:p>
    <w:p w14:paraId="6FD8A6CD" w14:textId="77777777" w:rsidR="00F14F85" w:rsidRPr="00C16375" w:rsidRDefault="00F14F85" w:rsidP="00F14F85">
      <w:pPr>
        <w:pStyle w:val="ZARTzmartartykuempunktem"/>
        <w:rPr>
          <w:rFonts w:ascii="Times New Roman" w:hAnsi="Times New Roman" w:cs="Times New Roman"/>
        </w:rPr>
      </w:pPr>
      <w:r w:rsidRPr="00C16375">
        <w:rPr>
          <w:rFonts w:ascii="Times New Roman" w:hAnsi="Times New Roman" w:cs="Times New Roman"/>
        </w:rPr>
        <w:lastRenderedPageBreak/>
        <w:t>6. Regulamin wyboru przedsięwzięć do objęcia wsparciem z planu rozwojowego, może określać inny termin na dokonanie ponownej oceny przedsięwzięcia, nie krótszy niż 7 dni i nie dłuższy niż 90 dni od otrzymania wniosku, o którym mowa w ust. 1.</w:t>
      </w:r>
    </w:p>
    <w:p w14:paraId="6583F092" w14:textId="6DC2F576" w:rsidR="00F14F85" w:rsidRPr="00C16375" w:rsidRDefault="00F14F85" w:rsidP="00F14F85">
      <w:pPr>
        <w:pStyle w:val="ZARTzmartartykuempunktem"/>
        <w:rPr>
          <w:rFonts w:ascii="Times New Roman" w:hAnsi="Times New Roman" w:cs="Times New Roman"/>
        </w:rPr>
      </w:pPr>
      <w:r w:rsidRPr="00C16375">
        <w:rPr>
          <w:rFonts w:ascii="Times New Roman" w:hAnsi="Times New Roman" w:cs="Times New Roman"/>
        </w:rPr>
        <w:t>7. Instytucja, o której mowa w ust. 2, niezwłocznie po dokonaniu ponownej oceny przedsięwzięcia informuje podmiot wnioskujący o objęcie wsparciem o wyniku ponownej oceny</w:t>
      </w:r>
      <w:r w:rsidR="00AA27FA">
        <w:rPr>
          <w:rFonts w:ascii="Times New Roman" w:hAnsi="Times New Roman" w:cs="Times New Roman"/>
        </w:rPr>
        <w:t>,</w:t>
      </w:r>
      <w:r w:rsidRPr="00C16375">
        <w:rPr>
          <w:rFonts w:ascii="Times New Roman" w:hAnsi="Times New Roman" w:cs="Times New Roman"/>
        </w:rPr>
        <w:t xml:space="preserve"> pouczając o prawie złożenia skargi, o której mowa w art. 14lzf ust. 2.</w:t>
      </w:r>
    </w:p>
    <w:p w14:paraId="11B0F2AC" w14:textId="77777777" w:rsidR="00F14F85" w:rsidRPr="00C16375" w:rsidRDefault="00F14F85" w:rsidP="00F14F85">
      <w:pPr>
        <w:pStyle w:val="ZARTzmartartykuempunktem"/>
        <w:rPr>
          <w:rFonts w:ascii="Times New Roman" w:hAnsi="Times New Roman" w:cs="Times New Roman"/>
        </w:rPr>
      </w:pPr>
      <w:r w:rsidRPr="00C16375">
        <w:rPr>
          <w:rFonts w:ascii="Times New Roman" w:hAnsi="Times New Roman" w:cs="Times New Roman"/>
        </w:rPr>
        <w:t>8. Procedura ponownej oceny przedsięwzięcia nie wstrzymuje zawierania umów o objęcie przedsięwzięć wsparciem z planu rozwojowego z podmiotami, których przedsięwzięcia zostały wybrane do wsparcia.</w:t>
      </w:r>
    </w:p>
    <w:p w14:paraId="4C5A7DF6" w14:textId="77777777" w:rsidR="00F14F85" w:rsidRPr="00C16375" w:rsidRDefault="00F14F85" w:rsidP="00F14F85">
      <w:pPr>
        <w:pStyle w:val="ZARTzmartartykuempunktem"/>
        <w:rPr>
          <w:rFonts w:ascii="Times New Roman" w:hAnsi="Times New Roman" w:cs="Times New Roman"/>
        </w:rPr>
      </w:pPr>
      <w:r w:rsidRPr="00C16375">
        <w:rPr>
          <w:rFonts w:ascii="Times New Roman" w:hAnsi="Times New Roman" w:cs="Times New Roman"/>
        </w:rPr>
        <w:t>Art. 14lzf. 1. Do postępowania w zakresie wyboru przedsięwzięcia do objęcia wsparciem oraz ponownej oceny przedsięwzięcia nie stosuje się przepisów ustawy z dnia 14 czerwca 1960 r. – Kodeks postępowania administracyjnego, z wyjątkiem art. 24 oraz przepisów dotyczących doręczeń i sposobu obliczania terminów, które stosuje się odpowiednio.</w:t>
      </w:r>
    </w:p>
    <w:p w14:paraId="469F192A" w14:textId="12B95604" w:rsidR="00F14F85" w:rsidRPr="00C16375" w:rsidRDefault="00F14F85" w:rsidP="00F14F85">
      <w:pPr>
        <w:pStyle w:val="ZARTzmartartykuempunktem"/>
        <w:rPr>
          <w:rFonts w:ascii="Times New Roman" w:hAnsi="Times New Roman" w:cs="Times New Roman"/>
        </w:rPr>
      </w:pPr>
      <w:r w:rsidRPr="00C16375">
        <w:rPr>
          <w:rFonts w:ascii="Times New Roman" w:hAnsi="Times New Roman" w:cs="Times New Roman"/>
        </w:rPr>
        <w:t xml:space="preserve">2. W przypadku ponownej negatywnej oceny przedsięwzięcia lub pozostawienia wniosku o ponowną ocenę </w:t>
      </w:r>
      <w:r w:rsidR="00384210" w:rsidRPr="00384210">
        <w:rPr>
          <w:rFonts w:ascii="Times New Roman" w:hAnsi="Times New Roman" w:cs="Times New Roman"/>
        </w:rPr>
        <w:t xml:space="preserve">przedsięwzięcia </w:t>
      </w:r>
      <w:r w:rsidRPr="00C16375">
        <w:rPr>
          <w:rFonts w:ascii="Times New Roman" w:hAnsi="Times New Roman" w:cs="Times New Roman"/>
        </w:rPr>
        <w:t xml:space="preserve">bez rozpatrzenia podmiot wnioskujący o objęcie przedsięwzięcia wsparciem może w tym zakresie wnieść skargę do sądu administracyjnego, zgodnie z art. 3 § 3 ustawy z dnia 30 sierpnia 2002 r. – Prawo o postępowaniu przed sądami administracyjnymi </w:t>
      </w:r>
      <w:r w:rsidRPr="00B834E0">
        <w:rPr>
          <w:rFonts w:ascii="Times New Roman" w:hAnsi="Times New Roman" w:cs="Times New Roman"/>
        </w:rPr>
        <w:t>(Dz. U. z 2019 r. poz. 2325, z 2020 r. poz. 2299 i 2320 oraz z 2021 r. poz. 54</w:t>
      </w:r>
      <w:r w:rsidR="00B834E0">
        <w:rPr>
          <w:rFonts w:ascii="Times New Roman" w:hAnsi="Times New Roman" w:cs="Times New Roman"/>
        </w:rPr>
        <w:t>,</w:t>
      </w:r>
      <w:r w:rsidRPr="00B834E0">
        <w:rPr>
          <w:rFonts w:ascii="Times New Roman" w:hAnsi="Times New Roman" w:cs="Times New Roman"/>
        </w:rPr>
        <w:t xml:space="preserve"> 159</w:t>
      </w:r>
      <w:r w:rsidR="00B834E0">
        <w:rPr>
          <w:rFonts w:ascii="Times New Roman" w:hAnsi="Times New Roman" w:cs="Times New Roman"/>
        </w:rPr>
        <w:t xml:space="preserve"> i 1598</w:t>
      </w:r>
      <w:r w:rsidRPr="00B834E0">
        <w:rPr>
          <w:rFonts w:ascii="Times New Roman" w:hAnsi="Times New Roman" w:cs="Times New Roman"/>
        </w:rPr>
        <w:t>).</w:t>
      </w:r>
    </w:p>
    <w:p w14:paraId="60952F15" w14:textId="77777777" w:rsidR="00F14F85" w:rsidRPr="00C16375" w:rsidRDefault="00F14F85" w:rsidP="00F14F85">
      <w:pPr>
        <w:pStyle w:val="ZARTzmartartykuempunktem"/>
        <w:rPr>
          <w:rFonts w:ascii="Times New Roman" w:hAnsi="Times New Roman" w:cs="Times New Roman"/>
        </w:rPr>
      </w:pPr>
      <w:r w:rsidRPr="00C16375">
        <w:rPr>
          <w:rFonts w:ascii="Times New Roman" w:hAnsi="Times New Roman" w:cs="Times New Roman"/>
        </w:rPr>
        <w:t>3. Skarga, o której mowa w ust. 2, jest wnoszona przez podmiot wnioskujący o objęcie wsparciem w terminie 14 dni od dnia otrzymania informacji, o której mowa w art. 14lze ust. 4 lub 7, bezpośrednio do wojewódzkiego sądu administracyjnego wraz z kompletną dokumentacją w sprawie. Skarga podlega wpisowi stałemu. Przepisy art. 30c ust. 2a–6 oraz art. 30d–30i stosuje się odpowiednio.</w:t>
      </w:r>
    </w:p>
    <w:p w14:paraId="563C15C4" w14:textId="07FFA33F" w:rsidR="00D046CB" w:rsidRPr="00496555" w:rsidRDefault="00E0583F" w:rsidP="00485CC4">
      <w:pPr>
        <w:pStyle w:val="ZARTzmartartykuempunktem"/>
        <w:rPr>
          <w:rFonts w:ascii="Times New Roman" w:hAnsi="Times New Roman" w:cs="Times New Roman"/>
        </w:rPr>
      </w:pPr>
      <w:r w:rsidRPr="00C16375">
        <w:rPr>
          <w:rFonts w:ascii="Times New Roman" w:hAnsi="Times New Roman" w:cs="Times New Roman"/>
        </w:rPr>
        <w:t>Art. 14lzg. Przepisów art. 14lza–14lzf nie stosuje się do inwestycji albo jej części</w:t>
      </w:r>
      <w:r w:rsidR="000D7A22" w:rsidRPr="00C16375">
        <w:rPr>
          <w:rFonts w:ascii="Times New Roman" w:hAnsi="Times New Roman" w:cs="Times New Roman"/>
        </w:rPr>
        <w:t>,</w:t>
      </w:r>
      <w:r w:rsidRPr="00C16375">
        <w:rPr>
          <w:rFonts w:ascii="Times New Roman" w:hAnsi="Times New Roman" w:cs="Times New Roman"/>
        </w:rPr>
        <w:t xml:space="preserve"> w przypadku gdy odpowiednio inwestycja albo jej część jest realizowana w formie wsparcia zwrotnego</w:t>
      </w:r>
      <w:r w:rsidR="003908DE" w:rsidRPr="00C16375">
        <w:rPr>
          <w:rFonts w:ascii="Times New Roman" w:hAnsi="Times New Roman" w:cs="Times New Roman"/>
        </w:rPr>
        <w:t>, w tym wsparcia zwrotnego w formie pożycz</w:t>
      </w:r>
      <w:r w:rsidR="00126454" w:rsidRPr="00C16375">
        <w:rPr>
          <w:rFonts w:ascii="Times New Roman" w:hAnsi="Times New Roman" w:cs="Times New Roman"/>
        </w:rPr>
        <w:t>e</w:t>
      </w:r>
      <w:r w:rsidR="003908DE" w:rsidRPr="00C16375">
        <w:rPr>
          <w:rFonts w:ascii="Times New Roman" w:hAnsi="Times New Roman" w:cs="Times New Roman"/>
        </w:rPr>
        <w:t>k</w:t>
      </w:r>
      <w:r w:rsidR="00126454" w:rsidRPr="00C16375">
        <w:rPr>
          <w:rFonts w:ascii="Times New Roman" w:hAnsi="Times New Roman" w:cs="Times New Roman"/>
        </w:rPr>
        <w:t>, o których</w:t>
      </w:r>
      <w:r w:rsidR="00126454" w:rsidRPr="00F14F85">
        <w:rPr>
          <w:rFonts w:ascii="Times New Roman" w:hAnsi="Times New Roman" w:cs="Times New Roman"/>
        </w:rPr>
        <w:t xml:space="preserve"> mowa w art. 14ll ust. 2 pkt 1</w:t>
      </w:r>
      <w:r w:rsidRPr="00F14F85">
        <w:rPr>
          <w:rFonts w:ascii="Times New Roman" w:hAnsi="Times New Roman" w:cs="Times New Roman"/>
        </w:rPr>
        <w:t xml:space="preserve"> przez Bank Gospodarstwa Krajowego</w:t>
      </w:r>
      <w:r w:rsidRPr="0088141F">
        <w:t xml:space="preserve"> </w:t>
      </w:r>
      <w:r w:rsidRPr="00496555">
        <w:rPr>
          <w:rFonts w:ascii="Times New Roman" w:hAnsi="Times New Roman" w:cs="Times New Roman"/>
        </w:rPr>
        <w:t>na podstawie i w zakresie umowy, o której mowa w art. 14lj</w:t>
      </w:r>
      <w:r w:rsidR="00BF09B6" w:rsidRPr="00496555">
        <w:rPr>
          <w:rFonts w:ascii="Times New Roman" w:hAnsi="Times New Roman" w:cs="Times New Roman"/>
        </w:rPr>
        <w:t xml:space="preserve"> ust. 1 pkt 2</w:t>
      </w:r>
      <w:r w:rsidR="00605A97" w:rsidRPr="00605A97">
        <w:rPr>
          <w:rFonts w:ascii="Times New Roman" w:hAnsi="Times New Roman" w:cs="Times New Roman"/>
        </w:rPr>
        <w:t>, albo przez Narodowy Fundusz Ochrony Środowiska i Gospodarki Wodnej na podstawie i w zakresie umowy, o której mowa w art. 14lj ust. 1 pkt 3</w:t>
      </w:r>
      <w:r w:rsidRPr="00496555">
        <w:rPr>
          <w:rFonts w:ascii="Times New Roman" w:hAnsi="Times New Roman" w:cs="Times New Roman"/>
        </w:rPr>
        <w:t>.</w:t>
      </w:r>
    </w:p>
    <w:p w14:paraId="5A1BD193" w14:textId="77777777" w:rsidR="00286589" w:rsidRPr="00496555" w:rsidRDefault="00AD4E27" w:rsidP="00485CC4">
      <w:pPr>
        <w:pStyle w:val="ZARTzmartartykuempunktem"/>
        <w:rPr>
          <w:rFonts w:ascii="Times New Roman" w:hAnsi="Times New Roman" w:cs="Times New Roman"/>
        </w:rPr>
      </w:pPr>
      <w:r w:rsidRPr="00496555">
        <w:rPr>
          <w:rFonts w:ascii="Times New Roman" w:hAnsi="Times New Roman" w:cs="Times New Roman"/>
        </w:rPr>
        <w:lastRenderedPageBreak/>
        <w:t xml:space="preserve">Art. </w:t>
      </w:r>
      <w:r w:rsidR="00772267" w:rsidRPr="00496555">
        <w:rPr>
          <w:rFonts w:ascii="Times New Roman" w:hAnsi="Times New Roman" w:cs="Times New Roman"/>
        </w:rPr>
        <w:t>14lz</w:t>
      </w:r>
      <w:r w:rsidR="00C71CB7" w:rsidRPr="00496555">
        <w:rPr>
          <w:rFonts w:ascii="Times New Roman" w:hAnsi="Times New Roman" w:cs="Times New Roman"/>
        </w:rPr>
        <w:t>h</w:t>
      </w:r>
      <w:r w:rsidRPr="00496555">
        <w:rPr>
          <w:rFonts w:ascii="Times New Roman" w:hAnsi="Times New Roman" w:cs="Times New Roman"/>
        </w:rPr>
        <w:t xml:space="preserve">. </w:t>
      </w:r>
      <w:r w:rsidR="00CA4524" w:rsidRPr="00496555">
        <w:rPr>
          <w:rFonts w:ascii="Times New Roman" w:hAnsi="Times New Roman" w:cs="Times New Roman"/>
        </w:rPr>
        <w:t xml:space="preserve">1. </w:t>
      </w:r>
      <w:r w:rsidR="00286589" w:rsidRPr="00496555">
        <w:rPr>
          <w:rFonts w:ascii="Times New Roman" w:hAnsi="Times New Roman" w:cs="Times New Roman"/>
        </w:rPr>
        <w:t>Instytucja odpowiedzialna za realizację inwestycji zawiera z podmiotem wnioskującym o objęcie wsparciem, którego przedsięwzięcie zostało wybrane do objęcia wsparciem</w:t>
      </w:r>
      <w:r w:rsidR="00F01AC9" w:rsidRPr="00496555">
        <w:rPr>
          <w:rFonts w:ascii="Times New Roman" w:hAnsi="Times New Roman" w:cs="Times New Roman"/>
        </w:rPr>
        <w:t xml:space="preserve"> z planu rozwojowego</w:t>
      </w:r>
      <w:r w:rsidR="00286589" w:rsidRPr="00496555">
        <w:rPr>
          <w:rFonts w:ascii="Times New Roman" w:hAnsi="Times New Roman" w:cs="Times New Roman"/>
        </w:rPr>
        <w:t>, umowę o objęcie przedsięwzięcia wspa</w:t>
      </w:r>
      <w:r w:rsidR="00F01AC9" w:rsidRPr="00496555">
        <w:rPr>
          <w:rFonts w:ascii="Times New Roman" w:hAnsi="Times New Roman" w:cs="Times New Roman"/>
        </w:rPr>
        <w:t>rciem z planu rozwojowego</w:t>
      </w:r>
      <w:r w:rsidR="00286589" w:rsidRPr="00496555">
        <w:rPr>
          <w:rFonts w:ascii="Times New Roman" w:hAnsi="Times New Roman" w:cs="Times New Roman"/>
        </w:rPr>
        <w:t xml:space="preserve">. </w:t>
      </w:r>
    </w:p>
    <w:p w14:paraId="7843D847" w14:textId="77777777" w:rsidR="00286589" w:rsidRPr="00496555" w:rsidRDefault="00286589" w:rsidP="00D103AB">
      <w:pPr>
        <w:pStyle w:val="ZUSTzmustartykuempunktem"/>
        <w:rPr>
          <w:rFonts w:ascii="Times New Roman" w:hAnsi="Times New Roman" w:cs="Times New Roman"/>
        </w:rPr>
      </w:pPr>
      <w:r w:rsidRPr="00496555">
        <w:rPr>
          <w:rFonts w:ascii="Times New Roman" w:hAnsi="Times New Roman" w:cs="Times New Roman"/>
        </w:rPr>
        <w:t>2. Umowa</w:t>
      </w:r>
      <w:r w:rsidR="00A571D5" w:rsidRPr="00496555">
        <w:rPr>
          <w:rFonts w:ascii="Times New Roman" w:hAnsi="Times New Roman" w:cs="Times New Roman"/>
        </w:rPr>
        <w:t xml:space="preserve"> o objęcie przedsięwzięcia wsparciem </w:t>
      </w:r>
      <w:r w:rsidR="00F2785F" w:rsidRPr="00496555">
        <w:rPr>
          <w:rFonts w:ascii="Times New Roman" w:hAnsi="Times New Roman" w:cs="Times New Roman"/>
        </w:rPr>
        <w:t xml:space="preserve">bezzwrotnym </w:t>
      </w:r>
      <w:r w:rsidR="00A571D5" w:rsidRPr="00496555">
        <w:rPr>
          <w:rFonts w:ascii="Times New Roman" w:hAnsi="Times New Roman" w:cs="Times New Roman"/>
        </w:rPr>
        <w:t>z planu rozwojowego</w:t>
      </w:r>
      <w:r w:rsidR="00A571D5" w:rsidRPr="00496555" w:rsidDel="00A571D5">
        <w:rPr>
          <w:rFonts w:ascii="Times New Roman" w:hAnsi="Times New Roman" w:cs="Times New Roman"/>
        </w:rPr>
        <w:t xml:space="preserve"> </w:t>
      </w:r>
      <w:r w:rsidRPr="00496555">
        <w:rPr>
          <w:rFonts w:ascii="Times New Roman" w:hAnsi="Times New Roman" w:cs="Times New Roman"/>
        </w:rPr>
        <w:t xml:space="preserve">określa zasady realizacji przedsięwzięcia, w </w:t>
      </w:r>
      <w:r w:rsidR="00CB5E25" w:rsidRPr="00496555">
        <w:rPr>
          <w:rFonts w:ascii="Times New Roman" w:hAnsi="Times New Roman" w:cs="Times New Roman"/>
        </w:rPr>
        <w:t xml:space="preserve">tym </w:t>
      </w:r>
      <w:r w:rsidR="007045EB" w:rsidRPr="00496555">
        <w:rPr>
          <w:rFonts w:ascii="Times New Roman" w:hAnsi="Times New Roman" w:cs="Times New Roman"/>
        </w:rPr>
        <w:t xml:space="preserve">w </w:t>
      </w:r>
      <w:r w:rsidRPr="00496555">
        <w:rPr>
          <w:rFonts w:ascii="Times New Roman" w:hAnsi="Times New Roman" w:cs="Times New Roman"/>
        </w:rPr>
        <w:t>szczególności:</w:t>
      </w:r>
    </w:p>
    <w:p w14:paraId="5DCD20DD" w14:textId="77777777" w:rsidR="00286589" w:rsidRPr="00496555" w:rsidRDefault="00286589" w:rsidP="0041490A">
      <w:pPr>
        <w:pStyle w:val="ZPKTzmpktartykuempunktem"/>
        <w:rPr>
          <w:rFonts w:ascii="Times New Roman" w:hAnsi="Times New Roman" w:cs="Times New Roman"/>
        </w:rPr>
      </w:pPr>
      <w:r w:rsidRPr="00496555">
        <w:rPr>
          <w:rFonts w:ascii="Times New Roman" w:hAnsi="Times New Roman" w:cs="Times New Roman"/>
        </w:rPr>
        <w:t>1)</w:t>
      </w:r>
      <w:r w:rsidRPr="00496555">
        <w:rPr>
          <w:rFonts w:ascii="Times New Roman" w:hAnsi="Times New Roman" w:cs="Times New Roman"/>
        </w:rPr>
        <w:tab/>
        <w:t>opis przedsięwzięcia, w tym cel, na jaki przyznano środki i termin jego realizacji;</w:t>
      </w:r>
    </w:p>
    <w:p w14:paraId="2172AEE8" w14:textId="77777777" w:rsidR="00286589" w:rsidRPr="00496555" w:rsidRDefault="001E05EE" w:rsidP="00D103AB">
      <w:pPr>
        <w:pStyle w:val="ZPKTzmpktartykuempunktem"/>
        <w:rPr>
          <w:rFonts w:ascii="Times New Roman" w:hAnsi="Times New Roman" w:cs="Times New Roman"/>
        </w:rPr>
      </w:pPr>
      <w:r w:rsidRPr="00496555">
        <w:rPr>
          <w:rFonts w:ascii="Times New Roman" w:hAnsi="Times New Roman" w:cs="Times New Roman"/>
        </w:rPr>
        <w:t>2</w:t>
      </w:r>
      <w:r w:rsidR="00286589" w:rsidRPr="00496555">
        <w:rPr>
          <w:rFonts w:ascii="Times New Roman" w:hAnsi="Times New Roman" w:cs="Times New Roman"/>
        </w:rPr>
        <w:t>)</w:t>
      </w:r>
      <w:r w:rsidR="00286589" w:rsidRPr="00496555">
        <w:rPr>
          <w:rFonts w:ascii="Times New Roman" w:hAnsi="Times New Roman" w:cs="Times New Roman"/>
        </w:rPr>
        <w:tab/>
        <w:t>wysokość przyznanych środków</w:t>
      </w:r>
      <w:r w:rsidR="009C2D2F" w:rsidRPr="00496555">
        <w:rPr>
          <w:rFonts w:ascii="Times New Roman" w:hAnsi="Times New Roman" w:cs="Times New Roman"/>
        </w:rPr>
        <w:t xml:space="preserve"> oraz sposób ustalania transz, terminy i warunki przekazywania tych środków</w:t>
      </w:r>
      <w:r w:rsidR="008B30E7" w:rsidRPr="00496555">
        <w:rPr>
          <w:rFonts w:ascii="Times New Roman" w:hAnsi="Times New Roman" w:cs="Times New Roman"/>
        </w:rPr>
        <w:t>, a także harmonogram dokonywania wydatków przez ostatecznego odbiorcę wsparcia, obejmujący okres co najmniej jednego kwartału</w:t>
      </w:r>
      <w:r w:rsidR="00286589" w:rsidRPr="00496555">
        <w:rPr>
          <w:rFonts w:ascii="Times New Roman" w:hAnsi="Times New Roman" w:cs="Times New Roman"/>
        </w:rPr>
        <w:t>;</w:t>
      </w:r>
    </w:p>
    <w:p w14:paraId="47ACADFB" w14:textId="77777777" w:rsidR="0021454D" w:rsidRPr="00496555" w:rsidRDefault="001E05EE" w:rsidP="00D103AB">
      <w:pPr>
        <w:pStyle w:val="ZPKTzmpktartykuempunktem"/>
        <w:rPr>
          <w:rFonts w:ascii="Times New Roman" w:hAnsi="Times New Roman" w:cs="Times New Roman"/>
        </w:rPr>
      </w:pPr>
      <w:r w:rsidRPr="00496555">
        <w:rPr>
          <w:rFonts w:ascii="Times New Roman" w:hAnsi="Times New Roman" w:cs="Times New Roman"/>
        </w:rPr>
        <w:t>3</w:t>
      </w:r>
      <w:r w:rsidR="0021454D" w:rsidRPr="00496555">
        <w:rPr>
          <w:rFonts w:ascii="Times New Roman" w:hAnsi="Times New Roman" w:cs="Times New Roman"/>
        </w:rPr>
        <w:t>)</w:t>
      </w:r>
      <w:r w:rsidR="0021454D" w:rsidRPr="00496555">
        <w:rPr>
          <w:rFonts w:ascii="Times New Roman" w:hAnsi="Times New Roman" w:cs="Times New Roman"/>
        </w:rPr>
        <w:tab/>
        <w:t>zobowiązanie do przechowywania dokumentów niezbędnych do przeprowadzenia kontroli przez okres wskazany w umowie;</w:t>
      </w:r>
    </w:p>
    <w:p w14:paraId="469B5CC3" w14:textId="77777777" w:rsidR="00286589" w:rsidRPr="00496555" w:rsidRDefault="001E05EE" w:rsidP="00D103AB">
      <w:pPr>
        <w:pStyle w:val="ZPKTzmpktartykuempunktem"/>
        <w:rPr>
          <w:rFonts w:ascii="Times New Roman" w:hAnsi="Times New Roman" w:cs="Times New Roman"/>
        </w:rPr>
      </w:pPr>
      <w:r w:rsidRPr="00496555">
        <w:rPr>
          <w:rFonts w:ascii="Times New Roman" w:hAnsi="Times New Roman" w:cs="Times New Roman"/>
        </w:rPr>
        <w:t>4</w:t>
      </w:r>
      <w:r w:rsidR="00286589" w:rsidRPr="00496555">
        <w:rPr>
          <w:rFonts w:ascii="Times New Roman" w:hAnsi="Times New Roman" w:cs="Times New Roman"/>
        </w:rPr>
        <w:t>)</w:t>
      </w:r>
      <w:r w:rsidR="00286589" w:rsidRPr="00496555">
        <w:rPr>
          <w:rFonts w:ascii="Times New Roman" w:hAnsi="Times New Roman" w:cs="Times New Roman"/>
        </w:rPr>
        <w:tab/>
        <w:t>zobowiązanie do poddania się kontroli i tryb kontroli realizacji przedsięwzięcia;</w:t>
      </w:r>
    </w:p>
    <w:p w14:paraId="514271DE" w14:textId="77777777" w:rsidR="00286589" w:rsidRPr="00496555" w:rsidRDefault="00B63804" w:rsidP="00D103AB">
      <w:pPr>
        <w:pStyle w:val="ZPKTzmpktartykuempunktem"/>
        <w:rPr>
          <w:rFonts w:ascii="Times New Roman" w:hAnsi="Times New Roman" w:cs="Times New Roman"/>
        </w:rPr>
      </w:pPr>
      <w:r w:rsidRPr="00496555">
        <w:rPr>
          <w:rFonts w:ascii="Times New Roman" w:hAnsi="Times New Roman" w:cs="Times New Roman"/>
        </w:rPr>
        <w:t>5</w:t>
      </w:r>
      <w:r w:rsidR="00286589" w:rsidRPr="00496555">
        <w:rPr>
          <w:rFonts w:ascii="Times New Roman" w:hAnsi="Times New Roman" w:cs="Times New Roman"/>
        </w:rPr>
        <w:t>)</w:t>
      </w:r>
      <w:r w:rsidR="00286589" w:rsidRPr="00496555">
        <w:rPr>
          <w:rFonts w:ascii="Times New Roman" w:hAnsi="Times New Roman" w:cs="Times New Roman"/>
        </w:rPr>
        <w:tab/>
        <w:t>termin i sposób rozliczenia przedsięwzięcia oraz ewentualnych zaliczek;</w:t>
      </w:r>
    </w:p>
    <w:p w14:paraId="7D1720FE" w14:textId="77777777" w:rsidR="00286589" w:rsidRPr="00496555" w:rsidRDefault="00B63804" w:rsidP="00D103AB">
      <w:pPr>
        <w:pStyle w:val="ZPKTzmpktartykuempunktem"/>
        <w:rPr>
          <w:rFonts w:ascii="Times New Roman" w:hAnsi="Times New Roman" w:cs="Times New Roman"/>
        </w:rPr>
      </w:pPr>
      <w:r w:rsidRPr="00496555">
        <w:rPr>
          <w:rFonts w:ascii="Times New Roman" w:hAnsi="Times New Roman" w:cs="Times New Roman"/>
        </w:rPr>
        <w:t>6</w:t>
      </w:r>
      <w:r w:rsidR="00286589" w:rsidRPr="00496555">
        <w:rPr>
          <w:rFonts w:ascii="Times New Roman" w:hAnsi="Times New Roman" w:cs="Times New Roman"/>
        </w:rPr>
        <w:t>)</w:t>
      </w:r>
      <w:r w:rsidR="00286589" w:rsidRPr="00496555">
        <w:rPr>
          <w:rFonts w:ascii="Times New Roman" w:hAnsi="Times New Roman" w:cs="Times New Roman"/>
        </w:rPr>
        <w:tab/>
        <w:t>formy zabezpieczeń należytego wykonania zobowiązań wynikających z umowy;</w:t>
      </w:r>
    </w:p>
    <w:p w14:paraId="7B59BE2F" w14:textId="77777777" w:rsidR="00286589" w:rsidRPr="00496555" w:rsidRDefault="00B63804" w:rsidP="00D103AB">
      <w:pPr>
        <w:pStyle w:val="ZPKTzmpktartykuempunktem"/>
        <w:rPr>
          <w:rFonts w:ascii="Times New Roman" w:hAnsi="Times New Roman" w:cs="Times New Roman"/>
        </w:rPr>
      </w:pPr>
      <w:r w:rsidRPr="00496555">
        <w:rPr>
          <w:rFonts w:ascii="Times New Roman" w:hAnsi="Times New Roman" w:cs="Times New Roman"/>
        </w:rPr>
        <w:t>7</w:t>
      </w:r>
      <w:r w:rsidR="00286589" w:rsidRPr="00496555">
        <w:rPr>
          <w:rFonts w:ascii="Times New Roman" w:hAnsi="Times New Roman" w:cs="Times New Roman"/>
        </w:rPr>
        <w:t>)</w:t>
      </w:r>
      <w:r w:rsidR="00286589" w:rsidRPr="00496555">
        <w:rPr>
          <w:rFonts w:ascii="Times New Roman" w:hAnsi="Times New Roman" w:cs="Times New Roman"/>
        </w:rPr>
        <w:tab/>
        <w:t>warunki rozwiązania umowy ze względu na nieprawidłowości występujące w trakcie realizacji przedsięwzięcia;</w:t>
      </w:r>
    </w:p>
    <w:p w14:paraId="3CE2127A" w14:textId="77777777" w:rsidR="00286589" w:rsidRPr="00496555" w:rsidRDefault="00B63804" w:rsidP="00D103AB">
      <w:pPr>
        <w:pStyle w:val="ZPKTzmpktartykuempunktem"/>
        <w:rPr>
          <w:rFonts w:ascii="Times New Roman" w:hAnsi="Times New Roman" w:cs="Times New Roman"/>
        </w:rPr>
      </w:pPr>
      <w:r w:rsidRPr="00496555">
        <w:rPr>
          <w:rFonts w:ascii="Times New Roman" w:hAnsi="Times New Roman" w:cs="Times New Roman"/>
        </w:rPr>
        <w:t>8</w:t>
      </w:r>
      <w:r w:rsidR="00286589" w:rsidRPr="00496555">
        <w:rPr>
          <w:rFonts w:ascii="Times New Roman" w:hAnsi="Times New Roman" w:cs="Times New Roman"/>
        </w:rPr>
        <w:t>)</w:t>
      </w:r>
      <w:r w:rsidR="00286589" w:rsidRPr="00496555">
        <w:rPr>
          <w:rFonts w:ascii="Times New Roman" w:hAnsi="Times New Roman" w:cs="Times New Roman"/>
        </w:rPr>
        <w:tab/>
        <w:t>warunki i terminy zwrotu środków, w tym środków nieprawidłowo wykorzystanych lub pobranych w nadmiernej wysokości lub w sposób nienależny;</w:t>
      </w:r>
    </w:p>
    <w:p w14:paraId="47EBA078" w14:textId="77777777" w:rsidR="00D12483" w:rsidRPr="00496555" w:rsidRDefault="00B63804" w:rsidP="00D103AB">
      <w:pPr>
        <w:pStyle w:val="ZPKTzmpktartykuempunktem"/>
        <w:rPr>
          <w:rFonts w:ascii="Times New Roman" w:hAnsi="Times New Roman" w:cs="Times New Roman"/>
        </w:rPr>
      </w:pPr>
      <w:r w:rsidRPr="00496555">
        <w:rPr>
          <w:rFonts w:ascii="Times New Roman" w:hAnsi="Times New Roman" w:cs="Times New Roman"/>
        </w:rPr>
        <w:t>9</w:t>
      </w:r>
      <w:r w:rsidR="00286589" w:rsidRPr="00496555">
        <w:rPr>
          <w:rFonts w:ascii="Times New Roman" w:hAnsi="Times New Roman" w:cs="Times New Roman"/>
        </w:rPr>
        <w:t>)</w:t>
      </w:r>
      <w:r w:rsidR="00286589" w:rsidRPr="00496555">
        <w:rPr>
          <w:rFonts w:ascii="Times New Roman" w:hAnsi="Times New Roman" w:cs="Times New Roman"/>
        </w:rPr>
        <w:tab/>
      </w:r>
      <w:r w:rsidR="00D12483" w:rsidRPr="00496555">
        <w:rPr>
          <w:rFonts w:ascii="Times New Roman" w:hAnsi="Times New Roman" w:cs="Times New Roman"/>
        </w:rPr>
        <w:t>zobowiązanie do prowadzenia działań informacyjnych o finansowaniu przedsięwzięcia ze środków Instrumentu na rzecz Odbudowy i Zwiększania Odporności</w:t>
      </w:r>
      <w:r w:rsidR="009C2D2F" w:rsidRPr="00496555">
        <w:rPr>
          <w:rFonts w:ascii="Times New Roman" w:hAnsi="Times New Roman" w:cs="Times New Roman"/>
        </w:rPr>
        <w:t>;</w:t>
      </w:r>
    </w:p>
    <w:p w14:paraId="357806BE" w14:textId="77777777" w:rsidR="00286589" w:rsidRPr="00496555" w:rsidRDefault="00B63804" w:rsidP="00D103AB">
      <w:pPr>
        <w:pStyle w:val="ZPKTzmpktartykuempunktem"/>
        <w:rPr>
          <w:rFonts w:ascii="Times New Roman" w:hAnsi="Times New Roman" w:cs="Times New Roman"/>
        </w:rPr>
      </w:pPr>
      <w:r w:rsidRPr="00496555">
        <w:rPr>
          <w:rFonts w:ascii="Times New Roman" w:hAnsi="Times New Roman" w:cs="Times New Roman"/>
        </w:rPr>
        <w:t>10</w:t>
      </w:r>
      <w:r w:rsidR="00D12483" w:rsidRPr="00496555">
        <w:rPr>
          <w:rFonts w:ascii="Times New Roman" w:hAnsi="Times New Roman" w:cs="Times New Roman"/>
        </w:rPr>
        <w:t>)</w:t>
      </w:r>
      <w:r w:rsidR="00D12483" w:rsidRPr="00496555">
        <w:rPr>
          <w:rFonts w:ascii="Times New Roman" w:hAnsi="Times New Roman" w:cs="Times New Roman"/>
        </w:rPr>
        <w:tab/>
      </w:r>
      <w:r w:rsidR="00286589" w:rsidRPr="00496555">
        <w:rPr>
          <w:rFonts w:ascii="Times New Roman" w:hAnsi="Times New Roman" w:cs="Times New Roman"/>
        </w:rPr>
        <w:t>inne postanowienia umożliwiające monitorowanie i sprawozdawanie z osiągania wskaźników inwestycji, w ramach której jest realizowane przedsięwzięcie.</w:t>
      </w:r>
    </w:p>
    <w:p w14:paraId="58A7771F" w14:textId="77777777" w:rsidR="00CB5E25" w:rsidRPr="00496555" w:rsidRDefault="001E05EE" w:rsidP="00D103AB">
      <w:pPr>
        <w:pStyle w:val="ZUSTzmustartykuempunktem"/>
        <w:rPr>
          <w:rFonts w:ascii="Times New Roman" w:hAnsi="Times New Roman" w:cs="Times New Roman"/>
        </w:rPr>
      </w:pPr>
      <w:r w:rsidRPr="00496555">
        <w:rPr>
          <w:rFonts w:ascii="Times New Roman" w:hAnsi="Times New Roman" w:cs="Times New Roman"/>
        </w:rPr>
        <w:t>3</w:t>
      </w:r>
      <w:r w:rsidR="00CB5E25" w:rsidRPr="00496555">
        <w:rPr>
          <w:rFonts w:ascii="Times New Roman" w:hAnsi="Times New Roman" w:cs="Times New Roman"/>
        </w:rPr>
        <w:t>.</w:t>
      </w:r>
      <w:r w:rsidR="00A571D5" w:rsidRPr="00496555">
        <w:rPr>
          <w:rFonts w:ascii="Times New Roman" w:hAnsi="Times New Roman" w:cs="Times New Roman"/>
        </w:rPr>
        <w:t xml:space="preserve"> Umowa o obj</w:t>
      </w:r>
      <w:r w:rsidR="00AC489A" w:rsidRPr="00496555">
        <w:rPr>
          <w:rFonts w:ascii="Times New Roman" w:hAnsi="Times New Roman" w:cs="Times New Roman"/>
        </w:rPr>
        <w:t>ę</w:t>
      </w:r>
      <w:r w:rsidR="00A571D5" w:rsidRPr="00496555">
        <w:rPr>
          <w:rFonts w:ascii="Times New Roman" w:hAnsi="Times New Roman" w:cs="Times New Roman"/>
        </w:rPr>
        <w:t xml:space="preserve">cie przedsięwzięcia wsparciem </w:t>
      </w:r>
      <w:r w:rsidR="00B63804" w:rsidRPr="00496555">
        <w:rPr>
          <w:rFonts w:ascii="Times New Roman" w:hAnsi="Times New Roman" w:cs="Times New Roman"/>
        </w:rPr>
        <w:t xml:space="preserve">zwrotnym </w:t>
      </w:r>
      <w:r w:rsidR="00A571D5" w:rsidRPr="00496555">
        <w:rPr>
          <w:rFonts w:ascii="Times New Roman" w:hAnsi="Times New Roman" w:cs="Times New Roman"/>
        </w:rPr>
        <w:t>z planu rozwojowego</w:t>
      </w:r>
      <w:r w:rsidR="006A5E5C" w:rsidRPr="00496555">
        <w:rPr>
          <w:rFonts w:ascii="Times New Roman" w:hAnsi="Times New Roman" w:cs="Times New Roman"/>
        </w:rPr>
        <w:t xml:space="preserve">, w tym </w:t>
      </w:r>
      <w:r w:rsidR="003C660D" w:rsidRPr="00496555">
        <w:rPr>
          <w:rFonts w:ascii="Times New Roman" w:hAnsi="Times New Roman" w:cs="Times New Roman"/>
        </w:rPr>
        <w:t xml:space="preserve">wsparciem zwrotnym przyznawanym w formie </w:t>
      </w:r>
      <w:r w:rsidR="00126454" w:rsidRPr="00496555">
        <w:rPr>
          <w:rFonts w:ascii="Times New Roman" w:hAnsi="Times New Roman" w:cs="Times New Roman"/>
        </w:rPr>
        <w:t>pożyczki, o której mowa w art. 14ll ust. 2 pkt 1</w:t>
      </w:r>
      <w:r w:rsidR="003C660D" w:rsidRPr="00496555">
        <w:rPr>
          <w:rFonts w:ascii="Times New Roman" w:hAnsi="Times New Roman" w:cs="Times New Roman"/>
        </w:rPr>
        <w:t xml:space="preserve">, </w:t>
      </w:r>
      <w:r w:rsidR="00A571D5" w:rsidRPr="00496555">
        <w:rPr>
          <w:rFonts w:ascii="Times New Roman" w:hAnsi="Times New Roman" w:cs="Times New Roman"/>
        </w:rPr>
        <w:t>określa</w:t>
      </w:r>
      <w:r w:rsidR="00413D38" w:rsidRPr="00496555">
        <w:rPr>
          <w:rFonts w:ascii="Times New Roman" w:hAnsi="Times New Roman" w:cs="Times New Roman"/>
        </w:rPr>
        <w:t xml:space="preserve"> </w:t>
      </w:r>
      <w:r w:rsidR="007045EB" w:rsidRPr="00496555">
        <w:rPr>
          <w:rFonts w:ascii="Times New Roman" w:hAnsi="Times New Roman" w:cs="Times New Roman"/>
        </w:rPr>
        <w:t xml:space="preserve">zasady realizacji przedsięwzięcia, w tym </w:t>
      </w:r>
      <w:r w:rsidR="00413D38" w:rsidRPr="00496555">
        <w:rPr>
          <w:rFonts w:ascii="Times New Roman" w:hAnsi="Times New Roman" w:cs="Times New Roman"/>
        </w:rPr>
        <w:t>w szczególności</w:t>
      </w:r>
      <w:r w:rsidR="00A571D5" w:rsidRPr="00496555">
        <w:rPr>
          <w:rFonts w:ascii="Times New Roman" w:hAnsi="Times New Roman" w:cs="Times New Roman"/>
        </w:rPr>
        <w:t>:</w:t>
      </w:r>
    </w:p>
    <w:p w14:paraId="2B91C0C5" w14:textId="77777777" w:rsidR="009C2D2F" w:rsidRPr="00496555" w:rsidRDefault="009C2D2F" w:rsidP="00BA4D8D">
      <w:pPr>
        <w:pStyle w:val="ZPKTzmpktartykuempunktem"/>
        <w:rPr>
          <w:rFonts w:ascii="Times New Roman" w:hAnsi="Times New Roman" w:cs="Times New Roman"/>
        </w:rPr>
      </w:pPr>
      <w:r w:rsidRPr="00496555">
        <w:rPr>
          <w:rFonts w:ascii="Times New Roman" w:hAnsi="Times New Roman" w:cs="Times New Roman"/>
        </w:rPr>
        <w:t>1)</w:t>
      </w:r>
      <w:r w:rsidRPr="00496555">
        <w:rPr>
          <w:rFonts w:ascii="Times New Roman" w:hAnsi="Times New Roman" w:cs="Times New Roman"/>
        </w:rPr>
        <w:tab/>
        <w:t>opis przedsięwzięcia, w tym cel, na jaki przyznano środki i termin jego realizacji;</w:t>
      </w:r>
    </w:p>
    <w:p w14:paraId="119D1D9C" w14:textId="77777777" w:rsidR="00B63804" w:rsidRPr="00496555" w:rsidRDefault="009C2D2F" w:rsidP="00BA4D8D">
      <w:pPr>
        <w:pStyle w:val="ZPKTzmpktartykuempunktem"/>
        <w:rPr>
          <w:rFonts w:ascii="Times New Roman" w:hAnsi="Times New Roman" w:cs="Times New Roman"/>
        </w:rPr>
      </w:pPr>
      <w:r w:rsidRPr="00496555">
        <w:rPr>
          <w:rFonts w:ascii="Times New Roman" w:hAnsi="Times New Roman" w:cs="Times New Roman"/>
        </w:rPr>
        <w:t>2)</w:t>
      </w:r>
      <w:r w:rsidRPr="00496555">
        <w:rPr>
          <w:rFonts w:ascii="Times New Roman" w:hAnsi="Times New Roman" w:cs="Times New Roman"/>
        </w:rPr>
        <w:tab/>
        <w:t>wysokość przyznanych środków oraz sposób ustalania transz, terminy i warunki przekazywania tych środków</w:t>
      </w:r>
      <w:r w:rsidR="00F37267" w:rsidRPr="00496555">
        <w:rPr>
          <w:rFonts w:ascii="Times New Roman" w:hAnsi="Times New Roman" w:cs="Times New Roman"/>
        </w:rPr>
        <w:t xml:space="preserve"> oraz wysokość oprocentowania pożyczki</w:t>
      </w:r>
      <w:r w:rsidRPr="00496555">
        <w:rPr>
          <w:rFonts w:ascii="Times New Roman" w:hAnsi="Times New Roman" w:cs="Times New Roman"/>
        </w:rPr>
        <w:t>;</w:t>
      </w:r>
    </w:p>
    <w:p w14:paraId="5385AD8E" w14:textId="77777777" w:rsidR="009C2D2F" w:rsidRPr="00496555" w:rsidRDefault="00B63804" w:rsidP="00BA4D8D">
      <w:pPr>
        <w:pStyle w:val="ZPKTzmpktartykuempunktem"/>
        <w:rPr>
          <w:rFonts w:ascii="Times New Roman" w:hAnsi="Times New Roman" w:cs="Times New Roman"/>
        </w:rPr>
      </w:pPr>
      <w:r w:rsidRPr="00496555">
        <w:rPr>
          <w:rFonts w:ascii="Times New Roman" w:hAnsi="Times New Roman" w:cs="Times New Roman"/>
        </w:rPr>
        <w:t>3</w:t>
      </w:r>
      <w:r w:rsidR="009C2D2F" w:rsidRPr="00496555">
        <w:rPr>
          <w:rFonts w:ascii="Times New Roman" w:hAnsi="Times New Roman" w:cs="Times New Roman"/>
        </w:rPr>
        <w:t>)</w:t>
      </w:r>
      <w:r w:rsidR="009C2D2F" w:rsidRPr="00496555">
        <w:rPr>
          <w:rFonts w:ascii="Times New Roman" w:hAnsi="Times New Roman" w:cs="Times New Roman"/>
        </w:rPr>
        <w:tab/>
        <w:t>zobowiązanie do przechowywania dokumentów niezbędnych do przeprowadzenia kontroli przez okres wskazany w umowie;</w:t>
      </w:r>
    </w:p>
    <w:p w14:paraId="4A601027" w14:textId="77777777" w:rsidR="009C2D2F" w:rsidRPr="00496555" w:rsidRDefault="00B63804" w:rsidP="00BA4D8D">
      <w:pPr>
        <w:pStyle w:val="ZPKTzmpktartykuempunktem"/>
        <w:rPr>
          <w:rFonts w:ascii="Times New Roman" w:hAnsi="Times New Roman" w:cs="Times New Roman"/>
        </w:rPr>
      </w:pPr>
      <w:r w:rsidRPr="00496555">
        <w:rPr>
          <w:rFonts w:ascii="Times New Roman" w:hAnsi="Times New Roman" w:cs="Times New Roman"/>
        </w:rPr>
        <w:t>4</w:t>
      </w:r>
      <w:r w:rsidR="009C2D2F" w:rsidRPr="00496555">
        <w:rPr>
          <w:rFonts w:ascii="Times New Roman" w:hAnsi="Times New Roman" w:cs="Times New Roman"/>
        </w:rPr>
        <w:t>)</w:t>
      </w:r>
      <w:r w:rsidR="009C2D2F" w:rsidRPr="00496555">
        <w:rPr>
          <w:rFonts w:ascii="Times New Roman" w:hAnsi="Times New Roman" w:cs="Times New Roman"/>
        </w:rPr>
        <w:tab/>
        <w:t>zobowiązanie do poddania się kontroli i tryb kontroli realizacji przedsięwzięcia;</w:t>
      </w:r>
    </w:p>
    <w:p w14:paraId="625893C3" w14:textId="77777777" w:rsidR="009C2D2F" w:rsidRPr="00496555" w:rsidRDefault="00B63804" w:rsidP="00BA4D8D">
      <w:pPr>
        <w:pStyle w:val="ZPKTzmpktartykuempunktem"/>
        <w:rPr>
          <w:rFonts w:ascii="Times New Roman" w:hAnsi="Times New Roman" w:cs="Times New Roman"/>
        </w:rPr>
      </w:pPr>
      <w:r w:rsidRPr="00496555">
        <w:rPr>
          <w:rFonts w:ascii="Times New Roman" w:hAnsi="Times New Roman" w:cs="Times New Roman"/>
        </w:rPr>
        <w:lastRenderedPageBreak/>
        <w:t>5</w:t>
      </w:r>
      <w:r w:rsidR="009C2D2F" w:rsidRPr="00496555">
        <w:rPr>
          <w:rFonts w:ascii="Times New Roman" w:hAnsi="Times New Roman" w:cs="Times New Roman"/>
        </w:rPr>
        <w:t>)</w:t>
      </w:r>
      <w:r w:rsidR="009C2D2F" w:rsidRPr="00496555">
        <w:rPr>
          <w:rFonts w:ascii="Times New Roman" w:hAnsi="Times New Roman" w:cs="Times New Roman"/>
        </w:rPr>
        <w:tab/>
        <w:t>formy zabezpieczeń należytego wykonania zobowiązań wynikających z umowy;</w:t>
      </w:r>
    </w:p>
    <w:p w14:paraId="7B2999BF" w14:textId="77777777" w:rsidR="009C2D2F" w:rsidRPr="00496555" w:rsidRDefault="00B63804" w:rsidP="00BA4D8D">
      <w:pPr>
        <w:pStyle w:val="ZPKTzmpktartykuempunktem"/>
        <w:rPr>
          <w:rFonts w:ascii="Times New Roman" w:hAnsi="Times New Roman" w:cs="Times New Roman"/>
        </w:rPr>
      </w:pPr>
      <w:r w:rsidRPr="00496555">
        <w:rPr>
          <w:rFonts w:ascii="Times New Roman" w:hAnsi="Times New Roman" w:cs="Times New Roman"/>
        </w:rPr>
        <w:t>6</w:t>
      </w:r>
      <w:r w:rsidR="009C2D2F" w:rsidRPr="00496555">
        <w:rPr>
          <w:rFonts w:ascii="Times New Roman" w:hAnsi="Times New Roman" w:cs="Times New Roman"/>
        </w:rPr>
        <w:t>)</w:t>
      </w:r>
      <w:r w:rsidR="009C2D2F" w:rsidRPr="00496555">
        <w:rPr>
          <w:rFonts w:ascii="Times New Roman" w:hAnsi="Times New Roman" w:cs="Times New Roman"/>
        </w:rPr>
        <w:tab/>
        <w:t>warunki rozwiązania umowy ze względu na nieprawidłowości występujące w trakcie realizacji przedsięwzięcia;</w:t>
      </w:r>
    </w:p>
    <w:p w14:paraId="05FC2289" w14:textId="77777777" w:rsidR="009C2D2F" w:rsidRPr="00496555" w:rsidRDefault="00B63804" w:rsidP="00BA4D8D">
      <w:pPr>
        <w:pStyle w:val="ZPKTzmpktartykuempunktem"/>
        <w:rPr>
          <w:rFonts w:ascii="Times New Roman" w:hAnsi="Times New Roman" w:cs="Times New Roman"/>
        </w:rPr>
      </w:pPr>
      <w:r w:rsidRPr="00C16375">
        <w:rPr>
          <w:rFonts w:ascii="Times New Roman" w:hAnsi="Times New Roman" w:cs="Times New Roman"/>
        </w:rPr>
        <w:t>7</w:t>
      </w:r>
      <w:r w:rsidR="009C2D2F" w:rsidRPr="00C16375">
        <w:rPr>
          <w:rFonts w:ascii="Times New Roman" w:hAnsi="Times New Roman" w:cs="Times New Roman"/>
        </w:rPr>
        <w:t>)</w:t>
      </w:r>
      <w:r w:rsidR="009C2D2F" w:rsidRPr="00C16375">
        <w:rPr>
          <w:rFonts w:ascii="Times New Roman" w:hAnsi="Times New Roman" w:cs="Times New Roman"/>
        </w:rPr>
        <w:tab/>
        <w:t>warunki i terminy zwrotu środków, w tym środków nieprawidłowo wykorzystanych lub pobranych w nadmiernej wysokości lub w sposób nienależny;</w:t>
      </w:r>
    </w:p>
    <w:p w14:paraId="34C595D9" w14:textId="77777777" w:rsidR="009C2D2F" w:rsidRPr="00496555" w:rsidRDefault="00B63804" w:rsidP="00BA4D8D">
      <w:pPr>
        <w:pStyle w:val="ZPKTzmpktartykuempunktem"/>
        <w:rPr>
          <w:rFonts w:ascii="Times New Roman" w:hAnsi="Times New Roman" w:cs="Times New Roman"/>
        </w:rPr>
      </w:pPr>
      <w:r w:rsidRPr="00496555">
        <w:rPr>
          <w:rFonts w:ascii="Times New Roman" w:hAnsi="Times New Roman" w:cs="Times New Roman"/>
        </w:rPr>
        <w:t>8</w:t>
      </w:r>
      <w:r w:rsidR="009C2D2F" w:rsidRPr="00496555">
        <w:rPr>
          <w:rFonts w:ascii="Times New Roman" w:hAnsi="Times New Roman" w:cs="Times New Roman"/>
        </w:rPr>
        <w:t>)</w:t>
      </w:r>
      <w:r w:rsidR="009C2D2F" w:rsidRPr="00496555">
        <w:rPr>
          <w:rFonts w:ascii="Times New Roman" w:hAnsi="Times New Roman" w:cs="Times New Roman"/>
        </w:rPr>
        <w:tab/>
        <w:t>zobowiązanie do prowadzenia działań informacyjnych o finansowaniu przedsięwzięcia ze środków Instrumentu na rzecz Odbudowy i Zwiększania Odporności;</w:t>
      </w:r>
    </w:p>
    <w:p w14:paraId="1B126287" w14:textId="77777777" w:rsidR="009C2D2F" w:rsidRPr="00496555" w:rsidRDefault="00B63804" w:rsidP="00BA4D8D">
      <w:pPr>
        <w:pStyle w:val="ZPKTzmpktartykuempunktem"/>
        <w:rPr>
          <w:rFonts w:ascii="Times New Roman" w:hAnsi="Times New Roman" w:cs="Times New Roman"/>
        </w:rPr>
      </w:pPr>
      <w:r w:rsidRPr="00496555">
        <w:rPr>
          <w:rFonts w:ascii="Times New Roman" w:hAnsi="Times New Roman" w:cs="Times New Roman"/>
        </w:rPr>
        <w:t>9</w:t>
      </w:r>
      <w:r w:rsidR="009C2D2F" w:rsidRPr="00496555">
        <w:rPr>
          <w:rFonts w:ascii="Times New Roman" w:hAnsi="Times New Roman" w:cs="Times New Roman"/>
        </w:rPr>
        <w:t>)</w:t>
      </w:r>
      <w:r w:rsidR="009C2D2F" w:rsidRPr="00496555">
        <w:rPr>
          <w:rFonts w:ascii="Times New Roman" w:hAnsi="Times New Roman" w:cs="Times New Roman"/>
        </w:rPr>
        <w:tab/>
        <w:t>inne postanowienia umożliwiające monitorowanie i sprawozdawanie z osiągania wartości docelowych oraz wskaźników inwestycji, w ramach której jest realizowane przedsięwzięcie.</w:t>
      </w:r>
    </w:p>
    <w:p w14:paraId="2B5A8D77" w14:textId="7A8CD42D" w:rsidR="00286589" w:rsidRPr="00496555" w:rsidRDefault="00E04C49" w:rsidP="00D103AB">
      <w:pPr>
        <w:pStyle w:val="ZUSTzmustartykuempunktem"/>
        <w:rPr>
          <w:rFonts w:ascii="Times New Roman" w:hAnsi="Times New Roman" w:cs="Times New Roman"/>
        </w:rPr>
      </w:pPr>
      <w:r w:rsidRPr="00496555">
        <w:rPr>
          <w:rFonts w:ascii="Times New Roman" w:hAnsi="Times New Roman" w:cs="Times New Roman"/>
        </w:rPr>
        <w:t>4</w:t>
      </w:r>
      <w:r w:rsidR="00286589" w:rsidRPr="00496555">
        <w:rPr>
          <w:rFonts w:ascii="Times New Roman" w:hAnsi="Times New Roman" w:cs="Times New Roman"/>
        </w:rPr>
        <w:t>. Przepis</w:t>
      </w:r>
      <w:r w:rsidR="00B61A4B" w:rsidRPr="00496555">
        <w:rPr>
          <w:rFonts w:ascii="Times New Roman" w:hAnsi="Times New Roman" w:cs="Times New Roman"/>
        </w:rPr>
        <w:t>y</w:t>
      </w:r>
      <w:r w:rsidR="00286589" w:rsidRPr="00496555">
        <w:rPr>
          <w:rFonts w:ascii="Times New Roman" w:hAnsi="Times New Roman" w:cs="Times New Roman"/>
        </w:rPr>
        <w:t xml:space="preserve"> ust. 2 pkt </w:t>
      </w:r>
      <w:r w:rsidR="00B63804" w:rsidRPr="00496555">
        <w:rPr>
          <w:rFonts w:ascii="Times New Roman" w:hAnsi="Times New Roman" w:cs="Times New Roman"/>
        </w:rPr>
        <w:t>6</w:t>
      </w:r>
      <w:r w:rsidR="00B61A4B" w:rsidRPr="00496555">
        <w:rPr>
          <w:rFonts w:ascii="Times New Roman" w:hAnsi="Times New Roman" w:cs="Times New Roman"/>
        </w:rPr>
        <w:t xml:space="preserve"> i ust. 3 pkt </w:t>
      </w:r>
      <w:r w:rsidR="00B63804" w:rsidRPr="00496555">
        <w:rPr>
          <w:rFonts w:ascii="Times New Roman" w:hAnsi="Times New Roman" w:cs="Times New Roman"/>
        </w:rPr>
        <w:t>5</w:t>
      </w:r>
      <w:r w:rsidR="00B61A4B" w:rsidRPr="00496555">
        <w:rPr>
          <w:rFonts w:ascii="Times New Roman" w:hAnsi="Times New Roman" w:cs="Times New Roman"/>
        </w:rPr>
        <w:t xml:space="preserve"> </w:t>
      </w:r>
      <w:r w:rsidR="00286589" w:rsidRPr="00496555">
        <w:rPr>
          <w:rFonts w:ascii="Times New Roman" w:hAnsi="Times New Roman" w:cs="Times New Roman"/>
        </w:rPr>
        <w:t>nie ma</w:t>
      </w:r>
      <w:r w:rsidR="00B61A4B" w:rsidRPr="00496555">
        <w:rPr>
          <w:rFonts w:ascii="Times New Roman" w:hAnsi="Times New Roman" w:cs="Times New Roman"/>
        </w:rPr>
        <w:t>ją</w:t>
      </w:r>
      <w:r w:rsidR="00286589" w:rsidRPr="00496555">
        <w:rPr>
          <w:rFonts w:ascii="Times New Roman" w:hAnsi="Times New Roman" w:cs="Times New Roman"/>
        </w:rPr>
        <w:t xml:space="preserve"> zastosowania do ostatecznego odbiorcy wsparcia będącego jednostką sektora finansów publicznych albo fundacją, której jedynym fundatorem jest Skarb Państwa, a także do Banku Gospodarstwa Krajowego.</w:t>
      </w:r>
    </w:p>
    <w:p w14:paraId="4BF1DF74" w14:textId="77777777" w:rsidR="00D103AB" w:rsidRPr="00496555" w:rsidRDefault="00E04C49" w:rsidP="00D103AB">
      <w:pPr>
        <w:pStyle w:val="ZARTzmartartykuempunktem"/>
        <w:rPr>
          <w:rFonts w:ascii="Times New Roman" w:hAnsi="Times New Roman" w:cs="Times New Roman"/>
        </w:rPr>
      </w:pPr>
      <w:r w:rsidRPr="00496555">
        <w:rPr>
          <w:rFonts w:ascii="Times New Roman" w:hAnsi="Times New Roman" w:cs="Times New Roman"/>
        </w:rPr>
        <w:t>5</w:t>
      </w:r>
      <w:r w:rsidR="00286589" w:rsidRPr="00496555">
        <w:rPr>
          <w:rFonts w:ascii="Times New Roman" w:hAnsi="Times New Roman" w:cs="Times New Roman"/>
        </w:rPr>
        <w:t xml:space="preserve">. W przypadku gdy ostatecznym odbiorcą wsparcia jest państwowa jednostka budżetowa </w:t>
      </w:r>
      <w:r w:rsidR="00D53CCF" w:rsidRPr="00496555">
        <w:rPr>
          <w:rFonts w:ascii="Times New Roman" w:hAnsi="Times New Roman" w:cs="Times New Roman"/>
        </w:rPr>
        <w:t>zasady realizacji przedsięwzięcia</w:t>
      </w:r>
      <w:r w:rsidR="00D53CCF" w:rsidRPr="00496555" w:rsidDel="00D53CCF">
        <w:rPr>
          <w:rFonts w:ascii="Times New Roman" w:hAnsi="Times New Roman" w:cs="Times New Roman"/>
        </w:rPr>
        <w:t xml:space="preserve"> </w:t>
      </w:r>
      <w:r w:rsidR="00286589" w:rsidRPr="00496555">
        <w:rPr>
          <w:rFonts w:ascii="Times New Roman" w:hAnsi="Times New Roman" w:cs="Times New Roman"/>
        </w:rPr>
        <w:t>zostają określone w porozumieniu. Przepis</w:t>
      </w:r>
      <w:r w:rsidR="00B61A4B" w:rsidRPr="00496555">
        <w:rPr>
          <w:rFonts w:ascii="Times New Roman" w:hAnsi="Times New Roman" w:cs="Times New Roman"/>
        </w:rPr>
        <w:t>y</w:t>
      </w:r>
      <w:r w:rsidR="00286589" w:rsidRPr="00496555">
        <w:rPr>
          <w:rFonts w:ascii="Times New Roman" w:hAnsi="Times New Roman" w:cs="Times New Roman"/>
        </w:rPr>
        <w:t xml:space="preserve"> ust. 2 stosuje się odpowiednio, z wyjątkiem </w:t>
      </w:r>
      <w:r w:rsidR="00B61A4B" w:rsidRPr="00496555">
        <w:rPr>
          <w:rFonts w:ascii="Times New Roman" w:hAnsi="Times New Roman" w:cs="Times New Roman"/>
        </w:rPr>
        <w:t xml:space="preserve">ust. 2 pkt </w:t>
      </w:r>
      <w:r w:rsidR="00B63804" w:rsidRPr="00496555">
        <w:rPr>
          <w:rFonts w:ascii="Times New Roman" w:hAnsi="Times New Roman" w:cs="Times New Roman"/>
        </w:rPr>
        <w:t>6</w:t>
      </w:r>
      <w:r w:rsidR="00286589" w:rsidRPr="00496555">
        <w:rPr>
          <w:rFonts w:ascii="Times New Roman" w:hAnsi="Times New Roman" w:cs="Times New Roman"/>
        </w:rPr>
        <w:t xml:space="preserve">. </w:t>
      </w:r>
    </w:p>
    <w:p w14:paraId="19163B16" w14:textId="77777777" w:rsidR="005F11AA" w:rsidRPr="00496555" w:rsidRDefault="00510730" w:rsidP="00485CC4">
      <w:pPr>
        <w:pStyle w:val="ZARTzmartartykuempunktem"/>
        <w:rPr>
          <w:rFonts w:ascii="Times New Roman" w:hAnsi="Times New Roman" w:cs="Times New Roman"/>
        </w:rPr>
      </w:pPr>
      <w:r w:rsidRPr="00496555">
        <w:rPr>
          <w:rFonts w:ascii="Times New Roman" w:hAnsi="Times New Roman" w:cs="Times New Roman"/>
        </w:rPr>
        <w:t xml:space="preserve">Art. </w:t>
      </w:r>
      <w:r w:rsidR="00E840F9" w:rsidRPr="00496555">
        <w:rPr>
          <w:rFonts w:ascii="Times New Roman" w:hAnsi="Times New Roman" w:cs="Times New Roman"/>
        </w:rPr>
        <w:t>14lz</w:t>
      </w:r>
      <w:r w:rsidR="00C71CB7" w:rsidRPr="00496555">
        <w:rPr>
          <w:rFonts w:ascii="Times New Roman" w:hAnsi="Times New Roman" w:cs="Times New Roman"/>
        </w:rPr>
        <w:t>i</w:t>
      </w:r>
      <w:r w:rsidR="00286589" w:rsidRPr="00496555">
        <w:rPr>
          <w:rFonts w:ascii="Times New Roman" w:hAnsi="Times New Roman" w:cs="Times New Roman"/>
        </w:rPr>
        <w:t>. 1. Środki finansowe przekazane na realizację inwestycji lub jej części w formie wsparcia zwrotnego, po wykonaniu zobowiązań wynikających z umowy o objęcie przedsięwzięcia wsparci</w:t>
      </w:r>
      <w:r w:rsidR="00F01AC9" w:rsidRPr="00496555">
        <w:rPr>
          <w:rFonts w:ascii="Times New Roman" w:hAnsi="Times New Roman" w:cs="Times New Roman"/>
        </w:rPr>
        <w:t>em z planu rozwojowego</w:t>
      </w:r>
      <w:r w:rsidR="00286589" w:rsidRPr="00496555">
        <w:rPr>
          <w:rFonts w:ascii="Times New Roman" w:hAnsi="Times New Roman" w:cs="Times New Roman"/>
        </w:rPr>
        <w:t>, oraz odsetki i inne przychody, a także zyski powstałe na skutek obrotu tymi środkami, podlegają zwrotowi</w:t>
      </w:r>
      <w:r w:rsidR="00274902" w:rsidRPr="00496555">
        <w:rPr>
          <w:rFonts w:ascii="Times New Roman" w:hAnsi="Times New Roman" w:cs="Times New Roman"/>
        </w:rPr>
        <w:t xml:space="preserve"> </w:t>
      </w:r>
      <w:r w:rsidR="00400B58" w:rsidRPr="00496555">
        <w:rPr>
          <w:rFonts w:ascii="Times New Roman" w:hAnsi="Times New Roman" w:cs="Times New Roman"/>
        </w:rPr>
        <w:t>na rachunek</w:t>
      </w:r>
      <w:r w:rsidR="005F11AA" w:rsidRPr="00496555">
        <w:rPr>
          <w:rFonts w:ascii="Times New Roman" w:hAnsi="Times New Roman" w:cs="Times New Roman"/>
        </w:rPr>
        <w:t>:</w:t>
      </w:r>
    </w:p>
    <w:p w14:paraId="04E57B96" w14:textId="77777777" w:rsidR="005F11AA" w:rsidRPr="00496555" w:rsidRDefault="00286589" w:rsidP="005F11AA">
      <w:pPr>
        <w:pStyle w:val="ZPKTzmpktartykuempunktem"/>
        <w:numPr>
          <w:ilvl w:val="0"/>
          <w:numId w:val="43"/>
        </w:numPr>
        <w:rPr>
          <w:rFonts w:ascii="Times New Roman" w:hAnsi="Times New Roman" w:cs="Times New Roman"/>
        </w:rPr>
      </w:pPr>
      <w:r w:rsidRPr="00496555">
        <w:rPr>
          <w:rFonts w:ascii="Times New Roman" w:hAnsi="Times New Roman" w:cs="Times New Roman"/>
        </w:rPr>
        <w:t>wskazany przez ministra właściwego do spraw rozwoju regionalnego</w:t>
      </w:r>
      <w:r w:rsidR="005F11AA" w:rsidRPr="00496555">
        <w:rPr>
          <w:rFonts w:ascii="Times New Roman" w:hAnsi="Times New Roman" w:cs="Times New Roman"/>
        </w:rPr>
        <w:t xml:space="preserve"> - </w:t>
      </w:r>
      <w:r w:rsidR="00A770C5" w:rsidRPr="00496555">
        <w:rPr>
          <w:rFonts w:ascii="Times New Roman" w:hAnsi="Times New Roman" w:cs="Times New Roman"/>
        </w:rPr>
        <w:t>w przypadku wsparcia finansowanego ze środków, o k</w:t>
      </w:r>
      <w:r w:rsidR="005F11AA" w:rsidRPr="00496555">
        <w:rPr>
          <w:rFonts w:ascii="Times New Roman" w:hAnsi="Times New Roman" w:cs="Times New Roman"/>
        </w:rPr>
        <w:t>tórych mowa w art. 14l</w:t>
      </w:r>
      <w:r w:rsidR="00BF7633" w:rsidRPr="00496555">
        <w:rPr>
          <w:rFonts w:ascii="Times New Roman" w:hAnsi="Times New Roman" w:cs="Times New Roman"/>
        </w:rPr>
        <w:t>l</w:t>
      </w:r>
      <w:r w:rsidR="005F11AA" w:rsidRPr="00496555">
        <w:rPr>
          <w:rFonts w:ascii="Times New Roman" w:hAnsi="Times New Roman" w:cs="Times New Roman"/>
        </w:rPr>
        <w:t xml:space="preserve"> ust. 1;</w:t>
      </w:r>
    </w:p>
    <w:p w14:paraId="72C2CCA1" w14:textId="77777777" w:rsidR="00A770C5" w:rsidRPr="00496555" w:rsidRDefault="005F11AA" w:rsidP="005F11AA">
      <w:pPr>
        <w:pStyle w:val="ZPKTzmpktartykuempunktem"/>
        <w:numPr>
          <w:ilvl w:val="0"/>
          <w:numId w:val="43"/>
        </w:numPr>
        <w:rPr>
          <w:rFonts w:ascii="Times New Roman" w:hAnsi="Times New Roman" w:cs="Times New Roman"/>
        </w:rPr>
      </w:pPr>
      <w:r w:rsidRPr="00496555">
        <w:rPr>
          <w:rFonts w:ascii="Times New Roman" w:hAnsi="Times New Roman" w:cs="Times New Roman"/>
        </w:rPr>
        <w:t xml:space="preserve">instytucji odpowiedzialnej za realizację inwestycji </w:t>
      </w:r>
      <w:r w:rsidR="00A770C5" w:rsidRPr="00496555">
        <w:rPr>
          <w:rFonts w:ascii="Times New Roman" w:hAnsi="Times New Roman" w:cs="Times New Roman"/>
        </w:rPr>
        <w:t xml:space="preserve">– w przypadku wsparcia </w:t>
      </w:r>
      <w:r w:rsidR="002F36FE" w:rsidRPr="00496555">
        <w:rPr>
          <w:rFonts w:ascii="Times New Roman" w:hAnsi="Times New Roman" w:cs="Times New Roman"/>
        </w:rPr>
        <w:t>zwrotnego przyznawanego w formie pożyczek</w:t>
      </w:r>
      <w:r w:rsidR="00A770C5" w:rsidRPr="00496555">
        <w:rPr>
          <w:rFonts w:ascii="Times New Roman" w:hAnsi="Times New Roman" w:cs="Times New Roman"/>
        </w:rPr>
        <w:t>, o których mowa w art. 14l</w:t>
      </w:r>
      <w:r w:rsidR="00BF7633" w:rsidRPr="00496555">
        <w:rPr>
          <w:rFonts w:ascii="Times New Roman" w:hAnsi="Times New Roman" w:cs="Times New Roman"/>
        </w:rPr>
        <w:t>l</w:t>
      </w:r>
      <w:r w:rsidR="00A770C5" w:rsidRPr="00496555">
        <w:rPr>
          <w:rFonts w:ascii="Times New Roman" w:hAnsi="Times New Roman" w:cs="Times New Roman"/>
        </w:rPr>
        <w:t xml:space="preserve"> ust. 2</w:t>
      </w:r>
      <w:r w:rsidR="00DD08FF" w:rsidRPr="00496555">
        <w:rPr>
          <w:rFonts w:ascii="Times New Roman" w:hAnsi="Times New Roman" w:cs="Times New Roman"/>
        </w:rPr>
        <w:t xml:space="preserve"> pkt 1</w:t>
      </w:r>
      <w:r w:rsidRPr="00496555">
        <w:rPr>
          <w:rFonts w:ascii="Times New Roman" w:hAnsi="Times New Roman" w:cs="Times New Roman"/>
        </w:rPr>
        <w:t>.</w:t>
      </w:r>
    </w:p>
    <w:p w14:paraId="363143F6" w14:textId="77777777" w:rsidR="005F11AA" w:rsidRPr="00496555" w:rsidRDefault="005F11AA" w:rsidP="005F11AA">
      <w:pPr>
        <w:pStyle w:val="ZUSTzmustartykuempunktem"/>
        <w:rPr>
          <w:rFonts w:ascii="Times New Roman" w:hAnsi="Times New Roman" w:cs="Times New Roman"/>
        </w:rPr>
      </w:pPr>
      <w:r w:rsidRPr="00496555">
        <w:rPr>
          <w:rFonts w:ascii="Times New Roman" w:hAnsi="Times New Roman" w:cs="Times New Roman"/>
        </w:rPr>
        <w:t>2. Środki, o których mowa w ust. 1 pkt 2</w:t>
      </w:r>
      <w:r w:rsidR="001E05EE" w:rsidRPr="00496555">
        <w:rPr>
          <w:rFonts w:ascii="Times New Roman" w:hAnsi="Times New Roman" w:cs="Times New Roman"/>
        </w:rPr>
        <w:t>,</w:t>
      </w:r>
      <w:r w:rsidRPr="00496555">
        <w:rPr>
          <w:rFonts w:ascii="Times New Roman" w:hAnsi="Times New Roman" w:cs="Times New Roman"/>
        </w:rPr>
        <w:t xml:space="preserve"> instytucja odpowiedzialna za realizację inwestycji przekazuje na rachunek wskazany przez ministra właściwego do spraw finansów publicznych.</w:t>
      </w:r>
    </w:p>
    <w:p w14:paraId="1B08F76E" w14:textId="77777777" w:rsidR="00286589" w:rsidRPr="00496555" w:rsidRDefault="001E05EE" w:rsidP="00AF1EA0">
      <w:pPr>
        <w:pStyle w:val="ZUSTzmustartykuempunktem"/>
        <w:rPr>
          <w:rFonts w:ascii="Times New Roman" w:hAnsi="Times New Roman" w:cs="Times New Roman"/>
        </w:rPr>
      </w:pPr>
      <w:r w:rsidRPr="00496555">
        <w:rPr>
          <w:rFonts w:ascii="Times New Roman" w:hAnsi="Times New Roman" w:cs="Times New Roman"/>
        </w:rPr>
        <w:t>3</w:t>
      </w:r>
      <w:r w:rsidR="00AF1EA0" w:rsidRPr="00496555">
        <w:rPr>
          <w:rFonts w:ascii="Times New Roman" w:hAnsi="Times New Roman" w:cs="Times New Roman"/>
        </w:rPr>
        <w:t>. Środki, o których mowa w ust. 1 pkt 1</w:t>
      </w:r>
      <w:r w:rsidRPr="00496555">
        <w:rPr>
          <w:rFonts w:ascii="Times New Roman" w:hAnsi="Times New Roman" w:cs="Times New Roman"/>
        </w:rPr>
        <w:t>,</w:t>
      </w:r>
      <w:r w:rsidR="00AF1EA0" w:rsidRPr="00496555">
        <w:rPr>
          <w:rFonts w:ascii="Times New Roman" w:hAnsi="Times New Roman" w:cs="Times New Roman"/>
        </w:rPr>
        <w:t xml:space="preserve"> są ponownie wykorzystywane </w:t>
      </w:r>
      <w:r w:rsidR="00286589" w:rsidRPr="00496555">
        <w:rPr>
          <w:rFonts w:ascii="Times New Roman" w:hAnsi="Times New Roman" w:cs="Times New Roman"/>
        </w:rPr>
        <w:t>na realizację celów</w:t>
      </w:r>
      <w:r w:rsidR="00AF1EA0" w:rsidRPr="00496555">
        <w:rPr>
          <w:rFonts w:ascii="Times New Roman" w:hAnsi="Times New Roman" w:cs="Times New Roman"/>
        </w:rPr>
        <w:t xml:space="preserve"> wskazanych przez ministra właściwego do spraw rozwoju regionalnego z uwzględnieniem konieczności zapewnienia efektywnego wykorzystania tych środków</w:t>
      </w:r>
      <w:r w:rsidR="00286589" w:rsidRPr="00496555">
        <w:rPr>
          <w:rFonts w:ascii="Times New Roman" w:hAnsi="Times New Roman" w:cs="Times New Roman"/>
        </w:rPr>
        <w:t>.</w:t>
      </w:r>
    </w:p>
    <w:p w14:paraId="4209003E" w14:textId="77777777" w:rsidR="00286589" w:rsidRPr="00496555" w:rsidRDefault="001E05EE" w:rsidP="00485CC4">
      <w:pPr>
        <w:pStyle w:val="ZARTzmartartykuempunktem"/>
        <w:rPr>
          <w:rFonts w:ascii="Times New Roman" w:hAnsi="Times New Roman" w:cs="Times New Roman"/>
        </w:rPr>
      </w:pPr>
      <w:r w:rsidRPr="00496555">
        <w:rPr>
          <w:rFonts w:ascii="Times New Roman" w:hAnsi="Times New Roman" w:cs="Times New Roman"/>
        </w:rPr>
        <w:t>4</w:t>
      </w:r>
      <w:r w:rsidR="00286589" w:rsidRPr="00496555">
        <w:rPr>
          <w:rFonts w:ascii="Times New Roman" w:hAnsi="Times New Roman" w:cs="Times New Roman"/>
        </w:rPr>
        <w:t>. Dysponentem środków, o których mowa w ust. 1</w:t>
      </w:r>
      <w:r w:rsidR="00AF1EA0" w:rsidRPr="00496555">
        <w:rPr>
          <w:rFonts w:ascii="Times New Roman" w:hAnsi="Times New Roman" w:cs="Times New Roman"/>
        </w:rPr>
        <w:t xml:space="preserve"> pkt 1</w:t>
      </w:r>
      <w:r w:rsidR="008422E2" w:rsidRPr="00496555">
        <w:rPr>
          <w:rFonts w:ascii="Times New Roman" w:hAnsi="Times New Roman" w:cs="Times New Roman"/>
        </w:rPr>
        <w:t>,</w:t>
      </w:r>
      <w:r w:rsidR="00286589" w:rsidRPr="00496555">
        <w:rPr>
          <w:rFonts w:ascii="Times New Roman" w:hAnsi="Times New Roman" w:cs="Times New Roman"/>
        </w:rPr>
        <w:t xml:space="preserve"> jest minister właściwy do spraw rozwoju regionalnego.</w:t>
      </w:r>
    </w:p>
    <w:p w14:paraId="6E5B16B9" w14:textId="77777777" w:rsidR="00286589" w:rsidRPr="00496555" w:rsidRDefault="001E05EE" w:rsidP="00485CC4">
      <w:pPr>
        <w:pStyle w:val="ZARTzmartartykuempunktem"/>
        <w:rPr>
          <w:rFonts w:ascii="Times New Roman" w:hAnsi="Times New Roman" w:cs="Times New Roman"/>
        </w:rPr>
      </w:pPr>
      <w:r w:rsidRPr="00496555">
        <w:rPr>
          <w:rFonts w:ascii="Times New Roman" w:hAnsi="Times New Roman" w:cs="Times New Roman"/>
        </w:rPr>
        <w:lastRenderedPageBreak/>
        <w:t>5</w:t>
      </w:r>
      <w:r w:rsidR="00286589" w:rsidRPr="00496555">
        <w:rPr>
          <w:rFonts w:ascii="Times New Roman" w:hAnsi="Times New Roman" w:cs="Times New Roman"/>
        </w:rPr>
        <w:t>. Środki finansowe, o których mowa w ust. 1</w:t>
      </w:r>
      <w:r w:rsidR="00AF1EA0" w:rsidRPr="00496555">
        <w:rPr>
          <w:rFonts w:ascii="Times New Roman" w:hAnsi="Times New Roman" w:cs="Times New Roman"/>
        </w:rPr>
        <w:t xml:space="preserve"> pkt 1</w:t>
      </w:r>
      <w:r w:rsidR="00286589" w:rsidRPr="00496555">
        <w:rPr>
          <w:rFonts w:ascii="Times New Roman" w:hAnsi="Times New Roman" w:cs="Times New Roman"/>
        </w:rPr>
        <w:t>, nie stanowią dochodu dysponenta ani podmiotów, którym mogą być przekazywane w celu ponownego wykorzystania zgodnie z ust. 1</w:t>
      </w:r>
      <w:r w:rsidR="00AF1EA0" w:rsidRPr="00496555">
        <w:rPr>
          <w:rFonts w:ascii="Times New Roman" w:hAnsi="Times New Roman" w:cs="Times New Roman"/>
        </w:rPr>
        <w:t xml:space="preserve"> pkt 1</w:t>
      </w:r>
      <w:r w:rsidR="00286589" w:rsidRPr="00496555">
        <w:rPr>
          <w:rFonts w:ascii="Times New Roman" w:hAnsi="Times New Roman" w:cs="Times New Roman"/>
        </w:rPr>
        <w:t>.</w:t>
      </w:r>
    </w:p>
    <w:p w14:paraId="3783ACFF" w14:textId="77777777" w:rsidR="00286589" w:rsidRPr="00496555" w:rsidRDefault="001E05EE" w:rsidP="00485CC4">
      <w:pPr>
        <w:pStyle w:val="ZARTzmartartykuempunktem"/>
        <w:rPr>
          <w:rFonts w:ascii="Times New Roman" w:hAnsi="Times New Roman" w:cs="Times New Roman"/>
        </w:rPr>
      </w:pPr>
      <w:r w:rsidRPr="00496555">
        <w:rPr>
          <w:rFonts w:ascii="Times New Roman" w:hAnsi="Times New Roman" w:cs="Times New Roman"/>
        </w:rPr>
        <w:t>6</w:t>
      </w:r>
      <w:r w:rsidR="00286589" w:rsidRPr="00496555">
        <w:rPr>
          <w:rFonts w:ascii="Times New Roman" w:hAnsi="Times New Roman" w:cs="Times New Roman"/>
        </w:rPr>
        <w:t>. Środki finansowe, o których mowa w ust. 1</w:t>
      </w:r>
      <w:r w:rsidR="00AF1EA0" w:rsidRPr="00496555">
        <w:rPr>
          <w:rFonts w:ascii="Times New Roman" w:hAnsi="Times New Roman" w:cs="Times New Roman"/>
        </w:rPr>
        <w:t xml:space="preserve"> pkt 1</w:t>
      </w:r>
      <w:r w:rsidR="00286589" w:rsidRPr="00496555">
        <w:rPr>
          <w:rFonts w:ascii="Times New Roman" w:hAnsi="Times New Roman" w:cs="Times New Roman"/>
        </w:rPr>
        <w:t>, są wydatkowane i rozliczane przez podmioty, którym środki te mogą być przekazywane w celu ponownego wykorzystania zgodnie z ust. 1, na warunkach określonych w umowach lub porozumieniach zawieranych przez dysponenta z tymi podmiotami.</w:t>
      </w:r>
    </w:p>
    <w:p w14:paraId="51907ACB" w14:textId="77777777" w:rsidR="00286589" w:rsidRPr="00496555" w:rsidRDefault="001E05EE" w:rsidP="00485CC4">
      <w:pPr>
        <w:pStyle w:val="ZARTzmartartykuempunktem"/>
        <w:rPr>
          <w:rFonts w:ascii="Times New Roman" w:hAnsi="Times New Roman" w:cs="Times New Roman"/>
        </w:rPr>
      </w:pPr>
      <w:r w:rsidRPr="00496555">
        <w:rPr>
          <w:rFonts w:ascii="Times New Roman" w:hAnsi="Times New Roman" w:cs="Times New Roman"/>
        </w:rPr>
        <w:t>7</w:t>
      </w:r>
      <w:r w:rsidR="00286589" w:rsidRPr="00496555">
        <w:rPr>
          <w:rFonts w:ascii="Times New Roman" w:hAnsi="Times New Roman" w:cs="Times New Roman"/>
        </w:rPr>
        <w:t xml:space="preserve">. Umowy lub porozumienia, o których mowa w ust. </w:t>
      </w:r>
      <w:r w:rsidR="0077052C" w:rsidRPr="00496555">
        <w:rPr>
          <w:rFonts w:ascii="Times New Roman" w:hAnsi="Times New Roman" w:cs="Times New Roman"/>
        </w:rPr>
        <w:t>6</w:t>
      </w:r>
      <w:r w:rsidR="00286589" w:rsidRPr="00496555">
        <w:rPr>
          <w:rFonts w:ascii="Times New Roman" w:hAnsi="Times New Roman" w:cs="Times New Roman"/>
        </w:rPr>
        <w:t xml:space="preserve">, określają w szczególności: </w:t>
      </w:r>
    </w:p>
    <w:p w14:paraId="2EC39484" w14:textId="77777777" w:rsidR="00286589" w:rsidRPr="00496555" w:rsidRDefault="00286589" w:rsidP="00485CC4">
      <w:pPr>
        <w:pStyle w:val="ZARTzmartartykuempunktem"/>
        <w:rPr>
          <w:rFonts w:ascii="Times New Roman" w:hAnsi="Times New Roman" w:cs="Times New Roman"/>
        </w:rPr>
      </w:pPr>
      <w:r w:rsidRPr="00496555">
        <w:rPr>
          <w:rFonts w:ascii="Times New Roman" w:hAnsi="Times New Roman" w:cs="Times New Roman"/>
        </w:rPr>
        <w:t>1)</w:t>
      </w:r>
      <w:r w:rsidRPr="00496555">
        <w:rPr>
          <w:rFonts w:ascii="Times New Roman" w:hAnsi="Times New Roman" w:cs="Times New Roman"/>
        </w:rPr>
        <w:tab/>
        <w:t>cele, na jakie zostaną przeznaczone środki finansowe, o których mowa w ust.1</w:t>
      </w:r>
      <w:r w:rsidR="00AF1EA0" w:rsidRPr="00496555">
        <w:rPr>
          <w:rFonts w:ascii="Times New Roman" w:hAnsi="Times New Roman" w:cs="Times New Roman"/>
        </w:rPr>
        <w:t xml:space="preserve"> pkt 1</w:t>
      </w:r>
      <w:r w:rsidRPr="00496555">
        <w:rPr>
          <w:rFonts w:ascii="Times New Roman" w:hAnsi="Times New Roman" w:cs="Times New Roman"/>
        </w:rPr>
        <w:t xml:space="preserve">; </w:t>
      </w:r>
    </w:p>
    <w:p w14:paraId="20254C78" w14:textId="77777777" w:rsidR="00286589" w:rsidRPr="00496555" w:rsidRDefault="00286589" w:rsidP="00485CC4">
      <w:pPr>
        <w:pStyle w:val="ZARTzmartartykuempunktem"/>
        <w:rPr>
          <w:rFonts w:ascii="Times New Roman" w:hAnsi="Times New Roman" w:cs="Times New Roman"/>
        </w:rPr>
      </w:pPr>
      <w:r w:rsidRPr="00496555">
        <w:rPr>
          <w:rFonts w:ascii="Times New Roman" w:hAnsi="Times New Roman" w:cs="Times New Roman"/>
        </w:rPr>
        <w:t>2)</w:t>
      </w:r>
      <w:r w:rsidRPr="00496555">
        <w:rPr>
          <w:rFonts w:ascii="Times New Roman" w:hAnsi="Times New Roman" w:cs="Times New Roman"/>
        </w:rPr>
        <w:tab/>
        <w:t xml:space="preserve">okres realizacji umowy lub porozumienia; </w:t>
      </w:r>
    </w:p>
    <w:p w14:paraId="51F35A21" w14:textId="1CD2ACBB" w:rsidR="00286589" w:rsidRPr="00496555" w:rsidRDefault="00286589" w:rsidP="00485CC4">
      <w:pPr>
        <w:pStyle w:val="ZARTzmartartykuempunktem"/>
        <w:rPr>
          <w:rFonts w:ascii="Times New Roman" w:hAnsi="Times New Roman" w:cs="Times New Roman"/>
        </w:rPr>
      </w:pPr>
      <w:r w:rsidRPr="00496555">
        <w:rPr>
          <w:rFonts w:ascii="Times New Roman" w:hAnsi="Times New Roman" w:cs="Times New Roman"/>
        </w:rPr>
        <w:t>3)</w:t>
      </w:r>
      <w:r w:rsidRPr="00496555">
        <w:rPr>
          <w:rFonts w:ascii="Times New Roman" w:hAnsi="Times New Roman" w:cs="Times New Roman"/>
        </w:rPr>
        <w:tab/>
        <w:t>mechanizmy zapewniające efektywność wykorzystania środków finansowych, o których mowa w ust.</w:t>
      </w:r>
      <w:r w:rsidR="009D68FE">
        <w:rPr>
          <w:rFonts w:ascii="Times New Roman" w:hAnsi="Times New Roman" w:cs="Times New Roman"/>
        </w:rPr>
        <w:t xml:space="preserve"> </w:t>
      </w:r>
      <w:r w:rsidRPr="00496555">
        <w:rPr>
          <w:rFonts w:ascii="Times New Roman" w:hAnsi="Times New Roman" w:cs="Times New Roman"/>
        </w:rPr>
        <w:t>1</w:t>
      </w:r>
      <w:r w:rsidR="00AF1EA0" w:rsidRPr="00496555">
        <w:rPr>
          <w:rFonts w:ascii="Times New Roman" w:hAnsi="Times New Roman" w:cs="Times New Roman"/>
        </w:rPr>
        <w:t xml:space="preserve"> pkt 1</w:t>
      </w:r>
      <w:r w:rsidRPr="00496555">
        <w:rPr>
          <w:rFonts w:ascii="Times New Roman" w:hAnsi="Times New Roman" w:cs="Times New Roman"/>
        </w:rPr>
        <w:t xml:space="preserve">; </w:t>
      </w:r>
    </w:p>
    <w:p w14:paraId="7FD58936" w14:textId="5939333C" w:rsidR="00286589" w:rsidRPr="00496555" w:rsidRDefault="00286589" w:rsidP="00485CC4">
      <w:pPr>
        <w:pStyle w:val="ZARTzmartartykuempunktem"/>
        <w:rPr>
          <w:rFonts w:ascii="Times New Roman" w:hAnsi="Times New Roman" w:cs="Times New Roman"/>
        </w:rPr>
      </w:pPr>
      <w:r w:rsidRPr="00496555">
        <w:rPr>
          <w:rFonts w:ascii="Times New Roman" w:hAnsi="Times New Roman" w:cs="Times New Roman"/>
        </w:rPr>
        <w:t>4)</w:t>
      </w:r>
      <w:r w:rsidRPr="00496555">
        <w:rPr>
          <w:rFonts w:ascii="Times New Roman" w:hAnsi="Times New Roman" w:cs="Times New Roman"/>
        </w:rPr>
        <w:tab/>
        <w:t>warunki wycofania środków finansowych, o których mowa w</w:t>
      </w:r>
      <w:r w:rsidR="008422E2" w:rsidRPr="00496555">
        <w:rPr>
          <w:rFonts w:ascii="Times New Roman" w:hAnsi="Times New Roman" w:cs="Times New Roman"/>
        </w:rPr>
        <w:t xml:space="preserve"> </w:t>
      </w:r>
      <w:r w:rsidRPr="00496555">
        <w:rPr>
          <w:rFonts w:ascii="Times New Roman" w:hAnsi="Times New Roman" w:cs="Times New Roman"/>
        </w:rPr>
        <w:t>ust.</w:t>
      </w:r>
      <w:r w:rsidR="009D68FE">
        <w:rPr>
          <w:rFonts w:ascii="Times New Roman" w:hAnsi="Times New Roman" w:cs="Times New Roman"/>
        </w:rPr>
        <w:t xml:space="preserve"> </w:t>
      </w:r>
      <w:r w:rsidRPr="00496555">
        <w:rPr>
          <w:rFonts w:ascii="Times New Roman" w:hAnsi="Times New Roman" w:cs="Times New Roman"/>
        </w:rPr>
        <w:t>1</w:t>
      </w:r>
      <w:r w:rsidR="00AF1EA0" w:rsidRPr="00496555">
        <w:rPr>
          <w:rFonts w:ascii="Times New Roman" w:hAnsi="Times New Roman" w:cs="Times New Roman"/>
        </w:rPr>
        <w:t xml:space="preserve"> pkt 1</w:t>
      </w:r>
      <w:r w:rsidRPr="00496555">
        <w:rPr>
          <w:rFonts w:ascii="Times New Roman" w:hAnsi="Times New Roman" w:cs="Times New Roman"/>
        </w:rPr>
        <w:t xml:space="preserve">; </w:t>
      </w:r>
    </w:p>
    <w:p w14:paraId="3DFDEC08" w14:textId="57BCD60C" w:rsidR="00286589" w:rsidRPr="00496555" w:rsidRDefault="00286589" w:rsidP="00485CC4">
      <w:pPr>
        <w:pStyle w:val="ZARTzmartartykuempunktem"/>
        <w:rPr>
          <w:rFonts w:ascii="Times New Roman" w:hAnsi="Times New Roman" w:cs="Times New Roman"/>
        </w:rPr>
      </w:pPr>
      <w:r w:rsidRPr="00496555">
        <w:rPr>
          <w:rFonts w:ascii="Times New Roman" w:hAnsi="Times New Roman" w:cs="Times New Roman"/>
        </w:rPr>
        <w:t>5)</w:t>
      </w:r>
      <w:r w:rsidRPr="00496555">
        <w:rPr>
          <w:rFonts w:ascii="Times New Roman" w:hAnsi="Times New Roman" w:cs="Times New Roman"/>
        </w:rPr>
        <w:tab/>
        <w:t>koszty zarządzania środkami finansowymi, o których mowa w ust.</w:t>
      </w:r>
      <w:r w:rsidR="006176BF">
        <w:rPr>
          <w:rFonts w:ascii="Times New Roman" w:hAnsi="Times New Roman" w:cs="Times New Roman"/>
        </w:rPr>
        <w:t xml:space="preserve"> </w:t>
      </w:r>
      <w:r w:rsidRPr="00496555">
        <w:rPr>
          <w:rFonts w:ascii="Times New Roman" w:hAnsi="Times New Roman" w:cs="Times New Roman"/>
        </w:rPr>
        <w:t>1</w:t>
      </w:r>
      <w:r w:rsidR="00AF1EA0" w:rsidRPr="00496555">
        <w:rPr>
          <w:rFonts w:ascii="Times New Roman" w:hAnsi="Times New Roman" w:cs="Times New Roman"/>
        </w:rPr>
        <w:t xml:space="preserve"> pkt 1</w:t>
      </w:r>
      <w:r w:rsidRPr="00496555">
        <w:rPr>
          <w:rFonts w:ascii="Times New Roman" w:hAnsi="Times New Roman" w:cs="Times New Roman"/>
        </w:rPr>
        <w:t xml:space="preserve">, i opłaty za zarządzanie tymi środkami finansowymi; </w:t>
      </w:r>
    </w:p>
    <w:p w14:paraId="5154BBDB" w14:textId="77777777" w:rsidR="00286589" w:rsidRPr="00496555" w:rsidRDefault="00286589" w:rsidP="00485CC4">
      <w:pPr>
        <w:pStyle w:val="ZARTzmartartykuempunktem"/>
        <w:rPr>
          <w:rFonts w:ascii="Times New Roman" w:hAnsi="Times New Roman" w:cs="Times New Roman"/>
        </w:rPr>
      </w:pPr>
      <w:r w:rsidRPr="00496555">
        <w:rPr>
          <w:rFonts w:ascii="Times New Roman" w:hAnsi="Times New Roman" w:cs="Times New Roman"/>
        </w:rPr>
        <w:t>6)</w:t>
      </w:r>
      <w:r w:rsidRPr="00496555">
        <w:rPr>
          <w:rFonts w:ascii="Times New Roman" w:hAnsi="Times New Roman" w:cs="Times New Roman"/>
        </w:rPr>
        <w:tab/>
        <w:t>obowiązki sprawozdawcze wobec dysponenta.</w:t>
      </w:r>
    </w:p>
    <w:p w14:paraId="3AB7AF4E" w14:textId="77777777" w:rsidR="00286589" w:rsidRPr="00496555" w:rsidRDefault="00286589" w:rsidP="00485CC4">
      <w:pPr>
        <w:pStyle w:val="ZARTzmartartykuempunktem"/>
        <w:rPr>
          <w:rFonts w:ascii="Times New Roman" w:hAnsi="Times New Roman" w:cs="Times New Roman"/>
        </w:rPr>
      </w:pPr>
      <w:r w:rsidRPr="00496555">
        <w:rPr>
          <w:rFonts w:ascii="Times New Roman" w:hAnsi="Times New Roman" w:cs="Times New Roman"/>
        </w:rPr>
        <w:t xml:space="preserve">Art. </w:t>
      </w:r>
      <w:r w:rsidR="00E840F9" w:rsidRPr="00496555">
        <w:rPr>
          <w:rFonts w:ascii="Times New Roman" w:hAnsi="Times New Roman" w:cs="Times New Roman"/>
        </w:rPr>
        <w:t>14lz</w:t>
      </w:r>
      <w:r w:rsidR="00C71CB7" w:rsidRPr="00496555">
        <w:rPr>
          <w:rFonts w:ascii="Times New Roman" w:hAnsi="Times New Roman" w:cs="Times New Roman"/>
        </w:rPr>
        <w:t>j</w:t>
      </w:r>
      <w:r w:rsidRPr="00496555">
        <w:rPr>
          <w:rFonts w:ascii="Times New Roman" w:hAnsi="Times New Roman" w:cs="Times New Roman"/>
        </w:rPr>
        <w:t>. W celu realizacji, kontroli, audytu i ewaluacji reform i inwestycji na zasadach określonych w ustawie lub rozporządzeniu 2021/241, minister właściwy do spraw rozwoju regionalnego, instytucja odpowiedzialna za realizację reformy, instytucja odpowiedzialna za realizację inwestycji, jednostka w</w:t>
      </w:r>
      <w:r w:rsidR="00F01AC9" w:rsidRPr="00496555">
        <w:rPr>
          <w:rFonts w:ascii="Times New Roman" w:hAnsi="Times New Roman" w:cs="Times New Roman"/>
        </w:rPr>
        <w:t>spierająca plan rozwojowy</w:t>
      </w:r>
      <w:r w:rsidRPr="00496555">
        <w:rPr>
          <w:rFonts w:ascii="Times New Roman" w:hAnsi="Times New Roman" w:cs="Times New Roman"/>
        </w:rPr>
        <w:t xml:space="preserve"> oraz ostateczni odbiorcy wsparcia przetwarzają dane osobowe.</w:t>
      </w:r>
    </w:p>
    <w:p w14:paraId="33CD08A5" w14:textId="77777777" w:rsidR="00286589" w:rsidRPr="00496555" w:rsidRDefault="00510730" w:rsidP="00485CC4">
      <w:pPr>
        <w:pStyle w:val="ZARTzmartartykuempunktem"/>
        <w:rPr>
          <w:rFonts w:ascii="Times New Roman" w:hAnsi="Times New Roman" w:cs="Times New Roman"/>
        </w:rPr>
      </w:pPr>
      <w:r w:rsidRPr="00496555">
        <w:rPr>
          <w:rFonts w:ascii="Times New Roman" w:hAnsi="Times New Roman" w:cs="Times New Roman"/>
        </w:rPr>
        <w:t xml:space="preserve">Art. </w:t>
      </w:r>
      <w:r w:rsidR="00E840F9" w:rsidRPr="00496555">
        <w:rPr>
          <w:rFonts w:ascii="Times New Roman" w:hAnsi="Times New Roman" w:cs="Times New Roman"/>
        </w:rPr>
        <w:t>14lz</w:t>
      </w:r>
      <w:r w:rsidR="00C71CB7" w:rsidRPr="00496555">
        <w:rPr>
          <w:rFonts w:ascii="Times New Roman" w:hAnsi="Times New Roman" w:cs="Times New Roman"/>
        </w:rPr>
        <w:t>k</w:t>
      </w:r>
      <w:r w:rsidR="00286589" w:rsidRPr="00496555">
        <w:rPr>
          <w:rFonts w:ascii="Times New Roman" w:hAnsi="Times New Roman" w:cs="Times New Roman"/>
        </w:rPr>
        <w:t>. Po</w:t>
      </w:r>
      <w:r w:rsidR="00F74949" w:rsidRPr="00496555">
        <w:rPr>
          <w:rFonts w:ascii="Times New Roman" w:hAnsi="Times New Roman" w:cs="Times New Roman"/>
        </w:rPr>
        <w:t xml:space="preserve">dmioty, o których mowa w art. </w:t>
      </w:r>
      <w:r w:rsidR="00AD4E27" w:rsidRPr="00496555">
        <w:rPr>
          <w:rFonts w:ascii="Times New Roman" w:hAnsi="Times New Roman" w:cs="Times New Roman"/>
        </w:rPr>
        <w:t>14lz</w:t>
      </w:r>
      <w:r w:rsidR="000D7A22" w:rsidRPr="00496555">
        <w:rPr>
          <w:rFonts w:ascii="Times New Roman" w:hAnsi="Times New Roman" w:cs="Times New Roman"/>
        </w:rPr>
        <w:t>j</w:t>
      </w:r>
      <w:r w:rsidR="008422E2" w:rsidRPr="00496555">
        <w:rPr>
          <w:rFonts w:ascii="Times New Roman" w:hAnsi="Times New Roman" w:cs="Times New Roman"/>
        </w:rPr>
        <w:t>,</w:t>
      </w:r>
      <w:r w:rsidR="00286589" w:rsidRPr="00496555">
        <w:rPr>
          <w:rFonts w:ascii="Times New Roman" w:hAnsi="Times New Roman" w:cs="Times New Roman"/>
        </w:rPr>
        <w:t xml:space="preserve">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286589" w:rsidRPr="00CD3A26">
        <w:rPr>
          <w:rFonts w:ascii="Times New Roman" w:hAnsi="Times New Roman" w:cs="Times New Roman"/>
        </w:rPr>
        <w:t>) (Dz. Urz. UE L 119 z 04.05.2016, str. 1, z późn. zm.</w:t>
      </w:r>
      <w:r w:rsidR="005643E0" w:rsidRPr="00CD3A26">
        <w:rPr>
          <w:rStyle w:val="Odwoanieprzypisudolnego"/>
          <w:rFonts w:ascii="Times New Roman" w:hAnsi="Times New Roman"/>
        </w:rPr>
        <w:footnoteReference w:id="28"/>
      </w:r>
      <w:r w:rsidR="005643E0" w:rsidRPr="00CD3A26">
        <w:rPr>
          <w:rFonts w:ascii="Times New Roman" w:hAnsi="Times New Roman" w:cs="Times New Roman"/>
          <w:vertAlign w:val="superscript"/>
        </w:rPr>
        <w:t>)</w:t>
      </w:r>
      <w:r w:rsidR="00286589" w:rsidRPr="00CD3A26">
        <w:rPr>
          <w:rFonts w:ascii="Times New Roman" w:hAnsi="Times New Roman" w:cs="Times New Roman"/>
        </w:rPr>
        <w:t>).</w:t>
      </w:r>
    </w:p>
    <w:p w14:paraId="5BD17C74" w14:textId="77777777" w:rsidR="00286589" w:rsidRPr="00496555" w:rsidRDefault="00286589" w:rsidP="00485CC4">
      <w:pPr>
        <w:pStyle w:val="ZARTzmartartykuempunktem"/>
        <w:rPr>
          <w:rFonts w:ascii="Times New Roman" w:hAnsi="Times New Roman" w:cs="Times New Roman"/>
        </w:rPr>
      </w:pPr>
      <w:r w:rsidRPr="00496555">
        <w:rPr>
          <w:rFonts w:ascii="Times New Roman" w:hAnsi="Times New Roman" w:cs="Times New Roman"/>
        </w:rPr>
        <w:t xml:space="preserve">Art. </w:t>
      </w:r>
      <w:r w:rsidR="00E840F9" w:rsidRPr="00496555">
        <w:rPr>
          <w:rFonts w:ascii="Times New Roman" w:hAnsi="Times New Roman" w:cs="Times New Roman"/>
        </w:rPr>
        <w:t>14lz</w:t>
      </w:r>
      <w:r w:rsidR="00C71CB7" w:rsidRPr="00496555">
        <w:rPr>
          <w:rFonts w:ascii="Times New Roman" w:hAnsi="Times New Roman" w:cs="Times New Roman"/>
        </w:rPr>
        <w:t>l</w:t>
      </w:r>
      <w:r w:rsidRPr="00496555">
        <w:rPr>
          <w:rFonts w:ascii="Times New Roman" w:hAnsi="Times New Roman" w:cs="Times New Roman"/>
        </w:rPr>
        <w:t xml:space="preserve">. Dostęp do danych osobowych i informacji gromadzonych przez administratorów przysługuje ministrowi właściwemu do spraw rozwoju regionalnego, instytucji odpowiedzialnej za realizację reformy, instytucji odpowiedzialnej za realizację </w:t>
      </w:r>
      <w:r w:rsidRPr="00496555">
        <w:rPr>
          <w:rFonts w:ascii="Times New Roman" w:hAnsi="Times New Roman" w:cs="Times New Roman"/>
        </w:rPr>
        <w:lastRenderedPageBreak/>
        <w:t>inwestycji, jednostce ws</w:t>
      </w:r>
      <w:r w:rsidR="00F01AC9" w:rsidRPr="00496555">
        <w:rPr>
          <w:rFonts w:ascii="Times New Roman" w:hAnsi="Times New Roman" w:cs="Times New Roman"/>
        </w:rPr>
        <w:t xml:space="preserve">pierającej </w:t>
      </w:r>
      <w:r w:rsidR="00AC489A" w:rsidRPr="00496555">
        <w:rPr>
          <w:rFonts w:ascii="Times New Roman" w:hAnsi="Times New Roman" w:cs="Times New Roman"/>
        </w:rPr>
        <w:t xml:space="preserve">plan </w:t>
      </w:r>
      <w:r w:rsidR="00F01AC9" w:rsidRPr="00496555">
        <w:rPr>
          <w:rFonts w:ascii="Times New Roman" w:hAnsi="Times New Roman" w:cs="Times New Roman"/>
        </w:rPr>
        <w:t>rozwojowy</w:t>
      </w:r>
      <w:r w:rsidRPr="00496555">
        <w:rPr>
          <w:rFonts w:ascii="Times New Roman" w:hAnsi="Times New Roman" w:cs="Times New Roman"/>
        </w:rPr>
        <w:t xml:space="preserve"> i Szefowi Krajowej Administracji Skarbowej oraz właściwym jednostkom organizacyjnym Krajowej Administracji Skarbowej.</w:t>
      </w:r>
    </w:p>
    <w:p w14:paraId="0EA0582B" w14:textId="77777777" w:rsidR="00286589" w:rsidRPr="00496555" w:rsidRDefault="00286589" w:rsidP="00485CC4">
      <w:pPr>
        <w:pStyle w:val="ZARTzmartartykuempunktem"/>
        <w:rPr>
          <w:rFonts w:ascii="Times New Roman" w:hAnsi="Times New Roman" w:cs="Times New Roman"/>
        </w:rPr>
      </w:pPr>
      <w:r w:rsidRPr="00496555">
        <w:rPr>
          <w:rFonts w:ascii="Times New Roman" w:hAnsi="Times New Roman" w:cs="Times New Roman"/>
        </w:rPr>
        <w:t>Art</w:t>
      </w:r>
      <w:r w:rsidR="00510730" w:rsidRPr="00496555">
        <w:rPr>
          <w:rFonts w:ascii="Times New Roman" w:hAnsi="Times New Roman" w:cs="Times New Roman"/>
        </w:rPr>
        <w:t xml:space="preserve">. </w:t>
      </w:r>
      <w:r w:rsidR="00E840F9" w:rsidRPr="00496555">
        <w:rPr>
          <w:rFonts w:ascii="Times New Roman" w:hAnsi="Times New Roman" w:cs="Times New Roman"/>
        </w:rPr>
        <w:t>14lz</w:t>
      </w:r>
      <w:r w:rsidR="00C71CB7" w:rsidRPr="00496555">
        <w:rPr>
          <w:rFonts w:ascii="Times New Roman" w:hAnsi="Times New Roman" w:cs="Times New Roman"/>
        </w:rPr>
        <w:t>m</w:t>
      </w:r>
      <w:r w:rsidRPr="00496555">
        <w:rPr>
          <w:rFonts w:ascii="Times New Roman" w:hAnsi="Times New Roman" w:cs="Times New Roman"/>
        </w:rPr>
        <w:t>. Administratorzy udostępniają sobie nawzajem dane osobowe niezbędne do realizacji ich zadań.</w:t>
      </w:r>
    </w:p>
    <w:p w14:paraId="38631DEC" w14:textId="77777777" w:rsidR="00286589" w:rsidRPr="00496555" w:rsidRDefault="00286589" w:rsidP="00485CC4">
      <w:pPr>
        <w:pStyle w:val="ZARTzmartartykuempunktem"/>
        <w:rPr>
          <w:rFonts w:ascii="Times New Roman" w:hAnsi="Times New Roman" w:cs="Times New Roman"/>
        </w:rPr>
      </w:pPr>
      <w:r w:rsidRPr="00496555">
        <w:rPr>
          <w:rFonts w:ascii="Times New Roman" w:hAnsi="Times New Roman" w:cs="Times New Roman"/>
        </w:rPr>
        <w:t xml:space="preserve">Art. </w:t>
      </w:r>
      <w:r w:rsidR="00E840F9" w:rsidRPr="00496555">
        <w:rPr>
          <w:rFonts w:ascii="Times New Roman" w:hAnsi="Times New Roman" w:cs="Times New Roman"/>
        </w:rPr>
        <w:t>14lz</w:t>
      </w:r>
      <w:r w:rsidR="00C71CB7" w:rsidRPr="00496555">
        <w:rPr>
          <w:rFonts w:ascii="Times New Roman" w:hAnsi="Times New Roman" w:cs="Times New Roman"/>
        </w:rPr>
        <w:t>n</w:t>
      </w:r>
      <w:r w:rsidRPr="00496555">
        <w:rPr>
          <w:rFonts w:ascii="Times New Roman" w:hAnsi="Times New Roman" w:cs="Times New Roman"/>
        </w:rPr>
        <w:t xml:space="preserve">. Dane są przechowywane przez okres niezbędny do realizacji zadań określonych w art. </w:t>
      </w:r>
      <w:r w:rsidR="00AD4E27" w:rsidRPr="00496555">
        <w:rPr>
          <w:rFonts w:ascii="Times New Roman" w:hAnsi="Times New Roman" w:cs="Times New Roman"/>
        </w:rPr>
        <w:t>14lz</w:t>
      </w:r>
      <w:r w:rsidR="00C71CB7" w:rsidRPr="00496555">
        <w:rPr>
          <w:rFonts w:ascii="Times New Roman" w:hAnsi="Times New Roman" w:cs="Times New Roman"/>
        </w:rPr>
        <w:t>j</w:t>
      </w:r>
      <w:r w:rsidRPr="00496555">
        <w:rPr>
          <w:rFonts w:ascii="Times New Roman" w:hAnsi="Times New Roman" w:cs="Times New Roman"/>
        </w:rPr>
        <w:t>.</w:t>
      </w:r>
      <w:r w:rsidR="00C62B05" w:rsidRPr="00496555">
        <w:rPr>
          <w:rFonts w:ascii="Times New Roman" w:hAnsi="Times New Roman" w:cs="Times New Roman"/>
        </w:rPr>
        <w:t>”</w:t>
      </w:r>
      <w:r w:rsidR="008422E2" w:rsidRPr="00496555">
        <w:rPr>
          <w:rFonts w:ascii="Times New Roman" w:hAnsi="Times New Roman" w:cs="Times New Roman"/>
        </w:rPr>
        <w:t>;</w:t>
      </w:r>
    </w:p>
    <w:p w14:paraId="4D7FB855" w14:textId="77777777" w:rsidR="0023729E" w:rsidRPr="00496555" w:rsidRDefault="008C62AE" w:rsidP="00907B85">
      <w:pPr>
        <w:pStyle w:val="PKTpunkt"/>
        <w:rPr>
          <w:rStyle w:val="Ppogrubienie"/>
          <w:rFonts w:ascii="Times New Roman" w:hAnsi="Times New Roman" w:cs="Times New Roman"/>
          <w:b w:val="0"/>
        </w:rPr>
      </w:pPr>
      <w:r w:rsidRPr="00496555">
        <w:rPr>
          <w:rStyle w:val="Ppogrubienie"/>
          <w:rFonts w:ascii="Times New Roman" w:hAnsi="Times New Roman" w:cs="Times New Roman"/>
          <w:b w:val="0"/>
        </w:rPr>
        <w:t>7</w:t>
      </w:r>
      <w:r w:rsidR="00C62B05" w:rsidRPr="00496555">
        <w:rPr>
          <w:rStyle w:val="Ppogrubienie"/>
          <w:rFonts w:ascii="Times New Roman" w:hAnsi="Times New Roman" w:cs="Times New Roman"/>
          <w:b w:val="0"/>
        </w:rPr>
        <w:t>)</w:t>
      </w:r>
      <w:r w:rsidR="00C62B05" w:rsidRPr="00496555">
        <w:rPr>
          <w:rStyle w:val="Ppogrubienie"/>
          <w:rFonts w:ascii="Times New Roman" w:hAnsi="Times New Roman" w:cs="Times New Roman"/>
          <w:b w:val="0"/>
        </w:rPr>
        <w:tab/>
      </w:r>
      <w:r w:rsidR="0023729E" w:rsidRPr="00496555">
        <w:rPr>
          <w:rStyle w:val="Ppogrubienie"/>
          <w:rFonts w:ascii="Times New Roman" w:hAnsi="Times New Roman" w:cs="Times New Roman"/>
          <w:b w:val="0"/>
        </w:rPr>
        <w:t>w art. 19</w:t>
      </w:r>
      <w:r w:rsidR="003E6B8C" w:rsidRPr="00496555">
        <w:rPr>
          <w:rStyle w:val="Ppogrubienie"/>
          <w:rFonts w:ascii="Times New Roman" w:hAnsi="Times New Roman" w:cs="Times New Roman"/>
          <w:b w:val="0"/>
        </w:rPr>
        <w:t>:</w:t>
      </w:r>
      <w:r w:rsidR="0023729E" w:rsidRPr="00496555">
        <w:rPr>
          <w:rStyle w:val="Ppogrubienie"/>
          <w:rFonts w:ascii="Times New Roman" w:hAnsi="Times New Roman" w:cs="Times New Roman"/>
          <w:b w:val="0"/>
        </w:rPr>
        <w:t xml:space="preserve"> </w:t>
      </w:r>
    </w:p>
    <w:p w14:paraId="37CF674D" w14:textId="77777777" w:rsidR="00DF7A88" w:rsidRPr="00496555" w:rsidRDefault="00DD297B" w:rsidP="00DD297B">
      <w:pPr>
        <w:pStyle w:val="LITlitera"/>
        <w:rPr>
          <w:rStyle w:val="Ppogrubienie"/>
          <w:rFonts w:ascii="Times New Roman" w:hAnsi="Times New Roman" w:cs="Times New Roman"/>
          <w:b w:val="0"/>
        </w:rPr>
      </w:pPr>
      <w:r>
        <w:rPr>
          <w:rStyle w:val="Ppogrubienie"/>
          <w:rFonts w:ascii="Times New Roman" w:hAnsi="Times New Roman" w:cs="Times New Roman"/>
          <w:b w:val="0"/>
        </w:rPr>
        <w:t>a)</w:t>
      </w:r>
      <w:r>
        <w:rPr>
          <w:rStyle w:val="Ppogrubienie"/>
          <w:rFonts w:ascii="Times New Roman" w:hAnsi="Times New Roman" w:cs="Times New Roman"/>
          <w:b w:val="0"/>
        </w:rPr>
        <w:tab/>
      </w:r>
      <w:r w:rsidR="00DF7A88" w:rsidRPr="00496555">
        <w:rPr>
          <w:rStyle w:val="Ppogrubienie"/>
          <w:rFonts w:ascii="Times New Roman" w:hAnsi="Times New Roman" w:cs="Times New Roman"/>
          <w:b w:val="0"/>
        </w:rPr>
        <w:t>po ust. 3b dodaje się ust. 3c i 3d w brzmieniu:</w:t>
      </w:r>
    </w:p>
    <w:p w14:paraId="2ABAC752" w14:textId="77777777" w:rsidR="00DF7A88" w:rsidRPr="00496555" w:rsidRDefault="00A570F1" w:rsidP="00485CC4">
      <w:pPr>
        <w:pStyle w:val="ZUSTzmustartykuempunktem"/>
        <w:rPr>
          <w:rStyle w:val="Ppogrubienie"/>
          <w:rFonts w:ascii="Times New Roman" w:hAnsi="Times New Roman" w:cs="Times New Roman"/>
          <w:b w:val="0"/>
        </w:rPr>
      </w:pPr>
      <w:r w:rsidRPr="00496555">
        <w:rPr>
          <w:rStyle w:val="Ppogrubienie"/>
          <w:rFonts w:ascii="Times New Roman" w:hAnsi="Times New Roman" w:cs="Times New Roman"/>
          <w:b w:val="0"/>
        </w:rPr>
        <w:t>„3c.</w:t>
      </w:r>
      <w:r w:rsidRPr="00496555">
        <w:rPr>
          <w:rStyle w:val="Ppogrubienie"/>
          <w:rFonts w:ascii="Times New Roman" w:hAnsi="Times New Roman" w:cs="Times New Roman"/>
          <w:b w:val="0"/>
        </w:rPr>
        <w:tab/>
      </w:r>
      <w:r w:rsidR="00400B58" w:rsidRPr="00496555">
        <w:rPr>
          <w:rStyle w:val="Ppogrubienie"/>
          <w:rFonts w:ascii="Times New Roman" w:hAnsi="Times New Roman" w:cs="Times New Roman"/>
          <w:b w:val="0"/>
        </w:rPr>
        <w:t xml:space="preserve"> </w:t>
      </w:r>
      <w:r w:rsidR="00DF7A88" w:rsidRPr="00496555">
        <w:rPr>
          <w:rStyle w:val="Ppogrubienie"/>
          <w:rFonts w:ascii="Times New Roman" w:hAnsi="Times New Roman" w:cs="Times New Roman"/>
          <w:b w:val="0"/>
        </w:rPr>
        <w:t xml:space="preserve">Program rozwoju opracowany przez organ wykonawczy związku </w:t>
      </w:r>
      <w:r w:rsidR="00A276D5" w:rsidRPr="00496555">
        <w:rPr>
          <w:rStyle w:val="Ppogrubienie"/>
          <w:rFonts w:ascii="Times New Roman" w:hAnsi="Times New Roman" w:cs="Times New Roman"/>
          <w:b w:val="0"/>
        </w:rPr>
        <w:t xml:space="preserve">metropolitalnego, związku </w:t>
      </w:r>
      <w:r w:rsidR="00DF7A88" w:rsidRPr="00496555">
        <w:rPr>
          <w:rStyle w:val="Ppogrubienie"/>
          <w:rFonts w:ascii="Times New Roman" w:hAnsi="Times New Roman" w:cs="Times New Roman"/>
          <w:b w:val="0"/>
        </w:rPr>
        <w:t xml:space="preserve">międzygminnego albo stowarzyszenia jest przyjmowany przez organ stanowiący </w:t>
      </w:r>
      <w:r w:rsidR="00A276D5" w:rsidRPr="00496555">
        <w:rPr>
          <w:rStyle w:val="Ppogrubienie"/>
          <w:rFonts w:ascii="Times New Roman" w:hAnsi="Times New Roman" w:cs="Times New Roman"/>
          <w:b w:val="0"/>
        </w:rPr>
        <w:t xml:space="preserve">związku metropolitalnego, </w:t>
      </w:r>
      <w:r w:rsidR="00DF7A88" w:rsidRPr="00496555">
        <w:rPr>
          <w:rStyle w:val="Ppogrubienie"/>
          <w:rFonts w:ascii="Times New Roman" w:hAnsi="Times New Roman" w:cs="Times New Roman"/>
          <w:b w:val="0"/>
        </w:rPr>
        <w:t>związku międzygminnego albo stowarzyszenia, w drodze uchwały.</w:t>
      </w:r>
    </w:p>
    <w:p w14:paraId="5A7D602A" w14:textId="77777777" w:rsidR="00DF7A88" w:rsidRPr="00496555" w:rsidRDefault="00A570F1" w:rsidP="00485CC4">
      <w:pPr>
        <w:pStyle w:val="ZUSTzmustartykuempunktem"/>
        <w:rPr>
          <w:rStyle w:val="Ppogrubienie"/>
          <w:rFonts w:ascii="Times New Roman" w:hAnsi="Times New Roman" w:cs="Times New Roman"/>
          <w:b w:val="0"/>
        </w:rPr>
      </w:pPr>
      <w:r w:rsidRPr="00496555">
        <w:rPr>
          <w:rStyle w:val="Ppogrubienie"/>
          <w:rFonts w:ascii="Times New Roman" w:hAnsi="Times New Roman" w:cs="Times New Roman"/>
          <w:b w:val="0"/>
        </w:rPr>
        <w:t>3d.</w:t>
      </w:r>
      <w:r w:rsidR="00400B58" w:rsidRPr="00496555">
        <w:rPr>
          <w:rStyle w:val="Ppogrubienie"/>
          <w:rFonts w:ascii="Times New Roman" w:hAnsi="Times New Roman" w:cs="Times New Roman"/>
          <w:b w:val="0"/>
        </w:rPr>
        <w:t xml:space="preserve"> </w:t>
      </w:r>
      <w:r w:rsidR="00DF7A88" w:rsidRPr="00496555">
        <w:rPr>
          <w:rStyle w:val="Ppogrubienie"/>
          <w:rFonts w:ascii="Times New Roman" w:hAnsi="Times New Roman" w:cs="Times New Roman"/>
          <w:b w:val="0"/>
        </w:rPr>
        <w:t>Program rozwoju opracowany przez porozumienie międzygminne jest przyjmowany przez właściwe rady gmin lub powiatów, w drodze uchwały, i obowiązuje od dnia jego przyjęcia przez os</w:t>
      </w:r>
      <w:r w:rsidR="004533DA" w:rsidRPr="00496555">
        <w:rPr>
          <w:rStyle w:val="Ppogrubienie"/>
          <w:rFonts w:ascii="Times New Roman" w:hAnsi="Times New Roman" w:cs="Times New Roman"/>
          <w:b w:val="0"/>
        </w:rPr>
        <w:t>tatnią radę gminy lub powiatu.”,</w:t>
      </w:r>
    </w:p>
    <w:p w14:paraId="16DF211F" w14:textId="77777777" w:rsidR="00EF1C0A" w:rsidRPr="00496555" w:rsidRDefault="00DD297B" w:rsidP="00DD297B">
      <w:pPr>
        <w:pStyle w:val="LITlitera"/>
        <w:rPr>
          <w:rStyle w:val="Ppogrubienie"/>
          <w:rFonts w:ascii="Times New Roman" w:hAnsi="Times New Roman" w:cs="Times New Roman"/>
          <w:b w:val="0"/>
        </w:rPr>
      </w:pPr>
      <w:r>
        <w:rPr>
          <w:rStyle w:val="Ppogrubienie"/>
          <w:rFonts w:ascii="Times New Roman" w:hAnsi="Times New Roman" w:cs="Times New Roman"/>
          <w:b w:val="0"/>
        </w:rPr>
        <w:t>b)</w:t>
      </w:r>
      <w:r>
        <w:rPr>
          <w:rStyle w:val="Ppogrubienie"/>
          <w:rFonts w:ascii="Times New Roman" w:hAnsi="Times New Roman" w:cs="Times New Roman"/>
          <w:b w:val="0"/>
        </w:rPr>
        <w:tab/>
      </w:r>
      <w:r w:rsidR="00DF7A88" w:rsidRPr="00496555">
        <w:rPr>
          <w:rStyle w:val="Ppogrubienie"/>
          <w:rFonts w:ascii="Times New Roman" w:hAnsi="Times New Roman" w:cs="Times New Roman"/>
          <w:b w:val="0"/>
        </w:rPr>
        <w:t>w ust. 8</w:t>
      </w:r>
      <w:r w:rsidR="00EF1C0A" w:rsidRPr="00496555">
        <w:rPr>
          <w:rStyle w:val="Ppogrubienie"/>
          <w:rFonts w:ascii="Times New Roman" w:hAnsi="Times New Roman" w:cs="Times New Roman"/>
          <w:b w:val="0"/>
        </w:rPr>
        <w:t>:</w:t>
      </w:r>
      <w:r w:rsidR="00DF7A88" w:rsidRPr="00496555">
        <w:rPr>
          <w:rStyle w:val="Ppogrubienie"/>
          <w:rFonts w:ascii="Times New Roman" w:hAnsi="Times New Roman" w:cs="Times New Roman"/>
          <w:b w:val="0"/>
        </w:rPr>
        <w:t xml:space="preserve"> </w:t>
      </w:r>
    </w:p>
    <w:p w14:paraId="09067164" w14:textId="77777777" w:rsidR="00DF7A88" w:rsidRPr="00496555" w:rsidRDefault="00221BE4" w:rsidP="00AB0F8C">
      <w:pPr>
        <w:pStyle w:val="TIRtiret"/>
        <w:rPr>
          <w:rStyle w:val="Ppogrubienie"/>
          <w:rFonts w:ascii="Times New Roman" w:hAnsi="Times New Roman" w:cs="Times New Roman"/>
          <w:b w:val="0"/>
        </w:rPr>
      </w:pPr>
      <w:r>
        <w:rPr>
          <w:rStyle w:val="Ppogrubienie"/>
          <w:rFonts w:ascii="Times New Roman" w:hAnsi="Times New Roman" w:cs="Times New Roman"/>
          <w:b w:val="0"/>
        </w:rPr>
        <w:t>–</w:t>
      </w:r>
      <w:r w:rsidR="00B06236" w:rsidRPr="00496555">
        <w:rPr>
          <w:rStyle w:val="Ppogrubienie"/>
          <w:rFonts w:ascii="Times New Roman" w:hAnsi="Times New Roman" w:cs="Times New Roman"/>
          <w:b w:val="0"/>
        </w:rPr>
        <w:tab/>
      </w:r>
      <w:r w:rsidR="00DF7A88" w:rsidRPr="00496555">
        <w:rPr>
          <w:rStyle w:val="Ppogrubienie"/>
          <w:rFonts w:ascii="Times New Roman" w:hAnsi="Times New Roman" w:cs="Times New Roman"/>
          <w:b w:val="0"/>
        </w:rPr>
        <w:t xml:space="preserve">wprowadzenie do wyliczenia </w:t>
      </w:r>
      <w:r w:rsidR="00292FE1" w:rsidRPr="00496555">
        <w:rPr>
          <w:rStyle w:val="Ppogrubienie"/>
          <w:rFonts w:ascii="Times New Roman" w:hAnsi="Times New Roman" w:cs="Times New Roman"/>
          <w:b w:val="0"/>
        </w:rPr>
        <w:t xml:space="preserve">otrzymuje </w:t>
      </w:r>
      <w:r w:rsidR="00DF7A88" w:rsidRPr="00496555">
        <w:rPr>
          <w:rStyle w:val="Ppogrubienie"/>
          <w:rFonts w:ascii="Times New Roman" w:hAnsi="Times New Roman" w:cs="Times New Roman"/>
          <w:b w:val="0"/>
        </w:rPr>
        <w:t>brzmienie:</w:t>
      </w:r>
    </w:p>
    <w:p w14:paraId="5738B59C" w14:textId="77777777" w:rsidR="00DF7A88" w:rsidRPr="00496555" w:rsidRDefault="00DF7A88" w:rsidP="00B06236">
      <w:pPr>
        <w:pStyle w:val="TIRtiret"/>
        <w:ind w:left="1134" w:firstLine="0"/>
        <w:rPr>
          <w:rStyle w:val="Ppogrubienie"/>
          <w:rFonts w:ascii="Times New Roman" w:hAnsi="Times New Roman" w:cs="Times New Roman"/>
          <w:b w:val="0"/>
        </w:rPr>
      </w:pPr>
      <w:r w:rsidRPr="00496555">
        <w:rPr>
          <w:rStyle w:val="Ppogrubienie"/>
          <w:rFonts w:ascii="Times New Roman" w:hAnsi="Times New Roman" w:cs="Times New Roman"/>
          <w:b w:val="0"/>
        </w:rPr>
        <w:t xml:space="preserve">„Zarząd województwa, zarząd powiatu, wójt (burmistrz, prezydent miasta), organ wykonawczy </w:t>
      </w:r>
      <w:r w:rsidR="00A276D5" w:rsidRPr="00496555">
        <w:rPr>
          <w:rStyle w:val="Ppogrubienie"/>
          <w:rFonts w:ascii="Times New Roman" w:hAnsi="Times New Roman" w:cs="Times New Roman"/>
          <w:b w:val="0"/>
        </w:rPr>
        <w:t xml:space="preserve">związku metropolitalnego, </w:t>
      </w:r>
      <w:r w:rsidRPr="00496555">
        <w:rPr>
          <w:rStyle w:val="Ppogrubienie"/>
          <w:rFonts w:ascii="Times New Roman" w:hAnsi="Times New Roman" w:cs="Times New Roman"/>
          <w:b w:val="0"/>
        </w:rPr>
        <w:t>związku międzygminnego lub stowarzyszenia ogłaszają w wojewódzkim dzienniku urzędowym komunikat o</w:t>
      </w:r>
      <w:r w:rsidR="00A570F1" w:rsidRPr="00496555">
        <w:rPr>
          <w:rStyle w:val="Ppogrubienie"/>
          <w:rFonts w:ascii="Times New Roman" w:hAnsi="Times New Roman" w:cs="Times New Roman"/>
          <w:b w:val="0"/>
        </w:rPr>
        <w:t>:</w:t>
      </w:r>
      <w:r w:rsidR="00EF1C0A" w:rsidRPr="00496555">
        <w:rPr>
          <w:rStyle w:val="Ppogrubienie"/>
          <w:rFonts w:ascii="Times New Roman" w:hAnsi="Times New Roman" w:cs="Times New Roman"/>
          <w:b w:val="0"/>
        </w:rPr>
        <w:t>”</w:t>
      </w:r>
      <w:r w:rsidR="005A764C">
        <w:rPr>
          <w:rStyle w:val="Ppogrubienie"/>
          <w:rFonts w:ascii="Times New Roman" w:hAnsi="Times New Roman" w:cs="Times New Roman"/>
          <w:b w:val="0"/>
        </w:rPr>
        <w:t>,</w:t>
      </w:r>
    </w:p>
    <w:p w14:paraId="359C08ED" w14:textId="77777777" w:rsidR="00EF1C0A" w:rsidRPr="00496555" w:rsidRDefault="005A764C" w:rsidP="00AB0F8C">
      <w:pPr>
        <w:pStyle w:val="ZUSTzmustartykuempunktem"/>
        <w:rPr>
          <w:rStyle w:val="Ppogrubienie"/>
          <w:rFonts w:ascii="Times New Roman" w:hAnsi="Times New Roman" w:cs="Times New Roman"/>
          <w:b w:val="0"/>
        </w:rPr>
      </w:pPr>
      <w:r>
        <w:rPr>
          <w:rStyle w:val="Ppogrubienie"/>
          <w:rFonts w:ascii="Times New Roman" w:hAnsi="Times New Roman" w:cs="Times New Roman"/>
          <w:b w:val="0"/>
        </w:rPr>
        <w:t>–</w:t>
      </w:r>
      <w:r w:rsidR="00A570F1" w:rsidRPr="00496555">
        <w:rPr>
          <w:rStyle w:val="Ppogrubienie"/>
          <w:rFonts w:ascii="Times New Roman" w:hAnsi="Times New Roman" w:cs="Times New Roman"/>
          <w:b w:val="0"/>
        </w:rPr>
        <w:tab/>
      </w:r>
      <w:r w:rsidR="00292FE1" w:rsidRPr="00496555">
        <w:rPr>
          <w:rStyle w:val="Ppogrubienie"/>
          <w:rFonts w:ascii="Times New Roman" w:hAnsi="Times New Roman" w:cs="Times New Roman"/>
          <w:b w:val="0"/>
        </w:rPr>
        <w:t>pkt 1 otrzymuj</w:t>
      </w:r>
      <w:r w:rsidR="00DF5466" w:rsidRPr="00496555">
        <w:rPr>
          <w:rStyle w:val="Ppogrubienie"/>
          <w:rFonts w:ascii="Times New Roman" w:hAnsi="Times New Roman" w:cs="Times New Roman"/>
          <w:b w:val="0"/>
        </w:rPr>
        <w:t>e</w:t>
      </w:r>
      <w:r w:rsidR="00292FE1" w:rsidRPr="00496555">
        <w:rPr>
          <w:rStyle w:val="Ppogrubienie"/>
          <w:rFonts w:ascii="Times New Roman" w:hAnsi="Times New Roman" w:cs="Times New Roman"/>
          <w:b w:val="0"/>
        </w:rPr>
        <w:t xml:space="preserve"> brzmienie</w:t>
      </w:r>
    </w:p>
    <w:p w14:paraId="3E0F2B1D" w14:textId="65F5A1BA" w:rsidR="00A276D5" w:rsidRPr="00496555" w:rsidRDefault="00292FE1" w:rsidP="00485CC4">
      <w:pPr>
        <w:pStyle w:val="ZPKTzmpktartykuempunktem"/>
        <w:rPr>
          <w:rStyle w:val="Ppogrubienie"/>
          <w:rFonts w:ascii="Times New Roman" w:hAnsi="Times New Roman" w:cs="Times New Roman"/>
          <w:b w:val="0"/>
        </w:rPr>
      </w:pPr>
      <w:r w:rsidRPr="00496555">
        <w:rPr>
          <w:rStyle w:val="Ppogrubienie"/>
          <w:rFonts w:ascii="Times New Roman" w:hAnsi="Times New Roman" w:cs="Times New Roman"/>
          <w:b w:val="0"/>
        </w:rPr>
        <w:t>„</w:t>
      </w:r>
      <w:r w:rsidR="00B06236" w:rsidRPr="00496555">
        <w:rPr>
          <w:rStyle w:val="Ppogrubienie"/>
          <w:rFonts w:ascii="Times New Roman" w:hAnsi="Times New Roman" w:cs="Times New Roman"/>
          <w:b w:val="0"/>
        </w:rPr>
        <w:t>1)</w:t>
      </w:r>
      <w:r w:rsidR="00B06236" w:rsidRPr="00496555">
        <w:rPr>
          <w:rStyle w:val="Ppogrubienie"/>
          <w:rFonts w:ascii="Times New Roman" w:hAnsi="Times New Roman" w:cs="Times New Roman"/>
          <w:b w:val="0"/>
        </w:rPr>
        <w:tab/>
      </w:r>
      <w:r w:rsidR="00DF7A88" w:rsidRPr="00496555">
        <w:rPr>
          <w:rStyle w:val="Ppogrubienie"/>
          <w:rFonts w:ascii="Times New Roman" w:hAnsi="Times New Roman" w:cs="Times New Roman"/>
          <w:b w:val="0"/>
        </w:rPr>
        <w:t>podjęciu uchwały o przyjęciu programu rozwoju lub jego zmiany, opracowanego przez zarząd województwa, zarząd powiatu, wójta (burmistrza, prezydenta miasta),</w:t>
      </w:r>
      <w:r w:rsidR="00DF7A88" w:rsidRPr="00496555">
        <w:rPr>
          <w:rFonts w:ascii="Times New Roman" w:hAnsi="Times New Roman" w:cs="Times New Roman"/>
        </w:rPr>
        <w:t xml:space="preserve"> porozumienie międzygminne, </w:t>
      </w:r>
      <w:r w:rsidR="00DF7A88" w:rsidRPr="00496555">
        <w:rPr>
          <w:rStyle w:val="Ppogrubienie"/>
          <w:rFonts w:ascii="Times New Roman" w:hAnsi="Times New Roman" w:cs="Times New Roman"/>
          <w:b w:val="0"/>
        </w:rPr>
        <w:t xml:space="preserve">organ wykonawczy </w:t>
      </w:r>
      <w:r w:rsidR="00DF1C16">
        <w:rPr>
          <w:rStyle w:val="Ppogrubienie"/>
          <w:rFonts w:ascii="Times New Roman" w:hAnsi="Times New Roman" w:cs="Times New Roman"/>
          <w:b w:val="0"/>
        </w:rPr>
        <w:t xml:space="preserve">związku metropolitalnego, </w:t>
      </w:r>
      <w:r w:rsidR="00DF7A88" w:rsidRPr="00496555">
        <w:rPr>
          <w:rStyle w:val="Ppogrubienie"/>
          <w:rFonts w:ascii="Times New Roman" w:hAnsi="Times New Roman" w:cs="Times New Roman"/>
          <w:b w:val="0"/>
        </w:rPr>
        <w:t xml:space="preserve">związku międzygminnego </w:t>
      </w:r>
      <w:r w:rsidR="00D70EB9" w:rsidRPr="00496555">
        <w:rPr>
          <w:rStyle w:val="Ppogrubienie"/>
          <w:rFonts w:ascii="Times New Roman" w:hAnsi="Times New Roman" w:cs="Times New Roman"/>
          <w:b w:val="0"/>
        </w:rPr>
        <w:t xml:space="preserve">albo </w:t>
      </w:r>
      <w:r w:rsidR="00DF7A88" w:rsidRPr="00496555">
        <w:rPr>
          <w:rStyle w:val="Ppogrubienie"/>
          <w:rFonts w:ascii="Times New Roman" w:hAnsi="Times New Roman" w:cs="Times New Roman"/>
          <w:b w:val="0"/>
        </w:rPr>
        <w:t>stowarzyszenia;”</w:t>
      </w:r>
      <w:r w:rsidR="006047FA" w:rsidRPr="00496555">
        <w:rPr>
          <w:rStyle w:val="Ppogrubienie"/>
          <w:rFonts w:ascii="Times New Roman" w:hAnsi="Times New Roman" w:cs="Times New Roman"/>
          <w:b w:val="0"/>
        </w:rPr>
        <w:t>;</w:t>
      </w:r>
    </w:p>
    <w:p w14:paraId="66F5C828" w14:textId="13F14D28" w:rsidR="006047FA" w:rsidRPr="00496555" w:rsidRDefault="008C62AE" w:rsidP="008D7527">
      <w:pPr>
        <w:pStyle w:val="PKTpunkt"/>
        <w:rPr>
          <w:rStyle w:val="Ppogrubienie"/>
          <w:rFonts w:ascii="Times New Roman" w:hAnsi="Times New Roman" w:cs="Times New Roman"/>
          <w:b w:val="0"/>
        </w:rPr>
      </w:pPr>
      <w:r w:rsidRPr="00496555">
        <w:rPr>
          <w:rStyle w:val="Ppogrubienie"/>
          <w:rFonts w:ascii="Times New Roman" w:hAnsi="Times New Roman" w:cs="Times New Roman"/>
          <w:b w:val="0"/>
        </w:rPr>
        <w:t>8</w:t>
      </w:r>
      <w:r w:rsidR="00E8148F" w:rsidRPr="00496555">
        <w:rPr>
          <w:rStyle w:val="Ppogrubienie"/>
          <w:rFonts w:ascii="Times New Roman" w:hAnsi="Times New Roman" w:cs="Times New Roman"/>
          <w:b w:val="0"/>
        </w:rPr>
        <w:t>)</w:t>
      </w:r>
      <w:r w:rsidR="00AB5074" w:rsidRPr="00496555">
        <w:rPr>
          <w:rStyle w:val="Ppogrubienie"/>
          <w:rFonts w:ascii="Times New Roman" w:hAnsi="Times New Roman" w:cs="Times New Roman"/>
          <w:b w:val="0"/>
        </w:rPr>
        <w:tab/>
      </w:r>
      <w:r w:rsidR="006047FA" w:rsidRPr="00496555">
        <w:rPr>
          <w:rStyle w:val="Ppogrubienie"/>
          <w:rFonts w:ascii="Times New Roman" w:hAnsi="Times New Roman" w:cs="Times New Roman"/>
          <w:b w:val="0"/>
        </w:rPr>
        <w:t>po roz</w:t>
      </w:r>
      <w:r w:rsidR="00715B6D" w:rsidRPr="00496555">
        <w:rPr>
          <w:rStyle w:val="Ppogrubienie"/>
          <w:rFonts w:ascii="Times New Roman" w:hAnsi="Times New Roman" w:cs="Times New Roman"/>
          <w:b w:val="0"/>
        </w:rPr>
        <w:t>dziale 4 dodaje się rozdział</w:t>
      </w:r>
      <w:r w:rsidR="00467F6C">
        <w:rPr>
          <w:rStyle w:val="Ppogrubienie"/>
          <w:rFonts w:ascii="Times New Roman" w:hAnsi="Times New Roman" w:cs="Times New Roman"/>
          <w:b w:val="0"/>
        </w:rPr>
        <w:t>y</w:t>
      </w:r>
      <w:r w:rsidR="00715B6D" w:rsidRPr="00496555">
        <w:rPr>
          <w:rStyle w:val="Ppogrubienie"/>
          <w:rFonts w:ascii="Times New Roman" w:hAnsi="Times New Roman" w:cs="Times New Roman"/>
          <w:b w:val="0"/>
        </w:rPr>
        <w:t xml:space="preserve"> 4a</w:t>
      </w:r>
      <w:r w:rsidR="0041490A" w:rsidRPr="00496555">
        <w:rPr>
          <w:rStyle w:val="Ppogrubienie"/>
          <w:rFonts w:ascii="Times New Roman" w:hAnsi="Times New Roman" w:cs="Times New Roman"/>
          <w:b w:val="0"/>
        </w:rPr>
        <w:t>–</w:t>
      </w:r>
      <w:r w:rsidR="00715B6D" w:rsidRPr="00496555">
        <w:rPr>
          <w:rStyle w:val="Ppogrubienie"/>
          <w:rFonts w:ascii="Times New Roman" w:hAnsi="Times New Roman" w:cs="Times New Roman"/>
          <w:b w:val="0"/>
        </w:rPr>
        <w:t>4c</w:t>
      </w:r>
      <w:r w:rsidR="00D26925" w:rsidRPr="00496555">
        <w:rPr>
          <w:rStyle w:val="Ppogrubienie"/>
          <w:rFonts w:ascii="Times New Roman" w:hAnsi="Times New Roman" w:cs="Times New Roman"/>
          <w:b w:val="0"/>
        </w:rPr>
        <w:t xml:space="preserve"> </w:t>
      </w:r>
      <w:r w:rsidR="006047FA" w:rsidRPr="00496555">
        <w:rPr>
          <w:rStyle w:val="Ppogrubienie"/>
          <w:rFonts w:ascii="Times New Roman" w:hAnsi="Times New Roman" w:cs="Times New Roman"/>
          <w:b w:val="0"/>
        </w:rPr>
        <w:t>w brzmieniu:</w:t>
      </w:r>
    </w:p>
    <w:p w14:paraId="7E0C9173" w14:textId="77777777" w:rsidR="006047FA" w:rsidRPr="00496555" w:rsidRDefault="006047FA" w:rsidP="009C0AA3">
      <w:pPr>
        <w:pStyle w:val="ROZDZODDZOZNoznaczenierozdziauluboddziau"/>
        <w:rPr>
          <w:rStyle w:val="Ppogrubienie"/>
          <w:rFonts w:ascii="Times New Roman" w:hAnsi="Times New Roman" w:cs="Times New Roman"/>
          <w:b w:val="0"/>
        </w:rPr>
      </w:pPr>
      <w:r w:rsidRPr="00496555">
        <w:rPr>
          <w:rStyle w:val="Ppogrubienie"/>
          <w:rFonts w:ascii="Times New Roman" w:hAnsi="Times New Roman" w:cs="Times New Roman"/>
          <w:b w:val="0"/>
        </w:rPr>
        <w:t>„Rozdział 4a</w:t>
      </w:r>
    </w:p>
    <w:p w14:paraId="4334F0B3" w14:textId="77777777" w:rsidR="006047FA" w:rsidRPr="00496555" w:rsidRDefault="006047FA" w:rsidP="009C0AA3">
      <w:pPr>
        <w:pStyle w:val="ROZDZODDZOZNoznaczenierozdziauluboddziau"/>
        <w:rPr>
          <w:rStyle w:val="Ppogrubienie"/>
          <w:rFonts w:ascii="Times New Roman" w:hAnsi="Times New Roman" w:cs="Times New Roman"/>
          <w:b w:val="0"/>
        </w:rPr>
      </w:pPr>
      <w:r w:rsidRPr="00496555">
        <w:rPr>
          <w:rStyle w:val="Ppogrubienie"/>
          <w:rFonts w:ascii="Times New Roman" w:hAnsi="Times New Roman" w:cs="Times New Roman"/>
          <w:b w:val="0"/>
        </w:rPr>
        <w:t>Pobrexitowa rezerwa dostosowawcza</w:t>
      </w:r>
    </w:p>
    <w:p w14:paraId="6102C9AF" w14:textId="77777777" w:rsidR="004D688E" w:rsidRPr="00496555" w:rsidRDefault="004D688E" w:rsidP="00DA2D17">
      <w:pPr>
        <w:pStyle w:val="ARTartustawynprozporzdzenia"/>
        <w:rPr>
          <w:rStyle w:val="Ppogrubienie"/>
          <w:rFonts w:ascii="Times New Roman" w:hAnsi="Times New Roman" w:cs="Times New Roman"/>
          <w:b w:val="0"/>
        </w:rPr>
      </w:pPr>
      <w:r w:rsidRPr="00496555">
        <w:rPr>
          <w:rStyle w:val="Ppogrubienie"/>
          <w:rFonts w:ascii="Times New Roman" w:hAnsi="Times New Roman" w:cs="Times New Roman"/>
          <w:b w:val="0"/>
        </w:rPr>
        <w:t xml:space="preserve">Art. 24a. 1. Minister właściwy do spraw rozwoju regionalnego wykonuje zadania państwa członkowskiego określone w rozporządzeniu Parlamentu Europejskiego i Rady </w:t>
      </w:r>
      <w:r w:rsidR="00DC7B69" w:rsidRPr="00DC7B69">
        <w:rPr>
          <w:rStyle w:val="Ppogrubienie"/>
          <w:rFonts w:ascii="Times New Roman" w:hAnsi="Times New Roman" w:cs="Times New Roman"/>
          <w:b w:val="0"/>
        </w:rPr>
        <w:t xml:space="preserve">(UE) </w:t>
      </w:r>
      <w:r w:rsidR="00DC7B69">
        <w:rPr>
          <w:rStyle w:val="Ppogrubienie"/>
          <w:rFonts w:ascii="Times New Roman" w:hAnsi="Times New Roman" w:cs="Times New Roman"/>
          <w:b w:val="0"/>
        </w:rPr>
        <w:lastRenderedPageBreak/>
        <w:t>2021/</w:t>
      </w:r>
      <w:r w:rsidR="00DC7B69" w:rsidRPr="00DC7B69">
        <w:rPr>
          <w:rStyle w:val="Ppogrubienie"/>
          <w:rFonts w:ascii="Times New Roman" w:hAnsi="Times New Roman" w:cs="Times New Roman"/>
          <w:b w:val="0"/>
        </w:rPr>
        <w:t xml:space="preserve">1755 z dnia 6 października 2021 r. </w:t>
      </w:r>
      <w:r w:rsidRPr="00496555">
        <w:rPr>
          <w:rStyle w:val="Ppogrubienie"/>
          <w:rFonts w:ascii="Times New Roman" w:hAnsi="Times New Roman" w:cs="Times New Roman"/>
          <w:b w:val="0"/>
        </w:rPr>
        <w:t xml:space="preserve">ustanawiającym pobrexitową rezerwę dostosowawczą </w:t>
      </w:r>
      <w:r w:rsidR="00DC7B69" w:rsidRPr="00F25D12">
        <w:rPr>
          <w:rStyle w:val="Ppogrubienie"/>
          <w:rFonts w:ascii="Times New Roman" w:hAnsi="Times New Roman" w:cs="Times New Roman"/>
          <w:b w:val="0"/>
        </w:rPr>
        <w:t>(Dz. Urz. UE L 35</w:t>
      </w:r>
      <w:r w:rsidR="00F25D12">
        <w:rPr>
          <w:rStyle w:val="Ppogrubienie"/>
          <w:rFonts w:ascii="Times New Roman" w:hAnsi="Times New Roman" w:cs="Times New Roman"/>
          <w:b w:val="0"/>
        </w:rPr>
        <w:t>7</w:t>
      </w:r>
      <w:r w:rsidR="00DC7B69" w:rsidRPr="00F25D12">
        <w:rPr>
          <w:rStyle w:val="Ppogrubienie"/>
          <w:rFonts w:ascii="Times New Roman" w:hAnsi="Times New Roman" w:cs="Times New Roman"/>
          <w:b w:val="0"/>
        </w:rPr>
        <w:t xml:space="preserve"> z 08.10.2021, str. 1), </w:t>
      </w:r>
      <w:r w:rsidRPr="00F25D12">
        <w:rPr>
          <w:rStyle w:val="Ppogrubienie"/>
          <w:rFonts w:ascii="Times New Roman" w:hAnsi="Times New Roman" w:cs="Times New Roman"/>
          <w:b w:val="0"/>
        </w:rPr>
        <w:t>zwanym</w:t>
      </w:r>
      <w:r w:rsidRPr="00496555">
        <w:rPr>
          <w:rStyle w:val="Ppogrubienie"/>
          <w:rFonts w:ascii="Times New Roman" w:hAnsi="Times New Roman" w:cs="Times New Roman"/>
          <w:b w:val="0"/>
        </w:rPr>
        <w:t xml:space="preserve"> dalej „rozporządzeniem BAR”.</w:t>
      </w:r>
    </w:p>
    <w:p w14:paraId="4300236E" w14:textId="01EA3556" w:rsidR="004D688E" w:rsidRPr="00496555" w:rsidRDefault="004D688E" w:rsidP="00485CC4">
      <w:pPr>
        <w:pStyle w:val="USTustnpkodeksu"/>
        <w:rPr>
          <w:rStyle w:val="Ppogrubienie"/>
          <w:rFonts w:ascii="Times New Roman" w:hAnsi="Times New Roman" w:cs="Times New Roman"/>
          <w:b w:val="0"/>
        </w:rPr>
      </w:pPr>
      <w:r w:rsidRPr="00496555">
        <w:rPr>
          <w:rStyle w:val="Ppogrubienie"/>
          <w:rFonts w:ascii="Times New Roman" w:hAnsi="Times New Roman" w:cs="Times New Roman"/>
          <w:b w:val="0"/>
        </w:rPr>
        <w:t>2. Minister właściwy do spraw rozwoju regionalnego może powierzyć</w:t>
      </w:r>
      <w:r w:rsidR="00F73518" w:rsidRPr="00496555">
        <w:rPr>
          <w:rStyle w:val="Ppogrubienie"/>
          <w:rFonts w:ascii="Times New Roman" w:hAnsi="Times New Roman" w:cs="Times New Roman"/>
          <w:b w:val="0"/>
        </w:rPr>
        <w:t>,</w:t>
      </w:r>
      <w:r w:rsidRPr="00496555">
        <w:rPr>
          <w:rStyle w:val="Ppogrubienie"/>
          <w:rFonts w:ascii="Times New Roman" w:hAnsi="Times New Roman" w:cs="Times New Roman"/>
          <w:b w:val="0"/>
        </w:rPr>
        <w:t xml:space="preserve"> na podstawie umowy</w:t>
      </w:r>
      <w:r w:rsidR="00F73518" w:rsidRPr="00496555">
        <w:rPr>
          <w:rStyle w:val="Ppogrubienie"/>
          <w:rFonts w:ascii="Times New Roman" w:hAnsi="Times New Roman" w:cs="Times New Roman"/>
          <w:b w:val="0"/>
        </w:rPr>
        <w:t>,</w:t>
      </w:r>
      <w:r w:rsidRPr="00496555">
        <w:rPr>
          <w:rStyle w:val="Ppogrubienie"/>
          <w:rFonts w:ascii="Times New Roman" w:hAnsi="Times New Roman" w:cs="Times New Roman"/>
          <w:b w:val="0"/>
        </w:rPr>
        <w:t xml:space="preserve"> zadania związane z zarządzaniem wkładem finansowym lub jego częścią z pobrexitowej rezerwy dostosowawczej podmiotowi zarządzającemu Łódzką Specjalną Strefą Ekonomiczną, utworzoną na podstawie przepisów wykonawczych </w:t>
      </w:r>
      <w:r w:rsidR="00F655E1">
        <w:rPr>
          <w:rStyle w:val="Ppogrubienie"/>
          <w:rFonts w:ascii="Times New Roman" w:hAnsi="Times New Roman" w:cs="Times New Roman"/>
          <w:b w:val="0"/>
        </w:rPr>
        <w:t>wydanych na podstawie</w:t>
      </w:r>
      <w:r w:rsidRPr="00496555">
        <w:rPr>
          <w:rStyle w:val="Ppogrubienie"/>
          <w:rFonts w:ascii="Times New Roman" w:hAnsi="Times New Roman" w:cs="Times New Roman"/>
          <w:b w:val="0"/>
        </w:rPr>
        <w:t xml:space="preserve"> art. 4 ust. 1 ustawy z dnia 20 października 1994 r. o specjalnych strefach ekonomicznych (Dz. U. z 2020 r. poz. 1670</w:t>
      </w:r>
      <w:r w:rsidR="002D65F7">
        <w:rPr>
          <w:rStyle w:val="Ppogrubienie"/>
          <w:rFonts w:ascii="Times New Roman" w:hAnsi="Times New Roman" w:cs="Times New Roman"/>
          <w:b w:val="0"/>
        </w:rPr>
        <w:t xml:space="preserve"> oraz z 2021 r. poz. 2105</w:t>
      </w:r>
      <w:r w:rsidRPr="00496555">
        <w:rPr>
          <w:rStyle w:val="Ppogrubienie"/>
          <w:rFonts w:ascii="Times New Roman" w:hAnsi="Times New Roman" w:cs="Times New Roman"/>
          <w:b w:val="0"/>
        </w:rPr>
        <w:t>)</w:t>
      </w:r>
      <w:r w:rsidR="00416418" w:rsidRPr="00416418">
        <w:rPr>
          <w:rFonts w:ascii="Arial" w:hAnsi="Arial"/>
          <w:bCs w:val="0"/>
          <w:szCs w:val="24"/>
        </w:rPr>
        <w:t xml:space="preserve"> </w:t>
      </w:r>
      <w:r w:rsidR="00416418" w:rsidRPr="00416418">
        <w:rPr>
          <w:rFonts w:ascii="Times New Roman" w:hAnsi="Times New Roman" w:cs="Times New Roman"/>
        </w:rPr>
        <w:t>albo innemu podmiotowi, będącemu jednostką sektora finansów publicznych,</w:t>
      </w:r>
      <w:r w:rsidRPr="00496555">
        <w:rPr>
          <w:rStyle w:val="Ppogrubienie"/>
          <w:rFonts w:ascii="Times New Roman" w:hAnsi="Times New Roman" w:cs="Times New Roman"/>
          <w:b w:val="0"/>
        </w:rPr>
        <w:t xml:space="preserve"> zwanemu dalej „podmiotem zarządzającym”.</w:t>
      </w:r>
    </w:p>
    <w:p w14:paraId="775BF92A" w14:textId="77777777" w:rsidR="004D688E" w:rsidRPr="00496555" w:rsidRDefault="004D688E" w:rsidP="00485CC4">
      <w:pPr>
        <w:pStyle w:val="USTustnpkodeksu"/>
        <w:rPr>
          <w:rStyle w:val="Ppogrubienie"/>
          <w:rFonts w:ascii="Times New Roman" w:hAnsi="Times New Roman" w:cs="Times New Roman"/>
          <w:b w:val="0"/>
        </w:rPr>
      </w:pPr>
      <w:r w:rsidRPr="00496555">
        <w:rPr>
          <w:rStyle w:val="Ppogrubienie"/>
          <w:rFonts w:ascii="Times New Roman" w:hAnsi="Times New Roman" w:cs="Times New Roman"/>
          <w:b w:val="0"/>
        </w:rPr>
        <w:t>3. Umowa, o której mowa w ust. 2</w:t>
      </w:r>
      <w:r w:rsidR="003D4744" w:rsidRPr="00496555">
        <w:rPr>
          <w:rStyle w:val="Ppogrubienie"/>
          <w:rFonts w:ascii="Times New Roman" w:hAnsi="Times New Roman" w:cs="Times New Roman"/>
          <w:b w:val="0"/>
        </w:rPr>
        <w:t>,</w:t>
      </w:r>
      <w:r w:rsidRPr="00496555">
        <w:rPr>
          <w:rStyle w:val="Ppogrubienie"/>
          <w:rFonts w:ascii="Times New Roman" w:hAnsi="Times New Roman" w:cs="Times New Roman"/>
          <w:b w:val="0"/>
        </w:rPr>
        <w:t xml:space="preserve"> określa w szczególności:</w:t>
      </w:r>
    </w:p>
    <w:p w14:paraId="1E72C808" w14:textId="77777777" w:rsidR="004D688E" w:rsidRPr="00496555" w:rsidRDefault="004D688E" w:rsidP="00485CC4">
      <w:pPr>
        <w:pStyle w:val="PKTpunkt"/>
        <w:rPr>
          <w:rStyle w:val="Ppogrubienie"/>
          <w:rFonts w:ascii="Times New Roman" w:hAnsi="Times New Roman" w:cs="Times New Roman"/>
          <w:b w:val="0"/>
        </w:rPr>
      </w:pPr>
      <w:r w:rsidRPr="00496555">
        <w:rPr>
          <w:rStyle w:val="Ppogrubienie"/>
          <w:rFonts w:ascii="Times New Roman" w:hAnsi="Times New Roman" w:cs="Times New Roman"/>
          <w:b w:val="0"/>
        </w:rPr>
        <w:t>1)</w:t>
      </w:r>
      <w:r w:rsidRPr="00496555">
        <w:rPr>
          <w:rStyle w:val="Ppogrubienie"/>
          <w:rFonts w:ascii="Times New Roman" w:hAnsi="Times New Roman" w:cs="Times New Roman"/>
          <w:b w:val="0"/>
        </w:rPr>
        <w:tab/>
        <w:t>zakres zadań związanych z zarządzaniem wkładem</w:t>
      </w:r>
      <w:r w:rsidR="004E2769" w:rsidRPr="00496555">
        <w:rPr>
          <w:rStyle w:val="Ppogrubienie"/>
          <w:rFonts w:ascii="Times New Roman" w:hAnsi="Times New Roman" w:cs="Times New Roman"/>
          <w:b w:val="0"/>
        </w:rPr>
        <w:t xml:space="preserve"> finansowym</w:t>
      </w:r>
      <w:r w:rsidRPr="00496555">
        <w:rPr>
          <w:rStyle w:val="Ppogrubienie"/>
          <w:rFonts w:ascii="Times New Roman" w:hAnsi="Times New Roman" w:cs="Times New Roman"/>
          <w:b w:val="0"/>
        </w:rPr>
        <w:t xml:space="preserve"> z pobrexitowej rezerwy dostosowawczej powierzonych podmiotowi zarządzającemu oraz harmonogram ich realizacji;</w:t>
      </w:r>
    </w:p>
    <w:p w14:paraId="3470937A" w14:textId="77777777" w:rsidR="004D688E" w:rsidRPr="00496555" w:rsidRDefault="004D688E" w:rsidP="00485CC4">
      <w:pPr>
        <w:pStyle w:val="PKTpunkt"/>
        <w:rPr>
          <w:rStyle w:val="Ppogrubienie"/>
          <w:rFonts w:ascii="Times New Roman" w:hAnsi="Times New Roman" w:cs="Times New Roman"/>
          <w:b w:val="0"/>
        </w:rPr>
      </w:pPr>
      <w:r w:rsidRPr="00496555">
        <w:rPr>
          <w:rStyle w:val="Ppogrubienie"/>
          <w:rFonts w:ascii="Times New Roman" w:hAnsi="Times New Roman" w:cs="Times New Roman"/>
          <w:b w:val="0"/>
        </w:rPr>
        <w:t>2)</w:t>
      </w:r>
      <w:r w:rsidRPr="00496555">
        <w:rPr>
          <w:rStyle w:val="Ppogrubienie"/>
          <w:rFonts w:ascii="Times New Roman" w:hAnsi="Times New Roman" w:cs="Times New Roman"/>
          <w:b w:val="0"/>
        </w:rPr>
        <w:tab/>
        <w:t>wysokość i przeznaczenie środków pochodzących z wkładu finansowego z pobrexitowej rezerwy dostosowawczej;</w:t>
      </w:r>
    </w:p>
    <w:p w14:paraId="5DD68E7A" w14:textId="77777777" w:rsidR="004D688E" w:rsidRPr="00496555" w:rsidRDefault="004D688E" w:rsidP="00FC2B3E">
      <w:pPr>
        <w:pStyle w:val="PKTpunkt"/>
        <w:rPr>
          <w:rStyle w:val="Ppogrubienie"/>
          <w:rFonts w:ascii="Times New Roman" w:eastAsia="Calibri" w:hAnsi="Times New Roman" w:cs="Times New Roman"/>
          <w:b w:val="0"/>
          <w:bCs w:val="0"/>
          <w:sz w:val="22"/>
          <w:szCs w:val="22"/>
          <w:lang w:eastAsia="en-US"/>
        </w:rPr>
      </w:pPr>
      <w:r w:rsidRPr="00496555">
        <w:rPr>
          <w:rStyle w:val="Ppogrubienie"/>
          <w:rFonts w:ascii="Times New Roman" w:hAnsi="Times New Roman" w:cs="Times New Roman"/>
          <w:b w:val="0"/>
        </w:rPr>
        <w:t>3)</w:t>
      </w:r>
      <w:r w:rsidRPr="00496555">
        <w:rPr>
          <w:rStyle w:val="Ppogrubienie"/>
          <w:rFonts w:ascii="Times New Roman" w:hAnsi="Times New Roman" w:cs="Times New Roman"/>
          <w:b w:val="0"/>
        </w:rPr>
        <w:tab/>
        <w:t>tryb i sposób przekazywania środków pochodzących z wkładu</w:t>
      </w:r>
      <w:r w:rsidR="004E2769" w:rsidRPr="00496555">
        <w:rPr>
          <w:rStyle w:val="Ppogrubienie"/>
          <w:rFonts w:ascii="Times New Roman" w:hAnsi="Times New Roman" w:cs="Times New Roman"/>
          <w:b w:val="0"/>
        </w:rPr>
        <w:t xml:space="preserve"> finansowego</w:t>
      </w:r>
      <w:r w:rsidRPr="00496555">
        <w:rPr>
          <w:rStyle w:val="Ppogrubienie"/>
          <w:rFonts w:ascii="Times New Roman" w:hAnsi="Times New Roman" w:cs="Times New Roman"/>
          <w:b w:val="0"/>
        </w:rPr>
        <w:t xml:space="preserve"> z pobrexitowej rezerwy dostosowawczej na rzecz ostatecznych odbiorców</w:t>
      </w:r>
      <w:r w:rsidR="00F73518" w:rsidRPr="00496555">
        <w:rPr>
          <w:rStyle w:val="Ppogrubienie"/>
          <w:rFonts w:ascii="Times New Roman" w:hAnsi="Times New Roman" w:cs="Times New Roman"/>
          <w:b w:val="0"/>
        </w:rPr>
        <w:t>, w tym</w:t>
      </w:r>
      <w:r w:rsidR="00FC51F9">
        <w:rPr>
          <w:rStyle w:val="Ppogrubienie"/>
          <w:rFonts w:ascii="Times New Roman" w:hAnsi="Times New Roman" w:cs="Times New Roman"/>
          <w:b w:val="0"/>
        </w:rPr>
        <w:t xml:space="preserve"> </w:t>
      </w:r>
      <w:r w:rsidR="002C6CB7" w:rsidRPr="00496555">
        <w:rPr>
          <w:rStyle w:val="Ppogrubienie"/>
          <w:rFonts w:ascii="Times New Roman" w:hAnsi="Times New Roman" w:cs="Times New Roman"/>
          <w:b w:val="0"/>
        </w:rPr>
        <w:t xml:space="preserve">obowiązek udostępniania ministrowi właściwemu do spraw rozwoju regionalnego projektów umów, o których mowa w art. </w:t>
      </w:r>
      <w:r w:rsidR="008D4944" w:rsidRPr="00496555">
        <w:rPr>
          <w:rStyle w:val="Ppogrubienie"/>
          <w:rFonts w:ascii="Times New Roman" w:hAnsi="Times New Roman" w:cs="Times New Roman"/>
          <w:b w:val="0"/>
        </w:rPr>
        <w:t>24</w:t>
      </w:r>
      <w:r w:rsidR="008D4944">
        <w:rPr>
          <w:rStyle w:val="Ppogrubienie"/>
          <w:rFonts w:ascii="Times New Roman" w:hAnsi="Times New Roman" w:cs="Times New Roman"/>
          <w:b w:val="0"/>
        </w:rPr>
        <w:t>c</w:t>
      </w:r>
      <w:r w:rsidR="002C6CB7" w:rsidRPr="00496555">
        <w:rPr>
          <w:rStyle w:val="Ppogrubienie"/>
          <w:rFonts w:ascii="Times New Roman" w:hAnsi="Times New Roman" w:cs="Times New Roman"/>
          <w:b w:val="0"/>
        </w:rPr>
        <w:t>, oraz projektów ich zmian;</w:t>
      </w:r>
    </w:p>
    <w:p w14:paraId="0B24D263" w14:textId="77777777" w:rsidR="004D688E" w:rsidRPr="00496555" w:rsidRDefault="004D688E" w:rsidP="00460CD8">
      <w:pPr>
        <w:pStyle w:val="PKTpunkt"/>
        <w:rPr>
          <w:rStyle w:val="Ppogrubienie"/>
          <w:rFonts w:ascii="Times New Roman" w:hAnsi="Times New Roman" w:cs="Times New Roman"/>
          <w:b w:val="0"/>
        </w:rPr>
      </w:pPr>
      <w:r w:rsidRPr="00496555">
        <w:rPr>
          <w:rStyle w:val="Ppogrubienie"/>
          <w:rFonts w:ascii="Times New Roman" w:hAnsi="Times New Roman" w:cs="Times New Roman"/>
          <w:b w:val="0"/>
        </w:rPr>
        <w:t>4)</w:t>
      </w:r>
      <w:r w:rsidRPr="00496555">
        <w:rPr>
          <w:rStyle w:val="Ppogrubienie"/>
          <w:rFonts w:ascii="Times New Roman" w:hAnsi="Times New Roman" w:cs="Times New Roman"/>
          <w:b w:val="0"/>
        </w:rPr>
        <w:tab/>
        <w:t>zobowiązanie podmiotu zarządzającego do poddania się kontroli oraz tryb kontroli realizacji umowy;</w:t>
      </w:r>
    </w:p>
    <w:p w14:paraId="1EA7E14E" w14:textId="77777777" w:rsidR="002B05CD" w:rsidRPr="00496555" w:rsidRDefault="00D046CB" w:rsidP="00460CD8">
      <w:pPr>
        <w:pStyle w:val="PKTpunkt"/>
        <w:rPr>
          <w:rStyle w:val="Ppogrubienie"/>
          <w:rFonts w:ascii="Times New Roman" w:hAnsi="Times New Roman" w:cs="Times New Roman"/>
          <w:b w:val="0"/>
        </w:rPr>
      </w:pPr>
      <w:r w:rsidRPr="00496555">
        <w:rPr>
          <w:rStyle w:val="Ppogrubienie"/>
          <w:rFonts w:ascii="Times New Roman" w:hAnsi="Times New Roman" w:cs="Times New Roman"/>
          <w:b w:val="0"/>
        </w:rPr>
        <w:t>5)</w:t>
      </w:r>
      <w:r w:rsidR="002B05CD" w:rsidRPr="00496555">
        <w:rPr>
          <w:rStyle w:val="Ppogrubienie"/>
          <w:rFonts w:ascii="Times New Roman" w:hAnsi="Times New Roman" w:cs="Times New Roman"/>
          <w:b w:val="0"/>
        </w:rPr>
        <w:tab/>
        <w:t>zobowiązanie podmiotu zarządzającego do poddania się audytowi;</w:t>
      </w:r>
    </w:p>
    <w:p w14:paraId="297B2FCD" w14:textId="77777777" w:rsidR="004D688E" w:rsidRPr="00496555" w:rsidRDefault="002B05CD" w:rsidP="00460CD8">
      <w:pPr>
        <w:pStyle w:val="PKTpunkt"/>
        <w:rPr>
          <w:rStyle w:val="Ppogrubienie"/>
          <w:rFonts w:ascii="Times New Roman" w:hAnsi="Times New Roman" w:cs="Times New Roman"/>
          <w:b w:val="0"/>
        </w:rPr>
      </w:pPr>
      <w:r w:rsidRPr="00496555">
        <w:rPr>
          <w:rStyle w:val="Ppogrubienie"/>
          <w:rFonts w:ascii="Times New Roman" w:hAnsi="Times New Roman" w:cs="Times New Roman"/>
          <w:b w:val="0"/>
        </w:rPr>
        <w:t>6</w:t>
      </w:r>
      <w:r w:rsidR="004D688E" w:rsidRPr="00496555">
        <w:rPr>
          <w:rStyle w:val="Ppogrubienie"/>
          <w:rFonts w:ascii="Times New Roman" w:hAnsi="Times New Roman" w:cs="Times New Roman"/>
          <w:b w:val="0"/>
        </w:rPr>
        <w:t>)</w:t>
      </w:r>
      <w:r w:rsidR="004D688E" w:rsidRPr="00496555">
        <w:rPr>
          <w:rStyle w:val="Ppogrubienie"/>
          <w:rFonts w:ascii="Times New Roman" w:hAnsi="Times New Roman" w:cs="Times New Roman"/>
          <w:b w:val="0"/>
        </w:rPr>
        <w:tab/>
        <w:t>warunki rozwiązania umowy w przypadku nieprawidłowości występujących w trakcie jej realizacji</w:t>
      </w:r>
      <w:r w:rsidR="00DC470F" w:rsidRPr="00496555">
        <w:rPr>
          <w:rStyle w:val="Ppogrubienie"/>
          <w:rFonts w:ascii="Times New Roman" w:hAnsi="Times New Roman" w:cs="Times New Roman"/>
          <w:b w:val="0"/>
        </w:rPr>
        <w:t>;</w:t>
      </w:r>
    </w:p>
    <w:p w14:paraId="75E5835E" w14:textId="324D4A0D" w:rsidR="00DC470F" w:rsidRPr="00496555" w:rsidRDefault="002B05CD" w:rsidP="00460CD8">
      <w:pPr>
        <w:pStyle w:val="PKTpunkt"/>
        <w:rPr>
          <w:rStyle w:val="Ppogrubienie"/>
          <w:rFonts w:ascii="Times New Roman" w:hAnsi="Times New Roman" w:cs="Times New Roman"/>
          <w:b w:val="0"/>
        </w:rPr>
      </w:pPr>
      <w:r w:rsidRPr="00496555">
        <w:rPr>
          <w:rStyle w:val="Ppogrubienie"/>
          <w:rFonts w:ascii="Times New Roman" w:hAnsi="Times New Roman" w:cs="Times New Roman"/>
          <w:b w:val="0"/>
        </w:rPr>
        <w:t>7</w:t>
      </w:r>
      <w:r w:rsidR="004D688E" w:rsidRPr="00496555">
        <w:rPr>
          <w:rStyle w:val="Ppogrubienie"/>
          <w:rFonts w:ascii="Times New Roman" w:hAnsi="Times New Roman" w:cs="Times New Roman"/>
          <w:b w:val="0"/>
        </w:rPr>
        <w:t>)</w:t>
      </w:r>
      <w:r w:rsidR="004D688E" w:rsidRPr="00496555">
        <w:rPr>
          <w:rStyle w:val="Ppogrubienie"/>
          <w:rFonts w:ascii="Times New Roman" w:hAnsi="Times New Roman" w:cs="Times New Roman"/>
          <w:b w:val="0"/>
        </w:rPr>
        <w:tab/>
        <w:t xml:space="preserve">wysokość środków pomocy technicznej przeznaczonych na koszty realizacji zadań związanych z powierzeniem zarządzania wkładem finansowym </w:t>
      </w:r>
      <w:r w:rsidR="00EC2641">
        <w:rPr>
          <w:rStyle w:val="Ppogrubienie"/>
          <w:rFonts w:ascii="Times New Roman" w:hAnsi="Times New Roman" w:cs="Times New Roman"/>
          <w:b w:val="0"/>
        </w:rPr>
        <w:t xml:space="preserve">z </w:t>
      </w:r>
      <w:r w:rsidR="004D688E" w:rsidRPr="00496555">
        <w:rPr>
          <w:rStyle w:val="Ppogrubienie"/>
          <w:rFonts w:ascii="Times New Roman" w:hAnsi="Times New Roman" w:cs="Times New Roman"/>
          <w:b w:val="0"/>
        </w:rPr>
        <w:t>pobrexitowej rezerwy dostosowawczej</w:t>
      </w:r>
      <w:r w:rsidR="00DC470F" w:rsidRPr="00496555">
        <w:rPr>
          <w:rStyle w:val="Ppogrubienie"/>
          <w:rFonts w:ascii="Times New Roman" w:hAnsi="Times New Roman" w:cs="Times New Roman"/>
          <w:b w:val="0"/>
        </w:rPr>
        <w:t>;</w:t>
      </w:r>
    </w:p>
    <w:p w14:paraId="00ED9A53" w14:textId="77777777" w:rsidR="004D688E" w:rsidRPr="00496555" w:rsidRDefault="002B05CD" w:rsidP="00460CD8">
      <w:pPr>
        <w:pStyle w:val="PKTpunkt"/>
        <w:rPr>
          <w:rStyle w:val="Ppogrubienie"/>
          <w:rFonts w:ascii="Times New Roman" w:hAnsi="Times New Roman" w:cs="Times New Roman"/>
          <w:b w:val="0"/>
        </w:rPr>
      </w:pPr>
      <w:r w:rsidRPr="00496555">
        <w:rPr>
          <w:rStyle w:val="Ppogrubienie"/>
          <w:rFonts w:ascii="Times New Roman" w:hAnsi="Times New Roman" w:cs="Times New Roman"/>
          <w:b w:val="0"/>
        </w:rPr>
        <w:t>8</w:t>
      </w:r>
      <w:r w:rsidR="00D046CB" w:rsidRPr="00496555">
        <w:rPr>
          <w:rStyle w:val="Ppogrubienie"/>
          <w:rFonts w:ascii="Times New Roman" w:hAnsi="Times New Roman" w:cs="Times New Roman"/>
          <w:b w:val="0"/>
        </w:rPr>
        <w:t>)</w:t>
      </w:r>
      <w:r w:rsidR="00D046CB" w:rsidRPr="00496555">
        <w:rPr>
          <w:rStyle w:val="Ppogrubienie"/>
          <w:rFonts w:ascii="Times New Roman" w:hAnsi="Times New Roman" w:cs="Times New Roman"/>
          <w:b w:val="0"/>
        </w:rPr>
        <w:tab/>
      </w:r>
      <w:r w:rsidR="00DC470F" w:rsidRPr="00496555">
        <w:rPr>
          <w:rFonts w:ascii="Times New Roman" w:hAnsi="Times New Roman" w:cs="Times New Roman"/>
        </w:rPr>
        <w:t>zasady i tryb sporządzania i przekazywania informacji i sprawozdań z realizacji zadań przez podmiot zarządzający</w:t>
      </w:r>
      <w:r w:rsidR="004D688E" w:rsidRPr="00496555">
        <w:rPr>
          <w:rStyle w:val="Ppogrubienie"/>
          <w:rFonts w:ascii="Times New Roman" w:hAnsi="Times New Roman" w:cs="Times New Roman"/>
          <w:b w:val="0"/>
        </w:rPr>
        <w:t>.</w:t>
      </w:r>
    </w:p>
    <w:p w14:paraId="3646084B" w14:textId="77777777" w:rsidR="004D688E" w:rsidRPr="00496555" w:rsidRDefault="004D688E" w:rsidP="00485CC4">
      <w:pPr>
        <w:pStyle w:val="ARTartustawynprozporzdzenia"/>
        <w:rPr>
          <w:rStyle w:val="Ppogrubienie"/>
          <w:rFonts w:ascii="Times New Roman" w:hAnsi="Times New Roman" w:cs="Times New Roman"/>
          <w:b w:val="0"/>
        </w:rPr>
      </w:pPr>
      <w:r w:rsidRPr="00496555">
        <w:rPr>
          <w:rStyle w:val="Ppogrubienie"/>
          <w:rFonts w:ascii="Times New Roman" w:hAnsi="Times New Roman" w:cs="Times New Roman"/>
          <w:b w:val="0"/>
        </w:rPr>
        <w:t xml:space="preserve">Art. </w:t>
      </w:r>
      <w:r w:rsidR="00623AF2" w:rsidRPr="00496555">
        <w:rPr>
          <w:rStyle w:val="Ppogrubienie"/>
          <w:rFonts w:ascii="Times New Roman" w:hAnsi="Times New Roman" w:cs="Times New Roman"/>
          <w:b w:val="0"/>
        </w:rPr>
        <w:t>24b</w:t>
      </w:r>
      <w:r w:rsidRPr="00496555">
        <w:rPr>
          <w:rStyle w:val="Ppogrubienie"/>
          <w:rFonts w:ascii="Times New Roman" w:hAnsi="Times New Roman" w:cs="Times New Roman"/>
          <w:b w:val="0"/>
        </w:rPr>
        <w:t xml:space="preserve">. 1. W zakresie, w jakim w ramach pobrexitowej rezerwy dostosowawczej jest udzielana: </w:t>
      </w:r>
    </w:p>
    <w:p w14:paraId="37B8EA2F" w14:textId="77777777" w:rsidR="004D688E" w:rsidRPr="00496555" w:rsidRDefault="004D688E" w:rsidP="00485CC4">
      <w:pPr>
        <w:pStyle w:val="PKTpunkt"/>
        <w:rPr>
          <w:rStyle w:val="Ppogrubienie"/>
          <w:rFonts w:ascii="Times New Roman" w:hAnsi="Times New Roman" w:cs="Times New Roman"/>
          <w:b w:val="0"/>
        </w:rPr>
      </w:pPr>
      <w:r w:rsidRPr="00496555">
        <w:rPr>
          <w:rStyle w:val="Ppogrubienie"/>
          <w:rFonts w:ascii="Times New Roman" w:hAnsi="Times New Roman" w:cs="Times New Roman"/>
          <w:b w:val="0"/>
        </w:rPr>
        <w:t>1) pomoc publiczna w rozumieniu art. 107 ust. 1 Traktatu o funkcjonowaniu Unii Europejskiej</w:t>
      </w:r>
      <w:r w:rsidR="00BD5D07">
        <w:rPr>
          <w:rStyle w:val="Ppogrubienie"/>
          <w:rFonts w:ascii="Times New Roman" w:hAnsi="Times New Roman" w:cs="Times New Roman"/>
          <w:b w:val="0"/>
        </w:rPr>
        <w:t>,</w:t>
      </w:r>
      <w:r w:rsidRPr="00496555">
        <w:rPr>
          <w:rStyle w:val="Ppogrubienie"/>
          <w:rFonts w:ascii="Times New Roman" w:hAnsi="Times New Roman" w:cs="Times New Roman"/>
          <w:b w:val="0"/>
        </w:rPr>
        <w:t xml:space="preserve"> </w:t>
      </w:r>
    </w:p>
    <w:p w14:paraId="4BFCD036" w14:textId="77777777" w:rsidR="004D688E" w:rsidRPr="00496555" w:rsidRDefault="004D688E" w:rsidP="00485CC4">
      <w:pPr>
        <w:pStyle w:val="PKTpunkt"/>
        <w:rPr>
          <w:rStyle w:val="Ppogrubienie"/>
          <w:rFonts w:ascii="Times New Roman" w:hAnsi="Times New Roman" w:cs="Times New Roman"/>
          <w:b w:val="0"/>
        </w:rPr>
      </w:pPr>
      <w:r w:rsidRPr="00496555">
        <w:rPr>
          <w:rStyle w:val="Ppogrubienie"/>
          <w:rFonts w:ascii="Times New Roman" w:hAnsi="Times New Roman" w:cs="Times New Roman"/>
          <w:b w:val="0"/>
        </w:rPr>
        <w:t xml:space="preserve">2) pomoc de minimis lub </w:t>
      </w:r>
    </w:p>
    <w:p w14:paraId="3CCC77DE" w14:textId="77777777" w:rsidR="004D688E" w:rsidRPr="00496555" w:rsidRDefault="004D688E" w:rsidP="00485CC4">
      <w:pPr>
        <w:pStyle w:val="PKTpunkt"/>
        <w:rPr>
          <w:rStyle w:val="Ppogrubienie"/>
          <w:rFonts w:ascii="Times New Roman" w:hAnsi="Times New Roman" w:cs="Times New Roman"/>
          <w:b w:val="0"/>
        </w:rPr>
      </w:pPr>
      <w:r w:rsidRPr="00496555">
        <w:rPr>
          <w:rStyle w:val="Ppogrubienie"/>
          <w:rFonts w:ascii="Times New Roman" w:hAnsi="Times New Roman" w:cs="Times New Roman"/>
          <w:b w:val="0"/>
        </w:rPr>
        <w:lastRenderedPageBreak/>
        <w:t xml:space="preserve">3) pomoc de minimis w rolnictwie lub rybołówstwie </w:t>
      </w:r>
    </w:p>
    <w:p w14:paraId="0B1F47BC" w14:textId="77777777" w:rsidR="004D688E" w:rsidRPr="00496555" w:rsidRDefault="00BD5D07" w:rsidP="00460CD8">
      <w:pPr>
        <w:pStyle w:val="PKTpunkt"/>
        <w:rPr>
          <w:rStyle w:val="Ppogrubienie"/>
          <w:rFonts w:ascii="Times New Roman" w:hAnsi="Times New Roman" w:cs="Times New Roman"/>
          <w:b w:val="0"/>
        </w:rPr>
      </w:pPr>
      <w:r>
        <w:rPr>
          <w:rStyle w:val="Ppogrubienie"/>
          <w:rFonts w:ascii="Times New Roman" w:hAnsi="Times New Roman" w:cs="Times New Roman"/>
          <w:b w:val="0"/>
        </w:rPr>
        <w:t>–</w:t>
      </w:r>
      <w:r w:rsidR="004D688E" w:rsidRPr="00496555">
        <w:rPr>
          <w:rStyle w:val="Ppogrubienie"/>
          <w:rFonts w:ascii="Times New Roman" w:hAnsi="Times New Roman" w:cs="Times New Roman"/>
          <w:b w:val="0"/>
        </w:rPr>
        <w:t xml:space="preserve"> zastosowanie mają szczegółowe warunki i tryb udzielania pomocy.</w:t>
      </w:r>
    </w:p>
    <w:p w14:paraId="4A0FA0BB" w14:textId="77777777" w:rsidR="004D688E" w:rsidRPr="00496555" w:rsidRDefault="004D688E" w:rsidP="00485CC4">
      <w:pPr>
        <w:pStyle w:val="USTustnpkodeksu"/>
        <w:rPr>
          <w:rStyle w:val="Ppogrubienie"/>
          <w:rFonts w:ascii="Times New Roman" w:hAnsi="Times New Roman" w:cs="Times New Roman"/>
          <w:b w:val="0"/>
        </w:rPr>
      </w:pPr>
      <w:r w:rsidRPr="00496555">
        <w:rPr>
          <w:rStyle w:val="Ppogrubienie"/>
          <w:rFonts w:ascii="Times New Roman" w:hAnsi="Times New Roman" w:cs="Times New Roman"/>
          <w:b w:val="0"/>
        </w:rPr>
        <w:t>2. Podmiotem udzielającym pomocy, o której mowa w ust. 1, jest podmiot zarządzający</w:t>
      </w:r>
      <w:r w:rsidR="00933DD2" w:rsidRPr="00933DD2">
        <w:t xml:space="preserve"> </w:t>
      </w:r>
      <w:r w:rsidR="00933DD2" w:rsidRPr="00933DD2">
        <w:rPr>
          <w:rStyle w:val="Ppogrubienie"/>
          <w:rFonts w:ascii="Times New Roman" w:hAnsi="Times New Roman" w:cs="Times New Roman"/>
          <w:b w:val="0"/>
        </w:rPr>
        <w:t>lub inny podmiot określony w rozporządzeniu, o którym mowa w ust. 3.</w:t>
      </w:r>
    </w:p>
    <w:p w14:paraId="549610EE" w14:textId="77777777" w:rsidR="004D688E" w:rsidRPr="00496555" w:rsidRDefault="004D688E" w:rsidP="00485CC4">
      <w:pPr>
        <w:pStyle w:val="USTustnpkodeksu"/>
        <w:rPr>
          <w:rStyle w:val="Ppogrubienie"/>
          <w:rFonts w:ascii="Times New Roman" w:hAnsi="Times New Roman" w:cs="Times New Roman"/>
          <w:b w:val="0"/>
        </w:rPr>
      </w:pPr>
      <w:r w:rsidRPr="00496555">
        <w:rPr>
          <w:rStyle w:val="Ppogrubienie"/>
          <w:rFonts w:ascii="Times New Roman" w:hAnsi="Times New Roman" w:cs="Times New Roman"/>
          <w:b w:val="0"/>
        </w:rPr>
        <w:t xml:space="preserve">3. Minister właściwy do spraw rozwoju regionalnego, może określić, w drodze rozporządzenia, szczegółowe przeznaczenie, warunki i tryb udzielania pomocy, o której mowa w ust. 1, </w:t>
      </w:r>
      <w:r w:rsidR="00933DD2" w:rsidRPr="00933DD2">
        <w:rPr>
          <w:rStyle w:val="Ppogrubienie"/>
          <w:rFonts w:ascii="Times New Roman" w:hAnsi="Times New Roman" w:cs="Times New Roman"/>
          <w:b w:val="0"/>
        </w:rPr>
        <w:t>oraz podmiot udzielający pomocy</w:t>
      </w:r>
      <w:r w:rsidR="00933DD2">
        <w:rPr>
          <w:rStyle w:val="Ppogrubienie"/>
          <w:rFonts w:ascii="Times New Roman" w:hAnsi="Times New Roman" w:cs="Times New Roman"/>
          <w:b w:val="0"/>
        </w:rPr>
        <w:t xml:space="preserve">, </w:t>
      </w:r>
      <w:r w:rsidRPr="00496555">
        <w:rPr>
          <w:rStyle w:val="Ppogrubienie"/>
          <w:rFonts w:ascii="Times New Roman" w:hAnsi="Times New Roman" w:cs="Times New Roman"/>
          <w:b w:val="0"/>
        </w:rPr>
        <w:t>uwzględniając konieczność zapewnienia zgodności tej pomocy z rynkiem wewnętrznym, efektywnego i skutecznego jej wykorzystania oraz przejrzystości jej udzielania, w przypadku gdy odrębne przepisy nie określają szczegółowego przeznaczenia, warunków lub trybu udzielania tej pomocy.</w:t>
      </w:r>
    </w:p>
    <w:p w14:paraId="1C1462FD" w14:textId="77777777" w:rsidR="004D688E" w:rsidRPr="00496555" w:rsidRDefault="004D688E" w:rsidP="00485CC4">
      <w:pPr>
        <w:pStyle w:val="USTustnpkodeksu"/>
        <w:rPr>
          <w:rStyle w:val="Ppogrubienie"/>
          <w:rFonts w:ascii="Times New Roman" w:hAnsi="Times New Roman" w:cs="Times New Roman"/>
          <w:b w:val="0"/>
        </w:rPr>
      </w:pPr>
      <w:r w:rsidRPr="00496555">
        <w:rPr>
          <w:rStyle w:val="Ppogrubienie"/>
          <w:rFonts w:ascii="Times New Roman" w:hAnsi="Times New Roman" w:cs="Times New Roman"/>
          <w:b w:val="0"/>
        </w:rPr>
        <w:t>4. Szczegółowe przeznaczenie, warunki i tryb udzielania pomocy, o której mowa w ust. 1, nieobjętej przepisami, o których mowa w ust. 3, lub innymi przepisami określa akt będący podstawą jej udzielenia.</w:t>
      </w:r>
    </w:p>
    <w:p w14:paraId="5526464C" w14:textId="1CB6B8C2" w:rsidR="004D688E" w:rsidRPr="00496555" w:rsidRDefault="004D688E" w:rsidP="00485CC4">
      <w:pPr>
        <w:pStyle w:val="ARTartustawynprozporzdzenia"/>
        <w:rPr>
          <w:rStyle w:val="Ppogrubienie"/>
          <w:rFonts w:ascii="Times New Roman" w:hAnsi="Times New Roman" w:cs="Times New Roman"/>
          <w:b w:val="0"/>
        </w:rPr>
      </w:pPr>
      <w:r w:rsidRPr="00496555">
        <w:rPr>
          <w:rStyle w:val="Ppogrubienie"/>
          <w:rFonts w:ascii="Times New Roman" w:hAnsi="Times New Roman" w:cs="Times New Roman"/>
          <w:b w:val="0"/>
        </w:rPr>
        <w:t>Art. 24</w:t>
      </w:r>
      <w:r w:rsidR="00623AF2" w:rsidRPr="00496555">
        <w:rPr>
          <w:rStyle w:val="Ppogrubienie"/>
          <w:rFonts w:ascii="Times New Roman" w:hAnsi="Times New Roman" w:cs="Times New Roman"/>
          <w:b w:val="0"/>
        </w:rPr>
        <w:t>c</w:t>
      </w:r>
      <w:r w:rsidRPr="00496555">
        <w:rPr>
          <w:rStyle w:val="Ppogrubienie"/>
          <w:rFonts w:ascii="Times New Roman" w:hAnsi="Times New Roman" w:cs="Times New Roman"/>
          <w:b w:val="0"/>
        </w:rPr>
        <w:t>. Podmiot zarządzający przekazuje środki pochodzące z wkładu finansowego z pobrexitowej rezerwy dostosowawczej na rzecz ostatecznych odbiorców na podstawie umowy określającej w szczególności:</w:t>
      </w:r>
    </w:p>
    <w:p w14:paraId="3863A8E7" w14:textId="77777777" w:rsidR="004D688E" w:rsidRPr="00496555" w:rsidRDefault="004D688E" w:rsidP="00485CC4">
      <w:pPr>
        <w:pStyle w:val="PKTpunkt"/>
        <w:rPr>
          <w:rStyle w:val="Ppogrubienie"/>
          <w:rFonts w:ascii="Times New Roman" w:hAnsi="Times New Roman" w:cs="Times New Roman"/>
          <w:b w:val="0"/>
        </w:rPr>
      </w:pPr>
      <w:r w:rsidRPr="00496555">
        <w:rPr>
          <w:rStyle w:val="Ppogrubienie"/>
          <w:rFonts w:ascii="Times New Roman" w:hAnsi="Times New Roman" w:cs="Times New Roman"/>
          <w:b w:val="0"/>
        </w:rPr>
        <w:t>1)</w:t>
      </w:r>
      <w:r w:rsidRPr="00496555">
        <w:rPr>
          <w:rStyle w:val="Ppogrubienie"/>
          <w:rFonts w:ascii="Times New Roman" w:hAnsi="Times New Roman" w:cs="Times New Roman"/>
          <w:b w:val="0"/>
        </w:rPr>
        <w:tab/>
        <w:t>zakres zadań, na realizację których przyznano środki  i termin ich realizacji;</w:t>
      </w:r>
    </w:p>
    <w:p w14:paraId="625370D8" w14:textId="77777777" w:rsidR="004D688E" w:rsidRPr="00496555" w:rsidRDefault="004D688E" w:rsidP="00485CC4">
      <w:pPr>
        <w:pStyle w:val="PKTpunkt"/>
        <w:rPr>
          <w:rStyle w:val="Ppogrubienie"/>
          <w:rFonts w:ascii="Times New Roman" w:hAnsi="Times New Roman" w:cs="Times New Roman"/>
          <w:b w:val="0"/>
        </w:rPr>
      </w:pPr>
      <w:r w:rsidRPr="00496555">
        <w:rPr>
          <w:rStyle w:val="Ppogrubienie"/>
          <w:rFonts w:ascii="Times New Roman" w:hAnsi="Times New Roman" w:cs="Times New Roman"/>
          <w:b w:val="0"/>
        </w:rPr>
        <w:t>2)</w:t>
      </w:r>
      <w:r w:rsidRPr="00496555">
        <w:rPr>
          <w:rStyle w:val="Ppogrubienie"/>
          <w:rFonts w:ascii="Times New Roman" w:hAnsi="Times New Roman" w:cs="Times New Roman"/>
          <w:b w:val="0"/>
        </w:rPr>
        <w:tab/>
        <w:t>wysokość przyznanych środków;</w:t>
      </w:r>
    </w:p>
    <w:p w14:paraId="361D00E3" w14:textId="77777777" w:rsidR="004D688E" w:rsidRPr="00496555" w:rsidRDefault="004D688E" w:rsidP="00485CC4">
      <w:pPr>
        <w:pStyle w:val="PKTpunkt"/>
        <w:rPr>
          <w:rStyle w:val="Ppogrubienie"/>
          <w:rFonts w:ascii="Times New Roman" w:hAnsi="Times New Roman" w:cs="Times New Roman"/>
          <w:b w:val="0"/>
        </w:rPr>
      </w:pPr>
      <w:r w:rsidRPr="00496555">
        <w:rPr>
          <w:rStyle w:val="Ppogrubienie"/>
          <w:rFonts w:ascii="Times New Roman" w:hAnsi="Times New Roman" w:cs="Times New Roman"/>
          <w:b w:val="0"/>
        </w:rPr>
        <w:t>3)</w:t>
      </w:r>
      <w:r w:rsidRPr="00496555">
        <w:rPr>
          <w:rStyle w:val="Ppogrubienie"/>
          <w:rFonts w:ascii="Times New Roman" w:hAnsi="Times New Roman" w:cs="Times New Roman"/>
          <w:b w:val="0"/>
        </w:rPr>
        <w:tab/>
        <w:t>zobowiązanie do przechowywania dokumentów niezbędnych do przeprowadzenia kontroli przez okres wskazany w umowie;</w:t>
      </w:r>
    </w:p>
    <w:p w14:paraId="11B7C5F5" w14:textId="77777777" w:rsidR="004D688E" w:rsidRPr="00496555" w:rsidRDefault="004D688E" w:rsidP="00485CC4">
      <w:pPr>
        <w:pStyle w:val="PKTpunkt"/>
        <w:rPr>
          <w:rStyle w:val="Ppogrubienie"/>
          <w:rFonts w:ascii="Times New Roman" w:hAnsi="Times New Roman" w:cs="Times New Roman"/>
          <w:b w:val="0"/>
        </w:rPr>
      </w:pPr>
      <w:r w:rsidRPr="00496555">
        <w:rPr>
          <w:rStyle w:val="Ppogrubienie"/>
          <w:rFonts w:ascii="Times New Roman" w:hAnsi="Times New Roman" w:cs="Times New Roman"/>
          <w:b w:val="0"/>
        </w:rPr>
        <w:t>4)</w:t>
      </w:r>
      <w:r w:rsidRPr="00496555">
        <w:rPr>
          <w:rStyle w:val="Ppogrubienie"/>
          <w:rFonts w:ascii="Times New Roman" w:hAnsi="Times New Roman" w:cs="Times New Roman"/>
          <w:b w:val="0"/>
        </w:rPr>
        <w:tab/>
        <w:t xml:space="preserve">zobowiązanie do poddania się kontroli </w:t>
      </w:r>
      <w:r w:rsidR="002E4A1F" w:rsidRPr="00496555">
        <w:rPr>
          <w:rStyle w:val="Ppogrubienie"/>
          <w:rFonts w:ascii="Times New Roman" w:hAnsi="Times New Roman" w:cs="Times New Roman"/>
          <w:b w:val="0"/>
        </w:rPr>
        <w:t xml:space="preserve"> i</w:t>
      </w:r>
      <w:r w:rsidR="00BC359E" w:rsidRPr="00496555">
        <w:rPr>
          <w:rStyle w:val="Ppogrubienie"/>
          <w:rFonts w:ascii="Times New Roman" w:hAnsi="Times New Roman" w:cs="Times New Roman"/>
          <w:b w:val="0"/>
        </w:rPr>
        <w:t xml:space="preserve"> </w:t>
      </w:r>
      <w:r w:rsidRPr="00496555">
        <w:rPr>
          <w:rStyle w:val="Ppogrubienie"/>
          <w:rFonts w:ascii="Times New Roman" w:hAnsi="Times New Roman" w:cs="Times New Roman"/>
          <w:b w:val="0"/>
        </w:rPr>
        <w:t>tryb kontroli realizacji przedsięwzięcia;</w:t>
      </w:r>
    </w:p>
    <w:p w14:paraId="5231F20A" w14:textId="77777777" w:rsidR="00EB292C" w:rsidRPr="00496555" w:rsidRDefault="00D046CB" w:rsidP="00485CC4">
      <w:pPr>
        <w:pStyle w:val="PKTpunkt"/>
        <w:rPr>
          <w:rStyle w:val="Ppogrubienie"/>
          <w:rFonts w:ascii="Times New Roman" w:hAnsi="Times New Roman" w:cs="Times New Roman"/>
          <w:b w:val="0"/>
        </w:rPr>
      </w:pPr>
      <w:r w:rsidRPr="00496555">
        <w:rPr>
          <w:rStyle w:val="Ppogrubienie"/>
          <w:rFonts w:ascii="Times New Roman" w:hAnsi="Times New Roman" w:cs="Times New Roman"/>
          <w:b w:val="0"/>
        </w:rPr>
        <w:t>5)</w:t>
      </w:r>
      <w:r w:rsidR="00EB292C" w:rsidRPr="00496555">
        <w:rPr>
          <w:rStyle w:val="Ppogrubienie"/>
          <w:rFonts w:ascii="Times New Roman" w:hAnsi="Times New Roman" w:cs="Times New Roman"/>
          <w:b w:val="0"/>
        </w:rPr>
        <w:tab/>
        <w:t>zobowiązanie do poddania się audytowi;</w:t>
      </w:r>
    </w:p>
    <w:p w14:paraId="611F3FA6" w14:textId="77777777" w:rsidR="004D688E" w:rsidRPr="00496555" w:rsidRDefault="00EB292C" w:rsidP="00485CC4">
      <w:pPr>
        <w:pStyle w:val="PKTpunkt"/>
        <w:rPr>
          <w:rStyle w:val="Ppogrubienie"/>
          <w:rFonts w:ascii="Times New Roman" w:hAnsi="Times New Roman" w:cs="Times New Roman"/>
          <w:b w:val="0"/>
        </w:rPr>
      </w:pPr>
      <w:r w:rsidRPr="00496555">
        <w:rPr>
          <w:rStyle w:val="Ppogrubienie"/>
          <w:rFonts w:ascii="Times New Roman" w:hAnsi="Times New Roman" w:cs="Times New Roman"/>
          <w:b w:val="0"/>
        </w:rPr>
        <w:t>6</w:t>
      </w:r>
      <w:r w:rsidR="004D688E" w:rsidRPr="00496555">
        <w:rPr>
          <w:rStyle w:val="Ppogrubienie"/>
          <w:rFonts w:ascii="Times New Roman" w:hAnsi="Times New Roman" w:cs="Times New Roman"/>
          <w:b w:val="0"/>
        </w:rPr>
        <w:t>)</w:t>
      </w:r>
      <w:r w:rsidR="004D688E" w:rsidRPr="00496555">
        <w:rPr>
          <w:rStyle w:val="Ppogrubienie"/>
          <w:rFonts w:ascii="Times New Roman" w:hAnsi="Times New Roman" w:cs="Times New Roman"/>
          <w:b w:val="0"/>
        </w:rPr>
        <w:tab/>
        <w:t>termin i sposób rozliczenia przekazanych środków;</w:t>
      </w:r>
    </w:p>
    <w:p w14:paraId="06D9B13A" w14:textId="77777777" w:rsidR="004D688E" w:rsidRPr="00496555" w:rsidRDefault="00EB292C" w:rsidP="00485CC4">
      <w:pPr>
        <w:pStyle w:val="PKTpunkt"/>
        <w:rPr>
          <w:rStyle w:val="Ppogrubienie"/>
          <w:rFonts w:ascii="Times New Roman" w:hAnsi="Times New Roman" w:cs="Times New Roman"/>
          <w:b w:val="0"/>
        </w:rPr>
      </w:pPr>
      <w:r w:rsidRPr="00496555">
        <w:rPr>
          <w:rStyle w:val="Ppogrubienie"/>
          <w:rFonts w:ascii="Times New Roman" w:hAnsi="Times New Roman" w:cs="Times New Roman"/>
          <w:b w:val="0"/>
        </w:rPr>
        <w:t>7</w:t>
      </w:r>
      <w:r w:rsidR="004D688E" w:rsidRPr="00496555">
        <w:rPr>
          <w:rStyle w:val="Ppogrubienie"/>
          <w:rFonts w:ascii="Times New Roman" w:hAnsi="Times New Roman" w:cs="Times New Roman"/>
          <w:b w:val="0"/>
        </w:rPr>
        <w:t>)</w:t>
      </w:r>
      <w:r w:rsidR="004D688E" w:rsidRPr="00496555">
        <w:rPr>
          <w:rStyle w:val="Ppogrubienie"/>
          <w:rFonts w:ascii="Times New Roman" w:hAnsi="Times New Roman" w:cs="Times New Roman"/>
          <w:b w:val="0"/>
        </w:rPr>
        <w:tab/>
        <w:t>formy zabezpieczeń należytego wykonania zobowiązań wynikających z umowy;</w:t>
      </w:r>
    </w:p>
    <w:p w14:paraId="6870C374" w14:textId="77777777" w:rsidR="004D688E" w:rsidRPr="00496555" w:rsidRDefault="00EB292C" w:rsidP="00485CC4">
      <w:pPr>
        <w:pStyle w:val="PKTpunkt"/>
        <w:rPr>
          <w:rStyle w:val="Ppogrubienie"/>
          <w:rFonts w:ascii="Times New Roman" w:hAnsi="Times New Roman" w:cs="Times New Roman"/>
          <w:b w:val="0"/>
        </w:rPr>
      </w:pPr>
      <w:r w:rsidRPr="00496555">
        <w:rPr>
          <w:rStyle w:val="Ppogrubienie"/>
          <w:rFonts w:ascii="Times New Roman" w:hAnsi="Times New Roman" w:cs="Times New Roman"/>
          <w:b w:val="0"/>
        </w:rPr>
        <w:t>8</w:t>
      </w:r>
      <w:r w:rsidR="004D688E" w:rsidRPr="00496555">
        <w:rPr>
          <w:rStyle w:val="Ppogrubienie"/>
          <w:rFonts w:ascii="Times New Roman" w:hAnsi="Times New Roman" w:cs="Times New Roman"/>
          <w:b w:val="0"/>
        </w:rPr>
        <w:t>)</w:t>
      </w:r>
      <w:r w:rsidR="004D688E" w:rsidRPr="00496555">
        <w:rPr>
          <w:rStyle w:val="Ppogrubienie"/>
          <w:rFonts w:ascii="Times New Roman" w:hAnsi="Times New Roman" w:cs="Times New Roman"/>
          <w:b w:val="0"/>
        </w:rPr>
        <w:tab/>
        <w:t>warunki rozwiązania umowy ze względu na nieprawidłowości występujące w trakcie jej realizacji;</w:t>
      </w:r>
    </w:p>
    <w:p w14:paraId="49071A9F" w14:textId="77777777" w:rsidR="004E2769" w:rsidRPr="00496555" w:rsidRDefault="00EB292C" w:rsidP="00485CC4">
      <w:pPr>
        <w:pStyle w:val="PKTpunkt"/>
        <w:rPr>
          <w:rStyle w:val="Ppogrubienie"/>
          <w:rFonts w:ascii="Times New Roman" w:hAnsi="Times New Roman" w:cs="Times New Roman"/>
          <w:b w:val="0"/>
        </w:rPr>
      </w:pPr>
      <w:r w:rsidRPr="00496555">
        <w:rPr>
          <w:rStyle w:val="Ppogrubienie"/>
          <w:rFonts w:ascii="Times New Roman" w:hAnsi="Times New Roman" w:cs="Times New Roman"/>
          <w:b w:val="0"/>
        </w:rPr>
        <w:t>9</w:t>
      </w:r>
      <w:r w:rsidR="004D688E" w:rsidRPr="00496555">
        <w:rPr>
          <w:rStyle w:val="Ppogrubienie"/>
          <w:rFonts w:ascii="Times New Roman" w:hAnsi="Times New Roman" w:cs="Times New Roman"/>
          <w:b w:val="0"/>
        </w:rPr>
        <w:t>)</w:t>
      </w:r>
      <w:r w:rsidR="004D688E" w:rsidRPr="00496555">
        <w:rPr>
          <w:rStyle w:val="Ppogrubienie"/>
          <w:rFonts w:ascii="Times New Roman" w:hAnsi="Times New Roman" w:cs="Times New Roman"/>
          <w:b w:val="0"/>
        </w:rPr>
        <w:tab/>
        <w:t>warunki i terminy zwrotu środków, w tym środków nieprawidłowo wykorzystanych lub pobranych w nadmiernej wysokości lub w sposób nienależny.</w:t>
      </w:r>
    </w:p>
    <w:p w14:paraId="3EDB63B9" w14:textId="77D6EA07" w:rsidR="000503C8" w:rsidRPr="000503C8" w:rsidRDefault="004D688E" w:rsidP="000503C8">
      <w:pPr>
        <w:pStyle w:val="ARTartustawynprozporzdzenia"/>
        <w:rPr>
          <w:rFonts w:ascii="Times New Roman" w:hAnsi="Times New Roman"/>
        </w:rPr>
      </w:pPr>
      <w:r w:rsidRPr="00496555">
        <w:rPr>
          <w:rStyle w:val="Ppogrubienie"/>
          <w:rFonts w:ascii="Times New Roman" w:hAnsi="Times New Roman" w:cs="Times New Roman"/>
          <w:b w:val="0"/>
        </w:rPr>
        <w:t xml:space="preserve">Art. </w:t>
      </w:r>
      <w:r w:rsidR="00623AF2" w:rsidRPr="00496555">
        <w:rPr>
          <w:rStyle w:val="Ppogrubienie"/>
          <w:rFonts w:ascii="Times New Roman" w:hAnsi="Times New Roman" w:cs="Times New Roman"/>
          <w:b w:val="0"/>
        </w:rPr>
        <w:t>24d</w:t>
      </w:r>
      <w:r w:rsidRPr="00496555">
        <w:rPr>
          <w:rStyle w:val="Ppogrubienie"/>
          <w:rFonts w:ascii="Times New Roman" w:hAnsi="Times New Roman" w:cs="Times New Roman"/>
          <w:b w:val="0"/>
        </w:rPr>
        <w:t xml:space="preserve">. </w:t>
      </w:r>
      <w:r w:rsidR="000503C8">
        <w:rPr>
          <w:rStyle w:val="Ppogrubienie"/>
          <w:rFonts w:ascii="Times New Roman" w:hAnsi="Times New Roman" w:cs="Times New Roman"/>
          <w:b w:val="0"/>
        </w:rPr>
        <w:t xml:space="preserve">1. </w:t>
      </w:r>
      <w:r w:rsidRPr="00496555">
        <w:rPr>
          <w:rStyle w:val="Ppogrubienie"/>
          <w:rFonts w:ascii="Times New Roman" w:hAnsi="Times New Roman" w:cs="Times New Roman"/>
          <w:b w:val="0"/>
        </w:rPr>
        <w:t xml:space="preserve">W zakresie zadań państwowych jednostek budżetowych objętych finansowaniem ze środków pobrexitowej rezerwy dostosowawczej oraz środków pomocy technicznej przeznaczonych na koszty realizacji tych zadań  </w:t>
      </w:r>
      <w:r w:rsidR="000503C8" w:rsidRPr="00160FD1">
        <w:rPr>
          <w:rFonts w:ascii="Times New Roman" w:hAnsi="Times New Roman" w:cs="Times New Roman"/>
        </w:rPr>
        <w:t>minister właściwy do spraw rozwoju regionalnego zawiera</w:t>
      </w:r>
      <w:r w:rsidR="000503C8" w:rsidRPr="000503C8">
        <w:rPr>
          <w:rFonts w:ascii="Times New Roman" w:hAnsi="Times New Roman" w:cs="Times New Roman"/>
        </w:rPr>
        <w:t xml:space="preserve"> porozumienia</w:t>
      </w:r>
      <w:r w:rsidR="000503C8" w:rsidRPr="000503C8">
        <w:rPr>
          <w:rFonts w:ascii="Times New Roman" w:hAnsi="Times New Roman" w:cs="Times New Roman"/>
          <w:b/>
          <w:bCs/>
        </w:rPr>
        <w:t xml:space="preserve"> </w:t>
      </w:r>
      <w:r w:rsidR="000503C8" w:rsidRPr="000503C8">
        <w:rPr>
          <w:rFonts w:ascii="Times New Roman" w:hAnsi="Times New Roman" w:cs="Times New Roman"/>
        </w:rPr>
        <w:t xml:space="preserve">z tymi jednostkami. </w:t>
      </w:r>
    </w:p>
    <w:p w14:paraId="018D8255" w14:textId="0ADD0229" w:rsidR="000503C8" w:rsidRPr="000503C8" w:rsidRDefault="000503C8" w:rsidP="000503C8">
      <w:pPr>
        <w:pStyle w:val="ARTartustawynprozporzdzenia"/>
        <w:rPr>
          <w:rFonts w:ascii="Times New Roman" w:hAnsi="Times New Roman"/>
        </w:rPr>
      </w:pPr>
      <w:r w:rsidRPr="000503C8">
        <w:rPr>
          <w:rFonts w:ascii="Times New Roman" w:hAnsi="Times New Roman"/>
        </w:rPr>
        <w:lastRenderedPageBreak/>
        <w:t xml:space="preserve">2. W przypadku zadań realizowanych przez ministra właściwego do spraw rozwoju regionalnego środki pomocy technicznej, o których mowa w ust. 1, przyznawane są w drodze decyzji </w:t>
      </w:r>
      <w:r w:rsidR="00F35171">
        <w:rPr>
          <w:rFonts w:ascii="Times New Roman" w:hAnsi="Times New Roman"/>
        </w:rPr>
        <w:t>podjętej</w:t>
      </w:r>
      <w:r w:rsidRPr="000503C8">
        <w:rPr>
          <w:rFonts w:ascii="Times New Roman" w:hAnsi="Times New Roman"/>
        </w:rPr>
        <w:t xml:space="preserve"> przez tego ministra.</w:t>
      </w:r>
    </w:p>
    <w:p w14:paraId="30952BAA" w14:textId="38DB2BEB" w:rsidR="004D688E" w:rsidRPr="00496555" w:rsidRDefault="000503C8" w:rsidP="000503C8">
      <w:pPr>
        <w:pStyle w:val="ARTartustawynprozporzdzenia"/>
        <w:rPr>
          <w:rStyle w:val="Ppogrubienie"/>
          <w:rFonts w:ascii="Times New Roman" w:hAnsi="Times New Roman" w:cs="Times New Roman"/>
          <w:b w:val="0"/>
        </w:rPr>
      </w:pPr>
      <w:r w:rsidRPr="000503C8">
        <w:rPr>
          <w:rFonts w:ascii="Times New Roman" w:hAnsi="Times New Roman" w:cs="Times New Roman"/>
        </w:rPr>
        <w:t>3. Do porozumień, o których mowa w ust. 1, oraz do decyzji, o której mowa w ust. 2, art. 24c stosuje się odpowiednio, z wyłączeniem ust. 1 pkt 7.</w:t>
      </w:r>
    </w:p>
    <w:p w14:paraId="65B8F3CB" w14:textId="2D9C559F" w:rsidR="00094772" w:rsidRPr="00496555" w:rsidRDefault="004D688E" w:rsidP="00155F49">
      <w:pPr>
        <w:pStyle w:val="ARTartustawynprozporzdzenia"/>
        <w:rPr>
          <w:rStyle w:val="Ppogrubienie"/>
          <w:rFonts w:ascii="Times New Roman" w:hAnsi="Times New Roman" w:cs="Times New Roman"/>
          <w:b w:val="0"/>
        </w:rPr>
      </w:pPr>
      <w:r w:rsidRPr="00496555">
        <w:rPr>
          <w:rStyle w:val="Ppogrubienie"/>
          <w:rFonts w:ascii="Times New Roman" w:hAnsi="Times New Roman" w:cs="Times New Roman"/>
          <w:b w:val="0"/>
        </w:rPr>
        <w:t xml:space="preserve">Art. </w:t>
      </w:r>
      <w:r w:rsidR="00B70CF0" w:rsidRPr="00496555">
        <w:rPr>
          <w:rStyle w:val="Ppogrubienie"/>
          <w:rFonts w:ascii="Times New Roman" w:hAnsi="Times New Roman" w:cs="Times New Roman"/>
          <w:b w:val="0"/>
        </w:rPr>
        <w:t>24e</w:t>
      </w:r>
      <w:r w:rsidRPr="00496555">
        <w:rPr>
          <w:rStyle w:val="Ppogrubienie"/>
          <w:rFonts w:ascii="Times New Roman" w:hAnsi="Times New Roman" w:cs="Times New Roman"/>
          <w:b w:val="0"/>
        </w:rPr>
        <w:t xml:space="preserve">. </w:t>
      </w:r>
      <w:r w:rsidR="00094772" w:rsidRPr="00496555">
        <w:rPr>
          <w:rStyle w:val="Ppogrubienie"/>
          <w:rFonts w:ascii="Times New Roman" w:hAnsi="Times New Roman" w:cs="Times New Roman"/>
          <w:b w:val="0"/>
        </w:rPr>
        <w:t xml:space="preserve">1. </w:t>
      </w:r>
      <w:r w:rsidRPr="00496555">
        <w:rPr>
          <w:rStyle w:val="Ppogrubienie"/>
          <w:rFonts w:ascii="Times New Roman" w:hAnsi="Times New Roman" w:cs="Times New Roman"/>
          <w:b w:val="0"/>
        </w:rPr>
        <w:t>Audyt, o którym mowa w art. 1</w:t>
      </w:r>
      <w:r w:rsidR="00094772" w:rsidRPr="00496555">
        <w:rPr>
          <w:rStyle w:val="Ppogrubienie"/>
          <w:rFonts w:ascii="Times New Roman" w:hAnsi="Times New Roman" w:cs="Times New Roman"/>
          <w:b w:val="0"/>
        </w:rPr>
        <w:t>4</w:t>
      </w:r>
      <w:r w:rsidRPr="00496555">
        <w:rPr>
          <w:rStyle w:val="Ppogrubienie"/>
          <w:rFonts w:ascii="Times New Roman" w:hAnsi="Times New Roman" w:cs="Times New Roman"/>
          <w:b w:val="0"/>
        </w:rPr>
        <w:t xml:space="preserve"> ust. 4 rozporządzenia BAR, prowadzi Szef Krajowej Administracji Skarbowej</w:t>
      </w:r>
      <w:r w:rsidR="002E4A1F" w:rsidRPr="00496555">
        <w:rPr>
          <w:rStyle w:val="Ppogrubienie"/>
          <w:rFonts w:ascii="Times New Roman" w:hAnsi="Times New Roman" w:cs="Times New Roman"/>
          <w:b w:val="0"/>
        </w:rPr>
        <w:t>,</w:t>
      </w:r>
      <w:r w:rsidR="00094772" w:rsidRPr="00496555">
        <w:rPr>
          <w:rFonts w:ascii="Times New Roman" w:hAnsi="Times New Roman" w:cs="Times New Roman"/>
        </w:rPr>
        <w:t xml:space="preserve"> </w:t>
      </w:r>
      <w:r w:rsidR="00FF2A42">
        <w:rPr>
          <w:rStyle w:val="Ppogrubienie"/>
          <w:rFonts w:ascii="Times New Roman" w:hAnsi="Times New Roman" w:cs="Times New Roman"/>
          <w:b w:val="0"/>
        </w:rPr>
        <w:t>na podstawie</w:t>
      </w:r>
      <w:r w:rsidR="00094772" w:rsidRPr="00496555">
        <w:rPr>
          <w:rStyle w:val="Ppogrubienie"/>
          <w:rFonts w:ascii="Times New Roman" w:hAnsi="Times New Roman" w:cs="Times New Roman"/>
          <w:b w:val="0"/>
        </w:rPr>
        <w:t xml:space="preserve"> </w:t>
      </w:r>
      <w:r w:rsidR="00FF2A42" w:rsidRPr="00496555">
        <w:rPr>
          <w:rStyle w:val="Ppogrubienie"/>
          <w:rFonts w:ascii="Times New Roman" w:hAnsi="Times New Roman" w:cs="Times New Roman"/>
          <w:b w:val="0"/>
        </w:rPr>
        <w:t>ustaw</w:t>
      </w:r>
      <w:r w:rsidR="00FF2A42">
        <w:rPr>
          <w:rStyle w:val="Ppogrubienie"/>
          <w:rFonts w:ascii="Times New Roman" w:hAnsi="Times New Roman" w:cs="Times New Roman"/>
          <w:b w:val="0"/>
        </w:rPr>
        <w:t>y</w:t>
      </w:r>
      <w:r w:rsidR="00FF2A42" w:rsidRPr="00496555">
        <w:rPr>
          <w:rStyle w:val="Ppogrubienie"/>
          <w:rFonts w:ascii="Times New Roman" w:hAnsi="Times New Roman" w:cs="Times New Roman"/>
          <w:b w:val="0"/>
        </w:rPr>
        <w:t xml:space="preserve"> </w:t>
      </w:r>
      <w:r w:rsidR="00094772" w:rsidRPr="00496555">
        <w:rPr>
          <w:rStyle w:val="Ppogrubienie"/>
          <w:rFonts w:ascii="Times New Roman" w:hAnsi="Times New Roman" w:cs="Times New Roman"/>
          <w:b w:val="0"/>
        </w:rPr>
        <w:t>z dnia 16 listopada 2016 r. o Krajowej Administracji Skarbowej.</w:t>
      </w:r>
    </w:p>
    <w:p w14:paraId="036DA730" w14:textId="77777777" w:rsidR="00094772" w:rsidRPr="00496555" w:rsidRDefault="00094772" w:rsidP="00155F49">
      <w:pPr>
        <w:pStyle w:val="USTustnpkodeksu"/>
        <w:rPr>
          <w:rStyle w:val="Ppogrubienie"/>
          <w:rFonts w:ascii="Times New Roman" w:hAnsi="Times New Roman" w:cs="Times New Roman"/>
          <w:b w:val="0"/>
        </w:rPr>
      </w:pPr>
      <w:r w:rsidRPr="00496555">
        <w:rPr>
          <w:rStyle w:val="Ppogrubienie"/>
          <w:rFonts w:ascii="Times New Roman" w:hAnsi="Times New Roman" w:cs="Times New Roman"/>
          <w:b w:val="0"/>
        </w:rPr>
        <w:t>2</w:t>
      </w:r>
      <w:r w:rsidR="00155F49" w:rsidRPr="00496555">
        <w:rPr>
          <w:rStyle w:val="Ppogrubienie"/>
          <w:rFonts w:ascii="Times New Roman" w:hAnsi="Times New Roman" w:cs="Times New Roman"/>
          <w:b w:val="0"/>
        </w:rPr>
        <w:t xml:space="preserve">. </w:t>
      </w:r>
      <w:r w:rsidRPr="00496555">
        <w:rPr>
          <w:rStyle w:val="Ppogrubienie"/>
          <w:rFonts w:ascii="Times New Roman" w:hAnsi="Times New Roman" w:cs="Times New Roman"/>
          <w:b w:val="0"/>
        </w:rPr>
        <w:t>Audyt może być prowadzony w podmiotach i instytucjach systemu wdrażania BAR, w szczególności:</w:t>
      </w:r>
    </w:p>
    <w:p w14:paraId="20B39A41" w14:textId="03B31D19" w:rsidR="00094772" w:rsidRPr="00496555" w:rsidRDefault="00094772" w:rsidP="00155F49">
      <w:pPr>
        <w:pStyle w:val="PKTpunkt"/>
        <w:rPr>
          <w:rStyle w:val="Ppogrubienie"/>
          <w:rFonts w:ascii="Times New Roman" w:hAnsi="Times New Roman" w:cs="Times New Roman"/>
          <w:b w:val="0"/>
        </w:rPr>
      </w:pPr>
      <w:r w:rsidRPr="00496555">
        <w:rPr>
          <w:rStyle w:val="Ppogrubienie"/>
          <w:rFonts w:ascii="Times New Roman" w:hAnsi="Times New Roman" w:cs="Times New Roman"/>
          <w:b w:val="0"/>
        </w:rPr>
        <w:t>1)</w:t>
      </w:r>
      <w:r w:rsidRPr="00496555">
        <w:rPr>
          <w:rStyle w:val="Ppogrubienie"/>
          <w:rFonts w:ascii="Times New Roman" w:hAnsi="Times New Roman" w:cs="Times New Roman"/>
          <w:b w:val="0"/>
        </w:rPr>
        <w:tab/>
      </w:r>
      <w:r w:rsidR="00FF4BAD">
        <w:rPr>
          <w:rStyle w:val="Ppogrubienie"/>
          <w:rFonts w:ascii="Times New Roman" w:hAnsi="Times New Roman" w:cs="Times New Roman"/>
          <w:b w:val="0"/>
        </w:rPr>
        <w:t xml:space="preserve">u </w:t>
      </w:r>
      <w:r w:rsidRPr="00496555">
        <w:rPr>
          <w:rStyle w:val="Ppogrubienie"/>
          <w:rFonts w:ascii="Times New Roman" w:hAnsi="Times New Roman" w:cs="Times New Roman"/>
          <w:b w:val="0"/>
        </w:rPr>
        <w:t>ministra właściwego do spraw rozwoju regionalnego;</w:t>
      </w:r>
    </w:p>
    <w:p w14:paraId="253183D6" w14:textId="44F9907E" w:rsidR="00094772" w:rsidRPr="00496555" w:rsidRDefault="00094772" w:rsidP="00155F49">
      <w:pPr>
        <w:pStyle w:val="PKTpunkt"/>
        <w:rPr>
          <w:rStyle w:val="Ppogrubienie"/>
          <w:rFonts w:ascii="Times New Roman" w:hAnsi="Times New Roman" w:cs="Times New Roman"/>
          <w:b w:val="0"/>
        </w:rPr>
      </w:pPr>
      <w:r w:rsidRPr="00496555">
        <w:rPr>
          <w:rStyle w:val="Ppogrubienie"/>
          <w:rFonts w:ascii="Times New Roman" w:hAnsi="Times New Roman" w:cs="Times New Roman"/>
          <w:b w:val="0"/>
        </w:rPr>
        <w:t>2)</w:t>
      </w:r>
      <w:r w:rsidRPr="00496555">
        <w:rPr>
          <w:rStyle w:val="Ppogrubienie"/>
          <w:rFonts w:ascii="Times New Roman" w:hAnsi="Times New Roman" w:cs="Times New Roman"/>
          <w:b w:val="0"/>
        </w:rPr>
        <w:tab/>
      </w:r>
      <w:r w:rsidR="00FF4BAD">
        <w:rPr>
          <w:rStyle w:val="Ppogrubienie"/>
          <w:rFonts w:ascii="Times New Roman" w:hAnsi="Times New Roman" w:cs="Times New Roman"/>
          <w:b w:val="0"/>
        </w:rPr>
        <w:t xml:space="preserve">w </w:t>
      </w:r>
      <w:r w:rsidRPr="00496555">
        <w:rPr>
          <w:rStyle w:val="Ppogrubienie"/>
          <w:rFonts w:ascii="Times New Roman" w:hAnsi="Times New Roman" w:cs="Times New Roman"/>
          <w:b w:val="0"/>
        </w:rPr>
        <w:t>podmiocie zarządzającym;</w:t>
      </w:r>
    </w:p>
    <w:p w14:paraId="779B6282" w14:textId="2AA4B102" w:rsidR="00094772" w:rsidRPr="00496555" w:rsidRDefault="00094772" w:rsidP="00155F49">
      <w:pPr>
        <w:pStyle w:val="PKTpunkt"/>
        <w:rPr>
          <w:rStyle w:val="Ppogrubienie"/>
          <w:rFonts w:ascii="Times New Roman" w:hAnsi="Times New Roman" w:cs="Times New Roman"/>
          <w:b w:val="0"/>
        </w:rPr>
      </w:pPr>
      <w:r w:rsidRPr="00496555">
        <w:rPr>
          <w:rStyle w:val="Ppogrubienie"/>
          <w:rFonts w:ascii="Times New Roman" w:hAnsi="Times New Roman" w:cs="Times New Roman"/>
          <w:b w:val="0"/>
        </w:rPr>
        <w:t>3)</w:t>
      </w:r>
      <w:r w:rsidRPr="00496555">
        <w:rPr>
          <w:rStyle w:val="Ppogrubienie"/>
          <w:rFonts w:ascii="Times New Roman" w:hAnsi="Times New Roman" w:cs="Times New Roman"/>
          <w:b w:val="0"/>
        </w:rPr>
        <w:tab/>
      </w:r>
      <w:r w:rsidR="00FF4BAD">
        <w:rPr>
          <w:rStyle w:val="Ppogrubienie"/>
          <w:rFonts w:ascii="Times New Roman" w:hAnsi="Times New Roman" w:cs="Times New Roman"/>
          <w:b w:val="0"/>
        </w:rPr>
        <w:t xml:space="preserve">w </w:t>
      </w:r>
      <w:r w:rsidRPr="00496555">
        <w:rPr>
          <w:rStyle w:val="Ppogrubienie"/>
          <w:rFonts w:ascii="Times New Roman" w:hAnsi="Times New Roman" w:cs="Times New Roman"/>
          <w:b w:val="0"/>
        </w:rPr>
        <w:t>państwowych jednostkach budżetowych objętych finansowaniem ze środków</w:t>
      </w:r>
      <w:r w:rsidR="00155F49" w:rsidRPr="00496555">
        <w:rPr>
          <w:rStyle w:val="Ppogrubienie"/>
          <w:rFonts w:ascii="Times New Roman" w:hAnsi="Times New Roman" w:cs="Times New Roman"/>
          <w:b w:val="0"/>
        </w:rPr>
        <w:t xml:space="preserve"> </w:t>
      </w:r>
      <w:r w:rsidRPr="00496555">
        <w:rPr>
          <w:rStyle w:val="Ppogrubienie"/>
          <w:rFonts w:ascii="Times New Roman" w:hAnsi="Times New Roman" w:cs="Times New Roman"/>
          <w:b w:val="0"/>
        </w:rPr>
        <w:t>pobrexitowej rezerwy dostosowawczej;</w:t>
      </w:r>
    </w:p>
    <w:p w14:paraId="1F1F1728" w14:textId="53110020" w:rsidR="00094772" w:rsidRPr="00496555" w:rsidRDefault="00094772" w:rsidP="00155F49">
      <w:pPr>
        <w:pStyle w:val="PKTpunkt"/>
        <w:rPr>
          <w:rStyle w:val="Ppogrubienie"/>
          <w:rFonts w:ascii="Times New Roman" w:hAnsi="Times New Roman" w:cs="Times New Roman"/>
          <w:b w:val="0"/>
        </w:rPr>
      </w:pPr>
      <w:r w:rsidRPr="00496555">
        <w:rPr>
          <w:rStyle w:val="Ppogrubienie"/>
          <w:rFonts w:ascii="Times New Roman" w:hAnsi="Times New Roman" w:cs="Times New Roman"/>
          <w:b w:val="0"/>
        </w:rPr>
        <w:t>4)</w:t>
      </w:r>
      <w:r w:rsidRPr="00496555">
        <w:rPr>
          <w:rStyle w:val="Ppogrubienie"/>
          <w:rFonts w:ascii="Times New Roman" w:hAnsi="Times New Roman" w:cs="Times New Roman"/>
          <w:b w:val="0"/>
        </w:rPr>
        <w:tab/>
      </w:r>
      <w:r w:rsidR="00FF4BAD">
        <w:rPr>
          <w:rStyle w:val="Ppogrubienie"/>
          <w:rFonts w:ascii="Times New Roman" w:hAnsi="Times New Roman" w:cs="Times New Roman"/>
          <w:b w:val="0"/>
        </w:rPr>
        <w:t xml:space="preserve">u </w:t>
      </w:r>
      <w:r w:rsidRPr="00496555">
        <w:rPr>
          <w:rStyle w:val="Ppogrubienie"/>
          <w:rFonts w:ascii="Times New Roman" w:hAnsi="Times New Roman" w:cs="Times New Roman"/>
          <w:b w:val="0"/>
        </w:rPr>
        <w:t>ostatecznych odbiorc</w:t>
      </w:r>
      <w:r w:rsidR="00FF4BAD">
        <w:rPr>
          <w:rStyle w:val="Ppogrubienie"/>
          <w:rFonts w:ascii="Times New Roman" w:hAnsi="Times New Roman" w:cs="Times New Roman"/>
          <w:b w:val="0"/>
        </w:rPr>
        <w:t>ów</w:t>
      </w:r>
      <w:r w:rsidRPr="00496555">
        <w:rPr>
          <w:rStyle w:val="Ppogrubienie"/>
          <w:rFonts w:ascii="Times New Roman" w:hAnsi="Times New Roman" w:cs="Times New Roman"/>
          <w:b w:val="0"/>
        </w:rPr>
        <w:t>;</w:t>
      </w:r>
    </w:p>
    <w:p w14:paraId="06C80BD0" w14:textId="15529BAC" w:rsidR="00094772" w:rsidRPr="00496555" w:rsidRDefault="00094772" w:rsidP="00155F49">
      <w:pPr>
        <w:pStyle w:val="PKTpunkt"/>
        <w:rPr>
          <w:rStyle w:val="Ppogrubienie"/>
          <w:rFonts w:ascii="Times New Roman" w:hAnsi="Times New Roman" w:cs="Times New Roman"/>
          <w:b w:val="0"/>
        </w:rPr>
      </w:pPr>
      <w:r w:rsidRPr="00496555">
        <w:rPr>
          <w:rStyle w:val="Ppogrubienie"/>
          <w:rFonts w:ascii="Times New Roman" w:hAnsi="Times New Roman" w:cs="Times New Roman"/>
          <w:b w:val="0"/>
        </w:rPr>
        <w:t>5)</w:t>
      </w:r>
      <w:r w:rsidRPr="00496555">
        <w:rPr>
          <w:rStyle w:val="Ppogrubienie"/>
          <w:rFonts w:ascii="Times New Roman" w:hAnsi="Times New Roman" w:cs="Times New Roman"/>
          <w:b w:val="0"/>
        </w:rPr>
        <w:tab/>
      </w:r>
      <w:r w:rsidR="00FF4BAD">
        <w:rPr>
          <w:rStyle w:val="Ppogrubienie"/>
          <w:rFonts w:ascii="Times New Roman" w:hAnsi="Times New Roman" w:cs="Times New Roman"/>
          <w:b w:val="0"/>
        </w:rPr>
        <w:t xml:space="preserve">w </w:t>
      </w:r>
      <w:r w:rsidRPr="00496555">
        <w:rPr>
          <w:rStyle w:val="Ppogrubienie"/>
          <w:rFonts w:ascii="Times New Roman" w:hAnsi="Times New Roman" w:cs="Times New Roman"/>
          <w:b w:val="0"/>
        </w:rPr>
        <w:t>innych podmiotach oraz jednostkach nieposiadających osobowości prawnej, działających na własny rachunek uczestniczących przy wdrażaniu pobrexitowej rezerwy dostosowawczej.</w:t>
      </w:r>
    </w:p>
    <w:p w14:paraId="4379D978" w14:textId="77777777" w:rsidR="00094772" w:rsidRPr="00496555" w:rsidRDefault="00094772" w:rsidP="00094772">
      <w:pPr>
        <w:pStyle w:val="ARTartustawynprozporzdzenia"/>
        <w:rPr>
          <w:rStyle w:val="Ppogrubienie"/>
          <w:rFonts w:ascii="Times New Roman" w:hAnsi="Times New Roman" w:cs="Times New Roman"/>
          <w:b w:val="0"/>
        </w:rPr>
      </w:pPr>
      <w:r w:rsidRPr="00496555">
        <w:rPr>
          <w:rStyle w:val="Ppogrubienie"/>
          <w:rFonts w:ascii="Times New Roman" w:hAnsi="Times New Roman" w:cs="Times New Roman"/>
          <w:b w:val="0"/>
        </w:rPr>
        <w:t xml:space="preserve">3. </w:t>
      </w:r>
      <w:r w:rsidR="00426547" w:rsidRPr="00496555">
        <w:rPr>
          <w:rStyle w:val="Ppogrubienie"/>
          <w:rFonts w:ascii="Times New Roman" w:hAnsi="Times New Roman" w:cs="Times New Roman"/>
          <w:b w:val="0"/>
        </w:rPr>
        <w:t xml:space="preserve">Audyt jest realizowany na zasadach stosowanych przy audycie krajowego programu operacyjnego </w:t>
      </w:r>
      <w:r w:rsidR="00AF5D22" w:rsidRPr="00496555">
        <w:rPr>
          <w:rStyle w:val="Ppogrubienie"/>
          <w:rFonts w:ascii="Times New Roman" w:hAnsi="Times New Roman" w:cs="Times New Roman"/>
          <w:b w:val="0"/>
        </w:rPr>
        <w:t xml:space="preserve">i krajowego programu </w:t>
      </w:r>
      <w:r w:rsidR="00426547" w:rsidRPr="00496555">
        <w:rPr>
          <w:rStyle w:val="Ppogrubienie"/>
          <w:rFonts w:ascii="Times New Roman" w:hAnsi="Times New Roman" w:cs="Times New Roman"/>
          <w:b w:val="0"/>
        </w:rPr>
        <w:t>w rozumieniu przepisów ustawy z dnia 16 listopada 2016 r. o Krajowej Administracji Skarbowej.</w:t>
      </w:r>
    </w:p>
    <w:p w14:paraId="34989F32" w14:textId="77777777" w:rsidR="004D688E" w:rsidRPr="00496555" w:rsidRDefault="00D26925" w:rsidP="00460CD8">
      <w:pPr>
        <w:pStyle w:val="ARTartustawynprozporzdzenia"/>
        <w:jc w:val="center"/>
        <w:rPr>
          <w:rStyle w:val="Ppogrubienie"/>
          <w:rFonts w:ascii="Times New Roman" w:hAnsi="Times New Roman" w:cs="Times New Roman"/>
          <w:b w:val="0"/>
        </w:rPr>
      </w:pPr>
      <w:r w:rsidRPr="00496555">
        <w:rPr>
          <w:rStyle w:val="Ppogrubienie"/>
          <w:rFonts w:ascii="Times New Roman" w:hAnsi="Times New Roman" w:cs="Times New Roman"/>
          <w:b w:val="0"/>
        </w:rPr>
        <w:t>Rozdział 4b</w:t>
      </w:r>
    </w:p>
    <w:p w14:paraId="5E200965" w14:textId="77777777" w:rsidR="00D26925" w:rsidRPr="00496555" w:rsidRDefault="00AC699C" w:rsidP="00460CD8">
      <w:pPr>
        <w:pStyle w:val="ARTartustawynprozporzdzenia"/>
        <w:jc w:val="center"/>
        <w:rPr>
          <w:rStyle w:val="Ppogrubienie"/>
          <w:rFonts w:ascii="Times New Roman" w:hAnsi="Times New Roman" w:cs="Times New Roman"/>
          <w:b w:val="0"/>
        </w:rPr>
      </w:pPr>
      <w:r w:rsidRPr="00496555">
        <w:rPr>
          <w:rStyle w:val="Ppogrubienie"/>
          <w:rFonts w:ascii="Times New Roman" w:hAnsi="Times New Roman" w:cs="Times New Roman"/>
          <w:b w:val="0"/>
        </w:rPr>
        <w:t>Powierzenie wykonywania zadań z zakresu administracji rządowej</w:t>
      </w:r>
    </w:p>
    <w:p w14:paraId="0E15456E" w14:textId="65B7A884" w:rsidR="00DF617D" w:rsidRPr="00A1007B" w:rsidRDefault="00DF617D" w:rsidP="00485CC4">
      <w:pPr>
        <w:pStyle w:val="ARTartustawynprozporzdzenia"/>
        <w:rPr>
          <w:rStyle w:val="Ppogrubienie"/>
          <w:rFonts w:ascii="Times New Roman" w:hAnsi="Times New Roman" w:cs="Times New Roman"/>
          <w:b w:val="0"/>
        </w:rPr>
      </w:pPr>
      <w:r w:rsidRPr="00496555">
        <w:rPr>
          <w:rStyle w:val="Ppogrubienie"/>
          <w:rFonts w:ascii="Times New Roman" w:hAnsi="Times New Roman" w:cs="Times New Roman"/>
          <w:b w:val="0"/>
        </w:rPr>
        <w:t>Art. 24</w:t>
      </w:r>
      <w:r w:rsidR="00B70CF0" w:rsidRPr="00496555">
        <w:rPr>
          <w:rStyle w:val="Ppogrubienie"/>
          <w:rFonts w:ascii="Times New Roman" w:hAnsi="Times New Roman" w:cs="Times New Roman"/>
          <w:b w:val="0"/>
        </w:rPr>
        <w:t>f</w:t>
      </w:r>
      <w:r w:rsidRPr="00496555">
        <w:rPr>
          <w:rStyle w:val="Ppogrubienie"/>
          <w:rFonts w:ascii="Times New Roman" w:hAnsi="Times New Roman" w:cs="Times New Roman"/>
          <w:b w:val="0"/>
        </w:rPr>
        <w:t xml:space="preserve">.1. Minister </w:t>
      </w:r>
      <w:r w:rsidRPr="00A1007B">
        <w:rPr>
          <w:rStyle w:val="Ppogrubienie"/>
          <w:rFonts w:ascii="Times New Roman" w:hAnsi="Times New Roman" w:cs="Times New Roman"/>
          <w:b w:val="0"/>
        </w:rPr>
        <w:t xml:space="preserve">właściwy do spraw rozwoju regionalnego lub inny organ administracji rządowej może powierzyć </w:t>
      </w:r>
      <w:r w:rsidR="00947105" w:rsidRPr="00A1007B">
        <w:rPr>
          <w:rStyle w:val="Ppogrubienie"/>
          <w:rFonts w:ascii="Times New Roman" w:hAnsi="Times New Roman" w:cs="Times New Roman"/>
          <w:b w:val="0"/>
        </w:rPr>
        <w:t xml:space="preserve">Fundacji </w:t>
      </w:r>
      <w:r w:rsidR="00992CB6" w:rsidRPr="00A1007B">
        <w:rPr>
          <w:rStyle w:val="Ppogrubienie"/>
          <w:rFonts w:ascii="Times New Roman" w:hAnsi="Times New Roman" w:cs="Times New Roman"/>
          <w:b w:val="0"/>
        </w:rPr>
        <w:t>„</w:t>
      </w:r>
      <w:r w:rsidR="00947105" w:rsidRPr="00A1007B">
        <w:rPr>
          <w:rStyle w:val="Ppogrubienie"/>
          <w:rFonts w:ascii="Times New Roman" w:hAnsi="Times New Roman" w:cs="Times New Roman"/>
          <w:b w:val="0"/>
        </w:rPr>
        <w:t>Fundusz Współpracy</w:t>
      </w:r>
      <w:r w:rsidR="00992CB6" w:rsidRPr="00A1007B">
        <w:rPr>
          <w:rStyle w:val="Ppogrubienie"/>
          <w:rFonts w:ascii="Times New Roman" w:hAnsi="Times New Roman" w:cs="Times New Roman"/>
          <w:b w:val="0"/>
        </w:rPr>
        <w:t>”</w:t>
      </w:r>
      <w:r w:rsidR="006B4519" w:rsidRPr="006B4519">
        <w:t xml:space="preserve"> </w:t>
      </w:r>
      <w:r w:rsidR="006B4519" w:rsidRPr="006B4519">
        <w:rPr>
          <w:rStyle w:val="Ppogrubienie"/>
          <w:rFonts w:ascii="Times New Roman" w:hAnsi="Times New Roman" w:cs="Times New Roman"/>
          <w:b w:val="0"/>
        </w:rPr>
        <w:t>z siedzibą w Warszawie</w:t>
      </w:r>
      <w:r w:rsidRPr="00A1007B">
        <w:rPr>
          <w:rStyle w:val="Ppogrubienie"/>
          <w:rFonts w:ascii="Times New Roman" w:hAnsi="Times New Roman" w:cs="Times New Roman"/>
          <w:b w:val="0"/>
        </w:rPr>
        <w:t xml:space="preserve"> wykonywanie zadań z zakresu administracji rządowej </w:t>
      </w:r>
      <w:r w:rsidR="00A56925" w:rsidRPr="00A1007B">
        <w:rPr>
          <w:rStyle w:val="Ppogrubienie"/>
          <w:rFonts w:ascii="Times New Roman" w:hAnsi="Times New Roman" w:cs="Times New Roman"/>
          <w:b w:val="0"/>
        </w:rPr>
        <w:t>dotyczących wspierania społecznego i gospodarczego</w:t>
      </w:r>
      <w:r w:rsidR="00E952A0" w:rsidRPr="00A1007B">
        <w:rPr>
          <w:rStyle w:val="Ppogrubienie"/>
          <w:rFonts w:ascii="Times New Roman" w:hAnsi="Times New Roman" w:cs="Times New Roman"/>
          <w:b w:val="0"/>
        </w:rPr>
        <w:t xml:space="preserve"> rozwoju kraju</w:t>
      </w:r>
      <w:r w:rsidR="00A56925" w:rsidRPr="00A1007B">
        <w:rPr>
          <w:rStyle w:val="Ppogrubienie"/>
          <w:rFonts w:ascii="Times New Roman" w:hAnsi="Times New Roman" w:cs="Times New Roman"/>
          <w:b w:val="0"/>
        </w:rPr>
        <w:t xml:space="preserve">, </w:t>
      </w:r>
      <w:r w:rsidRPr="00A1007B">
        <w:rPr>
          <w:rStyle w:val="Ppogrubienie"/>
          <w:rFonts w:ascii="Times New Roman" w:hAnsi="Times New Roman" w:cs="Times New Roman"/>
          <w:b w:val="0"/>
        </w:rPr>
        <w:t>wynikających w szczególności z dokumentów i programów przyjętych przez Radę Ministrów lub właściwego ministra.</w:t>
      </w:r>
    </w:p>
    <w:p w14:paraId="6115495A" w14:textId="46854E3A" w:rsidR="00715B6D" w:rsidRPr="00496555" w:rsidRDefault="00DF617D" w:rsidP="00485CC4">
      <w:pPr>
        <w:pStyle w:val="USTustnpkodeksu"/>
        <w:rPr>
          <w:rStyle w:val="Ppogrubienie"/>
          <w:rFonts w:ascii="Times New Roman" w:hAnsi="Times New Roman" w:cs="Times New Roman"/>
          <w:b w:val="0"/>
        </w:rPr>
      </w:pPr>
      <w:r w:rsidRPr="00A1007B">
        <w:rPr>
          <w:rStyle w:val="Ppogrubienie"/>
          <w:rFonts w:ascii="Times New Roman" w:hAnsi="Times New Roman" w:cs="Times New Roman"/>
          <w:b w:val="0"/>
        </w:rPr>
        <w:t xml:space="preserve">2. </w:t>
      </w:r>
      <w:r w:rsidR="00DC470F" w:rsidRPr="00A1007B">
        <w:rPr>
          <w:rFonts w:ascii="Times New Roman" w:hAnsi="Times New Roman" w:cs="Times New Roman"/>
        </w:rPr>
        <w:t>Na realizację powierzonych zadań organy, o których mowa w ust. 1</w:t>
      </w:r>
      <w:r w:rsidR="00947105" w:rsidRPr="00A1007B">
        <w:rPr>
          <w:rFonts w:ascii="Times New Roman" w:hAnsi="Times New Roman" w:cs="Times New Roman"/>
        </w:rPr>
        <w:t>,</w:t>
      </w:r>
      <w:r w:rsidR="00DC470F" w:rsidRPr="00A1007B">
        <w:rPr>
          <w:rFonts w:ascii="Times New Roman" w:hAnsi="Times New Roman" w:cs="Times New Roman"/>
        </w:rPr>
        <w:t xml:space="preserve"> udzielają </w:t>
      </w:r>
      <w:r w:rsidR="00947105" w:rsidRPr="00A1007B">
        <w:rPr>
          <w:rFonts w:ascii="Times New Roman" w:hAnsi="Times New Roman" w:cs="Times New Roman"/>
        </w:rPr>
        <w:t xml:space="preserve">Fundacji </w:t>
      </w:r>
      <w:r w:rsidR="00020932" w:rsidRPr="00A1007B">
        <w:rPr>
          <w:rFonts w:ascii="Times New Roman" w:hAnsi="Times New Roman" w:cs="Times New Roman"/>
        </w:rPr>
        <w:t>„</w:t>
      </w:r>
      <w:r w:rsidR="00947105" w:rsidRPr="00A1007B">
        <w:rPr>
          <w:rFonts w:ascii="Times New Roman" w:hAnsi="Times New Roman" w:cs="Times New Roman"/>
        </w:rPr>
        <w:t>Fundusz Współpracy</w:t>
      </w:r>
      <w:r w:rsidR="00020932" w:rsidRPr="00A1007B">
        <w:rPr>
          <w:rFonts w:ascii="Times New Roman" w:hAnsi="Times New Roman" w:cs="Times New Roman"/>
        </w:rPr>
        <w:t>”</w:t>
      </w:r>
      <w:r w:rsidR="00DC470F" w:rsidRPr="00A1007B">
        <w:rPr>
          <w:rFonts w:ascii="Times New Roman" w:hAnsi="Times New Roman" w:cs="Times New Roman"/>
        </w:rPr>
        <w:t xml:space="preserve"> </w:t>
      </w:r>
      <w:r w:rsidR="006B4519" w:rsidRPr="006B4519">
        <w:rPr>
          <w:rFonts w:ascii="Times New Roman" w:hAnsi="Times New Roman" w:cs="Times New Roman"/>
        </w:rPr>
        <w:t xml:space="preserve">z siedzibą w Warszawie </w:t>
      </w:r>
      <w:r w:rsidR="00DC470F" w:rsidRPr="00A1007B">
        <w:rPr>
          <w:rFonts w:ascii="Times New Roman" w:hAnsi="Times New Roman" w:cs="Times New Roman"/>
        </w:rPr>
        <w:t>dotacji celowej, zawierając umowę zgodnie z art. 150 ustawy z dnia 27 sierpnia 2009 r. o finansach publicznych.</w:t>
      </w:r>
      <w:r w:rsidR="00DC470F" w:rsidRPr="00496555">
        <w:rPr>
          <w:rFonts w:ascii="Times New Roman" w:hAnsi="Times New Roman" w:cs="Times New Roman"/>
        </w:rPr>
        <w:t xml:space="preserve"> </w:t>
      </w:r>
    </w:p>
    <w:p w14:paraId="08ABEAF9" w14:textId="77777777" w:rsidR="00715B6D" w:rsidRPr="00496555" w:rsidRDefault="00715B6D" w:rsidP="00011903">
      <w:pPr>
        <w:pStyle w:val="ARTartustawynprozporzdzenia"/>
        <w:jc w:val="center"/>
        <w:rPr>
          <w:rStyle w:val="Ppogrubienie"/>
          <w:rFonts w:ascii="Times New Roman" w:hAnsi="Times New Roman" w:cs="Times New Roman"/>
          <w:b w:val="0"/>
        </w:rPr>
      </w:pPr>
      <w:r w:rsidRPr="00496555">
        <w:rPr>
          <w:rStyle w:val="Ppogrubienie"/>
          <w:rFonts w:ascii="Times New Roman" w:hAnsi="Times New Roman" w:cs="Times New Roman"/>
          <w:b w:val="0"/>
        </w:rPr>
        <w:lastRenderedPageBreak/>
        <w:t>Rozdział 4c</w:t>
      </w:r>
    </w:p>
    <w:p w14:paraId="46620DCD" w14:textId="77777777" w:rsidR="00715B6D" w:rsidRPr="00496555" w:rsidRDefault="00715B6D" w:rsidP="00011903">
      <w:pPr>
        <w:pStyle w:val="ARTartustawynprozporzdzenia"/>
        <w:jc w:val="center"/>
        <w:rPr>
          <w:rStyle w:val="Ppogrubienie"/>
          <w:rFonts w:ascii="Times New Roman" w:hAnsi="Times New Roman" w:cs="Times New Roman"/>
          <w:b w:val="0"/>
        </w:rPr>
      </w:pPr>
      <w:r w:rsidRPr="00496555">
        <w:rPr>
          <w:rStyle w:val="Ppogrubienie"/>
          <w:rFonts w:ascii="Times New Roman" w:hAnsi="Times New Roman" w:cs="Times New Roman"/>
          <w:b w:val="0"/>
        </w:rPr>
        <w:t>Fundusz Rozwoju Regionalnego</w:t>
      </w:r>
    </w:p>
    <w:p w14:paraId="3AB845EB" w14:textId="69E107EC" w:rsidR="00715B6D" w:rsidRPr="00496555" w:rsidRDefault="00715B6D" w:rsidP="00485CC4">
      <w:pPr>
        <w:pStyle w:val="ARTartustawynprozporzdzenia"/>
        <w:rPr>
          <w:rFonts w:ascii="Times New Roman" w:hAnsi="Times New Roman" w:cs="Times New Roman"/>
        </w:rPr>
      </w:pPr>
      <w:r w:rsidRPr="00496555">
        <w:rPr>
          <w:rStyle w:val="Ppogrubienie"/>
          <w:rFonts w:ascii="Times New Roman" w:hAnsi="Times New Roman" w:cs="Times New Roman"/>
          <w:b w:val="0"/>
        </w:rPr>
        <w:t xml:space="preserve">Art. </w:t>
      </w:r>
      <w:r w:rsidR="00B70CF0" w:rsidRPr="00496555">
        <w:rPr>
          <w:rStyle w:val="Ppogrubienie"/>
          <w:rFonts w:ascii="Times New Roman" w:hAnsi="Times New Roman" w:cs="Times New Roman"/>
          <w:b w:val="0"/>
        </w:rPr>
        <w:t>24g</w:t>
      </w:r>
      <w:r w:rsidRPr="00496555">
        <w:rPr>
          <w:rStyle w:val="Ppogrubienie"/>
          <w:rFonts w:ascii="Times New Roman" w:hAnsi="Times New Roman" w:cs="Times New Roman"/>
          <w:b w:val="0"/>
        </w:rPr>
        <w:t xml:space="preserve">. </w:t>
      </w:r>
      <w:r w:rsidRPr="00496555">
        <w:rPr>
          <w:rFonts w:ascii="Times New Roman" w:hAnsi="Times New Roman" w:cs="Times New Roman"/>
        </w:rPr>
        <w:t>1. Fundusz Rozwoju Regionalnego, zwany dalej „Funduszem”, jest państwowym funduszem celowym, w rozumieniu ustawy z dnia 27 sierpnia 2009 r. o finansach publicznych.</w:t>
      </w:r>
    </w:p>
    <w:p w14:paraId="4A5F170C" w14:textId="77777777" w:rsidR="00715B6D" w:rsidRPr="00496555" w:rsidRDefault="00715B6D" w:rsidP="00011903">
      <w:pPr>
        <w:pStyle w:val="USTustnpkodeksu"/>
        <w:rPr>
          <w:rFonts w:ascii="Times New Roman" w:hAnsi="Times New Roman" w:cs="Times New Roman"/>
        </w:rPr>
      </w:pPr>
      <w:r w:rsidRPr="00496555">
        <w:rPr>
          <w:rFonts w:ascii="Times New Roman" w:hAnsi="Times New Roman" w:cs="Times New Roman"/>
        </w:rPr>
        <w:t>2. Dysponentem Funduszu jest minister właściwy do spraw rozwoju regionalnego.</w:t>
      </w:r>
    </w:p>
    <w:p w14:paraId="3D03F68F" w14:textId="77777777" w:rsidR="00715B6D" w:rsidRPr="00496555" w:rsidRDefault="00715B6D" w:rsidP="00011903">
      <w:pPr>
        <w:pStyle w:val="USTustnpkodeksu"/>
        <w:rPr>
          <w:rFonts w:ascii="Times New Roman" w:hAnsi="Times New Roman" w:cs="Times New Roman"/>
        </w:rPr>
      </w:pPr>
      <w:r w:rsidRPr="00496555">
        <w:rPr>
          <w:rFonts w:ascii="Times New Roman" w:hAnsi="Times New Roman" w:cs="Times New Roman"/>
        </w:rPr>
        <w:t>3. Środki Funduszu przeznacza się na realizację zadań polegających na wsparciu działań w zakresie organizacji lub promocji inicjatyw służących promowaniu społeczno-gospodarczego, regionalnego i przestrzennego rozwoju kraju, rozwoju społeczności lokalnych lub wzmacnianiu społeczeństwa obywatelskiego.</w:t>
      </w:r>
    </w:p>
    <w:p w14:paraId="5C16A590" w14:textId="77777777" w:rsidR="00403712" w:rsidRPr="00496555" w:rsidRDefault="00403712" w:rsidP="00011903">
      <w:pPr>
        <w:pStyle w:val="USTustnpkodeksu"/>
        <w:rPr>
          <w:rFonts w:ascii="Times New Roman" w:hAnsi="Times New Roman" w:cs="Times New Roman"/>
        </w:rPr>
      </w:pPr>
      <w:r w:rsidRPr="00496555">
        <w:rPr>
          <w:rFonts w:ascii="Times New Roman" w:hAnsi="Times New Roman" w:cs="Times New Roman"/>
        </w:rPr>
        <w:t>4. Obsługę bankową Funduszu prowadzi Bank Gospodarstwa Krajowego na zasadach określonych w umowie z dysponentem Funduszu.</w:t>
      </w:r>
    </w:p>
    <w:p w14:paraId="6BDA6871" w14:textId="77777777" w:rsidR="00715B6D" w:rsidRPr="00496555" w:rsidRDefault="00715B6D" w:rsidP="00011903">
      <w:pPr>
        <w:pStyle w:val="ARTartustawynprozporzdzenia"/>
        <w:rPr>
          <w:rFonts w:ascii="Times New Roman" w:hAnsi="Times New Roman" w:cs="Times New Roman"/>
        </w:rPr>
      </w:pPr>
      <w:r w:rsidRPr="00496555">
        <w:rPr>
          <w:rStyle w:val="Ppogrubienie"/>
          <w:rFonts w:ascii="Times New Roman" w:hAnsi="Times New Roman" w:cs="Times New Roman"/>
          <w:b w:val="0"/>
        </w:rPr>
        <w:t xml:space="preserve">Art. </w:t>
      </w:r>
      <w:r w:rsidR="00B70CF0" w:rsidRPr="00496555">
        <w:rPr>
          <w:rStyle w:val="Ppogrubienie"/>
          <w:rFonts w:ascii="Times New Roman" w:hAnsi="Times New Roman" w:cs="Times New Roman"/>
          <w:b w:val="0"/>
        </w:rPr>
        <w:t>24h</w:t>
      </w:r>
      <w:r w:rsidRPr="00496555">
        <w:rPr>
          <w:rStyle w:val="Ppogrubienie"/>
          <w:rFonts w:ascii="Times New Roman" w:hAnsi="Times New Roman" w:cs="Times New Roman"/>
          <w:b w:val="0"/>
        </w:rPr>
        <w:t>.</w:t>
      </w:r>
      <w:r w:rsidRPr="00496555">
        <w:rPr>
          <w:rFonts w:ascii="Times New Roman" w:hAnsi="Times New Roman" w:cs="Times New Roman"/>
        </w:rPr>
        <w:t xml:space="preserve"> </w:t>
      </w:r>
      <w:r w:rsidR="0082769B" w:rsidRPr="00496555">
        <w:rPr>
          <w:rFonts w:ascii="Times New Roman" w:hAnsi="Times New Roman" w:cs="Times New Roman"/>
        </w:rPr>
        <w:t xml:space="preserve">1. </w:t>
      </w:r>
      <w:r w:rsidRPr="00496555">
        <w:rPr>
          <w:rFonts w:ascii="Times New Roman" w:hAnsi="Times New Roman" w:cs="Times New Roman"/>
        </w:rPr>
        <w:t>Środki Funduszu pochodzą z:</w:t>
      </w:r>
    </w:p>
    <w:p w14:paraId="34E59CCE" w14:textId="77777777" w:rsidR="00715B6D" w:rsidRPr="00496555" w:rsidRDefault="00715B6D" w:rsidP="00011903">
      <w:pPr>
        <w:pStyle w:val="PKTpunkt"/>
        <w:rPr>
          <w:rFonts w:ascii="Times New Roman" w:hAnsi="Times New Roman" w:cs="Times New Roman"/>
        </w:rPr>
      </w:pPr>
      <w:r w:rsidRPr="00496555">
        <w:rPr>
          <w:rFonts w:ascii="Times New Roman" w:hAnsi="Times New Roman" w:cs="Times New Roman"/>
        </w:rPr>
        <w:t xml:space="preserve">1) odsetek: </w:t>
      </w:r>
    </w:p>
    <w:p w14:paraId="67BD5816" w14:textId="77777777" w:rsidR="00715B6D" w:rsidRPr="00496555" w:rsidRDefault="00715B6D" w:rsidP="00011903">
      <w:pPr>
        <w:pStyle w:val="LITlitera"/>
        <w:rPr>
          <w:rFonts w:ascii="Times New Roman" w:hAnsi="Times New Roman" w:cs="Times New Roman"/>
        </w:rPr>
      </w:pPr>
      <w:r w:rsidRPr="00496555">
        <w:rPr>
          <w:rFonts w:ascii="Times New Roman" w:hAnsi="Times New Roman" w:cs="Times New Roman"/>
        </w:rPr>
        <w:t xml:space="preserve">a) od środków, o których mowa w art. 207 ust. 1 ustawy z dnia 27 sierpnia 2009 r. o finansach publicznych, </w:t>
      </w:r>
    </w:p>
    <w:p w14:paraId="65E9283F" w14:textId="77777777" w:rsidR="00715B6D" w:rsidRPr="00496555" w:rsidRDefault="00715B6D" w:rsidP="00011903">
      <w:pPr>
        <w:pStyle w:val="LITlitera"/>
        <w:rPr>
          <w:rFonts w:ascii="Times New Roman" w:hAnsi="Times New Roman" w:cs="Times New Roman"/>
        </w:rPr>
      </w:pPr>
      <w:r w:rsidRPr="00496555">
        <w:rPr>
          <w:rFonts w:ascii="Times New Roman" w:hAnsi="Times New Roman" w:cs="Times New Roman"/>
        </w:rPr>
        <w:t>b) o których mowa w art. 189 ust. 3 ustawy z dnia 27 sierpnia 2009 r. o finansach publicznych</w:t>
      </w:r>
    </w:p>
    <w:p w14:paraId="3CB9D413" w14:textId="77777777" w:rsidR="00715B6D" w:rsidRPr="00496555" w:rsidRDefault="00FF714C" w:rsidP="0082769B">
      <w:pPr>
        <w:pStyle w:val="CZWSPLITczwsplnaliter"/>
        <w:rPr>
          <w:rFonts w:ascii="Times New Roman" w:hAnsi="Times New Roman" w:cs="Times New Roman"/>
        </w:rPr>
      </w:pPr>
      <w:r>
        <w:rPr>
          <w:rFonts w:ascii="Times New Roman" w:hAnsi="Times New Roman" w:cs="Times New Roman"/>
        </w:rPr>
        <w:t>–</w:t>
      </w:r>
      <w:r w:rsidR="00715B6D" w:rsidRPr="00496555">
        <w:rPr>
          <w:rFonts w:ascii="Times New Roman" w:hAnsi="Times New Roman" w:cs="Times New Roman"/>
        </w:rPr>
        <w:t xml:space="preserve"> z wyłączeniem przypadków, w których zwrot środków albo zapłata odsetek następuje  przez pomniejszenie kolejnej płatności na rzecz beneficjenta;</w:t>
      </w:r>
    </w:p>
    <w:p w14:paraId="4009B8EA" w14:textId="77777777" w:rsidR="00715B6D" w:rsidRPr="00496555" w:rsidRDefault="00715B6D" w:rsidP="00011903">
      <w:pPr>
        <w:pStyle w:val="PKTpunkt"/>
        <w:rPr>
          <w:rFonts w:ascii="Times New Roman" w:hAnsi="Times New Roman" w:cs="Times New Roman"/>
        </w:rPr>
      </w:pPr>
      <w:r w:rsidRPr="00496555">
        <w:rPr>
          <w:rFonts w:ascii="Times New Roman" w:hAnsi="Times New Roman" w:cs="Times New Roman"/>
        </w:rPr>
        <w:t>2) dotacji z budżetu państwa;</w:t>
      </w:r>
    </w:p>
    <w:p w14:paraId="5007C4F2" w14:textId="77777777" w:rsidR="00715B6D" w:rsidRPr="00496555" w:rsidRDefault="00715B6D" w:rsidP="009A1CA7">
      <w:pPr>
        <w:pStyle w:val="PKTpunkt"/>
        <w:rPr>
          <w:rFonts w:ascii="Times New Roman" w:hAnsi="Times New Roman" w:cs="Times New Roman"/>
        </w:rPr>
      </w:pPr>
      <w:r w:rsidRPr="00496555">
        <w:rPr>
          <w:rFonts w:ascii="Times New Roman" w:hAnsi="Times New Roman" w:cs="Times New Roman"/>
        </w:rPr>
        <w:t xml:space="preserve">3) odsetek </w:t>
      </w:r>
      <w:r w:rsidR="000B269D" w:rsidRPr="00496555">
        <w:rPr>
          <w:rFonts w:ascii="Times New Roman" w:hAnsi="Times New Roman" w:cs="Times New Roman"/>
        </w:rPr>
        <w:t xml:space="preserve">od </w:t>
      </w:r>
      <w:r w:rsidRPr="00496555">
        <w:rPr>
          <w:rFonts w:ascii="Times New Roman" w:hAnsi="Times New Roman" w:cs="Times New Roman"/>
        </w:rPr>
        <w:t>lokat środków Funduszu;</w:t>
      </w:r>
    </w:p>
    <w:p w14:paraId="551B4CE2" w14:textId="77777777" w:rsidR="00715B6D" w:rsidRPr="00496555" w:rsidRDefault="00305737" w:rsidP="00011903">
      <w:pPr>
        <w:pStyle w:val="PKTpunkt"/>
        <w:rPr>
          <w:rFonts w:ascii="Times New Roman" w:hAnsi="Times New Roman" w:cs="Times New Roman"/>
        </w:rPr>
      </w:pPr>
      <w:r w:rsidRPr="00496555">
        <w:rPr>
          <w:rFonts w:ascii="Times New Roman" w:hAnsi="Times New Roman" w:cs="Times New Roman"/>
        </w:rPr>
        <w:t>4</w:t>
      </w:r>
      <w:r w:rsidR="00715B6D" w:rsidRPr="00496555">
        <w:rPr>
          <w:rFonts w:ascii="Times New Roman" w:hAnsi="Times New Roman" w:cs="Times New Roman"/>
        </w:rPr>
        <w:t>) wpłaty ze zwrotów wparcia udzielonego ze środków Funduszu, wraz z oprocentowaniem;</w:t>
      </w:r>
    </w:p>
    <w:p w14:paraId="13615332" w14:textId="77777777" w:rsidR="00715B6D" w:rsidRPr="00496555" w:rsidRDefault="00305737" w:rsidP="00011903">
      <w:pPr>
        <w:pStyle w:val="PKTpunkt"/>
        <w:rPr>
          <w:rFonts w:ascii="Times New Roman" w:hAnsi="Times New Roman" w:cs="Times New Roman"/>
        </w:rPr>
      </w:pPr>
      <w:r w:rsidRPr="00496555">
        <w:rPr>
          <w:rFonts w:ascii="Times New Roman" w:hAnsi="Times New Roman" w:cs="Times New Roman"/>
        </w:rPr>
        <w:t>5</w:t>
      </w:r>
      <w:r w:rsidR="00715B6D" w:rsidRPr="00496555">
        <w:rPr>
          <w:rFonts w:ascii="Times New Roman" w:hAnsi="Times New Roman" w:cs="Times New Roman"/>
        </w:rPr>
        <w:t>) innych wpływów.</w:t>
      </w:r>
    </w:p>
    <w:p w14:paraId="17C15785" w14:textId="19591E17" w:rsidR="002D3788" w:rsidRPr="00496555" w:rsidRDefault="0082769B" w:rsidP="002D3788">
      <w:pPr>
        <w:suppressAutoHyphens/>
        <w:autoSpaceDE w:val="0"/>
        <w:autoSpaceDN w:val="0"/>
        <w:adjustRightInd w:val="0"/>
        <w:spacing w:before="120" w:after="0" w:line="360" w:lineRule="auto"/>
        <w:ind w:firstLine="510"/>
        <w:jc w:val="both"/>
        <w:rPr>
          <w:rFonts w:ascii="Times New Roman" w:eastAsia="Times New Roman" w:hAnsi="Times New Roman"/>
          <w:sz w:val="24"/>
          <w:szCs w:val="20"/>
          <w:lang w:eastAsia="pl-PL"/>
        </w:rPr>
      </w:pPr>
      <w:r w:rsidRPr="00496555">
        <w:rPr>
          <w:rFonts w:ascii="Times New Roman" w:eastAsia="Times New Roman" w:hAnsi="Times New Roman"/>
          <w:sz w:val="24"/>
          <w:szCs w:val="20"/>
          <w:lang w:eastAsia="pl-PL"/>
        </w:rPr>
        <w:t>2. Instytucje, o których mowa w art. 188 ust. 1 ustawy z dnia 27 sierpnia 2009 r. o finansach publicznych</w:t>
      </w:r>
      <w:r w:rsidR="00FF714C">
        <w:rPr>
          <w:rFonts w:ascii="Times New Roman" w:eastAsia="Times New Roman" w:hAnsi="Times New Roman"/>
          <w:sz w:val="24"/>
          <w:szCs w:val="20"/>
          <w:lang w:eastAsia="pl-PL"/>
        </w:rPr>
        <w:t>,</w:t>
      </w:r>
      <w:r w:rsidRPr="00496555">
        <w:rPr>
          <w:rFonts w:ascii="Times New Roman" w:eastAsia="Times New Roman" w:hAnsi="Times New Roman"/>
          <w:sz w:val="24"/>
          <w:szCs w:val="20"/>
          <w:lang w:eastAsia="pl-PL"/>
        </w:rPr>
        <w:t xml:space="preserve"> przekazują </w:t>
      </w:r>
      <w:r w:rsidR="002D3788" w:rsidRPr="00496555">
        <w:rPr>
          <w:rFonts w:ascii="Times New Roman" w:eastAsia="Times New Roman" w:hAnsi="Times New Roman"/>
          <w:sz w:val="24"/>
          <w:szCs w:val="20"/>
          <w:lang w:eastAsia="pl-PL"/>
        </w:rPr>
        <w:t xml:space="preserve">otrzymane </w:t>
      </w:r>
      <w:r w:rsidRPr="00496555">
        <w:rPr>
          <w:rFonts w:ascii="Times New Roman" w:eastAsia="Times New Roman" w:hAnsi="Times New Roman"/>
          <w:sz w:val="24"/>
          <w:szCs w:val="20"/>
          <w:lang w:eastAsia="pl-PL"/>
        </w:rPr>
        <w:t>odsetki, o których mowa w ust. 1 pkt 1</w:t>
      </w:r>
      <w:r w:rsidR="00C643A7" w:rsidRPr="00496555">
        <w:rPr>
          <w:rFonts w:ascii="Times New Roman" w:eastAsia="Times New Roman" w:hAnsi="Times New Roman"/>
          <w:sz w:val="24"/>
          <w:szCs w:val="20"/>
          <w:lang w:eastAsia="pl-PL"/>
        </w:rPr>
        <w:t>,</w:t>
      </w:r>
      <w:r w:rsidRPr="00496555">
        <w:rPr>
          <w:rFonts w:ascii="Times New Roman" w:eastAsia="Times New Roman" w:hAnsi="Times New Roman"/>
          <w:sz w:val="24"/>
          <w:szCs w:val="20"/>
          <w:lang w:eastAsia="pl-PL"/>
        </w:rPr>
        <w:t xml:space="preserve"> na rachunek Funduszu do 10 dnia miesiąca następ</w:t>
      </w:r>
      <w:r w:rsidR="002D3788" w:rsidRPr="00496555">
        <w:rPr>
          <w:rFonts w:ascii="Times New Roman" w:eastAsia="Times New Roman" w:hAnsi="Times New Roman"/>
          <w:sz w:val="24"/>
          <w:szCs w:val="20"/>
          <w:lang w:eastAsia="pl-PL"/>
        </w:rPr>
        <w:t>ującego</w:t>
      </w:r>
      <w:r w:rsidR="002D3788" w:rsidRPr="004A644D">
        <w:rPr>
          <w:rFonts w:ascii="Times New Roman" w:eastAsia="Times New Roman" w:hAnsi="Times New Roman"/>
          <w:sz w:val="24"/>
          <w:szCs w:val="20"/>
          <w:lang w:eastAsia="pl-PL"/>
        </w:rPr>
        <w:t xml:space="preserve"> </w:t>
      </w:r>
      <w:r w:rsidR="002D3788" w:rsidRPr="00496555">
        <w:rPr>
          <w:rFonts w:ascii="Times New Roman" w:eastAsia="Times New Roman" w:hAnsi="Times New Roman"/>
          <w:sz w:val="24"/>
          <w:szCs w:val="20"/>
          <w:lang w:eastAsia="pl-PL"/>
        </w:rPr>
        <w:t xml:space="preserve">po miesiącu ich </w:t>
      </w:r>
      <w:r w:rsidR="00C129E8">
        <w:rPr>
          <w:rFonts w:ascii="Times New Roman" w:eastAsia="Times New Roman" w:hAnsi="Times New Roman"/>
          <w:sz w:val="24"/>
          <w:szCs w:val="20"/>
          <w:lang w:eastAsia="pl-PL"/>
        </w:rPr>
        <w:t>ustalenia</w:t>
      </w:r>
      <w:r w:rsidR="00C129E8" w:rsidRPr="00496555">
        <w:rPr>
          <w:rFonts w:ascii="Times New Roman" w:eastAsia="Times New Roman" w:hAnsi="Times New Roman"/>
          <w:sz w:val="24"/>
          <w:szCs w:val="20"/>
          <w:lang w:eastAsia="pl-PL"/>
        </w:rPr>
        <w:t xml:space="preserve"> </w:t>
      </w:r>
      <w:r w:rsidR="002D3788" w:rsidRPr="00496555">
        <w:rPr>
          <w:rFonts w:ascii="Times New Roman" w:eastAsia="Times New Roman" w:hAnsi="Times New Roman"/>
          <w:sz w:val="24"/>
          <w:szCs w:val="20"/>
          <w:lang w:eastAsia="pl-PL"/>
        </w:rPr>
        <w:t xml:space="preserve">i rozliczenia. </w:t>
      </w:r>
    </w:p>
    <w:p w14:paraId="6F473F30" w14:textId="77777777" w:rsidR="00715B6D" w:rsidRPr="00496555" w:rsidRDefault="00715B6D" w:rsidP="00485CC4">
      <w:pPr>
        <w:pStyle w:val="ARTartustawynprozporzdzenia"/>
        <w:rPr>
          <w:rFonts w:ascii="Times New Roman" w:hAnsi="Times New Roman" w:cs="Times New Roman"/>
        </w:rPr>
      </w:pPr>
      <w:r w:rsidRPr="00496555">
        <w:rPr>
          <w:rFonts w:ascii="Times New Roman" w:hAnsi="Times New Roman" w:cs="Times New Roman"/>
        </w:rPr>
        <w:t xml:space="preserve">Art. </w:t>
      </w:r>
      <w:r w:rsidR="00B70CF0" w:rsidRPr="00496555">
        <w:rPr>
          <w:rFonts w:ascii="Times New Roman" w:hAnsi="Times New Roman" w:cs="Times New Roman"/>
        </w:rPr>
        <w:t>24i</w:t>
      </w:r>
      <w:r w:rsidRPr="00496555">
        <w:rPr>
          <w:rFonts w:ascii="Times New Roman" w:hAnsi="Times New Roman" w:cs="Times New Roman"/>
        </w:rPr>
        <w:t>. 1. Powierzenie realizacji zadań, o których mowa w art. 24</w:t>
      </w:r>
      <w:r w:rsidR="00B70CF0" w:rsidRPr="00496555">
        <w:rPr>
          <w:rFonts w:ascii="Times New Roman" w:hAnsi="Times New Roman" w:cs="Times New Roman"/>
        </w:rPr>
        <w:t>g</w:t>
      </w:r>
      <w:r w:rsidRPr="00496555">
        <w:rPr>
          <w:rFonts w:ascii="Times New Roman" w:hAnsi="Times New Roman" w:cs="Times New Roman"/>
        </w:rPr>
        <w:t xml:space="preserve"> ust. 3, jednostkom niezaliczanym do sektora finansów publicznych, odbywa się w trybie otwartego konkursu ofert.</w:t>
      </w:r>
    </w:p>
    <w:p w14:paraId="1B500548" w14:textId="77777777" w:rsidR="00715B6D" w:rsidRPr="00496555" w:rsidRDefault="00715B6D" w:rsidP="00011903">
      <w:pPr>
        <w:pStyle w:val="USTustnpkodeksu"/>
        <w:rPr>
          <w:rFonts w:ascii="Times New Roman" w:hAnsi="Times New Roman" w:cs="Times New Roman"/>
        </w:rPr>
      </w:pPr>
      <w:r w:rsidRPr="00496555">
        <w:rPr>
          <w:rFonts w:ascii="Times New Roman" w:hAnsi="Times New Roman" w:cs="Times New Roman"/>
        </w:rPr>
        <w:t xml:space="preserve">2. Dysponent Funduszu udzielając dotacji celowej na realizację w trybie otwartego konkursu ofert zadań, o których mowa w art. </w:t>
      </w:r>
      <w:r w:rsidR="00740C6C" w:rsidRPr="00496555">
        <w:rPr>
          <w:rFonts w:ascii="Times New Roman" w:hAnsi="Times New Roman" w:cs="Times New Roman"/>
        </w:rPr>
        <w:t xml:space="preserve">24g </w:t>
      </w:r>
      <w:r w:rsidRPr="00496555">
        <w:rPr>
          <w:rFonts w:ascii="Times New Roman" w:hAnsi="Times New Roman" w:cs="Times New Roman"/>
        </w:rPr>
        <w:t xml:space="preserve">ust. 3, zawiera z jednostką niezaliczaną do sektora finansów publicznych umowę. </w:t>
      </w:r>
    </w:p>
    <w:p w14:paraId="67E763E9" w14:textId="77777777" w:rsidR="00715B6D" w:rsidRPr="00496555" w:rsidRDefault="00715B6D" w:rsidP="00011903">
      <w:pPr>
        <w:pStyle w:val="USTustnpkodeksu"/>
        <w:rPr>
          <w:rFonts w:ascii="Times New Roman" w:hAnsi="Times New Roman" w:cs="Times New Roman"/>
        </w:rPr>
      </w:pPr>
      <w:r w:rsidRPr="00496555">
        <w:rPr>
          <w:rFonts w:ascii="Times New Roman" w:hAnsi="Times New Roman" w:cs="Times New Roman"/>
        </w:rPr>
        <w:lastRenderedPageBreak/>
        <w:t>3. Jednostki niezaliczane do sektora finansów publicznych, z którymi została zawarta umowa, o której mowa w ust. 2, są obowiązane do prowadzenia wyodrębnionej ewidencji księgowej otrzymanych środków i dokonywanych z tych środków wydatków oraz posiadania odrębnego rachunku bankowego przeznaczonego tylko do obsługi tych środków.</w:t>
      </w:r>
    </w:p>
    <w:p w14:paraId="32F0C9CC" w14:textId="77777777" w:rsidR="00715B6D" w:rsidRPr="00496555" w:rsidRDefault="00715B6D" w:rsidP="00715B6D">
      <w:pPr>
        <w:pStyle w:val="ARTartustawynprozporzdzenia"/>
        <w:rPr>
          <w:rFonts w:ascii="Times New Roman" w:hAnsi="Times New Roman" w:cs="Times New Roman"/>
        </w:rPr>
      </w:pPr>
      <w:r w:rsidRPr="00496555">
        <w:rPr>
          <w:rFonts w:ascii="Times New Roman" w:hAnsi="Times New Roman" w:cs="Times New Roman"/>
        </w:rPr>
        <w:t xml:space="preserve">Art. </w:t>
      </w:r>
      <w:r w:rsidR="00B70CF0" w:rsidRPr="00496555">
        <w:rPr>
          <w:rFonts w:ascii="Times New Roman" w:hAnsi="Times New Roman" w:cs="Times New Roman"/>
        </w:rPr>
        <w:t>24j</w:t>
      </w:r>
      <w:r w:rsidRPr="00496555">
        <w:rPr>
          <w:rFonts w:ascii="Times New Roman" w:hAnsi="Times New Roman" w:cs="Times New Roman"/>
        </w:rPr>
        <w:t>. Dysponent Funduszu kontroluje prawidłowość wydatkowania dotacji udzielonych ze środków Funduszu pod względem racjonalności i legalności ich wydatkowania.</w:t>
      </w:r>
      <w:r w:rsidR="00162923" w:rsidRPr="00496555">
        <w:rPr>
          <w:rFonts w:ascii="Times New Roman" w:hAnsi="Times New Roman" w:cs="Times New Roman"/>
        </w:rPr>
        <w:t>”;</w:t>
      </w:r>
    </w:p>
    <w:p w14:paraId="5A7A5D04" w14:textId="77777777" w:rsidR="00A276D5" w:rsidRPr="00496555" w:rsidRDefault="008C62AE" w:rsidP="00460CD8">
      <w:pPr>
        <w:pStyle w:val="PKTpunkt"/>
        <w:rPr>
          <w:rStyle w:val="Ppogrubienie"/>
          <w:rFonts w:ascii="Times New Roman" w:hAnsi="Times New Roman" w:cs="Times New Roman"/>
          <w:b w:val="0"/>
        </w:rPr>
      </w:pPr>
      <w:r w:rsidRPr="00496555">
        <w:rPr>
          <w:rStyle w:val="Ppogrubienie"/>
          <w:rFonts w:ascii="Times New Roman" w:hAnsi="Times New Roman" w:cs="Times New Roman"/>
          <w:b w:val="0"/>
        </w:rPr>
        <w:t>9</w:t>
      </w:r>
      <w:r w:rsidR="00B70CF0" w:rsidRPr="00496555">
        <w:rPr>
          <w:rStyle w:val="Ppogrubienie"/>
          <w:rFonts w:ascii="Times New Roman" w:hAnsi="Times New Roman" w:cs="Times New Roman"/>
          <w:b w:val="0"/>
        </w:rPr>
        <w:t>)</w:t>
      </w:r>
      <w:r w:rsidR="00B70CF0" w:rsidRPr="00496555">
        <w:rPr>
          <w:rStyle w:val="Ppogrubienie"/>
          <w:rFonts w:ascii="Times New Roman" w:hAnsi="Times New Roman" w:cs="Times New Roman"/>
          <w:b w:val="0"/>
        </w:rPr>
        <w:tab/>
      </w:r>
      <w:r w:rsidR="00A276D5" w:rsidRPr="00496555">
        <w:rPr>
          <w:rStyle w:val="Ppogrubienie"/>
          <w:rFonts w:ascii="Times New Roman" w:hAnsi="Times New Roman" w:cs="Times New Roman"/>
          <w:b w:val="0"/>
        </w:rPr>
        <w:t xml:space="preserve">w art. 25 pkt 2 </w:t>
      </w:r>
      <w:r w:rsidR="00A276D5" w:rsidRPr="00496555">
        <w:rPr>
          <w:rFonts w:ascii="Times New Roman" w:hAnsi="Times New Roman" w:cs="Times New Roman"/>
        </w:rPr>
        <w:t>otrzymuje</w:t>
      </w:r>
      <w:r w:rsidR="00A276D5" w:rsidRPr="00496555">
        <w:rPr>
          <w:rStyle w:val="Ppogrubienie"/>
          <w:rFonts w:ascii="Times New Roman" w:hAnsi="Times New Roman" w:cs="Times New Roman"/>
          <w:b w:val="0"/>
        </w:rPr>
        <w:t xml:space="preserve"> brzmienie:</w:t>
      </w:r>
    </w:p>
    <w:p w14:paraId="234F4E5A" w14:textId="77777777" w:rsidR="00DF7A88" w:rsidRPr="00DD297B" w:rsidRDefault="00A276D5" w:rsidP="00485CC4">
      <w:pPr>
        <w:pStyle w:val="ZPKTzmpktartykuempunktem"/>
        <w:rPr>
          <w:rFonts w:ascii="Times New Roman" w:hAnsi="Times New Roman" w:cs="Times New Roman"/>
        </w:rPr>
      </w:pPr>
      <w:r w:rsidRPr="00496555">
        <w:rPr>
          <w:rStyle w:val="Ppogrubienie"/>
          <w:rFonts w:ascii="Times New Roman" w:hAnsi="Times New Roman" w:cs="Times New Roman"/>
          <w:b w:val="0"/>
        </w:rPr>
        <w:t>„2)</w:t>
      </w:r>
      <w:r w:rsidRPr="003932CF">
        <w:rPr>
          <w:rStyle w:val="Ppogrubienie"/>
          <w:rFonts w:ascii="Times New Roman" w:hAnsi="Times New Roman" w:cs="Times New Roman"/>
          <w:b w:val="0"/>
          <w:szCs w:val="24"/>
        </w:rPr>
        <w:tab/>
        <w:t>w przypadku programu rozwoju – odpowiednio wła</w:t>
      </w:r>
      <w:r w:rsidRPr="002D7A15">
        <w:rPr>
          <w:rStyle w:val="Ppogrubienie"/>
          <w:rFonts w:ascii="Times New Roman" w:hAnsi="Times New Roman" w:cs="Times New Roman"/>
          <w:b w:val="0"/>
          <w:szCs w:val="24"/>
        </w:rPr>
        <w:t>ściwy minister, zarząd województwa, zarząd powiatu, wójt (burmistrz, prezydent miasta), organ wykonawczy związku metropolitalnego, związku międzygminnego lub stowarzyszenia.”.</w:t>
      </w:r>
    </w:p>
    <w:p w14:paraId="347D9BC0" w14:textId="77777777" w:rsidR="00FF2CFD" w:rsidRPr="00771611" w:rsidRDefault="00FF2CFD" w:rsidP="00FF2CFD">
      <w:pPr>
        <w:pStyle w:val="ARTartustawynprozporzdzenia"/>
        <w:rPr>
          <w:rFonts w:ascii="Times New Roman" w:hAnsi="Times New Roman" w:cs="Times New Roman"/>
          <w:bCs/>
        </w:rPr>
      </w:pPr>
      <w:r w:rsidRPr="00DD297B">
        <w:rPr>
          <w:rStyle w:val="Ppogrubienie"/>
          <w:rFonts w:ascii="Times New Roman" w:hAnsi="Times New Roman" w:cs="Times New Roman"/>
        </w:rPr>
        <w:t>Art. </w:t>
      </w:r>
      <w:r w:rsidR="009C6958" w:rsidRPr="00DD297B">
        <w:rPr>
          <w:rStyle w:val="Ppogrubienie"/>
          <w:rFonts w:ascii="Times New Roman" w:hAnsi="Times New Roman" w:cs="Times New Roman"/>
        </w:rPr>
        <w:t>1</w:t>
      </w:r>
      <w:r w:rsidR="009C6958">
        <w:rPr>
          <w:rStyle w:val="Ppogrubienie"/>
          <w:rFonts w:ascii="Times New Roman" w:hAnsi="Times New Roman" w:cs="Times New Roman"/>
        </w:rPr>
        <w:t>09</w:t>
      </w:r>
      <w:r w:rsidRPr="00DD297B">
        <w:rPr>
          <w:rStyle w:val="Ppogrubienie"/>
          <w:rFonts w:ascii="Times New Roman" w:hAnsi="Times New Roman" w:cs="Times New Roman"/>
        </w:rPr>
        <w:t>.</w:t>
      </w:r>
      <w:r w:rsidRPr="00771611">
        <w:rPr>
          <w:rFonts w:ascii="Times New Roman" w:hAnsi="Times New Roman" w:cs="Times New Roman"/>
        </w:rPr>
        <w:t xml:space="preserve"> W ustawie z dnia 13 kwietnia 2007 r. o Państwowej Inspekcji Pracy </w:t>
      </w:r>
      <w:r w:rsidRPr="0058463C">
        <w:rPr>
          <w:rFonts w:ascii="Times New Roman" w:hAnsi="Times New Roman" w:cs="Times New Roman"/>
        </w:rPr>
        <w:t>(Dz. U. z 2019 r. poz. 1251</w:t>
      </w:r>
      <w:r w:rsidR="0041490A" w:rsidRPr="0058463C">
        <w:rPr>
          <w:rFonts w:ascii="Times New Roman" w:hAnsi="Times New Roman" w:cs="Times New Roman"/>
        </w:rPr>
        <w:t xml:space="preserve"> oraz z 2021 r. poz. 1529</w:t>
      </w:r>
      <w:r w:rsidRPr="0058463C">
        <w:rPr>
          <w:rFonts w:ascii="Times New Roman" w:hAnsi="Times New Roman" w:cs="Times New Roman"/>
        </w:rPr>
        <w:t>)</w:t>
      </w:r>
      <w:r w:rsidRPr="0058463C">
        <w:rPr>
          <w:rFonts w:ascii="Times New Roman" w:hAnsi="Times New Roman" w:cs="Times New Roman"/>
          <w:szCs w:val="24"/>
        </w:rPr>
        <w:t xml:space="preserve"> </w:t>
      </w:r>
      <w:r w:rsidRPr="0058463C">
        <w:rPr>
          <w:rFonts w:ascii="Times New Roman" w:hAnsi="Times New Roman" w:cs="Times New Roman"/>
          <w:bCs/>
        </w:rPr>
        <w:t>wprowadza się następujące zmiany:</w:t>
      </w:r>
    </w:p>
    <w:p w14:paraId="51CCF269" w14:textId="77777777" w:rsidR="00FF2CFD" w:rsidRPr="00771611" w:rsidRDefault="00FF2CFD" w:rsidP="00FF2CFD">
      <w:pPr>
        <w:pStyle w:val="PKTpunkt"/>
        <w:rPr>
          <w:rFonts w:ascii="Times New Roman" w:hAnsi="Times New Roman" w:cs="Times New Roman"/>
        </w:rPr>
      </w:pPr>
      <w:r w:rsidRPr="00771611">
        <w:rPr>
          <w:rFonts w:ascii="Times New Roman" w:hAnsi="Times New Roman" w:cs="Times New Roman"/>
        </w:rPr>
        <w:t>1)</w:t>
      </w:r>
      <w:r w:rsidRPr="00771611">
        <w:rPr>
          <w:rFonts w:ascii="Times New Roman" w:hAnsi="Times New Roman" w:cs="Times New Roman"/>
        </w:rPr>
        <w:tab/>
        <w:t>w art. 10 w ust. 1 w pkt 14b wyrazy „art. 106 i art. 107” zastępuje się wyrazami „art. 106–108”;</w:t>
      </w:r>
    </w:p>
    <w:p w14:paraId="3E7C81EF" w14:textId="77777777" w:rsidR="00FF2CFD" w:rsidRPr="00771611" w:rsidRDefault="00FF2CFD" w:rsidP="00FF2CFD">
      <w:pPr>
        <w:pStyle w:val="PKTpunkt"/>
        <w:rPr>
          <w:rFonts w:ascii="Times New Roman" w:hAnsi="Times New Roman" w:cs="Times New Roman"/>
        </w:rPr>
      </w:pPr>
      <w:r w:rsidRPr="00771611">
        <w:rPr>
          <w:rFonts w:ascii="Times New Roman" w:hAnsi="Times New Roman" w:cs="Times New Roman"/>
        </w:rPr>
        <w:t>2)</w:t>
      </w:r>
      <w:r w:rsidRPr="00771611">
        <w:rPr>
          <w:rFonts w:ascii="Times New Roman" w:hAnsi="Times New Roman" w:cs="Times New Roman"/>
        </w:rPr>
        <w:tab/>
        <w:t>w art. 13 w pkt 5 na końcu dodaje się przecinek i dodaje się pkt 6 w brzmieniu:</w:t>
      </w:r>
    </w:p>
    <w:p w14:paraId="499174DB" w14:textId="77777777" w:rsidR="00FF2CFD" w:rsidRDefault="00FF2CFD" w:rsidP="00FF2CFD">
      <w:pPr>
        <w:pStyle w:val="ZPKTzmpktartykuempunktem"/>
        <w:rPr>
          <w:rFonts w:ascii="Times New Roman" w:hAnsi="Times New Roman" w:cs="Times New Roman"/>
        </w:rPr>
      </w:pPr>
      <w:r w:rsidRPr="00771611">
        <w:rPr>
          <w:rFonts w:ascii="Times New Roman" w:hAnsi="Times New Roman" w:cs="Times New Roman"/>
        </w:rPr>
        <w:t>„6)</w:t>
      </w:r>
      <w:r w:rsidRPr="00771611">
        <w:rPr>
          <w:rFonts w:ascii="Times New Roman" w:hAnsi="Times New Roman" w:cs="Times New Roman"/>
        </w:rPr>
        <w:tab/>
        <w:t>podmioty zatrudniające, o których mowa w art. 2 ust. 1 pkt 21 ustawy z dnia 4 października 2018 r. o pracowniczych planach kapitałowych – w zakresie obowiązków wynikających z przepisów tej ustawy”.</w:t>
      </w:r>
    </w:p>
    <w:p w14:paraId="6C3CD6E3" w14:textId="342D3093" w:rsidR="0056617C" w:rsidRDefault="0056617C" w:rsidP="00652D01">
      <w:pPr>
        <w:pStyle w:val="ARTartustawynprozporzdzenia"/>
      </w:pPr>
      <w:r w:rsidRPr="00652D01">
        <w:rPr>
          <w:b/>
        </w:rPr>
        <w:t xml:space="preserve">Art. </w:t>
      </w:r>
      <w:r w:rsidR="009C6958" w:rsidRPr="00652D01">
        <w:rPr>
          <w:b/>
        </w:rPr>
        <w:t>11</w:t>
      </w:r>
      <w:r w:rsidR="009C6958">
        <w:rPr>
          <w:b/>
        </w:rPr>
        <w:t>0</w:t>
      </w:r>
      <w:r w:rsidRPr="00652D01">
        <w:rPr>
          <w:b/>
        </w:rPr>
        <w:t>.</w:t>
      </w:r>
      <w:r>
        <w:t xml:space="preserve"> </w:t>
      </w:r>
      <w:r w:rsidRPr="0056617C">
        <w:t xml:space="preserve">W ustawie z dnia 9 maja 2008 r. o Agencji Restrukturyzacji i Modernizacji Rolnictwa </w:t>
      </w:r>
      <w:r w:rsidRPr="0058463C">
        <w:t>(Dz. U. z 2019 r. poz. 1505</w:t>
      </w:r>
      <w:r w:rsidR="006F2592">
        <w:t xml:space="preserve"> oraz z 2022 r. poz. 24</w:t>
      </w:r>
      <w:r w:rsidR="00A2596A">
        <w:t xml:space="preserve"> i 88</w:t>
      </w:r>
      <w:r w:rsidRPr="0058463C">
        <w:t>)</w:t>
      </w:r>
      <w:r w:rsidRPr="0056617C">
        <w:t xml:space="preserve"> w art. 4 </w:t>
      </w:r>
      <w:r>
        <w:t xml:space="preserve">w </w:t>
      </w:r>
      <w:r w:rsidRPr="0056617C">
        <w:t>ust. 1 pkt 8 otrzymuje brzmienie:</w:t>
      </w:r>
    </w:p>
    <w:p w14:paraId="750CC0CB" w14:textId="77777777" w:rsidR="0056617C" w:rsidRPr="0056617C" w:rsidRDefault="0056617C" w:rsidP="00652D01">
      <w:pPr>
        <w:pStyle w:val="ARTartustawynprozporzdzenia"/>
      </w:pPr>
      <w:r w:rsidRPr="0056617C">
        <w:t>„8) realizacji innych zadań wynikających z polityki państwa w zakresie rolnictwa, rozwoju wsi, rynków rolnych i przetwórstwa produktów rolnych lub ze Wspólnej Polityki Rolnej lub w zakresie objętym działem administracji rządowej – rybołówstwo lub Instrumentu na rzecz Odbudowy i Zwiększania Odporności</w:t>
      </w:r>
      <w:r>
        <w:t>.</w:t>
      </w:r>
      <w:r w:rsidRPr="0056617C">
        <w:t>”.</w:t>
      </w:r>
    </w:p>
    <w:p w14:paraId="054D0F2E" w14:textId="77777777" w:rsidR="0092548A" w:rsidRPr="00771611" w:rsidRDefault="0092548A" w:rsidP="0078494F">
      <w:pPr>
        <w:pStyle w:val="ARTartustawynprozporzdzenia"/>
        <w:rPr>
          <w:rFonts w:ascii="Times New Roman" w:hAnsi="Times New Roman" w:cs="Times New Roman"/>
        </w:rPr>
      </w:pPr>
      <w:r w:rsidRPr="00771611">
        <w:rPr>
          <w:rFonts w:ascii="Times New Roman" w:hAnsi="Times New Roman" w:cs="Times New Roman"/>
          <w:b/>
        </w:rPr>
        <w:t xml:space="preserve">Art. </w:t>
      </w:r>
      <w:r w:rsidR="009C6958" w:rsidRPr="00771611">
        <w:rPr>
          <w:rFonts w:ascii="Times New Roman" w:hAnsi="Times New Roman" w:cs="Times New Roman"/>
          <w:b/>
        </w:rPr>
        <w:t>11</w:t>
      </w:r>
      <w:r w:rsidR="009C6958">
        <w:rPr>
          <w:rFonts w:ascii="Times New Roman" w:hAnsi="Times New Roman" w:cs="Times New Roman"/>
          <w:b/>
        </w:rPr>
        <w:t>1</w:t>
      </w:r>
      <w:r w:rsidRPr="00771611">
        <w:rPr>
          <w:rFonts w:ascii="Times New Roman" w:hAnsi="Times New Roman" w:cs="Times New Roman"/>
          <w:b/>
        </w:rPr>
        <w:t>.</w:t>
      </w:r>
      <w:r w:rsidRPr="00771611">
        <w:rPr>
          <w:rFonts w:ascii="Times New Roman" w:hAnsi="Times New Roman" w:cs="Times New Roman"/>
        </w:rPr>
        <w:t xml:space="preserve"> W ustawie z dnia 30 maja 2008 r. o niektórych formach wspierania działalności </w:t>
      </w:r>
      <w:r w:rsidRPr="00D07289">
        <w:rPr>
          <w:rFonts w:ascii="Times New Roman" w:hAnsi="Times New Roman" w:cs="Times New Roman"/>
        </w:rPr>
        <w:t>innowacyjnej (Dz. U. z 2021 r. poz. 706) w art.</w:t>
      </w:r>
      <w:r w:rsidRPr="00771611">
        <w:rPr>
          <w:rFonts w:ascii="Times New Roman" w:hAnsi="Times New Roman" w:cs="Times New Roman"/>
        </w:rPr>
        <w:t xml:space="preserve"> 8 ust. 3a otrzymuje brzmienie: </w:t>
      </w:r>
    </w:p>
    <w:p w14:paraId="784C0CAF" w14:textId="77777777" w:rsidR="0078494F" w:rsidRDefault="0092548A" w:rsidP="0078494F">
      <w:pPr>
        <w:pStyle w:val="USTustnpkodeksu"/>
        <w:rPr>
          <w:rFonts w:ascii="Times New Roman" w:hAnsi="Times New Roman" w:cs="Times New Roman"/>
        </w:rPr>
      </w:pPr>
      <w:r w:rsidRPr="00771611">
        <w:rPr>
          <w:rFonts w:ascii="Times New Roman" w:hAnsi="Times New Roman" w:cs="Times New Roman"/>
        </w:rPr>
        <w:t>„3a. Bank Gospodarstwa Krajowego zawiera umowę o wypłatę premii technologicznej nie później niż do końca okresu obowiązywania mapy pomocy regionalnej na lata 2022</w:t>
      </w:r>
      <w:r w:rsidR="00221EE4">
        <w:rPr>
          <w:rFonts w:ascii="Times New Roman" w:hAnsi="Times New Roman" w:cs="Times New Roman"/>
        </w:rPr>
        <w:t>–</w:t>
      </w:r>
      <w:r w:rsidRPr="00771611">
        <w:rPr>
          <w:rFonts w:ascii="Times New Roman" w:hAnsi="Times New Roman" w:cs="Times New Roman"/>
        </w:rPr>
        <w:t xml:space="preserve">2027, </w:t>
      </w:r>
      <w:r w:rsidRPr="00771611">
        <w:rPr>
          <w:rFonts w:ascii="Times New Roman" w:hAnsi="Times New Roman" w:cs="Times New Roman"/>
        </w:rPr>
        <w:lastRenderedPageBreak/>
        <w:t>określonej w przepisach wydanych na podstawie art. 10 ust. 2 ustawy z dnia 30 kwietnia 2004 r. o postępowaniu w sprawach dotyczących pomocy</w:t>
      </w:r>
      <w:r w:rsidR="006E1D88" w:rsidRPr="00771611">
        <w:rPr>
          <w:rFonts w:ascii="Times New Roman" w:hAnsi="Times New Roman" w:cs="Times New Roman"/>
        </w:rPr>
        <w:t xml:space="preserve"> publicznej.”.</w:t>
      </w:r>
    </w:p>
    <w:p w14:paraId="188F7F87" w14:textId="10011E04" w:rsidR="009E2B38" w:rsidRPr="00771611" w:rsidRDefault="009E2B38" w:rsidP="00B374B6">
      <w:pPr>
        <w:pStyle w:val="ARTartustawynprozporzdzenia"/>
        <w:rPr>
          <w:rFonts w:ascii="Times New Roman" w:hAnsi="Times New Roman" w:cs="Times New Roman"/>
        </w:rPr>
      </w:pPr>
      <w:r w:rsidRPr="00771611">
        <w:rPr>
          <w:rStyle w:val="Ppogrubienie"/>
          <w:rFonts w:ascii="Times New Roman" w:hAnsi="Times New Roman" w:cs="Times New Roman"/>
        </w:rPr>
        <w:t xml:space="preserve">Art. </w:t>
      </w:r>
      <w:r w:rsidR="009C6958" w:rsidRPr="00771611">
        <w:rPr>
          <w:rStyle w:val="Ppogrubienie"/>
          <w:rFonts w:ascii="Times New Roman" w:hAnsi="Times New Roman" w:cs="Times New Roman"/>
        </w:rPr>
        <w:t>11</w:t>
      </w:r>
      <w:r w:rsidR="009C6958">
        <w:rPr>
          <w:rStyle w:val="Ppogrubienie"/>
          <w:rFonts w:ascii="Times New Roman" w:hAnsi="Times New Roman" w:cs="Times New Roman"/>
        </w:rPr>
        <w:t>2</w:t>
      </w:r>
      <w:r w:rsidRPr="00771611">
        <w:rPr>
          <w:rStyle w:val="Ppogrubienie"/>
          <w:rFonts w:ascii="Times New Roman" w:hAnsi="Times New Roman" w:cs="Times New Roman"/>
        </w:rPr>
        <w:t>.</w:t>
      </w:r>
      <w:r w:rsidRPr="00771611">
        <w:rPr>
          <w:rFonts w:ascii="Times New Roman" w:hAnsi="Times New Roman" w:cs="Times New Roman"/>
        </w:rPr>
        <w:t xml:space="preserve"> W ustawie z dnia 19 grudnia 2008 r. o partnerstwie </w:t>
      </w:r>
      <w:r w:rsidRPr="00D07289">
        <w:rPr>
          <w:rFonts w:ascii="Times New Roman" w:hAnsi="Times New Roman" w:cs="Times New Roman"/>
        </w:rPr>
        <w:t>publiczno-prywatnym (Dz.</w:t>
      </w:r>
      <w:r w:rsidR="004E38B2" w:rsidRPr="00D07289">
        <w:rPr>
          <w:rFonts w:ascii="Times New Roman" w:hAnsi="Times New Roman" w:cs="Times New Roman"/>
        </w:rPr>
        <w:t xml:space="preserve"> </w:t>
      </w:r>
      <w:r w:rsidRPr="00D07289">
        <w:rPr>
          <w:rFonts w:ascii="Times New Roman" w:hAnsi="Times New Roman" w:cs="Times New Roman"/>
        </w:rPr>
        <w:t xml:space="preserve">U. z </w:t>
      </w:r>
      <w:r w:rsidR="00AC1F86" w:rsidRPr="00D07289">
        <w:rPr>
          <w:rFonts w:ascii="Times New Roman" w:hAnsi="Times New Roman" w:cs="Times New Roman"/>
        </w:rPr>
        <w:t xml:space="preserve">2020 </w:t>
      </w:r>
      <w:r w:rsidRPr="00D07289">
        <w:rPr>
          <w:rFonts w:ascii="Times New Roman" w:hAnsi="Times New Roman" w:cs="Times New Roman"/>
        </w:rPr>
        <w:t xml:space="preserve">r. poz. </w:t>
      </w:r>
      <w:r w:rsidR="00AC1F86" w:rsidRPr="00D07289">
        <w:rPr>
          <w:rFonts w:ascii="Times New Roman" w:hAnsi="Times New Roman" w:cs="Times New Roman"/>
        </w:rPr>
        <w:t>711</w:t>
      </w:r>
      <w:r w:rsidR="008760AD" w:rsidRPr="00D07289">
        <w:rPr>
          <w:rFonts w:ascii="Times New Roman" w:hAnsi="Times New Roman" w:cs="Times New Roman"/>
        </w:rPr>
        <w:t xml:space="preserve"> i</w:t>
      </w:r>
      <w:r w:rsidR="00AC1F86" w:rsidRPr="00D07289">
        <w:rPr>
          <w:rFonts w:ascii="Times New Roman" w:hAnsi="Times New Roman" w:cs="Times New Roman"/>
        </w:rPr>
        <w:t xml:space="preserve"> 2275</w:t>
      </w:r>
      <w:r w:rsidR="00FE534E" w:rsidRPr="00D07289">
        <w:rPr>
          <w:rFonts w:ascii="Times New Roman" w:hAnsi="Times New Roman" w:cs="Times New Roman"/>
        </w:rPr>
        <w:t xml:space="preserve"> oraz z 2021 r. poz. </w:t>
      </w:r>
      <w:r w:rsidR="005A2276">
        <w:rPr>
          <w:rFonts w:ascii="Times New Roman" w:hAnsi="Times New Roman" w:cs="Times New Roman"/>
        </w:rPr>
        <w:t>868</w:t>
      </w:r>
      <w:r w:rsidRPr="00D07289">
        <w:rPr>
          <w:rFonts w:ascii="Times New Roman" w:hAnsi="Times New Roman" w:cs="Times New Roman"/>
        </w:rPr>
        <w:t>) wprowadza się następujące</w:t>
      </w:r>
      <w:r w:rsidRPr="00771611">
        <w:rPr>
          <w:rFonts w:ascii="Times New Roman" w:hAnsi="Times New Roman" w:cs="Times New Roman"/>
        </w:rPr>
        <w:t xml:space="preserve"> zmiany:</w:t>
      </w:r>
    </w:p>
    <w:p w14:paraId="541C0B86" w14:textId="77777777" w:rsidR="009E2B38" w:rsidRPr="00771611" w:rsidRDefault="009E2B38" w:rsidP="00BB433E">
      <w:pPr>
        <w:pStyle w:val="PKTpunkt"/>
        <w:ind w:left="567" w:hanging="567"/>
        <w:rPr>
          <w:rFonts w:ascii="Times New Roman" w:hAnsi="Times New Roman" w:cs="Times New Roman"/>
        </w:rPr>
      </w:pPr>
      <w:r w:rsidRPr="00771611">
        <w:rPr>
          <w:rFonts w:ascii="Times New Roman" w:hAnsi="Times New Roman" w:cs="Times New Roman"/>
        </w:rPr>
        <w:t>1)</w:t>
      </w:r>
      <w:r w:rsidRPr="00771611">
        <w:rPr>
          <w:rFonts w:ascii="Times New Roman" w:hAnsi="Times New Roman" w:cs="Times New Roman"/>
        </w:rPr>
        <w:tab/>
        <w:t xml:space="preserve">w art. 16a </w:t>
      </w:r>
      <w:r w:rsidR="00DF5466" w:rsidRPr="00771611">
        <w:rPr>
          <w:rFonts w:ascii="Times New Roman" w:hAnsi="Times New Roman" w:cs="Times New Roman"/>
        </w:rPr>
        <w:t xml:space="preserve">w </w:t>
      </w:r>
      <w:r w:rsidRPr="00771611">
        <w:rPr>
          <w:rFonts w:ascii="Times New Roman" w:hAnsi="Times New Roman" w:cs="Times New Roman"/>
        </w:rPr>
        <w:t>ust. 2 pkt 3 otrzymuje brzmienie:</w:t>
      </w:r>
    </w:p>
    <w:p w14:paraId="52F2F755" w14:textId="77777777" w:rsidR="009E2B38" w:rsidRPr="00771611" w:rsidRDefault="009E2B38" w:rsidP="00485CC4">
      <w:pPr>
        <w:pStyle w:val="ZPKTzmpktartykuempunktem"/>
        <w:rPr>
          <w:rFonts w:ascii="Times New Roman" w:hAnsi="Times New Roman" w:cs="Times New Roman"/>
        </w:rPr>
      </w:pPr>
      <w:r w:rsidRPr="00771611">
        <w:rPr>
          <w:rFonts w:ascii="Times New Roman" w:hAnsi="Times New Roman" w:cs="Times New Roman"/>
        </w:rPr>
        <w:t>„3)</w:t>
      </w:r>
      <w:r w:rsidRPr="00771611">
        <w:rPr>
          <w:rFonts w:ascii="Times New Roman" w:hAnsi="Times New Roman" w:cs="Times New Roman"/>
        </w:rPr>
        <w:tab/>
        <w:t xml:space="preserve">upowszechnianie i promowanie dobrych praktyk z zakresu partnerstwa publiczno-prywatnego, w szczególności dotyczących projektów hybrydowych, o których mowa w </w:t>
      </w:r>
      <w:hyperlink r:id="rId24" w:history="1">
        <w:r w:rsidRPr="00771611">
          <w:rPr>
            <w:rFonts w:ascii="Times New Roman" w:hAnsi="Times New Roman" w:cs="Times New Roman"/>
          </w:rPr>
          <w:t>art. 34 ust. 1</w:t>
        </w:r>
      </w:hyperlink>
      <w:r w:rsidRPr="00771611">
        <w:rPr>
          <w:rFonts w:ascii="Times New Roman" w:hAnsi="Times New Roman" w:cs="Times New Roman"/>
        </w:rPr>
        <w:t xml:space="preserve"> ustawy z dnia 11 lipca 2014 r. o zasadach realizacji programów w zakresie polityki spójności finansowanych w perspektywie finansowej 2014</w:t>
      </w:r>
      <w:r w:rsidR="00D07289">
        <w:rPr>
          <w:rFonts w:ascii="Times New Roman" w:hAnsi="Times New Roman" w:cs="Times New Roman"/>
        </w:rPr>
        <w:t>–</w:t>
      </w:r>
      <w:r w:rsidRPr="00D07289">
        <w:rPr>
          <w:rFonts w:ascii="Times New Roman" w:hAnsi="Times New Roman" w:cs="Times New Roman"/>
        </w:rPr>
        <w:t>2020 (Dz.</w:t>
      </w:r>
      <w:r w:rsidR="004E38B2" w:rsidRPr="00D07289">
        <w:rPr>
          <w:rFonts w:ascii="Times New Roman" w:hAnsi="Times New Roman" w:cs="Times New Roman"/>
        </w:rPr>
        <w:t xml:space="preserve"> </w:t>
      </w:r>
      <w:r w:rsidRPr="00D07289">
        <w:rPr>
          <w:rFonts w:ascii="Times New Roman" w:hAnsi="Times New Roman" w:cs="Times New Roman"/>
        </w:rPr>
        <w:t>U. z 20</w:t>
      </w:r>
      <w:r w:rsidR="008765B3" w:rsidRPr="00D07289">
        <w:rPr>
          <w:rFonts w:ascii="Times New Roman" w:hAnsi="Times New Roman" w:cs="Times New Roman"/>
        </w:rPr>
        <w:t>20</w:t>
      </w:r>
      <w:r w:rsidRPr="00D07289">
        <w:rPr>
          <w:rFonts w:ascii="Times New Roman" w:hAnsi="Times New Roman" w:cs="Times New Roman"/>
        </w:rPr>
        <w:t xml:space="preserve"> r.</w:t>
      </w:r>
      <w:r w:rsidR="00577915" w:rsidRPr="00D07289">
        <w:rPr>
          <w:rFonts w:ascii="Times New Roman" w:hAnsi="Times New Roman" w:cs="Times New Roman"/>
        </w:rPr>
        <w:t xml:space="preserve"> poz. 818</w:t>
      </w:r>
      <w:r w:rsidRPr="00D07289">
        <w:rPr>
          <w:rFonts w:ascii="Times New Roman" w:hAnsi="Times New Roman" w:cs="Times New Roman"/>
        </w:rPr>
        <w:t>) i w art</w:t>
      </w:r>
      <w:r w:rsidRPr="00771611">
        <w:rPr>
          <w:rFonts w:ascii="Times New Roman" w:hAnsi="Times New Roman" w:cs="Times New Roman"/>
        </w:rPr>
        <w:t xml:space="preserve">. </w:t>
      </w:r>
      <w:r w:rsidR="00F40844" w:rsidRPr="00771611">
        <w:rPr>
          <w:rFonts w:ascii="Times New Roman" w:hAnsi="Times New Roman" w:cs="Times New Roman"/>
        </w:rPr>
        <w:t>4</w:t>
      </w:r>
      <w:r w:rsidR="00FB17B0" w:rsidRPr="00771611">
        <w:rPr>
          <w:rFonts w:ascii="Times New Roman" w:hAnsi="Times New Roman" w:cs="Times New Roman"/>
        </w:rPr>
        <w:t>0</w:t>
      </w:r>
      <w:r w:rsidR="00F40844" w:rsidRPr="00771611">
        <w:rPr>
          <w:rFonts w:ascii="Times New Roman" w:hAnsi="Times New Roman" w:cs="Times New Roman"/>
        </w:rPr>
        <w:t xml:space="preserve"> </w:t>
      </w:r>
      <w:r w:rsidR="00BD0926" w:rsidRPr="00771611">
        <w:rPr>
          <w:rFonts w:ascii="Times New Roman" w:hAnsi="Times New Roman" w:cs="Times New Roman"/>
        </w:rPr>
        <w:t xml:space="preserve">ust. 1 </w:t>
      </w:r>
      <w:r w:rsidRPr="00771611">
        <w:rPr>
          <w:rFonts w:ascii="Times New Roman" w:hAnsi="Times New Roman" w:cs="Times New Roman"/>
        </w:rPr>
        <w:t>ustawy z dnia …</w:t>
      </w:r>
      <w:r w:rsidR="00EA12B8" w:rsidRPr="00771611">
        <w:rPr>
          <w:rFonts w:ascii="Times New Roman" w:hAnsi="Times New Roman" w:cs="Times New Roman"/>
        </w:rPr>
        <w:t xml:space="preserve"> </w:t>
      </w:r>
      <w:r w:rsidR="009C60B2" w:rsidRPr="00771611">
        <w:rPr>
          <w:rFonts w:ascii="Times New Roman" w:hAnsi="Times New Roman" w:cs="Times New Roman"/>
        </w:rPr>
        <w:t>o zasadach realizacji zadań finansowanych ze środków europejskich w perspektywie finansowej 2021</w:t>
      </w:r>
      <w:r w:rsidR="00D07289">
        <w:rPr>
          <w:rFonts w:ascii="Times New Roman" w:hAnsi="Times New Roman" w:cs="Times New Roman"/>
        </w:rPr>
        <w:t>–</w:t>
      </w:r>
      <w:r w:rsidR="009C60B2" w:rsidRPr="00771611">
        <w:rPr>
          <w:rFonts w:ascii="Times New Roman" w:hAnsi="Times New Roman" w:cs="Times New Roman"/>
        </w:rPr>
        <w:t>2027</w:t>
      </w:r>
      <w:r w:rsidR="009C60B2" w:rsidRPr="00771611" w:rsidDel="009C60B2">
        <w:rPr>
          <w:rFonts w:ascii="Times New Roman" w:hAnsi="Times New Roman" w:cs="Times New Roman"/>
        </w:rPr>
        <w:t xml:space="preserve"> </w:t>
      </w:r>
      <w:r w:rsidRPr="00D07289">
        <w:rPr>
          <w:rFonts w:ascii="Times New Roman" w:hAnsi="Times New Roman" w:cs="Times New Roman"/>
        </w:rPr>
        <w:t>(Dz.</w:t>
      </w:r>
      <w:r w:rsidR="00340347" w:rsidRPr="00D07289">
        <w:rPr>
          <w:rFonts w:ascii="Times New Roman" w:hAnsi="Times New Roman" w:cs="Times New Roman"/>
        </w:rPr>
        <w:t xml:space="preserve"> </w:t>
      </w:r>
      <w:r w:rsidRPr="00D07289">
        <w:rPr>
          <w:rFonts w:ascii="Times New Roman" w:hAnsi="Times New Roman" w:cs="Times New Roman"/>
        </w:rPr>
        <w:t>U</w:t>
      </w:r>
      <w:r w:rsidR="003B0C64" w:rsidRPr="00D07289">
        <w:rPr>
          <w:rFonts w:ascii="Times New Roman" w:hAnsi="Times New Roman" w:cs="Times New Roman"/>
        </w:rPr>
        <w:t xml:space="preserve">. </w:t>
      </w:r>
      <w:r w:rsidRPr="00D07289">
        <w:rPr>
          <w:rFonts w:ascii="Times New Roman" w:hAnsi="Times New Roman" w:cs="Times New Roman"/>
        </w:rPr>
        <w:t>…)</w:t>
      </w:r>
      <w:r w:rsidR="004F5511">
        <w:rPr>
          <w:rFonts w:ascii="Times New Roman" w:hAnsi="Times New Roman" w:cs="Times New Roman"/>
        </w:rPr>
        <w:t>;</w:t>
      </w:r>
      <w:r w:rsidRPr="00D07289">
        <w:rPr>
          <w:rFonts w:ascii="Times New Roman" w:hAnsi="Times New Roman" w:cs="Times New Roman"/>
        </w:rPr>
        <w:t>”;</w:t>
      </w:r>
    </w:p>
    <w:p w14:paraId="4E07680C" w14:textId="50B438A8" w:rsidR="009E2B38" w:rsidRPr="00771611" w:rsidRDefault="009E2B38" w:rsidP="009E2B38">
      <w:pPr>
        <w:pStyle w:val="PKTpunkt"/>
        <w:rPr>
          <w:rFonts w:ascii="Times New Roman" w:hAnsi="Times New Roman" w:cs="Times New Roman"/>
        </w:rPr>
      </w:pPr>
      <w:r w:rsidRPr="00771611">
        <w:rPr>
          <w:rFonts w:ascii="Times New Roman" w:hAnsi="Times New Roman" w:cs="Times New Roman"/>
        </w:rPr>
        <w:t>2)</w:t>
      </w:r>
      <w:r w:rsidRPr="00771611">
        <w:rPr>
          <w:rFonts w:ascii="Times New Roman" w:hAnsi="Times New Roman" w:cs="Times New Roman"/>
        </w:rPr>
        <w:tab/>
        <w:t xml:space="preserve">w art. 18 </w:t>
      </w:r>
      <w:r w:rsidR="005C4887">
        <w:rPr>
          <w:rFonts w:ascii="Times New Roman" w:hAnsi="Times New Roman" w:cs="Times New Roman"/>
        </w:rPr>
        <w:t xml:space="preserve">w </w:t>
      </w:r>
      <w:r w:rsidRPr="00771611">
        <w:rPr>
          <w:rFonts w:ascii="Times New Roman" w:hAnsi="Times New Roman" w:cs="Times New Roman"/>
        </w:rPr>
        <w:t xml:space="preserve">ust. 1 </w:t>
      </w:r>
      <w:r w:rsidR="005C4887">
        <w:rPr>
          <w:rFonts w:ascii="Times New Roman" w:hAnsi="Times New Roman" w:cs="Times New Roman"/>
        </w:rPr>
        <w:t xml:space="preserve">zdanie pierwsze </w:t>
      </w:r>
      <w:r w:rsidRPr="00771611">
        <w:rPr>
          <w:rFonts w:ascii="Times New Roman" w:hAnsi="Times New Roman" w:cs="Times New Roman"/>
        </w:rPr>
        <w:t>otrzymuje brzmienie:</w:t>
      </w:r>
    </w:p>
    <w:p w14:paraId="0D2F6AFB" w14:textId="6B7975A8" w:rsidR="009E2B38" w:rsidRDefault="00A570F1" w:rsidP="009E2B38">
      <w:pPr>
        <w:pStyle w:val="ZUSTzmustartykuempunktem"/>
        <w:rPr>
          <w:rFonts w:ascii="Times New Roman" w:hAnsi="Times New Roman" w:cs="Times New Roman"/>
        </w:rPr>
      </w:pPr>
      <w:r w:rsidRPr="00771611">
        <w:rPr>
          <w:rFonts w:ascii="Times New Roman" w:hAnsi="Times New Roman" w:cs="Times New Roman"/>
        </w:rPr>
        <w:t>„</w:t>
      </w:r>
      <w:r w:rsidR="009E2B38" w:rsidRPr="00771611">
        <w:rPr>
          <w:rFonts w:ascii="Times New Roman" w:hAnsi="Times New Roman" w:cs="Times New Roman"/>
        </w:rPr>
        <w:t xml:space="preserve">Sfinansowanie przedsięwzięcia z budżetu państwa w kwocie przekraczającej 100 000 000 zł wymaga zgody ministra właściwego do spraw finansów publicznych z wyłączeniem środków przeznaczonych na finansowanie programów operacyjnych, o których mowa w ustawie z dnia 6 grudnia 2006 r. o zasadach prowadzenia polityki </w:t>
      </w:r>
      <w:r w:rsidR="009E2B38" w:rsidRPr="004F5511">
        <w:rPr>
          <w:rFonts w:ascii="Times New Roman" w:hAnsi="Times New Roman" w:cs="Times New Roman"/>
        </w:rPr>
        <w:t>rozwoju (Dz.</w:t>
      </w:r>
      <w:r w:rsidR="004E38B2" w:rsidRPr="004F5511">
        <w:rPr>
          <w:rFonts w:ascii="Times New Roman" w:hAnsi="Times New Roman" w:cs="Times New Roman"/>
        </w:rPr>
        <w:t xml:space="preserve"> </w:t>
      </w:r>
      <w:r w:rsidR="009E2B38" w:rsidRPr="004F5511">
        <w:rPr>
          <w:rFonts w:ascii="Times New Roman" w:hAnsi="Times New Roman" w:cs="Times New Roman"/>
        </w:rPr>
        <w:t>U.</w:t>
      </w:r>
      <w:r w:rsidR="006E08A4" w:rsidRPr="004F5511">
        <w:rPr>
          <w:rFonts w:ascii="Times New Roman" w:hAnsi="Times New Roman" w:cs="Times New Roman"/>
        </w:rPr>
        <w:t xml:space="preserve"> z</w:t>
      </w:r>
      <w:r w:rsidR="009E2B38" w:rsidRPr="004F5511">
        <w:rPr>
          <w:rFonts w:ascii="Times New Roman" w:hAnsi="Times New Roman" w:cs="Times New Roman"/>
        </w:rPr>
        <w:t xml:space="preserve"> </w:t>
      </w:r>
      <w:r w:rsidR="006E08A4" w:rsidRPr="004F5511">
        <w:rPr>
          <w:rFonts w:ascii="Times New Roman" w:hAnsi="Times New Roman" w:cs="Times New Roman"/>
        </w:rPr>
        <w:t>2021 r. poz. 1057</w:t>
      </w:r>
      <w:r w:rsidR="00703B40">
        <w:rPr>
          <w:rFonts w:ascii="Times New Roman" w:hAnsi="Times New Roman" w:cs="Times New Roman"/>
        </w:rPr>
        <w:t xml:space="preserve"> oraz z 2022 r. poz. …</w:t>
      </w:r>
      <w:r w:rsidR="009E2B38" w:rsidRPr="004F5511">
        <w:rPr>
          <w:rFonts w:ascii="Times New Roman" w:hAnsi="Times New Roman" w:cs="Times New Roman"/>
        </w:rPr>
        <w:t>) oraz ustawie z dnia 11 lipca 2014 r. o zasadach realizacji programów w zakresie polityki</w:t>
      </w:r>
      <w:r w:rsidR="009E2B38" w:rsidRPr="00771611">
        <w:rPr>
          <w:rFonts w:ascii="Times New Roman" w:hAnsi="Times New Roman" w:cs="Times New Roman"/>
        </w:rPr>
        <w:t xml:space="preserve"> spójności finansowanych w perspektywie finansowej 2014</w:t>
      </w:r>
      <w:r w:rsidR="004F5511">
        <w:rPr>
          <w:rFonts w:ascii="Times New Roman" w:hAnsi="Times New Roman" w:cs="Times New Roman"/>
        </w:rPr>
        <w:t>–</w:t>
      </w:r>
      <w:r w:rsidR="009E2B38" w:rsidRPr="00771611">
        <w:rPr>
          <w:rFonts w:ascii="Times New Roman" w:hAnsi="Times New Roman" w:cs="Times New Roman"/>
        </w:rPr>
        <w:t xml:space="preserve">2020 i </w:t>
      </w:r>
      <w:r w:rsidR="008647A0" w:rsidRPr="00771611">
        <w:rPr>
          <w:rFonts w:ascii="Times New Roman" w:hAnsi="Times New Roman" w:cs="Times New Roman"/>
        </w:rPr>
        <w:t xml:space="preserve">programów, o których mowa w </w:t>
      </w:r>
      <w:r w:rsidR="009E2B38" w:rsidRPr="00771611">
        <w:rPr>
          <w:rFonts w:ascii="Times New Roman" w:hAnsi="Times New Roman" w:cs="Times New Roman"/>
        </w:rPr>
        <w:t xml:space="preserve">ustawie z dnia … </w:t>
      </w:r>
      <w:r w:rsidR="009C60B2" w:rsidRPr="00771611">
        <w:rPr>
          <w:rFonts w:ascii="Times New Roman" w:hAnsi="Times New Roman" w:cs="Times New Roman"/>
        </w:rPr>
        <w:t>o zasadach realizacji zadań finansowanych ze środków europejskich w perspektywie finansowej 2021</w:t>
      </w:r>
      <w:r w:rsidR="004F5511">
        <w:rPr>
          <w:rFonts w:ascii="Times New Roman" w:hAnsi="Times New Roman" w:cs="Times New Roman"/>
        </w:rPr>
        <w:t>–</w:t>
      </w:r>
      <w:r w:rsidR="009C60B2" w:rsidRPr="00771611">
        <w:rPr>
          <w:rFonts w:ascii="Times New Roman" w:hAnsi="Times New Roman" w:cs="Times New Roman"/>
        </w:rPr>
        <w:t>2027</w:t>
      </w:r>
      <w:r w:rsidR="009E2B38" w:rsidRPr="00771611">
        <w:rPr>
          <w:rFonts w:ascii="Times New Roman" w:hAnsi="Times New Roman" w:cs="Times New Roman"/>
        </w:rPr>
        <w:t>.”.</w:t>
      </w:r>
    </w:p>
    <w:p w14:paraId="6F27D1C2" w14:textId="77777777" w:rsidR="009E2B38" w:rsidRPr="00771611" w:rsidRDefault="009E2B38" w:rsidP="009E2B38">
      <w:pPr>
        <w:pStyle w:val="ARTartustawynprozporzdzenia"/>
      </w:pPr>
      <w:r w:rsidRPr="00771611">
        <w:rPr>
          <w:rStyle w:val="Ppogrubienie"/>
          <w:rFonts w:ascii="Times New Roman" w:hAnsi="Times New Roman" w:cs="Times New Roman"/>
        </w:rPr>
        <w:t xml:space="preserve">Art. </w:t>
      </w:r>
      <w:r w:rsidR="009C6958" w:rsidRPr="00771611">
        <w:rPr>
          <w:rStyle w:val="Ppogrubienie"/>
          <w:rFonts w:ascii="Times New Roman" w:hAnsi="Times New Roman" w:cs="Times New Roman"/>
        </w:rPr>
        <w:t>11</w:t>
      </w:r>
      <w:r w:rsidR="009C6958">
        <w:rPr>
          <w:rStyle w:val="Ppogrubienie"/>
          <w:rFonts w:ascii="Times New Roman" w:hAnsi="Times New Roman" w:cs="Times New Roman"/>
        </w:rPr>
        <w:t>3</w:t>
      </w:r>
      <w:r w:rsidRPr="00771611">
        <w:rPr>
          <w:rStyle w:val="Ppogrubienie"/>
          <w:rFonts w:ascii="Times New Roman" w:hAnsi="Times New Roman" w:cs="Times New Roman"/>
        </w:rPr>
        <w:t>.</w:t>
      </w:r>
      <w:r w:rsidRPr="00771611">
        <w:rPr>
          <w:rFonts w:ascii="Times New Roman" w:hAnsi="Times New Roman" w:cs="Times New Roman"/>
        </w:rPr>
        <w:t xml:space="preserve"> W </w:t>
      </w:r>
      <w:r w:rsidRPr="00771611">
        <w:t xml:space="preserve">ustawie z dnia 27 sierpnia 2009 r. o finansach publicznych </w:t>
      </w:r>
      <w:hyperlink r:id="rId25" w:history="1">
        <w:r w:rsidRPr="00BC568C">
          <w:t>(Dz.</w:t>
        </w:r>
        <w:r w:rsidR="004E38B2" w:rsidRPr="00BC568C">
          <w:t xml:space="preserve"> </w:t>
        </w:r>
        <w:r w:rsidRPr="00BC568C">
          <w:t xml:space="preserve">U. z </w:t>
        </w:r>
        <w:r w:rsidR="00EC2F7D" w:rsidRPr="00BC568C">
          <w:t xml:space="preserve">2021 </w:t>
        </w:r>
        <w:r w:rsidRPr="00BC568C">
          <w:t xml:space="preserve">r. poz. </w:t>
        </w:r>
        <w:r w:rsidR="00EC2F7D" w:rsidRPr="00BC568C">
          <w:t>305</w:t>
        </w:r>
        <w:r w:rsidR="00C95F31" w:rsidRPr="00BC568C">
          <w:t xml:space="preserve">, </w:t>
        </w:r>
        <w:r w:rsidR="00BC568C">
          <w:t>z późn. zm.</w:t>
        </w:r>
        <w:r w:rsidR="00BC568C">
          <w:rPr>
            <w:rStyle w:val="Odwoanieprzypisudolnego"/>
          </w:rPr>
          <w:footnoteReference w:id="29"/>
        </w:r>
        <w:r w:rsidR="00BC568C" w:rsidRPr="00C46F2C">
          <w:rPr>
            <w:vertAlign w:val="superscript"/>
          </w:rPr>
          <w:t>)</w:t>
        </w:r>
        <w:r w:rsidRPr="00C46F2C">
          <w:t>)</w:t>
        </w:r>
      </w:hyperlink>
      <w:r w:rsidRPr="00BC568C">
        <w:t xml:space="preserve"> wprowadza się następujące zmiany:</w:t>
      </w:r>
    </w:p>
    <w:p w14:paraId="65A6F09E" w14:textId="77777777" w:rsidR="00907B85" w:rsidRPr="00771611" w:rsidRDefault="00907B85" w:rsidP="00907B85">
      <w:pPr>
        <w:pStyle w:val="PKTpunkt"/>
        <w:ind w:left="0" w:firstLine="0"/>
      </w:pPr>
      <w:r w:rsidRPr="00771611">
        <w:t>1)</w:t>
      </w:r>
      <w:r w:rsidRPr="00771611">
        <w:tab/>
        <w:t>w art. 2 pkt 5 otrzymuje brzmienie:</w:t>
      </w:r>
    </w:p>
    <w:p w14:paraId="5069C207" w14:textId="77777777" w:rsidR="00907B85" w:rsidRPr="00771611" w:rsidRDefault="00907B85" w:rsidP="00907B85">
      <w:pPr>
        <w:spacing w:after="0" w:line="360" w:lineRule="auto"/>
        <w:ind w:left="1020" w:hanging="510"/>
        <w:jc w:val="both"/>
        <w:rPr>
          <w:rFonts w:ascii="Times" w:eastAsia="Times New Roman" w:hAnsi="Times" w:cs="Arial"/>
          <w:bCs/>
          <w:sz w:val="24"/>
          <w:szCs w:val="20"/>
          <w:lang w:eastAsia="pl-PL"/>
        </w:rPr>
      </w:pPr>
      <w:r w:rsidRPr="00771611">
        <w:rPr>
          <w:rFonts w:ascii="Times" w:eastAsia="Times New Roman" w:hAnsi="Times" w:cs="Arial"/>
          <w:bCs/>
          <w:sz w:val="24"/>
          <w:szCs w:val="20"/>
          <w:lang w:eastAsia="pl-PL"/>
        </w:rPr>
        <w:t>„5)</w:t>
      </w:r>
      <w:r w:rsidRPr="00771611">
        <w:rPr>
          <w:rFonts w:ascii="Times" w:eastAsia="Times New Roman" w:hAnsi="Times" w:cs="Arial"/>
          <w:bCs/>
          <w:sz w:val="24"/>
          <w:szCs w:val="20"/>
          <w:lang w:eastAsia="pl-PL"/>
        </w:rPr>
        <w:tab/>
        <w:t xml:space="preserve">środkach europejskich </w:t>
      </w:r>
      <w:r w:rsidR="00756955">
        <w:rPr>
          <w:rFonts w:ascii="Times" w:eastAsia="Times New Roman" w:hAnsi="Times" w:cs="Arial"/>
          <w:bCs/>
          <w:sz w:val="24"/>
          <w:szCs w:val="20"/>
          <w:lang w:eastAsia="pl-PL"/>
        </w:rPr>
        <w:t>–</w:t>
      </w:r>
      <w:r w:rsidRPr="00771611">
        <w:rPr>
          <w:rFonts w:ascii="Times" w:eastAsia="Times New Roman" w:hAnsi="Times" w:cs="Arial"/>
          <w:bCs/>
          <w:sz w:val="24"/>
          <w:szCs w:val="20"/>
          <w:lang w:eastAsia="pl-PL"/>
        </w:rPr>
        <w:t xml:space="preserve"> rozumie się przez to środki, o których mowa w art. 5 ust. 3 pkt 1, 2, 4 i 5a</w:t>
      </w:r>
      <w:r w:rsidR="007378F2">
        <w:rPr>
          <w:rFonts w:ascii="Times" w:eastAsia="Times New Roman" w:hAnsi="Times" w:cs="Arial"/>
          <w:bCs/>
          <w:sz w:val="24"/>
          <w:szCs w:val="20"/>
          <w:lang w:eastAsia="pl-PL"/>
        </w:rPr>
        <w:t>–</w:t>
      </w:r>
      <w:r w:rsidRPr="00771611">
        <w:rPr>
          <w:rFonts w:ascii="Times" w:eastAsia="Times New Roman" w:hAnsi="Times" w:cs="Arial"/>
          <w:bCs/>
          <w:sz w:val="24"/>
          <w:szCs w:val="20"/>
          <w:lang w:eastAsia="pl-PL"/>
        </w:rPr>
        <w:t>5d;”;</w:t>
      </w:r>
    </w:p>
    <w:p w14:paraId="04455E37" w14:textId="77777777" w:rsidR="007233A0" w:rsidRPr="00771611" w:rsidRDefault="00907B85" w:rsidP="00907B85">
      <w:pPr>
        <w:pStyle w:val="PKTpunkt"/>
        <w:ind w:left="0" w:firstLine="0"/>
      </w:pPr>
      <w:r w:rsidRPr="00771611">
        <w:t>2)</w:t>
      </w:r>
      <w:r w:rsidRPr="00771611">
        <w:tab/>
      </w:r>
      <w:r w:rsidR="0036373C" w:rsidRPr="00771611">
        <w:t>w art. 5</w:t>
      </w:r>
      <w:r w:rsidR="007233A0" w:rsidRPr="00771611">
        <w:t>:</w:t>
      </w:r>
    </w:p>
    <w:p w14:paraId="743C0505" w14:textId="77777777" w:rsidR="0036373C" w:rsidRPr="00771611" w:rsidRDefault="0036373C" w:rsidP="00A31D38">
      <w:pPr>
        <w:pStyle w:val="PKTpunkt"/>
        <w:numPr>
          <w:ilvl w:val="0"/>
          <w:numId w:val="5"/>
        </w:numPr>
        <w:ind w:hanging="495"/>
      </w:pPr>
      <w:r w:rsidRPr="00771611">
        <w:t>w ust. 1 po pkt 2a dodaje się pkt 2b w brzmieniu:</w:t>
      </w:r>
    </w:p>
    <w:p w14:paraId="3D9994FE" w14:textId="77777777" w:rsidR="0036373C" w:rsidRPr="00771611" w:rsidRDefault="0036373C" w:rsidP="00404E75">
      <w:pPr>
        <w:pStyle w:val="ZLITPKTzmpktliter"/>
        <w:tabs>
          <w:tab w:val="left" w:pos="1701"/>
        </w:tabs>
        <w:ind w:left="1134" w:firstLine="0"/>
      </w:pPr>
      <w:r w:rsidRPr="00771611">
        <w:t>„2b</w:t>
      </w:r>
      <w:r w:rsidR="009B5BAF" w:rsidRPr="00771611">
        <w:t>)</w:t>
      </w:r>
      <w:r w:rsidRPr="00771611">
        <w:tab/>
        <w:t>środki, o których mowa w art. 202 ust. 4</w:t>
      </w:r>
      <w:r w:rsidR="005A7318" w:rsidRPr="00771611">
        <w:t>;”,</w:t>
      </w:r>
    </w:p>
    <w:p w14:paraId="47F597A2" w14:textId="77777777" w:rsidR="005A7318" w:rsidRPr="00771611" w:rsidRDefault="005A7318" w:rsidP="0067438A">
      <w:pPr>
        <w:pStyle w:val="LITlitera"/>
        <w:numPr>
          <w:ilvl w:val="0"/>
          <w:numId w:val="5"/>
        </w:numPr>
        <w:ind w:hanging="495"/>
      </w:pPr>
      <w:r w:rsidRPr="00771611">
        <w:lastRenderedPageBreak/>
        <w:t xml:space="preserve">w </w:t>
      </w:r>
      <w:r w:rsidR="009E2B38" w:rsidRPr="00771611">
        <w:t>ust 3</w:t>
      </w:r>
      <w:r w:rsidRPr="00771611">
        <w:t>:</w:t>
      </w:r>
      <w:r w:rsidR="008258B4" w:rsidRPr="00771611">
        <w:t xml:space="preserve"> </w:t>
      </w:r>
    </w:p>
    <w:p w14:paraId="33C70701" w14:textId="77777777" w:rsidR="009E2B38" w:rsidRPr="00771611" w:rsidRDefault="007378F2" w:rsidP="00AB0F8C">
      <w:pPr>
        <w:pStyle w:val="LITlitera"/>
        <w:ind w:left="1062" w:firstLine="0"/>
      </w:pPr>
      <w:r>
        <w:t>–</w:t>
      </w:r>
      <w:r w:rsidRPr="00771611">
        <w:t xml:space="preserve"> </w:t>
      </w:r>
      <w:r w:rsidR="009E2B38" w:rsidRPr="00771611">
        <w:t>pkt 1 otrzymuje brzmienie:</w:t>
      </w:r>
    </w:p>
    <w:p w14:paraId="75649371" w14:textId="77777777" w:rsidR="009E2B38" w:rsidRPr="002C2EFC" w:rsidRDefault="009E2B38" w:rsidP="00485CC4">
      <w:pPr>
        <w:pStyle w:val="ZPKTzmpktartykuempunktem"/>
        <w:rPr>
          <w:rFonts w:ascii="Times New Roman" w:hAnsi="Times New Roman" w:cs="Times New Roman"/>
        </w:rPr>
      </w:pPr>
      <w:r w:rsidRPr="00771611">
        <w:t>„1</w:t>
      </w:r>
      <w:r w:rsidR="009B5BAF" w:rsidRPr="00771611">
        <w:t>)</w:t>
      </w:r>
      <w:r w:rsidRPr="00771611">
        <w:tab/>
        <w:t xml:space="preserve">środki pochodzące z funduszy strukturalnych, Funduszu Spójności, Funduszu </w:t>
      </w:r>
      <w:r w:rsidR="008423A6" w:rsidRPr="00771611">
        <w:t xml:space="preserve">na rzecz </w:t>
      </w:r>
      <w:r w:rsidR="00666EB1" w:rsidRPr="00771611">
        <w:t xml:space="preserve">Sprawiedliwej </w:t>
      </w:r>
      <w:r w:rsidRPr="00771611">
        <w:t xml:space="preserve">Transformacji, Europejskiego Funduszu Rybackiego oraz Europejskiego Funduszu Morskiego i </w:t>
      </w:r>
      <w:r w:rsidRPr="002C2EFC">
        <w:rPr>
          <w:rFonts w:ascii="Times New Roman" w:hAnsi="Times New Roman" w:cs="Times New Roman"/>
        </w:rPr>
        <w:t>Rybackiego</w:t>
      </w:r>
      <w:r w:rsidR="00E16A91" w:rsidRPr="002C2EFC">
        <w:rPr>
          <w:rFonts w:ascii="Times New Roman" w:hAnsi="Times New Roman" w:cs="Times New Roman"/>
        </w:rPr>
        <w:t xml:space="preserve"> oraz Europejskiego Funduszu Morskiego, Rybackiego i Akwakultury,</w:t>
      </w:r>
      <w:r w:rsidRPr="002C2EFC">
        <w:rPr>
          <w:rFonts w:ascii="Times New Roman" w:hAnsi="Times New Roman" w:cs="Times New Roman"/>
        </w:rPr>
        <w:t xml:space="preserve"> z wyłączeniem środków, o których mowa w pkt 5 lit. a i b</w:t>
      </w:r>
      <w:r w:rsidR="00AA6D2E">
        <w:rPr>
          <w:rFonts w:ascii="Times New Roman" w:hAnsi="Times New Roman" w:cs="Times New Roman"/>
        </w:rPr>
        <w:t>;”</w:t>
      </w:r>
      <w:r w:rsidR="004533DA" w:rsidRPr="002C2EFC">
        <w:rPr>
          <w:rFonts w:ascii="Times New Roman" w:hAnsi="Times New Roman" w:cs="Times New Roman"/>
        </w:rPr>
        <w:t>,</w:t>
      </w:r>
    </w:p>
    <w:p w14:paraId="2E794D57" w14:textId="77777777" w:rsidR="001A6A89" w:rsidRPr="002C2EFC" w:rsidRDefault="00AA6D2E" w:rsidP="00485CC4">
      <w:pPr>
        <w:pStyle w:val="ZPKTzmpktartykuempunktem"/>
        <w:rPr>
          <w:rFonts w:ascii="Times New Roman" w:hAnsi="Times New Roman" w:cs="Times New Roman"/>
        </w:rPr>
      </w:pPr>
      <w:r>
        <w:rPr>
          <w:rFonts w:ascii="Times New Roman" w:hAnsi="Times New Roman" w:cs="Times New Roman"/>
        </w:rPr>
        <w:t>–</w:t>
      </w:r>
      <w:r w:rsidRPr="002C2EFC">
        <w:rPr>
          <w:rFonts w:ascii="Times New Roman" w:hAnsi="Times New Roman" w:cs="Times New Roman"/>
        </w:rPr>
        <w:t xml:space="preserve"> </w:t>
      </w:r>
      <w:r w:rsidR="001A6A89" w:rsidRPr="002C2EFC">
        <w:rPr>
          <w:rFonts w:ascii="Times New Roman" w:hAnsi="Times New Roman" w:cs="Times New Roman"/>
        </w:rPr>
        <w:t>w pkt 5 lit</w:t>
      </w:r>
      <w:r w:rsidR="00103E32" w:rsidRPr="002C2EFC">
        <w:rPr>
          <w:rFonts w:ascii="Times New Roman" w:hAnsi="Times New Roman" w:cs="Times New Roman"/>
        </w:rPr>
        <w:t>.</w:t>
      </w:r>
      <w:r w:rsidR="001A6A89" w:rsidRPr="002C2EFC">
        <w:rPr>
          <w:rFonts w:ascii="Times New Roman" w:hAnsi="Times New Roman" w:cs="Times New Roman"/>
        </w:rPr>
        <w:t xml:space="preserve"> a otrzymuje brzmienie:</w:t>
      </w:r>
    </w:p>
    <w:p w14:paraId="7E98BCAC" w14:textId="77777777" w:rsidR="001A6A89" w:rsidRPr="002C2EFC" w:rsidRDefault="001A6A89" w:rsidP="00485CC4">
      <w:pPr>
        <w:pStyle w:val="ZPKTzmpktartykuempunktem"/>
        <w:rPr>
          <w:rFonts w:ascii="Times New Roman" w:hAnsi="Times New Roman" w:cs="Times New Roman"/>
        </w:rPr>
      </w:pPr>
      <w:r w:rsidRPr="002C2EFC">
        <w:rPr>
          <w:rFonts w:ascii="Times New Roman" w:hAnsi="Times New Roman" w:cs="Times New Roman"/>
        </w:rPr>
        <w:t xml:space="preserve">„a) programów w ramach celu Europejska Współpraca Terytorialna oraz </w:t>
      </w:r>
      <w:r w:rsidR="0093400D" w:rsidRPr="002C2EFC">
        <w:rPr>
          <w:rFonts w:ascii="Times New Roman" w:hAnsi="Times New Roman" w:cs="Times New Roman"/>
        </w:rPr>
        <w:t>programów w ramach celu Europejska Współpraca Terytorialna (Interreg),”,</w:t>
      </w:r>
    </w:p>
    <w:p w14:paraId="448B09EC" w14:textId="77777777" w:rsidR="007E2133" w:rsidRPr="002C2EFC" w:rsidRDefault="00AA6D2E" w:rsidP="00485CC4">
      <w:pPr>
        <w:pStyle w:val="ZPKTzmpktartykuempunktem"/>
        <w:rPr>
          <w:rFonts w:ascii="Times New Roman" w:hAnsi="Times New Roman" w:cs="Times New Roman"/>
        </w:rPr>
      </w:pPr>
      <w:r>
        <w:rPr>
          <w:rFonts w:ascii="Times New Roman" w:hAnsi="Times New Roman" w:cs="Times New Roman"/>
        </w:rPr>
        <w:t>–</w:t>
      </w:r>
      <w:r w:rsidRPr="002C2EFC">
        <w:rPr>
          <w:rFonts w:ascii="Times New Roman" w:hAnsi="Times New Roman" w:cs="Times New Roman"/>
        </w:rPr>
        <w:t xml:space="preserve"> </w:t>
      </w:r>
      <w:r w:rsidR="007E2133" w:rsidRPr="002C2EFC">
        <w:rPr>
          <w:rFonts w:ascii="Times New Roman" w:hAnsi="Times New Roman" w:cs="Times New Roman"/>
        </w:rPr>
        <w:t>pkt 5a</w:t>
      </w:r>
      <w:r w:rsidR="00E04668" w:rsidRPr="002C2EFC">
        <w:rPr>
          <w:rFonts w:ascii="Times New Roman" w:hAnsi="Times New Roman" w:cs="Times New Roman"/>
        </w:rPr>
        <w:t>–</w:t>
      </w:r>
      <w:r w:rsidR="00103E32" w:rsidRPr="002C2EFC">
        <w:rPr>
          <w:rFonts w:ascii="Times New Roman" w:hAnsi="Times New Roman" w:cs="Times New Roman"/>
        </w:rPr>
        <w:t xml:space="preserve">5c </w:t>
      </w:r>
      <w:r w:rsidR="007E2133" w:rsidRPr="002C2EFC">
        <w:rPr>
          <w:rFonts w:ascii="Times New Roman" w:hAnsi="Times New Roman" w:cs="Times New Roman"/>
        </w:rPr>
        <w:t>otrzymuj</w:t>
      </w:r>
      <w:r w:rsidR="00103E32" w:rsidRPr="002C2EFC">
        <w:rPr>
          <w:rFonts w:ascii="Times New Roman" w:hAnsi="Times New Roman" w:cs="Times New Roman"/>
        </w:rPr>
        <w:t>ą</w:t>
      </w:r>
      <w:r w:rsidR="007E2133" w:rsidRPr="002C2EFC">
        <w:rPr>
          <w:rFonts w:ascii="Times New Roman" w:hAnsi="Times New Roman" w:cs="Times New Roman"/>
        </w:rPr>
        <w:t xml:space="preserve"> brzmienie:</w:t>
      </w:r>
    </w:p>
    <w:p w14:paraId="25086AE4" w14:textId="77777777" w:rsidR="00103E32" w:rsidRPr="002C2EFC" w:rsidRDefault="009E2B38" w:rsidP="009E2B38">
      <w:pPr>
        <w:pStyle w:val="ZLITPKTzmpktliter"/>
        <w:rPr>
          <w:rFonts w:ascii="Times New Roman" w:hAnsi="Times New Roman" w:cs="Times New Roman"/>
        </w:rPr>
      </w:pPr>
      <w:r w:rsidRPr="002C2EFC">
        <w:rPr>
          <w:rFonts w:ascii="Times New Roman" w:hAnsi="Times New Roman" w:cs="Times New Roman"/>
        </w:rPr>
        <w:t>„5a</w:t>
      </w:r>
      <w:r w:rsidR="009B5BAF" w:rsidRPr="002C2EFC">
        <w:rPr>
          <w:rFonts w:ascii="Times New Roman" w:hAnsi="Times New Roman" w:cs="Times New Roman"/>
        </w:rPr>
        <w:t>)</w:t>
      </w:r>
      <w:r w:rsidRPr="002C2EFC">
        <w:rPr>
          <w:rFonts w:ascii="Times New Roman" w:hAnsi="Times New Roman" w:cs="Times New Roman"/>
        </w:rPr>
        <w:tab/>
        <w:t>środki przeznaczone na realizację Inicjatywy na rzecz zatrudnienia ludzi młodych 2014-2020;</w:t>
      </w:r>
    </w:p>
    <w:p w14:paraId="4EF98398" w14:textId="77777777" w:rsidR="009E2B38" w:rsidRPr="002C2EFC" w:rsidRDefault="00103E32" w:rsidP="009E2B38">
      <w:pPr>
        <w:pStyle w:val="ZLITPKTzmpktliter"/>
        <w:rPr>
          <w:rFonts w:ascii="Times New Roman" w:hAnsi="Times New Roman" w:cs="Times New Roman"/>
        </w:rPr>
      </w:pPr>
      <w:r w:rsidRPr="002C2EFC">
        <w:rPr>
          <w:rFonts w:ascii="Times New Roman" w:hAnsi="Times New Roman" w:cs="Times New Roman"/>
        </w:rPr>
        <w:t>5b) Środki Europejskiego  Funduszu Pomocy Najbardziej Potrzebującym i środki z Europejskiego Funduszu Społecznego Plus przeznaczonego na zwalczanie deprywacji materialnej;</w:t>
      </w:r>
    </w:p>
    <w:p w14:paraId="553A4518" w14:textId="77777777" w:rsidR="00907B85" w:rsidRPr="007443C9" w:rsidRDefault="009E2B38" w:rsidP="00485CC4">
      <w:pPr>
        <w:pStyle w:val="ZPKTzmpktartykuempunktem"/>
        <w:rPr>
          <w:rFonts w:ascii="Times New Roman" w:hAnsi="Times New Roman" w:cs="Times New Roman"/>
        </w:rPr>
      </w:pPr>
      <w:r w:rsidRPr="002C2EFC">
        <w:rPr>
          <w:rFonts w:ascii="Times New Roman" w:hAnsi="Times New Roman" w:cs="Times New Roman"/>
        </w:rPr>
        <w:t>5c</w:t>
      </w:r>
      <w:r w:rsidR="009B5BAF" w:rsidRPr="002C2EFC">
        <w:rPr>
          <w:rFonts w:ascii="Times New Roman" w:hAnsi="Times New Roman" w:cs="Times New Roman"/>
        </w:rPr>
        <w:t>)</w:t>
      </w:r>
      <w:r w:rsidRPr="002C2EFC">
        <w:rPr>
          <w:rFonts w:ascii="Times New Roman" w:hAnsi="Times New Roman" w:cs="Times New Roman"/>
        </w:rPr>
        <w:tab/>
        <w:t xml:space="preserve">środki pochodzące z instrumentu „Łącząc Europę”, o którym mowa w rozporządzeniu Parlamentu Europejskiego i Rady (UE) nr 1316/2013 </w:t>
      </w:r>
      <w:r w:rsidR="00EB2439">
        <w:rPr>
          <w:rFonts w:ascii="Times New Roman" w:hAnsi="Times New Roman" w:cs="Times New Roman"/>
        </w:rPr>
        <w:t xml:space="preserve">z dnia 11 grudnia 2013 r. </w:t>
      </w:r>
      <w:r w:rsidRPr="002C2EFC">
        <w:rPr>
          <w:rFonts w:ascii="Times New Roman" w:hAnsi="Times New Roman" w:cs="Times New Roman"/>
        </w:rPr>
        <w:t>ustanawiającym instrument „Łącząc Europę”, zmieniającym rozporządzenie (UE) nr 913/2010 oraz uchylającym rozporządzenia (WE) nr 680/2007 i</w:t>
      </w:r>
      <w:r w:rsidR="00723D9C" w:rsidRPr="002C2EFC">
        <w:rPr>
          <w:rFonts w:ascii="Times New Roman" w:hAnsi="Times New Roman" w:cs="Times New Roman"/>
        </w:rPr>
        <w:t xml:space="preserve"> </w:t>
      </w:r>
      <w:r w:rsidRPr="002C2EFC">
        <w:rPr>
          <w:rFonts w:ascii="Times New Roman" w:hAnsi="Times New Roman" w:cs="Times New Roman"/>
        </w:rPr>
        <w:t xml:space="preserve">(WE) nr 67/2010 </w:t>
      </w:r>
      <w:r w:rsidRPr="00A04968">
        <w:rPr>
          <w:rFonts w:ascii="Times New Roman" w:hAnsi="Times New Roman" w:cs="Times New Roman"/>
        </w:rPr>
        <w:t>(Dz. Urz. UE L 348 z 20.12.2013, str. 129, z późn. zm.</w:t>
      </w:r>
      <w:r w:rsidR="00A04968">
        <w:rPr>
          <w:rStyle w:val="Odwoanieprzypisudolnego"/>
          <w:rFonts w:ascii="Times New Roman" w:hAnsi="Times New Roman"/>
        </w:rPr>
        <w:footnoteReference w:id="30"/>
      </w:r>
      <w:r w:rsidR="00A04968" w:rsidRPr="00C46F2C">
        <w:rPr>
          <w:rFonts w:ascii="Times New Roman" w:hAnsi="Times New Roman" w:cs="Times New Roman"/>
          <w:vertAlign w:val="superscript"/>
        </w:rPr>
        <w:t>)</w:t>
      </w:r>
      <w:r w:rsidRPr="00A04968">
        <w:rPr>
          <w:rFonts w:ascii="Times New Roman" w:hAnsi="Times New Roman" w:cs="Times New Roman"/>
        </w:rPr>
        <w:t>) oraz środki pochodzące z</w:t>
      </w:r>
      <w:r w:rsidRPr="002C2EFC">
        <w:rPr>
          <w:rFonts w:ascii="Times New Roman" w:hAnsi="Times New Roman" w:cs="Times New Roman"/>
        </w:rPr>
        <w:t xml:space="preserve"> instrumentu „Łącząc Europę”, o którym mowa w rozporządzeniu </w:t>
      </w:r>
      <w:r w:rsidR="00A40268" w:rsidRPr="007443C9">
        <w:rPr>
          <w:rFonts w:ascii="Times New Roman" w:hAnsi="Times New Roman" w:cs="Times New Roman"/>
          <w:szCs w:val="24"/>
        </w:rPr>
        <w:t>Parlamentu Europejskiego i Rady (UE) 2021/1153 z dnia 7 lipca 2021 r. ustanawiając</w:t>
      </w:r>
      <w:r w:rsidR="0031527B">
        <w:rPr>
          <w:rFonts w:ascii="Times New Roman" w:hAnsi="Times New Roman" w:cs="Times New Roman"/>
          <w:szCs w:val="24"/>
        </w:rPr>
        <w:t>ym</w:t>
      </w:r>
      <w:r w:rsidR="00A40268" w:rsidRPr="007443C9">
        <w:rPr>
          <w:rFonts w:ascii="Times New Roman" w:hAnsi="Times New Roman" w:cs="Times New Roman"/>
          <w:szCs w:val="24"/>
        </w:rPr>
        <w:t xml:space="preserve"> instrument „Łącząc Europę” i uchylając</w:t>
      </w:r>
      <w:r w:rsidR="0031527B">
        <w:rPr>
          <w:rFonts w:ascii="Times New Roman" w:hAnsi="Times New Roman" w:cs="Times New Roman"/>
          <w:szCs w:val="24"/>
        </w:rPr>
        <w:t>ym</w:t>
      </w:r>
      <w:r w:rsidR="00A40268" w:rsidRPr="007443C9">
        <w:rPr>
          <w:rFonts w:ascii="Times New Roman" w:hAnsi="Times New Roman" w:cs="Times New Roman"/>
          <w:szCs w:val="24"/>
        </w:rPr>
        <w:t xml:space="preserve"> rozporządzenia (UE) nr 1316/2013 i (UE) nr 283/2014 </w:t>
      </w:r>
      <w:r w:rsidR="00A40268" w:rsidRPr="0031527B">
        <w:rPr>
          <w:rFonts w:ascii="Times New Roman" w:hAnsi="Times New Roman" w:cs="Times New Roman"/>
          <w:szCs w:val="24"/>
        </w:rPr>
        <w:t>(Dz. Urz. UE L 249 z 14.07.2021, str</w:t>
      </w:r>
      <w:r w:rsidR="00ED3E08" w:rsidRPr="0031527B">
        <w:rPr>
          <w:rFonts w:ascii="Times New Roman" w:hAnsi="Times New Roman" w:cs="Times New Roman"/>
          <w:szCs w:val="24"/>
        </w:rPr>
        <w:t>.</w:t>
      </w:r>
      <w:r w:rsidR="00A40268" w:rsidRPr="0031527B">
        <w:rPr>
          <w:rFonts w:ascii="Times New Roman" w:hAnsi="Times New Roman" w:cs="Times New Roman"/>
          <w:szCs w:val="24"/>
        </w:rPr>
        <w:t xml:space="preserve"> 38)</w:t>
      </w:r>
      <w:r w:rsidRPr="0031527B">
        <w:rPr>
          <w:rFonts w:ascii="Times New Roman" w:hAnsi="Times New Roman" w:cs="Times New Roman"/>
        </w:rPr>
        <w:t>;”</w:t>
      </w:r>
      <w:r w:rsidR="00907B85" w:rsidRPr="0031527B">
        <w:rPr>
          <w:rFonts w:ascii="Times New Roman" w:hAnsi="Times New Roman" w:cs="Times New Roman"/>
        </w:rPr>
        <w:t>,</w:t>
      </w:r>
    </w:p>
    <w:p w14:paraId="3779929F" w14:textId="77777777" w:rsidR="00907B85" w:rsidRPr="00771611" w:rsidRDefault="0031527B" w:rsidP="009E2B38">
      <w:pPr>
        <w:pStyle w:val="ZLITPKTzmpktliter"/>
        <w:rPr>
          <w:rFonts w:ascii="Times New Roman" w:hAnsi="Times New Roman" w:cs="Times New Roman"/>
        </w:rPr>
      </w:pPr>
      <w:r>
        <w:rPr>
          <w:rFonts w:ascii="Times New Roman" w:hAnsi="Times New Roman" w:cs="Times New Roman"/>
        </w:rPr>
        <w:t>–</w:t>
      </w:r>
      <w:r w:rsidR="00907B85" w:rsidRPr="00771611">
        <w:rPr>
          <w:rFonts w:ascii="Times New Roman" w:hAnsi="Times New Roman" w:cs="Times New Roman"/>
        </w:rPr>
        <w:t xml:space="preserve"> po pkt 5c dodaje się pkt 5d w brzmieniu:</w:t>
      </w:r>
    </w:p>
    <w:p w14:paraId="4DFA9CA0" w14:textId="77777777" w:rsidR="00711338" w:rsidRPr="00771611" w:rsidRDefault="00907B85" w:rsidP="00485CC4">
      <w:pPr>
        <w:pStyle w:val="ZPKTzmpktartykuempunktem"/>
        <w:rPr>
          <w:rFonts w:ascii="Times New Roman" w:hAnsi="Times New Roman" w:cs="Times New Roman"/>
        </w:rPr>
      </w:pPr>
      <w:r w:rsidRPr="00771611">
        <w:rPr>
          <w:rFonts w:ascii="Times New Roman" w:hAnsi="Times New Roman" w:cs="Times New Roman"/>
        </w:rPr>
        <w:t>„5d</w:t>
      </w:r>
      <w:r w:rsidR="00711338" w:rsidRPr="00771611">
        <w:rPr>
          <w:rFonts w:ascii="Times New Roman" w:hAnsi="Times New Roman" w:cs="Times New Roman"/>
        </w:rPr>
        <w:t>)</w:t>
      </w:r>
      <w:r w:rsidRPr="00771611">
        <w:rPr>
          <w:rFonts w:ascii="Times New Roman" w:hAnsi="Times New Roman" w:cs="Times New Roman"/>
        </w:rPr>
        <w:tab/>
        <w:t>środki pochodzące z Instrumentu na rzecz Odbudowy i Zwiększania Odporności,</w:t>
      </w:r>
      <w:r w:rsidRPr="00771611">
        <w:rPr>
          <w:rFonts w:ascii="Times New Roman" w:hAnsi="Times New Roman" w:cs="Times New Roman"/>
          <w:i/>
        </w:rPr>
        <w:t xml:space="preserve"> </w:t>
      </w:r>
      <w:r w:rsidRPr="00771611">
        <w:rPr>
          <w:rFonts w:ascii="Times New Roman" w:hAnsi="Times New Roman" w:cs="Times New Roman"/>
        </w:rPr>
        <w:t xml:space="preserve">przeznaczone na wsparcie o charakterze bezzwrotnym, o którym mowa w rozporządzeniu Parlamentu Europejskiego i Rady (UE) 2021/241 z dnia 12 lutego </w:t>
      </w:r>
      <w:r w:rsidRPr="00771611">
        <w:rPr>
          <w:rFonts w:ascii="Times New Roman" w:hAnsi="Times New Roman" w:cs="Times New Roman"/>
        </w:rPr>
        <w:lastRenderedPageBreak/>
        <w:t xml:space="preserve">2021 r. ustanawiającym Instrument na rzecz Odbudowy i Zwiększania Odporności </w:t>
      </w:r>
      <w:r w:rsidRPr="001372B6">
        <w:rPr>
          <w:rFonts w:ascii="Times New Roman" w:hAnsi="Times New Roman" w:cs="Times New Roman"/>
        </w:rPr>
        <w:t>(Dz. Urz. UE L 57 z 18.02.2021, str. 17</w:t>
      </w:r>
      <w:r w:rsidR="001372B6">
        <w:rPr>
          <w:rFonts w:ascii="Times New Roman" w:hAnsi="Times New Roman" w:cs="Times New Roman"/>
        </w:rPr>
        <w:t>, z późn. zm.</w:t>
      </w:r>
      <w:r w:rsidR="001372B6">
        <w:rPr>
          <w:rStyle w:val="Odwoanieprzypisudolnego"/>
          <w:rFonts w:ascii="Times New Roman" w:hAnsi="Times New Roman"/>
        </w:rPr>
        <w:footnoteReference w:id="31"/>
      </w:r>
      <w:r w:rsidR="001372B6" w:rsidRPr="00C46F2C">
        <w:rPr>
          <w:rFonts w:ascii="Times New Roman" w:hAnsi="Times New Roman" w:cs="Times New Roman"/>
          <w:vertAlign w:val="superscript"/>
        </w:rPr>
        <w:t>)</w:t>
      </w:r>
      <w:r w:rsidRPr="001372B6">
        <w:rPr>
          <w:rFonts w:ascii="Times New Roman" w:hAnsi="Times New Roman" w:cs="Times New Roman"/>
        </w:rPr>
        <w:t>);</w:t>
      </w:r>
      <w:r w:rsidR="0038403A" w:rsidRPr="001372B6">
        <w:rPr>
          <w:rFonts w:ascii="Times New Roman" w:hAnsi="Times New Roman" w:cs="Times New Roman"/>
        </w:rPr>
        <w:t>”;</w:t>
      </w:r>
    </w:p>
    <w:p w14:paraId="22578F2D" w14:textId="77777777" w:rsidR="009E2B38" w:rsidRPr="00771611" w:rsidRDefault="00907B85" w:rsidP="009E2B38">
      <w:pPr>
        <w:pStyle w:val="PKTpunkt"/>
        <w:rPr>
          <w:rFonts w:ascii="Times New Roman" w:hAnsi="Times New Roman" w:cs="Times New Roman"/>
        </w:rPr>
      </w:pPr>
      <w:r w:rsidRPr="00771611">
        <w:rPr>
          <w:rFonts w:ascii="Times New Roman" w:hAnsi="Times New Roman" w:cs="Times New Roman"/>
        </w:rPr>
        <w:t>3</w:t>
      </w:r>
      <w:r w:rsidR="009E2B38" w:rsidRPr="00771611">
        <w:rPr>
          <w:rFonts w:ascii="Times New Roman" w:hAnsi="Times New Roman" w:cs="Times New Roman"/>
        </w:rPr>
        <w:t>)</w:t>
      </w:r>
      <w:r w:rsidR="009E2B38" w:rsidRPr="00771611">
        <w:rPr>
          <w:rFonts w:ascii="Times New Roman" w:hAnsi="Times New Roman" w:cs="Times New Roman"/>
        </w:rPr>
        <w:tab/>
        <w:t xml:space="preserve">w art. 61 </w:t>
      </w:r>
      <w:r w:rsidR="005A7318" w:rsidRPr="00771611">
        <w:rPr>
          <w:rFonts w:ascii="Times New Roman" w:hAnsi="Times New Roman" w:cs="Times New Roman"/>
        </w:rPr>
        <w:t xml:space="preserve">w </w:t>
      </w:r>
      <w:r w:rsidR="009E2B38" w:rsidRPr="00771611">
        <w:rPr>
          <w:rFonts w:ascii="Times New Roman" w:hAnsi="Times New Roman" w:cs="Times New Roman"/>
        </w:rPr>
        <w:t>ust</w:t>
      </w:r>
      <w:r w:rsidR="009823DB" w:rsidRPr="00771611">
        <w:rPr>
          <w:rFonts w:ascii="Times New Roman" w:hAnsi="Times New Roman" w:cs="Times New Roman"/>
        </w:rPr>
        <w:t>.</w:t>
      </w:r>
      <w:r w:rsidR="009E2B38" w:rsidRPr="00771611">
        <w:rPr>
          <w:rFonts w:ascii="Times New Roman" w:hAnsi="Times New Roman" w:cs="Times New Roman"/>
        </w:rPr>
        <w:t xml:space="preserve"> 3 pkt 2 otrzymuje brzmienie:</w:t>
      </w:r>
    </w:p>
    <w:p w14:paraId="141C7E27" w14:textId="6A082A0A" w:rsidR="009E2B38" w:rsidRPr="00771611" w:rsidRDefault="009E2B38" w:rsidP="00485CC4">
      <w:pPr>
        <w:pStyle w:val="ZPKTzmpktartykuempunktem"/>
        <w:rPr>
          <w:rFonts w:ascii="Times New Roman" w:hAnsi="Times New Roman" w:cs="Times New Roman"/>
        </w:rPr>
      </w:pPr>
      <w:r w:rsidRPr="00771611">
        <w:rPr>
          <w:rFonts w:ascii="Times New Roman" w:hAnsi="Times New Roman" w:cs="Times New Roman"/>
        </w:rPr>
        <w:t>„2)</w:t>
      </w:r>
      <w:r w:rsidRPr="00771611">
        <w:rPr>
          <w:rFonts w:ascii="Times New Roman" w:hAnsi="Times New Roman" w:cs="Times New Roman"/>
        </w:rPr>
        <w:tab/>
        <w:t>organ pełniący funkcję instytucji zarządzającej w rozumieniu ustawy z dnia 12 marca 2004 r. o pomocy społecznej (Dz.</w:t>
      </w:r>
      <w:r w:rsidR="0008241F" w:rsidRPr="00771611">
        <w:rPr>
          <w:rFonts w:ascii="Times New Roman" w:hAnsi="Times New Roman" w:cs="Times New Roman"/>
        </w:rPr>
        <w:t xml:space="preserve"> </w:t>
      </w:r>
      <w:r w:rsidRPr="00771611">
        <w:rPr>
          <w:rFonts w:ascii="Times New Roman" w:hAnsi="Times New Roman" w:cs="Times New Roman"/>
        </w:rPr>
        <w:t xml:space="preserve">U. z </w:t>
      </w:r>
      <w:r w:rsidR="00077ECF" w:rsidRPr="00077ECF">
        <w:rPr>
          <w:rFonts w:ascii="Times New Roman" w:hAnsi="Times New Roman" w:cs="Times New Roman"/>
        </w:rPr>
        <w:t>2021 r. poz. 2268 i 2270 oraz z 2022 r. poz. 1</w:t>
      </w:r>
      <w:r w:rsidRPr="00771611">
        <w:rPr>
          <w:rFonts w:ascii="Times New Roman" w:hAnsi="Times New Roman" w:cs="Times New Roman"/>
        </w:rPr>
        <w:t>), zwanej dalej „ustawą o pomocy społecznej”, albo ustawy z dnia 6 grudnia 2006 r. o zasadach prowadzenia polityki rozwoju, zwanej dalej „ustawą o zasadach prowadzenia polityki rozwoju”, albo ustawy z dnia 11 lipca 2014 r. o zasadach realizacji programów w zakresie polityki spójności finansowanych w perspektywie finansowej 2014</w:t>
      </w:r>
      <w:r w:rsidR="00CE4480">
        <w:rPr>
          <w:rFonts w:ascii="Times New Roman" w:hAnsi="Times New Roman" w:cs="Times New Roman"/>
        </w:rPr>
        <w:t>–</w:t>
      </w:r>
      <w:r w:rsidRPr="00771611">
        <w:rPr>
          <w:rFonts w:ascii="Times New Roman" w:hAnsi="Times New Roman" w:cs="Times New Roman"/>
        </w:rPr>
        <w:t>2020 (Dz.</w:t>
      </w:r>
      <w:r w:rsidR="00CE4480">
        <w:rPr>
          <w:rFonts w:ascii="Times New Roman" w:hAnsi="Times New Roman" w:cs="Times New Roman"/>
        </w:rPr>
        <w:t xml:space="preserve"> </w:t>
      </w:r>
      <w:r w:rsidRPr="00771611">
        <w:rPr>
          <w:rFonts w:ascii="Times New Roman" w:hAnsi="Times New Roman" w:cs="Times New Roman"/>
        </w:rPr>
        <w:t xml:space="preserve">U. z </w:t>
      </w:r>
      <w:r w:rsidR="00DF7A17" w:rsidRPr="00771611">
        <w:rPr>
          <w:rFonts w:ascii="Times New Roman" w:hAnsi="Times New Roman" w:cs="Times New Roman"/>
        </w:rPr>
        <w:t xml:space="preserve">2020 </w:t>
      </w:r>
      <w:r w:rsidRPr="00771611">
        <w:rPr>
          <w:rFonts w:ascii="Times New Roman" w:hAnsi="Times New Roman" w:cs="Times New Roman"/>
        </w:rPr>
        <w:t xml:space="preserve">r. poz. </w:t>
      </w:r>
      <w:r w:rsidR="00DF7A17" w:rsidRPr="00771611">
        <w:rPr>
          <w:rFonts w:ascii="Times New Roman" w:hAnsi="Times New Roman" w:cs="Times New Roman"/>
        </w:rPr>
        <w:t>818</w:t>
      </w:r>
      <w:r w:rsidRPr="00771611">
        <w:rPr>
          <w:rFonts w:ascii="Times New Roman" w:hAnsi="Times New Roman" w:cs="Times New Roman"/>
        </w:rPr>
        <w:t>), zwanej dalej „ustawą o zasadach realizacji programów”</w:t>
      </w:r>
      <w:r w:rsidR="00CE4480">
        <w:rPr>
          <w:rFonts w:ascii="Times New Roman" w:hAnsi="Times New Roman" w:cs="Times New Roman"/>
        </w:rPr>
        <w:t>,</w:t>
      </w:r>
      <w:r w:rsidRPr="00771611">
        <w:rPr>
          <w:rFonts w:ascii="Times New Roman" w:hAnsi="Times New Roman" w:cs="Times New Roman"/>
        </w:rPr>
        <w:t xml:space="preserve"> albo ustawy z dnia …. </w:t>
      </w:r>
      <w:r w:rsidR="009C60B2" w:rsidRPr="00771611">
        <w:rPr>
          <w:rFonts w:ascii="Times New Roman" w:hAnsi="Times New Roman" w:cs="Times New Roman"/>
        </w:rPr>
        <w:t>o zasadach realizacji zadań finansowanych ze środków europejskich w perspektywie finansowej 2021</w:t>
      </w:r>
      <w:r w:rsidR="00CE4480">
        <w:rPr>
          <w:rFonts w:ascii="Times New Roman" w:hAnsi="Times New Roman" w:cs="Times New Roman"/>
        </w:rPr>
        <w:t>–</w:t>
      </w:r>
      <w:r w:rsidR="009C60B2" w:rsidRPr="00771611">
        <w:rPr>
          <w:rFonts w:ascii="Times New Roman" w:hAnsi="Times New Roman" w:cs="Times New Roman"/>
        </w:rPr>
        <w:t>2027</w:t>
      </w:r>
      <w:r w:rsidR="009C60B2" w:rsidRPr="00771611" w:rsidDel="009C60B2">
        <w:rPr>
          <w:rFonts w:ascii="Times New Roman" w:hAnsi="Times New Roman" w:cs="Times New Roman"/>
        </w:rPr>
        <w:t xml:space="preserve"> </w:t>
      </w:r>
      <w:r w:rsidRPr="00771611">
        <w:rPr>
          <w:rFonts w:ascii="Times New Roman" w:hAnsi="Times New Roman" w:cs="Times New Roman"/>
        </w:rPr>
        <w:t>(Dz. U</w:t>
      </w:r>
      <w:r w:rsidR="003B0C64" w:rsidRPr="00771611">
        <w:rPr>
          <w:rFonts w:ascii="Times New Roman" w:hAnsi="Times New Roman" w:cs="Times New Roman"/>
        </w:rPr>
        <w:t xml:space="preserve">. </w:t>
      </w:r>
      <w:r w:rsidRPr="00771611">
        <w:rPr>
          <w:rFonts w:ascii="Times New Roman" w:hAnsi="Times New Roman" w:cs="Times New Roman"/>
        </w:rPr>
        <w:t>…)</w:t>
      </w:r>
      <w:r w:rsidR="005A7318" w:rsidRPr="00771611">
        <w:rPr>
          <w:rFonts w:ascii="Times New Roman" w:hAnsi="Times New Roman" w:cs="Times New Roman"/>
        </w:rPr>
        <w:t>,</w:t>
      </w:r>
      <w:r w:rsidR="005E3E77" w:rsidRPr="00771611">
        <w:rPr>
          <w:rFonts w:ascii="Times New Roman" w:hAnsi="Times New Roman" w:cs="Times New Roman"/>
        </w:rPr>
        <w:t xml:space="preserve"> zwanej dalej „ustawą o zasadach realizacji programów 2021</w:t>
      </w:r>
      <w:r w:rsidR="00CE4480">
        <w:rPr>
          <w:rFonts w:ascii="Times New Roman" w:hAnsi="Times New Roman" w:cs="Times New Roman"/>
        </w:rPr>
        <w:t>–</w:t>
      </w:r>
      <w:r w:rsidR="005E3E77" w:rsidRPr="00771611">
        <w:rPr>
          <w:rFonts w:ascii="Times New Roman" w:hAnsi="Times New Roman" w:cs="Times New Roman"/>
        </w:rPr>
        <w:t>2027”</w:t>
      </w:r>
      <w:r w:rsidR="00E419EF" w:rsidRPr="00771611">
        <w:rPr>
          <w:rFonts w:ascii="Times New Roman" w:hAnsi="Times New Roman" w:cs="Times New Roman"/>
        </w:rPr>
        <w:t>,</w:t>
      </w:r>
      <w:r w:rsidRPr="00771611">
        <w:rPr>
          <w:rFonts w:ascii="Times New Roman" w:hAnsi="Times New Roman" w:cs="Times New Roman"/>
        </w:rPr>
        <w:t xml:space="preserve"> organ odpowiedzialny za wdrożenie instrumentu „Łącząc Europę”, organ pełniący funkcję odpowiednio Krajowego Punktu Kontaktowego lub Krajowej Instytucji Koordynującej w programach finansowanych ze środków, o których mowa w art. 5 ust. 3 pkt 2 </w:t>
      </w:r>
      <w:r w:rsidR="007212DE">
        <w:rPr>
          <w:rFonts w:ascii="Times New Roman" w:hAnsi="Times New Roman" w:cs="Times New Roman"/>
        </w:rPr>
        <w:t>–</w:t>
      </w:r>
      <w:r w:rsidRPr="00771611">
        <w:rPr>
          <w:rFonts w:ascii="Times New Roman" w:hAnsi="Times New Roman" w:cs="Times New Roman"/>
        </w:rPr>
        <w:t xml:space="preserve"> od decyzji wydanej przez operatora programu, instytucję pośredniczącą, instytucję wdrażającą lub instytucję, która podpisała z beneficjentem umowę o dofinansowanie, będących jednostkami sektora finansów publicznych;”</w:t>
      </w:r>
      <w:r w:rsidR="004533DA" w:rsidRPr="00771611">
        <w:rPr>
          <w:rFonts w:ascii="Times New Roman" w:hAnsi="Times New Roman" w:cs="Times New Roman"/>
        </w:rPr>
        <w:t>;</w:t>
      </w:r>
    </w:p>
    <w:p w14:paraId="2420589D" w14:textId="77777777" w:rsidR="009E2B38" w:rsidRPr="00771611" w:rsidRDefault="00907B85" w:rsidP="009E2B38">
      <w:pPr>
        <w:pStyle w:val="PKTpunkt"/>
        <w:rPr>
          <w:rFonts w:ascii="Times New Roman" w:hAnsi="Times New Roman" w:cs="Times New Roman"/>
        </w:rPr>
      </w:pPr>
      <w:r w:rsidRPr="00771611">
        <w:rPr>
          <w:rFonts w:ascii="Times New Roman" w:hAnsi="Times New Roman" w:cs="Times New Roman"/>
        </w:rPr>
        <w:t>4</w:t>
      </w:r>
      <w:r w:rsidR="009E2B38" w:rsidRPr="00771611">
        <w:rPr>
          <w:rFonts w:ascii="Times New Roman" w:hAnsi="Times New Roman" w:cs="Times New Roman"/>
        </w:rPr>
        <w:t>)</w:t>
      </w:r>
      <w:r w:rsidR="009E2B38" w:rsidRPr="00771611">
        <w:rPr>
          <w:rFonts w:ascii="Times New Roman" w:hAnsi="Times New Roman" w:cs="Times New Roman"/>
        </w:rPr>
        <w:tab/>
        <w:t>w art. 66a:</w:t>
      </w:r>
    </w:p>
    <w:p w14:paraId="07F44C97" w14:textId="77777777" w:rsidR="004B699A" w:rsidRPr="00771611" w:rsidRDefault="009E2B38" w:rsidP="004B699A">
      <w:pPr>
        <w:pStyle w:val="LITlitera"/>
        <w:rPr>
          <w:rFonts w:ascii="Times New Roman" w:hAnsi="Times New Roman" w:cs="Times New Roman"/>
        </w:rPr>
      </w:pPr>
      <w:r w:rsidRPr="00771611">
        <w:rPr>
          <w:rFonts w:ascii="Times New Roman" w:hAnsi="Times New Roman" w:cs="Times New Roman"/>
        </w:rPr>
        <w:t>a)</w:t>
      </w:r>
      <w:r w:rsidRPr="00771611">
        <w:rPr>
          <w:rFonts w:ascii="Times New Roman" w:hAnsi="Times New Roman" w:cs="Times New Roman"/>
        </w:rPr>
        <w:tab/>
      </w:r>
      <w:r w:rsidR="004B699A" w:rsidRPr="00771611">
        <w:rPr>
          <w:rFonts w:ascii="Times New Roman" w:hAnsi="Times New Roman" w:cs="Times New Roman"/>
        </w:rPr>
        <w:t>w ust. 1 po pkt 1 dodaje się pkt 1a w brzmieniu:</w:t>
      </w:r>
    </w:p>
    <w:p w14:paraId="422AF042" w14:textId="0736FF02" w:rsidR="004B699A" w:rsidRPr="00771611" w:rsidRDefault="005435F9" w:rsidP="00485CC4">
      <w:pPr>
        <w:pStyle w:val="ZPKTzmpktartykuempunktem"/>
        <w:rPr>
          <w:rFonts w:ascii="Times New Roman" w:hAnsi="Times New Roman" w:cs="Times New Roman"/>
        </w:rPr>
      </w:pPr>
      <w:r w:rsidRPr="00771611">
        <w:rPr>
          <w:rFonts w:ascii="Times New Roman" w:hAnsi="Times New Roman" w:cs="Times New Roman"/>
        </w:rPr>
        <w:t>„1a)</w:t>
      </w:r>
      <w:r w:rsidR="00D03A61" w:rsidRPr="00771611">
        <w:rPr>
          <w:rFonts w:ascii="Times New Roman" w:hAnsi="Times New Roman" w:cs="Times New Roman"/>
        </w:rPr>
        <w:tab/>
      </w:r>
      <w:r w:rsidR="004B699A" w:rsidRPr="00771611">
        <w:rPr>
          <w:rFonts w:ascii="Times New Roman" w:hAnsi="Times New Roman" w:cs="Times New Roman"/>
        </w:rPr>
        <w:t>wypłaty salda</w:t>
      </w:r>
      <w:r w:rsidR="009D3311" w:rsidRPr="00771611">
        <w:rPr>
          <w:rFonts w:ascii="Times New Roman" w:hAnsi="Times New Roman" w:cs="Times New Roman"/>
        </w:rPr>
        <w:t>,</w:t>
      </w:r>
      <w:r w:rsidR="004B699A" w:rsidRPr="00771611">
        <w:rPr>
          <w:rFonts w:ascii="Times New Roman" w:hAnsi="Times New Roman" w:cs="Times New Roman"/>
        </w:rPr>
        <w:t xml:space="preserve"> o którym mowa art. 100 ust. 1 rozporządzenia Parlamentu Europejskiego i Rady (UE)</w:t>
      </w:r>
      <w:r w:rsidR="00155546" w:rsidRPr="00771611">
        <w:rPr>
          <w:rFonts w:ascii="Times New Roman" w:hAnsi="Times New Roman" w:cs="Times New Roman"/>
        </w:rPr>
        <w:t xml:space="preserve"> 2021/1060 z dnia 24 czerwca 2021 r. ustanawiające</w:t>
      </w:r>
      <w:r w:rsidR="008044CD" w:rsidRPr="00771611">
        <w:rPr>
          <w:rFonts w:ascii="Times New Roman" w:hAnsi="Times New Roman" w:cs="Times New Roman"/>
        </w:rPr>
        <w:t>go</w:t>
      </w:r>
      <w:r w:rsidR="00155546" w:rsidRPr="00771611">
        <w:rPr>
          <w:rFonts w:ascii="Times New Roman" w:hAnsi="Times New Roman" w:cs="Times New Roman"/>
        </w:rPr>
        <w:t xml:space="preserv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w:t>
      </w:r>
      <w:r w:rsidR="00574025">
        <w:rPr>
          <w:rFonts w:ascii="Times New Roman" w:hAnsi="Times New Roman" w:cs="Times New Roman"/>
        </w:rPr>
        <w:t xml:space="preserve">, z późn. </w:t>
      </w:r>
      <w:r w:rsidR="00574025">
        <w:rPr>
          <w:rFonts w:ascii="Times New Roman" w:hAnsi="Times New Roman" w:cs="Times New Roman"/>
        </w:rPr>
        <w:lastRenderedPageBreak/>
        <w:t>zm.</w:t>
      </w:r>
      <w:r w:rsidR="00574025">
        <w:rPr>
          <w:rStyle w:val="Odwoanieprzypisudolnego"/>
          <w:rFonts w:ascii="Times New Roman" w:hAnsi="Times New Roman"/>
        </w:rPr>
        <w:footnoteReference w:id="32"/>
      </w:r>
      <w:r w:rsidR="00574025" w:rsidRPr="00401FFB">
        <w:rPr>
          <w:rFonts w:ascii="Times New Roman" w:hAnsi="Times New Roman" w:cs="Times New Roman"/>
          <w:vertAlign w:val="superscript"/>
        </w:rPr>
        <w:t>)</w:t>
      </w:r>
      <w:r w:rsidR="00155546" w:rsidRPr="00771611">
        <w:rPr>
          <w:rFonts w:ascii="Times New Roman" w:hAnsi="Times New Roman" w:cs="Times New Roman"/>
        </w:rPr>
        <w:t>)</w:t>
      </w:r>
      <w:r w:rsidR="009D3311" w:rsidRPr="00771611">
        <w:rPr>
          <w:rFonts w:ascii="Times New Roman" w:hAnsi="Times New Roman" w:cs="Times New Roman"/>
        </w:rPr>
        <w:t>,</w:t>
      </w:r>
      <w:r w:rsidR="004B699A" w:rsidRPr="00771611">
        <w:rPr>
          <w:rFonts w:ascii="Times New Roman" w:hAnsi="Times New Roman" w:cs="Times New Roman"/>
        </w:rPr>
        <w:t xml:space="preserve"> </w:t>
      </w:r>
      <w:r w:rsidR="00C104C8">
        <w:rPr>
          <w:rFonts w:ascii="Times New Roman" w:hAnsi="Times New Roman" w:cs="Times New Roman"/>
        </w:rPr>
        <w:t xml:space="preserve">zwanego dalej „rozporządzeniem ogólnym”, </w:t>
      </w:r>
      <w:r w:rsidR="004B699A" w:rsidRPr="00771611">
        <w:rPr>
          <w:rFonts w:ascii="Times New Roman" w:hAnsi="Times New Roman" w:cs="Times New Roman"/>
        </w:rPr>
        <w:t>w odniesieniu do roku obrachunkowego obejmującego okres 1 lipca 2029</w:t>
      </w:r>
      <w:r w:rsidR="00ED7839">
        <w:rPr>
          <w:rFonts w:ascii="Times New Roman" w:hAnsi="Times New Roman" w:cs="Times New Roman"/>
        </w:rPr>
        <w:t xml:space="preserve"> r. </w:t>
      </w:r>
      <w:r w:rsidR="004B699A" w:rsidRPr="00771611">
        <w:rPr>
          <w:rFonts w:ascii="Times New Roman" w:hAnsi="Times New Roman" w:cs="Times New Roman"/>
        </w:rPr>
        <w:t>–</w:t>
      </w:r>
      <w:r w:rsidR="00ED7839">
        <w:rPr>
          <w:rFonts w:ascii="Times New Roman" w:hAnsi="Times New Roman" w:cs="Times New Roman"/>
        </w:rPr>
        <w:t xml:space="preserve"> </w:t>
      </w:r>
      <w:r w:rsidR="004B699A" w:rsidRPr="00771611">
        <w:rPr>
          <w:rFonts w:ascii="Times New Roman" w:hAnsi="Times New Roman" w:cs="Times New Roman"/>
        </w:rPr>
        <w:t>30 czerwca 2030 r., albo”</w:t>
      </w:r>
      <w:r w:rsidR="004465FD">
        <w:rPr>
          <w:rFonts w:ascii="Times New Roman" w:hAnsi="Times New Roman" w:cs="Times New Roman"/>
        </w:rPr>
        <w:t>,</w:t>
      </w:r>
    </w:p>
    <w:p w14:paraId="044FDEAF" w14:textId="77777777" w:rsidR="009E2B38" w:rsidRPr="00771611" w:rsidRDefault="004B699A" w:rsidP="009E2B38">
      <w:pPr>
        <w:pStyle w:val="LITlitera"/>
        <w:rPr>
          <w:rFonts w:ascii="Times New Roman" w:hAnsi="Times New Roman" w:cs="Times New Roman"/>
        </w:rPr>
      </w:pPr>
      <w:r w:rsidRPr="00771611">
        <w:rPr>
          <w:rFonts w:ascii="Times New Roman" w:hAnsi="Times New Roman" w:cs="Times New Roman"/>
        </w:rPr>
        <w:t>b)</w:t>
      </w:r>
      <w:r w:rsidRPr="00771611">
        <w:rPr>
          <w:rFonts w:ascii="Times New Roman" w:hAnsi="Times New Roman" w:cs="Times New Roman"/>
        </w:rPr>
        <w:tab/>
      </w:r>
      <w:r w:rsidR="009E2B38" w:rsidRPr="00771611">
        <w:rPr>
          <w:rFonts w:ascii="Times New Roman" w:hAnsi="Times New Roman" w:cs="Times New Roman"/>
        </w:rPr>
        <w:t>uchyla się ust.</w:t>
      </w:r>
      <w:r w:rsidR="00717FCD" w:rsidRPr="00771611">
        <w:rPr>
          <w:rFonts w:ascii="Times New Roman" w:hAnsi="Times New Roman" w:cs="Times New Roman"/>
        </w:rPr>
        <w:t xml:space="preserve"> </w:t>
      </w:r>
      <w:r w:rsidR="009E2B38" w:rsidRPr="00771611">
        <w:rPr>
          <w:rFonts w:ascii="Times New Roman" w:hAnsi="Times New Roman" w:cs="Times New Roman"/>
        </w:rPr>
        <w:t>2</w:t>
      </w:r>
      <w:r w:rsidR="00717FCD" w:rsidRPr="00771611">
        <w:rPr>
          <w:rFonts w:ascii="Times New Roman" w:hAnsi="Times New Roman" w:cs="Times New Roman"/>
        </w:rPr>
        <w:t>,</w:t>
      </w:r>
    </w:p>
    <w:p w14:paraId="071E96BA" w14:textId="77777777" w:rsidR="009E2B38" w:rsidRPr="00771611" w:rsidRDefault="004B699A" w:rsidP="009E2B38">
      <w:pPr>
        <w:pStyle w:val="LITlitera"/>
        <w:rPr>
          <w:rFonts w:ascii="Times New Roman" w:hAnsi="Times New Roman" w:cs="Times New Roman"/>
        </w:rPr>
      </w:pPr>
      <w:r w:rsidRPr="00771611">
        <w:rPr>
          <w:rFonts w:ascii="Times New Roman" w:hAnsi="Times New Roman" w:cs="Times New Roman"/>
        </w:rPr>
        <w:t>c</w:t>
      </w:r>
      <w:r w:rsidR="009E2B38" w:rsidRPr="00771611">
        <w:rPr>
          <w:rFonts w:ascii="Times New Roman" w:hAnsi="Times New Roman" w:cs="Times New Roman"/>
        </w:rPr>
        <w:t>)</w:t>
      </w:r>
      <w:r w:rsidR="009E2B38" w:rsidRPr="00771611">
        <w:rPr>
          <w:rFonts w:ascii="Times New Roman" w:hAnsi="Times New Roman" w:cs="Times New Roman"/>
        </w:rPr>
        <w:tab/>
        <w:t>dodaje się ust</w:t>
      </w:r>
      <w:r w:rsidR="00717FCD" w:rsidRPr="00771611">
        <w:rPr>
          <w:rFonts w:ascii="Times New Roman" w:hAnsi="Times New Roman" w:cs="Times New Roman"/>
        </w:rPr>
        <w:t>.</w:t>
      </w:r>
      <w:r w:rsidR="009E2B38" w:rsidRPr="00771611">
        <w:rPr>
          <w:rFonts w:ascii="Times New Roman" w:hAnsi="Times New Roman" w:cs="Times New Roman"/>
        </w:rPr>
        <w:t xml:space="preserve"> 3 w brzmieniu:</w:t>
      </w:r>
    </w:p>
    <w:p w14:paraId="3B89050F" w14:textId="77777777" w:rsidR="009E2B38" w:rsidRPr="00771611" w:rsidRDefault="009E2B38" w:rsidP="00485CC4">
      <w:pPr>
        <w:pStyle w:val="ZUSTzmustartykuempunktem"/>
        <w:rPr>
          <w:rFonts w:ascii="Times New Roman" w:hAnsi="Times New Roman" w:cs="Times New Roman"/>
        </w:rPr>
      </w:pPr>
      <w:r w:rsidRPr="00771611">
        <w:rPr>
          <w:rFonts w:ascii="Times New Roman" w:hAnsi="Times New Roman" w:cs="Times New Roman"/>
        </w:rPr>
        <w:t>„3. Przepisy ust. 1 stosuje się odpowiednio do środków, o których mowa w art. 5 ust. 3 pkt 2</w:t>
      </w:r>
      <w:r w:rsidR="00024B27" w:rsidRPr="00771611">
        <w:rPr>
          <w:rFonts w:ascii="Times New Roman" w:hAnsi="Times New Roman" w:cs="Times New Roman"/>
        </w:rPr>
        <w:t>.</w:t>
      </w:r>
      <w:r w:rsidRPr="00771611">
        <w:rPr>
          <w:rFonts w:ascii="Times New Roman" w:hAnsi="Times New Roman" w:cs="Times New Roman"/>
        </w:rPr>
        <w:t>”</w:t>
      </w:r>
      <w:r w:rsidR="00024B27" w:rsidRPr="00771611">
        <w:rPr>
          <w:rFonts w:ascii="Times New Roman" w:hAnsi="Times New Roman" w:cs="Times New Roman"/>
        </w:rPr>
        <w:t>;</w:t>
      </w:r>
    </w:p>
    <w:p w14:paraId="1293DFBA" w14:textId="77777777" w:rsidR="009E2B38" w:rsidRPr="00771611" w:rsidRDefault="00907B85" w:rsidP="009E2B38">
      <w:pPr>
        <w:pStyle w:val="PKTpunkt"/>
        <w:rPr>
          <w:rFonts w:ascii="Times New Roman" w:hAnsi="Times New Roman" w:cs="Times New Roman"/>
        </w:rPr>
      </w:pPr>
      <w:r w:rsidRPr="00771611">
        <w:rPr>
          <w:rFonts w:ascii="Times New Roman" w:hAnsi="Times New Roman" w:cs="Times New Roman"/>
        </w:rPr>
        <w:t>5</w:t>
      </w:r>
      <w:r w:rsidR="009E2B38" w:rsidRPr="00771611">
        <w:rPr>
          <w:rFonts w:ascii="Times New Roman" w:hAnsi="Times New Roman" w:cs="Times New Roman"/>
        </w:rPr>
        <w:t>)</w:t>
      </w:r>
      <w:r w:rsidR="009E2B38" w:rsidRPr="00771611">
        <w:rPr>
          <w:rFonts w:ascii="Times New Roman" w:hAnsi="Times New Roman" w:cs="Times New Roman"/>
        </w:rPr>
        <w:tab/>
        <w:t xml:space="preserve">po </w:t>
      </w:r>
      <w:hyperlink r:id="rId26" w:history="1">
        <w:r w:rsidR="009E2B38" w:rsidRPr="00771611">
          <w:rPr>
            <w:rFonts w:ascii="Times New Roman" w:hAnsi="Times New Roman" w:cs="Times New Roman"/>
          </w:rPr>
          <w:t>art.</w:t>
        </w:r>
      </w:hyperlink>
      <w:r w:rsidR="009E2B38" w:rsidRPr="00771611">
        <w:rPr>
          <w:rFonts w:ascii="Times New Roman" w:hAnsi="Times New Roman" w:cs="Times New Roman"/>
        </w:rPr>
        <w:t xml:space="preserve"> 66a dodaje się art. 66b w brzmieniu:</w:t>
      </w:r>
    </w:p>
    <w:p w14:paraId="4DFA9CCA" w14:textId="77777777" w:rsidR="009E2B38" w:rsidRPr="00771611" w:rsidRDefault="009E2B38" w:rsidP="009E2B38">
      <w:pPr>
        <w:pStyle w:val="ZARTzmartartykuempunktem"/>
        <w:rPr>
          <w:rFonts w:ascii="Times New Roman" w:hAnsi="Times New Roman" w:cs="Times New Roman"/>
        </w:rPr>
      </w:pPr>
      <w:r w:rsidRPr="00771611">
        <w:rPr>
          <w:rFonts w:ascii="Times New Roman" w:hAnsi="Times New Roman" w:cs="Times New Roman"/>
        </w:rPr>
        <w:t>„Art. 66b.</w:t>
      </w:r>
      <w:r w:rsidR="00432962">
        <w:rPr>
          <w:rFonts w:ascii="Times New Roman" w:hAnsi="Times New Roman" w:cs="Times New Roman"/>
        </w:rPr>
        <w:t xml:space="preserve"> </w:t>
      </w:r>
      <w:r w:rsidRPr="00771611">
        <w:rPr>
          <w:rFonts w:ascii="Times New Roman" w:hAnsi="Times New Roman" w:cs="Times New Roman"/>
        </w:rPr>
        <w:t>1. Decyzję o odpowiedzialności osób trzecich za zobowiązania do zwrotu środków, o których mowa w art. 60 pkt 6, wydaje się przed upływem pięciu lat od końca roku kalendarzowego, w którym decyzja, o której mowa w art. 189 ust. 3b albo decyzja, o której mowa w 207 ust. 9, stała się ostateczna.</w:t>
      </w:r>
    </w:p>
    <w:p w14:paraId="225DD065" w14:textId="206D1591" w:rsidR="009E2B38" w:rsidRPr="00771611" w:rsidRDefault="009E2B38" w:rsidP="009E2B38">
      <w:pPr>
        <w:pStyle w:val="ZARTzmartartykuempunktem"/>
        <w:rPr>
          <w:rFonts w:ascii="Times New Roman" w:hAnsi="Times New Roman" w:cs="Times New Roman"/>
        </w:rPr>
      </w:pPr>
      <w:r w:rsidRPr="00771611">
        <w:rPr>
          <w:rFonts w:ascii="Times New Roman" w:hAnsi="Times New Roman" w:cs="Times New Roman"/>
        </w:rPr>
        <w:t xml:space="preserve">2. Osoby trzecie odpowiedzialne za zobowiązania do zwrotu środków, o których mowa w art. 60 pkt 6, ustala się według stanu z </w:t>
      </w:r>
      <w:r w:rsidR="001504B9">
        <w:rPr>
          <w:rFonts w:ascii="Times New Roman" w:hAnsi="Times New Roman" w:cs="Times New Roman"/>
        </w:rPr>
        <w:t>dnia</w:t>
      </w:r>
      <w:r w:rsidR="001504B9" w:rsidRPr="00771611">
        <w:rPr>
          <w:rFonts w:ascii="Times New Roman" w:hAnsi="Times New Roman" w:cs="Times New Roman"/>
        </w:rPr>
        <w:t xml:space="preserve"> </w:t>
      </w:r>
      <w:r w:rsidRPr="00771611">
        <w:rPr>
          <w:rFonts w:ascii="Times New Roman" w:hAnsi="Times New Roman" w:cs="Times New Roman"/>
        </w:rPr>
        <w:t>powstania naruszeń określonych w art. 189 ust. 3 lub w art. 207 ust. 1.</w:t>
      </w:r>
    </w:p>
    <w:p w14:paraId="04107276" w14:textId="77777777" w:rsidR="004B699A" w:rsidRPr="00771611" w:rsidRDefault="009E2B38" w:rsidP="004B699A">
      <w:pPr>
        <w:pStyle w:val="ZARTzmartartykuempunktem"/>
        <w:rPr>
          <w:rFonts w:ascii="Times New Roman" w:hAnsi="Times New Roman" w:cs="Times New Roman"/>
        </w:rPr>
      </w:pPr>
      <w:r w:rsidRPr="00771611">
        <w:rPr>
          <w:rFonts w:ascii="Times New Roman" w:hAnsi="Times New Roman" w:cs="Times New Roman"/>
        </w:rPr>
        <w:t xml:space="preserve">3. </w:t>
      </w:r>
      <w:r w:rsidR="004B699A" w:rsidRPr="00771611">
        <w:rPr>
          <w:rFonts w:ascii="Times New Roman" w:hAnsi="Times New Roman" w:cs="Times New Roman"/>
        </w:rPr>
        <w:t>Zobowiązanie wynikające z decyzji wobec osoby trzeciej przedawnia się z upływem 5 lat, licząc od dnia:</w:t>
      </w:r>
    </w:p>
    <w:p w14:paraId="0603BC16" w14:textId="77777777" w:rsidR="004B699A" w:rsidRPr="00771611" w:rsidRDefault="004B699A" w:rsidP="004B699A">
      <w:pPr>
        <w:pStyle w:val="ZARTzmartartykuempunktem"/>
        <w:rPr>
          <w:rFonts w:ascii="Times New Roman" w:hAnsi="Times New Roman" w:cs="Times New Roman"/>
        </w:rPr>
      </w:pPr>
      <w:r w:rsidRPr="00771611">
        <w:rPr>
          <w:rFonts w:ascii="Times New Roman" w:hAnsi="Times New Roman" w:cs="Times New Roman"/>
        </w:rPr>
        <w:t>1)</w:t>
      </w:r>
      <w:r w:rsidR="005435F9" w:rsidRPr="00771611">
        <w:rPr>
          <w:rFonts w:ascii="Times New Roman" w:hAnsi="Times New Roman" w:cs="Times New Roman"/>
        </w:rPr>
        <w:tab/>
      </w:r>
      <w:r w:rsidRPr="00771611">
        <w:rPr>
          <w:rFonts w:ascii="Times New Roman" w:hAnsi="Times New Roman" w:cs="Times New Roman"/>
        </w:rPr>
        <w:t>kiedy decyzja ta stała się ostateczna albo</w:t>
      </w:r>
    </w:p>
    <w:p w14:paraId="585359B4" w14:textId="77777777" w:rsidR="004B699A" w:rsidRPr="00771611" w:rsidRDefault="004B699A" w:rsidP="004B699A">
      <w:pPr>
        <w:pStyle w:val="ZARTzmartartykuempunktem"/>
        <w:rPr>
          <w:rFonts w:ascii="Times New Roman" w:hAnsi="Times New Roman" w:cs="Times New Roman"/>
        </w:rPr>
      </w:pPr>
      <w:r w:rsidRPr="00771611">
        <w:rPr>
          <w:rFonts w:ascii="Times New Roman" w:hAnsi="Times New Roman" w:cs="Times New Roman"/>
        </w:rPr>
        <w:t>2)</w:t>
      </w:r>
      <w:r w:rsidR="005435F9" w:rsidRPr="00771611">
        <w:rPr>
          <w:rFonts w:ascii="Times New Roman" w:hAnsi="Times New Roman" w:cs="Times New Roman"/>
        </w:rPr>
        <w:tab/>
      </w:r>
      <w:r w:rsidRPr="00771611">
        <w:rPr>
          <w:rFonts w:ascii="Times New Roman" w:hAnsi="Times New Roman" w:cs="Times New Roman"/>
        </w:rPr>
        <w:t>od dnia, o któr</w:t>
      </w:r>
      <w:r w:rsidR="00974106" w:rsidRPr="00771611">
        <w:rPr>
          <w:rFonts w:ascii="Times New Roman" w:hAnsi="Times New Roman" w:cs="Times New Roman"/>
        </w:rPr>
        <w:t xml:space="preserve">ym mowa w art. 66a ust. 1 </w:t>
      </w:r>
      <w:r w:rsidR="004360A9">
        <w:rPr>
          <w:rFonts w:ascii="Times New Roman" w:hAnsi="Times New Roman" w:cs="Times New Roman"/>
        </w:rPr>
        <w:t xml:space="preserve">pkt 1a i </w:t>
      </w:r>
      <w:r w:rsidR="00974106" w:rsidRPr="00771611">
        <w:rPr>
          <w:rFonts w:ascii="Times New Roman" w:hAnsi="Times New Roman" w:cs="Times New Roman"/>
        </w:rPr>
        <w:t>pkt 2</w:t>
      </w:r>
    </w:p>
    <w:p w14:paraId="10A533B2" w14:textId="77777777" w:rsidR="009E2B38" w:rsidRPr="00771611" w:rsidRDefault="00432962" w:rsidP="004B699A">
      <w:pPr>
        <w:pStyle w:val="ZARTzmartartykuempunktem"/>
        <w:rPr>
          <w:rFonts w:ascii="Times New Roman" w:hAnsi="Times New Roman" w:cs="Times New Roman"/>
        </w:rPr>
      </w:pPr>
      <w:r>
        <w:rPr>
          <w:rFonts w:ascii="Times New Roman" w:hAnsi="Times New Roman" w:cs="Times New Roman"/>
        </w:rPr>
        <w:t>–</w:t>
      </w:r>
      <w:r w:rsidR="004B699A" w:rsidRPr="00771611">
        <w:rPr>
          <w:rFonts w:ascii="Times New Roman" w:hAnsi="Times New Roman" w:cs="Times New Roman"/>
        </w:rPr>
        <w:t xml:space="preserve"> w zależności od tego, który z tych terminów nastąpi później.</w:t>
      </w:r>
      <w:r w:rsidR="009E2B38" w:rsidRPr="00771611">
        <w:rPr>
          <w:rFonts w:ascii="Times New Roman" w:hAnsi="Times New Roman" w:cs="Times New Roman"/>
        </w:rPr>
        <w:t>”</w:t>
      </w:r>
      <w:r w:rsidR="00024B27" w:rsidRPr="00771611">
        <w:rPr>
          <w:rFonts w:ascii="Times New Roman" w:hAnsi="Times New Roman" w:cs="Times New Roman"/>
        </w:rPr>
        <w:t>;</w:t>
      </w:r>
    </w:p>
    <w:p w14:paraId="2CBCFD52" w14:textId="77777777" w:rsidR="00907B85" w:rsidRPr="00771611" w:rsidRDefault="00E96338" w:rsidP="00907B85">
      <w:pPr>
        <w:pStyle w:val="PKTpunkt"/>
        <w:rPr>
          <w:rFonts w:ascii="Times New Roman" w:hAnsi="Times New Roman" w:cs="Times New Roman"/>
        </w:rPr>
      </w:pPr>
      <w:r w:rsidRPr="00771611">
        <w:rPr>
          <w:rFonts w:ascii="Times New Roman" w:hAnsi="Times New Roman" w:cs="Times New Roman"/>
        </w:rPr>
        <w:t>6</w:t>
      </w:r>
      <w:r w:rsidR="009E2B38" w:rsidRPr="00771611">
        <w:rPr>
          <w:rFonts w:ascii="Times New Roman" w:hAnsi="Times New Roman" w:cs="Times New Roman"/>
        </w:rPr>
        <w:t>)</w:t>
      </w:r>
      <w:r w:rsidR="00907B85" w:rsidRPr="00771611">
        <w:rPr>
          <w:rFonts w:ascii="Times New Roman" w:hAnsi="Times New Roman" w:cs="Times New Roman"/>
        </w:rPr>
        <w:tab/>
        <w:t xml:space="preserve">w art. 153 </w:t>
      </w:r>
      <w:r w:rsidR="00432962">
        <w:rPr>
          <w:rFonts w:ascii="Times New Roman" w:hAnsi="Times New Roman" w:cs="Times New Roman"/>
        </w:rPr>
        <w:t xml:space="preserve">w </w:t>
      </w:r>
      <w:r w:rsidR="00907B85" w:rsidRPr="00771611">
        <w:rPr>
          <w:rFonts w:ascii="Times New Roman" w:hAnsi="Times New Roman" w:cs="Times New Roman"/>
        </w:rPr>
        <w:t>ust. 1 pkt 1 otrzymuje brzmienie:</w:t>
      </w:r>
    </w:p>
    <w:p w14:paraId="694EFB78" w14:textId="77777777" w:rsidR="00907B85" w:rsidRPr="00771611" w:rsidRDefault="00907B85" w:rsidP="00485CC4">
      <w:pPr>
        <w:pStyle w:val="ZPKTzmpktartykuempunktem"/>
        <w:rPr>
          <w:rFonts w:ascii="Times New Roman" w:hAnsi="Times New Roman" w:cs="Times New Roman"/>
        </w:rPr>
      </w:pPr>
      <w:r w:rsidRPr="00771611">
        <w:rPr>
          <w:rFonts w:ascii="Times New Roman" w:hAnsi="Times New Roman" w:cs="Times New Roman"/>
        </w:rPr>
        <w:t>„1)</w:t>
      </w:r>
      <w:r w:rsidRPr="00771611">
        <w:rPr>
          <w:rFonts w:ascii="Times New Roman" w:hAnsi="Times New Roman" w:cs="Times New Roman"/>
        </w:rPr>
        <w:tab/>
        <w:t>projektów finansowanych z udziałem środków, o których mowa w art. 5 ust. 3 pkt 1</w:t>
      </w:r>
      <w:r w:rsidR="00432962">
        <w:rPr>
          <w:rFonts w:ascii="Times New Roman" w:hAnsi="Times New Roman" w:cs="Times New Roman"/>
        </w:rPr>
        <w:t>–</w:t>
      </w:r>
      <w:r w:rsidRPr="00771611">
        <w:rPr>
          <w:rFonts w:ascii="Times New Roman" w:hAnsi="Times New Roman" w:cs="Times New Roman"/>
        </w:rPr>
        <w:t>5c i 6;”;</w:t>
      </w:r>
    </w:p>
    <w:p w14:paraId="16120BC7" w14:textId="77777777" w:rsidR="00C30E91" w:rsidRPr="00771611" w:rsidRDefault="00C30E91" w:rsidP="00DF268D">
      <w:pPr>
        <w:pStyle w:val="ZUSTzmustartykuempunktem"/>
        <w:ind w:left="0" w:firstLine="0"/>
        <w:rPr>
          <w:rFonts w:ascii="Times New Roman" w:hAnsi="Times New Roman" w:cs="Times New Roman"/>
        </w:rPr>
      </w:pPr>
      <w:r w:rsidRPr="00771611">
        <w:rPr>
          <w:rFonts w:ascii="Times New Roman" w:hAnsi="Times New Roman" w:cs="Times New Roman"/>
        </w:rPr>
        <w:t>7) w art. 154 ust. 6</w:t>
      </w:r>
      <w:r w:rsidR="00F0142A" w:rsidRPr="00771611">
        <w:rPr>
          <w:rFonts w:ascii="Times New Roman" w:hAnsi="Times New Roman" w:cs="Times New Roman"/>
        </w:rPr>
        <w:t xml:space="preserve"> otrzymuje brzmienie:</w:t>
      </w:r>
    </w:p>
    <w:p w14:paraId="4D5A9B52" w14:textId="77777777" w:rsidR="00F0142A" w:rsidRPr="002B5387" w:rsidRDefault="00F0142A" w:rsidP="002B5387">
      <w:pPr>
        <w:pStyle w:val="ZUSTzmustartykuempunktem"/>
        <w:rPr>
          <w:rFonts w:ascii="Times New Roman" w:hAnsi="Times New Roman" w:cs="Times New Roman"/>
        </w:rPr>
      </w:pPr>
      <w:r w:rsidRPr="002B5387">
        <w:rPr>
          <w:rFonts w:ascii="Times New Roman" w:hAnsi="Times New Roman" w:cs="Times New Roman"/>
        </w:rPr>
        <w:t>„6. Podziału rezerwy celowej przeznaczonej na realizację programów finansowanych z udziałem środków pochodzących z Europejskiego Funduszu Rybackiego, Europejskiego Funduszu Morskiego i Rybackiego</w:t>
      </w:r>
      <w:r w:rsidR="006F7716" w:rsidRPr="002B5387">
        <w:rPr>
          <w:rFonts w:ascii="Times New Roman" w:hAnsi="Times New Roman" w:cs="Times New Roman"/>
        </w:rPr>
        <w:t>, Europejskiego Funduszu Morskiego, Rybackiego i Akwakultury</w:t>
      </w:r>
      <w:r w:rsidRPr="002B5387">
        <w:rPr>
          <w:rFonts w:ascii="Times New Roman" w:hAnsi="Times New Roman" w:cs="Times New Roman"/>
        </w:rPr>
        <w:t xml:space="preserve"> oraz na Wspólną Politykę Rolną dokonuje Minister Finansów, na wniosek ministrów właściwych do spraw: rybołówstwa, rozwoju wsi i rynków rolnych, a rezerwy celowej przeznaczonej na realizację programów finansowanych z udziałem środków pochodzących z Europejskiego Funduszu Pomocy Najbardziej Potrzebującym oraz z udziałem środków Europejskiego Funduszu </w:t>
      </w:r>
      <w:r w:rsidRPr="002B5387">
        <w:rPr>
          <w:rFonts w:ascii="Times New Roman" w:hAnsi="Times New Roman" w:cs="Times New Roman"/>
        </w:rPr>
        <w:lastRenderedPageBreak/>
        <w:t>Społecznego Plus przeznaczonego na zwalczanie deprywacji materialnej dokonuje Minister Finansów, na wniosek ministra właściwego do spraw zabezpieczenia społecznego.”;</w:t>
      </w:r>
      <w:r w:rsidRPr="002B5387" w:rsidDel="00F0142A">
        <w:rPr>
          <w:rFonts w:ascii="Times New Roman" w:hAnsi="Times New Roman" w:cs="Times New Roman"/>
        </w:rPr>
        <w:t xml:space="preserve"> </w:t>
      </w:r>
    </w:p>
    <w:p w14:paraId="28058450" w14:textId="77777777" w:rsidR="009E2B38" w:rsidRPr="002B5387" w:rsidRDefault="00C30E91" w:rsidP="009E2B38">
      <w:pPr>
        <w:pStyle w:val="PKTpunkt"/>
        <w:rPr>
          <w:rFonts w:ascii="Times New Roman" w:hAnsi="Times New Roman" w:cs="Times New Roman"/>
        </w:rPr>
      </w:pPr>
      <w:r w:rsidRPr="002B5387">
        <w:rPr>
          <w:rFonts w:ascii="Times New Roman" w:hAnsi="Times New Roman" w:cs="Times New Roman"/>
        </w:rPr>
        <w:t>8</w:t>
      </w:r>
      <w:r w:rsidR="00907B85" w:rsidRPr="002B5387">
        <w:rPr>
          <w:rFonts w:ascii="Times New Roman" w:hAnsi="Times New Roman" w:cs="Times New Roman"/>
        </w:rPr>
        <w:t>)</w:t>
      </w:r>
      <w:r w:rsidR="009E2B38" w:rsidRPr="002B5387">
        <w:rPr>
          <w:rFonts w:ascii="Times New Roman" w:hAnsi="Times New Roman" w:cs="Times New Roman"/>
        </w:rPr>
        <w:tab/>
        <w:t>w art. 181 uchyla się ust. 6 i 7</w:t>
      </w:r>
      <w:r w:rsidR="00717FCD" w:rsidRPr="002B5387">
        <w:rPr>
          <w:rFonts w:ascii="Times New Roman" w:hAnsi="Times New Roman" w:cs="Times New Roman"/>
        </w:rPr>
        <w:t>;</w:t>
      </w:r>
    </w:p>
    <w:p w14:paraId="76B1BDA3" w14:textId="77777777" w:rsidR="00907B85" w:rsidRPr="002B5387" w:rsidRDefault="00C30E91" w:rsidP="00907B85">
      <w:pPr>
        <w:pStyle w:val="PKTpunkt"/>
        <w:rPr>
          <w:rFonts w:ascii="Times New Roman" w:hAnsi="Times New Roman" w:cs="Times New Roman"/>
        </w:rPr>
      </w:pPr>
      <w:r w:rsidRPr="002B5387">
        <w:rPr>
          <w:rFonts w:ascii="Times New Roman" w:hAnsi="Times New Roman" w:cs="Times New Roman"/>
        </w:rPr>
        <w:t>9</w:t>
      </w:r>
      <w:r w:rsidR="00907B85" w:rsidRPr="002B5387">
        <w:rPr>
          <w:rFonts w:ascii="Times New Roman" w:hAnsi="Times New Roman" w:cs="Times New Roman"/>
        </w:rPr>
        <w:t>)</w:t>
      </w:r>
      <w:r w:rsidR="00907B85" w:rsidRPr="002B5387">
        <w:rPr>
          <w:rFonts w:ascii="Times New Roman" w:hAnsi="Times New Roman" w:cs="Times New Roman"/>
        </w:rPr>
        <w:tab/>
        <w:t xml:space="preserve">w art. 186 </w:t>
      </w:r>
      <w:r w:rsidR="00404030">
        <w:rPr>
          <w:rFonts w:ascii="Times New Roman" w:hAnsi="Times New Roman" w:cs="Times New Roman"/>
        </w:rPr>
        <w:t xml:space="preserve">w pkt 5 kropkę zastępuje się średnikiem i </w:t>
      </w:r>
      <w:r w:rsidR="00907B85" w:rsidRPr="002B5387">
        <w:rPr>
          <w:rFonts w:ascii="Times New Roman" w:hAnsi="Times New Roman" w:cs="Times New Roman"/>
        </w:rPr>
        <w:t>dodaje pkt 6 w brzmieniu:</w:t>
      </w:r>
    </w:p>
    <w:p w14:paraId="1BC5087C" w14:textId="77777777" w:rsidR="00907B85" w:rsidRPr="002B5387" w:rsidRDefault="00907B85" w:rsidP="00485CC4">
      <w:pPr>
        <w:pStyle w:val="ZPKTzmpktartykuempunktem"/>
        <w:rPr>
          <w:rFonts w:ascii="Times New Roman" w:hAnsi="Times New Roman" w:cs="Times New Roman"/>
        </w:rPr>
      </w:pPr>
      <w:r w:rsidRPr="002B5387">
        <w:rPr>
          <w:rFonts w:ascii="Times New Roman" w:hAnsi="Times New Roman" w:cs="Times New Roman"/>
        </w:rPr>
        <w:t>„6)</w:t>
      </w:r>
      <w:r w:rsidRPr="002B5387">
        <w:rPr>
          <w:rFonts w:ascii="Times New Roman" w:hAnsi="Times New Roman" w:cs="Times New Roman"/>
        </w:rPr>
        <w:tab/>
        <w:t>rea</w:t>
      </w:r>
      <w:r w:rsidR="007A00D8" w:rsidRPr="002B5387">
        <w:rPr>
          <w:rFonts w:ascii="Times New Roman" w:hAnsi="Times New Roman" w:cs="Times New Roman"/>
        </w:rPr>
        <w:t>lizację planu rozwojowego</w:t>
      </w:r>
      <w:r w:rsidRPr="002B5387">
        <w:rPr>
          <w:rFonts w:ascii="Times New Roman" w:hAnsi="Times New Roman" w:cs="Times New Roman"/>
        </w:rPr>
        <w:t>, zgodnie z odrębnymi przepisami</w:t>
      </w:r>
      <w:r w:rsidR="00155CBE">
        <w:rPr>
          <w:rFonts w:ascii="Times New Roman" w:hAnsi="Times New Roman" w:cs="Times New Roman"/>
        </w:rPr>
        <w:t>.</w:t>
      </w:r>
      <w:r w:rsidRPr="002B5387">
        <w:rPr>
          <w:rFonts w:ascii="Times New Roman" w:hAnsi="Times New Roman" w:cs="Times New Roman"/>
        </w:rPr>
        <w:t>”;</w:t>
      </w:r>
    </w:p>
    <w:p w14:paraId="70E330AB" w14:textId="77777777" w:rsidR="009E2B38" w:rsidRPr="002B5387" w:rsidRDefault="00C30E91" w:rsidP="009E2B38">
      <w:pPr>
        <w:pStyle w:val="PKTpunkt"/>
        <w:rPr>
          <w:rFonts w:ascii="Times New Roman" w:hAnsi="Times New Roman" w:cs="Times New Roman"/>
        </w:rPr>
      </w:pPr>
      <w:r w:rsidRPr="002B5387">
        <w:rPr>
          <w:rFonts w:ascii="Times New Roman" w:hAnsi="Times New Roman" w:cs="Times New Roman"/>
        </w:rPr>
        <w:t>10</w:t>
      </w:r>
      <w:r w:rsidR="009E2B38" w:rsidRPr="002B5387">
        <w:rPr>
          <w:rFonts w:ascii="Times New Roman" w:hAnsi="Times New Roman" w:cs="Times New Roman"/>
        </w:rPr>
        <w:t>)</w:t>
      </w:r>
      <w:r w:rsidR="009E2B38" w:rsidRPr="002B5387">
        <w:rPr>
          <w:rFonts w:ascii="Times New Roman" w:hAnsi="Times New Roman" w:cs="Times New Roman"/>
        </w:rPr>
        <w:tab/>
        <w:t>w art. 189:</w:t>
      </w:r>
    </w:p>
    <w:p w14:paraId="56CF1618" w14:textId="77777777" w:rsidR="009E2B38" w:rsidRPr="002B5387" w:rsidRDefault="009E2B38" w:rsidP="001678FF">
      <w:pPr>
        <w:pStyle w:val="ZCZWSPPKTzmczciwsppktartykuempunktem"/>
        <w:tabs>
          <w:tab w:val="left" w:pos="993"/>
        </w:tabs>
        <w:rPr>
          <w:rFonts w:ascii="Times New Roman" w:hAnsi="Times New Roman" w:cs="Times New Roman"/>
        </w:rPr>
      </w:pPr>
      <w:r w:rsidRPr="002B5387">
        <w:rPr>
          <w:rFonts w:ascii="Times New Roman" w:hAnsi="Times New Roman" w:cs="Times New Roman"/>
        </w:rPr>
        <w:t>a)</w:t>
      </w:r>
      <w:r w:rsidR="001678FF" w:rsidRPr="002B5387">
        <w:rPr>
          <w:rFonts w:ascii="Times New Roman" w:hAnsi="Times New Roman" w:cs="Times New Roman"/>
        </w:rPr>
        <w:tab/>
      </w:r>
      <w:r w:rsidRPr="002B5387">
        <w:rPr>
          <w:rFonts w:ascii="Times New Roman" w:hAnsi="Times New Roman" w:cs="Times New Roman"/>
        </w:rPr>
        <w:t>ust. 1 otrzymuje brzmienie:</w:t>
      </w:r>
    </w:p>
    <w:p w14:paraId="618F67DD" w14:textId="46D0C46C" w:rsidR="009E2B38" w:rsidRPr="00A1007B" w:rsidRDefault="009E2B38" w:rsidP="00485CC4">
      <w:pPr>
        <w:pStyle w:val="ZUSTzmustartykuempunktem"/>
        <w:rPr>
          <w:rFonts w:ascii="Times New Roman" w:hAnsi="Times New Roman" w:cs="Times New Roman"/>
        </w:rPr>
      </w:pPr>
      <w:r w:rsidRPr="00A1007B">
        <w:rPr>
          <w:rFonts w:ascii="Times New Roman" w:hAnsi="Times New Roman" w:cs="Times New Roman"/>
        </w:rPr>
        <w:t>„1. Zlecenie płatności może dotyczyć kwoty wydatków kwalifikowalnych zgodnie z kryteriami określonymi na podstawie ustawy o zasadach prowadzenia polityki rozwoju albo ustawy o zasadach realizacji programów</w:t>
      </w:r>
      <w:r w:rsidR="00401FFB">
        <w:rPr>
          <w:rFonts w:ascii="Times New Roman" w:hAnsi="Times New Roman" w:cs="Times New Roman"/>
        </w:rPr>
        <w:t>,</w:t>
      </w:r>
      <w:r w:rsidR="00401FFB" w:rsidRPr="00A1007B">
        <w:rPr>
          <w:rFonts w:ascii="Times New Roman" w:hAnsi="Times New Roman" w:cs="Times New Roman"/>
        </w:rPr>
        <w:t xml:space="preserve"> </w:t>
      </w:r>
      <w:r w:rsidR="00401FFB">
        <w:rPr>
          <w:rFonts w:ascii="Times New Roman" w:hAnsi="Times New Roman" w:cs="Times New Roman"/>
        </w:rPr>
        <w:t>a</w:t>
      </w:r>
      <w:r w:rsidRPr="00A1007B">
        <w:rPr>
          <w:rFonts w:ascii="Times New Roman" w:hAnsi="Times New Roman" w:cs="Times New Roman"/>
        </w:rPr>
        <w:t xml:space="preserve">lbo </w:t>
      </w:r>
      <w:r w:rsidR="00A7044B" w:rsidRPr="00A1007B">
        <w:rPr>
          <w:rFonts w:ascii="Times New Roman" w:hAnsi="Times New Roman" w:cs="Times New Roman"/>
        </w:rPr>
        <w:t>ustawy o zasadach realizacji programów 2021</w:t>
      </w:r>
      <w:r w:rsidR="0035526C">
        <w:rPr>
          <w:rFonts w:ascii="Times New Roman" w:hAnsi="Times New Roman" w:cs="Times New Roman"/>
        </w:rPr>
        <w:t>–</w:t>
      </w:r>
      <w:r w:rsidR="00A7044B" w:rsidRPr="00A1007B">
        <w:rPr>
          <w:rFonts w:ascii="Times New Roman" w:hAnsi="Times New Roman" w:cs="Times New Roman"/>
        </w:rPr>
        <w:t>2027</w:t>
      </w:r>
      <w:r w:rsidR="00401FFB">
        <w:rPr>
          <w:rFonts w:ascii="Times New Roman" w:hAnsi="Times New Roman" w:cs="Times New Roman"/>
        </w:rPr>
        <w:t>,</w:t>
      </w:r>
      <w:r w:rsidR="00401FFB" w:rsidRPr="00A1007B">
        <w:rPr>
          <w:rFonts w:ascii="Times New Roman" w:hAnsi="Times New Roman" w:cs="Times New Roman"/>
        </w:rPr>
        <w:t xml:space="preserve"> </w:t>
      </w:r>
      <w:r w:rsidR="00401FFB">
        <w:rPr>
          <w:rFonts w:ascii="Times New Roman" w:hAnsi="Times New Roman" w:cs="Times New Roman"/>
        </w:rPr>
        <w:t>a</w:t>
      </w:r>
      <w:r w:rsidRPr="00A1007B">
        <w:rPr>
          <w:rFonts w:ascii="Times New Roman" w:hAnsi="Times New Roman" w:cs="Times New Roman"/>
        </w:rPr>
        <w:t xml:space="preserve">lbo ustawy o pomocy społecznej, albo rozporządzenia Parlamentu Europejskiego i Rady (UE) nr 1316/2013 z dnia 11 grudnia 2013 r. ustanawiającego instrument „Łącząc Europę” zmieniającego rozporządzenie (UE) nr 913/2010 oraz uchylającego rozporządzenia (WE) nr 680/2007 i (WE) nr 67/2010, </w:t>
      </w:r>
      <w:r w:rsidR="004B699A" w:rsidRPr="00A1007B">
        <w:rPr>
          <w:rFonts w:ascii="Times New Roman" w:hAnsi="Times New Roman" w:cs="Times New Roman"/>
        </w:rPr>
        <w:t xml:space="preserve">albo </w:t>
      </w:r>
      <w:r w:rsidR="00A40268" w:rsidRPr="00A1007B">
        <w:rPr>
          <w:rFonts w:ascii="Times New Roman" w:hAnsi="Times New Roman" w:cs="Times New Roman"/>
        </w:rPr>
        <w:t xml:space="preserve">rozporządzenia </w:t>
      </w:r>
      <w:r w:rsidR="00A40268" w:rsidRPr="00A1007B">
        <w:rPr>
          <w:rFonts w:ascii="Times New Roman" w:hAnsi="Times New Roman" w:cs="Times New Roman"/>
          <w:szCs w:val="24"/>
        </w:rPr>
        <w:t>Parlamentu Europejskiego i Rady (UE) 2021/1153 z dnia 7 lipca 2021 r. ustanawiające</w:t>
      </w:r>
      <w:r w:rsidR="005A4C0E">
        <w:rPr>
          <w:rFonts w:ascii="Times New Roman" w:hAnsi="Times New Roman" w:cs="Times New Roman"/>
          <w:szCs w:val="24"/>
        </w:rPr>
        <w:t>go</w:t>
      </w:r>
      <w:r w:rsidR="00A40268" w:rsidRPr="00A1007B">
        <w:rPr>
          <w:rFonts w:ascii="Times New Roman" w:hAnsi="Times New Roman" w:cs="Times New Roman"/>
          <w:szCs w:val="24"/>
        </w:rPr>
        <w:t xml:space="preserve"> instrument „Łącząc Europę” i uchylające</w:t>
      </w:r>
      <w:r w:rsidR="005A4C0E">
        <w:rPr>
          <w:rFonts w:ascii="Times New Roman" w:hAnsi="Times New Roman" w:cs="Times New Roman"/>
          <w:szCs w:val="24"/>
        </w:rPr>
        <w:t>go</w:t>
      </w:r>
      <w:r w:rsidR="00A40268" w:rsidRPr="00A1007B">
        <w:rPr>
          <w:rFonts w:ascii="Times New Roman" w:hAnsi="Times New Roman" w:cs="Times New Roman"/>
          <w:szCs w:val="24"/>
        </w:rPr>
        <w:t xml:space="preserve"> rozporządzenia (UE) nr 1316/2013 i (UE) nr 283/2014</w:t>
      </w:r>
      <w:r w:rsidR="00501DE9">
        <w:rPr>
          <w:rFonts w:ascii="Times New Roman" w:hAnsi="Times New Roman" w:cs="Times New Roman"/>
          <w:szCs w:val="24"/>
        </w:rPr>
        <w:t xml:space="preserve"> </w:t>
      </w:r>
      <w:r w:rsidR="00501DE9" w:rsidRPr="00501DE9">
        <w:rPr>
          <w:rFonts w:ascii="Times New Roman" w:hAnsi="Times New Roman" w:cs="Times New Roman"/>
          <w:szCs w:val="24"/>
        </w:rPr>
        <w:t>(Dz. Urz. UE L 249 z 14.07.2021, str. 38)</w:t>
      </w:r>
      <w:r w:rsidR="00306811" w:rsidRPr="00A1007B">
        <w:rPr>
          <w:rFonts w:ascii="Times New Roman" w:hAnsi="Times New Roman" w:cs="Times New Roman"/>
          <w:szCs w:val="24"/>
        </w:rPr>
        <w:t>,</w:t>
      </w:r>
      <w:r w:rsidR="00A40268" w:rsidRPr="00A1007B">
        <w:rPr>
          <w:rFonts w:ascii="Times New Roman" w:hAnsi="Times New Roman" w:cs="Times New Roman"/>
          <w:szCs w:val="24"/>
        </w:rPr>
        <w:t xml:space="preserve"> </w:t>
      </w:r>
      <w:r w:rsidRPr="00A1007B">
        <w:rPr>
          <w:rFonts w:ascii="Times New Roman" w:hAnsi="Times New Roman" w:cs="Times New Roman"/>
        </w:rPr>
        <w:t xml:space="preserve">a w przypadku programu finansowanego z udziałem środków Europejskiego Funduszu Morskiego i Rybackiego albo Europejskiego Funduszu Rybackiego </w:t>
      </w:r>
      <w:r w:rsidR="00614D47">
        <w:rPr>
          <w:rFonts w:ascii="Times New Roman" w:hAnsi="Times New Roman" w:cs="Times New Roman"/>
        </w:rPr>
        <w:t>–</w:t>
      </w:r>
      <w:r w:rsidRPr="00A1007B">
        <w:rPr>
          <w:rFonts w:ascii="Times New Roman" w:hAnsi="Times New Roman" w:cs="Times New Roman"/>
        </w:rPr>
        <w:t xml:space="preserve"> na podstawie odpowiednio ustawy z dnia 10 lipca 2015 r. o wspieraniu zrównoważonego rozwoju sektora rybackiego z udziałem Europejskiego Funduszu Morskiego i Rybackiego albo ustawy z dnia 3 kwietnia 2009 r. o wspieraniu zrównoważonego rozwoju sektora rybackiego z udziałem Europejskiego Funduszu Rybackiego, wynikającej z wniosku o płatność, zweryfikowanego pozytywnie przez instytucję, o której mowa w art. 188 ust. 1.”</w:t>
      </w:r>
      <w:r w:rsidR="00024B27" w:rsidRPr="00A1007B">
        <w:rPr>
          <w:rFonts w:ascii="Times New Roman" w:hAnsi="Times New Roman" w:cs="Times New Roman"/>
        </w:rPr>
        <w:t>,</w:t>
      </w:r>
    </w:p>
    <w:p w14:paraId="55907E9F" w14:textId="77777777" w:rsidR="009E2B38" w:rsidRPr="00A1007B" w:rsidRDefault="001678FF" w:rsidP="001678FF">
      <w:pPr>
        <w:pStyle w:val="ZCZWSPPKTzmczciwsppktartykuempunktem"/>
        <w:tabs>
          <w:tab w:val="left" w:pos="993"/>
        </w:tabs>
        <w:ind w:left="568"/>
        <w:rPr>
          <w:rFonts w:ascii="Times New Roman" w:hAnsi="Times New Roman" w:cs="Times New Roman"/>
        </w:rPr>
      </w:pPr>
      <w:r w:rsidRPr="00A1007B">
        <w:rPr>
          <w:rFonts w:ascii="Times New Roman" w:hAnsi="Times New Roman" w:cs="Times New Roman"/>
        </w:rPr>
        <w:t>b)</w:t>
      </w:r>
      <w:r w:rsidRPr="00A1007B">
        <w:rPr>
          <w:rFonts w:ascii="Times New Roman" w:hAnsi="Times New Roman" w:cs="Times New Roman"/>
        </w:rPr>
        <w:tab/>
      </w:r>
      <w:r w:rsidR="009E2B38" w:rsidRPr="00A1007B">
        <w:rPr>
          <w:rFonts w:ascii="Times New Roman" w:hAnsi="Times New Roman" w:cs="Times New Roman"/>
        </w:rPr>
        <w:t>ust. 3 otrzymuje brzmienie:</w:t>
      </w:r>
    </w:p>
    <w:p w14:paraId="235684D6" w14:textId="77777777" w:rsidR="009E2B38" w:rsidRPr="00A1007B" w:rsidRDefault="009E2B38" w:rsidP="00485CC4">
      <w:pPr>
        <w:pStyle w:val="ZUSTzmustartykuempunktem"/>
        <w:rPr>
          <w:rFonts w:ascii="Times New Roman" w:hAnsi="Times New Roman" w:cs="Times New Roman"/>
        </w:rPr>
      </w:pPr>
      <w:r w:rsidRPr="00A1007B">
        <w:rPr>
          <w:rFonts w:ascii="Times New Roman" w:hAnsi="Times New Roman" w:cs="Times New Roman"/>
        </w:rPr>
        <w:t>„3. W przypadku niezłożenia wniosku o płatność na kwotę wydatków kwalifikowalnych lub niezwrócenia niewykorzystanej części zaliczki w terminie 14 dni od dnia upływu terminu, o którym mowa w przepisach wydanych na podstawie ust. 4 i 4a, od środków pozostałych do rozliczenia, przekazanych w ramach zaliczki, nalicza się odsetki w wysokości określonej jak dla zaległości podatkowych, liczone od dnia przekazania środków do dnia złożenia wniosku o płatność lub do dnia zwrócenia niewykorzystanej części zaliczki.”</w:t>
      </w:r>
      <w:r w:rsidR="00024B27" w:rsidRPr="00A1007B">
        <w:rPr>
          <w:rFonts w:ascii="Times New Roman" w:hAnsi="Times New Roman" w:cs="Times New Roman"/>
        </w:rPr>
        <w:t>,</w:t>
      </w:r>
    </w:p>
    <w:p w14:paraId="4932CEDF" w14:textId="77777777" w:rsidR="009E2B38" w:rsidRPr="00A1007B" w:rsidRDefault="001678FF" w:rsidP="00266480">
      <w:pPr>
        <w:pStyle w:val="LITlitera"/>
        <w:tabs>
          <w:tab w:val="left" w:pos="709"/>
          <w:tab w:val="left" w:pos="993"/>
        </w:tabs>
        <w:ind w:left="426" w:firstLine="141"/>
        <w:rPr>
          <w:rFonts w:ascii="Times New Roman" w:hAnsi="Times New Roman" w:cs="Times New Roman"/>
        </w:rPr>
      </w:pPr>
      <w:r w:rsidRPr="00A1007B">
        <w:rPr>
          <w:rFonts w:ascii="Times New Roman" w:hAnsi="Times New Roman" w:cs="Times New Roman"/>
        </w:rPr>
        <w:lastRenderedPageBreak/>
        <w:t>c)</w:t>
      </w:r>
      <w:r w:rsidRPr="00A1007B">
        <w:rPr>
          <w:rFonts w:ascii="Times New Roman" w:hAnsi="Times New Roman" w:cs="Times New Roman"/>
        </w:rPr>
        <w:tab/>
      </w:r>
      <w:r w:rsidR="00BA7544" w:rsidRPr="00A1007B">
        <w:rPr>
          <w:rFonts w:ascii="Times New Roman" w:hAnsi="Times New Roman" w:cs="Times New Roman"/>
        </w:rPr>
        <w:t xml:space="preserve">w </w:t>
      </w:r>
      <w:r w:rsidR="009E2B38" w:rsidRPr="00A1007B">
        <w:rPr>
          <w:rFonts w:ascii="Times New Roman" w:hAnsi="Times New Roman" w:cs="Times New Roman"/>
        </w:rPr>
        <w:t xml:space="preserve">ust. 3b </w:t>
      </w:r>
      <w:r w:rsidR="00F41F8E" w:rsidRPr="00A1007B">
        <w:rPr>
          <w:rFonts w:ascii="Times New Roman" w:hAnsi="Times New Roman" w:cs="Times New Roman"/>
        </w:rPr>
        <w:t xml:space="preserve">wprowadzenie do wyliczenia </w:t>
      </w:r>
      <w:r w:rsidR="009E2B38" w:rsidRPr="00A1007B">
        <w:rPr>
          <w:rFonts w:ascii="Times New Roman" w:hAnsi="Times New Roman" w:cs="Times New Roman"/>
        </w:rPr>
        <w:t>otrzymuje brzmienie:</w:t>
      </w:r>
    </w:p>
    <w:p w14:paraId="3D3725A4" w14:textId="77777777" w:rsidR="009E2B38" w:rsidRPr="00A1007B" w:rsidRDefault="009E2B38" w:rsidP="007138AE">
      <w:pPr>
        <w:pStyle w:val="ZLITUSTzmustliter"/>
        <w:rPr>
          <w:rFonts w:ascii="Times New Roman" w:hAnsi="Times New Roman" w:cs="Times New Roman"/>
        </w:rPr>
      </w:pPr>
      <w:r w:rsidRPr="00A1007B">
        <w:rPr>
          <w:rFonts w:ascii="Times New Roman" w:hAnsi="Times New Roman" w:cs="Times New Roman"/>
        </w:rPr>
        <w:t>„Po bezskutecznym upływie terminu, o którym mowa w ust. 3a, organ pełniący funkcję instytucji zarządzającej, instytucji pośredniczącej albo instytucji wdrażającej w rozumieniu ustawy o zasadach prowadzenia polityki rozwoju albo ustawy o zasadach realizacji programów</w:t>
      </w:r>
      <w:r w:rsidR="00401FFB">
        <w:rPr>
          <w:rFonts w:ascii="Times New Roman" w:hAnsi="Times New Roman" w:cs="Times New Roman"/>
        </w:rPr>
        <w:t>,</w:t>
      </w:r>
      <w:r w:rsidR="00401FFB" w:rsidRPr="00A1007B">
        <w:rPr>
          <w:rFonts w:ascii="Times New Roman" w:hAnsi="Times New Roman" w:cs="Times New Roman"/>
        </w:rPr>
        <w:t xml:space="preserve"> </w:t>
      </w:r>
      <w:r w:rsidR="00401FFB">
        <w:rPr>
          <w:rFonts w:ascii="Times New Roman" w:hAnsi="Times New Roman" w:cs="Times New Roman"/>
        </w:rPr>
        <w:t>a</w:t>
      </w:r>
      <w:r w:rsidRPr="00A1007B">
        <w:rPr>
          <w:rFonts w:ascii="Times New Roman" w:hAnsi="Times New Roman" w:cs="Times New Roman"/>
        </w:rPr>
        <w:t xml:space="preserve">lbo </w:t>
      </w:r>
      <w:r w:rsidR="008B05DD" w:rsidRPr="00A1007B">
        <w:rPr>
          <w:rFonts w:ascii="Times New Roman" w:hAnsi="Times New Roman" w:cs="Times New Roman"/>
        </w:rPr>
        <w:t>ustawy o zasadach realizacji programów 2021</w:t>
      </w:r>
      <w:r w:rsidR="00096C5F">
        <w:rPr>
          <w:rFonts w:ascii="Times New Roman" w:hAnsi="Times New Roman" w:cs="Times New Roman"/>
        </w:rPr>
        <w:t>–</w:t>
      </w:r>
      <w:r w:rsidR="008B05DD" w:rsidRPr="00A1007B">
        <w:rPr>
          <w:rFonts w:ascii="Times New Roman" w:hAnsi="Times New Roman" w:cs="Times New Roman"/>
        </w:rPr>
        <w:t>2027</w:t>
      </w:r>
      <w:r w:rsidR="00401FFB">
        <w:rPr>
          <w:rFonts w:ascii="Times New Roman" w:hAnsi="Times New Roman" w:cs="Times New Roman"/>
        </w:rPr>
        <w:t>,</w:t>
      </w:r>
      <w:r w:rsidR="00401FFB" w:rsidRPr="00A1007B">
        <w:rPr>
          <w:rFonts w:ascii="Times New Roman" w:hAnsi="Times New Roman" w:cs="Times New Roman"/>
        </w:rPr>
        <w:t xml:space="preserve"> </w:t>
      </w:r>
      <w:r w:rsidR="00401FFB">
        <w:rPr>
          <w:rFonts w:ascii="Times New Roman" w:hAnsi="Times New Roman" w:cs="Times New Roman"/>
        </w:rPr>
        <w:t>a</w:t>
      </w:r>
      <w:r w:rsidR="00C30E91" w:rsidRPr="00A1007B">
        <w:rPr>
          <w:rFonts w:ascii="Times New Roman" w:hAnsi="Times New Roman" w:cs="Times New Roman"/>
        </w:rPr>
        <w:t xml:space="preserve">lbo ustawy o pomocy społecznej </w:t>
      </w:r>
      <w:r w:rsidRPr="00A1007B">
        <w:rPr>
          <w:rFonts w:ascii="Times New Roman" w:hAnsi="Times New Roman" w:cs="Times New Roman"/>
        </w:rPr>
        <w:t>albo organ pełniący funkcję instytucji zarządzającej lub pośredniczącej w rozumieniu ustawy z dnia 10 lipca 2015 r. o wspieraniu zrównoważonego rozwoju sektora rybackiego z udziałem Europejskiego Funduszu Morskiego i Rybackiego lub ustawy z dnia 3 kwietnia 2009 r. o wspieraniu zrównoważonego rozwoju sektora rybackiego z udziałem Europejskiego Funduszu Rybackiego wydaje decyzję o zapłacie odsetek określającą:</w:t>
      </w:r>
      <w:r w:rsidR="00BA7544" w:rsidRPr="00A1007B">
        <w:rPr>
          <w:rFonts w:ascii="Times New Roman" w:hAnsi="Times New Roman" w:cs="Times New Roman"/>
        </w:rPr>
        <w:t>”,</w:t>
      </w:r>
    </w:p>
    <w:p w14:paraId="07ABDC3F" w14:textId="77777777" w:rsidR="009E2B38" w:rsidRPr="00A1007B" w:rsidRDefault="006E0D4E" w:rsidP="001678FF">
      <w:pPr>
        <w:pStyle w:val="ZCZWSPPKTzmczciwsppktartykuempunktem"/>
        <w:tabs>
          <w:tab w:val="left" w:pos="993"/>
        </w:tabs>
        <w:rPr>
          <w:rFonts w:ascii="Times New Roman" w:hAnsi="Times New Roman" w:cs="Times New Roman"/>
        </w:rPr>
      </w:pPr>
      <w:r w:rsidRPr="00A1007B">
        <w:rPr>
          <w:rFonts w:ascii="Times New Roman" w:hAnsi="Times New Roman" w:cs="Times New Roman"/>
        </w:rPr>
        <w:t>d)</w:t>
      </w:r>
      <w:r w:rsidR="001678FF" w:rsidRPr="00A1007B">
        <w:rPr>
          <w:rFonts w:ascii="Times New Roman" w:hAnsi="Times New Roman" w:cs="Times New Roman"/>
        </w:rPr>
        <w:tab/>
      </w:r>
      <w:r w:rsidR="009E2B38" w:rsidRPr="00A1007B">
        <w:rPr>
          <w:rFonts w:ascii="Times New Roman" w:hAnsi="Times New Roman" w:cs="Times New Roman"/>
        </w:rPr>
        <w:t>ust. 3d otrzymuje brzmienie:</w:t>
      </w:r>
    </w:p>
    <w:p w14:paraId="672D244B" w14:textId="77777777" w:rsidR="009E2B38" w:rsidRPr="00A1007B" w:rsidRDefault="009E2B38" w:rsidP="00485CC4">
      <w:pPr>
        <w:pStyle w:val="ZUSTzmustartykuempunktem"/>
        <w:rPr>
          <w:rFonts w:ascii="Times New Roman" w:hAnsi="Times New Roman" w:cs="Times New Roman"/>
        </w:rPr>
      </w:pPr>
      <w:r w:rsidRPr="00A1007B">
        <w:rPr>
          <w:rFonts w:ascii="Times New Roman" w:hAnsi="Times New Roman" w:cs="Times New Roman"/>
        </w:rPr>
        <w:t xml:space="preserve">„3d. Instytucja zarządzająca lub instytucja pośrednicząca mogą, na podstawie porozumienia lub umowy, o których mowa w </w:t>
      </w:r>
      <w:hyperlink r:id="rId27" w:history="1">
        <w:r w:rsidRPr="00A1007B">
          <w:rPr>
            <w:rFonts w:ascii="Times New Roman" w:hAnsi="Times New Roman" w:cs="Times New Roman"/>
          </w:rPr>
          <w:t>art. 27</w:t>
        </w:r>
      </w:hyperlink>
      <w:r w:rsidRPr="00A1007B">
        <w:rPr>
          <w:rFonts w:ascii="Times New Roman" w:hAnsi="Times New Roman" w:cs="Times New Roman"/>
        </w:rPr>
        <w:t xml:space="preserve"> i </w:t>
      </w:r>
      <w:hyperlink r:id="rId28" w:history="1">
        <w:r w:rsidRPr="00A1007B">
          <w:rPr>
            <w:rFonts w:ascii="Times New Roman" w:hAnsi="Times New Roman" w:cs="Times New Roman"/>
          </w:rPr>
          <w:t>art. 32</w:t>
        </w:r>
      </w:hyperlink>
      <w:r w:rsidRPr="00A1007B">
        <w:rPr>
          <w:rFonts w:ascii="Times New Roman" w:hAnsi="Times New Roman" w:cs="Times New Roman"/>
        </w:rPr>
        <w:t xml:space="preserve"> ustawy o zasadach prowadzenia polityki rozwoju</w:t>
      </w:r>
      <w:r w:rsidR="00401FFB">
        <w:rPr>
          <w:rFonts w:ascii="Times New Roman" w:hAnsi="Times New Roman" w:cs="Times New Roman"/>
        </w:rPr>
        <w:t>,</w:t>
      </w:r>
      <w:r w:rsidRPr="00A1007B">
        <w:rPr>
          <w:rFonts w:ascii="Times New Roman" w:hAnsi="Times New Roman" w:cs="Times New Roman"/>
        </w:rPr>
        <w:t xml:space="preserve"> albo w </w:t>
      </w:r>
      <w:hyperlink r:id="rId29" w:history="1">
        <w:r w:rsidRPr="00A1007B">
          <w:rPr>
            <w:rFonts w:ascii="Times New Roman" w:hAnsi="Times New Roman" w:cs="Times New Roman"/>
          </w:rPr>
          <w:t>art. 10 ust. 1 i 2</w:t>
        </w:r>
      </w:hyperlink>
      <w:r w:rsidRPr="00A1007B">
        <w:rPr>
          <w:rFonts w:ascii="Times New Roman" w:hAnsi="Times New Roman" w:cs="Times New Roman"/>
        </w:rPr>
        <w:t xml:space="preserve"> ustawy o zasadach realizacji programów</w:t>
      </w:r>
      <w:r w:rsidR="00401FFB">
        <w:rPr>
          <w:rStyle w:val="Odwoaniedokomentarza"/>
          <w:rFonts w:cs="Times New Roman"/>
        </w:rPr>
        <w:t xml:space="preserve">, </w:t>
      </w:r>
      <w:r w:rsidRPr="00A1007B">
        <w:rPr>
          <w:rFonts w:ascii="Times New Roman" w:hAnsi="Times New Roman" w:cs="Times New Roman"/>
        </w:rPr>
        <w:t xml:space="preserve">albo </w:t>
      </w:r>
      <w:r w:rsidR="005E3E77" w:rsidRPr="00A1007B">
        <w:rPr>
          <w:rFonts w:ascii="Times New Roman" w:hAnsi="Times New Roman" w:cs="Times New Roman"/>
        </w:rPr>
        <w:t xml:space="preserve">w art. 9 ust. 1 i 2 </w:t>
      </w:r>
      <w:r w:rsidR="00AA725F" w:rsidRPr="00A1007B">
        <w:rPr>
          <w:rFonts w:ascii="Times New Roman" w:hAnsi="Times New Roman" w:cs="Times New Roman"/>
        </w:rPr>
        <w:t xml:space="preserve">ustawy </w:t>
      </w:r>
      <w:r w:rsidR="003072D3" w:rsidRPr="00A1007B">
        <w:rPr>
          <w:rFonts w:ascii="Times New Roman" w:hAnsi="Times New Roman" w:cs="Times New Roman"/>
        </w:rPr>
        <w:t xml:space="preserve">o </w:t>
      </w:r>
      <w:r w:rsidR="00AA725F" w:rsidRPr="00A1007B">
        <w:rPr>
          <w:rFonts w:ascii="Times New Roman" w:hAnsi="Times New Roman" w:cs="Times New Roman"/>
        </w:rPr>
        <w:t>zasadach realizacji programów 2021</w:t>
      </w:r>
      <w:r w:rsidR="006152C0">
        <w:rPr>
          <w:rFonts w:ascii="Times New Roman" w:hAnsi="Times New Roman" w:cs="Times New Roman"/>
        </w:rPr>
        <w:t>–</w:t>
      </w:r>
      <w:r w:rsidR="00AA725F" w:rsidRPr="00A1007B">
        <w:rPr>
          <w:rFonts w:ascii="Times New Roman" w:hAnsi="Times New Roman" w:cs="Times New Roman"/>
        </w:rPr>
        <w:t>2027</w:t>
      </w:r>
      <w:r w:rsidRPr="00A1007B">
        <w:rPr>
          <w:rFonts w:ascii="Times New Roman" w:hAnsi="Times New Roman" w:cs="Times New Roman"/>
        </w:rPr>
        <w:t xml:space="preserve">, upoważnić instytucję wdrażającą </w:t>
      </w:r>
      <w:r w:rsidR="00710B31" w:rsidRPr="00A1007B">
        <w:rPr>
          <w:rFonts w:ascii="Times New Roman" w:hAnsi="Times New Roman" w:cs="Times New Roman"/>
        </w:rPr>
        <w:t xml:space="preserve">będącą jednostką sektora finansów publicznych </w:t>
      </w:r>
      <w:r w:rsidRPr="00A1007B">
        <w:rPr>
          <w:rFonts w:ascii="Times New Roman" w:hAnsi="Times New Roman" w:cs="Times New Roman"/>
        </w:rPr>
        <w:t>do wydawania decyzji, o której mowa w ust. 3b.”</w:t>
      </w:r>
      <w:r w:rsidR="00024B27" w:rsidRPr="00A1007B">
        <w:rPr>
          <w:rFonts w:ascii="Times New Roman" w:hAnsi="Times New Roman" w:cs="Times New Roman"/>
        </w:rPr>
        <w:t>,</w:t>
      </w:r>
    </w:p>
    <w:p w14:paraId="49D62F0E" w14:textId="77777777" w:rsidR="009E2B38" w:rsidRPr="00A1007B" w:rsidRDefault="008B05DD" w:rsidP="004E38B2">
      <w:pPr>
        <w:pStyle w:val="ZLITwPKTzmlitwpktartykuempunktem"/>
        <w:ind w:left="993" w:hanging="426"/>
        <w:rPr>
          <w:rFonts w:ascii="Times New Roman" w:hAnsi="Times New Roman" w:cs="Times New Roman"/>
        </w:rPr>
      </w:pPr>
      <w:r w:rsidRPr="00A1007B">
        <w:rPr>
          <w:rFonts w:ascii="Times New Roman" w:hAnsi="Times New Roman" w:cs="Times New Roman"/>
        </w:rPr>
        <w:t>e</w:t>
      </w:r>
      <w:r w:rsidR="009E2B38" w:rsidRPr="00A1007B">
        <w:rPr>
          <w:rFonts w:ascii="Times New Roman" w:hAnsi="Times New Roman" w:cs="Times New Roman"/>
        </w:rPr>
        <w:t>)</w:t>
      </w:r>
      <w:r w:rsidR="009E2B38" w:rsidRPr="00A1007B">
        <w:rPr>
          <w:rFonts w:ascii="Times New Roman" w:hAnsi="Times New Roman" w:cs="Times New Roman"/>
        </w:rPr>
        <w:tab/>
        <w:t>uchyla się ust. 3f</w:t>
      </w:r>
      <w:r w:rsidR="004533DA" w:rsidRPr="00A1007B">
        <w:rPr>
          <w:rFonts w:ascii="Times New Roman" w:hAnsi="Times New Roman" w:cs="Times New Roman"/>
        </w:rPr>
        <w:t>;</w:t>
      </w:r>
    </w:p>
    <w:p w14:paraId="38D815CF" w14:textId="77777777" w:rsidR="009E2B38" w:rsidRPr="00A1007B" w:rsidRDefault="00C30E91" w:rsidP="009E2B38">
      <w:pPr>
        <w:pStyle w:val="PKTpunkt"/>
        <w:rPr>
          <w:rFonts w:ascii="Times New Roman" w:hAnsi="Times New Roman" w:cs="Times New Roman"/>
        </w:rPr>
      </w:pPr>
      <w:r w:rsidRPr="00A1007B">
        <w:rPr>
          <w:rFonts w:ascii="Times New Roman" w:hAnsi="Times New Roman" w:cs="Times New Roman"/>
        </w:rPr>
        <w:t>11</w:t>
      </w:r>
      <w:r w:rsidR="009E2B38" w:rsidRPr="00A1007B">
        <w:rPr>
          <w:rFonts w:ascii="Times New Roman" w:hAnsi="Times New Roman" w:cs="Times New Roman"/>
        </w:rPr>
        <w:t>)</w:t>
      </w:r>
      <w:r w:rsidR="009E2B38" w:rsidRPr="00A1007B">
        <w:rPr>
          <w:rFonts w:ascii="Times New Roman" w:hAnsi="Times New Roman" w:cs="Times New Roman"/>
        </w:rPr>
        <w:tab/>
        <w:t>art. 190 otrzymuje brzmienie:</w:t>
      </w:r>
    </w:p>
    <w:p w14:paraId="54C98B5A" w14:textId="77777777" w:rsidR="009E2B38" w:rsidRPr="00A1007B" w:rsidRDefault="009E2B38" w:rsidP="009E2B38">
      <w:pPr>
        <w:pStyle w:val="ZARTzmartartykuempunktem"/>
        <w:rPr>
          <w:rFonts w:ascii="Times New Roman" w:hAnsi="Times New Roman" w:cs="Times New Roman"/>
        </w:rPr>
      </w:pPr>
      <w:r w:rsidRPr="00A1007B">
        <w:rPr>
          <w:rFonts w:ascii="Times New Roman" w:hAnsi="Times New Roman" w:cs="Times New Roman"/>
        </w:rPr>
        <w:t>„Art. 190. W przypadku gdy beneficjentem projektu finansowanego ze środków europejskich jest jednostka sektora finansów publicznych:</w:t>
      </w:r>
    </w:p>
    <w:p w14:paraId="52F3DDC7" w14:textId="77777777" w:rsidR="0013674C" w:rsidRPr="00A1007B" w:rsidRDefault="009E2B38" w:rsidP="009E2B38">
      <w:pPr>
        <w:pStyle w:val="ZTIRzmtirartykuempunktem"/>
        <w:rPr>
          <w:rFonts w:ascii="Times New Roman" w:hAnsi="Times New Roman" w:cs="Times New Roman"/>
        </w:rPr>
      </w:pPr>
      <w:r w:rsidRPr="00A1007B">
        <w:rPr>
          <w:rFonts w:ascii="Times New Roman" w:hAnsi="Times New Roman" w:cs="Times New Roman"/>
        </w:rPr>
        <w:t>1)</w:t>
      </w:r>
      <w:r w:rsidRPr="00A1007B">
        <w:rPr>
          <w:rFonts w:ascii="Times New Roman" w:hAnsi="Times New Roman" w:cs="Times New Roman"/>
        </w:rPr>
        <w:tab/>
        <w:t xml:space="preserve">wydatek kwalifikowalny rozliczany w sposób określony w art. 67 ust. 1 lit. 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00D12483" w:rsidRPr="00A1007B">
        <w:rPr>
          <w:rFonts w:ascii="Times New Roman" w:hAnsi="Times New Roman" w:cs="Times New Roman"/>
        </w:rPr>
        <w:t>lub w sposób określony w art. 53 ust. 1 lit. a rozporządzeni</w:t>
      </w:r>
      <w:r w:rsidR="00FE1B4C" w:rsidRPr="00A1007B">
        <w:rPr>
          <w:rFonts w:ascii="Times New Roman" w:hAnsi="Times New Roman" w:cs="Times New Roman"/>
        </w:rPr>
        <w:t xml:space="preserve">a </w:t>
      </w:r>
      <w:r w:rsidR="006F65DD">
        <w:rPr>
          <w:rFonts w:ascii="Times New Roman" w:hAnsi="Times New Roman" w:cs="Times New Roman"/>
        </w:rPr>
        <w:t>ogólnego</w:t>
      </w:r>
      <w:r w:rsidR="00401FFB">
        <w:rPr>
          <w:rFonts w:ascii="Times New Roman" w:hAnsi="Times New Roman" w:cs="Times New Roman"/>
        </w:rPr>
        <w:t xml:space="preserve">, </w:t>
      </w:r>
      <w:r w:rsidR="006F65DD">
        <w:rPr>
          <w:rFonts w:ascii="Times New Roman" w:hAnsi="Times New Roman" w:cs="Times New Roman"/>
        </w:rPr>
        <w:t xml:space="preserve"> </w:t>
      </w:r>
      <w:r w:rsidRPr="00A1007B">
        <w:rPr>
          <w:rFonts w:ascii="Times New Roman" w:hAnsi="Times New Roman" w:cs="Times New Roman"/>
        </w:rPr>
        <w:t xml:space="preserve">powinien zostać ujęty we wniosku o płatność przekazywanym właściwej instytucji w </w:t>
      </w:r>
      <w:r w:rsidRPr="00A1007B">
        <w:rPr>
          <w:rFonts w:ascii="Times New Roman" w:hAnsi="Times New Roman" w:cs="Times New Roman"/>
        </w:rPr>
        <w:lastRenderedPageBreak/>
        <w:t xml:space="preserve">terminie do 3 miesięcy licząc od </w:t>
      </w:r>
      <w:r w:rsidR="00513E19" w:rsidRPr="00A1007B">
        <w:rPr>
          <w:rFonts w:ascii="Times New Roman" w:hAnsi="Times New Roman" w:cs="Times New Roman"/>
        </w:rPr>
        <w:t xml:space="preserve">ostatniego </w:t>
      </w:r>
      <w:r w:rsidRPr="00A1007B">
        <w:rPr>
          <w:rFonts w:ascii="Times New Roman" w:hAnsi="Times New Roman" w:cs="Times New Roman"/>
        </w:rPr>
        <w:t>dnia miesiąca, w którym został poniesiony</w:t>
      </w:r>
      <w:r w:rsidR="00876F64" w:rsidRPr="00A1007B">
        <w:rPr>
          <w:rFonts w:ascii="Times New Roman" w:hAnsi="Times New Roman" w:cs="Times New Roman"/>
        </w:rPr>
        <w:t>;</w:t>
      </w:r>
      <w:r w:rsidR="003548BF" w:rsidRPr="00A1007B">
        <w:rPr>
          <w:rFonts w:ascii="Times New Roman" w:hAnsi="Times New Roman" w:cs="Times New Roman"/>
        </w:rPr>
        <w:t xml:space="preserve"> </w:t>
      </w:r>
    </w:p>
    <w:p w14:paraId="708FEC36" w14:textId="77777777" w:rsidR="009E2B38" w:rsidRPr="00A1007B" w:rsidRDefault="009E2B38" w:rsidP="009E2B38">
      <w:pPr>
        <w:pStyle w:val="ZTIRzmtirartykuempunktem"/>
        <w:rPr>
          <w:rFonts w:ascii="Times New Roman" w:hAnsi="Times New Roman" w:cs="Times New Roman"/>
        </w:rPr>
      </w:pPr>
      <w:r w:rsidRPr="00A1007B">
        <w:t>2)</w:t>
      </w:r>
      <w:r w:rsidRPr="00A1007B">
        <w:tab/>
      </w:r>
      <w:r w:rsidR="00571E51" w:rsidRPr="00A1007B">
        <w:rPr>
          <w:rFonts w:ascii="Times New Roman" w:hAnsi="Times New Roman" w:cs="Times New Roman"/>
        </w:rPr>
        <w:t>wydatek kwalifikowalny rozliczany w sposób określony w art. 67 ust. 1 lit. b</w:t>
      </w:r>
      <w:r w:rsidR="00EC2899">
        <w:rPr>
          <w:rFonts w:ascii="Times New Roman" w:hAnsi="Times New Roman" w:cs="Times New Roman"/>
        </w:rPr>
        <w:t>–</w:t>
      </w:r>
      <w:r w:rsidR="00571E51" w:rsidRPr="00A1007B">
        <w:rPr>
          <w:rFonts w:ascii="Times New Roman" w:hAnsi="Times New Roman" w:cs="Times New Roman"/>
        </w:rPr>
        <w:t>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lub w sposób określony w art. 53 ust. 1 lit. b</w:t>
      </w:r>
      <w:r w:rsidR="00EC2899">
        <w:rPr>
          <w:rFonts w:ascii="Times New Roman" w:hAnsi="Times New Roman" w:cs="Times New Roman"/>
        </w:rPr>
        <w:t>–</w:t>
      </w:r>
      <w:r w:rsidR="00571E51" w:rsidRPr="00A1007B">
        <w:rPr>
          <w:rFonts w:ascii="Times New Roman" w:hAnsi="Times New Roman" w:cs="Times New Roman"/>
        </w:rPr>
        <w:t>d</w:t>
      </w:r>
      <w:r w:rsidR="00CA174A" w:rsidRPr="00A1007B">
        <w:rPr>
          <w:rFonts w:ascii="Times New Roman" w:hAnsi="Times New Roman" w:cs="Times New Roman"/>
        </w:rPr>
        <w:t xml:space="preserve"> rozporządzenia ogólnego</w:t>
      </w:r>
      <w:r w:rsidR="00571E51" w:rsidRPr="00A1007B">
        <w:rPr>
          <w:rFonts w:ascii="Times New Roman" w:hAnsi="Times New Roman" w:cs="Times New Roman"/>
        </w:rPr>
        <w:t>, powinien zostać ujęty we wniosku o płatność po spełnieniu warunków określonych w umowie lub decyzji o dofinansowaniu, nie później niż we wniosku o płatność końcową</w:t>
      </w:r>
      <w:r w:rsidRPr="00A1007B">
        <w:rPr>
          <w:rFonts w:ascii="Times New Roman" w:hAnsi="Times New Roman" w:cs="Times New Roman"/>
        </w:rPr>
        <w:t>.”;</w:t>
      </w:r>
    </w:p>
    <w:p w14:paraId="5C65DA69" w14:textId="77777777" w:rsidR="00907B85" w:rsidRPr="00A1007B" w:rsidRDefault="00C30E91" w:rsidP="00907B85">
      <w:pPr>
        <w:pStyle w:val="PKTpunkt"/>
        <w:rPr>
          <w:rFonts w:ascii="Times New Roman" w:hAnsi="Times New Roman" w:cs="Times New Roman"/>
        </w:rPr>
      </w:pPr>
      <w:r w:rsidRPr="00A1007B">
        <w:rPr>
          <w:rFonts w:ascii="Times New Roman" w:hAnsi="Times New Roman" w:cs="Times New Roman"/>
        </w:rPr>
        <w:t>12</w:t>
      </w:r>
      <w:r w:rsidR="009E2B38" w:rsidRPr="00A1007B">
        <w:rPr>
          <w:rFonts w:ascii="Times New Roman" w:hAnsi="Times New Roman" w:cs="Times New Roman"/>
        </w:rPr>
        <w:t>)</w:t>
      </w:r>
      <w:r w:rsidR="00907B85" w:rsidRPr="00A1007B">
        <w:rPr>
          <w:rFonts w:ascii="Times New Roman" w:hAnsi="Times New Roman" w:cs="Times New Roman"/>
        </w:rPr>
        <w:tab/>
        <w:t>w art. 192 ust. 1 otrzymuje brzmienie:</w:t>
      </w:r>
    </w:p>
    <w:p w14:paraId="4A78E5A8" w14:textId="77777777" w:rsidR="00907B85" w:rsidRPr="00671799" w:rsidRDefault="00907B85" w:rsidP="00485CC4">
      <w:pPr>
        <w:pStyle w:val="ZUSTzmustartykuempunktem"/>
        <w:rPr>
          <w:rFonts w:ascii="Times New Roman" w:hAnsi="Times New Roman" w:cs="Times New Roman"/>
        </w:rPr>
      </w:pPr>
      <w:r w:rsidRPr="00A1007B">
        <w:rPr>
          <w:rFonts w:ascii="Times New Roman" w:hAnsi="Times New Roman" w:cs="Times New Roman"/>
        </w:rPr>
        <w:t xml:space="preserve">„1. Minister Finansów przekazuje na rachunki w Banku Gospodarstwa Krajowego środki na płatności na rzecz beneficjentów, w przypadku Wspólnej Polityki Rolnej </w:t>
      </w:r>
      <w:r w:rsidR="00C33E68">
        <w:rPr>
          <w:rFonts w:ascii="Times New Roman" w:hAnsi="Times New Roman" w:cs="Times New Roman"/>
        </w:rPr>
        <w:t>–</w:t>
      </w:r>
      <w:r w:rsidRPr="00A1007B">
        <w:rPr>
          <w:rFonts w:ascii="Times New Roman" w:hAnsi="Times New Roman" w:cs="Times New Roman"/>
        </w:rPr>
        <w:t xml:space="preserve"> na rzecz agencji płatniczych, o których mowa w odrębnych ustawach, a w przypadku </w:t>
      </w:r>
      <w:r w:rsidR="007A00D8" w:rsidRPr="00A1007B">
        <w:rPr>
          <w:rFonts w:ascii="Times New Roman" w:hAnsi="Times New Roman" w:cs="Times New Roman"/>
        </w:rPr>
        <w:t>planu rozwojowego</w:t>
      </w:r>
      <w:r w:rsidR="000A69BA" w:rsidRPr="00A1007B">
        <w:rPr>
          <w:rFonts w:ascii="Times New Roman" w:hAnsi="Times New Roman" w:cs="Times New Roman"/>
        </w:rPr>
        <w:t xml:space="preserve"> </w:t>
      </w:r>
      <w:r w:rsidR="00C33E68">
        <w:rPr>
          <w:rFonts w:ascii="Times New Roman" w:hAnsi="Times New Roman" w:cs="Times New Roman"/>
        </w:rPr>
        <w:t>–</w:t>
      </w:r>
      <w:r w:rsidR="000A69BA" w:rsidRPr="00A1007B">
        <w:rPr>
          <w:rFonts w:ascii="Times New Roman" w:hAnsi="Times New Roman" w:cs="Times New Roman"/>
        </w:rPr>
        <w:t xml:space="preserve"> na rzecz P</w:t>
      </w:r>
      <w:r w:rsidR="00B0704D" w:rsidRPr="00A1007B">
        <w:rPr>
          <w:rFonts w:ascii="Times New Roman" w:hAnsi="Times New Roman" w:cs="Times New Roman"/>
        </w:rPr>
        <w:t xml:space="preserve">olskiego </w:t>
      </w:r>
      <w:r w:rsidR="000A69BA" w:rsidRPr="00A1007B">
        <w:rPr>
          <w:rFonts w:ascii="Times New Roman" w:hAnsi="Times New Roman" w:cs="Times New Roman"/>
        </w:rPr>
        <w:t>F</w:t>
      </w:r>
      <w:r w:rsidR="00B0704D" w:rsidRPr="00A1007B">
        <w:rPr>
          <w:rFonts w:ascii="Times New Roman" w:hAnsi="Times New Roman" w:cs="Times New Roman"/>
        </w:rPr>
        <w:t xml:space="preserve">unduszu </w:t>
      </w:r>
      <w:r w:rsidR="000A69BA" w:rsidRPr="00A1007B">
        <w:rPr>
          <w:rFonts w:ascii="Times New Roman" w:hAnsi="Times New Roman" w:cs="Times New Roman"/>
        </w:rPr>
        <w:t>R</w:t>
      </w:r>
      <w:r w:rsidR="00B0704D" w:rsidRPr="00A1007B">
        <w:rPr>
          <w:rFonts w:ascii="Times New Roman" w:hAnsi="Times New Roman" w:cs="Times New Roman"/>
        </w:rPr>
        <w:t>ozwoju Spółka Akcyjna z siedzibą w Warszawie</w:t>
      </w:r>
      <w:r w:rsidR="00C33E68">
        <w:rPr>
          <w:rFonts w:ascii="Times New Roman" w:hAnsi="Times New Roman" w:cs="Times New Roman"/>
        </w:rPr>
        <w:t>,</w:t>
      </w:r>
      <w:r w:rsidR="00B0704D" w:rsidRPr="00A1007B">
        <w:rPr>
          <w:rFonts w:ascii="Times New Roman" w:hAnsi="Times New Roman" w:cs="Times New Roman"/>
        </w:rPr>
        <w:t xml:space="preserve"> zwanego dalej „PFR”</w:t>
      </w:r>
      <w:r w:rsidRPr="00A1007B">
        <w:rPr>
          <w:rFonts w:ascii="Times New Roman" w:hAnsi="Times New Roman" w:cs="Times New Roman"/>
        </w:rPr>
        <w:t>.”</w:t>
      </w:r>
      <w:r w:rsidR="00BA7544" w:rsidRPr="00A1007B">
        <w:rPr>
          <w:rFonts w:ascii="Times New Roman" w:hAnsi="Times New Roman" w:cs="Times New Roman"/>
        </w:rPr>
        <w:t>;</w:t>
      </w:r>
    </w:p>
    <w:p w14:paraId="1B0F2D02" w14:textId="77777777" w:rsidR="009E2B38" w:rsidRPr="002B5387" w:rsidRDefault="00C30E91" w:rsidP="00710B31">
      <w:pPr>
        <w:pStyle w:val="PKTpunkt"/>
        <w:rPr>
          <w:rFonts w:ascii="Times New Roman" w:hAnsi="Times New Roman" w:cs="Times New Roman"/>
        </w:rPr>
      </w:pPr>
      <w:r w:rsidRPr="00671799">
        <w:rPr>
          <w:rFonts w:ascii="Times New Roman" w:hAnsi="Times New Roman" w:cs="Times New Roman"/>
        </w:rPr>
        <w:t>13</w:t>
      </w:r>
      <w:r w:rsidR="00907B85" w:rsidRPr="00671799">
        <w:rPr>
          <w:rFonts w:ascii="Times New Roman" w:hAnsi="Times New Roman" w:cs="Times New Roman"/>
        </w:rPr>
        <w:t>)</w:t>
      </w:r>
      <w:r w:rsidR="009E2B38" w:rsidRPr="00671799">
        <w:rPr>
          <w:rFonts w:ascii="Times New Roman" w:hAnsi="Times New Roman" w:cs="Times New Roman"/>
        </w:rPr>
        <w:tab/>
        <w:t>w art. 193</w:t>
      </w:r>
      <w:r w:rsidR="00F5300D">
        <w:rPr>
          <w:rFonts w:ascii="Times New Roman" w:hAnsi="Times New Roman" w:cs="Times New Roman"/>
        </w:rPr>
        <w:t xml:space="preserve"> </w:t>
      </w:r>
      <w:r w:rsidR="009E2B38" w:rsidRPr="002B5387">
        <w:rPr>
          <w:rFonts w:ascii="Times New Roman" w:hAnsi="Times New Roman" w:cs="Times New Roman"/>
        </w:rPr>
        <w:t>ust. 4 otrzymuje brzmienie:</w:t>
      </w:r>
    </w:p>
    <w:p w14:paraId="5B1A3240" w14:textId="77777777" w:rsidR="00425D61" w:rsidRDefault="009E2B38" w:rsidP="009E2B38">
      <w:pPr>
        <w:pStyle w:val="PKTpunkt"/>
        <w:rPr>
          <w:rFonts w:ascii="Times New Roman" w:hAnsi="Times New Roman" w:cs="Times New Roman"/>
        </w:rPr>
      </w:pPr>
      <w:r w:rsidRPr="002B5387">
        <w:rPr>
          <w:rFonts w:ascii="Times New Roman" w:hAnsi="Times New Roman" w:cs="Times New Roman"/>
        </w:rPr>
        <w:t xml:space="preserve">„4. Na wniosek instytucji zarządzającej lub organu pełniącego funkcję odpowiednio Krajowego Punktu Kontaktowego lub Krajowej Instytucji Koordynującej w programach finansowanych ze środków, o których mowa w art. 5 ust. 3 pkt 2, </w:t>
      </w:r>
      <w:r w:rsidR="000B2484" w:rsidRPr="002B5387">
        <w:rPr>
          <w:rFonts w:ascii="Times New Roman" w:hAnsi="Times New Roman" w:cs="Times New Roman"/>
        </w:rPr>
        <w:t>minister właściwy do spraw rozwoju regionalnego, w porozumieniu z Ministrem</w:t>
      </w:r>
      <w:r w:rsidRPr="002B5387">
        <w:rPr>
          <w:rFonts w:ascii="Times New Roman" w:hAnsi="Times New Roman" w:cs="Times New Roman"/>
        </w:rPr>
        <w:t xml:space="preserve"> Finansów, może wyrazić zgodę na zaciągnięcie zobowiązań przekraczających łączną kwotę wydatków programu, o której mowa w ust. 1.”</w:t>
      </w:r>
      <w:r w:rsidR="004533DA" w:rsidRPr="002B5387">
        <w:rPr>
          <w:rFonts w:ascii="Times New Roman" w:hAnsi="Times New Roman" w:cs="Times New Roman"/>
        </w:rPr>
        <w:t>;</w:t>
      </w:r>
    </w:p>
    <w:p w14:paraId="658613D1" w14:textId="17069EFD" w:rsidR="00F5300D" w:rsidRDefault="00C30E91" w:rsidP="009E2B38">
      <w:pPr>
        <w:pStyle w:val="PKTpunkt"/>
        <w:rPr>
          <w:rFonts w:ascii="Times New Roman" w:hAnsi="Times New Roman" w:cs="Times New Roman"/>
        </w:rPr>
      </w:pPr>
      <w:r w:rsidRPr="002B5387">
        <w:rPr>
          <w:rFonts w:ascii="Times New Roman" w:hAnsi="Times New Roman" w:cs="Times New Roman"/>
        </w:rPr>
        <w:t>14</w:t>
      </w:r>
      <w:r w:rsidR="009E2B38" w:rsidRPr="002B5387">
        <w:rPr>
          <w:rFonts w:ascii="Times New Roman" w:hAnsi="Times New Roman" w:cs="Times New Roman"/>
        </w:rPr>
        <w:t>)</w:t>
      </w:r>
      <w:r w:rsidR="009E2B38" w:rsidRPr="002B5387">
        <w:rPr>
          <w:rFonts w:ascii="Times New Roman" w:hAnsi="Times New Roman" w:cs="Times New Roman"/>
        </w:rPr>
        <w:tab/>
      </w:r>
      <w:r w:rsidR="00F5300D">
        <w:rPr>
          <w:rFonts w:ascii="Times New Roman" w:hAnsi="Times New Roman" w:cs="Times New Roman"/>
        </w:rPr>
        <w:t>w art. 194:</w:t>
      </w:r>
    </w:p>
    <w:p w14:paraId="63B31D8D" w14:textId="2B1AFE83" w:rsidR="00F5300D" w:rsidRDefault="00F5300D" w:rsidP="002B5387">
      <w:pPr>
        <w:pStyle w:val="LITlitera"/>
      </w:pPr>
      <w:r>
        <w:t>a)</w:t>
      </w:r>
      <w:r w:rsidR="002B5387">
        <w:tab/>
      </w:r>
      <w:r w:rsidR="00CA4571">
        <w:t xml:space="preserve">w </w:t>
      </w:r>
      <w:r>
        <w:t xml:space="preserve">ust. 4 </w:t>
      </w:r>
      <w:r w:rsidR="00CA4571">
        <w:t xml:space="preserve">zdanie drugie </w:t>
      </w:r>
      <w:r>
        <w:t>otrzymuje brzmienie:</w:t>
      </w:r>
    </w:p>
    <w:p w14:paraId="6981A840" w14:textId="5A99ACDA" w:rsidR="00F5300D" w:rsidRDefault="00F5300D" w:rsidP="002B5387">
      <w:pPr>
        <w:pStyle w:val="ZUSTzmustartykuempunktem"/>
        <w:rPr>
          <w:rFonts w:ascii="Times New Roman" w:hAnsi="Times New Roman" w:cs="Times New Roman"/>
        </w:rPr>
      </w:pPr>
      <w:r>
        <w:rPr>
          <w:rFonts w:ascii="Times New Roman" w:hAnsi="Times New Roman" w:cs="Times New Roman"/>
        </w:rPr>
        <w:t>„</w:t>
      </w:r>
      <w:r w:rsidRPr="00F5300D">
        <w:rPr>
          <w:rFonts w:ascii="Times New Roman" w:hAnsi="Times New Roman" w:cs="Times New Roman"/>
        </w:rPr>
        <w:t xml:space="preserve">Przeniesienie wymaga zgody ministra właściwego do spraw rozwoju regionalnego, z wyłączeniem środków Europejskiego Funduszu Morskiego i Rybackiego, </w:t>
      </w:r>
      <w:r w:rsidRPr="00F5300D">
        <w:rPr>
          <w:rFonts w:ascii="Times New Roman" w:hAnsi="Times New Roman" w:cs="Times New Roman"/>
        </w:rPr>
        <w:lastRenderedPageBreak/>
        <w:t>Europejskiego Funduszu Rybackiego, Europejskiego Funduszu Morskiego, Rybackiego i Akwakultury oraz środków, o których mowa w art. 5 ust. 3 pkt 4.”</w:t>
      </w:r>
      <w:r w:rsidR="00922250">
        <w:rPr>
          <w:rFonts w:ascii="Times New Roman" w:hAnsi="Times New Roman" w:cs="Times New Roman"/>
        </w:rPr>
        <w:t>,</w:t>
      </w:r>
    </w:p>
    <w:p w14:paraId="2E208D05" w14:textId="77777777" w:rsidR="00F5300D" w:rsidRPr="002B5387" w:rsidRDefault="001D2002" w:rsidP="002B5387">
      <w:pPr>
        <w:pStyle w:val="PKTpunkt"/>
        <w:rPr>
          <w:rFonts w:ascii="Times New Roman" w:hAnsi="Times New Roman" w:cs="Times New Roman"/>
        </w:rPr>
      </w:pPr>
      <w:r w:rsidRPr="002B5387">
        <w:rPr>
          <w:rFonts w:ascii="Times New Roman" w:hAnsi="Times New Roman" w:cs="Times New Roman"/>
        </w:rPr>
        <w:t xml:space="preserve">b) </w:t>
      </w:r>
      <w:r w:rsidR="00DB5C44" w:rsidRPr="002B5387">
        <w:rPr>
          <w:rFonts w:ascii="Times New Roman" w:hAnsi="Times New Roman" w:cs="Times New Roman"/>
        </w:rPr>
        <w:tab/>
      </w:r>
      <w:r w:rsidR="00F5300D" w:rsidRPr="002B5387">
        <w:rPr>
          <w:rFonts w:ascii="Times New Roman" w:hAnsi="Times New Roman" w:cs="Times New Roman"/>
        </w:rPr>
        <w:t>po ust. 5 dodaje się ust. 5a w brzmieniu:</w:t>
      </w:r>
    </w:p>
    <w:p w14:paraId="31CED6A1" w14:textId="77777777" w:rsidR="00F5300D" w:rsidRDefault="00922250" w:rsidP="00B14EAE">
      <w:pPr>
        <w:pStyle w:val="PKTpunkt"/>
        <w:ind w:left="567" w:firstLine="0"/>
        <w:rPr>
          <w:rFonts w:ascii="Times New Roman" w:hAnsi="Times New Roman" w:cs="Times New Roman"/>
        </w:rPr>
      </w:pPr>
      <w:r>
        <w:rPr>
          <w:rFonts w:ascii="Times New Roman" w:hAnsi="Times New Roman" w:cs="Times New Roman"/>
        </w:rPr>
        <w:t>„</w:t>
      </w:r>
      <w:r w:rsidR="00F5300D" w:rsidRPr="002B5387">
        <w:rPr>
          <w:rFonts w:ascii="Times New Roman" w:hAnsi="Times New Roman" w:cs="Times New Roman"/>
        </w:rPr>
        <w:t>5a. Minister Finansów na wniosek ministra właściwego do spraw rybołówstwa dokonuje przeniesień między częściami i działami w ramach wydatków z udziałem środków Europejskiego Funduszu Morskiego, Rybackiego i Akwakultury, Europejskiego Funduszu Morskiego i Rybackiego oraz Europejskiego Funduszu Rybackiego.”</w:t>
      </w:r>
      <w:r>
        <w:rPr>
          <w:rFonts w:ascii="Times New Roman" w:hAnsi="Times New Roman" w:cs="Times New Roman"/>
        </w:rPr>
        <w:t>;</w:t>
      </w:r>
    </w:p>
    <w:p w14:paraId="670CA1D9" w14:textId="77777777" w:rsidR="009E2B38" w:rsidRPr="002B5387" w:rsidRDefault="00F5300D" w:rsidP="009E2B38">
      <w:pPr>
        <w:pStyle w:val="PKTpunkt"/>
        <w:rPr>
          <w:rFonts w:ascii="Times New Roman" w:hAnsi="Times New Roman" w:cs="Times New Roman"/>
        </w:rPr>
      </w:pPr>
      <w:r>
        <w:rPr>
          <w:rFonts w:ascii="Times New Roman" w:hAnsi="Times New Roman" w:cs="Times New Roman"/>
        </w:rPr>
        <w:t xml:space="preserve">15) </w:t>
      </w:r>
      <w:r w:rsidR="009E2B38" w:rsidRPr="002B5387">
        <w:rPr>
          <w:rFonts w:ascii="Times New Roman" w:hAnsi="Times New Roman" w:cs="Times New Roman"/>
        </w:rPr>
        <w:t>w art. 202</w:t>
      </w:r>
      <w:r w:rsidR="002E5621" w:rsidRPr="002B5387">
        <w:rPr>
          <w:rFonts w:ascii="Times New Roman" w:hAnsi="Times New Roman" w:cs="Times New Roman"/>
        </w:rPr>
        <w:t xml:space="preserve"> </w:t>
      </w:r>
      <w:r w:rsidR="009E2B38" w:rsidRPr="002B5387">
        <w:rPr>
          <w:rFonts w:ascii="Times New Roman" w:hAnsi="Times New Roman" w:cs="Times New Roman"/>
        </w:rPr>
        <w:t>dodaje się ust. 4</w:t>
      </w:r>
      <w:r w:rsidR="008D51BC">
        <w:rPr>
          <w:rFonts w:ascii="Times New Roman" w:hAnsi="Times New Roman" w:cs="Times New Roman"/>
        </w:rPr>
        <w:t>–</w:t>
      </w:r>
      <w:r w:rsidR="0027565D" w:rsidRPr="002B5387">
        <w:rPr>
          <w:rFonts w:ascii="Times New Roman" w:hAnsi="Times New Roman" w:cs="Times New Roman"/>
        </w:rPr>
        <w:t>6</w:t>
      </w:r>
      <w:r w:rsidR="009E2B38" w:rsidRPr="002B5387">
        <w:rPr>
          <w:rFonts w:ascii="Times New Roman" w:hAnsi="Times New Roman" w:cs="Times New Roman"/>
        </w:rPr>
        <w:t xml:space="preserve"> w brzmieniu:</w:t>
      </w:r>
    </w:p>
    <w:p w14:paraId="6AA9E6FC" w14:textId="77777777" w:rsidR="009E2B38" w:rsidRPr="002F5776" w:rsidRDefault="009E2B38" w:rsidP="009E2B38">
      <w:pPr>
        <w:pStyle w:val="ZUSTzmustartykuempunktem"/>
        <w:rPr>
          <w:rFonts w:ascii="Times New Roman" w:hAnsi="Times New Roman" w:cs="Times New Roman"/>
        </w:rPr>
      </w:pPr>
      <w:r w:rsidRPr="002B5387">
        <w:rPr>
          <w:rFonts w:ascii="Times New Roman" w:hAnsi="Times New Roman" w:cs="Times New Roman"/>
        </w:rPr>
        <w:t xml:space="preserve">„4. Środki finansowe pozostałe </w:t>
      </w:r>
      <w:r w:rsidR="0027565D" w:rsidRPr="002B5387">
        <w:rPr>
          <w:rFonts w:ascii="Times New Roman" w:hAnsi="Times New Roman" w:cs="Times New Roman"/>
        </w:rPr>
        <w:t>po zakończeniu realizacji programów finansowanych ze środków</w:t>
      </w:r>
      <w:r w:rsidRPr="002B5387">
        <w:rPr>
          <w:rFonts w:ascii="Times New Roman" w:hAnsi="Times New Roman" w:cs="Times New Roman"/>
        </w:rPr>
        <w:t>, o których mowa w art. 5 ust. 3 pkt 5 lit</w:t>
      </w:r>
      <w:r w:rsidR="00132905" w:rsidRPr="002B5387">
        <w:rPr>
          <w:rFonts w:ascii="Times New Roman" w:hAnsi="Times New Roman" w:cs="Times New Roman"/>
        </w:rPr>
        <w:t>.</w:t>
      </w:r>
      <w:r w:rsidRPr="002B5387">
        <w:rPr>
          <w:rFonts w:ascii="Times New Roman" w:hAnsi="Times New Roman" w:cs="Times New Roman"/>
        </w:rPr>
        <w:t xml:space="preserve"> a i b</w:t>
      </w:r>
      <w:r w:rsidR="0027565D" w:rsidRPr="002B5387">
        <w:rPr>
          <w:rFonts w:ascii="Times New Roman" w:hAnsi="Times New Roman" w:cs="Times New Roman"/>
        </w:rPr>
        <w:t>, na rachunkach, o których mowa w ust. 1</w:t>
      </w:r>
      <w:r w:rsidR="002E5621" w:rsidRPr="002B5387">
        <w:rPr>
          <w:rFonts w:ascii="Times New Roman" w:hAnsi="Times New Roman" w:cs="Times New Roman"/>
        </w:rPr>
        <w:t>,</w:t>
      </w:r>
      <w:r w:rsidR="0027565D" w:rsidRPr="002B5387">
        <w:rPr>
          <w:rFonts w:ascii="Times New Roman" w:hAnsi="Times New Roman" w:cs="Times New Roman"/>
        </w:rPr>
        <w:t xml:space="preserve"> </w:t>
      </w:r>
      <w:r w:rsidRPr="002B5387">
        <w:rPr>
          <w:rFonts w:ascii="Times New Roman" w:hAnsi="Times New Roman" w:cs="Times New Roman"/>
        </w:rPr>
        <w:t xml:space="preserve">są wykorzystywane </w:t>
      </w:r>
      <w:r w:rsidR="0027565D" w:rsidRPr="002B5387">
        <w:rPr>
          <w:rFonts w:ascii="Times New Roman" w:hAnsi="Times New Roman" w:cs="Times New Roman"/>
        </w:rPr>
        <w:t>na realizacj</w:t>
      </w:r>
      <w:r w:rsidR="00D751FD" w:rsidRPr="002B5387">
        <w:rPr>
          <w:rFonts w:ascii="Times New Roman" w:hAnsi="Times New Roman" w:cs="Times New Roman"/>
        </w:rPr>
        <w:t>ę</w:t>
      </w:r>
      <w:r w:rsidR="0027565D" w:rsidRPr="002B5387">
        <w:rPr>
          <w:rFonts w:ascii="Times New Roman" w:hAnsi="Times New Roman" w:cs="Times New Roman"/>
        </w:rPr>
        <w:t xml:space="preserve"> zadań w ramach celu </w:t>
      </w:r>
      <w:r w:rsidRPr="002B5387">
        <w:rPr>
          <w:rFonts w:ascii="Times New Roman" w:hAnsi="Times New Roman" w:cs="Times New Roman"/>
        </w:rPr>
        <w:t>Europejska Współpraca Terytorialna lub programów Europejskiego Instrumentu Sąsiedztwa</w:t>
      </w:r>
      <w:r w:rsidR="006F58E7">
        <w:rPr>
          <w:rFonts w:ascii="Times New Roman" w:hAnsi="Times New Roman" w:cs="Times New Roman"/>
        </w:rPr>
        <w:t xml:space="preserve"> </w:t>
      </w:r>
      <w:r w:rsidR="006F58E7" w:rsidRPr="006F58E7">
        <w:rPr>
          <w:rFonts w:ascii="Times New Roman" w:hAnsi="Times New Roman" w:cs="Times New Roman"/>
        </w:rPr>
        <w:t>lub programów w ramach celu Europejska Współpraca Terytorialna (Interreg)</w:t>
      </w:r>
      <w:r w:rsidRPr="002F5776">
        <w:rPr>
          <w:rFonts w:ascii="Times New Roman" w:hAnsi="Times New Roman" w:cs="Times New Roman"/>
        </w:rPr>
        <w:t>.</w:t>
      </w:r>
    </w:p>
    <w:p w14:paraId="130F33A2" w14:textId="77777777" w:rsidR="009E2B38" w:rsidRPr="002F5776" w:rsidRDefault="009E2B38" w:rsidP="009E2B38">
      <w:pPr>
        <w:pStyle w:val="ZUSTzmustartykuempunktem"/>
        <w:rPr>
          <w:rFonts w:ascii="Times New Roman" w:hAnsi="Times New Roman" w:cs="Times New Roman"/>
        </w:rPr>
      </w:pPr>
      <w:r w:rsidRPr="002F5776">
        <w:rPr>
          <w:rFonts w:ascii="Times New Roman" w:hAnsi="Times New Roman" w:cs="Times New Roman"/>
        </w:rPr>
        <w:t>5. W celu ponownego wykorzystania środków, o których mowa w ust. 4</w:t>
      </w:r>
      <w:r w:rsidR="002E5621" w:rsidRPr="002F5776">
        <w:rPr>
          <w:rFonts w:ascii="Times New Roman" w:hAnsi="Times New Roman" w:cs="Times New Roman"/>
        </w:rPr>
        <w:t>,</w:t>
      </w:r>
      <w:r w:rsidRPr="002F5776">
        <w:rPr>
          <w:rFonts w:ascii="Times New Roman" w:hAnsi="Times New Roman" w:cs="Times New Roman"/>
        </w:rPr>
        <w:t xml:space="preserve"> minister właściwy do spraw rozwoju regionalnego otwiera w Narodowym Banku Polskim rachunek do ich obsługi.</w:t>
      </w:r>
    </w:p>
    <w:p w14:paraId="493C7869" w14:textId="77777777" w:rsidR="009E2B38" w:rsidRPr="002F5776" w:rsidRDefault="009E2B38" w:rsidP="009E2B38">
      <w:pPr>
        <w:pStyle w:val="ZUSTzmustartykuempunktem"/>
        <w:rPr>
          <w:rFonts w:ascii="Times New Roman" w:hAnsi="Times New Roman" w:cs="Times New Roman"/>
        </w:rPr>
      </w:pPr>
      <w:r w:rsidRPr="002F5776">
        <w:rPr>
          <w:rFonts w:ascii="Times New Roman" w:hAnsi="Times New Roman" w:cs="Times New Roman"/>
        </w:rPr>
        <w:t xml:space="preserve">6. </w:t>
      </w:r>
      <w:r w:rsidR="0027565D" w:rsidRPr="002F5776">
        <w:rPr>
          <w:rFonts w:ascii="Times New Roman" w:hAnsi="Times New Roman" w:cs="Times New Roman"/>
        </w:rPr>
        <w:t xml:space="preserve">Środki zgromadzone na rachunku, </w:t>
      </w:r>
      <w:r w:rsidR="00D751FD" w:rsidRPr="002F5776">
        <w:rPr>
          <w:rFonts w:ascii="Times New Roman" w:hAnsi="Times New Roman" w:cs="Times New Roman"/>
        </w:rPr>
        <w:t xml:space="preserve">o </w:t>
      </w:r>
      <w:r w:rsidR="0027565D" w:rsidRPr="002F5776">
        <w:rPr>
          <w:rFonts w:ascii="Times New Roman" w:hAnsi="Times New Roman" w:cs="Times New Roman"/>
        </w:rPr>
        <w:t xml:space="preserve">którym mowa </w:t>
      </w:r>
      <w:r w:rsidR="00D751FD" w:rsidRPr="002F5776">
        <w:rPr>
          <w:rFonts w:ascii="Times New Roman" w:hAnsi="Times New Roman" w:cs="Times New Roman"/>
        </w:rPr>
        <w:t>w ust. 5, są uruchamiane przez N</w:t>
      </w:r>
      <w:r w:rsidR="0027565D" w:rsidRPr="002F5776">
        <w:rPr>
          <w:rFonts w:ascii="Times New Roman" w:hAnsi="Times New Roman" w:cs="Times New Roman"/>
        </w:rPr>
        <w:t>arodowy Bank Polski wyłącznie na podstawie dyspozycji ministra właściwego do spraw rozwoju</w:t>
      </w:r>
      <w:r w:rsidR="005F0E91" w:rsidRPr="002F5776">
        <w:rPr>
          <w:rFonts w:ascii="Times New Roman" w:hAnsi="Times New Roman" w:cs="Times New Roman"/>
        </w:rPr>
        <w:t xml:space="preserve"> regionalnego</w:t>
      </w:r>
      <w:r w:rsidRPr="002F5776">
        <w:rPr>
          <w:rFonts w:ascii="Times New Roman" w:hAnsi="Times New Roman" w:cs="Times New Roman"/>
        </w:rPr>
        <w:t>.”;</w:t>
      </w:r>
    </w:p>
    <w:p w14:paraId="2FE43494" w14:textId="77777777" w:rsidR="009E2B38" w:rsidRPr="002F5776" w:rsidRDefault="00F5300D" w:rsidP="009E2B38">
      <w:pPr>
        <w:pStyle w:val="PKTpunkt"/>
        <w:rPr>
          <w:rFonts w:ascii="Times New Roman" w:hAnsi="Times New Roman" w:cs="Times New Roman"/>
        </w:rPr>
      </w:pPr>
      <w:r w:rsidRPr="002F5776">
        <w:rPr>
          <w:rFonts w:ascii="Times New Roman" w:hAnsi="Times New Roman" w:cs="Times New Roman"/>
        </w:rPr>
        <w:t>1</w:t>
      </w:r>
      <w:r>
        <w:rPr>
          <w:rFonts w:ascii="Times New Roman" w:hAnsi="Times New Roman" w:cs="Times New Roman"/>
        </w:rPr>
        <w:t>6</w:t>
      </w:r>
      <w:r w:rsidR="009E2B38" w:rsidRPr="002F5776">
        <w:rPr>
          <w:rFonts w:ascii="Times New Roman" w:hAnsi="Times New Roman" w:cs="Times New Roman"/>
        </w:rPr>
        <w:t>)</w:t>
      </w:r>
      <w:r w:rsidR="009E2B38" w:rsidRPr="002F5776">
        <w:rPr>
          <w:rFonts w:ascii="Times New Roman" w:hAnsi="Times New Roman" w:cs="Times New Roman"/>
        </w:rPr>
        <w:tab/>
        <w:t>w art. 206:</w:t>
      </w:r>
    </w:p>
    <w:p w14:paraId="60C1E2D6" w14:textId="77777777" w:rsidR="009E2B38" w:rsidRPr="002F5776" w:rsidRDefault="009E2B38" w:rsidP="009E2B38">
      <w:pPr>
        <w:pStyle w:val="LITlitera"/>
        <w:rPr>
          <w:rFonts w:ascii="Times New Roman" w:hAnsi="Times New Roman" w:cs="Times New Roman"/>
        </w:rPr>
      </w:pPr>
      <w:r w:rsidRPr="002F5776">
        <w:rPr>
          <w:rFonts w:ascii="Times New Roman" w:hAnsi="Times New Roman" w:cs="Times New Roman"/>
        </w:rPr>
        <w:t>a)</w:t>
      </w:r>
      <w:r w:rsidRPr="002F5776">
        <w:rPr>
          <w:rFonts w:ascii="Times New Roman" w:hAnsi="Times New Roman" w:cs="Times New Roman"/>
        </w:rPr>
        <w:tab/>
        <w:t>ust. 1 otrzymuje brzmienie:</w:t>
      </w:r>
    </w:p>
    <w:p w14:paraId="292FE9FE" w14:textId="4B30AEC9" w:rsidR="002F2B02" w:rsidRDefault="009E2B38" w:rsidP="00485CC4">
      <w:pPr>
        <w:pStyle w:val="ZUSTzmustartykuempunktem"/>
        <w:rPr>
          <w:rFonts w:ascii="Times New Roman" w:hAnsi="Times New Roman" w:cs="Times New Roman"/>
        </w:rPr>
      </w:pPr>
      <w:r w:rsidRPr="002F5776">
        <w:rPr>
          <w:rFonts w:ascii="Times New Roman" w:hAnsi="Times New Roman" w:cs="Times New Roman"/>
        </w:rPr>
        <w:t>„1. Szczegółowe warunki dofinansowania</w:t>
      </w:r>
      <w:r w:rsidR="00537C75">
        <w:rPr>
          <w:rFonts w:ascii="Times New Roman" w:hAnsi="Times New Roman" w:cs="Times New Roman"/>
        </w:rPr>
        <w:t>:</w:t>
      </w:r>
    </w:p>
    <w:p w14:paraId="02B8E084" w14:textId="71037D9D" w:rsidR="002F2B02" w:rsidRDefault="002F2B02" w:rsidP="00485CC4">
      <w:pPr>
        <w:pStyle w:val="ZUSTzmustartykuempunktem"/>
        <w:rPr>
          <w:rFonts w:ascii="Times New Roman" w:hAnsi="Times New Roman" w:cs="Times New Roman"/>
          <w:b/>
        </w:rPr>
      </w:pPr>
      <w:r w:rsidRPr="00927D16">
        <w:t>1)</w:t>
      </w:r>
      <w:r w:rsidR="009E2B38" w:rsidRPr="002F5776">
        <w:rPr>
          <w:rFonts w:ascii="Times New Roman" w:hAnsi="Times New Roman" w:cs="Times New Roman"/>
        </w:rPr>
        <w:t xml:space="preserve"> projektu </w:t>
      </w:r>
      <w:r w:rsidRPr="00927D16">
        <w:t xml:space="preserve">- </w:t>
      </w:r>
      <w:r w:rsidR="009E2B38" w:rsidRPr="00927D16">
        <w:t>określa umowa o dofinansowanie projektu, o której mowa w</w:t>
      </w:r>
      <w:r w:rsidR="009E2B38" w:rsidRPr="002F5776">
        <w:rPr>
          <w:rFonts w:ascii="Times New Roman" w:hAnsi="Times New Roman" w:cs="Times New Roman"/>
        </w:rPr>
        <w:t xml:space="preserve"> art. 5 pkt 9 ustawy o zasadach prowadzenia polityki rozwoju lub w art. 17 ust. 1 oraz w art. 19 ust. 1 pkt 3 ustawy z dnia 10 lipca 2015 r. o wspieraniu zrównoważonego rozwoju sektora rybackiego z udziałem Europejskiego Funduszu Morskiego i Rybackiego albo w art. 9 pkt 4 lit. b ustawy z dnia 3 kwietnia 2009 r. o wspieraniu zrównoważonego rozwoju sektora rybackiego z udziałem Europejskiego Funduszu Rybackiego, albo w art. 9 ust. 2 pkt 3 ustawy o zasadach realizacji programów </w:t>
      </w:r>
      <w:r w:rsidR="008C0735">
        <w:rPr>
          <w:rFonts w:ascii="Times New Roman" w:hAnsi="Times New Roman" w:cs="Times New Roman"/>
        </w:rPr>
        <w:t>–</w:t>
      </w:r>
      <w:r w:rsidR="009E2B38" w:rsidRPr="002F5776">
        <w:rPr>
          <w:rFonts w:ascii="Times New Roman" w:hAnsi="Times New Roman" w:cs="Times New Roman"/>
        </w:rPr>
        <w:t xml:space="preserve"> z wyłączeniem programów w ramach celu Europejska Współpraca Terytorialna</w:t>
      </w:r>
      <w:r w:rsidR="0085538C">
        <w:rPr>
          <w:rFonts w:ascii="Times New Roman" w:hAnsi="Times New Roman" w:cs="Times New Roman"/>
        </w:rPr>
        <w:t xml:space="preserve">, </w:t>
      </w:r>
      <w:r w:rsidR="0085538C" w:rsidRPr="0085538C">
        <w:rPr>
          <w:rFonts w:ascii="Times New Roman" w:hAnsi="Times New Roman" w:cs="Times New Roman"/>
        </w:rPr>
        <w:t>albo w art. 2 pkt 32 ustawy o zasadach realizacji programów 2021–2027 – z wyłączeniem</w:t>
      </w:r>
      <w:r w:rsidR="009E2B38" w:rsidRPr="002F5776">
        <w:rPr>
          <w:rFonts w:ascii="Times New Roman" w:hAnsi="Times New Roman" w:cs="Times New Roman"/>
        </w:rPr>
        <w:t xml:space="preserve"> </w:t>
      </w:r>
      <w:r w:rsidR="006F58E7" w:rsidRPr="006F58E7">
        <w:rPr>
          <w:rFonts w:ascii="Times New Roman" w:hAnsi="Times New Roman" w:cs="Times New Roman"/>
        </w:rPr>
        <w:t>programów w ramach celu Europejska Współpraca Terytorialna (Interreg</w:t>
      </w:r>
      <w:r w:rsidR="0085538C">
        <w:rPr>
          <w:rFonts w:ascii="Times New Roman" w:hAnsi="Times New Roman" w:cs="Times New Roman"/>
        </w:rPr>
        <w:t>)</w:t>
      </w:r>
      <w:r w:rsidRPr="00927D16">
        <w:t>;</w:t>
      </w:r>
    </w:p>
    <w:p w14:paraId="6DF17A3F" w14:textId="4125C242" w:rsidR="002F2B02" w:rsidRDefault="002F2B02" w:rsidP="00485CC4">
      <w:pPr>
        <w:pStyle w:val="ZUSTzmustartykuempunktem"/>
        <w:rPr>
          <w:rFonts w:ascii="Times New Roman" w:hAnsi="Times New Roman" w:cs="Times New Roman"/>
        </w:rPr>
      </w:pPr>
      <w:r>
        <w:rPr>
          <w:rFonts w:ascii="Times New Roman" w:hAnsi="Times New Roman" w:cs="Times New Roman"/>
        </w:rPr>
        <w:lastRenderedPageBreak/>
        <w:t xml:space="preserve">2) </w:t>
      </w:r>
      <w:r w:rsidR="009E2B38" w:rsidRPr="00927D16">
        <w:t xml:space="preserve">projektu w ramach Europejskiego Funduszu Pomocy Najbardziej Potrzebującym </w:t>
      </w:r>
      <w:r w:rsidR="008F3922" w:rsidRPr="00927D16">
        <w:t>-</w:t>
      </w:r>
      <w:r w:rsidR="008F3922">
        <w:rPr>
          <w:rFonts w:ascii="Times New Roman" w:hAnsi="Times New Roman" w:cs="Times New Roman"/>
        </w:rPr>
        <w:t xml:space="preserve"> </w:t>
      </w:r>
      <w:r w:rsidR="009E2B38" w:rsidRPr="002F5776">
        <w:rPr>
          <w:rFonts w:ascii="Times New Roman" w:hAnsi="Times New Roman" w:cs="Times New Roman"/>
        </w:rPr>
        <w:t>określają umowy, o których mowa w art. 134a pkt 7 i art. 134b ust. 2 pkt 2 ustawy o pomocy społecznej</w:t>
      </w:r>
      <w:r>
        <w:rPr>
          <w:rFonts w:ascii="Times New Roman" w:hAnsi="Times New Roman" w:cs="Times New Roman"/>
        </w:rPr>
        <w:t>;</w:t>
      </w:r>
      <w:r w:rsidR="009E2B38" w:rsidRPr="002F5776">
        <w:rPr>
          <w:rFonts w:ascii="Times New Roman" w:hAnsi="Times New Roman" w:cs="Times New Roman"/>
        </w:rPr>
        <w:t xml:space="preserve"> </w:t>
      </w:r>
    </w:p>
    <w:p w14:paraId="1EA8E15B" w14:textId="159A51BA" w:rsidR="0085538C" w:rsidRDefault="002F2B02" w:rsidP="00485CC4">
      <w:pPr>
        <w:pStyle w:val="ZUSTzmustartykuempunktem"/>
        <w:rPr>
          <w:rFonts w:ascii="Times New Roman" w:hAnsi="Times New Roman" w:cs="Times New Roman"/>
        </w:rPr>
      </w:pPr>
      <w:r>
        <w:rPr>
          <w:rFonts w:ascii="Times New Roman" w:hAnsi="Times New Roman" w:cs="Times New Roman"/>
        </w:rPr>
        <w:t xml:space="preserve">3) </w:t>
      </w:r>
      <w:r w:rsidR="006A752B" w:rsidRPr="002F5776">
        <w:rPr>
          <w:rFonts w:ascii="Times New Roman" w:hAnsi="Times New Roman" w:cs="Times New Roman"/>
        </w:rPr>
        <w:t>projektu finansowanego z Europejskiego Funduszu Społecznego Plus przeznaczonego na zw</w:t>
      </w:r>
      <w:r w:rsidR="00927D16">
        <w:rPr>
          <w:rFonts w:ascii="Times New Roman" w:hAnsi="Times New Roman" w:cs="Times New Roman"/>
        </w:rPr>
        <w:t>alczanie deprywacji materialnej</w:t>
      </w:r>
      <w:r w:rsidR="006A752B" w:rsidRPr="002F5776">
        <w:rPr>
          <w:rFonts w:ascii="Times New Roman" w:hAnsi="Times New Roman" w:cs="Times New Roman"/>
        </w:rPr>
        <w:t xml:space="preserve"> </w:t>
      </w:r>
      <w:r w:rsidR="00DA635E">
        <w:rPr>
          <w:rFonts w:ascii="Times New Roman" w:hAnsi="Times New Roman" w:cs="Times New Roman"/>
        </w:rPr>
        <w:t xml:space="preserve">- </w:t>
      </w:r>
      <w:r w:rsidR="006A752B" w:rsidRPr="002F5776">
        <w:rPr>
          <w:rFonts w:ascii="Times New Roman" w:hAnsi="Times New Roman" w:cs="Times New Roman"/>
        </w:rPr>
        <w:t>określają umowy, o których mowa w art. 134n ust. 1 pkt 7 lit. a oraz art. 134o ust. 2 pkt 2 ustawy o pomocy społecznej</w:t>
      </w:r>
      <w:r w:rsidR="0085538C">
        <w:rPr>
          <w:rFonts w:ascii="Times New Roman" w:hAnsi="Times New Roman" w:cs="Times New Roman"/>
        </w:rPr>
        <w:t>;</w:t>
      </w:r>
    </w:p>
    <w:p w14:paraId="09281A1D" w14:textId="61E350C7" w:rsidR="009E2B38" w:rsidRPr="002F5776" w:rsidRDefault="0085538C" w:rsidP="00485CC4">
      <w:pPr>
        <w:pStyle w:val="ZUSTzmustartykuempunktem"/>
        <w:rPr>
          <w:rFonts w:ascii="Times New Roman" w:hAnsi="Times New Roman" w:cs="Times New Roman"/>
        </w:rPr>
      </w:pPr>
      <w:r>
        <w:rPr>
          <w:rFonts w:ascii="Times New Roman" w:hAnsi="Times New Roman" w:cs="Times New Roman"/>
        </w:rPr>
        <w:t>4)</w:t>
      </w:r>
      <w:r w:rsidRPr="0085538C">
        <w:rPr>
          <w:rFonts w:ascii="Times New Roman" w:eastAsia="Calibri" w:hAnsi="Times New Roman" w:cs="Times New Roman"/>
          <w:sz w:val="22"/>
          <w:szCs w:val="22"/>
          <w:lang w:eastAsia="en-US"/>
        </w:rPr>
        <w:t xml:space="preserve"> </w:t>
      </w:r>
      <w:r w:rsidRPr="0085538C">
        <w:rPr>
          <w:rFonts w:ascii="Times New Roman" w:hAnsi="Times New Roman" w:cs="Times New Roman"/>
        </w:rPr>
        <w:t>projektu finansowanego w ramach instrumentu „Łącząc Europę” – określa</w:t>
      </w:r>
      <w:r>
        <w:rPr>
          <w:rFonts w:ascii="Times New Roman" w:hAnsi="Times New Roman" w:cs="Times New Roman"/>
        </w:rPr>
        <w:t xml:space="preserve"> </w:t>
      </w:r>
      <w:r w:rsidR="009E2B38" w:rsidRPr="002F5776">
        <w:rPr>
          <w:rFonts w:ascii="Times New Roman" w:hAnsi="Times New Roman" w:cs="Times New Roman"/>
        </w:rPr>
        <w:t>umowa o dofinansowanie projektu finansowanego ze środków pochodzących z instrumentu „Łącząc Europę”</w:t>
      </w:r>
      <w:r w:rsidR="002E5621" w:rsidRPr="002F5776">
        <w:rPr>
          <w:rFonts w:ascii="Times New Roman" w:hAnsi="Times New Roman" w:cs="Times New Roman"/>
        </w:rPr>
        <w:t>.”</w:t>
      </w:r>
      <w:r w:rsidR="009E2B38" w:rsidRPr="002F5776">
        <w:rPr>
          <w:rFonts w:ascii="Times New Roman" w:hAnsi="Times New Roman" w:cs="Times New Roman"/>
        </w:rPr>
        <w:t>,</w:t>
      </w:r>
    </w:p>
    <w:p w14:paraId="627E935D" w14:textId="77777777" w:rsidR="006A752B" w:rsidRPr="002F5776" w:rsidRDefault="009E2B38" w:rsidP="00DF268D">
      <w:pPr>
        <w:pStyle w:val="LITlitera"/>
        <w:ind w:left="1062" w:firstLine="0"/>
        <w:rPr>
          <w:rFonts w:ascii="Times New Roman" w:hAnsi="Times New Roman" w:cs="Times New Roman"/>
        </w:rPr>
      </w:pPr>
      <w:r w:rsidRPr="002F5776">
        <w:rPr>
          <w:rFonts w:ascii="Times New Roman" w:hAnsi="Times New Roman" w:cs="Times New Roman"/>
        </w:rPr>
        <w:t>b)</w:t>
      </w:r>
      <w:r w:rsidRPr="002F5776">
        <w:rPr>
          <w:rFonts w:ascii="Times New Roman" w:hAnsi="Times New Roman" w:cs="Times New Roman"/>
        </w:rPr>
        <w:tab/>
        <w:t>w ust. 2</w:t>
      </w:r>
      <w:r w:rsidR="006A752B" w:rsidRPr="002F5776">
        <w:rPr>
          <w:rFonts w:ascii="Times New Roman" w:hAnsi="Times New Roman" w:cs="Times New Roman"/>
        </w:rPr>
        <w:t>:</w:t>
      </w:r>
    </w:p>
    <w:p w14:paraId="2CE845E8" w14:textId="77777777" w:rsidR="009E2B38" w:rsidRPr="002F5776" w:rsidRDefault="00187519" w:rsidP="00DF268D">
      <w:pPr>
        <w:pStyle w:val="LITlitera"/>
        <w:ind w:left="1062" w:firstLine="0"/>
        <w:rPr>
          <w:rFonts w:ascii="Times New Roman" w:hAnsi="Times New Roman" w:cs="Times New Roman"/>
        </w:rPr>
      </w:pPr>
      <w:r>
        <w:rPr>
          <w:rFonts w:ascii="Times New Roman" w:hAnsi="Times New Roman" w:cs="Times New Roman"/>
        </w:rPr>
        <w:t>–</w:t>
      </w:r>
      <w:r w:rsidR="006A752B" w:rsidRPr="002F5776">
        <w:rPr>
          <w:rFonts w:ascii="Times New Roman" w:hAnsi="Times New Roman" w:cs="Times New Roman"/>
        </w:rPr>
        <w:t xml:space="preserve"> </w:t>
      </w:r>
      <w:r w:rsidR="009E2B38" w:rsidRPr="002F5776">
        <w:rPr>
          <w:rFonts w:ascii="Times New Roman" w:hAnsi="Times New Roman" w:cs="Times New Roman"/>
        </w:rPr>
        <w:t xml:space="preserve"> pkt 4a otrzymuje brzmienie:</w:t>
      </w:r>
    </w:p>
    <w:p w14:paraId="65CE9711" w14:textId="77777777" w:rsidR="009E2B38" w:rsidRPr="002F5776" w:rsidRDefault="009E2B38" w:rsidP="00485CC4">
      <w:pPr>
        <w:pStyle w:val="ZLITzmlitartykuempunktem"/>
        <w:rPr>
          <w:rFonts w:ascii="Times New Roman" w:hAnsi="Times New Roman" w:cs="Times New Roman"/>
        </w:rPr>
      </w:pPr>
      <w:r w:rsidRPr="002F5776">
        <w:rPr>
          <w:rFonts w:ascii="Times New Roman" w:hAnsi="Times New Roman" w:cs="Times New Roman"/>
        </w:rPr>
        <w:t xml:space="preserve">„4a) zobowiązanie do stosowania </w:t>
      </w:r>
      <w:r w:rsidRPr="00A1007B">
        <w:rPr>
          <w:rFonts w:ascii="Times New Roman" w:hAnsi="Times New Roman" w:cs="Times New Roman"/>
        </w:rPr>
        <w:t xml:space="preserve">wytycznych, o których mowa w art. 2 pkt 32 ustawy o zasadach realizacji programów, albo w art. 2 pkt </w:t>
      </w:r>
      <w:r w:rsidR="00C2690A" w:rsidRPr="00A1007B">
        <w:rPr>
          <w:rFonts w:ascii="Times New Roman" w:hAnsi="Times New Roman" w:cs="Times New Roman"/>
        </w:rPr>
        <w:t xml:space="preserve">35 </w:t>
      </w:r>
      <w:r w:rsidRPr="00A1007B">
        <w:rPr>
          <w:rFonts w:ascii="Times New Roman" w:hAnsi="Times New Roman" w:cs="Times New Roman"/>
        </w:rPr>
        <w:t>ustawy o zasadach realizacji programów 2021-2027, a w zakresie programu finansowanego</w:t>
      </w:r>
      <w:r w:rsidRPr="002F5776">
        <w:rPr>
          <w:rFonts w:ascii="Times New Roman" w:hAnsi="Times New Roman" w:cs="Times New Roman"/>
        </w:rPr>
        <w:t xml:space="preserve"> z udziałem środków pochodzących z Europejskiego Funduszu Pomocy Najbardziej Potrzebującym </w:t>
      </w:r>
      <w:r w:rsidR="00187519">
        <w:rPr>
          <w:rFonts w:ascii="Times New Roman" w:hAnsi="Times New Roman" w:cs="Times New Roman"/>
        </w:rPr>
        <w:t>–</w:t>
      </w:r>
      <w:r w:rsidR="00187519" w:rsidRPr="002F5776">
        <w:rPr>
          <w:rFonts w:ascii="Times New Roman" w:hAnsi="Times New Roman" w:cs="Times New Roman"/>
        </w:rPr>
        <w:t xml:space="preserve"> </w:t>
      </w:r>
      <w:r w:rsidRPr="002F5776">
        <w:rPr>
          <w:rFonts w:ascii="Times New Roman" w:hAnsi="Times New Roman" w:cs="Times New Roman"/>
        </w:rPr>
        <w:t>zobowiązanie do stosowania wytycznych, o których mowa w art. 134a pkt 6 ustawy o pomocy społecznej;”,</w:t>
      </w:r>
    </w:p>
    <w:p w14:paraId="41865373" w14:textId="77777777" w:rsidR="006A752B" w:rsidRPr="002F5776" w:rsidRDefault="00604FF6" w:rsidP="006A752B">
      <w:pPr>
        <w:pStyle w:val="ZLITzmlitartykuempunktem"/>
        <w:rPr>
          <w:rFonts w:ascii="Times New Roman" w:hAnsi="Times New Roman" w:cs="Times New Roman"/>
        </w:rPr>
      </w:pPr>
      <w:r>
        <w:rPr>
          <w:rFonts w:ascii="Times New Roman" w:hAnsi="Times New Roman" w:cs="Times New Roman"/>
        </w:rPr>
        <w:t>–</w:t>
      </w:r>
      <w:r w:rsidR="006A752B" w:rsidRPr="002F5776">
        <w:rPr>
          <w:rFonts w:ascii="Times New Roman" w:hAnsi="Times New Roman" w:cs="Times New Roman"/>
        </w:rPr>
        <w:t xml:space="preserve"> po pkt 4a dodaje się pkt 4b w brzmieniu:</w:t>
      </w:r>
    </w:p>
    <w:p w14:paraId="593C284F" w14:textId="52A081F3" w:rsidR="006A752B" w:rsidRPr="002F5776" w:rsidRDefault="006A752B" w:rsidP="006A752B">
      <w:pPr>
        <w:pStyle w:val="ZLITzmlitartykuempunktem"/>
        <w:rPr>
          <w:rFonts w:ascii="Times New Roman" w:hAnsi="Times New Roman" w:cs="Times New Roman"/>
        </w:rPr>
      </w:pPr>
      <w:r w:rsidRPr="002F5776">
        <w:rPr>
          <w:rFonts w:ascii="Times New Roman" w:hAnsi="Times New Roman" w:cs="Times New Roman"/>
        </w:rPr>
        <w:t>„4b) w zakresie programu finansowanego ze środków, o których mowa w art. 4 ust. 1 lit. m  rozporządzenia Parlamentu Europejskiego i Rady (UE) 2021/1057 z dnia 24 czerwca 2021 r. ustanawiającego Europejski Fundusz Społeczny Plus (EFS+) oraz uchylającego rozporządzenie (UE) nr 1296/2013 (Dz. Urz. UE L 231 z 30.06.2021, str. 21</w:t>
      </w:r>
      <w:r w:rsidR="0032718F">
        <w:rPr>
          <w:rFonts w:ascii="Times New Roman" w:hAnsi="Times New Roman" w:cs="Times New Roman"/>
        </w:rPr>
        <w:t>, z późn. zm.</w:t>
      </w:r>
      <w:r w:rsidR="00C045B1">
        <w:rPr>
          <w:rFonts w:ascii="Times New Roman" w:hAnsi="Times New Roman" w:cs="Times New Roman"/>
        </w:rPr>
        <w:t xml:space="preserve"> </w:t>
      </w:r>
      <w:r w:rsidR="00E20348">
        <w:rPr>
          <w:rStyle w:val="Odwoanieprzypisudolnego"/>
          <w:rFonts w:ascii="Times New Roman" w:hAnsi="Times New Roman"/>
        </w:rPr>
        <w:footnoteReference w:id="33"/>
      </w:r>
      <w:r w:rsidR="00E20348">
        <w:rPr>
          <w:rStyle w:val="IGindeksgrny"/>
        </w:rPr>
        <w:t>)</w:t>
      </w:r>
      <w:r w:rsidRPr="002F5776">
        <w:rPr>
          <w:rFonts w:ascii="Times New Roman" w:hAnsi="Times New Roman" w:cs="Times New Roman"/>
        </w:rPr>
        <w:t xml:space="preserve">) </w:t>
      </w:r>
      <w:r w:rsidR="00C401BB">
        <w:rPr>
          <w:rFonts w:ascii="Times New Roman" w:hAnsi="Times New Roman" w:cs="Times New Roman"/>
        </w:rPr>
        <w:t>–</w:t>
      </w:r>
      <w:r w:rsidRPr="002F5776">
        <w:rPr>
          <w:rFonts w:ascii="Times New Roman" w:hAnsi="Times New Roman" w:cs="Times New Roman"/>
        </w:rPr>
        <w:t xml:space="preserve"> zobowiązanie do stosowania wytycznych, o których mowa w art. 134n ust. 1 pkt 6 ustawy o pomocy społecznej;”;</w:t>
      </w:r>
    </w:p>
    <w:p w14:paraId="73E34E1D" w14:textId="77777777" w:rsidR="009E2B38" w:rsidRPr="002F5776" w:rsidRDefault="00F5300D" w:rsidP="009E2B38">
      <w:pPr>
        <w:pStyle w:val="PKTpunkt"/>
        <w:rPr>
          <w:rFonts w:ascii="Times New Roman" w:hAnsi="Times New Roman" w:cs="Times New Roman"/>
        </w:rPr>
      </w:pPr>
      <w:r w:rsidRPr="002F5776">
        <w:rPr>
          <w:rFonts w:ascii="Times New Roman" w:hAnsi="Times New Roman" w:cs="Times New Roman"/>
        </w:rPr>
        <w:t>1</w:t>
      </w:r>
      <w:r>
        <w:rPr>
          <w:rFonts w:ascii="Times New Roman" w:hAnsi="Times New Roman" w:cs="Times New Roman"/>
        </w:rPr>
        <w:t>7</w:t>
      </w:r>
      <w:r w:rsidR="009E2B38" w:rsidRPr="002F5776">
        <w:rPr>
          <w:rFonts w:ascii="Times New Roman" w:hAnsi="Times New Roman" w:cs="Times New Roman"/>
        </w:rPr>
        <w:t>)</w:t>
      </w:r>
      <w:r w:rsidR="009E2B38" w:rsidRPr="002F5776">
        <w:rPr>
          <w:rFonts w:ascii="Times New Roman" w:hAnsi="Times New Roman" w:cs="Times New Roman"/>
        </w:rPr>
        <w:tab/>
        <w:t>w art. 207:</w:t>
      </w:r>
    </w:p>
    <w:p w14:paraId="7238B28E" w14:textId="77777777" w:rsidR="009E2B38" w:rsidRPr="002F5776" w:rsidRDefault="004523EE" w:rsidP="009E2B38">
      <w:pPr>
        <w:pStyle w:val="LITlitera"/>
        <w:rPr>
          <w:rFonts w:ascii="Times New Roman" w:hAnsi="Times New Roman" w:cs="Times New Roman"/>
        </w:rPr>
      </w:pPr>
      <w:r w:rsidRPr="002F5776">
        <w:rPr>
          <w:rFonts w:ascii="Times New Roman" w:hAnsi="Times New Roman" w:cs="Times New Roman"/>
        </w:rPr>
        <w:t>a</w:t>
      </w:r>
      <w:r w:rsidR="00BB707E" w:rsidRPr="002F5776">
        <w:rPr>
          <w:rFonts w:ascii="Times New Roman" w:hAnsi="Times New Roman" w:cs="Times New Roman"/>
        </w:rPr>
        <w:t xml:space="preserve">) </w:t>
      </w:r>
      <w:r w:rsidR="009E2B38" w:rsidRPr="002F5776">
        <w:rPr>
          <w:rFonts w:ascii="Times New Roman" w:hAnsi="Times New Roman" w:cs="Times New Roman"/>
        </w:rPr>
        <w:t>w ust. 9 pkt 1</w:t>
      </w:r>
      <w:r w:rsidR="0011677C" w:rsidRPr="002F5776">
        <w:rPr>
          <w:rFonts w:ascii="Times New Roman" w:hAnsi="Times New Roman" w:cs="Times New Roman"/>
        </w:rPr>
        <w:t xml:space="preserve"> i 2 </w:t>
      </w:r>
      <w:r w:rsidR="009E2B38" w:rsidRPr="002F5776">
        <w:rPr>
          <w:rFonts w:ascii="Times New Roman" w:hAnsi="Times New Roman" w:cs="Times New Roman"/>
        </w:rPr>
        <w:t xml:space="preserve"> </w:t>
      </w:r>
      <w:r w:rsidR="0011677C" w:rsidRPr="002F5776">
        <w:rPr>
          <w:rFonts w:ascii="Times New Roman" w:hAnsi="Times New Roman" w:cs="Times New Roman"/>
        </w:rPr>
        <w:t xml:space="preserve">otrzymują </w:t>
      </w:r>
      <w:r w:rsidR="009E2B38" w:rsidRPr="002F5776">
        <w:rPr>
          <w:rFonts w:ascii="Times New Roman" w:hAnsi="Times New Roman" w:cs="Times New Roman"/>
        </w:rPr>
        <w:t>brzmienie:</w:t>
      </w:r>
    </w:p>
    <w:p w14:paraId="0426F3E4" w14:textId="77777777" w:rsidR="009E2B38" w:rsidRPr="002F5776" w:rsidRDefault="009E2B38" w:rsidP="00485CC4">
      <w:pPr>
        <w:pStyle w:val="ZPKTzmpktartykuempunktem"/>
        <w:rPr>
          <w:rFonts w:ascii="Times New Roman" w:hAnsi="Times New Roman" w:cs="Times New Roman"/>
        </w:rPr>
      </w:pPr>
      <w:r w:rsidRPr="002F5776">
        <w:rPr>
          <w:rFonts w:ascii="Times New Roman" w:hAnsi="Times New Roman" w:cs="Times New Roman"/>
        </w:rPr>
        <w:t>„1)</w:t>
      </w:r>
      <w:r w:rsidRPr="002F5776">
        <w:rPr>
          <w:rFonts w:ascii="Times New Roman" w:hAnsi="Times New Roman" w:cs="Times New Roman"/>
        </w:rPr>
        <w:tab/>
        <w:t xml:space="preserve">pełniący funkcję instytucji zarządzającej lub instytucji pośredniczącej w rozumieniu ustawy o zasadach prowadzenia polityki rozwoju albo ustawy z dnia 3 kwietnia 2009 r. o wspieraniu zrównoważonego rozwoju sektora rybackiego z udziałem Europejskiego Funduszu Rybackiego, albo ustawy z dnia 10 lipca 2015 r. o wspieraniu zrównoważonego rozwoju sektora rybackiego z udziałem Europejskiego </w:t>
      </w:r>
      <w:r w:rsidRPr="002F5776">
        <w:rPr>
          <w:rFonts w:ascii="Times New Roman" w:hAnsi="Times New Roman" w:cs="Times New Roman"/>
        </w:rPr>
        <w:lastRenderedPageBreak/>
        <w:t>Funduszu Morskiego i Rybackiego, albo ustawy o zasadach realizacji programów</w:t>
      </w:r>
      <w:r w:rsidR="00401FFB">
        <w:rPr>
          <w:rFonts w:ascii="Times New Roman" w:hAnsi="Times New Roman" w:cs="Times New Roman"/>
        </w:rPr>
        <w:t>,</w:t>
      </w:r>
      <w:r w:rsidRPr="002F5776">
        <w:rPr>
          <w:rFonts w:ascii="Times New Roman" w:hAnsi="Times New Roman" w:cs="Times New Roman"/>
        </w:rPr>
        <w:t xml:space="preserve"> </w:t>
      </w:r>
      <w:r w:rsidRPr="00A1007B">
        <w:rPr>
          <w:rFonts w:ascii="Times New Roman" w:hAnsi="Times New Roman" w:cs="Times New Roman"/>
        </w:rPr>
        <w:t>albo ustawy o zasadach realizacji programów 2021-2027, albo</w:t>
      </w:r>
    </w:p>
    <w:p w14:paraId="65672082" w14:textId="77777777" w:rsidR="009E2B38" w:rsidRPr="002F5776" w:rsidRDefault="00692BFF" w:rsidP="00485CC4">
      <w:pPr>
        <w:pStyle w:val="ZPKTzmpktartykuempunktem"/>
        <w:rPr>
          <w:rFonts w:ascii="Times New Roman" w:hAnsi="Times New Roman" w:cs="Times New Roman"/>
        </w:rPr>
      </w:pPr>
      <w:r w:rsidRPr="002F5776">
        <w:rPr>
          <w:rFonts w:ascii="Times New Roman" w:hAnsi="Times New Roman" w:cs="Times New Roman"/>
        </w:rPr>
        <w:t>2)</w:t>
      </w:r>
      <w:r w:rsidRPr="002F5776">
        <w:rPr>
          <w:rFonts w:ascii="Times New Roman" w:hAnsi="Times New Roman" w:cs="Times New Roman"/>
        </w:rPr>
        <w:tab/>
      </w:r>
      <w:r w:rsidR="009E2B38" w:rsidRPr="002F5776">
        <w:rPr>
          <w:rFonts w:ascii="Times New Roman" w:hAnsi="Times New Roman" w:cs="Times New Roman"/>
        </w:rPr>
        <w:t>pełniący funkcję instytucji zarządzającej albo instytucji pośredniczącej, o których mowa w ustawie o pomocy społecznej, albo”</w:t>
      </w:r>
      <w:r w:rsidR="004533DA" w:rsidRPr="002F5776">
        <w:rPr>
          <w:rFonts w:ascii="Times New Roman" w:hAnsi="Times New Roman" w:cs="Times New Roman"/>
        </w:rPr>
        <w:t>,</w:t>
      </w:r>
    </w:p>
    <w:p w14:paraId="4056FB49" w14:textId="77777777" w:rsidR="009E2B38" w:rsidRPr="002F5776" w:rsidRDefault="004523EE" w:rsidP="009E2B38">
      <w:pPr>
        <w:pStyle w:val="LITlitera"/>
        <w:rPr>
          <w:rFonts w:ascii="Times New Roman" w:hAnsi="Times New Roman" w:cs="Times New Roman"/>
        </w:rPr>
      </w:pPr>
      <w:r w:rsidRPr="002F5776">
        <w:rPr>
          <w:rFonts w:ascii="Times New Roman" w:hAnsi="Times New Roman" w:cs="Times New Roman"/>
        </w:rPr>
        <w:t>b</w:t>
      </w:r>
      <w:r w:rsidR="009E2B38" w:rsidRPr="002F5776">
        <w:rPr>
          <w:rFonts w:ascii="Times New Roman" w:hAnsi="Times New Roman" w:cs="Times New Roman"/>
        </w:rPr>
        <w:t>)</w:t>
      </w:r>
      <w:r w:rsidR="009E2B38" w:rsidRPr="002F5776">
        <w:rPr>
          <w:rFonts w:ascii="Times New Roman" w:hAnsi="Times New Roman" w:cs="Times New Roman"/>
        </w:rPr>
        <w:tab/>
        <w:t>ust. 11 otrzymuje brzmienie:</w:t>
      </w:r>
    </w:p>
    <w:p w14:paraId="63F2F41D" w14:textId="77777777" w:rsidR="00BB707E" w:rsidRPr="002F5776" w:rsidRDefault="009E2B38" w:rsidP="00485CC4">
      <w:pPr>
        <w:pStyle w:val="ZUSTzmustartykuempunktem"/>
        <w:rPr>
          <w:rFonts w:ascii="Times New Roman" w:hAnsi="Times New Roman" w:cs="Times New Roman"/>
        </w:rPr>
      </w:pPr>
      <w:r w:rsidRPr="002F5776">
        <w:rPr>
          <w:rFonts w:ascii="Times New Roman" w:hAnsi="Times New Roman" w:cs="Times New Roman"/>
        </w:rPr>
        <w:t>„11. Instytucja zarządzająca lub instytucja pośrednicząca na podstawie porozumienia lub umowy, o których mowa w art. 27 i art. 32 ustawy o zasadach prowadzenia polityki rozwoju</w:t>
      </w:r>
      <w:r w:rsidR="00401FFB">
        <w:rPr>
          <w:rFonts w:ascii="Times New Roman" w:hAnsi="Times New Roman" w:cs="Times New Roman"/>
        </w:rPr>
        <w:t>,</w:t>
      </w:r>
      <w:r w:rsidRPr="002F5776">
        <w:rPr>
          <w:rFonts w:ascii="Times New Roman" w:hAnsi="Times New Roman" w:cs="Times New Roman"/>
        </w:rPr>
        <w:t xml:space="preserve"> albo art. 10 ust. 1 i 2 ustawy o zasadach realizacji programów</w:t>
      </w:r>
      <w:r w:rsidR="00401FFB">
        <w:rPr>
          <w:rFonts w:ascii="Times New Roman" w:hAnsi="Times New Roman" w:cs="Times New Roman"/>
        </w:rPr>
        <w:t>,</w:t>
      </w:r>
      <w:r w:rsidRPr="002F5776">
        <w:rPr>
          <w:rFonts w:ascii="Times New Roman" w:hAnsi="Times New Roman" w:cs="Times New Roman"/>
        </w:rPr>
        <w:t xml:space="preserve"> albo </w:t>
      </w:r>
      <w:r w:rsidR="000B2861" w:rsidRPr="002F5776">
        <w:rPr>
          <w:rFonts w:ascii="Times New Roman" w:hAnsi="Times New Roman" w:cs="Times New Roman"/>
        </w:rPr>
        <w:t xml:space="preserve">art. </w:t>
      </w:r>
      <w:r w:rsidR="00443726" w:rsidRPr="002F5776">
        <w:rPr>
          <w:rFonts w:ascii="Times New Roman" w:hAnsi="Times New Roman" w:cs="Times New Roman"/>
        </w:rPr>
        <w:t xml:space="preserve">9 ust. 1 i </w:t>
      </w:r>
      <w:r w:rsidR="00443726" w:rsidRPr="00A1007B">
        <w:rPr>
          <w:rFonts w:ascii="Times New Roman" w:hAnsi="Times New Roman" w:cs="Times New Roman"/>
        </w:rPr>
        <w:t xml:space="preserve">2 </w:t>
      </w:r>
      <w:r w:rsidR="000B2861" w:rsidRPr="00A1007B">
        <w:rPr>
          <w:rFonts w:ascii="Times New Roman" w:hAnsi="Times New Roman" w:cs="Times New Roman"/>
        </w:rPr>
        <w:t>ustawy o zasadach realizacji programów 2021</w:t>
      </w:r>
      <w:r w:rsidR="00290CD9">
        <w:rPr>
          <w:rFonts w:ascii="Times New Roman" w:hAnsi="Times New Roman" w:cs="Times New Roman"/>
        </w:rPr>
        <w:t>–</w:t>
      </w:r>
      <w:r w:rsidR="000B2861" w:rsidRPr="00A1007B">
        <w:rPr>
          <w:rFonts w:ascii="Times New Roman" w:hAnsi="Times New Roman" w:cs="Times New Roman"/>
        </w:rPr>
        <w:t>2027</w:t>
      </w:r>
      <w:r w:rsidR="000B2861" w:rsidRPr="002F5776">
        <w:rPr>
          <w:rFonts w:ascii="Times New Roman" w:hAnsi="Times New Roman" w:cs="Times New Roman"/>
        </w:rPr>
        <w:t xml:space="preserve"> </w:t>
      </w:r>
      <w:r w:rsidRPr="002F5776">
        <w:rPr>
          <w:rFonts w:ascii="Times New Roman" w:hAnsi="Times New Roman" w:cs="Times New Roman"/>
        </w:rPr>
        <w:t>albo organ odpowiedzialny za wdrożenie instrumentu „Łącząc Europę”, albo organ pełniący funkcję odpowiednio Krajowego Punktu Kontaktowego lub Krajowej Instytucji Koordynującej w programach finansowanych ze środków, o których mowa w art. 5 ust. 3 pkt 2, na podstawie porozumienia lub umowy, może upoważnić instytucję wdrażającą, a w przypadku programów finansowanych ze środków, o których mowa w art. 5</w:t>
      </w:r>
      <w:r w:rsidR="002E27C5" w:rsidRPr="002F5776">
        <w:rPr>
          <w:rFonts w:ascii="Times New Roman" w:hAnsi="Times New Roman" w:cs="Times New Roman"/>
        </w:rPr>
        <w:t xml:space="preserve"> </w:t>
      </w:r>
      <w:r w:rsidRPr="002F5776">
        <w:rPr>
          <w:rFonts w:ascii="Times New Roman" w:hAnsi="Times New Roman" w:cs="Times New Roman"/>
        </w:rPr>
        <w:t xml:space="preserve">ust. 3 pkt 2 </w:t>
      </w:r>
      <w:r w:rsidR="00C0242F">
        <w:rPr>
          <w:rFonts w:ascii="Times New Roman" w:hAnsi="Times New Roman" w:cs="Times New Roman"/>
        </w:rPr>
        <w:t>–</w:t>
      </w:r>
      <w:r w:rsidRPr="002F5776">
        <w:rPr>
          <w:rFonts w:ascii="Times New Roman" w:hAnsi="Times New Roman" w:cs="Times New Roman"/>
        </w:rPr>
        <w:t xml:space="preserve"> operatora programu, instytucję pośredniczącą lub instytucję, która podpisała z beneficjentem umowę o dofinansowanie, </w:t>
      </w:r>
      <w:r w:rsidR="00732552" w:rsidRPr="002F5776">
        <w:rPr>
          <w:rFonts w:ascii="Times New Roman" w:hAnsi="Times New Roman" w:cs="Times New Roman"/>
        </w:rPr>
        <w:t xml:space="preserve">będących jednostkami sektora finansów publicznych, </w:t>
      </w:r>
      <w:r w:rsidRPr="002F5776">
        <w:rPr>
          <w:rFonts w:ascii="Times New Roman" w:hAnsi="Times New Roman" w:cs="Times New Roman"/>
        </w:rPr>
        <w:t>do wydawania decyzji, o której mowa w ust. 9.”</w:t>
      </w:r>
      <w:r w:rsidR="00BB707E" w:rsidRPr="002F5776">
        <w:rPr>
          <w:rFonts w:ascii="Times New Roman" w:hAnsi="Times New Roman" w:cs="Times New Roman"/>
        </w:rPr>
        <w:t>,</w:t>
      </w:r>
    </w:p>
    <w:p w14:paraId="7A8BD925" w14:textId="77777777" w:rsidR="00BB707E" w:rsidRPr="002F5776" w:rsidRDefault="004523EE" w:rsidP="00DF268D">
      <w:pPr>
        <w:pStyle w:val="ZUSTzmustartykuempunktem"/>
        <w:ind w:left="0"/>
        <w:rPr>
          <w:rFonts w:ascii="Times New Roman" w:hAnsi="Times New Roman" w:cs="Times New Roman"/>
        </w:rPr>
      </w:pPr>
      <w:r w:rsidRPr="002F5776">
        <w:rPr>
          <w:rFonts w:ascii="Times New Roman" w:hAnsi="Times New Roman" w:cs="Times New Roman"/>
        </w:rPr>
        <w:t>c</w:t>
      </w:r>
      <w:r w:rsidR="00BB707E" w:rsidRPr="002F5776">
        <w:rPr>
          <w:rFonts w:ascii="Times New Roman" w:hAnsi="Times New Roman" w:cs="Times New Roman"/>
        </w:rPr>
        <w:t>) w ust. 12:</w:t>
      </w:r>
    </w:p>
    <w:p w14:paraId="62164DC3" w14:textId="0DC5A37A" w:rsidR="00BB707E" w:rsidRPr="002F5776" w:rsidRDefault="00314B84" w:rsidP="00BB707E">
      <w:pPr>
        <w:pStyle w:val="ZUSTzmustartykuempunktem"/>
        <w:rPr>
          <w:rFonts w:ascii="Times New Roman" w:hAnsi="Times New Roman" w:cs="Times New Roman"/>
        </w:rPr>
      </w:pPr>
      <w:r>
        <w:rPr>
          <w:rFonts w:ascii="Times New Roman" w:hAnsi="Times New Roman" w:cs="Times New Roman"/>
        </w:rPr>
        <w:t>–</w:t>
      </w:r>
      <w:r w:rsidR="00BB707E" w:rsidRPr="002F5776">
        <w:rPr>
          <w:rFonts w:ascii="Times New Roman" w:hAnsi="Times New Roman" w:cs="Times New Roman"/>
        </w:rPr>
        <w:t xml:space="preserve">  w pkt 3 </w:t>
      </w:r>
      <w:r w:rsidR="00563E76">
        <w:rPr>
          <w:rFonts w:ascii="Times New Roman" w:hAnsi="Times New Roman" w:cs="Times New Roman"/>
        </w:rPr>
        <w:t>po wyrazach „</w:t>
      </w:r>
      <w:r w:rsidR="00563E76">
        <w:t xml:space="preserve">na podstawie ust. 11a” </w:t>
      </w:r>
      <w:r w:rsidR="00BB707E" w:rsidRPr="002F5776">
        <w:rPr>
          <w:rFonts w:ascii="Times New Roman" w:hAnsi="Times New Roman" w:cs="Times New Roman"/>
        </w:rPr>
        <w:t xml:space="preserve"> dodaje się </w:t>
      </w:r>
      <w:r w:rsidR="00C045B1">
        <w:rPr>
          <w:rFonts w:ascii="Times New Roman" w:hAnsi="Times New Roman" w:cs="Times New Roman"/>
        </w:rPr>
        <w:t xml:space="preserve">przecinek oraz </w:t>
      </w:r>
      <w:r w:rsidR="00BB707E" w:rsidRPr="002F5776">
        <w:rPr>
          <w:rFonts w:ascii="Times New Roman" w:hAnsi="Times New Roman" w:cs="Times New Roman"/>
        </w:rPr>
        <w:t>wyraz: „albo”,</w:t>
      </w:r>
    </w:p>
    <w:p w14:paraId="0CB20C48" w14:textId="77777777" w:rsidR="00BB707E" w:rsidRPr="002F5776" w:rsidRDefault="00314B84" w:rsidP="00BB707E">
      <w:pPr>
        <w:pStyle w:val="ZUSTzmustartykuempunktem"/>
        <w:rPr>
          <w:rFonts w:ascii="Times New Roman" w:hAnsi="Times New Roman" w:cs="Times New Roman"/>
        </w:rPr>
      </w:pPr>
      <w:r>
        <w:rPr>
          <w:rFonts w:ascii="Times New Roman" w:hAnsi="Times New Roman" w:cs="Times New Roman"/>
        </w:rPr>
        <w:t>–</w:t>
      </w:r>
      <w:r w:rsidR="00BB707E" w:rsidRPr="002F5776">
        <w:rPr>
          <w:rFonts w:ascii="Times New Roman" w:hAnsi="Times New Roman" w:cs="Times New Roman"/>
        </w:rPr>
        <w:t xml:space="preserve"> dodaje się pkt 4 w brzmieniu:</w:t>
      </w:r>
    </w:p>
    <w:p w14:paraId="258DE2DA" w14:textId="77777777" w:rsidR="009E2B38" w:rsidRPr="002F5776" w:rsidRDefault="00BB707E" w:rsidP="00BB707E">
      <w:pPr>
        <w:pStyle w:val="ZUSTzmustartykuempunktem"/>
        <w:rPr>
          <w:rFonts w:ascii="Times New Roman" w:hAnsi="Times New Roman" w:cs="Times New Roman"/>
        </w:rPr>
      </w:pPr>
      <w:r w:rsidRPr="002F5776">
        <w:rPr>
          <w:rFonts w:ascii="Times New Roman" w:hAnsi="Times New Roman" w:cs="Times New Roman"/>
        </w:rPr>
        <w:t>„4)  instytucję pośredniczącą, o której mowa w ustawie o pomocy społecznej”;</w:t>
      </w:r>
    </w:p>
    <w:p w14:paraId="4F447D9E" w14:textId="77777777" w:rsidR="00907B85" w:rsidRPr="002F5776" w:rsidRDefault="00F5300D" w:rsidP="00907B85">
      <w:pPr>
        <w:pStyle w:val="PKTpunkt"/>
        <w:rPr>
          <w:rFonts w:ascii="Times New Roman" w:hAnsi="Times New Roman" w:cs="Times New Roman"/>
        </w:rPr>
      </w:pPr>
      <w:r w:rsidRPr="002F5776">
        <w:rPr>
          <w:rFonts w:ascii="Times New Roman" w:hAnsi="Times New Roman" w:cs="Times New Roman"/>
        </w:rPr>
        <w:t>1</w:t>
      </w:r>
      <w:r>
        <w:rPr>
          <w:rFonts w:ascii="Times New Roman" w:hAnsi="Times New Roman" w:cs="Times New Roman"/>
        </w:rPr>
        <w:t>8</w:t>
      </w:r>
      <w:r w:rsidR="00907B85" w:rsidRPr="002F5776">
        <w:rPr>
          <w:rFonts w:ascii="Times New Roman" w:hAnsi="Times New Roman" w:cs="Times New Roman"/>
        </w:rPr>
        <w:t>)</w:t>
      </w:r>
      <w:r w:rsidR="00907B85" w:rsidRPr="002F5776">
        <w:rPr>
          <w:rFonts w:ascii="Times New Roman" w:hAnsi="Times New Roman" w:cs="Times New Roman"/>
        </w:rPr>
        <w:tab/>
        <w:t>po art. 209 dodaje się art. 209a w brzmieniu:</w:t>
      </w:r>
    </w:p>
    <w:p w14:paraId="1193E7A0" w14:textId="77777777" w:rsidR="00907B85" w:rsidRPr="002F5776" w:rsidRDefault="00907B85" w:rsidP="00907B85">
      <w:pPr>
        <w:pStyle w:val="ZARTzmartartykuempunktem"/>
        <w:rPr>
          <w:rFonts w:ascii="Times New Roman" w:hAnsi="Times New Roman" w:cs="Times New Roman"/>
        </w:rPr>
      </w:pPr>
      <w:r w:rsidRPr="002F5776">
        <w:rPr>
          <w:rFonts w:ascii="Times New Roman" w:hAnsi="Times New Roman" w:cs="Times New Roman"/>
        </w:rPr>
        <w:t xml:space="preserve">„Art. 209a. 1. Przepisy </w:t>
      </w:r>
      <w:r w:rsidR="005D4F60" w:rsidRPr="002F5776">
        <w:rPr>
          <w:rFonts w:ascii="Times New Roman" w:hAnsi="Times New Roman" w:cs="Times New Roman"/>
        </w:rPr>
        <w:t xml:space="preserve">art. 122 ust. 1 pkt 2 lit. b i c, </w:t>
      </w:r>
      <w:r w:rsidRPr="002F5776">
        <w:rPr>
          <w:rFonts w:ascii="Times New Roman" w:hAnsi="Times New Roman" w:cs="Times New Roman"/>
        </w:rPr>
        <w:t>art. 171, art. 187</w:t>
      </w:r>
      <w:r w:rsidR="00314B84">
        <w:rPr>
          <w:rFonts w:ascii="Times New Roman" w:hAnsi="Times New Roman" w:cs="Times New Roman"/>
        </w:rPr>
        <w:t>–</w:t>
      </w:r>
      <w:r w:rsidRPr="002F5776">
        <w:rPr>
          <w:rFonts w:ascii="Times New Roman" w:hAnsi="Times New Roman" w:cs="Times New Roman"/>
        </w:rPr>
        <w:t xml:space="preserve">191, art. 192 ust. 5 i 6, art. 193, art. 194, art. 206 oraz art. 207 nie </w:t>
      </w:r>
      <w:r w:rsidR="007A00D8" w:rsidRPr="002F5776">
        <w:rPr>
          <w:rFonts w:ascii="Times New Roman" w:hAnsi="Times New Roman" w:cs="Times New Roman"/>
        </w:rPr>
        <w:t>dotyczą planu rozwojowego</w:t>
      </w:r>
      <w:r w:rsidRPr="002F5776">
        <w:rPr>
          <w:rFonts w:ascii="Times New Roman" w:hAnsi="Times New Roman" w:cs="Times New Roman"/>
        </w:rPr>
        <w:t>, który jest finansowany zgodnie z odrębnymi ustawami.</w:t>
      </w:r>
    </w:p>
    <w:p w14:paraId="722994B4" w14:textId="01759B62" w:rsidR="00907B85" w:rsidRPr="002F5776" w:rsidRDefault="00907B85" w:rsidP="00907B85">
      <w:pPr>
        <w:pStyle w:val="ZUSTzmustartykuempunktem"/>
        <w:rPr>
          <w:rFonts w:ascii="Times New Roman" w:hAnsi="Times New Roman" w:cs="Times New Roman"/>
        </w:rPr>
      </w:pPr>
      <w:r w:rsidRPr="002F5776">
        <w:rPr>
          <w:rFonts w:ascii="Times New Roman" w:hAnsi="Times New Roman" w:cs="Times New Roman"/>
        </w:rPr>
        <w:t>2. Środki europejskie w części dot</w:t>
      </w:r>
      <w:r w:rsidR="007A00D8" w:rsidRPr="002F5776">
        <w:rPr>
          <w:rFonts w:ascii="Times New Roman" w:hAnsi="Times New Roman" w:cs="Times New Roman"/>
        </w:rPr>
        <w:t>yczącej planu rozwojowego</w:t>
      </w:r>
      <w:r w:rsidR="00C045B1">
        <w:rPr>
          <w:rFonts w:ascii="Times New Roman" w:hAnsi="Times New Roman" w:cs="Times New Roman"/>
        </w:rPr>
        <w:t>,</w:t>
      </w:r>
      <w:r w:rsidR="00C045B1" w:rsidRPr="00C045B1">
        <w:t xml:space="preserve"> </w:t>
      </w:r>
      <w:r w:rsidR="00C045B1" w:rsidRPr="00C045B1">
        <w:rPr>
          <w:rFonts w:ascii="Times New Roman" w:hAnsi="Times New Roman" w:cs="Times New Roman"/>
        </w:rPr>
        <w:t>który jest finansowany zgodnie z odrębnymi ustawami</w:t>
      </w:r>
      <w:r w:rsidR="00C045B1">
        <w:rPr>
          <w:rFonts w:ascii="Times New Roman" w:hAnsi="Times New Roman" w:cs="Times New Roman"/>
        </w:rPr>
        <w:t>,</w:t>
      </w:r>
      <w:r w:rsidRPr="002F5776">
        <w:rPr>
          <w:rFonts w:ascii="Times New Roman" w:hAnsi="Times New Roman" w:cs="Times New Roman"/>
        </w:rPr>
        <w:t xml:space="preserve"> są przekazywane </w:t>
      </w:r>
      <w:r w:rsidR="000A69BA" w:rsidRPr="002F5776">
        <w:rPr>
          <w:rFonts w:ascii="Times New Roman" w:hAnsi="Times New Roman" w:cs="Times New Roman"/>
        </w:rPr>
        <w:t>PFR</w:t>
      </w:r>
      <w:r w:rsidRPr="002F5776">
        <w:rPr>
          <w:rFonts w:ascii="Times New Roman" w:hAnsi="Times New Roman" w:cs="Times New Roman"/>
        </w:rPr>
        <w:t xml:space="preserve"> przez Bank Gospodarstwa Krajowego w oparciu o umowę zawartą z Ministrem Finansów.</w:t>
      </w:r>
    </w:p>
    <w:p w14:paraId="403AA458" w14:textId="77777777" w:rsidR="00907B85" w:rsidRPr="002F5776" w:rsidRDefault="00907B85" w:rsidP="00907B85">
      <w:pPr>
        <w:pStyle w:val="ZUSTzmustartykuempunktem"/>
        <w:rPr>
          <w:rFonts w:ascii="Times New Roman" w:hAnsi="Times New Roman" w:cs="Times New Roman"/>
        </w:rPr>
      </w:pPr>
      <w:r w:rsidRPr="002F5776">
        <w:rPr>
          <w:rFonts w:ascii="Times New Roman" w:hAnsi="Times New Roman" w:cs="Times New Roman"/>
        </w:rPr>
        <w:t>3. Środki, o których mowa w ust. 2, są przekazywane na podstawie zlecenia płatności wystawionego przez ministra właściwego do spraw rozwoju regionalnego, pod warunkiem dostępności środków, o których mowa w art. 5 ust. 3 pkt 5d.</w:t>
      </w:r>
    </w:p>
    <w:p w14:paraId="24BF8DA0" w14:textId="77777777" w:rsidR="00907B85" w:rsidRPr="002F5776" w:rsidRDefault="00907B85" w:rsidP="00907B85">
      <w:pPr>
        <w:pStyle w:val="ZARTzmartartykuempunktem"/>
        <w:rPr>
          <w:rFonts w:ascii="Times New Roman" w:hAnsi="Times New Roman" w:cs="Times New Roman"/>
        </w:rPr>
      </w:pPr>
      <w:r w:rsidRPr="002F5776">
        <w:rPr>
          <w:rFonts w:ascii="Times New Roman" w:hAnsi="Times New Roman" w:cs="Times New Roman"/>
        </w:rPr>
        <w:lastRenderedPageBreak/>
        <w:t>4. Do zwrotu środków, o których mowa w ust. 2,</w:t>
      </w:r>
      <w:r w:rsidR="000A69BA" w:rsidRPr="002F5776">
        <w:rPr>
          <w:rFonts w:ascii="Times New Roman" w:hAnsi="Times New Roman" w:cs="Times New Roman"/>
        </w:rPr>
        <w:t xml:space="preserve"> przekazanych PFR</w:t>
      </w:r>
      <w:r w:rsidRPr="002F5776">
        <w:rPr>
          <w:rFonts w:ascii="Times New Roman" w:hAnsi="Times New Roman" w:cs="Times New Roman"/>
        </w:rPr>
        <w:t>, art. 169 stosuje się odpowiednio.”;</w:t>
      </w:r>
    </w:p>
    <w:p w14:paraId="63A8FBCE" w14:textId="77777777" w:rsidR="009E2B38" w:rsidRPr="002F5776" w:rsidRDefault="00F5300D" w:rsidP="009E2B38">
      <w:pPr>
        <w:pStyle w:val="PKTpunkt"/>
        <w:rPr>
          <w:rFonts w:ascii="Times New Roman" w:hAnsi="Times New Roman" w:cs="Times New Roman"/>
        </w:rPr>
      </w:pPr>
      <w:r w:rsidRPr="002F5776">
        <w:rPr>
          <w:rFonts w:ascii="Times New Roman" w:hAnsi="Times New Roman" w:cs="Times New Roman"/>
        </w:rPr>
        <w:t>1</w:t>
      </w:r>
      <w:r>
        <w:rPr>
          <w:rFonts w:ascii="Times New Roman" w:hAnsi="Times New Roman" w:cs="Times New Roman"/>
        </w:rPr>
        <w:t>9</w:t>
      </w:r>
      <w:r w:rsidR="009E2B38" w:rsidRPr="002F5776">
        <w:rPr>
          <w:rFonts w:ascii="Times New Roman" w:hAnsi="Times New Roman" w:cs="Times New Roman"/>
        </w:rPr>
        <w:t>)</w:t>
      </w:r>
      <w:r w:rsidR="009E2B38" w:rsidRPr="002F5776">
        <w:rPr>
          <w:rFonts w:ascii="Times New Roman" w:hAnsi="Times New Roman" w:cs="Times New Roman"/>
        </w:rPr>
        <w:tab/>
        <w:t>w art. 210:</w:t>
      </w:r>
    </w:p>
    <w:p w14:paraId="64D0EF04" w14:textId="77777777" w:rsidR="009E2B38" w:rsidRPr="002F5776" w:rsidRDefault="009E2B38" w:rsidP="009E2B38">
      <w:pPr>
        <w:pStyle w:val="LITlitera"/>
        <w:rPr>
          <w:rFonts w:ascii="Times New Roman" w:hAnsi="Times New Roman" w:cs="Times New Roman"/>
        </w:rPr>
      </w:pPr>
      <w:r w:rsidRPr="002F5776">
        <w:rPr>
          <w:rFonts w:ascii="Times New Roman" w:hAnsi="Times New Roman" w:cs="Times New Roman"/>
        </w:rPr>
        <w:t>a)</w:t>
      </w:r>
      <w:r w:rsidRPr="002F5776">
        <w:rPr>
          <w:rFonts w:ascii="Times New Roman" w:hAnsi="Times New Roman" w:cs="Times New Roman"/>
        </w:rPr>
        <w:tab/>
        <w:t xml:space="preserve">ust. 1 </w:t>
      </w:r>
      <w:r w:rsidR="0011677C" w:rsidRPr="002F5776">
        <w:rPr>
          <w:rFonts w:ascii="Times New Roman" w:hAnsi="Times New Roman" w:cs="Times New Roman"/>
        </w:rPr>
        <w:t>i 1a otrzymują</w:t>
      </w:r>
      <w:r w:rsidR="00B0715C" w:rsidRPr="002F5776">
        <w:rPr>
          <w:rFonts w:ascii="Times New Roman" w:hAnsi="Times New Roman" w:cs="Times New Roman"/>
        </w:rPr>
        <w:t xml:space="preserve"> </w:t>
      </w:r>
      <w:r w:rsidRPr="002F5776">
        <w:rPr>
          <w:rFonts w:ascii="Times New Roman" w:hAnsi="Times New Roman" w:cs="Times New Roman"/>
        </w:rPr>
        <w:t>brzmienie:</w:t>
      </w:r>
    </w:p>
    <w:p w14:paraId="3E6E5CD9" w14:textId="77777777" w:rsidR="009E2B38" w:rsidRPr="002F5776" w:rsidRDefault="009E2B38" w:rsidP="00485CC4">
      <w:pPr>
        <w:pStyle w:val="ZUSTzmustartykuempunktem"/>
        <w:rPr>
          <w:rFonts w:ascii="Times New Roman" w:hAnsi="Times New Roman" w:cs="Times New Roman"/>
        </w:rPr>
      </w:pPr>
      <w:r w:rsidRPr="002F5776">
        <w:rPr>
          <w:rFonts w:ascii="Times New Roman" w:hAnsi="Times New Roman" w:cs="Times New Roman"/>
        </w:rPr>
        <w:t xml:space="preserve">„1. Minister Finansów prowadzi rejestr podmiotów wykluczonych na podstawie </w:t>
      </w:r>
      <w:hyperlink r:id="rId30" w:history="1">
        <w:r w:rsidRPr="002F5776">
          <w:rPr>
            <w:rFonts w:ascii="Times New Roman" w:hAnsi="Times New Roman" w:cs="Times New Roman"/>
          </w:rPr>
          <w:t>art. 207</w:t>
        </w:r>
      </w:hyperlink>
      <w:r w:rsidRPr="002F5776">
        <w:rPr>
          <w:rFonts w:ascii="Times New Roman" w:hAnsi="Times New Roman" w:cs="Times New Roman"/>
        </w:rPr>
        <w:t xml:space="preserve"> w systemie teleinformatycznym.</w:t>
      </w:r>
    </w:p>
    <w:p w14:paraId="2AECB5FE" w14:textId="77777777" w:rsidR="009E2B38" w:rsidRPr="002F5776" w:rsidRDefault="009E2B38" w:rsidP="00485CC4">
      <w:pPr>
        <w:pStyle w:val="ZUSTzmustartykuempunktem"/>
        <w:rPr>
          <w:rFonts w:ascii="Times New Roman" w:hAnsi="Times New Roman" w:cs="Times New Roman"/>
        </w:rPr>
      </w:pPr>
      <w:r w:rsidRPr="002F5776">
        <w:rPr>
          <w:rFonts w:ascii="Times New Roman" w:hAnsi="Times New Roman" w:cs="Times New Roman"/>
        </w:rPr>
        <w:t>1a. Zgłoszenie podmiotu do rejestru, o którym mowa w ust. 1, odbywa się za pośrednictwem elektronicznej platformy usług administracji publicznej ePUAP, o której mowa w przepisach o informatyzacji działalności podmiotów realizujących zadania publiczne.”,</w:t>
      </w:r>
    </w:p>
    <w:p w14:paraId="560E9DD9" w14:textId="77777777" w:rsidR="009E2B38" w:rsidRPr="002F5776" w:rsidRDefault="0011677C" w:rsidP="009E2B38">
      <w:pPr>
        <w:pStyle w:val="LITlitera"/>
        <w:rPr>
          <w:rFonts w:ascii="Times New Roman" w:hAnsi="Times New Roman" w:cs="Times New Roman"/>
        </w:rPr>
      </w:pPr>
      <w:r w:rsidRPr="002F5776">
        <w:rPr>
          <w:rFonts w:ascii="Times New Roman" w:hAnsi="Times New Roman" w:cs="Times New Roman"/>
        </w:rPr>
        <w:t>b</w:t>
      </w:r>
      <w:r w:rsidR="009E2B38" w:rsidRPr="002F5776">
        <w:rPr>
          <w:rFonts w:ascii="Times New Roman" w:hAnsi="Times New Roman" w:cs="Times New Roman"/>
        </w:rPr>
        <w:t>)</w:t>
      </w:r>
      <w:r w:rsidR="009E2B38" w:rsidRPr="002F5776">
        <w:rPr>
          <w:rFonts w:ascii="Times New Roman" w:hAnsi="Times New Roman" w:cs="Times New Roman"/>
        </w:rPr>
        <w:tab/>
        <w:t xml:space="preserve">po ust. 1a dodaje się ust. 1b </w:t>
      </w:r>
      <w:r w:rsidR="00F0142A" w:rsidRPr="002F5776">
        <w:rPr>
          <w:rFonts w:ascii="Times New Roman" w:hAnsi="Times New Roman" w:cs="Times New Roman"/>
        </w:rPr>
        <w:t xml:space="preserve">i 1c </w:t>
      </w:r>
      <w:r w:rsidR="009E2B38" w:rsidRPr="002F5776">
        <w:rPr>
          <w:rFonts w:ascii="Times New Roman" w:hAnsi="Times New Roman" w:cs="Times New Roman"/>
        </w:rPr>
        <w:t>w brzmieniu:</w:t>
      </w:r>
    </w:p>
    <w:p w14:paraId="09CA801A" w14:textId="77777777" w:rsidR="00486B23" w:rsidRPr="002F5776" w:rsidRDefault="00486B23" w:rsidP="00486B23">
      <w:pPr>
        <w:pStyle w:val="ZUSTzmustartykuempunktem"/>
        <w:rPr>
          <w:rFonts w:ascii="Times New Roman" w:hAnsi="Times New Roman" w:cs="Times New Roman"/>
        </w:rPr>
      </w:pPr>
      <w:r w:rsidRPr="002F5776">
        <w:rPr>
          <w:rFonts w:ascii="Times New Roman" w:hAnsi="Times New Roman" w:cs="Times New Roman"/>
        </w:rPr>
        <w:t xml:space="preserve">„1b. Minister Finansów udostępnia informacje zawarte w rejestrze, za pośrednictwem systemu teleinformatycznego, o którym mowa w ust. 1, instytucjom zarządzającym, organom pełniącym funkcję odpowiednio Krajowego Punktu Kontaktowego lub Krajowej Instytucji Koordynującej w programach finansowanych ze środków, o których mowa w art. 5 ust. 3 pkt 2, instytucjom pośredniczącym, operatorom programów, instytucjom wdrażającym, instytucji certyfikującej, instytucji audytowej, oraz beneficjentom </w:t>
      </w:r>
      <w:r w:rsidR="00F0142A" w:rsidRPr="002F5776">
        <w:rPr>
          <w:rFonts w:ascii="Times New Roman" w:hAnsi="Times New Roman" w:cs="Times New Roman"/>
        </w:rPr>
        <w:t xml:space="preserve"> projektów grantowych</w:t>
      </w:r>
      <w:r w:rsidRPr="002F5776">
        <w:rPr>
          <w:rFonts w:ascii="Times New Roman" w:hAnsi="Times New Roman" w:cs="Times New Roman"/>
        </w:rPr>
        <w:t>.</w:t>
      </w:r>
    </w:p>
    <w:p w14:paraId="38A118FF" w14:textId="77777777" w:rsidR="00F0142A" w:rsidRPr="00771611" w:rsidRDefault="00F0142A" w:rsidP="00486B23">
      <w:pPr>
        <w:pStyle w:val="ZUSTzmustartykuempunktem"/>
        <w:rPr>
          <w:rFonts w:ascii="Times New Roman" w:hAnsi="Times New Roman" w:cs="Times New Roman"/>
        </w:rPr>
      </w:pPr>
      <w:r w:rsidRPr="003932CF">
        <w:rPr>
          <w:rFonts w:ascii="Times New Roman" w:hAnsi="Times New Roman" w:cs="Times New Roman"/>
        </w:rPr>
        <w:t>1c. Minister Finansów udostępnia</w:t>
      </w:r>
      <w:r w:rsidRPr="002D7A15">
        <w:rPr>
          <w:rFonts w:ascii="Times New Roman" w:hAnsi="Times New Roman" w:cs="Times New Roman"/>
        </w:rPr>
        <w:t xml:space="preserve"> informacje zawarte w rejestrze, o którym mowa w ust. 1, beneficjentom w zakresie ich własnego statusu.”.</w:t>
      </w:r>
    </w:p>
    <w:p w14:paraId="1748C748" w14:textId="77777777" w:rsidR="009E2B38" w:rsidRPr="00771611" w:rsidRDefault="00FD70B1" w:rsidP="009E2B38">
      <w:pPr>
        <w:pStyle w:val="ARTartustawynprozporzdzenia"/>
        <w:rPr>
          <w:rFonts w:ascii="Times New Roman" w:hAnsi="Times New Roman" w:cs="Times New Roman"/>
        </w:rPr>
      </w:pPr>
      <w:r w:rsidRPr="00771611">
        <w:rPr>
          <w:rStyle w:val="Ppogrubienie"/>
          <w:rFonts w:ascii="Times New Roman" w:hAnsi="Times New Roman" w:cs="Times New Roman"/>
        </w:rPr>
        <w:t xml:space="preserve">Art. </w:t>
      </w:r>
      <w:r w:rsidR="009C6958" w:rsidRPr="00771611">
        <w:rPr>
          <w:rStyle w:val="Ppogrubienie"/>
          <w:rFonts w:ascii="Times New Roman" w:hAnsi="Times New Roman" w:cs="Times New Roman"/>
        </w:rPr>
        <w:t>11</w:t>
      </w:r>
      <w:r w:rsidR="009C6958">
        <w:rPr>
          <w:rStyle w:val="Ppogrubienie"/>
          <w:rFonts w:ascii="Times New Roman" w:hAnsi="Times New Roman" w:cs="Times New Roman"/>
        </w:rPr>
        <w:t>4</w:t>
      </w:r>
      <w:r w:rsidR="009E2B38" w:rsidRPr="00771611">
        <w:rPr>
          <w:rStyle w:val="Ppogrubienie"/>
          <w:rFonts w:ascii="Times New Roman" w:hAnsi="Times New Roman" w:cs="Times New Roman"/>
        </w:rPr>
        <w:t>.</w:t>
      </w:r>
      <w:r w:rsidR="009E2B38" w:rsidRPr="00771611">
        <w:rPr>
          <w:rFonts w:ascii="Times New Roman" w:hAnsi="Times New Roman" w:cs="Times New Roman"/>
        </w:rPr>
        <w:t xml:space="preserve"> W ustawie z dnia 30 kwietnia 2010 r. o Narodowym Centrum Nauki </w:t>
      </w:r>
      <w:hyperlink r:id="rId31" w:history="1">
        <w:r w:rsidR="009E2B38" w:rsidRPr="00771611">
          <w:rPr>
            <w:rFonts w:ascii="Times New Roman" w:hAnsi="Times New Roman" w:cs="Times New Roman"/>
          </w:rPr>
          <w:t>(Dz.</w:t>
        </w:r>
        <w:r w:rsidR="00340347" w:rsidRPr="00771611">
          <w:rPr>
            <w:rFonts w:ascii="Times New Roman" w:hAnsi="Times New Roman" w:cs="Times New Roman"/>
          </w:rPr>
          <w:t xml:space="preserve"> </w:t>
        </w:r>
        <w:r w:rsidR="009E2B38" w:rsidRPr="00771611">
          <w:rPr>
            <w:rFonts w:ascii="Times New Roman" w:hAnsi="Times New Roman" w:cs="Times New Roman"/>
          </w:rPr>
          <w:t>U. z 2019 r. poz. 1384</w:t>
        </w:r>
      </w:hyperlink>
      <w:r w:rsidR="009E2B38" w:rsidRPr="00771611">
        <w:rPr>
          <w:rFonts w:ascii="Times New Roman" w:hAnsi="Times New Roman" w:cs="Times New Roman"/>
        </w:rPr>
        <w:t>) w art. 20</w:t>
      </w:r>
      <w:r w:rsidR="00E238E3" w:rsidRPr="00771611">
        <w:rPr>
          <w:rFonts w:ascii="Times New Roman" w:hAnsi="Times New Roman" w:cs="Times New Roman"/>
        </w:rPr>
        <w:t xml:space="preserve"> ust. 6 i 7 otrzymują brzmienie</w:t>
      </w:r>
      <w:r w:rsidR="009E2B38" w:rsidRPr="00771611">
        <w:rPr>
          <w:rFonts w:ascii="Times New Roman" w:hAnsi="Times New Roman" w:cs="Times New Roman"/>
        </w:rPr>
        <w:t>:</w:t>
      </w:r>
    </w:p>
    <w:p w14:paraId="5E11C40F" w14:textId="4B2D0A50" w:rsidR="009E2B38" w:rsidRPr="00771611" w:rsidRDefault="009E2B38" w:rsidP="009E2B38">
      <w:pPr>
        <w:pStyle w:val="ZUSTzmustartykuempunktem"/>
        <w:rPr>
          <w:rFonts w:ascii="Times New Roman" w:hAnsi="Times New Roman" w:cs="Times New Roman"/>
        </w:rPr>
      </w:pPr>
      <w:r w:rsidRPr="00771611">
        <w:rPr>
          <w:rFonts w:ascii="Times New Roman" w:hAnsi="Times New Roman" w:cs="Times New Roman"/>
        </w:rPr>
        <w:t>„6. Centrum może uczestniczyć w realizacji programów operacyjnych, o których mowa w ustawie z dnia 11 lipca 2014 r. o zasadach realizacji programów w zakresie polityki spójności finansowanych w perspektywie finansowej 2014</w:t>
      </w:r>
      <w:r w:rsidR="006547D1">
        <w:rPr>
          <w:rFonts w:ascii="Times New Roman" w:hAnsi="Times New Roman" w:cs="Times New Roman"/>
        </w:rPr>
        <w:t>–</w:t>
      </w:r>
      <w:r w:rsidRPr="00771611">
        <w:rPr>
          <w:rFonts w:ascii="Times New Roman" w:hAnsi="Times New Roman" w:cs="Times New Roman"/>
        </w:rPr>
        <w:t>2020 (Dz.</w:t>
      </w:r>
      <w:r w:rsidR="00340347" w:rsidRPr="00771611">
        <w:rPr>
          <w:rFonts w:ascii="Times New Roman" w:hAnsi="Times New Roman" w:cs="Times New Roman"/>
        </w:rPr>
        <w:t xml:space="preserve"> </w:t>
      </w:r>
      <w:r w:rsidRPr="00771611">
        <w:rPr>
          <w:rFonts w:ascii="Times New Roman" w:hAnsi="Times New Roman" w:cs="Times New Roman"/>
        </w:rPr>
        <w:t xml:space="preserve">U. z </w:t>
      </w:r>
      <w:r w:rsidR="00B14D8D" w:rsidRPr="00771611">
        <w:rPr>
          <w:rFonts w:ascii="Times New Roman" w:hAnsi="Times New Roman" w:cs="Times New Roman"/>
        </w:rPr>
        <w:t xml:space="preserve">2020 </w:t>
      </w:r>
      <w:r w:rsidRPr="00771611">
        <w:rPr>
          <w:rFonts w:ascii="Times New Roman" w:hAnsi="Times New Roman" w:cs="Times New Roman"/>
        </w:rPr>
        <w:t xml:space="preserve">r. </w:t>
      </w:r>
      <w:r w:rsidR="00FA7A2B">
        <w:rPr>
          <w:rFonts w:ascii="Times New Roman" w:hAnsi="Times New Roman" w:cs="Times New Roman"/>
        </w:rPr>
        <w:t xml:space="preserve">poz. </w:t>
      </w:r>
      <w:r w:rsidR="00B14D8D" w:rsidRPr="00771611">
        <w:rPr>
          <w:rFonts w:ascii="Times New Roman" w:hAnsi="Times New Roman" w:cs="Times New Roman"/>
        </w:rPr>
        <w:t>818</w:t>
      </w:r>
      <w:r w:rsidRPr="00771611">
        <w:rPr>
          <w:rFonts w:ascii="Times New Roman" w:hAnsi="Times New Roman" w:cs="Times New Roman"/>
        </w:rPr>
        <w:t xml:space="preserve">) i </w:t>
      </w:r>
      <w:r w:rsidR="008647A0" w:rsidRPr="00771611">
        <w:rPr>
          <w:rFonts w:ascii="Times New Roman" w:hAnsi="Times New Roman" w:cs="Times New Roman"/>
        </w:rPr>
        <w:t xml:space="preserve">programów, o których mowa w </w:t>
      </w:r>
      <w:r w:rsidRPr="00771611">
        <w:rPr>
          <w:rFonts w:ascii="Times New Roman" w:hAnsi="Times New Roman" w:cs="Times New Roman"/>
        </w:rPr>
        <w:t xml:space="preserve">ustawie z dnia … </w:t>
      </w:r>
      <w:r w:rsidR="009E0547" w:rsidRPr="00771611">
        <w:rPr>
          <w:rFonts w:ascii="Times New Roman" w:hAnsi="Times New Roman" w:cs="Times New Roman"/>
        </w:rPr>
        <w:t>o zasadach realizacji zadań finansowanych ze środków europejskich w perspektywie finansowej 2021</w:t>
      </w:r>
      <w:r w:rsidR="006547D1">
        <w:rPr>
          <w:rFonts w:ascii="Times New Roman" w:hAnsi="Times New Roman" w:cs="Times New Roman"/>
        </w:rPr>
        <w:t>–</w:t>
      </w:r>
      <w:r w:rsidR="009E0547" w:rsidRPr="00771611">
        <w:rPr>
          <w:rFonts w:ascii="Times New Roman" w:hAnsi="Times New Roman" w:cs="Times New Roman"/>
        </w:rPr>
        <w:t>2027</w:t>
      </w:r>
      <w:r w:rsidR="009E0547" w:rsidRPr="00771611" w:rsidDel="009E0547">
        <w:rPr>
          <w:rFonts w:ascii="Times New Roman" w:hAnsi="Times New Roman" w:cs="Times New Roman"/>
        </w:rPr>
        <w:t xml:space="preserve"> </w:t>
      </w:r>
      <w:r w:rsidRPr="00771611">
        <w:rPr>
          <w:rFonts w:ascii="Times New Roman" w:hAnsi="Times New Roman" w:cs="Times New Roman"/>
        </w:rPr>
        <w:t>(Dz.</w:t>
      </w:r>
      <w:r w:rsidR="00340347" w:rsidRPr="00771611">
        <w:rPr>
          <w:rFonts w:ascii="Times New Roman" w:hAnsi="Times New Roman" w:cs="Times New Roman"/>
        </w:rPr>
        <w:t xml:space="preserve"> </w:t>
      </w:r>
      <w:r w:rsidRPr="00771611">
        <w:rPr>
          <w:rFonts w:ascii="Times New Roman" w:hAnsi="Times New Roman" w:cs="Times New Roman"/>
        </w:rPr>
        <w:t>U.</w:t>
      </w:r>
      <w:r w:rsidR="004D59A5" w:rsidRPr="00771611">
        <w:rPr>
          <w:rFonts w:ascii="Times New Roman" w:hAnsi="Times New Roman" w:cs="Times New Roman"/>
        </w:rPr>
        <w:t xml:space="preserve"> </w:t>
      </w:r>
      <w:r w:rsidRPr="00771611">
        <w:rPr>
          <w:rFonts w:ascii="Times New Roman" w:hAnsi="Times New Roman" w:cs="Times New Roman"/>
        </w:rPr>
        <w:t>…)</w:t>
      </w:r>
      <w:r w:rsidR="008A7299" w:rsidRPr="00771611">
        <w:rPr>
          <w:rFonts w:ascii="Times New Roman" w:hAnsi="Times New Roman" w:cs="Times New Roman"/>
        </w:rPr>
        <w:t>.</w:t>
      </w:r>
    </w:p>
    <w:p w14:paraId="6A9B6869" w14:textId="77777777" w:rsidR="009E2B38" w:rsidRPr="00771611" w:rsidRDefault="009E2B38" w:rsidP="009E2B38">
      <w:pPr>
        <w:pStyle w:val="ZUSTzmustartykuempunktem"/>
        <w:rPr>
          <w:rFonts w:ascii="Times New Roman" w:hAnsi="Times New Roman" w:cs="Times New Roman"/>
        </w:rPr>
      </w:pPr>
      <w:r w:rsidRPr="00771611">
        <w:rPr>
          <w:rFonts w:ascii="Times New Roman" w:hAnsi="Times New Roman" w:cs="Times New Roman"/>
        </w:rPr>
        <w:t>7. W zakresie realizacji programów</w:t>
      </w:r>
      <w:r w:rsidR="008647A0" w:rsidRPr="00771611">
        <w:rPr>
          <w:rFonts w:ascii="Times New Roman" w:hAnsi="Times New Roman" w:cs="Times New Roman"/>
        </w:rPr>
        <w:t xml:space="preserve"> operacyjnych,</w:t>
      </w:r>
      <w:r w:rsidRPr="00771611">
        <w:rPr>
          <w:rFonts w:ascii="Times New Roman" w:hAnsi="Times New Roman" w:cs="Times New Roman"/>
        </w:rPr>
        <w:t xml:space="preserve"> o których mowa w ustawie z dnia 11 lipca 2014 r. o zasadach realizacji programów w zakresie polityki spójności finansowanych w perspektywie finansowej 2014</w:t>
      </w:r>
      <w:r w:rsidR="006547D1">
        <w:rPr>
          <w:rFonts w:ascii="Times New Roman" w:hAnsi="Times New Roman" w:cs="Times New Roman"/>
        </w:rPr>
        <w:t>–</w:t>
      </w:r>
      <w:r w:rsidRPr="00771611">
        <w:rPr>
          <w:rFonts w:ascii="Times New Roman" w:hAnsi="Times New Roman" w:cs="Times New Roman"/>
        </w:rPr>
        <w:t xml:space="preserve">2020 i </w:t>
      </w:r>
      <w:r w:rsidR="008647A0" w:rsidRPr="00771611">
        <w:rPr>
          <w:rFonts w:ascii="Times New Roman" w:hAnsi="Times New Roman" w:cs="Times New Roman"/>
        </w:rPr>
        <w:t xml:space="preserve">programów, o których mowa w </w:t>
      </w:r>
      <w:r w:rsidRPr="00771611">
        <w:rPr>
          <w:rFonts w:ascii="Times New Roman" w:hAnsi="Times New Roman" w:cs="Times New Roman"/>
        </w:rPr>
        <w:t xml:space="preserve">ustawie z dnia … </w:t>
      </w:r>
      <w:r w:rsidR="009E0547" w:rsidRPr="00771611">
        <w:rPr>
          <w:rFonts w:ascii="Times New Roman" w:hAnsi="Times New Roman" w:cs="Times New Roman"/>
        </w:rPr>
        <w:t xml:space="preserve">o zasadach realizacji zadań finansowanych ze środków europejskich w </w:t>
      </w:r>
      <w:r w:rsidR="009E0547" w:rsidRPr="00771611">
        <w:rPr>
          <w:rFonts w:ascii="Times New Roman" w:hAnsi="Times New Roman" w:cs="Times New Roman"/>
        </w:rPr>
        <w:lastRenderedPageBreak/>
        <w:t>perspektywie finansowej 2021</w:t>
      </w:r>
      <w:r w:rsidR="006547D1">
        <w:rPr>
          <w:rFonts w:ascii="Times New Roman" w:hAnsi="Times New Roman" w:cs="Times New Roman"/>
        </w:rPr>
        <w:t>–</w:t>
      </w:r>
      <w:r w:rsidR="009E0547" w:rsidRPr="00771611">
        <w:rPr>
          <w:rFonts w:ascii="Times New Roman" w:hAnsi="Times New Roman" w:cs="Times New Roman"/>
        </w:rPr>
        <w:t>2027</w:t>
      </w:r>
      <w:r w:rsidRPr="00771611">
        <w:rPr>
          <w:rFonts w:ascii="Times New Roman" w:hAnsi="Times New Roman" w:cs="Times New Roman"/>
        </w:rPr>
        <w:t>, Centrum może wykonywać również inne zadania niż wskazane w ust. 1.”.</w:t>
      </w:r>
    </w:p>
    <w:p w14:paraId="670172BD" w14:textId="77777777" w:rsidR="00666197" w:rsidRPr="003051FE" w:rsidRDefault="009E2B38" w:rsidP="009E2B38">
      <w:pPr>
        <w:pStyle w:val="ARTartustawynprozporzdzenia"/>
        <w:rPr>
          <w:rFonts w:ascii="Times New Roman" w:hAnsi="Times New Roman" w:cs="Times New Roman"/>
        </w:rPr>
      </w:pPr>
      <w:r w:rsidRPr="00771611">
        <w:rPr>
          <w:rStyle w:val="Ppogrubienie"/>
          <w:rFonts w:ascii="Times New Roman" w:hAnsi="Times New Roman" w:cs="Times New Roman"/>
        </w:rPr>
        <w:t xml:space="preserve">Art. </w:t>
      </w:r>
      <w:r w:rsidR="009C6958" w:rsidRPr="00771611">
        <w:rPr>
          <w:rStyle w:val="Ppogrubienie"/>
          <w:rFonts w:ascii="Times New Roman" w:hAnsi="Times New Roman" w:cs="Times New Roman"/>
        </w:rPr>
        <w:t>11</w:t>
      </w:r>
      <w:r w:rsidR="009C6958">
        <w:rPr>
          <w:rStyle w:val="Ppogrubienie"/>
          <w:rFonts w:ascii="Times New Roman" w:hAnsi="Times New Roman" w:cs="Times New Roman"/>
        </w:rPr>
        <w:t>5</w:t>
      </w:r>
      <w:r w:rsidRPr="003051FE">
        <w:rPr>
          <w:rStyle w:val="Ppogrubienie"/>
          <w:rFonts w:ascii="Times New Roman" w:hAnsi="Times New Roman" w:cs="Times New Roman"/>
        </w:rPr>
        <w:t>.</w:t>
      </w:r>
      <w:r w:rsidRPr="003051FE">
        <w:rPr>
          <w:rFonts w:ascii="Times New Roman" w:hAnsi="Times New Roman" w:cs="Times New Roman"/>
        </w:rPr>
        <w:t xml:space="preserve"> W ustawie z dnia 30 kwietnia 2010 r. o Narodowym Centrum Badań i Rozwoju </w:t>
      </w:r>
      <w:hyperlink r:id="rId32" w:history="1">
        <w:r w:rsidRPr="003051FE">
          <w:rPr>
            <w:rFonts w:ascii="Times New Roman" w:hAnsi="Times New Roman" w:cs="Times New Roman"/>
          </w:rPr>
          <w:t>(Dz.</w:t>
        </w:r>
        <w:r w:rsidR="00340347" w:rsidRPr="003051FE">
          <w:rPr>
            <w:rFonts w:ascii="Times New Roman" w:hAnsi="Times New Roman" w:cs="Times New Roman"/>
          </w:rPr>
          <w:t xml:space="preserve"> </w:t>
        </w:r>
        <w:r w:rsidRPr="003051FE">
          <w:rPr>
            <w:rFonts w:ascii="Times New Roman" w:hAnsi="Times New Roman" w:cs="Times New Roman"/>
          </w:rPr>
          <w:t xml:space="preserve">U. z </w:t>
        </w:r>
        <w:r w:rsidR="002009C9" w:rsidRPr="003051FE">
          <w:rPr>
            <w:rFonts w:ascii="Times New Roman" w:hAnsi="Times New Roman" w:cs="Times New Roman"/>
          </w:rPr>
          <w:t xml:space="preserve">2020 </w:t>
        </w:r>
        <w:r w:rsidRPr="003051FE">
          <w:rPr>
            <w:rFonts w:ascii="Times New Roman" w:hAnsi="Times New Roman" w:cs="Times New Roman"/>
          </w:rPr>
          <w:t xml:space="preserve">r. poz. </w:t>
        </w:r>
        <w:r w:rsidR="002009C9" w:rsidRPr="003051FE">
          <w:rPr>
            <w:rFonts w:ascii="Times New Roman" w:hAnsi="Times New Roman" w:cs="Times New Roman"/>
          </w:rPr>
          <w:t>1861</w:t>
        </w:r>
        <w:r w:rsidRPr="003051FE">
          <w:rPr>
            <w:rFonts w:ascii="Times New Roman" w:hAnsi="Times New Roman" w:cs="Times New Roman"/>
          </w:rPr>
          <w:t>)</w:t>
        </w:r>
      </w:hyperlink>
      <w:r w:rsidRPr="003051FE">
        <w:rPr>
          <w:rFonts w:ascii="Times New Roman" w:hAnsi="Times New Roman" w:cs="Times New Roman"/>
        </w:rPr>
        <w:t xml:space="preserve"> </w:t>
      </w:r>
      <w:r w:rsidR="00666197" w:rsidRPr="003051FE">
        <w:rPr>
          <w:rFonts w:ascii="Times New Roman" w:hAnsi="Times New Roman" w:cs="Times New Roman"/>
        </w:rPr>
        <w:t>wprowadza się następujące zmiany:</w:t>
      </w:r>
    </w:p>
    <w:p w14:paraId="3D9B9A65" w14:textId="77777777" w:rsidR="00500CA4" w:rsidRDefault="00666197" w:rsidP="002F5776">
      <w:pPr>
        <w:pStyle w:val="ZUSTzmustartykuempunktem"/>
        <w:ind w:left="360" w:firstLine="0"/>
        <w:rPr>
          <w:rFonts w:ascii="Times New Roman" w:hAnsi="Times New Roman" w:cs="Times New Roman"/>
        </w:rPr>
      </w:pPr>
      <w:r w:rsidRPr="003051FE">
        <w:rPr>
          <w:rFonts w:ascii="Times New Roman" w:hAnsi="Times New Roman" w:cs="Times New Roman"/>
        </w:rPr>
        <w:t>1)</w:t>
      </w:r>
      <w:r w:rsidRPr="003051FE">
        <w:rPr>
          <w:rFonts w:ascii="Times New Roman" w:hAnsi="Times New Roman" w:cs="Times New Roman"/>
        </w:rPr>
        <w:tab/>
      </w:r>
      <w:r w:rsidR="009E2B38" w:rsidRPr="003051FE">
        <w:rPr>
          <w:rFonts w:ascii="Times New Roman" w:hAnsi="Times New Roman" w:cs="Times New Roman"/>
        </w:rPr>
        <w:t>w art. 30</w:t>
      </w:r>
      <w:r w:rsidR="00500CA4">
        <w:rPr>
          <w:rFonts w:ascii="Times New Roman" w:hAnsi="Times New Roman" w:cs="Times New Roman"/>
        </w:rPr>
        <w:t>:</w:t>
      </w:r>
    </w:p>
    <w:p w14:paraId="157EF773" w14:textId="77777777" w:rsidR="009E2B38" w:rsidRPr="003051FE" w:rsidRDefault="00500CA4" w:rsidP="002F5776">
      <w:pPr>
        <w:pStyle w:val="ZUSTzmustartykuempunktem"/>
        <w:ind w:left="360" w:firstLine="0"/>
        <w:rPr>
          <w:rFonts w:ascii="Times New Roman" w:hAnsi="Times New Roman" w:cs="Times New Roman"/>
        </w:rPr>
      </w:pPr>
      <w:r>
        <w:rPr>
          <w:rFonts w:ascii="Times New Roman" w:hAnsi="Times New Roman" w:cs="Times New Roman"/>
        </w:rPr>
        <w:t xml:space="preserve">a) </w:t>
      </w:r>
      <w:r w:rsidR="00C054C1" w:rsidRPr="003051FE">
        <w:rPr>
          <w:rFonts w:ascii="Times New Roman" w:hAnsi="Times New Roman" w:cs="Times New Roman"/>
        </w:rPr>
        <w:t xml:space="preserve"> ust. 5</w:t>
      </w:r>
      <w:r>
        <w:rPr>
          <w:rFonts w:ascii="Times New Roman" w:hAnsi="Times New Roman" w:cs="Times New Roman"/>
        </w:rPr>
        <w:t xml:space="preserve"> i 6 </w:t>
      </w:r>
      <w:r w:rsidR="00C054C1" w:rsidRPr="003051FE">
        <w:rPr>
          <w:rFonts w:ascii="Times New Roman" w:hAnsi="Times New Roman" w:cs="Times New Roman"/>
        </w:rPr>
        <w:t>otrzymuj</w:t>
      </w:r>
      <w:r w:rsidR="00C413F4" w:rsidRPr="003051FE">
        <w:rPr>
          <w:rFonts w:ascii="Times New Roman" w:hAnsi="Times New Roman" w:cs="Times New Roman"/>
        </w:rPr>
        <w:t>ą</w:t>
      </w:r>
      <w:r w:rsidR="00C054C1" w:rsidRPr="003051FE">
        <w:rPr>
          <w:rFonts w:ascii="Times New Roman" w:hAnsi="Times New Roman" w:cs="Times New Roman"/>
        </w:rPr>
        <w:t xml:space="preserve"> brzmienie</w:t>
      </w:r>
      <w:r w:rsidR="009E2B38" w:rsidRPr="003051FE">
        <w:rPr>
          <w:rFonts w:ascii="Times New Roman" w:hAnsi="Times New Roman" w:cs="Times New Roman"/>
        </w:rPr>
        <w:t>:</w:t>
      </w:r>
    </w:p>
    <w:p w14:paraId="42E7B9B0" w14:textId="77777777" w:rsidR="009E2B38" w:rsidRPr="003051FE" w:rsidRDefault="009E2B38" w:rsidP="009E2B38">
      <w:pPr>
        <w:pStyle w:val="ZUSTzmustartykuempunktem"/>
        <w:rPr>
          <w:rFonts w:ascii="Times New Roman" w:hAnsi="Times New Roman" w:cs="Times New Roman"/>
        </w:rPr>
      </w:pPr>
      <w:r w:rsidRPr="003051FE">
        <w:rPr>
          <w:rFonts w:ascii="Times New Roman" w:hAnsi="Times New Roman" w:cs="Times New Roman"/>
        </w:rPr>
        <w:t>„5. Centrum może uczestniczyć w realizacji programów operacyjnych, o których mowa w ustawie z dnia 11 lipca 2014 r. o zasadach realizacji programów w zakresie polityki spójności finansowanych w perspektywie finansowej 2014</w:t>
      </w:r>
      <w:r w:rsidR="006547D1">
        <w:rPr>
          <w:rFonts w:ascii="Times New Roman" w:hAnsi="Times New Roman" w:cs="Times New Roman"/>
        </w:rPr>
        <w:t>–</w:t>
      </w:r>
      <w:r w:rsidRPr="003051FE">
        <w:rPr>
          <w:rFonts w:ascii="Times New Roman" w:hAnsi="Times New Roman" w:cs="Times New Roman"/>
        </w:rPr>
        <w:t>2020 (Dz.</w:t>
      </w:r>
      <w:r w:rsidR="00340347" w:rsidRPr="003051FE">
        <w:rPr>
          <w:rFonts w:ascii="Times New Roman" w:hAnsi="Times New Roman" w:cs="Times New Roman"/>
        </w:rPr>
        <w:t xml:space="preserve"> </w:t>
      </w:r>
      <w:r w:rsidRPr="003051FE">
        <w:rPr>
          <w:rFonts w:ascii="Times New Roman" w:hAnsi="Times New Roman" w:cs="Times New Roman"/>
        </w:rPr>
        <w:t xml:space="preserve">U. z </w:t>
      </w:r>
      <w:r w:rsidR="00B14D8D" w:rsidRPr="003051FE">
        <w:rPr>
          <w:rFonts w:ascii="Times New Roman" w:hAnsi="Times New Roman" w:cs="Times New Roman"/>
        </w:rPr>
        <w:t xml:space="preserve">2020 </w:t>
      </w:r>
      <w:r w:rsidRPr="003051FE">
        <w:rPr>
          <w:rFonts w:ascii="Times New Roman" w:hAnsi="Times New Roman" w:cs="Times New Roman"/>
        </w:rPr>
        <w:t xml:space="preserve">r. </w:t>
      </w:r>
      <w:hyperlink r:id="rId33" w:history="1">
        <w:r w:rsidRPr="003051FE">
          <w:rPr>
            <w:rFonts w:ascii="Times New Roman" w:hAnsi="Times New Roman" w:cs="Times New Roman"/>
          </w:rPr>
          <w:t xml:space="preserve">poz. </w:t>
        </w:r>
        <w:r w:rsidR="00B14D8D" w:rsidRPr="003051FE">
          <w:rPr>
            <w:rFonts w:ascii="Times New Roman" w:hAnsi="Times New Roman" w:cs="Times New Roman"/>
          </w:rPr>
          <w:t>818</w:t>
        </w:r>
      </w:hyperlink>
      <w:r w:rsidR="002E27C5" w:rsidRPr="003051FE">
        <w:rPr>
          <w:rFonts w:ascii="Times New Roman" w:hAnsi="Times New Roman" w:cs="Times New Roman"/>
        </w:rPr>
        <w:t>)</w:t>
      </w:r>
      <w:r w:rsidRPr="003051FE">
        <w:rPr>
          <w:rFonts w:ascii="Times New Roman" w:hAnsi="Times New Roman" w:cs="Times New Roman"/>
        </w:rPr>
        <w:t xml:space="preserve"> i </w:t>
      </w:r>
      <w:r w:rsidR="008647A0" w:rsidRPr="003051FE">
        <w:rPr>
          <w:rFonts w:ascii="Times New Roman" w:hAnsi="Times New Roman" w:cs="Times New Roman"/>
        </w:rPr>
        <w:t xml:space="preserve">programów, o których mowa </w:t>
      </w:r>
      <w:r w:rsidR="00C413F4" w:rsidRPr="003051FE">
        <w:rPr>
          <w:rFonts w:ascii="Times New Roman" w:hAnsi="Times New Roman" w:cs="Times New Roman"/>
        </w:rPr>
        <w:t xml:space="preserve">w </w:t>
      </w:r>
      <w:r w:rsidRPr="003051FE">
        <w:rPr>
          <w:rFonts w:ascii="Times New Roman" w:hAnsi="Times New Roman" w:cs="Times New Roman"/>
        </w:rPr>
        <w:t xml:space="preserve">ustawie z dnia … </w:t>
      </w:r>
      <w:r w:rsidR="009E0547" w:rsidRPr="003051FE">
        <w:rPr>
          <w:rFonts w:ascii="Times New Roman" w:hAnsi="Times New Roman" w:cs="Times New Roman"/>
        </w:rPr>
        <w:t>o zasadach realizacji zadań finansowanych ze środków europejskich w perspektywie finansowej 2021</w:t>
      </w:r>
      <w:r w:rsidR="006C1C47">
        <w:rPr>
          <w:rFonts w:ascii="Times New Roman" w:hAnsi="Times New Roman" w:cs="Times New Roman"/>
        </w:rPr>
        <w:t>–</w:t>
      </w:r>
      <w:r w:rsidR="009E0547" w:rsidRPr="003051FE">
        <w:rPr>
          <w:rFonts w:ascii="Times New Roman" w:hAnsi="Times New Roman" w:cs="Times New Roman"/>
        </w:rPr>
        <w:t>2027</w:t>
      </w:r>
      <w:r w:rsidR="009E0547" w:rsidRPr="003051FE" w:rsidDel="009E0547">
        <w:rPr>
          <w:rFonts w:ascii="Times New Roman" w:hAnsi="Times New Roman" w:cs="Times New Roman"/>
        </w:rPr>
        <w:t xml:space="preserve"> </w:t>
      </w:r>
      <w:r w:rsidRPr="003051FE">
        <w:rPr>
          <w:rFonts w:ascii="Times New Roman" w:hAnsi="Times New Roman" w:cs="Times New Roman"/>
        </w:rPr>
        <w:t>(Dz.</w:t>
      </w:r>
      <w:r w:rsidR="00340347" w:rsidRPr="003051FE">
        <w:rPr>
          <w:rFonts w:ascii="Times New Roman" w:hAnsi="Times New Roman" w:cs="Times New Roman"/>
        </w:rPr>
        <w:t xml:space="preserve"> </w:t>
      </w:r>
      <w:r w:rsidRPr="003051FE">
        <w:rPr>
          <w:rFonts w:ascii="Times New Roman" w:hAnsi="Times New Roman" w:cs="Times New Roman"/>
        </w:rPr>
        <w:t>U</w:t>
      </w:r>
      <w:r w:rsidR="00EA12B8" w:rsidRPr="003051FE">
        <w:rPr>
          <w:rFonts w:ascii="Times New Roman" w:hAnsi="Times New Roman" w:cs="Times New Roman"/>
        </w:rPr>
        <w:t xml:space="preserve"> </w:t>
      </w:r>
      <w:r w:rsidRPr="003051FE">
        <w:rPr>
          <w:rFonts w:ascii="Times New Roman" w:hAnsi="Times New Roman" w:cs="Times New Roman"/>
        </w:rPr>
        <w:t>…)</w:t>
      </w:r>
      <w:r w:rsidR="00C054C1" w:rsidRPr="003051FE">
        <w:rPr>
          <w:rFonts w:ascii="Times New Roman" w:hAnsi="Times New Roman" w:cs="Times New Roman"/>
        </w:rPr>
        <w:t>.</w:t>
      </w:r>
    </w:p>
    <w:p w14:paraId="4ECB76A5" w14:textId="77777777" w:rsidR="003051FE" w:rsidRDefault="009E2B38" w:rsidP="009E2B38">
      <w:pPr>
        <w:pStyle w:val="ZUSTzmustartykuempunktem"/>
        <w:rPr>
          <w:rFonts w:ascii="Times New Roman" w:hAnsi="Times New Roman" w:cs="Times New Roman"/>
        </w:rPr>
      </w:pPr>
      <w:r w:rsidRPr="003051FE">
        <w:rPr>
          <w:rFonts w:ascii="Times New Roman" w:hAnsi="Times New Roman" w:cs="Times New Roman"/>
        </w:rPr>
        <w:t>6. W zakresie realizacji programów operacyjnych, o których mowa w ustawie z dnia 11 lipca 2014 r. o zasadach realizacji programów w zakresie polityki spójności finansowanych w perspektywie finansowej 2014</w:t>
      </w:r>
      <w:r w:rsidR="00500CA4">
        <w:rPr>
          <w:rFonts w:ascii="Times New Roman" w:hAnsi="Times New Roman" w:cs="Times New Roman"/>
        </w:rPr>
        <w:t>–</w:t>
      </w:r>
      <w:r w:rsidRPr="003051FE">
        <w:rPr>
          <w:rFonts w:ascii="Times New Roman" w:hAnsi="Times New Roman" w:cs="Times New Roman"/>
        </w:rPr>
        <w:t xml:space="preserve">2020 i </w:t>
      </w:r>
      <w:r w:rsidR="008647A0" w:rsidRPr="003051FE">
        <w:rPr>
          <w:rFonts w:ascii="Times New Roman" w:hAnsi="Times New Roman" w:cs="Times New Roman"/>
        </w:rPr>
        <w:t xml:space="preserve">programów, o których mowa </w:t>
      </w:r>
      <w:r w:rsidR="00C413F4" w:rsidRPr="003051FE">
        <w:rPr>
          <w:rFonts w:ascii="Times New Roman" w:hAnsi="Times New Roman" w:cs="Times New Roman"/>
        </w:rPr>
        <w:t xml:space="preserve">w </w:t>
      </w:r>
      <w:r w:rsidRPr="003051FE">
        <w:rPr>
          <w:rFonts w:ascii="Times New Roman" w:hAnsi="Times New Roman" w:cs="Times New Roman"/>
        </w:rPr>
        <w:t>ustawie z dnia…</w:t>
      </w:r>
      <w:r w:rsidR="009E0547" w:rsidRPr="003051FE">
        <w:rPr>
          <w:rFonts w:ascii="Times New Roman" w:hAnsi="Times New Roman" w:cs="Times New Roman"/>
        </w:rPr>
        <w:t xml:space="preserve"> o zasadach realizacji zadań finansowanych ze środków europejskich w perspektywie finansowej 2021</w:t>
      </w:r>
      <w:r w:rsidR="00500CA4">
        <w:rPr>
          <w:rFonts w:ascii="Times New Roman" w:hAnsi="Times New Roman" w:cs="Times New Roman"/>
        </w:rPr>
        <w:t>–</w:t>
      </w:r>
      <w:r w:rsidR="009E0547" w:rsidRPr="003051FE">
        <w:rPr>
          <w:rFonts w:ascii="Times New Roman" w:hAnsi="Times New Roman" w:cs="Times New Roman"/>
        </w:rPr>
        <w:t>2027</w:t>
      </w:r>
      <w:r w:rsidR="00FA18A0" w:rsidRPr="003051FE">
        <w:rPr>
          <w:rFonts w:ascii="Times New Roman" w:hAnsi="Times New Roman" w:cs="Times New Roman"/>
        </w:rPr>
        <w:t>,</w:t>
      </w:r>
      <w:r w:rsidRPr="003051FE">
        <w:rPr>
          <w:rFonts w:ascii="Times New Roman" w:hAnsi="Times New Roman" w:cs="Times New Roman"/>
        </w:rPr>
        <w:t xml:space="preserve"> Centrum może wykonywać również inne zadania niż wskazane w ust. 1.</w:t>
      </w:r>
      <w:r w:rsidR="00500CA4">
        <w:rPr>
          <w:rFonts w:ascii="Times New Roman" w:hAnsi="Times New Roman" w:cs="Times New Roman"/>
        </w:rPr>
        <w:t>”,</w:t>
      </w:r>
    </w:p>
    <w:p w14:paraId="6E936C62" w14:textId="77777777" w:rsidR="00500CA4" w:rsidRDefault="00500CA4" w:rsidP="009E2B38">
      <w:pPr>
        <w:pStyle w:val="ZUSTzmustartykuempunktem"/>
        <w:rPr>
          <w:rFonts w:ascii="Times New Roman" w:hAnsi="Times New Roman" w:cs="Times New Roman"/>
        </w:rPr>
      </w:pPr>
      <w:r>
        <w:rPr>
          <w:rFonts w:ascii="Times New Roman" w:hAnsi="Times New Roman" w:cs="Times New Roman"/>
        </w:rPr>
        <w:t>b) dodaje się ust. 7 w brzmieniu:</w:t>
      </w:r>
    </w:p>
    <w:p w14:paraId="28B1E0A4" w14:textId="77777777" w:rsidR="009E2B38" w:rsidRPr="003051FE" w:rsidRDefault="00500CA4" w:rsidP="009E2B38">
      <w:pPr>
        <w:pStyle w:val="ZUSTzmustartykuempunktem"/>
        <w:rPr>
          <w:rFonts w:ascii="Times New Roman" w:hAnsi="Times New Roman" w:cs="Times New Roman"/>
        </w:rPr>
      </w:pPr>
      <w:r>
        <w:rPr>
          <w:rFonts w:ascii="Times New Roman" w:hAnsi="Times New Roman" w:cs="Times New Roman"/>
        </w:rPr>
        <w:t>„</w:t>
      </w:r>
      <w:r w:rsidR="00CB1C35" w:rsidRPr="003051FE">
        <w:rPr>
          <w:rFonts w:ascii="Times New Roman" w:hAnsi="Times New Roman" w:cs="Times New Roman"/>
        </w:rPr>
        <w:t xml:space="preserve">7. </w:t>
      </w:r>
      <w:r w:rsidR="00CB1C35" w:rsidRPr="003051FE">
        <w:rPr>
          <w:rFonts w:ascii="Times New Roman" w:hAnsi="Times New Roman" w:cs="Times New Roman"/>
          <w:szCs w:val="24"/>
        </w:rPr>
        <w:t xml:space="preserve">Do realizacji przez Centrum zadań, o których mowa w ust. 5 i 6, nie stosuje się przepisów rozdziału 4. Realizacja tych zadań odbywa się zgodnie </w:t>
      </w:r>
      <w:r w:rsidR="00CB1C35" w:rsidRPr="003051FE">
        <w:rPr>
          <w:rFonts w:ascii="Times New Roman" w:hAnsi="Times New Roman" w:cs="Times New Roman"/>
          <w:szCs w:val="24"/>
        </w:rPr>
        <w:br/>
        <w:t>z przepisami ustaw, o których mowa w ust. 5 i 6.</w:t>
      </w:r>
      <w:r w:rsidR="009E2B38" w:rsidRPr="003051FE">
        <w:rPr>
          <w:rFonts w:ascii="Times New Roman" w:hAnsi="Times New Roman" w:cs="Times New Roman"/>
        </w:rPr>
        <w:t>”</w:t>
      </w:r>
      <w:r>
        <w:rPr>
          <w:rFonts w:ascii="Times New Roman" w:hAnsi="Times New Roman" w:cs="Times New Roman"/>
        </w:rPr>
        <w:t>;</w:t>
      </w:r>
    </w:p>
    <w:p w14:paraId="4B03C2ED" w14:textId="77777777" w:rsidR="00666197" w:rsidRPr="003051FE" w:rsidRDefault="003051FE" w:rsidP="007138AE">
      <w:pPr>
        <w:pStyle w:val="ZUSTzmustartykuempunktem"/>
        <w:ind w:left="360" w:firstLine="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666197" w:rsidRPr="003051FE">
        <w:rPr>
          <w:rFonts w:ascii="Times New Roman" w:hAnsi="Times New Roman" w:cs="Times New Roman"/>
        </w:rPr>
        <w:t>po art. 30a dodaje się art. 30b w brzmieniu:</w:t>
      </w:r>
    </w:p>
    <w:p w14:paraId="6A59E5A5" w14:textId="77777777" w:rsidR="00CB1C35" w:rsidRPr="003051FE" w:rsidRDefault="00666197" w:rsidP="00485CC4">
      <w:pPr>
        <w:pStyle w:val="ZARTzmartartykuempunktem"/>
        <w:rPr>
          <w:rFonts w:ascii="Times New Roman" w:hAnsi="Times New Roman" w:cs="Times New Roman"/>
        </w:rPr>
      </w:pPr>
      <w:r w:rsidRPr="003051FE">
        <w:rPr>
          <w:rFonts w:ascii="Times New Roman" w:hAnsi="Times New Roman" w:cs="Times New Roman"/>
        </w:rPr>
        <w:t>„</w:t>
      </w:r>
      <w:r w:rsidR="00B06236" w:rsidRPr="003051FE">
        <w:rPr>
          <w:rFonts w:ascii="Times New Roman" w:hAnsi="Times New Roman" w:cs="Times New Roman"/>
        </w:rPr>
        <w:t>Art. 30b.</w:t>
      </w:r>
      <w:r w:rsidR="00CB1C35" w:rsidRPr="003051FE">
        <w:rPr>
          <w:rFonts w:ascii="Times New Roman" w:hAnsi="Times New Roman" w:cs="Times New Roman"/>
          <w:szCs w:val="24"/>
        </w:rPr>
        <w:t xml:space="preserve"> 1. Za pośrednictwem Centrum może być udzielana pomoc finansowa w </w:t>
      </w:r>
      <w:r w:rsidR="00CB1C35" w:rsidRPr="003932CF">
        <w:rPr>
          <w:rFonts w:ascii="Times New Roman" w:hAnsi="Times New Roman" w:cs="Times New Roman"/>
          <w:szCs w:val="24"/>
        </w:rPr>
        <w:t xml:space="preserve">ramach programu, o którym mowa </w:t>
      </w:r>
      <w:r w:rsidR="00CB1C35" w:rsidRPr="003051FE">
        <w:rPr>
          <w:rFonts w:ascii="Times New Roman" w:hAnsi="Times New Roman" w:cs="Times New Roman"/>
          <w:szCs w:val="24"/>
        </w:rPr>
        <w:t>w ustawie z dnia … o zasadach realizacji zadań finansowanych ze środków europejskich w perspektywie finansowej 2021</w:t>
      </w:r>
      <w:r w:rsidR="007F2EE4">
        <w:rPr>
          <w:rFonts w:ascii="Times New Roman" w:hAnsi="Times New Roman" w:cs="Times New Roman"/>
          <w:szCs w:val="24"/>
        </w:rPr>
        <w:t>–</w:t>
      </w:r>
      <w:r w:rsidR="00CB1C35" w:rsidRPr="003051FE">
        <w:rPr>
          <w:rFonts w:ascii="Times New Roman" w:hAnsi="Times New Roman" w:cs="Times New Roman"/>
          <w:szCs w:val="24"/>
        </w:rPr>
        <w:t>2027.</w:t>
      </w:r>
    </w:p>
    <w:p w14:paraId="15CBEC32" w14:textId="77777777" w:rsidR="002946BD" w:rsidRPr="003051FE" w:rsidRDefault="00CB1C35" w:rsidP="00485CC4">
      <w:pPr>
        <w:pStyle w:val="ZARTzmartartykuempunktem"/>
        <w:rPr>
          <w:rFonts w:ascii="Times New Roman" w:hAnsi="Times New Roman" w:cs="Times New Roman"/>
        </w:rPr>
      </w:pPr>
      <w:r w:rsidRPr="003051FE">
        <w:rPr>
          <w:rFonts w:ascii="Times New Roman" w:hAnsi="Times New Roman" w:cs="Times New Roman"/>
        </w:rPr>
        <w:t>2.</w:t>
      </w:r>
      <w:r w:rsidR="00B06236" w:rsidRPr="003051FE">
        <w:rPr>
          <w:rFonts w:ascii="Times New Roman" w:hAnsi="Times New Roman" w:cs="Times New Roman"/>
        </w:rPr>
        <w:t xml:space="preserve"> </w:t>
      </w:r>
      <w:r w:rsidR="00666197" w:rsidRPr="003051FE">
        <w:rPr>
          <w:rFonts w:ascii="Times New Roman" w:hAnsi="Times New Roman" w:cs="Times New Roman"/>
        </w:rPr>
        <w:t xml:space="preserve">Właściwy minister pełniący funkcję instytucji zarządzającej programem, o którym mowa w ustawie z dnia … </w:t>
      </w:r>
      <w:r w:rsidR="009E0547" w:rsidRPr="003051FE">
        <w:rPr>
          <w:rFonts w:ascii="Times New Roman" w:hAnsi="Times New Roman" w:cs="Times New Roman"/>
        </w:rPr>
        <w:t>o zasadach realizacji zadań finansowanych ze środków europejskich w perspektywie finansowej 2021</w:t>
      </w:r>
      <w:r w:rsidR="00B56E38">
        <w:rPr>
          <w:rFonts w:ascii="Times New Roman" w:hAnsi="Times New Roman" w:cs="Times New Roman"/>
        </w:rPr>
        <w:t>–</w:t>
      </w:r>
      <w:r w:rsidR="009E0547" w:rsidRPr="003051FE">
        <w:rPr>
          <w:rFonts w:ascii="Times New Roman" w:hAnsi="Times New Roman" w:cs="Times New Roman"/>
        </w:rPr>
        <w:t>2027</w:t>
      </w:r>
      <w:r w:rsidR="00666197" w:rsidRPr="003051FE">
        <w:rPr>
          <w:rFonts w:ascii="Times New Roman" w:hAnsi="Times New Roman" w:cs="Times New Roman"/>
        </w:rPr>
        <w:t>, w porozumieniu z ministrem właściwym do spraw nauki i szkolnictwa wyższego określ</w:t>
      </w:r>
      <w:r w:rsidR="00BD72D6">
        <w:rPr>
          <w:rFonts w:ascii="Times New Roman" w:hAnsi="Times New Roman" w:cs="Times New Roman"/>
        </w:rPr>
        <w:t>i</w:t>
      </w:r>
      <w:r w:rsidR="00666197" w:rsidRPr="003051FE">
        <w:rPr>
          <w:rFonts w:ascii="Times New Roman" w:hAnsi="Times New Roman" w:cs="Times New Roman"/>
        </w:rPr>
        <w:t xml:space="preserve">, w drodze rozporządzenia, szczegółowe przeznaczenie, warunki i tryb udzielania przez Centrum pomocy finansowej w ramach tego programu, uwzględniając konieczność realizacji celów w nim określonych, </w:t>
      </w:r>
      <w:r w:rsidR="00666197" w:rsidRPr="003051FE">
        <w:rPr>
          <w:rFonts w:ascii="Times New Roman" w:hAnsi="Times New Roman" w:cs="Times New Roman"/>
        </w:rPr>
        <w:lastRenderedPageBreak/>
        <w:t>efektywnego i skutecznego wykorzystania tej pomocy oraz zapewnienia przejrzystości jej udzielania.”</w:t>
      </w:r>
      <w:r w:rsidR="002946BD" w:rsidRPr="003051FE">
        <w:rPr>
          <w:rFonts w:ascii="Times New Roman" w:hAnsi="Times New Roman" w:cs="Times New Roman"/>
        </w:rPr>
        <w:t>;</w:t>
      </w:r>
    </w:p>
    <w:p w14:paraId="4B30FA4D" w14:textId="77777777" w:rsidR="002946BD" w:rsidRPr="003051FE" w:rsidRDefault="002946BD" w:rsidP="003051FE">
      <w:pPr>
        <w:pStyle w:val="ZUSTzmustartykuempunktem"/>
        <w:ind w:left="360" w:firstLine="0"/>
        <w:rPr>
          <w:rFonts w:ascii="Times New Roman" w:hAnsi="Times New Roman" w:cs="Times New Roman"/>
        </w:rPr>
      </w:pPr>
      <w:r w:rsidRPr="003051FE">
        <w:rPr>
          <w:rFonts w:ascii="Times New Roman" w:hAnsi="Times New Roman" w:cs="Times New Roman"/>
        </w:rPr>
        <w:t>3)</w:t>
      </w:r>
      <w:r w:rsidR="003051FE">
        <w:rPr>
          <w:rFonts w:ascii="Times New Roman" w:hAnsi="Times New Roman" w:cs="Times New Roman"/>
        </w:rPr>
        <w:tab/>
      </w:r>
      <w:r w:rsidRPr="003051FE">
        <w:rPr>
          <w:rFonts w:ascii="Times New Roman" w:hAnsi="Times New Roman" w:cs="Times New Roman"/>
        </w:rPr>
        <w:t>w art. 33 ust. 1 otrzymuje brzmienie:</w:t>
      </w:r>
    </w:p>
    <w:p w14:paraId="30FF4865" w14:textId="77777777" w:rsidR="003051FE" w:rsidRDefault="002946BD" w:rsidP="003051FE">
      <w:pPr>
        <w:pStyle w:val="ZARTzmartartykuempunktem"/>
        <w:rPr>
          <w:rFonts w:ascii="Times New Roman" w:hAnsi="Times New Roman" w:cs="Times New Roman"/>
        </w:rPr>
      </w:pPr>
      <w:r w:rsidRPr="003051FE">
        <w:rPr>
          <w:rFonts w:ascii="Times New Roman" w:hAnsi="Times New Roman" w:cs="Times New Roman"/>
        </w:rPr>
        <w:t>„1. Za pośrednictwem Centrum może być udzielana pomoc publiczna w związku z realizacją zadań, o których mowa w art. 27, art. 29 i art. 30 ust. 1 i 2.”.</w:t>
      </w:r>
    </w:p>
    <w:p w14:paraId="4C891E29" w14:textId="4534A760" w:rsidR="009E2B38" w:rsidRPr="003051FE" w:rsidRDefault="009E2B38" w:rsidP="009E2B38">
      <w:pPr>
        <w:pStyle w:val="ARTartustawynprozporzdzenia"/>
        <w:rPr>
          <w:rFonts w:ascii="Times New Roman" w:hAnsi="Times New Roman" w:cs="Times New Roman"/>
        </w:rPr>
      </w:pPr>
      <w:r w:rsidRPr="003051FE">
        <w:rPr>
          <w:rStyle w:val="Ppogrubienie"/>
          <w:rFonts w:ascii="Times New Roman" w:hAnsi="Times New Roman" w:cs="Times New Roman"/>
        </w:rPr>
        <w:t xml:space="preserve">Art. </w:t>
      </w:r>
      <w:r w:rsidR="009C6958" w:rsidRPr="003051FE">
        <w:rPr>
          <w:rStyle w:val="Ppogrubienie"/>
          <w:rFonts w:ascii="Times New Roman" w:hAnsi="Times New Roman" w:cs="Times New Roman"/>
        </w:rPr>
        <w:t>11</w:t>
      </w:r>
      <w:r w:rsidR="009C6958">
        <w:rPr>
          <w:rStyle w:val="Ppogrubienie"/>
          <w:rFonts w:ascii="Times New Roman" w:hAnsi="Times New Roman" w:cs="Times New Roman"/>
        </w:rPr>
        <w:t>6</w:t>
      </w:r>
      <w:r w:rsidRPr="003051FE">
        <w:rPr>
          <w:rStyle w:val="Ppogrubienie"/>
          <w:rFonts w:ascii="Times New Roman" w:hAnsi="Times New Roman" w:cs="Times New Roman"/>
        </w:rPr>
        <w:t>.</w:t>
      </w:r>
      <w:r w:rsidRPr="003051FE">
        <w:rPr>
          <w:rFonts w:ascii="Times New Roman" w:hAnsi="Times New Roman" w:cs="Times New Roman"/>
        </w:rPr>
        <w:t xml:space="preserve"> W ustawie z dnia 15 kwietnia 2011 r. o działalności leczniczej (Dz.</w:t>
      </w:r>
      <w:r w:rsidR="00340347" w:rsidRPr="003051FE">
        <w:rPr>
          <w:rFonts w:ascii="Times New Roman" w:hAnsi="Times New Roman" w:cs="Times New Roman"/>
        </w:rPr>
        <w:t xml:space="preserve"> </w:t>
      </w:r>
      <w:r w:rsidRPr="003051FE">
        <w:rPr>
          <w:rFonts w:ascii="Times New Roman" w:hAnsi="Times New Roman" w:cs="Times New Roman"/>
        </w:rPr>
        <w:t xml:space="preserve">U. z </w:t>
      </w:r>
      <w:r w:rsidR="002E5621" w:rsidRPr="003051FE">
        <w:rPr>
          <w:rFonts w:ascii="Times New Roman" w:hAnsi="Times New Roman" w:cs="Times New Roman"/>
        </w:rPr>
        <w:t>2021 r. poz. 711</w:t>
      </w:r>
      <w:r w:rsidR="007149F9">
        <w:rPr>
          <w:rFonts w:ascii="Times New Roman" w:hAnsi="Times New Roman" w:cs="Times New Roman"/>
        </w:rPr>
        <w:t xml:space="preserve">, </w:t>
      </w:r>
      <w:r w:rsidR="00BD72D6">
        <w:rPr>
          <w:rFonts w:ascii="Times New Roman" w:hAnsi="Times New Roman" w:cs="Times New Roman"/>
        </w:rPr>
        <w:t>1773</w:t>
      </w:r>
      <w:r w:rsidR="007149F9">
        <w:rPr>
          <w:rFonts w:ascii="Times New Roman" w:hAnsi="Times New Roman" w:cs="Times New Roman"/>
        </w:rPr>
        <w:t xml:space="preserve"> i 2120</w:t>
      </w:r>
      <w:r w:rsidR="002E5621" w:rsidRPr="003051FE">
        <w:rPr>
          <w:rFonts w:ascii="Times New Roman" w:hAnsi="Times New Roman" w:cs="Times New Roman"/>
        </w:rPr>
        <w:t>)</w:t>
      </w:r>
      <w:r w:rsidRPr="003051FE">
        <w:rPr>
          <w:rFonts w:ascii="Times New Roman" w:hAnsi="Times New Roman" w:cs="Times New Roman"/>
        </w:rPr>
        <w:t xml:space="preserve"> w art. 115 ust. 2 otrzymuje brzmienie:</w:t>
      </w:r>
    </w:p>
    <w:p w14:paraId="4356F212" w14:textId="6B6C905D" w:rsidR="009E2B38" w:rsidRPr="003051FE" w:rsidRDefault="00692BFF" w:rsidP="009E2B38">
      <w:pPr>
        <w:pStyle w:val="ZUSTzmustartykuempunktem"/>
        <w:rPr>
          <w:rFonts w:ascii="Times New Roman" w:hAnsi="Times New Roman" w:cs="Times New Roman"/>
        </w:rPr>
      </w:pPr>
      <w:r w:rsidRPr="003051FE">
        <w:rPr>
          <w:rFonts w:ascii="Times New Roman" w:hAnsi="Times New Roman" w:cs="Times New Roman"/>
        </w:rPr>
        <w:t>„2.</w:t>
      </w:r>
      <w:r w:rsidRPr="003051FE">
        <w:rPr>
          <w:rFonts w:ascii="Times New Roman" w:hAnsi="Times New Roman" w:cs="Times New Roman"/>
        </w:rPr>
        <w:tab/>
      </w:r>
      <w:r w:rsidR="009E2B38" w:rsidRPr="003051FE">
        <w:rPr>
          <w:rFonts w:ascii="Times New Roman" w:hAnsi="Times New Roman" w:cs="Times New Roman"/>
        </w:rPr>
        <w:t xml:space="preserve">Przepis ust. 1 stosuje się odpowiednio do decyzji, o której mowa w </w:t>
      </w:r>
      <w:hyperlink r:id="rId34" w:history="1">
        <w:r w:rsidR="009E2B38" w:rsidRPr="003051FE">
          <w:rPr>
            <w:rFonts w:ascii="Times New Roman" w:hAnsi="Times New Roman" w:cs="Times New Roman"/>
          </w:rPr>
          <w:t>art. 5 pkt 9</w:t>
        </w:r>
      </w:hyperlink>
      <w:r w:rsidR="009E2B38" w:rsidRPr="003051FE">
        <w:rPr>
          <w:rFonts w:ascii="Times New Roman" w:hAnsi="Times New Roman" w:cs="Times New Roman"/>
        </w:rPr>
        <w:t xml:space="preserve"> ustawy z dnia 6 grudnia 2006 r. o zasadach prowadzenia polityki rozwoju (</w:t>
      </w:r>
      <w:r w:rsidR="00B14D8D" w:rsidRPr="003051FE">
        <w:rPr>
          <w:rFonts w:ascii="Times New Roman" w:hAnsi="Times New Roman" w:cs="Times New Roman"/>
        </w:rPr>
        <w:t xml:space="preserve">Dz. U. z </w:t>
      </w:r>
      <w:r w:rsidR="006E08A4" w:rsidRPr="003051FE">
        <w:rPr>
          <w:rFonts w:ascii="Times New Roman" w:hAnsi="Times New Roman" w:cs="Times New Roman"/>
        </w:rPr>
        <w:t>2021 r. poz. 1057</w:t>
      </w:r>
      <w:r w:rsidR="004F7A9A">
        <w:rPr>
          <w:rFonts w:ascii="Times New Roman" w:hAnsi="Times New Roman" w:cs="Times New Roman"/>
        </w:rPr>
        <w:t xml:space="preserve"> oraz z 2022 r. poz. …</w:t>
      </w:r>
      <w:r w:rsidR="009E2B38" w:rsidRPr="003051FE">
        <w:rPr>
          <w:rFonts w:ascii="Times New Roman" w:hAnsi="Times New Roman" w:cs="Times New Roman"/>
        </w:rPr>
        <w:t>)</w:t>
      </w:r>
      <w:r w:rsidR="00C413F4" w:rsidRPr="003051FE">
        <w:rPr>
          <w:rFonts w:ascii="Times New Roman" w:hAnsi="Times New Roman" w:cs="Times New Roman"/>
        </w:rPr>
        <w:t>,</w:t>
      </w:r>
      <w:r w:rsidR="009E2B38" w:rsidRPr="003051FE">
        <w:rPr>
          <w:rFonts w:ascii="Times New Roman" w:hAnsi="Times New Roman" w:cs="Times New Roman"/>
        </w:rPr>
        <w:t xml:space="preserve"> w </w:t>
      </w:r>
      <w:hyperlink r:id="rId35" w:history="1">
        <w:r w:rsidR="009E2B38" w:rsidRPr="003051FE">
          <w:rPr>
            <w:rFonts w:ascii="Times New Roman" w:hAnsi="Times New Roman" w:cs="Times New Roman"/>
          </w:rPr>
          <w:t>art. 2 pkt 2</w:t>
        </w:r>
      </w:hyperlink>
      <w:r w:rsidR="009E2B38" w:rsidRPr="003051FE">
        <w:rPr>
          <w:rFonts w:ascii="Times New Roman" w:hAnsi="Times New Roman" w:cs="Times New Roman"/>
        </w:rPr>
        <w:t xml:space="preserve"> ustawy z dnia 11 lipca 2014 r. o zasadach realizacji programów w zakresie polityki spójności finansowanych w perspektywie finansowej 2014</w:t>
      </w:r>
      <w:r w:rsidR="00BD72D6">
        <w:rPr>
          <w:rFonts w:ascii="Times New Roman" w:hAnsi="Times New Roman" w:cs="Times New Roman"/>
        </w:rPr>
        <w:t>–</w:t>
      </w:r>
      <w:r w:rsidR="009E2B38" w:rsidRPr="003051FE">
        <w:rPr>
          <w:rFonts w:ascii="Times New Roman" w:hAnsi="Times New Roman" w:cs="Times New Roman"/>
        </w:rPr>
        <w:t>2020 (Dz.</w:t>
      </w:r>
      <w:r w:rsidR="0008241F" w:rsidRPr="003051FE">
        <w:rPr>
          <w:rFonts w:ascii="Times New Roman" w:hAnsi="Times New Roman" w:cs="Times New Roman"/>
        </w:rPr>
        <w:t xml:space="preserve"> </w:t>
      </w:r>
      <w:r w:rsidR="009E2B38" w:rsidRPr="003051FE">
        <w:rPr>
          <w:rFonts w:ascii="Times New Roman" w:hAnsi="Times New Roman" w:cs="Times New Roman"/>
        </w:rPr>
        <w:t xml:space="preserve">U. z </w:t>
      </w:r>
      <w:r w:rsidR="00B14D8D" w:rsidRPr="003051FE">
        <w:rPr>
          <w:rFonts w:ascii="Times New Roman" w:hAnsi="Times New Roman" w:cs="Times New Roman"/>
        </w:rPr>
        <w:t xml:space="preserve">2020 </w:t>
      </w:r>
      <w:r w:rsidR="009E2B38" w:rsidRPr="003051FE">
        <w:rPr>
          <w:rFonts w:ascii="Times New Roman" w:hAnsi="Times New Roman" w:cs="Times New Roman"/>
        </w:rPr>
        <w:t xml:space="preserve">r. </w:t>
      </w:r>
      <w:hyperlink r:id="rId36" w:history="1">
        <w:r w:rsidR="009E2B38" w:rsidRPr="003051FE">
          <w:rPr>
            <w:rFonts w:ascii="Times New Roman" w:hAnsi="Times New Roman" w:cs="Times New Roman"/>
          </w:rPr>
          <w:t xml:space="preserve">poz. </w:t>
        </w:r>
      </w:hyperlink>
      <w:r w:rsidR="00B14D8D" w:rsidRPr="003051FE">
        <w:rPr>
          <w:rFonts w:ascii="Times New Roman" w:hAnsi="Times New Roman" w:cs="Times New Roman"/>
        </w:rPr>
        <w:t>818</w:t>
      </w:r>
      <w:r w:rsidR="00F73E95" w:rsidRPr="003051FE">
        <w:rPr>
          <w:rFonts w:ascii="Times New Roman" w:hAnsi="Times New Roman" w:cs="Times New Roman"/>
        </w:rPr>
        <w:t>)</w:t>
      </w:r>
      <w:r w:rsidR="009E2B38" w:rsidRPr="003051FE">
        <w:rPr>
          <w:rFonts w:ascii="Times New Roman" w:hAnsi="Times New Roman" w:cs="Times New Roman"/>
        </w:rPr>
        <w:t xml:space="preserve"> </w:t>
      </w:r>
      <w:r w:rsidR="00C413F4" w:rsidRPr="003051FE">
        <w:rPr>
          <w:rFonts w:ascii="Times New Roman" w:hAnsi="Times New Roman" w:cs="Times New Roman"/>
        </w:rPr>
        <w:t xml:space="preserve">oraz w </w:t>
      </w:r>
      <w:r w:rsidR="009E2B38" w:rsidRPr="003051FE">
        <w:rPr>
          <w:rFonts w:ascii="Times New Roman" w:hAnsi="Times New Roman" w:cs="Times New Roman"/>
        </w:rPr>
        <w:t xml:space="preserve">art. </w:t>
      </w:r>
      <w:r w:rsidR="005130C5" w:rsidRPr="003051FE">
        <w:rPr>
          <w:rFonts w:ascii="Times New Roman" w:hAnsi="Times New Roman" w:cs="Times New Roman"/>
        </w:rPr>
        <w:t xml:space="preserve">2 pkt 2 </w:t>
      </w:r>
      <w:r w:rsidR="009E2B38" w:rsidRPr="003051FE">
        <w:rPr>
          <w:rFonts w:ascii="Times New Roman" w:hAnsi="Times New Roman" w:cs="Times New Roman"/>
        </w:rPr>
        <w:t xml:space="preserve">ustawy z dnia … </w:t>
      </w:r>
      <w:r w:rsidR="009E0547" w:rsidRPr="003051FE">
        <w:rPr>
          <w:rFonts w:ascii="Times New Roman" w:hAnsi="Times New Roman" w:cs="Times New Roman"/>
        </w:rPr>
        <w:t>o zasadach realizacji zadań finansowanych ze środków europejskich w perspektywie finansowej 2021</w:t>
      </w:r>
      <w:r w:rsidR="00BD72D6">
        <w:rPr>
          <w:rFonts w:ascii="Times New Roman" w:hAnsi="Times New Roman" w:cs="Times New Roman"/>
        </w:rPr>
        <w:t>–</w:t>
      </w:r>
      <w:r w:rsidR="009E0547" w:rsidRPr="003051FE">
        <w:rPr>
          <w:rFonts w:ascii="Times New Roman" w:hAnsi="Times New Roman" w:cs="Times New Roman"/>
        </w:rPr>
        <w:t>2027</w:t>
      </w:r>
      <w:r w:rsidR="009E0547" w:rsidRPr="003051FE" w:rsidDel="009E0547">
        <w:rPr>
          <w:rFonts w:ascii="Times New Roman" w:hAnsi="Times New Roman" w:cs="Times New Roman"/>
        </w:rPr>
        <w:t xml:space="preserve"> </w:t>
      </w:r>
      <w:r w:rsidR="009E2B38" w:rsidRPr="003051FE">
        <w:rPr>
          <w:rFonts w:ascii="Times New Roman" w:hAnsi="Times New Roman" w:cs="Times New Roman"/>
        </w:rPr>
        <w:t>(Dz.</w:t>
      </w:r>
      <w:r w:rsidR="00340347" w:rsidRPr="003051FE">
        <w:rPr>
          <w:rFonts w:ascii="Times New Roman" w:hAnsi="Times New Roman" w:cs="Times New Roman"/>
        </w:rPr>
        <w:t xml:space="preserve"> </w:t>
      </w:r>
      <w:r w:rsidR="009E2B38" w:rsidRPr="003051FE">
        <w:rPr>
          <w:rFonts w:ascii="Times New Roman" w:hAnsi="Times New Roman" w:cs="Times New Roman"/>
        </w:rPr>
        <w:t>U….).”.</w:t>
      </w:r>
    </w:p>
    <w:p w14:paraId="79917AF2" w14:textId="1B40E787" w:rsidR="009E2B38" w:rsidRPr="00771611" w:rsidRDefault="009E2B38" w:rsidP="009E2B38">
      <w:pPr>
        <w:pStyle w:val="ARTartustawynprozporzdzenia"/>
        <w:rPr>
          <w:rFonts w:ascii="Times New Roman" w:hAnsi="Times New Roman" w:cs="Times New Roman"/>
        </w:rPr>
      </w:pPr>
      <w:r w:rsidRPr="003051FE">
        <w:rPr>
          <w:rStyle w:val="Ppogrubienie"/>
          <w:rFonts w:ascii="Times New Roman" w:hAnsi="Times New Roman" w:cs="Times New Roman"/>
        </w:rPr>
        <w:t xml:space="preserve">Art. </w:t>
      </w:r>
      <w:r w:rsidR="009C6958" w:rsidRPr="003051FE">
        <w:rPr>
          <w:rStyle w:val="Ppogrubienie"/>
          <w:rFonts w:ascii="Times New Roman" w:hAnsi="Times New Roman" w:cs="Times New Roman"/>
        </w:rPr>
        <w:t>11</w:t>
      </w:r>
      <w:r w:rsidR="009C6958">
        <w:rPr>
          <w:rStyle w:val="Ppogrubienie"/>
          <w:rFonts w:ascii="Times New Roman" w:hAnsi="Times New Roman" w:cs="Times New Roman"/>
        </w:rPr>
        <w:t>7</w:t>
      </w:r>
      <w:r w:rsidRPr="00771611">
        <w:rPr>
          <w:rStyle w:val="Ppogrubienie"/>
          <w:rFonts w:ascii="Times New Roman" w:hAnsi="Times New Roman" w:cs="Times New Roman"/>
        </w:rPr>
        <w:t>.</w:t>
      </w:r>
      <w:r w:rsidRPr="00771611">
        <w:rPr>
          <w:rFonts w:ascii="Times New Roman" w:hAnsi="Times New Roman" w:cs="Times New Roman"/>
        </w:rPr>
        <w:t xml:space="preserve"> W ustawie z dnia 10 lipca 2015 r. o Agencji Mienia Wojskowego </w:t>
      </w:r>
      <w:hyperlink r:id="rId37" w:history="1">
        <w:r w:rsidRPr="00771611">
          <w:rPr>
            <w:rFonts w:ascii="Times New Roman" w:hAnsi="Times New Roman" w:cs="Times New Roman"/>
          </w:rPr>
          <w:t>(Dz.</w:t>
        </w:r>
        <w:r w:rsidR="0008241F" w:rsidRPr="00771611">
          <w:rPr>
            <w:rFonts w:ascii="Times New Roman" w:hAnsi="Times New Roman" w:cs="Times New Roman"/>
          </w:rPr>
          <w:t xml:space="preserve"> </w:t>
        </w:r>
        <w:r w:rsidRPr="00771611">
          <w:rPr>
            <w:rFonts w:ascii="Times New Roman" w:hAnsi="Times New Roman" w:cs="Times New Roman"/>
          </w:rPr>
          <w:t xml:space="preserve">U. z </w:t>
        </w:r>
        <w:r w:rsidR="00823F36" w:rsidRPr="00771611">
          <w:rPr>
            <w:rFonts w:ascii="Times New Roman" w:hAnsi="Times New Roman" w:cs="Times New Roman"/>
          </w:rPr>
          <w:t>2021 r. poz. 303</w:t>
        </w:r>
        <w:r w:rsidR="007D3C1E">
          <w:rPr>
            <w:rFonts w:ascii="Times New Roman" w:hAnsi="Times New Roman" w:cs="Times New Roman"/>
          </w:rPr>
          <w:t xml:space="preserve"> i 2122</w:t>
        </w:r>
        <w:r w:rsidRPr="00771611">
          <w:rPr>
            <w:rFonts w:ascii="Times New Roman" w:hAnsi="Times New Roman" w:cs="Times New Roman"/>
          </w:rPr>
          <w:t>)</w:t>
        </w:r>
      </w:hyperlink>
      <w:r w:rsidRPr="00771611">
        <w:rPr>
          <w:rFonts w:ascii="Times New Roman" w:hAnsi="Times New Roman" w:cs="Times New Roman"/>
        </w:rPr>
        <w:t xml:space="preserve"> wprowadza się następujące zmiany:</w:t>
      </w:r>
    </w:p>
    <w:p w14:paraId="5D269105" w14:textId="77777777" w:rsidR="009E2B38" w:rsidRPr="00771611" w:rsidRDefault="009E2B38" w:rsidP="009E2B38">
      <w:pPr>
        <w:pStyle w:val="PKTpunkt"/>
        <w:rPr>
          <w:rFonts w:ascii="Times New Roman" w:hAnsi="Times New Roman" w:cs="Times New Roman"/>
        </w:rPr>
      </w:pPr>
      <w:r w:rsidRPr="00771611">
        <w:rPr>
          <w:rFonts w:ascii="Times New Roman" w:hAnsi="Times New Roman" w:cs="Times New Roman"/>
        </w:rPr>
        <w:t>1)</w:t>
      </w:r>
      <w:r w:rsidRPr="00771611">
        <w:rPr>
          <w:rFonts w:ascii="Times New Roman" w:hAnsi="Times New Roman" w:cs="Times New Roman"/>
        </w:rPr>
        <w:tab/>
        <w:t>w art. 7 ust. 3 otrzymuje brzmienie:</w:t>
      </w:r>
    </w:p>
    <w:p w14:paraId="2B965771" w14:textId="69C5016C" w:rsidR="009E2B38" w:rsidRPr="00771611" w:rsidRDefault="009E2B38" w:rsidP="009E2B38">
      <w:pPr>
        <w:pStyle w:val="ZUSTzmustartykuempunktem"/>
        <w:rPr>
          <w:rFonts w:ascii="Times New Roman" w:hAnsi="Times New Roman" w:cs="Times New Roman"/>
        </w:rPr>
      </w:pPr>
      <w:r w:rsidRPr="00771611">
        <w:rPr>
          <w:rFonts w:ascii="Times New Roman" w:hAnsi="Times New Roman" w:cs="Times New Roman"/>
        </w:rPr>
        <w:t>„3. Agencja może także nabywać mienie w związku z wdrażaniem programów operacyjnych, o których mowa w ustawie z dnia 6 grudnia 2006 r. o zasadach prowadzenia polityki rozwoju (</w:t>
      </w:r>
      <w:r w:rsidR="00B14D8D" w:rsidRPr="00771611">
        <w:rPr>
          <w:rFonts w:ascii="Times New Roman" w:hAnsi="Times New Roman" w:cs="Times New Roman"/>
        </w:rPr>
        <w:t xml:space="preserve">Dz. U. z </w:t>
      </w:r>
      <w:r w:rsidR="002E001C" w:rsidRPr="00771611">
        <w:rPr>
          <w:rStyle w:val="Ppogrubienie"/>
          <w:rFonts w:ascii="Times New Roman" w:hAnsi="Times New Roman" w:cs="Times New Roman"/>
          <w:b w:val="0"/>
        </w:rPr>
        <w:t>2021 r. poz. 1057</w:t>
      </w:r>
      <w:r w:rsidR="00441923">
        <w:rPr>
          <w:rStyle w:val="Ppogrubienie"/>
          <w:rFonts w:ascii="Times New Roman" w:hAnsi="Times New Roman" w:cs="Times New Roman"/>
          <w:b w:val="0"/>
        </w:rPr>
        <w:t xml:space="preserve"> oraz z 2022 r. poz. …</w:t>
      </w:r>
      <w:r w:rsidRPr="00771611">
        <w:rPr>
          <w:rFonts w:ascii="Times New Roman" w:hAnsi="Times New Roman" w:cs="Times New Roman"/>
        </w:rPr>
        <w:t>), oraz projektów, o których mowa w rozdziale 12 ustawy z dnia 11 lipca 2014 r. o zasadach realizacji programów w zakresie polityki spójności finansowanych w perspektywie finansowej 2014</w:t>
      </w:r>
      <w:r w:rsidR="0058503C">
        <w:rPr>
          <w:rFonts w:ascii="Times New Roman" w:hAnsi="Times New Roman" w:cs="Times New Roman"/>
        </w:rPr>
        <w:t>–</w:t>
      </w:r>
      <w:r w:rsidRPr="00771611">
        <w:rPr>
          <w:rFonts w:ascii="Times New Roman" w:hAnsi="Times New Roman" w:cs="Times New Roman"/>
        </w:rPr>
        <w:t>2020 (Dz.</w:t>
      </w:r>
      <w:r w:rsidR="0008241F" w:rsidRPr="00771611">
        <w:rPr>
          <w:rFonts w:ascii="Times New Roman" w:hAnsi="Times New Roman" w:cs="Times New Roman"/>
        </w:rPr>
        <w:t xml:space="preserve"> </w:t>
      </w:r>
      <w:r w:rsidRPr="00771611">
        <w:rPr>
          <w:rFonts w:ascii="Times New Roman" w:hAnsi="Times New Roman" w:cs="Times New Roman"/>
        </w:rPr>
        <w:t xml:space="preserve">U. z </w:t>
      </w:r>
      <w:r w:rsidR="00B14D8D" w:rsidRPr="00771611">
        <w:rPr>
          <w:rFonts w:ascii="Times New Roman" w:hAnsi="Times New Roman" w:cs="Times New Roman"/>
        </w:rPr>
        <w:t xml:space="preserve">2020 </w:t>
      </w:r>
      <w:r w:rsidRPr="00771611">
        <w:rPr>
          <w:rFonts w:ascii="Times New Roman" w:hAnsi="Times New Roman" w:cs="Times New Roman"/>
        </w:rPr>
        <w:t xml:space="preserve">r. </w:t>
      </w:r>
      <w:hyperlink r:id="rId38" w:history="1">
        <w:r w:rsidRPr="00771611">
          <w:rPr>
            <w:rFonts w:ascii="Times New Roman" w:hAnsi="Times New Roman" w:cs="Times New Roman"/>
          </w:rPr>
          <w:t xml:space="preserve">poz. </w:t>
        </w:r>
        <w:r w:rsidR="00B14D8D" w:rsidRPr="00771611">
          <w:rPr>
            <w:rFonts w:ascii="Times New Roman" w:hAnsi="Times New Roman" w:cs="Times New Roman"/>
          </w:rPr>
          <w:t>818</w:t>
        </w:r>
      </w:hyperlink>
      <w:r w:rsidR="00B14D8D" w:rsidRPr="00771611">
        <w:rPr>
          <w:rFonts w:ascii="Times New Roman" w:hAnsi="Times New Roman" w:cs="Times New Roman"/>
        </w:rPr>
        <w:t>)</w:t>
      </w:r>
      <w:r w:rsidRPr="00771611">
        <w:rPr>
          <w:rFonts w:ascii="Times New Roman" w:hAnsi="Times New Roman" w:cs="Times New Roman"/>
        </w:rPr>
        <w:t xml:space="preserve"> </w:t>
      </w:r>
      <w:r w:rsidR="00E267A4" w:rsidRPr="00771611">
        <w:rPr>
          <w:rFonts w:ascii="Times New Roman" w:hAnsi="Times New Roman" w:cs="Times New Roman"/>
        </w:rPr>
        <w:t xml:space="preserve">i </w:t>
      </w:r>
      <w:r w:rsidR="00B0715C" w:rsidRPr="00771611">
        <w:rPr>
          <w:rFonts w:ascii="Times New Roman" w:hAnsi="Times New Roman" w:cs="Times New Roman"/>
        </w:rPr>
        <w:t xml:space="preserve">w </w:t>
      </w:r>
      <w:r w:rsidRPr="00771611">
        <w:rPr>
          <w:rFonts w:ascii="Times New Roman" w:hAnsi="Times New Roman" w:cs="Times New Roman"/>
        </w:rPr>
        <w:t xml:space="preserve">rozdziale </w:t>
      </w:r>
      <w:r w:rsidR="005130C5" w:rsidRPr="00771611">
        <w:rPr>
          <w:rFonts w:ascii="Times New Roman" w:hAnsi="Times New Roman" w:cs="Times New Roman"/>
        </w:rPr>
        <w:t>1</w:t>
      </w:r>
      <w:r w:rsidR="001966D5" w:rsidRPr="00771611">
        <w:rPr>
          <w:rFonts w:ascii="Times New Roman" w:hAnsi="Times New Roman" w:cs="Times New Roman"/>
        </w:rPr>
        <w:t>3</w:t>
      </w:r>
      <w:r w:rsidR="005130C5" w:rsidRPr="00771611">
        <w:rPr>
          <w:rFonts w:ascii="Times New Roman" w:hAnsi="Times New Roman" w:cs="Times New Roman"/>
        </w:rPr>
        <w:t xml:space="preserve"> </w:t>
      </w:r>
      <w:r w:rsidRPr="00771611">
        <w:rPr>
          <w:rFonts w:ascii="Times New Roman" w:hAnsi="Times New Roman" w:cs="Times New Roman"/>
        </w:rPr>
        <w:t>ustawy z dnia</w:t>
      </w:r>
      <w:r w:rsidR="00EA12B8" w:rsidRPr="00771611">
        <w:rPr>
          <w:rFonts w:ascii="Times New Roman" w:hAnsi="Times New Roman" w:cs="Times New Roman"/>
        </w:rPr>
        <w:t xml:space="preserve"> </w:t>
      </w:r>
      <w:r w:rsidRPr="00771611">
        <w:rPr>
          <w:rFonts w:ascii="Times New Roman" w:hAnsi="Times New Roman" w:cs="Times New Roman"/>
        </w:rPr>
        <w:t xml:space="preserve">… </w:t>
      </w:r>
      <w:r w:rsidR="00C245F9" w:rsidRPr="00771611">
        <w:rPr>
          <w:rFonts w:ascii="Times New Roman" w:hAnsi="Times New Roman" w:cs="Times New Roman"/>
        </w:rPr>
        <w:t>o zasadach realizacji zadań finansowanych ze środków europejskich w perspektywie finansowej 2021</w:t>
      </w:r>
      <w:r w:rsidR="0058503C">
        <w:rPr>
          <w:rFonts w:ascii="Times New Roman" w:hAnsi="Times New Roman" w:cs="Times New Roman"/>
        </w:rPr>
        <w:t>–</w:t>
      </w:r>
      <w:r w:rsidR="00C245F9" w:rsidRPr="00771611">
        <w:rPr>
          <w:rFonts w:ascii="Times New Roman" w:hAnsi="Times New Roman" w:cs="Times New Roman"/>
        </w:rPr>
        <w:t>2027</w:t>
      </w:r>
      <w:r w:rsidR="00C245F9" w:rsidRPr="00771611" w:rsidDel="00C245F9">
        <w:rPr>
          <w:rFonts w:ascii="Times New Roman" w:hAnsi="Times New Roman" w:cs="Times New Roman"/>
        </w:rPr>
        <w:t xml:space="preserve"> </w:t>
      </w:r>
      <w:r w:rsidRPr="00771611">
        <w:rPr>
          <w:rFonts w:ascii="Times New Roman" w:hAnsi="Times New Roman" w:cs="Times New Roman"/>
        </w:rPr>
        <w:t>(Dz. U.</w:t>
      </w:r>
      <w:r w:rsidR="004D59A5" w:rsidRPr="00771611">
        <w:rPr>
          <w:rFonts w:ascii="Times New Roman" w:hAnsi="Times New Roman" w:cs="Times New Roman"/>
        </w:rPr>
        <w:t xml:space="preserve"> </w:t>
      </w:r>
      <w:r w:rsidRPr="00771611">
        <w:rPr>
          <w:rFonts w:ascii="Times New Roman" w:hAnsi="Times New Roman" w:cs="Times New Roman"/>
        </w:rPr>
        <w:t>…).”;</w:t>
      </w:r>
    </w:p>
    <w:p w14:paraId="41A54FBC" w14:textId="77777777" w:rsidR="009E2B38" w:rsidRPr="00771611" w:rsidRDefault="009E2B38" w:rsidP="009E2B38">
      <w:pPr>
        <w:pStyle w:val="PKTpunkt"/>
        <w:rPr>
          <w:rFonts w:ascii="Times New Roman" w:hAnsi="Times New Roman" w:cs="Times New Roman"/>
        </w:rPr>
      </w:pPr>
      <w:r w:rsidRPr="00771611">
        <w:rPr>
          <w:rFonts w:ascii="Times New Roman" w:hAnsi="Times New Roman" w:cs="Times New Roman"/>
        </w:rPr>
        <w:t>2)</w:t>
      </w:r>
      <w:r w:rsidRPr="00771611">
        <w:rPr>
          <w:rFonts w:ascii="Times New Roman" w:hAnsi="Times New Roman" w:cs="Times New Roman"/>
        </w:rPr>
        <w:tab/>
        <w:t xml:space="preserve">w art. 9 </w:t>
      </w:r>
      <w:r w:rsidR="00B0715C" w:rsidRPr="00771611">
        <w:rPr>
          <w:rFonts w:ascii="Times New Roman" w:hAnsi="Times New Roman" w:cs="Times New Roman"/>
        </w:rPr>
        <w:t xml:space="preserve">w </w:t>
      </w:r>
      <w:r w:rsidRPr="00771611">
        <w:rPr>
          <w:rFonts w:ascii="Times New Roman" w:hAnsi="Times New Roman" w:cs="Times New Roman"/>
        </w:rPr>
        <w:t>ust. 1 pkt 7 otrzymuje brzmienie:</w:t>
      </w:r>
    </w:p>
    <w:p w14:paraId="7DF0B649" w14:textId="77777777" w:rsidR="009E2B38" w:rsidRPr="00771611" w:rsidRDefault="00B06236" w:rsidP="00485CC4">
      <w:pPr>
        <w:pStyle w:val="ZPKTzmpktartykuempunktem"/>
        <w:rPr>
          <w:rFonts w:ascii="Times New Roman" w:hAnsi="Times New Roman" w:cs="Times New Roman"/>
        </w:rPr>
      </w:pPr>
      <w:r w:rsidRPr="00771611">
        <w:rPr>
          <w:rFonts w:ascii="Times New Roman" w:hAnsi="Times New Roman" w:cs="Times New Roman"/>
        </w:rPr>
        <w:t>„7)</w:t>
      </w:r>
      <w:r w:rsidRPr="00771611">
        <w:rPr>
          <w:rFonts w:ascii="Times New Roman" w:hAnsi="Times New Roman" w:cs="Times New Roman"/>
        </w:rPr>
        <w:tab/>
      </w:r>
      <w:r w:rsidR="009E2B38" w:rsidRPr="00771611">
        <w:rPr>
          <w:rFonts w:ascii="Times New Roman" w:hAnsi="Times New Roman" w:cs="Times New Roman"/>
        </w:rPr>
        <w:t>realizacja zadań związanych z wdrażaniem programów operacyjnych, o których mowa w ustawie z dnia 6 grudnia 2006 r. o zasadach prowadzenia polityki rozwoju, oraz występowanie o dofinansowanie, realizowanie oraz rozliczanie projektów, o których mowa w rozdziale 12 ustawy z dnia 11 lipca 2014 r. o zasadach realizacji programów w zakresie polityki spójności finansowanych w perspektywie finansowej 2014</w:t>
      </w:r>
      <w:r w:rsidR="00372BA2">
        <w:rPr>
          <w:rFonts w:ascii="Times New Roman" w:hAnsi="Times New Roman" w:cs="Times New Roman"/>
        </w:rPr>
        <w:t>–</w:t>
      </w:r>
      <w:r w:rsidR="009E2B38" w:rsidRPr="00771611">
        <w:rPr>
          <w:rFonts w:ascii="Times New Roman" w:hAnsi="Times New Roman" w:cs="Times New Roman"/>
        </w:rPr>
        <w:t xml:space="preserve">2020 </w:t>
      </w:r>
      <w:r w:rsidR="00E267A4" w:rsidRPr="00771611">
        <w:rPr>
          <w:rFonts w:ascii="Times New Roman" w:hAnsi="Times New Roman" w:cs="Times New Roman"/>
        </w:rPr>
        <w:t xml:space="preserve">i </w:t>
      </w:r>
      <w:r w:rsidR="00B0715C" w:rsidRPr="00771611">
        <w:rPr>
          <w:rFonts w:ascii="Times New Roman" w:hAnsi="Times New Roman" w:cs="Times New Roman"/>
        </w:rPr>
        <w:t xml:space="preserve">w </w:t>
      </w:r>
      <w:r w:rsidR="009E2B38" w:rsidRPr="00771611">
        <w:rPr>
          <w:rFonts w:ascii="Times New Roman" w:hAnsi="Times New Roman" w:cs="Times New Roman"/>
        </w:rPr>
        <w:t xml:space="preserve">rozdziale </w:t>
      </w:r>
      <w:r w:rsidR="00B0715C" w:rsidRPr="00771611">
        <w:rPr>
          <w:rFonts w:ascii="Times New Roman" w:hAnsi="Times New Roman" w:cs="Times New Roman"/>
        </w:rPr>
        <w:t>1</w:t>
      </w:r>
      <w:r w:rsidR="001966D5" w:rsidRPr="00771611">
        <w:rPr>
          <w:rFonts w:ascii="Times New Roman" w:hAnsi="Times New Roman" w:cs="Times New Roman"/>
        </w:rPr>
        <w:t>3</w:t>
      </w:r>
      <w:r w:rsidR="00B0715C" w:rsidRPr="00771611">
        <w:rPr>
          <w:rFonts w:ascii="Times New Roman" w:hAnsi="Times New Roman" w:cs="Times New Roman"/>
        </w:rPr>
        <w:t xml:space="preserve"> </w:t>
      </w:r>
      <w:r w:rsidR="00026A09" w:rsidRPr="00771611">
        <w:rPr>
          <w:rFonts w:ascii="Times New Roman" w:hAnsi="Times New Roman" w:cs="Times New Roman"/>
        </w:rPr>
        <w:t xml:space="preserve">ustawy z dnia </w:t>
      </w:r>
      <w:r w:rsidR="009E2B38" w:rsidRPr="00771611">
        <w:rPr>
          <w:rFonts w:ascii="Times New Roman" w:hAnsi="Times New Roman" w:cs="Times New Roman"/>
        </w:rPr>
        <w:t xml:space="preserve">… </w:t>
      </w:r>
      <w:r w:rsidR="00C245F9" w:rsidRPr="00771611">
        <w:rPr>
          <w:rFonts w:ascii="Times New Roman" w:hAnsi="Times New Roman" w:cs="Times New Roman"/>
        </w:rPr>
        <w:t xml:space="preserve">o zasadach realizacji zadań </w:t>
      </w:r>
      <w:r w:rsidR="00C245F9" w:rsidRPr="00771611">
        <w:rPr>
          <w:rFonts w:ascii="Times New Roman" w:hAnsi="Times New Roman" w:cs="Times New Roman"/>
        </w:rPr>
        <w:lastRenderedPageBreak/>
        <w:t>finansowanych ze środków europejskich w perspektywie finansowej 2021</w:t>
      </w:r>
      <w:r w:rsidR="00372BA2">
        <w:rPr>
          <w:rFonts w:ascii="Times New Roman" w:hAnsi="Times New Roman" w:cs="Times New Roman"/>
        </w:rPr>
        <w:t>–</w:t>
      </w:r>
      <w:r w:rsidR="00C245F9" w:rsidRPr="00771611">
        <w:rPr>
          <w:rFonts w:ascii="Times New Roman" w:hAnsi="Times New Roman" w:cs="Times New Roman"/>
        </w:rPr>
        <w:t>2027</w:t>
      </w:r>
      <w:r w:rsidR="009E2B38" w:rsidRPr="00771611">
        <w:rPr>
          <w:rFonts w:ascii="Times New Roman" w:hAnsi="Times New Roman" w:cs="Times New Roman"/>
        </w:rPr>
        <w:t>, w zakresie właściwości Ministra Obrony Narodowej.”.</w:t>
      </w:r>
    </w:p>
    <w:p w14:paraId="168E0A4E" w14:textId="77777777" w:rsidR="00A54349" w:rsidRPr="00190A86" w:rsidRDefault="009E2B38" w:rsidP="00A54349">
      <w:pPr>
        <w:pStyle w:val="ARTartustawynprozporzdzenia"/>
        <w:rPr>
          <w:rFonts w:ascii="Times New Roman" w:hAnsi="Times New Roman" w:cs="Times New Roman"/>
        </w:rPr>
      </w:pPr>
      <w:r w:rsidRPr="00771611">
        <w:rPr>
          <w:rStyle w:val="Ppogrubienie"/>
          <w:rFonts w:ascii="Times New Roman" w:hAnsi="Times New Roman" w:cs="Times New Roman"/>
        </w:rPr>
        <w:t xml:space="preserve">Art. </w:t>
      </w:r>
      <w:r w:rsidR="009C6958" w:rsidRPr="00771611">
        <w:rPr>
          <w:rStyle w:val="Ppogrubienie"/>
          <w:rFonts w:ascii="Times New Roman" w:hAnsi="Times New Roman" w:cs="Times New Roman"/>
        </w:rPr>
        <w:t>11</w:t>
      </w:r>
      <w:r w:rsidR="009C6958">
        <w:rPr>
          <w:rStyle w:val="Ppogrubienie"/>
          <w:rFonts w:ascii="Times New Roman" w:hAnsi="Times New Roman" w:cs="Times New Roman"/>
        </w:rPr>
        <w:t>8</w:t>
      </w:r>
      <w:r w:rsidRPr="00190A86">
        <w:rPr>
          <w:rStyle w:val="Ppogrubienie"/>
          <w:rFonts w:ascii="Times New Roman" w:hAnsi="Times New Roman" w:cs="Times New Roman"/>
        </w:rPr>
        <w:t>.</w:t>
      </w:r>
      <w:r w:rsidRPr="00190A86">
        <w:rPr>
          <w:rFonts w:ascii="Times New Roman" w:hAnsi="Times New Roman" w:cs="Times New Roman"/>
        </w:rPr>
        <w:t xml:space="preserve"> </w:t>
      </w:r>
      <w:r w:rsidR="00A54349" w:rsidRPr="00190A86">
        <w:rPr>
          <w:rFonts w:ascii="Times New Roman" w:hAnsi="Times New Roman" w:cs="Times New Roman"/>
        </w:rPr>
        <w:t>W ustawie z dnia 16 listopada 2016 r. o Krajowej Administracji Skarbowej (Dz. U. z 2021 r. poz. 422,</w:t>
      </w:r>
      <w:r w:rsidR="0038403A" w:rsidRPr="00190A86">
        <w:rPr>
          <w:rFonts w:ascii="Times New Roman" w:hAnsi="Times New Roman" w:cs="Times New Roman"/>
        </w:rPr>
        <w:t xml:space="preserve"> z późn. zm.</w:t>
      </w:r>
      <w:r w:rsidR="0038403A" w:rsidRPr="00190A86">
        <w:rPr>
          <w:rStyle w:val="Odwoanieprzypisudolnego"/>
          <w:rFonts w:ascii="Times New Roman" w:hAnsi="Times New Roman"/>
        </w:rPr>
        <w:footnoteReference w:id="34"/>
      </w:r>
      <w:r w:rsidR="0038403A" w:rsidRPr="00190A86">
        <w:rPr>
          <w:rStyle w:val="IGindeksgrny"/>
          <w:rFonts w:ascii="Times New Roman" w:hAnsi="Times New Roman" w:cs="Times New Roman"/>
        </w:rPr>
        <w:t>)</w:t>
      </w:r>
      <w:r w:rsidR="00A54349" w:rsidRPr="00190A86">
        <w:rPr>
          <w:rFonts w:ascii="Times New Roman" w:hAnsi="Times New Roman" w:cs="Times New Roman"/>
        </w:rPr>
        <w:t>) wprowadza się następujące zmiany:</w:t>
      </w:r>
    </w:p>
    <w:p w14:paraId="622E0882" w14:textId="77777777" w:rsidR="00D743DA" w:rsidRPr="00190A86" w:rsidRDefault="00D743DA" w:rsidP="007138AE">
      <w:pPr>
        <w:pStyle w:val="PKTpunkt"/>
        <w:rPr>
          <w:rFonts w:ascii="Times New Roman" w:hAnsi="Times New Roman" w:cs="Times New Roman"/>
        </w:rPr>
      </w:pPr>
      <w:r w:rsidRPr="00190A86">
        <w:rPr>
          <w:rFonts w:ascii="Times New Roman" w:hAnsi="Times New Roman" w:cs="Times New Roman"/>
        </w:rPr>
        <w:t>1)</w:t>
      </w:r>
      <w:r w:rsidRPr="00190A86">
        <w:rPr>
          <w:rFonts w:ascii="Times New Roman" w:hAnsi="Times New Roman" w:cs="Times New Roman"/>
        </w:rPr>
        <w:tab/>
        <w:t>w art. 14 w ust. 1:</w:t>
      </w:r>
    </w:p>
    <w:p w14:paraId="1B094995" w14:textId="77777777" w:rsidR="00D039A9" w:rsidRPr="00190A86" w:rsidRDefault="00D743DA">
      <w:pPr>
        <w:pStyle w:val="LITlitera"/>
      </w:pPr>
      <w:r w:rsidRPr="00190A86">
        <w:t xml:space="preserve">a) </w:t>
      </w:r>
      <w:r w:rsidR="00D039A9" w:rsidRPr="00190A86">
        <w:t>w pkt 10 lit. a otrzymuje brzmienie:</w:t>
      </w:r>
    </w:p>
    <w:p w14:paraId="4E589140" w14:textId="77777777" w:rsidR="00D039A9" w:rsidRPr="00190A86" w:rsidRDefault="00D039A9" w:rsidP="007138AE">
      <w:pPr>
        <w:pStyle w:val="LITlitera"/>
        <w:rPr>
          <w:rFonts w:ascii="Times New Roman" w:hAnsi="Times New Roman" w:cs="Times New Roman"/>
        </w:rPr>
      </w:pPr>
      <w:r w:rsidRPr="00190A86">
        <w:rPr>
          <w:rFonts w:ascii="Times New Roman" w:hAnsi="Times New Roman" w:cs="Times New Roman"/>
        </w:rPr>
        <w:t>„a) systemu zarządzania i kontroli krajowych programów operacyjnych i krajowych programów w instytucjach zarządzających,”,</w:t>
      </w:r>
    </w:p>
    <w:p w14:paraId="5CDC06CB" w14:textId="23641B63" w:rsidR="00D743DA" w:rsidRPr="00ED05D3" w:rsidRDefault="007A658D" w:rsidP="002619C2">
      <w:pPr>
        <w:pStyle w:val="LITlitera"/>
      </w:pPr>
      <w:r>
        <w:t xml:space="preserve">b) </w:t>
      </w:r>
      <w:r w:rsidR="00D743DA" w:rsidRPr="00190A86">
        <w:t xml:space="preserve">w pkt </w:t>
      </w:r>
      <w:r w:rsidR="00D743DA" w:rsidRPr="002619C2">
        <w:t>10a</w:t>
      </w:r>
      <w:r w:rsidR="00ED05D3">
        <w:t xml:space="preserve"> </w:t>
      </w:r>
      <w:r w:rsidR="00D743DA" w:rsidRPr="00ED05D3">
        <w:t xml:space="preserve">lit. b </w:t>
      </w:r>
      <w:r w:rsidR="009A5552" w:rsidRPr="00ED05D3">
        <w:t xml:space="preserve">i c otrzymują </w:t>
      </w:r>
      <w:r w:rsidR="00D743DA" w:rsidRPr="00ED05D3">
        <w:t>brzmienie:</w:t>
      </w:r>
    </w:p>
    <w:p w14:paraId="7FFD7F32" w14:textId="3F8874D1" w:rsidR="00D743DA" w:rsidRPr="00190A86" w:rsidRDefault="00D743DA" w:rsidP="00ED05D3">
      <w:pPr>
        <w:pStyle w:val="ZTIRwPKTzmtirwpktartykuempunktem"/>
        <w:ind w:left="1497" w:firstLine="0"/>
        <w:rPr>
          <w:rFonts w:ascii="Times New Roman" w:hAnsi="Times New Roman" w:cs="Times New Roman"/>
        </w:rPr>
      </w:pPr>
      <w:r w:rsidRPr="00190A86">
        <w:rPr>
          <w:rFonts w:ascii="Times New Roman" w:hAnsi="Times New Roman" w:cs="Times New Roman"/>
        </w:rPr>
        <w:t>„b) systemu zarządzania i kontroli regionalnych programów operacyjnych</w:t>
      </w:r>
      <w:r w:rsidR="00CC2DD5" w:rsidRPr="00190A86">
        <w:rPr>
          <w:rFonts w:ascii="Times New Roman" w:hAnsi="Times New Roman" w:cs="Times New Roman"/>
        </w:rPr>
        <w:t xml:space="preserve"> i regionalnych programów</w:t>
      </w:r>
      <w:r w:rsidRPr="00190A86">
        <w:rPr>
          <w:rFonts w:ascii="Times New Roman" w:hAnsi="Times New Roman" w:cs="Times New Roman"/>
        </w:rPr>
        <w:t>,</w:t>
      </w:r>
    </w:p>
    <w:p w14:paraId="61B628C6" w14:textId="5B320AF8" w:rsidR="00D743DA" w:rsidRPr="00190A86" w:rsidRDefault="00D743DA" w:rsidP="007138AE">
      <w:pPr>
        <w:pStyle w:val="ZTIRwPKTzmtirwpktartykuempunktem"/>
        <w:rPr>
          <w:rFonts w:ascii="Times New Roman" w:hAnsi="Times New Roman" w:cs="Times New Roman"/>
        </w:rPr>
      </w:pPr>
      <w:r w:rsidRPr="00190A86">
        <w:rPr>
          <w:rFonts w:ascii="Times New Roman" w:hAnsi="Times New Roman" w:cs="Times New Roman"/>
        </w:rPr>
        <w:t>c) operacji krajowych i regionalnych programów operacyjnych</w:t>
      </w:r>
      <w:r w:rsidR="00AF5D22" w:rsidRPr="00190A86">
        <w:rPr>
          <w:rFonts w:ascii="Times New Roman" w:hAnsi="Times New Roman" w:cs="Times New Roman"/>
        </w:rPr>
        <w:t xml:space="preserve">, krajowych </w:t>
      </w:r>
      <w:r w:rsidR="000077B7" w:rsidRPr="000077B7">
        <w:rPr>
          <w:rFonts w:ascii="Times New Roman" w:hAnsi="Times New Roman" w:cs="Times New Roman"/>
        </w:rPr>
        <w:t xml:space="preserve">programów </w:t>
      </w:r>
      <w:r w:rsidR="00AF5D22" w:rsidRPr="00190A86">
        <w:rPr>
          <w:rFonts w:ascii="Times New Roman" w:hAnsi="Times New Roman" w:cs="Times New Roman"/>
        </w:rPr>
        <w:t>i regionalnych programów</w:t>
      </w:r>
      <w:r w:rsidRPr="00190A86">
        <w:rPr>
          <w:rFonts w:ascii="Times New Roman" w:hAnsi="Times New Roman" w:cs="Times New Roman"/>
        </w:rPr>
        <w:t xml:space="preserve"> oraz wspólnej polityki rolnej</w:t>
      </w:r>
      <w:r w:rsidR="00FB317A">
        <w:rPr>
          <w:rFonts w:ascii="Times New Roman" w:hAnsi="Times New Roman" w:cs="Times New Roman"/>
        </w:rPr>
        <w:t>;</w:t>
      </w:r>
      <w:r w:rsidRPr="00190A86">
        <w:rPr>
          <w:rFonts w:ascii="Times New Roman" w:hAnsi="Times New Roman" w:cs="Times New Roman"/>
        </w:rPr>
        <w:t>”,</w:t>
      </w:r>
    </w:p>
    <w:p w14:paraId="24471CD5" w14:textId="77777777" w:rsidR="00D743DA" w:rsidRPr="00190A86" w:rsidRDefault="00D039A9" w:rsidP="007138AE">
      <w:pPr>
        <w:pStyle w:val="LITlitera"/>
        <w:rPr>
          <w:rFonts w:ascii="Times New Roman" w:hAnsi="Times New Roman" w:cs="Times New Roman"/>
        </w:rPr>
      </w:pPr>
      <w:r w:rsidRPr="00190A86">
        <w:rPr>
          <w:rFonts w:ascii="Times New Roman" w:hAnsi="Times New Roman" w:cs="Times New Roman"/>
        </w:rPr>
        <w:t>c</w:t>
      </w:r>
      <w:r w:rsidR="00D743DA" w:rsidRPr="00190A86">
        <w:rPr>
          <w:rFonts w:ascii="Times New Roman" w:hAnsi="Times New Roman" w:cs="Times New Roman"/>
        </w:rPr>
        <w:t>) po pkt 10b dodaje się pkt 10c i 10d w brzmieniu:</w:t>
      </w:r>
    </w:p>
    <w:p w14:paraId="5729D63E" w14:textId="4FD1DF43" w:rsidR="00D743DA" w:rsidRPr="00190A86" w:rsidRDefault="00927D16" w:rsidP="007138AE">
      <w:pPr>
        <w:pStyle w:val="ZLITPKTzmpktliter"/>
        <w:rPr>
          <w:rFonts w:ascii="Times New Roman" w:hAnsi="Times New Roman" w:cs="Times New Roman"/>
        </w:rPr>
      </w:pPr>
      <w:r>
        <w:rPr>
          <w:rFonts w:ascii="Times New Roman" w:hAnsi="Times New Roman" w:cs="Times New Roman"/>
        </w:rPr>
        <w:t xml:space="preserve">„10c) </w:t>
      </w:r>
      <w:r w:rsidR="00D743DA" w:rsidRPr="00190A86">
        <w:rPr>
          <w:rFonts w:ascii="Times New Roman" w:hAnsi="Times New Roman" w:cs="Times New Roman"/>
        </w:rPr>
        <w:t>audyt gospodarowania środkami w ramach planu rozwojowego;</w:t>
      </w:r>
    </w:p>
    <w:p w14:paraId="7B0CF192" w14:textId="6A588F54" w:rsidR="00D743DA" w:rsidRPr="00190A86" w:rsidRDefault="00927D16" w:rsidP="007138AE">
      <w:pPr>
        <w:pStyle w:val="ZLITwPKTzmlitwpktartykuempunktem"/>
        <w:rPr>
          <w:rFonts w:ascii="Times New Roman" w:hAnsi="Times New Roman" w:cs="Times New Roman"/>
        </w:rPr>
      </w:pPr>
      <w:r>
        <w:rPr>
          <w:rFonts w:ascii="Times New Roman" w:hAnsi="Times New Roman" w:cs="Times New Roman"/>
        </w:rPr>
        <w:t xml:space="preserve">10d) </w:t>
      </w:r>
      <w:r w:rsidR="00D743DA" w:rsidRPr="00190A86">
        <w:rPr>
          <w:rFonts w:ascii="Times New Roman" w:hAnsi="Times New Roman" w:cs="Times New Roman"/>
        </w:rPr>
        <w:t>audyt gospodarowania środkami w ramach pobrexitowej rezerwy dostosowawczej;”,</w:t>
      </w:r>
    </w:p>
    <w:p w14:paraId="3A9C6134" w14:textId="77777777" w:rsidR="00D743DA" w:rsidRPr="00190A86" w:rsidRDefault="00D039A9" w:rsidP="007138AE">
      <w:pPr>
        <w:pStyle w:val="LITlitera"/>
        <w:rPr>
          <w:rFonts w:ascii="Times New Roman" w:hAnsi="Times New Roman" w:cs="Times New Roman"/>
        </w:rPr>
      </w:pPr>
      <w:r w:rsidRPr="00190A86">
        <w:rPr>
          <w:rFonts w:ascii="Times New Roman" w:hAnsi="Times New Roman" w:cs="Times New Roman"/>
        </w:rPr>
        <w:t>d</w:t>
      </w:r>
      <w:r w:rsidR="00D743DA" w:rsidRPr="00190A86">
        <w:rPr>
          <w:rFonts w:ascii="Times New Roman" w:hAnsi="Times New Roman" w:cs="Times New Roman"/>
        </w:rPr>
        <w:t xml:space="preserve">) pkt 14 otrzymuje brzmienie: </w:t>
      </w:r>
    </w:p>
    <w:p w14:paraId="1C49E8C7" w14:textId="77777777" w:rsidR="00D743DA" w:rsidRPr="00190A86" w:rsidRDefault="00D743DA" w:rsidP="007138AE">
      <w:pPr>
        <w:pStyle w:val="ZLITPKTzmpktliter"/>
        <w:rPr>
          <w:rFonts w:ascii="Times New Roman" w:hAnsi="Times New Roman" w:cs="Times New Roman"/>
        </w:rPr>
      </w:pPr>
      <w:r w:rsidRPr="00190A86">
        <w:rPr>
          <w:rFonts w:ascii="Times New Roman" w:hAnsi="Times New Roman" w:cs="Times New Roman"/>
        </w:rPr>
        <w:t>„14) wykonywanie funkcji instytucji audytowej w rozumieniu art. 123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r w:rsidR="007C6A19">
        <w:rPr>
          <w:rFonts w:ascii="Times New Roman" w:hAnsi="Times New Roman" w:cs="Times New Roman"/>
        </w:rPr>
        <w:t>, z późn. zm.</w:t>
      </w:r>
      <w:r w:rsidR="007C6A19">
        <w:rPr>
          <w:rStyle w:val="Odwoanieprzypisudolnego"/>
          <w:rFonts w:ascii="Times New Roman" w:hAnsi="Times New Roman"/>
        </w:rPr>
        <w:footnoteReference w:id="35"/>
      </w:r>
      <w:r w:rsidR="007C6A19" w:rsidRPr="00401FFB">
        <w:rPr>
          <w:rFonts w:ascii="Times New Roman" w:hAnsi="Times New Roman" w:cs="Times New Roman"/>
          <w:vertAlign w:val="superscript"/>
        </w:rPr>
        <w:t>)</w:t>
      </w:r>
      <w:r w:rsidRPr="00190A86">
        <w:rPr>
          <w:rFonts w:ascii="Times New Roman" w:hAnsi="Times New Roman" w:cs="Times New Roman"/>
        </w:rPr>
        <w:t xml:space="preserve">), art. 31 ust. 4 rozporządzenia Parlamentu </w:t>
      </w:r>
      <w:r w:rsidRPr="00190A86">
        <w:rPr>
          <w:rFonts w:ascii="Times New Roman" w:hAnsi="Times New Roman" w:cs="Times New Roman"/>
        </w:rPr>
        <w:lastRenderedPageBreak/>
        <w:t>Europejskiego i Rady (UE) nr 223/2014 z dnia 11 marca 2014 r. w sprawie Europejskiego Funduszu Pomocy Najbardziej Potrzebującym (Dz. Urz. UE L 72 z 12.03.2014, str. 1</w:t>
      </w:r>
      <w:r w:rsidR="007A1767">
        <w:rPr>
          <w:rFonts w:ascii="Times New Roman" w:hAnsi="Times New Roman" w:cs="Times New Roman"/>
        </w:rPr>
        <w:t>, z późn. zm.</w:t>
      </w:r>
      <w:r w:rsidR="007A1767">
        <w:rPr>
          <w:rStyle w:val="Odwoanieprzypisudolnego"/>
          <w:rFonts w:ascii="Times New Roman" w:hAnsi="Times New Roman"/>
        </w:rPr>
        <w:footnoteReference w:id="36"/>
      </w:r>
      <w:r w:rsidR="007A1767" w:rsidRPr="00401FFB">
        <w:rPr>
          <w:rFonts w:ascii="Times New Roman" w:hAnsi="Times New Roman" w:cs="Times New Roman"/>
          <w:vertAlign w:val="superscript"/>
        </w:rPr>
        <w:t>)</w:t>
      </w:r>
      <w:r w:rsidRPr="00190A86">
        <w:rPr>
          <w:rFonts w:ascii="Times New Roman" w:hAnsi="Times New Roman" w:cs="Times New Roman"/>
        </w:rPr>
        <w:t>), art. 25 ust. 1 lit. b rozporządzenia Parlamentu Europejskiego i Rady (UE) nr 514/2014 z dnia 16 kwietnia 2014 r. ustanawiającego przepisy ogólne dotyczące Funduszu Azylu, Migracji i Integracji oraz instrumentu na rzecz wsparcia finansowego współpracy policyjnej, zapobiegania i zwalczania przestępczości oraz zarządzania kryzysowego (Dz. Urz. UE L 150 z 20.05.2014, str. 112</w:t>
      </w:r>
      <w:r w:rsidR="00011B82">
        <w:rPr>
          <w:rFonts w:ascii="Times New Roman" w:hAnsi="Times New Roman" w:cs="Times New Roman"/>
        </w:rPr>
        <w:t>, z późn. zm.</w:t>
      </w:r>
      <w:r w:rsidR="00011B82">
        <w:rPr>
          <w:rStyle w:val="Odwoanieprzypisudolnego"/>
          <w:rFonts w:ascii="Times New Roman" w:hAnsi="Times New Roman"/>
        </w:rPr>
        <w:footnoteReference w:id="37"/>
      </w:r>
      <w:r w:rsidR="00011B82" w:rsidRPr="00401FFB">
        <w:rPr>
          <w:rFonts w:ascii="Times New Roman" w:hAnsi="Times New Roman" w:cs="Times New Roman"/>
          <w:vertAlign w:val="superscript"/>
        </w:rPr>
        <w:t>)</w:t>
      </w:r>
      <w:r w:rsidRPr="00190A86">
        <w:rPr>
          <w:rFonts w:ascii="Times New Roman" w:hAnsi="Times New Roman" w:cs="Times New Roman"/>
        </w:rPr>
        <w:t>) oraz art. 20 ust. 2 rozporządzenia wykonawczego Komisji (UE) nr 897/2014 z dnia 18 sierpnia 2014 r. ustanawiającego przepisy szczegółowe dotyczące wdrażania programów współpracy transgranicznej finansowanych na podstawie rozporządzenia Parlamentu Europejskiego i Rady (UE) nr 232/2014 ustanawiającego Europejski Instrument Sąsiedztwa (Dz. Urz. UE L 244 z 19.08.2014, str. 12</w:t>
      </w:r>
      <w:r w:rsidR="00CC085B">
        <w:rPr>
          <w:rFonts w:ascii="Times New Roman" w:hAnsi="Times New Roman" w:cs="Times New Roman"/>
        </w:rPr>
        <w:t>, z późn. zm.</w:t>
      </w:r>
      <w:r w:rsidR="00CC085B">
        <w:rPr>
          <w:rStyle w:val="Odwoanieprzypisudolnego"/>
          <w:rFonts w:ascii="Times New Roman" w:hAnsi="Times New Roman"/>
        </w:rPr>
        <w:footnoteReference w:id="38"/>
      </w:r>
      <w:r w:rsidR="00CC085B" w:rsidRPr="00401FFB">
        <w:rPr>
          <w:rFonts w:ascii="Times New Roman" w:hAnsi="Times New Roman" w:cs="Times New Roman"/>
          <w:vertAlign w:val="superscript"/>
        </w:rPr>
        <w:t>)</w:t>
      </w:r>
      <w:r w:rsidRPr="00190A86">
        <w:rPr>
          <w:rFonts w:ascii="Times New Roman" w:hAnsi="Times New Roman" w:cs="Times New Roman"/>
        </w:rPr>
        <w:t xml:space="preserve">) oraz funkcji instytucji audytowej w rozumieniu art. </w:t>
      </w:r>
      <w:r w:rsidR="00CD5EAE" w:rsidRPr="00190A86">
        <w:rPr>
          <w:rFonts w:ascii="Times New Roman" w:hAnsi="Times New Roman" w:cs="Times New Roman"/>
        </w:rPr>
        <w:t>7</w:t>
      </w:r>
      <w:r w:rsidR="00CD5EAE">
        <w:rPr>
          <w:rFonts w:ascii="Times New Roman" w:hAnsi="Times New Roman" w:cs="Times New Roman"/>
        </w:rPr>
        <w:t>7</w:t>
      </w:r>
      <w:r w:rsidR="00CD5EAE" w:rsidRPr="00190A86">
        <w:rPr>
          <w:rFonts w:ascii="Times New Roman" w:hAnsi="Times New Roman" w:cs="Times New Roman"/>
        </w:rPr>
        <w:t xml:space="preserve"> </w:t>
      </w:r>
      <w:r w:rsidRPr="00190A86">
        <w:rPr>
          <w:rFonts w:ascii="Times New Roman" w:hAnsi="Times New Roman" w:cs="Times New Roman"/>
        </w:rPr>
        <w:t>ust. 1 rozporządzenia Parlamentu Europejskiego i Rady</w:t>
      </w:r>
      <w:r w:rsidR="0063612F">
        <w:rPr>
          <w:rFonts w:ascii="Times New Roman" w:hAnsi="Times New Roman" w:cs="Times New Roman"/>
        </w:rPr>
        <w:t xml:space="preserve"> (UE) 2021/1060 z dnia 24 czerwca 2021 r.</w:t>
      </w:r>
      <w:r w:rsidRPr="00190A86">
        <w:rPr>
          <w:rFonts w:ascii="Times New Roman" w:hAnsi="Times New Roman" w:cs="Times New Roman"/>
        </w:rPr>
        <w:t xml:space="preserve"> ustanawiającego wspólne przepisy dotyczące Europejskiego Funduszu Rozwoju Regionalnego, Europejskiego Funduszu Społecznego Plus, Funduszu Spójności</w:t>
      </w:r>
      <w:r w:rsidR="005441A7">
        <w:rPr>
          <w:rFonts w:ascii="Times New Roman" w:hAnsi="Times New Roman" w:cs="Times New Roman"/>
        </w:rPr>
        <w:t>,</w:t>
      </w:r>
      <w:r w:rsidR="005441A7" w:rsidRPr="005441A7">
        <w:rPr>
          <w:rFonts w:ascii="Times New Roman" w:eastAsia="Calibri" w:hAnsi="Times New Roman" w:cs="Times New Roman"/>
          <w:bCs w:val="0"/>
          <w:sz w:val="22"/>
          <w:szCs w:val="22"/>
          <w:lang w:eastAsia="en-US"/>
        </w:rPr>
        <w:t xml:space="preserve"> </w:t>
      </w:r>
      <w:r w:rsidR="005441A7" w:rsidRPr="005441A7">
        <w:rPr>
          <w:rFonts w:ascii="Times New Roman" w:hAnsi="Times New Roman" w:cs="Times New Roman"/>
        </w:rPr>
        <w:t>Funduszu na rzecz Sprawiedliwej Transformacji</w:t>
      </w:r>
      <w:r w:rsidRPr="00190A86">
        <w:rPr>
          <w:rFonts w:ascii="Times New Roman" w:hAnsi="Times New Roman" w:cs="Times New Roman"/>
        </w:rPr>
        <w:t xml:space="preserve"> i Europejskiego Funduszu Morskiego</w:t>
      </w:r>
      <w:r w:rsidR="005441A7">
        <w:rPr>
          <w:rFonts w:ascii="Times New Roman" w:hAnsi="Times New Roman" w:cs="Times New Roman"/>
        </w:rPr>
        <w:t>,</w:t>
      </w:r>
      <w:r w:rsidRPr="00190A86">
        <w:rPr>
          <w:rFonts w:ascii="Times New Roman" w:hAnsi="Times New Roman" w:cs="Times New Roman"/>
        </w:rPr>
        <w:t xml:space="preserve"> Rybackiego</w:t>
      </w:r>
      <w:r w:rsidR="005441A7" w:rsidRPr="005441A7">
        <w:rPr>
          <w:rFonts w:ascii="Times New Roman" w:hAnsi="Times New Roman" w:cs="Times New Roman"/>
        </w:rPr>
        <w:t xml:space="preserve"> </w:t>
      </w:r>
      <w:r w:rsidR="005441A7" w:rsidRPr="00A44159">
        <w:rPr>
          <w:rFonts w:ascii="Times New Roman" w:hAnsi="Times New Roman" w:cs="Times New Roman"/>
        </w:rPr>
        <w:t>i Akwakultury</w:t>
      </w:r>
      <w:r w:rsidRPr="00190A86">
        <w:rPr>
          <w:rFonts w:ascii="Times New Roman" w:hAnsi="Times New Roman" w:cs="Times New Roman"/>
        </w:rPr>
        <w:t>, a także przepisy finansowe na potrzeby tych funduszy oraz na potrzeby Funduszu Azylu</w:t>
      </w:r>
      <w:r w:rsidR="00E4093B">
        <w:rPr>
          <w:rFonts w:ascii="Times New Roman" w:hAnsi="Times New Roman" w:cs="Times New Roman"/>
        </w:rPr>
        <w:t>,</w:t>
      </w:r>
      <w:r w:rsidRPr="00190A86">
        <w:rPr>
          <w:rFonts w:ascii="Times New Roman" w:hAnsi="Times New Roman" w:cs="Times New Roman"/>
        </w:rPr>
        <w:t xml:space="preserve"> Migracji</w:t>
      </w:r>
      <w:r w:rsidR="00E4093B" w:rsidRPr="00E4093B">
        <w:rPr>
          <w:rFonts w:ascii="Times New Roman" w:hAnsi="Times New Roman" w:cs="Times New Roman"/>
        </w:rPr>
        <w:t xml:space="preserve"> </w:t>
      </w:r>
      <w:r w:rsidR="00E4093B" w:rsidRPr="00A44159">
        <w:rPr>
          <w:rFonts w:ascii="Times New Roman" w:hAnsi="Times New Roman" w:cs="Times New Roman"/>
        </w:rPr>
        <w:t>i Integracji</w:t>
      </w:r>
      <w:r w:rsidRPr="00190A86">
        <w:rPr>
          <w:rFonts w:ascii="Times New Roman" w:hAnsi="Times New Roman" w:cs="Times New Roman"/>
        </w:rPr>
        <w:t xml:space="preserve">, Funduszu Bezpieczeństwa Wewnętrznego i Instrumentu na rzecz Zarządzania Granicami i </w:t>
      </w:r>
      <w:r w:rsidR="00E4093B" w:rsidRPr="00A44159">
        <w:rPr>
          <w:rFonts w:ascii="Times New Roman" w:hAnsi="Times New Roman" w:cs="Times New Roman"/>
        </w:rPr>
        <w:t>Polityki Wizowej</w:t>
      </w:r>
      <w:r w:rsidRPr="00190A86">
        <w:rPr>
          <w:rFonts w:ascii="Times New Roman" w:hAnsi="Times New Roman" w:cs="Times New Roman"/>
        </w:rPr>
        <w:t xml:space="preserve"> (Dz. Urz. UE </w:t>
      </w:r>
      <w:r w:rsidR="00E4093B">
        <w:rPr>
          <w:rFonts w:ascii="Times New Roman" w:hAnsi="Times New Roman" w:cs="Times New Roman"/>
        </w:rPr>
        <w:t>L</w:t>
      </w:r>
      <w:r w:rsidR="00C867B7">
        <w:rPr>
          <w:rFonts w:ascii="Times New Roman" w:hAnsi="Times New Roman" w:cs="Times New Roman"/>
        </w:rPr>
        <w:t xml:space="preserve"> 231 z 30.06.2021, str. 159, z późn. zm.</w:t>
      </w:r>
      <w:r w:rsidR="00C867B7">
        <w:rPr>
          <w:rStyle w:val="Odwoanieprzypisudolnego"/>
          <w:rFonts w:ascii="Times New Roman" w:hAnsi="Times New Roman"/>
        </w:rPr>
        <w:footnoteReference w:id="39"/>
      </w:r>
      <w:r w:rsidR="00E4093B" w:rsidRPr="00190A86">
        <w:rPr>
          <w:rFonts w:ascii="Times New Roman" w:hAnsi="Times New Roman" w:cs="Times New Roman"/>
        </w:rPr>
        <w:t xml:space="preserve">) </w:t>
      </w:r>
      <w:r w:rsidRPr="00190A86">
        <w:rPr>
          <w:rFonts w:ascii="Times New Roman" w:hAnsi="Times New Roman" w:cs="Times New Roman"/>
        </w:rPr>
        <w:t xml:space="preserve">oraz w rozumieniu art. 48 ust. 1 rozporządzenia </w:t>
      </w:r>
      <w:r w:rsidR="008631C2" w:rsidRPr="00190A86">
        <w:rPr>
          <w:rFonts w:ascii="Times New Roman" w:hAnsi="Times New Roman" w:cs="Times New Roman"/>
        </w:rPr>
        <w:t xml:space="preserve">Parlamentu Europejskiego i </w:t>
      </w:r>
      <w:r w:rsidR="008631C2" w:rsidRPr="00190A86">
        <w:rPr>
          <w:rFonts w:ascii="Times New Roman" w:hAnsi="Times New Roman" w:cs="Times New Roman"/>
        </w:rPr>
        <w:lastRenderedPageBreak/>
        <w:t>Rady</w:t>
      </w:r>
      <w:r w:rsidR="008631C2">
        <w:rPr>
          <w:rFonts w:ascii="Times New Roman" w:hAnsi="Times New Roman" w:cs="Times New Roman"/>
        </w:rPr>
        <w:t xml:space="preserve"> (UE) 2021/1059 z dnia 24 czerwca 2021 r. </w:t>
      </w:r>
      <w:r w:rsidRPr="00190A86">
        <w:rPr>
          <w:rFonts w:ascii="Times New Roman" w:hAnsi="Times New Roman" w:cs="Times New Roman"/>
        </w:rPr>
        <w:t xml:space="preserve">w sprawie przepisów szczegółowych dotyczących celu „Europejska współpraca terytorialna” (Interreg) wspieranego w ramach Europejskiego Funduszu Rozwoju Regionalnego oraz instrumentów finansowania zewnętrznego (Dz. Urz. UE </w:t>
      </w:r>
      <w:r w:rsidR="00A02434">
        <w:rPr>
          <w:rFonts w:ascii="Times New Roman" w:hAnsi="Times New Roman" w:cs="Times New Roman"/>
        </w:rPr>
        <w:t>L 231 z 30.06.2021, str. 94</w:t>
      </w:r>
      <w:r w:rsidRPr="00190A86">
        <w:rPr>
          <w:rFonts w:ascii="Times New Roman" w:hAnsi="Times New Roman" w:cs="Times New Roman"/>
        </w:rPr>
        <w:t>);”</w:t>
      </w:r>
      <w:r w:rsidR="00D76BAC">
        <w:rPr>
          <w:rFonts w:ascii="Times New Roman" w:hAnsi="Times New Roman" w:cs="Times New Roman"/>
        </w:rPr>
        <w:t>,</w:t>
      </w:r>
    </w:p>
    <w:p w14:paraId="5A73C873" w14:textId="77777777" w:rsidR="00D743DA" w:rsidRPr="00190A86" w:rsidRDefault="00D039A9" w:rsidP="007138AE">
      <w:pPr>
        <w:pStyle w:val="LITlitera"/>
        <w:rPr>
          <w:rFonts w:ascii="Times New Roman" w:hAnsi="Times New Roman" w:cs="Times New Roman"/>
        </w:rPr>
      </w:pPr>
      <w:r w:rsidRPr="00190A86">
        <w:rPr>
          <w:rFonts w:ascii="Times New Roman" w:hAnsi="Times New Roman" w:cs="Times New Roman"/>
        </w:rPr>
        <w:t>e</w:t>
      </w:r>
      <w:r w:rsidR="00D743DA" w:rsidRPr="00190A86">
        <w:rPr>
          <w:rFonts w:ascii="Times New Roman" w:hAnsi="Times New Roman" w:cs="Times New Roman"/>
        </w:rPr>
        <w:t>)</w:t>
      </w:r>
      <w:r w:rsidR="00D743DA" w:rsidRPr="00190A86">
        <w:rPr>
          <w:rFonts w:ascii="Times New Roman" w:hAnsi="Times New Roman" w:cs="Times New Roman"/>
        </w:rPr>
        <w:tab/>
        <w:t>po pkt 14 dodaje się pkt 14a i 14b w brzmieniu:</w:t>
      </w:r>
    </w:p>
    <w:p w14:paraId="26DDB96C" w14:textId="4EFBEA3C" w:rsidR="00D743DA" w:rsidRPr="00190A86" w:rsidRDefault="00D743DA" w:rsidP="007138AE">
      <w:pPr>
        <w:pStyle w:val="ZLITPKTzmpktliter"/>
        <w:rPr>
          <w:rFonts w:ascii="Times New Roman" w:hAnsi="Times New Roman" w:cs="Times New Roman"/>
        </w:rPr>
      </w:pPr>
      <w:r w:rsidRPr="00190A86">
        <w:rPr>
          <w:rFonts w:ascii="Times New Roman" w:hAnsi="Times New Roman" w:cs="Times New Roman"/>
        </w:rPr>
        <w:t>„14a)</w:t>
      </w:r>
      <w:r w:rsidR="00927D16">
        <w:rPr>
          <w:rFonts w:ascii="Times New Roman" w:hAnsi="Times New Roman" w:cs="Times New Roman"/>
        </w:rPr>
        <w:t xml:space="preserve"> </w:t>
      </w:r>
      <w:r w:rsidRPr="00190A86">
        <w:rPr>
          <w:rFonts w:ascii="Times New Roman" w:hAnsi="Times New Roman" w:cs="Times New Roman"/>
        </w:rPr>
        <w:t>wykonywanie funkcji organu odpowiedzialnego za audyt, o którym mowa w art. 22 rozporządzenia Parlamentu Europejskiego i Rady (UE) 2021/241 z dnia 12 lutego 2021 r. ustanawiającego Instrument na rzecz Odbudowy i Zwiększania Odporności</w:t>
      </w:r>
      <w:r w:rsidR="0023714C">
        <w:rPr>
          <w:rFonts w:ascii="Times New Roman" w:hAnsi="Times New Roman" w:cs="Times New Roman"/>
        </w:rPr>
        <w:t xml:space="preserve"> </w:t>
      </w:r>
      <w:r w:rsidR="0023714C" w:rsidRPr="0023714C">
        <w:rPr>
          <w:rFonts w:ascii="Times New Roman" w:hAnsi="Times New Roman" w:cs="Times New Roman"/>
        </w:rPr>
        <w:t>(Dz. Urz. UE L 57 z 18.02.2021, str. 17, z późn. zm.</w:t>
      </w:r>
      <w:r w:rsidR="0023714C">
        <w:rPr>
          <w:rFonts w:ascii="Times New Roman" w:hAnsi="Times New Roman" w:cs="Times New Roman"/>
        </w:rPr>
        <w:t xml:space="preserve"> </w:t>
      </w:r>
      <w:r w:rsidR="0023714C">
        <w:rPr>
          <w:rStyle w:val="Odwoanieprzypisudolnego"/>
          <w:rFonts w:ascii="Times New Roman" w:hAnsi="Times New Roman"/>
        </w:rPr>
        <w:footnoteReference w:id="40"/>
      </w:r>
      <w:r w:rsidR="0023714C">
        <w:rPr>
          <w:rStyle w:val="IGindeksgrny"/>
        </w:rPr>
        <w:t>)</w:t>
      </w:r>
      <w:r w:rsidR="0023714C" w:rsidRPr="0023714C">
        <w:rPr>
          <w:rFonts w:ascii="Times New Roman" w:hAnsi="Times New Roman" w:cs="Times New Roman"/>
        </w:rPr>
        <w:t>)</w:t>
      </w:r>
      <w:r w:rsidRPr="00190A86">
        <w:rPr>
          <w:rFonts w:ascii="Times New Roman" w:hAnsi="Times New Roman" w:cs="Times New Roman"/>
        </w:rPr>
        <w:t>;</w:t>
      </w:r>
    </w:p>
    <w:p w14:paraId="231F2F51" w14:textId="55EE88D2" w:rsidR="00D743DA" w:rsidRPr="00190A86" w:rsidRDefault="00D743DA" w:rsidP="007138AE">
      <w:pPr>
        <w:pStyle w:val="ZLITPKTzmpktliter"/>
        <w:rPr>
          <w:rFonts w:ascii="Times New Roman" w:hAnsi="Times New Roman" w:cs="Times New Roman"/>
        </w:rPr>
      </w:pPr>
      <w:r w:rsidRPr="00190A86">
        <w:rPr>
          <w:rFonts w:ascii="Times New Roman" w:hAnsi="Times New Roman" w:cs="Times New Roman"/>
        </w:rPr>
        <w:t xml:space="preserve">14b) </w:t>
      </w:r>
      <w:r w:rsidR="00114161" w:rsidRPr="00190A86">
        <w:rPr>
          <w:rFonts w:ascii="Times New Roman" w:hAnsi="Times New Roman" w:cs="Times New Roman"/>
        </w:rPr>
        <w:tab/>
      </w:r>
      <w:r w:rsidRPr="00190A86">
        <w:rPr>
          <w:rFonts w:ascii="Times New Roman" w:hAnsi="Times New Roman" w:cs="Times New Roman"/>
        </w:rPr>
        <w:t xml:space="preserve">wykonywanie funkcji niezależnego podmiotu audytowego, o którym mowa w art. 13 ust. 1 lit. a rozporządzenia Parlamentu Europejskiego i Rady (UE) </w:t>
      </w:r>
      <w:r w:rsidR="00085ED2" w:rsidRPr="00D85E55">
        <w:rPr>
          <w:rFonts w:ascii="Times New Roman" w:hAnsi="Times New Roman" w:cs="Times New Roman"/>
        </w:rPr>
        <w:t xml:space="preserve">2021/1755 z dnia 6 października 2021 r. </w:t>
      </w:r>
      <w:r w:rsidRPr="00190A86">
        <w:rPr>
          <w:rFonts w:ascii="Times New Roman" w:hAnsi="Times New Roman" w:cs="Times New Roman"/>
        </w:rPr>
        <w:t>ustanawiającego pobrexitowa rezerwę dostosowawczą</w:t>
      </w:r>
      <w:r w:rsidR="00D85E55" w:rsidRPr="00D85E55">
        <w:t xml:space="preserve"> </w:t>
      </w:r>
      <w:r w:rsidR="00D85E55" w:rsidRPr="00D85E55">
        <w:rPr>
          <w:rFonts w:ascii="Times New Roman" w:hAnsi="Times New Roman" w:cs="Times New Roman"/>
        </w:rPr>
        <w:t>(Dz. Urz. UE L 357 z 08.10.2021, str. 1)</w:t>
      </w:r>
      <w:r w:rsidR="00114161" w:rsidRPr="00190A86">
        <w:rPr>
          <w:rFonts w:ascii="Times New Roman" w:hAnsi="Times New Roman" w:cs="Times New Roman"/>
        </w:rPr>
        <w:t>;</w:t>
      </w:r>
      <w:r w:rsidRPr="00190A86">
        <w:rPr>
          <w:rFonts w:ascii="Times New Roman" w:hAnsi="Times New Roman" w:cs="Times New Roman"/>
        </w:rPr>
        <w:t>”,</w:t>
      </w:r>
    </w:p>
    <w:p w14:paraId="7E66EA0C" w14:textId="77777777" w:rsidR="00D743DA" w:rsidRPr="00190A86" w:rsidRDefault="00D039A9" w:rsidP="007138AE">
      <w:pPr>
        <w:pStyle w:val="LITlitera"/>
        <w:rPr>
          <w:rFonts w:ascii="Times New Roman" w:hAnsi="Times New Roman" w:cs="Times New Roman"/>
        </w:rPr>
      </w:pPr>
      <w:r w:rsidRPr="00190A86">
        <w:rPr>
          <w:rFonts w:ascii="Times New Roman" w:hAnsi="Times New Roman" w:cs="Times New Roman"/>
        </w:rPr>
        <w:t>f</w:t>
      </w:r>
      <w:r w:rsidR="00D743DA" w:rsidRPr="00190A86">
        <w:rPr>
          <w:rFonts w:ascii="Times New Roman" w:hAnsi="Times New Roman" w:cs="Times New Roman"/>
        </w:rPr>
        <w:t>) po pkt 18 dodaje się pkt 18a w brzmieniu:</w:t>
      </w:r>
    </w:p>
    <w:p w14:paraId="4D2DD455" w14:textId="20E7ED90" w:rsidR="00D743DA" w:rsidRPr="00190A86" w:rsidRDefault="00927D16" w:rsidP="007138AE">
      <w:pPr>
        <w:pStyle w:val="ZLITPKTzmpktliter"/>
        <w:rPr>
          <w:rFonts w:ascii="Times New Roman" w:hAnsi="Times New Roman" w:cs="Times New Roman"/>
        </w:rPr>
      </w:pPr>
      <w:r>
        <w:rPr>
          <w:rFonts w:ascii="Times New Roman" w:hAnsi="Times New Roman" w:cs="Times New Roman"/>
        </w:rPr>
        <w:t xml:space="preserve">„18a) </w:t>
      </w:r>
      <w:r w:rsidR="00D743DA" w:rsidRPr="00190A86">
        <w:rPr>
          <w:rFonts w:ascii="Times New Roman" w:hAnsi="Times New Roman" w:cs="Times New Roman"/>
        </w:rPr>
        <w:t xml:space="preserve">przekazywanie Europejskiemu Urzędowi ds. Zwalczania Nadużyć Finansowych (OLAF) na jego wniosek posiadanych dokumentów lub informacji dotyczących prowadzonego przez OLAF </w:t>
      </w:r>
      <w:r w:rsidR="00114161" w:rsidRPr="00190A86">
        <w:rPr>
          <w:rFonts w:ascii="Times New Roman" w:hAnsi="Times New Roman" w:cs="Times New Roman"/>
        </w:rPr>
        <w:t>dochodzenia administracyjnego;”;</w:t>
      </w:r>
    </w:p>
    <w:p w14:paraId="72379206" w14:textId="040A931B" w:rsidR="00D743DA" w:rsidRPr="00190A86" w:rsidRDefault="00D743DA" w:rsidP="007138AE">
      <w:pPr>
        <w:pStyle w:val="PKTpunkt"/>
        <w:rPr>
          <w:rFonts w:ascii="Times New Roman" w:hAnsi="Times New Roman" w:cs="Times New Roman"/>
        </w:rPr>
      </w:pPr>
      <w:r w:rsidRPr="00190A86">
        <w:rPr>
          <w:rFonts w:ascii="Times New Roman" w:hAnsi="Times New Roman" w:cs="Times New Roman"/>
        </w:rPr>
        <w:t>2)</w:t>
      </w:r>
      <w:r w:rsidRPr="00190A86">
        <w:rPr>
          <w:rFonts w:ascii="Times New Roman" w:hAnsi="Times New Roman" w:cs="Times New Roman"/>
        </w:rPr>
        <w:tab/>
        <w:t>w art. 25:</w:t>
      </w:r>
    </w:p>
    <w:p w14:paraId="58E9E584" w14:textId="633ED906" w:rsidR="00D743DA" w:rsidRPr="00190A86" w:rsidRDefault="00D743DA" w:rsidP="007138AE">
      <w:pPr>
        <w:pStyle w:val="LITlitera"/>
        <w:rPr>
          <w:rFonts w:ascii="Times New Roman" w:hAnsi="Times New Roman" w:cs="Times New Roman"/>
        </w:rPr>
      </w:pPr>
      <w:r w:rsidRPr="00190A86">
        <w:rPr>
          <w:rFonts w:ascii="Times New Roman" w:hAnsi="Times New Roman" w:cs="Times New Roman"/>
        </w:rPr>
        <w:t>a) w ust. 1 po pkt 5 dodaje się pkt 5a w brzmieniu</w:t>
      </w:r>
      <w:r w:rsidR="00C85C26">
        <w:rPr>
          <w:rFonts w:ascii="Times New Roman" w:hAnsi="Times New Roman" w:cs="Times New Roman"/>
        </w:rPr>
        <w:t>:</w:t>
      </w:r>
    </w:p>
    <w:p w14:paraId="2016E42E" w14:textId="77777777" w:rsidR="00D743DA" w:rsidRPr="00D634BF" w:rsidRDefault="00D634BF" w:rsidP="00320A28">
      <w:pPr>
        <w:pStyle w:val="ZLITPKTzmpktliter"/>
        <w:rPr>
          <w:rFonts w:ascii="Times New Roman" w:hAnsi="Times New Roman" w:cs="Times New Roman"/>
        </w:rPr>
      </w:pPr>
      <w:r>
        <w:rPr>
          <w:rFonts w:ascii="Times New Roman" w:hAnsi="Times New Roman" w:cs="Times New Roman"/>
        </w:rPr>
        <w:t>„5a)</w:t>
      </w:r>
      <w:r>
        <w:rPr>
          <w:rFonts w:ascii="Times New Roman" w:hAnsi="Times New Roman" w:cs="Times New Roman"/>
        </w:rPr>
        <w:tab/>
      </w:r>
      <w:r w:rsidR="00320A28" w:rsidRPr="00320A28">
        <w:rPr>
          <w:rFonts w:ascii="Times New Roman" w:hAnsi="Times New Roman" w:cs="Times New Roman"/>
        </w:rPr>
        <w:t xml:space="preserve">wykonywanie kontroli transakcji, o których mowa w </w:t>
      </w:r>
      <w:r w:rsidR="004973EA">
        <w:rPr>
          <w:rFonts w:ascii="Times New Roman" w:hAnsi="Times New Roman" w:cs="Times New Roman"/>
        </w:rPr>
        <w:t xml:space="preserve">tytule V w </w:t>
      </w:r>
      <w:r w:rsidR="00320A28" w:rsidRPr="00320A28">
        <w:rPr>
          <w:rFonts w:ascii="Times New Roman" w:hAnsi="Times New Roman" w:cs="Times New Roman"/>
        </w:rPr>
        <w:t xml:space="preserve">rozdziale III rozporządzenia </w:t>
      </w:r>
      <w:r w:rsidR="004973EA">
        <w:rPr>
          <w:rFonts w:ascii="Times New Roman" w:hAnsi="Times New Roman" w:cs="Times New Roman"/>
        </w:rPr>
        <w:t>(UE) nr 1306/2013</w:t>
      </w:r>
      <w:r w:rsidR="00320A28" w:rsidRPr="00320A28">
        <w:rPr>
          <w:rFonts w:ascii="Times New Roman" w:hAnsi="Times New Roman" w:cs="Times New Roman"/>
        </w:rPr>
        <w:t>;”</w:t>
      </w:r>
      <w:r w:rsidR="006D53DE" w:rsidRPr="00D634BF">
        <w:rPr>
          <w:rFonts w:ascii="Times New Roman" w:hAnsi="Times New Roman" w:cs="Times New Roman"/>
        </w:rPr>
        <w:t>,</w:t>
      </w:r>
    </w:p>
    <w:p w14:paraId="293C696B" w14:textId="77777777" w:rsidR="00D743DA" w:rsidRPr="00257D9A" w:rsidRDefault="00D743DA" w:rsidP="007138AE">
      <w:pPr>
        <w:pStyle w:val="LITlitera"/>
        <w:rPr>
          <w:rFonts w:ascii="Times New Roman" w:hAnsi="Times New Roman" w:cs="Times New Roman"/>
        </w:rPr>
      </w:pPr>
      <w:r w:rsidRPr="00257D9A">
        <w:rPr>
          <w:rFonts w:ascii="Times New Roman" w:hAnsi="Times New Roman" w:cs="Times New Roman"/>
        </w:rPr>
        <w:t>b) dodaje się ust</w:t>
      </w:r>
      <w:r w:rsidR="006D53DE" w:rsidRPr="00257D9A">
        <w:rPr>
          <w:rFonts w:ascii="Times New Roman" w:hAnsi="Times New Roman" w:cs="Times New Roman"/>
        </w:rPr>
        <w:t>.</w:t>
      </w:r>
      <w:r w:rsidRPr="00257D9A">
        <w:rPr>
          <w:rFonts w:ascii="Times New Roman" w:hAnsi="Times New Roman" w:cs="Times New Roman"/>
        </w:rPr>
        <w:t xml:space="preserve"> 4 w brzmieniu:</w:t>
      </w:r>
    </w:p>
    <w:p w14:paraId="0DA4E3E6" w14:textId="77777777" w:rsidR="00D743DA" w:rsidRPr="00257D9A" w:rsidRDefault="00114161" w:rsidP="007138AE">
      <w:pPr>
        <w:pStyle w:val="ZLITUSTzmustliter"/>
        <w:rPr>
          <w:rFonts w:ascii="Times New Roman" w:hAnsi="Times New Roman" w:cs="Times New Roman"/>
        </w:rPr>
      </w:pPr>
      <w:r w:rsidRPr="00257D9A">
        <w:rPr>
          <w:rFonts w:ascii="Times New Roman" w:hAnsi="Times New Roman" w:cs="Times New Roman"/>
        </w:rPr>
        <w:t>„4</w:t>
      </w:r>
      <w:r w:rsidR="00AF468F" w:rsidRPr="00257D9A">
        <w:rPr>
          <w:rFonts w:ascii="Times New Roman" w:hAnsi="Times New Roman" w:cs="Times New Roman"/>
        </w:rPr>
        <w:t>. Dyrektor izby administracji</w:t>
      </w:r>
      <w:r w:rsidR="00D743DA" w:rsidRPr="00257D9A">
        <w:rPr>
          <w:rFonts w:ascii="Times New Roman" w:hAnsi="Times New Roman" w:cs="Times New Roman"/>
        </w:rPr>
        <w:t xml:space="preserve"> skarbowej może wykonywać zadania</w:t>
      </w:r>
      <w:r w:rsidR="000F3A81" w:rsidRPr="00257D9A">
        <w:rPr>
          <w:rFonts w:ascii="Times New Roman" w:hAnsi="Times New Roman" w:cs="Times New Roman"/>
        </w:rPr>
        <w:t>, o których mowa w ust. 1 pkt 5</w:t>
      </w:r>
      <w:r w:rsidR="00A51AA1">
        <w:rPr>
          <w:rFonts w:ascii="Times New Roman" w:hAnsi="Times New Roman" w:cs="Times New Roman"/>
        </w:rPr>
        <w:t>–</w:t>
      </w:r>
      <w:r w:rsidR="00D743DA" w:rsidRPr="00257D9A">
        <w:rPr>
          <w:rFonts w:ascii="Times New Roman" w:hAnsi="Times New Roman" w:cs="Times New Roman"/>
        </w:rPr>
        <w:t>5a, na całym terytorium Rzeczypospolitej Polskiej, niezależnie od terytorialnego zasięgu swojego działania</w:t>
      </w:r>
      <w:r w:rsidRPr="00257D9A">
        <w:rPr>
          <w:rFonts w:ascii="Times New Roman" w:hAnsi="Times New Roman" w:cs="Times New Roman"/>
        </w:rPr>
        <w:t>.</w:t>
      </w:r>
      <w:r w:rsidR="00D743DA" w:rsidRPr="00257D9A">
        <w:rPr>
          <w:rFonts w:ascii="Times New Roman" w:hAnsi="Times New Roman" w:cs="Times New Roman"/>
        </w:rPr>
        <w:t>”</w:t>
      </w:r>
      <w:r w:rsidRPr="00257D9A">
        <w:rPr>
          <w:rFonts w:ascii="Times New Roman" w:hAnsi="Times New Roman" w:cs="Times New Roman"/>
        </w:rPr>
        <w:t>;</w:t>
      </w:r>
    </w:p>
    <w:p w14:paraId="09C7A09C" w14:textId="77777777" w:rsidR="00D743DA" w:rsidRPr="00257D9A" w:rsidRDefault="00D743DA" w:rsidP="007138AE">
      <w:pPr>
        <w:pStyle w:val="PKTpunkt"/>
        <w:rPr>
          <w:rFonts w:ascii="Times New Roman" w:hAnsi="Times New Roman" w:cs="Times New Roman"/>
        </w:rPr>
      </w:pPr>
      <w:r w:rsidRPr="00257D9A">
        <w:rPr>
          <w:rFonts w:ascii="Times New Roman" w:hAnsi="Times New Roman" w:cs="Times New Roman"/>
        </w:rPr>
        <w:t>3) w art. 95 w ust. 1 po pkt 1a dodaje się p</w:t>
      </w:r>
      <w:r w:rsidR="00C2045F" w:rsidRPr="00257D9A">
        <w:rPr>
          <w:rFonts w:ascii="Times New Roman" w:hAnsi="Times New Roman" w:cs="Times New Roman"/>
        </w:rPr>
        <w:t>kt</w:t>
      </w:r>
      <w:r w:rsidR="00A51AA1">
        <w:rPr>
          <w:rFonts w:ascii="Times New Roman" w:hAnsi="Times New Roman" w:cs="Times New Roman"/>
        </w:rPr>
        <w:t xml:space="preserve"> </w:t>
      </w:r>
      <w:r w:rsidRPr="00257D9A">
        <w:rPr>
          <w:rFonts w:ascii="Times New Roman" w:hAnsi="Times New Roman" w:cs="Times New Roman"/>
        </w:rPr>
        <w:t>1b i 1c w brzmieniu:</w:t>
      </w:r>
    </w:p>
    <w:p w14:paraId="4A694109" w14:textId="77777777" w:rsidR="00D743DA" w:rsidRPr="00257D9A" w:rsidRDefault="00D743DA" w:rsidP="007138AE">
      <w:pPr>
        <w:pStyle w:val="ZPKTzmpktartykuempunktem"/>
        <w:rPr>
          <w:rFonts w:ascii="Times New Roman" w:hAnsi="Times New Roman" w:cs="Times New Roman"/>
        </w:rPr>
      </w:pPr>
      <w:r w:rsidRPr="00257D9A">
        <w:rPr>
          <w:rFonts w:ascii="Times New Roman" w:hAnsi="Times New Roman" w:cs="Times New Roman"/>
        </w:rPr>
        <w:t>„1b)</w:t>
      </w:r>
      <w:r w:rsidRPr="00257D9A">
        <w:rPr>
          <w:rFonts w:ascii="Times New Roman" w:hAnsi="Times New Roman" w:cs="Times New Roman"/>
        </w:rPr>
        <w:tab/>
        <w:t>gospodarowania środka</w:t>
      </w:r>
      <w:r w:rsidR="000F3A81" w:rsidRPr="00257D9A">
        <w:rPr>
          <w:rFonts w:ascii="Times New Roman" w:hAnsi="Times New Roman" w:cs="Times New Roman"/>
        </w:rPr>
        <w:t>mi w ramach planu rozwojowego;</w:t>
      </w:r>
    </w:p>
    <w:p w14:paraId="42F0D13C" w14:textId="77777777" w:rsidR="00D743DA" w:rsidRPr="00257D9A" w:rsidRDefault="00D743DA" w:rsidP="007138AE">
      <w:pPr>
        <w:pStyle w:val="ZPKTzmpktartykuempunktem"/>
        <w:rPr>
          <w:rFonts w:ascii="Times New Roman" w:hAnsi="Times New Roman" w:cs="Times New Roman"/>
        </w:rPr>
      </w:pPr>
      <w:r w:rsidRPr="00257D9A">
        <w:rPr>
          <w:rFonts w:ascii="Times New Roman" w:hAnsi="Times New Roman" w:cs="Times New Roman"/>
        </w:rPr>
        <w:t>1c)</w:t>
      </w:r>
      <w:r w:rsidRPr="00257D9A">
        <w:rPr>
          <w:rFonts w:ascii="Times New Roman" w:hAnsi="Times New Roman" w:cs="Times New Roman"/>
        </w:rPr>
        <w:tab/>
        <w:t>gospodarowania środkami w ramach pobrexitowej rezerwy dostosowawc</w:t>
      </w:r>
      <w:r w:rsidR="000F3A81" w:rsidRPr="00257D9A">
        <w:rPr>
          <w:rFonts w:ascii="Times New Roman" w:hAnsi="Times New Roman" w:cs="Times New Roman"/>
        </w:rPr>
        <w:t>zej;”;</w:t>
      </w:r>
    </w:p>
    <w:p w14:paraId="2B97B1E8" w14:textId="77777777" w:rsidR="00D743DA" w:rsidRPr="00257D9A" w:rsidRDefault="00D743DA" w:rsidP="007138AE">
      <w:pPr>
        <w:pStyle w:val="PKTpunkt"/>
        <w:rPr>
          <w:rFonts w:ascii="Times New Roman" w:hAnsi="Times New Roman" w:cs="Times New Roman"/>
        </w:rPr>
      </w:pPr>
      <w:r w:rsidRPr="00257D9A">
        <w:rPr>
          <w:rFonts w:ascii="Times New Roman" w:hAnsi="Times New Roman" w:cs="Times New Roman"/>
        </w:rPr>
        <w:lastRenderedPageBreak/>
        <w:t>4) w art. 96:</w:t>
      </w:r>
    </w:p>
    <w:p w14:paraId="7590D337" w14:textId="77777777" w:rsidR="00D743DA" w:rsidRPr="00257D9A" w:rsidRDefault="00D743DA" w:rsidP="007138AE">
      <w:pPr>
        <w:pStyle w:val="LITlitera"/>
        <w:rPr>
          <w:rFonts w:ascii="Times New Roman" w:hAnsi="Times New Roman" w:cs="Times New Roman"/>
        </w:rPr>
      </w:pPr>
      <w:r w:rsidRPr="00257D9A">
        <w:rPr>
          <w:rFonts w:ascii="Times New Roman" w:hAnsi="Times New Roman" w:cs="Times New Roman"/>
        </w:rPr>
        <w:t>a)</w:t>
      </w:r>
      <w:r w:rsidR="00E24109" w:rsidRPr="00257D9A">
        <w:rPr>
          <w:rFonts w:ascii="Times New Roman" w:hAnsi="Times New Roman" w:cs="Times New Roman"/>
        </w:rPr>
        <w:tab/>
      </w:r>
      <w:r w:rsidRPr="00257D9A">
        <w:rPr>
          <w:rFonts w:ascii="Times New Roman" w:hAnsi="Times New Roman" w:cs="Times New Roman"/>
        </w:rPr>
        <w:t>w ust. 3 po wyrazach „Unii Europejskiej” dodaje się wyrazy „oraz niepodlegających zwrotowi środków z pomocy udzielanej przez państwa członkowskie Europejskiego Porozumienia o Wolnym Handlu (EFTA)”,</w:t>
      </w:r>
    </w:p>
    <w:p w14:paraId="5003DF30" w14:textId="77777777" w:rsidR="00D743DA" w:rsidRPr="00257D9A" w:rsidRDefault="00D743DA" w:rsidP="007138AE">
      <w:pPr>
        <w:pStyle w:val="LITlitera"/>
        <w:rPr>
          <w:rFonts w:ascii="Times New Roman" w:hAnsi="Times New Roman" w:cs="Times New Roman"/>
        </w:rPr>
      </w:pPr>
      <w:r w:rsidRPr="00257D9A">
        <w:rPr>
          <w:rFonts w:ascii="Times New Roman" w:hAnsi="Times New Roman" w:cs="Times New Roman"/>
        </w:rPr>
        <w:t>b)</w:t>
      </w:r>
      <w:r w:rsidRPr="00257D9A">
        <w:rPr>
          <w:rFonts w:ascii="Times New Roman" w:hAnsi="Times New Roman" w:cs="Times New Roman"/>
        </w:rPr>
        <w:tab/>
        <w:t>uchyla się ust. 4;</w:t>
      </w:r>
    </w:p>
    <w:p w14:paraId="3F96182B" w14:textId="77777777" w:rsidR="00D743DA" w:rsidRPr="00257D9A" w:rsidRDefault="00D743DA" w:rsidP="007138AE">
      <w:pPr>
        <w:pStyle w:val="PKTpunkt"/>
        <w:rPr>
          <w:rFonts w:ascii="Times New Roman" w:hAnsi="Times New Roman" w:cs="Times New Roman"/>
        </w:rPr>
      </w:pPr>
      <w:r w:rsidRPr="00257D9A">
        <w:rPr>
          <w:rFonts w:ascii="Times New Roman" w:hAnsi="Times New Roman" w:cs="Times New Roman"/>
        </w:rPr>
        <w:t>5) w art. 97:</w:t>
      </w:r>
    </w:p>
    <w:p w14:paraId="7C29FA64" w14:textId="77777777" w:rsidR="00D743DA" w:rsidRPr="00257D9A" w:rsidRDefault="00D743DA" w:rsidP="007138AE">
      <w:pPr>
        <w:pStyle w:val="LITlitera"/>
        <w:rPr>
          <w:rFonts w:ascii="Times New Roman" w:hAnsi="Times New Roman" w:cs="Times New Roman"/>
        </w:rPr>
      </w:pPr>
      <w:r w:rsidRPr="00257D9A">
        <w:rPr>
          <w:rFonts w:ascii="Times New Roman" w:hAnsi="Times New Roman" w:cs="Times New Roman"/>
        </w:rPr>
        <w:t>a)</w:t>
      </w:r>
      <w:r w:rsidRPr="00257D9A">
        <w:rPr>
          <w:rFonts w:ascii="Times New Roman" w:hAnsi="Times New Roman" w:cs="Times New Roman"/>
        </w:rPr>
        <w:tab/>
        <w:t>ust. 1 otrzymuje brzmienie:</w:t>
      </w:r>
    </w:p>
    <w:p w14:paraId="7177C72F" w14:textId="77777777" w:rsidR="00D743DA" w:rsidRPr="00257D9A" w:rsidRDefault="00D743DA" w:rsidP="007138AE">
      <w:pPr>
        <w:pStyle w:val="ZUSTzmustartykuempunktem"/>
        <w:rPr>
          <w:rFonts w:ascii="Times New Roman" w:hAnsi="Times New Roman" w:cs="Times New Roman"/>
        </w:rPr>
      </w:pPr>
      <w:r w:rsidRPr="00257D9A">
        <w:rPr>
          <w:rFonts w:ascii="Times New Roman" w:hAnsi="Times New Roman" w:cs="Times New Roman"/>
        </w:rPr>
        <w:t>„1. Z przeprowadzonego audytu, o którym mowa w art. 95 ust. 1 pkt 1</w:t>
      </w:r>
      <w:r w:rsidR="00A910A5" w:rsidRPr="00257D9A">
        <w:rPr>
          <w:rFonts w:ascii="Times New Roman" w:hAnsi="Times New Roman" w:cs="Times New Roman"/>
        </w:rPr>
        <w:t>–</w:t>
      </w:r>
      <w:r w:rsidRPr="00257D9A">
        <w:rPr>
          <w:rFonts w:ascii="Times New Roman" w:hAnsi="Times New Roman" w:cs="Times New Roman"/>
        </w:rPr>
        <w:t>1c, Szef Krajowej Administracji Skarbowej sporządza:</w:t>
      </w:r>
    </w:p>
    <w:p w14:paraId="1B2155D4" w14:textId="77777777" w:rsidR="00D743DA" w:rsidRPr="00257D9A" w:rsidRDefault="00D743DA" w:rsidP="007138AE">
      <w:pPr>
        <w:pStyle w:val="ZLITPKTzmpktliter"/>
        <w:rPr>
          <w:rFonts w:ascii="Times New Roman" w:hAnsi="Times New Roman" w:cs="Times New Roman"/>
        </w:rPr>
      </w:pPr>
      <w:r w:rsidRPr="00257D9A">
        <w:rPr>
          <w:rFonts w:ascii="Times New Roman" w:hAnsi="Times New Roman" w:cs="Times New Roman"/>
        </w:rPr>
        <w:t>1)</w:t>
      </w:r>
      <w:r w:rsidRPr="00257D9A">
        <w:rPr>
          <w:rFonts w:ascii="Times New Roman" w:hAnsi="Times New Roman" w:cs="Times New Roman"/>
        </w:rPr>
        <w:tab/>
        <w:t>sprawozdanie</w:t>
      </w:r>
      <w:r w:rsidR="00E24109" w:rsidRPr="00257D9A">
        <w:rPr>
          <w:rFonts w:ascii="Times New Roman" w:hAnsi="Times New Roman" w:cs="Times New Roman"/>
        </w:rPr>
        <w:t>;</w:t>
      </w:r>
    </w:p>
    <w:p w14:paraId="68E67450" w14:textId="77777777" w:rsidR="00D743DA" w:rsidRPr="00257D9A" w:rsidRDefault="00D743DA" w:rsidP="007138AE">
      <w:pPr>
        <w:pStyle w:val="ZLITPKTzmpktliter"/>
        <w:rPr>
          <w:rFonts w:ascii="Times New Roman" w:hAnsi="Times New Roman" w:cs="Times New Roman"/>
        </w:rPr>
      </w:pPr>
      <w:r w:rsidRPr="00257D9A">
        <w:rPr>
          <w:rFonts w:ascii="Times New Roman" w:hAnsi="Times New Roman" w:cs="Times New Roman"/>
        </w:rPr>
        <w:t>2)</w:t>
      </w:r>
      <w:r w:rsidRPr="00257D9A">
        <w:rPr>
          <w:rFonts w:ascii="Times New Roman" w:hAnsi="Times New Roman" w:cs="Times New Roman"/>
        </w:rPr>
        <w:tab/>
        <w:t>opinię</w:t>
      </w:r>
      <w:r w:rsidR="00E24109" w:rsidRPr="00257D9A">
        <w:rPr>
          <w:rFonts w:ascii="Times New Roman" w:hAnsi="Times New Roman" w:cs="Times New Roman"/>
        </w:rPr>
        <w:t>.</w:t>
      </w:r>
      <w:r w:rsidR="00C86FEE">
        <w:rPr>
          <w:rFonts w:ascii="Times New Roman" w:hAnsi="Times New Roman" w:cs="Times New Roman"/>
        </w:rPr>
        <w:t>”,</w:t>
      </w:r>
    </w:p>
    <w:p w14:paraId="6C091A25" w14:textId="77777777" w:rsidR="00D743DA" w:rsidRPr="00257D9A" w:rsidRDefault="00D743DA" w:rsidP="007138AE">
      <w:pPr>
        <w:pStyle w:val="LITlitera"/>
        <w:rPr>
          <w:rFonts w:ascii="Times New Roman" w:hAnsi="Times New Roman" w:cs="Times New Roman"/>
        </w:rPr>
      </w:pPr>
      <w:r w:rsidRPr="00257D9A">
        <w:rPr>
          <w:rFonts w:ascii="Times New Roman" w:hAnsi="Times New Roman" w:cs="Times New Roman"/>
        </w:rPr>
        <w:t>b)</w:t>
      </w:r>
      <w:r w:rsidRPr="00257D9A">
        <w:rPr>
          <w:rFonts w:ascii="Times New Roman" w:hAnsi="Times New Roman" w:cs="Times New Roman"/>
        </w:rPr>
        <w:tab/>
        <w:t>uchyla się ust. 1a i 1b,</w:t>
      </w:r>
    </w:p>
    <w:p w14:paraId="343CEBA9" w14:textId="77777777" w:rsidR="00D743DA" w:rsidRPr="00257D9A" w:rsidRDefault="00D743DA" w:rsidP="007138AE">
      <w:pPr>
        <w:pStyle w:val="LITlitera"/>
        <w:rPr>
          <w:rFonts w:ascii="Times New Roman" w:hAnsi="Times New Roman" w:cs="Times New Roman"/>
        </w:rPr>
      </w:pPr>
      <w:r w:rsidRPr="00257D9A">
        <w:rPr>
          <w:rFonts w:ascii="Times New Roman" w:hAnsi="Times New Roman" w:cs="Times New Roman"/>
        </w:rPr>
        <w:t>c)</w:t>
      </w:r>
      <w:r w:rsidRPr="00257D9A">
        <w:rPr>
          <w:rFonts w:ascii="Times New Roman" w:hAnsi="Times New Roman" w:cs="Times New Roman"/>
        </w:rPr>
        <w:tab/>
        <w:t>w ust. 2:</w:t>
      </w:r>
    </w:p>
    <w:p w14:paraId="202993BB" w14:textId="77777777" w:rsidR="00D743DA" w:rsidRPr="00257D9A" w:rsidRDefault="00D743DA" w:rsidP="007138AE">
      <w:pPr>
        <w:pStyle w:val="TIRtiret"/>
        <w:rPr>
          <w:rFonts w:ascii="Times New Roman" w:hAnsi="Times New Roman" w:cs="Times New Roman"/>
        </w:rPr>
      </w:pPr>
      <w:r w:rsidRPr="00257D9A">
        <w:rPr>
          <w:rFonts w:ascii="Times New Roman" w:hAnsi="Times New Roman" w:cs="Times New Roman"/>
        </w:rPr>
        <w:t>–</w:t>
      </w:r>
      <w:r w:rsidRPr="00257D9A">
        <w:rPr>
          <w:rFonts w:ascii="Times New Roman" w:hAnsi="Times New Roman" w:cs="Times New Roman"/>
        </w:rPr>
        <w:tab/>
        <w:t xml:space="preserve">we wprowadzeniu do wyliczenia skreśla się wyrazy „wraz z dokumentacją z audytu”, </w:t>
      </w:r>
    </w:p>
    <w:p w14:paraId="76151E88" w14:textId="77777777" w:rsidR="00D743DA" w:rsidRPr="00257D9A" w:rsidRDefault="00D743DA" w:rsidP="007138AE">
      <w:pPr>
        <w:pStyle w:val="TIRtiret"/>
        <w:rPr>
          <w:rFonts w:ascii="Times New Roman" w:hAnsi="Times New Roman" w:cs="Times New Roman"/>
        </w:rPr>
      </w:pPr>
      <w:r w:rsidRPr="00257D9A">
        <w:rPr>
          <w:rFonts w:ascii="Times New Roman" w:hAnsi="Times New Roman" w:cs="Times New Roman"/>
        </w:rPr>
        <w:t>–</w:t>
      </w:r>
      <w:r w:rsidRPr="00257D9A">
        <w:rPr>
          <w:rFonts w:ascii="Times New Roman" w:hAnsi="Times New Roman" w:cs="Times New Roman"/>
        </w:rPr>
        <w:tab/>
        <w:t>uchyla się pkt 4,</w:t>
      </w:r>
    </w:p>
    <w:p w14:paraId="2341510D" w14:textId="77777777" w:rsidR="00D743DA" w:rsidRPr="00257D9A" w:rsidRDefault="00D743DA" w:rsidP="007138AE">
      <w:pPr>
        <w:pStyle w:val="LITlitera"/>
        <w:rPr>
          <w:rFonts w:ascii="Times New Roman" w:hAnsi="Times New Roman" w:cs="Times New Roman"/>
        </w:rPr>
      </w:pPr>
      <w:r w:rsidRPr="00257D9A">
        <w:rPr>
          <w:rFonts w:ascii="Times New Roman" w:hAnsi="Times New Roman" w:cs="Times New Roman"/>
        </w:rPr>
        <w:t>d)</w:t>
      </w:r>
      <w:r w:rsidRPr="00257D9A">
        <w:rPr>
          <w:rFonts w:ascii="Times New Roman" w:hAnsi="Times New Roman" w:cs="Times New Roman"/>
        </w:rPr>
        <w:tab/>
        <w:t>uchyla się ust. 3 i 4;</w:t>
      </w:r>
    </w:p>
    <w:p w14:paraId="1BCF2D20" w14:textId="77777777" w:rsidR="00D743DA" w:rsidRPr="00257D9A" w:rsidRDefault="00D743DA" w:rsidP="007138AE">
      <w:pPr>
        <w:pStyle w:val="PKTpunkt"/>
        <w:rPr>
          <w:rFonts w:ascii="Times New Roman" w:hAnsi="Times New Roman" w:cs="Times New Roman"/>
        </w:rPr>
      </w:pPr>
      <w:r w:rsidRPr="00257D9A">
        <w:rPr>
          <w:rFonts w:ascii="Times New Roman" w:hAnsi="Times New Roman" w:cs="Times New Roman"/>
        </w:rPr>
        <w:t>6) po art. 97 dodaje się art. 97a w brzmieniu:</w:t>
      </w:r>
    </w:p>
    <w:p w14:paraId="7602F073" w14:textId="77777777" w:rsidR="00D743DA" w:rsidRPr="00257D9A" w:rsidRDefault="00D743DA" w:rsidP="007138AE">
      <w:pPr>
        <w:pStyle w:val="ZARTzmartartykuempunktem"/>
        <w:rPr>
          <w:rFonts w:ascii="Times New Roman" w:hAnsi="Times New Roman" w:cs="Times New Roman"/>
        </w:rPr>
      </w:pPr>
      <w:r w:rsidRPr="00257D9A">
        <w:rPr>
          <w:rFonts w:ascii="Times New Roman" w:hAnsi="Times New Roman" w:cs="Times New Roman"/>
        </w:rPr>
        <w:t>„Art. 97a. 1. Z przeprowadzonego audytu, o którym mowa w art. 95 ust. 1 pkt 2–7, dyrektor izby administracji skarbowej sporządza sprawozdanie, które doręcza się audytowanemu.</w:t>
      </w:r>
    </w:p>
    <w:p w14:paraId="69CF6516" w14:textId="77777777" w:rsidR="00D743DA" w:rsidRPr="00257D9A" w:rsidRDefault="00D743DA" w:rsidP="007138AE">
      <w:pPr>
        <w:pStyle w:val="ZUSTzmustartykuempunktem"/>
        <w:rPr>
          <w:rFonts w:ascii="Times New Roman" w:hAnsi="Times New Roman" w:cs="Times New Roman"/>
        </w:rPr>
      </w:pPr>
      <w:r w:rsidRPr="00257D9A">
        <w:rPr>
          <w:rFonts w:ascii="Times New Roman" w:hAnsi="Times New Roman" w:cs="Times New Roman"/>
        </w:rPr>
        <w:t>2. Audytowany może w terminie 14 dni od dnia doręczenia sprawozdania sporządzonego po zakończeniu audytu, o którym mowa w ust. 1, przedstawić zastrzeżenia lub wyjaśnienia, wskazując równocześnie wnioski dowodowe.</w:t>
      </w:r>
    </w:p>
    <w:p w14:paraId="5465D9D4" w14:textId="77777777" w:rsidR="00D743DA" w:rsidRPr="00257D9A" w:rsidRDefault="00D743DA" w:rsidP="007138AE">
      <w:pPr>
        <w:pStyle w:val="ZUSTzmustartykuempunktem"/>
        <w:rPr>
          <w:rFonts w:ascii="Times New Roman" w:hAnsi="Times New Roman" w:cs="Times New Roman"/>
        </w:rPr>
      </w:pPr>
      <w:r w:rsidRPr="00257D9A">
        <w:rPr>
          <w:rFonts w:ascii="Times New Roman" w:hAnsi="Times New Roman" w:cs="Times New Roman"/>
        </w:rPr>
        <w:t>3. Zastrzeżenia lub wyjaśnienia, o których mowa w ust. 2, rozpatruje się i zawiadamia audytowanego o sposobie ich załatwienia w terminie 14 dni od dnia otrzymania tych zastrzeżeń lub wyjaśnień.</w:t>
      </w:r>
    </w:p>
    <w:p w14:paraId="626275E0" w14:textId="77777777" w:rsidR="00D743DA" w:rsidRPr="00257D9A" w:rsidRDefault="00D743DA" w:rsidP="007138AE">
      <w:pPr>
        <w:pStyle w:val="ZUSTzmustartykuempunktem"/>
        <w:rPr>
          <w:rFonts w:ascii="Times New Roman" w:hAnsi="Times New Roman" w:cs="Times New Roman"/>
        </w:rPr>
      </w:pPr>
      <w:r w:rsidRPr="00257D9A">
        <w:rPr>
          <w:rFonts w:ascii="Times New Roman" w:hAnsi="Times New Roman" w:cs="Times New Roman"/>
        </w:rPr>
        <w:t>4. Sprawozdanie może być przekazane właściwym organom lub dysponentom części budżetowych oraz podmiotom sprawującym nadzór lub kontrolę nad działalnością audytowanego.</w:t>
      </w:r>
    </w:p>
    <w:p w14:paraId="765106BC" w14:textId="77777777" w:rsidR="00D743DA" w:rsidRPr="00257D9A" w:rsidRDefault="00D743DA" w:rsidP="007138AE">
      <w:pPr>
        <w:pStyle w:val="ZUSTzmustartykuempunktem"/>
        <w:rPr>
          <w:rFonts w:ascii="Times New Roman" w:hAnsi="Times New Roman" w:cs="Times New Roman"/>
        </w:rPr>
      </w:pPr>
      <w:r w:rsidRPr="00257D9A">
        <w:rPr>
          <w:rFonts w:ascii="Times New Roman" w:hAnsi="Times New Roman" w:cs="Times New Roman"/>
        </w:rPr>
        <w:t>5. Podmiot, o którym mowa w ust. 4, jest obowiązany, w terminie 3 miesięcy od dnia doręczenia sprawozdania, zawiadomić właściwy organ o sposobie wykorzystania informacji z audytu lub o przyczynach ich niewykorzystania.</w:t>
      </w:r>
    </w:p>
    <w:p w14:paraId="1D7C5DE0" w14:textId="77777777" w:rsidR="00D743DA" w:rsidRPr="00257D9A" w:rsidRDefault="00D743DA" w:rsidP="007138AE">
      <w:pPr>
        <w:pStyle w:val="ZUSTzmustartykuempunktem"/>
        <w:rPr>
          <w:rFonts w:ascii="Times New Roman" w:hAnsi="Times New Roman" w:cs="Times New Roman"/>
        </w:rPr>
      </w:pPr>
      <w:r w:rsidRPr="00257D9A">
        <w:rPr>
          <w:rFonts w:ascii="Times New Roman" w:hAnsi="Times New Roman" w:cs="Times New Roman"/>
        </w:rPr>
        <w:lastRenderedPageBreak/>
        <w:t>6. Audytowany jest obowiązany w terminie wyznaczonym przez właściwy organ poinformować ten organ o podjętych działaniach w związku z doręczonym sprawozdaniem.”</w:t>
      </w:r>
      <w:r w:rsidR="00E24109" w:rsidRPr="00257D9A">
        <w:rPr>
          <w:rFonts w:ascii="Times New Roman" w:hAnsi="Times New Roman" w:cs="Times New Roman"/>
        </w:rPr>
        <w:t>.</w:t>
      </w:r>
    </w:p>
    <w:p w14:paraId="472A0C5A" w14:textId="77777777" w:rsidR="00666197" w:rsidRPr="002F5776" w:rsidRDefault="00A54349" w:rsidP="009E2B38">
      <w:pPr>
        <w:pStyle w:val="ARTartustawynprozporzdzenia"/>
        <w:rPr>
          <w:rFonts w:ascii="Times New Roman" w:hAnsi="Times New Roman" w:cs="Times New Roman"/>
        </w:rPr>
      </w:pPr>
      <w:r w:rsidRPr="00257D9A">
        <w:rPr>
          <w:rFonts w:ascii="Times New Roman" w:hAnsi="Times New Roman" w:cs="Times New Roman"/>
          <w:b/>
        </w:rPr>
        <w:t xml:space="preserve">Art. </w:t>
      </w:r>
      <w:r w:rsidR="009C6958" w:rsidRPr="00257D9A">
        <w:rPr>
          <w:rFonts w:ascii="Times New Roman" w:hAnsi="Times New Roman" w:cs="Times New Roman"/>
          <w:b/>
        </w:rPr>
        <w:t>1</w:t>
      </w:r>
      <w:r w:rsidR="009C6958">
        <w:rPr>
          <w:rFonts w:ascii="Times New Roman" w:hAnsi="Times New Roman" w:cs="Times New Roman"/>
          <w:b/>
        </w:rPr>
        <w:t>19</w:t>
      </w:r>
      <w:r w:rsidRPr="00771611">
        <w:rPr>
          <w:rFonts w:ascii="Times New Roman" w:hAnsi="Times New Roman" w:cs="Times New Roman"/>
          <w:b/>
        </w:rPr>
        <w:t>.</w:t>
      </w:r>
      <w:r w:rsidRPr="00771611">
        <w:rPr>
          <w:rFonts w:ascii="Times New Roman" w:hAnsi="Times New Roman" w:cs="Times New Roman"/>
        </w:rPr>
        <w:t xml:space="preserve"> </w:t>
      </w:r>
      <w:r w:rsidR="009E2B38" w:rsidRPr="00771611">
        <w:rPr>
          <w:rFonts w:ascii="Times New Roman" w:hAnsi="Times New Roman" w:cs="Times New Roman"/>
        </w:rPr>
        <w:t xml:space="preserve">W ustawie z dnia </w:t>
      </w:r>
      <w:r w:rsidR="009E2B38" w:rsidRPr="002F5776">
        <w:rPr>
          <w:rFonts w:ascii="Times New Roman" w:hAnsi="Times New Roman" w:cs="Times New Roman"/>
        </w:rPr>
        <w:t xml:space="preserve">14 grudnia 2016 r. </w:t>
      </w:r>
      <w:r w:rsidR="00984E1C">
        <w:rPr>
          <w:rFonts w:ascii="Times New Roman" w:hAnsi="Times New Roman" w:cs="Times New Roman"/>
        </w:rPr>
        <w:t xml:space="preserve">– </w:t>
      </w:r>
      <w:r w:rsidR="009E2B38" w:rsidRPr="002F5776">
        <w:rPr>
          <w:rFonts w:ascii="Times New Roman" w:hAnsi="Times New Roman" w:cs="Times New Roman"/>
        </w:rPr>
        <w:t xml:space="preserve">Prawo oświatowe </w:t>
      </w:r>
      <w:hyperlink r:id="rId39" w:history="1">
        <w:r w:rsidR="009E2B38" w:rsidRPr="002F5776">
          <w:rPr>
            <w:rFonts w:ascii="Times New Roman" w:hAnsi="Times New Roman" w:cs="Times New Roman"/>
          </w:rPr>
          <w:t>(Dz.</w:t>
        </w:r>
        <w:r w:rsidR="00340347" w:rsidRPr="002F5776">
          <w:rPr>
            <w:rFonts w:ascii="Times New Roman" w:hAnsi="Times New Roman" w:cs="Times New Roman"/>
          </w:rPr>
          <w:t xml:space="preserve"> </w:t>
        </w:r>
        <w:r w:rsidR="009E2B38" w:rsidRPr="002F5776">
          <w:rPr>
            <w:rFonts w:ascii="Times New Roman" w:hAnsi="Times New Roman" w:cs="Times New Roman"/>
          </w:rPr>
          <w:t xml:space="preserve">U. z </w:t>
        </w:r>
        <w:r w:rsidR="00640675" w:rsidRPr="002F5776">
          <w:rPr>
            <w:rFonts w:ascii="Times New Roman" w:hAnsi="Times New Roman" w:cs="Times New Roman"/>
          </w:rPr>
          <w:t>2021 r. poz. 1082</w:t>
        </w:r>
        <w:r w:rsidR="009E2B38" w:rsidRPr="002F5776">
          <w:rPr>
            <w:rFonts w:ascii="Times New Roman" w:hAnsi="Times New Roman" w:cs="Times New Roman"/>
          </w:rPr>
          <w:t>)</w:t>
        </w:r>
      </w:hyperlink>
      <w:r w:rsidR="009E2B38" w:rsidRPr="002F5776">
        <w:rPr>
          <w:rFonts w:ascii="Times New Roman" w:hAnsi="Times New Roman" w:cs="Times New Roman"/>
        </w:rPr>
        <w:t xml:space="preserve"> </w:t>
      </w:r>
      <w:r w:rsidR="00666197" w:rsidRPr="002F5776">
        <w:rPr>
          <w:rFonts w:ascii="Times New Roman" w:hAnsi="Times New Roman" w:cs="Times New Roman"/>
        </w:rPr>
        <w:t>wprowadza się następujące zmiany:</w:t>
      </w:r>
    </w:p>
    <w:p w14:paraId="3328B874" w14:textId="77777777" w:rsidR="009E2B38" w:rsidRPr="002F5776" w:rsidRDefault="002F5776" w:rsidP="002F5776">
      <w:pPr>
        <w:pStyle w:val="PKTpunkt"/>
      </w:pPr>
      <w:r>
        <w:t>1)</w:t>
      </w:r>
      <w:r>
        <w:tab/>
      </w:r>
      <w:r w:rsidR="009E2B38" w:rsidRPr="002F5776">
        <w:t>w art. 51 ust. 2 otrzymuje brzmienie:</w:t>
      </w:r>
    </w:p>
    <w:p w14:paraId="3C39193A" w14:textId="4C80E088" w:rsidR="00666197" w:rsidRPr="002F5776" w:rsidRDefault="009E2B38" w:rsidP="009E2B38">
      <w:pPr>
        <w:pStyle w:val="ZUSTzmustartykuempunktem"/>
        <w:rPr>
          <w:rFonts w:ascii="Times New Roman" w:hAnsi="Times New Roman" w:cs="Times New Roman"/>
        </w:rPr>
      </w:pPr>
      <w:r w:rsidRPr="002F5776">
        <w:rPr>
          <w:rFonts w:ascii="Times New Roman" w:hAnsi="Times New Roman" w:cs="Times New Roman"/>
        </w:rPr>
        <w:t>„2. Programy operacyjne, o których mowa w ustawie z dnia 6 grudnia 2006 r. o zasadach prowadzenia polityki rozwoju (</w:t>
      </w:r>
      <w:r w:rsidR="00B14D8D" w:rsidRPr="002F5776">
        <w:rPr>
          <w:rFonts w:ascii="Times New Roman" w:hAnsi="Times New Roman" w:cs="Times New Roman"/>
        </w:rPr>
        <w:t xml:space="preserve">Dz. U. z </w:t>
      </w:r>
      <w:r w:rsidR="006E08A4" w:rsidRPr="002F5776">
        <w:rPr>
          <w:rFonts w:ascii="Times New Roman" w:hAnsi="Times New Roman" w:cs="Times New Roman"/>
        </w:rPr>
        <w:t>2021 r. poz. 1057</w:t>
      </w:r>
      <w:r w:rsidR="00195B75">
        <w:rPr>
          <w:rFonts w:ascii="Times New Roman" w:hAnsi="Times New Roman" w:cs="Times New Roman"/>
        </w:rPr>
        <w:t xml:space="preserve"> oraz z 2022 r. poz. …</w:t>
      </w:r>
      <w:r w:rsidRPr="002F5776">
        <w:rPr>
          <w:rFonts w:ascii="Times New Roman" w:hAnsi="Times New Roman" w:cs="Times New Roman"/>
        </w:rPr>
        <w:t>),</w:t>
      </w:r>
      <w:r w:rsidR="005130C5" w:rsidRPr="002F5776">
        <w:rPr>
          <w:rFonts w:ascii="Times New Roman" w:hAnsi="Times New Roman" w:cs="Times New Roman"/>
        </w:rPr>
        <w:t xml:space="preserve"> </w:t>
      </w:r>
      <w:r w:rsidRPr="002F5776">
        <w:rPr>
          <w:rFonts w:ascii="Times New Roman" w:hAnsi="Times New Roman" w:cs="Times New Roman"/>
        </w:rPr>
        <w:t>w ustawie z dnia 11 lipca 2014 r. o zasadach realizacji programów w zakresie polityki spójności finansowanych w perspektywie finansowej 2014</w:t>
      </w:r>
      <w:r w:rsidR="00FD1341">
        <w:rPr>
          <w:rFonts w:ascii="Times New Roman" w:hAnsi="Times New Roman" w:cs="Times New Roman"/>
        </w:rPr>
        <w:t>–</w:t>
      </w:r>
      <w:r w:rsidRPr="002F5776">
        <w:rPr>
          <w:rFonts w:ascii="Times New Roman" w:hAnsi="Times New Roman" w:cs="Times New Roman"/>
        </w:rPr>
        <w:t>2020 (Dz.</w:t>
      </w:r>
      <w:r w:rsidR="00195B75">
        <w:rPr>
          <w:rFonts w:ascii="Times New Roman" w:hAnsi="Times New Roman" w:cs="Times New Roman"/>
        </w:rPr>
        <w:t xml:space="preserve"> </w:t>
      </w:r>
      <w:r w:rsidRPr="002F5776">
        <w:rPr>
          <w:rFonts w:ascii="Times New Roman" w:hAnsi="Times New Roman" w:cs="Times New Roman"/>
        </w:rPr>
        <w:t xml:space="preserve">U. z </w:t>
      </w:r>
      <w:r w:rsidR="00B14D8D" w:rsidRPr="002F5776">
        <w:rPr>
          <w:rFonts w:ascii="Times New Roman" w:hAnsi="Times New Roman" w:cs="Times New Roman"/>
        </w:rPr>
        <w:t xml:space="preserve">2020 </w:t>
      </w:r>
      <w:r w:rsidRPr="002F5776">
        <w:rPr>
          <w:rFonts w:ascii="Times New Roman" w:hAnsi="Times New Roman" w:cs="Times New Roman"/>
        </w:rPr>
        <w:t xml:space="preserve">r. </w:t>
      </w:r>
      <w:r w:rsidR="00195B75">
        <w:rPr>
          <w:rFonts w:ascii="Times New Roman" w:hAnsi="Times New Roman" w:cs="Times New Roman"/>
        </w:rPr>
        <w:t xml:space="preserve">poz. </w:t>
      </w:r>
      <w:r w:rsidR="00B14D8D" w:rsidRPr="002F5776">
        <w:rPr>
          <w:rFonts w:ascii="Times New Roman" w:hAnsi="Times New Roman" w:cs="Times New Roman"/>
        </w:rPr>
        <w:t>818</w:t>
      </w:r>
      <w:r w:rsidRPr="002F5776">
        <w:rPr>
          <w:rFonts w:ascii="Times New Roman" w:hAnsi="Times New Roman" w:cs="Times New Roman"/>
        </w:rPr>
        <w:t xml:space="preserve">) oraz </w:t>
      </w:r>
      <w:r w:rsidR="00E267A4" w:rsidRPr="002F5776">
        <w:rPr>
          <w:rFonts w:ascii="Times New Roman" w:hAnsi="Times New Roman" w:cs="Times New Roman"/>
        </w:rPr>
        <w:t xml:space="preserve">programy, o których mowa </w:t>
      </w:r>
      <w:r w:rsidR="00717FCD" w:rsidRPr="002F5776">
        <w:rPr>
          <w:rFonts w:ascii="Times New Roman" w:hAnsi="Times New Roman" w:cs="Times New Roman"/>
        </w:rPr>
        <w:t xml:space="preserve">w </w:t>
      </w:r>
      <w:r w:rsidRPr="002F5776">
        <w:rPr>
          <w:rFonts w:ascii="Times New Roman" w:hAnsi="Times New Roman" w:cs="Times New Roman"/>
        </w:rPr>
        <w:t>ustawie z dnia</w:t>
      </w:r>
      <w:r w:rsidR="004D59A5" w:rsidRPr="002F5776">
        <w:rPr>
          <w:rFonts w:ascii="Times New Roman" w:hAnsi="Times New Roman" w:cs="Times New Roman"/>
        </w:rPr>
        <w:t xml:space="preserve"> </w:t>
      </w:r>
      <w:r w:rsidRPr="002F5776">
        <w:rPr>
          <w:rFonts w:ascii="Times New Roman" w:hAnsi="Times New Roman" w:cs="Times New Roman"/>
        </w:rPr>
        <w:t>…</w:t>
      </w:r>
      <w:r w:rsidR="004D59A5" w:rsidRPr="002F5776">
        <w:rPr>
          <w:rFonts w:ascii="Times New Roman" w:hAnsi="Times New Roman" w:cs="Times New Roman"/>
        </w:rPr>
        <w:t xml:space="preserve"> </w:t>
      </w:r>
      <w:r w:rsidR="00C245F9" w:rsidRPr="002F5776">
        <w:rPr>
          <w:rFonts w:ascii="Times New Roman" w:hAnsi="Times New Roman" w:cs="Times New Roman"/>
        </w:rPr>
        <w:t>o zasadach realizacji zadań finansowanych ze środków europejskich w perspektywie finansowej 2021</w:t>
      </w:r>
      <w:r w:rsidR="00FD1341">
        <w:rPr>
          <w:rFonts w:ascii="Times New Roman" w:hAnsi="Times New Roman" w:cs="Times New Roman"/>
        </w:rPr>
        <w:t>–</w:t>
      </w:r>
      <w:r w:rsidR="00C245F9" w:rsidRPr="002F5776">
        <w:rPr>
          <w:rFonts w:ascii="Times New Roman" w:hAnsi="Times New Roman" w:cs="Times New Roman"/>
        </w:rPr>
        <w:t>2027</w:t>
      </w:r>
      <w:r w:rsidR="00C245F9" w:rsidRPr="002F5776" w:rsidDel="00C245F9">
        <w:rPr>
          <w:rFonts w:ascii="Times New Roman" w:hAnsi="Times New Roman" w:cs="Times New Roman"/>
        </w:rPr>
        <w:t xml:space="preserve"> </w:t>
      </w:r>
      <w:r w:rsidRPr="002F5776">
        <w:rPr>
          <w:rFonts w:ascii="Times New Roman" w:hAnsi="Times New Roman" w:cs="Times New Roman"/>
        </w:rPr>
        <w:t>(Dz.</w:t>
      </w:r>
      <w:r w:rsidR="00340347" w:rsidRPr="002F5776">
        <w:rPr>
          <w:rFonts w:ascii="Times New Roman" w:hAnsi="Times New Roman" w:cs="Times New Roman"/>
        </w:rPr>
        <w:t xml:space="preserve"> </w:t>
      </w:r>
      <w:r w:rsidRPr="002F5776">
        <w:rPr>
          <w:rFonts w:ascii="Times New Roman" w:hAnsi="Times New Roman" w:cs="Times New Roman"/>
        </w:rPr>
        <w:t>U</w:t>
      </w:r>
      <w:r w:rsidR="004D59A5" w:rsidRPr="002F5776">
        <w:rPr>
          <w:rFonts w:ascii="Times New Roman" w:hAnsi="Times New Roman" w:cs="Times New Roman"/>
        </w:rPr>
        <w:t>. …</w:t>
      </w:r>
      <w:r w:rsidRPr="002F5776">
        <w:rPr>
          <w:rFonts w:ascii="Times New Roman" w:hAnsi="Times New Roman" w:cs="Times New Roman"/>
        </w:rPr>
        <w:t xml:space="preserve">), a także programy rządowe, o których mowa w </w:t>
      </w:r>
      <w:hyperlink r:id="rId40" w:history="1">
        <w:r w:rsidRPr="002F5776">
          <w:rPr>
            <w:rFonts w:ascii="Times New Roman" w:hAnsi="Times New Roman" w:cs="Times New Roman"/>
          </w:rPr>
          <w:t>art. 90u</w:t>
        </w:r>
      </w:hyperlink>
      <w:r w:rsidRPr="002F5776">
        <w:rPr>
          <w:rFonts w:ascii="Times New Roman" w:hAnsi="Times New Roman" w:cs="Times New Roman"/>
        </w:rPr>
        <w:t xml:space="preserve"> ustawy o systemie oświaty, mogą określać zadania, które kurator oświaty wykonuje w imieniu wojewody.”</w:t>
      </w:r>
      <w:r w:rsidR="00666197" w:rsidRPr="002F5776">
        <w:rPr>
          <w:rFonts w:ascii="Times New Roman" w:hAnsi="Times New Roman" w:cs="Times New Roman"/>
        </w:rPr>
        <w:t>;</w:t>
      </w:r>
    </w:p>
    <w:p w14:paraId="75898CCD" w14:textId="77777777" w:rsidR="00666197" w:rsidRPr="002F5776" w:rsidRDefault="002F5776" w:rsidP="002F5776">
      <w:pPr>
        <w:pStyle w:val="PKTpunkt"/>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666197" w:rsidRPr="002F5776">
        <w:rPr>
          <w:rFonts w:ascii="Times New Roman" w:hAnsi="Times New Roman" w:cs="Times New Roman"/>
        </w:rPr>
        <w:t xml:space="preserve">w art. </w:t>
      </w:r>
      <w:r w:rsidR="00666197" w:rsidRPr="002F5776">
        <w:t>121a</w:t>
      </w:r>
      <w:r w:rsidR="00666197" w:rsidRPr="002F5776">
        <w:rPr>
          <w:rFonts w:ascii="Times New Roman" w:hAnsi="Times New Roman" w:cs="Times New Roman"/>
        </w:rPr>
        <w:t>:</w:t>
      </w:r>
    </w:p>
    <w:p w14:paraId="38EB804C" w14:textId="77777777" w:rsidR="009E2B38" w:rsidRPr="002F5776" w:rsidRDefault="00666197" w:rsidP="00A31D38">
      <w:pPr>
        <w:pStyle w:val="ZUSTzmustartykuempunktem"/>
        <w:numPr>
          <w:ilvl w:val="0"/>
          <w:numId w:val="15"/>
        </w:numPr>
        <w:rPr>
          <w:rFonts w:ascii="Times New Roman" w:hAnsi="Times New Roman" w:cs="Times New Roman"/>
        </w:rPr>
      </w:pPr>
      <w:r w:rsidRPr="002F5776">
        <w:rPr>
          <w:rFonts w:ascii="Times New Roman" w:hAnsi="Times New Roman" w:cs="Times New Roman"/>
        </w:rPr>
        <w:t>ust. 3 otrzymuje brzmienie:</w:t>
      </w:r>
    </w:p>
    <w:p w14:paraId="6EA1C096" w14:textId="55F3C7C6" w:rsidR="00BC6A9B" w:rsidRDefault="00666197" w:rsidP="00BC6A9B">
      <w:pPr>
        <w:pStyle w:val="ZUSTzmustartykuempunktem"/>
        <w:rPr>
          <w:rFonts w:ascii="Times New Roman" w:hAnsi="Times New Roman" w:cs="Times New Roman"/>
        </w:rPr>
      </w:pPr>
      <w:r w:rsidRPr="002F5776">
        <w:rPr>
          <w:rFonts w:ascii="Times New Roman" w:hAnsi="Times New Roman" w:cs="Times New Roman"/>
        </w:rPr>
        <w:t xml:space="preserve">„3. </w:t>
      </w:r>
      <w:r w:rsidR="00BC6A9B">
        <w:rPr>
          <w:rFonts w:ascii="Times New Roman" w:hAnsi="Times New Roman" w:cs="Times New Roman"/>
        </w:rPr>
        <w:t xml:space="preserve">Osoba fizyczna, osoba prawna albo jednostka organizacyjna nieposiadająca osobowości prawnej, zwane dalej „podmiotem przyjmującym na staż uczniowski”, zawiera, w formie pisemnej, umowę o staż uczniowski z uczniem albo rodzicami niepełnoletniego ucznia. W przypadku staży uczniowskich realizowanych w ramach  </w:t>
      </w:r>
      <w:r w:rsidR="00BC6A9B" w:rsidRPr="00256321">
        <w:rPr>
          <w:rFonts w:ascii="Times New Roman" w:hAnsi="Times New Roman" w:cs="Times New Roman"/>
        </w:rPr>
        <w:t xml:space="preserve">projektów </w:t>
      </w:r>
      <w:r w:rsidR="00BC6A9B">
        <w:rPr>
          <w:rFonts w:ascii="Times New Roman" w:hAnsi="Times New Roman" w:cs="Times New Roman"/>
        </w:rPr>
        <w:t xml:space="preserve">finansowanych ze środków </w:t>
      </w:r>
      <w:r w:rsidR="00BC6A9B" w:rsidRPr="00160FD1">
        <w:rPr>
          <w:rFonts w:ascii="Times New Roman" w:hAnsi="Times New Roman" w:cs="Times New Roman"/>
        </w:rPr>
        <w:t>pochodzących z budżetu Unii Europejskiej</w:t>
      </w:r>
      <w:r w:rsidR="00BC6A9B">
        <w:rPr>
          <w:rFonts w:ascii="Times New Roman" w:hAnsi="Times New Roman" w:cs="Times New Roman"/>
        </w:rPr>
        <w:t xml:space="preserve"> stroną umowy o staż uczniowski może być również podmiot realizujący projekt, ponoszący wydatki związane ze stażem uczniowskim.”,</w:t>
      </w:r>
    </w:p>
    <w:p w14:paraId="3F1AFC20" w14:textId="3AF626B4" w:rsidR="00BC6A9B" w:rsidRDefault="00BC6A9B" w:rsidP="00BC6A9B">
      <w:pPr>
        <w:pStyle w:val="ZPKTzmpktartykuempunktem"/>
        <w:rPr>
          <w:rFonts w:ascii="Times New Roman" w:hAnsi="Times New Roman" w:cs="Times New Roman"/>
        </w:rPr>
      </w:pPr>
      <w:r>
        <w:rPr>
          <w:rFonts w:ascii="Times New Roman" w:hAnsi="Times New Roman" w:cs="Times New Roman"/>
        </w:rPr>
        <w:tab/>
      </w:r>
    </w:p>
    <w:p w14:paraId="3DA5A5C6" w14:textId="09471D76" w:rsidR="00666197" w:rsidRPr="002F5776" w:rsidRDefault="00666197" w:rsidP="00485CC4">
      <w:pPr>
        <w:pStyle w:val="ZUSTzmustartykuempunktem"/>
        <w:rPr>
          <w:rFonts w:ascii="Times New Roman" w:hAnsi="Times New Roman" w:cs="Times New Roman"/>
        </w:rPr>
      </w:pPr>
    </w:p>
    <w:p w14:paraId="16D55F52" w14:textId="77777777" w:rsidR="00666197" w:rsidRPr="002F5776" w:rsidRDefault="00E61858" w:rsidP="00A31D38">
      <w:pPr>
        <w:pStyle w:val="USTustnpkodeksu"/>
        <w:numPr>
          <w:ilvl w:val="0"/>
          <w:numId w:val="15"/>
        </w:numPr>
        <w:rPr>
          <w:rFonts w:ascii="Times New Roman" w:hAnsi="Times New Roman" w:cs="Times New Roman"/>
        </w:rPr>
      </w:pPr>
      <w:r w:rsidRPr="002F5776">
        <w:rPr>
          <w:rFonts w:ascii="Times New Roman" w:hAnsi="Times New Roman" w:cs="Times New Roman"/>
        </w:rPr>
        <w:t xml:space="preserve">w </w:t>
      </w:r>
      <w:r w:rsidR="00666197" w:rsidRPr="002F5776">
        <w:rPr>
          <w:rFonts w:ascii="Times New Roman" w:hAnsi="Times New Roman" w:cs="Times New Roman"/>
        </w:rPr>
        <w:t xml:space="preserve">ust. 15 </w:t>
      </w:r>
      <w:r w:rsidRPr="002F5776">
        <w:rPr>
          <w:rFonts w:ascii="Times New Roman" w:hAnsi="Times New Roman" w:cs="Times New Roman"/>
        </w:rPr>
        <w:t xml:space="preserve">pkt 5 </w:t>
      </w:r>
      <w:r w:rsidR="00666197" w:rsidRPr="002F5776">
        <w:rPr>
          <w:rFonts w:ascii="Times New Roman" w:hAnsi="Times New Roman" w:cs="Times New Roman"/>
        </w:rPr>
        <w:t>otrzymuje brzmienie</w:t>
      </w:r>
      <w:r w:rsidR="00ED7994">
        <w:rPr>
          <w:rFonts w:ascii="Times New Roman" w:hAnsi="Times New Roman" w:cs="Times New Roman"/>
        </w:rPr>
        <w:t>:</w:t>
      </w:r>
    </w:p>
    <w:p w14:paraId="12B67DB8" w14:textId="3A25764C" w:rsidR="00E61858" w:rsidRPr="002F5776" w:rsidRDefault="00E61858" w:rsidP="00485CC4">
      <w:pPr>
        <w:pStyle w:val="ZPKTzmpktartykuempunktem"/>
        <w:rPr>
          <w:rFonts w:ascii="Times New Roman" w:hAnsi="Times New Roman" w:cs="Times New Roman"/>
        </w:rPr>
      </w:pPr>
      <w:r w:rsidRPr="002F5776">
        <w:rPr>
          <w:rFonts w:ascii="Times New Roman" w:hAnsi="Times New Roman" w:cs="Times New Roman"/>
        </w:rPr>
        <w:t>„5)</w:t>
      </w:r>
      <w:r w:rsidRPr="002F5776">
        <w:rPr>
          <w:rFonts w:ascii="Times New Roman" w:hAnsi="Times New Roman" w:cs="Times New Roman"/>
        </w:rPr>
        <w:tab/>
      </w:r>
      <w:r w:rsidR="00BC6A9B">
        <w:rPr>
          <w:rFonts w:ascii="Times New Roman" w:hAnsi="Times New Roman" w:cs="Times New Roman"/>
        </w:rPr>
        <w:t xml:space="preserve">okres odbywania stażu uczniowskiego, </w:t>
      </w:r>
      <w:r w:rsidR="00BC6A9B" w:rsidRPr="00160FD1">
        <w:rPr>
          <w:rFonts w:ascii="Times New Roman" w:hAnsi="Times New Roman" w:cs="Times New Roman"/>
        </w:rPr>
        <w:t>a w przypadku staży uczniowskich realizowanych w ramach projektów finansowanych ze środków pochodzących z budżetu Unii Europejskiej - również</w:t>
      </w:r>
      <w:r w:rsidR="00BC6A9B" w:rsidRPr="00256321">
        <w:rPr>
          <w:rFonts w:ascii="Times New Roman" w:hAnsi="Times New Roman" w:cs="Times New Roman"/>
        </w:rPr>
        <w:t xml:space="preserve"> </w:t>
      </w:r>
      <w:r w:rsidR="00BC6A9B">
        <w:rPr>
          <w:rFonts w:ascii="Times New Roman" w:hAnsi="Times New Roman" w:cs="Times New Roman"/>
        </w:rPr>
        <w:t>dobowy, tygodniowy i łączny wymiar czasu odbywania stażu uczniowskiego;</w:t>
      </w:r>
      <w:r w:rsidRPr="002F5776">
        <w:rPr>
          <w:rFonts w:ascii="Times New Roman" w:hAnsi="Times New Roman" w:cs="Times New Roman"/>
        </w:rPr>
        <w:t>”.</w:t>
      </w:r>
    </w:p>
    <w:p w14:paraId="7E01C6C5" w14:textId="35B4B4F3" w:rsidR="003C4B62" w:rsidRPr="00276DCC" w:rsidRDefault="009E2B38" w:rsidP="003C4B62">
      <w:pPr>
        <w:pStyle w:val="ARTartustawynprozporzdzenia"/>
        <w:rPr>
          <w:rFonts w:ascii="Times New Roman" w:hAnsi="Times New Roman" w:cs="Times New Roman"/>
        </w:rPr>
      </w:pPr>
      <w:r w:rsidRPr="00771611">
        <w:rPr>
          <w:rStyle w:val="Ppogrubienie"/>
          <w:rFonts w:ascii="Times New Roman" w:hAnsi="Times New Roman" w:cs="Times New Roman"/>
        </w:rPr>
        <w:lastRenderedPageBreak/>
        <w:t xml:space="preserve">Art. </w:t>
      </w:r>
      <w:r w:rsidR="009C6958" w:rsidRPr="00771611">
        <w:rPr>
          <w:rStyle w:val="Ppogrubienie"/>
          <w:rFonts w:ascii="Times New Roman" w:hAnsi="Times New Roman" w:cs="Times New Roman"/>
        </w:rPr>
        <w:t>1</w:t>
      </w:r>
      <w:r w:rsidR="009C6958">
        <w:rPr>
          <w:rStyle w:val="Ppogrubienie"/>
          <w:rFonts w:ascii="Times New Roman" w:hAnsi="Times New Roman" w:cs="Times New Roman"/>
        </w:rPr>
        <w:t>20</w:t>
      </w:r>
      <w:r w:rsidRPr="00276DCC">
        <w:rPr>
          <w:rStyle w:val="Ppogrubienie"/>
          <w:rFonts w:ascii="Times New Roman" w:hAnsi="Times New Roman" w:cs="Times New Roman"/>
        </w:rPr>
        <w:t>.</w:t>
      </w:r>
      <w:r w:rsidRPr="00276DCC">
        <w:rPr>
          <w:rFonts w:ascii="Times New Roman" w:hAnsi="Times New Roman" w:cs="Times New Roman"/>
        </w:rPr>
        <w:t xml:space="preserve"> </w:t>
      </w:r>
      <w:r w:rsidR="003C4B62" w:rsidRPr="00276DCC">
        <w:rPr>
          <w:rFonts w:ascii="Times New Roman" w:hAnsi="Times New Roman" w:cs="Times New Roman"/>
        </w:rPr>
        <w:t xml:space="preserve">W ustawie </w:t>
      </w:r>
      <w:r w:rsidR="00F24E15" w:rsidRPr="00276DCC">
        <w:rPr>
          <w:rFonts w:ascii="Times New Roman" w:hAnsi="Times New Roman" w:cs="Times New Roman"/>
        </w:rPr>
        <w:t xml:space="preserve">z </w:t>
      </w:r>
      <w:r w:rsidR="003C4B62" w:rsidRPr="00276DCC">
        <w:rPr>
          <w:rFonts w:ascii="Times New Roman" w:hAnsi="Times New Roman" w:cs="Times New Roman"/>
        </w:rPr>
        <w:t>dnia 10 lutego 2017 r. o Krajowym Ośrodku Wsparcia Rolnictwa (Dz.</w:t>
      </w:r>
      <w:r w:rsidR="00ED7994">
        <w:rPr>
          <w:rFonts w:ascii="Times New Roman" w:hAnsi="Times New Roman" w:cs="Times New Roman"/>
        </w:rPr>
        <w:t xml:space="preserve"> </w:t>
      </w:r>
      <w:r w:rsidR="003C4B62" w:rsidRPr="00276DCC">
        <w:rPr>
          <w:rFonts w:ascii="Times New Roman" w:hAnsi="Times New Roman" w:cs="Times New Roman"/>
        </w:rPr>
        <w:t>U. z 2020 r. poz. 481</w:t>
      </w:r>
      <w:r w:rsidR="00147831" w:rsidRPr="00147831">
        <w:rPr>
          <w:rFonts w:ascii="Times New Roman" w:hAnsi="Times New Roman" w:cs="Times New Roman"/>
        </w:rPr>
        <w:t xml:space="preserve"> </w:t>
      </w:r>
      <w:r w:rsidR="00147831">
        <w:rPr>
          <w:rFonts w:ascii="Times New Roman" w:hAnsi="Times New Roman" w:cs="Times New Roman"/>
        </w:rPr>
        <w:t xml:space="preserve">oraz z 2022 r. </w:t>
      </w:r>
      <w:r w:rsidR="007163A0">
        <w:rPr>
          <w:rFonts w:ascii="Times New Roman" w:hAnsi="Times New Roman" w:cs="Times New Roman"/>
        </w:rPr>
        <w:t xml:space="preserve">poz. </w:t>
      </w:r>
      <w:r w:rsidR="00147831">
        <w:rPr>
          <w:rFonts w:ascii="Times New Roman" w:hAnsi="Times New Roman" w:cs="Times New Roman"/>
        </w:rPr>
        <w:t>24</w:t>
      </w:r>
      <w:r w:rsidR="003C4B62" w:rsidRPr="00276DCC">
        <w:rPr>
          <w:rFonts w:ascii="Times New Roman" w:hAnsi="Times New Roman" w:cs="Times New Roman"/>
        </w:rPr>
        <w:t xml:space="preserve">) w art. 9 w ust. 2 w pkt </w:t>
      </w:r>
      <w:r w:rsidR="00955E2C" w:rsidRPr="00276DCC">
        <w:rPr>
          <w:rFonts w:ascii="Times New Roman" w:hAnsi="Times New Roman" w:cs="Times New Roman"/>
        </w:rPr>
        <w:t>2</w:t>
      </w:r>
      <w:r w:rsidR="00955E2C">
        <w:rPr>
          <w:rFonts w:ascii="Times New Roman" w:hAnsi="Times New Roman" w:cs="Times New Roman"/>
        </w:rPr>
        <w:t>2</w:t>
      </w:r>
      <w:r w:rsidR="00955E2C" w:rsidRPr="00276DCC">
        <w:rPr>
          <w:rFonts w:ascii="Times New Roman" w:hAnsi="Times New Roman" w:cs="Times New Roman"/>
        </w:rPr>
        <w:t xml:space="preserve"> </w:t>
      </w:r>
      <w:r w:rsidR="003C4B62" w:rsidRPr="00276DCC">
        <w:rPr>
          <w:rFonts w:ascii="Times New Roman" w:hAnsi="Times New Roman" w:cs="Times New Roman"/>
        </w:rPr>
        <w:t xml:space="preserve">kropkę zastępuje się średnikiem i dodaje się pkt </w:t>
      </w:r>
      <w:r w:rsidR="00955E2C" w:rsidRPr="00276DCC">
        <w:rPr>
          <w:rFonts w:ascii="Times New Roman" w:hAnsi="Times New Roman" w:cs="Times New Roman"/>
        </w:rPr>
        <w:t>2</w:t>
      </w:r>
      <w:r w:rsidR="00955E2C">
        <w:rPr>
          <w:rFonts w:ascii="Times New Roman" w:hAnsi="Times New Roman" w:cs="Times New Roman"/>
        </w:rPr>
        <w:t>3</w:t>
      </w:r>
      <w:r w:rsidR="00955E2C" w:rsidRPr="00276DCC">
        <w:rPr>
          <w:rFonts w:ascii="Times New Roman" w:hAnsi="Times New Roman" w:cs="Times New Roman"/>
        </w:rPr>
        <w:t xml:space="preserve"> </w:t>
      </w:r>
      <w:r w:rsidR="003C4B62" w:rsidRPr="00276DCC">
        <w:rPr>
          <w:rFonts w:ascii="Times New Roman" w:hAnsi="Times New Roman" w:cs="Times New Roman"/>
        </w:rPr>
        <w:t>w brzmieniu:</w:t>
      </w:r>
    </w:p>
    <w:p w14:paraId="253365FC" w14:textId="6DDA2295" w:rsidR="00401FFB" w:rsidRDefault="003C4B62" w:rsidP="009E2B38">
      <w:pPr>
        <w:pStyle w:val="ARTartustawynprozporzdzenia"/>
        <w:rPr>
          <w:rFonts w:ascii="Times New Roman" w:hAnsi="Times New Roman" w:cs="Times New Roman"/>
        </w:rPr>
      </w:pPr>
      <w:r w:rsidRPr="00771611">
        <w:rPr>
          <w:rFonts w:ascii="Times New Roman" w:hAnsi="Times New Roman" w:cs="Times New Roman"/>
        </w:rPr>
        <w:t>„</w:t>
      </w:r>
      <w:r w:rsidR="00955E2C" w:rsidRPr="00771611">
        <w:rPr>
          <w:rFonts w:ascii="Times New Roman" w:hAnsi="Times New Roman" w:cs="Times New Roman"/>
        </w:rPr>
        <w:t>2</w:t>
      </w:r>
      <w:r w:rsidR="00955E2C">
        <w:rPr>
          <w:rFonts w:ascii="Times New Roman" w:hAnsi="Times New Roman" w:cs="Times New Roman"/>
        </w:rPr>
        <w:t>3</w:t>
      </w:r>
      <w:r w:rsidRPr="00771611">
        <w:rPr>
          <w:rFonts w:ascii="Times New Roman" w:hAnsi="Times New Roman" w:cs="Times New Roman"/>
        </w:rPr>
        <w:t>) uczestnictwo, jako instytucja pośrednicząca i beneficjent, w realizacji operacji współfinansowanych ze środków Europejskiego Funduszu Społecznego Plus (EFS+) przeznaczonych na zwalczanie deprywacji materialnej.”</w:t>
      </w:r>
      <w:r w:rsidR="00ED7994">
        <w:rPr>
          <w:rFonts w:ascii="Times New Roman" w:hAnsi="Times New Roman" w:cs="Times New Roman"/>
        </w:rPr>
        <w:t>.</w:t>
      </w:r>
      <w:r w:rsidR="00ED7994" w:rsidRPr="00771611" w:rsidDel="00ED7994">
        <w:rPr>
          <w:rFonts w:ascii="Times New Roman" w:hAnsi="Times New Roman" w:cs="Times New Roman"/>
        </w:rPr>
        <w:t xml:space="preserve"> </w:t>
      </w:r>
    </w:p>
    <w:p w14:paraId="3FDC361C" w14:textId="53A4D461" w:rsidR="009E2B38" w:rsidRPr="00276DCC" w:rsidRDefault="003C4B62" w:rsidP="009E2B38">
      <w:pPr>
        <w:pStyle w:val="ARTartustawynprozporzdzenia"/>
        <w:rPr>
          <w:rFonts w:ascii="Times New Roman" w:hAnsi="Times New Roman" w:cs="Times New Roman"/>
        </w:rPr>
      </w:pPr>
      <w:r w:rsidRPr="00771611">
        <w:rPr>
          <w:rFonts w:ascii="Times New Roman" w:hAnsi="Times New Roman" w:cs="Times New Roman"/>
          <w:b/>
        </w:rPr>
        <w:t xml:space="preserve">Art. </w:t>
      </w:r>
      <w:r w:rsidR="009C6958" w:rsidRPr="00771611">
        <w:rPr>
          <w:rFonts w:ascii="Times New Roman" w:hAnsi="Times New Roman" w:cs="Times New Roman"/>
          <w:b/>
        </w:rPr>
        <w:t>12</w:t>
      </w:r>
      <w:r w:rsidR="009C6958">
        <w:rPr>
          <w:rFonts w:ascii="Times New Roman" w:hAnsi="Times New Roman" w:cs="Times New Roman"/>
          <w:b/>
        </w:rPr>
        <w:t>1</w:t>
      </w:r>
      <w:r w:rsidRPr="00276DCC">
        <w:rPr>
          <w:rFonts w:ascii="Times New Roman" w:hAnsi="Times New Roman" w:cs="Times New Roman"/>
          <w:b/>
        </w:rPr>
        <w:t>.</w:t>
      </w:r>
      <w:r w:rsidRPr="00276DCC">
        <w:rPr>
          <w:rFonts w:ascii="Times New Roman" w:hAnsi="Times New Roman" w:cs="Times New Roman"/>
        </w:rPr>
        <w:t xml:space="preserve"> </w:t>
      </w:r>
      <w:r w:rsidR="009E2B38" w:rsidRPr="00276DCC">
        <w:rPr>
          <w:rFonts w:ascii="Times New Roman" w:hAnsi="Times New Roman" w:cs="Times New Roman"/>
        </w:rPr>
        <w:t>W ustawie z dnia 7 lipca 2017 r. o wykonywaniu zadań z zakresu promocji polskiej gospodarki przez Polską Agencję Inwestycji i Handlu Spółka Akcyjna (Dz.</w:t>
      </w:r>
      <w:r w:rsidR="00340347" w:rsidRPr="00276DCC">
        <w:rPr>
          <w:rFonts w:ascii="Times New Roman" w:hAnsi="Times New Roman" w:cs="Times New Roman"/>
        </w:rPr>
        <w:t xml:space="preserve"> </w:t>
      </w:r>
      <w:r w:rsidR="009E2B38" w:rsidRPr="00276DCC">
        <w:rPr>
          <w:rFonts w:ascii="Times New Roman" w:hAnsi="Times New Roman" w:cs="Times New Roman"/>
        </w:rPr>
        <w:t xml:space="preserve">U. </w:t>
      </w:r>
      <w:r w:rsidR="00336BAB" w:rsidRPr="00276DCC">
        <w:rPr>
          <w:rFonts w:ascii="Times New Roman" w:hAnsi="Times New Roman" w:cs="Times New Roman"/>
        </w:rPr>
        <w:t>z</w:t>
      </w:r>
      <w:r w:rsidR="00640675" w:rsidRPr="00276DCC">
        <w:rPr>
          <w:rFonts w:ascii="Times New Roman" w:hAnsi="Times New Roman" w:cs="Times New Roman"/>
        </w:rPr>
        <w:t xml:space="preserve"> 2021 r. poz. 633</w:t>
      </w:r>
      <w:r w:rsidR="004B6FBC">
        <w:rPr>
          <w:rFonts w:ascii="Times New Roman" w:hAnsi="Times New Roman" w:cs="Times New Roman"/>
        </w:rPr>
        <w:t xml:space="preserve"> i 1901</w:t>
      </w:r>
      <w:r w:rsidR="00640675" w:rsidRPr="00276DCC">
        <w:rPr>
          <w:rFonts w:ascii="Times New Roman" w:hAnsi="Times New Roman" w:cs="Times New Roman"/>
        </w:rPr>
        <w:t>)</w:t>
      </w:r>
      <w:r w:rsidR="009E2B38" w:rsidRPr="00276DCC">
        <w:rPr>
          <w:rFonts w:ascii="Times New Roman" w:hAnsi="Times New Roman" w:cs="Times New Roman"/>
        </w:rPr>
        <w:t xml:space="preserve"> w art. 5 ust</w:t>
      </w:r>
      <w:r w:rsidR="00640675" w:rsidRPr="00276DCC">
        <w:rPr>
          <w:rFonts w:ascii="Times New Roman" w:hAnsi="Times New Roman" w:cs="Times New Roman"/>
        </w:rPr>
        <w:t>.</w:t>
      </w:r>
      <w:r w:rsidR="009E2B38" w:rsidRPr="00276DCC">
        <w:rPr>
          <w:rFonts w:ascii="Times New Roman" w:hAnsi="Times New Roman" w:cs="Times New Roman"/>
        </w:rPr>
        <w:t xml:space="preserve"> 1 otrzymuje brzmienie:</w:t>
      </w:r>
    </w:p>
    <w:p w14:paraId="7E14A789" w14:textId="77777777" w:rsidR="009E2B38" w:rsidRPr="00276DCC" w:rsidRDefault="00B06236" w:rsidP="009E2B38">
      <w:pPr>
        <w:pStyle w:val="ZUSTzmustartykuempunktem"/>
        <w:rPr>
          <w:rFonts w:ascii="Times New Roman" w:hAnsi="Times New Roman" w:cs="Times New Roman"/>
        </w:rPr>
      </w:pPr>
      <w:r w:rsidRPr="00276DCC">
        <w:rPr>
          <w:rFonts w:ascii="Times New Roman" w:hAnsi="Times New Roman" w:cs="Times New Roman"/>
        </w:rPr>
        <w:t>„1.</w:t>
      </w:r>
      <w:r w:rsidR="00020932">
        <w:rPr>
          <w:rFonts w:ascii="Times New Roman" w:hAnsi="Times New Roman" w:cs="Times New Roman"/>
        </w:rPr>
        <w:t xml:space="preserve"> </w:t>
      </w:r>
      <w:r w:rsidR="009E2B38" w:rsidRPr="00276DCC">
        <w:rPr>
          <w:rFonts w:ascii="Times New Roman" w:hAnsi="Times New Roman" w:cs="Times New Roman"/>
        </w:rPr>
        <w:t>W zakresie promocji polskiej gospodarki Agencja może udzielać pomocy finansowej związanej z programami finansowanymi z budżetu Unii Europejskiej, o których mowa w ustawie z dnia 11 lipca 2014 r. o zasadach realizacji programów w zakresie polityki spójności finansowanych w perspektywie finansowej 2014</w:t>
      </w:r>
      <w:r w:rsidR="00AF44AD">
        <w:rPr>
          <w:rFonts w:ascii="Times New Roman" w:hAnsi="Times New Roman" w:cs="Times New Roman"/>
        </w:rPr>
        <w:t>–</w:t>
      </w:r>
      <w:r w:rsidR="009E2B38" w:rsidRPr="00276DCC">
        <w:rPr>
          <w:rFonts w:ascii="Times New Roman" w:hAnsi="Times New Roman" w:cs="Times New Roman"/>
        </w:rPr>
        <w:t>2020 (Dz.</w:t>
      </w:r>
      <w:r w:rsidR="0008241F" w:rsidRPr="00276DCC">
        <w:rPr>
          <w:rFonts w:ascii="Times New Roman" w:hAnsi="Times New Roman" w:cs="Times New Roman"/>
        </w:rPr>
        <w:t xml:space="preserve"> </w:t>
      </w:r>
      <w:r w:rsidR="009E2B38" w:rsidRPr="00276DCC">
        <w:rPr>
          <w:rFonts w:ascii="Times New Roman" w:hAnsi="Times New Roman" w:cs="Times New Roman"/>
        </w:rPr>
        <w:t xml:space="preserve">U. z </w:t>
      </w:r>
      <w:r w:rsidR="00336BAB" w:rsidRPr="00276DCC">
        <w:rPr>
          <w:rFonts w:ascii="Times New Roman" w:hAnsi="Times New Roman" w:cs="Times New Roman"/>
        </w:rPr>
        <w:t xml:space="preserve">2020 </w:t>
      </w:r>
      <w:r w:rsidR="009E2B38" w:rsidRPr="00276DCC">
        <w:rPr>
          <w:rFonts w:ascii="Times New Roman" w:hAnsi="Times New Roman" w:cs="Times New Roman"/>
        </w:rPr>
        <w:t xml:space="preserve">r. </w:t>
      </w:r>
      <w:hyperlink r:id="rId41" w:history="1">
        <w:r w:rsidR="009E2B38" w:rsidRPr="00276DCC">
          <w:rPr>
            <w:rFonts w:ascii="Times New Roman" w:hAnsi="Times New Roman" w:cs="Times New Roman"/>
          </w:rPr>
          <w:t xml:space="preserve">poz. </w:t>
        </w:r>
        <w:r w:rsidR="00336BAB" w:rsidRPr="00276DCC">
          <w:rPr>
            <w:rFonts w:ascii="Times New Roman" w:hAnsi="Times New Roman" w:cs="Times New Roman"/>
          </w:rPr>
          <w:t>818</w:t>
        </w:r>
      </w:hyperlink>
      <w:r w:rsidR="009E2B38" w:rsidRPr="00276DCC">
        <w:rPr>
          <w:rFonts w:ascii="Times New Roman" w:hAnsi="Times New Roman" w:cs="Times New Roman"/>
        </w:rPr>
        <w:t xml:space="preserve">) oraz w ustawie z dnia … </w:t>
      </w:r>
      <w:r w:rsidR="00C245F9" w:rsidRPr="00276DCC">
        <w:rPr>
          <w:rFonts w:ascii="Times New Roman" w:hAnsi="Times New Roman" w:cs="Times New Roman"/>
        </w:rPr>
        <w:t>o zasadach realizacji zadań finansowanych ze środków europejskich w perspektywie finansowej 2021</w:t>
      </w:r>
      <w:r w:rsidR="00AF44AD">
        <w:rPr>
          <w:rFonts w:ascii="Times New Roman" w:hAnsi="Times New Roman" w:cs="Times New Roman"/>
        </w:rPr>
        <w:t>–</w:t>
      </w:r>
      <w:r w:rsidR="00C245F9" w:rsidRPr="00276DCC">
        <w:rPr>
          <w:rFonts w:ascii="Times New Roman" w:hAnsi="Times New Roman" w:cs="Times New Roman"/>
        </w:rPr>
        <w:t>2027</w:t>
      </w:r>
      <w:r w:rsidR="00C245F9" w:rsidRPr="00276DCC" w:rsidDel="00C245F9">
        <w:rPr>
          <w:rFonts w:ascii="Times New Roman" w:hAnsi="Times New Roman" w:cs="Times New Roman"/>
        </w:rPr>
        <w:t xml:space="preserve"> </w:t>
      </w:r>
      <w:r w:rsidR="009E2B38" w:rsidRPr="00276DCC">
        <w:rPr>
          <w:rFonts w:ascii="Times New Roman" w:hAnsi="Times New Roman" w:cs="Times New Roman"/>
        </w:rPr>
        <w:t>(Dz.</w:t>
      </w:r>
      <w:r w:rsidR="00340347" w:rsidRPr="00276DCC">
        <w:rPr>
          <w:rFonts w:ascii="Times New Roman" w:hAnsi="Times New Roman" w:cs="Times New Roman"/>
        </w:rPr>
        <w:t xml:space="preserve"> </w:t>
      </w:r>
      <w:r w:rsidR="009E2B38" w:rsidRPr="00276DCC">
        <w:rPr>
          <w:rFonts w:ascii="Times New Roman" w:hAnsi="Times New Roman" w:cs="Times New Roman"/>
        </w:rPr>
        <w:t>U</w:t>
      </w:r>
      <w:r w:rsidR="008A06C3" w:rsidRPr="00276DCC">
        <w:rPr>
          <w:rFonts w:ascii="Times New Roman" w:hAnsi="Times New Roman" w:cs="Times New Roman"/>
        </w:rPr>
        <w:t>. …</w:t>
      </w:r>
      <w:r w:rsidR="009E2B38" w:rsidRPr="00276DCC">
        <w:rPr>
          <w:rFonts w:ascii="Times New Roman" w:hAnsi="Times New Roman" w:cs="Times New Roman"/>
        </w:rPr>
        <w:t>), oraz innymi programami finansowanymi ze źródeł zagranicznych niepodlegających zwrotowi, do której zastosowanie znajdą szczegółowe warunki i tryb właściwe dla udzielania tej pomocy.”.</w:t>
      </w:r>
    </w:p>
    <w:p w14:paraId="265408D4" w14:textId="01CD0191" w:rsidR="00EB2351" w:rsidRDefault="009E2B38" w:rsidP="00E61858">
      <w:pPr>
        <w:pStyle w:val="ARTartustawynprozporzdzenia"/>
        <w:rPr>
          <w:rFonts w:ascii="Times New Roman" w:hAnsi="Times New Roman" w:cs="Times New Roman"/>
        </w:rPr>
      </w:pPr>
      <w:r w:rsidRPr="00276DCC">
        <w:rPr>
          <w:rStyle w:val="Ppogrubienie"/>
          <w:rFonts w:ascii="Times New Roman" w:hAnsi="Times New Roman" w:cs="Times New Roman"/>
        </w:rPr>
        <w:t xml:space="preserve">Art. </w:t>
      </w:r>
      <w:r w:rsidR="009C6958" w:rsidRPr="00276DCC">
        <w:rPr>
          <w:rStyle w:val="Ppogrubienie"/>
          <w:rFonts w:ascii="Times New Roman" w:hAnsi="Times New Roman" w:cs="Times New Roman"/>
        </w:rPr>
        <w:t>12</w:t>
      </w:r>
      <w:r w:rsidR="009C6958">
        <w:rPr>
          <w:rStyle w:val="Ppogrubienie"/>
          <w:rFonts w:ascii="Times New Roman" w:hAnsi="Times New Roman" w:cs="Times New Roman"/>
        </w:rPr>
        <w:t>2</w:t>
      </w:r>
      <w:r w:rsidRPr="00257D9A">
        <w:rPr>
          <w:rStyle w:val="Ppogrubienie"/>
          <w:rFonts w:ascii="Times New Roman" w:hAnsi="Times New Roman" w:cs="Times New Roman"/>
        </w:rPr>
        <w:t>.</w:t>
      </w:r>
      <w:r w:rsidRPr="00257D9A">
        <w:rPr>
          <w:rFonts w:ascii="Times New Roman" w:hAnsi="Times New Roman" w:cs="Times New Roman"/>
        </w:rPr>
        <w:t xml:space="preserve"> W ustawie z dnia 20 lipca 2017 r. </w:t>
      </w:r>
      <w:r w:rsidR="00984E1C">
        <w:rPr>
          <w:rFonts w:ascii="Times New Roman" w:hAnsi="Times New Roman" w:cs="Times New Roman"/>
        </w:rPr>
        <w:t xml:space="preserve">– </w:t>
      </w:r>
      <w:r w:rsidRPr="00257D9A">
        <w:rPr>
          <w:rFonts w:ascii="Times New Roman" w:hAnsi="Times New Roman" w:cs="Times New Roman"/>
        </w:rPr>
        <w:t xml:space="preserve">Prawo wodne (Dz. U. z </w:t>
      </w:r>
      <w:r w:rsidR="00640675" w:rsidRPr="00257D9A">
        <w:rPr>
          <w:rFonts w:ascii="Times New Roman" w:hAnsi="Times New Roman" w:cs="Times New Roman"/>
        </w:rPr>
        <w:t xml:space="preserve">2021 r. poz. </w:t>
      </w:r>
      <w:r w:rsidR="004B6FBC">
        <w:rPr>
          <w:rFonts w:ascii="Times New Roman" w:hAnsi="Times New Roman" w:cs="Times New Roman"/>
        </w:rPr>
        <w:t>2233</w:t>
      </w:r>
      <w:r w:rsidR="006F51DA">
        <w:rPr>
          <w:rFonts w:ascii="Times New Roman" w:hAnsi="Times New Roman" w:cs="Times New Roman"/>
        </w:rPr>
        <w:t xml:space="preserve"> i 2368</w:t>
      </w:r>
      <w:r w:rsidR="00912209" w:rsidRPr="00912209">
        <w:rPr>
          <w:rFonts w:ascii="Times New Roman" w:hAnsi="Times New Roman" w:cs="Times New Roman"/>
        </w:rPr>
        <w:t xml:space="preserve"> </w:t>
      </w:r>
      <w:r w:rsidR="00912209">
        <w:rPr>
          <w:rFonts w:ascii="Times New Roman" w:hAnsi="Times New Roman" w:cs="Times New Roman"/>
        </w:rPr>
        <w:t>oraz z 2022 r. poz. 88</w:t>
      </w:r>
      <w:r w:rsidR="00640675" w:rsidRPr="00257D9A">
        <w:rPr>
          <w:rFonts w:ascii="Times New Roman" w:hAnsi="Times New Roman" w:cs="Times New Roman"/>
        </w:rPr>
        <w:t>)</w:t>
      </w:r>
      <w:r w:rsidRPr="00257D9A">
        <w:rPr>
          <w:rFonts w:ascii="Times New Roman" w:hAnsi="Times New Roman" w:cs="Times New Roman"/>
        </w:rPr>
        <w:t xml:space="preserve"> w</w:t>
      </w:r>
      <w:r w:rsidR="00EB2351">
        <w:rPr>
          <w:rFonts w:ascii="Times New Roman" w:hAnsi="Times New Roman" w:cs="Times New Roman"/>
        </w:rPr>
        <w:t>prowadza się następujące zmiany:</w:t>
      </w:r>
    </w:p>
    <w:p w14:paraId="796C2B07" w14:textId="62742046" w:rsidR="009E2B38" w:rsidRPr="00257D9A" w:rsidRDefault="00EB2351" w:rsidP="00E61858">
      <w:pPr>
        <w:pStyle w:val="ARTartustawynprozporzdzenia"/>
        <w:rPr>
          <w:rFonts w:ascii="Times New Roman" w:hAnsi="Times New Roman" w:cs="Times New Roman"/>
        </w:rPr>
      </w:pPr>
      <w:r>
        <w:rPr>
          <w:rFonts w:ascii="Times New Roman" w:hAnsi="Times New Roman" w:cs="Times New Roman"/>
        </w:rPr>
        <w:t xml:space="preserve">1) </w:t>
      </w:r>
      <w:r w:rsidR="009E2B38" w:rsidRPr="00257D9A">
        <w:rPr>
          <w:rFonts w:ascii="Times New Roman" w:hAnsi="Times New Roman" w:cs="Times New Roman"/>
        </w:rPr>
        <w:t xml:space="preserve"> </w:t>
      </w:r>
      <w:r>
        <w:rPr>
          <w:rFonts w:ascii="Times New Roman" w:hAnsi="Times New Roman" w:cs="Times New Roman"/>
        </w:rPr>
        <w:t xml:space="preserve">w </w:t>
      </w:r>
      <w:r w:rsidR="009E2B38" w:rsidRPr="00257D9A">
        <w:rPr>
          <w:rFonts w:ascii="Times New Roman" w:hAnsi="Times New Roman" w:cs="Times New Roman"/>
        </w:rPr>
        <w:t xml:space="preserve">art. 199 </w:t>
      </w:r>
      <w:r w:rsidR="00B0715C" w:rsidRPr="00257D9A">
        <w:rPr>
          <w:rFonts w:ascii="Times New Roman" w:hAnsi="Times New Roman" w:cs="Times New Roman"/>
        </w:rPr>
        <w:t xml:space="preserve">w </w:t>
      </w:r>
      <w:r w:rsidR="009E2B38" w:rsidRPr="00257D9A">
        <w:rPr>
          <w:rFonts w:ascii="Times New Roman" w:hAnsi="Times New Roman" w:cs="Times New Roman"/>
        </w:rPr>
        <w:t>ust. 3 pkt 2 otrzymuje brzmienie:</w:t>
      </w:r>
    </w:p>
    <w:p w14:paraId="1C06FC67" w14:textId="5E7EC82E" w:rsidR="00EB2351" w:rsidRDefault="009E2B38" w:rsidP="00564D75">
      <w:pPr>
        <w:pStyle w:val="ZPKTzmpktartykuempunktem"/>
        <w:rPr>
          <w:rFonts w:ascii="Times New Roman" w:hAnsi="Times New Roman" w:cs="Times New Roman"/>
        </w:rPr>
      </w:pPr>
      <w:r w:rsidRPr="00257D9A">
        <w:rPr>
          <w:rFonts w:ascii="Times New Roman" w:hAnsi="Times New Roman" w:cs="Times New Roman"/>
        </w:rPr>
        <w:t>„2)</w:t>
      </w:r>
      <w:r w:rsidRPr="00257D9A">
        <w:rPr>
          <w:rFonts w:ascii="Times New Roman" w:hAnsi="Times New Roman" w:cs="Times New Roman"/>
        </w:rPr>
        <w:tab/>
        <w:t>innych środków publicznych, na zasadach określonych w przepisach ustawy z dnia 6 grudnia 2006 r. o zasadach prowadzenia polityki rozwoju (</w:t>
      </w:r>
      <w:r w:rsidR="00336BAB" w:rsidRPr="00257D9A">
        <w:rPr>
          <w:rFonts w:ascii="Times New Roman" w:hAnsi="Times New Roman" w:cs="Times New Roman"/>
        </w:rPr>
        <w:t xml:space="preserve">Dz. U. </w:t>
      </w:r>
      <w:r w:rsidR="00A0679A" w:rsidRPr="00257D9A">
        <w:rPr>
          <w:rFonts w:ascii="Times New Roman" w:hAnsi="Times New Roman" w:cs="Times New Roman"/>
        </w:rPr>
        <w:t>z 2021 r. poz. 1057</w:t>
      </w:r>
      <w:r w:rsidR="0035390C">
        <w:rPr>
          <w:rFonts w:ascii="Times New Roman" w:hAnsi="Times New Roman" w:cs="Times New Roman"/>
        </w:rPr>
        <w:t xml:space="preserve"> oraz z 2022 r. poz. …</w:t>
      </w:r>
      <w:r w:rsidRPr="00257D9A">
        <w:rPr>
          <w:rFonts w:ascii="Times New Roman" w:hAnsi="Times New Roman" w:cs="Times New Roman"/>
        </w:rPr>
        <w:t>)</w:t>
      </w:r>
      <w:r w:rsidR="00AA04D6" w:rsidRPr="00257D9A">
        <w:rPr>
          <w:rFonts w:ascii="Times New Roman" w:hAnsi="Times New Roman" w:cs="Times New Roman"/>
        </w:rPr>
        <w:t>,</w:t>
      </w:r>
      <w:r w:rsidRPr="00257D9A">
        <w:rPr>
          <w:rFonts w:ascii="Times New Roman" w:hAnsi="Times New Roman" w:cs="Times New Roman"/>
        </w:rPr>
        <w:t xml:space="preserve"> w przepisach ustawy z dnia 11 lipca 2014 r. o zasadach realizacji programów w zakresie polityki spójności finansowanych w perspektywie finansowej 2014</w:t>
      </w:r>
      <w:r w:rsidR="00A24834">
        <w:rPr>
          <w:rFonts w:ascii="Times New Roman" w:hAnsi="Times New Roman" w:cs="Times New Roman"/>
        </w:rPr>
        <w:t>–</w:t>
      </w:r>
      <w:r w:rsidRPr="00257D9A">
        <w:rPr>
          <w:rFonts w:ascii="Times New Roman" w:hAnsi="Times New Roman" w:cs="Times New Roman"/>
        </w:rPr>
        <w:t>2020 (Dz.</w:t>
      </w:r>
      <w:r w:rsidR="0008241F" w:rsidRPr="00257D9A">
        <w:rPr>
          <w:rFonts w:ascii="Times New Roman" w:hAnsi="Times New Roman" w:cs="Times New Roman"/>
        </w:rPr>
        <w:t xml:space="preserve"> </w:t>
      </w:r>
      <w:r w:rsidRPr="00257D9A">
        <w:rPr>
          <w:rFonts w:ascii="Times New Roman" w:hAnsi="Times New Roman" w:cs="Times New Roman"/>
        </w:rPr>
        <w:t xml:space="preserve">U. z </w:t>
      </w:r>
      <w:r w:rsidR="00336BAB" w:rsidRPr="00257D9A">
        <w:rPr>
          <w:rFonts w:ascii="Times New Roman" w:hAnsi="Times New Roman" w:cs="Times New Roman"/>
        </w:rPr>
        <w:t xml:space="preserve">2020 </w:t>
      </w:r>
      <w:r w:rsidRPr="00257D9A">
        <w:rPr>
          <w:rFonts w:ascii="Times New Roman" w:hAnsi="Times New Roman" w:cs="Times New Roman"/>
        </w:rPr>
        <w:t xml:space="preserve">r. </w:t>
      </w:r>
      <w:hyperlink r:id="rId42" w:history="1">
        <w:r w:rsidRPr="00257D9A">
          <w:rPr>
            <w:rFonts w:ascii="Times New Roman" w:hAnsi="Times New Roman" w:cs="Times New Roman"/>
          </w:rPr>
          <w:t xml:space="preserve">poz. </w:t>
        </w:r>
        <w:r w:rsidR="00336BAB" w:rsidRPr="00257D9A">
          <w:rPr>
            <w:rFonts w:ascii="Times New Roman" w:hAnsi="Times New Roman" w:cs="Times New Roman"/>
          </w:rPr>
          <w:t>818</w:t>
        </w:r>
      </w:hyperlink>
      <w:r w:rsidRPr="00257D9A">
        <w:rPr>
          <w:rFonts w:ascii="Times New Roman" w:hAnsi="Times New Roman" w:cs="Times New Roman"/>
        </w:rPr>
        <w:t>)</w:t>
      </w:r>
      <w:r w:rsidR="00564D75">
        <w:rPr>
          <w:rFonts w:ascii="Times New Roman" w:hAnsi="Times New Roman" w:cs="Times New Roman"/>
        </w:rPr>
        <w:t xml:space="preserve">, </w:t>
      </w:r>
      <w:r w:rsidR="00564D75" w:rsidRPr="00564D75">
        <w:rPr>
          <w:rFonts w:ascii="Times New Roman" w:hAnsi="Times New Roman" w:cs="Times New Roman"/>
        </w:rPr>
        <w:t>w prz</w:t>
      </w:r>
      <w:r w:rsidR="00564D75">
        <w:rPr>
          <w:rFonts w:ascii="Times New Roman" w:hAnsi="Times New Roman" w:cs="Times New Roman"/>
        </w:rPr>
        <w:t xml:space="preserve">episach ustawy z dnia 20 lutego </w:t>
      </w:r>
      <w:r w:rsidR="00564D75" w:rsidRPr="00564D75">
        <w:rPr>
          <w:rFonts w:ascii="Times New Roman" w:hAnsi="Times New Roman" w:cs="Times New Roman"/>
        </w:rPr>
        <w:t>2015 r. o wspieraniu rozwoju obszarów wiejskich z udziałem środków</w:t>
      </w:r>
      <w:r w:rsidR="00564D75">
        <w:rPr>
          <w:rFonts w:ascii="Times New Roman" w:hAnsi="Times New Roman" w:cs="Times New Roman"/>
        </w:rPr>
        <w:t xml:space="preserve"> </w:t>
      </w:r>
      <w:r w:rsidR="00564D75" w:rsidRPr="00564D75">
        <w:rPr>
          <w:rFonts w:ascii="Times New Roman" w:hAnsi="Times New Roman" w:cs="Times New Roman"/>
        </w:rPr>
        <w:t>Europejskiego Funduszu Rolnego na rzecz Rozwoju Obszarów Wiejskich w ramach</w:t>
      </w:r>
      <w:r w:rsidR="00564D75">
        <w:rPr>
          <w:rFonts w:ascii="Times New Roman" w:hAnsi="Times New Roman" w:cs="Times New Roman"/>
        </w:rPr>
        <w:t xml:space="preserve"> </w:t>
      </w:r>
      <w:r w:rsidR="00564D75" w:rsidRPr="00564D75">
        <w:rPr>
          <w:rFonts w:ascii="Times New Roman" w:hAnsi="Times New Roman" w:cs="Times New Roman"/>
        </w:rPr>
        <w:t>Programu Rozwoju Obszarów Wiejskich na lata 2014–2020 (Dz. U. z 2021 r.</w:t>
      </w:r>
      <w:r w:rsidR="00564D75">
        <w:rPr>
          <w:rFonts w:ascii="Times New Roman" w:hAnsi="Times New Roman" w:cs="Times New Roman"/>
        </w:rPr>
        <w:t xml:space="preserve"> </w:t>
      </w:r>
      <w:r w:rsidR="00564D75" w:rsidRPr="00564D75">
        <w:rPr>
          <w:rFonts w:ascii="Times New Roman" w:hAnsi="Times New Roman" w:cs="Times New Roman"/>
        </w:rPr>
        <w:t xml:space="preserve">poz. </w:t>
      </w:r>
      <w:r w:rsidR="00423197">
        <w:rPr>
          <w:rFonts w:ascii="Times New Roman" w:hAnsi="Times New Roman" w:cs="Times New Roman"/>
        </w:rPr>
        <w:t>2137</w:t>
      </w:r>
      <w:r w:rsidR="00564D75" w:rsidRPr="00564D75">
        <w:rPr>
          <w:rFonts w:ascii="Times New Roman" w:hAnsi="Times New Roman" w:cs="Times New Roman"/>
        </w:rPr>
        <w:t>)</w:t>
      </w:r>
      <w:r w:rsidRPr="00257D9A">
        <w:rPr>
          <w:rFonts w:ascii="Times New Roman" w:hAnsi="Times New Roman" w:cs="Times New Roman"/>
        </w:rPr>
        <w:t xml:space="preserve"> </w:t>
      </w:r>
      <w:r w:rsidR="00AA04D6" w:rsidRPr="00257D9A">
        <w:rPr>
          <w:rFonts w:ascii="Times New Roman" w:hAnsi="Times New Roman" w:cs="Times New Roman"/>
        </w:rPr>
        <w:t xml:space="preserve">oraz w przepisach ustawy </w:t>
      </w:r>
      <w:r w:rsidRPr="00257D9A">
        <w:rPr>
          <w:rFonts w:ascii="Times New Roman" w:hAnsi="Times New Roman" w:cs="Times New Roman"/>
        </w:rPr>
        <w:t xml:space="preserve">z dnia … </w:t>
      </w:r>
      <w:r w:rsidR="00C245F9" w:rsidRPr="00257D9A">
        <w:rPr>
          <w:rFonts w:ascii="Times New Roman" w:hAnsi="Times New Roman" w:cs="Times New Roman"/>
        </w:rPr>
        <w:t>o zasadach realizacji zadań finansowanych ze środków europejskich w perspektywie finansowej 2021</w:t>
      </w:r>
      <w:r w:rsidR="00A24834">
        <w:rPr>
          <w:rFonts w:ascii="Times New Roman" w:hAnsi="Times New Roman" w:cs="Times New Roman"/>
        </w:rPr>
        <w:t>–</w:t>
      </w:r>
      <w:r w:rsidR="00C245F9" w:rsidRPr="00257D9A">
        <w:rPr>
          <w:rFonts w:ascii="Times New Roman" w:hAnsi="Times New Roman" w:cs="Times New Roman"/>
        </w:rPr>
        <w:t>2027</w:t>
      </w:r>
      <w:r w:rsidR="00C245F9" w:rsidRPr="00257D9A" w:rsidDel="00C245F9">
        <w:rPr>
          <w:rFonts w:ascii="Times New Roman" w:hAnsi="Times New Roman" w:cs="Times New Roman"/>
        </w:rPr>
        <w:t xml:space="preserve"> </w:t>
      </w:r>
      <w:r w:rsidRPr="00257D9A">
        <w:rPr>
          <w:rFonts w:ascii="Times New Roman" w:hAnsi="Times New Roman" w:cs="Times New Roman"/>
        </w:rPr>
        <w:t>(Dz.</w:t>
      </w:r>
      <w:r w:rsidR="00340347" w:rsidRPr="00257D9A">
        <w:rPr>
          <w:rFonts w:ascii="Times New Roman" w:hAnsi="Times New Roman" w:cs="Times New Roman"/>
        </w:rPr>
        <w:t xml:space="preserve"> </w:t>
      </w:r>
      <w:r w:rsidRPr="00257D9A">
        <w:rPr>
          <w:rFonts w:ascii="Times New Roman" w:hAnsi="Times New Roman" w:cs="Times New Roman"/>
        </w:rPr>
        <w:t>U.</w:t>
      </w:r>
      <w:r w:rsidR="008A06C3" w:rsidRPr="00257D9A">
        <w:rPr>
          <w:rFonts w:ascii="Times New Roman" w:hAnsi="Times New Roman" w:cs="Times New Roman"/>
        </w:rPr>
        <w:t xml:space="preserve"> </w:t>
      </w:r>
      <w:r w:rsidRPr="00257D9A">
        <w:rPr>
          <w:rFonts w:ascii="Times New Roman" w:hAnsi="Times New Roman" w:cs="Times New Roman"/>
        </w:rPr>
        <w:t>…)</w:t>
      </w:r>
      <w:r w:rsidR="0039031C">
        <w:rPr>
          <w:rFonts w:ascii="Times New Roman" w:hAnsi="Times New Roman" w:cs="Times New Roman"/>
        </w:rPr>
        <w:t>.</w:t>
      </w:r>
      <w:r w:rsidRPr="00257D9A">
        <w:rPr>
          <w:rFonts w:ascii="Times New Roman" w:hAnsi="Times New Roman" w:cs="Times New Roman"/>
        </w:rPr>
        <w:t>”</w:t>
      </w:r>
      <w:r w:rsidR="00EB2351">
        <w:rPr>
          <w:rFonts w:ascii="Times New Roman" w:hAnsi="Times New Roman" w:cs="Times New Roman"/>
        </w:rPr>
        <w:t>;</w:t>
      </w:r>
    </w:p>
    <w:p w14:paraId="14782639" w14:textId="4AF0F2EE" w:rsidR="00EB2351" w:rsidRDefault="00EB2351" w:rsidP="00564D75">
      <w:pPr>
        <w:pStyle w:val="ZPKTzmpktartykuempunktem"/>
        <w:rPr>
          <w:rFonts w:ascii="Times New Roman" w:hAnsi="Times New Roman" w:cs="Times New Roman"/>
        </w:rPr>
      </w:pPr>
      <w:r>
        <w:rPr>
          <w:rFonts w:ascii="Times New Roman" w:hAnsi="Times New Roman" w:cs="Times New Roman"/>
        </w:rPr>
        <w:t>2) art. 543 otrzymuje brzmienie</w:t>
      </w:r>
      <w:r w:rsidR="00E64B79">
        <w:rPr>
          <w:rFonts w:ascii="Times New Roman" w:hAnsi="Times New Roman" w:cs="Times New Roman"/>
        </w:rPr>
        <w:t>:</w:t>
      </w:r>
    </w:p>
    <w:p w14:paraId="45BB99EA" w14:textId="34E8FBBC" w:rsidR="00564D75" w:rsidRPr="00564D75" w:rsidRDefault="00E64B79" w:rsidP="00AE3F8C">
      <w:pPr>
        <w:pStyle w:val="ZUSTzmustartykuempunktem"/>
      </w:pPr>
      <w:r>
        <w:lastRenderedPageBreak/>
        <w:t>„</w:t>
      </w:r>
      <w:r w:rsidR="00EB2351" w:rsidRPr="00EB2351">
        <w:t>Art. 543 Podmioty stosujące przed dniem wejścia w życie ustawy programy działań mających na celu ograniczenie odpływu azotu ze źródeł rolniczych, ustanowione w aktach prawa miejscowego wydanych na podstawie art. 47 ust. 7 ustawy uchylanej w art. 573, zakończą inwestycje związane z realizacją tych programów, finansowane ze środków publicznych na zasadach określonych w ustawie z dnia 20 lutego 2015 r. o wspieraniu rozwoju obszarów wiejskich z udziałem środków Europejskiego Funduszu Rolnego na rzecz Rozwoju Obszarów Wiejskich w ramach Programu Rozwoju Obszarów Wiejskich na lata 2014-2020, nie później niż z upływem 12 miesięcy od dnia, w którym przestałyby obowiązywać programy działań mających na celu ograniczenie odpływu azotu ze źródeł rolniczych, ustanowione w aktach prawa miejscowego wydanych na podstawie art. 47 ust. 7 ustawy uchylanej w art. 573.</w:t>
      </w:r>
      <w:r w:rsidR="00EB2351">
        <w:t>”.</w:t>
      </w:r>
    </w:p>
    <w:p w14:paraId="490C6EEA" w14:textId="77777777" w:rsidR="009E2B38" w:rsidRPr="00257D9A" w:rsidRDefault="009E2B38" w:rsidP="009E2B38">
      <w:pPr>
        <w:pStyle w:val="ARTartustawynprozporzdzenia"/>
        <w:rPr>
          <w:rFonts w:ascii="Times New Roman" w:hAnsi="Times New Roman" w:cs="Times New Roman"/>
        </w:rPr>
      </w:pPr>
      <w:r w:rsidRPr="00257D9A">
        <w:rPr>
          <w:rStyle w:val="Ppogrubienie"/>
          <w:rFonts w:ascii="Times New Roman" w:hAnsi="Times New Roman" w:cs="Times New Roman"/>
        </w:rPr>
        <w:t xml:space="preserve">Art. </w:t>
      </w:r>
      <w:r w:rsidR="009C6958" w:rsidRPr="00257D9A">
        <w:rPr>
          <w:rStyle w:val="Ppogrubienie"/>
          <w:rFonts w:ascii="Times New Roman" w:hAnsi="Times New Roman" w:cs="Times New Roman"/>
        </w:rPr>
        <w:t>12</w:t>
      </w:r>
      <w:r w:rsidR="009C6958">
        <w:rPr>
          <w:rStyle w:val="Ppogrubienie"/>
          <w:rFonts w:ascii="Times New Roman" w:hAnsi="Times New Roman" w:cs="Times New Roman"/>
        </w:rPr>
        <w:t>3</w:t>
      </w:r>
      <w:r w:rsidRPr="00257D9A">
        <w:rPr>
          <w:rStyle w:val="Ppogrubienie"/>
          <w:rFonts w:ascii="Times New Roman" w:hAnsi="Times New Roman" w:cs="Times New Roman"/>
        </w:rPr>
        <w:t>.</w:t>
      </w:r>
      <w:r w:rsidRPr="00257D9A">
        <w:rPr>
          <w:rFonts w:ascii="Times New Roman" w:hAnsi="Times New Roman" w:cs="Times New Roman"/>
        </w:rPr>
        <w:t xml:space="preserve"> W ustawie z dnia 10 maja 2018 r. o Centralnym Porcie Komunikacyjnym (Dz.</w:t>
      </w:r>
      <w:r w:rsidR="00340347" w:rsidRPr="00257D9A">
        <w:rPr>
          <w:rFonts w:ascii="Times New Roman" w:hAnsi="Times New Roman" w:cs="Times New Roman"/>
        </w:rPr>
        <w:t xml:space="preserve"> </w:t>
      </w:r>
      <w:r w:rsidRPr="00257D9A">
        <w:rPr>
          <w:rFonts w:ascii="Times New Roman" w:hAnsi="Times New Roman" w:cs="Times New Roman"/>
        </w:rPr>
        <w:t xml:space="preserve">U. </w:t>
      </w:r>
      <w:r w:rsidR="00336BAB" w:rsidRPr="00257D9A">
        <w:rPr>
          <w:rFonts w:ascii="Times New Roman" w:hAnsi="Times New Roman" w:cs="Times New Roman"/>
        </w:rPr>
        <w:t>z 202</w:t>
      </w:r>
      <w:r w:rsidR="00860D52" w:rsidRPr="00257D9A">
        <w:rPr>
          <w:rFonts w:ascii="Times New Roman" w:hAnsi="Times New Roman" w:cs="Times New Roman"/>
        </w:rPr>
        <w:t>1</w:t>
      </w:r>
      <w:r w:rsidR="00336BAB" w:rsidRPr="00257D9A">
        <w:rPr>
          <w:rFonts w:ascii="Times New Roman" w:hAnsi="Times New Roman" w:cs="Times New Roman"/>
        </w:rPr>
        <w:t xml:space="preserve"> r. </w:t>
      </w:r>
      <w:r w:rsidRPr="00257D9A">
        <w:rPr>
          <w:rFonts w:ascii="Times New Roman" w:hAnsi="Times New Roman" w:cs="Times New Roman"/>
        </w:rPr>
        <w:t xml:space="preserve">poz. </w:t>
      </w:r>
      <w:r w:rsidR="00860D52" w:rsidRPr="00257D9A">
        <w:rPr>
          <w:rFonts w:ascii="Times New Roman" w:hAnsi="Times New Roman" w:cs="Times New Roman"/>
        </w:rPr>
        <w:t>1354</w:t>
      </w:r>
      <w:r w:rsidRPr="00257D9A">
        <w:rPr>
          <w:rFonts w:ascii="Times New Roman" w:hAnsi="Times New Roman" w:cs="Times New Roman"/>
        </w:rPr>
        <w:t>) wprowadza się następujące zmiany:</w:t>
      </w:r>
    </w:p>
    <w:p w14:paraId="7D07D6BA" w14:textId="77777777" w:rsidR="009E2B38" w:rsidRPr="00257D9A" w:rsidRDefault="009E2B38" w:rsidP="009E2B38">
      <w:pPr>
        <w:pStyle w:val="PKTpunkt"/>
        <w:rPr>
          <w:rFonts w:ascii="Times New Roman" w:hAnsi="Times New Roman" w:cs="Times New Roman"/>
        </w:rPr>
      </w:pPr>
      <w:r w:rsidRPr="00257D9A">
        <w:rPr>
          <w:rFonts w:ascii="Times New Roman" w:hAnsi="Times New Roman" w:cs="Times New Roman"/>
        </w:rPr>
        <w:t>1)</w:t>
      </w:r>
      <w:r w:rsidRPr="00257D9A">
        <w:rPr>
          <w:rFonts w:ascii="Times New Roman" w:hAnsi="Times New Roman" w:cs="Times New Roman"/>
        </w:rPr>
        <w:tab/>
        <w:t>w art. 20 ust. 9 otrzymuje brzmienie:</w:t>
      </w:r>
    </w:p>
    <w:p w14:paraId="30C5A7F7" w14:textId="77777777" w:rsidR="009E2B38" w:rsidRPr="00257D9A" w:rsidRDefault="00B06236" w:rsidP="009E2B38">
      <w:pPr>
        <w:pStyle w:val="ZUSTzmustartykuempunktem"/>
        <w:rPr>
          <w:rFonts w:ascii="Times New Roman" w:hAnsi="Times New Roman" w:cs="Times New Roman"/>
        </w:rPr>
      </w:pPr>
      <w:r w:rsidRPr="00257D9A">
        <w:rPr>
          <w:rFonts w:ascii="Times New Roman" w:hAnsi="Times New Roman" w:cs="Times New Roman"/>
        </w:rPr>
        <w:t>„9.</w:t>
      </w:r>
      <w:r w:rsidRPr="00257D9A">
        <w:rPr>
          <w:rFonts w:ascii="Times New Roman" w:hAnsi="Times New Roman" w:cs="Times New Roman"/>
        </w:rPr>
        <w:tab/>
      </w:r>
      <w:r w:rsidR="009E2B38" w:rsidRPr="00257D9A">
        <w:rPr>
          <w:rFonts w:ascii="Times New Roman" w:hAnsi="Times New Roman" w:cs="Times New Roman"/>
        </w:rPr>
        <w:t xml:space="preserve">Na wniosek Pełnomocnika minister właściwy do spraw rozwoju regionalnego może zmienić Wytyczne, o których mowa w </w:t>
      </w:r>
      <w:hyperlink r:id="rId43" w:history="1">
        <w:r w:rsidR="009E2B38" w:rsidRPr="00257D9A">
          <w:rPr>
            <w:rFonts w:ascii="Times New Roman" w:hAnsi="Times New Roman" w:cs="Times New Roman"/>
          </w:rPr>
          <w:t>art. 5</w:t>
        </w:r>
      </w:hyperlink>
      <w:r w:rsidR="009E2B38" w:rsidRPr="00257D9A">
        <w:rPr>
          <w:rFonts w:ascii="Times New Roman" w:hAnsi="Times New Roman" w:cs="Times New Roman"/>
        </w:rPr>
        <w:t xml:space="preserve"> ustawy z dnia 11 lipca 2014 r. o zasadach realizacji programów w zakresie polityki spójności finansowanych w perspektywie finansowej 2014</w:t>
      </w:r>
      <w:r w:rsidR="00A24834">
        <w:rPr>
          <w:rFonts w:ascii="Times New Roman" w:hAnsi="Times New Roman" w:cs="Times New Roman"/>
        </w:rPr>
        <w:t>–</w:t>
      </w:r>
      <w:r w:rsidR="009E2B38" w:rsidRPr="00257D9A">
        <w:rPr>
          <w:rFonts w:ascii="Times New Roman" w:hAnsi="Times New Roman" w:cs="Times New Roman"/>
        </w:rPr>
        <w:t>2020 (Dz.</w:t>
      </w:r>
      <w:r w:rsidR="0008241F" w:rsidRPr="00257D9A">
        <w:rPr>
          <w:rFonts w:ascii="Times New Roman" w:hAnsi="Times New Roman" w:cs="Times New Roman"/>
        </w:rPr>
        <w:t xml:space="preserve"> </w:t>
      </w:r>
      <w:r w:rsidR="009E2B38" w:rsidRPr="00257D9A">
        <w:rPr>
          <w:rFonts w:ascii="Times New Roman" w:hAnsi="Times New Roman" w:cs="Times New Roman"/>
        </w:rPr>
        <w:t xml:space="preserve">U. z </w:t>
      </w:r>
      <w:r w:rsidR="00336BAB" w:rsidRPr="00257D9A">
        <w:rPr>
          <w:rFonts w:ascii="Times New Roman" w:hAnsi="Times New Roman" w:cs="Times New Roman"/>
        </w:rPr>
        <w:t xml:space="preserve">2020 </w:t>
      </w:r>
      <w:r w:rsidR="009E2B38" w:rsidRPr="00257D9A">
        <w:rPr>
          <w:rFonts w:ascii="Times New Roman" w:hAnsi="Times New Roman" w:cs="Times New Roman"/>
        </w:rPr>
        <w:t xml:space="preserve">r. poz. </w:t>
      </w:r>
      <w:r w:rsidR="00336BAB" w:rsidRPr="00257D9A">
        <w:rPr>
          <w:rFonts w:ascii="Times New Roman" w:hAnsi="Times New Roman" w:cs="Times New Roman"/>
        </w:rPr>
        <w:t>818</w:t>
      </w:r>
      <w:r w:rsidR="009E2B38" w:rsidRPr="00257D9A">
        <w:rPr>
          <w:rFonts w:ascii="Times New Roman" w:hAnsi="Times New Roman" w:cs="Times New Roman"/>
        </w:rPr>
        <w:t xml:space="preserve">) oraz w </w:t>
      </w:r>
      <w:hyperlink r:id="rId44" w:history="1">
        <w:r w:rsidR="009E2B38" w:rsidRPr="00257D9A">
          <w:rPr>
            <w:rFonts w:ascii="Times New Roman" w:hAnsi="Times New Roman" w:cs="Times New Roman"/>
          </w:rPr>
          <w:t>art.</w:t>
        </w:r>
      </w:hyperlink>
      <w:r w:rsidR="009E2B38" w:rsidRPr="00257D9A">
        <w:rPr>
          <w:rFonts w:ascii="Times New Roman" w:hAnsi="Times New Roman" w:cs="Times New Roman"/>
        </w:rPr>
        <w:t xml:space="preserve"> </w:t>
      </w:r>
      <w:r w:rsidR="00AA04D6" w:rsidRPr="00257D9A">
        <w:rPr>
          <w:rFonts w:ascii="Times New Roman" w:hAnsi="Times New Roman" w:cs="Times New Roman"/>
        </w:rPr>
        <w:t xml:space="preserve">5 ust. 1 </w:t>
      </w:r>
      <w:r w:rsidR="009E2B38" w:rsidRPr="00257D9A">
        <w:rPr>
          <w:rFonts w:ascii="Times New Roman" w:hAnsi="Times New Roman" w:cs="Times New Roman"/>
        </w:rPr>
        <w:t xml:space="preserve">ustawy z dnia … </w:t>
      </w:r>
      <w:r w:rsidR="00C245F9" w:rsidRPr="00257D9A">
        <w:rPr>
          <w:rFonts w:ascii="Times New Roman" w:hAnsi="Times New Roman" w:cs="Times New Roman"/>
        </w:rPr>
        <w:t>o zasadach realizacji zadań finansowanych ze środków europejskich w perspektywie finansowej 2021</w:t>
      </w:r>
      <w:r w:rsidR="00A24834">
        <w:rPr>
          <w:rFonts w:ascii="Times New Roman" w:hAnsi="Times New Roman" w:cs="Times New Roman"/>
        </w:rPr>
        <w:t>–</w:t>
      </w:r>
      <w:r w:rsidR="00C245F9" w:rsidRPr="00257D9A">
        <w:rPr>
          <w:rFonts w:ascii="Times New Roman" w:hAnsi="Times New Roman" w:cs="Times New Roman"/>
        </w:rPr>
        <w:t>2027</w:t>
      </w:r>
      <w:r w:rsidR="00C245F9" w:rsidRPr="00257D9A" w:rsidDel="00C245F9">
        <w:rPr>
          <w:rFonts w:ascii="Times New Roman" w:hAnsi="Times New Roman" w:cs="Times New Roman"/>
        </w:rPr>
        <w:t xml:space="preserve"> </w:t>
      </w:r>
      <w:r w:rsidR="009E2B38" w:rsidRPr="00257D9A">
        <w:rPr>
          <w:rFonts w:ascii="Times New Roman" w:hAnsi="Times New Roman" w:cs="Times New Roman"/>
        </w:rPr>
        <w:t>(Dz.</w:t>
      </w:r>
      <w:r w:rsidR="00340347" w:rsidRPr="00257D9A">
        <w:rPr>
          <w:rFonts w:ascii="Times New Roman" w:hAnsi="Times New Roman" w:cs="Times New Roman"/>
        </w:rPr>
        <w:t xml:space="preserve"> </w:t>
      </w:r>
      <w:r w:rsidR="009E2B38" w:rsidRPr="00257D9A">
        <w:rPr>
          <w:rFonts w:ascii="Times New Roman" w:hAnsi="Times New Roman" w:cs="Times New Roman"/>
        </w:rPr>
        <w:t>U</w:t>
      </w:r>
      <w:r w:rsidR="003B0C64" w:rsidRPr="00257D9A">
        <w:rPr>
          <w:rFonts w:ascii="Times New Roman" w:hAnsi="Times New Roman" w:cs="Times New Roman"/>
        </w:rPr>
        <w:t>. …</w:t>
      </w:r>
      <w:r w:rsidR="009E2B38" w:rsidRPr="00257D9A">
        <w:rPr>
          <w:rFonts w:ascii="Times New Roman" w:hAnsi="Times New Roman" w:cs="Times New Roman"/>
        </w:rPr>
        <w:t>), w celu uwzględnienia w nich Zasad Zarządzania albo ich zmian.”;</w:t>
      </w:r>
    </w:p>
    <w:p w14:paraId="29C97517" w14:textId="77777777" w:rsidR="009E2B38" w:rsidRPr="00257D9A" w:rsidRDefault="009E2B38" w:rsidP="009E2B38">
      <w:pPr>
        <w:pStyle w:val="PKTpunkt"/>
        <w:rPr>
          <w:rFonts w:ascii="Times New Roman" w:hAnsi="Times New Roman" w:cs="Times New Roman"/>
        </w:rPr>
      </w:pPr>
      <w:r w:rsidRPr="00257D9A">
        <w:rPr>
          <w:rFonts w:ascii="Times New Roman" w:hAnsi="Times New Roman" w:cs="Times New Roman"/>
        </w:rPr>
        <w:t>2)</w:t>
      </w:r>
      <w:r w:rsidRPr="00257D9A">
        <w:rPr>
          <w:rFonts w:ascii="Times New Roman" w:hAnsi="Times New Roman" w:cs="Times New Roman"/>
        </w:rPr>
        <w:tab/>
        <w:t>w art. 21 ust. 1 otrzymuje brzmienie;</w:t>
      </w:r>
    </w:p>
    <w:p w14:paraId="309DBC56" w14:textId="77777777" w:rsidR="009E2B38" w:rsidRPr="00257D9A" w:rsidRDefault="00B06236" w:rsidP="009E2B38">
      <w:pPr>
        <w:pStyle w:val="ZUSTzmustartykuempunktem"/>
        <w:rPr>
          <w:rFonts w:ascii="Times New Roman" w:hAnsi="Times New Roman" w:cs="Times New Roman"/>
        </w:rPr>
      </w:pPr>
      <w:r w:rsidRPr="00257D9A">
        <w:rPr>
          <w:rFonts w:ascii="Times New Roman" w:hAnsi="Times New Roman" w:cs="Times New Roman"/>
        </w:rPr>
        <w:t>„1.</w:t>
      </w:r>
      <w:r w:rsidRPr="00257D9A">
        <w:rPr>
          <w:rFonts w:ascii="Times New Roman" w:hAnsi="Times New Roman" w:cs="Times New Roman"/>
        </w:rPr>
        <w:tab/>
      </w:r>
      <w:r w:rsidR="009E2B38" w:rsidRPr="00257D9A">
        <w:rPr>
          <w:rFonts w:ascii="Times New Roman" w:hAnsi="Times New Roman" w:cs="Times New Roman"/>
        </w:rPr>
        <w:t xml:space="preserve">W przypadku, gdy zmiana Zasad Zarządzania została zatwierdzona przez Pełnomocnika po zawarciu przez Inwestora umowy z Wykonawcą albo Przedsięwzięcie zostało objęte obowiązkiem stosowania Zasad Zarządzania po zawarciu umowy, Inwestor obowiązany jest do podjęcia negocjacji z Wykonawcą w celu dostosowania umów dotyczących Przedsięwzięcia do Zasad Zarządzania, z uwzględnieniem </w:t>
      </w:r>
      <w:hyperlink r:id="rId45" w:history="1">
        <w:r w:rsidR="009E2B38" w:rsidRPr="00257D9A">
          <w:rPr>
            <w:rFonts w:ascii="Times New Roman" w:hAnsi="Times New Roman" w:cs="Times New Roman"/>
          </w:rPr>
          <w:t>art. 52a</w:t>
        </w:r>
      </w:hyperlink>
      <w:r w:rsidR="009E2B38" w:rsidRPr="00257D9A">
        <w:rPr>
          <w:rFonts w:ascii="Times New Roman" w:hAnsi="Times New Roman" w:cs="Times New Roman"/>
        </w:rPr>
        <w:t xml:space="preserve"> ustawy z dnia 11 lipca 2014 r. o zasadach realizacji programów w zakresie polityki spójności finansowanych w perspektywie finansowej 2014</w:t>
      </w:r>
      <w:r w:rsidR="001654E5">
        <w:rPr>
          <w:rFonts w:ascii="Times New Roman" w:hAnsi="Times New Roman" w:cs="Times New Roman"/>
        </w:rPr>
        <w:t>–</w:t>
      </w:r>
      <w:r w:rsidR="009E2B38" w:rsidRPr="00257D9A">
        <w:rPr>
          <w:rFonts w:ascii="Times New Roman" w:hAnsi="Times New Roman" w:cs="Times New Roman"/>
        </w:rPr>
        <w:t xml:space="preserve">2020 i </w:t>
      </w:r>
      <w:r w:rsidR="00D626A0" w:rsidRPr="00257D9A">
        <w:rPr>
          <w:rFonts w:ascii="Times New Roman" w:hAnsi="Times New Roman" w:cs="Times New Roman"/>
        </w:rPr>
        <w:t>art. 6</w:t>
      </w:r>
      <w:r w:rsidR="00011E46" w:rsidRPr="00257D9A">
        <w:rPr>
          <w:rFonts w:ascii="Times New Roman" w:hAnsi="Times New Roman" w:cs="Times New Roman"/>
        </w:rPr>
        <w:t>2</w:t>
      </w:r>
      <w:r w:rsidR="00D626A0" w:rsidRPr="00257D9A">
        <w:rPr>
          <w:rFonts w:ascii="Times New Roman" w:hAnsi="Times New Roman" w:cs="Times New Roman"/>
        </w:rPr>
        <w:t xml:space="preserve"> </w:t>
      </w:r>
      <w:r w:rsidR="009E2B38" w:rsidRPr="00257D9A">
        <w:rPr>
          <w:rFonts w:ascii="Times New Roman" w:hAnsi="Times New Roman" w:cs="Times New Roman"/>
        </w:rPr>
        <w:t xml:space="preserve">ustawy z dnia … </w:t>
      </w:r>
      <w:r w:rsidR="00C245F9" w:rsidRPr="00257D9A">
        <w:rPr>
          <w:rFonts w:ascii="Times New Roman" w:hAnsi="Times New Roman" w:cs="Times New Roman"/>
        </w:rPr>
        <w:t>o zasadach realizacji zadań finansowanych ze środków europejskich w perspektywie finansowej 2021</w:t>
      </w:r>
      <w:r w:rsidR="001654E5">
        <w:rPr>
          <w:rFonts w:ascii="Times New Roman" w:hAnsi="Times New Roman" w:cs="Times New Roman"/>
        </w:rPr>
        <w:t>–</w:t>
      </w:r>
      <w:r w:rsidR="00C245F9" w:rsidRPr="00257D9A">
        <w:rPr>
          <w:rFonts w:ascii="Times New Roman" w:hAnsi="Times New Roman" w:cs="Times New Roman"/>
        </w:rPr>
        <w:t>2027</w:t>
      </w:r>
      <w:r w:rsidR="00C245F9" w:rsidRPr="00257D9A" w:rsidDel="00C245F9">
        <w:rPr>
          <w:rFonts w:ascii="Times New Roman" w:hAnsi="Times New Roman" w:cs="Times New Roman"/>
        </w:rPr>
        <w:t xml:space="preserve"> </w:t>
      </w:r>
      <w:r w:rsidR="009E2B38" w:rsidRPr="00257D9A">
        <w:rPr>
          <w:rFonts w:ascii="Times New Roman" w:hAnsi="Times New Roman" w:cs="Times New Roman"/>
        </w:rPr>
        <w:t>.”.</w:t>
      </w:r>
    </w:p>
    <w:p w14:paraId="2E4F05F0" w14:textId="079F3226" w:rsidR="00692BFF" w:rsidRPr="00771611" w:rsidRDefault="009E2B38" w:rsidP="00AB0F8C">
      <w:pPr>
        <w:pStyle w:val="ARTartustawynprozporzdzenia"/>
        <w:rPr>
          <w:rFonts w:ascii="Times New Roman" w:hAnsi="Times New Roman" w:cs="Times New Roman"/>
        </w:rPr>
      </w:pPr>
      <w:r w:rsidRPr="00257D9A">
        <w:rPr>
          <w:rStyle w:val="Ppogrubienie"/>
          <w:rFonts w:ascii="Times New Roman" w:hAnsi="Times New Roman" w:cs="Times New Roman"/>
        </w:rPr>
        <w:lastRenderedPageBreak/>
        <w:t xml:space="preserve">Art. </w:t>
      </w:r>
      <w:r w:rsidR="009C6958" w:rsidRPr="00257D9A">
        <w:rPr>
          <w:rStyle w:val="Ppogrubienie"/>
          <w:rFonts w:ascii="Times New Roman" w:hAnsi="Times New Roman" w:cs="Times New Roman"/>
        </w:rPr>
        <w:t>12</w:t>
      </w:r>
      <w:r w:rsidR="009C6958">
        <w:rPr>
          <w:rStyle w:val="Ppogrubienie"/>
          <w:rFonts w:ascii="Times New Roman" w:hAnsi="Times New Roman" w:cs="Times New Roman"/>
        </w:rPr>
        <w:t>4</w:t>
      </w:r>
      <w:r w:rsidRPr="00771611">
        <w:rPr>
          <w:rStyle w:val="Ppogrubienie"/>
          <w:rFonts w:ascii="Times New Roman" w:hAnsi="Times New Roman" w:cs="Times New Roman"/>
        </w:rPr>
        <w:t>.</w:t>
      </w:r>
      <w:r w:rsidRPr="00771611">
        <w:rPr>
          <w:rFonts w:ascii="Times New Roman" w:hAnsi="Times New Roman" w:cs="Times New Roman"/>
        </w:rPr>
        <w:t xml:space="preserve"> W ustawie z dnia 20 lipca 2018 r. </w:t>
      </w:r>
      <w:r w:rsidR="00984E1C">
        <w:rPr>
          <w:rFonts w:ascii="Times New Roman" w:hAnsi="Times New Roman" w:cs="Times New Roman"/>
        </w:rPr>
        <w:softHyphen/>
        <w:t xml:space="preserve">– </w:t>
      </w:r>
      <w:r w:rsidRPr="00771611">
        <w:rPr>
          <w:rFonts w:ascii="Times New Roman" w:hAnsi="Times New Roman" w:cs="Times New Roman"/>
        </w:rPr>
        <w:t>Prawo o szkolnictwie wyższym i nauce (Dz.</w:t>
      </w:r>
      <w:r w:rsidR="0008241F" w:rsidRPr="00771611">
        <w:rPr>
          <w:rFonts w:ascii="Times New Roman" w:hAnsi="Times New Roman" w:cs="Times New Roman"/>
        </w:rPr>
        <w:t xml:space="preserve"> </w:t>
      </w:r>
      <w:r w:rsidRPr="00771611">
        <w:rPr>
          <w:rFonts w:ascii="Times New Roman" w:hAnsi="Times New Roman" w:cs="Times New Roman"/>
        </w:rPr>
        <w:t xml:space="preserve">U. </w:t>
      </w:r>
      <w:r w:rsidR="00336BAB" w:rsidRPr="00771611">
        <w:rPr>
          <w:rFonts w:ascii="Times New Roman" w:hAnsi="Times New Roman" w:cs="Times New Roman"/>
        </w:rPr>
        <w:t xml:space="preserve">z </w:t>
      </w:r>
      <w:r w:rsidR="00640675" w:rsidRPr="00771611">
        <w:rPr>
          <w:rFonts w:ascii="Times New Roman" w:hAnsi="Times New Roman" w:cs="Times New Roman"/>
        </w:rPr>
        <w:t>2021 r. poz. 478</w:t>
      </w:r>
      <w:r w:rsidR="001654E5">
        <w:rPr>
          <w:rFonts w:ascii="Times New Roman" w:hAnsi="Times New Roman" w:cs="Times New Roman"/>
        </w:rPr>
        <w:t>,</w:t>
      </w:r>
      <w:r w:rsidR="00640675" w:rsidRPr="00771611">
        <w:rPr>
          <w:rFonts w:ascii="Times New Roman" w:hAnsi="Times New Roman" w:cs="Times New Roman"/>
        </w:rPr>
        <w:t xml:space="preserve"> 619</w:t>
      </w:r>
      <w:r w:rsidR="00367B1B">
        <w:rPr>
          <w:rFonts w:ascii="Times New Roman" w:hAnsi="Times New Roman" w:cs="Times New Roman"/>
        </w:rPr>
        <w:t>,</w:t>
      </w:r>
      <w:r w:rsidR="001654E5">
        <w:rPr>
          <w:rFonts w:ascii="Times New Roman" w:hAnsi="Times New Roman" w:cs="Times New Roman"/>
        </w:rPr>
        <w:t xml:space="preserve"> 1630</w:t>
      </w:r>
      <w:r w:rsidR="00367B1B">
        <w:rPr>
          <w:rFonts w:ascii="Times New Roman" w:hAnsi="Times New Roman" w:cs="Times New Roman"/>
        </w:rPr>
        <w:t>, 2141 i 2232</w:t>
      </w:r>
      <w:r w:rsidRPr="00771611">
        <w:rPr>
          <w:rFonts w:ascii="Times New Roman" w:hAnsi="Times New Roman" w:cs="Times New Roman"/>
        </w:rPr>
        <w:t>) art. 405 otrzymuje brzmienie:</w:t>
      </w:r>
      <w:r w:rsidR="00E13031" w:rsidRPr="00771611">
        <w:rPr>
          <w:rFonts w:ascii="Times New Roman" w:hAnsi="Times New Roman" w:cs="Times New Roman"/>
        </w:rPr>
        <w:t xml:space="preserve"> </w:t>
      </w:r>
    </w:p>
    <w:p w14:paraId="28A381BC" w14:textId="2A3FC3E7" w:rsidR="009E2B38" w:rsidRPr="00771611" w:rsidRDefault="009E2B38" w:rsidP="00485CC4">
      <w:pPr>
        <w:pStyle w:val="ZARTzmartartykuempunktem"/>
        <w:rPr>
          <w:rFonts w:ascii="Times New Roman" w:hAnsi="Times New Roman" w:cs="Times New Roman"/>
        </w:rPr>
      </w:pPr>
      <w:r w:rsidRPr="00771611">
        <w:rPr>
          <w:rFonts w:ascii="Times New Roman" w:hAnsi="Times New Roman" w:cs="Times New Roman"/>
        </w:rPr>
        <w:t>„Art. 405</w:t>
      </w:r>
      <w:r w:rsidR="004533DA" w:rsidRPr="00771611">
        <w:rPr>
          <w:rFonts w:ascii="Times New Roman" w:hAnsi="Times New Roman" w:cs="Times New Roman"/>
        </w:rPr>
        <w:t>.</w:t>
      </w:r>
      <w:r w:rsidRPr="00771611">
        <w:rPr>
          <w:rFonts w:ascii="Times New Roman" w:hAnsi="Times New Roman" w:cs="Times New Roman"/>
        </w:rPr>
        <w:t xml:space="preserve"> Minister może prowadzić działania na rzecz podniesienia poziomu wiedzy w zakresie szkolnictwa wyższego i nauki, w tym realizując projekty, o których mowa w ustawie z dnia 11 lipca 2014 r. o zasadach realizacji programów w zakresie polityki spójności finansowanych w perspektywie finansowej 2014</w:t>
      </w:r>
      <w:r w:rsidR="001654E5">
        <w:rPr>
          <w:rFonts w:ascii="Times New Roman" w:hAnsi="Times New Roman" w:cs="Times New Roman"/>
        </w:rPr>
        <w:t>–</w:t>
      </w:r>
      <w:r w:rsidRPr="00771611">
        <w:rPr>
          <w:rFonts w:ascii="Times New Roman" w:hAnsi="Times New Roman" w:cs="Times New Roman"/>
        </w:rPr>
        <w:t>2020 (Dz.</w:t>
      </w:r>
      <w:r w:rsidR="00340347" w:rsidRPr="00771611">
        <w:rPr>
          <w:rFonts w:ascii="Times New Roman" w:hAnsi="Times New Roman" w:cs="Times New Roman"/>
        </w:rPr>
        <w:t xml:space="preserve"> </w:t>
      </w:r>
      <w:r w:rsidRPr="00771611">
        <w:rPr>
          <w:rFonts w:ascii="Times New Roman" w:hAnsi="Times New Roman" w:cs="Times New Roman"/>
        </w:rPr>
        <w:t xml:space="preserve">U. z </w:t>
      </w:r>
      <w:r w:rsidR="00336BAB" w:rsidRPr="00771611">
        <w:rPr>
          <w:rFonts w:ascii="Times New Roman" w:hAnsi="Times New Roman" w:cs="Times New Roman"/>
        </w:rPr>
        <w:t xml:space="preserve">2020 </w:t>
      </w:r>
      <w:r w:rsidRPr="00771611">
        <w:rPr>
          <w:rFonts w:ascii="Times New Roman" w:hAnsi="Times New Roman" w:cs="Times New Roman"/>
        </w:rPr>
        <w:t xml:space="preserve">r. </w:t>
      </w:r>
      <w:r w:rsidR="008D063E">
        <w:rPr>
          <w:rFonts w:ascii="Times New Roman" w:hAnsi="Times New Roman" w:cs="Times New Roman"/>
        </w:rPr>
        <w:t xml:space="preserve">poz. </w:t>
      </w:r>
      <w:r w:rsidR="00336BAB" w:rsidRPr="00771611">
        <w:rPr>
          <w:rFonts w:ascii="Times New Roman" w:hAnsi="Times New Roman" w:cs="Times New Roman"/>
        </w:rPr>
        <w:t>818</w:t>
      </w:r>
      <w:r w:rsidRPr="00771611">
        <w:rPr>
          <w:rFonts w:ascii="Times New Roman" w:hAnsi="Times New Roman" w:cs="Times New Roman"/>
        </w:rPr>
        <w:t xml:space="preserve">) i w ustawie z dnia … </w:t>
      </w:r>
      <w:r w:rsidR="00C245F9" w:rsidRPr="00771611">
        <w:rPr>
          <w:rFonts w:ascii="Times New Roman" w:hAnsi="Times New Roman" w:cs="Times New Roman"/>
        </w:rPr>
        <w:t>o zasadach realizacji zadań finansowanych ze środków europejskich w perspektywie finansowej 2021</w:t>
      </w:r>
      <w:r w:rsidR="008D13C8">
        <w:rPr>
          <w:rFonts w:ascii="Times New Roman" w:hAnsi="Times New Roman" w:cs="Times New Roman"/>
        </w:rPr>
        <w:t>–</w:t>
      </w:r>
      <w:r w:rsidR="00C245F9" w:rsidRPr="00771611">
        <w:rPr>
          <w:rFonts w:ascii="Times New Roman" w:hAnsi="Times New Roman" w:cs="Times New Roman"/>
        </w:rPr>
        <w:t>2027</w:t>
      </w:r>
      <w:r w:rsidR="00C245F9" w:rsidRPr="00771611" w:rsidDel="00C245F9">
        <w:rPr>
          <w:rFonts w:ascii="Times New Roman" w:hAnsi="Times New Roman" w:cs="Times New Roman"/>
        </w:rPr>
        <w:t xml:space="preserve"> </w:t>
      </w:r>
      <w:r w:rsidRPr="00771611">
        <w:rPr>
          <w:rFonts w:ascii="Times New Roman" w:hAnsi="Times New Roman" w:cs="Times New Roman"/>
        </w:rPr>
        <w:t>(Dz.</w:t>
      </w:r>
      <w:r w:rsidR="00340347" w:rsidRPr="00771611">
        <w:rPr>
          <w:rFonts w:ascii="Times New Roman" w:hAnsi="Times New Roman" w:cs="Times New Roman"/>
        </w:rPr>
        <w:t xml:space="preserve"> </w:t>
      </w:r>
      <w:r w:rsidRPr="00771611">
        <w:rPr>
          <w:rFonts w:ascii="Times New Roman" w:hAnsi="Times New Roman" w:cs="Times New Roman"/>
        </w:rPr>
        <w:t>U</w:t>
      </w:r>
      <w:r w:rsidR="003B0C64" w:rsidRPr="00771611">
        <w:rPr>
          <w:rFonts w:ascii="Times New Roman" w:hAnsi="Times New Roman" w:cs="Times New Roman"/>
        </w:rPr>
        <w:t>. …</w:t>
      </w:r>
      <w:r w:rsidRPr="00771611">
        <w:rPr>
          <w:rFonts w:ascii="Times New Roman" w:hAnsi="Times New Roman" w:cs="Times New Roman"/>
        </w:rPr>
        <w:t>).</w:t>
      </w:r>
      <w:r w:rsidR="008D063E">
        <w:rPr>
          <w:rFonts w:ascii="Times New Roman" w:hAnsi="Times New Roman" w:cs="Times New Roman"/>
        </w:rPr>
        <w:t>”.</w:t>
      </w:r>
    </w:p>
    <w:p w14:paraId="23B4CFF5" w14:textId="77777777" w:rsidR="00D66FE9" w:rsidRPr="002F5776" w:rsidRDefault="00D66FE9" w:rsidP="00D66FE9">
      <w:pPr>
        <w:pStyle w:val="ARTartustawynprozporzdzenia"/>
        <w:widowControl w:val="0"/>
      </w:pPr>
      <w:r w:rsidRPr="00771611">
        <w:rPr>
          <w:rStyle w:val="Ppogrubienie"/>
          <w:rFonts w:ascii="Times New Roman" w:hAnsi="Times New Roman" w:cs="Times New Roman"/>
        </w:rPr>
        <w:t>Art. </w:t>
      </w:r>
      <w:r w:rsidR="009C6958" w:rsidRPr="00771611">
        <w:rPr>
          <w:rStyle w:val="Ppogrubienie"/>
          <w:rFonts w:ascii="Times New Roman" w:hAnsi="Times New Roman" w:cs="Times New Roman"/>
        </w:rPr>
        <w:t>12</w:t>
      </w:r>
      <w:r w:rsidR="009C6958">
        <w:rPr>
          <w:rStyle w:val="Ppogrubienie"/>
          <w:rFonts w:ascii="Times New Roman" w:hAnsi="Times New Roman" w:cs="Times New Roman"/>
        </w:rPr>
        <w:t>5</w:t>
      </w:r>
      <w:r w:rsidRPr="00771611">
        <w:rPr>
          <w:rStyle w:val="Ppogrubienie"/>
          <w:rFonts w:ascii="Times New Roman" w:hAnsi="Times New Roman" w:cs="Times New Roman"/>
        </w:rPr>
        <w:t xml:space="preserve">. </w:t>
      </w:r>
      <w:r w:rsidRPr="00771611">
        <w:rPr>
          <w:rFonts w:ascii="Times New Roman" w:hAnsi="Times New Roman" w:cs="Times New Roman"/>
        </w:rPr>
        <w:t xml:space="preserve">W </w:t>
      </w:r>
      <w:r w:rsidRPr="002F5776">
        <w:t>ustawie z dnia 4 października 2018 r. o pracowniczych planach kapitałowych (Dz. U. z 2020 r. poz. 1342) wprowadza się następujące zmiany:</w:t>
      </w:r>
    </w:p>
    <w:p w14:paraId="6A9AA87E" w14:textId="77777777" w:rsidR="00D66FE9" w:rsidRPr="002F5776" w:rsidRDefault="00D66FE9" w:rsidP="00D66FE9">
      <w:pPr>
        <w:pStyle w:val="PKTpunkt"/>
        <w:widowControl w:val="0"/>
      </w:pPr>
      <w:r w:rsidRPr="002F5776">
        <w:t>1)</w:t>
      </w:r>
      <w:r w:rsidRPr="002F5776">
        <w:tab/>
        <w:t>w art. 2 w ust. 1:</w:t>
      </w:r>
    </w:p>
    <w:p w14:paraId="4A3ED658" w14:textId="77777777" w:rsidR="00D66FE9" w:rsidRPr="002F5776" w:rsidRDefault="00C1411B" w:rsidP="00D66FE9">
      <w:pPr>
        <w:pStyle w:val="LITlitera"/>
      </w:pPr>
      <w:r w:rsidRPr="002F5776">
        <w:t>a</w:t>
      </w:r>
      <w:r w:rsidR="00D66FE9" w:rsidRPr="002F5776">
        <w:t xml:space="preserve">) </w:t>
      </w:r>
      <w:r w:rsidR="00D66FE9" w:rsidRPr="002F5776">
        <w:tab/>
        <w:t>po pkt 14 dodaje się pkt 14a w brzmieniu:</w:t>
      </w:r>
    </w:p>
    <w:p w14:paraId="67B1CF60" w14:textId="76380614" w:rsidR="00D66FE9" w:rsidRPr="002F5776" w:rsidRDefault="00927D16" w:rsidP="00D66FE9">
      <w:pPr>
        <w:pStyle w:val="ZLITPKTzmpktliter"/>
      </w:pPr>
      <w:r>
        <w:t xml:space="preserve">„14a) </w:t>
      </w:r>
      <w:r w:rsidR="00D66FE9" w:rsidRPr="002F5776">
        <w:t>numer indentyfikacyjny – NIP lub REGON;”,</w:t>
      </w:r>
    </w:p>
    <w:p w14:paraId="2B6D74D0" w14:textId="77777777" w:rsidR="00D66FE9" w:rsidRPr="002F5776" w:rsidRDefault="00C1411B" w:rsidP="00D66FE9">
      <w:pPr>
        <w:pStyle w:val="LITlitera"/>
      </w:pPr>
      <w:r w:rsidRPr="002F5776">
        <w:t>b</w:t>
      </w:r>
      <w:r w:rsidR="00D66FE9" w:rsidRPr="002F5776">
        <w:t xml:space="preserve">) </w:t>
      </w:r>
      <w:r w:rsidR="00D66FE9" w:rsidRPr="002F5776">
        <w:tab/>
        <w:t>w pkt 21:</w:t>
      </w:r>
    </w:p>
    <w:p w14:paraId="2127085C" w14:textId="47E1D15E" w:rsidR="00D66FE9" w:rsidRPr="002F5776" w:rsidRDefault="00D66FE9" w:rsidP="00D66FE9">
      <w:pPr>
        <w:pStyle w:val="TIRtiret"/>
      </w:pPr>
      <w:r w:rsidRPr="002F5776">
        <w:t>–</w:t>
      </w:r>
      <w:r w:rsidRPr="002F5776">
        <w:tab/>
        <w:t>w lit. a po wyrazach „o których mowa w pkt 18 lit. a,” dodaje się wyrazy „</w:t>
      </w:r>
      <w:r w:rsidR="00942099">
        <w:t>o ile posiada numer indentyfikacyjny</w:t>
      </w:r>
      <w:r w:rsidRPr="002F5776">
        <w:t>,”,</w:t>
      </w:r>
    </w:p>
    <w:p w14:paraId="71787F1F" w14:textId="358725F8" w:rsidR="00D66FE9" w:rsidRPr="002F5776" w:rsidRDefault="00D66FE9" w:rsidP="00D66FE9">
      <w:pPr>
        <w:pStyle w:val="TIRtiret"/>
      </w:pPr>
      <w:r w:rsidRPr="002F5776">
        <w:t>–</w:t>
      </w:r>
      <w:r w:rsidRPr="002F5776">
        <w:tab/>
        <w:t>w lit. d po wyrazach „o których mowa w pkt 18 lit. d,” dodaje się wyrazy „</w:t>
      </w:r>
      <w:r w:rsidR="00942099" w:rsidRPr="00942099">
        <w:t>o ile posiada numer indentyfikacyjny</w:t>
      </w:r>
      <w:r w:rsidRPr="002F5776">
        <w:t>,”,</w:t>
      </w:r>
    </w:p>
    <w:p w14:paraId="36B1AFF7" w14:textId="77777777" w:rsidR="00D66FE9" w:rsidRPr="002F5776" w:rsidRDefault="00D66FE9" w:rsidP="00D66FE9">
      <w:pPr>
        <w:pStyle w:val="TIRtiret"/>
        <w:keepNext/>
      </w:pPr>
      <w:r w:rsidRPr="002F5776">
        <w:t>–</w:t>
      </w:r>
      <w:r w:rsidRPr="002F5776">
        <w:tab/>
        <w:t>w lit. e średnik zastępuje się przecinkiem i dodaje się lit. f w brzmieniu:</w:t>
      </w:r>
    </w:p>
    <w:p w14:paraId="59B85931" w14:textId="77777777" w:rsidR="00D66FE9" w:rsidRPr="002F5776" w:rsidRDefault="00D66FE9" w:rsidP="00D66FE9">
      <w:pPr>
        <w:pStyle w:val="ZTIRLITzmlittiret"/>
      </w:pPr>
      <w:r w:rsidRPr="002F5776">
        <w:t>„f)</w:t>
      </w:r>
      <w:r w:rsidRPr="002F5776">
        <w:tab/>
        <w:t>płatnika, jeżeli pracodawca, o którym mowa w lit. a, lub zleceniodawca, o którym mowa w lit. d, nie posiada numeru identyfikacyjnego;”,</w:t>
      </w:r>
    </w:p>
    <w:p w14:paraId="10428B10" w14:textId="77777777" w:rsidR="00D66FE9" w:rsidRPr="002F5776" w:rsidRDefault="00C1411B" w:rsidP="00D66FE9">
      <w:pPr>
        <w:pStyle w:val="LITlitera"/>
      </w:pPr>
      <w:r w:rsidRPr="002F5776">
        <w:t>c</w:t>
      </w:r>
      <w:r w:rsidR="00D66FE9" w:rsidRPr="002F5776">
        <w:t xml:space="preserve">) </w:t>
      </w:r>
      <w:r w:rsidR="00D66FE9" w:rsidRPr="002F5776">
        <w:tab/>
        <w:t>po pkt 27 dodaje się pkt 27a w brzmieniu:</w:t>
      </w:r>
    </w:p>
    <w:p w14:paraId="63DDAB9E" w14:textId="3C26A700" w:rsidR="00D66FE9" w:rsidRPr="007C776A" w:rsidRDefault="00927D16" w:rsidP="00D66FE9">
      <w:pPr>
        <w:pStyle w:val="ZLITPKTzmpktliter"/>
        <w:rPr>
          <w:rFonts w:ascii="Times New Roman" w:hAnsi="Times New Roman" w:cs="Times New Roman"/>
        </w:rPr>
      </w:pPr>
      <w:r>
        <w:rPr>
          <w:rFonts w:ascii="Times New Roman" w:hAnsi="Times New Roman" w:cs="Times New Roman"/>
        </w:rPr>
        <w:t xml:space="preserve">„27a) </w:t>
      </w:r>
      <w:r w:rsidR="00D66FE9" w:rsidRPr="002F5776">
        <w:rPr>
          <w:rFonts w:ascii="Times New Roman" w:hAnsi="Times New Roman" w:cs="Times New Roman"/>
        </w:rPr>
        <w:t>REGON –</w:t>
      </w:r>
      <w:r w:rsidR="008D13C8">
        <w:rPr>
          <w:rFonts w:ascii="Times New Roman" w:hAnsi="Times New Roman" w:cs="Times New Roman"/>
        </w:rPr>
        <w:t xml:space="preserve"> </w:t>
      </w:r>
      <w:r w:rsidR="00D66FE9" w:rsidRPr="002F5776">
        <w:rPr>
          <w:rFonts w:ascii="Times New Roman" w:hAnsi="Times New Roman" w:cs="Times New Roman"/>
        </w:rPr>
        <w:t xml:space="preserve">numer identyfikacyjny </w:t>
      </w:r>
      <w:r w:rsidR="007C776A" w:rsidRPr="002F5776">
        <w:rPr>
          <w:rFonts w:ascii="Times New Roman" w:hAnsi="Times New Roman" w:cs="Times New Roman"/>
        </w:rPr>
        <w:t xml:space="preserve">REGON </w:t>
      </w:r>
      <w:r w:rsidR="00D66FE9" w:rsidRPr="002F5776">
        <w:rPr>
          <w:rFonts w:ascii="Times New Roman" w:hAnsi="Times New Roman" w:cs="Times New Roman"/>
        </w:rPr>
        <w:t>nadany zgodnie z przepisami ustawy z dnia 29 czerwca 1995 r. o statystyce publicznej (Dz. U. z 202</w:t>
      </w:r>
      <w:r w:rsidR="006D53DE" w:rsidRPr="002F5776">
        <w:rPr>
          <w:rFonts w:ascii="Times New Roman" w:hAnsi="Times New Roman" w:cs="Times New Roman"/>
        </w:rPr>
        <w:t>1</w:t>
      </w:r>
      <w:r w:rsidR="00D66FE9" w:rsidRPr="002F5776">
        <w:rPr>
          <w:rFonts w:ascii="Times New Roman" w:hAnsi="Times New Roman" w:cs="Times New Roman"/>
        </w:rPr>
        <w:t xml:space="preserve"> r. poz. </w:t>
      </w:r>
      <w:r w:rsidR="006D53DE" w:rsidRPr="002F5776">
        <w:rPr>
          <w:rFonts w:ascii="Times New Roman" w:hAnsi="Times New Roman" w:cs="Times New Roman"/>
        </w:rPr>
        <w:t>955</w:t>
      </w:r>
      <w:r w:rsidR="0034163C">
        <w:rPr>
          <w:rFonts w:ascii="Times New Roman" w:hAnsi="Times New Roman" w:cs="Times New Roman"/>
        </w:rPr>
        <w:t xml:space="preserve"> i 1641</w:t>
      </w:r>
      <w:r w:rsidR="00D66FE9" w:rsidRPr="002F5776">
        <w:rPr>
          <w:rFonts w:ascii="Times New Roman" w:hAnsi="Times New Roman" w:cs="Times New Roman"/>
        </w:rPr>
        <w:t>);”;</w:t>
      </w:r>
    </w:p>
    <w:p w14:paraId="4A0DBF30" w14:textId="77777777" w:rsidR="00D66FE9" w:rsidRPr="007C776A" w:rsidRDefault="00C1411B" w:rsidP="00D66FE9">
      <w:pPr>
        <w:pStyle w:val="PKTpunkt"/>
        <w:rPr>
          <w:rFonts w:ascii="Times New Roman" w:hAnsi="Times New Roman" w:cs="Times New Roman"/>
        </w:rPr>
      </w:pPr>
      <w:r w:rsidRPr="007C776A">
        <w:rPr>
          <w:rFonts w:ascii="Times New Roman" w:hAnsi="Times New Roman" w:cs="Times New Roman"/>
        </w:rPr>
        <w:t>2</w:t>
      </w:r>
      <w:r w:rsidR="00D66FE9" w:rsidRPr="007C776A">
        <w:rPr>
          <w:rFonts w:ascii="Times New Roman" w:hAnsi="Times New Roman" w:cs="Times New Roman"/>
        </w:rPr>
        <w:t xml:space="preserve">) </w:t>
      </w:r>
      <w:r w:rsidR="00D66FE9" w:rsidRPr="007C776A">
        <w:rPr>
          <w:rFonts w:ascii="Times New Roman" w:hAnsi="Times New Roman" w:cs="Times New Roman"/>
        </w:rPr>
        <w:tab/>
        <w:t>w art. 8 po ust. 5b dodaje się ust. 5c w brzmieniu:</w:t>
      </w:r>
    </w:p>
    <w:p w14:paraId="0C6C78C5" w14:textId="77777777" w:rsidR="00D66FE9" w:rsidRPr="007C776A" w:rsidRDefault="00D66FE9" w:rsidP="00D66FE9">
      <w:pPr>
        <w:pStyle w:val="ZUSTzmustartykuempunktem"/>
        <w:rPr>
          <w:rFonts w:ascii="Times New Roman" w:hAnsi="Times New Roman" w:cs="Times New Roman"/>
        </w:rPr>
      </w:pPr>
      <w:r w:rsidRPr="007C776A">
        <w:rPr>
          <w:rFonts w:ascii="Times New Roman" w:hAnsi="Times New Roman" w:cs="Times New Roman"/>
        </w:rPr>
        <w:t>„5c. Podmiot zatrudniający, który na podstawie art. 13 ust. 1 nie stosuje przepisów ustawy, na wezwanie PFR, o którym mowa w ust. 5, przekazuje do PFR oświadczenie o spełnianiu warunków, o których mowa w art. 13 ust. 1 pkt 1 albo 2.”;</w:t>
      </w:r>
    </w:p>
    <w:p w14:paraId="3861D95C" w14:textId="77777777" w:rsidR="00D66FE9" w:rsidRPr="007C776A" w:rsidRDefault="00C1411B" w:rsidP="00D66FE9">
      <w:pPr>
        <w:pStyle w:val="PKTpunkt"/>
        <w:widowControl w:val="0"/>
        <w:rPr>
          <w:rFonts w:ascii="Times New Roman" w:hAnsi="Times New Roman" w:cs="Times New Roman"/>
        </w:rPr>
      </w:pPr>
      <w:r w:rsidRPr="007C776A">
        <w:rPr>
          <w:rFonts w:ascii="Times New Roman" w:hAnsi="Times New Roman" w:cs="Times New Roman"/>
        </w:rPr>
        <w:t>3</w:t>
      </w:r>
      <w:r w:rsidR="00D66FE9" w:rsidRPr="007C776A">
        <w:rPr>
          <w:rFonts w:ascii="Times New Roman" w:hAnsi="Times New Roman" w:cs="Times New Roman"/>
        </w:rPr>
        <w:t xml:space="preserve">) </w:t>
      </w:r>
      <w:r w:rsidR="00D66FE9" w:rsidRPr="007C776A">
        <w:rPr>
          <w:rFonts w:ascii="Times New Roman" w:hAnsi="Times New Roman" w:cs="Times New Roman"/>
        </w:rPr>
        <w:tab/>
        <w:t>w art. 12 uchyla się ust. 6;</w:t>
      </w:r>
    </w:p>
    <w:p w14:paraId="1CDC7651" w14:textId="77777777" w:rsidR="00D66FE9" w:rsidRPr="007C776A" w:rsidRDefault="00C1411B" w:rsidP="00D66FE9">
      <w:pPr>
        <w:pStyle w:val="PKTpunkt"/>
        <w:widowControl w:val="0"/>
        <w:rPr>
          <w:rFonts w:ascii="Times New Roman" w:hAnsi="Times New Roman" w:cs="Times New Roman"/>
        </w:rPr>
      </w:pPr>
      <w:r w:rsidRPr="007C776A">
        <w:rPr>
          <w:rFonts w:ascii="Times New Roman" w:hAnsi="Times New Roman" w:cs="Times New Roman"/>
        </w:rPr>
        <w:t>4</w:t>
      </w:r>
      <w:r w:rsidR="00D66FE9" w:rsidRPr="007C776A">
        <w:rPr>
          <w:rFonts w:ascii="Times New Roman" w:hAnsi="Times New Roman" w:cs="Times New Roman"/>
        </w:rPr>
        <w:t xml:space="preserve">) </w:t>
      </w:r>
      <w:r w:rsidR="00D66FE9" w:rsidRPr="007C776A">
        <w:rPr>
          <w:rFonts w:ascii="Times New Roman" w:hAnsi="Times New Roman" w:cs="Times New Roman"/>
        </w:rPr>
        <w:tab/>
        <w:t>w art. 13 uchyla się ust. 3;</w:t>
      </w:r>
    </w:p>
    <w:p w14:paraId="50B3B760" w14:textId="77777777" w:rsidR="00D66FE9" w:rsidRPr="007C776A" w:rsidRDefault="00C1411B" w:rsidP="00D66FE9">
      <w:pPr>
        <w:pStyle w:val="PKTpunkt"/>
        <w:widowControl w:val="0"/>
        <w:rPr>
          <w:rFonts w:ascii="Times New Roman" w:hAnsi="Times New Roman" w:cs="Times New Roman"/>
        </w:rPr>
      </w:pPr>
      <w:r w:rsidRPr="007C776A">
        <w:rPr>
          <w:rFonts w:ascii="Times New Roman" w:hAnsi="Times New Roman" w:cs="Times New Roman"/>
        </w:rPr>
        <w:t>5</w:t>
      </w:r>
      <w:r w:rsidR="00D66FE9" w:rsidRPr="007C776A">
        <w:rPr>
          <w:rFonts w:ascii="Times New Roman" w:hAnsi="Times New Roman" w:cs="Times New Roman"/>
        </w:rPr>
        <w:t>)</w:t>
      </w:r>
      <w:r w:rsidR="00D66FE9" w:rsidRPr="007C776A">
        <w:rPr>
          <w:rFonts w:ascii="Times New Roman" w:hAnsi="Times New Roman" w:cs="Times New Roman"/>
        </w:rPr>
        <w:tab/>
        <w:t>w art. 15:</w:t>
      </w:r>
    </w:p>
    <w:p w14:paraId="198EAF53" w14:textId="77777777" w:rsidR="00D66FE9" w:rsidRPr="007C776A" w:rsidRDefault="00D66FE9" w:rsidP="00D66FE9">
      <w:pPr>
        <w:pStyle w:val="LITlitera"/>
        <w:rPr>
          <w:rFonts w:ascii="Times New Roman" w:hAnsi="Times New Roman" w:cs="Times New Roman"/>
        </w:rPr>
      </w:pPr>
      <w:r w:rsidRPr="007C776A">
        <w:rPr>
          <w:rFonts w:ascii="Times New Roman" w:hAnsi="Times New Roman" w:cs="Times New Roman"/>
        </w:rPr>
        <w:t>a) w ust. 2 w zdaniu pierwszym skreśla się wyrazy „, z zastrzeżeniem ust. 3”,</w:t>
      </w:r>
    </w:p>
    <w:p w14:paraId="11E8C7A4" w14:textId="77777777" w:rsidR="00D66FE9" w:rsidRPr="007C776A" w:rsidRDefault="00D66FE9" w:rsidP="00D66FE9">
      <w:pPr>
        <w:pStyle w:val="LITlitera"/>
        <w:rPr>
          <w:rFonts w:ascii="Times New Roman" w:hAnsi="Times New Roman" w:cs="Times New Roman"/>
        </w:rPr>
      </w:pPr>
      <w:r w:rsidRPr="007C776A">
        <w:rPr>
          <w:rFonts w:ascii="Times New Roman" w:hAnsi="Times New Roman" w:cs="Times New Roman"/>
        </w:rPr>
        <w:lastRenderedPageBreak/>
        <w:t>b) uchyla się ust. 3;</w:t>
      </w:r>
    </w:p>
    <w:p w14:paraId="5923497A" w14:textId="00E40466" w:rsidR="00220040" w:rsidRDefault="00C1411B" w:rsidP="00D66FE9">
      <w:pPr>
        <w:pStyle w:val="PKTpunkt"/>
        <w:rPr>
          <w:rFonts w:ascii="Times New Roman" w:hAnsi="Times New Roman" w:cs="Times New Roman"/>
        </w:rPr>
      </w:pPr>
      <w:r w:rsidRPr="007C776A">
        <w:rPr>
          <w:rFonts w:ascii="Times New Roman" w:hAnsi="Times New Roman" w:cs="Times New Roman"/>
        </w:rPr>
        <w:t>6</w:t>
      </w:r>
      <w:r w:rsidR="00D66FE9" w:rsidRPr="007C776A">
        <w:rPr>
          <w:rFonts w:ascii="Times New Roman" w:hAnsi="Times New Roman" w:cs="Times New Roman"/>
        </w:rPr>
        <w:t>)</w:t>
      </w:r>
      <w:r w:rsidR="00D66FE9" w:rsidRPr="007C776A">
        <w:rPr>
          <w:rFonts w:ascii="Times New Roman" w:hAnsi="Times New Roman" w:cs="Times New Roman"/>
        </w:rPr>
        <w:tab/>
      </w:r>
      <w:r w:rsidR="00220040">
        <w:rPr>
          <w:rFonts w:ascii="Times New Roman" w:hAnsi="Times New Roman" w:cs="Times New Roman"/>
        </w:rPr>
        <w:t>w art. 16 w ust. 1 wyrazy „</w:t>
      </w:r>
      <w:r w:rsidR="00220040" w:rsidRPr="00220040">
        <w:rPr>
          <w:rFonts w:ascii="Times New Roman" w:hAnsi="Times New Roman" w:cs="Times New Roman"/>
        </w:rPr>
        <w:t>po upływie trzeciego miesiąca zatrudnienia w podmiocie zatr</w:t>
      </w:r>
      <w:r w:rsidR="00220040">
        <w:rPr>
          <w:rFonts w:ascii="Times New Roman" w:hAnsi="Times New Roman" w:cs="Times New Roman"/>
        </w:rPr>
        <w:t xml:space="preserve">udniającym,” zastępuje się </w:t>
      </w:r>
      <w:r w:rsidR="00220040" w:rsidRPr="00220040">
        <w:rPr>
          <w:rFonts w:ascii="Times New Roman" w:hAnsi="Times New Roman" w:cs="Times New Roman"/>
        </w:rPr>
        <w:t>wyrazami „nie wcześniej niż po upływie 14 dni zatrudnienia i”</w:t>
      </w:r>
      <w:r w:rsidR="00220040">
        <w:rPr>
          <w:rFonts w:ascii="Times New Roman" w:hAnsi="Times New Roman" w:cs="Times New Roman"/>
        </w:rPr>
        <w:t>;</w:t>
      </w:r>
    </w:p>
    <w:p w14:paraId="2A3F92CE" w14:textId="7EA95551" w:rsidR="00D66FE9" w:rsidRPr="007C776A" w:rsidRDefault="00220040" w:rsidP="00D66FE9">
      <w:pPr>
        <w:pStyle w:val="PKTpunkt"/>
        <w:rPr>
          <w:rFonts w:ascii="Times New Roman" w:hAnsi="Times New Roman" w:cs="Times New Roman"/>
        </w:rPr>
      </w:pPr>
      <w:r>
        <w:rPr>
          <w:rFonts w:ascii="Times New Roman" w:hAnsi="Times New Roman" w:cs="Times New Roman"/>
        </w:rPr>
        <w:t xml:space="preserve">7) </w:t>
      </w:r>
      <w:r w:rsidR="00D66FE9" w:rsidRPr="007C776A">
        <w:rPr>
          <w:rFonts w:ascii="Times New Roman" w:hAnsi="Times New Roman" w:cs="Times New Roman"/>
        </w:rPr>
        <w:t>w art. 19:</w:t>
      </w:r>
    </w:p>
    <w:p w14:paraId="63EFB376" w14:textId="77C7A74E" w:rsidR="00D66FE9" w:rsidRPr="007C776A" w:rsidRDefault="00927D16" w:rsidP="00D66FE9">
      <w:pPr>
        <w:pStyle w:val="LITlitera"/>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w ust. 1 wyrazy „, </w:t>
      </w:r>
      <w:r w:rsidR="00D66FE9" w:rsidRPr="007C776A">
        <w:rPr>
          <w:rFonts w:ascii="Times New Roman" w:hAnsi="Times New Roman" w:cs="Times New Roman"/>
        </w:rPr>
        <w:t>po upływie 10 dni miesiąca następującego po miesiącu, w którym upłynął termin 3 miesięcy zatrudnienia,” zastępuje się wyrazami „od dnia zawarcia umowy o prowadzenie PPK w imieniu i na rzecz uczestnika PPK”,</w:t>
      </w:r>
    </w:p>
    <w:p w14:paraId="7DC4B2C5" w14:textId="77777777" w:rsidR="00D66FE9" w:rsidRPr="007C776A" w:rsidRDefault="00D66FE9" w:rsidP="00D66FE9">
      <w:pPr>
        <w:pStyle w:val="LITlitera"/>
        <w:rPr>
          <w:rFonts w:ascii="Times New Roman" w:hAnsi="Times New Roman" w:cs="Times New Roman"/>
        </w:rPr>
      </w:pPr>
      <w:r w:rsidRPr="007C776A">
        <w:rPr>
          <w:rFonts w:ascii="Times New Roman" w:hAnsi="Times New Roman" w:cs="Times New Roman"/>
        </w:rPr>
        <w:t>b)</w:t>
      </w:r>
      <w:r w:rsidRPr="007C776A">
        <w:rPr>
          <w:rFonts w:ascii="Times New Roman" w:hAnsi="Times New Roman" w:cs="Times New Roman"/>
        </w:rPr>
        <w:tab/>
        <w:t>ust. 2 otrzymuje brzmienie:</w:t>
      </w:r>
    </w:p>
    <w:p w14:paraId="7E0B27E6" w14:textId="77777777" w:rsidR="00D66FE9" w:rsidRPr="007C776A" w:rsidRDefault="00D66FE9" w:rsidP="00D66FE9">
      <w:pPr>
        <w:pStyle w:val="ZLITUSTzmustliter"/>
        <w:rPr>
          <w:rFonts w:ascii="Times New Roman" w:hAnsi="Times New Roman" w:cs="Times New Roman"/>
        </w:rPr>
      </w:pPr>
      <w:r w:rsidRPr="007C776A">
        <w:rPr>
          <w:rFonts w:ascii="Times New Roman" w:hAnsi="Times New Roman" w:cs="Times New Roman"/>
        </w:rPr>
        <w:t>„2. Podmiot zatrudniający, któremu złożono oświadczenie, o którym mowa w ust. 1, niezwłocznie po jego otrzymaniu informuje uczestnika PPK, który złożył to oświadczenie, o obowiązku złożenia w jego imieniu wniosku o wypłatę transferową środków zgromadzonych na jego rachunkach PPK prowadzonych przez instytucje finansowe, z którymi umowy o prowadzenie PPK zawarły na jego rzecz i w jego imieniu inne podmioty zatrudniające, na jego rachunek PPK prowadzony przez instytucję finansową, z którą umowę o prowadzenie PPK zawarł podmiot zatrudniający, któremu złożono oświadczenie, o którym mowa w ust. 1.”,</w:t>
      </w:r>
    </w:p>
    <w:p w14:paraId="0D0697F9" w14:textId="77777777" w:rsidR="00D66FE9" w:rsidRPr="007C776A" w:rsidRDefault="00D66FE9" w:rsidP="00D66FE9">
      <w:pPr>
        <w:pStyle w:val="LITlitera"/>
        <w:rPr>
          <w:rFonts w:ascii="Times New Roman" w:hAnsi="Times New Roman" w:cs="Times New Roman"/>
        </w:rPr>
      </w:pPr>
      <w:r w:rsidRPr="007C776A">
        <w:rPr>
          <w:rFonts w:ascii="Times New Roman" w:hAnsi="Times New Roman" w:cs="Times New Roman"/>
        </w:rPr>
        <w:t xml:space="preserve">c) </w:t>
      </w:r>
      <w:r w:rsidRPr="007C776A">
        <w:rPr>
          <w:rFonts w:ascii="Times New Roman" w:hAnsi="Times New Roman" w:cs="Times New Roman"/>
        </w:rPr>
        <w:tab/>
        <w:t>uchyla się ust. 6;</w:t>
      </w:r>
    </w:p>
    <w:p w14:paraId="5100D0D8" w14:textId="646D9BF9" w:rsidR="00D66FE9" w:rsidRPr="007C776A" w:rsidRDefault="00220040" w:rsidP="00D66FE9">
      <w:pPr>
        <w:pStyle w:val="PKTpunkt"/>
        <w:keepNext/>
        <w:widowControl w:val="0"/>
        <w:rPr>
          <w:rFonts w:ascii="Times New Roman" w:hAnsi="Times New Roman" w:cs="Times New Roman"/>
        </w:rPr>
      </w:pPr>
      <w:r>
        <w:rPr>
          <w:rFonts w:ascii="Times New Roman" w:hAnsi="Times New Roman" w:cs="Times New Roman"/>
        </w:rPr>
        <w:t>8</w:t>
      </w:r>
      <w:r w:rsidR="00D66FE9" w:rsidRPr="007C776A">
        <w:rPr>
          <w:rFonts w:ascii="Times New Roman" w:hAnsi="Times New Roman" w:cs="Times New Roman"/>
        </w:rPr>
        <w:t>)</w:t>
      </w:r>
      <w:r w:rsidR="00D66FE9" w:rsidRPr="007C776A">
        <w:rPr>
          <w:rFonts w:ascii="Times New Roman" w:hAnsi="Times New Roman" w:cs="Times New Roman"/>
        </w:rPr>
        <w:tab/>
        <w:t>w art. 27 po ust. 3 dodaje się ust. 3a w brzmieniu:</w:t>
      </w:r>
    </w:p>
    <w:p w14:paraId="2758E0D0" w14:textId="77777777" w:rsidR="00D66FE9" w:rsidRPr="007C776A" w:rsidRDefault="00D66FE9" w:rsidP="00D66FE9">
      <w:pPr>
        <w:pStyle w:val="ZUSTzmustartykuempunktem"/>
        <w:rPr>
          <w:rFonts w:ascii="Times New Roman" w:hAnsi="Times New Roman" w:cs="Times New Roman"/>
          <w:iCs/>
        </w:rPr>
      </w:pPr>
      <w:r w:rsidRPr="007C776A">
        <w:rPr>
          <w:rFonts w:ascii="Times New Roman" w:hAnsi="Times New Roman" w:cs="Times New Roman"/>
        </w:rPr>
        <w:t>„3a. Wpłata dodatkowa w wysokości zadeklarowanej przez uczestnika PPK obowiązuje od miesiąca następującego po miesiącu, w którym uczestnik PPK złożył deklarację wpłaty dodatkowej</w:t>
      </w:r>
      <w:r w:rsidRPr="007C776A">
        <w:rPr>
          <w:rFonts w:ascii="Times New Roman" w:hAnsi="Times New Roman" w:cs="Times New Roman"/>
          <w:iCs/>
        </w:rPr>
        <w:t>.”;</w:t>
      </w:r>
    </w:p>
    <w:p w14:paraId="17B54616" w14:textId="5C058462" w:rsidR="00D66FE9" w:rsidRPr="007C776A" w:rsidRDefault="00220040" w:rsidP="00D66FE9">
      <w:pPr>
        <w:pStyle w:val="PKTpunkt"/>
        <w:rPr>
          <w:rFonts w:ascii="Times New Roman" w:eastAsia="Calibri" w:hAnsi="Times New Roman" w:cs="Times New Roman"/>
        </w:rPr>
      </w:pPr>
      <w:r>
        <w:rPr>
          <w:rFonts w:ascii="Times New Roman" w:hAnsi="Times New Roman" w:cs="Times New Roman"/>
        </w:rPr>
        <w:t>9</w:t>
      </w:r>
      <w:r w:rsidR="00D66FE9" w:rsidRPr="007C776A">
        <w:rPr>
          <w:rFonts w:ascii="Times New Roman" w:hAnsi="Times New Roman" w:cs="Times New Roman"/>
        </w:rPr>
        <w:t>)</w:t>
      </w:r>
      <w:r w:rsidR="00D66FE9" w:rsidRPr="007C776A">
        <w:rPr>
          <w:rFonts w:ascii="Times New Roman" w:hAnsi="Times New Roman" w:cs="Times New Roman"/>
        </w:rPr>
        <w:tab/>
      </w:r>
      <w:r w:rsidR="00D66FE9" w:rsidRPr="007C776A">
        <w:rPr>
          <w:rFonts w:ascii="Times New Roman" w:eastAsia="Calibri" w:hAnsi="Times New Roman" w:cs="Times New Roman"/>
        </w:rPr>
        <w:t>w art. 28:</w:t>
      </w:r>
    </w:p>
    <w:p w14:paraId="204E6826" w14:textId="77777777" w:rsidR="00D66FE9" w:rsidRPr="007C776A" w:rsidRDefault="00D66FE9" w:rsidP="00D66FE9">
      <w:pPr>
        <w:pStyle w:val="LITlitera"/>
        <w:rPr>
          <w:rFonts w:ascii="Times New Roman" w:hAnsi="Times New Roman" w:cs="Times New Roman"/>
        </w:rPr>
      </w:pPr>
      <w:r w:rsidRPr="007C776A">
        <w:rPr>
          <w:rFonts w:ascii="Times New Roman" w:hAnsi="Times New Roman" w:cs="Times New Roman"/>
        </w:rPr>
        <w:t>a)</w:t>
      </w:r>
      <w:r w:rsidRPr="007C776A">
        <w:rPr>
          <w:rFonts w:ascii="Times New Roman" w:hAnsi="Times New Roman" w:cs="Times New Roman"/>
        </w:rPr>
        <w:tab/>
        <w:t>ust. 1 otrzymuje brzmienie:</w:t>
      </w:r>
    </w:p>
    <w:p w14:paraId="7AFE4F72" w14:textId="450956ED" w:rsidR="00D66FE9" w:rsidRPr="007C776A" w:rsidRDefault="00D66FE9" w:rsidP="00D66FE9">
      <w:pPr>
        <w:pStyle w:val="ZLITUSTzmustliter"/>
        <w:rPr>
          <w:rFonts w:ascii="Times New Roman" w:hAnsi="Times New Roman" w:cs="Times New Roman"/>
        </w:rPr>
      </w:pPr>
      <w:r w:rsidRPr="007C776A">
        <w:rPr>
          <w:rFonts w:ascii="Times New Roman" w:hAnsi="Times New Roman" w:cs="Times New Roman"/>
        </w:rPr>
        <w:t xml:space="preserve">„1. Pierwsze wpłaty oblicza się i pobiera od wynagrodzenia wypłaconego uczestnikowi PPK po powstaniu stosunku prawnego wynikającego z umowy o prowadzenie PPK. </w:t>
      </w:r>
      <w:r w:rsidR="00FA5839">
        <w:rPr>
          <w:rFonts w:ascii="Times New Roman" w:hAnsi="Times New Roman" w:cs="Times New Roman"/>
        </w:rPr>
        <w:t>Pierwsze w</w:t>
      </w:r>
      <w:r w:rsidRPr="007C776A">
        <w:rPr>
          <w:rFonts w:ascii="Times New Roman" w:hAnsi="Times New Roman" w:cs="Times New Roman"/>
        </w:rPr>
        <w:t>płaty są dokonywane w terminie do 15. dnia miesiąca następującego po miesiącu, w którym zostały obliczone i pobrane.”,</w:t>
      </w:r>
    </w:p>
    <w:p w14:paraId="093AB9DC" w14:textId="77777777" w:rsidR="00D66FE9" w:rsidRPr="007C776A" w:rsidRDefault="00D66FE9" w:rsidP="00D66FE9">
      <w:pPr>
        <w:pStyle w:val="LITlitera"/>
        <w:rPr>
          <w:rFonts w:ascii="Times New Roman" w:hAnsi="Times New Roman" w:cs="Times New Roman"/>
        </w:rPr>
      </w:pPr>
      <w:r w:rsidRPr="007C776A">
        <w:rPr>
          <w:rFonts w:ascii="Times New Roman" w:hAnsi="Times New Roman" w:cs="Times New Roman"/>
        </w:rPr>
        <w:t>b)</w:t>
      </w:r>
      <w:r w:rsidRPr="007C776A">
        <w:rPr>
          <w:rFonts w:ascii="Times New Roman" w:hAnsi="Times New Roman" w:cs="Times New Roman"/>
        </w:rPr>
        <w:tab/>
        <w:t>w ust. 6 skreśla się zdanie drugie;</w:t>
      </w:r>
    </w:p>
    <w:p w14:paraId="2CF8E0B3" w14:textId="5AB49724" w:rsidR="00D66FE9" w:rsidRPr="007C776A" w:rsidRDefault="00220040" w:rsidP="00D66FE9">
      <w:pPr>
        <w:pStyle w:val="PKTpunkt"/>
        <w:rPr>
          <w:rFonts w:ascii="Times New Roman" w:hAnsi="Times New Roman" w:cs="Times New Roman"/>
        </w:rPr>
      </w:pPr>
      <w:r>
        <w:rPr>
          <w:rFonts w:ascii="Times New Roman" w:hAnsi="Times New Roman" w:cs="Times New Roman"/>
        </w:rPr>
        <w:t>10</w:t>
      </w:r>
      <w:r w:rsidR="00D66FE9" w:rsidRPr="007C776A">
        <w:rPr>
          <w:rFonts w:ascii="Times New Roman" w:hAnsi="Times New Roman" w:cs="Times New Roman"/>
        </w:rPr>
        <w:t xml:space="preserve">) </w:t>
      </w:r>
      <w:r w:rsidR="00D66FE9" w:rsidRPr="007C776A">
        <w:rPr>
          <w:rFonts w:ascii="Times New Roman" w:hAnsi="Times New Roman" w:cs="Times New Roman"/>
        </w:rPr>
        <w:tab/>
        <w:t>po art. 28 dodaje się art. 28a w brzmieniu:</w:t>
      </w:r>
    </w:p>
    <w:p w14:paraId="62D0FA35" w14:textId="77777777" w:rsidR="00D66FE9" w:rsidRPr="007C776A" w:rsidRDefault="00D66FE9" w:rsidP="00D66FE9">
      <w:pPr>
        <w:pStyle w:val="ZARTzmartartykuempunktem"/>
        <w:rPr>
          <w:rFonts w:ascii="Times New Roman" w:hAnsi="Times New Roman" w:cs="Times New Roman"/>
        </w:rPr>
      </w:pPr>
      <w:bookmarkStart w:id="16" w:name="_Hlk58853601"/>
      <w:r w:rsidRPr="007C776A">
        <w:rPr>
          <w:rFonts w:ascii="Times New Roman" w:hAnsi="Times New Roman" w:cs="Times New Roman"/>
        </w:rPr>
        <w:t xml:space="preserve">„Art. 28a. 1. Wpłaty dokonywane do PPK, wpłata powitalna, o której mowa w art. 31, lub dopłaty roczne, o których mowa w art. 32, które okazały się nienależne w całości </w:t>
      </w:r>
      <w:r w:rsidRPr="007C776A">
        <w:rPr>
          <w:rFonts w:ascii="Times New Roman" w:hAnsi="Times New Roman" w:cs="Times New Roman"/>
        </w:rPr>
        <w:lastRenderedPageBreak/>
        <w:t>lub w części, podlegają zwrotowi na rzecz finansującego daną wpłatę, wpłatę powitalną lub dopłatę roczną.</w:t>
      </w:r>
    </w:p>
    <w:p w14:paraId="061BB287" w14:textId="764FCDEA" w:rsidR="00D66FE9" w:rsidRPr="007C776A" w:rsidRDefault="00D66FE9" w:rsidP="00D66FE9">
      <w:pPr>
        <w:pStyle w:val="ZUSTzmustartykuempunktem"/>
        <w:rPr>
          <w:rFonts w:ascii="Times New Roman" w:hAnsi="Times New Roman" w:cs="Times New Roman"/>
        </w:rPr>
      </w:pPr>
      <w:r w:rsidRPr="007C776A">
        <w:rPr>
          <w:rFonts w:ascii="Times New Roman" w:hAnsi="Times New Roman" w:cs="Times New Roman"/>
        </w:rPr>
        <w:t>2. Jeżeli na rachunku PPK osoby, na rzecz której zostały dokonane wpłaty, wpłata powitalna, o której mowa w art. 31, lub dopłaty roczne, o których mowa w art. 32, zostały zapisane jednostki uczestnictwa funduszu inwestycyjnego</w:t>
      </w:r>
      <w:r w:rsidR="003C65BE">
        <w:rPr>
          <w:rFonts w:ascii="Times New Roman" w:hAnsi="Times New Roman" w:cs="Times New Roman"/>
        </w:rPr>
        <w:t xml:space="preserve">, </w:t>
      </w:r>
      <w:r w:rsidR="003C65BE" w:rsidRPr="003C65BE">
        <w:rPr>
          <w:rFonts w:ascii="Times New Roman" w:hAnsi="Times New Roman" w:cs="Times New Roman"/>
        </w:rPr>
        <w:t>jednostki uczestnictwa ubezpieczeniowego funduszu kapitałowego</w:t>
      </w:r>
      <w:r w:rsidRPr="007C776A">
        <w:rPr>
          <w:rFonts w:ascii="Times New Roman" w:hAnsi="Times New Roman" w:cs="Times New Roman"/>
        </w:rPr>
        <w:t xml:space="preserve"> lub jednostki rozrachunkowe funduszu emerytalnego, które zostały nabyte lub przeliczone za wpłaty, wpłatę powitalną, o której mowa w art. 31, lub dopłaty roczne, o których mowa w art. 32, które okazały się nienależne w całości lub w części, instytucja finansowa, niezwłocznie po powzięciu o tym informacji, odkupuje lub umarza te jednostki uczestnictwa lub te jednostki rozrachunkowe w zakresie, w jakim wpłaty, wpłata powitalna, o której mowa w art. 31, lub dopłaty roczne, o których mowa w art. 32, okazały się nienależne, bez konieczności złożenia żądania  odkupienia tych jednostek uczestnictwa lub umorzenia tych jednostek rozrachunkowych przez tę osobę.</w:t>
      </w:r>
    </w:p>
    <w:p w14:paraId="6F9C8E67" w14:textId="77777777" w:rsidR="00D66FE9" w:rsidRPr="007C776A" w:rsidRDefault="00D66FE9" w:rsidP="00D66FE9">
      <w:pPr>
        <w:pStyle w:val="ZUSTzmustartykuempunktem"/>
        <w:keepNext/>
        <w:rPr>
          <w:rFonts w:ascii="Times New Roman" w:hAnsi="Times New Roman" w:cs="Times New Roman"/>
        </w:rPr>
      </w:pPr>
      <w:r w:rsidRPr="007C776A">
        <w:rPr>
          <w:rFonts w:ascii="Times New Roman" w:hAnsi="Times New Roman" w:cs="Times New Roman"/>
        </w:rPr>
        <w:t xml:space="preserve">3. Instytucja finansowa w terminie 3 dni roboczych od dnia odkupienia jednostek uczestnictwa, o których mowa w ust. 2, lub umorzenia jednostek rozrachunkowych, o których mowa w ust. 2, dokonuje zwrotu: </w:t>
      </w:r>
    </w:p>
    <w:p w14:paraId="640FE972" w14:textId="77777777" w:rsidR="00D66FE9" w:rsidRPr="007C776A" w:rsidRDefault="00D66FE9" w:rsidP="00D66FE9">
      <w:pPr>
        <w:pStyle w:val="ZPKTzmpktartykuempunktem"/>
        <w:rPr>
          <w:rFonts w:ascii="Times New Roman" w:hAnsi="Times New Roman" w:cs="Times New Roman"/>
        </w:rPr>
      </w:pPr>
      <w:r w:rsidRPr="007C776A">
        <w:rPr>
          <w:rFonts w:ascii="Times New Roman" w:hAnsi="Times New Roman" w:cs="Times New Roman"/>
        </w:rPr>
        <w:t>1)</w:t>
      </w:r>
      <w:r w:rsidRPr="007C776A">
        <w:rPr>
          <w:rFonts w:ascii="Times New Roman" w:hAnsi="Times New Roman" w:cs="Times New Roman"/>
        </w:rPr>
        <w:tab/>
        <w:t>osobie, o której mowa w ust. 2  – środków pieniężnych pochodzących odpowiednio z odkupienia tych jednostek uczestnictwa lub umorzenia tych jednostek rozrachunkowych odpowiednio nabytych lub przeliczonych z wpłat finansowanych przez tę osobę, na rachunek bankowy tej osoby, a jeżeli instytucja finansowa nie posiada informacji o numerze takiego rachunku – na rachunek bankowy podmiotu zatrudniającego;</w:t>
      </w:r>
    </w:p>
    <w:p w14:paraId="517BA722" w14:textId="77777777" w:rsidR="00D66FE9" w:rsidRPr="007C776A" w:rsidRDefault="00D66FE9" w:rsidP="00D66FE9">
      <w:pPr>
        <w:pStyle w:val="ZPKTzmpktartykuempunktem"/>
        <w:rPr>
          <w:rFonts w:ascii="Times New Roman" w:hAnsi="Times New Roman" w:cs="Times New Roman"/>
        </w:rPr>
      </w:pPr>
      <w:r w:rsidRPr="007C776A">
        <w:rPr>
          <w:rFonts w:ascii="Times New Roman" w:hAnsi="Times New Roman" w:cs="Times New Roman"/>
        </w:rPr>
        <w:t>2)</w:t>
      </w:r>
      <w:r w:rsidRPr="007C776A">
        <w:rPr>
          <w:rFonts w:ascii="Times New Roman" w:hAnsi="Times New Roman" w:cs="Times New Roman"/>
        </w:rPr>
        <w:tab/>
        <w:t>podmiotowi zatrudniającemu – środków pieniężnych pochodzących odpowiednio z odkupienia tych jednostek uczestnictwa lub umorzenia tych jednostek rozrachunkowych odpowiednio nabytych lub przeliczonych z wpłat finansowanych przez podmiot zatrudniający, na jego rachunek bankowy;</w:t>
      </w:r>
    </w:p>
    <w:p w14:paraId="0FC7B2B3" w14:textId="77777777" w:rsidR="00D66FE9" w:rsidRPr="007C776A" w:rsidRDefault="00D66FE9" w:rsidP="00D66FE9">
      <w:pPr>
        <w:pStyle w:val="ZPKTzmpktartykuempunktem"/>
        <w:rPr>
          <w:rFonts w:ascii="Times New Roman" w:hAnsi="Times New Roman" w:cs="Times New Roman"/>
        </w:rPr>
      </w:pPr>
      <w:r w:rsidRPr="007C776A">
        <w:rPr>
          <w:rFonts w:ascii="Times New Roman" w:hAnsi="Times New Roman" w:cs="Times New Roman"/>
        </w:rPr>
        <w:t>3)</w:t>
      </w:r>
      <w:r w:rsidRPr="007C776A">
        <w:rPr>
          <w:rFonts w:ascii="Times New Roman" w:hAnsi="Times New Roman" w:cs="Times New Roman"/>
        </w:rPr>
        <w:tab/>
        <w:t>Funduszowi Pracy – środków pieniężnych pochodzących odpowiednio z odkupienia tych jednostek uczestnictwa lub umorzenia tych jednostek rozrachunkowych odpowiednio nabytych lub przeliczonych z wpłaty powitalnej, o której mowa w art. 31,  lub dopłat rocznych, o których mowa w art. 32, za pośrednictwem PFR, na rachunek wskazany przez ministra właściwego do spraw pracy.</w:t>
      </w:r>
    </w:p>
    <w:p w14:paraId="7B1F2D5A" w14:textId="77777777" w:rsidR="00D66FE9" w:rsidRPr="000F0897" w:rsidRDefault="00D66FE9" w:rsidP="00860B56">
      <w:pPr>
        <w:pStyle w:val="ZUSTzmustartykuempunktem"/>
        <w:rPr>
          <w:rFonts w:ascii="Times New Roman" w:hAnsi="Times New Roman" w:cs="Times New Roman"/>
        </w:rPr>
      </w:pPr>
      <w:r w:rsidRPr="000F0897">
        <w:rPr>
          <w:rFonts w:ascii="Times New Roman" w:hAnsi="Times New Roman" w:cs="Times New Roman"/>
        </w:rPr>
        <w:lastRenderedPageBreak/>
        <w:t>4.</w:t>
      </w:r>
      <w:r w:rsidR="000F0897">
        <w:rPr>
          <w:rFonts w:ascii="Times New Roman" w:hAnsi="Times New Roman" w:cs="Times New Roman"/>
        </w:rPr>
        <w:t xml:space="preserve"> </w:t>
      </w:r>
      <w:r w:rsidR="00860B56" w:rsidRPr="00860B56">
        <w:rPr>
          <w:rFonts w:ascii="Times New Roman" w:hAnsi="Times New Roman" w:cs="Times New Roman"/>
        </w:rPr>
        <w:t>W przypadku gdy instytucja finansowa przekazała kwotę z odkupienia jednostek uczestnictwa lub umorzenia jednostek rozrachunkowych odpowiednio nabytych lub przeliczonych z wpłat finansowanych przez osobę, o</w:t>
      </w:r>
      <w:r w:rsidR="00860B56">
        <w:rPr>
          <w:rFonts w:ascii="Times New Roman" w:hAnsi="Times New Roman" w:cs="Times New Roman"/>
        </w:rPr>
        <w:t xml:space="preserve"> której mowa w ust. 3 pkt 1, na</w:t>
      </w:r>
      <w:r w:rsidR="00512581">
        <w:rPr>
          <w:rFonts w:ascii="Times New Roman" w:hAnsi="Times New Roman" w:cs="Times New Roman"/>
        </w:rPr>
        <w:t xml:space="preserve"> </w:t>
      </w:r>
      <w:r w:rsidR="00860B56" w:rsidRPr="00860B56">
        <w:rPr>
          <w:rFonts w:ascii="Times New Roman" w:hAnsi="Times New Roman" w:cs="Times New Roman"/>
        </w:rPr>
        <w:t>rachunek bankowy podmiotu zatrudniającego, podmiot zatrudniający jest obowiązany niezwłocznie, nie później niż w terminie 5 dni roboczych, licząc od dnia otrzymania tej kwoty, przekazać tę kwotę tej osobie.</w:t>
      </w:r>
    </w:p>
    <w:p w14:paraId="761BDBF7" w14:textId="0DE05636" w:rsidR="00D66FE9" w:rsidRPr="000F0897" w:rsidRDefault="00D66FE9" w:rsidP="00D66FE9">
      <w:pPr>
        <w:pStyle w:val="ZUSTzmustartykuempunktem"/>
        <w:rPr>
          <w:rFonts w:ascii="Times New Roman" w:hAnsi="Times New Roman" w:cs="Times New Roman"/>
        </w:rPr>
      </w:pPr>
      <w:r w:rsidRPr="000F0897">
        <w:rPr>
          <w:rFonts w:ascii="Times New Roman" w:hAnsi="Times New Roman" w:cs="Times New Roman"/>
        </w:rPr>
        <w:t>5. Wpłaty finansowane przez osobę, na rzecz której są dokonywane wpłaty, oraz wpłaty finansowane przez podmiot zatrudniający, które okazały się nienależne w całości lub w części oraz za które nie zostały nabyte jednostki uczestnictwa funduszu inwestycyjnego</w:t>
      </w:r>
      <w:r w:rsidR="00E6139E" w:rsidRPr="00E6139E">
        <w:t xml:space="preserve"> </w:t>
      </w:r>
      <w:r w:rsidR="00E6139E">
        <w:t xml:space="preserve">lub </w:t>
      </w:r>
      <w:r w:rsidR="00E6139E" w:rsidRPr="00E6139E">
        <w:rPr>
          <w:rFonts w:ascii="Times New Roman" w:hAnsi="Times New Roman" w:cs="Times New Roman"/>
        </w:rPr>
        <w:t>jednostki uczestnictwa ubezpieczeniowego funduszu kapitałowego</w:t>
      </w:r>
      <w:r w:rsidRPr="000F0897">
        <w:rPr>
          <w:rFonts w:ascii="Times New Roman" w:hAnsi="Times New Roman" w:cs="Times New Roman"/>
        </w:rPr>
        <w:t xml:space="preserve">, lub które nie zostały przeliczone na jednostki rozrachunkowe funduszu emerytalnego, instytucja finansowa niezwłocznie, nie później niż w terminie 3 dni roboczych po powzięciu informacji, że wpłaty okazały się nienależne, zwraca: </w:t>
      </w:r>
    </w:p>
    <w:p w14:paraId="25D27FC1" w14:textId="6DE82AF3" w:rsidR="00D66FE9" w:rsidRPr="000F0897" w:rsidRDefault="00D66FE9" w:rsidP="00D66FE9">
      <w:pPr>
        <w:pStyle w:val="ZPKTzmpktartykuempunktem"/>
        <w:rPr>
          <w:rFonts w:ascii="Times New Roman" w:hAnsi="Times New Roman" w:cs="Times New Roman"/>
        </w:rPr>
      </w:pPr>
      <w:r w:rsidRPr="000F0897">
        <w:rPr>
          <w:rFonts w:ascii="Times New Roman" w:hAnsi="Times New Roman" w:cs="Times New Roman"/>
        </w:rPr>
        <w:t>1)</w:t>
      </w:r>
      <w:r w:rsidRPr="000F0897">
        <w:rPr>
          <w:rFonts w:ascii="Times New Roman" w:hAnsi="Times New Roman" w:cs="Times New Roman"/>
        </w:rPr>
        <w:tab/>
        <w:t xml:space="preserve">tej osobie – </w:t>
      </w:r>
      <w:r w:rsidR="0048024B">
        <w:rPr>
          <w:rFonts w:ascii="Times New Roman" w:hAnsi="Times New Roman" w:cs="Times New Roman"/>
        </w:rPr>
        <w:t xml:space="preserve">w przypadku wpłat przez nią finansowanych; </w:t>
      </w:r>
      <w:r w:rsidR="00B205F7">
        <w:rPr>
          <w:rFonts w:ascii="Times New Roman" w:hAnsi="Times New Roman" w:cs="Times New Roman"/>
        </w:rPr>
        <w:t>zwrotu</w:t>
      </w:r>
      <w:r w:rsidR="0048024B">
        <w:rPr>
          <w:rFonts w:ascii="Times New Roman" w:hAnsi="Times New Roman" w:cs="Times New Roman"/>
        </w:rPr>
        <w:t xml:space="preserve"> dokonuje się </w:t>
      </w:r>
      <w:r w:rsidRPr="000F0897">
        <w:rPr>
          <w:rFonts w:ascii="Times New Roman" w:hAnsi="Times New Roman" w:cs="Times New Roman"/>
        </w:rPr>
        <w:t>na rachunek bankowy</w:t>
      </w:r>
      <w:r w:rsidR="0048024B">
        <w:rPr>
          <w:rFonts w:ascii="Times New Roman" w:hAnsi="Times New Roman" w:cs="Times New Roman"/>
        </w:rPr>
        <w:t xml:space="preserve"> tej osoby</w:t>
      </w:r>
      <w:r w:rsidRPr="000F0897">
        <w:rPr>
          <w:rFonts w:ascii="Times New Roman" w:hAnsi="Times New Roman" w:cs="Times New Roman"/>
        </w:rPr>
        <w:t>, a jeżeli instytucja finansowa nie posiada informacji o numerze takiego rachunku – na rachunek bankowy podmiotu zatrudniającego;</w:t>
      </w:r>
    </w:p>
    <w:p w14:paraId="177BCDAE" w14:textId="6C8FE0FE" w:rsidR="00D66FE9" w:rsidRPr="000F0897" w:rsidRDefault="00D66FE9" w:rsidP="00D66FE9">
      <w:pPr>
        <w:pStyle w:val="ZPKTzmpktartykuempunktem"/>
        <w:rPr>
          <w:rFonts w:ascii="Times New Roman" w:hAnsi="Times New Roman" w:cs="Times New Roman"/>
        </w:rPr>
      </w:pPr>
      <w:r w:rsidRPr="000F0897">
        <w:rPr>
          <w:rFonts w:ascii="Times New Roman" w:hAnsi="Times New Roman" w:cs="Times New Roman"/>
        </w:rPr>
        <w:t>2)</w:t>
      </w:r>
      <w:r w:rsidRPr="000F0897">
        <w:rPr>
          <w:rFonts w:ascii="Times New Roman" w:hAnsi="Times New Roman" w:cs="Times New Roman"/>
        </w:rPr>
        <w:tab/>
        <w:t xml:space="preserve">podmiotowi zatrudniającemu – </w:t>
      </w:r>
      <w:r w:rsidR="00B205F7">
        <w:rPr>
          <w:rFonts w:ascii="Times New Roman" w:hAnsi="Times New Roman" w:cs="Times New Roman"/>
        </w:rPr>
        <w:t xml:space="preserve">w przypadku wpłat </w:t>
      </w:r>
      <w:r w:rsidR="00B205F7" w:rsidRPr="00B205F7">
        <w:rPr>
          <w:rFonts w:ascii="Times New Roman" w:hAnsi="Times New Roman" w:cs="Times New Roman"/>
        </w:rPr>
        <w:t>finansowan</w:t>
      </w:r>
      <w:r w:rsidR="00B205F7">
        <w:rPr>
          <w:rFonts w:ascii="Times New Roman" w:hAnsi="Times New Roman" w:cs="Times New Roman"/>
        </w:rPr>
        <w:t>ych</w:t>
      </w:r>
      <w:r w:rsidR="00B205F7" w:rsidRPr="00B205F7">
        <w:rPr>
          <w:rFonts w:ascii="Times New Roman" w:hAnsi="Times New Roman" w:cs="Times New Roman"/>
        </w:rPr>
        <w:t xml:space="preserve"> przez podmiot zatrudniający</w:t>
      </w:r>
      <w:r w:rsidR="00B205F7">
        <w:rPr>
          <w:rFonts w:ascii="Times New Roman" w:hAnsi="Times New Roman" w:cs="Times New Roman"/>
        </w:rPr>
        <w:t>; zwrotu dokonuje się</w:t>
      </w:r>
      <w:r w:rsidR="00B205F7" w:rsidRPr="00B205F7">
        <w:rPr>
          <w:rFonts w:ascii="Times New Roman" w:hAnsi="Times New Roman" w:cs="Times New Roman"/>
        </w:rPr>
        <w:t xml:space="preserve"> </w:t>
      </w:r>
      <w:r w:rsidRPr="000F0897">
        <w:rPr>
          <w:rFonts w:ascii="Times New Roman" w:hAnsi="Times New Roman" w:cs="Times New Roman"/>
        </w:rPr>
        <w:t>na rachunek bankowy</w:t>
      </w:r>
      <w:r w:rsidR="00B205F7">
        <w:rPr>
          <w:rFonts w:ascii="Times New Roman" w:hAnsi="Times New Roman" w:cs="Times New Roman"/>
        </w:rPr>
        <w:t xml:space="preserve"> tego podmiotu</w:t>
      </w:r>
      <w:r w:rsidRPr="000F0897">
        <w:rPr>
          <w:rFonts w:ascii="Times New Roman" w:hAnsi="Times New Roman" w:cs="Times New Roman"/>
        </w:rPr>
        <w:t xml:space="preserve">. </w:t>
      </w:r>
    </w:p>
    <w:p w14:paraId="038E5964" w14:textId="77777777" w:rsidR="00D66FE9" w:rsidRPr="000F0897" w:rsidRDefault="00D66FE9" w:rsidP="00D66FE9">
      <w:pPr>
        <w:pStyle w:val="ZUSTzmustartykuempunktem"/>
        <w:rPr>
          <w:rFonts w:ascii="Times New Roman" w:hAnsi="Times New Roman" w:cs="Times New Roman"/>
        </w:rPr>
      </w:pPr>
      <w:r w:rsidRPr="002F5776">
        <w:rPr>
          <w:rFonts w:ascii="Times New Roman" w:hAnsi="Times New Roman" w:cs="Times New Roman"/>
        </w:rPr>
        <w:t xml:space="preserve">6. W przypadku gdy instytucja finansowa przekazała kwotę, którą jest obowiązana zwrócić osobie, o której mowa w ust. 5 pkt 1, na rachunek bankowy podmiotu zatrudniającego, podmiot zatrudniający jest obowiązany niezwłocznie, nie później niż w terminie </w:t>
      </w:r>
      <w:r w:rsidR="000F0897" w:rsidRPr="002F5776">
        <w:rPr>
          <w:rFonts w:ascii="Times New Roman" w:hAnsi="Times New Roman" w:cs="Times New Roman"/>
        </w:rPr>
        <w:t>5</w:t>
      </w:r>
      <w:r w:rsidRPr="002F5776">
        <w:rPr>
          <w:rFonts w:ascii="Times New Roman" w:hAnsi="Times New Roman" w:cs="Times New Roman"/>
        </w:rPr>
        <w:t xml:space="preserve"> dni roboczych, licząc od dnia otrzymania tej kwoty, przekazać tę kwotę tej osobie.</w:t>
      </w:r>
    </w:p>
    <w:p w14:paraId="07080841" w14:textId="77777777" w:rsidR="00D66FE9" w:rsidRPr="000F0897" w:rsidRDefault="00D66FE9" w:rsidP="00D66FE9">
      <w:pPr>
        <w:pStyle w:val="ZUSTzmustartykuempunktem"/>
        <w:rPr>
          <w:rFonts w:ascii="Times New Roman" w:hAnsi="Times New Roman" w:cs="Times New Roman"/>
        </w:rPr>
      </w:pPr>
      <w:r w:rsidRPr="000F0897">
        <w:rPr>
          <w:rFonts w:ascii="Times New Roman" w:hAnsi="Times New Roman" w:cs="Times New Roman"/>
        </w:rPr>
        <w:t>7. Instytucja finansowa przekazuje do ewidencji PPK, o której mowa w rozdziale 10, informacje o dokonanych zwrotach wpłat, które okazały się nienależne w całości lub w części, ze wskazaniem kwoty zwrotu w podziale na zwrot z wpłat osoby, na rzecz której dokonano zwrotu, podmiotu zatrudniającego oraz wpłaty powitalnej, o której mowa w art. 31, i dopłat rocznych, o których mowa w art. 32.</w:t>
      </w:r>
      <w:bookmarkEnd w:id="16"/>
      <w:r w:rsidRPr="000F0897">
        <w:rPr>
          <w:rFonts w:ascii="Times New Roman" w:hAnsi="Times New Roman" w:cs="Times New Roman"/>
        </w:rPr>
        <w:t>”;</w:t>
      </w:r>
    </w:p>
    <w:p w14:paraId="5A315E8F" w14:textId="5ACE5818" w:rsidR="00D66FE9" w:rsidRPr="000F0897" w:rsidRDefault="00220040" w:rsidP="00D66FE9">
      <w:pPr>
        <w:pStyle w:val="PKTpunkt"/>
        <w:rPr>
          <w:rFonts w:ascii="Times New Roman" w:hAnsi="Times New Roman" w:cs="Times New Roman"/>
        </w:rPr>
      </w:pPr>
      <w:r w:rsidRPr="000F0897">
        <w:rPr>
          <w:rFonts w:ascii="Times New Roman" w:hAnsi="Times New Roman" w:cs="Times New Roman"/>
        </w:rPr>
        <w:t>1</w:t>
      </w:r>
      <w:r>
        <w:rPr>
          <w:rFonts w:ascii="Times New Roman" w:hAnsi="Times New Roman" w:cs="Times New Roman"/>
        </w:rPr>
        <w:t>1</w:t>
      </w:r>
      <w:r w:rsidR="00D66FE9" w:rsidRPr="000F0897">
        <w:rPr>
          <w:rFonts w:ascii="Times New Roman" w:hAnsi="Times New Roman" w:cs="Times New Roman"/>
        </w:rPr>
        <w:t xml:space="preserve">) </w:t>
      </w:r>
      <w:r w:rsidR="00D66FE9" w:rsidRPr="000F0897">
        <w:rPr>
          <w:rFonts w:ascii="Times New Roman" w:hAnsi="Times New Roman" w:cs="Times New Roman"/>
        </w:rPr>
        <w:tab/>
        <w:t>w art. 31:</w:t>
      </w:r>
    </w:p>
    <w:p w14:paraId="33056F96" w14:textId="71E7EBF5" w:rsidR="00D66FE9" w:rsidRPr="000F0897" w:rsidRDefault="00D66FE9" w:rsidP="00D66FE9">
      <w:pPr>
        <w:pStyle w:val="LITlitera"/>
        <w:rPr>
          <w:rFonts w:ascii="Times New Roman" w:hAnsi="Times New Roman" w:cs="Times New Roman"/>
        </w:rPr>
      </w:pPr>
      <w:r w:rsidRPr="000F0897">
        <w:rPr>
          <w:rFonts w:ascii="Times New Roman" w:hAnsi="Times New Roman" w:cs="Times New Roman"/>
        </w:rPr>
        <w:t xml:space="preserve">a) </w:t>
      </w:r>
      <w:r w:rsidRPr="000F0897">
        <w:rPr>
          <w:rFonts w:ascii="Times New Roman" w:hAnsi="Times New Roman" w:cs="Times New Roman"/>
        </w:rPr>
        <w:tab/>
        <w:t>w ust. 2 wyrazy „, o którym mowa w ust. 1” zastępuje się wyrazami „45 dni po zakończeniu kwartału, o którym mowa w ust. 1”,</w:t>
      </w:r>
    </w:p>
    <w:p w14:paraId="7296ACF3" w14:textId="77777777" w:rsidR="00D66FE9" w:rsidRPr="000F0897" w:rsidRDefault="00D66FE9" w:rsidP="00D66FE9">
      <w:pPr>
        <w:pStyle w:val="LITlitera"/>
        <w:rPr>
          <w:rFonts w:ascii="Times New Roman" w:eastAsia="Calibri" w:hAnsi="Times New Roman" w:cs="Times New Roman"/>
        </w:rPr>
      </w:pPr>
      <w:r w:rsidRPr="000F0897">
        <w:rPr>
          <w:rFonts w:ascii="Times New Roman" w:hAnsi="Times New Roman" w:cs="Times New Roman"/>
        </w:rPr>
        <w:t xml:space="preserve">b) </w:t>
      </w:r>
      <w:r w:rsidRPr="000F0897">
        <w:rPr>
          <w:rFonts w:ascii="Times New Roman" w:hAnsi="Times New Roman" w:cs="Times New Roman"/>
        </w:rPr>
        <w:tab/>
      </w:r>
      <w:r w:rsidRPr="000F0897">
        <w:rPr>
          <w:rFonts w:ascii="Times New Roman" w:eastAsia="Calibri" w:hAnsi="Times New Roman" w:cs="Times New Roman"/>
        </w:rPr>
        <w:t>dodaje się ust. 7 w brzmieniu:</w:t>
      </w:r>
    </w:p>
    <w:p w14:paraId="1975CFDB" w14:textId="77777777" w:rsidR="00D66FE9" w:rsidRPr="000F0897" w:rsidRDefault="00D66FE9" w:rsidP="00D66FE9">
      <w:pPr>
        <w:pStyle w:val="ZLITUSTzmustliter"/>
        <w:rPr>
          <w:rFonts w:ascii="Times New Roman" w:hAnsi="Times New Roman" w:cs="Times New Roman"/>
        </w:rPr>
      </w:pPr>
      <w:r w:rsidRPr="000F0897">
        <w:rPr>
          <w:rFonts w:ascii="Times New Roman" w:hAnsi="Times New Roman" w:cs="Times New Roman"/>
        </w:rPr>
        <w:lastRenderedPageBreak/>
        <w:t>„7. Wpłata powitalna niezaewidencjonowana na rachunku PPK uczestnika PPK podlega zwrotowi, za pośrednictwem PFR, na rachunek bankowy wskazany przez ministra właściwego do spraw pracy.”;</w:t>
      </w:r>
    </w:p>
    <w:p w14:paraId="57B3B57C" w14:textId="39166C5B" w:rsidR="00D421DF" w:rsidRPr="00C13D3A" w:rsidRDefault="00220040" w:rsidP="00D66FE9">
      <w:pPr>
        <w:pStyle w:val="PKTpunkt"/>
        <w:rPr>
          <w:rFonts w:ascii="Times New Roman" w:hAnsi="Times New Roman" w:cs="Times New Roman"/>
        </w:rPr>
      </w:pPr>
      <w:r w:rsidRPr="000F0897">
        <w:rPr>
          <w:rFonts w:ascii="Times New Roman" w:hAnsi="Times New Roman" w:cs="Times New Roman"/>
        </w:rPr>
        <w:t>1</w:t>
      </w:r>
      <w:r>
        <w:rPr>
          <w:rFonts w:ascii="Times New Roman" w:hAnsi="Times New Roman" w:cs="Times New Roman"/>
        </w:rPr>
        <w:t>2</w:t>
      </w:r>
      <w:r w:rsidR="00D66FE9" w:rsidRPr="000F0897">
        <w:rPr>
          <w:rFonts w:ascii="Times New Roman" w:hAnsi="Times New Roman" w:cs="Times New Roman"/>
        </w:rPr>
        <w:t>)</w:t>
      </w:r>
      <w:r w:rsidR="00D66FE9" w:rsidRPr="000F0897">
        <w:rPr>
          <w:rFonts w:ascii="Times New Roman" w:hAnsi="Times New Roman" w:cs="Times New Roman"/>
        </w:rPr>
        <w:tab/>
      </w:r>
      <w:r w:rsidR="00D421DF" w:rsidRPr="00C13D3A">
        <w:rPr>
          <w:rFonts w:ascii="Times New Roman" w:hAnsi="Times New Roman" w:cs="Times New Roman"/>
        </w:rPr>
        <w:t>w art. 34:</w:t>
      </w:r>
    </w:p>
    <w:p w14:paraId="24464757" w14:textId="77777777" w:rsidR="00D421DF" w:rsidRPr="00C13D3A" w:rsidRDefault="00D421DF" w:rsidP="002F5776">
      <w:pPr>
        <w:pStyle w:val="LITlitera"/>
      </w:pPr>
      <w:r w:rsidRPr="00C13D3A">
        <w:t>a)  ust. 2 otrzymuje brzmienie:</w:t>
      </w:r>
    </w:p>
    <w:p w14:paraId="372BA0A9" w14:textId="77777777" w:rsidR="00D421DF" w:rsidRPr="00C13D3A" w:rsidRDefault="00D421DF" w:rsidP="00C13D3A">
      <w:pPr>
        <w:pStyle w:val="ZLITUSTzmustliter"/>
        <w:rPr>
          <w:rFonts w:ascii="Times New Roman" w:hAnsi="Times New Roman" w:cs="Times New Roman"/>
        </w:rPr>
      </w:pPr>
      <w:r w:rsidRPr="00C13D3A">
        <w:rPr>
          <w:rFonts w:ascii="Times New Roman" w:hAnsi="Times New Roman" w:cs="Times New Roman"/>
        </w:rPr>
        <w:t>„2. W terminie do ostatniego dnia lutego każdego roku PFR przekazuje ministrowi właściwemu do spraw pracy informację o liczbie uczestników PPK, którzy nabyli prawo do dopłaty rocznej za rok poprzedni, z zastrzeżeniem ust. 5</w:t>
      </w:r>
      <w:r w:rsidR="00841959">
        <w:rPr>
          <w:rFonts w:ascii="Times New Roman" w:hAnsi="Times New Roman" w:cs="Times New Roman"/>
        </w:rPr>
        <w:t>.</w:t>
      </w:r>
      <w:r w:rsidRPr="00C13D3A">
        <w:rPr>
          <w:rFonts w:ascii="Times New Roman" w:hAnsi="Times New Roman" w:cs="Times New Roman"/>
        </w:rPr>
        <w:t>”,</w:t>
      </w:r>
    </w:p>
    <w:p w14:paraId="1FBF34E2" w14:textId="38B8C743" w:rsidR="00D421DF" w:rsidRPr="00C13D3A" w:rsidRDefault="00503159" w:rsidP="002F5776">
      <w:pPr>
        <w:pStyle w:val="LITlitera"/>
      </w:pPr>
      <w:r w:rsidRPr="00C13D3A">
        <w:t xml:space="preserve">b) </w:t>
      </w:r>
      <w:r w:rsidR="001F01E0">
        <w:t xml:space="preserve">dodaje się </w:t>
      </w:r>
      <w:r w:rsidR="00D421DF" w:rsidRPr="00C13D3A">
        <w:t xml:space="preserve">ust. 5 </w:t>
      </w:r>
      <w:r w:rsidR="001F01E0">
        <w:t>w</w:t>
      </w:r>
      <w:r w:rsidR="001F01E0" w:rsidRPr="00C13D3A">
        <w:t xml:space="preserve"> </w:t>
      </w:r>
      <w:r w:rsidR="00D421DF" w:rsidRPr="00C13D3A">
        <w:t>brzmieni</w:t>
      </w:r>
      <w:r w:rsidR="001F01E0">
        <w:t>u</w:t>
      </w:r>
      <w:r w:rsidR="00D421DF" w:rsidRPr="00C13D3A">
        <w:t>:</w:t>
      </w:r>
    </w:p>
    <w:p w14:paraId="055C9281" w14:textId="22FF8B2A" w:rsidR="00D421DF" w:rsidRDefault="00D421DF" w:rsidP="00C13D3A">
      <w:pPr>
        <w:pStyle w:val="ZLITUSTzmustliter"/>
        <w:rPr>
          <w:rFonts w:ascii="Times New Roman" w:hAnsi="Times New Roman" w:cs="Times New Roman"/>
        </w:rPr>
      </w:pPr>
      <w:r w:rsidRPr="00C13D3A">
        <w:rPr>
          <w:rFonts w:ascii="Times New Roman" w:hAnsi="Times New Roman" w:cs="Times New Roman"/>
        </w:rPr>
        <w:t>„5. W przypadku gdy uczestnik PPK</w:t>
      </w:r>
      <w:r w:rsidR="00B84E36">
        <w:rPr>
          <w:rFonts w:ascii="Times New Roman" w:hAnsi="Times New Roman" w:cs="Times New Roman"/>
        </w:rPr>
        <w:t>, który</w:t>
      </w:r>
      <w:r w:rsidRPr="00C13D3A">
        <w:rPr>
          <w:rFonts w:ascii="Times New Roman" w:hAnsi="Times New Roman" w:cs="Times New Roman"/>
        </w:rPr>
        <w:t xml:space="preserve"> nabył prawo do dopłaty rocznej</w:t>
      </w:r>
      <w:r w:rsidR="008D12B6">
        <w:rPr>
          <w:rFonts w:ascii="Times New Roman" w:hAnsi="Times New Roman" w:cs="Times New Roman"/>
        </w:rPr>
        <w:t xml:space="preserve"> za dany rok</w:t>
      </w:r>
      <w:r w:rsidRPr="00C13D3A">
        <w:rPr>
          <w:rFonts w:ascii="Times New Roman" w:hAnsi="Times New Roman" w:cs="Times New Roman"/>
        </w:rPr>
        <w:t>, nie został uwzględniony</w:t>
      </w:r>
      <w:r w:rsidR="00C13D3A" w:rsidRPr="00C13D3A">
        <w:rPr>
          <w:rFonts w:ascii="Times New Roman" w:hAnsi="Times New Roman" w:cs="Times New Roman"/>
        </w:rPr>
        <w:t xml:space="preserve"> </w:t>
      </w:r>
      <w:r w:rsidRPr="00C13D3A">
        <w:rPr>
          <w:rFonts w:ascii="Times New Roman" w:hAnsi="Times New Roman" w:cs="Times New Roman"/>
        </w:rPr>
        <w:t xml:space="preserve">w informacji o liczbie uczestników PPK, którzy nabyli prawo do dopłaty rocznej </w:t>
      </w:r>
      <w:r w:rsidR="008D12B6">
        <w:rPr>
          <w:rFonts w:ascii="Times New Roman" w:hAnsi="Times New Roman" w:cs="Times New Roman"/>
        </w:rPr>
        <w:t xml:space="preserve">za ten rok, </w:t>
      </w:r>
      <w:r w:rsidRPr="00C13D3A">
        <w:rPr>
          <w:rFonts w:ascii="Times New Roman" w:hAnsi="Times New Roman" w:cs="Times New Roman"/>
        </w:rPr>
        <w:t xml:space="preserve">przekazywanej do ministra właściwego do spraw pracy, </w:t>
      </w:r>
      <w:r w:rsidR="00D74B82" w:rsidRPr="00C13D3A">
        <w:rPr>
          <w:rFonts w:ascii="Times New Roman" w:hAnsi="Times New Roman" w:cs="Times New Roman"/>
        </w:rPr>
        <w:t>dopłat</w:t>
      </w:r>
      <w:r w:rsidR="00D74B82">
        <w:rPr>
          <w:rFonts w:ascii="Times New Roman" w:hAnsi="Times New Roman" w:cs="Times New Roman"/>
        </w:rPr>
        <w:t>ę</w:t>
      </w:r>
      <w:r w:rsidR="00D74B82" w:rsidRPr="00C13D3A">
        <w:rPr>
          <w:rFonts w:ascii="Times New Roman" w:hAnsi="Times New Roman" w:cs="Times New Roman"/>
        </w:rPr>
        <w:t xml:space="preserve"> roczn</w:t>
      </w:r>
      <w:r w:rsidR="00D74B82">
        <w:rPr>
          <w:rFonts w:ascii="Times New Roman" w:hAnsi="Times New Roman" w:cs="Times New Roman"/>
        </w:rPr>
        <w:t>ą</w:t>
      </w:r>
      <w:r w:rsidR="00D74B82" w:rsidRPr="00C13D3A">
        <w:rPr>
          <w:rFonts w:ascii="Times New Roman" w:hAnsi="Times New Roman" w:cs="Times New Roman"/>
        </w:rPr>
        <w:t xml:space="preserve"> </w:t>
      </w:r>
      <w:r w:rsidRPr="00C13D3A">
        <w:rPr>
          <w:rFonts w:ascii="Times New Roman" w:hAnsi="Times New Roman" w:cs="Times New Roman"/>
        </w:rPr>
        <w:t>za ten rok ewidencjon</w:t>
      </w:r>
      <w:r w:rsidR="0084510C">
        <w:rPr>
          <w:rFonts w:ascii="Times New Roman" w:hAnsi="Times New Roman" w:cs="Times New Roman"/>
        </w:rPr>
        <w:t>uje się</w:t>
      </w:r>
      <w:r w:rsidRPr="00C13D3A">
        <w:rPr>
          <w:rFonts w:ascii="Times New Roman" w:hAnsi="Times New Roman" w:cs="Times New Roman"/>
        </w:rPr>
        <w:t xml:space="preserve"> na rachunku PPK tego uczestnika PPK w </w:t>
      </w:r>
      <w:r w:rsidR="0084510C">
        <w:rPr>
          <w:rFonts w:ascii="Times New Roman" w:hAnsi="Times New Roman" w:cs="Times New Roman"/>
        </w:rPr>
        <w:t xml:space="preserve">roku </w:t>
      </w:r>
      <w:r w:rsidR="005E40A2">
        <w:rPr>
          <w:rFonts w:ascii="Times New Roman" w:hAnsi="Times New Roman" w:cs="Times New Roman"/>
        </w:rPr>
        <w:t xml:space="preserve">następnym </w:t>
      </w:r>
      <w:r w:rsidR="00B571B0">
        <w:rPr>
          <w:rFonts w:ascii="Times New Roman" w:hAnsi="Times New Roman" w:cs="Times New Roman"/>
        </w:rPr>
        <w:t xml:space="preserve">albo w </w:t>
      </w:r>
      <w:r w:rsidRPr="00C13D3A">
        <w:rPr>
          <w:rFonts w:ascii="Times New Roman" w:hAnsi="Times New Roman" w:cs="Times New Roman"/>
        </w:rPr>
        <w:t>kolejnych latach</w:t>
      </w:r>
      <w:r w:rsidR="006878E9">
        <w:rPr>
          <w:rFonts w:ascii="Times New Roman" w:hAnsi="Times New Roman" w:cs="Times New Roman"/>
        </w:rPr>
        <w:t>,</w:t>
      </w:r>
      <w:r w:rsidRPr="00C13D3A">
        <w:rPr>
          <w:rFonts w:ascii="Times New Roman" w:hAnsi="Times New Roman" w:cs="Times New Roman"/>
        </w:rPr>
        <w:t xml:space="preserve"> </w:t>
      </w:r>
      <w:r w:rsidR="00B84E36">
        <w:rPr>
          <w:rFonts w:ascii="Times New Roman" w:hAnsi="Times New Roman" w:cs="Times New Roman"/>
        </w:rPr>
        <w:t>na wniosek</w:t>
      </w:r>
      <w:r w:rsidRPr="00C13D3A">
        <w:rPr>
          <w:rFonts w:ascii="Times New Roman" w:hAnsi="Times New Roman" w:cs="Times New Roman"/>
        </w:rPr>
        <w:t xml:space="preserve"> </w:t>
      </w:r>
      <w:r w:rsidR="00B84E36">
        <w:rPr>
          <w:rFonts w:ascii="Times New Roman" w:hAnsi="Times New Roman" w:cs="Times New Roman"/>
        </w:rPr>
        <w:t xml:space="preserve">złożony przez </w:t>
      </w:r>
      <w:r w:rsidR="00882D17">
        <w:rPr>
          <w:rFonts w:ascii="Times New Roman" w:hAnsi="Times New Roman" w:cs="Times New Roman"/>
        </w:rPr>
        <w:t>t</w:t>
      </w:r>
      <w:r w:rsidR="005E40A2">
        <w:rPr>
          <w:rFonts w:ascii="Times New Roman" w:hAnsi="Times New Roman" w:cs="Times New Roman"/>
        </w:rPr>
        <w:t>ego uczestnika</w:t>
      </w:r>
      <w:r w:rsidR="00882D17">
        <w:rPr>
          <w:rFonts w:ascii="Times New Roman" w:hAnsi="Times New Roman" w:cs="Times New Roman"/>
        </w:rPr>
        <w:t xml:space="preserve"> PPK</w:t>
      </w:r>
      <w:r w:rsidR="005E40A2">
        <w:rPr>
          <w:rFonts w:ascii="Times New Roman" w:hAnsi="Times New Roman" w:cs="Times New Roman"/>
        </w:rPr>
        <w:t xml:space="preserve">, </w:t>
      </w:r>
      <w:r w:rsidRPr="00C13D3A">
        <w:rPr>
          <w:rFonts w:ascii="Times New Roman" w:hAnsi="Times New Roman" w:cs="Times New Roman"/>
        </w:rPr>
        <w:t>PFR</w:t>
      </w:r>
      <w:r w:rsidR="005E40A2">
        <w:rPr>
          <w:rFonts w:ascii="Times New Roman" w:hAnsi="Times New Roman" w:cs="Times New Roman"/>
        </w:rPr>
        <w:t>,</w:t>
      </w:r>
      <w:r w:rsidRPr="00C13D3A">
        <w:rPr>
          <w:rFonts w:ascii="Times New Roman" w:hAnsi="Times New Roman" w:cs="Times New Roman"/>
        </w:rPr>
        <w:t xml:space="preserve"> instytucję finansową</w:t>
      </w:r>
      <w:r w:rsidR="005E40A2">
        <w:rPr>
          <w:rFonts w:ascii="Times New Roman" w:hAnsi="Times New Roman" w:cs="Times New Roman"/>
        </w:rPr>
        <w:t xml:space="preserve"> lub</w:t>
      </w:r>
      <w:r w:rsidRPr="00C13D3A">
        <w:rPr>
          <w:rFonts w:ascii="Times New Roman" w:hAnsi="Times New Roman" w:cs="Times New Roman"/>
        </w:rPr>
        <w:t xml:space="preserve"> podmiot zatrudniający </w:t>
      </w:r>
      <w:r w:rsidR="005E40A2">
        <w:rPr>
          <w:rFonts w:ascii="Times New Roman" w:hAnsi="Times New Roman" w:cs="Times New Roman"/>
        </w:rPr>
        <w:t xml:space="preserve">– pod warunkiem, że prawo do </w:t>
      </w:r>
      <w:r w:rsidR="003D2AAA">
        <w:rPr>
          <w:rFonts w:ascii="Times New Roman" w:hAnsi="Times New Roman" w:cs="Times New Roman"/>
        </w:rPr>
        <w:t xml:space="preserve">tej </w:t>
      </w:r>
      <w:r w:rsidR="005E40A2">
        <w:rPr>
          <w:rFonts w:ascii="Times New Roman" w:hAnsi="Times New Roman" w:cs="Times New Roman"/>
        </w:rPr>
        <w:t>dopłaty rocznej nie uległo przedawnieniu</w:t>
      </w:r>
      <w:r w:rsidRPr="00C13D3A">
        <w:rPr>
          <w:rFonts w:ascii="Times New Roman" w:hAnsi="Times New Roman" w:cs="Times New Roman"/>
        </w:rPr>
        <w:t>.”</w:t>
      </w:r>
      <w:r w:rsidR="00140630">
        <w:rPr>
          <w:rFonts w:ascii="Times New Roman" w:hAnsi="Times New Roman" w:cs="Times New Roman"/>
        </w:rPr>
        <w:t>;</w:t>
      </w:r>
    </w:p>
    <w:p w14:paraId="4B6D0E84" w14:textId="2C47BE85" w:rsidR="00D66FE9" w:rsidRPr="00C13D3A" w:rsidRDefault="00220040" w:rsidP="00D66FE9">
      <w:pPr>
        <w:pStyle w:val="PKTpunkt"/>
        <w:rPr>
          <w:rFonts w:ascii="Times New Roman" w:hAnsi="Times New Roman" w:cs="Times New Roman"/>
        </w:rPr>
      </w:pPr>
      <w:r>
        <w:rPr>
          <w:rFonts w:ascii="Times New Roman" w:hAnsi="Times New Roman" w:cs="Times New Roman"/>
        </w:rPr>
        <w:t>13</w:t>
      </w:r>
      <w:r w:rsidR="00D421DF">
        <w:rPr>
          <w:rFonts w:ascii="Times New Roman" w:hAnsi="Times New Roman" w:cs="Times New Roman"/>
        </w:rPr>
        <w:t xml:space="preserve">) </w:t>
      </w:r>
      <w:r w:rsidR="00D66FE9" w:rsidRPr="00C13D3A">
        <w:rPr>
          <w:rFonts w:ascii="Times New Roman" w:hAnsi="Times New Roman" w:cs="Times New Roman"/>
        </w:rPr>
        <w:t xml:space="preserve">art. 35 </w:t>
      </w:r>
      <w:r w:rsidR="00D421DF">
        <w:rPr>
          <w:rFonts w:ascii="Times New Roman" w:hAnsi="Times New Roman" w:cs="Times New Roman"/>
        </w:rPr>
        <w:t>otrzymuje brzmienie</w:t>
      </w:r>
      <w:r w:rsidR="00D66FE9" w:rsidRPr="00C13D3A">
        <w:rPr>
          <w:rFonts w:ascii="Times New Roman" w:hAnsi="Times New Roman" w:cs="Times New Roman"/>
        </w:rPr>
        <w:t>:</w:t>
      </w:r>
    </w:p>
    <w:p w14:paraId="31D2CBE0" w14:textId="77777777" w:rsidR="00D421DF" w:rsidRPr="00D421DF" w:rsidRDefault="00D421DF" w:rsidP="00927D16">
      <w:pPr>
        <w:pStyle w:val="ARTartustawynprozporzdzenia"/>
      </w:pPr>
      <w:r w:rsidRPr="00D421DF">
        <w:t>„</w:t>
      </w:r>
      <w:r w:rsidR="00140630">
        <w:t xml:space="preserve">Art. 35. </w:t>
      </w:r>
      <w:r w:rsidRPr="00D421DF">
        <w:t>1. „Dopłata roczna jest ewidencjonowana na rachunku PPK uczestnika PPK, który nabył do niej prawo, nie później niż do dnia 15 kwietnia roku następującego po roku kalendarzowym, za który przysługuje dopłata roczna, z zastrzeżeniem art. 34 ust. 5.</w:t>
      </w:r>
    </w:p>
    <w:p w14:paraId="7EE415C1" w14:textId="77777777" w:rsidR="00C13D3A" w:rsidRDefault="00D421DF" w:rsidP="00927D16">
      <w:pPr>
        <w:pStyle w:val="ARTartustawynprozporzdzenia"/>
      </w:pPr>
      <w:r w:rsidRPr="00D421DF">
        <w:t>2. Dopłata roczna niezaewidencjonowana na rachunku PPK uczestnika PPK podlega zwrotowi, za pośrednictwem PFR, na rachunek bankowy wskazany przez ministra właściwego do spraw pracy.”;</w:t>
      </w:r>
    </w:p>
    <w:p w14:paraId="0F2394F6" w14:textId="4DE18D42" w:rsidR="00D66FE9" w:rsidRPr="006C11B3" w:rsidRDefault="00220040" w:rsidP="00D66FE9">
      <w:pPr>
        <w:pStyle w:val="PKTpunkt"/>
        <w:rPr>
          <w:rFonts w:ascii="Times New Roman" w:hAnsi="Times New Roman" w:cs="Times New Roman"/>
        </w:rPr>
      </w:pPr>
      <w:r w:rsidRPr="006C11B3">
        <w:rPr>
          <w:rFonts w:ascii="Times New Roman" w:hAnsi="Times New Roman" w:cs="Times New Roman"/>
        </w:rPr>
        <w:t>1</w:t>
      </w:r>
      <w:r>
        <w:rPr>
          <w:rFonts w:ascii="Times New Roman" w:hAnsi="Times New Roman" w:cs="Times New Roman"/>
        </w:rPr>
        <w:t>4</w:t>
      </w:r>
      <w:r w:rsidR="00D66FE9" w:rsidRPr="006C11B3">
        <w:rPr>
          <w:rFonts w:ascii="Times New Roman" w:hAnsi="Times New Roman" w:cs="Times New Roman"/>
        </w:rPr>
        <w:t>)</w:t>
      </w:r>
      <w:r w:rsidR="00D66FE9" w:rsidRPr="006C11B3">
        <w:rPr>
          <w:rFonts w:ascii="Times New Roman" w:hAnsi="Times New Roman" w:cs="Times New Roman"/>
        </w:rPr>
        <w:tab/>
        <w:t xml:space="preserve">skreśla się użyte w art. 69 w ust. 2, w art. 72 w pkt 3 i w art. 73 w pkt 4 wyrazy „NIP lub inny”; </w:t>
      </w:r>
    </w:p>
    <w:p w14:paraId="631660FB" w14:textId="3325E526" w:rsidR="00D66FE9" w:rsidRPr="006C11B3" w:rsidRDefault="00220040" w:rsidP="00D66FE9">
      <w:pPr>
        <w:pStyle w:val="PKTpunkt"/>
        <w:rPr>
          <w:rFonts w:ascii="Times New Roman" w:hAnsi="Times New Roman" w:cs="Times New Roman"/>
        </w:rPr>
      </w:pPr>
      <w:r w:rsidRPr="006C11B3">
        <w:rPr>
          <w:rFonts w:ascii="Times New Roman" w:hAnsi="Times New Roman" w:cs="Times New Roman"/>
        </w:rPr>
        <w:t>1</w:t>
      </w:r>
      <w:r>
        <w:rPr>
          <w:rFonts w:ascii="Times New Roman" w:hAnsi="Times New Roman" w:cs="Times New Roman"/>
        </w:rPr>
        <w:t>5</w:t>
      </w:r>
      <w:r w:rsidR="00D66FE9" w:rsidRPr="006C11B3">
        <w:rPr>
          <w:rFonts w:ascii="Times New Roman" w:hAnsi="Times New Roman" w:cs="Times New Roman"/>
        </w:rPr>
        <w:t xml:space="preserve">) </w:t>
      </w:r>
      <w:r w:rsidR="00D66FE9" w:rsidRPr="006C11B3">
        <w:rPr>
          <w:rFonts w:ascii="Times New Roman" w:hAnsi="Times New Roman" w:cs="Times New Roman"/>
        </w:rPr>
        <w:tab/>
        <w:t xml:space="preserve">w art. 76 w ust. 1 w pkt 2 wyrazy „art. </w:t>
      </w:r>
      <w:r w:rsidR="00D66FE9" w:rsidRPr="006C11B3">
        <w:rPr>
          <w:rFonts w:ascii="Times New Roman" w:hAnsi="Times New Roman" w:cs="Times New Roman"/>
          <w:iCs/>
        </w:rPr>
        <w:t>71” zastępuje się wyrazami „art. 71–73”;</w:t>
      </w:r>
    </w:p>
    <w:p w14:paraId="6C935F30" w14:textId="2BA1424B" w:rsidR="00D66FE9" w:rsidRPr="006C11B3" w:rsidRDefault="00220040" w:rsidP="00D66FE9">
      <w:pPr>
        <w:pStyle w:val="PKTpunkt"/>
        <w:rPr>
          <w:rFonts w:ascii="Times New Roman" w:hAnsi="Times New Roman" w:cs="Times New Roman"/>
        </w:rPr>
      </w:pPr>
      <w:r w:rsidRPr="006C11B3">
        <w:rPr>
          <w:rFonts w:ascii="Times New Roman" w:hAnsi="Times New Roman" w:cs="Times New Roman"/>
        </w:rPr>
        <w:t>1</w:t>
      </w:r>
      <w:r>
        <w:rPr>
          <w:rFonts w:ascii="Times New Roman" w:hAnsi="Times New Roman" w:cs="Times New Roman"/>
        </w:rPr>
        <w:t>6</w:t>
      </w:r>
      <w:r w:rsidR="00D66FE9" w:rsidRPr="006C11B3">
        <w:rPr>
          <w:rFonts w:ascii="Times New Roman" w:hAnsi="Times New Roman" w:cs="Times New Roman"/>
        </w:rPr>
        <w:t xml:space="preserve">) </w:t>
      </w:r>
      <w:r w:rsidR="00D66FE9" w:rsidRPr="006C11B3">
        <w:rPr>
          <w:rFonts w:ascii="Times New Roman" w:hAnsi="Times New Roman" w:cs="Times New Roman"/>
        </w:rPr>
        <w:tab/>
        <w:t>po art. 76 dodaje się art. 76a w brzmieniu:</w:t>
      </w:r>
    </w:p>
    <w:p w14:paraId="6CB7A4C1" w14:textId="77777777" w:rsidR="00D66FE9" w:rsidRPr="006C11B3" w:rsidRDefault="00D66FE9" w:rsidP="00D66FE9">
      <w:pPr>
        <w:pStyle w:val="ZARTzmartartykuempunktem"/>
        <w:rPr>
          <w:rFonts w:ascii="Times New Roman" w:hAnsi="Times New Roman" w:cs="Times New Roman"/>
        </w:rPr>
      </w:pPr>
      <w:r w:rsidRPr="006C11B3">
        <w:rPr>
          <w:rFonts w:ascii="Times New Roman" w:hAnsi="Times New Roman" w:cs="Times New Roman"/>
        </w:rPr>
        <w:t xml:space="preserve">„Art. 76a. PFR może upubliczniać lub udostępniać podmiotom trzecim zbiorcze zestawienia statystyczne, opracowania i oceny opracowane na podstawie analizy danych z ewidencji PPK, z wyłączeniem informacji umożliwiających zidentyfikowanie podmiotu zatrudniającego lub uczestnika PPK.”; </w:t>
      </w:r>
    </w:p>
    <w:p w14:paraId="5C3864BE" w14:textId="10556FEA" w:rsidR="00D66FE9" w:rsidRPr="006C11B3" w:rsidRDefault="00220040" w:rsidP="00D66FE9">
      <w:pPr>
        <w:pStyle w:val="PKTpunkt"/>
        <w:rPr>
          <w:rFonts w:ascii="Times New Roman" w:hAnsi="Times New Roman" w:cs="Times New Roman"/>
        </w:rPr>
      </w:pPr>
      <w:r w:rsidRPr="006C11B3">
        <w:rPr>
          <w:rFonts w:ascii="Times New Roman" w:hAnsi="Times New Roman" w:cs="Times New Roman"/>
        </w:rPr>
        <w:t>1</w:t>
      </w:r>
      <w:r>
        <w:rPr>
          <w:rFonts w:ascii="Times New Roman" w:hAnsi="Times New Roman" w:cs="Times New Roman"/>
        </w:rPr>
        <w:t>7</w:t>
      </w:r>
      <w:r w:rsidR="00D66FE9" w:rsidRPr="006C11B3">
        <w:rPr>
          <w:rFonts w:ascii="Times New Roman" w:hAnsi="Times New Roman" w:cs="Times New Roman"/>
        </w:rPr>
        <w:t xml:space="preserve">) </w:t>
      </w:r>
      <w:r w:rsidR="00D66FE9" w:rsidRPr="006C11B3">
        <w:rPr>
          <w:rFonts w:ascii="Times New Roman" w:hAnsi="Times New Roman" w:cs="Times New Roman"/>
        </w:rPr>
        <w:tab/>
        <w:t>w art. 83 w ust. 1 pkt 3 otrzymuje brzmienie:</w:t>
      </w:r>
    </w:p>
    <w:p w14:paraId="7A7DA4C3" w14:textId="77777777" w:rsidR="003827A4" w:rsidRPr="006C11B3" w:rsidRDefault="00D66FE9" w:rsidP="003827A4">
      <w:pPr>
        <w:pStyle w:val="PKTpunkt"/>
        <w:rPr>
          <w:rFonts w:ascii="Times New Roman" w:hAnsi="Times New Roman" w:cs="Times New Roman"/>
        </w:rPr>
      </w:pPr>
      <w:r w:rsidRPr="006C11B3">
        <w:rPr>
          <w:rFonts w:ascii="Times New Roman" w:hAnsi="Times New Roman" w:cs="Times New Roman"/>
        </w:rPr>
        <w:lastRenderedPageBreak/>
        <w:t xml:space="preserve">„3) </w:t>
      </w:r>
      <w:r w:rsidRPr="006C11B3">
        <w:rPr>
          <w:rFonts w:ascii="Times New Roman" w:hAnsi="Times New Roman" w:cs="Times New Roman"/>
        </w:rPr>
        <w:tab/>
        <w:t>wybrana instytucja finansowa przekazuje ze środków uczestnika PPK, za pośrednictwem PFR, na rachunek bankowy wskazany przez ministra właściwego do spraw pracy, kwotę odpowiadającą środkom pieniężnym pochodzącym odpowiednio z odkupienia przez fundusz inwestycyjny lub zakład ubezpieczeń jednostek uczestnictwa lub jednostek uczestnictwa ubezpieczeniowego funduszu kapitałowego lub umorzenia przez fundusz emerytalny jednostek rozrachunkowych, które zostały nabyte, w przypadku funduszy inwestycyjnych, lub przeliczone, w przypadku funduszy emerytalnych, na rzecz uczestnika PPK z wpłaty powitalnej i dopłat rocznych, w części przypadającej w wyniku podziału majątku wspólnego na byłego małżonka uczestnika PPK;”;</w:t>
      </w:r>
    </w:p>
    <w:p w14:paraId="4126C194" w14:textId="492B86A2" w:rsidR="003827A4" w:rsidRPr="006C11B3" w:rsidRDefault="00220040" w:rsidP="003827A4">
      <w:pPr>
        <w:pStyle w:val="PKTpunkt"/>
        <w:rPr>
          <w:rFonts w:ascii="Times New Roman" w:hAnsi="Times New Roman" w:cs="Times New Roman"/>
        </w:rPr>
      </w:pPr>
      <w:r w:rsidRPr="006C11B3">
        <w:rPr>
          <w:rFonts w:ascii="Times New Roman" w:hAnsi="Times New Roman" w:cs="Times New Roman"/>
        </w:rPr>
        <w:t>1</w:t>
      </w:r>
      <w:r>
        <w:rPr>
          <w:rFonts w:ascii="Times New Roman" w:hAnsi="Times New Roman" w:cs="Times New Roman"/>
        </w:rPr>
        <w:t>8</w:t>
      </w:r>
      <w:r w:rsidR="003827A4" w:rsidRPr="006C11B3">
        <w:rPr>
          <w:rFonts w:ascii="Times New Roman" w:hAnsi="Times New Roman" w:cs="Times New Roman"/>
        </w:rPr>
        <w:t xml:space="preserve">) </w:t>
      </w:r>
      <w:r w:rsidR="003827A4" w:rsidRPr="006C11B3">
        <w:rPr>
          <w:rFonts w:ascii="Times New Roman" w:hAnsi="Times New Roman" w:cs="Times New Roman"/>
        </w:rPr>
        <w:tab/>
        <w:t>w art. 97:</w:t>
      </w:r>
    </w:p>
    <w:p w14:paraId="06DD249C" w14:textId="77777777" w:rsidR="003827A4" w:rsidRPr="006C11B3" w:rsidRDefault="003827A4" w:rsidP="003827A4">
      <w:pPr>
        <w:pStyle w:val="LITlitera"/>
        <w:rPr>
          <w:rFonts w:ascii="Times New Roman" w:hAnsi="Times New Roman" w:cs="Times New Roman"/>
        </w:rPr>
      </w:pPr>
      <w:r w:rsidRPr="006C11B3">
        <w:rPr>
          <w:rFonts w:ascii="Times New Roman" w:hAnsi="Times New Roman" w:cs="Times New Roman"/>
        </w:rPr>
        <w:t>a)</w:t>
      </w:r>
      <w:r w:rsidRPr="006C11B3">
        <w:rPr>
          <w:rFonts w:ascii="Times New Roman" w:hAnsi="Times New Roman" w:cs="Times New Roman"/>
        </w:rPr>
        <w:tab/>
        <w:t>ust. 2 otrzymuje brzmienie:</w:t>
      </w:r>
    </w:p>
    <w:p w14:paraId="6CD21FFA" w14:textId="209A730D" w:rsidR="003827A4" w:rsidRPr="006C11B3" w:rsidRDefault="003827A4" w:rsidP="003827A4">
      <w:pPr>
        <w:pStyle w:val="ZLITUSTzmustliter"/>
        <w:widowControl w:val="0"/>
        <w:rPr>
          <w:rFonts w:ascii="Times New Roman" w:hAnsi="Times New Roman" w:cs="Times New Roman"/>
        </w:rPr>
      </w:pPr>
      <w:r w:rsidRPr="006C11B3">
        <w:rPr>
          <w:rFonts w:ascii="Times New Roman" w:hAnsi="Times New Roman" w:cs="Times New Roman"/>
        </w:rPr>
        <w:t xml:space="preserve">„2. O rozpoczęciu wypłaty środków zgromadzonych na rachunku PPK uczestnika PPK, o której mowa w ust. 1 pkt 1 oraz pkt 2 w zakresie art. 100, instytucja finansowa niezwłocznie informuje podmiot zatrudniający oraz PFR. PFR za pomocą systemu teleinformatycznego ewidencji PPK niezwłocznie informuje inne instytucje finansowe o rozpoczęciu wypłaty </w:t>
      </w:r>
      <w:r w:rsidR="00D03CEF" w:rsidRPr="00D03CEF">
        <w:rPr>
          <w:rFonts w:ascii="Times New Roman" w:hAnsi="Times New Roman" w:cs="Times New Roman"/>
        </w:rPr>
        <w:t>środków zgromadzonych na rachunku PPK</w:t>
      </w:r>
      <w:r w:rsidRPr="006C11B3">
        <w:rPr>
          <w:rFonts w:ascii="Times New Roman" w:hAnsi="Times New Roman" w:cs="Times New Roman"/>
        </w:rPr>
        <w:t xml:space="preserve"> uczestnika PPK, dla którego instytucje te prowadzą rachunki PPK.”,</w:t>
      </w:r>
    </w:p>
    <w:p w14:paraId="5421B992" w14:textId="77777777" w:rsidR="003827A4" w:rsidRPr="006C11B3" w:rsidRDefault="003827A4" w:rsidP="003827A4">
      <w:pPr>
        <w:pStyle w:val="LITlitera"/>
        <w:rPr>
          <w:rFonts w:ascii="Times New Roman" w:hAnsi="Times New Roman" w:cs="Times New Roman"/>
        </w:rPr>
      </w:pPr>
      <w:r w:rsidRPr="006C11B3">
        <w:rPr>
          <w:rFonts w:ascii="Times New Roman" w:hAnsi="Times New Roman" w:cs="Times New Roman"/>
        </w:rPr>
        <w:t>b)</w:t>
      </w:r>
      <w:r w:rsidRPr="006C11B3">
        <w:rPr>
          <w:rFonts w:ascii="Times New Roman" w:hAnsi="Times New Roman" w:cs="Times New Roman"/>
        </w:rPr>
        <w:tab/>
        <w:t>po ust. 2 dodaje się ust. 2a i 2b w brzmieniu:</w:t>
      </w:r>
    </w:p>
    <w:p w14:paraId="2CD90AB4" w14:textId="77777777" w:rsidR="003827A4" w:rsidRPr="006C11B3" w:rsidRDefault="003827A4" w:rsidP="003827A4">
      <w:pPr>
        <w:pStyle w:val="ZLITUSTzmustliter"/>
        <w:widowControl w:val="0"/>
        <w:rPr>
          <w:rFonts w:ascii="Times New Roman" w:hAnsi="Times New Roman" w:cs="Times New Roman"/>
        </w:rPr>
      </w:pPr>
      <w:r w:rsidRPr="006C11B3">
        <w:rPr>
          <w:rFonts w:ascii="Times New Roman" w:hAnsi="Times New Roman" w:cs="Times New Roman"/>
        </w:rPr>
        <w:t xml:space="preserve">„2a. Inne instytucje finansowe, o których mowa w ust. 2, niezwłocznie, nie później niż w terminie 2 dni roboczych od dnia otrzymania od PFR informacji, o której mowa w ust. 2, informują podmioty zatrudniające, z którymi zawarły umowy o zarządzanie PPK, o rozpoczęciu wypłat, o których mowa w ust. 2. </w:t>
      </w:r>
    </w:p>
    <w:p w14:paraId="1D7C6E1D" w14:textId="77777777" w:rsidR="003827A4" w:rsidRPr="006C11B3" w:rsidRDefault="003827A4" w:rsidP="003827A4">
      <w:pPr>
        <w:pStyle w:val="ZLITUSTzmustliter"/>
        <w:widowControl w:val="0"/>
        <w:rPr>
          <w:rFonts w:ascii="Times New Roman" w:hAnsi="Times New Roman" w:cs="Times New Roman"/>
        </w:rPr>
      </w:pPr>
      <w:r w:rsidRPr="006C11B3">
        <w:rPr>
          <w:rFonts w:ascii="Times New Roman" w:hAnsi="Times New Roman" w:cs="Times New Roman"/>
        </w:rPr>
        <w:t>2b. Instytucja finansowa może nie informować podmiotu zatrudniającego, z którym zawarła umowę o zarządzanie PPK, o rozpoczęciu wypłat, o których mowa w ust. 2, jeżeli taką informację przekazała podmiotowi zatrudniającemu w związku z wcześniej otrzymaną od PFR informacją, o której mowa w ust. 2.”,</w:t>
      </w:r>
    </w:p>
    <w:p w14:paraId="49991664" w14:textId="77777777" w:rsidR="003827A4" w:rsidRPr="006C11B3" w:rsidRDefault="003827A4" w:rsidP="003827A4">
      <w:pPr>
        <w:pStyle w:val="LITlitera"/>
        <w:rPr>
          <w:rFonts w:ascii="Times New Roman" w:hAnsi="Times New Roman" w:cs="Times New Roman"/>
        </w:rPr>
      </w:pPr>
      <w:r w:rsidRPr="006C11B3">
        <w:rPr>
          <w:rFonts w:ascii="Times New Roman" w:hAnsi="Times New Roman" w:cs="Times New Roman"/>
        </w:rPr>
        <w:t>c)</w:t>
      </w:r>
      <w:r w:rsidRPr="006C11B3">
        <w:rPr>
          <w:rFonts w:ascii="Times New Roman" w:hAnsi="Times New Roman" w:cs="Times New Roman"/>
        </w:rPr>
        <w:tab/>
        <w:t>ust. 3 otrzymuje brzmienie:</w:t>
      </w:r>
    </w:p>
    <w:p w14:paraId="10FCDB97" w14:textId="77777777" w:rsidR="001259E9" w:rsidRPr="001259E9" w:rsidRDefault="003827A4" w:rsidP="001259E9">
      <w:pPr>
        <w:pStyle w:val="ZLITUSTzmustliter"/>
        <w:widowControl w:val="0"/>
        <w:rPr>
          <w:rFonts w:ascii="Times New Roman" w:hAnsi="Times New Roman" w:cs="Times New Roman"/>
        </w:rPr>
      </w:pPr>
      <w:r w:rsidRPr="000F0897">
        <w:rPr>
          <w:rFonts w:ascii="Times New Roman" w:hAnsi="Times New Roman" w:cs="Times New Roman"/>
        </w:rPr>
        <w:t xml:space="preserve">„3. </w:t>
      </w:r>
      <w:r w:rsidR="001259E9" w:rsidRPr="001259E9">
        <w:rPr>
          <w:rFonts w:ascii="Times New Roman" w:hAnsi="Times New Roman" w:cs="Times New Roman"/>
        </w:rPr>
        <w:t xml:space="preserve">Po otrzymaniu informacji, o której mowa w ust. 2 lub 2a: </w:t>
      </w:r>
    </w:p>
    <w:p w14:paraId="4F80DA7D" w14:textId="77777777" w:rsidR="001259E9" w:rsidRPr="001259E9" w:rsidRDefault="00F4402C" w:rsidP="001259E9">
      <w:pPr>
        <w:pStyle w:val="ZLITUSTzmustliter"/>
        <w:widowControl w:val="0"/>
        <w:rPr>
          <w:rFonts w:ascii="Times New Roman" w:hAnsi="Times New Roman" w:cs="Times New Roman"/>
        </w:rPr>
      </w:pPr>
      <w:r>
        <w:rPr>
          <w:rFonts w:ascii="Times New Roman" w:hAnsi="Times New Roman" w:cs="Times New Roman"/>
        </w:rPr>
        <w:t>1</w:t>
      </w:r>
      <w:r w:rsidR="001259E9" w:rsidRPr="001259E9">
        <w:rPr>
          <w:rFonts w:ascii="Times New Roman" w:hAnsi="Times New Roman" w:cs="Times New Roman"/>
        </w:rPr>
        <w:t>) podmiot zatrudniający nie oblicza, nie pobiera i nie dokonuje wpłat do instytucji finansowej</w:t>
      </w:r>
      <w:r>
        <w:rPr>
          <w:rFonts w:ascii="Times New Roman" w:hAnsi="Times New Roman" w:cs="Times New Roman"/>
        </w:rPr>
        <w:t>;</w:t>
      </w:r>
      <w:r w:rsidR="001259E9" w:rsidRPr="001259E9">
        <w:rPr>
          <w:rFonts w:ascii="Times New Roman" w:hAnsi="Times New Roman" w:cs="Times New Roman"/>
        </w:rPr>
        <w:t xml:space="preserve"> </w:t>
      </w:r>
    </w:p>
    <w:p w14:paraId="1D4AD4D0" w14:textId="77777777" w:rsidR="000F0897" w:rsidRDefault="00F4402C" w:rsidP="00FD7CD7">
      <w:pPr>
        <w:pStyle w:val="ZLITUSTzmustliter"/>
        <w:widowControl w:val="0"/>
        <w:rPr>
          <w:rFonts w:ascii="Times New Roman" w:hAnsi="Times New Roman" w:cs="Times New Roman"/>
        </w:rPr>
      </w:pPr>
      <w:r>
        <w:rPr>
          <w:rFonts w:ascii="Times New Roman" w:hAnsi="Times New Roman" w:cs="Times New Roman"/>
        </w:rPr>
        <w:t>2</w:t>
      </w:r>
      <w:r w:rsidR="001259E9" w:rsidRPr="001259E9">
        <w:rPr>
          <w:rFonts w:ascii="Times New Roman" w:hAnsi="Times New Roman" w:cs="Times New Roman"/>
        </w:rPr>
        <w:t xml:space="preserve">) dopłaty roczne oraz wpłaty </w:t>
      </w:r>
      <w:r w:rsidR="001259E9">
        <w:rPr>
          <w:rFonts w:ascii="Times New Roman" w:hAnsi="Times New Roman" w:cs="Times New Roman"/>
        </w:rPr>
        <w:t>powitalne nie są przekazywane.</w:t>
      </w:r>
      <w:r w:rsidR="00FD7CD7" w:rsidRPr="00FD7CD7">
        <w:rPr>
          <w:rFonts w:ascii="Times New Roman" w:hAnsi="Times New Roman" w:cs="Times New Roman"/>
        </w:rPr>
        <w:t>”;</w:t>
      </w:r>
    </w:p>
    <w:p w14:paraId="5AD2FC83" w14:textId="09E5A952" w:rsidR="00BE5094" w:rsidRPr="000F0897" w:rsidRDefault="00220040" w:rsidP="00C13D3A">
      <w:pPr>
        <w:pStyle w:val="PKTpunkt"/>
        <w:rPr>
          <w:rFonts w:ascii="Times New Roman" w:hAnsi="Times New Roman" w:cs="Times New Roman"/>
        </w:rPr>
      </w:pPr>
      <w:r w:rsidRPr="000F0897">
        <w:rPr>
          <w:rFonts w:ascii="Times New Roman" w:hAnsi="Times New Roman" w:cs="Times New Roman"/>
        </w:rPr>
        <w:t>1</w:t>
      </w:r>
      <w:r>
        <w:rPr>
          <w:rFonts w:ascii="Times New Roman" w:hAnsi="Times New Roman" w:cs="Times New Roman"/>
        </w:rPr>
        <w:t>9</w:t>
      </w:r>
      <w:r w:rsidR="00BE5094" w:rsidRPr="000F0897">
        <w:rPr>
          <w:rFonts w:ascii="Times New Roman" w:hAnsi="Times New Roman" w:cs="Times New Roman"/>
        </w:rPr>
        <w:t>)</w:t>
      </w:r>
      <w:r w:rsidR="00BE5094" w:rsidRPr="000F0897">
        <w:rPr>
          <w:rFonts w:ascii="Times New Roman" w:hAnsi="Times New Roman" w:cs="Times New Roman"/>
        </w:rPr>
        <w:tab/>
        <w:t>w art. 104 ust. 1 otrzymuje brzmienie:</w:t>
      </w:r>
    </w:p>
    <w:p w14:paraId="6B2E1C55" w14:textId="77777777" w:rsidR="00C85BAF" w:rsidRPr="00C85BAF" w:rsidRDefault="00BE5094" w:rsidP="00C85BAF">
      <w:pPr>
        <w:pStyle w:val="ZUSTzmustartykuempunktem"/>
        <w:rPr>
          <w:rFonts w:ascii="Times New Roman" w:hAnsi="Times New Roman" w:cs="Times New Roman"/>
        </w:rPr>
      </w:pPr>
      <w:r w:rsidRPr="000F0897">
        <w:rPr>
          <w:rFonts w:ascii="Times New Roman" w:hAnsi="Times New Roman" w:cs="Times New Roman"/>
        </w:rPr>
        <w:lastRenderedPageBreak/>
        <w:t xml:space="preserve">„1. </w:t>
      </w:r>
      <w:r w:rsidR="00C85BAF" w:rsidRPr="00C85BAF">
        <w:rPr>
          <w:rFonts w:ascii="Times New Roman" w:hAnsi="Times New Roman" w:cs="Times New Roman"/>
        </w:rPr>
        <w:t>Przed dokonaniem wypłaty transferowej wybrana instytucja finansowa sporządza w postaci elektronicznej pozwalającej na utrwalenie jej na trwałym nośniku informację dotyczącą uczestnika PPK, z którego rachunku PPK ma zostać dokonana wypłata transferowa.”</w:t>
      </w:r>
      <w:r w:rsidR="00C85BAF">
        <w:rPr>
          <w:rFonts w:ascii="Times New Roman" w:hAnsi="Times New Roman" w:cs="Times New Roman"/>
        </w:rPr>
        <w:t>;</w:t>
      </w:r>
      <w:r w:rsidR="00C85BAF" w:rsidRPr="00C85BAF">
        <w:rPr>
          <w:rFonts w:ascii="Times New Roman" w:hAnsi="Times New Roman" w:cs="Times New Roman"/>
        </w:rPr>
        <w:t xml:space="preserve"> </w:t>
      </w:r>
    </w:p>
    <w:p w14:paraId="6301D48D" w14:textId="1381D45C" w:rsidR="00D66FE9" w:rsidRPr="000F0897" w:rsidRDefault="00220040" w:rsidP="00D66FE9">
      <w:pPr>
        <w:pStyle w:val="PKTpunkt"/>
        <w:rPr>
          <w:rFonts w:ascii="Times New Roman" w:hAnsi="Times New Roman" w:cs="Times New Roman"/>
        </w:rPr>
      </w:pPr>
      <w:r>
        <w:rPr>
          <w:rFonts w:ascii="Times New Roman" w:hAnsi="Times New Roman" w:cs="Times New Roman"/>
        </w:rPr>
        <w:t>20</w:t>
      </w:r>
      <w:r w:rsidR="00114D3A" w:rsidRPr="000F0897">
        <w:rPr>
          <w:rFonts w:ascii="Times New Roman" w:hAnsi="Times New Roman" w:cs="Times New Roman"/>
        </w:rPr>
        <w:t>)</w:t>
      </w:r>
      <w:r w:rsidR="00D66FE9" w:rsidRPr="000F0897">
        <w:rPr>
          <w:rFonts w:ascii="Times New Roman" w:hAnsi="Times New Roman" w:cs="Times New Roman"/>
        </w:rPr>
        <w:tab/>
        <w:t>w art. 105 w ust. 2 pkt 4 otrzymuje brzmienie:</w:t>
      </w:r>
    </w:p>
    <w:p w14:paraId="5843FFCF" w14:textId="77777777" w:rsidR="00D66FE9" w:rsidRPr="000F0897" w:rsidRDefault="00D66FE9" w:rsidP="00D66FE9">
      <w:pPr>
        <w:pStyle w:val="ZPKTzmpktartykuempunktem"/>
        <w:rPr>
          <w:rFonts w:ascii="Times New Roman" w:hAnsi="Times New Roman" w:cs="Times New Roman"/>
        </w:rPr>
      </w:pPr>
      <w:r w:rsidRPr="000F0897">
        <w:rPr>
          <w:rFonts w:ascii="Times New Roman" w:hAnsi="Times New Roman" w:cs="Times New Roman"/>
        </w:rPr>
        <w:t>„4)</w:t>
      </w:r>
      <w:r w:rsidRPr="000F0897">
        <w:rPr>
          <w:rFonts w:ascii="Times New Roman" w:hAnsi="Times New Roman" w:cs="Times New Roman"/>
        </w:rPr>
        <w:tab/>
        <w:t>za pośrednictwem PFR, na rachunek bankowy wskazany przez ministra właściwego do spraw pracy, kwotę odpowiadającą środkom pieniężnym pochodzącym odpowiednio z odkupienia przez fundusz inwestycyjny lub zakład ubezpieczeń jednostek uczestnictwa lub jednostek uczestnictwa ubezpieczeniowego funduszu kapitałowego lub umorzenia przez fundusz emerytalny jednostek rozrachunkowych, które zostały nabyte, w przypadku funduszy inwestycyjnych, lub przeliczone, w przypadku funduszy emerytalnych, na rzecz uczestnika z wpłaty</w:t>
      </w:r>
      <w:r w:rsidR="00C434DB" w:rsidRPr="000F0897">
        <w:rPr>
          <w:rFonts w:ascii="Times New Roman" w:hAnsi="Times New Roman" w:cs="Times New Roman"/>
        </w:rPr>
        <w:t xml:space="preserve"> powitalnej i dopłat rocznych.”.</w:t>
      </w:r>
    </w:p>
    <w:p w14:paraId="43B99931" w14:textId="76BC8D7C" w:rsidR="00A54349" w:rsidRPr="00771611" w:rsidRDefault="009E2B38" w:rsidP="00A54349">
      <w:pPr>
        <w:pStyle w:val="ARTartustawynprozporzdzenia"/>
        <w:rPr>
          <w:rFonts w:ascii="Times New Roman" w:hAnsi="Times New Roman" w:cs="Times New Roman"/>
        </w:rPr>
      </w:pPr>
      <w:r w:rsidRPr="000F0897">
        <w:rPr>
          <w:rStyle w:val="Ppogrubienie"/>
          <w:rFonts w:ascii="Times New Roman" w:hAnsi="Times New Roman" w:cs="Times New Roman"/>
        </w:rPr>
        <w:t xml:space="preserve">Art. </w:t>
      </w:r>
      <w:r w:rsidR="009C6958" w:rsidRPr="000F0897">
        <w:rPr>
          <w:rStyle w:val="Ppogrubienie"/>
          <w:rFonts w:ascii="Times New Roman" w:hAnsi="Times New Roman" w:cs="Times New Roman"/>
        </w:rPr>
        <w:t>12</w:t>
      </w:r>
      <w:r w:rsidR="009C6958">
        <w:rPr>
          <w:rStyle w:val="Ppogrubienie"/>
          <w:rFonts w:ascii="Times New Roman" w:hAnsi="Times New Roman" w:cs="Times New Roman"/>
        </w:rPr>
        <w:t>6</w:t>
      </w:r>
      <w:r w:rsidRPr="00771611">
        <w:rPr>
          <w:rStyle w:val="Ppogrubienie"/>
          <w:rFonts w:ascii="Times New Roman" w:hAnsi="Times New Roman" w:cs="Times New Roman"/>
        </w:rPr>
        <w:t>.</w:t>
      </w:r>
      <w:r w:rsidRPr="00771611">
        <w:rPr>
          <w:rFonts w:ascii="Times New Roman" w:hAnsi="Times New Roman" w:cs="Times New Roman"/>
        </w:rPr>
        <w:t xml:space="preserve"> </w:t>
      </w:r>
      <w:r w:rsidR="00A54349" w:rsidRPr="00771611">
        <w:rPr>
          <w:rFonts w:ascii="Times New Roman" w:hAnsi="Times New Roman" w:cs="Times New Roman"/>
        </w:rPr>
        <w:t xml:space="preserve">W ustawie z dnia 4 lipca 2019 r. o systemie instytucji rozwoju (Dz. U. z </w:t>
      </w:r>
      <w:r w:rsidR="00640675" w:rsidRPr="00771611">
        <w:rPr>
          <w:rFonts w:ascii="Times New Roman" w:hAnsi="Times New Roman" w:cs="Times New Roman"/>
        </w:rPr>
        <w:t>2021 r. poz. 1010</w:t>
      </w:r>
      <w:r w:rsidR="002D5B8B">
        <w:rPr>
          <w:rFonts w:ascii="Times New Roman" w:hAnsi="Times New Roman" w:cs="Times New Roman"/>
        </w:rPr>
        <w:t>,</w:t>
      </w:r>
      <w:r w:rsidR="007902FC">
        <w:rPr>
          <w:rFonts w:ascii="Times New Roman" w:hAnsi="Times New Roman" w:cs="Times New Roman"/>
        </w:rPr>
        <w:t xml:space="preserve"> 2219</w:t>
      </w:r>
      <w:r w:rsidR="002D5B8B">
        <w:rPr>
          <w:rFonts w:ascii="Times New Roman" w:hAnsi="Times New Roman" w:cs="Times New Roman"/>
        </w:rPr>
        <w:t xml:space="preserve"> i 2349</w:t>
      </w:r>
      <w:r w:rsidR="00640675" w:rsidRPr="00771611">
        <w:rPr>
          <w:rFonts w:ascii="Times New Roman" w:hAnsi="Times New Roman" w:cs="Times New Roman"/>
        </w:rPr>
        <w:t>)</w:t>
      </w:r>
      <w:r w:rsidR="00A54349" w:rsidRPr="00771611">
        <w:rPr>
          <w:rFonts w:ascii="Times New Roman" w:hAnsi="Times New Roman" w:cs="Times New Roman"/>
        </w:rPr>
        <w:t xml:space="preserve"> wprowadza się następujące zmiany:</w:t>
      </w:r>
    </w:p>
    <w:p w14:paraId="4236C358" w14:textId="77777777" w:rsidR="00A54349" w:rsidRDefault="00A54349" w:rsidP="00A54349">
      <w:pPr>
        <w:spacing w:after="0" w:line="360" w:lineRule="auto"/>
        <w:ind w:left="510" w:hanging="510"/>
        <w:jc w:val="both"/>
        <w:rPr>
          <w:rFonts w:ascii="Times New Roman" w:eastAsia="Times New Roman" w:hAnsi="Times New Roman"/>
          <w:bCs/>
          <w:sz w:val="24"/>
          <w:szCs w:val="20"/>
          <w:lang w:eastAsia="pl-PL"/>
        </w:rPr>
      </w:pPr>
      <w:r w:rsidRPr="00771611">
        <w:rPr>
          <w:rFonts w:ascii="Times New Roman" w:eastAsia="Times New Roman" w:hAnsi="Times New Roman"/>
          <w:bCs/>
          <w:sz w:val="24"/>
          <w:szCs w:val="20"/>
          <w:lang w:eastAsia="pl-PL"/>
        </w:rPr>
        <w:t>1)</w:t>
      </w:r>
      <w:r w:rsidRPr="00771611">
        <w:rPr>
          <w:rFonts w:ascii="Times New Roman" w:eastAsia="Times New Roman" w:hAnsi="Times New Roman"/>
          <w:bCs/>
          <w:sz w:val="24"/>
          <w:szCs w:val="20"/>
          <w:lang w:eastAsia="pl-PL"/>
        </w:rPr>
        <w:tab/>
        <w:t>w art. 11:</w:t>
      </w:r>
    </w:p>
    <w:p w14:paraId="49F0D8F1" w14:textId="4EB04CEA" w:rsidR="009378A9" w:rsidRDefault="00CB6BDE" w:rsidP="009378A9">
      <w:pPr>
        <w:spacing w:after="0" w:line="360" w:lineRule="auto"/>
        <w:ind w:left="986" w:hanging="476"/>
        <w:jc w:val="both"/>
        <w:rPr>
          <w:rFonts w:ascii="Times New Roman" w:eastAsia="Times New Roman" w:hAnsi="Times New Roman"/>
          <w:bCs/>
          <w:sz w:val="24"/>
          <w:szCs w:val="20"/>
          <w:lang w:eastAsia="pl-PL"/>
        </w:rPr>
      </w:pPr>
      <w:r>
        <w:rPr>
          <w:rFonts w:ascii="Times New Roman" w:eastAsia="Times New Roman" w:hAnsi="Times New Roman"/>
          <w:bCs/>
          <w:sz w:val="24"/>
          <w:szCs w:val="20"/>
          <w:lang w:eastAsia="pl-PL"/>
        </w:rPr>
        <w:t>a</w:t>
      </w:r>
      <w:r w:rsidR="009378A9">
        <w:rPr>
          <w:rFonts w:ascii="Times New Roman" w:eastAsia="Times New Roman" w:hAnsi="Times New Roman"/>
          <w:bCs/>
          <w:sz w:val="24"/>
          <w:szCs w:val="20"/>
          <w:lang w:eastAsia="pl-PL"/>
        </w:rPr>
        <w:t>)</w:t>
      </w:r>
      <w:r>
        <w:rPr>
          <w:rFonts w:ascii="Times New Roman" w:eastAsia="Times New Roman" w:hAnsi="Times New Roman"/>
          <w:bCs/>
          <w:sz w:val="24"/>
          <w:szCs w:val="20"/>
          <w:lang w:eastAsia="pl-PL"/>
        </w:rPr>
        <w:tab/>
      </w:r>
      <w:r w:rsidR="009378A9">
        <w:rPr>
          <w:rFonts w:ascii="Times New Roman" w:eastAsia="Times New Roman" w:hAnsi="Times New Roman"/>
          <w:bCs/>
          <w:sz w:val="24"/>
          <w:szCs w:val="20"/>
          <w:lang w:eastAsia="pl-PL"/>
        </w:rPr>
        <w:t>po ust. 1a dodaje się ust. 1b</w:t>
      </w:r>
      <w:r w:rsidR="00AB7EA4">
        <w:rPr>
          <w:rFonts w:ascii="Times New Roman" w:eastAsia="Times New Roman" w:hAnsi="Times New Roman"/>
          <w:bCs/>
          <w:sz w:val="24"/>
          <w:szCs w:val="20"/>
          <w:lang w:eastAsia="pl-PL"/>
        </w:rPr>
        <w:t xml:space="preserve"> i 1c</w:t>
      </w:r>
      <w:r w:rsidR="009378A9">
        <w:rPr>
          <w:rFonts w:ascii="Times New Roman" w:eastAsia="Times New Roman" w:hAnsi="Times New Roman"/>
          <w:bCs/>
          <w:sz w:val="24"/>
          <w:szCs w:val="20"/>
          <w:lang w:eastAsia="pl-PL"/>
        </w:rPr>
        <w:t xml:space="preserve"> w brzmieniu:</w:t>
      </w:r>
    </w:p>
    <w:p w14:paraId="0278CA5F" w14:textId="63974507" w:rsidR="007806CC" w:rsidRDefault="009378A9" w:rsidP="009378A9">
      <w:pPr>
        <w:pStyle w:val="ZUSTzmustartykuempunktem"/>
      </w:pPr>
      <w:r>
        <w:t>„</w:t>
      </w:r>
      <w:r w:rsidR="00CB6BDE">
        <w:t xml:space="preserve">1b. </w:t>
      </w:r>
      <w:r w:rsidRPr="00B349D1">
        <w:t xml:space="preserve">Polski Fundusz Rozwoju </w:t>
      </w:r>
      <w:r w:rsidR="007806CC">
        <w:t xml:space="preserve"> </w:t>
      </w:r>
      <w:r w:rsidR="00444D86">
        <w:t>lub</w:t>
      </w:r>
      <w:r w:rsidRPr="00B349D1">
        <w:t xml:space="preserve"> </w:t>
      </w:r>
      <w:r w:rsidR="007806CC">
        <w:t xml:space="preserve">jego </w:t>
      </w:r>
      <w:r w:rsidRPr="00B349D1">
        <w:t xml:space="preserve">spółka zależna </w:t>
      </w:r>
      <w:r w:rsidR="00444D86" w:rsidRPr="00B349D1">
        <w:t>mo</w:t>
      </w:r>
      <w:r w:rsidR="00444D86">
        <w:t>gą</w:t>
      </w:r>
      <w:r w:rsidR="00444D86" w:rsidRPr="00B349D1">
        <w:t xml:space="preserve"> </w:t>
      </w:r>
      <w:r w:rsidRPr="00B349D1">
        <w:t>jednocześnie</w:t>
      </w:r>
      <w:r w:rsidR="007806CC">
        <w:t>:</w:t>
      </w:r>
    </w:p>
    <w:p w14:paraId="40B7BB11" w14:textId="3CCA9982" w:rsidR="007806CC" w:rsidRDefault="007806CC" w:rsidP="00AE3F8C">
      <w:pPr>
        <w:pStyle w:val="ZLITPKTzmpktliter"/>
      </w:pPr>
      <w:r>
        <w:t>1)</w:t>
      </w:r>
      <w:r w:rsidR="009378A9" w:rsidRPr="00B349D1">
        <w:t xml:space="preserve"> </w:t>
      </w:r>
      <w:r>
        <w:tab/>
      </w:r>
      <w:r w:rsidR="00BD014D" w:rsidRPr="00B349D1">
        <w:t xml:space="preserve">wykonywać </w:t>
      </w:r>
      <w:r w:rsidR="009378A9" w:rsidRPr="00B349D1">
        <w:t xml:space="preserve">czynności polegające na zarządzaniu portfelem inwestycyjnym funduszu lub jego częścią </w:t>
      </w:r>
      <w:r w:rsidR="002A1BD7">
        <w:t>–</w:t>
      </w:r>
      <w:r w:rsidR="009378A9" w:rsidRPr="00B349D1">
        <w:t xml:space="preserve"> na podstawie umowy, o której mowa w art. 46 ust</w:t>
      </w:r>
      <w:r w:rsidR="001D79A7">
        <w:t>.</w:t>
      </w:r>
      <w:r w:rsidR="009378A9" w:rsidRPr="00B349D1">
        <w:t xml:space="preserve"> 3a ustawy z dnia 27 maja 2004 r. o funduszach inwestycyjnych i zarządzaniu alternatywnymi funduszami inwestycyjnymi, oraz </w:t>
      </w:r>
    </w:p>
    <w:p w14:paraId="5C8393CF" w14:textId="30AC5217" w:rsidR="00AB7EA4" w:rsidRDefault="007806CC" w:rsidP="00AE3F8C">
      <w:pPr>
        <w:pStyle w:val="ZLITPKTzmpktliter"/>
      </w:pPr>
      <w:r>
        <w:t xml:space="preserve">2) </w:t>
      </w:r>
      <w:r>
        <w:tab/>
      </w:r>
      <w:r w:rsidR="009378A9" w:rsidRPr="00B349D1">
        <w:t xml:space="preserve">prowadzić działalność jako zarządzający ASI w rozumieniu ustawy z dnia 27 maja 2004 r. o funduszach inwestycyjnych i zarządzaniu alternatywnymi funduszami inwestycyjnymi – po uzyskaniu </w:t>
      </w:r>
      <w:r w:rsidR="00BD014D" w:rsidRPr="00B349D1">
        <w:t xml:space="preserve">odpowiednio </w:t>
      </w:r>
      <w:r w:rsidR="009378A9" w:rsidRPr="00B349D1">
        <w:t xml:space="preserve">zezwolenia, o którym mowa w art. 70t ust. 1 ustawy z dnia 27 maja 2004 r. o funduszach inwestycyjnych i zarządzaniu alternatywnymi funduszami inwestycyjnymi lub wpisu do rejestru, o którym mowa w art. 70zb ust. 1 ustawy z dnia 27 maja 2004 r. o funduszach inwestycyjnych i zarządzaniu alternatywnymi funduszami inwestycyjnymi. </w:t>
      </w:r>
    </w:p>
    <w:p w14:paraId="37BF6473" w14:textId="0D8E6611" w:rsidR="009378A9" w:rsidRPr="00771611" w:rsidRDefault="00AB7EA4" w:rsidP="009378A9">
      <w:pPr>
        <w:pStyle w:val="ZUSTzmustartykuempunktem"/>
      </w:pPr>
      <w:r>
        <w:t xml:space="preserve">1c. </w:t>
      </w:r>
      <w:r w:rsidR="009378A9" w:rsidRPr="00B349D1">
        <w:t xml:space="preserve">W przypadku jednoczesnego </w:t>
      </w:r>
      <w:r w:rsidR="00314452">
        <w:t>wykonywania</w:t>
      </w:r>
      <w:r w:rsidR="009378A9" w:rsidRPr="00B349D1">
        <w:t xml:space="preserve"> </w:t>
      </w:r>
      <w:r w:rsidR="00314452">
        <w:t xml:space="preserve"> czynności, o których mowa w ust. 1b pkt 1</w:t>
      </w:r>
      <w:r w:rsidR="00B30101">
        <w:t>,</w:t>
      </w:r>
      <w:r w:rsidR="00314452">
        <w:t xml:space="preserve"> oraz prowadzenia działalności, o której mowa w ust. 1b pkt 2,</w:t>
      </w:r>
      <w:r w:rsidR="009378A9" w:rsidRPr="00B349D1">
        <w:t xml:space="preserve"> </w:t>
      </w:r>
      <w:r w:rsidR="00B30101" w:rsidRPr="00B349D1">
        <w:t xml:space="preserve">przez Polski Fundusz Rozwoju lub </w:t>
      </w:r>
      <w:r w:rsidR="00B30101">
        <w:t xml:space="preserve">jego </w:t>
      </w:r>
      <w:r w:rsidR="00B30101" w:rsidRPr="00B349D1">
        <w:t>spółkę zależną</w:t>
      </w:r>
      <w:r w:rsidR="009378A9" w:rsidRPr="00B349D1">
        <w:t xml:space="preserve">, nie stosuje się ograniczenia </w:t>
      </w:r>
      <w:r w:rsidR="00444D86">
        <w:t>określonego w</w:t>
      </w:r>
      <w:r w:rsidR="00444D86" w:rsidRPr="00B349D1">
        <w:t xml:space="preserve"> </w:t>
      </w:r>
      <w:r w:rsidR="009378A9" w:rsidRPr="00B349D1">
        <w:t xml:space="preserve">art. </w:t>
      </w:r>
      <w:r w:rsidR="009378A9" w:rsidRPr="00B349D1">
        <w:lastRenderedPageBreak/>
        <w:t>70e ust. 1 ustawy z dnia 27 maja 2004</w:t>
      </w:r>
      <w:r w:rsidR="00CB6BDE">
        <w:t> </w:t>
      </w:r>
      <w:r w:rsidR="009378A9" w:rsidRPr="00B349D1">
        <w:t xml:space="preserve">r. o funduszach inwestycyjnych i zarządzaniu alternatywnymi funduszami inwestycyjnymi. Dla obliczenia wartości aktywów zarządzanych przez Polski Fundusz Rozwoju lub </w:t>
      </w:r>
      <w:r w:rsidR="00794674">
        <w:t xml:space="preserve">jego </w:t>
      </w:r>
      <w:r w:rsidR="009378A9" w:rsidRPr="00B349D1">
        <w:t>spółkę zależną dla celów art. 70o u</w:t>
      </w:r>
      <w:bookmarkStart w:id="17" w:name="_Hlk83829302"/>
      <w:r w:rsidR="009378A9" w:rsidRPr="00B349D1">
        <w:t xml:space="preserve">stawy z dnia 27 maja 2004 r. o </w:t>
      </w:r>
      <w:r w:rsidR="009378A9" w:rsidRPr="00A1007B">
        <w:t>funduszach inwestycyjnych i zarządzaniu alternatywnymi funduszami inwestycyjnymi</w:t>
      </w:r>
      <w:bookmarkEnd w:id="17"/>
      <w:r w:rsidR="009378A9" w:rsidRPr="00A1007B">
        <w:t xml:space="preserve">, uwzględnia się wartość aktywów wszystkich alternatywnych spółek inwestycyjnych oraz aktywów wchodzących w skład wszystkich portfeli inwestycyjnych, którymi zarządza odpowiednio Polski Fundusz Rozwoju lub </w:t>
      </w:r>
      <w:r w:rsidR="00794674">
        <w:t xml:space="preserve">jego </w:t>
      </w:r>
      <w:r w:rsidR="009378A9" w:rsidRPr="00A1007B">
        <w:t>spółka zależna.”</w:t>
      </w:r>
      <w:r w:rsidR="00CB6BDE" w:rsidRPr="00A1007B">
        <w:t>;</w:t>
      </w:r>
    </w:p>
    <w:p w14:paraId="447D73E2" w14:textId="01979428" w:rsidR="00A54349" w:rsidRPr="002F5776" w:rsidRDefault="00CB6BDE" w:rsidP="00A54349">
      <w:pPr>
        <w:spacing w:after="0" w:line="360" w:lineRule="auto"/>
        <w:ind w:left="986" w:hanging="476"/>
        <w:jc w:val="both"/>
        <w:rPr>
          <w:rFonts w:ascii="Times New Roman" w:eastAsia="Times New Roman" w:hAnsi="Times New Roman"/>
          <w:bCs/>
          <w:sz w:val="24"/>
          <w:szCs w:val="20"/>
          <w:lang w:eastAsia="pl-PL"/>
        </w:rPr>
      </w:pPr>
      <w:r>
        <w:rPr>
          <w:rFonts w:ascii="Times New Roman" w:eastAsia="Times New Roman" w:hAnsi="Times New Roman"/>
          <w:bCs/>
          <w:sz w:val="24"/>
          <w:szCs w:val="20"/>
          <w:lang w:eastAsia="pl-PL"/>
        </w:rPr>
        <w:t>b</w:t>
      </w:r>
      <w:r w:rsidR="00A54349" w:rsidRPr="002F5776">
        <w:rPr>
          <w:rFonts w:ascii="Times New Roman" w:eastAsia="Times New Roman" w:hAnsi="Times New Roman"/>
          <w:bCs/>
          <w:sz w:val="24"/>
          <w:szCs w:val="20"/>
          <w:lang w:eastAsia="pl-PL"/>
        </w:rPr>
        <w:t>)</w:t>
      </w:r>
      <w:r w:rsidR="00A54349" w:rsidRPr="002F5776">
        <w:rPr>
          <w:rFonts w:ascii="Times New Roman" w:eastAsia="Times New Roman" w:hAnsi="Times New Roman"/>
          <w:bCs/>
          <w:sz w:val="24"/>
          <w:szCs w:val="20"/>
          <w:lang w:eastAsia="pl-PL"/>
        </w:rPr>
        <w:tab/>
        <w:t xml:space="preserve">w ust. 2 w pkt 6 </w:t>
      </w:r>
      <w:r w:rsidR="00C47872">
        <w:rPr>
          <w:rFonts w:ascii="Times New Roman" w:eastAsia="Times New Roman" w:hAnsi="Times New Roman"/>
          <w:bCs/>
          <w:sz w:val="24"/>
          <w:szCs w:val="20"/>
          <w:lang w:eastAsia="pl-PL"/>
        </w:rPr>
        <w:t xml:space="preserve">w lit. b </w:t>
      </w:r>
      <w:r w:rsidR="00A54349" w:rsidRPr="002F5776">
        <w:rPr>
          <w:rFonts w:ascii="Times New Roman" w:eastAsia="Times New Roman" w:hAnsi="Times New Roman"/>
          <w:bCs/>
          <w:sz w:val="24"/>
          <w:szCs w:val="20"/>
          <w:lang w:eastAsia="pl-PL"/>
        </w:rPr>
        <w:t>kropkę zastępuje się średnikiem i dodaje się pkt 7 w brzmieniu:</w:t>
      </w:r>
    </w:p>
    <w:p w14:paraId="1BD3725B" w14:textId="2727D560" w:rsidR="00A54349" w:rsidRPr="002F5776" w:rsidRDefault="00A54349" w:rsidP="00485CC4">
      <w:pPr>
        <w:pStyle w:val="ZPKTzmpktartykuempunktem"/>
        <w:rPr>
          <w:rFonts w:ascii="Times New Roman" w:hAnsi="Times New Roman" w:cs="Times New Roman"/>
        </w:rPr>
      </w:pPr>
      <w:r w:rsidRPr="002F5776">
        <w:rPr>
          <w:rFonts w:ascii="Times New Roman" w:hAnsi="Times New Roman" w:cs="Times New Roman"/>
        </w:rPr>
        <w:t>„</w:t>
      </w:r>
      <w:r w:rsidR="00117A46" w:rsidRPr="002F5776">
        <w:rPr>
          <w:rFonts w:ascii="Times New Roman" w:hAnsi="Times New Roman" w:cs="Times New Roman"/>
        </w:rPr>
        <w:t>7)</w:t>
      </w:r>
      <w:r w:rsidR="00117A46" w:rsidRPr="002F5776">
        <w:rPr>
          <w:rFonts w:ascii="Times New Roman" w:hAnsi="Times New Roman" w:cs="Times New Roman"/>
        </w:rPr>
        <w:tab/>
        <w:t>dokonywanie wypłat w ramach</w:t>
      </w:r>
      <w:r w:rsidR="007A00D8" w:rsidRPr="002F5776">
        <w:rPr>
          <w:rFonts w:ascii="Times New Roman" w:hAnsi="Times New Roman" w:cs="Times New Roman"/>
        </w:rPr>
        <w:t xml:space="preserve"> planu rozwojowego, o którym mowa w </w:t>
      </w:r>
      <w:r w:rsidR="00326C5C">
        <w:rPr>
          <w:rFonts w:ascii="Times New Roman" w:hAnsi="Times New Roman" w:cs="Times New Roman"/>
        </w:rPr>
        <w:t>r</w:t>
      </w:r>
      <w:r w:rsidR="007A00D8" w:rsidRPr="002F5776">
        <w:rPr>
          <w:rFonts w:ascii="Times New Roman" w:hAnsi="Times New Roman" w:cs="Times New Roman"/>
        </w:rPr>
        <w:t>ozdziale 2aa ustawy z dnia 6 grudnia 2006 r. o zasadach prowadzenia polityki rozwoju</w:t>
      </w:r>
      <w:r w:rsidR="00C47872">
        <w:rPr>
          <w:rFonts w:ascii="Times New Roman" w:hAnsi="Times New Roman" w:cs="Times New Roman"/>
        </w:rPr>
        <w:t>.</w:t>
      </w:r>
      <w:r w:rsidRPr="002F5776">
        <w:rPr>
          <w:rFonts w:ascii="Times New Roman" w:hAnsi="Times New Roman" w:cs="Times New Roman"/>
        </w:rPr>
        <w:t>”,</w:t>
      </w:r>
    </w:p>
    <w:p w14:paraId="19D6CAF4" w14:textId="77777777" w:rsidR="00A54349" w:rsidRPr="002F5776" w:rsidRDefault="00CB6BDE" w:rsidP="00A54349">
      <w:pPr>
        <w:spacing w:after="0" w:line="360" w:lineRule="auto"/>
        <w:ind w:left="986" w:hanging="476"/>
        <w:jc w:val="both"/>
        <w:rPr>
          <w:rFonts w:ascii="Times New Roman" w:eastAsia="Times New Roman" w:hAnsi="Times New Roman"/>
          <w:bCs/>
          <w:sz w:val="24"/>
          <w:szCs w:val="20"/>
          <w:lang w:eastAsia="pl-PL"/>
        </w:rPr>
      </w:pPr>
      <w:r>
        <w:rPr>
          <w:rFonts w:ascii="Times New Roman" w:eastAsia="Times New Roman" w:hAnsi="Times New Roman"/>
          <w:bCs/>
          <w:sz w:val="24"/>
          <w:szCs w:val="20"/>
          <w:lang w:eastAsia="pl-PL"/>
        </w:rPr>
        <w:t>c</w:t>
      </w:r>
      <w:r w:rsidR="00A54349" w:rsidRPr="002F5776">
        <w:rPr>
          <w:rFonts w:ascii="Times New Roman" w:eastAsia="Times New Roman" w:hAnsi="Times New Roman"/>
          <w:bCs/>
          <w:sz w:val="24"/>
          <w:szCs w:val="20"/>
          <w:lang w:eastAsia="pl-PL"/>
        </w:rPr>
        <w:t>)</w:t>
      </w:r>
      <w:r w:rsidR="00A54349" w:rsidRPr="002F5776">
        <w:rPr>
          <w:rFonts w:ascii="Times New Roman" w:eastAsia="Times New Roman" w:hAnsi="Times New Roman"/>
          <w:bCs/>
          <w:sz w:val="24"/>
          <w:szCs w:val="20"/>
          <w:lang w:eastAsia="pl-PL"/>
        </w:rPr>
        <w:tab/>
        <w:t>ust. 4 otrzymuje brzmienie:</w:t>
      </w:r>
    </w:p>
    <w:p w14:paraId="6034A777" w14:textId="77777777" w:rsidR="00A54349" w:rsidRPr="002F5776" w:rsidRDefault="00A54349" w:rsidP="00485CC4">
      <w:pPr>
        <w:pStyle w:val="ZUSTzmustartykuempunktem"/>
        <w:rPr>
          <w:rFonts w:ascii="Times New Roman" w:hAnsi="Times New Roman" w:cs="Times New Roman"/>
          <w:lang w:val="x-none"/>
        </w:rPr>
      </w:pPr>
      <w:r w:rsidRPr="002F5776">
        <w:rPr>
          <w:rFonts w:ascii="Times New Roman" w:hAnsi="Times New Roman" w:cs="Times New Roman"/>
        </w:rPr>
        <w:t>„4. Polski Fundusz Rozwoju prowadzi wyodrębnioną ewidencję dla zadań, o których mowa w ust. 2 pkt 1, 4, 6 i 7, finansowanych ze środków publicznych oraz dla zadań realizowanych w ramach wykonywanej działalności gospodarczej, w tym jest obowiązany do prawidłowego przypisywania przychodów i kosztów na podstawie metod mających obiektywne uzasadnienie.”;</w:t>
      </w:r>
    </w:p>
    <w:p w14:paraId="5F095C3E" w14:textId="77777777" w:rsidR="00A54349" w:rsidRPr="002F5776" w:rsidRDefault="00A54349" w:rsidP="00A54349">
      <w:pPr>
        <w:spacing w:after="0" w:line="360" w:lineRule="auto"/>
        <w:ind w:left="510" w:hanging="510"/>
        <w:jc w:val="both"/>
        <w:rPr>
          <w:rFonts w:ascii="Times New Roman" w:eastAsia="Times New Roman" w:hAnsi="Times New Roman"/>
          <w:bCs/>
          <w:sz w:val="24"/>
          <w:szCs w:val="20"/>
          <w:lang w:eastAsia="pl-PL"/>
        </w:rPr>
      </w:pPr>
      <w:r w:rsidRPr="002F5776">
        <w:rPr>
          <w:rFonts w:ascii="Times New Roman" w:eastAsia="Times New Roman" w:hAnsi="Times New Roman"/>
          <w:bCs/>
          <w:sz w:val="24"/>
          <w:szCs w:val="20"/>
          <w:lang w:eastAsia="pl-PL"/>
        </w:rPr>
        <w:t>2)</w:t>
      </w:r>
      <w:r w:rsidRPr="002F5776">
        <w:rPr>
          <w:rFonts w:ascii="Times New Roman" w:eastAsia="Times New Roman" w:hAnsi="Times New Roman"/>
          <w:bCs/>
          <w:sz w:val="24"/>
          <w:szCs w:val="20"/>
          <w:lang w:eastAsia="pl-PL"/>
        </w:rPr>
        <w:tab/>
        <w:t>w art. 13 w ust. 1 pkt 2 otrzymuje brzmienie:</w:t>
      </w:r>
    </w:p>
    <w:p w14:paraId="05249277" w14:textId="77777777" w:rsidR="00A54349" w:rsidRPr="002F5776" w:rsidRDefault="008C48DD" w:rsidP="00485CC4">
      <w:pPr>
        <w:pStyle w:val="ZPKTzmpktartykuempunktem"/>
        <w:rPr>
          <w:rFonts w:ascii="Times New Roman" w:hAnsi="Times New Roman" w:cs="Times New Roman"/>
        </w:rPr>
      </w:pPr>
      <w:r>
        <w:rPr>
          <w:rFonts w:ascii="Times New Roman" w:hAnsi="Times New Roman" w:cs="Times New Roman"/>
        </w:rPr>
        <w:t>„</w:t>
      </w:r>
      <w:r w:rsidR="00A54349" w:rsidRPr="002F5776">
        <w:rPr>
          <w:rFonts w:ascii="Times New Roman" w:hAnsi="Times New Roman" w:cs="Times New Roman"/>
        </w:rPr>
        <w:t>2)</w:t>
      </w:r>
      <w:r w:rsidR="00A54349" w:rsidRPr="002F5776">
        <w:rPr>
          <w:rFonts w:ascii="Times New Roman" w:hAnsi="Times New Roman" w:cs="Times New Roman"/>
        </w:rPr>
        <w:tab/>
        <w:t>udzielanie promes, pożyczek, gwarancji oraz poręczeń.”;</w:t>
      </w:r>
    </w:p>
    <w:p w14:paraId="67138DD5" w14:textId="5E7CDB04" w:rsidR="00A54349" w:rsidRPr="002F5776" w:rsidRDefault="00A54349" w:rsidP="00A54349">
      <w:pPr>
        <w:spacing w:after="0" w:line="360" w:lineRule="auto"/>
        <w:ind w:left="510" w:hanging="510"/>
        <w:jc w:val="both"/>
        <w:rPr>
          <w:rFonts w:ascii="Times New Roman" w:eastAsia="Times New Roman" w:hAnsi="Times New Roman"/>
          <w:bCs/>
          <w:sz w:val="24"/>
          <w:szCs w:val="20"/>
          <w:lang w:eastAsia="pl-PL"/>
        </w:rPr>
      </w:pPr>
      <w:r w:rsidRPr="002F5776">
        <w:rPr>
          <w:rFonts w:ascii="Times New Roman" w:eastAsia="Times New Roman" w:hAnsi="Times New Roman"/>
          <w:bCs/>
          <w:sz w:val="24"/>
          <w:szCs w:val="20"/>
          <w:lang w:eastAsia="pl-PL"/>
        </w:rPr>
        <w:t>3)</w:t>
      </w:r>
      <w:r w:rsidRPr="002F5776">
        <w:rPr>
          <w:rFonts w:ascii="Times New Roman" w:eastAsia="Times New Roman" w:hAnsi="Times New Roman"/>
          <w:bCs/>
          <w:sz w:val="24"/>
          <w:szCs w:val="20"/>
          <w:lang w:eastAsia="pl-PL"/>
        </w:rPr>
        <w:tab/>
        <w:t xml:space="preserve">po art. </w:t>
      </w:r>
      <w:r w:rsidR="00AD5749" w:rsidRPr="002F5776">
        <w:rPr>
          <w:rFonts w:ascii="Times New Roman" w:eastAsia="Times New Roman" w:hAnsi="Times New Roman"/>
          <w:bCs/>
          <w:sz w:val="24"/>
          <w:szCs w:val="20"/>
          <w:lang w:eastAsia="pl-PL"/>
        </w:rPr>
        <w:t>16</w:t>
      </w:r>
      <w:r w:rsidR="008D7527" w:rsidRPr="002F5776">
        <w:rPr>
          <w:rFonts w:ascii="Times New Roman" w:eastAsia="Times New Roman" w:hAnsi="Times New Roman"/>
          <w:bCs/>
          <w:sz w:val="24"/>
          <w:szCs w:val="20"/>
          <w:lang w:eastAsia="pl-PL"/>
        </w:rPr>
        <w:t xml:space="preserve"> </w:t>
      </w:r>
      <w:r w:rsidRPr="002F5776">
        <w:rPr>
          <w:rFonts w:ascii="Times New Roman" w:eastAsia="Times New Roman" w:hAnsi="Times New Roman"/>
          <w:bCs/>
          <w:sz w:val="24"/>
          <w:szCs w:val="20"/>
          <w:lang w:eastAsia="pl-PL"/>
        </w:rPr>
        <w:t xml:space="preserve">dodaje się art. </w:t>
      </w:r>
      <w:r w:rsidR="00AD5749" w:rsidRPr="002F5776">
        <w:rPr>
          <w:rFonts w:ascii="Times New Roman" w:eastAsia="Times New Roman" w:hAnsi="Times New Roman"/>
          <w:bCs/>
          <w:sz w:val="24"/>
          <w:szCs w:val="20"/>
          <w:lang w:eastAsia="pl-PL"/>
        </w:rPr>
        <w:t>16a</w:t>
      </w:r>
      <w:r w:rsidRPr="002F5776">
        <w:rPr>
          <w:rFonts w:ascii="Times New Roman" w:eastAsia="Times New Roman" w:hAnsi="Times New Roman"/>
          <w:bCs/>
          <w:sz w:val="24"/>
          <w:szCs w:val="20"/>
          <w:lang w:eastAsia="pl-PL"/>
        </w:rPr>
        <w:t xml:space="preserve"> w brzmieniu: </w:t>
      </w:r>
    </w:p>
    <w:p w14:paraId="743523D4" w14:textId="77777777" w:rsidR="00A54349" w:rsidRPr="002F5776" w:rsidRDefault="00A54349" w:rsidP="00FB5E1F">
      <w:pPr>
        <w:pStyle w:val="ZARTzmartartykuempunktem"/>
        <w:rPr>
          <w:rFonts w:ascii="Times New Roman" w:hAnsi="Times New Roman" w:cs="Times New Roman"/>
        </w:rPr>
      </w:pPr>
      <w:r w:rsidRPr="002F5776">
        <w:rPr>
          <w:rFonts w:ascii="Times New Roman" w:hAnsi="Times New Roman" w:cs="Times New Roman"/>
        </w:rPr>
        <w:t>„</w:t>
      </w:r>
      <w:r w:rsidR="00AD5749" w:rsidRPr="002F5776">
        <w:rPr>
          <w:rFonts w:ascii="Times New Roman" w:hAnsi="Times New Roman" w:cs="Times New Roman"/>
        </w:rPr>
        <w:t>Art. 16a.</w:t>
      </w:r>
      <w:r w:rsidR="00162F2E">
        <w:rPr>
          <w:rFonts w:ascii="Times New Roman" w:hAnsi="Times New Roman" w:cs="Times New Roman"/>
        </w:rPr>
        <w:t xml:space="preserve"> </w:t>
      </w:r>
      <w:r w:rsidRPr="002F5776">
        <w:rPr>
          <w:rFonts w:ascii="Times New Roman" w:hAnsi="Times New Roman" w:cs="Times New Roman"/>
        </w:rPr>
        <w:t>1. Polski Fundusz Rozwoju w celu finansowania inwestycji i przedsięwzięć realizowanych w</w:t>
      </w:r>
      <w:r w:rsidR="007A00D8" w:rsidRPr="002F5776">
        <w:rPr>
          <w:rFonts w:ascii="Times New Roman" w:hAnsi="Times New Roman" w:cs="Times New Roman"/>
        </w:rPr>
        <w:t xml:space="preserve"> ramach planu rozwojowego</w:t>
      </w:r>
      <w:r w:rsidRPr="002F5776">
        <w:rPr>
          <w:rFonts w:ascii="Times New Roman" w:hAnsi="Times New Roman" w:cs="Times New Roman"/>
        </w:rPr>
        <w:t xml:space="preserve">, </w:t>
      </w:r>
      <w:r w:rsidR="007A00D8" w:rsidRPr="002F5776">
        <w:rPr>
          <w:rFonts w:ascii="Times New Roman" w:hAnsi="Times New Roman" w:cs="Times New Roman"/>
        </w:rPr>
        <w:t>o którym mowa w ustawie z dnia 6 grudnia 2006 r.</w:t>
      </w:r>
      <w:r w:rsidRPr="002F5776">
        <w:rPr>
          <w:rFonts w:ascii="Times New Roman" w:hAnsi="Times New Roman" w:cs="Times New Roman"/>
        </w:rPr>
        <w:t xml:space="preserve"> o zasadach </w:t>
      </w:r>
      <w:r w:rsidR="007A00D8" w:rsidRPr="002F5776">
        <w:rPr>
          <w:rFonts w:ascii="Times New Roman" w:hAnsi="Times New Roman" w:cs="Times New Roman"/>
        </w:rPr>
        <w:t>prowadzenia polityki rozwoju</w:t>
      </w:r>
      <w:r w:rsidRPr="002F5776">
        <w:rPr>
          <w:rFonts w:ascii="Times New Roman" w:hAnsi="Times New Roman" w:cs="Times New Roman"/>
        </w:rPr>
        <w:t>, w przypadku</w:t>
      </w:r>
      <w:r w:rsidR="00285849" w:rsidRPr="002F5776">
        <w:rPr>
          <w:rFonts w:ascii="Times New Roman" w:hAnsi="Times New Roman" w:cs="Times New Roman"/>
        </w:rPr>
        <w:t xml:space="preserve"> </w:t>
      </w:r>
      <w:r w:rsidRPr="002F5776">
        <w:rPr>
          <w:rFonts w:ascii="Times New Roman" w:hAnsi="Times New Roman" w:cs="Times New Roman"/>
        </w:rPr>
        <w:t xml:space="preserve">braku środków pochodzących z budżetu środków europejskich, o których mowa w art. </w:t>
      </w:r>
      <w:r w:rsidR="003710B9" w:rsidRPr="002F5776">
        <w:rPr>
          <w:rFonts w:ascii="Times New Roman" w:hAnsi="Times New Roman" w:cs="Times New Roman"/>
        </w:rPr>
        <w:t>14ll</w:t>
      </w:r>
      <w:r w:rsidR="00195075" w:rsidRPr="002F5776">
        <w:rPr>
          <w:rFonts w:ascii="Times New Roman" w:hAnsi="Times New Roman" w:cs="Times New Roman"/>
        </w:rPr>
        <w:t xml:space="preserve"> ust. 1 </w:t>
      </w:r>
      <w:r w:rsidRPr="002F5776">
        <w:rPr>
          <w:rFonts w:ascii="Times New Roman" w:hAnsi="Times New Roman" w:cs="Times New Roman"/>
        </w:rPr>
        <w:t>tej ustawy, może emitować obligacje na rynku krajowym i na rynkach zagranicznych.</w:t>
      </w:r>
    </w:p>
    <w:p w14:paraId="35AC7B18" w14:textId="77777777" w:rsidR="00A54349" w:rsidRPr="002F5776" w:rsidRDefault="00A54349" w:rsidP="00A70795">
      <w:pPr>
        <w:pStyle w:val="ZARTzmartartykuempunktem"/>
        <w:rPr>
          <w:rFonts w:ascii="Times New Roman" w:hAnsi="Times New Roman" w:cs="Times New Roman"/>
        </w:rPr>
      </w:pPr>
      <w:r w:rsidRPr="002F5776">
        <w:rPr>
          <w:rFonts w:ascii="Times New Roman" w:hAnsi="Times New Roman" w:cs="Times New Roman"/>
        </w:rPr>
        <w:t>2. Zobowiązania Polskiego Funduszu Rozwoju z tytułu obligacji, o których mowa w ust. 1, są objęte gwarancją Skarbu Państwa, reprezentowanego przez ministra właściwego do spraw finansów publicznych.</w:t>
      </w:r>
    </w:p>
    <w:p w14:paraId="34FB23F5" w14:textId="0667403F" w:rsidR="00A54349" w:rsidRPr="002F5776" w:rsidRDefault="00A54349" w:rsidP="00A70795">
      <w:pPr>
        <w:pStyle w:val="ZARTzmartartykuempunktem"/>
        <w:rPr>
          <w:rFonts w:ascii="Times New Roman" w:hAnsi="Times New Roman" w:cs="Times New Roman"/>
        </w:rPr>
      </w:pPr>
      <w:r w:rsidRPr="002F5776">
        <w:rPr>
          <w:rFonts w:ascii="Times New Roman" w:hAnsi="Times New Roman" w:cs="Times New Roman"/>
        </w:rPr>
        <w:t>3. Do gwarancji, o której mowa w ust. 2, nie stosuje się przepisów ustawy z dnia 8 maja 1997 r. o poręczeniach i gwarancjach udzielanych przez Skarb Państwa oraz niektóre osoby prawne</w:t>
      </w:r>
      <w:r w:rsidR="00772A48">
        <w:rPr>
          <w:rFonts w:ascii="Times New Roman" w:hAnsi="Times New Roman" w:cs="Times New Roman"/>
        </w:rPr>
        <w:t xml:space="preserve"> </w:t>
      </w:r>
      <w:r w:rsidR="00772A48" w:rsidRPr="00772A48">
        <w:rPr>
          <w:rFonts w:ascii="Times New Roman" w:hAnsi="Times New Roman" w:cs="Times New Roman"/>
        </w:rPr>
        <w:t>(Dz.</w:t>
      </w:r>
      <w:r w:rsidR="00927D16">
        <w:rPr>
          <w:rFonts w:ascii="Times New Roman" w:hAnsi="Times New Roman" w:cs="Times New Roman"/>
        </w:rPr>
        <w:t xml:space="preserve"> </w:t>
      </w:r>
      <w:r w:rsidR="00772A48" w:rsidRPr="00772A48">
        <w:rPr>
          <w:rFonts w:ascii="Times New Roman" w:hAnsi="Times New Roman" w:cs="Times New Roman"/>
        </w:rPr>
        <w:t>U. z 2021 r. poz. 442</w:t>
      </w:r>
      <w:r w:rsidR="00772A48">
        <w:rPr>
          <w:rFonts w:ascii="Times New Roman" w:hAnsi="Times New Roman" w:cs="Times New Roman"/>
        </w:rPr>
        <w:t>, 1535, 2133 i 2232</w:t>
      </w:r>
      <w:r w:rsidR="00772A48" w:rsidRPr="00772A48">
        <w:rPr>
          <w:rFonts w:ascii="Times New Roman" w:hAnsi="Times New Roman" w:cs="Times New Roman"/>
        </w:rPr>
        <w:t>)</w:t>
      </w:r>
      <w:r w:rsidRPr="002F5776">
        <w:rPr>
          <w:rFonts w:ascii="Times New Roman" w:hAnsi="Times New Roman" w:cs="Times New Roman"/>
        </w:rPr>
        <w:t xml:space="preserve">, z wyjątkiem stosowanych odpowiednio </w:t>
      </w:r>
      <w:hyperlink r:id="rId46" w:anchor="/document/16798614?unitId=art(43(b))&amp;cm=DOCUMENT" w:history="1">
        <w:r w:rsidRPr="002F5776">
          <w:rPr>
            <w:rFonts w:ascii="Times New Roman" w:hAnsi="Times New Roman" w:cs="Times New Roman"/>
          </w:rPr>
          <w:t>art. 43b</w:t>
        </w:r>
      </w:hyperlink>
      <w:r w:rsidRPr="002F5776">
        <w:rPr>
          <w:rFonts w:ascii="Times New Roman" w:hAnsi="Times New Roman" w:cs="Times New Roman"/>
        </w:rPr>
        <w:t xml:space="preserve">, </w:t>
      </w:r>
      <w:hyperlink r:id="rId47" w:anchor="/document/16798614?unitId=art(44)&amp;cm=DOCUMENT" w:history="1">
        <w:r w:rsidRPr="002F5776">
          <w:rPr>
            <w:rFonts w:ascii="Times New Roman" w:hAnsi="Times New Roman" w:cs="Times New Roman"/>
          </w:rPr>
          <w:t>art. 44</w:t>
        </w:r>
      </w:hyperlink>
      <w:r w:rsidRPr="002F5776">
        <w:rPr>
          <w:rFonts w:ascii="Times New Roman" w:hAnsi="Times New Roman" w:cs="Times New Roman"/>
        </w:rPr>
        <w:t xml:space="preserve">, </w:t>
      </w:r>
      <w:hyperlink r:id="rId48" w:anchor="/document/16798614?unitId=art(45)&amp;cm=DOCUMENT" w:history="1">
        <w:r w:rsidRPr="002F5776">
          <w:rPr>
            <w:rFonts w:ascii="Times New Roman" w:hAnsi="Times New Roman" w:cs="Times New Roman"/>
          </w:rPr>
          <w:t>art. 45</w:t>
        </w:r>
      </w:hyperlink>
      <w:r w:rsidRPr="002F5776">
        <w:rPr>
          <w:rFonts w:ascii="Times New Roman" w:hAnsi="Times New Roman" w:cs="Times New Roman"/>
        </w:rPr>
        <w:t xml:space="preserve"> i </w:t>
      </w:r>
      <w:hyperlink r:id="rId49" w:anchor="/document/16798614?unitId=art(46)&amp;cm=DOCUMENT" w:history="1">
        <w:r w:rsidRPr="002F5776">
          <w:rPr>
            <w:rFonts w:ascii="Times New Roman" w:hAnsi="Times New Roman" w:cs="Times New Roman"/>
          </w:rPr>
          <w:t>art. 46</w:t>
        </w:r>
      </w:hyperlink>
      <w:r w:rsidRPr="002F5776">
        <w:rPr>
          <w:rFonts w:ascii="Times New Roman" w:hAnsi="Times New Roman" w:cs="Times New Roman"/>
        </w:rPr>
        <w:t xml:space="preserve"> tej ustawy.</w:t>
      </w:r>
    </w:p>
    <w:p w14:paraId="219F387C" w14:textId="77777777" w:rsidR="00A54349" w:rsidRPr="002F5776" w:rsidRDefault="00A54349" w:rsidP="00A70795">
      <w:pPr>
        <w:pStyle w:val="ZARTzmartartykuempunktem"/>
        <w:rPr>
          <w:rFonts w:ascii="Times New Roman" w:hAnsi="Times New Roman" w:cs="Times New Roman"/>
        </w:rPr>
      </w:pPr>
      <w:r w:rsidRPr="002F5776">
        <w:rPr>
          <w:rFonts w:ascii="Times New Roman" w:hAnsi="Times New Roman" w:cs="Times New Roman"/>
        </w:rPr>
        <w:lastRenderedPageBreak/>
        <w:t xml:space="preserve">4. Gwarancja, o której mowa w ust. 2, jest udzielana do wysokości 100% pozostających do wypłaty świadczeń pieniężnych wynikających z wyemitowanych obligacji objętych gwarancją wraz ze 100% należnych odsetek od tej kwoty i innych kosztów bezpośrednio </w:t>
      </w:r>
      <w:r w:rsidRPr="00C16375">
        <w:rPr>
          <w:rFonts w:ascii="Times New Roman" w:hAnsi="Times New Roman" w:cs="Times New Roman"/>
        </w:rPr>
        <w:t xml:space="preserve">związanych </w:t>
      </w:r>
      <w:r w:rsidR="00C16375" w:rsidRPr="00C16375">
        <w:rPr>
          <w:rFonts w:ascii="Times New Roman" w:hAnsi="Times New Roman" w:cs="Times New Roman"/>
        </w:rPr>
        <w:t xml:space="preserve">z </w:t>
      </w:r>
      <w:r w:rsidRPr="00C16375">
        <w:rPr>
          <w:rFonts w:ascii="Times New Roman" w:hAnsi="Times New Roman" w:cs="Times New Roman"/>
        </w:rPr>
        <w:t>tymi obligacjami.</w:t>
      </w:r>
    </w:p>
    <w:p w14:paraId="7446B5A6" w14:textId="77777777" w:rsidR="00A54349" w:rsidRPr="002F5776" w:rsidRDefault="00A54349" w:rsidP="00A70795">
      <w:pPr>
        <w:pStyle w:val="ZARTzmartartykuempunktem"/>
        <w:rPr>
          <w:rFonts w:ascii="Times New Roman" w:hAnsi="Times New Roman" w:cs="Times New Roman"/>
        </w:rPr>
      </w:pPr>
      <w:r w:rsidRPr="002F5776">
        <w:rPr>
          <w:rFonts w:ascii="Times New Roman" w:hAnsi="Times New Roman" w:cs="Times New Roman"/>
        </w:rPr>
        <w:t>5. Polski Fundusz Rozwoju jest zwolniony z obowiązku ustanowienia zabezpieczenia na rzecz Skarbu Państwa z tytułu gwarancji, o której mowa w ust. 2, i wniesienia opłaty prowizyjnej od tej gwarancji.</w:t>
      </w:r>
    </w:p>
    <w:p w14:paraId="57B3A1E1" w14:textId="77777777" w:rsidR="00A54349" w:rsidRPr="002F5776" w:rsidRDefault="00A54349" w:rsidP="00A70795">
      <w:pPr>
        <w:pStyle w:val="ZARTzmartartykuempunktem"/>
        <w:rPr>
          <w:rFonts w:ascii="Times New Roman" w:hAnsi="Times New Roman" w:cs="Times New Roman"/>
        </w:rPr>
      </w:pPr>
      <w:r w:rsidRPr="002F5776">
        <w:rPr>
          <w:rFonts w:ascii="Times New Roman" w:hAnsi="Times New Roman" w:cs="Times New Roman"/>
        </w:rPr>
        <w:t xml:space="preserve">6. Rada Ministrów, na wniosek Polskiego Funduszu Rozwoju, umarza wierzytelności Skarbu Państwa, powstałe z tytułu gwarancji, o której mowa w ust. 2, w całości lub części nie pokrytej wpływami Polskiego Funduszu Rozwoju uzyskanymi w związku z realizacją reform, inwestycji i przedsięwzięć realizowanych w ramach </w:t>
      </w:r>
      <w:r w:rsidR="007A00D8" w:rsidRPr="002F5776">
        <w:rPr>
          <w:rFonts w:ascii="Times New Roman" w:hAnsi="Times New Roman" w:cs="Times New Roman"/>
        </w:rPr>
        <w:t>planu rozwojowego</w:t>
      </w:r>
      <w:r w:rsidRPr="002F5776">
        <w:rPr>
          <w:rFonts w:ascii="Times New Roman" w:hAnsi="Times New Roman" w:cs="Times New Roman"/>
        </w:rPr>
        <w:t xml:space="preserve">, o którym mowa w ustawie z dnia </w:t>
      </w:r>
      <w:r w:rsidR="00162F2E" w:rsidRPr="00DF0423">
        <w:rPr>
          <w:rFonts w:ascii="Times New Roman" w:hAnsi="Times New Roman" w:cs="Times New Roman"/>
        </w:rPr>
        <w:t>6 grudnia 2006 r. o zasadach prowadzenia polityki rozwoju</w:t>
      </w:r>
      <w:r w:rsidRPr="002F5776">
        <w:rPr>
          <w:rFonts w:ascii="Times New Roman" w:hAnsi="Times New Roman" w:cs="Times New Roman"/>
        </w:rPr>
        <w:t>, rozliczanych na podstawie wyodrębnionej ewidencji prowadzonej zgodnie z art. 11 ust. 4 i 5.</w:t>
      </w:r>
    </w:p>
    <w:p w14:paraId="21562941" w14:textId="7299EA97" w:rsidR="0023486F" w:rsidRDefault="00A54349" w:rsidP="00A70795">
      <w:pPr>
        <w:pStyle w:val="ZARTzmartartykuempunktem"/>
        <w:rPr>
          <w:rFonts w:ascii="Times New Roman" w:hAnsi="Times New Roman" w:cs="Times New Roman"/>
        </w:rPr>
      </w:pPr>
      <w:r w:rsidRPr="002F5776">
        <w:rPr>
          <w:rFonts w:ascii="Times New Roman" w:hAnsi="Times New Roman" w:cs="Times New Roman"/>
        </w:rPr>
        <w:t>7. Do emisji przez Polski Fundusz Rozwoju obligacji, o których mowa w ust. 1, stosuje się odpowiednio art. 39p–39w ustawy z dnia 27 października 1994 r. o autostradach płatnych oraz o Krajowym Funduszu Drogowym (Dz. U. z 2020 r. poz. 2268</w:t>
      </w:r>
      <w:r w:rsidR="000A4517">
        <w:rPr>
          <w:rFonts w:ascii="Times New Roman" w:hAnsi="Times New Roman" w:cs="Times New Roman"/>
        </w:rPr>
        <w:t xml:space="preserve">, z późn. zm. </w:t>
      </w:r>
      <w:r w:rsidR="000A4517">
        <w:rPr>
          <w:rStyle w:val="Odwoanieprzypisudolnego"/>
          <w:rFonts w:ascii="Times New Roman" w:hAnsi="Times New Roman"/>
        </w:rPr>
        <w:footnoteReference w:id="41"/>
      </w:r>
      <w:r w:rsidR="00D01F4C">
        <w:rPr>
          <w:rStyle w:val="IGindeksgrny"/>
        </w:rPr>
        <w:t>)</w:t>
      </w:r>
      <w:r w:rsidRPr="002F5776">
        <w:rPr>
          <w:rFonts w:ascii="Times New Roman" w:hAnsi="Times New Roman" w:cs="Times New Roman"/>
        </w:rPr>
        <w:t>)</w:t>
      </w:r>
      <w:r w:rsidR="005D1AC4">
        <w:rPr>
          <w:rFonts w:ascii="Times New Roman" w:hAnsi="Times New Roman" w:cs="Times New Roman"/>
        </w:rPr>
        <w:t>.”</w:t>
      </w:r>
      <w:r w:rsidR="0023486F">
        <w:rPr>
          <w:rFonts w:ascii="Times New Roman" w:hAnsi="Times New Roman" w:cs="Times New Roman"/>
        </w:rPr>
        <w:t>;</w:t>
      </w:r>
    </w:p>
    <w:p w14:paraId="0502AE18" w14:textId="07F4ED81" w:rsidR="00772A48" w:rsidRDefault="0023486F" w:rsidP="00A1007B">
      <w:pPr>
        <w:pStyle w:val="PKTpunkt"/>
      </w:pPr>
      <w:r>
        <w:t>4</w:t>
      </w:r>
      <w:r w:rsidRPr="00771611">
        <w:t>)</w:t>
      </w:r>
      <w:r w:rsidRPr="00771611">
        <w:tab/>
      </w:r>
      <w:r w:rsidR="00772A48">
        <w:t>w art. 20 ust. 3 otrzymuje brzmienie:</w:t>
      </w:r>
    </w:p>
    <w:p w14:paraId="75B3A604" w14:textId="2B31EF38" w:rsidR="00772A48" w:rsidRDefault="00772A48" w:rsidP="00EE11D6">
      <w:pPr>
        <w:pStyle w:val="ZUSTzmustartykuempunktem"/>
      </w:pPr>
      <w:r>
        <w:t>„</w:t>
      </w:r>
      <w:r w:rsidRPr="00772A48">
        <w:t>3. Do poręczeń i gwarancji, o których mowa w ust. 1, stosuje się przepisy ustawy z dnia 8 maja 1997 r. o poręczeniach i gwarancjach udzielanych przez Skarb Państwa oraz niektóre osoby prawne, z wyjątkiem przepisów art. 3, art. 7, art. 12 ust. 1 oraz art. 14 tej ustawy.</w:t>
      </w:r>
      <w:r>
        <w:t>”;</w:t>
      </w:r>
    </w:p>
    <w:p w14:paraId="240EF627" w14:textId="1C66DCEB" w:rsidR="00B401B1" w:rsidRDefault="00772A48" w:rsidP="00A1007B">
      <w:pPr>
        <w:pStyle w:val="PKTpunkt"/>
      </w:pPr>
      <w:r>
        <w:t>5)</w:t>
      </w:r>
      <w:r>
        <w:tab/>
      </w:r>
      <w:r w:rsidR="00B401B1">
        <w:t>w art. 21aa ust. 7 otrzymuje brzmienie:</w:t>
      </w:r>
    </w:p>
    <w:p w14:paraId="54FD81BC" w14:textId="67BADFFA" w:rsidR="00B401B1" w:rsidRDefault="00B401B1" w:rsidP="00EE11D6">
      <w:pPr>
        <w:pStyle w:val="ZUSTzmustartykuempunktem"/>
      </w:pPr>
      <w:r>
        <w:t>„7. Do emisji przez Polski Fundusz Rozwoju obligacji, o których mowa w ust. 1, stosuje się odpowiednio art. 39p-39w ustawy z dnia 27 października 1994 r. o autostradach płatnych oraz o Krajowym Funduszu Drogowym.”;</w:t>
      </w:r>
    </w:p>
    <w:p w14:paraId="01796767" w14:textId="1B0E9782" w:rsidR="009F443E" w:rsidRDefault="00B401B1" w:rsidP="00A1007B">
      <w:pPr>
        <w:pStyle w:val="PKTpunkt"/>
      </w:pPr>
      <w:r>
        <w:t xml:space="preserve">6) </w:t>
      </w:r>
      <w:r w:rsidR="009F443E">
        <w:t xml:space="preserve">tytuł </w:t>
      </w:r>
      <w:r w:rsidR="00967A60">
        <w:t>r</w:t>
      </w:r>
      <w:r w:rsidR="009F443E">
        <w:t>ozdziału 5 otrzymuje brzmienie:</w:t>
      </w:r>
    </w:p>
    <w:p w14:paraId="29808428" w14:textId="76ACDAD7" w:rsidR="009F443E" w:rsidRDefault="009F443E" w:rsidP="0023486F">
      <w:pPr>
        <w:spacing w:after="0" w:line="360" w:lineRule="auto"/>
        <w:ind w:left="510" w:hanging="510"/>
        <w:jc w:val="both"/>
        <w:rPr>
          <w:rFonts w:ascii="Times New Roman" w:eastAsia="Times New Roman" w:hAnsi="Times New Roman"/>
          <w:bCs/>
          <w:sz w:val="24"/>
          <w:szCs w:val="20"/>
          <w:lang w:eastAsia="pl-PL"/>
        </w:rPr>
      </w:pPr>
      <w:r>
        <w:rPr>
          <w:rFonts w:ascii="Times New Roman" w:eastAsia="Times New Roman" w:hAnsi="Times New Roman"/>
          <w:bCs/>
          <w:sz w:val="24"/>
          <w:szCs w:val="20"/>
          <w:lang w:eastAsia="pl-PL"/>
        </w:rPr>
        <w:t>„</w:t>
      </w:r>
      <w:r w:rsidRPr="009F443E">
        <w:rPr>
          <w:rFonts w:ascii="Times New Roman" w:eastAsia="Times New Roman" w:hAnsi="Times New Roman"/>
          <w:bCs/>
          <w:sz w:val="24"/>
          <w:szCs w:val="20"/>
          <w:lang w:eastAsia="pl-PL"/>
        </w:rPr>
        <w:t xml:space="preserve">Przepisy epizodyczne, </w:t>
      </w:r>
      <w:r w:rsidR="00FD1C0F" w:rsidRPr="009F443E">
        <w:rPr>
          <w:rFonts w:ascii="Times New Roman" w:eastAsia="Times New Roman" w:hAnsi="Times New Roman"/>
          <w:bCs/>
          <w:sz w:val="24"/>
          <w:szCs w:val="20"/>
          <w:lang w:eastAsia="pl-PL"/>
        </w:rPr>
        <w:t>przejściowe</w:t>
      </w:r>
      <w:r w:rsidR="00FD1C0F">
        <w:rPr>
          <w:rFonts w:ascii="Times New Roman" w:eastAsia="Times New Roman" w:hAnsi="Times New Roman"/>
          <w:bCs/>
          <w:sz w:val="24"/>
          <w:szCs w:val="20"/>
          <w:lang w:eastAsia="pl-PL"/>
        </w:rPr>
        <w:t>,</w:t>
      </w:r>
      <w:r w:rsidR="00FD1C0F" w:rsidRPr="009F443E">
        <w:rPr>
          <w:rFonts w:ascii="Times New Roman" w:eastAsia="Times New Roman" w:hAnsi="Times New Roman"/>
          <w:bCs/>
          <w:sz w:val="24"/>
          <w:szCs w:val="20"/>
          <w:lang w:eastAsia="pl-PL"/>
        </w:rPr>
        <w:t xml:space="preserve"> </w:t>
      </w:r>
      <w:r w:rsidRPr="009F443E">
        <w:rPr>
          <w:rFonts w:ascii="Times New Roman" w:eastAsia="Times New Roman" w:hAnsi="Times New Roman"/>
          <w:bCs/>
          <w:sz w:val="24"/>
          <w:szCs w:val="20"/>
          <w:lang w:eastAsia="pl-PL"/>
        </w:rPr>
        <w:t>dostosowujące i końcowe</w:t>
      </w:r>
      <w:r>
        <w:rPr>
          <w:rFonts w:ascii="Times New Roman" w:eastAsia="Times New Roman" w:hAnsi="Times New Roman"/>
          <w:bCs/>
          <w:sz w:val="24"/>
          <w:szCs w:val="20"/>
          <w:lang w:eastAsia="pl-PL"/>
        </w:rPr>
        <w:t>”;</w:t>
      </w:r>
    </w:p>
    <w:p w14:paraId="425AACAD" w14:textId="3CCF7FC7" w:rsidR="0023486F" w:rsidRPr="00A1007B" w:rsidRDefault="00B401B1" w:rsidP="00A1007B">
      <w:pPr>
        <w:pStyle w:val="PKTpunkt"/>
      </w:pPr>
      <w:r>
        <w:t>7</w:t>
      </w:r>
      <w:r w:rsidR="00A1007B">
        <w:t>)</w:t>
      </w:r>
      <w:r w:rsidR="00A1007B">
        <w:tab/>
      </w:r>
      <w:r w:rsidR="007C5BFF">
        <w:t>w r</w:t>
      </w:r>
      <w:r w:rsidR="009F443E" w:rsidRPr="00A1007B">
        <w:t>ozdziale 5 dodaje się art. 32a</w:t>
      </w:r>
      <w:r w:rsidR="0023486F" w:rsidRPr="00A1007B">
        <w:t xml:space="preserve"> w brzmieniu:</w:t>
      </w:r>
    </w:p>
    <w:p w14:paraId="2B9F4C64" w14:textId="096C1648" w:rsidR="0023486F" w:rsidRPr="0023486F" w:rsidRDefault="00EE7355" w:rsidP="0023486F">
      <w:pPr>
        <w:pStyle w:val="ZARTzmartartykuempunktem"/>
        <w:rPr>
          <w:rFonts w:ascii="Times New Roman" w:hAnsi="Times New Roman" w:cs="Times New Roman"/>
        </w:rPr>
      </w:pPr>
      <w:r>
        <w:rPr>
          <w:rFonts w:ascii="Times New Roman" w:hAnsi="Times New Roman" w:cs="Times New Roman"/>
        </w:rPr>
        <w:lastRenderedPageBreak/>
        <w:t>„</w:t>
      </w:r>
      <w:r w:rsidR="0023486F" w:rsidRPr="0023486F">
        <w:rPr>
          <w:rFonts w:ascii="Times New Roman" w:hAnsi="Times New Roman" w:cs="Times New Roman"/>
        </w:rPr>
        <w:t xml:space="preserve">Art. </w:t>
      </w:r>
      <w:r w:rsidR="009F443E">
        <w:rPr>
          <w:rFonts w:ascii="Times New Roman" w:hAnsi="Times New Roman" w:cs="Times New Roman"/>
        </w:rPr>
        <w:t>32a</w:t>
      </w:r>
      <w:r w:rsidR="0023486F">
        <w:rPr>
          <w:rFonts w:ascii="Times New Roman" w:hAnsi="Times New Roman" w:cs="Times New Roman"/>
        </w:rPr>
        <w:t xml:space="preserve">. </w:t>
      </w:r>
      <w:r w:rsidR="0023486F" w:rsidRPr="0023486F">
        <w:rPr>
          <w:rFonts w:ascii="Times New Roman" w:hAnsi="Times New Roman" w:cs="Times New Roman"/>
        </w:rPr>
        <w:t xml:space="preserve">1. </w:t>
      </w:r>
      <w:bookmarkStart w:id="18" w:name="_Hlk78376770"/>
      <w:r w:rsidR="0023486F" w:rsidRPr="0023486F">
        <w:rPr>
          <w:rFonts w:ascii="Times New Roman" w:hAnsi="Times New Roman" w:cs="Times New Roman"/>
        </w:rPr>
        <w:t>Zgromadzenie inwestorów funduszu inwestycyjnego zamkniętego, którego częścią portfela inwestycyjnego</w:t>
      </w:r>
      <w:r w:rsidR="00715C47" w:rsidRPr="00715C47">
        <w:t xml:space="preserve"> </w:t>
      </w:r>
      <w:r w:rsidR="00715C47" w:rsidRPr="00715C47">
        <w:rPr>
          <w:rFonts w:ascii="Times New Roman" w:hAnsi="Times New Roman" w:cs="Times New Roman"/>
        </w:rPr>
        <w:t xml:space="preserve">na dzień wejścia w życie </w:t>
      </w:r>
      <w:r w:rsidR="00715C47">
        <w:rPr>
          <w:rFonts w:ascii="Times New Roman" w:hAnsi="Times New Roman" w:cs="Times New Roman"/>
        </w:rPr>
        <w:t>ustawy z dnia…..o zasadach realizacji zadań finansowanych ze środków europejskich w perspektywie finansowej 2021</w:t>
      </w:r>
      <w:r w:rsidR="00AA7AD5">
        <w:rPr>
          <w:rFonts w:ascii="Times New Roman" w:hAnsi="Times New Roman" w:cs="Times New Roman"/>
        </w:rPr>
        <w:t>–</w:t>
      </w:r>
      <w:r w:rsidR="00715C47">
        <w:rPr>
          <w:rFonts w:ascii="Times New Roman" w:hAnsi="Times New Roman" w:cs="Times New Roman"/>
        </w:rPr>
        <w:t>2027</w:t>
      </w:r>
      <w:r w:rsidR="00715C47" w:rsidRPr="00715C47">
        <w:rPr>
          <w:rFonts w:ascii="Times New Roman" w:hAnsi="Times New Roman" w:cs="Times New Roman"/>
        </w:rPr>
        <w:t xml:space="preserve"> </w:t>
      </w:r>
      <w:r w:rsidR="00715C47">
        <w:rPr>
          <w:rFonts w:ascii="Times New Roman" w:hAnsi="Times New Roman" w:cs="Times New Roman"/>
        </w:rPr>
        <w:t>(Dz. U…..)</w:t>
      </w:r>
      <w:r w:rsidR="00715C47" w:rsidRPr="00715C47">
        <w:rPr>
          <w:rFonts w:ascii="Times New Roman" w:hAnsi="Times New Roman" w:cs="Times New Roman"/>
        </w:rPr>
        <w:t xml:space="preserve"> </w:t>
      </w:r>
      <w:r w:rsidR="0023486F" w:rsidRPr="0023486F">
        <w:rPr>
          <w:rFonts w:ascii="Times New Roman" w:hAnsi="Times New Roman" w:cs="Times New Roman"/>
        </w:rPr>
        <w:t xml:space="preserve">zarządza Polski Fundusz Rozwoju lub </w:t>
      </w:r>
      <w:r w:rsidR="00451212">
        <w:rPr>
          <w:rFonts w:ascii="Times New Roman" w:hAnsi="Times New Roman" w:cs="Times New Roman"/>
        </w:rPr>
        <w:t xml:space="preserve">jego </w:t>
      </w:r>
      <w:r w:rsidR="0023486F" w:rsidRPr="0023486F">
        <w:rPr>
          <w:rFonts w:ascii="Times New Roman" w:hAnsi="Times New Roman" w:cs="Times New Roman"/>
        </w:rPr>
        <w:t>spółka zależna, jest uprawnione do podjęcia uchwały o nieodpłatnym przeniesieniu aktywów tego funduszu inwestycyjnego zamkniętego, innych niż instrumenty rynku pieniężnego, o których mowa w art. 2 pkt 21 ustawy z dnia 27 maja 2004 r.</w:t>
      </w:r>
      <w:r w:rsidR="00CB6BDE">
        <w:rPr>
          <w:rFonts w:ascii="Times New Roman" w:hAnsi="Times New Roman" w:cs="Times New Roman"/>
        </w:rPr>
        <w:t xml:space="preserve"> </w:t>
      </w:r>
      <w:r w:rsidR="0023486F" w:rsidRPr="0023486F">
        <w:rPr>
          <w:rFonts w:ascii="Times New Roman" w:hAnsi="Times New Roman" w:cs="Times New Roman"/>
        </w:rPr>
        <w:t xml:space="preserve">o funduszach inwestycyjnych i zarządzaniu alternatywnymi funduszami inwestycyjnymi, skarbowe papiery wartościowe i depozyty, na wskazaną w uchwale alternatywną spółkę inwestycyjną, zarządzaną przez Polski Fundusz Rozwoju lub </w:t>
      </w:r>
      <w:r w:rsidR="00F27317">
        <w:rPr>
          <w:rFonts w:ascii="Times New Roman" w:hAnsi="Times New Roman" w:cs="Times New Roman"/>
        </w:rPr>
        <w:t xml:space="preserve">jego </w:t>
      </w:r>
      <w:r w:rsidR="0023486F" w:rsidRPr="0023486F">
        <w:rPr>
          <w:rFonts w:ascii="Times New Roman" w:hAnsi="Times New Roman" w:cs="Times New Roman"/>
        </w:rPr>
        <w:t xml:space="preserve">spółkę zależną, której wspólnikami są wyłącznie uczestnicy tego funduszu inwestycyjnego zamkniętego. Uchwała zgromadzenia inwestorów o przeniesieniu aktywów funduszu inwestycyjnego zamkniętego jest podjęta, jeżeli głosy za przeniesieniem aktywów oddali uczestnicy reprezentujący 100% ogólnej liczby certyfikatów inwestycyjnych </w:t>
      </w:r>
      <w:r w:rsidR="00D81EA0">
        <w:rPr>
          <w:rFonts w:ascii="Times New Roman" w:hAnsi="Times New Roman" w:cs="Times New Roman"/>
        </w:rPr>
        <w:t>tego</w:t>
      </w:r>
      <w:r w:rsidR="00D81EA0" w:rsidRPr="0023486F">
        <w:rPr>
          <w:rFonts w:ascii="Times New Roman" w:hAnsi="Times New Roman" w:cs="Times New Roman"/>
        </w:rPr>
        <w:t xml:space="preserve"> </w:t>
      </w:r>
      <w:r w:rsidR="0023486F" w:rsidRPr="0023486F">
        <w:rPr>
          <w:rFonts w:ascii="Times New Roman" w:hAnsi="Times New Roman" w:cs="Times New Roman"/>
        </w:rPr>
        <w:t xml:space="preserve">funduszu. </w:t>
      </w:r>
      <w:bookmarkEnd w:id="18"/>
    </w:p>
    <w:p w14:paraId="19426AE7" w14:textId="062DF4A8" w:rsidR="0023486F" w:rsidRPr="0023486F" w:rsidRDefault="0023486F" w:rsidP="0023486F">
      <w:pPr>
        <w:pStyle w:val="ZARTzmartartykuempunktem"/>
        <w:rPr>
          <w:rFonts w:ascii="Times New Roman" w:hAnsi="Times New Roman" w:cs="Times New Roman"/>
        </w:rPr>
      </w:pPr>
      <w:r w:rsidRPr="0023486F">
        <w:rPr>
          <w:rFonts w:ascii="Times New Roman" w:hAnsi="Times New Roman" w:cs="Times New Roman"/>
        </w:rPr>
        <w:t>2. Towarzystwo funduszy inwestycyjnych zarządzające funduszem inwestycyjnym zamkniętym</w:t>
      </w:r>
      <w:r w:rsidR="00D85666">
        <w:rPr>
          <w:rFonts w:ascii="Times New Roman" w:hAnsi="Times New Roman" w:cs="Times New Roman"/>
        </w:rPr>
        <w:t>, o którym mowa w ust. 1,</w:t>
      </w:r>
      <w:r w:rsidRPr="0023486F">
        <w:rPr>
          <w:rFonts w:ascii="Times New Roman" w:hAnsi="Times New Roman" w:cs="Times New Roman"/>
        </w:rPr>
        <w:t xml:space="preserve"> przekazuje uchwałę</w:t>
      </w:r>
      <w:r w:rsidR="007A0417">
        <w:rPr>
          <w:rFonts w:ascii="Times New Roman" w:hAnsi="Times New Roman" w:cs="Times New Roman"/>
        </w:rPr>
        <w:t>, o której mowa w ust. 1,</w:t>
      </w:r>
      <w:r w:rsidRPr="0023486F">
        <w:rPr>
          <w:rFonts w:ascii="Times New Roman" w:hAnsi="Times New Roman" w:cs="Times New Roman"/>
        </w:rPr>
        <w:t xml:space="preserve"> zarządzającemu alternatywną spółką inwestycyjną wskazaną w tej uchwale niezwłocznie po jej podjęciu. </w:t>
      </w:r>
    </w:p>
    <w:p w14:paraId="240BD9D7" w14:textId="15C9993F" w:rsidR="0023486F" w:rsidRPr="0023486F" w:rsidRDefault="00266152" w:rsidP="0023486F">
      <w:pPr>
        <w:pStyle w:val="ZARTzmartartykuempunktem"/>
        <w:rPr>
          <w:rFonts w:ascii="Times New Roman" w:hAnsi="Times New Roman" w:cs="Times New Roman"/>
        </w:rPr>
      </w:pPr>
      <w:r>
        <w:rPr>
          <w:rFonts w:ascii="Times New Roman" w:hAnsi="Times New Roman" w:cs="Times New Roman"/>
        </w:rPr>
        <w:t xml:space="preserve">3. </w:t>
      </w:r>
      <w:r w:rsidR="0023486F" w:rsidRPr="0023486F">
        <w:rPr>
          <w:rFonts w:ascii="Times New Roman" w:hAnsi="Times New Roman" w:cs="Times New Roman"/>
        </w:rPr>
        <w:t xml:space="preserve">Niezwłocznie po otrzymaniu uchwały, </w:t>
      </w:r>
      <w:r w:rsidR="00C66C54">
        <w:rPr>
          <w:rFonts w:ascii="Times New Roman" w:hAnsi="Times New Roman" w:cs="Times New Roman"/>
        </w:rPr>
        <w:t xml:space="preserve">o której mowa w ust. 1, </w:t>
      </w:r>
      <w:r w:rsidR="0023486F" w:rsidRPr="0023486F">
        <w:rPr>
          <w:rFonts w:ascii="Times New Roman" w:hAnsi="Times New Roman" w:cs="Times New Roman"/>
        </w:rPr>
        <w:t xml:space="preserve">zarządzający alternatywną spółką inwestycyjną zwołuje odpowiednio zgromadzenie wspólników lub walne zgromadzenie alternatywnej spółki inwestycyjnej w celu podjęcia uchwały o podwyższeniu kapitału zakładowego tej alternatywnej spółki inwestycyjnej. Uchwała zgromadzenia wspólników lub walnego zgromadzenia alternatywnej spółki inwestycyjnej, do której mają zostać wniesione aktywa funduszu inwestycyjnego zamkniętego, określa co najmniej kwotę, o jaką kapitał zakładowy ma być podwyższony, liczbę nowotworzonych udziałów lub akcji oraz zawiera wskazanie, że przedmiotowe udziały lub akcje zostaną pokryte wkładem niepieniężnym w postaci aktywów funduszu inwestycyjnego zamkniętego. </w:t>
      </w:r>
    </w:p>
    <w:p w14:paraId="75B0D03D" w14:textId="7208B90F" w:rsidR="0023486F" w:rsidRPr="0023486F" w:rsidRDefault="0023486F" w:rsidP="0023486F">
      <w:pPr>
        <w:pStyle w:val="ZARTzmartartykuempunktem"/>
        <w:rPr>
          <w:rFonts w:ascii="Times New Roman" w:hAnsi="Times New Roman" w:cs="Times New Roman"/>
        </w:rPr>
      </w:pPr>
      <w:r w:rsidRPr="0023486F">
        <w:rPr>
          <w:rFonts w:ascii="Times New Roman" w:hAnsi="Times New Roman" w:cs="Times New Roman"/>
        </w:rPr>
        <w:t xml:space="preserve">4. Przeniesienie aktywów funduszu inwestycyjnego zamkniętego na alternatywną spółkę inwestycyjną traktowane jest jako wniesienie wkładu przez wspólnika lub akcjonariusza alternatywnej spółki inwestycyjnej, będącego jednocześnie uczestnikiem funduszu inwestycyjnego zamkniętego, obejmującego prawa uczestnictwa tej spółki, o </w:t>
      </w:r>
      <w:r w:rsidRPr="0023486F">
        <w:rPr>
          <w:rFonts w:ascii="Times New Roman" w:hAnsi="Times New Roman" w:cs="Times New Roman"/>
        </w:rPr>
        <w:lastRenderedPageBreak/>
        <w:t>których mowa w art. 8c ust. 1</w:t>
      </w:r>
      <w:r w:rsidR="00CB6BDE">
        <w:rPr>
          <w:rFonts w:ascii="Times New Roman" w:hAnsi="Times New Roman" w:cs="Times New Roman"/>
        </w:rPr>
        <w:t xml:space="preserve"> </w:t>
      </w:r>
      <w:r w:rsidRPr="0023486F">
        <w:rPr>
          <w:rFonts w:ascii="Times New Roman" w:hAnsi="Times New Roman" w:cs="Times New Roman"/>
        </w:rPr>
        <w:t xml:space="preserve">ustawy z dnia 27 maja 2004 r. o funduszach inwestycyjnych i zarządzaniu alternatywnymi funduszami inwestycyjnymi. </w:t>
      </w:r>
    </w:p>
    <w:p w14:paraId="1B31AAC6" w14:textId="6385B293" w:rsidR="0023486F" w:rsidRPr="0023486F" w:rsidRDefault="0023486F" w:rsidP="0023486F">
      <w:pPr>
        <w:pStyle w:val="ZARTzmartartykuempunktem"/>
        <w:rPr>
          <w:rFonts w:ascii="Times New Roman" w:hAnsi="Times New Roman" w:cs="Times New Roman"/>
        </w:rPr>
      </w:pPr>
      <w:r w:rsidRPr="0023486F">
        <w:rPr>
          <w:rFonts w:ascii="Times New Roman" w:hAnsi="Times New Roman" w:cs="Times New Roman"/>
        </w:rPr>
        <w:t>5. W przypadku przenoszenia aktywów funduszy inwestycyjnych zamkniętych na alternatywne spółki inwestycyjne działające w formie spółek komandytowo-akcyjnych albo spółek akcyjnych, przepisów art. 311–art. 312</w:t>
      </w:r>
      <w:r w:rsidRPr="007C5BFF">
        <w:rPr>
          <w:rFonts w:ascii="Times New Roman" w:hAnsi="Times New Roman" w:cs="Times New Roman"/>
          <w:vertAlign w:val="superscript"/>
        </w:rPr>
        <w:t>1</w:t>
      </w:r>
      <w:r w:rsidRPr="0023486F">
        <w:rPr>
          <w:rFonts w:ascii="Times New Roman" w:hAnsi="Times New Roman" w:cs="Times New Roman"/>
        </w:rPr>
        <w:t xml:space="preserve"> ustawy z dnia 15 września 2000 r. </w:t>
      </w:r>
      <w:r w:rsidR="00C86DD8">
        <w:rPr>
          <w:rFonts w:ascii="Times New Roman" w:hAnsi="Times New Roman" w:cs="Times New Roman"/>
        </w:rPr>
        <w:t>–</w:t>
      </w:r>
      <w:r w:rsidRPr="0023486F">
        <w:rPr>
          <w:rFonts w:ascii="Times New Roman" w:hAnsi="Times New Roman" w:cs="Times New Roman"/>
        </w:rPr>
        <w:t xml:space="preserve"> Kodeks spółek handlowych</w:t>
      </w:r>
      <w:r w:rsidR="00CC0E17">
        <w:rPr>
          <w:rFonts w:ascii="Times New Roman" w:hAnsi="Times New Roman" w:cs="Times New Roman"/>
        </w:rPr>
        <w:t xml:space="preserve"> (Dz. U. z 2020 r. poz. 1526 i 2320 oraz z 2021 r. poz. 2052)</w:t>
      </w:r>
      <w:r w:rsidRPr="0023486F" w:rsidDel="003752F2">
        <w:rPr>
          <w:rFonts w:ascii="Times New Roman" w:hAnsi="Times New Roman" w:cs="Times New Roman"/>
        </w:rPr>
        <w:t xml:space="preserve"> </w:t>
      </w:r>
      <w:r w:rsidRPr="0023486F">
        <w:rPr>
          <w:rFonts w:ascii="Times New Roman" w:hAnsi="Times New Roman" w:cs="Times New Roman"/>
        </w:rPr>
        <w:t>nie stosuje się.</w:t>
      </w:r>
      <w:r w:rsidR="00CB6BDE">
        <w:rPr>
          <w:rFonts w:ascii="Times New Roman" w:hAnsi="Times New Roman" w:cs="Times New Roman"/>
        </w:rPr>
        <w:t xml:space="preserve"> </w:t>
      </w:r>
    </w:p>
    <w:p w14:paraId="5B713616" w14:textId="0145CE58" w:rsidR="0023486F" w:rsidRPr="0023486F" w:rsidRDefault="0023486F" w:rsidP="0023486F">
      <w:pPr>
        <w:pStyle w:val="ZARTzmartartykuempunktem"/>
        <w:rPr>
          <w:rFonts w:ascii="Times New Roman" w:hAnsi="Times New Roman" w:cs="Times New Roman"/>
        </w:rPr>
      </w:pPr>
      <w:r w:rsidRPr="0023486F">
        <w:rPr>
          <w:rFonts w:ascii="Times New Roman" w:hAnsi="Times New Roman" w:cs="Times New Roman"/>
        </w:rPr>
        <w:t>6. Po podjęciu u</w:t>
      </w:r>
      <w:r w:rsidR="00CB6BDE">
        <w:rPr>
          <w:rFonts w:ascii="Times New Roman" w:hAnsi="Times New Roman" w:cs="Times New Roman"/>
        </w:rPr>
        <w:t>chwał, o których mowa w ust. 1 i 3</w:t>
      </w:r>
      <w:r w:rsidRPr="0023486F">
        <w:rPr>
          <w:rFonts w:ascii="Times New Roman" w:hAnsi="Times New Roman" w:cs="Times New Roman"/>
        </w:rPr>
        <w:t xml:space="preserve">, towarzystwo funduszy inwestycyjnych działając w imieniu funduszu inwestycyjnego </w:t>
      </w:r>
      <w:r w:rsidR="00CB6BDE">
        <w:rPr>
          <w:rFonts w:ascii="Times New Roman" w:hAnsi="Times New Roman" w:cs="Times New Roman"/>
        </w:rPr>
        <w:t xml:space="preserve">zamkniętego, oraz zarządzający </w:t>
      </w:r>
      <w:r w:rsidRPr="0023486F">
        <w:rPr>
          <w:rFonts w:ascii="Times New Roman" w:hAnsi="Times New Roman" w:cs="Times New Roman"/>
        </w:rPr>
        <w:t xml:space="preserve">alternatywną spółką inwestycyjną, działając w imieniu alternatywnej spółki inwestycyjnej, </w:t>
      </w:r>
      <w:r w:rsidR="00967D01">
        <w:rPr>
          <w:rFonts w:ascii="Times New Roman" w:hAnsi="Times New Roman" w:cs="Times New Roman"/>
        </w:rPr>
        <w:t>zawierają</w:t>
      </w:r>
      <w:r w:rsidRPr="0023486F">
        <w:rPr>
          <w:rFonts w:ascii="Times New Roman" w:hAnsi="Times New Roman" w:cs="Times New Roman"/>
        </w:rPr>
        <w:t xml:space="preserve"> </w:t>
      </w:r>
      <w:r w:rsidR="00967D01" w:rsidRPr="0023486F">
        <w:rPr>
          <w:rFonts w:ascii="Times New Roman" w:hAnsi="Times New Roman" w:cs="Times New Roman"/>
        </w:rPr>
        <w:t>umow</w:t>
      </w:r>
      <w:r w:rsidR="00967D01">
        <w:rPr>
          <w:rFonts w:ascii="Times New Roman" w:hAnsi="Times New Roman" w:cs="Times New Roman"/>
        </w:rPr>
        <w:t>ę</w:t>
      </w:r>
      <w:r w:rsidRPr="0023486F">
        <w:rPr>
          <w:rFonts w:ascii="Times New Roman" w:hAnsi="Times New Roman" w:cs="Times New Roman"/>
        </w:rPr>
        <w:t>, na podstawie której aktywa funduszu zostaną przeniesione</w:t>
      </w:r>
      <w:r w:rsidR="00967D01">
        <w:rPr>
          <w:rFonts w:ascii="Times New Roman" w:hAnsi="Times New Roman" w:cs="Times New Roman"/>
        </w:rPr>
        <w:t>,</w:t>
      </w:r>
      <w:r w:rsidRPr="0023486F">
        <w:rPr>
          <w:rFonts w:ascii="Times New Roman" w:hAnsi="Times New Roman" w:cs="Times New Roman"/>
        </w:rPr>
        <w:t xml:space="preserve"> na</w:t>
      </w:r>
      <w:r w:rsidR="00D44FA5">
        <w:rPr>
          <w:rFonts w:ascii="Times New Roman" w:hAnsi="Times New Roman" w:cs="Times New Roman"/>
        </w:rPr>
        <w:t xml:space="preserve"> warunkach wskazanych w uchwale</w:t>
      </w:r>
      <w:r w:rsidR="00967D01">
        <w:rPr>
          <w:rFonts w:ascii="Times New Roman" w:hAnsi="Times New Roman" w:cs="Times New Roman"/>
        </w:rPr>
        <w:t>,</w:t>
      </w:r>
      <w:r w:rsidR="00CC0E17">
        <w:rPr>
          <w:rFonts w:ascii="Times New Roman" w:hAnsi="Times New Roman" w:cs="Times New Roman"/>
        </w:rPr>
        <w:t xml:space="preserve"> o której mowa w ust. 1</w:t>
      </w:r>
      <w:r w:rsidRPr="0023486F">
        <w:rPr>
          <w:rFonts w:ascii="Times New Roman" w:hAnsi="Times New Roman" w:cs="Times New Roman"/>
        </w:rPr>
        <w:t xml:space="preserve">. Zawarcie umowy i przeniesienie aktywów funduszu na zasadach </w:t>
      </w:r>
      <w:r w:rsidR="008A6AE6">
        <w:rPr>
          <w:rFonts w:ascii="Times New Roman" w:hAnsi="Times New Roman" w:cs="Times New Roman"/>
        </w:rPr>
        <w:t>określonych</w:t>
      </w:r>
      <w:r w:rsidR="008A6AE6" w:rsidRPr="0023486F">
        <w:rPr>
          <w:rFonts w:ascii="Times New Roman" w:hAnsi="Times New Roman" w:cs="Times New Roman"/>
        </w:rPr>
        <w:t xml:space="preserve"> </w:t>
      </w:r>
      <w:r w:rsidRPr="0023486F">
        <w:rPr>
          <w:rFonts w:ascii="Times New Roman" w:hAnsi="Times New Roman" w:cs="Times New Roman"/>
        </w:rPr>
        <w:t>w uchwale</w:t>
      </w:r>
      <w:r w:rsidR="00967D01">
        <w:rPr>
          <w:rFonts w:ascii="Times New Roman" w:hAnsi="Times New Roman" w:cs="Times New Roman"/>
        </w:rPr>
        <w:t>, o której mowa w ust. 1,</w:t>
      </w:r>
      <w:r w:rsidRPr="0023486F">
        <w:rPr>
          <w:rFonts w:ascii="Times New Roman" w:hAnsi="Times New Roman" w:cs="Times New Roman"/>
        </w:rPr>
        <w:t xml:space="preserve"> nie stanowi działania niezgodnego</w:t>
      </w:r>
      <w:r w:rsidR="00CB6BDE">
        <w:rPr>
          <w:rFonts w:ascii="Times New Roman" w:hAnsi="Times New Roman" w:cs="Times New Roman"/>
        </w:rPr>
        <w:t xml:space="preserve"> </w:t>
      </w:r>
      <w:r w:rsidRPr="0023486F">
        <w:rPr>
          <w:rFonts w:ascii="Times New Roman" w:hAnsi="Times New Roman" w:cs="Times New Roman"/>
        </w:rPr>
        <w:t>z interesem uczestników tego funduszu oraz inwestorów alternatywnej spółki inwestycyjnej.</w:t>
      </w:r>
    </w:p>
    <w:p w14:paraId="2134C0C3" w14:textId="77777777" w:rsidR="0023486F" w:rsidRPr="0023486F" w:rsidRDefault="0023486F" w:rsidP="0023486F">
      <w:pPr>
        <w:pStyle w:val="ZARTzmartartykuempunktem"/>
        <w:rPr>
          <w:rFonts w:ascii="Times New Roman" w:hAnsi="Times New Roman" w:cs="Times New Roman"/>
        </w:rPr>
      </w:pPr>
      <w:r w:rsidRPr="0023486F">
        <w:rPr>
          <w:rFonts w:ascii="Times New Roman" w:hAnsi="Times New Roman" w:cs="Times New Roman"/>
        </w:rPr>
        <w:t>7. Z dniem przeniesienia aktywów funduszu inwestycyjnego zamkniętego na alternatywną spółkę inwestycyjną, alternatywna spółka inwestycyjna wchodzi we wszelkie prawa i obowiązki funduszu inwestycyjnego zamkniętego wynikające z umów regulujących nabycie tych aktywów oraz zasady realizacji praw i obowiązków wynikających z posiadania przez fundusz przenoszonych aktywów i dla celów realizacji tych praw i obowiązków alternatywna spółka inwestycyjna staje się stroną tych umów.</w:t>
      </w:r>
    </w:p>
    <w:p w14:paraId="0A0019B5" w14:textId="77777777" w:rsidR="0040480E" w:rsidRDefault="0023486F" w:rsidP="0023486F">
      <w:pPr>
        <w:pStyle w:val="ZARTzmartartykuempunktem"/>
        <w:rPr>
          <w:rFonts w:ascii="Times New Roman" w:hAnsi="Times New Roman" w:cs="Times New Roman"/>
        </w:rPr>
      </w:pPr>
      <w:r w:rsidRPr="0023486F">
        <w:rPr>
          <w:rFonts w:ascii="Times New Roman" w:hAnsi="Times New Roman" w:cs="Times New Roman"/>
        </w:rPr>
        <w:t>8. Wartość przenoszonych aktywów</w:t>
      </w:r>
      <w:r w:rsidR="0040480E">
        <w:rPr>
          <w:rFonts w:ascii="Times New Roman" w:hAnsi="Times New Roman" w:cs="Times New Roman"/>
        </w:rPr>
        <w:t>:</w:t>
      </w:r>
    </w:p>
    <w:p w14:paraId="044C7B84" w14:textId="1DB4C1F0" w:rsidR="0040480E" w:rsidRDefault="0040480E" w:rsidP="0023486F">
      <w:pPr>
        <w:pStyle w:val="ZARTzmartartykuempunktem"/>
        <w:rPr>
          <w:rFonts w:ascii="Times New Roman" w:hAnsi="Times New Roman" w:cs="Times New Roman"/>
        </w:rPr>
      </w:pPr>
      <w:r>
        <w:rPr>
          <w:rFonts w:ascii="Times New Roman" w:hAnsi="Times New Roman" w:cs="Times New Roman"/>
        </w:rPr>
        <w:t>1)</w:t>
      </w:r>
      <w:r w:rsidR="0023486F" w:rsidRPr="0023486F">
        <w:rPr>
          <w:rFonts w:ascii="Times New Roman" w:hAnsi="Times New Roman" w:cs="Times New Roman"/>
        </w:rPr>
        <w:t xml:space="preserve"> </w:t>
      </w:r>
      <w:r w:rsidR="00D20C0C">
        <w:rPr>
          <w:rFonts w:ascii="Times New Roman" w:hAnsi="Times New Roman" w:cs="Times New Roman"/>
        </w:rPr>
        <w:t>ustala się</w:t>
      </w:r>
      <w:r w:rsidR="0023486F" w:rsidRPr="0023486F">
        <w:rPr>
          <w:rFonts w:ascii="Times New Roman" w:hAnsi="Times New Roman" w:cs="Times New Roman"/>
        </w:rPr>
        <w:t xml:space="preserve"> na podstawie ostatniej wyceny wartości aktywów netto funduszu inwestycyjnego zamkniętego sporządzonej zgodnie ze statutem funduszu inwestycyjnego zamkniętego przed dniem podjęcia uchwały</w:t>
      </w:r>
      <w:r w:rsidR="00D20C0C">
        <w:rPr>
          <w:rFonts w:ascii="Times New Roman" w:hAnsi="Times New Roman" w:cs="Times New Roman"/>
        </w:rPr>
        <w:t>, o której mowa w ust. 1</w:t>
      </w:r>
      <w:r>
        <w:rPr>
          <w:rFonts w:ascii="Times New Roman" w:hAnsi="Times New Roman" w:cs="Times New Roman"/>
        </w:rPr>
        <w:t>;</w:t>
      </w:r>
      <w:r w:rsidR="0023486F" w:rsidRPr="0023486F">
        <w:rPr>
          <w:rFonts w:ascii="Times New Roman" w:hAnsi="Times New Roman" w:cs="Times New Roman"/>
        </w:rPr>
        <w:t xml:space="preserve"> </w:t>
      </w:r>
    </w:p>
    <w:p w14:paraId="7FD3B959" w14:textId="29009E6F" w:rsidR="0023486F" w:rsidRPr="0023486F" w:rsidRDefault="0040480E" w:rsidP="00091DE5">
      <w:pPr>
        <w:pStyle w:val="ZARTzmartartykuempunktem"/>
        <w:ind w:left="567"/>
        <w:rPr>
          <w:rFonts w:ascii="Times New Roman" w:hAnsi="Times New Roman" w:cs="Times New Roman"/>
        </w:rPr>
      </w:pPr>
      <w:r>
        <w:rPr>
          <w:rFonts w:ascii="Times New Roman" w:hAnsi="Times New Roman" w:cs="Times New Roman"/>
        </w:rPr>
        <w:t xml:space="preserve">2) wskazuje się w uchwale, o której mowa w ust. 1. </w:t>
      </w:r>
      <w:r w:rsidR="0023486F" w:rsidRPr="0023486F">
        <w:rPr>
          <w:rFonts w:ascii="Times New Roman" w:hAnsi="Times New Roman" w:cs="Times New Roman"/>
        </w:rPr>
        <w:t xml:space="preserve"> </w:t>
      </w:r>
    </w:p>
    <w:p w14:paraId="787A9A98" w14:textId="0C826496" w:rsidR="0023486F" w:rsidRPr="0023486F" w:rsidRDefault="00FC5021" w:rsidP="0023486F">
      <w:pPr>
        <w:pStyle w:val="ZARTzmartartykuempunktem"/>
        <w:rPr>
          <w:rFonts w:ascii="Times New Roman" w:hAnsi="Times New Roman" w:cs="Times New Roman"/>
        </w:rPr>
      </w:pPr>
      <w:r>
        <w:rPr>
          <w:rFonts w:ascii="Times New Roman" w:hAnsi="Times New Roman" w:cs="Times New Roman"/>
        </w:rPr>
        <w:t>9</w:t>
      </w:r>
      <w:r w:rsidR="0023486F" w:rsidRPr="0023486F">
        <w:rPr>
          <w:rFonts w:ascii="Times New Roman" w:hAnsi="Times New Roman" w:cs="Times New Roman"/>
        </w:rPr>
        <w:t xml:space="preserve">. Alternatywna spółka inwestycyjna, do której przenoszone są aktywa funduszu inwestycyjnego zamkniętego w trybie </w:t>
      </w:r>
      <w:r w:rsidR="0040480E">
        <w:rPr>
          <w:rFonts w:ascii="Times New Roman" w:hAnsi="Times New Roman" w:cs="Times New Roman"/>
        </w:rPr>
        <w:t>określonym</w:t>
      </w:r>
      <w:r w:rsidR="0040480E" w:rsidRPr="0023486F">
        <w:rPr>
          <w:rFonts w:ascii="Times New Roman" w:hAnsi="Times New Roman" w:cs="Times New Roman"/>
        </w:rPr>
        <w:t xml:space="preserve"> </w:t>
      </w:r>
      <w:r w:rsidR="0023486F" w:rsidRPr="0023486F">
        <w:rPr>
          <w:rFonts w:ascii="Times New Roman" w:hAnsi="Times New Roman" w:cs="Times New Roman"/>
        </w:rPr>
        <w:t>w ust. 1-8, wstępuje, z dniem przeniesienia aktywów funduszu inwestycyjnego zamkniętego na alternatywną spółkę inwestycyjną, we wszelkie przewidziane w przepisach prawa podatkowego prawa i obowiązki funduszu inwestycyjnego zamkniętego pozostające w związku z przenoszonymi aktywami.</w:t>
      </w:r>
      <w:r w:rsidR="00EE7355">
        <w:rPr>
          <w:rFonts w:ascii="Times New Roman" w:hAnsi="Times New Roman" w:cs="Times New Roman"/>
        </w:rPr>
        <w:t>”;</w:t>
      </w:r>
      <w:r w:rsidR="0023486F" w:rsidRPr="0023486F">
        <w:rPr>
          <w:rFonts w:ascii="Times New Roman" w:hAnsi="Times New Roman" w:cs="Times New Roman"/>
        </w:rPr>
        <w:t xml:space="preserve"> </w:t>
      </w:r>
    </w:p>
    <w:p w14:paraId="12899E73" w14:textId="53B076F9" w:rsidR="00CB6BDE" w:rsidRDefault="00B401B1" w:rsidP="0023486F">
      <w:pPr>
        <w:spacing w:after="0" w:line="360" w:lineRule="auto"/>
        <w:ind w:left="510" w:hanging="510"/>
        <w:jc w:val="both"/>
        <w:rPr>
          <w:rFonts w:ascii="Times New Roman" w:eastAsia="Times New Roman" w:hAnsi="Times New Roman"/>
          <w:bCs/>
          <w:sz w:val="24"/>
          <w:szCs w:val="20"/>
          <w:lang w:eastAsia="pl-PL"/>
        </w:rPr>
      </w:pPr>
      <w:r>
        <w:rPr>
          <w:rFonts w:ascii="Times New Roman" w:eastAsia="Times New Roman" w:hAnsi="Times New Roman"/>
          <w:bCs/>
          <w:sz w:val="24"/>
          <w:szCs w:val="20"/>
          <w:lang w:eastAsia="pl-PL"/>
        </w:rPr>
        <w:t>8</w:t>
      </w:r>
      <w:r w:rsidR="0023486F" w:rsidRPr="00771611">
        <w:rPr>
          <w:rFonts w:ascii="Times New Roman" w:eastAsia="Times New Roman" w:hAnsi="Times New Roman"/>
          <w:bCs/>
          <w:sz w:val="24"/>
          <w:szCs w:val="20"/>
          <w:lang w:eastAsia="pl-PL"/>
        </w:rPr>
        <w:t>)</w:t>
      </w:r>
      <w:r w:rsidR="0023486F" w:rsidRPr="00771611">
        <w:rPr>
          <w:rFonts w:ascii="Times New Roman" w:eastAsia="Times New Roman" w:hAnsi="Times New Roman"/>
          <w:bCs/>
          <w:sz w:val="24"/>
          <w:szCs w:val="20"/>
          <w:lang w:eastAsia="pl-PL"/>
        </w:rPr>
        <w:tab/>
      </w:r>
      <w:r w:rsidR="00CB6BDE">
        <w:rPr>
          <w:rFonts w:ascii="Times New Roman" w:eastAsia="Times New Roman" w:hAnsi="Times New Roman"/>
          <w:bCs/>
          <w:sz w:val="24"/>
          <w:szCs w:val="20"/>
          <w:lang w:eastAsia="pl-PL"/>
        </w:rPr>
        <w:t>w</w:t>
      </w:r>
      <w:r w:rsidR="0023486F" w:rsidRPr="00771611">
        <w:rPr>
          <w:rFonts w:ascii="Times New Roman" w:eastAsia="Times New Roman" w:hAnsi="Times New Roman"/>
          <w:bCs/>
          <w:sz w:val="24"/>
          <w:szCs w:val="20"/>
          <w:lang w:eastAsia="pl-PL"/>
        </w:rPr>
        <w:t xml:space="preserve"> art. </w:t>
      </w:r>
      <w:r w:rsidR="00CB6BDE">
        <w:rPr>
          <w:rFonts w:ascii="Times New Roman" w:eastAsia="Times New Roman" w:hAnsi="Times New Roman"/>
          <w:bCs/>
          <w:sz w:val="24"/>
          <w:szCs w:val="20"/>
          <w:lang w:eastAsia="pl-PL"/>
        </w:rPr>
        <w:t xml:space="preserve">34 dotychczasową treść oznacza się jako ust. 1 </w:t>
      </w:r>
      <w:r w:rsidR="00CD24D2">
        <w:rPr>
          <w:rFonts w:ascii="Times New Roman" w:eastAsia="Times New Roman" w:hAnsi="Times New Roman"/>
          <w:bCs/>
          <w:sz w:val="24"/>
          <w:szCs w:val="20"/>
          <w:lang w:eastAsia="pl-PL"/>
        </w:rPr>
        <w:t xml:space="preserve">i </w:t>
      </w:r>
      <w:r w:rsidR="00CB6BDE">
        <w:rPr>
          <w:rFonts w:ascii="Times New Roman" w:eastAsia="Times New Roman" w:hAnsi="Times New Roman"/>
          <w:bCs/>
          <w:sz w:val="24"/>
          <w:szCs w:val="20"/>
          <w:lang w:eastAsia="pl-PL"/>
        </w:rPr>
        <w:t>dodaje się ust. 2 w brzmieniu:</w:t>
      </w:r>
    </w:p>
    <w:p w14:paraId="4490648A" w14:textId="33D1187B" w:rsidR="00422086" w:rsidRDefault="00CB6BDE" w:rsidP="009E2B38">
      <w:pPr>
        <w:pStyle w:val="ARTartustawynprozporzdzenia"/>
        <w:rPr>
          <w:rFonts w:ascii="Times New Roman" w:hAnsi="Times New Roman" w:cs="Times New Roman"/>
        </w:rPr>
      </w:pPr>
      <w:r>
        <w:rPr>
          <w:rFonts w:ascii="Times New Roman" w:hAnsi="Times New Roman" w:cs="Times New Roman"/>
        </w:rPr>
        <w:lastRenderedPageBreak/>
        <w:t>„2. Zadania, o których mowa w ust. 1</w:t>
      </w:r>
      <w:r w:rsidR="00EE7355">
        <w:rPr>
          <w:rFonts w:ascii="Times New Roman" w:hAnsi="Times New Roman" w:cs="Times New Roman"/>
        </w:rPr>
        <w:t>,</w:t>
      </w:r>
      <w:r>
        <w:rPr>
          <w:rFonts w:ascii="Times New Roman" w:hAnsi="Times New Roman" w:cs="Times New Roman"/>
        </w:rPr>
        <w:t xml:space="preserve"> są </w:t>
      </w:r>
      <w:r w:rsidRPr="00CB6BDE">
        <w:rPr>
          <w:rFonts w:ascii="Times New Roman" w:hAnsi="Times New Roman" w:cs="Times New Roman"/>
        </w:rPr>
        <w:t xml:space="preserve">kwalifikowane jako zarządzanie portfelem inwestycyjnym, a spółka zależna, która je wykonuje, jako zarządzający portfelem inwestycyjnym Krajowego Funduszu Kapitałowego Spółki Akcyjnej, przy czym przepisów ustawy z dnia 29 lipca 2005 r. o obrocie instrumentami finansowymi </w:t>
      </w:r>
      <w:r w:rsidR="001B79C8">
        <w:rPr>
          <w:rFonts w:ascii="Times New Roman" w:hAnsi="Times New Roman" w:cs="Times New Roman"/>
        </w:rPr>
        <w:t xml:space="preserve">(Dz. U. </w:t>
      </w:r>
      <w:r w:rsidR="00E02C26">
        <w:rPr>
          <w:rFonts w:ascii="Times New Roman" w:hAnsi="Times New Roman" w:cs="Times New Roman"/>
        </w:rPr>
        <w:t xml:space="preserve">z 2021 r. poz. 328, z późn. zm. </w:t>
      </w:r>
      <w:r w:rsidR="00E02C26">
        <w:rPr>
          <w:rStyle w:val="Odwoanieprzypisudolnego"/>
          <w:rFonts w:ascii="Times New Roman" w:hAnsi="Times New Roman"/>
        </w:rPr>
        <w:footnoteReference w:id="42"/>
      </w:r>
      <w:r w:rsidR="00E02C26">
        <w:rPr>
          <w:rStyle w:val="IGindeksgrny"/>
        </w:rPr>
        <w:t>)</w:t>
      </w:r>
      <w:r w:rsidR="00E02C26">
        <w:rPr>
          <w:rFonts w:ascii="Times New Roman" w:hAnsi="Times New Roman" w:cs="Times New Roman"/>
        </w:rPr>
        <w:t>)</w:t>
      </w:r>
      <w:r w:rsidR="00927D16">
        <w:rPr>
          <w:rFonts w:ascii="Times New Roman" w:hAnsi="Times New Roman" w:cs="Times New Roman"/>
        </w:rPr>
        <w:t xml:space="preserve"> </w:t>
      </w:r>
      <w:r w:rsidRPr="00CB6BDE">
        <w:rPr>
          <w:rFonts w:ascii="Times New Roman" w:hAnsi="Times New Roman" w:cs="Times New Roman"/>
        </w:rPr>
        <w:t xml:space="preserve">nie stosuje się. Spółka zależna może w takim </w:t>
      </w:r>
      <w:r w:rsidR="00CD24D2">
        <w:rPr>
          <w:rFonts w:ascii="Times New Roman" w:hAnsi="Times New Roman" w:cs="Times New Roman"/>
        </w:rPr>
        <w:t>przypadku</w:t>
      </w:r>
      <w:r w:rsidR="00CD24D2" w:rsidRPr="00CB6BDE">
        <w:rPr>
          <w:rFonts w:ascii="Times New Roman" w:hAnsi="Times New Roman" w:cs="Times New Roman"/>
        </w:rPr>
        <w:t xml:space="preserve"> </w:t>
      </w:r>
      <w:r w:rsidRPr="00CB6BDE">
        <w:rPr>
          <w:rFonts w:ascii="Times New Roman" w:hAnsi="Times New Roman" w:cs="Times New Roman"/>
        </w:rPr>
        <w:t xml:space="preserve">jednocześnie wykonywać działalność polegającą na zarządzaniu portfelami inwestycyjnymi funduszy inwestycyjnych zamkniętych, zarządzaniu portfelem inwestycyjnym Krajowego Funduszu Kapitałowego Spółki Akcyjnej i innymi portfelami inwestycyjnymi finansowanymi środkami z europejskich funduszy strukturalnych, a także zarządzać alternatywnymi spółkami inwestycyjnym w rozumieniu ustawy z dnia 27 maja 2004 r. o funduszach inwestycyjnych i zarządzaniu alternatywnymi funduszami inwestycyjnymi. Przepis z art. 11 ust. </w:t>
      </w:r>
      <w:r w:rsidR="009643D7" w:rsidRPr="00CB6BDE">
        <w:rPr>
          <w:rFonts w:ascii="Times New Roman" w:hAnsi="Times New Roman" w:cs="Times New Roman"/>
        </w:rPr>
        <w:t>1</w:t>
      </w:r>
      <w:r w:rsidR="009643D7">
        <w:rPr>
          <w:rFonts w:ascii="Times New Roman" w:hAnsi="Times New Roman" w:cs="Times New Roman"/>
        </w:rPr>
        <w:t>c</w:t>
      </w:r>
      <w:r w:rsidR="009643D7" w:rsidRPr="00CB6BDE">
        <w:rPr>
          <w:rFonts w:ascii="Times New Roman" w:hAnsi="Times New Roman" w:cs="Times New Roman"/>
        </w:rPr>
        <w:t xml:space="preserve"> </w:t>
      </w:r>
      <w:r w:rsidRPr="00CB6BDE">
        <w:rPr>
          <w:rFonts w:ascii="Times New Roman" w:hAnsi="Times New Roman" w:cs="Times New Roman"/>
        </w:rPr>
        <w:t>stosuje się odpowiednio.</w:t>
      </w:r>
      <w:r>
        <w:rPr>
          <w:rFonts w:ascii="Times New Roman" w:hAnsi="Times New Roman" w:cs="Times New Roman"/>
        </w:rPr>
        <w:t>”</w:t>
      </w:r>
      <w:r w:rsidR="00CD24D2">
        <w:rPr>
          <w:rFonts w:ascii="Times New Roman" w:hAnsi="Times New Roman" w:cs="Times New Roman"/>
        </w:rPr>
        <w:t>.</w:t>
      </w:r>
    </w:p>
    <w:p w14:paraId="726DD5E6" w14:textId="77777777" w:rsidR="009E2B38" w:rsidRPr="002F5776" w:rsidRDefault="00A54349" w:rsidP="009E2B38">
      <w:pPr>
        <w:pStyle w:val="ARTartustawynprozporzdzenia"/>
        <w:rPr>
          <w:rFonts w:ascii="Times New Roman" w:hAnsi="Times New Roman" w:cs="Times New Roman"/>
        </w:rPr>
      </w:pPr>
      <w:r w:rsidRPr="00771611">
        <w:rPr>
          <w:rStyle w:val="Ppogrubienie"/>
          <w:rFonts w:ascii="Times New Roman" w:hAnsi="Times New Roman" w:cs="Times New Roman"/>
        </w:rPr>
        <w:t xml:space="preserve">Art. </w:t>
      </w:r>
      <w:r w:rsidR="009C6958" w:rsidRPr="00771611">
        <w:rPr>
          <w:rStyle w:val="Ppogrubienie"/>
          <w:rFonts w:ascii="Times New Roman" w:hAnsi="Times New Roman" w:cs="Times New Roman"/>
        </w:rPr>
        <w:t>12</w:t>
      </w:r>
      <w:r w:rsidR="009C6958">
        <w:rPr>
          <w:rStyle w:val="Ppogrubienie"/>
          <w:rFonts w:ascii="Times New Roman" w:hAnsi="Times New Roman" w:cs="Times New Roman"/>
        </w:rPr>
        <w:t>7</w:t>
      </w:r>
      <w:r w:rsidR="0038403A" w:rsidRPr="00771611">
        <w:rPr>
          <w:rStyle w:val="Ppogrubienie"/>
          <w:rFonts w:ascii="Times New Roman" w:hAnsi="Times New Roman" w:cs="Times New Roman"/>
        </w:rPr>
        <w:t>.</w:t>
      </w:r>
      <w:r w:rsidRPr="00771611">
        <w:rPr>
          <w:rFonts w:ascii="Times New Roman" w:hAnsi="Times New Roman" w:cs="Times New Roman"/>
        </w:rPr>
        <w:t xml:space="preserve"> </w:t>
      </w:r>
      <w:r w:rsidR="009E2B38" w:rsidRPr="002F5776">
        <w:rPr>
          <w:rFonts w:ascii="Times New Roman" w:hAnsi="Times New Roman" w:cs="Times New Roman"/>
        </w:rPr>
        <w:t xml:space="preserve">W ustawie z dnia 19 lipca 2019 r. o zapewnianiu dostępności osobom ze szczególnymi potrzebami (Dz. U. </w:t>
      </w:r>
      <w:r w:rsidR="00336BAB" w:rsidRPr="002F5776">
        <w:rPr>
          <w:rFonts w:ascii="Times New Roman" w:hAnsi="Times New Roman" w:cs="Times New Roman"/>
        </w:rPr>
        <w:t xml:space="preserve">z 2020 r. </w:t>
      </w:r>
      <w:r w:rsidR="009E2B38" w:rsidRPr="002F5776">
        <w:rPr>
          <w:rFonts w:ascii="Times New Roman" w:hAnsi="Times New Roman" w:cs="Times New Roman"/>
        </w:rPr>
        <w:t>poz. 1</w:t>
      </w:r>
      <w:r w:rsidR="00336BAB" w:rsidRPr="002F5776">
        <w:rPr>
          <w:rFonts w:ascii="Times New Roman" w:hAnsi="Times New Roman" w:cs="Times New Roman"/>
        </w:rPr>
        <w:t>062</w:t>
      </w:r>
      <w:r w:rsidR="009E2B38" w:rsidRPr="002F5776">
        <w:rPr>
          <w:rFonts w:ascii="Times New Roman" w:hAnsi="Times New Roman" w:cs="Times New Roman"/>
        </w:rPr>
        <w:t xml:space="preserve">) </w:t>
      </w:r>
      <w:r w:rsidR="00414E23" w:rsidRPr="002F5776">
        <w:rPr>
          <w:rFonts w:ascii="Times New Roman" w:hAnsi="Times New Roman" w:cs="Times New Roman"/>
        </w:rPr>
        <w:t>w art. 36 w ust. 1</w:t>
      </w:r>
      <w:r w:rsidR="009E2B38" w:rsidRPr="002F5776">
        <w:rPr>
          <w:rFonts w:ascii="Times New Roman" w:hAnsi="Times New Roman" w:cs="Times New Roman"/>
        </w:rPr>
        <w:t>:</w:t>
      </w:r>
    </w:p>
    <w:p w14:paraId="7AB3DB9A" w14:textId="77777777" w:rsidR="009E2B38" w:rsidRPr="002F5776" w:rsidRDefault="009E2B38" w:rsidP="009E2B38">
      <w:pPr>
        <w:pStyle w:val="PKTpunkt"/>
        <w:rPr>
          <w:rFonts w:ascii="Times New Roman" w:hAnsi="Times New Roman" w:cs="Times New Roman"/>
        </w:rPr>
      </w:pPr>
      <w:r w:rsidRPr="002F5776">
        <w:rPr>
          <w:rFonts w:ascii="Times New Roman" w:hAnsi="Times New Roman" w:cs="Times New Roman"/>
        </w:rPr>
        <w:t>1)</w:t>
      </w:r>
      <w:r w:rsidRPr="002F5776">
        <w:rPr>
          <w:rFonts w:ascii="Times New Roman" w:hAnsi="Times New Roman" w:cs="Times New Roman"/>
        </w:rPr>
        <w:tab/>
        <w:t>pkt 1 otrzymuje brzmienie:</w:t>
      </w:r>
    </w:p>
    <w:p w14:paraId="73EB90CC" w14:textId="77777777" w:rsidR="00664F39" w:rsidRDefault="009E2B38" w:rsidP="00485CC4">
      <w:pPr>
        <w:pStyle w:val="ZPKTzmpktartykuempunktem"/>
        <w:rPr>
          <w:rFonts w:ascii="Times New Roman" w:hAnsi="Times New Roman" w:cs="Times New Roman"/>
        </w:rPr>
      </w:pPr>
      <w:r w:rsidRPr="002F5776">
        <w:rPr>
          <w:rFonts w:ascii="Times New Roman" w:hAnsi="Times New Roman" w:cs="Times New Roman"/>
        </w:rPr>
        <w:t>„1)</w:t>
      </w:r>
      <w:r w:rsidRPr="002F5776">
        <w:rPr>
          <w:rFonts w:ascii="Times New Roman" w:hAnsi="Times New Roman" w:cs="Times New Roman"/>
        </w:rPr>
        <w:tab/>
        <w:t>ze środków, o których mowa w</w:t>
      </w:r>
      <w:r w:rsidR="00664F39">
        <w:rPr>
          <w:rFonts w:ascii="Times New Roman" w:hAnsi="Times New Roman" w:cs="Times New Roman"/>
        </w:rPr>
        <w:t>:</w:t>
      </w:r>
    </w:p>
    <w:p w14:paraId="49073285" w14:textId="5FAA0F5A" w:rsidR="00664F39" w:rsidRDefault="00664F39" w:rsidP="00485CC4">
      <w:pPr>
        <w:pStyle w:val="ZPKTzmpktartykuempunktem"/>
        <w:rPr>
          <w:rFonts w:ascii="Times New Roman" w:hAnsi="Times New Roman" w:cs="Times New Roman"/>
        </w:rPr>
      </w:pPr>
      <w:r>
        <w:rPr>
          <w:rFonts w:ascii="Times New Roman" w:hAnsi="Times New Roman" w:cs="Times New Roman"/>
        </w:rPr>
        <w:t>a)</w:t>
      </w:r>
      <w:r w:rsidR="009E2B38" w:rsidRPr="002F5776">
        <w:rPr>
          <w:rFonts w:ascii="Times New Roman" w:hAnsi="Times New Roman" w:cs="Times New Roman"/>
        </w:rPr>
        <w:t xml:space="preserve"> </w:t>
      </w:r>
      <w:hyperlink r:id="rId50" w:history="1">
        <w:r w:rsidR="009E2B38" w:rsidRPr="002F5776">
          <w:rPr>
            <w:rFonts w:ascii="Times New Roman" w:hAnsi="Times New Roman" w:cs="Times New Roman"/>
          </w:rPr>
          <w:t>art. 29 ust. 1</w:t>
        </w:r>
      </w:hyperlink>
      <w:r w:rsidR="009E2B38" w:rsidRPr="002F5776">
        <w:rPr>
          <w:rFonts w:ascii="Times New Roman" w:hAnsi="Times New Roman" w:cs="Times New Roman"/>
        </w:rPr>
        <w:t xml:space="preserve"> ustawy z dnia 11 lipca 2014 r. o zasadach realizacji programów w zakresie polityki spójności finansowanych w perspektywie finansowej 2014</w:t>
      </w:r>
      <w:r w:rsidR="009B46EE">
        <w:rPr>
          <w:rFonts w:ascii="Times New Roman" w:hAnsi="Times New Roman" w:cs="Times New Roman"/>
        </w:rPr>
        <w:t>–</w:t>
      </w:r>
      <w:r w:rsidR="009E2B38" w:rsidRPr="002F5776">
        <w:rPr>
          <w:rFonts w:ascii="Times New Roman" w:hAnsi="Times New Roman" w:cs="Times New Roman"/>
        </w:rPr>
        <w:t>2020 (Dz.</w:t>
      </w:r>
      <w:r w:rsidR="00340347" w:rsidRPr="002F5776">
        <w:rPr>
          <w:rFonts w:ascii="Times New Roman" w:hAnsi="Times New Roman" w:cs="Times New Roman"/>
        </w:rPr>
        <w:t xml:space="preserve"> </w:t>
      </w:r>
      <w:r w:rsidR="009E2B38" w:rsidRPr="002F5776">
        <w:rPr>
          <w:rFonts w:ascii="Times New Roman" w:hAnsi="Times New Roman" w:cs="Times New Roman"/>
        </w:rPr>
        <w:t xml:space="preserve">U. z </w:t>
      </w:r>
      <w:r w:rsidR="00336BAB" w:rsidRPr="002F5776">
        <w:rPr>
          <w:rFonts w:ascii="Times New Roman" w:hAnsi="Times New Roman" w:cs="Times New Roman"/>
        </w:rPr>
        <w:t xml:space="preserve">2020 </w:t>
      </w:r>
      <w:r w:rsidR="009E2B38" w:rsidRPr="002F5776">
        <w:rPr>
          <w:rFonts w:ascii="Times New Roman" w:hAnsi="Times New Roman" w:cs="Times New Roman"/>
        </w:rPr>
        <w:t xml:space="preserve">r. </w:t>
      </w:r>
      <w:r w:rsidR="00DD3156">
        <w:rPr>
          <w:rFonts w:ascii="Times New Roman" w:hAnsi="Times New Roman" w:cs="Times New Roman"/>
        </w:rPr>
        <w:t xml:space="preserve">poz. </w:t>
      </w:r>
      <w:r w:rsidR="00336BAB" w:rsidRPr="002F5776">
        <w:rPr>
          <w:rFonts w:ascii="Times New Roman" w:hAnsi="Times New Roman" w:cs="Times New Roman"/>
        </w:rPr>
        <w:t>818</w:t>
      </w:r>
      <w:r w:rsidR="009E2B38" w:rsidRPr="002F5776">
        <w:rPr>
          <w:rFonts w:ascii="Times New Roman" w:hAnsi="Times New Roman" w:cs="Times New Roman"/>
        </w:rPr>
        <w:t>), z wyłączeniem środków, o których mowa w art. 29 ust. 4a, art. 29a ust. 1 i art. 98 ust. 1 tej ustawy</w:t>
      </w:r>
      <w:r w:rsidR="00AC50DC">
        <w:rPr>
          <w:rFonts w:ascii="Times New Roman" w:hAnsi="Times New Roman" w:cs="Times New Roman"/>
        </w:rPr>
        <w:t xml:space="preserve">, </w:t>
      </w:r>
    </w:p>
    <w:p w14:paraId="2CA287C0" w14:textId="60F798A6" w:rsidR="00664F39" w:rsidRDefault="00664F39" w:rsidP="00485CC4">
      <w:pPr>
        <w:pStyle w:val="ZPKTzmpktartykuempunktem"/>
        <w:rPr>
          <w:rFonts w:ascii="Times New Roman" w:hAnsi="Times New Roman" w:cs="Times New Roman"/>
        </w:rPr>
      </w:pPr>
      <w:r>
        <w:rPr>
          <w:rFonts w:ascii="Times New Roman" w:hAnsi="Times New Roman" w:cs="Times New Roman"/>
        </w:rPr>
        <w:t>b)</w:t>
      </w:r>
      <w:r w:rsidR="00D626A0" w:rsidRPr="002F5776">
        <w:rPr>
          <w:rFonts w:ascii="Times New Roman" w:hAnsi="Times New Roman" w:cs="Times New Roman"/>
        </w:rPr>
        <w:t>art. 3</w:t>
      </w:r>
      <w:r w:rsidR="00011E46" w:rsidRPr="002F5776">
        <w:rPr>
          <w:rFonts w:ascii="Times New Roman" w:hAnsi="Times New Roman" w:cs="Times New Roman"/>
        </w:rPr>
        <w:t>2</w:t>
      </w:r>
      <w:r w:rsidR="00D626A0" w:rsidRPr="002F5776">
        <w:rPr>
          <w:rFonts w:ascii="Times New Roman" w:hAnsi="Times New Roman" w:cs="Times New Roman"/>
        </w:rPr>
        <w:t xml:space="preserve"> </w:t>
      </w:r>
      <w:r w:rsidR="005130C5" w:rsidRPr="002F5776">
        <w:rPr>
          <w:rFonts w:ascii="Times New Roman" w:hAnsi="Times New Roman" w:cs="Times New Roman"/>
        </w:rPr>
        <w:t xml:space="preserve">ust. 1 </w:t>
      </w:r>
      <w:r w:rsidR="009E2B38" w:rsidRPr="002F5776">
        <w:rPr>
          <w:rFonts w:ascii="Times New Roman" w:hAnsi="Times New Roman" w:cs="Times New Roman"/>
        </w:rPr>
        <w:t xml:space="preserve">ustawy z dnia … </w:t>
      </w:r>
      <w:r w:rsidR="00C245F9" w:rsidRPr="002F5776">
        <w:rPr>
          <w:rFonts w:ascii="Times New Roman" w:hAnsi="Times New Roman" w:cs="Times New Roman"/>
        </w:rPr>
        <w:t>o zasadach realizacji zadań finansowanych ze środków europejskich w perspektywie finansowej 2021</w:t>
      </w:r>
      <w:r w:rsidR="00224F93">
        <w:rPr>
          <w:rFonts w:ascii="Times New Roman" w:hAnsi="Times New Roman" w:cs="Times New Roman"/>
        </w:rPr>
        <w:t>–</w:t>
      </w:r>
      <w:r w:rsidR="00C245F9" w:rsidRPr="002F5776">
        <w:rPr>
          <w:rFonts w:ascii="Times New Roman" w:hAnsi="Times New Roman" w:cs="Times New Roman"/>
        </w:rPr>
        <w:t>2027</w:t>
      </w:r>
      <w:r w:rsidR="00E16281" w:rsidRPr="002F5776">
        <w:rPr>
          <w:rFonts w:ascii="Times New Roman" w:hAnsi="Times New Roman" w:cs="Times New Roman"/>
        </w:rPr>
        <w:t xml:space="preserve"> </w:t>
      </w:r>
      <w:r w:rsidR="009E2B38" w:rsidRPr="002F5776">
        <w:rPr>
          <w:rFonts w:ascii="Times New Roman" w:hAnsi="Times New Roman" w:cs="Times New Roman"/>
        </w:rPr>
        <w:t>(Dz.</w:t>
      </w:r>
      <w:r w:rsidR="00340347" w:rsidRPr="002F5776">
        <w:rPr>
          <w:rFonts w:ascii="Times New Roman" w:hAnsi="Times New Roman" w:cs="Times New Roman"/>
        </w:rPr>
        <w:t xml:space="preserve"> </w:t>
      </w:r>
      <w:r w:rsidR="009E2B38" w:rsidRPr="002F5776">
        <w:rPr>
          <w:rFonts w:ascii="Times New Roman" w:hAnsi="Times New Roman" w:cs="Times New Roman"/>
        </w:rPr>
        <w:t>U</w:t>
      </w:r>
      <w:r w:rsidR="003B0C64" w:rsidRPr="002F5776">
        <w:rPr>
          <w:rFonts w:ascii="Times New Roman" w:hAnsi="Times New Roman" w:cs="Times New Roman"/>
        </w:rPr>
        <w:t>. …</w:t>
      </w:r>
      <w:r w:rsidR="009E2B38" w:rsidRPr="002F5776">
        <w:rPr>
          <w:rFonts w:ascii="Times New Roman" w:hAnsi="Times New Roman" w:cs="Times New Roman"/>
        </w:rPr>
        <w:t xml:space="preserve">), z wyłączeniem środków, o których mowa w </w:t>
      </w:r>
      <w:r w:rsidR="003B0C64" w:rsidRPr="002F5776">
        <w:rPr>
          <w:rFonts w:ascii="Times New Roman" w:hAnsi="Times New Roman" w:cs="Times New Roman"/>
        </w:rPr>
        <w:t xml:space="preserve">art. </w:t>
      </w:r>
      <w:r w:rsidR="00D626A0" w:rsidRPr="002F5776">
        <w:rPr>
          <w:rFonts w:ascii="Times New Roman" w:hAnsi="Times New Roman" w:cs="Times New Roman"/>
        </w:rPr>
        <w:t>3</w:t>
      </w:r>
      <w:r w:rsidR="00011E46" w:rsidRPr="002F5776">
        <w:rPr>
          <w:rFonts w:ascii="Times New Roman" w:hAnsi="Times New Roman" w:cs="Times New Roman"/>
        </w:rPr>
        <w:t>2</w:t>
      </w:r>
      <w:r w:rsidR="00D626A0" w:rsidRPr="002F5776">
        <w:rPr>
          <w:rFonts w:ascii="Times New Roman" w:hAnsi="Times New Roman" w:cs="Times New Roman"/>
        </w:rPr>
        <w:t xml:space="preserve"> </w:t>
      </w:r>
      <w:r w:rsidR="00FA5127" w:rsidRPr="002F5776">
        <w:rPr>
          <w:rFonts w:ascii="Times New Roman" w:hAnsi="Times New Roman" w:cs="Times New Roman"/>
        </w:rPr>
        <w:t>ust. 4</w:t>
      </w:r>
      <w:r>
        <w:rPr>
          <w:rFonts w:ascii="Times New Roman" w:hAnsi="Times New Roman" w:cs="Times New Roman"/>
        </w:rPr>
        <w:t xml:space="preserve"> i</w:t>
      </w:r>
      <w:r w:rsidR="00D626A0" w:rsidRPr="002F5776">
        <w:rPr>
          <w:rFonts w:ascii="Times New Roman" w:hAnsi="Times New Roman" w:cs="Times New Roman"/>
        </w:rPr>
        <w:t xml:space="preserve"> art. 3</w:t>
      </w:r>
      <w:r w:rsidR="00011E46" w:rsidRPr="002F5776">
        <w:rPr>
          <w:rFonts w:ascii="Times New Roman" w:hAnsi="Times New Roman" w:cs="Times New Roman"/>
        </w:rPr>
        <w:t>3</w:t>
      </w:r>
      <w:r w:rsidR="00D626A0" w:rsidRPr="002F5776">
        <w:rPr>
          <w:rFonts w:ascii="Times New Roman" w:hAnsi="Times New Roman" w:cs="Times New Roman"/>
        </w:rPr>
        <w:t xml:space="preserve"> ust. 2 </w:t>
      </w:r>
      <w:r w:rsidR="009E2B38" w:rsidRPr="002F5776">
        <w:rPr>
          <w:rFonts w:ascii="Times New Roman" w:hAnsi="Times New Roman" w:cs="Times New Roman"/>
        </w:rPr>
        <w:t>tej ustawy</w:t>
      </w:r>
    </w:p>
    <w:p w14:paraId="60FC974F" w14:textId="50837046" w:rsidR="009E2B38" w:rsidRDefault="00664F39" w:rsidP="00485CC4">
      <w:pPr>
        <w:pStyle w:val="ZPKTzmpktartykuempunktem"/>
        <w:rPr>
          <w:rFonts w:ascii="Times New Roman" w:hAnsi="Times New Roman" w:cs="Times New Roman"/>
        </w:rPr>
      </w:pPr>
      <w:r>
        <w:rPr>
          <w:rFonts w:ascii="Times New Roman" w:hAnsi="Times New Roman" w:cs="Times New Roman"/>
        </w:rPr>
        <w:t>-</w:t>
      </w:r>
      <w:r w:rsidR="009E2B38" w:rsidRPr="002F5776">
        <w:rPr>
          <w:rFonts w:ascii="Times New Roman" w:hAnsi="Times New Roman" w:cs="Times New Roman"/>
        </w:rPr>
        <w:t xml:space="preserve"> powierzonych w zarządzanie przez ministra właściwego do spraw rozwoju regionalnego;”;</w:t>
      </w:r>
    </w:p>
    <w:p w14:paraId="55458EFC" w14:textId="77777777" w:rsidR="009E2B38" w:rsidRPr="002F5776" w:rsidRDefault="009E2B38" w:rsidP="009E2B38">
      <w:pPr>
        <w:pStyle w:val="PKTpunkt"/>
        <w:rPr>
          <w:rFonts w:ascii="Times New Roman" w:hAnsi="Times New Roman" w:cs="Times New Roman"/>
        </w:rPr>
      </w:pPr>
      <w:r w:rsidRPr="002F5776">
        <w:rPr>
          <w:rFonts w:ascii="Times New Roman" w:hAnsi="Times New Roman" w:cs="Times New Roman"/>
        </w:rPr>
        <w:t>2)</w:t>
      </w:r>
      <w:r w:rsidRPr="002F5776">
        <w:rPr>
          <w:rFonts w:ascii="Times New Roman" w:hAnsi="Times New Roman" w:cs="Times New Roman"/>
        </w:rPr>
        <w:tab/>
        <w:t>po p</w:t>
      </w:r>
      <w:r w:rsidR="009E21B0" w:rsidRPr="002F5776">
        <w:rPr>
          <w:rFonts w:ascii="Times New Roman" w:hAnsi="Times New Roman" w:cs="Times New Roman"/>
        </w:rPr>
        <w:t xml:space="preserve">kt </w:t>
      </w:r>
      <w:r w:rsidRPr="002F5776">
        <w:rPr>
          <w:rFonts w:ascii="Times New Roman" w:hAnsi="Times New Roman" w:cs="Times New Roman"/>
        </w:rPr>
        <w:t xml:space="preserve">7 </w:t>
      </w:r>
      <w:r w:rsidR="00E13031" w:rsidRPr="002F5776">
        <w:rPr>
          <w:rFonts w:ascii="Times New Roman" w:hAnsi="Times New Roman" w:cs="Times New Roman"/>
        </w:rPr>
        <w:t xml:space="preserve">dodaje się pkt </w:t>
      </w:r>
      <w:r w:rsidRPr="002F5776">
        <w:rPr>
          <w:rFonts w:ascii="Times New Roman" w:hAnsi="Times New Roman" w:cs="Times New Roman"/>
        </w:rPr>
        <w:t>7a w brzmieniu:</w:t>
      </w:r>
    </w:p>
    <w:p w14:paraId="688B38DA" w14:textId="77777777" w:rsidR="00B06CAC" w:rsidRPr="002F5776" w:rsidRDefault="008327D2" w:rsidP="00485CC4">
      <w:pPr>
        <w:pStyle w:val="ZPKTzmpktartykuempunktem"/>
        <w:rPr>
          <w:rFonts w:ascii="Times New Roman" w:hAnsi="Times New Roman" w:cs="Times New Roman"/>
        </w:rPr>
      </w:pPr>
      <w:r w:rsidRPr="002F5776">
        <w:rPr>
          <w:rFonts w:ascii="Times New Roman" w:hAnsi="Times New Roman" w:cs="Times New Roman"/>
        </w:rPr>
        <w:t>„7a)</w:t>
      </w:r>
      <w:r w:rsidRPr="002F5776">
        <w:rPr>
          <w:rFonts w:ascii="Times New Roman" w:hAnsi="Times New Roman" w:cs="Times New Roman"/>
        </w:rPr>
        <w:tab/>
      </w:r>
      <w:r w:rsidR="009E2B38" w:rsidRPr="002F5776">
        <w:rPr>
          <w:rFonts w:ascii="Times New Roman" w:hAnsi="Times New Roman" w:cs="Times New Roman"/>
        </w:rPr>
        <w:t xml:space="preserve">ze środków </w:t>
      </w:r>
      <w:r w:rsidR="00E61858" w:rsidRPr="002F5776">
        <w:rPr>
          <w:rFonts w:ascii="Times New Roman" w:hAnsi="Times New Roman" w:cs="Times New Roman"/>
        </w:rPr>
        <w:t>przeznaczonych na realizację programów finansowanych z udziałem środków europejskich</w:t>
      </w:r>
      <w:r w:rsidR="009E2B38" w:rsidRPr="002F5776">
        <w:rPr>
          <w:rFonts w:ascii="Times New Roman" w:hAnsi="Times New Roman" w:cs="Times New Roman"/>
        </w:rPr>
        <w:t>;”</w:t>
      </w:r>
      <w:r w:rsidR="000C3C90" w:rsidRPr="002F5776">
        <w:rPr>
          <w:rFonts w:ascii="Times New Roman" w:hAnsi="Times New Roman" w:cs="Times New Roman"/>
        </w:rPr>
        <w:t>.</w:t>
      </w:r>
    </w:p>
    <w:p w14:paraId="45638175" w14:textId="6EB9DED8" w:rsidR="00B06CAC" w:rsidRPr="00162F2E" w:rsidRDefault="007A0802" w:rsidP="00476A0C">
      <w:pPr>
        <w:pStyle w:val="ARTartustawynprozporzdzenia"/>
        <w:rPr>
          <w:rFonts w:ascii="Times New Roman" w:hAnsi="Times New Roman" w:cs="Times New Roman"/>
        </w:rPr>
      </w:pPr>
      <w:r w:rsidRPr="00771611">
        <w:rPr>
          <w:rFonts w:ascii="Times New Roman" w:hAnsi="Times New Roman" w:cs="Times New Roman"/>
          <w:b/>
        </w:rPr>
        <w:lastRenderedPageBreak/>
        <w:t xml:space="preserve">Art. </w:t>
      </w:r>
      <w:r w:rsidR="004653EB" w:rsidRPr="00771611">
        <w:rPr>
          <w:rFonts w:ascii="Times New Roman" w:hAnsi="Times New Roman" w:cs="Times New Roman"/>
          <w:b/>
        </w:rPr>
        <w:t>1</w:t>
      </w:r>
      <w:r w:rsidR="004653EB">
        <w:rPr>
          <w:rFonts w:ascii="Times New Roman" w:hAnsi="Times New Roman" w:cs="Times New Roman"/>
          <w:b/>
        </w:rPr>
        <w:t>28</w:t>
      </w:r>
      <w:r w:rsidRPr="00771611">
        <w:rPr>
          <w:rFonts w:ascii="Times New Roman" w:hAnsi="Times New Roman" w:cs="Times New Roman"/>
          <w:b/>
        </w:rPr>
        <w:t xml:space="preserve">. </w:t>
      </w:r>
      <w:r w:rsidR="00B06CAC" w:rsidRPr="00162F2E">
        <w:rPr>
          <w:rFonts w:ascii="Times New Roman" w:hAnsi="Times New Roman" w:cs="Times New Roman"/>
        </w:rPr>
        <w:t xml:space="preserve">W ustawie z dnia 11 września 2019 r. </w:t>
      </w:r>
      <w:r w:rsidR="001C2AFB">
        <w:rPr>
          <w:rFonts w:ascii="Times New Roman" w:hAnsi="Times New Roman" w:cs="Times New Roman"/>
        </w:rPr>
        <w:softHyphen/>
        <w:t xml:space="preserve">– </w:t>
      </w:r>
      <w:r w:rsidR="00B06CAC" w:rsidRPr="00162F2E">
        <w:rPr>
          <w:rFonts w:ascii="Times New Roman" w:hAnsi="Times New Roman" w:cs="Times New Roman"/>
        </w:rPr>
        <w:t>Prawo zamówień publicznych (Dz. U. z 2021 r. poz. 1129</w:t>
      </w:r>
      <w:r w:rsidR="00C30948">
        <w:rPr>
          <w:rFonts w:ascii="Times New Roman" w:hAnsi="Times New Roman" w:cs="Times New Roman"/>
        </w:rPr>
        <w:t>, 1598</w:t>
      </w:r>
      <w:r w:rsidR="00707383">
        <w:rPr>
          <w:rFonts w:ascii="Times New Roman" w:hAnsi="Times New Roman" w:cs="Times New Roman"/>
        </w:rPr>
        <w:t>,</w:t>
      </w:r>
      <w:r w:rsidR="00C30948">
        <w:rPr>
          <w:rFonts w:ascii="Times New Roman" w:hAnsi="Times New Roman" w:cs="Times New Roman"/>
        </w:rPr>
        <w:t xml:space="preserve"> 2054</w:t>
      </w:r>
      <w:r w:rsidR="00707383">
        <w:rPr>
          <w:rFonts w:ascii="Times New Roman" w:hAnsi="Times New Roman" w:cs="Times New Roman"/>
        </w:rPr>
        <w:t xml:space="preserve"> i 2269</w:t>
      </w:r>
      <w:r w:rsidR="003711B0">
        <w:rPr>
          <w:rFonts w:ascii="Times New Roman" w:hAnsi="Times New Roman" w:cs="Times New Roman"/>
        </w:rPr>
        <w:t xml:space="preserve"> oraz z 2022 r. poz. 25</w:t>
      </w:r>
      <w:r w:rsidR="00B06CAC" w:rsidRPr="00162F2E">
        <w:rPr>
          <w:rFonts w:ascii="Times New Roman" w:hAnsi="Times New Roman" w:cs="Times New Roman"/>
        </w:rPr>
        <w:t>) wprowadza się następujące zmiany:</w:t>
      </w:r>
    </w:p>
    <w:p w14:paraId="156A4FD4" w14:textId="77777777" w:rsidR="00B06CAC" w:rsidRPr="00162F2E" w:rsidRDefault="00B06CAC" w:rsidP="00476A0C">
      <w:pPr>
        <w:pStyle w:val="PKTpunkt"/>
        <w:rPr>
          <w:rFonts w:ascii="Times New Roman" w:hAnsi="Times New Roman" w:cs="Times New Roman"/>
        </w:rPr>
      </w:pPr>
      <w:r w:rsidRPr="00162F2E">
        <w:rPr>
          <w:rFonts w:ascii="Times New Roman" w:hAnsi="Times New Roman" w:cs="Times New Roman"/>
        </w:rPr>
        <w:t>1)</w:t>
      </w:r>
      <w:r w:rsidR="00476A0C" w:rsidRPr="00162F2E">
        <w:rPr>
          <w:rFonts w:ascii="Times New Roman" w:hAnsi="Times New Roman" w:cs="Times New Roman"/>
        </w:rPr>
        <w:tab/>
      </w:r>
      <w:r w:rsidRPr="00162F2E">
        <w:rPr>
          <w:rFonts w:ascii="Times New Roman" w:hAnsi="Times New Roman" w:cs="Times New Roman"/>
        </w:rPr>
        <w:t>w art. 495 w ust. 1 w pkt 2 uchyla się lit. e;</w:t>
      </w:r>
    </w:p>
    <w:p w14:paraId="2A854831" w14:textId="77777777" w:rsidR="00B06CAC" w:rsidRPr="00162F2E" w:rsidRDefault="00B06CAC" w:rsidP="00476A0C">
      <w:pPr>
        <w:pStyle w:val="PKTpunkt"/>
        <w:rPr>
          <w:rFonts w:ascii="Times New Roman" w:hAnsi="Times New Roman" w:cs="Times New Roman"/>
        </w:rPr>
      </w:pPr>
      <w:r w:rsidRPr="00162F2E">
        <w:rPr>
          <w:rFonts w:ascii="Times New Roman" w:hAnsi="Times New Roman" w:cs="Times New Roman"/>
        </w:rPr>
        <w:t>2)</w:t>
      </w:r>
      <w:r w:rsidR="00476A0C" w:rsidRPr="00162F2E">
        <w:rPr>
          <w:rFonts w:ascii="Times New Roman" w:hAnsi="Times New Roman" w:cs="Times New Roman"/>
        </w:rPr>
        <w:tab/>
      </w:r>
      <w:r w:rsidRPr="00162F2E">
        <w:rPr>
          <w:rFonts w:ascii="Times New Roman" w:hAnsi="Times New Roman" w:cs="Times New Roman"/>
        </w:rPr>
        <w:t>w art. 596 w ust. 2 pkt 4 otrzymuje brzmienie:</w:t>
      </w:r>
    </w:p>
    <w:p w14:paraId="562F40EA" w14:textId="77777777" w:rsidR="00B06CAC" w:rsidRDefault="002A639F" w:rsidP="002A639F">
      <w:pPr>
        <w:pStyle w:val="ZPKTzmpktartykuempunktem"/>
        <w:rPr>
          <w:rFonts w:ascii="Times New Roman" w:hAnsi="Times New Roman" w:cs="Times New Roman"/>
        </w:rPr>
      </w:pPr>
      <w:r w:rsidRPr="00162F2E">
        <w:rPr>
          <w:rFonts w:ascii="Times New Roman" w:hAnsi="Times New Roman" w:cs="Times New Roman"/>
        </w:rPr>
        <w:t>„4)</w:t>
      </w:r>
      <w:r w:rsidRPr="00162F2E">
        <w:rPr>
          <w:rFonts w:ascii="Times New Roman" w:hAnsi="Times New Roman" w:cs="Times New Roman"/>
        </w:rPr>
        <w:tab/>
      </w:r>
      <w:r w:rsidR="00B06CAC" w:rsidRPr="00162F2E">
        <w:rPr>
          <w:rFonts w:ascii="Times New Roman" w:hAnsi="Times New Roman" w:cs="Times New Roman"/>
        </w:rPr>
        <w:t>instytucję zarządzającą w rozumieniu przepisów dotyczących realizacji programów w zakresie polityki spójności oraz programów realizowanych z wykorzystaniem środków Europejskiego Funduszu Rolnego na rzecz Rozwoju Obszarów Wiejskich oraz funduszy wspierających sektory morski lub rybacki”.</w:t>
      </w:r>
    </w:p>
    <w:p w14:paraId="6DDA24ED" w14:textId="4A5B515A" w:rsidR="00781AB4" w:rsidRDefault="00781AB4" w:rsidP="002A639F">
      <w:pPr>
        <w:pStyle w:val="ZPKTzmpktartykuempunktem"/>
        <w:rPr>
          <w:rFonts w:cs="Calibri"/>
          <w:color w:val="000000"/>
        </w:rPr>
      </w:pPr>
      <w:r w:rsidRPr="00A554C5">
        <w:rPr>
          <w:rFonts w:ascii="Times New Roman" w:hAnsi="Times New Roman" w:cs="Times New Roman"/>
          <w:b/>
        </w:rPr>
        <w:t xml:space="preserve">Art. </w:t>
      </w:r>
      <w:r w:rsidR="00FC6666" w:rsidRPr="00A554C5">
        <w:rPr>
          <w:rFonts w:ascii="Times New Roman" w:hAnsi="Times New Roman" w:cs="Times New Roman"/>
          <w:b/>
        </w:rPr>
        <w:t>1</w:t>
      </w:r>
      <w:r w:rsidR="00FC6666">
        <w:rPr>
          <w:rFonts w:ascii="Times New Roman" w:hAnsi="Times New Roman" w:cs="Times New Roman"/>
          <w:b/>
        </w:rPr>
        <w:t>29</w:t>
      </w:r>
      <w:r w:rsidRPr="00A554C5">
        <w:rPr>
          <w:rFonts w:ascii="Times New Roman" w:hAnsi="Times New Roman" w:cs="Times New Roman"/>
          <w:b/>
        </w:rPr>
        <w:t>.</w:t>
      </w:r>
      <w:r>
        <w:rPr>
          <w:rFonts w:ascii="Times New Roman" w:hAnsi="Times New Roman" w:cs="Times New Roman"/>
        </w:rPr>
        <w:t xml:space="preserve"> W ustawie z dnia 15 lipca 2020 r. </w:t>
      </w:r>
      <w:r>
        <w:rPr>
          <w:rFonts w:cs="Calibri"/>
          <w:color w:val="000000"/>
        </w:rPr>
        <w:t xml:space="preserve">o zmianie ustawy o zasadach prowadzenia polityki rozwoju oraz niektórych </w:t>
      </w:r>
      <w:r w:rsidR="009D228A">
        <w:rPr>
          <w:rFonts w:cs="Calibri"/>
          <w:color w:val="000000"/>
        </w:rPr>
        <w:t>innych ustaw (Dz. U. poz. 1378)</w:t>
      </w:r>
      <w:r>
        <w:rPr>
          <w:rFonts w:cs="Calibri"/>
          <w:color w:val="000000"/>
        </w:rPr>
        <w:t xml:space="preserve"> art. 22 otrzymuje brzmienie:</w:t>
      </w:r>
    </w:p>
    <w:p w14:paraId="64C782B8" w14:textId="77777777" w:rsidR="00781AB4" w:rsidRDefault="00781AB4" w:rsidP="002A639F">
      <w:pPr>
        <w:pStyle w:val="ZPKTzmpktartykuempunktem"/>
        <w:rPr>
          <w:rFonts w:cs="Calibri"/>
          <w:color w:val="000000"/>
        </w:rPr>
      </w:pPr>
      <w:r w:rsidRPr="00781AB4">
        <w:rPr>
          <w:rFonts w:cs="Calibri"/>
          <w:color w:val="000000"/>
        </w:rPr>
        <w:t xml:space="preserve">„Art. 22. Rada Ministrów przyjmuje koncepcję rozwoju kraju, o której mowa w art. 8a ustawy zmienianej w art. 1, w terminie do </w:t>
      </w:r>
      <w:r w:rsidR="009C6958">
        <w:rPr>
          <w:rFonts w:cs="Calibri"/>
          <w:color w:val="000000"/>
        </w:rPr>
        <w:t xml:space="preserve">dnia </w:t>
      </w:r>
      <w:r w:rsidRPr="00781AB4">
        <w:rPr>
          <w:rFonts w:cs="Calibri"/>
          <w:color w:val="000000"/>
        </w:rPr>
        <w:t>31 grudnia 2023 r.”</w:t>
      </w:r>
      <w:r>
        <w:rPr>
          <w:rFonts w:cs="Calibri"/>
          <w:color w:val="000000"/>
        </w:rPr>
        <w:t>.</w:t>
      </w:r>
    </w:p>
    <w:p w14:paraId="54EEB8F7" w14:textId="77777777" w:rsidR="00781AB4" w:rsidRPr="00162F2E" w:rsidRDefault="00781AB4" w:rsidP="002A639F">
      <w:pPr>
        <w:pStyle w:val="ZPKTzmpktartykuempunktem"/>
        <w:rPr>
          <w:rFonts w:ascii="Times New Roman" w:hAnsi="Times New Roman" w:cs="Times New Roman"/>
        </w:rPr>
      </w:pPr>
    </w:p>
    <w:p w14:paraId="653AB9B0" w14:textId="77777777" w:rsidR="009E2B38" w:rsidRPr="007C5BFF" w:rsidRDefault="009E2B38" w:rsidP="009E2B38">
      <w:pPr>
        <w:pStyle w:val="ROZDZODDZPRZEDMprzedmiotregulacjirozdziauluboddziau"/>
        <w:rPr>
          <w:rStyle w:val="Ppogrubienie"/>
          <w:rFonts w:ascii="Times New Roman" w:hAnsi="Times New Roman"/>
        </w:rPr>
      </w:pPr>
      <w:r w:rsidRPr="007C5BFF">
        <w:rPr>
          <w:rStyle w:val="Ppogrubienie"/>
          <w:rFonts w:ascii="Times New Roman" w:hAnsi="Times New Roman"/>
        </w:rPr>
        <w:t>Rozdział 2</w:t>
      </w:r>
      <w:r w:rsidR="0045006D" w:rsidRPr="007C5BFF">
        <w:rPr>
          <w:rStyle w:val="Ppogrubienie"/>
          <w:rFonts w:ascii="Times New Roman" w:hAnsi="Times New Roman"/>
        </w:rPr>
        <w:t>0</w:t>
      </w:r>
    </w:p>
    <w:p w14:paraId="18F28C9A" w14:textId="77777777" w:rsidR="009E2B38" w:rsidRPr="007C5BFF" w:rsidRDefault="009E2B38" w:rsidP="009E2B38">
      <w:pPr>
        <w:pStyle w:val="ROZDZODDZPRZEDMprzedmiotregulacjirozdziauluboddziau"/>
        <w:rPr>
          <w:rFonts w:ascii="Times New Roman" w:hAnsi="Times New Roman"/>
        </w:rPr>
      </w:pPr>
      <w:r w:rsidRPr="007C5BFF">
        <w:rPr>
          <w:rFonts w:ascii="Times New Roman" w:hAnsi="Times New Roman"/>
        </w:rPr>
        <w:t>Przepisy przejściowe</w:t>
      </w:r>
      <w:r w:rsidR="007A5639" w:rsidRPr="007C5BFF">
        <w:rPr>
          <w:rFonts w:ascii="Times New Roman" w:hAnsi="Times New Roman"/>
        </w:rPr>
        <w:t>, dostosowujące</w:t>
      </w:r>
      <w:r w:rsidRPr="007C5BFF">
        <w:rPr>
          <w:rFonts w:ascii="Times New Roman" w:hAnsi="Times New Roman"/>
        </w:rPr>
        <w:t xml:space="preserve"> i końcowe.</w:t>
      </w:r>
    </w:p>
    <w:p w14:paraId="2C08A67F" w14:textId="557FFBEB" w:rsidR="007F79A8" w:rsidRPr="00162F2E" w:rsidRDefault="009E2B38" w:rsidP="00162F2E">
      <w:pPr>
        <w:pStyle w:val="ARTartustawynprozporzdzenia"/>
      </w:pPr>
      <w:r w:rsidRPr="007C5BFF">
        <w:rPr>
          <w:rStyle w:val="Ppogrubienie"/>
          <w:rFonts w:ascii="Times New Roman" w:hAnsi="Times New Roman" w:cs="Times New Roman"/>
        </w:rPr>
        <w:t xml:space="preserve">Art. </w:t>
      </w:r>
      <w:r w:rsidR="00FC6666" w:rsidRPr="007C5BFF">
        <w:rPr>
          <w:rStyle w:val="Ppogrubienie"/>
          <w:rFonts w:ascii="Times New Roman" w:hAnsi="Times New Roman" w:cs="Times New Roman"/>
        </w:rPr>
        <w:t>13</w:t>
      </w:r>
      <w:r w:rsidR="00FC6666">
        <w:rPr>
          <w:rStyle w:val="Ppogrubienie"/>
          <w:rFonts w:ascii="Times New Roman" w:hAnsi="Times New Roman" w:cs="Times New Roman"/>
        </w:rPr>
        <w:t>0</w:t>
      </w:r>
      <w:r w:rsidRPr="007C5BFF">
        <w:rPr>
          <w:rStyle w:val="Ppogrubienie"/>
          <w:rFonts w:ascii="Times New Roman" w:hAnsi="Times New Roman" w:cs="Times New Roman"/>
        </w:rPr>
        <w:t>.</w:t>
      </w:r>
      <w:r w:rsidRPr="007C5BFF">
        <w:t xml:space="preserve"> Właściwa instytucja, która prowadzi wykaz kandydatów</w:t>
      </w:r>
      <w:r w:rsidRPr="00162F2E">
        <w:t xml:space="preserve"> na ekspertów w rozumieniu ustawy z dnia 11 lipca 2014 r. o zasadach realizacji programów w zakresie polityki spójności finansowanych w perspektywie finansowej 2014</w:t>
      </w:r>
      <w:r w:rsidR="00B006D6">
        <w:t>–</w:t>
      </w:r>
      <w:r w:rsidRPr="00162F2E">
        <w:t>2020 (Dz. U. z 20</w:t>
      </w:r>
      <w:r w:rsidR="00FD70B1" w:rsidRPr="00162F2E">
        <w:t>20</w:t>
      </w:r>
      <w:r w:rsidRPr="00162F2E">
        <w:t xml:space="preserve"> r. poz. </w:t>
      </w:r>
      <w:r w:rsidR="00FD70B1" w:rsidRPr="00162F2E">
        <w:t>818</w:t>
      </w:r>
      <w:r w:rsidRPr="00162F2E">
        <w:t xml:space="preserve">), w terminie 6 miesięcy od dnia wejścia w życie niniejszej ustawy może wpisać kandydata na eksperta widniejącego na </w:t>
      </w:r>
      <w:r w:rsidR="007F79A8" w:rsidRPr="00162F2E">
        <w:t xml:space="preserve">tym </w:t>
      </w:r>
      <w:r w:rsidRPr="00162F2E">
        <w:t xml:space="preserve">wykazie w dniu wejścia w życie niniejszej ustawy, do </w:t>
      </w:r>
      <w:r w:rsidR="00540999" w:rsidRPr="00162F2E">
        <w:t xml:space="preserve">wykazu ekspertów </w:t>
      </w:r>
      <w:r w:rsidRPr="00162F2E">
        <w:t xml:space="preserve">prowadzonego </w:t>
      </w:r>
      <w:r w:rsidR="007F79A8" w:rsidRPr="00162F2E">
        <w:t xml:space="preserve">na podstawie art. </w:t>
      </w:r>
      <w:r w:rsidR="00941043" w:rsidRPr="00162F2E">
        <w:t xml:space="preserve">81 </w:t>
      </w:r>
      <w:r w:rsidR="007F79A8" w:rsidRPr="00162F2E">
        <w:t xml:space="preserve">ust. 1 </w:t>
      </w:r>
      <w:r w:rsidR="00AC79E3" w:rsidRPr="00162F2E">
        <w:t xml:space="preserve">niniejszej </w:t>
      </w:r>
      <w:r w:rsidR="007F79A8" w:rsidRPr="00162F2E">
        <w:t>ustaw</w:t>
      </w:r>
      <w:r w:rsidR="00AC79E3" w:rsidRPr="00162F2E">
        <w:t>y</w:t>
      </w:r>
      <w:r w:rsidR="007F79A8" w:rsidRPr="00162F2E">
        <w:t>.</w:t>
      </w:r>
      <w:r w:rsidRPr="00162F2E">
        <w:t xml:space="preserve"> </w:t>
      </w:r>
      <w:r w:rsidR="007F79A8" w:rsidRPr="00162F2E">
        <w:t>A</w:t>
      </w:r>
      <w:r w:rsidRPr="00162F2E">
        <w:t xml:space="preserve">rt. </w:t>
      </w:r>
      <w:r w:rsidR="00941043" w:rsidRPr="00162F2E">
        <w:t xml:space="preserve">81 </w:t>
      </w:r>
      <w:r w:rsidRPr="00162F2E">
        <w:t xml:space="preserve">ust. </w:t>
      </w:r>
      <w:r w:rsidR="007F79A8" w:rsidRPr="00162F2E">
        <w:t>4</w:t>
      </w:r>
      <w:r w:rsidRPr="00162F2E">
        <w:t xml:space="preserve"> </w:t>
      </w:r>
      <w:r w:rsidR="00AC79E3" w:rsidRPr="00162F2E">
        <w:t xml:space="preserve">niniejszej </w:t>
      </w:r>
      <w:r w:rsidRPr="00162F2E">
        <w:t>ustawy</w:t>
      </w:r>
      <w:r w:rsidR="007F79A8" w:rsidRPr="00162F2E">
        <w:t xml:space="preserve"> nie stosuje się.</w:t>
      </w:r>
      <w:r w:rsidR="001678FF" w:rsidRPr="00162F2E">
        <w:t xml:space="preserve"> </w:t>
      </w:r>
      <w:r w:rsidR="007F79A8" w:rsidRPr="00162F2E">
        <w:t xml:space="preserve">Art. </w:t>
      </w:r>
      <w:r w:rsidR="00941043" w:rsidRPr="00162F2E">
        <w:t xml:space="preserve">81 </w:t>
      </w:r>
      <w:r w:rsidR="007F79A8" w:rsidRPr="00162F2E">
        <w:t xml:space="preserve">ust. 5 </w:t>
      </w:r>
      <w:r w:rsidR="00AC79E3" w:rsidRPr="00162F2E">
        <w:t xml:space="preserve">niniejszej </w:t>
      </w:r>
      <w:r w:rsidR="007F79A8" w:rsidRPr="00162F2E">
        <w:t>ustawy stosuje się odpowiednio.</w:t>
      </w:r>
      <w:r w:rsidR="00886703" w:rsidRPr="00162F2E">
        <w:t xml:space="preserve"> </w:t>
      </w:r>
    </w:p>
    <w:p w14:paraId="62E8129A" w14:textId="10F11F09" w:rsidR="00B33A2A" w:rsidRPr="00BA6DD7" w:rsidRDefault="00886703" w:rsidP="00C6184E">
      <w:pPr>
        <w:pStyle w:val="ARTartustawynprozporzdzenia"/>
        <w:rPr>
          <w:rFonts w:ascii="Times New Roman" w:hAnsi="Times New Roman" w:cs="Times New Roman"/>
        </w:rPr>
      </w:pPr>
      <w:r w:rsidRPr="00BA6DD7">
        <w:rPr>
          <w:rFonts w:ascii="Times New Roman" w:hAnsi="Times New Roman" w:cs="Times New Roman"/>
          <w:b/>
        </w:rPr>
        <w:t xml:space="preserve">Art. </w:t>
      </w:r>
      <w:r w:rsidR="00FC6666" w:rsidRPr="00BA6DD7">
        <w:rPr>
          <w:rFonts w:ascii="Times New Roman" w:hAnsi="Times New Roman" w:cs="Times New Roman"/>
          <w:b/>
        </w:rPr>
        <w:t>13</w:t>
      </w:r>
      <w:r w:rsidR="00FC6666">
        <w:rPr>
          <w:rFonts w:ascii="Times New Roman" w:hAnsi="Times New Roman" w:cs="Times New Roman"/>
          <w:b/>
        </w:rPr>
        <w:t>1</w:t>
      </w:r>
      <w:r w:rsidRPr="00BA6DD7">
        <w:rPr>
          <w:rFonts w:ascii="Times New Roman" w:hAnsi="Times New Roman" w:cs="Times New Roman"/>
          <w:b/>
        </w:rPr>
        <w:t>.</w:t>
      </w:r>
      <w:r w:rsidRPr="00BA6DD7">
        <w:rPr>
          <w:rFonts w:ascii="Times New Roman" w:hAnsi="Times New Roman" w:cs="Times New Roman"/>
        </w:rPr>
        <w:t xml:space="preserve"> </w:t>
      </w:r>
      <w:r w:rsidR="00C6184E" w:rsidRPr="00C6184E">
        <w:rPr>
          <w:rFonts w:ascii="Times New Roman" w:hAnsi="Times New Roman" w:cs="Times New Roman"/>
        </w:rPr>
        <w:t xml:space="preserve">Przepisów art. 10g ust. 4a i 4b ustawy zmienianej w art. 94, w brzmieniu nadanym niniejszą ustawą, nie stosuje się do projektów strategii rozwoju ponadlokalnego, których opracowywanie rozpoczęto przed dniem wejścia w życie niniejszej ustawy. </w:t>
      </w:r>
    </w:p>
    <w:p w14:paraId="3B41A506" w14:textId="30274F08" w:rsidR="00315D01" w:rsidRPr="007C5BFF" w:rsidRDefault="00315D01" w:rsidP="00924772">
      <w:pPr>
        <w:pStyle w:val="ARTartustawynprozporzdzenia"/>
        <w:rPr>
          <w:rFonts w:ascii="Times New Roman" w:hAnsi="Times New Roman" w:cs="Times New Roman"/>
        </w:rPr>
      </w:pPr>
      <w:r w:rsidRPr="007C5BFF">
        <w:rPr>
          <w:rFonts w:ascii="Times New Roman" w:hAnsi="Times New Roman" w:cs="Times New Roman"/>
          <w:b/>
        </w:rPr>
        <w:t xml:space="preserve">Art. </w:t>
      </w:r>
      <w:r w:rsidR="0019349E" w:rsidRPr="007C5BFF">
        <w:rPr>
          <w:rFonts w:ascii="Times New Roman" w:hAnsi="Times New Roman" w:cs="Times New Roman"/>
          <w:b/>
        </w:rPr>
        <w:t>13</w:t>
      </w:r>
      <w:r w:rsidR="001852E6">
        <w:rPr>
          <w:rFonts w:ascii="Times New Roman" w:hAnsi="Times New Roman" w:cs="Times New Roman"/>
          <w:b/>
        </w:rPr>
        <w:t>2</w:t>
      </w:r>
      <w:r w:rsidRPr="007C5BFF">
        <w:rPr>
          <w:rFonts w:ascii="Times New Roman" w:hAnsi="Times New Roman" w:cs="Times New Roman"/>
          <w:b/>
        </w:rPr>
        <w:t>.</w:t>
      </w:r>
      <w:r>
        <w:rPr>
          <w:rFonts w:ascii="Times New Roman" w:hAnsi="Times New Roman" w:cs="Times New Roman"/>
          <w:b/>
        </w:rPr>
        <w:t xml:space="preserve"> </w:t>
      </w:r>
      <w:r w:rsidRPr="007C5BFF">
        <w:rPr>
          <w:rFonts w:ascii="Times New Roman" w:hAnsi="Times New Roman" w:cs="Times New Roman"/>
        </w:rPr>
        <w:t xml:space="preserve">Do wniosków o wpis do rejestru, o którym mowa w art. 6 ust. 1 pkt 8 ustawy zmienianej w art. </w:t>
      </w:r>
      <w:r w:rsidR="001D2549">
        <w:rPr>
          <w:rFonts w:ascii="Times New Roman" w:hAnsi="Times New Roman" w:cs="Times New Roman"/>
        </w:rPr>
        <w:t>101</w:t>
      </w:r>
      <w:r w:rsidR="001D2549" w:rsidRPr="007C5BFF">
        <w:rPr>
          <w:rFonts w:ascii="Times New Roman" w:hAnsi="Times New Roman" w:cs="Times New Roman"/>
        </w:rPr>
        <w:t xml:space="preserve"> </w:t>
      </w:r>
      <w:r w:rsidRPr="007C5BFF">
        <w:rPr>
          <w:rFonts w:ascii="Times New Roman" w:hAnsi="Times New Roman" w:cs="Times New Roman"/>
        </w:rPr>
        <w:t xml:space="preserve">złożonych przed dniem wejścia w życie niniejszej ustawy oraz do wpisów do tego rejestru dokonanych na podstawie tych wniosków, stosuje się przepisy ustawy zmienianej w art. </w:t>
      </w:r>
      <w:r w:rsidR="001D2549">
        <w:rPr>
          <w:rFonts w:ascii="Times New Roman" w:hAnsi="Times New Roman" w:cs="Times New Roman"/>
        </w:rPr>
        <w:t>101</w:t>
      </w:r>
      <w:r w:rsidR="006766B8">
        <w:rPr>
          <w:rFonts w:ascii="Times New Roman" w:hAnsi="Times New Roman" w:cs="Times New Roman"/>
        </w:rPr>
        <w:t>,</w:t>
      </w:r>
      <w:r w:rsidR="001D2549" w:rsidRPr="007C5BFF">
        <w:rPr>
          <w:rFonts w:ascii="Times New Roman" w:hAnsi="Times New Roman" w:cs="Times New Roman"/>
        </w:rPr>
        <w:t xml:space="preserve"> </w:t>
      </w:r>
      <w:r w:rsidRPr="007C5BFF">
        <w:rPr>
          <w:rFonts w:ascii="Times New Roman" w:hAnsi="Times New Roman" w:cs="Times New Roman"/>
        </w:rPr>
        <w:t>w brzmieniu nadanym niniejszą ustawą.</w:t>
      </w:r>
    </w:p>
    <w:p w14:paraId="6064AC12" w14:textId="2779626D" w:rsidR="00886703" w:rsidRPr="00162F2E" w:rsidRDefault="00315D01" w:rsidP="00924772">
      <w:pPr>
        <w:pStyle w:val="ARTartustawynprozporzdzenia"/>
        <w:rPr>
          <w:rFonts w:ascii="Times New Roman" w:hAnsi="Times New Roman" w:cs="Times New Roman"/>
        </w:rPr>
      </w:pPr>
      <w:r w:rsidRPr="007C5BFF">
        <w:rPr>
          <w:rFonts w:ascii="Times New Roman" w:hAnsi="Times New Roman" w:cs="Times New Roman"/>
          <w:b/>
        </w:rPr>
        <w:lastRenderedPageBreak/>
        <w:t xml:space="preserve">Art. </w:t>
      </w:r>
      <w:r w:rsidR="0019349E" w:rsidRPr="007C5BFF">
        <w:rPr>
          <w:rFonts w:ascii="Times New Roman" w:hAnsi="Times New Roman" w:cs="Times New Roman"/>
          <w:b/>
        </w:rPr>
        <w:t>13</w:t>
      </w:r>
      <w:r w:rsidR="001852E6">
        <w:rPr>
          <w:rFonts w:ascii="Times New Roman" w:hAnsi="Times New Roman" w:cs="Times New Roman"/>
          <w:b/>
        </w:rPr>
        <w:t>3</w:t>
      </w:r>
      <w:r w:rsidRPr="007C5BFF">
        <w:rPr>
          <w:rFonts w:ascii="Times New Roman" w:hAnsi="Times New Roman" w:cs="Times New Roman"/>
          <w:b/>
        </w:rPr>
        <w:t>.</w:t>
      </w:r>
      <w:r>
        <w:rPr>
          <w:rFonts w:ascii="Times New Roman" w:hAnsi="Times New Roman" w:cs="Times New Roman"/>
        </w:rPr>
        <w:t xml:space="preserve"> </w:t>
      </w:r>
      <w:r w:rsidR="00886703" w:rsidRPr="00162F2E">
        <w:rPr>
          <w:rFonts w:ascii="Times New Roman" w:hAnsi="Times New Roman" w:cs="Times New Roman"/>
        </w:rPr>
        <w:t>Czynności i działania odnoszące się do perspektywy finansowej 2021</w:t>
      </w:r>
      <w:r w:rsidR="006766B8">
        <w:rPr>
          <w:rFonts w:ascii="Times New Roman" w:hAnsi="Times New Roman" w:cs="Times New Roman"/>
        </w:rPr>
        <w:t>–</w:t>
      </w:r>
      <w:r w:rsidR="00886703" w:rsidRPr="00162F2E">
        <w:rPr>
          <w:rFonts w:ascii="Times New Roman" w:hAnsi="Times New Roman" w:cs="Times New Roman"/>
        </w:rPr>
        <w:t>2027  przeprowadzone przez Szefa K</w:t>
      </w:r>
      <w:r w:rsidR="006766B8">
        <w:rPr>
          <w:rFonts w:ascii="Times New Roman" w:hAnsi="Times New Roman" w:cs="Times New Roman"/>
        </w:rPr>
        <w:t xml:space="preserve">rajowej </w:t>
      </w:r>
      <w:r w:rsidR="00886703" w:rsidRPr="00162F2E">
        <w:rPr>
          <w:rFonts w:ascii="Times New Roman" w:hAnsi="Times New Roman" w:cs="Times New Roman"/>
        </w:rPr>
        <w:t>A</w:t>
      </w:r>
      <w:r w:rsidR="006766B8">
        <w:rPr>
          <w:rFonts w:ascii="Times New Roman" w:hAnsi="Times New Roman" w:cs="Times New Roman"/>
        </w:rPr>
        <w:t xml:space="preserve">dministracji </w:t>
      </w:r>
      <w:r w:rsidR="00886703" w:rsidRPr="00162F2E">
        <w:rPr>
          <w:rFonts w:ascii="Times New Roman" w:hAnsi="Times New Roman" w:cs="Times New Roman"/>
        </w:rPr>
        <w:t>S</w:t>
      </w:r>
      <w:r w:rsidR="006766B8">
        <w:rPr>
          <w:rFonts w:ascii="Times New Roman" w:hAnsi="Times New Roman" w:cs="Times New Roman"/>
        </w:rPr>
        <w:t>karbowej</w:t>
      </w:r>
      <w:r w:rsidR="00886703" w:rsidRPr="00162F2E">
        <w:rPr>
          <w:rFonts w:ascii="Times New Roman" w:hAnsi="Times New Roman" w:cs="Times New Roman"/>
        </w:rPr>
        <w:t xml:space="preserve"> przed dniem wejścia w życie niniejszej ustawy pełniącego funkcję instytucji audytowej w rozumieniu </w:t>
      </w:r>
      <w:r w:rsidR="00956D1A" w:rsidRPr="00162F2E">
        <w:rPr>
          <w:rFonts w:ascii="Times New Roman" w:hAnsi="Times New Roman" w:cs="Times New Roman"/>
        </w:rPr>
        <w:t>art.</w:t>
      </w:r>
      <w:r w:rsidR="00886703" w:rsidRPr="00162F2E">
        <w:rPr>
          <w:rFonts w:ascii="Times New Roman" w:hAnsi="Times New Roman" w:cs="Times New Roman"/>
        </w:rPr>
        <w:t xml:space="preserve"> 13</w:t>
      </w:r>
      <w:r w:rsidR="003710B9" w:rsidRPr="00162F2E">
        <w:rPr>
          <w:rFonts w:ascii="Times New Roman" w:hAnsi="Times New Roman" w:cs="Times New Roman"/>
        </w:rPr>
        <w:t xml:space="preserve"> </w:t>
      </w:r>
      <w:r w:rsidR="00E83EFC">
        <w:rPr>
          <w:rFonts w:ascii="Times New Roman" w:hAnsi="Times New Roman" w:cs="Times New Roman"/>
        </w:rPr>
        <w:t xml:space="preserve">niniejszej </w:t>
      </w:r>
      <w:r w:rsidR="00886703" w:rsidRPr="00162F2E">
        <w:rPr>
          <w:rFonts w:ascii="Times New Roman" w:hAnsi="Times New Roman" w:cs="Times New Roman"/>
        </w:rPr>
        <w:t>ustawy  zachowują ważność.</w:t>
      </w:r>
    </w:p>
    <w:p w14:paraId="112A2707" w14:textId="6D2A648F" w:rsidR="00ED19B0" w:rsidRPr="00AC76E9" w:rsidRDefault="00ED19B0" w:rsidP="00ED19B0">
      <w:pPr>
        <w:pStyle w:val="ARTartustawynprozporzdzenia"/>
        <w:rPr>
          <w:rFonts w:ascii="Times New Roman" w:hAnsi="Times New Roman" w:cs="Times New Roman"/>
        </w:rPr>
      </w:pPr>
      <w:r w:rsidRPr="00771611">
        <w:rPr>
          <w:rFonts w:ascii="Times New Roman" w:hAnsi="Times New Roman" w:cs="Times New Roman"/>
          <w:b/>
        </w:rPr>
        <w:t xml:space="preserve">Art. </w:t>
      </w:r>
      <w:r w:rsidR="0019349E" w:rsidRPr="00771611">
        <w:rPr>
          <w:rFonts w:ascii="Times New Roman" w:hAnsi="Times New Roman" w:cs="Times New Roman"/>
          <w:b/>
        </w:rPr>
        <w:t>13</w:t>
      </w:r>
      <w:r w:rsidR="001852E6">
        <w:rPr>
          <w:rFonts w:ascii="Times New Roman" w:hAnsi="Times New Roman" w:cs="Times New Roman"/>
          <w:b/>
        </w:rPr>
        <w:t>4</w:t>
      </w:r>
      <w:r w:rsidRPr="00AC76E9">
        <w:rPr>
          <w:rFonts w:ascii="Times New Roman" w:hAnsi="Times New Roman" w:cs="Times New Roman"/>
          <w:b/>
        </w:rPr>
        <w:t>.</w:t>
      </w:r>
      <w:r w:rsidRPr="00AC76E9">
        <w:rPr>
          <w:rFonts w:ascii="Times New Roman" w:hAnsi="Times New Roman" w:cs="Times New Roman"/>
        </w:rPr>
        <w:t xml:space="preserve"> 1. Projekt Programu dotyczącego zwalczania deprywacji materialnej przyjęty przez Radę Ministrów przed dniem wejścia w życie </w:t>
      </w:r>
      <w:r w:rsidR="003D2EE4">
        <w:rPr>
          <w:rFonts w:ascii="Times New Roman" w:hAnsi="Times New Roman" w:cs="Times New Roman"/>
        </w:rPr>
        <w:t xml:space="preserve">niniejszej </w:t>
      </w:r>
      <w:r w:rsidRPr="00AC76E9">
        <w:rPr>
          <w:rFonts w:ascii="Times New Roman" w:hAnsi="Times New Roman" w:cs="Times New Roman"/>
        </w:rPr>
        <w:t>ustawy staje się Programem dotyczącym zwalczania deprywacji materialnej w rozumieniu ustawy zmienianej w art.</w:t>
      </w:r>
      <w:r w:rsidR="00E83EFC">
        <w:rPr>
          <w:rFonts w:ascii="Times New Roman" w:hAnsi="Times New Roman" w:cs="Times New Roman"/>
        </w:rPr>
        <w:t xml:space="preserve"> </w:t>
      </w:r>
      <w:r w:rsidR="001D2549" w:rsidRPr="00AC76E9">
        <w:rPr>
          <w:rFonts w:ascii="Times New Roman" w:hAnsi="Times New Roman" w:cs="Times New Roman"/>
        </w:rPr>
        <w:t>10</w:t>
      </w:r>
      <w:r w:rsidR="001D2549">
        <w:rPr>
          <w:rFonts w:ascii="Times New Roman" w:hAnsi="Times New Roman" w:cs="Times New Roman"/>
        </w:rPr>
        <w:t>5</w:t>
      </w:r>
      <w:r w:rsidR="00A275F3">
        <w:rPr>
          <w:rFonts w:ascii="Times New Roman" w:hAnsi="Times New Roman" w:cs="Times New Roman"/>
        </w:rPr>
        <w:t>,</w:t>
      </w:r>
      <w:r w:rsidR="001D2549" w:rsidRPr="00AC76E9">
        <w:rPr>
          <w:rFonts w:ascii="Times New Roman" w:hAnsi="Times New Roman" w:cs="Times New Roman"/>
        </w:rPr>
        <w:t xml:space="preserve"> </w:t>
      </w:r>
      <w:r w:rsidRPr="00AC76E9">
        <w:rPr>
          <w:rFonts w:ascii="Times New Roman" w:hAnsi="Times New Roman" w:cs="Times New Roman"/>
        </w:rPr>
        <w:t>w brzmieniu nadanym niniejszą ustawą, i może być zmieniany.</w:t>
      </w:r>
    </w:p>
    <w:p w14:paraId="1927EE05" w14:textId="77777777" w:rsidR="00ED19B0" w:rsidRPr="00AC76E9" w:rsidRDefault="00ED19B0" w:rsidP="00ED19B0">
      <w:pPr>
        <w:pStyle w:val="ARTartustawynprozporzdzenia"/>
        <w:rPr>
          <w:rFonts w:ascii="Times New Roman" w:hAnsi="Times New Roman" w:cs="Times New Roman"/>
        </w:rPr>
      </w:pPr>
      <w:r w:rsidRPr="00AC76E9">
        <w:rPr>
          <w:rFonts w:ascii="Times New Roman" w:hAnsi="Times New Roman" w:cs="Times New Roman"/>
        </w:rPr>
        <w:t xml:space="preserve">2. W przypadku zatwierdzenia przez Komisję Europejską przed dniem wejścia w życie niniejszej ustawy projektu Programu dotyczącego zwalczania deprywacji materialnej program ten staje się Programem dotyczącym zwalczania deprywacji materialnej w rozumieniu ustawy zmienianej w art. </w:t>
      </w:r>
      <w:r w:rsidR="001D2549" w:rsidRPr="00AC76E9">
        <w:rPr>
          <w:rFonts w:ascii="Times New Roman" w:hAnsi="Times New Roman" w:cs="Times New Roman"/>
        </w:rPr>
        <w:t>10</w:t>
      </w:r>
      <w:r w:rsidR="001D2549">
        <w:rPr>
          <w:rFonts w:ascii="Times New Roman" w:hAnsi="Times New Roman" w:cs="Times New Roman"/>
        </w:rPr>
        <w:t>5</w:t>
      </w:r>
      <w:r w:rsidRPr="00AC76E9">
        <w:rPr>
          <w:rFonts w:ascii="Times New Roman" w:hAnsi="Times New Roman" w:cs="Times New Roman"/>
        </w:rPr>
        <w:t>, w brzmieniu nadanym niniejszą ustawą, i może być zmieniany.</w:t>
      </w:r>
    </w:p>
    <w:p w14:paraId="2BE2EB51" w14:textId="540BBEED" w:rsidR="00C466CE" w:rsidRPr="00AC76E9" w:rsidRDefault="00C466CE" w:rsidP="00C466CE">
      <w:pPr>
        <w:pStyle w:val="ARTartustawynprozporzdzenia"/>
        <w:rPr>
          <w:rFonts w:ascii="Times New Roman" w:hAnsi="Times New Roman" w:cs="Times New Roman"/>
        </w:rPr>
      </w:pPr>
      <w:r w:rsidRPr="00AC76E9">
        <w:rPr>
          <w:rFonts w:ascii="Times New Roman" w:hAnsi="Times New Roman" w:cs="Times New Roman"/>
          <w:b/>
        </w:rPr>
        <w:t xml:space="preserve">Art </w:t>
      </w:r>
      <w:r w:rsidR="0019349E" w:rsidRPr="00AC76E9">
        <w:rPr>
          <w:rFonts w:ascii="Times New Roman" w:hAnsi="Times New Roman" w:cs="Times New Roman"/>
          <w:b/>
        </w:rPr>
        <w:t>13</w:t>
      </w:r>
      <w:r w:rsidR="001852E6">
        <w:rPr>
          <w:rFonts w:ascii="Times New Roman" w:hAnsi="Times New Roman" w:cs="Times New Roman"/>
          <w:b/>
        </w:rPr>
        <w:t>5</w:t>
      </w:r>
      <w:r w:rsidRPr="00AC76E9">
        <w:rPr>
          <w:rFonts w:ascii="Times New Roman" w:hAnsi="Times New Roman" w:cs="Times New Roman"/>
          <w:b/>
        </w:rPr>
        <w:t>.</w:t>
      </w:r>
      <w:r w:rsidRPr="00AC76E9">
        <w:rPr>
          <w:rFonts w:ascii="Times New Roman" w:hAnsi="Times New Roman" w:cs="Times New Roman"/>
        </w:rPr>
        <w:t xml:space="preserve"> 1. Do wniosków o udzielenie pożyczek, o których mowa w art. 61e </w:t>
      </w:r>
      <w:r w:rsidR="008B3F9C" w:rsidRPr="00AC76E9">
        <w:rPr>
          <w:rFonts w:ascii="Times New Roman" w:hAnsi="Times New Roman" w:cs="Times New Roman"/>
        </w:rPr>
        <w:t>pkt 1</w:t>
      </w:r>
      <w:r w:rsidR="00A275F3">
        <w:rPr>
          <w:rFonts w:ascii="Times New Roman" w:hAnsi="Times New Roman" w:cs="Times New Roman"/>
        </w:rPr>
        <w:t>–</w:t>
      </w:r>
      <w:r w:rsidR="008B3F9C" w:rsidRPr="00AC76E9">
        <w:rPr>
          <w:rFonts w:ascii="Times New Roman" w:hAnsi="Times New Roman" w:cs="Times New Roman"/>
        </w:rPr>
        <w:t xml:space="preserve">2 </w:t>
      </w:r>
      <w:r w:rsidRPr="00AC76E9">
        <w:rPr>
          <w:rFonts w:ascii="Times New Roman" w:hAnsi="Times New Roman" w:cs="Times New Roman"/>
        </w:rPr>
        <w:t xml:space="preserve">ustawy zmienianej w art. </w:t>
      </w:r>
      <w:r w:rsidR="001D2549" w:rsidRPr="00AC76E9">
        <w:rPr>
          <w:rFonts w:ascii="Times New Roman" w:hAnsi="Times New Roman" w:cs="Times New Roman"/>
        </w:rPr>
        <w:t>10</w:t>
      </w:r>
      <w:r w:rsidR="001D2549">
        <w:rPr>
          <w:rFonts w:ascii="Times New Roman" w:hAnsi="Times New Roman" w:cs="Times New Roman"/>
        </w:rPr>
        <w:t>6</w:t>
      </w:r>
      <w:r w:rsidR="001F3BE7" w:rsidRPr="00AC76E9">
        <w:rPr>
          <w:rFonts w:ascii="Times New Roman" w:hAnsi="Times New Roman" w:cs="Times New Roman"/>
        </w:rPr>
        <w:t>,</w:t>
      </w:r>
      <w:r w:rsidR="00501898" w:rsidRPr="00AC76E9">
        <w:rPr>
          <w:rFonts w:ascii="Times New Roman" w:hAnsi="Times New Roman" w:cs="Times New Roman"/>
        </w:rPr>
        <w:t xml:space="preserve"> </w:t>
      </w:r>
      <w:r w:rsidRPr="00AC76E9">
        <w:rPr>
          <w:rFonts w:ascii="Times New Roman" w:hAnsi="Times New Roman" w:cs="Times New Roman"/>
        </w:rPr>
        <w:t>złożonych przed dniem wejścia w życie niniejszej ustawy</w:t>
      </w:r>
      <w:r w:rsidR="00540999" w:rsidRPr="00AC76E9">
        <w:rPr>
          <w:rFonts w:ascii="Times New Roman" w:hAnsi="Times New Roman" w:cs="Times New Roman"/>
        </w:rPr>
        <w:t xml:space="preserve">, </w:t>
      </w:r>
      <w:r w:rsidRPr="00AC76E9">
        <w:rPr>
          <w:rFonts w:ascii="Times New Roman" w:hAnsi="Times New Roman" w:cs="Times New Roman"/>
        </w:rPr>
        <w:t>stosuje się przepisy dotychczasowe</w:t>
      </w:r>
      <w:r w:rsidR="00997463">
        <w:rPr>
          <w:rFonts w:ascii="Times New Roman" w:hAnsi="Times New Roman" w:cs="Times New Roman"/>
        </w:rPr>
        <w:t>,</w:t>
      </w:r>
      <w:r w:rsidRPr="00AC76E9">
        <w:rPr>
          <w:rFonts w:ascii="Times New Roman" w:hAnsi="Times New Roman" w:cs="Times New Roman"/>
        </w:rPr>
        <w:t xml:space="preserve"> z </w:t>
      </w:r>
      <w:r w:rsidR="0075766B">
        <w:rPr>
          <w:rFonts w:ascii="Times New Roman" w:hAnsi="Times New Roman" w:cs="Times New Roman"/>
        </w:rPr>
        <w:t>tym że</w:t>
      </w:r>
      <w:r w:rsidR="0075766B" w:rsidRPr="00AC76E9">
        <w:rPr>
          <w:rFonts w:ascii="Times New Roman" w:hAnsi="Times New Roman" w:cs="Times New Roman"/>
        </w:rPr>
        <w:t xml:space="preserve"> </w:t>
      </w:r>
      <w:r w:rsidR="003D1426">
        <w:rPr>
          <w:rFonts w:ascii="Times New Roman" w:hAnsi="Times New Roman" w:cs="Times New Roman"/>
        </w:rPr>
        <w:t xml:space="preserve">odpowiednio </w:t>
      </w:r>
      <w:r w:rsidR="0075766B" w:rsidRPr="00AC76E9">
        <w:rPr>
          <w:rFonts w:ascii="Times New Roman" w:hAnsi="Times New Roman" w:cs="Times New Roman"/>
        </w:rPr>
        <w:t>przepis</w:t>
      </w:r>
      <w:r w:rsidR="0075766B">
        <w:rPr>
          <w:rFonts w:ascii="Times New Roman" w:hAnsi="Times New Roman" w:cs="Times New Roman"/>
        </w:rPr>
        <w:t>y</w:t>
      </w:r>
      <w:r w:rsidR="0075766B" w:rsidRPr="00AC76E9">
        <w:rPr>
          <w:rFonts w:ascii="Times New Roman" w:hAnsi="Times New Roman" w:cs="Times New Roman"/>
        </w:rPr>
        <w:t xml:space="preserve"> </w:t>
      </w:r>
      <w:r w:rsidRPr="00AC76E9">
        <w:rPr>
          <w:rFonts w:ascii="Times New Roman" w:hAnsi="Times New Roman" w:cs="Times New Roman"/>
        </w:rPr>
        <w:t>art. 61h ust. 2c i 5, art. 61i ust. 7, art. 61n ust. 3</w:t>
      </w:r>
      <w:r w:rsidR="00A275F3">
        <w:rPr>
          <w:rFonts w:ascii="Times New Roman" w:hAnsi="Times New Roman" w:cs="Times New Roman"/>
        </w:rPr>
        <w:t xml:space="preserve"> i</w:t>
      </w:r>
      <w:r w:rsidRPr="00AC76E9">
        <w:rPr>
          <w:rFonts w:ascii="Times New Roman" w:hAnsi="Times New Roman" w:cs="Times New Roman"/>
        </w:rPr>
        <w:t xml:space="preserve"> art. 61o ust. 4 i 5 ustawy zmienianej w art. </w:t>
      </w:r>
      <w:r w:rsidR="001D2549" w:rsidRPr="00AC76E9">
        <w:rPr>
          <w:rFonts w:ascii="Times New Roman" w:hAnsi="Times New Roman" w:cs="Times New Roman"/>
        </w:rPr>
        <w:t>10</w:t>
      </w:r>
      <w:r w:rsidR="001D2549">
        <w:rPr>
          <w:rFonts w:ascii="Times New Roman" w:hAnsi="Times New Roman" w:cs="Times New Roman"/>
        </w:rPr>
        <w:t>6</w:t>
      </w:r>
      <w:r w:rsidR="0075766B">
        <w:rPr>
          <w:rFonts w:ascii="Times New Roman" w:hAnsi="Times New Roman" w:cs="Times New Roman"/>
        </w:rPr>
        <w:t xml:space="preserve"> stosuje się</w:t>
      </w:r>
      <w:r w:rsidR="001D2549" w:rsidRPr="00AC76E9">
        <w:rPr>
          <w:rFonts w:ascii="Times New Roman" w:hAnsi="Times New Roman" w:cs="Times New Roman"/>
        </w:rPr>
        <w:t xml:space="preserve"> </w:t>
      </w:r>
      <w:r w:rsidRPr="00AC76E9">
        <w:rPr>
          <w:rFonts w:ascii="Times New Roman" w:hAnsi="Times New Roman" w:cs="Times New Roman"/>
        </w:rPr>
        <w:t>w brzmieniu nadanym niniejszą ustawą.</w:t>
      </w:r>
    </w:p>
    <w:p w14:paraId="3B6A506D" w14:textId="63AAD52F" w:rsidR="00C466CE" w:rsidRPr="00AC76E9" w:rsidRDefault="00C466CE" w:rsidP="00C466CE">
      <w:pPr>
        <w:pStyle w:val="ARTartustawynprozporzdzenia"/>
        <w:rPr>
          <w:rFonts w:ascii="Times New Roman" w:hAnsi="Times New Roman" w:cs="Times New Roman"/>
        </w:rPr>
      </w:pPr>
      <w:r w:rsidRPr="00AC76E9">
        <w:rPr>
          <w:rFonts w:ascii="Times New Roman" w:hAnsi="Times New Roman" w:cs="Times New Roman"/>
        </w:rPr>
        <w:t>2. Do umów o pożyczkę na utworzenie stanowiska pracy</w:t>
      </w:r>
      <w:r w:rsidR="0023618E" w:rsidRPr="00AC76E9">
        <w:rPr>
          <w:rFonts w:ascii="Times New Roman" w:hAnsi="Times New Roman" w:cs="Times New Roman"/>
        </w:rPr>
        <w:t>, o których mowa w art. 61h ust. 1</w:t>
      </w:r>
      <w:r w:rsidR="008312CC" w:rsidRPr="00AC76E9">
        <w:rPr>
          <w:rFonts w:ascii="Times New Roman" w:hAnsi="Times New Roman" w:cs="Times New Roman"/>
        </w:rPr>
        <w:t xml:space="preserve"> ustawy zmienianej w art. </w:t>
      </w:r>
      <w:r w:rsidR="001D2549" w:rsidRPr="00AC76E9">
        <w:rPr>
          <w:rFonts w:ascii="Times New Roman" w:hAnsi="Times New Roman" w:cs="Times New Roman"/>
        </w:rPr>
        <w:t>10</w:t>
      </w:r>
      <w:r w:rsidR="001D2549">
        <w:rPr>
          <w:rFonts w:ascii="Times New Roman" w:hAnsi="Times New Roman" w:cs="Times New Roman"/>
        </w:rPr>
        <w:t>6</w:t>
      </w:r>
      <w:r w:rsidR="0023618E" w:rsidRPr="00AC76E9">
        <w:rPr>
          <w:rFonts w:ascii="Times New Roman" w:hAnsi="Times New Roman" w:cs="Times New Roman"/>
        </w:rPr>
        <w:t>,</w:t>
      </w:r>
      <w:r w:rsidRPr="00AC76E9">
        <w:rPr>
          <w:rFonts w:ascii="Times New Roman" w:hAnsi="Times New Roman" w:cs="Times New Roman"/>
        </w:rPr>
        <w:t xml:space="preserve"> i umów o pożyczkę na podjęcie działalności gospodarczej, o których mowa </w:t>
      </w:r>
      <w:r w:rsidR="008312CC" w:rsidRPr="00AC76E9">
        <w:rPr>
          <w:rFonts w:ascii="Times New Roman" w:hAnsi="Times New Roman" w:cs="Times New Roman"/>
        </w:rPr>
        <w:t>w</w:t>
      </w:r>
      <w:r w:rsidRPr="00AC76E9">
        <w:rPr>
          <w:rFonts w:ascii="Times New Roman" w:hAnsi="Times New Roman" w:cs="Times New Roman"/>
        </w:rPr>
        <w:t xml:space="preserve"> art. 61i ust. 1 ustawy zmienianej w art. </w:t>
      </w:r>
      <w:r w:rsidR="001D2549" w:rsidRPr="00AC76E9">
        <w:rPr>
          <w:rFonts w:ascii="Times New Roman" w:hAnsi="Times New Roman" w:cs="Times New Roman"/>
        </w:rPr>
        <w:t>10</w:t>
      </w:r>
      <w:r w:rsidR="001D2549">
        <w:rPr>
          <w:rFonts w:ascii="Times New Roman" w:hAnsi="Times New Roman" w:cs="Times New Roman"/>
        </w:rPr>
        <w:t>6</w:t>
      </w:r>
      <w:r w:rsidRPr="00AC76E9">
        <w:rPr>
          <w:rFonts w:ascii="Times New Roman" w:hAnsi="Times New Roman" w:cs="Times New Roman"/>
        </w:rPr>
        <w:t>, zawartych przed dniem wejścia w życie niniejszej ustawy</w:t>
      </w:r>
      <w:r w:rsidR="008312CC" w:rsidRPr="00AC76E9">
        <w:rPr>
          <w:rFonts w:ascii="Times New Roman" w:hAnsi="Times New Roman" w:cs="Times New Roman"/>
        </w:rPr>
        <w:t>,</w:t>
      </w:r>
      <w:r w:rsidRPr="00AC76E9">
        <w:rPr>
          <w:rFonts w:ascii="Times New Roman" w:hAnsi="Times New Roman" w:cs="Times New Roman"/>
        </w:rPr>
        <w:t xml:space="preserve"> stosuje się </w:t>
      </w:r>
      <w:r w:rsidR="003D1426" w:rsidRPr="003D1426">
        <w:rPr>
          <w:rFonts w:ascii="Times New Roman" w:hAnsi="Times New Roman" w:cs="Times New Roman"/>
        </w:rPr>
        <w:t xml:space="preserve">odpowiednio </w:t>
      </w:r>
      <w:r w:rsidRPr="00AC76E9">
        <w:rPr>
          <w:rFonts w:ascii="Times New Roman" w:hAnsi="Times New Roman" w:cs="Times New Roman"/>
        </w:rPr>
        <w:t>przepisy art. 61h ust. 2c i 5, art. 61i ust. 7, art. 61n ust. 3</w:t>
      </w:r>
      <w:r w:rsidR="00997463">
        <w:rPr>
          <w:rFonts w:ascii="Times New Roman" w:hAnsi="Times New Roman" w:cs="Times New Roman"/>
        </w:rPr>
        <w:t xml:space="preserve"> i</w:t>
      </w:r>
      <w:r w:rsidRPr="00AC76E9">
        <w:rPr>
          <w:rFonts w:ascii="Times New Roman" w:hAnsi="Times New Roman" w:cs="Times New Roman"/>
        </w:rPr>
        <w:t xml:space="preserve"> art. 61o ust. 4 i 5 ustawy zmienianej w art. </w:t>
      </w:r>
      <w:r w:rsidR="001D2549" w:rsidRPr="00AC76E9">
        <w:rPr>
          <w:rFonts w:ascii="Times New Roman" w:hAnsi="Times New Roman" w:cs="Times New Roman"/>
        </w:rPr>
        <w:t>10</w:t>
      </w:r>
      <w:r w:rsidR="001D2549">
        <w:rPr>
          <w:rFonts w:ascii="Times New Roman" w:hAnsi="Times New Roman" w:cs="Times New Roman"/>
        </w:rPr>
        <w:t>6</w:t>
      </w:r>
      <w:r w:rsidR="00997463">
        <w:rPr>
          <w:rFonts w:ascii="Times New Roman" w:hAnsi="Times New Roman" w:cs="Times New Roman"/>
        </w:rPr>
        <w:t>,</w:t>
      </w:r>
      <w:r w:rsidR="001D2549" w:rsidRPr="00AC76E9">
        <w:rPr>
          <w:rFonts w:ascii="Times New Roman" w:hAnsi="Times New Roman" w:cs="Times New Roman"/>
        </w:rPr>
        <w:t xml:space="preserve"> </w:t>
      </w:r>
      <w:r w:rsidRPr="00AC76E9">
        <w:rPr>
          <w:rFonts w:ascii="Times New Roman" w:hAnsi="Times New Roman" w:cs="Times New Roman"/>
        </w:rPr>
        <w:t xml:space="preserve">w brzmieniu nadanym niniejszą ustawą. </w:t>
      </w:r>
      <w:r w:rsidR="008312CC" w:rsidRPr="00AC76E9">
        <w:rPr>
          <w:rFonts w:ascii="Times New Roman" w:hAnsi="Times New Roman" w:cs="Times New Roman"/>
        </w:rPr>
        <w:t xml:space="preserve">Umowy </w:t>
      </w:r>
      <w:r w:rsidR="0075766B">
        <w:rPr>
          <w:rFonts w:ascii="Times New Roman" w:hAnsi="Times New Roman" w:cs="Times New Roman"/>
        </w:rPr>
        <w:t xml:space="preserve">takie </w:t>
      </w:r>
      <w:r w:rsidR="008312CC" w:rsidRPr="00AC76E9">
        <w:rPr>
          <w:rFonts w:ascii="Times New Roman" w:hAnsi="Times New Roman" w:cs="Times New Roman"/>
        </w:rPr>
        <w:t xml:space="preserve">nie wymagają </w:t>
      </w:r>
      <w:r w:rsidR="0075766B">
        <w:rPr>
          <w:rFonts w:ascii="Times New Roman" w:hAnsi="Times New Roman" w:cs="Times New Roman"/>
        </w:rPr>
        <w:t>zmian</w:t>
      </w:r>
      <w:r w:rsidR="008312CC" w:rsidRPr="00AC76E9">
        <w:rPr>
          <w:rFonts w:ascii="Times New Roman" w:hAnsi="Times New Roman" w:cs="Times New Roman"/>
        </w:rPr>
        <w:t>.</w:t>
      </w:r>
    </w:p>
    <w:p w14:paraId="789C42CE" w14:textId="0B00DCDD" w:rsidR="00900681" w:rsidRPr="00AC76E9" w:rsidRDefault="00900681" w:rsidP="00900681">
      <w:pPr>
        <w:pStyle w:val="ARTartustawynprozporzdzenia"/>
        <w:rPr>
          <w:rFonts w:ascii="Times New Roman" w:hAnsi="Times New Roman" w:cs="Times New Roman"/>
          <w:color w:val="000000"/>
        </w:rPr>
      </w:pPr>
      <w:r w:rsidRPr="00A554C5">
        <w:rPr>
          <w:rFonts w:ascii="Times New Roman" w:hAnsi="Times New Roman" w:cs="Times New Roman"/>
          <w:b/>
          <w:color w:val="000000"/>
        </w:rPr>
        <w:t xml:space="preserve">Art. </w:t>
      </w:r>
      <w:r w:rsidR="0019349E" w:rsidRPr="00A554C5">
        <w:rPr>
          <w:rFonts w:ascii="Times New Roman" w:hAnsi="Times New Roman" w:cs="Times New Roman"/>
          <w:b/>
          <w:color w:val="000000"/>
        </w:rPr>
        <w:t>13</w:t>
      </w:r>
      <w:r w:rsidR="001852E6">
        <w:rPr>
          <w:rFonts w:ascii="Times New Roman" w:hAnsi="Times New Roman" w:cs="Times New Roman"/>
          <w:b/>
          <w:color w:val="000000"/>
        </w:rPr>
        <w:t>6</w:t>
      </w:r>
      <w:r w:rsidRPr="00A554C5">
        <w:rPr>
          <w:rFonts w:ascii="Times New Roman" w:hAnsi="Times New Roman" w:cs="Times New Roman"/>
          <w:b/>
          <w:color w:val="000000"/>
        </w:rPr>
        <w:t>.</w:t>
      </w:r>
      <w:r w:rsidRPr="00A554C5">
        <w:rPr>
          <w:rFonts w:ascii="Times New Roman" w:hAnsi="Times New Roman" w:cs="Times New Roman"/>
          <w:color w:val="000000"/>
        </w:rPr>
        <w:t xml:space="preserve"> Projekt planu rozwojowego przyjęty przez Radę Ministrów przed dniem wejścia w życie </w:t>
      </w:r>
      <w:r w:rsidR="008434A4" w:rsidRPr="00A554C5">
        <w:rPr>
          <w:rFonts w:ascii="Times New Roman" w:hAnsi="Times New Roman" w:cs="Times New Roman"/>
          <w:color w:val="000000"/>
        </w:rPr>
        <w:t xml:space="preserve">niniejszej </w:t>
      </w:r>
      <w:r w:rsidRPr="00A554C5">
        <w:rPr>
          <w:rFonts w:ascii="Times New Roman" w:hAnsi="Times New Roman" w:cs="Times New Roman"/>
          <w:color w:val="000000"/>
        </w:rPr>
        <w:t xml:space="preserve">ustawy na podstawie art. 14la ust. 1 ustawy zmienianej w art. </w:t>
      </w:r>
      <w:r w:rsidR="001D2549" w:rsidRPr="00A554C5">
        <w:rPr>
          <w:color w:val="000000"/>
        </w:rPr>
        <w:t>108</w:t>
      </w:r>
      <w:r w:rsidR="00997463">
        <w:rPr>
          <w:color w:val="000000"/>
        </w:rPr>
        <w:t>,</w:t>
      </w:r>
      <w:r w:rsidR="001D2549" w:rsidRPr="00A554C5">
        <w:rPr>
          <w:color w:val="000000"/>
        </w:rPr>
        <w:t xml:space="preserve"> </w:t>
      </w:r>
      <w:r w:rsidRPr="00A554C5">
        <w:rPr>
          <w:rFonts w:ascii="Times New Roman" w:hAnsi="Times New Roman" w:cs="Times New Roman"/>
          <w:color w:val="000000"/>
        </w:rPr>
        <w:t>w brzmieniu dotychczasowym</w:t>
      </w:r>
      <w:r w:rsidR="00997463">
        <w:rPr>
          <w:rFonts w:ascii="Times New Roman" w:hAnsi="Times New Roman" w:cs="Times New Roman"/>
          <w:color w:val="000000"/>
        </w:rPr>
        <w:t>,</w:t>
      </w:r>
      <w:r w:rsidRPr="00A554C5">
        <w:rPr>
          <w:rFonts w:ascii="Times New Roman" w:hAnsi="Times New Roman" w:cs="Times New Roman"/>
          <w:color w:val="000000"/>
        </w:rPr>
        <w:t xml:space="preserve"> staje się </w:t>
      </w:r>
      <w:r w:rsidR="008434A4" w:rsidRPr="00A554C5">
        <w:rPr>
          <w:rFonts w:ascii="Times New Roman" w:hAnsi="Times New Roman" w:cs="Times New Roman"/>
          <w:color w:val="000000"/>
        </w:rPr>
        <w:t>planem rozwojowym</w:t>
      </w:r>
      <w:r w:rsidRPr="00A554C5">
        <w:rPr>
          <w:rFonts w:ascii="Times New Roman" w:hAnsi="Times New Roman" w:cs="Times New Roman"/>
          <w:color w:val="000000"/>
        </w:rPr>
        <w:t xml:space="preserve"> w rozumieniu ustawy zmienianej w art. </w:t>
      </w:r>
      <w:r w:rsidR="001D2549" w:rsidRPr="00A554C5">
        <w:rPr>
          <w:rFonts w:ascii="Times New Roman" w:hAnsi="Times New Roman" w:cs="Times New Roman"/>
          <w:color w:val="000000"/>
        </w:rPr>
        <w:t>108</w:t>
      </w:r>
      <w:r w:rsidRPr="00A554C5">
        <w:rPr>
          <w:rFonts w:ascii="Times New Roman" w:hAnsi="Times New Roman" w:cs="Times New Roman"/>
          <w:color w:val="000000"/>
        </w:rPr>
        <w:t>, w brzmieniu nadanym niniejszą ustawą, i może być zmieniany.</w:t>
      </w:r>
    </w:p>
    <w:p w14:paraId="1DBBD78B" w14:textId="1F04FCD3" w:rsidR="00424CC2" w:rsidRPr="00AC76E9" w:rsidRDefault="00424CC2" w:rsidP="00424CC2">
      <w:pPr>
        <w:pStyle w:val="ARTartustawynprozporzdzenia"/>
        <w:rPr>
          <w:rFonts w:ascii="Times New Roman" w:hAnsi="Times New Roman" w:cs="Times New Roman"/>
          <w:szCs w:val="24"/>
        </w:rPr>
      </w:pPr>
      <w:r w:rsidRPr="00424CC2">
        <w:rPr>
          <w:rFonts w:ascii="Times New Roman" w:hAnsi="Times New Roman" w:cs="Times New Roman"/>
          <w:b/>
          <w:szCs w:val="24"/>
        </w:rPr>
        <w:t xml:space="preserve">Art. </w:t>
      </w:r>
      <w:r w:rsidR="0019349E" w:rsidRPr="00424CC2">
        <w:rPr>
          <w:rFonts w:ascii="Times New Roman" w:hAnsi="Times New Roman" w:cs="Times New Roman"/>
          <w:b/>
          <w:szCs w:val="24"/>
        </w:rPr>
        <w:t>13</w:t>
      </w:r>
      <w:r w:rsidR="001852E6">
        <w:rPr>
          <w:rFonts w:ascii="Times New Roman" w:hAnsi="Times New Roman" w:cs="Times New Roman"/>
          <w:b/>
          <w:szCs w:val="24"/>
        </w:rPr>
        <w:t>7</w:t>
      </w:r>
      <w:r w:rsidR="00AC76E9">
        <w:rPr>
          <w:rFonts w:ascii="Times New Roman" w:hAnsi="Times New Roman" w:cs="Times New Roman"/>
          <w:b/>
          <w:szCs w:val="24"/>
        </w:rPr>
        <w:t xml:space="preserve">. </w:t>
      </w:r>
      <w:r w:rsidR="00F00A1F">
        <w:rPr>
          <w:rFonts w:ascii="Times New Roman" w:hAnsi="Times New Roman" w:cs="Times New Roman"/>
          <w:szCs w:val="24"/>
        </w:rPr>
        <w:t xml:space="preserve">1. </w:t>
      </w:r>
      <w:r w:rsidRPr="00AC76E9">
        <w:rPr>
          <w:rFonts w:ascii="Times New Roman" w:hAnsi="Times New Roman" w:cs="Times New Roman"/>
          <w:szCs w:val="24"/>
        </w:rPr>
        <w:t xml:space="preserve">Przedsięwzięcia stanowiące element inwestycji w rozumieniu art. 14la pkt 3 ustawy zmienianej w art. </w:t>
      </w:r>
      <w:r w:rsidR="001D2549" w:rsidRPr="00AC76E9">
        <w:rPr>
          <w:rFonts w:ascii="Times New Roman" w:hAnsi="Times New Roman" w:cs="Times New Roman"/>
          <w:szCs w:val="24"/>
        </w:rPr>
        <w:t>10</w:t>
      </w:r>
      <w:r w:rsidR="001D2549">
        <w:rPr>
          <w:rFonts w:ascii="Times New Roman" w:hAnsi="Times New Roman" w:cs="Times New Roman"/>
          <w:szCs w:val="24"/>
        </w:rPr>
        <w:t>8</w:t>
      </w:r>
      <w:r w:rsidRPr="00AC76E9">
        <w:rPr>
          <w:rFonts w:ascii="Times New Roman" w:hAnsi="Times New Roman" w:cs="Times New Roman"/>
          <w:szCs w:val="24"/>
        </w:rPr>
        <w:t xml:space="preserve">, wybrane do objęcia wsparciem przed dniem wejścia w życie niniejszej ustawy, stają się przedsięwzięciami wybranymi do objęcia wsparciem w rozumieniu przepisów ustawy zmienianej w art. </w:t>
      </w:r>
      <w:r w:rsidR="001D2549" w:rsidRPr="00AC76E9">
        <w:rPr>
          <w:rFonts w:ascii="Times New Roman" w:hAnsi="Times New Roman" w:cs="Times New Roman"/>
          <w:szCs w:val="24"/>
        </w:rPr>
        <w:t>10</w:t>
      </w:r>
      <w:r w:rsidR="001D2549">
        <w:rPr>
          <w:rFonts w:ascii="Times New Roman" w:hAnsi="Times New Roman" w:cs="Times New Roman"/>
          <w:szCs w:val="24"/>
        </w:rPr>
        <w:t>8</w:t>
      </w:r>
      <w:r w:rsidR="004E43EF">
        <w:rPr>
          <w:rFonts w:ascii="Times New Roman" w:hAnsi="Times New Roman" w:cs="Times New Roman"/>
          <w:szCs w:val="24"/>
        </w:rPr>
        <w:t>,</w:t>
      </w:r>
      <w:r w:rsidR="001D2549" w:rsidRPr="00AC76E9">
        <w:rPr>
          <w:rFonts w:ascii="Times New Roman" w:hAnsi="Times New Roman" w:cs="Times New Roman"/>
          <w:szCs w:val="24"/>
        </w:rPr>
        <w:t xml:space="preserve"> </w:t>
      </w:r>
      <w:r w:rsidRPr="00AC76E9">
        <w:rPr>
          <w:rFonts w:ascii="Times New Roman" w:hAnsi="Times New Roman" w:cs="Times New Roman"/>
          <w:szCs w:val="24"/>
        </w:rPr>
        <w:t>w brzmieniu nadanym niniejszą ustawą.</w:t>
      </w:r>
    </w:p>
    <w:p w14:paraId="4A48A8F7" w14:textId="77777777" w:rsidR="008C786B" w:rsidRPr="00AC76E9" w:rsidRDefault="00424CC2" w:rsidP="007A00D8">
      <w:pPr>
        <w:pStyle w:val="USTustnpkodeksu"/>
        <w:rPr>
          <w:rFonts w:ascii="Times New Roman" w:hAnsi="Times New Roman" w:cs="Times New Roman"/>
        </w:rPr>
      </w:pPr>
      <w:r w:rsidRPr="00AC76E9">
        <w:rPr>
          <w:rFonts w:ascii="Times New Roman" w:hAnsi="Times New Roman" w:cs="Times New Roman"/>
          <w:szCs w:val="24"/>
        </w:rPr>
        <w:lastRenderedPageBreak/>
        <w:t xml:space="preserve">2. Umowy i porozumienia o objęcie przedsięwzięć, o których mowa w ust. 1, wsparciem ze środków planu rozwojowego zawarte przed dniem wejścia w życie niniejszej ustawy podlegają dostosowaniu do wymagań określonych w art. 14lzh ustawy zmienianej w art. </w:t>
      </w:r>
      <w:r w:rsidR="001D2549" w:rsidRPr="00AC76E9">
        <w:rPr>
          <w:rFonts w:ascii="Times New Roman" w:hAnsi="Times New Roman" w:cs="Times New Roman"/>
          <w:szCs w:val="24"/>
        </w:rPr>
        <w:t>10</w:t>
      </w:r>
      <w:r w:rsidR="001D2549">
        <w:rPr>
          <w:rFonts w:ascii="Times New Roman" w:hAnsi="Times New Roman" w:cs="Times New Roman"/>
          <w:szCs w:val="24"/>
        </w:rPr>
        <w:t>8</w:t>
      </w:r>
      <w:r w:rsidRPr="00AC76E9">
        <w:rPr>
          <w:rFonts w:ascii="Times New Roman" w:hAnsi="Times New Roman" w:cs="Times New Roman"/>
          <w:szCs w:val="24"/>
        </w:rPr>
        <w:t>, w terminie miesiąca od dnia wejścia w życie niniejszej ustawy.</w:t>
      </w:r>
    </w:p>
    <w:p w14:paraId="33F66EA2" w14:textId="070ABF13" w:rsidR="00521344" w:rsidRPr="00F00A1F" w:rsidRDefault="00EE6530" w:rsidP="00091DE5">
      <w:pPr>
        <w:pStyle w:val="USTustnpkodeksu"/>
        <w:rPr>
          <w:rFonts w:ascii="Times New Roman" w:hAnsi="Times New Roman" w:cs="Times New Roman"/>
        </w:rPr>
      </w:pPr>
      <w:r w:rsidRPr="00AC76E9">
        <w:rPr>
          <w:rFonts w:ascii="Times New Roman" w:hAnsi="Times New Roman" w:cs="Times New Roman"/>
          <w:b/>
        </w:rPr>
        <w:t xml:space="preserve">Art. </w:t>
      </w:r>
      <w:r w:rsidR="0019349E" w:rsidRPr="00AC76E9">
        <w:rPr>
          <w:rFonts w:ascii="Times New Roman" w:hAnsi="Times New Roman" w:cs="Times New Roman"/>
          <w:b/>
        </w:rPr>
        <w:t>1</w:t>
      </w:r>
      <w:r w:rsidR="0019349E">
        <w:rPr>
          <w:rFonts w:ascii="Times New Roman" w:hAnsi="Times New Roman" w:cs="Times New Roman"/>
          <w:b/>
        </w:rPr>
        <w:t>3</w:t>
      </w:r>
      <w:r w:rsidR="001852E6">
        <w:rPr>
          <w:rFonts w:ascii="Times New Roman" w:hAnsi="Times New Roman" w:cs="Times New Roman"/>
          <w:b/>
        </w:rPr>
        <w:t>8</w:t>
      </w:r>
      <w:r w:rsidRPr="00F00A1F">
        <w:rPr>
          <w:rFonts w:ascii="Times New Roman" w:hAnsi="Times New Roman" w:cs="Times New Roman"/>
          <w:b/>
        </w:rPr>
        <w:t>.</w:t>
      </w:r>
      <w:r w:rsidR="00166338">
        <w:rPr>
          <w:rFonts w:ascii="Times New Roman" w:hAnsi="Times New Roman" w:cs="Times New Roman"/>
        </w:rPr>
        <w:t xml:space="preserve"> 1</w:t>
      </w:r>
      <w:r w:rsidRPr="00F00A1F">
        <w:rPr>
          <w:rFonts w:ascii="Times New Roman" w:hAnsi="Times New Roman" w:cs="Times New Roman"/>
        </w:rPr>
        <w:t>.</w:t>
      </w:r>
      <w:r w:rsidR="007722D2">
        <w:rPr>
          <w:rFonts w:ascii="Times New Roman" w:hAnsi="Times New Roman" w:cs="Times New Roman"/>
        </w:rPr>
        <w:t xml:space="preserve"> </w:t>
      </w:r>
      <w:r w:rsidRPr="00F00A1F">
        <w:rPr>
          <w:rFonts w:ascii="Times New Roman" w:hAnsi="Times New Roman" w:cs="Times New Roman"/>
        </w:rPr>
        <w:t xml:space="preserve">Do udzielania pomocy w  ramach projektów, dotyczących wniosków o przyznanie premii technologicznej złożonych do Banku Gospodarstwa Krajowego zgodnie z zasadami określonymi w regulaminie konkursu przed dniem </w:t>
      </w:r>
      <w:r w:rsidR="001F5D13">
        <w:rPr>
          <w:rFonts w:ascii="Times New Roman" w:hAnsi="Times New Roman" w:cs="Times New Roman"/>
        </w:rPr>
        <w:t>wejścia w życie art. 111</w:t>
      </w:r>
      <w:r w:rsidRPr="00F00A1F">
        <w:rPr>
          <w:rFonts w:ascii="Times New Roman" w:hAnsi="Times New Roman" w:cs="Times New Roman"/>
        </w:rPr>
        <w:t>, realizowanych na obszarach, w których intensywność pomocy zgodna z mapą pomocy regionalnej na lata 2022</w:t>
      </w:r>
      <w:r w:rsidR="004E43EF">
        <w:rPr>
          <w:rFonts w:ascii="Times New Roman" w:hAnsi="Times New Roman" w:cs="Times New Roman"/>
        </w:rPr>
        <w:t>–</w:t>
      </w:r>
      <w:r w:rsidRPr="00F00A1F">
        <w:rPr>
          <w:rFonts w:ascii="Times New Roman" w:hAnsi="Times New Roman" w:cs="Times New Roman"/>
        </w:rPr>
        <w:t>2027 będzie wyższa od intensywności wynikającej z mapy pomocy regionalnej na lata 2014</w:t>
      </w:r>
      <w:r w:rsidR="004E43EF">
        <w:rPr>
          <w:rFonts w:ascii="Times New Roman" w:hAnsi="Times New Roman" w:cs="Times New Roman"/>
        </w:rPr>
        <w:t>–</w:t>
      </w:r>
      <w:r w:rsidRPr="00F00A1F">
        <w:rPr>
          <w:rFonts w:ascii="Times New Roman" w:hAnsi="Times New Roman" w:cs="Times New Roman"/>
        </w:rPr>
        <w:t>2021, stosuje się intensywność pomocy właściwą dla mapy pomocy regionalnej na lata 2014</w:t>
      </w:r>
      <w:r w:rsidR="004E43EF">
        <w:rPr>
          <w:rFonts w:ascii="Times New Roman" w:hAnsi="Times New Roman" w:cs="Times New Roman"/>
        </w:rPr>
        <w:t>–</w:t>
      </w:r>
      <w:r w:rsidR="00521344" w:rsidRPr="00F00A1F">
        <w:rPr>
          <w:rFonts w:ascii="Times New Roman" w:hAnsi="Times New Roman" w:cs="Times New Roman"/>
        </w:rPr>
        <w:t>2021.</w:t>
      </w:r>
    </w:p>
    <w:p w14:paraId="0FFF02B0" w14:textId="77A50158" w:rsidR="00EE6530" w:rsidRPr="00F00A1F" w:rsidRDefault="00091DE5" w:rsidP="00521344">
      <w:pPr>
        <w:pStyle w:val="USTustnpkodeksu"/>
        <w:rPr>
          <w:rFonts w:ascii="Times New Roman" w:hAnsi="Times New Roman" w:cs="Times New Roman"/>
        </w:rPr>
      </w:pPr>
      <w:r>
        <w:rPr>
          <w:rFonts w:ascii="Times New Roman" w:hAnsi="Times New Roman" w:cs="Times New Roman"/>
        </w:rPr>
        <w:t>2</w:t>
      </w:r>
      <w:r w:rsidR="00EE6530" w:rsidRPr="00F00A1F">
        <w:rPr>
          <w:rFonts w:ascii="Times New Roman" w:hAnsi="Times New Roman" w:cs="Times New Roman"/>
        </w:rPr>
        <w:t>. Do udzielania pomocy w  ramach projektó</w:t>
      </w:r>
      <w:r w:rsidR="00521344" w:rsidRPr="00F00A1F">
        <w:rPr>
          <w:rFonts w:ascii="Times New Roman" w:hAnsi="Times New Roman" w:cs="Times New Roman"/>
        </w:rPr>
        <w:t>w</w:t>
      </w:r>
      <w:r w:rsidR="00EE6530" w:rsidRPr="00F00A1F">
        <w:rPr>
          <w:rFonts w:ascii="Times New Roman" w:hAnsi="Times New Roman" w:cs="Times New Roman"/>
        </w:rPr>
        <w:t xml:space="preserve">, dotyczących wniosków o przyznanie premii technologicznej złożonych do Banku Gospodarstwa Krajowego, zgodnie z zasadami określonymi w regulaminie konkursu przed dniem </w:t>
      </w:r>
      <w:r w:rsidR="001F5D13">
        <w:rPr>
          <w:rFonts w:ascii="Times New Roman" w:hAnsi="Times New Roman" w:cs="Times New Roman"/>
        </w:rPr>
        <w:t>wejścia w życie art. 111</w:t>
      </w:r>
      <w:r w:rsidR="00EE6530" w:rsidRPr="00F00A1F">
        <w:rPr>
          <w:rFonts w:ascii="Times New Roman" w:hAnsi="Times New Roman" w:cs="Times New Roman"/>
        </w:rPr>
        <w:t>, realizowanych na obszarach, w których intensywność pomocy zgodna z mapą pomocy regionalnej na lata 2022</w:t>
      </w:r>
      <w:r w:rsidR="004E43EF">
        <w:rPr>
          <w:rFonts w:ascii="Times New Roman" w:hAnsi="Times New Roman" w:cs="Times New Roman"/>
        </w:rPr>
        <w:t>–</w:t>
      </w:r>
      <w:r w:rsidR="00EE6530" w:rsidRPr="00F00A1F">
        <w:rPr>
          <w:rFonts w:ascii="Times New Roman" w:hAnsi="Times New Roman" w:cs="Times New Roman"/>
        </w:rPr>
        <w:t>2027 będzie niższa od intensywności wynikającej z mapy pomocy regionalnej na lata 2014</w:t>
      </w:r>
      <w:r w:rsidR="004E43EF">
        <w:rPr>
          <w:rFonts w:ascii="Times New Roman" w:hAnsi="Times New Roman" w:cs="Times New Roman"/>
        </w:rPr>
        <w:t>–</w:t>
      </w:r>
      <w:r w:rsidR="00EE6530" w:rsidRPr="00F00A1F">
        <w:rPr>
          <w:rFonts w:ascii="Times New Roman" w:hAnsi="Times New Roman" w:cs="Times New Roman"/>
        </w:rPr>
        <w:t>2021,  stosuje się intensywność określoną w mapie pomocy regionalnej na lata 2022</w:t>
      </w:r>
      <w:r w:rsidR="004E43EF">
        <w:rPr>
          <w:rFonts w:ascii="Times New Roman" w:hAnsi="Times New Roman" w:cs="Times New Roman"/>
        </w:rPr>
        <w:t>–</w:t>
      </w:r>
      <w:r w:rsidR="00EE6530" w:rsidRPr="00F00A1F">
        <w:rPr>
          <w:rFonts w:ascii="Times New Roman" w:hAnsi="Times New Roman" w:cs="Times New Roman"/>
        </w:rPr>
        <w:t>2027.</w:t>
      </w:r>
    </w:p>
    <w:p w14:paraId="4516D881" w14:textId="4B3E8A06" w:rsidR="00D2293F" w:rsidRPr="00F00A1F" w:rsidRDefault="00D2293F" w:rsidP="00D2293F">
      <w:pPr>
        <w:pStyle w:val="ARTartustawynprozporzdzenia"/>
        <w:rPr>
          <w:rFonts w:ascii="Times New Roman" w:hAnsi="Times New Roman" w:cs="Times New Roman"/>
        </w:rPr>
      </w:pPr>
      <w:r w:rsidRPr="00F00A1F">
        <w:rPr>
          <w:rFonts w:ascii="Times New Roman" w:hAnsi="Times New Roman" w:cs="Times New Roman"/>
          <w:b/>
        </w:rPr>
        <w:t xml:space="preserve">Art. </w:t>
      </w:r>
      <w:r w:rsidR="0019349E" w:rsidRPr="00F00A1F">
        <w:rPr>
          <w:rFonts w:ascii="Times New Roman" w:hAnsi="Times New Roman" w:cs="Times New Roman"/>
          <w:b/>
        </w:rPr>
        <w:t>1</w:t>
      </w:r>
      <w:r w:rsidR="00091DE5">
        <w:rPr>
          <w:rFonts w:ascii="Times New Roman" w:hAnsi="Times New Roman" w:cs="Times New Roman"/>
          <w:b/>
        </w:rPr>
        <w:t>39</w:t>
      </w:r>
      <w:r w:rsidRPr="00F00A1F">
        <w:rPr>
          <w:rFonts w:ascii="Times New Roman" w:hAnsi="Times New Roman" w:cs="Times New Roman"/>
          <w:b/>
        </w:rPr>
        <w:t>.</w:t>
      </w:r>
      <w:r w:rsidR="003D2EE4">
        <w:rPr>
          <w:rFonts w:ascii="Times New Roman" w:hAnsi="Times New Roman" w:cs="Times New Roman"/>
          <w:b/>
        </w:rPr>
        <w:t xml:space="preserve"> </w:t>
      </w:r>
      <w:r w:rsidRPr="00F00A1F">
        <w:rPr>
          <w:rFonts w:ascii="Times New Roman" w:hAnsi="Times New Roman" w:cs="Times New Roman"/>
        </w:rPr>
        <w:t>1</w:t>
      </w:r>
      <w:r w:rsidRPr="00162F2E">
        <w:rPr>
          <w:rFonts w:ascii="Times New Roman" w:hAnsi="Times New Roman" w:cs="Times New Roman"/>
        </w:rPr>
        <w:t>.</w:t>
      </w:r>
      <w:r w:rsidR="005F1552" w:rsidRPr="00162F2E">
        <w:rPr>
          <w:rFonts w:ascii="Times New Roman" w:hAnsi="Times New Roman" w:cs="Times New Roman"/>
        </w:rPr>
        <w:t xml:space="preserve"> </w:t>
      </w:r>
      <w:r w:rsidRPr="00162F2E">
        <w:rPr>
          <w:rFonts w:ascii="Times New Roman" w:hAnsi="Times New Roman" w:cs="Times New Roman"/>
        </w:rPr>
        <w:t xml:space="preserve">Do postępowań o odpowiedzialności osób trzecich za zobowiązania do zwrotu środków, o których mowa w art. </w:t>
      </w:r>
      <w:r w:rsidR="002E373B" w:rsidRPr="00162F2E">
        <w:rPr>
          <w:rFonts w:ascii="Times New Roman" w:hAnsi="Times New Roman" w:cs="Times New Roman"/>
        </w:rPr>
        <w:t xml:space="preserve">60 </w:t>
      </w:r>
      <w:r w:rsidRPr="00162F2E">
        <w:rPr>
          <w:rFonts w:ascii="Times New Roman" w:hAnsi="Times New Roman" w:cs="Times New Roman"/>
        </w:rPr>
        <w:t xml:space="preserve">pkt 6 ustawy zmienianej w art. </w:t>
      </w:r>
      <w:r w:rsidR="001D2549" w:rsidRPr="00F00A1F">
        <w:rPr>
          <w:rFonts w:ascii="Times New Roman" w:hAnsi="Times New Roman" w:cs="Times New Roman"/>
        </w:rPr>
        <w:t>11</w:t>
      </w:r>
      <w:r w:rsidR="001D2549">
        <w:rPr>
          <w:rFonts w:ascii="Times New Roman" w:hAnsi="Times New Roman" w:cs="Times New Roman"/>
        </w:rPr>
        <w:t>3</w:t>
      </w:r>
      <w:r w:rsidRPr="00F00A1F">
        <w:rPr>
          <w:rFonts w:ascii="Times New Roman" w:hAnsi="Times New Roman" w:cs="Times New Roman"/>
        </w:rPr>
        <w:t xml:space="preserve">, wszczętych i niezakończonych przed dniem wejścia w życie </w:t>
      </w:r>
      <w:r w:rsidR="001000C2" w:rsidRPr="001000C2">
        <w:rPr>
          <w:rFonts w:ascii="Times New Roman" w:hAnsi="Times New Roman" w:cs="Times New Roman"/>
        </w:rPr>
        <w:t>art. 113 pkt 4 lit. b i pkt 5</w:t>
      </w:r>
      <w:r w:rsidRPr="00F00A1F">
        <w:rPr>
          <w:rFonts w:ascii="Times New Roman" w:hAnsi="Times New Roman" w:cs="Times New Roman"/>
        </w:rPr>
        <w:t xml:space="preserve">, stosuje się przepisy ustawy zmienianej w art. </w:t>
      </w:r>
      <w:r w:rsidR="001D2549" w:rsidRPr="00F00A1F">
        <w:rPr>
          <w:rFonts w:ascii="Times New Roman" w:hAnsi="Times New Roman" w:cs="Times New Roman"/>
        </w:rPr>
        <w:t>11</w:t>
      </w:r>
      <w:r w:rsidR="001D2549">
        <w:rPr>
          <w:rFonts w:ascii="Times New Roman" w:hAnsi="Times New Roman" w:cs="Times New Roman"/>
        </w:rPr>
        <w:t>3</w:t>
      </w:r>
      <w:r w:rsidRPr="00F00A1F">
        <w:rPr>
          <w:rFonts w:ascii="Times New Roman" w:hAnsi="Times New Roman" w:cs="Times New Roman"/>
        </w:rPr>
        <w:t>, w brzmieniu nadanym niniejszą ustawą.</w:t>
      </w:r>
    </w:p>
    <w:p w14:paraId="187C9A0B" w14:textId="3170DD57" w:rsidR="00E73E09" w:rsidRPr="00162F2E" w:rsidRDefault="00D2293F" w:rsidP="00EE6530">
      <w:pPr>
        <w:pStyle w:val="ARTartustawynprozporzdzenia"/>
        <w:rPr>
          <w:rFonts w:ascii="Times New Roman" w:hAnsi="Times New Roman" w:cs="Times New Roman"/>
        </w:rPr>
      </w:pPr>
      <w:r w:rsidRPr="00162F2E">
        <w:rPr>
          <w:rFonts w:ascii="Times New Roman" w:hAnsi="Times New Roman" w:cs="Times New Roman"/>
        </w:rPr>
        <w:t xml:space="preserve">2. Do </w:t>
      </w:r>
      <w:r w:rsidRPr="00F00A1F">
        <w:rPr>
          <w:rFonts w:ascii="Times New Roman" w:hAnsi="Times New Roman" w:cs="Times New Roman"/>
        </w:rPr>
        <w:t>terminów przedawnienia zobowiązania do zwrotu środków, o których mowa w art. 6</w:t>
      </w:r>
      <w:r w:rsidR="002E373B" w:rsidRPr="00F00A1F">
        <w:rPr>
          <w:rFonts w:ascii="Times New Roman" w:hAnsi="Times New Roman" w:cs="Times New Roman"/>
        </w:rPr>
        <w:t>0</w:t>
      </w:r>
      <w:r w:rsidRPr="00F00A1F">
        <w:rPr>
          <w:rFonts w:ascii="Times New Roman" w:hAnsi="Times New Roman" w:cs="Times New Roman"/>
        </w:rPr>
        <w:t xml:space="preserve"> pkt 6 ustawy zmienianej w art. </w:t>
      </w:r>
      <w:r w:rsidR="001D2549" w:rsidRPr="00F00A1F">
        <w:rPr>
          <w:rFonts w:ascii="Times New Roman" w:hAnsi="Times New Roman" w:cs="Times New Roman"/>
        </w:rPr>
        <w:t>11</w:t>
      </w:r>
      <w:r w:rsidR="001D2549">
        <w:rPr>
          <w:rFonts w:ascii="Times New Roman" w:hAnsi="Times New Roman" w:cs="Times New Roman"/>
        </w:rPr>
        <w:t>3</w:t>
      </w:r>
      <w:r w:rsidRPr="00F00A1F">
        <w:rPr>
          <w:rFonts w:ascii="Times New Roman" w:hAnsi="Times New Roman" w:cs="Times New Roman"/>
        </w:rPr>
        <w:t xml:space="preserve">, wynikających z decyzji </w:t>
      </w:r>
      <w:r w:rsidR="00D85798" w:rsidRPr="00D85798">
        <w:rPr>
          <w:rFonts w:ascii="Times New Roman" w:hAnsi="Times New Roman" w:cs="Times New Roman"/>
        </w:rPr>
        <w:t xml:space="preserve">o odpowiedzialności osób trzecich za zobowiązania do zwrotu </w:t>
      </w:r>
      <w:r w:rsidR="00D30E87">
        <w:rPr>
          <w:rFonts w:ascii="Times New Roman" w:hAnsi="Times New Roman" w:cs="Times New Roman"/>
        </w:rPr>
        <w:t xml:space="preserve">takich </w:t>
      </w:r>
      <w:r w:rsidR="00D85798" w:rsidRPr="00D85798">
        <w:rPr>
          <w:rFonts w:ascii="Times New Roman" w:hAnsi="Times New Roman" w:cs="Times New Roman"/>
        </w:rPr>
        <w:t xml:space="preserve">środków, </w:t>
      </w:r>
      <w:r w:rsidR="002236BB">
        <w:rPr>
          <w:rFonts w:ascii="Times New Roman" w:hAnsi="Times New Roman" w:cs="Times New Roman"/>
        </w:rPr>
        <w:t xml:space="preserve">rozpoczętych i niezakończonych przed dniem wejścia w życie </w:t>
      </w:r>
      <w:r w:rsidR="002236BB" w:rsidRPr="002236BB">
        <w:rPr>
          <w:rFonts w:ascii="Times New Roman" w:hAnsi="Times New Roman" w:cs="Times New Roman"/>
        </w:rPr>
        <w:t>art. 113 pkt 4 lit.  b i pkt 5</w:t>
      </w:r>
      <w:r w:rsidR="00ED57B9">
        <w:rPr>
          <w:rFonts w:ascii="Times New Roman" w:hAnsi="Times New Roman" w:cs="Times New Roman"/>
        </w:rPr>
        <w:t>,</w:t>
      </w:r>
      <w:r w:rsidR="002236BB" w:rsidRPr="002236BB">
        <w:rPr>
          <w:rFonts w:ascii="Times New Roman" w:hAnsi="Times New Roman" w:cs="Times New Roman"/>
        </w:rPr>
        <w:t xml:space="preserve"> </w:t>
      </w:r>
      <w:r w:rsidRPr="00F00A1F">
        <w:rPr>
          <w:rFonts w:ascii="Times New Roman" w:hAnsi="Times New Roman" w:cs="Times New Roman"/>
        </w:rPr>
        <w:t xml:space="preserve">stosuje się przepisy ustawy zmienianej w art. </w:t>
      </w:r>
      <w:r w:rsidR="001D2549" w:rsidRPr="00F00A1F">
        <w:rPr>
          <w:rFonts w:ascii="Times New Roman" w:hAnsi="Times New Roman" w:cs="Times New Roman"/>
        </w:rPr>
        <w:t>11</w:t>
      </w:r>
      <w:r w:rsidR="001D2549">
        <w:rPr>
          <w:rFonts w:ascii="Times New Roman" w:hAnsi="Times New Roman" w:cs="Times New Roman"/>
        </w:rPr>
        <w:t>3</w:t>
      </w:r>
      <w:r w:rsidRPr="00F00A1F">
        <w:rPr>
          <w:rFonts w:ascii="Times New Roman" w:hAnsi="Times New Roman" w:cs="Times New Roman"/>
        </w:rPr>
        <w:t xml:space="preserve">, </w:t>
      </w:r>
      <w:r w:rsidRPr="00162F2E">
        <w:rPr>
          <w:rFonts w:ascii="Times New Roman" w:hAnsi="Times New Roman" w:cs="Times New Roman"/>
        </w:rPr>
        <w:t>w brzmieniu nadanym niniejszą ustawą.</w:t>
      </w:r>
    </w:p>
    <w:p w14:paraId="7F2E4EEA" w14:textId="7DA15441" w:rsidR="0078494F" w:rsidRPr="00F00A1F" w:rsidRDefault="00DD7386" w:rsidP="00CD6A02">
      <w:pPr>
        <w:pStyle w:val="ARTartustawynprozporzdzenia"/>
        <w:rPr>
          <w:rFonts w:ascii="Times New Roman" w:hAnsi="Times New Roman" w:cs="Times New Roman"/>
        </w:rPr>
      </w:pPr>
      <w:r w:rsidRPr="00F00A1F">
        <w:rPr>
          <w:rFonts w:ascii="Times New Roman" w:hAnsi="Times New Roman" w:cs="Times New Roman"/>
          <w:b/>
        </w:rPr>
        <w:t xml:space="preserve">Art. </w:t>
      </w:r>
      <w:r w:rsidR="0019349E" w:rsidRPr="00F00A1F">
        <w:rPr>
          <w:rFonts w:ascii="Times New Roman" w:hAnsi="Times New Roman" w:cs="Times New Roman"/>
          <w:b/>
        </w:rPr>
        <w:t>1</w:t>
      </w:r>
      <w:r w:rsidR="0019349E">
        <w:rPr>
          <w:rFonts w:ascii="Times New Roman" w:hAnsi="Times New Roman" w:cs="Times New Roman"/>
          <w:b/>
        </w:rPr>
        <w:t>4</w:t>
      </w:r>
      <w:r w:rsidR="00091DE5">
        <w:rPr>
          <w:rFonts w:ascii="Times New Roman" w:hAnsi="Times New Roman" w:cs="Times New Roman"/>
          <w:b/>
        </w:rPr>
        <w:t>0</w:t>
      </w:r>
      <w:r w:rsidRPr="00F00A1F">
        <w:rPr>
          <w:rFonts w:ascii="Times New Roman" w:hAnsi="Times New Roman" w:cs="Times New Roman"/>
          <w:b/>
        </w:rPr>
        <w:t>.</w:t>
      </w:r>
      <w:r w:rsidRPr="00F00A1F">
        <w:rPr>
          <w:rFonts w:ascii="Times New Roman" w:hAnsi="Times New Roman" w:cs="Times New Roman"/>
        </w:rPr>
        <w:t xml:space="preserve"> </w:t>
      </w:r>
      <w:r w:rsidR="005F1552" w:rsidRPr="00162F2E">
        <w:rPr>
          <w:rFonts w:ascii="Times New Roman" w:hAnsi="Times New Roman" w:cs="Times New Roman"/>
        </w:rPr>
        <w:t>Do umów o dofinansowanie oraz decyzji o dofinansowaniu</w:t>
      </w:r>
      <w:r w:rsidR="0097240A">
        <w:rPr>
          <w:rFonts w:ascii="Times New Roman" w:hAnsi="Times New Roman" w:cs="Times New Roman"/>
        </w:rPr>
        <w:t>,</w:t>
      </w:r>
      <w:r w:rsidR="005F1552" w:rsidRPr="00162F2E">
        <w:rPr>
          <w:rFonts w:ascii="Times New Roman" w:hAnsi="Times New Roman" w:cs="Times New Roman"/>
        </w:rPr>
        <w:t xml:space="preserve"> zawartych </w:t>
      </w:r>
      <w:r w:rsidR="0097240A">
        <w:rPr>
          <w:rFonts w:ascii="Times New Roman" w:hAnsi="Times New Roman" w:cs="Times New Roman"/>
        </w:rPr>
        <w:t xml:space="preserve">na podstawie </w:t>
      </w:r>
      <w:r w:rsidR="0097240A" w:rsidRPr="0097240A">
        <w:rPr>
          <w:rFonts w:ascii="Times New Roman" w:hAnsi="Times New Roman" w:cs="Times New Roman"/>
        </w:rPr>
        <w:t>ustawy z dnia 11 lipca 2014 r. o zasadach realizacji programów w zakresie polityki spójności finansowanych w perspektywie finansowej 2014-2020 (Dz.</w:t>
      </w:r>
      <w:r w:rsidR="00A32FEF">
        <w:rPr>
          <w:rFonts w:ascii="Times New Roman" w:hAnsi="Times New Roman" w:cs="Times New Roman"/>
        </w:rPr>
        <w:t xml:space="preserve"> </w:t>
      </w:r>
      <w:r w:rsidR="0097240A" w:rsidRPr="0097240A">
        <w:rPr>
          <w:rFonts w:ascii="Times New Roman" w:hAnsi="Times New Roman" w:cs="Times New Roman"/>
        </w:rPr>
        <w:t>U. z 2020 r. poz. 818)</w:t>
      </w:r>
      <w:r w:rsidR="0097240A">
        <w:rPr>
          <w:rFonts w:ascii="Times New Roman" w:hAnsi="Times New Roman" w:cs="Times New Roman"/>
        </w:rPr>
        <w:t xml:space="preserve">, </w:t>
      </w:r>
      <w:r w:rsidR="005F1552" w:rsidRPr="00162F2E">
        <w:rPr>
          <w:rFonts w:ascii="Times New Roman" w:hAnsi="Times New Roman" w:cs="Times New Roman"/>
        </w:rPr>
        <w:t>stosuje się przepisy art. 189 ust</w:t>
      </w:r>
      <w:r w:rsidR="0097240A">
        <w:rPr>
          <w:rFonts w:ascii="Times New Roman" w:hAnsi="Times New Roman" w:cs="Times New Roman"/>
        </w:rPr>
        <w:t xml:space="preserve">. </w:t>
      </w:r>
      <w:r w:rsidR="005F1552" w:rsidRPr="00162F2E">
        <w:rPr>
          <w:rFonts w:ascii="Times New Roman" w:hAnsi="Times New Roman" w:cs="Times New Roman"/>
        </w:rPr>
        <w:t>3f ustawy zmienianej w art</w:t>
      </w:r>
      <w:r w:rsidR="005F1552" w:rsidRPr="00F00A1F">
        <w:rPr>
          <w:rFonts w:ascii="Times New Roman" w:hAnsi="Times New Roman" w:cs="Times New Roman"/>
        </w:rPr>
        <w:t xml:space="preserve">. </w:t>
      </w:r>
      <w:r w:rsidR="001D2549" w:rsidRPr="00F00A1F">
        <w:rPr>
          <w:rFonts w:ascii="Times New Roman" w:hAnsi="Times New Roman" w:cs="Times New Roman"/>
        </w:rPr>
        <w:t>11</w:t>
      </w:r>
      <w:r w:rsidR="001D2549">
        <w:rPr>
          <w:rFonts w:ascii="Times New Roman" w:hAnsi="Times New Roman" w:cs="Times New Roman"/>
        </w:rPr>
        <w:t>3</w:t>
      </w:r>
      <w:r w:rsidR="00A32FEF">
        <w:rPr>
          <w:rFonts w:ascii="Times New Roman" w:hAnsi="Times New Roman" w:cs="Times New Roman"/>
        </w:rPr>
        <w:t>,</w:t>
      </w:r>
      <w:r w:rsidR="0097240A">
        <w:rPr>
          <w:rFonts w:ascii="Times New Roman" w:hAnsi="Times New Roman" w:cs="Times New Roman"/>
        </w:rPr>
        <w:t xml:space="preserve"> w brzmieniu dotychczasowym</w:t>
      </w:r>
      <w:r w:rsidR="005F1552" w:rsidRPr="00F00A1F">
        <w:rPr>
          <w:rFonts w:ascii="Times New Roman" w:hAnsi="Times New Roman" w:cs="Times New Roman"/>
        </w:rPr>
        <w:t>.</w:t>
      </w:r>
    </w:p>
    <w:p w14:paraId="47C02A8F" w14:textId="36BF4756" w:rsidR="001A0A0A" w:rsidRDefault="009E2B38" w:rsidP="00CD6A02">
      <w:pPr>
        <w:pStyle w:val="ARTartustawynprozporzdzenia"/>
      </w:pPr>
      <w:r w:rsidRPr="00F00A1F">
        <w:rPr>
          <w:rStyle w:val="Ppogrubienie"/>
          <w:rFonts w:ascii="Times New Roman" w:hAnsi="Times New Roman" w:cs="Times New Roman"/>
        </w:rPr>
        <w:lastRenderedPageBreak/>
        <w:t xml:space="preserve">Art. </w:t>
      </w:r>
      <w:r w:rsidR="0019349E" w:rsidRPr="00F00A1F">
        <w:rPr>
          <w:rStyle w:val="Ppogrubienie"/>
          <w:rFonts w:ascii="Times New Roman" w:hAnsi="Times New Roman" w:cs="Times New Roman"/>
        </w:rPr>
        <w:t>1</w:t>
      </w:r>
      <w:r w:rsidR="0019349E">
        <w:rPr>
          <w:rStyle w:val="Ppogrubienie"/>
          <w:rFonts w:ascii="Times New Roman" w:hAnsi="Times New Roman" w:cs="Times New Roman"/>
        </w:rPr>
        <w:t>4</w:t>
      </w:r>
      <w:r w:rsidR="00091DE5">
        <w:rPr>
          <w:rStyle w:val="Ppogrubienie"/>
          <w:rFonts w:ascii="Times New Roman" w:hAnsi="Times New Roman" w:cs="Times New Roman"/>
        </w:rPr>
        <w:t>1</w:t>
      </w:r>
      <w:r w:rsidRPr="00F00A1F">
        <w:rPr>
          <w:rStyle w:val="Ppogrubienie"/>
          <w:rFonts w:ascii="Times New Roman" w:hAnsi="Times New Roman" w:cs="Times New Roman"/>
        </w:rPr>
        <w:t>.</w:t>
      </w:r>
      <w:r w:rsidRPr="00F00A1F">
        <w:rPr>
          <w:rFonts w:ascii="Times New Roman" w:hAnsi="Times New Roman" w:cs="Times New Roman"/>
        </w:rPr>
        <w:t xml:space="preserve"> </w:t>
      </w:r>
      <w:r w:rsidR="007F7F2A" w:rsidRPr="00F00A1F">
        <w:rPr>
          <w:rFonts w:ascii="Times New Roman" w:hAnsi="Times New Roman" w:cs="Times New Roman"/>
        </w:rPr>
        <w:t>1</w:t>
      </w:r>
      <w:r w:rsidR="007F7F2A" w:rsidRPr="00162F2E">
        <w:t xml:space="preserve">. </w:t>
      </w:r>
      <w:r w:rsidR="001A0A0A" w:rsidRPr="001A0A0A">
        <w:t xml:space="preserve">Dotychczasowe przepisy wykonawcze wydane na podstawie art. </w:t>
      </w:r>
      <w:r w:rsidR="001A0A0A">
        <w:t>6a ust. 5</w:t>
      </w:r>
      <w:r w:rsidR="001A0A0A" w:rsidRPr="001A0A0A">
        <w:t xml:space="preserve"> ustawy zmienianej w art. 1</w:t>
      </w:r>
      <w:r w:rsidR="001A0A0A">
        <w:t>01</w:t>
      </w:r>
      <w:r w:rsidR="001A0A0A" w:rsidRPr="001A0A0A">
        <w:t xml:space="preserve">, zachowują moc do dnia wejścia w życie przepisów wykonawczych wydanych na podstawie art. </w:t>
      </w:r>
      <w:r w:rsidR="001A0A0A">
        <w:t>6a ust. 5</w:t>
      </w:r>
      <w:r w:rsidR="001A0A0A" w:rsidRPr="001A0A0A">
        <w:t xml:space="preserve"> ustawy zmienianej w art. 1</w:t>
      </w:r>
      <w:r w:rsidR="001A0A0A">
        <w:t>01 w brzmieniu nadanym niniejszą ustawą</w:t>
      </w:r>
      <w:r w:rsidR="001A0A0A" w:rsidRPr="001A0A0A">
        <w:t>, jednak nie dłużej niż przez 1</w:t>
      </w:r>
      <w:r w:rsidR="00493BEA">
        <w:t>8</w:t>
      </w:r>
      <w:r w:rsidR="001A0A0A" w:rsidRPr="001A0A0A">
        <w:t xml:space="preserve"> miesięcy od dnia wejścia w życie niniejszej ustawy</w:t>
      </w:r>
      <w:r w:rsidR="001A0A0A">
        <w:t>.</w:t>
      </w:r>
    </w:p>
    <w:p w14:paraId="2E966CAE" w14:textId="1F7D1D47" w:rsidR="007F7F2A" w:rsidRPr="00F00A1F" w:rsidRDefault="001A0A0A" w:rsidP="00CD6A02">
      <w:pPr>
        <w:pStyle w:val="ARTartustawynprozporzdzenia"/>
        <w:rPr>
          <w:rFonts w:ascii="Times New Roman" w:hAnsi="Times New Roman" w:cs="Times New Roman"/>
        </w:rPr>
      </w:pPr>
      <w:r>
        <w:t xml:space="preserve">2. </w:t>
      </w:r>
      <w:r w:rsidR="007F7F2A" w:rsidRPr="00162F2E">
        <w:t>Dotychczasowe przepisy wykonawcze wydane na podstawie art. 153 ust</w:t>
      </w:r>
      <w:r w:rsidR="002B5E8F" w:rsidRPr="00162F2E">
        <w:t xml:space="preserve">. 2 ustawy zmienianej w art. </w:t>
      </w:r>
      <w:r w:rsidR="001D2549" w:rsidRPr="00F00A1F">
        <w:rPr>
          <w:rFonts w:ascii="Times New Roman" w:hAnsi="Times New Roman" w:cs="Times New Roman"/>
        </w:rPr>
        <w:t>11</w:t>
      </w:r>
      <w:r w:rsidR="001D2549">
        <w:rPr>
          <w:rFonts w:ascii="Times New Roman" w:hAnsi="Times New Roman" w:cs="Times New Roman"/>
        </w:rPr>
        <w:t>3</w:t>
      </w:r>
      <w:r w:rsidR="007F7F2A" w:rsidRPr="00F00A1F">
        <w:rPr>
          <w:rFonts w:ascii="Times New Roman" w:hAnsi="Times New Roman" w:cs="Times New Roman"/>
        </w:rPr>
        <w:t xml:space="preserve"> zachowują moc do dnia wejścia w życie nowych przepisów wykonawczych wydanych na podstawie art. 153 ust</w:t>
      </w:r>
      <w:r w:rsidR="002B5E8F" w:rsidRPr="00F00A1F">
        <w:rPr>
          <w:rFonts w:ascii="Times New Roman" w:hAnsi="Times New Roman" w:cs="Times New Roman"/>
        </w:rPr>
        <w:t xml:space="preserve">. 2 ustawy zmienianej w art. </w:t>
      </w:r>
      <w:r w:rsidR="001D2549" w:rsidRPr="00F00A1F">
        <w:rPr>
          <w:rFonts w:ascii="Times New Roman" w:hAnsi="Times New Roman" w:cs="Times New Roman"/>
        </w:rPr>
        <w:t>11</w:t>
      </w:r>
      <w:r w:rsidR="001D2549">
        <w:rPr>
          <w:rFonts w:ascii="Times New Roman" w:hAnsi="Times New Roman" w:cs="Times New Roman"/>
        </w:rPr>
        <w:t>3</w:t>
      </w:r>
      <w:r w:rsidR="007F7F2A" w:rsidRPr="00F00A1F">
        <w:rPr>
          <w:rFonts w:ascii="Times New Roman" w:hAnsi="Times New Roman" w:cs="Times New Roman"/>
        </w:rPr>
        <w:t xml:space="preserve">, nie dłużej </w:t>
      </w:r>
      <w:r w:rsidR="00CE7492" w:rsidRPr="00F00A1F">
        <w:rPr>
          <w:rFonts w:ascii="Times New Roman" w:hAnsi="Times New Roman" w:cs="Times New Roman"/>
        </w:rPr>
        <w:t xml:space="preserve">jednak </w:t>
      </w:r>
      <w:r w:rsidR="007F7F2A" w:rsidRPr="00F00A1F">
        <w:rPr>
          <w:rFonts w:ascii="Times New Roman" w:hAnsi="Times New Roman" w:cs="Times New Roman"/>
        </w:rPr>
        <w:t>niż przez 12 miesięcy od dnia wejścia w życie niniejszej ustawy.</w:t>
      </w:r>
    </w:p>
    <w:p w14:paraId="5BD42AD9" w14:textId="7DE20D18" w:rsidR="00793E0D" w:rsidRPr="00F00A1F" w:rsidRDefault="001A0A0A" w:rsidP="00CD6A02">
      <w:pPr>
        <w:pStyle w:val="USTustnpkodeksu"/>
        <w:rPr>
          <w:rFonts w:ascii="Times New Roman" w:hAnsi="Times New Roman" w:cs="Times New Roman"/>
        </w:rPr>
      </w:pPr>
      <w:r>
        <w:rPr>
          <w:rFonts w:ascii="Times New Roman" w:hAnsi="Times New Roman" w:cs="Times New Roman"/>
        </w:rPr>
        <w:t>3</w:t>
      </w:r>
      <w:r w:rsidR="007F7F2A" w:rsidRPr="00F00A1F">
        <w:rPr>
          <w:rFonts w:ascii="Times New Roman" w:hAnsi="Times New Roman" w:cs="Times New Roman"/>
        </w:rPr>
        <w:t xml:space="preserve">. </w:t>
      </w:r>
      <w:r w:rsidR="00793E0D" w:rsidRPr="00F00A1F">
        <w:rPr>
          <w:rFonts w:ascii="Times New Roman" w:hAnsi="Times New Roman" w:cs="Times New Roman"/>
        </w:rPr>
        <w:t xml:space="preserve">Dotychczasowe przepisy wykonawcze wydane na podstawie art. 189 ust. 4 i 4a ustawy zmienianej w art. </w:t>
      </w:r>
      <w:r w:rsidR="001D2549" w:rsidRPr="00F00A1F">
        <w:rPr>
          <w:rFonts w:ascii="Times New Roman" w:hAnsi="Times New Roman" w:cs="Times New Roman"/>
        </w:rPr>
        <w:t>11</w:t>
      </w:r>
      <w:r w:rsidR="001D2549">
        <w:rPr>
          <w:rFonts w:ascii="Times New Roman" w:hAnsi="Times New Roman" w:cs="Times New Roman"/>
        </w:rPr>
        <w:t>3</w:t>
      </w:r>
      <w:r w:rsidR="00793E0D" w:rsidRPr="00F00A1F">
        <w:rPr>
          <w:rFonts w:ascii="Times New Roman" w:hAnsi="Times New Roman" w:cs="Times New Roman"/>
        </w:rPr>
        <w:t xml:space="preserve"> zachowują moc do dnia wejścia w życie </w:t>
      </w:r>
      <w:r w:rsidR="00D55136" w:rsidRPr="00F00A1F">
        <w:rPr>
          <w:rFonts w:ascii="Times New Roman" w:hAnsi="Times New Roman" w:cs="Times New Roman"/>
        </w:rPr>
        <w:t xml:space="preserve">nowych </w:t>
      </w:r>
      <w:r w:rsidR="00793E0D" w:rsidRPr="00F00A1F">
        <w:rPr>
          <w:rFonts w:ascii="Times New Roman" w:hAnsi="Times New Roman" w:cs="Times New Roman"/>
        </w:rPr>
        <w:t xml:space="preserve">przepisów wykonawczych wydanych </w:t>
      </w:r>
      <w:r w:rsidR="00D476DF">
        <w:rPr>
          <w:rFonts w:ascii="Times New Roman" w:hAnsi="Times New Roman" w:cs="Times New Roman"/>
        </w:rPr>
        <w:t xml:space="preserve">odpowiednio </w:t>
      </w:r>
      <w:r w:rsidR="00793E0D" w:rsidRPr="00F00A1F">
        <w:rPr>
          <w:rFonts w:ascii="Times New Roman" w:hAnsi="Times New Roman" w:cs="Times New Roman"/>
        </w:rPr>
        <w:t xml:space="preserve">na podstawie art. 189 ust. 4 i 4a ustawy zmienianej w art. </w:t>
      </w:r>
      <w:r w:rsidR="001D2549" w:rsidRPr="00F00A1F">
        <w:rPr>
          <w:rFonts w:ascii="Times New Roman" w:hAnsi="Times New Roman" w:cs="Times New Roman"/>
        </w:rPr>
        <w:t>11</w:t>
      </w:r>
      <w:r w:rsidR="001D2549">
        <w:rPr>
          <w:rFonts w:ascii="Times New Roman" w:hAnsi="Times New Roman" w:cs="Times New Roman"/>
        </w:rPr>
        <w:t>3</w:t>
      </w:r>
      <w:r w:rsidR="00793E0D" w:rsidRPr="00F00A1F">
        <w:rPr>
          <w:rFonts w:ascii="Times New Roman" w:hAnsi="Times New Roman" w:cs="Times New Roman"/>
        </w:rPr>
        <w:t xml:space="preserve">, nie dłużej </w:t>
      </w:r>
      <w:r w:rsidR="00CE7492" w:rsidRPr="00F00A1F">
        <w:rPr>
          <w:rFonts w:ascii="Times New Roman" w:hAnsi="Times New Roman" w:cs="Times New Roman"/>
        </w:rPr>
        <w:t xml:space="preserve">jednak </w:t>
      </w:r>
      <w:r w:rsidR="00793E0D" w:rsidRPr="00F00A1F">
        <w:rPr>
          <w:rFonts w:ascii="Times New Roman" w:hAnsi="Times New Roman" w:cs="Times New Roman"/>
        </w:rPr>
        <w:t xml:space="preserve">niż przez </w:t>
      </w:r>
      <w:r w:rsidR="00DD05FC" w:rsidRPr="00F00A1F">
        <w:rPr>
          <w:rFonts w:ascii="Times New Roman" w:hAnsi="Times New Roman" w:cs="Times New Roman"/>
        </w:rPr>
        <w:t>12</w:t>
      </w:r>
      <w:r w:rsidR="00793E0D" w:rsidRPr="00F00A1F">
        <w:rPr>
          <w:rFonts w:ascii="Times New Roman" w:hAnsi="Times New Roman" w:cs="Times New Roman"/>
        </w:rPr>
        <w:t xml:space="preserve"> miesięcy od dnia wejścia w życie niniejszej ustawy.</w:t>
      </w:r>
    </w:p>
    <w:p w14:paraId="757CA64A" w14:textId="66443C12" w:rsidR="007B7AA0" w:rsidRPr="00F00A1F" w:rsidRDefault="001A0A0A" w:rsidP="00CD6A02">
      <w:pPr>
        <w:pStyle w:val="USTustnpkodeksu"/>
        <w:rPr>
          <w:rFonts w:ascii="Times New Roman" w:hAnsi="Times New Roman" w:cs="Times New Roman"/>
        </w:rPr>
      </w:pPr>
      <w:r>
        <w:rPr>
          <w:rFonts w:ascii="Times New Roman" w:hAnsi="Times New Roman" w:cs="Times New Roman"/>
        </w:rPr>
        <w:t>4</w:t>
      </w:r>
      <w:r w:rsidR="008441A3" w:rsidRPr="00F00A1F">
        <w:rPr>
          <w:rFonts w:ascii="Times New Roman" w:hAnsi="Times New Roman" w:cs="Times New Roman"/>
        </w:rPr>
        <w:t xml:space="preserve">. Dotychczasowe przepisy wykonawcze wydane na podstawie art. 210 ust. 2 ustawy zmienianej w art. </w:t>
      </w:r>
      <w:r w:rsidR="001D2549" w:rsidRPr="00F00A1F">
        <w:rPr>
          <w:rFonts w:ascii="Times New Roman" w:hAnsi="Times New Roman" w:cs="Times New Roman"/>
        </w:rPr>
        <w:t>11</w:t>
      </w:r>
      <w:r w:rsidR="001D2549">
        <w:rPr>
          <w:rFonts w:ascii="Times New Roman" w:hAnsi="Times New Roman" w:cs="Times New Roman"/>
        </w:rPr>
        <w:t>3</w:t>
      </w:r>
      <w:r w:rsidR="008441A3" w:rsidRPr="00F00A1F">
        <w:rPr>
          <w:rFonts w:ascii="Times New Roman" w:hAnsi="Times New Roman" w:cs="Times New Roman"/>
        </w:rPr>
        <w:t xml:space="preserve"> zachowują moc do dnia wejścia w życie nowych przepisów wykonawczych wydanych na podstawie art. 210 ust. 2 ustawy zmienianej w art. </w:t>
      </w:r>
      <w:r w:rsidR="001D2549" w:rsidRPr="00F00A1F">
        <w:rPr>
          <w:rFonts w:ascii="Times New Roman" w:hAnsi="Times New Roman" w:cs="Times New Roman"/>
        </w:rPr>
        <w:t>11</w:t>
      </w:r>
      <w:r w:rsidR="001D2549">
        <w:rPr>
          <w:rFonts w:ascii="Times New Roman" w:hAnsi="Times New Roman" w:cs="Times New Roman"/>
        </w:rPr>
        <w:t>3</w:t>
      </w:r>
      <w:r w:rsidR="008441A3" w:rsidRPr="00F00A1F">
        <w:rPr>
          <w:rFonts w:ascii="Times New Roman" w:hAnsi="Times New Roman" w:cs="Times New Roman"/>
        </w:rPr>
        <w:t xml:space="preserve">, nie dłużej </w:t>
      </w:r>
      <w:r w:rsidR="00CE7492" w:rsidRPr="00F00A1F">
        <w:rPr>
          <w:rFonts w:ascii="Times New Roman" w:hAnsi="Times New Roman" w:cs="Times New Roman"/>
        </w:rPr>
        <w:t xml:space="preserve">jednak </w:t>
      </w:r>
      <w:r w:rsidR="008441A3" w:rsidRPr="00F00A1F">
        <w:rPr>
          <w:rFonts w:ascii="Times New Roman" w:hAnsi="Times New Roman" w:cs="Times New Roman"/>
        </w:rPr>
        <w:t>niż przez 12</w:t>
      </w:r>
      <w:r w:rsidR="007D385C" w:rsidRPr="00F00A1F">
        <w:rPr>
          <w:rFonts w:ascii="Times New Roman" w:hAnsi="Times New Roman" w:cs="Times New Roman"/>
        </w:rPr>
        <w:t xml:space="preserve"> miesięcy od dnia wejścia w życie art. </w:t>
      </w:r>
      <w:r w:rsidR="001D2549" w:rsidRPr="00F00A1F">
        <w:rPr>
          <w:rFonts w:ascii="Times New Roman" w:hAnsi="Times New Roman" w:cs="Times New Roman"/>
        </w:rPr>
        <w:t>11</w:t>
      </w:r>
      <w:r w:rsidR="001D2549">
        <w:rPr>
          <w:rFonts w:ascii="Times New Roman" w:hAnsi="Times New Roman" w:cs="Times New Roman"/>
        </w:rPr>
        <w:t>3</w:t>
      </w:r>
      <w:r w:rsidR="001D2549" w:rsidRPr="00F00A1F">
        <w:rPr>
          <w:rFonts w:ascii="Times New Roman" w:hAnsi="Times New Roman" w:cs="Times New Roman"/>
        </w:rPr>
        <w:t xml:space="preserve"> </w:t>
      </w:r>
      <w:r w:rsidR="007D385C" w:rsidRPr="00F00A1F">
        <w:rPr>
          <w:rFonts w:ascii="Times New Roman" w:hAnsi="Times New Roman" w:cs="Times New Roman"/>
        </w:rPr>
        <w:t xml:space="preserve">pkt </w:t>
      </w:r>
      <w:r w:rsidR="00A66F8B" w:rsidRPr="00F00A1F">
        <w:rPr>
          <w:rFonts w:ascii="Times New Roman" w:hAnsi="Times New Roman" w:cs="Times New Roman"/>
        </w:rPr>
        <w:t>1</w:t>
      </w:r>
      <w:r w:rsidR="00A66F8B">
        <w:rPr>
          <w:rFonts w:ascii="Times New Roman" w:hAnsi="Times New Roman" w:cs="Times New Roman"/>
        </w:rPr>
        <w:t>9</w:t>
      </w:r>
      <w:r w:rsidR="007D385C" w:rsidRPr="00F00A1F">
        <w:rPr>
          <w:rFonts w:ascii="Times New Roman" w:hAnsi="Times New Roman" w:cs="Times New Roman"/>
        </w:rPr>
        <w:t>.</w:t>
      </w:r>
      <w:r w:rsidR="006343D0" w:rsidRPr="00F00A1F" w:rsidDel="006343D0">
        <w:rPr>
          <w:rFonts w:ascii="Times New Roman" w:hAnsi="Times New Roman" w:cs="Times New Roman"/>
        </w:rPr>
        <w:t xml:space="preserve"> </w:t>
      </w:r>
    </w:p>
    <w:p w14:paraId="4A044E75" w14:textId="71892542" w:rsidR="00E73E09" w:rsidRPr="00162F2E" w:rsidRDefault="00E73E09" w:rsidP="0089701A">
      <w:pPr>
        <w:pStyle w:val="ARTartustawynprozporzdzenia"/>
        <w:rPr>
          <w:rFonts w:ascii="Times New Roman" w:hAnsi="Times New Roman" w:cs="Times New Roman"/>
        </w:rPr>
      </w:pPr>
      <w:r w:rsidRPr="00F00A1F">
        <w:rPr>
          <w:rFonts w:ascii="Times New Roman" w:hAnsi="Times New Roman" w:cs="Times New Roman"/>
          <w:b/>
        </w:rPr>
        <w:t xml:space="preserve">Art. </w:t>
      </w:r>
      <w:r w:rsidR="0019349E" w:rsidRPr="00F00A1F">
        <w:rPr>
          <w:rFonts w:ascii="Times New Roman" w:hAnsi="Times New Roman" w:cs="Times New Roman"/>
          <w:b/>
        </w:rPr>
        <w:t>14</w:t>
      </w:r>
      <w:r w:rsidR="00166338">
        <w:rPr>
          <w:rFonts w:ascii="Times New Roman" w:hAnsi="Times New Roman" w:cs="Times New Roman"/>
          <w:b/>
        </w:rPr>
        <w:t>2</w:t>
      </w:r>
      <w:r w:rsidRPr="00F00A1F">
        <w:rPr>
          <w:rFonts w:ascii="Times New Roman" w:hAnsi="Times New Roman" w:cs="Times New Roman"/>
          <w:b/>
        </w:rPr>
        <w:t>.</w:t>
      </w:r>
      <w:r w:rsidRPr="00F00A1F">
        <w:rPr>
          <w:rFonts w:ascii="Times New Roman" w:hAnsi="Times New Roman" w:cs="Times New Roman"/>
        </w:rPr>
        <w:t xml:space="preserve"> </w:t>
      </w:r>
      <w:r w:rsidRPr="00162F2E">
        <w:rPr>
          <w:rFonts w:ascii="Times New Roman" w:hAnsi="Times New Roman" w:cs="Times New Roman"/>
        </w:rPr>
        <w:t xml:space="preserve">Przepisy art. 2 ust. 1 pkt 14a, pkt 21 lit. a, d i f oraz pkt 27a, art. 69 ust. 2, art. 72 pkt 3 oraz art. 73 pkt 4 ustawy zmienianej w art. </w:t>
      </w:r>
      <w:r w:rsidR="001D2549" w:rsidRPr="00F00A1F">
        <w:rPr>
          <w:rFonts w:ascii="Times New Roman" w:hAnsi="Times New Roman" w:cs="Times New Roman"/>
        </w:rPr>
        <w:t>12</w:t>
      </w:r>
      <w:r w:rsidR="001D2549">
        <w:rPr>
          <w:rFonts w:ascii="Times New Roman" w:hAnsi="Times New Roman" w:cs="Times New Roman"/>
        </w:rPr>
        <w:t>5</w:t>
      </w:r>
      <w:r w:rsidR="00E565C4">
        <w:rPr>
          <w:rFonts w:ascii="Times New Roman" w:hAnsi="Times New Roman" w:cs="Times New Roman"/>
        </w:rPr>
        <w:t>,</w:t>
      </w:r>
      <w:r w:rsidR="001D2549" w:rsidRPr="00F00A1F">
        <w:rPr>
          <w:rFonts w:ascii="Times New Roman" w:hAnsi="Times New Roman" w:cs="Times New Roman"/>
        </w:rPr>
        <w:t xml:space="preserve"> </w:t>
      </w:r>
      <w:r w:rsidRPr="00162F2E">
        <w:rPr>
          <w:rFonts w:ascii="Times New Roman" w:hAnsi="Times New Roman" w:cs="Times New Roman"/>
        </w:rPr>
        <w:t>w brzmieniu nadanym niniejszą ustawą, stosuje się także do umów o zarządzanie pracowniczymi planami kapitałowymi i umów o prowadzenie pracowniczych planów kapitałowych zawartych przed dniem wejścia w życie niniejszej ustawy.</w:t>
      </w:r>
    </w:p>
    <w:p w14:paraId="2242B5CC" w14:textId="0F85350A" w:rsidR="00E84594" w:rsidRPr="00162F2E" w:rsidRDefault="00B06CAC" w:rsidP="00E84594">
      <w:pPr>
        <w:pStyle w:val="ARTartustawynprozporzdzenia"/>
        <w:rPr>
          <w:rFonts w:ascii="Times New Roman" w:hAnsi="Times New Roman" w:cs="Times New Roman"/>
        </w:rPr>
      </w:pPr>
      <w:r w:rsidRPr="00F00A1F">
        <w:rPr>
          <w:rFonts w:ascii="Times New Roman" w:hAnsi="Times New Roman" w:cs="Times New Roman"/>
          <w:b/>
        </w:rPr>
        <w:t>Art.</w:t>
      </w:r>
      <w:r w:rsidR="00F60747" w:rsidRPr="00F00A1F">
        <w:rPr>
          <w:rFonts w:ascii="Times New Roman" w:hAnsi="Times New Roman" w:cs="Times New Roman"/>
        </w:rPr>
        <w:t> </w:t>
      </w:r>
      <w:r w:rsidR="00FF1127" w:rsidRPr="00F00A1F">
        <w:rPr>
          <w:rFonts w:ascii="Times New Roman" w:hAnsi="Times New Roman" w:cs="Times New Roman"/>
          <w:b/>
        </w:rPr>
        <w:t>14</w:t>
      </w:r>
      <w:r w:rsidR="00166338">
        <w:rPr>
          <w:rFonts w:ascii="Times New Roman" w:hAnsi="Times New Roman" w:cs="Times New Roman"/>
          <w:b/>
        </w:rPr>
        <w:t>3</w:t>
      </w:r>
      <w:r w:rsidR="00F60747" w:rsidRPr="00F00A1F">
        <w:rPr>
          <w:rFonts w:ascii="Times New Roman" w:hAnsi="Times New Roman" w:cs="Times New Roman"/>
          <w:b/>
        </w:rPr>
        <w:t>.</w:t>
      </w:r>
      <w:r w:rsidR="005934BC" w:rsidRPr="00F00A1F">
        <w:rPr>
          <w:rFonts w:ascii="Times New Roman" w:hAnsi="Times New Roman" w:cs="Times New Roman"/>
        </w:rPr>
        <w:t xml:space="preserve"> </w:t>
      </w:r>
      <w:r w:rsidR="00E84594" w:rsidRPr="00F00A1F">
        <w:rPr>
          <w:rFonts w:ascii="Times New Roman" w:hAnsi="Times New Roman" w:cs="Times New Roman"/>
        </w:rPr>
        <w:t>1</w:t>
      </w:r>
      <w:r w:rsidR="00E84594" w:rsidRPr="00162F2E">
        <w:rPr>
          <w:rFonts w:ascii="Times New Roman" w:hAnsi="Times New Roman" w:cs="Times New Roman"/>
        </w:rPr>
        <w:t xml:space="preserve">. Pierwszy plan finansowy Funduszu </w:t>
      </w:r>
      <w:bookmarkStart w:id="19" w:name="_Hlk78812186"/>
      <w:r w:rsidR="00E84594" w:rsidRPr="00162F2E">
        <w:rPr>
          <w:rFonts w:ascii="Times New Roman" w:hAnsi="Times New Roman" w:cs="Times New Roman"/>
        </w:rPr>
        <w:t>Rozwoju Regionalnego</w:t>
      </w:r>
      <w:bookmarkEnd w:id="19"/>
      <w:r w:rsidR="00E84594" w:rsidRPr="00162F2E">
        <w:rPr>
          <w:rFonts w:ascii="Times New Roman" w:hAnsi="Times New Roman" w:cs="Times New Roman"/>
        </w:rPr>
        <w:t>, o którym mowa w</w:t>
      </w:r>
      <w:r w:rsidR="007213C6" w:rsidRPr="00162F2E">
        <w:rPr>
          <w:rFonts w:ascii="Times New Roman" w:hAnsi="Times New Roman" w:cs="Times New Roman"/>
        </w:rPr>
        <w:t xml:space="preserve"> art. 24g ustawy zmienianej w</w:t>
      </w:r>
      <w:r w:rsidR="00AC1875" w:rsidRPr="00162F2E">
        <w:rPr>
          <w:rFonts w:ascii="Times New Roman" w:hAnsi="Times New Roman" w:cs="Times New Roman"/>
        </w:rPr>
        <w:t xml:space="preserve"> </w:t>
      </w:r>
      <w:r w:rsidR="007213C6" w:rsidRPr="00162F2E">
        <w:rPr>
          <w:rFonts w:ascii="Times New Roman" w:hAnsi="Times New Roman" w:cs="Times New Roman"/>
        </w:rPr>
        <w:t>a</w:t>
      </w:r>
      <w:r w:rsidR="00AC1875" w:rsidRPr="00162F2E">
        <w:rPr>
          <w:rFonts w:ascii="Times New Roman" w:hAnsi="Times New Roman" w:cs="Times New Roman"/>
        </w:rPr>
        <w:t>r</w:t>
      </w:r>
      <w:r w:rsidR="007213C6" w:rsidRPr="00162F2E">
        <w:rPr>
          <w:rFonts w:ascii="Times New Roman" w:hAnsi="Times New Roman" w:cs="Times New Roman"/>
        </w:rPr>
        <w:t xml:space="preserve">t. </w:t>
      </w:r>
      <w:r w:rsidR="001D2549" w:rsidRPr="00F00A1F">
        <w:rPr>
          <w:rFonts w:ascii="Times New Roman" w:hAnsi="Times New Roman" w:cs="Times New Roman"/>
        </w:rPr>
        <w:t>10</w:t>
      </w:r>
      <w:r w:rsidR="001D2549">
        <w:rPr>
          <w:rFonts w:ascii="Times New Roman" w:hAnsi="Times New Roman" w:cs="Times New Roman"/>
        </w:rPr>
        <w:t>8</w:t>
      </w:r>
      <w:r w:rsidR="00E84594" w:rsidRPr="00F00A1F">
        <w:rPr>
          <w:rFonts w:ascii="Times New Roman" w:hAnsi="Times New Roman" w:cs="Times New Roman"/>
        </w:rPr>
        <w:t>,</w:t>
      </w:r>
      <w:r w:rsidR="00E84594" w:rsidRPr="00162F2E">
        <w:rPr>
          <w:rFonts w:ascii="Times New Roman" w:hAnsi="Times New Roman" w:cs="Times New Roman"/>
        </w:rPr>
        <w:t xml:space="preserve"> sporządza jego dysponent na okres od dnia utworzenia Funduszu Rozwoju Regionalnego </w:t>
      </w:r>
      <w:r w:rsidR="001C72EA">
        <w:rPr>
          <w:rFonts w:ascii="Times New Roman" w:hAnsi="Times New Roman" w:cs="Times New Roman"/>
        </w:rPr>
        <w:t xml:space="preserve">do dnia 31 grudnia </w:t>
      </w:r>
      <w:r w:rsidR="00AC0383" w:rsidRPr="00162F2E">
        <w:rPr>
          <w:rFonts w:ascii="Times New Roman" w:hAnsi="Times New Roman" w:cs="Times New Roman"/>
        </w:rPr>
        <w:t xml:space="preserve"> 2022</w:t>
      </w:r>
      <w:r w:rsidR="001C72EA">
        <w:rPr>
          <w:rFonts w:ascii="Times New Roman" w:hAnsi="Times New Roman" w:cs="Times New Roman"/>
        </w:rPr>
        <w:t xml:space="preserve"> r.</w:t>
      </w:r>
    </w:p>
    <w:p w14:paraId="74451E09" w14:textId="77777777" w:rsidR="00E84594" w:rsidRPr="00162F2E" w:rsidRDefault="00E84594" w:rsidP="00E84594">
      <w:pPr>
        <w:pStyle w:val="USTustnpkodeksu"/>
        <w:rPr>
          <w:rFonts w:ascii="Times New Roman" w:hAnsi="Times New Roman" w:cs="Times New Roman"/>
        </w:rPr>
      </w:pPr>
      <w:r w:rsidRPr="00162F2E">
        <w:rPr>
          <w:rFonts w:ascii="Times New Roman" w:hAnsi="Times New Roman" w:cs="Times New Roman"/>
        </w:rPr>
        <w:t>2. Projekt planu, o którym mowa w ust. 1, jest sporządzany w terminie 14 dni od dnia wejścia w życie niniejszej ustawy.</w:t>
      </w:r>
    </w:p>
    <w:p w14:paraId="1A9E31B0" w14:textId="4AC3A7F4" w:rsidR="00F24089" w:rsidRPr="00DF0423" w:rsidRDefault="009E2B38" w:rsidP="00F24089">
      <w:pPr>
        <w:pStyle w:val="ARTartustawynprozporzdzenia"/>
        <w:rPr>
          <w:rFonts w:ascii="Times New Roman" w:hAnsi="Times New Roman" w:cs="Times New Roman"/>
        </w:rPr>
      </w:pPr>
      <w:r w:rsidRPr="00F00A1F">
        <w:rPr>
          <w:rStyle w:val="Ppogrubienie"/>
          <w:rFonts w:ascii="Times New Roman" w:hAnsi="Times New Roman" w:cs="Times New Roman"/>
        </w:rPr>
        <w:t xml:space="preserve">Art. </w:t>
      </w:r>
      <w:r w:rsidR="00FF1127" w:rsidRPr="00F00A1F">
        <w:rPr>
          <w:rStyle w:val="Ppogrubienie"/>
          <w:rFonts w:ascii="Times New Roman" w:hAnsi="Times New Roman" w:cs="Times New Roman"/>
        </w:rPr>
        <w:t>14</w:t>
      </w:r>
      <w:r w:rsidR="00166338">
        <w:rPr>
          <w:rStyle w:val="Ppogrubienie"/>
          <w:rFonts w:ascii="Times New Roman" w:hAnsi="Times New Roman" w:cs="Times New Roman"/>
        </w:rPr>
        <w:t>4</w:t>
      </w:r>
      <w:r w:rsidRPr="00DF0423">
        <w:rPr>
          <w:rStyle w:val="Ppogrubienie"/>
          <w:rFonts w:ascii="Times New Roman" w:hAnsi="Times New Roman" w:cs="Times New Roman"/>
        </w:rPr>
        <w:t>.</w:t>
      </w:r>
      <w:r w:rsidRPr="00DF0423">
        <w:rPr>
          <w:rFonts w:ascii="Times New Roman" w:hAnsi="Times New Roman" w:cs="Times New Roman"/>
        </w:rPr>
        <w:t xml:space="preserve"> Ustawa wchodzi w życie po upływie 14 dni od dnia ogłoszenia</w:t>
      </w:r>
      <w:r w:rsidR="008F2512" w:rsidRPr="00DF0423">
        <w:rPr>
          <w:rFonts w:ascii="Times New Roman" w:hAnsi="Times New Roman" w:cs="Times New Roman"/>
        </w:rPr>
        <w:t>, z wyjątkiem</w:t>
      </w:r>
      <w:r w:rsidR="00C434DB" w:rsidRPr="00DF0423">
        <w:rPr>
          <w:rFonts w:ascii="Times New Roman" w:hAnsi="Times New Roman" w:cs="Times New Roman"/>
        </w:rPr>
        <w:t>:</w:t>
      </w:r>
    </w:p>
    <w:p w14:paraId="453B4A3D" w14:textId="56C570F5" w:rsidR="00166338" w:rsidRDefault="00166338" w:rsidP="00166338">
      <w:pPr>
        <w:pStyle w:val="PKTpunkt"/>
        <w:numPr>
          <w:ilvl w:val="0"/>
          <w:numId w:val="57"/>
        </w:numPr>
      </w:pPr>
      <w:r w:rsidRPr="00166338">
        <w:t xml:space="preserve">art. 125 pkt </w:t>
      </w:r>
      <w:r w:rsidR="00AC2B1E">
        <w:t>1</w:t>
      </w:r>
      <w:r w:rsidR="003E41E1">
        <w:t>1</w:t>
      </w:r>
      <w:r w:rsidR="00AC2B1E">
        <w:t xml:space="preserve"> lit. b</w:t>
      </w:r>
      <w:r w:rsidR="00AC2B1E" w:rsidRPr="00166338">
        <w:t xml:space="preserve"> </w:t>
      </w:r>
      <w:r w:rsidRPr="00166338">
        <w:t xml:space="preserve">i </w:t>
      </w:r>
      <w:r w:rsidR="00AC2B1E">
        <w:t xml:space="preserve">pkt </w:t>
      </w:r>
      <w:r w:rsidR="003E41E1" w:rsidRPr="00166338">
        <w:t>1</w:t>
      </w:r>
      <w:r w:rsidR="003E41E1">
        <w:t>3</w:t>
      </w:r>
      <w:r w:rsidRPr="00166338">
        <w:t>, które wchodzą w życie z dniem następującym po dniu ogłoszenia, z mocą od dnia 1 lipca 2019 r.;</w:t>
      </w:r>
    </w:p>
    <w:p w14:paraId="52966542" w14:textId="77777777" w:rsidR="00FD0530" w:rsidRPr="00FD0530" w:rsidRDefault="00FD0530" w:rsidP="00FD0530">
      <w:pPr>
        <w:pStyle w:val="Akapitzlist"/>
        <w:numPr>
          <w:ilvl w:val="0"/>
          <w:numId w:val="57"/>
        </w:numPr>
        <w:rPr>
          <w:rFonts w:ascii="Times" w:eastAsia="Times New Roman" w:hAnsi="Times" w:cs="Arial"/>
          <w:bCs/>
          <w:sz w:val="24"/>
          <w:szCs w:val="20"/>
          <w:lang w:eastAsia="pl-PL"/>
        </w:rPr>
      </w:pPr>
      <w:r w:rsidRPr="00FD0530">
        <w:rPr>
          <w:rFonts w:ascii="Times" w:eastAsia="Times New Roman" w:hAnsi="Times" w:cs="Arial"/>
          <w:bCs/>
          <w:sz w:val="24"/>
          <w:szCs w:val="20"/>
          <w:lang w:eastAsia="pl-PL"/>
        </w:rPr>
        <w:t>art. 125 pkt 12, który wchodzi w życie po upływie 6 miesięcy od dnia ogłoszenia, z mocą od dnia 1 lipca 2019 r.;</w:t>
      </w:r>
    </w:p>
    <w:p w14:paraId="307F766A" w14:textId="3DFA4DEF" w:rsidR="00166338" w:rsidRDefault="00166338" w:rsidP="00166338">
      <w:pPr>
        <w:pStyle w:val="PKTpunkt"/>
        <w:numPr>
          <w:ilvl w:val="0"/>
          <w:numId w:val="57"/>
        </w:numPr>
      </w:pPr>
      <w:r w:rsidRPr="00166338">
        <w:lastRenderedPageBreak/>
        <w:t>art. 111 i art. 138, które wchodzą w życie z dniem następującym po dniu ogłoszenia</w:t>
      </w:r>
      <w:r>
        <w:t>;</w:t>
      </w:r>
    </w:p>
    <w:p w14:paraId="29628B72" w14:textId="04BCE862" w:rsidR="00775B33" w:rsidRDefault="00775B33" w:rsidP="00166338">
      <w:pPr>
        <w:pStyle w:val="PKTpunkt"/>
        <w:numPr>
          <w:ilvl w:val="0"/>
          <w:numId w:val="57"/>
        </w:numPr>
      </w:pPr>
      <w:r>
        <w:t>art. 84, który wchodzi w życie z dniem 1 lipca 2022 r.;</w:t>
      </w:r>
    </w:p>
    <w:p w14:paraId="069E7BDF" w14:textId="374F6D71" w:rsidR="00243164" w:rsidRDefault="00243164" w:rsidP="00166338">
      <w:pPr>
        <w:pStyle w:val="PKTpunkt"/>
        <w:numPr>
          <w:ilvl w:val="0"/>
          <w:numId w:val="57"/>
        </w:numPr>
      </w:pPr>
      <w:r w:rsidRPr="003222B2">
        <w:t xml:space="preserve">art. 113 pkt 4 lit. b i pkt 5 oraz art. </w:t>
      </w:r>
      <w:r w:rsidR="004021F9" w:rsidRPr="003222B2">
        <w:t>1</w:t>
      </w:r>
      <w:r w:rsidR="00166338">
        <w:t>39</w:t>
      </w:r>
      <w:r w:rsidRPr="003222B2">
        <w:t>, które wchodzą w życie po upływie 3 miesięcy od dnia ogłoszenia;</w:t>
      </w:r>
    </w:p>
    <w:p w14:paraId="2721A9A3" w14:textId="3C1F37DE" w:rsidR="00166338" w:rsidRDefault="00166338" w:rsidP="00166338">
      <w:pPr>
        <w:pStyle w:val="PKTpunkt"/>
        <w:numPr>
          <w:ilvl w:val="0"/>
          <w:numId w:val="57"/>
        </w:numPr>
      </w:pPr>
      <w:r w:rsidRPr="00166338">
        <w:t xml:space="preserve">art. 125 pkt </w:t>
      </w:r>
      <w:r w:rsidR="003E41E1">
        <w:t>10</w:t>
      </w:r>
      <w:r w:rsidRPr="00166338">
        <w:t xml:space="preserve">, </w:t>
      </w:r>
      <w:r w:rsidR="003E41E1" w:rsidRPr="00166338">
        <w:t>1</w:t>
      </w:r>
      <w:r w:rsidR="003E41E1">
        <w:t>7</w:t>
      </w:r>
      <w:r w:rsidRPr="00166338">
        <w:t xml:space="preserve">, </w:t>
      </w:r>
      <w:r w:rsidR="003E41E1" w:rsidRPr="00166338">
        <w:t>1</w:t>
      </w:r>
      <w:r w:rsidR="003E41E1">
        <w:t>8</w:t>
      </w:r>
      <w:r w:rsidR="003E41E1" w:rsidRPr="00166338">
        <w:t xml:space="preserve"> </w:t>
      </w:r>
      <w:r w:rsidRPr="00166338">
        <w:t xml:space="preserve">i </w:t>
      </w:r>
      <w:r w:rsidR="003E41E1">
        <w:t>20</w:t>
      </w:r>
      <w:r w:rsidRPr="00166338">
        <w:t>, które wchodzą w życie po upływie 6 miesięcy od dnia ogłoszenia;</w:t>
      </w:r>
    </w:p>
    <w:p w14:paraId="0902C58C" w14:textId="3650FC9E" w:rsidR="00C434DB" w:rsidRPr="003222B2" w:rsidRDefault="00793E0D" w:rsidP="00166338">
      <w:pPr>
        <w:pStyle w:val="PKTpunkt"/>
        <w:numPr>
          <w:ilvl w:val="0"/>
          <w:numId w:val="57"/>
        </w:numPr>
      </w:pPr>
      <w:r w:rsidRPr="003222B2">
        <w:t xml:space="preserve">art. </w:t>
      </w:r>
      <w:r w:rsidR="001D2549" w:rsidRPr="003222B2">
        <w:t xml:space="preserve">113 </w:t>
      </w:r>
      <w:r w:rsidR="007D385C" w:rsidRPr="003222B2">
        <w:t xml:space="preserve">pkt </w:t>
      </w:r>
      <w:r w:rsidR="00B91ABD" w:rsidRPr="003222B2">
        <w:t>1</w:t>
      </w:r>
      <w:r w:rsidR="00B91ABD">
        <w:t>9</w:t>
      </w:r>
      <w:r w:rsidR="00B91ABD" w:rsidRPr="003222B2">
        <w:t xml:space="preserve"> </w:t>
      </w:r>
      <w:r w:rsidR="006343D0" w:rsidRPr="003222B2">
        <w:t xml:space="preserve">i art. </w:t>
      </w:r>
      <w:r w:rsidR="001E2F34" w:rsidRPr="003222B2">
        <w:t>14</w:t>
      </w:r>
      <w:r w:rsidR="00166338">
        <w:t>1</w:t>
      </w:r>
      <w:r w:rsidR="001E2F34" w:rsidRPr="003222B2">
        <w:t xml:space="preserve"> </w:t>
      </w:r>
      <w:r w:rsidR="006343D0" w:rsidRPr="003222B2">
        <w:t xml:space="preserve">ust. </w:t>
      </w:r>
      <w:r w:rsidR="001E2F34">
        <w:t>4</w:t>
      </w:r>
      <w:r w:rsidR="008F2512" w:rsidRPr="003222B2">
        <w:t>,</w:t>
      </w:r>
      <w:r w:rsidR="00D2293F" w:rsidRPr="003222B2">
        <w:t xml:space="preserve"> któr</w:t>
      </w:r>
      <w:r w:rsidR="006343D0" w:rsidRPr="003222B2">
        <w:t>e</w:t>
      </w:r>
      <w:r w:rsidR="00D2293F" w:rsidRPr="003222B2">
        <w:t xml:space="preserve"> wchodz</w:t>
      </w:r>
      <w:r w:rsidR="006343D0" w:rsidRPr="003222B2">
        <w:t>ą</w:t>
      </w:r>
      <w:r w:rsidR="00D2293F" w:rsidRPr="003222B2">
        <w:t xml:space="preserve"> w życie po upływie </w:t>
      </w:r>
      <w:r w:rsidR="007213C6" w:rsidRPr="003222B2">
        <w:t xml:space="preserve">36 </w:t>
      </w:r>
      <w:r w:rsidR="00D2293F" w:rsidRPr="003222B2">
        <w:t>miesięcy od dnia ogłoszenia</w:t>
      </w:r>
      <w:r w:rsidR="00166338">
        <w:t>.</w:t>
      </w:r>
    </w:p>
    <w:p w14:paraId="1032B18D" w14:textId="77777777" w:rsidR="00422086" w:rsidRPr="00DF0423" w:rsidRDefault="00422086" w:rsidP="00416AEF">
      <w:pPr>
        <w:pStyle w:val="PKTpunkt"/>
        <w:rPr>
          <w:rFonts w:ascii="Times New Roman" w:hAnsi="Times New Roman" w:cs="Times New Roman"/>
        </w:rPr>
      </w:pPr>
    </w:p>
    <w:sectPr w:rsidR="00422086" w:rsidRPr="00DF0423" w:rsidSect="00F5327C">
      <w:headerReference w:type="default" r:id="rId51"/>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4790" w14:textId="77777777" w:rsidR="00E71C5B" w:rsidRDefault="00E71C5B">
      <w:pPr>
        <w:spacing w:after="0" w:line="240" w:lineRule="auto"/>
      </w:pPr>
      <w:r>
        <w:separator/>
      </w:r>
    </w:p>
  </w:endnote>
  <w:endnote w:type="continuationSeparator" w:id="0">
    <w:p w14:paraId="543E7185" w14:textId="77777777" w:rsidR="00E71C5B" w:rsidRDefault="00E71C5B">
      <w:pPr>
        <w:spacing w:after="0" w:line="240" w:lineRule="auto"/>
      </w:pPr>
      <w:r>
        <w:continuationSeparator/>
      </w:r>
    </w:p>
  </w:endnote>
  <w:endnote w:type="continuationNotice" w:id="1">
    <w:p w14:paraId="60AF163F" w14:textId="77777777" w:rsidR="00E71C5B" w:rsidRDefault="00E71C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FC52" w14:textId="77777777" w:rsidR="00E71C5B" w:rsidRDefault="00E71C5B">
      <w:pPr>
        <w:spacing w:after="0" w:line="240" w:lineRule="auto"/>
      </w:pPr>
      <w:r>
        <w:separator/>
      </w:r>
    </w:p>
  </w:footnote>
  <w:footnote w:type="continuationSeparator" w:id="0">
    <w:p w14:paraId="6AEA7C09" w14:textId="77777777" w:rsidR="00E71C5B" w:rsidRDefault="00E71C5B">
      <w:pPr>
        <w:spacing w:after="0" w:line="240" w:lineRule="auto"/>
      </w:pPr>
      <w:r>
        <w:continuationSeparator/>
      </w:r>
    </w:p>
  </w:footnote>
  <w:footnote w:type="continuationNotice" w:id="1">
    <w:p w14:paraId="20950E59" w14:textId="77777777" w:rsidR="00E71C5B" w:rsidRDefault="00E71C5B">
      <w:pPr>
        <w:spacing w:after="0" w:line="240" w:lineRule="auto"/>
      </w:pPr>
    </w:p>
  </w:footnote>
  <w:footnote w:id="2">
    <w:p w14:paraId="4D8F855E" w14:textId="77777777" w:rsidR="0024630A" w:rsidRDefault="0024630A" w:rsidP="003D6A3D">
      <w:pPr>
        <w:pStyle w:val="ODNONIKtreodnonika"/>
      </w:pPr>
      <w:r w:rsidRPr="003D6A3D">
        <w:rPr>
          <w:rStyle w:val="IGindeksgrny"/>
        </w:rPr>
        <w:footnoteRef/>
      </w:r>
      <w:r w:rsidRPr="003D6A3D">
        <w:rPr>
          <w:rStyle w:val="IGindeksgrny"/>
        </w:rPr>
        <w:t>)</w:t>
      </w:r>
      <w:r>
        <w:tab/>
      </w:r>
      <w:r w:rsidRPr="006758C6">
        <w:t>Niniejsza</w:t>
      </w:r>
      <w:r>
        <w:t xml:space="preserve"> u</w:t>
      </w:r>
      <w:r w:rsidRPr="00851EBE">
        <w:t>stawa służy stosowaniu</w:t>
      </w:r>
      <w:r>
        <w:t>:</w:t>
      </w:r>
    </w:p>
    <w:p w14:paraId="15FC3680" w14:textId="77777777" w:rsidR="0024630A" w:rsidRPr="009B3AEA" w:rsidRDefault="0024630A" w:rsidP="00CC6F18">
      <w:pPr>
        <w:pStyle w:val="ODNONIKtreodnonika"/>
        <w:numPr>
          <w:ilvl w:val="0"/>
          <w:numId w:val="34"/>
        </w:numPr>
      </w:pPr>
      <w:r w:rsidRPr="00851EBE">
        <w:t>rozporządzenia Parlamentu Europejskiego i Rady (UE)</w:t>
      </w:r>
      <w:r>
        <w:t xml:space="preserve"> </w:t>
      </w:r>
      <w:r w:rsidRPr="00BB10C0">
        <w:t>2021/1060 z dnia 24 czerwca 2021 r. ustanawiające</w:t>
      </w:r>
      <w:r>
        <w:t>go</w:t>
      </w:r>
      <w:r w:rsidRPr="00BB10C0">
        <w:t xml:space="preserv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t xml:space="preserve"> </w:t>
      </w:r>
      <w:r w:rsidRPr="009B3AEA">
        <w:t>(Dz. Urz. UE L 231 z 30.06.2021, str. 159</w:t>
      </w:r>
      <w:r>
        <w:t xml:space="preserve"> oraz Dz. Urz. UE L 261 z 22.07.2021, str. 58</w:t>
      </w:r>
      <w:r w:rsidRPr="009B3AEA">
        <w:t>);</w:t>
      </w:r>
    </w:p>
    <w:p w14:paraId="07C38DB1" w14:textId="77777777" w:rsidR="0024630A" w:rsidRPr="008C0E89" w:rsidRDefault="0024630A" w:rsidP="00CC6F18">
      <w:pPr>
        <w:pStyle w:val="ODNONIKtreodnonika"/>
        <w:numPr>
          <w:ilvl w:val="0"/>
          <w:numId w:val="34"/>
        </w:numPr>
      </w:pPr>
      <w:r w:rsidRPr="008A68B9">
        <w:t>rozporządzeni</w:t>
      </w:r>
      <w:r>
        <w:t>a</w:t>
      </w:r>
      <w:r w:rsidRPr="008A68B9">
        <w:t xml:space="preserve"> Parlamentu Europejskiego i Rady (UE) 2021/1058 z dnia 24 czerwca 2021 r. w sprawie Europejskiego Funduszu Rozwoju Regionalnego i Funduszu Spójności </w:t>
      </w:r>
      <w:r w:rsidRPr="008C0E89">
        <w:t>(Dz. Urz. UE L 231 z 30.06.2021, str. 60);</w:t>
      </w:r>
    </w:p>
    <w:p w14:paraId="741F73D3" w14:textId="77777777" w:rsidR="0024630A" w:rsidRPr="008C0E89" w:rsidRDefault="0024630A" w:rsidP="00CC6F18">
      <w:pPr>
        <w:pStyle w:val="ODNONIKtreodnonika"/>
        <w:numPr>
          <w:ilvl w:val="0"/>
          <w:numId w:val="34"/>
        </w:numPr>
      </w:pPr>
      <w:r w:rsidRPr="008A68B9">
        <w:t>rozporządzeni</w:t>
      </w:r>
      <w:r>
        <w:t>a</w:t>
      </w:r>
      <w:r w:rsidRPr="008A68B9">
        <w:t xml:space="preserve"> Parlamentu Europejskiego i Rady (UE) 2021/1057 z dnia 24 czerwca 2021 r. ustanawiające</w:t>
      </w:r>
      <w:r>
        <w:t>go</w:t>
      </w:r>
      <w:r w:rsidRPr="008A68B9">
        <w:t xml:space="preserve"> Europejski Fundusz Społeczny Plus (EFS+) oraz uchylające</w:t>
      </w:r>
      <w:r>
        <w:t>go</w:t>
      </w:r>
      <w:r w:rsidRPr="008A68B9">
        <w:t xml:space="preserve"> rozporządzenie (UE) nr 1296/2013 </w:t>
      </w:r>
      <w:r w:rsidRPr="008C0E89">
        <w:t>(Dz. Urz. UE L 231 z 30.06.2021, str. 21</w:t>
      </w:r>
      <w:r>
        <w:t xml:space="preserve"> oraz Dz. Urz. UE L 421 z 26.11.2021, str. 75</w:t>
      </w:r>
      <w:r w:rsidRPr="008C0E89">
        <w:t>);</w:t>
      </w:r>
    </w:p>
    <w:p w14:paraId="75AB4C27" w14:textId="77777777" w:rsidR="0024630A" w:rsidRPr="00A64C6D" w:rsidRDefault="0024630A" w:rsidP="006739D2">
      <w:pPr>
        <w:pStyle w:val="ODNONIKtreodnonika"/>
        <w:numPr>
          <w:ilvl w:val="0"/>
          <w:numId w:val="34"/>
        </w:numPr>
      </w:pPr>
      <w:r w:rsidRPr="00A12E17">
        <w:t>rozporządzeni</w:t>
      </w:r>
      <w:r>
        <w:t>a</w:t>
      </w:r>
      <w:r w:rsidRPr="00A12E17">
        <w:t xml:space="preserve"> Parlamentu Europejskiego i Rady (UE) 2021/1056 z dnia 24 czerwca 2021 r. ustanawiające</w:t>
      </w:r>
      <w:r>
        <w:t>go</w:t>
      </w:r>
      <w:r w:rsidRPr="00A12E17">
        <w:t xml:space="preserve"> Fundusz na rzecz Sprawiedliwej Transformacji </w:t>
      </w:r>
      <w:r w:rsidRPr="00A64C6D">
        <w:t>(Dz. Urz. UE L 231 z 30.06.2021, str. 1</w:t>
      </w:r>
      <w:r>
        <w:t xml:space="preserve"> oraz </w:t>
      </w:r>
      <w:r w:rsidRPr="006739D2">
        <w:t>Dz. Urz. UE L 421 z 26.11.2021, str. 7</w:t>
      </w:r>
      <w:r>
        <w:t>4</w:t>
      </w:r>
      <w:r w:rsidRPr="00A64C6D">
        <w:t>);</w:t>
      </w:r>
    </w:p>
    <w:p w14:paraId="47956097" w14:textId="77777777" w:rsidR="0024630A" w:rsidRPr="00A64C6D" w:rsidRDefault="0024630A" w:rsidP="00CC6F18">
      <w:pPr>
        <w:pStyle w:val="ODNONIKtreodnonika"/>
        <w:numPr>
          <w:ilvl w:val="0"/>
          <w:numId w:val="34"/>
        </w:numPr>
      </w:pPr>
      <w:r w:rsidRPr="00A12E17">
        <w:t>rozporządzeni</w:t>
      </w:r>
      <w:r>
        <w:t>a</w:t>
      </w:r>
      <w:r w:rsidRPr="00A12E17">
        <w:t xml:space="preserve"> Parlamentu Europejskiego i Rady (UE) 2021/1059 z dnia 24 czerwca 2021 r. w sprawie przepisów szczegółowych dotyczących celu „Europejska współpraca terytorialna” (Interreg) wspieranego w ramach Europejskiego Funduszu Rozwoju Regionalnego oraz instrumentów finansowania zewnętrznego </w:t>
      </w:r>
      <w:r w:rsidRPr="00A64C6D">
        <w:t>(Dz. Urz. UE L 231 z 30.06.2021, str. 94).</w:t>
      </w:r>
    </w:p>
  </w:footnote>
  <w:footnote w:id="3">
    <w:p w14:paraId="48A75466" w14:textId="62C756FE" w:rsidR="0024630A" w:rsidRPr="007674D3" w:rsidRDefault="0024630A" w:rsidP="00656BB1">
      <w:pPr>
        <w:pStyle w:val="ODNONIKtreodnonika"/>
      </w:pPr>
      <w:r w:rsidRPr="003D6A3D">
        <w:rPr>
          <w:rStyle w:val="IGindeksgrny"/>
        </w:rPr>
        <w:footnoteRef/>
      </w:r>
      <w:r w:rsidRPr="003D6A3D">
        <w:rPr>
          <w:rStyle w:val="IGindeksgrny"/>
        </w:rPr>
        <w:t>)</w:t>
      </w:r>
      <w:r>
        <w:rPr>
          <w:rStyle w:val="IGindeksgrny"/>
          <w:vertAlign w:val="baseline"/>
        </w:rPr>
        <w:tab/>
      </w:r>
      <w:r w:rsidRPr="003D6A3D">
        <w:t>Niniejszą ustawą zmienia się ustawy:</w:t>
      </w:r>
      <w:r w:rsidRPr="00851EBE">
        <w:t xml:space="preserve"> </w:t>
      </w:r>
      <w:r w:rsidRPr="00370312">
        <w:t>u</w:t>
      </w:r>
      <w:r w:rsidRPr="006B11A3">
        <w:t>staw</w:t>
      </w:r>
      <w:r w:rsidRPr="00104C06">
        <w:t xml:space="preserve">ę </w:t>
      </w:r>
      <w:r w:rsidRPr="004B3F81">
        <w:t>z dnia 8 marca 1990 r. o samorządzie gminnym</w:t>
      </w:r>
      <w:r w:rsidRPr="00B13B65">
        <w:t xml:space="preserve">, </w:t>
      </w:r>
      <w:r>
        <w:t xml:space="preserve">ustawę </w:t>
      </w:r>
      <w:r w:rsidRPr="00D17B95">
        <w:t>z dnia 21 marca 1991 r. o obszarach morskich Rzeczypospolitej Polskiej i administracji morskiej</w:t>
      </w:r>
      <w:r>
        <w:t>,</w:t>
      </w:r>
      <w:r w:rsidRPr="00D17B95">
        <w:t xml:space="preserve"> </w:t>
      </w:r>
      <w:r w:rsidRPr="00B13B65">
        <w:t>ustawę</w:t>
      </w:r>
      <w:r w:rsidRPr="0053185D">
        <w:t xml:space="preserve"> z dnia 26 lipca 1991 r. o podatku dochodowym od osób fizycznych</w:t>
      </w:r>
      <w:r w:rsidRPr="004C656D">
        <w:t>, ustaw</w:t>
      </w:r>
      <w:r>
        <w:t>ę</w:t>
      </w:r>
      <w:r w:rsidRPr="00E91063">
        <w:t xml:space="preserve"> z dnia 15 lutego 1992 r. o podatku dochodowym od osób prawnych</w:t>
      </w:r>
      <w:r w:rsidRPr="002A28F9">
        <w:t>,</w:t>
      </w:r>
      <w:r w:rsidRPr="00D45FF1">
        <w:t xml:space="preserve"> </w:t>
      </w:r>
      <w:r>
        <w:t>ustawę z dnia 27 października 1994 r. o autostradach płatnych oraz o Krajowym Funduszu Drogowym, ustawę z dnia 8 maja 1997 r. o poręczeniach i gwarancjach udzielanych przez Skarb Państwa oraz niektóre osoby prawne,</w:t>
      </w:r>
      <w:r w:rsidRPr="008E4548">
        <w:t xml:space="preserve"> </w:t>
      </w:r>
      <w:r w:rsidRPr="00AF4A91">
        <w:t>us</w:t>
      </w:r>
      <w:r w:rsidRPr="00466835">
        <w:t>taw</w:t>
      </w:r>
      <w:r w:rsidRPr="007C3921">
        <w:t>ę</w:t>
      </w:r>
      <w:r w:rsidRPr="00847EE1">
        <w:t xml:space="preserve"> z dnia 13 października 1998 r. o systemie ubezpieczeń</w:t>
      </w:r>
      <w:r>
        <w:t xml:space="preserve"> społecznych</w:t>
      </w:r>
      <w:r w:rsidRPr="00E1437A">
        <w:t>,</w:t>
      </w:r>
      <w:r w:rsidRPr="00DB4905">
        <w:t xml:space="preserve"> ustawę z dnia 9 listopada 2000 r. o utworzeniu Polskiej Agencji Rozwoju Przedsiębiorczości</w:t>
      </w:r>
      <w:r w:rsidRPr="00F03E77">
        <w:t>,</w:t>
      </w:r>
      <w:r w:rsidRPr="00E97269">
        <w:t xml:space="preserve"> </w:t>
      </w:r>
      <w:r>
        <w:t xml:space="preserve">ustawę z dnia 21 grudnia 2000 r. o jakości handlowej artykułów rolno-spożywczych, </w:t>
      </w:r>
      <w:r w:rsidRPr="00E97269">
        <w:t xml:space="preserve">ustawę z dnia 27 kwietnia 2001 r. </w:t>
      </w:r>
      <w:r>
        <w:t xml:space="preserve">– </w:t>
      </w:r>
      <w:r w:rsidRPr="00E97269">
        <w:t>Prawo ochrony środowiska, ustawę</w:t>
      </w:r>
      <w:r w:rsidRPr="00C116E7">
        <w:t xml:space="preserve"> z dnia 24 kwietnia 2003 r. o działaln</w:t>
      </w:r>
      <w:r w:rsidRPr="006D1408">
        <w:t xml:space="preserve">ości pożytku publicznego i o wolontariacie, </w:t>
      </w:r>
      <w:r>
        <w:t xml:space="preserve">ustawę z dnia 12 marca 2004 r. o pomocy społecznej, </w:t>
      </w:r>
      <w:r w:rsidRPr="006D1408">
        <w:t>ustawę z dnia 20 kwietnia 2004 r. o promocji zatrudnienia i instytucjach rynku pracy,</w:t>
      </w:r>
      <w:r w:rsidRPr="0022353A">
        <w:t xml:space="preserve"> ustawę z dnia 27 sierpnia 2004 r. o świadczeniach opieki zdrowotnej finansowanych ze środków publicznych</w:t>
      </w:r>
      <w:r w:rsidRPr="002E1E2E">
        <w:t xml:space="preserve">, </w:t>
      </w:r>
      <w:r w:rsidRPr="002218BC">
        <w:t>ustawę z d</w:t>
      </w:r>
      <w:r w:rsidRPr="00496D71">
        <w:t xml:space="preserve">nia 6 grudnia 2006 r. o zasadach prowadzenia polityki rozwoju, </w:t>
      </w:r>
      <w:r w:rsidRPr="00D17B95">
        <w:t xml:space="preserve">ustawę z dnia 13 kwietnia 2007 r. o Państwowej Inspekcji Pracy, </w:t>
      </w:r>
      <w:r>
        <w:t xml:space="preserve">ustawę z dnia 9 maja 2008 r. </w:t>
      </w:r>
      <w:r w:rsidRPr="0056617C">
        <w:t>o Agencji Restrukturyzacji i Modernizacji Rolnictwa</w:t>
      </w:r>
      <w:r>
        <w:t>, ustawę z dnia 30 maja 2008 r.</w:t>
      </w:r>
      <w:r w:rsidRPr="0092548A">
        <w:t xml:space="preserve"> o niektórych formach wspierania działalności innowacyjnej</w:t>
      </w:r>
      <w:r>
        <w:t xml:space="preserve">, </w:t>
      </w:r>
      <w:r w:rsidRPr="007E7D31">
        <w:t>ustaw</w:t>
      </w:r>
      <w:r w:rsidRPr="002B1430">
        <w:t xml:space="preserve">ę z dnia 19 grudnia 2008 r. o partnerstwie publiczno-prywatnym, </w:t>
      </w:r>
      <w:r w:rsidRPr="00677724">
        <w:t xml:space="preserve">ustawę z dnia 27 sierpnia 2009 r. o finansach publicznych, </w:t>
      </w:r>
      <w:r w:rsidRPr="00EF24D3">
        <w:t xml:space="preserve">ustawę z dnia 30 kwietnia 2010 r. o Narodowym Centrum Nauki, ustawę z dnia 30 kwietnia 2010 r. o Narodowym Centrum Badań i Rozwoju, </w:t>
      </w:r>
      <w:r w:rsidRPr="00762F0E">
        <w:t>ustawę z dnia 15 kwietnia 2011 r. o działalności leczniczej, ustawę z dnia 10 lipca 2015 r. o Agencj</w:t>
      </w:r>
      <w:r w:rsidRPr="0025641C">
        <w:t>i Mienia Wojskowego,</w:t>
      </w:r>
      <w:r w:rsidRPr="006A5ACF">
        <w:t xml:space="preserve"> </w:t>
      </w:r>
      <w:r>
        <w:t>ustawę z dnia 16 listopada 2016 r. o Krajowej Administracji Skarbowej,</w:t>
      </w:r>
      <w:r w:rsidRPr="00D94B82">
        <w:t xml:space="preserve"> </w:t>
      </w:r>
      <w:r w:rsidRPr="006A5ACF">
        <w:t>ustawę z dnia 14 grudnia 2016 r</w:t>
      </w:r>
      <w:r>
        <w:t>. –</w:t>
      </w:r>
      <w:r w:rsidRPr="006A5ACF">
        <w:t xml:space="preserve"> </w:t>
      </w:r>
      <w:r w:rsidRPr="00D94B82">
        <w:t xml:space="preserve">Prawo oświatowe, </w:t>
      </w:r>
      <w:r>
        <w:t xml:space="preserve">ustawę z dnia 10 lutego 2017 r. o Krajowym Ośrodku Wsparcia Rolnictwa, </w:t>
      </w:r>
      <w:r w:rsidRPr="001A4D79">
        <w:t xml:space="preserve">ustawę z dnia 7 lipca 2017 r. o wykonywaniu zadań z zakresu promocji polskiej gospodarki przez Polską Agencję Inwestycji i Handlu Spółka Akcyjna, </w:t>
      </w:r>
      <w:r w:rsidRPr="006D753C">
        <w:t xml:space="preserve">ustawę z dnia 20 lipca 2017 r. </w:t>
      </w:r>
      <w:r>
        <w:t xml:space="preserve">– </w:t>
      </w:r>
      <w:r w:rsidRPr="006D753C">
        <w:t xml:space="preserve">Prawo wodne, ustawę </w:t>
      </w:r>
      <w:r w:rsidRPr="008E1DE9">
        <w:t>z dnia 10 maja 2018 r. o Centralnym Porcie Komunikacyjnym, ustaw</w:t>
      </w:r>
      <w:r w:rsidRPr="00EA0FE4">
        <w:t>ę</w:t>
      </w:r>
      <w:r w:rsidRPr="00ED65BD">
        <w:t xml:space="preserve"> z dnia 20 lipca 2018 r. </w:t>
      </w:r>
      <w:r>
        <w:t xml:space="preserve">– </w:t>
      </w:r>
      <w:r w:rsidRPr="00ED65BD">
        <w:t>Prawo o szkolnictwie wyższym i nauce</w:t>
      </w:r>
      <w:r w:rsidRPr="00985419">
        <w:t xml:space="preserve">, </w:t>
      </w:r>
      <w:r w:rsidRPr="00D17B95">
        <w:t xml:space="preserve">ustawę z dnia 4 października 2018 r. o pracowniczych planach kapitałowych, </w:t>
      </w:r>
      <w:r w:rsidRPr="00F933B2">
        <w:t xml:space="preserve">ustawę z dnia </w:t>
      </w:r>
      <w:r>
        <w:t xml:space="preserve">4 lipca 2019 r. o systemie instytucji rozwoju, </w:t>
      </w:r>
      <w:r w:rsidRPr="00985419">
        <w:t>ustawę z dnia 19 lipca 2019 r. o zapewnianiu dostępności osobom ze szczególnymi potrzebami</w:t>
      </w:r>
      <w:r>
        <w:t xml:space="preserve">, ustawę z dnia 11 września 2019 r. – Prawo zamówień publicznych oraz </w:t>
      </w:r>
      <w:r>
        <w:rPr>
          <w:rFonts w:cs="Times New Roman"/>
        </w:rPr>
        <w:t xml:space="preserve">ustawę z dnia 15 lipca 2020 r. </w:t>
      </w:r>
      <w:r>
        <w:rPr>
          <w:rFonts w:cs="Calibri"/>
          <w:color w:val="000000"/>
        </w:rPr>
        <w:t>o zmianie ustawy o zasadach prowadzenia polityki rozwoju oraz niektórych innych ustaw</w:t>
      </w:r>
      <w:r>
        <w:t>.</w:t>
      </w:r>
    </w:p>
  </w:footnote>
  <w:footnote w:id="4">
    <w:p w14:paraId="565DBB33" w14:textId="377BDDE6" w:rsidR="0024630A" w:rsidRDefault="0024630A" w:rsidP="00BF15D0">
      <w:pPr>
        <w:pStyle w:val="ODNONIKtreodnonika"/>
      </w:pPr>
      <w:r>
        <w:rPr>
          <w:rStyle w:val="Odwoanieprzypisudolnego"/>
        </w:rPr>
        <w:footnoteRef/>
      </w:r>
      <w:r w:rsidRPr="00BF15D0">
        <w:rPr>
          <w:vertAlign w:val="superscript"/>
        </w:rPr>
        <w:t>)</w:t>
      </w:r>
      <w:r>
        <w:tab/>
        <w:t xml:space="preserve">Zmiany tekstu jednolitego wymienionej ustawy zostały ogłoszone w Dz. U. z 2021 r. poz. 1236, 1535, 1773, 1927, 1981, 2054 i 2270 oraz z 2022 r. poz. …. </w:t>
      </w:r>
    </w:p>
  </w:footnote>
  <w:footnote w:id="5">
    <w:p w14:paraId="0A1B9515" w14:textId="107360EB" w:rsidR="0024630A" w:rsidRDefault="0024630A" w:rsidP="008012AB">
      <w:pPr>
        <w:pStyle w:val="ODNONIKtreodnonika"/>
      </w:pPr>
      <w:r>
        <w:rPr>
          <w:rStyle w:val="Odwoanieprzypisudolnego"/>
        </w:rPr>
        <w:footnoteRef/>
      </w:r>
      <w:r>
        <w:rPr>
          <w:vertAlign w:val="superscript"/>
        </w:rPr>
        <w:t>)</w:t>
      </w:r>
      <w:r>
        <w:t xml:space="preserve"> Zmiana wymienionego rozporządzenia została ogłoszona w Dz. Urz. UE L 421 z 26.11.2021, str. 75.</w:t>
      </w:r>
    </w:p>
  </w:footnote>
  <w:footnote w:id="6">
    <w:p w14:paraId="253815F1" w14:textId="6C3FF062" w:rsidR="0024630A" w:rsidRDefault="0024630A" w:rsidP="00D63484">
      <w:pPr>
        <w:pStyle w:val="ODNONIKtreodnonika"/>
      </w:pPr>
      <w:r>
        <w:rPr>
          <w:rStyle w:val="Odwoanieprzypisudolnego"/>
        </w:rPr>
        <w:footnoteRef/>
      </w:r>
      <w:r>
        <w:rPr>
          <w:vertAlign w:val="superscript"/>
        </w:rPr>
        <w:t>)</w:t>
      </w:r>
      <w:r>
        <w:t xml:space="preserve"> </w:t>
      </w:r>
      <w:r w:rsidRPr="00420CA4">
        <w:t xml:space="preserve">Zmiana wymienionego rozporządzenia została ogłoszona w </w:t>
      </w:r>
      <w:r w:rsidRPr="006739D2">
        <w:t>Dz. Urz. UE L 421 z 26.11.2021, str. 7</w:t>
      </w:r>
      <w:r>
        <w:t>4.</w:t>
      </w:r>
    </w:p>
  </w:footnote>
  <w:footnote w:id="7">
    <w:p w14:paraId="64E36DD0" w14:textId="77777777" w:rsidR="0024630A" w:rsidRDefault="0024630A" w:rsidP="00BF15D0">
      <w:pPr>
        <w:pStyle w:val="ODNONIKtreodnonika"/>
      </w:pPr>
      <w:r>
        <w:rPr>
          <w:rStyle w:val="Odwoanieprzypisudolnego"/>
        </w:rPr>
        <w:footnoteRef/>
      </w:r>
      <w:r w:rsidRPr="00BF15D0">
        <w:rPr>
          <w:vertAlign w:val="superscript"/>
        </w:rPr>
        <w:t>)</w:t>
      </w:r>
      <w:r>
        <w:t xml:space="preserve"> Zmiana wymienionego rozporządzenia została ogłoszona w Dz. Urz. UE L 261 z 22.07.2021, str. 58.</w:t>
      </w:r>
    </w:p>
  </w:footnote>
  <w:footnote w:id="8">
    <w:p w14:paraId="03F8C00C" w14:textId="4527B488" w:rsidR="0024630A" w:rsidRDefault="0024630A" w:rsidP="00A70795">
      <w:pPr>
        <w:pStyle w:val="ODNONIKtreodnonika"/>
      </w:pPr>
      <w:r>
        <w:rPr>
          <w:rStyle w:val="Odwoanieprzypisudolnego"/>
        </w:rPr>
        <w:footnoteRef/>
      </w:r>
      <w:r>
        <w:rPr>
          <w:rStyle w:val="IGindeksgrny"/>
        </w:rPr>
        <w:t xml:space="preserve">) </w:t>
      </w:r>
      <w:r>
        <w:t xml:space="preserve"> </w:t>
      </w:r>
      <w:r w:rsidRPr="00871943">
        <w:t>Zmiany tekstu jednolitego wymienionej ustawy zostały ogłoszone w Dz. U. z</w:t>
      </w:r>
      <w:r>
        <w:t xml:space="preserve"> 2021 r. poz. 464, 694, 802, 815, 954, 1003, 1005, 1718, 2076 i 2105 oraz z 2022 r. poz. ….</w:t>
      </w:r>
    </w:p>
  </w:footnote>
  <w:footnote w:id="9">
    <w:p w14:paraId="78EC4D05" w14:textId="77777777" w:rsidR="0024630A" w:rsidRDefault="0024630A" w:rsidP="00FC2B3E">
      <w:pPr>
        <w:pStyle w:val="ODNONIKtreodnonika"/>
        <w:rPr>
          <w:rFonts w:eastAsia="Calibri"/>
          <w:lang w:eastAsia="en-US"/>
        </w:rPr>
      </w:pPr>
      <w:r>
        <w:rPr>
          <w:rStyle w:val="Odwoanieprzypisudolnego"/>
        </w:rPr>
        <w:footnoteRef/>
      </w:r>
      <w:r w:rsidRPr="00FC2B3E">
        <w:rPr>
          <w:vertAlign w:val="superscript"/>
        </w:rPr>
        <w:t>)</w:t>
      </w:r>
      <w:r>
        <w:tab/>
      </w:r>
      <w:r w:rsidRPr="008B4CC8">
        <w:t>Z</w:t>
      </w:r>
      <w:r w:rsidRPr="002D0EB0">
        <w:t>miany wymienionego rozporządzenia zostały</w:t>
      </w:r>
      <w:r w:rsidRPr="00F23FDB">
        <w:t xml:space="preserve"> og</w:t>
      </w:r>
      <w:r w:rsidRPr="00FA7B8F">
        <w:t>ł</w:t>
      </w:r>
      <w:r w:rsidRPr="00DF0B16">
        <w:t>oszone w</w:t>
      </w:r>
      <w:r w:rsidRPr="00FC2B3E">
        <w:rPr>
          <w:rFonts w:eastAsia="Calibri"/>
          <w:lang w:eastAsia="en-US"/>
        </w:rPr>
        <w:t xml:space="preserve"> </w:t>
      </w:r>
      <w:r w:rsidRPr="00953361">
        <w:rPr>
          <w:rFonts w:eastAsia="Calibri"/>
          <w:lang w:eastAsia="en-US"/>
        </w:rPr>
        <w:t>Dz. Urz. UE L 329 z 15.12.2015, str. 28, Dz. Urz. UE L 149 z 07.06.2016, str. 10, Dz. Urz. UE L 156 z 20.06.2017, str. 1, Dz. Urz. UE L 236 z 14.09.2017, str. 28, Dz. Urz. UE L 215 z 07.07.2020, str. 3, Dz. Urz. UE L 89 z 16.03.2021, str. 1 oraz Dz. Urz. UE L 270 z 29.07.2021, str. 39</w:t>
      </w:r>
      <w:r>
        <w:rPr>
          <w:rFonts w:eastAsia="Calibri"/>
          <w:lang w:eastAsia="en-US"/>
        </w:rPr>
        <w:t>.</w:t>
      </w:r>
    </w:p>
    <w:p w14:paraId="1C53AFA8" w14:textId="77777777" w:rsidR="0024630A" w:rsidRDefault="0024630A" w:rsidP="00FC2B3E">
      <w:pPr>
        <w:pStyle w:val="ODNONIKtreodnonika"/>
        <w:ind w:left="0" w:firstLine="0"/>
      </w:pPr>
      <w:r>
        <w:t xml:space="preserve">  </w:t>
      </w:r>
    </w:p>
  </w:footnote>
  <w:footnote w:id="10">
    <w:p w14:paraId="55E4014D" w14:textId="77777777" w:rsidR="0024630A" w:rsidRDefault="0024630A" w:rsidP="000F0FA8">
      <w:pPr>
        <w:pStyle w:val="ODNONIKtreodnonika"/>
      </w:pPr>
      <w:r>
        <w:rPr>
          <w:rStyle w:val="Odwoanieprzypisudolnego"/>
        </w:rPr>
        <w:footnoteRef/>
      </w:r>
      <w:r w:rsidRPr="00CC6F18">
        <w:rPr>
          <w:vertAlign w:val="superscript"/>
        </w:rPr>
        <w:t>)</w:t>
      </w:r>
      <w:r>
        <w:t xml:space="preserve"> Zmiany wymienionego rozporządzenia zostały ogłoszone w Dz. Urz. UE L 127 z 23.05.2018, str. 2 oraz Dz. Urz. UE L 74 z 04.03.2021, str. 35.</w:t>
      </w:r>
    </w:p>
  </w:footnote>
  <w:footnote w:id="11">
    <w:p w14:paraId="5DA455BB" w14:textId="23EDA9FF" w:rsidR="0024630A" w:rsidRDefault="0024630A" w:rsidP="00BA4C85">
      <w:pPr>
        <w:pStyle w:val="ODNONIKtreodnonika"/>
      </w:pPr>
      <w:r>
        <w:rPr>
          <w:rStyle w:val="Odwoanieprzypisudolnego"/>
        </w:rPr>
        <w:footnoteRef/>
      </w:r>
      <w:r>
        <w:rPr>
          <w:rStyle w:val="IGindeksgrny"/>
        </w:rPr>
        <w:t>)</w:t>
      </w:r>
      <w:r>
        <w:t xml:space="preserve"> </w:t>
      </w:r>
      <w:r>
        <w:tab/>
        <w:t xml:space="preserve">Zmiany tekstu jednolitego wymienionej ustawy zostały ogłoszone w Dz. U. z 2021 r. poz. </w:t>
      </w:r>
      <w:r w:rsidRPr="00B93BD0">
        <w:t>432,  619, 1621, 1834</w:t>
      </w:r>
      <w:r>
        <w:t>,</w:t>
      </w:r>
      <w:r w:rsidRPr="00B93BD0">
        <w:t xml:space="preserve"> 1981 i 2105</w:t>
      </w:r>
      <w:r>
        <w:t xml:space="preserve"> oraz z 2022 r. poz. …</w:t>
      </w:r>
    </w:p>
  </w:footnote>
  <w:footnote w:id="12">
    <w:p w14:paraId="2E888E36" w14:textId="14AF2421" w:rsidR="0024630A" w:rsidRDefault="0024630A" w:rsidP="0027435A">
      <w:pPr>
        <w:pStyle w:val="ODNONIKtreodnonika"/>
      </w:pPr>
      <w:r>
        <w:rPr>
          <w:rStyle w:val="Odwoanieprzypisudolnego"/>
        </w:rPr>
        <w:footnoteRef/>
      </w:r>
      <w:r w:rsidRPr="00766805">
        <w:rPr>
          <w:vertAlign w:val="superscript"/>
        </w:rPr>
        <w:t>)</w:t>
      </w:r>
      <w:r>
        <w:tab/>
        <w:t>Zmiany tekstu jednolitego wymienionej ustawy zostały ogłoszone w Dz. U. z 2021 r. poz. 1163, 1243, 1551, 1574, 1834, 1981, 2071, 2105, 2133, 2232, 2269, 2270, 2328, 2376, 2427, 2430 i 2490 oraz z 2022 r. poz. 1</w:t>
      </w:r>
      <w:r w:rsidR="008851AA">
        <w:t>,</w:t>
      </w:r>
      <w:r>
        <w:t xml:space="preserve"> 24</w:t>
      </w:r>
      <w:r w:rsidR="008851AA">
        <w:t xml:space="preserve">, </w:t>
      </w:r>
      <w:r w:rsidR="008851AA" w:rsidRPr="008851AA">
        <w:t>64 i 138</w:t>
      </w:r>
      <w:r>
        <w:t>.</w:t>
      </w:r>
    </w:p>
  </w:footnote>
  <w:footnote w:id="13">
    <w:p w14:paraId="1B5E1D0E" w14:textId="346A7F89" w:rsidR="0024630A" w:rsidRDefault="0024630A" w:rsidP="00BA4C85">
      <w:pPr>
        <w:pStyle w:val="ODNONIKtreodnonika"/>
      </w:pPr>
      <w:r>
        <w:rPr>
          <w:rStyle w:val="Odwoanieprzypisudolnego"/>
        </w:rPr>
        <w:footnoteRef/>
      </w:r>
      <w:r>
        <w:rPr>
          <w:rStyle w:val="IGindeksgrny"/>
        </w:rPr>
        <w:t>)</w:t>
      </w:r>
      <w:r>
        <w:t xml:space="preserve">  Zmiany tekstu jednolitego wymienionej ustawy zostały ogłoszone w Dz. U. z 2021 r. poz. </w:t>
      </w:r>
      <w:r w:rsidRPr="00345FB1">
        <w:t>432,  619, 1621, 1834, 1981 i 2105</w:t>
      </w:r>
      <w:r>
        <w:t>.</w:t>
      </w:r>
    </w:p>
  </w:footnote>
  <w:footnote w:id="14">
    <w:p w14:paraId="47C46B22" w14:textId="77777777" w:rsidR="0024630A" w:rsidRDefault="0024630A" w:rsidP="00FC2B3E">
      <w:pPr>
        <w:pStyle w:val="ODNONIKtreodnonika"/>
      </w:pPr>
      <w:r>
        <w:rPr>
          <w:rStyle w:val="Odwoanieprzypisudolnego"/>
        </w:rPr>
        <w:footnoteRef/>
      </w:r>
      <w:r w:rsidRPr="00FC2B3E">
        <w:rPr>
          <w:vertAlign w:val="superscript"/>
        </w:rPr>
        <w:t>)</w:t>
      </w:r>
      <w:r>
        <w:tab/>
        <w:t>Zmiany wymienionego rozporządzenia zostały ogłoszone w Dz. Urz. UE L 126 z 21.05.2015, str. 1, Dz. Urz. UE L 330 z 03.12.2016, str. 9 oraz Dz. Urz. UE L 193 z 30.07.2018, str. 1.</w:t>
      </w:r>
    </w:p>
  </w:footnote>
  <w:footnote w:id="15">
    <w:p w14:paraId="4CAC8B7A" w14:textId="476A667D" w:rsidR="0024630A" w:rsidRDefault="0024630A" w:rsidP="00823FB0">
      <w:pPr>
        <w:pStyle w:val="ODNONIKtreodnonika"/>
      </w:pPr>
      <w:r>
        <w:rPr>
          <w:rStyle w:val="Odwoanieprzypisudolnego"/>
        </w:rPr>
        <w:footnoteRef/>
      </w:r>
      <w:r>
        <w:rPr>
          <w:rStyle w:val="IGindeksgrny"/>
        </w:rPr>
        <w:t xml:space="preserve">)  </w:t>
      </w:r>
      <w:r>
        <w:t xml:space="preserve"> Patrz odnośnik nr 4.  </w:t>
      </w:r>
    </w:p>
  </w:footnote>
  <w:footnote w:id="16">
    <w:p w14:paraId="554ED60F" w14:textId="77777777" w:rsidR="0024630A" w:rsidRDefault="0024630A" w:rsidP="00FC2B3E">
      <w:pPr>
        <w:pStyle w:val="ODNONIKtreodnonika"/>
      </w:pPr>
      <w:r>
        <w:rPr>
          <w:rStyle w:val="Odwoanieprzypisudolnego"/>
        </w:rPr>
        <w:footnoteRef/>
      </w:r>
      <w:r w:rsidRPr="00FC2B3E">
        <w:rPr>
          <w:vertAlign w:val="superscript"/>
        </w:rPr>
        <w:t>)</w:t>
      </w:r>
      <w:r>
        <w:tab/>
        <w:t>Zmiana</w:t>
      </w:r>
      <w:r w:rsidRPr="00385D20">
        <w:rPr>
          <w:rFonts w:ascii="Calibri" w:eastAsia="Calibri" w:hAnsi="Calibri"/>
          <w:sz w:val="22"/>
          <w:szCs w:val="22"/>
          <w:lang w:eastAsia="en-US"/>
        </w:rPr>
        <w:t xml:space="preserve"> </w:t>
      </w:r>
      <w:r w:rsidRPr="00385D20">
        <w:t>wymienionego rozporządzenia został</w:t>
      </w:r>
      <w:r>
        <w:t>a</w:t>
      </w:r>
      <w:r w:rsidRPr="00385D20">
        <w:t xml:space="preserve"> ogł</w:t>
      </w:r>
      <w:r>
        <w:t>oszona</w:t>
      </w:r>
      <w:r w:rsidRPr="00385D20">
        <w:t xml:space="preserve"> w Dz. Urz. UE L </w:t>
      </w:r>
      <w:r>
        <w:t xml:space="preserve">224 z 24.06.2021, str. 42.  </w:t>
      </w:r>
    </w:p>
  </w:footnote>
  <w:footnote w:id="17">
    <w:p w14:paraId="4C76EE11" w14:textId="4397B13C" w:rsidR="0024630A" w:rsidRDefault="0024630A" w:rsidP="00FC2B3E">
      <w:pPr>
        <w:pStyle w:val="ODNONIKtreodnonika"/>
      </w:pPr>
      <w:r>
        <w:rPr>
          <w:rStyle w:val="Odwoanieprzypisudolnego"/>
        </w:rPr>
        <w:footnoteRef/>
      </w:r>
      <w:r w:rsidRPr="00364FBA">
        <w:rPr>
          <w:vertAlign w:val="superscript"/>
        </w:rPr>
        <w:t>)</w:t>
      </w:r>
      <w:r>
        <w:t xml:space="preserve"> Patrz odnośnik nr 6</w:t>
      </w:r>
      <w:r w:rsidRPr="00056312">
        <w:t xml:space="preserve">.  </w:t>
      </w:r>
    </w:p>
  </w:footnote>
  <w:footnote w:id="18">
    <w:p w14:paraId="21E8F6BD" w14:textId="0C2AB3A8" w:rsidR="0024630A" w:rsidRDefault="0024630A" w:rsidP="00F17240">
      <w:pPr>
        <w:pStyle w:val="ODNONIKtreodnonika"/>
        <w:ind w:left="0" w:firstLine="0"/>
      </w:pPr>
      <w:r>
        <w:rPr>
          <w:rStyle w:val="Odwoanieprzypisudolnego"/>
        </w:rPr>
        <w:footnoteRef/>
      </w:r>
      <w:r w:rsidRPr="00462734">
        <w:rPr>
          <w:vertAlign w:val="superscript"/>
        </w:rPr>
        <w:t>)</w:t>
      </w:r>
      <w:r w:rsidR="008F5964">
        <w:rPr>
          <w:vertAlign w:val="superscript"/>
        </w:rPr>
        <w:t xml:space="preserve"> </w:t>
      </w:r>
      <w:r>
        <w:t>Patrz odnośnik nr 6</w:t>
      </w:r>
      <w:r w:rsidRPr="00462734">
        <w:t xml:space="preserve">.  </w:t>
      </w:r>
    </w:p>
  </w:footnote>
  <w:footnote w:id="19">
    <w:p w14:paraId="0A51C15D" w14:textId="2D921098" w:rsidR="0024630A" w:rsidRDefault="0024630A" w:rsidP="00F17240">
      <w:pPr>
        <w:pStyle w:val="ODNONIKtreodnonika"/>
      </w:pPr>
      <w:r>
        <w:rPr>
          <w:rStyle w:val="Odwoanieprzypisudolnego"/>
        </w:rPr>
        <w:footnoteRef/>
      </w:r>
      <w:r>
        <w:rPr>
          <w:rStyle w:val="IGindeksgrny"/>
        </w:rPr>
        <w:t>)</w:t>
      </w:r>
      <w:r>
        <w:t xml:space="preserve"> Patrz odnośnik nr 4. </w:t>
      </w:r>
    </w:p>
  </w:footnote>
  <w:footnote w:id="20">
    <w:p w14:paraId="014E7DB1" w14:textId="26785B59" w:rsidR="0024630A" w:rsidRDefault="0024630A" w:rsidP="00986B6F">
      <w:pPr>
        <w:pStyle w:val="ODNONIKtreodnonika"/>
      </w:pPr>
      <w:r>
        <w:rPr>
          <w:rStyle w:val="Odwoanieprzypisudolnego"/>
        </w:rPr>
        <w:footnoteRef/>
      </w:r>
      <w:r>
        <w:rPr>
          <w:rStyle w:val="IGindeksgrny"/>
        </w:rPr>
        <w:t>)</w:t>
      </w:r>
      <w:r>
        <w:tab/>
        <w:t>Patrz odnośnik nr 7.</w:t>
      </w:r>
    </w:p>
  </w:footnote>
  <w:footnote w:id="21">
    <w:p w14:paraId="52C2A82A" w14:textId="3859114A" w:rsidR="00B52F46" w:rsidRDefault="00B52F46" w:rsidP="00160FD1">
      <w:pPr>
        <w:pStyle w:val="ODNONIKtreodnonika"/>
      </w:pPr>
      <w:r>
        <w:rPr>
          <w:rStyle w:val="Odwoanieprzypisudolnego"/>
        </w:rPr>
        <w:footnoteRef/>
      </w:r>
      <w:r w:rsidRPr="00160FD1">
        <w:rPr>
          <w:vertAlign w:val="superscript"/>
        </w:rPr>
        <w:t>)</w:t>
      </w:r>
      <w:r>
        <w:t xml:space="preserve"> </w:t>
      </w:r>
      <w:r w:rsidRPr="00B52F46">
        <w:t>Zmiany tekstu jednolitego wymienionej ustawy zostały ogłoszone w Dz. U. z 2021 r. poz</w:t>
      </w:r>
      <w:r w:rsidR="008F5964">
        <w:t>.</w:t>
      </w:r>
      <w:r w:rsidRPr="00B52F46">
        <w:t xml:space="preserve"> 1162, 1621, 2270, 2317 i 2445 oraz z 2022 r. poz</w:t>
      </w:r>
      <w:r w:rsidR="008F5964">
        <w:t>.</w:t>
      </w:r>
      <w:r w:rsidRPr="00B52F46">
        <w:t xml:space="preserve"> 91</w:t>
      </w:r>
      <w:r>
        <w:t>.</w:t>
      </w:r>
    </w:p>
  </w:footnote>
  <w:footnote w:id="22">
    <w:p w14:paraId="3B38984A" w14:textId="77777777" w:rsidR="0024630A" w:rsidRDefault="0024630A" w:rsidP="00FC2B3E">
      <w:pPr>
        <w:pStyle w:val="ODNONIKtreodnonika"/>
      </w:pPr>
      <w:r>
        <w:rPr>
          <w:rStyle w:val="Odwoanieprzypisudolnego"/>
        </w:rPr>
        <w:footnoteRef/>
      </w:r>
      <w:r w:rsidRPr="00FC2B3E">
        <w:rPr>
          <w:vertAlign w:val="superscript"/>
        </w:rPr>
        <w:t>)</w:t>
      </w:r>
      <w:r>
        <w:rPr>
          <w:vertAlign w:val="superscript"/>
        </w:rPr>
        <w:tab/>
      </w:r>
      <w:r w:rsidRPr="00746BA6">
        <w:t xml:space="preserve">Zmiana wymienionego rozporządzenia została ogłoszona w Dz. Urz. UE L 224 z 24.06.2021, str. 42. </w:t>
      </w:r>
      <w:r w:rsidRPr="002632DC">
        <w:t xml:space="preserve"> </w:t>
      </w:r>
      <w:r w:rsidRPr="00746BA6">
        <w:t xml:space="preserve"> </w:t>
      </w:r>
    </w:p>
  </w:footnote>
  <w:footnote w:id="23">
    <w:p w14:paraId="05371013" w14:textId="6C84260A" w:rsidR="0024630A" w:rsidRDefault="0024630A" w:rsidP="00FC2B3E">
      <w:pPr>
        <w:pStyle w:val="ODNONIKtreodnonika"/>
      </w:pPr>
      <w:r>
        <w:rPr>
          <w:rStyle w:val="Odwoanieprzypisudolnego"/>
        </w:rPr>
        <w:footnoteRef/>
      </w:r>
      <w:r w:rsidRPr="00FC2B3E">
        <w:rPr>
          <w:vertAlign w:val="superscript"/>
        </w:rPr>
        <w:t>)</w:t>
      </w:r>
      <w:r>
        <w:tab/>
        <w:t>Patrz odnośnik nr 9.</w:t>
      </w:r>
    </w:p>
  </w:footnote>
  <w:footnote w:id="24">
    <w:p w14:paraId="0670D871" w14:textId="027493C9" w:rsidR="0024630A" w:rsidRDefault="0024630A" w:rsidP="006C4B47">
      <w:pPr>
        <w:pStyle w:val="ODNONIKtreodnonika"/>
      </w:pPr>
      <w:r>
        <w:rPr>
          <w:rStyle w:val="Odwoanieprzypisudolnego"/>
        </w:rPr>
        <w:footnoteRef/>
      </w:r>
      <w:r>
        <w:rPr>
          <w:rStyle w:val="IGindeksgrny"/>
        </w:rPr>
        <w:t>)</w:t>
      </w:r>
      <w:r>
        <w:t xml:space="preserve"> Zmiany tekstu jednolitego wymienionej ustawy zostały ogłoszone w Dz. U. z 2021 r. poz. </w:t>
      </w:r>
      <w:r w:rsidRPr="00AA7423">
        <w:t>1292, 1559, 1773, 1834, 1981, 2105, 2120, 2232</w:t>
      </w:r>
      <w:r>
        <w:t>,</w:t>
      </w:r>
      <w:r w:rsidRPr="00AA7423">
        <w:t xml:space="preserve"> 2270</w:t>
      </w:r>
      <w:r>
        <w:t>, 2427 i 2469 oraz z 2022 r. poz. 64</w:t>
      </w:r>
      <w:r w:rsidR="00E03E35" w:rsidRPr="00E03E35">
        <w:t xml:space="preserve"> i 94</w:t>
      </w:r>
      <w:r>
        <w:t>.</w:t>
      </w:r>
    </w:p>
  </w:footnote>
  <w:footnote w:id="25">
    <w:p w14:paraId="2C7068E5" w14:textId="77777777" w:rsidR="0024630A" w:rsidRDefault="0024630A" w:rsidP="00FC2B3E">
      <w:pPr>
        <w:pStyle w:val="ODNONIKtreodnonika"/>
      </w:pPr>
      <w:r>
        <w:rPr>
          <w:rStyle w:val="Odwoanieprzypisudolnego"/>
        </w:rPr>
        <w:footnoteRef/>
      </w:r>
      <w:r w:rsidRPr="00FC2B3E">
        <w:rPr>
          <w:vertAlign w:val="superscript"/>
        </w:rPr>
        <w:t>)</w:t>
      </w:r>
      <w:r>
        <w:t xml:space="preserve"> Zmiana wymienionego rozporządzenia został ogłoszona w Dz. Urz. UE L 410 z 18.11.2021, str. 197.</w:t>
      </w:r>
    </w:p>
  </w:footnote>
  <w:footnote w:id="26">
    <w:p w14:paraId="6F74D14F" w14:textId="3857AF92" w:rsidR="0024630A" w:rsidRDefault="0024630A" w:rsidP="00FC2B3E">
      <w:pPr>
        <w:pStyle w:val="ODNONIKtreodnonika"/>
      </w:pPr>
      <w:r>
        <w:rPr>
          <w:rStyle w:val="Odwoanieprzypisudolnego"/>
        </w:rPr>
        <w:footnoteRef/>
      </w:r>
      <w:r w:rsidRPr="00FC2B3E">
        <w:rPr>
          <w:vertAlign w:val="superscript"/>
        </w:rPr>
        <w:t>)</w:t>
      </w:r>
      <w:r>
        <w:tab/>
        <w:t>Patrz odnośnik nr 3.</w:t>
      </w:r>
    </w:p>
  </w:footnote>
  <w:footnote w:id="27">
    <w:p w14:paraId="6F8EC5C6" w14:textId="6650D887" w:rsidR="0024630A" w:rsidRDefault="0024630A" w:rsidP="0078494F">
      <w:pPr>
        <w:pStyle w:val="ODNONIKtreodnonika"/>
      </w:pPr>
      <w:r w:rsidRPr="00FC2B3E">
        <w:rPr>
          <w:vertAlign w:val="superscript"/>
        </w:rPr>
        <w:footnoteRef/>
      </w:r>
      <w:r w:rsidRPr="00FC2B3E">
        <w:rPr>
          <w:vertAlign w:val="superscript"/>
        </w:rPr>
        <w:t>)</w:t>
      </w:r>
      <w:r>
        <w:t xml:space="preserve"> Patrz odnośnik nr 7. </w:t>
      </w:r>
    </w:p>
  </w:footnote>
  <w:footnote w:id="28">
    <w:p w14:paraId="5346235B" w14:textId="3B90DF31" w:rsidR="0024630A" w:rsidRDefault="0024630A" w:rsidP="007138AE">
      <w:pPr>
        <w:pStyle w:val="ODNONIKtreodnonika"/>
      </w:pPr>
      <w:r>
        <w:rPr>
          <w:rStyle w:val="Odwoanieprzypisudolnego"/>
        </w:rPr>
        <w:footnoteRef/>
      </w:r>
      <w:r w:rsidRPr="007138AE">
        <w:rPr>
          <w:vertAlign w:val="superscript"/>
        </w:rPr>
        <w:t>)</w:t>
      </w:r>
      <w:r>
        <w:t xml:space="preserve"> Patrz odnośnik nr 9.</w:t>
      </w:r>
    </w:p>
  </w:footnote>
  <w:footnote w:id="29">
    <w:p w14:paraId="44C73F96" w14:textId="07B5D58B" w:rsidR="0024630A" w:rsidRDefault="0024630A" w:rsidP="00FC2B3E">
      <w:pPr>
        <w:pStyle w:val="ODNONIKtreodnonika"/>
      </w:pPr>
      <w:r>
        <w:rPr>
          <w:rStyle w:val="Odwoanieprzypisudolnego"/>
        </w:rPr>
        <w:footnoteRef/>
      </w:r>
      <w:r w:rsidRPr="00FC2B3E">
        <w:rPr>
          <w:vertAlign w:val="superscript"/>
        </w:rPr>
        <w:t>)</w:t>
      </w:r>
      <w:r>
        <w:tab/>
        <w:t>Zmiany tekstu jednolitego wymienionej ustawy zostały ogłoszone w Dz. U. z 2021 r. poz. 1236, 1535, 1773, 1927, 1981, 2054 i 2270.</w:t>
      </w:r>
    </w:p>
  </w:footnote>
  <w:footnote w:id="30">
    <w:p w14:paraId="2ADF3C0E" w14:textId="77777777" w:rsidR="0024630A" w:rsidRDefault="0024630A" w:rsidP="00FC2B3E">
      <w:pPr>
        <w:pStyle w:val="ODNONIKtreodnonika"/>
      </w:pPr>
      <w:r>
        <w:rPr>
          <w:rStyle w:val="Odwoanieprzypisudolnego"/>
        </w:rPr>
        <w:footnoteRef/>
      </w:r>
      <w:r w:rsidRPr="00FC2B3E">
        <w:rPr>
          <w:vertAlign w:val="superscript"/>
        </w:rPr>
        <w:t>)</w:t>
      </w:r>
      <w:r>
        <w:tab/>
        <w:t xml:space="preserve">Zmiany wymienionego rozporządzenia zostały ogłoszone w Dz. Urz. UE L 80 z 19.03.2014, str. 1, Dz. Urz. UE L 169 z 01.07.2015, str. 1, Dz. Urz. UE L 286 z 01.11.2017, str. 1, Dz. Urz. UE L 345 z 27.12.2017, str. 34, Dz. Urz. UE L 193 z 30.07.2018, str. 1 oraz Dz. Urz. UE LI 85 z 27.03.2019, str. 16. </w:t>
      </w:r>
    </w:p>
  </w:footnote>
  <w:footnote w:id="31">
    <w:p w14:paraId="510FA167" w14:textId="16F743D7" w:rsidR="0024630A" w:rsidRDefault="0024630A" w:rsidP="00FC2B3E">
      <w:pPr>
        <w:pStyle w:val="ODNONIKtreodnonika"/>
      </w:pPr>
      <w:r>
        <w:rPr>
          <w:rStyle w:val="Odwoanieprzypisudolnego"/>
        </w:rPr>
        <w:footnoteRef/>
      </w:r>
      <w:r w:rsidRPr="00FC2B3E">
        <w:rPr>
          <w:vertAlign w:val="superscript"/>
        </w:rPr>
        <w:t>)</w:t>
      </w:r>
      <w:r>
        <w:tab/>
        <w:t>Patrz odnośnik nr 23.</w:t>
      </w:r>
    </w:p>
  </w:footnote>
  <w:footnote w:id="32">
    <w:p w14:paraId="5FAFCEB9" w14:textId="27DEDD61" w:rsidR="0024630A" w:rsidRDefault="0024630A" w:rsidP="00FC2B3E">
      <w:pPr>
        <w:pStyle w:val="ODNONIKSPECtreodnonikadoodnonika"/>
      </w:pPr>
      <w:r>
        <w:rPr>
          <w:rStyle w:val="Odwoanieprzypisudolnego"/>
        </w:rPr>
        <w:footnoteRef/>
      </w:r>
      <w:r w:rsidRPr="00FC2B3E">
        <w:rPr>
          <w:vertAlign w:val="superscript"/>
        </w:rPr>
        <w:t>)</w:t>
      </w:r>
      <w:r>
        <w:t xml:space="preserve"> Patrz odnośnik nr 6.</w:t>
      </w:r>
    </w:p>
  </w:footnote>
  <w:footnote w:id="33">
    <w:p w14:paraId="40C2BE4B" w14:textId="4AC234C4" w:rsidR="0024630A" w:rsidRDefault="0024630A" w:rsidP="001C76E5">
      <w:pPr>
        <w:pStyle w:val="ODNONIKtreodnonika"/>
      </w:pPr>
      <w:r>
        <w:rPr>
          <w:rStyle w:val="Odwoanieprzypisudolnego"/>
        </w:rPr>
        <w:footnoteRef/>
      </w:r>
      <w:r>
        <w:rPr>
          <w:rStyle w:val="IGindeksgrny"/>
        </w:rPr>
        <w:t>)</w:t>
      </w:r>
      <w:r>
        <w:t xml:space="preserve"> Patrz odnośnik nr 4. </w:t>
      </w:r>
    </w:p>
  </w:footnote>
  <w:footnote w:id="34">
    <w:p w14:paraId="769A7508" w14:textId="3CBEB244" w:rsidR="0024630A" w:rsidRDefault="0024630A" w:rsidP="009C0AA3">
      <w:pPr>
        <w:pStyle w:val="ODNONIKtreodnonika"/>
      </w:pPr>
      <w:r>
        <w:rPr>
          <w:rStyle w:val="Odwoanieprzypisudolnego"/>
        </w:rPr>
        <w:footnoteRef/>
      </w:r>
      <w:r>
        <w:rPr>
          <w:rStyle w:val="IGindeksgrny"/>
        </w:rPr>
        <w:t>)</w:t>
      </w:r>
      <w:r>
        <w:t xml:space="preserve"> Zmiany tekstu jednolitego wymienionej ustawy zostały ogłoszone w Dz. U. z 2021 r. poz. </w:t>
      </w:r>
      <w:r w:rsidRPr="00A54349">
        <w:t>464</w:t>
      </w:r>
      <w:r>
        <w:t>,</w:t>
      </w:r>
      <w:r w:rsidRPr="00A54349">
        <w:t xml:space="preserve"> 694</w:t>
      </w:r>
      <w:r>
        <w:t>, 802, 815, 954, 1003, 1005, 1718, 2076 i 2105.</w:t>
      </w:r>
    </w:p>
  </w:footnote>
  <w:footnote w:id="35">
    <w:p w14:paraId="1E88AE57" w14:textId="34BD0F22" w:rsidR="0024630A" w:rsidRDefault="0024630A" w:rsidP="00FC2B3E">
      <w:pPr>
        <w:pStyle w:val="ODNONIKtreodnonika"/>
      </w:pPr>
      <w:r>
        <w:rPr>
          <w:rStyle w:val="Odwoanieprzypisudolnego"/>
        </w:rPr>
        <w:footnoteRef/>
      </w:r>
      <w:r w:rsidRPr="00FC2B3E">
        <w:rPr>
          <w:vertAlign w:val="superscript"/>
        </w:rPr>
        <w:t>)</w:t>
      </w:r>
      <w:r>
        <w:tab/>
        <w:t xml:space="preserve">Zmiany wymienionego rozporządzenia zostały ogłoszone w Dz. Urz. UE L 270 z 15.10.2015, str. 1, Dz. Urz. UE L 200 z 26.07.2016, str. 140, </w:t>
      </w:r>
      <w:r w:rsidRPr="001A7EDB">
        <w:t>Dz. Urz. UE L</w:t>
      </w:r>
      <w:r>
        <w:t xml:space="preserve"> 259 z 27.09.2016, str. 79, Dz. Urz. UE L 338 z 13.12.2016, str. 34, Dz. Urz. UE L 129 z 19.05.2017, str. 1, Dz. Urz. UE L 176 z 07.07.2017, str. 1, Dz. Urz. UE L 335 z 15.12.2017, str. 1, Dz. Urz. UE L 193 z 30.07.2018, str. 1, Dz. Urz. UE L 291 z 16.11.2018, str. 5, Dz. Urz. UE L 123 z 10.05.2019, str. 1, Dz. Urz. UE L 99 z 31.03.2020, str. 5, Dz. Urz. UE L 130 z 24.04.2020, str. 1, Dz. Urz. UE L 231 z 17.07.2020, str. 4, Dz. Urz. UE L 356 z 26.10.2020, str. 1, Dz. Urz. UE L 437 z 28.12.2020, str. 1 oraz </w:t>
      </w:r>
      <w:r w:rsidRPr="004F6253">
        <w:t>Dz. Urz. UE L 437 z 28.</w:t>
      </w:r>
      <w:r>
        <w:t>12.2020, str. 30.</w:t>
      </w:r>
    </w:p>
  </w:footnote>
  <w:footnote w:id="36">
    <w:p w14:paraId="7C9511F3" w14:textId="77777777" w:rsidR="0024630A" w:rsidRDefault="0024630A" w:rsidP="00FC2B3E">
      <w:pPr>
        <w:pStyle w:val="ODNONIKtreodnonika"/>
      </w:pPr>
      <w:r>
        <w:rPr>
          <w:rStyle w:val="Odwoanieprzypisudolnego"/>
        </w:rPr>
        <w:footnoteRef/>
      </w:r>
      <w:r w:rsidRPr="00FC2B3E">
        <w:rPr>
          <w:vertAlign w:val="superscript"/>
        </w:rPr>
        <w:t>)</w:t>
      </w:r>
      <w:r>
        <w:tab/>
      </w:r>
      <w:r w:rsidRPr="007A1767">
        <w:t>Zmiany wymienionego rozporządzenia zostały ogłoszone w Dz. Urz. UE L</w:t>
      </w:r>
      <w:r>
        <w:t xml:space="preserve"> 193 z 30.07.2018, str. 1, Dz. Urz. UE L 130 z 24.04.2020, str. 7 oraz Dz. Urz. UE L 53 z 16.02.2021, str. 1. </w:t>
      </w:r>
    </w:p>
  </w:footnote>
  <w:footnote w:id="37">
    <w:p w14:paraId="7DDE8904" w14:textId="3E483F03" w:rsidR="0024630A" w:rsidRDefault="0024630A" w:rsidP="00FC2B3E">
      <w:pPr>
        <w:pStyle w:val="ODNONIKtreodnonika"/>
      </w:pPr>
      <w:r>
        <w:rPr>
          <w:rStyle w:val="Odwoanieprzypisudolnego"/>
        </w:rPr>
        <w:footnoteRef/>
      </w:r>
      <w:r w:rsidRPr="00FC2B3E">
        <w:rPr>
          <w:vertAlign w:val="superscript"/>
        </w:rPr>
        <w:t>)</w:t>
      </w:r>
      <w:r>
        <w:t xml:space="preserve"> Zmiany wymienionego rozporządzenia zostały ogłoszone w </w:t>
      </w:r>
      <w:r w:rsidRPr="00ED05D3">
        <w:t>Dz. Urz. UE L 150 z 20.05.2014, str. 168,</w:t>
      </w:r>
      <w:r>
        <w:t xml:space="preserve"> Dz. Urz. UE L 7 z 12.01.2017, str. 4, Dz. Urz. UE L 75 z 21.03.2017, str. 3</w:t>
      </w:r>
      <w:r w:rsidRPr="00ED05D3">
        <w:t>, Dz. Urz. UE L 72 z 15.03.2018, str. 3</w:t>
      </w:r>
      <w:r>
        <w:t xml:space="preserve">, Dz. Urz. UE L 165 z 02.07.2018, str. 3 oraz Dz. Urz. UE L 356 z 26.10.2020, str. 3. </w:t>
      </w:r>
    </w:p>
  </w:footnote>
  <w:footnote w:id="38">
    <w:p w14:paraId="5D3B5477" w14:textId="77777777" w:rsidR="0024630A" w:rsidRDefault="0024630A" w:rsidP="00FC2B3E">
      <w:pPr>
        <w:pStyle w:val="ODNONIKtreodnonika"/>
      </w:pPr>
      <w:r>
        <w:rPr>
          <w:rStyle w:val="Odwoanieprzypisudolnego"/>
        </w:rPr>
        <w:footnoteRef/>
      </w:r>
      <w:r w:rsidRPr="00FC2B3E">
        <w:rPr>
          <w:vertAlign w:val="superscript"/>
        </w:rPr>
        <w:t>)</w:t>
      </w:r>
      <w:r>
        <w:t xml:space="preserve"> Zmiana wymienionego rozporządzenia została ogłoszona w Dz. Urz. UE L 203 z 26.06.2020, str. 59.</w:t>
      </w:r>
    </w:p>
  </w:footnote>
  <w:footnote w:id="39">
    <w:p w14:paraId="4824365E" w14:textId="05484923" w:rsidR="0024630A" w:rsidRDefault="0024630A" w:rsidP="00C867B7">
      <w:pPr>
        <w:pStyle w:val="ODNONIKtreodnonika"/>
      </w:pPr>
      <w:r>
        <w:rPr>
          <w:rStyle w:val="Odwoanieprzypisudolnego"/>
        </w:rPr>
        <w:footnoteRef/>
      </w:r>
      <w:r w:rsidRPr="00FC2B3E">
        <w:rPr>
          <w:vertAlign w:val="superscript"/>
        </w:rPr>
        <w:t>)</w:t>
      </w:r>
      <w:r w:rsidRPr="00C867B7">
        <w:t xml:space="preserve"> </w:t>
      </w:r>
      <w:r>
        <w:t>Patrz odnośnik nr 6.</w:t>
      </w:r>
    </w:p>
    <w:p w14:paraId="30468586" w14:textId="1E09CFB8" w:rsidR="0024630A" w:rsidRDefault="0024630A">
      <w:pPr>
        <w:pStyle w:val="Tekstprzypisudolnego"/>
      </w:pPr>
      <w:r>
        <w:t xml:space="preserve"> </w:t>
      </w:r>
    </w:p>
  </w:footnote>
  <w:footnote w:id="40">
    <w:p w14:paraId="6976BF29" w14:textId="26F253BE" w:rsidR="0024630A" w:rsidRDefault="0024630A" w:rsidP="00ED05D3">
      <w:pPr>
        <w:pStyle w:val="ODNONIKtreodnonika"/>
      </w:pPr>
      <w:r>
        <w:rPr>
          <w:rStyle w:val="Odwoanieprzypisudolnego"/>
        </w:rPr>
        <w:footnoteRef/>
      </w:r>
      <w:r>
        <w:rPr>
          <w:rStyle w:val="IGindeksgrny"/>
        </w:rPr>
        <w:t>)</w:t>
      </w:r>
      <w:r>
        <w:t xml:space="preserve"> Patrz odnośnik nr 23.</w:t>
      </w:r>
    </w:p>
  </w:footnote>
  <w:footnote w:id="41">
    <w:p w14:paraId="2DB04C85" w14:textId="1E04BB9B" w:rsidR="0024630A" w:rsidRDefault="0024630A" w:rsidP="002619C2">
      <w:pPr>
        <w:pStyle w:val="ODNONIKtreodnonika"/>
      </w:pPr>
      <w:r>
        <w:rPr>
          <w:rStyle w:val="Odwoanieprzypisudolnego"/>
        </w:rPr>
        <w:footnoteRef/>
      </w:r>
      <w:r>
        <w:rPr>
          <w:rStyle w:val="IGindeksgrny"/>
        </w:rPr>
        <w:t>)</w:t>
      </w:r>
      <w:r>
        <w:t xml:space="preserve"> Zmiany tekst jednolitego wymienionej ustawy zostały ogłoszone w Dz. U. z 2021 r. poz. </w:t>
      </w:r>
      <w:r w:rsidRPr="00D01F4C">
        <w:t>802, 1005, 1595, 2328 i 2427 oraz z 2022 r. poz. …</w:t>
      </w:r>
    </w:p>
  </w:footnote>
  <w:footnote w:id="42">
    <w:p w14:paraId="1CA40649" w14:textId="11560579" w:rsidR="0024630A" w:rsidRDefault="0024630A" w:rsidP="00ED05D3">
      <w:pPr>
        <w:pStyle w:val="ODNONIKtreodnonika"/>
      </w:pPr>
      <w:r>
        <w:rPr>
          <w:rStyle w:val="Odwoanieprzypisudolnego"/>
        </w:rPr>
        <w:footnoteRef/>
      </w:r>
      <w:r>
        <w:rPr>
          <w:rStyle w:val="IGindeksgrny"/>
        </w:rPr>
        <w:t>)</w:t>
      </w:r>
      <w:r>
        <w:t xml:space="preserve"> Zmiany tekstu jednolitego wymienionej ustawy zostały ogłoszone w Dz. U. z 2021 r. poz. 355,  680, 1505, 1595 i 2140.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5B77" w14:textId="77777777" w:rsidR="0024630A" w:rsidRPr="00B371CC" w:rsidRDefault="0024630A" w:rsidP="00F5327C">
    <w:pPr>
      <w:pStyle w:val="Nagwek"/>
      <w:jc w:val="center"/>
    </w:pPr>
    <w:r>
      <w:t xml:space="preserve">– </w:t>
    </w:r>
    <w:r>
      <w:fldChar w:fldCharType="begin"/>
    </w:r>
    <w:r>
      <w:instrText xml:space="preserve"> PAGE  \* MERGEFORMAT </w:instrText>
    </w:r>
    <w:r>
      <w:fldChar w:fldCharType="separate"/>
    </w:r>
    <w:r w:rsidR="00912209">
      <w:rPr>
        <w:noProof/>
      </w:rPr>
      <w:t>162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57D4"/>
    <w:multiLevelType w:val="hybridMultilevel"/>
    <w:tmpl w:val="BD04BC80"/>
    <w:lvl w:ilvl="0" w:tplc="2AE4F50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 w15:restartNumberingAfterBreak="0">
    <w:nsid w:val="071F5635"/>
    <w:multiLevelType w:val="hybridMultilevel"/>
    <w:tmpl w:val="0EB48A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C303F"/>
    <w:multiLevelType w:val="hybridMultilevel"/>
    <w:tmpl w:val="116CAA7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8596604"/>
    <w:multiLevelType w:val="hybridMultilevel"/>
    <w:tmpl w:val="CAD60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8810FE"/>
    <w:multiLevelType w:val="hybridMultilevel"/>
    <w:tmpl w:val="0508708A"/>
    <w:lvl w:ilvl="0" w:tplc="74682BB4">
      <w:start w:val="1"/>
      <w:numFmt w:val="lowerLetter"/>
      <w:lvlText w:val="%1)"/>
      <w:lvlJc w:val="left"/>
      <w:pPr>
        <w:ind w:left="1410" w:hanging="420"/>
      </w:pPr>
      <w:rPr>
        <w:rFonts w:hint="default"/>
      </w:rPr>
    </w:lvl>
    <w:lvl w:ilvl="1" w:tplc="CAEAFA74">
      <w:start w:val="1"/>
      <w:numFmt w:val="lowerLetter"/>
      <w:lvlText w:val="%2."/>
      <w:lvlJc w:val="left"/>
      <w:pPr>
        <w:ind w:left="2070" w:hanging="360"/>
      </w:pPr>
      <w:rPr>
        <w:rFonts w:hint="default"/>
      </w:r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5" w15:restartNumberingAfterBreak="0">
    <w:nsid w:val="0EC9708A"/>
    <w:multiLevelType w:val="hybridMultilevel"/>
    <w:tmpl w:val="5E58E8F2"/>
    <w:lvl w:ilvl="0" w:tplc="04150011">
      <w:start w:val="1"/>
      <w:numFmt w:val="decimal"/>
      <w:lvlText w:val="%1)"/>
      <w:lvlJc w:val="left"/>
      <w:pPr>
        <w:ind w:left="1230" w:hanging="360"/>
      </w:pPr>
    </w:lvl>
    <w:lvl w:ilvl="1" w:tplc="04150019">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 w15:restartNumberingAfterBreak="0">
    <w:nsid w:val="0F137BB0"/>
    <w:multiLevelType w:val="hybridMultilevel"/>
    <w:tmpl w:val="1742C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9377AF"/>
    <w:multiLevelType w:val="hybridMultilevel"/>
    <w:tmpl w:val="B6988B08"/>
    <w:lvl w:ilvl="0" w:tplc="B6428708">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 w15:restartNumberingAfterBreak="0">
    <w:nsid w:val="124346CB"/>
    <w:multiLevelType w:val="hybridMultilevel"/>
    <w:tmpl w:val="83585788"/>
    <w:lvl w:ilvl="0" w:tplc="DB2A782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16F97341"/>
    <w:multiLevelType w:val="hybridMultilevel"/>
    <w:tmpl w:val="516AA1B0"/>
    <w:lvl w:ilvl="0" w:tplc="59880E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CC24B9"/>
    <w:multiLevelType w:val="hybridMultilevel"/>
    <w:tmpl w:val="0EAAF438"/>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1" w15:restartNumberingAfterBreak="0">
    <w:nsid w:val="1C243D15"/>
    <w:multiLevelType w:val="hybridMultilevel"/>
    <w:tmpl w:val="37CE5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B95C62"/>
    <w:multiLevelType w:val="hybridMultilevel"/>
    <w:tmpl w:val="DF044D4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E52295D"/>
    <w:multiLevelType w:val="hybridMultilevel"/>
    <w:tmpl w:val="BDCCAF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B3314F"/>
    <w:multiLevelType w:val="hybridMultilevel"/>
    <w:tmpl w:val="8BEE9C12"/>
    <w:lvl w:ilvl="0" w:tplc="F760A524">
      <w:start w:val="1"/>
      <w:numFmt w:val="decimal"/>
      <w:lvlText w:val="%1."/>
      <w:lvlJc w:val="left"/>
      <w:pPr>
        <w:ind w:left="720" w:hanging="360"/>
      </w:pPr>
      <w:rPr>
        <w:rFonts w:ascii="Times" w:eastAsia="Times New Roman" w:hAnsi="Time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6268B7"/>
    <w:multiLevelType w:val="hybridMultilevel"/>
    <w:tmpl w:val="2834C7F2"/>
    <w:lvl w:ilvl="0" w:tplc="AF247FA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6" w15:restartNumberingAfterBreak="0">
    <w:nsid w:val="359B3545"/>
    <w:multiLevelType w:val="hybridMultilevel"/>
    <w:tmpl w:val="04D822DE"/>
    <w:lvl w:ilvl="0" w:tplc="E2568C2A">
      <w:start w:val="3"/>
      <w:numFmt w:val="decimal"/>
      <w:lvlText w:val="%1)"/>
      <w:lvlJc w:val="left"/>
      <w:pPr>
        <w:ind w:left="502"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36AE6DBA"/>
    <w:multiLevelType w:val="hybridMultilevel"/>
    <w:tmpl w:val="CF523D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1F2ACF"/>
    <w:multiLevelType w:val="hybridMultilevel"/>
    <w:tmpl w:val="5E1257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A70659"/>
    <w:multiLevelType w:val="hybridMultilevel"/>
    <w:tmpl w:val="0A9667BC"/>
    <w:lvl w:ilvl="0" w:tplc="794E3F3A">
      <w:start w:val="2"/>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0" w15:restartNumberingAfterBreak="0">
    <w:nsid w:val="42EC17C0"/>
    <w:multiLevelType w:val="hybridMultilevel"/>
    <w:tmpl w:val="37B22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FB2504"/>
    <w:multiLevelType w:val="hybridMultilevel"/>
    <w:tmpl w:val="556EDD5E"/>
    <w:lvl w:ilvl="0" w:tplc="563A5B20">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F369E9"/>
    <w:multiLevelType w:val="hybridMultilevel"/>
    <w:tmpl w:val="E932CCB6"/>
    <w:lvl w:ilvl="0" w:tplc="08CE3F1E">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3" w15:restartNumberingAfterBreak="0">
    <w:nsid w:val="4759609F"/>
    <w:multiLevelType w:val="hybridMultilevel"/>
    <w:tmpl w:val="01ECFE1A"/>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4" w15:restartNumberingAfterBreak="0">
    <w:nsid w:val="4A13050B"/>
    <w:multiLevelType w:val="hybridMultilevel"/>
    <w:tmpl w:val="9DF2CB7C"/>
    <w:lvl w:ilvl="0" w:tplc="E2568C2A">
      <w:start w:val="3"/>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5" w15:restartNumberingAfterBreak="0">
    <w:nsid w:val="4B4A129C"/>
    <w:multiLevelType w:val="hybridMultilevel"/>
    <w:tmpl w:val="141A7A74"/>
    <w:lvl w:ilvl="0" w:tplc="74682BB4">
      <w:start w:val="1"/>
      <w:numFmt w:val="lowerLetter"/>
      <w:lvlText w:val="%1)"/>
      <w:lvlJc w:val="left"/>
      <w:pPr>
        <w:ind w:left="1410" w:hanging="420"/>
      </w:pPr>
      <w:rPr>
        <w:rFonts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6" w15:restartNumberingAfterBreak="0">
    <w:nsid w:val="4D4A65EE"/>
    <w:multiLevelType w:val="hybridMultilevel"/>
    <w:tmpl w:val="A3C2FD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31396E"/>
    <w:multiLevelType w:val="hybridMultilevel"/>
    <w:tmpl w:val="141A7A74"/>
    <w:lvl w:ilvl="0" w:tplc="74682BB4">
      <w:start w:val="1"/>
      <w:numFmt w:val="lowerLetter"/>
      <w:lvlText w:val="%1)"/>
      <w:lvlJc w:val="left"/>
      <w:pPr>
        <w:ind w:left="1410" w:hanging="420"/>
      </w:pPr>
      <w:rPr>
        <w:rFonts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8" w15:restartNumberingAfterBreak="0">
    <w:nsid w:val="50D379F0"/>
    <w:multiLevelType w:val="hybridMultilevel"/>
    <w:tmpl w:val="3AC26E46"/>
    <w:lvl w:ilvl="0" w:tplc="468E32B2">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9" w15:restartNumberingAfterBreak="0">
    <w:nsid w:val="51F61C2F"/>
    <w:multiLevelType w:val="hybridMultilevel"/>
    <w:tmpl w:val="90CC5F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E6776E"/>
    <w:multiLevelType w:val="hybridMultilevel"/>
    <w:tmpl w:val="92A072D8"/>
    <w:lvl w:ilvl="0" w:tplc="553078D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3C5603"/>
    <w:multiLevelType w:val="hybridMultilevel"/>
    <w:tmpl w:val="141A7A74"/>
    <w:lvl w:ilvl="0" w:tplc="74682BB4">
      <w:start w:val="1"/>
      <w:numFmt w:val="lowerLetter"/>
      <w:lvlText w:val="%1)"/>
      <w:lvlJc w:val="left"/>
      <w:pPr>
        <w:ind w:left="1410" w:hanging="420"/>
      </w:pPr>
      <w:rPr>
        <w:rFonts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2" w15:restartNumberingAfterBreak="0">
    <w:nsid w:val="546C789B"/>
    <w:multiLevelType w:val="hybridMultilevel"/>
    <w:tmpl w:val="141A7A74"/>
    <w:lvl w:ilvl="0" w:tplc="74682BB4">
      <w:start w:val="1"/>
      <w:numFmt w:val="lowerLetter"/>
      <w:lvlText w:val="%1)"/>
      <w:lvlJc w:val="left"/>
      <w:pPr>
        <w:ind w:left="1410" w:hanging="420"/>
      </w:pPr>
      <w:rPr>
        <w:rFonts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3" w15:restartNumberingAfterBreak="0">
    <w:nsid w:val="54D64D69"/>
    <w:multiLevelType w:val="hybridMultilevel"/>
    <w:tmpl w:val="5E8460C6"/>
    <w:lvl w:ilvl="0" w:tplc="34029A9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4" w15:restartNumberingAfterBreak="0">
    <w:nsid w:val="54DF4708"/>
    <w:multiLevelType w:val="hybridMultilevel"/>
    <w:tmpl w:val="141A7A74"/>
    <w:lvl w:ilvl="0" w:tplc="74682BB4">
      <w:start w:val="1"/>
      <w:numFmt w:val="lowerLetter"/>
      <w:lvlText w:val="%1)"/>
      <w:lvlJc w:val="left"/>
      <w:pPr>
        <w:ind w:left="1410" w:hanging="420"/>
      </w:pPr>
      <w:rPr>
        <w:rFonts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5" w15:restartNumberingAfterBreak="0">
    <w:nsid w:val="565A0633"/>
    <w:multiLevelType w:val="hybridMultilevel"/>
    <w:tmpl w:val="1C369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B23303"/>
    <w:multiLevelType w:val="hybridMultilevel"/>
    <w:tmpl w:val="47920054"/>
    <w:lvl w:ilvl="0" w:tplc="6602CE42">
      <w:start w:val="1"/>
      <w:numFmt w:val="lowerLetter"/>
      <w:lvlText w:val="%1)"/>
      <w:lvlJc w:val="left"/>
      <w:pPr>
        <w:ind w:left="1778"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7" w15:restartNumberingAfterBreak="0">
    <w:nsid w:val="58A748B9"/>
    <w:multiLevelType w:val="hybridMultilevel"/>
    <w:tmpl w:val="141A7A74"/>
    <w:lvl w:ilvl="0" w:tplc="74682BB4">
      <w:start w:val="1"/>
      <w:numFmt w:val="lowerLetter"/>
      <w:lvlText w:val="%1)"/>
      <w:lvlJc w:val="left"/>
      <w:pPr>
        <w:ind w:left="1410" w:hanging="420"/>
      </w:pPr>
      <w:rPr>
        <w:rFonts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8" w15:restartNumberingAfterBreak="0">
    <w:nsid w:val="59321E2C"/>
    <w:multiLevelType w:val="hybridMultilevel"/>
    <w:tmpl w:val="FE3E34BA"/>
    <w:lvl w:ilvl="0" w:tplc="B6DC8FE6">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9" w15:restartNumberingAfterBreak="0">
    <w:nsid w:val="595F4E4D"/>
    <w:multiLevelType w:val="hybridMultilevel"/>
    <w:tmpl w:val="23C82BD8"/>
    <w:lvl w:ilvl="0" w:tplc="8F0EA03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0" w15:restartNumberingAfterBreak="0">
    <w:nsid w:val="59DD3140"/>
    <w:multiLevelType w:val="hybridMultilevel"/>
    <w:tmpl w:val="09A6A532"/>
    <w:lvl w:ilvl="0" w:tplc="D5745BD6">
      <w:start w:val="1"/>
      <w:numFmt w:val="decimal"/>
      <w:lvlText w:val="%1)"/>
      <w:lvlJc w:val="left"/>
      <w:pPr>
        <w:ind w:left="928"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1" w15:restartNumberingAfterBreak="0">
    <w:nsid w:val="5C3A61B0"/>
    <w:multiLevelType w:val="hybridMultilevel"/>
    <w:tmpl w:val="7732302A"/>
    <w:lvl w:ilvl="0" w:tplc="6ED6948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9829CA"/>
    <w:multiLevelType w:val="hybridMultilevel"/>
    <w:tmpl w:val="B6D48AE4"/>
    <w:lvl w:ilvl="0" w:tplc="04150011">
      <w:start w:val="1"/>
      <w:numFmt w:val="decimal"/>
      <w:lvlText w:val="%1)"/>
      <w:lvlJc w:val="left"/>
      <w:pPr>
        <w:ind w:left="1230" w:hanging="360"/>
      </w:pPr>
    </w:lvl>
    <w:lvl w:ilvl="1" w:tplc="04150011">
      <w:start w:val="1"/>
      <w:numFmt w:val="decimal"/>
      <w:lvlText w:val="%2)"/>
      <w:lvlJc w:val="left"/>
      <w:pPr>
        <w:ind w:left="1495"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3" w15:restartNumberingAfterBreak="0">
    <w:nsid w:val="5F557B50"/>
    <w:multiLevelType w:val="hybridMultilevel"/>
    <w:tmpl w:val="ADFC311E"/>
    <w:lvl w:ilvl="0" w:tplc="08BC79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634E7725"/>
    <w:multiLevelType w:val="hybridMultilevel"/>
    <w:tmpl w:val="E48211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28651F"/>
    <w:multiLevelType w:val="hybridMultilevel"/>
    <w:tmpl w:val="141A7A74"/>
    <w:lvl w:ilvl="0" w:tplc="74682BB4">
      <w:start w:val="1"/>
      <w:numFmt w:val="lowerLetter"/>
      <w:lvlText w:val="%1)"/>
      <w:lvlJc w:val="left"/>
      <w:pPr>
        <w:ind w:left="1410" w:hanging="420"/>
      </w:pPr>
      <w:rPr>
        <w:rFonts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46" w15:restartNumberingAfterBreak="0">
    <w:nsid w:val="66E22697"/>
    <w:multiLevelType w:val="hybridMultilevel"/>
    <w:tmpl w:val="095A10AA"/>
    <w:lvl w:ilvl="0" w:tplc="8F9E19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9967A8F"/>
    <w:multiLevelType w:val="hybridMultilevel"/>
    <w:tmpl w:val="A94EA5E0"/>
    <w:lvl w:ilvl="0" w:tplc="80D2A126">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8" w15:restartNumberingAfterBreak="0">
    <w:nsid w:val="6B945436"/>
    <w:multiLevelType w:val="hybridMultilevel"/>
    <w:tmpl w:val="AB6CEBC6"/>
    <w:lvl w:ilvl="0" w:tplc="BCBE4EF6">
      <w:start w:val="2"/>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9" w15:restartNumberingAfterBreak="0">
    <w:nsid w:val="6F4911A0"/>
    <w:multiLevelType w:val="hybridMultilevel"/>
    <w:tmpl w:val="81B6A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720ACD"/>
    <w:multiLevelType w:val="hybridMultilevel"/>
    <w:tmpl w:val="1720A2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855A37"/>
    <w:multiLevelType w:val="hybridMultilevel"/>
    <w:tmpl w:val="86142E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4050F1"/>
    <w:multiLevelType w:val="hybridMultilevel"/>
    <w:tmpl w:val="234A2C96"/>
    <w:lvl w:ilvl="0" w:tplc="A202C30C">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53" w15:restartNumberingAfterBreak="0">
    <w:nsid w:val="73AF53E4"/>
    <w:multiLevelType w:val="hybridMultilevel"/>
    <w:tmpl w:val="B0A411F0"/>
    <w:lvl w:ilvl="0" w:tplc="B76C2256">
      <w:start w:val="1"/>
      <w:numFmt w:val="decimal"/>
      <w:lvlText w:val="%1)"/>
      <w:lvlJc w:val="left"/>
      <w:pPr>
        <w:ind w:left="1920" w:hanging="90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54" w15:restartNumberingAfterBreak="0">
    <w:nsid w:val="73CB7890"/>
    <w:multiLevelType w:val="hybridMultilevel"/>
    <w:tmpl w:val="E7EC0892"/>
    <w:lvl w:ilvl="0" w:tplc="2F6A862C">
      <w:start w:val="1"/>
      <w:numFmt w:val="bullet"/>
      <w:lvlText w:val=""/>
      <w:lvlJc w:val="left"/>
      <w:pPr>
        <w:ind w:left="1271" w:hanging="420"/>
      </w:pPr>
      <w:rPr>
        <w:rFonts w:ascii="Symbol" w:hAnsi="Symbol"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15:restartNumberingAfterBreak="0">
    <w:nsid w:val="7C8B223E"/>
    <w:multiLevelType w:val="hybridMultilevel"/>
    <w:tmpl w:val="BDCCAF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0D1677"/>
    <w:multiLevelType w:val="hybridMultilevel"/>
    <w:tmpl w:val="2B2EE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46"/>
  </w:num>
  <w:num w:numId="3">
    <w:abstractNumId w:val="56"/>
  </w:num>
  <w:num w:numId="4">
    <w:abstractNumId w:val="36"/>
  </w:num>
  <w:num w:numId="5">
    <w:abstractNumId w:val="52"/>
  </w:num>
  <w:num w:numId="6">
    <w:abstractNumId w:val="23"/>
  </w:num>
  <w:num w:numId="7">
    <w:abstractNumId w:val="22"/>
  </w:num>
  <w:num w:numId="8">
    <w:abstractNumId w:val="12"/>
  </w:num>
  <w:num w:numId="9">
    <w:abstractNumId w:val="15"/>
  </w:num>
  <w:num w:numId="10">
    <w:abstractNumId w:val="24"/>
  </w:num>
  <w:num w:numId="11">
    <w:abstractNumId w:val="40"/>
  </w:num>
  <w:num w:numId="12">
    <w:abstractNumId w:val="8"/>
  </w:num>
  <w:num w:numId="13">
    <w:abstractNumId w:val="2"/>
  </w:num>
  <w:num w:numId="14">
    <w:abstractNumId w:val="18"/>
  </w:num>
  <w:num w:numId="15">
    <w:abstractNumId w:val="43"/>
  </w:num>
  <w:num w:numId="16">
    <w:abstractNumId w:val="21"/>
  </w:num>
  <w:num w:numId="17">
    <w:abstractNumId w:val="34"/>
  </w:num>
  <w:num w:numId="18">
    <w:abstractNumId w:val="32"/>
  </w:num>
  <w:num w:numId="19">
    <w:abstractNumId w:val="27"/>
  </w:num>
  <w:num w:numId="20">
    <w:abstractNumId w:val="45"/>
  </w:num>
  <w:num w:numId="21">
    <w:abstractNumId w:val="37"/>
  </w:num>
  <w:num w:numId="22">
    <w:abstractNumId w:val="31"/>
  </w:num>
  <w:num w:numId="23">
    <w:abstractNumId w:val="25"/>
  </w:num>
  <w:num w:numId="24">
    <w:abstractNumId w:val="16"/>
  </w:num>
  <w:num w:numId="25">
    <w:abstractNumId w:val="4"/>
  </w:num>
  <w:num w:numId="26">
    <w:abstractNumId w:val="54"/>
  </w:num>
  <w:num w:numId="27">
    <w:abstractNumId w:val="6"/>
  </w:num>
  <w:num w:numId="28">
    <w:abstractNumId w:val="47"/>
  </w:num>
  <w:num w:numId="29">
    <w:abstractNumId w:val="7"/>
  </w:num>
  <w:num w:numId="30">
    <w:abstractNumId w:val="1"/>
  </w:num>
  <w:num w:numId="31">
    <w:abstractNumId w:val="11"/>
  </w:num>
  <w:num w:numId="32">
    <w:abstractNumId w:val="13"/>
  </w:num>
  <w:num w:numId="33">
    <w:abstractNumId w:val="38"/>
  </w:num>
  <w:num w:numId="34">
    <w:abstractNumId w:val="10"/>
  </w:num>
  <w:num w:numId="35">
    <w:abstractNumId w:val="28"/>
  </w:num>
  <w:num w:numId="36">
    <w:abstractNumId w:val="20"/>
  </w:num>
  <w:num w:numId="37">
    <w:abstractNumId w:val="19"/>
  </w:num>
  <w:num w:numId="38">
    <w:abstractNumId w:val="26"/>
  </w:num>
  <w:num w:numId="39">
    <w:abstractNumId w:val="55"/>
  </w:num>
  <w:num w:numId="40">
    <w:abstractNumId w:val="51"/>
  </w:num>
  <w:num w:numId="41">
    <w:abstractNumId w:val="3"/>
  </w:num>
  <w:num w:numId="42">
    <w:abstractNumId w:val="53"/>
  </w:num>
  <w:num w:numId="43">
    <w:abstractNumId w:val="39"/>
  </w:num>
  <w:num w:numId="44">
    <w:abstractNumId w:val="14"/>
  </w:num>
  <w:num w:numId="45">
    <w:abstractNumId w:val="5"/>
  </w:num>
  <w:num w:numId="46">
    <w:abstractNumId w:val="42"/>
  </w:num>
  <w:num w:numId="47">
    <w:abstractNumId w:val="9"/>
  </w:num>
  <w:num w:numId="48">
    <w:abstractNumId w:val="48"/>
  </w:num>
  <w:num w:numId="49">
    <w:abstractNumId w:val="30"/>
  </w:num>
  <w:num w:numId="50">
    <w:abstractNumId w:val="41"/>
  </w:num>
  <w:num w:numId="51">
    <w:abstractNumId w:val="33"/>
  </w:num>
  <w:num w:numId="52">
    <w:abstractNumId w:val="49"/>
  </w:num>
  <w:num w:numId="53">
    <w:abstractNumId w:val="35"/>
  </w:num>
  <w:num w:numId="54">
    <w:abstractNumId w:val="29"/>
  </w:num>
  <w:num w:numId="55">
    <w:abstractNumId w:val="17"/>
  </w:num>
  <w:num w:numId="56">
    <w:abstractNumId w:val="0"/>
  </w:num>
  <w:num w:numId="57">
    <w:abstractNumId w:val="44"/>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38"/>
    <w:rsid w:val="0000001C"/>
    <w:rsid w:val="000002FB"/>
    <w:rsid w:val="000007B6"/>
    <w:rsid w:val="00000965"/>
    <w:rsid w:val="00000DCC"/>
    <w:rsid w:val="00000EB8"/>
    <w:rsid w:val="00001207"/>
    <w:rsid w:val="00001F29"/>
    <w:rsid w:val="00002858"/>
    <w:rsid w:val="00004284"/>
    <w:rsid w:val="00004332"/>
    <w:rsid w:val="00004D11"/>
    <w:rsid w:val="000051BE"/>
    <w:rsid w:val="00005A97"/>
    <w:rsid w:val="00005B55"/>
    <w:rsid w:val="00005E78"/>
    <w:rsid w:val="000066E1"/>
    <w:rsid w:val="00006E16"/>
    <w:rsid w:val="0000776E"/>
    <w:rsid w:val="000077B7"/>
    <w:rsid w:val="000079EC"/>
    <w:rsid w:val="00007A43"/>
    <w:rsid w:val="0001033D"/>
    <w:rsid w:val="0001079F"/>
    <w:rsid w:val="000117BA"/>
    <w:rsid w:val="00011903"/>
    <w:rsid w:val="00011A84"/>
    <w:rsid w:val="00011B82"/>
    <w:rsid w:val="00011E46"/>
    <w:rsid w:val="00012478"/>
    <w:rsid w:val="00012722"/>
    <w:rsid w:val="00012853"/>
    <w:rsid w:val="00012DEE"/>
    <w:rsid w:val="00013B80"/>
    <w:rsid w:val="00014465"/>
    <w:rsid w:val="00014C87"/>
    <w:rsid w:val="00014D3C"/>
    <w:rsid w:val="00015145"/>
    <w:rsid w:val="000167D6"/>
    <w:rsid w:val="00016A28"/>
    <w:rsid w:val="00016A95"/>
    <w:rsid w:val="00016AD1"/>
    <w:rsid w:val="00017764"/>
    <w:rsid w:val="000177DB"/>
    <w:rsid w:val="00017AE2"/>
    <w:rsid w:val="00020297"/>
    <w:rsid w:val="0002047B"/>
    <w:rsid w:val="00020932"/>
    <w:rsid w:val="00020D1A"/>
    <w:rsid w:val="00020E01"/>
    <w:rsid w:val="00021894"/>
    <w:rsid w:val="00021F5C"/>
    <w:rsid w:val="0002274E"/>
    <w:rsid w:val="00022983"/>
    <w:rsid w:val="00022CCF"/>
    <w:rsid w:val="0002329F"/>
    <w:rsid w:val="00024134"/>
    <w:rsid w:val="0002464C"/>
    <w:rsid w:val="00024B27"/>
    <w:rsid w:val="00024C84"/>
    <w:rsid w:val="00025C08"/>
    <w:rsid w:val="00026A09"/>
    <w:rsid w:val="00026B58"/>
    <w:rsid w:val="00026C88"/>
    <w:rsid w:val="00027776"/>
    <w:rsid w:val="000279EB"/>
    <w:rsid w:val="00027E76"/>
    <w:rsid w:val="000307E3"/>
    <w:rsid w:val="00031912"/>
    <w:rsid w:val="00031CED"/>
    <w:rsid w:val="000323D1"/>
    <w:rsid w:val="0003373D"/>
    <w:rsid w:val="00033E3F"/>
    <w:rsid w:val="000344D3"/>
    <w:rsid w:val="000348A8"/>
    <w:rsid w:val="000350B1"/>
    <w:rsid w:val="00035C33"/>
    <w:rsid w:val="00035DA2"/>
    <w:rsid w:val="00036622"/>
    <w:rsid w:val="00036936"/>
    <w:rsid w:val="00036EA1"/>
    <w:rsid w:val="000376A6"/>
    <w:rsid w:val="00037AEF"/>
    <w:rsid w:val="00037FFD"/>
    <w:rsid w:val="000410C2"/>
    <w:rsid w:val="000413F6"/>
    <w:rsid w:val="0004234C"/>
    <w:rsid w:val="0004271A"/>
    <w:rsid w:val="000434CC"/>
    <w:rsid w:val="00043FE6"/>
    <w:rsid w:val="00044618"/>
    <w:rsid w:val="000446A1"/>
    <w:rsid w:val="000446A6"/>
    <w:rsid w:val="00044A64"/>
    <w:rsid w:val="00044A8B"/>
    <w:rsid w:val="00044DBF"/>
    <w:rsid w:val="00045DFB"/>
    <w:rsid w:val="00046E1A"/>
    <w:rsid w:val="00046E1B"/>
    <w:rsid w:val="00047E43"/>
    <w:rsid w:val="000503C8"/>
    <w:rsid w:val="00050AD0"/>
    <w:rsid w:val="0005106A"/>
    <w:rsid w:val="00051DF2"/>
    <w:rsid w:val="0005242A"/>
    <w:rsid w:val="000527E9"/>
    <w:rsid w:val="00053461"/>
    <w:rsid w:val="00053FD2"/>
    <w:rsid w:val="0005453A"/>
    <w:rsid w:val="000545FB"/>
    <w:rsid w:val="00054A0A"/>
    <w:rsid w:val="00055C92"/>
    <w:rsid w:val="00056312"/>
    <w:rsid w:val="00056F6E"/>
    <w:rsid w:val="00057123"/>
    <w:rsid w:val="00057592"/>
    <w:rsid w:val="00057A50"/>
    <w:rsid w:val="00057DA6"/>
    <w:rsid w:val="00057FB5"/>
    <w:rsid w:val="00057FC9"/>
    <w:rsid w:val="00060281"/>
    <w:rsid w:val="000603B6"/>
    <w:rsid w:val="00060768"/>
    <w:rsid w:val="000607F9"/>
    <w:rsid w:val="00062259"/>
    <w:rsid w:val="00062479"/>
    <w:rsid w:val="00062520"/>
    <w:rsid w:val="00062ED3"/>
    <w:rsid w:val="0006303C"/>
    <w:rsid w:val="00063E58"/>
    <w:rsid w:val="00064113"/>
    <w:rsid w:val="000641BE"/>
    <w:rsid w:val="000647D2"/>
    <w:rsid w:val="00065BBC"/>
    <w:rsid w:val="000664DD"/>
    <w:rsid w:val="000665D9"/>
    <w:rsid w:val="0006763C"/>
    <w:rsid w:val="00067BE3"/>
    <w:rsid w:val="00067D4B"/>
    <w:rsid w:val="000701AF"/>
    <w:rsid w:val="0007054A"/>
    <w:rsid w:val="00071175"/>
    <w:rsid w:val="000711FE"/>
    <w:rsid w:val="000714FD"/>
    <w:rsid w:val="00072292"/>
    <w:rsid w:val="00072834"/>
    <w:rsid w:val="00072DD2"/>
    <w:rsid w:val="00072E3E"/>
    <w:rsid w:val="00073406"/>
    <w:rsid w:val="000734CC"/>
    <w:rsid w:val="00073535"/>
    <w:rsid w:val="0007469C"/>
    <w:rsid w:val="0007493B"/>
    <w:rsid w:val="00074991"/>
    <w:rsid w:val="00074F96"/>
    <w:rsid w:val="000758D6"/>
    <w:rsid w:val="00076784"/>
    <w:rsid w:val="000774D7"/>
    <w:rsid w:val="00077C93"/>
    <w:rsid w:val="00077ECF"/>
    <w:rsid w:val="000802F2"/>
    <w:rsid w:val="00080456"/>
    <w:rsid w:val="00080BC6"/>
    <w:rsid w:val="00081357"/>
    <w:rsid w:val="0008241F"/>
    <w:rsid w:val="00082E16"/>
    <w:rsid w:val="000839EA"/>
    <w:rsid w:val="00084B8E"/>
    <w:rsid w:val="00084C81"/>
    <w:rsid w:val="00084CEC"/>
    <w:rsid w:val="00085011"/>
    <w:rsid w:val="00085033"/>
    <w:rsid w:val="00085281"/>
    <w:rsid w:val="00085762"/>
    <w:rsid w:val="00085ED2"/>
    <w:rsid w:val="000865D3"/>
    <w:rsid w:val="00086CEF"/>
    <w:rsid w:val="00086FDD"/>
    <w:rsid w:val="0008713C"/>
    <w:rsid w:val="00087173"/>
    <w:rsid w:val="00087D9F"/>
    <w:rsid w:val="00090615"/>
    <w:rsid w:val="00090A14"/>
    <w:rsid w:val="00090A44"/>
    <w:rsid w:val="00090C6C"/>
    <w:rsid w:val="0009103E"/>
    <w:rsid w:val="00091DE5"/>
    <w:rsid w:val="000920ED"/>
    <w:rsid w:val="00092A26"/>
    <w:rsid w:val="00093795"/>
    <w:rsid w:val="00094216"/>
    <w:rsid w:val="00094338"/>
    <w:rsid w:val="00094385"/>
    <w:rsid w:val="00094772"/>
    <w:rsid w:val="00094C7B"/>
    <w:rsid w:val="00094DFF"/>
    <w:rsid w:val="0009581F"/>
    <w:rsid w:val="00096C5F"/>
    <w:rsid w:val="00097021"/>
    <w:rsid w:val="000A033E"/>
    <w:rsid w:val="000A0E95"/>
    <w:rsid w:val="000A12E2"/>
    <w:rsid w:val="000A1476"/>
    <w:rsid w:val="000A1C12"/>
    <w:rsid w:val="000A2219"/>
    <w:rsid w:val="000A24CE"/>
    <w:rsid w:val="000A30CF"/>
    <w:rsid w:val="000A4517"/>
    <w:rsid w:val="000A5897"/>
    <w:rsid w:val="000A69BA"/>
    <w:rsid w:val="000A6E3B"/>
    <w:rsid w:val="000B0010"/>
    <w:rsid w:val="000B0080"/>
    <w:rsid w:val="000B063D"/>
    <w:rsid w:val="000B135A"/>
    <w:rsid w:val="000B2368"/>
    <w:rsid w:val="000B2484"/>
    <w:rsid w:val="000B269D"/>
    <w:rsid w:val="000B2861"/>
    <w:rsid w:val="000B3847"/>
    <w:rsid w:val="000B3969"/>
    <w:rsid w:val="000B397D"/>
    <w:rsid w:val="000B3F74"/>
    <w:rsid w:val="000B431D"/>
    <w:rsid w:val="000B45E5"/>
    <w:rsid w:val="000B49E3"/>
    <w:rsid w:val="000B5517"/>
    <w:rsid w:val="000B6740"/>
    <w:rsid w:val="000B7212"/>
    <w:rsid w:val="000B7E35"/>
    <w:rsid w:val="000C0259"/>
    <w:rsid w:val="000C0A1A"/>
    <w:rsid w:val="000C10FE"/>
    <w:rsid w:val="000C18EC"/>
    <w:rsid w:val="000C2BCB"/>
    <w:rsid w:val="000C2DB1"/>
    <w:rsid w:val="000C3374"/>
    <w:rsid w:val="000C371C"/>
    <w:rsid w:val="000C3C90"/>
    <w:rsid w:val="000C46C3"/>
    <w:rsid w:val="000C49CE"/>
    <w:rsid w:val="000C5062"/>
    <w:rsid w:val="000C51A7"/>
    <w:rsid w:val="000D067D"/>
    <w:rsid w:val="000D1656"/>
    <w:rsid w:val="000D1A71"/>
    <w:rsid w:val="000D1B90"/>
    <w:rsid w:val="000D1BFD"/>
    <w:rsid w:val="000D1D08"/>
    <w:rsid w:val="000D2286"/>
    <w:rsid w:val="000D238E"/>
    <w:rsid w:val="000D27A9"/>
    <w:rsid w:val="000D3029"/>
    <w:rsid w:val="000D384D"/>
    <w:rsid w:val="000D42D8"/>
    <w:rsid w:val="000D463D"/>
    <w:rsid w:val="000D474A"/>
    <w:rsid w:val="000D4F1D"/>
    <w:rsid w:val="000D4FD7"/>
    <w:rsid w:val="000D6866"/>
    <w:rsid w:val="000D7A22"/>
    <w:rsid w:val="000E043E"/>
    <w:rsid w:val="000E08AB"/>
    <w:rsid w:val="000E124A"/>
    <w:rsid w:val="000E2919"/>
    <w:rsid w:val="000E3766"/>
    <w:rsid w:val="000E3CDE"/>
    <w:rsid w:val="000E3CFD"/>
    <w:rsid w:val="000E4B64"/>
    <w:rsid w:val="000E4DEE"/>
    <w:rsid w:val="000E4EB0"/>
    <w:rsid w:val="000E57B6"/>
    <w:rsid w:val="000E59EA"/>
    <w:rsid w:val="000E5ECD"/>
    <w:rsid w:val="000E6171"/>
    <w:rsid w:val="000E64DC"/>
    <w:rsid w:val="000E6EEF"/>
    <w:rsid w:val="000E787A"/>
    <w:rsid w:val="000F0897"/>
    <w:rsid w:val="000F0D68"/>
    <w:rsid w:val="000F0FA8"/>
    <w:rsid w:val="000F11CA"/>
    <w:rsid w:val="000F19B2"/>
    <w:rsid w:val="000F1C89"/>
    <w:rsid w:val="000F2380"/>
    <w:rsid w:val="000F2D85"/>
    <w:rsid w:val="000F33ED"/>
    <w:rsid w:val="000F38A7"/>
    <w:rsid w:val="000F3A81"/>
    <w:rsid w:val="000F452D"/>
    <w:rsid w:val="000F4582"/>
    <w:rsid w:val="000F4B2E"/>
    <w:rsid w:val="000F4F25"/>
    <w:rsid w:val="000F5728"/>
    <w:rsid w:val="000F7AA1"/>
    <w:rsid w:val="000F7C21"/>
    <w:rsid w:val="001000C2"/>
    <w:rsid w:val="00100A63"/>
    <w:rsid w:val="00101C6D"/>
    <w:rsid w:val="00102CE6"/>
    <w:rsid w:val="00103BFA"/>
    <w:rsid w:val="00103E32"/>
    <w:rsid w:val="00104C06"/>
    <w:rsid w:val="00104E2D"/>
    <w:rsid w:val="00105219"/>
    <w:rsid w:val="001055F2"/>
    <w:rsid w:val="00105EC3"/>
    <w:rsid w:val="00106288"/>
    <w:rsid w:val="0010675B"/>
    <w:rsid w:val="00107285"/>
    <w:rsid w:val="00107A38"/>
    <w:rsid w:val="00107E23"/>
    <w:rsid w:val="00107F17"/>
    <w:rsid w:val="001110CF"/>
    <w:rsid w:val="001112FA"/>
    <w:rsid w:val="00111D31"/>
    <w:rsid w:val="00111FC7"/>
    <w:rsid w:val="00113061"/>
    <w:rsid w:val="001137DF"/>
    <w:rsid w:val="00114161"/>
    <w:rsid w:val="00114C16"/>
    <w:rsid w:val="00114D3A"/>
    <w:rsid w:val="001156E5"/>
    <w:rsid w:val="0011635C"/>
    <w:rsid w:val="0011677C"/>
    <w:rsid w:val="00117A46"/>
    <w:rsid w:val="00120C15"/>
    <w:rsid w:val="0012118E"/>
    <w:rsid w:val="00121511"/>
    <w:rsid w:val="0012153F"/>
    <w:rsid w:val="00121774"/>
    <w:rsid w:val="00121CC6"/>
    <w:rsid w:val="00122174"/>
    <w:rsid w:val="0012229B"/>
    <w:rsid w:val="00122896"/>
    <w:rsid w:val="00122D4E"/>
    <w:rsid w:val="00122DB6"/>
    <w:rsid w:val="00122F38"/>
    <w:rsid w:val="001232D5"/>
    <w:rsid w:val="00123420"/>
    <w:rsid w:val="0012353F"/>
    <w:rsid w:val="001242FC"/>
    <w:rsid w:val="00124862"/>
    <w:rsid w:val="0012488F"/>
    <w:rsid w:val="001255A5"/>
    <w:rsid w:val="0012568C"/>
    <w:rsid w:val="001259E9"/>
    <w:rsid w:val="00126100"/>
    <w:rsid w:val="00126454"/>
    <w:rsid w:val="0012714F"/>
    <w:rsid w:val="00127F01"/>
    <w:rsid w:val="00130214"/>
    <w:rsid w:val="00130B81"/>
    <w:rsid w:val="00130E22"/>
    <w:rsid w:val="00132200"/>
    <w:rsid w:val="00132905"/>
    <w:rsid w:val="001337C7"/>
    <w:rsid w:val="001338AA"/>
    <w:rsid w:val="00133D1C"/>
    <w:rsid w:val="001341AC"/>
    <w:rsid w:val="001346E3"/>
    <w:rsid w:val="0013490B"/>
    <w:rsid w:val="00134BFE"/>
    <w:rsid w:val="00134FE0"/>
    <w:rsid w:val="001358D2"/>
    <w:rsid w:val="0013674C"/>
    <w:rsid w:val="001368CC"/>
    <w:rsid w:val="001372B6"/>
    <w:rsid w:val="0014059A"/>
    <w:rsid w:val="00140630"/>
    <w:rsid w:val="0014090E"/>
    <w:rsid w:val="00141591"/>
    <w:rsid w:val="00141775"/>
    <w:rsid w:val="001419F6"/>
    <w:rsid w:val="00141FFD"/>
    <w:rsid w:val="00142279"/>
    <w:rsid w:val="00142A0B"/>
    <w:rsid w:val="00143634"/>
    <w:rsid w:val="00143ACE"/>
    <w:rsid w:val="00143B37"/>
    <w:rsid w:val="0014406D"/>
    <w:rsid w:val="00144359"/>
    <w:rsid w:val="0014458B"/>
    <w:rsid w:val="00144DF6"/>
    <w:rsid w:val="001459BD"/>
    <w:rsid w:val="00146010"/>
    <w:rsid w:val="0014605B"/>
    <w:rsid w:val="001462D1"/>
    <w:rsid w:val="00146450"/>
    <w:rsid w:val="0014741D"/>
    <w:rsid w:val="001477F4"/>
    <w:rsid w:val="00147831"/>
    <w:rsid w:val="00147C45"/>
    <w:rsid w:val="001504B9"/>
    <w:rsid w:val="0015140D"/>
    <w:rsid w:val="00152448"/>
    <w:rsid w:val="00154091"/>
    <w:rsid w:val="001544BC"/>
    <w:rsid w:val="001546CB"/>
    <w:rsid w:val="00154B10"/>
    <w:rsid w:val="00155546"/>
    <w:rsid w:val="001556F1"/>
    <w:rsid w:val="00155CBE"/>
    <w:rsid w:val="00155F49"/>
    <w:rsid w:val="001560D1"/>
    <w:rsid w:val="0015619C"/>
    <w:rsid w:val="001573CA"/>
    <w:rsid w:val="001577E1"/>
    <w:rsid w:val="001577F6"/>
    <w:rsid w:val="00157F11"/>
    <w:rsid w:val="0016024B"/>
    <w:rsid w:val="00160303"/>
    <w:rsid w:val="00160FD1"/>
    <w:rsid w:val="00160FEC"/>
    <w:rsid w:val="00161A4A"/>
    <w:rsid w:val="00161BD5"/>
    <w:rsid w:val="00162225"/>
    <w:rsid w:val="00162923"/>
    <w:rsid w:val="00162F2E"/>
    <w:rsid w:val="00162FF7"/>
    <w:rsid w:val="0016390C"/>
    <w:rsid w:val="00163F4E"/>
    <w:rsid w:val="0016465E"/>
    <w:rsid w:val="00164D15"/>
    <w:rsid w:val="00165381"/>
    <w:rsid w:val="001654E5"/>
    <w:rsid w:val="00166338"/>
    <w:rsid w:val="0016684C"/>
    <w:rsid w:val="001678FF"/>
    <w:rsid w:val="00170A94"/>
    <w:rsid w:val="001715EF"/>
    <w:rsid w:val="001718BF"/>
    <w:rsid w:val="00171CCF"/>
    <w:rsid w:val="00172AD5"/>
    <w:rsid w:val="00173641"/>
    <w:rsid w:val="00173819"/>
    <w:rsid w:val="00173D84"/>
    <w:rsid w:val="00174236"/>
    <w:rsid w:val="001748F4"/>
    <w:rsid w:val="00174CCB"/>
    <w:rsid w:val="00174E9B"/>
    <w:rsid w:val="00175538"/>
    <w:rsid w:val="001759B1"/>
    <w:rsid w:val="00175D0E"/>
    <w:rsid w:val="00176385"/>
    <w:rsid w:val="001773FC"/>
    <w:rsid w:val="0018043F"/>
    <w:rsid w:val="0018061A"/>
    <w:rsid w:val="00180EA7"/>
    <w:rsid w:val="001810E2"/>
    <w:rsid w:val="00181D7B"/>
    <w:rsid w:val="001821DB"/>
    <w:rsid w:val="00184692"/>
    <w:rsid w:val="001849A8"/>
    <w:rsid w:val="00185198"/>
    <w:rsid w:val="001852E6"/>
    <w:rsid w:val="0018617F"/>
    <w:rsid w:val="00186AAD"/>
    <w:rsid w:val="00187519"/>
    <w:rsid w:val="00187B17"/>
    <w:rsid w:val="0019050A"/>
    <w:rsid w:val="00190A86"/>
    <w:rsid w:val="00190AFD"/>
    <w:rsid w:val="0019142C"/>
    <w:rsid w:val="001925CF"/>
    <w:rsid w:val="0019349E"/>
    <w:rsid w:val="00195075"/>
    <w:rsid w:val="0019524E"/>
    <w:rsid w:val="00195B75"/>
    <w:rsid w:val="001960A6"/>
    <w:rsid w:val="001966D5"/>
    <w:rsid w:val="001969C4"/>
    <w:rsid w:val="0019725A"/>
    <w:rsid w:val="001976AE"/>
    <w:rsid w:val="00197ADC"/>
    <w:rsid w:val="001A0264"/>
    <w:rsid w:val="001A0382"/>
    <w:rsid w:val="001A0537"/>
    <w:rsid w:val="001A072D"/>
    <w:rsid w:val="001A0A0A"/>
    <w:rsid w:val="001A0B96"/>
    <w:rsid w:val="001A1ADA"/>
    <w:rsid w:val="001A2152"/>
    <w:rsid w:val="001A226B"/>
    <w:rsid w:val="001A25B7"/>
    <w:rsid w:val="001A294F"/>
    <w:rsid w:val="001A2FEC"/>
    <w:rsid w:val="001A34A1"/>
    <w:rsid w:val="001A37FC"/>
    <w:rsid w:val="001A3D1F"/>
    <w:rsid w:val="001A3FB9"/>
    <w:rsid w:val="001A4793"/>
    <w:rsid w:val="001A4D79"/>
    <w:rsid w:val="001A53D2"/>
    <w:rsid w:val="001A59E2"/>
    <w:rsid w:val="001A6028"/>
    <w:rsid w:val="001A639D"/>
    <w:rsid w:val="001A64ED"/>
    <w:rsid w:val="001A6A89"/>
    <w:rsid w:val="001A6DFE"/>
    <w:rsid w:val="001A6FF5"/>
    <w:rsid w:val="001A705C"/>
    <w:rsid w:val="001A7EDB"/>
    <w:rsid w:val="001B0152"/>
    <w:rsid w:val="001B2590"/>
    <w:rsid w:val="001B26EC"/>
    <w:rsid w:val="001B2701"/>
    <w:rsid w:val="001B2BC3"/>
    <w:rsid w:val="001B2F8A"/>
    <w:rsid w:val="001B35BA"/>
    <w:rsid w:val="001B37CB"/>
    <w:rsid w:val="001B3A65"/>
    <w:rsid w:val="001B3C25"/>
    <w:rsid w:val="001B3C64"/>
    <w:rsid w:val="001B44D1"/>
    <w:rsid w:val="001B4500"/>
    <w:rsid w:val="001B5B7D"/>
    <w:rsid w:val="001B5F86"/>
    <w:rsid w:val="001B6A38"/>
    <w:rsid w:val="001B79C8"/>
    <w:rsid w:val="001B7D2C"/>
    <w:rsid w:val="001C1AFA"/>
    <w:rsid w:val="001C1FC8"/>
    <w:rsid w:val="001C2AFB"/>
    <w:rsid w:val="001C2E93"/>
    <w:rsid w:val="001C3504"/>
    <w:rsid w:val="001C3809"/>
    <w:rsid w:val="001C47EB"/>
    <w:rsid w:val="001C4E93"/>
    <w:rsid w:val="001C611A"/>
    <w:rsid w:val="001C6A9E"/>
    <w:rsid w:val="001C6E4F"/>
    <w:rsid w:val="001C72EA"/>
    <w:rsid w:val="001C76E5"/>
    <w:rsid w:val="001C7F93"/>
    <w:rsid w:val="001D14EE"/>
    <w:rsid w:val="001D1A53"/>
    <w:rsid w:val="001D1DFE"/>
    <w:rsid w:val="001D2002"/>
    <w:rsid w:val="001D219F"/>
    <w:rsid w:val="001D2397"/>
    <w:rsid w:val="001D2549"/>
    <w:rsid w:val="001D2A41"/>
    <w:rsid w:val="001D33B3"/>
    <w:rsid w:val="001D4013"/>
    <w:rsid w:val="001D4322"/>
    <w:rsid w:val="001D44FE"/>
    <w:rsid w:val="001D4B02"/>
    <w:rsid w:val="001D5A7E"/>
    <w:rsid w:val="001D61AC"/>
    <w:rsid w:val="001D62D5"/>
    <w:rsid w:val="001D635A"/>
    <w:rsid w:val="001D64AF"/>
    <w:rsid w:val="001D693C"/>
    <w:rsid w:val="001D776D"/>
    <w:rsid w:val="001D79A7"/>
    <w:rsid w:val="001D7F51"/>
    <w:rsid w:val="001E0124"/>
    <w:rsid w:val="001E035B"/>
    <w:rsid w:val="001E0461"/>
    <w:rsid w:val="001E05EE"/>
    <w:rsid w:val="001E0DE0"/>
    <w:rsid w:val="001E1B80"/>
    <w:rsid w:val="001E2176"/>
    <w:rsid w:val="001E285A"/>
    <w:rsid w:val="001E2F34"/>
    <w:rsid w:val="001E3012"/>
    <w:rsid w:val="001E3492"/>
    <w:rsid w:val="001E34C5"/>
    <w:rsid w:val="001E3D86"/>
    <w:rsid w:val="001E55B4"/>
    <w:rsid w:val="001E58BF"/>
    <w:rsid w:val="001E6602"/>
    <w:rsid w:val="001E70CC"/>
    <w:rsid w:val="001E79A2"/>
    <w:rsid w:val="001E7C24"/>
    <w:rsid w:val="001E7ECE"/>
    <w:rsid w:val="001F01E0"/>
    <w:rsid w:val="001F0471"/>
    <w:rsid w:val="001F0B38"/>
    <w:rsid w:val="001F15EC"/>
    <w:rsid w:val="001F178B"/>
    <w:rsid w:val="001F1FA7"/>
    <w:rsid w:val="001F25DE"/>
    <w:rsid w:val="001F36FB"/>
    <w:rsid w:val="001F3AFA"/>
    <w:rsid w:val="001F3BE7"/>
    <w:rsid w:val="001F40B6"/>
    <w:rsid w:val="001F4386"/>
    <w:rsid w:val="001F50DF"/>
    <w:rsid w:val="001F531B"/>
    <w:rsid w:val="001F5D13"/>
    <w:rsid w:val="001F66C5"/>
    <w:rsid w:val="001F6E69"/>
    <w:rsid w:val="001F740D"/>
    <w:rsid w:val="002009C9"/>
    <w:rsid w:val="00200C53"/>
    <w:rsid w:val="0020163A"/>
    <w:rsid w:val="002020FF"/>
    <w:rsid w:val="00202383"/>
    <w:rsid w:val="00202F10"/>
    <w:rsid w:val="00203CE9"/>
    <w:rsid w:val="00203FF2"/>
    <w:rsid w:val="002043D5"/>
    <w:rsid w:val="00204FD9"/>
    <w:rsid w:val="00205322"/>
    <w:rsid w:val="00205FB8"/>
    <w:rsid w:val="00205FDA"/>
    <w:rsid w:val="002072A7"/>
    <w:rsid w:val="002074FD"/>
    <w:rsid w:val="00207716"/>
    <w:rsid w:val="002104F2"/>
    <w:rsid w:val="00210B96"/>
    <w:rsid w:val="00211CEE"/>
    <w:rsid w:val="00212F31"/>
    <w:rsid w:val="002132DB"/>
    <w:rsid w:val="002133B2"/>
    <w:rsid w:val="0021454D"/>
    <w:rsid w:val="0021458D"/>
    <w:rsid w:val="0021498F"/>
    <w:rsid w:val="00214A5A"/>
    <w:rsid w:val="00216231"/>
    <w:rsid w:val="002164E8"/>
    <w:rsid w:val="00220040"/>
    <w:rsid w:val="00220246"/>
    <w:rsid w:val="00221130"/>
    <w:rsid w:val="002212FB"/>
    <w:rsid w:val="0022153F"/>
    <w:rsid w:val="002218BC"/>
    <w:rsid w:val="00221A72"/>
    <w:rsid w:val="00221BE4"/>
    <w:rsid w:val="00221EE4"/>
    <w:rsid w:val="0022353A"/>
    <w:rsid w:val="002236BB"/>
    <w:rsid w:val="00223FB5"/>
    <w:rsid w:val="00224F93"/>
    <w:rsid w:val="002258D4"/>
    <w:rsid w:val="00225AA0"/>
    <w:rsid w:val="00226C2D"/>
    <w:rsid w:val="00227337"/>
    <w:rsid w:val="00230C39"/>
    <w:rsid w:val="00231756"/>
    <w:rsid w:val="0023283A"/>
    <w:rsid w:val="00233E32"/>
    <w:rsid w:val="0023486F"/>
    <w:rsid w:val="00234D37"/>
    <w:rsid w:val="002358A4"/>
    <w:rsid w:val="00235CA0"/>
    <w:rsid w:val="0023618E"/>
    <w:rsid w:val="002361BE"/>
    <w:rsid w:val="00236357"/>
    <w:rsid w:val="00236DF3"/>
    <w:rsid w:val="0023714C"/>
    <w:rsid w:val="0023729E"/>
    <w:rsid w:val="002376C2"/>
    <w:rsid w:val="00237B03"/>
    <w:rsid w:val="00240065"/>
    <w:rsid w:val="00240FBC"/>
    <w:rsid w:val="00241C1F"/>
    <w:rsid w:val="00242090"/>
    <w:rsid w:val="002422F1"/>
    <w:rsid w:val="0024251C"/>
    <w:rsid w:val="002430D4"/>
    <w:rsid w:val="00243164"/>
    <w:rsid w:val="002433B7"/>
    <w:rsid w:val="00245DC2"/>
    <w:rsid w:val="002460BE"/>
    <w:rsid w:val="0024630A"/>
    <w:rsid w:val="002470BF"/>
    <w:rsid w:val="00247B86"/>
    <w:rsid w:val="00247DC4"/>
    <w:rsid w:val="00250897"/>
    <w:rsid w:val="00250B76"/>
    <w:rsid w:val="00250E11"/>
    <w:rsid w:val="002510AC"/>
    <w:rsid w:val="002512C8"/>
    <w:rsid w:val="00251320"/>
    <w:rsid w:val="002514CE"/>
    <w:rsid w:val="00252B1E"/>
    <w:rsid w:val="002535F4"/>
    <w:rsid w:val="00253C22"/>
    <w:rsid w:val="00253C29"/>
    <w:rsid w:val="0025596E"/>
    <w:rsid w:val="0025641C"/>
    <w:rsid w:val="00257D9A"/>
    <w:rsid w:val="002602C9"/>
    <w:rsid w:val="00260687"/>
    <w:rsid w:val="00261982"/>
    <w:rsid w:val="002619C2"/>
    <w:rsid w:val="00261CBE"/>
    <w:rsid w:val="00262973"/>
    <w:rsid w:val="00263021"/>
    <w:rsid w:val="002632DC"/>
    <w:rsid w:val="00263ED9"/>
    <w:rsid w:val="00264B79"/>
    <w:rsid w:val="002656E5"/>
    <w:rsid w:val="00266152"/>
    <w:rsid w:val="00266480"/>
    <w:rsid w:val="00266C16"/>
    <w:rsid w:val="00266F58"/>
    <w:rsid w:val="00267B1E"/>
    <w:rsid w:val="00267D2F"/>
    <w:rsid w:val="00267FDE"/>
    <w:rsid w:val="0027067F"/>
    <w:rsid w:val="00270F66"/>
    <w:rsid w:val="00272533"/>
    <w:rsid w:val="002725DB"/>
    <w:rsid w:val="00272637"/>
    <w:rsid w:val="00272E77"/>
    <w:rsid w:val="0027310A"/>
    <w:rsid w:val="002731ED"/>
    <w:rsid w:val="0027337B"/>
    <w:rsid w:val="002739B6"/>
    <w:rsid w:val="0027435A"/>
    <w:rsid w:val="00274902"/>
    <w:rsid w:val="002749FE"/>
    <w:rsid w:val="0027565D"/>
    <w:rsid w:val="00275CE0"/>
    <w:rsid w:val="00276DCC"/>
    <w:rsid w:val="002773E3"/>
    <w:rsid w:val="00277471"/>
    <w:rsid w:val="002803E8"/>
    <w:rsid w:val="00280A8A"/>
    <w:rsid w:val="00280D9F"/>
    <w:rsid w:val="002817BE"/>
    <w:rsid w:val="00281FBC"/>
    <w:rsid w:val="00282047"/>
    <w:rsid w:val="00282B93"/>
    <w:rsid w:val="00283973"/>
    <w:rsid w:val="002839FA"/>
    <w:rsid w:val="00283C55"/>
    <w:rsid w:val="00284023"/>
    <w:rsid w:val="00284BA1"/>
    <w:rsid w:val="00284F35"/>
    <w:rsid w:val="00285306"/>
    <w:rsid w:val="002857A3"/>
    <w:rsid w:val="00285849"/>
    <w:rsid w:val="00285FC2"/>
    <w:rsid w:val="00286589"/>
    <w:rsid w:val="00286FEB"/>
    <w:rsid w:val="0028736A"/>
    <w:rsid w:val="00287479"/>
    <w:rsid w:val="00287AA1"/>
    <w:rsid w:val="00290C38"/>
    <w:rsid w:val="00290C3A"/>
    <w:rsid w:val="00290CD9"/>
    <w:rsid w:val="00291204"/>
    <w:rsid w:val="00291C2A"/>
    <w:rsid w:val="00291C40"/>
    <w:rsid w:val="00292FE1"/>
    <w:rsid w:val="00293372"/>
    <w:rsid w:val="00293719"/>
    <w:rsid w:val="00293BEC"/>
    <w:rsid w:val="00293E4D"/>
    <w:rsid w:val="002946BD"/>
    <w:rsid w:val="00294761"/>
    <w:rsid w:val="00294D20"/>
    <w:rsid w:val="002956EC"/>
    <w:rsid w:val="00295BBA"/>
    <w:rsid w:val="00296036"/>
    <w:rsid w:val="002964D8"/>
    <w:rsid w:val="0029684C"/>
    <w:rsid w:val="00297517"/>
    <w:rsid w:val="00297E00"/>
    <w:rsid w:val="002A0E37"/>
    <w:rsid w:val="002A10A3"/>
    <w:rsid w:val="002A1BD7"/>
    <w:rsid w:val="002A1EC1"/>
    <w:rsid w:val="002A28F9"/>
    <w:rsid w:val="002A2EE4"/>
    <w:rsid w:val="002A32E4"/>
    <w:rsid w:val="002A350C"/>
    <w:rsid w:val="002A4AB5"/>
    <w:rsid w:val="002A4D6D"/>
    <w:rsid w:val="002A4E4B"/>
    <w:rsid w:val="002A5871"/>
    <w:rsid w:val="002A594A"/>
    <w:rsid w:val="002A639F"/>
    <w:rsid w:val="002A64F8"/>
    <w:rsid w:val="002A6966"/>
    <w:rsid w:val="002A6DC2"/>
    <w:rsid w:val="002A707B"/>
    <w:rsid w:val="002A7089"/>
    <w:rsid w:val="002B03B5"/>
    <w:rsid w:val="002B05CD"/>
    <w:rsid w:val="002B09D1"/>
    <w:rsid w:val="002B0B24"/>
    <w:rsid w:val="002B13A0"/>
    <w:rsid w:val="002B1430"/>
    <w:rsid w:val="002B15C4"/>
    <w:rsid w:val="002B22BB"/>
    <w:rsid w:val="002B24F1"/>
    <w:rsid w:val="002B30F5"/>
    <w:rsid w:val="002B3E6E"/>
    <w:rsid w:val="002B3F66"/>
    <w:rsid w:val="002B3FDE"/>
    <w:rsid w:val="002B4EE1"/>
    <w:rsid w:val="002B5387"/>
    <w:rsid w:val="002B5E8F"/>
    <w:rsid w:val="002B649B"/>
    <w:rsid w:val="002B64FB"/>
    <w:rsid w:val="002B733A"/>
    <w:rsid w:val="002B786E"/>
    <w:rsid w:val="002B7B00"/>
    <w:rsid w:val="002C04DF"/>
    <w:rsid w:val="002C204F"/>
    <w:rsid w:val="002C277E"/>
    <w:rsid w:val="002C27FA"/>
    <w:rsid w:val="002C2EFC"/>
    <w:rsid w:val="002C485F"/>
    <w:rsid w:val="002C51F1"/>
    <w:rsid w:val="002C5268"/>
    <w:rsid w:val="002C5E05"/>
    <w:rsid w:val="002C60E9"/>
    <w:rsid w:val="002C6CB7"/>
    <w:rsid w:val="002C79F9"/>
    <w:rsid w:val="002D06DA"/>
    <w:rsid w:val="002D0B08"/>
    <w:rsid w:val="002D0EB0"/>
    <w:rsid w:val="002D1600"/>
    <w:rsid w:val="002D1976"/>
    <w:rsid w:val="002D1A68"/>
    <w:rsid w:val="002D1F57"/>
    <w:rsid w:val="002D2527"/>
    <w:rsid w:val="002D2582"/>
    <w:rsid w:val="002D3788"/>
    <w:rsid w:val="002D3D53"/>
    <w:rsid w:val="002D405D"/>
    <w:rsid w:val="002D4347"/>
    <w:rsid w:val="002D47A0"/>
    <w:rsid w:val="002D48BB"/>
    <w:rsid w:val="002D5B8B"/>
    <w:rsid w:val="002D65F7"/>
    <w:rsid w:val="002D664D"/>
    <w:rsid w:val="002D6917"/>
    <w:rsid w:val="002D735F"/>
    <w:rsid w:val="002D7A15"/>
    <w:rsid w:val="002E001C"/>
    <w:rsid w:val="002E0C47"/>
    <w:rsid w:val="002E0CB0"/>
    <w:rsid w:val="002E1E2E"/>
    <w:rsid w:val="002E23B7"/>
    <w:rsid w:val="002E27C5"/>
    <w:rsid w:val="002E29FF"/>
    <w:rsid w:val="002E2EDE"/>
    <w:rsid w:val="002E30E4"/>
    <w:rsid w:val="002E373B"/>
    <w:rsid w:val="002E48A3"/>
    <w:rsid w:val="002E4A1F"/>
    <w:rsid w:val="002E524D"/>
    <w:rsid w:val="002E5621"/>
    <w:rsid w:val="002E5C44"/>
    <w:rsid w:val="002E60D1"/>
    <w:rsid w:val="002E69D9"/>
    <w:rsid w:val="002E72E3"/>
    <w:rsid w:val="002E769D"/>
    <w:rsid w:val="002E7A54"/>
    <w:rsid w:val="002E7C9F"/>
    <w:rsid w:val="002E7E40"/>
    <w:rsid w:val="002F00BF"/>
    <w:rsid w:val="002F0362"/>
    <w:rsid w:val="002F1150"/>
    <w:rsid w:val="002F24C3"/>
    <w:rsid w:val="002F2961"/>
    <w:rsid w:val="002F2B02"/>
    <w:rsid w:val="002F2D14"/>
    <w:rsid w:val="002F3692"/>
    <w:rsid w:val="002F36FE"/>
    <w:rsid w:val="002F3E4C"/>
    <w:rsid w:val="002F5403"/>
    <w:rsid w:val="002F5776"/>
    <w:rsid w:val="002F6DB5"/>
    <w:rsid w:val="002F6E91"/>
    <w:rsid w:val="002F7B2F"/>
    <w:rsid w:val="002F7C67"/>
    <w:rsid w:val="003008FA"/>
    <w:rsid w:val="00301330"/>
    <w:rsid w:val="00302FD8"/>
    <w:rsid w:val="003030C5"/>
    <w:rsid w:val="00303128"/>
    <w:rsid w:val="00304641"/>
    <w:rsid w:val="0030467F"/>
    <w:rsid w:val="00304BF6"/>
    <w:rsid w:val="003051FE"/>
    <w:rsid w:val="003056E0"/>
    <w:rsid w:val="00305737"/>
    <w:rsid w:val="00306678"/>
    <w:rsid w:val="00306811"/>
    <w:rsid w:val="00306ABD"/>
    <w:rsid w:val="003072D3"/>
    <w:rsid w:val="003078A8"/>
    <w:rsid w:val="00307903"/>
    <w:rsid w:val="00310153"/>
    <w:rsid w:val="003101F3"/>
    <w:rsid w:val="00310B6F"/>
    <w:rsid w:val="00310C52"/>
    <w:rsid w:val="00311228"/>
    <w:rsid w:val="00312BDC"/>
    <w:rsid w:val="003133F0"/>
    <w:rsid w:val="0031362C"/>
    <w:rsid w:val="003137C3"/>
    <w:rsid w:val="003141B8"/>
    <w:rsid w:val="00314452"/>
    <w:rsid w:val="0031478B"/>
    <w:rsid w:val="00314B84"/>
    <w:rsid w:val="0031527B"/>
    <w:rsid w:val="00315AE1"/>
    <w:rsid w:val="00315D01"/>
    <w:rsid w:val="003160AE"/>
    <w:rsid w:val="00316488"/>
    <w:rsid w:val="003167FE"/>
    <w:rsid w:val="00316878"/>
    <w:rsid w:val="003168AB"/>
    <w:rsid w:val="003172AA"/>
    <w:rsid w:val="00317819"/>
    <w:rsid w:val="00317CEA"/>
    <w:rsid w:val="00317D55"/>
    <w:rsid w:val="00320A28"/>
    <w:rsid w:val="00320B00"/>
    <w:rsid w:val="00320FED"/>
    <w:rsid w:val="00321C26"/>
    <w:rsid w:val="00321EEE"/>
    <w:rsid w:val="00322063"/>
    <w:rsid w:val="003222B2"/>
    <w:rsid w:val="00322E58"/>
    <w:rsid w:val="003246F6"/>
    <w:rsid w:val="0032486D"/>
    <w:rsid w:val="00324DD8"/>
    <w:rsid w:val="00325228"/>
    <w:rsid w:val="003255E6"/>
    <w:rsid w:val="00325CB6"/>
    <w:rsid w:val="003264F5"/>
    <w:rsid w:val="00326C5C"/>
    <w:rsid w:val="0032718F"/>
    <w:rsid w:val="0032794D"/>
    <w:rsid w:val="00327F8F"/>
    <w:rsid w:val="003300A9"/>
    <w:rsid w:val="0033027E"/>
    <w:rsid w:val="0033089F"/>
    <w:rsid w:val="0033096C"/>
    <w:rsid w:val="00330A3B"/>
    <w:rsid w:val="00330E3F"/>
    <w:rsid w:val="003310B8"/>
    <w:rsid w:val="00331382"/>
    <w:rsid w:val="00331BFB"/>
    <w:rsid w:val="003320C9"/>
    <w:rsid w:val="003328A8"/>
    <w:rsid w:val="003328E0"/>
    <w:rsid w:val="00332D43"/>
    <w:rsid w:val="00333288"/>
    <w:rsid w:val="003334DE"/>
    <w:rsid w:val="003335CA"/>
    <w:rsid w:val="00333E80"/>
    <w:rsid w:val="00333EAD"/>
    <w:rsid w:val="00334A55"/>
    <w:rsid w:val="00335760"/>
    <w:rsid w:val="00335C00"/>
    <w:rsid w:val="00335D87"/>
    <w:rsid w:val="00336BAB"/>
    <w:rsid w:val="0033709B"/>
    <w:rsid w:val="00340347"/>
    <w:rsid w:val="00340478"/>
    <w:rsid w:val="003407B7"/>
    <w:rsid w:val="00340E4A"/>
    <w:rsid w:val="0034163C"/>
    <w:rsid w:val="0034181E"/>
    <w:rsid w:val="00342CE6"/>
    <w:rsid w:val="00343849"/>
    <w:rsid w:val="0034548B"/>
    <w:rsid w:val="00345FB1"/>
    <w:rsid w:val="003479C7"/>
    <w:rsid w:val="00350B88"/>
    <w:rsid w:val="00350BCF"/>
    <w:rsid w:val="00350DAC"/>
    <w:rsid w:val="00351404"/>
    <w:rsid w:val="0035144F"/>
    <w:rsid w:val="00351518"/>
    <w:rsid w:val="0035390C"/>
    <w:rsid w:val="00353BCF"/>
    <w:rsid w:val="00354103"/>
    <w:rsid w:val="00354855"/>
    <w:rsid w:val="003548BF"/>
    <w:rsid w:val="0035526C"/>
    <w:rsid w:val="0035585B"/>
    <w:rsid w:val="00355D4A"/>
    <w:rsid w:val="0035618E"/>
    <w:rsid w:val="00356D8E"/>
    <w:rsid w:val="00357930"/>
    <w:rsid w:val="00357EB1"/>
    <w:rsid w:val="00361F2A"/>
    <w:rsid w:val="00363186"/>
    <w:rsid w:val="0036373C"/>
    <w:rsid w:val="003649D0"/>
    <w:rsid w:val="00364FBA"/>
    <w:rsid w:val="0036557E"/>
    <w:rsid w:val="003655A1"/>
    <w:rsid w:val="00365FBE"/>
    <w:rsid w:val="003661A8"/>
    <w:rsid w:val="00366637"/>
    <w:rsid w:val="003666F1"/>
    <w:rsid w:val="00367157"/>
    <w:rsid w:val="00367B1B"/>
    <w:rsid w:val="00370312"/>
    <w:rsid w:val="003705CE"/>
    <w:rsid w:val="00370B43"/>
    <w:rsid w:val="00370BC3"/>
    <w:rsid w:val="00370D02"/>
    <w:rsid w:val="003710B9"/>
    <w:rsid w:val="003711B0"/>
    <w:rsid w:val="00371584"/>
    <w:rsid w:val="00371E70"/>
    <w:rsid w:val="00372BA2"/>
    <w:rsid w:val="003735D1"/>
    <w:rsid w:val="00373D9C"/>
    <w:rsid w:val="003747C9"/>
    <w:rsid w:val="003757AC"/>
    <w:rsid w:val="00376752"/>
    <w:rsid w:val="00376B6C"/>
    <w:rsid w:val="00377746"/>
    <w:rsid w:val="00377A33"/>
    <w:rsid w:val="0038028B"/>
    <w:rsid w:val="00380292"/>
    <w:rsid w:val="003807DF"/>
    <w:rsid w:val="00380990"/>
    <w:rsid w:val="00380AE7"/>
    <w:rsid w:val="00381026"/>
    <w:rsid w:val="00382217"/>
    <w:rsid w:val="003827A4"/>
    <w:rsid w:val="0038324B"/>
    <w:rsid w:val="00383D28"/>
    <w:rsid w:val="0038403A"/>
    <w:rsid w:val="00384210"/>
    <w:rsid w:val="00384A51"/>
    <w:rsid w:val="00384FBF"/>
    <w:rsid w:val="003853DE"/>
    <w:rsid w:val="0038554E"/>
    <w:rsid w:val="00385D20"/>
    <w:rsid w:val="003867ED"/>
    <w:rsid w:val="00386B78"/>
    <w:rsid w:val="00386E27"/>
    <w:rsid w:val="00387512"/>
    <w:rsid w:val="00387699"/>
    <w:rsid w:val="00387DF4"/>
    <w:rsid w:val="0039007F"/>
    <w:rsid w:val="003900AA"/>
    <w:rsid w:val="0039031C"/>
    <w:rsid w:val="003908DE"/>
    <w:rsid w:val="00390F81"/>
    <w:rsid w:val="00391CD1"/>
    <w:rsid w:val="00392916"/>
    <w:rsid w:val="00392B65"/>
    <w:rsid w:val="003932CF"/>
    <w:rsid w:val="003949B6"/>
    <w:rsid w:val="00394B0E"/>
    <w:rsid w:val="00394C8B"/>
    <w:rsid w:val="00395A3A"/>
    <w:rsid w:val="00396C4C"/>
    <w:rsid w:val="00397F99"/>
    <w:rsid w:val="003A01AD"/>
    <w:rsid w:val="003A1BD8"/>
    <w:rsid w:val="003A1D2F"/>
    <w:rsid w:val="003A1F7C"/>
    <w:rsid w:val="003A4A18"/>
    <w:rsid w:val="003A4F6D"/>
    <w:rsid w:val="003A5A79"/>
    <w:rsid w:val="003A643C"/>
    <w:rsid w:val="003A64C2"/>
    <w:rsid w:val="003A6ADD"/>
    <w:rsid w:val="003A6EE0"/>
    <w:rsid w:val="003B0B12"/>
    <w:rsid w:val="003B0C64"/>
    <w:rsid w:val="003B0CD3"/>
    <w:rsid w:val="003B106A"/>
    <w:rsid w:val="003B194C"/>
    <w:rsid w:val="003B1EE2"/>
    <w:rsid w:val="003B26CE"/>
    <w:rsid w:val="003B2978"/>
    <w:rsid w:val="003B2CB6"/>
    <w:rsid w:val="003B3671"/>
    <w:rsid w:val="003B3852"/>
    <w:rsid w:val="003B52CB"/>
    <w:rsid w:val="003B5306"/>
    <w:rsid w:val="003B5612"/>
    <w:rsid w:val="003B5BA3"/>
    <w:rsid w:val="003B5D96"/>
    <w:rsid w:val="003B5E49"/>
    <w:rsid w:val="003B6B43"/>
    <w:rsid w:val="003B6C98"/>
    <w:rsid w:val="003B6EAF"/>
    <w:rsid w:val="003B76B6"/>
    <w:rsid w:val="003C07F4"/>
    <w:rsid w:val="003C27F6"/>
    <w:rsid w:val="003C2FAB"/>
    <w:rsid w:val="003C3971"/>
    <w:rsid w:val="003C4B62"/>
    <w:rsid w:val="003C4E25"/>
    <w:rsid w:val="003C566A"/>
    <w:rsid w:val="003C56C3"/>
    <w:rsid w:val="003C5E9A"/>
    <w:rsid w:val="003C622A"/>
    <w:rsid w:val="003C641F"/>
    <w:rsid w:val="003C64BC"/>
    <w:rsid w:val="003C65BE"/>
    <w:rsid w:val="003C660D"/>
    <w:rsid w:val="003C6C3A"/>
    <w:rsid w:val="003C75A4"/>
    <w:rsid w:val="003C7BFA"/>
    <w:rsid w:val="003C7D27"/>
    <w:rsid w:val="003D0106"/>
    <w:rsid w:val="003D0C6B"/>
    <w:rsid w:val="003D1426"/>
    <w:rsid w:val="003D16D0"/>
    <w:rsid w:val="003D2308"/>
    <w:rsid w:val="003D2380"/>
    <w:rsid w:val="003D2AAA"/>
    <w:rsid w:val="003D2E10"/>
    <w:rsid w:val="003D2EE4"/>
    <w:rsid w:val="003D32EB"/>
    <w:rsid w:val="003D4392"/>
    <w:rsid w:val="003D4532"/>
    <w:rsid w:val="003D457B"/>
    <w:rsid w:val="003D4610"/>
    <w:rsid w:val="003D4744"/>
    <w:rsid w:val="003D4BA7"/>
    <w:rsid w:val="003D5D93"/>
    <w:rsid w:val="003D5FDA"/>
    <w:rsid w:val="003D66AC"/>
    <w:rsid w:val="003D6A3D"/>
    <w:rsid w:val="003D6A9C"/>
    <w:rsid w:val="003D716A"/>
    <w:rsid w:val="003D73B0"/>
    <w:rsid w:val="003D750D"/>
    <w:rsid w:val="003D7BD1"/>
    <w:rsid w:val="003E06FB"/>
    <w:rsid w:val="003E0A84"/>
    <w:rsid w:val="003E0D95"/>
    <w:rsid w:val="003E136A"/>
    <w:rsid w:val="003E1635"/>
    <w:rsid w:val="003E19DA"/>
    <w:rsid w:val="003E2145"/>
    <w:rsid w:val="003E2660"/>
    <w:rsid w:val="003E269C"/>
    <w:rsid w:val="003E27F6"/>
    <w:rsid w:val="003E3C0A"/>
    <w:rsid w:val="003E3D1F"/>
    <w:rsid w:val="003E41E1"/>
    <w:rsid w:val="003E4836"/>
    <w:rsid w:val="003E5933"/>
    <w:rsid w:val="003E5D5B"/>
    <w:rsid w:val="003E5D85"/>
    <w:rsid w:val="003E6030"/>
    <w:rsid w:val="003E6945"/>
    <w:rsid w:val="003E6A4F"/>
    <w:rsid w:val="003E6A5D"/>
    <w:rsid w:val="003E6B8C"/>
    <w:rsid w:val="003E6C7E"/>
    <w:rsid w:val="003E752F"/>
    <w:rsid w:val="003E7686"/>
    <w:rsid w:val="003E7756"/>
    <w:rsid w:val="003E79B1"/>
    <w:rsid w:val="003F041B"/>
    <w:rsid w:val="003F1301"/>
    <w:rsid w:val="003F1672"/>
    <w:rsid w:val="003F1723"/>
    <w:rsid w:val="003F23C0"/>
    <w:rsid w:val="003F2877"/>
    <w:rsid w:val="003F28D9"/>
    <w:rsid w:val="003F2CBC"/>
    <w:rsid w:val="003F2FF5"/>
    <w:rsid w:val="003F3A0B"/>
    <w:rsid w:val="003F3E67"/>
    <w:rsid w:val="003F459D"/>
    <w:rsid w:val="003F5481"/>
    <w:rsid w:val="003F59A2"/>
    <w:rsid w:val="003F6827"/>
    <w:rsid w:val="003F7344"/>
    <w:rsid w:val="003F7467"/>
    <w:rsid w:val="003F7A9F"/>
    <w:rsid w:val="00400078"/>
    <w:rsid w:val="00400429"/>
    <w:rsid w:val="00400B58"/>
    <w:rsid w:val="00400BF6"/>
    <w:rsid w:val="00401FFB"/>
    <w:rsid w:val="004021F9"/>
    <w:rsid w:val="004025CE"/>
    <w:rsid w:val="00402919"/>
    <w:rsid w:val="00402C59"/>
    <w:rsid w:val="00403429"/>
    <w:rsid w:val="00403712"/>
    <w:rsid w:val="00403C13"/>
    <w:rsid w:val="00404030"/>
    <w:rsid w:val="0040480E"/>
    <w:rsid w:val="00404E60"/>
    <w:rsid w:val="00404E75"/>
    <w:rsid w:val="00405282"/>
    <w:rsid w:val="00405CC1"/>
    <w:rsid w:val="0040632F"/>
    <w:rsid w:val="00406DFF"/>
    <w:rsid w:val="004075DE"/>
    <w:rsid w:val="00410138"/>
    <w:rsid w:val="00410215"/>
    <w:rsid w:val="004102FE"/>
    <w:rsid w:val="004105A3"/>
    <w:rsid w:val="004113CA"/>
    <w:rsid w:val="004116C4"/>
    <w:rsid w:val="004117AD"/>
    <w:rsid w:val="004119D2"/>
    <w:rsid w:val="00411D85"/>
    <w:rsid w:val="00412635"/>
    <w:rsid w:val="00412F79"/>
    <w:rsid w:val="0041302A"/>
    <w:rsid w:val="00413110"/>
    <w:rsid w:val="00413D38"/>
    <w:rsid w:val="00413D9D"/>
    <w:rsid w:val="0041465F"/>
    <w:rsid w:val="0041490A"/>
    <w:rsid w:val="00414D1F"/>
    <w:rsid w:val="00414E23"/>
    <w:rsid w:val="00414FEA"/>
    <w:rsid w:val="0041536C"/>
    <w:rsid w:val="0041577C"/>
    <w:rsid w:val="00416418"/>
    <w:rsid w:val="00416697"/>
    <w:rsid w:val="00416AEF"/>
    <w:rsid w:val="00416FCB"/>
    <w:rsid w:val="004176BD"/>
    <w:rsid w:val="00417C75"/>
    <w:rsid w:val="00420447"/>
    <w:rsid w:val="00420CA4"/>
    <w:rsid w:val="00421C1C"/>
    <w:rsid w:val="00421E08"/>
    <w:rsid w:val="00422086"/>
    <w:rsid w:val="0042223B"/>
    <w:rsid w:val="00422BCE"/>
    <w:rsid w:val="0042300D"/>
    <w:rsid w:val="00423197"/>
    <w:rsid w:val="0042364B"/>
    <w:rsid w:val="004242AC"/>
    <w:rsid w:val="0042467C"/>
    <w:rsid w:val="0042486E"/>
    <w:rsid w:val="004249B9"/>
    <w:rsid w:val="00424AFE"/>
    <w:rsid w:val="00424CC2"/>
    <w:rsid w:val="00424EEC"/>
    <w:rsid w:val="00425D61"/>
    <w:rsid w:val="00425F79"/>
    <w:rsid w:val="00426547"/>
    <w:rsid w:val="00427AF4"/>
    <w:rsid w:val="00427E33"/>
    <w:rsid w:val="004305E8"/>
    <w:rsid w:val="0043110E"/>
    <w:rsid w:val="00431153"/>
    <w:rsid w:val="004323E2"/>
    <w:rsid w:val="00432962"/>
    <w:rsid w:val="00432DF6"/>
    <w:rsid w:val="0043313F"/>
    <w:rsid w:val="004336A2"/>
    <w:rsid w:val="004336CA"/>
    <w:rsid w:val="004336D5"/>
    <w:rsid w:val="00433994"/>
    <w:rsid w:val="004348AE"/>
    <w:rsid w:val="004349FA"/>
    <w:rsid w:val="004353CE"/>
    <w:rsid w:val="004360A9"/>
    <w:rsid w:val="00436114"/>
    <w:rsid w:val="004362C8"/>
    <w:rsid w:val="00436E24"/>
    <w:rsid w:val="00436E29"/>
    <w:rsid w:val="00437603"/>
    <w:rsid w:val="004412B7"/>
    <w:rsid w:val="00441923"/>
    <w:rsid w:val="004425F2"/>
    <w:rsid w:val="00443726"/>
    <w:rsid w:val="00443E6B"/>
    <w:rsid w:val="0044429B"/>
    <w:rsid w:val="004449D7"/>
    <w:rsid w:val="00444CA6"/>
    <w:rsid w:val="00444D86"/>
    <w:rsid w:val="00444F74"/>
    <w:rsid w:val="004455B0"/>
    <w:rsid w:val="0044605C"/>
    <w:rsid w:val="0044612D"/>
    <w:rsid w:val="004465FD"/>
    <w:rsid w:val="00446861"/>
    <w:rsid w:val="00447E8C"/>
    <w:rsid w:val="00447EF3"/>
    <w:rsid w:val="0045006D"/>
    <w:rsid w:val="00450F9F"/>
    <w:rsid w:val="00451165"/>
    <w:rsid w:val="00451212"/>
    <w:rsid w:val="00451BE2"/>
    <w:rsid w:val="00451F98"/>
    <w:rsid w:val="00452237"/>
    <w:rsid w:val="00452335"/>
    <w:rsid w:val="004523EE"/>
    <w:rsid w:val="0045246C"/>
    <w:rsid w:val="0045247C"/>
    <w:rsid w:val="0045304D"/>
    <w:rsid w:val="0045314E"/>
    <w:rsid w:val="00453384"/>
    <w:rsid w:val="004533DA"/>
    <w:rsid w:val="00453781"/>
    <w:rsid w:val="00453B24"/>
    <w:rsid w:val="00453C71"/>
    <w:rsid w:val="00453CD5"/>
    <w:rsid w:val="00454829"/>
    <w:rsid w:val="00460AA0"/>
    <w:rsid w:val="00460CD8"/>
    <w:rsid w:val="00460CEF"/>
    <w:rsid w:val="00462734"/>
    <w:rsid w:val="004630AD"/>
    <w:rsid w:val="004633E7"/>
    <w:rsid w:val="00463D27"/>
    <w:rsid w:val="00464128"/>
    <w:rsid w:val="004653EB"/>
    <w:rsid w:val="00465A89"/>
    <w:rsid w:val="00465FF5"/>
    <w:rsid w:val="00466835"/>
    <w:rsid w:val="00466EF8"/>
    <w:rsid w:val="00467F6C"/>
    <w:rsid w:val="004717F2"/>
    <w:rsid w:val="00471E9B"/>
    <w:rsid w:val="004723AF"/>
    <w:rsid w:val="004735F6"/>
    <w:rsid w:val="00473C3A"/>
    <w:rsid w:val="004748C2"/>
    <w:rsid w:val="00474B52"/>
    <w:rsid w:val="00475434"/>
    <w:rsid w:val="00475630"/>
    <w:rsid w:val="004767B3"/>
    <w:rsid w:val="00476A0C"/>
    <w:rsid w:val="00476D7C"/>
    <w:rsid w:val="00477136"/>
    <w:rsid w:val="004773CA"/>
    <w:rsid w:val="00477A6D"/>
    <w:rsid w:val="0048024B"/>
    <w:rsid w:val="00480D03"/>
    <w:rsid w:val="00482459"/>
    <w:rsid w:val="004828D4"/>
    <w:rsid w:val="004835DC"/>
    <w:rsid w:val="00483C91"/>
    <w:rsid w:val="00485225"/>
    <w:rsid w:val="00485AEC"/>
    <w:rsid w:val="00485CC4"/>
    <w:rsid w:val="00486236"/>
    <w:rsid w:val="00486B23"/>
    <w:rsid w:val="00487169"/>
    <w:rsid w:val="004871B1"/>
    <w:rsid w:val="00487A51"/>
    <w:rsid w:val="004908B9"/>
    <w:rsid w:val="00490D8E"/>
    <w:rsid w:val="004916C0"/>
    <w:rsid w:val="00491E2E"/>
    <w:rsid w:val="00492273"/>
    <w:rsid w:val="00492ADE"/>
    <w:rsid w:val="004936CB"/>
    <w:rsid w:val="00493871"/>
    <w:rsid w:val="00493BEA"/>
    <w:rsid w:val="00494535"/>
    <w:rsid w:val="004948C9"/>
    <w:rsid w:val="00494B1F"/>
    <w:rsid w:val="00494E25"/>
    <w:rsid w:val="004952F6"/>
    <w:rsid w:val="00496555"/>
    <w:rsid w:val="00496D71"/>
    <w:rsid w:val="004973B6"/>
    <w:rsid w:val="004973EA"/>
    <w:rsid w:val="00497DA7"/>
    <w:rsid w:val="004A0299"/>
    <w:rsid w:val="004A0D40"/>
    <w:rsid w:val="004A0F59"/>
    <w:rsid w:val="004A124C"/>
    <w:rsid w:val="004A1B8D"/>
    <w:rsid w:val="004A247E"/>
    <w:rsid w:val="004A2570"/>
    <w:rsid w:val="004A2706"/>
    <w:rsid w:val="004A2A20"/>
    <w:rsid w:val="004A2E21"/>
    <w:rsid w:val="004A3032"/>
    <w:rsid w:val="004A3CF3"/>
    <w:rsid w:val="004A408F"/>
    <w:rsid w:val="004A4336"/>
    <w:rsid w:val="004A4389"/>
    <w:rsid w:val="004A4DF1"/>
    <w:rsid w:val="004A51A7"/>
    <w:rsid w:val="004A58DF"/>
    <w:rsid w:val="004A59B4"/>
    <w:rsid w:val="004A644D"/>
    <w:rsid w:val="004A6800"/>
    <w:rsid w:val="004A71EC"/>
    <w:rsid w:val="004A7C17"/>
    <w:rsid w:val="004A7C63"/>
    <w:rsid w:val="004B0D20"/>
    <w:rsid w:val="004B0FF1"/>
    <w:rsid w:val="004B1718"/>
    <w:rsid w:val="004B2FC2"/>
    <w:rsid w:val="004B37F9"/>
    <w:rsid w:val="004B3F81"/>
    <w:rsid w:val="004B40F3"/>
    <w:rsid w:val="004B4368"/>
    <w:rsid w:val="004B4EA4"/>
    <w:rsid w:val="004B4F42"/>
    <w:rsid w:val="004B5410"/>
    <w:rsid w:val="004B5B8A"/>
    <w:rsid w:val="004B6399"/>
    <w:rsid w:val="004B699A"/>
    <w:rsid w:val="004B6A5C"/>
    <w:rsid w:val="004B6FBC"/>
    <w:rsid w:val="004B7655"/>
    <w:rsid w:val="004B7C00"/>
    <w:rsid w:val="004C0417"/>
    <w:rsid w:val="004C255F"/>
    <w:rsid w:val="004C2D7F"/>
    <w:rsid w:val="004C3418"/>
    <w:rsid w:val="004C4763"/>
    <w:rsid w:val="004C5F28"/>
    <w:rsid w:val="004C5FB7"/>
    <w:rsid w:val="004C60EA"/>
    <w:rsid w:val="004C656D"/>
    <w:rsid w:val="004C7289"/>
    <w:rsid w:val="004C756B"/>
    <w:rsid w:val="004C7682"/>
    <w:rsid w:val="004D0714"/>
    <w:rsid w:val="004D11BF"/>
    <w:rsid w:val="004D2044"/>
    <w:rsid w:val="004D2257"/>
    <w:rsid w:val="004D265F"/>
    <w:rsid w:val="004D26FE"/>
    <w:rsid w:val="004D3653"/>
    <w:rsid w:val="004D4000"/>
    <w:rsid w:val="004D462D"/>
    <w:rsid w:val="004D4F1F"/>
    <w:rsid w:val="004D56F8"/>
    <w:rsid w:val="004D59A5"/>
    <w:rsid w:val="004D5DEE"/>
    <w:rsid w:val="004D6603"/>
    <w:rsid w:val="004D688E"/>
    <w:rsid w:val="004D6BB6"/>
    <w:rsid w:val="004D7A8B"/>
    <w:rsid w:val="004D7E7C"/>
    <w:rsid w:val="004E16B3"/>
    <w:rsid w:val="004E2437"/>
    <w:rsid w:val="004E2769"/>
    <w:rsid w:val="004E38B2"/>
    <w:rsid w:val="004E3AA1"/>
    <w:rsid w:val="004E3B61"/>
    <w:rsid w:val="004E43EF"/>
    <w:rsid w:val="004E4956"/>
    <w:rsid w:val="004E594C"/>
    <w:rsid w:val="004E5B1D"/>
    <w:rsid w:val="004E5B39"/>
    <w:rsid w:val="004E5DBB"/>
    <w:rsid w:val="004E5F3E"/>
    <w:rsid w:val="004E6769"/>
    <w:rsid w:val="004E6F83"/>
    <w:rsid w:val="004E75DA"/>
    <w:rsid w:val="004E78F0"/>
    <w:rsid w:val="004F0116"/>
    <w:rsid w:val="004F0F50"/>
    <w:rsid w:val="004F139D"/>
    <w:rsid w:val="004F1C6B"/>
    <w:rsid w:val="004F258A"/>
    <w:rsid w:val="004F298F"/>
    <w:rsid w:val="004F3EBE"/>
    <w:rsid w:val="004F44E5"/>
    <w:rsid w:val="004F477C"/>
    <w:rsid w:val="004F5511"/>
    <w:rsid w:val="004F55D2"/>
    <w:rsid w:val="004F56E6"/>
    <w:rsid w:val="004F5C79"/>
    <w:rsid w:val="004F5F24"/>
    <w:rsid w:val="004F6253"/>
    <w:rsid w:val="004F6B00"/>
    <w:rsid w:val="004F751B"/>
    <w:rsid w:val="004F79A7"/>
    <w:rsid w:val="004F7A9A"/>
    <w:rsid w:val="004F7C63"/>
    <w:rsid w:val="004F7C9A"/>
    <w:rsid w:val="004F7CE6"/>
    <w:rsid w:val="004F7F51"/>
    <w:rsid w:val="005004F7"/>
    <w:rsid w:val="00500612"/>
    <w:rsid w:val="00500B9A"/>
    <w:rsid w:val="00500CA4"/>
    <w:rsid w:val="00500ED3"/>
    <w:rsid w:val="00501898"/>
    <w:rsid w:val="00501DE9"/>
    <w:rsid w:val="00501EB2"/>
    <w:rsid w:val="00503159"/>
    <w:rsid w:val="00503352"/>
    <w:rsid w:val="005034DD"/>
    <w:rsid w:val="0050352A"/>
    <w:rsid w:val="005038FE"/>
    <w:rsid w:val="0050401B"/>
    <w:rsid w:val="00504EB0"/>
    <w:rsid w:val="005054CD"/>
    <w:rsid w:val="0050582D"/>
    <w:rsid w:val="00506387"/>
    <w:rsid w:val="0050662A"/>
    <w:rsid w:val="00506A51"/>
    <w:rsid w:val="00506C61"/>
    <w:rsid w:val="00510677"/>
    <w:rsid w:val="00510730"/>
    <w:rsid w:val="00510D9B"/>
    <w:rsid w:val="00511114"/>
    <w:rsid w:val="00512581"/>
    <w:rsid w:val="00512979"/>
    <w:rsid w:val="00512DAA"/>
    <w:rsid w:val="005130C5"/>
    <w:rsid w:val="0051334A"/>
    <w:rsid w:val="0051372A"/>
    <w:rsid w:val="00513870"/>
    <w:rsid w:val="00513A4C"/>
    <w:rsid w:val="00513E19"/>
    <w:rsid w:val="005150E7"/>
    <w:rsid w:val="00515584"/>
    <w:rsid w:val="005158FE"/>
    <w:rsid w:val="00516052"/>
    <w:rsid w:val="005169B8"/>
    <w:rsid w:val="00520AA1"/>
    <w:rsid w:val="00520DD0"/>
    <w:rsid w:val="00521344"/>
    <w:rsid w:val="00521F21"/>
    <w:rsid w:val="00522078"/>
    <w:rsid w:val="00522095"/>
    <w:rsid w:val="00522239"/>
    <w:rsid w:val="00522EA2"/>
    <w:rsid w:val="005237C5"/>
    <w:rsid w:val="005238AB"/>
    <w:rsid w:val="00523CB2"/>
    <w:rsid w:val="00523EF5"/>
    <w:rsid w:val="00523FCD"/>
    <w:rsid w:val="005243B5"/>
    <w:rsid w:val="00524520"/>
    <w:rsid w:val="00525424"/>
    <w:rsid w:val="00525E12"/>
    <w:rsid w:val="005262AA"/>
    <w:rsid w:val="00526651"/>
    <w:rsid w:val="005273FE"/>
    <w:rsid w:val="00527900"/>
    <w:rsid w:val="0053001C"/>
    <w:rsid w:val="00530610"/>
    <w:rsid w:val="00530663"/>
    <w:rsid w:val="00530973"/>
    <w:rsid w:val="00530A88"/>
    <w:rsid w:val="00530F7E"/>
    <w:rsid w:val="0053132D"/>
    <w:rsid w:val="0053185D"/>
    <w:rsid w:val="00531E57"/>
    <w:rsid w:val="00533DB1"/>
    <w:rsid w:val="005341F2"/>
    <w:rsid w:val="00534CA6"/>
    <w:rsid w:val="00535D39"/>
    <w:rsid w:val="00535E06"/>
    <w:rsid w:val="005360B6"/>
    <w:rsid w:val="005363B0"/>
    <w:rsid w:val="005365C4"/>
    <w:rsid w:val="00536AEE"/>
    <w:rsid w:val="00537C75"/>
    <w:rsid w:val="00540999"/>
    <w:rsid w:val="00541D08"/>
    <w:rsid w:val="00541EE3"/>
    <w:rsid w:val="00541F29"/>
    <w:rsid w:val="005421F7"/>
    <w:rsid w:val="0054318A"/>
    <w:rsid w:val="005435F9"/>
    <w:rsid w:val="00543645"/>
    <w:rsid w:val="0054395B"/>
    <w:rsid w:val="00543D91"/>
    <w:rsid w:val="005441A7"/>
    <w:rsid w:val="005444E2"/>
    <w:rsid w:val="005446C3"/>
    <w:rsid w:val="00545200"/>
    <w:rsid w:val="00546134"/>
    <w:rsid w:val="0054617C"/>
    <w:rsid w:val="00546252"/>
    <w:rsid w:val="005466D0"/>
    <w:rsid w:val="00546BF0"/>
    <w:rsid w:val="00546D60"/>
    <w:rsid w:val="00547548"/>
    <w:rsid w:val="00550434"/>
    <w:rsid w:val="00550587"/>
    <w:rsid w:val="00550A27"/>
    <w:rsid w:val="00551F41"/>
    <w:rsid w:val="005521E6"/>
    <w:rsid w:val="00552C43"/>
    <w:rsid w:val="005538D6"/>
    <w:rsid w:val="00554947"/>
    <w:rsid w:val="00556C64"/>
    <w:rsid w:val="00557E07"/>
    <w:rsid w:val="005617AB"/>
    <w:rsid w:val="00561D44"/>
    <w:rsid w:val="00561EB7"/>
    <w:rsid w:val="005625C1"/>
    <w:rsid w:val="005630B5"/>
    <w:rsid w:val="005635AB"/>
    <w:rsid w:val="00563DAF"/>
    <w:rsid w:val="00563E76"/>
    <w:rsid w:val="0056400C"/>
    <w:rsid w:val="005643E0"/>
    <w:rsid w:val="00564D75"/>
    <w:rsid w:val="00564E8D"/>
    <w:rsid w:val="005654E1"/>
    <w:rsid w:val="00565820"/>
    <w:rsid w:val="0056596B"/>
    <w:rsid w:val="0056617C"/>
    <w:rsid w:val="005666B8"/>
    <w:rsid w:val="005716BC"/>
    <w:rsid w:val="0057178D"/>
    <w:rsid w:val="0057193B"/>
    <w:rsid w:val="00571B1D"/>
    <w:rsid w:val="00571B5B"/>
    <w:rsid w:val="00571E51"/>
    <w:rsid w:val="00572249"/>
    <w:rsid w:val="005722C5"/>
    <w:rsid w:val="00572643"/>
    <w:rsid w:val="00572E94"/>
    <w:rsid w:val="005731C4"/>
    <w:rsid w:val="005732D5"/>
    <w:rsid w:val="00574025"/>
    <w:rsid w:val="00574912"/>
    <w:rsid w:val="005754F1"/>
    <w:rsid w:val="005757A7"/>
    <w:rsid w:val="00577550"/>
    <w:rsid w:val="0057785D"/>
    <w:rsid w:val="00577915"/>
    <w:rsid w:val="005808D0"/>
    <w:rsid w:val="005815E2"/>
    <w:rsid w:val="00581AC7"/>
    <w:rsid w:val="005821B9"/>
    <w:rsid w:val="0058292E"/>
    <w:rsid w:val="00582B22"/>
    <w:rsid w:val="00583118"/>
    <w:rsid w:val="00583246"/>
    <w:rsid w:val="005836E2"/>
    <w:rsid w:val="005841C3"/>
    <w:rsid w:val="00584359"/>
    <w:rsid w:val="0058463C"/>
    <w:rsid w:val="005849A5"/>
    <w:rsid w:val="0058503C"/>
    <w:rsid w:val="0058563E"/>
    <w:rsid w:val="00585CD1"/>
    <w:rsid w:val="00585D0E"/>
    <w:rsid w:val="00585F48"/>
    <w:rsid w:val="00587338"/>
    <w:rsid w:val="00590C2C"/>
    <w:rsid w:val="00591AA0"/>
    <w:rsid w:val="00591C06"/>
    <w:rsid w:val="00591F36"/>
    <w:rsid w:val="00591FC4"/>
    <w:rsid w:val="00592F2C"/>
    <w:rsid w:val="00593419"/>
    <w:rsid w:val="005934BC"/>
    <w:rsid w:val="005937FD"/>
    <w:rsid w:val="00593A19"/>
    <w:rsid w:val="00593E72"/>
    <w:rsid w:val="005943B9"/>
    <w:rsid w:val="005950D3"/>
    <w:rsid w:val="00595550"/>
    <w:rsid w:val="00597525"/>
    <w:rsid w:val="00597AE5"/>
    <w:rsid w:val="005A031A"/>
    <w:rsid w:val="005A03D2"/>
    <w:rsid w:val="005A04C7"/>
    <w:rsid w:val="005A1777"/>
    <w:rsid w:val="005A1D66"/>
    <w:rsid w:val="005A2276"/>
    <w:rsid w:val="005A4C0E"/>
    <w:rsid w:val="005A7318"/>
    <w:rsid w:val="005A764C"/>
    <w:rsid w:val="005B0DBD"/>
    <w:rsid w:val="005B1202"/>
    <w:rsid w:val="005B16D7"/>
    <w:rsid w:val="005B24EC"/>
    <w:rsid w:val="005B2613"/>
    <w:rsid w:val="005B279C"/>
    <w:rsid w:val="005B6359"/>
    <w:rsid w:val="005B6C8B"/>
    <w:rsid w:val="005B6E82"/>
    <w:rsid w:val="005B7788"/>
    <w:rsid w:val="005B79E9"/>
    <w:rsid w:val="005B7F90"/>
    <w:rsid w:val="005C0382"/>
    <w:rsid w:val="005C0586"/>
    <w:rsid w:val="005C06AB"/>
    <w:rsid w:val="005C077C"/>
    <w:rsid w:val="005C0821"/>
    <w:rsid w:val="005C0EEE"/>
    <w:rsid w:val="005C11E1"/>
    <w:rsid w:val="005C1447"/>
    <w:rsid w:val="005C1567"/>
    <w:rsid w:val="005C1EBC"/>
    <w:rsid w:val="005C2648"/>
    <w:rsid w:val="005C268A"/>
    <w:rsid w:val="005C2B4E"/>
    <w:rsid w:val="005C2F9E"/>
    <w:rsid w:val="005C309F"/>
    <w:rsid w:val="005C3419"/>
    <w:rsid w:val="005C3486"/>
    <w:rsid w:val="005C4887"/>
    <w:rsid w:val="005C49DD"/>
    <w:rsid w:val="005C4FAC"/>
    <w:rsid w:val="005C5A34"/>
    <w:rsid w:val="005C5D97"/>
    <w:rsid w:val="005C5E21"/>
    <w:rsid w:val="005C68D0"/>
    <w:rsid w:val="005C699C"/>
    <w:rsid w:val="005C6DBF"/>
    <w:rsid w:val="005D02F0"/>
    <w:rsid w:val="005D06B0"/>
    <w:rsid w:val="005D0880"/>
    <w:rsid w:val="005D1322"/>
    <w:rsid w:val="005D1446"/>
    <w:rsid w:val="005D156A"/>
    <w:rsid w:val="005D1AC4"/>
    <w:rsid w:val="005D2FB1"/>
    <w:rsid w:val="005D360C"/>
    <w:rsid w:val="005D4F60"/>
    <w:rsid w:val="005D507E"/>
    <w:rsid w:val="005D558B"/>
    <w:rsid w:val="005D617E"/>
    <w:rsid w:val="005D61FD"/>
    <w:rsid w:val="005D69EC"/>
    <w:rsid w:val="005D7AF5"/>
    <w:rsid w:val="005E06B6"/>
    <w:rsid w:val="005E126C"/>
    <w:rsid w:val="005E1621"/>
    <w:rsid w:val="005E2732"/>
    <w:rsid w:val="005E2C53"/>
    <w:rsid w:val="005E2E15"/>
    <w:rsid w:val="005E31BF"/>
    <w:rsid w:val="005E3576"/>
    <w:rsid w:val="005E39D8"/>
    <w:rsid w:val="005E3E77"/>
    <w:rsid w:val="005E40A2"/>
    <w:rsid w:val="005E458D"/>
    <w:rsid w:val="005E45E1"/>
    <w:rsid w:val="005E539E"/>
    <w:rsid w:val="005E6032"/>
    <w:rsid w:val="005E628B"/>
    <w:rsid w:val="005E74D6"/>
    <w:rsid w:val="005E74EA"/>
    <w:rsid w:val="005E7988"/>
    <w:rsid w:val="005E7CB9"/>
    <w:rsid w:val="005E7FCD"/>
    <w:rsid w:val="005F0E91"/>
    <w:rsid w:val="005F11AA"/>
    <w:rsid w:val="005F1552"/>
    <w:rsid w:val="005F19DA"/>
    <w:rsid w:val="005F26AE"/>
    <w:rsid w:val="005F301A"/>
    <w:rsid w:val="005F4840"/>
    <w:rsid w:val="005F4BCD"/>
    <w:rsid w:val="005F5080"/>
    <w:rsid w:val="005F52E0"/>
    <w:rsid w:val="005F5660"/>
    <w:rsid w:val="005F5A14"/>
    <w:rsid w:val="005F5EF2"/>
    <w:rsid w:val="005F6933"/>
    <w:rsid w:val="005F7981"/>
    <w:rsid w:val="005F7F3F"/>
    <w:rsid w:val="00600866"/>
    <w:rsid w:val="00600ACF"/>
    <w:rsid w:val="0060129A"/>
    <w:rsid w:val="00601E31"/>
    <w:rsid w:val="00602FE8"/>
    <w:rsid w:val="006030D4"/>
    <w:rsid w:val="006046D5"/>
    <w:rsid w:val="006047FA"/>
    <w:rsid w:val="00604828"/>
    <w:rsid w:val="00604FF6"/>
    <w:rsid w:val="00605679"/>
    <w:rsid w:val="00605985"/>
    <w:rsid w:val="00605A97"/>
    <w:rsid w:val="00606140"/>
    <w:rsid w:val="00606435"/>
    <w:rsid w:val="006067BA"/>
    <w:rsid w:val="00606ED3"/>
    <w:rsid w:val="006070E2"/>
    <w:rsid w:val="0060724F"/>
    <w:rsid w:val="00607BBC"/>
    <w:rsid w:val="006119FC"/>
    <w:rsid w:val="0061209A"/>
    <w:rsid w:val="00612F99"/>
    <w:rsid w:val="00614399"/>
    <w:rsid w:val="00614D47"/>
    <w:rsid w:val="00615229"/>
    <w:rsid w:val="00615295"/>
    <w:rsid w:val="006152C0"/>
    <w:rsid w:val="00615EE0"/>
    <w:rsid w:val="006167D1"/>
    <w:rsid w:val="00616F27"/>
    <w:rsid w:val="006176BF"/>
    <w:rsid w:val="00620090"/>
    <w:rsid w:val="006209B3"/>
    <w:rsid w:val="006216A7"/>
    <w:rsid w:val="006216CC"/>
    <w:rsid w:val="0062227A"/>
    <w:rsid w:val="00623AF2"/>
    <w:rsid w:val="00623B38"/>
    <w:rsid w:val="00623FAC"/>
    <w:rsid w:val="00624312"/>
    <w:rsid w:val="00624445"/>
    <w:rsid w:val="006251B1"/>
    <w:rsid w:val="00625260"/>
    <w:rsid w:val="00625559"/>
    <w:rsid w:val="00625B49"/>
    <w:rsid w:val="00625C52"/>
    <w:rsid w:val="00625E3B"/>
    <w:rsid w:val="006264D2"/>
    <w:rsid w:val="00627087"/>
    <w:rsid w:val="006271A6"/>
    <w:rsid w:val="006277F3"/>
    <w:rsid w:val="00627C04"/>
    <w:rsid w:val="00631016"/>
    <w:rsid w:val="00631DD1"/>
    <w:rsid w:val="0063274A"/>
    <w:rsid w:val="00633738"/>
    <w:rsid w:val="00633B48"/>
    <w:rsid w:val="006340E5"/>
    <w:rsid w:val="0063424F"/>
    <w:rsid w:val="006343D0"/>
    <w:rsid w:val="006349FA"/>
    <w:rsid w:val="00634BA3"/>
    <w:rsid w:val="006355CE"/>
    <w:rsid w:val="006357CC"/>
    <w:rsid w:val="00635AB7"/>
    <w:rsid w:val="0063612F"/>
    <w:rsid w:val="006364BD"/>
    <w:rsid w:val="006366DD"/>
    <w:rsid w:val="00636AAF"/>
    <w:rsid w:val="0063747F"/>
    <w:rsid w:val="00637E34"/>
    <w:rsid w:val="00637F19"/>
    <w:rsid w:val="00640448"/>
    <w:rsid w:val="00640675"/>
    <w:rsid w:val="00640A05"/>
    <w:rsid w:val="00641223"/>
    <w:rsid w:val="00641662"/>
    <w:rsid w:val="00641CF5"/>
    <w:rsid w:val="006420FB"/>
    <w:rsid w:val="006433D7"/>
    <w:rsid w:val="00643774"/>
    <w:rsid w:val="00643CC5"/>
    <w:rsid w:val="00643CEB"/>
    <w:rsid w:val="00644160"/>
    <w:rsid w:val="00645901"/>
    <w:rsid w:val="00645B5C"/>
    <w:rsid w:val="00645ECA"/>
    <w:rsid w:val="006461B7"/>
    <w:rsid w:val="0064650E"/>
    <w:rsid w:val="00646779"/>
    <w:rsid w:val="006470C2"/>
    <w:rsid w:val="00647DBA"/>
    <w:rsid w:val="00650BE7"/>
    <w:rsid w:val="00650DB1"/>
    <w:rsid w:val="006513D3"/>
    <w:rsid w:val="00651EF9"/>
    <w:rsid w:val="006529DC"/>
    <w:rsid w:val="00652D01"/>
    <w:rsid w:val="00652F24"/>
    <w:rsid w:val="00652F4E"/>
    <w:rsid w:val="006532B4"/>
    <w:rsid w:val="00654050"/>
    <w:rsid w:val="006540F7"/>
    <w:rsid w:val="006547D1"/>
    <w:rsid w:val="00654B9E"/>
    <w:rsid w:val="00654D88"/>
    <w:rsid w:val="006567B2"/>
    <w:rsid w:val="0065689A"/>
    <w:rsid w:val="00656912"/>
    <w:rsid w:val="00656BB1"/>
    <w:rsid w:val="006575BD"/>
    <w:rsid w:val="00660183"/>
    <w:rsid w:val="0066056E"/>
    <w:rsid w:val="006605CA"/>
    <w:rsid w:val="00660DEA"/>
    <w:rsid w:val="006612DD"/>
    <w:rsid w:val="00661807"/>
    <w:rsid w:val="006623B9"/>
    <w:rsid w:val="00662A8D"/>
    <w:rsid w:val="006634ED"/>
    <w:rsid w:val="00663968"/>
    <w:rsid w:val="00663B5C"/>
    <w:rsid w:val="0066432E"/>
    <w:rsid w:val="00664682"/>
    <w:rsid w:val="006649DE"/>
    <w:rsid w:val="00664A48"/>
    <w:rsid w:val="00664F39"/>
    <w:rsid w:val="00665D5C"/>
    <w:rsid w:val="00666197"/>
    <w:rsid w:val="0066619A"/>
    <w:rsid w:val="00666514"/>
    <w:rsid w:val="006665CE"/>
    <w:rsid w:val="006668FD"/>
    <w:rsid w:val="0066692B"/>
    <w:rsid w:val="00666EB1"/>
    <w:rsid w:val="00670DF6"/>
    <w:rsid w:val="006711A6"/>
    <w:rsid w:val="00671799"/>
    <w:rsid w:val="0067387B"/>
    <w:rsid w:val="006739D2"/>
    <w:rsid w:val="00673BEB"/>
    <w:rsid w:val="0067438A"/>
    <w:rsid w:val="00674702"/>
    <w:rsid w:val="006747ED"/>
    <w:rsid w:val="00674AF9"/>
    <w:rsid w:val="00674B4E"/>
    <w:rsid w:val="00674C42"/>
    <w:rsid w:val="00674F48"/>
    <w:rsid w:val="006758C6"/>
    <w:rsid w:val="0067661B"/>
    <w:rsid w:val="006766B8"/>
    <w:rsid w:val="00676C75"/>
    <w:rsid w:val="00676F36"/>
    <w:rsid w:val="006771D7"/>
    <w:rsid w:val="00677724"/>
    <w:rsid w:val="00680A62"/>
    <w:rsid w:val="00680D80"/>
    <w:rsid w:val="00681745"/>
    <w:rsid w:val="00681800"/>
    <w:rsid w:val="0068195C"/>
    <w:rsid w:val="00682B67"/>
    <w:rsid w:val="0068351B"/>
    <w:rsid w:val="00683ABC"/>
    <w:rsid w:val="00683F3B"/>
    <w:rsid w:val="00684101"/>
    <w:rsid w:val="00684350"/>
    <w:rsid w:val="006848D3"/>
    <w:rsid w:val="00684D13"/>
    <w:rsid w:val="006858C2"/>
    <w:rsid w:val="00685D33"/>
    <w:rsid w:val="00686ABE"/>
    <w:rsid w:val="006878A4"/>
    <w:rsid w:val="006878E9"/>
    <w:rsid w:val="00687F11"/>
    <w:rsid w:val="006907F3"/>
    <w:rsid w:val="00690E72"/>
    <w:rsid w:val="0069174D"/>
    <w:rsid w:val="00691783"/>
    <w:rsid w:val="00691E01"/>
    <w:rsid w:val="00691E16"/>
    <w:rsid w:val="00691EC6"/>
    <w:rsid w:val="006925CB"/>
    <w:rsid w:val="00692933"/>
    <w:rsid w:val="00692BFF"/>
    <w:rsid w:val="00693C0B"/>
    <w:rsid w:val="0069541C"/>
    <w:rsid w:val="006957D4"/>
    <w:rsid w:val="00695A7B"/>
    <w:rsid w:val="006A0AFE"/>
    <w:rsid w:val="006A1025"/>
    <w:rsid w:val="006A15FC"/>
    <w:rsid w:val="006A1CC4"/>
    <w:rsid w:val="006A20E9"/>
    <w:rsid w:val="006A22D0"/>
    <w:rsid w:val="006A2727"/>
    <w:rsid w:val="006A453E"/>
    <w:rsid w:val="006A4B85"/>
    <w:rsid w:val="006A50E6"/>
    <w:rsid w:val="006A537B"/>
    <w:rsid w:val="006A5ACF"/>
    <w:rsid w:val="006A5BFD"/>
    <w:rsid w:val="006A5E3A"/>
    <w:rsid w:val="006A5E5C"/>
    <w:rsid w:val="006A631E"/>
    <w:rsid w:val="006A6BC6"/>
    <w:rsid w:val="006A6F48"/>
    <w:rsid w:val="006A752B"/>
    <w:rsid w:val="006A7FDE"/>
    <w:rsid w:val="006B0046"/>
    <w:rsid w:val="006B04C6"/>
    <w:rsid w:val="006B0E80"/>
    <w:rsid w:val="006B11A3"/>
    <w:rsid w:val="006B16A6"/>
    <w:rsid w:val="006B2A98"/>
    <w:rsid w:val="006B3089"/>
    <w:rsid w:val="006B31F5"/>
    <w:rsid w:val="006B3248"/>
    <w:rsid w:val="006B41AF"/>
    <w:rsid w:val="006B4519"/>
    <w:rsid w:val="006B52DB"/>
    <w:rsid w:val="006B5697"/>
    <w:rsid w:val="006B57A3"/>
    <w:rsid w:val="006B5802"/>
    <w:rsid w:val="006B5EAD"/>
    <w:rsid w:val="006B63B2"/>
    <w:rsid w:val="006B6784"/>
    <w:rsid w:val="006B68C6"/>
    <w:rsid w:val="006B6BB0"/>
    <w:rsid w:val="006B7021"/>
    <w:rsid w:val="006B717F"/>
    <w:rsid w:val="006C06D8"/>
    <w:rsid w:val="006C0759"/>
    <w:rsid w:val="006C1119"/>
    <w:rsid w:val="006C11B3"/>
    <w:rsid w:val="006C16A1"/>
    <w:rsid w:val="006C1C47"/>
    <w:rsid w:val="006C1D37"/>
    <w:rsid w:val="006C2634"/>
    <w:rsid w:val="006C2938"/>
    <w:rsid w:val="006C2E78"/>
    <w:rsid w:val="006C34DD"/>
    <w:rsid w:val="006C4735"/>
    <w:rsid w:val="006C4B47"/>
    <w:rsid w:val="006C4CEE"/>
    <w:rsid w:val="006C5B94"/>
    <w:rsid w:val="006C5E9F"/>
    <w:rsid w:val="006C5F77"/>
    <w:rsid w:val="006C7CBB"/>
    <w:rsid w:val="006C7E04"/>
    <w:rsid w:val="006D05C2"/>
    <w:rsid w:val="006D09B9"/>
    <w:rsid w:val="006D1045"/>
    <w:rsid w:val="006D1398"/>
    <w:rsid w:val="006D1408"/>
    <w:rsid w:val="006D263D"/>
    <w:rsid w:val="006D30B2"/>
    <w:rsid w:val="006D36AD"/>
    <w:rsid w:val="006D4446"/>
    <w:rsid w:val="006D53DE"/>
    <w:rsid w:val="006D571A"/>
    <w:rsid w:val="006D5843"/>
    <w:rsid w:val="006D5CD4"/>
    <w:rsid w:val="006D5F6F"/>
    <w:rsid w:val="006D61BA"/>
    <w:rsid w:val="006D6904"/>
    <w:rsid w:val="006D6C85"/>
    <w:rsid w:val="006D6F08"/>
    <w:rsid w:val="006D7174"/>
    <w:rsid w:val="006D743D"/>
    <w:rsid w:val="006D753C"/>
    <w:rsid w:val="006D79E9"/>
    <w:rsid w:val="006E070C"/>
    <w:rsid w:val="006E08A4"/>
    <w:rsid w:val="006E0A1E"/>
    <w:rsid w:val="006E0C0E"/>
    <w:rsid w:val="006E0D4E"/>
    <w:rsid w:val="006E17A7"/>
    <w:rsid w:val="006E1D88"/>
    <w:rsid w:val="006E1E34"/>
    <w:rsid w:val="006E3702"/>
    <w:rsid w:val="006E370E"/>
    <w:rsid w:val="006E473A"/>
    <w:rsid w:val="006E4FF6"/>
    <w:rsid w:val="006E587A"/>
    <w:rsid w:val="006E66D7"/>
    <w:rsid w:val="006E6F13"/>
    <w:rsid w:val="006E6FAF"/>
    <w:rsid w:val="006E72E9"/>
    <w:rsid w:val="006F0006"/>
    <w:rsid w:val="006F00FF"/>
    <w:rsid w:val="006F02D6"/>
    <w:rsid w:val="006F1065"/>
    <w:rsid w:val="006F1256"/>
    <w:rsid w:val="006F1C37"/>
    <w:rsid w:val="006F1FF3"/>
    <w:rsid w:val="006F2592"/>
    <w:rsid w:val="006F271B"/>
    <w:rsid w:val="006F286C"/>
    <w:rsid w:val="006F371D"/>
    <w:rsid w:val="006F4586"/>
    <w:rsid w:val="006F51DA"/>
    <w:rsid w:val="006F58E7"/>
    <w:rsid w:val="006F60B4"/>
    <w:rsid w:val="006F6241"/>
    <w:rsid w:val="006F65DD"/>
    <w:rsid w:val="006F7716"/>
    <w:rsid w:val="006F77E5"/>
    <w:rsid w:val="006F77EF"/>
    <w:rsid w:val="006F78C8"/>
    <w:rsid w:val="00700A3D"/>
    <w:rsid w:val="007011D6"/>
    <w:rsid w:val="0070188C"/>
    <w:rsid w:val="00701AC3"/>
    <w:rsid w:val="00701CC6"/>
    <w:rsid w:val="00701E74"/>
    <w:rsid w:val="00701F26"/>
    <w:rsid w:val="007032A7"/>
    <w:rsid w:val="00703B40"/>
    <w:rsid w:val="007045EB"/>
    <w:rsid w:val="007046D2"/>
    <w:rsid w:val="007049EF"/>
    <w:rsid w:val="00705001"/>
    <w:rsid w:val="007051ED"/>
    <w:rsid w:val="00705431"/>
    <w:rsid w:val="0070630B"/>
    <w:rsid w:val="007064EE"/>
    <w:rsid w:val="00706DFB"/>
    <w:rsid w:val="007070D2"/>
    <w:rsid w:val="007072E7"/>
    <w:rsid w:val="00707383"/>
    <w:rsid w:val="00710B31"/>
    <w:rsid w:val="00711338"/>
    <w:rsid w:val="00711CF0"/>
    <w:rsid w:val="00712E2B"/>
    <w:rsid w:val="00713074"/>
    <w:rsid w:val="007138AE"/>
    <w:rsid w:val="007148D6"/>
    <w:rsid w:val="007149F9"/>
    <w:rsid w:val="00714B86"/>
    <w:rsid w:val="00715422"/>
    <w:rsid w:val="00715B6D"/>
    <w:rsid w:val="00715C31"/>
    <w:rsid w:val="00715C47"/>
    <w:rsid w:val="007163A0"/>
    <w:rsid w:val="0071681D"/>
    <w:rsid w:val="00717FAC"/>
    <w:rsid w:val="00717FCD"/>
    <w:rsid w:val="00720306"/>
    <w:rsid w:val="007209A1"/>
    <w:rsid w:val="007212D5"/>
    <w:rsid w:val="007212DE"/>
    <w:rsid w:val="007213C6"/>
    <w:rsid w:val="0072173C"/>
    <w:rsid w:val="0072177D"/>
    <w:rsid w:val="00722FB5"/>
    <w:rsid w:val="0072311C"/>
    <w:rsid w:val="0072316E"/>
    <w:rsid w:val="007233A0"/>
    <w:rsid w:val="00723467"/>
    <w:rsid w:val="0072389A"/>
    <w:rsid w:val="00723D9C"/>
    <w:rsid w:val="00724323"/>
    <w:rsid w:val="00724740"/>
    <w:rsid w:val="00724F1F"/>
    <w:rsid w:val="0072606C"/>
    <w:rsid w:val="0072688F"/>
    <w:rsid w:val="007276E1"/>
    <w:rsid w:val="00727BD1"/>
    <w:rsid w:val="00730C77"/>
    <w:rsid w:val="007315A3"/>
    <w:rsid w:val="00731650"/>
    <w:rsid w:val="007317C2"/>
    <w:rsid w:val="007319F2"/>
    <w:rsid w:val="0073232A"/>
    <w:rsid w:val="00732552"/>
    <w:rsid w:val="00732D2D"/>
    <w:rsid w:val="007336C4"/>
    <w:rsid w:val="00733871"/>
    <w:rsid w:val="00733B33"/>
    <w:rsid w:val="00733DCD"/>
    <w:rsid w:val="00734974"/>
    <w:rsid w:val="007349F7"/>
    <w:rsid w:val="0073598F"/>
    <w:rsid w:val="00736395"/>
    <w:rsid w:val="0073643A"/>
    <w:rsid w:val="0073778B"/>
    <w:rsid w:val="007378F2"/>
    <w:rsid w:val="00740C29"/>
    <w:rsid w:val="00740C6C"/>
    <w:rsid w:val="00741AFA"/>
    <w:rsid w:val="00743304"/>
    <w:rsid w:val="007443C9"/>
    <w:rsid w:val="0074593D"/>
    <w:rsid w:val="007460D8"/>
    <w:rsid w:val="00746ADF"/>
    <w:rsid w:val="00746BA6"/>
    <w:rsid w:val="00746DCF"/>
    <w:rsid w:val="007470C5"/>
    <w:rsid w:val="00747474"/>
    <w:rsid w:val="007474FA"/>
    <w:rsid w:val="0074782F"/>
    <w:rsid w:val="0075050D"/>
    <w:rsid w:val="00750B9E"/>
    <w:rsid w:val="00750D4E"/>
    <w:rsid w:val="00750E25"/>
    <w:rsid w:val="00750E41"/>
    <w:rsid w:val="00751405"/>
    <w:rsid w:val="00751414"/>
    <w:rsid w:val="0075158F"/>
    <w:rsid w:val="00751623"/>
    <w:rsid w:val="00752712"/>
    <w:rsid w:val="00752775"/>
    <w:rsid w:val="007531F5"/>
    <w:rsid w:val="007540C3"/>
    <w:rsid w:val="0075417A"/>
    <w:rsid w:val="00754647"/>
    <w:rsid w:val="00755286"/>
    <w:rsid w:val="00755C11"/>
    <w:rsid w:val="00756955"/>
    <w:rsid w:val="00756AA6"/>
    <w:rsid w:val="0075757E"/>
    <w:rsid w:val="0075766B"/>
    <w:rsid w:val="007602B1"/>
    <w:rsid w:val="00760B28"/>
    <w:rsid w:val="0076211A"/>
    <w:rsid w:val="00762F0E"/>
    <w:rsid w:val="00763CEB"/>
    <w:rsid w:val="00763FBC"/>
    <w:rsid w:val="007647AE"/>
    <w:rsid w:val="00765387"/>
    <w:rsid w:val="00766651"/>
    <w:rsid w:val="00766805"/>
    <w:rsid w:val="00766963"/>
    <w:rsid w:val="00766E4D"/>
    <w:rsid w:val="007671FF"/>
    <w:rsid w:val="007674D3"/>
    <w:rsid w:val="0077052C"/>
    <w:rsid w:val="00770EF7"/>
    <w:rsid w:val="007710FF"/>
    <w:rsid w:val="0077136D"/>
    <w:rsid w:val="00771611"/>
    <w:rsid w:val="00772267"/>
    <w:rsid w:val="007722D2"/>
    <w:rsid w:val="00772A48"/>
    <w:rsid w:val="0077356D"/>
    <w:rsid w:val="00773C80"/>
    <w:rsid w:val="007744FC"/>
    <w:rsid w:val="007752DA"/>
    <w:rsid w:val="007755F3"/>
    <w:rsid w:val="00775B06"/>
    <w:rsid w:val="00775B33"/>
    <w:rsid w:val="00775F1D"/>
    <w:rsid w:val="00776579"/>
    <w:rsid w:val="007772BA"/>
    <w:rsid w:val="00780107"/>
    <w:rsid w:val="007806CC"/>
    <w:rsid w:val="0078106D"/>
    <w:rsid w:val="0078154C"/>
    <w:rsid w:val="00781AB4"/>
    <w:rsid w:val="00783388"/>
    <w:rsid w:val="00784391"/>
    <w:rsid w:val="0078494F"/>
    <w:rsid w:val="00784DA9"/>
    <w:rsid w:val="00785544"/>
    <w:rsid w:val="00785641"/>
    <w:rsid w:val="00786F9E"/>
    <w:rsid w:val="007902F4"/>
    <w:rsid w:val="007902FC"/>
    <w:rsid w:val="00790EC1"/>
    <w:rsid w:val="00791292"/>
    <w:rsid w:val="00792462"/>
    <w:rsid w:val="0079285F"/>
    <w:rsid w:val="00792E69"/>
    <w:rsid w:val="00792F4A"/>
    <w:rsid w:val="00793E0D"/>
    <w:rsid w:val="00794674"/>
    <w:rsid w:val="00795154"/>
    <w:rsid w:val="007954B7"/>
    <w:rsid w:val="00795FB3"/>
    <w:rsid w:val="00796500"/>
    <w:rsid w:val="00796F56"/>
    <w:rsid w:val="007A00D8"/>
    <w:rsid w:val="007A0417"/>
    <w:rsid w:val="007A0802"/>
    <w:rsid w:val="007A152D"/>
    <w:rsid w:val="007A1767"/>
    <w:rsid w:val="007A2837"/>
    <w:rsid w:val="007A2BD3"/>
    <w:rsid w:val="007A330B"/>
    <w:rsid w:val="007A35E7"/>
    <w:rsid w:val="007A37D1"/>
    <w:rsid w:val="007A3F9E"/>
    <w:rsid w:val="007A49E6"/>
    <w:rsid w:val="007A5639"/>
    <w:rsid w:val="007A61E6"/>
    <w:rsid w:val="007A6397"/>
    <w:rsid w:val="007A658D"/>
    <w:rsid w:val="007A7471"/>
    <w:rsid w:val="007A7660"/>
    <w:rsid w:val="007B019B"/>
    <w:rsid w:val="007B0C95"/>
    <w:rsid w:val="007B171C"/>
    <w:rsid w:val="007B1CDF"/>
    <w:rsid w:val="007B1FAA"/>
    <w:rsid w:val="007B2325"/>
    <w:rsid w:val="007B2425"/>
    <w:rsid w:val="007B249F"/>
    <w:rsid w:val="007B2BC2"/>
    <w:rsid w:val="007B3FAC"/>
    <w:rsid w:val="007B494F"/>
    <w:rsid w:val="007B4C66"/>
    <w:rsid w:val="007B5ACD"/>
    <w:rsid w:val="007B5B5F"/>
    <w:rsid w:val="007B67EF"/>
    <w:rsid w:val="007B718E"/>
    <w:rsid w:val="007B7AA0"/>
    <w:rsid w:val="007C04F0"/>
    <w:rsid w:val="007C05B9"/>
    <w:rsid w:val="007C0615"/>
    <w:rsid w:val="007C106F"/>
    <w:rsid w:val="007C1B26"/>
    <w:rsid w:val="007C24E2"/>
    <w:rsid w:val="007C281E"/>
    <w:rsid w:val="007C3921"/>
    <w:rsid w:val="007C4494"/>
    <w:rsid w:val="007C4B34"/>
    <w:rsid w:val="007C5BFF"/>
    <w:rsid w:val="007C6357"/>
    <w:rsid w:val="007C666E"/>
    <w:rsid w:val="007C6858"/>
    <w:rsid w:val="007C6A19"/>
    <w:rsid w:val="007C6E57"/>
    <w:rsid w:val="007C709E"/>
    <w:rsid w:val="007C776A"/>
    <w:rsid w:val="007D0965"/>
    <w:rsid w:val="007D0D69"/>
    <w:rsid w:val="007D1064"/>
    <w:rsid w:val="007D19DF"/>
    <w:rsid w:val="007D1DAE"/>
    <w:rsid w:val="007D236E"/>
    <w:rsid w:val="007D29F1"/>
    <w:rsid w:val="007D3487"/>
    <w:rsid w:val="007D385C"/>
    <w:rsid w:val="007D3B35"/>
    <w:rsid w:val="007D3C1E"/>
    <w:rsid w:val="007D3ED4"/>
    <w:rsid w:val="007D4868"/>
    <w:rsid w:val="007D621D"/>
    <w:rsid w:val="007D6DE5"/>
    <w:rsid w:val="007D7B3F"/>
    <w:rsid w:val="007E0EEE"/>
    <w:rsid w:val="007E11B9"/>
    <w:rsid w:val="007E12BA"/>
    <w:rsid w:val="007E20A9"/>
    <w:rsid w:val="007E2133"/>
    <w:rsid w:val="007E2969"/>
    <w:rsid w:val="007E299C"/>
    <w:rsid w:val="007E29F2"/>
    <w:rsid w:val="007E2C48"/>
    <w:rsid w:val="007E2F16"/>
    <w:rsid w:val="007E470A"/>
    <w:rsid w:val="007E471C"/>
    <w:rsid w:val="007E4A7E"/>
    <w:rsid w:val="007E5DF9"/>
    <w:rsid w:val="007E6543"/>
    <w:rsid w:val="007E6EC3"/>
    <w:rsid w:val="007E7D31"/>
    <w:rsid w:val="007E7F84"/>
    <w:rsid w:val="007F0372"/>
    <w:rsid w:val="007F1182"/>
    <w:rsid w:val="007F1C25"/>
    <w:rsid w:val="007F2352"/>
    <w:rsid w:val="007F257E"/>
    <w:rsid w:val="007F2EE4"/>
    <w:rsid w:val="007F3243"/>
    <w:rsid w:val="007F332A"/>
    <w:rsid w:val="007F365F"/>
    <w:rsid w:val="007F3B67"/>
    <w:rsid w:val="007F3E4A"/>
    <w:rsid w:val="007F4112"/>
    <w:rsid w:val="007F448B"/>
    <w:rsid w:val="007F4FE8"/>
    <w:rsid w:val="007F5477"/>
    <w:rsid w:val="007F58B1"/>
    <w:rsid w:val="007F5F9A"/>
    <w:rsid w:val="007F609A"/>
    <w:rsid w:val="007F6994"/>
    <w:rsid w:val="007F7490"/>
    <w:rsid w:val="007F77DA"/>
    <w:rsid w:val="007F7999"/>
    <w:rsid w:val="007F79A8"/>
    <w:rsid w:val="007F7F2A"/>
    <w:rsid w:val="00800B3B"/>
    <w:rsid w:val="008012AB"/>
    <w:rsid w:val="0080143D"/>
    <w:rsid w:val="00801B43"/>
    <w:rsid w:val="00802130"/>
    <w:rsid w:val="00802622"/>
    <w:rsid w:val="008034C6"/>
    <w:rsid w:val="008041CC"/>
    <w:rsid w:val="008044CD"/>
    <w:rsid w:val="0080471C"/>
    <w:rsid w:val="00804BCE"/>
    <w:rsid w:val="00804FC2"/>
    <w:rsid w:val="00804FD9"/>
    <w:rsid w:val="00805122"/>
    <w:rsid w:val="00805468"/>
    <w:rsid w:val="00805910"/>
    <w:rsid w:val="00806C57"/>
    <w:rsid w:val="00806E7B"/>
    <w:rsid w:val="00807704"/>
    <w:rsid w:val="00810098"/>
    <w:rsid w:val="008109EA"/>
    <w:rsid w:val="00810A8F"/>
    <w:rsid w:val="008111A4"/>
    <w:rsid w:val="00811656"/>
    <w:rsid w:val="0081177D"/>
    <w:rsid w:val="0081194E"/>
    <w:rsid w:val="00811F7C"/>
    <w:rsid w:val="008124F9"/>
    <w:rsid w:val="00812C2F"/>
    <w:rsid w:val="00812D3A"/>
    <w:rsid w:val="0081325C"/>
    <w:rsid w:val="008135A3"/>
    <w:rsid w:val="00813D1F"/>
    <w:rsid w:val="00814B1D"/>
    <w:rsid w:val="00814DEC"/>
    <w:rsid w:val="00814F60"/>
    <w:rsid w:val="008163DA"/>
    <w:rsid w:val="008165A2"/>
    <w:rsid w:val="00816C80"/>
    <w:rsid w:val="00817130"/>
    <w:rsid w:val="00817BA4"/>
    <w:rsid w:val="00820F06"/>
    <w:rsid w:val="00821DF7"/>
    <w:rsid w:val="00822009"/>
    <w:rsid w:val="008226D1"/>
    <w:rsid w:val="00822804"/>
    <w:rsid w:val="00822D78"/>
    <w:rsid w:val="00823E52"/>
    <w:rsid w:val="00823F36"/>
    <w:rsid w:val="00823FB0"/>
    <w:rsid w:val="008248E7"/>
    <w:rsid w:val="0082521F"/>
    <w:rsid w:val="00825460"/>
    <w:rsid w:val="008258B4"/>
    <w:rsid w:val="00825B41"/>
    <w:rsid w:val="00826FA5"/>
    <w:rsid w:val="00826FD4"/>
    <w:rsid w:val="0082769B"/>
    <w:rsid w:val="008278AB"/>
    <w:rsid w:val="00830476"/>
    <w:rsid w:val="00830D5F"/>
    <w:rsid w:val="008312CC"/>
    <w:rsid w:val="00831459"/>
    <w:rsid w:val="008318A4"/>
    <w:rsid w:val="00831E66"/>
    <w:rsid w:val="00832186"/>
    <w:rsid w:val="008327D2"/>
    <w:rsid w:val="00833283"/>
    <w:rsid w:val="008335B8"/>
    <w:rsid w:val="008341C8"/>
    <w:rsid w:val="008341F1"/>
    <w:rsid w:val="00834D00"/>
    <w:rsid w:val="00835297"/>
    <w:rsid w:val="0083544D"/>
    <w:rsid w:val="00835C3B"/>
    <w:rsid w:val="008369AE"/>
    <w:rsid w:val="008402C9"/>
    <w:rsid w:val="008407E3"/>
    <w:rsid w:val="00840FF4"/>
    <w:rsid w:val="008412CA"/>
    <w:rsid w:val="0084158B"/>
    <w:rsid w:val="00841959"/>
    <w:rsid w:val="00841CCF"/>
    <w:rsid w:val="00841EC9"/>
    <w:rsid w:val="008422E2"/>
    <w:rsid w:val="008423A6"/>
    <w:rsid w:val="00842BA4"/>
    <w:rsid w:val="008430EC"/>
    <w:rsid w:val="0084319A"/>
    <w:rsid w:val="008434A4"/>
    <w:rsid w:val="008441A3"/>
    <w:rsid w:val="00844C79"/>
    <w:rsid w:val="00844DD9"/>
    <w:rsid w:val="0084510C"/>
    <w:rsid w:val="0084633E"/>
    <w:rsid w:val="00846495"/>
    <w:rsid w:val="00846C98"/>
    <w:rsid w:val="00846F28"/>
    <w:rsid w:val="008476EE"/>
    <w:rsid w:val="00847EE1"/>
    <w:rsid w:val="00850392"/>
    <w:rsid w:val="00850F30"/>
    <w:rsid w:val="00851288"/>
    <w:rsid w:val="00851682"/>
    <w:rsid w:val="008518AB"/>
    <w:rsid w:val="00851C33"/>
    <w:rsid w:val="00851D42"/>
    <w:rsid w:val="00851EBE"/>
    <w:rsid w:val="008526CA"/>
    <w:rsid w:val="00853048"/>
    <w:rsid w:val="0085308D"/>
    <w:rsid w:val="00853112"/>
    <w:rsid w:val="00853678"/>
    <w:rsid w:val="008536A2"/>
    <w:rsid w:val="00853CE2"/>
    <w:rsid w:val="008549EB"/>
    <w:rsid w:val="008552BC"/>
    <w:rsid w:val="0085538C"/>
    <w:rsid w:val="00855B39"/>
    <w:rsid w:val="00855EEB"/>
    <w:rsid w:val="00856493"/>
    <w:rsid w:val="00856C60"/>
    <w:rsid w:val="00856DFA"/>
    <w:rsid w:val="008571D8"/>
    <w:rsid w:val="00857845"/>
    <w:rsid w:val="00860028"/>
    <w:rsid w:val="00860254"/>
    <w:rsid w:val="00860B56"/>
    <w:rsid w:val="00860D52"/>
    <w:rsid w:val="00862260"/>
    <w:rsid w:val="008624F3"/>
    <w:rsid w:val="00862893"/>
    <w:rsid w:val="008631C2"/>
    <w:rsid w:val="008632DA"/>
    <w:rsid w:val="00863810"/>
    <w:rsid w:val="00863A1E"/>
    <w:rsid w:val="008642BF"/>
    <w:rsid w:val="008643A9"/>
    <w:rsid w:val="008647A0"/>
    <w:rsid w:val="008648D8"/>
    <w:rsid w:val="00865B52"/>
    <w:rsid w:val="00865CB7"/>
    <w:rsid w:val="008666F4"/>
    <w:rsid w:val="00866C14"/>
    <w:rsid w:val="00866D46"/>
    <w:rsid w:val="00867684"/>
    <w:rsid w:val="00871943"/>
    <w:rsid w:val="008726C5"/>
    <w:rsid w:val="00872A83"/>
    <w:rsid w:val="008737D1"/>
    <w:rsid w:val="00873F8E"/>
    <w:rsid w:val="0087473F"/>
    <w:rsid w:val="00874A34"/>
    <w:rsid w:val="008760AD"/>
    <w:rsid w:val="008765B3"/>
    <w:rsid w:val="00876F64"/>
    <w:rsid w:val="00877358"/>
    <w:rsid w:val="00877DE5"/>
    <w:rsid w:val="00880341"/>
    <w:rsid w:val="0088039D"/>
    <w:rsid w:val="0088098F"/>
    <w:rsid w:val="0088141F"/>
    <w:rsid w:val="008816A2"/>
    <w:rsid w:val="0088173F"/>
    <w:rsid w:val="00882D17"/>
    <w:rsid w:val="00883639"/>
    <w:rsid w:val="008837B5"/>
    <w:rsid w:val="008839AD"/>
    <w:rsid w:val="00884153"/>
    <w:rsid w:val="00884CF0"/>
    <w:rsid w:val="00884FD2"/>
    <w:rsid w:val="00885122"/>
    <w:rsid w:val="008851AA"/>
    <w:rsid w:val="00885A82"/>
    <w:rsid w:val="00885BD0"/>
    <w:rsid w:val="00885DAC"/>
    <w:rsid w:val="00886703"/>
    <w:rsid w:val="00886751"/>
    <w:rsid w:val="0088680F"/>
    <w:rsid w:val="0088765D"/>
    <w:rsid w:val="008877DD"/>
    <w:rsid w:val="00887D38"/>
    <w:rsid w:val="0089024B"/>
    <w:rsid w:val="008909A8"/>
    <w:rsid w:val="00891D1E"/>
    <w:rsid w:val="00891E99"/>
    <w:rsid w:val="00892532"/>
    <w:rsid w:val="0089369B"/>
    <w:rsid w:val="0089383C"/>
    <w:rsid w:val="008948AE"/>
    <w:rsid w:val="00894FF6"/>
    <w:rsid w:val="008956E4"/>
    <w:rsid w:val="00895DCD"/>
    <w:rsid w:val="00896DA2"/>
    <w:rsid w:val="0089701A"/>
    <w:rsid w:val="00897B32"/>
    <w:rsid w:val="008A046B"/>
    <w:rsid w:val="008A06C3"/>
    <w:rsid w:val="008A0F31"/>
    <w:rsid w:val="008A11A1"/>
    <w:rsid w:val="008A1612"/>
    <w:rsid w:val="008A1D32"/>
    <w:rsid w:val="008A2130"/>
    <w:rsid w:val="008A2EFE"/>
    <w:rsid w:val="008A3A08"/>
    <w:rsid w:val="008A4797"/>
    <w:rsid w:val="008A6451"/>
    <w:rsid w:val="008A68B9"/>
    <w:rsid w:val="008A6AE6"/>
    <w:rsid w:val="008A7299"/>
    <w:rsid w:val="008A7B1A"/>
    <w:rsid w:val="008A7F10"/>
    <w:rsid w:val="008B05DD"/>
    <w:rsid w:val="008B0A5C"/>
    <w:rsid w:val="008B0BF9"/>
    <w:rsid w:val="008B1A1D"/>
    <w:rsid w:val="008B1A6F"/>
    <w:rsid w:val="008B30E7"/>
    <w:rsid w:val="008B36C3"/>
    <w:rsid w:val="008B38B7"/>
    <w:rsid w:val="008B3DC4"/>
    <w:rsid w:val="008B3F9C"/>
    <w:rsid w:val="008B421D"/>
    <w:rsid w:val="008B4824"/>
    <w:rsid w:val="008B4CC8"/>
    <w:rsid w:val="008B5641"/>
    <w:rsid w:val="008B5D03"/>
    <w:rsid w:val="008B726F"/>
    <w:rsid w:val="008C022E"/>
    <w:rsid w:val="008C0735"/>
    <w:rsid w:val="008C07E9"/>
    <w:rsid w:val="008C0C34"/>
    <w:rsid w:val="008C0E89"/>
    <w:rsid w:val="008C0F77"/>
    <w:rsid w:val="008C1B11"/>
    <w:rsid w:val="008C1CF2"/>
    <w:rsid w:val="008C344A"/>
    <w:rsid w:val="008C34C9"/>
    <w:rsid w:val="008C3BB7"/>
    <w:rsid w:val="008C3DB3"/>
    <w:rsid w:val="008C40B8"/>
    <w:rsid w:val="008C4496"/>
    <w:rsid w:val="008C4638"/>
    <w:rsid w:val="008C48DD"/>
    <w:rsid w:val="008C5FC3"/>
    <w:rsid w:val="008C62AE"/>
    <w:rsid w:val="008C6F9E"/>
    <w:rsid w:val="008C7087"/>
    <w:rsid w:val="008C786B"/>
    <w:rsid w:val="008C7FEC"/>
    <w:rsid w:val="008D063E"/>
    <w:rsid w:val="008D0C3B"/>
    <w:rsid w:val="008D0D29"/>
    <w:rsid w:val="008D1227"/>
    <w:rsid w:val="008D12B6"/>
    <w:rsid w:val="008D13C8"/>
    <w:rsid w:val="008D2CAB"/>
    <w:rsid w:val="008D3513"/>
    <w:rsid w:val="008D409A"/>
    <w:rsid w:val="008D44CA"/>
    <w:rsid w:val="008D465E"/>
    <w:rsid w:val="008D4944"/>
    <w:rsid w:val="008D4F04"/>
    <w:rsid w:val="008D4FD6"/>
    <w:rsid w:val="008D51BC"/>
    <w:rsid w:val="008D5AAC"/>
    <w:rsid w:val="008D6976"/>
    <w:rsid w:val="008D738A"/>
    <w:rsid w:val="008D7527"/>
    <w:rsid w:val="008E0E25"/>
    <w:rsid w:val="008E19AD"/>
    <w:rsid w:val="008E1DE9"/>
    <w:rsid w:val="008E28C1"/>
    <w:rsid w:val="008E2F74"/>
    <w:rsid w:val="008E3291"/>
    <w:rsid w:val="008E3B83"/>
    <w:rsid w:val="008E4548"/>
    <w:rsid w:val="008E4B75"/>
    <w:rsid w:val="008E4F90"/>
    <w:rsid w:val="008E52C7"/>
    <w:rsid w:val="008E68E2"/>
    <w:rsid w:val="008E768F"/>
    <w:rsid w:val="008E7858"/>
    <w:rsid w:val="008E7A1A"/>
    <w:rsid w:val="008F0024"/>
    <w:rsid w:val="008F07F2"/>
    <w:rsid w:val="008F0EC4"/>
    <w:rsid w:val="008F15A6"/>
    <w:rsid w:val="008F16F7"/>
    <w:rsid w:val="008F210E"/>
    <w:rsid w:val="008F22EC"/>
    <w:rsid w:val="008F2496"/>
    <w:rsid w:val="008F2512"/>
    <w:rsid w:val="008F2C7D"/>
    <w:rsid w:val="008F3922"/>
    <w:rsid w:val="008F3A9F"/>
    <w:rsid w:val="008F3C18"/>
    <w:rsid w:val="008F43ED"/>
    <w:rsid w:val="008F4AB9"/>
    <w:rsid w:val="008F4B9F"/>
    <w:rsid w:val="008F53A2"/>
    <w:rsid w:val="008F5964"/>
    <w:rsid w:val="008F68A4"/>
    <w:rsid w:val="008F786B"/>
    <w:rsid w:val="008F7F57"/>
    <w:rsid w:val="00900681"/>
    <w:rsid w:val="00900959"/>
    <w:rsid w:val="0090132C"/>
    <w:rsid w:val="00901AA7"/>
    <w:rsid w:val="00901E08"/>
    <w:rsid w:val="00901E21"/>
    <w:rsid w:val="009024DC"/>
    <w:rsid w:val="009026B7"/>
    <w:rsid w:val="00902BC1"/>
    <w:rsid w:val="00903373"/>
    <w:rsid w:val="00903E00"/>
    <w:rsid w:val="00904A23"/>
    <w:rsid w:val="00906179"/>
    <w:rsid w:val="00906DB1"/>
    <w:rsid w:val="0090766D"/>
    <w:rsid w:val="009077A0"/>
    <w:rsid w:val="00907B85"/>
    <w:rsid w:val="00907D80"/>
    <w:rsid w:val="00910007"/>
    <w:rsid w:val="009119DC"/>
    <w:rsid w:val="00912209"/>
    <w:rsid w:val="00912B71"/>
    <w:rsid w:val="00912D6A"/>
    <w:rsid w:val="00912D9B"/>
    <w:rsid w:val="00912FF8"/>
    <w:rsid w:val="009133E2"/>
    <w:rsid w:val="0091374A"/>
    <w:rsid w:val="00913839"/>
    <w:rsid w:val="0091440A"/>
    <w:rsid w:val="00914D84"/>
    <w:rsid w:val="00914DEE"/>
    <w:rsid w:val="009152C7"/>
    <w:rsid w:val="0091586C"/>
    <w:rsid w:val="0091633F"/>
    <w:rsid w:val="00916839"/>
    <w:rsid w:val="00917623"/>
    <w:rsid w:val="009176E9"/>
    <w:rsid w:val="009207D3"/>
    <w:rsid w:val="00920FBA"/>
    <w:rsid w:val="00921280"/>
    <w:rsid w:val="00921851"/>
    <w:rsid w:val="00921D1C"/>
    <w:rsid w:val="00921F2C"/>
    <w:rsid w:val="00922250"/>
    <w:rsid w:val="0092236D"/>
    <w:rsid w:val="00922D59"/>
    <w:rsid w:val="00922D75"/>
    <w:rsid w:val="0092396E"/>
    <w:rsid w:val="009243FC"/>
    <w:rsid w:val="00924772"/>
    <w:rsid w:val="00924845"/>
    <w:rsid w:val="0092548A"/>
    <w:rsid w:val="00925972"/>
    <w:rsid w:val="00926210"/>
    <w:rsid w:val="0092641B"/>
    <w:rsid w:val="00926BBA"/>
    <w:rsid w:val="009270A8"/>
    <w:rsid w:val="00927885"/>
    <w:rsid w:val="00927BC0"/>
    <w:rsid w:val="00927D16"/>
    <w:rsid w:val="00927DEE"/>
    <w:rsid w:val="00931655"/>
    <w:rsid w:val="00931993"/>
    <w:rsid w:val="00932AA3"/>
    <w:rsid w:val="00932BA8"/>
    <w:rsid w:val="00932D18"/>
    <w:rsid w:val="00932DD2"/>
    <w:rsid w:val="009338C7"/>
    <w:rsid w:val="00933904"/>
    <w:rsid w:val="00933923"/>
    <w:rsid w:val="009339D6"/>
    <w:rsid w:val="00933DD2"/>
    <w:rsid w:val="00933FB1"/>
    <w:rsid w:val="0093400D"/>
    <w:rsid w:val="00934E7A"/>
    <w:rsid w:val="009365F1"/>
    <w:rsid w:val="009378A9"/>
    <w:rsid w:val="00937EA2"/>
    <w:rsid w:val="0094091B"/>
    <w:rsid w:val="00941043"/>
    <w:rsid w:val="0094121C"/>
    <w:rsid w:val="00942099"/>
    <w:rsid w:val="009438E7"/>
    <w:rsid w:val="00943BE2"/>
    <w:rsid w:val="0094419E"/>
    <w:rsid w:val="00944406"/>
    <w:rsid w:val="00944ADC"/>
    <w:rsid w:val="00944D80"/>
    <w:rsid w:val="00945ACB"/>
    <w:rsid w:val="009463AC"/>
    <w:rsid w:val="009464A5"/>
    <w:rsid w:val="00947105"/>
    <w:rsid w:val="00950168"/>
    <w:rsid w:val="00951185"/>
    <w:rsid w:val="00951761"/>
    <w:rsid w:val="00952DFF"/>
    <w:rsid w:val="00953067"/>
    <w:rsid w:val="00953361"/>
    <w:rsid w:val="009545A0"/>
    <w:rsid w:val="00954920"/>
    <w:rsid w:val="00954C3E"/>
    <w:rsid w:val="00955434"/>
    <w:rsid w:val="00955E2C"/>
    <w:rsid w:val="00956941"/>
    <w:rsid w:val="00956D1A"/>
    <w:rsid w:val="00956FF8"/>
    <w:rsid w:val="00957125"/>
    <w:rsid w:val="00957364"/>
    <w:rsid w:val="00957F81"/>
    <w:rsid w:val="0096010A"/>
    <w:rsid w:val="00960F20"/>
    <w:rsid w:val="009610AE"/>
    <w:rsid w:val="00961251"/>
    <w:rsid w:val="00961A78"/>
    <w:rsid w:val="00961AEB"/>
    <w:rsid w:val="00962133"/>
    <w:rsid w:val="0096246E"/>
    <w:rsid w:val="0096272C"/>
    <w:rsid w:val="00962771"/>
    <w:rsid w:val="0096283A"/>
    <w:rsid w:val="00962CDF"/>
    <w:rsid w:val="009630D8"/>
    <w:rsid w:val="0096356D"/>
    <w:rsid w:val="00963BCE"/>
    <w:rsid w:val="00963E8E"/>
    <w:rsid w:val="009643D7"/>
    <w:rsid w:val="009645E3"/>
    <w:rsid w:val="00964F0F"/>
    <w:rsid w:val="00965486"/>
    <w:rsid w:val="00965C75"/>
    <w:rsid w:val="0096610E"/>
    <w:rsid w:val="00966AC4"/>
    <w:rsid w:val="00966F4A"/>
    <w:rsid w:val="0096792B"/>
    <w:rsid w:val="00967A60"/>
    <w:rsid w:val="00967BB2"/>
    <w:rsid w:val="00967D01"/>
    <w:rsid w:val="009707E0"/>
    <w:rsid w:val="0097112D"/>
    <w:rsid w:val="009715B8"/>
    <w:rsid w:val="00971B39"/>
    <w:rsid w:val="0097240A"/>
    <w:rsid w:val="009724F5"/>
    <w:rsid w:val="00972588"/>
    <w:rsid w:val="009728E7"/>
    <w:rsid w:val="00974106"/>
    <w:rsid w:val="0097423F"/>
    <w:rsid w:val="00976072"/>
    <w:rsid w:val="009763A8"/>
    <w:rsid w:val="0097694E"/>
    <w:rsid w:val="0097696D"/>
    <w:rsid w:val="00977EC2"/>
    <w:rsid w:val="00980746"/>
    <w:rsid w:val="00980CEE"/>
    <w:rsid w:val="009819B0"/>
    <w:rsid w:val="009823DB"/>
    <w:rsid w:val="00983861"/>
    <w:rsid w:val="00983AEC"/>
    <w:rsid w:val="00983D88"/>
    <w:rsid w:val="00984771"/>
    <w:rsid w:val="00984A59"/>
    <w:rsid w:val="00984E1C"/>
    <w:rsid w:val="00985419"/>
    <w:rsid w:val="0098553B"/>
    <w:rsid w:val="00985D0D"/>
    <w:rsid w:val="00986B6F"/>
    <w:rsid w:val="00987A5D"/>
    <w:rsid w:val="009905A4"/>
    <w:rsid w:val="00990773"/>
    <w:rsid w:val="00990E32"/>
    <w:rsid w:val="00991EA7"/>
    <w:rsid w:val="00992030"/>
    <w:rsid w:val="009920DE"/>
    <w:rsid w:val="009921FB"/>
    <w:rsid w:val="0099245E"/>
    <w:rsid w:val="00992CB6"/>
    <w:rsid w:val="00992E81"/>
    <w:rsid w:val="00994212"/>
    <w:rsid w:val="0099521E"/>
    <w:rsid w:val="0099588D"/>
    <w:rsid w:val="009963C1"/>
    <w:rsid w:val="00996D9D"/>
    <w:rsid w:val="00997463"/>
    <w:rsid w:val="009A0930"/>
    <w:rsid w:val="009A1670"/>
    <w:rsid w:val="009A1768"/>
    <w:rsid w:val="009A1777"/>
    <w:rsid w:val="009A1B55"/>
    <w:rsid w:val="009A1CA7"/>
    <w:rsid w:val="009A216F"/>
    <w:rsid w:val="009A2891"/>
    <w:rsid w:val="009A3663"/>
    <w:rsid w:val="009A3D8E"/>
    <w:rsid w:val="009A43AC"/>
    <w:rsid w:val="009A4840"/>
    <w:rsid w:val="009A4AE9"/>
    <w:rsid w:val="009A5552"/>
    <w:rsid w:val="009A59A8"/>
    <w:rsid w:val="009A7563"/>
    <w:rsid w:val="009B01D8"/>
    <w:rsid w:val="009B0920"/>
    <w:rsid w:val="009B0DD6"/>
    <w:rsid w:val="009B211E"/>
    <w:rsid w:val="009B2496"/>
    <w:rsid w:val="009B266C"/>
    <w:rsid w:val="009B28AC"/>
    <w:rsid w:val="009B2E60"/>
    <w:rsid w:val="009B3AEA"/>
    <w:rsid w:val="009B4193"/>
    <w:rsid w:val="009B46EE"/>
    <w:rsid w:val="009B5122"/>
    <w:rsid w:val="009B534D"/>
    <w:rsid w:val="009B5BAF"/>
    <w:rsid w:val="009B5C49"/>
    <w:rsid w:val="009B64D1"/>
    <w:rsid w:val="009B7445"/>
    <w:rsid w:val="009B78A2"/>
    <w:rsid w:val="009B7CA8"/>
    <w:rsid w:val="009C0AA3"/>
    <w:rsid w:val="009C0C1A"/>
    <w:rsid w:val="009C0FC4"/>
    <w:rsid w:val="009C1870"/>
    <w:rsid w:val="009C24F2"/>
    <w:rsid w:val="009C2D2F"/>
    <w:rsid w:val="009C3623"/>
    <w:rsid w:val="009C3732"/>
    <w:rsid w:val="009C38DC"/>
    <w:rsid w:val="009C42E5"/>
    <w:rsid w:val="009C6073"/>
    <w:rsid w:val="009C60B2"/>
    <w:rsid w:val="009C61A8"/>
    <w:rsid w:val="009C679A"/>
    <w:rsid w:val="009C6958"/>
    <w:rsid w:val="009C7F44"/>
    <w:rsid w:val="009D1AF1"/>
    <w:rsid w:val="009D1BAD"/>
    <w:rsid w:val="009D1EAD"/>
    <w:rsid w:val="009D228A"/>
    <w:rsid w:val="009D2337"/>
    <w:rsid w:val="009D2C44"/>
    <w:rsid w:val="009D3311"/>
    <w:rsid w:val="009D33DF"/>
    <w:rsid w:val="009D350A"/>
    <w:rsid w:val="009D3DB9"/>
    <w:rsid w:val="009D40DC"/>
    <w:rsid w:val="009D4B5D"/>
    <w:rsid w:val="009D5E50"/>
    <w:rsid w:val="009D5F3A"/>
    <w:rsid w:val="009D6639"/>
    <w:rsid w:val="009D68FE"/>
    <w:rsid w:val="009D6B0F"/>
    <w:rsid w:val="009D76D0"/>
    <w:rsid w:val="009D7D9B"/>
    <w:rsid w:val="009E0547"/>
    <w:rsid w:val="009E1614"/>
    <w:rsid w:val="009E1CA0"/>
    <w:rsid w:val="009E21B0"/>
    <w:rsid w:val="009E2B38"/>
    <w:rsid w:val="009E2B7F"/>
    <w:rsid w:val="009E2C9C"/>
    <w:rsid w:val="009E3260"/>
    <w:rsid w:val="009E4A29"/>
    <w:rsid w:val="009E4DD2"/>
    <w:rsid w:val="009E56CA"/>
    <w:rsid w:val="009E615C"/>
    <w:rsid w:val="009E69CD"/>
    <w:rsid w:val="009E6B4D"/>
    <w:rsid w:val="009E7074"/>
    <w:rsid w:val="009E7348"/>
    <w:rsid w:val="009E76DB"/>
    <w:rsid w:val="009E7789"/>
    <w:rsid w:val="009F01D1"/>
    <w:rsid w:val="009F143B"/>
    <w:rsid w:val="009F221B"/>
    <w:rsid w:val="009F2A01"/>
    <w:rsid w:val="009F2EE0"/>
    <w:rsid w:val="009F30D1"/>
    <w:rsid w:val="009F3945"/>
    <w:rsid w:val="009F4045"/>
    <w:rsid w:val="009F440D"/>
    <w:rsid w:val="009F443E"/>
    <w:rsid w:val="009F7616"/>
    <w:rsid w:val="009F7A39"/>
    <w:rsid w:val="009F7F6C"/>
    <w:rsid w:val="00A00A83"/>
    <w:rsid w:val="00A00ABB"/>
    <w:rsid w:val="00A00D9B"/>
    <w:rsid w:val="00A0101B"/>
    <w:rsid w:val="00A0133A"/>
    <w:rsid w:val="00A01D80"/>
    <w:rsid w:val="00A02434"/>
    <w:rsid w:val="00A02F28"/>
    <w:rsid w:val="00A035BC"/>
    <w:rsid w:val="00A037D5"/>
    <w:rsid w:val="00A03D65"/>
    <w:rsid w:val="00A04968"/>
    <w:rsid w:val="00A062E9"/>
    <w:rsid w:val="00A066F7"/>
    <w:rsid w:val="00A0679A"/>
    <w:rsid w:val="00A067B4"/>
    <w:rsid w:val="00A07089"/>
    <w:rsid w:val="00A076B2"/>
    <w:rsid w:val="00A079CB"/>
    <w:rsid w:val="00A1007B"/>
    <w:rsid w:val="00A10620"/>
    <w:rsid w:val="00A10B58"/>
    <w:rsid w:val="00A115C5"/>
    <w:rsid w:val="00A118AD"/>
    <w:rsid w:val="00A11AC4"/>
    <w:rsid w:val="00A11D03"/>
    <w:rsid w:val="00A11F93"/>
    <w:rsid w:val="00A1219A"/>
    <w:rsid w:val="00A12C5C"/>
    <w:rsid w:val="00A12E17"/>
    <w:rsid w:val="00A12ED5"/>
    <w:rsid w:val="00A13EAB"/>
    <w:rsid w:val="00A1416D"/>
    <w:rsid w:val="00A1600E"/>
    <w:rsid w:val="00A16229"/>
    <w:rsid w:val="00A164F9"/>
    <w:rsid w:val="00A166CE"/>
    <w:rsid w:val="00A16C7F"/>
    <w:rsid w:val="00A2089D"/>
    <w:rsid w:val="00A20BBD"/>
    <w:rsid w:val="00A21874"/>
    <w:rsid w:val="00A224EC"/>
    <w:rsid w:val="00A22F82"/>
    <w:rsid w:val="00A23B3A"/>
    <w:rsid w:val="00A23B6C"/>
    <w:rsid w:val="00A2433F"/>
    <w:rsid w:val="00A2461D"/>
    <w:rsid w:val="00A24834"/>
    <w:rsid w:val="00A24CC9"/>
    <w:rsid w:val="00A24E79"/>
    <w:rsid w:val="00A253F2"/>
    <w:rsid w:val="00A2596A"/>
    <w:rsid w:val="00A25ED1"/>
    <w:rsid w:val="00A26DC1"/>
    <w:rsid w:val="00A271C1"/>
    <w:rsid w:val="00A275F3"/>
    <w:rsid w:val="00A276D5"/>
    <w:rsid w:val="00A27942"/>
    <w:rsid w:val="00A27E30"/>
    <w:rsid w:val="00A31257"/>
    <w:rsid w:val="00A31278"/>
    <w:rsid w:val="00A31C56"/>
    <w:rsid w:val="00A31D38"/>
    <w:rsid w:val="00A32FEF"/>
    <w:rsid w:val="00A33338"/>
    <w:rsid w:val="00A33BC9"/>
    <w:rsid w:val="00A3451A"/>
    <w:rsid w:val="00A3520E"/>
    <w:rsid w:val="00A35B71"/>
    <w:rsid w:val="00A368E8"/>
    <w:rsid w:val="00A36C5C"/>
    <w:rsid w:val="00A36C66"/>
    <w:rsid w:val="00A36F88"/>
    <w:rsid w:val="00A3719B"/>
    <w:rsid w:val="00A37615"/>
    <w:rsid w:val="00A37A59"/>
    <w:rsid w:val="00A40076"/>
    <w:rsid w:val="00A40268"/>
    <w:rsid w:val="00A411D6"/>
    <w:rsid w:val="00A4181B"/>
    <w:rsid w:val="00A41C90"/>
    <w:rsid w:val="00A421B3"/>
    <w:rsid w:val="00A423AE"/>
    <w:rsid w:val="00A42B51"/>
    <w:rsid w:val="00A43035"/>
    <w:rsid w:val="00A433B0"/>
    <w:rsid w:val="00A43A87"/>
    <w:rsid w:val="00A44159"/>
    <w:rsid w:val="00A44DD1"/>
    <w:rsid w:val="00A455BF"/>
    <w:rsid w:val="00A45740"/>
    <w:rsid w:val="00A46202"/>
    <w:rsid w:val="00A46931"/>
    <w:rsid w:val="00A4734D"/>
    <w:rsid w:val="00A47D93"/>
    <w:rsid w:val="00A50510"/>
    <w:rsid w:val="00A50637"/>
    <w:rsid w:val="00A50B31"/>
    <w:rsid w:val="00A50E07"/>
    <w:rsid w:val="00A510A1"/>
    <w:rsid w:val="00A51435"/>
    <w:rsid w:val="00A51AA1"/>
    <w:rsid w:val="00A51C31"/>
    <w:rsid w:val="00A54349"/>
    <w:rsid w:val="00A5517D"/>
    <w:rsid w:val="00A554C5"/>
    <w:rsid w:val="00A561F7"/>
    <w:rsid w:val="00A5622F"/>
    <w:rsid w:val="00A56326"/>
    <w:rsid w:val="00A56925"/>
    <w:rsid w:val="00A570F1"/>
    <w:rsid w:val="00A571D5"/>
    <w:rsid w:val="00A57835"/>
    <w:rsid w:val="00A57C4C"/>
    <w:rsid w:val="00A60A13"/>
    <w:rsid w:val="00A60AFB"/>
    <w:rsid w:val="00A60B2D"/>
    <w:rsid w:val="00A6189E"/>
    <w:rsid w:val="00A631D6"/>
    <w:rsid w:val="00A649DF"/>
    <w:rsid w:val="00A64C6D"/>
    <w:rsid w:val="00A65D27"/>
    <w:rsid w:val="00A65D72"/>
    <w:rsid w:val="00A6653E"/>
    <w:rsid w:val="00A6669E"/>
    <w:rsid w:val="00A66E18"/>
    <w:rsid w:val="00A66F8B"/>
    <w:rsid w:val="00A673D1"/>
    <w:rsid w:val="00A701D8"/>
    <w:rsid w:val="00A7044B"/>
    <w:rsid w:val="00A7049F"/>
    <w:rsid w:val="00A70795"/>
    <w:rsid w:val="00A7090D"/>
    <w:rsid w:val="00A70C61"/>
    <w:rsid w:val="00A7146A"/>
    <w:rsid w:val="00A71F1C"/>
    <w:rsid w:val="00A726B0"/>
    <w:rsid w:val="00A7276D"/>
    <w:rsid w:val="00A72CFB"/>
    <w:rsid w:val="00A73164"/>
    <w:rsid w:val="00A735FE"/>
    <w:rsid w:val="00A73B68"/>
    <w:rsid w:val="00A75966"/>
    <w:rsid w:val="00A75ACF"/>
    <w:rsid w:val="00A75B18"/>
    <w:rsid w:val="00A75FC9"/>
    <w:rsid w:val="00A76D77"/>
    <w:rsid w:val="00A76EAD"/>
    <w:rsid w:val="00A770C5"/>
    <w:rsid w:val="00A77213"/>
    <w:rsid w:val="00A7780B"/>
    <w:rsid w:val="00A77901"/>
    <w:rsid w:val="00A77CBA"/>
    <w:rsid w:val="00A802AE"/>
    <w:rsid w:val="00A80D01"/>
    <w:rsid w:val="00A811F8"/>
    <w:rsid w:val="00A81C14"/>
    <w:rsid w:val="00A8279C"/>
    <w:rsid w:val="00A82CAC"/>
    <w:rsid w:val="00A8356E"/>
    <w:rsid w:val="00A83F1D"/>
    <w:rsid w:val="00A84459"/>
    <w:rsid w:val="00A84745"/>
    <w:rsid w:val="00A8485A"/>
    <w:rsid w:val="00A84894"/>
    <w:rsid w:val="00A855D4"/>
    <w:rsid w:val="00A85F5C"/>
    <w:rsid w:val="00A86442"/>
    <w:rsid w:val="00A86725"/>
    <w:rsid w:val="00A87148"/>
    <w:rsid w:val="00A874B2"/>
    <w:rsid w:val="00A8770F"/>
    <w:rsid w:val="00A9019E"/>
    <w:rsid w:val="00A910A5"/>
    <w:rsid w:val="00A91432"/>
    <w:rsid w:val="00A91EA2"/>
    <w:rsid w:val="00A91EFA"/>
    <w:rsid w:val="00A92209"/>
    <w:rsid w:val="00A92390"/>
    <w:rsid w:val="00A93CCF"/>
    <w:rsid w:val="00A94370"/>
    <w:rsid w:val="00A949ED"/>
    <w:rsid w:val="00A94A3D"/>
    <w:rsid w:val="00A956D4"/>
    <w:rsid w:val="00A958FE"/>
    <w:rsid w:val="00A95901"/>
    <w:rsid w:val="00A95A86"/>
    <w:rsid w:val="00A96145"/>
    <w:rsid w:val="00A9693E"/>
    <w:rsid w:val="00A96EEE"/>
    <w:rsid w:val="00A970F4"/>
    <w:rsid w:val="00AA0148"/>
    <w:rsid w:val="00AA01F3"/>
    <w:rsid w:val="00AA042F"/>
    <w:rsid w:val="00AA04D6"/>
    <w:rsid w:val="00AA0C78"/>
    <w:rsid w:val="00AA27FA"/>
    <w:rsid w:val="00AA2AC3"/>
    <w:rsid w:val="00AA3D20"/>
    <w:rsid w:val="00AA3F0B"/>
    <w:rsid w:val="00AA417D"/>
    <w:rsid w:val="00AA48BD"/>
    <w:rsid w:val="00AA4F52"/>
    <w:rsid w:val="00AA554F"/>
    <w:rsid w:val="00AA61CB"/>
    <w:rsid w:val="00AA6566"/>
    <w:rsid w:val="00AA6D2E"/>
    <w:rsid w:val="00AA6DD3"/>
    <w:rsid w:val="00AA6E4F"/>
    <w:rsid w:val="00AA725F"/>
    <w:rsid w:val="00AA7423"/>
    <w:rsid w:val="00AA7AD5"/>
    <w:rsid w:val="00AB04AD"/>
    <w:rsid w:val="00AB0D94"/>
    <w:rsid w:val="00AB0F8C"/>
    <w:rsid w:val="00AB15A1"/>
    <w:rsid w:val="00AB1E97"/>
    <w:rsid w:val="00AB2980"/>
    <w:rsid w:val="00AB2AD6"/>
    <w:rsid w:val="00AB2D48"/>
    <w:rsid w:val="00AB30BC"/>
    <w:rsid w:val="00AB40C1"/>
    <w:rsid w:val="00AB4F18"/>
    <w:rsid w:val="00AB5074"/>
    <w:rsid w:val="00AB5307"/>
    <w:rsid w:val="00AB5784"/>
    <w:rsid w:val="00AB5B3A"/>
    <w:rsid w:val="00AB6270"/>
    <w:rsid w:val="00AB632C"/>
    <w:rsid w:val="00AB7008"/>
    <w:rsid w:val="00AB7EA4"/>
    <w:rsid w:val="00AC0383"/>
    <w:rsid w:val="00AC0B4D"/>
    <w:rsid w:val="00AC1875"/>
    <w:rsid w:val="00AC1F86"/>
    <w:rsid w:val="00AC24CE"/>
    <w:rsid w:val="00AC2B1E"/>
    <w:rsid w:val="00AC3777"/>
    <w:rsid w:val="00AC3FD0"/>
    <w:rsid w:val="00AC4023"/>
    <w:rsid w:val="00AC4422"/>
    <w:rsid w:val="00AC489A"/>
    <w:rsid w:val="00AC50DC"/>
    <w:rsid w:val="00AC51F6"/>
    <w:rsid w:val="00AC5716"/>
    <w:rsid w:val="00AC699C"/>
    <w:rsid w:val="00AC72CF"/>
    <w:rsid w:val="00AC76E9"/>
    <w:rsid w:val="00AC7887"/>
    <w:rsid w:val="00AC79E3"/>
    <w:rsid w:val="00AC7F9F"/>
    <w:rsid w:val="00AD0109"/>
    <w:rsid w:val="00AD0575"/>
    <w:rsid w:val="00AD076A"/>
    <w:rsid w:val="00AD150E"/>
    <w:rsid w:val="00AD1C70"/>
    <w:rsid w:val="00AD352C"/>
    <w:rsid w:val="00AD3F60"/>
    <w:rsid w:val="00AD47E3"/>
    <w:rsid w:val="00AD4AF9"/>
    <w:rsid w:val="00AD4DA3"/>
    <w:rsid w:val="00AD4E27"/>
    <w:rsid w:val="00AD5749"/>
    <w:rsid w:val="00AD5B86"/>
    <w:rsid w:val="00AD6432"/>
    <w:rsid w:val="00AE013B"/>
    <w:rsid w:val="00AE0811"/>
    <w:rsid w:val="00AE15B9"/>
    <w:rsid w:val="00AE175F"/>
    <w:rsid w:val="00AE1B68"/>
    <w:rsid w:val="00AE2C0C"/>
    <w:rsid w:val="00AE2C63"/>
    <w:rsid w:val="00AE3309"/>
    <w:rsid w:val="00AE3624"/>
    <w:rsid w:val="00AE3F8C"/>
    <w:rsid w:val="00AE43C3"/>
    <w:rsid w:val="00AE4644"/>
    <w:rsid w:val="00AE4959"/>
    <w:rsid w:val="00AE4A5C"/>
    <w:rsid w:val="00AE579D"/>
    <w:rsid w:val="00AE6061"/>
    <w:rsid w:val="00AE6343"/>
    <w:rsid w:val="00AE6483"/>
    <w:rsid w:val="00AE6DC2"/>
    <w:rsid w:val="00AE74C7"/>
    <w:rsid w:val="00AE7C98"/>
    <w:rsid w:val="00AE7FA4"/>
    <w:rsid w:val="00AF07C5"/>
    <w:rsid w:val="00AF0910"/>
    <w:rsid w:val="00AF106A"/>
    <w:rsid w:val="00AF1197"/>
    <w:rsid w:val="00AF1EA0"/>
    <w:rsid w:val="00AF2F4A"/>
    <w:rsid w:val="00AF3362"/>
    <w:rsid w:val="00AF3B79"/>
    <w:rsid w:val="00AF3E33"/>
    <w:rsid w:val="00AF43A8"/>
    <w:rsid w:val="00AF44AD"/>
    <w:rsid w:val="00AF45B3"/>
    <w:rsid w:val="00AF468F"/>
    <w:rsid w:val="00AF4A91"/>
    <w:rsid w:val="00AF50F5"/>
    <w:rsid w:val="00AF530F"/>
    <w:rsid w:val="00AF57F8"/>
    <w:rsid w:val="00AF5AC8"/>
    <w:rsid w:val="00AF5D22"/>
    <w:rsid w:val="00AF5FD9"/>
    <w:rsid w:val="00AF6569"/>
    <w:rsid w:val="00AF6691"/>
    <w:rsid w:val="00B006D6"/>
    <w:rsid w:val="00B01543"/>
    <w:rsid w:val="00B01991"/>
    <w:rsid w:val="00B0259F"/>
    <w:rsid w:val="00B0288A"/>
    <w:rsid w:val="00B031AE"/>
    <w:rsid w:val="00B037F8"/>
    <w:rsid w:val="00B03C26"/>
    <w:rsid w:val="00B04078"/>
    <w:rsid w:val="00B048F0"/>
    <w:rsid w:val="00B049B6"/>
    <w:rsid w:val="00B058B7"/>
    <w:rsid w:val="00B0591C"/>
    <w:rsid w:val="00B05B28"/>
    <w:rsid w:val="00B06236"/>
    <w:rsid w:val="00B06CAC"/>
    <w:rsid w:val="00B0704D"/>
    <w:rsid w:val="00B0715C"/>
    <w:rsid w:val="00B074DD"/>
    <w:rsid w:val="00B10533"/>
    <w:rsid w:val="00B1111D"/>
    <w:rsid w:val="00B11F35"/>
    <w:rsid w:val="00B126B0"/>
    <w:rsid w:val="00B12C1E"/>
    <w:rsid w:val="00B13628"/>
    <w:rsid w:val="00B13B65"/>
    <w:rsid w:val="00B14B79"/>
    <w:rsid w:val="00B14D8D"/>
    <w:rsid w:val="00B14EAE"/>
    <w:rsid w:val="00B154AA"/>
    <w:rsid w:val="00B159A7"/>
    <w:rsid w:val="00B162DF"/>
    <w:rsid w:val="00B16F87"/>
    <w:rsid w:val="00B17B8C"/>
    <w:rsid w:val="00B203EC"/>
    <w:rsid w:val="00B2046E"/>
    <w:rsid w:val="00B20479"/>
    <w:rsid w:val="00B205F7"/>
    <w:rsid w:val="00B21126"/>
    <w:rsid w:val="00B22A39"/>
    <w:rsid w:val="00B23F94"/>
    <w:rsid w:val="00B249BA"/>
    <w:rsid w:val="00B24DD3"/>
    <w:rsid w:val="00B2545C"/>
    <w:rsid w:val="00B25A9F"/>
    <w:rsid w:val="00B25EB4"/>
    <w:rsid w:val="00B26789"/>
    <w:rsid w:val="00B268DA"/>
    <w:rsid w:val="00B26982"/>
    <w:rsid w:val="00B269CC"/>
    <w:rsid w:val="00B26D9D"/>
    <w:rsid w:val="00B26F33"/>
    <w:rsid w:val="00B26FD9"/>
    <w:rsid w:val="00B270A4"/>
    <w:rsid w:val="00B27441"/>
    <w:rsid w:val="00B27EEA"/>
    <w:rsid w:val="00B30101"/>
    <w:rsid w:val="00B30521"/>
    <w:rsid w:val="00B310BB"/>
    <w:rsid w:val="00B311C0"/>
    <w:rsid w:val="00B31FEF"/>
    <w:rsid w:val="00B335DD"/>
    <w:rsid w:val="00B33A2A"/>
    <w:rsid w:val="00B344DF"/>
    <w:rsid w:val="00B347F6"/>
    <w:rsid w:val="00B349EA"/>
    <w:rsid w:val="00B34D28"/>
    <w:rsid w:val="00B34FCF"/>
    <w:rsid w:val="00B35352"/>
    <w:rsid w:val="00B35420"/>
    <w:rsid w:val="00B35B5F"/>
    <w:rsid w:val="00B35D8C"/>
    <w:rsid w:val="00B3679B"/>
    <w:rsid w:val="00B373C5"/>
    <w:rsid w:val="00B374B6"/>
    <w:rsid w:val="00B37501"/>
    <w:rsid w:val="00B37562"/>
    <w:rsid w:val="00B37B2B"/>
    <w:rsid w:val="00B400E0"/>
    <w:rsid w:val="00B401B1"/>
    <w:rsid w:val="00B4200E"/>
    <w:rsid w:val="00B42CFC"/>
    <w:rsid w:val="00B43AD4"/>
    <w:rsid w:val="00B43B1E"/>
    <w:rsid w:val="00B441D5"/>
    <w:rsid w:val="00B444DE"/>
    <w:rsid w:val="00B44B6B"/>
    <w:rsid w:val="00B44B98"/>
    <w:rsid w:val="00B4525A"/>
    <w:rsid w:val="00B45E53"/>
    <w:rsid w:val="00B46C3E"/>
    <w:rsid w:val="00B4798E"/>
    <w:rsid w:val="00B47BF0"/>
    <w:rsid w:val="00B47D86"/>
    <w:rsid w:val="00B47EA1"/>
    <w:rsid w:val="00B508EB"/>
    <w:rsid w:val="00B5097A"/>
    <w:rsid w:val="00B51103"/>
    <w:rsid w:val="00B513DD"/>
    <w:rsid w:val="00B51F92"/>
    <w:rsid w:val="00B52F46"/>
    <w:rsid w:val="00B53556"/>
    <w:rsid w:val="00B549F7"/>
    <w:rsid w:val="00B55CF8"/>
    <w:rsid w:val="00B55D8A"/>
    <w:rsid w:val="00B56E38"/>
    <w:rsid w:val="00B571B0"/>
    <w:rsid w:val="00B57D77"/>
    <w:rsid w:val="00B60AF1"/>
    <w:rsid w:val="00B60E0A"/>
    <w:rsid w:val="00B6124A"/>
    <w:rsid w:val="00B6151E"/>
    <w:rsid w:val="00B6156C"/>
    <w:rsid w:val="00B616F7"/>
    <w:rsid w:val="00B61A4B"/>
    <w:rsid w:val="00B61AD3"/>
    <w:rsid w:val="00B61BB4"/>
    <w:rsid w:val="00B62CFC"/>
    <w:rsid w:val="00B63662"/>
    <w:rsid w:val="00B63804"/>
    <w:rsid w:val="00B639C0"/>
    <w:rsid w:val="00B63B1F"/>
    <w:rsid w:val="00B64D4A"/>
    <w:rsid w:val="00B6635C"/>
    <w:rsid w:val="00B6667E"/>
    <w:rsid w:val="00B66843"/>
    <w:rsid w:val="00B66929"/>
    <w:rsid w:val="00B7028E"/>
    <w:rsid w:val="00B708D3"/>
    <w:rsid w:val="00B70CF0"/>
    <w:rsid w:val="00B70D8E"/>
    <w:rsid w:val="00B70F2B"/>
    <w:rsid w:val="00B716EB"/>
    <w:rsid w:val="00B72324"/>
    <w:rsid w:val="00B72556"/>
    <w:rsid w:val="00B7348C"/>
    <w:rsid w:val="00B75175"/>
    <w:rsid w:val="00B7574A"/>
    <w:rsid w:val="00B757A2"/>
    <w:rsid w:val="00B757BB"/>
    <w:rsid w:val="00B76517"/>
    <w:rsid w:val="00B76A04"/>
    <w:rsid w:val="00B8044D"/>
    <w:rsid w:val="00B80B62"/>
    <w:rsid w:val="00B8203B"/>
    <w:rsid w:val="00B8215E"/>
    <w:rsid w:val="00B834E0"/>
    <w:rsid w:val="00B84396"/>
    <w:rsid w:val="00B843B2"/>
    <w:rsid w:val="00B8479D"/>
    <w:rsid w:val="00B84AD0"/>
    <w:rsid w:val="00B84E36"/>
    <w:rsid w:val="00B84F3B"/>
    <w:rsid w:val="00B85586"/>
    <w:rsid w:val="00B8571E"/>
    <w:rsid w:val="00B8657F"/>
    <w:rsid w:val="00B86D9A"/>
    <w:rsid w:val="00B87524"/>
    <w:rsid w:val="00B8792D"/>
    <w:rsid w:val="00B87EB5"/>
    <w:rsid w:val="00B901DB"/>
    <w:rsid w:val="00B90ECA"/>
    <w:rsid w:val="00B91608"/>
    <w:rsid w:val="00B91614"/>
    <w:rsid w:val="00B918FE"/>
    <w:rsid w:val="00B9191B"/>
    <w:rsid w:val="00B91ABD"/>
    <w:rsid w:val="00B91C8A"/>
    <w:rsid w:val="00B93854"/>
    <w:rsid w:val="00B9388B"/>
    <w:rsid w:val="00B93BBC"/>
    <w:rsid w:val="00B93BD0"/>
    <w:rsid w:val="00B9476E"/>
    <w:rsid w:val="00B9545A"/>
    <w:rsid w:val="00B954AE"/>
    <w:rsid w:val="00B95F97"/>
    <w:rsid w:val="00B960BA"/>
    <w:rsid w:val="00B96AEE"/>
    <w:rsid w:val="00B96B26"/>
    <w:rsid w:val="00B96BA8"/>
    <w:rsid w:val="00B96FC1"/>
    <w:rsid w:val="00B970BA"/>
    <w:rsid w:val="00B972EA"/>
    <w:rsid w:val="00BA24C7"/>
    <w:rsid w:val="00BA2DFE"/>
    <w:rsid w:val="00BA3053"/>
    <w:rsid w:val="00BA358B"/>
    <w:rsid w:val="00BA4338"/>
    <w:rsid w:val="00BA4C85"/>
    <w:rsid w:val="00BA4D8D"/>
    <w:rsid w:val="00BA5C9E"/>
    <w:rsid w:val="00BA602A"/>
    <w:rsid w:val="00BA6DD7"/>
    <w:rsid w:val="00BA7544"/>
    <w:rsid w:val="00BA7C5E"/>
    <w:rsid w:val="00BB03A7"/>
    <w:rsid w:val="00BB0B9F"/>
    <w:rsid w:val="00BB10C0"/>
    <w:rsid w:val="00BB2168"/>
    <w:rsid w:val="00BB2562"/>
    <w:rsid w:val="00BB39AA"/>
    <w:rsid w:val="00BB433E"/>
    <w:rsid w:val="00BB4399"/>
    <w:rsid w:val="00BB5200"/>
    <w:rsid w:val="00BB56F5"/>
    <w:rsid w:val="00BB5992"/>
    <w:rsid w:val="00BB5B84"/>
    <w:rsid w:val="00BB5F85"/>
    <w:rsid w:val="00BB612A"/>
    <w:rsid w:val="00BB7067"/>
    <w:rsid w:val="00BB707E"/>
    <w:rsid w:val="00BB70CA"/>
    <w:rsid w:val="00BC0F12"/>
    <w:rsid w:val="00BC2003"/>
    <w:rsid w:val="00BC207C"/>
    <w:rsid w:val="00BC2155"/>
    <w:rsid w:val="00BC359E"/>
    <w:rsid w:val="00BC38FF"/>
    <w:rsid w:val="00BC3A13"/>
    <w:rsid w:val="00BC3E0C"/>
    <w:rsid w:val="00BC568C"/>
    <w:rsid w:val="00BC5BE5"/>
    <w:rsid w:val="00BC6A9B"/>
    <w:rsid w:val="00BC7720"/>
    <w:rsid w:val="00BD014D"/>
    <w:rsid w:val="00BD0926"/>
    <w:rsid w:val="00BD0991"/>
    <w:rsid w:val="00BD0A36"/>
    <w:rsid w:val="00BD0B01"/>
    <w:rsid w:val="00BD15CD"/>
    <w:rsid w:val="00BD27B1"/>
    <w:rsid w:val="00BD2E53"/>
    <w:rsid w:val="00BD3A9D"/>
    <w:rsid w:val="00BD3B18"/>
    <w:rsid w:val="00BD5D07"/>
    <w:rsid w:val="00BD5D2B"/>
    <w:rsid w:val="00BD5D89"/>
    <w:rsid w:val="00BD5F50"/>
    <w:rsid w:val="00BD6578"/>
    <w:rsid w:val="00BD69B3"/>
    <w:rsid w:val="00BD72D6"/>
    <w:rsid w:val="00BE0065"/>
    <w:rsid w:val="00BE25AF"/>
    <w:rsid w:val="00BE2715"/>
    <w:rsid w:val="00BE2893"/>
    <w:rsid w:val="00BE34A6"/>
    <w:rsid w:val="00BE39D1"/>
    <w:rsid w:val="00BE3A5A"/>
    <w:rsid w:val="00BE42C9"/>
    <w:rsid w:val="00BE4531"/>
    <w:rsid w:val="00BE4533"/>
    <w:rsid w:val="00BE4ADE"/>
    <w:rsid w:val="00BE5094"/>
    <w:rsid w:val="00BE5C8B"/>
    <w:rsid w:val="00BE6636"/>
    <w:rsid w:val="00BE7991"/>
    <w:rsid w:val="00BE7A99"/>
    <w:rsid w:val="00BF06F1"/>
    <w:rsid w:val="00BF09B6"/>
    <w:rsid w:val="00BF0F3F"/>
    <w:rsid w:val="00BF15D0"/>
    <w:rsid w:val="00BF2918"/>
    <w:rsid w:val="00BF35C4"/>
    <w:rsid w:val="00BF42C7"/>
    <w:rsid w:val="00BF4EB5"/>
    <w:rsid w:val="00BF672F"/>
    <w:rsid w:val="00BF70E9"/>
    <w:rsid w:val="00BF7633"/>
    <w:rsid w:val="00C00117"/>
    <w:rsid w:val="00C003B4"/>
    <w:rsid w:val="00C007AE"/>
    <w:rsid w:val="00C013C1"/>
    <w:rsid w:val="00C01872"/>
    <w:rsid w:val="00C0242F"/>
    <w:rsid w:val="00C03162"/>
    <w:rsid w:val="00C03B79"/>
    <w:rsid w:val="00C040C8"/>
    <w:rsid w:val="00C045B1"/>
    <w:rsid w:val="00C04927"/>
    <w:rsid w:val="00C054C1"/>
    <w:rsid w:val="00C07886"/>
    <w:rsid w:val="00C104C8"/>
    <w:rsid w:val="00C10F4F"/>
    <w:rsid w:val="00C11037"/>
    <w:rsid w:val="00C112BD"/>
    <w:rsid w:val="00C115C7"/>
    <w:rsid w:val="00C116E7"/>
    <w:rsid w:val="00C125CF"/>
    <w:rsid w:val="00C12613"/>
    <w:rsid w:val="00C1277F"/>
    <w:rsid w:val="00C129E8"/>
    <w:rsid w:val="00C12C1B"/>
    <w:rsid w:val="00C130FE"/>
    <w:rsid w:val="00C13B0C"/>
    <w:rsid w:val="00C13D3A"/>
    <w:rsid w:val="00C1411B"/>
    <w:rsid w:val="00C1476F"/>
    <w:rsid w:val="00C16225"/>
    <w:rsid w:val="00C16258"/>
    <w:rsid w:val="00C162B4"/>
    <w:rsid w:val="00C16375"/>
    <w:rsid w:val="00C1682F"/>
    <w:rsid w:val="00C16914"/>
    <w:rsid w:val="00C16A5C"/>
    <w:rsid w:val="00C1715F"/>
    <w:rsid w:val="00C20287"/>
    <w:rsid w:val="00C203BE"/>
    <w:rsid w:val="00C2045F"/>
    <w:rsid w:val="00C204B4"/>
    <w:rsid w:val="00C20AC4"/>
    <w:rsid w:val="00C212E3"/>
    <w:rsid w:val="00C2140B"/>
    <w:rsid w:val="00C21503"/>
    <w:rsid w:val="00C22138"/>
    <w:rsid w:val="00C22873"/>
    <w:rsid w:val="00C22C7E"/>
    <w:rsid w:val="00C22D42"/>
    <w:rsid w:val="00C22DA5"/>
    <w:rsid w:val="00C2316C"/>
    <w:rsid w:val="00C23272"/>
    <w:rsid w:val="00C232F6"/>
    <w:rsid w:val="00C23328"/>
    <w:rsid w:val="00C23BA2"/>
    <w:rsid w:val="00C23F40"/>
    <w:rsid w:val="00C24041"/>
    <w:rsid w:val="00C245F9"/>
    <w:rsid w:val="00C255AD"/>
    <w:rsid w:val="00C267EF"/>
    <w:rsid w:val="00C2690A"/>
    <w:rsid w:val="00C275E6"/>
    <w:rsid w:val="00C27BB4"/>
    <w:rsid w:val="00C30174"/>
    <w:rsid w:val="00C306CC"/>
    <w:rsid w:val="00C30948"/>
    <w:rsid w:val="00C30E91"/>
    <w:rsid w:val="00C316A4"/>
    <w:rsid w:val="00C32431"/>
    <w:rsid w:val="00C32FEE"/>
    <w:rsid w:val="00C332D9"/>
    <w:rsid w:val="00C33E68"/>
    <w:rsid w:val="00C34B0A"/>
    <w:rsid w:val="00C3539D"/>
    <w:rsid w:val="00C35911"/>
    <w:rsid w:val="00C3663D"/>
    <w:rsid w:val="00C379ED"/>
    <w:rsid w:val="00C37B9E"/>
    <w:rsid w:val="00C401BB"/>
    <w:rsid w:val="00C403EF"/>
    <w:rsid w:val="00C4047F"/>
    <w:rsid w:val="00C406FC"/>
    <w:rsid w:val="00C413F4"/>
    <w:rsid w:val="00C41EA8"/>
    <w:rsid w:val="00C41F61"/>
    <w:rsid w:val="00C42805"/>
    <w:rsid w:val="00C4317E"/>
    <w:rsid w:val="00C43448"/>
    <w:rsid w:val="00C434DB"/>
    <w:rsid w:val="00C435DB"/>
    <w:rsid w:val="00C442ED"/>
    <w:rsid w:val="00C4441F"/>
    <w:rsid w:val="00C44EC6"/>
    <w:rsid w:val="00C45F6A"/>
    <w:rsid w:val="00C4612C"/>
    <w:rsid w:val="00C466CE"/>
    <w:rsid w:val="00C46F2C"/>
    <w:rsid w:val="00C470E2"/>
    <w:rsid w:val="00C47872"/>
    <w:rsid w:val="00C47879"/>
    <w:rsid w:val="00C50791"/>
    <w:rsid w:val="00C50AEB"/>
    <w:rsid w:val="00C50D56"/>
    <w:rsid w:val="00C50DAD"/>
    <w:rsid w:val="00C5274B"/>
    <w:rsid w:val="00C52EF7"/>
    <w:rsid w:val="00C53F9E"/>
    <w:rsid w:val="00C54323"/>
    <w:rsid w:val="00C55781"/>
    <w:rsid w:val="00C55887"/>
    <w:rsid w:val="00C55E83"/>
    <w:rsid w:val="00C567C2"/>
    <w:rsid w:val="00C56D71"/>
    <w:rsid w:val="00C57738"/>
    <w:rsid w:val="00C57DD9"/>
    <w:rsid w:val="00C57E57"/>
    <w:rsid w:val="00C6033D"/>
    <w:rsid w:val="00C608CB"/>
    <w:rsid w:val="00C60D66"/>
    <w:rsid w:val="00C6184E"/>
    <w:rsid w:val="00C618A1"/>
    <w:rsid w:val="00C62890"/>
    <w:rsid w:val="00C62B05"/>
    <w:rsid w:val="00C62DB3"/>
    <w:rsid w:val="00C63051"/>
    <w:rsid w:val="00C638C1"/>
    <w:rsid w:val="00C63AD4"/>
    <w:rsid w:val="00C63F99"/>
    <w:rsid w:val="00C643A7"/>
    <w:rsid w:val="00C64514"/>
    <w:rsid w:val="00C65A3A"/>
    <w:rsid w:val="00C65B9D"/>
    <w:rsid w:val="00C6648C"/>
    <w:rsid w:val="00C66C54"/>
    <w:rsid w:val="00C674FB"/>
    <w:rsid w:val="00C67A16"/>
    <w:rsid w:val="00C7001D"/>
    <w:rsid w:val="00C7023E"/>
    <w:rsid w:val="00C71524"/>
    <w:rsid w:val="00C71527"/>
    <w:rsid w:val="00C71CB7"/>
    <w:rsid w:val="00C71F98"/>
    <w:rsid w:val="00C73831"/>
    <w:rsid w:val="00C73833"/>
    <w:rsid w:val="00C73937"/>
    <w:rsid w:val="00C755BE"/>
    <w:rsid w:val="00C755FF"/>
    <w:rsid w:val="00C760F4"/>
    <w:rsid w:val="00C765EF"/>
    <w:rsid w:val="00C77EA4"/>
    <w:rsid w:val="00C808F6"/>
    <w:rsid w:val="00C81344"/>
    <w:rsid w:val="00C81CB2"/>
    <w:rsid w:val="00C82256"/>
    <w:rsid w:val="00C82518"/>
    <w:rsid w:val="00C827BC"/>
    <w:rsid w:val="00C82B59"/>
    <w:rsid w:val="00C8308B"/>
    <w:rsid w:val="00C830A6"/>
    <w:rsid w:val="00C835FE"/>
    <w:rsid w:val="00C83E68"/>
    <w:rsid w:val="00C84452"/>
    <w:rsid w:val="00C845A3"/>
    <w:rsid w:val="00C849D5"/>
    <w:rsid w:val="00C84C87"/>
    <w:rsid w:val="00C85BAF"/>
    <w:rsid w:val="00C85C26"/>
    <w:rsid w:val="00C85DBB"/>
    <w:rsid w:val="00C867B7"/>
    <w:rsid w:val="00C86DD8"/>
    <w:rsid w:val="00C86FEE"/>
    <w:rsid w:val="00C8703E"/>
    <w:rsid w:val="00C872EB"/>
    <w:rsid w:val="00C8758D"/>
    <w:rsid w:val="00C87D2C"/>
    <w:rsid w:val="00C902D8"/>
    <w:rsid w:val="00C91FF5"/>
    <w:rsid w:val="00C92D4C"/>
    <w:rsid w:val="00C93C78"/>
    <w:rsid w:val="00C93DA1"/>
    <w:rsid w:val="00C94251"/>
    <w:rsid w:val="00C94355"/>
    <w:rsid w:val="00C945E8"/>
    <w:rsid w:val="00C94D80"/>
    <w:rsid w:val="00C9542C"/>
    <w:rsid w:val="00C95612"/>
    <w:rsid w:val="00C95F31"/>
    <w:rsid w:val="00C96381"/>
    <w:rsid w:val="00C970FE"/>
    <w:rsid w:val="00C97389"/>
    <w:rsid w:val="00CA0334"/>
    <w:rsid w:val="00CA174A"/>
    <w:rsid w:val="00CA19BC"/>
    <w:rsid w:val="00CA274F"/>
    <w:rsid w:val="00CA2822"/>
    <w:rsid w:val="00CA357D"/>
    <w:rsid w:val="00CA4504"/>
    <w:rsid w:val="00CA4524"/>
    <w:rsid w:val="00CA4528"/>
    <w:rsid w:val="00CA4571"/>
    <w:rsid w:val="00CA5542"/>
    <w:rsid w:val="00CA5A1F"/>
    <w:rsid w:val="00CA5E67"/>
    <w:rsid w:val="00CA5EE5"/>
    <w:rsid w:val="00CA6F3E"/>
    <w:rsid w:val="00CA6FDD"/>
    <w:rsid w:val="00CA79C9"/>
    <w:rsid w:val="00CA7C48"/>
    <w:rsid w:val="00CB1143"/>
    <w:rsid w:val="00CB1C35"/>
    <w:rsid w:val="00CB2134"/>
    <w:rsid w:val="00CB2383"/>
    <w:rsid w:val="00CB2922"/>
    <w:rsid w:val="00CB2FAA"/>
    <w:rsid w:val="00CB3E8B"/>
    <w:rsid w:val="00CB4C4F"/>
    <w:rsid w:val="00CB4E65"/>
    <w:rsid w:val="00CB51F2"/>
    <w:rsid w:val="00CB5AC6"/>
    <w:rsid w:val="00CB5DA8"/>
    <w:rsid w:val="00CB5E25"/>
    <w:rsid w:val="00CB6AC1"/>
    <w:rsid w:val="00CB6B0A"/>
    <w:rsid w:val="00CB6BDE"/>
    <w:rsid w:val="00CB7D43"/>
    <w:rsid w:val="00CB7EA6"/>
    <w:rsid w:val="00CC035A"/>
    <w:rsid w:val="00CC085B"/>
    <w:rsid w:val="00CC0A35"/>
    <w:rsid w:val="00CC0E17"/>
    <w:rsid w:val="00CC1507"/>
    <w:rsid w:val="00CC1722"/>
    <w:rsid w:val="00CC1C88"/>
    <w:rsid w:val="00CC1DDB"/>
    <w:rsid w:val="00CC2503"/>
    <w:rsid w:val="00CC257B"/>
    <w:rsid w:val="00CC2965"/>
    <w:rsid w:val="00CC2DD5"/>
    <w:rsid w:val="00CC39F2"/>
    <w:rsid w:val="00CC3A30"/>
    <w:rsid w:val="00CC3AEE"/>
    <w:rsid w:val="00CC56C7"/>
    <w:rsid w:val="00CC636B"/>
    <w:rsid w:val="00CC63B1"/>
    <w:rsid w:val="00CC6C2A"/>
    <w:rsid w:val="00CC6F18"/>
    <w:rsid w:val="00CC734D"/>
    <w:rsid w:val="00CD050B"/>
    <w:rsid w:val="00CD0623"/>
    <w:rsid w:val="00CD08E3"/>
    <w:rsid w:val="00CD0C64"/>
    <w:rsid w:val="00CD1645"/>
    <w:rsid w:val="00CD1EDB"/>
    <w:rsid w:val="00CD24D2"/>
    <w:rsid w:val="00CD283B"/>
    <w:rsid w:val="00CD31B4"/>
    <w:rsid w:val="00CD326C"/>
    <w:rsid w:val="00CD358D"/>
    <w:rsid w:val="00CD3A26"/>
    <w:rsid w:val="00CD491D"/>
    <w:rsid w:val="00CD4A5B"/>
    <w:rsid w:val="00CD4D3B"/>
    <w:rsid w:val="00CD5B28"/>
    <w:rsid w:val="00CD5B4E"/>
    <w:rsid w:val="00CD5DF1"/>
    <w:rsid w:val="00CD5EAE"/>
    <w:rsid w:val="00CD630F"/>
    <w:rsid w:val="00CD6A02"/>
    <w:rsid w:val="00CD6AD1"/>
    <w:rsid w:val="00CD6EEC"/>
    <w:rsid w:val="00CD7177"/>
    <w:rsid w:val="00CE0618"/>
    <w:rsid w:val="00CE0B4A"/>
    <w:rsid w:val="00CE1443"/>
    <w:rsid w:val="00CE236B"/>
    <w:rsid w:val="00CE28B8"/>
    <w:rsid w:val="00CE2C8F"/>
    <w:rsid w:val="00CE3401"/>
    <w:rsid w:val="00CE4480"/>
    <w:rsid w:val="00CE45D6"/>
    <w:rsid w:val="00CE520B"/>
    <w:rsid w:val="00CE57A7"/>
    <w:rsid w:val="00CE57F7"/>
    <w:rsid w:val="00CE5CE9"/>
    <w:rsid w:val="00CE64EF"/>
    <w:rsid w:val="00CE6820"/>
    <w:rsid w:val="00CE7492"/>
    <w:rsid w:val="00CE781B"/>
    <w:rsid w:val="00CF0A7F"/>
    <w:rsid w:val="00CF0E5A"/>
    <w:rsid w:val="00CF1360"/>
    <w:rsid w:val="00CF24FB"/>
    <w:rsid w:val="00CF267E"/>
    <w:rsid w:val="00CF2766"/>
    <w:rsid w:val="00CF423F"/>
    <w:rsid w:val="00CF4432"/>
    <w:rsid w:val="00CF466C"/>
    <w:rsid w:val="00CF501D"/>
    <w:rsid w:val="00CF5472"/>
    <w:rsid w:val="00CF5E88"/>
    <w:rsid w:val="00CF6A7A"/>
    <w:rsid w:val="00CF6DB0"/>
    <w:rsid w:val="00CF717A"/>
    <w:rsid w:val="00CF7647"/>
    <w:rsid w:val="00CF7C5B"/>
    <w:rsid w:val="00CF7D07"/>
    <w:rsid w:val="00D01441"/>
    <w:rsid w:val="00D017FA"/>
    <w:rsid w:val="00D01869"/>
    <w:rsid w:val="00D01CC8"/>
    <w:rsid w:val="00D01D2E"/>
    <w:rsid w:val="00D01DD1"/>
    <w:rsid w:val="00D01F4C"/>
    <w:rsid w:val="00D02757"/>
    <w:rsid w:val="00D027AE"/>
    <w:rsid w:val="00D032D7"/>
    <w:rsid w:val="00D039A9"/>
    <w:rsid w:val="00D03A61"/>
    <w:rsid w:val="00D03CEF"/>
    <w:rsid w:val="00D043FF"/>
    <w:rsid w:val="00D046CB"/>
    <w:rsid w:val="00D04C4F"/>
    <w:rsid w:val="00D04E13"/>
    <w:rsid w:val="00D05C04"/>
    <w:rsid w:val="00D05CAC"/>
    <w:rsid w:val="00D06319"/>
    <w:rsid w:val="00D063EE"/>
    <w:rsid w:val="00D06548"/>
    <w:rsid w:val="00D07289"/>
    <w:rsid w:val="00D076B1"/>
    <w:rsid w:val="00D10156"/>
    <w:rsid w:val="00D103AB"/>
    <w:rsid w:val="00D10EA1"/>
    <w:rsid w:val="00D10FC2"/>
    <w:rsid w:val="00D11750"/>
    <w:rsid w:val="00D12435"/>
    <w:rsid w:val="00D12483"/>
    <w:rsid w:val="00D12600"/>
    <w:rsid w:val="00D1306A"/>
    <w:rsid w:val="00D130F7"/>
    <w:rsid w:val="00D1326A"/>
    <w:rsid w:val="00D13547"/>
    <w:rsid w:val="00D1365B"/>
    <w:rsid w:val="00D137EB"/>
    <w:rsid w:val="00D147E9"/>
    <w:rsid w:val="00D1539C"/>
    <w:rsid w:val="00D153B1"/>
    <w:rsid w:val="00D154D6"/>
    <w:rsid w:val="00D15557"/>
    <w:rsid w:val="00D15F37"/>
    <w:rsid w:val="00D1745A"/>
    <w:rsid w:val="00D17B95"/>
    <w:rsid w:val="00D203EC"/>
    <w:rsid w:val="00D20425"/>
    <w:rsid w:val="00D20C0C"/>
    <w:rsid w:val="00D20F7E"/>
    <w:rsid w:val="00D21AA3"/>
    <w:rsid w:val="00D2293F"/>
    <w:rsid w:val="00D22AD2"/>
    <w:rsid w:val="00D22C2F"/>
    <w:rsid w:val="00D24477"/>
    <w:rsid w:val="00D253B8"/>
    <w:rsid w:val="00D25897"/>
    <w:rsid w:val="00D26925"/>
    <w:rsid w:val="00D27188"/>
    <w:rsid w:val="00D27987"/>
    <w:rsid w:val="00D30C60"/>
    <w:rsid w:val="00D30E87"/>
    <w:rsid w:val="00D31B9D"/>
    <w:rsid w:val="00D31CA2"/>
    <w:rsid w:val="00D3268D"/>
    <w:rsid w:val="00D32703"/>
    <w:rsid w:val="00D32BCE"/>
    <w:rsid w:val="00D32F29"/>
    <w:rsid w:val="00D3338C"/>
    <w:rsid w:val="00D33544"/>
    <w:rsid w:val="00D3381C"/>
    <w:rsid w:val="00D342AE"/>
    <w:rsid w:val="00D34FC8"/>
    <w:rsid w:val="00D35AEE"/>
    <w:rsid w:val="00D36807"/>
    <w:rsid w:val="00D36812"/>
    <w:rsid w:val="00D36AE9"/>
    <w:rsid w:val="00D36DF0"/>
    <w:rsid w:val="00D37399"/>
    <w:rsid w:val="00D379E2"/>
    <w:rsid w:val="00D37A4D"/>
    <w:rsid w:val="00D37DE3"/>
    <w:rsid w:val="00D40153"/>
    <w:rsid w:val="00D40B65"/>
    <w:rsid w:val="00D40BCE"/>
    <w:rsid w:val="00D40D6B"/>
    <w:rsid w:val="00D40F50"/>
    <w:rsid w:val="00D41741"/>
    <w:rsid w:val="00D421DF"/>
    <w:rsid w:val="00D42BD6"/>
    <w:rsid w:val="00D43A4A"/>
    <w:rsid w:val="00D44BFC"/>
    <w:rsid w:val="00D44FA5"/>
    <w:rsid w:val="00D45C1C"/>
    <w:rsid w:val="00D45DD4"/>
    <w:rsid w:val="00D45FF1"/>
    <w:rsid w:val="00D46614"/>
    <w:rsid w:val="00D4713F"/>
    <w:rsid w:val="00D476DF"/>
    <w:rsid w:val="00D47E00"/>
    <w:rsid w:val="00D508EC"/>
    <w:rsid w:val="00D50B77"/>
    <w:rsid w:val="00D50C00"/>
    <w:rsid w:val="00D510B3"/>
    <w:rsid w:val="00D525F1"/>
    <w:rsid w:val="00D53CCF"/>
    <w:rsid w:val="00D541EE"/>
    <w:rsid w:val="00D55136"/>
    <w:rsid w:val="00D5552C"/>
    <w:rsid w:val="00D5554E"/>
    <w:rsid w:val="00D55B3E"/>
    <w:rsid w:val="00D55DDB"/>
    <w:rsid w:val="00D562BC"/>
    <w:rsid w:val="00D56464"/>
    <w:rsid w:val="00D571A7"/>
    <w:rsid w:val="00D601EC"/>
    <w:rsid w:val="00D60B08"/>
    <w:rsid w:val="00D61041"/>
    <w:rsid w:val="00D61F13"/>
    <w:rsid w:val="00D626A0"/>
    <w:rsid w:val="00D63048"/>
    <w:rsid w:val="00D630F7"/>
    <w:rsid w:val="00D63484"/>
    <w:rsid w:val="00D634BF"/>
    <w:rsid w:val="00D63A88"/>
    <w:rsid w:val="00D64D11"/>
    <w:rsid w:val="00D65073"/>
    <w:rsid w:val="00D6523A"/>
    <w:rsid w:val="00D65370"/>
    <w:rsid w:val="00D65A29"/>
    <w:rsid w:val="00D65A55"/>
    <w:rsid w:val="00D66626"/>
    <w:rsid w:val="00D66865"/>
    <w:rsid w:val="00D66FE9"/>
    <w:rsid w:val="00D67E9F"/>
    <w:rsid w:val="00D7059F"/>
    <w:rsid w:val="00D70DE7"/>
    <w:rsid w:val="00D70EB9"/>
    <w:rsid w:val="00D70F12"/>
    <w:rsid w:val="00D71AB8"/>
    <w:rsid w:val="00D71EB0"/>
    <w:rsid w:val="00D722A8"/>
    <w:rsid w:val="00D72B81"/>
    <w:rsid w:val="00D73718"/>
    <w:rsid w:val="00D73814"/>
    <w:rsid w:val="00D743DA"/>
    <w:rsid w:val="00D744B2"/>
    <w:rsid w:val="00D74B82"/>
    <w:rsid w:val="00D751FD"/>
    <w:rsid w:val="00D75EAB"/>
    <w:rsid w:val="00D76B08"/>
    <w:rsid w:val="00D76BAC"/>
    <w:rsid w:val="00D770B4"/>
    <w:rsid w:val="00D7721C"/>
    <w:rsid w:val="00D80023"/>
    <w:rsid w:val="00D81148"/>
    <w:rsid w:val="00D81EA0"/>
    <w:rsid w:val="00D820A4"/>
    <w:rsid w:val="00D8237C"/>
    <w:rsid w:val="00D82687"/>
    <w:rsid w:val="00D82DCD"/>
    <w:rsid w:val="00D83AB9"/>
    <w:rsid w:val="00D83CD8"/>
    <w:rsid w:val="00D840FE"/>
    <w:rsid w:val="00D84587"/>
    <w:rsid w:val="00D85432"/>
    <w:rsid w:val="00D85666"/>
    <w:rsid w:val="00D85798"/>
    <w:rsid w:val="00D859D7"/>
    <w:rsid w:val="00D85E55"/>
    <w:rsid w:val="00D85FFD"/>
    <w:rsid w:val="00D90CE4"/>
    <w:rsid w:val="00D913E9"/>
    <w:rsid w:val="00D92276"/>
    <w:rsid w:val="00D938F6"/>
    <w:rsid w:val="00D94B82"/>
    <w:rsid w:val="00D96046"/>
    <w:rsid w:val="00D968EC"/>
    <w:rsid w:val="00D96E05"/>
    <w:rsid w:val="00D9759A"/>
    <w:rsid w:val="00D9769D"/>
    <w:rsid w:val="00DA0BC0"/>
    <w:rsid w:val="00DA158F"/>
    <w:rsid w:val="00DA2D17"/>
    <w:rsid w:val="00DA3805"/>
    <w:rsid w:val="00DA385D"/>
    <w:rsid w:val="00DA39F9"/>
    <w:rsid w:val="00DA3E08"/>
    <w:rsid w:val="00DA431D"/>
    <w:rsid w:val="00DA461C"/>
    <w:rsid w:val="00DA4D8A"/>
    <w:rsid w:val="00DA58CD"/>
    <w:rsid w:val="00DA635E"/>
    <w:rsid w:val="00DA6590"/>
    <w:rsid w:val="00DA67B0"/>
    <w:rsid w:val="00DA6CC5"/>
    <w:rsid w:val="00DA745E"/>
    <w:rsid w:val="00DB0BA8"/>
    <w:rsid w:val="00DB11FD"/>
    <w:rsid w:val="00DB1B42"/>
    <w:rsid w:val="00DB21F6"/>
    <w:rsid w:val="00DB4905"/>
    <w:rsid w:val="00DB5C44"/>
    <w:rsid w:val="00DB5DAC"/>
    <w:rsid w:val="00DB6467"/>
    <w:rsid w:val="00DB64D7"/>
    <w:rsid w:val="00DB650E"/>
    <w:rsid w:val="00DB7808"/>
    <w:rsid w:val="00DB798C"/>
    <w:rsid w:val="00DB7C19"/>
    <w:rsid w:val="00DB7D49"/>
    <w:rsid w:val="00DC09C2"/>
    <w:rsid w:val="00DC1022"/>
    <w:rsid w:val="00DC12FC"/>
    <w:rsid w:val="00DC17FB"/>
    <w:rsid w:val="00DC3351"/>
    <w:rsid w:val="00DC39D6"/>
    <w:rsid w:val="00DC40C9"/>
    <w:rsid w:val="00DC470F"/>
    <w:rsid w:val="00DC4B94"/>
    <w:rsid w:val="00DC4C01"/>
    <w:rsid w:val="00DC53B3"/>
    <w:rsid w:val="00DC5517"/>
    <w:rsid w:val="00DC5C87"/>
    <w:rsid w:val="00DC6455"/>
    <w:rsid w:val="00DC6C77"/>
    <w:rsid w:val="00DC6F22"/>
    <w:rsid w:val="00DC7713"/>
    <w:rsid w:val="00DC78DB"/>
    <w:rsid w:val="00DC78F2"/>
    <w:rsid w:val="00DC7B69"/>
    <w:rsid w:val="00DD05FC"/>
    <w:rsid w:val="00DD08FF"/>
    <w:rsid w:val="00DD0EF2"/>
    <w:rsid w:val="00DD14D1"/>
    <w:rsid w:val="00DD1D42"/>
    <w:rsid w:val="00DD1E04"/>
    <w:rsid w:val="00DD297B"/>
    <w:rsid w:val="00DD2D15"/>
    <w:rsid w:val="00DD30AF"/>
    <w:rsid w:val="00DD3156"/>
    <w:rsid w:val="00DD371D"/>
    <w:rsid w:val="00DD3843"/>
    <w:rsid w:val="00DD3946"/>
    <w:rsid w:val="00DD42C7"/>
    <w:rsid w:val="00DD497F"/>
    <w:rsid w:val="00DD53BF"/>
    <w:rsid w:val="00DD5E82"/>
    <w:rsid w:val="00DD5F9F"/>
    <w:rsid w:val="00DD685B"/>
    <w:rsid w:val="00DD6D10"/>
    <w:rsid w:val="00DD7386"/>
    <w:rsid w:val="00DE1C4E"/>
    <w:rsid w:val="00DE1D98"/>
    <w:rsid w:val="00DE2937"/>
    <w:rsid w:val="00DE3399"/>
    <w:rsid w:val="00DE35F5"/>
    <w:rsid w:val="00DE3975"/>
    <w:rsid w:val="00DE4413"/>
    <w:rsid w:val="00DE61A1"/>
    <w:rsid w:val="00DE6EFC"/>
    <w:rsid w:val="00DE707F"/>
    <w:rsid w:val="00DE7452"/>
    <w:rsid w:val="00DE76A0"/>
    <w:rsid w:val="00DE7C7B"/>
    <w:rsid w:val="00DF0053"/>
    <w:rsid w:val="00DF0073"/>
    <w:rsid w:val="00DF0119"/>
    <w:rsid w:val="00DF015B"/>
    <w:rsid w:val="00DF0423"/>
    <w:rsid w:val="00DF0B16"/>
    <w:rsid w:val="00DF0B52"/>
    <w:rsid w:val="00DF15C8"/>
    <w:rsid w:val="00DF1C16"/>
    <w:rsid w:val="00DF268D"/>
    <w:rsid w:val="00DF286B"/>
    <w:rsid w:val="00DF29B5"/>
    <w:rsid w:val="00DF3351"/>
    <w:rsid w:val="00DF3474"/>
    <w:rsid w:val="00DF3C9D"/>
    <w:rsid w:val="00DF5466"/>
    <w:rsid w:val="00DF5CCB"/>
    <w:rsid w:val="00DF617D"/>
    <w:rsid w:val="00DF6480"/>
    <w:rsid w:val="00DF6620"/>
    <w:rsid w:val="00DF70A7"/>
    <w:rsid w:val="00DF738A"/>
    <w:rsid w:val="00DF73AA"/>
    <w:rsid w:val="00DF7415"/>
    <w:rsid w:val="00DF7A17"/>
    <w:rsid w:val="00DF7A88"/>
    <w:rsid w:val="00DF7F30"/>
    <w:rsid w:val="00E00591"/>
    <w:rsid w:val="00E00FC0"/>
    <w:rsid w:val="00E01376"/>
    <w:rsid w:val="00E0151F"/>
    <w:rsid w:val="00E01EFC"/>
    <w:rsid w:val="00E022E6"/>
    <w:rsid w:val="00E02B18"/>
    <w:rsid w:val="00E02C26"/>
    <w:rsid w:val="00E02DFA"/>
    <w:rsid w:val="00E02FB7"/>
    <w:rsid w:val="00E0337D"/>
    <w:rsid w:val="00E03BD1"/>
    <w:rsid w:val="00E03E35"/>
    <w:rsid w:val="00E0414B"/>
    <w:rsid w:val="00E04668"/>
    <w:rsid w:val="00E04C49"/>
    <w:rsid w:val="00E04CD7"/>
    <w:rsid w:val="00E052E2"/>
    <w:rsid w:val="00E05613"/>
    <w:rsid w:val="00E0583F"/>
    <w:rsid w:val="00E061DC"/>
    <w:rsid w:val="00E062DA"/>
    <w:rsid w:val="00E10975"/>
    <w:rsid w:val="00E11509"/>
    <w:rsid w:val="00E117AF"/>
    <w:rsid w:val="00E11D24"/>
    <w:rsid w:val="00E121C0"/>
    <w:rsid w:val="00E12648"/>
    <w:rsid w:val="00E126F6"/>
    <w:rsid w:val="00E128B0"/>
    <w:rsid w:val="00E12FB9"/>
    <w:rsid w:val="00E13031"/>
    <w:rsid w:val="00E13C92"/>
    <w:rsid w:val="00E1437A"/>
    <w:rsid w:val="00E147EA"/>
    <w:rsid w:val="00E149A7"/>
    <w:rsid w:val="00E15FDE"/>
    <w:rsid w:val="00E16281"/>
    <w:rsid w:val="00E162E4"/>
    <w:rsid w:val="00E1639C"/>
    <w:rsid w:val="00E16A91"/>
    <w:rsid w:val="00E16B00"/>
    <w:rsid w:val="00E16EBF"/>
    <w:rsid w:val="00E17DBF"/>
    <w:rsid w:val="00E20348"/>
    <w:rsid w:val="00E2039D"/>
    <w:rsid w:val="00E2059E"/>
    <w:rsid w:val="00E2074A"/>
    <w:rsid w:val="00E214C0"/>
    <w:rsid w:val="00E21C6B"/>
    <w:rsid w:val="00E238E3"/>
    <w:rsid w:val="00E23B31"/>
    <w:rsid w:val="00E24109"/>
    <w:rsid w:val="00E243E3"/>
    <w:rsid w:val="00E24405"/>
    <w:rsid w:val="00E2449F"/>
    <w:rsid w:val="00E2584F"/>
    <w:rsid w:val="00E2599B"/>
    <w:rsid w:val="00E2654C"/>
    <w:rsid w:val="00E2670A"/>
    <w:rsid w:val="00E267A4"/>
    <w:rsid w:val="00E26F54"/>
    <w:rsid w:val="00E30D75"/>
    <w:rsid w:val="00E3150A"/>
    <w:rsid w:val="00E31B12"/>
    <w:rsid w:val="00E31ECF"/>
    <w:rsid w:val="00E31F74"/>
    <w:rsid w:val="00E329BD"/>
    <w:rsid w:val="00E32A07"/>
    <w:rsid w:val="00E32F85"/>
    <w:rsid w:val="00E32FA5"/>
    <w:rsid w:val="00E337D5"/>
    <w:rsid w:val="00E347C5"/>
    <w:rsid w:val="00E35816"/>
    <w:rsid w:val="00E359B2"/>
    <w:rsid w:val="00E35D12"/>
    <w:rsid w:val="00E35E6A"/>
    <w:rsid w:val="00E362B8"/>
    <w:rsid w:val="00E36860"/>
    <w:rsid w:val="00E3761D"/>
    <w:rsid w:val="00E37967"/>
    <w:rsid w:val="00E37C68"/>
    <w:rsid w:val="00E4044C"/>
    <w:rsid w:val="00E4093B"/>
    <w:rsid w:val="00E40E6A"/>
    <w:rsid w:val="00E41995"/>
    <w:rsid w:val="00E419EF"/>
    <w:rsid w:val="00E424F1"/>
    <w:rsid w:val="00E42B4B"/>
    <w:rsid w:val="00E445EF"/>
    <w:rsid w:val="00E45247"/>
    <w:rsid w:val="00E4565D"/>
    <w:rsid w:val="00E520E6"/>
    <w:rsid w:val="00E52238"/>
    <w:rsid w:val="00E529CD"/>
    <w:rsid w:val="00E545B1"/>
    <w:rsid w:val="00E54D04"/>
    <w:rsid w:val="00E5508B"/>
    <w:rsid w:val="00E565C4"/>
    <w:rsid w:val="00E573DF"/>
    <w:rsid w:val="00E5784E"/>
    <w:rsid w:val="00E6139E"/>
    <w:rsid w:val="00E61796"/>
    <w:rsid w:val="00E61858"/>
    <w:rsid w:val="00E61B6E"/>
    <w:rsid w:val="00E62E8A"/>
    <w:rsid w:val="00E63623"/>
    <w:rsid w:val="00E647EA"/>
    <w:rsid w:val="00E64B79"/>
    <w:rsid w:val="00E6526C"/>
    <w:rsid w:val="00E65394"/>
    <w:rsid w:val="00E66498"/>
    <w:rsid w:val="00E6654F"/>
    <w:rsid w:val="00E66B31"/>
    <w:rsid w:val="00E67159"/>
    <w:rsid w:val="00E676CD"/>
    <w:rsid w:val="00E67B88"/>
    <w:rsid w:val="00E71C5B"/>
    <w:rsid w:val="00E720D3"/>
    <w:rsid w:val="00E72855"/>
    <w:rsid w:val="00E73E09"/>
    <w:rsid w:val="00E73FC4"/>
    <w:rsid w:val="00E74591"/>
    <w:rsid w:val="00E7467D"/>
    <w:rsid w:val="00E74BB9"/>
    <w:rsid w:val="00E74DED"/>
    <w:rsid w:val="00E75BEF"/>
    <w:rsid w:val="00E75E4D"/>
    <w:rsid w:val="00E76A9E"/>
    <w:rsid w:val="00E80111"/>
    <w:rsid w:val="00E80658"/>
    <w:rsid w:val="00E81001"/>
    <w:rsid w:val="00E8148F"/>
    <w:rsid w:val="00E8192A"/>
    <w:rsid w:val="00E81A06"/>
    <w:rsid w:val="00E81E84"/>
    <w:rsid w:val="00E821F8"/>
    <w:rsid w:val="00E82BB1"/>
    <w:rsid w:val="00E82C55"/>
    <w:rsid w:val="00E83EFC"/>
    <w:rsid w:val="00E83F71"/>
    <w:rsid w:val="00E840F9"/>
    <w:rsid w:val="00E844D1"/>
    <w:rsid w:val="00E84594"/>
    <w:rsid w:val="00E84B31"/>
    <w:rsid w:val="00E865D6"/>
    <w:rsid w:val="00E868B7"/>
    <w:rsid w:val="00E872BE"/>
    <w:rsid w:val="00E900D8"/>
    <w:rsid w:val="00E903DC"/>
    <w:rsid w:val="00E90524"/>
    <w:rsid w:val="00E909D0"/>
    <w:rsid w:val="00E90E47"/>
    <w:rsid w:val="00E91063"/>
    <w:rsid w:val="00E9185F"/>
    <w:rsid w:val="00E91945"/>
    <w:rsid w:val="00E924C4"/>
    <w:rsid w:val="00E92AA4"/>
    <w:rsid w:val="00E92B7D"/>
    <w:rsid w:val="00E92DDE"/>
    <w:rsid w:val="00E93056"/>
    <w:rsid w:val="00E93A6F"/>
    <w:rsid w:val="00E93E81"/>
    <w:rsid w:val="00E942AD"/>
    <w:rsid w:val="00E94AE3"/>
    <w:rsid w:val="00E952A0"/>
    <w:rsid w:val="00E952B5"/>
    <w:rsid w:val="00E95879"/>
    <w:rsid w:val="00E958B0"/>
    <w:rsid w:val="00E95AC2"/>
    <w:rsid w:val="00E95C47"/>
    <w:rsid w:val="00E95E53"/>
    <w:rsid w:val="00E96338"/>
    <w:rsid w:val="00E96712"/>
    <w:rsid w:val="00E970C2"/>
    <w:rsid w:val="00E97269"/>
    <w:rsid w:val="00E97DFB"/>
    <w:rsid w:val="00EA0024"/>
    <w:rsid w:val="00EA029B"/>
    <w:rsid w:val="00EA0FE4"/>
    <w:rsid w:val="00EA12B8"/>
    <w:rsid w:val="00EA18FB"/>
    <w:rsid w:val="00EA19FE"/>
    <w:rsid w:val="00EA3C68"/>
    <w:rsid w:val="00EA480B"/>
    <w:rsid w:val="00EA62CC"/>
    <w:rsid w:val="00EA7861"/>
    <w:rsid w:val="00EA7A02"/>
    <w:rsid w:val="00EB0414"/>
    <w:rsid w:val="00EB04DF"/>
    <w:rsid w:val="00EB10E4"/>
    <w:rsid w:val="00EB166D"/>
    <w:rsid w:val="00EB1977"/>
    <w:rsid w:val="00EB1C2D"/>
    <w:rsid w:val="00EB224A"/>
    <w:rsid w:val="00EB2351"/>
    <w:rsid w:val="00EB237C"/>
    <w:rsid w:val="00EB2393"/>
    <w:rsid w:val="00EB240A"/>
    <w:rsid w:val="00EB2439"/>
    <w:rsid w:val="00EB292C"/>
    <w:rsid w:val="00EB3F37"/>
    <w:rsid w:val="00EB4B7B"/>
    <w:rsid w:val="00EB51D2"/>
    <w:rsid w:val="00EB52D7"/>
    <w:rsid w:val="00EB5B2F"/>
    <w:rsid w:val="00EB5CC6"/>
    <w:rsid w:val="00EB618D"/>
    <w:rsid w:val="00EB61B2"/>
    <w:rsid w:val="00EB6DE3"/>
    <w:rsid w:val="00EB7379"/>
    <w:rsid w:val="00EB7688"/>
    <w:rsid w:val="00EB781C"/>
    <w:rsid w:val="00EB7D0D"/>
    <w:rsid w:val="00EC05DA"/>
    <w:rsid w:val="00EC0C1D"/>
    <w:rsid w:val="00EC0CB6"/>
    <w:rsid w:val="00EC1302"/>
    <w:rsid w:val="00EC1380"/>
    <w:rsid w:val="00EC16AB"/>
    <w:rsid w:val="00EC16D8"/>
    <w:rsid w:val="00EC24CC"/>
    <w:rsid w:val="00EC2641"/>
    <w:rsid w:val="00EC2899"/>
    <w:rsid w:val="00EC2F7D"/>
    <w:rsid w:val="00EC3219"/>
    <w:rsid w:val="00EC34BA"/>
    <w:rsid w:val="00EC38BE"/>
    <w:rsid w:val="00EC4A56"/>
    <w:rsid w:val="00EC51E1"/>
    <w:rsid w:val="00EC54CE"/>
    <w:rsid w:val="00EC5CC2"/>
    <w:rsid w:val="00EC6488"/>
    <w:rsid w:val="00EC6690"/>
    <w:rsid w:val="00EC76D0"/>
    <w:rsid w:val="00ED05D3"/>
    <w:rsid w:val="00ED093B"/>
    <w:rsid w:val="00ED0C2F"/>
    <w:rsid w:val="00ED0F73"/>
    <w:rsid w:val="00ED15CD"/>
    <w:rsid w:val="00ED19B0"/>
    <w:rsid w:val="00ED2548"/>
    <w:rsid w:val="00ED2EE6"/>
    <w:rsid w:val="00ED3E08"/>
    <w:rsid w:val="00ED4846"/>
    <w:rsid w:val="00ED5132"/>
    <w:rsid w:val="00ED53F1"/>
    <w:rsid w:val="00ED57B9"/>
    <w:rsid w:val="00ED5A06"/>
    <w:rsid w:val="00ED5B00"/>
    <w:rsid w:val="00ED5D4D"/>
    <w:rsid w:val="00ED5E7B"/>
    <w:rsid w:val="00ED65BD"/>
    <w:rsid w:val="00ED6794"/>
    <w:rsid w:val="00ED69C8"/>
    <w:rsid w:val="00ED6C39"/>
    <w:rsid w:val="00ED738D"/>
    <w:rsid w:val="00ED7839"/>
    <w:rsid w:val="00ED7994"/>
    <w:rsid w:val="00ED7DBA"/>
    <w:rsid w:val="00EE019F"/>
    <w:rsid w:val="00EE11D6"/>
    <w:rsid w:val="00EE164E"/>
    <w:rsid w:val="00EE1AAE"/>
    <w:rsid w:val="00EE277D"/>
    <w:rsid w:val="00EE31A0"/>
    <w:rsid w:val="00EE37A9"/>
    <w:rsid w:val="00EE454A"/>
    <w:rsid w:val="00EE4DF3"/>
    <w:rsid w:val="00EE4E7B"/>
    <w:rsid w:val="00EE5580"/>
    <w:rsid w:val="00EE6321"/>
    <w:rsid w:val="00EE6530"/>
    <w:rsid w:val="00EE65A9"/>
    <w:rsid w:val="00EE6DC2"/>
    <w:rsid w:val="00EE7355"/>
    <w:rsid w:val="00EE79BC"/>
    <w:rsid w:val="00EF115B"/>
    <w:rsid w:val="00EF1A0B"/>
    <w:rsid w:val="00EF1A5F"/>
    <w:rsid w:val="00EF1C0A"/>
    <w:rsid w:val="00EF216C"/>
    <w:rsid w:val="00EF24D3"/>
    <w:rsid w:val="00EF2C02"/>
    <w:rsid w:val="00EF3584"/>
    <w:rsid w:val="00EF3C3F"/>
    <w:rsid w:val="00EF471B"/>
    <w:rsid w:val="00EF5A97"/>
    <w:rsid w:val="00EF5AB5"/>
    <w:rsid w:val="00EF62B5"/>
    <w:rsid w:val="00EF63F0"/>
    <w:rsid w:val="00EF65FE"/>
    <w:rsid w:val="00EF68FE"/>
    <w:rsid w:val="00EF6BD3"/>
    <w:rsid w:val="00EF6DC2"/>
    <w:rsid w:val="00EF7230"/>
    <w:rsid w:val="00EF757E"/>
    <w:rsid w:val="00EF7843"/>
    <w:rsid w:val="00F00A1F"/>
    <w:rsid w:val="00F0142A"/>
    <w:rsid w:val="00F01765"/>
    <w:rsid w:val="00F01AC9"/>
    <w:rsid w:val="00F030EA"/>
    <w:rsid w:val="00F03136"/>
    <w:rsid w:val="00F03810"/>
    <w:rsid w:val="00F03AF3"/>
    <w:rsid w:val="00F03E77"/>
    <w:rsid w:val="00F04519"/>
    <w:rsid w:val="00F04980"/>
    <w:rsid w:val="00F04EA9"/>
    <w:rsid w:val="00F05966"/>
    <w:rsid w:val="00F07678"/>
    <w:rsid w:val="00F07C38"/>
    <w:rsid w:val="00F104C1"/>
    <w:rsid w:val="00F10A2C"/>
    <w:rsid w:val="00F1128F"/>
    <w:rsid w:val="00F12B4E"/>
    <w:rsid w:val="00F12FC7"/>
    <w:rsid w:val="00F13550"/>
    <w:rsid w:val="00F1362B"/>
    <w:rsid w:val="00F13EF4"/>
    <w:rsid w:val="00F148CC"/>
    <w:rsid w:val="00F14AD1"/>
    <w:rsid w:val="00F14BA2"/>
    <w:rsid w:val="00F14F85"/>
    <w:rsid w:val="00F150E0"/>
    <w:rsid w:val="00F15716"/>
    <w:rsid w:val="00F1591B"/>
    <w:rsid w:val="00F166F9"/>
    <w:rsid w:val="00F17240"/>
    <w:rsid w:val="00F172FC"/>
    <w:rsid w:val="00F17EB5"/>
    <w:rsid w:val="00F206BC"/>
    <w:rsid w:val="00F20C2C"/>
    <w:rsid w:val="00F212B9"/>
    <w:rsid w:val="00F214B3"/>
    <w:rsid w:val="00F22241"/>
    <w:rsid w:val="00F2384E"/>
    <w:rsid w:val="00F23FDB"/>
    <w:rsid w:val="00F24089"/>
    <w:rsid w:val="00F24E15"/>
    <w:rsid w:val="00F25315"/>
    <w:rsid w:val="00F254A8"/>
    <w:rsid w:val="00F257DB"/>
    <w:rsid w:val="00F25D12"/>
    <w:rsid w:val="00F261D7"/>
    <w:rsid w:val="00F27317"/>
    <w:rsid w:val="00F2785F"/>
    <w:rsid w:val="00F304B2"/>
    <w:rsid w:val="00F31EBE"/>
    <w:rsid w:val="00F330E1"/>
    <w:rsid w:val="00F334A4"/>
    <w:rsid w:val="00F34146"/>
    <w:rsid w:val="00F34217"/>
    <w:rsid w:val="00F347E8"/>
    <w:rsid w:val="00F34C4C"/>
    <w:rsid w:val="00F34CF9"/>
    <w:rsid w:val="00F35171"/>
    <w:rsid w:val="00F354BC"/>
    <w:rsid w:val="00F35D54"/>
    <w:rsid w:val="00F36151"/>
    <w:rsid w:val="00F36300"/>
    <w:rsid w:val="00F37211"/>
    <w:rsid w:val="00F37267"/>
    <w:rsid w:val="00F40627"/>
    <w:rsid w:val="00F407A9"/>
    <w:rsid w:val="00F40844"/>
    <w:rsid w:val="00F4139E"/>
    <w:rsid w:val="00F4140D"/>
    <w:rsid w:val="00F41926"/>
    <w:rsid w:val="00F41F8E"/>
    <w:rsid w:val="00F42099"/>
    <w:rsid w:val="00F42D36"/>
    <w:rsid w:val="00F42EB1"/>
    <w:rsid w:val="00F4402C"/>
    <w:rsid w:val="00F45EAB"/>
    <w:rsid w:val="00F45F4D"/>
    <w:rsid w:val="00F467E1"/>
    <w:rsid w:val="00F46AB9"/>
    <w:rsid w:val="00F46DAA"/>
    <w:rsid w:val="00F5072A"/>
    <w:rsid w:val="00F51BF6"/>
    <w:rsid w:val="00F51EAA"/>
    <w:rsid w:val="00F52CA3"/>
    <w:rsid w:val="00F5300D"/>
    <w:rsid w:val="00F5327C"/>
    <w:rsid w:val="00F53865"/>
    <w:rsid w:val="00F541D5"/>
    <w:rsid w:val="00F54265"/>
    <w:rsid w:val="00F54A4D"/>
    <w:rsid w:val="00F54BDB"/>
    <w:rsid w:val="00F54CC2"/>
    <w:rsid w:val="00F553DF"/>
    <w:rsid w:val="00F55736"/>
    <w:rsid w:val="00F55F1D"/>
    <w:rsid w:val="00F56942"/>
    <w:rsid w:val="00F573CC"/>
    <w:rsid w:val="00F5796A"/>
    <w:rsid w:val="00F60747"/>
    <w:rsid w:val="00F61ACD"/>
    <w:rsid w:val="00F626D3"/>
    <w:rsid w:val="00F62B6B"/>
    <w:rsid w:val="00F630CD"/>
    <w:rsid w:val="00F63564"/>
    <w:rsid w:val="00F63F40"/>
    <w:rsid w:val="00F64413"/>
    <w:rsid w:val="00F646C3"/>
    <w:rsid w:val="00F64A45"/>
    <w:rsid w:val="00F64A50"/>
    <w:rsid w:val="00F64BCA"/>
    <w:rsid w:val="00F655E1"/>
    <w:rsid w:val="00F66446"/>
    <w:rsid w:val="00F6680C"/>
    <w:rsid w:val="00F669A9"/>
    <w:rsid w:val="00F66ABA"/>
    <w:rsid w:val="00F710C2"/>
    <w:rsid w:val="00F7113F"/>
    <w:rsid w:val="00F71299"/>
    <w:rsid w:val="00F713B5"/>
    <w:rsid w:val="00F722F6"/>
    <w:rsid w:val="00F72435"/>
    <w:rsid w:val="00F72BBA"/>
    <w:rsid w:val="00F72C76"/>
    <w:rsid w:val="00F72CFE"/>
    <w:rsid w:val="00F72EC7"/>
    <w:rsid w:val="00F731BF"/>
    <w:rsid w:val="00F73518"/>
    <w:rsid w:val="00F73766"/>
    <w:rsid w:val="00F73E95"/>
    <w:rsid w:val="00F74346"/>
    <w:rsid w:val="00F747DE"/>
    <w:rsid w:val="00F74949"/>
    <w:rsid w:val="00F74FB4"/>
    <w:rsid w:val="00F75299"/>
    <w:rsid w:val="00F757B6"/>
    <w:rsid w:val="00F77200"/>
    <w:rsid w:val="00F77211"/>
    <w:rsid w:val="00F779E4"/>
    <w:rsid w:val="00F80667"/>
    <w:rsid w:val="00F8082B"/>
    <w:rsid w:val="00F80865"/>
    <w:rsid w:val="00F810C1"/>
    <w:rsid w:val="00F817D2"/>
    <w:rsid w:val="00F81849"/>
    <w:rsid w:val="00F81A16"/>
    <w:rsid w:val="00F82CF0"/>
    <w:rsid w:val="00F83FD9"/>
    <w:rsid w:val="00F84A85"/>
    <w:rsid w:val="00F84DF3"/>
    <w:rsid w:val="00F8611A"/>
    <w:rsid w:val="00F864A0"/>
    <w:rsid w:val="00F8761B"/>
    <w:rsid w:val="00F876DE"/>
    <w:rsid w:val="00F901E8"/>
    <w:rsid w:val="00F9039B"/>
    <w:rsid w:val="00F90749"/>
    <w:rsid w:val="00F908DD"/>
    <w:rsid w:val="00F90C3B"/>
    <w:rsid w:val="00F91137"/>
    <w:rsid w:val="00F91318"/>
    <w:rsid w:val="00F91522"/>
    <w:rsid w:val="00F91DB5"/>
    <w:rsid w:val="00F92744"/>
    <w:rsid w:val="00F931B7"/>
    <w:rsid w:val="00F933B2"/>
    <w:rsid w:val="00F9369D"/>
    <w:rsid w:val="00F93BBE"/>
    <w:rsid w:val="00F93DBD"/>
    <w:rsid w:val="00F94399"/>
    <w:rsid w:val="00F94996"/>
    <w:rsid w:val="00F957F7"/>
    <w:rsid w:val="00F9627A"/>
    <w:rsid w:val="00F964CA"/>
    <w:rsid w:val="00F96553"/>
    <w:rsid w:val="00F96B28"/>
    <w:rsid w:val="00F96E2F"/>
    <w:rsid w:val="00F96FB6"/>
    <w:rsid w:val="00F96FCD"/>
    <w:rsid w:val="00F9724C"/>
    <w:rsid w:val="00F9724F"/>
    <w:rsid w:val="00F976F6"/>
    <w:rsid w:val="00F978C1"/>
    <w:rsid w:val="00F97FF4"/>
    <w:rsid w:val="00FA012C"/>
    <w:rsid w:val="00FA02AE"/>
    <w:rsid w:val="00FA08E3"/>
    <w:rsid w:val="00FA0D4B"/>
    <w:rsid w:val="00FA18A0"/>
    <w:rsid w:val="00FA19B0"/>
    <w:rsid w:val="00FA2756"/>
    <w:rsid w:val="00FA392A"/>
    <w:rsid w:val="00FA39DB"/>
    <w:rsid w:val="00FA46ED"/>
    <w:rsid w:val="00FA5127"/>
    <w:rsid w:val="00FA5839"/>
    <w:rsid w:val="00FA5E44"/>
    <w:rsid w:val="00FA7046"/>
    <w:rsid w:val="00FA7A2B"/>
    <w:rsid w:val="00FA7B8F"/>
    <w:rsid w:val="00FB02D7"/>
    <w:rsid w:val="00FB1009"/>
    <w:rsid w:val="00FB17B0"/>
    <w:rsid w:val="00FB19BA"/>
    <w:rsid w:val="00FB1C84"/>
    <w:rsid w:val="00FB2F34"/>
    <w:rsid w:val="00FB317A"/>
    <w:rsid w:val="00FB44A4"/>
    <w:rsid w:val="00FB457C"/>
    <w:rsid w:val="00FB4F21"/>
    <w:rsid w:val="00FB4FBE"/>
    <w:rsid w:val="00FB5CA7"/>
    <w:rsid w:val="00FB5E1F"/>
    <w:rsid w:val="00FB7103"/>
    <w:rsid w:val="00FC1CE4"/>
    <w:rsid w:val="00FC288D"/>
    <w:rsid w:val="00FC2B3E"/>
    <w:rsid w:val="00FC2CB7"/>
    <w:rsid w:val="00FC32D8"/>
    <w:rsid w:val="00FC4576"/>
    <w:rsid w:val="00FC4B11"/>
    <w:rsid w:val="00FC5021"/>
    <w:rsid w:val="00FC51F9"/>
    <w:rsid w:val="00FC584B"/>
    <w:rsid w:val="00FC5876"/>
    <w:rsid w:val="00FC61E8"/>
    <w:rsid w:val="00FC6638"/>
    <w:rsid w:val="00FC6666"/>
    <w:rsid w:val="00FC67AB"/>
    <w:rsid w:val="00FC78CC"/>
    <w:rsid w:val="00FD0530"/>
    <w:rsid w:val="00FD0C88"/>
    <w:rsid w:val="00FD0F39"/>
    <w:rsid w:val="00FD1341"/>
    <w:rsid w:val="00FD1BD1"/>
    <w:rsid w:val="00FD1C0F"/>
    <w:rsid w:val="00FD1EF0"/>
    <w:rsid w:val="00FD248E"/>
    <w:rsid w:val="00FD3D1E"/>
    <w:rsid w:val="00FD3F81"/>
    <w:rsid w:val="00FD43A2"/>
    <w:rsid w:val="00FD4C44"/>
    <w:rsid w:val="00FD56DA"/>
    <w:rsid w:val="00FD5EB5"/>
    <w:rsid w:val="00FD62EB"/>
    <w:rsid w:val="00FD63B5"/>
    <w:rsid w:val="00FD70B1"/>
    <w:rsid w:val="00FD7CD7"/>
    <w:rsid w:val="00FE1086"/>
    <w:rsid w:val="00FE11CF"/>
    <w:rsid w:val="00FE15C6"/>
    <w:rsid w:val="00FE1B4C"/>
    <w:rsid w:val="00FE2317"/>
    <w:rsid w:val="00FE2A28"/>
    <w:rsid w:val="00FE39B4"/>
    <w:rsid w:val="00FE426F"/>
    <w:rsid w:val="00FE4AE6"/>
    <w:rsid w:val="00FE534E"/>
    <w:rsid w:val="00FE5C08"/>
    <w:rsid w:val="00FE61B8"/>
    <w:rsid w:val="00FE6DAD"/>
    <w:rsid w:val="00FE7028"/>
    <w:rsid w:val="00FE7E34"/>
    <w:rsid w:val="00FF1127"/>
    <w:rsid w:val="00FF19AE"/>
    <w:rsid w:val="00FF210D"/>
    <w:rsid w:val="00FF2472"/>
    <w:rsid w:val="00FF2A42"/>
    <w:rsid w:val="00FF2B8F"/>
    <w:rsid w:val="00FF2CFD"/>
    <w:rsid w:val="00FF305C"/>
    <w:rsid w:val="00FF31DA"/>
    <w:rsid w:val="00FF3311"/>
    <w:rsid w:val="00FF353D"/>
    <w:rsid w:val="00FF393E"/>
    <w:rsid w:val="00FF4BAD"/>
    <w:rsid w:val="00FF4C80"/>
    <w:rsid w:val="00FF52A3"/>
    <w:rsid w:val="00FF552B"/>
    <w:rsid w:val="00FF70A0"/>
    <w:rsid w:val="00FF714C"/>
    <w:rsid w:val="00FF78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42A1"/>
  <w15:docId w15:val="{573A4F9F-CFB4-424E-8687-10D67267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9E2B38"/>
    <w:pPr>
      <w:keepNext/>
      <w:keepLines/>
      <w:widowControl w:val="0"/>
      <w:suppressAutoHyphens/>
      <w:spacing w:before="480" w:after="0" w:line="360" w:lineRule="auto"/>
      <w:outlineLvl w:val="0"/>
    </w:pPr>
    <w:rPr>
      <w:rFonts w:ascii="Cambria" w:eastAsia="Times New Roman" w:hAnsi="Cambria"/>
      <w:b/>
      <w:bCs/>
      <w:color w:val="365F91"/>
      <w:kern w:val="1"/>
      <w:sz w:val="28"/>
      <w:szCs w:val="28"/>
      <w:lang w:eastAsia="ar-SA"/>
    </w:rPr>
  </w:style>
  <w:style w:type="paragraph" w:styleId="Nagwek6">
    <w:name w:val="heading 6"/>
    <w:basedOn w:val="Normalny"/>
    <w:next w:val="Normalny"/>
    <w:link w:val="Nagwek6Znak"/>
    <w:uiPriority w:val="9"/>
    <w:semiHidden/>
    <w:unhideWhenUsed/>
    <w:qFormat/>
    <w:rsid w:val="009E2B38"/>
    <w:pPr>
      <w:spacing w:before="240" w:after="60"/>
      <w:outlineLvl w:val="5"/>
    </w:pPr>
    <w:rPr>
      <w:rFonts w:eastAsia="Times New Roman"/>
      <w:b/>
      <w:b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9E2B38"/>
    <w:rPr>
      <w:rFonts w:ascii="Cambria" w:eastAsia="Times New Roman" w:hAnsi="Cambria"/>
      <w:b/>
      <w:bCs/>
      <w:color w:val="365F91"/>
      <w:kern w:val="1"/>
      <w:sz w:val="28"/>
      <w:szCs w:val="28"/>
      <w:lang w:eastAsia="ar-SA"/>
    </w:rPr>
  </w:style>
  <w:style w:type="character" w:customStyle="1" w:styleId="Nagwek6Znak">
    <w:name w:val="Nagłówek 6 Znak"/>
    <w:link w:val="Nagwek6"/>
    <w:uiPriority w:val="9"/>
    <w:semiHidden/>
    <w:rsid w:val="009E2B38"/>
    <w:rPr>
      <w:rFonts w:eastAsia="Times New Roman"/>
      <w:b/>
      <w:bCs/>
      <w:sz w:val="22"/>
      <w:szCs w:val="22"/>
      <w:lang w:val="x-none" w:eastAsia="en-US"/>
    </w:rPr>
  </w:style>
  <w:style w:type="paragraph" w:customStyle="1" w:styleId="ZLITwPKTzmlitwpktartykuempunktem">
    <w:name w:val="Z/LIT_w_PKT – zm. lit. w pkt artykułem (punktem)"/>
    <w:basedOn w:val="LITlitera"/>
    <w:uiPriority w:val="32"/>
    <w:qFormat/>
    <w:rsid w:val="009E2B38"/>
    <w:pPr>
      <w:ind w:left="1497"/>
    </w:pPr>
  </w:style>
  <w:style w:type="paragraph" w:customStyle="1" w:styleId="ZTIRwPKTzmtirwpktartykuempunktem">
    <w:name w:val="Z/TIR_w_PKT – zm. tir. w pkt artykułem (punktem)"/>
    <w:basedOn w:val="TIRtiret"/>
    <w:uiPriority w:val="33"/>
    <w:qFormat/>
    <w:rsid w:val="009E2B38"/>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9E2B38"/>
    <w:pPr>
      <w:ind w:left="1021"/>
    </w:pPr>
  </w:style>
  <w:style w:type="paragraph" w:customStyle="1" w:styleId="2TIRpodwjnytiret">
    <w:name w:val="2TIR – podwójny tiret"/>
    <w:basedOn w:val="TIRtiret"/>
    <w:uiPriority w:val="73"/>
    <w:qFormat/>
    <w:rsid w:val="009E2B38"/>
    <w:pPr>
      <w:ind w:left="1780"/>
    </w:pPr>
  </w:style>
  <w:style w:type="character" w:styleId="Odwoanieprzypisudolnego">
    <w:name w:val="footnote reference"/>
    <w:aliases w:val="Footnote Reference Number"/>
    <w:rsid w:val="009E2B38"/>
    <w:rPr>
      <w:rFonts w:cs="Times New Roman"/>
      <w:vertAlign w:val="superscript"/>
    </w:rPr>
  </w:style>
  <w:style w:type="paragraph" w:styleId="Nagwek">
    <w:name w:val="header"/>
    <w:basedOn w:val="Normalny"/>
    <w:link w:val="NagwekZnak"/>
    <w:uiPriority w:val="99"/>
    <w:semiHidden/>
    <w:rsid w:val="009E2B38"/>
    <w:pPr>
      <w:widowControl w:val="0"/>
      <w:tabs>
        <w:tab w:val="center" w:pos="4536"/>
        <w:tab w:val="right" w:pos="9072"/>
      </w:tabs>
      <w:suppressAutoHyphens/>
      <w:spacing w:after="0" w:line="360" w:lineRule="auto"/>
    </w:pPr>
    <w:rPr>
      <w:rFonts w:ascii="Times" w:eastAsia="Times New Roman" w:hAnsi="Times"/>
      <w:kern w:val="1"/>
      <w:sz w:val="24"/>
      <w:szCs w:val="24"/>
      <w:lang w:eastAsia="ar-SA"/>
    </w:rPr>
  </w:style>
  <w:style w:type="character" w:customStyle="1" w:styleId="NagwekZnak">
    <w:name w:val="Nagłówek Znak"/>
    <w:link w:val="Nagwek"/>
    <w:uiPriority w:val="99"/>
    <w:semiHidden/>
    <w:rsid w:val="009E2B38"/>
    <w:rPr>
      <w:rFonts w:ascii="Times" w:eastAsia="Times New Roman" w:hAnsi="Times"/>
      <w:kern w:val="1"/>
      <w:sz w:val="24"/>
      <w:szCs w:val="24"/>
      <w:lang w:eastAsia="ar-SA"/>
    </w:rPr>
  </w:style>
  <w:style w:type="paragraph" w:styleId="Stopka">
    <w:name w:val="footer"/>
    <w:basedOn w:val="Normalny"/>
    <w:link w:val="StopkaZnak"/>
    <w:uiPriority w:val="99"/>
    <w:semiHidden/>
    <w:rsid w:val="009E2B38"/>
    <w:pPr>
      <w:widowControl w:val="0"/>
      <w:tabs>
        <w:tab w:val="center" w:pos="4536"/>
        <w:tab w:val="right" w:pos="9072"/>
      </w:tabs>
      <w:suppressAutoHyphens/>
      <w:spacing w:after="0" w:line="360" w:lineRule="auto"/>
    </w:pPr>
    <w:rPr>
      <w:rFonts w:ascii="Times" w:eastAsia="Times New Roman" w:hAnsi="Times"/>
      <w:kern w:val="1"/>
      <w:sz w:val="24"/>
      <w:szCs w:val="24"/>
      <w:lang w:eastAsia="ar-SA"/>
    </w:rPr>
  </w:style>
  <w:style w:type="character" w:customStyle="1" w:styleId="StopkaZnak">
    <w:name w:val="Stopka Znak"/>
    <w:link w:val="Stopka"/>
    <w:uiPriority w:val="99"/>
    <w:semiHidden/>
    <w:rsid w:val="009E2B38"/>
    <w:rPr>
      <w:rFonts w:ascii="Times" w:eastAsia="Times New Roman" w:hAnsi="Times"/>
      <w:kern w:val="1"/>
      <w:sz w:val="24"/>
      <w:szCs w:val="24"/>
      <w:lang w:eastAsia="ar-SA"/>
    </w:rPr>
  </w:style>
  <w:style w:type="paragraph" w:styleId="Tekstdymka">
    <w:name w:val="Balloon Text"/>
    <w:basedOn w:val="Normalny"/>
    <w:link w:val="TekstdymkaZnak"/>
    <w:uiPriority w:val="99"/>
    <w:semiHidden/>
    <w:rsid w:val="009E2B38"/>
    <w:pPr>
      <w:widowControl w:val="0"/>
      <w:suppressAutoHyphens/>
      <w:spacing w:after="0" w:line="360" w:lineRule="auto"/>
    </w:pPr>
    <w:rPr>
      <w:rFonts w:ascii="Tahoma" w:eastAsia="Times New Roman" w:hAnsi="Tahoma" w:cs="Tahoma"/>
      <w:kern w:val="1"/>
      <w:sz w:val="24"/>
      <w:szCs w:val="16"/>
      <w:lang w:eastAsia="ar-SA"/>
    </w:rPr>
  </w:style>
  <w:style w:type="character" w:customStyle="1" w:styleId="TekstdymkaZnak">
    <w:name w:val="Tekst dymka Znak"/>
    <w:link w:val="Tekstdymka"/>
    <w:uiPriority w:val="99"/>
    <w:semiHidden/>
    <w:rsid w:val="009E2B38"/>
    <w:rPr>
      <w:rFonts w:ascii="Tahoma" w:eastAsia="Times New Roman" w:hAnsi="Tahoma" w:cs="Tahoma"/>
      <w:kern w:val="1"/>
      <w:sz w:val="24"/>
      <w:szCs w:val="16"/>
      <w:lang w:eastAsia="ar-SA"/>
    </w:rPr>
  </w:style>
  <w:style w:type="paragraph" w:customStyle="1" w:styleId="ARTartustawynprozporzdzenia">
    <w:name w:val="ART(§) – art. ustawy (§ np. rozporządzenia)"/>
    <w:link w:val="ARTartustawynprozporzdzeniaZnak"/>
    <w:uiPriority w:val="11"/>
    <w:qFormat/>
    <w:rsid w:val="009E2B38"/>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9E2B38"/>
    <w:pPr>
      <w:ind w:left="1497"/>
    </w:pPr>
  </w:style>
  <w:style w:type="paragraph" w:customStyle="1" w:styleId="ZTIRwLITzmtirwlitartykuempunktem">
    <w:name w:val="Z/TIR_w_LIT – zm. tir. w lit. artykułem (punktem)"/>
    <w:basedOn w:val="TIRtiret"/>
    <w:uiPriority w:val="33"/>
    <w:qFormat/>
    <w:rsid w:val="009E2B38"/>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9E2B38"/>
  </w:style>
  <w:style w:type="paragraph" w:styleId="Bezodstpw">
    <w:name w:val="No Spacing"/>
    <w:uiPriority w:val="99"/>
    <w:qFormat/>
    <w:rsid w:val="009E2B38"/>
    <w:pPr>
      <w:widowControl w:val="0"/>
      <w:suppressAutoHyphens/>
      <w:spacing w:line="360" w:lineRule="auto"/>
    </w:pPr>
    <w:rPr>
      <w:rFonts w:ascii="Times" w:eastAsia="Times New Roman" w:hAnsi="Times"/>
      <w:kern w:val="1"/>
      <w:sz w:val="24"/>
      <w:szCs w:val="24"/>
      <w:lang w:eastAsia="ar-SA"/>
    </w:rPr>
  </w:style>
  <w:style w:type="paragraph" w:customStyle="1" w:styleId="ZPKTzmpktartykuempunktem">
    <w:name w:val="Z/PKT – zm. pkt artykułem (punktem)"/>
    <w:basedOn w:val="PKTpunkt"/>
    <w:uiPriority w:val="31"/>
    <w:qFormat/>
    <w:rsid w:val="009E2B38"/>
    <w:pPr>
      <w:ind w:left="1020"/>
    </w:pPr>
  </w:style>
  <w:style w:type="paragraph" w:customStyle="1" w:styleId="ZARTzmartartykuempunktem">
    <w:name w:val="Z/ART(§) – zm. art. (§) artykułem (punktem)"/>
    <w:basedOn w:val="ARTartustawynprozporzdzenia"/>
    <w:uiPriority w:val="30"/>
    <w:qFormat/>
    <w:rsid w:val="009E2B38"/>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9E2B38"/>
    <w:pPr>
      <w:keepNext/>
      <w:suppressAutoHyphens/>
      <w:spacing w:before="120" w:after="120" w:line="360" w:lineRule="auto"/>
      <w:jc w:val="center"/>
    </w:pPr>
    <w:rPr>
      <w:rFonts w:ascii="Times" w:eastAsia="Times New Roman" w:hAnsi="Time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9E2B38"/>
    <w:pPr>
      <w:keepNext/>
      <w:suppressAutoHyphens/>
      <w:spacing w:before="120" w:after="360" w:line="360" w:lineRule="auto"/>
      <w:jc w:val="center"/>
    </w:pPr>
    <w:rPr>
      <w:rFonts w:ascii="Times" w:eastAsia="Times New Roman" w:hAnsi="Time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9E2B38"/>
    <w:pPr>
      <w:keepNext/>
      <w:suppressAutoHyphens/>
      <w:spacing w:before="120" w:line="360" w:lineRule="auto"/>
      <w:jc w:val="center"/>
    </w:pPr>
    <w:rPr>
      <w:rFonts w:ascii="Times" w:eastAsia="Times New Roman" w:hAnsi="Times"/>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9E2B38"/>
    <w:rPr>
      <w:bCs/>
    </w:rPr>
  </w:style>
  <w:style w:type="paragraph" w:customStyle="1" w:styleId="OZNRODZAKTUtznustawalubrozporzdzenieiorganwydajcy">
    <w:name w:val="OZN_RODZ_AKTU – tzn. ustawa lub rozporządzenie i organ wydający"/>
    <w:next w:val="DATAAKTUdatauchwalenialubwydaniaaktu"/>
    <w:uiPriority w:val="5"/>
    <w:qFormat/>
    <w:rsid w:val="009E2B38"/>
    <w:pPr>
      <w:keepNext/>
      <w:suppressAutoHyphens/>
      <w:spacing w:after="120" w:line="360" w:lineRule="auto"/>
      <w:jc w:val="center"/>
    </w:pPr>
    <w:rPr>
      <w:rFonts w:ascii="Times" w:eastAsia="Times New Roman" w:hAnsi="Times"/>
      <w:b/>
      <w:bCs/>
      <w:caps/>
      <w:spacing w:val="54"/>
      <w:kern w:val="24"/>
      <w:sz w:val="24"/>
      <w:szCs w:val="24"/>
    </w:rPr>
  </w:style>
  <w:style w:type="paragraph" w:customStyle="1" w:styleId="USTustnpkodeksu">
    <w:name w:val="UST(§) – ust. (§ np. kodeksu)"/>
    <w:basedOn w:val="ARTartustawynprozporzdzenia"/>
    <w:uiPriority w:val="12"/>
    <w:qFormat/>
    <w:rsid w:val="009E2B38"/>
    <w:pPr>
      <w:spacing w:before="0"/>
    </w:pPr>
    <w:rPr>
      <w:bCs/>
    </w:rPr>
  </w:style>
  <w:style w:type="paragraph" w:customStyle="1" w:styleId="PKTpunkt">
    <w:name w:val="PKT – punkt"/>
    <w:uiPriority w:val="13"/>
    <w:qFormat/>
    <w:rsid w:val="009E2B38"/>
    <w:pPr>
      <w:spacing w:line="360" w:lineRule="auto"/>
      <w:ind w:left="510" w:hanging="510"/>
      <w:jc w:val="both"/>
    </w:pPr>
    <w:rPr>
      <w:rFonts w:ascii="Times" w:eastAsia="Times New Roman" w:hAnsi="Times" w:cs="Arial"/>
      <w:bCs/>
      <w:sz w:val="24"/>
    </w:rPr>
  </w:style>
  <w:style w:type="paragraph" w:customStyle="1" w:styleId="CZWSPPKTczwsplnapunktw">
    <w:name w:val="CZ_WSP_PKT – część wspólna punktów"/>
    <w:basedOn w:val="PKTpunkt"/>
    <w:next w:val="USTustnpkodeksu"/>
    <w:uiPriority w:val="16"/>
    <w:qFormat/>
    <w:rsid w:val="009E2B38"/>
    <w:pPr>
      <w:ind w:left="0" w:firstLine="0"/>
    </w:pPr>
  </w:style>
  <w:style w:type="paragraph" w:customStyle="1" w:styleId="LITlitera">
    <w:name w:val="LIT – litera"/>
    <w:basedOn w:val="PKTpunkt"/>
    <w:uiPriority w:val="14"/>
    <w:qFormat/>
    <w:rsid w:val="009E2B38"/>
    <w:pPr>
      <w:ind w:left="986" w:hanging="476"/>
    </w:pPr>
  </w:style>
  <w:style w:type="paragraph" w:customStyle="1" w:styleId="CZWSPLITczwsplnaliter">
    <w:name w:val="CZ_WSP_LIT – część wspólna liter"/>
    <w:basedOn w:val="LITlitera"/>
    <w:next w:val="USTustnpkodeksu"/>
    <w:uiPriority w:val="17"/>
    <w:qFormat/>
    <w:rsid w:val="009E2B38"/>
    <w:pPr>
      <w:ind w:left="510" w:firstLine="0"/>
    </w:pPr>
    <w:rPr>
      <w:szCs w:val="24"/>
    </w:rPr>
  </w:style>
  <w:style w:type="paragraph" w:customStyle="1" w:styleId="TIRtiret">
    <w:name w:val="TIR – tiret"/>
    <w:basedOn w:val="LITlitera"/>
    <w:uiPriority w:val="15"/>
    <w:qFormat/>
    <w:rsid w:val="009E2B38"/>
    <w:pPr>
      <w:ind w:left="1384" w:hanging="397"/>
    </w:pPr>
  </w:style>
  <w:style w:type="paragraph" w:customStyle="1" w:styleId="CZWSPTIRczwsplnatiret">
    <w:name w:val="CZ_WSP_TIR – część wspólna tiret"/>
    <w:basedOn w:val="TIRtiret"/>
    <w:next w:val="USTustnpkodeksu"/>
    <w:uiPriority w:val="17"/>
    <w:qFormat/>
    <w:rsid w:val="009E2B38"/>
    <w:pPr>
      <w:ind w:left="987" w:firstLine="0"/>
    </w:pPr>
  </w:style>
  <w:style w:type="paragraph" w:customStyle="1" w:styleId="CYTcytatnpprzysigi">
    <w:name w:val="CYT – cytat np. przysięgi"/>
    <w:basedOn w:val="USTustnpkodeksu"/>
    <w:next w:val="USTustnpkodeksu"/>
    <w:uiPriority w:val="18"/>
    <w:qFormat/>
    <w:rsid w:val="009E2B38"/>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9E2B38"/>
    <w:pPr>
      <w:keepNext/>
      <w:suppressAutoHyphens/>
      <w:spacing w:before="120" w:line="360" w:lineRule="auto"/>
      <w:jc w:val="center"/>
    </w:pPr>
    <w:rPr>
      <w:rFonts w:ascii="Times" w:eastAsia="Times New Roman" w:hAnsi="Times"/>
      <w:b/>
      <w:bCs/>
      <w:sz w:val="24"/>
      <w:szCs w:val="24"/>
    </w:rPr>
  </w:style>
  <w:style w:type="paragraph" w:customStyle="1" w:styleId="ZLITzmlitartykuempunktem">
    <w:name w:val="Z/LIT – zm. lit. artykułem (punktem)"/>
    <w:basedOn w:val="LITlitera"/>
    <w:uiPriority w:val="32"/>
    <w:qFormat/>
    <w:rsid w:val="009E2B38"/>
  </w:style>
  <w:style w:type="paragraph" w:customStyle="1" w:styleId="ZLITCZWSPTIRwLITzmczciwsptirwlitliter">
    <w:name w:val="Z_LIT/CZ_WSP_TIR_w_LIT – zm. części wsp. tir. w lit. literą"/>
    <w:basedOn w:val="CZWSPTIRczwsplnatiret"/>
    <w:next w:val="LITlitera"/>
    <w:uiPriority w:val="51"/>
    <w:qFormat/>
    <w:rsid w:val="009E2B38"/>
    <w:pPr>
      <w:ind w:left="1463"/>
    </w:pPr>
  </w:style>
  <w:style w:type="paragraph" w:customStyle="1" w:styleId="ZLITTIRwLITzmtirwlitliter">
    <w:name w:val="Z_LIT/TIR_w_LIT – zm. tir. w lit. literą"/>
    <w:basedOn w:val="TIRtiret"/>
    <w:uiPriority w:val="49"/>
    <w:qFormat/>
    <w:rsid w:val="009E2B38"/>
    <w:pPr>
      <w:ind w:left="1860"/>
    </w:pPr>
  </w:style>
  <w:style w:type="paragraph" w:customStyle="1" w:styleId="TYTDZOZNoznaczenietytuulubdziau">
    <w:name w:val="TYT(DZ)_OZN – oznaczenie tytułu lub działu"/>
    <w:next w:val="Normalny"/>
    <w:uiPriority w:val="9"/>
    <w:qFormat/>
    <w:rsid w:val="009E2B38"/>
    <w:pPr>
      <w:keepNext/>
      <w:spacing w:before="120" w:line="360" w:lineRule="auto"/>
      <w:jc w:val="center"/>
    </w:pPr>
    <w:rPr>
      <w:rFonts w:ascii="Times" w:eastAsia="Times New Roman" w:hAnsi="Time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9E2B38"/>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9E2B38"/>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9E2B38"/>
    <w:pPr>
      <w:keepNext/>
      <w:suppressAutoHyphens/>
      <w:spacing w:line="360" w:lineRule="auto"/>
      <w:ind w:left="510"/>
      <w:jc w:val="center"/>
    </w:pPr>
    <w:rPr>
      <w:rFonts w:ascii="Times" w:eastAsia="Times New Roman" w:hAnsi="Times"/>
      <w:sz w:val="24"/>
      <w:szCs w:val="26"/>
    </w:rPr>
  </w:style>
  <w:style w:type="paragraph" w:customStyle="1" w:styleId="ZTIRzmtirartykuempunktem">
    <w:name w:val="Z/TIR – zm. tir. artykułem (punktem)"/>
    <w:basedOn w:val="TIRtiret"/>
    <w:next w:val="PKTpunkt"/>
    <w:uiPriority w:val="33"/>
    <w:qFormat/>
    <w:rsid w:val="009E2B38"/>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9E2B38"/>
    <w:pPr>
      <w:ind w:left="510"/>
    </w:pPr>
  </w:style>
  <w:style w:type="paragraph" w:customStyle="1" w:styleId="ZZLITzmianazmlit">
    <w:name w:val="ZZ/LIT – zmiana zm. lit."/>
    <w:basedOn w:val="ZZPKTzmianazmpkt"/>
    <w:uiPriority w:val="67"/>
    <w:qFormat/>
    <w:rsid w:val="009E2B38"/>
    <w:pPr>
      <w:ind w:left="2370" w:hanging="476"/>
    </w:pPr>
  </w:style>
  <w:style w:type="paragraph" w:customStyle="1" w:styleId="ZZTIRzmianazmtir">
    <w:name w:val="ZZ/TIR – zmiana zm. tir."/>
    <w:basedOn w:val="ZZLITzmianazmlit"/>
    <w:uiPriority w:val="67"/>
    <w:qFormat/>
    <w:rsid w:val="009E2B38"/>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9E2B38"/>
    <w:pPr>
      <w:keepNext/>
      <w:suppressAutoHyphens/>
      <w:spacing w:line="360" w:lineRule="auto"/>
      <w:ind w:left="510"/>
      <w:jc w:val="center"/>
    </w:pPr>
    <w:rPr>
      <w:rFonts w:ascii="Times" w:eastAsia="Times New Roman" w:hAnsi="Times" w:cs="Arial"/>
      <w:bCs/>
      <w:kern w:val="24"/>
      <w:sz w:val="24"/>
      <w:szCs w:val="24"/>
    </w:rPr>
  </w:style>
  <w:style w:type="paragraph" w:customStyle="1" w:styleId="ZLITUSTzmustliter">
    <w:name w:val="Z_LIT/UST(§) – zm. ust. (§) literą"/>
    <w:basedOn w:val="USTustnpkodeksu"/>
    <w:uiPriority w:val="46"/>
    <w:qFormat/>
    <w:rsid w:val="009E2B38"/>
    <w:pPr>
      <w:ind w:left="987"/>
    </w:pPr>
  </w:style>
  <w:style w:type="paragraph" w:customStyle="1" w:styleId="ZLITPKTzmpktliter">
    <w:name w:val="Z_LIT/PKT – zm. pkt literą"/>
    <w:basedOn w:val="PKTpunkt"/>
    <w:uiPriority w:val="47"/>
    <w:qFormat/>
    <w:rsid w:val="009E2B38"/>
    <w:pPr>
      <w:ind w:left="1497"/>
    </w:pPr>
  </w:style>
  <w:style w:type="paragraph" w:customStyle="1" w:styleId="ZZCZWSPPKTzmianazmczciwsppkt">
    <w:name w:val="ZZ/CZ_WSP_PKT – zmiana. zm. części wsp. pkt"/>
    <w:basedOn w:val="ZZARTzmianazmart"/>
    <w:next w:val="ZPKTzmpktartykuempunktem"/>
    <w:uiPriority w:val="68"/>
    <w:qFormat/>
    <w:rsid w:val="009E2B38"/>
    <w:pPr>
      <w:ind w:firstLine="0"/>
    </w:pPr>
  </w:style>
  <w:style w:type="paragraph" w:customStyle="1" w:styleId="ZLITLITzmlitliter">
    <w:name w:val="Z_LIT/LIT – zm. lit. literą"/>
    <w:basedOn w:val="LITlitera"/>
    <w:uiPriority w:val="48"/>
    <w:qFormat/>
    <w:rsid w:val="009E2B38"/>
    <w:pPr>
      <w:ind w:left="1463"/>
    </w:pPr>
  </w:style>
  <w:style w:type="paragraph" w:customStyle="1" w:styleId="ZLITCZWSPPKTzmczciwsppktliter">
    <w:name w:val="Z_LIT/CZ_WSP_PKT – zm. części wsp. pkt literą"/>
    <w:basedOn w:val="CZWSPLITczwsplnaliter"/>
    <w:next w:val="LITlitera"/>
    <w:uiPriority w:val="50"/>
    <w:qFormat/>
    <w:rsid w:val="009E2B38"/>
    <w:pPr>
      <w:ind w:left="987"/>
    </w:pPr>
  </w:style>
  <w:style w:type="paragraph" w:customStyle="1" w:styleId="ZLITTIRzmtirliter">
    <w:name w:val="Z_LIT/TIR – zm. tir. literą"/>
    <w:basedOn w:val="TIRtiret"/>
    <w:uiPriority w:val="49"/>
    <w:qFormat/>
    <w:rsid w:val="009E2B38"/>
  </w:style>
  <w:style w:type="paragraph" w:customStyle="1" w:styleId="ZZCZWSPLITwPKTzmianazmczciwsplitwpkt">
    <w:name w:val="ZZ/CZ_WSP_LIT_w_PKT – zmiana zm. części wsp. lit. w pkt"/>
    <w:basedOn w:val="ZZLITwPKTzmianazmlitwpkt"/>
    <w:uiPriority w:val="69"/>
    <w:qFormat/>
    <w:rsid w:val="009E2B38"/>
    <w:pPr>
      <w:ind w:left="2404" w:firstLine="0"/>
    </w:pPr>
  </w:style>
  <w:style w:type="paragraph" w:customStyle="1" w:styleId="ZLITLITwPKTzmlitwpktliter">
    <w:name w:val="Z_LIT/LIT_w_PKT – zm. lit. w pkt literą"/>
    <w:basedOn w:val="LITlitera"/>
    <w:uiPriority w:val="48"/>
    <w:qFormat/>
    <w:rsid w:val="009E2B38"/>
    <w:pPr>
      <w:ind w:left="1973"/>
    </w:pPr>
  </w:style>
  <w:style w:type="paragraph" w:customStyle="1" w:styleId="ZLITCZWSPLITwPKTzmczciwsplitwpktliter">
    <w:name w:val="Z_LIT/CZ_WSP_LIT_w_PKT – zm. części wsp. lit. w pkt literą"/>
    <w:basedOn w:val="CZWSPLITczwsplnaliter"/>
    <w:next w:val="LITlitera"/>
    <w:uiPriority w:val="51"/>
    <w:qFormat/>
    <w:rsid w:val="009E2B38"/>
    <w:pPr>
      <w:ind w:left="1497"/>
    </w:pPr>
  </w:style>
  <w:style w:type="paragraph" w:customStyle="1" w:styleId="ZLITTIRwPKTzmtirwpktliter">
    <w:name w:val="Z_LIT/TIR_w_PKT – zm. tir. w pkt literą"/>
    <w:basedOn w:val="TIRtiret"/>
    <w:uiPriority w:val="49"/>
    <w:qFormat/>
    <w:rsid w:val="009E2B38"/>
    <w:pPr>
      <w:ind w:left="2370"/>
    </w:pPr>
  </w:style>
  <w:style w:type="paragraph" w:customStyle="1" w:styleId="ZLITCZWSPTIRwPKTzmczciwsptirwpktliter">
    <w:name w:val="Z_LIT/CZ_WSP_TIR_w_PKT – zm. części wsp. tir. w pkt literą"/>
    <w:basedOn w:val="CZWSPTIRczwsplnatiret"/>
    <w:next w:val="LITlitera"/>
    <w:uiPriority w:val="51"/>
    <w:qFormat/>
    <w:rsid w:val="009E2B38"/>
    <w:pPr>
      <w:ind w:left="1973"/>
    </w:pPr>
  </w:style>
  <w:style w:type="paragraph" w:styleId="Tekstprzypisudolnego">
    <w:name w:val="footnote text"/>
    <w:basedOn w:val="Normalny"/>
    <w:link w:val="TekstprzypisudolnegoZnak"/>
    <w:uiPriority w:val="99"/>
    <w:semiHidden/>
    <w:qFormat/>
    <w:rsid w:val="009E2B38"/>
    <w:pPr>
      <w:widowControl w:val="0"/>
      <w:autoSpaceDE w:val="0"/>
      <w:autoSpaceDN w:val="0"/>
      <w:adjustRightInd w:val="0"/>
      <w:spacing w:after="0" w:line="360" w:lineRule="auto"/>
    </w:pPr>
    <w:rPr>
      <w:rFonts w:ascii="Times" w:eastAsia="Times New Roman" w:hAnsi="Times"/>
      <w:sz w:val="24"/>
      <w:szCs w:val="24"/>
      <w:lang w:eastAsia="pl-PL"/>
    </w:rPr>
  </w:style>
  <w:style w:type="character" w:customStyle="1" w:styleId="TekstprzypisudolnegoZnak">
    <w:name w:val="Tekst przypisu dolnego Znak"/>
    <w:link w:val="Tekstprzypisudolnego"/>
    <w:uiPriority w:val="99"/>
    <w:semiHidden/>
    <w:rsid w:val="009E2B38"/>
    <w:rPr>
      <w:rFonts w:ascii="Times" w:eastAsia="Times New Roman" w:hAnsi="Times"/>
      <w:sz w:val="24"/>
      <w:szCs w:val="24"/>
    </w:rPr>
  </w:style>
  <w:style w:type="paragraph" w:customStyle="1" w:styleId="ZTIRLITzmlittiret">
    <w:name w:val="Z_TIR/LIT – zm. lit. tiret"/>
    <w:basedOn w:val="LITlitera"/>
    <w:uiPriority w:val="57"/>
    <w:qFormat/>
    <w:rsid w:val="009E2B38"/>
    <w:pPr>
      <w:ind w:left="1859"/>
    </w:pPr>
  </w:style>
  <w:style w:type="paragraph" w:customStyle="1" w:styleId="ZTIRCZWSPPKTzmczciwsppkttiret">
    <w:name w:val="Z_TIR/CZ_WSP_PKT – zm. części wsp. pkt tiret"/>
    <w:basedOn w:val="CZWSPLITczwsplnaliter"/>
    <w:next w:val="TIRtiret"/>
    <w:uiPriority w:val="58"/>
    <w:qFormat/>
    <w:rsid w:val="009E2B38"/>
    <w:pPr>
      <w:ind w:left="1383"/>
    </w:pPr>
  </w:style>
  <w:style w:type="paragraph" w:customStyle="1" w:styleId="ZTIRTIRzmtirtiret">
    <w:name w:val="Z_TIR/TIR – zm. tir. tiret"/>
    <w:basedOn w:val="TIRtiret"/>
    <w:uiPriority w:val="57"/>
    <w:qFormat/>
    <w:rsid w:val="009E2B38"/>
    <w:pPr>
      <w:ind w:left="1780"/>
    </w:pPr>
  </w:style>
  <w:style w:type="paragraph" w:customStyle="1" w:styleId="ZZCZWSPTIRwPKTzmianazmczciwsptirwpkt">
    <w:name w:val="ZZ/CZ_WSP_TIR_w_PKT – zmiana zm. części wsp. tir. w pkt"/>
    <w:basedOn w:val="ZZTIRwPKTzmianazmtirwpkt"/>
    <w:uiPriority w:val="70"/>
    <w:qFormat/>
    <w:rsid w:val="009E2B38"/>
    <w:pPr>
      <w:ind w:left="2880" w:firstLine="0"/>
    </w:pPr>
  </w:style>
  <w:style w:type="paragraph" w:customStyle="1" w:styleId="ZZTIRwLITzmianazmtirwlit">
    <w:name w:val="ZZ/TIR_w_LIT – zmiana zm. tir. w lit."/>
    <w:basedOn w:val="ZZTIRzmianazmtir"/>
    <w:uiPriority w:val="67"/>
    <w:qFormat/>
    <w:rsid w:val="009E2B38"/>
    <w:pPr>
      <w:ind w:left="2767"/>
    </w:pPr>
  </w:style>
  <w:style w:type="paragraph" w:customStyle="1" w:styleId="ZTIRTIRwLITzmtirwlittiret">
    <w:name w:val="Z_TIR/TIR_w_LIT – zm. tir. w lit. tiret"/>
    <w:basedOn w:val="TIRtiret"/>
    <w:uiPriority w:val="57"/>
    <w:qFormat/>
    <w:rsid w:val="009E2B38"/>
    <w:pPr>
      <w:ind w:left="2257"/>
    </w:pPr>
  </w:style>
  <w:style w:type="paragraph" w:customStyle="1" w:styleId="ZTIRCZWSPTIRwLITzmczciwsptirwlittiret">
    <w:name w:val="Z_TIR/CZ_WSP_TIR_w_LIT – zm. części wsp. tir. w lit. tiret"/>
    <w:basedOn w:val="CZWSPTIRczwsplnatiret"/>
    <w:next w:val="TIRtiret"/>
    <w:uiPriority w:val="60"/>
    <w:qFormat/>
    <w:rsid w:val="009E2B38"/>
    <w:pPr>
      <w:ind w:left="1860"/>
    </w:pPr>
  </w:style>
  <w:style w:type="paragraph" w:customStyle="1" w:styleId="CZWSP2TIRczwsplnapodwjnychtiret">
    <w:name w:val="CZ_WSP_2TIR – część wspólna podwójnych tiret"/>
    <w:basedOn w:val="CZWSPTIRczwsplnatiret"/>
    <w:next w:val="TIRtiret"/>
    <w:uiPriority w:val="73"/>
    <w:qFormat/>
    <w:rsid w:val="009E2B38"/>
    <w:pPr>
      <w:ind w:left="1780"/>
    </w:pPr>
  </w:style>
  <w:style w:type="paragraph" w:customStyle="1" w:styleId="Z2TIRzmpodwtirartykuempunktem">
    <w:name w:val="Z/2TIR – zm. podw. tir. artykułem (punktem)"/>
    <w:basedOn w:val="TIRtiret"/>
    <w:uiPriority w:val="73"/>
    <w:qFormat/>
    <w:rsid w:val="009E2B38"/>
    <w:pPr>
      <w:ind w:left="907"/>
    </w:pPr>
  </w:style>
  <w:style w:type="paragraph" w:customStyle="1" w:styleId="ZZCZWSPTIRwLITzmianazmczciwsptirwlit">
    <w:name w:val="ZZ/CZ_WSP_TIR_w_LIT – zmiana zm. części wsp. tir. w lit."/>
    <w:basedOn w:val="ZZTIRwLITzmianazmtirwlit"/>
    <w:uiPriority w:val="70"/>
    <w:qFormat/>
    <w:rsid w:val="009E2B38"/>
    <w:pPr>
      <w:ind w:left="2370" w:firstLine="0"/>
    </w:pPr>
  </w:style>
  <w:style w:type="paragraph" w:customStyle="1" w:styleId="ZLIT2TIRzmpodwtirliter">
    <w:name w:val="Z_LIT/2TIR – zm. podw. tir. literą"/>
    <w:basedOn w:val="TIRtiret"/>
    <w:uiPriority w:val="75"/>
    <w:qFormat/>
    <w:rsid w:val="009E2B38"/>
  </w:style>
  <w:style w:type="paragraph" w:customStyle="1" w:styleId="ZTIR2TIRzmpodwtirtiret">
    <w:name w:val="Z_TIR/2TIR – zm. podw. tir. tiret"/>
    <w:basedOn w:val="TIRtiret"/>
    <w:uiPriority w:val="78"/>
    <w:qFormat/>
    <w:rsid w:val="009E2B38"/>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9E2B38"/>
    <w:pPr>
      <w:ind w:left="1780"/>
    </w:pPr>
  </w:style>
  <w:style w:type="paragraph" w:customStyle="1" w:styleId="Z2TIRwPKTzmpodwtirwpktartykuempunktem">
    <w:name w:val="Z/2TIR_w_PKT – zm. podw. tir. w pkt artykułem (punktem)"/>
    <w:basedOn w:val="TIRtiret"/>
    <w:next w:val="ZPKTzmpktartykuempunktem"/>
    <w:uiPriority w:val="74"/>
    <w:qFormat/>
    <w:rsid w:val="009E2B38"/>
    <w:pPr>
      <w:ind w:left="2291"/>
    </w:pPr>
  </w:style>
  <w:style w:type="paragraph" w:customStyle="1" w:styleId="ZTIRPKTzmpkttiret">
    <w:name w:val="Z_TIR/PKT – zm. pkt tiret"/>
    <w:basedOn w:val="PKTpunkt"/>
    <w:uiPriority w:val="56"/>
    <w:qFormat/>
    <w:rsid w:val="009E2B38"/>
    <w:pPr>
      <w:ind w:left="1893"/>
    </w:pPr>
  </w:style>
  <w:style w:type="paragraph" w:customStyle="1" w:styleId="ZTIRLITwPKTzmlitwpkttiret">
    <w:name w:val="Z_TIR/LIT_w_PKT – zm. lit. w pkt tiret"/>
    <w:basedOn w:val="LITlitera"/>
    <w:uiPriority w:val="57"/>
    <w:qFormat/>
    <w:rsid w:val="009E2B38"/>
    <w:pPr>
      <w:ind w:left="2336"/>
    </w:pPr>
  </w:style>
  <w:style w:type="paragraph" w:customStyle="1" w:styleId="ZTIRCZWSPLITwPKTzmczciwsplitwpkttiret">
    <w:name w:val="Z_TIR/CZ_WSP_LIT_w_PKT – zm. części wsp. lit. w pkt tiret"/>
    <w:basedOn w:val="CZWSPLITczwsplnaliter"/>
    <w:uiPriority w:val="59"/>
    <w:qFormat/>
    <w:rsid w:val="009E2B38"/>
    <w:pPr>
      <w:ind w:left="1860"/>
    </w:pPr>
  </w:style>
  <w:style w:type="paragraph" w:customStyle="1" w:styleId="ZTIR2TIRwLITzmpodwtirwlittiret">
    <w:name w:val="Z_TIR/2TIR_w_LIT – zm. podw. tir. w lit. tiret"/>
    <w:basedOn w:val="TIRtiret"/>
    <w:uiPriority w:val="79"/>
    <w:qFormat/>
    <w:rsid w:val="009E2B38"/>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9E2B38"/>
    <w:pPr>
      <w:ind w:left="2257"/>
    </w:pPr>
  </w:style>
  <w:style w:type="paragraph" w:customStyle="1" w:styleId="ZTIR2TIRwTIRzmpodwtirwtirtiret">
    <w:name w:val="Z_TIR/2TIR_w_TIR – zm. podw. tir. w tir. tiret"/>
    <w:basedOn w:val="TIRtiret"/>
    <w:uiPriority w:val="78"/>
    <w:qFormat/>
    <w:rsid w:val="009E2B38"/>
    <w:pPr>
      <w:ind w:left="2177"/>
    </w:pPr>
  </w:style>
  <w:style w:type="paragraph" w:customStyle="1" w:styleId="ZTIRCZWSP2TIRwTIRzmczciwsppodwtirwtirtiret">
    <w:name w:val="Z_TIR/CZ_WSP_2TIR_w_TIR – zm. części wsp. podw. tir. w tir. tiret"/>
    <w:basedOn w:val="CZWSPTIRczwsplnatiret"/>
    <w:uiPriority w:val="79"/>
    <w:qFormat/>
    <w:rsid w:val="009E2B38"/>
    <w:pPr>
      <w:ind w:left="1780"/>
    </w:pPr>
  </w:style>
  <w:style w:type="paragraph" w:customStyle="1" w:styleId="Z2TIRLITzmlitpodwjnymtiret">
    <w:name w:val="Z_2TIR/LIT – zm. lit. podwójnym tiret"/>
    <w:basedOn w:val="LITlitera"/>
    <w:uiPriority w:val="84"/>
    <w:qFormat/>
    <w:rsid w:val="009E2B38"/>
    <w:pPr>
      <w:ind w:left="2256"/>
    </w:pPr>
  </w:style>
  <w:style w:type="paragraph" w:customStyle="1" w:styleId="ZZ2TIRwTIRzmianazmpodwtirwtir">
    <w:name w:val="ZZ/2TIR_w_TIR – zmiana zm. podw. tir. w tir."/>
    <w:basedOn w:val="ZZCZWSP2TIRzmianazmczciwsppodwtir"/>
    <w:uiPriority w:val="93"/>
    <w:qFormat/>
    <w:rsid w:val="009E2B38"/>
    <w:pPr>
      <w:ind w:left="2688" w:hanging="397"/>
    </w:pPr>
  </w:style>
  <w:style w:type="paragraph" w:customStyle="1" w:styleId="ZZ2TIRwLITzmianazmpodwtirwlit">
    <w:name w:val="ZZ/2TIR_w_LIT – zmiana zm. podw. tir. w lit."/>
    <w:basedOn w:val="ZZ2TIRwTIRzmianazmpodwtirwtir"/>
    <w:uiPriority w:val="94"/>
    <w:qFormat/>
    <w:rsid w:val="009E2B38"/>
    <w:pPr>
      <w:ind w:left="3164"/>
    </w:pPr>
  </w:style>
  <w:style w:type="paragraph" w:customStyle="1" w:styleId="Z2TIRTIRwLITzmtirwlitpodwjnymtiret">
    <w:name w:val="Z_2TIR/TIR_w_LIT – zm. tir. w lit. podwójnym tiret"/>
    <w:basedOn w:val="TIRtiret"/>
    <w:uiPriority w:val="84"/>
    <w:qFormat/>
    <w:rsid w:val="009E2B38"/>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9E2B38"/>
    <w:pPr>
      <w:ind w:left="2257"/>
    </w:pPr>
  </w:style>
  <w:style w:type="paragraph" w:customStyle="1" w:styleId="ZZ2TIRwPKTzmianazmpodwtirwpkt">
    <w:name w:val="ZZ/2TIR_w_PKT – zmiana zm. podw. tir. w pkt"/>
    <w:basedOn w:val="ZZ2TIRwLITzmianazmpodwtirwlit"/>
    <w:uiPriority w:val="94"/>
    <w:qFormat/>
    <w:rsid w:val="009E2B38"/>
    <w:pPr>
      <w:ind w:left="3674"/>
    </w:pPr>
  </w:style>
  <w:style w:type="paragraph" w:customStyle="1" w:styleId="ZZCZWSP2TIRwTIRzmianazmczciwsppodwtirwtir">
    <w:name w:val="ZZ/CZ_WSP_2TIR_w_TIR – zmiana zm. części wsp. podw. tir. w tir."/>
    <w:basedOn w:val="ZZ2TIRwLITzmianazmpodwtirwlit"/>
    <w:uiPriority w:val="94"/>
    <w:qFormat/>
    <w:rsid w:val="009E2B38"/>
    <w:pPr>
      <w:ind w:left="2291" w:firstLine="0"/>
    </w:pPr>
  </w:style>
  <w:style w:type="paragraph" w:customStyle="1" w:styleId="Z2TIR2TIRwTIRzmpodwtirwtirpodwjnymtiret">
    <w:name w:val="Z_2TIR/2TIR_w_TIR – zm. podw. tir. w tir. podwójnym tiret"/>
    <w:basedOn w:val="TIRtiret"/>
    <w:uiPriority w:val="85"/>
    <w:qFormat/>
    <w:rsid w:val="009E2B38"/>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9E2B38"/>
    <w:pPr>
      <w:ind w:left="2177"/>
    </w:pPr>
  </w:style>
  <w:style w:type="paragraph" w:customStyle="1" w:styleId="Z2TIR2TIRwLITzmpodwtirwlitpodwjnymtiret">
    <w:name w:val="Z_2TIR/2TIR_w_LIT – zm. podw. tir. w lit. podwójnym tiret"/>
    <w:basedOn w:val="TIRtiret"/>
    <w:uiPriority w:val="86"/>
    <w:qFormat/>
    <w:rsid w:val="009E2B38"/>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9E2B38"/>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9E2B38"/>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9E2B38"/>
    <w:pPr>
      <w:spacing w:after="120"/>
      <w:ind w:left="510"/>
    </w:pPr>
    <w:rPr>
      <w:b w:val="0"/>
    </w:rPr>
  </w:style>
  <w:style w:type="character" w:styleId="Odwoaniedokomentarza">
    <w:name w:val="annotation reference"/>
    <w:uiPriority w:val="99"/>
    <w:semiHidden/>
    <w:rsid w:val="009E2B38"/>
    <w:rPr>
      <w:sz w:val="16"/>
      <w:szCs w:val="16"/>
    </w:rPr>
  </w:style>
  <w:style w:type="paragraph" w:styleId="Tekstkomentarza">
    <w:name w:val="annotation text"/>
    <w:basedOn w:val="Normalny"/>
    <w:link w:val="TekstkomentarzaZnak"/>
    <w:uiPriority w:val="99"/>
    <w:rsid w:val="009E2B38"/>
    <w:pPr>
      <w:widowControl w:val="0"/>
      <w:autoSpaceDE w:val="0"/>
      <w:autoSpaceDN w:val="0"/>
      <w:adjustRightInd w:val="0"/>
      <w:spacing w:after="0" w:line="360" w:lineRule="auto"/>
    </w:pPr>
    <w:rPr>
      <w:rFonts w:ascii="Times" w:eastAsia="Times New Roman" w:hAnsi="Times"/>
      <w:sz w:val="24"/>
      <w:szCs w:val="24"/>
      <w:lang w:eastAsia="pl-PL"/>
    </w:rPr>
  </w:style>
  <w:style w:type="character" w:customStyle="1" w:styleId="TekstkomentarzaZnak">
    <w:name w:val="Tekst komentarza Znak"/>
    <w:link w:val="Tekstkomentarza"/>
    <w:uiPriority w:val="99"/>
    <w:rsid w:val="009E2B38"/>
    <w:rPr>
      <w:rFonts w:ascii="Times" w:eastAsia="Times New Roman" w:hAnsi="Times"/>
      <w:sz w:val="24"/>
      <w:szCs w:val="24"/>
    </w:rPr>
  </w:style>
  <w:style w:type="paragraph" w:styleId="Tematkomentarza">
    <w:name w:val="annotation subject"/>
    <w:basedOn w:val="Tekstkomentarza"/>
    <w:next w:val="Tekstkomentarza"/>
    <w:link w:val="TematkomentarzaZnak"/>
    <w:uiPriority w:val="99"/>
    <w:semiHidden/>
    <w:rsid w:val="009E2B38"/>
    <w:rPr>
      <w:b/>
      <w:bCs/>
    </w:rPr>
  </w:style>
  <w:style w:type="character" w:customStyle="1" w:styleId="TematkomentarzaZnak">
    <w:name w:val="Temat komentarza Znak"/>
    <w:link w:val="Tematkomentarza"/>
    <w:uiPriority w:val="99"/>
    <w:semiHidden/>
    <w:rsid w:val="009E2B38"/>
    <w:rPr>
      <w:rFonts w:ascii="Times" w:eastAsia="Times New Roman" w:hAnsi="Times"/>
      <w:b/>
      <w:bCs/>
      <w:sz w:val="24"/>
      <w:szCs w:val="24"/>
    </w:rPr>
  </w:style>
  <w:style w:type="paragraph" w:customStyle="1" w:styleId="ZZARTzmianazmart">
    <w:name w:val="ZZ/ART(§) – zmiana zm. art. (§)"/>
    <w:basedOn w:val="ZARTzmartartykuempunktem"/>
    <w:uiPriority w:val="65"/>
    <w:qFormat/>
    <w:rsid w:val="009E2B38"/>
    <w:pPr>
      <w:ind w:left="1894"/>
    </w:pPr>
  </w:style>
  <w:style w:type="paragraph" w:customStyle="1" w:styleId="ZZPKTzmianazmpkt">
    <w:name w:val="ZZ/PKT – zmiana zm. pkt"/>
    <w:basedOn w:val="ZPKTzmpktartykuempunktem"/>
    <w:uiPriority w:val="66"/>
    <w:qFormat/>
    <w:rsid w:val="009E2B38"/>
    <w:pPr>
      <w:ind w:left="2404"/>
    </w:pPr>
  </w:style>
  <w:style w:type="paragraph" w:customStyle="1" w:styleId="ZZLITwPKTzmianazmlitwpkt">
    <w:name w:val="ZZ/LIT_w_PKT – zmiana zm. lit. w pkt"/>
    <w:basedOn w:val="ZLITwPKTzmlitwpktartykuempunktem"/>
    <w:uiPriority w:val="67"/>
    <w:qFormat/>
    <w:rsid w:val="009E2B38"/>
    <w:pPr>
      <w:ind w:left="2880"/>
    </w:pPr>
  </w:style>
  <w:style w:type="paragraph" w:customStyle="1" w:styleId="ZZTIRwPKTzmianazmtirwpkt">
    <w:name w:val="ZZ/TIR_w_PKT – zmiana zm. tir. w pkt"/>
    <w:basedOn w:val="ZTIRwPKTzmtirwpktartykuempunktem"/>
    <w:uiPriority w:val="67"/>
    <w:qFormat/>
    <w:rsid w:val="009E2B38"/>
    <w:pPr>
      <w:ind w:left="3277"/>
    </w:pPr>
  </w:style>
  <w:style w:type="paragraph" w:customStyle="1" w:styleId="ZZWMATFIZCHEMzmwzorumatfizlubchem">
    <w:name w:val="ZZ/W_MAT(FIZ|CHEM) – zm. wzoru mat. (fiz. lub chem.)"/>
    <w:basedOn w:val="ZWMATFIZCHEMzmwzorumatfizlubchemartykuempunktem"/>
    <w:uiPriority w:val="71"/>
    <w:qFormat/>
    <w:rsid w:val="009E2B38"/>
    <w:pPr>
      <w:ind w:left="2404"/>
    </w:pPr>
  </w:style>
  <w:style w:type="paragraph" w:customStyle="1" w:styleId="ODNONIKtreodnonika">
    <w:name w:val="ODNOŚNIK – treść odnośnika"/>
    <w:uiPriority w:val="19"/>
    <w:qFormat/>
    <w:rsid w:val="009E2B38"/>
    <w:pPr>
      <w:ind w:left="284" w:hanging="284"/>
      <w:jc w:val="both"/>
    </w:pPr>
    <w:rPr>
      <w:rFonts w:ascii="Times New Roman" w:eastAsia="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9E2B38"/>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9E2B38"/>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9E2B38"/>
    <w:rPr>
      <w:rFonts w:ascii="Times New Roman" w:hAnsi="Times New Roman"/>
    </w:rPr>
  </w:style>
  <w:style w:type="paragraph" w:customStyle="1" w:styleId="ZTIRTIRwPKTzmtirwpkttiret">
    <w:name w:val="Z_TIR/TIR_w_PKT – zm. tir. w pkt tiret"/>
    <w:basedOn w:val="ZTIRTIRwLITzmtirwlittiret"/>
    <w:uiPriority w:val="57"/>
    <w:qFormat/>
    <w:rsid w:val="009E2B38"/>
    <w:pPr>
      <w:ind w:left="2733"/>
    </w:pPr>
  </w:style>
  <w:style w:type="paragraph" w:customStyle="1" w:styleId="ZTIRCZWSPTIRwPKTzmczciwsptirtiret">
    <w:name w:val="Z_TIR/CZ_WSP_TIR_w_PKT – zm. części wsp. tir. tiret"/>
    <w:basedOn w:val="ZTIRTIRwPKTzmtirwpkttiret"/>
    <w:next w:val="TIRtiret"/>
    <w:uiPriority w:val="60"/>
    <w:qFormat/>
    <w:rsid w:val="009E2B38"/>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9E2B38"/>
    <w:pPr>
      <w:ind w:left="510" w:firstLine="0"/>
    </w:pPr>
  </w:style>
  <w:style w:type="paragraph" w:customStyle="1" w:styleId="ROZDZODDZOZNoznaczenierozdziauluboddziau">
    <w:name w:val="ROZDZ(ODDZ)_OZN – oznaczenie rozdziału lub oddziału"/>
    <w:next w:val="ARTartustawynprozporzdzenia"/>
    <w:uiPriority w:val="10"/>
    <w:qFormat/>
    <w:rsid w:val="009E2B38"/>
    <w:pPr>
      <w:keepNext/>
      <w:suppressAutoHyphens/>
      <w:spacing w:before="120" w:line="360" w:lineRule="auto"/>
      <w:jc w:val="center"/>
    </w:pPr>
    <w:rPr>
      <w:rFonts w:ascii="Times" w:eastAsia="Times New Roman" w:hAnsi="Times" w:cs="Arial"/>
      <w:bCs/>
      <w:kern w:val="24"/>
      <w:sz w:val="24"/>
      <w:szCs w:val="24"/>
    </w:rPr>
  </w:style>
  <w:style w:type="paragraph" w:customStyle="1" w:styleId="Z2TIR2TIRzmpodwtirpodwjnymtiret">
    <w:name w:val="Z_2TIR/2TIR – zm. podw. tir. podwójnym tiret"/>
    <w:basedOn w:val="TIRtiret"/>
    <w:uiPriority w:val="85"/>
    <w:qFormat/>
    <w:rsid w:val="009E2B38"/>
    <w:pPr>
      <w:ind w:left="2177"/>
    </w:pPr>
  </w:style>
  <w:style w:type="paragraph" w:customStyle="1" w:styleId="Z2TIRTIRzmtirpodwjnymtiret">
    <w:name w:val="Z_2TIR/TIR – zm. tir. podwójnym tiret"/>
    <w:basedOn w:val="TIRtiret"/>
    <w:uiPriority w:val="84"/>
    <w:qFormat/>
    <w:rsid w:val="009E2B38"/>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9E2B38"/>
    <w:pPr>
      <w:ind w:left="1021"/>
    </w:pPr>
  </w:style>
  <w:style w:type="paragraph" w:customStyle="1" w:styleId="ZLITSKARNzmsankcjikarnejliter">
    <w:name w:val="Z_LIT/S_KARN – zm. sankcji karnej literą"/>
    <w:basedOn w:val="ZSKARNzmsankcjikarnejwszczeglnociwKodeksiekarnym"/>
    <w:uiPriority w:val="53"/>
    <w:qFormat/>
    <w:rsid w:val="009E2B38"/>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9E2B38"/>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9E2B38"/>
    <w:pPr>
      <w:ind w:left="1894" w:firstLine="0"/>
    </w:pPr>
  </w:style>
  <w:style w:type="paragraph" w:customStyle="1" w:styleId="Z2TIRwLITzmpodwtirwlitartykuempunktem">
    <w:name w:val="Z/2TIR_w_LIT – zm. podw. tir. w lit. artykułem (punktem)"/>
    <w:basedOn w:val="Z2TIRwPKTzmpodwtirwpktartykuempunktem"/>
    <w:uiPriority w:val="74"/>
    <w:qFormat/>
    <w:rsid w:val="009E2B38"/>
    <w:pPr>
      <w:ind w:left="1780"/>
    </w:pPr>
  </w:style>
  <w:style w:type="paragraph" w:customStyle="1" w:styleId="Z2TIRwTIRzmpodwtirwtirartykuempunktem">
    <w:name w:val="Z/2TIR_w_TIR – zm. podw. tir. w tir. artykułem (punktem)"/>
    <w:basedOn w:val="Z2TIRwLITzmpodwtirwlitartykuempunktem"/>
    <w:uiPriority w:val="73"/>
    <w:qFormat/>
    <w:rsid w:val="009E2B38"/>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9E2B38"/>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9E2B38"/>
    <w:pPr>
      <w:ind w:left="1383" w:firstLine="0"/>
    </w:pPr>
  </w:style>
  <w:style w:type="paragraph" w:customStyle="1" w:styleId="ZZCZWSP2TIRzmianazmczciwsppodwtir">
    <w:name w:val="ZZ/CZ_WSP_2TIR – zmiana zm. części wsp. podw. tir."/>
    <w:basedOn w:val="ZZTIRzmianazmtir"/>
    <w:next w:val="ZZUSTzmianazmust"/>
    <w:uiPriority w:val="94"/>
    <w:qFormat/>
    <w:rsid w:val="009E2B38"/>
    <w:pPr>
      <w:ind w:left="1894" w:firstLine="0"/>
    </w:pPr>
  </w:style>
  <w:style w:type="paragraph" w:customStyle="1" w:styleId="PKTODNONIKApunktodnonika">
    <w:name w:val="PKT_ODNOŚNIKA – punkt odnośnika"/>
    <w:basedOn w:val="ODNONIKtreodnonika"/>
    <w:uiPriority w:val="19"/>
    <w:qFormat/>
    <w:rsid w:val="009E2B38"/>
    <w:pPr>
      <w:ind w:left="568"/>
    </w:pPr>
  </w:style>
  <w:style w:type="paragraph" w:customStyle="1" w:styleId="ZODNONIKAzmtekstuodnonikaartykuempunktem">
    <w:name w:val="Z/ODNOŚNIKA – zm. tekstu odnośnika artykułem (punktem)"/>
    <w:basedOn w:val="ODNONIKtreodnonika"/>
    <w:uiPriority w:val="39"/>
    <w:qFormat/>
    <w:rsid w:val="009E2B38"/>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9E2B38"/>
    <w:pPr>
      <w:ind w:left="1304"/>
    </w:pPr>
  </w:style>
  <w:style w:type="paragraph" w:customStyle="1" w:styleId="ZPKTODNONIKAzmpktodnonikaartykuempunktem">
    <w:name w:val="Z/PKT_ODNOŚNIKA – zm. pkt odnośnika artykułem (punktem)"/>
    <w:basedOn w:val="ZODNONIKAzmtekstuodnonikaartykuempunktem"/>
    <w:uiPriority w:val="39"/>
    <w:qFormat/>
    <w:rsid w:val="009E2B38"/>
  </w:style>
  <w:style w:type="paragraph" w:customStyle="1" w:styleId="ZLIT2TIRwTIRzmpodwtirwtirliter">
    <w:name w:val="Z_LIT/2TIR_w_TIR – zm. podw. tir. w tir. literą"/>
    <w:basedOn w:val="ZLIT2TIRzmpodwtirliter"/>
    <w:uiPriority w:val="75"/>
    <w:qFormat/>
    <w:rsid w:val="009E2B38"/>
    <w:pPr>
      <w:ind w:left="1780"/>
    </w:pPr>
  </w:style>
  <w:style w:type="paragraph" w:customStyle="1" w:styleId="ZLIT2TIRwLITzmpodwtirwlitliter">
    <w:name w:val="Z_LIT/2TIR_w_LIT – zm. podw. tir. w lit. literą"/>
    <w:basedOn w:val="ZLIT2TIRwTIRzmpodwtirwtirliter"/>
    <w:uiPriority w:val="76"/>
    <w:qFormat/>
    <w:rsid w:val="009E2B38"/>
    <w:pPr>
      <w:ind w:left="2257"/>
    </w:pPr>
  </w:style>
  <w:style w:type="paragraph" w:customStyle="1" w:styleId="ZLIT2TIRwPKTzmpodwtirwpktliter">
    <w:name w:val="Z_LIT/2TIR_w_PKT – zm. podw. tir. w pkt literą"/>
    <w:basedOn w:val="ZLIT2TIRwLITzmpodwtirwlitliter"/>
    <w:uiPriority w:val="76"/>
    <w:qFormat/>
    <w:rsid w:val="009E2B38"/>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9E2B38"/>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9E2B38"/>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9E2B38"/>
    <w:pPr>
      <w:ind w:left="2370" w:firstLine="0"/>
    </w:pPr>
  </w:style>
  <w:style w:type="paragraph" w:customStyle="1" w:styleId="ZTIR2TIRwPKTzmpodwtirwpkttiret">
    <w:name w:val="Z_TIR/2TIR_w_PKT – zm. podw. tir. w pkt tiret"/>
    <w:basedOn w:val="ZTIR2TIRwLITzmpodwtirwlittiret"/>
    <w:uiPriority w:val="79"/>
    <w:qFormat/>
    <w:rsid w:val="009E2B38"/>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9E2B38"/>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9E2B38"/>
    <w:pPr>
      <w:ind w:left="2767"/>
    </w:pPr>
  </w:style>
  <w:style w:type="paragraph" w:customStyle="1" w:styleId="ZZCZWSP2TIRwPKTzmianazmczciwsppodwtirwpkt">
    <w:name w:val="ZZ/CZ_WSP_2TIR_w_PKT – zmiana zm. części wsp. podw. tir. w pkt"/>
    <w:basedOn w:val="ZZ2TIRwLITzmianazmpodwtirwlit"/>
    <w:uiPriority w:val="95"/>
    <w:qFormat/>
    <w:rsid w:val="009E2B38"/>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9E2B38"/>
  </w:style>
  <w:style w:type="paragraph" w:customStyle="1" w:styleId="ZLITCZWSP2TIRzmczciwsppodwtirliter">
    <w:name w:val="Z_LIT/CZ_WSP_2TIR – zm. części wsp. podw. tir. literą"/>
    <w:basedOn w:val="ZLITCZWSPPKTzmczciwsppktliter"/>
    <w:next w:val="LITlitera"/>
    <w:uiPriority w:val="76"/>
    <w:qFormat/>
    <w:rsid w:val="009E2B38"/>
  </w:style>
  <w:style w:type="paragraph" w:customStyle="1" w:styleId="ZTIRCZWSP2TIRzmczciwsppodwtirtiret">
    <w:name w:val="Z_TIR/CZ_WSP_2TIR – zm. części wsp. podw. tir. tiret"/>
    <w:basedOn w:val="ZLITCZWSP2TIRzmczciwsppodwtirliter"/>
    <w:next w:val="TIRtiret"/>
    <w:uiPriority w:val="79"/>
    <w:qFormat/>
    <w:rsid w:val="009E2B38"/>
  </w:style>
  <w:style w:type="paragraph" w:customStyle="1" w:styleId="ZZ2TIRzmianazmpodwtir">
    <w:name w:val="ZZ/2TIR – zmiana zm. podw. tir."/>
    <w:basedOn w:val="ZZCZWSP2TIRzmianazmczciwsppodwtir"/>
    <w:uiPriority w:val="93"/>
    <w:qFormat/>
    <w:rsid w:val="009E2B38"/>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9E2B38"/>
  </w:style>
  <w:style w:type="paragraph" w:customStyle="1" w:styleId="ZCZWSPTIRzmczciwsptirartykuempunktem">
    <w:name w:val="Z/CZ_WSP_TIR – zm. części wsp. tir. artykułem (punktem)"/>
    <w:basedOn w:val="ZCZWSPPKTzmczciwsppktartykuempunktem"/>
    <w:next w:val="PKTpunkt"/>
    <w:uiPriority w:val="35"/>
    <w:qFormat/>
    <w:rsid w:val="009E2B38"/>
  </w:style>
  <w:style w:type="paragraph" w:customStyle="1" w:styleId="ZLITCZWSPLITzmczciwsplitliter">
    <w:name w:val="Z_LIT/CZ_WSP_LIT – zm. części wsp. lit. literą"/>
    <w:basedOn w:val="ZLITCZWSPPKTzmczciwsppktliter"/>
    <w:next w:val="LITlitera"/>
    <w:uiPriority w:val="51"/>
    <w:qFormat/>
    <w:rsid w:val="009E2B38"/>
  </w:style>
  <w:style w:type="paragraph" w:customStyle="1" w:styleId="ZLITCZWSPTIRzmczciwsptirliter">
    <w:name w:val="Z_LIT/CZ_WSP_TIR – zm. części wsp. tir. literą"/>
    <w:basedOn w:val="ZLITCZWSPPKTzmczciwsppktliter"/>
    <w:next w:val="LITlitera"/>
    <w:uiPriority w:val="51"/>
    <w:qFormat/>
    <w:rsid w:val="009E2B38"/>
  </w:style>
  <w:style w:type="paragraph" w:customStyle="1" w:styleId="ZTIRCZWSPLITzmczciwsplittiret">
    <w:name w:val="Z_TIR/CZ_WSP_LIT – zm. części wsp. lit. tiret"/>
    <w:basedOn w:val="ZTIRCZWSPPKTzmczciwsppkttiret"/>
    <w:next w:val="TIRtiret"/>
    <w:uiPriority w:val="59"/>
    <w:qFormat/>
    <w:rsid w:val="009E2B38"/>
  </w:style>
  <w:style w:type="paragraph" w:customStyle="1" w:styleId="ZTIRCZWSPTIRzmczciwsptirtiret">
    <w:name w:val="Z_TIR/CZ_WSP_TIR – zm. części wsp. tir. tiret"/>
    <w:basedOn w:val="ZTIRCZWSPPKTzmczciwsppkttiret"/>
    <w:next w:val="TIRtiret"/>
    <w:uiPriority w:val="60"/>
    <w:qFormat/>
    <w:rsid w:val="009E2B38"/>
  </w:style>
  <w:style w:type="paragraph" w:customStyle="1" w:styleId="ZZCZWSPLITzmianazmczciwsplit">
    <w:name w:val="ZZ/CZ_WSP_LIT – zmiana. zm. części wsp. lit."/>
    <w:basedOn w:val="ZZCZWSPPKTzmianazmczciwsppkt"/>
    <w:uiPriority w:val="69"/>
    <w:qFormat/>
    <w:rsid w:val="009E2B38"/>
  </w:style>
  <w:style w:type="paragraph" w:customStyle="1" w:styleId="ZZCZWSPTIRzmianazmczciwsptir">
    <w:name w:val="ZZ/CZ_WSP_TIR – zmiana. zm. części wsp. tir."/>
    <w:basedOn w:val="ZZCZWSPPKTzmianazmczciwsppkt"/>
    <w:uiPriority w:val="69"/>
    <w:qFormat/>
    <w:rsid w:val="009E2B38"/>
  </w:style>
  <w:style w:type="paragraph" w:customStyle="1" w:styleId="Z2TIRCZWSPTIRzmczciwsptirpodwjnymtiret">
    <w:name w:val="Z_2TIR/CZ_WSP_TIR – zm. części wsp. tir. podwójnym tiret"/>
    <w:basedOn w:val="Z2TIRCZWSPLITzmczciwsplitpodwjnymtiret"/>
    <w:next w:val="2TIRpodwjnytiret"/>
    <w:uiPriority w:val="87"/>
    <w:qFormat/>
    <w:rsid w:val="009E2B38"/>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9E2B38"/>
  </w:style>
  <w:style w:type="paragraph" w:customStyle="1" w:styleId="ZUSTzmustartykuempunktem">
    <w:name w:val="Z/UST(§) – zm. ust. (§) artykułem (punktem)"/>
    <w:basedOn w:val="ZARTzmartartykuempunktem"/>
    <w:uiPriority w:val="30"/>
    <w:qFormat/>
    <w:rsid w:val="009E2B38"/>
  </w:style>
  <w:style w:type="paragraph" w:customStyle="1" w:styleId="ZZUSTzmianazmust">
    <w:name w:val="ZZ/UST(§) – zmiana zm. ust. (§)"/>
    <w:basedOn w:val="ZZARTzmianazmart"/>
    <w:uiPriority w:val="65"/>
    <w:qFormat/>
    <w:rsid w:val="009E2B38"/>
  </w:style>
  <w:style w:type="paragraph" w:customStyle="1" w:styleId="TYTDZPRZEDMprzedmiotregulacjitytuulubdziau">
    <w:name w:val="TYT(DZ)_PRZEDM – przedmiot regulacji tytułu lub działu"/>
    <w:next w:val="ARTartustawynprozporzdzenia"/>
    <w:uiPriority w:val="9"/>
    <w:qFormat/>
    <w:rsid w:val="009E2B38"/>
    <w:pPr>
      <w:keepNext/>
      <w:suppressAutoHyphens/>
      <w:spacing w:before="120" w:line="360" w:lineRule="auto"/>
      <w:jc w:val="center"/>
    </w:pPr>
    <w:rPr>
      <w:rFonts w:ascii="Times" w:eastAsia="Times New Roman" w:hAnsi="Times"/>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9E2B38"/>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9E2B38"/>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9E2B38"/>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9E2B38"/>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9E2B38"/>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9E2B38"/>
    <w:pPr>
      <w:ind w:left="1894"/>
    </w:pPr>
  </w:style>
  <w:style w:type="paragraph" w:customStyle="1" w:styleId="P1wTABELIpoziom1numeracjiwtabeli">
    <w:name w:val="P1_w_TABELI – poziom 1 numeracji w tabeli"/>
    <w:basedOn w:val="PKTpunkt"/>
    <w:uiPriority w:val="24"/>
    <w:qFormat/>
    <w:rsid w:val="009E2B38"/>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9E2B38"/>
    <w:pPr>
      <w:ind w:left="0" w:firstLine="0"/>
    </w:pPr>
  </w:style>
  <w:style w:type="paragraph" w:customStyle="1" w:styleId="P2wTABELIpoziom2numeracjiwtabeli">
    <w:name w:val="P2_w_TABELI – poziom 2 numeracji w tabeli"/>
    <w:basedOn w:val="P1wTABELIpoziom1numeracjiwtabeli"/>
    <w:uiPriority w:val="24"/>
    <w:qFormat/>
    <w:rsid w:val="009E2B38"/>
    <w:pPr>
      <w:ind w:left="794"/>
    </w:pPr>
  </w:style>
  <w:style w:type="paragraph" w:customStyle="1" w:styleId="P3wTABELIpoziom3numeracjiwtabeli">
    <w:name w:val="P3_w_TABELI – poziom 3 numeracji w tabeli"/>
    <w:basedOn w:val="P2wTABELIpoziom2numeracjiwtabeli"/>
    <w:uiPriority w:val="24"/>
    <w:qFormat/>
    <w:rsid w:val="009E2B38"/>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9E2B38"/>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9E2B38"/>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9E2B38"/>
    <w:pPr>
      <w:ind w:left="1191"/>
    </w:pPr>
  </w:style>
  <w:style w:type="paragraph" w:customStyle="1" w:styleId="P4wTABELIpoziom4numeracjiwtabeli">
    <w:name w:val="P4_w_TABELI – poziom 4 numeracji w tabeli"/>
    <w:basedOn w:val="P3wTABELIpoziom3numeracjiwtabeli"/>
    <w:uiPriority w:val="24"/>
    <w:qFormat/>
    <w:rsid w:val="009E2B38"/>
    <w:pPr>
      <w:ind w:left="1588"/>
    </w:pPr>
  </w:style>
  <w:style w:type="paragraph" w:customStyle="1" w:styleId="TYTTABELItytutabeli">
    <w:name w:val="TYT_TABELI – tytuł tabeli"/>
    <w:basedOn w:val="TYTDZOZNoznaczenietytuulubdziau"/>
    <w:uiPriority w:val="22"/>
    <w:qFormat/>
    <w:rsid w:val="009E2B38"/>
    <w:rPr>
      <w:b/>
    </w:rPr>
  </w:style>
  <w:style w:type="paragraph" w:customStyle="1" w:styleId="OZNPROJEKTUwskazaniedatylubwersjiprojektu">
    <w:name w:val="OZN_PROJEKTU – wskazanie daty lub wersji projektu"/>
    <w:next w:val="OZNRODZAKTUtznustawalubrozporzdzenieiorganwydajcy"/>
    <w:uiPriority w:val="5"/>
    <w:qFormat/>
    <w:rsid w:val="009E2B38"/>
    <w:pPr>
      <w:spacing w:line="360" w:lineRule="auto"/>
      <w:jc w:val="right"/>
    </w:pPr>
    <w:rPr>
      <w:rFonts w:ascii="Times New Roman" w:eastAsia="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9E2B38"/>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9E2B38"/>
    <w:pPr>
      <w:ind w:left="0" w:right="4820"/>
      <w:jc w:val="left"/>
    </w:pPr>
  </w:style>
  <w:style w:type="paragraph" w:customStyle="1" w:styleId="TEKSTwporozumieniu">
    <w:name w:val="TEKST&quot;w porozumieniu:&quot;"/>
    <w:next w:val="NAZORGWPOROZUMIENIUnazwaorganuwporozumieniuzktrymaktjestwydawany"/>
    <w:uiPriority w:val="27"/>
    <w:qFormat/>
    <w:rsid w:val="009E2B38"/>
    <w:pPr>
      <w:spacing w:line="360" w:lineRule="auto"/>
    </w:pPr>
    <w:rPr>
      <w:rFonts w:ascii="Times New Roman" w:eastAsia="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9E2B38"/>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9E2B38"/>
    <w:pPr>
      <w:ind w:left="510" w:firstLine="0"/>
    </w:pPr>
  </w:style>
  <w:style w:type="paragraph" w:customStyle="1" w:styleId="NOTATKILEGISLATORA">
    <w:name w:val="NOTATKI_LEGISLATORA"/>
    <w:basedOn w:val="Normalny"/>
    <w:uiPriority w:val="5"/>
    <w:qFormat/>
    <w:rsid w:val="009E2B38"/>
    <w:pPr>
      <w:widowControl w:val="0"/>
      <w:autoSpaceDE w:val="0"/>
      <w:autoSpaceDN w:val="0"/>
      <w:adjustRightInd w:val="0"/>
      <w:spacing w:after="0" w:line="360" w:lineRule="auto"/>
    </w:pPr>
    <w:rPr>
      <w:rFonts w:ascii="Times New Roman" w:eastAsia="Times New Roman"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9E2B38"/>
    <w:pPr>
      <w:keepNext/>
    </w:pPr>
    <w:rPr>
      <w:b/>
      <w:u w:val="none"/>
    </w:rPr>
  </w:style>
  <w:style w:type="paragraph" w:customStyle="1" w:styleId="OZNPARAFYADNOTACJE">
    <w:name w:val="OZN_PARAFY(ADNOTACJE)"/>
    <w:basedOn w:val="ODNONIKtreodnonika"/>
    <w:uiPriority w:val="26"/>
    <w:qFormat/>
    <w:rsid w:val="009E2B38"/>
  </w:style>
  <w:style w:type="paragraph" w:customStyle="1" w:styleId="TEKSTZacznikido">
    <w:name w:val="TEKST&quot;Załącznik(i) do ...&quot;"/>
    <w:uiPriority w:val="28"/>
    <w:qFormat/>
    <w:rsid w:val="009E2B38"/>
    <w:pPr>
      <w:keepNext/>
      <w:spacing w:after="240"/>
      <w:ind w:left="5670"/>
      <w:contextualSpacing/>
    </w:pPr>
    <w:rPr>
      <w:rFonts w:ascii="Times New Roman" w:eastAsia="Times New Roman" w:hAnsi="Times New Roman" w:cs="Arial"/>
      <w:sz w:val="24"/>
    </w:rPr>
  </w:style>
  <w:style w:type="paragraph" w:customStyle="1" w:styleId="LITODNONIKAliteraodnonika">
    <w:name w:val="LIT_ODNOŚNIKA – litera odnośnika"/>
    <w:basedOn w:val="PKTODNONIKApunktodnonika"/>
    <w:uiPriority w:val="20"/>
    <w:qFormat/>
    <w:rsid w:val="009E2B38"/>
    <w:pPr>
      <w:ind w:left="851"/>
    </w:pPr>
  </w:style>
  <w:style w:type="paragraph" w:customStyle="1" w:styleId="CZWSPLITODNONIKAczwspliterodnonika">
    <w:name w:val="CZ_WSP_LIT_ODNOŚNIKA – część wsp. liter odnośnika"/>
    <w:basedOn w:val="LITODNONIKAliteraodnonika"/>
    <w:uiPriority w:val="22"/>
    <w:qFormat/>
    <w:rsid w:val="009E2B38"/>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9E2B38"/>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9E2B38"/>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9E2B38"/>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9E2B38"/>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9E2B38"/>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9E2B38"/>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9E2B38"/>
  </w:style>
  <w:style w:type="paragraph" w:customStyle="1" w:styleId="ZLITwPKTODNONIKAzmlitwpktodnonikaartykuempunktem">
    <w:name w:val="Z/LIT_w_PKT_ODNOŚNIKA – zm. lit. w pkt odnośnika artykułem (punktem)"/>
    <w:basedOn w:val="ZLITODNONIKAzmlitodnonikaartykuempunktem"/>
    <w:uiPriority w:val="40"/>
    <w:qFormat/>
    <w:rsid w:val="009E2B38"/>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9E2B38"/>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9E2B38"/>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9E2B38"/>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9E2B38"/>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9E2B38"/>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9E2B38"/>
  </w:style>
  <w:style w:type="paragraph" w:customStyle="1" w:styleId="ZZFRAGzmianazmfragmentunpzdania">
    <w:name w:val="ZZ/FRAG – zmiana zm. fragmentu (np. zdania)"/>
    <w:basedOn w:val="ZZCZWSPPKTzmianazmczciwsppkt"/>
    <w:uiPriority w:val="70"/>
    <w:qFormat/>
    <w:rsid w:val="009E2B38"/>
  </w:style>
  <w:style w:type="paragraph" w:customStyle="1" w:styleId="Z2TIRPKTzmpktpodwjnymtiret">
    <w:name w:val="Z_2TIR/PKT – zm. pkt podwójnym tiret"/>
    <w:basedOn w:val="Z2TIRLITzmlitpodwjnymtiret"/>
    <w:uiPriority w:val="83"/>
    <w:qFormat/>
    <w:rsid w:val="009E2B38"/>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9E2B38"/>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9E2B38"/>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9E2B38"/>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9E2B38"/>
    <w:pPr>
      <w:ind w:left="1780" w:firstLine="510"/>
    </w:pPr>
  </w:style>
  <w:style w:type="paragraph" w:customStyle="1" w:styleId="Z2TIRUSTzmustpodwjnymtiret">
    <w:name w:val="Z_2TIR/UST(§) – zm. ust. (§) podwójnym tiret"/>
    <w:basedOn w:val="Z2TIRPKTzmpktpodwjnymtiret"/>
    <w:uiPriority w:val="82"/>
    <w:qFormat/>
    <w:rsid w:val="009E2B38"/>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9E2B38"/>
    <w:pPr>
      <w:ind w:left="3164" w:firstLine="0"/>
    </w:pPr>
  </w:style>
  <w:style w:type="paragraph" w:customStyle="1" w:styleId="Z2TIRCZWSPPKTzmczciwsppktpodwjnymtiret">
    <w:name w:val="Z_2TIR/CZ_WSP_PKT – zm. części wsp. pkt podwójnym tiret"/>
    <w:basedOn w:val="Z2TIRPKTzmpktpodwjnymtiret"/>
    <w:uiPriority w:val="86"/>
    <w:qFormat/>
    <w:rsid w:val="009E2B38"/>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9E2B38"/>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9E2B38"/>
    <w:pPr>
      <w:ind w:left="2767" w:firstLine="0"/>
    </w:pPr>
  </w:style>
  <w:style w:type="paragraph" w:customStyle="1" w:styleId="ZLITARTzmartliter">
    <w:name w:val="Z_LIT/ART(§) – zm. art. (§) literą"/>
    <w:basedOn w:val="ZLITUSTzmustliter"/>
    <w:uiPriority w:val="46"/>
    <w:qFormat/>
    <w:rsid w:val="009E2B38"/>
    <w:rPr>
      <w:rFonts w:ascii="Times New Roman" w:hAnsi="Times New Roman"/>
    </w:rPr>
  </w:style>
  <w:style w:type="paragraph" w:customStyle="1" w:styleId="ZTIRARTzmarttiret">
    <w:name w:val="Z_TIR/ART(§) – zm. art. (§) tiret"/>
    <w:basedOn w:val="ZTIRPKTzmpkttiret"/>
    <w:uiPriority w:val="55"/>
    <w:qFormat/>
    <w:rsid w:val="009E2B38"/>
    <w:pPr>
      <w:ind w:left="1383" w:firstLine="510"/>
    </w:pPr>
    <w:rPr>
      <w:rFonts w:ascii="Times New Roman" w:hAnsi="Times New Roman"/>
    </w:rPr>
  </w:style>
  <w:style w:type="paragraph" w:customStyle="1" w:styleId="ZTIRUSTzmusttiret">
    <w:name w:val="Z_TIR/UST(§) – zm. ust. (§) tiret"/>
    <w:basedOn w:val="ZTIRARTzmarttiret"/>
    <w:uiPriority w:val="55"/>
    <w:qFormat/>
    <w:rsid w:val="009E2B38"/>
  </w:style>
  <w:style w:type="paragraph" w:customStyle="1" w:styleId="ZLITKSIGIzmozniprzedmksigiliter">
    <w:name w:val="Z_LIT/KSIĘGI – zm. ozn. i przedm. księgi literą"/>
    <w:basedOn w:val="ZCZCIKSIGIzmozniprzedmczciksigiartykuempunktem"/>
    <w:uiPriority w:val="44"/>
    <w:qFormat/>
    <w:rsid w:val="009E2B38"/>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9E2B38"/>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9E2B38"/>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9E2B38"/>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9E2B38"/>
    <w:pPr>
      <w:ind w:left="987"/>
    </w:pPr>
  </w:style>
  <w:style w:type="paragraph" w:customStyle="1" w:styleId="ZTIRDZOZNzmozndziautiret">
    <w:name w:val="Z_TIR/DZ_OZN – zm. ozn. działu tiret"/>
    <w:basedOn w:val="ZLITTYTDZOZNzmozntytuudziauliter"/>
    <w:next w:val="ZTIRDZPRZEDMzmprzedmdziautiret"/>
    <w:uiPriority w:val="54"/>
    <w:qFormat/>
    <w:rsid w:val="009E2B38"/>
    <w:pPr>
      <w:ind w:left="1383"/>
    </w:pPr>
  </w:style>
  <w:style w:type="paragraph" w:customStyle="1" w:styleId="ZTIRDZPRZEDMzmprzedmdziautiret">
    <w:name w:val="Z_TIR/DZ_PRZEDM – zm. przedm. działu tiret"/>
    <w:basedOn w:val="ZLITTYTDZPRZEDMzmprzedmtytuudziauliter"/>
    <w:uiPriority w:val="54"/>
    <w:qFormat/>
    <w:rsid w:val="009E2B38"/>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9E2B38"/>
    <w:pPr>
      <w:ind w:left="1383"/>
    </w:pPr>
  </w:style>
  <w:style w:type="paragraph" w:customStyle="1" w:styleId="ZTIRROZDZODDZPRZEDMzmprzedmrozdzoddztiret">
    <w:name w:val="Z_TIR/ROZDZ(ODDZ)_PRZEDM – zm. przedm. rozdz. (oddz.) tiret"/>
    <w:basedOn w:val="ZLITROZDZODDZPRZEDMzmprzedmrozdzoddzliter"/>
    <w:uiPriority w:val="54"/>
    <w:qFormat/>
    <w:rsid w:val="009E2B38"/>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9E2B38"/>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9E2B38"/>
    <w:pPr>
      <w:ind w:left="1780"/>
    </w:pPr>
  </w:style>
  <w:style w:type="character" w:customStyle="1" w:styleId="IGindeksgrny">
    <w:name w:val="_IG_ – indeks górny"/>
    <w:uiPriority w:val="2"/>
    <w:qFormat/>
    <w:rsid w:val="009E2B38"/>
    <w:rPr>
      <w:b w:val="0"/>
      <w:i w:val="0"/>
      <w:vanish w:val="0"/>
      <w:spacing w:val="0"/>
      <w:vertAlign w:val="superscript"/>
    </w:rPr>
  </w:style>
  <w:style w:type="character" w:customStyle="1" w:styleId="IDindeksdolny">
    <w:name w:val="_ID_ – indeks dolny"/>
    <w:uiPriority w:val="3"/>
    <w:qFormat/>
    <w:rsid w:val="009E2B38"/>
    <w:rPr>
      <w:b w:val="0"/>
      <w:i w:val="0"/>
      <w:vanish w:val="0"/>
      <w:spacing w:val="0"/>
      <w:vertAlign w:val="subscript"/>
    </w:rPr>
  </w:style>
  <w:style w:type="character" w:customStyle="1" w:styleId="IDPindeksdolnyipogrubienie">
    <w:name w:val="_ID_P_ – indeks dolny i pogrubienie"/>
    <w:uiPriority w:val="3"/>
    <w:qFormat/>
    <w:rsid w:val="009E2B38"/>
    <w:rPr>
      <w:b/>
      <w:vanish w:val="0"/>
      <w:spacing w:val="0"/>
      <w:vertAlign w:val="subscript"/>
    </w:rPr>
  </w:style>
  <w:style w:type="character" w:customStyle="1" w:styleId="IDKindeksdolnyikursywa">
    <w:name w:val="_ID_K_ – indeks dolny i kursywa"/>
    <w:uiPriority w:val="3"/>
    <w:qFormat/>
    <w:rsid w:val="009E2B38"/>
    <w:rPr>
      <w:i/>
      <w:vanish w:val="0"/>
      <w:spacing w:val="0"/>
      <w:vertAlign w:val="subscript"/>
    </w:rPr>
  </w:style>
  <w:style w:type="character" w:customStyle="1" w:styleId="IGPindeksgrnyipogrubienie">
    <w:name w:val="_IG_P_ – indeks górny i pogrubienie"/>
    <w:uiPriority w:val="2"/>
    <w:qFormat/>
    <w:rsid w:val="009E2B38"/>
    <w:rPr>
      <w:b/>
      <w:vanish w:val="0"/>
      <w:spacing w:val="0"/>
      <w:vertAlign w:val="superscript"/>
    </w:rPr>
  </w:style>
  <w:style w:type="character" w:customStyle="1" w:styleId="IGKindeksgrnyikursywa">
    <w:name w:val="_IG_K_ – indeks górny i kursywa"/>
    <w:uiPriority w:val="2"/>
    <w:qFormat/>
    <w:rsid w:val="009E2B38"/>
    <w:rPr>
      <w:i/>
      <w:vanish w:val="0"/>
      <w:spacing w:val="0"/>
      <w:vertAlign w:val="superscript"/>
    </w:rPr>
  </w:style>
  <w:style w:type="character" w:customStyle="1" w:styleId="IGPKindeksgrnyipogrubieniekursywa">
    <w:name w:val="_IG_P_K_ – indeks górny i pogrubienie kursywa"/>
    <w:uiPriority w:val="2"/>
    <w:qFormat/>
    <w:rsid w:val="009E2B38"/>
    <w:rPr>
      <w:b/>
      <w:i/>
      <w:vanish w:val="0"/>
      <w:spacing w:val="0"/>
      <w:vertAlign w:val="superscript"/>
    </w:rPr>
  </w:style>
  <w:style w:type="character" w:customStyle="1" w:styleId="IDPKindeksdolnyipogrugieniekursywa">
    <w:name w:val="_ID_P_K_ – indeks dolny i pogrugienie kursywa"/>
    <w:uiPriority w:val="3"/>
    <w:qFormat/>
    <w:rsid w:val="009E2B38"/>
    <w:rPr>
      <w:b/>
      <w:i/>
      <w:vanish w:val="0"/>
      <w:spacing w:val="0"/>
      <w:vertAlign w:val="subscript"/>
    </w:rPr>
  </w:style>
  <w:style w:type="character" w:customStyle="1" w:styleId="Ppogrubienie">
    <w:name w:val="_P_ – pogrubienie"/>
    <w:uiPriority w:val="1"/>
    <w:qFormat/>
    <w:rsid w:val="009E2B38"/>
    <w:rPr>
      <w:b/>
    </w:rPr>
  </w:style>
  <w:style w:type="character" w:customStyle="1" w:styleId="Kkursywa">
    <w:name w:val="_K_ – kursywa"/>
    <w:uiPriority w:val="1"/>
    <w:qFormat/>
    <w:rsid w:val="009E2B38"/>
    <w:rPr>
      <w:i/>
    </w:rPr>
  </w:style>
  <w:style w:type="character" w:customStyle="1" w:styleId="PKpogrubieniekursywa">
    <w:name w:val="_P_K_ – pogrubienie kursywa"/>
    <w:uiPriority w:val="1"/>
    <w:qFormat/>
    <w:rsid w:val="009E2B38"/>
    <w:rPr>
      <w:b/>
      <w:i/>
    </w:rPr>
  </w:style>
  <w:style w:type="character" w:customStyle="1" w:styleId="TEKSTOZNACZONYWDOKUMENCIERDOWYMJAKOUKRYTY">
    <w:name w:val="_TEKST_OZNACZONY_W_DOKUMENCIE_ŹRÓDŁOWYM_JAKO_UKRYTY_"/>
    <w:uiPriority w:val="4"/>
    <w:unhideWhenUsed/>
    <w:qFormat/>
    <w:rsid w:val="009E2B38"/>
    <w:rPr>
      <w:vanish w:val="0"/>
      <w:color w:val="FF0000"/>
      <w:u w:val="single" w:color="FF0000"/>
    </w:rPr>
  </w:style>
  <w:style w:type="character" w:customStyle="1" w:styleId="BEZWERSALIKW">
    <w:name w:val="_BEZ_WERSALIKÓW_"/>
    <w:uiPriority w:val="4"/>
    <w:qFormat/>
    <w:rsid w:val="009E2B38"/>
    <w:rPr>
      <w:caps/>
    </w:rPr>
  </w:style>
  <w:style w:type="character" w:customStyle="1" w:styleId="IIGPindeksgrnyindeksugrnegoipogrubienie">
    <w:name w:val="_IIG_P_ – indeks górny indeksu górnego i pogrubienie"/>
    <w:uiPriority w:val="3"/>
    <w:qFormat/>
    <w:rsid w:val="009E2B38"/>
    <w:rPr>
      <w:b/>
      <w:vanish w:val="0"/>
      <w:spacing w:val="0"/>
      <w:position w:val="6"/>
      <w:vertAlign w:val="superscript"/>
    </w:rPr>
  </w:style>
  <w:style w:type="character" w:customStyle="1" w:styleId="IIGindeksgrnyindeksugrnego">
    <w:name w:val="_IIG_ – indeks górny indeksu górnego"/>
    <w:uiPriority w:val="3"/>
    <w:qFormat/>
    <w:rsid w:val="009E2B38"/>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9E2B38"/>
    <w:pPr>
      <w:spacing w:after="0" w:line="240" w:lineRule="auto"/>
      <w:ind w:left="283" w:hanging="170"/>
    </w:pPr>
    <w:rPr>
      <w:rFonts w:ascii="Times New Roman" w:eastAsia="Times New Roman"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9E2B38"/>
    <w:pPr>
      <w:suppressAutoHyphens/>
      <w:autoSpaceDE w:val="0"/>
      <w:autoSpaceDN w:val="0"/>
      <w:adjustRightInd w:val="0"/>
      <w:spacing w:after="0" w:line="360" w:lineRule="auto"/>
      <w:ind w:firstLine="510"/>
    </w:pPr>
    <w:rPr>
      <w:rFonts w:ascii="Times" w:eastAsia="Times New Roman"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9E2B38"/>
    <w:pPr>
      <w:suppressAutoHyphens/>
      <w:autoSpaceDE w:val="0"/>
      <w:autoSpaceDN w:val="0"/>
      <w:adjustRightInd w:val="0"/>
      <w:spacing w:after="0" w:line="360" w:lineRule="auto"/>
      <w:jc w:val="center"/>
    </w:pPr>
    <w:rPr>
      <w:rFonts w:ascii="Times" w:eastAsia="Times New Roman"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9E2B38"/>
    <w:pPr>
      <w:ind w:left="1894"/>
    </w:pPr>
  </w:style>
  <w:style w:type="paragraph" w:customStyle="1" w:styleId="ZZSKARNzmianazmsankcjikarnej">
    <w:name w:val="ZZ/S_KARN – zmiana zm. sankcji karnej"/>
    <w:basedOn w:val="ZZFRAGzmianazmfragmentunpzdania"/>
    <w:uiPriority w:val="71"/>
    <w:qFormat/>
    <w:rsid w:val="009E2B38"/>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9E2B38"/>
    <w:pPr>
      <w:ind w:left="2291" w:firstLine="0"/>
    </w:pPr>
  </w:style>
  <w:style w:type="paragraph" w:customStyle="1" w:styleId="WMATFIZCHEMwzrmatfizlubchem">
    <w:name w:val="W_MAT(FIZ|CHEM) – wzór mat. (fiz. lub chem.)"/>
    <w:uiPriority w:val="18"/>
    <w:qFormat/>
    <w:rsid w:val="009E2B38"/>
    <w:pPr>
      <w:spacing w:line="360" w:lineRule="auto"/>
      <w:jc w:val="center"/>
    </w:pPr>
    <w:rPr>
      <w:rFonts w:ascii="Times New Roman" w:eastAsia="Times New Roman" w:hAnsi="Times New Roman" w:cs="Arial"/>
      <w:sz w:val="24"/>
    </w:rPr>
  </w:style>
  <w:style w:type="paragraph" w:customStyle="1" w:styleId="LEGWMATFIZCHEMlegendawzorumatfizlubchem">
    <w:name w:val="LEG_W_MAT(FIZ|CHEM) – legenda wzoru mat. (fiz. lub chem.)"/>
    <w:basedOn w:val="WMATFIZCHEMwzrmatfizlubchem"/>
    <w:uiPriority w:val="19"/>
    <w:qFormat/>
    <w:rsid w:val="009E2B38"/>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9E2B38"/>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9E2B38"/>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9E2B38"/>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9E2B38"/>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9E2B38"/>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9E2B38"/>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9E2B38"/>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9E2B38"/>
    <w:pPr>
      <w:ind w:left="3085"/>
    </w:pPr>
  </w:style>
  <w:style w:type="paragraph" w:customStyle="1" w:styleId="ZLITCYTzmcytatunpprzysigiliter">
    <w:name w:val="Z_LIT/CYT – zm. cytatu np. przysięgi literą"/>
    <w:basedOn w:val="ZCYTzmcytatunpprzysigiartykuempunktem"/>
    <w:uiPriority w:val="53"/>
    <w:qFormat/>
    <w:rsid w:val="009E2B38"/>
    <w:pPr>
      <w:ind w:left="1497"/>
    </w:pPr>
  </w:style>
  <w:style w:type="paragraph" w:customStyle="1" w:styleId="ZTIRCYTzmcytatunpprzysigitiret">
    <w:name w:val="Z_TIR/CYT – zm. cytatu np. przysięgi tiret"/>
    <w:basedOn w:val="ZLITCYTzmcytatunpprzysigiliter"/>
    <w:next w:val="ZTIRUSTzmusttiret"/>
    <w:uiPriority w:val="61"/>
    <w:qFormat/>
    <w:rsid w:val="009E2B38"/>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9E2B38"/>
    <w:pPr>
      <w:ind w:left="2291"/>
    </w:pPr>
  </w:style>
  <w:style w:type="paragraph" w:customStyle="1" w:styleId="ZZCYTzmianazmcytatunpprzysigi">
    <w:name w:val="ZZ/CYT – zmiana zm. cytatu np. przysięgi"/>
    <w:basedOn w:val="ZZFRAGzmianazmfragmentunpzdania"/>
    <w:next w:val="ZZUSTzmianazmust"/>
    <w:uiPriority w:val="71"/>
    <w:qFormat/>
    <w:rsid w:val="009E2B38"/>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9E2B38"/>
    <w:pPr>
      <w:ind w:left="1780"/>
    </w:pPr>
  </w:style>
  <w:style w:type="table" w:styleId="Tabela-Siatka">
    <w:name w:val="Table Grid"/>
    <w:basedOn w:val="Standardowy"/>
    <w:rsid w:val="009E2B38"/>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9E2B38"/>
    <w:pPr>
      <w:widowControl w:val="0"/>
      <w:autoSpaceDE w:val="0"/>
      <w:autoSpaceDN w:val="0"/>
      <w:adjustRightInd w:val="0"/>
      <w:jc w:val="both"/>
    </w:pPr>
    <w:rPr>
      <w:rFonts w:ascii="Times" w:eastAsia="Times New Roman" w:hAnsi="Tim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9E2B38"/>
    <w:pPr>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9E2B38"/>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9E2B38"/>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uiPriority w:val="99"/>
    <w:semiHidden/>
    <w:rsid w:val="009E2B38"/>
    <w:rPr>
      <w:color w:val="808080"/>
    </w:rPr>
  </w:style>
  <w:style w:type="character" w:styleId="Hipercze">
    <w:name w:val="Hyperlink"/>
    <w:uiPriority w:val="99"/>
    <w:unhideWhenUsed/>
    <w:rsid w:val="009E2B38"/>
    <w:rPr>
      <w:color w:val="0000FF"/>
      <w:u w:val="single"/>
    </w:rPr>
  </w:style>
  <w:style w:type="character" w:styleId="UyteHipercze">
    <w:name w:val="FollowedHyperlink"/>
    <w:uiPriority w:val="99"/>
    <w:semiHidden/>
    <w:unhideWhenUsed/>
    <w:rsid w:val="009E2B38"/>
    <w:rPr>
      <w:color w:val="800080"/>
      <w:u w:val="single"/>
    </w:rPr>
  </w:style>
  <w:style w:type="paragraph" w:styleId="Tekstprzypisukocowego">
    <w:name w:val="endnote text"/>
    <w:basedOn w:val="Normalny"/>
    <w:link w:val="TekstprzypisukocowegoZnak"/>
    <w:uiPriority w:val="99"/>
    <w:semiHidden/>
    <w:unhideWhenUsed/>
    <w:rsid w:val="009E2B38"/>
    <w:rPr>
      <w:sz w:val="20"/>
      <w:szCs w:val="20"/>
      <w:lang w:val="x-none"/>
    </w:rPr>
  </w:style>
  <w:style w:type="character" w:customStyle="1" w:styleId="TekstprzypisukocowegoZnak">
    <w:name w:val="Tekst przypisu końcowego Znak"/>
    <w:link w:val="Tekstprzypisukocowego"/>
    <w:uiPriority w:val="99"/>
    <w:semiHidden/>
    <w:rsid w:val="009E2B38"/>
    <w:rPr>
      <w:lang w:val="x-none" w:eastAsia="en-US"/>
    </w:rPr>
  </w:style>
  <w:style w:type="paragraph" w:styleId="Poprawka">
    <w:name w:val="Revision"/>
    <w:uiPriority w:val="99"/>
    <w:semiHidden/>
    <w:rsid w:val="009E2B38"/>
    <w:rPr>
      <w:sz w:val="22"/>
      <w:szCs w:val="22"/>
      <w:lang w:eastAsia="en-US"/>
    </w:rPr>
  </w:style>
  <w:style w:type="paragraph" w:styleId="Akapitzlist">
    <w:name w:val="List Paragraph"/>
    <w:basedOn w:val="Normalny"/>
    <w:uiPriority w:val="34"/>
    <w:qFormat/>
    <w:rsid w:val="009E2B38"/>
    <w:pPr>
      <w:ind w:left="708"/>
    </w:pPr>
  </w:style>
  <w:style w:type="character" w:styleId="Odwoanieprzypisukocowego">
    <w:name w:val="endnote reference"/>
    <w:uiPriority w:val="99"/>
    <w:semiHidden/>
    <w:unhideWhenUsed/>
    <w:rsid w:val="009E2B38"/>
    <w:rPr>
      <w:vertAlign w:val="superscript"/>
    </w:rPr>
  </w:style>
  <w:style w:type="paragraph" w:customStyle="1" w:styleId="Default">
    <w:name w:val="Default"/>
    <w:rsid w:val="00EB10E4"/>
    <w:pPr>
      <w:autoSpaceDE w:val="0"/>
      <w:autoSpaceDN w:val="0"/>
      <w:adjustRightInd w:val="0"/>
    </w:pPr>
    <w:rPr>
      <w:rFonts w:ascii="Times New Roman" w:hAnsi="Times New Roman"/>
      <w:color w:val="000000"/>
      <w:sz w:val="24"/>
      <w:szCs w:val="24"/>
    </w:rPr>
  </w:style>
  <w:style w:type="character" w:styleId="Uwydatnienie">
    <w:name w:val="Emphasis"/>
    <w:uiPriority w:val="20"/>
    <w:qFormat/>
    <w:rsid w:val="0001079F"/>
    <w:rPr>
      <w:i/>
      <w:iCs/>
    </w:rPr>
  </w:style>
  <w:style w:type="character" w:customStyle="1" w:styleId="highlight">
    <w:name w:val="highlight"/>
    <w:rsid w:val="00D36AE9"/>
  </w:style>
  <w:style w:type="character" w:customStyle="1" w:styleId="articletitle">
    <w:name w:val="articletitle"/>
    <w:rsid w:val="00D36AE9"/>
  </w:style>
  <w:style w:type="paragraph" w:styleId="NormalnyWeb">
    <w:name w:val="Normal (Web)"/>
    <w:basedOn w:val="Normalny"/>
    <w:uiPriority w:val="99"/>
    <w:semiHidden/>
    <w:unhideWhenUsed/>
    <w:rsid w:val="00286589"/>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F54BDB"/>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F54BDB"/>
    <w:rPr>
      <w:rFonts w:ascii="Cambria" w:eastAsia="Times New Roman" w:hAnsi="Cambria" w:cs="Times New Roman"/>
      <w:sz w:val="24"/>
      <w:szCs w:val="24"/>
      <w:lang w:eastAsia="en-US"/>
    </w:rPr>
  </w:style>
  <w:style w:type="character" w:customStyle="1" w:styleId="ARTartustawynprozporzdzeniaZnak">
    <w:name w:val="ART(§) – art. ustawy (§ np. rozporządzenia) Znak"/>
    <w:link w:val="ARTartustawynprozporzdzenia"/>
    <w:uiPriority w:val="11"/>
    <w:locked/>
    <w:rsid w:val="00900681"/>
    <w:rPr>
      <w:rFonts w:ascii="Times" w:eastAsia="Times New Roman" w:hAnsi="Time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839389">
      <w:bodyDiv w:val="1"/>
      <w:marLeft w:val="0"/>
      <w:marRight w:val="0"/>
      <w:marTop w:val="0"/>
      <w:marBottom w:val="0"/>
      <w:divBdr>
        <w:top w:val="none" w:sz="0" w:space="0" w:color="auto"/>
        <w:left w:val="none" w:sz="0" w:space="0" w:color="auto"/>
        <w:bottom w:val="none" w:sz="0" w:space="0" w:color="auto"/>
        <w:right w:val="none" w:sz="0" w:space="0" w:color="auto"/>
      </w:divBdr>
      <w:divsChild>
        <w:div w:id="210847940">
          <w:marLeft w:val="0"/>
          <w:marRight w:val="0"/>
          <w:marTop w:val="0"/>
          <w:marBottom w:val="0"/>
          <w:divBdr>
            <w:top w:val="none" w:sz="0" w:space="0" w:color="auto"/>
            <w:left w:val="none" w:sz="0" w:space="0" w:color="auto"/>
            <w:bottom w:val="none" w:sz="0" w:space="0" w:color="auto"/>
            <w:right w:val="none" w:sz="0" w:space="0" w:color="auto"/>
          </w:divBdr>
          <w:divsChild>
            <w:div w:id="839664218">
              <w:marLeft w:val="0"/>
              <w:marRight w:val="0"/>
              <w:marTop w:val="105"/>
              <w:marBottom w:val="0"/>
              <w:divBdr>
                <w:top w:val="none" w:sz="0" w:space="0" w:color="auto"/>
                <w:left w:val="none" w:sz="0" w:space="0" w:color="auto"/>
                <w:bottom w:val="none" w:sz="0" w:space="0" w:color="auto"/>
                <w:right w:val="none" w:sz="0" w:space="0" w:color="auto"/>
              </w:divBdr>
            </w:div>
          </w:divsChild>
        </w:div>
        <w:div w:id="1088623922">
          <w:marLeft w:val="0"/>
          <w:marRight w:val="0"/>
          <w:marTop w:val="0"/>
          <w:marBottom w:val="0"/>
          <w:divBdr>
            <w:top w:val="none" w:sz="0" w:space="0" w:color="auto"/>
            <w:left w:val="none" w:sz="0" w:space="0" w:color="auto"/>
            <w:bottom w:val="none" w:sz="0" w:space="0" w:color="auto"/>
            <w:right w:val="none" w:sz="0" w:space="0" w:color="auto"/>
          </w:divBdr>
          <w:divsChild>
            <w:div w:id="1962808923">
              <w:marLeft w:val="0"/>
              <w:marRight w:val="0"/>
              <w:marTop w:val="105"/>
              <w:marBottom w:val="0"/>
              <w:divBdr>
                <w:top w:val="none" w:sz="0" w:space="0" w:color="auto"/>
                <w:left w:val="none" w:sz="0" w:space="0" w:color="auto"/>
                <w:bottom w:val="none" w:sz="0" w:space="0" w:color="auto"/>
                <w:right w:val="none" w:sz="0" w:space="0" w:color="auto"/>
              </w:divBdr>
            </w:div>
          </w:divsChild>
        </w:div>
        <w:div w:id="1629974824">
          <w:marLeft w:val="0"/>
          <w:marRight w:val="0"/>
          <w:marTop w:val="0"/>
          <w:marBottom w:val="0"/>
          <w:divBdr>
            <w:top w:val="none" w:sz="0" w:space="0" w:color="auto"/>
            <w:left w:val="none" w:sz="0" w:space="0" w:color="auto"/>
            <w:bottom w:val="none" w:sz="0" w:space="0" w:color="auto"/>
            <w:right w:val="none" w:sz="0" w:space="0" w:color="auto"/>
          </w:divBdr>
          <w:divsChild>
            <w:div w:id="5297286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55468140">
      <w:bodyDiv w:val="1"/>
      <w:marLeft w:val="0"/>
      <w:marRight w:val="0"/>
      <w:marTop w:val="0"/>
      <w:marBottom w:val="0"/>
      <w:divBdr>
        <w:top w:val="none" w:sz="0" w:space="0" w:color="auto"/>
        <w:left w:val="none" w:sz="0" w:space="0" w:color="auto"/>
        <w:bottom w:val="none" w:sz="0" w:space="0" w:color="auto"/>
        <w:right w:val="none" w:sz="0" w:space="0" w:color="auto"/>
      </w:divBdr>
    </w:div>
    <w:div w:id="465202619">
      <w:bodyDiv w:val="1"/>
      <w:marLeft w:val="0"/>
      <w:marRight w:val="0"/>
      <w:marTop w:val="0"/>
      <w:marBottom w:val="0"/>
      <w:divBdr>
        <w:top w:val="none" w:sz="0" w:space="0" w:color="auto"/>
        <w:left w:val="none" w:sz="0" w:space="0" w:color="auto"/>
        <w:bottom w:val="none" w:sz="0" w:space="0" w:color="auto"/>
        <w:right w:val="none" w:sz="0" w:space="0" w:color="auto"/>
      </w:divBdr>
      <w:divsChild>
        <w:div w:id="66735292">
          <w:marLeft w:val="0"/>
          <w:marRight w:val="0"/>
          <w:marTop w:val="0"/>
          <w:marBottom w:val="0"/>
          <w:divBdr>
            <w:top w:val="none" w:sz="0" w:space="0" w:color="auto"/>
            <w:left w:val="none" w:sz="0" w:space="0" w:color="auto"/>
            <w:bottom w:val="none" w:sz="0" w:space="0" w:color="auto"/>
            <w:right w:val="none" w:sz="0" w:space="0" w:color="auto"/>
          </w:divBdr>
        </w:div>
        <w:div w:id="105391694">
          <w:marLeft w:val="0"/>
          <w:marRight w:val="0"/>
          <w:marTop w:val="0"/>
          <w:marBottom w:val="0"/>
          <w:divBdr>
            <w:top w:val="none" w:sz="0" w:space="0" w:color="auto"/>
            <w:left w:val="none" w:sz="0" w:space="0" w:color="auto"/>
            <w:bottom w:val="none" w:sz="0" w:space="0" w:color="auto"/>
            <w:right w:val="none" w:sz="0" w:space="0" w:color="auto"/>
          </w:divBdr>
        </w:div>
        <w:div w:id="123891657">
          <w:marLeft w:val="0"/>
          <w:marRight w:val="0"/>
          <w:marTop w:val="0"/>
          <w:marBottom w:val="0"/>
          <w:divBdr>
            <w:top w:val="none" w:sz="0" w:space="0" w:color="auto"/>
            <w:left w:val="none" w:sz="0" w:space="0" w:color="auto"/>
            <w:bottom w:val="none" w:sz="0" w:space="0" w:color="auto"/>
            <w:right w:val="none" w:sz="0" w:space="0" w:color="auto"/>
          </w:divBdr>
        </w:div>
        <w:div w:id="239827203">
          <w:marLeft w:val="0"/>
          <w:marRight w:val="0"/>
          <w:marTop w:val="0"/>
          <w:marBottom w:val="0"/>
          <w:divBdr>
            <w:top w:val="none" w:sz="0" w:space="0" w:color="auto"/>
            <w:left w:val="none" w:sz="0" w:space="0" w:color="auto"/>
            <w:bottom w:val="none" w:sz="0" w:space="0" w:color="auto"/>
            <w:right w:val="none" w:sz="0" w:space="0" w:color="auto"/>
          </w:divBdr>
        </w:div>
        <w:div w:id="672727871">
          <w:marLeft w:val="0"/>
          <w:marRight w:val="0"/>
          <w:marTop w:val="0"/>
          <w:marBottom w:val="0"/>
          <w:divBdr>
            <w:top w:val="none" w:sz="0" w:space="0" w:color="auto"/>
            <w:left w:val="none" w:sz="0" w:space="0" w:color="auto"/>
            <w:bottom w:val="none" w:sz="0" w:space="0" w:color="auto"/>
            <w:right w:val="none" w:sz="0" w:space="0" w:color="auto"/>
          </w:divBdr>
        </w:div>
        <w:div w:id="1124888507">
          <w:marLeft w:val="0"/>
          <w:marRight w:val="0"/>
          <w:marTop w:val="0"/>
          <w:marBottom w:val="0"/>
          <w:divBdr>
            <w:top w:val="none" w:sz="0" w:space="0" w:color="auto"/>
            <w:left w:val="none" w:sz="0" w:space="0" w:color="auto"/>
            <w:bottom w:val="none" w:sz="0" w:space="0" w:color="auto"/>
            <w:right w:val="none" w:sz="0" w:space="0" w:color="auto"/>
          </w:divBdr>
        </w:div>
        <w:div w:id="1434590889">
          <w:marLeft w:val="0"/>
          <w:marRight w:val="0"/>
          <w:marTop w:val="0"/>
          <w:marBottom w:val="0"/>
          <w:divBdr>
            <w:top w:val="none" w:sz="0" w:space="0" w:color="auto"/>
            <w:left w:val="none" w:sz="0" w:space="0" w:color="auto"/>
            <w:bottom w:val="none" w:sz="0" w:space="0" w:color="auto"/>
            <w:right w:val="none" w:sz="0" w:space="0" w:color="auto"/>
          </w:divBdr>
        </w:div>
        <w:div w:id="2023630137">
          <w:marLeft w:val="0"/>
          <w:marRight w:val="0"/>
          <w:marTop w:val="0"/>
          <w:marBottom w:val="0"/>
          <w:divBdr>
            <w:top w:val="none" w:sz="0" w:space="0" w:color="auto"/>
            <w:left w:val="none" w:sz="0" w:space="0" w:color="auto"/>
            <w:bottom w:val="none" w:sz="0" w:space="0" w:color="auto"/>
            <w:right w:val="none" w:sz="0" w:space="0" w:color="auto"/>
          </w:divBdr>
        </w:div>
        <w:div w:id="2070033270">
          <w:marLeft w:val="0"/>
          <w:marRight w:val="0"/>
          <w:marTop w:val="0"/>
          <w:marBottom w:val="0"/>
          <w:divBdr>
            <w:top w:val="none" w:sz="0" w:space="0" w:color="auto"/>
            <w:left w:val="none" w:sz="0" w:space="0" w:color="auto"/>
            <w:bottom w:val="none" w:sz="0" w:space="0" w:color="auto"/>
            <w:right w:val="none" w:sz="0" w:space="0" w:color="auto"/>
          </w:divBdr>
        </w:div>
      </w:divsChild>
    </w:div>
    <w:div w:id="702364801">
      <w:bodyDiv w:val="1"/>
      <w:marLeft w:val="0"/>
      <w:marRight w:val="0"/>
      <w:marTop w:val="0"/>
      <w:marBottom w:val="0"/>
      <w:divBdr>
        <w:top w:val="none" w:sz="0" w:space="0" w:color="auto"/>
        <w:left w:val="none" w:sz="0" w:space="0" w:color="auto"/>
        <w:bottom w:val="none" w:sz="0" w:space="0" w:color="auto"/>
        <w:right w:val="none" w:sz="0" w:space="0" w:color="auto"/>
      </w:divBdr>
      <w:divsChild>
        <w:div w:id="1190490471">
          <w:marLeft w:val="0"/>
          <w:marRight w:val="0"/>
          <w:marTop w:val="0"/>
          <w:marBottom w:val="0"/>
          <w:divBdr>
            <w:top w:val="none" w:sz="0" w:space="0" w:color="auto"/>
            <w:left w:val="none" w:sz="0" w:space="0" w:color="auto"/>
            <w:bottom w:val="none" w:sz="0" w:space="0" w:color="auto"/>
            <w:right w:val="none" w:sz="0" w:space="0" w:color="auto"/>
          </w:divBdr>
        </w:div>
      </w:divsChild>
    </w:div>
    <w:div w:id="1068655047">
      <w:bodyDiv w:val="1"/>
      <w:marLeft w:val="0"/>
      <w:marRight w:val="0"/>
      <w:marTop w:val="0"/>
      <w:marBottom w:val="0"/>
      <w:divBdr>
        <w:top w:val="none" w:sz="0" w:space="0" w:color="auto"/>
        <w:left w:val="none" w:sz="0" w:space="0" w:color="auto"/>
        <w:bottom w:val="none" w:sz="0" w:space="0" w:color="auto"/>
        <w:right w:val="none" w:sz="0" w:space="0" w:color="auto"/>
      </w:divBdr>
      <w:divsChild>
        <w:div w:id="1815180601">
          <w:marLeft w:val="0"/>
          <w:marRight w:val="0"/>
          <w:marTop w:val="0"/>
          <w:marBottom w:val="0"/>
          <w:divBdr>
            <w:top w:val="none" w:sz="0" w:space="0" w:color="auto"/>
            <w:left w:val="none" w:sz="0" w:space="0" w:color="auto"/>
            <w:bottom w:val="none" w:sz="0" w:space="0" w:color="auto"/>
            <w:right w:val="none" w:sz="0" w:space="0" w:color="auto"/>
          </w:divBdr>
          <w:divsChild>
            <w:div w:id="425688693">
              <w:marLeft w:val="0"/>
              <w:marRight w:val="0"/>
              <w:marTop w:val="0"/>
              <w:marBottom w:val="0"/>
              <w:divBdr>
                <w:top w:val="none" w:sz="0" w:space="0" w:color="auto"/>
                <w:left w:val="none" w:sz="0" w:space="0" w:color="auto"/>
                <w:bottom w:val="none" w:sz="0" w:space="0" w:color="auto"/>
                <w:right w:val="none" w:sz="0" w:space="0" w:color="auto"/>
              </w:divBdr>
              <w:divsChild>
                <w:div w:id="12358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38275">
      <w:bodyDiv w:val="1"/>
      <w:marLeft w:val="0"/>
      <w:marRight w:val="0"/>
      <w:marTop w:val="0"/>
      <w:marBottom w:val="0"/>
      <w:divBdr>
        <w:top w:val="none" w:sz="0" w:space="0" w:color="auto"/>
        <w:left w:val="none" w:sz="0" w:space="0" w:color="auto"/>
        <w:bottom w:val="none" w:sz="0" w:space="0" w:color="auto"/>
        <w:right w:val="none" w:sz="0" w:space="0" w:color="auto"/>
      </w:divBdr>
      <w:divsChild>
        <w:div w:id="509948225">
          <w:marLeft w:val="0"/>
          <w:marRight w:val="0"/>
          <w:marTop w:val="0"/>
          <w:marBottom w:val="0"/>
          <w:divBdr>
            <w:top w:val="none" w:sz="0" w:space="0" w:color="auto"/>
            <w:left w:val="none" w:sz="0" w:space="0" w:color="auto"/>
            <w:bottom w:val="none" w:sz="0" w:space="0" w:color="auto"/>
            <w:right w:val="none" w:sz="0" w:space="0" w:color="auto"/>
          </w:divBdr>
          <w:divsChild>
            <w:div w:id="268852561">
              <w:marLeft w:val="0"/>
              <w:marRight w:val="0"/>
              <w:marTop w:val="0"/>
              <w:marBottom w:val="0"/>
              <w:divBdr>
                <w:top w:val="none" w:sz="0" w:space="0" w:color="auto"/>
                <w:left w:val="none" w:sz="0" w:space="0" w:color="auto"/>
                <w:bottom w:val="none" w:sz="0" w:space="0" w:color="auto"/>
                <w:right w:val="none" w:sz="0" w:space="0" w:color="auto"/>
              </w:divBdr>
            </w:div>
          </w:divsChild>
        </w:div>
        <w:div w:id="812790743">
          <w:marLeft w:val="0"/>
          <w:marRight w:val="0"/>
          <w:marTop w:val="0"/>
          <w:marBottom w:val="0"/>
          <w:divBdr>
            <w:top w:val="none" w:sz="0" w:space="0" w:color="auto"/>
            <w:left w:val="none" w:sz="0" w:space="0" w:color="auto"/>
            <w:bottom w:val="none" w:sz="0" w:space="0" w:color="auto"/>
            <w:right w:val="none" w:sz="0" w:space="0" w:color="auto"/>
          </w:divBdr>
          <w:divsChild>
            <w:div w:id="1849714149">
              <w:marLeft w:val="0"/>
              <w:marRight w:val="0"/>
              <w:marTop w:val="0"/>
              <w:marBottom w:val="0"/>
              <w:divBdr>
                <w:top w:val="none" w:sz="0" w:space="0" w:color="auto"/>
                <w:left w:val="none" w:sz="0" w:space="0" w:color="auto"/>
                <w:bottom w:val="none" w:sz="0" w:space="0" w:color="auto"/>
                <w:right w:val="none" w:sz="0" w:space="0" w:color="auto"/>
              </w:divBdr>
              <w:divsChild>
                <w:div w:id="7705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63519">
      <w:bodyDiv w:val="1"/>
      <w:marLeft w:val="0"/>
      <w:marRight w:val="0"/>
      <w:marTop w:val="0"/>
      <w:marBottom w:val="0"/>
      <w:divBdr>
        <w:top w:val="none" w:sz="0" w:space="0" w:color="auto"/>
        <w:left w:val="none" w:sz="0" w:space="0" w:color="auto"/>
        <w:bottom w:val="none" w:sz="0" w:space="0" w:color="auto"/>
        <w:right w:val="none" w:sz="0" w:space="0" w:color="auto"/>
      </w:divBdr>
    </w:div>
    <w:div w:id="1837652031">
      <w:bodyDiv w:val="1"/>
      <w:marLeft w:val="0"/>
      <w:marRight w:val="0"/>
      <w:marTop w:val="0"/>
      <w:marBottom w:val="0"/>
      <w:divBdr>
        <w:top w:val="none" w:sz="0" w:space="0" w:color="auto"/>
        <w:left w:val="none" w:sz="0" w:space="0" w:color="auto"/>
        <w:bottom w:val="none" w:sz="0" w:space="0" w:color="auto"/>
        <w:right w:val="none" w:sz="0" w:space="0" w:color="auto"/>
      </w:divBdr>
      <w:divsChild>
        <w:div w:id="1519660875">
          <w:marLeft w:val="0"/>
          <w:marRight w:val="0"/>
          <w:marTop w:val="0"/>
          <w:marBottom w:val="0"/>
          <w:divBdr>
            <w:top w:val="none" w:sz="0" w:space="0" w:color="auto"/>
            <w:left w:val="none" w:sz="0" w:space="0" w:color="auto"/>
            <w:bottom w:val="none" w:sz="0" w:space="0" w:color="auto"/>
            <w:right w:val="none" w:sz="0" w:space="0" w:color="auto"/>
          </w:divBdr>
        </w:div>
      </w:divsChild>
    </w:div>
    <w:div w:id="1985549894">
      <w:bodyDiv w:val="1"/>
      <w:marLeft w:val="0"/>
      <w:marRight w:val="0"/>
      <w:marTop w:val="0"/>
      <w:marBottom w:val="0"/>
      <w:divBdr>
        <w:top w:val="none" w:sz="0" w:space="0" w:color="auto"/>
        <w:left w:val="none" w:sz="0" w:space="0" w:color="auto"/>
        <w:bottom w:val="none" w:sz="0" w:space="0" w:color="auto"/>
        <w:right w:val="none" w:sz="0" w:space="0" w:color="auto"/>
      </w:divBdr>
      <w:divsChild>
        <w:div w:id="33314945">
          <w:marLeft w:val="0"/>
          <w:marRight w:val="0"/>
          <w:marTop w:val="0"/>
          <w:marBottom w:val="0"/>
          <w:divBdr>
            <w:top w:val="none" w:sz="0" w:space="0" w:color="auto"/>
            <w:left w:val="none" w:sz="0" w:space="0" w:color="auto"/>
            <w:bottom w:val="none" w:sz="0" w:space="0" w:color="auto"/>
            <w:right w:val="none" w:sz="0" w:space="0" w:color="auto"/>
          </w:divBdr>
        </w:div>
        <w:div w:id="263802569">
          <w:marLeft w:val="0"/>
          <w:marRight w:val="0"/>
          <w:marTop w:val="0"/>
          <w:marBottom w:val="0"/>
          <w:divBdr>
            <w:top w:val="none" w:sz="0" w:space="0" w:color="auto"/>
            <w:left w:val="none" w:sz="0" w:space="0" w:color="auto"/>
            <w:bottom w:val="none" w:sz="0" w:space="0" w:color="auto"/>
            <w:right w:val="none" w:sz="0" w:space="0" w:color="auto"/>
          </w:divBdr>
        </w:div>
        <w:div w:id="277377449">
          <w:marLeft w:val="0"/>
          <w:marRight w:val="0"/>
          <w:marTop w:val="0"/>
          <w:marBottom w:val="0"/>
          <w:divBdr>
            <w:top w:val="none" w:sz="0" w:space="0" w:color="auto"/>
            <w:left w:val="none" w:sz="0" w:space="0" w:color="auto"/>
            <w:bottom w:val="none" w:sz="0" w:space="0" w:color="auto"/>
            <w:right w:val="none" w:sz="0" w:space="0" w:color="auto"/>
          </w:divBdr>
        </w:div>
        <w:div w:id="730232873">
          <w:marLeft w:val="0"/>
          <w:marRight w:val="0"/>
          <w:marTop w:val="0"/>
          <w:marBottom w:val="0"/>
          <w:divBdr>
            <w:top w:val="none" w:sz="0" w:space="0" w:color="auto"/>
            <w:left w:val="none" w:sz="0" w:space="0" w:color="auto"/>
            <w:bottom w:val="none" w:sz="0" w:space="0" w:color="auto"/>
            <w:right w:val="none" w:sz="0" w:space="0" w:color="auto"/>
          </w:divBdr>
        </w:div>
        <w:div w:id="730233257">
          <w:marLeft w:val="0"/>
          <w:marRight w:val="0"/>
          <w:marTop w:val="0"/>
          <w:marBottom w:val="0"/>
          <w:divBdr>
            <w:top w:val="none" w:sz="0" w:space="0" w:color="auto"/>
            <w:left w:val="none" w:sz="0" w:space="0" w:color="auto"/>
            <w:bottom w:val="none" w:sz="0" w:space="0" w:color="auto"/>
            <w:right w:val="none" w:sz="0" w:space="0" w:color="auto"/>
          </w:divBdr>
        </w:div>
        <w:div w:id="1094008978">
          <w:marLeft w:val="0"/>
          <w:marRight w:val="0"/>
          <w:marTop w:val="0"/>
          <w:marBottom w:val="0"/>
          <w:divBdr>
            <w:top w:val="none" w:sz="0" w:space="0" w:color="auto"/>
            <w:left w:val="none" w:sz="0" w:space="0" w:color="auto"/>
            <w:bottom w:val="none" w:sz="0" w:space="0" w:color="auto"/>
            <w:right w:val="none" w:sz="0" w:space="0" w:color="auto"/>
          </w:divBdr>
        </w:div>
        <w:div w:id="1380205878">
          <w:marLeft w:val="0"/>
          <w:marRight w:val="0"/>
          <w:marTop w:val="0"/>
          <w:marBottom w:val="0"/>
          <w:divBdr>
            <w:top w:val="none" w:sz="0" w:space="0" w:color="auto"/>
            <w:left w:val="none" w:sz="0" w:space="0" w:color="auto"/>
            <w:bottom w:val="none" w:sz="0" w:space="0" w:color="auto"/>
            <w:right w:val="none" w:sz="0" w:space="0" w:color="auto"/>
          </w:divBdr>
        </w:div>
        <w:div w:id="1520506672">
          <w:marLeft w:val="0"/>
          <w:marRight w:val="0"/>
          <w:marTop w:val="0"/>
          <w:marBottom w:val="0"/>
          <w:divBdr>
            <w:top w:val="none" w:sz="0" w:space="0" w:color="auto"/>
            <w:left w:val="none" w:sz="0" w:space="0" w:color="auto"/>
            <w:bottom w:val="none" w:sz="0" w:space="0" w:color="auto"/>
            <w:right w:val="none" w:sz="0" w:space="0" w:color="auto"/>
          </w:divBdr>
        </w:div>
        <w:div w:id="2056545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legalis.pl/document-view.seam?documentId=mfrxilrtg4ytcojxga4dcltqmfyc4nbrg44tkmzvhe" TargetMode="External"/><Relationship Id="rId18" Type="http://schemas.openxmlformats.org/officeDocument/2006/relationships/hyperlink" Target="http://sip.legalis.pl/document-view.seam?documentId=mfrxilrtg4ytcobygiyto" TargetMode="External"/><Relationship Id="rId26" Type="http://schemas.openxmlformats.org/officeDocument/2006/relationships/hyperlink" Target="https://sip.legalis.pl/document-view.seam?documentId=mfrxilrtg4ytamzyga4taltqmfyc4mzwgyztcnrrge" TargetMode="External"/><Relationship Id="rId39" Type="http://schemas.openxmlformats.org/officeDocument/2006/relationships/hyperlink" Target="https://sip.legalis.pl/document-view.seam?documentId=mfrxilrtg4ytgnzzhaytk" TargetMode="External"/><Relationship Id="rId21" Type="http://schemas.openxmlformats.org/officeDocument/2006/relationships/hyperlink" Target="https://sip.legalis.pl/document-view.seam?documentId=mfrxilrtg4ytenjvguzdqltqmfyc4nbtg43tonbzgq" TargetMode="External"/><Relationship Id="rId34" Type="http://schemas.openxmlformats.org/officeDocument/2006/relationships/hyperlink" Target="https://sip.legalis.pl/document-view.seam?documentId=mfrxilrtg4ytenjqgaydkltqmfyc4nbtgu3tqnrygq" TargetMode="External"/><Relationship Id="rId42" Type="http://schemas.openxmlformats.org/officeDocument/2006/relationships/hyperlink" Target="https://sip.legalis.pl/document-view.seam?documentId=mfrxilrtg4ytenjvguzdq" TargetMode="External"/><Relationship Id="rId47" Type="http://schemas.openxmlformats.org/officeDocument/2006/relationships/hyperlink" Target="https://sip.lex.pl/" TargetMode="External"/><Relationship Id="rId50" Type="http://schemas.openxmlformats.org/officeDocument/2006/relationships/hyperlink" Target="https://sip.legalis.pl/document-view.seam?documentId=mfrxilrtg4ytenjvguzdqltqmfyc4nbtg43tonzrgq"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p.legalis.pl/document-view.seam?documentId=mfrxilrsgy2tmojuge2daltqmfyc4mrwguzdambuge" TargetMode="External"/><Relationship Id="rId29" Type="http://schemas.openxmlformats.org/officeDocument/2006/relationships/hyperlink" Target="https://sip.legalis.pl/document-view.seam?documentId=mfrxilrtg4ytgnrvhe4tmltqmfyc4nbyha4timzwga" TargetMode="External"/><Relationship Id="rId11" Type="http://schemas.openxmlformats.org/officeDocument/2006/relationships/hyperlink" Target="http://sip.legalis.pl/document-view.seam?documentId=mfrxilrtg4ytenjvguzdqltqmfyc4nbtg43tonrxhe" TargetMode="External"/><Relationship Id="rId24" Type="http://schemas.openxmlformats.org/officeDocument/2006/relationships/hyperlink" Target="https://sip.legalis.pl/document-view.seam?documentId=mfrxilrtg4ytenjvguzdqltqmfyc4nbtg43toobsge" TargetMode="External"/><Relationship Id="rId32" Type="http://schemas.openxmlformats.org/officeDocument/2006/relationships/hyperlink" Target="https://sip.legalis.pl/document-view.seam?documentId=mfrxilrtg4ytimbxgy2tm" TargetMode="External"/><Relationship Id="rId37" Type="http://schemas.openxmlformats.org/officeDocument/2006/relationships/hyperlink" Target="https://sip.legalis.pl/document-view.seam?documentId=mfrxilrtg4ytgmbqg4ztm" TargetMode="External"/><Relationship Id="rId40" Type="http://schemas.openxmlformats.org/officeDocument/2006/relationships/hyperlink" Target="https://sip.legalis.pl/document-view.seam?documentId=mfrxilrtg4ytenjwha2deltqmfyc4nbthazdgmrxga" TargetMode="External"/><Relationship Id="rId45" Type="http://schemas.openxmlformats.org/officeDocument/2006/relationships/hyperlink" Target="https://sip.legalis.pl/document-view.seam?documentId=mfrxilrtg4ytcmzuguydqltqmfyc4mzzgu3tsnjzg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sip.legalis.pl/document-view.seam?documentId=mfrxilrtg4ytcnrrha3tmltqmfyc4nbqgq4tkojvga" TargetMode="External"/><Relationship Id="rId19" Type="http://schemas.openxmlformats.org/officeDocument/2006/relationships/hyperlink" Target="https://sip.legalis.pl/document-view.seam?documentId=mfrxilrtg4ytenjvguzdqltqmfyc4nbtg43tonbugy" TargetMode="External"/><Relationship Id="rId31" Type="http://schemas.openxmlformats.org/officeDocument/2006/relationships/hyperlink" Target="https://sip.legalis.pl/document-view.seam?documentId=mfrxilrtg4ytgojshayti" TargetMode="External"/><Relationship Id="rId44" Type="http://schemas.openxmlformats.org/officeDocument/2006/relationships/hyperlink" Target="https://sip.legalis.pl/document-view.seam?documentId=mfrxilrtg4ytcmzuguydqltqmfyc4mzzgu2tkojvg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galis.pl/document-view.seam?documentId=mfrxilrtg4ytcnrrha3tmltqmfyc4nbqgq4tkojvga" TargetMode="External"/><Relationship Id="rId14" Type="http://schemas.openxmlformats.org/officeDocument/2006/relationships/hyperlink" Target="http://sip.legalis.pl/document-view.seam?documentId=mfrxilrtg4ytenjqgaydkltqmfyc4nbtgu3tsnbtga" TargetMode="External"/><Relationship Id="rId22" Type="http://schemas.openxmlformats.org/officeDocument/2006/relationships/hyperlink" Target="https://sip.legalis.pl/document-view.seam?documentId=mfrxilrtg4ytenjvguzdq" TargetMode="External"/><Relationship Id="rId27" Type="http://schemas.openxmlformats.org/officeDocument/2006/relationships/hyperlink" Target="https://sip.legalis.pl/document-view.seam?documentId=mfrxilrtg4ytenjqgaydkltqmfyc4nbtgu3tsmjtge" TargetMode="External"/><Relationship Id="rId30" Type="http://schemas.openxmlformats.org/officeDocument/2006/relationships/hyperlink" Target="https://sip.legalis.pl/document-view.seam?documentId=mfrxilrtg4ytgnrvhe4tmltqmfyc4nbyha4tmmbzg4" TargetMode="External"/><Relationship Id="rId35" Type="http://schemas.openxmlformats.org/officeDocument/2006/relationships/hyperlink" Target="https://sip.legalis.pl/document-view.seam?documentId=mfrxilrtg4ytenjvguzdqltqmfyc4nbtg43tomzwgm" TargetMode="External"/><Relationship Id="rId43" Type="http://schemas.openxmlformats.org/officeDocument/2006/relationships/hyperlink" Target="https://sip.legalis.pl/document-view.seam?documentId=mfrxilrtg4ytcmzuguydqltqmfyc4mzzgu2tkojvgm" TargetMode="External"/><Relationship Id="rId48" Type="http://schemas.openxmlformats.org/officeDocument/2006/relationships/hyperlink" Target="https://sip.lex.pl/" TargetMode="External"/><Relationship Id="rId8" Type="http://schemas.openxmlformats.org/officeDocument/2006/relationships/hyperlink" Target="https://sip.legalis.pl/document-view.seam?documentId=mfrxilrtg4ytcnrrha3tmltqmfyc4nbqgq4tkojvga"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ip.legalis.pl/document-view.seam?documentId=mfrxilrtg4ytanzxgi3tcltqmfyc4mzzgi2tgmbthe" TargetMode="External"/><Relationship Id="rId17" Type="http://schemas.openxmlformats.org/officeDocument/2006/relationships/hyperlink" Target="http://sip.legalis.pl/document-view.seam?documentId=mfrxilrtg4ytenjvguzdqltqmfyc4nbtg43tonbtha" TargetMode="External"/><Relationship Id="rId25" Type="http://schemas.openxmlformats.org/officeDocument/2006/relationships/hyperlink" Target="https://sip.legalis.pl/document-view.seam?documentId=mfrxilrtg4ytgnrvhe4tm" TargetMode="External"/><Relationship Id="rId33" Type="http://schemas.openxmlformats.org/officeDocument/2006/relationships/hyperlink" Target="https://sip.legalis.pl/document-view.seam?documentId=mfrxilrtg4ytenjvguzdq" TargetMode="External"/><Relationship Id="rId38" Type="http://schemas.openxmlformats.org/officeDocument/2006/relationships/hyperlink" Target="https://sip.legalis.pl/document-view.seam?documentId=mfrxilrtg4ytenjvguzdq" TargetMode="External"/><Relationship Id="rId46" Type="http://schemas.openxmlformats.org/officeDocument/2006/relationships/hyperlink" Target="https://sip.lex.pl/" TargetMode="External"/><Relationship Id="rId20" Type="http://schemas.openxmlformats.org/officeDocument/2006/relationships/hyperlink" Target="https://sip.legalis.pl/document-view.seam?documentId=mfrxilrtg4ytenjqgaydkltqmfyc4nbtgu3tsmjxge" TargetMode="External"/><Relationship Id="rId41" Type="http://schemas.openxmlformats.org/officeDocument/2006/relationships/hyperlink" Target="https://sip.legalis.pl/document-view.seam?documentId=mfrxilrtg4ytcmzuguydq"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legalis.pl/document-view.seam?documentId=mfrxilrtg4ytenjqgaydkltqmfyc4nbtgu3tsnbtga" TargetMode="External"/><Relationship Id="rId23" Type="http://schemas.openxmlformats.org/officeDocument/2006/relationships/hyperlink" Target="https://sip.legalis.pl/document-view.seam?documentId=mfrxilrtg4ytgobzga2dkltqmfyc4nbzhaytqmjqgy" TargetMode="External"/><Relationship Id="rId28" Type="http://schemas.openxmlformats.org/officeDocument/2006/relationships/hyperlink" Target="https://sip.legalis.pl/document-view.seam?documentId=mfrxilrtg4ytenjqgaydkltqmfyc4nbtgu3tsmzqgi" TargetMode="External"/><Relationship Id="rId36" Type="http://schemas.openxmlformats.org/officeDocument/2006/relationships/hyperlink" Target="https://sip.legalis.pl/document-view.seam?documentId=mfrxilrtg4ytenjvguzdq" TargetMode="External"/><Relationship Id="rId4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D6BFA-7983-497A-BAE6-CDFB9EF7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160</Pages>
  <Words>48793</Words>
  <Characters>292759</Characters>
  <Application>Microsoft Office Word</Application>
  <DocSecurity>0</DocSecurity>
  <Lines>2439</Lines>
  <Paragraphs>681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340871</CharactersWithSpaces>
  <SharedDoc>false</SharedDoc>
  <HLinks>
    <vt:vector size="276" baseType="variant">
      <vt:variant>
        <vt:i4>6619255</vt:i4>
      </vt:variant>
      <vt:variant>
        <vt:i4>135</vt:i4>
      </vt:variant>
      <vt:variant>
        <vt:i4>0</vt:i4>
      </vt:variant>
      <vt:variant>
        <vt:i4>5</vt:i4>
      </vt:variant>
      <vt:variant>
        <vt:lpwstr>https://sip.legalis.pl/document-view.seam?documentId=mfrxilrtg4ytenjvguzdqltqmfyc4nbtg43tonzrgq</vt:lpwstr>
      </vt:variant>
      <vt:variant>
        <vt:lpwstr/>
      </vt:variant>
      <vt:variant>
        <vt:i4>3932260</vt:i4>
      </vt:variant>
      <vt:variant>
        <vt:i4>132</vt:i4>
      </vt:variant>
      <vt:variant>
        <vt:i4>0</vt:i4>
      </vt:variant>
      <vt:variant>
        <vt:i4>5</vt:i4>
      </vt:variant>
      <vt:variant>
        <vt:lpwstr>https://sip.lex.pl/</vt:lpwstr>
      </vt:variant>
      <vt:variant>
        <vt:lpwstr>/document/16798614?unitId=art(46)&amp;cm=DOCUMENT</vt:lpwstr>
      </vt:variant>
      <vt:variant>
        <vt:i4>4128868</vt:i4>
      </vt:variant>
      <vt:variant>
        <vt:i4>129</vt:i4>
      </vt:variant>
      <vt:variant>
        <vt:i4>0</vt:i4>
      </vt:variant>
      <vt:variant>
        <vt:i4>5</vt:i4>
      </vt:variant>
      <vt:variant>
        <vt:lpwstr>https://sip.lex.pl/</vt:lpwstr>
      </vt:variant>
      <vt:variant>
        <vt:lpwstr>/document/16798614?unitId=art(45)&amp;cm=DOCUMENT</vt:lpwstr>
      </vt:variant>
      <vt:variant>
        <vt:i4>4063332</vt:i4>
      </vt:variant>
      <vt:variant>
        <vt:i4>126</vt:i4>
      </vt:variant>
      <vt:variant>
        <vt:i4>0</vt:i4>
      </vt:variant>
      <vt:variant>
        <vt:i4>5</vt:i4>
      </vt:variant>
      <vt:variant>
        <vt:lpwstr>https://sip.lex.pl/</vt:lpwstr>
      </vt:variant>
      <vt:variant>
        <vt:lpwstr>/document/16798614?unitId=art(44)&amp;cm=DOCUMENT</vt:lpwstr>
      </vt:variant>
      <vt:variant>
        <vt:i4>6815778</vt:i4>
      </vt:variant>
      <vt:variant>
        <vt:i4>123</vt:i4>
      </vt:variant>
      <vt:variant>
        <vt:i4>0</vt:i4>
      </vt:variant>
      <vt:variant>
        <vt:i4>5</vt:i4>
      </vt:variant>
      <vt:variant>
        <vt:lpwstr>https://sip.lex.pl/</vt:lpwstr>
      </vt:variant>
      <vt:variant>
        <vt:lpwstr>/document/16798614?unitId=art(43(b))&amp;cm=DOCUMENT</vt:lpwstr>
      </vt:variant>
      <vt:variant>
        <vt:i4>6553651</vt:i4>
      </vt:variant>
      <vt:variant>
        <vt:i4>120</vt:i4>
      </vt:variant>
      <vt:variant>
        <vt:i4>0</vt:i4>
      </vt:variant>
      <vt:variant>
        <vt:i4>5</vt:i4>
      </vt:variant>
      <vt:variant>
        <vt:lpwstr>https://sip.legalis.pl/document-view.seam?documentId=mfrxilrtg4ytcmzuguydqltqmfyc4mzzgu3tsnjzge</vt:lpwstr>
      </vt:variant>
      <vt:variant>
        <vt:lpwstr/>
      </vt:variant>
      <vt:variant>
        <vt:i4>8192062</vt:i4>
      </vt:variant>
      <vt:variant>
        <vt:i4>117</vt:i4>
      </vt:variant>
      <vt:variant>
        <vt:i4>0</vt:i4>
      </vt:variant>
      <vt:variant>
        <vt:i4>5</vt:i4>
      </vt:variant>
      <vt:variant>
        <vt:lpwstr>https://sip.legalis.pl/document-view.seam?documentId=mfrxilrtg4ytcmzuguydqltqmfyc4mzzgu2tkojvgm</vt:lpwstr>
      </vt:variant>
      <vt:variant>
        <vt:lpwstr/>
      </vt:variant>
      <vt:variant>
        <vt:i4>8192062</vt:i4>
      </vt:variant>
      <vt:variant>
        <vt:i4>114</vt:i4>
      </vt:variant>
      <vt:variant>
        <vt:i4>0</vt:i4>
      </vt:variant>
      <vt:variant>
        <vt:i4>5</vt:i4>
      </vt:variant>
      <vt:variant>
        <vt:lpwstr>https://sip.legalis.pl/document-view.seam?documentId=mfrxilrtg4ytcmzuguydqltqmfyc4mzzgu2tkojvgm</vt:lpwstr>
      </vt:variant>
      <vt:variant>
        <vt:lpwstr/>
      </vt:variant>
      <vt:variant>
        <vt:i4>7667753</vt:i4>
      </vt:variant>
      <vt:variant>
        <vt:i4>111</vt:i4>
      </vt:variant>
      <vt:variant>
        <vt:i4>0</vt:i4>
      </vt:variant>
      <vt:variant>
        <vt:i4>5</vt:i4>
      </vt:variant>
      <vt:variant>
        <vt:lpwstr>https://sip.legalis.pl/document-view.seam?documentId=mfrxilrtg4ytenjvguzdq</vt:lpwstr>
      </vt:variant>
      <vt:variant>
        <vt:lpwstr/>
      </vt:variant>
      <vt:variant>
        <vt:i4>6291497</vt:i4>
      </vt:variant>
      <vt:variant>
        <vt:i4>108</vt:i4>
      </vt:variant>
      <vt:variant>
        <vt:i4>0</vt:i4>
      </vt:variant>
      <vt:variant>
        <vt:i4>5</vt:i4>
      </vt:variant>
      <vt:variant>
        <vt:lpwstr>https://sip.legalis.pl/document-view.seam?documentId=mfrxilrtg4ytcmzuguydq</vt:lpwstr>
      </vt:variant>
      <vt:variant>
        <vt:lpwstr/>
      </vt:variant>
      <vt:variant>
        <vt:i4>7340078</vt:i4>
      </vt:variant>
      <vt:variant>
        <vt:i4>105</vt:i4>
      </vt:variant>
      <vt:variant>
        <vt:i4>0</vt:i4>
      </vt:variant>
      <vt:variant>
        <vt:i4>5</vt:i4>
      </vt:variant>
      <vt:variant>
        <vt:lpwstr>https://sip.legalis.pl/document-view.seam?documentId=mfrxilrtg4ytenjwha2deltqmfyc4nbthazdgmrxga</vt:lpwstr>
      </vt:variant>
      <vt:variant>
        <vt:lpwstr/>
      </vt:variant>
      <vt:variant>
        <vt:i4>7405601</vt:i4>
      </vt:variant>
      <vt:variant>
        <vt:i4>102</vt:i4>
      </vt:variant>
      <vt:variant>
        <vt:i4>0</vt:i4>
      </vt:variant>
      <vt:variant>
        <vt:i4>5</vt:i4>
      </vt:variant>
      <vt:variant>
        <vt:lpwstr>https://sip.legalis.pl/document-view.seam?documentId=mfrxilrtg4ytgnzzhaytk</vt:lpwstr>
      </vt:variant>
      <vt:variant>
        <vt:lpwstr/>
      </vt:variant>
      <vt:variant>
        <vt:i4>7667753</vt:i4>
      </vt:variant>
      <vt:variant>
        <vt:i4>99</vt:i4>
      </vt:variant>
      <vt:variant>
        <vt:i4>0</vt:i4>
      </vt:variant>
      <vt:variant>
        <vt:i4>5</vt:i4>
      </vt:variant>
      <vt:variant>
        <vt:lpwstr>https://sip.legalis.pl/document-view.seam?documentId=mfrxilrtg4ytenjvguzdq</vt:lpwstr>
      </vt:variant>
      <vt:variant>
        <vt:lpwstr/>
      </vt:variant>
      <vt:variant>
        <vt:i4>6488188</vt:i4>
      </vt:variant>
      <vt:variant>
        <vt:i4>96</vt:i4>
      </vt:variant>
      <vt:variant>
        <vt:i4>0</vt:i4>
      </vt:variant>
      <vt:variant>
        <vt:i4>5</vt:i4>
      </vt:variant>
      <vt:variant>
        <vt:lpwstr>https://sip.legalis.pl/document-view.seam?documentId=mfrxilrtg4ytgmbqg4ztm</vt:lpwstr>
      </vt:variant>
      <vt:variant>
        <vt:lpwstr/>
      </vt:variant>
      <vt:variant>
        <vt:i4>7667753</vt:i4>
      </vt:variant>
      <vt:variant>
        <vt:i4>93</vt:i4>
      </vt:variant>
      <vt:variant>
        <vt:i4>0</vt:i4>
      </vt:variant>
      <vt:variant>
        <vt:i4>5</vt:i4>
      </vt:variant>
      <vt:variant>
        <vt:lpwstr>https://sip.legalis.pl/document-view.seam?documentId=mfrxilrtg4ytenjvguzdq</vt:lpwstr>
      </vt:variant>
      <vt:variant>
        <vt:lpwstr/>
      </vt:variant>
      <vt:variant>
        <vt:i4>6619249</vt:i4>
      </vt:variant>
      <vt:variant>
        <vt:i4>90</vt:i4>
      </vt:variant>
      <vt:variant>
        <vt:i4>0</vt:i4>
      </vt:variant>
      <vt:variant>
        <vt:i4>5</vt:i4>
      </vt:variant>
      <vt:variant>
        <vt:lpwstr>https://sip.legalis.pl/document-view.seam?documentId=mfrxilrtg4ytenjvguzdqltqmfyc4nbtg43tomzwgm</vt:lpwstr>
      </vt:variant>
      <vt:variant>
        <vt:lpwstr/>
      </vt:variant>
      <vt:variant>
        <vt:i4>6946862</vt:i4>
      </vt:variant>
      <vt:variant>
        <vt:i4>87</vt:i4>
      </vt:variant>
      <vt:variant>
        <vt:i4>0</vt:i4>
      </vt:variant>
      <vt:variant>
        <vt:i4>5</vt:i4>
      </vt:variant>
      <vt:variant>
        <vt:lpwstr>https://sip.legalis.pl/document-view.seam?documentId=mfrxilrtg4ytenjqgaydkltqmfyc4nbtgu3tqnrygq</vt:lpwstr>
      </vt:variant>
      <vt:variant>
        <vt:lpwstr/>
      </vt:variant>
      <vt:variant>
        <vt:i4>7667753</vt:i4>
      </vt:variant>
      <vt:variant>
        <vt:i4>84</vt:i4>
      </vt:variant>
      <vt:variant>
        <vt:i4>0</vt:i4>
      </vt:variant>
      <vt:variant>
        <vt:i4>5</vt:i4>
      </vt:variant>
      <vt:variant>
        <vt:lpwstr>https://sip.legalis.pl/document-view.seam?documentId=mfrxilrtg4ytenjvguzdq</vt:lpwstr>
      </vt:variant>
      <vt:variant>
        <vt:lpwstr/>
      </vt:variant>
      <vt:variant>
        <vt:i4>2424888</vt:i4>
      </vt:variant>
      <vt:variant>
        <vt:i4>81</vt:i4>
      </vt:variant>
      <vt:variant>
        <vt:i4>0</vt:i4>
      </vt:variant>
      <vt:variant>
        <vt:i4>5</vt:i4>
      </vt:variant>
      <vt:variant>
        <vt:lpwstr>https://sip.legalis.pl/document-view.seam?documentId=mfrxilrtg4ytimbxgy2tm</vt:lpwstr>
      </vt:variant>
      <vt:variant>
        <vt:lpwstr/>
      </vt:variant>
      <vt:variant>
        <vt:i4>6488105</vt:i4>
      </vt:variant>
      <vt:variant>
        <vt:i4>78</vt:i4>
      </vt:variant>
      <vt:variant>
        <vt:i4>0</vt:i4>
      </vt:variant>
      <vt:variant>
        <vt:i4>5</vt:i4>
      </vt:variant>
      <vt:variant>
        <vt:lpwstr>https://sip.legalis.pl/document-view.seam?documentId=mfrxilrtg4ytgojshayti</vt:lpwstr>
      </vt:variant>
      <vt:variant>
        <vt:lpwstr/>
      </vt:variant>
      <vt:variant>
        <vt:i4>3145764</vt:i4>
      </vt:variant>
      <vt:variant>
        <vt:i4>75</vt:i4>
      </vt:variant>
      <vt:variant>
        <vt:i4>0</vt:i4>
      </vt:variant>
      <vt:variant>
        <vt:i4>5</vt:i4>
      </vt:variant>
      <vt:variant>
        <vt:lpwstr>https://sip.legalis.pl/document-view.seam?documentId=mfrxilrtg4ytgnrvhe4tmltqmfyc4nbyha4tmmbzg4</vt:lpwstr>
      </vt:variant>
      <vt:variant>
        <vt:lpwstr/>
      </vt:variant>
      <vt:variant>
        <vt:i4>2883625</vt:i4>
      </vt:variant>
      <vt:variant>
        <vt:i4>72</vt:i4>
      </vt:variant>
      <vt:variant>
        <vt:i4>0</vt:i4>
      </vt:variant>
      <vt:variant>
        <vt:i4>5</vt:i4>
      </vt:variant>
      <vt:variant>
        <vt:lpwstr>https://sip.legalis.pl/document-view.seam?documentId=mfrxilrtg4ytgnrvhe4tmltqmfyc4nbyha4timzwga</vt:lpwstr>
      </vt:variant>
      <vt:variant>
        <vt:lpwstr/>
      </vt:variant>
      <vt:variant>
        <vt:i4>6291493</vt:i4>
      </vt:variant>
      <vt:variant>
        <vt:i4>69</vt:i4>
      </vt:variant>
      <vt:variant>
        <vt:i4>0</vt:i4>
      </vt:variant>
      <vt:variant>
        <vt:i4>5</vt:i4>
      </vt:variant>
      <vt:variant>
        <vt:lpwstr>https://sip.legalis.pl/document-view.seam?documentId=mfrxilrtg4ytenjqgaydkltqmfyc4nbtgu3tsmzqgi</vt:lpwstr>
      </vt:variant>
      <vt:variant>
        <vt:lpwstr/>
      </vt:variant>
      <vt:variant>
        <vt:i4>7340064</vt:i4>
      </vt:variant>
      <vt:variant>
        <vt:i4>66</vt:i4>
      </vt:variant>
      <vt:variant>
        <vt:i4>0</vt:i4>
      </vt:variant>
      <vt:variant>
        <vt:i4>5</vt:i4>
      </vt:variant>
      <vt:variant>
        <vt:lpwstr>https://sip.legalis.pl/document-view.seam?documentId=mfrxilrtg4ytenjqgaydkltqmfyc4nbtgu3tsmjtge</vt:lpwstr>
      </vt:variant>
      <vt:variant>
        <vt:lpwstr/>
      </vt:variant>
      <vt:variant>
        <vt:i4>7995442</vt:i4>
      </vt:variant>
      <vt:variant>
        <vt:i4>63</vt:i4>
      </vt:variant>
      <vt:variant>
        <vt:i4>0</vt:i4>
      </vt:variant>
      <vt:variant>
        <vt:i4>5</vt:i4>
      </vt:variant>
      <vt:variant>
        <vt:lpwstr>https://sip.legalis.pl/document-view.seam?documentId=mfrxilrtg4ytamzyga4taltqmfyc4mzwgyztcnrrge</vt:lpwstr>
      </vt:variant>
      <vt:variant>
        <vt:lpwstr/>
      </vt:variant>
      <vt:variant>
        <vt:i4>3276841</vt:i4>
      </vt:variant>
      <vt:variant>
        <vt:i4>60</vt:i4>
      </vt:variant>
      <vt:variant>
        <vt:i4>0</vt:i4>
      </vt:variant>
      <vt:variant>
        <vt:i4>5</vt:i4>
      </vt:variant>
      <vt:variant>
        <vt:lpwstr>https://sip.legalis.pl/document-view.seam?documentId=mfrxilrtg4ytgnrvhe4tm</vt:lpwstr>
      </vt:variant>
      <vt:variant>
        <vt:lpwstr/>
      </vt:variant>
      <vt:variant>
        <vt:i4>8192119</vt:i4>
      </vt:variant>
      <vt:variant>
        <vt:i4>57</vt:i4>
      </vt:variant>
      <vt:variant>
        <vt:i4>0</vt:i4>
      </vt:variant>
      <vt:variant>
        <vt:i4>5</vt:i4>
      </vt:variant>
      <vt:variant>
        <vt:lpwstr>https://sip.legalis.pl/document-view.seam?documentId=mfrxilrtg4ytenjvguzdqltqmfyc4nbtg43toobsge</vt:lpwstr>
      </vt:variant>
      <vt:variant>
        <vt:lpwstr/>
      </vt:variant>
      <vt:variant>
        <vt:i4>7733301</vt:i4>
      </vt:variant>
      <vt:variant>
        <vt:i4>54</vt:i4>
      </vt:variant>
      <vt:variant>
        <vt:i4>0</vt:i4>
      </vt:variant>
      <vt:variant>
        <vt:i4>5</vt:i4>
      </vt:variant>
      <vt:variant>
        <vt:lpwstr>https://sip.legalis.pl/document-view.seam?documentId=mfrxilrtg4ytgobzga2dkltqmfyc4nbzhaytqmjqgy</vt:lpwstr>
      </vt:variant>
      <vt:variant>
        <vt:lpwstr/>
      </vt:variant>
      <vt:variant>
        <vt:i4>7667753</vt:i4>
      </vt:variant>
      <vt:variant>
        <vt:i4>51</vt:i4>
      </vt:variant>
      <vt:variant>
        <vt:i4>0</vt:i4>
      </vt:variant>
      <vt:variant>
        <vt:i4>5</vt:i4>
      </vt:variant>
      <vt:variant>
        <vt:lpwstr>https://sip.legalis.pl/document-view.seam?documentId=mfrxilrtg4ytenjvguzdq</vt:lpwstr>
      </vt:variant>
      <vt:variant>
        <vt:lpwstr/>
      </vt:variant>
      <vt:variant>
        <vt:i4>8192127</vt:i4>
      </vt:variant>
      <vt:variant>
        <vt:i4>48</vt:i4>
      </vt:variant>
      <vt:variant>
        <vt:i4>0</vt:i4>
      </vt:variant>
      <vt:variant>
        <vt:i4>5</vt:i4>
      </vt:variant>
      <vt:variant>
        <vt:lpwstr>https://sip.legalis.pl/document-view.seam?documentId=mfrxilrtg4ytenjvguzdqltqmfyc4nbtg43tonbzgq</vt:lpwstr>
      </vt:variant>
      <vt:variant>
        <vt:lpwstr/>
      </vt:variant>
      <vt:variant>
        <vt:i4>8192127</vt:i4>
      </vt:variant>
      <vt:variant>
        <vt:i4>45</vt:i4>
      </vt:variant>
      <vt:variant>
        <vt:i4>0</vt:i4>
      </vt:variant>
      <vt:variant>
        <vt:i4>5</vt:i4>
      </vt:variant>
      <vt:variant>
        <vt:lpwstr>https://sip.legalis.pl/document-view.seam?documentId=mfrxilrtg4ytenjvguzdqltqmfyc4nbtg43tonbzgq</vt:lpwstr>
      </vt:variant>
      <vt:variant>
        <vt:lpwstr/>
      </vt:variant>
      <vt:variant>
        <vt:i4>6946943</vt:i4>
      </vt:variant>
      <vt:variant>
        <vt:i4>42</vt:i4>
      </vt:variant>
      <vt:variant>
        <vt:i4>0</vt:i4>
      </vt:variant>
      <vt:variant>
        <vt:i4>5</vt:i4>
      </vt:variant>
      <vt:variant>
        <vt:lpwstr>https://sip.legalis.pl/document-view.seam?documentId=mfrxilrtg4ytenjvguzdqltqmfyc4nbtg43tonzzhe</vt:lpwstr>
      </vt:variant>
      <vt:variant>
        <vt:lpwstr/>
      </vt:variant>
      <vt:variant>
        <vt:i4>7340076</vt:i4>
      </vt:variant>
      <vt:variant>
        <vt:i4>39</vt:i4>
      </vt:variant>
      <vt:variant>
        <vt:i4>0</vt:i4>
      </vt:variant>
      <vt:variant>
        <vt:i4>5</vt:i4>
      </vt:variant>
      <vt:variant>
        <vt:lpwstr>https://sip.legalis.pl/document-view.seam?documentId=mfrxilrtg4ytenjqgaydkltqmfyc4nbtgu3tsmjxge</vt:lpwstr>
      </vt:variant>
      <vt:variant>
        <vt:lpwstr/>
      </vt:variant>
      <vt:variant>
        <vt:i4>8192112</vt:i4>
      </vt:variant>
      <vt:variant>
        <vt:i4>36</vt:i4>
      </vt:variant>
      <vt:variant>
        <vt:i4>0</vt:i4>
      </vt:variant>
      <vt:variant>
        <vt:i4>5</vt:i4>
      </vt:variant>
      <vt:variant>
        <vt:lpwstr>https://sip.legalis.pl/document-view.seam?documentId=mfrxilrtg4ytenjvguzdqltqmfyc4nbtg43tonbugy</vt:lpwstr>
      </vt:variant>
      <vt:variant>
        <vt:lpwstr/>
      </vt:variant>
      <vt:variant>
        <vt:i4>6619168</vt:i4>
      </vt:variant>
      <vt:variant>
        <vt:i4>33</vt:i4>
      </vt:variant>
      <vt:variant>
        <vt:i4>0</vt:i4>
      </vt:variant>
      <vt:variant>
        <vt:i4>5</vt:i4>
      </vt:variant>
      <vt:variant>
        <vt:lpwstr>https://sip.legalis.pl/document-view.seam?documentId=mfrxilrtg4ytgmzsge2dmltqmfyc4nbxgqytcnzzg4</vt:lpwstr>
      </vt:variant>
      <vt:variant>
        <vt:lpwstr/>
      </vt:variant>
      <vt:variant>
        <vt:i4>4194321</vt:i4>
      </vt:variant>
      <vt:variant>
        <vt:i4>30</vt:i4>
      </vt:variant>
      <vt:variant>
        <vt:i4>0</vt:i4>
      </vt:variant>
      <vt:variant>
        <vt:i4>5</vt:i4>
      </vt:variant>
      <vt:variant>
        <vt:lpwstr>http://sip.legalis.pl/document-view.seam?documentId=mfrxilrtg4ytcobygiyto</vt:lpwstr>
      </vt:variant>
      <vt:variant>
        <vt:lpwstr/>
      </vt:variant>
      <vt:variant>
        <vt:i4>8061034</vt:i4>
      </vt:variant>
      <vt:variant>
        <vt:i4>27</vt:i4>
      </vt:variant>
      <vt:variant>
        <vt:i4>0</vt:i4>
      </vt:variant>
      <vt:variant>
        <vt:i4>5</vt:i4>
      </vt:variant>
      <vt:variant>
        <vt:lpwstr>http://sip.legalis.pl/document-view.seam?documentId=mfrxilrtg4ytenjvguzdqltqmfyc4nbtg43tonbtha</vt:lpwstr>
      </vt:variant>
      <vt:variant>
        <vt:lpwstr/>
      </vt:variant>
      <vt:variant>
        <vt:i4>7602217</vt:i4>
      </vt:variant>
      <vt:variant>
        <vt:i4>24</vt:i4>
      </vt:variant>
      <vt:variant>
        <vt:i4>0</vt:i4>
      </vt:variant>
      <vt:variant>
        <vt:i4>5</vt:i4>
      </vt:variant>
      <vt:variant>
        <vt:lpwstr>http://sip.legalis.pl/document-view.seam?documentId=mfrxilrsgy2tmojuge2daltqmfyc4mrwguzdambuge</vt:lpwstr>
      </vt:variant>
      <vt:variant>
        <vt:lpwstr/>
      </vt:variant>
      <vt:variant>
        <vt:i4>2687072</vt:i4>
      </vt:variant>
      <vt:variant>
        <vt:i4>21</vt:i4>
      </vt:variant>
      <vt:variant>
        <vt:i4>0</vt:i4>
      </vt:variant>
      <vt:variant>
        <vt:i4>5</vt:i4>
      </vt:variant>
      <vt:variant>
        <vt:lpwstr>http://sip.legalis.pl/document-view.seam?documentId=mfrxilrtg4ytenjqgaydkltqmfyc4nbtgu3tsnbtga</vt:lpwstr>
      </vt:variant>
      <vt:variant>
        <vt:lpwstr/>
      </vt:variant>
      <vt:variant>
        <vt:i4>2687072</vt:i4>
      </vt:variant>
      <vt:variant>
        <vt:i4>18</vt:i4>
      </vt:variant>
      <vt:variant>
        <vt:i4>0</vt:i4>
      </vt:variant>
      <vt:variant>
        <vt:i4>5</vt:i4>
      </vt:variant>
      <vt:variant>
        <vt:lpwstr>http://sip.legalis.pl/document-view.seam?documentId=mfrxilrtg4ytenjqgaydkltqmfyc4nbtgu3tsnbtga</vt:lpwstr>
      </vt:variant>
      <vt:variant>
        <vt:lpwstr/>
      </vt:variant>
      <vt:variant>
        <vt:i4>6488107</vt:i4>
      </vt:variant>
      <vt:variant>
        <vt:i4>15</vt:i4>
      </vt:variant>
      <vt:variant>
        <vt:i4>0</vt:i4>
      </vt:variant>
      <vt:variant>
        <vt:i4>5</vt:i4>
      </vt:variant>
      <vt:variant>
        <vt:lpwstr>http://sip.legalis.pl/document-view.seam?documentId=mfrxilrtg4ytcojxga4dcltqmfyc4nbrg44tkmzvhe</vt:lpwstr>
      </vt:variant>
      <vt:variant>
        <vt:lpwstr/>
      </vt:variant>
      <vt:variant>
        <vt:i4>3014708</vt:i4>
      </vt:variant>
      <vt:variant>
        <vt:i4>12</vt:i4>
      </vt:variant>
      <vt:variant>
        <vt:i4>0</vt:i4>
      </vt:variant>
      <vt:variant>
        <vt:i4>5</vt:i4>
      </vt:variant>
      <vt:variant>
        <vt:lpwstr>http://sip.legalis.pl/document-view.seam?documentId=mfrxilrtg4ytanzxgi3tcltqmfyc4mzzgi2tgmbthe</vt:lpwstr>
      </vt:variant>
      <vt:variant>
        <vt:lpwstr/>
      </vt:variant>
      <vt:variant>
        <vt:i4>7536762</vt:i4>
      </vt:variant>
      <vt:variant>
        <vt:i4>9</vt:i4>
      </vt:variant>
      <vt:variant>
        <vt:i4>0</vt:i4>
      </vt:variant>
      <vt:variant>
        <vt:i4>5</vt:i4>
      </vt:variant>
      <vt:variant>
        <vt:lpwstr>http://sip.legalis.pl/document-view.seam?documentId=mfrxilrtg4ytenjvguzdqltqmfyc4nbtg43tonrxhe</vt:lpwstr>
      </vt:variant>
      <vt:variant>
        <vt:lpwstr/>
      </vt:variant>
      <vt:variant>
        <vt:i4>3276850</vt:i4>
      </vt:variant>
      <vt:variant>
        <vt:i4>6</vt:i4>
      </vt:variant>
      <vt:variant>
        <vt:i4>0</vt:i4>
      </vt:variant>
      <vt:variant>
        <vt:i4>5</vt:i4>
      </vt:variant>
      <vt:variant>
        <vt:lpwstr>https://sip.legalis.pl/document-view.seam?documentId=mfrxilrtg4ytcnrrha3tmltqmfyc4nbqgq4tkojvga</vt:lpwstr>
      </vt:variant>
      <vt:variant>
        <vt:lpwstr/>
      </vt:variant>
      <vt:variant>
        <vt:i4>3276850</vt:i4>
      </vt:variant>
      <vt:variant>
        <vt:i4>3</vt:i4>
      </vt:variant>
      <vt:variant>
        <vt:i4>0</vt:i4>
      </vt:variant>
      <vt:variant>
        <vt:i4>5</vt:i4>
      </vt:variant>
      <vt:variant>
        <vt:lpwstr>https://sip.legalis.pl/document-view.seam?documentId=mfrxilrtg4ytcnrrha3tmltqmfyc4nbqgq4tkojvga</vt:lpwstr>
      </vt:variant>
      <vt:variant>
        <vt:lpwstr/>
      </vt:variant>
      <vt:variant>
        <vt:i4>3276850</vt:i4>
      </vt:variant>
      <vt:variant>
        <vt:i4>0</vt:i4>
      </vt:variant>
      <vt:variant>
        <vt:i4>0</vt:i4>
      </vt:variant>
      <vt:variant>
        <vt:i4>5</vt:i4>
      </vt:variant>
      <vt:variant>
        <vt:lpwstr>https://sip.legalis.pl/document-view.seam?documentId=mfrxilrtg4ytcnrrha3tmltqmfyc4nbqgq4tkojvga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Goluch</dc:creator>
  <cp:lastModifiedBy>Zradzińska Aneta</cp:lastModifiedBy>
  <cp:revision>4</cp:revision>
  <cp:lastPrinted>2022-01-11T14:23:00Z</cp:lastPrinted>
  <dcterms:created xsi:type="dcterms:W3CDTF">2022-02-11T10:16:00Z</dcterms:created>
  <dcterms:modified xsi:type="dcterms:W3CDTF">2022-02-11T11:40:00Z</dcterms:modified>
</cp:coreProperties>
</file>