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CAAD32E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E622BC">
        <w:rPr>
          <w:rFonts w:asciiTheme="minorHAnsi" w:hAnsiTheme="minorHAnsi"/>
          <w:sz w:val="20"/>
        </w:rPr>
        <w:t>25 października 2021 r</w:t>
      </w:r>
      <w:r w:rsidR="00E622BC">
        <w:rPr>
          <w:rFonts w:asciiTheme="minorHAnsi" w:hAnsiTheme="minorHAnsi"/>
          <w:sz w:val="20"/>
        </w:rPr>
        <w:t>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E622BC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E622BC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E622BC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E622B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66</Pages>
  <Words>11009</Words>
  <Characters>66058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2021-06-18T05:59:00Z</cp:lastPrinted>
  <dcterms:created xsi:type="dcterms:W3CDTF">2021-05-14T07:18:00Z</dcterms:created>
  <dcterms:modified xsi:type="dcterms:W3CDTF">2021-10-25T11:43:00Z</dcterms:modified>
</cp:coreProperties>
</file>