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F18" w:rsidRPr="007A4685" w:rsidRDefault="002E0976">
      <w:r>
        <w:rPr>
          <w:rFonts w:ascii="Tahoma" w:hAnsi="Tahoma" w:cs="Tahoma"/>
          <w:noProof/>
          <w:sz w:val="28"/>
          <w:szCs w:val="28"/>
          <w:lang w:eastAsia="pl-PL"/>
        </w:rPr>
        <w:drawing>
          <wp:inline distT="0" distB="0" distL="0" distR="0" wp14:anchorId="1E41B05A" wp14:editId="59173C45">
            <wp:extent cx="5688330" cy="538480"/>
            <wp:effectExtent l="0" t="0" r="7620" b="0"/>
            <wp:docPr id="1" name="Obraz 1" descr="EFS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k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8330" cy="538480"/>
                    </a:xfrm>
                    <a:prstGeom prst="rect">
                      <a:avLst/>
                    </a:prstGeom>
                    <a:noFill/>
                    <a:ln>
                      <a:noFill/>
                    </a:ln>
                  </pic:spPr>
                </pic:pic>
              </a:graphicData>
            </a:graphic>
          </wp:inline>
        </w:drawing>
      </w:r>
    </w:p>
    <w:p w:rsidR="004855F8" w:rsidRPr="007A4685" w:rsidRDefault="004855F8" w:rsidP="004855F8">
      <w:pPr>
        <w:pStyle w:val="Tytu"/>
        <w:spacing w:after="60"/>
        <w:rPr>
          <w:rFonts w:ascii="Tahoma" w:hAnsi="Tahoma" w:cs="Tahoma"/>
          <w:sz w:val="28"/>
          <w:szCs w:val="28"/>
        </w:rPr>
      </w:pPr>
      <w:r w:rsidRPr="007A4685">
        <w:rPr>
          <w:rFonts w:ascii="Tahoma" w:hAnsi="Tahoma" w:cs="Tahoma"/>
          <w:sz w:val="28"/>
          <w:szCs w:val="28"/>
        </w:rPr>
        <w:t xml:space="preserve">Wzór </w:t>
      </w:r>
      <w:r w:rsidRPr="007A4685">
        <w:rPr>
          <w:rStyle w:val="Odwoanieprzypisudolnego"/>
          <w:rFonts w:ascii="Tahoma" w:hAnsi="Tahoma"/>
          <w:sz w:val="28"/>
          <w:szCs w:val="28"/>
        </w:rPr>
        <w:footnoteReference w:id="2"/>
      </w:r>
    </w:p>
    <w:p w:rsidR="004855F8" w:rsidRPr="007A4685" w:rsidRDefault="004855F8" w:rsidP="004855F8">
      <w:pPr>
        <w:pStyle w:val="Tytu"/>
        <w:spacing w:after="60"/>
        <w:rPr>
          <w:rFonts w:ascii="Tahoma" w:hAnsi="Tahoma" w:cs="Tahoma"/>
          <w:sz w:val="28"/>
          <w:szCs w:val="28"/>
        </w:rPr>
      </w:pPr>
      <w:r w:rsidRPr="007A4685">
        <w:rPr>
          <w:rFonts w:ascii="Tahoma" w:hAnsi="Tahoma" w:cs="Tahoma"/>
          <w:sz w:val="28"/>
          <w:szCs w:val="28"/>
        </w:rPr>
        <w:t>Umowa o dofinansowanie projektu współfinansowanego ze środków Europejskiego Funduszu Społecznego w ramach Regionalnego Programu Operacyjnego Województwa Śląskiego na lata 2014-2020</w:t>
      </w:r>
    </w:p>
    <w:p w:rsidR="004855F8" w:rsidRPr="007A4685" w:rsidRDefault="004855F8" w:rsidP="004855F8">
      <w:pPr>
        <w:pStyle w:val="Tytu"/>
        <w:spacing w:after="60"/>
        <w:rPr>
          <w:rFonts w:ascii="Tahoma" w:hAnsi="Tahoma" w:cs="Tahoma"/>
          <w:sz w:val="28"/>
          <w:szCs w:val="28"/>
        </w:rPr>
      </w:pPr>
      <w:r w:rsidRPr="007A4685">
        <w:rPr>
          <w:rFonts w:ascii="Tahoma" w:hAnsi="Tahoma" w:cs="Tahoma"/>
          <w:sz w:val="28"/>
          <w:szCs w:val="28"/>
        </w:rPr>
        <w:t>(kwoty ryczałtowe)</w:t>
      </w:r>
      <w:r w:rsidR="00266058" w:rsidRPr="007A4685">
        <w:rPr>
          <w:rStyle w:val="Odwoanieprzypisudolnego"/>
          <w:rFonts w:ascii="Tahoma" w:hAnsi="Tahoma"/>
          <w:sz w:val="28"/>
          <w:szCs w:val="28"/>
        </w:rPr>
        <w:footnoteReference w:id="3"/>
      </w:r>
    </w:p>
    <w:p w:rsidR="004855F8" w:rsidRPr="007A4685" w:rsidRDefault="004855F8"/>
    <w:p w:rsidR="004855F8" w:rsidRPr="007A4685" w:rsidRDefault="004855F8" w:rsidP="004855F8">
      <w:pPr>
        <w:pStyle w:val="Tytu"/>
        <w:spacing w:after="60"/>
        <w:jc w:val="both"/>
        <w:rPr>
          <w:rFonts w:ascii="Tahoma" w:hAnsi="Tahoma" w:cs="Tahoma"/>
          <w:sz w:val="20"/>
          <w:szCs w:val="20"/>
        </w:rPr>
      </w:pPr>
      <w:r w:rsidRPr="007A4685">
        <w:rPr>
          <w:rFonts w:ascii="Tahoma" w:hAnsi="Tahoma" w:cs="Tahoma"/>
          <w:sz w:val="20"/>
          <w:szCs w:val="20"/>
        </w:rPr>
        <w:t>Nr umowy:</w:t>
      </w:r>
    </w:p>
    <w:p w:rsidR="004855F8" w:rsidRPr="007A4685" w:rsidRDefault="00D1784C" w:rsidP="004855F8">
      <w:pPr>
        <w:pStyle w:val="Standard"/>
        <w:spacing w:before="240" w:after="60"/>
        <w:jc w:val="both"/>
        <w:rPr>
          <w:rFonts w:ascii="Tahoma" w:hAnsi="Tahoma" w:cs="Tahoma"/>
          <w:sz w:val="20"/>
          <w:szCs w:val="20"/>
        </w:rPr>
      </w:pPr>
      <w:r w:rsidRPr="007A4685">
        <w:rPr>
          <w:rFonts w:ascii="Tahoma" w:hAnsi="Tahoma" w:cs="Tahoma"/>
          <w:sz w:val="20"/>
          <w:szCs w:val="20"/>
        </w:rPr>
        <w:t>Umowa o dofinansowanie projektu</w:t>
      </w:r>
      <w:r w:rsidR="004855F8" w:rsidRPr="007A4685">
        <w:rPr>
          <w:rFonts w:ascii="Tahoma" w:hAnsi="Tahoma" w:cs="Tahoma"/>
          <w:sz w:val="20"/>
          <w:szCs w:val="20"/>
        </w:rPr>
        <w:t xml:space="preserve"> </w:t>
      </w:r>
      <w:r w:rsidR="004855F8" w:rsidRPr="007A4685">
        <w:rPr>
          <w:rFonts w:ascii="Tahoma" w:hAnsi="Tahoma" w:cs="Tahoma"/>
          <w:b/>
          <w:sz w:val="20"/>
          <w:szCs w:val="20"/>
        </w:rPr>
        <w:t>[tytuł projektu]</w:t>
      </w:r>
      <w:r w:rsidR="004855F8" w:rsidRPr="007A4685">
        <w:rPr>
          <w:rFonts w:ascii="Tahoma" w:hAnsi="Tahoma" w:cs="Tahoma"/>
          <w:sz w:val="20"/>
          <w:szCs w:val="20"/>
        </w:rPr>
        <w:t xml:space="preserve"> w ramach Regionalnego Programu Operacyjnego Województwa Śląskiego na lata 2014-2020 współfinansowanego ze środków Europejskiego Funduszu Społecznego, zawarta w </w:t>
      </w:r>
      <w:r w:rsidR="004855F8" w:rsidRPr="007A4685">
        <w:rPr>
          <w:rFonts w:ascii="Tahoma" w:hAnsi="Tahoma" w:cs="Tahoma"/>
          <w:b/>
          <w:sz w:val="20"/>
          <w:szCs w:val="20"/>
        </w:rPr>
        <w:t>………………</w:t>
      </w:r>
      <w:r w:rsidR="004855F8" w:rsidRPr="007A4685">
        <w:rPr>
          <w:rFonts w:ascii="Tahoma" w:hAnsi="Tahoma" w:cs="Tahoma"/>
          <w:sz w:val="20"/>
          <w:szCs w:val="20"/>
        </w:rPr>
        <w:t xml:space="preserve"> </w:t>
      </w:r>
      <w:r w:rsidR="004855F8" w:rsidRPr="007A4685">
        <w:rPr>
          <w:rFonts w:ascii="Tahoma" w:hAnsi="Tahoma" w:cs="Tahoma"/>
          <w:b/>
          <w:sz w:val="20"/>
          <w:szCs w:val="20"/>
        </w:rPr>
        <w:t>[miejsce zawarcia umowy]</w:t>
      </w:r>
      <w:r w:rsidR="004855F8" w:rsidRPr="007A4685">
        <w:rPr>
          <w:rFonts w:ascii="Tahoma" w:hAnsi="Tahoma" w:cs="Tahoma"/>
          <w:sz w:val="20"/>
          <w:szCs w:val="20"/>
        </w:rPr>
        <w:t xml:space="preserve"> w dniu </w:t>
      </w:r>
      <w:r w:rsidR="004855F8" w:rsidRPr="007A4685">
        <w:rPr>
          <w:rFonts w:ascii="Tahoma" w:hAnsi="Tahoma" w:cs="Tahoma"/>
          <w:b/>
          <w:sz w:val="20"/>
          <w:szCs w:val="20"/>
        </w:rPr>
        <w:t xml:space="preserve">…................ </w:t>
      </w:r>
      <w:r w:rsidR="004855F8" w:rsidRPr="007A4685">
        <w:rPr>
          <w:rFonts w:ascii="Tahoma" w:hAnsi="Tahoma" w:cs="Tahoma"/>
          <w:sz w:val="20"/>
          <w:szCs w:val="20"/>
        </w:rPr>
        <w:t>pomiędzy:</w:t>
      </w:r>
    </w:p>
    <w:p w:rsidR="004855F8" w:rsidRPr="007A4685" w:rsidRDefault="004855F8" w:rsidP="004855F8">
      <w:pPr>
        <w:pStyle w:val="Standard"/>
        <w:spacing w:before="240" w:after="60" w:line="360" w:lineRule="auto"/>
        <w:jc w:val="both"/>
        <w:rPr>
          <w:rFonts w:ascii="Tahoma" w:hAnsi="Tahoma" w:cs="Tahoma"/>
          <w:sz w:val="20"/>
          <w:szCs w:val="20"/>
        </w:rPr>
      </w:pPr>
      <w:r w:rsidRPr="007A4685">
        <w:rPr>
          <w:rFonts w:ascii="Tahoma" w:hAnsi="Tahoma" w:cs="Tahoma"/>
          <w:b/>
          <w:bCs/>
          <w:sz w:val="20"/>
          <w:szCs w:val="20"/>
        </w:rPr>
        <w:t xml:space="preserve">Województwem Śląskim reprezentowanym przez Zarząd Województwa Śląskiego </w:t>
      </w:r>
      <w:r w:rsidRPr="007A4685">
        <w:rPr>
          <w:rFonts w:ascii="Tahoma" w:hAnsi="Tahoma" w:cs="Tahoma"/>
          <w:sz w:val="20"/>
          <w:szCs w:val="20"/>
        </w:rPr>
        <w:t>pełniący rolę „</w:t>
      </w:r>
      <w:r w:rsidRPr="007A4685">
        <w:rPr>
          <w:rFonts w:ascii="Tahoma" w:hAnsi="Tahoma" w:cs="Tahoma"/>
          <w:b/>
          <w:sz w:val="20"/>
          <w:szCs w:val="20"/>
        </w:rPr>
        <w:t>Instytucji Zarządzającej Regionalnym Pr</w:t>
      </w:r>
      <w:bookmarkStart w:id="0" w:name="_GoBack"/>
      <w:bookmarkEnd w:id="0"/>
      <w:r w:rsidRPr="007A4685">
        <w:rPr>
          <w:rFonts w:ascii="Tahoma" w:hAnsi="Tahoma" w:cs="Tahoma"/>
          <w:b/>
          <w:sz w:val="20"/>
          <w:szCs w:val="20"/>
        </w:rPr>
        <w:t>ogramem Operacyjnym Województwa Śląskiego na lata 2014-2020</w:t>
      </w:r>
      <w:r w:rsidRPr="007A4685">
        <w:rPr>
          <w:rFonts w:ascii="Tahoma" w:hAnsi="Tahoma" w:cs="Tahoma"/>
          <w:sz w:val="20"/>
          <w:szCs w:val="20"/>
        </w:rPr>
        <w:t>”, zwanej dalej IZ</w:t>
      </w:r>
    </w:p>
    <w:p w:rsidR="004855F8" w:rsidRPr="007A4685" w:rsidRDefault="004855F8" w:rsidP="004855F8">
      <w:pPr>
        <w:pStyle w:val="Standard"/>
        <w:spacing w:after="60" w:line="360" w:lineRule="auto"/>
        <w:jc w:val="both"/>
        <w:rPr>
          <w:rFonts w:ascii="Tahoma" w:hAnsi="Tahoma" w:cs="Tahoma"/>
          <w:sz w:val="20"/>
          <w:szCs w:val="20"/>
        </w:rPr>
      </w:pPr>
      <w:r w:rsidRPr="007A4685">
        <w:rPr>
          <w:rFonts w:ascii="Tahoma" w:hAnsi="Tahoma" w:cs="Tahoma"/>
          <w:sz w:val="20"/>
          <w:szCs w:val="20"/>
        </w:rPr>
        <w:t>w imieniu, której działają:</w:t>
      </w:r>
    </w:p>
    <w:p w:rsidR="009F26EB" w:rsidRDefault="004855F8" w:rsidP="004855F8">
      <w:pPr>
        <w:pStyle w:val="Standard"/>
        <w:spacing w:before="240" w:after="120" w:line="360" w:lineRule="auto"/>
        <w:jc w:val="both"/>
        <w:rPr>
          <w:rFonts w:ascii="Tahoma" w:hAnsi="Tahoma" w:cs="Tahoma"/>
          <w:sz w:val="20"/>
          <w:szCs w:val="20"/>
        </w:rPr>
      </w:pPr>
      <w:r w:rsidRPr="007A4685">
        <w:rPr>
          <w:rFonts w:ascii="Tahoma" w:hAnsi="Tahoma" w:cs="Tahoma"/>
          <w:sz w:val="20"/>
          <w:szCs w:val="20"/>
        </w:rPr>
        <w:t>……………………………………………….....................................................................................................</w:t>
      </w:r>
    </w:p>
    <w:p w:rsidR="004855F8" w:rsidRPr="007A4685" w:rsidRDefault="004855F8" w:rsidP="004855F8">
      <w:pPr>
        <w:pStyle w:val="Standard"/>
        <w:spacing w:before="240" w:after="120" w:line="360" w:lineRule="auto"/>
        <w:jc w:val="both"/>
        <w:rPr>
          <w:rFonts w:ascii="Tahoma" w:hAnsi="Tahoma" w:cs="Tahoma"/>
          <w:sz w:val="20"/>
          <w:szCs w:val="20"/>
        </w:rPr>
      </w:pPr>
      <w:r w:rsidRPr="007A4685">
        <w:rPr>
          <w:rFonts w:ascii="Tahoma" w:hAnsi="Tahoma" w:cs="Tahoma"/>
          <w:sz w:val="20"/>
          <w:szCs w:val="20"/>
        </w:rPr>
        <w:t>.....................................................................................................................................................</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a</w:t>
      </w:r>
    </w:p>
    <w:p w:rsidR="004855F8" w:rsidRPr="00780DD9" w:rsidRDefault="004855F8" w:rsidP="004855F8">
      <w:pPr>
        <w:pStyle w:val="Standard"/>
        <w:spacing w:before="240" w:after="60"/>
        <w:jc w:val="both"/>
        <w:rPr>
          <w:rFonts w:ascii="Tahoma" w:hAnsi="Tahoma"/>
          <w:b/>
          <w:sz w:val="20"/>
        </w:rPr>
      </w:pPr>
      <w:r w:rsidRPr="00780DD9">
        <w:rPr>
          <w:rFonts w:ascii="Tahoma" w:hAnsi="Tahoma"/>
          <w:b/>
          <w:sz w:val="20"/>
        </w:rPr>
        <w:t>Nazwa Beneficjenta</w:t>
      </w:r>
    </w:p>
    <w:p w:rsidR="004855F8" w:rsidRPr="00780DD9" w:rsidRDefault="004855F8" w:rsidP="004855F8">
      <w:pPr>
        <w:pStyle w:val="Standard"/>
        <w:spacing w:after="60"/>
        <w:jc w:val="both"/>
        <w:rPr>
          <w:rFonts w:ascii="Tahoma" w:hAnsi="Tahoma"/>
          <w:b/>
          <w:sz w:val="20"/>
        </w:rPr>
      </w:pPr>
      <w:r w:rsidRPr="00780DD9">
        <w:rPr>
          <w:rFonts w:ascii="Tahoma" w:hAnsi="Tahoma"/>
          <w:b/>
          <w:sz w:val="20"/>
        </w:rPr>
        <w:t>Adres Beneficjenta</w:t>
      </w:r>
    </w:p>
    <w:p w:rsidR="004855F8" w:rsidRPr="00780DD9" w:rsidRDefault="004855F8" w:rsidP="004855F8">
      <w:pPr>
        <w:pStyle w:val="Standard"/>
        <w:spacing w:after="60"/>
        <w:jc w:val="both"/>
        <w:rPr>
          <w:rFonts w:ascii="Tahoma" w:hAnsi="Tahoma"/>
          <w:b/>
          <w:sz w:val="20"/>
        </w:rPr>
      </w:pPr>
      <w:r w:rsidRPr="00780DD9">
        <w:rPr>
          <w:rFonts w:ascii="Tahoma" w:hAnsi="Tahoma"/>
          <w:b/>
          <w:sz w:val="20"/>
        </w:rPr>
        <w:t>Kod pocztowy, Miasto</w:t>
      </w:r>
    </w:p>
    <w:p w:rsidR="005A6C5B" w:rsidRPr="005A6C5B" w:rsidRDefault="005A6C5B" w:rsidP="004855F8">
      <w:pPr>
        <w:pStyle w:val="Standard"/>
        <w:spacing w:after="60"/>
        <w:jc w:val="both"/>
        <w:rPr>
          <w:rFonts w:ascii="Tahoma" w:hAnsi="Tahoma" w:cs="Tahoma"/>
          <w:b/>
          <w:sz w:val="20"/>
          <w:szCs w:val="20"/>
        </w:rPr>
      </w:pPr>
      <w:r w:rsidRPr="005A6C5B">
        <w:rPr>
          <w:rFonts w:ascii="Tahoma" w:hAnsi="Tahoma" w:cs="Tahoma"/>
          <w:b/>
          <w:sz w:val="20"/>
          <w:szCs w:val="20"/>
        </w:rPr>
        <w:t xml:space="preserve">NIP </w:t>
      </w:r>
    </w:p>
    <w:p w:rsidR="004855F8" w:rsidRPr="00780DD9" w:rsidRDefault="004855F8" w:rsidP="004855F8">
      <w:pPr>
        <w:pStyle w:val="Standard"/>
        <w:spacing w:after="60"/>
        <w:jc w:val="both"/>
        <w:rPr>
          <w:rFonts w:ascii="Tahoma" w:hAnsi="Tahoma"/>
          <w:b/>
          <w:sz w:val="20"/>
        </w:rPr>
      </w:pPr>
      <w:r w:rsidRPr="00780DD9">
        <w:rPr>
          <w:rFonts w:ascii="Tahoma" w:hAnsi="Tahoma"/>
          <w:b/>
          <w:sz w:val="20"/>
        </w:rPr>
        <w:t>REGON</w:t>
      </w:r>
    </w:p>
    <w:p w:rsidR="004855F8" w:rsidRPr="007A4685" w:rsidRDefault="004855F8" w:rsidP="004855F8">
      <w:pPr>
        <w:pStyle w:val="Standard"/>
        <w:spacing w:after="60"/>
        <w:jc w:val="both"/>
        <w:rPr>
          <w:rFonts w:ascii="Tahoma" w:hAnsi="Tahoma" w:cs="Tahoma"/>
          <w:sz w:val="20"/>
          <w:szCs w:val="20"/>
        </w:rPr>
      </w:pPr>
    </w:p>
    <w:p w:rsidR="004855F8" w:rsidRPr="007A4685" w:rsidRDefault="004855F8" w:rsidP="004855F8">
      <w:pPr>
        <w:pStyle w:val="Standard"/>
        <w:spacing w:after="60"/>
        <w:jc w:val="both"/>
        <w:rPr>
          <w:rFonts w:ascii="Tahoma" w:hAnsi="Tahoma" w:cs="Tahoma"/>
          <w:sz w:val="20"/>
          <w:szCs w:val="20"/>
        </w:rPr>
      </w:pPr>
    </w:p>
    <w:p w:rsidR="004855F8" w:rsidRPr="007A4685" w:rsidRDefault="004855F8" w:rsidP="004855F8">
      <w:pPr>
        <w:pStyle w:val="Standard"/>
        <w:jc w:val="both"/>
        <w:rPr>
          <w:rFonts w:ascii="Tahoma" w:hAnsi="Tahoma" w:cs="Tahoma"/>
          <w:sz w:val="20"/>
          <w:szCs w:val="20"/>
        </w:rPr>
      </w:pPr>
      <w:r w:rsidRPr="007A4685">
        <w:rPr>
          <w:rFonts w:ascii="Tahoma" w:hAnsi="Tahoma" w:cs="Tahoma"/>
          <w:sz w:val="20"/>
          <w:szCs w:val="20"/>
        </w:rPr>
        <w:t>zwaną/ym dalej „Beneficjentem”,</w:t>
      </w:r>
      <w:r w:rsidRPr="007A4685">
        <w:rPr>
          <w:rStyle w:val="Odwoanieprzypisudolnego"/>
          <w:rFonts w:ascii="Tahoma" w:hAnsi="Tahoma" w:cs="Tahoma"/>
          <w:sz w:val="20"/>
          <w:szCs w:val="20"/>
        </w:rPr>
        <w:footnoteReference w:id="4"/>
      </w:r>
    </w:p>
    <w:p w:rsidR="004855F8" w:rsidRPr="007A4685" w:rsidRDefault="004855F8" w:rsidP="004855F8">
      <w:pPr>
        <w:pStyle w:val="Standard"/>
        <w:jc w:val="both"/>
        <w:rPr>
          <w:rFonts w:ascii="Tahoma" w:hAnsi="Tahoma" w:cs="Tahoma"/>
          <w:sz w:val="20"/>
          <w:szCs w:val="20"/>
        </w:rPr>
      </w:pPr>
      <w:r w:rsidRPr="007A4685">
        <w:rPr>
          <w:rFonts w:ascii="Tahoma" w:hAnsi="Tahoma" w:cs="Tahoma"/>
          <w:sz w:val="20"/>
          <w:szCs w:val="20"/>
        </w:rPr>
        <w:t>reprezentowanym przez:</w:t>
      </w:r>
    </w:p>
    <w:p w:rsidR="009F26EB" w:rsidRDefault="004855F8" w:rsidP="004855F8">
      <w:pPr>
        <w:spacing w:before="240" w:line="360" w:lineRule="auto"/>
        <w:rPr>
          <w:rFonts w:ascii="Tahoma" w:hAnsi="Tahoma" w:cs="Tahoma"/>
          <w:sz w:val="20"/>
          <w:szCs w:val="20"/>
        </w:rPr>
      </w:pPr>
      <w:r w:rsidRPr="007A4685">
        <w:rPr>
          <w:rFonts w:ascii="Tahoma" w:hAnsi="Tahoma" w:cs="Tahoma"/>
          <w:sz w:val="20"/>
          <w:szCs w:val="20"/>
        </w:rPr>
        <w:t>……………………………………………….....................................................................................................</w:t>
      </w:r>
    </w:p>
    <w:p w:rsidR="004855F8" w:rsidRPr="007A4685" w:rsidRDefault="004855F8" w:rsidP="004855F8">
      <w:pPr>
        <w:spacing w:before="240" w:line="360" w:lineRule="auto"/>
        <w:rPr>
          <w:rFonts w:ascii="Tahoma" w:hAnsi="Tahoma" w:cs="Tahoma"/>
          <w:sz w:val="20"/>
          <w:szCs w:val="20"/>
        </w:rPr>
      </w:pPr>
      <w:r w:rsidRPr="007A4685">
        <w:rPr>
          <w:rFonts w:ascii="Tahoma" w:hAnsi="Tahoma" w:cs="Tahoma"/>
          <w:sz w:val="20"/>
          <w:szCs w:val="20"/>
        </w:rPr>
        <w:t>.....................................................................................................................................................</w:t>
      </w:r>
    </w:p>
    <w:p w:rsidR="004621E3" w:rsidRPr="00CB5D70" w:rsidRDefault="004855F8" w:rsidP="00C03F87">
      <w:pPr>
        <w:rPr>
          <w:rFonts w:ascii="Tahoma" w:hAnsi="Tahoma" w:cs="Tahoma"/>
          <w:szCs w:val="20"/>
        </w:rPr>
      </w:pPr>
      <w:r w:rsidRPr="007A4685">
        <w:rPr>
          <w:rFonts w:ascii="Tahoma" w:hAnsi="Tahoma" w:cs="Tahoma"/>
          <w:sz w:val="20"/>
          <w:szCs w:val="20"/>
        </w:rPr>
        <w:br w:type="page"/>
      </w:r>
      <w:r w:rsidR="004621E3" w:rsidRPr="00CB5D70">
        <w:rPr>
          <w:rFonts w:ascii="Tahoma" w:hAnsi="Tahoma" w:cs="Tahoma"/>
          <w:szCs w:val="20"/>
        </w:rPr>
        <w:lastRenderedPageBreak/>
        <w:t>Działając w szczególności na podstawie:</w:t>
      </w:r>
    </w:p>
    <w:p w:rsidR="004621E3" w:rsidRPr="00CB5D70" w:rsidRDefault="004621E3" w:rsidP="004621E3">
      <w:pPr>
        <w:pStyle w:val="xl33"/>
        <w:numPr>
          <w:ilvl w:val="0"/>
          <w:numId w:val="1"/>
        </w:numPr>
        <w:spacing w:before="0" w:after="60"/>
        <w:ind w:left="720"/>
        <w:jc w:val="both"/>
        <w:rPr>
          <w:rFonts w:ascii="Tahoma" w:hAnsi="Tahoma" w:cs="Tahoma"/>
          <w:i/>
          <w:szCs w:val="20"/>
        </w:rPr>
      </w:pPr>
      <w:r w:rsidRPr="00CB5D70">
        <w:rPr>
          <w:rFonts w:ascii="Tahoma" w:hAnsi="Tahoma" w:cs="Tahoma"/>
          <w:szCs w:val="20"/>
        </w:rPr>
        <w:t xml:space="preserve">Traktatu o funkcjonowaniu Unii Europejskiej </w:t>
      </w:r>
      <w:r w:rsidRPr="00CB5D70">
        <w:rPr>
          <w:rFonts w:ascii="Tahoma" w:hAnsi="Tahoma" w:cs="Tahoma"/>
          <w:i/>
          <w:szCs w:val="20"/>
        </w:rPr>
        <w:t>(</w:t>
      </w:r>
      <w:r w:rsidRPr="00CB5D70">
        <w:rPr>
          <w:rStyle w:val="Uwydatnienie"/>
          <w:rFonts w:ascii="Tahoma" w:hAnsi="Tahoma" w:cs="Tahoma"/>
          <w:i w:val="0"/>
          <w:iCs/>
          <w:szCs w:val="20"/>
        </w:rPr>
        <w:t>Dz. Urz. C 326 z 26.10.2012)</w:t>
      </w:r>
      <w:r w:rsidRPr="00CB5D70">
        <w:rPr>
          <w:rFonts w:ascii="Tahoma" w:hAnsi="Tahoma" w:cs="Tahoma"/>
          <w:i/>
          <w:szCs w:val="20"/>
        </w:rPr>
        <w:t>;</w:t>
      </w:r>
    </w:p>
    <w:p w:rsidR="004621E3" w:rsidRPr="00CB5D70" w:rsidRDefault="004621E3" w:rsidP="004621E3">
      <w:pPr>
        <w:pStyle w:val="xl33"/>
        <w:numPr>
          <w:ilvl w:val="0"/>
          <w:numId w:val="1"/>
        </w:numPr>
        <w:spacing w:before="0" w:after="60"/>
        <w:ind w:left="720"/>
        <w:jc w:val="both"/>
        <w:rPr>
          <w:rFonts w:ascii="Tahoma" w:hAnsi="Tahoma" w:cs="Tahoma"/>
          <w:szCs w:val="20"/>
        </w:rPr>
      </w:pPr>
      <w:r w:rsidRPr="00CB5D70">
        <w:rPr>
          <w:rFonts w:ascii="Tahoma" w:hAnsi="Tahoma" w:cs="Tahoma"/>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w:t>
      </w:r>
      <w:r w:rsidR="00CE0006">
        <w:rPr>
          <w:rFonts w:ascii="Tahoma" w:hAnsi="Tahoma" w:cs="Tahoma"/>
          <w:szCs w:val="20"/>
        </w:rPr>
        <w:t>.</w:t>
      </w:r>
      <w:r w:rsidRPr="00CB5D70">
        <w:rPr>
          <w:rFonts w:ascii="Tahoma" w:hAnsi="Tahoma" w:cs="Tahoma"/>
          <w:szCs w:val="20"/>
        </w:rPr>
        <w:t xml:space="preserve"> 347 z 20.12.2013, str. 320) - zwanego dalej rozporządzeniem ogólnym;</w:t>
      </w:r>
    </w:p>
    <w:p w:rsidR="004621E3" w:rsidRPr="00CB5D70" w:rsidRDefault="004621E3" w:rsidP="004621E3">
      <w:pPr>
        <w:pStyle w:val="xl33"/>
        <w:numPr>
          <w:ilvl w:val="0"/>
          <w:numId w:val="1"/>
        </w:numPr>
        <w:spacing w:before="0" w:after="60"/>
        <w:ind w:left="720"/>
        <w:jc w:val="both"/>
        <w:rPr>
          <w:rFonts w:ascii="Tahoma" w:hAnsi="Tahoma" w:cs="Tahoma"/>
          <w:szCs w:val="20"/>
        </w:rPr>
      </w:pPr>
      <w:r w:rsidRPr="00CB5D70">
        <w:rPr>
          <w:rFonts w:ascii="Tahoma" w:hAnsi="Tahoma" w:cs="Tahoma"/>
          <w:szCs w:val="20"/>
        </w:rPr>
        <w:t>Rozporządzenia Parlamentu Europejskiego i Rady (UE) nr 1304/2013 z dnia 17 grudnia 2013 r. w sprawie Europejskiego Funduszu Społecznego i uchylającego rozporządzenie Rady (WE) nr 1081/2006 (Dz. Urz. UE L</w:t>
      </w:r>
      <w:r w:rsidR="00CE0006">
        <w:rPr>
          <w:rFonts w:ascii="Tahoma" w:hAnsi="Tahoma" w:cs="Tahoma"/>
          <w:szCs w:val="20"/>
        </w:rPr>
        <w:t>.</w:t>
      </w:r>
      <w:r w:rsidRPr="00CB5D70">
        <w:rPr>
          <w:rFonts w:ascii="Tahoma" w:hAnsi="Tahoma" w:cs="Tahoma"/>
          <w:szCs w:val="20"/>
        </w:rPr>
        <w:t xml:space="preserve"> 347 z 20.12.2013);</w:t>
      </w:r>
    </w:p>
    <w:p w:rsidR="004621E3" w:rsidRPr="00CB5D70" w:rsidRDefault="004621E3" w:rsidP="004621E3">
      <w:pPr>
        <w:pStyle w:val="xl33"/>
        <w:numPr>
          <w:ilvl w:val="0"/>
          <w:numId w:val="1"/>
        </w:numPr>
        <w:spacing w:before="0" w:after="60"/>
        <w:ind w:left="720"/>
        <w:jc w:val="both"/>
        <w:rPr>
          <w:rFonts w:ascii="Tahoma" w:hAnsi="Tahoma" w:cs="Tahoma"/>
          <w:szCs w:val="20"/>
        </w:rPr>
      </w:pPr>
      <w:r w:rsidRPr="00CB5D70">
        <w:rPr>
          <w:rFonts w:ascii="Tahoma" w:hAnsi="Tahoma" w:cs="Tahoma"/>
          <w:szCs w:val="20"/>
        </w:rPr>
        <w:t>Rozporządzenia Komisji (UE) nr 1407/2013 z dnia 18 grudnia 2013 r. w sprawie stosowania art. 107 i 108 Traktatu o funkcjonowaniu Unii Europejskiej do pomocy de minimis (Dz. Urz. UE L</w:t>
      </w:r>
      <w:r w:rsidR="00CE0006">
        <w:rPr>
          <w:rFonts w:ascii="Tahoma" w:hAnsi="Tahoma" w:cs="Tahoma"/>
          <w:szCs w:val="20"/>
        </w:rPr>
        <w:t>.</w:t>
      </w:r>
      <w:r w:rsidRPr="00CB5D70">
        <w:rPr>
          <w:rFonts w:ascii="Tahoma" w:hAnsi="Tahoma" w:cs="Tahoma"/>
          <w:szCs w:val="20"/>
        </w:rPr>
        <w:t xml:space="preserve"> 352 z 24.12.2013);</w:t>
      </w:r>
    </w:p>
    <w:p w:rsidR="004621E3" w:rsidRPr="00CB5D70" w:rsidRDefault="004621E3" w:rsidP="004621E3">
      <w:pPr>
        <w:pStyle w:val="xl33"/>
        <w:numPr>
          <w:ilvl w:val="0"/>
          <w:numId w:val="1"/>
        </w:numPr>
        <w:spacing w:before="0" w:after="60"/>
        <w:ind w:left="720"/>
        <w:jc w:val="both"/>
        <w:rPr>
          <w:rFonts w:ascii="Tahoma" w:hAnsi="Tahoma" w:cs="Tahoma"/>
          <w:szCs w:val="20"/>
        </w:rPr>
      </w:pPr>
      <w:r w:rsidRPr="00CB5D70">
        <w:rPr>
          <w:rFonts w:ascii="Tahoma" w:hAnsi="Tahoma" w:cs="Tahoma"/>
          <w:szCs w:val="20"/>
        </w:rPr>
        <w:t>Rozporządzenia Komisji (UE) nr 651/2014 z dnia 17 czerwca 2014 r. uznające niektóre rodzaje pomocy za zgodne z rynkiem wewnętrznym w zastosowaniu art. 107 i 108 Traktatu (Dz. Urz. UE L</w:t>
      </w:r>
      <w:r w:rsidR="00CE0006">
        <w:rPr>
          <w:rFonts w:ascii="Tahoma" w:hAnsi="Tahoma" w:cs="Tahoma"/>
          <w:szCs w:val="20"/>
        </w:rPr>
        <w:t>.</w:t>
      </w:r>
      <w:r w:rsidRPr="00CB5D70">
        <w:rPr>
          <w:rFonts w:ascii="Tahoma" w:hAnsi="Tahoma" w:cs="Tahoma"/>
          <w:szCs w:val="20"/>
        </w:rPr>
        <w:t xml:space="preserve"> 187 26.06.2014 z późn.zm.);</w:t>
      </w:r>
    </w:p>
    <w:p w:rsidR="004621E3" w:rsidRPr="00CB5D70" w:rsidRDefault="004621E3" w:rsidP="004621E3">
      <w:pPr>
        <w:pStyle w:val="xl33"/>
        <w:numPr>
          <w:ilvl w:val="0"/>
          <w:numId w:val="1"/>
        </w:numPr>
        <w:spacing w:before="0" w:after="60"/>
        <w:ind w:left="720"/>
        <w:jc w:val="both"/>
        <w:rPr>
          <w:rFonts w:ascii="Tahoma" w:hAnsi="Tahoma" w:cs="Tahoma"/>
          <w:szCs w:val="20"/>
        </w:rPr>
      </w:pPr>
      <w:r w:rsidRPr="00CB5D70">
        <w:rPr>
          <w:rFonts w:ascii="Tahoma" w:hAnsi="Tahoma" w:cs="Tahoma"/>
          <w:szCs w:val="20"/>
        </w:rPr>
        <w:t>Ustawy z dnia 11 lipca 2014 r. o zasadach realizacji programów w zakresie polityki spójności finansowanych w perspektywie finansow</w:t>
      </w:r>
      <w:r w:rsidR="00A64BCE">
        <w:rPr>
          <w:rFonts w:ascii="Tahoma" w:hAnsi="Tahoma" w:cs="Tahoma"/>
          <w:szCs w:val="20"/>
        </w:rPr>
        <w:t>ej 2014–2020 (t.j. Dz. U. z 2018 r. poz. 1431</w:t>
      </w:r>
      <w:r w:rsidRPr="00CB5D70">
        <w:rPr>
          <w:rFonts w:ascii="Tahoma" w:hAnsi="Tahoma" w:cs="Tahoma"/>
          <w:szCs w:val="20"/>
        </w:rPr>
        <w:t xml:space="preserve"> z późn.zm.); zwanej dalej ustawą wdrożeniową;</w:t>
      </w:r>
    </w:p>
    <w:p w:rsidR="004621E3" w:rsidRPr="00CB5D70" w:rsidRDefault="004621E3" w:rsidP="004621E3">
      <w:pPr>
        <w:pStyle w:val="xl33"/>
        <w:numPr>
          <w:ilvl w:val="0"/>
          <w:numId w:val="1"/>
        </w:numPr>
        <w:spacing w:before="0" w:after="60"/>
        <w:ind w:left="720"/>
        <w:jc w:val="both"/>
        <w:rPr>
          <w:rFonts w:ascii="Tahoma" w:hAnsi="Tahoma" w:cs="Tahoma"/>
          <w:szCs w:val="20"/>
        </w:rPr>
      </w:pPr>
      <w:r w:rsidRPr="00CB5D70">
        <w:rPr>
          <w:rFonts w:ascii="Tahoma" w:hAnsi="Tahoma" w:cs="Tahoma"/>
          <w:szCs w:val="20"/>
        </w:rPr>
        <w:t>Ustawy z dnia 23 kwietnia 1964 r. - Ko</w:t>
      </w:r>
      <w:r w:rsidR="001A558F">
        <w:rPr>
          <w:rFonts w:ascii="Tahoma" w:hAnsi="Tahoma" w:cs="Tahoma"/>
          <w:szCs w:val="20"/>
        </w:rPr>
        <w:t>deks cywilny (t.j. Dz. U. z 2018 r. poz. 1025</w:t>
      </w:r>
      <w:r w:rsidRPr="00CB5D70">
        <w:rPr>
          <w:rFonts w:ascii="Tahoma" w:hAnsi="Tahoma" w:cs="Tahoma"/>
          <w:szCs w:val="20"/>
        </w:rPr>
        <w:t xml:space="preserve"> z późn.zm);</w:t>
      </w:r>
    </w:p>
    <w:p w:rsidR="004621E3" w:rsidRPr="00CB5D70" w:rsidRDefault="004621E3" w:rsidP="004621E3">
      <w:pPr>
        <w:pStyle w:val="xl33"/>
        <w:numPr>
          <w:ilvl w:val="0"/>
          <w:numId w:val="1"/>
        </w:numPr>
        <w:spacing w:before="0" w:after="60"/>
        <w:ind w:left="720"/>
        <w:jc w:val="both"/>
        <w:rPr>
          <w:rFonts w:ascii="Tahoma" w:hAnsi="Tahoma" w:cs="Tahoma"/>
          <w:szCs w:val="20"/>
        </w:rPr>
      </w:pPr>
      <w:r w:rsidRPr="00CB5D70">
        <w:rPr>
          <w:rFonts w:ascii="Tahoma" w:hAnsi="Tahoma" w:cs="Tahoma"/>
          <w:szCs w:val="20"/>
        </w:rPr>
        <w:t xml:space="preserve">Ustawy z dnia 27 sierpnia 2009 r. o finansach publicznych (t.j. Dz. U. </w:t>
      </w:r>
      <w:r w:rsidR="00DA2155">
        <w:rPr>
          <w:rFonts w:ascii="Tahoma" w:hAnsi="Tahoma" w:cs="Tahoma"/>
          <w:szCs w:val="20"/>
        </w:rPr>
        <w:t>2019</w:t>
      </w:r>
      <w:r w:rsidRPr="00CB5D70">
        <w:rPr>
          <w:rFonts w:ascii="Tahoma" w:hAnsi="Tahoma" w:cs="Tahoma"/>
          <w:szCs w:val="20"/>
        </w:rPr>
        <w:t xml:space="preserve"> r., poz. </w:t>
      </w:r>
      <w:r w:rsidR="00DA2155">
        <w:rPr>
          <w:rFonts w:ascii="Tahoma" w:hAnsi="Tahoma" w:cs="Tahoma"/>
          <w:szCs w:val="20"/>
        </w:rPr>
        <w:t>869</w:t>
      </w:r>
      <w:r w:rsidR="00281C8E">
        <w:rPr>
          <w:rFonts w:ascii="Tahoma" w:hAnsi="Tahoma" w:cs="Tahoma"/>
          <w:szCs w:val="20"/>
        </w:rPr>
        <w:t>)</w:t>
      </w:r>
      <w:r w:rsidRPr="00CB5D70">
        <w:rPr>
          <w:rFonts w:ascii="Tahoma" w:hAnsi="Tahoma" w:cs="Tahoma"/>
          <w:szCs w:val="20"/>
        </w:rPr>
        <w:t xml:space="preserve"> zwana dalej UFP;</w:t>
      </w:r>
    </w:p>
    <w:p w:rsidR="00281C8E" w:rsidRDefault="004621E3" w:rsidP="00281C8E">
      <w:pPr>
        <w:pStyle w:val="xl33"/>
        <w:numPr>
          <w:ilvl w:val="0"/>
          <w:numId w:val="1"/>
        </w:numPr>
        <w:spacing w:before="0" w:after="60"/>
        <w:jc w:val="both"/>
        <w:rPr>
          <w:rFonts w:ascii="Tahoma" w:hAnsi="Tahoma" w:cs="Tahoma"/>
          <w:szCs w:val="20"/>
        </w:rPr>
      </w:pPr>
      <w:r w:rsidRPr="00CB5D70">
        <w:rPr>
          <w:rFonts w:ascii="Tahoma" w:hAnsi="Tahoma" w:cs="Tahoma"/>
          <w:szCs w:val="20"/>
        </w:rPr>
        <w:t>Ustawy z dnia 29 wrześni</w:t>
      </w:r>
      <w:r w:rsidR="00281C8E">
        <w:rPr>
          <w:rFonts w:ascii="Tahoma" w:hAnsi="Tahoma" w:cs="Tahoma"/>
          <w:szCs w:val="20"/>
        </w:rPr>
        <w:t xml:space="preserve">a 1994 r. o rachunkowości (t.j. </w:t>
      </w:r>
      <w:r w:rsidR="00B85F5E">
        <w:rPr>
          <w:rFonts w:ascii="Tahoma" w:hAnsi="Tahoma" w:cs="Tahoma"/>
          <w:szCs w:val="20"/>
        </w:rPr>
        <w:t>Dz. U. z 2019 r. poz. 351</w:t>
      </w:r>
      <w:r w:rsidR="00281C8E">
        <w:rPr>
          <w:rFonts w:ascii="Tahoma" w:hAnsi="Tahoma" w:cs="Tahoma"/>
          <w:szCs w:val="20"/>
        </w:rPr>
        <w:t>)</w:t>
      </w:r>
    </w:p>
    <w:p w:rsidR="0046272A" w:rsidRDefault="004621E3" w:rsidP="0046272A">
      <w:pPr>
        <w:pStyle w:val="xl33"/>
        <w:numPr>
          <w:ilvl w:val="0"/>
          <w:numId w:val="1"/>
        </w:numPr>
        <w:spacing w:before="0" w:after="60"/>
        <w:ind w:left="720"/>
        <w:jc w:val="both"/>
        <w:rPr>
          <w:rFonts w:ascii="Tahoma" w:hAnsi="Tahoma" w:cs="Tahoma"/>
          <w:szCs w:val="20"/>
        </w:rPr>
      </w:pPr>
      <w:r w:rsidRPr="00281C8E">
        <w:rPr>
          <w:rFonts w:ascii="Tahoma" w:hAnsi="Tahoma" w:cs="Tahoma"/>
          <w:szCs w:val="20"/>
        </w:rPr>
        <w:t>Ustawy z dnia 29 stycznia 2004 r. - Prawo zamówień</w:t>
      </w:r>
      <w:r w:rsidR="009A6BE4">
        <w:rPr>
          <w:rFonts w:ascii="Tahoma" w:hAnsi="Tahoma" w:cs="Tahoma"/>
          <w:szCs w:val="20"/>
        </w:rPr>
        <w:t xml:space="preserve"> publicznych (t.j. Dz. U. z 2018 r. poz.1986</w:t>
      </w:r>
      <w:r w:rsidRPr="00281C8E">
        <w:rPr>
          <w:rFonts w:ascii="Tahoma" w:hAnsi="Tahoma" w:cs="Tahoma"/>
          <w:szCs w:val="20"/>
        </w:rPr>
        <w:t xml:space="preserve"> z późn. zm.) – zwana dalej PZP;</w:t>
      </w:r>
    </w:p>
    <w:p w:rsidR="0046272A" w:rsidRDefault="004621E3" w:rsidP="0046272A">
      <w:pPr>
        <w:pStyle w:val="xl33"/>
        <w:numPr>
          <w:ilvl w:val="0"/>
          <w:numId w:val="1"/>
        </w:numPr>
        <w:spacing w:before="0" w:after="60"/>
        <w:ind w:left="720"/>
        <w:jc w:val="both"/>
        <w:rPr>
          <w:rStyle w:val="Uwydatnienie"/>
          <w:rFonts w:ascii="Tahoma" w:hAnsi="Tahoma" w:cs="Tahoma"/>
          <w:i w:val="0"/>
          <w:szCs w:val="20"/>
        </w:rPr>
      </w:pPr>
      <w:r w:rsidRPr="0046272A">
        <w:rPr>
          <w:rStyle w:val="Uwydatnienie"/>
          <w:rFonts w:ascii="Tahoma" w:hAnsi="Tahoma" w:cs="Tahoma"/>
          <w:i w:val="0"/>
          <w:iCs/>
          <w:szCs w:val="20"/>
        </w:rPr>
        <w:t>Ustawy z dnia 30 kwietnia 2004 r. o postępowaniu w sprawach dotyczących pomocy publicznej</w:t>
      </w:r>
      <w:r w:rsidRPr="0046272A">
        <w:rPr>
          <w:rStyle w:val="Uwydatnienie"/>
          <w:rFonts w:ascii="Tahoma" w:hAnsi="Tahoma" w:cs="Tahoma"/>
          <w:iCs/>
          <w:szCs w:val="20"/>
        </w:rPr>
        <w:t xml:space="preserve"> </w:t>
      </w:r>
      <w:r w:rsidRPr="0046272A">
        <w:rPr>
          <w:rStyle w:val="Uwydatnienie"/>
          <w:rFonts w:ascii="Tahoma" w:hAnsi="Tahoma" w:cs="Tahoma"/>
          <w:i w:val="0"/>
          <w:iCs/>
          <w:szCs w:val="20"/>
        </w:rPr>
        <w:t xml:space="preserve">(t.j. </w:t>
      </w:r>
      <w:r w:rsidR="00281C8E" w:rsidRPr="0046272A">
        <w:rPr>
          <w:rStyle w:val="Uwydatnienie"/>
          <w:rFonts w:ascii="Tahoma" w:hAnsi="Tahoma" w:cs="Tahoma"/>
          <w:i w:val="0"/>
          <w:iCs/>
          <w:szCs w:val="20"/>
        </w:rPr>
        <w:t>Dz. U. z 2018 r. poz. 362</w:t>
      </w:r>
      <w:r w:rsidR="0071615C">
        <w:rPr>
          <w:rStyle w:val="Uwydatnienie"/>
          <w:rFonts w:ascii="Tahoma" w:hAnsi="Tahoma" w:cs="Tahoma"/>
          <w:i w:val="0"/>
          <w:iCs/>
          <w:szCs w:val="20"/>
        </w:rPr>
        <w:t xml:space="preserve"> z późn. zm.</w:t>
      </w:r>
      <w:r w:rsidR="00281C8E" w:rsidRPr="0046272A">
        <w:rPr>
          <w:rStyle w:val="Uwydatnienie"/>
          <w:rFonts w:ascii="Tahoma" w:hAnsi="Tahoma" w:cs="Tahoma"/>
          <w:i w:val="0"/>
          <w:iCs/>
          <w:szCs w:val="20"/>
        </w:rPr>
        <w:t>)</w:t>
      </w:r>
    </w:p>
    <w:p w:rsidR="004621E3" w:rsidRPr="0046272A" w:rsidRDefault="004621E3" w:rsidP="0046272A">
      <w:pPr>
        <w:pStyle w:val="xl33"/>
        <w:numPr>
          <w:ilvl w:val="0"/>
          <w:numId w:val="1"/>
        </w:numPr>
        <w:spacing w:before="0" w:after="60"/>
        <w:ind w:left="720"/>
        <w:jc w:val="both"/>
        <w:rPr>
          <w:rFonts w:ascii="Tahoma" w:hAnsi="Tahoma" w:cs="Tahoma"/>
          <w:szCs w:val="20"/>
        </w:rPr>
      </w:pPr>
      <w:r w:rsidRPr="0046272A">
        <w:rPr>
          <w:rFonts w:ascii="Tahoma" w:hAnsi="Tahoma" w:cs="Tahoma"/>
          <w:szCs w:val="20"/>
        </w:rPr>
        <w:t>Rozporządzenia Parlamentu Europejskiego i Rady (UE) 2016/679 z dnia 27 kwietnia 2016 r. w</w:t>
      </w:r>
      <w:r w:rsidR="007D0CBE">
        <w:rPr>
          <w:rFonts w:ascii="Tahoma" w:hAnsi="Tahoma" w:cs="Tahoma"/>
          <w:szCs w:val="20"/>
        </w:rPr>
        <w:t> </w:t>
      </w:r>
      <w:r w:rsidRPr="0046272A">
        <w:rPr>
          <w:rFonts w:ascii="Tahoma" w:hAnsi="Tahoma" w:cs="Tahoma"/>
          <w:szCs w:val="20"/>
        </w:rPr>
        <w:t>sprawie ochrony osób fizycznych w związku z przetwarzaniem danych osobowych i</w:t>
      </w:r>
      <w:r w:rsidR="005F1944">
        <w:rPr>
          <w:rFonts w:ascii="Tahoma" w:hAnsi="Tahoma" w:cs="Tahoma"/>
          <w:szCs w:val="20"/>
        </w:rPr>
        <w:t> </w:t>
      </w:r>
      <w:r w:rsidRPr="0046272A">
        <w:rPr>
          <w:rFonts w:ascii="Tahoma" w:hAnsi="Tahoma" w:cs="Tahoma"/>
          <w:szCs w:val="20"/>
        </w:rPr>
        <w:t>w</w:t>
      </w:r>
      <w:r w:rsidR="005F1944">
        <w:rPr>
          <w:rFonts w:ascii="Tahoma" w:hAnsi="Tahoma" w:cs="Tahoma"/>
          <w:szCs w:val="20"/>
        </w:rPr>
        <w:t> </w:t>
      </w:r>
      <w:r w:rsidRPr="0046272A">
        <w:rPr>
          <w:rFonts w:ascii="Tahoma" w:hAnsi="Tahoma" w:cs="Tahoma"/>
          <w:szCs w:val="20"/>
        </w:rPr>
        <w:t xml:space="preserve">sprawie swobodnego przepływu takich danych oraz uchylenia dyrektywy 95/46/WE (ogólne rozporządzenie o ochronie danych), </w:t>
      </w:r>
      <w:r w:rsidR="00CE0006" w:rsidRPr="0046272A">
        <w:rPr>
          <w:rFonts w:ascii="Tahoma" w:hAnsi="Tahoma" w:cs="Tahoma"/>
          <w:szCs w:val="20"/>
        </w:rPr>
        <w:t>Dz. U. UE</w:t>
      </w:r>
      <w:r w:rsidR="0079169C" w:rsidRPr="0046272A">
        <w:rPr>
          <w:rFonts w:ascii="Tahoma" w:hAnsi="Tahoma" w:cs="Tahoma"/>
          <w:szCs w:val="20"/>
        </w:rPr>
        <w:t xml:space="preserve"> L. 119 z 4 maja 2016 r. </w:t>
      </w:r>
      <w:r w:rsidR="005367DD" w:rsidRPr="0046272A">
        <w:rPr>
          <w:rFonts w:ascii="Tahoma" w:hAnsi="Tahoma" w:cs="Tahoma"/>
          <w:szCs w:val="20"/>
        </w:rPr>
        <w:t xml:space="preserve">wraz ze sprostowaniem z dnia 19.04.2018 r.; </w:t>
      </w:r>
    </w:p>
    <w:p w:rsidR="004621E3" w:rsidRPr="00CB5D70" w:rsidRDefault="004621E3" w:rsidP="004621E3">
      <w:pPr>
        <w:pStyle w:val="xl33"/>
        <w:numPr>
          <w:ilvl w:val="0"/>
          <w:numId w:val="1"/>
        </w:numPr>
        <w:spacing w:before="0" w:after="60"/>
        <w:ind w:left="720"/>
        <w:jc w:val="both"/>
        <w:rPr>
          <w:rFonts w:ascii="Tahoma" w:hAnsi="Tahoma" w:cs="Tahoma"/>
          <w:szCs w:val="20"/>
        </w:rPr>
      </w:pPr>
      <w:r w:rsidRPr="00CB5D70">
        <w:rPr>
          <w:rFonts w:ascii="Tahoma" w:hAnsi="Tahoma" w:cs="Tahoma"/>
          <w:szCs w:val="20"/>
        </w:rPr>
        <w:t>Regionalnego Programu Operacyjnego Województwa Śląskiego na lata 2014-2020 (RPO WSL) uchwalonego przez Zarząd Województwa Śląskiego i zatwierdzonego decyzją Komisji Europejskiej z dnia 18 grudnia 2014 r. z późn.zm.</w:t>
      </w:r>
    </w:p>
    <w:p w:rsidR="00FF1086" w:rsidRPr="007A4685" w:rsidRDefault="004621E3" w:rsidP="003F222C">
      <w:pPr>
        <w:pStyle w:val="Standard"/>
        <w:spacing w:after="60"/>
        <w:jc w:val="both"/>
        <w:rPr>
          <w:rFonts w:ascii="Tahoma" w:hAnsi="Tahoma" w:cs="Tahoma"/>
          <w:sz w:val="20"/>
          <w:szCs w:val="20"/>
        </w:rPr>
      </w:pPr>
      <w:r w:rsidRPr="00CB5D70">
        <w:rPr>
          <w:rFonts w:ascii="Tahoma" w:hAnsi="Tahoma" w:cs="Tahoma"/>
          <w:bCs/>
          <w:kern w:val="0"/>
          <w:sz w:val="20"/>
          <w:szCs w:val="20"/>
        </w:rPr>
        <w:t>Strony umowy uzgadniają co następuje:</w:t>
      </w:r>
    </w:p>
    <w:p w:rsidR="004855F8" w:rsidRPr="007A4685" w:rsidRDefault="004855F8" w:rsidP="003F222C">
      <w:pPr>
        <w:pStyle w:val="xl33"/>
        <w:spacing w:after="60"/>
        <w:rPr>
          <w:rFonts w:ascii="Tahoma" w:hAnsi="Tahoma" w:cs="Tahoma"/>
          <w:b/>
          <w:szCs w:val="20"/>
        </w:rPr>
      </w:pPr>
      <w:r w:rsidRPr="007A4685">
        <w:rPr>
          <w:rFonts w:ascii="Tahoma" w:hAnsi="Tahoma" w:cs="Tahoma"/>
          <w:b/>
          <w:szCs w:val="20"/>
        </w:rPr>
        <w:t>Definicje</w:t>
      </w:r>
    </w:p>
    <w:p w:rsidR="004855F8" w:rsidRPr="007A4685" w:rsidRDefault="004855F8" w:rsidP="00E87A97">
      <w:pPr>
        <w:pStyle w:val="xl33"/>
        <w:numPr>
          <w:ilvl w:val="0"/>
          <w:numId w:val="2"/>
        </w:numPr>
        <w:spacing w:before="0" w:after="60"/>
        <w:rPr>
          <w:rFonts w:ascii="Tahoma" w:hAnsi="Tahoma" w:cs="Tahoma"/>
          <w:szCs w:val="20"/>
        </w:rPr>
      </w:pPr>
      <w:bookmarkStart w:id="1" w:name="_Ref477163625"/>
    </w:p>
    <w:bookmarkEnd w:id="1"/>
    <w:p w:rsidR="004855F8" w:rsidRPr="007A4685" w:rsidRDefault="004855F8" w:rsidP="003F222C">
      <w:pPr>
        <w:pStyle w:val="Textbody"/>
        <w:spacing w:before="240" w:after="60"/>
        <w:rPr>
          <w:rFonts w:ascii="Tahoma" w:hAnsi="Tahoma" w:cs="Tahoma"/>
          <w:sz w:val="20"/>
          <w:szCs w:val="20"/>
        </w:rPr>
      </w:pPr>
      <w:r w:rsidRPr="007A4685">
        <w:rPr>
          <w:rFonts w:ascii="Tahoma" w:hAnsi="Tahoma" w:cs="Tahoma"/>
          <w:sz w:val="20"/>
          <w:szCs w:val="20"/>
        </w:rPr>
        <w:t>Ilekroć w umowie jest mowa o:</w:t>
      </w:r>
    </w:p>
    <w:p w:rsidR="004855F8"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„beneficjencie pomocy” należy przez to rozumieć Beneficjenta pomocy w rozumieniu art. 2 pkt 16</w:t>
      </w:r>
      <w:r w:rsidRPr="007A4685">
        <w:rPr>
          <w:rFonts w:ascii="Tahoma" w:hAnsi="Tahoma" w:cs="Tahoma"/>
          <w:b/>
          <w:sz w:val="20"/>
          <w:szCs w:val="20"/>
        </w:rPr>
        <w:t xml:space="preserve"> </w:t>
      </w:r>
      <w:r w:rsidRPr="007A4685">
        <w:rPr>
          <w:rFonts w:ascii="Tahoma" w:hAnsi="Tahoma" w:cs="Tahoma"/>
          <w:sz w:val="20"/>
          <w:szCs w:val="20"/>
        </w:rPr>
        <w:t>ustawy z dnia 30 kwietnia 2004 r. o postępowaniu w sprawach dotyczących pomocy publicznej;</w:t>
      </w:r>
    </w:p>
    <w:p w:rsidR="004855F8" w:rsidRDefault="004855F8" w:rsidP="00B65A34">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„danych osobowych”</w:t>
      </w:r>
      <w:r w:rsidR="0079169C" w:rsidRPr="0079169C">
        <w:t xml:space="preserve"> </w:t>
      </w:r>
      <w:r w:rsidR="00123D6C">
        <w:t xml:space="preserve">oznacza to </w:t>
      </w:r>
      <w:r w:rsidR="0079169C" w:rsidRPr="0079169C">
        <w:rPr>
          <w:rFonts w:ascii="Tahoma" w:hAnsi="Tahoma" w:cs="Tahoma"/>
          <w:sz w:val="20"/>
          <w:szCs w:val="20"/>
        </w:rPr>
        <w:t xml:space="preserve">dane w rozumieniu art. 4 pkt 1) Rozporządzenia Parlamentu Europejskiego i </w:t>
      </w:r>
      <w:r w:rsidR="00B65A34">
        <w:rPr>
          <w:rFonts w:ascii="Tahoma" w:hAnsi="Tahoma" w:cs="Tahoma"/>
          <w:sz w:val="20"/>
          <w:szCs w:val="20"/>
        </w:rPr>
        <w:t xml:space="preserve">Rady </w:t>
      </w:r>
      <w:r w:rsidR="00B65A34" w:rsidRPr="00B65A34">
        <w:rPr>
          <w:rFonts w:ascii="Tahoma" w:hAnsi="Tahoma" w:cs="Tahoma"/>
          <w:sz w:val="20"/>
          <w:szCs w:val="20"/>
        </w:rPr>
        <w:t>(UE) 2016/679 z dnia 27 kwietnia 2016 r. w sprawie ochrony osób fizycznych w związku z przetwarzaniem danych osobowych i w sprawie swobodnego przepływu takich danych oraz uchylenia dyrektywy 95/46/WE (ogólne rozporządzenie o</w:t>
      </w:r>
      <w:r w:rsidR="009F26EB">
        <w:rPr>
          <w:rFonts w:ascii="Tahoma" w:hAnsi="Tahoma" w:cs="Tahoma"/>
          <w:sz w:val="20"/>
          <w:szCs w:val="20"/>
        </w:rPr>
        <w:t> </w:t>
      </w:r>
      <w:r w:rsidR="00B65A34" w:rsidRPr="00B65A34">
        <w:rPr>
          <w:rFonts w:ascii="Tahoma" w:hAnsi="Tahoma" w:cs="Tahoma"/>
          <w:sz w:val="20"/>
          <w:szCs w:val="20"/>
        </w:rPr>
        <w:t>ochronie danych), Dz. U. UE. L. 119 z</w:t>
      </w:r>
      <w:r w:rsidR="007D0CBE">
        <w:rPr>
          <w:rFonts w:ascii="Tahoma" w:hAnsi="Tahoma" w:cs="Tahoma"/>
          <w:sz w:val="20"/>
          <w:szCs w:val="20"/>
        </w:rPr>
        <w:t> </w:t>
      </w:r>
      <w:r w:rsidR="00B65A34" w:rsidRPr="00B65A34">
        <w:rPr>
          <w:rFonts w:ascii="Tahoma" w:hAnsi="Tahoma" w:cs="Tahoma"/>
          <w:sz w:val="20"/>
          <w:szCs w:val="20"/>
        </w:rPr>
        <w:t>4 maja 2016 r.</w:t>
      </w:r>
      <w:r w:rsidR="0079169C" w:rsidRPr="0079169C">
        <w:rPr>
          <w:rFonts w:ascii="Tahoma" w:hAnsi="Tahoma" w:cs="Tahoma"/>
          <w:sz w:val="20"/>
          <w:szCs w:val="20"/>
        </w:rPr>
        <w:t>, zwanego dalej „RODO”</w:t>
      </w:r>
      <w:r w:rsidRPr="007A4685">
        <w:rPr>
          <w:rFonts w:ascii="Tahoma" w:hAnsi="Tahoma" w:cs="Tahoma"/>
          <w:sz w:val="20"/>
          <w:szCs w:val="20"/>
        </w:rPr>
        <w:t>;</w:t>
      </w:r>
    </w:p>
    <w:p w:rsidR="00E36DC1" w:rsidRPr="00F21CE5" w:rsidRDefault="00372F40" w:rsidP="00780DD9">
      <w:pPr>
        <w:numPr>
          <w:ilvl w:val="0"/>
          <w:numId w:val="3"/>
        </w:numPr>
        <w:jc w:val="both"/>
        <w:rPr>
          <w:rFonts w:ascii="Tahoma" w:hAnsi="Tahoma" w:cs="Tahoma"/>
          <w:sz w:val="20"/>
          <w:szCs w:val="20"/>
        </w:rPr>
      </w:pPr>
      <w:r>
        <w:rPr>
          <w:rFonts w:ascii="Tahoma" w:hAnsi="Tahoma" w:cs="Tahoma"/>
          <w:kern w:val="3"/>
          <w:sz w:val="20"/>
          <w:szCs w:val="20"/>
          <w:lang w:eastAsia="pl-PL"/>
        </w:rPr>
        <w:lastRenderedPageBreak/>
        <w:t>„</w:t>
      </w:r>
      <w:r w:rsidR="00E36DC1" w:rsidRPr="00E36DC1">
        <w:rPr>
          <w:rFonts w:ascii="Tahoma" w:hAnsi="Tahoma" w:cs="Tahoma"/>
          <w:kern w:val="3"/>
          <w:sz w:val="20"/>
          <w:szCs w:val="20"/>
          <w:lang w:eastAsia="pl-PL"/>
        </w:rPr>
        <w:t>dniach roboczych” oznacza to dni z wyłączeniem sobót i dni ustawowo wolnych od pracy w</w:t>
      </w:r>
      <w:r w:rsidR="007D0CBE">
        <w:rPr>
          <w:rFonts w:ascii="Tahoma" w:hAnsi="Tahoma" w:cs="Tahoma"/>
          <w:kern w:val="3"/>
          <w:sz w:val="20"/>
          <w:szCs w:val="20"/>
          <w:lang w:eastAsia="pl-PL"/>
        </w:rPr>
        <w:t> </w:t>
      </w:r>
      <w:r>
        <w:rPr>
          <w:rFonts w:ascii="Tahoma" w:hAnsi="Tahoma" w:cs="Tahoma"/>
          <w:kern w:val="3"/>
          <w:sz w:val="20"/>
          <w:szCs w:val="20"/>
          <w:lang w:eastAsia="pl-PL"/>
        </w:rPr>
        <w:t>rozumieniu</w:t>
      </w:r>
      <w:r w:rsidR="00E36DC1" w:rsidRPr="00E36DC1">
        <w:rPr>
          <w:rFonts w:ascii="Tahoma" w:hAnsi="Tahoma" w:cs="Tahoma"/>
          <w:kern w:val="3"/>
          <w:sz w:val="20"/>
          <w:szCs w:val="20"/>
          <w:lang w:eastAsia="pl-PL"/>
        </w:rPr>
        <w:t xml:space="preserve"> ustawy z dnia 18 stycznia 1951 r. o dniach wolnych od pracy </w:t>
      </w:r>
      <w:r w:rsidR="00E36DC1">
        <w:rPr>
          <w:rFonts w:ascii="Tahoma" w:hAnsi="Tahoma" w:cs="Tahoma"/>
          <w:kern w:val="3"/>
          <w:sz w:val="20"/>
          <w:szCs w:val="20"/>
          <w:lang w:eastAsia="pl-PL"/>
        </w:rPr>
        <w:t>(t.j. Dz. U. z 2015 r. poz. 90);</w:t>
      </w:r>
    </w:p>
    <w:p w:rsidR="004855F8"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„dotacji celowej” oznacza to współfinansowanie krajowe z budżetu państwa na dofinansowanie projektu o którym mowa w art. 2 pkt 30 Ustawy wdrożeniowej</w:t>
      </w:r>
      <w:r w:rsidRPr="007A4685">
        <w:rPr>
          <w:rFonts w:ascii="Tahoma" w:hAnsi="Tahoma" w:cs="Tahoma"/>
          <w:kern w:val="0"/>
          <w:sz w:val="20"/>
          <w:szCs w:val="20"/>
        </w:rPr>
        <w:t>;</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rsidR="00FA44BB" w:rsidRPr="007A4685" w:rsidRDefault="004855F8" w:rsidP="00625139">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„LSI”  oznacza to Lokalny System Informatyczny,</w:t>
      </w:r>
      <w:r w:rsidR="00FA44BB" w:rsidRPr="007A4685">
        <w:rPr>
          <w:rFonts w:ascii="Tahoma" w:hAnsi="Tahoma" w:cs="Tahoma"/>
          <w:sz w:val="20"/>
          <w:szCs w:val="20"/>
        </w:rPr>
        <w:t xml:space="preserve"> </w:t>
      </w:r>
      <w:r w:rsidR="00625139" w:rsidRPr="00625139">
        <w:rPr>
          <w:rFonts w:ascii="Tahoma" w:hAnsi="Tahoma" w:cs="Tahoma"/>
          <w:sz w:val="20"/>
          <w:szCs w:val="20"/>
        </w:rPr>
        <w:t>dostępny po</w:t>
      </w:r>
      <w:r w:rsidR="00372F40">
        <w:rPr>
          <w:rFonts w:ascii="Tahoma" w:hAnsi="Tahoma" w:cs="Tahoma"/>
          <w:sz w:val="20"/>
          <w:szCs w:val="20"/>
        </w:rPr>
        <w:t>d</w:t>
      </w:r>
      <w:r w:rsidR="00625139" w:rsidRPr="00625139">
        <w:rPr>
          <w:rFonts w:ascii="Tahoma" w:hAnsi="Tahoma" w:cs="Tahoma"/>
          <w:sz w:val="20"/>
          <w:szCs w:val="20"/>
        </w:rPr>
        <w:t xml:space="preserve"> adresem https://lsi.slaskie.pl; </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„nieprawidłowości” należy przez to rozumieć nieprawidłowość o której mowa w art. 2 pkt 36 rozporządzenia ogólnego;</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„okresie trwałości</w:t>
      </w:r>
      <w:r w:rsidR="00625139">
        <w:rPr>
          <w:rFonts w:ascii="Tahoma" w:hAnsi="Tahoma" w:cs="Tahoma"/>
          <w:sz w:val="20"/>
          <w:szCs w:val="20"/>
        </w:rPr>
        <w:t xml:space="preserve"> projektu</w:t>
      </w:r>
      <w:r w:rsidRPr="007A4685">
        <w:rPr>
          <w:rFonts w:ascii="Tahoma" w:hAnsi="Tahoma" w:cs="Tahoma"/>
          <w:sz w:val="20"/>
          <w:szCs w:val="20"/>
        </w:rPr>
        <w:t>” należy przez to rozumieć okres wynikający  z art. 71 rozporządzenia ogólnego;</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sidDel="00A913EB">
        <w:rPr>
          <w:rFonts w:ascii="Tahoma" w:hAnsi="Tahoma" w:cs="Tahoma"/>
          <w:bCs/>
          <w:sz w:val="20"/>
          <w:szCs w:val="20"/>
        </w:rPr>
        <w:t>„</w:t>
      </w:r>
      <w:r w:rsidRPr="007A4685">
        <w:rPr>
          <w:rFonts w:ascii="Tahoma" w:hAnsi="Tahoma" w:cs="Tahoma"/>
          <w:bCs/>
          <w:sz w:val="20"/>
          <w:szCs w:val="20"/>
        </w:rPr>
        <w:t>partnerze projektu” należy przez to rozumieć podmiot wnoszący do projektu zasoby ludzkie, organizacyjne, techniczne lub finansowe, realizujący wspólnie z Partnerem wiodącym projekt na warunkach określonych w porozumieniu albo umowie o partnerstwie;</w:t>
      </w:r>
      <w:r w:rsidRPr="007A4685">
        <w:rPr>
          <w:rStyle w:val="Odwoanieprzypisudolnego"/>
          <w:rFonts w:ascii="Tahoma" w:hAnsi="Tahoma"/>
          <w:bCs/>
          <w:sz w:val="20"/>
          <w:szCs w:val="20"/>
        </w:rPr>
        <w:footnoteReference w:id="5"/>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sidDel="00A913EB">
        <w:rPr>
          <w:rFonts w:ascii="Tahoma" w:hAnsi="Tahoma" w:cs="Tahoma"/>
          <w:bCs/>
          <w:sz w:val="20"/>
          <w:szCs w:val="20"/>
        </w:rPr>
        <w:t>„</w:t>
      </w:r>
      <w:r w:rsidRPr="007A4685">
        <w:rPr>
          <w:rFonts w:ascii="Tahoma" w:hAnsi="Tahoma" w:cs="Tahoma"/>
          <w:bCs/>
          <w:sz w:val="20"/>
          <w:szCs w:val="20"/>
        </w:rPr>
        <w:t>partnerze wiodącym” należy przez to rozumieć, w przypadku projektu realizowanego w partnerstwie, podmiot (Beneficjenta), z którym IZ podpisuje umowę o dofinansowanie projektu;</w:t>
      </w:r>
    </w:p>
    <w:p w:rsidR="00FA44BB" w:rsidRPr="00FC5B98" w:rsidRDefault="004855F8" w:rsidP="00F21CE5">
      <w:pPr>
        <w:pStyle w:val="Standard"/>
        <w:numPr>
          <w:ilvl w:val="0"/>
          <w:numId w:val="3"/>
        </w:numPr>
        <w:jc w:val="both"/>
        <w:rPr>
          <w:rFonts w:ascii="Tahoma" w:hAnsi="Tahoma" w:cs="Tahoma"/>
          <w:sz w:val="20"/>
          <w:szCs w:val="20"/>
        </w:rPr>
      </w:pPr>
      <w:r w:rsidRPr="007A4685">
        <w:rPr>
          <w:rFonts w:ascii="Tahoma" w:hAnsi="Tahoma" w:cs="Tahoma"/>
          <w:sz w:val="20"/>
          <w:szCs w:val="20"/>
        </w:rPr>
        <w:t xml:space="preserve">„płatności ze środków europejskich” oznacza to współfinansowanie pochodzące ze środków europejskich w części dotyczącej Europejskiego Funduszu Społecznego, przekazywanej Beneficjentowi przez Bank Gospodarstwa Krajowego na podstawie zlecenia płatności wystawionego przez IZ, </w:t>
      </w:r>
      <w:r w:rsidRPr="007A4685">
        <w:rPr>
          <w:rFonts w:ascii="Tahoma" w:hAnsi="Tahoma" w:cs="Tahoma"/>
          <w:kern w:val="0"/>
          <w:sz w:val="20"/>
          <w:szCs w:val="20"/>
        </w:rPr>
        <w:t>o którym mowa w art. 2 pkt 31 lit. a Ustawy wdrożeniowej</w:t>
      </w:r>
      <w:r w:rsidRPr="007A4685">
        <w:rPr>
          <w:rFonts w:ascii="Tahoma" w:hAnsi="Tahoma" w:cs="Tahoma"/>
          <w:sz w:val="20"/>
          <w:szCs w:val="20"/>
        </w:rPr>
        <w:t>;</w:t>
      </w:r>
    </w:p>
    <w:p w:rsidR="00FA44BB" w:rsidRPr="007A4685" w:rsidRDefault="004855F8" w:rsidP="00FC5B98">
      <w:pPr>
        <w:pStyle w:val="Standard"/>
        <w:numPr>
          <w:ilvl w:val="0"/>
          <w:numId w:val="3"/>
        </w:numPr>
        <w:jc w:val="both"/>
        <w:rPr>
          <w:rFonts w:ascii="Tahoma" w:hAnsi="Tahoma" w:cs="Tahoma"/>
          <w:sz w:val="20"/>
          <w:szCs w:val="20"/>
        </w:rPr>
      </w:pPr>
      <w:r w:rsidRPr="007A4685">
        <w:rPr>
          <w:rFonts w:ascii="Tahoma" w:hAnsi="Tahoma" w:cs="Tahoma"/>
          <w:sz w:val="20"/>
          <w:szCs w:val="20"/>
        </w:rPr>
        <w:t>„programie” oznacza to Regionalny Program Operacyjny Województwa Śląskiego na lata 2014-2020 uchwalony przez Zarząd Województwa Śląskiego i przyjęty przez Komisję Europejską</w:t>
      </w:r>
      <w:r w:rsidR="00625139">
        <w:rPr>
          <w:rFonts w:ascii="Tahoma" w:hAnsi="Tahoma" w:cs="Tahoma"/>
          <w:sz w:val="20"/>
          <w:szCs w:val="20"/>
        </w:rPr>
        <w:t>;</w:t>
      </w:r>
      <w:bookmarkStart w:id="2" w:name="_Ref477239917"/>
    </w:p>
    <w:p w:rsidR="00FA44BB" w:rsidRPr="007A4685" w:rsidRDefault="003175D2" w:rsidP="0023489D">
      <w:pPr>
        <w:pStyle w:val="Standard"/>
        <w:numPr>
          <w:ilvl w:val="0"/>
          <w:numId w:val="3"/>
        </w:numPr>
        <w:spacing w:after="60"/>
        <w:jc w:val="both"/>
        <w:rPr>
          <w:rFonts w:ascii="Tahoma" w:hAnsi="Tahoma" w:cs="Tahoma"/>
          <w:sz w:val="20"/>
          <w:szCs w:val="20"/>
        </w:rPr>
      </w:pPr>
      <w:r>
        <w:rPr>
          <w:rFonts w:ascii="Tahoma" w:hAnsi="Tahoma" w:cs="Tahoma"/>
          <w:sz w:val="20"/>
          <w:szCs w:val="20"/>
        </w:rPr>
        <w:t>„projekcie” oznacza to projekt</w:t>
      </w:r>
      <w:r w:rsidR="004855F8" w:rsidRPr="007A4685">
        <w:rPr>
          <w:rFonts w:ascii="Tahoma" w:hAnsi="Tahoma" w:cs="Tahoma"/>
          <w:sz w:val="20"/>
          <w:szCs w:val="20"/>
        </w:rPr>
        <w:t xml:space="preserve"> realizowany w ramach  wniosku o dofinansowanie projektu nr</w:t>
      </w:r>
      <w:r>
        <w:rPr>
          <w:rFonts w:ascii="Tahoma" w:hAnsi="Tahoma" w:cs="Tahoma"/>
          <w:sz w:val="20"/>
          <w:szCs w:val="20"/>
        </w:rPr>
        <w:t> </w:t>
      </w:r>
      <w:r w:rsidR="00D203F2" w:rsidRPr="00D203F2">
        <w:rPr>
          <w:rFonts w:ascii="Tahoma" w:hAnsi="Tahoma" w:cs="Tahoma"/>
          <w:b/>
          <w:sz w:val="20"/>
          <w:szCs w:val="20"/>
        </w:rPr>
        <w:t>WND-</w:t>
      </w:r>
      <w:r w:rsidR="004855F8" w:rsidRPr="007A4685">
        <w:rPr>
          <w:rFonts w:ascii="Tahoma" w:hAnsi="Tahoma" w:cs="Tahoma"/>
          <w:b/>
          <w:sz w:val="20"/>
          <w:szCs w:val="20"/>
        </w:rPr>
        <w:t>RPSL……………</w:t>
      </w:r>
      <w:r w:rsidR="004855F8" w:rsidRPr="007A4685">
        <w:rPr>
          <w:rFonts w:ascii="Tahoma" w:hAnsi="Tahoma" w:cs="Tahoma"/>
          <w:sz w:val="20"/>
          <w:szCs w:val="20"/>
        </w:rPr>
        <w:t xml:space="preserve"> wraz z późniejszymi zmianami</w:t>
      </w:r>
      <w:r w:rsidR="00D72378">
        <w:rPr>
          <w:rFonts w:ascii="Tahoma" w:hAnsi="Tahoma" w:cs="Tahoma"/>
          <w:sz w:val="20"/>
          <w:szCs w:val="20"/>
        </w:rPr>
        <w:t>,</w:t>
      </w:r>
      <w:r w:rsidR="00625139">
        <w:rPr>
          <w:rFonts w:ascii="Tahoma" w:hAnsi="Tahoma" w:cs="Tahoma"/>
          <w:sz w:val="20"/>
          <w:szCs w:val="20"/>
        </w:rPr>
        <w:t xml:space="preserve"> stanowiący załącznik nr 1 do umowy</w:t>
      </w:r>
      <w:r w:rsidR="004855F8" w:rsidRPr="007A4685">
        <w:rPr>
          <w:rFonts w:ascii="Tahoma" w:hAnsi="Tahoma" w:cs="Tahoma"/>
          <w:sz w:val="20"/>
          <w:szCs w:val="20"/>
        </w:rPr>
        <w:t>;</w:t>
      </w:r>
      <w:bookmarkEnd w:id="2"/>
    </w:p>
    <w:p w:rsidR="0079169C" w:rsidRDefault="00955006" w:rsidP="0079169C">
      <w:pPr>
        <w:pStyle w:val="Standard"/>
        <w:numPr>
          <w:ilvl w:val="0"/>
          <w:numId w:val="3"/>
        </w:numPr>
        <w:spacing w:after="60"/>
        <w:jc w:val="both"/>
        <w:rPr>
          <w:rFonts w:ascii="Tahoma" w:hAnsi="Tahoma" w:cs="Tahoma"/>
          <w:sz w:val="20"/>
          <w:szCs w:val="20"/>
        </w:rPr>
      </w:pPr>
      <w:r w:rsidRPr="00FF1086">
        <w:rPr>
          <w:rFonts w:ascii="Tahoma" w:hAnsi="Tahoma" w:cs="Tahoma"/>
          <w:sz w:val="20"/>
          <w:szCs w:val="20"/>
        </w:rPr>
        <w:t>„</w:t>
      </w:r>
      <w:r w:rsidRPr="00454DA0">
        <w:rPr>
          <w:rFonts w:ascii="Tahoma" w:hAnsi="Tahoma" w:cs="Tahoma"/>
          <w:sz w:val="20"/>
          <w:szCs w:val="20"/>
        </w:rPr>
        <w:t>przetwarzaniu danych osobowych”</w:t>
      </w:r>
      <w:r w:rsidR="00A20A80">
        <w:rPr>
          <w:rStyle w:val="Odwoanieprzypisudolnego"/>
          <w:rFonts w:ascii="Tahoma" w:hAnsi="Tahoma"/>
          <w:sz w:val="20"/>
          <w:szCs w:val="20"/>
        </w:rPr>
        <w:footnoteReference w:id="6"/>
      </w:r>
      <w:r w:rsidRPr="00454DA0">
        <w:rPr>
          <w:rFonts w:ascii="Tahoma" w:hAnsi="Tahoma" w:cs="Tahoma"/>
          <w:sz w:val="20"/>
          <w:szCs w:val="20"/>
        </w:rPr>
        <w:t xml:space="preserve"> </w:t>
      </w:r>
      <w:r w:rsidR="0079169C" w:rsidRPr="0079169C">
        <w:rPr>
          <w:rFonts w:ascii="Tahoma" w:hAnsi="Tahoma" w:cs="Tahoma"/>
          <w:sz w:val="20"/>
          <w:szCs w:val="20"/>
        </w:rPr>
        <w:t>wszelkie operacje lub z</w:t>
      </w:r>
      <w:r w:rsidR="0079169C">
        <w:rPr>
          <w:rFonts w:ascii="Tahoma" w:hAnsi="Tahoma" w:cs="Tahoma"/>
          <w:sz w:val="20"/>
          <w:szCs w:val="20"/>
        </w:rPr>
        <w:t>estaw operacji wykonywanych na danych osobowych lub zestawach d</w:t>
      </w:r>
      <w:r w:rsidR="0079169C" w:rsidRPr="0079169C">
        <w:rPr>
          <w:rFonts w:ascii="Tahoma" w:hAnsi="Tahoma" w:cs="Tahoma"/>
          <w:sz w:val="20"/>
          <w:szCs w:val="20"/>
        </w:rPr>
        <w:t>anych osobowych</w:t>
      </w:r>
      <w:r w:rsidR="0079169C">
        <w:rPr>
          <w:rFonts w:ascii="Tahoma" w:hAnsi="Tahoma" w:cs="Tahoma"/>
          <w:sz w:val="20"/>
          <w:szCs w:val="20"/>
        </w:rPr>
        <w:t>;</w:t>
      </w:r>
    </w:p>
    <w:p w:rsidR="00FA44BB" w:rsidRPr="007A4685" w:rsidRDefault="0079169C" w:rsidP="0079169C">
      <w:pPr>
        <w:pStyle w:val="Standard"/>
        <w:numPr>
          <w:ilvl w:val="0"/>
          <w:numId w:val="3"/>
        </w:numPr>
        <w:spacing w:after="60"/>
        <w:jc w:val="both"/>
        <w:rPr>
          <w:rFonts w:ascii="Tahoma" w:hAnsi="Tahoma" w:cs="Tahoma"/>
          <w:sz w:val="20"/>
          <w:szCs w:val="20"/>
        </w:rPr>
      </w:pPr>
      <w:r w:rsidRPr="007A4685">
        <w:rPr>
          <w:rStyle w:val="Uwydatnienie"/>
          <w:rFonts w:ascii="Tahoma" w:hAnsi="Tahoma" w:cs="Tahoma"/>
          <w:i w:val="0"/>
          <w:iCs/>
          <w:sz w:val="20"/>
          <w:szCs w:val="20"/>
        </w:rPr>
        <w:t xml:space="preserve"> </w:t>
      </w:r>
      <w:r w:rsidR="004855F8" w:rsidRPr="007A4685">
        <w:rPr>
          <w:rStyle w:val="Uwydatnienie"/>
          <w:rFonts w:ascii="Tahoma" w:hAnsi="Tahoma" w:cs="Tahoma"/>
          <w:i w:val="0"/>
          <w:iCs/>
          <w:sz w:val="20"/>
          <w:szCs w:val="20"/>
        </w:rPr>
        <w:t xml:space="preserve">„rachunku </w:t>
      </w:r>
      <w:r w:rsidR="00F20D27">
        <w:rPr>
          <w:rStyle w:val="Uwydatnienie"/>
          <w:rFonts w:ascii="Tahoma" w:hAnsi="Tahoma" w:cs="Tahoma"/>
          <w:i w:val="0"/>
          <w:iCs/>
          <w:sz w:val="20"/>
          <w:szCs w:val="20"/>
        </w:rPr>
        <w:t xml:space="preserve">płatniczym </w:t>
      </w:r>
      <w:r w:rsidR="004855F8" w:rsidRPr="007A4685">
        <w:rPr>
          <w:rStyle w:val="Uwydatnienie"/>
          <w:rFonts w:ascii="Tahoma" w:hAnsi="Tahoma" w:cs="Tahoma"/>
          <w:i w:val="0"/>
          <w:iCs/>
          <w:sz w:val="20"/>
          <w:szCs w:val="20"/>
        </w:rPr>
        <w:t xml:space="preserve"> transferowym” należy przez to rozumieć rachunek</w:t>
      </w:r>
      <w:r w:rsidR="004855F8" w:rsidRPr="007A4685">
        <w:rPr>
          <w:rFonts w:ascii="Tahoma" w:hAnsi="Tahoma" w:cs="Tahoma"/>
          <w:sz w:val="20"/>
          <w:szCs w:val="20"/>
        </w:rPr>
        <w:t xml:space="preserve"> Beneficjenta</w:t>
      </w:r>
      <w:r w:rsidR="004855F8" w:rsidRPr="007A4685">
        <w:rPr>
          <w:rStyle w:val="Uwydatnienie"/>
          <w:rFonts w:ascii="Tahoma" w:hAnsi="Tahoma" w:cs="Tahoma"/>
          <w:i w:val="0"/>
          <w:iCs/>
          <w:sz w:val="20"/>
          <w:szCs w:val="20"/>
        </w:rPr>
        <w:t>, na który trafia kwota dofinansowania projektu i z którego niezwłocznie jest przekazywana na wyodrębniony dla projektu rachunek danej jednostki organizacyjnej;</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„rachunku IZ” </w:t>
      </w:r>
      <w:r w:rsidRPr="007A4685">
        <w:rPr>
          <w:rStyle w:val="Uwydatnienie"/>
          <w:rFonts w:ascii="Tahoma" w:hAnsi="Tahoma" w:cs="Tahoma"/>
          <w:i w:val="0"/>
          <w:iCs/>
          <w:sz w:val="20"/>
          <w:szCs w:val="20"/>
        </w:rPr>
        <w:t xml:space="preserve">należy przez to rozumieć </w:t>
      </w:r>
      <w:r w:rsidRPr="007A4685">
        <w:rPr>
          <w:rFonts w:ascii="Tahoma" w:hAnsi="Tahoma" w:cs="Tahoma"/>
          <w:sz w:val="20"/>
          <w:szCs w:val="20"/>
        </w:rPr>
        <w:t xml:space="preserve">rachunek </w:t>
      </w:r>
      <w:r w:rsidR="00F20D27">
        <w:rPr>
          <w:rFonts w:ascii="Tahoma" w:hAnsi="Tahoma" w:cs="Tahoma"/>
          <w:sz w:val="20"/>
          <w:szCs w:val="20"/>
        </w:rPr>
        <w:t xml:space="preserve">płatniczy </w:t>
      </w:r>
      <w:r w:rsidRPr="007A4685">
        <w:rPr>
          <w:rFonts w:ascii="Tahoma" w:hAnsi="Tahoma" w:cs="Tahoma"/>
          <w:sz w:val="20"/>
          <w:szCs w:val="20"/>
        </w:rPr>
        <w:t xml:space="preserve"> IZ udostępniony na stronie internetowej www.rpo.slaskie.pl właściwy dla danej Osi Priorytetowej, w ramach której jest realizowany projekt;</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„realizatorze projektu” należy przez to rozumieć jednostkę organizacyjną Beneficjenta</w:t>
      </w:r>
      <w:r w:rsidR="000C1F73">
        <w:rPr>
          <w:rFonts w:ascii="Tahoma" w:hAnsi="Tahoma" w:cs="Tahoma"/>
          <w:sz w:val="20"/>
          <w:szCs w:val="20"/>
        </w:rPr>
        <w:t xml:space="preserve"> i/lub Partnera projektu</w:t>
      </w:r>
      <w:r w:rsidRPr="007A4685">
        <w:rPr>
          <w:rFonts w:ascii="Tahoma" w:hAnsi="Tahoma" w:cs="Tahoma"/>
          <w:sz w:val="20"/>
          <w:szCs w:val="20"/>
        </w:rPr>
        <w:t xml:space="preserve"> realizującą projekt w imieniu i na rzecz Beneficjenta</w:t>
      </w:r>
      <w:r w:rsidR="000C1F73">
        <w:rPr>
          <w:rFonts w:ascii="Tahoma" w:hAnsi="Tahoma" w:cs="Tahoma"/>
          <w:sz w:val="20"/>
          <w:szCs w:val="20"/>
        </w:rPr>
        <w:t xml:space="preserve"> wskazaną we wniosku</w:t>
      </w:r>
      <w:r w:rsidRPr="007A4685">
        <w:rPr>
          <w:rFonts w:ascii="Tahoma" w:hAnsi="Tahoma" w:cs="Tahoma"/>
          <w:sz w:val="20"/>
          <w:szCs w:val="20"/>
        </w:rPr>
        <w:t>;</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„SzOOP” należy przez to rozumieć Szczegółowy Opis Osi Priorytetowych Regionalnego Programu Operacyjnego Województwa Śląskiego na lata 2014-2020 (wraz z wykazem dokumentów obowiązujących w Programie)</w:t>
      </w:r>
      <w:r w:rsidR="00FA44BB" w:rsidRPr="007A4685">
        <w:rPr>
          <w:rFonts w:ascii="Tahoma" w:hAnsi="Tahoma" w:cs="Tahoma"/>
          <w:sz w:val="20"/>
          <w:szCs w:val="20"/>
        </w:rPr>
        <w:t xml:space="preserve"> z późn.</w:t>
      </w:r>
      <w:r w:rsidR="004D173A">
        <w:rPr>
          <w:rFonts w:ascii="Tahoma" w:hAnsi="Tahoma" w:cs="Tahoma"/>
          <w:sz w:val="20"/>
          <w:szCs w:val="20"/>
        </w:rPr>
        <w:t xml:space="preserve"> </w:t>
      </w:r>
      <w:r w:rsidRPr="007A4685">
        <w:rPr>
          <w:rFonts w:ascii="Tahoma" w:hAnsi="Tahoma" w:cs="Tahoma"/>
          <w:sz w:val="20"/>
          <w:szCs w:val="20"/>
        </w:rPr>
        <w:t>zm.;</w:t>
      </w:r>
      <w:bookmarkStart w:id="3" w:name="_Ref477248907"/>
    </w:p>
    <w:p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„wniosku o dofinansowanie projektu” oznacza to dokument przedkładany przez Wnioskodawcę do IZ w celu uzyskania środków finansowych na realizację projektu w ramach RPO WSL, zwany dalej „wnioskiem”, stanowiącym załącznik nr 1 do umowy wraz z późniejszymi zamianami;</w:t>
      </w:r>
      <w:bookmarkEnd w:id="3"/>
    </w:p>
    <w:p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„wydatkach kwalifikowalnych” należy przez to rozumieć wydatki lub koszty uznane za kwalifikowalne i spełniające kryteria, zgodnie z  rozporządzeniem ogólnym, rozporządzeniem Parlamentu Europejskiego i Rady (UE) 1301/2013, jak również w rozumieniu ustawy </w:t>
      </w:r>
      <w:r w:rsidRPr="007A4685">
        <w:rPr>
          <w:rFonts w:ascii="Tahoma" w:hAnsi="Tahoma" w:cs="Tahoma"/>
          <w:sz w:val="20"/>
          <w:szCs w:val="20"/>
        </w:rPr>
        <w:lastRenderedPageBreak/>
        <w:t>i przepisów rozporządzeń wydanych do ustawy wdrożeniowej, oraz zgodnie z „Wytycznymi w zakresie kwalifikowalności wydatków w ramach Europejskiego Funduszu Rozwoju Regionalnego, Europejskiego Funduszu Społecznego oraz Funduszu Spójności w okresie programowania 2014-2020”;</w:t>
      </w:r>
    </w:p>
    <w:p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„wydatkach niekwalifikowalnych” należy przez to rozumieć każdy wydatek lub koszt poniesiony, który nie jest wydatkiem kwalifikowalnym, tj. nie spełnia warunków kwalifikowalności wymienionych w „Wytycznych w zakresie kwalifikowalności wydatków w ramach Europejskiego Funduszu Rozwoju Regionalnego, Europejskiego Funduszu Społecznego oraz Fundusz</w:t>
      </w:r>
      <w:bookmarkStart w:id="4" w:name="_Ref477163716"/>
      <w:r w:rsidRPr="007A4685">
        <w:rPr>
          <w:rFonts w:ascii="Tahoma" w:hAnsi="Tahoma" w:cs="Tahoma"/>
          <w:sz w:val="20"/>
          <w:szCs w:val="20"/>
        </w:rPr>
        <w:t>u Spójności na lata 2014-2020”;</w:t>
      </w:r>
    </w:p>
    <w:p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w:t>
      </w:r>
      <w:r w:rsidR="006C2339" w:rsidRPr="007A4685">
        <w:rPr>
          <w:rFonts w:ascii="Tahoma" w:hAnsi="Tahoma" w:cs="Tahoma"/>
          <w:sz w:val="20"/>
          <w:szCs w:val="20"/>
        </w:rPr>
        <w:t xml:space="preserve">o </w:t>
      </w:r>
      <w:r w:rsidRPr="007A4685">
        <w:rPr>
          <w:rFonts w:ascii="Tahoma" w:hAnsi="Tahoma" w:cs="Tahoma"/>
          <w:sz w:val="20"/>
          <w:szCs w:val="20"/>
        </w:rPr>
        <w:t>zasadach realizacji programów w zakresie polityki spójności finansowanych w perspektywie finansowej 2014–2020 tj. w szczególności:</w:t>
      </w:r>
      <w:bookmarkEnd w:id="4"/>
      <w:r w:rsidR="00E549E2" w:rsidRPr="007A4685">
        <w:rPr>
          <w:rStyle w:val="Odwoanieprzypisudolnego"/>
          <w:rFonts w:ascii="Tahoma" w:hAnsi="Tahoma"/>
          <w:sz w:val="20"/>
          <w:szCs w:val="20"/>
        </w:rPr>
        <w:footnoteReference w:id="7"/>
      </w:r>
    </w:p>
    <w:p w:rsidR="006C35A5" w:rsidRPr="007A4685" w:rsidRDefault="006C35A5" w:rsidP="006C35A5">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zasady równości szans i niedyskryminacji, w tym dostępności dla osób z niepełnosprawnościami  oraz zasady równości szans kobiet i mężczyzn w ramach funduszy unijnych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sprawozdawczości na lata 2014-2020;</w:t>
      </w:r>
    </w:p>
    <w:p w:rsidR="006C2339" w:rsidRPr="007A4685" w:rsidRDefault="00FA44BB" w:rsidP="006C35A5">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informacji i promocji programów operacyjnych polityki spójności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monitorowania postępu rzeczowego realizacji programów operacyjnych na lata 2014-2020;</w:t>
      </w:r>
      <w:bookmarkStart w:id="5" w:name="_Ref477164776"/>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kwalifikowalności wydatków w ramach Europejskiego Funduszu Rozwoju Regionalnego, Europejskiego Funduszu Społecznego oraz Funduszu Spójności na lata 2014-2020;</w:t>
      </w:r>
      <w:bookmarkEnd w:id="5"/>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trybów wyboru projektów na lata 2014-2020;</w:t>
      </w:r>
    </w:p>
    <w:p w:rsidR="006C2339" w:rsidRPr="00E738B4" w:rsidRDefault="00FA44BB" w:rsidP="00E738B4">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warunków  gromadzenia i przekazywania danych w postaci elektronicznej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rewitalizacji w programach operacyjnych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kontroli realizacji programów operacyjnych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sposobu korygowania i odzyskiwania nieprawidłowych wydatków oraz raportowania nieprawidłowości w ramach programów operacyjnych polityki spójności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z udziałem środków Europejskiego Funduszu Społecznego w obszarze edukacji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z udziałem środków Europejskiego Funduszu Społecznego w obszarze rynku pracy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w o</w:t>
      </w:r>
      <w:r w:rsidR="006C2339" w:rsidRPr="007A4685">
        <w:rPr>
          <w:rFonts w:ascii="Tahoma" w:hAnsi="Tahoma" w:cs="Tahoma"/>
          <w:sz w:val="20"/>
          <w:szCs w:val="20"/>
        </w:rPr>
        <w:t>bszarze włączenia społecznego i </w:t>
      </w:r>
      <w:r w:rsidRPr="007A4685">
        <w:rPr>
          <w:rFonts w:ascii="Tahoma" w:hAnsi="Tahoma" w:cs="Tahoma"/>
          <w:sz w:val="20"/>
          <w:szCs w:val="20"/>
        </w:rPr>
        <w:t>zwalczania ubóstwa z wykorzystaniem środków Europejskiego Fundusz</w:t>
      </w:r>
      <w:r w:rsidR="006C2339" w:rsidRPr="007A4685">
        <w:rPr>
          <w:rFonts w:ascii="Tahoma" w:hAnsi="Tahoma" w:cs="Tahoma"/>
          <w:sz w:val="20"/>
          <w:szCs w:val="20"/>
        </w:rPr>
        <w:t>u Społecznego i </w:t>
      </w:r>
      <w:r w:rsidRPr="007A4685">
        <w:rPr>
          <w:rFonts w:ascii="Tahoma" w:hAnsi="Tahoma" w:cs="Tahoma"/>
          <w:sz w:val="20"/>
          <w:szCs w:val="20"/>
        </w:rPr>
        <w:t xml:space="preserve">Europejskiego Funduszu Rozwoju Regionalnego na lata 2014-2020; </w:t>
      </w:r>
    </w:p>
    <w:p w:rsidR="003F7DEF" w:rsidRDefault="00FA44BB" w:rsidP="00A53663">
      <w:pPr>
        <w:pStyle w:val="Akapitzlist"/>
        <w:numPr>
          <w:ilvl w:val="0"/>
          <w:numId w:val="4"/>
        </w:numPr>
        <w:shd w:val="clear" w:color="auto" w:fill="FFFFFF"/>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z udziałem środków Europejskiego Funduszu Społecznego w obszarze zdrowia na lata 2014-2020;</w:t>
      </w:r>
    </w:p>
    <w:p w:rsidR="004F507E" w:rsidRDefault="004F507E" w:rsidP="00F21CE5">
      <w:pPr>
        <w:numPr>
          <w:ilvl w:val="0"/>
          <w:numId w:val="4"/>
        </w:numPr>
        <w:rPr>
          <w:rFonts w:ascii="Tahoma" w:hAnsi="Tahoma" w:cs="Tahoma"/>
          <w:sz w:val="20"/>
          <w:szCs w:val="20"/>
        </w:rPr>
      </w:pPr>
      <w:r w:rsidRPr="004F507E">
        <w:rPr>
          <w:rFonts w:ascii="Tahoma" w:hAnsi="Tahoma" w:cs="Tahoma"/>
          <w:kern w:val="3"/>
          <w:sz w:val="20"/>
          <w:szCs w:val="20"/>
          <w:lang w:eastAsia="pl-PL"/>
        </w:rPr>
        <w:t>Wytyczne w zakresie realizacji przedsięwzięć z udziałem środków Europejskiego Funduszu Społecznego w obszarze przystosowania przedsiębiorców i pracowników do zmian na lata 2014-2020;</w:t>
      </w:r>
    </w:p>
    <w:p w:rsidR="00123D6C" w:rsidRPr="00123D6C" w:rsidRDefault="004F507E" w:rsidP="00780DD9">
      <w:pPr>
        <w:numPr>
          <w:ilvl w:val="0"/>
          <w:numId w:val="4"/>
        </w:numPr>
        <w:jc w:val="both"/>
        <w:rPr>
          <w:rFonts w:ascii="Tahoma" w:hAnsi="Tahoma" w:cs="Tahoma"/>
          <w:sz w:val="20"/>
          <w:szCs w:val="20"/>
        </w:rPr>
      </w:pPr>
      <w:r w:rsidRPr="004F507E">
        <w:rPr>
          <w:rFonts w:ascii="Tahoma" w:hAnsi="Tahoma" w:cs="Tahoma"/>
          <w:kern w:val="3"/>
          <w:sz w:val="20"/>
          <w:szCs w:val="20"/>
          <w:lang w:eastAsia="pl-PL"/>
        </w:rPr>
        <w:t>Wytyczne w zakresie realizacji projektów finansowanych ze środków Funduszu Pracy w</w:t>
      </w:r>
      <w:r w:rsidR="003175D2">
        <w:rPr>
          <w:rFonts w:ascii="Tahoma" w:hAnsi="Tahoma" w:cs="Tahoma"/>
          <w:kern w:val="3"/>
          <w:sz w:val="20"/>
          <w:szCs w:val="20"/>
          <w:lang w:eastAsia="pl-PL"/>
        </w:rPr>
        <w:t> </w:t>
      </w:r>
      <w:r w:rsidRPr="004F507E">
        <w:rPr>
          <w:rFonts w:ascii="Tahoma" w:hAnsi="Tahoma" w:cs="Tahoma"/>
          <w:kern w:val="3"/>
          <w:sz w:val="20"/>
          <w:szCs w:val="20"/>
          <w:lang w:eastAsia="pl-PL"/>
        </w:rPr>
        <w:t>ramach programów operacyjnych współfinansowanych z Europejskiego Funduszu Społecznego na lata 2014-2020;</w:t>
      </w:r>
    </w:p>
    <w:p w:rsidR="003F7DEF" w:rsidRPr="007A4685" w:rsidRDefault="007A4685" w:rsidP="00E738B4">
      <w:pPr>
        <w:pStyle w:val="Akapitzlist"/>
        <w:numPr>
          <w:ilvl w:val="0"/>
          <w:numId w:val="3"/>
        </w:numPr>
        <w:shd w:val="clear" w:color="auto" w:fill="FFFFFF"/>
        <w:spacing w:after="60"/>
        <w:contextualSpacing/>
        <w:jc w:val="both"/>
        <w:rPr>
          <w:rFonts w:ascii="Tahoma" w:hAnsi="Tahoma" w:cs="Tahoma"/>
          <w:sz w:val="20"/>
          <w:szCs w:val="20"/>
        </w:rPr>
      </w:pPr>
      <w:r w:rsidRPr="007A4685">
        <w:rPr>
          <w:rFonts w:ascii="Tahoma" w:hAnsi="Tahoma" w:cs="Tahoma"/>
          <w:sz w:val="20"/>
          <w:szCs w:val="20"/>
        </w:rPr>
        <w:lastRenderedPageBreak/>
        <w:t>„</w:t>
      </w:r>
      <w:r w:rsidR="003C5BB6" w:rsidRPr="007A4685">
        <w:rPr>
          <w:rFonts w:ascii="Tahoma" w:hAnsi="Tahoma" w:cs="Tahoma"/>
          <w:sz w:val="20"/>
          <w:szCs w:val="20"/>
        </w:rPr>
        <w:t>Wskaźniki horyzontalne</w:t>
      </w:r>
      <w:r w:rsidRPr="007A4685">
        <w:rPr>
          <w:rFonts w:ascii="Tahoma" w:hAnsi="Tahoma" w:cs="Tahoma"/>
          <w:sz w:val="20"/>
          <w:szCs w:val="20"/>
        </w:rPr>
        <w:t>”</w:t>
      </w:r>
      <w:r w:rsidR="003F7DEF" w:rsidRPr="007A4685">
        <w:rPr>
          <w:rFonts w:ascii="Tahoma" w:hAnsi="Tahoma" w:cs="Tahoma"/>
          <w:sz w:val="20"/>
          <w:szCs w:val="20"/>
        </w:rPr>
        <w:t xml:space="preserve"> są to ws</w:t>
      </w:r>
      <w:r w:rsidR="0070530E" w:rsidRPr="007A4685">
        <w:rPr>
          <w:rFonts w:ascii="Tahoma" w:hAnsi="Tahoma" w:cs="Tahoma"/>
          <w:sz w:val="20"/>
          <w:szCs w:val="20"/>
        </w:rPr>
        <w:t>kaźniki</w:t>
      </w:r>
      <w:r w:rsidRPr="007A4685">
        <w:rPr>
          <w:rFonts w:ascii="Tahoma" w:hAnsi="Tahoma" w:cs="Tahoma"/>
          <w:sz w:val="20"/>
          <w:szCs w:val="20"/>
        </w:rPr>
        <w:t xml:space="preserve">, o których mowa </w:t>
      </w:r>
      <w:r w:rsidR="003F7DEF" w:rsidRPr="007A4685">
        <w:rPr>
          <w:rFonts w:ascii="Tahoma" w:hAnsi="Tahoma" w:cs="Tahoma"/>
          <w:sz w:val="20"/>
          <w:szCs w:val="20"/>
        </w:rPr>
        <w:t>w Wytycznych w zakresie monitorowania postępu rzeczowego realizacji programów operacyjnych na lata 2014 – 2020</w:t>
      </w:r>
      <w:r w:rsidRPr="007A4685">
        <w:rPr>
          <w:rStyle w:val="Odwoanieprzypisudolnego"/>
          <w:rFonts w:ascii="Tahoma" w:hAnsi="Tahoma"/>
          <w:sz w:val="20"/>
          <w:szCs w:val="20"/>
        </w:rPr>
        <w:footnoteReference w:id="8"/>
      </w:r>
      <w:r w:rsidR="003F7DEF" w:rsidRPr="007A4685">
        <w:rPr>
          <w:rFonts w:ascii="Tahoma" w:hAnsi="Tahoma" w:cs="Tahoma"/>
          <w:sz w:val="20"/>
          <w:szCs w:val="20"/>
        </w:rPr>
        <w:t>.</w:t>
      </w:r>
    </w:p>
    <w:p w:rsidR="006C2339" w:rsidRPr="007A4685" w:rsidRDefault="006C2339" w:rsidP="003F7DEF">
      <w:pPr>
        <w:spacing w:before="240" w:after="60"/>
        <w:ind w:left="360"/>
        <w:contextualSpacing/>
        <w:jc w:val="center"/>
        <w:rPr>
          <w:rFonts w:ascii="Tahoma" w:hAnsi="Tahoma" w:cs="Tahoma"/>
          <w:sz w:val="20"/>
          <w:szCs w:val="20"/>
        </w:rPr>
      </w:pPr>
      <w:r w:rsidRPr="007A4685">
        <w:rPr>
          <w:rFonts w:ascii="Tahoma" w:hAnsi="Tahoma" w:cs="Tahoma"/>
          <w:b/>
          <w:sz w:val="20"/>
          <w:szCs w:val="20"/>
        </w:rPr>
        <w:t>Przedmiot umowy</w:t>
      </w:r>
    </w:p>
    <w:p w:rsidR="00FA44BB" w:rsidRPr="007A4685" w:rsidRDefault="00FA44BB" w:rsidP="00E87A97">
      <w:pPr>
        <w:pStyle w:val="Akapitzlist"/>
        <w:numPr>
          <w:ilvl w:val="0"/>
          <w:numId w:val="2"/>
        </w:numPr>
        <w:spacing w:after="60"/>
        <w:contextualSpacing/>
        <w:jc w:val="center"/>
        <w:rPr>
          <w:rFonts w:ascii="Tahoma" w:hAnsi="Tahoma" w:cs="Tahoma"/>
          <w:sz w:val="20"/>
          <w:szCs w:val="20"/>
        </w:rPr>
      </w:pPr>
    </w:p>
    <w:p w:rsidR="006C2339" w:rsidRPr="007A4685" w:rsidRDefault="006C2339" w:rsidP="0023489D">
      <w:pPr>
        <w:pStyle w:val="Textbody"/>
        <w:numPr>
          <w:ilvl w:val="0"/>
          <w:numId w:val="7"/>
        </w:numPr>
        <w:tabs>
          <w:tab w:val="clear" w:pos="900"/>
          <w:tab w:val="left" w:pos="1326"/>
        </w:tabs>
        <w:spacing w:before="240" w:after="60"/>
        <w:rPr>
          <w:rFonts w:ascii="Tahoma" w:hAnsi="Tahoma" w:cs="Tahoma"/>
          <w:sz w:val="20"/>
          <w:szCs w:val="20"/>
        </w:rPr>
      </w:pPr>
      <w:bookmarkStart w:id="6" w:name="_Ref477163991"/>
      <w:r w:rsidRPr="007A4685">
        <w:rPr>
          <w:rFonts w:ascii="Tahoma" w:hAnsi="Tahoma" w:cs="Tahoma"/>
          <w:sz w:val="20"/>
          <w:szCs w:val="20"/>
        </w:rPr>
        <w:t xml:space="preserve">Na warunkach określonych w niniejszej umowie, IZ przyznaje Beneficjentowi dofinansowanie na realizację </w:t>
      </w:r>
      <w:r w:rsidR="00D0574F">
        <w:rPr>
          <w:rFonts w:ascii="Tahoma" w:hAnsi="Tahoma" w:cs="Tahoma"/>
          <w:sz w:val="20"/>
          <w:szCs w:val="20"/>
        </w:rPr>
        <w:t>p</w:t>
      </w:r>
      <w:r w:rsidRPr="007A4685">
        <w:rPr>
          <w:rFonts w:ascii="Tahoma" w:hAnsi="Tahoma" w:cs="Tahoma"/>
          <w:sz w:val="20"/>
          <w:szCs w:val="20"/>
        </w:rPr>
        <w:t xml:space="preserve">rojektu w łącznej kwocie nieprzekraczającej </w:t>
      </w:r>
      <w:r w:rsidRPr="007A4685">
        <w:rPr>
          <w:rFonts w:ascii="Tahoma" w:hAnsi="Tahoma" w:cs="Tahoma"/>
          <w:b/>
          <w:sz w:val="20"/>
          <w:szCs w:val="20"/>
        </w:rPr>
        <w:t>................... PLN (słownie: …)</w:t>
      </w:r>
      <w:r w:rsidRPr="007A4685">
        <w:rPr>
          <w:rFonts w:ascii="Tahoma" w:hAnsi="Tahoma" w:cs="Tahoma"/>
          <w:sz w:val="20"/>
          <w:szCs w:val="20"/>
        </w:rPr>
        <w:t xml:space="preserve"> i stanowiącej nie więcej niż </w:t>
      </w:r>
      <w:r w:rsidRPr="007A4685">
        <w:rPr>
          <w:rFonts w:ascii="Tahoma" w:hAnsi="Tahoma" w:cs="Tahoma"/>
          <w:b/>
          <w:sz w:val="20"/>
          <w:szCs w:val="20"/>
        </w:rPr>
        <w:t>…… %</w:t>
      </w:r>
      <w:r w:rsidRPr="007A4685">
        <w:rPr>
          <w:rFonts w:ascii="Tahoma" w:hAnsi="Tahoma" w:cs="Tahoma"/>
          <w:sz w:val="20"/>
          <w:szCs w:val="20"/>
        </w:rPr>
        <w:t xml:space="preserve"> całkowitych wydatków kwalifikowalnych </w:t>
      </w:r>
      <w:r w:rsidR="00D0574F">
        <w:rPr>
          <w:rFonts w:ascii="Tahoma" w:hAnsi="Tahoma" w:cs="Tahoma"/>
          <w:sz w:val="20"/>
          <w:szCs w:val="20"/>
        </w:rPr>
        <w:t>p</w:t>
      </w:r>
      <w:r w:rsidRPr="007A4685">
        <w:rPr>
          <w:rFonts w:ascii="Tahoma" w:hAnsi="Tahoma" w:cs="Tahoma"/>
          <w:sz w:val="20"/>
          <w:szCs w:val="20"/>
        </w:rPr>
        <w:t>rojektu, w tym:</w:t>
      </w:r>
      <w:bookmarkEnd w:id="6"/>
    </w:p>
    <w:p w:rsidR="006C2339" w:rsidRPr="007A4685" w:rsidRDefault="006C2339" w:rsidP="0023489D">
      <w:pPr>
        <w:pStyle w:val="Textbody"/>
        <w:numPr>
          <w:ilvl w:val="0"/>
          <w:numId w:val="8"/>
        </w:numPr>
        <w:tabs>
          <w:tab w:val="clear" w:pos="900"/>
        </w:tabs>
        <w:spacing w:after="60"/>
        <w:rPr>
          <w:rFonts w:ascii="Tahoma" w:hAnsi="Tahoma" w:cs="Tahoma"/>
          <w:sz w:val="20"/>
          <w:szCs w:val="20"/>
        </w:rPr>
      </w:pPr>
      <w:bookmarkStart w:id="7" w:name="_Ref477167708"/>
      <w:r w:rsidRPr="007A4685">
        <w:rPr>
          <w:rFonts w:ascii="Tahoma" w:hAnsi="Tahoma" w:cs="Tahoma"/>
          <w:sz w:val="20"/>
          <w:szCs w:val="20"/>
        </w:rPr>
        <w:t xml:space="preserve">płatność ze środków europejskich w kwocie </w:t>
      </w:r>
      <w:r w:rsidRPr="007A4685">
        <w:rPr>
          <w:rFonts w:ascii="Tahoma" w:hAnsi="Tahoma" w:cs="Tahoma"/>
          <w:b/>
          <w:sz w:val="20"/>
          <w:szCs w:val="20"/>
        </w:rPr>
        <w:t>…….. PLN (słownie:…)</w:t>
      </w:r>
      <w:r w:rsidRPr="007A4685">
        <w:rPr>
          <w:rFonts w:ascii="Tahoma" w:hAnsi="Tahoma" w:cs="Tahoma"/>
          <w:sz w:val="20"/>
          <w:szCs w:val="20"/>
        </w:rPr>
        <w:t xml:space="preserve">, co stanowi </w:t>
      </w:r>
      <w:r w:rsidRPr="007A4685">
        <w:rPr>
          <w:rFonts w:ascii="Tahoma" w:hAnsi="Tahoma" w:cs="Tahoma"/>
          <w:b/>
          <w:sz w:val="20"/>
          <w:szCs w:val="20"/>
        </w:rPr>
        <w:t>…….%</w:t>
      </w:r>
      <w:r w:rsidRPr="007A4685">
        <w:rPr>
          <w:rFonts w:ascii="Tahoma" w:hAnsi="Tahoma" w:cs="Tahoma"/>
          <w:sz w:val="20"/>
          <w:szCs w:val="20"/>
        </w:rPr>
        <w:t xml:space="preserve"> całkowitych wydatków kwalifikowalnych </w:t>
      </w:r>
      <w:r w:rsidR="00D0574F">
        <w:rPr>
          <w:rFonts w:ascii="Tahoma" w:hAnsi="Tahoma" w:cs="Tahoma"/>
          <w:sz w:val="20"/>
          <w:szCs w:val="20"/>
        </w:rPr>
        <w:t>p</w:t>
      </w:r>
      <w:r w:rsidRPr="007A4685">
        <w:rPr>
          <w:rFonts w:ascii="Tahoma" w:hAnsi="Tahoma" w:cs="Tahoma"/>
          <w:sz w:val="20"/>
          <w:szCs w:val="20"/>
        </w:rPr>
        <w:t>rojektu;</w:t>
      </w:r>
      <w:bookmarkStart w:id="8" w:name="_Ref477167446"/>
      <w:bookmarkEnd w:id="7"/>
    </w:p>
    <w:p w:rsidR="006C2339" w:rsidRPr="007A4685" w:rsidRDefault="006C2339" w:rsidP="0023489D">
      <w:pPr>
        <w:pStyle w:val="Textbody"/>
        <w:numPr>
          <w:ilvl w:val="0"/>
          <w:numId w:val="8"/>
        </w:numPr>
        <w:tabs>
          <w:tab w:val="clear" w:pos="900"/>
        </w:tabs>
        <w:spacing w:after="60"/>
        <w:rPr>
          <w:rFonts w:ascii="Tahoma" w:hAnsi="Tahoma" w:cs="Tahoma"/>
          <w:sz w:val="20"/>
          <w:szCs w:val="20"/>
        </w:rPr>
      </w:pPr>
      <w:r w:rsidRPr="007A4685">
        <w:rPr>
          <w:rFonts w:ascii="Tahoma" w:hAnsi="Tahoma" w:cs="Tahoma"/>
          <w:sz w:val="20"/>
          <w:szCs w:val="20"/>
        </w:rPr>
        <w:t xml:space="preserve">dotację celową z budżetu krajowego w kwocie </w:t>
      </w:r>
      <w:r w:rsidRPr="007A4685">
        <w:rPr>
          <w:rFonts w:ascii="Tahoma" w:hAnsi="Tahoma" w:cs="Tahoma"/>
          <w:b/>
          <w:sz w:val="20"/>
          <w:szCs w:val="20"/>
        </w:rPr>
        <w:t>…….. PLN (słownie:…)</w:t>
      </w:r>
      <w:r w:rsidRPr="007A4685">
        <w:rPr>
          <w:rFonts w:ascii="Tahoma" w:hAnsi="Tahoma" w:cs="Tahoma"/>
          <w:sz w:val="20"/>
          <w:szCs w:val="20"/>
        </w:rPr>
        <w:t xml:space="preserve">, co stanowi </w:t>
      </w:r>
      <w:r w:rsidRPr="007A4685">
        <w:rPr>
          <w:rFonts w:ascii="Tahoma" w:hAnsi="Tahoma" w:cs="Tahoma"/>
          <w:b/>
          <w:sz w:val="20"/>
          <w:szCs w:val="20"/>
        </w:rPr>
        <w:t>…….%</w:t>
      </w:r>
      <w:r w:rsidRPr="007A4685">
        <w:rPr>
          <w:rFonts w:ascii="Tahoma" w:hAnsi="Tahoma" w:cs="Tahoma"/>
          <w:sz w:val="20"/>
          <w:szCs w:val="20"/>
        </w:rPr>
        <w:t xml:space="preserve"> całkowitych wydatków kwalifikowalnych </w:t>
      </w:r>
      <w:r w:rsidR="00D0574F">
        <w:rPr>
          <w:rFonts w:ascii="Tahoma" w:hAnsi="Tahoma" w:cs="Tahoma"/>
          <w:sz w:val="20"/>
          <w:szCs w:val="20"/>
        </w:rPr>
        <w:t>p</w:t>
      </w:r>
      <w:r w:rsidRPr="007A4685">
        <w:rPr>
          <w:rFonts w:ascii="Tahoma" w:hAnsi="Tahoma" w:cs="Tahoma"/>
          <w:sz w:val="20"/>
          <w:szCs w:val="20"/>
        </w:rPr>
        <w:t>rojektu.</w:t>
      </w:r>
      <w:r w:rsidRPr="007A4685">
        <w:rPr>
          <w:rStyle w:val="Odwoanieprzypisudolnego"/>
          <w:rFonts w:ascii="Tahoma" w:hAnsi="Tahoma"/>
          <w:sz w:val="20"/>
          <w:szCs w:val="20"/>
        </w:rPr>
        <w:footnoteReference w:id="9"/>
      </w:r>
      <w:bookmarkEnd w:id="8"/>
    </w:p>
    <w:p w:rsidR="00F215AD" w:rsidRDefault="006C2339" w:rsidP="00F215AD">
      <w:pPr>
        <w:pStyle w:val="Textbody"/>
        <w:numPr>
          <w:ilvl w:val="0"/>
          <w:numId w:val="7"/>
        </w:numPr>
        <w:tabs>
          <w:tab w:val="clear" w:pos="900"/>
          <w:tab w:val="left" w:pos="1326"/>
        </w:tabs>
        <w:spacing w:after="60"/>
        <w:rPr>
          <w:rFonts w:ascii="Tahoma" w:hAnsi="Tahoma" w:cs="Tahoma"/>
          <w:sz w:val="20"/>
          <w:szCs w:val="20"/>
        </w:rPr>
      </w:pPr>
      <w:bookmarkStart w:id="9" w:name="_Ref477249049"/>
      <w:r w:rsidRPr="007A4685">
        <w:rPr>
          <w:rFonts w:ascii="Tahoma" w:hAnsi="Tahoma" w:cs="Tahoma"/>
          <w:iCs/>
          <w:sz w:val="20"/>
          <w:szCs w:val="20"/>
        </w:rPr>
        <w:t>Beneficjent zobowiązuje się do wniesienia wkładu własnego</w:t>
      </w:r>
      <w:r w:rsidRPr="007A4685">
        <w:rPr>
          <w:rFonts w:ascii="Tahoma" w:hAnsi="Tahoma" w:cs="Tahoma"/>
          <w:sz w:val="20"/>
          <w:szCs w:val="20"/>
        </w:rPr>
        <w:t xml:space="preserve"> </w:t>
      </w:r>
      <w:r w:rsidRPr="007A4685">
        <w:rPr>
          <w:rFonts w:ascii="Tahoma" w:hAnsi="Tahoma" w:cs="Tahoma"/>
          <w:iCs/>
          <w:sz w:val="20"/>
          <w:szCs w:val="20"/>
        </w:rPr>
        <w:t xml:space="preserve"> w </w:t>
      </w:r>
      <w:r w:rsidR="00C07A24">
        <w:rPr>
          <w:rFonts w:ascii="Tahoma" w:hAnsi="Tahoma" w:cs="Tahoma"/>
          <w:iCs/>
          <w:sz w:val="20"/>
          <w:szCs w:val="20"/>
        </w:rPr>
        <w:t xml:space="preserve"> wysokości</w:t>
      </w:r>
      <w:r w:rsidRPr="007A4685">
        <w:rPr>
          <w:rFonts w:ascii="Tahoma" w:hAnsi="Tahoma" w:cs="Tahoma"/>
          <w:iCs/>
          <w:sz w:val="20"/>
          <w:szCs w:val="20"/>
        </w:rPr>
        <w:t xml:space="preserve"> </w:t>
      </w:r>
      <w:r w:rsidRPr="007A4685">
        <w:rPr>
          <w:rFonts w:ascii="Tahoma" w:hAnsi="Tahoma" w:cs="Tahoma"/>
          <w:b/>
          <w:iCs/>
          <w:sz w:val="20"/>
          <w:szCs w:val="20"/>
        </w:rPr>
        <w:t>………… PLN</w:t>
      </w:r>
      <w:r w:rsidRPr="007A4685">
        <w:rPr>
          <w:rFonts w:ascii="Tahoma" w:hAnsi="Tahoma" w:cs="Tahoma"/>
          <w:iCs/>
          <w:sz w:val="20"/>
          <w:szCs w:val="20"/>
        </w:rPr>
        <w:t xml:space="preserve"> </w:t>
      </w:r>
      <w:r w:rsidRPr="007A4685">
        <w:rPr>
          <w:rFonts w:ascii="Tahoma" w:hAnsi="Tahoma" w:cs="Tahoma"/>
          <w:b/>
          <w:iCs/>
          <w:sz w:val="20"/>
          <w:szCs w:val="20"/>
        </w:rPr>
        <w:t>(słownie:…)</w:t>
      </w:r>
      <w:r w:rsidRPr="007A4685">
        <w:rPr>
          <w:rFonts w:ascii="Tahoma" w:hAnsi="Tahoma" w:cs="Tahoma"/>
          <w:iCs/>
          <w:sz w:val="20"/>
          <w:szCs w:val="20"/>
        </w:rPr>
        <w:t>, co stanowi ….</w:t>
      </w:r>
      <w:r w:rsidRPr="007A4685">
        <w:rPr>
          <w:rFonts w:ascii="Tahoma" w:hAnsi="Tahoma" w:cs="Tahoma"/>
          <w:b/>
          <w:iCs/>
          <w:sz w:val="20"/>
          <w:szCs w:val="20"/>
        </w:rPr>
        <w:t>… %</w:t>
      </w:r>
      <w:r w:rsidRPr="007A4685">
        <w:rPr>
          <w:rFonts w:ascii="Tahoma" w:hAnsi="Tahoma" w:cs="Tahoma"/>
          <w:iCs/>
          <w:sz w:val="20"/>
          <w:szCs w:val="20"/>
        </w:rPr>
        <w:t xml:space="preserve"> wydatków kwalifikowalnych projektu</w:t>
      </w:r>
      <w:r w:rsidR="001F4521">
        <w:rPr>
          <w:rFonts w:ascii="Tahoma" w:hAnsi="Tahoma" w:cs="Tahoma"/>
          <w:iCs/>
          <w:sz w:val="20"/>
          <w:szCs w:val="20"/>
        </w:rPr>
        <w:t>.</w:t>
      </w:r>
      <w:bookmarkEnd w:id="9"/>
      <w:r w:rsidR="00EC37B6">
        <w:rPr>
          <w:rFonts w:ascii="Tahoma" w:hAnsi="Tahoma" w:cs="Tahoma"/>
          <w:iCs/>
          <w:sz w:val="20"/>
          <w:szCs w:val="20"/>
        </w:rPr>
        <w:t xml:space="preserve"> </w:t>
      </w:r>
    </w:p>
    <w:p w:rsidR="00F215AD" w:rsidRDefault="00F215AD" w:rsidP="00B01690">
      <w:pPr>
        <w:pStyle w:val="Textbody"/>
        <w:numPr>
          <w:ilvl w:val="0"/>
          <w:numId w:val="7"/>
        </w:numPr>
        <w:tabs>
          <w:tab w:val="clear" w:pos="900"/>
          <w:tab w:val="left" w:pos="1326"/>
        </w:tabs>
        <w:spacing w:after="60"/>
        <w:rPr>
          <w:rFonts w:ascii="Tahoma" w:hAnsi="Tahoma" w:cs="Tahoma"/>
          <w:sz w:val="20"/>
          <w:szCs w:val="20"/>
        </w:rPr>
      </w:pPr>
      <w:r w:rsidRPr="00F215AD">
        <w:rPr>
          <w:rFonts w:ascii="Tahoma" w:hAnsi="Tahoma" w:cs="Tahoma"/>
          <w:sz w:val="20"/>
          <w:szCs w:val="20"/>
        </w:rPr>
        <w:t xml:space="preserve">Całkowita wartość </w:t>
      </w:r>
      <w:r w:rsidR="00D0574F">
        <w:rPr>
          <w:rFonts w:ascii="Tahoma" w:hAnsi="Tahoma" w:cs="Tahoma"/>
          <w:sz w:val="20"/>
          <w:szCs w:val="20"/>
        </w:rPr>
        <w:t>p</w:t>
      </w:r>
      <w:r w:rsidRPr="00F215AD">
        <w:rPr>
          <w:rFonts w:ascii="Tahoma" w:hAnsi="Tahoma" w:cs="Tahoma"/>
          <w:sz w:val="20"/>
          <w:szCs w:val="20"/>
        </w:rPr>
        <w:t xml:space="preserve">rojektu wynosi </w:t>
      </w:r>
      <w:r w:rsidRPr="00F215AD">
        <w:rPr>
          <w:rFonts w:ascii="Tahoma" w:hAnsi="Tahoma" w:cs="Tahoma"/>
          <w:b/>
          <w:sz w:val="20"/>
          <w:szCs w:val="20"/>
        </w:rPr>
        <w:t>………………………PLN (słownie:…….)</w:t>
      </w:r>
      <w:r w:rsidRPr="00F215AD">
        <w:rPr>
          <w:rFonts w:ascii="Tahoma" w:hAnsi="Tahoma" w:cs="Tahoma"/>
          <w:sz w:val="20"/>
          <w:szCs w:val="20"/>
        </w:rPr>
        <w:t xml:space="preserve">. </w:t>
      </w:r>
    </w:p>
    <w:p w:rsidR="00277F7C" w:rsidRPr="00FA3671" w:rsidRDefault="00277F7C" w:rsidP="00F21CE5">
      <w:pPr>
        <w:numPr>
          <w:ilvl w:val="0"/>
          <w:numId w:val="7"/>
        </w:numPr>
        <w:jc w:val="both"/>
        <w:rPr>
          <w:rFonts w:ascii="Tahoma" w:hAnsi="Tahoma" w:cs="Tahoma"/>
          <w:sz w:val="20"/>
          <w:szCs w:val="20"/>
        </w:rPr>
      </w:pPr>
      <w:r w:rsidRPr="00277F7C">
        <w:rPr>
          <w:rFonts w:ascii="Tahoma" w:hAnsi="Tahoma" w:cs="Tahoma"/>
          <w:kern w:val="3"/>
          <w:sz w:val="20"/>
          <w:szCs w:val="20"/>
          <w:lang w:eastAsia="pl-PL"/>
        </w:rPr>
        <w:t xml:space="preserve">Beneficjent zobowiązuje się do </w:t>
      </w:r>
      <w:r w:rsidR="001F5EAA">
        <w:rPr>
          <w:rFonts w:ascii="Tahoma" w:hAnsi="Tahoma" w:cs="Tahoma"/>
          <w:kern w:val="3"/>
          <w:sz w:val="20"/>
          <w:szCs w:val="20"/>
          <w:lang w:eastAsia="pl-PL"/>
        </w:rPr>
        <w:t>zachowania montażu finansowego w projekcie.</w:t>
      </w:r>
    </w:p>
    <w:p w:rsidR="00FA3671" w:rsidRPr="00F21CE5" w:rsidRDefault="00FA3671" w:rsidP="00FA3671">
      <w:pPr>
        <w:ind w:left="720"/>
        <w:jc w:val="both"/>
        <w:rPr>
          <w:rFonts w:ascii="Tahoma" w:hAnsi="Tahoma" w:cs="Tahoma"/>
          <w:sz w:val="20"/>
          <w:szCs w:val="20"/>
        </w:rPr>
      </w:pPr>
    </w:p>
    <w:p w:rsidR="009F779D" w:rsidRPr="007A4685" w:rsidRDefault="009F779D" w:rsidP="003F222C">
      <w:pPr>
        <w:pStyle w:val="Textbody"/>
        <w:tabs>
          <w:tab w:val="left" w:pos="0"/>
        </w:tabs>
        <w:spacing w:before="240" w:after="60"/>
        <w:jc w:val="center"/>
        <w:rPr>
          <w:rFonts w:ascii="Tahoma" w:hAnsi="Tahoma" w:cs="Tahoma"/>
          <w:b/>
          <w:sz w:val="20"/>
          <w:szCs w:val="20"/>
        </w:rPr>
      </w:pPr>
      <w:r w:rsidRPr="007A4685">
        <w:rPr>
          <w:rFonts w:ascii="Tahoma" w:hAnsi="Tahoma" w:cs="Tahoma"/>
          <w:b/>
          <w:sz w:val="20"/>
          <w:szCs w:val="20"/>
        </w:rPr>
        <w:t>Oświadczenia</w:t>
      </w:r>
    </w:p>
    <w:p w:rsidR="006C2339" w:rsidRPr="007A4685" w:rsidRDefault="006C2339" w:rsidP="00E87A97">
      <w:pPr>
        <w:pStyle w:val="Akapitzlist"/>
        <w:numPr>
          <w:ilvl w:val="0"/>
          <w:numId w:val="2"/>
        </w:numPr>
        <w:jc w:val="center"/>
      </w:pPr>
    </w:p>
    <w:p w:rsidR="003F222C" w:rsidRPr="007A4685" w:rsidRDefault="003F222C" w:rsidP="00392CDB">
      <w:pPr>
        <w:pStyle w:val="Akapitzlist"/>
        <w:numPr>
          <w:ilvl w:val="0"/>
          <w:numId w:val="9"/>
        </w:numPr>
        <w:spacing w:before="240"/>
        <w:jc w:val="both"/>
        <w:rPr>
          <w:rFonts w:ascii="Tahoma" w:hAnsi="Tahoma" w:cs="Tahoma"/>
          <w:b/>
          <w:sz w:val="20"/>
          <w:szCs w:val="20"/>
        </w:rPr>
      </w:pPr>
      <w:r w:rsidRPr="007A4685">
        <w:rPr>
          <w:rFonts w:ascii="Tahoma" w:hAnsi="Tahoma" w:cs="Tahoma"/>
          <w:sz w:val="20"/>
          <w:szCs w:val="20"/>
        </w:rPr>
        <w:t xml:space="preserve">Beneficjent zobowiązuje się do realizacji projektu z należytą starannością, w szczególności ponosząc wydatki celowo, rzetelnie, racjonalnie i oszczędnie </w:t>
      </w:r>
      <w:r w:rsidRPr="007A4685">
        <w:rPr>
          <w:rFonts w:ascii="Tahoma" w:hAnsi="Tahoma" w:cs="Tahoma"/>
          <w:spacing w:val="1"/>
          <w:w w:val="105"/>
          <w:sz w:val="20"/>
          <w:szCs w:val="20"/>
        </w:rPr>
        <w:t>z zachowaniem zasady uzyskiwania najlepszych efektów</w:t>
      </w:r>
      <w:r w:rsidRPr="007A4685">
        <w:rPr>
          <w:rFonts w:ascii="Tahoma" w:hAnsi="Tahoma" w:cs="Tahoma"/>
          <w:sz w:val="20"/>
          <w:szCs w:val="20"/>
        </w:rPr>
        <w:t xml:space="preserve">, zgodnie z obowiązującymi </w:t>
      </w:r>
      <w:r w:rsidRPr="007A4685">
        <w:rPr>
          <w:rFonts w:ascii="Tahoma" w:hAnsi="Tahoma" w:cs="Tahoma"/>
          <w:bCs/>
          <w:sz w:val="20"/>
          <w:szCs w:val="20"/>
        </w:rPr>
        <w:t xml:space="preserve">regułami, zasadami i postanowieniami wynikającymi z programu, uszczegółowienia, obowiązujących procedur, wytycznych oraz </w:t>
      </w:r>
      <w:r w:rsidRPr="007A4685">
        <w:rPr>
          <w:rFonts w:ascii="Tahoma" w:hAnsi="Tahoma" w:cs="Tahoma"/>
          <w:sz w:val="20"/>
          <w:szCs w:val="20"/>
        </w:rPr>
        <w:t>właściwych przepisów prawa krajowego oraz prawa unijnego.</w:t>
      </w:r>
    </w:p>
    <w:p w:rsidR="003F222C" w:rsidRPr="007A4685" w:rsidRDefault="003F222C" w:rsidP="00392CDB">
      <w:pPr>
        <w:pStyle w:val="Akapitzlist"/>
        <w:numPr>
          <w:ilvl w:val="0"/>
          <w:numId w:val="9"/>
        </w:numPr>
        <w:jc w:val="both"/>
        <w:rPr>
          <w:rFonts w:ascii="Tahoma" w:hAnsi="Tahoma" w:cs="Tahoma"/>
          <w:b/>
          <w:sz w:val="20"/>
          <w:szCs w:val="20"/>
        </w:rPr>
      </w:pPr>
      <w:r w:rsidRPr="007A4685">
        <w:rPr>
          <w:rFonts w:ascii="Tahoma" w:hAnsi="Tahoma" w:cs="Tahoma"/>
          <w:sz w:val="20"/>
          <w:szCs w:val="20"/>
        </w:rPr>
        <w:t>Beneficjent oświadcza, że zapoznał się z treścią Wytycznych, o których mowa w § 1 pkt 2</w:t>
      </w:r>
      <w:r w:rsidR="00385629">
        <w:rPr>
          <w:rFonts w:ascii="Tahoma" w:hAnsi="Tahoma" w:cs="Tahoma"/>
          <w:sz w:val="20"/>
          <w:szCs w:val="20"/>
        </w:rPr>
        <w:t>2</w:t>
      </w:r>
      <w:r w:rsidRPr="007A4685">
        <w:rPr>
          <w:rFonts w:ascii="Tahoma" w:hAnsi="Tahoma" w:cs="Tahoma"/>
          <w:sz w:val="20"/>
          <w:szCs w:val="20"/>
        </w:rPr>
        <w:t xml:space="preserve">) oraz zapisami SzOOP i zobowiązuje się do realizacji projektu zgodnie z ich zapisami, </w:t>
      </w:r>
      <w:r w:rsidRPr="007A4685">
        <w:rPr>
          <w:rFonts w:ascii="Tahoma" w:hAnsi="Tahoma" w:cs="Tahoma"/>
          <w:bCs/>
          <w:kern w:val="0"/>
          <w:sz w:val="20"/>
          <w:szCs w:val="20"/>
        </w:rPr>
        <w:t xml:space="preserve">w tym ze szczegółowymi obowiązkami Beneficjenta określonymi w załączniku nr </w:t>
      </w:r>
      <w:r w:rsidR="00385629">
        <w:rPr>
          <w:rFonts w:ascii="Tahoma" w:hAnsi="Tahoma" w:cs="Tahoma"/>
          <w:bCs/>
          <w:kern w:val="0"/>
          <w:sz w:val="20"/>
          <w:szCs w:val="20"/>
        </w:rPr>
        <w:t xml:space="preserve">3 </w:t>
      </w:r>
      <w:r w:rsidRPr="007A4685">
        <w:rPr>
          <w:rFonts w:ascii="Tahoma" w:hAnsi="Tahoma" w:cs="Tahoma"/>
          <w:bCs/>
          <w:kern w:val="0"/>
          <w:sz w:val="20"/>
          <w:szCs w:val="20"/>
        </w:rPr>
        <w:t xml:space="preserve"> do Umowy.</w:t>
      </w:r>
    </w:p>
    <w:p w:rsidR="003F222C" w:rsidRPr="007A4685" w:rsidRDefault="003F222C" w:rsidP="00392CDB">
      <w:pPr>
        <w:pStyle w:val="Akapitzlist"/>
        <w:numPr>
          <w:ilvl w:val="0"/>
          <w:numId w:val="9"/>
        </w:numPr>
        <w:jc w:val="both"/>
        <w:rPr>
          <w:rFonts w:ascii="Tahoma" w:hAnsi="Tahoma" w:cs="Tahoma"/>
          <w:b/>
          <w:sz w:val="20"/>
          <w:szCs w:val="20"/>
        </w:rPr>
      </w:pPr>
      <w:r w:rsidRPr="007A4685">
        <w:rPr>
          <w:rFonts w:ascii="Tahoma" w:hAnsi="Tahoma" w:cs="Tahoma"/>
          <w:sz w:val="20"/>
          <w:szCs w:val="20"/>
        </w:rPr>
        <w:t>IZ zobowiązuje się powiadomić Beneficjenta o wszelkich zmianach Wytycznych, o których mowa w § 1 pkt 2</w:t>
      </w:r>
      <w:r w:rsidR="00385629">
        <w:rPr>
          <w:rFonts w:ascii="Tahoma" w:hAnsi="Tahoma" w:cs="Tahoma"/>
          <w:sz w:val="20"/>
          <w:szCs w:val="20"/>
        </w:rPr>
        <w:t>2</w:t>
      </w:r>
      <w:r w:rsidRPr="007A4685">
        <w:rPr>
          <w:rFonts w:ascii="Tahoma" w:hAnsi="Tahoma" w:cs="Tahoma"/>
          <w:sz w:val="20"/>
          <w:szCs w:val="20"/>
        </w:rPr>
        <w:t>). Powiadomienie następuje poprzez publikację komunikatu na stronie internetowej IZ.</w:t>
      </w:r>
    </w:p>
    <w:p w:rsidR="003F222C" w:rsidRPr="00EC6F26" w:rsidRDefault="003F222C" w:rsidP="00392CDB">
      <w:pPr>
        <w:pStyle w:val="Akapitzlist"/>
        <w:numPr>
          <w:ilvl w:val="0"/>
          <w:numId w:val="9"/>
        </w:numPr>
        <w:jc w:val="both"/>
        <w:rPr>
          <w:rFonts w:ascii="Tahoma" w:hAnsi="Tahoma" w:cs="Tahoma"/>
          <w:b/>
          <w:sz w:val="20"/>
          <w:szCs w:val="20"/>
        </w:rPr>
      </w:pPr>
      <w:r w:rsidRPr="007A4685">
        <w:rPr>
          <w:rFonts w:ascii="Tahoma" w:hAnsi="Tahoma" w:cs="Tahoma"/>
          <w:sz w:val="20"/>
          <w:szCs w:val="20"/>
        </w:rPr>
        <w:t>Przy wydatkowaniu środków przyznanych w ramach projektu Beneficjent zobowiązuje się stosować przepisy prawa uni</w:t>
      </w:r>
      <w:r w:rsidR="002307BE" w:rsidRPr="007A4685">
        <w:rPr>
          <w:rFonts w:ascii="Tahoma" w:hAnsi="Tahoma" w:cs="Tahoma"/>
          <w:sz w:val="20"/>
          <w:szCs w:val="20"/>
        </w:rPr>
        <w:t>jnego i krajowego oraz aktualną</w:t>
      </w:r>
      <w:r w:rsidRPr="007A4685">
        <w:rPr>
          <w:rFonts w:ascii="Tahoma" w:hAnsi="Tahoma" w:cs="Tahoma"/>
          <w:sz w:val="20"/>
          <w:szCs w:val="20"/>
        </w:rPr>
        <w:t xml:space="preserve"> treść Wytycznych</w:t>
      </w:r>
      <w:r w:rsidRPr="007A4685">
        <w:rPr>
          <w:rStyle w:val="Odwoanieprzypisudolnego"/>
          <w:rFonts w:ascii="Tahoma" w:hAnsi="Tahoma"/>
          <w:sz w:val="20"/>
          <w:szCs w:val="20"/>
        </w:rPr>
        <w:footnoteReference w:id="10"/>
      </w:r>
      <w:r w:rsidRPr="007A4685">
        <w:rPr>
          <w:rFonts w:ascii="Tahoma" w:hAnsi="Tahoma" w:cs="Tahoma"/>
          <w:sz w:val="20"/>
          <w:szCs w:val="20"/>
        </w:rPr>
        <w:t>, o których mowa w  § 1 pkt 2</w:t>
      </w:r>
      <w:r w:rsidR="00385629">
        <w:rPr>
          <w:rFonts w:ascii="Tahoma" w:hAnsi="Tahoma" w:cs="Tahoma"/>
          <w:sz w:val="20"/>
          <w:szCs w:val="20"/>
        </w:rPr>
        <w:t>2</w:t>
      </w:r>
      <w:r w:rsidRPr="007A4685">
        <w:rPr>
          <w:rFonts w:ascii="Tahoma" w:hAnsi="Tahoma" w:cs="Tahoma"/>
          <w:sz w:val="20"/>
          <w:szCs w:val="20"/>
        </w:rPr>
        <w:t>).</w:t>
      </w:r>
    </w:p>
    <w:p w:rsidR="00EC6F26" w:rsidRPr="00EC6F26" w:rsidRDefault="00EC6F26" w:rsidP="007A4415">
      <w:pPr>
        <w:pStyle w:val="Akapitzlist"/>
        <w:numPr>
          <w:ilvl w:val="0"/>
          <w:numId w:val="9"/>
        </w:numPr>
        <w:jc w:val="both"/>
        <w:rPr>
          <w:rFonts w:ascii="Tahoma" w:hAnsi="Tahoma" w:cs="Tahoma"/>
          <w:sz w:val="20"/>
          <w:szCs w:val="20"/>
        </w:rPr>
      </w:pPr>
      <w:r w:rsidRPr="00F21CE5">
        <w:rPr>
          <w:rFonts w:ascii="Tahoma" w:hAnsi="Tahoma" w:cs="Tahoma"/>
          <w:sz w:val="20"/>
          <w:szCs w:val="20"/>
        </w:rPr>
        <w:t>W przypadku, gdy ogłoszona po podpisaniu niniejszej Umowy wersja Wytycznych</w:t>
      </w:r>
      <w:r w:rsidR="007A4415">
        <w:rPr>
          <w:rFonts w:ascii="Tahoma" w:hAnsi="Tahoma" w:cs="Tahoma"/>
          <w:sz w:val="20"/>
          <w:szCs w:val="20"/>
        </w:rPr>
        <w:t xml:space="preserve">, o których mowa </w:t>
      </w:r>
      <w:r w:rsidR="007A4415" w:rsidRPr="007A4415">
        <w:rPr>
          <w:rFonts w:ascii="Tahoma" w:hAnsi="Tahoma" w:cs="Tahoma"/>
          <w:sz w:val="20"/>
          <w:szCs w:val="20"/>
        </w:rPr>
        <w:t>w § 1 pkt 22 lit. e)</w:t>
      </w:r>
      <w:r w:rsidRPr="00F21CE5">
        <w:rPr>
          <w:rFonts w:ascii="Tahoma" w:hAnsi="Tahoma" w:cs="Tahoma"/>
          <w:sz w:val="20"/>
          <w:szCs w:val="20"/>
        </w:rPr>
        <w:t xml:space="preserve"> wprowadza rozwiązania korzystniejsze dla Beneficjenta, to</w:t>
      </w:r>
      <w:r w:rsidR="007A4415">
        <w:rPr>
          <w:rFonts w:ascii="Tahoma" w:hAnsi="Tahoma" w:cs="Tahoma"/>
          <w:sz w:val="20"/>
          <w:szCs w:val="20"/>
        </w:rPr>
        <w:t xml:space="preserve"> na pisemny wniosek Beneficjenta,</w:t>
      </w:r>
      <w:r w:rsidRPr="00F21CE5">
        <w:rPr>
          <w:rFonts w:ascii="Tahoma" w:hAnsi="Tahoma" w:cs="Tahoma"/>
          <w:sz w:val="20"/>
          <w:szCs w:val="20"/>
        </w:rPr>
        <w:t xml:space="preserve"> w sytuacji wydatków poniesionych przed dniem stosowania nowej wersji dokumentu,   </w:t>
      </w:r>
      <w:r w:rsidR="007A4415">
        <w:rPr>
          <w:rFonts w:ascii="Tahoma" w:hAnsi="Tahoma" w:cs="Tahoma"/>
          <w:sz w:val="20"/>
          <w:szCs w:val="20"/>
        </w:rPr>
        <w:t xml:space="preserve">IZ może </w:t>
      </w:r>
      <w:r w:rsidR="00123D6C">
        <w:rPr>
          <w:rFonts w:ascii="Tahoma" w:hAnsi="Tahoma" w:cs="Tahoma"/>
          <w:sz w:val="20"/>
          <w:szCs w:val="20"/>
        </w:rPr>
        <w:t xml:space="preserve">stosować </w:t>
      </w:r>
      <w:r w:rsidRPr="00F21CE5">
        <w:rPr>
          <w:rFonts w:ascii="Tahoma" w:hAnsi="Tahoma" w:cs="Tahoma"/>
          <w:sz w:val="20"/>
          <w:szCs w:val="20"/>
        </w:rPr>
        <w:t>zasady korzystniejsze dla Beneficjenta, o ile wydatki te nie zostały jeszcze zatwierdzone we wniosku o płatność.</w:t>
      </w:r>
    </w:p>
    <w:p w:rsidR="003F222C" w:rsidRPr="00F21CE5" w:rsidRDefault="003F222C" w:rsidP="00392CDB">
      <w:pPr>
        <w:pStyle w:val="Akapitzlist"/>
        <w:numPr>
          <w:ilvl w:val="0"/>
          <w:numId w:val="9"/>
        </w:numPr>
        <w:jc w:val="both"/>
        <w:rPr>
          <w:rFonts w:ascii="Tahoma" w:hAnsi="Tahoma" w:cs="Tahoma"/>
          <w:b/>
          <w:sz w:val="20"/>
          <w:szCs w:val="20"/>
        </w:rPr>
      </w:pPr>
      <w:r w:rsidRPr="007A4685">
        <w:rPr>
          <w:rFonts w:ascii="Tahoma" w:hAnsi="Tahoma" w:cs="Tahoma"/>
          <w:sz w:val="20"/>
          <w:szCs w:val="20"/>
        </w:rPr>
        <w:t>Beneficjent oświadcza, iż projekt na dzień podpisania umowy spełnia wszystkie kryteria, na podstawie których został wybrany do dofinansowania.</w:t>
      </w:r>
    </w:p>
    <w:p w:rsidR="00094F37" w:rsidRDefault="00646E0E" w:rsidP="00094F37">
      <w:pPr>
        <w:pStyle w:val="Akapitzlist"/>
        <w:numPr>
          <w:ilvl w:val="0"/>
          <w:numId w:val="9"/>
        </w:numPr>
        <w:jc w:val="both"/>
        <w:rPr>
          <w:rFonts w:ascii="Tahoma" w:hAnsi="Tahoma" w:cs="Tahoma"/>
          <w:sz w:val="20"/>
          <w:szCs w:val="20"/>
        </w:rPr>
      </w:pPr>
      <w:r w:rsidRPr="00646E0E">
        <w:rPr>
          <w:rFonts w:ascii="Tahoma" w:hAnsi="Tahoma"/>
          <w:kern w:val="0"/>
          <w:sz w:val="20"/>
          <w:szCs w:val="20"/>
          <w:vertAlign w:val="superscript"/>
          <w:lang w:eastAsia="en-US"/>
        </w:rPr>
        <w:footnoteReference w:id="11"/>
      </w:r>
      <w:r w:rsidR="007D0CBE">
        <w:rPr>
          <w:rFonts w:ascii="Tahoma" w:hAnsi="Tahoma" w:cs="Tahoma"/>
          <w:sz w:val="20"/>
          <w:szCs w:val="20"/>
        </w:rPr>
        <w:t xml:space="preserve"> </w:t>
      </w:r>
      <w:r w:rsidR="00094F37" w:rsidRPr="00791AF9">
        <w:rPr>
          <w:rFonts w:ascii="Tahoma" w:hAnsi="Tahoma" w:cs="Tahoma"/>
          <w:sz w:val="20"/>
          <w:szCs w:val="20"/>
        </w:rPr>
        <w:t>Beneficjent oświadcza, że w chwili zawarcia niniejszej umowy, wydatki w projekcie zawierają podatek od towarów i usług VAT, ponieważ</w:t>
      </w:r>
      <w:r w:rsidR="00EA1784">
        <w:rPr>
          <w:rFonts w:ascii="Tahoma" w:hAnsi="Tahoma" w:cs="Tahoma"/>
          <w:sz w:val="20"/>
          <w:szCs w:val="20"/>
        </w:rPr>
        <w:t xml:space="preserve"> Beneficjent</w:t>
      </w:r>
      <w:r w:rsidR="00094F37" w:rsidRPr="00791AF9">
        <w:rPr>
          <w:rFonts w:ascii="Tahoma" w:hAnsi="Tahoma" w:cs="Tahoma"/>
          <w:sz w:val="20"/>
          <w:szCs w:val="20"/>
        </w:rPr>
        <w:t xml:space="preserve"> , a także partner/rzy (jeśli dotyczy) nie </w:t>
      </w:r>
      <w:r w:rsidR="00094F37" w:rsidRPr="00791AF9">
        <w:rPr>
          <w:rFonts w:ascii="Tahoma" w:hAnsi="Tahoma" w:cs="Tahoma"/>
          <w:sz w:val="20"/>
          <w:szCs w:val="20"/>
        </w:rPr>
        <w:lastRenderedPageBreak/>
        <w:t>ma/nie mają prawnej możliwości odzyskania podatku VAT zgodnie z przepisami ustawy z dnia 11 marca 2004 r. o podatku o</w:t>
      </w:r>
      <w:r w:rsidR="00094F37" w:rsidRPr="001035A8">
        <w:rPr>
          <w:rFonts w:ascii="Tahoma" w:hAnsi="Tahoma" w:cs="Tahoma"/>
          <w:sz w:val="20"/>
          <w:szCs w:val="20"/>
        </w:rPr>
        <w:t>d towarów i usług (Dz. U. z 201</w:t>
      </w:r>
      <w:r w:rsidR="00094F37">
        <w:rPr>
          <w:rFonts w:ascii="Tahoma" w:hAnsi="Tahoma" w:cs="Tahoma"/>
          <w:sz w:val="20"/>
          <w:szCs w:val="20"/>
        </w:rPr>
        <w:t>8</w:t>
      </w:r>
      <w:r w:rsidR="00094F37" w:rsidRPr="001035A8">
        <w:rPr>
          <w:rFonts w:ascii="Tahoma" w:hAnsi="Tahoma" w:cs="Tahoma"/>
          <w:sz w:val="20"/>
          <w:szCs w:val="20"/>
        </w:rPr>
        <w:t xml:space="preserve"> r. </w:t>
      </w:r>
      <w:r w:rsidR="00094F37" w:rsidRPr="00791AF9">
        <w:rPr>
          <w:rFonts w:ascii="Tahoma" w:hAnsi="Tahoma" w:cs="Tahoma"/>
          <w:sz w:val="20"/>
          <w:szCs w:val="20"/>
        </w:rPr>
        <w:t>poz.</w:t>
      </w:r>
      <w:r w:rsidR="00094F37" w:rsidRPr="001035A8">
        <w:rPr>
          <w:rFonts w:ascii="Tahoma" w:hAnsi="Tahoma" w:cs="Tahoma"/>
          <w:sz w:val="20"/>
          <w:szCs w:val="20"/>
        </w:rPr>
        <w:t xml:space="preserve"> </w:t>
      </w:r>
      <w:r w:rsidR="00094F37">
        <w:rPr>
          <w:rFonts w:ascii="Tahoma" w:hAnsi="Tahoma" w:cs="Tahoma"/>
          <w:sz w:val="20"/>
          <w:szCs w:val="20"/>
        </w:rPr>
        <w:t>2174</w:t>
      </w:r>
      <w:r w:rsidR="00094F37" w:rsidRPr="00791AF9">
        <w:rPr>
          <w:rFonts w:ascii="Tahoma" w:hAnsi="Tahoma" w:cs="Tahoma"/>
          <w:sz w:val="20"/>
          <w:szCs w:val="20"/>
        </w:rPr>
        <w:t xml:space="preserve"> z późn. zm.) oraz rozporządzeniami do tej ustawy. Jednocześnie Beneficjent zobowiązuje się do zwrotu zrefundowanej ze środków unijnych w ramach projektu części poniesionego VAT,  jeżeli zaistnieją przesłanki umożliwiające odzyskanie tego podatku przez któregokolwiek z partnerów projektu. </w:t>
      </w:r>
    </w:p>
    <w:p w:rsidR="007D0CBE" w:rsidRDefault="007D0CBE" w:rsidP="007D0CBE">
      <w:pPr>
        <w:pStyle w:val="Akapitzlist"/>
        <w:ind w:left="643"/>
        <w:jc w:val="both"/>
        <w:rPr>
          <w:rFonts w:ascii="Tahoma" w:hAnsi="Tahoma" w:cs="Tahoma"/>
          <w:sz w:val="20"/>
          <w:szCs w:val="20"/>
        </w:rPr>
      </w:pPr>
    </w:p>
    <w:p w:rsidR="00094F37" w:rsidRDefault="00094F37" w:rsidP="00780DD9">
      <w:pPr>
        <w:pStyle w:val="Akapitzlist"/>
        <w:ind w:left="643"/>
        <w:jc w:val="both"/>
        <w:rPr>
          <w:rFonts w:ascii="Tahoma" w:hAnsi="Tahoma" w:cs="Tahoma"/>
          <w:sz w:val="20"/>
          <w:szCs w:val="20"/>
        </w:rPr>
      </w:pPr>
      <w:r w:rsidRPr="007D0CBE">
        <w:rPr>
          <w:rFonts w:ascii="Tahoma" w:hAnsi="Tahoma" w:cs="Tahoma"/>
          <w:sz w:val="20"/>
          <w:szCs w:val="20"/>
        </w:rPr>
        <w:t>Beneficjent oświadcza, że część wydatków w projekcie zawiera podatek od towarów i usług VAT, ponieważ</w:t>
      </w:r>
      <w:r w:rsidR="00EA1784">
        <w:rPr>
          <w:rFonts w:ascii="Tahoma" w:hAnsi="Tahoma" w:cs="Tahoma"/>
          <w:sz w:val="20"/>
          <w:szCs w:val="20"/>
        </w:rPr>
        <w:t xml:space="preserve"> Beneficjent</w:t>
      </w:r>
      <w:r w:rsidRPr="007D0CBE">
        <w:rPr>
          <w:rFonts w:ascii="Tahoma" w:hAnsi="Tahoma" w:cs="Tahoma"/>
          <w:sz w:val="20"/>
          <w:szCs w:val="20"/>
        </w:rPr>
        <w:t xml:space="preserve"> , a także partner/rzy (jeśli dotyczy) nie ma/nie mają prawnej możliwości odzyskania podatku VAT od wszystkich kosztów wskazanych w budżecie projektu zgodnie z</w:t>
      </w:r>
      <w:r w:rsidR="00FA3671">
        <w:rPr>
          <w:rFonts w:ascii="Tahoma" w:hAnsi="Tahoma" w:cs="Tahoma"/>
          <w:sz w:val="20"/>
          <w:szCs w:val="20"/>
        </w:rPr>
        <w:t> </w:t>
      </w:r>
      <w:r w:rsidRPr="007D0CBE">
        <w:rPr>
          <w:rFonts w:ascii="Tahoma" w:hAnsi="Tahoma" w:cs="Tahoma"/>
          <w:sz w:val="20"/>
          <w:szCs w:val="20"/>
        </w:rPr>
        <w:t>przepisami ustawy z dnia 11 marca 2004 r. o podatku od towarów i usług (Dz. U. z</w:t>
      </w:r>
      <w:r w:rsidR="005F1944">
        <w:rPr>
          <w:rFonts w:ascii="Tahoma" w:hAnsi="Tahoma" w:cs="Tahoma"/>
          <w:sz w:val="20"/>
          <w:szCs w:val="20"/>
        </w:rPr>
        <w:t> </w:t>
      </w:r>
      <w:r w:rsidRPr="007D0CBE">
        <w:rPr>
          <w:rFonts w:ascii="Tahoma" w:hAnsi="Tahoma" w:cs="Tahoma"/>
          <w:sz w:val="20"/>
          <w:szCs w:val="20"/>
        </w:rPr>
        <w:t>2018 r., poz. 2174 z późn. zm.) oraz rozporządzeniami do tej ustawy. Jednocześnie Beneficjent zobowiązuje się do zwrotu zrefundowanej ze środków unijnych w ramach projektu części poniesionego VAT,  jeżeli zaistnieją przesłanki umożliwiające odzyskanie tego podatku przez któregokolwiek z partnerów projektu.</w:t>
      </w:r>
    </w:p>
    <w:p w:rsidR="007D0CBE" w:rsidRDefault="007D0CBE" w:rsidP="007D0CBE">
      <w:pPr>
        <w:pStyle w:val="Akapitzlist"/>
        <w:ind w:left="643"/>
        <w:jc w:val="both"/>
        <w:rPr>
          <w:rFonts w:ascii="Tahoma" w:hAnsi="Tahoma" w:cs="Tahoma"/>
          <w:sz w:val="20"/>
          <w:szCs w:val="20"/>
        </w:rPr>
      </w:pPr>
    </w:p>
    <w:p w:rsidR="00094F37" w:rsidRPr="00791AF9" w:rsidRDefault="00094F37" w:rsidP="00780DD9">
      <w:pPr>
        <w:pStyle w:val="Akapitzlist"/>
        <w:ind w:left="709"/>
        <w:jc w:val="both"/>
        <w:rPr>
          <w:rFonts w:ascii="Tahoma" w:hAnsi="Tahoma" w:cs="Tahoma"/>
          <w:sz w:val="20"/>
          <w:szCs w:val="20"/>
        </w:rPr>
      </w:pPr>
      <w:r w:rsidRPr="00791AF9">
        <w:rPr>
          <w:rFonts w:ascii="Tahoma" w:hAnsi="Tahoma" w:cs="Tahoma"/>
          <w:sz w:val="20"/>
          <w:szCs w:val="20"/>
        </w:rPr>
        <w:t>Beneficjent oświadcza, że wydatki w projekcie nie zawierają podatku od towarów i usług VAT, ponieważ</w:t>
      </w:r>
      <w:r w:rsidR="00EA1784">
        <w:rPr>
          <w:rFonts w:ascii="Tahoma" w:hAnsi="Tahoma" w:cs="Tahoma"/>
          <w:sz w:val="20"/>
          <w:szCs w:val="20"/>
        </w:rPr>
        <w:t xml:space="preserve"> Beneficjent </w:t>
      </w:r>
      <w:r w:rsidRPr="00791AF9">
        <w:rPr>
          <w:rFonts w:ascii="Tahoma" w:hAnsi="Tahoma" w:cs="Tahoma"/>
          <w:sz w:val="20"/>
          <w:szCs w:val="20"/>
        </w:rPr>
        <w:t xml:space="preserve"> , a także partner/rzy (jeśli dotyczy) ma/mają prawną możliwość odzyskania podatku VAT zgodnie z przepisami ustawy z dnia 11 marca 2004 r. o</w:t>
      </w:r>
      <w:r w:rsidR="003175D2">
        <w:rPr>
          <w:rFonts w:ascii="Tahoma" w:hAnsi="Tahoma" w:cs="Tahoma"/>
          <w:sz w:val="20"/>
          <w:szCs w:val="20"/>
        </w:rPr>
        <w:t> </w:t>
      </w:r>
      <w:r w:rsidRPr="00791AF9">
        <w:rPr>
          <w:rFonts w:ascii="Tahoma" w:hAnsi="Tahoma" w:cs="Tahoma"/>
          <w:sz w:val="20"/>
          <w:szCs w:val="20"/>
        </w:rPr>
        <w:t>podatku od towarów i usług</w:t>
      </w:r>
      <w:r w:rsidRPr="001035A8">
        <w:rPr>
          <w:rFonts w:ascii="Tahoma" w:hAnsi="Tahoma" w:cs="Tahoma"/>
          <w:sz w:val="20"/>
          <w:szCs w:val="20"/>
        </w:rPr>
        <w:t xml:space="preserve"> (Dz. U. z 201</w:t>
      </w:r>
      <w:r>
        <w:rPr>
          <w:rFonts w:ascii="Tahoma" w:hAnsi="Tahoma" w:cs="Tahoma"/>
          <w:sz w:val="20"/>
          <w:szCs w:val="20"/>
        </w:rPr>
        <w:t>8</w:t>
      </w:r>
      <w:r w:rsidRPr="001035A8">
        <w:rPr>
          <w:rFonts w:ascii="Tahoma" w:hAnsi="Tahoma" w:cs="Tahoma"/>
          <w:sz w:val="20"/>
          <w:szCs w:val="20"/>
        </w:rPr>
        <w:t xml:space="preserve"> r., poz. </w:t>
      </w:r>
      <w:r>
        <w:rPr>
          <w:rFonts w:ascii="Tahoma" w:hAnsi="Tahoma" w:cs="Tahoma"/>
          <w:sz w:val="20"/>
          <w:szCs w:val="20"/>
        </w:rPr>
        <w:t>2174</w:t>
      </w:r>
      <w:r w:rsidRPr="00791AF9">
        <w:rPr>
          <w:rFonts w:ascii="Tahoma" w:hAnsi="Tahoma" w:cs="Tahoma"/>
          <w:sz w:val="20"/>
          <w:szCs w:val="20"/>
        </w:rPr>
        <w:t xml:space="preserve"> z późn. zm.) oraz r</w:t>
      </w:r>
      <w:r w:rsidRPr="00BD0538">
        <w:rPr>
          <w:rFonts w:ascii="Tahoma" w:hAnsi="Tahoma" w:cs="Tahoma"/>
          <w:sz w:val="20"/>
          <w:szCs w:val="20"/>
        </w:rPr>
        <w:t>ozporządzeniami do tej ustawy</w:t>
      </w:r>
      <w:r w:rsidRPr="00791AF9">
        <w:rPr>
          <w:rFonts w:ascii="Tahoma" w:hAnsi="Tahoma" w:cs="Tahoma"/>
          <w:sz w:val="20"/>
          <w:szCs w:val="20"/>
        </w:rPr>
        <w:t>.</w:t>
      </w:r>
    </w:p>
    <w:p w:rsidR="00094F37" w:rsidRPr="00351639" w:rsidRDefault="00094F37" w:rsidP="00094F37">
      <w:pPr>
        <w:pStyle w:val="Akapitzlist"/>
        <w:numPr>
          <w:ilvl w:val="0"/>
          <w:numId w:val="9"/>
        </w:numPr>
        <w:jc w:val="both"/>
        <w:rPr>
          <w:rFonts w:ascii="Tahoma" w:hAnsi="Tahoma" w:cs="Tahoma"/>
          <w:sz w:val="20"/>
          <w:szCs w:val="20"/>
        </w:rPr>
      </w:pPr>
      <w:r w:rsidRPr="00351639">
        <w:rPr>
          <w:rFonts w:ascii="Tahoma" w:hAnsi="Tahoma" w:cs="Tahoma"/>
          <w:sz w:val="20"/>
          <w:szCs w:val="20"/>
        </w:rPr>
        <w:t xml:space="preserve">Beneficjent oraz Partnerzy projektu zobowiązani są do udostępniania dokumentacji finansowo-księgowej oraz udzielania uprawnionym organom kontrolnym informacji umożliwiających weryfikację kwalifikowalności podatku VAT </w:t>
      </w:r>
      <w:r w:rsidRPr="00351639">
        <w:rPr>
          <w:rStyle w:val="Odwoanieprzypisudolnego"/>
          <w:rFonts w:ascii="Tahoma" w:hAnsi="Tahoma"/>
          <w:sz w:val="20"/>
          <w:szCs w:val="20"/>
        </w:rPr>
        <w:footnoteReference w:id="12"/>
      </w:r>
    </w:p>
    <w:p w:rsidR="00094F37" w:rsidRDefault="00094F37" w:rsidP="00094F37">
      <w:pPr>
        <w:pStyle w:val="Akapitzlist"/>
        <w:numPr>
          <w:ilvl w:val="0"/>
          <w:numId w:val="9"/>
        </w:numPr>
        <w:jc w:val="both"/>
        <w:rPr>
          <w:rFonts w:ascii="Tahoma" w:hAnsi="Tahoma" w:cs="Tahoma"/>
          <w:sz w:val="20"/>
          <w:szCs w:val="20"/>
        </w:rPr>
      </w:pPr>
      <w:r w:rsidRPr="000536CD">
        <w:t xml:space="preserve"> </w:t>
      </w:r>
      <w:r w:rsidRPr="000536CD">
        <w:rPr>
          <w:rFonts w:ascii="Tahoma" w:hAnsi="Tahoma" w:cs="Tahoma"/>
          <w:sz w:val="20"/>
          <w:szCs w:val="20"/>
        </w:rPr>
        <w:t xml:space="preserve">Beneficjent </w:t>
      </w:r>
      <w:r w:rsidR="00EA4463">
        <w:rPr>
          <w:rFonts w:ascii="Tahoma" w:hAnsi="Tahoma" w:cs="Tahoma"/>
          <w:sz w:val="20"/>
          <w:szCs w:val="20"/>
        </w:rPr>
        <w:t xml:space="preserve">oraz Partnerzy (jeśli dotyczy) </w:t>
      </w:r>
      <w:r w:rsidRPr="000536CD">
        <w:rPr>
          <w:rFonts w:ascii="Tahoma" w:hAnsi="Tahoma" w:cs="Tahoma"/>
          <w:sz w:val="20"/>
          <w:szCs w:val="20"/>
        </w:rPr>
        <w:t>oświadcza</w:t>
      </w:r>
      <w:r w:rsidR="00EA4463">
        <w:rPr>
          <w:rFonts w:ascii="Tahoma" w:hAnsi="Tahoma" w:cs="Tahoma"/>
          <w:sz w:val="20"/>
          <w:szCs w:val="20"/>
        </w:rPr>
        <w:t>/oświadczają, iż</w:t>
      </w:r>
      <w:r w:rsidRPr="000536CD">
        <w:rPr>
          <w:rFonts w:ascii="Tahoma" w:hAnsi="Tahoma" w:cs="Tahoma"/>
          <w:sz w:val="20"/>
          <w:szCs w:val="20"/>
        </w:rPr>
        <w:t xml:space="preserve"> posiada/posiadają potencjał finansowy, administracyjny i operacyjny niezbędny do realizacji ww. projektu. </w:t>
      </w:r>
    </w:p>
    <w:p w:rsidR="0063794B" w:rsidRDefault="00094F37" w:rsidP="004929FD">
      <w:pPr>
        <w:pStyle w:val="Akapitzlist"/>
        <w:keepLines/>
        <w:numPr>
          <w:ilvl w:val="0"/>
          <w:numId w:val="9"/>
        </w:numPr>
        <w:jc w:val="both"/>
        <w:rPr>
          <w:rFonts w:ascii="Tahoma" w:hAnsi="Tahoma" w:cs="Tahoma"/>
          <w:sz w:val="20"/>
          <w:szCs w:val="20"/>
        </w:rPr>
      </w:pPr>
      <w:r w:rsidRPr="000536CD">
        <w:rPr>
          <w:rFonts w:ascii="Tahoma" w:hAnsi="Tahoma" w:cs="Tahoma"/>
          <w:sz w:val="20"/>
          <w:szCs w:val="20"/>
        </w:rPr>
        <w:t xml:space="preserve">Beneficjent oraz partnerzy (jeśli dotyczy) </w:t>
      </w:r>
      <w:r w:rsidR="009A3B42">
        <w:rPr>
          <w:rFonts w:ascii="Tahoma" w:hAnsi="Tahoma" w:cs="Tahoma"/>
          <w:sz w:val="20"/>
          <w:szCs w:val="20"/>
        </w:rPr>
        <w:t>oświadcza/oświadczają, ż</w:t>
      </w:r>
      <w:r w:rsidR="00123D6C">
        <w:rPr>
          <w:rFonts w:ascii="Tahoma" w:hAnsi="Tahoma" w:cs="Tahoma"/>
          <w:sz w:val="20"/>
          <w:szCs w:val="20"/>
        </w:rPr>
        <w:t>e</w:t>
      </w:r>
      <w:r w:rsidR="009A3B42">
        <w:rPr>
          <w:rFonts w:ascii="Tahoma" w:hAnsi="Tahoma" w:cs="Tahoma"/>
          <w:sz w:val="20"/>
          <w:szCs w:val="20"/>
        </w:rPr>
        <w:t xml:space="preserve"> </w:t>
      </w:r>
      <w:r w:rsidRPr="000536CD">
        <w:rPr>
          <w:rFonts w:ascii="Tahoma" w:hAnsi="Tahoma" w:cs="Tahoma"/>
          <w:sz w:val="20"/>
          <w:szCs w:val="20"/>
        </w:rPr>
        <w:t xml:space="preserve">nie </w:t>
      </w:r>
      <w:r w:rsidR="009A3B42">
        <w:rPr>
          <w:rFonts w:ascii="Tahoma" w:hAnsi="Tahoma" w:cs="Tahoma"/>
          <w:sz w:val="20"/>
          <w:szCs w:val="20"/>
        </w:rPr>
        <w:t xml:space="preserve">podlega/ nie </w:t>
      </w:r>
      <w:r w:rsidRPr="000536CD">
        <w:rPr>
          <w:rFonts w:ascii="Tahoma" w:hAnsi="Tahoma" w:cs="Tahoma"/>
          <w:sz w:val="20"/>
          <w:szCs w:val="20"/>
        </w:rPr>
        <w:t>podlegają wykluczeniu z możliwości otrzymania dofinansowania ze środków Unii Europejskiej na podstawie: - art. 207 ust. 4 ustawy z dnia 27 sierpnia 2009 r. o finansach publiczn</w:t>
      </w:r>
      <w:r>
        <w:rPr>
          <w:rFonts w:ascii="Tahoma" w:hAnsi="Tahoma" w:cs="Tahoma"/>
          <w:sz w:val="20"/>
          <w:szCs w:val="20"/>
        </w:rPr>
        <w:t>ych (tekst jednolity: Dz.U. 2019 r. 869</w:t>
      </w:r>
      <w:r w:rsidRPr="000536CD">
        <w:rPr>
          <w:rFonts w:ascii="Tahoma" w:hAnsi="Tahoma" w:cs="Tahoma"/>
          <w:sz w:val="20"/>
          <w:szCs w:val="20"/>
        </w:rPr>
        <w:t>), - art.12 ust. 1 pkt 1 ustawy z dnia 15 czerwca 2012 r. o skutkach powierzania wykonywania pracy cudzoziemcom przebywającym wbrew przepisom na terytorium Rzeczypospolitej Polskiej (Dz.U. 2012 r. poz. 769), - art. 9 ust. 1 pkt 2a ustawy z</w:t>
      </w:r>
      <w:r w:rsidR="005F1944">
        <w:rPr>
          <w:rFonts w:ascii="Tahoma" w:hAnsi="Tahoma" w:cs="Tahoma"/>
          <w:sz w:val="20"/>
          <w:szCs w:val="20"/>
        </w:rPr>
        <w:t> </w:t>
      </w:r>
      <w:r w:rsidRPr="000536CD">
        <w:rPr>
          <w:rFonts w:ascii="Tahoma" w:hAnsi="Tahoma" w:cs="Tahoma"/>
          <w:sz w:val="20"/>
          <w:szCs w:val="20"/>
        </w:rPr>
        <w:t>dnia 28 października 2002 r. o odpowiedzialności podmiotów zbiorowych za czyny zabronione pod groźbą kary (tekst jednolity: Dz</w:t>
      </w:r>
      <w:r>
        <w:rPr>
          <w:rFonts w:ascii="Tahoma" w:hAnsi="Tahoma" w:cs="Tahoma"/>
          <w:sz w:val="20"/>
          <w:szCs w:val="20"/>
        </w:rPr>
        <w:t>.U. 2019</w:t>
      </w:r>
      <w:r w:rsidRPr="000536CD">
        <w:rPr>
          <w:rFonts w:ascii="Tahoma" w:hAnsi="Tahoma" w:cs="Tahoma"/>
          <w:sz w:val="20"/>
          <w:szCs w:val="20"/>
        </w:rPr>
        <w:t xml:space="preserve"> r. poz. </w:t>
      </w:r>
      <w:r>
        <w:rPr>
          <w:rFonts w:ascii="Tahoma" w:hAnsi="Tahoma" w:cs="Tahoma"/>
          <w:sz w:val="20"/>
          <w:szCs w:val="20"/>
        </w:rPr>
        <w:t>628</w:t>
      </w:r>
      <w:r w:rsidR="007C1C4A">
        <w:rPr>
          <w:rFonts w:ascii="Tahoma" w:hAnsi="Tahoma" w:cs="Tahoma"/>
          <w:sz w:val="20"/>
          <w:szCs w:val="20"/>
        </w:rPr>
        <w:t>)</w:t>
      </w:r>
      <w:r>
        <w:rPr>
          <w:rFonts w:ascii="Tahoma" w:hAnsi="Tahoma" w:cs="Tahoma"/>
          <w:sz w:val="20"/>
          <w:szCs w:val="20"/>
        </w:rPr>
        <w:t>.</w:t>
      </w:r>
      <w:r w:rsidR="0063794B" w:rsidRPr="00F21CE5">
        <w:rPr>
          <w:rFonts w:ascii="Tahoma" w:hAnsi="Tahoma" w:cs="Tahoma"/>
          <w:sz w:val="20"/>
          <w:szCs w:val="20"/>
        </w:rPr>
        <w:t xml:space="preserve"> </w:t>
      </w:r>
    </w:p>
    <w:p w:rsidR="002F4BD6" w:rsidRPr="004929FD" w:rsidRDefault="002F4BD6" w:rsidP="002F4BD6">
      <w:pPr>
        <w:pStyle w:val="Akapitzlist"/>
        <w:keepLines/>
        <w:numPr>
          <w:ilvl w:val="0"/>
          <w:numId w:val="9"/>
        </w:numPr>
        <w:jc w:val="both"/>
        <w:rPr>
          <w:rFonts w:ascii="Tahoma" w:hAnsi="Tahoma" w:cs="Tahoma"/>
          <w:sz w:val="20"/>
          <w:szCs w:val="20"/>
        </w:rPr>
      </w:pPr>
      <w:r w:rsidRPr="002F4BD6">
        <w:rPr>
          <w:rFonts w:ascii="Tahoma" w:hAnsi="Tahoma" w:cs="Tahoma"/>
          <w:sz w:val="20"/>
          <w:szCs w:val="20"/>
        </w:rPr>
        <w:t>Beneficjent oraz partnerzy (jeśli dotyczy) oświadcza/oświadczają, iż nie orzeczono w stosunku nich/niego kary zakazu dostępu do środków, o których mowa w art. 5 ust. 3 pkt. 1 i 4 ustawy z</w:t>
      </w:r>
      <w:r>
        <w:rPr>
          <w:rFonts w:ascii="Tahoma" w:hAnsi="Tahoma" w:cs="Tahoma"/>
          <w:sz w:val="20"/>
          <w:szCs w:val="20"/>
        </w:rPr>
        <w:t> </w:t>
      </w:r>
      <w:r w:rsidRPr="002F4BD6">
        <w:rPr>
          <w:rFonts w:ascii="Tahoma" w:hAnsi="Tahoma" w:cs="Tahoma"/>
          <w:sz w:val="20"/>
          <w:szCs w:val="20"/>
        </w:rPr>
        <w:t>dnia 27 sierpnia 2009 r. o finansach publicznych (tekst jedn. Dz. U. z 2019 r., poz. 869).</w:t>
      </w:r>
    </w:p>
    <w:p w:rsidR="003F222C" w:rsidRPr="007A4685" w:rsidRDefault="003F222C" w:rsidP="004929FD">
      <w:pPr>
        <w:pStyle w:val="Akapitzlist"/>
        <w:keepLines/>
        <w:numPr>
          <w:ilvl w:val="0"/>
          <w:numId w:val="9"/>
        </w:numPr>
        <w:jc w:val="both"/>
        <w:rPr>
          <w:rFonts w:ascii="Tahoma" w:hAnsi="Tahoma" w:cs="Tahoma"/>
          <w:b/>
          <w:sz w:val="20"/>
          <w:szCs w:val="20"/>
        </w:rPr>
      </w:pPr>
      <w:r w:rsidRPr="007A4685">
        <w:rPr>
          <w:rFonts w:ascii="Tahoma" w:hAnsi="Tahoma" w:cs="Tahoma"/>
          <w:sz w:val="20"/>
          <w:szCs w:val="20"/>
        </w:rPr>
        <w:t xml:space="preserve">Beneficjent zobowiązuje się do monitorowania oraz </w:t>
      </w:r>
      <w:r w:rsidRPr="003E3BD5">
        <w:rPr>
          <w:rFonts w:ascii="Tahoma" w:hAnsi="Tahoma" w:cs="Tahoma"/>
          <w:sz w:val="20"/>
          <w:szCs w:val="20"/>
        </w:rPr>
        <w:t xml:space="preserve">przekazywania informacji </w:t>
      </w:r>
      <w:r w:rsidR="00F60236" w:rsidRPr="003E3BD5">
        <w:rPr>
          <w:rFonts w:ascii="Tahoma" w:hAnsi="Tahoma" w:cs="Tahoma"/>
          <w:sz w:val="20"/>
          <w:szCs w:val="20"/>
        </w:rPr>
        <w:t>zgodnie z</w:t>
      </w:r>
      <w:r w:rsidR="007A4685" w:rsidRPr="003E3BD5">
        <w:rPr>
          <w:rFonts w:ascii="Tahoma" w:hAnsi="Tahoma" w:cs="Tahoma"/>
          <w:sz w:val="20"/>
          <w:szCs w:val="20"/>
        </w:rPr>
        <w:t> </w:t>
      </w:r>
      <w:r w:rsidR="00F60236" w:rsidRPr="003E3BD5">
        <w:rPr>
          <w:rFonts w:ascii="Tahoma" w:hAnsi="Tahoma" w:cs="Tahoma"/>
          <w:sz w:val="20"/>
          <w:szCs w:val="20"/>
        </w:rPr>
        <w:t xml:space="preserve">obowiązującym wnioskiem o dofinansowanie o poziomie </w:t>
      </w:r>
      <w:r w:rsidR="006F5FAC" w:rsidRPr="003E3BD5">
        <w:rPr>
          <w:rFonts w:ascii="Tahoma" w:hAnsi="Tahoma" w:cs="Tahoma"/>
          <w:sz w:val="20"/>
          <w:szCs w:val="20"/>
        </w:rPr>
        <w:t>wskaźników horyzontalnych</w:t>
      </w:r>
      <w:r w:rsidR="00385629">
        <w:rPr>
          <w:rFonts w:ascii="Tahoma" w:hAnsi="Tahoma" w:cs="Tahoma"/>
          <w:sz w:val="20"/>
          <w:szCs w:val="20"/>
        </w:rPr>
        <w:t xml:space="preserve"> i</w:t>
      </w:r>
      <w:r w:rsidR="003175D2">
        <w:rPr>
          <w:rFonts w:ascii="Tahoma" w:hAnsi="Tahoma" w:cs="Tahoma"/>
          <w:sz w:val="20"/>
          <w:szCs w:val="20"/>
        </w:rPr>
        <w:t> </w:t>
      </w:r>
      <w:r w:rsidR="00385629">
        <w:rPr>
          <w:rFonts w:ascii="Tahoma" w:hAnsi="Tahoma" w:cs="Tahoma"/>
          <w:sz w:val="20"/>
          <w:szCs w:val="20"/>
        </w:rPr>
        <w:t>wskaźników informacyjnych służących do monitorowania postępu rzeczowego</w:t>
      </w:r>
      <w:r w:rsidRPr="003E3BD5">
        <w:rPr>
          <w:rFonts w:ascii="Tahoma" w:hAnsi="Tahoma" w:cs="Tahoma"/>
          <w:sz w:val="20"/>
          <w:szCs w:val="20"/>
        </w:rPr>
        <w:t>:</w:t>
      </w:r>
    </w:p>
    <w:p w:rsidR="003F222C" w:rsidRPr="007A4685" w:rsidRDefault="003F222C" w:rsidP="00392CDB">
      <w:pPr>
        <w:pStyle w:val="Textbody"/>
        <w:numPr>
          <w:ilvl w:val="0"/>
          <w:numId w:val="10"/>
        </w:numPr>
        <w:spacing w:after="60"/>
        <w:rPr>
          <w:rFonts w:ascii="Tahoma" w:hAnsi="Tahoma" w:cs="Tahoma"/>
          <w:b/>
          <w:sz w:val="20"/>
          <w:szCs w:val="20"/>
        </w:rPr>
      </w:pPr>
      <w:r w:rsidRPr="007A4685">
        <w:rPr>
          <w:rFonts w:ascii="Tahoma" w:hAnsi="Tahoma" w:cs="Tahoma"/>
          <w:b/>
          <w:sz w:val="20"/>
          <w:szCs w:val="20"/>
        </w:rPr>
        <w:t>nazwa wskaźnika horyzontalnego;</w:t>
      </w:r>
    </w:p>
    <w:p w:rsidR="00385629" w:rsidRDefault="003F222C" w:rsidP="00385629">
      <w:pPr>
        <w:pStyle w:val="Textbody"/>
        <w:numPr>
          <w:ilvl w:val="0"/>
          <w:numId w:val="10"/>
        </w:numPr>
        <w:spacing w:after="60"/>
        <w:rPr>
          <w:rFonts w:ascii="Tahoma" w:hAnsi="Tahoma" w:cs="Tahoma"/>
          <w:b/>
          <w:sz w:val="20"/>
          <w:szCs w:val="20"/>
        </w:rPr>
      </w:pPr>
      <w:r w:rsidRPr="007A4685">
        <w:rPr>
          <w:rFonts w:ascii="Tahoma" w:hAnsi="Tahoma" w:cs="Tahoma"/>
          <w:b/>
          <w:sz w:val="20"/>
          <w:szCs w:val="20"/>
        </w:rPr>
        <w:t>nazwa wskaźnika horyzontalnego</w:t>
      </w:r>
      <w:r w:rsidR="00385629">
        <w:rPr>
          <w:rFonts w:ascii="Tahoma" w:hAnsi="Tahoma" w:cs="Tahoma"/>
          <w:b/>
          <w:sz w:val="20"/>
          <w:szCs w:val="20"/>
        </w:rPr>
        <w:t>;</w:t>
      </w:r>
    </w:p>
    <w:p w:rsidR="00385629" w:rsidRPr="00385629" w:rsidRDefault="00385629" w:rsidP="00385629">
      <w:pPr>
        <w:pStyle w:val="Textbody"/>
        <w:numPr>
          <w:ilvl w:val="0"/>
          <w:numId w:val="10"/>
        </w:numPr>
        <w:spacing w:after="60"/>
        <w:rPr>
          <w:rFonts w:ascii="Tahoma" w:hAnsi="Tahoma" w:cs="Tahoma"/>
          <w:b/>
          <w:sz w:val="20"/>
          <w:szCs w:val="20"/>
        </w:rPr>
      </w:pPr>
      <w:r>
        <w:rPr>
          <w:rFonts w:ascii="Tahoma" w:hAnsi="Tahoma" w:cs="Tahoma"/>
          <w:b/>
          <w:sz w:val="20"/>
          <w:szCs w:val="20"/>
        </w:rPr>
        <w:t>nazwa wskaźnika służącego do monitorowania postępu rzeczowego.</w:t>
      </w:r>
      <w:r>
        <w:rPr>
          <w:rStyle w:val="Odwoanieprzypisudolnego"/>
          <w:rFonts w:ascii="Tahoma" w:hAnsi="Tahoma"/>
          <w:b/>
          <w:sz w:val="20"/>
          <w:szCs w:val="20"/>
        </w:rPr>
        <w:footnoteReference w:id="13"/>
      </w:r>
    </w:p>
    <w:p w:rsidR="003F222C" w:rsidRPr="000F71B5" w:rsidRDefault="006F5FAC" w:rsidP="000F71B5">
      <w:pPr>
        <w:pStyle w:val="Textbody"/>
        <w:numPr>
          <w:ilvl w:val="0"/>
          <w:numId w:val="9"/>
        </w:numPr>
        <w:tabs>
          <w:tab w:val="clear" w:pos="900"/>
        </w:tabs>
        <w:spacing w:after="60"/>
        <w:rPr>
          <w:rFonts w:ascii="Tahoma" w:hAnsi="Tahoma" w:cs="Tahoma"/>
          <w:sz w:val="20"/>
          <w:szCs w:val="20"/>
        </w:rPr>
      </w:pPr>
      <w:r w:rsidRPr="003E3BD5">
        <w:rPr>
          <w:rFonts w:ascii="Tahoma" w:hAnsi="Tahoma" w:cs="Tahoma"/>
          <w:sz w:val="20"/>
          <w:szCs w:val="20"/>
        </w:rPr>
        <w:t xml:space="preserve">Beneficjent zobowiązany jest stosować zamieszczone na stronie internetowej </w:t>
      </w:r>
      <w:hyperlink r:id="rId12" w:history="1">
        <w:r w:rsidR="003175D2" w:rsidRPr="00AF5A0A">
          <w:rPr>
            <w:rStyle w:val="Hipercze"/>
            <w:rFonts w:ascii="Tahoma" w:hAnsi="Tahoma" w:cs="Tahoma"/>
            <w:sz w:val="20"/>
            <w:szCs w:val="20"/>
          </w:rPr>
          <w:t>https://rpo.slaskie.pl/dokument/wzory_formularzy_i_dokumentow_niezbednych_do_realizacji_projektu_efs_082418</w:t>
        </w:r>
      </w:hyperlink>
      <w:r w:rsidR="003175D2">
        <w:rPr>
          <w:rFonts w:ascii="Tahoma" w:hAnsi="Tahoma" w:cs="Tahoma"/>
          <w:sz w:val="20"/>
          <w:szCs w:val="20"/>
        </w:rPr>
        <w:t xml:space="preserve"> </w:t>
      </w:r>
      <w:r w:rsidRPr="003E3BD5">
        <w:rPr>
          <w:rFonts w:ascii="Tahoma" w:hAnsi="Tahoma" w:cs="Tahoma"/>
          <w:sz w:val="20"/>
          <w:szCs w:val="20"/>
        </w:rPr>
        <w:t>a</w:t>
      </w:r>
      <w:r w:rsidR="00AD2D9F" w:rsidRPr="003E3BD5">
        <w:rPr>
          <w:rFonts w:ascii="Tahoma" w:hAnsi="Tahoma" w:cs="Tahoma"/>
          <w:sz w:val="20"/>
          <w:szCs w:val="20"/>
        </w:rPr>
        <w:t>ktualnie obowiązujące</w:t>
      </w:r>
      <w:r w:rsidRPr="003E3BD5">
        <w:rPr>
          <w:rFonts w:ascii="Tahoma" w:hAnsi="Tahoma" w:cs="Tahoma"/>
          <w:sz w:val="20"/>
          <w:szCs w:val="20"/>
        </w:rPr>
        <w:t xml:space="preserve"> wzory formularzy </w:t>
      </w:r>
      <w:r w:rsidR="004608B0" w:rsidRPr="003E3BD5">
        <w:rPr>
          <w:rFonts w:ascii="Tahoma" w:hAnsi="Tahoma" w:cs="Tahoma"/>
          <w:sz w:val="20"/>
          <w:szCs w:val="20"/>
        </w:rPr>
        <w:t xml:space="preserve">i dokumentów </w:t>
      </w:r>
      <w:r w:rsidRPr="003E3BD5">
        <w:rPr>
          <w:rFonts w:ascii="Tahoma" w:hAnsi="Tahoma" w:cs="Tahoma"/>
          <w:sz w:val="20"/>
          <w:szCs w:val="20"/>
        </w:rPr>
        <w:t>niezbędn</w:t>
      </w:r>
      <w:r w:rsidR="004608B0" w:rsidRPr="003E3BD5">
        <w:rPr>
          <w:rFonts w:ascii="Tahoma" w:hAnsi="Tahoma" w:cs="Tahoma"/>
          <w:sz w:val="20"/>
          <w:szCs w:val="20"/>
        </w:rPr>
        <w:t>ych</w:t>
      </w:r>
      <w:r w:rsidRPr="003E3BD5">
        <w:rPr>
          <w:rFonts w:ascii="Tahoma" w:hAnsi="Tahoma" w:cs="Tahoma"/>
          <w:sz w:val="20"/>
          <w:szCs w:val="20"/>
        </w:rPr>
        <w:t xml:space="preserve"> do realizacji projektu oraz</w:t>
      </w:r>
      <w:r w:rsidR="00AD2D9F" w:rsidRPr="003E3BD5">
        <w:rPr>
          <w:rFonts w:ascii="Tahoma" w:hAnsi="Tahoma" w:cs="Tahoma"/>
          <w:sz w:val="20"/>
          <w:szCs w:val="20"/>
        </w:rPr>
        <w:t xml:space="preserve"> instrukcje dotyczące sposobu ich wypełniania</w:t>
      </w:r>
      <w:r w:rsidR="003F222C" w:rsidRPr="003E3BD5">
        <w:rPr>
          <w:rFonts w:ascii="Tahoma" w:hAnsi="Tahoma" w:cs="Tahoma"/>
          <w:sz w:val="20"/>
          <w:szCs w:val="20"/>
        </w:rPr>
        <w:t>,</w:t>
      </w:r>
      <w:r w:rsidR="003F222C" w:rsidRPr="007A4685">
        <w:rPr>
          <w:rFonts w:ascii="Tahoma" w:hAnsi="Tahoma" w:cs="Tahoma"/>
          <w:sz w:val="20"/>
          <w:szCs w:val="20"/>
        </w:rPr>
        <w:t xml:space="preserve"> w tym w szczególności:</w:t>
      </w:r>
      <w:r w:rsidR="003F222C" w:rsidRPr="000F71B5">
        <w:rPr>
          <w:rFonts w:ascii="Tahoma" w:hAnsi="Tahoma" w:cs="Tahoma"/>
          <w:sz w:val="20"/>
          <w:szCs w:val="20"/>
        </w:rPr>
        <w:t xml:space="preserve"> </w:t>
      </w:r>
    </w:p>
    <w:p w:rsidR="000F71B5" w:rsidRDefault="000F71B5" w:rsidP="00B103CC">
      <w:pPr>
        <w:pStyle w:val="Textbody"/>
        <w:numPr>
          <w:ilvl w:val="0"/>
          <w:numId w:val="11"/>
        </w:numPr>
        <w:tabs>
          <w:tab w:val="clear" w:pos="900"/>
          <w:tab w:val="left" w:pos="1134"/>
        </w:tabs>
        <w:spacing w:after="60"/>
        <w:ind w:hanging="295"/>
        <w:rPr>
          <w:rFonts w:ascii="Tahoma" w:hAnsi="Tahoma" w:cs="Tahoma"/>
          <w:sz w:val="20"/>
          <w:szCs w:val="20"/>
        </w:rPr>
      </w:pPr>
      <w:r>
        <w:rPr>
          <w:rFonts w:ascii="Tahoma" w:hAnsi="Tahoma" w:cs="Tahoma"/>
          <w:sz w:val="20"/>
          <w:szCs w:val="20"/>
        </w:rPr>
        <w:t>Formularz przekazywania informacji</w:t>
      </w:r>
    </w:p>
    <w:p w:rsidR="000F71B5" w:rsidRDefault="000F71B5" w:rsidP="00B103CC">
      <w:pPr>
        <w:pStyle w:val="Textbody"/>
        <w:numPr>
          <w:ilvl w:val="0"/>
          <w:numId w:val="11"/>
        </w:numPr>
        <w:tabs>
          <w:tab w:val="clear" w:pos="900"/>
          <w:tab w:val="left" w:pos="1134"/>
        </w:tabs>
        <w:spacing w:after="60"/>
        <w:ind w:hanging="295"/>
        <w:rPr>
          <w:rFonts w:ascii="Tahoma" w:hAnsi="Tahoma" w:cs="Tahoma"/>
          <w:sz w:val="20"/>
          <w:szCs w:val="20"/>
        </w:rPr>
      </w:pPr>
      <w:r>
        <w:rPr>
          <w:rFonts w:ascii="Tahoma" w:hAnsi="Tahoma" w:cs="Tahoma"/>
          <w:sz w:val="20"/>
          <w:szCs w:val="20"/>
        </w:rPr>
        <w:lastRenderedPageBreak/>
        <w:t>Wymagania dotyczące wyodrębnionej ewidencji księgowej.</w:t>
      </w:r>
    </w:p>
    <w:p w:rsidR="009F26EB" w:rsidRDefault="009F26EB" w:rsidP="009F26EB">
      <w:pPr>
        <w:pStyle w:val="Textbody"/>
        <w:tabs>
          <w:tab w:val="clear" w:pos="900"/>
          <w:tab w:val="left" w:pos="1134"/>
        </w:tabs>
        <w:spacing w:after="60"/>
        <w:rPr>
          <w:rFonts w:ascii="Tahoma" w:hAnsi="Tahoma" w:cs="Tahoma"/>
          <w:sz w:val="20"/>
          <w:szCs w:val="20"/>
        </w:rPr>
      </w:pPr>
    </w:p>
    <w:p w:rsidR="003F222C" w:rsidRPr="003D24EB" w:rsidRDefault="003F222C" w:rsidP="00653A73">
      <w:pPr>
        <w:pStyle w:val="Textbody"/>
        <w:tabs>
          <w:tab w:val="clear" w:pos="900"/>
          <w:tab w:val="left" w:pos="1134"/>
        </w:tabs>
        <w:spacing w:before="240" w:after="60"/>
        <w:ind w:left="1004"/>
        <w:jc w:val="center"/>
        <w:rPr>
          <w:rFonts w:ascii="Tahoma" w:hAnsi="Tahoma" w:cs="Tahoma"/>
          <w:b/>
          <w:sz w:val="20"/>
          <w:szCs w:val="20"/>
        </w:rPr>
      </w:pPr>
      <w:r w:rsidRPr="003D24EB">
        <w:rPr>
          <w:rFonts w:ascii="Tahoma" w:hAnsi="Tahoma" w:cs="Tahoma"/>
          <w:b/>
          <w:sz w:val="20"/>
          <w:szCs w:val="20"/>
        </w:rPr>
        <w:t>Kwoty ryczałtowe</w:t>
      </w:r>
    </w:p>
    <w:p w:rsidR="003F222C" w:rsidRPr="007A4685" w:rsidRDefault="003F222C" w:rsidP="00E87A97">
      <w:pPr>
        <w:pStyle w:val="Akapitzlist"/>
        <w:numPr>
          <w:ilvl w:val="0"/>
          <w:numId w:val="2"/>
        </w:numPr>
        <w:jc w:val="center"/>
      </w:pPr>
    </w:p>
    <w:p w:rsidR="00D04946" w:rsidRDefault="003F222C" w:rsidP="00D04946">
      <w:pPr>
        <w:pStyle w:val="Tekstpodstawowy"/>
        <w:widowControl/>
        <w:numPr>
          <w:ilvl w:val="0"/>
          <w:numId w:val="13"/>
        </w:numPr>
        <w:tabs>
          <w:tab w:val="left" w:pos="284"/>
        </w:tabs>
        <w:suppressAutoHyphens w:val="0"/>
        <w:autoSpaceDN/>
        <w:spacing w:before="240" w:after="60"/>
        <w:jc w:val="both"/>
        <w:textAlignment w:val="auto"/>
        <w:rPr>
          <w:rFonts w:ascii="Tahoma" w:hAnsi="Tahoma" w:cs="Tahoma"/>
        </w:rPr>
      </w:pPr>
      <w:bookmarkStart w:id="10" w:name="_Ref477164100"/>
      <w:r w:rsidRPr="007A4685">
        <w:rPr>
          <w:rFonts w:ascii="Tahoma" w:hAnsi="Tahoma" w:cs="Tahoma"/>
        </w:rPr>
        <w:t>Beneficjent rozlicza wydatki w ramach projektu w oparciu o</w:t>
      </w:r>
      <w:r w:rsidR="00D04946">
        <w:rPr>
          <w:rFonts w:ascii="Tahoma" w:hAnsi="Tahoma" w:cs="Tahoma"/>
        </w:rPr>
        <w:t xml:space="preserve"> niżej wymienione</w:t>
      </w:r>
      <w:r w:rsidRPr="007A4685">
        <w:rPr>
          <w:rFonts w:ascii="Tahoma" w:hAnsi="Tahoma" w:cs="Tahoma"/>
        </w:rPr>
        <w:t xml:space="preserve"> kwoty ryczałtowe</w:t>
      </w:r>
      <w:bookmarkEnd w:id="10"/>
      <w:r w:rsidR="00D04946">
        <w:rPr>
          <w:rFonts w:ascii="Tahoma" w:hAnsi="Tahoma" w:cs="Tahoma"/>
        </w:rPr>
        <w:t xml:space="preserve"> </w:t>
      </w:r>
      <w:r w:rsidR="00D04946" w:rsidRPr="00D04946">
        <w:rPr>
          <w:rFonts w:ascii="Tahoma" w:hAnsi="Tahoma" w:cs="Tahoma"/>
        </w:rPr>
        <w:t>W związku z powyższym Beneficjent zobowiązuje się zrealizować zadania oraz osiągnąć co najmniej wymienione poniżej wskaźniki produktu i/lub rezultatu, których osiągnięcie będzie monitorowane za pomocą wymienionych dokumentów. Dokumenty te mogą podlegać kontroli podczas weryfikacji wniosków o płatność oraz kontroli na miejscu.</w:t>
      </w:r>
      <w:r w:rsidR="00B569EE">
        <w:rPr>
          <w:rFonts w:ascii="Tahoma" w:hAnsi="Tahoma" w:cs="Tahoma"/>
        </w:rPr>
        <w:t xml:space="preserve"> </w:t>
      </w:r>
      <w:r w:rsidR="00B569EE" w:rsidRPr="00EF1597">
        <w:rPr>
          <w:rFonts w:ascii="Tahoma" w:hAnsi="Tahoma" w:cs="Tahoma"/>
        </w:rPr>
        <w:t xml:space="preserve">IZ </w:t>
      </w:r>
      <w:r w:rsidR="00252A7D" w:rsidRPr="00EF1597">
        <w:rPr>
          <w:rFonts w:ascii="Tahoma" w:hAnsi="Tahoma" w:cs="Tahoma"/>
        </w:rPr>
        <w:t xml:space="preserve">dokonuje wyboru na podstawie profesjonalnego osądu kontrolujących, </w:t>
      </w:r>
      <w:r w:rsidR="00B569EE" w:rsidRPr="00EF1597">
        <w:rPr>
          <w:rFonts w:ascii="Tahoma" w:hAnsi="Tahoma" w:cs="Tahoma"/>
        </w:rPr>
        <w:t xml:space="preserve">które z wymienionych poniżej dokumentów będą podlegały weryfikacji </w:t>
      </w:r>
      <w:r w:rsidR="00252A7D" w:rsidRPr="00EF1597">
        <w:rPr>
          <w:rFonts w:ascii="Tahoma" w:hAnsi="Tahoma" w:cs="Tahoma"/>
        </w:rPr>
        <w:t xml:space="preserve">na etapie </w:t>
      </w:r>
      <w:r w:rsidR="00B569EE" w:rsidRPr="00EF1597">
        <w:rPr>
          <w:rFonts w:ascii="Tahoma" w:hAnsi="Tahoma" w:cs="Tahoma"/>
        </w:rPr>
        <w:t>wniosków o płatność.</w:t>
      </w:r>
    </w:p>
    <w:p w:rsidR="00D04946" w:rsidRPr="008E7527" w:rsidRDefault="00D04946" w:rsidP="00F21CE5">
      <w:pPr>
        <w:pStyle w:val="Tekstpodstawowy"/>
        <w:widowControl/>
        <w:tabs>
          <w:tab w:val="left" w:pos="284"/>
        </w:tabs>
        <w:suppressAutoHyphens w:val="0"/>
        <w:autoSpaceDN/>
        <w:spacing w:after="60"/>
        <w:ind w:left="720"/>
        <w:jc w:val="both"/>
        <w:textAlignment w:val="auto"/>
        <w:rPr>
          <w:rFonts w:ascii="Tahoma" w:hAnsi="Tahoma" w:cs="Tahoma"/>
        </w:rPr>
      </w:pPr>
      <w:r>
        <w:rPr>
          <w:rFonts w:ascii="Tahoma" w:hAnsi="Tahoma" w:cs="Tahoma"/>
        </w:rPr>
        <w:t xml:space="preserve">1) </w:t>
      </w:r>
      <w:r w:rsidRPr="007A4685">
        <w:rPr>
          <w:rFonts w:ascii="Tahoma" w:hAnsi="Tahoma" w:cs="Tahoma"/>
        </w:rPr>
        <w:t xml:space="preserve">za wykonanie zadania </w:t>
      </w:r>
      <w:r w:rsidRPr="007A4685">
        <w:rPr>
          <w:rFonts w:ascii="Tahoma" w:hAnsi="Tahoma" w:cs="Tahoma"/>
          <w:b/>
        </w:rPr>
        <w:t xml:space="preserve">(nazwa zadania) </w:t>
      </w:r>
      <w:r w:rsidRPr="007A4685">
        <w:rPr>
          <w:rFonts w:ascii="Tahoma" w:hAnsi="Tahoma" w:cs="Tahoma"/>
        </w:rPr>
        <w:t xml:space="preserve">przyznaje się kwotę ryczałtową </w:t>
      </w:r>
      <w:r w:rsidRPr="007A4685">
        <w:rPr>
          <w:rFonts w:ascii="Tahoma" w:hAnsi="Tahoma" w:cs="Tahoma"/>
          <w:b/>
        </w:rPr>
        <w:t>…… PLN</w:t>
      </w:r>
      <w:r w:rsidR="003175D2">
        <w:rPr>
          <w:rFonts w:ascii="Tahoma" w:hAnsi="Tahoma" w:cs="Tahoma"/>
          <w:b/>
        </w:rPr>
        <w:t xml:space="preserve"> </w:t>
      </w:r>
      <w:r w:rsidR="003175D2" w:rsidRPr="007A4685">
        <w:rPr>
          <w:rFonts w:ascii="Tahoma" w:hAnsi="Tahoma" w:cs="Tahoma"/>
          <w:b/>
        </w:rPr>
        <w:t>(słownie:</w:t>
      </w:r>
      <w:r w:rsidR="003175D2">
        <w:rPr>
          <w:rFonts w:ascii="Tahoma" w:hAnsi="Tahoma" w:cs="Tahoma"/>
          <w:b/>
        </w:rPr>
        <w:t xml:space="preserve"> </w:t>
      </w:r>
      <w:r w:rsidR="003175D2" w:rsidRPr="007A4685">
        <w:rPr>
          <w:rFonts w:ascii="Tahoma" w:hAnsi="Tahoma" w:cs="Tahoma"/>
          <w:b/>
        </w:rPr>
        <w:t>…)</w:t>
      </w:r>
    </w:p>
    <w:tbl>
      <w:tblPr>
        <w:tblStyle w:val="Tabela-Siatka"/>
        <w:tblW w:w="8368" w:type="dxa"/>
        <w:tblInd w:w="704" w:type="dxa"/>
        <w:tblLook w:val="04A0" w:firstRow="1" w:lastRow="0" w:firstColumn="1" w:lastColumn="0" w:noHBand="0" w:noVBand="1"/>
      </w:tblPr>
      <w:tblGrid>
        <w:gridCol w:w="425"/>
        <w:gridCol w:w="2823"/>
        <w:gridCol w:w="5120"/>
      </w:tblGrid>
      <w:tr w:rsidR="00D04946" w:rsidTr="00780DD9">
        <w:tc>
          <w:tcPr>
            <w:tcW w:w="425" w:type="dxa"/>
            <w:tcBorders>
              <w:top w:val="nil"/>
              <w:left w:val="nil"/>
              <w:bottom w:val="nil"/>
            </w:tcBorders>
          </w:tcPr>
          <w:p w:rsidR="00D04946" w:rsidRDefault="00D04946" w:rsidP="00791AF9">
            <w:r>
              <w:t>a)</w:t>
            </w:r>
          </w:p>
        </w:tc>
        <w:tc>
          <w:tcPr>
            <w:tcW w:w="2823" w:type="dxa"/>
          </w:tcPr>
          <w:p w:rsidR="00D04946" w:rsidRPr="00780DD9" w:rsidRDefault="00D04946" w:rsidP="00791AF9">
            <w:pPr>
              <w:rPr>
                <w:rFonts w:ascii="Tahoma" w:hAnsi="Tahoma"/>
                <w:sz w:val="20"/>
              </w:rPr>
            </w:pPr>
            <w:r w:rsidRPr="00780DD9">
              <w:rPr>
                <w:rFonts w:ascii="Tahoma" w:hAnsi="Tahoma"/>
                <w:sz w:val="20"/>
              </w:rPr>
              <w:t>Nazwa wskaźnika</w:t>
            </w:r>
          </w:p>
        </w:tc>
        <w:tc>
          <w:tcPr>
            <w:tcW w:w="5120" w:type="dxa"/>
          </w:tcPr>
          <w:p w:rsidR="00D04946" w:rsidRDefault="00D04946" w:rsidP="00791AF9"/>
        </w:tc>
      </w:tr>
      <w:tr w:rsidR="00D04946" w:rsidTr="00780DD9">
        <w:tc>
          <w:tcPr>
            <w:tcW w:w="425" w:type="dxa"/>
            <w:tcBorders>
              <w:top w:val="nil"/>
              <w:left w:val="nil"/>
              <w:bottom w:val="nil"/>
            </w:tcBorders>
          </w:tcPr>
          <w:p w:rsidR="00D04946" w:rsidRDefault="00D04946" w:rsidP="00791AF9"/>
        </w:tc>
        <w:tc>
          <w:tcPr>
            <w:tcW w:w="2823" w:type="dxa"/>
          </w:tcPr>
          <w:p w:rsidR="00D04946" w:rsidRPr="00780DD9" w:rsidRDefault="00D04946" w:rsidP="00791AF9">
            <w:pPr>
              <w:rPr>
                <w:rFonts w:ascii="Tahoma" w:hAnsi="Tahoma"/>
                <w:sz w:val="20"/>
              </w:rPr>
            </w:pPr>
            <w:r w:rsidRPr="00780DD9">
              <w:rPr>
                <w:rFonts w:ascii="Tahoma" w:hAnsi="Tahoma"/>
                <w:sz w:val="20"/>
              </w:rPr>
              <w:t>Wartość wskaźnika</w:t>
            </w:r>
          </w:p>
        </w:tc>
        <w:tc>
          <w:tcPr>
            <w:tcW w:w="5120" w:type="dxa"/>
          </w:tcPr>
          <w:p w:rsidR="00D04946" w:rsidRDefault="00D04946" w:rsidP="00791AF9"/>
        </w:tc>
      </w:tr>
      <w:tr w:rsidR="00D04946" w:rsidTr="00780DD9">
        <w:tc>
          <w:tcPr>
            <w:tcW w:w="425" w:type="dxa"/>
            <w:tcBorders>
              <w:top w:val="nil"/>
              <w:left w:val="nil"/>
              <w:bottom w:val="nil"/>
            </w:tcBorders>
          </w:tcPr>
          <w:p w:rsidR="00D04946" w:rsidRDefault="00D04946" w:rsidP="00791AF9"/>
        </w:tc>
        <w:tc>
          <w:tcPr>
            <w:tcW w:w="2823" w:type="dxa"/>
          </w:tcPr>
          <w:p w:rsidR="00D04946" w:rsidRPr="00780DD9" w:rsidRDefault="00D04946" w:rsidP="00791AF9">
            <w:pPr>
              <w:rPr>
                <w:rFonts w:ascii="Tahoma" w:hAnsi="Tahoma"/>
                <w:sz w:val="20"/>
              </w:rPr>
            </w:pPr>
            <w:r w:rsidRPr="00780DD9">
              <w:rPr>
                <w:rFonts w:ascii="Tahoma" w:hAnsi="Tahoma"/>
                <w:sz w:val="20"/>
              </w:rPr>
              <w:t>Dokumenty potwierdzające wykonanie wskaźnika</w:t>
            </w:r>
            <w:r w:rsidR="005E4638" w:rsidRPr="00780DD9">
              <w:rPr>
                <w:rFonts w:ascii="Tahoma" w:hAnsi="Tahoma"/>
                <w:sz w:val="20"/>
              </w:rPr>
              <w:br/>
            </w:r>
          </w:p>
        </w:tc>
        <w:tc>
          <w:tcPr>
            <w:tcW w:w="5120" w:type="dxa"/>
          </w:tcPr>
          <w:p w:rsidR="00D04946" w:rsidRDefault="00D04946" w:rsidP="00791AF9"/>
        </w:tc>
      </w:tr>
    </w:tbl>
    <w:p w:rsidR="00D04946" w:rsidRPr="007A4685" w:rsidRDefault="00D04946" w:rsidP="00D04946">
      <w:pPr>
        <w:pStyle w:val="Tekstpodstawowy"/>
        <w:widowControl/>
        <w:tabs>
          <w:tab w:val="left" w:pos="284"/>
        </w:tabs>
        <w:suppressAutoHyphens w:val="0"/>
        <w:autoSpaceDN/>
        <w:spacing w:after="60"/>
        <w:jc w:val="both"/>
        <w:textAlignment w:val="auto"/>
        <w:rPr>
          <w:rFonts w:ascii="Tahoma" w:hAnsi="Tahoma" w:cs="Tahoma"/>
        </w:rPr>
      </w:pPr>
    </w:p>
    <w:p w:rsidR="00D04946" w:rsidRPr="008E7527" w:rsidRDefault="00D04946" w:rsidP="00F21CE5">
      <w:pPr>
        <w:pStyle w:val="Tekstpodstawowy"/>
        <w:widowControl/>
        <w:tabs>
          <w:tab w:val="left" w:pos="284"/>
        </w:tabs>
        <w:suppressAutoHyphens w:val="0"/>
        <w:autoSpaceDN/>
        <w:spacing w:after="60"/>
        <w:ind w:left="720"/>
        <w:jc w:val="both"/>
        <w:textAlignment w:val="auto"/>
        <w:rPr>
          <w:rFonts w:ascii="Tahoma" w:hAnsi="Tahoma" w:cs="Tahoma"/>
        </w:rPr>
      </w:pPr>
      <w:r>
        <w:rPr>
          <w:rFonts w:ascii="Tahoma" w:hAnsi="Tahoma" w:cs="Tahoma"/>
        </w:rPr>
        <w:t xml:space="preserve">2) </w:t>
      </w:r>
      <w:r w:rsidRPr="007A4685">
        <w:rPr>
          <w:rFonts w:ascii="Tahoma" w:hAnsi="Tahoma" w:cs="Tahoma"/>
        </w:rPr>
        <w:t xml:space="preserve">za wykonanie zadania </w:t>
      </w:r>
      <w:r w:rsidRPr="007A4685">
        <w:rPr>
          <w:rFonts w:ascii="Tahoma" w:hAnsi="Tahoma" w:cs="Tahoma"/>
          <w:b/>
        </w:rPr>
        <w:t xml:space="preserve">(nazwa zadania) </w:t>
      </w:r>
      <w:r w:rsidRPr="007A4685">
        <w:rPr>
          <w:rFonts w:ascii="Tahoma" w:hAnsi="Tahoma" w:cs="Tahoma"/>
        </w:rPr>
        <w:t xml:space="preserve">przyznaje się kwotę ryczałtową </w:t>
      </w:r>
      <w:r w:rsidRPr="007A4685">
        <w:rPr>
          <w:rFonts w:ascii="Tahoma" w:hAnsi="Tahoma" w:cs="Tahoma"/>
          <w:b/>
        </w:rPr>
        <w:t>…… PLN</w:t>
      </w:r>
      <w:r w:rsidR="003175D2">
        <w:rPr>
          <w:rFonts w:ascii="Tahoma" w:hAnsi="Tahoma" w:cs="Tahoma"/>
          <w:b/>
        </w:rPr>
        <w:t xml:space="preserve"> </w:t>
      </w:r>
      <w:r w:rsidR="003175D2" w:rsidRPr="007A4685">
        <w:rPr>
          <w:rFonts w:ascii="Tahoma" w:hAnsi="Tahoma" w:cs="Tahoma"/>
          <w:b/>
        </w:rPr>
        <w:t>(słownie:</w:t>
      </w:r>
      <w:r w:rsidR="003175D2">
        <w:rPr>
          <w:rFonts w:ascii="Tahoma" w:hAnsi="Tahoma" w:cs="Tahoma"/>
          <w:b/>
        </w:rPr>
        <w:t xml:space="preserve"> </w:t>
      </w:r>
      <w:r w:rsidR="003175D2" w:rsidRPr="007A4685">
        <w:rPr>
          <w:rFonts w:ascii="Tahoma" w:hAnsi="Tahoma" w:cs="Tahoma"/>
          <w:b/>
        </w:rPr>
        <w:t>…)</w:t>
      </w:r>
    </w:p>
    <w:tbl>
      <w:tblPr>
        <w:tblStyle w:val="Tabela-Siatka"/>
        <w:tblW w:w="8368" w:type="dxa"/>
        <w:tblInd w:w="704" w:type="dxa"/>
        <w:tblLook w:val="04A0" w:firstRow="1" w:lastRow="0" w:firstColumn="1" w:lastColumn="0" w:noHBand="0" w:noVBand="1"/>
      </w:tblPr>
      <w:tblGrid>
        <w:gridCol w:w="425"/>
        <w:gridCol w:w="2823"/>
        <w:gridCol w:w="5120"/>
      </w:tblGrid>
      <w:tr w:rsidR="00D04946" w:rsidTr="007D0CBE">
        <w:tc>
          <w:tcPr>
            <w:tcW w:w="425" w:type="dxa"/>
            <w:tcBorders>
              <w:top w:val="nil"/>
              <w:left w:val="nil"/>
              <w:bottom w:val="nil"/>
            </w:tcBorders>
          </w:tcPr>
          <w:p w:rsidR="00D04946" w:rsidRDefault="00D04946" w:rsidP="00791AF9">
            <w:r>
              <w:t>a)</w:t>
            </w:r>
          </w:p>
        </w:tc>
        <w:tc>
          <w:tcPr>
            <w:tcW w:w="2823" w:type="dxa"/>
          </w:tcPr>
          <w:p w:rsidR="00D04946" w:rsidRPr="003175D2" w:rsidRDefault="00D04946" w:rsidP="00791AF9">
            <w:pPr>
              <w:rPr>
                <w:rFonts w:ascii="Tahoma" w:hAnsi="Tahoma" w:cs="Tahoma"/>
                <w:sz w:val="20"/>
              </w:rPr>
            </w:pPr>
            <w:r w:rsidRPr="003175D2">
              <w:rPr>
                <w:rFonts w:ascii="Tahoma" w:hAnsi="Tahoma" w:cs="Tahoma"/>
                <w:sz w:val="20"/>
              </w:rPr>
              <w:t>Nazwa wskaźnika</w:t>
            </w:r>
          </w:p>
        </w:tc>
        <w:tc>
          <w:tcPr>
            <w:tcW w:w="5120" w:type="dxa"/>
          </w:tcPr>
          <w:p w:rsidR="00D04946" w:rsidRDefault="00D04946" w:rsidP="00791AF9"/>
        </w:tc>
      </w:tr>
      <w:tr w:rsidR="00D04946" w:rsidTr="007D0CBE">
        <w:tc>
          <w:tcPr>
            <w:tcW w:w="425" w:type="dxa"/>
            <w:tcBorders>
              <w:top w:val="nil"/>
              <w:left w:val="nil"/>
              <w:bottom w:val="nil"/>
            </w:tcBorders>
          </w:tcPr>
          <w:p w:rsidR="00D04946" w:rsidRDefault="00D04946" w:rsidP="00791AF9"/>
        </w:tc>
        <w:tc>
          <w:tcPr>
            <w:tcW w:w="2823" w:type="dxa"/>
          </w:tcPr>
          <w:p w:rsidR="00D04946" w:rsidRPr="003175D2" w:rsidRDefault="00D04946" w:rsidP="00791AF9">
            <w:pPr>
              <w:rPr>
                <w:rFonts w:ascii="Tahoma" w:hAnsi="Tahoma" w:cs="Tahoma"/>
                <w:sz w:val="20"/>
              </w:rPr>
            </w:pPr>
            <w:r w:rsidRPr="003175D2">
              <w:rPr>
                <w:rFonts w:ascii="Tahoma" w:hAnsi="Tahoma" w:cs="Tahoma"/>
                <w:sz w:val="20"/>
              </w:rPr>
              <w:t>Wartość wskaźnika</w:t>
            </w:r>
          </w:p>
        </w:tc>
        <w:tc>
          <w:tcPr>
            <w:tcW w:w="5120" w:type="dxa"/>
          </w:tcPr>
          <w:p w:rsidR="00D04946" w:rsidRDefault="00D04946" w:rsidP="00791AF9"/>
        </w:tc>
      </w:tr>
      <w:tr w:rsidR="00D04946" w:rsidTr="007D0CBE">
        <w:tc>
          <w:tcPr>
            <w:tcW w:w="425" w:type="dxa"/>
            <w:tcBorders>
              <w:top w:val="nil"/>
              <w:left w:val="nil"/>
              <w:bottom w:val="nil"/>
            </w:tcBorders>
          </w:tcPr>
          <w:p w:rsidR="00D04946" w:rsidRDefault="00D04946" w:rsidP="00791AF9"/>
        </w:tc>
        <w:tc>
          <w:tcPr>
            <w:tcW w:w="2823" w:type="dxa"/>
          </w:tcPr>
          <w:p w:rsidR="00D04946" w:rsidRPr="003175D2" w:rsidRDefault="00D04946" w:rsidP="00791AF9">
            <w:pPr>
              <w:rPr>
                <w:rFonts w:ascii="Tahoma" w:hAnsi="Tahoma" w:cs="Tahoma"/>
                <w:sz w:val="20"/>
              </w:rPr>
            </w:pPr>
            <w:r w:rsidRPr="003175D2">
              <w:rPr>
                <w:rFonts w:ascii="Tahoma" w:hAnsi="Tahoma" w:cs="Tahoma"/>
                <w:sz w:val="20"/>
              </w:rPr>
              <w:t>Dokumenty potwierdzające wykonanie wskaźnika</w:t>
            </w:r>
            <w:r w:rsidR="005E4638" w:rsidRPr="003175D2">
              <w:rPr>
                <w:rFonts w:ascii="Tahoma" w:hAnsi="Tahoma" w:cs="Tahoma"/>
                <w:sz w:val="20"/>
              </w:rPr>
              <w:br/>
            </w:r>
          </w:p>
        </w:tc>
        <w:tc>
          <w:tcPr>
            <w:tcW w:w="5120" w:type="dxa"/>
          </w:tcPr>
          <w:p w:rsidR="00D04946" w:rsidRDefault="00D04946" w:rsidP="00791AF9"/>
        </w:tc>
      </w:tr>
    </w:tbl>
    <w:p w:rsidR="00D04946" w:rsidRPr="007A4685" w:rsidRDefault="00D04946" w:rsidP="00D04946">
      <w:pPr>
        <w:pStyle w:val="Tekstpodstawowy"/>
        <w:widowControl/>
        <w:tabs>
          <w:tab w:val="left" w:pos="284"/>
        </w:tabs>
        <w:suppressAutoHyphens w:val="0"/>
        <w:autoSpaceDN/>
        <w:spacing w:after="60"/>
        <w:jc w:val="both"/>
        <w:textAlignment w:val="auto"/>
        <w:rPr>
          <w:rFonts w:ascii="Tahoma" w:hAnsi="Tahoma" w:cs="Tahoma"/>
        </w:rPr>
      </w:pPr>
    </w:p>
    <w:p w:rsidR="00D04946" w:rsidRDefault="00D04946" w:rsidP="009F26EB">
      <w:pPr>
        <w:pStyle w:val="Tekstpodstawowy"/>
        <w:widowControl/>
        <w:numPr>
          <w:ilvl w:val="0"/>
          <w:numId w:val="11"/>
        </w:numPr>
        <w:tabs>
          <w:tab w:val="left" w:pos="284"/>
        </w:tabs>
        <w:suppressAutoHyphens w:val="0"/>
        <w:autoSpaceDN/>
        <w:spacing w:after="60"/>
        <w:jc w:val="both"/>
        <w:textAlignment w:val="auto"/>
        <w:rPr>
          <w:rFonts w:ascii="Tahoma" w:hAnsi="Tahoma" w:cs="Tahoma"/>
          <w:b/>
        </w:rPr>
      </w:pPr>
      <w:r w:rsidRPr="007A4685">
        <w:rPr>
          <w:rFonts w:ascii="Tahoma" w:hAnsi="Tahoma" w:cs="Tahoma"/>
        </w:rPr>
        <w:t xml:space="preserve">za wykonanie zadania </w:t>
      </w:r>
      <w:r w:rsidRPr="007A4685">
        <w:rPr>
          <w:rFonts w:ascii="Tahoma" w:hAnsi="Tahoma" w:cs="Tahoma"/>
          <w:b/>
        </w:rPr>
        <w:t xml:space="preserve">(nazwa zadania) </w:t>
      </w:r>
      <w:r w:rsidRPr="007A4685">
        <w:rPr>
          <w:rFonts w:ascii="Tahoma" w:hAnsi="Tahoma" w:cs="Tahoma"/>
        </w:rPr>
        <w:t xml:space="preserve">przyznaje się kwotę ryczałtową </w:t>
      </w:r>
      <w:r w:rsidRPr="007A4685">
        <w:rPr>
          <w:rFonts w:ascii="Tahoma" w:hAnsi="Tahoma" w:cs="Tahoma"/>
          <w:b/>
        </w:rPr>
        <w:t>…… PLN</w:t>
      </w:r>
      <w:r w:rsidR="003175D2">
        <w:rPr>
          <w:rFonts w:ascii="Tahoma" w:hAnsi="Tahoma" w:cs="Tahoma"/>
          <w:b/>
        </w:rPr>
        <w:t xml:space="preserve"> </w:t>
      </w:r>
      <w:r w:rsidR="003175D2" w:rsidRPr="007A4685">
        <w:rPr>
          <w:rFonts w:ascii="Tahoma" w:hAnsi="Tahoma" w:cs="Tahoma"/>
          <w:b/>
        </w:rPr>
        <w:t>(słownie:</w:t>
      </w:r>
      <w:r w:rsidR="003175D2">
        <w:rPr>
          <w:rFonts w:ascii="Tahoma" w:hAnsi="Tahoma" w:cs="Tahoma"/>
          <w:b/>
        </w:rPr>
        <w:t xml:space="preserve"> </w:t>
      </w:r>
      <w:r w:rsidR="003175D2" w:rsidRPr="007A4685">
        <w:rPr>
          <w:rFonts w:ascii="Tahoma" w:hAnsi="Tahoma" w:cs="Tahoma"/>
          <w:b/>
        </w:rPr>
        <w:t>…)</w:t>
      </w:r>
    </w:p>
    <w:p w:rsidR="009F26EB" w:rsidRDefault="009F26EB" w:rsidP="009F26EB">
      <w:pPr>
        <w:pStyle w:val="Tekstpodstawowy"/>
        <w:widowControl/>
        <w:tabs>
          <w:tab w:val="left" w:pos="284"/>
        </w:tabs>
        <w:suppressAutoHyphens w:val="0"/>
        <w:autoSpaceDN/>
        <w:spacing w:after="60"/>
        <w:ind w:left="1004"/>
        <w:jc w:val="both"/>
        <w:textAlignment w:val="auto"/>
        <w:rPr>
          <w:rFonts w:ascii="Tahoma" w:hAnsi="Tahoma" w:cs="Tahoma"/>
        </w:rPr>
      </w:pPr>
    </w:p>
    <w:tbl>
      <w:tblPr>
        <w:tblStyle w:val="Tabela-Siatka"/>
        <w:tblW w:w="8368" w:type="dxa"/>
        <w:tblInd w:w="704" w:type="dxa"/>
        <w:tblLook w:val="04A0" w:firstRow="1" w:lastRow="0" w:firstColumn="1" w:lastColumn="0" w:noHBand="0" w:noVBand="1"/>
      </w:tblPr>
      <w:tblGrid>
        <w:gridCol w:w="425"/>
        <w:gridCol w:w="2823"/>
        <w:gridCol w:w="5120"/>
      </w:tblGrid>
      <w:tr w:rsidR="00D04946" w:rsidTr="00780DD9">
        <w:tc>
          <w:tcPr>
            <w:tcW w:w="425" w:type="dxa"/>
            <w:tcBorders>
              <w:top w:val="nil"/>
              <w:left w:val="nil"/>
              <w:bottom w:val="nil"/>
            </w:tcBorders>
          </w:tcPr>
          <w:p w:rsidR="00D04946" w:rsidRDefault="00D04946" w:rsidP="00791AF9">
            <w:r>
              <w:t>a)</w:t>
            </w:r>
          </w:p>
        </w:tc>
        <w:tc>
          <w:tcPr>
            <w:tcW w:w="2823" w:type="dxa"/>
          </w:tcPr>
          <w:p w:rsidR="00D04946" w:rsidRPr="00780DD9" w:rsidRDefault="00D04946" w:rsidP="00791AF9">
            <w:pPr>
              <w:rPr>
                <w:rFonts w:ascii="Tahoma" w:hAnsi="Tahoma"/>
                <w:sz w:val="20"/>
              </w:rPr>
            </w:pPr>
            <w:r w:rsidRPr="00780DD9">
              <w:rPr>
                <w:rFonts w:ascii="Tahoma" w:hAnsi="Tahoma"/>
                <w:sz w:val="20"/>
              </w:rPr>
              <w:t>Nazwa wskaźnika</w:t>
            </w:r>
          </w:p>
        </w:tc>
        <w:tc>
          <w:tcPr>
            <w:tcW w:w="5120" w:type="dxa"/>
          </w:tcPr>
          <w:p w:rsidR="00D04946" w:rsidRDefault="00D04946" w:rsidP="00791AF9"/>
        </w:tc>
      </w:tr>
      <w:tr w:rsidR="00D04946" w:rsidTr="00780DD9">
        <w:tc>
          <w:tcPr>
            <w:tcW w:w="425" w:type="dxa"/>
            <w:tcBorders>
              <w:top w:val="nil"/>
              <w:left w:val="nil"/>
              <w:bottom w:val="nil"/>
            </w:tcBorders>
          </w:tcPr>
          <w:p w:rsidR="00D04946" w:rsidRDefault="00D04946" w:rsidP="00791AF9"/>
        </w:tc>
        <w:tc>
          <w:tcPr>
            <w:tcW w:w="2823" w:type="dxa"/>
          </w:tcPr>
          <w:p w:rsidR="00D04946" w:rsidRPr="00780DD9" w:rsidRDefault="00D04946" w:rsidP="00791AF9">
            <w:pPr>
              <w:rPr>
                <w:rFonts w:ascii="Tahoma" w:hAnsi="Tahoma"/>
                <w:sz w:val="20"/>
              </w:rPr>
            </w:pPr>
            <w:r w:rsidRPr="00780DD9">
              <w:rPr>
                <w:rFonts w:ascii="Tahoma" w:hAnsi="Tahoma"/>
                <w:sz w:val="20"/>
              </w:rPr>
              <w:t>Wartość wskaźnika</w:t>
            </w:r>
          </w:p>
        </w:tc>
        <w:tc>
          <w:tcPr>
            <w:tcW w:w="5120" w:type="dxa"/>
          </w:tcPr>
          <w:p w:rsidR="00D04946" w:rsidRDefault="00D04946" w:rsidP="00791AF9"/>
        </w:tc>
      </w:tr>
      <w:tr w:rsidR="00D04946" w:rsidTr="00780DD9">
        <w:tc>
          <w:tcPr>
            <w:tcW w:w="425" w:type="dxa"/>
            <w:tcBorders>
              <w:top w:val="nil"/>
              <w:left w:val="nil"/>
              <w:bottom w:val="nil"/>
            </w:tcBorders>
          </w:tcPr>
          <w:p w:rsidR="00D04946" w:rsidRDefault="00D04946" w:rsidP="00791AF9"/>
        </w:tc>
        <w:tc>
          <w:tcPr>
            <w:tcW w:w="2823" w:type="dxa"/>
          </w:tcPr>
          <w:p w:rsidR="00D04946" w:rsidRPr="00780DD9" w:rsidRDefault="00D04946" w:rsidP="00791AF9">
            <w:pPr>
              <w:rPr>
                <w:rFonts w:ascii="Tahoma" w:hAnsi="Tahoma"/>
                <w:sz w:val="20"/>
              </w:rPr>
            </w:pPr>
            <w:r w:rsidRPr="00780DD9">
              <w:rPr>
                <w:rFonts w:ascii="Tahoma" w:hAnsi="Tahoma"/>
                <w:sz w:val="20"/>
              </w:rPr>
              <w:t>Dokumenty potwierdzające wykonanie wskaźnika</w:t>
            </w:r>
          </w:p>
        </w:tc>
        <w:tc>
          <w:tcPr>
            <w:tcW w:w="5120" w:type="dxa"/>
          </w:tcPr>
          <w:p w:rsidR="00D04946" w:rsidRDefault="00D04946" w:rsidP="00791AF9"/>
        </w:tc>
      </w:tr>
    </w:tbl>
    <w:p w:rsidR="003F222C" w:rsidRDefault="003F222C" w:rsidP="00780DD9">
      <w:pPr>
        <w:pStyle w:val="Tekstpodstawowy"/>
        <w:widowControl/>
        <w:tabs>
          <w:tab w:val="left" w:pos="284"/>
        </w:tabs>
        <w:suppressAutoHyphens w:val="0"/>
        <w:autoSpaceDN/>
        <w:spacing w:after="60"/>
        <w:jc w:val="both"/>
        <w:textAlignment w:val="auto"/>
        <w:rPr>
          <w:rFonts w:ascii="Tahoma" w:hAnsi="Tahoma" w:cs="Tahoma"/>
        </w:rPr>
      </w:pPr>
      <w:bookmarkStart w:id="11" w:name="_Ref477172758"/>
    </w:p>
    <w:bookmarkEnd w:id="11"/>
    <w:p w:rsidR="00AC0C91" w:rsidRPr="007A4685" w:rsidRDefault="003F222C" w:rsidP="00392CDB">
      <w:pPr>
        <w:pStyle w:val="Tekstpodstawowy"/>
        <w:widowControl/>
        <w:numPr>
          <w:ilvl w:val="0"/>
          <w:numId w:val="13"/>
        </w:numPr>
        <w:suppressAutoHyphens w:val="0"/>
        <w:autoSpaceDN/>
        <w:spacing w:after="60"/>
        <w:jc w:val="both"/>
        <w:textAlignment w:val="auto"/>
        <w:rPr>
          <w:rFonts w:ascii="Tahoma" w:hAnsi="Tahoma" w:cs="Tahoma"/>
        </w:rPr>
      </w:pPr>
      <w:r w:rsidRPr="007A4685">
        <w:rPr>
          <w:rFonts w:ascii="Tahoma" w:hAnsi="Tahoma" w:cs="Tahoma"/>
        </w:rPr>
        <w:t>W przypadku niezrealizowania w pełni wskaźników produktu lub rezultatu objętych kwotą ryczałtową, kwota ta uznana jest za niekwalifikowalną.</w:t>
      </w:r>
    </w:p>
    <w:p w:rsidR="00DB2521" w:rsidRPr="00EA7E9B" w:rsidRDefault="00AC0C91" w:rsidP="00392CDB">
      <w:pPr>
        <w:pStyle w:val="Tekstpodstawowy"/>
        <w:widowControl/>
        <w:numPr>
          <w:ilvl w:val="0"/>
          <w:numId w:val="13"/>
        </w:numPr>
        <w:suppressAutoHyphens w:val="0"/>
        <w:autoSpaceDN/>
        <w:spacing w:after="60"/>
        <w:jc w:val="both"/>
        <w:textAlignment w:val="auto"/>
        <w:rPr>
          <w:rFonts w:ascii="Tahoma" w:hAnsi="Tahoma" w:cs="Tahoma"/>
        </w:rPr>
      </w:pPr>
      <w:r w:rsidRPr="00EA7E9B">
        <w:rPr>
          <w:rFonts w:ascii="Tahoma" w:hAnsi="Tahoma" w:cs="Tahoma"/>
        </w:rPr>
        <w:t xml:space="preserve">Postanowienie ust. </w:t>
      </w:r>
      <w:r w:rsidR="0047263B" w:rsidRPr="00F21CE5">
        <w:rPr>
          <w:rFonts w:ascii="Tahoma" w:hAnsi="Tahoma" w:cs="Tahoma"/>
        </w:rPr>
        <w:t xml:space="preserve">1 </w:t>
      </w:r>
      <w:r w:rsidRPr="00EA7E9B">
        <w:rPr>
          <w:rFonts w:ascii="Tahoma" w:hAnsi="Tahoma" w:cs="Tahoma"/>
        </w:rPr>
        <w:t xml:space="preserve"> niniejszego paragrafu nie ma zastosowania w przy</w:t>
      </w:r>
      <w:r w:rsidR="00EA7555" w:rsidRPr="00EA7E9B">
        <w:rPr>
          <w:rFonts w:ascii="Tahoma" w:hAnsi="Tahoma" w:cs="Tahoma"/>
        </w:rPr>
        <w:t xml:space="preserve">padku wystąpienia siły wyższej tj., </w:t>
      </w:r>
      <w:r w:rsidRPr="00EA7E9B">
        <w:rPr>
          <w:rFonts w:ascii="Tahoma" w:hAnsi="Tahoma" w:cs="Tahoma"/>
          <w:spacing w:val="-2"/>
          <w:w w:val="105"/>
          <w:kern w:val="0"/>
          <w:lang w:eastAsia="ar-SA"/>
        </w:rPr>
        <w:t>zdarzeni</w:t>
      </w:r>
      <w:r w:rsidR="00EA7555" w:rsidRPr="00EA7E9B">
        <w:rPr>
          <w:rFonts w:ascii="Tahoma" w:hAnsi="Tahoma" w:cs="Tahoma"/>
          <w:spacing w:val="-2"/>
          <w:w w:val="105"/>
          <w:kern w:val="0"/>
          <w:lang w:eastAsia="ar-SA"/>
        </w:rPr>
        <w:t>a</w:t>
      </w:r>
      <w:r w:rsidRPr="00EA7E9B">
        <w:rPr>
          <w:rFonts w:ascii="Tahoma" w:hAnsi="Tahoma" w:cs="Tahoma"/>
          <w:spacing w:val="-2"/>
          <w:w w:val="105"/>
          <w:kern w:val="0"/>
          <w:lang w:eastAsia="ar-SA"/>
        </w:rPr>
        <w:t xml:space="preserve"> bądź połącze</w:t>
      </w:r>
      <w:r w:rsidR="00EA7555" w:rsidRPr="00EA7E9B">
        <w:rPr>
          <w:rFonts w:ascii="Tahoma" w:hAnsi="Tahoma" w:cs="Tahoma"/>
          <w:spacing w:val="-2"/>
          <w:w w:val="105"/>
          <w:kern w:val="0"/>
          <w:lang w:eastAsia="ar-SA"/>
        </w:rPr>
        <w:t>nia</w:t>
      </w:r>
      <w:r w:rsidRPr="00EA7E9B">
        <w:rPr>
          <w:rFonts w:ascii="Tahoma" w:hAnsi="Tahoma" w:cs="Tahoma"/>
          <w:spacing w:val="-2"/>
          <w:w w:val="105"/>
          <w:kern w:val="0"/>
          <w:lang w:eastAsia="ar-SA"/>
        </w:rPr>
        <w:t xml:space="preserve"> zdar</w:t>
      </w:r>
      <w:r w:rsidR="00DB2521" w:rsidRPr="00EA7E9B">
        <w:rPr>
          <w:rFonts w:ascii="Tahoma" w:hAnsi="Tahoma" w:cs="Tahoma"/>
          <w:spacing w:val="-2"/>
          <w:w w:val="105"/>
          <w:kern w:val="0"/>
          <w:lang w:eastAsia="ar-SA"/>
        </w:rPr>
        <w:t xml:space="preserve">zeń obiektywnie niezależnych od </w:t>
      </w:r>
      <w:r w:rsidRPr="00EA7E9B">
        <w:rPr>
          <w:rFonts w:ascii="Tahoma" w:hAnsi="Tahoma" w:cs="Tahoma"/>
          <w:spacing w:val="-1"/>
          <w:w w:val="105"/>
          <w:kern w:val="0"/>
          <w:lang w:eastAsia="ar-SA"/>
        </w:rPr>
        <w:t>Beneficjenta lub IZ RPO WSL</w:t>
      </w:r>
      <w:r w:rsidRPr="00EA7E9B">
        <w:rPr>
          <w:rFonts w:ascii="Tahoma" w:hAnsi="Tahoma" w:cs="Tahoma"/>
          <w:spacing w:val="-2"/>
          <w:w w:val="105"/>
          <w:kern w:val="0"/>
          <w:lang w:eastAsia="ar-SA"/>
        </w:rPr>
        <w:t xml:space="preserve">, </w:t>
      </w:r>
      <w:r w:rsidRPr="00EA7E9B">
        <w:rPr>
          <w:rFonts w:ascii="Tahoma" w:hAnsi="Tahoma" w:cs="Tahoma"/>
          <w:spacing w:val="1"/>
          <w:w w:val="105"/>
          <w:kern w:val="0"/>
          <w:lang w:eastAsia="ar-SA"/>
        </w:rPr>
        <w:t xml:space="preserve">które zasadniczo i istotnie uniemożliwiają wykonywanie części lub całości zobowiązań wynikających z umowy, których </w:t>
      </w:r>
      <w:r w:rsidRPr="00EA7E9B">
        <w:rPr>
          <w:rFonts w:ascii="Tahoma" w:hAnsi="Tahoma" w:cs="Tahoma"/>
          <w:spacing w:val="-1"/>
          <w:w w:val="105"/>
          <w:kern w:val="0"/>
          <w:lang w:eastAsia="ar-SA"/>
        </w:rPr>
        <w:t>Beneficjent</w:t>
      </w:r>
      <w:r w:rsidRPr="00EA7E9B">
        <w:rPr>
          <w:rFonts w:ascii="Tahoma" w:hAnsi="Tahoma" w:cs="Tahoma"/>
          <w:spacing w:val="1"/>
          <w:w w:val="105"/>
          <w:kern w:val="0"/>
          <w:lang w:eastAsia="ar-SA"/>
        </w:rPr>
        <w:t xml:space="preserve"> lub IZ RPO WSL nie mogły </w:t>
      </w:r>
      <w:r w:rsidRPr="00EA7E9B">
        <w:rPr>
          <w:rFonts w:ascii="Tahoma" w:hAnsi="Tahoma" w:cs="Tahoma"/>
          <w:w w:val="105"/>
          <w:kern w:val="0"/>
          <w:lang w:eastAsia="ar-SA"/>
        </w:rPr>
        <w:t>przewidzieć i którym nie mogły zapobiec ani ich przezwyciężyć i</w:t>
      </w:r>
      <w:r w:rsidRPr="00F21CE5">
        <w:rPr>
          <w:rFonts w:ascii="Tahoma" w:hAnsi="Tahoma" w:cs="Tahoma"/>
          <w:w w:val="105"/>
          <w:kern w:val="0"/>
          <w:lang w:eastAsia="ar-SA"/>
        </w:rPr>
        <w:t> </w:t>
      </w:r>
      <w:r w:rsidRPr="00EA7E9B">
        <w:rPr>
          <w:rFonts w:ascii="Tahoma" w:hAnsi="Tahoma" w:cs="Tahoma"/>
          <w:w w:val="105"/>
          <w:kern w:val="0"/>
          <w:lang w:eastAsia="ar-SA"/>
        </w:rPr>
        <w:t>im</w:t>
      </w:r>
      <w:r w:rsidRPr="00F21CE5">
        <w:rPr>
          <w:rFonts w:ascii="Tahoma" w:hAnsi="Tahoma" w:cs="Tahoma"/>
          <w:w w:val="105"/>
          <w:kern w:val="0"/>
          <w:lang w:eastAsia="ar-SA"/>
        </w:rPr>
        <w:t> </w:t>
      </w:r>
      <w:r w:rsidRPr="00EA7E9B">
        <w:rPr>
          <w:rFonts w:ascii="Tahoma" w:hAnsi="Tahoma" w:cs="Tahoma"/>
          <w:w w:val="105"/>
          <w:kern w:val="0"/>
          <w:lang w:eastAsia="ar-SA"/>
        </w:rPr>
        <w:t xml:space="preserve">przeciwdziałać </w:t>
      </w:r>
      <w:r w:rsidRPr="00EA7E9B">
        <w:rPr>
          <w:rFonts w:ascii="Tahoma" w:hAnsi="Tahoma" w:cs="Tahoma"/>
          <w:w w:val="105"/>
          <w:kern w:val="0"/>
          <w:lang w:eastAsia="ar-SA"/>
        </w:rPr>
        <w:lastRenderedPageBreak/>
        <w:t>poprzez działanie z należytą starannością ogólnie przewidzianą dla cywilnopraw</w:t>
      </w:r>
      <w:r w:rsidR="004929FD">
        <w:rPr>
          <w:rFonts w:ascii="Tahoma" w:hAnsi="Tahoma" w:cs="Tahoma"/>
          <w:w w:val="105"/>
          <w:kern w:val="0"/>
          <w:lang w:eastAsia="ar-SA"/>
        </w:rPr>
        <w:t>nych stosunków zobowiązaniowych</w:t>
      </w:r>
      <w:r w:rsidRPr="00EA7E9B">
        <w:rPr>
          <w:rFonts w:ascii="Tahoma" w:hAnsi="Tahoma" w:cs="Tahoma"/>
          <w:w w:val="105"/>
          <w:kern w:val="0"/>
          <w:lang w:eastAsia="ar-SA"/>
        </w:rPr>
        <w:t>.</w:t>
      </w:r>
    </w:p>
    <w:p w:rsidR="00DB2521" w:rsidRPr="007A4685" w:rsidRDefault="00AC0C91" w:rsidP="00392CDB">
      <w:pPr>
        <w:pStyle w:val="Tekstpodstawowy"/>
        <w:widowControl/>
        <w:numPr>
          <w:ilvl w:val="0"/>
          <w:numId w:val="13"/>
        </w:numPr>
        <w:suppressAutoHyphens w:val="0"/>
        <w:autoSpaceDN/>
        <w:spacing w:after="60"/>
        <w:jc w:val="both"/>
        <w:textAlignment w:val="auto"/>
        <w:rPr>
          <w:rFonts w:ascii="Tahoma" w:hAnsi="Tahoma" w:cs="Tahoma"/>
        </w:rPr>
      </w:pPr>
      <w:r w:rsidRPr="007A4685">
        <w:rPr>
          <w:rFonts w:ascii="Tahoma" w:hAnsi="Tahoma" w:cs="Tahoma"/>
          <w:spacing w:val="-1"/>
          <w:w w:val="105"/>
          <w:kern w:val="0"/>
          <w:lang w:eastAsia="ar-SA"/>
        </w:rPr>
        <w:t>Beneficjent</w:t>
      </w:r>
      <w:r w:rsidRPr="007A4685">
        <w:rPr>
          <w:rFonts w:ascii="Tahoma" w:hAnsi="Tahoma" w:cs="Tahoma"/>
          <w:spacing w:val="1"/>
          <w:w w:val="105"/>
          <w:kern w:val="0"/>
          <w:lang w:eastAsia="ar-SA"/>
        </w:rPr>
        <w:t xml:space="preserve"> zobowiązany </w:t>
      </w:r>
      <w:r w:rsidR="00EA7555" w:rsidRPr="007A4685">
        <w:rPr>
          <w:rFonts w:ascii="Tahoma" w:hAnsi="Tahoma" w:cs="Tahoma"/>
          <w:spacing w:val="1"/>
          <w:w w:val="105"/>
          <w:kern w:val="0"/>
          <w:lang w:eastAsia="ar-SA"/>
        </w:rPr>
        <w:t xml:space="preserve">jest nie później, niż w terminie 7 dni od dnia ustania przyczyny uniemożliwiającej </w:t>
      </w:r>
      <w:r w:rsidR="007A69A6" w:rsidRPr="007A4685">
        <w:rPr>
          <w:rFonts w:ascii="Tahoma" w:hAnsi="Tahoma" w:cs="Tahoma"/>
          <w:spacing w:val="1"/>
          <w:w w:val="105"/>
          <w:kern w:val="0"/>
          <w:lang w:eastAsia="ar-SA"/>
        </w:rPr>
        <w:t xml:space="preserve">poinformowanie </w:t>
      </w:r>
      <w:r w:rsidRPr="007A4685">
        <w:rPr>
          <w:rFonts w:ascii="Tahoma" w:hAnsi="Tahoma" w:cs="Tahoma"/>
          <w:kern w:val="0"/>
          <w:lang w:eastAsia="ar-SA"/>
        </w:rPr>
        <w:t>IZ RPO WSL</w:t>
      </w:r>
      <w:r w:rsidRPr="007A4685">
        <w:rPr>
          <w:rFonts w:ascii="Tahoma" w:hAnsi="Tahoma" w:cs="Tahoma"/>
          <w:spacing w:val="1"/>
          <w:w w:val="105"/>
          <w:kern w:val="0"/>
          <w:lang w:eastAsia="ar-SA"/>
        </w:rPr>
        <w:t xml:space="preserve"> o fakcie wystąpienia działania</w:t>
      </w:r>
      <w:r w:rsidR="00D32767">
        <w:rPr>
          <w:rFonts w:ascii="Tahoma" w:hAnsi="Tahoma" w:cs="Tahoma"/>
          <w:spacing w:val="1"/>
          <w:w w:val="105"/>
          <w:kern w:val="0"/>
          <w:lang w:eastAsia="ar-SA"/>
        </w:rPr>
        <w:t xml:space="preserve"> mającego cechy </w:t>
      </w:r>
      <w:r w:rsidRPr="007A4685">
        <w:rPr>
          <w:rFonts w:ascii="Tahoma" w:hAnsi="Tahoma" w:cs="Tahoma"/>
          <w:spacing w:val="1"/>
          <w:w w:val="105"/>
          <w:kern w:val="0"/>
          <w:lang w:eastAsia="ar-SA"/>
        </w:rPr>
        <w:t>si</w:t>
      </w:r>
      <w:r w:rsidRPr="007A4685">
        <w:rPr>
          <w:rFonts w:ascii="Tahoma" w:hAnsi="Tahoma" w:cs="Tahoma"/>
          <w:w w:val="105"/>
          <w:kern w:val="0"/>
          <w:lang w:eastAsia="ar-SA"/>
        </w:rPr>
        <w:t>ły wyższej, udowodnić te okoliczności poprzez przedstawienie dokumentacji potwierdzającej wystąpienie zda</w:t>
      </w:r>
      <w:r w:rsidRPr="007A4685">
        <w:rPr>
          <w:rFonts w:ascii="Tahoma" w:hAnsi="Tahoma" w:cs="Tahoma"/>
          <w:spacing w:val="-1"/>
          <w:w w:val="105"/>
          <w:kern w:val="0"/>
          <w:lang w:eastAsia="ar-SA"/>
        </w:rPr>
        <w:t>rzeń mających cechy siły wyższej oraz wskazać zakres i</w:t>
      </w:r>
      <w:r w:rsidR="007D0CBE">
        <w:rPr>
          <w:rFonts w:ascii="Tahoma" w:hAnsi="Tahoma" w:cs="Tahoma"/>
          <w:spacing w:val="-1"/>
          <w:w w:val="105"/>
          <w:kern w:val="0"/>
          <w:lang w:eastAsia="ar-SA"/>
        </w:rPr>
        <w:t> </w:t>
      </w:r>
      <w:r w:rsidRPr="007A4685">
        <w:rPr>
          <w:rFonts w:ascii="Tahoma" w:hAnsi="Tahoma" w:cs="Tahoma"/>
          <w:spacing w:val="-1"/>
          <w:w w:val="105"/>
          <w:kern w:val="0"/>
          <w:lang w:eastAsia="ar-SA"/>
        </w:rPr>
        <w:t>wpływ, jaki zdarzenie miało na przebieg realizacji projektu</w:t>
      </w:r>
      <w:r w:rsidRPr="007A4685">
        <w:rPr>
          <w:rStyle w:val="Odwoanieprzypisudolnego"/>
          <w:rFonts w:ascii="Tahoma" w:hAnsi="Tahoma"/>
          <w:spacing w:val="-1"/>
          <w:w w:val="105"/>
          <w:kern w:val="0"/>
          <w:lang w:eastAsia="ar-SA"/>
        </w:rPr>
        <w:footnoteReference w:id="14"/>
      </w:r>
      <w:r w:rsidRPr="007A4685">
        <w:rPr>
          <w:rFonts w:ascii="Tahoma" w:hAnsi="Tahoma" w:cs="Tahoma"/>
          <w:spacing w:val="-1"/>
          <w:w w:val="105"/>
          <w:kern w:val="0"/>
          <w:lang w:eastAsia="ar-SA"/>
        </w:rPr>
        <w:t>.</w:t>
      </w:r>
    </w:p>
    <w:p w:rsidR="00FF1086" w:rsidRDefault="00AC0C91" w:rsidP="00FF1086">
      <w:pPr>
        <w:pStyle w:val="Tekstpodstawowy"/>
        <w:widowControl/>
        <w:numPr>
          <w:ilvl w:val="0"/>
          <w:numId w:val="13"/>
        </w:numPr>
        <w:suppressAutoHyphens w:val="0"/>
        <w:autoSpaceDN/>
        <w:spacing w:after="60"/>
        <w:jc w:val="both"/>
        <w:textAlignment w:val="auto"/>
        <w:rPr>
          <w:rFonts w:ascii="Tahoma" w:hAnsi="Tahoma" w:cs="Tahoma"/>
        </w:rPr>
      </w:pPr>
      <w:r w:rsidRPr="007A4685">
        <w:rPr>
          <w:rFonts w:ascii="Tahoma" w:hAnsi="Tahoma" w:cs="Tahoma"/>
        </w:rPr>
        <w:t xml:space="preserve">Każda ze stron umowy jest obowiązana do niezwłocznego pisemnego zawiadomienia drugiej strony umowy o zajściu przypadku siły wyższej wraz z uzasadnieniem. </w:t>
      </w:r>
      <w:r w:rsidR="00EA7555" w:rsidRPr="007A4685">
        <w:rPr>
          <w:rFonts w:ascii="Tahoma" w:hAnsi="Tahoma" w:cs="Tahoma"/>
        </w:rPr>
        <w:t>Beneficjent zobowiązany jest do kontynuowania realizacji projektu w takim zakresie, w jakim jest to możliwe.</w:t>
      </w:r>
    </w:p>
    <w:p w:rsidR="00F7580D" w:rsidRDefault="00AC0C91" w:rsidP="00FF1086">
      <w:pPr>
        <w:pStyle w:val="Tekstpodstawowy"/>
        <w:widowControl/>
        <w:numPr>
          <w:ilvl w:val="0"/>
          <w:numId w:val="13"/>
        </w:numPr>
        <w:suppressAutoHyphens w:val="0"/>
        <w:autoSpaceDN/>
        <w:spacing w:after="60"/>
        <w:jc w:val="both"/>
        <w:textAlignment w:val="auto"/>
        <w:rPr>
          <w:rFonts w:ascii="Tahoma" w:hAnsi="Tahoma" w:cs="Tahoma"/>
        </w:rPr>
      </w:pPr>
      <w:r w:rsidRPr="00FF1086">
        <w:rPr>
          <w:rFonts w:ascii="Tahoma" w:hAnsi="Tahoma" w:cs="Tahoma"/>
        </w:rPr>
        <w:t xml:space="preserve">Koszty pośrednie </w:t>
      </w:r>
      <w:r w:rsidR="008E36CC">
        <w:rPr>
          <w:rFonts w:ascii="Tahoma" w:hAnsi="Tahoma" w:cs="Tahoma"/>
        </w:rPr>
        <w:t>p</w:t>
      </w:r>
      <w:r w:rsidRPr="00FF1086">
        <w:rPr>
          <w:rFonts w:ascii="Tahoma" w:hAnsi="Tahoma" w:cs="Tahoma"/>
        </w:rPr>
        <w:t xml:space="preserve">rojektu rozliczane </w:t>
      </w:r>
      <w:r w:rsidR="00123D6C">
        <w:rPr>
          <w:rFonts w:ascii="Tahoma" w:hAnsi="Tahoma" w:cs="Tahoma"/>
        </w:rPr>
        <w:t>stawką ryczałtową,</w:t>
      </w:r>
      <w:r w:rsidRPr="00FF1086">
        <w:rPr>
          <w:rFonts w:ascii="Tahoma" w:hAnsi="Tahoma" w:cs="Tahoma"/>
        </w:rPr>
        <w:t xml:space="preserve"> zdefiniowane w Wytycznych, o</w:t>
      </w:r>
      <w:r w:rsidR="005F1944">
        <w:rPr>
          <w:rFonts w:ascii="Tahoma" w:hAnsi="Tahoma" w:cs="Tahoma"/>
        </w:rPr>
        <w:t> </w:t>
      </w:r>
      <w:r w:rsidRPr="00FF1086">
        <w:rPr>
          <w:rFonts w:ascii="Tahoma" w:hAnsi="Tahoma" w:cs="Tahoma"/>
        </w:rPr>
        <w:t>których mowa w</w:t>
      </w:r>
      <w:r w:rsidR="007D0CBE">
        <w:rPr>
          <w:rFonts w:ascii="Tahoma" w:hAnsi="Tahoma" w:cs="Tahoma"/>
        </w:rPr>
        <w:t> </w:t>
      </w:r>
      <w:r w:rsidRPr="00FF1086">
        <w:rPr>
          <w:rFonts w:ascii="Tahoma" w:hAnsi="Tahoma" w:cs="Tahoma"/>
        </w:rPr>
        <w:t>§ 1 pkt 2</w:t>
      </w:r>
      <w:r w:rsidR="00D81ABE">
        <w:rPr>
          <w:rFonts w:ascii="Tahoma" w:hAnsi="Tahoma" w:cs="Tahoma"/>
        </w:rPr>
        <w:t>2</w:t>
      </w:r>
      <w:r w:rsidRPr="00FF1086">
        <w:rPr>
          <w:rFonts w:ascii="Tahoma" w:hAnsi="Tahoma" w:cs="Tahoma"/>
        </w:rPr>
        <w:t xml:space="preserve">) lit. e, stanowią </w:t>
      </w:r>
      <w:r w:rsidRPr="00FF1086">
        <w:rPr>
          <w:rFonts w:ascii="Tahoma" w:hAnsi="Tahoma" w:cs="Tahoma"/>
          <w:b/>
        </w:rPr>
        <w:t>………%</w:t>
      </w:r>
      <w:r w:rsidRPr="00FF1086">
        <w:rPr>
          <w:rFonts w:ascii="Tahoma" w:hAnsi="Tahoma" w:cs="Tahoma"/>
        </w:rPr>
        <w:t xml:space="preserve"> zatwierdzonych w ramach </w:t>
      </w:r>
      <w:r w:rsidR="008E36CC">
        <w:rPr>
          <w:rFonts w:ascii="Tahoma" w:hAnsi="Tahoma" w:cs="Tahoma"/>
        </w:rPr>
        <w:t>p</w:t>
      </w:r>
      <w:r w:rsidRPr="00FF1086">
        <w:rPr>
          <w:rFonts w:ascii="Tahoma" w:hAnsi="Tahoma" w:cs="Tahoma"/>
        </w:rPr>
        <w:t xml:space="preserve">rojektu wydatków </w:t>
      </w:r>
      <w:r w:rsidRPr="00EA7E9B">
        <w:rPr>
          <w:rFonts w:ascii="Tahoma" w:hAnsi="Tahoma" w:cs="Tahoma"/>
        </w:rPr>
        <w:t>bezpośrednich zgodnie</w:t>
      </w:r>
      <w:r w:rsidR="004929FD">
        <w:rPr>
          <w:rFonts w:ascii="Tahoma" w:hAnsi="Tahoma" w:cs="Tahoma"/>
        </w:rPr>
        <w:t xml:space="preserve"> z</w:t>
      </w:r>
      <w:r w:rsidRPr="00EA7E9B">
        <w:rPr>
          <w:rFonts w:ascii="Tahoma" w:hAnsi="Tahoma" w:cs="Tahoma"/>
        </w:rPr>
        <w:t xml:space="preserve"> ust. 1.</w:t>
      </w:r>
      <w:r w:rsidRPr="00392CDB">
        <w:t xml:space="preserve"> </w:t>
      </w:r>
      <w:r w:rsidRPr="00FF1086">
        <w:rPr>
          <w:rFonts w:ascii="Tahoma" w:hAnsi="Tahoma" w:cs="Tahoma"/>
        </w:rPr>
        <w:t>Po otrzymaniu transzy dofi</w:t>
      </w:r>
      <w:r w:rsidR="00DB2521" w:rsidRPr="00FF1086">
        <w:rPr>
          <w:rFonts w:ascii="Tahoma" w:hAnsi="Tahoma" w:cs="Tahoma"/>
        </w:rPr>
        <w:t>nansowania, wynikającej z </w:t>
      </w:r>
      <w:r w:rsidRPr="00FF1086">
        <w:rPr>
          <w:rFonts w:ascii="Tahoma" w:hAnsi="Tahoma" w:cs="Tahoma"/>
        </w:rPr>
        <w:t xml:space="preserve">harmonogramu płatności, Beneficjent  może dokonać przelewu środków na rachunek </w:t>
      </w:r>
      <w:r w:rsidR="007D0CBE">
        <w:rPr>
          <w:rFonts w:ascii="Tahoma" w:hAnsi="Tahoma" w:cs="Tahoma"/>
        </w:rPr>
        <w:t>płatniczy</w:t>
      </w:r>
      <w:r w:rsidRPr="00FF1086">
        <w:rPr>
          <w:rFonts w:ascii="Tahoma" w:hAnsi="Tahoma" w:cs="Tahoma"/>
        </w:rPr>
        <w:t>, z którego ponosi wydatki zgodnie z katalogiem kosztów pośrednich, do wysokości procentu wynikającego z zapisów Umowy o dofinansowanie.</w:t>
      </w:r>
    </w:p>
    <w:p w:rsidR="00FF1086" w:rsidRDefault="00F7580D" w:rsidP="00F7580D">
      <w:pPr>
        <w:pStyle w:val="Tekstpodstawowy"/>
        <w:widowControl/>
        <w:numPr>
          <w:ilvl w:val="0"/>
          <w:numId w:val="13"/>
        </w:numPr>
        <w:suppressAutoHyphens w:val="0"/>
        <w:autoSpaceDN/>
        <w:spacing w:after="60"/>
        <w:jc w:val="both"/>
        <w:textAlignment w:val="auto"/>
        <w:rPr>
          <w:rFonts w:ascii="Tahoma" w:hAnsi="Tahoma" w:cs="Tahoma"/>
        </w:rPr>
      </w:pPr>
      <w:r w:rsidRPr="00F7580D">
        <w:rPr>
          <w:rFonts w:ascii="Tahoma" w:hAnsi="Tahoma" w:cs="Tahoma"/>
          <w:iCs/>
        </w:rPr>
        <w:t>Kwota wydatków w projekcie poniesionych na zakup środków trwałych oraz wydatków w</w:t>
      </w:r>
      <w:r w:rsidR="005F1944">
        <w:rPr>
          <w:rFonts w:ascii="Tahoma" w:hAnsi="Tahoma" w:cs="Tahoma"/>
          <w:iCs/>
        </w:rPr>
        <w:t> </w:t>
      </w:r>
      <w:r w:rsidRPr="00F7580D">
        <w:rPr>
          <w:rFonts w:ascii="Tahoma" w:hAnsi="Tahoma" w:cs="Tahoma"/>
          <w:iCs/>
        </w:rPr>
        <w:t>ramach cross-financingu nie może przekroczyć wartości ujętych w zatwierdzonym wniosku.</w:t>
      </w:r>
      <w:r w:rsidR="003D24EB" w:rsidRPr="00FF1086">
        <w:rPr>
          <w:rFonts w:ascii="Tahoma" w:hAnsi="Tahoma" w:cs="Tahoma"/>
          <w:iCs/>
        </w:rPr>
        <w:t xml:space="preserve"> </w:t>
      </w:r>
    </w:p>
    <w:p w:rsidR="00DB2521" w:rsidRPr="00FF1086" w:rsidRDefault="00AC0C91" w:rsidP="00FF1086">
      <w:pPr>
        <w:pStyle w:val="Tekstpodstawowy"/>
        <w:widowControl/>
        <w:numPr>
          <w:ilvl w:val="0"/>
          <w:numId w:val="13"/>
        </w:numPr>
        <w:suppressAutoHyphens w:val="0"/>
        <w:autoSpaceDN/>
        <w:spacing w:after="60"/>
        <w:jc w:val="both"/>
        <w:textAlignment w:val="auto"/>
        <w:rPr>
          <w:rFonts w:ascii="Tahoma" w:hAnsi="Tahoma" w:cs="Tahoma"/>
        </w:rPr>
      </w:pPr>
      <w:r w:rsidRPr="00FF1086">
        <w:rPr>
          <w:rFonts w:ascii="Tahoma" w:hAnsi="Tahoma" w:cs="Tahoma"/>
        </w:rPr>
        <w:t>Wydatki, które Beneficjent poniósł na zadanie objęte kwotą ryczałtową, która nie została uznana za rozliczoną, u</w:t>
      </w:r>
      <w:r w:rsidR="00DB2521" w:rsidRPr="00FF1086">
        <w:rPr>
          <w:rFonts w:ascii="Tahoma" w:hAnsi="Tahoma" w:cs="Tahoma"/>
        </w:rPr>
        <w:t>znaje się za niekwalifikowalne.</w:t>
      </w:r>
    </w:p>
    <w:p w:rsidR="00FF1086" w:rsidRDefault="00AC0C91" w:rsidP="00FF1086">
      <w:pPr>
        <w:pStyle w:val="Tekstpodstawowy"/>
        <w:widowControl/>
        <w:numPr>
          <w:ilvl w:val="0"/>
          <w:numId w:val="13"/>
        </w:numPr>
        <w:suppressAutoHyphens w:val="0"/>
        <w:autoSpaceDN/>
        <w:spacing w:after="60"/>
        <w:jc w:val="both"/>
        <w:textAlignment w:val="auto"/>
        <w:rPr>
          <w:rFonts w:ascii="Tahoma" w:hAnsi="Tahoma" w:cs="Tahoma"/>
        </w:rPr>
      </w:pPr>
      <w:r w:rsidRPr="007A4685">
        <w:rPr>
          <w:rFonts w:ascii="Tahoma" w:hAnsi="Tahoma" w:cs="Tahoma"/>
        </w:rPr>
        <w:t xml:space="preserve">W przypadku nieosiągnięcia w ramach danej kwoty ryczałtowej w pełni wskaźników produktu lub rezultatu, o których mowa ust. </w:t>
      </w:r>
      <w:r w:rsidR="0047263B">
        <w:rPr>
          <w:rFonts w:ascii="Tahoma" w:hAnsi="Tahoma" w:cs="Tahoma"/>
        </w:rPr>
        <w:t xml:space="preserve"> 1 </w:t>
      </w:r>
      <w:r w:rsidRPr="007A4685">
        <w:rPr>
          <w:rFonts w:ascii="Tahoma" w:hAnsi="Tahoma" w:cs="Tahoma"/>
        </w:rPr>
        <w:t xml:space="preserve"> uznaje się, iż Beneficjent nie wykonał zadania prawidłowo oraz nie rozliczył przyznanej kwoty ryczałtowej (rozliczenie w systemie „spełnia - nie spełnia”), co skutkuje zmniejszeniem kosztów pośrednich </w:t>
      </w:r>
      <w:r w:rsidR="00345A67">
        <w:rPr>
          <w:rFonts w:ascii="Tahoma" w:hAnsi="Tahoma" w:cs="Tahoma"/>
        </w:rPr>
        <w:t>p</w:t>
      </w:r>
      <w:r w:rsidRPr="007A4685">
        <w:rPr>
          <w:rFonts w:ascii="Tahoma" w:hAnsi="Tahoma" w:cs="Tahoma"/>
        </w:rPr>
        <w:t>rojektu o kwoty przekazane na zadanie merytoryczne, które nie zostały rozliczone w związku z nieosiągnięciem wskaźników</w:t>
      </w:r>
      <w:r w:rsidR="003552CA">
        <w:rPr>
          <w:rFonts w:ascii="Tahoma" w:hAnsi="Tahoma" w:cs="Tahoma"/>
        </w:rPr>
        <w:t xml:space="preserve"> </w:t>
      </w:r>
      <w:r w:rsidR="0047263B">
        <w:rPr>
          <w:rFonts w:ascii="Tahoma" w:hAnsi="Tahoma" w:cs="Tahoma"/>
        </w:rPr>
        <w:t>z</w:t>
      </w:r>
      <w:r w:rsidR="007D0CBE">
        <w:rPr>
          <w:rFonts w:ascii="Tahoma" w:hAnsi="Tahoma" w:cs="Tahoma"/>
        </w:rPr>
        <w:t> </w:t>
      </w:r>
      <w:r w:rsidR="0047263B">
        <w:rPr>
          <w:rFonts w:ascii="Tahoma" w:hAnsi="Tahoma" w:cs="Tahoma"/>
        </w:rPr>
        <w:t>zastrzeżeniem ust. 3</w:t>
      </w:r>
      <w:r w:rsidR="000A4170">
        <w:rPr>
          <w:rFonts w:ascii="Tahoma" w:hAnsi="Tahoma" w:cs="Tahoma"/>
        </w:rPr>
        <w:t xml:space="preserve"> niniejszego paragrafu</w:t>
      </w:r>
      <w:r w:rsidRPr="007A4685">
        <w:rPr>
          <w:rFonts w:ascii="Tahoma" w:hAnsi="Tahoma" w:cs="Tahoma"/>
        </w:rPr>
        <w:t>.</w:t>
      </w:r>
      <w:bookmarkStart w:id="12" w:name="_Ref477251164"/>
    </w:p>
    <w:p w:rsidR="006359B6" w:rsidRPr="00C53915" w:rsidRDefault="00F73F26" w:rsidP="00C53915">
      <w:pPr>
        <w:pStyle w:val="Tekstpodstawowy"/>
        <w:widowControl/>
        <w:numPr>
          <w:ilvl w:val="0"/>
          <w:numId w:val="13"/>
        </w:numPr>
        <w:suppressAutoHyphens w:val="0"/>
        <w:autoSpaceDN/>
        <w:spacing w:after="60"/>
        <w:jc w:val="both"/>
        <w:textAlignment w:val="auto"/>
        <w:rPr>
          <w:rFonts w:ascii="Tahoma" w:hAnsi="Tahoma" w:cs="Tahoma"/>
        </w:rPr>
      </w:pPr>
      <w:r w:rsidRPr="00FF1086">
        <w:rPr>
          <w:rFonts w:ascii="Tahoma" w:hAnsi="Tahoma" w:cs="Tahoma"/>
          <w:kern w:val="0"/>
          <w:lang w:eastAsia="en-US"/>
        </w:rPr>
        <w:t xml:space="preserve">Beneficjent zobowiązuje się do realizacji projektu w zakresie określonym i zatwierdzonym we wniosku o dofinansowanie projektu w sposób, który zapewni osiągnięcie i utrzymanie </w:t>
      </w:r>
      <w:r w:rsidR="00AA44AE">
        <w:rPr>
          <w:rFonts w:ascii="Tahoma" w:hAnsi="Tahoma" w:cs="Tahoma"/>
          <w:kern w:val="0"/>
          <w:lang w:eastAsia="en-US"/>
        </w:rPr>
        <w:t xml:space="preserve">wskazanych tam </w:t>
      </w:r>
      <w:r w:rsidRPr="00FF1086">
        <w:rPr>
          <w:rFonts w:ascii="Tahoma" w:hAnsi="Tahoma" w:cs="Tahoma"/>
          <w:kern w:val="0"/>
          <w:lang w:eastAsia="en-US"/>
        </w:rPr>
        <w:t>celów, w tym wskaźników produktu i rezultatu zakładanych we wniosku w</w:t>
      </w:r>
      <w:r w:rsidR="007D0CBE">
        <w:rPr>
          <w:rFonts w:ascii="Tahoma" w:hAnsi="Tahoma" w:cs="Tahoma"/>
          <w:kern w:val="0"/>
          <w:lang w:eastAsia="en-US"/>
        </w:rPr>
        <w:t> </w:t>
      </w:r>
      <w:r w:rsidRPr="00FF1086">
        <w:rPr>
          <w:rFonts w:ascii="Tahoma" w:hAnsi="Tahoma" w:cs="Tahoma"/>
          <w:kern w:val="0"/>
          <w:lang w:eastAsia="en-US"/>
        </w:rPr>
        <w:t xml:space="preserve">trakcie realizacji oraz w okresie trwałości projektu. </w:t>
      </w:r>
      <w:bookmarkEnd w:id="12"/>
    </w:p>
    <w:p w:rsidR="00DB2521" w:rsidRPr="006359B6" w:rsidRDefault="00AC0C91" w:rsidP="006359B6">
      <w:pPr>
        <w:pStyle w:val="Tekstpodstawowy"/>
        <w:widowControl/>
        <w:numPr>
          <w:ilvl w:val="0"/>
          <w:numId w:val="13"/>
        </w:numPr>
        <w:suppressAutoHyphens w:val="0"/>
        <w:autoSpaceDN/>
        <w:spacing w:after="60"/>
        <w:jc w:val="both"/>
        <w:textAlignment w:val="auto"/>
        <w:rPr>
          <w:rFonts w:ascii="Tahoma" w:hAnsi="Tahoma" w:cs="Tahoma"/>
        </w:rPr>
      </w:pPr>
      <w:r w:rsidRPr="006359B6">
        <w:rPr>
          <w:rFonts w:ascii="Tahoma" w:hAnsi="Tahoma" w:cs="Tahoma"/>
          <w:lang w:eastAsia="en-US"/>
        </w:rPr>
        <w:t>Beneficjent po podpisaniu umowy nie może zmienia</w:t>
      </w:r>
      <w:r w:rsidR="00DB2521" w:rsidRPr="006359B6">
        <w:rPr>
          <w:rFonts w:ascii="Tahoma" w:hAnsi="Tahoma" w:cs="Tahoma"/>
          <w:lang w:eastAsia="en-US"/>
        </w:rPr>
        <w:t>ć sposobu rozliczania projektu.</w:t>
      </w:r>
    </w:p>
    <w:p w:rsidR="006359B6" w:rsidRDefault="00AC0C91" w:rsidP="006359B6">
      <w:pPr>
        <w:pStyle w:val="Tekstpodstawowy"/>
        <w:widowControl/>
        <w:numPr>
          <w:ilvl w:val="0"/>
          <w:numId w:val="13"/>
        </w:numPr>
        <w:suppressAutoHyphens w:val="0"/>
        <w:autoSpaceDN/>
        <w:spacing w:after="60"/>
        <w:jc w:val="both"/>
        <w:textAlignment w:val="auto"/>
        <w:rPr>
          <w:rFonts w:ascii="Tahoma" w:hAnsi="Tahoma" w:cs="Tahoma"/>
        </w:rPr>
      </w:pPr>
      <w:r w:rsidRPr="007A4685">
        <w:rPr>
          <w:rFonts w:ascii="Tahoma" w:hAnsi="Tahoma" w:cs="Tahoma"/>
        </w:rPr>
        <w:t>W przypadku gdy całość działań/zadań projektu realizowana jest z zastosowaniem trybu konkurencyjnego (</w:t>
      </w:r>
      <w:r w:rsidR="00124192">
        <w:rPr>
          <w:rFonts w:ascii="Tahoma" w:hAnsi="Tahoma" w:cs="Tahoma"/>
        </w:rPr>
        <w:t xml:space="preserve">np. trybu </w:t>
      </w:r>
      <w:r w:rsidRPr="007A4685">
        <w:rPr>
          <w:rFonts w:ascii="Tahoma" w:hAnsi="Tahoma" w:cs="Tahoma"/>
        </w:rPr>
        <w:t>zasada konkurencyjności lub PZP) w ramach projektu działania/zadania te rozliczać można wyłącznie na podstawie faktycznie ponoszonych wydatków. Jeżeli jednak tylko część działań/zadań projektu realizowanych jest z</w:t>
      </w:r>
      <w:r w:rsidR="005F1944">
        <w:rPr>
          <w:rFonts w:ascii="Tahoma" w:hAnsi="Tahoma" w:cs="Tahoma"/>
        </w:rPr>
        <w:t> </w:t>
      </w:r>
      <w:r w:rsidRPr="007A4685">
        <w:rPr>
          <w:rFonts w:ascii="Tahoma" w:hAnsi="Tahoma" w:cs="Tahoma"/>
        </w:rPr>
        <w:t>zastosowaniem trybu konkurencyjnego (zasada konkurencyjności lub PZP) w ramach projektu mogą być stosowane uproszczone metody rozliczania kwotami ryczałtowymi.</w:t>
      </w:r>
    </w:p>
    <w:p w:rsidR="006359B6" w:rsidRPr="00E62995" w:rsidRDefault="00AC0C91" w:rsidP="006359B6">
      <w:pPr>
        <w:pStyle w:val="Tekstpodstawowy"/>
        <w:widowControl/>
        <w:numPr>
          <w:ilvl w:val="0"/>
          <w:numId w:val="13"/>
        </w:numPr>
        <w:suppressAutoHyphens w:val="0"/>
        <w:autoSpaceDN/>
        <w:spacing w:after="60"/>
        <w:jc w:val="both"/>
        <w:textAlignment w:val="auto"/>
        <w:rPr>
          <w:rFonts w:ascii="Tahoma" w:hAnsi="Tahoma" w:cs="Tahoma"/>
        </w:rPr>
      </w:pPr>
      <w:r w:rsidRPr="006359B6">
        <w:rPr>
          <w:rFonts w:ascii="Tahoma" w:hAnsi="Tahoma" w:cs="Tahoma"/>
        </w:rPr>
        <w:t xml:space="preserve">Wydatki w ramach projektu mogą obejmować koszt podatku od towarów i usług, zgodnie </w:t>
      </w:r>
      <w:r w:rsidR="00852CC2">
        <w:rPr>
          <w:rFonts w:ascii="Tahoma" w:hAnsi="Tahoma" w:cs="Tahoma"/>
        </w:rPr>
        <w:t>z</w:t>
      </w:r>
      <w:r w:rsidR="007D0CBE">
        <w:rPr>
          <w:rFonts w:ascii="Tahoma" w:hAnsi="Tahoma" w:cs="Tahoma"/>
        </w:rPr>
        <w:t> </w:t>
      </w:r>
      <w:r w:rsidR="00852CC2">
        <w:rPr>
          <w:rFonts w:ascii="Tahoma" w:hAnsi="Tahoma" w:cs="Tahoma"/>
        </w:rPr>
        <w:t xml:space="preserve">oświadczeniem zawartym § 3 ust. 7 niniejszej </w:t>
      </w:r>
      <w:r w:rsidRPr="00E62995">
        <w:rPr>
          <w:rFonts w:ascii="Tahoma" w:hAnsi="Tahoma" w:cs="Tahoma"/>
        </w:rPr>
        <w:t xml:space="preserve"> do umowy.</w:t>
      </w:r>
    </w:p>
    <w:p w:rsidR="003D24EB" w:rsidRPr="00B46441" w:rsidRDefault="003D24EB" w:rsidP="00B46441">
      <w:pPr>
        <w:pStyle w:val="Tekstpodstawowy"/>
        <w:widowControl/>
        <w:numPr>
          <w:ilvl w:val="0"/>
          <w:numId w:val="13"/>
        </w:numPr>
        <w:suppressAutoHyphens w:val="0"/>
        <w:autoSpaceDN/>
        <w:spacing w:after="60"/>
        <w:jc w:val="both"/>
        <w:textAlignment w:val="auto"/>
        <w:rPr>
          <w:rFonts w:ascii="Tahoma" w:hAnsi="Tahoma" w:cs="Tahoma"/>
        </w:rPr>
      </w:pPr>
      <w:r w:rsidRPr="00E62995">
        <w:rPr>
          <w:rFonts w:ascii="Tahoma" w:hAnsi="Tahoma" w:cs="Tahoma"/>
          <w:iCs/>
        </w:rPr>
        <w:t xml:space="preserve">Pobieranie od uczestników opłat związanych z uczestnictwem w projekcie możliwe jest </w:t>
      </w:r>
      <w:r w:rsidR="00E62995">
        <w:rPr>
          <w:rFonts w:ascii="Tahoma" w:hAnsi="Tahoma" w:cs="Tahoma"/>
          <w:iCs/>
        </w:rPr>
        <w:t>o ile przewiduje to regulamin konkursu i wynika to z zatwierdzonego wniosku o dofinansowanie</w:t>
      </w:r>
      <w:r w:rsidRPr="00E62995">
        <w:rPr>
          <w:rFonts w:ascii="Tahoma" w:hAnsi="Tahoma" w:cs="Tahoma"/>
          <w:iCs/>
        </w:rPr>
        <w:t>.</w:t>
      </w:r>
    </w:p>
    <w:p w:rsidR="00AC0C91" w:rsidRPr="00C03F87" w:rsidRDefault="00AC0C91" w:rsidP="00C03F87">
      <w:pPr>
        <w:pStyle w:val="Akapitzlist"/>
        <w:numPr>
          <w:ilvl w:val="0"/>
          <w:numId w:val="2"/>
        </w:numPr>
        <w:spacing w:after="240"/>
        <w:jc w:val="center"/>
      </w:pPr>
    </w:p>
    <w:p w:rsidR="00DB2521" w:rsidRPr="007A4685" w:rsidRDefault="00DB2521" w:rsidP="00392CDB">
      <w:pPr>
        <w:pStyle w:val="Textbody"/>
        <w:numPr>
          <w:ilvl w:val="0"/>
          <w:numId w:val="21"/>
        </w:numPr>
        <w:tabs>
          <w:tab w:val="clear" w:pos="900"/>
          <w:tab w:val="left" w:pos="568"/>
        </w:tabs>
        <w:spacing w:after="60"/>
        <w:rPr>
          <w:rFonts w:ascii="Tahoma" w:hAnsi="Tahoma" w:cs="Tahoma"/>
          <w:sz w:val="20"/>
          <w:szCs w:val="20"/>
        </w:rPr>
      </w:pPr>
      <w:bookmarkStart w:id="13" w:name="_Ref477165071"/>
      <w:r w:rsidRPr="007A4685">
        <w:rPr>
          <w:rFonts w:ascii="Tahoma" w:hAnsi="Tahoma" w:cs="Tahoma"/>
          <w:sz w:val="20"/>
          <w:szCs w:val="20"/>
        </w:rPr>
        <w:t>Okres realizacji projektu jest zgodny z okresem wskazanym we wniosku.</w:t>
      </w:r>
      <w:bookmarkEnd w:id="13"/>
      <w:r w:rsidRPr="007A4685">
        <w:rPr>
          <w:rFonts w:ascii="Tahoma" w:hAnsi="Tahoma" w:cs="Tahoma"/>
          <w:sz w:val="20"/>
          <w:szCs w:val="20"/>
        </w:rPr>
        <w:t xml:space="preserve"> </w:t>
      </w:r>
    </w:p>
    <w:p w:rsidR="00DB2521" w:rsidRPr="007A4685" w:rsidRDefault="00DB2521" w:rsidP="00392CDB">
      <w:pPr>
        <w:pStyle w:val="Textbody"/>
        <w:numPr>
          <w:ilvl w:val="0"/>
          <w:numId w:val="21"/>
        </w:numPr>
        <w:tabs>
          <w:tab w:val="clear" w:pos="900"/>
          <w:tab w:val="left" w:pos="568"/>
        </w:tabs>
        <w:spacing w:after="60"/>
        <w:rPr>
          <w:rFonts w:ascii="Tahoma" w:hAnsi="Tahoma" w:cs="Tahoma"/>
          <w:sz w:val="20"/>
          <w:szCs w:val="20"/>
        </w:rPr>
      </w:pPr>
      <w:r w:rsidRPr="007A4685">
        <w:rPr>
          <w:rFonts w:ascii="Tahoma" w:hAnsi="Tahoma" w:cs="Tahoma"/>
          <w:sz w:val="20"/>
          <w:szCs w:val="20"/>
        </w:rPr>
        <w:t>Okres, o którym mowa w ust. 1, dotyczy realizacji zadań w ramach projektu.</w:t>
      </w:r>
    </w:p>
    <w:p w:rsidR="00DB2521" w:rsidRPr="007A4685" w:rsidRDefault="6E6CA56B" w:rsidP="009C1D27">
      <w:pPr>
        <w:pStyle w:val="Textbody"/>
        <w:numPr>
          <w:ilvl w:val="0"/>
          <w:numId w:val="21"/>
        </w:numPr>
        <w:tabs>
          <w:tab w:val="clear" w:pos="900"/>
        </w:tabs>
        <w:spacing w:after="60"/>
        <w:ind w:left="567" w:hanging="207"/>
        <w:rPr>
          <w:rFonts w:ascii="Tahoma" w:hAnsi="Tahoma" w:cs="Tahoma"/>
          <w:sz w:val="20"/>
          <w:szCs w:val="20"/>
        </w:rPr>
      </w:pPr>
      <w:r w:rsidRPr="6E6CA56B">
        <w:rPr>
          <w:rFonts w:ascii="Tahoma" w:hAnsi="Tahoma" w:cs="Tahoma"/>
          <w:sz w:val="20"/>
          <w:szCs w:val="20"/>
        </w:rPr>
        <w:t xml:space="preserve">Kwoty ryczałtowe w ramach projektu mogą być uznane za kwalifikowalne jeśli zostały przedstawione do rozliczenia przez Beneficjenta w okresie od dnia rozpoczęcia realizacji projektu i nie później niż do dnia  zakończenia realizacji projektu określonego we wniosku z zastrzeżeniem 30 dniowego terminu zawartego w § 10 ust. 2. </w:t>
      </w:r>
    </w:p>
    <w:p w:rsidR="00DB2521" w:rsidRPr="007A4685" w:rsidRDefault="00DB2521" w:rsidP="00392CDB">
      <w:pPr>
        <w:pStyle w:val="Textbody"/>
        <w:numPr>
          <w:ilvl w:val="0"/>
          <w:numId w:val="21"/>
        </w:numPr>
        <w:tabs>
          <w:tab w:val="clear" w:pos="900"/>
          <w:tab w:val="left" w:pos="568"/>
        </w:tabs>
        <w:spacing w:after="60"/>
        <w:rPr>
          <w:rFonts w:ascii="Tahoma" w:hAnsi="Tahoma" w:cs="Tahoma"/>
          <w:sz w:val="20"/>
          <w:szCs w:val="20"/>
        </w:rPr>
      </w:pPr>
      <w:r w:rsidRPr="007A4685">
        <w:rPr>
          <w:rFonts w:ascii="Tahoma" w:hAnsi="Tahoma" w:cs="Tahoma"/>
          <w:sz w:val="20"/>
          <w:szCs w:val="20"/>
        </w:rPr>
        <w:lastRenderedPageBreak/>
        <w:t xml:space="preserve">Projekt będzie realizowany przez </w:t>
      </w:r>
      <w:r w:rsidRPr="007A4685">
        <w:rPr>
          <w:rFonts w:ascii="Tahoma" w:hAnsi="Tahoma" w:cs="Tahoma"/>
          <w:b/>
          <w:sz w:val="20"/>
          <w:szCs w:val="20"/>
        </w:rPr>
        <w:t>(nazwa realizatora)</w:t>
      </w:r>
      <w:r w:rsidRPr="007A4685">
        <w:rPr>
          <w:rStyle w:val="Odwoanieprzypisudolnego"/>
          <w:rFonts w:ascii="Tahoma" w:hAnsi="Tahoma" w:cs="Tahoma"/>
          <w:sz w:val="20"/>
          <w:szCs w:val="20"/>
        </w:rPr>
        <w:footnoteReference w:id="15"/>
      </w:r>
    </w:p>
    <w:p w:rsidR="00DB2521" w:rsidRPr="007A4685" w:rsidRDefault="00DB2521" w:rsidP="00392CDB">
      <w:pPr>
        <w:pStyle w:val="Textbody"/>
        <w:numPr>
          <w:ilvl w:val="0"/>
          <w:numId w:val="21"/>
        </w:numPr>
        <w:tabs>
          <w:tab w:val="clear" w:pos="900"/>
          <w:tab w:val="left" w:pos="568"/>
        </w:tabs>
        <w:spacing w:after="60"/>
        <w:rPr>
          <w:rFonts w:ascii="Tahoma" w:hAnsi="Tahoma" w:cs="Tahoma"/>
          <w:sz w:val="20"/>
          <w:szCs w:val="20"/>
        </w:rPr>
      </w:pPr>
      <w:r w:rsidRPr="007A4685">
        <w:rPr>
          <w:rFonts w:ascii="Tahoma" w:hAnsi="Tahoma" w:cs="Tahoma"/>
          <w:sz w:val="20"/>
          <w:szCs w:val="20"/>
        </w:rPr>
        <w:t>Projekt będzie realizowany w partnerstwie z</w:t>
      </w:r>
      <w:r w:rsidRPr="007A4685">
        <w:rPr>
          <w:rFonts w:ascii="Tahoma" w:hAnsi="Tahoma" w:cs="Tahoma"/>
          <w:b/>
          <w:sz w:val="20"/>
          <w:szCs w:val="20"/>
        </w:rPr>
        <w:t xml:space="preserve"> (nazwa partnera)</w:t>
      </w:r>
      <w:r w:rsidRPr="007A4685">
        <w:rPr>
          <w:rStyle w:val="Odwoanieprzypisudolnego"/>
          <w:rFonts w:ascii="Tahoma" w:hAnsi="Tahoma" w:cs="Tahoma"/>
          <w:sz w:val="20"/>
          <w:szCs w:val="20"/>
        </w:rPr>
        <w:footnoteReference w:id="16"/>
      </w:r>
    </w:p>
    <w:p w:rsidR="00110BB2" w:rsidRPr="00A059C5" w:rsidRDefault="00DB2521" w:rsidP="00110BB2">
      <w:pPr>
        <w:pStyle w:val="Textbody"/>
        <w:numPr>
          <w:ilvl w:val="0"/>
          <w:numId w:val="21"/>
        </w:numPr>
        <w:tabs>
          <w:tab w:val="clear" w:pos="900"/>
        </w:tabs>
        <w:spacing w:after="60"/>
        <w:ind w:left="567" w:hanging="207"/>
        <w:rPr>
          <w:rFonts w:ascii="Tahoma" w:hAnsi="Tahoma" w:cs="Tahoma"/>
          <w:sz w:val="20"/>
          <w:szCs w:val="20"/>
        </w:rPr>
      </w:pPr>
      <w:r w:rsidRPr="007A4685">
        <w:rPr>
          <w:rFonts w:ascii="Tahoma" w:hAnsi="Tahoma" w:cs="Tahoma"/>
          <w:sz w:val="20"/>
          <w:szCs w:val="20"/>
        </w:rPr>
        <w:t>Beneficj</w:t>
      </w:r>
      <w:r w:rsidR="00693ADE">
        <w:rPr>
          <w:rFonts w:ascii="Tahoma" w:hAnsi="Tahoma" w:cs="Tahoma"/>
          <w:sz w:val="20"/>
          <w:szCs w:val="20"/>
        </w:rPr>
        <w:t>e</w:t>
      </w:r>
      <w:r w:rsidRPr="007A4685">
        <w:rPr>
          <w:rFonts w:ascii="Tahoma" w:hAnsi="Tahoma" w:cs="Tahoma"/>
          <w:sz w:val="20"/>
          <w:szCs w:val="20"/>
        </w:rPr>
        <w:t>nt oświadcza, iż porozumienie/umowa o partnerstwie spełnia minimalne wymogi formalne, o których mowa w art. 33 ust. 5 ustawy wdrożeniowej</w:t>
      </w:r>
      <w:r w:rsidRPr="007A4685">
        <w:t xml:space="preserve"> </w:t>
      </w:r>
      <w:r w:rsidRPr="007A4685">
        <w:rPr>
          <w:rFonts w:ascii="Tahoma" w:hAnsi="Tahoma" w:cs="Tahoma"/>
          <w:sz w:val="20"/>
          <w:szCs w:val="20"/>
        </w:rPr>
        <w:t>oraz partnerstwo zostało nawiązane zgodnie z art. 33 ustawy wdrożeniowej</w:t>
      </w:r>
      <w:r w:rsidRPr="007A4685">
        <w:rPr>
          <w:rStyle w:val="Odwoanieprzypisudolnego"/>
          <w:rFonts w:ascii="Tahoma" w:hAnsi="Tahoma"/>
          <w:sz w:val="20"/>
          <w:szCs w:val="20"/>
        </w:rPr>
        <w:footnoteReference w:id="17"/>
      </w:r>
      <w:r w:rsidRPr="007A4685">
        <w:rPr>
          <w:rFonts w:ascii="Tahoma" w:hAnsi="Tahoma" w:cs="Tahoma"/>
          <w:sz w:val="20"/>
          <w:szCs w:val="20"/>
        </w:rPr>
        <w:t>.</w:t>
      </w:r>
    </w:p>
    <w:p w:rsidR="00DB2521" w:rsidRPr="007A4685" w:rsidRDefault="00DB2521" w:rsidP="00E87A97">
      <w:pPr>
        <w:pStyle w:val="Akapitzlist"/>
        <w:numPr>
          <w:ilvl w:val="0"/>
          <w:numId w:val="2"/>
        </w:numPr>
        <w:spacing w:before="240" w:after="240"/>
        <w:jc w:val="center"/>
      </w:pPr>
    </w:p>
    <w:p w:rsidR="00B20F51" w:rsidRDefault="00DB2521" w:rsidP="00B20F51">
      <w:pPr>
        <w:pStyle w:val="Standard"/>
        <w:numPr>
          <w:ilvl w:val="0"/>
          <w:numId w:val="22"/>
        </w:numPr>
        <w:tabs>
          <w:tab w:val="left" w:pos="568"/>
        </w:tabs>
        <w:spacing w:after="60"/>
        <w:jc w:val="both"/>
        <w:rPr>
          <w:rFonts w:ascii="Tahoma" w:hAnsi="Tahoma" w:cs="Tahoma"/>
          <w:sz w:val="20"/>
          <w:szCs w:val="20"/>
        </w:rPr>
      </w:pPr>
      <w:r w:rsidRPr="007A4685">
        <w:rPr>
          <w:rFonts w:ascii="Tahoma" w:hAnsi="Tahoma" w:cs="Tahoma"/>
          <w:sz w:val="20"/>
          <w:szCs w:val="20"/>
        </w:rPr>
        <w:t>IZ nie ponosi odpowiedzialności wobec osób trzecich za szkody powstałe w związku z realizacją projektu.</w:t>
      </w:r>
    </w:p>
    <w:p w:rsidR="00DB2521" w:rsidRPr="00B20F51" w:rsidRDefault="00DB2521" w:rsidP="00B20F51">
      <w:pPr>
        <w:pStyle w:val="Standard"/>
        <w:numPr>
          <w:ilvl w:val="0"/>
          <w:numId w:val="22"/>
        </w:numPr>
        <w:tabs>
          <w:tab w:val="left" w:pos="568"/>
        </w:tabs>
        <w:spacing w:after="60"/>
        <w:ind w:left="567" w:hanging="207"/>
        <w:jc w:val="both"/>
        <w:rPr>
          <w:rFonts w:ascii="Tahoma" w:hAnsi="Tahoma" w:cs="Tahoma"/>
          <w:sz w:val="20"/>
          <w:szCs w:val="20"/>
        </w:rPr>
      </w:pPr>
      <w:r w:rsidRPr="00B20F51">
        <w:rPr>
          <w:rFonts w:ascii="Tahoma" w:hAnsi="Tahoma" w:cs="Tahoma"/>
          <w:sz w:val="20"/>
          <w:szCs w:val="20"/>
        </w:rPr>
        <w:t>W przypadku realizowania projektu w formie partnerstwa, umowa partnerstwa określa odpowiedzialność Beneficjenta oraz Partnerów wobec osób trzecich za działania wynikające z niniejszej umowy.</w:t>
      </w:r>
    </w:p>
    <w:p w:rsidR="00DB2521" w:rsidRPr="007A4685" w:rsidRDefault="00DB2521" w:rsidP="00B20F51">
      <w:pPr>
        <w:pStyle w:val="Standard"/>
        <w:numPr>
          <w:ilvl w:val="0"/>
          <w:numId w:val="22"/>
        </w:numPr>
        <w:tabs>
          <w:tab w:val="left" w:pos="567"/>
        </w:tabs>
        <w:spacing w:after="60"/>
        <w:ind w:left="567" w:hanging="207"/>
        <w:jc w:val="both"/>
        <w:rPr>
          <w:rFonts w:ascii="Tahoma" w:hAnsi="Tahoma" w:cs="Tahoma"/>
          <w:sz w:val="20"/>
          <w:szCs w:val="20"/>
        </w:rPr>
      </w:pPr>
      <w:r w:rsidRPr="007A4685">
        <w:rPr>
          <w:rFonts w:ascii="Tahoma" w:hAnsi="Tahoma" w:cs="Tahoma"/>
          <w:sz w:val="20"/>
          <w:szCs w:val="20"/>
        </w:rPr>
        <w:t xml:space="preserve">Beneficjent ponosi odpowiedzialność względem IZ </w:t>
      </w:r>
      <w:r w:rsidR="00123D6C">
        <w:rPr>
          <w:rFonts w:ascii="Tahoma" w:hAnsi="Tahoma" w:cs="Tahoma"/>
          <w:sz w:val="20"/>
          <w:szCs w:val="20"/>
        </w:rPr>
        <w:t xml:space="preserve">także </w:t>
      </w:r>
      <w:r w:rsidRPr="007A4685">
        <w:rPr>
          <w:rFonts w:ascii="Tahoma" w:hAnsi="Tahoma" w:cs="Tahoma"/>
          <w:sz w:val="20"/>
          <w:szCs w:val="20"/>
        </w:rPr>
        <w:t>za realizację projektu przez Partnera/ów oraz Realizatora/ów.</w:t>
      </w:r>
    </w:p>
    <w:p w:rsidR="00E221E4" w:rsidRPr="007A4685" w:rsidRDefault="00DB2521" w:rsidP="00766D5F">
      <w:pPr>
        <w:pStyle w:val="Standard"/>
        <w:spacing w:before="240"/>
        <w:jc w:val="center"/>
        <w:rPr>
          <w:rFonts w:ascii="Tahoma" w:hAnsi="Tahoma" w:cs="Tahoma"/>
          <w:b/>
          <w:sz w:val="20"/>
          <w:szCs w:val="20"/>
        </w:rPr>
      </w:pPr>
      <w:r w:rsidRPr="007A4685">
        <w:rPr>
          <w:rFonts w:ascii="Tahoma" w:hAnsi="Tahoma" w:cs="Tahoma"/>
          <w:b/>
          <w:sz w:val="20"/>
          <w:szCs w:val="20"/>
        </w:rPr>
        <w:t>Rozliczanie i płatności</w:t>
      </w:r>
    </w:p>
    <w:p w:rsidR="00DB2521" w:rsidRPr="007A4685" w:rsidRDefault="00DB2521" w:rsidP="00E87A97">
      <w:pPr>
        <w:pStyle w:val="Akapitzlist"/>
        <w:numPr>
          <w:ilvl w:val="0"/>
          <w:numId w:val="2"/>
        </w:numPr>
        <w:jc w:val="center"/>
      </w:pPr>
    </w:p>
    <w:p w:rsidR="00B4743E" w:rsidRDefault="00B4743E" w:rsidP="007F311C">
      <w:pPr>
        <w:pStyle w:val="Standard"/>
        <w:numPr>
          <w:ilvl w:val="0"/>
          <w:numId w:val="23"/>
        </w:numPr>
        <w:suppressAutoHyphens w:val="0"/>
        <w:autoSpaceDN/>
        <w:spacing w:before="240" w:after="60"/>
        <w:jc w:val="both"/>
        <w:textAlignment w:val="auto"/>
        <w:rPr>
          <w:rFonts w:ascii="Tahoma" w:hAnsi="Tahoma" w:cs="Tahoma"/>
          <w:sz w:val="20"/>
          <w:szCs w:val="20"/>
        </w:rPr>
      </w:pPr>
      <w:r w:rsidRPr="002776E5">
        <w:rPr>
          <w:rFonts w:ascii="Tahoma" w:hAnsi="Tahoma" w:cs="Tahoma"/>
          <w:sz w:val="20"/>
          <w:szCs w:val="20"/>
        </w:rPr>
        <w:t xml:space="preserve">Pierwsza transza dofinansowania </w:t>
      </w:r>
      <w:r w:rsidR="00832434">
        <w:rPr>
          <w:rFonts w:ascii="Tahoma" w:hAnsi="Tahoma" w:cs="Tahoma"/>
          <w:sz w:val="20"/>
          <w:szCs w:val="20"/>
        </w:rPr>
        <w:t>jest przekazywana</w:t>
      </w:r>
      <w:r w:rsidR="0084115F">
        <w:rPr>
          <w:rFonts w:ascii="Tahoma" w:hAnsi="Tahoma" w:cs="Tahoma"/>
          <w:sz w:val="20"/>
          <w:szCs w:val="20"/>
        </w:rPr>
        <w:t xml:space="preserve"> na podstawie złożonego i zatwierdzonego wniosku o płatność</w:t>
      </w:r>
      <w:r w:rsidR="00832434">
        <w:rPr>
          <w:rFonts w:ascii="Tahoma" w:hAnsi="Tahoma" w:cs="Tahoma"/>
          <w:sz w:val="20"/>
          <w:szCs w:val="20"/>
        </w:rPr>
        <w:t xml:space="preserve"> w </w:t>
      </w:r>
      <w:r w:rsidR="00EA294B">
        <w:rPr>
          <w:rFonts w:ascii="Tahoma" w:hAnsi="Tahoma" w:cs="Tahoma"/>
          <w:sz w:val="20"/>
          <w:szCs w:val="20"/>
        </w:rPr>
        <w:t>wysokości</w:t>
      </w:r>
      <w:r w:rsidR="00832434">
        <w:rPr>
          <w:rFonts w:ascii="Tahoma" w:hAnsi="Tahoma" w:cs="Tahoma"/>
          <w:sz w:val="20"/>
          <w:szCs w:val="20"/>
        </w:rPr>
        <w:t xml:space="preserve"> </w:t>
      </w:r>
      <w:r w:rsidR="0084115F">
        <w:rPr>
          <w:rFonts w:ascii="Tahoma" w:hAnsi="Tahoma" w:cs="Tahoma"/>
          <w:sz w:val="20"/>
          <w:szCs w:val="20"/>
        </w:rPr>
        <w:t xml:space="preserve">określonej w Harmonogramie składania wniosków o płatność zwanym dalej „harmonogramem płatności”, stanowiącym załącznik nr 2 do umowy  </w:t>
      </w:r>
      <w:r w:rsidR="00EA294B">
        <w:rPr>
          <w:rFonts w:ascii="Tahoma" w:hAnsi="Tahoma" w:cs="Tahoma"/>
          <w:sz w:val="20"/>
          <w:szCs w:val="20"/>
        </w:rPr>
        <w:t xml:space="preserve"> </w:t>
      </w:r>
      <w:r w:rsidR="00EA294B" w:rsidRPr="007A4685">
        <w:rPr>
          <w:rFonts w:ascii="Tahoma" w:hAnsi="Tahoma" w:cs="Tahoma"/>
          <w:sz w:val="20"/>
          <w:szCs w:val="20"/>
        </w:rPr>
        <w:t>pod warunkiem wniesienia zabezpieczenia, o którym mowa w § 15</w:t>
      </w:r>
      <w:r w:rsidR="00EA294B">
        <w:rPr>
          <w:rFonts w:ascii="Tahoma" w:hAnsi="Tahoma" w:cs="Tahoma"/>
          <w:sz w:val="20"/>
          <w:szCs w:val="20"/>
        </w:rPr>
        <w:t>.</w:t>
      </w:r>
    </w:p>
    <w:p w:rsidR="00EA294B" w:rsidRDefault="00EA294B" w:rsidP="007F311C">
      <w:pPr>
        <w:pStyle w:val="Standard"/>
        <w:numPr>
          <w:ilvl w:val="0"/>
          <w:numId w:val="23"/>
        </w:numPr>
        <w:suppressAutoHyphens w:val="0"/>
        <w:autoSpaceDN/>
        <w:spacing w:before="240" w:after="60"/>
        <w:jc w:val="both"/>
        <w:textAlignment w:val="auto"/>
        <w:rPr>
          <w:rFonts w:ascii="Tahoma" w:hAnsi="Tahoma" w:cs="Tahoma"/>
          <w:sz w:val="20"/>
          <w:szCs w:val="20"/>
        </w:rPr>
      </w:pPr>
      <w:r>
        <w:rPr>
          <w:rFonts w:ascii="Tahoma" w:hAnsi="Tahoma" w:cs="Tahoma"/>
          <w:sz w:val="20"/>
          <w:szCs w:val="20"/>
        </w:rPr>
        <w:t xml:space="preserve">Kolejne transze </w:t>
      </w:r>
      <w:r w:rsidRPr="007A4685">
        <w:rPr>
          <w:rFonts w:ascii="Tahoma" w:hAnsi="Tahoma" w:cs="Tahoma"/>
          <w:sz w:val="20"/>
          <w:szCs w:val="20"/>
        </w:rPr>
        <w:t>dofinansowania są przekazywane po zatwierdzeniu wniosku o płatność, w którym Beneficjent oświadczył, że wydatkował co najmniej 70% łącznej kwoty otrzymanych transz dofinansowania.</w:t>
      </w:r>
    </w:p>
    <w:p w:rsidR="00DB2521" w:rsidRPr="007A4685" w:rsidRDefault="00DB2521" w:rsidP="00E87A97">
      <w:pPr>
        <w:pStyle w:val="Standard"/>
        <w:numPr>
          <w:ilvl w:val="0"/>
          <w:numId w:val="2"/>
        </w:numPr>
        <w:suppressAutoHyphens w:val="0"/>
        <w:autoSpaceDN/>
        <w:spacing w:before="240" w:after="240"/>
        <w:jc w:val="center"/>
        <w:textAlignment w:val="auto"/>
      </w:pPr>
    </w:p>
    <w:p w:rsidR="00773548" w:rsidRPr="006800F3" w:rsidRDefault="00773548" w:rsidP="00CB433E">
      <w:pPr>
        <w:pStyle w:val="Standard"/>
        <w:numPr>
          <w:ilvl w:val="0"/>
          <w:numId w:val="24"/>
        </w:numPr>
        <w:tabs>
          <w:tab w:val="left" w:pos="709"/>
          <w:tab w:val="left" w:pos="824"/>
        </w:tabs>
        <w:spacing w:after="60"/>
        <w:jc w:val="both"/>
        <w:rPr>
          <w:rFonts w:ascii="Tahoma" w:hAnsi="Tahoma" w:cs="Tahoma"/>
          <w:sz w:val="20"/>
          <w:szCs w:val="20"/>
        </w:rPr>
      </w:pPr>
      <w:bookmarkStart w:id="14" w:name="_Ref477178085"/>
      <w:r w:rsidRPr="007A4685">
        <w:rPr>
          <w:rFonts w:ascii="Tahoma" w:hAnsi="Tahoma" w:cs="Tahoma"/>
          <w:sz w:val="20"/>
          <w:szCs w:val="20"/>
        </w:rPr>
        <w:t>Dofinansowanie</w:t>
      </w:r>
      <w:r w:rsidR="00CB433E" w:rsidRPr="00780DD9">
        <w:t xml:space="preserve"> </w:t>
      </w:r>
      <w:r w:rsidR="00CB433E" w:rsidRPr="00CB433E">
        <w:rPr>
          <w:rFonts w:ascii="Tahoma" w:hAnsi="Tahoma" w:cs="Tahoma"/>
          <w:sz w:val="20"/>
          <w:szCs w:val="20"/>
        </w:rPr>
        <w:t>na realizację projektu</w:t>
      </w:r>
      <w:r w:rsidRPr="007A4685">
        <w:rPr>
          <w:rFonts w:ascii="Tahoma" w:hAnsi="Tahoma" w:cs="Tahoma"/>
          <w:sz w:val="20"/>
          <w:szCs w:val="20"/>
        </w:rPr>
        <w:t>, o którym mowa w § 2, jest wypłacane w wysokości określonej w </w:t>
      </w:r>
      <w:r w:rsidR="003E7C4D">
        <w:rPr>
          <w:rFonts w:ascii="Tahoma" w:hAnsi="Tahoma" w:cs="Tahoma"/>
          <w:sz w:val="20"/>
          <w:szCs w:val="20"/>
        </w:rPr>
        <w:t xml:space="preserve">harmonogramie płatności </w:t>
      </w:r>
      <w:r w:rsidRPr="006800F3">
        <w:rPr>
          <w:rFonts w:ascii="Tahoma" w:hAnsi="Tahoma" w:cs="Tahoma"/>
          <w:sz w:val="20"/>
          <w:szCs w:val="20"/>
        </w:rPr>
        <w:t xml:space="preserve"> z zastrzeżeniem ust. 2.</w:t>
      </w:r>
      <w:r w:rsidRPr="007A4685">
        <w:t xml:space="preserve"> </w:t>
      </w:r>
      <w:bookmarkStart w:id="15" w:name="_Ref477249772"/>
      <w:bookmarkEnd w:id="14"/>
      <w:r w:rsidR="002F2DEC" w:rsidRPr="00F21CE5">
        <w:rPr>
          <w:rFonts w:ascii="Tahoma" w:hAnsi="Tahoma" w:cs="Tahoma"/>
          <w:sz w:val="20"/>
          <w:szCs w:val="20"/>
        </w:rPr>
        <w:t>Zaliczka jest udzielana Beneficjentowi w wysokości nie większej i na okres nie dłuższy niż jest to niezbędne dla prawidłowej realizacji projektu.</w:t>
      </w:r>
      <w:r w:rsidR="002F2DEC">
        <w:rPr>
          <w:rStyle w:val="Odwoanieprzypisudolnego"/>
          <w:rFonts w:ascii="Tahoma" w:hAnsi="Tahoma"/>
          <w:sz w:val="20"/>
          <w:szCs w:val="20"/>
        </w:rPr>
        <w:footnoteReference w:id="18"/>
      </w:r>
    </w:p>
    <w:p w:rsidR="00773548" w:rsidRPr="007A4685" w:rsidRDefault="007735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sporządza harmonogram płatności w podziale na okresy rozliczeniowe.</w:t>
      </w:r>
      <w:bookmarkEnd w:id="15"/>
    </w:p>
    <w:p w:rsidR="00773548" w:rsidRPr="007A4685" w:rsidRDefault="007735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zobowiązuje się do realizacji projektu na podstawie wniosku. W przypadku dokonania zmian w projekcie, o których mowa w § 2</w:t>
      </w:r>
      <w:r w:rsidR="001F412B">
        <w:rPr>
          <w:rFonts w:ascii="Tahoma" w:hAnsi="Tahoma" w:cs="Tahoma"/>
          <w:sz w:val="20"/>
          <w:szCs w:val="20"/>
        </w:rPr>
        <w:t>6</w:t>
      </w:r>
      <w:r w:rsidRPr="007A4685">
        <w:rPr>
          <w:rFonts w:ascii="Tahoma" w:hAnsi="Tahoma" w:cs="Tahoma"/>
          <w:sz w:val="20"/>
          <w:szCs w:val="20"/>
        </w:rPr>
        <w:t xml:space="preserve"> umowy, Beneficjent zobowiązuje się do realizacji projektu zgodnie z aktualnym wnioskiem.</w:t>
      </w:r>
    </w:p>
    <w:p w:rsidR="00773548" w:rsidRPr="007A4685" w:rsidRDefault="007735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 </w:t>
      </w:r>
      <w:r w:rsidR="006D7F09" w:rsidRPr="007A4685">
        <w:rPr>
          <w:rFonts w:ascii="Tahoma" w:hAnsi="Tahoma" w:cs="Tahoma"/>
          <w:sz w:val="20"/>
          <w:szCs w:val="20"/>
        </w:rPr>
        <w:t xml:space="preserve">Dofinansowaniu podlegają wyłącznie </w:t>
      </w:r>
      <w:r w:rsidR="005B1A21">
        <w:rPr>
          <w:rFonts w:ascii="Tahoma" w:hAnsi="Tahoma" w:cs="Tahoma"/>
          <w:sz w:val="20"/>
          <w:szCs w:val="20"/>
        </w:rPr>
        <w:t xml:space="preserve">zadania do wysokości </w:t>
      </w:r>
      <w:r w:rsidR="006D7F09" w:rsidRPr="007A4685">
        <w:rPr>
          <w:rFonts w:ascii="Tahoma" w:hAnsi="Tahoma" w:cs="Tahoma"/>
          <w:sz w:val="20"/>
          <w:szCs w:val="20"/>
        </w:rPr>
        <w:t>kwot wskazan</w:t>
      </w:r>
      <w:r w:rsidR="005B1A21">
        <w:rPr>
          <w:rFonts w:ascii="Tahoma" w:hAnsi="Tahoma" w:cs="Tahoma"/>
          <w:sz w:val="20"/>
          <w:szCs w:val="20"/>
        </w:rPr>
        <w:t>ych</w:t>
      </w:r>
      <w:r w:rsidR="006D7F09" w:rsidRPr="007A4685">
        <w:rPr>
          <w:rFonts w:ascii="Tahoma" w:hAnsi="Tahoma" w:cs="Tahoma"/>
          <w:sz w:val="20"/>
          <w:szCs w:val="20"/>
        </w:rPr>
        <w:t xml:space="preserve"> w § 4</w:t>
      </w:r>
      <w:r w:rsidR="005B5FCD" w:rsidRPr="007A4685">
        <w:rPr>
          <w:rFonts w:ascii="Tahoma" w:hAnsi="Tahoma" w:cs="Tahoma"/>
          <w:sz w:val="20"/>
          <w:szCs w:val="20"/>
        </w:rPr>
        <w:t xml:space="preserve"> wraz z</w:t>
      </w:r>
      <w:r w:rsidR="005B1A21">
        <w:rPr>
          <w:rFonts w:ascii="Tahoma" w:hAnsi="Tahoma" w:cs="Tahoma"/>
          <w:sz w:val="20"/>
          <w:szCs w:val="20"/>
        </w:rPr>
        <w:t> </w:t>
      </w:r>
      <w:r w:rsidR="005B5FCD" w:rsidRPr="007A4685">
        <w:rPr>
          <w:rFonts w:ascii="Tahoma" w:hAnsi="Tahoma" w:cs="Tahoma"/>
          <w:sz w:val="20"/>
          <w:szCs w:val="20"/>
        </w:rPr>
        <w:t>kosztami pośrednimi</w:t>
      </w:r>
      <w:r w:rsidRPr="007A4685">
        <w:rPr>
          <w:rFonts w:ascii="Tahoma" w:hAnsi="Tahoma" w:cs="Tahoma"/>
          <w:sz w:val="20"/>
          <w:szCs w:val="20"/>
        </w:rPr>
        <w:t>.</w:t>
      </w:r>
    </w:p>
    <w:p w:rsidR="00773548" w:rsidRPr="007A4685" w:rsidRDefault="007735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Beneficjent jest rozliczany ze zrealizowanych zadań w ramach projektu wyrażonych wskaźnikami wskazanymi w § 4 ust. </w:t>
      </w:r>
      <w:r w:rsidR="00693ADE">
        <w:rPr>
          <w:rFonts w:ascii="Tahoma" w:hAnsi="Tahoma" w:cs="Tahoma"/>
          <w:sz w:val="20"/>
          <w:szCs w:val="20"/>
        </w:rPr>
        <w:t>1</w:t>
      </w:r>
      <w:r w:rsidRPr="007A4685">
        <w:rPr>
          <w:rFonts w:ascii="Tahoma" w:hAnsi="Tahoma" w:cs="Tahoma"/>
          <w:sz w:val="20"/>
          <w:szCs w:val="20"/>
        </w:rPr>
        <w:t>.</w:t>
      </w:r>
    </w:p>
    <w:p w:rsidR="00773548" w:rsidRPr="007A4685" w:rsidRDefault="00773548" w:rsidP="00FB19A5">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IZ wypłaca środki w kwocie wynikającej z ostatniego zatwierdzonego harmonogramu płatności.</w:t>
      </w:r>
      <w:bookmarkStart w:id="16" w:name="_Ref477240786"/>
    </w:p>
    <w:p w:rsidR="00773548" w:rsidRPr="007A4685" w:rsidRDefault="007735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kern w:val="0"/>
          <w:sz w:val="20"/>
          <w:szCs w:val="20"/>
        </w:rPr>
        <w:t>Każda zmiana harmonogramu płatności wymaga akceptacji IZ, która udzielana jest w terminie 10 dni</w:t>
      </w:r>
      <w:r w:rsidRPr="007A4685">
        <w:rPr>
          <w:rStyle w:val="Odwoanieprzypisudolnego"/>
          <w:rFonts w:ascii="Tahoma" w:hAnsi="Tahoma"/>
          <w:kern w:val="0"/>
          <w:sz w:val="20"/>
          <w:szCs w:val="20"/>
        </w:rPr>
        <w:footnoteReference w:id="19"/>
      </w:r>
      <w:r w:rsidRPr="007A4685">
        <w:rPr>
          <w:rFonts w:ascii="Tahoma" w:hAnsi="Tahoma" w:cs="Tahoma"/>
          <w:kern w:val="0"/>
          <w:sz w:val="20"/>
          <w:szCs w:val="20"/>
        </w:rPr>
        <w:t xml:space="preserve"> roboczych od dnia otrzymania aktualizacji harmonogramu. Do momentu akceptacji </w:t>
      </w:r>
      <w:r w:rsidRPr="007A4685">
        <w:rPr>
          <w:rFonts w:ascii="Tahoma" w:hAnsi="Tahoma" w:cs="Tahoma"/>
          <w:kern w:val="0"/>
          <w:sz w:val="20"/>
          <w:szCs w:val="20"/>
        </w:rPr>
        <w:lastRenderedPageBreak/>
        <w:t>harmonogramu płatności, obowiązujący jest harmonogram płatności uprzednio zatwierdzony przez IZ.</w:t>
      </w:r>
      <w:bookmarkStart w:id="17" w:name="_Ref477248372"/>
      <w:bookmarkEnd w:id="16"/>
    </w:p>
    <w:p w:rsidR="00773548" w:rsidRPr="007A4685" w:rsidRDefault="007735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kern w:val="0"/>
          <w:sz w:val="20"/>
          <w:szCs w:val="20"/>
        </w:rPr>
        <w:t>Beneficjent przedkłada harmonogram płatności w wersji elektronicznej za pośrednictwem ePUAP/SEKAP sporządzony przy użyciu LSI udostępnionego Beneficjentowi przez IZ zgodnie z zamieszczoną  na stronie internetowej instrukcją, chyba że z powodu awarii lub unieruchomienia systemu nie jest to możliwe. W takim przypadku Beneficjent zobowiązuje się do sporządzenia harmonogramu płatności poza LSI zgodnie ze wzorem zamieszczonym na stronie internetowej IZ oraz do złożenia harmonogramu płatności za pośrednictwem ePUAP/SEKAP. Po ustaniu awarii lub uruchomieniu systemu, Beneficjent zobowiązany jest do niezwłocznego sporządzenia harmonogramu płatności przy użyciu LSI i ponownego przekazania go za pośrednictwem ePUAP/SEKAP w terminie wyznaczonym przez IZ, pod rygorem zastosowania § 2</w:t>
      </w:r>
      <w:r w:rsidR="001F412B">
        <w:rPr>
          <w:rFonts w:ascii="Tahoma" w:hAnsi="Tahoma" w:cs="Tahoma"/>
          <w:kern w:val="0"/>
          <w:sz w:val="20"/>
          <w:szCs w:val="20"/>
        </w:rPr>
        <w:t>7</w:t>
      </w:r>
      <w:r w:rsidRPr="007A4685">
        <w:rPr>
          <w:rFonts w:ascii="Tahoma" w:hAnsi="Tahoma" w:cs="Tahoma"/>
          <w:kern w:val="0"/>
          <w:sz w:val="20"/>
          <w:szCs w:val="20"/>
        </w:rPr>
        <w:t xml:space="preserve"> ust. 2 pkt 6).</w:t>
      </w:r>
      <w:bookmarkEnd w:id="17"/>
    </w:p>
    <w:p w:rsidR="00773548" w:rsidRPr="007A4685" w:rsidRDefault="007735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Dofinansowanie na realizację projektu może być przeznaczone na sfinansowanie przedsięwzięć zrealizowanych w ramach projektu pr</w:t>
      </w:r>
      <w:r w:rsidR="00BE36A5" w:rsidRPr="007A4685">
        <w:rPr>
          <w:rFonts w:ascii="Tahoma" w:hAnsi="Tahoma" w:cs="Tahoma"/>
          <w:sz w:val="20"/>
          <w:szCs w:val="20"/>
        </w:rPr>
        <w:t>zed podpisaniem niniejszej umowy z zastrzeżeniem, że projekt nie może zostać w pełni zrealizowany</w:t>
      </w:r>
      <w:r w:rsidR="00B016AC">
        <w:rPr>
          <w:rStyle w:val="Odwoanieprzypisudolnego"/>
          <w:rFonts w:ascii="Tahoma" w:hAnsi="Tahoma"/>
          <w:sz w:val="20"/>
          <w:szCs w:val="20"/>
        </w:rPr>
        <w:footnoteReference w:id="20"/>
      </w:r>
      <w:r w:rsidR="00BE36A5" w:rsidRPr="007A4685">
        <w:rPr>
          <w:rFonts w:ascii="Tahoma" w:hAnsi="Tahoma" w:cs="Tahoma"/>
          <w:sz w:val="20"/>
          <w:szCs w:val="20"/>
        </w:rPr>
        <w:t xml:space="preserve"> przed dniem złożenia wniosku do IZ</w:t>
      </w:r>
      <w:r w:rsidR="00B016AC" w:rsidRPr="00B016AC">
        <w:t xml:space="preserve"> </w:t>
      </w:r>
      <w:r w:rsidR="00B016AC" w:rsidRPr="00B016AC">
        <w:rPr>
          <w:rFonts w:ascii="Tahoma" w:hAnsi="Tahoma" w:cs="Tahoma"/>
          <w:sz w:val="20"/>
          <w:szCs w:val="20"/>
        </w:rPr>
        <w:t>niezależnie od tego, czy wszystkie dotyczące tego projektu płatności zostały przez beneficjenta dokonane</w:t>
      </w:r>
      <w:r w:rsidRPr="007A4685">
        <w:rPr>
          <w:rFonts w:ascii="Tahoma" w:hAnsi="Tahoma" w:cs="Tahoma"/>
          <w:sz w:val="20"/>
          <w:szCs w:val="20"/>
        </w:rPr>
        <w:t>, o ile kwoty ryczałtowe zostaną uznane za kwalifikowalne zgodnie z</w:t>
      </w:r>
      <w:r w:rsidR="00B016AC">
        <w:rPr>
          <w:rFonts w:ascii="Tahoma" w:hAnsi="Tahoma" w:cs="Tahoma"/>
          <w:sz w:val="20"/>
          <w:szCs w:val="20"/>
        </w:rPr>
        <w:t> </w:t>
      </w:r>
      <w:r w:rsidRPr="007A4685">
        <w:rPr>
          <w:rFonts w:ascii="Tahoma" w:hAnsi="Tahoma" w:cs="Tahoma"/>
          <w:sz w:val="20"/>
          <w:szCs w:val="20"/>
        </w:rPr>
        <w:t>obowiązującymi przepisami oraz dotyczyć będą okresu realizacji projektu, o którym mowa w</w:t>
      </w:r>
      <w:r w:rsidR="00B016AC">
        <w:rPr>
          <w:rFonts w:ascii="Tahoma" w:hAnsi="Tahoma" w:cs="Tahoma"/>
          <w:sz w:val="20"/>
          <w:szCs w:val="20"/>
        </w:rPr>
        <w:t> </w:t>
      </w:r>
      <w:r w:rsidRPr="007A4685">
        <w:rPr>
          <w:rFonts w:ascii="Tahoma" w:hAnsi="Tahoma" w:cs="Tahoma"/>
          <w:sz w:val="20"/>
          <w:szCs w:val="20"/>
        </w:rPr>
        <w:t>§ 5 ust. 1 umowy.</w:t>
      </w:r>
      <w:r w:rsidRPr="007A4685">
        <w:rPr>
          <w:rFonts w:ascii="Tahoma" w:hAnsi="Tahoma" w:cs="Tahoma"/>
          <w:sz w:val="20"/>
          <w:szCs w:val="20"/>
          <w:vertAlign w:val="superscript"/>
        </w:rPr>
        <w:footnoteReference w:id="21"/>
      </w:r>
      <w:bookmarkStart w:id="18" w:name="_Ref477166983"/>
    </w:p>
    <w:p w:rsidR="00773548" w:rsidRPr="007A4685" w:rsidRDefault="007735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Dofinansowanie przekazywane jest na następujący wyodrębniony dla </w:t>
      </w:r>
      <w:r w:rsidRPr="007A4685">
        <w:rPr>
          <w:rFonts w:ascii="Tahoma" w:hAnsi="Tahoma" w:cs="Tahoma"/>
          <w:b/>
          <w:sz w:val="20"/>
          <w:szCs w:val="20"/>
        </w:rPr>
        <w:t xml:space="preserve">projektu rachunek </w:t>
      </w:r>
      <w:r w:rsidR="006A22D2">
        <w:rPr>
          <w:rFonts w:ascii="Tahoma" w:hAnsi="Tahoma" w:cs="Tahoma"/>
          <w:b/>
          <w:sz w:val="20"/>
          <w:szCs w:val="20"/>
        </w:rPr>
        <w:t xml:space="preserve">płatniczy </w:t>
      </w:r>
      <w:r w:rsidRPr="007A4685">
        <w:rPr>
          <w:rFonts w:ascii="Tahoma" w:hAnsi="Tahoma" w:cs="Tahoma"/>
          <w:b/>
          <w:sz w:val="20"/>
          <w:szCs w:val="20"/>
        </w:rPr>
        <w:t xml:space="preserve"> Beneficjenta:</w:t>
      </w:r>
      <w:r w:rsidRPr="007A4685">
        <w:rPr>
          <w:rStyle w:val="Odwoanieprzypisudolnego"/>
          <w:rFonts w:ascii="Tahoma" w:hAnsi="Tahoma" w:cs="Tahoma"/>
          <w:sz w:val="20"/>
          <w:szCs w:val="20"/>
        </w:rPr>
        <w:footnoteReference w:id="22"/>
      </w:r>
      <w:bookmarkEnd w:id="18"/>
    </w:p>
    <w:p w:rsidR="00773548" w:rsidRPr="007A4685" w:rsidRDefault="00773548" w:rsidP="00773548">
      <w:pPr>
        <w:pStyle w:val="Standard"/>
        <w:tabs>
          <w:tab w:val="left" w:pos="709"/>
          <w:tab w:val="left" w:pos="824"/>
        </w:tabs>
        <w:spacing w:after="60"/>
        <w:ind w:left="720"/>
        <w:jc w:val="both"/>
        <w:rPr>
          <w:rFonts w:ascii="Tahoma" w:hAnsi="Tahoma" w:cs="Tahoma"/>
          <w:sz w:val="20"/>
          <w:szCs w:val="20"/>
        </w:rPr>
      </w:pPr>
      <w:r w:rsidRPr="007A4685">
        <w:rPr>
          <w:rFonts w:ascii="Tahoma" w:hAnsi="Tahoma" w:cs="Tahoma"/>
          <w:sz w:val="20"/>
          <w:szCs w:val="20"/>
        </w:rPr>
        <w:t xml:space="preserve">Nazwa właściciela rachunku </w:t>
      </w:r>
      <w:r w:rsidR="006A22D2">
        <w:rPr>
          <w:rFonts w:ascii="Tahoma" w:hAnsi="Tahoma" w:cs="Tahoma"/>
          <w:sz w:val="20"/>
          <w:szCs w:val="20"/>
        </w:rPr>
        <w:t xml:space="preserve">płatniczego </w:t>
      </w:r>
      <w:r w:rsidRPr="007A4685">
        <w:rPr>
          <w:rFonts w:ascii="Tahoma" w:hAnsi="Tahoma" w:cs="Tahoma"/>
          <w:sz w:val="20"/>
          <w:szCs w:val="20"/>
        </w:rPr>
        <w:t>: ………………………………………………</w:t>
      </w:r>
      <w:r w:rsidR="007D0CBE">
        <w:rPr>
          <w:rFonts w:ascii="Tahoma" w:hAnsi="Tahoma" w:cs="Tahoma"/>
          <w:sz w:val="20"/>
          <w:szCs w:val="20"/>
        </w:rPr>
        <w:t>………..</w:t>
      </w:r>
      <w:r w:rsidRPr="007A4685">
        <w:rPr>
          <w:rFonts w:ascii="Tahoma" w:hAnsi="Tahoma" w:cs="Tahoma"/>
          <w:sz w:val="20"/>
          <w:szCs w:val="20"/>
        </w:rPr>
        <w:t>……………</w:t>
      </w:r>
    </w:p>
    <w:p w:rsidR="00773548" w:rsidRPr="007A4685" w:rsidRDefault="00773548" w:rsidP="00773548">
      <w:pPr>
        <w:pStyle w:val="Standard"/>
        <w:tabs>
          <w:tab w:val="left" w:pos="709"/>
          <w:tab w:val="left" w:pos="824"/>
        </w:tabs>
        <w:spacing w:after="60"/>
        <w:ind w:left="720"/>
        <w:jc w:val="both"/>
        <w:rPr>
          <w:rFonts w:ascii="Tahoma" w:hAnsi="Tahoma" w:cs="Tahoma"/>
          <w:sz w:val="20"/>
          <w:szCs w:val="20"/>
        </w:rPr>
      </w:pPr>
      <w:r w:rsidRPr="007A4685">
        <w:rPr>
          <w:rFonts w:ascii="Tahoma" w:hAnsi="Tahoma" w:cs="Tahoma"/>
          <w:sz w:val="20"/>
          <w:szCs w:val="20"/>
        </w:rPr>
        <w:t xml:space="preserve">Nr rachunku </w:t>
      </w:r>
      <w:r w:rsidR="006A22D2">
        <w:rPr>
          <w:rFonts w:ascii="Tahoma" w:hAnsi="Tahoma" w:cs="Tahoma"/>
          <w:sz w:val="20"/>
          <w:szCs w:val="20"/>
        </w:rPr>
        <w:t xml:space="preserve">płatniczego </w:t>
      </w:r>
      <w:r w:rsidRPr="007A4685">
        <w:rPr>
          <w:rFonts w:ascii="Tahoma" w:hAnsi="Tahoma" w:cs="Tahoma"/>
          <w:sz w:val="20"/>
          <w:szCs w:val="20"/>
        </w:rPr>
        <w:t>:</w:t>
      </w:r>
      <w:r w:rsidR="006A22D2">
        <w:rPr>
          <w:rFonts w:ascii="Tahoma" w:hAnsi="Tahoma" w:cs="Tahoma"/>
          <w:sz w:val="20"/>
          <w:szCs w:val="20"/>
        </w:rPr>
        <w:t xml:space="preserve"> </w:t>
      </w:r>
      <w:r w:rsidRPr="007A4685">
        <w:rPr>
          <w:rFonts w:ascii="Tahoma" w:hAnsi="Tahoma" w:cs="Tahoma"/>
          <w:sz w:val="20"/>
          <w:szCs w:val="20"/>
        </w:rPr>
        <w:t>………………………………………………</w:t>
      </w:r>
      <w:r w:rsidR="007D0CBE">
        <w:rPr>
          <w:rFonts w:ascii="Tahoma" w:hAnsi="Tahoma" w:cs="Tahoma"/>
          <w:sz w:val="20"/>
          <w:szCs w:val="20"/>
        </w:rPr>
        <w:t>……………………………………………</w:t>
      </w:r>
    </w:p>
    <w:p w:rsidR="00773548" w:rsidRPr="007A4685" w:rsidRDefault="00773548" w:rsidP="007F311C">
      <w:pPr>
        <w:pStyle w:val="Akapitzlist"/>
        <w:numPr>
          <w:ilvl w:val="0"/>
          <w:numId w:val="25"/>
        </w:numPr>
        <w:spacing w:after="60"/>
        <w:jc w:val="both"/>
        <w:rPr>
          <w:rFonts w:ascii="Tahoma" w:hAnsi="Tahoma" w:cs="Tahoma"/>
          <w:b/>
          <w:sz w:val="20"/>
          <w:szCs w:val="20"/>
        </w:rPr>
      </w:pPr>
      <w:bookmarkStart w:id="19" w:name="_Ref477166994"/>
      <w:r w:rsidRPr="007A4685">
        <w:rPr>
          <w:rFonts w:ascii="Tahoma" w:hAnsi="Tahoma" w:cs="Tahoma"/>
          <w:b/>
          <w:sz w:val="20"/>
          <w:szCs w:val="20"/>
        </w:rPr>
        <w:t xml:space="preserve">za pośrednictwem rachunku </w:t>
      </w:r>
      <w:r w:rsidR="006A22D2">
        <w:rPr>
          <w:rFonts w:ascii="Tahoma" w:hAnsi="Tahoma" w:cs="Tahoma"/>
          <w:b/>
          <w:sz w:val="20"/>
          <w:szCs w:val="20"/>
        </w:rPr>
        <w:t xml:space="preserve">płatniczego </w:t>
      </w:r>
      <w:r w:rsidRPr="007A4685">
        <w:rPr>
          <w:rFonts w:ascii="Tahoma" w:hAnsi="Tahoma" w:cs="Tahoma"/>
          <w:b/>
          <w:sz w:val="20"/>
          <w:szCs w:val="20"/>
        </w:rPr>
        <w:t xml:space="preserve"> transferowego:</w:t>
      </w:r>
      <w:bookmarkEnd w:id="19"/>
    </w:p>
    <w:p w:rsidR="00773548" w:rsidRPr="007A4685" w:rsidRDefault="00773548" w:rsidP="00773548">
      <w:pPr>
        <w:pStyle w:val="Akapitzlist"/>
        <w:spacing w:after="60"/>
        <w:ind w:left="1440"/>
        <w:jc w:val="both"/>
        <w:rPr>
          <w:rFonts w:ascii="Tahoma" w:hAnsi="Tahoma" w:cs="Tahoma"/>
          <w:sz w:val="20"/>
          <w:szCs w:val="20"/>
        </w:rPr>
      </w:pPr>
      <w:r w:rsidRPr="007A4685">
        <w:rPr>
          <w:rFonts w:ascii="Tahoma" w:hAnsi="Tahoma" w:cs="Tahoma"/>
          <w:sz w:val="20"/>
          <w:szCs w:val="20"/>
        </w:rPr>
        <w:t xml:space="preserve">Nazwa właściciela rachunku </w:t>
      </w:r>
      <w:r w:rsidR="006A22D2">
        <w:rPr>
          <w:rFonts w:ascii="Tahoma" w:hAnsi="Tahoma" w:cs="Tahoma"/>
          <w:sz w:val="20"/>
          <w:szCs w:val="20"/>
        </w:rPr>
        <w:t xml:space="preserve">płatniczego </w:t>
      </w:r>
      <w:r w:rsidRPr="007A4685">
        <w:rPr>
          <w:rFonts w:ascii="Tahoma" w:hAnsi="Tahoma" w:cs="Tahoma"/>
          <w:sz w:val="20"/>
          <w:szCs w:val="20"/>
        </w:rPr>
        <w:t>:</w:t>
      </w:r>
      <w:r w:rsidR="006A22D2">
        <w:rPr>
          <w:rFonts w:ascii="Tahoma" w:hAnsi="Tahoma" w:cs="Tahoma"/>
          <w:sz w:val="20"/>
          <w:szCs w:val="20"/>
        </w:rPr>
        <w:t xml:space="preserve"> </w:t>
      </w:r>
      <w:r w:rsidRPr="007A4685">
        <w:rPr>
          <w:rFonts w:ascii="Tahoma" w:hAnsi="Tahoma" w:cs="Tahoma"/>
          <w:sz w:val="20"/>
          <w:szCs w:val="20"/>
        </w:rPr>
        <w:t>………………………………………………………………</w:t>
      </w:r>
    </w:p>
    <w:p w:rsidR="00773548" w:rsidRPr="007A4685" w:rsidRDefault="00773548" w:rsidP="00773548">
      <w:pPr>
        <w:pStyle w:val="Akapitzlist"/>
        <w:spacing w:after="60"/>
        <w:ind w:left="1440"/>
        <w:jc w:val="both"/>
        <w:rPr>
          <w:rFonts w:ascii="Tahoma" w:hAnsi="Tahoma" w:cs="Tahoma"/>
          <w:b/>
          <w:sz w:val="20"/>
          <w:szCs w:val="20"/>
        </w:rPr>
      </w:pPr>
      <w:r w:rsidRPr="007A4685">
        <w:rPr>
          <w:rFonts w:ascii="Tahoma" w:hAnsi="Tahoma" w:cs="Tahoma"/>
          <w:sz w:val="20"/>
          <w:szCs w:val="20"/>
        </w:rPr>
        <w:t xml:space="preserve">Nr rachunku </w:t>
      </w:r>
      <w:r w:rsidR="00CC13E9">
        <w:rPr>
          <w:rFonts w:ascii="Tahoma" w:hAnsi="Tahoma" w:cs="Tahoma"/>
          <w:sz w:val="20"/>
          <w:szCs w:val="20"/>
        </w:rPr>
        <w:t xml:space="preserve">płatniczego </w:t>
      </w:r>
      <w:r w:rsidRPr="007A4685">
        <w:rPr>
          <w:rFonts w:ascii="Tahoma" w:hAnsi="Tahoma" w:cs="Tahoma"/>
          <w:sz w:val="20"/>
          <w:szCs w:val="20"/>
        </w:rPr>
        <w:t>:</w:t>
      </w:r>
      <w:r w:rsidR="00CC13E9">
        <w:rPr>
          <w:rFonts w:ascii="Tahoma" w:hAnsi="Tahoma" w:cs="Tahoma"/>
          <w:sz w:val="20"/>
          <w:szCs w:val="20"/>
        </w:rPr>
        <w:t xml:space="preserve"> </w:t>
      </w:r>
      <w:r w:rsidRPr="007A4685">
        <w:rPr>
          <w:rFonts w:ascii="Tahoma" w:hAnsi="Tahoma" w:cs="Tahoma"/>
          <w:sz w:val="20"/>
          <w:szCs w:val="20"/>
        </w:rPr>
        <w:t>…………………………</w:t>
      </w:r>
      <w:r w:rsidR="007D0CBE">
        <w:rPr>
          <w:rFonts w:ascii="Tahoma" w:hAnsi="Tahoma" w:cs="Tahoma"/>
          <w:sz w:val="20"/>
          <w:szCs w:val="20"/>
        </w:rPr>
        <w:t>.</w:t>
      </w:r>
      <w:r w:rsidRPr="007A4685">
        <w:rPr>
          <w:rFonts w:ascii="Tahoma" w:hAnsi="Tahoma" w:cs="Tahoma"/>
          <w:sz w:val="20"/>
          <w:szCs w:val="20"/>
        </w:rPr>
        <w:t>…………………………………………………………</w:t>
      </w:r>
    </w:p>
    <w:p w:rsidR="00773548" w:rsidRPr="007A4685" w:rsidRDefault="00773548" w:rsidP="007F311C">
      <w:pPr>
        <w:pStyle w:val="Standard"/>
        <w:numPr>
          <w:ilvl w:val="0"/>
          <w:numId w:val="25"/>
        </w:numPr>
        <w:spacing w:after="60"/>
        <w:jc w:val="both"/>
        <w:rPr>
          <w:rFonts w:ascii="Tahoma" w:hAnsi="Tahoma" w:cs="Tahoma"/>
          <w:sz w:val="20"/>
          <w:szCs w:val="20"/>
        </w:rPr>
      </w:pPr>
      <w:bookmarkStart w:id="20" w:name="_Ref477167015"/>
      <w:r w:rsidRPr="007A4685">
        <w:rPr>
          <w:rFonts w:ascii="Tahoma" w:hAnsi="Tahoma" w:cs="Tahoma"/>
          <w:b/>
          <w:sz w:val="20"/>
          <w:szCs w:val="20"/>
        </w:rPr>
        <w:t xml:space="preserve">dane rachunku </w:t>
      </w:r>
      <w:r w:rsidR="00CC13E9">
        <w:rPr>
          <w:rFonts w:ascii="Tahoma" w:hAnsi="Tahoma" w:cs="Tahoma"/>
          <w:b/>
          <w:sz w:val="20"/>
          <w:szCs w:val="20"/>
        </w:rPr>
        <w:t xml:space="preserve">płatniczego </w:t>
      </w:r>
      <w:r w:rsidRPr="007A4685">
        <w:rPr>
          <w:rFonts w:ascii="Tahoma" w:hAnsi="Tahoma" w:cs="Tahoma"/>
          <w:b/>
          <w:sz w:val="20"/>
          <w:szCs w:val="20"/>
        </w:rPr>
        <w:t xml:space="preserve"> realizatora projektu:</w:t>
      </w:r>
      <w:bookmarkEnd w:id="20"/>
    </w:p>
    <w:p w:rsidR="00773548" w:rsidRPr="007A4685" w:rsidRDefault="00773548" w:rsidP="00773548">
      <w:pPr>
        <w:pStyle w:val="Standard"/>
        <w:spacing w:after="60"/>
        <w:ind w:left="1440"/>
        <w:jc w:val="both"/>
        <w:rPr>
          <w:rFonts w:ascii="Tahoma" w:hAnsi="Tahoma" w:cs="Tahoma"/>
          <w:sz w:val="20"/>
          <w:szCs w:val="20"/>
        </w:rPr>
      </w:pPr>
      <w:r w:rsidRPr="007A4685">
        <w:rPr>
          <w:rFonts w:ascii="Tahoma" w:hAnsi="Tahoma" w:cs="Tahoma"/>
          <w:sz w:val="20"/>
          <w:szCs w:val="20"/>
        </w:rPr>
        <w:t xml:space="preserve">Nazwa właściciela rachunku </w:t>
      </w:r>
      <w:r w:rsidR="00CC13E9">
        <w:rPr>
          <w:rFonts w:ascii="Tahoma" w:hAnsi="Tahoma" w:cs="Tahoma"/>
          <w:sz w:val="20"/>
          <w:szCs w:val="20"/>
        </w:rPr>
        <w:t xml:space="preserve">płatniczego </w:t>
      </w:r>
      <w:r w:rsidRPr="007A4685">
        <w:rPr>
          <w:rFonts w:ascii="Tahoma" w:hAnsi="Tahoma" w:cs="Tahoma"/>
          <w:sz w:val="20"/>
          <w:szCs w:val="20"/>
        </w:rPr>
        <w:t>:</w:t>
      </w:r>
      <w:r w:rsidR="00CC13E9">
        <w:rPr>
          <w:rFonts w:ascii="Tahoma" w:hAnsi="Tahoma" w:cs="Tahoma"/>
          <w:sz w:val="20"/>
          <w:szCs w:val="20"/>
        </w:rPr>
        <w:t xml:space="preserve"> </w:t>
      </w:r>
      <w:r w:rsidRPr="007A4685">
        <w:rPr>
          <w:rFonts w:ascii="Tahoma" w:hAnsi="Tahoma" w:cs="Tahoma"/>
          <w:sz w:val="20"/>
          <w:szCs w:val="20"/>
        </w:rPr>
        <w:t>………………………………………………………………</w:t>
      </w:r>
    </w:p>
    <w:p w:rsidR="00773548" w:rsidRPr="007A4685" w:rsidRDefault="00773548" w:rsidP="00773548">
      <w:pPr>
        <w:pStyle w:val="Standard"/>
        <w:spacing w:after="60"/>
        <w:ind w:left="1440"/>
        <w:jc w:val="both"/>
        <w:rPr>
          <w:rFonts w:ascii="Tahoma" w:hAnsi="Tahoma" w:cs="Tahoma"/>
          <w:sz w:val="20"/>
          <w:szCs w:val="20"/>
        </w:rPr>
      </w:pPr>
      <w:r w:rsidRPr="007A4685">
        <w:rPr>
          <w:rFonts w:ascii="Tahoma" w:hAnsi="Tahoma" w:cs="Tahoma"/>
          <w:sz w:val="20"/>
          <w:szCs w:val="20"/>
        </w:rPr>
        <w:t xml:space="preserve">Nr rachunku </w:t>
      </w:r>
      <w:r w:rsidR="00CC13E9">
        <w:rPr>
          <w:rFonts w:ascii="Tahoma" w:hAnsi="Tahoma" w:cs="Tahoma"/>
          <w:sz w:val="20"/>
          <w:szCs w:val="20"/>
        </w:rPr>
        <w:t xml:space="preserve">płatniczego </w:t>
      </w:r>
      <w:r w:rsidRPr="007A4685">
        <w:rPr>
          <w:rFonts w:ascii="Tahoma" w:hAnsi="Tahoma" w:cs="Tahoma"/>
          <w:sz w:val="20"/>
          <w:szCs w:val="20"/>
        </w:rPr>
        <w:t>:</w:t>
      </w:r>
      <w:r w:rsidR="00CC13E9">
        <w:rPr>
          <w:rFonts w:ascii="Tahoma" w:hAnsi="Tahoma" w:cs="Tahoma"/>
          <w:sz w:val="20"/>
          <w:szCs w:val="20"/>
        </w:rPr>
        <w:t xml:space="preserve"> </w:t>
      </w:r>
      <w:r w:rsidRPr="007A4685">
        <w:rPr>
          <w:rFonts w:ascii="Tahoma" w:hAnsi="Tahoma" w:cs="Tahoma"/>
          <w:sz w:val="20"/>
          <w:szCs w:val="20"/>
        </w:rPr>
        <w:t>………………………………………</w:t>
      </w:r>
      <w:r w:rsidR="007D0CBE">
        <w:rPr>
          <w:rFonts w:ascii="Tahoma" w:hAnsi="Tahoma" w:cs="Tahoma"/>
          <w:sz w:val="20"/>
          <w:szCs w:val="20"/>
        </w:rPr>
        <w:t>.</w:t>
      </w:r>
      <w:r w:rsidRPr="007A4685">
        <w:rPr>
          <w:rFonts w:ascii="Tahoma" w:hAnsi="Tahoma" w:cs="Tahoma"/>
          <w:sz w:val="20"/>
          <w:szCs w:val="20"/>
        </w:rPr>
        <w:t>……………………………………………</w:t>
      </w:r>
    </w:p>
    <w:p w:rsidR="00D46448" w:rsidRPr="007A4685" w:rsidRDefault="00D464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Dofinansowanie, o którym mowa w § 9 ust. 1 umowy, z rachunku </w:t>
      </w:r>
      <w:r w:rsidR="001A50A6">
        <w:rPr>
          <w:rFonts w:ascii="Tahoma" w:hAnsi="Tahoma" w:cs="Tahoma"/>
          <w:sz w:val="20"/>
          <w:szCs w:val="20"/>
        </w:rPr>
        <w:t xml:space="preserve">płatniczego </w:t>
      </w:r>
      <w:r w:rsidRPr="007A4685">
        <w:rPr>
          <w:rFonts w:ascii="Tahoma" w:hAnsi="Tahoma" w:cs="Tahoma"/>
          <w:sz w:val="20"/>
          <w:szCs w:val="20"/>
        </w:rPr>
        <w:t xml:space="preserve"> transferowego, o którym mowa w ust. 10 lit. a) </w:t>
      </w:r>
      <w:r w:rsidR="00810A39" w:rsidRPr="007A4685">
        <w:rPr>
          <w:rFonts w:ascii="Tahoma" w:hAnsi="Tahoma" w:cs="Tahoma"/>
          <w:sz w:val="20"/>
          <w:szCs w:val="20"/>
        </w:rPr>
        <w:t>jest</w:t>
      </w:r>
      <w:r w:rsidRPr="007A4685">
        <w:rPr>
          <w:rFonts w:ascii="Tahoma" w:hAnsi="Tahoma" w:cs="Tahoma"/>
          <w:sz w:val="20"/>
          <w:szCs w:val="20"/>
        </w:rPr>
        <w:t xml:space="preserve"> przekazywane bez zbędnej zwłoki na rachunek </w:t>
      </w:r>
      <w:r w:rsidR="001A50A6">
        <w:rPr>
          <w:rFonts w:ascii="Tahoma" w:hAnsi="Tahoma" w:cs="Tahoma"/>
          <w:sz w:val="20"/>
          <w:szCs w:val="20"/>
        </w:rPr>
        <w:t xml:space="preserve">płatniczy </w:t>
      </w:r>
      <w:r w:rsidRPr="007A4685">
        <w:rPr>
          <w:rFonts w:ascii="Tahoma" w:hAnsi="Tahoma" w:cs="Tahoma"/>
          <w:sz w:val="20"/>
          <w:szCs w:val="20"/>
          <w:vertAlign w:val="superscript"/>
        </w:rPr>
        <w:footnoteReference w:id="23"/>
      </w:r>
      <w:r w:rsidRPr="007A4685">
        <w:rPr>
          <w:rFonts w:ascii="Tahoma" w:hAnsi="Tahoma" w:cs="Tahoma"/>
          <w:sz w:val="20"/>
          <w:szCs w:val="20"/>
        </w:rPr>
        <w:t xml:space="preserve"> projektu</w:t>
      </w:r>
      <w:r w:rsidR="00E90A00">
        <w:rPr>
          <w:rFonts w:ascii="Tahoma" w:hAnsi="Tahoma" w:cs="Tahoma"/>
          <w:sz w:val="20"/>
          <w:szCs w:val="20"/>
        </w:rPr>
        <w:t>,</w:t>
      </w:r>
      <w:r w:rsidRPr="007A4685">
        <w:rPr>
          <w:rFonts w:ascii="Tahoma" w:hAnsi="Tahoma" w:cs="Tahoma"/>
          <w:sz w:val="20"/>
          <w:szCs w:val="20"/>
        </w:rPr>
        <w:t xml:space="preserve"> o którym mowa w ust. 10 lit. b).</w:t>
      </w:r>
    </w:p>
    <w:p w:rsidR="00D46448" w:rsidRPr="007A4685" w:rsidRDefault="00D464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Beneficjent zobowiązuje się niezwłocznie poinformować IZ o zmianie  rachunków </w:t>
      </w:r>
      <w:r w:rsidR="001A50A6">
        <w:rPr>
          <w:rFonts w:ascii="Tahoma" w:hAnsi="Tahoma" w:cs="Tahoma"/>
          <w:sz w:val="20"/>
          <w:szCs w:val="20"/>
        </w:rPr>
        <w:t>płatniczych</w:t>
      </w:r>
      <w:r w:rsidRPr="007A4685">
        <w:rPr>
          <w:rFonts w:ascii="Tahoma" w:hAnsi="Tahoma" w:cs="Tahoma"/>
          <w:sz w:val="20"/>
          <w:szCs w:val="20"/>
        </w:rPr>
        <w:t>, o</w:t>
      </w:r>
      <w:r w:rsidR="007D0CBE">
        <w:rPr>
          <w:rFonts w:ascii="Tahoma" w:hAnsi="Tahoma" w:cs="Tahoma"/>
          <w:sz w:val="20"/>
          <w:szCs w:val="20"/>
        </w:rPr>
        <w:t> </w:t>
      </w:r>
      <w:r w:rsidRPr="007A4685">
        <w:rPr>
          <w:rFonts w:ascii="Tahoma" w:hAnsi="Tahoma" w:cs="Tahoma"/>
          <w:sz w:val="20"/>
          <w:szCs w:val="20"/>
        </w:rPr>
        <w:t>których mowa w ust. 10 niniejszego paragrafu. Przedmiotowa zmiana skutkuje koniecznością aneksowania umowy o dofinansowanie projektu.</w:t>
      </w:r>
      <w:bookmarkStart w:id="21" w:name="_Ref477167377"/>
    </w:p>
    <w:bookmarkEnd w:id="21"/>
    <w:p w:rsidR="00D46448" w:rsidRPr="00806EED" w:rsidRDefault="00806EED" w:rsidP="007F311C">
      <w:pPr>
        <w:pStyle w:val="Standard"/>
        <w:numPr>
          <w:ilvl w:val="0"/>
          <w:numId w:val="24"/>
        </w:numPr>
        <w:jc w:val="both"/>
        <w:rPr>
          <w:rFonts w:ascii="Tahoma" w:hAnsi="Tahoma" w:cs="Tahoma"/>
          <w:sz w:val="20"/>
          <w:szCs w:val="20"/>
        </w:rPr>
      </w:pPr>
      <w:r w:rsidRPr="004735D6">
        <w:rPr>
          <w:rFonts w:ascii="Tahoma" w:hAnsi="Tahoma" w:cs="Tahoma"/>
          <w:sz w:val="20"/>
          <w:szCs w:val="20"/>
        </w:rPr>
        <w:t>Odsetki bankowe od przekazanych Beneficjentowi transz dofinansowania podlegają zwrotowi na rachunek IZ,</w:t>
      </w:r>
      <w:r>
        <w:rPr>
          <w:rFonts w:ascii="Tahoma" w:hAnsi="Tahoma" w:cs="Tahoma"/>
          <w:sz w:val="20"/>
          <w:szCs w:val="20"/>
        </w:rPr>
        <w:t xml:space="preserve"> </w:t>
      </w:r>
      <w:r w:rsidRPr="004735D6">
        <w:rPr>
          <w:rFonts w:ascii="Tahoma" w:hAnsi="Tahoma" w:cs="Tahoma"/>
          <w:sz w:val="20"/>
          <w:szCs w:val="20"/>
        </w:rPr>
        <w:t>o ile przepisy odrębne nie stanowią inaczej, najpóźniej do 30 dni po zakończonej realizacji projektu. W tytule przelewu Beneficjent wskazuje numer umowy o</w:t>
      </w:r>
      <w:r w:rsidR="005F1944">
        <w:rPr>
          <w:rFonts w:ascii="Tahoma" w:hAnsi="Tahoma" w:cs="Tahoma"/>
          <w:sz w:val="20"/>
          <w:szCs w:val="20"/>
        </w:rPr>
        <w:t> </w:t>
      </w:r>
      <w:r w:rsidRPr="004735D6">
        <w:rPr>
          <w:rFonts w:ascii="Tahoma" w:hAnsi="Tahoma" w:cs="Tahoma"/>
          <w:sz w:val="20"/>
          <w:szCs w:val="20"/>
        </w:rPr>
        <w:t>dofinansowanie oraz tytuł zwrotu.</w:t>
      </w:r>
    </w:p>
    <w:p w:rsidR="00D46448" w:rsidRPr="00A324C3" w:rsidRDefault="00D464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w:t>
      </w:r>
      <w:r w:rsidR="0025563D" w:rsidRPr="007A4685">
        <w:rPr>
          <w:rFonts w:ascii="Tahoma" w:hAnsi="Tahoma" w:cs="Tahoma"/>
          <w:sz w:val="20"/>
          <w:szCs w:val="20"/>
        </w:rPr>
        <w:t xml:space="preserve"> we wniosku o płatność</w:t>
      </w:r>
      <w:r w:rsidRPr="007A4685">
        <w:rPr>
          <w:rFonts w:ascii="Tahoma" w:hAnsi="Tahoma" w:cs="Tahoma"/>
          <w:sz w:val="20"/>
          <w:szCs w:val="20"/>
        </w:rPr>
        <w:t xml:space="preserve"> przekazuje informacje o odsetkach, o których mowa w ust. 13.</w:t>
      </w:r>
      <w:r w:rsidRPr="007A4685">
        <w:rPr>
          <w:rStyle w:val="Odwoanieprzypisudolnego"/>
          <w:rFonts w:ascii="Tahoma" w:hAnsi="Tahoma" w:cs="Tahoma"/>
          <w:sz w:val="20"/>
          <w:szCs w:val="20"/>
        </w:rPr>
        <w:footnoteReference w:id="24"/>
      </w:r>
      <w:bookmarkStart w:id="22" w:name="_Ref477250147"/>
    </w:p>
    <w:p w:rsidR="00E54A4E" w:rsidRPr="00A324C3" w:rsidRDefault="00E54A4E" w:rsidP="00A324C3">
      <w:pPr>
        <w:pStyle w:val="Standard"/>
        <w:numPr>
          <w:ilvl w:val="0"/>
          <w:numId w:val="24"/>
        </w:numPr>
        <w:tabs>
          <w:tab w:val="left" w:pos="709"/>
          <w:tab w:val="left" w:pos="824"/>
        </w:tabs>
        <w:spacing w:after="60"/>
        <w:jc w:val="both"/>
        <w:textAlignment w:val="auto"/>
        <w:rPr>
          <w:rFonts w:ascii="Tahoma" w:hAnsi="Tahoma" w:cs="Tahoma"/>
          <w:sz w:val="20"/>
          <w:szCs w:val="20"/>
        </w:rPr>
      </w:pPr>
      <w:r w:rsidRPr="00A324C3">
        <w:rPr>
          <w:rFonts w:ascii="Tahoma" w:hAnsi="Tahoma" w:cs="Tahoma"/>
          <w:sz w:val="20"/>
          <w:szCs w:val="20"/>
        </w:rPr>
        <w:t>Kwota dofinansowania w formie płatności ze środków europejskich oraz dotacji celowej, o</w:t>
      </w:r>
      <w:r w:rsidR="005F1944">
        <w:rPr>
          <w:rFonts w:ascii="Tahoma" w:hAnsi="Tahoma" w:cs="Tahoma"/>
          <w:sz w:val="20"/>
          <w:szCs w:val="20"/>
        </w:rPr>
        <w:t> </w:t>
      </w:r>
      <w:r w:rsidRPr="00A324C3">
        <w:rPr>
          <w:rFonts w:ascii="Tahoma" w:hAnsi="Tahoma" w:cs="Tahoma"/>
          <w:sz w:val="20"/>
          <w:szCs w:val="20"/>
        </w:rPr>
        <w:t xml:space="preserve">której mowa w § 2 ust. 1 pkt 1) i 2), niewydatkowana z końcem roku budżetowego, pozostaje na rachunku </w:t>
      </w:r>
      <w:r w:rsidR="00F765AF">
        <w:rPr>
          <w:rFonts w:ascii="Tahoma" w:hAnsi="Tahoma" w:cs="Tahoma"/>
          <w:sz w:val="20"/>
          <w:szCs w:val="20"/>
        </w:rPr>
        <w:t xml:space="preserve">płatniczym </w:t>
      </w:r>
      <w:r w:rsidRPr="00A324C3">
        <w:rPr>
          <w:rFonts w:ascii="Tahoma" w:hAnsi="Tahoma" w:cs="Tahoma"/>
          <w:sz w:val="20"/>
          <w:szCs w:val="20"/>
        </w:rPr>
        <w:t>, o którym mowa w ust.10, do dyspozycji Beneficjenta w</w:t>
      </w:r>
      <w:r w:rsidR="005F1944">
        <w:rPr>
          <w:rFonts w:ascii="Tahoma" w:hAnsi="Tahoma" w:cs="Tahoma"/>
          <w:sz w:val="20"/>
          <w:szCs w:val="20"/>
        </w:rPr>
        <w:t> </w:t>
      </w:r>
      <w:r w:rsidRPr="00A324C3">
        <w:rPr>
          <w:rFonts w:ascii="Tahoma" w:hAnsi="Tahoma" w:cs="Tahoma"/>
          <w:sz w:val="20"/>
          <w:szCs w:val="20"/>
        </w:rPr>
        <w:t>następnym roku budżetowym.</w:t>
      </w:r>
    </w:p>
    <w:p w:rsidR="00D46448" w:rsidRPr="00A324C3" w:rsidRDefault="00D46448" w:rsidP="007F311C">
      <w:pPr>
        <w:pStyle w:val="Standard"/>
        <w:numPr>
          <w:ilvl w:val="0"/>
          <w:numId w:val="24"/>
        </w:numPr>
        <w:tabs>
          <w:tab w:val="left" w:pos="709"/>
          <w:tab w:val="left" w:pos="824"/>
        </w:tabs>
        <w:spacing w:after="60"/>
        <w:jc w:val="both"/>
        <w:rPr>
          <w:rFonts w:ascii="Tahoma" w:hAnsi="Tahoma" w:cs="Tahoma"/>
          <w:sz w:val="20"/>
          <w:szCs w:val="20"/>
        </w:rPr>
      </w:pPr>
      <w:bookmarkStart w:id="23" w:name="_Ref477178843"/>
      <w:bookmarkEnd w:id="22"/>
      <w:r w:rsidRPr="00A324C3">
        <w:rPr>
          <w:rFonts w:ascii="Tahoma" w:hAnsi="Tahoma" w:cs="Tahoma"/>
          <w:sz w:val="20"/>
          <w:szCs w:val="20"/>
        </w:rPr>
        <w:lastRenderedPageBreak/>
        <w:t>Beneficjent każdorazowo zobowiązany jes</w:t>
      </w:r>
      <w:r w:rsidR="00067BB5">
        <w:rPr>
          <w:rFonts w:ascii="Tahoma" w:hAnsi="Tahoma" w:cs="Tahoma"/>
          <w:sz w:val="20"/>
          <w:szCs w:val="20"/>
        </w:rPr>
        <w:t xml:space="preserve">t do niezwłocznego złożenia do </w:t>
      </w:r>
      <w:r w:rsidRPr="00A324C3">
        <w:rPr>
          <w:rFonts w:ascii="Tahoma" w:hAnsi="Tahoma" w:cs="Tahoma"/>
          <w:sz w:val="20"/>
          <w:szCs w:val="20"/>
        </w:rPr>
        <w:t>IZ drogą elektroniczną informacji dotyczącej zwrotu środków, zawierającej:</w:t>
      </w:r>
      <w:bookmarkEnd w:id="23"/>
    </w:p>
    <w:p w:rsidR="00D46448" w:rsidRPr="00A324C3" w:rsidRDefault="00D46448" w:rsidP="007F311C">
      <w:pPr>
        <w:pStyle w:val="Textbody"/>
        <w:numPr>
          <w:ilvl w:val="0"/>
          <w:numId w:val="26"/>
        </w:numPr>
        <w:tabs>
          <w:tab w:val="clear" w:pos="900"/>
          <w:tab w:val="left" w:pos="567"/>
        </w:tabs>
        <w:spacing w:after="60"/>
        <w:rPr>
          <w:rFonts w:ascii="Tahoma" w:hAnsi="Tahoma" w:cs="Tahoma"/>
          <w:sz w:val="20"/>
          <w:szCs w:val="20"/>
        </w:rPr>
      </w:pPr>
      <w:r w:rsidRPr="00A324C3">
        <w:rPr>
          <w:rFonts w:ascii="Tahoma" w:hAnsi="Tahoma" w:cs="Tahoma"/>
          <w:sz w:val="20"/>
          <w:szCs w:val="20"/>
        </w:rPr>
        <w:t>numer projektu;</w:t>
      </w:r>
    </w:p>
    <w:p w:rsidR="00D46448" w:rsidRPr="00A324C3" w:rsidRDefault="00D46448" w:rsidP="007F311C">
      <w:pPr>
        <w:pStyle w:val="Textbody"/>
        <w:numPr>
          <w:ilvl w:val="0"/>
          <w:numId w:val="26"/>
        </w:numPr>
        <w:tabs>
          <w:tab w:val="clear" w:pos="900"/>
          <w:tab w:val="left" w:pos="567"/>
        </w:tabs>
        <w:spacing w:after="60"/>
        <w:rPr>
          <w:rFonts w:ascii="Tahoma" w:hAnsi="Tahoma" w:cs="Tahoma"/>
          <w:sz w:val="20"/>
          <w:szCs w:val="20"/>
        </w:rPr>
      </w:pPr>
      <w:r w:rsidRPr="00A324C3">
        <w:rPr>
          <w:rFonts w:ascii="Tahoma" w:hAnsi="Tahoma" w:cs="Tahoma"/>
          <w:sz w:val="20"/>
          <w:szCs w:val="20"/>
        </w:rPr>
        <w:t>wysokość środków w poszczególnych paragrafach klasyfikacji budżetowej;</w:t>
      </w:r>
      <w:r w:rsidRPr="00A324C3">
        <w:rPr>
          <w:rStyle w:val="Odwoanieprzypisudolnego"/>
          <w:rFonts w:ascii="Tahoma" w:hAnsi="Tahoma"/>
          <w:sz w:val="20"/>
          <w:szCs w:val="20"/>
        </w:rPr>
        <w:footnoteReference w:id="25"/>
      </w:r>
    </w:p>
    <w:p w:rsidR="00D46448" w:rsidRPr="00A324C3" w:rsidRDefault="00D46448" w:rsidP="007F311C">
      <w:pPr>
        <w:pStyle w:val="Textbody"/>
        <w:numPr>
          <w:ilvl w:val="0"/>
          <w:numId w:val="26"/>
        </w:numPr>
        <w:tabs>
          <w:tab w:val="clear" w:pos="900"/>
          <w:tab w:val="left" w:pos="567"/>
        </w:tabs>
        <w:spacing w:after="60"/>
        <w:rPr>
          <w:rFonts w:ascii="Tahoma" w:hAnsi="Tahoma" w:cs="Tahoma"/>
          <w:sz w:val="20"/>
          <w:szCs w:val="20"/>
        </w:rPr>
      </w:pPr>
      <w:r w:rsidRPr="00A324C3">
        <w:rPr>
          <w:rFonts w:ascii="Tahoma" w:hAnsi="Tahoma" w:cs="Tahoma"/>
          <w:sz w:val="20"/>
          <w:szCs w:val="20"/>
        </w:rPr>
        <w:t>podział na kwotę należności głównej i kwotę odsetek ze wskazaniem na źródła finansowania (płatność ze środków europejskich i dotacja celowa);</w:t>
      </w:r>
    </w:p>
    <w:p w:rsidR="00D46448" w:rsidRPr="00A324C3" w:rsidRDefault="00D46448" w:rsidP="007F311C">
      <w:pPr>
        <w:pStyle w:val="Textbody"/>
        <w:numPr>
          <w:ilvl w:val="0"/>
          <w:numId w:val="26"/>
        </w:numPr>
        <w:tabs>
          <w:tab w:val="clear" w:pos="900"/>
          <w:tab w:val="left" w:pos="567"/>
        </w:tabs>
        <w:spacing w:after="60"/>
        <w:rPr>
          <w:rFonts w:ascii="Tahoma" w:hAnsi="Tahoma" w:cs="Tahoma"/>
          <w:sz w:val="20"/>
          <w:szCs w:val="20"/>
        </w:rPr>
      </w:pPr>
      <w:r w:rsidRPr="00A324C3">
        <w:rPr>
          <w:rFonts w:ascii="Tahoma" w:hAnsi="Tahoma" w:cs="Tahoma"/>
          <w:sz w:val="20"/>
          <w:szCs w:val="20"/>
        </w:rPr>
        <w:t>wskazanie daty transzy, z jakiej zostały przekazane środki, których dotyczy zwrot z uwzględnieniem źródeł finansowania;</w:t>
      </w:r>
    </w:p>
    <w:p w:rsidR="007D0CBE" w:rsidRPr="00C03F87" w:rsidRDefault="00610FE9">
      <w:pPr>
        <w:pStyle w:val="Textbody"/>
        <w:numPr>
          <w:ilvl w:val="0"/>
          <w:numId w:val="26"/>
        </w:numPr>
        <w:tabs>
          <w:tab w:val="clear" w:pos="900"/>
          <w:tab w:val="left" w:pos="567"/>
        </w:tabs>
        <w:spacing w:after="60"/>
        <w:rPr>
          <w:rFonts w:ascii="Tahoma" w:hAnsi="Tahoma" w:cs="Tahoma"/>
          <w:sz w:val="20"/>
          <w:szCs w:val="20"/>
        </w:rPr>
      </w:pPr>
      <w:r w:rsidRPr="00A324C3">
        <w:rPr>
          <w:rFonts w:ascii="Tahoma" w:hAnsi="Tahoma" w:cs="Tahoma"/>
          <w:sz w:val="20"/>
          <w:szCs w:val="20"/>
        </w:rPr>
        <w:t>tytuł zwrotu (np.  należność główna</w:t>
      </w:r>
      <w:r w:rsidR="00185FAD">
        <w:rPr>
          <w:rFonts w:ascii="Tahoma" w:hAnsi="Tahoma" w:cs="Tahoma"/>
          <w:sz w:val="20"/>
          <w:szCs w:val="20"/>
        </w:rPr>
        <w:t>,</w:t>
      </w:r>
      <w:r w:rsidRPr="00A324C3">
        <w:rPr>
          <w:rFonts w:ascii="Tahoma" w:hAnsi="Tahoma" w:cs="Tahoma"/>
          <w:sz w:val="20"/>
          <w:szCs w:val="20"/>
        </w:rPr>
        <w:t xml:space="preserve"> odsetki decyzja administracyjna itp.)</w:t>
      </w:r>
    </w:p>
    <w:p w:rsidR="00D46448" w:rsidRPr="007A4685" w:rsidRDefault="00D46448" w:rsidP="00E87A97">
      <w:pPr>
        <w:pStyle w:val="Standard"/>
        <w:numPr>
          <w:ilvl w:val="0"/>
          <w:numId w:val="2"/>
        </w:numPr>
        <w:spacing w:before="240" w:after="60"/>
        <w:jc w:val="center"/>
        <w:rPr>
          <w:rFonts w:ascii="Tahoma" w:hAnsi="Tahoma" w:cs="Tahoma"/>
          <w:sz w:val="20"/>
          <w:szCs w:val="20"/>
        </w:rPr>
      </w:pPr>
    </w:p>
    <w:p w:rsidR="00411BC2" w:rsidRPr="007A4685" w:rsidRDefault="00411BC2" w:rsidP="007F311C">
      <w:pPr>
        <w:pStyle w:val="Standard"/>
        <w:numPr>
          <w:ilvl w:val="0"/>
          <w:numId w:val="28"/>
        </w:numPr>
        <w:tabs>
          <w:tab w:val="left" w:pos="284"/>
        </w:tabs>
        <w:spacing w:before="240" w:after="60"/>
        <w:jc w:val="both"/>
        <w:rPr>
          <w:rFonts w:ascii="Tahoma" w:hAnsi="Tahoma" w:cs="Tahoma"/>
          <w:sz w:val="20"/>
          <w:szCs w:val="20"/>
        </w:rPr>
      </w:pPr>
      <w:bookmarkStart w:id="24" w:name="_Ref477166908"/>
      <w:r w:rsidRPr="007A4685">
        <w:rPr>
          <w:rFonts w:ascii="Tahoma" w:hAnsi="Tahoma" w:cs="Tahoma"/>
          <w:sz w:val="20"/>
          <w:szCs w:val="20"/>
        </w:rPr>
        <w:t>Dofinansowanie wypłacane jest:</w:t>
      </w:r>
      <w:bookmarkEnd w:id="24"/>
    </w:p>
    <w:p w:rsidR="00411BC2" w:rsidRPr="007A4685" w:rsidRDefault="00411BC2" w:rsidP="007F311C">
      <w:pPr>
        <w:pStyle w:val="Standard"/>
        <w:numPr>
          <w:ilvl w:val="0"/>
          <w:numId w:val="29"/>
        </w:numPr>
        <w:spacing w:after="60"/>
        <w:jc w:val="both"/>
        <w:rPr>
          <w:rFonts w:ascii="Tahoma" w:hAnsi="Tahoma" w:cs="Tahoma"/>
          <w:sz w:val="20"/>
          <w:szCs w:val="20"/>
        </w:rPr>
      </w:pPr>
      <w:r w:rsidRPr="007A4685">
        <w:rPr>
          <w:rFonts w:ascii="Tahoma" w:hAnsi="Tahoma" w:cs="Tahoma"/>
          <w:sz w:val="20"/>
          <w:szCs w:val="20"/>
        </w:rPr>
        <w:t>w przypadku środków, o których mowa w § 2 ust. 1 pkt 1), przez Bank Gospodarstwa Krajowego, na podstawie zlecenia płatności wystawionego pod warunkiem dostępności środków w ramach upoważnienia, wydanego na podstawie art. 188 ust. 2 UFP do wydawania zgody na dokonywanie płatności,</w:t>
      </w:r>
    </w:p>
    <w:p w:rsidR="00411BC2" w:rsidRPr="007A4685" w:rsidRDefault="00411BC2" w:rsidP="007F311C">
      <w:pPr>
        <w:pStyle w:val="Standard"/>
        <w:numPr>
          <w:ilvl w:val="0"/>
          <w:numId w:val="29"/>
        </w:numPr>
        <w:spacing w:after="60"/>
        <w:jc w:val="both"/>
        <w:rPr>
          <w:rFonts w:ascii="Tahoma" w:hAnsi="Tahoma" w:cs="Tahoma"/>
          <w:sz w:val="20"/>
          <w:szCs w:val="20"/>
        </w:rPr>
      </w:pPr>
      <w:r w:rsidRPr="007A4685">
        <w:rPr>
          <w:rFonts w:ascii="Tahoma" w:hAnsi="Tahoma" w:cs="Tahoma"/>
          <w:sz w:val="20"/>
          <w:szCs w:val="20"/>
        </w:rPr>
        <w:t>w przypadku środków, o których mowa w § 2 ust. 1 pkt  2), pod warunkiem dostępności środków na rachunku IZ.</w:t>
      </w:r>
    </w:p>
    <w:p w:rsidR="00411BC2" w:rsidRPr="007A4685" w:rsidRDefault="00411BC2" w:rsidP="007F311C">
      <w:pPr>
        <w:pStyle w:val="Standard"/>
        <w:numPr>
          <w:ilvl w:val="0"/>
          <w:numId w:val="28"/>
        </w:numPr>
        <w:tabs>
          <w:tab w:val="left" w:pos="284"/>
        </w:tabs>
        <w:spacing w:after="60"/>
        <w:jc w:val="both"/>
        <w:rPr>
          <w:rFonts w:ascii="Tahoma" w:hAnsi="Tahoma" w:cs="Tahoma"/>
          <w:sz w:val="20"/>
          <w:szCs w:val="20"/>
        </w:rPr>
      </w:pPr>
      <w:r w:rsidRPr="007A4685">
        <w:rPr>
          <w:rFonts w:ascii="Tahoma" w:hAnsi="Tahoma" w:cs="Tahoma"/>
          <w:sz w:val="20"/>
          <w:szCs w:val="20"/>
        </w:rPr>
        <w:t>B</w:t>
      </w:r>
      <w:r w:rsidRPr="007A4685">
        <w:rPr>
          <w:rFonts w:ascii="Tahoma" w:hAnsi="Tahoma" w:cs="Tahoma"/>
          <w:kern w:val="0"/>
          <w:sz w:val="20"/>
          <w:szCs w:val="20"/>
        </w:rPr>
        <w:t>eneficjent przedkłada wniosek o płatność w wersji elektronicznej za pośrednictwem ePUAP/SEKAP sporządzony przy użyciu LSI udostępnionego Beneficjentowi przez IZ zgodnie z zamieszczoną na stronie internetowej instrukcją, chyba że z powodu awarii lub unieruchomienia systemu nie jest to możliwe. W takim przypadku Beneficjent zobowiązuje się do sporządzenia wniosku o płatność poza LSI zgodnie ze wzorem zamieszczonym na stronie internetowej IZ oraz do złożenia wniosku za pośrednictwem ePUAP/SEKAP. Po ustaniu awarii lub uruchomieniu systemu, Beneficjent zobowiązany jest do niezwłocznego sporządzenia wniosku o płatność przy użyciu LSI i ponownego przekazania go za pośrednictwem ePUAP/SEKAP w terminie wyznaczonym przez IZ, pod rygorem zastosowania § 2</w:t>
      </w:r>
      <w:r w:rsidR="009C2C9A">
        <w:rPr>
          <w:rFonts w:ascii="Tahoma" w:hAnsi="Tahoma" w:cs="Tahoma"/>
          <w:kern w:val="0"/>
          <w:sz w:val="20"/>
          <w:szCs w:val="20"/>
        </w:rPr>
        <w:t>7</w:t>
      </w:r>
      <w:r w:rsidRPr="007A4685">
        <w:rPr>
          <w:rFonts w:ascii="Tahoma" w:hAnsi="Tahoma" w:cs="Tahoma"/>
          <w:kern w:val="0"/>
          <w:sz w:val="20"/>
          <w:szCs w:val="20"/>
        </w:rPr>
        <w:t xml:space="preserve"> ust. 2 pkt 4) i 5).</w:t>
      </w:r>
    </w:p>
    <w:p w:rsidR="00411BC2" w:rsidRPr="007A4685" w:rsidRDefault="00411BC2" w:rsidP="007F311C">
      <w:pPr>
        <w:pStyle w:val="Standard"/>
        <w:numPr>
          <w:ilvl w:val="0"/>
          <w:numId w:val="28"/>
        </w:numPr>
        <w:tabs>
          <w:tab w:val="left" w:pos="284"/>
        </w:tabs>
        <w:spacing w:after="60"/>
        <w:jc w:val="both"/>
        <w:rPr>
          <w:rFonts w:ascii="Tahoma" w:hAnsi="Tahoma" w:cs="Tahoma"/>
          <w:sz w:val="20"/>
          <w:szCs w:val="20"/>
        </w:rPr>
      </w:pPr>
      <w:bookmarkStart w:id="25" w:name="_Ref477173357"/>
      <w:r w:rsidRPr="007A4685">
        <w:rPr>
          <w:rFonts w:ascii="Tahoma" w:hAnsi="Tahoma" w:cs="Tahoma"/>
          <w:sz w:val="20"/>
          <w:szCs w:val="20"/>
        </w:rPr>
        <w:t>Beneficjent zobowiązuje się do przedkładania wraz z wniosk</w:t>
      </w:r>
      <w:r w:rsidR="0025563D" w:rsidRPr="007A4685">
        <w:rPr>
          <w:rFonts w:ascii="Tahoma" w:hAnsi="Tahoma" w:cs="Tahoma"/>
          <w:sz w:val="20"/>
          <w:szCs w:val="20"/>
        </w:rPr>
        <w:t>iem o płatność, o którym mowa w</w:t>
      </w:r>
      <w:r w:rsidR="007D0CBE">
        <w:rPr>
          <w:rFonts w:ascii="Tahoma" w:hAnsi="Tahoma" w:cs="Tahoma"/>
          <w:sz w:val="20"/>
          <w:szCs w:val="20"/>
        </w:rPr>
        <w:t> </w:t>
      </w:r>
      <w:r w:rsidRPr="007A4685">
        <w:rPr>
          <w:rFonts w:ascii="Tahoma" w:hAnsi="Tahoma" w:cs="Tahoma"/>
          <w:sz w:val="20"/>
          <w:szCs w:val="20"/>
        </w:rPr>
        <w:t>§</w:t>
      </w:r>
      <w:r w:rsidR="007D0CBE">
        <w:rPr>
          <w:rFonts w:ascii="Tahoma" w:hAnsi="Tahoma" w:cs="Tahoma"/>
          <w:sz w:val="20"/>
          <w:szCs w:val="20"/>
        </w:rPr>
        <w:t> </w:t>
      </w:r>
      <w:r w:rsidRPr="007A4685">
        <w:rPr>
          <w:rFonts w:ascii="Tahoma" w:hAnsi="Tahoma" w:cs="Tahoma"/>
          <w:sz w:val="20"/>
          <w:szCs w:val="20"/>
        </w:rPr>
        <w:t>10:</w:t>
      </w:r>
      <w:bookmarkEnd w:id="25"/>
    </w:p>
    <w:p w:rsidR="00411BC2" w:rsidRPr="007A4685" w:rsidRDefault="00411BC2" w:rsidP="007F311C">
      <w:pPr>
        <w:pStyle w:val="Standard"/>
        <w:numPr>
          <w:ilvl w:val="0"/>
          <w:numId w:val="30"/>
        </w:numPr>
        <w:spacing w:after="60"/>
        <w:jc w:val="both"/>
        <w:rPr>
          <w:rFonts w:ascii="Tahoma" w:hAnsi="Tahoma" w:cs="Tahoma"/>
          <w:sz w:val="20"/>
          <w:szCs w:val="20"/>
        </w:rPr>
      </w:pPr>
      <w:bookmarkStart w:id="26" w:name="_Ref477173367"/>
      <w:r w:rsidRPr="007A4685">
        <w:rPr>
          <w:rFonts w:ascii="Tahoma" w:hAnsi="Tahoma" w:cs="Tahoma"/>
          <w:sz w:val="20"/>
          <w:szCs w:val="20"/>
        </w:rPr>
        <w:t>informacji o wszystkich uczestnikach projektu, zgodnie z § 2</w:t>
      </w:r>
      <w:r w:rsidR="009C2C9A">
        <w:rPr>
          <w:rFonts w:ascii="Tahoma" w:hAnsi="Tahoma" w:cs="Tahoma"/>
          <w:sz w:val="20"/>
          <w:szCs w:val="20"/>
        </w:rPr>
        <w:t>3</w:t>
      </w:r>
      <w:r w:rsidRPr="007A4685">
        <w:rPr>
          <w:rFonts w:ascii="Tahoma" w:hAnsi="Tahoma" w:cs="Tahoma"/>
          <w:sz w:val="20"/>
          <w:szCs w:val="20"/>
        </w:rPr>
        <w:t xml:space="preserve"> niniejszej umowy;</w:t>
      </w:r>
      <w:bookmarkEnd w:id="26"/>
    </w:p>
    <w:p w:rsidR="00411BC2" w:rsidRPr="007A4685" w:rsidRDefault="00411BC2" w:rsidP="007F311C">
      <w:pPr>
        <w:pStyle w:val="Standard"/>
        <w:numPr>
          <w:ilvl w:val="0"/>
          <w:numId w:val="30"/>
        </w:numPr>
        <w:spacing w:after="60"/>
        <w:jc w:val="both"/>
        <w:rPr>
          <w:rFonts w:ascii="Tahoma" w:hAnsi="Tahoma" w:cs="Tahoma"/>
          <w:sz w:val="20"/>
          <w:szCs w:val="20"/>
        </w:rPr>
      </w:pPr>
      <w:r w:rsidRPr="007A4685">
        <w:rPr>
          <w:rFonts w:ascii="Tahoma" w:hAnsi="Tahoma" w:cs="Tahoma"/>
          <w:sz w:val="20"/>
          <w:szCs w:val="20"/>
        </w:rPr>
        <w:t xml:space="preserve">dokumentów potwierdzających wykonanie kwoty ryczałtowej, o których mowa </w:t>
      </w:r>
      <w:r w:rsidR="00A059C5">
        <w:rPr>
          <w:rFonts w:ascii="Tahoma" w:hAnsi="Tahoma" w:cs="Tahoma"/>
          <w:sz w:val="20"/>
          <w:szCs w:val="20"/>
        </w:rPr>
        <w:br/>
      </w:r>
      <w:r w:rsidRPr="007A4685">
        <w:rPr>
          <w:rFonts w:ascii="Tahoma" w:hAnsi="Tahoma" w:cs="Tahoma"/>
          <w:sz w:val="20"/>
          <w:szCs w:val="20"/>
        </w:rPr>
        <w:t>w § 4 ust.</w:t>
      </w:r>
      <w:r w:rsidR="00D81ABE">
        <w:rPr>
          <w:rFonts w:ascii="Tahoma" w:hAnsi="Tahoma" w:cs="Tahoma"/>
          <w:sz w:val="20"/>
          <w:szCs w:val="20"/>
        </w:rPr>
        <w:t xml:space="preserve"> 1</w:t>
      </w:r>
      <w:r w:rsidRPr="007A4685">
        <w:rPr>
          <w:rFonts w:ascii="Tahoma" w:hAnsi="Tahoma" w:cs="Tahoma"/>
          <w:sz w:val="20"/>
          <w:szCs w:val="20"/>
        </w:rPr>
        <w:t>.</w:t>
      </w:r>
    </w:p>
    <w:p w:rsidR="00273DAB" w:rsidRPr="00624100" w:rsidRDefault="00411BC2" w:rsidP="00273DAB">
      <w:pPr>
        <w:pStyle w:val="Standard"/>
        <w:numPr>
          <w:ilvl w:val="0"/>
          <w:numId w:val="28"/>
        </w:numPr>
        <w:tabs>
          <w:tab w:val="left" w:pos="284"/>
        </w:tabs>
        <w:spacing w:after="60"/>
        <w:jc w:val="both"/>
        <w:rPr>
          <w:rFonts w:ascii="Tahoma" w:hAnsi="Tahoma" w:cs="Tahoma"/>
          <w:sz w:val="20"/>
          <w:szCs w:val="20"/>
        </w:rPr>
      </w:pPr>
      <w:bookmarkStart w:id="27" w:name="_Ref477248529"/>
      <w:r w:rsidRPr="007A4685">
        <w:rPr>
          <w:rFonts w:ascii="Tahoma" w:hAnsi="Tahoma" w:cs="Tahoma"/>
          <w:sz w:val="20"/>
          <w:szCs w:val="20"/>
        </w:rPr>
        <w:t>W przypadku gdy z przyczyn awarii lub unieruchomienia systemu nie jest możliwe przedłożenie informacji, o której mowa w ust. 3 pkt 1) , Beneficjent zobowiązuje się do przekazania za pośrednictwem ePUAP/SEKAP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 w końcowym wniosku o płatność. Warunkiem zatwierdzenia wniosku o płatność końcową jest w szczególności uwzględnienie przez Beneficjenta w LSI informacji, o której mowa w ust. 3 pkt 1).</w:t>
      </w:r>
      <w:bookmarkEnd w:id="27"/>
    </w:p>
    <w:p w:rsidR="00411BC2" w:rsidRPr="007A4685" w:rsidRDefault="00411BC2" w:rsidP="00C03F87">
      <w:pPr>
        <w:pStyle w:val="Standard"/>
        <w:numPr>
          <w:ilvl w:val="0"/>
          <w:numId w:val="2"/>
        </w:numPr>
        <w:spacing w:before="240" w:after="60"/>
        <w:jc w:val="center"/>
        <w:rPr>
          <w:rFonts w:ascii="Tahoma" w:hAnsi="Tahoma" w:cs="Tahoma"/>
          <w:sz w:val="20"/>
          <w:szCs w:val="20"/>
        </w:rPr>
      </w:pPr>
    </w:p>
    <w:p w:rsidR="00411BC2" w:rsidRPr="007A4685" w:rsidRDefault="00411BC2" w:rsidP="007F311C">
      <w:pPr>
        <w:pStyle w:val="Standard"/>
        <w:numPr>
          <w:ilvl w:val="0"/>
          <w:numId w:val="31"/>
        </w:numPr>
        <w:spacing w:before="240"/>
        <w:jc w:val="both"/>
        <w:rPr>
          <w:rFonts w:ascii="Tahoma" w:hAnsi="Tahoma" w:cs="Tahoma"/>
          <w:sz w:val="20"/>
          <w:szCs w:val="20"/>
        </w:rPr>
      </w:pPr>
      <w:r w:rsidRPr="007A4685">
        <w:rPr>
          <w:rFonts w:ascii="Tahoma" w:hAnsi="Tahoma" w:cs="Tahoma"/>
          <w:sz w:val="20"/>
          <w:szCs w:val="20"/>
        </w:rPr>
        <w:t>Beneficjent składa  wniosek o płatność, będący podstawą wypłaty pierwszej transzy dofinansowania, zgodnie</w:t>
      </w:r>
      <w:r w:rsidR="006F760B">
        <w:rPr>
          <w:rFonts w:ascii="Tahoma" w:hAnsi="Tahoma" w:cs="Tahoma"/>
          <w:sz w:val="20"/>
          <w:szCs w:val="20"/>
        </w:rPr>
        <w:t xml:space="preserve"> z</w:t>
      </w:r>
      <w:r w:rsidRPr="007A4685">
        <w:rPr>
          <w:rFonts w:ascii="Tahoma" w:hAnsi="Tahoma" w:cs="Tahoma"/>
          <w:sz w:val="20"/>
          <w:szCs w:val="20"/>
        </w:rPr>
        <w:t xml:space="preserve"> § 9 ust. 1, w terminie 10 dni roboczych od zakończenia okresu rozliczeniowego, jednak nie wcześniej niż dzień po zakończeniu tego okresu.</w:t>
      </w:r>
    </w:p>
    <w:p w:rsidR="00411BC2" w:rsidRDefault="00411BC2" w:rsidP="00411BC2">
      <w:pPr>
        <w:pStyle w:val="Standard"/>
        <w:ind w:left="720"/>
        <w:jc w:val="both"/>
        <w:rPr>
          <w:rFonts w:ascii="Tahoma" w:hAnsi="Tahoma" w:cs="Tahoma"/>
          <w:sz w:val="20"/>
          <w:szCs w:val="20"/>
        </w:rPr>
      </w:pPr>
      <w:r w:rsidRPr="007A4685">
        <w:rPr>
          <w:rFonts w:ascii="Tahoma" w:hAnsi="Tahoma" w:cs="Tahoma"/>
          <w:sz w:val="20"/>
          <w:szCs w:val="20"/>
        </w:rPr>
        <w:t>W sytuacji podpisania umowy po rozpoczęciu realizacji projektu termin złożenia pierwszego wniosku o płatność wynosi:</w:t>
      </w:r>
    </w:p>
    <w:p w:rsidR="00383A30" w:rsidRPr="007A4685" w:rsidRDefault="00383A30" w:rsidP="00411BC2">
      <w:pPr>
        <w:pStyle w:val="Standard"/>
        <w:ind w:left="720"/>
        <w:jc w:val="both"/>
        <w:rPr>
          <w:rFonts w:ascii="Tahoma" w:hAnsi="Tahoma" w:cs="Tahoma"/>
          <w:sz w:val="20"/>
          <w:szCs w:val="20"/>
        </w:rPr>
      </w:pPr>
    </w:p>
    <w:p w:rsidR="00411BC2" w:rsidRPr="007A4685" w:rsidRDefault="00411BC2" w:rsidP="007F311C">
      <w:pPr>
        <w:pStyle w:val="Standard"/>
        <w:numPr>
          <w:ilvl w:val="0"/>
          <w:numId w:val="32"/>
        </w:numPr>
        <w:spacing w:after="60"/>
        <w:jc w:val="both"/>
        <w:rPr>
          <w:rFonts w:ascii="Tahoma" w:hAnsi="Tahoma" w:cs="Tahoma"/>
          <w:sz w:val="20"/>
          <w:szCs w:val="20"/>
        </w:rPr>
      </w:pPr>
      <w:r w:rsidRPr="007A4685">
        <w:rPr>
          <w:rFonts w:ascii="Tahoma" w:hAnsi="Tahoma" w:cs="Tahoma"/>
          <w:sz w:val="20"/>
          <w:szCs w:val="20"/>
        </w:rPr>
        <w:lastRenderedPageBreak/>
        <w:t>10 dni roboczych od dnia jej podpisania;</w:t>
      </w:r>
    </w:p>
    <w:p w:rsidR="00411BC2" w:rsidRPr="007A4685" w:rsidRDefault="00411BC2" w:rsidP="007F311C">
      <w:pPr>
        <w:pStyle w:val="Standard"/>
        <w:numPr>
          <w:ilvl w:val="0"/>
          <w:numId w:val="32"/>
        </w:numPr>
        <w:spacing w:after="60"/>
        <w:jc w:val="both"/>
        <w:rPr>
          <w:rFonts w:ascii="Tahoma" w:hAnsi="Tahoma" w:cs="Tahoma"/>
          <w:sz w:val="20"/>
          <w:szCs w:val="20"/>
        </w:rPr>
      </w:pPr>
      <w:r w:rsidRPr="007A4685">
        <w:rPr>
          <w:rFonts w:ascii="Tahoma" w:hAnsi="Tahoma" w:cs="Tahoma"/>
          <w:sz w:val="20"/>
          <w:szCs w:val="20"/>
        </w:rPr>
        <w:t>15 dni roboczych od dnia jej podpisania w przypadku projektów o wartości przekraczającej limit, o którym mowa w § 15 ust. 4.</w:t>
      </w:r>
    </w:p>
    <w:p w:rsidR="00411BC2" w:rsidRPr="007A4685" w:rsidRDefault="00411BC2" w:rsidP="007F311C">
      <w:pPr>
        <w:pStyle w:val="Pisma"/>
        <w:numPr>
          <w:ilvl w:val="0"/>
          <w:numId w:val="31"/>
        </w:numPr>
        <w:spacing w:after="60"/>
        <w:rPr>
          <w:rFonts w:ascii="Tahoma" w:hAnsi="Tahoma" w:cs="Tahoma"/>
          <w:szCs w:val="20"/>
        </w:rPr>
      </w:pPr>
      <w:bookmarkStart w:id="28" w:name="_Ref477165112"/>
      <w:r w:rsidRPr="007A4685">
        <w:rPr>
          <w:rFonts w:ascii="Tahoma" w:hAnsi="Tahoma" w:cs="Tahoma"/>
          <w:szCs w:val="20"/>
        </w:rPr>
        <w:t>Beneficjent składa drugi i kolejne wnioski o płatność zgodnie z harmonogramem płatności,</w:t>
      </w:r>
      <w:r w:rsidR="00BB208E" w:rsidRPr="007A4685">
        <w:rPr>
          <w:rFonts w:ascii="Tahoma" w:hAnsi="Tahoma" w:cs="Tahoma"/>
          <w:szCs w:val="20"/>
        </w:rPr>
        <w:t xml:space="preserve"> o </w:t>
      </w:r>
      <w:r w:rsidRPr="007A4685">
        <w:rPr>
          <w:rFonts w:ascii="Tahoma" w:hAnsi="Tahoma" w:cs="Tahoma"/>
          <w:szCs w:val="20"/>
        </w:rPr>
        <w:t>którym mowa w § 8 ust. 1</w:t>
      </w:r>
      <w:r w:rsidR="00E430EA" w:rsidRPr="007A4685">
        <w:rPr>
          <w:rFonts w:ascii="Tahoma" w:hAnsi="Tahoma" w:cs="Tahoma"/>
          <w:szCs w:val="20"/>
        </w:rPr>
        <w:t>, w terminie</w:t>
      </w:r>
      <w:r w:rsidR="0087228D" w:rsidRPr="007A4685">
        <w:rPr>
          <w:rStyle w:val="Odwoanieprzypisudolnego"/>
          <w:rFonts w:ascii="Tahoma" w:hAnsi="Tahoma"/>
          <w:szCs w:val="20"/>
        </w:rPr>
        <w:footnoteReference w:id="26"/>
      </w:r>
      <w:r w:rsidR="00E430EA" w:rsidRPr="007A4685">
        <w:rPr>
          <w:rFonts w:ascii="Tahoma" w:hAnsi="Tahoma" w:cs="Tahoma"/>
          <w:szCs w:val="20"/>
        </w:rPr>
        <w:t xml:space="preserve"> do 10 dni </w:t>
      </w:r>
      <w:r w:rsidRPr="007A4685">
        <w:rPr>
          <w:rFonts w:ascii="Tahoma" w:hAnsi="Tahoma" w:cs="Tahoma"/>
          <w:szCs w:val="20"/>
        </w:rPr>
        <w:t>roboczych od zakończenia okresu rozliczeniowego, z zastrzeżeniem, że</w:t>
      </w:r>
      <w:r w:rsidR="004B3910">
        <w:rPr>
          <w:rFonts w:ascii="Tahoma" w:hAnsi="Tahoma" w:cs="Tahoma"/>
          <w:szCs w:val="20"/>
        </w:rPr>
        <w:t xml:space="preserve"> złożenie końcoweg</w:t>
      </w:r>
      <w:r w:rsidR="00D53C32">
        <w:rPr>
          <w:rFonts w:ascii="Tahoma" w:hAnsi="Tahoma" w:cs="Tahoma"/>
          <w:szCs w:val="20"/>
        </w:rPr>
        <w:t xml:space="preserve">o wniosku o płatność oraz zwrot </w:t>
      </w:r>
      <w:r w:rsidRPr="007A4685">
        <w:rPr>
          <w:rFonts w:ascii="Tahoma" w:hAnsi="Tahoma" w:cs="Tahoma"/>
          <w:szCs w:val="20"/>
        </w:rPr>
        <w:t xml:space="preserve">niekwalifikowalnych kwot ryczałtowych wynikających z niewykonania wskaźników, o których mowa w § 4 ust. </w:t>
      </w:r>
      <w:r w:rsidR="004B3910">
        <w:rPr>
          <w:rFonts w:ascii="Tahoma" w:hAnsi="Tahoma" w:cs="Tahoma"/>
          <w:szCs w:val="20"/>
        </w:rPr>
        <w:t>1  na rachunek IZ następuje</w:t>
      </w:r>
      <w:r w:rsidR="00BB208E" w:rsidRPr="007A4685">
        <w:rPr>
          <w:rFonts w:ascii="Tahoma" w:hAnsi="Tahoma" w:cs="Tahoma"/>
          <w:szCs w:val="20"/>
        </w:rPr>
        <w:t xml:space="preserve"> w terminie do 30 dni </w:t>
      </w:r>
      <w:r w:rsidRPr="007A4685">
        <w:rPr>
          <w:rFonts w:ascii="Tahoma" w:hAnsi="Tahoma" w:cs="Tahoma"/>
          <w:szCs w:val="20"/>
        </w:rPr>
        <w:t>kalendarzowych od dnia zakończenia okresu realizacji projektu. W przypadku niedokonania zwrotu w ww. terminie, stosuje się odpowiednio zapisy § 13 niniejszej umowy. Okres za jaki składany jest wniosek o</w:t>
      </w:r>
      <w:r w:rsidR="007D0CBE">
        <w:rPr>
          <w:rFonts w:ascii="Tahoma" w:hAnsi="Tahoma" w:cs="Tahoma"/>
          <w:szCs w:val="20"/>
        </w:rPr>
        <w:t> </w:t>
      </w:r>
      <w:r w:rsidRPr="007A4685">
        <w:rPr>
          <w:rFonts w:ascii="Tahoma" w:hAnsi="Tahoma" w:cs="Tahoma"/>
          <w:szCs w:val="20"/>
        </w:rPr>
        <w:t>płatność może zawierać niepełne miesiące/kwartały.</w:t>
      </w:r>
      <w:bookmarkEnd w:id="28"/>
    </w:p>
    <w:p w:rsidR="00411BC2" w:rsidRPr="007A4685" w:rsidRDefault="00411BC2" w:rsidP="007F311C">
      <w:pPr>
        <w:pStyle w:val="Pisma"/>
        <w:numPr>
          <w:ilvl w:val="0"/>
          <w:numId w:val="31"/>
        </w:numPr>
        <w:spacing w:after="60"/>
        <w:rPr>
          <w:rFonts w:ascii="Tahoma" w:hAnsi="Tahoma" w:cs="Tahoma"/>
          <w:szCs w:val="20"/>
        </w:rPr>
      </w:pPr>
      <w:r w:rsidRPr="007A4685">
        <w:rPr>
          <w:rFonts w:ascii="Tahoma" w:hAnsi="Tahoma" w:cs="Tahoma"/>
          <w:szCs w:val="20"/>
        </w:rPr>
        <w:t>IZ dokonuje weryfikacji formalno-rachunkowej i mery</w:t>
      </w:r>
      <w:r w:rsidR="00BB208E" w:rsidRPr="007A4685">
        <w:rPr>
          <w:rFonts w:ascii="Tahoma" w:hAnsi="Tahoma" w:cs="Tahoma"/>
          <w:szCs w:val="20"/>
        </w:rPr>
        <w:t xml:space="preserve">torycznej wniosku o płatność, w </w:t>
      </w:r>
      <w:r w:rsidRPr="007A4685">
        <w:rPr>
          <w:rFonts w:ascii="Tahoma" w:hAnsi="Tahoma" w:cs="Tahoma"/>
          <w:szCs w:val="20"/>
        </w:rPr>
        <w:t>terminie do 20 dni roboczych od daty jego otrzymania, przy czym termin ten dotyczy każdej złożonej przez Beneficjenta wersji wniosku o płatność</w:t>
      </w:r>
      <w:r w:rsidRPr="007A4685">
        <w:rPr>
          <w:rStyle w:val="Odwoanieprzypisudolnego"/>
          <w:rFonts w:ascii="Tahoma" w:hAnsi="Tahoma"/>
          <w:szCs w:val="20"/>
        </w:rPr>
        <w:footnoteReference w:id="27"/>
      </w:r>
      <w:r w:rsidRPr="007A4685">
        <w:rPr>
          <w:rFonts w:ascii="Tahoma" w:hAnsi="Tahoma" w:cs="Tahoma"/>
          <w:szCs w:val="20"/>
        </w:rPr>
        <w:t xml:space="preserve">. </w:t>
      </w:r>
    </w:p>
    <w:p w:rsidR="00BB208E" w:rsidRPr="007A4685" w:rsidRDefault="00411BC2" w:rsidP="00BB208E">
      <w:pPr>
        <w:pStyle w:val="Pisma"/>
        <w:spacing w:after="60"/>
        <w:ind w:left="720"/>
        <w:rPr>
          <w:rFonts w:ascii="Tahoma" w:hAnsi="Tahoma" w:cs="Tahoma"/>
          <w:szCs w:val="20"/>
        </w:rPr>
      </w:pPr>
      <w:r w:rsidRPr="007A4685">
        <w:rPr>
          <w:rFonts w:ascii="Tahoma" w:hAnsi="Tahoma" w:cs="Tahoma"/>
          <w:szCs w:val="20"/>
        </w:rPr>
        <w:t>W przypadku gdy:</w:t>
      </w:r>
    </w:p>
    <w:p w:rsidR="00BB208E" w:rsidRPr="007A4685" w:rsidRDefault="00411BC2" w:rsidP="007F311C">
      <w:pPr>
        <w:pStyle w:val="Pisma"/>
        <w:numPr>
          <w:ilvl w:val="0"/>
          <w:numId w:val="33"/>
        </w:numPr>
        <w:spacing w:after="60"/>
        <w:ind w:left="1134"/>
        <w:rPr>
          <w:rFonts w:ascii="Tahoma" w:hAnsi="Tahoma" w:cs="Tahoma"/>
          <w:szCs w:val="20"/>
        </w:rPr>
      </w:pPr>
      <w:r w:rsidRPr="007A4685">
        <w:rPr>
          <w:rFonts w:ascii="Tahoma" w:hAnsi="Tahoma" w:cs="Tahoma"/>
          <w:szCs w:val="20"/>
        </w:rPr>
        <w:t>w ramach projektu jest dokonywana kontrola i z</w:t>
      </w:r>
      <w:r w:rsidR="00BB208E" w:rsidRPr="007A4685">
        <w:rPr>
          <w:rFonts w:ascii="Tahoma" w:hAnsi="Tahoma" w:cs="Tahoma"/>
          <w:szCs w:val="20"/>
        </w:rPr>
        <w:t>łożony został końcowy wniosek o </w:t>
      </w:r>
      <w:r w:rsidRPr="007A4685">
        <w:rPr>
          <w:rFonts w:ascii="Tahoma" w:hAnsi="Tahoma" w:cs="Tahoma"/>
          <w:szCs w:val="20"/>
        </w:rPr>
        <w:t>płatność, termin jego weryfikacji ulega przerwaniu i biegnie od nowa od dnia przekazania do IZ informacji o wykonaniu/zaniechaniu wykonania zaleceń pokontrolnych, chyba że wyniki kontroli zawarte w</w:t>
      </w:r>
      <w:r w:rsidR="00BB208E" w:rsidRPr="007A4685">
        <w:rPr>
          <w:rFonts w:ascii="Tahoma" w:hAnsi="Tahoma" w:cs="Tahoma"/>
          <w:szCs w:val="20"/>
        </w:rPr>
        <w:t xml:space="preserve"> </w:t>
      </w:r>
      <w:r w:rsidRPr="007A4685">
        <w:rPr>
          <w:rFonts w:ascii="Tahoma" w:hAnsi="Tahoma" w:cs="Tahoma"/>
          <w:szCs w:val="20"/>
        </w:rPr>
        <w:t xml:space="preserve">Informacji Pokontrolnej nie wskazują wystąpienia wydatków niekwalifikowalnych/nieprawidłowości w projekcie lub nie mają wpływu </w:t>
      </w:r>
      <w:r w:rsidR="00BB208E" w:rsidRPr="007A4685">
        <w:rPr>
          <w:rFonts w:ascii="Tahoma" w:hAnsi="Tahoma" w:cs="Tahoma"/>
          <w:szCs w:val="20"/>
        </w:rPr>
        <w:t>na rozliczenie końcowe projektu;</w:t>
      </w:r>
    </w:p>
    <w:p w:rsidR="00BB208E" w:rsidRPr="007A4685" w:rsidRDefault="00411BC2" w:rsidP="007F311C">
      <w:pPr>
        <w:pStyle w:val="Pisma"/>
        <w:numPr>
          <w:ilvl w:val="0"/>
          <w:numId w:val="33"/>
        </w:numPr>
        <w:spacing w:after="60"/>
        <w:ind w:left="1134"/>
        <w:rPr>
          <w:rFonts w:ascii="Tahoma" w:hAnsi="Tahoma" w:cs="Tahoma"/>
          <w:szCs w:val="20"/>
        </w:rPr>
      </w:pPr>
      <w:r w:rsidRPr="007A4685">
        <w:rPr>
          <w:rFonts w:ascii="Tahoma" w:hAnsi="Tahoma" w:cs="Tahoma"/>
          <w:szCs w:val="20"/>
        </w:rPr>
        <w:t>dokonywana jest przez IZ kontrola doraźna na projekcie, termin weryfikacji każdego złożonego przez Beneficjenta wniosku o płatność ulega przerwaniu i biegnie od nowa, chyba że IZ ma możliwość wyłączenia z wniosku o płatność zakwe</w:t>
      </w:r>
      <w:r w:rsidR="00BB208E" w:rsidRPr="007A4685">
        <w:rPr>
          <w:rFonts w:ascii="Tahoma" w:hAnsi="Tahoma" w:cs="Tahoma"/>
          <w:szCs w:val="20"/>
        </w:rPr>
        <w:t xml:space="preserve">stionowanych kwot ryczałtowych </w:t>
      </w:r>
      <w:r w:rsidRPr="007A4685">
        <w:rPr>
          <w:rFonts w:ascii="Tahoma" w:hAnsi="Tahoma" w:cs="Tahoma"/>
          <w:szCs w:val="20"/>
        </w:rPr>
        <w:t>i zatwierdzenia pozostałych kwot ryczałtowych wykazanych w danym wniosku o płatność</w:t>
      </w:r>
      <w:r w:rsidR="00BB208E" w:rsidRPr="007A4685">
        <w:rPr>
          <w:rFonts w:ascii="Tahoma" w:hAnsi="Tahoma" w:cs="Tahoma"/>
          <w:szCs w:val="20"/>
        </w:rPr>
        <w:t>;</w:t>
      </w:r>
      <w:r w:rsidRPr="007A4685">
        <w:rPr>
          <w:rStyle w:val="Odwoanieprzypisudolnego"/>
          <w:rFonts w:ascii="Tahoma" w:hAnsi="Tahoma" w:cs="Tahoma"/>
          <w:szCs w:val="20"/>
        </w:rPr>
        <w:footnoteReference w:id="28"/>
      </w:r>
    </w:p>
    <w:p w:rsidR="00901265" w:rsidRPr="00351BA5" w:rsidRDefault="00BB208E" w:rsidP="00A53663">
      <w:pPr>
        <w:pStyle w:val="Pisma"/>
        <w:numPr>
          <w:ilvl w:val="0"/>
          <w:numId w:val="33"/>
        </w:numPr>
        <w:shd w:val="clear" w:color="auto" w:fill="FFFFFF"/>
        <w:spacing w:after="60"/>
        <w:ind w:left="1134"/>
        <w:rPr>
          <w:rFonts w:ascii="Tahoma" w:hAnsi="Tahoma" w:cs="Tahoma"/>
        </w:rPr>
      </w:pPr>
      <w:r w:rsidRPr="007A4685">
        <w:rPr>
          <w:rFonts w:ascii="Tahoma" w:hAnsi="Tahoma" w:cs="Tahoma"/>
        </w:rPr>
        <w:t>d</w:t>
      </w:r>
      <w:r w:rsidR="00411BC2" w:rsidRPr="007A4685">
        <w:rPr>
          <w:rFonts w:ascii="Tahoma" w:hAnsi="Tahoma" w:cs="Tahoma"/>
        </w:rPr>
        <w:t>okonywana jest kontrola planowa i złożony został wniosek o płatność</w:t>
      </w:r>
      <w:r w:rsidR="00901265" w:rsidRPr="007A4685">
        <w:rPr>
          <w:rFonts w:ascii="Tahoma" w:hAnsi="Tahoma" w:cs="Tahoma"/>
        </w:rPr>
        <w:t>,</w:t>
      </w:r>
      <w:r w:rsidR="00411BC2" w:rsidRPr="007A4685">
        <w:rPr>
          <w:rStyle w:val="Odwoanieprzypisudolnego"/>
          <w:rFonts w:ascii="Tahoma" w:hAnsi="Tahoma"/>
        </w:rPr>
        <w:footnoteReference w:id="29"/>
      </w:r>
      <w:r w:rsidR="00901265" w:rsidRPr="007A4685">
        <w:rPr>
          <w:rFonts w:ascii="Tahoma" w:hAnsi="Tahoma" w:cs="Tahoma"/>
        </w:rPr>
        <w:t xml:space="preserve"> </w:t>
      </w:r>
      <w:r w:rsidR="00411BC2" w:rsidRPr="007A4685">
        <w:rPr>
          <w:rFonts w:ascii="Tahoma" w:hAnsi="Tahoma" w:cs="Tahoma"/>
        </w:rPr>
        <w:t>dokonywana jest jego weryfikacja z możliwością wyłączenia  kwot ryczałtowych niekwalifikowalnych/nieprawidłowości w projekcie st</w:t>
      </w:r>
      <w:bookmarkStart w:id="29" w:name="_Ref477178423"/>
      <w:r w:rsidR="00A66CF9">
        <w:rPr>
          <w:rFonts w:ascii="Tahoma" w:hAnsi="Tahoma" w:cs="Tahoma"/>
        </w:rPr>
        <w:t>wierdzonych na etapie kontroli.</w:t>
      </w:r>
    </w:p>
    <w:bookmarkEnd w:id="29"/>
    <w:p w:rsidR="00BB208E" w:rsidRPr="007A4685" w:rsidRDefault="00411BC2" w:rsidP="00C90933">
      <w:pPr>
        <w:pStyle w:val="Pisma"/>
        <w:numPr>
          <w:ilvl w:val="0"/>
          <w:numId w:val="31"/>
        </w:numPr>
        <w:rPr>
          <w:rFonts w:ascii="Tahoma" w:hAnsi="Tahoma" w:cs="Tahoma"/>
          <w:szCs w:val="20"/>
        </w:rPr>
      </w:pPr>
      <w:r w:rsidRPr="007A4685">
        <w:rPr>
          <w:rFonts w:ascii="Tahoma" w:hAnsi="Tahoma" w:cs="Tahoma"/>
          <w:szCs w:val="20"/>
        </w:rPr>
        <w:t>W przypadku stwierdzenia błędów w złożonym wniosku o płatność, IZ wzywa Beneficjenta do poprawienia lub uzupełnienia wniosku lub złożenia dodatkowych wyjaśnień w wyznaczonym terminie</w:t>
      </w:r>
      <w:r w:rsidR="00C1098E">
        <w:rPr>
          <w:rFonts w:ascii="Tahoma" w:hAnsi="Tahoma" w:cs="Tahoma"/>
          <w:szCs w:val="20"/>
        </w:rPr>
        <w:t xml:space="preserve">. </w:t>
      </w:r>
      <w:r w:rsidRPr="007A4685">
        <w:rPr>
          <w:rFonts w:ascii="Tahoma" w:hAnsi="Tahoma" w:cs="Tahoma"/>
          <w:szCs w:val="20"/>
        </w:rPr>
        <w:t>IZ może w szczególności wezwać Beneficjenta do złożenia dokumentów</w:t>
      </w:r>
      <w:r w:rsidR="00BB208E" w:rsidRPr="007A4685">
        <w:rPr>
          <w:rFonts w:ascii="Tahoma" w:hAnsi="Tahoma" w:cs="Tahoma"/>
          <w:szCs w:val="20"/>
        </w:rPr>
        <w:t>, w tym dokumentów wskazanych w</w:t>
      </w:r>
      <w:r w:rsidRPr="007A4685">
        <w:rPr>
          <w:rFonts w:ascii="Tahoma" w:hAnsi="Tahoma" w:cs="Tahoma"/>
        </w:rPr>
        <w:t xml:space="preserve"> § 4 ust. </w:t>
      </w:r>
      <w:r w:rsidR="00C90933">
        <w:rPr>
          <w:rFonts w:ascii="Tahoma" w:hAnsi="Tahoma" w:cs="Tahoma"/>
        </w:rPr>
        <w:t xml:space="preserve">1 </w:t>
      </w:r>
      <w:r w:rsidRPr="007A4685">
        <w:rPr>
          <w:rFonts w:ascii="Tahoma" w:hAnsi="Tahoma" w:cs="Tahoma"/>
        </w:rPr>
        <w:t xml:space="preserve"> </w:t>
      </w:r>
      <w:r w:rsidRPr="007A4685">
        <w:rPr>
          <w:rFonts w:ascii="Tahoma" w:hAnsi="Tahoma" w:cs="Tahoma"/>
          <w:szCs w:val="20"/>
        </w:rPr>
        <w:t>dotyczących projektu.</w:t>
      </w:r>
      <w:r w:rsidR="00C90933" w:rsidRPr="00C90933">
        <w:t xml:space="preserve"> </w:t>
      </w:r>
      <w:r w:rsidR="00C90933" w:rsidRPr="00C90933">
        <w:rPr>
          <w:rFonts w:ascii="Tahoma" w:hAnsi="Tahoma" w:cs="Tahoma"/>
          <w:szCs w:val="20"/>
        </w:rPr>
        <w:t>IZ może dokonać uzupełnienia lub poprawienia wniosku o płatność w zakresie oczywistych omyłek, o czym informuje Beneficjenta.</w:t>
      </w:r>
    </w:p>
    <w:p w:rsidR="003E3C76" w:rsidRPr="00624100" w:rsidRDefault="00411BC2" w:rsidP="003E3C76">
      <w:pPr>
        <w:pStyle w:val="Pisma"/>
        <w:numPr>
          <w:ilvl w:val="0"/>
          <w:numId w:val="31"/>
        </w:numPr>
        <w:spacing w:after="60"/>
        <w:rPr>
          <w:rFonts w:ascii="Tahoma" w:hAnsi="Tahoma" w:cs="Tahoma"/>
          <w:szCs w:val="20"/>
        </w:rPr>
      </w:pPr>
      <w:r w:rsidRPr="007A4685">
        <w:rPr>
          <w:rFonts w:ascii="Tahoma" w:hAnsi="Tahoma" w:cs="Tahoma"/>
        </w:rPr>
        <w:t xml:space="preserve">Beneficjent zobowiązuje się rozliczyć daną kwotę ryczałtową, o której mowa w § 4 ust. 1, nie później niż we wniosku o płatność składanym za okres, w którym zadanie objęte kwotą ryczałtową zostało zrealizowane zgodnie z § 4 ust. </w:t>
      </w:r>
      <w:r w:rsidR="009C2C9A">
        <w:rPr>
          <w:rFonts w:ascii="Tahoma" w:hAnsi="Tahoma" w:cs="Tahoma"/>
        </w:rPr>
        <w:t xml:space="preserve">1 </w:t>
      </w:r>
      <w:r w:rsidRPr="007A4685">
        <w:rPr>
          <w:rFonts w:ascii="Tahoma" w:hAnsi="Tahoma" w:cs="Tahoma"/>
        </w:rPr>
        <w:t xml:space="preserve"> oraz harmonogramem płatności, o</w:t>
      </w:r>
      <w:r w:rsidR="005F1944">
        <w:rPr>
          <w:rFonts w:ascii="Tahoma" w:hAnsi="Tahoma" w:cs="Tahoma"/>
        </w:rPr>
        <w:t> </w:t>
      </w:r>
      <w:r w:rsidRPr="007A4685">
        <w:rPr>
          <w:rFonts w:ascii="Tahoma" w:hAnsi="Tahoma" w:cs="Tahoma"/>
        </w:rPr>
        <w:t>którym mowa w § 8 ust. 1.</w:t>
      </w:r>
      <w:r w:rsidRPr="007A4685">
        <w:t xml:space="preserve"> </w:t>
      </w:r>
    </w:p>
    <w:p w:rsidR="00B01690" w:rsidRPr="00185FAD" w:rsidRDefault="00411BC2" w:rsidP="00B01690">
      <w:pPr>
        <w:pStyle w:val="Pisma"/>
        <w:numPr>
          <w:ilvl w:val="0"/>
          <w:numId w:val="31"/>
        </w:numPr>
        <w:spacing w:after="60"/>
        <w:rPr>
          <w:rFonts w:ascii="Tahoma" w:hAnsi="Tahoma" w:cs="Tahoma"/>
          <w:szCs w:val="20"/>
        </w:rPr>
      </w:pPr>
      <w:r w:rsidRPr="007A4685">
        <w:rPr>
          <w:rFonts w:ascii="Tahoma" w:hAnsi="Tahoma" w:cs="Tahoma"/>
        </w:rPr>
        <w:t>Nie później niż wraz z końcowym wnioskiem o płatność Beneficjent rozlicza kwoty ryczałtowe,</w:t>
      </w:r>
      <w:r w:rsidR="00BB208E" w:rsidRPr="007A4685">
        <w:rPr>
          <w:rFonts w:ascii="Tahoma" w:hAnsi="Tahoma" w:cs="Tahoma"/>
        </w:rPr>
        <w:t xml:space="preserve"> </w:t>
      </w:r>
      <w:r w:rsidRPr="007A4685">
        <w:rPr>
          <w:rFonts w:ascii="Tahoma" w:hAnsi="Tahoma" w:cs="Tahoma"/>
        </w:rPr>
        <w:t>o których mowa w § 4 ust. 1.</w:t>
      </w:r>
      <w:r w:rsidRPr="007A4685">
        <w:t xml:space="preserve"> </w:t>
      </w:r>
    </w:p>
    <w:p w:rsidR="000850AB" w:rsidRPr="0027145E" w:rsidRDefault="000850AB" w:rsidP="000850AB">
      <w:pPr>
        <w:pStyle w:val="Standard"/>
        <w:numPr>
          <w:ilvl w:val="0"/>
          <w:numId w:val="2"/>
        </w:numPr>
        <w:spacing w:before="240" w:after="60"/>
        <w:jc w:val="center"/>
        <w:rPr>
          <w:rFonts w:ascii="Tahoma" w:hAnsi="Tahoma" w:cs="Tahoma"/>
          <w:sz w:val="20"/>
          <w:szCs w:val="20"/>
        </w:rPr>
      </w:pPr>
      <w:r w:rsidRPr="0027145E">
        <w:rPr>
          <w:rStyle w:val="Odwoanieprzypisudolnego"/>
          <w:rFonts w:ascii="Tahoma" w:hAnsi="Tahoma"/>
          <w:sz w:val="20"/>
          <w:szCs w:val="20"/>
        </w:rPr>
        <w:footnoteReference w:id="30"/>
      </w:r>
    </w:p>
    <w:p w:rsidR="00BB208E" w:rsidRPr="007A4685" w:rsidRDefault="00BB208E" w:rsidP="007F311C">
      <w:pPr>
        <w:pStyle w:val="Standard"/>
        <w:numPr>
          <w:ilvl w:val="0"/>
          <w:numId w:val="35"/>
        </w:numPr>
        <w:tabs>
          <w:tab w:val="left" w:pos="852"/>
        </w:tabs>
        <w:spacing w:before="240"/>
        <w:jc w:val="both"/>
        <w:rPr>
          <w:rFonts w:ascii="Tahoma" w:hAnsi="Tahoma" w:cs="Tahoma"/>
          <w:sz w:val="20"/>
          <w:szCs w:val="20"/>
        </w:rPr>
      </w:pPr>
      <w:r w:rsidRPr="007A4685">
        <w:rPr>
          <w:rFonts w:ascii="Tahoma" w:hAnsi="Tahoma" w:cs="Tahoma"/>
          <w:sz w:val="20"/>
          <w:szCs w:val="20"/>
        </w:rPr>
        <w:t>Beneficjent ma obowiązek ujawniania wszelkich docho</w:t>
      </w:r>
      <w:r w:rsidR="008646F0" w:rsidRPr="007A4685">
        <w:rPr>
          <w:rFonts w:ascii="Tahoma" w:hAnsi="Tahoma" w:cs="Tahoma"/>
          <w:sz w:val="20"/>
          <w:szCs w:val="20"/>
        </w:rPr>
        <w:t>dów, które powstają w związku z </w:t>
      </w:r>
      <w:r w:rsidRPr="007A4685">
        <w:rPr>
          <w:rFonts w:ascii="Tahoma" w:hAnsi="Tahoma" w:cs="Tahoma"/>
          <w:sz w:val="20"/>
          <w:szCs w:val="20"/>
        </w:rPr>
        <w:t>realizacją projektu.</w:t>
      </w:r>
    </w:p>
    <w:p w:rsidR="00BB208E" w:rsidRPr="007A4685" w:rsidRDefault="00BB208E" w:rsidP="007F311C">
      <w:pPr>
        <w:pStyle w:val="Standard"/>
        <w:numPr>
          <w:ilvl w:val="0"/>
          <w:numId w:val="35"/>
        </w:numPr>
        <w:tabs>
          <w:tab w:val="left" w:pos="852"/>
        </w:tabs>
        <w:jc w:val="both"/>
        <w:rPr>
          <w:rFonts w:ascii="Tahoma" w:hAnsi="Tahoma" w:cs="Tahoma"/>
          <w:sz w:val="20"/>
          <w:szCs w:val="20"/>
        </w:rPr>
      </w:pPr>
      <w:r w:rsidRPr="007A4685">
        <w:rPr>
          <w:rFonts w:ascii="Tahoma" w:hAnsi="Tahoma" w:cs="Tahoma"/>
          <w:sz w:val="20"/>
          <w:szCs w:val="20"/>
        </w:rPr>
        <w:lastRenderedPageBreak/>
        <w:t>Dochody wygenerowane podczas realizacji projektu, które</w:t>
      </w:r>
      <w:r w:rsidR="008646F0" w:rsidRPr="007A4685">
        <w:rPr>
          <w:rFonts w:ascii="Tahoma" w:hAnsi="Tahoma" w:cs="Tahoma"/>
          <w:sz w:val="20"/>
          <w:szCs w:val="20"/>
        </w:rPr>
        <w:t xml:space="preserve"> nie zostały wzięte pod uwagę w </w:t>
      </w:r>
      <w:r w:rsidRPr="007A4685">
        <w:rPr>
          <w:rFonts w:ascii="Tahoma" w:hAnsi="Tahoma" w:cs="Tahoma"/>
          <w:sz w:val="20"/>
          <w:szCs w:val="20"/>
        </w:rPr>
        <w:t>czasie jego zatwierdzania, wykazuje się nie później niż w</w:t>
      </w:r>
      <w:r w:rsidR="008646F0" w:rsidRPr="007A4685">
        <w:rPr>
          <w:rFonts w:ascii="Tahoma" w:hAnsi="Tahoma" w:cs="Tahoma"/>
          <w:sz w:val="20"/>
          <w:szCs w:val="20"/>
        </w:rPr>
        <w:t xml:space="preserve"> momencie złożenia wniosku o </w:t>
      </w:r>
      <w:r w:rsidRPr="007A4685">
        <w:rPr>
          <w:rFonts w:ascii="Tahoma" w:hAnsi="Tahoma" w:cs="Tahoma"/>
          <w:sz w:val="20"/>
          <w:szCs w:val="20"/>
        </w:rPr>
        <w:t>płatność końcową. Dochody te pomniejszają wyd</w:t>
      </w:r>
      <w:r w:rsidR="008646F0" w:rsidRPr="007A4685">
        <w:rPr>
          <w:rFonts w:ascii="Tahoma" w:hAnsi="Tahoma" w:cs="Tahoma"/>
          <w:sz w:val="20"/>
          <w:szCs w:val="20"/>
        </w:rPr>
        <w:t>atki kwalifikowalne projektu, z </w:t>
      </w:r>
      <w:r w:rsidRPr="007A4685">
        <w:rPr>
          <w:rFonts w:ascii="Tahoma" w:hAnsi="Tahoma" w:cs="Tahoma"/>
          <w:sz w:val="20"/>
          <w:szCs w:val="20"/>
        </w:rPr>
        <w:t>zastrzeżeniem sytuacji, o której mowa w ust 3.</w:t>
      </w:r>
      <w:bookmarkStart w:id="30" w:name="_Ref477250752"/>
    </w:p>
    <w:p w:rsidR="008646F0" w:rsidRPr="007A4685" w:rsidRDefault="00BB208E" w:rsidP="007F311C">
      <w:pPr>
        <w:pStyle w:val="Standard"/>
        <w:numPr>
          <w:ilvl w:val="0"/>
          <w:numId w:val="35"/>
        </w:numPr>
        <w:tabs>
          <w:tab w:val="left" w:pos="852"/>
        </w:tabs>
        <w:jc w:val="both"/>
        <w:rPr>
          <w:rFonts w:ascii="Tahoma" w:hAnsi="Tahoma" w:cs="Tahoma"/>
          <w:sz w:val="20"/>
          <w:szCs w:val="20"/>
        </w:rPr>
      </w:pPr>
      <w:r w:rsidRPr="007A4685">
        <w:rPr>
          <w:rFonts w:ascii="Tahoma" w:hAnsi="Tahoma" w:cs="Tahoma"/>
          <w:sz w:val="20"/>
          <w:szCs w:val="20"/>
        </w:rPr>
        <w:t xml:space="preserve">W przypadku, gdy dochód związany z projektem został osiągnięty przy współudziale kosztów ponoszonych poza projektem i możliwe jest określenie udziału kosztów realizacji projektu </w:t>
      </w:r>
      <w:r w:rsidR="008646F0" w:rsidRPr="007A4685">
        <w:rPr>
          <w:rFonts w:ascii="Tahoma" w:hAnsi="Tahoma" w:cs="Tahoma"/>
          <w:sz w:val="20"/>
          <w:szCs w:val="20"/>
        </w:rPr>
        <w:t>w </w:t>
      </w:r>
      <w:r w:rsidRPr="007A4685">
        <w:rPr>
          <w:rFonts w:ascii="Tahoma" w:hAnsi="Tahoma" w:cs="Tahoma"/>
          <w:sz w:val="20"/>
          <w:szCs w:val="20"/>
        </w:rPr>
        <w:t>osiągnięciu tego dochodu, wydatki kwalifikowalne zostaną pomniejszone o ten udział.</w:t>
      </w:r>
      <w:bookmarkEnd w:id="30"/>
    </w:p>
    <w:p w:rsidR="00BB208E" w:rsidRPr="007A4685" w:rsidRDefault="00BB208E" w:rsidP="00E87A97">
      <w:pPr>
        <w:pStyle w:val="Standard"/>
        <w:numPr>
          <w:ilvl w:val="0"/>
          <w:numId w:val="2"/>
        </w:numPr>
        <w:spacing w:before="240" w:after="60"/>
        <w:jc w:val="center"/>
        <w:rPr>
          <w:rFonts w:ascii="Tahoma" w:hAnsi="Tahoma" w:cs="Tahoma"/>
          <w:sz w:val="20"/>
          <w:szCs w:val="20"/>
        </w:rPr>
      </w:pPr>
    </w:p>
    <w:p w:rsidR="008646F0" w:rsidRPr="007A4685" w:rsidRDefault="008646F0" w:rsidP="007F311C">
      <w:pPr>
        <w:pStyle w:val="Akapitzlist"/>
        <w:widowControl w:val="0"/>
        <w:numPr>
          <w:ilvl w:val="0"/>
          <w:numId w:val="37"/>
        </w:numPr>
        <w:tabs>
          <w:tab w:val="left" w:pos="284"/>
        </w:tabs>
        <w:spacing w:before="240" w:after="60"/>
        <w:jc w:val="both"/>
        <w:rPr>
          <w:rFonts w:ascii="Tahoma" w:hAnsi="Tahoma" w:cs="Tahoma"/>
          <w:sz w:val="20"/>
          <w:szCs w:val="20"/>
        </w:rPr>
      </w:pPr>
      <w:bookmarkStart w:id="31" w:name="_Ref477250775"/>
      <w:r w:rsidRPr="007A4685">
        <w:rPr>
          <w:rFonts w:ascii="Tahoma" w:hAnsi="Tahoma" w:cs="Tahoma"/>
          <w:sz w:val="20"/>
          <w:szCs w:val="20"/>
        </w:rPr>
        <w:t>IZ może zawiesić wypłacanie transz dofinansowania, w przypadku:</w:t>
      </w:r>
      <w:bookmarkEnd w:id="31"/>
    </w:p>
    <w:p w:rsidR="008646F0" w:rsidRPr="007A4685" w:rsidRDefault="008646F0" w:rsidP="007F311C">
      <w:pPr>
        <w:pStyle w:val="Akapitzlist"/>
        <w:widowControl w:val="0"/>
        <w:numPr>
          <w:ilvl w:val="0"/>
          <w:numId w:val="38"/>
        </w:numPr>
        <w:spacing w:after="60"/>
        <w:jc w:val="both"/>
        <w:rPr>
          <w:rFonts w:ascii="Tahoma" w:hAnsi="Tahoma" w:cs="Tahoma"/>
          <w:sz w:val="20"/>
          <w:szCs w:val="20"/>
        </w:rPr>
      </w:pPr>
      <w:r w:rsidRPr="007A4685">
        <w:rPr>
          <w:rFonts w:ascii="Tahoma" w:hAnsi="Tahoma" w:cs="Tahoma"/>
          <w:sz w:val="20"/>
          <w:szCs w:val="20"/>
        </w:rPr>
        <w:t>nieprawidłowej realizacji projektu, w szczególności w przypadku opóźnienia w realizacji projektu przez Beneficjenta, w tym opóźnień w składaniu wniosków o płatność w stosunku do terminów przewidzianych umową,</w:t>
      </w:r>
    </w:p>
    <w:p w:rsidR="008646F0" w:rsidRPr="007A4685" w:rsidRDefault="008646F0" w:rsidP="00D53C32">
      <w:pPr>
        <w:pStyle w:val="Akapitzlist"/>
        <w:widowControl w:val="0"/>
        <w:numPr>
          <w:ilvl w:val="0"/>
          <w:numId w:val="38"/>
        </w:numPr>
        <w:spacing w:after="60"/>
        <w:jc w:val="both"/>
        <w:rPr>
          <w:rFonts w:ascii="Tahoma" w:hAnsi="Tahoma" w:cs="Tahoma"/>
          <w:sz w:val="20"/>
          <w:szCs w:val="20"/>
        </w:rPr>
      </w:pPr>
      <w:r w:rsidRPr="007A4685">
        <w:rPr>
          <w:rFonts w:ascii="Tahoma" w:hAnsi="Tahoma" w:cs="Tahoma"/>
          <w:sz w:val="20"/>
          <w:szCs w:val="20"/>
        </w:rPr>
        <w:t>utrudniania kontroli realizacji projektu,</w:t>
      </w:r>
    </w:p>
    <w:p w:rsidR="008646F0" w:rsidRPr="007A4685" w:rsidRDefault="008646F0" w:rsidP="00D53C32">
      <w:pPr>
        <w:pStyle w:val="Akapitzlist"/>
        <w:widowControl w:val="0"/>
        <w:numPr>
          <w:ilvl w:val="0"/>
          <w:numId w:val="38"/>
        </w:numPr>
        <w:spacing w:after="60"/>
        <w:jc w:val="both"/>
        <w:rPr>
          <w:rFonts w:ascii="Tahoma" w:hAnsi="Tahoma" w:cs="Tahoma"/>
          <w:sz w:val="20"/>
          <w:szCs w:val="20"/>
        </w:rPr>
      </w:pPr>
      <w:r w:rsidRPr="007A4685">
        <w:rPr>
          <w:rFonts w:ascii="Tahoma" w:hAnsi="Tahoma" w:cs="Tahoma"/>
          <w:sz w:val="20"/>
          <w:szCs w:val="20"/>
        </w:rPr>
        <w:t>gdy realizacja projektu następuje niezgodnie z postępem rzeczowym, wynikającym z wniosku o dofinansowanie,</w:t>
      </w:r>
    </w:p>
    <w:p w:rsidR="008646F0" w:rsidRPr="007A4685" w:rsidRDefault="008646F0" w:rsidP="00D53C32">
      <w:pPr>
        <w:pStyle w:val="Akapitzlist"/>
        <w:widowControl w:val="0"/>
        <w:numPr>
          <w:ilvl w:val="0"/>
          <w:numId w:val="38"/>
        </w:numPr>
        <w:spacing w:after="60"/>
        <w:jc w:val="both"/>
        <w:rPr>
          <w:rFonts w:ascii="Tahoma" w:hAnsi="Tahoma" w:cs="Tahoma"/>
          <w:sz w:val="20"/>
          <w:szCs w:val="20"/>
        </w:rPr>
      </w:pPr>
      <w:r w:rsidRPr="007A4685">
        <w:rPr>
          <w:rFonts w:ascii="Tahoma" w:hAnsi="Tahoma" w:cs="Tahoma"/>
          <w:sz w:val="20"/>
          <w:szCs w:val="20"/>
        </w:rPr>
        <w:t>dokumentowania realizacji projektu niezgodnie z postanowieniami niniejszej umowy,</w:t>
      </w:r>
    </w:p>
    <w:p w:rsidR="008646F0" w:rsidRPr="007A4685" w:rsidRDefault="008646F0" w:rsidP="00D53C32">
      <w:pPr>
        <w:pStyle w:val="Akapitzlist"/>
        <w:widowControl w:val="0"/>
        <w:numPr>
          <w:ilvl w:val="0"/>
          <w:numId w:val="38"/>
        </w:numPr>
        <w:spacing w:after="60"/>
        <w:jc w:val="both"/>
        <w:rPr>
          <w:rFonts w:ascii="Tahoma" w:hAnsi="Tahoma" w:cs="Tahoma"/>
          <w:sz w:val="20"/>
          <w:szCs w:val="20"/>
        </w:rPr>
      </w:pPr>
      <w:r w:rsidRPr="007A4685">
        <w:rPr>
          <w:rFonts w:ascii="Tahoma" w:hAnsi="Tahoma" w:cs="Tahoma"/>
          <w:sz w:val="20"/>
          <w:szCs w:val="20"/>
        </w:rPr>
        <w:t>na wniosek instytucji kontrolnych,</w:t>
      </w:r>
    </w:p>
    <w:p w:rsidR="008646F0" w:rsidRPr="007A4685" w:rsidRDefault="008646F0" w:rsidP="00D53C32">
      <w:pPr>
        <w:pStyle w:val="Akapitzlist"/>
        <w:widowControl w:val="0"/>
        <w:numPr>
          <w:ilvl w:val="0"/>
          <w:numId w:val="38"/>
        </w:numPr>
        <w:spacing w:after="60"/>
        <w:jc w:val="both"/>
        <w:rPr>
          <w:rFonts w:ascii="Tahoma" w:hAnsi="Tahoma" w:cs="Tahoma"/>
          <w:sz w:val="20"/>
          <w:szCs w:val="20"/>
        </w:rPr>
      </w:pPr>
      <w:r w:rsidRPr="007A4685">
        <w:rPr>
          <w:rFonts w:ascii="Tahoma" w:hAnsi="Tahoma" w:cs="Tahoma"/>
          <w:sz w:val="20"/>
          <w:szCs w:val="20"/>
        </w:rPr>
        <w:t>stwierdzenia nieprawidłowości w trakcie kontroli na miejscu realizacji projektu,</w:t>
      </w:r>
    </w:p>
    <w:p w:rsidR="008646F0" w:rsidRPr="007A4685" w:rsidRDefault="008646F0" w:rsidP="00D53C32">
      <w:pPr>
        <w:pStyle w:val="Akapitzlist"/>
        <w:widowControl w:val="0"/>
        <w:numPr>
          <w:ilvl w:val="0"/>
          <w:numId w:val="38"/>
        </w:numPr>
        <w:spacing w:after="60"/>
        <w:jc w:val="both"/>
        <w:rPr>
          <w:rFonts w:ascii="Tahoma" w:hAnsi="Tahoma" w:cs="Tahoma"/>
          <w:sz w:val="20"/>
          <w:szCs w:val="20"/>
        </w:rPr>
      </w:pPr>
      <w:r w:rsidRPr="007A4685">
        <w:rPr>
          <w:rFonts w:ascii="Tahoma" w:hAnsi="Tahoma" w:cs="Tahoma"/>
          <w:sz w:val="20"/>
          <w:szCs w:val="20"/>
        </w:rPr>
        <w:t>gdy Beneficjent dysponuje środkami przedmiotowego dofinansowania niezbędnymi do realizacji projektu w kolejnym okresie rozliczeniowym.</w:t>
      </w:r>
    </w:p>
    <w:p w:rsidR="008646F0" w:rsidRPr="007A4685" w:rsidRDefault="008646F0" w:rsidP="007F311C">
      <w:pPr>
        <w:pStyle w:val="Akapitzlist"/>
        <w:widowControl w:val="0"/>
        <w:numPr>
          <w:ilvl w:val="0"/>
          <w:numId w:val="37"/>
        </w:numPr>
        <w:spacing w:after="60"/>
        <w:jc w:val="both"/>
        <w:rPr>
          <w:rFonts w:ascii="Tahoma" w:hAnsi="Tahoma" w:cs="Tahoma"/>
          <w:sz w:val="20"/>
          <w:szCs w:val="20"/>
        </w:rPr>
      </w:pPr>
      <w:r w:rsidRPr="007A4685">
        <w:rPr>
          <w:rFonts w:ascii="Tahoma" w:hAnsi="Tahoma" w:cs="Tahoma"/>
          <w:sz w:val="20"/>
          <w:szCs w:val="20"/>
        </w:rPr>
        <w:t>Zawieszenie transz dofinansowania, o który</w:t>
      </w:r>
      <w:r w:rsidR="001D189F">
        <w:rPr>
          <w:rFonts w:ascii="Tahoma" w:hAnsi="Tahoma" w:cs="Tahoma"/>
          <w:sz w:val="20"/>
          <w:szCs w:val="20"/>
        </w:rPr>
        <w:t>ch</w:t>
      </w:r>
      <w:r w:rsidRPr="007A4685">
        <w:rPr>
          <w:rFonts w:ascii="Tahoma" w:hAnsi="Tahoma" w:cs="Tahoma"/>
          <w:sz w:val="20"/>
          <w:szCs w:val="20"/>
        </w:rPr>
        <w:t xml:space="preserve"> mowa w ust. 1, następuje wraz z pisemnym poinformowaniem Beneficjenta o przyczynach zawieszenia.</w:t>
      </w:r>
    </w:p>
    <w:p w:rsidR="00901265" w:rsidRPr="00B01690" w:rsidRDefault="008646F0" w:rsidP="00B01690">
      <w:pPr>
        <w:pStyle w:val="Akapitzlist"/>
        <w:widowControl w:val="0"/>
        <w:numPr>
          <w:ilvl w:val="0"/>
          <w:numId w:val="37"/>
        </w:numPr>
        <w:spacing w:after="60"/>
        <w:jc w:val="both"/>
        <w:rPr>
          <w:rFonts w:ascii="Tahoma" w:hAnsi="Tahoma" w:cs="Tahoma"/>
          <w:sz w:val="20"/>
          <w:szCs w:val="20"/>
        </w:rPr>
      </w:pPr>
      <w:r w:rsidRPr="007A4685">
        <w:rPr>
          <w:rFonts w:ascii="Tahoma" w:hAnsi="Tahoma" w:cs="Tahoma"/>
          <w:sz w:val="20"/>
          <w:szCs w:val="20"/>
        </w:rPr>
        <w:t>Uruchomienie płatności następuje pod warunkiem usunięcia przez Beneficjenta przyczyn zawieszenia lub przyjęcia przez IZ wyjaśnień, w terminie określonym przez IZ.</w:t>
      </w:r>
    </w:p>
    <w:p w:rsidR="008646F0" w:rsidRPr="007A4685" w:rsidRDefault="008646F0" w:rsidP="00E87A97">
      <w:pPr>
        <w:pStyle w:val="Standard"/>
        <w:numPr>
          <w:ilvl w:val="0"/>
          <w:numId w:val="2"/>
        </w:numPr>
        <w:spacing w:before="240" w:after="60"/>
        <w:jc w:val="center"/>
        <w:rPr>
          <w:rFonts w:ascii="Tahoma" w:hAnsi="Tahoma" w:cs="Tahoma"/>
          <w:sz w:val="20"/>
          <w:szCs w:val="20"/>
        </w:rPr>
      </w:pPr>
    </w:p>
    <w:p w:rsidR="008646F0" w:rsidRPr="00B10FDB" w:rsidRDefault="008646F0" w:rsidP="007F311C">
      <w:pPr>
        <w:pStyle w:val="Standard"/>
        <w:numPr>
          <w:ilvl w:val="0"/>
          <w:numId w:val="40"/>
        </w:numPr>
        <w:spacing w:before="240" w:after="60"/>
        <w:jc w:val="both"/>
        <w:rPr>
          <w:rFonts w:ascii="Tahoma" w:hAnsi="Tahoma" w:cs="Tahoma"/>
          <w:sz w:val="20"/>
          <w:szCs w:val="20"/>
        </w:rPr>
      </w:pPr>
      <w:bookmarkStart w:id="32" w:name="_Ref477178741"/>
      <w:r w:rsidRPr="00A232E9">
        <w:rPr>
          <w:rFonts w:ascii="Tahoma" w:hAnsi="Tahoma" w:cs="Tahoma"/>
          <w:sz w:val="20"/>
          <w:szCs w:val="20"/>
        </w:rPr>
        <w:t>W przypadku stwierdzenia, iż na skutek działania lub zaniechania beneficjenta doszło do</w:t>
      </w:r>
      <w:r w:rsidRPr="00F21CE5">
        <w:rPr>
          <w:rFonts w:ascii="Tahoma" w:hAnsi="Tahoma" w:cs="Tahoma"/>
          <w:sz w:val="20"/>
          <w:szCs w:val="20"/>
        </w:rPr>
        <w:t> </w:t>
      </w:r>
      <w:r w:rsidRPr="00A232E9">
        <w:rPr>
          <w:rFonts w:ascii="Tahoma" w:hAnsi="Tahoma" w:cs="Tahoma"/>
          <w:sz w:val="20"/>
          <w:szCs w:val="20"/>
        </w:rPr>
        <w:t xml:space="preserve">nieprawidłowości lub innego wydatkowania środków dofinansowania niezgodnie z zapisami umowy, IZ RPO WSL </w:t>
      </w:r>
      <w:r w:rsidRPr="00B10FDB">
        <w:rPr>
          <w:rFonts w:ascii="Tahoma" w:hAnsi="Tahoma" w:cs="Tahoma"/>
          <w:sz w:val="20"/>
          <w:szCs w:val="20"/>
        </w:rPr>
        <w:t>wszczyna procedurę odzyskania środków zgodnie z przepisami rozporządzenia ogólnego, ustawy wdrożeniowej oraz ustawy o finansach publicznych, w</w:t>
      </w:r>
      <w:r w:rsidRPr="00F21CE5">
        <w:rPr>
          <w:rFonts w:ascii="Tahoma" w:hAnsi="Tahoma" w:cs="Tahoma"/>
          <w:sz w:val="20"/>
          <w:szCs w:val="20"/>
        </w:rPr>
        <w:t> </w:t>
      </w:r>
      <w:r w:rsidRPr="00A232E9">
        <w:rPr>
          <w:rFonts w:ascii="Tahoma" w:hAnsi="Tahoma" w:cs="Tahoma"/>
          <w:sz w:val="20"/>
          <w:szCs w:val="20"/>
        </w:rPr>
        <w:t>szczególności gdy na podstawie wniosków o płatność lub czynności kontrolnych uprawnionych organów zostanie stwier</w:t>
      </w:r>
      <w:r w:rsidRPr="00B10FDB">
        <w:rPr>
          <w:rFonts w:ascii="Tahoma" w:hAnsi="Tahoma" w:cs="Tahoma"/>
          <w:sz w:val="20"/>
          <w:szCs w:val="20"/>
        </w:rPr>
        <w:t>dzone, że dofinansowanie jest:</w:t>
      </w:r>
      <w:bookmarkEnd w:id="32"/>
    </w:p>
    <w:p w:rsidR="005C249D" w:rsidRPr="00A232E9" w:rsidRDefault="008646F0" w:rsidP="007F311C">
      <w:pPr>
        <w:pStyle w:val="Standard"/>
        <w:numPr>
          <w:ilvl w:val="0"/>
          <w:numId w:val="41"/>
        </w:numPr>
        <w:spacing w:after="60"/>
        <w:ind w:left="1134"/>
        <w:rPr>
          <w:rFonts w:ascii="Tahoma" w:hAnsi="Tahoma" w:cs="Tahoma"/>
          <w:sz w:val="20"/>
          <w:szCs w:val="20"/>
        </w:rPr>
      </w:pPr>
      <w:r w:rsidRPr="00A232E9">
        <w:rPr>
          <w:rFonts w:ascii="Tahoma" w:hAnsi="Tahoma" w:cs="Tahoma"/>
          <w:sz w:val="20"/>
          <w:szCs w:val="20"/>
        </w:rPr>
        <w:t>wykorzystane niezgodnie z przeznaczeniem,</w:t>
      </w:r>
    </w:p>
    <w:p w:rsidR="005C249D" w:rsidRPr="00A232E9" w:rsidRDefault="008646F0" w:rsidP="007F311C">
      <w:pPr>
        <w:pStyle w:val="Standard"/>
        <w:numPr>
          <w:ilvl w:val="0"/>
          <w:numId w:val="41"/>
        </w:numPr>
        <w:spacing w:after="60"/>
        <w:ind w:left="1134"/>
        <w:rPr>
          <w:rFonts w:ascii="Tahoma" w:hAnsi="Tahoma" w:cs="Tahoma"/>
          <w:sz w:val="20"/>
          <w:szCs w:val="20"/>
        </w:rPr>
      </w:pPr>
      <w:r w:rsidRPr="00A232E9">
        <w:rPr>
          <w:rFonts w:ascii="Tahoma" w:hAnsi="Tahoma" w:cs="Tahoma"/>
          <w:sz w:val="20"/>
          <w:szCs w:val="20"/>
        </w:rPr>
        <w:t>wykorzystane z naruszeniem procedur, o których mowa w art. 184 UFP,</w:t>
      </w:r>
    </w:p>
    <w:p w:rsidR="008646F0" w:rsidRPr="00A232E9" w:rsidRDefault="008646F0" w:rsidP="007F311C">
      <w:pPr>
        <w:pStyle w:val="Standard"/>
        <w:numPr>
          <w:ilvl w:val="0"/>
          <w:numId w:val="41"/>
        </w:numPr>
        <w:spacing w:after="60"/>
        <w:ind w:left="1134"/>
        <w:rPr>
          <w:rFonts w:ascii="Tahoma" w:hAnsi="Tahoma" w:cs="Tahoma"/>
          <w:sz w:val="20"/>
          <w:szCs w:val="20"/>
        </w:rPr>
      </w:pPr>
      <w:r w:rsidRPr="00A232E9">
        <w:rPr>
          <w:rFonts w:ascii="Tahoma" w:hAnsi="Tahoma" w:cs="Tahoma"/>
          <w:sz w:val="20"/>
          <w:szCs w:val="20"/>
        </w:rPr>
        <w:t>pobrane nienależnie lub w nadmiernej wysokości.</w:t>
      </w:r>
    </w:p>
    <w:p w:rsidR="008646F0" w:rsidRPr="00A232E9" w:rsidRDefault="008646F0" w:rsidP="008646F0">
      <w:pPr>
        <w:pStyle w:val="Standard"/>
        <w:spacing w:after="60"/>
        <w:ind w:left="720"/>
        <w:rPr>
          <w:rFonts w:ascii="Tahoma" w:hAnsi="Tahoma" w:cs="Tahoma"/>
          <w:sz w:val="20"/>
          <w:szCs w:val="20"/>
        </w:rPr>
      </w:pPr>
      <w:r w:rsidRPr="00A232E9">
        <w:rPr>
          <w:rFonts w:ascii="Tahoma" w:hAnsi="Tahoma" w:cs="Tahoma"/>
          <w:sz w:val="20"/>
          <w:szCs w:val="20"/>
        </w:rPr>
        <w:t>Beneficjent zobowiązuje się do zwrotu całości lub części dofinansowania wraz z odsetkami w wysokości określonej jak dla zaległości podatkowych.</w:t>
      </w:r>
    </w:p>
    <w:p w:rsidR="008646F0" w:rsidRPr="00A232E9" w:rsidRDefault="6E6CA56B" w:rsidP="007F311C">
      <w:pPr>
        <w:pStyle w:val="Standard"/>
        <w:numPr>
          <w:ilvl w:val="0"/>
          <w:numId w:val="40"/>
        </w:numPr>
        <w:spacing w:after="60"/>
        <w:jc w:val="both"/>
        <w:rPr>
          <w:rFonts w:ascii="Tahoma" w:hAnsi="Tahoma" w:cs="Tahoma"/>
          <w:sz w:val="20"/>
          <w:szCs w:val="20"/>
        </w:rPr>
      </w:pPr>
      <w:bookmarkStart w:id="33" w:name="_Ref477240583"/>
      <w:r w:rsidRPr="6E6CA56B">
        <w:rPr>
          <w:rFonts w:ascii="Tahoma" w:hAnsi="Tahoma" w:cs="Tahoma"/>
          <w:sz w:val="20"/>
          <w:szCs w:val="20"/>
        </w:rPr>
        <w:t xml:space="preserve">Odsetki, o których mowa w ust. 1 niniejszego paragrafu, naliczane są, zgodnie z art. 207 UFP, od dnia przekazania Beneficjentowi ostatniej transzy przed poniesieniem wydatków niekwalifikowalnych do dnia obciążenia rachunku płatniczego  Beneficjenta kwotą zwrotu lub do dnia wpływu do IZ </w:t>
      </w:r>
      <w:r w:rsidRPr="00D94448">
        <w:rPr>
          <w:rFonts w:ascii="Tahoma" w:hAnsi="Tahoma" w:cs="Tahoma"/>
          <w:sz w:val="20"/>
          <w:szCs w:val="20"/>
        </w:rPr>
        <w:t>p</w:t>
      </w:r>
      <w:r w:rsidR="00351639" w:rsidRPr="00D94448">
        <w:rPr>
          <w:rFonts w:ascii="Tahoma" w:hAnsi="Tahoma" w:cs="Tahoma"/>
          <w:sz w:val="20"/>
          <w:szCs w:val="20"/>
        </w:rPr>
        <w:t>isemnej zgody Beneficjenta na</w:t>
      </w:r>
      <w:r w:rsidRPr="00351639">
        <w:rPr>
          <w:rFonts w:ascii="Tahoma" w:hAnsi="Tahoma" w:cs="Tahoma"/>
          <w:sz w:val="20"/>
          <w:szCs w:val="20"/>
        </w:rPr>
        <w:t xml:space="preserve"> </w:t>
      </w:r>
      <w:r w:rsidRPr="6E6CA56B">
        <w:rPr>
          <w:rFonts w:ascii="Tahoma" w:hAnsi="Tahoma" w:cs="Tahoma"/>
          <w:sz w:val="20"/>
          <w:szCs w:val="20"/>
        </w:rPr>
        <w:t>pomniejszenie kolejnej płatności o kwotę do zwrotu. W przypadku zaangażowania na realizację projektu środków własnych Beneficjenta, odsetki, o których mowa w ust. 1 niniejszego paragrafu, naliczane są od dnia przekazania  Beneficjentowi następnej transzy dofinansowania, tj. tej przekazanej mu po dniu poniesienia wydatku, do dnia obciążenia rachunku płatniczego  Beneficjenta kwotą zwrotu.</w:t>
      </w:r>
      <w:bookmarkStart w:id="34" w:name="_Ref477178788"/>
      <w:bookmarkEnd w:id="33"/>
    </w:p>
    <w:p w:rsidR="008646F0" w:rsidRPr="00A232E9" w:rsidRDefault="008646F0" w:rsidP="007F311C">
      <w:pPr>
        <w:pStyle w:val="Standard"/>
        <w:numPr>
          <w:ilvl w:val="0"/>
          <w:numId w:val="40"/>
        </w:numPr>
        <w:spacing w:after="60"/>
        <w:jc w:val="both"/>
        <w:rPr>
          <w:rFonts w:ascii="Tahoma" w:hAnsi="Tahoma" w:cs="Tahoma"/>
          <w:sz w:val="20"/>
          <w:szCs w:val="20"/>
        </w:rPr>
      </w:pPr>
      <w:r w:rsidRPr="00A232E9">
        <w:rPr>
          <w:rFonts w:ascii="Tahoma" w:hAnsi="Tahoma" w:cs="Tahoma"/>
          <w:sz w:val="20"/>
          <w:szCs w:val="20"/>
        </w:rPr>
        <w:t>W przypadku stwierdzenia przez IZ okoliczności, o których mowa w ust</w:t>
      </w:r>
      <w:r w:rsidR="00067BB5" w:rsidRPr="00A232E9">
        <w:rPr>
          <w:rFonts w:ascii="Tahoma" w:hAnsi="Tahoma" w:cs="Tahoma"/>
          <w:sz w:val="20"/>
          <w:szCs w:val="20"/>
        </w:rPr>
        <w:t>.</w:t>
      </w:r>
      <w:r w:rsidRPr="00A232E9">
        <w:rPr>
          <w:rFonts w:ascii="Tahoma" w:hAnsi="Tahoma" w:cs="Tahoma"/>
          <w:sz w:val="20"/>
          <w:szCs w:val="20"/>
        </w:rPr>
        <w:t xml:space="preserve"> 1 niniejszego paragrafu, Beneficjent, na pisemne wezwanie IZ, w terminie 14 dni kalendarzowych od dnia doręczenia wezwania do zwrotu:</w:t>
      </w:r>
      <w:bookmarkEnd w:id="34"/>
    </w:p>
    <w:p w:rsidR="005C249D" w:rsidRPr="00A232E9" w:rsidRDefault="008646F0" w:rsidP="007F311C">
      <w:pPr>
        <w:pStyle w:val="Standard"/>
        <w:numPr>
          <w:ilvl w:val="0"/>
          <w:numId w:val="42"/>
        </w:numPr>
        <w:tabs>
          <w:tab w:val="left" w:pos="567"/>
        </w:tabs>
        <w:spacing w:after="60"/>
        <w:ind w:left="1134"/>
        <w:jc w:val="both"/>
        <w:rPr>
          <w:rFonts w:ascii="Tahoma" w:hAnsi="Tahoma" w:cs="Tahoma"/>
          <w:sz w:val="20"/>
          <w:szCs w:val="20"/>
        </w:rPr>
      </w:pPr>
      <w:bookmarkStart w:id="35" w:name="_Ref477178803"/>
      <w:r w:rsidRPr="00A232E9">
        <w:rPr>
          <w:rFonts w:ascii="Tahoma" w:hAnsi="Tahoma" w:cs="Tahoma"/>
          <w:sz w:val="20"/>
          <w:szCs w:val="20"/>
        </w:rPr>
        <w:t xml:space="preserve">dokonuje zwrotu, wraz z odsetkami w wysokości jak dla zaległości podatkowych, na rachunki </w:t>
      </w:r>
      <w:r w:rsidR="000B1724">
        <w:rPr>
          <w:rFonts w:ascii="Tahoma" w:hAnsi="Tahoma" w:cs="Tahoma"/>
          <w:sz w:val="20"/>
          <w:szCs w:val="20"/>
        </w:rPr>
        <w:t xml:space="preserve">płatnicze </w:t>
      </w:r>
      <w:r w:rsidRPr="00A232E9">
        <w:rPr>
          <w:rFonts w:ascii="Tahoma" w:hAnsi="Tahoma" w:cs="Tahoma"/>
          <w:sz w:val="20"/>
          <w:szCs w:val="20"/>
        </w:rPr>
        <w:t xml:space="preserve"> wskazane przez IZ w tym wezwaniu,</w:t>
      </w:r>
      <w:bookmarkEnd w:id="35"/>
    </w:p>
    <w:p w:rsidR="008646F0" w:rsidRPr="00B10FDB" w:rsidRDefault="008646F0" w:rsidP="007F311C">
      <w:pPr>
        <w:pStyle w:val="Standard"/>
        <w:numPr>
          <w:ilvl w:val="0"/>
          <w:numId w:val="42"/>
        </w:numPr>
        <w:tabs>
          <w:tab w:val="left" w:pos="567"/>
        </w:tabs>
        <w:spacing w:after="60"/>
        <w:ind w:left="1134"/>
        <w:jc w:val="both"/>
        <w:rPr>
          <w:rFonts w:ascii="Tahoma" w:hAnsi="Tahoma" w:cs="Tahoma"/>
          <w:sz w:val="20"/>
          <w:szCs w:val="20"/>
        </w:rPr>
      </w:pPr>
      <w:r w:rsidRPr="00A232E9">
        <w:rPr>
          <w:rFonts w:ascii="Tahoma" w:hAnsi="Tahoma" w:cs="Tahoma"/>
          <w:sz w:val="20"/>
          <w:szCs w:val="20"/>
        </w:rPr>
        <w:lastRenderedPageBreak/>
        <w:t>wyraża pisemną zgodę na pomniejszenie kolejnej płatności, o ile taka możliwość istnieje</w:t>
      </w:r>
      <w:r w:rsidRPr="00A232E9">
        <w:rPr>
          <w:rFonts w:ascii="Tahoma" w:hAnsi="Tahoma" w:cs="Tahoma"/>
        </w:rPr>
        <w:t xml:space="preserve">, </w:t>
      </w:r>
      <w:r w:rsidRPr="00A232E9">
        <w:rPr>
          <w:rFonts w:ascii="Tahoma" w:hAnsi="Tahoma" w:cs="Tahoma"/>
          <w:sz w:val="20"/>
          <w:szCs w:val="20"/>
        </w:rPr>
        <w:t>o kwotę zwrotu wraz z odsetkami, przy czym kwotę odsetek Beneficjent zobowiązuje się zwrócić niezwłocznie na rachunek projektu, jednak nie później niż w terminie do 30 dni kalendarzowych od dnia zakończenia okresu realizacji projektu</w:t>
      </w:r>
      <w:r w:rsidR="00C35805" w:rsidRPr="00B10FDB">
        <w:rPr>
          <w:rFonts w:ascii="Tahoma" w:hAnsi="Tahoma" w:cs="Tahoma"/>
          <w:sz w:val="20"/>
          <w:szCs w:val="20"/>
        </w:rPr>
        <w:t>.</w:t>
      </w:r>
    </w:p>
    <w:p w:rsidR="008646F0" w:rsidRPr="00A232E9" w:rsidRDefault="008646F0" w:rsidP="007F311C">
      <w:pPr>
        <w:pStyle w:val="Standard"/>
        <w:numPr>
          <w:ilvl w:val="0"/>
          <w:numId w:val="40"/>
        </w:numPr>
        <w:spacing w:after="60"/>
        <w:jc w:val="both"/>
        <w:rPr>
          <w:rFonts w:ascii="Tahoma" w:hAnsi="Tahoma" w:cs="Tahoma"/>
          <w:sz w:val="20"/>
          <w:szCs w:val="20"/>
        </w:rPr>
      </w:pPr>
      <w:r w:rsidRPr="00A232E9">
        <w:rPr>
          <w:rFonts w:ascii="Tahoma" w:hAnsi="Tahoma" w:cs="Tahoma"/>
          <w:sz w:val="20"/>
          <w:szCs w:val="20"/>
        </w:rPr>
        <w:t>W przypadku stwierdzenia nieprawidłowości, której zwrot następuje na rachunek IZ, Beneficjent dokonuje opisu przelewu zwracanych środków, o których mowa w ust. 3 pkt 1), zgodnie z</w:t>
      </w:r>
      <w:r w:rsidR="007D0CBE">
        <w:rPr>
          <w:rFonts w:ascii="Tahoma" w:hAnsi="Tahoma" w:cs="Tahoma"/>
          <w:sz w:val="20"/>
          <w:szCs w:val="20"/>
        </w:rPr>
        <w:t> </w:t>
      </w:r>
      <w:r w:rsidRPr="00A232E9">
        <w:rPr>
          <w:rFonts w:ascii="Tahoma" w:hAnsi="Tahoma" w:cs="Tahoma"/>
          <w:sz w:val="20"/>
          <w:szCs w:val="20"/>
        </w:rPr>
        <w:t xml:space="preserve">zaleceniami IZ, o których mowa w § 8 ust. </w:t>
      </w:r>
      <w:r w:rsidR="00C35805" w:rsidRPr="00A232E9">
        <w:rPr>
          <w:rFonts w:ascii="Tahoma" w:hAnsi="Tahoma" w:cs="Tahoma"/>
          <w:sz w:val="20"/>
          <w:szCs w:val="20"/>
        </w:rPr>
        <w:t>16.</w:t>
      </w:r>
      <w:r w:rsidR="006F760B">
        <w:rPr>
          <w:rFonts w:ascii="Tahoma" w:hAnsi="Tahoma" w:cs="Tahoma"/>
          <w:sz w:val="20"/>
          <w:szCs w:val="20"/>
        </w:rPr>
        <w:t xml:space="preserve"> </w:t>
      </w:r>
      <w:r w:rsidRPr="00A232E9">
        <w:rPr>
          <w:rFonts w:ascii="Tahoma" w:hAnsi="Tahoma" w:cs="Tahoma"/>
          <w:sz w:val="20"/>
          <w:szCs w:val="20"/>
        </w:rPr>
        <w:t>Beneficjent jest zobowiązany do przedłożenia wyciągu bankowego potwierdzającego dokonanie zwrotu środków, o których mowa w ust. 3.</w:t>
      </w:r>
    </w:p>
    <w:p w:rsidR="00110BB2" w:rsidRPr="00624100" w:rsidRDefault="008646F0" w:rsidP="00110BB2">
      <w:pPr>
        <w:pStyle w:val="Standard"/>
        <w:numPr>
          <w:ilvl w:val="0"/>
          <w:numId w:val="40"/>
        </w:numPr>
        <w:spacing w:after="60"/>
        <w:jc w:val="both"/>
        <w:rPr>
          <w:rFonts w:ascii="Tahoma" w:hAnsi="Tahoma" w:cs="Tahoma"/>
          <w:sz w:val="20"/>
          <w:szCs w:val="20"/>
        </w:rPr>
      </w:pPr>
      <w:r w:rsidRPr="00A232E9">
        <w:rPr>
          <w:rFonts w:ascii="Tahoma" w:hAnsi="Tahoma" w:cs="Tahoma"/>
          <w:sz w:val="20"/>
          <w:szCs w:val="20"/>
        </w:rPr>
        <w:t>Beneficjent jest zobowiązany do ponoszenia udokumentowanych kosztów podejmowanych wobec niego działań windykacyjnych, o ile nie narusza to przepisów prawa powszechnego.</w:t>
      </w:r>
    </w:p>
    <w:p w:rsidR="007D0CBE" w:rsidRDefault="007D0CBE" w:rsidP="00C03F87">
      <w:pPr>
        <w:pStyle w:val="Standard"/>
        <w:numPr>
          <w:ilvl w:val="0"/>
          <w:numId w:val="2"/>
        </w:numPr>
        <w:spacing w:before="240" w:after="60"/>
        <w:jc w:val="center"/>
        <w:rPr>
          <w:rFonts w:ascii="Tahoma" w:hAnsi="Tahoma" w:cs="Tahoma"/>
          <w:sz w:val="20"/>
          <w:szCs w:val="20"/>
        </w:rPr>
      </w:pPr>
    </w:p>
    <w:p w:rsidR="00BC008D" w:rsidRPr="007A4685" w:rsidRDefault="00BC008D" w:rsidP="007F311C">
      <w:pPr>
        <w:pStyle w:val="Akapitzlist"/>
        <w:numPr>
          <w:ilvl w:val="0"/>
          <w:numId w:val="43"/>
        </w:numPr>
        <w:spacing w:before="240" w:after="60"/>
        <w:contextualSpacing/>
        <w:jc w:val="both"/>
        <w:rPr>
          <w:rFonts w:ascii="Tahoma" w:hAnsi="Tahoma" w:cs="Tahoma"/>
          <w:sz w:val="20"/>
          <w:szCs w:val="20"/>
        </w:rPr>
      </w:pPr>
      <w:r w:rsidRPr="007A4685">
        <w:rPr>
          <w:rFonts w:ascii="Tahoma" w:hAnsi="Tahoma" w:cs="Tahoma"/>
          <w:sz w:val="20"/>
          <w:szCs w:val="20"/>
        </w:rPr>
        <w:t>Beneficjent jest zobowiązany do zachowania trwał</w:t>
      </w:r>
      <w:r w:rsidR="005C249D" w:rsidRPr="007A4685">
        <w:rPr>
          <w:rFonts w:ascii="Tahoma" w:hAnsi="Tahoma" w:cs="Tahoma"/>
          <w:sz w:val="20"/>
          <w:szCs w:val="20"/>
        </w:rPr>
        <w:t xml:space="preserve">ości </w:t>
      </w:r>
      <w:r w:rsidR="00345A67">
        <w:rPr>
          <w:rFonts w:ascii="Tahoma" w:hAnsi="Tahoma" w:cs="Tahoma"/>
          <w:sz w:val="20"/>
          <w:szCs w:val="20"/>
        </w:rPr>
        <w:t>p</w:t>
      </w:r>
      <w:r w:rsidR="005C249D" w:rsidRPr="007A4685">
        <w:rPr>
          <w:rFonts w:ascii="Tahoma" w:hAnsi="Tahoma" w:cs="Tahoma"/>
          <w:sz w:val="20"/>
          <w:szCs w:val="20"/>
        </w:rPr>
        <w:t>rojektu zgodnie z art. </w:t>
      </w:r>
      <w:r w:rsidRPr="007A4685">
        <w:rPr>
          <w:rFonts w:ascii="Tahoma" w:hAnsi="Tahoma" w:cs="Tahoma"/>
          <w:sz w:val="20"/>
          <w:szCs w:val="20"/>
        </w:rPr>
        <w:t>71</w:t>
      </w:r>
      <w:r w:rsidR="005C249D" w:rsidRPr="007A4685">
        <w:rPr>
          <w:rFonts w:ascii="Tahoma" w:hAnsi="Tahoma" w:cs="Tahoma"/>
          <w:sz w:val="20"/>
          <w:szCs w:val="20"/>
        </w:rPr>
        <w:t> </w:t>
      </w:r>
      <w:r w:rsidRPr="007A4685">
        <w:rPr>
          <w:rFonts w:ascii="Tahoma" w:hAnsi="Tahoma" w:cs="Tahoma"/>
          <w:sz w:val="20"/>
          <w:szCs w:val="20"/>
        </w:rPr>
        <w:t>rozporządzenia ogólnego, z zastrzeżeniem ust. 2.</w:t>
      </w:r>
      <w:bookmarkStart w:id="36" w:name="_Ref477239720"/>
    </w:p>
    <w:p w:rsidR="00BC008D" w:rsidRPr="007A4685" w:rsidRDefault="00BC008D" w:rsidP="007F311C">
      <w:pPr>
        <w:pStyle w:val="Akapitzlist"/>
        <w:numPr>
          <w:ilvl w:val="0"/>
          <w:numId w:val="43"/>
        </w:numPr>
        <w:spacing w:before="240" w:after="60"/>
        <w:contextualSpacing/>
        <w:jc w:val="both"/>
        <w:rPr>
          <w:rFonts w:ascii="Tahoma" w:hAnsi="Tahoma" w:cs="Tahoma"/>
          <w:sz w:val="20"/>
          <w:szCs w:val="20"/>
        </w:rPr>
      </w:pPr>
      <w:r w:rsidRPr="007A4685">
        <w:rPr>
          <w:rFonts w:ascii="Tahoma" w:hAnsi="Tahoma" w:cs="Tahoma"/>
          <w:kern w:val="0"/>
          <w:sz w:val="20"/>
          <w:szCs w:val="20"/>
          <w:lang w:eastAsia="en-US"/>
        </w:rPr>
        <w:t>Beneficjent ma obowiązek zachowania trwałości rezultatów zgodnie z wnioskiem o dofinansowanie.</w:t>
      </w:r>
      <w:bookmarkEnd w:id="36"/>
    </w:p>
    <w:p w:rsidR="0055078E" w:rsidRPr="00C453DF" w:rsidRDefault="0055078E" w:rsidP="0091605C">
      <w:pPr>
        <w:pStyle w:val="Akapitzlist"/>
        <w:numPr>
          <w:ilvl w:val="0"/>
          <w:numId w:val="43"/>
        </w:numPr>
        <w:spacing w:after="60"/>
        <w:contextualSpacing/>
        <w:jc w:val="both"/>
        <w:rPr>
          <w:rFonts w:ascii="Tahoma" w:hAnsi="Tahoma" w:cs="Tahoma"/>
          <w:sz w:val="20"/>
          <w:szCs w:val="20"/>
        </w:rPr>
      </w:pPr>
      <w:r w:rsidRPr="00C453DF">
        <w:rPr>
          <w:rFonts w:ascii="Tahoma" w:hAnsi="Tahoma" w:cs="Tahoma"/>
          <w:sz w:val="20"/>
          <w:szCs w:val="20"/>
        </w:rPr>
        <w:t>W przypadku, gdy wniosek przewiduje trwałość projektu lub rezultatów, Beneficjent jest zobowiązany do przedkładania do IZ Rocznego sprawozdania z zachowania trwałości, Sprawozdanie należy złożyć w terminie do 10 dni po upływie połowy okresu trwałości rezultatu albo w terminie 10 dni po upływie pierwszego roku trwałości projektu – w</w:t>
      </w:r>
      <w:r w:rsidR="005F1944">
        <w:rPr>
          <w:rFonts w:ascii="Tahoma" w:hAnsi="Tahoma" w:cs="Tahoma"/>
          <w:sz w:val="20"/>
          <w:szCs w:val="20"/>
        </w:rPr>
        <w:t> </w:t>
      </w:r>
      <w:r w:rsidRPr="00C453DF">
        <w:rPr>
          <w:rFonts w:ascii="Tahoma" w:hAnsi="Tahoma" w:cs="Tahoma"/>
          <w:sz w:val="20"/>
          <w:szCs w:val="20"/>
        </w:rPr>
        <w:t>zależności, który z</w:t>
      </w:r>
      <w:r w:rsidR="007D0CBE">
        <w:rPr>
          <w:rFonts w:ascii="Tahoma" w:hAnsi="Tahoma" w:cs="Tahoma"/>
          <w:sz w:val="20"/>
          <w:szCs w:val="20"/>
        </w:rPr>
        <w:t> </w:t>
      </w:r>
      <w:r w:rsidRPr="00C453DF">
        <w:rPr>
          <w:rFonts w:ascii="Tahoma" w:hAnsi="Tahoma" w:cs="Tahoma"/>
          <w:sz w:val="20"/>
          <w:szCs w:val="20"/>
        </w:rPr>
        <w:t>tych terminów jest wcześniejszy.</w:t>
      </w:r>
      <w:r w:rsidR="0091605C" w:rsidRPr="0091605C">
        <w:t xml:space="preserve"> </w:t>
      </w:r>
      <w:r w:rsidR="0091605C" w:rsidRPr="0091605C">
        <w:rPr>
          <w:rFonts w:ascii="Tahoma" w:hAnsi="Tahoma" w:cs="Tahoma"/>
          <w:sz w:val="20"/>
          <w:szCs w:val="20"/>
        </w:rPr>
        <w:t>Beneficjent przedkłada sprawozdanie w</w:t>
      </w:r>
      <w:r w:rsidR="005F1944">
        <w:rPr>
          <w:rFonts w:ascii="Tahoma" w:hAnsi="Tahoma" w:cs="Tahoma"/>
          <w:sz w:val="20"/>
          <w:szCs w:val="20"/>
        </w:rPr>
        <w:t> </w:t>
      </w:r>
      <w:r w:rsidR="0091605C" w:rsidRPr="0091605C">
        <w:rPr>
          <w:rFonts w:ascii="Tahoma" w:hAnsi="Tahoma" w:cs="Tahoma"/>
          <w:sz w:val="20"/>
          <w:szCs w:val="20"/>
        </w:rPr>
        <w:t>wersji elektronicznej za pośrednictwem ePUAP/SEKAP, sporządzone przy użyciu LSI zgodnie z zamieszczoną na stronie internetowej instrukcją.</w:t>
      </w:r>
    </w:p>
    <w:p w:rsidR="005C249D" w:rsidRPr="007A4685" w:rsidRDefault="00BC008D" w:rsidP="007F311C">
      <w:pPr>
        <w:pStyle w:val="Akapitzlist"/>
        <w:numPr>
          <w:ilvl w:val="0"/>
          <w:numId w:val="43"/>
        </w:numPr>
        <w:spacing w:before="240" w:after="60"/>
        <w:contextualSpacing/>
        <w:jc w:val="both"/>
        <w:rPr>
          <w:rFonts w:ascii="Tahoma" w:hAnsi="Tahoma" w:cs="Tahoma"/>
          <w:sz w:val="20"/>
          <w:szCs w:val="20"/>
        </w:rPr>
      </w:pPr>
      <w:r w:rsidRPr="007A4685">
        <w:rPr>
          <w:rFonts w:ascii="Tahoma" w:hAnsi="Tahoma" w:cs="Tahoma"/>
          <w:kern w:val="0"/>
          <w:sz w:val="20"/>
          <w:szCs w:val="20"/>
          <w:lang w:eastAsia="en-US"/>
        </w:rPr>
        <w:t xml:space="preserve">Inwestycje w infrastrukturę w rozumieniu Wytycznych, o </w:t>
      </w:r>
      <w:r w:rsidR="005C249D" w:rsidRPr="007A4685">
        <w:rPr>
          <w:rFonts w:ascii="Tahoma" w:hAnsi="Tahoma" w:cs="Tahoma"/>
          <w:kern w:val="0"/>
          <w:sz w:val="20"/>
          <w:szCs w:val="20"/>
          <w:lang w:eastAsia="en-US"/>
        </w:rPr>
        <w:t>których mowa w § 1 pkt 2</w:t>
      </w:r>
      <w:r w:rsidR="00D81ABE">
        <w:rPr>
          <w:rFonts w:ascii="Tahoma" w:hAnsi="Tahoma" w:cs="Tahoma"/>
          <w:kern w:val="0"/>
          <w:sz w:val="20"/>
          <w:szCs w:val="20"/>
          <w:lang w:eastAsia="en-US"/>
        </w:rPr>
        <w:t>2</w:t>
      </w:r>
      <w:r w:rsidR="005C249D" w:rsidRPr="007A4685">
        <w:rPr>
          <w:rFonts w:ascii="Tahoma" w:hAnsi="Tahoma" w:cs="Tahoma"/>
          <w:kern w:val="0"/>
          <w:sz w:val="20"/>
          <w:szCs w:val="20"/>
          <w:lang w:eastAsia="en-US"/>
        </w:rPr>
        <w:t>) lit. </w:t>
      </w:r>
      <w:r w:rsidR="0042652F">
        <w:rPr>
          <w:rFonts w:ascii="Tahoma" w:hAnsi="Tahoma" w:cs="Tahoma"/>
          <w:kern w:val="0"/>
          <w:sz w:val="20"/>
          <w:szCs w:val="20"/>
          <w:lang w:eastAsia="en-US"/>
        </w:rPr>
        <w:t xml:space="preserve">e </w:t>
      </w:r>
      <w:r w:rsidRPr="007A4685">
        <w:rPr>
          <w:rFonts w:ascii="Tahoma" w:hAnsi="Tahoma" w:cs="Tahoma"/>
          <w:kern w:val="0"/>
          <w:sz w:val="20"/>
          <w:szCs w:val="20"/>
          <w:lang w:eastAsia="en-US"/>
        </w:rPr>
        <w:t>oraz wydatki w ramach cross-financingu, są możliwe do sfinansowania w ramach projektu wyłącznie, jeżeli zostanie zagwarantowana trwałość</w:t>
      </w:r>
      <w:r w:rsidR="005C249D" w:rsidRPr="007A4685">
        <w:rPr>
          <w:rFonts w:ascii="Tahoma" w:hAnsi="Tahoma" w:cs="Tahoma"/>
          <w:kern w:val="0"/>
          <w:sz w:val="20"/>
          <w:szCs w:val="20"/>
          <w:lang w:eastAsia="en-US"/>
        </w:rPr>
        <w:t xml:space="preserve"> zgodnie z postanowieniami art. </w:t>
      </w:r>
      <w:r w:rsidRPr="007A4685">
        <w:rPr>
          <w:rFonts w:ascii="Tahoma" w:hAnsi="Tahoma" w:cs="Tahoma"/>
          <w:kern w:val="0"/>
          <w:sz w:val="20"/>
          <w:szCs w:val="20"/>
          <w:lang w:eastAsia="en-US"/>
        </w:rPr>
        <w:t>71 rozporządzenia ogólnego.</w:t>
      </w:r>
    </w:p>
    <w:p w:rsidR="005C249D" w:rsidRPr="007A4685" w:rsidRDefault="00BC008D" w:rsidP="007F311C">
      <w:pPr>
        <w:pStyle w:val="Akapitzlist"/>
        <w:numPr>
          <w:ilvl w:val="0"/>
          <w:numId w:val="43"/>
        </w:numPr>
        <w:spacing w:before="240" w:after="60"/>
        <w:contextualSpacing/>
        <w:jc w:val="both"/>
        <w:rPr>
          <w:rFonts w:ascii="Tahoma" w:hAnsi="Tahoma" w:cs="Tahoma"/>
          <w:sz w:val="20"/>
          <w:szCs w:val="20"/>
        </w:rPr>
      </w:pPr>
      <w:r w:rsidRPr="007A4685">
        <w:rPr>
          <w:rFonts w:ascii="Tahoma" w:hAnsi="Tahoma" w:cs="Tahoma"/>
          <w:kern w:val="0"/>
          <w:sz w:val="20"/>
          <w:szCs w:val="20"/>
          <w:lang w:eastAsia="en-US"/>
        </w:rPr>
        <w:t>Beneficjent niezwłocznie informuje IZ o wszelkich okolicznościach mogących powodować naruszenie trwałości projektu.</w:t>
      </w:r>
    </w:p>
    <w:p w:rsidR="00BC008D" w:rsidRPr="007A4685" w:rsidRDefault="00BC008D" w:rsidP="007F311C">
      <w:pPr>
        <w:pStyle w:val="Akapitzlist"/>
        <w:numPr>
          <w:ilvl w:val="0"/>
          <w:numId w:val="43"/>
        </w:numPr>
        <w:spacing w:before="240" w:after="60"/>
        <w:contextualSpacing/>
        <w:jc w:val="both"/>
        <w:rPr>
          <w:rFonts w:ascii="Tahoma" w:hAnsi="Tahoma" w:cs="Tahoma"/>
          <w:sz w:val="20"/>
          <w:szCs w:val="20"/>
        </w:rPr>
      </w:pPr>
      <w:r w:rsidRPr="007A4685">
        <w:rPr>
          <w:rFonts w:ascii="Tahoma" w:hAnsi="Tahoma" w:cs="Tahoma"/>
          <w:kern w:val="0"/>
          <w:sz w:val="20"/>
          <w:szCs w:val="20"/>
          <w:lang w:eastAsia="en-US"/>
        </w:rPr>
        <w:t>Instytucja Zarządzająca ma prawo do nałożenia korekty finansowej proporcjonalnie do okresu,</w:t>
      </w:r>
      <w:r w:rsidR="005C249D" w:rsidRPr="007A4685">
        <w:rPr>
          <w:rFonts w:ascii="Tahoma" w:hAnsi="Tahoma" w:cs="Tahoma"/>
          <w:kern w:val="0"/>
          <w:sz w:val="20"/>
          <w:szCs w:val="20"/>
          <w:lang w:eastAsia="en-US"/>
        </w:rPr>
        <w:t xml:space="preserve"> </w:t>
      </w:r>
      <w:r w:rsidRPr="007A4685">
        <w:rPr>
          <w:rFonts w:ascii="Tahoma" w:hAnsi="Tahoma" w:cs="Tahoma"/>
          <w:kern w:val="0"/>
          <w:sz w:val="20"/>
          <w:szCs w:val="20"/>
          <w:lang w:eastAsia="en-US"/>
        </w:rPr>
        <w:t xml:space="preserve">w którym trwałość projektu lub rezultatów nie została zachowana. </w:t>
      </w:r>
    </w:p>
    <w:p w:rsidR="005C249D" w:rsidRPr="007A4685" w:rsidRDefault="005C249D" w:rsidP="004A4417">
      <w:pPr>
        <w:pStyle w:val="Standard"/>
        <w:spacing w:before="240" w:after="60"/>
        <w:jc w:val="center"/>
        <w:rPr>
          <w:rFonts w:ascii="Tahoma" w:hAnsi="Tahoma" w:cs="Tahoma"/>
          <w:b/>
          <w:sz w:val="20"/>
          <w:szCs w:val="20"/>
        </w:rPr>
      </w:pPr>
      <w:r w:rsidRPr="007A4685">
        <w:rPr>
          <w:rFonts w:ascii="Tahoma" w:hAnsi="Tahoma" w:cs="Tahoma"/>
          <w:b/>
          <w:sz w:val="20"/>
          <w:szCs w:val="20"/>
        </w:rPr>
        <w:t>Zabezpieczenie prawidłowej realizacji umowy</w:t>
      </w:r>
      <w:r w:rsidR="00EF7362">
        <w:rPr>
          <w:rStyle w:val="Odwoanieprzypisudolnego"/>
          <w:rFonts w:ascii="Tahoma" w:hAnsi="Tahoma"/>
          <w:b/>
          <w:sz w:val="20"/>
          <w:szCs w:val="20"/>
        </w:rPr>
        <w:footnoteReference w:id="31"/>
      </w:r>
    </w:p>
    <w:p w:rsidR="00BC008D" w:rsidRPr="007A4685" w:rsidRDefault="00BC008D" w:rsidP="00E87A97">
      <w:pPr>
        <w:pStyle w:val="Standard"/>
        <w:numPr>
          <w:ilvl w:val="0"/>
          <w:numId w:val="2"/>
        </w:numPr>
        <w:spacing w:after="60"/>
        <w:jc w:val="center"/>
        <w:rPr>
          <w:rFonts w:ascii="Tahoma" w:hAnsi="Tahoma" w:cs="Tahoma"/>
          <w:sz w:val="20"/>
          <w:szCs w:val="20"/>
        </w:rPr>
      </w:pPr>
    </w:p>
    <w:p w:rsidR="005C249D" w:rsidRPr="007A4685" w:rsidRDefault="005C249D" w:rsidP="007F311C">
      <w:pPr>
        <w:pStyle w:val="Akapitzlist"/>
        <w:numPr>
          <w:ilvl w:val="0"/>
          <w:numId w:val="45"/>
        </w:numPr>
        <w:spacing w:before="240" w:after="60"/>
        <w:jc w:val="both"/>
        <w:rPr>
          <w:rFonts w:ascii="Tahoma" w:hAnsi="Tahoma" w:cs="Tahoma"/>
          <w:sz w:val="20"/>
          <w:szCs w:val="20"/>
        </w:rPr>
      </w:pPr>
      <w:r w:rsidRPr="007A4685">
        <w:rPr>
          <w:rFonts w:ascii="Tahoma" w:hAnsi="Tahoma" w:cs="Tahoma"/>
          <w:sz w:val="20"/>
          <w:szCs w:val="20"/>
        </w:rPr>
        <w:t xml:space="preserve">Zabezpieczeniem prawidłowej realizacji umowy jest składany przez Beneficjenta, nie później niż w terminie 10 dni roboczych, od dnia podpisania przez obie strony umowy, weksel in blanco wraz z wypełnioną deklaracją wystawcy weksla in </w:t>
      </w:r>
      <w:r w:rsidRPr="007A4685">
        <w:rPr>
          <w:rFonts w:ascii="Tahoma" w:hAnsi="Tahoma" w:cs="Tahoma"/>
          <w:kern w:val="0"/>
          <w:sz w:val="20"/>
          <w:szCs w:val="20"/>
        </w:rPr>
        <w:t>blanco, z zastrzeżeniem ust. 4 i 5.</w:t>
      </w:r>
    </w:p>
    <w:p w:rsidR="005C249D" w:rsidRPr="007A4685" w:rsidRDefault="09AAE3FF" w:rsidP="09AAE3FF">
      <w:pPr>
        <w:pStyle w:val="Akapitzlist"/>
        <w:numPr>
          <w:ilvl w:val="0"/>
          <w:numId w:val="45"/>
        </w:numPr>
        <w:jc w:val="both"/>
        <w:rPr>
          <w:rFonts w:ascii="Tahoma" w:hAnsi="Tahoma" w:cs="Tahoma"/>
          <w:sz w:val="20"/>
          <w:szCs w:val="20"/>
        </w:rPr>
      </w:pPr>
      <w:r w:rsidRPr="09AAE3FF">
        <w:rPr>
          <w:rFonts w:ascii="Tahoma" w:hAnsi="Tahoma" w:cs="Tahoma"/>
          <w:sz w:val="20"/>
          <w:szCs w:val="20"/>
        </w:rPr>
        <w:t>Zwrot dokumentu stanowiącego zabezpieczenie umowy następuje na pisemny wniosek Beneficjenta po upływie okresu trwałośc</w:t>
      </w:r>
      <w:r w:rsidR="00351639">
        <w:rPr>
          <w:rFonts w:ascii="Tahoma" w:hAnsi="Tahoma" w:cs="Tahoma"/>
          <w:sz w:val="20"/>
          <w:szCs w:val="20"/>
        </w:rPr>
        <w:t xml:space="preserve">i – jeśli dotyczy albo </w:t>
      </w:r>
      <w:r w:rsidR="00351639" w:rsidRPr="00D94448">
        <w:rPr>
          <w:rFonts w:ascii="Tahoma" w:hAnsi="Tahoma" w:cs="Tahoma"/>
          <w:sz w:val="20"/>
          <w:szCs w:val="20"/>
        </w:rPr>
        <w:t xml:space="preserve">w okresie do </w:t>
      </w:r>
      <w:r w:rsidRPr="00D94448">
        <w:rPr>
          <w:rFonts w:ascii="Tahoma" w:hAnsi="Tahoma" w:cs="Tahoma"/>
          <w:sz w:val="20"/>
          <w:szCs w:val="20"/>
        </w:rPr>
        <w:t>12 miesięcy</w:t>
      </w:r>
      <w:r w:rsidRPr="09AAE3FF">
        <w:rPr>
          <w:rFonts w:ascii="Tahoma" w:hAnsi="Tahoma" w:cs="Tahoma"/>
          <w:sz w:val="20"/>
          <w:szCs w:val="20"/>
        </w:rPr>
        <w:t xml:space="preserve"> od ostatecznego rozliczenia umowy o dofinansowanie projektu tj.:</w:t>
      </w:r>
    </w:p>
    <w:p w:rsidR="005C249D" w:rsidRPr="007A4685" w:rsidRDefault="005C249D" w:rsidP="007F311C">
      <w:pPr>
        <w:pStyle w:val="Akapitzlist"/>
        <w:numPr>
          <w:ilvl w:val="0"/>
          <w:numId w:val="46"/>
        </w:numPr>
        <w:jc w:val="both"/>
        <w:rPr>
          <w:rFonts w:ascii="Tahoma" w:hAnsi="Tahoma" w:cs="Tahoma"/>
          <w:sz w:val="20"/>
          <w:szCs w:val="20"/>
        </w:rPr>
      </w:pPr>
      <w:r w:rsidRPr="007A4685">
        <w:rPr>
          <w:rFonts w:ascii="Tahoma" w:hAnsi="Tahoma" w:cs="Tahoma"/>
          <w:sz w:val="20"/>
          <w:szCs w:val="20"/>
        </w:rPr>
        <w:t>zatwierdzenia końcowego wniosku o płatność;</w:t>
      </w:r>
    </w:p>
    <w:p w:rsidR="005C249D" w:rsidRPr="007A4685" w:rsidRDefault="005C249D" w:rsidP="007F311C">
      <w:pPr>
        <w:pStyle w:val="Akapitzlist"/>
        <w:numPr>
          <w:ilvl w:val="0"/>
          <w:numId w:val="46"/>
        </w:numPr>
        <w:jc w:val="both"/>
        <w:rPr>
          <w:rFonts w:ascii="Tahoma" w:hAnsi="Tahoma" w:cs="Tahoma"/>
          <w:sz w:val="20"/>
          <w:szCs w:val="20"/>
        </w:rPr>
      </w:pPr>
      <w:r w:rsidRPr="007A4685">
        <w:rPr>
          <w:rFonts w:ascii="Tahoma" w:hAnsi="Tahoma" w:cs="Tahoma"/>
          <w:sz w:val="20"/>
          <w:szCs w:val="20"/>
        </w:rPr>
        <w:t>zwrocie środków niewykorzystanych przez Beneficjenta – jeśli dotyczy;</w:t>
      </w:r>
    </w:p>
    <w:p w:rsidR="005C249D" w:rsidRPr="007A4685" w:rsidRDefault="005C249D" w:rsidP="007F311C">
      <w:pPr>
        <w:pStyle w:val="Akapitzlist"/>
        <w:numPr>
          <w:ilvl w:val="0"/>
          <w:numId w:val="46"/>
        </w:numPr>
        <w:jc w:val="both"/>
        <w:rPr>
          <w:rFonts w:ascii="Tahoma" w:hAnsi="Tahoma" w:cs="Tahoma"/>
          <w:sz w:val="20"/>
          <w:szCs w:val="20"/>
        </w:rPr>
      </w:pPr>
      <w:r w:rsidRPr="007A4685">
        <w:rPr>
          <w:rFonts w:ascii="Tahoma" w:hAnsi="Tahoma" w:cs="Tahoma"/>
          <w:sz w:val="20"/>
          <w:szCs w:val="20"/>
        </w:rPr>
        <w:t>zakończeniu postępowania i odzyskaniu środków – w przypadku prowadzenia postępowania administracyjnego w celu wydania decyzji o zwrocie środków na podstawie przepisów o finansach publicznych lub postępowania sądowo-administracyjnego w wyniku zaskarżenia takiej decyzji albo postępowania przed sądem powszechnym oraz prowadzenia egzekucji w tym administracyjnej;</w:t>
      </w:r>
    </w:p>
    <w:p w:rsidR="005C249D" w:rsidRPr="007A4685" w:rsidRDefault="005C249D" w:rsidP="007F311C">
      <w:pPr>
        <w:pStyle w:val="Akapitzlist"/>
        <w:numPr>
          <w:ilvl w:val="0"/>
          <w:numId w:val="46"/>
        </w:numPr>
        <w:jc w:val="both"/>
        <w:rPr>
          <w:rFonts w:ascii="Tahoma" w:hAnsi="Tahoma" w:cs="Tahoma"/>
          <w:sz w:val="20"/>
          <w:szCs w:val="20"/>
        </w:rPr>
      </w:pPr>
      <w:r w:rsidRPr="007A4685">
        <w:rPr>
          <w:rFonts w:ascii="Tahoma" w:hAnsi="Tahoma" w:cs="Tahoma"/>
          <w:sz w:val="20"/>
          <w:szCs w:val="20"/>
        </w:rPr>
        <w:t xml:space="preserve">po przekazaniu do IZ informacji o wykonaniu/zaniechaniu wykonania zaleceń pokontrolnych -  w przypadku prowadzenia czynności kontrolnych po zakończeniu </w:t>
      </w:r>
      <w:r w:rsidRPr="007A4685">
        <w:rPr>
          <w:rFonts w:ascii="Tahoma" w:hAnsi="Tahoma" w:cs="Tahoma"/>
          <w:sz w:val="20"/>
          <w:szCs w:val="20"/>
        </w:rPr>
        <w:lastRenderedPageBreak/>
        <w:t>realizacji projektu i braku przesłanek świadczących o możliwości zastosowania procedury odzyskiwania środków.</w:t>
      </w:r>
    </w:p>
    <w:p w:rsidR="005C249D" w:rsidRPr="007A4685" w:rsidRDefault="005C249D" w:rsidP="007F311C">
      <w:pPr>
        <w:pStyle w:val="Akapitzlist"/>
        <w:numPr>
          <w:ilvl w:val="0"/>
          <w:numId w:val="45"/>
        </w:numPr>
        <w:jc w:val="both"/>
        <w:rPr>
          <w:rFonts w:ascii="Tahoma" w:hAnsi="Tahoma" w:cs="Tahoma"/>
          <w:sz w:val="20"/>
          <w:szCs w:val="20"/>
        </w:rPr>
      </w:pPr>
      <w:r w:rsidRPr="007A4685">
        <w:rPr>
          <w:rFonts w:ascii="Tahoma" w:hAnsi="Tahoma" w:cs="Tahoma"/>
          <w:sz w:val="20"/>
          <w:szCs w:val="20"/>
        </w:rPr>
        <w:t>W przypadku niewystąpienia przez Beneficjenta z wnioskiem  o zwrot zabezpieczenia IZ, po upływie 12 miesięcy od dnia ostatecznego rozliczenia projektu</w:t>
      </w:r>
      <w:r w:rsidR="009F3A09">
        <w:rPr>
          <w:rFonts w:ascii="Tahoma" w:hAnsi="Tahoma" w:cs="Tahoma"/>
          <w:sz w:val="20"/>
          <w:szCs w:val="20"/>
        </w:rPr>
        <w:t xml:space="preserve"> oraz</w:t>
      </w:r>
      <w:r w:rsidRPr="007A4685">
        <w:rPr>
          <w:rFonts w:ascii="Tahoma" w:hAnsi="Tahoma" w:cs="Tahoma"/>
          <w:sz w:val="20"/>
          <w:szCs w:val="20"/>
        </w:rPr>
        <w:t>, po zweryfikowaniu spełnienia warunków rozliczenia umowy o dofinansowanie projektu, dokonuje komisyjnego zniszczenia zabezpieczenia umowy.</w:t>
      </w:r>
      <w:bookmarkStart w:id="37" w:name="_Ref477177962"/>
    </w:p>
    <w:p w:rsidR="005C249D" w:rsidRPr="007A4685" w:rsidRDefault="005C249D" w:rsidP="007F311C">
      <w:pPr>
        <w:pStyle w:val="Akapitzlist"/>
        <w:numPr>
          <w:ilvl w:val="0"/>
          <w:numId w:val="45"/>
        </w:numPr>
        <w:jc w:val="both"/>
        <w:rPr>
          <w:rFonts w:ascii="Tahoma" w:hAnsi="Tahoma" w:cs="Tahoma"/>
          <w:sz w:val="20"/>
          <w:szCs w:val="20"/>
        </w:rPr>
      </w:pPr>
      <w:r w:rsidRPr="007A4685">
        <w:rPr>
          <w:rFonts w:ascii="Tahoma" w:hAnsi="Tahoma" w:cs="Tahoma"/>
          <w:sz w:val="20"/>
          <w:szCs w:val="20"/>
        </w:rPr>
        <w:t>W przypadku gdy wartość dofinansowania projektu po zsumowaniu z innymi wartościami dofinansowania projektów, które są realizowane równolegle w czasie</w:t>
      </w:r>
      <w:r w:rsidRPr="007A4685">
        <w:rPr>
          <w:rStyle w:val="Odwoanieprzypisudolnego"/>
          <w:rFonts w:ascii="Tahoma" w:hAnsi="Tahoma" w:cs="Tahoma"/>
          <w:sz w:val="20"/>
          <w:szCs w:val="20"/>
        </w:rPr>
        <w:footnoteReference w:id="32"/>
      </w:r>
      <w:r w:rsidRPr="007A4685">
        <w:rPr>
          <w:rFonts w:ascii="Tahoma" w:hAnsi="Tahoma" w:cs="Tahoma"/>
          <w:sz w:val="20"/>
          <w:szCs w:val="20"/>
        </w:rPr>
        <w:t xml:space="preserve"> przez Beneficjenta na podstawie umów zawartych z IZ, przekracza limit 10 mln PLN stosuje się zapisy wskazane w regulaminie konkursu, w zakresie form zabezpieczeń, w ramach którego projekt został wyłoniony.</w:t>
      </w:r>
      <w:bookmarkStart w:id="38" w:name="_Ref477239835"/>
      <w:bookmarkEnd w:id="37"/>
    </w:p>
    <w:p w:rsidR="005C249D" w:rsidRDefault="005C249D" w:rsidP="007F311C">
      <w:pPr>
        <w:pStyle w:val="Akapitzlist"/>
        <w:numPr>
          <w:ilvl w:val="0"/>
          <w:numId w:val="45"/>
        </w:numPr>
        <w:jc w:val="both"/>
        <w:rPr>
          <w:rFonts w:ascii="Tahoma" w:hAnsi="Tahoma" w:cs="Tahoma"/>
          <w:sz w:val="20"/>
          <w:szCs w:val="20"/>
        </w:rPr>
      </w:pPr>
      <w:r w:rsidRPr="007A4685">
        <w:rPr>
          <w:rFonts w:ascii="Tahoma" w:hAnsi="Tahoma" w:cs="Tahoma"/>
          <w:sz w:val="20"/>
          <w:szCs w:val="20"/>
        </w:rPr>
        <w:t>Zabezpieczenie prawidłowej realizacji umowy w przypadku projektów o wartości przekraczającej limit, o którym mowa w ust. 4, jest składane nie później niż w terminie 15 dni roboczych od dnia podpisania przez obie strony umowy.</w:t>
      </w:r>
      <w:bookmarkEnd w:id="38"/>
    </w:p>
    <w:p w:rsidR="005C249D" w:rsidRPr="007A4685" w:rsidRDefault="005C249D" w:rsidP="004A4417">
      <w:pPr>
        <w:pStyle w:val="Standard"/>
        <w:spacing w:before="240" w:after="60"/>
        <w:jc w:val="center"/>
        <w:rPr>
          <w:rFonts w:ascii="Tahoma" w:hAnsi="Tahoma" w:cs="Tahoma"/>
          <w:b/>
          <w:sz w:val="20"/>
          <w:szCs w:val="20"/>
        </w:rPr>
      </w:pPr>
      <w:r w:rsidRPr="007A4685">
        <w:rPr>
          <w:rFonts w:ascii="Tahoma" w:hAnsi="Tahoma" w:cs="Tahoma"/>
          <w:b/>
          <w:sz w:val="20"/>
          <w:szCs w:val="20"/>
        </w:rPr>
        <w:t>Kontrola</w:t>
      </w:r>
    </w:p>
    <w:p w:rsidR="005C249D" w:rsidRPr="007A4685" w:rsidRDefault="005C249D" w:rsidP="00E87A97">
      <w:pPr>
        <w:pStyle w:val="Standard"/>
        <w:numPr>
          <w:ilvl w:val="0"/>
          <w:numId w:val="2"/>
        </w:numPr>
        <w:spacing w:after="60"/>
        <w:jc w:val="center"/>
        <w:rPr>
          <w:rFonts w:ascii="Tahoma" w:hAnsi="Tahoma" w:cs="Tahoma"/>
          <w:sz w:val="20"/>
          <w:szCs w:val="20"/>
        </w:rPr>
      </w:pPr>
    </w:p>
    <w:p w:rsidR="005C249D" w:rsidRPr="007A4685" w:rsidRDefault="005C249D" w:rsidP="007F311C">
      <w:pPr>
        <w:pStyle w:val="Akapitzlist"/>
        <w:numPr>
          <w:ilvl w:val="0"/>
          <w:numId w:val="47"/>
        </w:numPr>
        <w:spacing w:before="240" w:after="60"/>
        <w:jc w:val="both"/>
        <w:rPr>
          <w:rFonts w:ascii="Tahoma" w:hAnsi="Tahoma" w:cs="Tahoma"/>
          <w:sz w:val="20"/>
          <w:szCs w:val="20"/>
        </w:rPr>
      </w:pPr>
      <w:bookmarkStart w:id="39" w:name="_Ref477240145"/>
      <w:r w:rsidRPr="007A4685">
        <w:rPr>
          <w:rFonts w:ascii="Tahoma" w:hAnsi="Tahoma" w:cs="Tahoma"/>
          <w:sz w:val="20"/>
          <w:szCs w:val="20"/>
        </w:rPr>
        <w:t>Beneficjent zobowiązuje się do:</w:t>
      </w:r>
      <w:bookmarkEnd w:id="39"/>
    </w:p>
    <w:p w:rsidR="00F624AD" w:rsidRPr="007A4685" w:rsidRDefault="005C249D" w:rsidP="009F26EB">
      <w:pPr>
        <w:pStyle w:val="Akapitzlist"/>
        <w:numPr>
          <w:ilvl w:val="0"/>
          <w:numId w:val="48"/>
        </w:numPr>
        <w:ind w:left="1134"/>
        <w:jc w:val="both"/>
        <w:rPr>
          <w:rFonts w:ascii="Tahoma" w:hAnsi="Tahoma" w:cs="Tahoma"/>
          <w:sz w:val="20"/>
          <w:szCs w:val="20"/>
        </w:rPr>
      </w:pPr>
      <w:r w:rsidRPr="007A4685">
        <w:rPr>
          <w:rFonts w:ascii="Tahoma" w:hAnsi="Tahoma" w:cs="Tahoma"/>
          <w:sz w:val="20"/>
          <w:szCs w:val="20"/>
        </w:rPr>
        <w:t>niezwłocznego informowania IZ o problemach w realiz</w:t>
      </w:r>
      <w:r w:rsidR="00F624AD" w:rsidRPr="007A4685">
        <w:rPr>
          <w:rFonts w:ascii="Tahoma" w:hAnsi="Tahoma" w:cs="Tahoma"/>
          <w:sz w:val="20"/>
          <w:szCs w:val="20"/>
        </w:rPr>
        <w:t>acji projektu, w szczególności o </w:t>
      </w:r>
      <w:r w:rsidRPr="007A4685">
        <w:rPr>
          <w:rFonts w:ascii="Tahoma" w:hAnsi="Tahoma" w:cs="Tahoma"/>
          <w:sz w:val="20"/>
          <w:szCs w:val="20"/>
        </w:rPr>
        <w:t>zamiarze zaprzestania jego realizacji;</w:t>
      </w:r>
    </w:p>
    <w:p w:rsidR="00B85442" w:rsidRDefault="00B85442" w:rsidP="00780DD9">
      <w:pPr>
        <w:pStyle w:val="Akapitzlist"/>
        <w:numPr>
          <w:ilvl w:val="0"/>
          <w:numId w:val="48"/>
        </w:numPr>
        <w:tabs>
          <w:tab w:val="left" w:pos="567"/>
        </w:tabs>
        <w:ind w:left="1134"/>
        <w:jc w:val="both"/>
        <w:rPr>
          <w:rFonts w:ascii="Tahoma" w:hAnsi="Tahoma" w:cs="Tahoma"/>
          <w:sz w:val="20"/>
          <w:szCs w:val="20"/>
        </w:rPr>
      </w:pPr>
      <w:bookmarkStart w:id="40" w:name="_Ref477240157"/>
      <w:r>
        <w:rPr>
          <w:rFonts w:ascii="Tahoma" w:hAnsi="Tahoma" w:cs="Tahoma"/>
          <w:sz w:val="20"/>
          <w:szCs w:val="20"/>
        </w:rPr>
        <w:t xml:space="preserve">sporządzania i składania w systemie LSI harmonogramów udzielanych w projekcie form wsparcia, w szczególności: szkoleń, kursów, staży, usług doradczych, poradnictwa, warsztatów, seminariów, studiów wyższych i podyplomowych. </w:t>
      </w:r>
      <w:r w:rsidRPr="00B85442">
        <w:rPr>
          <w:rFonts w:ascii="Tahoma" w:hAnsi="Tahoma" w:cs="Tahoma"/>
          <w:sz w:val="20"/>
          <w:szCs w:val="20"/>
        </w:rPr>
        <w:t>Harmonogram form wsparcia należy składać w terminie do ostatniego dnia miesiąca   poprzedzającego miesiąc, w którym udzielane będzie wsparcie.</w:t>
      </w:r>
      <w:r w:rsidR="00EC6F26">
        <w:rPr>
          <w:rFonts w:ascii="Tahoma" w:hAnsi="Tahoma" w:cs="Tahoma"/>
          <w:sz w:val="20"/>
          <w:szCs w:val="20"/>
        </w:rPr>
        <w:t xml:space="preserve"> </w:t>
      </w:r>
      <w:r w:rsidRPr="00B85442">
        <w:rPr>
          <w:rFonts w:ascii="Tahoma" w:hAnsi="Tahoma" w:cs="Tahoma"/>
          <w:sz w:val="20"/>
          <w:szCs w:val="20"/>
        </w:rPr>
        <w:t xml:space="preserve">W przypadku istotnych zmian w zakresie udzielanego wsparcia </w:t>
      </w:r>
      <w:r w:rsidR="005A6C5B" w:rsidRPr="005A6C5B">
        <w:rPr>
          <w:rFonts w:ascii="Tahoma" w:hAnsi="Tahoma" w:cs="Tahoma"/>
          <w:sz w:val="20"/>
          <w:szCs w:val="20"/>
        </w:rPr>
        <w:t xml:space="preserve">(dotyczących przede wszystkim daty i miejsca planowanej formy wsparcia) </w:t>
      </w:r>
      <w:r w:rsidRPr="00B85442">
        <w:rPr>
          <w:rFonts w:ascii="Tahoma" w:hAnsi="Tahoma" w:cs="Tahoma"/>
          <w:sz w:val="20"/>
          <w:szCs w:val="20"/>
        </w:rPr>
        <w:t>Beneficjent zobligowany jest do niezwłocznej aktualizacji harmonogramu. Przeprowadzenie przez IZ bezprzedmiotowej wizyty monitoringowej, zaplanowanej w</w:t>
      </w:r>
      <w:r w:rsidR="005F1944">
        <w:rPr>
          <w:rFonts w:ascii="Tahoma" w:hAnsi="Tahoma" w:cs="Tahoma"/>
          <w:sz w:val="20"/>
          <w:szCs w:val="20"/>
        </w:rPr>
        <w:t> </w:t>
      </w:r>
      <w:r w:rsidRPr="00B85442">
        <w:rPr>
          <w:rFonts w:ascii="Tahoma" w:hAnsi="Tahoma" w:cs="Tahoma"/>
          <w:sz w:val="20"/>
          <w:szCs w:val="20"/>
        </w:rPr>
        <w:t>oparciu o nieaktualny harmonogram może spowodować obciążenie Beneficjenta kosztami delegacji służbowej pracowników IZ;</w:t>
      </w:r>
    </w:p>
    <w:p w:rsidR="00F624AD" w:rsidRPr="00B85442" w:rsidRDefault="00B85442" w:rsidP="009F26EB">
      <w:pPr>
        <w:pStyle w:val="Akapitzlist"/>
        <w:numPr>
          <w:ilvl w:val="0"/>
          <w:numId w:val="48"/>
        </w:numPr>
        <w:ind w:left="1134"/>
        <w:jc w:val="both"/>
        <w:rPr>
          <w:rFonts w:ascii="Tahoma" w:hAnsi="Tahoma" w:cs="Tahoma"/>
          <w:sz w:val="20"/>
          <w:szCs w:val="20"/>
        </w:rPr>
      </w:pPr>
      <w:r w:rsidRPr="00B85442">
        <w:rPr>
          <w:rFonts w:ascii="Tahoma" w:hAnsi="Tahoma" w:cs="Tahoma"/>
          <w:sz w:val="20"/>
          <w:szCs w:val="20"/>
        </w:rPr>
        <w:t>niezwłocznego informowania o każdej kontroli przeprowadzonej w zakresie prawidłowości realizacji projektu, przez uprawnione podmioty inne niż IZ. Beneficjent jest zobowiązany przekazywać IZ kopie informacji pokontrolnych oraz zaleceń pokontrolnych lub innych równoważnych dokumentów sporządzonych przez instytucje kontrolujące, jeżeli wyniki kontroli dotyczą projektu, w terminie 14 dni od dnia otrzymania tych dokumentów;</w:t>
      </w:r>
      <w:r w:rsidRPr="00B85442">
        <w:rPr>
          <w:rFonts w:ascii="Tahoma" w:hAnsi="Tahoma" w:cs="Tahoma"/>
          <w:sz w:val="20"/>
          <w:szCs w:val="20"/>
          <w:vertAlign w:val="superscript"/>
        </w:rPr>
        <w:footnoteReference w:id="33"/>
      </w:r>
      <w:r w:rsidRPr="00B85442">
        <w:rPr>
          <w:rFonts w:ascii="Tahoma" w:hAnsi="Tahoma" w:cs="Tahoma"/>
          <w:sz w:val="20"/>
          <w:szCs w:val="20"/>
        </w:rPr>
        <w:t xml:space="preserve"> </w:t>
      </w:r>
      <w:bookmarkStart w:id="41" w:name="_Ref477248675"/>
      <w:bookmarkEnd w:id="40"/>
    </w:p>
    <w:p w:rsidR="00F624AD" w:rsidRPr="007A4685" w:rsidRDefault="005C249D" w:rsidP="009F26EB">
      <w:pPr>
        <w:pStyle w:val="Akapitzlist"/>
        <w:numPr>
          <w:ilvl w:val="0"/>
          <w:numId w:val="48"/>
        </w:numPr>
        <w:ind w:left="1134"/>
        <w:jc w:val="both"/>
        <w:rPr>
          <w:rFonts w:ascii="Tahoma" w:hAnsi="Tahoma" w:cs="Tahoma"/>
          <w:sz w:val="20"/>
          <w:szCs w:val="20"/>
        </w:rPr>
      </w:pPr>
      <w:r w:rsidRPr="007A4685">
        <w:rPr>
          <w:rFonts w:ascii="Tahoma" w:hAnsi="Tahoma" w:cs="Tahoma"/>
          <w:sz w:val="20"/>
          <w:szCs w:val="20"/>
        </w:rPr>
        <w:t>przedstawiania na pisemne wezwanie IZ wszelkich informacji, dokumentów i wyjaśnień związanych z realizacją projektu, w terminie określonym w wezwaniu;</w:t>
      </w:r>
      <w:bookmarkStart w:id="42" w:name="_Ref477240166"/>
      <w:bookmarkEnd w:id="41"/>
    </w:p>
    <w:p w:rsidR="005C249D" w:rsidRPr="007A4685" w:rsidRDefault="005C249D" w:rsidP="009F26EB">
      <w:pPr>
        <w:pStyle w:val="Akapitzlist"/>
        <w:numPr>
          <w:ilvl w:val="0"/>
          <w:numId w:val="48"/>
        </w:numPr>
        <w:ind w:left="1134"/>
        <w:jc w:val="both"/>
        <w:rPr>
          <w:rFonts w:ascii="Tahoma" w:hAnsi="Tahoma" w:cs="Tahoma"/>
          <w:sz w:val="20"/>
          <w:szCs w:val="20"/>
        </w:rPr>
      </w:pPr>
      <w:r w:rsidRPr="007A4685">
        <w:rPr>
          <w:rFonts w:ascii="Tahoma" w:hAnsi="Tahoma" w:cs="Tahoma"/>
          <w:sz w:val="20"/>
          <w:szCs w:val="20"/>
        </w:rPr>
        <w:t>współpracy z podmiotami zewnętrznymi, realizującymi badanie ewaluacyjne na zlecenie IZ poprzez udzielanie każdorazowo na wniosek tych podmiotów dokumentów i informacji na temat realizacji projektu, niezbędnych do przeprowadzenia badania ewaluacyjnego.</w:t>
      </w:r>
      <w:bookmarkEnd w:id="42"/>
    </w:p>
    <w:p w:rsidR="005C249D" w:rsidRPr="00185FAD" w:rsidRDefault="005C249D" w:rsidP="00185FAD">
      <w:pPr>
        <w:pStyle w:val="Standard"/>
        <w:numPr>
          <w:ilvl w:val="0"/>
          <w:numId w:val="47"/>
        </w:numPr>
        <w:tabs>
          <w:tab w:val="left" w:pos="284"/>
        </w:tabs>
        <w:spacing w:after="60"/>
        <w:jc w:val="both"/>
        <w:rPr>
          <w:rFonts w:ascii="Tahoma" w:hAnsi="Tahoma" w:cs="Tahoma"/>
          <w:sz w:val="20"/>
          <w:szCs w:val="20"/>
        </w:rPr>
      </w:pPr>
      <w:r w:rsidRPr="007A4685">
        <w:rPr>
          <w:rFonts w:ascii="Tahoma" w:hAnsi="Tahoma" w:cs="Tahoma"/>
          <w:sz w:val="20"/>
          <w:szCs w:val="20"/>
        </w:rPr>
        <w:t>Przepisy ust. 1 niniejszego paragrafu stosuje się w okresie realizacji projektu, o którym mowa</w:t>
      </w:r>
      <w:r w:rsidR="00F624AD" w:rsidRPr="007A4685">
        <w:rPr>
          <w:rFonts w:ascii="Tahoma" w:hAnsi="Tahoma" w:cs="Tahoma"/>
          <w:sz w:val="20"/>
          <w:szCs w:val="20"/>
        </w:rPr>
        <w:t xml:space="preserve"> </w:t>
      </w:r>
      <w:r w:rsidRPr="007A4685">
        <w:rPr>
          <w:rFonts w:ascii="Tahoma" w:hAnsi="Tahoma" w:cs="Tahoma"/>
          <w:sz w:val="20"/>
          <w:szCs w:val="20"/>
        </w:rPr>
        <w:t>w § 5 ust. 1 i w § 14 oraz w okresie wskazanym w § 1</w:t>
      </w:r>
      <w:r w:rsidR="004C7326">
        <w:rPr>
          <w:rFonts w:ascii="Tahoma" w:hAnsi="Tahoma" w:cs="Tahoma"/>
          <w:sz w:val="20"/>
          <w:szCs w:val="20"/>
        </w:rPr>
        <w:t>8</w:t>
      </w:r>
      <w:r w:rsidRPr="007A4685">
        <w:rPr>
          <w:rFonts w:ascii="Tahoma" w:hAnsi="Tahoma" w:cs="Tahoma"/>
          <w:sz w:val="20"/>
          <w:szCs w:val="20"/>
        </w:rPr>
        <w:t xml:space="preserve"> w zakresie obowiązków wynikających </w:t>
      </w:r>
      <w:r w:rsidR="00F624AD" w:rsidRPr="007A4685">
        <w:rPr>
          <w:rFonts w:ascii="Tahoma" w:hAnsi="Tahoma" w:cs="Tahoma"/>
          <w:sz w:val="20"/>
          <w:szCs w:val="20"/>
        </w:rPr>
        <w:t>z</w:t>
      </w:r>
      <w:r w:rsidR="007D0CBE">
        <w:rPr>
          <w:rFonts w:ascii="Tahoma" w:hAnsi="Tahoma" w:cs="Tahoma"/>
          <w:sz w:val="20"/>
          <w:szCs w:val="20"/>
        </w:rPr>
        <w:t> </w:t>
      </w:r>
      <w:r w:rsidR="00F624AD" w:rsidRPr="007A4685">
        <w:rPr>
          <w:rFonts w:ascii="Tahoma" w:hAnsi="Tahoma" w:cs="Tahoma"/>
          <w:sz w:val="20"/>
          <w:szCs w:val="20"/>
        </w:rPr>
        <w:t xml:space="preserve">ust. </w:t>
      </w:r>
      <w:r w:rsidRPr="007A4685">
        <w:rPr>
          <w:rFonts w:ascii="Tahoma" w:hAnsi="Tahoma" w:cs="Tahoma"/>
          <w:sz w:val="20"/>
          <w:szCs w:val="20"/>
        </w:rPr>
        <w:t xml:space="preserve">1 pkt 3)-5) oraz § 4 ust. </w:t>
      </w:r>
      <w:r w:rsidR="007E0535">
        <w:rPr>
          <w:rFonts w:ascii="Tahoma" w:hAnsi="Tahoma" w:cs="Tahoma"/>
          <w:sz w:val="20"/>
          <w:szCs w:val="20"/>
        </w:rPr>
        <w:t>5</w:t>
      </w:r>
      <w:r w:rsidRPr="007A4685">
        <w:rPr>
          <w:rFonts w:ascii="Tahoma" w:hAnsi="Tahoma" w:cs="Tahoma"/>
          <w:sz w:val="20"/>
          <w:szCs w:val="20"/>
        </w:rPr>
        <w:t>.</w:t>
      </w:r>
    </w:p>
    <w:p w:rsidR="00F624AD" w:rsidRPr="007A4685" w:rsidRDefault="00F624AD" w:rsidP="00E87A97">
      <w:pPr>
        <w:pStyle w:val="Standard"/>
        <w:numPr>
          <w:ilvl w:val="0"/>
          <w:numId w:val="2"/>
        </w:numPr>
        <w:spacing w:before="240" w:after="60"/>
        <w:jc w:val="center"/>
        <w:rPr>
          <w:rFonts w:ascii="Tahoma" w:hAnsi="Tahoma" w:cs="Tahoma"/>
          <w:sz w:val="20"/>
          <w:szCs w:val="20"/>
        </w:rPr>
      </w:pPr>
    </w:p>
    <w:p w:rsidR="00F624AD" w:rsidRPr="007A4685" w:rsidRDefault="00F624AD" w:rsidP="007F311C">
      <w:pPr>
        <w:pStyle w:val="Standard"/>
        <w:numPr>
          <w:ilvl w:val="0"/>
          <w:numId w:val="50"/>
        </w:numPr>
        <w:tabs>
          <w:tab w:val="left" w:pos="284"/>
        </w:tabs>
        <w:spacing w:before="240" w:after="60"/>
        <w:jc w:val="both"/>
        <w:rPr>
          <w:rFonts w:ascii="Tahoma" w:hAnsi="Tahoma" w:cs="Tahoma"/>
          <w:sz w:val="20"/>
          <w:szCs w:val="20"/>
        </w:rPr>
      </w:pPr>
      <w:bookmarkStart w:id="43" w:name="_Ref477251295"/>
      <w:r w:rsidRPr="007A4685">
        <w:rPr>
          <w:rFonts w:ascii="Tahoma" w:hAnsi="Tahoma" w:cs="Tahoma"/>
          <w:sz w:val="20"/>
          <w:szCs w:val="20"/>
        </w:rPr>
        <w:t>Beneficjent zobowiązuje się poddać kontroli dokonywanej przez IZ oraz inne uprawnione podmioty w zakresie prawidłowości realizacji projektu.</w:t>
      </w:r>
      <w:bookmarkEnd w:id="43"/>
    </w:p>
    <w:p w:rsidR="00F624AD" w:rsidRPr="007A4685" w:rsidRDefault="00F624AD" w:rsidP="007F311C">
      <w:pPr>
        <w:pStyle w:val="Standard"/>
        <w:numPr>
          <w:ilvl w:val="0"/>
          <w:numId w:val="50"/>
        </w:numPr>
        <w:tabs>
          <w:tab w:val="left" w:pos="284"/>
        </w:tabs>
        <w:spacing w:after="60"/>
        <w:jc w:val="both"/>
        <w:rPr>
          <w:rFonts w:ascii="Tahoma" w:hAnsi="Tahoma" w:cs="Tahoma"/>
          <w:sz w:val="20"/>
          <w:szCs w:val="20"/>
        </w:rPr>
      </w:pPr>
      <w:r w:rsidRPr="007A4685">
        <w:rPr>
          <w:rFonts w:ascii="Tahoma" w:hAnsi="Tahoma" w:cs="Tahoma"/>
          <w:sz w:val="20"/>
          <w:szCs w:val="20"/>
        </w:rPr>
        <w:t>Beneficjent ponosi odpowiedzialność za udostępnienie dokumentacji związanej z realizacją projektu dotyczącej także każdego z Partnerów</w:t>
      </w:r>
      <w:r w:rsidRPr="007A4685">
        <w:rPr>
          <w:rStyle w:val="Odwoanieprzypisudolnego"/>
          <w:rFonts w:ascii="Tahoma" w:hAnsi="Tahoma"/>
          <w:sz w:val="20"/>
          <w:szCs w:val="20"/>
        </w:rPr>
        <w:footnoteReference w:id="34"/>
      </w:r>
      <w:r w:rsidRPr="007A4685">
        <w:rPr>
          <w:rFonts w:ascii="Tahoma" w:hAnsi="Tahoma" w:cs="Tahoma"/>
          <w:sz w:val="20"/>
          <w:szCs w:val="20"/>
        </w:rPr>
        <w:t xml:space="preserve"> i Realizatorów.</w:t>
      </w:r>
    </w:p>
    <w:p w:rsidR="00F624AD" w:rsidRPr="007A4685" w:rsidRDefault="00F624AD" w:rsidP="007F311C">
      <w:pPr>
        <w:pStyle w:val="Standard"/>
        <w:numPr>
          <w:ilvl w:val="0"/>
          <w:numId w:val="50"/>
        </w:numPr>
        <w:tabs>
          <w:tab w:val="left" w:pos="284"/>
        </w:tabs>
        <w:spacing w:after="60"/>
        <w:jc w:val="both"/>
        <w:rPr>
          <w:rFonts w:ascii="Tahoma" w:hAnsi="Tahoma" w:cs="Tahoma"/>
          <w:sz w:val="20"/>
          <w:szCs w:val="20"/>
        </w:rPr>
      </w:pPr>
      <w:r w:rsidRPr="007A4685">
        <w:rPr>
          <w:rFonts w:ascii="Tahoma" w:hAnsi="Tahoma" w:cs="Tahoma"/>
          <w:sz w:val="20"/>
          <w:szCs w:val="20"/>
        </w:rPr>
        <w:lastRenderedPageBreak/>
        <w:t>IZ przeprowadza kontrole, w tym wizyty monitoringowe, zgodnie z przepisami art. 23 i 25 ustawy wdrożeniowej.</w:t>
      </w:r>
    </w:p>
    <w:p w:rsidR="00F624AD" w:rsidRPr="007A4685" w:rsidRDefault="00F624AD" w:rsidP="007F311C">
      <w:pPr>
        <w:pStyle w:val="Standard"/>
        <w:numPr>
          <w:ilvl w:val="0"/>
          <w:numId w:val="50"/>
        </w:numPr>
        <w:tabs>
          <w:tab w:val="left" w:pos="284"/>
        </w:tabs>
        <w:spacing w:after="60"/>
        <w:jc w:val="both"/>
        <w:rPr>
          <w:rFonts w:ascii="Tahoma" w:hAnsi="Tahoma" w:cs="Tahoma"/>
          <w:sz w:val="20"/>
          <w:szCs w:val="20"/>
        </w:rPr>
      </w:pPr>
      <w:r w:rsidRPr="007A4685">
        <w:rPr>
          <w:rFonts w:ascii="Tahoma" w:hAnsi="Tahoma" w:cs="Tahoma"/>
          <w:sz w:val="20"/>
          <w:szCs w:val="20"/>
        </w:rPr>
        <w:t>Kontrole mogą być przeprowadzane w czasie wskazanym w art. 23 ust. 3 ustawy wdrożeniowej. Beneficjent zobowiązuje się do przedstawienia kontroli wszelkich dokumentów i udzielenia wyjaśnień we wskazanym terminie pod rygorem uznania, iż odmówił on poddania się kontroli.</w:t>
      </w:r>
    </w:p>
    <w:p w:rsidR="00F624AD" w:rsidRPr="007A4685" w:rsidRDefault="00F624AD" w:rsidP="007F311C">
      <w:pPr>
        <w:pStyle w:val="Standard"/>
        <w:numPr>
          <w:ilvl w:val="0"/>
          <w:numId w:val="50"/>
        </w:numPr>
        <w:tabs>
          <w:tab w:val="left" w:pos="284"/>
        </w:tabs>
        <w:spacing w:after="60"/>
        <w:jc w:val="both"/>
        <w:rPr>
          <w:rFonts w:ascii="Tahoma" w:hAnsi="Tahoma" w:cs="Tahoma"/>
          <w:sz w:val="20"/>
          <w:szCs w:val="20"/>
        </w:rPr>
      </w:pPr>
      <w:r w:rsidRPr="007A4685">
        <w:rPr>
          <w:rFonts w:ascii="Tahoma" w:hAnsi="Tahoma" w:cs="Tahoma"/>
          <w:sz w:val="20"/>
          <w:szCs w:val="20"/>
        </w:rPr>
        <w:t>Kontrola może zostać przeprowadzona w siedzibie Beneficjenta, w siedzibie Partnera, w siedzibie IZ, jak i w każdym miejscu związanym z realizacją projektu. W przypadku Beneficjentów nieposiadających siedziby/oddziału na terenie województwa śląskiego, po zakończeniu realizacji projektu, IZ może wezwać Beneficjenta do dostarczenia pełnej dokumentacji związanej z realizacją projektu do siedziby IZ w celu przeprowadzenia czynności kontrolnych, a Beneficjent zobowiązuje się do dostarczenia dokumentacji, o której mowa powyżej w terminie wskazanym przez IZ.</w:t>
      </w:r>
    </w:p>
    <w:p w:rsidR="00F624AD" w:rsidRPr="007A4685" w:rsidRDefault="00F624AD" w:rsidP="007F311C">
      <w:pPr>
        <w:pStyle w:val="Standard"/>
        <w:numPr>
          <w:ilvl w:val="0"/>
          <w:numId w:val="50"/>
        </w:numPr>
        <w:tabs>
          <w:tab w:val="left" w:pos="284"/>
        </w:tabs>
        <w:spacing w:after="60"/>
        <w:jc w:val="both"/>
        <w:rPr>
          <w:rFonts w:ascii="Tahoma" w:hAnsi="Tahoma" w:cs="Tahoma"/>
          <w:sz w:val="20"/>
          <w:szCs w:val="20"/>
        </w:rPr>
      </w:pPr>
      <w:r w:rsidRPr="007A4685">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F624AD" w:rsidRPr="007A4685" w:rsidRDefault="00F624AD" w:rsidP="007F311C">
      <w:pPr>
        <w:pStyle w:val="Standard"/>
        <w:numPr>
          <w:ilvl w:val="0"/>
          <w:numId w:val="50"/>
        </w:numPr>
        <w:tabs>
          <w:tab w:val="left" w:pos="284"/>
        </w:tabs>
        <w:spacing w:after="60"/>
        <w:jc w:val="both"/>
        <w:rPr>
          <w:rFonts w:ascii="Tahoma" w:hAnsi="Tahoma" w:cs="Tahoma"/>
          <w:sz w:val="20"/>
          <w:szCs w:val="20"/>
        </w:rPr>
      </w:pPr>
      <w:r w:rsidRPr="007A4685">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w:t>
      </w:r>
      <w:r w:rsidR="007D0CBE">
        <w:rPr>
          <w:rFonts w:ascii="Tahoma" w:hAnsi="Tahoma" w:cs="Tahoma"/>
          <w:sz w:val="20"/>
          <w:szCs w:val="20"/>
        </w:rPr>
        <w:t> </w:t>
      </w:r>
      <w:r w:rsidRPr="007A4685">
        <w:rPr>
          <w:rFonts w:ascii="Tahoma" w:hAnsi="Tahoma" w:cs="Tahoma"/>
          <w:sz w:val="20"/>
          <w:szCs w:val="20"/>
        </w:rPr>
        <w:t>podjętych działaniach naprawczych lub przyczynach ich niepodjęcia.</w:t>
      </w:r>
    </w:p>
    <w:p w:rsidR="00B01690" w:rsidRPr="00185FAD" w:rsidRDefault="00F624AD" w:rsidP="00B01690">
      <w:pPr>
        <w:pStyle w:val="Standard"/>
        <w:numPr>
          <w:ilvl w:val="0"/>
          <w:numId w:val="50"/>
        </w:numPr>
        <w:tabs>
          <w:tab w:val="left" w:pos="284"/>
        </w:tabs>
        <w:spacing w:after="60"/>
        <w:jc w:val="both"/>
        <w:rPr>
          <w:rFonts w:ascii="Tahoma" w:hAnsi="Tahoma" w:cs="Tahoma"/>
          <w:sz w:val="20"/>
          <w:szCs w:val="20"/>
        </w:rPr>
      </w:pPr>
      <w:r w:rsidRPr="007A4685">
        <w:rPr>
          <w:rFonts w:ascii="Tahoma" w:hAnsi="Tahoma" w:cs="Tahoma"/>
          <w:sz w:val="20"/>
          <w:szCs w:val="20"/>
        </w:rPr>
        <w:t>Ustalenia podmiotów, o których mowa w ust.1 niniejszego paragrafu mogą prowadzić do uznania kwot ryczałtowych za niekwalifikowalne.</w:t>
      </w:r>
    </w:p>
    <w:p w:rsidR="00543481" w:rsidRPr="007A4685" w:rsidRDefault="00543481" w:rsidP="004A4417">
      <w:pPr>
        <w:pStyle w:val="Standard"/>
        <w:spacing w:before="240" w:after="60"/>
        <w:jc w:val="center"/>
        <w:rPr>
          <w:rFonts w:ascii="Tahoma" w:hAnsi="Tahoma" w:cs="Tahoma"/>
          <w:b/>
          <w:sz w:val="20"/>
          <w:szCs w:val="20"/>
        </w:rPr>
      </w:pPr>
      <w:r w:rsidRPr="007A4685">
        <w:rPr>
          <w:rFonts w:ascii="Tahoma" w:hAnsi="Tahoma" w:cs="Tahoma"/>
          <w:b/>
          <w:sz w:val="20"/>
          <w:szCs w:val="20"/>
        </w:rPr>
        <w:t>Przechowywanie i archiwizowanie dokumentacji</w:t>
      </w:r>
    </w:p>
    <w:p w:rsidR="00F624AD" w:rsidRPr="007A4685" w:rsidRDefault="00F624AD" w:rsidP="00E87A97">
      <w:pPr>
        <w:pStyle w:val="Standard"/>
        <w:numPr>
          <w:ilvl w:val="0"/>
          <w:numId w:val="2"/>
        </w:numPr>
        <w:spacing w:after="60"/>
        <w:jc w:val="center"/>
        <w:rPr>
          <w:rFonts w:ascii="Tahoma" w:hAnsi="Tahoma" w:cs="Tahoma"/>
          <w:sz w:val="20"/>
          <w:szCs w:val="20"/>
        </w:rPr>
      </w:pPr>
    </w:p>
    <w:p w:rsidR="00543481" w:rsidRPr="007A4685" w:rsidRDefault="00543481" w:rsidP="007F311C">
      <w:pPr>
        <w:pStyle w:val="Standard"/>
        <w:numPr>
          <w:ilvl w:val="0"/>
          <w:numId w:val="52"/>
        </w:numPr>
        <w:tabs>
          <w:tab w:val="left" w:pos="284"/>
        </w:tabs>
        <w:spacing w:before="240" w:after="60"/>
        <w:jc w:val="both"/>
        <w:rPr>
          <w:rFonts w:ascii="Tahoma" w:hAnsi="Tahoma" w:cs="Tahoma"/>
          <w:sz w:val="20"/>
          <w:szCs w:val="20"/>
        </w:rPr>
      </w:pPr>
      <w:bookmarkStart w:id="44" w:name="_Ref477240423"/>
      <w:r w:rsidRPr="007A4685">
        <w:rPr>
          <w:rFonts w:ascii="Tahoma" w:hAnsi="Tahoma" w:cs="Tahoma"/>
          <w:sz w:val="20"/>
          <w:szCs w:val="20"/>
        </w:rPr>
        <w:t>Beneficjent zobowiązuje się przechowywać dokumentację przez okres:</w:t>
      </w:r>
      <w:bookmarkEnd w:id="44"/>
    </w:p>
    <w:p w:rsidR="00543481" w:rsidRPr="007A4685" w:rsidRDefault="00543481" w:rsidP="007F311C">
      <w:pPr>
        <w:pStyle w:val="Standard"/>
        <w:numPr>
          <w:ilvl w:val="0"/>
          <w:numId w:val="53"/>
        </w:numPr>
        <w:tabs>
          <w:tab w:val="left" w:pos="568"/>
        </w:tabs>
        <w:spacing w:after="60"/>
        <w:jc w:val="both"/>
        <w:rPr>
          <w:rFonts w:ascii="Tahoma" w:hAnsi="Tahoma" w:cs="Tahoma"/>
          <w:sz w:val="20"/>
          <w:szCs w:val="20"/>
        </w:rPr>
      </w:pPr>
      <w:r w:rsidRPr="007A4685">
        <w:rPr>
          <w:rFonts w:ascii="Tahoma" w:hAnsi="Tahoma" w:cs="Tahoma"/>
          <w:sz w:val="20"/>
          <w:szCs w:val="20"/>
        </w:rPr>
        <w:t>pięciu lat począwszy od dnia zakończenia okresu realizacji projektu, przy czym IZ może przedłużyć ten termin na dalszy czas oznaczony, informując o tym Beneficjenta odrębnym pismem,</w:t>
      </w:r>
    </w:p>
    <w:p w:rsidR="00185FAD" w:rsidRPr="00766D5F" w:rsidRDefault="00543481" w:rsidP="00766D5F">
      <w:pPr>
        <w:pStyle w:val="Standard"/>
        <w:numPr>
          <w:ilvl w:val="0"/>
          <w:numId w:val="53"/>
        </w:numPr>
        <w:tabs>
          <w:tab w:val="left" w:pos="568"/>
        </w:tabs>
        <w:spacing w:after="60"/>
        <w:jc w:val="both"/>
        <w:rPr>
          <w:rFonts w:ascii="Tahoma" w:hAnsi="Tahoma" w:cs="Tahoma"/>
          <w:sz w:val="20"/>
          <w:szCs w:val="20"/>
        </w:rPr>
      </w:pPr>
      <w:r w:rsidRPr="007A4685">
        <w:rPr>
          <w:rFonts w:ascii="Tahoma" w:hAnsi="Tahoma" w:cs="Tahoma"/>
          <w:sz w:val="20"/>
          <w:szCs w:val="20"/>
        </w:rPr>
        <w:t xml:space="preserve">dziesięciu lat począwszy od dnia, w którym przyznano pomoc – w przypadku projektów objętych pomocą publiczną. </w:t>
      </w:r>
    </w:p>
    <w:p w:rsidR="00C86FEE" w:rsidRDefault="00C86FEE" w:rsidP="00C86FEE">
      <w:pPr>
        <w:pStyle w:val="Standard"/>
        <w:numPr>
          <w:ilvl w:val="0"/>
          <w:numId w:val="52"/>
        </w:numPr>
        <w:tabs>
          <w:tab w:val="left" w:pos="284"/>
        </w:tabs>
        <w:spacing w:after="60"/>
        <w:jc w:val="both"/>
        <w:rPr>
          <w:rFonts w:ascii="Tahoma" w:hAnsi="Tahoma" w:cs="Tahoma"/>
          <w:sz w:val="20"/>
          <w:szCs w:val="20"/>
        </w:rPr>
      </w:pPr>
      <w:r w:rsidRPr="00C86FEE">
        <w:rPr>
          <w:rFonts w:ascii="Tahoma" w:hAnsi="Tahoma" w:cs="Tahoma"/>
          <w:sz w:val="20"/>
          <w:szCs w:val="20"/>
        </w:rPr>
        <w:t>Przyjmuje się, że miejscem przechowywania dokumentów związanych z realizowanym projektem jest siedziba Beneficjenta.</w:t>
      </w:r>
      <w:r w:rsidRPr="00C86FEE">
        <w:rPr>
          <w:rFonts w:ascii="Tahoma" w:hAnsi="Tahoma" w:cs="Tahoma"/>
          <w:sz w:val="20"/>
          <w:szCs w:val="20"/>
          <w:vertAlign w:val="superscript"/>
        </w:rPr>
        <w:footnoteReference w:id="35"/>
      </w:r>
    </w:p>
    <w:p w:rsidR="00C86FEE" w:rsidRPr="00C86FEE" w:rsidRDefault="00C86FEE" w:rsidP="00C86FEE">
      <w:pPr>
        <w:pStyle w:val="Standard"/>
        <w:numPr>
          <w:ilvl w:val="0"/>
          <w:numId w:val="52"/>
        </w:numPr>
        <w:tabs>
          <w:tab w:val="left" w:pos="284"/>
        </w:tabs>
        <w:spacing w:after="60"/>
        <w:jc w:val="both"/>
        <w:rPr>
          <w:rFonts w:ascii="Tahoma" w:hAnsi="Tahoma" w:cs="Tahoma"/>
          <w:sz w:val="20"/>
          <w:szCs w:val="20"/>
        </w:rPr>
      </w:pPr>
      <w:r w:rsidRPr="007A4685">
        <w:rPr>
          <w:rFonts w:ascii="Tahoma" w:hAnsi="Tahoma" w:cs="Tahoma"/>
          <w:sz w:val="20"/>
          <w:szCs w:val="20"/>
        </w:rPr>
        <w:t>W przypadku zmiany miejsca przechowywania dokumentów, o</w:t>
      </w:r>
      <w:r>
        <w:rPr>
          <w:rFonts w:ascii="Tahoma" w:hAnsi="Tahoma" w:cs="Tahoma"/>
          <w:sz w:val="20"/>
          <w:szCs w:val="20"/>
        </w:rPr>
        <w:t xml:space="preserve"> który</w:t>
      </w:r>
      <w:r w:rsidR="007141C4">
        <w:rPr>
          <w:rFonts w:ascii="Tahoma" w:hAnsi="Tahoma" w:cs="Tahoma"/>
          <w:sz w:val="20"/>
          <w:szCs w:val="20"/>
        </w:rPr>
        <w:t>m</w:t>
      </w:r>
      <w:r>
        <w:rPr>
          <w:rFonts w:ascii="Tahoma" w:hAnsi="Tahoma" w:cs="Tahoma"/>
          <w:sz w:val="20"/>
          <w:szCs w:val="20"/>
        </w:rPr>
        <w:t xml:space="preserve"> mowa w ust. 2</w:t>
      </w:r>
      <w:r w:rsidRPr="007A4685">
        <w:rPr>
          <w:rFonts w:ascii="Tahoma" w:hAnsi="Tahoma" w:cs="Tahoma"/>
          <w:sz w:val="20"/>
          <w:szCs w:val="20"/>
        </w:rPr>
        <w:t xml:space="preserve"> oraz w przypadku zawieszenia lub zaprzestania przez Beneficjenta działalności przed terminem, o którym mowa w ust. 1 niniejszego paragrafu, Beneficjent zobowiązuje się niezwłocznie poinformować IZ o miejscu przechowywania dokumentów związanych z realizowanym p</w:t>
      </w:r>
      <w:r>
        <w:rPr>
          <w:rFonts w:ascii="Tahoma" w:hAnsi="Tahoma" w:cs="Tahoma"/>
          <w:sz w:val="20"/>
          <w:szCs w:val="20"/>
        </w:rPr>
        <w:t>rojektem, o którym mowa w ust. 2</w:t>
      </w:r>
      <w:r w:rsidRPr="007A4685">
        <w:rPr>
          <w:rFonts w:ascii="Tahoma" w:hAnsi="Tahoma" w:cs="Tahoma"/>
          <w:sz w:val="20"/>
          <w:szCs w:val="20"/>
        </w:rPr>
        <w:t xml:space="preserve">. </w:t>
      </w:r>
    </w:p>
    <w:p w:rsidR="00383A30" w:rsidRPr="00A059C5" w:rsidRDefault="00543481" w:rsidP="00383A30">
      <w:pPr>
        <w:pStyle w:val="Standard"/>
        <w:numPr>
          <w:ilvl w:val="0"/>
          <w:numId w:val="52"/>
        </w:numPr>
        <w:tabs>
          <w:tab w:val="left" w:pos="284"/>
        </w:tabs>
        <w:spacing w:after="60"/>
        <w:jc w:val="both"/>
        <w:rPr>
          <w:rFonts w:ascii="Tahoma" w:hAnsi="Tahoma" w:cs="Tahoma"/>
          <w:sz w:val="20"/>
          <w:szCs w:val="20"/>
        </w:rPr>
      </w:pPr>
      <w:r w:rsidRPr="007A4685">
        <w:rPr>
          <w:rFonts w:ascii="Tahoma" w:hAnsi="Tahoma" w:cs="Tahoma"/>
          <w:sz w:val="20"/>
          <w:szCs w:val="20"/>
        </w:rPr>
        <w:t>W przypadku konieczności zmiany, w tym przedłużenia terminu, o którym mowa w ust.</w:t>
      </w:r>
      <w:r w:rsidR="001E09AE">
        <w:rPr>
          <w:rFonts w:ascii="Tahoma" w:hAnsi="Tahoma" w:cs="Tahoma"/>
          <w:sz w:val="20"/>
          <w:szCs w:val="20"/>
        </w:rPr>
        <w:t xml:space="preserve"> </w:t>
      </w:r>
      <w:r w:rsidRPr="007A4685">
        <w:rPr>
          <w:rFonts w:ascii="Tahoma" w:hAnsi="Tahoma" w:cs="Tahoma"/>
          <w:sz w:val="20"/>
          <w:szCs w:val="20"/>
        </w:rPr>
        <w:t>1 niniejszego paragrafu, IZ powiadomi o tym pisemnie Beneficjenta przed upływem terminu określonego w ust. 1  niniejszego paragrafu.</w:t>
      </w:r>
    </w:p>
    <w:p w:rsidR="00543481" w:rsidRPr="007A4685" w:rsidRDefault="00543481" w:rsidP="004A4417">
      <w:pPr>
        <w:pStyle w:val="Tekstpodstawowy"/>
        <w:tabs>
          <w:tab w:val="left" w:pos="284"/>
        </w:tabs>
        <w:spacing w:before="240" w:after="60"/>
        <w:jc w:val="center"/>
        <w:rPr>
          <w:rFonts w:ascii="Tahoma" w:hAnsi="Tahoma" w:cs="Tahoma"/>
          <w:b/>
        </w:rPr>
      </w:pPr>
      <w:r w:rsidRPr="007A4685">
        <w:rPr>
          <w:rFonts w:ascii="Tahoma" w:hAnsi="Tahoma" w:cs="Tahoma"/>
          <w:b/>
        </w:rPr>
        <w:t>Pomoc publiczna/Pomoc de minimis</w:t>
      </w:r>
      <w:r w:rsidRPr="007A4685">
        <w:rPr>
          <w:rStyle w:val="Odwoanieprzypisudolnego"/>
          <w:rFonts w:ascii="Tahoma" w:hAnsi="Tahoma" w:cs="Tahoma"/>
          <w:b/>
        </w:rPr>
        <w:footnoteReference w:id="36"/>
      </w:r>
    </w:p>
    <w:p w:rsidR="00543481" w:rsidRPr="007A4685" w:rsidRDefault="00543481" w:rsidP="00E87A97">
      <w:pPr>
        <w:pStyle w:val="Standard"/>
        <w:numPr>
          <w:ilvl w:val="0"/>
          <w:numId w:val="2"/>
        </w:numPr>
        <w:spacing w:after="60"/>
        <w:jc w:val="center"/>
        <w:rPr>
          <w:rFonts w:ascii="Tahoma" w:hAnsi="Tahoma" w:cs="Tahoma"/>
          <w:sz w:val="20"/>
          <w:szCs w:val="20"/>
        </w:rPr>
      </w:pPr>
    </w:p>
    <w:p w:rsidR="00B049D4" w:rsidRPr="007A4685" w:rsidRDefault="00543481" w:rsidP="007F311C">
      <w:pPr>
        <w:pStyle w:val="Tekstpodstawowy"/>
        <w:numPr>
          <w:ilvl w:val="0"/>
          <w:numId w:val="54"/>
        </w:numPr>
        <w:tabs>
          <w:tab w:val="left" w:pos="284"/>
        </w:tabs>
        <w:spacing w:before="240" w:after="60"/>
        <w:jc w:val="both"/>
        <w:rPr>
          <w:rFonts w:ascii="Tahoma" w:hAnsi="Tahoma" w:cs="Tahoma"/>
        </w:rPr>
      </w:pPr>
      <w:bookmarkStart w:id="45" w:name="_Ref477251412"/>
      <w:r w:rsidRPr="007A4685">
        <w:rPr>
          <w:rFonts w:ascii="Tahoma" w:hAnsi="Tahoma" w:cs="Tahoma"/>
        </w:rPr>
        <w:t>Pomoc publiczna/pomoc de minimis udzielana w oparciu o niniejszą umowę</w:t>
      </w:r>
      <w:r w:rsidRPr="007A4685">
        <w:rPr>
          <w:rStyle w:val="Odwoanieprzypisudolnego"/>
          <w:rFonts w:ascii="Tahoma" w:hAnsi="Tahoma" w:cs="Tahoma"/>
        </w:rPr>
        <w:footnoteReference w:id="37"/>
      </w:r>
      <w:r w:rsidRPr="007A4685">
        <w:rPr>
          <w:rFonts w:ascii="Tahoma" w:hAnsi="Tahoma" w:cs="Tahoma"/>
        </w:rPr>
        <w:t xml:space="preserve"> jest zgodna ze </w:t>
      </w:r>
      <w:r w:rsidRPr="007A4685">
        <w:rPr>
          <w:rFonts w:ascii="Tahoma" w:hAnsi="Tahoma" w:cs="Tahoma"/>
        </w:rPr>
        <w:lastRenderedPageBreak/>
        <w:t>wspólnym rynkiem oraz art. 107 Traktatu o funkcjonowaniu Unii Europejskiej i dlatego jest zwolniona z wymogu notyfikacji zgodnie z art. 108 Traktatu o funkcjonowaniu Unii Europejskiej.</w:t>
      </w:r>
      <w:bookmarkStart w:id="46" w:name="_Ref477240540"/>
      <w:bookmarkEnd w:id="45"/>
    </w:p>
    <w:p w:rsidR="00E221E4" w:rsidRPr="00C5422F" w:rsidRDefault="00543481" w:rsidP="00E221E4">
      <w:pPr>
        <w:pStyle w:val="Tekstpodstawowy"/>
        <w:numPr>
          <w:ilvl w:val="0"/>
          <w:numId w:val="54"/>
        </w:numPr>
        <w:tabs>
          <w:tab w:val="left" w:pos="284"/>
        </w:tabs>
        <w:spacing w:after="60"/>
        <w:jc w:val="both"/>
        <w:rPr>
          <w:rFonts w:ascii="Tahoma" w:hAnsi="Tahoma" w:cs="Tahoma"/>
        </w:rPr>
      </w:pPr>
      <w:r w:rsidRPr="007A4685">
        <w:rPr>
          <w:rFonts w:ascii="Tahoma" w:hAnsi="Tahoma" w:cs="Tahoma"/>
        </w:rPr>
        <w:t xml:space="preserve">Pomoc, o której mowa w ust. 1, udzielana jest na podstawie Rozporządzenia Ministra Infrastruktury i Rozwoju z dnia 2 lipca 2015r. w sprawie udzielania pomocy de minimis oraz pomocy publicznej w ramach programów operacyjnych finansowanych z Europejskiego Funduszu Społecznego na lata 2014-2020 </w:t>
      </w:r>
      <w:r w:rsidR="00B049D4" w:rsidRPr="007A4685">
        <w:rPr>
          <w:rFonts w:ascii="Tahoma" w:hAnsi="Tahoma" w:cs="Tahoma"/>
          <w:kern w:val="0"/>
        </w:rPr>
        <w:t>(Dz.U. z 2015 r. poz. 1073)</w:t>
      </w:r>
      <w:r w:rsidRPr="007A4685">
        <w:rPr>
          <w:kern w:val="0"/>
          <w:sz w:val="24"/>
          <w:szCs w:val="24"/>
        </w:rPr>
        <w:t xml:space="preserve"> </w:t>
      </w:r>
      <w:r w:rsidRPr="007A4685">
        <w:rPr>
          <w:rFonts w:ascii="Tahoma" w:hAnsi="Tahoma" w:cs="Tahoma"/>
        </w:rPr>
        <w:t>o numerze referencyjnym SA.43592(2015/X).</w:t>
      </w:r>
      <w:r w:rsidRPr="007A4685">
        <w:rPr>
          <w:rStyle w:val="Odwoanieprzypisudolnego"/>
          <w:rFonts w:ascii="Tahoma" w:hAnsi="Tahoma"/>
        </w:rPr>
        <w:footnoteReference w:id="38"/>
      </w:r>
      <w:bookmarkEnd w:id="46"/>
      <w:r w:rsidRPr="007A4685">
        <w:rPr>
          <w:rFonts w:ascii="Tahoma" w:hAnsi="Tahoma" w:cs="Tahoma"/>
        </w:rPr>
        <w:t xml:space="preserve"> </w:t>
      </w:r>
    </w:p>
    <w:p w:rsidR="00543481" w:rsidRPr="007A4685" w:rsidRDefault="00543481" w:rsidP="00E87A97">
      <w:pPr>
        <w:pStyle w:val="Standard"/>
        <w:numPr>
          <w:ilvl w:val="0"/>
          <w:numId w:val="2"/>
        </w:numPr>
        <w:spacing w:before="240" w:after="60"/>
        <w:jc w:val="center"/>
        <w:rPr>
          <w:rFonts w:ascii="Tahoma" w:hAnsi="Tahoma" w:cs="Tahoma"/>
          <w:sz w:val="20"/>
          <w:szCs w:val="20"/>
        </w:rPr>
      </w:pPr>
    </w:p>
    <w:p w:rsidR="00B049D4" w:rsidRPr="007A4685" w:rsidRDefault="00B049D4" w:rsidP="008205F4">
      <w:pPr>
        <w:pStyle w:val="Akapitzlist"/>
        <w:numPr>
          <w:ilvl w:val="0"/>
          <w:numId w:val="92"/>
        </w:numPr>
        <w:spacing w:before="240"/>
        <w:jc w:val="both"/>
        <w:rPr>
          <w:sz w:val="20"/>
          <w:szCs w:val="20"/>
        </w:rPr>
      </w:pPr>
      <w:r w:rsidRPr="007A4685">
        <w:rPr>
          <w:rFonts w:ascii="Tahoma" w:hAnsi="Tahoma" w:cs="Tahoma"/>
          <w:sz w:val="20"/>
          <w:szCs w:val="20"/>
        </w:rPr>
        <w:t>W oparciu o niniejszą umowę Beneficjentowi przyznana zostaje pomoc publiczna i/lub pomoc de minimis, w wysokości i w zakresie określonym w aktualnym wniosku o dofinansowanie.</w:t>
      </w:r>
      <w:r w:rsidRPr="007A4685">
        <w:rPr>
          <w:rStyle w:val="Odwoanieprzypisudolnego"/>
          <w:rFonts w:ascii="Tahoma" w:hAnsi="Tahoma"/>
          <w:kern w:val="0"/>
          <w:sz w:val="20"/>
          <w:szCs w:val="20"/>
        </w:rPr>
        <w:footnoteReference w:id="39"/>
      </w:r>
      <w:r w:rsidRPr="007A4685">
        <w:rPr>
          <w:sz w:val="20"/>
          <w:szCs w:val="20"/>
        </w:rPr>
        <w:t xml:space="preserve"> </w:t>
      </w:r>
    </w:p>
    <w:p w:rsidR="00B049D4" w:rsidRPr="007A4685" w:rsidRDefault="00B049D4" w:rsidP="008205F4">
      <w:pPr>
        <w:pStyle w:val="Akapitzlist"/>
        <w:numPr>
          <w:ilvl w:val="0"/>
          <w:numId w:val="92"/>
        </w:numPr>
        <w:jc w:val="both"/>
        <w:rPr>
          <w:sz w:val="20"/>
          <w:szCs w:val="20"/>
        </w:rPr>
      </w:pPr>
      <w:r w:rsidRPr="007A4685">
        <w:rPr>
          <w:rFonts w:ascii="Tahoma" w:hAnsi="Tahoma" w:cs="Tahoma"/>
          <w:sz w:val="20"/>
          <w:szCs w:val="20"/>
        </w:rPr>
        <w:t xml:space="preserve">W przypadku stwierdzenia, iż nie zostały dotrzymane warunki udzielania pomocy określone w rozporządzeniu, o którym mowa w § </w:t>
      </w:r>
      <w:r w:rsidR="006D389D">
        <w:rPr>
          <w:rFonts w:ascii="Tahoma" w:hAnsi="Tahoma" w:cs="Tahoma"/>
          <w:sz w:val="20"/>
          <w:szCs w:val="20"/>
        </w:rPr>
        <w:t>19</w:t>
      </w:r>
      <w:r w:rsidRPr="007A4685">
        <w:rPr>
          <w:rFonts w:ascii="Tahoma" w:hAnsi="Tahoma" w:cs="Tahoma"/>
          <w:sz w:val="20"/>
          <w:szCs w:val="20"/>
        </w:rPr>
        <w:t xml:space="preserve"> ust. 2 niniejszej umowy, w szczególności gdy stwierdzone zostanie, że pomoc została wykorzystana niezgodnie z przeznaczeniem lub stwierdzone zostanie niedotrzymanie warunków dotyczących:</w:t>
      </w:r>
    </w:p>
    <w:p w:rsidR="00B049D4" w:rsidRPr="007A4685" w:rsidRDefault="00B049D4" w:rsidP="007F311C">
      <w:pPr>
        <w:pStyle w:val="Tekstpodstawowy"/>
        <w:numPr>
          <w:ilvl w:val="0"/>
          <w:numId w:val="55"/>
        </w:numPr>
        <w:tabs>
          <w:tab w:val="left" w:pos="284"/>
        </w:tabs>
        <w:spacing w:after="60"/>
        <w:jc w:val="both"/>
        <w:rPr>
          <w:rFonts w:ascii="Tahoma" w:hAnsi="Tahoma" w:cs="Tahoma"/>
        </w:rPr>
      </w:pPr>
      <w:r w:rsidRPr="007A4685">
        <w:rPr>
          <w:rFonts w:ascii="Tahoma" w:hAnsi="Tahoma" w:cs="Tahoma"/>
        </w:rPr>
        <w:t>wystąpienia efektu zachęty,</w:t>
      </w:r>
    </w:p>
    <w:p w:rsidR="00B049D4" w:rsidRPr="007A4685" w:rsidRDefault="00B049D4" w:rsidP="007F311C">
      <w:pPr>
        <w:pStyle w:val="Tekstpodstawowy"/>
        <w:numPr>
          <w:ilvl w:val="0"/>
          <w:numId w:val="55"/>
        </w:numPr>
        <w:tabs>
          <w:tab w:val="left" w:pos="284"/>
        </w:tabs>
        <w:spacing w:after="60"/>
        <w:jc w:val="both"/>
        <w:rPr>
          <w:rFonts w:ascii="Tahoma" w:hAnsi="Tahoma" w:cs="Tahoma"/>
        </w:rPr>
      </w:pPr>
      <w:r w:rsidRPr="007A4685">
        <w:rPr>
          <w:rFonts w:ascii="Tahoma" w:hAnsi="Tahoma" w:cs="Tahoma"/>
        </w:rPr>
        <w:t>dopuszczalnej intensywności pomocy, jeśli dotyczy danego rodzaju pomocy udzielanej w  ramach niniejszej umowy,</w:t>
      </w:r>
    </w:p>
    <w:p w:rsidR="00B049D4" w:rsidRPr="007A4685" w:rsidRDefault="00B049D4" w:rsidP="007F311C">
      <w:pPr>
        <w:pStyle w:val="Tekstpodstawowy"/>
        <w:numPr>
          <w:ilvl w:val="0"/>
          <w:numId w:val="55"/>
        </w:numPr>
        <w:tabs>
          <w:tab w:val="left" w:pos="284"/>
        </w:tabs>
        <w:spacing w:after="60"/>
        <w:jc w:val="both"/>
        <w:rPr>
          <w:rFonts w:ascii="Tahoma" w:hAnsi="Tahoma" w:cs="Tahoma"/>
        </w:rPr>
      </w:pPr>
      <w:r w:rsidRPr="007A4685">
        <w:rPr>
          <w:rFonts w:ascii="Tahoma" w:hAnsi="Tahoma" w:cs="Tahoma"/>
        </w:rPr>
        <w:t xml:space="preserve">dopuszczalnego pułapu pomocy de minimis określonego w rozporządzeniu, o którym mowa w § </w:t>
      </w:r>
      <w:r w:rsidR="006D389D">
        <w:rPr>
          <w:rFonts w:ascii="Tahoma" w:hAnsi="Tahoma" w:cs="Tahoma"/>
        </w:rPr>
        <w:t>19</w:t>
      </w:r>
      <w:r w:rsidR="009F26EB">
        <w:rPr>
          <w:rFonts w:ascii="Tahoma" w:hAnsi="Tahoma" w:cs="Tahoma"/>
        </w:rPr>
        <w:t xml:space="preserve"> ust. 2 niniejszej umowy,</w:t>
      </w:r>
    </w:p>
    <w:p w:rsidR="00B049D4" w:rsidRPr="007A4685" w:rsidRDefault="00B049D4" w:rsidP="00A3052D">
      <w:pPr>
        <w:pStyle w:val="Tekstpodstawowy"/>
        <w:tabs>
          <w:tab w:val="left" w:pos="284"/>
        </w:tabs>
        <w:spacing w:after="0"/>
        <w:ind w:left="720"/>
        <w:jc w:val="both"/>
        <w:rPr>
          <w:rFonts w:ascii="Tahoma" w:hAnsi="Tahoma" w:cs="Tahoma"/>
        </w:rPr>
      </w:pPr>
      <w:r w:rsidRPr="007A4685">
        <w:rPr>
          <w:rFonts w:ascii="Tahoma" w:hAnsi="Tahoma" w:cs="Tahoma"/>
        </w:rPr>
        <w:t xml:space="preserve">Beneficjent zobowiązuje się do zwrotu całości lub części przyznanej pomocy wraz z odsetkami naliczanymi jak dla zaległości podatkowych, na zasadach i w terminie określonym </w:t>
      </w:r>
      <w:r w:rsidRPr="0027145E">
        <w:rPr>
          <w:rFonts w:ascii="Tahoma" w:hAnsi="Tahoma" w:cs="Tahoma"/>
        </w:rPr>
        <w:t>w § 13 ust. 2</w:t>
      </w:r>
      <w:r w:rsidR="001E25BB">
        <w:rPr>
          <w:rFonts w:ascii="Tahoma" w:hAnsi="Tahoma" w:cs="Tahoma"/>
        </w:rPr>
        <w:t xml:space="preserve"> i </w:t>
      </w:r>
      <w:r w:rsidRPr="0027145E">
        <w:rPr>
          <w:rFonts w:ascii="Tahoma" w:hAnsi="Tahoma" w:cs="Tahoma"/>
        </w:rPr>
        <w:t>3</w:t>
      </w:r>
      <w:r w:rsidR="00A3052D" w:rsidRPr="0027145E">
        <w:rPr>
          <w:rFonts w:ascii="Tahoma" w:hAnsi="Tahoma" w:cs="Tahoma"/>
        </w:rPr>
        <w:t xml:space="preserve"> niniejszej umowy.</w:t>
      </w:r>
    </w:p>
    <w:p w:rsidR="00A3052D" w:rsidRPr="007A4685" w:rsidRDefault="00A3052D" w:rsidP="00E87A97">
      <w:pPr>
        <w:pStyle w:val="Tekstpodstawowy"/>
        <w:numPr>
          <w:ilvl w:val="0"/>
          <w:numId w:val="2"/>
        </w:numPr>
        <w:tabs>
          <w:tab w:val="left" w:pos="284"/>
        </w:tabs>
        <w:spacing w:before="240"/>
        <w:jc w:val="center"/>
        <w:rPr>
          <w:rFonts w:ascii="Tahoma" w:hAnsi="Tahoma" w:cs="Tahoma"/>
        </w:rPr>
      </w:pPr>
    </w:p>
    <w:p w:rsidR="00A3052D" w:rsidRPr="007A4685" w:rsidRDefault="00A3052D" w:rsidP="007F311C">
      <w:pPr>
        <w:pStyle w:val="Tekstpodstawowy"/>
        <w:numPr>
          <w:ilvl w:val="0"/>
          <w:numId w:val="56"/>
        </w:numPr>
        <w:tabs>
          <w:tab w:val="left" w:pos="284"/>
        </w:tabs>
        <w:spacing w:before="240" w:after="60"/>
        <w:jc w:val="both"/>
        <w:rPr>
          <w:rFonts w:ascii="Tahoma" w:hAnsi="Tahoma" w:cs="Tahoma"/>
        </w:rPr>
      </w:pPr>
      <w:r w:rsidRPr="007A4685">
        <w:rPr>
          <w:rFonts w:ascii="Tahoma" w:hAnsi="Tahoma" w:cs="Tahoma"/>
        </w:rPr>
        <w:t xml:space="preserve">Beneficjent/Partner projektu jako podmiot udzielający pomocy publicznej/pomocy de minimis jest zobowiązany do wprowadzenia odpowiednio w umowie o udzieleniu pomocy zawieranej z Beneficjentem pomocy zapisów ujętych w § </w:t>
      </w:r>
      <w:r w:rsidR="006D389D">
        <w:rPr>
          <w:rFonts w:ascii="Tahoma" w:hAnsi="Tahoma" w:cs="Tahoma"/>
        </w:rPr>
        <w:t>19</w:t>
      </w:r>
      <w:r w:rsidRPr="007A4685">
        <w:rPr>
          <w:rFonts w:ascii="Tahoma" w:hAnsi="Tahoma" w:cs="Tahoma"/>
        </w:rPr>
        <w:t xml:space="preserve"> i § 2</w:t>
      </w:r>
      <w:r w:rsidR="006D389D">
        <w:rPr>
          <w:rFonts w:ascii="Tahoma" w:hAnsi="Tahoma" w:cs="Tahoma"/>
        </w:rPr>
        <w:t>0</w:t>
      </w:r>
      <w:r w:rsidRPr="007A4685">
        <w:rPr>
          <w:rFonts w:ascii="Tahoma" w:hAnsi="Tahoma" w:cs="Tahoma"/>
        </w:rPr>
        <w:t>.</w:t>
      </w:r>
    </w:p>
    <w:p w:rsidR="00A3052D" w:rsidRPr="007A4685" w:rsidRDefault="00A3052D" w:rsidP="007F311C">
      <w:pPr>
        <w:pStyle w:val="Tekstpodstawowy"/>
        <w:numPr>
          <w:ilvl w:val="0"/>
          <w:numId w:val="56"/>
        </w:numPr>
        <w:tabs>
          <w:tab w:val="left" w:pos="284"/>
        </w:tabs>
        <w:spacing w:after="60"/>
        <w:jc w:val="both"/>
        <w:rPr>
          <w:rFonts w:ascii="Tahoma" w:hAnsi="Tahoma" w:cs="Tahoma"/>
        </w:rPr>
      </w:pPr>
      <w:r w:rsidRPr="007A4685">
        <w:rPr>
          <w:rFonts w:ascii="Tahoma" w:hAnsi="Tahoma" w:cs="Tahoma"/>
        </w:rPr>
        <w:t>Zobowiązuje się podmiot udzielający pomocy do wypełniania wszelkich obowiązków, jakie nakładają na niego przepisy prawa wspólnotowego i krajowego w zakresie pomocy publicznej/pomocy de minimis, w szczególności:</w:t>
      </w:r>
    </w:p>
    <w:p w:rsidR="00A3052D" w:rsidRPr="007A4685" w:rsidRDefault="00A3052D" w:rsidP="007F311C">
      <w:pPr>
        <w:pStyle w:val="Tekstpodstawowy"/>
        <w:numPr>
          <w:ilvl w:val="0"/>
          <w:numId w:val="57"/>
        </w:numPr>
        <w:tabs>
          <w:tab w:val="left" w:pos="284"/>
        </w:tabs>
        <w:spacing w:after="60"/>
        <w:ind w:left="1134"/>
        <w:jc w:val="both"/>
        <w:rPr>
          <w:rFonts w:ascii="Tahoma" w:hAnsi="Tahoma" w:cs="Tahoma"/>
        </w:rPr>
      </w:pPr>
      <w:r w:rsidRPr="007A4685">
        <w:rPr>
          <w:rFonts w:ascii="Tahoma" w:hAnsi="Tahoma" w:cs="Tahoma"/>
        </w:rPr>
        <w:t>sporządzania i przedstawiania Prezesowi Urzędu Ochrony Konkurencji i Konsumentów sprawozdań o udzielonej pomocy publicznej, zgodnie z art. 32 ust. 1 ustawy z dnia 30 czerwca 2004 r. o postępowaniu w sprawach dotyczących pomocy publicznej,</w:t>
      </w:r>
    </w:p>
    <w:p w:rsidR="00A3052D" w:rsidRPr="007A4685" w:rsidRDefault="00A3052D" w:rsidP="007F311C">
      <w:pPr>
        <w:pStyle w:val="Tekstpodstawowy"/>
        <w:numPr>
          <w:ilvl w:val="0"/>
          <w:numId w:val="57"/>
        </w:numPr>
        <w:tabs>
          <w:tab w:val="left" w:pos="284"/>
        </w:tabs>
        <w:spacing w:after="60"/>
        <w:ind w:left="1134"/>
        <w:jc w:val="both"/>
        <w:rPr>
          <w:rFonts w:ascii="Tahoma" w:hAnsi="Tahoma" w:cs="Tahoma"/>
        </w:rPr>
      </w:pPr>
      <w:r w:rsidRPr="007A4685">
        <w:rPr>
          <w:rFonts w:ascii="Tahoma" w:hAnsi="Tahoma" w:cs="Tahoma"/>
        </w:rPr>
        <w:t>wydawania Beneficjentom pomocy zaświadczeń o pomocy de minimis.</w:t>
      </w:r>
    </w:p>
    <w:p w:rsidR="009F26EB" w:rsidRDefault="00A3052D" w:rsidP="009F26EB">
      <w:pPr>
        <w:pStyle w:val="Tekstpodstawowy"/>
        <w:numPr>
          <w:ilvl w:val="0"/>
          <w:numId w:val="56"/>
        </w:numPr>
        <w:tabs>
          <w:tab w:val="left" w:pos="284"/>
        </w:tabs>
        <w:spacing w:after="60"/>
        <w:jc w:val="both"/>
        <w:rPr>
          <w:rFonts w:ascii="Tahoma" w:hAnsi="Tahoma" w:cs="Tahoma"/>
        </w:rPr>
      </w:pPr>
      <w:r w:rsidRPr="0027145E">
        <w:rPr>
          <w:rFonts w:ascii="Tahoma" w:hAnsi="Tahoma" w:cs="Tahoma"/>
        </w:rPr>
        <w:t>Jeżeli na etapie kontroli projektu lub weryfikacji wniosków o płatność zostanie stwierdzone, że pomoc publiczna/pomoc de minimis została przyznana niezgodnie z zasadami jej udzielania w wyniku niedopełnienia obowiązków przez podmiot udzielający pomocy, tj. Beneficjenta/Partnera projektu, wydatki objęte pomocą uznaje się za niekwalifikowalne i konieczne jest dokonanie ich zwrotu wraz z odsetkami naliczanymi jak dla zaległości podatkowych od dnia przekazania transzy przez IZ na zasadach i w terminie określonym w § 13 ust. 2</w:t>
      </w:r>
      <w:r w:rsidR="00721988">
        <w:rPr>
          <w:rFonts w:ascii="Tahoma" w:hAnsi="Tahoma" w:cs="Tahoma"/>
        </w:rPr>
        <w:t xml:space="preserve"> i </w:t>
      </w:r>
      <w:r w:rsidRPr="0027145E">
        <w:rPr>
          <w:rFonts w:ascii="Tahoma" w:hAnsi="Tahoma" w:cs="Tahoma"/>
        </w:rPr>
        <w:t>3 niniejszej umowy.</w:t>
      </w:r>
    </w:p>
    <w:p w:rsidR="00624100" w:rsidRDefault="00624100" w:rsidP="00624100">
      <w:pPr>
        <w:pStyle w:val="Tekstpodstawowy"/>
        <w:tabs>
          <w:tab w:val="left" w:pos="284"/>
        </w:tabs>
        <w:spacing w:after="60"/>
        <w:jc w:val="both"/>
        <w:rPr>
          <w:rFonts w:ascii="Tahoma" w:hAnsi="Tahoma" w:cs="Tahoma"/>
        </w:rPr>
      </w:pPr>
    </w:p>
    <w:p w:rsidR="00624100" w:rsidRPr="00383A30" w:rsidRDefault="00624100" w:rsidP="00624100">
      <w:pPr>
        <w:pStyle w:val="Tekstpodstawowy"/>
        <w:tabs>
          <w:tab w:val="left" w:pos="284"/>
        </w:tabs>
        <w:spacing w:after="60"/>
        <w:jc w:val="both"/>
        <w:rPr>
          <w:rFonts w:ascii="Tahoma" w:hAnsi="Tahoma" w:cs="Tahoma"/>
        </w:rPr>
      </w:pPr>
    </w:p>
    <w:p w:rsidR="007C5C89" w:rsidRPr="007A4685" w:rsidRDefault="007C5C89" w:rsidP="007C5C89">
      <w:pPr>
        <w:spacing w:before="240" w:after="60"/>
        <w:jc w:val="center"/>
        <w:rPr>
          <w:rFonts w:ascii="Tahoma" w:hAnsi="Tahoma" w:cs="Tahoma"/>
          <w:sz w:val="20"/>
          <w:szCs w:val="20"/>
        </w:rPr>
      </w:pPr>
      <w:r w:rsidRPr="007A4685">
        <w:rPr>
          <w:rFonts w:ascii="Tahoma" w:hAnsi="Tahoma" w:cs="Tahoma"/>
          <w:b/>
          <w:sz w:val="20"/>
          <w:szCs w:val="20"/>
        </w:rPr>
        <w:lastRenderedPageBreak/>
        <w:t>Zasady korzystania z Lokalnego Systemu Informatycznego</w:t>
      </w:r>
    </w:p>
    <w:p w:rsidR="007C5C89" w:rsidRPr="007A4685" w:rsidRDefault="007C5C89" w:rsidP="00E87A97">
      <w:pPr>
        <w:pStyle w:val="Standard"/>
        <w:numPr>
          <w:ilvl w:val="0"/>
          <w:numId w:val="2"/>
        </w:numPr>
        <w:spacing w:after="240"/>
        <w:jc w:val="center"/>
        <w:rPr>
          <w:rFonts w:ascii="Tahoma" w:hAnsi="Tahoma" w:cs="Tahoma"/>
          <w:sz w:val="20"/>
          <w:szCs w:val="20"/>
        </w:rPr>
      </w:pPr>
    </w:p>
    <w:p w:rsidR="007C5C89" w:rsidRPr="007A4685" w:rsidRDefault="007C5C89" w:rsidP="007F311C">
      <w:pPr>
        <w:pStyle w:val="Akapitzlist"/>
        <w:numPr>
          <w:ilvl w:val="0"/>
          <w:numId w:val="58"/>
        </w:numPr>
        <w:tabs>
          <w:tab w:val="left" w:pos="284"/>
        </w:tabs>
        <w:jc w:val="both"/>
        <w:rPr>
          <w:rFonts w:ascii="Tahoma" w:hAnsi="Tahoma" w:cs="Tahoma"/>
          <w:sz w:val="20"/>
          <w:szCs w:val="20"/>
        </w:rPr>
      </w:pPr>
      <w:r w:rsidRPr="007A4685">
        <w:rPr>
          <w:rFonts w:ascii="Tahoma" w:hAnsi="Tahoma" w:cs="Tahoma"/>
          <w:sz w:val="20"/>
          <w:szCs w:val="20"/>
        </w:rPr>
        <w:t>Beneficjent jest zobowiązany do składania dokumentów, informacji i wyjaśnień związanych z realizacją projektu, których IZ RPO WSL wymaga, w szczególności:</w:t>
      </w:r>
    </w:p>
    <w:p w:rsidR="007E1A12" w:rsidRPr="007A4685" w:rsidRDefault="007C5C89" w:rsidP="007F311C">
      <w:pPr>
        <w:pStyle w:val="Akapitzlist"/>
        <w:numPr>
          <w:ilvl w:val="0"/>
          <w:numId w:val="59"/>
        </w:numPr>
        <w:tabs>
          <w:tab w:val="left" w:pos="567"/>
          <w:tab w:val="left" w:pos="709"/>
        </w:tabs>
        <w:spacing w:before="60"/>
        <w:ind w:left="1134"/>
        <w:jc w:val="both"/>
        <w:rPr>
          <w:rFonts w:ascii="Tahoma" w:hAnsi="Tahoma" w:cs="Tahoma"/>
          <w:sz w:val="20"/>
          <w:szCs w:val="20"/>
        </w:rPr>
      </w:pPr>
      <w:bookmarkStart w:id="47" w:name="_Ref477240834"/>
      <w:r w:rsidRPr="007A4685">
        <w:rPr>
          <w:rFonts w:ascii="Tahoma" w:hAnsi="Tahoma" w:cs="Tahoma"/>
          <w:sz w:val="20"/>
          <w:szCs w:val="20"/>
        </w:rPr>
        <w:t>do składania wniosków o płatność</w:t>
      </w:r>
      <w:r w:rsidR="002B5AAF">
        <w:rPr>
          <w:rFonts w:ascii="Tahoma" w:hAnsi="Tahoma" w:cs="Tahoma"/>
          <w:sz w:val="20"/>
          <w:szCs w:val="20"/>
        </w:rPr>
        <w:t xml:space="preserve"> i ich uzupełnień</w:t>
      </w:r>
      <w:r w:rsidRPr="007A4685">
        <w:rPr>
          <w:rFonts w:ascii="Tahoma" w:hAnsi="Tahoma" w:cs="Tahoma"/>
          <w:sz w:val="20"/>
          <w:szCs w:val="20"/>
        </w:rPr>
        <w:t xml:space="preserve"> z wypełnioną częścią spra</w:t>
      </w:r>
      <w:r w:rsidR="007E1A12" w:rsidRPr="007A4685">
        <w:rPr>
          <w:rFonts w:ascii="Tahoma" w:hAnsi="Tahoma" w:cs="Tahoma"/>
          <w:sz w:val="20"/>
          <w:szCs w:val="20"/>
        </w:rPr>
        <w:t>wozdawczą z </w:t>
      </w:r>
      <w:r w:rsidRPr="007A4685">
        <w:rPr>
          <w:rFonts w:ascii="Tahoma" w:hAnsi="Tahoma" w:cs="Tahoma"/>
          <w:sz w:val="20"/>
          <w:szCs w:val="20"/>
        </w:rPr>
        <w:t>wykorzystaniem LSI oraz ich podpisywania i przesyłania z wykorzystaniem platform elektronicznych SEKAP/ePUAP, w terminach i według zasad określonych w § 10 niniejszej umowy;</w:t>
      </w:r>
      <w:bookmarkEnd w:id="47"/>
    </w:p>
    <w:p w:rsidR="007E1A12" w:rsidRDefault="007C5C89" w:rsidP="007F311C">
      <w:pPr>
        <w:pStyle w:val="Akapitzlist"/>
        <w:numPr>
          <w:ilvl w:val="0"/>
          <w:numId w:val="59"/>
        </w:numPr>
        <w:tabs>
          <w:tab w:val="left" w:pos="567"/>
          <w:tab w:val="left" w:pos="709"/>
        </w:tabs>
        <w:spacing w:before="60"/>
        <w:ind w:left="1134"/>
        <w:jc w:val="both"/>
        <w:rPr>
          <w:rFonts w:ascii="Tahoma" w:hAnsi="Tahoma" w:cs="Tahoma"/>
          <w:sz w:val="20"/>
          <w:szCs w:val="20"/>
        </w:rPr>
      </w:pPr>
      <w:r w:rsidRPr="007A4685">
        <w:rPr>
          <w:rFonts w:ascii="Tahoma" w:hAnsi="Tahoma" w:cs="Tahoma"/>
          <w:sz w:val="20"/>
          <w:szCs w:val="20"/>
        </w:rPr>
        <w:t>na wezwanie IZ RPO WSL do aktualizacji dokumentów aplikacyjnych w wers</w:t>
      </w:r>
      <w:r w:rsidR="007E1A12" w:rsidRPr="007A4685">
        <w:rPr>
          <w:rFonts w:ascii="Tahoma" w:hAnsi="Tahoma" w:cs="Tahoma"/>
          <w:sz w:val="20"/>
          <w:szCs w:val="20"/>
        </w:rPr>
        <w:t xml:space="preserve">ji elektronicznej z </w:t>
      </w:r>
      <w:r w:rsidRPr="007A4685">
        <w:rPr>
          <w:rFonts w:ascii="Tahoma" w:hAnsi="Tahoma" w:cs="Tahoma"/>
          <w:sz w:val="20"/>
          <w:szCs w:val="20"/>
        </w:rPr>
        <w:t>wykorzystaniem LSI oraz i</w:t>
      </w:r>
      <w:r w:rsidR="007E1A12" w:rsidRPr="007A4685">
        <w:rPr>
          <w:rFonts w:ascii="Tahoma" w:hAnsi="Tahoma" w:cs="Tahoma"/>
          <w:sz w:val="20"/>
          <w:szCs w:val="20"/>
        </w:rPr>
        <w:t>ch podpisywania i przesyłania z </w:t>
      </w:r>
      <w:r w:rsidRPr="007A4685">
        <w:rPr>
          <w:rFonts w:ascii="Tahoma" w:hAnsi="Tahoma" w:cs="Tahoma"/>
          <w:sz w:val="20"/>
          <w:szCs w:val="20"/>
        </w:rPr>
        <w:t>wykorzystaniem platform elektronicznych SEKAP/ePUAP, w terminach</w:t>
      </w:r>
      <w:r w:rsidR="002B5AAF">
        <w:rPr>
          <w:rFonts w:ascii="Tahoma" w:hAnsi="Tahoma" w:cs="Tahoma"/>
          <w:sz w:val="20"/>
          <w:szCs w:val="20"/>
        </w:rPr>
        <w:t xml:space="preserve"> i zakresach</w:t>
      </w:r>
      <w:r w:rsidRPr="007A4685">
        <w:rPr>
          <w:rFonts w:ascii="Tahoma" w:hAnsi="Tahoma" w:cs="Tahoma"/>
          <w:sz w:val="20"/>
          <w:szCs w:val="20"/>
        </w:rPr>
        <w:t xml:space="preserve"> określonych przez IZ;</w:t>
      </w:r>
      <w:bookmarkStart w:id="48" w:name="_Ref477240844"/>
    </w:p>
    <w:p w:rsidR="007E1A12" w:rsidRPr="001A1136" w:rsidRDefault="007C5C89" w:rsidP="001A1136">
      <w:pPr>
        <w:pStyle w:val="Akapitzlist"/>
        <w:numPr>
          <w:ilvl w:val="0"/>
          <w:numId w:val="59"/>
        </w:numPr>
        <w:tabs>
          <w:tab w:val="left" w:pos="567"/>
          <w:tab w:val="left" w:pos="709"/>
        </w:tabs>
        <w:spacing w:before="60"/>
        <w:ind w:left="1134"/>
        <w:jc w:val="both"/>
        <w:rPr>
          <w:rFonts w:ascii="Tahoma" w:hAnsi="Tahoma" w:cs="Tahoma"/>
          <w:sz w:val="20"/>
          <w:szCs w:val="20"/>
        </w:rPr>
      </w:pPr>
      <w:r w:rsidRPr="001A1136">
        <w:rPr>
          <w:rFonts w:ascii="Tahoma" w:hAnsi="Tahoma" w:cs="Tahoma"/>
          <w:sz w:val="20"/>
          <w:szCs w:val="20"/>
        </w:rPr>
        <w:t xml:space="preserve">do niezwłocznej aktualizacji harmonogramu </w:t>
      </w:r>
      <w:r w:rsidR="001B1593">
        <w:rPr>
          <w:rFonts w:ascii="Tahoma" w:hAnsi="Tahoma" w:cs="Tahoma"/>
          <w:sz w:val="20"/>
          <w:szCs w:val="20"/>
        </w:rPr>
        <w:t>płatności</w:t>
      </w:r>
      <w:r w:rsidR="001A1136" w:rsidRPr="001A1136">
        <w:rPr>
          <w:rFonts w:ascii="Tahoma" w:hAnsi="Tahoma" w:cs="Tahoma"/>
          <w:sz w:val="20"/>
          <w:szCs w:val="20"/>
        </w:rPr>
        <w:t xml:space="preserve"> </w:t>
      </w:r>
      <w:r w:rsidRPr="001A1136">
        <w:rPr>
          <w:rFonts w:ascii="Tahoma" w:hAnsi="Tahoma" w:cs="Tahoma"/>
          <w:sz w:val="20"/>
          <w:szCs w:val="20"/>
        </w:rPr>
        <w:t>w wersji elektronicznej z</w:t>
      </w:r>
      <w:r w:rsidR="007D0CBE" w:rsidRPr="001A1136">
        <w:rPr>
          <w:rFonts w:ascii="Tahoma" w:hAnsi="Tahoma" w:cs="Tahoma"/>
          <w:sz w:val="20"/>
          <w:szCs w:val="20"/>
        </w:rPr>
        <w:t> </w:t>
      </w:r>
      <w:r w:rsidRPr="001A1136">
        <w:rPr>
          <w:rFonts w:ascii="Tahoma" w:hAnsi="Tahoma" w:cs="Tahoma"/>
          <w:sz w:val="20"/>
          <w:szCs w:val="20"/>
        </w:rPr>
        <w:t>wykorzystaniem LSI</w:t>
      </w:r>
      <w:r w:rsidRPr="001A1136">
        <w:rPr>
          <w:sz w:val="20"/>
          <w:szCs w:val="20"/>
        </w:rPr>
        <w:t xml:space="preserve"> </w:t>
      </w:r>
      <w:r w:rsidRPr="001A1136">
        <w:rPr>
          <w:rFonts w:ascii="Tahoma" w:hAnsi="Tahoma" w:cs="Tahoma"/>
          <w:sz w:val="20"/>
          <w:szCs w:val="20"/>
        </w:rPr>
        <w:t>oraz i</w:t>
      </w:r>
      <w:r w:rsidR="007E1A12" w:rsidRPr="001A1136">
        <w:rPr>
          <w:rFonts w:ascii="Tahoma" w:hAnsi="Tahoma" w:cs="Tahoma"/>
          <w:sz w:val="20"/>
          <w:szCs w:val="20"/>
        </w:rPr>
        <w:t>ch podpisywania i przesyłania z </w:t>
      </w:r>
      <w:r w:rsidRPr="001A1136">
        <w:rPr>
          <w:rFonts w:ascii="Tahoma" w:hAnsi="Tahoma" w:cs="Tahoma"/>
          <w:sz w:val="20"/>
          <w:szCs w:val="20"/>
        </w:rPr>
        <w:t>wykorzystaniem platform elektronicznych SEKAP/ePUAP, zgodnie z § 8 ust. 7 niniejszej umowy;</w:t>
      </w:r>
      <w:bookmarkEnd w:id="48"/>
    </w:p>
    <w:p w:rsidR="007E1A12" w:rsidRPr="007A4685" w:rsidRDefault="007C5C89" w:rsidP="007F311C">
      <w:pPr>
        <w:pStyle w:val="Akapitzlist"/>
        <w:numPr>
          <w:ilvl w:val="0"/>
          <w:numId w:val="59"/>
        </w:numPr>
        <w:tabs>
          <w:tab w:val="left" w:pos="567"/>
          <w:tab w:val="left" w:pos="709"/>
        </w:tabs>
        <w:spacing w:before="60"/>
        <w:ind w:left="1134"/>
        <w:jc w:val="both"/>
        <w:rPr>
          <w:rFonts w:ascii="Tahoma" w:hAnsi="Tahoma" w:cs="Tahoma"/>
          <w:sz w:val="20"/>
          <w:szCs w:val="20"/>
        </w:rPr>
      </w:pPr>
      <w:r w:rsidRPr="007A4685">
        <w:rPr>
          <w:rFonts w:ascii="Tahoma" w:hAnsi="Tahoma" w:cs="Tahoma"/>
          <w:sz w:val="20"/>
          <w:szCs w:val="20"/>
        </w:rPr>
        <w:t>w przypadku niedostarczenia dokumentów wskazanych w pkt 1)-3) lub w przypadku stwierdzenia braków lub błędów w tych dokumentach Beneficjent może zostać zobowiązany do ich poprawy lub uzupełnienia w terminie</w:t>
      </w:r>
      <w:r w:rsidR="00813F4A">
        <w:rPr>
          <w:rFonts w:ascii="Tahoma" w:hAnsi="Tahoma" w:cs="Tahoma"/>
          <w:sz w:val="20"/>
          <w:szCs w:val="20"/>
        </w:rPr>
        <w:t xml:space="preserve"> i zakresie</w:t>
      </w:r>
      <w:r w:rsidRPr="007A4685">
        <w:rPr>
          <w:rFonts w:ascii="Tahoma" w:hAnsi="Tahoma" w:cs="Tahoma"/>
          <w:sz w:val="20"/>
          <w:szCs w:val="20"/>
        </w:rPr>
        <w:t xml:space="preserve"> wyznaczonym przez IZ RPO WSL;</w:t>
      </w:r>
    </w:p>
    <w:p w:rsidR="007C5C89" w:rsidRPr="007A4685" w:rsidRDefault="007C5C89" w:rsidP="007F311C">
      <w:pPr>
        <w:pStyle w:val="Akapitzlist"/>
        <w:numPr>
          <w:ilvl w:val="0"/>
          <w:numId w:val="59"/>
        </w:numPr>
        <w:tabs>
          <w:tab w:val="left" w:pos="567"/>
          <w:tab w:val="left" w:pos="709"/>
        </w:tabs>
        <w:spacing w:before="60"/>
        <w:ind w:left="1134"/>
        <w:jc w:val="both"/>
        <w:rPr>
          <w:rFonts w:ascii="Tahoma" w:hAnsi="Tahoma" w:cs="Tahoma"/>
          <w:sz w:val="20"/>
          <w:szCs w:val="20"/>
        </w:rPr>
      </w:pPr>
      <w:r w:rsidRPr="007A4685">
        <w:rPr>
          <w:rFonts w:ascii="Tahoma" w:hAnsi="Tahoma" w:cs="Tahoma"/>
          <w:kern w:val="0"/>
          <w:sz w:val="20"/>
          <w:szCs w:val="20"/>
        </w:rPr>
        <w:t>do wprowadzania do systemu informatycznego LSI danych w zakresie modułu PEFS, chyba że z powodu awarii lub unieruchomienia systemu nie jest to możliwe. W takim przypadku Beneficjent zobowiązuje się do niezwłocznego uzupełnienia danych w LSI po ustaniu awarii lub uruchomieniu systemu.</w:t>
      </w:r>
    </w:p>
    <w:p w:rsidR="007E1A12" w:rsidRPr="007A4685" w:rsidRDefault="007C5C89" w:rsidP="007F311C">
      <w:pPr>
        <w:pStyle w:val="Akapitzlist"/>
        <w:numPr>
          <w:ilvl w:val="0"/>
          <w:numId w:val="58"/>
        </w:numPr>
        <w:tabs>
          <w:tab w:val="left" w:pos="284"/>
        </w:tabs>
        <w:spacing w:before="60"/>
        <w:jc w:val="both"/>
        <w:rPr>
          <w:rFonts w:ascii="Tahoma" w:hAnsi="Tahoma" w:cs="Tahoma"/>
          <w:sz w:val="20"/>
          <w:szCs w:val="20"/>
        </w:rPr>
      </w:pPr>
      <w:bookmarkStart w:id="49" w:name="_Ref477240954"/>
      <w:r w:rsidRPr="007A4685">
        <w:rPr>
          <w:rFonts w:ascii="Tahoma" w:hAnsi="Tahoma" w:cs="Tahoma"/>
          <w:sz w:val="20"/>
          <w:szCs w:val="20"/>
        </w:rPr>
        <w:t>Dokumenty dostarczane z wykorzystaniem komunikacji elektronicznej, są opatrzone bezpiecznym podpisem elektronicznym weryfikowanym przy pomocy kwalifikowanego certyfikatu lub certyfikatu CC SEKAP</w:t>
      </w:r>
      <w:r w:rsidR="007141C4">
        <w:rPr>
          <w:rFonts w:ascii="Tahoma" w:hAnsi="Tahoma" w:cs="Tahoma"/>
          <w:sz w:val="20"/>
          <w:szCs w:val="20"/>
        </w:rPr>
        <w:t xml:space="preserve"> </w:t>
      </w:r>
      <w:r w:rsidRPr="007A4685">
        <w:rPr>
          <w:rFonts w:ascii="Tahoma" w:hAnsi="Tahoma" w:cs="Tahoma"/>
          <w:sz w:val="20"/>
          <w:szCs w:val="20"/>
        </w:rPr>
        <w:t>lub profilu zaufanego ePUAP.</w:t>
      </w:r>
      <w:bookmarkEnd w:id="49"/>
    </w:p>
    <w:p w:rsidR="007E1A12" w:rsidRPr="007A4685" w:rsidRDefault="007C5C89" w:rsidP="007F311C">
      <w:pPr>
        <w:pStyle w:val="Akapitzlist"/>
        <w:numPr>
          <w:ilvl w:val="0"/>
          <w:numId w:val="58"/>
        </w:numPr>
        <w:tabs>
          <w:tab w:val="left" w:pos="284"/>
        </w:tabs>
        <w:spacing w:before="60"/>
        <w:jc w:val="both"/>
        <w:rPr>
          <w:rFonts w:ascii="Tahoma" w:hAnsi="Tahoma" w:cs="Tahoma"/>
          <w:sz w:val="20"/>
          <w:szCs w:val="20"/>
        </w:rPr>
      </w:pPr>
      <w:r w:rsidRPr="007A4685">
        <w:rPr>
          <w:rFonts w:ascii="Tahoma" w:hAnsi="Tahoma" w:cs="Tahoma"/>
          <w:sz w:val="20"/>
          <w:szCs w:val="20"/>
        </w:rPr>
        <w:t>Dokumenty dostarczone z wykorzystaniem komunikacji elektronicznej, które nie zostały opatrzone bezpiecznym podpisem elektronicznym, zgodnie z ust. 2, nie wywołują skutków prawnych do czasu ich prawidłowego podpisania.</w:t>
      </w:r>
      <w:bookmarkStart w:id="50" w:name="_Ref477240933"/>
    </w:p>
    <w:p w:rsidR="007E1A12" w:rsidRPr="007A4685" w:rsidRDefault="007C5C89" w:rsidP="007F311C">
      <w:pPr>
        <w:pStyle w:val="Akapitzlist"/>
        <w:numPr>
          <w:ilvl w:val="0"/>
          <w:numId w:val="58"/>
        </w:numPr>
        <w:tabs>
          <w:tab w:val="left" w:pos="284"/>
        </w:tabs>
        <w:spacing w:before="60"/>
        <w:jc w:val="both"/>
        <w:rPr>
          <w:rFonts w:ascii="Tahoma" w:hAnsi="Tahoma" w:cs="Tahoma"/>
          <w:sz w:val="20"/>
          <w:szCs w:val="20"/>
        </w:rPr>
      </w:pPr>
      <w:r w:rsidRPr="007A4685">
        <w:rPr>
          <w:rFonts w:ascii="Tahoma" w:hAnsi="Tahoma" w:cs="Tahoma"/>
          <w:sz w:val="20"/>
          <w:szCs w:val="20"/>
        </w:rPr>
        <w:t>Dokumenty elektroniczne przedstawiane w ramach LSI do weryfikacji wniosków o płatność, muszą stanowić oryginały dokumentów elektronicznych lub odwzorowanie cyfrowe (skany) oryginałów dokumentów sporządzonych w wersji papierowej. Niedopuszczalne jest przedstawianie odwzorowania cyfrowego (skanu) kopii dokumentów.</w:t>
      </w:r>
      <w:bookmarkEnd w:id="50"/>
      <w:r w:rsidRPr="007A4685">
        <w:rPr>
          <w:rFonts w:ascii="Tahoma" w:hAnsi="Tahoma" w:cs="Tahoma"/>
          <w:sz w:val="20"/>
          <w:szCs w:val="20"/>
        </w:rPr>
        <w:t xml:space="preserve"> </w:t>
      </w:r>
    </w:p>
    <w:p w:rsidR="007E1A12" w:rsidRPr="007A4685" w:rsidRDefault="007C5C89" w:rsidP="007F311C">
      <w:pPr>
        <w:pStyle w:val="Akapitzlist"/>
        <w:numPr>
          <w:ilvl w:val="0"/>
          <w:numId w:val="58"/>
        </w:numPr>
        <w:tabs>
          <w:tab w:val="left" w:pos="284"/>
        </w:tabs>
        <w:spacing w:before="60"/>
        <w:jc w:val="both"/>
        <w:rPr>
          <w:rFonts w:ascii="Tahoma" w:hAnsi="Tahoma" w:cs="Tahoma"/>
          <w:sz w:val="20"/>
          <w:szCs w:val="20"/>
        </w:rPr>
      </w:pPr>
      <w:r w:rsidRPr="007A4685">
        <w:rPr>
          <w:rFonts w:ascii="Tahoma" w:hAnsi="Tahoma" w:cs="Tahoma"/>
          <w:sz w:val="20"/>
          <w:szCs w:val="20"/>
        </w:rPr>
        <w:t>Dla dokumentów elektronicznych wskazanych w ust. 4 LSI oblicza sumę kontrolną pliku, która pozwala sprawdzać integralność przedstawionych danych. Sumy kontrolne są przedstawiane przez Beneficjenta na dokumencie przekazanym do IZ co potwierdza, że dany dokument elektroniczny znajduje się w repozytorium dokumentów projektu</w:t>
      </w:r>
      <w:r w:rsidR="007E1A12" w:rsidRPr="007A4685">
        <w:rPr>
          <w:rFonts w:ascii="Tahoma" w:hAnsi="Tahoma" w:cs="Tahoma"/>
          <w:sz w:val="20"/>
          <w:szCs w:val="20"/>
        </w:rPr>
        <w:t xml:space="preserve"> w LSI oraz może stanowić dowód</w:t>
      </w:r>
      <w:r w:rsidRPr="007A4685">
        <w:rPr>
          <w:rFonts w:ascii="Tahoma" w:hAnsi="Tahoma" w:cs="Tahoma"/>
          <w:sz w:val="20"/>
          <w:szCs w:val="20"/>
        </w:rPr>
        <w:t xml:space="preserve"> w prowadzonych postępowaniach i procesach, w związku z</w:t>
      </w:r>
      <w:r w:rsidR="007E1A12" w:rsidRPr="007A4685">
        <w:rPr>
          <w:rFonts w:ascii="Tahoma" w:hAnsi="Tahoma" w:cs="Tahoma"/>
          <w:sz w:val="20"/>
          <w:szCs w:val="20"/>
        </w:rPr>
        <w:t xml:space="preserve"> podpisaniem dokumentów zgodnie</w:t>
      </w:r>
      <w:r w:rsidRPr="007A4685">
        <w:rPr>
          <w:rFonts w:ascii="Tahoma" w:hAnsi="Tahoma" w:cs="Tahoma"/>
          <w:sz w:val="20"/>
          <w:szCs w:val="20"/>
        </w:rPr>
        <w:t xml:space="preserve"> z ust. 2.</w:t>
      </w:r>
    </w:p>
    <w:p w:rsidR="007C5C89" w:rsidRPr="007A4685" w:rsidRDefault="007C5C89" w:rsidP="007F311C">
      <w:pPr>
        <w:pStyle w:val="Akapitzlist"/>
        <w:numPr>
          <w:ilvl w:val="0"/>
          <w:numId w:val="58"/>
        </w:numPr>
        <w:tabs>
          <w:tab w:val="left" w:pos="284"/>
        </w:tabs>
        <w:spacing w:before="60"/>
        <w:jc w:val="both"/>
        <w:rPr>
          <w:rFonts w:ascii="Tahoma" w:hAnsi="Tahoma" w:cs="Tahoma"/>
          <w:sz w:val="20"/>
          <w:szCs w:val="20"/>
        </w:rPr>
      </w:pPr>
      <w:r w:rsidRPr="007A4685">
        <w:rPr>
          <w:rFonts w:ascii="Tahoma" w:hAnsi="Tahoma" w:cs="Tahoma"/>
          <w:sz w:val="20"/>
          <w:szCs w:val="20"/>
        </w:rPr>
        <w:t xml:space="preserve">W sytuacji, gdy istnieją ograniczenia w komunikowaniu się w formie elektronicznej </w:t>
      </w:r>
      <w:r w:rsidR="007E1A12" w:rsidRPr="007A4685">
        <w:rPr>
          <w:rFonts w:ascii="Tahoma" w:hAnsi="Tahoma" w:cs="Tahoma"/>
          <w:sz w:val="20"/>
          <w:szCs w:val="20"/>
        </w:rPr>
        <w:t>z </w:t>
      </w:r>
      <w:r w:rsidRPr="007A4685">
        <w:rPr>
          <w:rFonts w:ascii="Tahoma" w:hAnsi="Tahoma" w:cs="Tahoma"/>
          <w:sz w:val="20"/>
          <w:szCs w:val="20"/>
        </w:rPr>
        <w:t>wykorzystaniem LSI lub komunikacji elektronicznej z wykorzystaniem platform elektronicznych SEKAP/ePUAP Beneficjent na pisemne wezwanie IZ RPO WSL jest zobowiązany do dostarczenia dokumentów w innej formie, w szczególności:</w:t>
      </w:r>
    </w:p>
    <w:p w:rsidR="007E1A12" w:rsidRPr="007A4685" w:rsidRDefault="007C5C89" w:rsidP="007F311C">
      <w:pPr>
        <w:pStyle w:val="Akapitzlist"/>
        <w:numPr>
          <w:ilvl w:val="0"/>
          <w:numId w:val="60"/>
        </w:numPr>
        <w:spacing w:before="60"/>
        <w:jc w:val="both"/>
        <w:rPr>
          <w:rFonts w:ascii="Tahoma" w:hAnsi="Tahoma" w:cs="Tahoma"/>
          <w:sz w:val="20"/>
          <w:szCs w:val="20"/>
        </w:rPr>
      </w:pPr>
      <w:r w:rsidRPr="007A4685">
        <w:rPr>
          <w:rFonts w:ascii="Tahoma" w:hAnsi="Tahoma" w:cs="Tahoma"/>
          <w:sz w:val="20"/>
          <w:szCs w:val="20"/>
        </w:rPr>
        <w:t xml:space="preserve">załączników do wniosku o płatność przekraczających 50 stron A4, </w:t>
      </w:r>
    </w:p>
    <w:p w:rsidR="007E1A12" w:rsidRPr="007A4685" w:rsidRDefault="007C5C89" w:rsidP="007F311C">
      <w:pPr>
        <w:pStyle w:val="Akapitzlist"/>
        <w:numPr>
          <w:ilvl w:val="0"/>
          <w:numId w:val="60"/>
        </w:numPr>
        <w:spacing w:before="60"/>
        <w:jc w:val="both"/>
        <w:rPr>
          <w:rFonts w:ascii="Tahoma" w:hAnsi="Tahoma" w:cs="Tahoma"/>
          <w:sz w:val="20"/>
          <w:szCs w:val="20"/>
        </w:rPr>
      </w:pPr>
      <w:r w:rsidRPr="007A4685">
        <w:rPr>
          <w:rFonts w:ascii="Tahoma" w:hAnsi="Tahoma" w:cs="Tahoma"/>
          <w:sz w:val="20"/>
          <w:szCs w:val="20"/>
        </w:rPr>
        <w:t>dokumentów, które nie zostały zapisane w ogólnodostępnym formacie danych</w:t>
      </w:r>
      <w:r w:rsidR="007E1A12" w:rsidRPr="007A4685">
        <w:rPr>
          <w:rFonts w:ascii="Tahoma" w:hAnsi="Tahoma" w:cs="Tahoma"/>
          <w:sz w:val="20"/>
          <w:szCs w:val="20"/>
        </w:rPr>
        <w:t xml:space="preserve"> - </w:t>
      </w:r>
      <w:r w:rsidRPr="007A4685">
        <w:rPr>
          <w:rFonts w:ascii="Tahoma" w:hAnsi="Tahoma" w:cs="Tahoma"/>
          <w:sz w:val="20"/>
          <w:szCs w:val="20"/>
        </w:rPr>
        <w:t>zgodnie z krajowymi ramami interoperacyjności,</w:t>
      </w:r>
      <w:r w:rsidRPr="007A4685">
        <w:rPr>
          <w:rStyle w:val="Odwoanieprzypisudolnego"/>
          <w:rFonts w:ascii="Tahoma" w:hAnsi="Tahoma"/>
          <w:sz w:val="20"/>
          <w:szCs w:val="20"/>
        </w:rPr>
        <w:footnoteReference w:id="40"/>
      </w:r>
    </w:p>
    <w:p w:rsidR="007E1A12" w:rsidRPr="007A4685" w:rsidRDefault="007C5C89" w:rsidP="007F311C">
      <w:pPr>
        <w:pStyle w:val="Akapitzlist"/>
        <w:numPr>
          <w:ilvl w:val="0"/>
          <w:numId w:val="60"/>
        </w:numPr>
        <w:spacing w:before="60"/>
        <w:jc w:val="both"/>
        <w:rPr>
          <w:rFonts w:ascii="Tahoma" w:hAnsi="Tahoma" w:cs="Tahoma"/>
          <w:sz w:val="20"/>
          <w:szCs w:val="20"/>
        </w:rPr>
      </w:pPr>
      <w:r w:rsidRPr="007A4685">
        <w:rPr>
          <w:rFonts w:ascii="Tahoma" w:hAnsi="Tahoma" w:cs="Tahoma"/>
          <w:sz w:val="20"/>
          <w:szCs w:val="20"/>
        </w:rPr>
        <w:lastRenderedPageBreak/>
        <w:t>dla platform elektronicznych SEKAP/ePUAP - plików i dokumentów elektronicznych, które łącznie przekraczają dopuszczalny poziom umożliwiający wysłanie dokumentu elektronicznego.</w:t>
      </w:r>
    </w:p>
    <w:p w:rsidR="007E1A12" w:rsidRPr="007A4685" w:rsidRDefault="007C5C89" w:rsidP="007F311C">
      <w:pPr>
        <w:pStyle w:val="Akapitzlist"/>
        <w:numPr>
          <w:ilvl w:val="0"/>
          <w:numId w:val="58"/>
        </w:numPr>
        <w:spacing w:before="60"/>
        <w:jc w:val="both"/>
        <w:rPr>
          <w:rFonts w:ascii="Tahoma" w:hAnsi="Tahoma" w:cs="Tahoma"/>
          <w:sz w:val="20"/>
          <w:szCs w:val="20"/>
        </w:rPr>
      </w:pPr>
      <w:r w:rsidRPr="007A4685">
        <w:rPr>
          <w:rFonts w:ascii="Tahoma" w:hAnsi="Tahoma" w:cs="Tahoma"/>
          <w:sz w:val="20"/>
          <w:szCs w:val="20"/>
        </w:rPr>
        <w:t>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rsidR="007E1A12" w:rsidRPr="007A4685" w:rsidRDefault="007C5C89" w:rsidP="007F311C">
      <w:pPr>
        <w:pStyle w:val="Akapitzlist"/>
        <w:numPr>
          <w:ilvl w:val="0"/>
          <w:numId w:val="58"/>
        </w:numPr>
        <w:spacing w:before="60"/>
        <w:jc w:val="both"/>
        <w:rPr>
          <w:rFonts w:ascii="Tahoma" w:hAnsi="Tahoma" w:cs="Tahoma"/>
          <w:sz w:val="20"/>
          <w:szCs w:val="20"/>
        </w:rPr>
      </w:pPr>
      <w:r w:rsidRPr="007A4685">
        <w:rPr>
          <w:rFonts w:ascii="Tahoma" w:hAnsi="Tahoma" w:cs="Tahoma"/>
          <w:sz w:val="20"/>
          <w:szCs w:val="20"/>
        </w:rPr>
        <w:t>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z IZ RPO WSL w celu zablokowania dostępu do usług świadczonych w ramach LSI do czasu wyjaśnienia sprawy.</w:t>
      </w:r>
    </w:p>
    <w:p w:rsidR="007E1A12" w:rsidRPr="007A4685" w:rsidRDefault="007C5C89" w:rsidP="007F311C">
      <w:pPr>
        <w:pStyle w:val="Akapitzlist"/>
        <w:numPr>
          <w:ilvl w:val="0"/>
          <w:numId w:val="58"/>
        </w:numPr>
        <w:spacing w:before="60"/>
        <w:jc w:val="both"/>
        <w:rPr>
          <w:rFonts w:ascii="Tahoma" w:hAnsi="Tahoma" w:cs="Tahoma"/>
          <w:sz w:val="20"/>
          <w:szCs w:val="20"/>
        </w:rPr>
      </w:pPr>
      <w:r w:rsidRPr="007A4685">
        <w:rPr>
          <w:rFonts w:ascii="Tahoma" w:hAnsi="Tahoma" w:cs="Tahoma"/>
          <w:sz w:val="20"/>
          <w:szCs w:val="20"/>
        </w:rPr>
        <w:t>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prawnym jako działanie Beneficjenta.</w:t>
      </w:r>
    </w:p>
    <w:p w:rsidR="007C5C89" w:rsidRPr="007A4685" w:rsidRDefault="007C5C89" w:rsidP="007F311C">
      <w:pPr>
        <w:pStyle w:val="Akapitzlist"/>
        <w:numPr>
          <w:ilvl w:val="0"/>
          <w:numId w:val="58"/>
        </w:numPr>
        <w:spacing w:before="60" w:after="240"/>
        <w:jc w:val="both"/>
        <w:rPr>
          <w:rFonts w:ascii="Tahoma" w:hAnsi="Tahoma" w:cs="Tahoma"/>
          <w:sz w:val="20"/>
          <w:szCs w:val="20"/>
        </w:rPr>
      </w:pPr>
      <w:r w:rsidRPr="007A4685">
        <w:rPr>
          <w:rFonts w:ascii="Tahoma" w:hAnsi="Tahoma" w:cs="Tahoma"/>
          <w:sz w:val="20"/>
          <w:szCs w:val="20"/>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rsidR="00425A23" w:rsidRDefault="00FE1F84" w:rsidP="004A4417">
      <w:pPr>
        <w:pStyle w:val="Standard"/>
        <w:jc w:val="center"/>
        <w:rPr>
          <w:rFonts w:ascii="Tahoma" w:hAnsi="Tahoma" w:cs="Tahoma"/>
          <w:b/>
          <w:sz w:val="20"/>
          <w:szCs w:val="20"/>
        </w:rPr>
      </w:pPr>
      <w:r>
        <w:rPr>
          <w:rFonts w:ascii="Tahoma" w:hAnsi="Tahoma" w:cs="Tahoma"/>
          <w:b/>
          <w:sz w:val="20"/>
          <w:szCs w:val="20"/>
        </w:rPr>
        <w:t xml:space="preserve">Powierzenie przetwarzania </w:t>
      </w:r>
      <w:r w:rsidR="00425A23" w:rsidRPr="007A4685">
        <w:rPr>
          <w:rFonts w:ascii="Tahoma" w:hAnsi="Tahoma" w:cs="Tahoma"/>
          <w:b/>
          <w:sz w:val="20"/>
          <w:szCs w:val="20"/>
        </w:rPr>
        <w:t>danych osobowych</w:t>
      </w:r>
    </w:p>
    <w:p w:rsidR="00E221E4" w:rsidRPr="007A4685" w:rsidRDefault="00E221E4" w:rsidP="004A4417">
      <w:pPr>
        <w:pStyle w:val="Standard"/>
        <w:jc w:val="center"/>
        <w:rPr>
          <w:rFonts w:ascii="Tahoma" w:hAnsi="Tahoma" w:cs="Tahoma"/>
          <w:b/>
          <w:sz w:val="20"/>
          <w:szCs w:val="20"/>
        </w:rPr>
      </w:pPr>
    </w:p>
    <w:p w:rsidR="00435318" w:rsidRPr="007A4685" w:rsidRDefault="00435318" w:rsidP="00E87A97">
      <w:pPr>
        <w:pStyle w:val="Standard"/>
        <w:numPr>
          <w:ilvl w:val="0"/>
          <w:numId w:val="2"/>
        </w:numPr>
        <w:spacing w:after="240"/>
        <w:jc w:val="center"/>
        <w:rPr>
          <w:rFonts w:ascii="Tahoma" w:hAnsi="Tahoma" w:cs="Tahoma"/>
          <w:b/>
          <w:sz w:val="20"/>
          <w:szCs w:val="20"/>
        </w:rPr>
      </w:pPr>
    </w:p>
    <w:p w:rsidR="00CA0F04" w:rsidRPr="00F21CE5" w:rsidRDefault="00CA0F04" w:rsidP="00C64975">
      <w:pPr>
        <w:numPr>
          <w:ilvl w:val="0"/>
          <w:numId w:val="98"/>
        </w:numPr>
        <w:spacing w:after="0" w:line="268" w:lineRule="exact"/>
        <w:contextualSpacing/>
        <w:jc w:val="both"/>
        <w:rPr>
          <w:rFonts w:ascii="Tahoma" w:hAnsi="Tahoma" w:cs="Tahoma"/>
          <w:bCs/>
          <w:sz w:val="20"/>
          <w:szCs w:val="20"/>
          <w:lang w:eastAsia="ja-JP"/>
        </w:rPr>
      </w:pPr>
      <w:r w:rsidRPr="00F21CE5">
        <w:rPr>
          <w:rFonts w:ascii="Tahoma" w:hAnsi="Tahoma" w:cs="Tahoma"/>
          <w:sz w:val="20"/>
          <w:szCs w:val="20"/>
          <w:lang w:eastAsia="ja-JP"/>
        </w:rPr>
        <w:t xml:space="preserve">Przy przetwarzaniu danych osobowych Beneficjent i Instytucja Zarządzająca przestrzegają zasad wskazanych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(dalej RODO) oraz </w:t>
      </w:r>
      <w:r w:rsidRPr="00F21CE5">
        <w:rPr>
          <w:rFonts w:ascii="Tahoma" w:hAnsi="Tahoma" w:cs="Tahoma"/>
          <w:bCs/>
          <w:sz w:val="20"/>
          <w:szCs w:val="20"/>
          <w:lang w:eastAsia="ja-JP"/>
        </w:rPr>
        <w:t>Ustawie z dnia 10 maja 2018 r. o ochronie danych osobowych (Dz.U. z 2018 r. poz.1000 z późn. zm.).</w:t>
      </w:r>
    </w:p>
    <w:p w:rsidR="00CA0F04" w:rsidRPr="00F21CE5" w:rsidRDefault="00CA0F04" w:rsidP="00C64975">
      <w:pPr>
        <w:numPr>
          <w:ilvl w:val="0"/>
          <w:numId w:val="98"/>
        </w:numPr>
        <w:spacing w:after="0" w:line="268" w:lineRule="exact"/>
        <w:contextualSpacing/>
        <w:jc w:val="both"/>
        <w:rPr>
          <w:rFonts w:ascii="Tahoma" w:hAnsi="Tahoma" w:cs="Tahoma"/>
          <w:bCs/>
          <w:sz w:val="20"/>
          <w:szCs w:val="20"/>
          <w:lang w:eastAsia="ja-JP"/>
        </w:rPr>
      </w:pPr>
      <w:r w:rsidRPr="00F21CE5">
        <w:rPr>
          <w:rFonts w:ascii="Tahoma" w:hAnsi="Tahoma" w:cs="Tahoma"/>
          <w:bCs/>
          <w:sz w:val="20"/>
          <w:szCs w:val="20"/>
          <w:lang w:eastAsia="ja-JP"/>
        </w:rPr>
        <w:t>Przetwarzanie danych osobowych, w zakresie w którym Beneficjent jest podmiotem przetwarzającym Instytucji Zarządzającej w rozumieniu art. 4 pkt 8 RODO, będzie odbywało się na zasadach określonych w odrębnej umowie powierzenia przetwarzania danych osobowych, która zostanie podpisana równolegle z niniejszą umową na zasadach określonych w RODO.</w:t>
      </w:r>
    </w:p>
    <w:p w:rsidR="00CA0F04" w:rsidRPr="00F21CE5" w:rsidRDefault="00CA0F04" w:rsidP="00CA0F04">
      <w:pPr>
        <w:numPr>
          <w:ilvl w:val="0"/>
          <w:numId w:val="98"/>
        </w:numPr>
        <w:spacing w:after="0" w:line="268" w:lineRule="exact"/>
        <w:contextualSpacing/>
        <w:jc w:val="both"/>
        <w:rPr>
          <w:rFonts w:ascii="Tahoma" w:hAnsi="Tahoma" w:cs="Tahoma"/>
          <w:bCs/>
          <w:sz w:val="20"/>
          <w:szCs w:val="20"/>
          <w:lang w:eastAsia="ja-JP"/>
        </w:rPr>
      </w:pPr>
      <w:r w:rsidRPr="00F21CE5">
        <w:rPr>
          <w:rFonts w:ascii="Tahoma" w:hAnsi="Tahoma" w:cs="Tahoma"/>
          <w:bCs/>
          <w:sz w:val="20"/>
          <w:szCs w:val="20"/>
          <w:lang w:eastAsia="ja-JP"/>
        </w:rPr>
        <w:t>Dla innych kategorii osób oraz kategorii danych osobowych niż określone w ust. 2 strony umowy są odrębnymi Administratorami danych osobowych, gdyż:</w:t>
      </w:r>
    </w:p>
    <w:p w:rsidR="00CA0F04" w:rsidRPr="00F21CE5" w:rsidRDefault="00CA0F04" w:rsidP="00CA0F04">
      <w:pPr>
        <w:numPr>
          <w:ilvl w:val="0"/>
          <w:numId w:val="99"/>
        </w:numPr>
        <w:spacing w:after="0" w:line="268" w:lineRule="exact"/>
        <w:contextualSpacing/>
        <w:jc w:val="both"/>
        <w:rPr>
          <w:rFonts w:ascii="Tahoma" w:hAnsi="Tahoma" w:cs="Tahoma"/>
          <w:bCs/>
          <w:sz w:val="20"/>
          <w:szCs w:val="20"/>
          <w:lang w:eastAsia="ja-JP"/>
        </w:rPr>
      </w:pPr>
      <w:r w:rsidRPr="00F21CE5">
        <w:rPr>
          <w:rFonts w:ascii="Tahoma" w:hAnsi="Tahoma" w:cs="Tahoma"/>
          <w:bCs/>
          <w:sz w:val="20"/>
          <w:szCs w:val="20"/>
          <w:lang w:eastAsia="ja-JP"/>
        </w:rPr>
        <w:t>istnieją po ich stronie odrębne cele przetwarzania danych osobowych, o których samodzielnie decydują;</w:t>
      </w:r>
    </w:p>
    <w:p w:rsidR="00CA0F04" w:rsidRPr="00F21CE5" w:rsidRDefault="00CA0F04" w:rsidP="00CA0F04">
      <w:pPr>
        <w:numPr>
          <w:ilvl w:val="0"/>
          <w:numId w:val="99"/>
        </w:numPr>
        <w:spacing w:after="0" w:line="268" w:lineRule="exact"/>
        <w:contextualSpacing/>
        <w:jc w:val="both"/>
        <w:rPr>
          <w:rFonts w:ascii="Tahoma" w:hAnsi="Tahoma" w:cs="Tahoma"/>
          <w:bCs/>
          <w:sz w:val="20"/>
          <w:szCs w:val="20"/>
          <w:lang w:eastAsia="ja-JP"/>
        </w:rPr>
      </w:pPr>
      <w:r w:rsidRPr="00F21CE5">
        <w:rPr>
          <w:rFonts w:ascii="Tahoma" w:hAnsi="Tahoma" w:cs="Tahoma"/>
          <w:bCs/>
          <w:sz w:val="20"/>
          <w:szCs w:val="20"/>
          <w:lang w:eastAsia="ja-JP"/>
        </w:rPr>
        <w:t>decydują, każda w swoim zakresie, o sposobach przetwarzania tych danych.</w:t>
      </w:r>
    </w:p>
    <w:p w:rsidR="00CA0F04" w:rsidRPr="00F21CE5" w:rsidRDefault="00CA0F04" w:rsidP="00C64975">
      <w:pPr>
        <w:numPr>
          <w:ilvl w:val="0"/>
          <w:numId w:val="98"/>
        </w:numPr>
        <w:spacing w:after="0" w:line="268" w:lineRule="exact"/>
        <w:contextualSpacing/>
        <w:jc w:val="both"/>
        <w:rPr>
          <w:rFonts w:ascii="Tahoma" w:hAnsi="Tahoma" w:cs="Tahoma"/>
          <w:sz w:val="20"/>
          <w:szCs w:val="20"/>
          <w:lang w:eastAsia="ja-JP"/>
        </w:rPr>
      </w:pPr>
      <w:r w:rsidRPr="00F21CE5">
        <w:rPr>
          <w:rFonts w:ascii="Tahoma" w:hAnsi="Tahoma" w:cs="Tahoma"/>
          <w:sz w:val="20"/>
          <w:szCs w:val="20"/>
          <w:lang w:eastAsia="ja-JP"/>
        </w:rPr>
        <w:t>W niezbędnym zakresie dane osobowe, o których mowa w ust. 3 będą przekazywane Instytucji Zarządzającej lub działającej na jej zlecenie Instytucji Pośredniczącej, w</w:t>
      </w:r>
      <w:r w:rsidR="005F1944">
        <w:rPr>
          <w:rFonts w:ascii="Tahoma" w:hAnsi="Tahoma" w:cs="Tahoma"/>
          <w:sz w:val="20"/>
          <w:szCs w:val="20"/>
          <w:lang w:eastAsia="ja-JP"/>
        </w:rPr>
        <w:t> </w:t>
      </w:r>
      <w:r w:rsidRPr="00F21CE5">
        <w:rPr>
          <w:rFonts w:ascii="Tahoma" w:hAnsi="Tahoma" w:cs="Tahoma"/>
          <w:sz w:val="20"/>
          <w:szCs w:val="20"/>
          <w:lang w:eastAsia="ja-JP"/>
        </w:rPr>
        <w:t>szczególności na podstawie art. 6 ust. 1 lit. c RODO, do celów związanych z realizacją zadań Instytucji Zarządzającej związanych z dofinansowaniem projektu zgodnie z przepisami prawa.</w:t>
      </w:r>
    </w:p>
    <w:p w:rsidR="00C453DF" w:rsidRDefault="00CA0F04" w:rsidP="00185FAD">
      <w:pPr>
        <w:numPr>
          <w:ilvl w:val="0"/>
          <w:numId w:val="98"/>
        </w:numPr>
        <w:spacing w:after="0" w:line="268" w:lineRule="exact"/>
        <w:contextualSpacing/>
        <w:jc w:val="both"/>
        <w:rPr>
          <w:rFonts w:ascii="Tahoma" w:hAnsi="Tahoma" w:cs="Tahoma"/>
          <w:bCs/>
          <w:sz w:val="20"/>
          <w:szCs w:val="20"/>
          <w:lang w:eastAsia="ja-JP"/>
        </w:rPr>
      </w:pPr>
      <w:r w:rsidRPr="00F21CE5">
        <w:rPr>
          <w:rFonts w:ascii="Tahoma" w:hAnsi="Tahoma" w:cs="Tahoma"/>
          <w:bCs/>
          <w:sz w:val="20"/>
          <w:szCs w:val="20"/>
          <w:lang w:eastAsia="ja-JP"/>
        </w:rPr>
        <w:t>Szczegółowy zakres przekazywanych danych osobowych, o których mowa w ust. 4 określony jest w dokumentach programowych, stanowiących procedury dokonywania wydatków związanych z realizacją programów i projektów finansowanych ze środków europejskich, o</w:t>
      </w:r>
      <w:r w:rsidR="007D0CBE">
        <w:rPr>
          <w:rFonts w:ascii="Tahoma" w:hAnsi="Tahoma" w:cs="Tahoma"/>
          <w:bCs/>
          <w:sz w:val="20"/>
          <w:szCs w:val="20"/>
          <w:lang w:eastAsia="ja-JP"/>
        </w:rPr>
        <w:t> </w:t>
      </w:r>
      <w:r w:rsidRPr="00F21CE5">
        <w:rPr>
          <w:rFonts w:ascii="Tahoma" w:hAnsi="Tahoma" w:cs="Tahoma"/>
          <w:bCs/>
          <w:sz w:val="20"/>
          <w:szCs w:val="20"/>
          <w:lang w:eastAsia="ja-JP"/>
        </w:rPr>
        <w:t>których mowa w art. 18</w:t>
      </w:r>
      <w:r w:rsidR="00FD59D2" w:rsidRPr="00F21CE5">
        <w:rPr>
          <w:rFonts w:ascii="Tahoma" w:hAnsi="Tahoma" w:cs="Tahoma"/>
          <w:bCs/>
          <w:sz w:val="20"/>
          <w:szCs w:val="20"/>
          <w:lang w:eastAsia="ja-JP"/>
        </w:rPr>
        <w:t>4 UFP</w:t>
      </w:r>
      <w:r w:rsidRPr="00F21CE5">
        <w:rPr>
          <w:rFonts w:ascii="Tahoma" w:hAnsi="Tahoma" w:cs="Tahoma"/>
          <w:bCs/>
          <w:sz w:val="20"/>
          <w:szCs w:val="20"/>
          <w:lang w:eastAsia="ja-JP"/>
        </w:rPr>
        <w:t>.</w:t>
      </w:r>
    </w:p>
    <w:p w:rsidR="00624100" w:rsidRDefault="00624100" w:rsidP="00624100">
      <w:pPr>
        <w:spacing w:after="0" w:line="268" w:lineRule="exact"/>
        <w:contextualSpacing/>
        <w:jc w:val="both"/>
        <w:rPr>
          <w:rFonts w:ascii="Tahoma" w:hAnsi="Tahoma" w:cs="Tahoma"/>
          <w:bCs/>
          <w:sz w:val="20"/>
          <w:szCs w:val="20"/>
          <w:lang w:eastAsia="ja-JP"/>
        </w:rPr>
      </w:pPr>
    </w:p>
    <w:p w:rsidR="00624100" w:rsidRDefault="00624100" w:rsidP="00624100">
      <w:pPr>
        <w:spacing w:after="0" w:line="268" w:lineRule="exact"/>
        <w:contextualSpacing/>
        <w:jc w:val="both"/>
        <w:rPr>
          <w:rFonts w:ascii="Tahoma" w:hAnsi="Tahoma" w:cs="Tahoma"/>
          <w:bCs/>
          <w:sz w:val="20"/>
          <w:szCs w:val="20"/>
          <w:lang w:eastAsia="ja-JP"/>
        </w:rPr>
      </w:pPr>
    </w:p>
    <w:p w:rsidR="00624100" w:rsidRDefault="00624100" w:rsidP="00624100">
      <w:pPr>
        <w:spacing w:after="0" w:line="268" w:lineRule="exact"/>
        <w:contextualSpacing/>
        <w:jc w:val="both"/>
        <w:rPr>
          <w:rFonts w:ascii="Tahoma" w:hAnsi="Tahoma" w:cs="Tahoma"/>
          <w:bCs/>
          <w:sz w:val="20"/>
          <w:szCs w:val="20"/>
          <w:lang w:eastAsia="ja-JP"/>
        </w:rPr>
      </w:pPr>
    </w:p>
    <w:p w:rsidR="00624100" w:rsidRDefault="00624100" w:rsidP="00624100">
      <w:pPr>
        <w:spacing w:after="0" w:line="268" w:lineRule="exact"/>
        <w:contextualSpacing/>
        <w:jc w:val="both"/>
        <w:rPr>
          <w:rFonts w:ascii="Tahoma" w:hAnsi="Tahoma" w:cs="Tahoma"/>
          <w:bCs/>
          <w:sz w:val="20"/>
          <w:szCs w:val="20"/>
          <w:lang w:eastAsia="ja-JP"/>
        </w:rPr>
      </w:pPr>
    </w:p>
    <w:p w:rsidR="005F1944" w:rsidRPr="00185FAD" w:rsidRDefault="005F1944" w:rsidP="005F1944">
      <w:pPr>
        <w:spacing w:after="0" w:line="268" w:lineRule="exact"/>
        <w:ind w:left="720"/>
        <w:contextualSpacing/>
        <w:jc w:val="both"/>
        <w:rPr>
          <w:rFonts w:ascii="Tahoma" w:hAnsi="Tahoma" w:cs="Tahoma"/>
          <w:bCs/>
          <w:sz w:val="20"/>
          <w:szCs w:val="20"/>
          <w:lang w:eastAsia="ja-JP"/>
        </w:rPr>
      </w:pPr>
    </w:p>
    <w:p w:rsidR="006E49DD" w:rsidRDefault="00C453DF" w:rsidP="00C453DF">
      <w:pPr>
        <w:spacing w:after="0" w:line="240" w:lineRule="auto"/>
        <w:ind w:left="2768" w:firstLine="64"/>
        <w:rPr>
          <w:rFonts w:ascii="Tahoma" w:hAnsi="Tahoma" w:cs="Tahoma"/>
          <w:b/>
          <w:sz w:val="20"/>
          <w:szCs w:val="20"/>
        </w:rPr>
      </w:pPr>
      <w:r>
        <w:rPr>
          <w:rFonts w:ascii="Tahoma" w:hAnsi="Tahoma" w:cs="Tahoma"/>
          <w:b/>
          <w:sz w:val="20"/>
          <w:szCs w:val="20"/>
        </w:rPr>
        <w:lastRenderedPageBreak/>
        <w:t xml:space="preserve">      </w:t>
      </w:r>
      <w:r w:rsidR="006E49DD" w:rsidRPr="007A4685">
        <w:rPr>
          <w:rFonts w:ascii="Tahoma" w:hAnsi="Tahoma" w:cs="Tahoma"/>
          <w:b/>
          <w:sz w:val="20"/>
          <w:szCs w:val="20"/>
        </w:rPr>
        <w:t>Obowiązki informacyjne</w:t>
      </w:r>
    </w:p>
    <w:p w:rsidR="00E221E4" w:rsidRPr="007A4685" w:rsidRDefault="00E221E4" w:rsidP="00C453DF">
      <w:pPr>
        <w:spacing w:after="0" w:line="240" w:lineRule="auto"/>
        <w:ind w:left="2768" w:firstLine="64"/>
        <w:rPr>
          <w:rFonts w:ascii="Tahoma" w:hAnsi="Tahoma" w:cs="Tahoma"/>
          <w:b/>
          <w:sz w:val="20"/>
          <w:szCs w:val="20"/>
        </w:rPr>
      </w:pPr>
    </w:p>
    <w:p w:rsidR="006E49DD" w:rsidRPr="007A4685" w:rsidRDefault="006E49DD" w:rsidP="00E87A97">
      <w:pPr>
        <w:pStyle w:val="Standard"/>
        <w:numPr>
          <w:ilvl w:val="0"/>
          <w:numId w:val="2"/>
        </w:numPr>
        <w:spacing w:after="60"/>
        <w:jc w:val="center"/>
        <w:rPr>
          <w:rFonts w:ascii="Tahoma" w:hAnsi="Tahoma" w:cs="Tahoma"/>
          <w:b/>
          <w:sz w:val="20"/>
          <w:szCs w:val="20"/>
        </w:rPr>
      </w:pPr>
    </w:p>
    <w:p w:rsidR="006E49DD" w:rsidRPr="007A4685" w:rsidRDefault="006E49DD" w:rsidP="006465F4">
      <w:pPr>
        <w:pStyle w:val="Standard"/>
        <w:numPr>
          <w:ilvl w:val="0"/>
          <w:numId w:val="62"/>
        </w:numPr>
        <w:spacing w:before="240" w:after="60"/>
        <w:jc w:val="both"/>
        <w:rPr>
          <w:rFonts w:ascii="Tahoma" w:hAnsi="Tahoma" w:cs="Tahoma"/>
          <w:sz w:val="20"/>
          <w:szCs w:val="20"/>
        </w:rPr>
      </w:pPr>
      <w:r w:rsidRPr="007A4685">
        <w:rPr>
          <w:rFonts w:ascii="Tahoma" w:hAnsi="Tahoma" w:cs="Tahoma"/>
          <w:sz w:val="20"/>
          <w:szCs w:val="20"/>
        </w:rPr>
        <w:t>Beneficjent jest zobowiązany do wypełniania obowiązków informacyjnych i promocyjnych zgodnie z zapisami Rozporządzeń oraz zgodnie z instrukcjami i wskazówkami zawartymi w </w:t>
      </w:r>
      <w:r w:rsidR="0025563D" w:rsidRPr="007A4685">
        <w:rPr>
          <w:rFonts w:ascii="Tahoma" w:hAnsi="Tahoma" w:cs="Tahoma"/>
          <w:sz w:val="20"/>
          <w:szCs w:val="20"/>
        </w:rPr>
        <w:t xml:space="preserve">dokumencie, </w:t>
      </w:r>
      <w:r w:rsidR="00901265" w:rsidRPr="007A4685">
        <w:rPr>
          <w:rFonts w:ascii="Tahoma" w:hAnsi="Tahoma" w:cs="Tahoma"/>
          <w:sz w:val="20"/>
          <w:szCs w:val="20"/>
        </w:rPr>
        <w:t>pod nazwą</w:t>
      </w:r>
      <w:r w:rsidR="00FA7E1D" w:rsidRPr="007A4685">
        <w:rPr>
          <w:rFonts w:ascii="Tahoma" w:hAnsi="Tahoma" w:cs="Tahoma"/>
          <w:sz w:val="20"/>
          <w:szCs w:val="20"/>
        </w:rPr>
        <w:t xml:space="preserve"> </w:t>
      </w:r>
      <w:r w:rsidR="006465F4">
        <w:rPr>
          <w:rFonts w:ascii="Tahoma" w:hAnsi="Tahoma" w:cs="Tahoma"/>
          <w:sz w:val="20"/>
          <w:szCs w:val="20"/>
        </w:rPr>
        <w:t xml:space="preserve">Zasady promocji i oznakowania projektów </w:t>
      </w:r>
      <w:r w:rsidRPr="007A4685">
        <w:t xml:space="preserve"> </w:t>
      </w:r>
      <w:r w:rsidRPr="007A4685">
        <w:rPr>
          <w:rFonts w:ascii="Tahoma" w:hAnsi="Tahoma" w:cs="Tahoma"/>
          <w:sz w:val="20"/>
          <w:szCs w:val="20"/>
        </w:rPr>
        <w:t>dostępn</w:t>
      </w:r>
      <w:r w:rsidR="007C50CE">
        <w:rPr>
          <w:rFonts w:ascii="Tahoma" w:hAnsi="Tahoma" w:cs="Tahoma"/>
          <w:sz w:val="20"/>
          <w:szCs w:val="20"/>
        </w:rPr>
        <w:t>ym</w:t>
      </w:r>
      <w:r w:rsidRPr="007A4685">
        <w:rPr>
          <w:rFonts w:ascii="Tahoma" w:hAnsi="Tahoma" w:cs="Tahoma"/>
          <w:sz w:val="20"/>
          <w:szCs w:val="20"/>
        </w:rPr>
        <w:t xml:space="preserve"> na stronie internetowej</w:t>
      </w:r>
      <w:r w:rsidR="006465F4">
        <w:rPr>
          <w:rFonts w:ascii="Tahoma" w:hAnsi="Tahoma" w:cs="Tahoma"/>
          <w:sz w:val="20"/>
          <w:szCs w:val="20"/>
        </w:rPr>
        <w:t xml:space="preserve"> </w:t>
      </w:r>
      <w:r w:rsidR="006465F4" w:rsidRPr="006465F4">
        <w:rPr>
          <w:rFonts w:ascii="Tahoma" w:hAnsi="Tahoma" w:cs="Tahoma"/>
          <w:sz w:val="20"/>
          <w:szCs w:val="20"/>
        </w:rPr>
        <w:t>https://rpo.slaskie.pl/czytaj/poznaj_zasady_promowania_projektow</w:t>
      </w:r>
      <w:r w:rsidRPr="007A4685">
        <w:rPr>
          <w:rFonts w:ascii="Tahoma" w:hAnsi="Tahoma" w:cs="Tahoma"/>
          <w:sz w:val="20"/>
          <w:szCs w:val="20"/>
        </w:rPr>
        <w:t xml:space="preserve"> </w:t>
      </w:r>
    </w:p>
    <w:p w:rsidR="006E49DD" w:rsidRPr="007A4685" w:rsidRDefault="006E49DD" w:rsidP="008205F4">
      <w:pPr>
        <w:pStyle w:val="Standard"/>
        <w:numPr>
          <w:ilvl w:val="0"/>
          <w:numId w:val="62"/>
        </w:numPr>
        <w:spacing w:after="60"/>
        <w:jc w:val="both"/>
        <w:rPr>
          <w:rFonts w:ascii="Tahoma" w:hAnsi="Tahoma" w:cs="Tahoma"/>
          <w:sz w:val="20"/>
          <w:szCs w:val="20"/>
        </w:rPr>
      </w:pPr>
      <w:r w:rsidRPr="007A4685">
        <w:rPr>
          <w:rFonts w:ascii="Tahoma" w:hAnsi="Tahoma" w:cs="Tahoma"/>
          <w:sz w:val="20"/>
          <w:szCs w:val="20"/>
        </w:rPr>
        <w:t>Beneficjent jest zobowiązany w szczególności do:</w:t>
      </w:r>
    </w:p>
    <w:p w:rsidR="006E49DD" w:rsidRPr="007A4685" w:rsidRDefault="006E49DD" w:rsidP="008205F4">
      <w:pPr>
        <w:pStyle w:val="Standard"/>
        <w:numPr>
          <w:ilvl w:val="0"/>
          <w:numId w:val="63"/>
        </w:numPr>
        <w:jc w:val="both"/>
        <w:rPr>
          <w:rFonts w:ascii="Tahoma" w:hAnsi="Tahoma" w:cs="Tahoma"/>
          <w:sz w:val="20"/>
          <w:szCs w:val="20"/>
        </w:rPr>
      </w:pPr>
      <w:r w:rsidRPr="007A4685">
        <w:rPr>
          <w:rFonts w:ascii="Tahoma" w:hAnsi="Tahoma" w:cs="Tahoma"/>
          <w:sz w:val="20"/>
          <w:szCs w:val="20"/>
        </w:rPr>
        <w:t>oznaczania znakiem Unii Europejskiej</w:t>
      </w:r>
      <w:r w:rsidR="00351639">
        <w:rPr>
          <w:rFonts w:ascii="Tahoma" w:hAnsi="Tahoma" w:cs="Tahoma"/>
          <w:sz w:val="20"/>
          <w:szCs w:val="20"/>
        </w:rPr>
        <w:t>,</w:t>
      </w:r>
      <w:r w:rsidR="00351639" w:rsidRPr="00351639">
        <w:rPr>
          <w:rFonts w:ascii="Tahoma" w:hAnsi="Tahoma" w:cs="Tahoma"/>
          <w:sz w:val="20"/>
          <w:szCs w:val="20"/>
        </w:rPr>
        <w:t xml:space="preserve"> </w:t>
      </w:r>
      <w:r w:rsidR="00351639" w:rsidRPr="00D94448">
        <w:rPr>
          <w:rFonts w:ascii="Tahoma" w:hAnsi="Tahoma" w:cs="Tahoma"/>
          <w:sz w:val="20"/>
          <w:szCs w:val="20"/>
        </w:rPr>
        <w:t>barwami Rzeczpospolitej Polskiej</w:t>
      </w:r>
      <w:r w:rsidRPr="007A4685">
        <w:rPr>
          <w:rFonts w:ascii="Tahoma" w:hAnsi="Tahoma" w:cs="Tahoma"/>
          <w:sz w:val="20"/>
          <w:szCs w:val="20"/>
        </w:rPr>
        <w:t xml:space="preserve"> i znakiem Funduszy Europejskich (w przypadku programów regionalnych również herbem województwa lub jego oficjalnym logo promocyjnym):</w:t>
      </w:r>
    </w:p>
    <w:p w:rsidR="006E49DD" w:rsidRPr="007A4685" w:rsidRDefault="006E49DD" w:rsidP="008205F4">
      <w:pPr>
        <w:pStyle w:val="Standard"/>
        <w:numPr>
          <w:ilvl w:val="0"/>
          <w:numId w:val="64"/>
        </w:numPr>
        <w:jc w:val="both"/>
        <w:rPr>
          <w:rFonts w:ascii="Tahoma" w:hAnsi="Tahoma" w:cs="Tahoma"/>
          <w:sz w:val="20"/>
          <w:szCs w:val="20"/>
        </w:rPr>
      </w:pPr>
      <w:r w:rsidRPr="007A4685">
        <w:rPr>
          <w:rFonts w:ascii="Tahoma" w:hAnsi="Tahoma" w:cs="Tahoma"/>
          <w:sz w:val="20"/>
          <w:szCs w:val="20"/>
        </w:rPr>
        <w:t>wszystkich prowadzonych działań informacyjnych i promocyjnych dotyczących projektu,</w:t>
      </w:r>
    </w:p>
    <w:p w:rsidR="006E49DD" w:rsidRPr="007A4685" w:rsidRDefault="006E49DD" w:rsidP="008205F4">
      <w:pPr>
        <w:pStyle w:val="Standard"/>
        <w:numPr>
          <w:ilvl w:val="0"/>
          <w:numId w:val="64"/>
        </w:numPr>
        <w:jc w:val="both"/>
        <w:rPr>
          <w:rFonts w:ascii="Tahoma" w:hAnsi="Tahoma" w:cs="Tahoma"/>
          <w:sz w:val="20"/>
          <w:szCs w:val="20"/>
        </w:rPr>
      </w:pPr>
      <w:r w:rsidRPr="007A4685">
        <w:rPr>
          <w:rFonts w:ascii="Tahoma" w:hAnsi="Tahoma" w:cs="Tahoma"/>
          <w:sz w:val="20"/>
          <w:szCs w:val="20"/>
        </w:rPr>
        <w:t>wszystkich dokumentów związanych z realizacją projektu, podawanych do wiadomości publicznej,</w:t>
      </w:r>
    </w:p>
    <w:p w:rsidR="006E49DD" w:rsidRPr="007A4685" w:rsidRDefault="006E49DD" w:rsidP="008205F4">
      <w:pPr>
        <w:pStyle w:val="Standard"/>
        <w:numPr>
          <w:ilvl w:val="0"/>
          <w:numId w:val="64"/>
        </w:numPr>
        <w:jc w:val="both"/>
        <w:rPr>
          <w:rFonts w:ascii="Tahoma" w:hAnsi="Tahoma" w:cs="Tahoma"/>
          <w:sz w:val="20"/>
          <w:szCs w:val="20"/>
        </w:rPr>
      </w:pPr>
      <w:r w:rsidRPr="007A4685">
        <w:rPr>
          <w:rFonts w:ascii="Tahoma" w:hAnsi="Tahoma" w:cs="Tahoma"/>
          <w:sz w:val="20"/>
          <w:szCs w:val="20"/>
        </w:rPr>
        <w:t>wszystkich dokumentów i materiałów dla osób i podmiotów uczestniczących w projekcie.</w:t>
      </w:r>
    </w:p>
    <w:p w:rsidR="006E49DD" w:rsidRPr="007A4685" w:rsidRDefault="006E49DD" w:rsidP="008205F4">
      <w:pPr>
        <w:pStyle w:val="Standard"/>
        <w:numPr>
          <w:ilvl w:val="0"/>
          <w:numId w:val="63"/>
        </w:numPr>
        <w:jc w:val="both"/>
        <w:rPr>
          <w:rFonts w:ascii="Tahoma" w:hAnsi="Tahoma" w:cs="Tahoma"/>
          <w:sz w:val="20"/>
          <w:szCs w:val="20"/>
        </w:rPr>
      </w:pPr>
      <w:r w:rsidRPr="007A4685">
        <w:rPr>
          <w:rFonts w:ascii="Tahoma" w:hAnsi="Tahoma" w:cs="Tahoma"/>
          <w:sz w:val="20"/>
          <w:szCs w:val="20"/>
        </w:rPr>
        <w:t>umieszczania przynajmniej jednego plakatu o minimalnym formacie A3 lub odpowiednio tablicy informacyjnej i/lub pamiątkowej w miejscu realizacji projektu;</w:t>
      </w:r>
    </w:p>
    <w:p w:rsidR="006E49DD" w:rsidRPr="007A4685" w:rsidRDefault="006E49DD" w:rsidP="008205F4">
      <w:pPr>
        <w:pStyle w:val="Standard"/>
        <w:numPr>
          <w:ilvl w:val="0"/>
          <w:numId w:val="63"/>
        </w:numPr>
        <w:jc w:val="both"/>
        <w:rPr>
          <w:rFonts w:ascii="Tahoma" w:hAnsi="Tahoma" w:cs="Tahoma"/>
          <w:sz w:val="20"/>
          <w:szCs w:val="20"/>
        </w:rPr>
      </w:pPr>
      <w:r w:rsidRPr="007A4685">
        <w:rPr>
          <w:rFonts w:ascii="Tahoma" w:hAnsi="Tahoma" w:cs="Tahoma"/>
          <w:sz w:val="20"/>
          <w:szCs w:val="20"/>
        </w:rPr>
        <w:t>umieszczania opisu projektu na stronie internetowej, w przypadku posiadania strony internetowej;</w:t>
      </w:r>
    </w:p>
    <w:p w:rsidR="006E49DD" w:rsidRPr="007A4685" w:rsidRDefault="006E49DD" w:rsidP="008205F4">
      <w:pPr>
        <w:pStyle w:val="Standard"/>
        <w:numPr>
          <w:ilvl w:val="0"/>
          <w:numId w:val="63"/>
        </w:numPr>
        <w:jc w:val="both"/>
        <w:rPr>
          <w:rFonts w:ascii="Tahoma" w:hAnsi="Tahoma" w:cs="Tahoma"/>
          <w:sz w:val="20"/>
          <w:szCs w:val="20"/>
        </w:rPr>
      </w:pPr>
      <w:r w:rsidRPr="007A4685">
        <w:rPr>
          <w:rFonts w:ascii="Tahoma" w:hAnsi="Tahoma" w:cs="Tahoma"/>
          <w:sz w:val="20"/>
          <w:szCs w:val="20"/>
        </w:rPr>
        <w:t>przekazywania osobom i podmiotom uczestniczącym w projekcie informacji, że projekt uzyskał dofinansowanie przynajmniej w formie odpowiedniego oznakowania;</w:t>
      </w:r>
    </w:p>
    <w:p w:rsidR="006E49DD" w:rsidRPr="007A4685" w:rsidRDefault="006E49DD" w:rsidP="008205F4">
      <w:pPr>
        <w:pStyle w:val="Standard"/>
        <w:numPr>
          <w:ilvl w:val="0"/>
          <w:numId w:val="63"/>
        </w:numPr>
        <w:jc w:val="both"/>
        <w:rPr>
          <w:rFonts w:ascii="Tahoma" w:hAnsi="Tahoma" w:cs="Tahoma"/>
          <w:sz w:val="20"/>
          <w:szCs w:val="20"/>
        </w:rPr>
      </w:pPr>
      <w:r w:rsidRPr="007A4685">
        <w:rPr>
          <w:rFonts w:ascii="Tahoma" w:hAnsi="Tahoma" w:cs="Tahoma"/>
          <w:sz w:val="20"/>
          <w:szCs w:val="20"/>
        </w:rPr>
        <w:t>dokumentowania działań informacyjnych i promocyjnych prowadzonych  w ramach projektu</w:t>
      </w:r>
      <w:r w:rsidRPr="007A4685">
        <w:rPr>
          <w:rFonts w:ascii="Tahoma" w:hAnsi="Tahoma" w:cs="Tahoma"/>
          <w:i/>
          <w:sz w:val="20"/>
          <w:szCs w:val="20"/>
        </w:rPr>
        <w:t>.</w:t>
      </w:r>
    </w:p>
    <w:p w:rsidR="006E49DD" w:rsidRPr="007A4685" w:rsidRDefault="006E49DD" w:rsidP="008205F4">
      <w:pPr>
        <w:pStyle w:val="Standard"/>
        <w:numPr>
          <w:ilvl w:val="0"/>
          <w:numId w:val="62"/>
        </w:numPr>
        <w:spacing w:after="60"/>
        <w:jc w:val="both"/>
        <w:rPr>
          <w:rFonts w:ascii="Tahoma" w:hAnsi="Tahoma" w:cs="Tahoma"/>
          <w:sz w:val="20"/>
          <w:szCs w:val="20"/>
        </w:rPr>
      </w:pPr>
      <w:r w:rsidRPr="007A4685">
        <w:rPr>
          <w:rFonts w:ascii="Tahoma" w:hAnsi="Tahoma" w:cs="Tahoma"/>
          <w:sz w:val="20"/>
          <w:szCs w:val="20"/>
        </w:rPr>
        <w:t>IZ udostępnia Beneficjentowi obowiązujące logotypy do oznaczania projektu.</w:t>
      </w:r>
    </w:p>
    <w:p w:rsidR="006E49DD" w:rsidRPr="007A4685" w:rsidRDefault="006E49DD" w:rsidP="008205F4">
      <w:pPr>
        <w:pStyle w:val="Standard"/>
        <w:numPr>
          <w:ilvl w:val="0"/>
          <w:numId w:val="62"/>
        </w:numPr>
        <w:spacing w:after="60"/>
        <w:jc w:val="both"/>
        <w:rPr>
          <w:rFonts w:ascii="Tahoma" w:hAnsi="Tahoma" w:cs="Tahoma"/>
          <w:sz w:val="20"/>
          <w:szCs w:val="20"/>
        </w:rPr>
      </w:pPr>
      <w:r w:rsidRPr="007A4685">
        <w:rPr>
          <w:rFonts w:ascii="Tahoma" w:hAnsi="Tahoma" w:cs="Tahoma"/>
          <w:sz w:val="20"/>
          <w:szCs w:val="20"/>
        </w:rPr>
        <w:t>Beneficjent udostępnia IZ, na etapie realizacji projektu produkty na potrzeby informacji i promocji Regionalnego Programu Operacyjnego Województwa Śląskiego 2014-2020 oraz Europejskiego Funduszu Społecznego i udziela nieodpłatnie licencji niewyłącznej, obejmującej prawo do korzystania z utworów w postaci: materiałów zdjęciowych, materiałów audio-wizualnych oraz prezentacji dotyczących projektu.</w:t>
      </w:r>
    </w:p>
    <w:p w:rsidR="00216865" w:rsidRPr="00B01690" w:rsidRDefault="006E49DD" w:rsidP="00B01690">
      <w:pPr>
        <w:pStyle w:val="Standard"/>
        <w:numPr>
          <w:ilvl w:val="0"/>
          <w:numId w:val="62"/>
        </w:numPr>
        <w:spacing w:after="60"/>
        <w:jc w:val="both"/>
        <w:rPr>
          <w:rFonts w:ascii="Tahoma" w:hAnsi="Tahoma" w:cs="Tahoma"/>
          <w:sz w:val="20"/>
          <w:szCs w:val="20"/>
          <w:lang w:eastAsia="en-US"/>
        </w:rPr>
      </w:pPr>
      <w:r w:rsidRPr="007A4685">
        <w:rPr>
          <w:rFonts w:ascii="Tahoma" w:hAnsi="Tahoma" w:cs="Tahoma"/>
          <w:sz w:val="20"/>
          <w:szCs w:val="20"/>
          <w:lang w:eastAsia="en-US"/>
        </w:rPr>
        <w:t>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w:t>
      </w:r>
    </w:p>
    <w:p w:rsidR="0068580F" w:rsidRPr="007A4685" w:rsidRDefault="0068580F" w:rsidP="004A4417">
      <w:pPr>
        <w:pStyle w:val="Standard"/>
        <w:tabs>
          <w:tab w:val="left" w:pos="357"/>
        </w:tabs>
        <w:spacing w:before="240" w:after="60"/>
        <w:jc w:val="center"/>
        <w:rPr>
          <w:rFonts w:ascii="Tahoma" w:hAnsi="Tahoma" w:cs="Tahoma"/>
          <w:b/>
          <w:sz w:val="20"/>
          <w:szCs w:val="20"/>
        </w:rPr>
      </w:pPr>
      <w:r w:rsidRPr="007A4685">
        <w:rPr>
          <w:rFonts w:ascii="Tahoma" w:hAnsi="Tahoma" w:cs="Tahoma"/>
          <w:b/>
          <w:sz w:val="20"/>
          <w:szCs w:val="20"/>
        </w:rPr>
        <w:t>Prawa autorskie</w:t>
      </w:r>
    </w:p>
    <w:p w:rsidR="006E49DD" w:rsidRPr="007A4685" w:rsidRDefault="006E49DD" w:rsidP="00E87A97">
      <w:pPr>
        <w:pStyle w:val="Standard"/>
        <w:numPr>
          <w:ilvl w:val="0"/>
          <w:numId w:val="2"/>
        </w:numPr>
        <w:spacing w:after="60"/>
        <w:jc w:val="center"/>
        <w:rPr>
          <w:rFonts w:ascii="Tahoma" w:hAnsi="Tahoma" w:cs="Tahoma"/>
          <w:b/>
          <w:sz w:val="20"/>
          <w:szCs w:val="20"/>
        </w:rPr>
      </w:pPr>
    </w:p>
    <w:p w:rsidR="0068580F" w:rsidRPr="007A4685" w:rsidRDefault="0068580F" w:rsidP="008205F4">
      <w:pPr>
        <w:pStyle w:val="Lista2"/>
        <w:numPr>
          <w:ilvl w:val="0"/>
          <w:numId w:val="66"/>
        </w:numPr>
        <w:spacing w:before="240" w:after="60"/>
        <w:jc w:val="both"/>
        <w:rPr>
          <w:rFonts w:ascii="Tahoma" w:hAnsi="Tahoma" w:cs="Tahoma"/>
          <w:sz w:val="20"/>
          <w:szCs w:val="20"/>
        </w:rPr>
      </w:pPr>
      <w:r w:rsidRPr="007A4685">
        <w:rPr>
          <w:rFonts w:ascii="Tahoma" w:hAnsi="Tahoma" w:cs="Tahoma"/>
          <w:sz w:val="20"/>
          <w:szCs w:val="20"/>
        </w:rPr>
        <w:t>Beneficjent zobowiązuje się do zawarcia z IZ odrębnej umowy przeniesienia autorskich praw majątkowych do utworów</w:t>
      </w:r>
      <w:r w:rsidRPr="007A4685">
        <w:rPr>
          <w:rStyle w:val="Odwoanieprzypisudolnego"/>
          <w:rFonts w:ascii="Tahoma" w:hAnsi="Tahoma"/>
          <w:sz w:val="20"/>
          <w:szCs w:val="20"/>
        </w:rPr>
        <w:footnoteReference w:id="41"/>
      </w:r>
      <w:r w:rsidRPr="007A4685">
        <w:rPr>
          <w:rFonts w:ascii="Tahoma" w:hAnsi="Tahoma" w:cs="Tahoma"/>
          <w:sz w:val="20"/>
          <w:szCs w:val="20"/>
          <w:vertAlign w:val="superscript"/>
        </w:rPr>
        <w:t xml:space="preserve"> </w:t>
      </w:r>
      <w:r w:rsidRPr="007A4685">
        <w:rPr>
          <w:rFonts w:ascii="Tahoma" w:hAnsi="Tahoma" w:cs="Tahoma"/>
          <w:sz w:val="20"/>
          <w:szCs w:val="20"/>
        </w:rPr>
        <w:t xml:space="preserve"> wytworzonych w ramach projektu, obejmującej jednocześnie udzielenie licencji przez IZ na rzecz Beneficjenta w celu korzystania z ww. utworów. Umowa, o której mowa w zdaniu pierwszym zawierana jest na pisemny wniosek IZ w ramach kwoty, o której mowa w § 2.</w:t>
      </w:r>
    </w:p>
    <w:p w:rsidR="0068580F" w:rsidRPr="007A4685" w:rsidRDefault="0068580F" w:rsidP="008205F4">
      <w:pPr>
        <w:pStyle w:val="Lista2"/>
        <w:numPr>
          <w:ilvl w:val="0"/>
          <w:numId w:val="66"/>
        </w:numPr>
        <w:spacing w:after="60"/>
        <w:jc w:val="both"/>
        <w:rPr>
          <w:rFonts w:ascii="Tahoma" w:hAnsi="Tahoma" w:cs="Tahoma"/>
          <w:sz w:val="20"/>
          <w:szCs w:val="20"/>
        </w:rPr>
      </w:pPr>
      <w:r w:rsidRPr="007A4685">
        <w:rPr>
          <w:rFonts w:ascii="Tahoma" w:hAnsi="Tahoma" w:cs="Tahoma"/>
          <w:sz w:val="20"/>
          <w:szCs w:val="20"/>
        </w:rPr>
        <w:t>W przypadku zlecania wykonawcy części zadań w ramach projektu lub realizacji w partnerstwie umów obejmujących m.in. opracowanie utworu Beneficjent zobowiązuje się do zastrzeżenia w</w:t>
      </w:r>
      <w:r w:rsidR="00D53C32">
        <w:rPr>
          <w:rFonts w:ascii="Tahoma" w:hAnsi="Tahoma" w:cs="Tahoma"/>
          <w:sz w:val="20"/>
          <w:szCs w:val="20"/>
        </w:rPr>
        <w:t> </w:t>
      </w:r>
      <w:r w:rsidRPr="007A4685">
        <w:rPr>
          <w:rFonts w:ascii="Tahoma" w:hAnsi="Tahoma" w:cs="Tahoma"/>
          <w:sz w:val="20"/>
          <w:szCs w:val="20"/>
        </w:rPr>
        <w:t>umowie</w:t>
      </w:r>
      <w:r w:rsidRPr="007A4685">
        <w:rPr>
          <w:rStyle w:val="Odwoanieprzypisudolnego"/>
          <w:rFonts w:ascii="Tahoma" w:hAnsi="Tahoma"/>
          <w:sz w:val="20"/>
          <w:szCs w:val="20"/>
        </w:rPr>
        <w:footnoteReference w:id="42"/>
      </w:r>
      <w:r w:rsidRPr="007A4685">
        <w:rPr>
          <w:rFonts w:ascii="Tahoma" w:hAnsi="Tahoma" w:cs="Tahoma"/>
          <w:sz w:val="20"/>
          <w:szCs w:val="20"/>
        </w:rPr>
        <w:t xml:space="preserve"> z wykonawcą lub Partnerem, że autorskie prawa majątkowe do ww. utworu przysługują Beneficjentowi.</w:t>
      </w:r>
    </w:p>
    <w:p w:rsidR="00766D5F" w:rsidRPr="007A5483" w:rsidRDefault="0068580F" w:rsidP="007A5483">
      <w:pPr>
        <w:pStyle w:val="Lista2"/>
        <w:numPr>
          <w:ilvl w:val="0"/>
          <w:numId w:val="66"/>
        </w:numPr>
        <w:spacing w:after="60"/>
        <w:jc w:val="both"/>
        <w:rPr>
          <w:rFonts w:ascii="Tahoma" w:hAnsi="Tahoma" w:cs="Tahoma"/>
          <w:sz w:val="20"/>
          <w:szCs w:val="20"/>
        </w:rPr>
      </w:pPr>
      <w:r w:rsidRPr="007A4685">
        <w:rPr>
          <w:rFonts w:ascii="Tahoma" w:hAnsi="Tahoma" w:cs="Tahoma"/>
          <w:sz w:val="20"/>
          <w:szCs w:val="20"/>
        </w:rPr>
        <w:lastRenderedPageBreak/>
        <w:t>IZ zastrzega możliwość uznania za niekwalifikowalne wszelkich kosztów związanych z wytworzonymi ramach projektu utworami, w sytuacji gdy podpisanie ważnej umowy o przeniesieniu  autorskich praw majątkowych nie dojdzie do skutku z przyczyn leżących po stronie Beneficjenta.</w:t>
      </w:r>
    </w:p>
    <w:p w:rsidR="0068580F" w:rsidRPr="007A4685" w:rsidRDefault="0068580F" w:rsidP="000522CA">
      <w:pPr>
        <w:pStyle w:val="Lista2"/>
        <w:spacing w:before="240" w:after="60"/>
        <w:ind w:left="0" w:firstLine="0"/>
        <w:jc w:val="center"/>
        <w:rPr>
          <w:rFonts w:ascii="Tahoma" w:hAnsi="Tahoma" w:cs="Tahoma"/>
          <w:sz w:val="20"/>
          <w:szCs w:val="20"/>
        </w:rPr>
      </w:pPr>
      <w:r w:rsidRPr="007A4685">
        <w:rPr>
          <w:rFonts w:ascii="Tahoma" w:hAnsi="Tahoma" w:cs="Tahoma"/>
          <w:b/>
          <w:sz w:val="20"/>
          <w:szCs w:val="20"/>
        </w:rPr>
        <w:t>Zmiany w projekcie</w:t>
      </w:r>
    </w:p>
    <w:p w:rsidR="0068580F" w:rsidRPr="007A4685" w:rsidRDefault="0068580F" w:rsidP="00E87A97">
      <w:pPr>
        <w:pStyle w:val="xl33"/>
        <w:numPr>
          <w:ilvl w:val="0"/>
          <w:numId w:val="2"/>
        </w:numPr>
        <w:spacing w:after="60"/>
        <w:rPr>
          <w:rFonts w:ascii="Tahoma" w:hAnsi="Tahoma" w:cs="Tahoma"/>
          <w:b/>
        </w:rPr>
      </w:pPr>
    </w:p>
    <w:p w:rsidR="0068580F" w:rsidRPr="007A4685" w:rsidRDefault="0068580F" w:rsidP="005F1944">
      <w:pPr>
        <w:pStyle w:val="Akapitzlist"/>
        <w:spacing w:before="240" w:after="60"/>
        <w:ind w:left="284"/>
        <w:jc w:val="both"/>
        <w:rPr>
          <w:rFonts w:ascii="Tahoma" w:hAnsi="Tahoma" w:cs="Tahoma"/>
          <w:sz w:val="20"/>
          <w:szCs w:val="20"/>
        </w:rPr>
      </w:pPr>
      <w:bookmarkStart w:id="51" w:name="_Ref477251974"/>
      <w:r w:rsidRPr="007A4685">
        <w:rPr>
          <w:rFonts w:ascii="Tahoma" w:hAnsi="Tahoma" w:cs="Tahoma"/>
          <w:sz w:val="20"/>
          <w:szCs w:val="20"/>
        </w:rPr>
        <w:t>Beneficjent może dokonywać zmian w projekcie pod warunkiem ich zgłoszenia w formie pisemnej IZ nie później niż na 1 miesiąc przed planowanym zakończeniem realizacji projektu oraz przekazania aktualnego wniosku i uzyskania pisemnej akceptacji IZ w terminie 15 dni roboczych. Akceptacja, o której mowa w zdaniu pierwszym, dokonywana jest w formie pisemnej i nie wymaga formy aneksu do niniejszej umowy, o ile nie wpływa na treść umowy.</w:t>
      </w:r>
      <w:bookmarkEnd w:id="51"/>
    </w:p>
    <w:p w:rsidR="0068580F" w:rsidRPr="007A4685" w:rsidRDefault="0068580F" w:rsidP="0068580F">
      <w:pPr>
        <w:pStyle w:val="Standard"/>
        <w:spacing w:before="240" w:after="60"/>
        <w:jc w:val="center"/>
        <w:rPr>
          <w:rFonts w:ascii="Tahoma" w:hAnsi="Tahoma" w:cs="Tahoma"/>
          <w:b/>
          <w:sz w:val="20"/>
          <w:szCs w:val="20"/>
        </w:rPr>
      </w:pPr>
      <w:r w:rsidRPr="007A4685">
        <w:rPr>
          <w:rFonts w:ascii="Tahoma" w:hAnsi="Tahoma" w:cs="Tahoma"/>
          <w:b/>
          <w:sz w:val="20"/>
          <w:szCs w:val="20"/>
        </w:rPr>
        <w:t>Rozwiązanie umowy</w:t>
      </w:r>
    </w:p>
    <w:p w:rsidR="0068580F" w:rsidRPr="007A4685" w:rsidRDefault="0068580F" w:rsidP="00E87A97">
      <w:pPr>
        <w:pStyle w:val="Standard"/>
        <w:numPr>
          <w:ilvl w:val="0"/>
          <w:numId w:val="2"/>
        </w:numPr>
        <w:tabs>
          <w:tab w:val="left" w:pos="458"/>
        </w:tabs>
        <w:spacing w:after="60"/>
        <w:jc w:val="center"/>
        <w:rPr>
          <w:rFonts w:ascii="Tahoma" w:hAnsi="Tahoma" w:cs="Tahoma"/>
          <w:b/>
          <w:sz w:val="20"/>
          <w:szCs w:val="20"/>
        </w:rPr>
      </w:pPr>
    </w:p>
    <w:p w:rsidR="0068580F" w:rsidRPr="0027145E" w:rsidRDefault="0068580F" w:rsidP="005F1944">
      <w:pPr>
        <w:pStyle w:val="Standard"/>
        <w:numPr>
          <w:ilvl w:val="0"/>
          <w:numId w:val="69"/>
        </w:numPr>
        <w:tabs>
          <w:tab w:val="left" w:pos="284"/>
        </w:tabs>
        <w:spacing w:before="240" w:after="60"/>
        <w:ind w:left="284"/>
        <w:jc w:val="both"/>
        <w:rPr>
          <w:rFonts w:ascii="Tahoma" w:hAnsi="Tahoma" w:cs="Tahoma"/>
          <w:sz w:val="20"/>
          <w:szCs w:val="20"/>
        </w:rPr>
      </w:pPr>
      <w:r w:rsidRPr="0027145E">
        <w:rPr>
          <w:rFonts w:ascii="Tahoma" w:hAnsi="Tahoma" w:cs="Tahoma"/>
          <w:sz w:val="20"/>
          <w:szCs w:val="20"/>
        </w:rPr>
        <w:t>IZ może rozwiązać niniejszą umowę w trybie natychmiastowym, w przypadku gdy:</w:t>
      </w:r>
    </w:p>
    <w:p w:rsidR="000522CA" w:rsidRPr="0027145E" w:rsidRDefault="0068580F" w:rsidP="008205F4">
      <w:pPr>
        <w:pStyle w:val="Akapitzlist"/>
        <w:numPr>
          <w:ilvl w:val="0"/>
          <w:numId w:val="70"/>
        </w:numPr>
        <w:tabs>
          <w:tab w:val="left" w:pos="284"/>
          <w:tab w:val="left" w:pos="567"/>
        </w:tabs>
        <w:suppressAutoHyphens w:val="0"/>
        <w:spacing w:after="60"/>
        <w:ind w:left="1134"/>
        <w:jc w:val="both"/>
        <w:textAlignment w:val="auto"/>
        <w:rPr>
          <w:rFonts w:ascii="Tahoma" w:hAnsi="Tahoma" w:cs="Tahoma"/>
          <w:sz w:val="20"/>
          <w:szCs w:val="20"/>
        </w:rPr>
      </w:pPr>
      <w:r w:rsidRPr="0027145E">
        <w:rPr>
          <w:rFonts w:ascii="Tahoma" w:hAnsi="Tahoma" w:cs="Tahoma"/>
          <w:sz w:val="20"/>
          <w:szCs w:val="20"/>
        </w:rPr>
        <w:t>Beneficjent wykorzysta w całości bądź w części przekazane środki niezgodnie z umową;</w:t>
      </w:r>
    </w:p>
    <w:p w:rsidR="000522CA" w:rsidRPr="0027145E" w:rsidRDefault="0068580F" w:rsidP="008205F4">
      <w:pPr>
        <w:pStyle w:val="Akapitzlist"/>
        <w:numPr>
          <w:ilvl w:val="0"/>
          <w:numId w:val="70"/>
        </w:numPr>
        <w:tabs>
          <w:tab w:val="left" w:pos="284"/>
          <w:tab w:val="left" w:pos="567"/>
        </w:tabs>
        <w:suppressAutoHyphens w:val="0"/>
        <w:spacing w:after="60"/>
        <w:ind w:left="1134"/>
        <w:jc w:val="both"/>
        <w:textAlignment w:val="auto"/>
        <w:rPr>
          <w:rFonts w:ascii="Tahoma" w:hAnsi="Tahoma" w:cs="Tahoma"/>
          <w:sz w:val="20"/>
          <w:szCs w:val="20"/>
        </w:rPr>
      </w:pPr>
      <w:r w:rsidRPr="0027145E">
        <w:rPr>
          <w:rFonts w:ascii="Tahoma" w:hAnsi="Tahoma" w:cs="Tahoma"/>
          <w:sz w:val="20"/>
          <w:szCs w:val="20"/>
        </w:rPr>
        <w:t xml:space="preserve">Beneficjent złoży </w:t>
      </w:r>
      <w:r w:rsidRPr="0027145E">
        <w:rPr>
          <w:rFonts w:ascii="Tahoma" w:hAnsi="Tahoma" w:cs="Tahoma"/>
          <w:kern w:val="0"/>
          <w:sz w:val="20"/>
          <w:szCs w:val="20"/>
        </w:rPr>
        <w:t>podrobione</w:t>
      </w:r>
      <w:r w:rsidRPr="0027145E">
        <w:rPr>
          <w:rFonts w:ascii="Tahoma" w:hAnsi="Tahoma" w:cs="Tahoma"/>
          <w:sz w:val="20"/>
          <w:szCs w:val="20"/>
        </w:rPr>
        <w:t>, przerobione lub stwierdzające nieprawdę dokumenty</w:t>
      </w:r>
      <w:r w:rsidR="000522CA" w:rsidRPr="0027145E">
        <w:rPr>
          <w:rFonts w:ascii="Tahoma" w:hAnsi="Tahoma" w:cs="Tahoma"/>
          <w:sz w:val="20"/>
          <w:szCs w:val="20"/>
        </w:rPr>
        <w:t xml:space="preserve"> w </w:t>
      </w:r>
      <w:r w:rsidRPr="0027145E">
        <w:rPr>
          <w:rFonts w:ascii="Tahoma" w:hAnsi="Tahoma" w:cs="Tahoma"/>
          <w:sz w:val="20"/>
          <w:szCs w:val="20"/>
        </w:rPr>
        <w:t>celu</w:t>
      </w:r>
      <w:r w:rsidR="000522CA" w:rsidRPr="0027145E">
        <w:rPr>
          <w:rFonts w:ascii="Tahoma" w:hAnsi="Tahoma" w:cs="Tahoma"/>
          <w:sz w:val="20"/>
          <w:szCs w:val="20"/>
        </w:rPr>
        <w:t xml:space="preserve"> </w:t>
      </w:r>
      <w:r w:rsidRPr="0027145E">
        <w:rPr>
          <w:rFonts w:ascii="Tahoma" w:hAnsi="Tahoma" w:cs="Tahoma"/>
          <w:sz w:val="20"/>
          <w:szCs w:val="20"/>
        </w:rPr>
        <w:t>uzyskania wsparcia finansowego w ramach niniejszej umowy;</w:t>
      </w:r>
    </w:p>
    <w:p w:rsidR="000522CA" w:rsidRPr="0027145E" w:rsidRDefault="0068580F" w:rsidP="008205F4">
      <w:pPr>
        <w:pStyle w:val="Akapitzlist"/>
        <w:numPr>
          <w:ilvl w:val="0"/>
          <w:numId w:val="70"/>
        </w:numPr>
        <w:tabs>
          <w:tab w:val="left" w:pos="284"/>
          <w:tab w:val="left" w:pos="567"/>
        </w:tabs>
        <w:suppressAutoHyphens w:val="0"/>
        <w:spacing w:after="60"/>
        <w:ind w:left="1134"/>
        <w:jc w:val="both"/>
        <w:textAlignment w:val="auto"/>
        <w:rPr>
          <w:rFonts w:ascii="Tahoma" w:hAnsi="Tahoma" w:cs="Tahoma"/>
          <w:sz w:val="20"/>
          <w:szCs w:val="20"/>
        </w:rPr>
      </w:pPr>
      <w:r w:rsidRPr="0027145E">
        <w:rPr>
          <w:rFonts w:ascii="Tahoma" w:hAnsi="Tahoma" w:cs="Tahoma"/>
          <w:sz w:val="20"/>
          <w:szCs w:val="20"/>
        </w:rPr>
        <w:t>Beneficjent nie rozpoczął realizacji projektu w ciągu 3 miesięcy od ustalonej we wniosku początkowej daty okresu realizacji projektu, zaprzestał realizacji projektu lub realizuje go w sposób niezgodny z niniejszą umową;</w:t>
      </w:r>
    </w:p>
    <w:p w:rsidR="006F7922" w:rsidRPr="0027145E" w:rsidRDefault="0068580F" w:rsidP="006F7922">
      <w:pPr>
        <w:pStyle w:val="Akapitzlist"/>
        <w:numPr>
          <w:ilvl w:val="0"/>
          <w:numId w:val="70"/>
        </w:numPr>
        <w:tabs>
          <w:tab w:val="left" w:pos="284"/>
          <w:tab w:val="left" w:pos="567"/>
        </w:tabs>
        <w:suppressAutoHyphens w:val="0"/>
        <w:spacing w:after="60"/>
        <w:ind w:left="1134"/>
        <w:jc w:val="both"/>
        <w:textAlignment w:val="auto"/>
        <w:rPr>
          <w:rFonts w:ascii="Tahoma" w:hAnsi="Tahoma" w:cs="Tahoma"/>
          <w:sz w:val="20"/>
          <w:szCs w:val="20"/>
        </w:rPr>
      </w:pPr>
      <w:r w:rsidRPr="0027145E">
        <w:rPr>
          <w:rFonts w:ascii="Tahoma" w:hAnsi="Tahoma" w:cs="Tahoma"/>
          <w:sz w:val="20"/>
          <w:szCs w:val="20"/>
        </w:rPr>
        <w:t>Beneficjent nie przedłoży zabezpieczenia prawidłowej realizacji umowy zgodnie z § 15.</w:t>
      </w:r>
      <w:r w:rsidRPr="0027145E">
        <w:rPr>
          <w:rStyle w:val="Odwoanieprzypisudolnego"/>
          <w:rFonts w:ascii="Tahoma" w:hAnsi="Tahoma" w:cs="Tahoma"/>
          <w:sz w:val="20"/>
          <w:szCs w:val="20"/>
        </w:rPr>
        <w:footnoteReference w:id="43"/>
      </w:r>
    </w:p>
    <w:p w:rsidR="006F7922" w:rsidRDefault="006F7922" w:rsidP="006F7922">
      <w:pPr>
        <w:pStyle w:val="Akapitzlist"/>
        <w:numPr>
          <w:ilvl w:val="0"/>
          <w:numId w:val="70"/>
        </w:numPr>
        <w:tabs>
          <w:tab w:val="left" w:pos="284"/>
          <w:tab w:val="left" w:pos="567"/>
        </w:tabs>
        <w:suppressAutoHyphens w:val="0"/>
        <w:spacing w:after="60"/>
        <w:ind w:left="1134"/>
        <w:jc w:val="both"/>
        <w:textAlignment w:val="auto"/>
        <w:rPr>
          <w:rFonts w:ascii="Tahoma" w:hAnsi="Tahoma" w:cs="Tahoma"/>
          <w:sz w:val="20"/>
          <w:szCs w:val="20"/>
        </w:rPr>
      </w:pPr>
      <w:r w:rsidRPr="0027145E">
        <w:rPr>
          <w:rFonts w:ascii="Tahoma" w:hAnsi="Tahoma" w:cs="Tahoma"/>
          <w:sz w:val="20"/>
          <w:szCs w:val="20"/>
        </w:rPr>
        <w:t xml:space="preserve">Beneficjent przetwarza dane osobowe w sposób niezgodny z </w:t>
      </w:r>
      <w:r w:rsidR="00780DD9">
        <w:rPr>
          <w:rFonts w:ascii="Tahoma" w:hAnsi="Tahoma" w:cs="Tahoma"/>
          <w:sz w:val="20"/>
          <w:szCs w:val="20"/>
        </w:rPr>
        <w:t xml:space="preserve">umową, o której mowa </w:t>
      </w:r>
      <w:r w:rsidRPr="0027145E">
        <w:rPr>
          <w:rFonts w:ascii="Tahoma" w:hAnsi="Tahoma" w:cs="Tahoma"/>
          <w:sz w:val="20"/>
          <w:szCs w:val="20"/>
        </w:rPr>
        <w:t xml:space="preserve">§ </w:t>
      </w:r>
      <w:r w:rsidR="009726F4" w:rsidRPr="0027145E">
        <w:rPr>
          <w:rFonts w:ascii="Tahoma" w:hAnsi="Tahoma" w:cs="Tahoma"/>
          <w:sz w:val="20"/>
          <w:szCs w:val="20"/>
        </w:rPr>
        <w:t>2</w:t>
      </w:r>
      <w:r w:rsidR="00307A67" w:rsidRPr="0027145E">
        <w:rPr>
          <w:rFonts w:ascii="Tahoma" w:hAnsi="Tahoma" w:cs="Tahoma"/>
          <w:sz w:val="20"/>
          <w:szCs w:val="20"/>
        </w:rPr>
        <w:t>3</w:t>
      </w:r>
      <w:r w:rsidRPr="0027145E">
        <w:rPr>
          <w:rFonts w:ascii="Tahoma" w:hAnsi="Tahoma" w:cs="Tahoma"/>
          <w:sz w:val="20"/>
          <w:szCs w:val="20"/>
        </w:rPr>
        <w:t xml:space="preserve"> </w:t>
      </w:r>
      <w:r w:rsidR="00780DD9">
        <w:rPr>
          <w:rFonts w:ascii="Tahoma" w:hAnsi="Tahoma" w:cs="Tahoma"/>
          <w:sz w:val="20"/>
          <w:szCs w:val="20"/>
        </w:rPr>
        <w:t xml:space="preserve">niniejszej </w:t>
      </w:r>
      <w:r w:rsidR="003D7194">
        <w:rPr>
          <w:rFonts w:ascii="Tahoma" w:hAnsi="Tahoma" w:cs="Tahoma"/>
          <w:sz w:val="20"/>
          <w:szCs w:val="20"/>
        </w:rPr>
        <w:t>umowy;</w:t>
      </w:r>
    </w:p>
    <w:p w:rsidR="003D7194" w:rsidRPr="0027145E" w:rsidRDefault="003D7194" w:rsidP="006F7922">
      <w:pPr>
        <w:pStyle w:val="Akapitzlist"/>
        <w:numPr>
          <w:ilvl w:val="0"/>
          <w:numId w:val="70"/>
        </w:numPr>
        <w:tabs>
          <w:tab w:val="left" w:pos="284"/>
          <w:tab w:val="left" w:pos="567"/>
        </w:tabs>
        <w:suppressAutoHyphens w:val="0"/>
        <w:spacing w:after="60"/>
        <w:ind w:left="1134"/>
        <w:jc w:val="both"/>
        <w:textAlignment w:val="auto"/>
        <w:rPr>
          <w:rFonts w:ascii="Tahoma" w:hAnsi="Tahoma" w:cs="Tahoma"/>
          <w:sz w:val="20"/>
          <w:szCs w:val="20"/>
        </w:rPr>
      </w:pPr>
      <w:r w:rsidRPr="003D7194">
        <w:rPr>
          <w:rFonts w:ascii="Tahoma" w:hAnsi="Tahoma" w:cs="Tahoma"/>
          <w:sz w:val="20"/>
          <w:szCs w:val="20"/>
        </w:rPr>
        <w:t>Beneficjent nie osiągnie zamierzonych w projekcie wskaźników, zgodnie z § 4 umowy, z pr</w:t>
      </w:r>
      <w:r>
        <w:rPr>
          <w:rFonts w:ascii="Tahoma" w:hAnsi="Tahoma" w:cs="Tahoma"/>
          <w:sz w:val="20"/>
          <w:szCs w:val="20"/>
        </w:rPr>
        <w:t>zyczyn przez siebie zawinionych.</w:t>
      </w:r>
    </w:p>
    <w:p w:rsidR="000522CA" w:rsidRPr="003D7194" w:rsidRDefault="0068580F" w:rsidP="003D7194">
      <w:pPr>
        <w:pStyle w:val="Standard"/>
        <w:numPr>
          <w:ilvl w:val="0"/>
          <w:numId w:val="69"/>
        </w:numPr>
        <w:spacing w:after="60"/>
        <w:ind w:left="284"/>
        <w:jc w:val="both"/>
        <w:rPr>
          <w:rFonts w:ascii="Tahoma" w:hAnsi="Tahoma" w:cs="Tahoma"/>
          <w:sz w:val="20"/>
          <w:szCs w:val="20"/>
        </w:rPr>
      </w:pPr>
      <w:bookmarkStart w:id="52" w:name="_Ref477166728"/>
      <w:r w:rsidRPr="0027145E">
        <w:rPr>
          <w:rFonts w:ascii="Tahoma" w:hAnsi="Tahoma" w:cs="Tahoma"/>
          <w:sz w:val="20"/>
          <w:szCs w:val="20"/>
        </w:rPr>
        <w:t>IZ może rozwiązać niniejszą umowę z zachowaniem jednomiesięcznego okresu wypowiedzenia, w</w:t>
      </w:r>
      <w:r w:rsidR="005F1944">
        <w:rPr>
          <w:rFonts w:ascii="Tahoma" w:hAnsi="Tahoma" w:cs="Tahoma"/>
          <w:sz w:val="20"/>
          <w:szCs w:val="20"/>
        </w:rPr>
        <w:t> </w:t>
      </w:r>
      <w:r w:rsidRPr="0027145E">
        <w:rPr>
          <w:rFonts w:ascii="Tahoma" w:hAnsi="Tahoma" w:cs="Tahoma"/>
          <w:sz w:val="20"/>
          <w:szCs w:val="20"/>
        </w:rPr>
        <w:t>przypadku gdy:</w:t>
      </w:r>
      <w:bookmarkEnd w:id="52"/>
    </w:p>
    <w:p w:rsidR="00FA3671" w:rsidRDefault="00FA3671" w:rsidP="00FA3671">
      <w:pPr>
        <w:pStyle w:val="Standard"/>
        <w:numPr>
          <w:ilvl w:val="0"/>
          <w:numId w:val="71"/>
        </w:numPr>
        <w:spacing w:after="60"/>
        <w:ind w:left="1134"/>
        <w:jc w:val="both"/>
        <w:rPr>
          <w:rFonts w:ascii="Tahoma" w:hAnsi="Tahoma" w:cs="Tahoma"/>
          <w:sz w:val="20"/>
          <w:szCs w:val="20"/>
        </w:rPr>
      </w:pPr>
      <w:r w:rsidRPr="00FA3671">
        <w:rPr>
          <w:rFonts w:ascii="Tahoma" w:hAnsi="Tahoma" w:cs="Tahoma"/>
          <w:sz w:val="20"/>
          <w:szCs w:val="20"/>
        </w:rPr>
        <w:t>Beneficjent odmówi poddania się kontroli, o której mowa w § 16;</w:t>
      </w:r>
    </w:p>
    <w:p w:rsidR="000522CA" w:rsidRPr="00FA3671" w:rsidRDefault="0068580F" w:rsidP="00FA3671">
      <w:pPr>
        <w:pStyle w:val="Standard"/>
        <w:numPr>
          <w:ilvl w:val="0"/>
          <w:numId w:val="71"/>
        </w:numPr>
        <w:spacing w:after="60"/>
        <w:ind w:left="1134"/>
        <w:jc w:val="both"/>
        <w:rPr>
          <w:rFonts w:ascii="Tahoma" w:hAnsi="Tahoma" w:cs="Tahoma"/>
          <w:sz w:val="20"/>
          <w:szCs w:val="20"/>
        </w:rPr>
      </w:pPr>
      <w:r w:rsidRPr="00FA3671">
        <w:rPr>
          <w:rFonts w:ascii="Tahoma" w:hAnsi="Tahoma" w:cs="Tahoma"/>
          <w:sz w:val="20"/>
          <w:szCs w:val="20"/>
        </w:rPr>
        <w:t>Beneficjent w ustalonym przez IZ terminie nie doprowadzi do usunięcia stwierdzonych nieprawidłowości;</w:t>
      </w:r>
      <w:bookmarkStart w:id="53" w:name="_Ref477167923"/>
    </w:p>
    <w:p w:rsidR="000522CA" w:rsidRPr="0027145E" w:rsidRDefault="0068580F" w:rsidP="008205F4">
      <w:pPr>
        <w:pStyle w:val="Standard"/>
        <w:numPr>
          <w:ilvl w:val="0"/>
          <w:numId w:val="71"/>
        </w:numPr>
        <w:spacing w:after="60"/>
        <w:ind w:left="1134"/>
        <w:jc w:val="both"/>
        <w:rPr>
          <w:rFonts w:ascii="Tahoma" w:hAnsi="Tahoma" w:cs="Tahoma"/>
          <w:sz w:val="20"/>
          <w:szCs w:val="20"/>
        </w:rPr>
      </w:pPr>
      <w:r w:rsidRPr="0027145E">
        <w:rPr>
          <w:rFonts w:ascii="Tahoma" w:hAnsi="Tahoma" w:cs="Tahoma"/>
          <w:sz w:val="20"/>
          <w:szCs w:val="20"/>
        </w:rPr>
        <w:t xml:space="preserve">Beneficjent nie przedkłada zgodnie z umową wniosków o płatność w tym nie składa oryginału w LSI w terminie wyznaczonym przez IZ, o którym mowa w § </w:t>
      </w:r>
      <w:r w:rsidR="0093615C" w:rsidRPr="0027145E">
        <w:rPr>
          <w:rFonts w:ascii="Tahoma" w:hAnsi="Tahoma" w:cs="Tahoma"/>
          <w:sz w:val="20"/>
          <w:szCs w:val="20"/>
        </w:rPr>
        <w:t>10</w:t>
      </w:r>
      <w:r w:rsidRPr="0027145E">
        <w:rPr>
          <w:rFonts w:ascii="Tahoma" w:hAnsi="Tahoma" w:cs="Tahoma"/>
          <w:sz w:val="20"/>
          <w:szCs w:val="20"/>
        </w:rPr>
        <w:t>;</w:t>
      </w:r>
      <w:bookmarkStart w:id="54" w:name="_Ref477167943"/>
      <w:bookmarkEnd w:id="53"/>
    </w:p>
    <w:p w:rsidR="000522CA" w:rsidRPr="0027145E" w:rsidRDefault="0068580F" w:rsidP="008205F4">
      <w:pPr>
        <w:pStyle w:val="Standard"/>
        <w:numPr>
          <w:ilvl w:val="0"/>
          <w:numId w:val="71"/>
        </w:numPr>
        <w:spacing w:after="60"/>
        <w:ind w:left="1134"/>
        <w:jc w:val="both"/>
        <w:rPr>
          <w:rFonts w:ascii="Tahoma" w:hAnsi="Tahoma" w:cs="Tahoma"/>
          <w:sz w:val="20"/>
          <w:szCs w:val="20"/>
        </w:rPr>
      </w:pPr>
      <w:r w:rsidRPr="0027145E">
        <w:rPr>
          <w:rFonts w:ascii="Tahoma" w:hAnsi="Tahoma" w:cs="Tahoma"/>
          <w:sz w:val="20"/>
          <w:szCs w:val="20"/>
        </w:rPr>
        <w:t>Beneficjent nie przedkłada uzupełnienia wniosku o płatność w terminach i zakresie wyznaczonym przez IZ;</w:t>
      </w:r>
      <w:bookmarkStart w:id="55" w:name="_Ref477166748"/>
      <w:bookmarkEnd w:id="54"/>
    </w:p>
    <w:p w:rsidR="000522CA" w:rsidRPr="0027145E" w:rsidRDefault="0068580F" w:rsidP="008205F4">
      <w:pPr>
        <w:pStyle w:val="Standard"/>
        <w:numPr>
          <w:ilvl w:val="0"/>
          <w:numId w:val="71"/>
        </w:numPr>
        <w:spacing w:after="60"/>
        <w:ind w:left="1134"/>
        <w:jc w:val="both"/>
        <w:rPr>
          <w:rFonts w:ascii="Tahoma" w:hAnsi="Tahoma" w:cs="Tahoma"/>
          <w:sz w:val="20"/>
          <w:szCs w:val="20"/>
        </w:rPr>
      </w:pPr>
      <w:r w:rsidRPr="0027145E">
        <w:rPr>
          <w:rFonts w:ascii="Tahoma" w:hAnsi="Tahoma" w:cs="Tahoma"/>
          <w:sz w:val="20"/>
          <w:szCs w:val="20"/>
        </w:rPr>
        <w:t>Beneficjent nie przedkłada aktualizacji harmonogramu płatności, w tym nie składa oryginału w LSI w terminie wyznaczonym przez IZ, o którym mowa w § 8 ust. 8;</w:t>
      </w:r>
      <w:bookmarkEnd w:id="55"/>
    </w:p>
    <w:p w:rsidR="000522CA" w:rsidRPr="0027145E" w:rsidRDefault="0068580F" w:rsidP="008205F4">
      <w:pPr>
        <w:pStyle w:val="Standard"/>
        <w:numPr>
          <w:ilvl w:val="0"/>
          <w:numId w:val="71"/>
        </w:numPr>
        <w:spacing w:after="60"/>
        <w:ind w:left="1134"/>
        <w:jc w:val="both"/>
        <w:rPr>
          <w:rFonts w:ascii="Tahoma" w:hAnsi="Tahoma" w:cs="Tahoma"/>
          <w:sz w:val="20"/>
          <w:szCs w:val="20"/>
        </w:rPr>
      </w:pPr>
      <w:r w:rsidRPr="0027145E">
        <w:rPr>
          <w:rFonts w:ascii="Tahoma" w:hAnsi="Tahoma" w:cs="Tahoma"/>
          <w:sz w:val="20"/>
          <w:szCs w:val="20"/>
        </w:rPr>
        <w:t>Beneficjent w sposób uporczywy uchyla się od wykonywania obowiązków</w:t>
      </w:r>
      <w:r w:rsidR="00CB433E">
        <w:rPr>
          <w:rFonts w:ascii="Tahoma" w:hAnsi="Tahoma" w:cs="Tahoma"/>
          <w:sz w:val="20"/>
          <w:szCs w:val="20"/>
        </w:rPr>
        <w:t>,</w:t>
      </w:r>
      <w:r w:rsidRPr="0027145E">
        <w:rPr>
          <w:rFonts w:ascii="Tahoma" w:hAnsi="Tahoma" w:cs="Tahoma"/>
          <w:sz w:val="20"/>
          <w:szCs w:val="20"/>
        </w:rPr>
        <w:t xml:space="preserve"> o których mowa § 8 ust. 8, § 9 ust. 4, § 16 ust. 1 pkt 4);</w:t>
      </w:r>
    </w:p>
    <w:p w:rsidR="00383A30" w:rsidRPr="00766D5F" w:rsidRDefault="0068580F" w:rsidP="00383A30">
      <w:pPr>
        <w:pStyle w:val="Standard"/>
        <w:numPr>
          <w:ilvl w:val="0"/>
          <w:numId w:val="71"/>
        </w:numPr>
        <w:spacing w:after="60"/>
        <w:ind w:left="1134"/>
        <w:jc w:val="both"/>
        <w:rPr>
          <w:rFonts w:ascii="Tahoma" w:hAnsi="Tahoma" w:cs="Tahoma"/>
          <w:sz w:val="20"/>
          <w:szCs w:val="20"/>
        </w:rPr>
      </w:pPr>
      <w:r w:rsidRPr="0027145E">
        <w:rPr>
          <w:rFonts w:ascii="Tahoma" w:hAnsi="Tahoma" w:cs="Tahoma"/>
          <w:sz w:val="20"/>
          <w:szCs w:val="20"/>
        </w:rPr>
        <w:t xml:space="preserve">Beneficjent odmówił podpisania aneksu w zakresie zmian wprowadzonych Wytycznymi, </w:t>
      </w:r>
      <w:r w:rsidR="000522CA" w:rsidRPr="0027145E">
        <w:rPr>
          <w:rFonts w:ascii="Tahoma" w:hAnsi="Tahoma" w:cs="Tahoma"/>
          <w:sz w:val="20"/>
          <w:szCs w:val="20"/>
        </w:rPr>
        <w:t>o </w:t>
      </w:r>
      <w:r w:rsidRPr="0027145E">
        <w:rPr>
          <w:rFonts w:ascii="Tahoma" w:hAnsi="Tahoma" w:cs="Tahoma"/>
          <w:sz w:val="20"/>
          <w:szCs w:val="20"/>
        </w:rPr>
        <w:t>których mowa w § 1 pkt 2</w:t>
      </w:r>
      <w:r w:rsidR="00307A67" w:rsidRPr="0027145E">
        <w:rPr>
          <w:rFonts w:ascii="Tahoma" w:hAnsi="Tahoma" w:cs="Tahoma"/>
          <w:sz w:val="20"/>
          <w:szCs w:val="20"/>
        </w:rPr>
        <w:t>2</w:t>
      </w:r>
      <w:r w:rsidRPr="0027145E">
        <w:rPr>
          <w:rFonts w:ascii="Tahoma" w:hAnsi="Tahoma" w:cs="Tahoma"/>
          <w:sz w:val="20"/>
          <w:szCs w:val="20"/>
        </w:rPr>
        <w:t>).</w:t>
      </w:r>
    </w:p>
    <w:p w:rsidR="0068580F" w:rsidRPr="0027145E" w:rsidRDefault="0068580F" w:rsidP="00E87A97">
      <w:pPr>
        <w:pStyle w:val="Standard"/>
        <w:numPr>
          <w:ilvl w:val="0"/>
          <w:numId w:val="2"/>
        </w:numPr>
        <w:spacing w:before="240" w:after="60"/>
        <w:jc w:val="center"/>
        <w:rPr>
          <w:rFonts w:ascii="Tahoma" w:hAnsi="Tahoma" w:cs="Tahoma"/>
          <w:b/>
          <w:sz w:val="20"/>
          <w:szCs w:val="20"/>
        </w:rPr>
      </w:pPr>
    </w:p>
    <w:p w:rsidR="00A71647" w:rsidRDefault="00A71647" w:rsidP="005F1944">
      <w:pPr>
        <w:pStyle w:val="Akapitzlist"/>
        <w:numPr>
          <w:ilvl w:val="3"/>
          <w:numId w:val="2"/>
        </w:numPr>
        <w:spacing w:after="40"/>
        <w:ind w:left="284"/>
        <w:jc w:val="both"/>
        <w:rPr>
          <w:rFonts w:ascii="Tahoma" w:hAnsi="Tahoma" w:cs="Tahoma"/>
          <w:sz w:val="20"/>
          <w:szCs w:val="20"/>
        </w:rPr>
      </w:pPr>
      <w:r w:rsidRPr="005F1944">
        <w:rPr>
          <w:rFonts w:ascii="Tahoma" w:hAnsi="Tahoma" w:cs="Tahoma"/>
          <w:sz w:val="20"/>
          <w:szCs w:val="20"/>
        </w:rPr>
        <w:t>Umowa może zostać rozwiązana w drodze pisemnego porozumienia, na wniosek każdej ze stron w</w:t>
      </w:r>
      <w:r w:rsidR="005F1944">
        <w:rPr>
          <w:rFonts w:ascii="Tahoma" w:hAnsi="Tahoma" w:cs="Tahoma"/>
          <w:sz w:val="20"/>
          <w:szCs w:val="20"/>
        </w:rPr>
        <w:t> </w:t>
      </w:r>
      <w:r w:rsidRPr="005F1944">
        <w:rPr>
          <w:rFonts w:ascii="Tahoma" w:hAnsi="Tahoma" w:cs="Tahoma"/>
          <w:sz w:val="20"/>
          <w:szCs w:val="20"/>
        </w:rPr>
        <w:t xml:space="preserve">przypadku wystąpienia </w:t>
      </w:r>
      <w:r w:rsidR="00780DD9" w:rsidRPr="005F1944">
        <w:rPr>
          <w:rFonts w:ascii="Tahoma" w:hAnsi="Tahoma" w:cs="Tahoma"/>
          <w:sz w:val="20"/>
          <w:szCs w:val="20"/>
        </w:rPr>
        <w:t xml:space="preserve">siły wyższej, </w:t>
      </w:r>
      <w:r w:rsidRPr="005F1944">
        <w:rPr>
          <w:rFonts w:ascii="Tahoma" w:hAnsi="Tahoma" w:cs="Tahoma"/>
          <w:sz w:val="20"/>
          <w:szCs w:val="20"/>
        </w:rPr>
        <w:t>okoliczności, któr</w:t>
      </w:r>
      <w:r w:rsidR="00973CC8" w:rsidRPr="005F1944">
        <w:rPr>
          <w:rFonts w:ascii="Tahoma" w:hAnsi="Tahoma" w:cs="Tahoma"/>
          <w:sz w:val="20"/>
          <w:szCs w:val="20"/>
        </w:rPr>
        <w:t>a</w:t>
      </w:r>
      <w:r w:rsidRPr="005F1944">
        <w:rPr>
          <w:rFonts w:ascii="Tahoma" w:hAnsi="Tahoma" w:cs="Tahoma"/>
          <w:sz w:val="20"/>
          <w:szCs w:val="20"/>
        </w:rPr>
        <w:t xml:space="preserve"> uniemożliwia dalsze wykonywanie postanowień zawartych w umowie. </w:t>
      </w:r>
    </w:p>
    <w:p w:rsidR="00A71647" w:rsidRDefault="00A71647" w:rsidP="00A71647">
      <w:pPr>
        <w:pStyle w:val="Akapitzlist"/>
        <w:numPr>
          <w:ilvl w:val="3"/>
          <w:numId w:val="2"/>
        </w:numPr>
        <w:spacing w:after="40"/>
        <w:ind w:left="284"/>
        <w:jc w:val="both"/>
        <w:rPr>
          <w:rFonts w:ascii="Tahoma" w:hAnsi="Tahoma" w:cs="Tahoma"/>
          <w:sz w:val="20"/>
          <w:szCs w:val="20"/>
        </w:rPr>
      </w:pPr>
      <w:r w:rsidRPr="005F1944">
        <w:rPr>
          <w:rFonts w:ascii="Tahoma" w:hAnsi="Tahoma" w:cs="Tahoma"/>
          <w:sz w:val="20"/>
          <w:szCs w:val="20"/>
        </w:rPr>
        <w:lastRenderedPageBreak/>
        <w:t>W przypadku</w:t>
      </w:r>
      <w:r w:rsidR="009D2727" w:rsidRPr="005F1944">
        <w:rPr>
          <w:rFonts w:ascii="Tahoma" w:hAnsi="Tahoma" w:cs="Tahoma"/>
          <w:sz w:val="20"/>
          <w:szCs w:val="20"/>
        </w:rPr>
        <w:t xml:space="preserve"> rozwiązania umowy w trybie </w:t>
      </w:r>
      <w:r w:rsidR="00AE0F9D" w:rsidRPr="005F1944">
        <w:rPr>
          <w:rFonts w:ascii="Tahoma" w:hAnsi="Tahoma" w:cs="Tahoma"/>
          <w:sz w:val="20"/>
          <w:szCs w:val="20"/>
        </w:rPr>
        <w:t xml:space="preserve">wskazanym </w:t>
      </w:r>
      <w:r w:rsidRPr="005F1944">
        <w:rPr>
          <w:rFonts w:ascii="Tahoma" w:hAnsi="Tahoma" w:cs="Tahoma"/>
          <w:sz w:val="20"/>
          <w:szCs w:val="20"/>
        </w:rPr>
        <w:t xml:space="preserve"> ust.</w:t>
      </w:r>
      <w:r w:rsidR="006D3288" w:rsidRPr="005F1944">
        <w:rPr>
          <w:rFonts w:ascii="Tahoma" w:hAnsi="Tahoma" w:cs="Tahoma"/>
          <w:sz w:val="20"/>
          <w:szCs w:val="20"/>
        </w:rPr>
        <w:t xml:space="preserve"> </w:t>
      </w:r>
      <w:r w:rsidRPr="005F1944">
        <w:rPr>
          <w:rFonts w:ascii="Tahoma" w:hAnsi="Tahoma" w:cs="Tahoma"/>
          <w:sz w:val="20"/>
          <w:szCs w:val="20"/>
        </w:rPr>
        <w:t>1 Beneficjent</w:t>
      </w:r>
      <w:r w:rsidR="00AE0F9D" w:rsidRPr="005F1944">
        <w:rPr>
          <w:rFonts w:ascii="Tahoma" w:hAnsi="Tahoma" w:cs="Tahoma"/>
          <w:sz w:val="20"/>
          <w:szCs w:val="20"/>
        </w:rPr>
        <w:t xml:space="preserve"> ma praw</w:t>
      </w:r>
      <w:r w:rsidR="00C5422F">
        <w:rPr>
          <w:rFonts w:ascii="Tahoma" w:hAnsi="Tahoma" w:cs="Tahoma"/>
          <w:sz w:val="20"/>
          <w:szCs w:val="20"/>
        </w:rPr>
        <w:t>o do wydatkowania wyłącznie tych</w:t>
      </w:r>
      <w:r w:rsidR="00AE0F9D" w:rsidRPr="005F1944">
        <w:rPr>
          <w:rFonts w:ascii="Tahoma" w:hAnsi="Tahoma" w:cs="Tahoma"/>
          <w:sz w:val="20"/>
          <w:szCs w:val="20"/>
        </w:rPr>
        <w:t xml:space="preserve"> części transz dofinansowania, które odpowiadają prawidłowo zrealizowanej części projektu. Beneficjent zobowiązany jest do zwrotu niewykorzystanej części otrzymanego dofinansowania bez odsetek w terminie określonym w porozumieniu, na rachunek wskazany przez </w:t>
      </w:r>
      <w:r w:rsidR="003F7E4D" w:rsidRPr="005F1944">
        <w:rPr>
          <w:rFonts w:ascii="Tahoma" w:hAnsi="Tahoma" w:cs="Tahoma"/>
          <w:sz w:val="20"/>
          <w:szCs w:val="20"/>
        </w:rPr>
        <w:t>IZ</w:t>
      </w:r>
      <w:r w:rsidR="00AE0F9D" w:rsidRPr="005F1944">
        <w:rPr>
          <w:rFonts w:ascii="Tahoma" w:hAnsi="Tahoma" w:cs="Tahoma"/>
          <w:sz w:val="20"/>
          <w:szCs w:val="20"/>
        </w:rPr>
        <w:t>, pod rygorem naliczenia odsetek w wysokości jak od zaległości podatkowych.</w:t>
      </w:r>
      <w:r w:rsidRPr="005F1944">
        <w:rPr>
          <w:rFonts w:ascii="Tahoma" w:hAnsi="Tahoma" w:cs="Tahoma"/>
          <w:sz w:val="20"/>
          <w:szCs w:val="20"/>
        </w:rPr>
        <w:t xml:space="preserve"> </w:t>
      </w:r>
    </w:p>
    <w:p w:rsidR="00A430D4" w:rsidRDefault="00A430D4" w:rsidP="00A71647">
      <w:pPr>
        <w:pStyle w:val="Akapitzlist"/>
        <w:numPr>
          <w:ilvl w:val="3"/>
          <w:numId w:val="2"/>
        </w:numPr>
        <w:spacing w:after="40"/>
        <w:ind w:left="284"/>
        <w:jc w:val="both"/>
        <w:rPr>
          <w:rFonts w:ascii="Tahoma" w:hAnsi="Tahoma" w:cs="Tahoma"/>
          <w:sz w:val="20"/>
          <w:szCs w:val="20"/>
        </w:rPr>
      </w:pPr>
      <w:r w:rsidRPr="005F1944">
        <w:rPr>
          <w:rFonts w:ascii="Tahoma" w:hAnsi="Tahoma" w:cs="Tahoma"/>
          <w:sz w:val="20"/>
          <w:szCs w:val="20"/>
        </w:rPr>
        <w:t>Umowa może zostać rozwiązana w drodze pisemnego porozumienia, na wniosek każdej ze stron w</w:t>
      </w:r>
      <w:r w:rsidR="005F1944">
        <w:rPr>
          <w:rFonts w:ascii="Tahoma" w:hAnsi="Tahoma" w:cs="Tahoma"/>
          <w:sz w:val="20"/>
          <w:szCs w:val="20"/>
        </w:rPr>
        <w:t> </w:t>
      </w:r>
      <w:r w:rsidRPr="005F1944">
        <w:rPr>
          <w:rFonts w:ascii="Tahoma" w:hAnsi="Tahoma" w:cs="Tahoma"/>
          <w:sz w:val="20"/>
          <w:szCs w:val="20"/>
        </w:rPr>
        <w:t>przypadku wystąpienia okoliczności, które uniemożliwiają dalsze wykonywanie postanowień zawartych w umowie.</w:t>
      </w:r>
    </w:p>
    <w:p w:rsidR="00712256" w:rsidRPr="00C5422F" w:rsidRDefault="00712256" w:rsidP="00C5422F">
      <w:pPr>
        <w:pStyle w:val="Akapitzlist"/>
        <w:numPr>
          <w:ilvl w:val="3"/>
          <w:numId w:val="2"/>
        </w:numPr>
        <w:spacing w:after="40"/>
        <w:ind w:left="284"/>
        <w:jc w:val="both"/>
        <w:rPr>
          <w:rFonts w:ascii="Tahoma" w:hAnsi="Tahoma" w:cs="Tahoma"/>
          <w:sz w:val="20"/>
          <w:szCs w:val="20"/>
        </w:rPr>
      </w:pPr>
      <w:r w:rsidRPr="005F1944">
        <w:rPr>
          <w:rFonts w:ascii="Tahoma" w:hAnsi="Tahoma" w:cs="Tahoma"/>
          <w:sz w:val="20"/>
          <w:szCs w:val="20"/>
        </w:rPr>
        <w:t>W przypadku rozwiązania umowy w trybie wskazanym ust.3  Beneficjent ma prawo do wydatkowania wyłącznie tej części otrzymanych transz dofinansowania, które odpowiadają p</w:t>
      </w:r>
      <w:r w:rsidR="00B55441" w:rsidRPr="005F1944">
        <w:rPr>
          <w:rFonts w:ascii="Tahoma" w:hAnsi="Tahoma" w:cs="Tahoma"/>
          <w:sz w:val="20"/>
          <w:szCs w:val="20"/>
        </w:rPr>
        <w:t>rawidłowo zrealizowanej części p</w:t>
      </w:r>
      <w:r w:rsidRPr="005F1944">
        <w:rPr>
          <w:rFonts w:ascii="Tahoma" w:hAnsi="Tahoma" w:cs="Tahoma"/>
          <w:sz w:val="20"/>
          <w:szCs w:val="20"/>
        </w:rPr>
        <w:t>rojektu.</w:t>
      </w:r>
      <w:r w:rsidR="00C5422F">
        <w:rPr>
          <w:rFonts w:ascii="Tahoma" w:hAnsi="Tahoma" w:cs="Tahoma"/>
          <w:sz w:val="20"/>
          <w:szCs w:val="20"/>
        </w:rPr>
        <w:t xml:space="preserve"> </w:t>
      </w:r>
      <w:r w:rsidRPr="00C5422F">
        <w:rPr>
          <w:rFonts w:ascii="Tahoma" w:hAnsi="Tahoma" w:cs="Tahoma"/>
          <w:sz w:val="20"/>
          <w:szCs w:val="20"/>
        </w:rPr>
        <w:t>Beneficjent jest zobowiązany do zwrotu niewykorzystanej części otrzymanego dofinansowania wraz z odsetkami w wysokości określonej jak dla zaległości podatkowych liczonymi od dnia przekazania środków dofinansowania.</w:t>
      </w:r>
    </w:p>
    <w:p w:rsidR="0076493F" w:rsidRDefault="0076493F" w:rsidP="0076493F">
      <w:pPr>
        <w:pStyle w:val="Akapitzlist"/>
        <w:numPr>
          <w:ilvl w:val="3"/>
          <w:numId w:val="2"/>
        </w:numPr>
        <w:spacing w:after="40"/>
        <w:ind w:left="284"/>
        <w:jc w:val="both"/>
        <w:rPr>
          <w:rFonts w:ascii="Tahoma" w:hAnsi="Tahoma" w:cs="Tahoma"/>
          <w:sz w:val="20"/>
          <w:szCs w:val="20"/>
        </w:rPr>
      </w:pPr>
      <w:r w:rsidRPr="005F1944">
        <w:rPr>
          <w:rFonts w:ascii="Tahoma" w:hAnsi="Tahoma" w:cs="Tahoma"/>
          <w:sz w:val="20"/>
          <w:szCs w:val="20"/>
        </w:rPr>
        <w:t>Beneficjent jest zobowiązany przedstawić rozliczenie otrzymanych transz dofinansowania, w formie wniosku o płatność w terminie 30 dni kalendarzowych od dnia zawarcia porozumienia, o którym mowa w ust. 1 i 3 oraz jednocześnie zwrócić niewykorzystaną część otrzymanych transz dofinansowania z ewentualnymi odsetkami w wysokości określonej jak  dla zaległości podatkowych na rachunek IZ.</w:t>
      </w:r>
    </w:p>
    <w:p w:rsidR="0076493F" w:rsidRDefault="0076493F" w:rsidP="009F26EB">
      <w:pPr>
        <w:pStyle w:val="Akapitzlist"/>
        <w:numPr>
          <w:ilvl w:val="3"/>
          <w:numId w:val="2"/>
        </w:numPr>
        <w:spacing w:after="40"/>
        <w:ind w:left="284"/>
        <w:jc w:val="both"/>
        <w:rPr>
          <w:rFonts w:ascii="Tahoma" w:hAnsi="Tahoma" w:cs="Tahoma"/>
          <w:sz w:val="20"/>
          <w:szCs w:val="20"/>
        </w:rPr>
      </w:pPr>
      <w:r w:rsidRPr="005F1944">
        <w:rPr>
          <w:rFonts w:ascii="Tahoma" w:hAnsi="Tahoma" w:cs="Tahoma"/>
          <w:sz w:val="20"/>
          <w:szCs w:val="20"/>
        </w:rPr>
        <w:t>W przypadku niedokonania przez Beneficjenta</w:t>
      </w:r>
      <w:r w:rsidR="00C5422F">
        <w:rPr>
          <w:rFonts w:ascii="Tahoma" w:hAnsi="Tahoma" w:cs="Tahoma"/>
          <w:sz w:val="20"/>
          <w:szCs w:val="20"/>
        </w:rPr>
        <w:t xml:space="preserve"> zwrotu środków zgodnie z ust. 2 i 4, 5</w:t>
      </w:r>
      <w:r w:rsidRPr="005F1944">
        <w:rPr>
          <w:rFonts w:ascii="Tahoma" w:hAnsi="Tahoma" w:cs="Tahoma"/>
          <w:sz w:val="20"/>
          <w:szCs w:val="20"/>
        </w:rPr>
        <w:t xml:space="preserve"> IZ, po przeprowadzeniu postępowania określonego przepisami ustawy z dnia 14 czerwca 1960 r. Kodeks postępowania administracyjnego, wydaje decyzję, o której mowa w art. 207 ust. 9 ufp.</w:t>
      </w:r>
    </w:p>
    <w:p w:rsidR="0076493F" w:rsidRPr="00766D5F" w:rsidRDefault="0076493F" w:rsidP="00A71647">
      <w:pPr>
        <w:pStyle w:val="Akapitzlist"/>
        <w:numPr>
          <w:ilvl w:val="3"/>
          <w:numId w:val="2"/>
        </w:numPr>
        <w:spacing w:after="40"/>
        <w:ind w:left="284"/>
        <w:jc w:val="both"/>
        <w:rPr>
          <w:rFonts w:ascii="Tahoma" w:hAnsi="Tahoma" w:cs="Tahoma"/>
          <w:sz w:val="20"/>
          <w:szCs w:val="20"/>
        </w:rPr>
      </w:pPr>
      <w:r w:rsidRPr="005F1944">
        <w:rPr>
          <w:rFonts w:ascii="Tahoma" w:hAnsi="Tahoma" w:cs="Tahoma"/>
          <w:sz w:val="20"/>
          <w:szCs w:val="20"/>
        </w:rPr>
        <w:t>Zapisy niniejszego paragrafu nie wyłączają stosowania § 13.</w:t>
      </w:r>
    </w:p>
    <w:p w:rsidR="0068580F" w:rsidRPr="0027145E" w:rsidRDefault="0068580F" w:rsidP="00E87A97">
      <w:pPr>
        <w:pStyle w:val="Standard"/>
        <w:numPr>
          <w:ilvl w:val="0"/>
          <w:numId w:val="2"/>
        </w:numPr>
        <w:spacing w:before="240" w:after="60"/>
        <w:jc w:val="center"/>
        <w:rPr>
          <w:rFonts w:ascii="Tahoma" w:hAnsi="Tahoma" w:cs="Tahoma"/>
          <w:b/>
          <w:sz w:val="20"/>
          <w:szCs w:val="20"/>
        </w:rPr>
      </w:pPr>
    </w:p>
    <w:p w:rsidR="00A71647" w:rsidRDefault="00A71647" w:rsidP="005F1944">
      <w:pPr>
        <w:pStyle w:val="Akapitzlist"/>
        <w:numPr>
          <w:ilvl w:val="3"/>
          <w:numId w:val="2"/>
        </w:numPr>
        <w:spacing w:after="40"/>
        <w:ind w:left="284"/>
        <w:jc w:val="both"/>
        <w:rPr>
          <w:rFonts w:ascii="Tahoma" w:hAnsi="Tahoma" w:cs="Tahoma"/>
          <w:sz w:val="20"/>
          <w:szCs w:val="20"/>
        </w:rPr>
      </w:pPr>
      <w:r w:rsidRPr="005F1944">
        <w:rPr>
          <w:rFonts w:ascii="Tahoma" w:hAnsi="Tahoma" w:cs="Tahoma"/>
          <w:sz w:val="20"/>
          <w:szCs w:val="20"/>
        </w:rPr>
        <w:t>W przypadku roz</w:t>
      </w:r>
      <w:r w:rsidR="009D2727" w:rsidRPr="005F1944">
        <w:rPr>
          <w:rFonts w:ascii="Tahoma" w:hAnsi="Tahoma" w:cs="Tahoma"/>
          <w:sz w:val="20"/>
          <w:szCs w:val="20"/>
        </w:rPr>
        <w:t>wiązania umowy na podstawie § 27</w:t>
      </w:r>
      <w:r w:rsidRPr="005F1944">
        <w:rPr>
          <w:rFonts w:ascii="Tahoma" w:hAnsi="Tahoma" w:cs="Tahoma"/>
          <w:sz w:val="20"/>
          <w:szCs w:val="20"/>
        </w:rPr>
        <w:t xml:space="preserve"> ust. 1, Beneficjent jest zobowiązany do zwrotu całości otrzymanego dofinansowania wraz z odsetkami w wysokości określonej jak dla zaległości podatkowych liczonymi od dnia przekazania środków dofinansowania. </w:t>
      </w:r>
    </w:p>
    <w:p w:rsidR="00A71647" w:rsidRDefault="00A71647" w:rsidP="009F26EB">
      <w:pPr>
        <w:pStyle w:val="Akapitzlist"/>
        <w:numPr>
          <w:ilvl w:val="3"/>
          <w:numId w:val="2"/>
        </w:numPr>
        <w:spacing w:after="40"/>
        <w:ind w:left="284"/>
        <w:jc w:val="both"/>
        <w:rPr>
          <w:rFonts w:ascii="Tahoma" w:hAnsi="Tahoma" w:cs="Tahoma"/>
          <w:sz w:val="20"/>
          <w:szCs w:val="20"/>
        </w:rPr>
      </w:pPr>
      <w:r w:rsidRPr="005F1944">
        <w:rPr>
          <w:rFonts w:ascii="Tahoma" w:hAnsi="Tahoma" w:cs="Tahoma"/>
          <w:sz w:val="20"/>
          <w:szCs w:val="20"/>
        </w:rPr>
        <w:t>W przypadku</w:t>
      </w:r>
      <w:r w:rsidR="009D2727" w:rsidRPr="005F1944">
        <w:rPr>
          <w:rFonts w:ascii="Tahoma" w:hAnsi="Tahoma" w:cs="Tahoma"/>
          <w:sz w:val="20"/>
          <w:szCs w:val="20"/>
        </w:rPr>
        <w:t xml:space="preserve"> rozwiązania u</w:t>
      </w:r>
      <w:r w:rsidR="00B57E7D">
        <w:rPr>
          <w:rFonts w:ascii="Tahoma" w:hAnsi="Tahoma" w:cs="Tahoma"/>
          <w:sz w:val="20"/>
          <w:szCs w:val="20"/>
        </w:rPr>
        <w:t>mowy w trybie § 27 ust. 2</w:t>
      </w:r>
      <w:r w:rsidRPr="005F1944">
        <w:rPr>
          <w:rFonts w:ascii="Tahoma" w:hAnsi="Tahoma" w:cs="Tahoma"/>
          <w:sz w:val="20"/>
          <w:szCs w:val="20"/>
        </w:rPr>
        <w:t xml:space="preserve"> Beneficjent ma prawo do wydatkowania wyłącznie tej części otrzymanych transz dofinansowania, które odpowiadają p</w:t>
      </w:r>
      <w:r w:rsidR="00B57E7D">
        <w:rPr>
          <w:rFonts w:ascii="Tahoma" w:hAnsi="Tahoma" w:cs="Tahoma"/>
          <w:sz w:val="20"/>
          <w:szCs w:val="20"/>
        </w:rPr>
        <w:t>rawidłowo zrealizowanej części p</w:t>
      </w:r>
      <w:r w:rsidRPr="005F1944">
        <w:rPr>
          <w:rFonts w:ascii="Tahoma" w:hAnsi="Tahoma" w:cs="Tahoma"/>
          <w:sz w:val="20"/>
          <w:szCs w:val="20"/>
        </w:rPr>
        <w:t>rojektu,</w:t>
      </w:r>
      <w:r w:rsidR="003D7194">
        <w:rPr>
          <w:rFonts w:ascii="Tahoma" w:hAnsi="Tahoma" w:cs="Tahoma"/>
          <w:sz w:val="20"/>
          <w:szCs w:val="20"/>
        </w:rPr>
        <w:t xml:space="preserve"> tj. w pełni zrealizowanym wskaźnikom produktu i rezultatu</w:t>
      </w:r>
      <w:r w:rsidRPr="005F1944">
        <w:rPr>
          <w:rFonts w:ascii="Tahoma" w:hAnsi="Tahoma" w:cs="Tahoma"/>
          <w:sz w:val="20"/>
          <w:szCs w:val="20"/>
        </w:rPr>
        <w:t xml:space="preserve">. </w:t>
      </w:r>
      <w:r w:rsidR="007A0E2C" w:rsidRPr="005F1944">
        <w:rPr>
          <w:rFonts w:ascii="Tahoma" w:hAnsi="Tahoma" w:cs="Tahoma"/>
          <w:sz w:val="20"/>
          <w:szCs w:val="20"/>
        </w:rPr>
        <w:t>W</w:t>
      </w:r>
      <w:r w:rsidR="003D7194">
        <w:rPr>
          <w:rFonts w:ascii="Tahoma" w:hAnsi="Tahoma" w:cs="Tahoma"/>
          <w:sz w:val="20"/>
          <w:szCs w:val="20"/>
        </w:rPr>
        <w:t> </w:t>
      </w:r>
      <w:r w:rsidR="007A0E2C" w:rsidRPr="005F1944">
        <w:rPr>
          <w:rFonts w:ascii="Tahoma" w:hAnsi="Tahoma" w:cs="Tahoma"/>
          <w:sz w:val="20"/>
          <w:szCs w:val="20"/>
        </w:rPr>
        <w:t>pozostałym zakresie środki podlegają zwrotowi wraz z odsetkami w wysokości określonej jak dla zaległości podatkowej liczonymi od daty przekazania środków.</w:t>
      </w:r>
    </w:p>
    <w:p w:rsidR="00A71647" w:rsidRPr="00383A30" w:rsidRDefault="007A0E2C" w:rsidP="00780DD9">
      <w:pPr>
        <w:pStyle w:val="Akapitzlist"/>
        <w:numPr>
          <w:ilvl w:val="3"/>
          <w:numId w:val="2"/>
        </w:numPr>
        <w:spacing w:after="40"/>
        <w:ind w:left="284"/>
        <w:jc w:val="both"/>
        <w:rPr>
          <w:rFonts w:ascii="Tahoma" w:hAnsi="Tahoma" w:cs="Tahoma"/>
          <w:sz w:val="20"/>
          <w:szCs w:val="20"/>
        </w:rPr>
      </w:pPr>
      <w:r w:rsidRPr="005F1944">
        <w:rPr>
          <w:rFonts w:ascii="Tahoma" w:hAnsi="Tahoma" w:cs="Tahoma"/>
          <w:sz w:val="20"/>
          <w:szCs w:val="20"/>
        </w:rPr>
        <w:t>Zapisy niniejszego paragrafu nie wyłączają stosowania</w:t>
      </w:r>
      <w:r w:rsidR="002A07AD">
        <w:rPr>
          <w:rFonts w:ascii="Tahoma" w:hAnsi="Tahoma" w:cs="Tahoma"/>
          <w:sz w:val="20"/>
          <w:szCs w:val="20"/>
        </w:rPr>
        <w:t xml:space="preserve"> </w:t>
      </w:r>
      <w:r w:rsidRPr="005F1944">
        <w:rPr>
          <w:rFonts w:ascii="Tahoma" w:hAnsi="Tahoma" w:cs="Tahoma"/>
          <w:sz w:val="20"/>
          <w:szCs w:val="20"/>
        </w:rPr>
        <w:t>§ 13 umowy.</w:t>
      </w:r>
    </w:p>
    <w:p w:rsidR="004A4417" w:rsidRPr="007A4685" w:rsidRDefault="004A4417" w:rsidP="00E87A97">
      <w:pPr>
        <w:pStyle w:val="Standard"/>
        <w:numPr>
          <w:ilvl w:val="0"/>
          <w:numId w:val="2"/>
        </w:numPr>
        <w:spacing w:before="240" w:after="60"/>
        <w:jc w:val="center"/>
        <w:rPr>
          <w:rFonts w:ascii="Tahoma" w:hAnsi="Tahoma" w:cs="Tahoma"/>
          <w:b/>
          <w:sz w:val="20"/>
          <w:szCs w:val="20"/>
        </w:rPr>
      </w:pPr>
    </w:p>
    <w:p w:rsidR="006B4BDB" w:rsidRPr="007A4685" w:rsidRDefault="006B4BDB" w:rsidP="005F1944">
      <w:pPr>
        <w:pStyle w:val="Standard"/>
        <w:numPr>
          <w:ilvl w:val="0"/>
          <w:numId w:val="75"/>
        </w:numPr>
        <w:spacing w:before="240" w:after="60"/>
        <w:ind w:left="284"/>
        <w:jc w:val="both"/>
        <w:rPr>
          <w:rFonts w:ascii="Tahoma" w:hAnsi="Tahoma" w:cs="Tahoma"/>
          <w:sz w:val="20"/>
          <w:szCs w:val="20"/>
        </w:rPr>
      </w:pPr>
      <w:r w:rsidRPr="007A4685">
        <w:rPr>
          <w:rFonts w:ascii="Tahoma" w:hAnsi="Tahoma" w:cs="Tahoma"/>
          <w:sz w:val="20"/>
          <w:szCs w:val="20"/>
        </w:rPr>
        <w:t>Prawa i obowiązki Beneficjenta wynikające z umowy nie mogą być przenoszone na osoby trzecie, bez zgody IZ. Powyższy przepis nie obejmuje przenoszenia praw w ramach partnerstwa o ile nie skutkuje to zmianą partnera wiodącego.</w:t>
      </w:r>
    </w:p>
    <w:p w:rsidR="00A059C5" w:rsidRPr="00A059C5" w:rsidRDefault="006B4BDB" w:rsidP="00A059C5">
      <w:pPr>
        <w:pStyle w:val="Standard"/>
        <w:numPr>
          <w:ilvl w:val="0"/>
          <w:numId w:val="75"/>
        </w:numPr>
        <w:spacing w:after="60"/>
        <w:ind w:left="284"/>
        <w:jc w:val="both"/>
        <w:rPr>
          <w:rFonts w:ascii="Tahoma" w:hAnsi="Tahoma" w:cs="Tahoma"/>
          <w:sz w:val="20"/>
          <w:szCs w:val="20"/>
        </w:rPr>
      </w:pPr>
      <w:r w:rsidRPr="007A4685">
        <w:rPr>
          <w:rFonts w:ascii="Tahoma" w:hAnsi="Tahoma" w:cs="Tahoma"/>
          <w:sz w:val="20"/>
          <w:szCs w:val="20"/>
        </w:rPr>
        <w:t>Beneficjent zobowiązuje się wprowadzić prawa i obowiązki dotyczące Partnerów wynikające z niniejszej umowy do postanowień umów partnerstwa.</w:t>
      </w:r>
      <w:r w:rsidRPr="007A4685">
        <w:rPr>
          <w:rStyle w:val="Odwoanieprzypisudolnego"/>
          <w:rFonts w:ascii="Tahoma" w:hAnsi="Tahoma" w:cs="Tahoma"/>
          <w:sz w:val="20"/>
          <w:szCs w:val="20"/>
        </w:rPr>
        <w:footnoteReference w:id="44"/>
      </w:r>
    </w:p>
    <w:p w:rsidR="004A4417" w:rsidRPr="007A4685" w:rsidRDefault="004A4417" w:rsidP="00E87A97">
      <w:pPr>
        <w:pStyle w:val="Standard"/>
        <w:numPr>
          <w:ilvl w:val="0"/>
          <w:numId w:val="2"/>
        </w:numPr>
        <w:spacing w:before="240" w:after="60"/>
        <w:jc w:val="center"/>
        <w:rPr>
          <w:rFonts w:ascii="Tahoma" w:hAnsi="Tahoma" w:cs="Tahoma"/>
          <w:b/>
          <w:sz w:val="20"/>
          <w:szCs w:val="20"/>
        </w:rPr>
      </w:pPr>
    </w:p>
    <w:p w:rsidR="006B4BDB" w:rsidRPr="007A4685" w:rsidRDefault="006B4BDB" w:rsidP="005F1944">
      <w:pPr>
        <w:pStyle w:val="Standard"/>
        <w:numPr>
          <w:ilvl w:val="0"/>
          <w:numId w:val="76"/>
        </w:numPr>
        <w:spacing w:before="240" w:after="60"/>
        <w:ind w:left="284"/>
        <w:jc w:val="both"/>
        <w:rPr>
          <w:rFonts w:ascii="Tahoma" w:hAnsi="Tahoma" w:cs="Tahoma"/>
          <w:sz w:val="20"/>
          <w:szCs w:val="20"/>
        </w:rPr>
      </w:pPr>
      <w:r w:rsidRPr="007A4685">
        <w:rPr>
          <w:rFonts w:ascii="Tahoma" w:hAnsi="Tahoma" w:cs="Tahoma"/>
          <w:sz w:val="20"/>
          <w:szCs w:val="20"/>
        </w:rPr>
        <w:t>Spory związane z realizacją niniejszej umowy strony będą starały się rozwiązać polubownie.</w:t>
      </w:r>
    </w:p>
    <w:p w:rsidR="006B4BDB" w:rsidRPr="007A4685" w:rsidRDefault="006B4BDB" w:rsidP="005F1944">
      <w:pPr>
        <w:pStyle w:val="Standard"/>
        <w:numPr>
          <w:ilvl w:val="0"/>
          <w:numId w:val="76"/>
        </w:numPr>
        <w:tabs>
          <w:tab w:val="left" w:pos="284"/>
        </w:tabs>
        <w:spacing w:after="60"/>
        <w:ind w:left="284"/>
        <w:jc w:val="both"/>
        <w:rPr>
          <w:rFonts w:ascii="Tahoma" w:hAnsi="Tahoma" w:cs="Tahoma"/>
          <w:sz w:val="20"/>
          <w:szCs w:val="20"/>
        </w:rPr>
      </w:pPr>
      <w:r w:rsidRPr="007A4685">
        <w:rPr>
          <w:rFonts w:ascii="Tahoma" w:hAnsi="Tahoma" w:cs="Tahoma"/>
          <w:sz w:val="20"/>
          <w:szCs w:val="20"/>
        </w:rPr>
        <w:t>W przypadku braku porozumienia spór będzie podlegał rozstrzygnięciu przez sąd powszechny właściwy dla siedziby IZ za wyjątkiem sporów związanych ze zwrotem środków na podstawie przepisów o finansach publicznych.</w:t>
      </w:r>
    </w:p>
    <w:p w:rsidR="005F1944" w:rsidRPr="00766D5F" w:rsidRDefault="006B4BDB" w:rsidP="005F1944">
      <w:pPr>
        <w:pStyle w:val="Standard"/>
        <w:numPr>
          <w:ilvl w:val="0"/>
          <w:numId w:val="76"/>
        </w:numPr>
        <w:spacing w:after="60"/>
        <w:ind w:left="284"/>
        <w:jc w:val="both"/>
        <w:rPr>
          <w:rFonts w:ascii="Tahoma" w:hAnsi="Tahoma" w:cs="Tahoma"/>
          <w:sz w:val="20"/>
          <w:szCs w:val="20"/>
        </w:rPr>
      </w:pPr>
      <w:r w:rsidRPr="007A4685">
        <w:rPr>
          <w:rFonts w:ascii="Tahoma" w:hAnsi="Tahoma" w:cs="Tahoma"/>
          <w:sz w:val="20"/>
          <w:szCs w:val="20"/>
        </w:rPr>
        <w:t>W sprawach nieuregulowanych niniejszą umową zastosowanie mają odpowiednie reguły i zasady wynikające z Programu, a także odpowiednie przepisy prawa Unii Europejskiej oraz właściwe akty prawa krajowego.</w:t>
      </w:r>
    </w:p>
    <w:p w:rsidR="006B4BDB" w:rsidRPr="007A4685" w:rsidRDefault="006B4BDB" w:rsidP="00E87A97">
      <w:pPr>
        <w:pStyle w:val="Standard"/>
        <w:numPr>
          <w:ilvl w:val="0"/>
          <w:numId w:val="2"/>
        </w:numPr>
        <w:spacing w:before="240" w:after="60"/>
        <w:jc w:val="center"/>
        <w:rPr>
          <w:rFonts w:ascii="Tahoma" w:hAnsi="Tahoma" w:cs="Tahoma"/>
          <w:b/>
          <w:sz w:val="20"/>
          <w:szCs w:val="20"/>
        </w:rPr>
      </w:pPr>
    </w:p>
    <w:p w:rsidR="006B4BDB" w:rsidRPr="007A4685" w:rsidRDefault="006B4BDB" w:rsidP="005F1944">
      <w:pPr>
        <w:pStyle w:val="Standard"/>
        <w:numPr>
          <w:ilvl w:val="0"/>
          <w:numId w:val="77"/>
        </w:numPr>
        <w:spacing w:before="240" w:after="60"/>
        <w:ind w:left="284"/>
        <w:jc w:val="both"/>
        <w:rPr>
          <w:rFonts w:ascii="Tahoma" w:hAnsi="Tahoma" w:cs="Tahoma"/>
          <w:sz w:val="20"/>
          <w:szCs w:val="20"/>
        </w:rPr>
      </w:pPr>
      <w:r w:rsidRPr="007A4685">
        <w:rPr>
          <w:rFonts w:ascii="Tahoma" w:hAnsi="Tahoma" w:cs="Tahoma"/>
          <w:sz w:val="20"/>
          <w:szCs w:val="20"/>
        </w:rPr>
        <w:t>Wszelkie wątpliwości związane z realizacją niniejszej umowy wyjaśniane będą w formie pisemnej.</w:t>
      </w:r>
    </w:p>
    <w:p w:rsidR="006B4BDB" w:rsidRPr="007A4685" w:rsidRDefault="006B4BDB" w:rsidP="005F1944">
      <w:pPr>
        <w:pStyle w:val="Standard"/>
        <w:numPr>
          <w:ilvl w:val="0"/>
          <w:numId w:val="77"/>
        </w:numPr>
        <w:tabs>
          <w:tab w:val="left" w:pos="0"/>
        </w:tabs>
        <w:spacing w:after="60"/>
        <w:ind w:left="284"/>
        <w:jc w:val="both"/>
        <w:rPr>
          <w:rFonts w:ascii="Tahoma" w:hAnsi="Tahoma" w:cs="Tahoma"/>
          <w:sz w:val="20"/>
          <w:szCs w:val="20"/>
        </w:rPr>
      </w:pPr>
      <w:r w:rsidRPr="007A4685">
        <w:rPr>
          <w:rFonts w:ascii="Tahoma" w:hAnsi="Tahoma" w:cs="Tahoma"/>
          <w:sz w:val="20"/>
          <w:szCs w:val="20"/>
        </w:rPr>
        <w:t>Umowa może zostać zmieniona w przypadku gdy zmiany nie wpływają na spełnienie kryteriów wyboru projektu w sposób, który skutkowałby negatywną oceną projektu.</w:t>
      </w:r>
    </w:p>
    <w:p w:rsidR="007D0CBE" w:rsidRPr="00E33987" w:rsidRDefault="006B4BDB" w:rsidP="005F1944">
      <w:pPr>
        <w:pStyle w:val="Standard"/>
        <w:numPr>
          <w:ilvl w:val="0"/>
          <w:numId w:val="77"/>
        </w:numPr>
        <w:tabs>
          <w:tab w:val="left" w:pos="0"/>
        </w:tabs>
        <w:spacing w:after="60"/>
        <w:ind w:left="284"/>
        <w:jc w:val="both"/>
        <w:rPr>
          <w:rFonts w:ascii="Tahoma" w:hAnsi="Tahoma" w:cs="Tahoma"/>
          <w:sz w:val="20"/>
          <w:szCs w:val="20"/>
        </w:rPr>
      </w:pPr>
      <w:r w:rsidRPr="007A4685">
        <w:rPr>
          <w:rFonts w:ascii="Tahoma" w:hAnsi="Tahoma" w:cs="Tahoma"/>
          <w:sz w:val="20"/>
          <w:szCs w:val="20"/>
        </w:rPr>
        <w:t>Zmiany w treści umowy wymagają formy aneksu do umowy, z zastrzeżeniem § 2</w:t>
      </w:r>
      <w:r w:rsidR="00B0567A">
        <w:rPr>
          <w:rFonts w:ascii="Tahoma" w:hAnsi="Tahoma" w:cs="Tahoma"/>
          <w:sz w:val="20"/>
          <w:szCs w:val="20"/>
        </w:rPr>
        <w:t>6</w:t>
      </w:r>
      <w:r w:rsidRPr="007A4685">
        <w:rPr>
          <w:rFonts w:ascii="Tahoma" w:hAnsi="Tahoma" w:cs="Tahoma"/>
          <w:sz w:val="20"/>
          <w:szCs w:val="20"/>
        </w:rPr>
        <w:t>.</w:t>
      </w:r>
    </w:p>
    <w:p w:rsidR="006B4BDB" w:rsidRPr="007A4685" w:rsidRDefault="006B4BDB" w:rsidP="00E87A97">
      <w:pPr>
        <w:pStyle w:val="Standard"/>
        <w:numPr>
          <w:ilvl w:val="0"/>
          <w:numId w:val="2"/>
        </w:numPr>
        <w:spacing w:before="240" w:after="60"/>
        <w:jc w:val="center"/>
        <w:rPr>
          <w:rFonts w:ascii="Tahoma" w:hAnsi="Tahoma" w:cs="Tahoma"/>
          <w:b/>
          <w:sz w:val="20"/>
          <w:szCs w:val="20"/>
        </w:rPr>
      </w:pPr>
    </w:p>
    <w:p w:rsidR="006B4BDB" w:rsidRPr="007A4685" w:rsidRDefault="006B4BDB" w:rsidP="005F1944">
      <w:pPr>
        <w:pStyle w:val="Standard"/>
        <w:numPr>
          <w:ilvl w:val="0"/>
          <w:numId w:val="78"/>
        </w:numPr>
        <w:spacing w:before="240" w:after="60"/>
        <w:ind w:left="284"/>
        <w:jc w:val="both"/>
        <w:rPr>
          <w:rFonts w:ascii="Tahoma" w:hAnsi="Tahoma" w:cs="Tahoma"/>
          <w:sz w:val="20"/>
          <w:szCs w:val="20"/>
        </w:rPr>
      </w:pPr>
      <w:r w:rsidRPr="007A4685">
        <w:rPr>
          <w:rFonts w:ascii="Tahoma" w:hAnsi="Tahoma" w:cs="Tahoma"/>
          <w:sz w:val="20"/>
          <w:szCs w:val="20"/>
        </w:rPr>
        <w:t xml:space="preserve">Umowa została sporządzona </w:t>
      </w:r>
      <w:r w:rsidRPr="007A4685">
        <w:rPr>
          <w:rFonts w:ascii="Tahoma" w:hAnsi="Tahoma" w:cs="Tahoma"/>
          <w:kern w:val="0"/>
          <w:sz w:val="20"/>
          <w:szCs w:val="20"/>
        </w:rPr>
        <w:t xml:space="preserve">w dwóch jednobrzmiących </w:t>
      </w:r>
      <w:r w:rsidRPr="007A4685">
        <w:rPr>
          <w:rFonts w:ascii="Tahoma" w:hAnsi="Tahoma" w:cs="Tahoma"/>
          <w:sz w:val="20"/>
          <w:szCs w:val="20"/>
        </w:rPr>
        <w:t>egzemplarzach</w:t>
      </w:r>
      <w:r w:rsidRPr="007A4685">
        <w:rPr>
          <w:rFonts w:ascii="Tahoma" w:hAnsi="Tahoma" w:cs="Tahoma"/>
          <w:i/>
          <w:sz w:val="20"/>
          <w:szCs w:val="20"/>
        </w:rPr>
        <w:t xml:space="preserve">. </w:t>
      </w:r>
      <w:r w:rsidRPr="007A4685">
        <w:rPr>
          <w:rFonts w:ascii="Tahoma" w:hAnsi="Tahoma" w:cs="Tahoma"/>
          <w:sz w:val="20"/>
          <w:szCs w:val="20"/>
        </w:rPr>
        <w:t>Jeden egzemplarz dla Beneficjenta oraz jeden egzemplarz dla IZ.</w:t>
      </w:r>
    </w:p>
    <w:p w:rsidR="006B4BDB" w:rsidRPr="007A4685" w:rsidRDefault="006B4BDB" w:rsidP="005F1944">
      <w:pPr>
        <w:pStyle w:val="Standard"/>
        <w:numPr>
          <w:ilvl w:val="0"/>
          <w:numId w:val="78"/>
        </w:numPr>
        <w:spacing w:after="60"/>
        <w:ind w:left="284"/>
        <w:jc w:val="both"/>
        <w:rPr>
          <w:rFonts w:ascii="Tahoma" w:hAnsi="Tahoma" w:cs="Tahoma"/>
          <w:sz w:val="20"/>
          <w:szCs w:val="20"/>
        </w:rPr>
      </w:pPr>
      <w:r w:rsidRPr="007A4685">
        <w:rPr>
          <w:rFonts w:ascii="Tahoma" w:hAnsi="Tahoma" w:cs="Tahoma"/>
          <w:sz w:val="20"/>
          <w:szCs w:val="20"/>
        </w:rPr>
        <w:t>Postanowienia umowy wchodzą w życie z dniem jej podpisania z mocą obowiązującą od dnia rozpoczęcia realizacji projektu, o którym mowa w § 5 ust. 1 umowy.</w:t>
      </w:r>
    </w:p>
    <w:p w:rsidR="006B4BDB" w:rsidRPr="007A4685" w:rsidRDefault="006B4BDB" w:rsidP="005F1944">
      <w:pPr>
        <w:pStyle w:val="Standard"/>
        <w:numPr>
          <w:ilvl w:val="0"/>
          <w:numId w:val="78"/>
        </w:numPr>
        <w:spacing w:after="60"/>
        <w:ind w:left="284"/>
        <w:jc w:val="both"/>
        <w:rPr>
          <w:rFonts w:ascii="Tahoma" w:hAnsi="Tahoma" w:cs="Tahoma"/>
          <w:sz w:val="20"/>
          <w:szCs w:val="20"/>
        </w:rPr>
      </w:pPr>
      <w:r w:rsidRPr="007A4685">
        <w:rPr>
          <w:rFonts w:ascii="Tahoma" w:hAnsi="Tahoma" w:cs="Tahoma"/>
          <w:sz w:val="20"/>
          <w:szCs w:val="20"/>
        </w:rPr>
        <w:t>Integralną część niniejszej umowy stanowią następujące załączniki:</w:t>
      </w:r>
    </w:p>
    <w:p w:rsidR="006B4BDB" w:rsidRPr="007A4685" w:rsidRDefault="006B4BDB" w:rsidP="005F1944">
      <w:pPr>
        <w:pStyle w:val="Standard"/>
        <w:numPr>
          <w:ilvl w:val="0"/>
          <w:numId w:val="79"/>
        </w:numPr>
        <w:tabs>
          <w:tab w:val="left" w:pos="567"/>
        </w:tabs>
        <w:spacing w:after="60"/>
        <w:ind w:left="851"/>
        <w:jc w:val="both"/>
        <w:rPr>
          <w:rFonts w:ascii="Tahoma" w:hAnsi="Tahoma" w:cs="Tahoma"/>
          <w:sz w:val="20"/>
          <w:szCs w:val="20"/>
        </w:rPr>
      </w:pPr>
      <w:r w:rsidRPr="007A4685">
        <w:rPr>
          <w:rFonts w:ascii="Tahoma" w:hAnsi="Tahoma" w:cs="Tahoma"/>
          <w:sz w:val="20"/>
          <w:szCs w:val="20"/>
        </w:rPr>
        <w:t xml:space="preserve">załącznik nr 1: Wniosek o którym mowa w § 1 pkt </w:t>
      </w:r>
      <w:r w:rsidR="004F598D">
        <w:rPr>
          <w:rFonts w:ascii="Tahoma" w:hAnsi="Tahoma" w:cs="Tahoma"/>
          <w:sz w:val="20"/>
          <w:szCs w:val="20"/>
        </w:rPr>
        <w:t xml:space="preserve">13 </w:t>
      </w:r>
      <w:r w:rsidRPr="007A4685">
        <w:rPr>
          <w:rFonts w:ascii="Tahoma" w:hAnsi="Tahoma" w:cs="Tahoma"/>
          <w:sz w:val="20"/>
          <w:szCs w:val="20"/>
        </w:rPr>
        <w:t>),</w:t>
      </w:r>
    </w:p>
    <w:p w:rsidR="006B4BDB" w:rsidRPr="00185FAD" w:rsidRDefault="006B4BDB" w:rsidP="005F1944">
      <w:pPr>
        <w:pStyle w:val="Standard"/>
        <w:numPr>
          <w:ilvl w:val="0"/>
          <w:numId w:val="79"/>
        </w:numPr>
        <w:tabs>
          <w:tab w:val="left" w:pos="567"/>
        </w:tabs>
        <w:spacing w:after="60"/>
        <w:ind w:left="851"/>
        <w:jc w:val="both"/>
        <w:rPr>
          <w:rFonts w:ascii="Tahoma" w:hAnsi="Tahoma" w:cs="Tahoma"/>
          <w:sz w:val="20"/>
          <w:szCs w:val="20"/>
        </w:rPr>
      </w:pPr>
      <w:r w:rsidRPr="007A4685">
        <w:rPr>
          <w:rFonts w:ascii="Tahoma" w:hAnsi="Tahoma" w:cs="Tahoma"/>
          <w:sz w:val="20"/>
          <w:szCs w:val="20"/>
        </w:rPr>
        <w:t>załącznik nr 2: Harmonogram składania wniosków o płatność,</w:t>
      </w:r>
    </w:p>
    <w:p w:rsidR="006B4BDB" w:rsidRPr="00A0063E" w:rsidRDefault="006B4BDB" w:rsidP="005F1944">
      <w:pPr>
        <w:pStyle w:val="Standard"/>
        <w:numPr>
          <w:ilvl w:val="0"/>
          <w:numId w:val="79"/>
        </w:numPr>
        <w:tabs>
          <w:tab w:val="left" w:pos="567"/>
        </w:tabs>
        <w:spacing w:after="60"/>
        <w:ind w:left="851"/>
        <w:jc w:val="both"/>
        <w:rPr>
          <w:rFonts w:ascii="Tahoma" w:hAnsi="Tahoma" w:cs="Tahoma"/>
          <w:sz w:val="20"/>
          <w:szCs w:val="20"/>
        </w:rPr>
      </w:pPr>
      <w:r w:rsidRPr="007A4685">
        <w:rPr>
          <w:rFonts w:ascii="Tahoma" w:hAnsi="Tahoma" w:cs="Tahoma"/>
          <w:sz w:val="20"/>
          <w:szCs w:val="20"/>
        </w:rPr>
        <w:t xml:space="preserve">załącznik nr </w:t>
      </w:r>
      <w:r w:rsidR="0091147C">
        <w:rPr>
          <w:rFonts w:ascii="Tahoma" w:hAnsi="Tahoma" w:cs="Tahoma"/>
          <w:sz w:val="20"/>
          <w:szCs w:val="20"/>
        </w:rPr>
        <w:t xml:space="preserve">3 </w:t>
      </w:r>
      <w:r w:rsidRPr="007A4685">
        <w:rPr>
          <w:rFonts w:ascii="Tahoma" w:hAnsi="Tahoma" w:cs="Tahoma"/>
          <w:sz w:val="20"/>
          <w:szCs w:val="20"/>
        </w:rPr>
        <w:t xml:space="preserve">: Szczegółowe obowiązki Beneficjenta wynikające z realizacji projektu w ramach </w:t>
      </w:r>
      <w:r w:rsidRPr="007A4685">
        <w:rPr>
          <w:rFonts w:ascii="Tahoma" w:hAnsi="Tahoma" w:cs="Tahoma"/>
          <w:b/>
          <w:sz w:val="20"/>
          <w:szCs w:val="20"/>
        </w:rPr>
        <w:t>Działania/Poddziałania……………………………………….…………………</w:t>
      </w:r>
      <w:r w:rsidRPr="007A4685">
        <w:rPr>
          <w:rStyle w:val="Odwoanieprzypisudolnego"/>
          <w:rFonts w:ascii="Tahoma" w:hAnsi="Tahoma"/>
          <w:b/>
          <w:sz w:val="20"/>
          <w:szCs w:val="20"/>
        </w:rPr>
        <w:footnoteReference w:id="45"/>
      </w:r>
    </w:p>
    <w:p w:rsidR="00A0063E" w:rsidRPr="007A4685" w:rsidRDefault="00A0063E" w:rsidP="00A0063E">
      <w:pPr>
        <w:pStyle w:val="Standard"/>
        <w:tabs>
          <w:tab w:val="left" w:pos="567"/>
        </w:tabs>
        <w:spacing w:after="60"/>
        <w:ind w:left="1134"/>
        <w:jc w:val="both"/>
        <w:rPr>
          <w:rFonts w:ascii="Tahoma" w:hAnsi="Tahoma" w:cs="Tahoma"/>
          <w:sz w:val="20"/>
          <w:szCs w:val="20"/>
        </w:rPr>
      </w:pPr>
    </w:p>
    <w:p w:rsidR="006B4BDB" w:rsidRPr="007A4685" w:rsidRDefault="006B4BDB" w:rsidP="006B4BDB">
      <w:pPr>
        <w:pStyle w:val="Standard"/>
        <w:spacing w:before="240" w:line="720" w:lineRule="auto"/>
        <w:rPr>
          <w:rFonts w:ascii="Tahoma" w:hAnsi="Tahoma" w:cs="Tahoma"/>
          <w:sz w:val="20"/>
          <w:szCs w:val="20"/>
        </w:rPr>
      </w:pPr>
      <w:r w:rsidRPr="007A4685">
        <w:rPr>
          <w:rFonts w:ascii="Tahoma" w:hAnsi="Tahoma" w:cs="Tahoma"/>
          <w:sz w:val="20"/>
          <w:szCs w:val="20"/>
        </w:rPr>
        <w:t>Podpisy:</w:t>
      </w:r>
    </w:p>
    <w:p w:rsidR="006B4BDB" w:rsidRPr="007A4685" w:rsidRDefault="006B4BDB" w:rsidP="006B4BDB">
      <w:pPr>
        <w:pStyle w:val="Standard"/>
        <w:spacing w:before="240" w:after="240" w:line="720" w:lineRule="auto"/>
        <w:rPr>
          <w:rFonts w:ascii="Tahoma" w:hAnsi="Tahoma" w:cs="Tahoma"/>
        </w:rPr>
      </w:pPr>
      <w:r w:rsidRPr="007A4685">
        <w:rPr>
          <w:rFonts w:ascii="Tahoma" w:hAnsi="Tahoma" w:cs="Tahoma"/>
        </w:rPr>
        <w:t xml:space="preserve">………………………………………                               ………………………………………..  </w:t>
      </w:r>
    </w:p>
    <w:p w:rsidR="006B4BDB" w:rsidRPr="007A4685" w:rsidRDefault="006B4BDB" w:rsidP="006B4BDB">
      <w:pPr>
        <w:pStyle w:val="Standard"/>
        <w:spacing w:before="240" w:after="240" w:line="720" w:lineRule="auto"/>
        <w:rPr>
          <w:rFonts w:ascii="Tahoma" w:hAnsi="Tahoma" w:cs="Tahoma"/>
        </w:rPr>
      </w:pPr>
      <w:r w:rsidRPr="007A4685">
        <w:rPr>
          <w:rFonts w:ascii="Tahoma" w:hAnsi="Tahoma" w:cs="Tahoma"/>
        </w:rPr>
        <w:t>………………………………………                               ………………………………..........</w:t>
      </w:r>
    </w:p>
    <w:p w:rsidR="006B1937" w:rsidRDefault="006B4BDB" w:rsidP="00B46441">
      <w:pPr>
        <w:pStyle w:val="Standard"/>
        <w:spacing w:before="240" w:after="240" w:line="720" w:lineRule="auto"/>
        <w:rPr>
          <w:rFonts w:ascii="Tahoma" w:hAnsi="Tahoma" w:cs="Tahoma"/>
          <w:b/>
          <w:i/>
          <w:sz w:val="18"/>
          <w:szCs w:val="18"/>
        </w:rPr>
      </w:pPr>
      <w:r w:rsidRPr="007A4685">
        <w:rPr>
          <w:rFonts w:ascii="Tahoma" w:hAnsi="Tahoma" w:cs="Tahoma"/>
          <w:i/>
          <w:sz w:val="18"/>
          <w:szCs w:val="18"/>
        </w:rPr>
        <w:t xml:space="preserve">      </w:t>
      </w:r>
      <w:r w:rsidRPr="007A4685">
        <w:rPr>
          <w:rFonts w:ascii="Tahoma" w:hAnsi="Tahoma" w:cs="Tahoma"/>
          <w:b/>
          <w:i/>
          <w:sz w:val="18"/>
          <w:szCs w:val="18"/>
        </w:rPr>
        <w:t>Instytucja Zarządzająca                                                                     Beneficjent</w:t>
      </w:r>
    </w:p>
    <w:tbl>
      <w:tblPr>
        <w:tblW w:w="2256" w:type="pct"/>
        <w:tblInd w:w="28" w:type="dxa"/>
        <w:tblLayout w:type="fixed"/>
        <w:tblCellMar>
          <w:left w:w="10" w:type="dxa"/>
          <w:right w:w="10" w:type="dxa"/>
        </w:tblCellMar>
        <w:tblLook w:val="0000" w:firstRow="0" w:lastRow="0" w:firstColumn="0" w:lastColumn="0" w:noHBand="0" w:noVBand="0"/>
      </w:tblPr>
      <w:tblGrid>
        <w:gridCol w:w="4159"/>
      </w:tblGrid>
      <w:tr w:rsidR="007D0CBE" w:rsidRPr="00D35EDD" w:rsidTr="00780DD9">
        <w:trPr>
          <w:trHeight w:val="588"/>
        </w:trPr>
        <w:tc>
          <w:tcPr>
            <w:tcW w:w="4089"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vAlign w:val="center"/>
          </w:tcPr>
          <w:p w:rsidR="007D0CBE" w:rsidRDefault="007D0CBE" w:rsidP="00721988">
            <w:pPr>
              <w:pStyle w:val="Standard"/>
              <w:rPr>
                <w:rFonts w:ascii="Tahoma" w:hAnsi="Tahoma" w:cs="Tahoma"/>
                <w:sz w:val="18"/>
                <w:szCs w:val="18"/>
              </w:rPr>
            </w:pPr>
            <w:r>
              <w:rPr>
                <w:rFonts w:ascii="Tahoma" w:hAnsi="Tahoma" w:cs="Tahoma"/>
                <w:sz w:val="18"/>
                <w:szCs w:val="18"/>
              </w:rPr>
              <w:t>Skarbnik Województwa Śląskiego</w:t>
            </w:r>
            <w:r w:rsidRPr="00131E6F">
              <w:rPr>
                <w:rFonts w:ascii="Tahoma" w:hAnsi="Tahoma" w:cs="Tahoma"/>
                <w:sz w:val="18"/>
                <w:szCs w:val="18"/>
              </w:rPr>
              <w:t>:</w:t>
            </w:r>
          </w:p>
          <w:p w:rsidR="007D0CBE" w:rsidRDefault="007D0CBE" w:rsidP="00721988">
            <w:pPr>
              <w:pStyle w:val="Standard"/>
              <w:rPr>
                <w:rFonts w:ascii="Tahoma" w:hAnsi="Tahoma" w:cs="Tahoma"/>
                <w:sz w:val="18"/>
                <w:szCs w:val="18"/>
              </w:rPr>
            </w:pPr>
          </w:p>
          <w:p w:rsidR="007D0CBE" w:rsidRDefault="007D0CBE" w:rsidP="00721988">
            <w:pPr>
              <w:pStyle w:val="Standard"/>
              <w:rPr>
                <w:rFonts w:ascii="Tahoma" w:hAnsi="Tahoma" w:cs="Tahoma"/>
                <w:sz w:val="18"/>
                <w:szCs w:val="18"/>
              </w:rPr>
            </w:pPr>
          </w:p>
          <w:p w:rsidR="007D0CBE" w:rsidRDefault="007D0CBE" w:rsidP="00721988">
            <w:pPr>
              <w:pStyle w:val="Standard"/>
              <w:rPr>
                <w:rFonts w:ascii="Tahoma" w:hAnsi="Tahoma" w:cs="Tahoma"/>
                <w:sz w:val="18"/>
                <w:szCs w:val="18"/>
              </w:rPr>
            </w:pPr>
          </w:p>
          <w:p w:rsidR="007D0CBE" w:rsidRPr="00131E6F" w:rsidRDefault="007D0CBE" w:rsidP="00721988">
            <w:pPr>
              <w:pStyle w:val="Standard"/>
              <w:rPr>
                <w:rFonts w:ascii="Tahoma" w:hAnsi="Tahoma" w:cs="Tahoma"/>
                <w:sz w:val="18"/>
                <w:szCs w:val="18"/>
              </w:rPr>
            </w:pPr>
          </w:p>
        </w:tc>
      </w:tr>
      <w:tr w:rsidR="007D0CBE" w:rsidRPr="00D35EDD" w:rsidTr="00780DD9">
        <w:trPr>
          <w:trHeight w:val="851"/>
        </w:trPr>
        <w:tc>
          <w:tcPr>
            <w:tcW w:w="4089"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rsidR="007D0CBE" w:rsidRDefault="007D0CBE" w:rsidP="00721988">
            <w:pPr>
              <w:pStyle w:val="Standard"/>
              <w:rPr>
                <w:rFonts w:ascii="Tahoma" w:hAnsi="Tahoma" w:cs="Tahoma"/>
                <w:sz w:val="18"/>
                <w:szCs w:val="18"/>
              </w:rPr>
            </w:pPr>
            <w:r w:rsidRPr="00CB5D70">
              <w:rPr>
                <w:rFonts w:ascii="Tahoma" w:hAnsi="Tahoma" w:cs="Tahoma"/>
                <w:sz w:val="18"/>
                <w:szCs w:val="18"/>
              </w:rPr>
              <w:t>Radca Prawny Urzędu Marszał</w:t>
            </w:r>
            <w:r>
              <w:rPr>
                <w:rFonts w:ascii="Tahoma" w:hAnsi="Tahoma" w:cs="Tahoma"/>
                <w:sz w:val="18"/>
                <w:szCs w:val="18"/>
              </w:rPr>
              <w:t>kowskiego Województwa Śląskiego</w:t>
            </w:r>
            <w:r w:rsidRPr="00CB5D70">
              <w:rPr>
                <w:rFonts w:ascii="Tahoma" w:hAnsi="Tahoma" w:cs="Tahoma"/>
                <w:sz w:val="18"/>
                <w:szCs w:val="18"/>
              </w:rPr>
              <w:t>:</w:t>
            </w:r>
          </w:p>
          <w:p w:rsidR="007D0CBE" w:rsidRDefault="007D0CBE" w:rsidP="00721988">
            <w:pPr>
              <w:pStyle w:val="Standard"/>
              <w:rPr>
                <w:rFonts w:ascii="Tahoma" w:hAnsi="Tahoma" w:cs="Tahoma"/>
                <w:sz w:val="18"/>
                <w:szCs w:val="18"/>
              </w:rPr>
            </w:pPr>
          </w:p>
          <w:p w:rsidR="007D0CBE" w:rsidRDefault="007D0CBE" w:rsidP="00721988">
            <w:pPr>
              <w:pStyle w:val="Standard"/>
              <w:rPr>
                <w:rFonts w:ascii="Tahoma" w:hAnsi="Tahoma" w:cs="Tahoma"/>
                <w:sz w:val="18"/>
                <w:szCs w:val="18"/>
              </w:rPr>
            </w:pPr>
          </w:p>
          <w:p w:rsidR="007D0CBE" w:rsidRDefault="007D0CBE" w:rsidP="00721988">
            <w:pPr>
              <w:pStyle w:val="Standard"/>
              <w:rPr>
                <w:rFonts w:ascii="Tahoma" w:hAnsi="Tahoma" w:cs="Tahoma"/>
                <w:sz w:val="18"/>
                <w:szCs w:val="18"/>
              </w:rPr>
            </w:pPr>
          </w:p>
        </w:tc>
      </w:tr>
      <w:tr w:rsidR="007D0CBE" w:rsidRPr="00D35EDD" w:rsidTr="00780DD9">
        <w:trPr>
          <w:trHeight w:val="424"/>
        </w:trPr>
        <w:tc>
          <w:tcPr>
            <w:tcW w:w="4089"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vAlign w:val="center"/>
          </w:tcPr>
          <w:p w:rsidR="007D0CBE" w:rsidRDefault="007D0CBE" w:rsidP="00721988">
            <w:pPr>
              <w:pStyle w:val="Standard"/>
              <w:rPr>
                <w:rFonts w:ascii="Tahoma" w:hAnsi="Tahoma" w:cs="Tahoma"/>
                <w:sz w:val="18"/>
                <w:szCs w:val="18"/>
              </w:rPr>
            </w:pPr>
            <w:r>
              <w:rPr>
                <w:rFonts w:ascii="Tahoma" w:hAnsi="Tahoma" w:cs="Tahoma"/>
                <w:sz w:val="18"/>
                <w:szCs w:val="18"/>
              </w:rPr>
              <w:t>Sporządził</w:t>
            </w:r>
            <w:r w:rsidRPr="00CB5D70">
              <w:rPr>
                <w:rFonts w:ascii="Tahoma" w:hAnsi="Tahoma" w:cs="Tahoma"/>
                <w:sz w:val="18"/>
                <w:szCs w:val="18"/>
              </w:rPr>
              <w:t>:</w:t>
            </w:r>
          </w:p>
          <w:p w:rsidR="007D0CBE" w:rsidRDefault="007D0CBE" w:rsidP="00721988">
            <w:pPr>
              <w:pStyle w:val="Standard"/>
              <w:rPr>
                <w:rFonts w:ascii="Tahoma" w:hAnsi="Tahoma" w:cs="Tahoma"/>
                <w:sz w:val="18"/>
                <w:szCs w:val="18"/>
              </w:rPr>
            </w:pPr>
          </w:p>
          <w:p w:rsidR="007D0CBE" w:rsidRPr="00CB5D70" w:rsidRDefault="007D0CBE" w:rsidP="00721988">
            <w:pPr>
              <w:pStyle w:val="Standard"/>
              <w:rPr>
                <w:rFonts w:ascii="Tahoma" w:hAnsi="Tahoma" w:cs="Tahoma"/>
                <w:sz w:val="18"/>
                <w:szCs w:val="18"/>
              </w:rPr>
            </w:pPr>
          </w:p>
        </w:tc>
      </w:tr>
      <w:tr w:rsidR="007D0CBE" w:rsidRPr="00D35EDD" w:rsidTr="00780DD9">
        <w:trPr>
          <w:trHeight w:val="269"/>
        </w:trPr>
        <w:tc>
          <w:tcPr>
            <w:tcW w:w="4089"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vAlign w:val="center"/>
          </w:tcPr>
          <w:p w:rsidR="007D0CBE" w:rsidRDefault="007D0CBE" w:rsidP="00721988">
            <w:pPr>
              <w:pStyle w:val="Standard"/>
              <w:rPr>
                <w:rFonts w:ascii="Tahoma" w:hAnsi="Tahoma" w:cs="Tahoma"/>
                <w:sz w:val="18"/>
                <w:szCs w:val="18"/>
              </w:rPr>
            </w:pPr>
            <w:r w:rsidRPr="00CB5D70">
              <w:rPr>
                <w:rFonts w:ascii="Tahoma" w:hAnsi="Tahoma" w:cs="Tahoma"/>
                <w:sz w:val="18"/>
                <w:szCs w:val="18"/>
              </w:rPr>
              <w:t>Sprawdził:</w:t>
            </w:r>
          </w:p>
          <w:p w:rsidR="007D0CBE" w:rsidRDefault="007D0CBE" w:rsidP="00721988">
            <w:pPr>
              <w:pStyle w:val="Standard"/>
              <w:rPr>
                <w:rFonts w:ascii="Tahoma" w:hAnsi="Tahoma" w:cs="Tahoma"/>
                <w:sz w:val="18"/>
                <w:szCs w:val="18"/>
              </w:rPr>
            </w:pPr>
          </w:p>
          <w:p w:rsidR="007D0CBE" w:rsidRPr="00CB5D70" w:rsidRDefault="007D0CBE" w:rsidP="00721988">
            <w:pPr>
              <w:pStyle w:val="Standard"/>
              <w:rPr>
                <w:rFonts w:ascii="Tahoma" w:hAnsi="Tahoma" w:cs="Tahoma"/>
                <w:sz w:val="18"/>
                <w:szCs w:val="18"/>
              </w:rPr>
            </w:pPr>
          </w:p>
        </w:tc>
      </w:tr>
    </w:tbl>
    <w:p w:rsidR="006B1937" w:rsidRPr="00CB5D70" w:rsidRDefault="006B1937" w:rsidP="006B1937">
      <w:pPr>
        <w:pStyle w:val="Standard"/>
        <w:spacing w:after="60"/>
        <w:rPr>
          <w:rFonts w:ascii="Tahoma" w:hAnsi="Tahoma" w:cs="Tahoma"/>
          <w:iCs/>
          <w:sz w:val="20"/>
          <w:szCs w:val="20"/>
        </w:rPr>
      </w:pPr>
    </w:p>
    <w:sectPr w:rsidR="006B1937" w:rsidRPr="00CB5D70" w:rsidSect="002307BE">
      <w:footerReference w:type="default" r:id="rId13"/>
      <w:headerReference w:type="first" r:id="rId14"/>
      <w:pgSz w:w="11906" w:h="16838"/>
      <w:pgMar w:top="1417" w:right="1417" w:bottom="1417" w:left="1417" w:header="708" w:footer="708"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781ADF8D" w16cid:durableId="63D98F86"/>
  <w16cid:commentId w16cid:paraId="3C3C0A9E" w16cid:durableId="7FAFBAF5"/>
  <w16cid:commentId w16cid:paraId="74C03F4D" w16cid:durableId="61F51111"/>
  <w16cid:commentId w16cid:paraId="2DCC58B0" w16cid:durableId="57C80E83"/>
  <w16cid:commentId w16cid:paraId="456A43D9" w16cid:durableId="13F8276F"/>
  <w16cid:commentId w16cid:paraId="28A64BB5" w16cid:durableId="1CBB7F1F"/>
  <w16cid:commentId w16cid:paraId="0B80BD0D" w16cid:durableId="6CAE492E"/>
  <w16cid:commentId w16cid:paraId="2129F81D" w16cid:durableId="50DB9C5E"/>
  <w16cid:commentId w16cid:paraId="3326A383" w16cid:durableId="0AD825D6"/>
  <w16cid:commentId w16cid:paraId="23AE1E0C" w16cid:durableId="7AC2B1DA"/>
  <w16cid:commentId w16cid:paraId="756CB8A9" w16cid:durableId="065BB2E6"/>
  <w16cid:commentId w16cid:paraId="109A6885" w16cid:durableId="599D773E"/>
  <w16cid:commentId w16cid:paraId="71593B1A" w16cid:durableId="14DD754E"/>
  <w16cid:commentId w16cid:paraId="1535DDB1" w16cid:durableId="0252A613"/>
  <w16cid:commentId w16cid:paraId="16BD7C1F" w16cid:durableId="44FB726A"/>
  <w16cid:commentId w16cid:paraId="4FD115E5" w16cid:durableId="7684199E"/>
  <w16cid:commentId w16cid:paraId="2567A987" w16cid:durableId="3FFFFA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7AE" w:rsidRDefault="00DD07AE" w:rsidP="004855F8">
      <w:pPr>
        <w:spacing w:after="0" w:line="240" w:lineRule="auto"/>
      </w:pPr>
      <w:r>
        <w:separator/>
      </w:r>
    </w:p>
  </w:endnote>
  <w:endnote w:type="continuationSeparator" w:id="0">
    <w:p w:rsidR="00DD07AE" w:rsidRDefault="00DD07AE" w:rsidP="004855F8">
      <w:pPr>
        <w:spacing w:after="0" w:line="240" w:lineRule="auto"/>
      </w:pPr>
      <w:r>
        <w:continuationSeparator/>
      </w:r>
    </w:p>
  </w:endnote>
  <w:endnote w:type="continuationNotice" w:id="1">
    <w:p w:rsidR="00DD07AE" w:rsidRDefault="00DD07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483" w:rsidRDefault="007A5483">
    <w:pPr>
      <w:pStyle w:val="Stopka"/>
      <w:jc w:val="right"/>
    </w:pPr>
    <w:r>
      <w:fldChar w:fldCharType="begin"/>
    </w:r>
    <w:r>
      <w:instrText>PAGE   \* MERGEFORMAT</w:instrText>
    </w:r>
    <w:r>
      <w:fldChar w:fldCharType="separate"/>
    </w:r>
    <w:r w:rsidR="00DB330B">
      <w:rPr>
        <w:noProof/>
      </w:rPr>
      <w:t>2</w:t>
    </w:r>
    <w:r>
      <w:fldChar w:fldCharType="end"/>
    </w:r>
  </w:p>
  <w:p w:rsidR="007A5483" w:rsidRDefault="007A54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7AE" w:rsidRDefault="00DD07AE" w:rsidP="004855F8">
      <w:pPr>
        <w:spacing w:after="0" w:line="240" w:lineRule="auto"/>
      </w:pPr>
      <w:r>
        <w:separator/>
      </w:r>
    </w:p>
  </w:footnote>
  <w:footnote w:type="continuationSeparator" w:id="0">
    <w:p w:rsidR="00DD07AE" w:rsidRDefault="00DD07AE" w:rsidP="004855F8">
      <w:pPr>
        <w:spacing w:after="0" w:line="240" w:lineRule="auto"/>
      </w:pPr>
      <w:r>
        <w:continuationSeparator/>
      </w:r>
    </w:p>
  </w:footnote>
  <w:footnote w:type="continuationNotice" w:id="1">
    <w:p w:rsidR="00DD07AE" w:rsidRDefault="00DD07AE">
      <w:pPr>
        <w:spacing w:after="0" w:line="240" w:lineRule="auto"/>
      </w:pPr>
    </w:p>
  </w:footnote>
  <w:footnote w:id="2">
    <w:p w:rsidR="007A5483" w:rsidRDefault="007A5483" w:rsidP="00501287">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Wzór umowy dotyczący rozliczania kwotą ryczałtową - stanowi minimalny zakres i może być uzupełniony o postanowienia niezbędne do realizacji w ramach danego konkursu, które nie są sprzeczne z zapisami zawartymi w tym wzorze.</w:t>
      </w:r>
    </w:p>
  </w:footnote>
  <w:footnote w:id="3">
    <w:p w:rsidR="007A5483" w:rsidRDefault="007A5483" w:rsidP="00501287">
      <w:pPr>
        <w:pStyle w:val="Tekstprzypisudolnego"/>
        <w:jc w:val="both"/>
      </w:pPr>
      <w:r w:rsidRPr="00FE2EB4">
        <w:rPr>
          <w:rStyle w:val="Odwoanieprzypisudolnego"/>
          <w:rFonts w:ascii="Tahoma" w:hAnsi="Tahoma" w:cs="Tahoma"/>
          <w:sz w:val="16"/>
          <w:szCs w:val="16"/>
        </w:rPr>
        <w:footnoteRef/>
      </w:r>
      <w:r w:rsidRPr="00FE2EB4">
        <w:rPr>
          <w:rFonts w:ascii="Tahoma" w:hAnsi="Tahoma" w:cs="Tahoma"/>
          <w:sz w:val="16"/>
          <w:szCs w:val="16"/>
        </w:rPr>
        <w:t xml:space="preserve"> Zgodnie </w:t>
      </w:r>
      <w:r>
        <w:rPr>
          <w:rFonts w:ascii="Tahoma" w:hAnsi="Tahoma" w:cs="Tahoma"/>
          <w:sz w:val="16"/>
          <w:szCs w:val="16"/>
        </w:rPr>
        <w:t xml:space="preserve">ze wzorem przyjętym Uchwałą </w:t>
      </w:r>
      <w:r w:rsidR="00741DB6" w:rsidRPr="00741DB6">
        <w:rPr>
          <w:rFonts w:ascii="Tahoma" w:hAnsi="Tahoma" w:cs="Tahoma"/>
          <w:sz w:val="16"/>
          <w:szCs w:val="16"/>
        </w:rPr>
        <w:t>nr 151/97/VI/2020 Zarządu Województwa Śląskiego z dnia 21.01.2020 r.</w:t>
      </w:r>
    </w:p>
  </w:footnote>
  <w:footnote w:id="4">
    <w:p w:rsidR="007A5483" w:rsidRDefault="007A5483" w:rsidP="00501287">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Beneficjent rozumiany jest jako Partner wiodący w przypadku realizowania projektu z Partnerem/ami wskazanymi we wniosku.</w:t>
      </w:r>
    </w:p>
  </w:footnote>
  <w:footnote w:id="5">
    <w:p w:rsidR="007A5483" w:rsidRDefault="007A5483" w:rsidP="00501287">
      <w:pPr>
        <w:pStyle w:val="Tekstprzypisudolnego"/>
        <w:jc w:val="both"/>
      </w:pPr>
      <w:r w:rsidRPr="00CF228D">
        <w:rPr>
          <w:rStyle w:val="Odwoanieprzypisudolnego"/>
          <w:rFonts w:ascii="Tahoma" w:hAnsi="Tahoma" w:cs="Tahoma"/>
          <w:sz w:val="16"/>
          <w:szCs w:val="16"/>
        </w:rPr>
        <w:footnoteRef/>
      </w:r>
      <w:r w:rsidRPr="00CF228D">
        <w:rPr>
          <w:rFonts w:ascii="Tahoma" w:hAnsi="Tahoma" w:cs="Tahoma"/>
          <w:sz w:val="16"/>
          <w:szCs w:val="16"/>
        </w:rPr>
        <w:t xml:space="preserve"> Dotyczy projektów realizowanych w ramach partnerstwa. Wszelkie wynikające z umowy uprawnienia i zobowiązania Beneficjenta stosuje się odpowiednio do Partnerów.</w:t>
      </w:r>
    </w:p>
  </w:footnote>
  <w:footnote w:id="6">
    <w:p w:rsidR="007A5483" w:rsidRDefault="007A5483" w:rsidP="00501287">
      <w:pPr>
        <w:pStyle w:val="Tekstprzypisudolnego"/>
        <w:jc w:val="both"/>
      </w:pPr>
      <w:r w:rsidRPr="00CF228D">
        <w:rPr>
          <w:rStyle w:val="Odwoanieprzypisudolnego"/>
          <w:rFonts w:ascii="Tahoma" w:hAnsi="Tahoma" w:cs="Tahoma"/>
          <w:sz w:val="16"/>
          <w:szCs w:val="16"/>
        </w:rPr>
        <w:footnoteRef/>
      </w:r>
      <w:r w:rsidRPr="00CF228D">
        <w:rPr>
          <w:rFonts w:ascii="Tahoma" w:hAnsi="Tahoma" w:cs="Tahoma"/>
          <w:sz w:val="16"/>
          <w:szCs w:val="16"/>
        </w:rPr>
        <w:t xml:space="preserve"> Definicja obowiązująca od 25 maja 2018 r.</w:t>
      </w:r>
    </w:p>
  </w:footnote>
  <w:footnote w:id="7">
    <w:p w:rsidR="007A5483" w:rsidRDefault="007A5483">
      <w:pPr>
        <w:pStyle w:val="Tekstprzypisudolnego"/>
      </w:pPr>
      <w:r w:rsidRPr="00B62AF4">
        <w:rPr>
          <w:rStyle w:val="Odwoanieprzypisudolnego"/>
          <w:rFonts w:ascii="Tahoma" w:hAnsi="Tahoma" w:cs="Tahoma"/>
          <w:sz w:val="16"/>
          <w:szCs w:val="16"/>
        </w:rPr>
        <w:footnoteRef/>
      </w:r>
      <w:r w:rsidRPr="00B62AF4">
        <w:rPr>
          <w:rFonts w:ascii="Tahoma" w:hAnsi="Tahoma" w:cs="Tahoma"/>
          <w:sz w:val="16"/>
          <w:szCs w:val="16"/>
        </w:rPr>
        <w:t xml:space="preserve"> Należy skreślić wytyczne lit. a - p, które nie mają zastosowania w danym konkursie.</w:t>
      </w:r>
    </w:p>
  </w:footnote>
  <w:footnote w:id="8">
    <w:p w:rsidR="007A5483" w:rsidRDefault="007A5483" w:rsidP="00501287">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w:t>
      </w:r>
      <w:r>
        <w:rPr>
          <w:rFonts w:ascii="Tahoma" w:hAnsi="Tahoma" w:cs="Tahoma"/>
          <w:sz w:val="16"/>
          <w:szCs w:val="16"/>
        </w:rPr>
        <w:t>W</w:t>
      </w:r>
      <w:r w:rsidRPr="00B62AF4">
        <w:rPr>
          <w:rFonts w:ascii="Tahoma" w:hAnsi="Tahoma" w:cs="Tahoma"/>
          <w:sz w:val="16"/>
          <w:szCs w:val="16"/>
        </w:rPr>
        <w:t>skaźniki odnoszące się do efektów interwencji UP w kluczowych dla KE obszarach, w tym w szczególności w zakresie finansowania kosztów racjonalnych usprawnień dla osób z niepełnosprawnościami, dostosowania obiektów do potrzeb osób z niepełnosprawnościami, objęcia szkoleniami/doradztwem w zakresie kompetencji cyfrowych, wykorzystania technologii informacyjno-komunikacyjnych oraz wskaźniki wspólne dla wszystkich projektów współfinansowanych z EFS (wszystkie projekty realizowane w CT 8-11).</w:t>
      </w:r>
    </w:p>
  </w:footnote>
  <w:footnote w:id="9">
    <w:p w:rsidR="007A5483" w:rsidRDefault="007A5483" w:rsidP="00501287">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Skreślić jeśli nie dotyczy.</w:t>
      </w:r>
    </w:p>
  </w:footnote>
  <w:footnote w:id="10">
    <w:p w:rsidR="007A5483" w:rsidRDefault="007A5483" w:rsidP="003F222C">
      <w:pPr>
        <w:pStyle w:val="Tekstprzypisudolnego"/>
      </w:pPr>
      <w:r w:rsidRPr="00B62AF4">
        <w:rPr>
          <w:rStyle w:val="Odwoanieprzypisudolnego"/>
          <w:rFonts w:ascii="Tahoma" w:hAnsi="Tahoma" w:cs="Tahoma"/>
          <w:sz w:val="16"/>
          <w:szCs w:val="16"/>
        </w:rPr>
        <w:footnoteRef/>
      </w:r>
      <w:r w:rsidRPr="00B62AF4">
        <w:rPr>
          <w:rStyle w:val="Odwoanieprzypisudolnego"/>
          <w:rFonts w:ascii="Tahoma" w:hAnsi="Tahoma" w:cs="Tahoma"/>
          <w:sz w:val="16"/>
          <w:szCs w:val="16"/>
        </w:rPr>
        <w:t xml:space="preserve"> </w:t>
      </w:r>
      <w:r w:rsidRPr="00B62AF4">
        <w:rPr>
          <w:rFonts w:ascii="Tahoma" w:hAnsi="Tahoma" w:cs="Tahoma"/>
          <w:sz w:val="16"/>
          <w:szCs w:val="16"/>
        </w:rPr>
        <w:t>Poprzez aktualną treść Wytycznych rozumie się ostatnią wersję Wytycznych ogłoszoną w Monitorze Polskim.</w:t>
      </w:r>
    </w:p>
  </w:footnote>
  <w:footnote w:id="11">
    <w:p w:rsidR="007A5483" w:rsidRDefault="007A5483" w:rsidP="00646E0E">
      <w:pPr>
        <w:pStyle w:val="Tekstprzypisudolnego"/>
      </w:pPr>
      <w:r>
        <w:rPr>
          <w:rStyle w:val="Odwoanieprzypisudolnego"/>
        </w:rPr>
        <w:footnoteRef/>
      </w:r>
      <w:r>
        <w:t xml:space="preserve"> </w:t>
      </w:r>
      <w:r w:rsidRPr="00791AF9">
        <w:rPr>
          <w:rFonts w:ascii="Tahoma" w:hAnsi="Tahoma" w:cs="Tahoma"/>
          <w:sz w:val="16"/>
          <w:szCs w:val="16"/>
        </w:rPr>
        <w:t>Należy wybrać odpowiednią</w:t>
      </w:r>
      <w:r>
        <w:rPr>
          <w:rFonts w:ascii="Tahoma" w:hAnsi="Tahoma" w:cs="Tahoma"/>
          <w:sz w:val="16"/>
          <w:szCs w:val="16"/>
        </w:rPr>
        <w:t xml:space="preserve"> treść</w:t>
      </w:r>
      <w:r w:rsidRPr="00791AF9">
        <w:rPr>
          <w:rFonts w:ascii="Tahoma" w:hAnsi="Tahoma" w:cs="Tahoma"/>
          <w:sz w:val="16"/>
          <w:szCs w:val="16"/>
        </w:rPr>
        <w:t xml:space="preserve"> (poprzez usunięcie reszty) zgodnie z zawartym oświadczeniem o kwalifikowaniu VAT/o częściowym kwalifikowaniu VAT/o niekwalifikowaniu VAT, znajdującym się w części G OŚWIADCZENIA BENEFICJENTA zatwierdzonego wniosku o dofinansowanie pro</w:t>
      </w:r>
      <w:r>
        <w:rPr>
          <w:rFonts w:ascii="Tahoma" w:hAnsi="Tahoma" w:cs="Tahoma"/>
          <w:sz w:val="16"/>
          <w:szCs w:val="16"/>
        </w:rPr>
        <w:t>jektu, o którym mowa w § 1 pkt 13</w:t>
      </w:r>
      <w:r w:rsidRPr="00791AF9">
        <w:rPr>
          <w:rFonts w:ascii="Tahoma" w:hAnsi="Tahoma" w:cs="Tahoma"/>
          <w:sz w:val="16"/>
          <w:szCs w:val="16"/>
        </w:rPr>
        <w:t>.</w:t>
      </w:r>
    </w:p>
  </w:footnote>
  <w:footnote w:id="12">
    <w:p w:rsidR="007A5483" w:rsidRDefault="007A5483" w:rsidP="00094F37">
      <w:pPr>
        <w:pStyle w:val="Tekstprzypisudolnego"/>
      </w:pPr>
      <w:r>
        <w:rPr>
          <w:rStyle w:val="Odwoanieprzypisudolnego"/>
        </w:rPr>
        <w:footnoteRef/>
      </w:r>
      <w:r>
        <w:t xml:space="preserve"> </w:t>
      </w:r>
      <w:r w:rsidRPr="00791AF9">
        <w:rPr>
          <w:rFonts w:ascii="Tahoma" w:hAnsi="Tahoma" w:cs="Tahoma"/>
          <w:sz w:val="16"/>
          <w:szCs w:val="16"/>
        </w:rPr>
        <w:t>Beneficjent zobowiązuje się do zwrotu zrefundowanej ze środków unijnych w ramach projektu części poniesionego VAT,  jeżeli którykolwiek z Partnerów projektu nie udostępni dokumentacji finansowo-księgowej uprawnionym organom kontrolnym umożliwiającej weryfikację jego kwalifikowalności</w:t>
      </w:r>
    </w:p>
  </w:footnote>
  <w:footnote w:id="13">
    <w:p w:rsidR="007A5483" w:rsidRDefault="007A5483">
      <w:pPr>
        <w:pStyle w:val="Tekstprzypisudolnego"/>
      </w:pPr>
      <w:r>
        <w:rPr>
          <w:rStyle w:val="Odwoanieprzypisudolnego"/>
        </w:rPr>
        <w:footnoteRef/>
      </w:r>
      <w:r>
        <w:t xml:space="preserve"> </w:t>
      </w:r>
      <w:r w:rsidRPr="00385629">
        <w:t xml:space="preserve">  </w:t>
      </w:r>
      <w:r w:rsidRPr="00F21CE5">
        <w:rPr>
          <w:rFonts w:ascii="Tahoma" w:hAnsi="Tahoma" w:cs="Tahoma"/>
          <w:sz w:val="16"/>
          <w:szCs w:val="16"/>
        </w:rPr>
        <w:t>Dotyczy wskaźników produktu/rezultatu, których wartość docelowa zgodnie z regulaminem konkursu nie musiała zostać określona we wniosku o dofinansowanie.</w:t>
      </w:r>
    </w:p>
  </w:footnote>
  <w:footnote w:id="14">
    <w:p w:rsidR="007A5483" w:rsidRDefault="007A5483" w:rsidP="00AC0C91">
      <w:pPr>
        <w:pStyle w:val="Tekstprzypisudolnego"/>
      </w:pPr>
      <w:r w:rsidRPr="00B62AF4">
        <w:rPr>
          <w:rStyle w:val="Odwoanieprzypisudolnego"/>
          <w:rFonts w:ascii="Tahoma" w:hAnsi="Tahoma" w:cs="Tahoma"/>
          <w:sz w:val="16"/>
          <w:szCs w:val="16"/>
        </w:rPr>
        <w:footnoteRef/>
      </w:r>
      <w:r w:rsidRPr="00B62AF4">
        <w:rPr>
          <w:rFonts w:ascii="Tahoma" w:hAnsi="Tahoma" w:cs="Tahoma"/>
          <w:sz w:val="16"/>
          <w:szCs w:val="16"/>
        </w:rPr>
        <w:t xml:space="preserve"> W przypadku zgłoszenia wystąpienia zdarzenia, IZ zastrzega sobie możliwość weryfikacji czy zdarzenie jest siłą wyższą.</w:t>
      </w:r>
    </w:p>
  </w:footnote>
  <w:footnote w:id="15">
    <w:p w:rsidR="007A5483" w:rsidRDefault="007A5483" w:rsidP="0060013E">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w:t>
      </w:r>
      <w:r>
        <w:rPr>
          <w:rFonts w:ascii="Tahoma" w:hAnsi="Tahoma" w:cs="Tahoma"/>
          <w:sz w:val="16"/>
          <w:szCs w:val="16"/>
        </w:rPr>
        <w:t>N</w:t>
      </w:r>
      <w:r w:rsidRPr="00B62AF4">
        <w:rPr>
          <w:rFonts w:ascii="Tahoma" w:hAnsi="Tahoma" w:cs="Tahoma"/>
          <w:sz w:val="16"/>
          <w:szCs w:val="16"/>
        </w:rPr>
        <w:t>ależy podać nazwę jednostki – dane zgodne z zatwierdzonym wnioskiem o dofinansowanie  Skreślić, jeśli nie dotyczy.</w:t>
      </w:r>
    </w:p>
  </w:footnote>
  <w:footnote w:id="16">
    <w:p w:rsidR="007A5483" w:rsidRDefault="007A5483" w:rsidP="0060013E">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vertAlign w:val="superscript"/>
        </w:rPr>
        <w:t xml:space="preserve"> </w:t>
      </w:r>
      <w:r>
        <w:rPr>
          <w:rFonts w:ascii="Tahoma" w:hAnsi="Tahoma" w:cs="Tahoma"/>
          <w:sz w:val="16"/>
          <w:szCs w:val="16"/>
        </w:rPr>
        <w:t>N</w:t>
      </w:r>
      <w:r w:rsidRPr="00B62AF4">
        <w:rPr>
          <w:rFonts w:ascii="Tahoma" w:hAnsi="Tahoma" w:cs="Tahoma"/>
          <w:sz w:val="16"/>
          <w:szCs w:val="16"/>
        </w:rPr>
        <w:t>ależy podać nazwę podmiotu/jednostki – dane zgodne z zatwierdzonym wnioskiem o dofinansowanie. Skreślić, jeśli nie dotyczy.</w:t>
      </w:r>
    </w:p>
  </w:footnote>
  <w:footnote w:id="17">
    <w:p w:rsidR="007A5483" w:rsidRDefault="007A5483" w:rsidP="0060013E">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w partnerstwie. Skreślić jeśli nie dotyczy.</w:t>
      </w:r>
    </w:p>
  </w:footnote>
  <w:footnote w:id="18">
    <w:p w:rsidR="007A5483" w:rsidRDefault="007A5483">
      <w:pPr>
        <w:pStyle w:val="Tekstprzypisudolnego"/>
      </w:pPr>
      <w:r w:rsidRPr="00F366B9">
        <w:rPr>
          <w:rStyle w:val="Odwoanieprzypisudolnego"/>
          <w:rFonts w:ascii="Tahoma" w:hAnsi="Tahoma" w:cs="Tahoma"/>
          <w:sz w:val="16"/>
          <w:szCs w:val="16"/>
        </w:rPr>
        <w:footnoteRef/>
      </w:r>
      <w:r w:rsidRPr="00F21CE5">
        <w:rPr>
          <w:rFonts w:ascii="Tahoma" w:hAnsi="Tahoma" w:cs="Tahoma"/>
          <w:sz w:val="16"/>
          <w:szCs w:val="16"/>
        </w:rPr>
        <w:t xml:space="preserve"> Zgodne z Rozporządzeniem Ministra Rozwoju i Finansów z dnia 7 grudnia 2017 r. w sprawie zaliczek w ramach programów finansowanych z udziałem środków europejskich (t.j. Dz.U. z 2017 roku poz. 2367).</w:t>
      </w:r>
    </w:p>
  </w:footnote>
  <w:footnote w:id="19">
    <w:p w:rsidR="007A5483" w:rsidRDefault="007A5483" w:rsidP="0060013E">
      <w:pPr>
        <w:pStyle w:val="Tekstprzypisudolnego"/>
        <w:jc w:val="both"/>
      </w:pPr>
      <w:r w:rsidRPr="00CF228D">
        <w:rPr>
          <w:rStyle w:val="Odwoanieprzypisudolnego"/>
          <w:rFonts w:ascii="Tahoma" w:hAnsi="Tahoma" w:cs="Tahoma"/>
          <w:sz w:val="16"/>
          <w:szCs w:val="16"/>
        </w:rPr>
        <w:footnoteRef/>
      </w:r>
      <w:r w:rsidRPr="00CF228D">
        <w:rPr>
          <w:rFonts w:ascii="Tahoma" w:hAnsi="Tahoma" w:cs="Tahoma"/>
          <w:sz w:val="16"/>
          <w:szCs w:val="16"/>
        </w:rPr>
        <w:t xml:space="preserve"> Jeżeli aktualizacja harmonogramu płatności jest dokonywana łącznie z innymi zmianami w projekcie obowiązuje termin wskazany w § 2</w:t>
      </w:r>
      <w:r>
        <w:rPr>
          <w:rFonts w:ascii="Tahoma" w:hAnsi="Tahoma" w:cs="Tahoma"/>
          <w:sz w:val="16"/>
          <w:szCs w:val="16"/>
        </w:rPr>
        <w:t>6</w:t>
      </w:r>
      <w:r w:rsidRPr="00CF228D">
        <w:rPr>
          <w:rFonts w:ascii="Tahoma" w:hAnsi="Tahoma" w:cs="Tahoma"/>
          <w:sz w:val="16"/>
          <w:szCs w:val="16"/>
        </w:rPr>
        <w:t xml:space="preserve"> ust. 1 umowy.</w:t>
      </w:r>
    </w:p>
  </w:footnote>
  <w:footnote w:id="20">
    <w:p w:rsidR="007A5483" w:rsidRDefault="007A5483" w:rsidP="0060013E">
      <w:pPr>
        <w:pStyle w:val="Tekstprzypisudolnego"/>
        <w:jc w:val="both"/>
      </w:pPr>
      <w:r w:rsidRPr="00CF228D">
        <w:rPr>
          <w:rStyle w:val="Odwoanieprzypisudolnego"/>
          <w:rFonts w:ascii="Tahoma" w:hAnsi="Tahoma" w:cs="Tahoma"/>
          <w:sz w:val="16"/>
          <w:szCs w:val="16"/>
        </w:rPr>
        <w:footnoteRef/>
      </w:r>
      <w:r w:rsidRPr="00CF228D">
        <w:rPr>
          <w:rFonts w:ascii="Tahoma" w:hAnsi="Tahoma" w:cs="Tahoma"/>
          <w:sz w:val="16"/>
          <w:szCs w:val="16"/>
        </w:rPr>
        <w:t xml:space="preserve"> Przez projekt ukończony/zrealizowany należy rozumieć projekt, dla którego przed dniem złożenia wniosku o dofinansowanie nastąpił odbiór ostatnich robót, dostaw lub usług przewidzianych do realizacji w jego zakresie rzeczowym.</w:t>
      </w:r>
    </w:p>
  </w:footnote>
  <w:footnote w:id="21">
    <w:p w:rsidR="007A5483" w:rsidRDefault="007A5483" w:rsidP="0060013E">
      <w:pPr>
        <w:pStyle w:val="Tekstprzypisudolnego"/>
        <w:jc w:val="both"/>
      </w:pPr>
      <w:r w:rsidRPr="00CF228D">
        <w:rPr>
          <w:rStyle w:val="Odwoanieprzypisudolnego"/>
          <w:rFonts w:ascii="Tahoma" w:hAnsi="Tahoma" w:cs="Tahoma"/>
          <w:sz w:val="16"/>
          <w:szCs w:val="16"/>
        </w:rPr>
        <w:footnoteRef/>
      </w:r>
      <w:r w:rsidRPr="00CF228D">
        <w:rPr>
          <w:rFonts w:ascii="Tahoma" w:hAnsi="Tahoma" w:cs="Tahoma"/>
          <w:sz w:val="16"/>
          <w:szCs w:val="16"/>
        </w:rPr>
        <w:t xml:space="preserve"> Nie dotyczy, gdy IZ w Regulaminie konkursu ograniczy możliwość kwalifikowania wydatków wstecz.</w:t>
      </w:r>
    </w:p>
  </w:footnote>
  <w:footnote w:id="22">
    <w:p w:rsidR="007A5483" w:rsidRDefault="007A5483" w:rsidP="0060013E">
      <w:pPr>
        <w:pStyle w:val="Tekstprzypisudolnego"/>
        <w:jc w:val="both"/>
      </w:pPr>
      <w:r w:rsidRPr="00CF228D">
        <w:rPr>
          <w:rStyle w:val="Odwoanieprzypisudolnego"/>
          <w:rFonts w:ascii="Tahoma" w:hAnsi="Tahoma" w:cs="Tahoma"/>
          <w:sz w:val="16"/>
          <w:szCs w:val="16"/>
        </w:rPr>
        <w:footnoteRef/>
      </w:r>
      <w:r w:rsidRPr="00CF228D">
        <w:rPr>
          <w:rFonts w:ascii="Tahoma" w:hAnsi="Tahoma" w:cs="Tahoma"/>
          <w:sz w:val="16"/>
          <w:szCs w:val="16"/>
        </w:rPr>
        <w:t xml:space="preserve"> Należy podać nazwę właściciela rachunku oraz numer rachunku </w:t>
      </w:r>
      <w:r>
        <w:rPr>
          <w:rFonts w:ascii="Tahoma" w:hAnsi="Tahoma" w:cs="Tahoma"/>
          <w:sz w:val="16"/>
          <w:szCs w:val="16"/>
        </w:rPr>
        <w:t xml:space="preserve">płatniczego </w:t>
      </w:r>
      <w:r w:rsidRPr="00CF228D">
        <w:rPr>
          <w:rFonts w:ascii="Tahoma" w:hAnsi="Tahoma" w:cs="Tahoma"/>
          <w:sz w:val="16"/>
          <w:szCs w:val="16"/>
        </w:rPr>
        <w:t>.</w:t>
      </w:r>
    </w:p>
  </w:footnote>
  <w:footnote w:id="23">
    <w:p w:rsidR="007A5483" w:rsidRDefault="007A5483" w:rsidP="00D46448">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w ramach których transza jest przekazywana za pośrednictwem rachunku transferowego jednostki samorządu terytorialnego.</w:t>
      </w:r>
    </w:p>
  </w:footnote>
  <w:footnote w:id="24">
    <w:p w:rsidR="007A5483" w:rsidRDefault="007A5483" w:rsidP="00D46448">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Partner wiodący jest zobowiązany do poinformowania IZ o odsetkach narosłych na rachunku </w:t>
      </w:r>
      <w:r>
        <w:rPr>
          <w:rFonts w:ascii="Tahoma" w:hAnsi="Tahoma" w:cs="Tahoma"/>
          <w:sz w:val="16"/>
          <w:szCs w:val="16"/>
        </w:rPr>
        <w:t xml:space="preserve">płatniczym </w:t>
      </w:r>
      <w:r w:rsidRPr="00B62AF4">
        <w:rPr>
          <w:rFonts w:ascii="Tahoma" w:hAnsi="Tahoma" w:cs="Tahoma"/>
          <w:sz w:val="16"/>
          <w:szCs w:val="16"/>
        </w:rPr>
        <w:t xml:space="preserve"> Partnera oraz do ich zwrotu na rachunek IZ w terminach określonych w § 8 ust. 13.</w:t>
      </w:r>
    </w:p>
  </w:footnote>
  <w:footnote w:id="25">
    <w:p w:rsidR="007A5483" w:rsidRDefault="007A5483" w:rsidP="00D46448">
      <w:pPr>
        <w:pStyle w:val="Tekstprzypisudolnego"/>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jednostek sektora finansów publicznych.</w:t>
      </w:r>
    </w:p>
  </w:footnote>
  <w:footnote w:id="26">
    <w:p w:rsidR="007A5483" w:rsidRDefault="007A5483" w:rsidP="0060013E">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w:t>
      </w:r>
      <w:r w:rsidRPr="001707E7">
        <w:rPr>
          <w:rFonts w:ascii="Tahoma" w:hAnsi="Tahoma" w:cs="Tahoma"/>
          <w:sz w:val="16"/>
          <w:szCs w:val="16"/>
        </w:rPr>
        <w:t>Za datę złożenia uznaje się datę wpływu wniosku o płatność poprzez platformę ePUAP/SEKAP.</w:t>
      </w:r>
    </w:p>
  </w:footnote>
  <w:footnote w:id="27">
    <w:p w:rsidR="007A5483" w:rsidRDefault="007A5483" w:rsidP="0060013E">
      <w:pPr>
        <w:pStyle w:val="Tekstprzypisudolnego"/>
        <w:jc w:val="both"/>
      </w:pPr>
      <w:r w:rsidRPr="00B62AF4">
        <w:rPr>
          <w:rStyle w:val="Odwoanieprzypisudolnego"/>
          <w:rFonts w:ascii="Tahoma" w:hAnsi="Tahoma" w:cs="Tahoma"/>
          <w:sz w:val="16"/>
          <w:szCs w:val="16"/>
        </w:rPr>
        <w:footnoteRef/>
      </w:r>
      <w:r w:rsidRPr="00B62AF4">
        <w:rPr>
          <w:rStyle w:val="Odwoanieprzypisudolnego"/>
          <w:rFonts w:ascii="Tahoma" w:hAnsi="Tahoma" w:cs="Tahoma"/>
          <w:sz w:val="16"/>
          <w:szCs w:val="16"/>
        </w:rPr>
        <w:t xml:space="preserve"> </w:t>
      </w:r>
      <w:r w:rsidRPr="001707E7">
        <w:rPr>
          <w:rFonts w:ascii="Tahoma" w:hAnsi="Tahoma" w:cs="Tahoma"/>
          <w:sz w:val="16"/>
          <w:szCs w:val="16"/>
        </w:rPr>
        <w:t>Weryfikacji podlegają jedynie wnioski o płatność złożone poprzez platformę ePUAP/SEKAP o tożsamej sumie kontrolnej co wnioski o płatność wygenerowane w systemie LSI. W przypadku, gdy ww. warunek nie został spełniony, uznaje się wniosek o</w:t>
      </w:r>
      <w:r>
        <w:rPr>
          <w:rFonts w:ascii="Tahoma" w:hAnsi="Tahoma" w:cs="Tahoma"/>
          <w:sz w:val="16"/>
          <w:szCs w:val="16"/>
        </w:rPr>
        <w:t> </w:t>
      </w:r>
      <w:r w:rsidRPr="001707E7">
        <w:rPr>
          <w:rFonts w:ascii="Tahoma" w:hAnsi="Tahoma" w:cs="Tahoma"/>
          <w:sz w:val="16"/>
          <w:szCs w:val="16"/>
        </w:rPr>
        <w:t>płatność za niezłożony,  tym samym nie podlega on weryfikacji.</w:t>
      </w:r>
    </w:p>
  </w:footnote>
  <w:footnote w:id="28">
    <w:p w:rsidR="007A5483" w:rsidRDefault="007A5483" w:rsidP="0060013E">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Nie dotyczy wniosku końcowego o płatność.</w:t>
      </w:r>
    </w:p>
  </w:footnote>
  <w:footnote w:id="29">
    <w:p w:rsidR="007A5483" w:rsidRDefault="007A5483" w:rsidP="0060013E">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Nie dotyczy wniosku końcowego o płatność.</w:t>
      </w:r>
    </w:p>
  </w:footnote>
  <w:footnote w:id="30">
    <w:p w:rsidR="007A5483" w:rsidRDefault="007A5483" w:rsidP="00EC284B">
      <w:pPr>
        <w:pStyle w:val="Tekstprzypisudolnego"/>
        <w:jc w:val="both"/>
      </w:pPr>
      <w:r w:rsidRPr="002B5B43">
        <w:rPr>
          <w:rStyle w:val="Odwoanieprzypisudolnego"/>
          <w:rFonts w:ascii="Tahoma" w:hAnsi="Tahoma" w:cs="Tahoma"/>
          <w:strike/>
          <w:sz w:val="16"/>
          <w:szCs w:val="16"/>
        </w:rPr>
        <w:footnoteRef/>
      </w:r>
      <w:r w:rsidRPr="002B5B43">
        <w:rPr>
          <w:rFonts w:ascii="Tahoma" w:hAnsi="Tahoma" w:cs="Tahoma"/>
          <w:strike/>
          <w:sz w:val="16"/>
          <w:szCs w:val="16"/>
        </w:rPr>
        <w:t xml:space="preserve"> </w:t>
      </w:r>
      <w:r w:rsidRPr="00B65EFD">
        <w:rPr>
          <w:rFonts w:ascii="Tahoma" w:hAnsi="Tahoma" w:cs="Tahoma"/>
          <w:sz w:val="16"/>
          <w:szCs w:val="16"/>
        </w:rPr>
        <w:t xml:space="preserve">Paragraf 11 nie ma zastosowania do operacji, dla których łączne koszty kwalifikowalne nie przekraczają 50 000 Euro (zgodnie </w:t>
      </w:r>
      <w:r w:rsidRPr="00B65EFD">
        <w:rPr>
          <w:rFonts w:ascii="Tahoma" w:hAnsi="Tahoma" w:cs="Tahoma"/>
          <w:sz w:val="16"/>
          <w:szCs w:val="16"/>
        </w:rPr>
        <w:br/>
        <w:t>z art. 65 ust. 8 pkt i Rozporządzenia ogólnego)</w:t>
      </w:r>
      <w:r w:rsidRPr="00B65EFD">
        <w:rPr>
          <w:rFonts w:ascii="Tahoma" w:hAnsi="Tahoma" w:cs="Tahoma"/>
          <w:kern w:val="0"/>
          <w:sz w:val="16"/>
          <w:szCs w:val="16"/>
          <w:lang w:eastAsia="en-US"/>
        </w:rPr>
        <w:t xml:space="preserve"> </w:t>
      </w:r>
      <w:r w:rsidRPr="00B65EFD">
        <w:rPr>
          <w:rFonts w:ascii="Tahoma" w:hAnsi="Tahoma" w:cs="Tahoma"/>
          <w:strike/>
          <w:sz w:val="16"/>
          <w:szCs w:val="16"/>
        </w:rPr>
        <w:t>oraz do projektów objętych zasadami pomocy publicznej/pomocy de minimis (art. 65 ust. 8 pkt e).</w:t>
      </w:r>
    </w:p>
  </w:footnote>
  <w:footnote w:id="31">
    <w:p w:rsidR="007A5483" w:rsidRDefault="007A5483" w:rsidP="00EC284B">
      <w:pPr>
        <w:pStyle w:val="Tekstprzypisudolnego"/>
        <w:jc w:val="both"/>
      </w:pPr>
      <w:r w:rsidRPr="00EC284B">
        <w:rPr>
          <w:rStyle w:val="Odwoanieprzypisudolnego"/>
          <w:rFonts w:ascii="Tahoma" w:hAnsi="Tahoma" w:cs="Tahoma"/>
          <w:sz w:val="16"/>
          <w:szCs w:val="16"/>
        </w:rPr>
        <w:footnoteRef/>
      </w:r>
      <w:r w:rsidRPr="00EC284B">
        <w:rPr>
          <w:rFonts w:ascii="Tahoma" w:hAnsi="Tahoma" w:cs="Tahoma"/>
          <w:sz w:val="16"/>
          <w:szCs w:val="16"/>
        </w:rPr>
        <w:t xml:space="preserve"> Nie dotyczy Beneficjentów będących jednostkami sektora finansów publicznych. Skreślić, jeśli nie dotyczy.</w:t>
      </w:r>
    </w:p>
  </w:footnote>
  <w:footnote w:id="32">
    <w:p w:rsidR="007A5483" w:rsidRDefault="007A5483" w:rsidP="00EC284B">
      <w:pPr>
        <w:pStyle w:val="Tekstprzypisudolnego"/>
        <w:jc w:val="both"/>
      </w:pPr>
      <w:r w:rsidRPr="00EC284B">
        <w:rPr>
          <w:rStyle w:val="Odwoanieprzypisudolnego"/>
          <w:rFonts w:ascii="Tahoma" w:hAnsi="Tahoma" w:cs="Tahoma"/>
          <w:sz w:val="16"/>
          <w:szCs w:val="16"/>
        </w:rPr>
        <w:footnoteRef/>
      </w:r>
      <w:r w:rsidRPr="00EC284B">
        <w:rPr>
          <w:rFonts w:ascii="Tahoma" w:hAnsi="Tahoma" w:cs="Tahoma"/>
          <w:sz w:val="16"/>
          <w:szCs w:val="16"/>
        </w:rPr>
        <w:t xml:space="preserve"> Projekty realizowane równolegle w czasie to projekty, których okres realizacji nakłada się na siebie.</w:t>
      </w:r>
    </w:p>
  </w:footnote>
  <w:footnote w:id="33">
    <w:p w:rsidR="007A5483" w:rsidRDefault="007A5483" w:rsidP="00B85442">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Należy brać pod uwagę dokument informujący o wynikach przeprowadzonej kontroli podpisany przez podmiot kontrolowany lub kontrolujący.</w:t>
      </w:r>
    </w:p>
  </w:footnote>
  <w:footnote w:id="34">
    <w:p w:rsidR="007A5483" w:rsidRDefault="007A5483" w:rsidP="00EC284B">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w partnerstwie.</w:t>
      </w:r>
    </w:p>
  </w:footnote>
  <w:footnote w:id="35">
    <w:p w:rsidR="007A5483" w:rsidRDefault="007A5483" w:rsidP="00C86FEE">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Aktualny adres siedziby Beneficjenta wskazywany jest w formularzu wniosku o dofinansowanie projektu oraz w formularzu wniosku o płatność.</w:t>
      </w:r>
    </w:p>
  </w:footnote>
  <w:footnote w:id="36">
    <w:p w:rsidR="007A5483" w:rsidRDefault="007A5483" w:rsidP="00EC284B">
      <w:pPr>
        <w:pStyle w:val="Tekstpodstawowy"/>
        <w:tabs>
          <w:tab w:val="left" w:pos="284"/>
        </w:tabs>
        <w:spacing w:after="0"/>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w których będzie udzielana pomoc publiczna i/lub pomoc de minimis przez IZ i/lub Beneficjenta/Partnera projektu. Jeżeli nie dotyczy, skreślić § </w:t>
      </w:r>
      <w:r>
        <w:rPr>
          <w:rFonts w:ascii="Tahoma" w:hAnsi="Tahoma" w:cs="Tahoma"/>
          <w:sz w:val="16"/>
          <w:szCs w:val="16"/>
        </w:rPr>
        <w:t>19</w:t>
      </w:r>
      <w:r w:rsidRPr="00B62AF4">
        <w:rPr>
          <w:rFonts w:ascii="Tahoma" w:hAnsi="Tahoma" w:cs="Tahoma"/>
          <w:sz w:val="16"/>
          <w:szCs w:val="16"/>
        </w:rPr>
        <w:t>- § 2</w:t>
      </w:r>
      <w:r>
        <w:rPr>
          <w:rFonts w:ascii="Tahoma" w:hAnsi="Tahoma" w:cs="Tahoma"/>
          <w:sz w:val="16"/>
          <w:szCs w:val="16"/>
        </w:rPr>
        <w:t>1</w:t>
      </w:r>
      <w:r w:rsidRPr="00B62AF4">
        <w:rPr>
          <w:rFonts w:ascii="Tahoma" w:hAnsi="Tahoma" w:cs="Tahoma"/>
          <w:sz w:val="16"/>
          <w:szCs w:val="16"/>
        </w:rPr>
        <w:t>.</w:t>
      </w:r>
    </w:p>
  </w:footnote>
  <w:footnote w:id="37">
    <w:p w:rsidR="007A5483" w:rsidRDefault="007A5483" w:rsidP="00EC284B">
      <w:pPr>
        <w:pStyle w:val="Tekstpodstawowy"/>
        <w:tabs>
          <w:tab w:val="left" w:pos="284"/>
        </w:tabs>
        <w:spacing w:after="0"/>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też pomocy udzielanej w ramach projektu przez Beneficjenta/Partnera, zgodnie z wnioskiem o dofinansowanie.</w:t>
      </w:r>
    </w:p>
  </w:footnote>
  <w:footnote w:id="38">
    <w:p w:rsidR="007A5483" w:rsidRDefault="007A5483" w:rsidP="00EC284B">
      <w:pPr>
        <w:pStyle w:val="Tekstpodstawowy"/>
        <w:tabs>
          <w:tab w:val="left" w:pos="284"/>
        </w:tabs>
        <w:spacing w:after="0"/>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Aktualny numer referencyjny na dzień zawarcia umowy.</w:t>
      </w:r>
    </w:p>
  </w:footnote>
  <w:footnote w:id="39">
    <w:p w:rsidR="007A5483" w:rsidRDefault="007A5483" w:rsidP="00B049D4">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W przypadku zmiany prowadzącej do zwiększenia wartości przyznanej Beneficjentowi pomocy de minimis w projekcie, Beneficjent jest zobowiązany do przedstawienia IZ informacji o aktualnej (na dzień udzielenia zwiększonej pomocy przez IZ), wysokości dotychczas udzielonej mu pomocy de minimis.</w:t>
      </w:r>
    </w:p>
  </w:footnote>
  <w:footnote w:id="40">
    <w:p w:rsidR="007A5483" w:rsidRDefault="007A5483" w:rsidP="007C5C89">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w:t>
      </w:r>
      <w:r w:rsidRPr="00B62AF4">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(t</w:t>
      </w:r>
      <w:r>
        <w:rPr>
          <w:rFonts w:ascii="Tahoma" w:hAnsi="Tahoma" w:cs="Tahoma"/>
          <w:bCs/>
          <w:sz w:val="16"/>
          <w:szCs w:val="16"/>
        </w:rPr>
        <w:t>.</w:t>
      </w:r>
      <w:r w:rsidRPr="00B62AF4">
        <w:rPr>
          <w:rFonts w:ascii="Tahoma" w:hAnsi="Tahoma" w:cs="Tahoma"/>
          <w:bCs/>
          <w:sz w:val="16"/>
          <w:szCs w:val="16"/>
        </w:rPr>
        <w:t xml:space="preserve">j. </w:t>
      </w:r>
      <w:r w:rsidRPr="00B62AF4">
        <w:rPr>
          <w:rStyle w:val="h1"/>
          <w:rFonts w:ascii="Tahoma" w:hAnsi="Tahoma" w:cs="Tahoma"/>
          <w:bCs/>
          <w:sz w:val="16"/>
          <w:szCs w:val="16"/>
        </w:rPr>
        <w:t xml:space="preserve">Dz.U. </w:t>
      </w:r>
      <w:r>
        <w:rPr>
          <w:rStyle w:val="h1"/>
          <w:rFonts w:ascii="Tahoma" w:hAnsi="Tahoma" w:cs="Tahoma"/>
          <w:bCs/>
          <w:sz w:val="16"/>
          <w:szCs w:val="16"/>
        </w:rPr>
        <w:t>2017</w:t>
      </w:r>
      <w:r w:rsidRPr="00B62AF4">
        <w:rPr>
          <w:rStyle w:val="h1"/>
          <w:rFonts w:ascii="Tahoma" w:hAnsi="Tahoma" w:cs="Tahoma"/>
          <w:bCs/>
          <w:sz w:val="16"/>
          <w:szCs w:val="16"/>
        </w:rPr>
        <w:t xml:space="preserve"> poz.  113 z późn.zm).</w:t>
      </w:r>
    </w:p>
  </w:footnote>
  <w:footnote w:id="41">
    <w:p w:rsidR="007A5483" w:rsidRDefault="007A5483" w:rsidP="00EC284B">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Utwory w rozumieniu art. 1 ust. 2  ustawy o prawie autorskim i prawach pokrewnych (t</w:t>
      </w:r>
      <w:r>
        <w:rPr>
          <w:rFonts w:ascii="Tahoma" w:hAnsi="Tahoma" w:cs="Tahoma"/>
          <w:sz w:val="16"/>
          <w:szCs w:val="16"/>
        </w:rPr>
        <w:t>.j. Dz.U 2018r. poz. 1191</w:t>
      </w:r>
      <w:r w:rsidRPr="00B62AF4">
        <w:rPr>
          <w:rFonts w:ascii="Tahoma" w:hAnsi="Tahoma" w:cs="Tahoma"/>
          <w:sz w:val="16"/>
          <w:szCs w:val="16"/>
        </w:rPr>
        <w:t xml:space="preserve"> z późn.zm.), składające się na rezultaty projektu bądź związane merytorycznie  z określonym rezultatem.</w:t>
      </w:r>
    </w:p>
  </w:footnote>
  <w:footnote w:id="42">
    <w:p w:rsidR="007A5483" w:rsidRDefault="007A5483" w:rsidP="00EC284B">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Umowy zawierane pomiędzy Beneficjentem a wykonawcą lub Partnerem odpowiadają wymogom ustawy o prawie autorskim i</w:t>
      </w:r>
      <w:r>
        <w:rPr>
          <w:rFonts w:ascii="Tahoma" w:hAnsi="Tahoma" w:cs="Tahoma"/>
          <w:sz w:val="16"/>
          <w:szCs w:val="16"/>
        </w:rPr>
        <w:t> </w:t>
      </w:r>
      <w:r w:rsidRPr="00B62AF4">
        <w:rPr>
          <w:rFonts w:ascii="Tahoma" w:hAnsi="Tahoma" w:cs="Tahoma"/>
          <w:sz w:val="16"/>
          <w:szCs w:val="16"/>
        </w:rPr>
        <w:t>prawach pokrewnych.</w:t>
      </w:r>
    </w:p>
  </w:footnote>
  <w:footnote w:id="43">
    <w:p w:rsidR="007A5483" w:rsidRDefault="007A5483" w:rsidP="00EC284B">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vertAlign w:val="superscript"/>
        </w:rPr>
        <w:t xml:space="preserve"> </w:t>
      </w:r>
      <w:r w:rsidRPr="00B62AF4">
        <w:rPr>
          <w:rFonts w:ascii="Tahoma" w:hAnsi="Tahoma" w:cs="Tahoma"/>
          <w:sz w:val="16"/>
          <w:szCs w:val="16"/>
        </w:rPr>
        <w:t>Nie dotyczy jednostek sektora finansów publicznych.</w:t>
      </w:r>
    </w:p>
  </w:footnote>
  <w:footnote w:id="44">
    <w:p w:rsidR="007A5483" w:rsidRDefault="007A5483" w:rsidP="006B4BDB">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w ramach partnerstwa.</w:t>
      </w:r>
    </w:p>
  </w:footnote>
  <w:footnote w:id="45">
    <w:p w:rsidR="007A5483" w:rsidRDefault="007A5483" w:rsidP="00EC284B">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Podlega uzupełnieniu dla danego konkursu.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D40" w:rsidRDefault="000B0BD3" w:rsidP="00C33D40">
    <w:pPr>
      <w:tabs>
        <w:tab w:val="center" w:pos="4536"/>
        <w:tab w:val="right" w:pos="9072"/>
      </w:tabs>
      <w:rPr>
        <w:noProof/>
        <w:sz w:val="18"/>
        <w:szCs w:val="18"/>
      </w:rPr>
    </w:pPr>
    <w:r w:rsidRPr="000B0BD3">
      <w:rPr>
        <w:noProof/>
        <w:sz w:val="18"/>
        <w:szCs w:val="18"/>
      </w:rPr>
      <w:t>Załącznik nr 3a do Regulaminu Konkursu – wzór umowy o dofinansowanie (kwoty ryczałtowe)</w:t>
    </w:r>
  </w:p>
  <w:p w:rsidR="007A5483" w:rsidRDefault="007A54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4CB"/>
    <w:multiLevelType w:val="hybridMultilevel"/>
    <w:tmpl w:val="1166C04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 w15:restartNumberingAfterBreak="0">
    <w:nsid w:val="04695DB6"/>
    <w:multiLevelType w:val="hybridMultilevel"/>
    <w:tmpl w:val="8F08A4DA"/>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15:restartNumberingAfterBreak="0">
    <w:nsid w:val="04B3784E"/>
    <w:multiLevelType w:val="hybridMultilevel"/>
    <w:tmpl w:val="2736C7BC"/>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08B65F7F"/>
    <w:multiLevelType w:val="hybridMultilevel"/>
    <w:tmpl w:val="A4BC5CE2"/>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 w15:restartNumberingAfterBreak="0">
    <w:nsid w:val="09066BA9"/>
    <w:multiLevelType w:val="hybridMultilevel"/>
    <w:tmpl w:val="8CDC7F3A"/>
    <w:lvl w:ilvl="0" w:tplc="E4067FCC">
      <w:start w:val="1"/>
      <w:numFmt w:val="ordinal"/>
      <w:lvlText w:val="§ %1"/>
      <w:lvlJc w:val="left"/>
      <w:pPr>
        <w:ind w:left="720" w:hanging="360"/>
      </w:pPr>
      <w:rPr>
        <w:rFonts w:ascii="Tahoma" w:hAnsi="Tahoma" w:cs="Tahoma" w:hint="default"/>
        <w:b w:val="0"/>
        <w:sz w:val="20"/>
        <w:szCs w:val="2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594B48"/>
    <w:multiLevelType w:val="multilevel"/>
    <w:tmpl w:val="7E1A15FC"/>
    <w:styleLink w:val="WWNum1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0B197F6D"/>
    <w:multiLevelType w:val="hybridMultilevel"/>
    <w:tmpl w:val="C4B4CD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0C0E1D2C"/>
    <w:multiLevelType w:val="hybridMultilevel"/>
    <w:tmpl w:val="EAFA32E4"/>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0C695973"/>
    <w:multiLevelType w:val="hybridMultilevel"/>
    <w:tmpl w:val="EC004D42"/>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0" w15:restartNumberingAfterBreak="0">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14215AA8"/>
    <w:multiLevelType w:val="hybridMultilevel"/>
    <w:tmpl w:val="2F86AAA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4B3583B"/>
    <w:multiLevelType w:val="hybridMultilevel"/>
    <w:tmpl w:val="C6BEEBC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5092DEF"/>
    <w:multiLevelType w:val="hybridMultilevel"/>
    <w:tmpl w:val="CB286AF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59E7A38"/>
    <w:multiLevelType w:val="hybridMultilevel"/>
    <w:tmpl w:val="B5482ED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7A54348"/>
    <w:multiLevelType w:val="hybridMultilevel"/>
    <w:tmpl w:val="338019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9080928"/>
    <w:multiLevelType w:val="hybridMultilevel"/>
    <w:tmpl w:val="C862CF1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15:restartNumberingAfterBreak="0">
    <w:nsid w:val="1BB34FA5"/>
    <w:multiLevelType w:val="hybridMultilevel"/>
    <w:tmpl w:val="89DA1A2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15:restartNumberingAfterBreak="0">
    <w:nsid w:val="1ED21095"/>
    <w:multiLevelType w:val="hybridMultilevel"/>
    <w:tmpl w:val="0504B8B2"/>
    <w:lvl w:ilvl="0" w:tplc="33246B66">
      <w:start w:val="1"/>
      <w:numFmt w:val="decimal"/>
      <w:lvlText w:val="%1."/>
      <w:lvlJc w:val="left"/>
      <w:pPr>
        <w:ind w:left="643" w:hanging="360"/>
      </w:pPr>
      <w:rPr>
        <w:rFonts w:cs="Times New Roman"/>
        <w:b w:val="0"/>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21" w15:restartNumberingAfterBreak="0">
    <w:nsid w:val="1F2626FD"/>
    <w:multiLevelType w:val="hybridMultilevel"/>
    <w:tmpl w:val="5BF89780"/>
    <w:lvl w:ilvl="0" w:tplc="A3847E58">
      <w:start w:val="26"/>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1F5D6327"/>
    <w:multiLevelType w:val="hybridMultilevel"/>
    <w:tmpl w:val="11600DF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15:restartNumberingAfterBreak="0">
    <w:nsid w:val="23EC608F"/>
    <w:multiLevelType w:val="hybridMultilevel"/>
    <w:tmpl w:val="3CD08860"/>
    <w:lvl w:ilvl="0" w:tplc="1C20828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210B82"/>
    <w:multiLevelType w:val="hybridMultilevel"/>
    <w:tmpl w:val="590EF8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76466C4"/>
    <w:multiLevelType w:val="hybridMultilevel"/>
    <w:tmpl w:val="94B0CC9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15:restartNumberingAfterBreak="0">
    <w:nsid w:val="28306ABF"/>
    <w:multiLevelType w:val="hybridMultilevel"/>
    <w:tmpl w:val="46D82356"/>
    <w:lvl w:ilvl="0" w:tplc="0F14E212">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87310E8"/>
    <w:multiLevelType w:val="hybridMultilevel"/>
    <w:tmpl w:val="37E4AFB2"/>
    <w:lvl w:ilvl="0" w:tplc="AB7E7C7C">
      <w:start w:val="1"/>
      <w:numFmt w:val="decimal"/>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2901427E"/>
    <w:multiLevelType w:val="hybridMultilevel"/>
    <w:tmpl w:val="1D62C4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93C1B96"/>
    <w:multiLevelType w:val="hybridMultilevel"/>
    <w:tmpl w:val="23A621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3" w15:restartNumberingAfterBreak="0">
    <w:nsid w:val="2F4A5698"/>
    <w:multiLevelType w:val="hybridMultilevel"/>
    <w:tmpl w:val="B32AC674"/>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1F8A77A4">
      <w:start w:val="1"/>
      <w:numFmt w:val="lowerLetter"/>
      <w:lvlText w:val="%3)"/>
      <w:lvlJc w:val="left"/>
      <w:pPr>
        <w:ind w:left="1353" w:hanging="360"/>
      </w:pPr>
      <w:rPr>
        <w:rFonts w:cs="Times New Roman" w:hint="default"/>
      </w:rPr>
    </w:lvl>
    <w:lvl w:ilvl="3" w:tplc="0415001B">
      <w:start w:val="1"/>
      <w:numFmt w:val="lowerRoman"/>
      <w:lvlText w:val="%4."/>
      <w:lvlJc w:val="right"/>
      <w:pPr>
        <w:ind w:left="3600" w:hanging="360"/>
      </w:pPr>
      <w:rPr>
        <w:rFonts w:cs="Times New Roman" w:hint="default"/>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15:restartNumberingAfterBreak="0">
    <w:nsid w:val="344E40EA"/>
    <w:multiLevelType w:val="hybridMultilevel"/>
    <w:tmpl w:val="398C3CA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34876083"/>
    <w:multiLevelType w:val="hybridMultilevel"/>
    <w:tmpl w:val="002AA3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5176781"/>
    <w:multiLevelType w:val="hybridMultilevel"/>
    <w:tmpl w:val="39DCFF9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36B508F5"/>
    <w:multiLevelType w:val="hybridMultilevel"/>
    <w:tmpl w:val="49548B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791619C"/>
    <w:multiLevelType w:val="multilevel"/>
    <w:tmpl w:val="34C839FC"/>
    <w:styleLink w:val="WWNum2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15:restartNumberingAfterBreak="0">
    <w:nsid w:val="39327C0F"/>
    <w:multiLevelType w:val="hybridMultilevel"/>
    <w:tmpl w:val="6EBCA6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9F94313"/>
    <w:multiLevelType w:val="hybridMultilevel"/>
    <w:tmpl w:val="E89C59C6"/>
    <w:lvl w:ilvl="0" w:tplc="7BE6828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3AB31A8B"/>
    <w:multiLevelType w:val="multilevel"/>
    <w:tmpl w:val="8A66089C"/>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decimal"/>
      <w:lvlText w:val="%5)"/>
      <w:lvlJc w:val="left"/>
      <w:rPr>
        <w:rFonts w:cs="Times New Roman" w:hint="default"/>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15:restartNumberingAfterBreak="0">
    <w:nsid w:val="3CE01AAC"/>
    <w:multiLevelType w:val="hybridMultilevel"/>
    <w:tmpl w:val="C912478E"/>
    <w:lvl w:ilvl="0" w:tplc="04150017">
      <w:start w:val="1"/>
      <w:numFmt w:val="lowerLetter"/>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43" w15:restartNumberingAfterBreak="0">
    <w:nsid w:val="3DF641F8"/>
    <w:multiLevelType w:val="hybridMultilevel"/>
    <w:tmpl w:val="26B687F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3E673310"/>
    <w:multiLevelType w:val="hybridMultilevel"/>
    <w:tmpl w:val="9C2EFE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E9D5A84"/>
    <w:multiLevelType w:val="hybridMultilevel"/>
    <w:tmpl w:val="B04E16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F9620B1"/>
    <w:multiLevelType w:val="hybridMultilevel"/>
    <w:tmpl w:val="E7D0A73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40FA0395"/>
    <w:multiLevelType w:val="multilevel"/>
    <w:tmpl w:val="88988F06"/>
    <w:styleLink w:val="WWNum28"/>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8" w15:restartNumberingAfterBreak="0">
    <w:nsid w:val="425566F8"/>
    <w:multiLevelType w:val="multilevel"/>
    <w:tmpl w:val="066815E0"/>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9" w15:restartNumberingAfterBreak="0">
    <w:nsid w:val="433636FB"/>
    <w:multiLevelType w:val="hybridMultilevel"/>
    <w:tmpl w:val="72D4ABF2"/>
    <w:lvl w:ilvl="0" w:tplc="F244DF3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442626DE"/>
    <w:multiLevelType w:val="hybridMultilevel"/>
    <w:tmpl w:val="BC660FD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45343070"/>
    <w:multiLevelType w:val="multilevel"/>
    <w:tmpl w:val="22F0CA96"/>
    <w:styleLink w:val="WWNum4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52" w15:restartNumberingAfterBreak="0">
    <w:nsid w:val="47D738A3"/>
    <w:multiLevelType w:val="hybridMultilevel"/>
    <w:tmpl w:val="104A63AA"/>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3" w15:restartNumberingAfterBreak="0">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15:restartNumberingAfterBreak="0">
    <w:nsid w:val="48CA2173"/>
    <w:multiLevelType w:val="hybridMultilevel"/>
    <w:tmpl w:val="3398DB56"/>
    <w:lvl w:ilvl="0" w:tplc="04150017">
      <w:start w:val="1"/>
      <w:numFmt w:val="lowerLetter"/>
      <w:lvlText w:val="%1)"/>
      <w:lvlJc w:val="left"/>
      <w:pPr>
        <w:ind w:left="1776" w:hanging="360"/>
      </w:pPr>
      <w:rPr>
        <w:rFonts w:cs="Times New Roman"/>
      </w:rPr>
    </w:lvl>
    <w:lvl w:ilvl="1" w:tplc="04150019">
      <w:start w:val="1"/>
      <w:numFmt w:val="lowerLetter"/>
      <w:lvlText w:val="%2."/>
      <w:lvlJc w:val="left"/>
      <w:pPr>
        <w:ind w:left="2496" w:hanging="360"/>
      </w:pPr>
      <w:rPr>
        <w:rFonts w:cs="Times New Roman"/>
      </w:rPr>
    </w:lvl>
    <w:lvl w:ilvl="2" w:tplc="0415001B">
      <w:start w:val="1"/>
      <w:numFmt w:val="lowerRoman"/>
      <w:lvlText w:val="%3."/>
      <w:lvlJc w:val="right"/>
      <w:pPr>
        <w:ind w:left="3216" w:hanging="180"/>
      </w:pPr>
      <w:rPr>
        <w:rFonts w:cs="Times New Roman"/>
      </w:rPr>
    </w:lvl>
    <w:lvl w:ilvl="3" w:tplc="0415000F">
      <w:start w:val="1"/>
      <w:numFmt w:val="decimal"/>
      <w:lvlText w:val="%4."/>
      <w:lvlJc w:val="left"/>
      <w:pPr>
        <w:ind w:left="3936" w:hanging="360"/>
      </w:pPr>
      <w:rPr>
        <w:rFonts w:cs="Times New Roman"/>
      </w:rPr>
    </w:lvl>
    <w:lvl w:ilvl="4" w:tplc="04150019">
      <w:start w:val="1"/>
      <w:numFmt w:val="lowerLetter"/>
      <w:lvlText w:val="%5."/>
      <w:lvlJc w:val="left"/>
      <w:pPr>
        <w:ind w:left="4656" w:hanging="360"/>
      </w:pPr>
      <w:rPr>
        <w:rFonts w:cs="Times New Roman"/>
      </w:rPr>
    </w:lvl>
    <w:lvl w:ilvl="5" w:tplc="0415001B">
      <w:start w:val="1"/>
      <w:numFmt w:val="lowerRoman"/>
      <w:lvlText w:val="%6."/>
      <w:lvlJc w:val="right"/>
      <w:pPr>
        <w:ind w:left="5376" w:hanging="180"/>
      </w:pPr>
      <w:rPr>
        <w:rFonts w:cs="Times New Roman"/>
      </w:rPr>
    </w:lvl>
    <w:lvl w:ilvl="6" w:tplc="0415000F">
      <w:start w:val="1"/>
      <w:numFmt w:val="decimal"/>
      <w:lvlText w:val="%7."/>
      <w:lvlJc w:val="left"/>
      <w:pPr>
        <w:ind w:left="6096" w:hanging="360"/>
      </w:pPr>
      <w:rPr>
        <w:rFonts w:cs="Times New Roman"/>
      </w:rPr>
    </w:lvl>
    <w:lvl w:ilvl="7" w:tplc="04150019">
      <w:start w:val="1"/>
      <w:numFmt w:val="lowerLetter"/>
      <w:lvlText w:val="%8."/>
      <w:lvlJc w:val="left"/>
      <w:pPr>
        <w:ind w:left="6816" w:hanging="360"/>
      </w:pPr>
      <w:rPr>
        <w:rFonts w:cs="Times New Roman"/>
      </w:rPr>
    </w:lvl>
    <w:lvl w:ilvl="8" w:tplc="0415001B">
      <w:start w:val="1"/>
      <w:numFmt w:val="lowerRoman"/>
      <w:lvlText w:val="%9."/>
      <w:lvlJc w:val="right"/>
      <w:pPr>
        <w:ind w:left="7536" w:hanging="180"/>
      </w:pPr>
      <w:rPr>
        <w:rFonts w:cs="Times New Roman"/>
      </w:rPr>
    </w:lvl>
  </w:abstractNum>
  <w:abstractNum w:abstractNumId="55" w15:restartNumberingAfterBreak="0">
    <w:nsid w:val="49A04033"/>
    <w:multiLevelType w:val="multilevel"/>
    <w:tmpl w:val="279E3408"/>
    <w:styleLink w:val="WWNum12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15:restartNumberingAfterBreak="0">
    <w:nsid w:val="4CB92AB3"/>
    <w:multiLevelType w:val="hybridMultilevel"/>
    <w:tmpl w:val="389873F0"/>
    <w:lvl w:ilvl="0" w:tplc="489CDEA2">
      <w:start w:val="1"/>
      <w:numFmt w:val="decimal"/>
      <w:lvlText w:val="%1."/>
      <w:lvlJc w:val="left"/>
      <w:pPr>
        <w:ind w:left="786" w:hanging="360"/>
      </w:pPr>
      <w:rPr>
        <w:rFonts w:ascii="Tahoma" w:eastAsia="Times New Roman" w:hAnsi="Tahoma" w:cs="Tahoma"/>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4E820979"/>
    <w:multiLevelType w:val="hybridMultilevel"/>
    <w:tmpl w:val="4DA4FE0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8" w15:restartNumberingAfterBreak="0">
    <w:nsid w:val="518810A4"/>
    <w:multiLevelType w:val="hybridMultilevel"/>
    <w:tmpl w:val="BA7A668A"/>
    <w:lvl w:ilvl="0" w:tplc="04150011">
      <w:start w:val="1"/>
      <w:numFmt w:val="decimal"/>
      <w:lvlText w:val="%1)"/>
      <w:lvlJc w:val="left"/>
      <w:pPr>
        <w:ind w:left="1070" w:hanging="360"/>
      </w:pPr>
      <w:rPr>
        <w:rFonts w:cs="Times New Roman" w:hint="default"/>
        <w:color w:val="auto"/>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9" w15:restartNumberingAfterBreak="0">
    <w:nsid w:val="52716E7C"/>
    <w:multiLevelType w:val="hybridMultilevel"/>
    <w:tmpl w:val="8C1CA81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53AC236B"/>
    <w:multiLevelType w:val="hybridMultilevel"/>
    <w:tmpl w:val="1424EDE4"/>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1" w15:restartNumberingAfterBreak="0">
    <w:nsid w:val="54D83A99"/>
    <w:multiLevelType w:val="hybridMultilevel"/>
    <w:tmpl w:val="51163EB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2" w15:restartNumberingAfterBreak="0">
    <w:nsid w:val="55403E49"/>
    <w:multiLevelType w:val="hybridMultilevel"/>
    <w:tmpl w:val="9542AB1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5572FB7"/>
    <w:multiLevelType w:val="hybridMultilevel"/>
    <w:tmpl w:val="4CC0EE32"/>
    <w:lvl w:ilvl="0" w:tplc="AF386A90">
      <w:start w:val="1"/>
      <w:numFmt w:val="decimal"/>
      <w:lvlText w:val="%1."/>
      <w:lvlJc w:val="left"/>
      <w:pPr>
        <w:ind w:left="786" w:hanging="360"/>
      </w:pPr>
      <w:rPr>
        <w:rFonts w:ascii="Tahoma" w:eastAsia="Times New Roman" w:hAnsi="Tahoma" w:cs="Tahoma"/>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5" w15:restartNumberingAfterBreak="0">
    <w:nsid w:val="564B4FD3"/>
    <w:multiLevelType w:val="hybridMultilevel"/>
    <w:tmpl w:val="542EE164"/>
    <w:lvl w:ilvl="0" w:tplc="6694D6C4">
      <w:start w:val="1"/>
      <w:numFmt w:val="lowerLetter"/>
      <w:lvlText w:val="%1)"/>
      <w:lvlJc w:val="left"/>
      <w:pPr>
        <w:ind w:left="1429"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7907721"/>
    <w:multiLevelType w:val="hybridMultilevel"/>
    <w:tmpl w:val="21B816E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7" w15:restartNumberingAfterBreak="0">
    <w:nsid w:val="5841057D"/>
    <w:multiLevelType w:val="hybridMultilevel"/>
    <w:tmpl w:val="F5CC23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5B5226B6"/>
    <w:multiLevelType w:val="hybridMultilevel"/>
    <w:tmpl w:val="8C1CA81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B947926"/>
    <w:multiLevelType w:val="hybridMultilevel"/>
    <w:tmpl w:val="E4040F36"/>
    <w:lvl w:ilvl="0" w:tplc="04150017">
      <w:start w:val="1"/>
      <w:numFmt w:val="lowerLetter"/>
      <w:lvlText w:val="%1)"/>
      <w:lvlJc w:val="left"/>
      <w:pPr>
        <w:ind w:left="1146" w:hanging="360"/>
      </w:pPr>
      <w:rPr>
        <w:rFonts w:cs="Times New Roman"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5BDA7563"/>
    <w:multiLevelType w:val="hybridMultilevel"/>
    <w:tmpl w:val="6BCE447A"/>
    <w:lvl w:ilvl="0" w:tplc="561E1B36">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1" w15:restartNumberingAfterBreak="0">
    <w:nsid w:val="5C784433"/>
    <w:multiLevelType w:val="hybridMultilevel"/>
    <w:tmpl w:val="B14C5F4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5CC6579D"/>
    <w:multiLevelType w:val="hybridMultilevel"/>
    <w:tmpl w:val="D8E0B08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3" w15:restartNumberingAfterBreak="0">
    <w:nsid w:val="5D4F5FEE"/>
    <w:multiLevelType w:val="hybridMultilevel"/>
    <w:tmpl w:val="CC86D1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5D6F38C7"/>
    <w:multiLevelType w:val="hybridMultilevel"/>
    <w:tmpl w:val="D14AAD9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5" w15:restartNumberingAfterBreak="0">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6" w15:restartNumberingAfterBreak="0">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15:restartNumberingAfterBreak="0">
    <w:nsid w:val="5F690080"/>
    <w:multiLevelType w:val="hybridMultilevel"/>
    <w:tmpl w:val="A73E95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62D977C6"/>
    <w:multiLevelType w:val="hybridMultilevel"/>
    <w:tmpl w:val="4BD6B30A"/>
    <w:lvl w:ilvl="0" w:tplc="04150017">
      <w:start w:val="1"/>
      <w:numFmt w:val="lowerLetter"/>
      <w:lvlText w:val="%1)"/>
      <w:lvlJc w:val="left"/>
      <w:pPr>
        <w:ind w:left="1713" w:hanging="360"/>
      </w:pPr>
      <w:rPr>
        <w:rFonts w:cs="Times New Roman"/>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79" w15:restartNumberingAfterBreak="0">
    <w:nsid w:val="63631C72"/>
    <w:multiLevelType w:val="hybridMultilevel"/>
    <w:tmpl w:val="D3C0121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0" w15:restartNumberingAfterBreak="0">
    <w:nsid w:val="65623361"/>
    <w:multiLevelType w:val="multilevel"/>
    <w:tmpl w:val="2C0ADFEA"/>
    <w:styleLink w:val="WWNum2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1" w15:restartNumberingAfterBreak="0">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15:restartNumberingAfterBreak="0">
    <w:nsid w:val="668F3DFB"/>
    <w:multiLevelType w:val="hybridMultilevel"/>
    <w:tmpl w:val="1B027B2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3" w15:restartNumberingAfterBreak="0">
    <w:nsid w:val="6AE472C6"/>
    <w:multiLevelType w:val="multilevel"/>
    <w:tmpl w:val="D6C24FF4"/>
    <w:styleLink w:val="WWNum1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4" w15:restartNumberingAfterBreak="0">
    <w:nsid w:val="6B543F8B"/>
    <w:multiLevelType w:val="hybridMultilevel"/>
    <w:tmpl w:val="C43A91AA"/>
    <w:lvl w:ilvl="0" w:tplc="BD60AE5E">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6D052790"/>
    <w:multiLevelType w:val="hybridMultilevel"/>
    <w:tmpl w:val="50AA0F20"/>
    <w:lvl w:ilvl="0" w:tplc="04150011">
      <w:start w:val="1"/>
      <w:numFmt w:val="decimal"/>
      <w:lvlText w:val="%1)"/>
      <w:lvlJc w:val="left"/>
      <w:pPr>
        <w:ind w:left="1353" w:hanging="360"/>
      </w:pPr>
      <w:rPr>
        <w:rFonts w:cs="Times New Roman"/>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86" w15:restartNumberingAfterBreak="0">
    <w:nsid w:val="6EFF6E9D"/>
    <w:multiLevelType w:val="multilevel"/>
    <w:tmpl w:val="9E6E7ED2"/>
    <w:styleLink w:val="WWNum8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7" w15:restartNumberingAfterBreak="0">
    <w:nsid w:val="70ED0920"/>
    <w:multiLevelType w:val="hybridMultilevel"/>
    <w:tmpl w:val="6D5A9128"/>
    <w:lvl w:ilvl="0" w:tplc="4BA0C56C">
      <w:start w:val="1"/>
      <w:numFmt w:val="lowerLetter"/>
      <w:lvlText w:val="%1)"/>
      <w:lvlJc w:val="left"/>
      <w:pPr>
        <w:ind w:left="1409" w:hanging="765"/>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8" w15:restartNumberingAfterBreak="0">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9" w15:restartNumberingAfterBreak="0">
    <w:nsid w:val="74A364BF"/>
    <w:multiLevelType w:val="hybridMultilevel"/>
    <w:tmpl w:val="338019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752F6716"/>
    <w:multiLevelType w:val="hybridMultilevel"/>
    <w:tmpl w:val="33269A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790C0CC9"/>
    <w:multiLevelType w:val="hybridMultilevel"/>
    <w:tmpl w:val="F77629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79A45D38"/>
    <w:multiLevelType w:val="hybridMultilevel"/>
    <w:tmpl w:val="15081698"/>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93" w15:restartNumberingAfterBreak="0">
    <w:nsid w:val="7A207C2A"/>
    <w:multiLevelType w:val="hybridMultilevel"/>
    <w:tmpl w:val="CE6A5A82"/>
    <w:lvl w:ilvl="0" w:tplc="A574D8A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4" w15:restartNumberingAfterBreak="0">
    <w:nsid w:val="7A723184"/>
    <w:multiLevelType w:val="hybridMultilevel"/>
    <w:tmpl w:val="BD9CA11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5" w15:restartNumberingAfterBreak="0">
    <w:nsid w:val="7B6657AC"/>
    <w:multiLevelType w:val="hybridMultilevel"/>
    <w:tmpl w:val="41027DC0"/>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96" w15:restartNumberingAfterBreak="0">
    <w:nsid w:val="7BC339D6"/>
    <w:multiLevelType w:val="hybridMultilevel"/>
    <w:tmpl w:val="51163EB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7" w15:restartNumberingAfterBreak="0">
    <w:nsid w:val="7DA31BB0"/>
    <w:multiLevelType w:val="hybridMultilevel"/>
    <w:tmpl w:val="AB849956"/>
    <w:lvl w:ilvl="0" w:tplc="EE0252C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7DEC1A4A"/>
    <w:multiLevelType w:val="hybridMultilevel"/>
    <w:tmpl w:val="44F82A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15:restartNumberingAfterBreak="0">
    <w:nsid w:val="7F564AB6"/>
    <w:multiLevelType w:val="multilevel"/>
    <w:tmpl w:val="C316C572"/>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0" w15:restartNumberingAfterBreak="0">
    <w:nsid w:val="7FDF7596"/>
    <w:multiLevelType w:val="hybridMultilevel"/>
    <w:tmpl w:val="85DA9EA2"/>
    <w:lvl w:ilvl="0" w:tplc="324279EA">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63"/>
  </w:num>
  <w:num w:numId="2">
    <w:abstractNumId w:val="4"/>
  </w:num>
  <w:num w:numId="3">
    <w:abstractNumId w:val="84"/>
  </w:num>
  <w:num w:numId="4">
    <w:abstractNumId w:val="1"/>
  </w:num>
  <w:num w:numId="5">
    <w:abstractNumId w:val="53"/>
  </w:num>
  <w:num w:numId="6">
    <w:abstractNumId w:val="55"/>
  </w:num>
  <w:num w:numId="7">
    <w:abstractNumId w:val="45"/>
  </w:num>
  <w:num w:numId="8">
    <w:abstractNumId w:val="50"/>
  </w:num>
  <w:num w:numId="9">
    <w:abstractNumId w:val="20"/>
  </w:num>
  <w:num w:numId="10">
    <w:abstractNumId w:val="28"/>
  </w:num>
  <w:num w:numId="11">
    <w:abstractNumId w:val="40"/>
  </w:num>
  <w:num w:numId="12">
    <w:abstractNumId w:val="65"/>
  </w:num>
  <w:num w:numId="13">
    <w:abstractNumId w:val="73"/>
  </w:num>
  <w:num w:numId="14">
    <w:abstractNumId w:val="66"/>
  </w:num>
  <w:num w:numId="15">
    <w:abstractNumId w:val="46"/>
  </w:num>
  <w:num w:numId="16">
    <w:abstractNumId w:val="74"/>
  </w:num>
  <w:num w:numId="17">
    <w:abstractNumId w:val="0"/>
  </w:num>
  <w:num w:numId="18">
    <w:abstractNumId w:val="100"/>
  </w:num>
  <w:num w:numId="19">
    <w:abstractNumId w:val="93"/>
  </w:num>
  <w:num w:numId="20">
    <w:abstractNumId w:val="96"/>
  </w:num>
  <w:num w:numId="21">
    <w:abstractNumId w:val="59"/>
  </w:num>
  <w:num w:numId="22">
    <w:abstractNumId w:val="68"/>
  </w:num>
  <w:num w:numId="23">
    <w:abstractNumId w:val="71"/>
  </w:num>
  <w:num w:numId="24">
    <w:abstractNumId w:val="35"/>
  </w:num>
  <w:num w:numId="25">
    <w:abstractNumId w:val="70"/>
  </w:num>
  <w:num w:numId="26">
    <w:abstractNumId w:val="61"/>
  </w:num>
  <w:num w:numId="27">
    <w:abstractNumId w:val="7"/>
  </w:num>
  <w:num w:numId="28">
    <w:abstractNumId w:val="30"/>
  </w:num>
  <w:num w:numId="29">
    <w:abstractNumId w:val="36"/>
  </w:num>
  <w:num w:numId="30">
    <w:abstractNumId w:val="43"/>
  </w:num>
  <w:num w:numId="31">
    <w:abstractNumId w:val="91"/>
  </w:num>
  <w:num w:numId="32">
    <w:abstractNumId w:val="94"/>
  </w:num>
  <w:num w:numId="33">
    <w:abstractNumId w:val="79"/>
  </w:num>
  <w:num w:numId="34">
    <w:abstractNumId w:val="75"/>
  </w:num>
  <w:num w:numId="35">
    <w:abstractNumId w:val="6"/>
  </w:num>
  <w:num w:numId="36">
    <w:abstractNumId w:val="31"/>
  </w:num>
  <w:num w:numId="37">
    <w:abstractNumId w:val="39"/>
  </w:num>
  <w:num w:numId="38">
    <w:abstractNumId w:val="72"/>
  </w:num>
  <w:num w:numId="39">
    <w:abstractNumId w:val="51"/>
  </w:num>
  <w:num w:numId="40">
    <w:abstractNumId w:val="67"/>
  </w:num>
  <w:num w:numId="41">
    <w:abstractNumId w:val="92"/>
  </w:num>
  <w:num w:numId="42">
    <w:abstractNumId w:val="19"/>
  </w:num>
  <w:num w:numId="43">
    <w:abstractNumId w:val="15"/>
  </w:num>
  <w:num w:numId="44">
    <w:abstractNumId w:val="5"/>
  </w:num>
  <w:num w:numId="45">
    <w:abstractNumId w:val="37"/>
  </w:num>
  <w:num w:numId="46">
    <w:abstractNumId w:val="57"/>
  </w:num>
  <w:num w:numId="47">
    <w:abstractNumId w:val="97"/>
  </w:num>
  <w:num w:numId="48">
    <w:abstractNumId w:val="85"/>
  </w:num>
  <w:num w:numId="49">
    <w:abstractNumId w:val="27"/>
  </w:num>
  <w:num w:numId="50">
    <w:abstractNumId w:val="14"/>
  </w:num>
  <w:num w:numId="51">
    <w:abstractNumId w:val="64"/>
  </w:num>
  <w:num w:numId="52">
    <w:abstractNumId w:val="8"/>
  </w:num>
  <w:num w:numId="53">
    <w:abstractNumId w:val="3"/>
  </w:num>
  <w:num w:numId="54">
    <w:abstractNumId w:val="49"/>
  </w:num>
  <w:num w:numId="55">
    <w:abstractNumId w:val="26"/>
  </w:num>
  <w:num w:numId="56">
    <w:abstractNumId w:val="29"/>
  </w:num>
  <w:num w:numId="57">
    <w:abstractNumId w:val="12"/>
  </w:num>
  <w:num w:numId="58">
    <w:abstractNumId w:val="77"/>
  </w:num>
  <w:num w:numId="59">
    <w:abstractNumId w:val="52"/>
  </w:num>
  <w:num w:numId="60">
    <w:abstractNumId w:val="17"/>
  </w:num>
  <w:num w:numId="61">
    <w:abstractNumId w:val="42"/>
  </w:num>
  <w:num w:numId="62">
    <w:abstractNumId w:val="22"/>
  </w:num>
  <w:num w:numId="63">
    <w:abstractNumId w:val="9"/>
  </w:num>
  <w:num w:numId="64">
    <w:abstractNumId w:val="78"/>
  </w:num>
  <w:num w:numId="65">
    <w:abstractNumId w:val="32"/>
  </w:num>
  <w:num w:numId="66">
    <w:abstractNumId w:val="13"/>
  </w:num>
  <w:num w:numId="67">
    <w:abstractNumId w:val="86"/>
  </w:num>
  <w:num w:numId="68">
    <w:abstractNumId w:val="11"/>
  </w:num>
  <w:num w:numId="69">
    <w:abstractNumId w:val="25"/>
  </w:num>
  <w:num w:numId="70">
    <w:abstractNumId w:val="34"/>
  </w:num>
  <w:num w:numId="71">
    <w:abstractNumId w:val="82"/>
  </w:num>
  <w:num w:numId="72">
    <w:abstractNumId w:val="47"/>
  </w:num>
  <w:num w:numId="73">
    <w:abstractNumId w:val="44"/>
  </w:num>
  <w:num w:numId="74">
    <w:abstractNumId w:val="81"/>
  </w:num>
  <w:num w:numId="75">
    <w:abstractNumId w:val="62"/>
  </w:num>
  <w:num w:numId="76">
    <w:abstractNumId w:val="90"/>
  </w:num>
  <w:num w:numId="77">
    <w:abstractNumId w:val="89"/>
  </w:num>
  <w:num w:numId="78">
    <w:abstractNumId w:val="16"/>
  </w:num>
  <w:num w:numId="79">
    <w:abstractNumId w:val="2"/>
  </w:num>
  <w:num w:numId="80">
    <w:abstractNumId w:val="10"/>
  </w:num>
  <w:num w:numId="81">
    <w:abstractNumId w:val="18"/>
  </w:num>
  <w:num w:numId="82">
    <w:abstractNumId w:val="23"/>
  </w:num>
  <w:num w:numId="83">
    <w:abstractNumId w:val="38"/>
  </w:num>
  <w:num w:numId="84">
    <w:abstractNumId w:val="41"/>
  </w:num>
  <w:num w:numId="85">
    <w:abstractNumId w:val="48"/>
  </w:num>
  <w:num w:numId="86">
    <w:abstractNumId w:val="76"/>
  </w:num>
  <w:num w:numId="87">
    <w:abstractNumId w:val="80"/>
  </w:num>
  <w:num w:numId="88">
    <w:abstractNumId w:val="83"/>
  </w:num>
  <w:num w:numId="89">
    <w:abstractNumId w:val="88"/>
  </w:num>
  <w:num w:numId="90">
    <w:abstractNumId w:val="99"/>
  </w:num>
  <w:num w:numId="91">
    <w:abstractNumId w:val="21"/>
  </w:num>
  <w:num w:numId="92">
    <w:abstractNumId w:val="24"/>
  </w:num>
  <w:num w:numId="93">
    <w:abstractNumId w:val="56"/>
  </w:num>
  <w:num w:numId="94">
    <w:abstractNumId w:val="69"/>
  </w:num>
  <w:num w:numId="95">
    <w:abstractNumId w:val="87"/>
  </w:num>
  <w:num w:numId="96">
    <w:abstractNumId w:val="33"/>
  </w:num>
  <w:num w:numId="97">
    <w:abstractNumId w:val="60"/>
  </w:num>
  <w:num w:numId="98">
    <w:abstractNumId w:val="98"/>
  </w:num>
  <w:num w:numId="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5"/>
  </w:num>
  <w:num w:numId="101">
    <w:abstractNumId w:val="5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F8"/>
    <w:rsid w:val="000054C6"/>
    <w:rsid w:val="00005F35"/>
    <w:rsid w:val="0002119C"/>
    <w:rsid w:val="00022944"/>
    <w:rsid w:val="00024DFC"/>
    <w:rsid w:val="000300BD"/>
    <w:rsid w:val="0003213C"/>
    <w:rsid w:val="000329B2"/>
    <w:rsid w:val="000356DE"/>
    <w:rsid w:val="0004060F"/>
    <w:rsid w:val="00046C72"/>
    <w:rsid w:val="000522CA"/>
    <w:rsid w:val="000536CD"/>
    <w:rsid w:val="00060735"/>
    <w:rsid w:val="00067BB5"/>
    <w:rsid w:val="00070D62"/>
    <w:rsid w:val="00074F6B"/>
    <w:rsid w:val="00077F26"/>
    <w:rsid w:val="000841E3"/>
    <w:rsid w:val="000850AB"/>
    <w:rsid w:val="0008730F"/>
    <w:rsid w:val="0008757A"/>
    <w:rsid w:val="00094F37"/>
    <w:rsid w:val="000962B2"/>
    <w:rsid w:val="00097047"/>
    <w:rsid w:val="000A28D3"/>
    <w:rsid w:val="000A4170"/>
    <w:rsid w:val="000A6ACE"/>
    <w:rsid w:val="000A6FFF"/>
    <w:rsid w:val="000B0BD3"/>
    <w:rsid w:val="000B1724"/>
    <w:rsid w:val="000B1CF7"/>
    <w:rsid w:val="000C1F73"/>
    <w:rsid w:val="000C700F"/>
    <w:rsid w:val="000D450B"/>
    <w:rsid w:val="000E0624"/>
    <w:rsid w:val="000E1DB2"/>
    <w:rsid w:val="000E3B73"/>
    <w:rsid w:val="000F174D"/>
    <w:rsid w:val="000F71B5"/>
    <w:rsid w:val="001035A8"/>
    <w:rsid w:val="00110BB2"/>
    <w:rsid w:val="00112332"/>
    <w:rsid w:val="00120E0C"/>
    <w:rsid w:val="00121A68"/>
    <w:rsid w:val="00123D6C"/>
    <w:rsid w:val="00124192"/>
    <w:rsid w:val="00124E72"/>
    <w:rsid w:val="00127F4B"/>
    <w:rsid w:val="00130A9E"/>
    <w:rsid w:val="00131E6F"/>
    <w:rsid w:val="00132A40"/>
    <w:rsid w:val="001345F9"/>
    <w:rsid w:val="0013658B"/>
    <w:rsid w:val="00152C19"/>
    <w:rsid w:val="001625CB"/>
    <w:rsid w:val="001707E7"/>
    <w:rsid w:val="00185FAD"/>
    <w:rsid w:val="00190A5C"/>
    <w:rsid w:val="0019153F"/>
    <w:rsid w:val="001A026A"/>
    <w:rsid w:val="001A1136"/>
    <w:rsid w:val="001A50A6"/>
    <w:rsid w:val="001A558F"/>
    <w:rsid w:val="001A79EB"/>
    <w:rsid w:val="001B1593"/>
    <w:rsid w:val="001B1CB4"/>
    <w:rsid w:val="001B3735"/>
    <w:rsid w:val="001D189F"/>
    <w:rsid w:val="001E0067"/>
    <w:rsid w:val="001E09AE"/>
    <w:rsid w:val="001E25BB"/>
    <w:rsid w:val="001F0737"/>
    <w:rsid w:val="001F412B"/>
    <w:rsid w:val="001F4247"/>
    <w:rsid w:val="001F4521"/>
    <w:rsid w:val="001F5EAA"/>
    <w:rsid w:val="002078CA"/>
    <w:rsid w:val="00210F5D"/>
    <w:rsid w:val="002114A7"/>
    <w:rsid w:val="00216865"/>
    <w:rsid w:val="00221260"/>
    <w:rsid w:val="002213A8"/>
    <w:rsid w:val="00225F77"/>
    <w:rsid w:val="00230005"/>
    <w:rsid w:val="002307BE"/>
    <w:rsid w:val="0023489D"/>
    <w:rsid w:val="00234953"/>
    <w:rsid w:val="00234AAC"/>
    <w:rsid w:val="0023611C"/>
    <w:rsid w:val="00242A08"/>
    <w:rsid w:val="00242A53"/>
    <w:rsid w:val="00245375"/>
    <w:rsid w:val="00252A7D"/>
    <w:rsid w:val="00252C56"/>
    <w:rsid w:val="002532D4"/>
    <w:rsid w:val="00255393"/>
    <w:rsid w:val="0025563D"/>
    <w:rsid w:val="00257407"/>
    <w:rsid w:val="00262B29"/>
    <w:rsid w:val="00263A39"/>
    <w:rsid w:val="0026526F"/>
    <w:rsid w:val="00266058"/>
    <w:rsid w:val="0027145E"/>
    <w:rsid w:val="00273DAB"/>
    <w:rsid w:val="002776E5"/>
    <w:rsid w:val="00277F7C"/>
    <w:rsid w:val="0028191B"/>
    <w:rsid w:val="00281C8E"/>
    <w:rsid w:val="00284981"/>
    <w:rsid w:val="002A07AD"/>
    <w:rsid w:val="002A640A"/>
    <w:rsid w:val="002B5AAF"/>
    <w:rsid w:val="002B5B43"/>
    <w:rsid w:val="002C5E1B"/>
    <w:rsid w:val="002E0976"/>
    <w:rsid w:val="002F2DEC"/>
    <w:rsid w:val="002F32E1"/>
    <w:rsid w:val="002F3DB2"/>
    <w:rsid w:val="002F3F55"/>
    <w:rsid w:val="002F4BD6"/>
    <w:rsid w:val="00307A67"/>
    <w:rsid w:val="00310DA0"/>
    <w:rsid w:val="00310EDA"/>
    <w:rsid w:val="003168B3"/>
    <w:rsid w:val="003175D2"/>
    <w:rsid w:val="0033159F"/>
    <w:rsid w:val="00334E67"/>
    <w:rsid w:val="00336D95"/>
    <w:rsid w:val="00344A23"/>
    <w:rsid w:val="00345A67"/>
    <w:rsid w:val="00351639"/>
    <w:rsid w:val="00351BA5"/>
    <w:rsid w:val="003552CA"/>
    <w:rsid w:val="00356C8F"/>
    <w:rsid w:val="00356CBB"/>
    <w:rsid w:val="003669FF"/>
    <w:rsid w:val="0036712E"/>
    <w:rsid w:val="0037206A"/>
    <w:rsid w:val="0037225B"/>
    <w:rsid w:val="00372F40"/>
    <w:rsid w:val="00381FB5"/>
    <w:rsid w:val="00383A30"/>
    <w:rsid w:val="00385629"/>
    <w:rsid w:val="00386FB7"/>
    <w:rsid w:val="00392408"/>
    <w:rsid w:val="00392CDB"/>
    <w:rsid w:val="00396FA0"/>
    <w:rsid w:val="003A08C5"/>
    <w:rsid w:val="003A2D91"/>
    <w:rsid w:val="003A35C2"/>
    <w:rsid w:val="003B2B05"/>
    <w:rsid w:val="003C5BB6"/>
    <w:rsid w:val="003C62E5"/>
    <w:rsid w:val="003D1878"/>
    <w:rsid w:val="003D24EB"/>
    <w:rsid w:val="003D24F5"/>
    <w:rsid w:val="003D7194"/>
    <w:rsid w:val="003E3BD5"/>
    <w:rsid w:val="003E3C76"/>
    <w:rsid w:val="003E7C4D"/>
    <w:rsid w:val="003F222C"/>
    <w:rsid w:val="003F7DEF"/>
    <w:rsid w:val="003F7E4D"/>
    <w:rsid w:val="0040264D"/>
    <w:rsid w:val="00411BC2"/>
    <w:rsid w:val="004132C9"/>
    <w:rsid w:val="00421A0B"/>
    <w:rsid w:val="00425A23"/>
    <w:rsid w:val="0042652F"/>
    <w:rsid w:val="0043142A"/>
    <w:rsid w:val="00433BD4"/>
    <w:rsid w:val="004352ED"/>
    <w:rsid w:val="00435318"/>
    <w:rsid w:val="00447C28"/>
    <w:rsid w:val="00450EA8"/>
    <w:rsid w:val="004516B2"/>
    <w:rsid w:val="004546DD"/>
    <w:rsid w:val="00454DA0"/>
    <w:rsid w:val="004608B0"/>
    <w:rsid w:val="004621E3"/>
    <w:rsid w:val="0046272A"/>
    <w:rsid w:val="00470798"/>
    <w:rsid w:val="0047263B"/>
    <w:rsid w:val="004735D6"/>
    <w:rsid w:val="0047742D"/>
    <w:rsid w:val="00480A29"/>
    <w:rsid w:val="004855F8"/>
    <w:rsid w:val="004929FD"/>
    <w:rsid w:val="00497D0C"/>
    <w:rsid w:val="004A4417"/>
    <w:rsid w:val="004B3910"/>
    <w:rsid w:val="004C2382"/>
    <w:rsid w:val="004C5A67"/>
    <w:rsid w:val="004C5C98"/>
    <w:rsid w:val="004C7326"/>
    <w:rsid w:val="004C7576"/>
    <w:rsid w:val="004D173A"/>
    <w:rsid w:val="004E114E"/>
    <w:rsid w:val="004E1C6A"/>
    <w:rsid w:val="004E1DD2"/>
    <w:rsid w:val="004E3428"/>
    <w:rsid w:val="004E4F69"/>
    <w:rsid w:val="004F4811"/>
    <w:rsid w:val="004F507E"/>
    <w:rsid w:val="004F598D"/>
    <w:rsid w:val="00501287"/>
    <w:rsid w:val="005103A2"/>
    <w:rsid w:val="00513B47"/>
    <w:rsid w:val="00527A78"/>
    <w:rsid w:val="005367DD"/>
    <w:rsid w:val="00537C70"/>
    <w:rsid w:val="00543481"/>
    <w:rsid w:val="00543FF6"/>
    <w:rsid w:val="0055078E"/>
    <w:rsid w:val="00561B04"/>
    <w:rsid w:val="0056450F"/>
    <w:rsid w:val="00567298"/>
    <w:rsid w:val="00571EF7"/>
    <w:rsid w:val="005758E8"/>
    <w:rsid w:val="00581C9C"/>
    <w:rsid w:val="0058566C"/>
    <w:rsid w:val="005873D1"/>
    <w:rsid w:val="00592B07"/>
    <w:rsid w:val="0059432D"/>
    <w:rsid w:val="005A2DB3"/>
    <w:rsid w:val="005A34DB"/>
    <w:rsid w:val="005A4BEF"/>
    <w:rsid w:val="005A6C5B"/>
    <w:rsid w:val="005B1A21"/>
    <w:rsid w:val="005B2BEF"/>
    <w:rsid w:val="005B3381"/>
    <w:rsid w:val="005B5FCD"/>
    <w:rsid w:val="005C249D"/>
    <w:rsid w:val="005C31E9"/>
    <w:rsid w:val="005C7856"/>
    <w:rsid w:val="005E4035"/>
    <w:rsid w:val="005E4638"/>
    <w:rsid w:val="005F1944"/>
    <w:rsid w:val="005F30E8"/>
    <w:rsid w:val="005F56C9"/>
    <w:rsid w:val="005F6F35"/>
    <w:rsid w:val="0060013E"/>
    <w:rsid w:val="00601DA3"/>
    <w:rsid w:val="00610FE9"/>
    <w:rsid w:val="00613D18"/>
    <w:rsid w:val="0061523A"/>
    <w:rsid w:val="00617A14"/>
    <w:rsid w:val="00617C69"/>
    <w:rsid w:val="00620736"/>
    <w:rsid w:val="00621553"/>
    <w:rsid w:val="0062351B"/>
    <w:rsid w:val="00624100"/>
    <w:rsid w:val="00625139"/>
    <w:rsid w:val="00631022"/>
    <w:rsid w:val="006359B6"/>
    <w:rsid w:val="00635A75"/>
    <w:rsid w:val="0063794B"/>
    <w:rsid w:val="006442F9"/>
    <w:rsid w:val="006465F4"/>
    <w:rsid w:val="00646E0E"/>
    <w:rsid w:val="00652960"/>
    <w:rsid w:val="00653A73"/>
    <w:rsid w:val="00663636"/>
    <w:rsid w:val="00666D0C"/>
    <w:rsid w:val="0067170D"/>
    <w:rsid w:val="00677310"/>
    <w:rsid w:val="006800F3"/>
    <w:rsid w:val="0068277C"/>
    <w:rsid w:val="006853B2"/>
    <w:rsid w:val="00685774"/>
    <w:rsid w:val="0068580F"/>
    <w:rsid w:val="00686468"/>
    <w:rsid w:val="00690F03"/>
    <w:rsid w:val="00693ADE"/>
    <w:rsid w:val="00695792"/>
    <w:rsid w:val="00696396"/>
    <w:rsid w:val="006978B5"/>
    <w:rsid w:val="006A22D2"/>
    <w:rsid w:val="006A4B83"/>
    <w:rsid w:val="006A4F91"/>
    <w:rsid w:val="006A50B0"/>
    <w:rsid w:val="006A52C9"/>
    <w:rsid w:val="006A653A"/>
    <w:rsid w:val="006A691D"/>
    <w:rsid w:val="006A777F"/>
    <w:rsid w:val="006B1937"/>
    <w:rsid w:val="006B3E53"/>
    <w:rsid w:val="006B4BDB"/>
    <w:rsid w:val="006B777B"/>
    <w:rsid w:val="006C190E"/>
    <w:rsid w:val="006C1F64"/>
    <w:rsid w:val="006C2339"/>
    <w:rsid w:val="006C2354"/>
    <w:rsid w:val="006C35A5"/>
    <w:rsid w:val="006D29AB"/>
    <w:rsid w:val="006D3288"/>
    <w:rsid w:val="006D389D"/>
    <w:rsid w:val="006D7F09"/>
    <w:rsid w:val="006E1617"/>
    <w:rsid w:val="006E49DD"/>
    <w:rsid w:val="006F5FAC"/>
    <w:rsid w:val="006F760B"/>
    <w:rsid w:val="006F7922"/>
    <w:rsid w:val="00702B6F"/>
    <w:rsid w:val="00703DE7"/>
    <w:rsid w:val="0070530E"/>
    <w:rsid w:val="00712256"/>
    <w:rsid w:val="007141C4"/>
    <w:rsid w:val="0071615C"/>
    <w:rsid w:val="00720AF7"/>
    <w:rsid w:val="00721988"/>
    <w:rsid w:val="007270DC"/>
    <w:rsid w:val="007275F8"/>
    <w:rsid w:val="00741DB6"/>
    <w:rsid w:val="00752E3E"/>
    <w:rsid w:val="00755A06"/>
    <w:rsid w:val="00761C91"/>
    <w:rsid w:val="007630F4"/>
    <w:rsid w:val="0076493F"/>
    <w:rsid w:val="00766C9C"/>
    <w:rsid w:val="00766D5F"/>
    <w:rsid w:val="00773548"/>
    <w:rsid w:val="00776B77"/>
    <w:rsid w:val="00780DD9"/>
    <w:rsid w:val="0079169C"/>
    <w:rsid w:val="00791AF9"/>
    <w:rsid w:val="007A0E2C"/>
    <w:rsid w:val="007A3A4A"/>
    <w:rsid w:val="007A4415"/>
    <w:rsid w:val="007A4685"/>
    <w:rsid w:val="007A4F8A"/>
    <w:rsid w:val="007A5483"/>
    <w:rsid w:val="007A69A6"/>
    <w:rsid w:val="007A6D97"/>
    <w:rsid w:val="007B340D"/>
    <w:rsid w:val="007B4F3A"/>
    <w:rsid w:val="007B6268"/>
    <w:rsid w:val="007C1C4A"/>
    <w:rsid w:val="007C50CE"/>
    <w:rsid w:val="007C5C89"/>
    <w:rsid w:val="007D0CBE"/>
    <w:rsid w:val="007E0535"/>
    <w:rsid w:val="007E14AB"/>
    <w:rsid w:val="007E1A12"/>
    <w:rsid w:val="007F311C"/>
    <w:rsid w:val="007F5734"/>
    <w:rsid w:val="00803E33"/>
    <w:rsid w:val="00806EED"/>
    <w:rsid w:val="00810A39"/>
    <w:rsid w:val="00813F4A"/>
    <w:rsid w:val="00817149"/>
    <w:rsid w:val="008205F4"/>
    <w:rsid w:val="00824112"/>
    <w:rsid w:val="00826908"/>
    <w:rsid w:val="008319E8"/>
    <w:rsid w:val="00832434"/>
    <w:rsid w:val="0084115F"/>
    <w:rsid w:val="0084348C"/>
    <w:rsid w:val="00843EF1"/>
    <w:rsid w:val="008503B6"/>
    <w:rsid w:val="00852CC2"/>
    <w:rsid w:val="00857D49"/>
    <w:rsid w:val="00857E60"/>
    <w:rsid w:val="0086030E"/>
    <w:rsid w:val="008642BB"/>
    <w:rsid w:val="008646F0"/>
    <w:rsid w:val="0086695F"/>
    <w:rsid w:val="008712F1"/>
    <w:rsid w:val="0087228D"/>
    <w:rsid w:val="00876F8F"/>
    <w:rsid w:val="00885962"/>
    <w:rsid w:val="00885A1D"/>
    <w:rsid w:val="008A2F89"/>
    <w:rsid w:val="008A596D"/>
    <w:rsid w:val="008A5D04"/>
    <w:rsid w:val="008A6FD9"/>
    <w:rsid w:val="008B063A"/>
    <w:rsid w:val="008B1211"/>
    <w:rsid w:val="008B25C6"/>
    <w:rsid w:val="008B2A26"/>
    <w:rsid w:val="008C10F7"/>
    <w:rsid w:val="008C5E40"/>
    <w:rsid w:val="008E17EF"/>
    <w:rsid w:val="008E36CC"/>
    <w:rsid w:val="008E7527"/>
    <w:rsid w:val="008F58E0"/>
    <w:rsid w:val="008F5BC8"/>
    <w:rsid w:val="00901265"/>
    <w:rsid w:val="00907516"/>
    <w:rsid w:val="00910900"/>
    <w:rsid w:val="0091147C"/>
    <w:rsid w:val="00913507"/>
    <w:rsid w:val="0091605C"/>
    <w:rsid w:val="00926A3D"/>
    <w:rsid w:val="00926B6C"/>
    <w:rsid w:val="00931884"/>
    <w:rsid w:val="00934CA0"/>
    <w:rsid w:val="0093615C"/>
    <w:rsid w:val="00944CCC"/>
    <w:rsid w:val="009460E8"/>
    <w:rsid w:val="00950C2C"/>
    <w:rsid w:val="00955006"/>
    <w:rsid w:val="00957EA8"/>
    <w:rsid w:val="00962D89"/>
    <w:rsid w:val="009654D9"/>
    <w:rsid w:val="009726F4"/>
    <w:rsid w:val="00973CC8"/>
    <w:rsid w:val="00974041"/>
    <w:rsid w:val="009741C7"/>
    <w:rsid w:val="0097741B"/>
    <w:rsid w:val="00983801"/>
    <w:rsid w:val="00983FBF"/>
    <w:rsid w:val="00995712"/>
    <w:rsid w:val="009A15CF"/>
    <w:rsid w:val="009A3B42"/>
    <w:rsid w:val="009A6BE4"/>
    <w:rsid w:val="009C1D27"/>
    <w:rsid w:val="009C2C9A"/>
    <w:rsid w:val="009C3E98"/>
    <w:rsid w:val="009D1C6C"/>
    <w:rsid w:val="009D2727"/>
    <w:rsid w:val="009D457A"/>
    <w:rsid w:val="009E0529"/>
    <w:rsid w:val="009E0A63"/>
    <w:rsid w:val="009E187A"/>
    <w:rsid w:val="009E2766"/>
    <w:rsid w:val="009E4C4C"/>
    <w:rsid w:val="009E6D03"/>
    <w:rsid w:val="009F26EB"/>
    <w:rsid w:val="009F3A09"/>
    <w:rsid w:val="009F779D"/>
    <w:rsid w:val="00A0063E"/>
    <w:rsid w:val="00A04B0B"/>
    <w:rsid w:val="00A059C5"/>
    <w:rsid w:val="00A0646B"/>
    <w:rsid w:val="00A070DE"/>
    <w:rsid w:val="00A115B3"/>
    <w:rsid w:val="00A13A40"/>
    <w:rsid w:val="00A20A80"/>
    <w:rsid w:val="00A232E9"/>
    <w:rsid w:val="00A3052D"/>
    <w:rsid w:val="00A31C92"/>
    <w:rsid w:val="00A324C3"/>
    <w:rsid w:val="00A35250"/>
    <w:rsid w:val="00A41BC7"/>
    <w:rsid w:val="00A430D4"/>
    <w:rsid w:val="00A52D6B"/>
    <w:rsid w:val="00A53663"/>
    <w:rsid w:val="00A5793B"/>
    <w:rsid w:val="00A64BCE"/>
    <w:rsid w:val="00A64C99"/>
    <w:rsid w:val="00A66CF9"/>
    <w:rsid w:val="00A66FC3"/>
    <w:rsid w:val="00A71647"/>
    <w:rsid w:val="00A735CA"/>
    <w:rsid w:val="00A752FC"/>
    <w:rsid w:val="00A775EE"/>
    <w:rsid w:val="00A80573"/>
    <w:rsid w:val="00A87194"/>
    <w:rsid w:val="00A913EB"/>
    <w:rsid w:val="00A92F35"/>
    <w:rsid w:val="00A944E6"/>
    <w:rsid w:val="00AA0295"/>
    <w:rsid w:val="00AA44AE"/>
    <w:rsid w:val="00AB477D"/>
    <w:rsid w:val="00AB6862"/>
    <w:rsid w:val="00AC0576"/>
    <w:rsid w:val="00AC0C91"/>
    <w:rsid w:val="00AC16DF"/>
    <w:rsid w:val="00AC6287"/>
    <w:rsid w:val="00AD2D9F"/>
    <w:rsid w:val="00AD50A8"/>
    <w:rsid w:val="00AD7C5B"/>
    <w:rsid w:val="00AE0F9D"/>
    <w:rsid w:val="00AE3631"/>
    <w:rsid w:val="00B01690"/>
    <w:rsid w:val="00B016AC"/>
    <w:rsid w:val="00B01F11"/>
    <w:rsid w:val="00B030D2"/>
    <w:rsid w:val="00B049D4"/>
    <w:rsid w:val="00B0567A"/>
    <w:rsid w:val="00B103CC"/>
    <w:rsid w:val="00B10FDB"/>
    <w:rsid w:val="00B20BAD"/>
    <w:rsid w:val="00B20F51"/>
    <w:rsid w:val="00B22096"/>
    <w:rsid w:val="00B23366"/>
    <w:rsid w:val="00B30539"/>
    <w:rsid w:val="00B316A5"/>
    <w:rsid w:val="00B3236B"/>
    <w:rsid w:val="00B33DBF"/>
    <w:rsid w:val="00B366A0"/>
    <w:rsid w:val="00B4096C"/>
    <w:rsid w:val="00B42064"/>
    <w:rsid w:val="00B42A4F"/>
    <w:rsid w:val="00B452A6"/>
    <w:rsid w:val="00B46441"/>
    <w:rsid w:val="00B4743E"/>
    <w:rsid w:val="00B55441"/>
    <w:rsid w:val="00B569EE"/>
    <w:rsid w:val="00B56F65"/>
    <w:rsid w:val="00B57E7D"/>
    <w:rsid w:val="00B62AF4"/>
    <w:rsid w:val="00B65A34"/>
    <w:rsid w:val="00B65EFD"/>
    <w:rsid w:val="00B7292C"/>
    <w:rsid w:val="00B72D2D"/>
    <w:rsid w:val="00B75847"/>
    <w:rsid w:val="00B76B5E"/>
    <w:rsid w:val="00B80D39"/>
    <w:rsid w:val="00B85442"/>
    <w:rsid w:val="00B85F5E"/>
    <w:rsid w:val="00B8665C"/>
    <w:rsid w:val="00B912FE"/>
    <w:rsid w:val="00B94C9C"/>
    <w:rsid w:val="00BA491B"/>
    <w:rsid w:val="00BA6161"/>
    <w:rsid w:val="00BB208E"/>
    <w:rsid w:val="00BC008D"/>
    <w:rsid w:val="00BC2FB6"/>
    <w:rsid w:val="00BC4863"/>
    <w:rsid w:val="00BD0538"/>
    <w:rsid w:val="00BD201B"/>
    <w:rsid w:val="00BE1497"/>
    <w:rsid w:val="00BE36A5"/>
    <w:rsid w:val="00BE3E93"/>
    <w:rsid w:val="00BF15AB"/>
    <w:rsid w:val="00BF7C35"/>
    <w:rsid w:val="00C03BC5"/>
    <w:rsid w:val="00C03F87"/>
    <w:rsid w:val="00C0446B"/>
    <w:rsid w:val="00C07A24"/>
    <w:rsid w:val="00C1098E"/>
    <w:rsid w:val="00C2054F"/>
    <w:rsid w:val="00C23C1C"/>
    <w:rsid w:val="00C24F21"/>
    <w:rsid w:val="00C30120"/>
    <w:rsid w:val="00C339AD"/>
    <w:rsid w:val="00C33D40"/>
    <w:rsid w:val="00C35805"/>
    <w:rsid w:val="00C43627"/>
    <w:rsid w:val="00C453DF"/>
    <w:rsid w:val="00C51B6B"/>
    <w:rsid w:val="00C53400"/>
    <w:rsid w:val="00C537AD"/>
    <w:rsid w:val="00C53915"/>
    <w:rsid w:val="00C5422F"/>
    <w:rsid w:val="00C64463"/>
    <w:rsid w:val="00C64975"/>
    <w:rsid w:val="00C77516"/>
    <w:rsid w:val="00C82467"/>
    <w:rsid w:val="00C845E9"/>
    <w:rsid w:val="00C850B8"/>
    <w:rsid w:val="00C86FEE"/>
    <w:rsid w:val="00C90933"/>
    <w:rsid w:val="00C90A93"/>
    <w:rsid w:val="00C921EF"/>
    <w:rsid w:val="00C92A68"/>
    <w:rsid w:val="00CA000D"/>
    <w:rsid w:val="00CA0F04"/>
    <w:rsid w:val="00CA507D"/>
    <w:rsid w:val="00CA5872"/>
    <w:rsid w:val="00CB433E"/>
    <w:rsid w:val="00CB5D70"/>
    <w:rsid w:val="00CC0943"/>
    <w:rsid w:val="00CC13E9"/>
    <w:rsid w:val="00CC16B8"/>
    <w:rsid w:val="00CC2EE7"/>
    <w:rsid w:val="00CC3F39"/>
    <w:rsid w:val="00CC480C"/>
    <w:rsid w:val="00CC6E49"/>
    <w:rsid w:val="00CD4C18"/>
    <w:rsid w:val="00CD56FF"/>
    <w:rsid w:val="00CD5D1B"/>
    <w:rsid w:val="00CD6454"/>
    <w:rsid w:val="00CE0006"/>
    <w:rsid w:val="00CF228D"/>
    <w:rsid w:val="00CF2AAC"/>
    <w:rsid w:val="00D04946"/>
    <w:rsid w:val="00D04C0C"/>
    <w:rsid w:val="00D0574F"/>
    <w:rsid w:val="00D06043"/>
    <w:rsid w:val="00D11942"/>
    <w:rsid w:val="00D11F22"/>
    <w:rsid w:val="00D1550D"/>
    <w:rsid w:val="00D1784C"/>
    <w:rsid w:val="00D203F2"/>
    <w:rsid w:val="00D2158F"/>
    <w:rsid w:val="00D21F45"/>
    <w:rsid w:val="00D26206"/>
    <w:rsid w:val="00D32767"/>
    <w:rsid w:val="00D363A6"/>
    <w:rsid w:val="00D41F90"/>
    <w:rsid w:val="00D42397"/>
    <w:rsid w:val="00D43047"/>
    <w:rsid w:val="00D44089"/>
    <w:rsid w:val="00D46448"/>
    <w:rsid w:val="00D53C32"/>
    <w:rsid w:val="00D61468"/>
    <w:rsid w:val="00D67091"/>
    <w:rsid w:val="00D72378"/>
    <w:rsid w:val="00D72623"/>
    <w:rsid w:val="00D73C40"/>
    <w:rsid w:val="00D81ABE"/>
    <w:rsid w:val="00D8206D"/>
    <w:rsid w:val="00D86800"/>
    <w:rsid w:val="00D92436"/>
    <w:rsid w:val="00D94448"/>
    <w:rsid w:val="00D948E5"/>
    <w:rsid w:val="00D95483"/>
    <w:rsid w:val="00D95B79"/>
    <w:rsid w:val="00DA2155"/>
    <w:rsid w:val="00DB12EC"/>
    <w:rsid w:val="00DB2521"/>
    <w:rsid w:val="00DB330B"/>
    <w:rsid w:val="00DB3E06"/>
    <w:rsid w:val="00DB7536"/>
    <w:rsid w:val="00DC23E4"/>
    <w:rsid w:val="00DC74BB"/>
    <w:rsid w:val="00DD07AE"/>
    <w:rsid w:val="00DD6321"/>
    <w:rsid w:val="00DE3904"/>
    <w:rsid w:val="00DF6487"/>
    <w:rsid w:val="00E0403E"/>
    <w:rsid w:val="00E05697"/>
    <w:rsid w:val="00E221E4"/>
    <w:rsid w:val="00E33987"/>
    <w:rsid w:val="00E365C4"/>
    <w:rsid w:val="00E36DC1"/>
    <w:rsid w:val="00E40783"/>
    <w:rsid w:val="00E430EA"/>
    <w:rsid w:val="00E501FE"/>
    <w:rsid w:val="00E549E2"/>
    <w:rsid w:val="00E54A4E"/>
    <w:rsid w:val="00E55C6E"/>
    <w:rsid w:val="00E56A76"/>
    <w:rsid w:val="00E62995"/>
    <w:rsid w:val="00E640A3"/>
    <w:rsid w:val="00E71106"/>
    <w:rsid w:val="00E72E6B"/>
    <w:rsid w:val="00E738B4"/>
    <w:rsid w:val="00E738CC"/>
    <w:rsid w:val="00E73E24"/>
    <w:rsid w:val="00E751D7"/>
    <w:rsid w:val="00E87A97"/>
    <w:rsid w:val="00E90A00"/>
    <w:rsid w:val="00EA1784"/>
    <w:rsid w:val="00EA294B"/>
    <w:rsid w:val="00EA4463"/>
    <w:rsid w:val="00EA7555"/>
    <w:rsid w:val="00EA7E9B"/>
    <w:rsid w:val="00EB015F"/>
    <w:rsid w:val="00EB192B"/>
    <w:rsid w:val="00EB370E"/>
    <w:rsid w:val="00EB5594"/>
    <w:rsid w:val="00EC284B"/>
    <w:rsid w:val="00EC37B6"/>
    <w:rsid w:val="00EC6F26"/>
    <w:rsid w:val="00ED153D"/>
    <w:rsid w:val="00EE33CE"/>
    <w:rsid w:val="00EE545C"/>
    <w:rsid w:val="00EE5B74"/>
    <w:rsid w:val="00EE7027"/>
    <w:rsid w:val="00EF1597"/>
    <w:rsid w:val="00EF28AE"/>
    <w:rsid w:val="00EF51AC"/>
    <w:rsid w:val="00EF5A6C"/>
    <w:rsid w:val="00EF7362"/>
    <w:rsid w:val="00F05150"/>
    <w:rsid w:val="00F127DF"/>
    <w:rsid w:val="00F17092"/>
    <w:rsid w:val="00F20D27"/>
    <w:rsid w:val="00F215AD"/>
    <w:rsid w:val="00F21CE5"/>
    <w:rsid w:val="00F23436"/>
    <w:rsid w:val="00F31059"/>
    <w:rsid w:val="00F33937"/>
    <w:rsid w:val="00F33B1D"/>
    <w:rsid w:val="00F33B5D"/>
    <w:rsid w:val="00F34CD4"/>
    <w:rsid w:val="00F34E5F"/>
    <w:rsid w:val="00F366B9"/>
    <w:rsid w:val="00F47D88"/>
    <w:rsid w:val="00F60236"/>
    <w:rsid w:val="00F624AD"/>
    <w:rsid w:val="00F64387"/>
    <w:rsid w:val="00F73F26"/>
    <w:rsid w:val="00F7580D"/>
    <w:rsid w:val="00F765AF"/>
    <w:rsid w:val="00F82F18"/>
    <w:rsid w:val="00F96EF0"/>
    <w:rsid w:val="00F97314"/>
    <w:rsid w:val="00FA3671"/>
    <w:rsid w:val="00FA3E8B"/>
    <w:rsid w:val="00FA44BB"/>
    <w:rsid w:val="00FA644C"/>
    <w:rsid w:val="00FA6FAE"/>
    <w:rsid w:val="00FA7CAC"/>
    <w:rsid w:val="00FA7E1D"/>
    <w:rsid w:val="00FB09E1"/>
    <w:rsid w:val="00FB19A5"/>
    <w:rsid w:val="00FC04B2"/>
    <w:rsid w:val="00FC5B98"/>
    <w:rsid w:val="00FC7203"/>
    <w:rsid w:val="00FD0A21"/>
    <w:rsid w:val="00FD59D2"/>
    <w:rsid w:val="00FD618D"/>
    <w:rsid w:val="00FE1541"/>
    <w:rsid w:val="00FE1F84"/>
    <w:rsid w:val="00FE2EB4"/>
    <w:rsid w:val="00FF0AF9"/>
    <w:rsid w:val="00FF1086"/>
    <w:rsid w:val="00FF16FF"/>
    <w:rsid w:val="00FF22DB"/>
    <w:rsid w:val="00FF50DF"/>
    <w:rsid w:val="09AAE3FF"/>
    <w:rsid w:val="6E6CA5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471065-4BB4-4D33-87B7-B656D872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cs="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55F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4855F8"/>
    <w:rPr>
      <w:rFonts w:cs="Times New Roman"/>
    </w:rPr>
  </w:style>
  <w:style w:type="paragraph" w:styleId="Stopka">
    <w:name w:val="footer"/>
    <w:basedOn w:val="Normalny"/>
    <w:link w:val="StopkaZnak"/>
    <w:uiPriority w:val="99"/>
    <w:unhideWhenUsed/>
    <w:rsid w:val="004855F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855F8"/>
    <w:rPr>
      <w:rFonts w:cs="Times New Roman"/>
    </w:rPr>
  </w:style>
  <w:style w:type="paragraph" w:styleId="Tekstdymka">
    <w:name w:val="Balloon Text"/>
    <w:basedOn w:val="Normalny"/>
    <w:link w:val="TekstdymkaZnak"/>
    <w:uiPriority w:val="99"/>
    <w:semiHidden/>
    <w:unhideWhenUsed/>
    <w:rsid w:val="004855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855F8"/>
    <w:rPr>
      <w:rFonts w:ascii="Tahoma" w:hAnsi="Tahoma" w:cs="Times New Roman"/>
      <w:sz w:val="16"/>
    </w:rPr>
  </w:style>
  <w:style w:type="paragraph" w:styleId="Tekstprzypisudolnego">
    <w:name w:val="footnote text"/>
    <w:aliases w:val="Podrozdział,Podrozdzia3,-E Fuﬂnotentext,Fuﬂnotentext Ursprung,Fußnotentext Ursprung,-E Fußnotentext,Fußnote,Tekst przypisu Znak Znak Znak Znak,Tekst przypisu Znak Znak Znak Znak Znak"/>
    <w:basedOn w:val="Normalny"/>
    <w:link w:val="TekstprzypisudolnegoZnak"/>
    <w:uiPriority w:val="99"/>
    <w:rsid w:val="004855F8"/>
    <w:pPr>
      <w:suppressAutoHyphens/>
      <w:autoSpaceDN w:val="0"/>
      <w:spacing w:after="0" w:line="240" w:lineRule="auto"/>
      <w:textAlignment w:val="baseline"/>
    </w:pPr>
    <w:rPr>
      <w:rFonts w:ascii="Times New Roman" w:hAnsi="Times New Roman"/>
      <w:kern w:val="3"/>
      <w:sz w:val="20"/>
      <w:szCs w:val="20"/>
      <w:lang w:eastAsia="pl-PL"/>
    </w:rPr>
  </w:style>
  <w:style w:type="character" w:customStyle="1" w:styleId="TekstprzypisudolnegoZnak">
    <w:name w:val="Tekst przypisu dolnego Znak"/>
    <w:aliases w:val="Podrozdział Znak,Podrozdzia3 Znak,-E Fuﬂnotentext Znak,Fuﬂnotentext Ursprung Znak,Fußnotentext Ursprung Znak,-E Fußnotentext Znak,Fußnote Znak,Tekst przypisu Znak Znak Znak Znak Znak1"/>
    <w:basedOn w:val="Domylnaczcionkaakapitu"/>
    <w:link w:val="Tekstprzypisudolnego"/>
    <w:uiPriority w:val="99"/>
    <w:locked/>
    <w:rsid w:val="004855F8"/>
    <w:rPr>
      <w:rFonts w:ascii="Times New Roman" w:hAnsi="Times New Roman" w:cs="Times New Roman"/>
      <w:kern w:val="3"/>
      <w:sz w:val="20"/>
      <w:lang w:val="x-none" w:eastAsia="pl-PL"/>
    </w:rPr>
  </w:style>
  <w:style w:type="paragraph" w:styleId="Tytu">
    <w:name w:val="Title"/>
    <w:basedOn w:val="Normalny"/>
    <w:link w:val="TytuZnak"/>
    <w:uiPriority w:val="10"/>
    <w:rsid w:val="004855F8"/>
    <w:pPr>
      <w:suppressAutoHyphens/>
      <w:autoSpaceDN w:val="0"/>
      <w:spacing w:after="0" w:line="240" w:lineRule="auto"/>
      <w:jc w:val="center"/>
      <w:textAlignment w:val="baseline"/>
    </w:pPr>
    <w:rPr>
      <w:rFonts w:ascii="Cambria" w:hAnsi="Cambria"/>
      <w:b/>
      <w:bCs/>
      <w:kern w:val="3"/>
      <w:sz w:val="32"/>
      <w:szCs w:val="32"/>
      <w:lang w:eastAsia="pl-PL"/>
    </w:rPr>
  </w:style>
  <w:style w:type="character" w:customStyle="1" w:styleId="TytuZnak">
    <w:name w:val="Tytuł Znak"/>
    <w:basedOn w:val="Domylnaczcionkaakapitu"/>
    <w:link w:val="Tytu"/>
    <w:uiPriority w:val="10"/>
    <w:locked/>
    <w:rsid w:val="004855F8"/>
    <w:rPr>
      <w:rFonts w:ascii="Cambria" w:hAnsi="Cambria" w:cs="Times New Roman"/>
      <w:b/>
      <w:kern w:val="3"/>
      <w:sz w:val="32"/>
      <w:lang w:val="x-none" w:eastAsia="pl-PL"/>
    </w:rPr>
  </w:style>
  <w:style w:type="character" w:styleId="Odwoanieprzypisudolnego">
    <w:name w:val="footnote reference"/>
    <w:aliases w:val="Footnote Reference Number"/>
    <w:basedOn w:val="Domylnaczcionkaakapitu"/>
    <w:uiPriority w:val="99"/>
    <w:rsid w:val="004855F8"/>
    <w:rPr>
      <w:rFonts w:cs="Times New Roman"/>
      <w:position w:val="0"/>
      <w:vertAlign w:val="superscript"/>
    </w:rPr>
  </w:style>
  <w:style w:type="paragraph" w:customStyle="1" w:styleId="Standard">
    <w:name w:val="Standard"/>
    <w:rsid w:val="004855F8"/>
    <w:pPr>
      <w:suppressAutoHyphens/>
      <w:autoSpaceDN w:val="0"/>
      <w:textAlignment w:val="baseline"/>
    </w:pPr>
    <w:rPr>
      <w:rFonts w:ascii="Times New Roman" w:hAnsi="Times New Roman" w:cs="Times New Roman"/>
      <w:kern w:val="3"/>
      <w:sz w:val="24"/>
      <w:szCs w:val="24"/>
    </w:rPr>
  </w:style>
  <w:style w:type="paragraph" w:customStyle="1" w:styleId="xl33">
    <w:name w:val="xl33"/>
    <w:basedOn w:val="Standard"/>
    <w:rsid w:val="004855F8"/>
    <w:pPr>
      <w:spacing w:before="100" w:after="100"/>
      <w:jc w:val="center"/>
    </w:pPr>
    <w:rPr>
      <w:sz w:val="20"/>
    </w:rPr>
  </w:style>
  <w:style w:type="character" w:styleId="Uwydatnienie">
    <w:name w:val="Emphasis"/>
    <w:basedOn w:val="Domylnaczcionkaakapitu"/>
    <w:uiPriority w:val="20"/>
    <w:rsid w:val="004855F8"/>
    <w:rPr>
      <w:rFonts w:cs="Times New Roman"/>
      <w:i/>
    </w:rPr>
  </w:style>
  <w:style w:type="paragraph" w:customStyle="1" w:styleId="Textbody">
    <w:name w:val="Text body"/>
    <w:basedOn w:val="Standard"/>
    <w:rsid w:val="004855F8"/>
    <w:pPr>
      <w:tabs>
        <w:tab w:val="left" w:pos="900"/>
      </w:tabs>
      <w:jc w:val="both"/>
    </w:pPr>
  </w:style>
  <w:style w:type="paragraph" w:styleId="Akapitzlist">
    <w:name w:val="List Paragraph"/>
    <w:basedOn w:val="Standard"/>
    <w:uiPriority w:val="34"/>
    <w:qFormat/>
    <w:rsid w:val="00FA44BB"/>
    <w:pPr>
      <w:ind w:left="708"/>
    </w:pPr>
  </w:style>
  <w:style w:type="paragraph" w:styleId="Tekstpodstawowy">
    <w:name w:val="Body Text"/>
    <w:basedOn w:val="Normalny"/>
    <w:link w:val="TekstpodstawowyZnak"/>
    <w:uiPriority w:val="99"/>
    <w:unhideWhenUsed/>
    <w:rsid w:val="003F222C"/>
    <w:pPr>
      <w:widowControl w:val="0"/>
      <w:suppressAutoHyphens/>
      <w:autoSpaceDN w:val="0"/>
      <w:spacing w:after="120" w:line="240" w:lineRule="auto"/>
      <w:textAlignment w:val="baseline"/>
    </w:pPr>
    <w:rPr>
      <w:rFonts w:ascii="Times New Roman" w:hAnsi="Times New Roman"/>
      <w:kern w:val="3"/>
      <w:sz w:val="20"/>
      <w:szCs w:val="20"/>
      <w:lang w:eastAsia="pl-PL"/>
    </w:rPr>
  </w:style>
  <w:style w:type="character" w:customStyle="1" w:styleId="TekstpodstawowyZnak">
    <w:name w:val="Tekst podstawowy Znak"/>
    <w:basedOn w:val="Domylnaczcionkaakapitu"/>
    <w:link w:val="Tekstpodstawowy"/>
    <w:uiPriority w:val="99"/>
    <w:locked/>
    <w:rsid w:val="003F222C"/>
    <w:rPr>
      <w:rFonts w:ascii="Times New Roman" w:hAnsi="Times New Roman" w:cs="Times New Roman"/>
      <w:kern w:val="3"/>
      <w:sz w:val="20"/>
      <w:lang w:val="x-none" w:eastAsia="pl-PL"/>
    </w:rPr>
  </w:style>
  <w:style w:type="paragraph" w:customStyle="1" w:styleId="Pisma">
    <w:name w:val="Pisma"/>
    <w:basedOn w:val="Standard"/>
    <w:rsid w:val="00411BC2"/>
    <w:pPr>
      <w:jc w:val="both"/>
    </w:pPr>
    <w:rPr>
      <w:sz w:val="20"/>
    </w:rPr>
  </w:style>
  <w:style w:type="character" w:customStyle="1" w:styleId="h1">
    <w:name w:val="h1"/>
    <w:basedOn w:val="Domylnaczcionkaakapitu"/>
    <w:rsid w:val="007C5C89"/>
    <w:rPr>
      <w:rFonts w:cs="Times New Roman"/>
    </w:rPr>
  </w:style>
  <w:style w:type="paragraph" w:styleId="NormalnyWeb">
    <w:name w:val="Normal (Web)"/>
    <w:basedOn w:val="Standard"/>
    <w:uiPriority w:val="99"/>
    <w:rsid w:val="00425A23"/>
    <w:pPr>
      <w:spacing w:before="28" w:after="28"/>
    </w:pPr>
  </w:style>
  <w:style w:type="character" w:styleId="Hipercze">
    <w:name w:val="Hyperlink"/>
    <w:basedOn w:val="Domylnaczcionkaakapitu"/>
    <w:uiPriority w:val="99"/>
    <w:unhideWhenUsed/>
    <w:rsid w:val="00F34CD4"/>
    <w:rPr>
      <w:rFonts w:cs="Times New Roman"/>
      <w:color w:val="0000FF"/>
      <w:u w:val="single"/>
    </w:rPr>
  </w:style>
  <w:style w:type="paragraph" w:styleId="Lista2">
    <w:name w:val="List 2"/>
    <w:basedOn w:val="Standard"/>
    <w:uiPriority w:val="99"/>
    <w:rsid w:val="0068580F"/>
    <w:pPr>
      <w:ind w:left="566" w:hanging="283"/>
    </w:pPr>
  </w:style>
  <w:style w:type="character" w:styleId="Odwoaniedokomentarza">
    <w:name w:val="annotation reference"/>
    <w:basedOn w:val="Domylnaczcionkaakapitu"/>
    <w:uiPriority w:val="99"/>
    <w:unhideWhenUsed/>
    <w:rsid w:val="00112332"/>
    <w:rPr>
      <w:rFonts w:cs="Times New Roman"/>
      <w:sz w:val="16"/>
    </w:rPr>
  </w:style>
  <w:style w:type="paragraph" w:styleId="Tekstkomentarza">
    <w:name w:val="annotation text"/>
    <w:basedOn w:val="Normalny"/>
    <w:link w:val="TekstkomentarzaZnak"/>
    <w:uiPriority w:val="99"/>
    <w:unhideWhenUsed/>
    <w:rsid w:val="00112332"/>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112332"/>
    <w:rPr>
      <w:rFonts w:cs="Times New Roman"/>
      <w:sz w:val="20"/>
    </w:rPr>
  </w:style>
  <w:style w:type="paragraph" w:styleId="Tematkomentarza">
    <w:name w:val="annotation subject"/>
    <w:basedOn w:val="Tekstkomentarza"/>
    <w:next w:val="Tekstkomentarza"/>
    <w:link w:val="TematkomentarzaZnak"/>
    <w:uiPriority w:val="99"/>
    <w:semiHidden/>
    <w:unhideWhenUsed/>
    <w:rsid w:val="00112332"/>
    <w:rPr>
      <w:b/>
      <w:bCs/>
    </w:rPr>
  </w:style>
  <w:style w:type="character" w:customStyle="1" w:styleId="TematkomentarzaZnak">
    <w:name w:val="Temat komentarza Znak"/>
    <w:basedOn w:val="TekstkomentarzaZnak"/>
    <w:link w:val="Tematkomentarza"/>
    <w:uiPriority w:val="99"/>
    <w:semiHidden/>
    <w:locked/>
    <w:rsid w:val="00112332"/>
    <w:rPr>
      <w:rFonts w:cs="Times New Roman"/>
      <w:b/>
      <w:sz w:val="20"/>
    </w:rPr>
  </w:style>
  <w:style w:type="table" w:styleId="Tabela-Siatka">
    <w:name w:val="Table Grid"/>
    <w:basedOn w:val="Standardowy"/>
    <w:uiPriority w:val="39"/>
    <w:rsid w:val="00D0494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38">
    <w:name w:val="WWNum138"/>
    <w:pPr>
      <w:numPr>
        <w:numId w:val="44"/>
      </w:numPr>
    </w:pPr>
  </w:style>
  <w:style w:type="numbering" w:customStyle="1" w:styleId="WWNum69">
    <w:name w:val="WWNum69"/>
    <w:pPr>
      <w:numPr>
        <w:numId w:val="27"/>
      </w:numPr>
    </w:pPr>
  </w:style>
  <w:style w:type="numbering" w:customStyle="1" w:styleId="WWNum22">
    <w:name w:val="WWNum22"/>
    <w:pPr>
      <w:numPr>
        <w:numId w:val="80"/>
      </w:numPr>
    </w:pPr>
  </w:style>
  <w:style w:type="numbering" w:customStyle="1" w:styleId="WWNum25">
    <w:name w:val="WWNum25"/>
    <w:pPr>
      <w:numPr>
        <w:numId w:val="68"/>
      </w:numPr>
    </w:pPr>
  </w:style>
  <w:style w:type="numbering" w:customStyle="1" w:styleId="WWNum29">
    <w:name w:val="WWNum29"/>
    <w:pPr>
      <w:numPr>
        <w:numId w:val="81"/>
      </w:numPr>
    </w:pPr>
  </w:style>
  <w:style w:type="numbering" w:customStyle="1" w:styleId="WWNum35">
    <w:name w:val="WWNum35"/>
    <w:pPr>
      <w:numPr>
        <w:numId w:val="82"/>
      </w:numPr>
    </w:pPr>
  </w:style>
  <w:style w:type="numbering" w:customStyle="1" w:styleId="WWNum32">
    <w:name w:val="WWNum32"/>
    <w:pPr>
      <w:numPr>
        <w:numId w:val="36"/>
      </w:numPr>
    </w:pPr>
  </w:style>
  <w:style w:type="numbering" w:customStyle="1" w:styleId="WWNum57">
    <w:name w:val="WWNum57"/>
    <w:pPr>
      <w:numPr>
        <w:numId w:val="65"/>
      </w:numPr>
    </w:pPr>
  </w:style>
  <w:style w:type="numbering" w:customStyle="1" w:styleId="WWNum27">
    <w:name w:val="WWNum27"/>
    <w:pPr>
      <w:numPr>
        <w:numId w:val="83"/>
      </w:numPr>
    </w:pPr>
  </w:style>
  <w:style w:type="numbering" w:customStyle="1" w:styleId="WWNum43">
    <w:name w:val="WWNum43"/>
    <w:pPr>
      <w:numPr>
        <w:numId w:val="84"/>
      </w:numPr>
    </w:pPr>
  </w:style>
  <w:style w:type="numbering" w:customStyle="1" w:styleId="WWNum28">
    <w:name w:val="WWNum28"/>
    <w:pPr>
      <w:numPr>
        <w:numId w:val="72"/>
      </w:numPr>
    </w:pPr>
  </w:style>
  <w:style w:type="numbering" w:customStyle="1" w:styleId="WWNum48">
    <w:name w:val="WWNum48"/>
    <w:pPr>
      <w:numPr>
        <w:numId w:val="85"/>
      </w:numPr>
    </w:pPr>
  </w:style>
  <w:style w:type="numbering" w:customStyle="1" w:styleId="WWNum44">
    <w:name w:val="WWNum44"/>
    <w:pPr>
      <w:numPr>
        <w:numId w:val="39"/>
      </w:numPr>
    </w:pPr>
  </w:style>
  <w:style w:type="numbering" w:customStyle="1" w:styleId="WWNum63">
    <w:name w:val="WWNum63"/>
    <w:pPr>
      <w:numPr>
        <w:numId w:val="5"/>
      </w:numPr>
    </w:pPr>
  </w:style>
  <w:style w:type="numbering" w:customStyle="1" w:styleId="WWNum123">
    <w:name w:val="WWNum123"/>
    <w:pPr>
      <w:numPr>
        <w:numId w:val="6"/>
      </w:numPr>
    </w:pPr>
  </w:style>
  <w:style w:type="numbering" w:customStyle="1" w:styleId="WWNum24">
    <w:name w:val="WWNum24"/>
    <w:pPr>
      <w:numPr>
        <w:numId w:val="51"/>
      </w:numPr>
    </w:pPr>
  </w:style>
  <w:style w:type="numbering" w:customStyle="1" w:styleId="WWNum37">
    <w:name w:val="WWNum37"/>
    <w:pPr>
      <w:numPr>
        <w:numId w:val="34"/>
      </w:numPr>
    </w:pPr>
  </w:style>
  <w:style w:type="numbering" w:customStyle="1" w:styleId="WWNum30">
    <w:name w:val="WWNum30"/>
    <w:pPr>
      <w:numPr>
        <w:numId w:val="86"/>
      </w:numPr>
    </w:pPr>
  </w:style>
  <w:style w:type="numbering" w:customStyle="1" w:styleId="WWNum26">
    <w:name w:val="WWNum26"/>
    <w:pPr>
      <w:numPr>
        <w:numId w:val="87"/>
      </w:numPr>
    </w:pPr>
  </w:style>
  <w:style w:type="numbering" w:customStyle="1" w:styleId="WWNum55">
    <w:name w:val="WWNum55"/>
    <w:pPr>
      <w:numPr>
        <w:numId w:val="74"/>
      </w:numPr>
    </w:pPr>
  </w:style>
  <w:style w:type="numbering" w:customStyle="1" w:styleId="WWNum122">
    <w:name w:val="WWNum122"/>
    <w:pPr>
      <w:numPr>
        <w:numId w:val="88"/>
      </w:numPr>
    </w:pPr>
  </w:style>
  <w:style w:type="numbering" w:customStyle="1" w:styleId="WWNum84">
    <w:name w:val="WWNum84"/>
    <w:pPr>
      <w:numPr>
        <w:numId w:val="67"/>
      </w:numPr>
    </w:pPr>
  </w:style>
  <w:style w:type="numbering" w:customStyle="1" w:styleId="WWNum64">
    <w:name w:val="WWNum64"/>
    <w:pPr>
      <w:numPr>
        <w:numId w:val="89"/>
      </w:numPr>
    </w:pPr>
  </w:style>
  <w:style w:type="numbering" w:customStyle="1" w:styleId="WWNum33">
    <w:name w:val="WWNum33"/>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31074">
      <w:bodyDiv w:val="1"/>
      <w:marLeft w:val="0"/>
      <w:marRight w:val="0"/>
      <w:marTop w:val="0"/>
      <w:marBottom w:val="0"/>
      <w:divBdr>
        <w:top w:val="none" w:sz="0" w:space="0" w:color="auto"/>
        <w:left w:val="none" w:sz="0" w:space="0" w:color="auto"/>
        <w:bottom w:val="none" w:sz="0" w:space="0" w:color="auto"/>
        <w:right w:val="none" w:sz="0" w:space="0" w:color="auto"/>
      </w:divBdr>
    </w:div>
    <w:div w:id="1351033421">
      <w:bodyDiv w:val="1"/>
      <w:marLeft w:val="0"/>
      <w:marRight w:val="0"/>
      <w:marTop w:val="0"/>
      <w:marBottom w:val="0"/>
      <w:divBdr>
        <w:top w:val="none" w:sz="0" w:space="0" w:color="auto"/>
        <w:left w:val="none" w:sz="0" w:space="0" w:color="auto"/>
        <w:bottom w:val="none" w:sz="0" w:space="0" w:color="auto"/>
        <w:right w:val="none" w:sz="0" w:space="0" w:color="auto"/>
      </w:divBdr>
    </w:div>
    <w:div w:id="1660310867">
      <w:marLeft w:val="0"/>
      <w:marRight w:val="0"/>
      <w:marTop w:val="0"/>
      <w:marBottom w:val="0"/>
      <w:divBdr>
        <w:top w:val="none" w:sz="0" w:space="0" w:color="auto"/>
        <w:left w:val="none" w:sz="0" w:space="0" w:color="auto"/>
        <w:bottom w:val="none" w:sz="0" w:space="0" w:color="auto"/>
        <w:right w:val="none" w:sz="0" w:space="0" w:color="auto"/>
      </w:divBdr>
    </w:div>
    <w:div w:id="16603108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po.slaskie.pl/dokument/wzory_formularzy_i_dokumentow_niezbednych_do_realizacji_projektu_efs_082418" TargetMode="External"/><Relationship Id="rId2" Type="http://schemas.openxmlformats.org/officeDocument/2006/relationships/customXml" Target="../customXml/item2.xml"/><Relationship Id="rId16" Type="http://schemas.openxmlformats.org/officeDocument/2006/relationships/theme" Target="theme/theme1.xml"/><Relationship Id="R32ff01e05bf14f4a"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1" ma:contentTypeDescription="Utwórz nowy dokument." ma:contentTypeScope="" ma:versionID="0d4b9d86dab2333d02afc928ab56b67c">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819c7779103bf699161bda01c4f8c3a6"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3BE93-1C1A-4194-BAEC-52D69C01F94B}">
  <ds:schemaRefs>
    <ds:schemaRef ds:uri="http://schemas.microsoft.com/sharepoint/v3/contenttype/forms"/>
  </ds:schemaRefs>
</ds:datastoreItem>
</file>

<file path=customXml/itemProps2.xml><?xml version="1.0" encoding="utf-8"?>
<ds:datastoreItem xmlns:ds="http://schemas.openxmlformats.org/officeDocument/2006/customXml" ds:itemID="{38EDA269-32C8-42C1-85F5-974F148C80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4E9FCD-388E-46DF-8BAE-4F2F14278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9D9427-4291-4519-BB5C-565AFE89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9729</Words>
  <Characters>58375</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Deszczyńska Magdalena</dc:creator>
  <cp:lastModifiedBy>Frączek Adriana</cp:lastModifiedBy>
  <cp:revision>13</cp:revision>
  <cp:lastPrinted>2020-01-17T12:50:00Z</cp:lastPrinted>
  <dcterms:created xsi:type="dcterms:W3CDTF">2020-01-17T12:50:00Z</dcterms:created>
  <dcterms:modified xsi:type="dcterms:W3CDTF">2020-05-27T08:54:00Z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