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555"/>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3"/>
        <w:gridCol w:w="2175"/>
        <w:gridCol w:w="1230"/>
        <w:gridCol w:w="6230"/>
        <w:gridCol w:w="7"/>
        <w:gridCol w:w="1697"/>
        <w:gridCol w:w="1277"/>
        <w:gridCol w:w="1774"/>
      </w:tblGrid>
      <w:tr w:rsidR="00766395" w:rsidRPr="00F1596E" w:rsidTr="00766395">
        <w:trPr>
          <w:trHeight w:val="842"/>
        </w:trPr>
        <w:tc>
          <w:tcPr>
            <w:tcW w:w="15663" w:type="dxa"/>
            <w:gridSpan w:val="8"/>
            <w:tcBorders>
              <w:top w:val="nil"/>
              <w:left w:val="nil"/>
              <w:right w:val="nil"/>
            </w:tcBorders>
            <w:shd w:val="clear" w:color="auto" w:fill="auto"/>
            <w:vAlign w:val="center"/>
          </w:tcPr>
          <w:p w:rsidR="00766395" w:rsidRPr="00F1596E" w:rsidRDefault="00C94890" w:rsidP="00A67D61">
            <w:pPr>
              <w:spacing w:after="0" w:line="276" w:lineRule="auto"/>
              <w:rPr>
                <w:rFonts w:asciiTheme="minorHAnsi" w:eastAsia="Times New Roman" w:hAnsiTheme="minorHAnsi" w:cstheme="minorHAnsi"/>
                <w:bCs/>
                <w:noProof/>
                <w:color w:val="000000"/>
                <w:sz w:val="24"/>
                <w:szCs w:val="20"/>
                <w:lang w:eastAsia="pl-PL"/>
              </w:rPr>
            </w:pPr>
            <w:r>
              <w:rPr>
                <w:rFonts w:asciiTheme="minorHAnsi" w:eastAsia="Times New Roman" w:hAnsiTheme="minorHAnsi" w:cstheme="minorHAnsi"/>
                <w:bCs/>
                <w:noProof/>
                <w:color w:val="000000"/>
                <w:sz w:val="24"/>
                <w:szCs w:val="20"/>
                <w:lang w:eastAsia="pl-PL"/>
              </w:rPr>
              <w:t xml:space="preserve"> </w:t>
            </w:r>
            <w:r w:rsidR="008229A6">
              <w:rPr>
                <w:rFonts w:asciiTheme="minorHAnsi" w:eastAsia="Times New Roman" w:hAnsiTheme="minorHAnsi" w:cstheme="minorHAnsi"/>
                <w:bCs/>
                <w:noProof/>
                <w:color w:val="000000"/>
                <w:sz w:val="24"/>
                <w:szCs w:val="20"/>
                <w:lang w:eastAsia="pl-PL"/>
              </w:rPr>
              <w:t xml:space="preserve">  </w:t>
            </w:r>
          </w:p>
        </w:tc>
      </w:tr>
      <w:tr w:rsidR="007D76A6" w:rsidRPr="00A84D27" w:rsidTr="00F7002A">
        <w:trPr>
          <w:trHeight w:val="842"/>
        </w:trPr>
        <w:tc>
          <w:tcPr>
            <w:tcW w:w="15663" w:type="dxa"/>
            <w:gridSpan w:val="8"/>
            <w:shd w:val="clear" w:color="auto" w:fill="auto"/>
            <w:vAlign w:val="center"/>
            <w:hideMark/>
          </w:tcPr>
          <w:p w:rsidR="00CE338A" w:rsidRPr="00A84D27" w:rsidRDefault="007D76A6" w:rsidP="00A67D61">
            <w:pPr>
              <w:spacing w:after="0" w:line="276" w:lineRule="auto"/>
              <w:jc w:val="center"/>
              <w:rPr>
                <w:rFonts w:asciiTheme="minorHAnsi" w:eastAsia="Times New Roman" w:hAnsiTheme="minorHAnsi" w:cstheme="minorHAnsi"/>
                <w:b/>
                <w:bCs/>
                <w:color w:val="000000"/>
                <w:sz w:val="24"/>
                <w:szCs w:val="20"/>
                <w:lang w:eastAsia="pl-PL"/>
              </w:rPr>
            </w:pPr>
            <w:r w:rsidRPr="00A84D27">
              <w:rPr>
                <w:rFonts w:asciiTheme="minorHAnsi" w:eastAsia="Times New Roman" w:hAnsiTheme="minorHAnsi" w:cstheme="minorHAnsi"/>
                <w:b/>
                <w:bCs/>
                <w:color w:val="000000"/>
                <w:sz w:val="24"/>
                <w:szCs w:val="20"/>
                <w:lang w:eastAsia="pl-PL"/>
              </w:rPr>
              <w:t>Harmonogram naborów wniosków o dofinansowanie w trybie konkursowym</w:t>
            </w:r>
            <w:r w:rsidR="00A67D61">
              <w:rPr>
                <w:rFonts w:asciiTheme="minorHAnsi" w:eastAsia="Times New Roman" w:hAnsiTheme="minorHAnsi" w:cstheme="minorHAnsi"/>
                <w:b/>
                <w:bCs/>
                <w:color w:val="000000"/>
                <w:sz w:val="24"/>
                <w:szCs w:val="20"/>
                <w:lang w:eastAsia="pl-PL"/>
              </w:rPr>
              <w:br/>
            </w:r>
            <w:r w:rsidRPr="00A84D27">
              <w:rPr>
                <w:rFonts w:asciiTheme="minorHAnsi" w:eastAsia="Times New Roman" w:hAnsiTheme="minorHAnsi" w:cstheme="minorHAnsi"/>
                <w:b/>
                <w:bCs/>
                <w:color w:val="000000"/>
                <w:sz w:val="24"/>
                <w:szCs w:val="20"/>
                <w:lang w:eastAsia="pl-PL"/>
              </w:rPr>
              <w:t>dla Wielkopolskiego Regionalnego Pro</w:t>
            </w:r>
            <w:r w:rsidR="009E3C39">
              <w:rPr>
                <w:rFonts w:asciiTheme="minorHAnsi" w:eastAsia="Times New Roman" w:hAnsiTheme="minorHAnsi" w:cstheme="minorHAnsi"/>
                <w:b/>
                <w:bCs/>
                <w:color w:val="000000"/>
                <w:sz w:val="24"/>
                <w:szCs w:val="20"/>
                <w:lang w:eastAsia="pl-PL"/>
              </w:rPr>
              <w:t xml:space="preserve">gramu Operacyjnego 2014+ na </w:t>
            </w:r>
            <w:r w:rsidR="009E3C39" w:rsidRPr="00020FD5">
              <w:rPr>
                <w:rFonts w:asciiTheme="minorHAnsi" w:eastAsia="Times New Roman" w:hAnsiTheme="minorHAnsi" w:cstheme="minorHAnsi"/>
                <w:b/>
                <w:bCs/>
                <w:color w:val="000000"/>
                <w:sz w:val="24"/>
                <w:szCs w:val="20"/>
                <w:lang w:eastAsia="pl-PL"/>
              </w:rPr>
              <w:t>20</w:t>
            </w:r>
            <w:r w:rsidR="006729DE">
              <w:rPr>
                <w:rFonts w:asciiTheme="minorHAnsi" w:eastAsia="Times New Roman" w:hAnsiTheme="minorHAnsi" w:cstheme="minorHAnsi"/>
                <w:b/>
                <w:bCs/>
                <w:color w:val="000000"/>
                <w:sz w:val="24"/>
                <w:szCs w:val="20"/>
                <w:lang w:eastAsia="pl-PL"/>
              </w:rPr>
              <w:t>20</w:t>
            </w:r>
            <w:r w:rsidRPr="00A84D27">
              <w:rPr>
                <w:rFonts w:asciiTheme="minorHAnsi" w:eastAsia="Times New Roman" w:hAnsiTheme="minorHAnsi" w:cstheme="minorHAnsi"/>
                <w:b/>
                <w:bCs/>
                <w:color w:val="000000"/>
                <w:sz w:val="24"/>
                <w:szCs w:val="20"/>
                <w:lang w:eastAsia="pl-PL"/>
              </w:rPr>
              <w:t xml:space="preserve"> rok</w:t>
            </w:r>
            <w:r w:rsidRPr="00A84D27">
              <w:rPr>
                <w:rStyle w:val="Odwoanieprzypisudolnego"/>
                <w:rFonts w:asciiTheme="minorHAnsi" w:eastAsia="Times New Roman" w:hAnsiTheme="minorHAnsi" w:cstheme="minorHAnsi"/>
                <w:b/>
                <w:bCs/>
                <w:color w:val="000000"/>
                <w:sz w:val="24"/>
                <w:lang w:eastAsia="pl-PL"/>
              </w:rPr>
              <w:footnoteReference w:id="1"/>
            </w:r>
          </w:p>
        </w:tc>
      </w:tr>
      <w:tr w:rsidR="00B04105" w:rsidRPr="00A84D27" w:rsidTr="004910E2">
        <w:trPr>
          <w:trHeight w:val="1830"/>
        </w:trPr>
        <w:tc>
          <w:tcPr>
            <w:tcW w:w="3448" w:type="dxa"/>
            <w:gridSpan w:val="2"/>
            <w:shd w:val="clear" w:color="auto" w:fill="auto"/>
            <w:vAlign w:val="center"/>
            <w:hideMark/>
          </w:tcPr>
          <w:p w:rsidR="007D76A6" w:rsidRPr="00F06E7E" w:rsidRDefault="007D76A6" w:rsidP="004F2EEB">
            <w:pPr>
              <w:spacing w:after="0" w:line="276" w:lineRule="auto"/>
              <w:rPr>
                <w:rFonts w:asciiTheme="minorHAnsi" w:eastAsia="Times New Roman" w:hAnsiTheme="minorHAnsi" w:cstheme="minorHAnsi"/>
                <w:b/>
                <w:bCs/>
                <w:color w:val="000000"/>
                <w:sz w:val="20"/>
                <w:szCs w:val="20"/>
                <w:lang w:eastAsia="pl-PL"/>
              </w:rPr>
            </w:pPr>
            <w:r w:rsidRPr="00F06E7E">
              <w:rPr>
                <w:rFonts w:asciiTheme="minorHAnsi" w:eastAsia="Times New Roman" w:hAnsiTheme="minorHAnsi" w:cstheme="minorHAnsi"/>
                <w:b/>
                <w:bCs/>
                <w:color w:val="000000"/>
                <w:sz w:val="20"/>
                <w:szCs w:val="20"/>
                <w:lang w:eastAsia="pl-PL"/>
              </w:rPr>
              <w:t>Numer i nazwa Osi Priorytetowej/</w:t>
            </w:r>
            <w:r w:rsidR="00C72BE6" w:rsidRPr="00F06E7E">
              <w:rPr>
                <w:rFonts w:asciiTheme="minorHAnsi" w:eastAsia="Times New Roman" w:hAnsiTheme="minorHAnsi" w:cstheme="minorHAnsi"/>
                <w:b/>
                <w:bCs/>
                <w:color w:val="000000"/>
                <w:sz w:val="20"/>
                <w:szCs w:val="20"/>
                <w:lang w:eastAsia="pl-PL"/>
              </w:rPr>
              <w:br/>
              <w:t>D</w:t>
            </w:r>
            <w:r w:rsidRPr="00F06E7E">
              <w:rPr>
                <w:rFonts w:asciiTheme="minorHAnsi" w:eastAsia="Times New Roman" w:hAnsiTheme="minorHAnsi" w:cstheme="minorHAnsi"/>
                <w:b/>
                <w:bCs/>
                <w:color w:val="000000"/>
                <w:sz w:val="20"/>
                <w:szCs w:val="20"/>
                <w:lang w:eastAsia="pl-PL"/>
              </w:rPr>
              <w:t>ziałania/Poddziałania</w:t>
            </w:r>
          </w:p>
        </w:tc>
        <w:tc>
          <w:tcPr>
            <w:tcW w:w="1230" w:type="dxa"/>
            <w:shd w:val="clear" w:color="auto" w:fill="auto"/>
            <w:vAlign w:val="center"/>
            <w:hideMark/>
          </w:tcPr>
          <w:p w:rsidR="007D76A6" w:rsidRPr="00F06E7E" w:rsidRDefault="007D76A6" w:rsidP="004F2EEB">
            <w:pPr>
              <w:spacing w:after="0" w:line="276" w:lineRule="auto"/>
              <w:rPr>
                <w:rFonts w:asciiTheme="minorHAnsi" w:eastAsia="Times New Roman" w:hAnsiTheme="minorHAnsi" w:cstheme="minorHAnsi"/>
                <w:b/>
                <w:bCs/>
                <w:color w:val="000000"/>
                <w:sz w:val="20"/>
                <w:szCs w:val="20"/>
                <w:lang w:eastAsia="pl-PL"/>
              </w:rPr>
            </w:pPr>
            <w:r w:rsidRPr="00F06E7E">
              <w:rPr>
                <w:rFonts w:asciiTheme="minorHAnsi" w:eastAsia="Times New Roman" w:hAnsiTheme="minorHAnsi" w:cstheme="minorHAnsi"/>
                <w:b/>
                <w:bCs/>
                <w:color w:val="000000"/>
                <w:sz w:val="20"/>
                <w:szCs w:val="20"/>
                <w:lang w:eastAsia="pl-PL"/>
              </w:rPr>
              <w:t>Planowany termin rozpoczęcia naborów</w:t>
            </w:r>
          </w:p>
        </w:tc>
        <w:tc>
          <w:tcPr>
            <w:tcW w:w="6230" w:type="dxa"/>
            <w:shd w:val="clear" w:color="auto" w:fill="auto"/>
            <w:vAlign w:val="center"/>
            <w:hideMark/>
          </w:tcPr>
          <w:p w:rsidR="007D76A6" w:rsidRPr="00F06E7E" w:rsidRDefault="007D76A6" w:rsidP="004F2EEB">
            <w:pPr>
              <w:spacing w:after="0" w:line="276" w:lineRule="auto"/>
              <w:rPr>
                <w:rFonts w:asciiTheme="minorHAnsi" w:eastAsia="Times New Roman" w:hAnsiTheme="minorHAnsi" w:cstheme="minorHAnsi"/>
                <w:b/>
                <w:bCs/>
                <w:color w:val="000000"/>
                <w:sz w:val="20"/>
                <w:szCs w:val="20"/>
                <w:lang w:eastAsia="pl-PL"/>
              </w:rPr>
            </w:pPr>
            <w:r w:rsidRPr="00F06E7E">
              <w:rPr>
                <w:rFonts w:asciiTheme="minorHAnsi" w:eastAsia="Times New Roman" w:hAnsiTheme="minorHAnsi" w:cstheme="minorHAnsi"/>
                <w:b/>
                <w:bCs/>
                <w:color w:val="000000"/>
                <w:sz w:val="20"/>
                <w:szCs w:val="20"/>
                <w:lang w:eastAsia="pl-PL"/>
              </w:rPr>
              <w:t>Typy projektów mogących uzyskać dofinansowanie</w:t>
            </w:r>
          </w:p>
        </w:tc>
        <w:tc>
          <w:tcPr>
            <w:tcW w:w="1704" w:type="dxa"/>
            <w:gridSpan w:val="2"/>
            <w:shd w:val="clear" w:color="auto" w:fill="auto"/>
            <w:vAlign w:val="center"/>
            <w:hideMark/>
          </w:tcPr>
          <w:p w:rsidR="007D76A6" w:rsidRPr="00F06E7E" w:rsidRDefault="007D76A6" w:rsidP="004F2EEB">
            <w:pPr>
              <w:spacing w:after="0" w:line="276" w:lineRule="auto"/>
              <w:rPr>
                <w:rFonts w:asciiTheme="minorHAnsi" w:eastAsia="Times New Roman" w:hAnsiTheme="minorHAnsi" w:cstheme="minorHAnsi"/>
                <w:b/>
                <w:bCs/>
                <w:color w:val="000000"/>
                <w:sz w:val="20"/>
                <w:szCs w:val="20"/>
                <w:lang w:eastAsia="pl-PL"/>
              </w:rPr>
            </w:pPr>
            <w:r w:rsidRPr="00F06E7E">
              <w:rPr>
                <w:rFonts w:asciiTheme="minorHAnsi" w:eastAsia="Times New Roman" w:hAnsiTheme="minorHAnsi" w:cstheme="minorHAnsi"/>
                <w:b/>
                <w:bCs/>
                <w:color w:val="000000"/>
                <w:sz w:val="20"/>
                <w:szCs w:val="20"/>
                <w:lang w:eastAsia="pl-PL"/>
              </w:rPr>
              <w:t>Orientacyjna kwota przeznacz</w:t>
            </w:r>
            <w:r w:rsidR="002B06F3" w:rsidRPr="00F06E7E">
              <w:rPr>
                <w:rFonts w:asciiTheme="minorHAnsi" w:eastAsia="Times New Roman" w:hAnsiTheme="minorHAnsi" w:cstheme="minorHAnsi"/>
                <w:b/>
                <w:bCs/>
                <w:color w:val="000000"/>
                <w:sz w:val="20"/>
                <w:szCs w:val="20"/>
                <w:lang w:eastAsia="pl-PL"/>
              </w:rPr>
              <w:t>ona na</w:t>
            </w:r>
            <w:r w:rsidR="002B06F3" w:rsidRPr="00F06E7E">
              <w:rPr>
                <w:rFonts w:asciiTheme="minorHAnsi" w:eastAsia="Times New Roman" w:hAnsiTheme="minorHAnsi" w:cstheme="minorHAnsi"/>
                <w:b/>
                <w:bCs/>
                <w:color w:val="000000"/>
                <w:sz w:val="20"/>
                <w:szCs w:val="20"/>
                <w:lang w:eastAsia="pl-PL"/>
              </w:rPr>
              <w:br/>
              <w:t>dofinansowanie projektów</w:t>
            </w:r>
            <w:r w:rsidR="002B06F3" w:rsidRPr="00F06E7E">
              <w:rPr>
                <w:rFonts w:asciiTheme="minorHAnsi" w:eastAsia="Times New Roman" w:hAnsiTheme="minorHAnsi" w:cstheme="minorHAnsi"/>
                <w:b/>
                <w:bCs/>
                <w:color w:val="000000"/>
                <w:sz w:val="20"/>
                <w:szCs w:val="20"/>
                <w:lang w:eastAsia="pl-PL"/>
              </w:rPr>
              <w:br/>
            </w:r>
            <w:r w:rsidRPr="00F06E7E">
              <w:rPr>
                <w:rFonts w:asciiTheme="minorHAnsi" w:eastAsia="Times New Roman" w:hAnsiTheme="minorHAnsi" w:cstheme="minorHAnsi"/>
                <w:b/>
                <w:bCs/>
                <w:color w:val="000000"/>
                <w:sz w:val="20"/>
                <w:szCs w:val="20"/>
                <w:lang w:eastAsia="pl-PL"/>
              </w:rPr>
              <w:t>w ramach</w:t>
            </w:r>
            <w:r w:rsidRPr="00F06E7E">
              <w:rPr>
                <w:rFonts w:asciiTheme="minorHAnsi" w:eastAsia="Times New Roman" w:hAnsiTheme="minorHAnsi" w:cstheme="minorHAnsi"/>
                <w:b/>
                <w:bCs/>
                <w:color w:val="000000"/>
                <w:sz w:val="20"/>
                <w:szCs w:val="20"/>
                <w:lang w:eastAsia="pl-PL"/>
              </w:rPr>
              <w:br/>
              <w:t>konkursu (w zł)</w:t>
            </w:r>
            <w:r w:rsidRPr="00F06E7E">
              <w:rPr>
                <w:rStyle w:val="Odwoanieprzypisudolnego"/>
                <w:rFonts w:asciiTheme="minorHAnsi" w:eastAsia="Times New Roman" w:hAnsiTheme="minorHAnsi" w:cstheme="minorHAnsi"/>
                <w:b/>
                <w:bCs/>
                <w:color w:val="000000"/>
                <w:lang w:eastAsia="pl-PL"/>
              </w:rPr>
              <w:footnoteReference w:id="2"/>
            </w:r>
          </w:p>
        </w:tc>
        <w:tc>
          <w:tcPr>
            <w:tcW w:w="1277" w:type="dxa"/>
            <w:shd w:val="clear" w:color="auto" w:fill="auto"/>
            <w:vAlign w:val="center"/>
            <w:hideMark/>
          </w:tcPr>
          <w:p w:rsidR="007D76A6" w:rsidRPr="00F06E7E" w:rsidRDefault="007D76A6" w:rsidP="004F2EEB">
            <w:pPr>
              <w:spacing w:after="0" w:line="276" w:lineRule="auto"/>
              <w:rPr>
                <w:rFonts w:asciiTheme="minorHAnsi" w:eastAsia="Times New Roman" w:hAnsiTheme="minorHAnsi" w:cstheme="minorHAnsi"/>
                <w:b/>
                <w:bCs/>
                <w:color w:val="000000"/>
                <w:sz w:val="20"/>
                <w:szCs w:val="20"/>
                <w:lang w:eastAsia="pl-PL"/>
              </w:rPr>
            </w:pPr>
            <w:r w:rsidRPr="00F06E7E">
              <w:rPr>
                <w:rFonts w:asciiTheme="minorHAnsi" w:eastAsia="Times New Roman" w:hAnsiTheme="minorHAnsi" w:cstheme="minorHAnsi"/>
                <w:b/>
                <w:bCs/>
                <w:color w:val="000000"/>
                <w:sz w:val="20"/>
                <w:szCs w:val="20"/>
                <w:lang w:eastAsia="pl-PL"/>
              </w:rPr>
              <w:t>Instytucja ogłaszająca konkurs</w:t>
            </w:r>
          </w:p>
        </w:tc>
        <w:tc>
          <w:tcPr>
            <w:tcW w:w="1774" w:type="dxa"/>
            <w:shd w:val="clear" w:color="auto" w:fill="auto"/>
            <w:vAlign w:val="center"/>
            <w:hideMark/>
          </w:tcPr>
          <w:p w:rsidR="007D76A6" w:rsidRPr="00F06E7E" w:rsidRDefault="007D76A6" w:rsidP="004F2EEB">
            <w:pPr>
              <w:spacing w:after="0" w:line="276" w:lineRule="auto"/>
              <w:rPr>
                <w:rFonts w:asciiTheme="minorHAnsi" w:eastAsia="Times New Roman" w:hAnsiTheme="minorHAnsi" w:cstheme="minorHAnsi"/>
                <w:b/>
                <w:bCs/>
                <w:color w:val="000000"/>
                <w:sz w:val="20"/>
                <w:szCs w:val="20"/>
                <w:lang w:eastAsia="pl-PL"/>
              </w:rPr>
            </w:pPr>
            <w:r w:rsidRPr="00F06E7E">
              <w:rPr>
                <w:rFonts w:asciiTheme="minorHAnsi" w:eastAsia="Times New Roman" w:hAnsiTheme="minorHAnsi" w:cstheme="minorHAnsi"/>
                <w:b/>
                <w:bCs/>
                <w:color w:val="000000"/>
                <w:sz w:val="20"/>
                <w:szCs w:val="20"/>
                <w:lang w:eastAsia="pl-PL"/>
              </w:rPr>
              <w:t>Dodatkowe informacje</w:t>
            </w:r>
          </w:p>
        </w:tc>
      </w:tr>
      <w:tr w:rsidR="007D76A6" w:rsidRPr="00A84D27" w:rsidTr="00B7012B">
        <w:trPr>
          <w:trHeight w:val="258"/>
        </w:trPr>
        <w:tc>
          <w:tcPr>
            <w:tcW w:w="15663" w:type="dxa"/>
            <w:gridSpan w:val="8"/>
            <w:shd w:val="clear" w:color="auto" w:fill="auto"/>
            <w:vAlign w:val="center"/>
            <w:hideMark/>
          </w:tcPr>
          <w:p w:rsidR="007D76A6" w:rsidRPr="00A84D27" w:rsidRDefault="007D76A6" w:rsidP="00A67D61">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1. INNOWACYJNA I KONKURENCYJNA GOSPODARKA</w:t>
            </w:r>
          </w:p>
        </w:tc>
      </w:tr>
      <w:tr w:rsidR="00E210E4" w:rsidRPr="00A84D27" w:rsidTr="00215B53">
        <w:trPr>
          <w:trHeight w:val="491"/>
        </w:trPr>
        <w:tc>
          <w:tcPr>
            <w:tcW w:w="1273" w:type="dxa"/>
            <w:shd w:val="clear" w:color="auto" w:fill="auto"/>
            <w:vAlign w:val="center"/>
          </w:tcPr>
          <w:p w:rsidR="00E210E4" w:rsidRPr="00A84D27" w:rsidRDefault="00E210E4" w:rsidP="00A67D61">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1.1</w:t>
            </w:r>
          </w:p>
        </w:tc>
        <w:tc>
          <w:tcPr>
            <w:tcW w:w="2175" w:type="dxa"/>
            <w:shd w:val="clear" w:color="auto" w:fill="auto"/>
            <w:vAlign w:val="center"/>
          </w:tcPr>
          <w:p w:rsidR="00E210E4" w:rsidRPr="00A84D27" w:rsidRDefault="00E210E4" w:rsidP="00A67D61">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Wsparcie infrastruktury B+R w sektorze nauki</w:t>
            </w:r>
          </w:p>
        </w:tc>
        <w:tc>
          <w:tcPr>
            <w:tcW w:w="9164" w:type="dxa"/>
            <w:gridSpan w:val="4"/>
            <w:shd w:val="clear" w:color="auto" w:fill="auto"/>
            <w:vAlign w:val="center"/>
          </w:tcPr>
          <w:p w:rsidR="00E210E4" w:rsidRPr="00A84D27" w:rsidRDefault="00E210E4" w:rsidP="00EC1490">
            <w:pPr>
              <w:spacing w:after="0" w:line="240"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Nie przewiduje się naboru w 2020</w:t>
            </w:r>
            <w:r w:rsidRPr="00E210E4">
              <w:rPr>
                <w:rFonts w:asciiTheme="minorHAnsi" w:eastAsia="Times New Roman" w:hAnsiTheme="minorHAnsi" w:cstheme="minorHAnsi"/>
                <w:color w:val="000000"/>
                <w:sz w:val="20"/>
                <w:szCs w:val="20"/>
                <w:lang w:eastAsia="pl-PL"/>
              </w:rPr>
              <w:t xml:space="preserve"> r. w trybie konkursowym</w:t>
            </w:r>
            <w:r w:rsidR="00F51B93">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E210E4" w:rsidRPr="00A84D27" w:rsidRDefault="0061335E" w:rsidP="004F2EEB">
            <w:pPr>
              <w:spacing w:after="0" w:line="276" w:lineRule="auto"/>
              <w:rPr>
                <w:rFonts w:asciiTheme="minorHAnsi" w:hAnsiTheme="minorHAnsi" w:cstheme="minorHAnsi"/>
                <w:sz w:val="20"/>
                <w:szCs w:val="20"/>
              </w:rPr>
            </w:pPr>
            <w:hyperlink r:id="rId8" w:history="1">
              <w:r w:rsidR="00E210E4"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E210E4" w:rsidRPr="00A84D27" w:rsidRDefault="00E210E4" w:rsidP="00A67D61">
            <w:pPr>
              <w:spacing w:after="0" w:line="276" w:lineRule="auto"/>
              <w:rPr>
                <w:rFonts w:asciiTheme="minorHAnsi" w:eastAsia="Times New Roman" w:hAnsiTheme="minorHAnsi" w:cstheme="minorHAnsi"/>
                <w:color w:val="000000"/>
                <w:sz w:val="20"/>
                <w:szCs w:val="20"/>
                <w:lang w:eastAsia="pl-PL"/>
              </w:rPr>
            </w:pPr>
          </w:p>
        </w:tc>
      </w:tr>
      <w:tr w:rsidR="00E210E4" w:rsidRPr="00A84D27" w:rsidTr="004F2EEB">
        <w:trPr>
          <w:trHeight w:val="491"/>
        </w:trPr>
        <w:tc>
          <w:tcPr>
            <w:tcW w:w="1273" w:type="dxa"/>
            <w:shd w:val="clear" w:color="auto" w:fill="FFFFFF" w:themeFill="background1"/>
            <w:vAlign w:val="center"/>
            <w:hideMark/>
          </w:tcPr>
          <w:p w:rsidR="00E210E4" w:rsidRPr="00A84D27" w:rsidRDefault="00E210E4" w:rsidP="00A67D61">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1.2</w:t>
            </w:r>
          </w:p>
        </w:tc>
        <w:tc>
          <w:tcPr>
            <w:tcW w:w="2175" w:type="dxa"/>
            <w:shd w:val="clear" w:color="auto" w:fill="FFFFFF" w:themeFill="background1"/>
            <w:vAlign w:val="center"/>
            <w:hideMark/>
          </w:tcPr>
          <w:p w:rsidR="00E210E4" w:rsidRPr="00A84D27" w:rsidRDefault="00E210E4" w:rsidP="00A67D61">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Wzmocnienie potencjału innowacyjnego przedsiębiorstw Wielkopolski</w:t>
            </w:r>
          </w:p>
        </w:tc>
        <w:tc>
          <w:tcPr>
            <w:tcW w:w="9164" w:type="dxa"/>
            <w:gridSpan w:val="4"/>
            <w:shd w:val="clear" w:color="auto" w:fill="FFFFFF" w:themeFill="background1"/>
            <w:vAlign w:val="center"/>
          </w:tcPr>
          <w:p w:rsidR="00E210E4" w:rsidRPr="00A84D27" w:rsidRDefault="00E210E4" w:rsidP="00EC1490">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Nie przewiduje się naboru w 2020</w:t>
            </w:r>
            <w:r w:rsidRPr="00E210E4">
              <w:rPr>
                <w:rFonts w:asciiTheme="minorHAnsi" w:eastAsia="Times New Roman" w:hAnsiTheme="minorHAnsi" w:cstheme="minorHAnsi"/>
                <w:color w:val="000000"/>
                <w:sz w:val="20"/>
                <w:szCs w:val="20"/>
                <w:lang w:eastAsia="pl-PL"/>
              </w:rPr>
              <w:t xml:space="preserve"> r. w trybie konkursowym</w:t>
            </w:r>
            <w:r w:rsidR="00F51B93">
              <w:rPr>
                <w:rFonts w:asciiTheme="minorHAnsi" w:eastAsia="Times New Roman" w:hAnsiTheme="minorHAnsi" w:cstheme="minorHAnsi"/>
                <w:color w:val="000000"/>
                <w:sz w:val="20"/>
                <w:szCs w:val="20"/>
                <w:lang w:eastAsia="pl-PL"/>
              </w:rPr>
              <w:t>.</w:t>
            </w:r>
          </w:p>
        </w:tc>
        <w:tc>
          <w:tcPr>
            <w:tcW w:w="1277" w:type="dxa"/>
            <w:shd w:val="clear" w:color="auto" w:fill="FFFFFF" w:themeFill="background1"/>
            <w:vAlign w:val="center"/>
            <w:hideMark/>
          </w:tcPr>
          <w:p w:rsidR="00E210E4" w:rsidRPr="00A84D27" w:rsidRDefault="0061335E" w:rsidP="004F2EEB">
            <w:pPr>
              <w:spacing w:after="0" w:line="276" w:lineRule="auto"/>
              <w:rPr>
                <w:rFonts w:asciiTheme="minorHAnsi" w:hAnsiTheme="minorHAnsi" w:cstheme="minorHAnsi"/>
                <w:sz w:val="20"/>
                <w:szCs w:val="20"/>
              </w:rPr>
            </w:pPr>
            <w:hyperlink r:id="rId9" w:history="1">
              <w:r w:rsidR="00E210E4"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FFFFFF" w:themeFill="background1"/>
            <w:vAlign w:val="center"/>
          </w:tcPr>
          <w:p w:rsidR="00E210E4" w:rsidRPr="00A84D27" w:rsidRDefault="00E210E4" w:rsidP="00A67D61">
            <w:pPr>
              <w:spacing w:after="0" w:line="276" w:lineRule="auto"/>
              <w:rPr>
                <w:rFonts w:asciiTheme="minorHAnsi" w:eastAsia="Times New Roman" w:hAnsiTheme="minorHAnsi" w:cstheme="minorHAnsi"/>
                <w:color w:val="000000"/>
                <w:sz w:val="20"/>
                <w:szCs w:val="20"/>
                <w:lang w:eastAsia="pl-PL"/>
              </w:rPr>
            </w:pPr>
          </w:p>
        </w:tc>
      </w:tr>
      <w:tr w:rsidR="007D76A6" w:rsidRPr="00A84D27" w:rsidTr="00B7012B">
        <w:trPr>
          <w:trHeight w:val="132"/>
        </w:trPr>
        <w:tc>
          <w:tcPr>
            <w:tcW w:w="1273" w:type="dxa"/>
            <w:shd w:val="clear" w:color="auto" w:fill="auto"/>
            <w:vAlign w:val="center"/>
            <w:hideMark/>
          </w:tcPr>
          <w:p w:rsidR="007D76A6" w:rsidRPr="00A84D27" w:rsidRDefault="007D76A6" w:rsidP="00A67D61">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1.3</w:t>
            </w:r>
          </w:p>
        </w:tc>
        <w:tc>
          <w:tcPr>
            <w:tcW w:w="14390" w:type="dxa"/>
            <w:gridSpan w:val="7"/>
            <w:shd w:val="clear" w:color="auto" w:fill="auto"/>
            <w:vAlign w:val="center"/>
            <w:hideMark/>
          </w:tcPr>
          <w:p w:rsidR="007D76A6" w:rsidRPr="00A84D27" w:rsidRDefault="007D76A6" w:rsidP="00A67D61">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Wsparcie przedsiębiorczości i infrastruktury na rzecz rozwoju gospodarczego</w:t>
            </w:r>
          </w:p>
        </w:tc>
      </w:tr>
      <w:tr w:rsidR="002F3122" w:rsidRPr="00A84D27" w:rsidTr="004910E2">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Poddziałanie </w:t>
            </w:r>
            <w:r w:rsidRPr="00A84D27">
              <w:rPr>
                <w:rFonts w:asciiTheme="minorHAnsi" w:eastAsia="Times New Roman" w:hAnsiTheme="minorHAnsi" w:cstheme="minorHAnsi"/>
                <w:color w:val="000000"/>
                <w:sz w:val="20"/>
                <w:szCs w:val="20"/>
                <w:lang w:eastAsia="pl-PL"/>
              </w:rPr>
              <w:lastRenderedPageBreak/>
              <w:t>1.3.1</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 xml:space="preserve">Wsparcie inkubacji </w:t>
            </w:r>
            <w:r w:rsidRPr="00A84D27">
              <w:rPr>
                <w:rFonts w:asciiTheme="minorHAnsi" w:eastAsia="Times New Roman" w:hAnsiTheme="minorHAnsi" w:cstheme="minorHAnsi"/>
                <w:color w:val="000000"/>
                <w:sz w:val="20"/>
                <w:szCs w:val="20"/>
                <w:lang w:eastAsia="pl-PL"/>
              </w:rPr>
              <w:lastRenderedPageBreak/>
              <w:t>przedsiębiorstw</w:t>
            </w:r>
          </w:p>
        </w:tc>
        <w:tc>
          <w:tcPr>
            <w:tcW w:w="1230" w:type="dxa"/>
            <w:shd w:val="clear" w:color="auto" w:fill="auto"/>
            <w:vAlign w:val="center"/>
          </w:tcPr>
          <w:p w:rsidR="002F3122" w:rsidRPr="00A84D27" w:rsidRDefault="002F3122" w:rsidP="002F3122">
            <w:pPr>
              <w:spacing w:after="0" w:line="23" w:lineRule="atLeas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lastRenderedPageBreak/>
              <w:t>kwiecień 2020</w:t>
            </w:r>
          </w:p>
        </w:tc>
        <w:tc>
          <w:tcPr>
            <w:tcW w:w="6230" w:type="dxa"/>
            <w:shd w:val="clear" w:color="auto" w:fill="auto"/>
            <w:vAlign w:val="center"/>
          </w:tcPr>
          <w:p w:rsidR="002F3122" w:rsidRPr="002F3122" w:rsidRDefault="002F3122" w:rsidP="002F3122">
            <w:pPr>
              <w:spacing w:after="0" w:line="23" w:lineRule="atLeast"/>
              <w:rPr>
                <w:rFonts w:asciiTheme="minorHAnsi" w:eastAsia="Times New Roman" w:hAnsiTheme="minorHAnsi" w:cstheme="minorHAnsi"/>
                <w:color w:val="000000"/>
                <w:sz w:val="20"/>
                <w:szCs w:val="20"/>
                <w:lang w:eastAsia="pl-PL"/>
              </w:rPr>
            </w:pPr>
            <w:r w:rsidRPr="002F270B">
              <w:rPr>
                <w:sz w:val="20"/>
                <w:szCs w:val="20"/>
              </w:rPr>
              <w:t xml:space="preserve">Zapewnienie przedsiębiorstwom, w tym przedsiębiorstwom w początkowej fazie działalności usług potrzebnych do funkcjonowania </w:t>
            </w:r>
            <w:r w:rsidRPr="002F270B">
              <w:rPr>
                <w:sz w:val="20"/>
                <w:szCs w:val="20"/>
              </w:rPr>
              <w:lastRenderedPageBreak/>
              <w:t>(w tym np.: udostępnienie infrastruktury, powszechne usługi okołobiznesowe</w:t>
            </w:r>
            <w:r w:rsidRPr="002F270B">
              <w:rPr>
                <w:sz w:val="20"/>
                <w:szCs w:val="20"/>
                <w:vertAlign w:val="superscript"/>
              </w:rPr>
              <w:footnoteReference w:id="3"/>
            </w:r>
            <w:r w:rsidRPr="002F270B">
              <w:rPr>
                <w:sz w:val="20"/>
                <w:szCs w:val="20"/>
              </w:rPr>
              <w:t>, usługi doradcze</w:t>
            </w:r>
            <w:r w:rsidRPr="002F270B">
              <w:rPr>
                <w:sz w:val="20"/>
                <w:szCs w:val="20"/>
                <w:vertAlign w:val="superscript"/>
              </w:rPr>
              <w:footnoteReference w:id="4"/>
            </w:r>
            <w:r w:rsidRPr="002F270B">
              <w:rPr>
                <w:sz w:val="20"/>
                <w:szCs w:val="20"/>
              </w:rPr>
              <w:t>, usługi specjalistyczne</w:t>
            </w:r>
            <w:r w:rsidRPr="002F270B">
              <w:rPr>
                <w:sz w:val="20"/>
                <w:szCs w:val="20"/>
                <w:vertAlign w:val="superscript"/>
              </w:rPr>
              <w:footnoteReference w:id="5"/>
            </w:r>
            <w:r w:rsidRPr="002F270B">
              <w:rPr>
                <w:sz w:val="20"/>
                <w:szCs w:val="20"/>
              </w:rPr>
              <w:t>) oraz wsparcie inwestycyjne na zakup środków trwałych i wartości niematerialnych i prawnych w modelu popytowym bezpośrednim dla usług inkubacji.</w:t>
            </w:r>
          </w:p>
        </w:tc>
        <w:tc>
          <w:tcPr>
            <w:tcW w:w="1704" w:type="dxa"/>
            <w:gridSpan w:val="2"/>
            <w:shd w:val="clear" w:color="auto" w:fill="auto"/>
            <w:vAlign w:val="center"/>
          </w:tcPr>
          <w:p w:rsidR="002F3122" w:rsidRPr="00A84D27" w:rsidRDefault="002F3122" w:rsidP="002F3122">
            <w:pPr>
              <w:spacing w:after="0" w:line="23" w:lineRule="atLeast"/>
              <w:jc w:val="righ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lastRenderedPageBreak/>
              <w:t>10 000 000,00</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10"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215B53">
        <w:trPr>
          <w:trHeight w:val="381"/>
        </w:trPr>
        <w:tc>
          <w:tcPr>
            <w:tcW w:w="1273"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1.3.2</w:t>
            </w:r>
          </w:p>
        </w:tc>
        <w:tc>
          <w:tcPr>
            <w:tcW w:w="2175"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Poprawa jakości usług na rzecz inkubacji przedsiębiorstw</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Nie przewiduje się naboru w 2020</w:t>
            </w:r>
            <w:r w:rsidRPr="00E210E4">
              <w:rPr>
                <w:rFonts w:asciiTheme="minorHAnsi" w:eastAsia="Times New Roman" w:hAnsiTheme="minorHAnsi" w:cstheme="minorHAnsi"/>
                <w:color w:val="000000"/>
                <w:sz w:val="20"/>
                <w:szCs w:val="20"/>
                <w:lang w:eastAsia="pl-PL"/>
              </w:rPr>
              <w:t xml:space="preserve">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2F3122" w:rsidRDefault="0061335E" w:rsidP="002F3122">
            <w:pPr>
              <w:spacing w:after="0" w:line="276" w:lineRule="auto"/>
            </w:pPr>
            <w:hyperlink r:id="rId11"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hAnsiTheme="minorHAnsi" w:cstheme="minorHAnsi"/>
                <w:sz w:val="20"/>
                <w:szCs w:val="20"/>
                <w:lang w:eastAsia="pl-PL"/>
              </w:rPr>
            </w:pPr>
          </w:p>
        </w:tc>
      </w:tr>
      <w:tr w:rsidR="002F3122" w:rsidRPr="00A84D27" w:rsidTr="00215B53">
        <w:trPr>
          <w:trHeight w:val="467"/>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1.3.3</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Infrastruktura na rzecz rozwoju gospodarczego</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12"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hAnsiTheme="minorHAnsi" w:cstheme="minorHAnsi"/>
                <w:sz w:val="20"/>
                <w:szCs w:val="20"/>
                <w:lang w:eastAsia="pl-PL"/>
              </w:rPr>
            </w:pPr>
          </w:p>
        </w:tc>
      </w:tr>
      <w:tr w:rsidR="002F3122" w:rsidRPr="00A84D27" w:rsidTr="00B7012B">
        <w:trPr>
          <w:trHeight w:val="219"/>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1.4</w:t>
            </w:r>
          </w:p>
        </w:tc>
        <w:tc>
          <w:tcPr>
            <w:tcW w:w="14390" w:type="dxa"/>
            <w:gridSpan w:val="7"/>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 xml:space="preserve"> Internacjonalizacja gospodarki regionalnej</w:t>
            </w:r>
          </w:p>
        </w:tc>
      </w:tr>
      <w:tr w:rsidR="002F3122" w:rsidRPr="00A84D27" w:rsidTr="00215B53">
        <w:trPr>
          <w:trHeight w:val="458"/>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1.4.1</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Kompleksowe wsparcie rozwoju działalności przedsiębiorstw na rynkach zagranicznych dla przedsiębiorstw posiadających plan rozwoju eksportu </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13"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215B53">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1.4.2</w:t>
            </w:r>
          </w:p>
        </w:tc>
        <w:tc>
          <w:tcPr>
            <w:tcW w:w="2175" w:type="dxa"/>
            <w:shd w:val="clear" w:color="auto" w:fill="auto"/>
            <w:vAlign w:val="center"/>
            <w:hideMark/>
          </w:tcPr>
          <w:p w:rsidR="002F3122" w:rsidRPr="00AD4D6E" w:rsidRDefault="002F3122" w:rsidP="002F3122">
            <w:pPr>
              <w:spacing w:after="0" w:line="276" w:lineRule="auto"/>
              <w:rPr>
                <w:rFonts w:asciiTheme="minorHAnsi" w:eastAsia="Times New Roman" w:hAnsiTheme="minorHAnsi" w:cstheme="minorHAnsi"/>
                <w:color w:val="000000"/>
                <w:sz w:val="20"/>
                <w:szCs w:val="20"/>
                <w:lang w:eastAsia="pl-PL"/>
              </w:rPr>
            </w:pPr>
            <w:r w:rsidRPr="00AD4D6E">
              <w:rPr>
                <w:rFonts w:asciiTheme="minorHAnsi" w:eastAsia="Times New Roman" w:hAnsiTheme="minorHAnsi" w:cstheme="minorHAnsi"/>
                <w:color w:val="000000"/>
                <w:sz w:val="20"/>
                <w:szCs w:val="20"/>
                <w:lang w:eastAsia="pl-PL"/>
              </w:rPr>
              <w:t>Promocja gospodarcza regionu</w:t>
            </w:r>
          </w:p>
        </w:tc>
        <w:tc>
          <w:tcPr>
            <w:tcW w:w="9164" w:type="dxa"/>
            <w:gridSpan w:val="4"/>
            <w:shd w:val="clear" w:color="auto" w:fill="auto"/>
            <w:vAlign w:val="center"/>
          </w:tcPr>
          <w:p w:rsidR="002F3122" w:rsidRPr="006C3587" w:rsidRDefault="002F3122" w:rsidP="002F3122">
            <w:pPr>
              <w:spacing w:after="0" w:line="276" w:lineRule="auto"/>
              <w:rPr>
                <w:rFonts w:asciiTheme="minorHAnsi" w:eastAsia="Times New Roman" w:hAnsiTheme="minorHAnsi" w:cstheme="minorHAnsi"/>
                <w:sz w:val="20"/>
                <w:szCs w:val="20"/>
                <w:lang w:eastAsia="pl-PL"/>
              </w:rPr>
            </w:pPr>
            <w:r w:rsidRPr="00215B53">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tcPr>
          <w:p w:rsidR="002F3122" w:rsidRPr="00A84D27" w:rsidRDefault="0061335E" w:rsidP="002F3122">
            <w:pPr>
              <w:spacing w:after="0" w:line="276" w:lineRule="auto"/>
              <w:rPr>
                <w:rFonts w:asciiTheme="minorHAnsi" w:eastAsia="Times New Roman" w:hAnsiTheme="minorHAnsi" w:cstheme="minorHAnsi"/>
                <w:sz w:val="20"/>
                <w:szCs w:val="20"/>
                <w:lang w:eastAsia="pl-PL"/>
              </w:rPr>
            </w:pPr>
            <w:hyperlink r:id="rId14"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sz w:val="20"/>
                <w:szCs w:val="20"/>
                <w:lang w:eastAsia="pl-PL"/>
              </w:rPr>
            </w:pPr>
          </w:p>
        </w:tc>
      </w:tr>
      <w:tr w:rsidR="002F3122" w:rsidRPr="00A84D27" w:rsidTr="00B7012B">
        <w:trPr>
          <w:trHeight w:val="123"/>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1.5</w:t>
            </w:r>
          </w:p>
        </w:tc>
        <w:tc>
          <w:tcPr>
            <w:tcW w:w="14390" w:type="dxa"/>
            <w:gridSpan w:val="7"/>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Wzmocnienie konkurencyjności przedsiębiorstw</w:t>
            </w:r>
          </w:p>
        </w:tc>
      </w:tr>
      <w:tr w:rsidR="002F3122" w:rsidRPr="00A84D27" w:rsidTr="00215B53">
        <w:trPr>
          <w:trHeight w:val="275"/>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1.5.1</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Instrumenty finansowe podnoszące konkurencyjność MŚP</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15"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215B53">
        <w:trPr>
          <w:trHeight w:val="468"/>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1.5.2</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Wzmocnienie konkurencyjności kluczowych obszarów </w:t>
            </w:r>
            <w:r w:rsidRPr="00A84D27">
              <w:rPr>
                <w:rFonts w:asciiTheme="minorHAnsi" w:eastAsia="Times New Roman" w:hAnsiTheme="minorHAnsi" w:cstheme="minorHAnsi"/>
                <w:color w:val="000000"/>
                <w:sz w:val="20"/>
                <w:szCs w:val="20"/>
                <w:lang w:eastAsia="pl-PL"/>
              </w:rPr>
              <w:lastRenderedPageBreak/>
              <w:t xml:space="preserve">gospodarki regionu </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lastRenderedPageBreak/>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16"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hAnsiTheme="minorHAnsi" w:cstheme="minorHAnsi"/>
                <w:sz w:val="20"/>
                <w:szCs w:val="20"/>
                <w:lang w:eastAsia="pl-PL"/>
              </w:rPr>
            </w:pPr>
          </w:p>
        </w:tc>
      </w:tr>
      <w:tr w:rsidR="002F3122" w:rsidRPr="00A84D27" w:rsidTr="003C72DD">
        <w:trPr>
          <w:trHeight w:val="416"/>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1.5.3</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Wzrost konkurencyjności przedsiębiorstw poprzez poprawę efektywności energetycznej</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17"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hAnsiTheme="minorHAnsi" w:cstheme="minorHAnsi"/>
                <w:sz w:val="20"/>
                <w:szCs w:val="20"/>
                <w:lang w:eastAsia="pl-PL"/>
              </w:rPr>
            </w:pPr>
          </w:p>
        </w:tc>
      </w:tr>
      <w:tr w:rsidR="002F3122" w:rsidRPr="00A84D27" w:rsidTr="00B7012B">
        <w:trPr>
          <w:trHeight w:val="75"/>
        </w:trPr>
        <w:tc>
          <w:tcPr>
            <w:tcW w:w="15663" w:type="dxa"/>
            <w:gridSpan w:val="8"/>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2. SPOŁECZEŃSTWO INFORMACYJNE</w:t>
            </w:r>
          </w:p>
        </w:tc>
      </w:tr>
      <w:tr w:rsidR="002F3122" w:rsidRPr="00A84D27" w:rsidTr="00B7012B">
        <w:trPr>
          <w:trHeight w:val="264"/>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2.1</w:t>
            </w:r>
          </w:p>
        </w:tc>
        <w:tc>
          <w:tcPr>
            <w:tcW w:w="14390" w:type="dxa"/>
            <w:gridSpan w:val="7"/>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 xml:space="preserve"> Rozwój elektronicznych usług publicznych</w:t>
            </w:r>
          </w:p>
        </w:tc>
      </w:tr>
      <w:tr w:rsidR="002F3122" w:rsidRPr="00A84D27" w:rsidTr="004910E2">
        <w:trPr>
          <w:trHeight w:val="467"/>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2.1.1</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Rozwój elektronicznych usług publicznych</w:t>
            </w:r>
          </w:p>
        </w:tc>
        <w:tc>
          <w:tcPr>
            <w:tcW w:w="1230" w:type="dxa"/>
            <w:shd w:val="clear" w:color="auto" w:fill="auto"/>
            <w:vAlign w:val="center"/>
          </w:tcPr>
          <w:p w:rsidR="002F3122" w:rsidRPr="00A84D27" w:rsidRDefault="00FE6D10" w:rsidP="002F270B">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 xml:space="preserve">lipiec </w:t>
            </w:r>
            <w:r w:rsidR="002F3122">
              <w:rPr>
                <w:rFonts w:asciiTheme="minorHAnsi" w:eastAsia="Times New Roman" w:hAnsiTheme="minorHAnsi" w:cstheme="minorHAnsi"/>
                <w:color w:val="000000"/>
                <w:sz w:val="20"/>
                <w:szCs w:val="20"/>
                <w:lang w:eastAsia="pl-PL"/>
              </w:rPr>
              <w:t>2020</w:t>
            </w:r>
          </w:p>
        </w:tc>
        <w:tc>
          <w:tcPr>
            <w:tcW w:w="6237" w:type="dxa"/>
            <w:gridSpan w:val="2"/>
            <w:shd w:val="clear" w:color="auto" w:fill="auto"/>
            <w:vAlign w:val="center"/>
          </w:tcPr>
          <w:p w:rsidR="002F3122" w:rsidRPr="002F270B" w:rsidRDefault="002F3122" w:rsidP="002F270B">
            <w:pPr>
              <w:spacing w:after="0" w:line="276" w:lineRule="auto"/>
              <w:rPr>
                <w:rFonts w:eastAsia="Times New Roman"/>
                <w:sz w:val="20"/>
                <w:szCs w:val="20"/>
              </w:rPr>
            </w:pPr>
            <w:r w:rsidRPr="002F270B">
              <w:rPr>
                <w:rFonts w:eastAsia="Times New Roman"/>
                <w:sz w:val="20"/>
                <w:szCs w:val="20"/>
              </w:rPr>
              <w:t>1. Zwiększenie dostępu obywateli do usług publicznych z zakresu e-zdrowia, wsparcie cyfryzacji procesów w obszarze ochrony zdrowia i usług społecznych m.in. przedsięwzięcia:</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 dotyczące upowszechniania standardów wymiany elektronicznej dokumentacji medycznej (w oparciu o aktualne standardy danych medycznych) oraz wdrażania systemów EDM</w:t>
            </w:r>
            <w:r>
              <w:rPr>
                <w:rFonts w:eastAsia="Times New Roman"/>
                <w:sz w:val="20"/>
                <w:szCs w:val="20"/>
              </w:rPr>
              <w:t>,</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 dotyczące rozwoju infrastruktury informatycznej placówek ochrony zdrowia oraz usług społecznych, jako projekt kompleksowy, w połączeniu z uruchomieniem e-usługi.</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2. Tworzenie, rozwijanie oraz udostępnianie systemów geodezyjnych m.in.:</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 baz danych i metadanych tych zbiorów, obejmujących przede wszystkim zbiory danych przestrzennych infrastruktury informacji przestrzennej</w:t>
            </w:r>
            <w:r>
              <w:rPr>
                <w:rFonts w:eastAsia="Times New Roman"/>
                <w:sz w:val="20"/>
                <w:szCs w:val="20"/>
              </w:rPr>
              <w:t>,</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 rozwiązań technicznych, aplikacyjnych, zapewniających interoperacyjność zbiorów i usług danych przestrzennych oraz harmonizację tych zbiorów</w:t>
            </w:r>
            <w:r>
              <w:rPr>
                <w:rFonts w:eastAsia="Times New Roman"/>
                <w:sz w:val="20"/>
                <w:szCs w:val="20"/>
              </w:rPr>
              <w:t>,</w:t>
            </w:r>
            <w:r w:rsidRPr="002F270B">
              <w:rPr>
                <w:rFonts w:eastAsia="Times New Roman"/>
                <w:sz w:val="20"/>
                <w:szCs w:val="20"/>
                <w:vertAlign w:val="superscript"/>
              </w:rPr>
              <w:footnoteReference w:id="6"/>
            </w:r>
            <w:r w:rsidRPr="002F270B">
              <w:rPr>
                <w:rFonts w:eastAsia="Times New Roman"/>
                <w:sz w:val="20"/>
                <w:szCs w:val="20"/>
                <w:vertAlign w:val="superscript"/>
              </w:rPr>
              <w:t xml:space="preserve"> </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 geograficznych systemów informacji przestrzennej GIS (portale, instrumenty i systemy zarządzania przestrzenią i informacjami o przestrzeni regionalnej oraz lokalnej)</w:t>
            </w:r>
            <w:r>
              <w:rPr>
                <w:rFonts w:eastAsia="Times New Roman"/>
                <w:sz w:val="20"/>
                <w:szCs w:val="20"/>
              </w:rPr>
              <w:t>,</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 pozyskanie i przetwarzanie danych (konwersja, migracja, ładowanie) celem zapewnienia wymagań ustawowych</w:t>
            </w:r>
            <w:r>
              <w:rPr>
                <w:rFonts w:eastAsia="Times New Roman"/>
                <w:sz w:val="20"/>
                <w:szCs w:val="20"/>
              </w:rPr>
              <w:t>,</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lastRenderedPageBreak/>
              <w:t>- udostępnianie nowych usług oraz dostosowanie i poprawę funkcjonalności oraz poziomu dojrzałości usług już dostępnych.</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3. Rozwój elektronicznych systemów obsługi obywateli oraz systemów wspomagających funkcjonowanie administracji publicznej szczebla regionalnego/lokalnego</w:t>
            </w:r>
            <w:r w:rsidRPr="002F270B">
              <w:rPr>
                <w:rFonts w:eastAsia="Times New Roman"/>
                <w:sz w:val="20"/>
                <w:szCs w:val="20"/>
                <w:vertAlign w:val="superscript"/>
              </w:rPr>
              <w:footnoteReference w:id="7"/>
            </w:r>
            <w:r w:rsidRPr="002F270B">
              <w:rPr>
                <w:rFonts w:eastAsia="Times New Roman"/>
                <w:sz w:val="20"/>
                <w:szCs w:val="20"/>
              </w:rPr>
              <w:t>, m.in. przedsięwzięcia:</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 zapewniające interoperacyjność rejestrów publicznych oraz istniejących systemów teleinformatycznych i ich integrację (w tym ePUAP)</w:t>
            </w:r>
            <w:r>
              <w:rPr>
                <w:rFonts w:eastAsia="Times New Roman"/>
                <w:sz w:val="20"/>
                <w:szCs w:val="20"/>
              </w:rPr>
              <w:t>,</w:t>
            </w:r>
          </w:p>
          <w:p w:rsidR="002F3122" w:rsidRPr="002F270B" w:rsidRDefault="002F3122" w:rsidP="002F270B">
            <w:pPr>
              <w:spacing w:after="0" w:line="276" w:lineRule="auto"/>
              <w:rPr>
                <w:rFonts w:eastAsia="Times New Roman"/>
                <w:sz w:val="20"/>
                <w:szCs w:val="20"/>
              </w:rPr>
            </w:pPr>
            <w:r w:rsidRPr="002F270B">
              <w:rPr>
                <w:rFonts w:eastAsia="Times New Roman"/>
                <w:sz w:val="20"/>
                <w:szCs w:val="20"/>
              </w:rPr>
              <w:t>- służące poprawie efektywności zarządzania i upowszechnianiu komunikacji elektronicznej w instytucjach publicznych (np. podpis elektroniczny, elektroniczny obieg dokumentów, elektroniczna archiwizacja dokumentów).</w:t>
            </w:r>
          </w:p>
          <w:p w:rsidR="002F3122" w:rsidRPr="002F3122" w:rsidRDefault="002F3122" w:rsidP="002F270B">
            <w:pPr>
              <w:spacing w:after="0" w:line="276" w:lineRule="auto"/>
              <w:rPr>
                <w:rFonts w:asciiTheme="minorHAnsi" w:eastAsia="Times New Roman" w:hAnsiTheme="minorHAnsi" w:cstheme="minorHAnsi"/>
                <w:color w:val="000000"/>
                <w:sz w:val="20"/>
                <w:szCs w:val="20"/>
                <w:lang w:eastAsia="pl-PL"/>
              </w:rPr>
            </w:pPr>
            <w:r w:rsidRPr="002F270B">
              <w:rPr>
                <w:rFonts w:eastAsia="Times New Roman"/>
                <w:sz w:val="20"/>
                <w:szCs w:val="20"/>
              </w:rPr>
              <w:t>4. Rozwój cyfryzacji, w tym digitalizacji zasobów kultury i dziedzictwa regionalnego, edukacyjnych, naukowych w posiadaniu instytucji szczebla regionalnego/ lokalnego oraz zapewnienie powszechnego, otwartego dostępu w postaci cyfrowej do tych zasobów.</w:t>
            </w:r>
          </w:p>
        </w:tc>
        <w:tc>
          <w:tcPr>
            <w:tcW w:w="1697" w:type="dxa"/>
            <w:shd w:val="clear" w:color="auto" w:fill="auto"/>
            <w:vAlign w:val="center"/>
          </w:tcPr>
          <w:p w:rsidR="002F3122" w:rsidRPr="00A84D27" w:rsidRDefault="002F3122" w:rsidP="002F270B">
            <w:pPr>
              <w:spacing w:after="0" w:line="276" w:lineRule="auto"/>
              <w:jc w:val="righ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lastRenderedPageBreak/>
              <w:t>12 000 000,00</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18"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215B53">
        <w:trPr>
          <w:trHeight w:val="261"/>
        </w:trPr>
        <w:tc>
          <w:tcPr>
            <w:tcW w:w="1273"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2.1.2</w:t>
            </w:r>
          </w:p>
        </w:tc>
        <w:tc>
          <w:tcPr>
            <w:tcW w:w="2175"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Cyfryzacja geodezyjnych rejestrów publicznych</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2F3122" w:rsidRPr="00A84D27" w:rsidRDefault="0061335E" w:rsidP="002F3122">
            <w:pPr>
              <w:spacing w:after="0" w:line="276" w:lineRule="auto"/>
              <w:rPr>
                <w:rFonts w:asciiTheme="minorHAnsi" w:hAnsiTheme="minorHAnsi" w:cstheme="minorHAnsi"/>
                <w:sz w:val="20"/>
                <w:szCs w:val="20"/>
              </w:rPr>
            </w:pPr>
            <w:hyperlink r:id="rId19"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215B53">
        <w:trPr>
          <w:trHeight w:val="356"/>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2.1.3</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Rozwój elektronicznych usłu</w:t>
            </w:r>
            <w:r>
              <w:rPr>
                <w:rFonts w:asciiTheme="minorHAnsi" w:eastAsia="Times New Roman" w:hAnsiTheme="minorHAnsi" w:cstheme="minorHAnsi"/>
                <w:color w:val="000000"/>
                <w:sz w:val="20"/>
                <w:szCs w:val="20"/>
                <w:lang w:eastAsia="pl-PL"/>
              </w:rPr>
              <w:t>g publicznych w ramach ZIT dla r</w:t>
            </w:r>
            <w:r w:rsidRPr="00A84D27">
              <w:rPr>
                <w:rFonts w:asciiTheme="minorHAnsi" w:eastAsia="Times New Roman" w:hAnsiTheme="minorHAnsi" w:cstheme="minorHAnsi"/>
                <w:color w:val="000000"/>
                <w:sz w:val="20"/>
                <w:szCs w:val="20"/>
                <w:lang w:eastAsia="pl-PL"/>
              </w:rPr>
              <w:t>ozwoju AKO</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20" w:history="1">
              <w:r w:rsidR="002F3122" w:rsidRPr="00A84D27">
                <w:rPr>
                  <w:rStyle w:val="Hipercze"/>
                  <w:rFonts w:asciiTheme="minorHAnsi" w:eastAsia="Times New Roman" w:hAnsiTheme="minorHAnsi" w:cstheme="minorHAnsi"/>
                  <w:sz w:val="20"/>
                  <w:szCs w:val="20"/>
                  <w:lang w:eastAsia="pl-PL"/>
                </w:rPr>
                <w:t>UMWW</w:t>
              </w:r>
            </w:hyperlink>
            <w:r w:rsidR="002F3122" w:rsidRPr="00A84D27">
              <w:rPr>
                <w:rFonts w:asciiTheme="minorHAnsi" w:eastAsia="Times New Roman" w:hAnsiTheme="minorHAnsi" w:cstheme="minorHAnsi"/>
                <w:color w:val="000000"/>
                <w:sz w:val="20"/>
                <w:szCs w:val="20"/>
                <w:lang w:eastAsia="pl-PL"/>
              </w:rPr>
              <w:t>/</w:t>
            </w:r>
            <w:r w:rsidR="002F3122">
              <w:rPr>
                <w:rFonts w:asciiTheme="minorHAnsi" w:eastAsia="Times New Roman" w:hAnsiTheme="minorHAnsi" w:cstheme="minorHAnsi"/>
                <w:color w:val="000000"/>
                <w:sz w:val="20"/>
                <w:szCs w:val="20"/>
                <w:lang w:eastAsia="pl-PL"/>
              </w:rPr>
              <w:br/>
            </w:r>
            <w:hyperlink r:id="rId21" w:history="1">
              <w:r w:rsidR="002F3122" w:rsidRPr="00A84D27">
                <w:rPr>
                  <w:rStyle w:val="Hipercze"/>
                  <w:rFonts w:asciiTheme="minorHAnsi" w:hAnsiTheme="minorHAnsi" w:cstheme="minorHAnsi"/>
                  <w:sz w:val="20"/>
                  <w:szCs w:val="20"/>
                </w:rPr>
                <w:t>Związek ZIT AKO</w:t>
              </w:r>
            </w:hyperlink>
          </w:p>
        </w:tc>
        <w:tc>
          <w:tcPr>
            <w:tcW w:w="1774"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B7012B">
        <w:trPr>
          <w:trHeight w:val="53"/>
        </w:trPr>
        <w:tc>
          <w:tcPr>
            <w:tcW w:w="15663" w:type="dxa"/>
            <w:gridSpan w:val="8"/>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D9562B">
              <w:rPr>
                <w:rFonts w:asciiTheme="minorHAnsi" w:eastAsia="Times New Roman" w:hAnsiTheme="minorHAnsi" w:cstheme="minorHAnsi"/>
                <w:b/>
                <w:bCs/>
                <w:color w:val="000000"/>
                <w:sz w:val="20"/>
                <w:szCs w:val="20"/>
                <w:lang w:eastAsia="pl-PL"/>
              </w:rPr>
              <w:t>OŚ PRIORYTETOWA 3. ENERGIA</w:t>
            </w:r>
          </w:p>
        </w:tc>
      </w:tr>
      <w:tr w:rsidR="002F3122" w:rsidRPr="00A84D27" w:rsidTr="00B7012B">
        <w:trPr>
          <w:trHeight w:val="269"/>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3.1</w:t>
            </w:r>
          </w:p>
        </w:tc>
        <w:tc>
          <w:tcPr>
            <w:tcW w:w="14390" w:type="dxa"/>
            <w:gridSpan w:val="7"/>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Wytwarzanie i dystrybucja energii ze źródeł odnawialnych</w:t>
            </w:r>
          </w:p>
        </w:tc>
      </w:tr>
      <w:tr w:rsidR="002F3122" w:rsidRPr="00A84D27" w:rsidTr="00215B53">
        <w:trPr>
          <w:trHeight w:val="861"/>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3.1.1</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Wytwarzanie energii z odnawialnych źródeł energii</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22"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hAnsiTheme="minorHAnsi" w:cstheme="minorHAnsi"/>
                <w:sz w:val="20"/>
                <w:szCs w:val="20"/>
                <w:lang w:eastAsia="pl-PL"/>
              </w:rPr>
            </w:pPr>
          </w:p>
        </w:tc>
      </w:tr>
      <w:tr w:rsidR="002F3122" w:rsidRPr="00A84D27" w:rsidTr="00215B53">
        <w:trPr>
          <w:trHeight w:val="418"/>
        </w:trPr>
        <w:tc>
          <w:tcPr>
            <w:tcW w:w="1273" w:type="dxa"/>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3.1.2</w:t>
            </w:r>
          </w:p>
        </w:tc>
        <w:tc>
          <w:tcPr>
            <w:tcW w:w="2175" w:type="dxa"/>
            <w:shd w:val="clear" w:color="auto" w:fill="auto"/>
            <w:vAlign w:val="center"/>
          </w:tcPr>
          <w:p w:rsidR="002F3122"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Dystrybucja energi</w:t>
            </w:r>
            <w:r>
              <w:rPr>
                <w:rFonts w:asciiTheme="minorHAnsi" w:eastAsia="Times New Roman" w:hAnsiTheme="minorHAnsi" w:cstheme="minorHAnsi"/>
                <w:color w:val="000000"/>
                <w:sz w:val="20"/>
                <w:szCs w:val="20"/>
                <w:lang w:eastAsia="pl-PL"/>
              </w:rPr>
              <w:t>i z odnawialnych źródeł energii</w:t>
            </w:r>
          </w:p>
          <w:p w:rsidR="00A4084D" w:rsidRDefault="00A4084D" w:rsidP="002F3122">
            <w:pPr>
              <w:spacing w:after="0" w:line="276" w:lineRule="auto"/>
              <w:rPr>
                <w:rFonts w:asciiTheme="minorHAnsi" w:eastAsia="Times New Roman" w:hAnsiTheme="minorHAnsi" w:cstheme="minorHAnsi"/>
                <w:color w:val="000000"/>
                <w:sz w:val="20"/>
                <w:szCs w:val="20"/>
                <w:lang w:eastAsia="pl-PL"/>
              </w:rPr>
            </w:pPr>
          </w:p>
          <w:p w:rsidR="00A4084D" w:rsidRPr="00A84D27" w:rsidRDefault="00A4084D" w:rsidP="002F3122">
            <w:pPr>
              <w:spacing w:after="0" w:line="276" w:lineRule="auto"/>
              <w:rPr>
                <w:rFonts w:asciiTheme="minorHAnsi" w:eastAsia="Times New Roman" w:hAnsiTheme="minorHAnsi" w:cstheme="minorHAnsi"/>
                <w:color w:val="000000"/>
                <w:sz w:val="20"/>
                <w:szCs w:val="20"/>
                <w:lang w:eastAsia="pl-PL"/>
              </w:rPr>
            </w:pP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lastRenderedPageBreak/>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2F3122" w:rsidRPr="00A84D27" w:rsidRDefault="0061335E" w:rsidP="002F3122">
            <w:pPr>
              <w:spacing w:after="0" w:line="276" w:lineRule="auto"/>
              <w:rPr>
                <w:rFonts w:asciiTheme="minorHAnsi" w:hAnsiTheme="minorHAnsi" w:cstheme="minorHAnsi"/>
                <w:sz w:val="20"/>
                <w:szCs w:val="20"/>
              </w:rPr>
            </w:pPr>
            <w:hyperlink r:id="rId23"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hAnsiTheme="minorHAnsi" w:cstheme="minorHAnsi"/>
                <w:sz w:val="20"/>
                <w:szCs w:val="20"/>
                <w:lang w:eastAsia="pl-PL"/>
              </w:rPr>
            </w:pPr>
          </w:p>
        </w:tc>
      </w:tr>
      <w:tr w:rsidR="002F3122" w:rsidRPr="00A84D27" w:rsidTr="00B7012B">
        <w:trPr>
          <w:trHeight w:val="165"/>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lastRenderedPageBreak/>
              <w:t>Działanie 3.2</w:t>
            </w:r>
          </w:p>
        </w:tc>
        <w:tc>
          <w:tcPr>
            <w:tcW w:w="14390" w:type="dxa"/>
            <w:gridSpan w:val="7"/>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Poprawa efektywności energetycznej w sektorze publicznym i mieszkaniowym</w:t>
            </w:r>
          </w:p>
        </w:tc>
      </w:tr>
      <w:tr w:rsidR="002F3122" w:rsidRPr="00A84D27" w:rsidTr="00215B53">
        <w:trPr>
          <w:trHeight w:val="557"/>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3.2.1</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Kompleksowa modernizacja energetyczna budynków użyteczności publicznej</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24"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2F3122" w:rsidRPr="00A84D27" w:rsidRDefault="002F3122" w:rsidP="002F3122">
            <w:pPr>
              <w:spacing w:after="0" w:line="276" w:lineRule="auto"/>
              <w:rPr>
                <w:rFonts w:asciiTheme="minorHAnsi" w:hAnsiTheme="minorHAnsi" w:cstheme="minorHAnsi"/>
                <w:sz w:val="20"/>
                <w:szCs w:val="20"/>
                <w:lang w:eastAsia="pl-PL"/>
              </w:rPr>
            </w:pPr>
          </w:p>
        </w:tc>
      </w:tr>
      <w:tr w:rsidR="002F3122" w:rsidRPr="00A84D27" w:rsidTr="00215B53">
        <w:trPr>
          <w:trHeight w:val="553"/>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3.2.2</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hAnsiTheme="minorHAnsi" w:cstheme="minorHAnsi"/>
                <w:sz w:val="20"/>
                <w:szCs w:val="20"/>
              </w:rPr>
              <w:t>Kompleksowa modernizacja energetyczna budynków użyteczności publicznej i wielorodzinnych budynków mieszkalnych – instrumenty finansowe</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25" w:history="1">
              <w:r w:rsidR="002F3122"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215B53">
        <w:trPr>
          <w:trHeight w:val="278"/>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3.2.3</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Poprawa efektywności energetycznej w sektorze publicznym w ramach ZIT dla MOF Poznania</w:t>
            </w:r>
          </w:p>
        </w:tc>
        <w:tc>
          <w:tcPr>
            <w:tcW w:w="9164" w:type="dxa"/>
            <w:gridSpan w:val="4"/>
            <w:shd w:val="clear" w:color="auto" w:fill="auto"/>
            <w:vAlign w:val="center"/>
          </w:tcPr>
          <w:p w:rsidR="002F3122" w:rsidRPr="00A84D27" w:rsidRDefault="002F3122" w:rsidP="002F3122">
            <w:pPr>
              <w:spacing w:after="0" w:line="276" w:lineRule="auto"/>
              <w:rPr>
                <w:rFonts w:asciiTheme="minorHAnsi" w:eastAsia="Times New Roman" w:hAnsiTheme="minorHAnsi" w:cstheme="minorHAnsi"/>
                <w:iCs/>
                <w:color w:val="000000"/>
                <w:sz w:val="20"/>
                <w:szCs w:val="20"/>
                <w:lang w:eastAsia="pl-PL"/>
              </w:rPr>
            </w:pPr>
            <w:r w:rsidRPr="00215B53">
              <w:rPr>
                <w:rFonts w:asciiTheme="minorHAnsi" w:eastAsia="Times New Roman" w:hAnsiTheme="minorHAnsi" w:cstheme="minorHAnsi"/>
                <w:iCs/>
                <w:color w:val="000000"/>
                <w:sz w:val="20"/>
                <w:szCs w:val="20"/>
                <w:lang w:eastAsia="pl-PL"/>
              </w:rPr>
              <w:t>Nie przewiduje się naboru w 2020 r. w trybie konkursowym</w:t>
            </w:r>
            <w:r>
              <w:rPr>
                <w:rFonts w:asciiTheme="minorHAnsi" w:eastAsia="Times New Roman" w:hAnsiTheme="minorHAnsi" w:cstheme="minorHAnsi"/>
                <w:iCs/>
                <w:color w:val="000000"/>
                <w:sz w:val="20"/>
                <w:szCs w:val="20"/>
                <w:lang w:eastAsia="pl-PL"/>
              </w:rPr>
              <w:t>.</w:t>
            </w:r>
          </w:p>
        </w:tc>
        <w:tc>
          <w:tcPr>
            <w:tcW w:w="1277" w:type="dxa"/>
            <w:shd w:val="clear" w:color="auto" w:fill="auto"/>
            <w:vAlign w:val="center"/>
            <w:hideMark/>
          </w:tcPr>
          <w:p w:rsidR="002F3122" w:rsidRPr="00A84D27" w:rsidRDefault="0061335E" w:rsidP="002F3122">
            <w:pPr>
              <w:spacing w:after="0" w:line="276" w:lineRule="auto"/>
              <w:rPr>
                <w:rFonts w:asciiTheme="minorHAnsi" w:hAnsiTheme="minorHAnsi" w:cstheme="minorHAnsi"/>
                <w:sz w:val="20"/>
                <w:szCs w:val="20"/>
              </w:rPr>
            </w:pPr>
            <w:hyperlink r:id="rId26" w:history="1">
              <w:r w:rsidR="002F3122" w:rsidRPr="00A84D27">
                <w:rPr>
                  <w:rStyle w:val="Hipercze"/>
                  <w:rFonts w:asciiTheme="minorHAnsi" w:eastAsia="Times New Roman" w:hAnsiTheme="minorHAnsi" w:cstheme="minorHAnsi"/>
                  <w:sz w:val="20"/>
                  <w:szCs w:val="20"/>
                  <w:lang w:eastAsia="pl-PL"/>
                </w:rPr>
                <w:t>UMWW</w:t>
              </w:r>
            </w:hyperlink>
            <w:r w:rsidR="002F3122" w:rsidRPr="00A84D27">
              <w:rPr>
                <w:rFonts w:asciiTheme="minorHAnsi" w:eastAsia="Times New Roman" w:hAnsiTheme="minorHAnsi" w:cstheme="minorHAnsi"/>
                <w:color w:val="000000"/>
                <w:sz w:val="20"/>
                <w:szCs w:val="20"/>
                <w:lang w:eastAsia="pl-PL"/>
              </w:rPr>
              <w:t>/</w:t>
            </w:r>
            <w:r w:rsidR="002F3122">
              <w:rPr>
                <w:rFonts w:asciiTheme="minorHAnsi" w:eastAsia="Times New Roman" w:hAnsiTheme="minorHAnsi" w:cstheme="minorHAnsi"/>
                <w:color w:val="000000"/>
                <w:sz w:val="20"/>
                <w:szCs w:val="20"/>
                <w:lang w:eastAsia="pl-PL"/>
              </w:rPr>
              <w:br/>
            </w:r>
            <w:hyperlink r:id="rId27" w:history="1">
              <w:r w:rsidR="002F3122" w:rsidRPr="00A84D27">
                <w:rPr>
                  <w:rStyle w:val="Hipercze"/>
                  <w:rFonts w:asciiTheme="minorHAnsi" w:eastAsia="Times New Roman" w:hAnsiTheme="minorHAnsi" w:cstheme="minorHAnsi"/>
                  <w:sz w:val="20"/>
                  <w:szCs w:val="20"/>
                  <w:lang w:eastAsia="pl-PL"/>
                </w:rPr>
                <w:t>Związek ZIT Poznań</w:t>
              </w:r>
            </w:hyperlink>
          </w:p>
        </w:tc>
        <w:tc>
          <w:tcPr>
            <w:tcW w:w="1774"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4910E2">
        <w:trPr>
          <w:trHeight w:val="553"/>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3.2.4</w:t>
            </w:r>
          </w:p>
        </w:tc>
        <w:tc>
          <w:tcPr>
            <w:tcW w:w="2175"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Poprawa efektywności energetycznej w sektorze publicznym w ramach ZIT dla rozwoju AKO</w:t>
            </w:r>
          </w:p>
        </w:tc>
        <w:tc>
          <w:tcPr>
            <w:tcW w:w="1230" w:type="dxa"/>
            <w:shd w:val="clear" w:color="auto" w:fill="auto"/>
            <w:vAlign w:val="center"/>
          </w:tcPr>
          <w:p w:rsidR="002F3122" w:rsidRPr="00A84D27" w:rsidRDefault="002F3122" w:rsidP="002F3122">
            <w:pPr>
              <w:tabs>
                <w:tab w:val="left" w:pos="243"/>
              </w:tabs>
              <w:autoSpaceDE w:val="0"/>
              <w:snapToGrid w:val="0"/>
              <w:spacing w:after="0" w:line="276" w:lineRule="auto"/>
              <w:ind w:right="133"/>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marzec 2020</w:t>
            </w:r>
          </w:p>
        </w:tc>
        <w:tc>
          <w:tcPr>
            <w:tcW w:w="6230" w:type="dxa"/>
            <w:shd w:val="clear" w:color="auto" w:fill="auto"/>
            <w:vAlign w:val="center"/>
          </w:tcPr>
          <w:p w:rsidR="002F3122" w:rsidRPr="00F034E7" w:rsidRDefault="002F3122" w:rsidP="002F3122">
            <w:pPr>
              <w:spacing w:after="0" w:line="23" w:lineRule="atLeast"/>
              <w:rPr>
                <w:sz w:val="20"/>
                <w:szCs w:val="20"/>
              </w:rPr>
            </w:pPr>
            <w:r w:rsidRPr="00A67D61">
              <w:rPr>
                <w:sz w:val="20"/>
                <w:szCs w:val="20"/>
              </w:rPr>
              <w:t xml:space="preserve">W ramach działania wsparcie uzyskają projekty zgodne z Planem gospodarki niskoemisyjnej dla danego obszaru lub dokumentami równoważnymi. Zakłada się realizację projektów polegających na kompleksowej, głębokiej modernizacji energetycznej budynków użyteczności publicznej </w:t>
            </w:r>
            <w:r w:rsidR="001A7126" w:rsidRPr="001A7126">
              <w:rPr>
                <w:sz w:val="20"/>
                <w:szCs w:val="20"/>
              </w:rPr>
              <w:t xml:space="preserve">lub budynków zamieszkania zbiorowego </w:t>
            </w:r>
            <w:r w:rsidRPr="00A67D61">
              <w:rPr>
                <w:sz w:val="20"/>
                <w:szCs w:val="20"/>
              </w:rPr>
              <w:t>z terenu AKO, obejmujących działania dotyczące przede wszystkim:</w:t>
            </w:r>
            <w:r>
              <w:rPr>
                <w:sz w:val="20"/>
                <w:szCs w:val="20"/>
              </w:rPr>
              <w:br/>
            </w:r>
            <w:r w:rsidRPr="00A67D61">
              <w:rPr>
                <w:sz w:val="20"/>
                <w:szCs w:val="20"/>
              </w:rPr>
              <w:t>- ocieplenia obiektu,</w:t>
            </w:r>
            <w:r>
              <w:rPr>
                <w:sz w:val="20"/>
                <w:szCs w:val="20"/>
              </w:rPr>
              <w:br/>
            </w:r>
            <w:r w:rsidRPr="00A67D61">
              <w:rPr>
                <w:sz w:val="20"/>
                <w:szCs w:val="20"/>
              </w:rPr>
              <w:t>- wymiany okien, drzwi zewnętrznych,</w:t>
            </w:r>
            <w:r>
              <w:rPr>
                <w:sz w:val="20"/>
                <w:szCs w:val="20"/>
              </w:rPr>
              <w:br/>
            </w:r>
            <w:r w:rsidRPr="00A67D61">
              <w:rPr>
                <w:sz w:val="20"/>
                <w:szCs w:val="20"/>
              </w:rPr>
              <w:t>- przebudowy systemów grzewczych wraz z wymianą podłączeniem do źródła ciepła, systemów wentylacji i klimatyzacji,</w:t>
            </w:r>
            <w:r>
              <w:rPr>
                <w:sz w:val="20"/>
                <w:szCs w:val="20"/>
              </w:rPr>
              <w:br/>
            </w:r>
            <w:r w:rsidRPr="00A67D61">
              <w:rPr>
                <w:sz w:val="20"/>
                <w:szCs w:val="20"/>
              </w:rPr>
              <w:t>- instalacji OZE w modernizowanych energetycznie budynkach, w tym z zastosowaniem kogeneracji,</w:t>
            </w:r>
            <w:r>
              <w:rPr>
                <w:sz w:val="20"/>
                <w:szCs w:val="20"/>
              </w:rPr>
              <w:br/>
            </w:r>
            <w:r w:rsidRPr="00A67D61">
              <w:rPr>
                <w:sz w:val="20"/>
                <w:szCs w:val="20"/>
              </w:rPr>
              <w:t>- instalacji systemów chłodzących (w tym również z OZE),</w:t>
            </w:r>
            <w:r>
              <w:rPr>
                <w:sz w:val="20"/>
                <w:szCs w:val="20"/>
              </w:rPr>
              <w:br/>
            </w:r>
            <w:r w:rsidRPr="00A67D61">
              <w:rPr>
                <w:sz w:val="20"/>
                <w:szCs w:val="20"/>
              </w:rPr>
              <w:lastRenderedPageBreak/>
              <w:t>- wymiany oświetlenia na energooszczędne (finansowanie niezbędnych audytów energetycznych),</w:t>
            </w:r>
            <w:r>
              <w:rPr>
                <w:sz w:val="20"/>
                <w:szCs w:val="20"/>
              </w:rPr>
              <w:br/>
            </w:r>
            <w:r w:rsidRPr="00A67D61">
              <w:rPr>
                <w:sz w:val="20"/>
                <w:szCs w:val="20"/>
              </w:rPr>
              <w:t>- inne, np. systemy monitorowania i zarządzania energią, finansowanie opracowanych audytów energetycznych. Wnioskodawcy przy realizacji swoich przedsięwzięć zobowiązani są posiadać opracowany audyt energetyczny dla sektora publicznego jako element kompleksowego projektu.</w:t>
            </w:r>
          </w:p>
        </w:tc>
        <w:tc>
          <w:tcPr>
            <w:tcW w:w="1704" w:type="dxa"/>
            <w:gridSpan w:val="2"/>
            <w:shd w:val="clear" w:color="auto" w:fill="auto"/>
            <w:vAlign w:val="center"/>
          </w:tcPr>
          <w:p w:rsidR="002F3122" w:rsidRPr="00A84D27" w:rsidRDefault="002F3122" w:rsidP="002F3122">
            <w:pPr>
              <w:tabs>
                <w:tab w:val="left" w:pos="243"/>
              </w:tabs>
              <w:autoSpaceDE w:val="0"/>
              <w:snapToGrid w:val="0"/>
              <w:spacing w:after="0" w:line="276" w:lineRule="auto"/>
              <w:jc w:val="right"/>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lastRenderedPageBreak/>
              <w:t>3 000 000,00</w:t>
            </w:r>
          </w:p>
        </w:tc>
        <w:tc>
          <w:tcPr>
            <w:tcW w:w="1277" w:type="dxa"/>
            <w:shd w:val="clear" w:color="auto" w:fill="auto"/>
            <w:vAlign w:val="center"/>
            <w:hideMark/>
          </w:tcPr>
          <w:p w:rsidR="002F3122" w:rsidRPr="00A84D27" w:rsidRDefault="0061335E" w:rsidP="002F3122">
            <w:pPr>
              <w:spacing w:after="0" w:line="276" w:lineRule="auto"/>
              <w:rPr>
                <w:rFonts w:asciiTheme="minorHAnsi" w:eastAsia="Times New Roman" w:hAnsiTheme="minorHAnsi" w:cstheme="minorHAnsi"/>
                <w:color w:val="000000"/>
                <w:sz w:val="20"/>
                <w:szCs w:val="20"/>
                <w:lang w:eastAsia="pl-PL"/>
              </w:rPr>
            </w:pPr>
            <w:hyperlink r:id="rId28" w:history="1">
              <w:r w:rsidR="002F3122" w:rsidRPr="00A84D27">
                <w:rPr>
                  <w:rStyle w:val="Hipercze"/>
                  <w:rFonts w:asciiTheme="minorHAnsi" w:eastAsia="Times New Roman" w:hAnsiTheme="minorHAnsi" w:cstheme="minorHAnsi"/>
                  <w:sz w:val="20"/>
                  <w:szCs w:val="20"/>
                  <w:lang w:eastAsia="pl-PL"/>
                </w:rPr>
                <w:t>UMWW</w:t>
              </w:r>
            </w:hyperlink>
            <w:r w:rsidR="002F3122" w:rsidRPr="00A84D27">
              <w:rPr>
                <w:rFonts w:asciiTheme="minorHAnsi" w:eastAsia="Times New Roman" w:hAnsiTheme="minorHAnsi" w:cstheme="minorHAnsi"/>
                <w:color w:val="000000"/>
                <w:sz w:val="20"/>
                <w:szCs w:val="20"/>
                <w:lang w:eastAsia="pl-PL"/>
              </w:rPr>
              <w:t>/</w:t>
            </w:r>
            <w:r w:rsidR="002F3122">
              <w:rPr>
                <w:rFonts w:asciiTheme="minorHAnsi" w:eastAsia="Times New Roman" w:hAnsiTheme="minorHAnsi" w:cstheme="minorHAnsi"/>
                <w:color w:val="000000"/>
                <w:sz w:val="20"/>
                <w:szCs w:val="20"/>
                <w:lang w:eastAsia="pl-PL"/>
              </w:rPr>
              <w:br/>
            </w:r>
            <w:hyperlink r:id="rId29" w:history="1">
              <w:r w:rsidR="002F3122" w:rsidRPr="00A84D27">
                <w:rPr>
                  <w:rStyle w:val="Hipercze"/>
                  <w:rFonts w:asciiTheme="minorHAnsi" w:hAnsiTheme="minorHAnsi" w:cstheme="minorHAnsi"/>
                  <w:sz w:val="20"/>
                  <w:szCs w:val="20"/>
                </w:rPr>
                <w:t>Związek ZIT AKO</w:t>
              </w:r>
            </w:hyperlink>
          </w:p>
        </w:tc>
        <w:tc>
          <w:tcPr>
            <w:tcW w:w="1774"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color w:val="000000"/>
                <w:sz w:val="20"/>
                <w:szCs w:val="20"/>
                <w:lang w:eastAsia="pl-PL"/>
              </w:rPr>
            </w:pPr>
          </w:p>
        </w:tc>
      </w:tr>
      <w:tr w:rsidR="002F3122" w:rsidRPr="00A84D27" w:rsidTr="00B7012B">
        <w:trPr>
          <w:trHeight w:val="202"/>
        </w:trPr>
        <w:tc>
          <w:tcPr>
            <w:tcW w:w="1273" w:type="dxa"/>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lastRenderedPageBreak/>
              <w:t>Działanie 3.3</w:t>
            </w:r>
          </w:p>
        </w:tc>
        <w:tc>
          <w:tcPr>
            <w:tcW w:w="12616" w:type="dxa"/>
            <w:gridSpan w:val="6"/>
            <w:shd w:val="clear" w:color="auto" w:fill="auto"/>
            <w:vAlign w:val="center"/>
            <w:hideMark/>
          </w:tcPr>
          <w:p w:rsidR="002F3122" w:rsidRPr="00A84D27" w:rsidRDefault="002F3122" w:rsidP="002F3122">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Wspieranie strategii niskoemisyjnych w tym mobilność miejska</w:t>
            </w:r>
          </w:p>
        </w:tc>
        <w:tc>
          <w:tcPr>
            <w:tcW w:w="1774" w:type="dxa"/>
            <w:shd w:val="clear" w:color="auto" w:fill="auto"/>
            <w:vAlign w:val="center"/>
          </w:tcPr>
          <w:p w:rsidR="002F3122" w:rsidRPr="001E6708" w:rsidRDefault="002F3122" w:rsidP="002F3122">
            <w:pPr>
              <w:spacing w:after="0" w:line="276" w:lineRule="auto"/>
              <w:rPr>
                <w:rFonts w:ascii="Arial" w:hAnsi="Arial" w:cs="Arial"/>
                <w:b/>
                <w:bCs/>
                <w:sz w:val="20"/>
                <w:szCs w:val="20"/>
                <w:lang w:eastAsia="pl-PL"/>
              </w:rPr>
            </w:pPr>
          </w:p>
        </w:tc>
      </w:tr>
      <w:tr w:rsidR="00A4084D" w:rsidRPr="00A84D27" w:rsidTr="004910E2">
        <w:trPr>
          <w:trHeight w:val="415"/>
        </w:trPr>
        <w:tc>
          <w:tcPr>
            <w:tcW w:w="1273" w:type="dxa"/>
            <w:shd w:val="clear" w:color="auto" w:fill="auto"/>
            <w:vAlign w:val="center"/>
            <w:hideMark/>
          </w:tcPr>
          <w:p w:rsidR="00A4084D" w:rsidRPr="00A84D27" w:rsidRDefault="00A4084D" w:rsidP="002F3122">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3.3.1</w:t>
            </w:r>
          </w:p>
        </w:tc>
        <w:tc>
          <w:tcPr>
            <w:tcW w:w="2175" w:type="dxa"/>
            <w:shd w:val="clear" w:color="auto" w:fill="auto"/>
            <w:vAlign w:val="center"/>
            <w:hideMark/>
          </w:tcPr>
          <w:p w:rsidR="00A4084D" w:rsidRPr="001C1382" w:rsidRDefault="00A4084D" w:rsidP="002F3122">
            <w:pPr>
              <w:spacing w:after="0" w:line="276" w:lineRule="auto"/>
              <w:rPr>
                <w:rFonts w:asciiTheme="minorHAnsi" w:eastAsia="Times New Roman" w:hAnsiTheme="minorHAnsi" w:cstheme="minorHAnsi"/>
                <w:color w:val="000000"/>
                <w:sz w:val="20"/>
                <w:szCs w:val="20"/>
                <w:lang w:eastAsia="pl-PL"/>
              </w:rPr>
            </w:pPr>
            <w:r w:rsidRPr="001C1382">
              <w:rPr>
                <w:rFonts w:asciiTheme="minorHAnsi" w:eastAsia="Times New Roman" w:hAnsiTheme="minorHAnsi" w:cstheme="minorHAnsi"/>
                <w:color w:val="000000"/>
                <w:sz w:val="20"/>
                <w:szCs w:val="20"/>
                <w:lang w:eastAsia="pl-PL"/>
              </w:rPr>
              <w:t>Inwestycje w obszarze transportu miejskiego</w:t>
            </w:r>
          </w:p>
        </w:tc>
        <w:tc>
          <w:tcPr>
            <w:tcW w:w="1230" w:type="dxa"/>
            <w:shd w:val="clear" w:color="auto" w:fill="auto"/>
            <w:vAlign w:val="center"/>
          </w:tcPr>
          <w:p w:rsidR="00A4084D" w:rsidRPr="001C1382" w:rsidRDefault="0044488A" w:rsidP="002F3122">
            <w:pPr>
              <w:spacing w:after="0" w:line="23" w:lineRule="atLeast"/>
              <w:rPr>
                <w:rFonts w:asciiTheme="minorHAnsi" w:eastAsia="Times New Roman" w:hAnsiTheme="minorHAnsi" w:cstheme="minorHAnsi"/>
                <w:color w:val="000000"/>
                <w:sz w:val="20"/>
                <w:szCs w:val="20"/>
                <w:lang w:eastAsia="pl-PL"/>
              </w:rPr>
            </w:pPr>
            <w:r>
              <w:rPr>
                <w:sz w:val="20"/>
                <w:szCs w:val="20"/>
              </w:rPr>
              <w:t>czerwiec 2020</w:t>
            </w:r>
          </w:p>
        </w:tc>
        <w:tc>
          <w:tcPr>
            <w:tcW w:w="6237" w:type="dxa"/>
            <w:gridSpan w:val="2"/>
            <w:shd w:val="clear" w:color="auto" w:fill="auto"/>
            <w:vAlign w:val="center"/>
          </w:tcPr>
          <w:p w:rsidR="00A4084D" w:rsidRPr="004D1C4B" w:rsidRDefault="009F577A" w:rsidP="002F3122">
            <w:pPr>
              <w:spacing w:after="0" w:line="23" w:lineRule="atLeast"/>
              <w:rPr>
                <w:sz w:val="20"/>
                <w:szCs w:val="20"/>
              </w:rPr>
            </w:pPr>
            <w:r w:rsidRPr="004D1C4B">
              <w:rPr>
                <w:sz w:val="20"/>
                <w:szCs w:val="20"/>
              </w:rPr>
              <w:t>1. Budowa, przebudowa i modernizacja dróg dla rowerów</w:t>
            </w:r>
            <w:r w:rsidRPr="004D1C4B">
              <w:rPr>
                <w:sz w:val="20"/>
                <w:szCs w:val="20"/>
                <w:vertAlign w:val="superscript"/>
              </w:rPr>
              <w:footnoteReference w:id="8"/>
            </w:r>
            <w:r w:rsidRPr="004D1C4B">
              <w:rPr>
                <w:sz w:val="20"/>
                <w:szCs w:val="20"/>
              </w:rPr>
              <w:t>, w tym łączących miasta i ich obszary funkcjonalne ściśle powiązanymi z systemem oraz elementami transportu publicznego (np. z punktami przesiadkowymi) oraz uzupełniająco infrastruktury rowerowej (publiczne parkingi rowerowe, kładki rowerowe i pieszo-rowerowe zlokalizowane w ciągach ścieżek rowerowych oraz systemy rowerów publicznych/miejskich, itp.)</w:t>
            </w:r>
            <w:r w:rsidR="00F359AD" w:rsidRPr="004D1C4B">
              <w:rPr>
                <w:rStyle w:val="Odwoanieprzypisudolnego"/>
                <w:sz w:val="20"/>
                <w:szCs w:val="20"/>
              </w:rPr>
              <w:footnoteReference w:id="9"/>
            </w:r>
            <w:r w:rsidRPr="004D1C4B">
              <w:rPr>
                <w:sz w:val="20"/>
                <w:szCs w:val="20"/>
              </w:rPr>
              <w:t>;</w:t>
            </w:r>
          </w:p>
          <w:p w:rsidR="009F577A" w:rsidRPr="004D1C4B" w:rsidRDefault="009F577A" w:rsidP="0099451B">
            <w:pPr>
              <w:spacing w:after="0" w:line="23" w:lineRule="atLeast"/>
              <w:rPr>
                <w:rFonts w:asciiTheme="minorHAnsi" w:eastAsia="Times New Roman" w:hAnsiTheme="minorHAnsi" w:cstheme="minorHAnsi"/>
                <w:color w:val="000000"/>
                <w:sz w:val="20"/>
                <w:szCs w:val="20"/>
                <w:lang w:eastAsia="pl-PL"/>
              </w:rPr>
            </w:pPr>
            <w:r w:rsidRPr="004D1C4B">
              <w:rPr>
                <w:sz w:val="20"/>
                <w:szCs w:val="20"/>
              </w:rPr>
              <w:t>2. Działania informacyjne i promocyjne dotyczące transportu publicznego, rowerowego i pieszego (wyłącznie jako element projektu inwestycyjnego w pkt. 1)</w:t>
            </w:r>
            <w:r w:rsidR="00F359AD" w:rsidRPr="004D1C4B">
              <w:rPr>
                <w:rStyle w:val="Odwoanieprzypisudolnego"/>
                <w:sz w:val="20"/>
                <w:szCs w:val="20"/>
              </w:rPr>
              <w:footnoteReference w:id="10"/>
            </w:r>
            <w:r w:rsidRPr="004D1C4B">
              <w:rPr>
                <w:sz w:val="20"/>
                <w:szCs w:val="20"/>
              </w:rPr>
              <w:t>.</w:t>
            </w:r>
          </w:p>
        </w:tc>
        <w:tc>
          <w:tcPr>
            <w:tcW w:w="1697" w:type="dxa"/>
            <w:shd w:val="clear" w:color="auto" w:fill="auto"/>
            <w:vAlign w:val="center"/>
          </w:tcPr>
          <w:p w:rsidR="00A4084D" w:rsidRPr="001C1382" w:rsidRDefault="009F577A" w:rsidP="009F577A">
            <w:pPr>
              <w:spacing w:after="0" w:line="23" w:lineRule="atLeast"/>
              <w:jc w:val="right"/>
              <w:rPr>
                <w:rFonts w:asciiTheme="minorHAnsi" w:eastAsia="Times New Roman" w:hAnsiTheme="minorHAnsi" w:cstheme="minorHAnsi"/>
                <w:color w:val="000000"/>
                <w:sz w:val="20"/>
                <w:szCs w:val="20"/>
                <w:lang w:eastAsia="pl-PL"/>
              </w:rPr>
            </w:pPr>
            <w:r w:rsidRPr="001C1382">
              <w:rPr>
                <w:rFonts w:asciiTheme="minorHAnsi" w:eastAsia="Times New Roman" w:hAnsiTheme="minorHAnsi" w:cstheme="minorHAnsi"/>
                <w:color w:val="000000"/>
                <w:sz w:val="20"/>
                <w:szCs w:val="20"/>
                <w:lang w:eastAsia="pl-PL"/>
              </w:rPr>
              <w:t>30 000 000,00</w:t>
            </w:r>
          </w:p>
        </w:tc>
        <w:tc>
          <w:tcPr>
            <w:tcW w:w="1277" w:type="dxa"/>
            <w:shd w:val="clear" w:color="auto" w:fill="auto"/>
            <w:vAlign w:val="center"/>
            <w:hideMark/>
          </w:tcPr>
          <w:p w:rsidR="00A4084D" w:rsidRPr="001C1382" w:rsidRDefault="0061335E" w:rsidP="002F3122">
            <w:pPr>
              <w:spacing w:after="0" w:line="276" w:lineRule="auto"/>
              <w:rPr>
                <w:rFonts w:asciiTheme="minorHAnsi" w:hAnsiTheme="minorHAnsi" w:cstheme="minorHAnsi"/>
                <w:sz w:val="20"/>
                <w:szCs w:val="20"/>
              </w:rPr>
            </w:pPr>
            <w:hyperlink r:id="rId30" w:history="1">
              <w:r w:rsidR="00A4084D" w:rsidRPr="001C1382">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A4084D" w:rsidRPr="00E96337" w:rsidRDefault="00A4084D" w:rsidP="002F3122">
            <w:pPr>
              <w:spacing w:after="0" w:line="276" w:lineRule="auto"/>
              <w:rPr>
                <w:rFonts w:asciiTheme="minorHAnsi" w:eastAsia="Times New Roman" w:hAnsiTheme="minorHAnsi" w:cstheme="minorHAnsi"/>
                <w:color w:val="000000"/>
                <w:sz w:val="20"/>
                <w:szCs w:val="20"/>
                <w:lang w:eastAsia="pl-PL"/>
              </w:rPr>
            </w:pPr>
          </w:p>
        </w:tc>
      </w:tr>
      <w:tr w:rsidR="0044488A" w:rsidRPr="00A84D27" w:rsidTr="004910E2">
        <w:trPr>
          <w:trHeight w:val="415"/>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3.3.1</w:t>
            </w:r>
          </w:p>
        </w:tc>
        <w:tc>
          <w:tcPr>
            <w:tcW w:w="2175" w:type="dxa"/>
            <w:shd w:val="clear" w:color="auto" w:fill="auto"/>
            <w:vAlign w:val="center"/>
          </w:tcPr>
          <w:p w:rsidR="0044488A" w:rsidRPr="001C1382" w:rsidRDefault="0044488A" w:rsidP="0044488A">
            <w:pPr>
              <w:spacing w:after="0" w:line="276" w:lineRule="auto"/>
              <w:rPr>
                <w:rFonts w:asciiTheme="minorHAnsi" w:eastAsia="Times New Roman" w:hAnsiTheme="minorHAnsi" w:cstheme="minorHAnsi"/>
                <w:color w:val="000000"/>
                <w:sz w:val="20"/>
                <w:szCs w:val="20"/>
                <w:lang w:eastAsia="pl-PL"/>
              </w:rPr>
            </w:pPr>
            <w:r w:rsidRPr="001C1382">
              <w:rPr>
                <w:rFonts w:asciiTheme="minorHAnsi" w:eastAsia="Times New Roman" w:hAnsiTheme="minorHAnsi" w:cstheme="minorHAnsi"/>
                <w:color w:val="000000"/>
                <w:sz w:val="20"/>
                <w:szCs w:val="20"/>
                <w:lang w:eastAsia="pl-PL"/>
              </w:rPr>
              <w:t>Inwestycje w obszarze transportu miejskiego</w:t>
            </w:r>
          </w:p>
        </w:tc>
        <w:tc>
          <w:tcPr>
            <w:tcW w:w="1230" w:type="dxa"/>
            <w:shd w:val="clear" w:color="auto" w:fill="auto"/>
            <w:vAlign w:val="center"/>
          </w:tcPr>
          <w:p w:rsidR="0044488A" w:rsidRPr="001C1382" w:rsidDel="00A4084D" w:rsidRDefault="0044488A" w:rsidP="0044488A">
            <w:pPr>
              <w:spacing w:after="0" w:line="23" w:lineRule="atLeast"/>
              <w:rPr>
                <w:sz w:val="20"/>
                <w:szCs w:val="20"/>
              </w:rPr>
            </w:pPr>
            <w:r>
              <w:rPr>
                <w:sz w:val="20"/>
                <w:szCs w:val="20"/>
              </w:rPr>
              <w:t>czerwiec 2020</w:t>
            </w:r>
          </w:p>
        </w:tc>
        <w:tc>
          <w:tcPr>
            <w:tcW w:w="6237" w:type="dxa"/>
            <w:gridSpan w:val="2"/>
            <w:shd w:val="clear" w:color="auto" w:fill="auto"/>
            <w:vAlign w:val="center"/>
          </w:tcPr>
          <w:p w:rsidR="0044488A" w:rsidRPr="004D1C4B" w:rsidRDefault="0044488A" w:rsidP="0044488A">
            <w:pPr>
              <w:keepNext/>
              <w:keepLines/>
              <w:spacing w:after="0" w:line="240" w:lineRule="auto"/>
              <w:jc w:val="both"/>
              <w:rPr>
                <w:rFonts w:asciiTheme="minorHAnsi" w:eastAsia="Times New Roman" w:hAnsiTheme="minorHAnsi" w:cs="Arial"/>
                <w:b/>
                <w:color w:val="000000"/>
                <w:sz w:val="20"/>
                <w:szCs w:val="20"/>
                <w:lang w:eastAsia="pl-PL"/>
              </w:rPr>
            </w:pPr>
            <w:r w:rsidRPr="004D1C4B">
              <w:rPr>
                <w:rFonts w:asciiTheme="minorHAnsi" w:eastAsia="Times New Roman" w:hAnsiTheme="minorHAnsi" w:cs="Arial"/>
                <w:b/>
                <w:color w:val="000000"/>
                <w:sz w:val="20"/>
                <w:szCs w:val="20"/>
                <w:lang w:eastAsia="pl-PL"/>
              </w:rPr>
              <w:t>Projekty zgodne z Mandatem Terytorialnym poszczególnych OSI Ośrodków Subregionalnych</w:t>
            </w:r>
          </w:p>
          <w:p w:rsidR="0044488A" w:rsidRPr="004D1C4B" w:rsidRDefault="0044488A" w:rsidP="0044488A">
            <w:pPr>
              <w:keepNext/>
              <w:keepLines/>
              <w:spacing w:after="0" w:line="240" w:lineRule="auto"/>
              <w:jc w:val="both"/>
              <w:rPr>
                <w:rFonts w:asciiTheme="minorHAnsi" w:eastAsia="Times New Roman" w:hAnsiTheme="minorHAnsi" w:cs="Arial"/>
                <w:b/>
                <w:color w:val="000000"/>
                <w:sz w:val="20"/>
                <w:szCs w:val="20"/>
                <w:lang w:eastAsia="pl-PL"/>
              </w:rPr>
            </w:pPr>
          </w:p>
          <w:p w:rsidR="0044488A" w:rsidRPr="004D1C4B" w:rsidRDefault="0044488A" w:rsidP="0044488A">
            <w:pPr>
              <w:spacing w:after="0" w:line="23" w:lineRule="atLeast"/>
              <w:rPr>
                <w:sz w:val="20"/>
                <w:szCs w:val="20"/>
              </w:rPr>
            </w:pPr>
            <w:r w:rsidRPr="004D1C4B">
              <w:rPr>
                <w:sz w:val="20"/>
                <w:szCs w:val="20"/>
              </w:rPr>
              <w:t>1. Budowa, przebudowa i modernizacja dróg dla rowerów</w:t>
            </w:r>
            <w:r w:rsidRPr="004D1C4B">
              <w:rPr>
                <w:sz w:val="20"/>
                <w:szCs w:val="20"/>
                <w:vertAlign w:val="superscript"/>
              </w:rPr>
              <w:footnoteReference w:id="11"/>
            </w:r>
            <w:r w:rsidRPr="004D1C4B">
              <w:rPr>
                <w:sz w:val="20"/>
                <w:szCs w:val="20"/>
              </w:rPr>
              <w:t>, w tym łączących miasta i ich obszary funkcjonalne ściśle powiązanymi z systemem oraz elementami transportu publicznego (np. z punktami przesiadkowymi) oraz uzupełniająco infrastruktury rowerowej (publiczne parkingi rowerowe, kładki rowerowe i pieszo-rowerowe zlokalizowane w ciągach ścieżek rowerowych oraz systemy rowerów publicznych/miejskich, itp.);</w:t>
            </w:r>
          </w:p>
          <w:p w:rsidR="0044488A" w:rsidRPr="004D1C4B" w:rsidRDefault="0044488A" w:rsidP="0044488A">
            <w:pPr>
              <w:spacing w:after="0" w:line="23" w:lineRule="atLeast"/>
              <w:rPr>
                <w:sz w:val="20"/>
                <w:szCs w:val="20"/>
              </w:rPr>
            </w:pPr>
            <w:r w:rsidRPr="004D1C4B">
              <w:rPr>
                <w:sz w:val="20"/>
                <w:szCs w:val="20"/>
              </w:rPr>
              <w:lastRenderedPageBreak/>
              <w:t>2. Działania informacyjne i promocyjne dotyczące transportu publicznego, rowerowego i pieszego (wyłącznie jako element projektu inwestycyjnego w pkt. 1).</w:t>
            </w:r>
          </w:p>
        </w:tc>
        <w:tc>
          <w:tcPr>
            <w:tcW w:w="1697" w:type="dxa"/>
            <w:shd w:val="clear" w:color="auto" w:fill="auto"/>
            <w:vAlign w:val="center"/>
          </w:tcPr>
          <w:p w:rsidR="0044488A" w:rsidRPr="001C1382" w:rsidRDefault="0044488A" w:rsidP="00F359AD">
            <w:pPr>
              <w:spacing w:after="0" w:line="23" w:lineRule="atLeast"/>
              <w:jc w:val="right"/>
              <w:rPr>
                <w:rFonts w:asciiTheme="minorHAnsi" w:eastAsia="Times New Roman" w:hAnsiTheme="minorHAnsi" w:cstheme="minorHAnsi"/>
                <w:color w:val="000000"/>
                <w:sz w:val="20"/>
                <w:szCs w:val="20"/>
                <w:lang w:eastAsia="pl-PL"/>
              </w:rPr>
            </w:pPr>
            <w:r w:rsidRPr="001C1382">
              <w:rPr>
                <w:rFonts w:asciiTheme="minorHAnsi" w:eastAsia="Times New Roman" w:hAnsiTheme="minorHAnsi" w:cstheme="minorHAnsi"/>
                <w:color w:val="000000"/>
                <w:sz w:val="20"/>
                <w:szCs w:val="20"/>
                <w:lang w:eastAsia="pl-PL"/>
              </w:rPr>
              <w:lastRenderedPageBreak/>
              <w:t>12</w:t>
            </w:r>
            <w:r w:rsidR="00F359AD">
              <w:rPr>
                <w:rFonts w:asciiTheme="minorHAnsi" w:eastAsia="Times New Roman" w:hAnsiTheme="minorHAnsi" w:cstheme="minorHAnsi"/>
                <w:color w:val="000000"/>
                <w:sz w:val="20"/>
                <w:szCs w:val="20"/>
                <w:lang w:eastAsia="pl-PL"/>
              </w:rPr>
              <w:t> 000 000,00</w:t>
            </w:r>
          </w:p>
        </w:tc>
        <w:tc>
          <w:tcPr>
            <w:tcW w:w="1277" w:type="dxa"/>
            <w:shd w:val="clear" w:color="auto" w:fill="auto"/>
            <w:vAlign w:val="center"/>
          </w:tcPr>
          <w:p w:rsidR="0044488A" w:rsidRPr="0099451B" w:rsidRDefault="0061335E" w:rsidP="0044488A">
            <w:pPr>
              <w:spacing w:after="0" w:line="276" w:lineRule="auto"/>
              <w:rPr>
                <w:sz w:val="20"/>
                <w:szCs w:val="20"/>
              </w:rPr>
            </w:pPr>
            <w:hyperlink r:id="rId31" w:history="1">
              <w:r w:rsidR="0044488A" w:rsidRPr="001C1382">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E9633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215B53">
        <w:trPr>
          <w:trHeight w:val="583"/>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3.3.2</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Inwestycje w sieci ciepłownicze i chłodnicze </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44488A" w:rsidRPr="00A84D27" w:rsidRDefault="0061335E" w:rsidP="0044488A">
            <w:pPr>
              <w:spacing w:after="0" w:line="276" w:lineRule="auto"/>
              <w:rPr>
                <w:rFonts w:asciiTheme="minorHAnsi" w:hAnsiTheme="minorHAnsi" w:cstheme="minorHAnsi"/>
                <w:sz w:val="20"/>
                <w:szCs w:val="20"/>
              </w:rPr>
            </w:pPr>
            <w:hyperlink r:id="rId32"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hAnsiTheme="minorHAnsi" w:cstheme="minorHAnsi"/>
                <w:sz w:val="20"/>
                <w:szCs w:val="20"/>
                <w:lang w:eastAsia="pl-PL"/>
              </w:rPr>
            </w:pPr>
          </w:p>
        </w:tc>
      </w:tr>
      <w:tr w:rsidR="0044488A" w:rsidRPr="00A84D27" w:rsidTr="004910E2">
        <w:trPr>
          <w:trHeight w:val="273"/>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3.3.3</w:t>
            </w:r>
          </w:p>
        </w:tc>
        <w:tc>
          <w:tcPr>
            <w:tcW w:w="2175" w:type="dxa"/>
            <w:shd w:val="clear" w:color="auto" w:fill="auto"/>
            <w:vAlign w:val="center"/>
            <w:hideMark/>
          </w:tcPr>
          <w:p w:rsidR="0044488A" w:rsidRPr="001C1382" w:rsidRDefault="0044488A" w:rsidP="0044488A">
            <w:pPr>
              <w:spacing w:after="0" w:line="276" w:lineRule="auto"/>
              <w:rPr>
                <w:rFonts w:asciiTheme="minorHAnsi" w:eastAsia="Times New Roman" w:hAnsiTheme="minorHAnsi" w:cstheme="minorHAnsi"/>
                <w:color w:val="000000"/>
                <w:sz w:val="20"/>
                <w:szCs w:val="20"/>
                <w:lang w:eastAsia="pl-PL"/>
              </w:rPr>
            </w:pPr>
            <w:r w:rsidRPr="001C1382">
              <w:rPr>
                <w:rFonts w:asciiTheme="minorHAnsi" w:eastAsia="Times New Roman" w:hAnsiTheme="minorHAnsi" w:cstheme="minorHAnsi"/>
                <w:color w:val="000000"/>
                <w:sz w:val="20"/>
                <w:szCs w:val="20"/>
                <w:lang w:eastAsia="pl-PL"/>
              </w:rPr>
              <w:t>Wspieranie strategii niskoemisyjnych w tym mobilność miejska w ramach ZIT dla MOF Poznania</w:t>
            </w:r>
          </w:p>
        </w:tc>
        <w:tc>
          <w:tcPr>
            <w:tcW w:w="1230" w:type="dxa"/>
            <w:shd w:val="clear" w:color="auto" w:fill="auto"/>
            <w:vAlign w:val="center"/>
          </w:tcPr>
          <w:p w:rsidR="0044488A" w:rsidRPr="001C1382" w:rsidRDefault="0044488A" w:rsidP="0044488A">
            <w:pPr>
              <w:spacing w:after="0" w:line="276" w:lineRule="auto"/>
              <w:rPr>
                <w:rFonts w:asciiTheme="minorHAnsi" w:eastAsia="Times New Roman" w:hAnsiTheme="minorHAnsi" w:cstheme="minorHAnsi"/>
                <w:sz w:val="20"/>
                <w:szCs w:val="20"/>
                <w:lang w:eastAsia="pl-PL"/>
              </w:rPr>
            </w:pPr>
            <w:r>
              <w:rPr>
                <w:sz w:val="20"/>
                <w:szCs w:val="20"/>
              </w:rPr>
              <w:t>czerwiec 2020</w:t>
            </w:r>
          </w:p>
        </w:tc>
        <w:tc>
          <w:tcPr>
            <w:tcW w:w="6237" w:type="dxa"/>
            <w:gridSpan w:val="2"/>
            <w:shd w:val="clear" w:color="auto" w:fill="auto"/>
            <w:vAlign w:val="center"/>
          </w:tcPr>
          <w:p w:rsidR="0044488A" w:rsidRDefault="0044488A" w:rsidP="0044488A">
            <w:pPr>
              <w:spacing w:after="0"/>
              <w:rPr>
                <w:b/>
                <w:sz w:val="20"/>
                <w:szCs w:val="20"/>
              </w:rPr>
            </w:pPr>
            <w:r w:rsidRPr="003C72DD">
              <w:rPr>
                <w:b/>
                <w:sz w:val="20"/>
                <w:szCs w:val="20"/>
              </w:rPr>
              <w:t xml:space="preserve">II </w:t>
            </w:r>
            <w:r>
              <w:rPr>
                <w:b/>
                <w:sz w:val="20"/>
                <w:szCs w:val="20"/>
              </w:rPr>
              <w:t>Rozbudowa systemu tras rowerowych na obszarze funkcjonalnym Poznania</w:t>
            </w:r>
          </w:p>
          <w:p w:rsidR="0044488A" w:rsidRDefault="0044488A" w:rsidP="0044488A">
            <w:pPr>
              <w:spacing w:after="0"/>
              <w:rPr>
                <w:b/>
                <w:sz w:val="20"/>
                <w:szCs w:val="20"/>
              </w:rPr>
            </w:pPr>
          </w:p>
          <w:p w:rsidR="0044488A" w:rsidRPr="003C72DD" w:rsidRDefault="0044488A" w:rsidP="0044488A">
            <w:pPr>
              <w:spacing w:after="0"/>
              <w:rPr>
                <w:sz w:val="20"/>
                <w:szCs w:val="20"/>
              </w:rPr>
            </w:pPr>
            <w:r w:rsidRPr="003C72DD">
              <w:rPr>
                <w:sz w:val="20"/>
                <w:szCs w:val="20"/>
              </w:rPr>
              <w:t xml:space="preserve">Kompleksowe projekty obejmujące co najmniej dwa spośród wskazanych poniżej rodzajów projektów polegających na: </w:t>
            </w:r>
          </w:p>
          <w:p w:rsidR="0044488A" w:rsidRPr="003C72DD" w:rsidRDefault="0044488A" w:rsidP="0044488A">
            <w:pPr>
              <w:spacing w:after="0"/>
              <w:rPr>
                <w:sz w:val="20"/>
                <w:szCs w:val="20"/>
              </w:rPr>
            </w:pPr>
            <w:r w:rsidRPr="003C72DD">
              <w:rPr>
                <w:sz w:val="20"/>
                <w:szCs w:val="20"/>
              </w:rPr>
              <w:t>1. Budowie, przebudowie i modernizacji dróg dla rowerów oraz uzupełniająco infrastruktury rowerowej (publiczne parkingi rowerowe, kładki rowerowe i pieszo-rowerowe zlokalizowane w ciągach ścieżek rowerowych oraz systemy rowerów publicznych/miejskich itp.</w:t>
            </w:r>
            <w:r w:rsidRPr="003C72DD">
              <w:rPr>
                <w:sz w:val="20"/>
                <w:szCs w:val="20"/>
                <w:vertAlign w:val="superscript"/>
              </w:rPr>
              <w:footnoteReference w:id="12"/>
            </w:r>
            <w:r w:rsidRPr="003C72DD">
              <w:rPr>
                <w:sz w:val="20"/>
                <w:szCs w:val="20"/>
              </w:rPr>
              <w:t>),</w:t>
            </w:r>
          </w:p>
          <w:p w:rsidR="0044488A" w:rsidRPr="003C72DD" w:rsidRDefault="0044488A" w:rsidP="0044488A">
            <w:pPr>
              <w:spacing w:after="0"/>
              <w:rPr>
                <w:sz w:val="20"/>
                <w:szCs w:val="20"/>
              </w:rPr>
            </w:pPr>
            <w:r w:rsidRPr="003C72DD">
              <w:rPr>
                <w:sz w:val="20"/>
                <w:szCs w:val="20"/>
              </w:rPr>
              <w:t>2. Budowie, przebudowie, ro</w:t>
            </w:r>
            <w:r>
              <w:rPr>
                <w:sz w:val="20"/>
                <w:szCs w:val="20"/>
              </w:rPr>
              <w:t>zbudowie i modernizacji następu</w:t>
            </w:r>
            <w:r w:rsidRPr="003C72DD">
              <w:rPr>
                <w:sz w:val="20"/>
                <w:szCs w:val="20"/>
              </w:rPr>
              <w:t>jących elementów infrastruktury transportu publicznego:</w:t>
            </w:r>
          </w:p>
          <w:p w:rsidR="0044488A" w:rsidRPr="003C72DD" w:rsidRDefault="0044488A" w:rsidP="0044488A">
            <w:pPr>
              <w:numPr>
                <w:ilvl w:val="0"/>
                <w:numId w:val="42"/>
              </w:numPr>
              <w:spacing w:after="0" w:line="276" w:lineRule="auto"/>
              <w:ind w:left="598"/>
              <w:rPr>
                <w:sz w:val="20"/>
                <w:szCs w:val="20"/>
              </w:rPr>
            </w:pPr>
            <w:r w:rsidRPr="003C72DD">
              <w:rPr>
                <w:sz w:val="20"/>
                <w:szCs w:val="20"/>
              </w:rPr>
              <w:t>pasów ruchu dla rowerów,</w:t>
            </w:r>
          </w:p>
          <w:p w:rsidR="0044488A" w:rsidRPr="003C72DD" w:rsidRDefault="0044488A" w:rsidP="0044488A">
            <w:pPr>
              <w:numPr>
                <w:ilvl w:val="0"/>
                <w:numId w:val="42"/>
              </w:numPr>
              <w:spacing w:after="0" w:line="276" w:lineRule="auto"/>
              <w:ind w:left="598"/>
              <w:rPr>
                <w:sz w:val="20"/>
                <w:szCs w:val="20"/>
              </w:rPr>
            </w:pPr>
            <w:r w:rsidRPr="003C72DD">
              <w:rPr>
                <w:sz w:val="20"/>
                <w:szCs w:val="20"/>
              </w:rPr>
              <w:t>parkingów B&amp;R (wyłącznie jako element projektu).</w:t>
            </w:r>
          </w:p>
          <w:p w:rsidR="0044488A" w:rsidRPr="003C72DD" w:rsidRDefault="0044488A" w:rsidP="0044488A">
            <w:pPr>
              <w:spacing w:after="0"/>
              <w:rPr>
                <w:sz w:val="20"/>
                <w:szCs w:val="20"/>
              </w:rPr>
            </w:pPr>
            <w:r w:rsidRPr="003C72DD">
              <w:rPr>
                <w:sz w:val="20"/>
                <w:szCs w:val="20"/>
              </w:rPr>
              <w:t>3. Montażu efektywnego energetycznie oświetlenia lub modernizacji oświetlenia pod kątem zwiększenia jego energooszczędności, dla elementów wskazanych w pkt. 1-2 (wyłącznie jako element projektu),</w:t>
            </w:r>
          </w:p>
          <w:p w:rsidR="0044488A" w:rsidRPr="003C72DD" w:rsidRDefault="0044488A" w:rsidP="0044488A">
            <w:pPr>
              <w:spacing w:after="0"/>
              <w:rPr>
                <w:sz w:val="20"/>
                <w:szCs w:val="20"/>
              </w:rPr>
            </w:pPr>
            <w:r w:rsidRPr="003C72DD">
              <w:rPr>
                <w:sz w:val="20"/>
                <w:szCs w:val="20"/>
              </w:rPr>
              <w:t>4. Budowie elementów systemów zarządzania i organizacji ruchu tj. Inteligentne Systemy Transportowe, zakup i montaż urządzeń z zakresu telematyki służących komunikacji publicznej (w tym np. elektroniczne tablice informacyjne) w powiązaniu z elementami wskazanymi w pkt. 1-2 (wyłącznie jako element projektu),</w:t>
            </w:r>
          </w:p>
          <w:p w:rsidR="0044488A" w:rsidRPr="003C72DD" w:rsidRDefault="0044488A" w:rsidP="0044488A">
            <w:pPr>
              <w:spacing w:after="0"/>
              <w:rPr>
                <w:sz w:val="20"/>
                <w:szCs w:val="20"/>
              </w:rPr>
            </w:pPr>
            <w:r w:rsidRPr="003C72DD">
              <w:rPr>
                <w:sz w:val="20"/>
                <w:szCs w:val="20"/>
              </w:rPr>
              <w:t>5. Działaniach informacyjnych i promocyjnych dotyczących transportu publicznego, rowerowego i pieszego.</w:t>
            </w:r>
          </w:p>
          <w:p w:rsidR="0044488A" w:rsidRPr="001C1382" w:rsidRDefault="00F359AD" w:rsidP="0044488A">
            <w:pPr>
              <w:spacing w:after="0" w:line="276" w:lineRule="auto"/>
              <w:rPr>
                <w:rFonts w:asciiTheme="minorHAnsi" w:eastAsia="Times New Roman" w:hAnsiTheme="minorHAnsi" w:cstheme="minorHAnsi"/>
                <w:sz w:val="20"/>
                <w:szCs w:val="20"/>
                <w:lang w:eastAsia="pl-PL"/>
              </w:rPr>
            </w:pPr>
            <w:r>
              <w:rPr>
                <w:sz w:val="20"/>
                <w:szCs w:val="20"/>
              </w:rPr>
              <w:t>R</w:t>
            </w:r>
            <w:r w:rsidR="0044488A" w:rsidRPr="003C72DD">
              <w:rPr>
                <w:sz w:val="20"/>
                <w:szCs w:val="20"/>
              </w:rPr>
              <w:t xml:space="preserve">ealizowane mogą być wyłącznie projekty składające się co najmniej 2 </w:t>
            </w:r>
            <w:r w:rsidR="0044488A" w:rsidRPr="003C72DD">
              <w:rPr>
                <w:sz w:val="20"/>
                <w:szCs w:val="20"/>
              </w:rPr>
              <w:lastRenderedPageBreak/>
              <w:t>z elementów inwestycyjnych wskazanych powyżej w pkt. 1-4 oraz elementu dotyczącego informacji i promocji wskazanego w pkt. 5.</w:t>
            </w:r>
          </w:p>
        </w:tc>
        <w:tc>
          <w:tcPr>
            <w:tcW w:w="1697" w:type="dxa"/>
            <w:shd w:val="clear" w:color="auto" w:fill="auto"/>
            <w:vAlign w:val="center"/>
          </w:tcPr>
          <w:p w:rsidR="0044488A" w:rsidRPr="001C1382" w:rsidRDefault="0044488A" w:rsidP="003C72DD">
            <w:pPr>
              <w:spacing w:after="0" w:line="276" w:lineRule="auto"/>
              <w:jc w:val="right"/>
              <w:rPr>
                <w:rFonts w:asciiTheme="minorHAnsi" w:eastAsia="Times New Roman" w:hAnsiTheme="minorHAnsi" w:cstheme="minorHAnsi"/>
                <w:sz w:val="20"/>
                <w:szCs w:val="20"/>
                <w:lang w:eastAsia="pl-PL"/>
              </w:rPr>
            </w:pPr>
            <w:r w:rsidRPr="001C1382">
              <w:rPr>
                <w:rFonts w:asciiTheme="minorHAnsi" w:eastAsia="Times New Roman" w:hAnsiTheme="minorHAnsi" w:cstheme="minorHAnsi"/>
                <w:sz w:val="20"/>
                <w:szCs w:val="20"/>
                <w:lang w:eastAsia="pl-PL"/>
              </w:rPr>
              <w:lastRenderedPageBreak/>
              <w:t>4 300 000,00</w:t>
            </w:r>
          </w:p>
        </w:tc>
        <w:tc>
          <w:tcPr>
            <w:tcW w:w="1277" w:type="dxa"/>
            <w:shd w:val="clear" w:color="auto" w:fill="auto"/>
            <w:vAlign w:val="center"/>
            <w:hideMark/>
          </w:tcPr>
          <w:p w:rsidR="0044488A" w:rsidRPr="001C1382" w:rsidRDefault="0061335E" w:rsidP="0044488A">
            <w:pPr>
              <w:spacing w:after="0" w:line="276" w:lineRule="auto"/>
              <w:rPr>
                <w:rFonts w:asciiTheme="minorHAnsi" w:hAnsiTheme="minorHAnsi" w:cstheme="minorHAnsi"/>
                <w:sz w:val="20"/>
                <w:szCs w:val="20"/>
              </w:rPr>
            </w:pPr>
            <w:hyperlink r:id="rId33" w:history="1">
              <w:r w:rsidR="0044488A" w:rsidRPr="001C1382">
                <w:rPr>
                  <w:rStyle w:val="Hipercze"/>
                  <w:rFonts w:asciiTheme="minorHAnsi" w:eastAsia="Times New Roman" w:hAnsiTheme="minorHAnsi" w:cstheme="minorHAnsi"/>
                  <w:sz w:val="20"/>
                  <w:szCs w:val="20"/>
                  <w:lang w:eastAsia="pl-PL"/>
                </w:rPr>
                <w:t>UMWW</w:t>
              </w:r>
            </w:hyperlink>
            <w:r w:rsidR="0044488A" w:rsidRPr="001C1382">
              <w:rPr>
                <w:rFonts w:asciiTheme="minorHAnsi" w:eastAsia="Times New Roman" w:hAnsiTheme="minorHAnsi" w:cstheme="minorHAnsi"/>
                <w:color w:val="000000"/>
                <w:sz w:val="20"/>
                <w:szCs w:val="20"/>
                <w:lang w:eastAsia="pl-PL"/>
              </w:rPr>
              <w:t>/</w:t>
            </w:r>
            <w:r w:rsidR="0044488A" w:rsidRPr="001C1382">
              <w:rPr>
                <w:rFonts w:asciiTheme="minorHAnsi" w:eastAsia="Times New Roman" w:hAnsiTheme="minorHAnsi" w:cstheme="minorHAnsi"/>
                <w:color w:val="000000"/>
                <w:sz w:val="20"/>
                <w:szCs w:val="20"/>
                <w:lang w:eastAsia="pl-PL"/>
              </w:rPr>
              <w:br/>
            </w:r>
            <w:hyperlink r:id="rId34" w:history="1">
              <w:r w:rsidR="0044488A" w:rsidRPr="001C1382">
                <w:rPr>
                  <w:rStyle w:val="Hipercze"/>
                  <w:rFonts w:asciiTheme="minorHAnsi" w:eastAsia="Times New Roman" w:hAnsiTheme="minorHAnsi" w:cstheme="minorHAnsi"/>
                  <w:sz w:val="20"/>
                  <w:szCs w:val="20"/>
                  <w:lang w:eastAsia="pl-PL"/>
                </w:rPr>
                <w:t>Związek ZIT Poznań</w:t>
              </w:r>
            </w:hyperlink>
          </w:p>
        </w:tc>
        <w:tc>
          <w:tcPr>
            <w:tcW w:w="1774" w:type="dxa"/>
            <w:shd w:val="clear" w:color="auto" w:fill="auto"/>
            <w:vAlign w:val="center"/>
            <w:hideMark/>
          </w:tcPr>
          <w:p w:rsidR="0044488A" w:rsidRPr="00F92C5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215B53">
        <w:trPr>
          <w:trHeight w:val="983"/>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3.3.4</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Wspieranie strategii niskoemisyjnych w tym mobilność miejska w ramach ZIT dla Rozwoju AKO</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44488A" w:rsidRPr="00A84D27" w:rsidRDefault="0061335E" w:rsidP="0044488A">
            <w:pPr>
              <w:spacing w:after="0" w:line="276" w:lineRule="auto"/>
              <w:rPr>
                <w:rFonts w:asciiTheme="minorHAnsi" w:hAnsiTheme="minorHAnsi" w:cstheme="minorHAnsi"/>
                <w:sz w:val="20"/>
                <w:szCs w:val="20"/>
              </w:rPr>
            </w:pPr>
            <w:hyperlink r:id="rId35"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36" w:history="1">
              <w:r w:rsidR="0044488A" w:rsidRPr="00A84D27">
                <w:rPr>
                  <w:rStyle w:val="Hipercze"/>
                  <w:rFonts w:asciiTheme="minorHAnsi" w:hAnsiTheme="minorHAnsi" w:cstheme="minorHAnsi"/>
                  <w:sz w:val="20"/>
                  <w:szCs w:val="20"/>
                </w:rPr>
                <w:t>Związek ZIT AKO</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134"/>
        </w:trPr>
        <w:tc>
          <w:tcPr>
            <w:tcW w:w="15663" w:type="dxa"/>
            <w:gridSpan w:val="8"/>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4 ŚRODOWISKO</w:t>
            </w:r>
          </w:p>
        </w:tc>
      </w:tr>
      <w:tr w:rsidR="0044488A" w:rsidRPr="00A84D27" w:rsidTr="00B7012B">
        <w:trPr>
          <w:trHeight w:val="27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4.1</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Zapobieganie, likwidacja skutków klęsk żywiołowych i awarii środowiskowych</w:t>
            </w:r>
          </w:p>
        </w:tc>
      </w:tr>
      <w:tr w:rsidR="0044488A" w:rsidRPr="00A84D27" w:rsidTr="00215B53">
        <w:trPr>
          <w:trHeight w:val="417"/>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4.1.1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Ochrona obszarów ze średnim ryzykiem powodziowym</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37"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215B53">
        <w:trPr>
          <w:trHeight w:val="417"/>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4.1.2</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Mała retencja </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38"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215B53">
        <w:trPr>
          <w:trHeight w:val="276"/>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4.1.3</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Zabezpieczenie obszarów miejskich przed niekorzystnymi zjawiskami pogodowymi i ich następstwami</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w:t>
            </w:r>
            <w:r>
              <w:rPr>
                <w:rFonts w:asciiTheme="minorHAnsi" w:eastAsia="Times New Roman" w:hAnsiTheme="minorHAnsi" w:cstheme="minorHAnsi"/>
                <w:color w:val="000000"/>
                <w:sz w:val="20"/>
                <w:szCs w:val="20"/>
                <w:lang w:eastAsia="pl-PL"/>
              </w:rPr>
              <w:t>ru w 2020 r. w trybie konkursowy</w:t>
            </w:r>
            <w:r w:rsidRPr="00215B53">
              <w:rPr>
                <w:rFonts w:asciiTheme="minorHAnsi" w:eastAsia="Times New Roman" w:hAnsiTheme="minorHAnsi" w:cstheme="minorHAnsi"/>
                <w:color w:val="000000"/>
                <w:sz w:val="20"/>
                <w:szCs w:val="20"/>
                <w:lang w:eastAsia="pl-PL"/>
              </w:rPr>
              <w:t>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39"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215B53">
        <w:trPr>
          <w:trHeight w:val="276"/>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4.1.4</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Wsparcie systemów oceny ryzyka wystąpienia powodzi i zarządzania tym ryzykiem, wczesnego ostrzegania</w:t>
            </w:r>
            <w:r w:rsidRPr="00A84D27">
              <w:rPr>
                <w:rFonts w:asciiTheme="minorHAnsi" w:eastAsia="Times New Roman" w:hAnsiTheme="minorHAnsi" w:cstheme="minorHAnsi"/>
                <w:color w:val="000000"/>
                <w:sz w:val="20"/>
                <w:szCs w:val="20"/>
                <w:lang w:eastAsia="pl-PL"/>
              </w:rPr>
              <w:br/>
              <w:t>i prognozowania zagrożeń</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40"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215B53">
        <w:trPr>
          <w:trHeight w:val="6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4.1.5</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Wsparcie systemu ratownictwa chemiczno – ekologicznego i służb </w:t>
            </w:r>
            <w:r w:rsidRPr="00A84D27">
              <w:rPr>
                <w:rFonts w:asciiTheme="minorHAnsi" w:eastAsia="Times New Roman" w:hAnsiTheme="minorHAnsi" w:cstheme="minorHAnsi"/>
                <w:color w:val="000000"/>
                <w:sz w:val="20"/>
                <w:szCs w:val="20"/>
                <w:lang w:eastAsia="pl-PL"/>
              </w:rPr>
              <w:lastRenderedPageBreak/>
              <w:t>ratowniczych na wypadek wystąpienia zjawisk katastrofalnych lub poważnych awarii</w:t>
            </w:r>
          </w:p>
        </w:tc>
        <w:tc>
          <w:tcPr>
            <w:tcW w:w="9164" w:type="dxa"/>
            <w:gridSpan w:val="4"/>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215B53">
              <w:rPr>
                <w:rFonts w:asciiTheme="minorHAnsi" w:eastAsia="Times New Roman" w:hAnsiTheme="minorHAnsi" w:cstheme="minorHAnsi"/>
                <w:sz w:val="20"/>
                <w:szCs w:val="20"/>
                <w:lang w:eastAsia="pl-PL"/>
              </w:rPr>
              <w:lastRenderedPageBreak/>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41"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219"/>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lastRenderedPageBreak/>
              <w:t>Działanie 4.2</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Gospodarka odpadami</w:t>
            </w:r>
          </w:p>
        </w:tc>
      </w:tr>
      <w:tr w:rsidR="0044488A" w:rsidRPr="00A84D27" w:rsidTr="00215B53">
        <w:trPr>
          <w:trHeight w:val="6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4.2.1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Tworzenie kompleksowych systemów gospodarki odpadami oraz uzupełnianie istniejących</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42"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215B53">
        <w:trPr>
          <w:trHeight w:val="64"/>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Poddziałanie 4.2.2 </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Usuwanie i unieszkodliwianie wyrobów zawierających azbest</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215B53">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44488A" w:rsidRPr="00A84D27" w:rsidRDefault="0061335E" w:rsidP="0044488A">
            <w:pPr>
              <w:spacing w:after="0" w:line="276" w:lineRule="auto"/>
              <w:rPr>
                <w:rFonts w:asciiTheme="minorHAnsi" w:hAnsiTheme="minorHAnsi" w:cstheme="minorHAnsi"/>
                <w:sz w:val="20"/>
                <w:szCs w:val="20"/>
              </w:rPr>
            </w:pPr>
            <w:hyperlink r:id="rId43"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65"/>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4.3</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Gospodarka wodno - ściekowa</w:t>
            </w:r>
          </w:p>
        </w:tc>
      </w:tr>
      <w:tr w:rsidR="0044488A" w:rsidRPr="00A84D27" w:rsidTr="004F2EEB">
        <w:trPr>
          <w:trHeight w:val="140"/>
        </w:trPr>
        <w:tc>
          <w:tcPr>
            <w:tcW w:w="1273" w:type="dxa"/>
            <w:shd w:val="clear" w:color="auto" w:fill="auto"/>
            <w:vAlign w:val="center"/>
          </w:tcPr>
          <w:p w:rsidR="0044488A" w:rsidRDefault="0044488A" w:rsidP="0044488A">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Poddziałanie</w:t>
            </w:r>
          </w:p>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4.3.1</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Gospodarka wodno-ściekowa</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p w:rsidR="0044488A" w:rsidRPr="00A84D27" w:rsidRDefault="0044488A" w:rsidP="0044488A">
            <w:pPr>
              <w:spacing w:after="0" w:line="276" w:lineRule="auto"/>
              <w:jc w:val="right"/>
              <w:rPr>
                <w:rFonts w:asciiTheme="minorHAnsi" w:eastAsia="Times New Roman" w:hAnsiTheme="minorHAnsi" w:cstheme="minorHAnsi"/>
                <w:color w:val="000000"/>
                <w:sz w:val="20"/>
                <w:szCs w:val="20"/>
                <w:lang w:eastAsia="pl-PL"/>
              </w:rPr>
            </w:pPr>
          </w:p>
        </w:tc>
        <w:tc>
          <w:tcPr>
            <w:tcW w:w="1277" w:type="dxa"/>
            <w:shd w:val="clear" w:color="auto" w:fill="auto"/>
            <w:vAlign w:val="center"/>
          </w:tcPr>
          <w:p w:rsidR="0044488A" w:rsidRDefault="0061335E" w:rsidP="0044488A">
            <w:pPr>
              <w:spacing w:after="0" w:line="276" w:lineRule="auto"/>
            </w:pPr>
            <w:hyperlink r:id="rId44" w:history="1">
              <w:r w:rsidR="0044488A" w:rsidRPr="007354DA">
                <w:rPr>
                  <w:rStyle w:val="Hipercze"/>
                </w:rPr>
                <w:t>UMWW</w:t>
              </w:r>
            </w:hyperlink>
          </w:p>
        </w:tc>
        <w:tc>
          <w:tcPr>
            <w:tcW w:w="1774" w:type="dxa"/>
            <w:shd w:val="clear" w:color="auto" w:fill="auto"/>
            <w:vAlign w:val="center"/>
          </w:tcPr>
          <w:p w:rsidR="0044488A"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140"/>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4.3.2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Gospodarka wodno – ściekowa w ramach ZIT dla rozwoju AKO</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45"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46" w:history="1">
              <w:r w:rsidR="0044488A" w:rsidRPr="00A84D27">
                <w:rPr>
                  <w:rStyle w:val="Hipercze"/>
                  <w:rFonts w:asciiTheme="minorHAnsi" w:hAnsiTheme="minorHAnsi" w:cstheme="minorHAnsi"/>
                  <w:sz w:val="20"/>
                  <w:szCs w:val="20"/>
                </w:rPr>
                <w:t>Związek ZIT AKO</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78"/>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4.4</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Zachowanie, ochrona, promowanie i rozwój dziedzictwa naturalnego i kulturowego</w:t>
            </w:r>
          </w:p>
        </w:tc>
      </w:tr>
      <w:tr w:rsidR="0044488A" w:rsidRPr="00A84D27" w:rsidTr="00066ECB">
        <w:trPr>
          <w:trHeight w:val="871"/>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4.4.1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Inwestycje w obszarze dziedzictwa kulturowego regionu</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47"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87"/>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4.4.2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Wydarzenia kulturalne</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48"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4.4.3</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Zachowanie, ochrona, promowanie i rozwój dziedzictwa naturalnego </w:t>
            </w:r>
            <w:r w:rsidRPr="00A84D27">
              <w:rPr>
                <w:rFonts w:asciiTheme="minorHAnsi" w:eastAsia="Times New Roman" w:hAnsiTheme="minorHAnsi" w:cstheme="minorHAnsi"/>
                <w:color w:val="000000"/>
                <w:sz w:val="20"/>
                <w:szCs w:val="20"/>
                <w:lang w:eastAsia="pl-PL"/>
              </w:rPr>
              <w:lastRenderedPageBreak/>
              <w:t>i kulturowego w ramach ZIT dla MOF Poznania</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iCs/>
                <w:color w:val="000000"/>
                <w:sz w:val="20"/>
                <w:szCs w:val="20"/>
                <w:lang w:eastAsia="pl-PL"/>
              </w:rPr>
            </w:pPr>
            <w:r w:rsidRPr="00856D92">
              <w:rPr>
                <w:rFonts w:asciiTheme="minorHAnsi" w:eastAsia="Times New Roman" w:hAnsiTheme="minorHAnsi" w:cstheme="minorHAnsi"/>
                <w:iCs/>
                <w:color w:val="000000"/>
                <w:sz w:val="20"/>
                <w:szCs w:val="20"/>
                <w:lang w:eastAsia="pl-PL"/>
              </w:rPr>
              <w:lastRenderedPageBreak/>
              <w:t>Nie przewiduje się naboru w 2020 r. w trybie konkursowym</w:t>
            </w:r>
            <w:r>
              <w:rPr>
                <w:rFonts w:asciiTheme="minorHAnsi" w:eastAsia="Times New Roman" w:hAnsiTheme="minorHAnsi" w:cstheme="minorHAnsi"/>
                <w:iCs/>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49"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50" w:history="1">
              <w:r w:rsidR="0044488A" w:rsidRPr="00A84D27">
                <w:rPr>
                  <w:rStyle w:val="Hipercze"/>
                  <w:rFonts w:asciiTheme="minorHAnsi" w:eastAsia="Times New Roman" w:hAnsiTheme="minorHAnsi" w:cstheme="minorHAnsi"/>
                  <w:sz w:val="20"/>
                  <w:szCs w:val="20"/>
                  <w:lang w:eastAsia="pl-PL"/>
                </w:rPr>
                <w:t>Związek ZIT Poznań</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4.4.4</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Zachowanie, ochrona, promowanie i rozwój dziedzictwa naturalnego i kulturowego w ramach ZIT dla rozwoju AKO</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iCs/>
                <w:color w:val="000000"/>
                <w:sz w:val="20"/>
                <w:szCs w:val="20"/>
                <w:lang w:eastAsia="pl-PL"/>
              </w:rPr>
            </w:pPr>
            <w:r w:rsidRPr="00856D92">
              <w:rPr>
                <w:rFonts w:asciiTheme="minorHAnsi" w:eastAsia="Times New Roman" w:hAnsiTheme="minorHAnsi" w:cstheme="minorHAnsi"/>
                <w:iCs/>
                <w:color w:val="000000"/>
                <w:sz w:val="20"/>
                <w:szCs w:val="20"/>
                <w:lang w:eastAsia="pl-PL"/>
              </w:rPr>
              <w:t>Nie przewiduje się naboru w 2020 r. w trybie konkursowym</w:t>
            </w:r>
            <w:r>
              <w:rPr>
                <w:rFonts w:asciiTheme="minorHAnsi" w:eastAsia="Times New Roman" w:hAnsiTheme="minorHAnsi" w:cstheme="minorHAnsi"/>
                <w:iCs/>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51"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52" w:history="1">
              <w:r w:rsidR="0044488A" w:rsidRPr="00A84D27">
                <w:rPr>
                  <w:rStyle w:val="Hipercze"/>
                  <w:rFonts w:asciiTheme="minorHAnsi" w:hAnsiTheme="minorHAnsi" w:cstheme="minorHAnsi"/>
                  <w:sz w:val="20"/>
                  <w:szCs w:val="20"/>
                </w:rPr>
                <w:t>Związek ZIT AKO</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187"/>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4.5</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Ochrona przyrody</w:t>
            </w:r>
          </w:p>
        </w:tc>
      </w:tr>
      <w:tr w:rsidR="0044488A" w:rsidRPr="00A84D27" w:rsidTr="00066ECB">
        <w:trPr>
          <w:trHeight w:val="507"/>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4.5.1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Ochrona gatunków i siedlisk przyrodniczych na obszarach parków krajo</w:t>
            </w:r>
            <w:r>
              <w:rPr>
                <w:rFonts w:asciiTheme="minorHAnsi" w:eastAsia="Times New Roman" w:hAnsiTheme="minorHAnsi" w:cstheme="minorHAnsi"/>
                <w:color w:val="000000"/>
                <w:sz w:val="20"/>
                <w:szCs w:val="20"/>
                <w:lang w:eastAsia="pl-PL"/>
              </w:rPr>
              <w:t>brazowych i rezerwatów przyrody</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53"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622"/>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4.5.2</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Opracowywanie planów ochrony dla obszarów cennych przyrodniczo</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54"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244"/>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 xml:space="preserve">Poddziałanie </w:t>
            </w:r>
            <w:r w:rsidRPr="00A84D27">
              <w:rPr>
                <w:rFonts w:asciiTheme="minorHAnsi" w:eastAsia="Times New Roman" w:hAnsiTheme="minorHAnsi" w:cstheme="minorHAnsi"/>
                <w:color w:val="000000"/>
                <w:sz w:val="20"/>
                <w:szCs w:val="20"/>
                <w:lang w:eastAsia="pl-PL"/>
              </w:rPr>
              <w:lastRenderedPageBreak/>
              <w:t>4.5.3</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 xml:space="preserve">Ochrona różnorodności </w:t>
            </w:r>
            <w:r w:rsidRPr="00A84D27">
              <w:rPr>
                <w:rFonts w:asciiTheme="minorHAnsi" w:eastAsia="Times New Roman" w:hAnsiTheme="minorHAnsi" w:cstheme="minorHAnsi"/>
                <w:color w:val="000000"/>
                <w:sz w:val="20"/>
                <w:szCs w:val="20"/>
                <w:lang w:eastAsia="pl-PL"/>
              </w:rPr>
              <w:lastRenderedPageBreak/>
              <w:t>biologicznej</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lastRenderedPageBreak/>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55"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243"/>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4.5.4</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Edukacja ekologiczna</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56"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357"/>
        </w:trPr>
        <w:tc>
          <w:tcPr>
            <w:tcW w:w="15663" w:type="dxa"/>
            <w:gridSpan w:val="8"/>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5. TRANSPORT</w:t>
            </w:r>
          </w:p>
        </w:tc>
      </w:tr>
      <w:tr w:rsidR="0044488A" w:rsidRPr="00A84D27" w:rsidTr="00B7012B">
        <w:trPr>
          <w:trHeight w:val="186"/>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5.1</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Infrastruktura drogowa regionu</w:t>
            </w:r>
          </w:p>
        </w:tc>
      </w:tr>
      <w:tr w:rsidR="0044488A" w:rsidRPr="00A84D27" w:rsidTr="004910E2">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5.1.1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Wzmocnienie regionalnego układu powiązań drogowych (drogi wojewódzkie, będące w zarządzie Samorządu Województwa Wielkopolskiego oraz drogi, których realizacja wynika ze Strategii ZIT lub Mandatów Terytorialnych OSI)</w:t>
            </w:r>
          </w:p>
        </w:tc>
        <w:tc>
          <w:tcPr>
            <w:tcW w:w="1230" w:type="dxa"/>
            <w:shd w:val="clear" w:color="auto" w:fill="auto"/>
            <w:vAlign w:val="center"/>
          </w:tcPr>
          <w:p w:rsidR="0044488A" w:rsidRPr="00A84D27" w:rsidRDefault="0044488A" w:rsidP="0044488A">
            <w:pPr>
              <w:spacing w:after="0" w:line="23" w:lineRule="atLeast"/>
              <w:rPr>
                <w:rFonts w:asciiTheme="minorHAnsi" w:eastAsia="Times New Roman" w:hAnsiTheme="minorHAnsi" w:cstheme="minorHAnsi"/>
                <w:color w:val="000000"/>
                <w:sz w:val="20"/>
                <w:szCs w:val="20"/>
                <w:lang w:eastAsia="pl-PL"/>
              </w:rPr>
            </w:pPr>
            <w:r w:rsidRPr="00CE242B">
              <w:rPr>
                <w:rFonts w:asciiTheme="minorHAnsi" w:eastAsia="Times New Roman" w:hAnsiTheme="minorHAnsi" w:cstheme="minorHAnsi"/>
                <w:color w:val="000000"/>
                <w:sz w:val="20"/>
                <w:szCs w:val="20"/>
                <w:lang w:eastAsia="pl-PL"/>
              </w:rPr>
              <w:t>kwiecień</w:t>
            </w:r>
            <w:r>
              <w:rPr>
                <w:rFonts w:asciiTheme="minorHAnsi" w:eastAsia="Times New Roman" w:hAnsiTheme="minorHAnsi" w:cstheme="minorHAnsi"/>
                <w:color w:val="000000"/>
                <w:sz w:val="20"/>
                <w:szCs w:val="20"/>
                <w:lang w:eastAsia="pl-PL"/>
              </w:rPr>
              <w:t xml:space="preserve"> 2020</w:t>
            </w:r>
          </w:p>
        </w:tc>
        <w:tc>
          <w:tcPr>
            <w:tcW w:w="6230" w:type="dxa"/>
            <w:shd w:val="clear" w:color="auto" w:fill="auto"/>
            <w:vAlign w:val="center"/>
          </w:tcPr>
          <w:p w:rsidR="0044488A" w:rsidRPr="00113959" w:rsidRDefault="0044488A" w:rsidP="0044488A">
            <w:pPr>
              <w:numPr>
                <w:ilvl w:val="0"/>
                <w:numId w:val="18"/>
              </w:numPr>
              <w:spacing w:after="0" w:line="23" w:lineRule="atLeast"/>
              <w:ind w:left="446"/>
              <w:rPr>
                <w:sz w:val="20"/>
                <w:szCs w:val="20"/>
              </w:rPr>
            </w:pPr>
            <w:r w:rsidRPr="00113959">
              <w:rPr>
                <w:sz w:val="20"/>
                <w:szCs w:val="20"/>
              </w:rPr>
              <w:t>Budowa, przebudowa, rozbudowa, modernizacja dróg wojewódzkich, skrzyżowań (w tym z ruchem okrężnym) wraz z infrastrukturą towarzyszącą.</w:t>
            </w:r>
            <w:r w:rsidRPr="00113959">
              <w:rPr>
                <w:sz w:val="20"/>
                <w:szCs w:val="20"/>
                <w:vertAlign w:val="superscript"/>
              </w:rPr>
              <w:footnoteReference w:id="13"/>
            </w:r>
          </w:p>
          <w:p w:rsidR="0044488A" w:rsidRPr="00113959" w:rsidRDefault="0044488A" w:rsidP="0044488A">
            <w:pPr>
              <w:numPr>
                <w:ilvl w:val="0"/>
                <w:numId w:val="18"/>
              </w:numPr>
              <w:spacing w:after="0" w:line="23" w:lineRule="atLeast"/>
              <w:ind w:left="446"/>
              <w:rPr>
                <w:sz w:val="20"/>
                <w:szCs w:val="20"/>
              </w:rPr>
            </w:pPr>
            <w:r w:rsidRPr="00113959">
              <w:rPr>
                <w:sz w:val="20"/>
                <w:szCs w:val="20"/>
              </w:rPr>
              <w:t>Budowa, przebudowa, rozbudowa, modernizacja obwodnic i obejść drogowych na drogach wojewódzkich wraz z infrastrukturą towarzyszącą.</w:t>
            </w:r>
          </w:p>
          <w:p w:rsidR="0044488A" w:rsidRPr="00113959" w:rsidRDefault="0044488A" w:rsidP="0044488A">
            <w:pPr>
              <w:numPr>
                <w:ilvl w:val="0"/>
                <w:numId w:val="18"/>
              </w:numPr>
              <w:spacing w:after="0" w:line="23" w:lineRule="atLeast"/>
              <w:ind w:left="446"/>
              <w:rPr>
                <w:sz w:val="20"/>
                <w:szCs w:val="20"/>
              </w:rPr>
            </w:pPr>
            <w:r w:rsidRPr="00113959">
              <w:rPr>
                <w:sz w:val="20"/>
                <w:szCs w:val="20"/>
              </w:rPr>
              <w:t>Budowa, przebudowa, modernizacja obiektów inżynierskich</w:t>
            </w:r>
            <w:r w:rsidRPr="00113959">
              <w:rPr>
                <w:sz w:val="20"/>
                <w:szCs w:val="20"/>
                <w:vertAlign w:val="superscript"/>
              </w:rPr>
              <w:footnoteReference w:id="14"/>
            </w:r>
            <w:r w:rsidRPr="00113959">
              <w:rPr>
                <w:sz w:val="20"/>
                <w:szCs w:val="20"/>
              </w:rPr>
              <w:t xml:space="preserve"> na drogach wojewódzkich wraz z infrastrukturą towarzyszącą.</w:t>
            </w:r>
          </w:p>
          <w:p w:rsidR="0044488A" w:rsidRPr="00113959" w:rsidRDefault="0044488A" w:rsidP="0044488A">
            <w:pPr>
              <w:numPr>
                <w:ilvl w:val="0"/>
                <w:numId w:val="18"/>
              </w:numPr>
              <w:spacing w:after="0" w:line="23" w:lineRule="atLeast"/>
              <w:ind w:left="446"/>
              <w:rPr>
                <w:rFonts w:asciiTheme="minorHAnsi" w:hAnsiTheme="minorHAnsi" w:cstheme="minorHAnsi"/>
                <w:sz w:val="20"/>
                <w:szCs w:val="20"/>
              </w:rPr>
            </w:pPr>
            <w:r w:rsidRPr="00113959">
              <w:rPr>
                <w:sz w:val="20"/>
                <w:szCs w:val="20"/>
              </w:rPr>
              <w:t>Wsparcie poprawy bezpieczeństwa i przepustowości ruchu na drogach, systemy zarządzania ruchem, sygnalizacją świetlną i dźwiękową (wyłącznie jako element projektu realizowanego w ramach pkt. 1-3).</w:t>
            </w:r>
          </w:p>
        </w:tc>
        <w:tc>
          <w:tcPr>
            <w:tcW w:w="1704" w:type="dxa"/>
            <w:gridSpan w:val="2"/>
            <w:shd w:val="clear" w:color="auto" w:fill="auto"/>
            <w:vAlign w:val="center"/>
          </w:tcPr>
          <w:p w:rsidR="0044488A" w:rsidRPr="00A84D27" w:rsidRDefault="0044488A" w:rsidP="0044488A">
            <w:pPr>
              <w:spacing w:after="0" w:line="23" w:lineRule="atLeast"/>
              <w:jc w:val="righ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28 000 000,00</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57"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70"/>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5.1.2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Wzmocnienie regio</w:t>
            </w:r>
            <w:r w:rsidRPr="00A84D27">
              <w:rPr>
                <w:rFonts w:asciiTheme="minorHAnsi" w:eastAsia="Times New Roman" w:hAnsiTheme="minorHAnsi" w:cstheme="minorHAnsi"/>
                <w:color w:val="000000"/>
                <w:sz w:val="20"/>
                <w:szCs w:val="20"/>
                <w:lang w:eastAsia="pl-PL"/>
              </w:rPr>
              <w:t>nalnego układu powiązań drogo</w:t>
            </w:r>
            <w:r>
              <w:rPr>
                <w:rFonts w:asciiTheme="minorHAnsi" w:eastAsia="Times New Roman" w:hAnsiTheme="minorHAnsi" w:cstheme="minorHAnsi"/>
                <w:color w:val="000000"/>
                <w:sz w:val="20"/>
                <w:szCs w:val="20"/>
                <w:lang w:eastAsia="pl-PL"/>
              </w:rPr>
              <w:t>wych (drogi powiatowe i gminne)</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58"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D9562B">
        <w:trPr>
          <w:trHeight w:val="257"/>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5.1.3</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Infrastruktur</w:t>
            </w:r>
            <w:r>
              <w:rPr>
                <w:rFonts w:asciiTheme="minorHAnsi" w:eastAsia="Times New Roman" w:hAnsiTheme="minorHAnsi" w:cstheme="minorHAnsi"/>
                <w:color w:val="000000"/>
                <w:sz w:val="20"/>
                <w:szCs w:val="20"/>
                <w:lang w:eastAsia="pl-PL"/>
              </w:rPr>
              <w:t xml:space="preserve">a drogowa regionu w ramach ZIT </w:t>
            </w:r>
            <w:r w:rsidRPr="00A84D27">
              <w:rPr>
                <w:rFonts w:asciiTheme="minorHAnsi" w:eastAsia="Times New Roman" w:hAnsiTheme="minorHAnsi" w:cstheme="minorHAnsi"/>
                <w:color w:val="000000"/>
                <w:sz w:val="20"/>
                <w:szCs w:val="20"/>
                <w:lang w:eastAsia="pl-PL"/>
              </w:rPr>
              <w:t>dla MOF Poznania</w:t>
            </w:r>
          </w:p>
        </w:tc>
        <w:tc>
          <w:tcPr>
            <w:tcW w:w="12215" w:type="dxa"/>
            <w:gridSpan w:val="6"/>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sz w:val="20"/>
                <w:szCs w:val="20"/>
                <w:lang w:eastAsia="pl-PL"/>
              </w:rPr>
              <w:t>W Poddziałaniu brak naborów w trybie konkursowym, projekty realizowane są wyłącznie w trybie pozakonkursowym.</w:t>
            </w:r>
          </w:p>
        </w:tc>
      </w:tr>
      <w:tr w:rsidR="0044488A" w:rsidRPr="00A84D27" w:rsidTr="00066ECB">
        <w:trPr>
          <w:trHeight w:val="257"/>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5.1.4</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Infrastruktura drogowa regionu w ramach ZIT dla rozwoju AKO</w:t>
            </w:r>
          </w:p>
        </w:tc>
        <w:tc>
          <w:tcPr>
            <w:tcW w:w="9164" w:type="dxa"/>
            <w:gridSpan w:val="4"/>
            <w:shd w:val="clear" w:color="auto" w:fill="auto"/>
            <w:vAlign w:val="center"/>
          </w:tcPr>
          <w:p w:rsidR="0044488A" w:rsidRPr="00524EB6" w:rsidRDefault="0044488A" w:rsidP="0044488A">
            <w:pPr>
              <w:spacing w:after="0" w:line="276" w:lineRule="auto"/>
              <w:rPr>
                <w:rFonts w:asciiTheme="minorHAnsi" w:eastAsia="Times New Roman" w:hAnsiTheme="minorHAnsi" w:cstheme="minorHAnsi"/>
                <w:iCs/>
                <w:color w:val="000000"/>
                <w:sz w:val="20"/>
                <w:szCs w:val="20"/>
                <w:lang w:eastAsia="pl-PL"/>
              </w:rPr>
            </w:pPr>
            <w:r w:rsidRPr="00856D92">
              <w:rPr>
                <w:rFonts w:asciiTheme="minorHAnsi" w:eastAsia="Times New Roman" w:hAnsiTheme="minorHAnsi" w:cstheme="minorHAnsi"/>
                <w:iCs/>
                <w:color w:val="000000"/>
                <w:sz w:val="20"/>
                <w:szCs w:val="20"/>
                <w:lang w:eastAsia="pl-PL"/>
              </w:rPr>
              <w:t>Nie przewiduje się naboru w 2020 r. w trybie konkursowym</w:t>
            </w:r>
            <w:r>
              <w:rPr>
                <w:rFonts w:asciiTheme="minorHAnsi" w:eastAsia="Times New Roman" w:hAnsiTheme="minorHAnsi" w:cstheme="minorHAnsi"/>
                <w:iCs/>
                <w:color w:val="000000"/>
                <w:sz w:val="20"/>
                <w:szCs w:val="20"/>
                <w:lang w:eastAsia="pl-PL"/>
              </w:rPr>
              <w:t>.</w:t>
            </w:r>
          </w:p>
        </w:tc>
        <w:tc>
          <w:tcPr>
            <w:tcW w:w="1277" w:type="dxa"/>
            <w:shd w:val="clear" w:color="auto" w:fill="auto"/>
            <w:vAlign w:val="center"/>
          </w:tcPr>
          <w:p w:rsidR="0044488A" w:rsidRPr="00A84D27" w:rsidRDefault="0061335E" w:rsidP="0044488A">
            <w:pPr>
              <w:spacing w:after="0" w:line="276" w:lineRule="auto"/>
              <w:rPr>
                <w:rFonts w:asciiTheme="minorHAnsi" w:hAnsiTheme="minorHAnsi" w:cstheme="minorHAnsi"/>
                <w:sz w:val="20"/>
                <w:szCs w:val="20"/>
              </w:rPr>
            </w:pPr>
            <w:hyperlink r:id="rId59"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60" w:history="1">
              <w:r w:rsidR="0044488A" w:rsidRPr="00A84D27">
                <w:rPr>
                  <w:rStyle w:val="Hipercze"/>
                  <w:rFonts w:asciiTheme="minorHAnsi" w:hAnsiTheme="minorHAnsi" w:cstheme="minorHAnsi"/>
                  <w:sz w:val="20"/>
                  <w:szCs w:val="20"/>
                </w:rPr>
                <w:t>Związek ZIT AKO</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 Poddziałaniu przewiduje się zastosowanie trybu pozakonkursowego</w:t>
            </w:r>
            <w:r>
              <w:rPr>
                <w:rFonts w:asciiTheme="minorHAnsi" w:eastAsia="Times New Roman" w:hAnsiTheme="minorHAnsi" w:cstheme="minorHAnsi"/>
                <w:color w:val="000000"/>
                <w:sz w:val="20"/>
                <w:szCs w:val="20"/>
                <w:lang w:eastAsia="pl-PL"/>
              </w:rPr>
              <w:t>.</w:t>
            </w:r>
          </w:p>
        </w:tc>
      </w:tr>
      <w:tr w:rsidR="0044488A" w:rsidRPr="00A84D27" w:rsidTr="00B7012B">
        <w:trPr>
          <w:trHeight w:val="155"/>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5.2</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Transport kolejowy</w:t>
            </w:r>
          </w:p>
        </w:tc>
      </w:tr>
      <w:tr w:rsidR="0044488A" w:rsidRPr="00A84D27" w:rsidTr="00066ECB">
        <w:trPr>
          <w:trHeight w:val="361"/>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5.2.1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Modernizacja regionalnego układu kolejowego oraz poprawa stanu infrastruktury dworcowej</w:t>
            </w:r>
          </w:p>
        </w:tc>
        <w:tc>
          <w:tcPr>
            <w:tcW w:w="9164" w:type="dxa"/>
            <w:gridSpan w:val="4"/>
            <w:shd w:val="clear" w:color="auto" w:fill="auto"/>
            <w:vAlign w:val="center"/>
          </w:tcPr>
          <w:p w:rsidR="0044488A" w:rsidRPr="00A84D27" w:rsidRDefault="0044488A" w:rsidP="0044488A">
            <w:pPr>
              <w:keepNext/>
              <w:keepLines/>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61"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 Poddziałaniu przewiduje się zastosowanie trybu pozakonkursowego</w:t>
            </w:r>
            <w:r>
              <w:rPr>
                <w:rFonts w:asciiTheme="minorHAnsi" w:eastAsia="Times New Roman" w:hAnsiTheme="minorHAnsi" w:cstheme="minorHAnsi"/>
                <w:color w:val="000000"/>
                <w:sz w:val="20"/>
                <w:szCs w:val="20"/>
                <w:lang w:eastAsia="pl-PL"/>
              </w:rPr>
              <w:t>.</w:t>
            </w:r>
          </w:p>
        </w:tc>
      </w:tr>
      <w:tr w:rsidR="0044488A" w:rsidRPr="00A84D27" w:rsidTr="00066ECB">
        <w:trPr>
          <w:trHeight w:val="50"/>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5.2.2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Tabor kolejowy dla regionalnych przewozów pasażerskich</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62"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 Poddziałaniu przewiduje się zastosowanie trybu pozakonkursowego</w:t>
            </w:r>
            <w:r>
              <w:rPr>
                <w:rFonts w:asciiTheme="minorHAnsi" w:eastAsia="Times New Roman" w:hAnsiTheme="minorHAnsi" w:cstheme="minorHAnsi"/>
                <w:color w:val="000000"/>
                <w:sz w:val="20"/>
                <w:szCs w:val="20"/>
                <w:lang w:eastAsia="pl-PL"/>
              </w:rPr>
              <w:t>.</w:t>
            </w:r>
          </w:p>
        </w:tc>
      </w:tr>
      <w:tr w:rsidR="0044488A" w:rsidRPr="00A84D27" w:rsidTr="00B7012B">
        <w:trPr>
          <w:trHeight w:val="219"/>
        </w:trPr>
        <w:tc>
          <w:tcPr>
            <w:tcW w:w="15663" w:type="dxa"/>
            <w:gridSpan w:val="8"/>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6. RYNEK PRACY</w:t>
            </w:r>
          </w:p>
        </w:tc>
      </w:tr>
      <w:tr w:rsidR="0044488A" w:rsidRPr="00A84D27" w:rsidTr="00B7012B">
        <w:trPr>
          <w:trHeight w:val="416"/>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6.1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Aktywizacja zawodowa osób bezrobotnych i poszukujących pracy - projekty realizowane przez PSZ</w:t>
            </w:r>
          </w:p>
        </w:tc>
        <w:tc>
          <w:tcPr>
            <w:tcW w:w="12215" w:type="dxa"/>
            <w:gridSpan w:val="6"/>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A84D27">
              <w:rPr>
                <w:rFonts w:asciiTheme="minorHAnsi" w:eastAsia="Times New Roman" w:hAnsiTheme="minorHAnsi" w:cstheme="minorHAnsi"/>
                <w:sz w:val="20"/>
                <w:szCs w:val="20"/>
                <w:lang w:eastAsia="pl-PL"/>
              </w:rPr>
              <w:t>W Działaniu brak naborów w trybie konkursowym, projekty realizowane są wyłącznie w trybie pozakonkursowym.</w:t>
            </w:r>
          </w:p>
        </w:tc>
      </w:tr>
      <w:tr w:rsidR="0044488A" w:rsidRPr="00A84D27" w:rsidTr="00066ECB">
        <w:trPr>
          <w:trHeight w:val="416"/>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Pr>
                <w:rFonts w:asciiTheme="minorHAnsi" w:eastAsia="Times New Roman" w:hAnsiTheme="minorHAnsi" w:cstheme="minorHAnsi"/>
                <w:b/>
                <w:bCs/>
                <w:color w:val="000000"/>
                <w:sz w:val="20"/>
                <w:szCs w:val="20"/>
                <w:lang w:eastAsia="pl-PL"/>
              </w:rPr>
              <w:t>Działanie 6.2</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71C12">
              <w:rPr>
                <w:rFonts w:asciiTheme="minorHAnsi" w:eastAsia="Times New Roman" w:hAnsiTheme="minorHAnsi" w:cstheme="minorHAnsi"/>
                <w:b/>
                <w:bCs/>
                <w:color w:val="000000"/>
                <w:sz w:val="20"/>
                <w:szCs w:val="20"/>
                <w:lang w:eastAsia="pl-PL"/>
              </w:rPr>
              <w:t>Aktywizacja zawodowa</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tcPr>
          <w:p w:rsidR="0044488A" w:rsidRPr="00A84D27" w:rsidRDefault="0061335E" w:rsidP="0044488A">
            <w:pPr>
              <w:spacing w:after="0" w:line="276" w:lineRule="auto"/>
              <w:rPr>
                <w:rFonts w:asciiTheme="minorHAnsi" w:eastAsia="Times New Roman" w:hAnsiTheme="minorHAnsi" w:cstheme="minorHAnsi"/>
                <w:sz w:val="20"/>
                <w:szCs w:val="20"/>
                <w:lang w:eastAsia="pl-PL"/>
              </w:rPr>
            </w:pPr>
            <w:hyperlink r:id="rId63" w:history="1">
              <w:r w:rsidR="0044488A" w:rsidRPr="00D20E79">
                <w:rPr>
                  <w:rStyle w:val="Hipercze"/>
                  <w:rFonts w:asciiTheme="minorHAnsi" w:eastAsia="Times New Roman" w:hAnsiTheme="minorHAnsi" w:cstheme="minorHAnsi"/>
                  <w:sz w:val="20"/>
                  <w:szCs w:val="20"/>
                  <w:lang w:eastAsia="pl-PL"/>
                </w:rPr>
                <w:t>WUP</w:t>
              </w:r>
            </w:hyperlink>
          </w:p>
        </w:tc>
        <w:tc>
          <w:tcPr>
            <w:tcW w:w="1774" w:type="dxa"/>
            <w:shd w:val="clear" w:color="auto" w:fill="auto"/>
            <w:vAlign w:val="center"/>
          </w:tcPr>
          <w:p w:rsidR="0044488A" w:rsidRPr="00A84D27" w:rsidRDefault="0044488A" w:rsidP="0044488A">
            <w:pPr>
              <w:spacing w:after="0" w:line="276" w:lineRule="auto"/>
              <w:jc w:val="center"/>
              <w:rPr>
                <w:rFonts w:asciiTheme="minorHAnsi" w:eastAsia="Times New Roman" w:hAnsiTheme="minorHAnsi" w:cstheme="minorHAnsi"/>
                <w:sz w:val="20"/>
                <w:szCs w:val="20"/>
                <w:lang w:eastAsia="pl-PL"/>
              </w:rPr>
            </w:pPr>
          </w:p>
        </w:tc>
      </w:tr>
      <w:tr w:rsidR="0044488A" w:rsidRPr="00A84D27" w:rsidTr="00B7012B">
        <w:trPr>
          <w:trHeight w:val="160"/>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lastRenderedPageBreak/>
              <w:t>Działanie 6.3</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b/>
                <w:bCs/>
                <w:color w:val="000000"/>
                <w:sz w:val="20"/>
                <w:szCs w:val="20"/>
                <w:lang w:eastAsia="pl-PL"/>
              </w:rPr>
              <w:t>Samozatrudnienie i przedsiębiorczość</w:t>
            </w:r>
          </w:p>
        </w:tc>
      </w:tr>
      <w:tr w:rsidR="0044488A" w:rsidRPr="00A84D27" w:rsidTr="003C72DD">
        <w:trPr>
          <w:trHeight w:val="262"/>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Poddziałanie 6.3.1</w:t>
            </w:r>
          </w:p>
        </w:tc>
        <w:tc>
          <w:tcPr>
            <w:tcW w:w="2175" w:type="dxa"/>
            <w:shd w:val="clear" w:color="auto" w:fill="auto"/>
            <w:vAlign w:val="center"/>
            <w:hideMark/>
          </w:tcPr>
          <w:p w:rsidR="0044488A" w:rsidRPr="00A84D27" w:rsidRDefault="0044488A" w:rsidP="0044488A">
            <w:pPr>
              <w:spacing w:after="0" w:line="276" w:lineRule="auto"/>
              <w:ind w:left="2"/>
              <w:rPr>
                <w:rFonts w:asciiTheme="minorHAnsi" w:hAnsiTheme="minorHAnsi" w:cstheme="minorHAnsi"/>
                <w:sz w:val="20"/>
                <w:szCs w:val="20"/>
              </w:rPr>
            </w:pPr>
            <w:r w:rsidRPr="00A84D27">
              <w:rPr>
                <w:rFonts w:asciiTheme="minorHAnsi" w:hAnsiTheme="minorHAnsi" w:cstheme="minorHAnsi"/>
                <w:sz w:val="20"/>
                <w:szCs w:val="20"/>
              </w:rPr>
              <w:t>Samozatrudnienie i przedsiębiorczość</w:t>
            </w:r>
          </w:p>
        </w:tc>
        <w:tc>
          <w:tcPr>
            <w:tcW w:w="1230" w:type="dxa"/>
            <w:shd w:val="clear" w:color="auto" w:fill="auto"/>
            <w:vAlign w:val="center"/>
          </w:tcPr>
          <w:p w:rsidR="0044488A" w:rsidRPr="00A84D27" w:rsidRDefault="0044488A" w:rsidP="0044488A">
            <w:pPr>
              <w:spacing w:after="0" w:line="23" w:lineRule="atLeast"/>
              <w:ind w:right="51"/>
              <w:rPr>
                <w:rFonts w:asciiTheme="minorHAnsi" w:hAnsiTheme="minorHAnsi" w:cstheme="minorHAnsi"/>
                <w:sz w:val="20"/>
                <w:szCs w:val="20"/>
              </w:rPr>
            </w:pPr>
            <w:r>
              <w:rPr>
                <w:rFonts w:asciiTheme="minorHAnsi" w:hAnsiTheme="minorHAnsi" w:cstheme="minorHAnsi"/>
                <w:sz w:val="20"/>
                <w:szCs w:val="20"/>
              </w:rPr>
              <w:t>kwiecień 2020</w:t>
            </w:r>
          </w:p>
        </w:tc>
        <w:tc>
          <w:tcPr>
            <w:tcW w:w="6230" w:type="dxa"/>
            <w:shd w:val="clear" w:color="auto" w:fill="auto"/>
            <w:vAlign w:val="center"/>
          </w:tcPr>
          <w:p w:rsidR="0044488A" w:rsidRPr="00FA4964" w:rsidRDefault="0044488A" w:rsidP="0044488A">
            <w:pPr>
              <w:spacing w:after="0" w:line="23" w:lineRule="atLeast"/>
              <w:ind w:right="51"/>
              <w:rPr>
                <w:sz w:val="20"/>
                <w:szCs w:val="20"/>
              </w:rPr>
            </w:pPr>
            <w:r w:rsidRPr="00FA4964">
              <w:rPr>
                <w:sz w:val="20"/>
                <w:szCs w:val="20"/>
              </w:rPr>
              <w:t xml:space="preserve">Wsparcie na rzecz osób chcących założyć pozarolniczą działalność gospodarczą obejmujące: </w:t>
            </w:r>
          </w:p>
          <w:p w:rsidR="0044488A" w:rsidRPr="00FA4964" w:rsidRDefault="0044488A" w:rsidP="0044488A">
            <w:pPr>
              <w:spacing w:after="0" w:line="23" w:lineRule="atLeast"/>
              <w:ind w:right="51"/>
              <w:rPr>
                <w:sz w:val="20"/>
                <w:szCs w:val="20"/>
              </w:rPr>
            </w:pPr>
            <w:r w:rsidRPr="00FA4964">
              <w:rPr>
                <w:sz w:val="20"/>
                <w:szCs w:val="20"/>
              </w:rPr>
              <w:t xml:space="preserve">1. diagnozę kompetencji zawodowych w zakresie prowadzenia działalności gospodarczej (obowiązkowy element rekrutacji), </w:t>
            </w:r>
          </w:p>
          <w:p w:rsidR="0044488A" w:rsidRPr="00FA4964" w:rsidRDefault="0044488A" w:rsidP="0044488A">
            <w:pPr>
              <w:spacing w:after="0" w:line="23" w:lineRule="atLeast"/>
              <w:ind w:right="51"/>
              <w:rPr>
                <w:sz w:val="20"/>
                <w:szCs w:val="20"/>
              </w:rPr>
            </w:pPr>
            <w:r>
              <w:rPr>
                <w:sz w:val="20"/>
                <w:szCs w:val="20"/>
              </w:rPr>
              <w:t xml:space="preserve">2. </w:t>
            </w:r>
            <w:r w:rsidRPr="00FA4964">
              <w:rPr>
                <w:sz w:val="20"/>
                <w:szCs w:val="20"/>
              </w:rPr>
              <w:t>dotacje na rozpoc</w:t>
            </w:r>
            <w:r>
              <w:rPr>
                <w:sz w:val="20"/>
                <w:szCs w:val="20"/>
              </w:rPr>
              <w:t>zęcie działalności gospodarczej,</w:t>
            </w:r>
            <w:r w:rsidRPr="00FA4964">
              <w:rPr>
                <w:sz w:val="20"/>
                <w:szCs w:val="20"/>
              </w:rPr>
              <w:t xml:space="preserve"> </w:t>
            </w:r>
          </w:p>
          <w:p w:rsidR="0044488A" w:rsidRDefault="0044488A" w:rsidP="0044488A">
            <w:pPr>
              <w:spacing w:after="0" w:line="23" w:lineRule="atLeast"/>
              <w:ind w:right="51"/>
              <w:rPr>
                <w:sz w:val="20"/>
                <w:szCs w:val="20"/>
              </w:rPr>
            </w:pPr>
            <w:r>
              <w:rPr>
                <w:sz w:val="20"/>
                <w:szCs w:val="20"/>
              </w:rPr>
              <w:t>3. pomostowe wsparcie finansowe,</w:t>
            </w:r>
          </w:p>
          <w:p w:rsidR="0044488A" w:rsidRDefault="0044488A" w:rsidP="0044488A">
            <w:pPr>
              <w:spacing w:after="0" w:line="23" w:lineRule="atLeast"/>
              <w:ind w:right="51"/>
              <w:rPr>
                <w:sz w:val="20"/>
                <w:szCs w:val="20"/>
              </w:rPr>
            </w:pPr>
            <w:r>
              <w:rPr>
                <w:sz w:val="20"/>
                <w:szCs w:val="20"/>
              </w:rPr>
              <w:t>4. usługi szkoleniowe (indywidualne lub grupowe) udzielane na etapie poprzedzającym rozpoczęcie</w:t>
            </w:r>
            <w:r w:rsidRPr="00133B37">
              <w:rPr>
                <w:sz w:val="20"/>
                <w:szCs w:val="20"/>
              </w:rPr>
              <w:t xml:space="preserve"> działalności gospodarczej</w:t>
            </w:r>
            <w:r>
              <w:rPr>
                <w:sz w:val="20"/>
                <w:szCs w:val="20"/>
              </w:rPr>
              <w:t>.</w:t>
            </w:r>
          </w:p>
          <w:p w:rsidR="0044488A" w:rsidRPr="00A84D27" w:rsidRDefault="0044488A" w:rsidP="0044488A">
            <w:pPr>
              <w:spacing w:after="0" w:line="23" w:lineRule="atLeast"/>
              <w:ind w:right="51"/>
              <w:rPr>
                <w:rFonts w:asciiTheme="minorHAnsi" w:hAnsiTheme="minorHAnsi" w:cstheme="minorHAnsi"/>
                <w:sz w:val="20"/>
                <w:szCs w:val="20"/>
              </w:rPr>
            </w:pPr>
            <w:r w:rsidRPr="00030E0C">
              <w:rPr>
                <w:sz w:val="20"/>
                <w:szCs w:val="20"/>
              </w:rPr>
              <w:t>Do dofinansowania zostanie wybrany jeden projekt.</w:t>
            </w:r>
          </w:p>
        </w:tc>
        <w:tc>
          <w:tcPr>
            <w:tcW w:w="1704" w:type="dxa"/>
            <w:gridSpan w:val="2"/>
            <w:shd w:val="clear" w:color="auto" w:fill="auto"/>
            <w:vAlign w:val="center"/>
          </w:tcPr>
          <w:p w:rsidR="0044488A" w:rsidRPr="00A84D27" w:rsidRDefault="0044488A" w:rsidP="0044488A">
            <w:pPr>
              <w:spacing w:after="0" w:line="23" w:lineRule="atLeast"/>
              <w:ind w:right="51"/>
              <w:jc w:val="right"/>
              <w:rPr>
                <w:rFonts w:asciiTheme="minorHAnsi" w:hAnsiTheme="minorHAnsi" w:cstheme="minorHAnsi"/>
                <w:sz w:val="20"/>
                <w:szCs w:val="20"/>
              </w:rPr>
            </w:pPr>
            <w:r>
              <w:rPr>
                <w:rFonts w:asciiTheme="minorHAnsi" w:hAnsiTheme="minorHAnsi" w:cstheme="minorHAnsi"/>
                <w:sz w:val="20"/>
                <w:szCs w:val="20"/>
              </w:rPr>
              <w:t>12 671 000,00</w:t>
            </w:r>
            <w:r>
              <w:rPr>
                <w:rStyle w:val="Odwoanieprzypisudolnego"/>
                <w:rFonts w:asciiTheme="minorHAnsi" w:hAnsiTheme="minorHAnsi" w:cstheme="minorHAnsi"/>
                <w:sz w:val="20"/>
                <w:szCs w:val="20"/>
              </w:rPr>
              <w:footnoteReference w:id="15"/>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64"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262"/>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Poddziałanie 6.3.2</w:t>
            </w:r>
          </w:p>
        </w:tc>
        <w:tc>
          <w:tcPr>
            <w:tcW w:w="2175" w:type="dxa"/>
            <w:shd w:val="clear" w:color="auto" w:fill="auto"/>
            <w:vAlign w:val="center"/>
          </w:tcPr>
          <w:p w:rsidR="0044488A" w:rsidRPr="00A84D27" w:rsidRDefault="0044488A" w:rsidP="0044488A">
            <w:pPr>
              <w:spacing w:after="0" w:line="276" w:lineRule="auto"/>
              <w:ind w:left="2"/>
              <w:rPr>
                <w:rFonts w:asciiTheme="minorHAnsi" w:hAnsiTheme="minorHAnsi" w:cstheme="minorHAnsi"/>
                <w:sz w:val="20"/>
                <w:szCs w:val="20"/>
              </w:rPr>
            </w:pPr>
            <w:r w:rsidRPr="00A84D27">
              <w:rPr>
                <w:rFonts w:asciiTheme="minorHAnsi" w:hAnsiTheme="minorHAnsi" w:cstheme="minorHAnsi"/>
                <w:iCs/>
                <w:sz w:val="20"/>
                <w:szCs w:val="20"/>
              </w:rPr>
              <w:t>Samozatrudnienie i przedsiębiorczość</w:t>
            </w:r>
            <w:r w:rsidRPr="00A84D27">
              <w:rPr>
                <w:rFonts w:asciiTheme="minorHAnsi" w:hAnsiTheme="minorHAnsi" w:cstheme="minorHAnsi"/>
                <w:sz w:val="20"/>
                <w:szCs w:val="20"/>
              </w:rPr>
              <w:t xml:space="preserve"> w ramach ZIT dla rozwoju </w:t>
            </w:r>
            <w:r w:rsidRPr="00A84D27">
              <w:rPr>
                <w:rFonts w:asciiTheme="minorHAnsi" w:hAnsiTheme="minorHAnsi" w:cstheme="minorHAnsi"/>
                <w:iCs/>
                <w:sz w:val="20"/>
                <w:szCs w:val="20"/>
              </w:rPr>
              <w:t>AKO</w:t>
            </w:r>
          </w:p>
        </w:tc>
        <w:tc>
          <w:tcPr>
            <w:tcW w:w="9164" w:type="dxa"/>
            <w:gridSpan w:val="4"/>
            <w:shd w:val="clear" w:color="auto" w:fill="auto"/>
            <w:vAlign w:val="center"/>
          </w:tcPr>
          <w:p w:rsidR="0044488A" w:rsidRPr="00A84D27" w:rsidRDefault="0044488A" w:rsidP="0044488A">
            <w:pPr>
              <w:spacing w:after="0" w:line="276" w:lineRule="auto"/>
              <w:ind w:right="49"/>
              <w:rPr>
                <w:rFonts w:asciiTheme="minorHAnsi" w:hAnsiTheme="minorHAnsi" w:cstheme="minorHAnsi"/>
                <w:sz w:val="20"/>
                <w:szCs w:val="20"/>
              </w:rPr>
            </w:pPr>
            <w:r w:rsidRPr="00856D92">
              <w:rPr>
                <w:rFonts w:asciiTheme="minorHAnsi" w:hAnsiTheme="minorHAnsi" w:cstheme="minorHAnsi"/>
                <w:sz w:val="20"/>
                <w:szCs w:val="20"/>
              </w:rPr>
              <w:t>Nie przewiduje się naboru w 2020 r. w trybie konkursowym</w:t>
            </w:r>
            <w:r>
              <w:rPr>
                <w:rFonts w:asciiTheme="minorHAnsi" w:hAnsiTheme="minorHAnsi" w:cstheme="minorHAnsi"/>
                <w:sz w:val="20"/>
                <w:szCs w:val="20"/>
              </w:rPr>
              <w:t>.</w:t>
            </w:r>
          </w:p>
        </w:tc>
        <w:tc>
          <w:tcPr>
            <w:tcW w:w="1277" w:type="dxa"/>
            <w:shd w:val="clear" w:color="auto" w:fill="auto"/>
            <w:vAlign w:val="center"/>
          </w:tcPr>
          <w:p w:rsidR="0044488A" w:rsidRPr="00A84D27" w:rsidRDefault="0061335E" w:rsidP="0044488A">
            <w:pPr>
              <w:spacing w:after="0" w:line="276" w:lineRule="auto"/>
              <w:rPr>
                <w:rFonts w:asciiTheme="minorHAnsi" w:hAnsiTheme="minorHAnsi" w:cstheme="minorHAnsi"/>
                <w:sz w:val="20"/>
                <w:szCs w:val="20"/>
              </w:rPr>
            </w:pPr>
            <w:hyperlink r:id="rId65"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66" w:history="1">
              <w:r w:rsidR="0044488A" w:rsidRPr="00A84D27">
                <w:rPr>
                  <w:rStyle w:val="Hipercze"/>
                  <w:rFonts w:asciiTheme="minorHAnsi" w:hAnsiTheme="minorHAnsi" w:cstheme="minorHAnsi"/>
                  <w:sz w:val="20"/>
                  <w:szCs w:val="20"/>
                </w:rPr>
                <w:t>Związek ZIT AKO</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119"/>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6.4</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b/>
                <w:bCs/>
                <w:color w:val="000000"/>
                <w:sz w:val="20"/>
                <w:szCs w:val="20"/>
                <w:lang w:eastAsia="pl-PL"/>
              </w:rPr>
              <w:t>Wsparcie aktywności zawodowej osób wyłączonych z rynku pracy z powodu opieki nad małymi dziećmi</w:t>
            </w:r>
          </w:p>
        </w:tc>
      </w:tr>
      <w:tr w:rsidR="0044488A" w:rsidRPr="00A84D27" w:rsidTr="0032456F">
        <w:trPr>
          <w:trHeight w:val="412"/>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Poddziałanie 6.4.1</w:t>
            </w:r>
          </w:p>
        </w:tc>
        <w:tc>
          <w:tcPr>
            <w:tcW w:w="2175" w:type="dxa"/>
            <w:shd w:val="clear" w:color="auto" w:fill="auto"/>
            <w:vAlign w:val="center"/>
            <w:hideMark/>
          </w:tcPr>
          <w:p w:rsidR="0044488A" w:rsidRPr="00A84D27" w:rsidRDefault="0044488A" w:rsidP="0044488A">
            <w:pPr>
              <w:spacing w:after="0" w:line="276" w:lineRule="auto"/>
              <w:ind w:left="2"/>
              <w:rPr>
                <w:rFonts w:asciiTheme="minorHAnsi" w:hAnsiTheme="minorHAnsi" w:cstheme="minorHAnsi"/>
                <w:sz w:val="20"/>
                <w:szCs w:val="20"/>
              </w:rPr>
            </w:pPr>
            <w:r w:rsidRPr="00A84D27">
              <w:rPr>
                <w:rFonts w:asciiTheme="minorHAnsi" w:hAnsiTheme="minorHAnsi" w:cstheme="minorHAnsi"/>
                <w:sz w:val="20"/>
                <w:szCs w:val="20"/>
              </w:rPr>
              <w:t>Wsparcie aktywności zawodowej osób wyłączonych z rynku pracy z powodu opieki nad małymi dziećmi</w:t>
            </w:r>
          </w:p>
        </w:tc>
        <w:tc>
          <w:tcPr>
            <w:tcW w:w="9164" w:type="dxa"/>
            <w:gridSpan w:val="4"/>
            <w:shd w:val="clear" w:color="auto" w:fill="auto"/>
            <w:vAlign w:val="center"/>
          </w:tcPr>
          <w:p w:rsidR="0044488A" w:rsidRPr="00A84D27" w:rsidRDefault="0044488A" w:rsidP="0044488A">
            <w:pPr>
              <w:spacing w:after="0" w:line="23" w:lineRule="atLeast"/>
              <w:ind w:right="49"/>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67"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3039B9">
              <w:rPr>
                <w:rFonts w:asciiTheme="minorHAnsi" w:eastAsia="Times New Roman" w:hAnsiTheme="minorHAnsi" w:cstheme="minorHAnsi"/>
                <w:color w:val="000000"/>
                <w:sz w:val="20"/>
                <w:szCs w:val="20"/>
                <w:lang w:eastAsia="pl-PL"/>
              </w:rPr>
              <w:t>W Poddziałaniu przewiduje się zastosowanie trybu pozakonkurso</w:t>
            </w:r>
            <w:r>
              <w:rPr>
                <w:rFonts w:asciiTheme="minorHAnsi" w:eastAsia="Times New Roman" w:hAnsiTheme="minorHAnsi" w:cstheme="minorHAnsi"/>
                <w:color w:val="000000"/>
                <w:sz w:val="20"/>
                <w:szCs w:val="20"/>
                <w:lang w:eastAsia="pl-PL"/>
              </w:rPr>
              <w:t>wego.</w:t>
            </w:r>
          </w:p>
        </w:tc>
      </w:tr>
      <w:tr w:rsidR="0044488A" w:rsidRPr="00A84D27" w:rsidTr="00066ECB">
        <w:trPr>
          <w:trHeight w:val="412"/>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Poddziałanie 6.4.2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Wsparcie aktywności zawodowej osób wyłączonych z rynku pracy z powodu opieki nad małymi dziećmi w ramach ZIT dla MOF Poznania</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68"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69" w:history="1">
              <w:r w:rsidR="0044488A" w:rsidRPr="00A84D27">
                <w:rPr>
                  <w:rStyle w:val="Hipercze"/>
                  <w:rFonts w:asciiTheme="minorHAnsi" w:hAnsiTheme="minorHAnsi" w:cstheme="minorHAnsi"/>
                  <w:sz w:val="20"/>
                  <w:szCs w:val="20"/>
                </w:rPr>
                <w:t>Związek ZIT Poznań</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412"/>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b/>
                <w:bCs/>
                <w:sz w:val="20"/>
                <w:szCs w:val="20"/>
                <w:lang w:eastAsia="pl-PL"/>
              </w:rPr>
            </w:pPr>
            <w:r w:rsidRPr="00A84D27">
              <w:rPr>
                <w:rFonts w:asciiTheme="minorHAnsi" w:eastAsia="Times New Roman" w:hAnsiTheme="minorHAnsi" w:cstheme="minorHAnsi"/>
                <w:b/>
                <w:bCs/>
                <w:sz w:val="20"/>
                <w:szCs w:val="20"/>
                <w:lang w:eastAsia="pl-PL"/>
              </w:rPr>
              <w:t>Działanie 6.5</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b/>
                <w:bCs/>
                <w:sz w:val="20"/>
                <w:szCs w:val="20"/>
                <w:lang w:eastAsia="pl-PL"/>
              </w:rPr>
            </w:pPr>
            <w:r w:rsidRPr="00A84D27">
              <w:rPr>
                <w:rFonts w:asciiTheme="minorHAnsi" w:eastAsia="Times New Roman" w:hAnsiTheme="minorHAnsi" w:cstheme="minorHAnsi"/>
                <w:b/>
                <w:bCs/>
                <w:sz w:val="20"/>
                <w:szCs w:val="20"/>
                <w:lang w:eastAsia="pl-PL"/>
              </w:rPr>
              <w:t xml:space="preserve">Doskonalenie kompetencji osób pracujących i wsparcie </w:t>
            </w:r>
            <w:r w:rsidRPr="00A84D27">
              <w:rPr>
                <w:rFonts w:asciiTheme="minorHAnsi" w:eastAsia="Times New Roman" w:hAnsiTheme="minorHAnsi" w:cstheme="minorHAnsi"/>
                <w:b/>
                <w:bCs/>
                <w:sz w:val="20"/>
                <w:szCs w:val="20"/>
                <w:lang w:eastAsia="pl-PL"/>
              </w:rPr>
              <w:lastRenderedPageBreak/>
              <w:t>procesów adaptacyjnych</w:t>
            </w:r>
          </w:p>
        </w:tc>
        <w:tc>
          <w:tcPr>
            <w:tcW w:w="9164" w:type="dxa"/>
            <w:gridSpan w:val="4"/>
            <w:shd w:val="clear" w:color="auto" w:fill="auto"/>
            <w:vAlign w:val="center"/>
          </w:tcPr>
          <w:p w:rsidR="0044488A" w:rsidRPr="00F835E7" w:rsidRDefault="0044488A" w:rsidP="0044488A">
            <w:pPr>
              <w:spacing w:after="0" w:line="276" w:lineRule="auto"/>
              <w:ind w:right="49"/>
              <w:rPr>
                <w:rFonts w:asciiTheme="minorHAnsi" w:hAnsiTheme="minorHAnsi" w:cstheme="minorHAnsi"/>
                <w:sz w:val="20"/>
                <w:szCs w:val="20"/>
              </w:rPr>
            </w:pPr>
            <w:r w:rsidRPr="00856D92">
              <w:rPr>
                <w:rFonts w:asciiTheme="minorHAnsi" w:hAnsiTheme="minorHAnsi" w:cstheme="minorHAnsi"/>
                <w:sz w:val="20"/>
                <w:szCs w:val="20"/>
              </w:rPr>
              <w:lastRenderedPageBreak/>
              <w:t>Nie przewiduje się naboru w 2020 r. w trybie konkursowym</w:t>
            </w:r>
            <w:r>
              <w:rPr>
                <w:rFonts w:asciiTheme="minorHAnsi" w:hAnsiTheme="minorHAnsi" w:cstheme="minorHAnsi"/>
                <w:sz w:val="20"/>
                <w:szCs w:val="20"/>
              </w:rPr>
              <w:t>.</w:t>
            </w:r>
          </w:p>
        </w:tc>
        <w:tc>
          <w:tcPr>
            <w:tcW w:w="1277" w:type="dxa"/>
            <w:shd w:val="clear" w:color="auto" w:fill="auto"/>
            <w:vAlign w:val="center"/>
          </w:tcPr>
          <w:p w:rsidR="0044488A" w:rsidRPr="00A84D27" w:rsidRDefault="0044488A" w:rsidP="0044488A">
            <w:pPr>
              <w:spacing w:after="0" w:line="276" w:lineRule="auto"/>
              <w:rPr>
                <w:rFonts w:asciiTheme="minorHAnsi" w:hAnsiTheme="minorHAnsi" w:cstheme="minorHAnsi"/>
                <w:sz w:val="20"/>
                <w:szCs w:val="20"/>
              </w:rPr>
            </w:pPr>
            <w:r w:rsidRPr="00A84D27">
              <w:rPr>
                <w:rFonts w:asciiTheme="minorHAnsi" w:hAnsiTheme="minorHAnsi" w:cstheme="minorHAnsi"/>
                <w:color w:val="0000FF"/>
                <w:sz w:val="20"/>
                <w:szCs w:val="20"/>
                <w:u w:val="single" w:color="0000FF"/>
              </w:rPr>
              <w:t>UMWW</w:t>
            </w:r>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p>
        </w:tc>
      </w:tr>
      <w:tr w:rsidR="0044488A" w:rsidRPr="00A84D27" w:rsidTr="00B7012B">
        <w:trPr>
          <w:trHeight w:val="270"/>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lastRenderedPageBreak/>
              <w:t>Działanie 6.6</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b/>
                <w:bCs/>
                <w:color w:val="000000"/>
                <w:sz w:val="20"/>
                <w:szCs w:val="20"/>
                <w:lang w:eastAsia="pl-PL"/>
              </w:rPr>
              <w:t>Wspieranie aktywności zawodowej pracowników poprzez działania prozdrowotne</w:t>
            </w:r>
          </w:p>
        </w:tc>
      </w:tr>
      <w:tr w:rsidR="0044488A" w:rsidRPr="00A84D27" w:rsidTr="003C72DD">
        <w:trPr>
          <w:trHeight w:val="416"/>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Cs/>
                <w:sz w:val="20"/>
                <w:szCs w:val="20"/>
                <w:lang w:eastAsia="pl-PL"/>
              </w:rPr>
            </w:pPr>
            <w:r w:rsidRPr="00A84D27">
              <w:rPr>
                <w:rFonts w:asciiTheme="minorHAnsi" w:eastAsia="Times New Roman" w:hAnsiTheme="minorHAnsi" w:cstheme="minorHAnsi"/>
                <w:bCs/>
                <w:sz w:val="20"/>
                <w:szCs w:val="20"/>
                <w:lang w:eastAsia="pl-PL"/>
              </w:rPr>
              <w:t>Poddziałanie 6.6.1</w:t>
            </w:r>
          </w:p>
        </w:tc>
        <w:tc>
          <w:tcPr>
            <w:tcW w:w="2175" w:type="dxa"/>
            <w:shd w:val="clear" w:color="auto" w:fill="auto"/>
            <w:vAlign w:val="center"/>
            <w:hideMark/>
          </w:tcPr>
          <w:p w:rsidR="0044488A" w:rsidRPr="00A84D27" w:rsidRDefault="0044488A" w:rsidP="0044488A">
            <w:pPr>
              <w:spacing w:after="0" w:line="276" w:lineRule="auto"/>
              <w:ind w:left="2" w:right="19"/>
              <w:rPr>
                <w:rFonts w:asciiTheme="minorHAnsi" w:eastAsia="Times New Roman" w:hAnsiTheme="minorHAnsi" w:cstheme="minorHAnsi"/>
                <w:bCs/>
                <w:sz w:val="20"/>
                <w:szCs w:val="20"/>
                <w:lang w:eastAsia="pl-PL"/>
              </w:rPr>
            </w:pPr>
            <w:r w:rsidRPr="00A84D27">
              <w:rPr>
                <w:rFonts w:asciiTheme="minorHAnsi" w:eastAsia="Times New Roman" w:hAnsiTheme="minorHAnsi" w:cstheme="minorHAnsi"/>
                <w:bCs/>
                <w:sz w:val="20"/>
                <w:szCs w:val="20"/>
                <w:lang w:eastAsia="pl-PL"/>
              </w:rPr>
              <w:t>Wspieranie aktywności zawodowej pracowników</w:t>
            </w:r>
            <w:r>
              <w:rPr>
                <w:rFonts w:asciiTheme="minorHAnsi" w:eastAsia="Times New Roman" w:hAnsiTheme="minorHAnsi" w:cstheme="minorHAnsi"/>
                <w:bCs/>
                <w:sz w:val="20"/>
                <w:szCs w:val="20"/>
                <w:lang w:eastAsia="pl-PL"/>
              </w:rPr>
              <w:t xml:space="preserve"> poprzez działania prozdrowotne</w:t>
            </w:r>
          </w:p>
        </w:tc>
        <w:tc>
          <w:tcPr>
            <w:tcW w:w="1230" w:type="dxa"/>
            <w:shd w:val="clear" w:color="auto" w:fill="auto"/>
            <w:vAlign w:val="center"/>
          </w:tcPr>
          <w:p w:rsidR="0044488A" w:rsidRDefault="00FE6D10" w:rsidP="0044488A">
            <w:pPr>
              <w:spacing w:after="0" w:line="276" w:lineRule="auto"/>
              <w:ind w:right="75"/>
              <w:rPr>
                <w:rFonts w:asciiTheme="minorHAnsi" w:hAnsiTheme="minorHAnsi" w:cstheme="minorHAnsi"/>
                <w:sz w:val="20"/>
                <w:szCs w:val="20"/>
              </w:rPr>
            </w:pPr>
            <w:r>
              <w:rPr>
                <w:rFonts w:asciiTheme="minorHAnsi" w:hAnsiTheme="minorHAnsi" w:cstheme="minorHAnsi"/>
                <w:sz w:val="20"/>
                <w:szCs w:val="20"/>
              </w:rPr>
              <w:t>październik</w:t>
            </w:r>
          </w:p>
          <w:p w:rsidR="0044488A" w:rsidRPr="00A84D27" w:rsidRDefault="0044488A" w:rsidP="0044488A">
            <w:pPr>
              <w:spacing w:after="0" w:line="276" w:lineRule="auto"/>
              <w:ind w:right="75"/>
              <w:rPr>
                <w:rFonts w:asciiTheme="minorHAnsi" w:hAnsiTheme="minorHAnsi" w:cstheme="minorHAnsi"/>
                <w:sz w:val="20"/>
                <w:szCs w:val="20"/>
              </w:rPr>
            </w:pPr>
            <w:r>
              <w:rPr>
                <w:rFonts w:asciiTheme="minorHAnsi" w:hAnsiTheme="minorHAnsi" w:cstheme="minorHAnsi"/>
                <w:sz w:val="20"/>
                <w:szCs w:val="20"/>
              </w:rPr>
              <w:t>2020 r.</w:t>
            </w:r>
          </w:p>
        </w:tc>
        <w:tc>
          <w:tcPr>
            <w:tcW w:w="6237" w:type="dxa"/>
            <w:gridSpan w:val="2"/>
            <w:shd w:val="clear" w:color="auto" w:fill="auto"/>
            <w:vAlign w:val="center"/>
          </w:tcPr>
          <w:p w:rsidR="0044488A" w:rsidRPr="00A84D27" w:rsidRDefault="0044488A" w:rsidP="0044488A">
            <w:pPr>
              <w:spacing w:after="0" w:line="276" w:lineRule="auto"/>
              <w:ind w:right="75"/>
              <w:rPr>
                <w:rFonts w:asciiTheme="minorHAnsi" w:hAnsiTheme="minorHAnsi" w:cstheme="minorHAnsi"/>
                <w:sz w:val="20"/>
                <w:szCs w:val="20"/>
              </w:rPr>
            </w:pPr>
            <w:r w:rsidRPr="00DF4150">
              <w:rPr>
                <w:rFonts w:asciiTheme="minorHAnsi" w:hAnsiTheme="minorHAnsi" w:cstheme="minorHAnsi"/>
                <w:sz w:val="20"/>
                <w:szCs w:val="20"/>
              </w:rPr>
              <w:t>Programy rehabilitacji zdrowotnej ułatwiające powrót na rynek pracy</w:t>
            </w:r>
          </w:p>
        </w:tc>
        <w:tc>
          <w:tcPr>
            <w:tcW w:w="1697" w:type="dxa"/>
            <w:shd w:val="clear" w:color="auto" w:fill="auto"/>
            <w:vAlign w:val="center"/>
          </w:tcPr>
          <w:p w:rsidR="0044488A" w:rsidRPr="00A84D27" w:rsidRDefault="0044488A" w:rsidP="005A0A4B">
            <w:pPr>
              <w:spacing w:after="0" w:line="276" w:lineRule="auto"/>
              <w:ind w:right="75"/>
              <w:jc w:val="right"/>
              <w:rPr>
                <w:rFonts w:asciiTheme="minorHAnsi" w:hAnsiTheme="minorHAnsi" w:cstheme="minorHAnsi"/>
                <w:sz w:val="20"/>
                <w:szCs w:val="20"/>
              </w:rPr>
            </w:pPr>
            <w:r w:rsidRPr="00DF4150">
              <w:rPr>
                <w:rFonts w:asciiTheme="minorHAnsi" w:hAnsiTheme="minorHAnsi" w:cstheme="minorHAnsi"/>
                <w:sz w:val="20"/>
                <w:szCs w:val="20"/>
              </w:rPr>
              <w:t>11</w:t>
            </w:r>
            <w:r>
              <w:rPr>
                <w:rFonts w:asciiTheme="minorHAnsi" w:hAnsiTheme="minorHAnsi" w:cstheme="minorHAnsi"/>
                <w:sz w:val="20"/>
                <w:szCs w:val="20"/>
              </w:rPr>
              <w:t> </w:t>
            </w:r>
            <w:r w:rsidRPr="00DF4150">
              <w:rPr>
                <w:rFonts w:asciiTheme="minorHAnsi" w:hAnsiTheme="minorHAnsi" w:cstheme="minorHAnsi"/>
                <w:sz w:val="20"/>
                <w:szCs w:val="20"/>
              </w:rPr>
              <w:t>900</w:t>
            </w:r>
            <w:r>
              <w:rPr>
                <w:rFonts w:asciiTheme="minorHAnsi" w:hAnsiTheme="minorHAnsi" w:cstheme="minorHAnsi"/>
                <w:sz w:val="20"/>
                <w:szCs w:val="20"/>
              </w:rPr>
              <w:t xml:space="preserve"> </w:t>
            </w:r>
            <w:r w:rsidRPr="00DF4150">
              <w:rPr>
                <w:rFonts w:asciiTheme="minorHAnsi" w:hAnsiTheme="minorHAnsi" w:cstheme="minorHAnsi"/>
                <w:sz w:val="20"/>
                <w:szCs w:val="20"/>
              </w:rPr>
              <w:t>000</w:t>
            </w:r>
            <w:r>
              <w:rPr>
                <w:rFonts w:asciiTheme="minorHAnsi" w:hAnsiTheme="minorHAnsi" w:cstheme="minorHAnsi"/>
                <w:sz w:val="20"/>
                <w:szCs w:val="20"/>
              </w:rPr>
              <w:t>,00</w:t>
            </w:r>
            <w:r>
              <w:rPr>
                <w:rStyle w:val="Odwoanieprzypisudolnego"/>
                <w:rFonts w:asciiTheme="minorHAnsi" w:hAnsiTheme="minorHAnsi" w:cstheme="minorHAnsi"/>
                <w:sz w:val="20"/>
                <w:szCs w:val="20"/>
              </w:rPr>
              <w:footnoteReference w:id="16"/>
            </w:r>
          </w:p>
        </w:tc>
        <w:tc>
          <w:tcPr>
            <w:tcW w:w="1277" w:type="dxa"/>
            <w:shd w:val="clear" w:color="auto" w:fill="auto"/>
            <w:vAlign w:val="center"/>
            <w:hideMark/>
          </w:tcPr>
          <w:p w:rsidR="0044488A" w:rsidRPr="00A84D27" w:rsidRDefault="0044488A" w:rsidP="0044488A">
            <w:pPr>
              <w:spacing w:after="0" w:line="276" w:lineRule="auto"/>
              <w:rPr>
                <w:rFonts w:asciiTheme="minorHAnsi" w:hAnsiTheme="minorHAnsi" w:cstheme="minorHAnsi"/>
                <w:sz w:val="20"/>
                <w:szCs w:val="20"/>
              </w:rPr>
            </w:pPr>
            <w:r w:rsidRPr="00A84D27">
              <w:rPr>
                <w:rFonts w:asciiTheme="minorHAnsi" w:hAnsiTheme="minorHAnsi" w:cstheme="minorHAnsi"/>
                <w:color w:val="0000FF"/>
                <w:sz w:val="20"/>
                <w:szCs w:val="20"/>
                <w:u w:val="single" w:color="0000FF"/>
              </w:rPr>
              <w:t>UMWW</w:t>
            </w:r>
          </w:p>
        </w:tc>
        <w:tc>
          <w:tcPr>
            <w:tcW w:w="1774" w:type="dxa"/>
            <w:shd w:val="clear" w:color="auto" w:fill="auto"/>
            <w:hideMark/>
          </w:tcPr>
          <w:p w:rsidR="0044488A" w:rsidRPr="00A84D27" w:rsidRDefault="0044488A" w:rsidP="0044488A">
            <w:pPr>
              <w:spacing w:after="0" w:line="276" w:lineRule="auto"/>
              <w:rPr>
                <w:rFonts w:asciiTheme="minorHAnsi" w:hAnsiTheme="minorHAnsi" w:cstheme="minorHAnsi"/>
                <w:sz w:val="20"/>
                <w:szCs w:val="20"/>
              </w:rPr>
            </w:pPr>
            <w:r w:rsidRPr="00F204F6">
              <w:rPr>
                <w:rFonts w:asciiTheme="minorHAnsi" w:hAnsiTheme="minorHAnsi" w:cstheme="minorHAnsi"/>
                <w:sz w:val="20"/>
                <w:szCs w:val="20"/>
              </w:rPr>
              <w:t>Program rehabilitacyjny dla pacjentów onkologicznych w wieku 18-64 lata z terenu województwa wielkopolskiego</w:t>
            </w:r>
          </w:p>
        </w:tc>
      </w:tr>
      <w:tr w:rsidR="0044488A" w:rsidRPr="00A84D27" w:rsidTr="003C72DD">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Poddziałanie 6.6.2</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Wspieranie aktywności zawodowej pracowników poprzez działania prozdrowotne w ramach ZIT dla MOF Poznania</w:t>
            </w:r>
          </w:p>
        </w:tc>
        <w:tc>
          <w:tcPr>
            <w:tcW w:w="1230" w:type="dxa"/>
            <w:shd w:val="clear" w:color="auto" w:fill="auto"/>
            <w:vAlign w:val="center"/>
          </w:tcPr>
          <w:p w:rsidR="0044488A" w:rsidRPr="00446D98" w:rsidRDefault="005A0A4B" w:rsidP="0044488A">
            <w:pPr>
              <w:spacing w:after="0" w:line="276" w:lineRule="auto"/>
              <w:rPr>
                <w:rFonts w:asciiTheme="minorHAnsi" w:eastAsia="Times New Roman" w:hAnsiTheme="minorHAnsi" w:cstheme="minorHAnsi"/>
                <w:bCs/>
                <w:color w:val="000000"/>
                <w:sz w:val="20"/>
                <w:szCs w:val="20"/>
                <w:lang w:eastAsia="pl-PL"/>
              </w:rPr>
            </w:pPr>
            <w:r>
              <w:rPr>
                <w:rFonts w:asciiTheme="minorHAnsi" w:eastAsia="Times New Roman" w:hAnsiTheme="minorHAnsi" w:cstheme="minorHAnsi"/>
                <w:bCs/>
                <w:color w:val="000000"/>
                <w:sz w:val="20"/>
                <w:szCs w:val="20"/>
                <w:lang w:eastAsia="pl-PL"/>
              </w:rPr>
              <w:t>wrzesień</w:t>
            </w:r>
            <w:r w:rsidR="0044488A" w:rsidRPr="00446D98">
              <w:rPr>
                <w:rFonts w:asciiTheme="minorHAnsi" w:eastAsia="Times New Roman" w:hAnsiTheme="minorHAnsi" w:cstheme="minorHAnsi"/>
                <w:bCs/>
                <w:color w:val="000000"/>
                <w:sz w:val="20"/>
                <w:szCs w:val="20"/>
                <w:lang w:eastAsia="pl-PL"/>
              </w:rPr>
              <w:t xml:space="preserve"> 2020</w:t>
            </w:r>
            <w:r w:rsidR="0044488A">
              <w:rPr>
                <w:rFonts w:asciiTheme="minorHAnsi" w:eastAsia="Times New Roman" w:hAnsiTheme="minorHAnsi" w:cstheme="minorHAnsi"/>
                <w:bCs/>
                <w:color w:val="000000"/>
                <w:sz w:val="20"/>
                <w:szCs w:val="20"/>
                <w:lang w:eastAsia="pl-PL"/>
              </w:rPr>
              <w:t xml:space="preserve"> r.</w:t>
            </w:r>
          </w:p>
        </w:tc>
        <w:tc>
          <w:tcPr>
            <w:tcW w:w="6230" w:type="dxa"/>
            <w:shd w:val="clear" w:color="auto" w:fill="auto"/>
          </w:tcPr>
          <w:p w:rsidR="0044488A" w:rsidRPr="00446D98" w:rsidRDefault="0044488A" w:rsidP="0044488A">
            <w:pPr>
              <w:spacing w:after="0" w:line="276" w:lineRule="auto"/>
              <w:rPr>
                <w:rFonts w:asciiTheme="minorHAnsi" w:eastAsia="Times New Roman" w:hAnsiTheme="minorHAnsi" w:cstheme="minorHAnsi"/>
                <w:bCs/>
                <w:color w:val="000000"/>
                <w:sz w:val="20"/>
                <w:szCs w:val="20"/>
                <w:lang w:eastAsia="pl-PL"/>
              </w:rPr>
            </w:pPr>
            <w:r w:rsidRPr="00446D98">
              <w:rPr>
                <w:rFonts w:asciiTheme="minorHAnsi" w:eastAsia="Times New Roman" w:hAnsiTheme="minorHAnsi" w:cstheme="minorHAnsi"/>
                <w:bCs/>
                <w:color w:val="000000"/>
                <w:sz w:val="20"/>
                <w:szCs w:val="20"/>
                <w:lang w:eastAsia="pl-PL"/>
              </w:rPr>
              <w:t>Programy profilaktyki zdrowotnej służące wspieraniu aktywności zawodowej, wynikające ze specyficznych uwarunkowań MOF Poznania.</w:t>
            </w:r>
          </w:p>
        </w:tc>
        <w:tc>
          <w:tcPr>
            <w:tcW w:w="1704" w:type="dxa"/>
            <w:gridSpan w:val="2"/>
            <w:shd w:val="clear" w:color="auto" w:fill="auto"/>
            <w:vAlign w:val="center"/>
          </w:tcPr>
          <w:p w:rsidR="0044488A" w:rsidRPr="00446D98" w:rsidRDefault="0044488A" w:rsidP="0044488A">
            <w:pPr>
              <w:spacing w:after="0" w:line="276" w:lineRule="auto"/>
              <w:jc w:val="right"/>
              <w:rPr>
                <w:rFonts w:asciiTheme="minorHAnsi" w:eastAsia="Times New Roman" w:hAnsiTheme="minorHAnsi" w:cstheme="minorHAnsi"/>
                <w:bCs/>
                <w:color w:val="000000"/>
                <w:sz w:val="20"/>
                <w:szCs w:val="20"/>
                <w:lang w:eastAsia="pl-PL"/>
              </w:rPr>
            </w:pPr>
            <w:r>
              <w:rPr>
                <w:rFonts w:asciiTheme="minorHAnsi" w:eastAsia="Times New Roman" w:hAnsiTheme="minorHAnsi" w:cstheme="minorHAnsi"/>
                <w:bCs/>
                <w:color w:val="000000"/>
                <w:sz w:val="20"/>
                <w:szCs w:val="20"/>
                <w:lang w:eastAsia="pl-PL"/>
              </w:rPr>
              <w:t>11 </w:t>
            </w:r>
            <w:r w:rsidRPr="00446D98">
              <w:rPr>
                <w:rFonts w:asciiTheme="minorHAnsi" w:eastAsia="Times New Roman" w:hAnsiTheme="minorHAnsi" w:cstheme="minorHAnsi"/>
                <w:bCs/>
                <w:color w:val="000000"/>
                <w:sz w:val="20"/>
                <w:szCs w:val="20"/>
                <w:lang w:eastAsia="pl-PL"/>
              </w:rPr>
              <w:t>431</w:t>
            </w:r>
            <w:r>
              <w:rPr>
                <w:rFonts w:asciiTheme="minorHAnsi" w:eastAsia="Times New Roman" w:hAnsiTheme="minorHAnsi" w:cstheme="minorHAnsi"/>
                <w:bCs/>
                <w:color w:val="000000"/>
                <w:sz w:val="20"/>
                <w:szCs w:val="20"/>
                <w:lang w:eastAsia="pl-PL"/>
              </w:rPr>
              <w:t> </w:t>
            </w:r>
            <w:r w:rsidRPr="00446D98">
              <w:rPr>
                <w:rFonts w:asciiTheme="minorHAnsi" w:eastAsia="Times New Roman" w:hAnsiTheme="minorHAnsi" w:cstheme="minorHAnsi"/>
                <w:bCs/>
                <w:color w:val="000000"/>
                <w:sz w:val="20"/>
                <w:szCs w:val="20"/>
                <w:lang w:eastAsia="pl-PL"/>
              </w:rPr>
              <w:t>741</w:t>
            </w:r>
            <w:r>
              <w:rPr>
                <w:rFonts w:asciiTheme="minorHAnsi" w:eastAsia="Times New Roman" w:hAnsiTheme="minorHAnsi" w:cstheme="minorHAnsi"/>
                <w:bCs/>
                <w:color w:val="000000"/>
                <w:sz w:val="20"/>
                <w:szCs w:val="20"/>
                <w:lang w:eastAsia="pl-PL"/>
              </w:rPr>
              <w:t>,00</w:t>
            </w:r>
          </w:p>
        </w:tc>
        <w:tc>
          <w:tcPr>
            <w:tcW w:w="1277" w:type="dxa"/>
            <w:shd w:val="clear" w:color="auto" w:fill="auto"/>
            <w:vAlign w:val="center"/>
          </w:tcPr>
          <w:p w:rsidR="0044488A" w:rsidRPr="00A84D27" w:rsidRDefault="0061335E" w:rsidP="0044488A">
            <w:pPr>
              <w:spacing w:after="0" w:line="276" w:lineRule="auto"/>
              <w:rPr>
                <w:rFonts w:asciiTheme="minorHAnsi" w:hAnsiTheme="minorHAnsi" w:cstheme="minorHAnsi"/>
                <w:sz w:val="20"/>
                <w:szCs w:val="20"/>
              </w:rPr>
            </w:pPr>
            <w:hyperlink r:id="rId70" w:history="1">
              <w:r w:rsidR="0044488A" w:rsidRPr="00A84D27">
                <w:rPr>
                  <w:rStyle w:val="Hipercze"/>
                  <w:rFonts w:asciiTheme="minorHAnsi" w:eastAsia="Times New Roman" w:hAnsiTheme="minorHAnsi" w:cstheme="minorHAnsi"/>
                  <w:sz w:val="20"/>
                  <w:szCs w:val="20"/>
                  <w:lang w:eastAsia="pl-PL"/>
                </w:rPr>
                <w:t>UMWW</w:t>
              </w:r>
            </w:hyperlink>
            <w:r w:rsidR="0044488A">
              <w:rPr>
                <w:rFonts w:asciiTheme="minorHAnsi" w:hAnsiTheme="minorHAnsi" w:cstheme="minorHAnsi"/>
                <w:sz w:val="20"/>
                <w:szCs w:val="20"/>
              </w:rPr>
              <w:t>/</w:t>
            </w:r>
            <w:r w:rsidR="0044488A">
              <w:rPr>
                <w:rFonts w:asciiTheme="minorHAnsi" w:hAnsiTheme="minorHAnsi" w:cstheme="minorHAnsi"/>
                <w:sz w:val="20"/>
                <w:szCs w:val="20"/>
              </w:rPr>
              <w:br/>
            </w:r>
            <w:hyperlink r:id="rId71" w:history="1">
              <w:r w:rsidR="0044488A" w:rsidRPr="00A84D27">
                <w:rPr>
                  <w:rStyle w:val="Hipercze"/>
                  <w:rFonts w:asciiTheme="minorHAnsi" w:hAnsiTheme="minorHAnsi" w:cstheme="minorHAnsi"/>
                  <w:sz w:val="20"/>
                  <w:szCs w:val="20"/>
                </w:rPr>
                <w:t>Związek ZIT Poznań</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1465"/>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Poddziałanie 6.6.3</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Cs/>
                <w:color w:val="000000"/>
                <w:sz w:val="20"/>
                <w:szCs w:val="20"/>
                <w:lang w:eastAsia="pl-PL"/>
              </w:rPr>
            </w:pPr>
            <w:r w:rsidRPr="00A84D27">
              <w:rPr>
                <w:rFonts w:asciiTheme="minorHAnsi" w:eastAsia="Times New Roman" w:hAnsiTheme="minorHAnsi" w:cstheme="minorHAnsi"/>
                <w:bCs/>
                <w:color w:val="000000"/>
                <w:sz w:val="20"/>
                <w:szCs w:val="20"/>
                <w:lang w:eastAsia="pl-PL"/>
              </w:rPr>
              <w:t>Wspieranie aktywności zawodowej pracowników poprzez działania prozdrowotne w ramach ZIT dla rozwoju AKO</w:t>
            </w:r>
          </w:p>
        </w:tc>
        <w:tc>
          <w:tcPr>
            <w:tcW w:w="9164" w:type="dxa"/>
            <w:gridSpan w:val="4"/>
            <w:shd w:val="clear" w:color="auto" w:fill="auto"/>
            <w:vAlign w:val="center"/>
          </w:tcPr>
          <w:p w:rsidR="0044488A" w:rsidRPr="00A84D27" w:rsidRDefault="0044488A" w:rsidP="0044488A">
            <w:pPr>
              <w:spacing w:after="0" w:line="276" w:lineRule="auto"/>
              <w:ind w:right="49"/>
              <w:rPr>
                <w:rFonts w:asciiTheme="minorHAnsi" w:eastAsia="Times New Roman" w:hAnsiTheme="minorHAnsi" w:cstheme="minorHAnsi"/>
                <w:sz w:val="20"/>
                <w:szCs w:val="20"/>
                <w:lang w:eastAsia="pl-PL"/>
              </w:rPr>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tcPr>
          <w:p w:rsidR="0044488A" w:rsidRPr="00524EB6" w:rsidRDefault="0061335E" w:rsidP="0044488A">
            <w:pPr>
              <w:spacing w:after="0" w:line="276" w:lineRule="auto"/>
              <w:rPr>
                <w:rFonts w:asciiTheme="minorHAnsi" w:eastAsia="Times New Roman" w:hAnsiTheme="minorHAnsi" w:cstheme="minorHAnsi"/>
                <w:color w:val="000000"/>
                <w:sz w:val="20"/>
                <w:szCs w:val="20"/>
                <w:lang w:eastAsia="pl-PL"/>
              </w:rPr>
            </w:pPr>
            <w:hyperlink r:id="rId72" w:history="1">
              <w:r w:rsidR="0044488A" w:rsidRPr="00A84D27">
                <w:rPr>
                  <w:rStyle w:val="Hipercze"/>
                  <w:rFonts w:asciiTheme="minorHAnsi" w:eastAsia="Times New Roman" w:hAnsiTheme="minorHAnsi" w:cstheme="minorHAnsi"/>
                  <w:sz w:val="20"/>
                  <w:szCs w:val="20"/>
                  <w:lang w:eastAsia="pl-PL"/>
                </w:rPr>
                <w:t>UMWW</w:t>
              </w:r>
            </w:hyperlink>
            <w:r w:rsidR="0044488A">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73" w:history="1">
              <w:r w:rsidR="0044488A" w:rsidRPr="00A84D27">
                <w:rPr>
                  <w:rStyle w:val="Hipercze"/>
                  <w:rFonts w:asciiTheme="minorHAnsi" w:hAnsiTheme="minorHAnsi" w:cstheme="minorHAnsi"/>
                  <w:sz w:val="20"/>
                  <w:szCs w:val="20"/>
                </w:rPr>
                <w:t>Związek ZIT AKO</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265"/>
        </w:trPr>
        <w:tc>
          <w:tcPr>
            <w:tcW w:w="15663" w:type="dxa"/>
            <w:gridSpan w:val="8"/>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7. WŁĄCZENIE SPOŁECZNE</w:t>
            </w:r>
          </w:p>
        </w:tc>
      </w:tr>
      <w:tr w:rsidR="0044488A" w:rsidRPr="00A84D27" w:rsidTr="00B7012B">
        <w:trPr>
          <w:trHeight w:val="136"/>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7.1</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Aktywna integracja</w:t>
            </w:r>
          </w:p>
        </w:tc>
      </w:tr>
      <w:tr w:rsidR="0044488A" w:rsidRPr="00A84D27" w:rsidTr="00B7012B">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7.1.1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A84D27">
              <w:rPr>
                <w:rFonts w:asciiTheme="minorHAnsi" w:eastAsia="Times New Roman" w:hAnsiTheme="minorHAnsi" w:cstheme="minorHAnsi"/>
                <w:sz w:val="20"/>
                <w:szCs w:val="20"/>
                <w:lang w:eastAsia="pl-PL"/>
              </w:rPr>
              <w:t xml:space="preserve">Aktywna integracja – projekty pozakonkursowe realizowane przez OPS, </w:t>
            </w:r>
            <w:r w:rsidRPr="00A84D27">
              <w:rPr>
                <w:rFonts w:asciiTheme="minorHAnsi" w:eastAsia="Times New Roman" w:hAnsiTheme="minorHAnsi" w:cstheme="minorHAnsi"/>
                <w:sz w:val="20"/>
                <w:szCs w:val="20"/>
                <w:lang w:eastAsia="pl-PL"/>
              </w:rPr>
              <w:lastRenderedPageBreak/>
              <w:t>MOPR i PCPR</w:t>
            </w:r>
          </w:p>
        </w:tc>
        <w:tc>
          <w:tcPr>
            <w:tcW w:w="12215" w:type="dxa"/>
            <w:gridSpan w:val="6"/>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Pr>
                <w:rFonts w:eastAsiaTheme="minorHAnsi" w:cs="Calibri"/>
                <w:sz w:val="20"/>
                <w:szCs w:val="20"/>
              </w:rPr>
              <w:lastRenderedPageBreak/>
              <w:t>W Poddziałaniu brak naborów w trybie konkursowym, projekty realizowane są wyłącznie w trybie pozakonkursowym.</w:t>
            </w:r>
          </w:p>
        </w:tc>
      </w:tr>
      <w:tr w:rsidR="0044488A" w:rsidRPr="00A84D27" w:rsidTr="00066ECB">
        <w:trPr>
          <w:trHeight w:val="276"/>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lastRenderedPageBreak/>
              <w:t>Poddziałanie 7.1.2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Aktywna integracja – projekty konkursowe</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74" w:history="1">
              <w:r w:rsidR="0044488A" w:rsidRPr="00A84D27">
                <w:rPr>
                  <w:rStyle w:val="Hipercze"/>
                  <w:rFonts w:asciiTheme="minorHAnsi" w:eastAsia="Times New Roman" w:hAnsiTheme="minorHAnsi" w:cstheme="minorHAnsi"/>
                  <w:sz w:val="20"/>
                  <w:szCs w:val="20"/>
                  <w:lang w:eastAsia="pl-PL"/>
                </w:rPr>
                <w:t>WUP</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251"/>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7.2</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Usługi społeczne i zdrowotne</w:t>
            </w:r>
          </w:p>
        </w:tc>
      </w:tr>
      <w:tr w:rsidR="0044488A" w:rsidRPr="00A84D27" w:rsidTr="00B7012B">
        <w:trPr>
          <w:trHeight w:val="412"/>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7.2.1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Usługi społeczne – projekty pozakonkursowe realizowane przez jednostki samorządu terytorialnego i ich jednostki organizacyjne</w:t>
            </w:r>
          </w:p>
        </w:tc>
        <w:tc>
          <w:tcPr>
            <w:tcW w:w="12215" w:type="dxa"/>
            <w:gridSpan w:val="6"/>
            <w:shd w:val="clear" w:color="auto" w:fill="auto"/>
            <w:vAlign w:val="center"/>
            <w:hideMark/>
          </w:tcPr>
          <w:p w:rsidR="0044488A" w:rsidRPr="00710A59" w:rsidRDefault="0044488A" w:rsidP="0044488A">
            <w:pPr>
              <w:spacing w:after="0" w:line="276" w:lineRule="auto"/>
              <w:rPr>
                <w:rFonts w:asciiTheme="minorHAnsi" w:eastAsia="Times New Roman" w:hAnsiTheme="minorHAnsi" w:cstheme="minorHAnsi"/>
                <w:sz w:val="20"/>
                <w:szCs w:val="20"/>
                <w:lang w:eastAsia="pl-PL"/>
              </w:rPr>
            </w:pPr>
            <w:r w:rsidRPr="00A84D27">
              <w:rPr>
                <w:rFonts w:asciiTheme="minorHAnsi" w:eastAsia="Times New Roman" w:hAnsiTheme="minorHAnsi" w:cstheme="minorHAnsi"/>
                <w:sz w:val="20"/>
                <w:szCs w:val="20"/>
                <w:lang w:eastAsia="pl-PL"/>
              </w:rPr>
              <w:t>W Poddziałaniu brak naborów w trybie konkursowym, projekty realizowane są wyłącznie w trybie pozakonkursowym.</w:t>
            </w:r>
          </w:p>
        </w:tc>
      </w:tr>
      <w:tr w:rsidR="0044488A" w:rsidRPr="00A84D27" w:rsidTr="004910E2">
        <w:trPr>
          <w:trHeight w:val="49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7.2.2</w:t>
            </w:r>
          </w:p>
        </w:tc>
        <w:tc>
          <w:tcPr>
            <w:tcW w:w="2175" w:type="dxa"/>
            <w:shd w:val="clear" w:color="auto" w:fill="auto"/>
            <w:vAlign w:val="center"/>
            <w:hideMark/>
          </w:tcPr>
          <w:p w:rsidR="0044488A" w:rsidRPr="00A84D27" w:rsidRDefault="0044488A" w:rsidP="0044488A">
            <w:pPr>
              <w:spacing w:after="0" w:line="276" w:lineRule="auto"/>
              <w:ind w:left="2"/>
              <w:rPr>
                <w:rFonts w:asciiTheme="minorHAnsi" w:eastAsia="Times New Roman" w:hAnsiTheme="minorHAnsi" w:cstheme="minorHAnsi"/>
                <w:color w:val="000000"/>
                <w:sz w:val="20"/>
                <w:szCs w:val="20"/>
                <w:lang w:eastAsia="pl-PL"/>
              </w:rPr>
            </w:pPr>
            <w:r w:rsidRPr="00A84D27">
              <w:rPr>
                <w:rFonts w:asciiTheme="minorHAnsi" w:hAnsiTheme="minorHAnsi" w:cstheme="minorHAnsi"/>
                <w:sz w:val="20"/>
                <w:szCs w:val="20"/>
              </w:rPr>
              <w:t>Usługi społeczne</w:t>
            </w:r>
            <w:r w:rsidRPr="00A84D27">
              <w:rPr>
                <w:rFonts w:asciiTheme="minorHAnsi" w:hAnsiTheme="minorHAnsi" w:cstheme="minorHAnsi"/>
                <w:sz w:val="20"/>
                <w:szCs w:val="20"/>
              </w:rPr>
              <w:br/>
              <w:t>i zdrowotne – projekty konkursowe</w:t>
            </w:r>
          </w:p>
        </w:tc>
        <w:tc>
          <w:tcPr>
            <w:tcW w:w="1230" w:type="dxa"/>
            <w:shd w:val="clear" w:color="auto" w:fill="auto"/>
            <w:vAlign w:val="center"/>
          </w:tcPr>
          <w:p w:rsidR="0044488A" w:rsidRPr="00A84D27" w:rsidRDefault="00FE6D10" w:rsidP="0044488A">
            <w:pPr>
              <w:spacing w:after="0" w:line="276" w:lineRule="auto"/>
              <w:ind w:right="49"/>
              <w:rPr>
                <w:rFonts w:asciiTheme="minorHAnsi" w:hAnsiTheme="minorHAnsi" w:cstheme="minorHAnsi"/>
                <w:sz w:val="20"/>
                <w:szCs w:val="20"/>
              </w:rPr>
            </w:pPr>
            <w:r>
              <w:rPr>
                <w:rFonts w:asciiTheme="minorHAnsi" w:hAnsiTheme="minorHAnsi" w:cstheme="minorHAnsi"/>
                <w:sz w:val="20"/>
                <w:szCs w:val="20"/>
              </w:rPr>
              <w:t xml:space="preserve">październik </w:t>
            </w:r>
            <w:r w:rsidR="0044488A">
              <w:rPr>
                <w:rFonts w:asciiTheme="minorHAnsi" w:hAnsiTheme="minorHAnsi" w:cstheme="minorHAnsi"/>
                <w:sz w:val="20"/>
                <w:szCs w:val="20"/>
              </w:rPr>
              <w:t>2020 r.</w:t>
            </w:r>
          </w:p>
        </w:tc>
        <w:tc>
          <w:tcPr>
            <w:tcW w:w="6237" w:type="dxa"/>
            <w:gridSpan w:val="2"/>
            <w:shd w:val="clear" w:color="auto" w:fill="auto"/>
            <w:vAlign w:val="center"/>
          </w:tcPr>
          <w:p w:rsidR="0044488A" w:rsidRPr="00A84D27" w:rsidRDefault="0044488A" w:rsidP="0044488A">
            <w:pPr>
              <w:spacing w:after="0" w:line="276" w:lineRule="auto"/>
              <w:ind w:right="49"/>
              <w:rPr>
                <w:rFonts w:asciiTheme="minorHAnsi" w:hAnsiTheme="minorHAnsi" w:cstheme="minorHAnsi"/>
                <w:sz w:val="20"/>
                <w:szCs w:val="20"/>
              </w:rPr>
            </w:pPr>
            <w:r w:rsidRPr="00C769D7">
              <w:rPr>
                <w:rFonts w:asciiTheme="minorHAnsi" w:hAnsiTheme="minorHAnsi" w:cstheme="minorHAnsi"/>
                <w:sz w:val="20"/>
                <w:szCs w:val="20"/>
              </w:rPr>
              <w:t>Wdrażanie programów wczesnego wykrywania chorób, leczenia oraz rehabilitacji medycznej dzieci (np. szczepienia przeciwko HPV, polepszenie warunków opieki nad dzieckiem leczonym onkologicznie i hematologicznie).</w:t>
            </w:r>
          </w:p>
        </w:tc>
        <w:tc>
          <w:tcPr>
            <w:tcW w:w="1697" w:type="dxa"/>
            <w:shd w:val="clear" w:color="auto" w:fill="auto"/>
            <w:vAlign w:val="center"/>
          </w:tcPr>
          <w:p w:rsidR="0044488A" w:rsidRPr="00A84D27" w:rsidRDefault="0044488A" w:rsidP="0044488A">
            <w:pPr>
              <w:spacing w:after="0" w:line="276" w:lineRule="auto"/>
              <w:ind w:right="49"/>
              <w:jc w:val="right"/>
              <w:rPr>
                <w:rFonts w:asciiTheme="minorHAnsi" w:hAnsiTheme="minorHAnsi" w:cstheme="minorHAnsi"/>
                <w:sz w:val="20"/>
                <w:szCs w:val="20"/>
              </w:rPr>
            </w:pPr>
            <w:r>
              <w:rPr>
                <w:rFonts w:asciiTheme="minorHAnsi" w:hAnsiTheme="minorHAnsi" w:cstheme="minorHAnsi"/>
                <w:sz w:val="20"/>
                <w:szCs w:val="20"/>
              </w:rPr>
              <w:t>3 400 000,00</w:t>
            </w:r>
            <w:r>
              <w:rPr>
                <w:rStyle w:val="Odwoanieprzypisudolnego"/>
                <w:rFonts w:asciiTheme="minorHAnsi" w:hAnsiTheme="minorHAnsi" w:cstheme="minorHAnsi"/>
                <w:sz w:val="20"/>
                <w:szCs w:val="20"/>
              </w:rPr>
              <w:footnoteReference w:id="17"/>
            </w:r>
          </w:p>
        </w:tc>
        <w:tc>
          <w:tcPr>
            <w:tcW w:w="1277" w:type="dxa"/>
            <w:shd w:val="clear" w:color="auto" w:fill="auto"/>
            <w:vAlign w:val="center"/>
            <w:hideMark/>
          </w:tcPr>
          <w:p w:rsidR="0044488A" w:rsidRPr="00A84D27" w:rsidRDefault="0044488A" w:rsidP="0044488A">
            <w:pPr>
              <w:spacing w:after="0" w:line="276" w:lineRule="auto"/>
              <w:ind w:right="45"/>
              <w:rPr>
                <w:rFonts w:asciiTheme="minorHAnsi" w:hAnsiTheme="minorHAnsi" w:cstheme="minorHAnsi"/>
                <w:sz w:val="20"/>
                <w:szCs w:val="20"/>
              </w:rPr>
            </w:pPr>
            <w:r>
              <w:rPr>
                <w:rFonts w:asciiTheme="minorHAnsi" w:hAnsiTheme="minorHAnsi" w:cstheme="minorHAnsi"/>
                <w:color w:val="0000FF"/>
                <w:sz w:val="20"/>
                <w:szCs w:val="20"/>
                <w:u w:val="single" w:color="0000FF"/>
              </w:rPr>
              <w:t>UMWW</w:t>
            </w:r>
          </w:p>
        </w:tc>
        <w:tc>
          <w:tcPr>
            <w:tcW w:w="1774" w:type="dxa"/>
            <w:shd w:val="clear" w:color="auto" w:fill="auto"/>
            <w:vAlign w:val="center"/>
            <w:hideMark/>
          </w:tcPr>
          <w:p w:rsidR="0044488A" w:rsidRPr="00A84D27" w:rsidRDefault="0044488A" w:rsidP="0044488A">
            <w:pPr>
              <w:spacing w:after="0" w:line="276" w:lineRule="auto"/>
              <w:rPr>
                <w:rFonts w:asciiTheme="minorHAnsi" w:hAnsiTheme="minorHAnsi" w:cstheme="minorHAnsi"/>
                <w:sz w:val="20"/>
                <w:szCs w:val="20"/>
                <w:lang w:eastAsia="pl-PL"/>
              </w:rPr>
            </w:pPr>
            <w:r w:rsidRPr="00DE70D8">
              <w:rPr>
                <w:rFonts w:asciiTheme="minorHAnsi" w:hAnsiTheme="minorHAnsi" w:cstheme="minorHAnsi"/>
                <w:sz w:val="20"/>
                <w:szCs w:val="20"/>
                <w:lang w:eastAsia="pl-PL"/>
              </w:rPr>
              <w:t>Program wielospecjalistycznej terapii osób z wrodzonymi wadami twarzy.</w:t>
            </w:r>
            <w:r>
              <w:rPr>
                <w:rFonts w:asciiTheme="minorHAnsi" w:hAnsiTheme="minorHAnsi" w:cstheme="minorHAnsi"/>
                <w:sz w:val="20"/>
                <w:szCs w:val="20"/>
                <w:lang w:eastAsia="pl-PL"/>
              </w:rPr>
              <w:t xml:space="preserve"> – II edycja</w:t>
            </w:r>
          </w:p>
        </w:tc>
      </w:tr>
      <w:tr w:rsidR="0044488A" w:rsidRPr="00A84D27" w:rsidTr="004910E2">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7.2.3</w:t>
            </w:r>
          </w:p>
        </w:tc>
        <w:tc>
          <w:tcPr>
            <w:tcW w:w="2175" w:type="dxa"/>
            <w:shd w:val="clear" w:color="auto" w:fill="auto"/>
            <w:vAlign w:val="center"/>
          </w:tcPr>
          <w:p w:rsidR="0044488A" w:rsidRPr="00A84D27" w:rsidRDefault="0044488A" w:rsidP="0044488A">
            <w:pPr>
              <w:spacing w:after="0" w:line="276" w:lineRule="auto"/>
              <w:ind w:left="2"/>
              <w:rPr>
                <w:rFonts w:asciiTheme="minorHAnsi" w:hAnsiTheme="minorHAnsi" w:cstheme="minorHAnsi"/>
                <w:sz w:val="20"/>
                <w:szCs w:val="20"/>
              </w:rPr>
            </w:pPr>
            <w:r w:rsidRPr="00A84D27">
              <w:rPr>
                <w:rFonts w:asciiTheme="minorHAnsi" w:eastAsia="Times New Roman" w:hAnsiTheme="minorHAnsi" w:cstheme="minorHAnsi"/>
                <w:color w:val="000000"/>
                <w:sz w:val="20"/>
                <w:szCs w:val="20"/>
                <w:lang w:eastAsia="pl-PL"/>
              </w:rPr>
              <w:t>Usługi społeczne</w:t>
            </w:r>
            <w:r>
              <w:rPr>
                <w:rFonts w:asciiTheme="minorHAnsi" w:eastAsia="Times New Roman" w:hAnsiTheme="minorHAnsi" w:cstheme="minorHAnsi"/>
                <w:color w:val="000000"/>
                <w:sz w:val="20"/>
                <w:szCs w:val="20"/>
                <w:lang w:eastAsia="pl-PL"/>
              </w:rPr>
              <w:br/>
            </w:r>
            <w:r w:rsidRPr="00A84D27">
              <w:rPr>
                <w:rFonts w:asciiTheme="minorHAnsi" w:eastAsia="Times New Roman" w:hAnsiTheme="minorHAnsi" w:cstheme="minorHAnsi"/>
                <w:color w:val="000000"/>
                <w:sz w:val="20"/>
                <w:szCs w:val="20"/>
                <w:lang w:eastAsia="pl-PL"/>
              </w:rPr>
              <w:t>w ramach ZIT dla MOF Poznania</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44488A" w:rsidRDefault="0044488A" w:rsidP="0044488A">
            <w:pPr>
              <w:spacing w:after="0" w:line="276" w:lineRule="auto"/>
              <w:rPr>
                <w:rFonts w:cstheme="minorHAnsi"/>
                <w:sz w:val="20"/>
                <w:szCs w:val="20"/>
              </w:rPr>
            </w:pPr>
            <w:r>
              <w:rPr>
                <w:rFonts w:cstheme="minorHAnsi"/>
                <w:sz w:val="20"/>
                <w:szCs w:val="20"/>
              </w:rPr>
              <w:t>m</w:t>
            </w:r>
            <w:r w:rsidRPr="00A67D61">
              <w:rPr>
                <w:rFonts w:cstheme="minorHAnsi"/>
                <w:sz w:val="20"/>
                <w:szCs w:val="20"/>
              </w:rPr>
              <w:t>arzec</w:t>
            </w:r>
          </w:p>
          <w:p w:rsidR="0044488A" w:rsidRPr="00A67D61" w:rsidRDefault="0044488A" w:rsidP="0044488A">
            <w:pPr>
              <w:spacing w:after="0" w:line="276" w:lineRule="auto"/>
              <w:rPr>
                <w:rFonts w:asciiTheme="minorHAnsi" w:hAnsiTheme="minorHAnsi" w:cstheme="minorHAnsi"/>
                <w:sz w:val="20"/>
                <w:szCs w:val="20"/>
              </w:rPr>
            </w:pPr>
            <w:r w:rsidRPr="00A67D61">
              <w:rPr>
                <w:rFonts w:cstheme="minorHAnsi"/>
                <w:sz w:val="20"/>
                <w:szCs w:val="20"/>
              </w:rPr>
              <w:t>2020</w:t>
            </w:r>
            <w:r>
              <w:rPr>
                <w:rFonts w:cstheme="minorHAnsi"/>
                <w:sz w:val="20"/>
                <w:szCs w:val="20"/>
              </w:rPr>
              <w:t xml:space="preserve"> r.</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44488A" w:rsidRPr="00A67D61" w:rsidRDefault="0044488A" w:rsidP="0044488A">
            <w:pPr>
              <w:spacing w:after="0" w:line="276" w:lineRule="auto"/>
              <w:ind w:right="49"/>
              <w:rPr>
                <w:rFonts w:cstheme="minorHAnsi"/>
                <w:sz w:val="20"/>
                <w:szCs w:val="20"/>
              </w:rPr>
            </w:pPr>
            <w:r w:rsidRPr="004910E2">
              <w:rPr>
                <w:rFonts w:asciiTheme="minorHAnsi" w:hAnsiTheme="minorHAnsi" w:cstheme="minorHAnsi"/>
                <w:sz w:val="20"/>
                <w:szCs w:val="20"/>
              </w:rPr>
              <w:t>Projekty</w:t>
            </w:r>
            <w:r w:rsidRPr="00A67D61">
              <w:rPr>
                <w:rFonts w:cstheme="minorHAnsi"/>
                <w:sz w:val="20"/>
                <w:szCs w:val="20"/>
              </w:rPr>
              <w:t xml:space="preserve"> poprawiające dostęp do usług wsparcia rodziny i systemu pieczy zastępczej, w tym działań na rzecz usamodzielnienia osób opuszczających pieczę zastępczą. Możliwy zakres usług określa ustawa z dnia 9 czerwca 2011 r. o wspieraniu rodziny i systemie pieczy zastępczej:</w:t>
            </w:r>
          </w:p>
          <w:p w:rsidR="0044488A" w:rsidRPr="00A67D61" w:rsidRDefault="0044488A" w:rsidP="0044488A">
            <w:pPr>
              <w:spacing w:after="0" w:line="276" w:lineRule="auto"/>
              <w:ind w:right="49"/>
              <w:rPr>
                <w:rFonts w:cstheme="minorHAnsi"/>
                <w:sz w:val="20"/>
                <w:szCs w:val="20"/>
              </w:rPr>
            </w:pPr>
            <w:r w:rsidRPr="00A67D61">
              <w:rPr>
                <w:rFonts w:cstheme="minorHAnsi"/>
                <w:sz w:val="20"/>
                <w:szCs w:val="20"/>
              </w:rPr>
              <w:t xml:space="preserve">1. </w:t>
            </w:r>
            <w:r w:rsidRPr="004910E2">
              <w:rPr>
                <w:rFonts w:asciiTheme="minorHAnsi" w:hAnsiTheme="minorHAnsi" w:cstheme="minorHAnsi"/>
                <w:sz w:val="20"/>
                <w:szCs w:val="20"/>
              </w:rPr>
              <w:t>Zatrudnienie</w:t>
            </w:r>
            <w:r w:rsidRPr="00A67D61">
              <w:rPr>
                <w:rFonts w:cstheme="minorHAnsi"/>
                <w:sz w:val="20"/>
                <w:szCs w:val="20"/>
              </w:rPr>
              <w:t xml:space="preserve"> asystentów rodziny, koordynatorów rodzinnej pieczy zastępczej, osób do pomocy przy sprawowaniu opieki nad dziećmi i przy pracach gospodarskich w zawodowych i niezawodowych rodzinach zastępczych.</w:t>
            </w:r>
          </w:p>
          <w:p w:rsidR="0044488A" w:rsidRPr="00A67D61" w:rsidRDefault="0044488A" w:rsidP="0044488A">
            <w:pPr>
              <w:spacing w:after="0" w:line="276" w:lineRule="auto"/>
              <w:ind w:right="49"/>
              <w:rPr>
                <w:rFonts w:cstheme="minorHAnsi"/>
                <w:sz w:val="20"/>
                <w:szCs w:val="20"/>
              </w:rPr>
            </w:pPr>
            <w:r w:rsidRPr="00A67D61">
              <w:rPr>
                <w:rFonts w:cstheme="minorHAnsi"/>
                <w:sz w:val="20"/>
                <w:szCs w:val="20"/>
              </w:rPr>
              <w:t xml:space="preserve">2. </w:t>
            </w:r>
            <w:r w:rsidRPr="004910E2">
              <w:rPr>
                <w:rFonts w:asciiTheme="minorHAnsi" w:hAnsiTheme="minorHAnsi" w:cstheme="minorHAnsi"/>
                <w:sz w:val="20"/>
                <w:szCs w:val="20"/>
              </w:rPr>
              <w:t>Szkolenia</w:t>
            </w:r>
            <w:r w:rsidRPr="00A67D61">
              <w:rPr>
                <w:rFonts w:cstheme="minorHAnsi"/>
                <w:sz w:val="20"/>
                <w:szCs w:val="20"/>
              </w:rPr>
              <w:t>, superwizja pracy, grupy wsparcia dla rodzin zastępczych i prowadzących rodzinne domy dziecka.</w:t>
            </w:r>
          </w:p>
          <w:p w:rsidR="0044488A" w:rsidRPr="00A67D61" w:rsidRDefault="0044488A" w:rsidP="0044488A">
            <w:pPr>
              <w:spacing w:after="0" w:line="276" w:lineRule="auto"/>
              <w:ind w:right="49"/>
              <w:rPr>
                <w:rFonts w:cstheme="minorHAnsi"/>
                <w:sz w:val="20"/>
                <w:szCs w:val="20"/>
              </w:rPr>
            </w:pPr>
            <w:r w:rsidRPr="00A67D61">
              <w:rPr>
                <w:rFonts w:cstheme="minorHAnsi"/>
                <w:sz w:val="20"/>
                <w:szCs w:val="20"/>
              </w:rPr>
              <w:t xml:space="preserve">3. </w:t>
            </w:r>
            <w:r w:rsidRPr="003C72DD">
              <w:rPr>
                <w:rFonts w:asciiTheme="minorHAnsi" w:hAnsiTheme="minorHAnsi" w:cstheme="minorHAnsi"/>
                <w:sz w:val="20"/>
                <w:szCs w:val="20"/>
              </w:rPr>
              <w:t>Usługi</w:t>
            </w:r>
            <w:r w:rsidRPr="00A67D61">
              <w:rPr>
                <w:rFonts w:cstheme="minorHAnsi"/>
                <w:sz w:val="20"/>
                <w:szCs w:val="20"/>
              </w:rPr>
              <w:t xml:space="preserve"> specjalistyczne dla rodzin w kryzysie i dla usamodzielniających </w:t>
            </w:r>
            <w:r w:rsidRPr="00A67D61">
              <w:rPr>
                <w:rFonts w:cstheme="minorHAnsi"/>
                <w:sz w:val="20"/>
                <w:szCs w:val="20"/>
              </w:rPr>
              <w:lastRenderedPageBreak/>
              <w:t>się wychowanków pieczy zastępczej.</w:t>
            </w:r>
          </w:p>
          <w:p w:rsidR="0044488A" w:rsidRPr="00A67D61" w:rsidRDefault="0044488A" w:rsidP="003C72DD">
            <w:pPr>
              <w:spacing w:after="0" w:line="276" w:lineRule="auto"/>
              <w:ind w:right="49"/>
              <w:rPr>
                <w:rFonts w:cstheme="minorHAnsi"/>
                <w:sz w:val="20"/>
                <w:szCs w:val="20"/>
              </w:rPr>
            </w:pPr>
            <w:r w:rsidRPr="00A67D61">
              <w:rPr>
                <w:rFonts w:cstheme="minorHAnsi"/>
                <w:sz w:val="20"/>
                <w:szCs w:val="20"/>
              </w:rPr>
              <w:t xml:space="preserve">4. </w:t>
            </w:r>
            <w:r w:rsidRPr="003C72DD">
              <w:rPr>
                <w:rFonts w:asciiTheme="minorHAnsi" w:hAnsiTheme="minorHAnsi" w:cstheme="minorHAnsi"/>
                <w:sz w:val="20"/>
                <w:szCs w:val="20"/>
              </w:rPr>
              <w:t>Placówki</w:t>
            </w:r>
            <w:r w:rsidRPr="00A67D61">
              <w:rPr>
                <w:rFonts w:cstheme="minorHAnsi"/>
                <w:sz w:val="20"/>
                <w:szCs w:val="20"/>
              </w:rPr>
              <w:t xml:space="preserve"> wsparcia dziennego.</w:t>
            </w:r>
          </w:p>
          <w:p w:rsidR="0044488A" w:rsidRPr="004F2EEB" w:rsidRDefault="0044488A" w:rsidP="003C72DD">
            <w:pPr>
              <w:spacing w:after="0" w:line="276" w:lineRule="auto"/>
              <w:ind w:right="49"/>
              <w:rPr>
                <w:sz w:val="20"/>
                <w:szCs w:val="20"/>
                <w:lang w:eastAsia="pl-PL"/>
              </w:rPr>
            </w:pPr>
            <w:r w:rsidRPr="004F2EEB">
              <w:rPr>
                <w:rFonts w:cstheme="minorHAnsi"/>
                <w:sz w:val="20"/>
                <w:szCs w:val="20"/>
              </w:rPr>
              <w:t xml:space="preserve">5. </w:t>
            </w:r>
            <w:r w:rsidRPr="003C72DD">
              <w:rPr>
                <w:rFonts w:asciiTheme="minorHAnsi" w:hAnsiTheme="minorHAnsi" w:cstheme="minorHAnsi"/>
                <w:sz w:val="20"/>
                <w:szCs w:val="20"/>
              </w:rPr>
              <w:t>Usługi</w:t>
            </w:r>
            <w:r w:rsidRPr="004F2EEB">
              <w:rPr>
                <w:rFonts w:cstheme="minorHAnsi"/>
                <w:sz w:val="20"/>
                <w:szCs w:val="20"/>
              </w:rPr>
              <w:t xml:space="preserve"> dla dzieci ze specjalnymi potrzebami (rehabilitacja, logopedia, psychologia, diagnoza FAS).</w:t>
            </w:r>
            <w:r w:rsidRPr="00A67D61">
              <w:rPr>
                <w:rStyle w:val="Odwoanieprzypisudolnego"/>
                <w:rFonts w:cstheme="minorHAnsi"/>
                <w:sz w:val="20"/>
                <w:szCs w:val="20"/>
              </w:rPr>
              <w:footnoteReference w:id="18"/>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88A" w:rsidRPr="00A67D61" w:rsidRDefault="0044488A" w:rsidP="0044488A">
            <w:pPr>
              <w:spacing w:after="0" w:line="276" w:lineRule="auto"/>
              <w:jc w:val="right"/>
              <w:rPr>
                <w:rFonts w:asciiTheme="minorHAnsi" w:hAnsiTheme="minorHAnsi" w:cstheme="minorHAnsi"/>
                <w:sz w:val="20"/>
                <w:szCs w:val="20"/>
              </w:rPr>
            </w:pPr>
            <w:r w:rsidRPr="00A67D61">
              <w:rPr>
                <w:rFonts w:cstheme="minorHAnsi"/>
                <w:sz w:val="20"/>
                <w:szCs w:val="20"/>
              </w:rPr>
              <w:lastRenderedPageBreak/>
              <w:t>653</w:t>
            </w:r>
            <w:r>
              <w:rPr>
                <w:rFonts w:cstheme="minorHAnsi"/>
                <w:sz w:val="20"/>
                <w:szCs w:val="20"/>
              </w:rPr>
              <w:t> </w:t>
            </w:r>
            <w:r w:rsidRPr="00A67D61">
              <w:rPr>
                <w:rFonts w:cstheme="minorHAnsi"/>
                <w:sz w:val="20"/>
                <w:szCs w:val="20"/>
              </w:rPr>
              <w:t>712</w:t>
            </w:r>
            <w:r>
              <w:rPr>
                <w:rFonts w:cstheme="minorHAnsi"/>
                <w:sz w:val="20"/>
                <w:szCs w:val="20"/>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4488A" w:rsidRDefault="0061335E" w:rsidP="0044488A">
            <w:pPr>
              <w:spacing w:after="0" w:line="276" w:lineRule="auto"/>
              <w:ind w:right="45"/>
              <w:rPr>
                <w:rFonts w:asciiTheme="minorHAnsi" w:hAnsiTheme="minorHAnsi" w:cstheme="minorHAnsi"/>
                <w:color w:val="0000FF"/>
                <w:sz w:val="20"/>
                <w:szCs w:val="20"/>
                <w:u w:val="single" w:color="0000FF"/>
              </w:rPr>
            </w:pPr>
            <w:hyperlink r:id="rId75" w:history="1">
              <w:r w:rsidR="0044488A" w:rsidRPr="007C383E">
                <w:rPr>
                  <w:rStyle w:val="Hipercze"/>
                  <w:rFonts w:asciiTheme="minorHAnsi" w:hAnsiTheme="minorHAnsi" w:cstheme="minorHAnsi"/>
                  <w:sz w:val="20"/>
                  <w:szCs w:val="20"/>
                  <w:u w:color="0000FF"/>
                </w:rPr>
                <w:t>UMWW</w:t>
              </w:r>
            </w:hyperlink>
            <w:r w:rsidR="0044488A">
              <w:rPr>
                <w:rFonts w:asciiTheme="minorHAnsi" w:hAnsiTheme="minorHAnsi" w:cstheme="minorHAnsi"/>
                <w:color w:val="0000FF"/>
                <w:sz w:val="20"/>
                <w:szCs w:val="20"/>
                <w:u w:val="single" w:color="0000FF"/>
              </w:rPr>
              <w:t>/</w:t>
            </w:r>
            <w:r w:rsidR="0044488A">
              <w:rPr>
                <w:rFonts w:asciiTheme="minorHAnsi" w:hAnsiTheme="minorHAnsi" w:cstheme="minorHAnsi"/>
                <w:color w:val="0000FF"/>
                <w:sz w:val="20"/>
                <w:szCs w:val="20"/>
                <w:u w:val="single" w:color="0000FF"/>
              </w:rPr>
              <w:br/>
            </w:r>
            <w:hyperlink r:id="rId76" w:history="1">
              <w:r w:rsidR="0044488A" w:rsidRPr="007C383E">
                <w:rPr>
                  <w:rStyle w:val="Hipercze"/>
                  <w:rFonts w:asciiTheme="minorHAnsi" w:hAnsiTheme="minorHAnsi" w:cstheme="minorHAnsi"/>
                  <w:sz w:val="20"/>
                  <w:szCs w:val="20"/>
                  <w:u w:color="0000FF"/>
                </w:rPr>
                <w:t>Związek ZIT Poznań</w:t>
              </w:r>
            </w:hyperlink>
          </w:p>
        </w:tc>
        <w:tc>
          <w:tcPr>
            <w:tcW w:w="1774" w:type="dxa"/>
            <w:shd w:val="clear" w:color="auto" w:fill="auto"/>
            <w:vAlign w:val="center"/>
          </w:tcPr>
          <w:p w:rsidR="0044488A" w:rsidRPr="00A84D27" w:rsidRDefault="0044488A" w:rsidP="0044488A">
            <w:pPr>
              <w:spacing w:after="0" w:line="276" w:lineRule="auto"/>
              <w:rPr>
                <w:rFonts w:asciiTheme="minorHAnsi" w:hAnsiTheme="minorHAnsi" w:cstheme="minorHAnsi"/>
                <w:sz w:val="20"/>
                <w:szCs w:val="20"/>
              </w:rPr>
            </w:pPr>
          </w:p>
        </w:tc>
      </w:tr>
      <w:tr w:rsidR="0044488A" w:rsidRPr="00A84D27" w:rsidTr="00B7012B">
        <w:trPr>
          <w:trHeight w:val="128"/>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lastRenderedPageBreak/>
              <w:t>Działanie 7.3</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Ekonomia społeczna</w:t>
            </w:r>
          </w:p>
        </w:tc>
      </w:tr>
      <w:tr w:rsidR="0044488A" w:rsidRPr="00A84D27" w:rsidTr="00B7012B">
        <w:trPr>
          <w:trHeight w:val="128"/>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7.3.1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Ekonomia społeczna - projekt pozakonkursowy realizowany przez Regionalny Ośrodek Polityki Społecznej</w:t>
            </w:r>
          </w:p>
        </w:tc>
        <w:tc>
          <w:tcPr>
            <w:tcW w:w="12215" w:type="dxa"/>
            <w:gridSpan w:val="6"/>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A84D27">
              <w:rPr>
                <w:rFonts w:asciiTheme="minorHAnsi" w:eastAsia="Times New Roman" w:hAnsiTheme="minorHAnsi" w:cstheme="minorHAnsi"/>
                <w:sz w:val="20"/>
                <w:szCs w:val="20"/>
                <w:lang w:eastAsia="pl-PL"/>
              </w:rPr>
              <w:t>W Poddziałaniu brak naborów w trybie konkursowym, projekty realizowane są wyłącznie w trybie pozakonkursowym.</w:t>
            </w:r>
          </w:p>
        </w:tc>
      </w:tr>
      <w:tr w:rsidR="0044488A" w:rsidRPr="00A84D27" w:rsidTr="00066ECB">
        <w:trPr>
          <w:trHeight w:val="6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7.3.2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Ekonomia społeczna – projekty konkursowe</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77"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283"/>
        </w:trPr>
        <w:tc>
          <w:tcPr>
            <w:tcW w:w="15663" w:type="dxa"/>
            <w:gridSpan w:val="8"/>
            <w:shd w:val="clear" w:color="auto" w:fill="auto"/>
            <w:vAlign w:val="center"/>
            <w:hideMark/>
          </w:tcPr>
          <w:p w:rsidR="0044488A" w:rsidRPr="00A84D27" w:rsidRDefault="0044488A" w:rsidP="0044488A">
            <w:pPr>
              <w:spacing w:after="0" w:line="276" w:lineRule="auto"/>
              <w:jc w:val="both"/>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8. EDUKACJA</w:t>
            </w:r>
          </w:p>
        </w:tc>
      </w:tr>
      <w:tr w:rsidR="0044488A" w:rsidRPr="00A84D27" w:rsidTr="00B7012B">
        <w:trPr>
          <w:trHeight w:val="11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8.1</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Ograniczenie i zapobieganie przedwczesnemu kończeniu nauki szkolnej oraz wyrównanie dostępu do edukacji przedszkolnej i szkolnej</w:t>
            </w:r>
          </w:p>
        </w:tc>
      </w:tr>
      <w:tr w:rsidR="0044488A" w:rsidRPr="00A84D27" w:rsidTr="00066ECB">
        <w:trPr>
          <w:trHeight w:val="6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8.1.1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Edukacja przedszkolna – projekty konkursowe</w:t>
            </w:r>
          </w:p>
        </w:tc>
        <w:tc>
          <w:tcPr>
            <w:tcW w:w="9164" w:type="dxa"/>
            <w:gridSpan w:val="4"/>
            <w:shd w:val="clear" w:color="auto" w:fill="auto"/>
            <w:vAlign w:val="center"/>
          </w:tcPr>
          <w:p w:rsidR="0044488A" w:rsidRPr="00A84D27" w:rsidRDefault="0044488A" w:rsidP="0044488A">
            <w:pPr>
              <w:spacing w:after="0" w:line="276" w:lineRule="auto"/>
              <w:ind w:left="-18"/>
              <w:rPr>
                <w:rFonts w:asciiTheme="minorHAnsi" w:hAnsiTheme="minorHAnsi" w:cstheme="minorHAnsi"/>
                <w:sz w:val="20"/>
                <w:szCs w:val="20"/>
              </w:rPr>
            </w:pPr>
            <w:r w:rsidRPr="00856D92">
              <w:rPr>
                <w:rFonts w:asciiTheme="minorHAnsi" w:hAnsiTheme="minorHAnsi" w:cstheme="minorHAnsi"/>
                <w:sz w:val="20"/>
                <w:szCs w:val="20"/>
              </w:rPr>
              <w:t>Nie przewiduje się naboru w 2020 r. w trybie konkursowym</w:t>
            </w:r>
            <w:r>
              <w:rPr>
                <w:rFonts w:asciiTheme="minorHAnsi" w:hAnsiTheme="minorHAnsi" w:cstheme="minorHAnsi"/>
                <w:sz w:val="20"/>
                <w:szCs w:val="20"/>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78"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8.1.2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Kształcenie ogólne - projekty konkursowe</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79"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70"/>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8.1.3</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Kształcenie ogólne - Cyfrowa Szkoła Wielkopolsk@ 2020 - projekt pozakonkursowy</w:t>
            </w:r>
          </w:p>
        </w:tc>
        <w:tc>
          <w:tcPr>
            <w:tcW w:w="12215" w:type="dxa"/>
            <w:gridSpan w:val="6"/>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Pr>
                <w:rFonts w:eastAsiaTheme="minorHAnsi" w:cs="Calibri"/>
                <w:sz w:val="20"/>
                <w:szCs w:val="20"/>
              </w:rPr>
              <w:t>W Poddziałaniu brak naborów w trybie konkursowym, projekty realizowane są wyłącznie w trybie pozakonkursowym.</w:t>
            </w:r>
          </w:p>
        </w:tc>
      </w:tr>
      <w:tr w:rsidR="0044488A" w:rsidRPr="00A84D27" w:rsidTr="00066ECB">
        <w:tc>
          <w:tcPr>
            <w:tcW w:w="1273" w:type="dxa"/>
            <w:shd w:val="clear" w:color="auto" w:fill="auto"/>
            <w:vAlign w:val="center"/>
            <w:hideMark/>
          </w:tcPr>
          <w:p w:rsidR="0044488A" w:rsidRPr="00524EB6" w:rsidRDefault="0044488A" w:rsidP="0044488A">
            <w:pPr>
              <w:spacing w:after="0" w:line="276" w:lineRule="auto"/>
              <w:rPr>
                <w:rFonts w:asciiTheme="minorHAnsi" w:eastAsia="Times New Roman" w:hAnsiTheme="minorHAnsi" w:cstheme="minorHAnsi"/>
                <w:bCs/>
                <w:color w:val="000000"/>
                <w:sz w:val="20"/>
                <w:szCs w:val="20"/>
                <w:lang w:eastAsia="pl-PL"/>
              </w:rPr>
            </w:pPr>
            <w:r w:rsidRPr="00524EB6">
              <w:rPr>
                <w:rFonts w:asciiTheme="minorHAnsi" w:eastAsia="Times New Roman" w:hAnsiTheme="minorHAnsi" w:cstheme="minorHAnsi"/>
                <w:color w:val="000000"/>
                <w:sz w:val="20"/>
                <w:szCs w:val="20"/>
                <w:lang w:eastAsia="pl-PL"/>
              </w:rPr>
              <w:t>Poddziałanie 8.1.4</w:t>
            </w:r>
          </w:p>
        </w:tc>
        <w:tc>
          <w:tcPr>
            <w:tcW w:w="2175" w:type="dxa"/>
            <w:shd w:val="clear" w:color="auto" w:fill="auto"/>
            <w:vAlign w:val="center"/>
            <w:hideMark/>
          </w:tcPr>
          <w:p w:rsidR="0044488A" w:rsidRPr="00524EB6" w:rsidRDefault="0044488A" w:rsidP="0044488A">
            <w:pPr>
              <w:spacing w:after="0" w:line="276" w:lineRule="auto"/>
              <w:rPr>
                <w:rFonts w:asciiTheme="minorHAnsi" w:eastAsia="Times New Roman" w:hAnsiTheme="minorHAnsi" w:cstheme="minorHAnsi"/>
                <w:bCs/>
                <w:color w:val="000000"/>
                <w:sz w:val="20"/>
                <w:szCs w:val="20"/>
                <w:lang w:eastAsia="pl-PL"/>
              </w:rPr>
            </w:pPr>
            <w:r w:rsidRPr="00524EB6">
              <w:rPr>
                <w:rFonts w:asciiTheme="minorHAnsi" w:eastAsia="Times New Roman" w:hAnsiTheme="minorHAnsi" w:cstheme="minorHAnsi"/>
                <w:color w:val="000000"/>
                <w:sz w:val="20"/>
                <w:szCs w:val="20"/>
                <w:lang w:eastAsia="pl-PL"/>
              </w:rPr>
              <w:t>Kształcenie ogólne w ramach ZIT dla MOF Poznania</w:t>
            </w:r>
          </w:p>
        </w:tc>
        <w:tc>
          <w:tcPr>
            <w:tcW w:w="9164" w:type="dxa"/>
            <w:gridSpan w:val="4"/>
            <w:shd w:val="clear" w:color="auto" w:fill="auto"/>
            <w:vAlign w:val="center"/>
          </w:tcPr>
          <w:p w:rsidR="0044488A" w:rsidRPr="007C383E" w:rsidRDefault="0044488A" w:rsidP="0044488A">
            <w:pPr>
              <w:spacing w:after="0" w:line="276" w:lineRule="auto"/>
              <w:ind w:left="-18"/>
              <w:rPr>
                <w:rFonts w:asciiTheme="minorHAnsi" w:hAnsiTheme="minorHAnsi" w:cstheme="minorHAnsi"/>
                <w:sz w:val="20"/>
                <w:szCs w:val="20"/>
              </w:rPr>
            </w:pPr>
            <w:r w:rsidRPr="00856D92">
              <w:rPr>
                <w:rFonts w:asciiTheme="minorHAnsi" w:hAnsiTheme="minorHAnsi" w:cstheme="minorHAnsi"/>
                <w:sz w:val="20"/>
                <w:szCs w:val="20"/>
              </w:rPr>
              <w:t>Nie przewiduje się naboru w 2020 r. w trybie konkursowym</w:t>
            </w:r>
            <w:r>
              <w:rPr>
                <w:rFonts w:asciiTheme="minorHAnsi" w:hAnsiTheme="minorHAnsi" w:cstheme="minorHAnsi"/>
                <w:sz w:val="20"/>
                <w:szCs w:val="20"/>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80" w:history="1">
              <w:r w:rsidR="0044488A" w:rsidRPr="00A84D27">
                <w:rPr>
                  <w:rStyle w:val="Hipercze"/>
                  <w:rFonts w:asciiTheme="minorHAnsi" w:eastAsia="Times New Roman" w:hAnsiTheme="minorHAnsi" w:cstheme="minorHAnsi"/>
                  <w:sz w:val="20"/>
                  <w:szCs w:val="20"/>
                  <w:lang w:eastAsia="pl-PL"/>
                </w:rPr>
                <w:t>UMWW</w:t>
              </w:r>
            </w:hyperlink>
            <w:r w:rsidR="0044488A">
              <w:rPr>
                <w:rFonts w:asciiTheme="minorHAnsi" w:hAnsiTheme="minorHAnsi" w:cstheme="minorHAnsi"/>
                <w:sz w:val="20"/>
                <w:szCs w:val="20"/>
              </w:rPr>
              <w:t>/</w:t>
            </w:r>
            <w:r w:rsidR="0044488A">
              <w:rPr>
                <w:rFonts w:asciiTheme="minorHAnsi" w:hAnsiTheme="minorHAnsi" w:cstheme="minorHAnsi"/>
                <w:sz w:val="20"/>
                <w:szCs w:val="20"/>
              </w:rPr>
              <w:br/>
            </w:r>
            <w:hyperlink r:id="rId81" w:history="1">
              <w:r w:rsidR="0044488A" w:rsidRPr="00A84D27">
                <w:rPr>
                  <w:rStyle w:val="Hipercze"/>
                  <w:rFonts w:asciiTheme="minorHAnsi" w:hAnsiTheme="minorHAnsi" w:cstheme="minorHAnsi"/>
                  <w:sz w:val="20"/>
                  <w:szCs w:val="20"/>
                </w:rPr>
                <w:t>Związek ZIT Poznań</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322"/>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8.2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Uczenie się przez całe życie</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82"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23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8.3</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Wzmocnienie oraz dostosowanie kształcenia i szkolenia zawodowego do potrzeb rynku pracy</w:t>
            </w:r>
          </w:p>
        </w:tc>
      </w:tr>
      <w:tr w:rsidR="0044488A" w:rsidRPr="00A84D27" w:rsidTr="00066ECB">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8.3.1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Kształcenie zawodowe młodzieży - tryb konkursowy</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83"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8.3.2</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Kształcenie zawodowe dorosłych - tryb konkursowy</w:t>
            </w:r>
          </w:p>
        </w:tc>
        <w:tc>
          <w:tcPr>
            <w:tcW w:w="9164" w:type="dxa"/>
            <w:gridSpan w:val="4"/>
            <w:shd w:val="clear" w:color="auto" w:fill="auto"/>
            <w:vAlign w:val="center"/>
          </w:tcPr>
          <w:p w:rsidR="0044488A" w:rsidRPr="00DA562C" w:rsidRDefault="0044488A" w:rsidP="0044488A">
            <w:pPr>
              <w:spacing w:after="0" w:line="276" w:lineRule="auto"/>
              <w:rPr>
                <w:rFonts w:asciiTheme="minorHAnsi" w:eastAsia="Times New Roman" w:hAnsiTheme="minorHAnsi" w:cstheme="minorHAnsi"/>
                <w:sz w:val="20"/>
                <w:szCs w:val="20"/>
                <w:lang w:eastAsia="pl-PL"/>
              </w:rPr>
            </w:pPr>
            <w:r w:rsidRPr="00856D92">
              <w:rPr>
                <w:rFonts w:asciiTheme="minorHAnsi" w:eastAsia="Times New Roman" w:hAnsiTheme="minorHAnsi" w:cstheme="minorHAnsi"/>
                <w:sz w:val="20"/>
                <w:szCs w:val="20"/>
                <w:lang w:eastAsia="pl-PL"/>
              </w:rPr>
              <w:t>Nie przewiduje się naboru w 2020 r. w trybie konkursowym</w:t>
            </w:r>
            <w:r>
              <w:rPr>
                <w:rFonts w:asciiTheme="minorHAnsi" w:eastAsia="Times New Roman" w:hAnsiTheme="minorHAnsi" w:cstheme="minorHAnsi"/>
                <w:sz w:val="20"/>
                <w:szCs w:val="20"/>
                <w:lang w:eastAsia="pl-PL"/>
              </w:rPr>
              <w:t>.</w:t>
            </w:r>
          </w:p>
        </w:tc>
        <w:tc>
          <w:tcPr>
            <w:tcW w:w="1277" w:type="dxa"/>
            <w:shd w:val="clear" w:color="auto" w:fill="auto"/>
            <w:vAlign w:val="center"/>
          </w:tcPr>
          <w:p w:rsidR="0044488A" w:rsidRDefault="0061335E" w:rsidP="0044488A">
            <w:pPr>
              <w:spacing w:after="0" w:line="276" w:lineRule="auto"/>
              <w:rPr>
                <w:rStyle w:val="Hipercze"/>
                <w:rFonts w:asciiTheme="minorHAnsi" w:eastAsia="Times New Roman" w:hAnsiTheme="minorHAnsi" w:cstheme="minorHAnsi"/>
                <w:sz w:val="20"/>
                <w:szCs w:val="20"/>
                <w:lang w:eastAsia="pl-PL"/>
              </w:rPr>
            </w:pPr>
            <w:hyperlink r:id="rId84" w:history="1">
              <w:r w:rsidR="0044488A" w:rsidRPr="00DA562C">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603"/>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8.3.3</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Czas zawodowców BIS – zawodowa Wielkopolska - tryb pozakonkursowy</w:t>
            </w:r>
          </w:p>
        </w:tc>
        <w:tc>
          <w:tcPr>
            <w:tcW w:w="12215" w:type="dxa"/>
            <w:gridSpan w:val="6"/>
            <w:shd w:val="clear" w:color="auto" w:fill="auto"/>
            <w:vAlign w:val="center"/>
            <w:hideMark/>
          </w:tcPr>
          <w:p w:rsidR="0044488A" w:rsidRPr="00A84D27" w:rsidRDefault="0044488A" w:rsidP="0044488A">
            <w:pPr>
              <w:spacing w:after="0" w:line="276" w:lineRule="auto"/>
              <w:jc w:val="both"/>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sz w:val="20"/>
                <w:szCs w:val="20"/>
                <w:lang w:eastAsia="pl-PL"/>
              </w:rPr>
              <w:t>W Poddziałaniu brak naborów w trybie konkursowym, projekty realizowane są wyłącznie w trybie pozakonkursowym.</w:t>
            </w:r>
          </w:p>
        </w:tc>
      </w:tr>
      <w:tr w:rsidR="0044488A" w:rsidRPr="00A84D27" w:rsidTr="00066ECB">
        <w:trPr>
          <w:trHeight w:val="527"/>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8.3.4</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Kształcenie zawodowe młodzieży i dorosłych w ramach ZIT dla MOF Poznania</w:t>
            </w:r>
          </w:p>
        </w:tc>
        <w:tc>
          <w:tcPr>
            <w:tcW w:w="9164" w:type="dxa"/>
            <w:gridSpan w:val="4"/>
            <w:shd w:val="clear" w:color="auto" w:fill="auto"/>
            <w:vAlign w:val="center"/>
          </w:tcPr>
          <w:p w:rsidR="0044488A" w:rsidRPr="00A84D27" w:rsidRDefault="0044488A" w:rsidP="0044488A">
            <w:pPr>
              <w:spacing w:after="0" w:line="276" w:lineRule="auto"/>
              <w:ind w:right="-70"/>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tcPr>
          <w:p w:rsidR="0044488A" w:rsidRPr="00A84D27" w:rsidRDefault="0061335E" w:rsidP="0044488A">
            <w:pPr>
              <w:spacing w:after="0" w:line="276" w:lineRule="auto"/>
              <w:ind w:right="-70"/>
              <w:rPr>
                <w:rFonts w:asciiTheme="minorHAnsi" w:hAnsiTheme="minorHAnsi" w:cstheme="minorHAnsi"/>
                <w:sz w:val="20"/>
                <w:szCs w:val="20"/>
              </w:rPr>
            </w:pPr>
            <w:hyperlink r:id="rId85" w:history="1">
              <w:r w:rsidR="0044488A" w:rsidRPr="00A84D27">
                <w:rPr>
                  <w:rStyle w:val="Hipercze"/>
                  <w:rFonts w:asciiTheme="minorHAnsi" w:eastAsia="Times New Roman" w:hAnsiTheme="minorHAnsi" w:cstheme="minorHAnsi"/>
                  <w:sz w:val="20"/>
                  <w:szCs w:val="20"/>
                  <w:lang w:eastAsia="pl-PL"/>
                </w:rPr>
                <w:t>UMWW</w:t>
              </w:r>
            </w:hyperlink>
            <w:r w:rsidR="0044488A">
              <w:rPr>
                <w:rFonts w:asciiTheme="minorHAnsi" w:hAnsiTheme="minorHAnsi" w:cstheme="minorHAnsi"/>
                <w:sz w:val="20"/>
                <w:szCs w:val="20"/>
              </w:rPr>
              <w:t>/</w:t>
            </w:r>
            <w:r w:rsidR="0044488A">
              <w:rPr>
                <w:rFonts w:asciiTheme="minorHAnsi" w:hAnsiTheme="minorHAnsi" w:cstheme="minorHAnsi"/>
                <w:sz w:val="20"/>
                <w:szCs w:val="20"/>
              </w:rPr>
              <w:br/>
            </w:r>
            <w:hyperlink r:id="rId86" w:history="1">
              <w:r w:rsidR="0044488A" w:rsidRPr="00A84D27">
                <w:rPr>
                  <w:rStyle w:val="Hipercze"/>
                  <w:rFonts w:asciiTheme="minorHAnsi" w:hAnsiTheme="minorHAnsi" w:cstheme="minorHAnsi"/>
                  <w:sz w:val="20"/>
                  <w:szCs w:val="20"/>
                </w:rPr>
                <w:t>Związek ZIT Poznań</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p>
        </w:tc>
      </w:tr>
      <w:tr w:rsidR="0044488A" w:rsidRPr="00A84D27" w:rsidTr="00066ECB">
        <w:trPr>
          <w:trHeight w:val="393"/>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Poddziałanie 8.3.5</w:t>
            </w:r>
          </w:p>
        </w:tc>
        <w:tc>
          <w:tcPr>
            <w:tcW w:w="2175"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435BBD">
              <w:rPr>
                <w:rFonts w:asciiTheme="minorHAnsi" w:eastAsia="Times New Roman" w:hAnsiTheme="minorHAnsi" w:cstheme="minorHAnsi"/>
                <w:color w:val="000000"/>
                <w:sz w:val="20"/>
                <w:szCs w:val="20"/>
                <w:lang w:eastAsia="pl-PL"/>
              </w:rPr>
              <w:t>Kształcenie zawodowe młodzieży i dorosłych w ramach ZIT dla rozwoju AKO</w:t>
            </w:r>
          </w:p>
        </w:tc>
        <w:tc>
          <w:tcPr>
            <w:tcW w:w="9164" w:type="dxa"/>
            <w:gridSpan w:val="4"/>
            <w:shd w:val="clear" w:color="auto" w:fill="auto"/>
            <w:vAlign w:val="center"/>
          </w:tcPr>
          <w:p w:rsidR="0044488A" w:rsidRDefault="0044488A" w:rsidP="0044488A">
            <w:pPr>
              <w:spacing w:after="0" w:line="23" w:lineRule="atLeast"/>
              <w:rPr>
                <w:rFonts w:asciiTheme="minorHAnsi" w:eastAsia="Times New Roman" w:hAnsiTheme="minorHAnsi" w:cstheme="minorHAnsi"/>
                <w:color w:val="000000"/>
                <w:sz w:val="20"/>
                <w:szCs w:val="20"/>
                <w:lang w:eastAsia="pl-PL"/>
              </w:rPr>
            </w:pPr>
            <w:r w:rsidRPr="00856D92">
              <w:rPr>
                <w:sz w:val="20"/>
                <w:szCs w:val="20"/>
              </w:rPr>
              <w:t>Nie przewiduje się naboru w 2020 r. w trybie konkursowym</w:t>
            </w:r>
            <w:r>
              <w:rPr>
                <w:sz w:val="20"/>
                <w:szCs w:val="20"/>
              </w:rPr>
              <w:t>.</w:t>
            </w:r>
          </w:p>
        </w:tc>
        <w:tc>
          <w:tcPr>
            <w:tcW w:w="1277" w:type="dxa"/>
            <w:shd w:val="clear" w:color="auto" w:fill="auto"/>
            <w:vAlign w:val="center"/>
          </w:tcPr>
          <w:p w:rsidR="0044488A" w:rsidRDefault="0061335E" w:rsidP="0044488A">
            <w:pPr>
              <w:spacing w:after="0" w:line="276" w:lineRule="auto"/>
              <w:rPr>
                <w:rStyle w:val="Hipercze"/>
                <w:rFonts w:asciiTheme="minorHAnsi" w:eastAsia="Times New Roman" w:hAnsiTheme="minorHAnsi" w:cstheme="minorHAnsi"/>
                <w:sz w:val="20"/>
                <w:szCs w:val="20"/>
                <w:lang w:eastAsia="pl-PL"/>
              </w:rPr>
            </w:pPr>
            <w:hyperlink r:id="rId87"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br/>
            </w:r>
            <w:hyperlink r:id="rId88" w:history="1">
              <w:r w:rsidR="0044488A" w:rsidRPr="00A84D27">
                <w:rPr>
                  <w:rStyle w:val="Hipercze"/>
                  <w:rFonts w:asciiTheme="minorHAnsi" w:eastAsia="Times New Roman" w:hAnsiTheme="minorHAnsi" w:cstheme="minorHAnsi"/>
                  <w:sz w:val="20"/>
                  <w:szCs w:val="20"/>
                  <w:lang w:eastAsia="pl-PL"/>
                </w:rPr>
                <w:t>Związek ZIT AKO</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p>
        </w:tc>
      </w:tr>
      <w:tr w:rsidR="0044488A" w:rsidRPr="00A84D27" w:rsidTr="00B7012B">
        <w:trPr>
          <w:trHeight w:val="311"/>
        </w:trPr>
        <w:tc>
          <w:tcPr>
            <w:tcW w:w="15663" w:type="dxa"/>
            <w:gridSpan w:val="8"/>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9. INFRASTRUKTURA DLA KAPITAŁU LUDZKIEGO</w:t>
            </w:r>
          </w:p>
        </w:tc>
      </w:tr>
      <w:tr w:rsidR="0044488A" w:rsidRPr="00A84D27" w:rsidTr="00B7012B">
        <w:trPr>
          <w:trHeight w:val="91"/>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9.1</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Inwestycje w infrastrukturę zdrowotną i społeczną</w:t>
            </w:r>
          </w:p>
        </w:tc>
      </w:tr>
      <w:tr w:rsidR="0044488A" w:rsidRPr="00A84D27" w:rsidTr="00066ECB">
        <w:trPr>
          <w:trHeight w:val="27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9.1.1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Infrastruktura ochrony zdrowia</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89"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W Poddziałaniu przewiduje się zastosowanie trybu pozakonkursowego</w:t>
            </w:r>
            <w:r>
              <w:rPr>
                <w:rFonts w:asciiTheme="minorHAnsi" w:eastAsia="Times New Roman" w:hAnsiTheme="minorHAnsi" w:cstheme="minorHAnsi"/>
                <w:color w:val="000000"/>
                <w:sz w:val="20"/>
                <w:szCs w:val="20"/>
                <w:lang w:eastAsia="pl-PL"/>
              </w:rPr>
              <w:t>.</w:t>
            </w:r>
          </w:p>
        </w:tc>
      </w:tr>
      <w:tr w:rsidR="0044488A" w:rsidRPr="00A84D27" w:rsidTr="004F2EEB">
        <w:trPr>
          <w:trHeight w:val="274"/>
        </w:trPr>
        <w:tc>
          <w:tcPr>
            <w:tcW w:w="1273" w:type="dxa"/>
            <w:shd w:val="clear" w:color="auto" w:fill="auto"/>
            <w:vAlign w:val="center"/>
          </w:tcPr>
          <w:p w:rsidR="0044488A" w:rsidRPr="008F5AB3" w:rsidRDefault="0044488A" w:rsidP="0044488A">
            <w:pPr>
              <w:spacing w:after="0" w:line="276" w:lineRule="auto"/>
              <w:rPr>
                <w:rFonts w:asciiTheme="minorHAnsi" w:eastAsia="Times New Roman" w:hAnsiTheme="minorHAnsi" w:cstheme="minorHAnsi"/>
                <w:color w:val="000000"/>
                <w:sz w:val="20"/>
                <w:szCs w:val="20"/>
                <w:lang w:eastAsia="pl-PL"/>
              </w:rPr>
            </w:pPr>
            <w:r w:rsidRPr="008F5AB3">
              <w:rPr>
                <w:rFonts w:asciiTheme="minorHAnsi" w:eastAsia="Times New Roman" w:hAnsiTheme="minorHAnsi" w:cstheme="minorHAnsi"/>
                <w:color w:val="000000"/>
                <w:sz w:val="20"/>
                <w:szCs w:val="20"/>
                <w:lang w:eastAsia="pl-PL"/>
              </w:rPr>
              <w:t>Poddziałanie 9.1.2</w:t>
            </w:r>
          </w:p>
        </w:tc>
        <w:tc>
          <w:tcPr>
            <w:tcW w:w="2175" w:type="dxa"/>
            <w:shd w:val="clear" w:color="auto" w:fill="auto"/>
            <w:vAlign w:val="center"/>
          </w:tcPr>
          <w:p w:rsidR="0044488A" w:rsidRPr="008F5AB3" w:rsidRDefault="0044488A" w:rsidP="0044488A">
            <w:pPr>
              <w:spacing w:after="0" w:line="276" w:lineRule="auto"/>
              <w:rPr>
                <w:rFonts w:asciiTheme="minorHAnsi" w:eastAsia="Times New Roman" w:hAnsiTheme="minorHAnsi" w:cstheme="minorHAnsi"/>
                <w:color w:val="000000"/>
                <w:sz w:val="20"/>
                <w:szCs w:val="20"/>
                <w:lang w:eastAsia="pl-PL"/>
              </w:rPr>
            </w:pPr>
            <w:r w:rsidRPr="008F5AB3">
              <w:rPr>
                <w:rFonts w:asciiTheme="minorHAnsi" w:eastAsia="Times New Roman" w:hAnsiTheme="minorHAnsi" w:cstheme="minorHAnsi"/>
                <w:color w:val="000000"/>
                <w:sz w:val="20"/>
                <w:szCs w:val="20"/>
                <w:lang w:eastAsia="pl-PL"/>
              </w:rPr>
              <w:t>Infrastruktura społeczna</w:t>
            </w:r>
          </w:p>
        </w:tc>
        <w:tc>
          <w:tcPr>
            <w:tcW w:w="9164" w:type="dxa"/>
            <w:gridSpan w:val="4"/>
            <w:shd w:val="clear" w:color="auto" w:fill="auto"/>
            <w:vAlign w:val="center"/>
          </w:tcPr>
          <w:p w:rsidR="0044488A" w:rsidRPr="008F5AB3" w:rsidRDefault="0044488A" w:rsidP="0044488A">
            <w:pPr>
              <w:spacing w:after="0" w:line="23" w:lineRule="atLeast"/>
              <w:rPr>
                <w:rFonts w:asciiTheme="minorHAnsi" w:eastAsia="Times New Roman" w:hAnsiTheme="minorHAnsi" w:cstheme="minorHAnsi"/>
                <w:color w:val="000000"/>
                <w:sz w:val="20"/>
                <w:szCs w:val="20"/>
                <w:lang w:eastAsia="pl-PL"/>
              </w:rPr>
            </w:pPr>
            <w:r w:rsidRPr="00F51B93">
              <w:rPr>
                <w:sz w:val="20"/>
                <w:szCs w:val="20"/>
              </w:rPr>
              <w:t>Nie przewiduje się naboru w 2020 r. w trybie konkursowym.</w:t>
            </w:r>
          </w:p>
        </w:tc>
        <w:tc>
          <w:tcPr>
            <w:tcW w:w="1277" w:type="dxa"/>
            <w:shd w:val="clear" w:color="auto" w:fill="auto"/>
            <w:vAlign w:val="center"/>
          </w:tcPr>
          <w:p w:rsidR="0044488A" w:rsidRPr="00A84D27" w:rsidRDefault="0061335E" w:rsidP="0044488A">
            <w:pPr>
              <w:spacing w:after="0" w:line="276" w:lineRule="auto"/>
              <w:rPr>
                <w:rFonts w:asciiTheme="minorHAnsi" w:hAnsiTheme="minorHAnsi" w:cstheme="minorHAnsi"/>
                <w:sz w:val="20"/>
                <w:szCs w:val="20"/>
              </w:rPr>
            </w:pPr>
            <w:hyperlink r:id="rId90" w:history="1">
              <w:r w:rsidR="0044488A" w:rsidRPr="008F5AB3">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169"/>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9.2</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Rewitalizacja obszarów problemowych</w:t>
            </w:r>
          </w:p>
        </w:tc>
      </w:tr>
      <w:tr w:rsidR="0044488A" w:rsidRPr="00A84D27" w:rsidTr="00066ECB">
        <w:trPr>
          <w:trHeight w:val="70"/>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9.2.1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Rewitalizacja miast i ich dzielnic, terenów wiejskich, poprzemysłowych i powojskowych</w:t>
            </w:r>
          </w:p>
        </w:tc>
        <w:tc>
          <w:tcPr>
            <w:tcW w:w="9164" w:type="dxa"/>
            <w:gridSpan w:val="4"/>
            <w:shd w:val="clear" w:color="auto" w:fill="auto"/>
            <w:vAlign w:val="center"/>
          </w:tcPr>
          <w:p w:rsidR="0044488A" w:rsidRPr="00AD4D6E"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91"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70"/>
        </w:trPr>
        <w:tc>
          <w:tcPr>
            <w:tcW w:w="1273"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9.2.2</w:t>
            </w:r>
          </w:p>
        </w:tc>
        <w:tc>
          <w:tcPr>
            <w:tcW w:w="2175" w:type="dxa"/>
            <w:shd w:val="clear" w:color="auto" w:fill="auto"/>
            <w:vAlign w:val="center"/>
          </w:tcPr>
          <w:p w:rsidR="0044488A"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Rewitalizacja miast i ich dzielnic, terenów wiejskich, poprzemysłowych i powojskowych w ramach ZIT dla rozwoju AKO</w:t>
            </w:r>
          </w:p>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c>
          <w:tcPr>
            <w:tcW w:w="9164" w:type="dxa"/>
            <w:gridSpan w:val="4"/>
            <w:shd w:val="clear" w:color="auto" w:fill="auto"/>
            <w:vAlign w:val="center"/>
          </w:tcPr>
          <w:p w:rsidR="0044488A" w:rsidRPr="00A84D27" w:rsidRDefault="0044488A" w:rsidP="0044488A">
            <w:pPr>
              <w:spacing w:after="0" w:line="276" w:lineRule="auto"/>
              <w:rPr>
                <w:rFonts w:asciiTheme="minorHAnsi" w:hAnsiTheme="minorHAnsi" w:cstheme="minorHAnsi"/>
                <w:sz w:val="20"/>
                <w:szCs w:val="20"/>
              </w:rPr>
            </w:pPr>
            <w:r w:rsidRPr="00856D92">
              <w:rPr>
                <w:rFonts w:asciiTheme="minorHAnsi" w:hAnsiTheme="minorHAnsi" w:cstheme="minorHAnsi"/>
                <w:sz w:val="20"/>
                <w:szCs w:val="20"/>
              </w:rPr>
              <w:t>Nie przewiduje się naboru w 2020 r. w trybie konkursowym</w:t>
            </w:r>
            <w:r>
              <w:rPr>
                <w:rFonts w:asciiTheme="minorHAnsi" w:hAnsiTheme="minorHAnsi" w:cstheme="minorHAnsi"/>
                <w:sz w:val="20"/>
                <w:szCs w:val="20"/>
              </w:rPr>
              <w:t>.</w:t>
            </w:r>
          </w:p>
        </w:tc>
        <w:tc>
          <w:tcPr>
            <w:tcW w:w="1277" w:type="dxa"/>
            <w:shd w:val="clear" w:color="auto" w:fill="auto"/>
            <w:vAlign w:val="center"/>
          </w:tcPr>
          <w:p w:rsidR="0044488A" w:rsidRPr="00A84D27" w:rsidRDefault="0061335E" w:rsidP="0044488A">
            <w:pPr>
              <w:spacing w:after="0" w:line="276" w:lineRule="auto"/>
              <w:rPr>
                <w:rFonts w:asciiTheme="minorHAnsi" w:hAnsiTheme="minorHAnsi" w:cstheme="minorHAnsi"/>
                <w:sz w:val="20"/>
                <w:szCs w:val="20"/>
              </w:rPr>
            </w:pPr>
            <w:hyperlink r:id="rId92"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93" w:history="1">
              <w:r w:rsidR="0044488A" w:rsidRPr="00A84D27">
                <w:rPr>
                  <w:rStyle w:val="Hipercze"/>
                  <w:rFonts w:asciiTheme="minorHAnsi" w:eastAsia="Times New Roman" w:hAnsiTheme="minorHAnsi" w:cstheme="minorHAnsi"/>
                  <w:sz w:val="20"/>
                  <w:szCs w:val="20"/>
                  <w:lang w:eastAsia="pl-PL"/>
                </w:rPr>
                <w:t>Związek ZIT AKO</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233"/>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9.3</w:t>
            </w:r>
          </w:p>
        </w:tc>
        <w:tc>
          <w:tcPr>
            <w:tcW w:w="14390" w:type="dxa"/>
            <w:gridSpan w:val="7"/>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Inwestowanie w rozwój infrastruktury edukacyjnej i szkoleniowej</w:t>
            </w:r>
          </w:p>
        </w:tc>
      </w:tr>
      <w:tr w:rsidR="0044488A" w:rsidRPr="00A84D27" w:rsidTr="00066ECB">
        <w:trPr>
          <w:trHeight w:val="6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9.3.1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Inwestowanie w rozwój infrastruktury przedszkolnej</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856D92">
              <w:rPr>
                <w:rFonts w:asciiTheme="minorHAnsi" w:eastAsia="Times New Roman" w:hAnsiTheme="minorHAnsi" w:cstheme="minorHAnsi"/>
                <w:color w:val="000000"/>
                <w:sz w:val="20"/>
                <w:szCs w:val="20"/>
                <w:lang w:eastAsia="pl-PL"/>
              </w:rPr>
              <w:t>Nie przewiduje się naboru w 2020 r. w trybie konkursowym</w:t>
            </w:r>
            <w:r>
              <w:rPr>
                <w:rFonts w:asciiTheme="minorHAnsi" w:eastAsia="Times New Roman" w:hAnsiTheme="minorHAnsi" w:cstheme="minorHAnsi"/>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94"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3C72DD">
        <w:trPr>
          <w:trHeight w:val="367"/>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9.3.2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Inwestowanie w rozwój infrastruktury kształcenia zawodowego</w:t>
            </w:r>
          </w:p>
        </w:tc>
        <w:tc>
          <w:tcPr>
            <w:tcW w:w="1230"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kwiecień 2020</w:t>
            </w:r>
          </w:p>
        </w:tc>
        <w:tc>
          <w:tcPr>
            <w:tcW w:w="6230" w:type="dxa"/>
            <w:shd w:val="clear" w:color="auto" w:fill="auto"/>
          </w:tcPr>
          <w:p w:rsidR="0044488A" w:rsidRPr="008F5AB3" w:rsidRDefault="0044488A" w:rsidP="0044488A">
            <w:pPr>
              <w:spacing w:after="0" w:line="23" w:lineRule="atLeast"/>
              <w:rPr>
                <w:sz w:val="20"/>
                <w:szCs w:val="20"/>
              </w:rPr>
            </w:pPr>
            <w:r w:rsidRPr="008F5AB3">
              <w:rPr>
                <w:sz w:val="20"/>
                <w:szCs w:val="20"/>
              </w:rPr>
              <w:t>1. Inwestycje w infrastrukturę szkół i placówek systemu oświaty prowadzących kształcenie zawodowe i ustawiczne poprzez</w:t>
            </w:r>
            <w:r>
              <w:rPr>
                <w:rStyle w:val="Odwoanieprzypisudolnego"/>
                <w:sz w:val="20"/>
                <w:szCs w:val="20"/>
              </w:rPr>
              <w:footnoteReference w:id="19"/>
            </w:r>
            <w:r w:rsidRPr="008F5AB3">
              <w:rPr>
                <w:sz w:val="20"/>
                <w:szCs w:val="20"/>
              </w:rPr>
              <w:t>:</w:t>
            </w:r>
            <w:r>
              <w:rPr>
                <w:sz w:val="20"/>
                <w:szCs w:val="20"/>
              </w:rPr>
              <w:br/>
            </w:r>
            <w:r w:rsidRPr="008F5AB3">
              <w:rPr>
                <w:sz w:val="20"/>
                <w:szCs w:val="20"/>
              </w:rPr>
              <w:t>a) przebudowę, rozbudowę, adaptację, modernizację i/lub wyposażenie (sprzęt, w tym nowoczesny sprzęt oraz materiały dydaktyczne służące kształceniu zawodowemu i ustawicznemu) istniejących obiektów,</w:t>
            </w:r>
            <w:r>
              <w:rPr>
                <w:sz w:val="20"/>
                <w:szCs w:val="20"/>
              </w:rPr>
              <w:br/>
            </w:r>
            <w:r w:rsidRPr="008F5AB3">
              <w:rPr>
                <w:sz w:val="20"/>
                <w:szCs w:val="20"/>
              </w:rPr>
              <w:t>b) budowę i/lub wyposażenie (sprzęt, w tym wysokospecjalistyczny sprzęt technologiczny oraz pomoce dydaktyczne służące kształceniu zawodowemu i ustawicznemu) nowych obiektów – tylko w uzasadnionych sytuacjach.</w:t>
            </w:r>
            <w:r>
              <w:rPr>
                <w:sz w:val="20"/>
                <w:szCs w:val="20"/>
              </w:rPr>
              <w:br/>
            </w:r>
            <w:r w:rsidRPr="008F5AB3">
              <w:rPr>
                <w:sz w:val="20"/>
                <w:szCs w:val="20"/>
              </w:rPr>
              <w:t>Uzasadnienie wyjątków musi obejmować jasną argumentację danego zapotrzebowania na określonego typu infrastrukturę, analizę trendów demograficznych odpowiednich dla danego terytorium oraz analizę opcji wykazującą, że inne alternatywy (adaptacja lub modernizacja) nie są wykonalne.</w:t>
            </w:r>
            <w:r>
              <w:rPr>
                <w:sz w:val="20"/>
                <w:szCs w:val="20"/>
              </w:rPr>
              <w:br/>
            </w:r>
            <w:r w:rsidRPr="008F5AB3">
              <w:rPr>
                <w:sz w:val="20"/>
                <w:szCs w:val="20"/>
              </w:rPr>
              <w:t>2. Inwestycje w infrastrukturę służącą popularyzacji nauki i innowacji (tj. np. centra kreatywności, „Małe Koperniki”)</w:t>
            </w:r>
            <w:r>
              <w:rPr>
                <w:rStyle w:val="Odwoanieprzypisudolnego"/>
                <w:sz w:val="20"/>
                <w:szCs w:val="20"/>
              </w:rPr>
              <w:footnoteReference w:id="20"/>
            </w:r>
            <w:r w:rsidRPr="008F5AB3">
              <w:rPr>
                <w:sz w:val="20"/>
                <w:szCs w:val="20"/>
              </w:rPr>
              <w:t>:</w:t>
            </w:r>
            <w:r>
              <w:rPr>
                <w:sz w:val="20"/>
                <w:szCs w:val="20"/>
              </w:rPr>
              <w:br/>
            </w:r>
            <w:r w:rsidRPr="008F5AB3">
              <w:rPr>
                <w:sz w:val="20"/>
                <w:szCs w:val="20"/>
              </w:rPr>
              <w:t>- projekty popularyzujące wykształcenie techniczne czy innowacyjność, realizowane poza systemem oświaty,</w:t>
            </w:r>
            <w:r>
              <w:rPr>
                <w:sz w:val="20"/>
                <w:szCs w:val="20"/>
              </w:rPr>
              <w:br/>
            </w:r>
            <w:r w:rsidRPr="00FB2EA6">
              <w:rPr>
                <w:sz w:val="20"/>
                <w:szCs w:val="20"/>
              </w:rPr>
              <w:t>- projekty szkół i placówek systemu oświaty prowadzących kształcenie zawodowe promujące wśród dzieci i uczniów niższych poziomów edukacji specjalności techniczne najbardziej odpowiednie do potrzeb rynku pracy.</w:t>
            </w:r>
            <w:r w:rsidRPr="00FB2EA6">
              <w:rPr>
                <w:sz w:val="20"/>
                <w:szCs w:val="20"/>
              </w:rPr>
              <w:br/>
              <w:t xml:space="preserve">Inwestycje w tym zakresie związane będą </w:t>
            </w:r>
            <w:r w:rsidRPr="00FB2EA6">
              <w:rPr>
                <w:b/>
                <w:sz w:val="20"/>
                <w:szCs w:val="20"/>
              </w:rPr>
              <w:t>głównie</w:t>
            </w:r>
            <w:r w:rsidRPr="00FB2EA6">
              <w:rPr>
                <w:sz w:val="20"/>
                <w:szCs w:val="20"/>
              </w:rPr>
              <w:t xml:space="preserve"> z doposażeniem i wyposażeniem w sprzęt oraz modernizacją i adaptacją istniejących obiektów</w:t>
            </w:r>
            <w:r>
              <w:rPr>
                <w:sz w:val="20"/>
                <w:szCs w:val="20"/>
              </w:rPr>
              <w:t>.</w:t>
            </w:r>
          </w:p>
        </w:tc>
        <w:tc>
          <w:tcPr>
            <w:tcW w:w="1704" w:type="dxa"/>
            <w:gridSpan w:val="2"/>
            <w:shd w:val="clear" w:color="auto" w:fill="auto"/>
            <w:vAlign w:val="center"/>
          </w:tcPr>
          <w:p w:rsidR="0044488A" w:rsidRPr="00A84D27" w:rsidRDefault="0044488A" w:rsidP="0044488A">
            <w:pPr>
              <w:spacing w:after="0" w:line="276" w:lineRule="auto"/>
              <w:jc w:val="righ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42 000 000,00</w:t>
            </w:r>
          </w:p>
        </w:tc>
        <w:tc>
          <w:tcPr>
            <w:tcW w:w="1277" w:type="dxa"/>
            <w:shd w:val="clear" w:color="auto" w:fill="auto"/>
            <w:vAlign w:val="center"/>
            <w:hideMark/>
          </w:tcPr>
          <w:p w:rsidR="0044488A" w:rsidRPr="00A84D27" w:rsidRDefault="0061335E" w:rsidP="0044488A">
            <w:pPr>
              <w:spacing w:after="0" w:line="276" w:lineRule="auto"/>
              <w:rPr>
                <w:rFonts w:asciiTheme="minorHAnsi" w:eastAsia="Times New Roman" w:hAnsiTheme="minorHAnsi" w:cstheme="minorHAnsi"/>
                <w:color w:val="000000"/>
                <w:sz w:val="20"/>
                <w:szCs w:val="20"/>
                <w:lang w:eastAsia="pl-PL"/>
              </w:rPr>
            </w:pPr>
            <w:hyperlink r:id="rId95"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64"/>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9.3.3</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Inwestowanie w rozwój infrastruktury edukacji ogólnokształcącej</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iCs/>
                <w:color w:val="000000"/>
                <w:sz w:val="20"/>
                <w:szCs w:val="20"/>
                <w:lang w:eastAsia="pl-PL"/>
              </w:rPr>
            </w:pPr>
            <w:r w:rsidRPr="00856D92">
              <w:rPr>
                <w:rFonts w:asciiTheme="minorHAnsi" w:eastAsia="Times New Roman" w:hAnsiTheme="minorHAnsi" w:cstheme="minorHAnsi"/>
                <w:iCs/>
                <w:color w:val="000000"/>
                <w:sz w:val="20"/>
                <w:szCs w:val="20"/>
                <w:lang w:eastAsia="pl-PL"/>
              </w:rPr>
              <w:t>Nie przewiduje się naboru w 2020 r. w trybie konkursowym</w:t>
            </w:r>
            <w:r>
              <w:rPr>
                <w:rFonts w:asciiTheme="minorHAnsi" w:eastAsia="Times New Roman" w:hAnsiTheme="minorHAnsi" w:cstheme="minorHAnsi"/>
                <w:iCs/>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96" w:history="1">
              <w:r w:rsidR="0044488A" w:rsidRPr="00A84D27">
                <w:rPr>
                  <w:rStyle w:val="Hipercze"/>
                  <w:rFonts w:asciiTheme="minorHAnsi" w:eastAsia="Times New Roman" w:hAnsiTheme="minorHAnsi" w:cstheme="minorHAnsi"/>
                  <w:sz w:val="20"/>
                  <w:szCs w:val="20"/>
                  <w:lang w:eastAsia="pl-PL"/>
                </w:rPr>
                <w:t>UMWW</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983"/>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9.3.4</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Inwestowanie w rozwój infrastruktury edukacyjnej i szkoleniowej w ramach ZIT dla MOF Poznania</w:t>
            </w:r>
          </w:p>
        </w:tc>
        <w:tc>
          <w:tcPr>
            <w:tcW w:w="9164" w:type="dxa"/>
            <w:gridSpan w:val="4"/>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iCs/>
                <w:color w:val="000000"/>
                <w:sz w:val="20"/>
                <w:szCs w:val="20"/>
                <w:lang w:eastAsia="pl-PL"/>
              </w:rPr>
            </w:pPr>
            <w:r w:rsidRPr="00856D92">
              <w:rPr>
                <w:rFonts w:asciiTheme="minorHAnsi" w:eastAsia="Times New Roman" w:hAnsiTheme="minorHAnsi" w:cstheme="minorHAnsi"/>
                <w:iCs/>
                <w:color w:val="000000"/>
                <w:sz w:val="20"/>
                <w:szCs w:val="20"/>
                <w:lang w:eastAsia="pl-PL"/>
              </w:rPr>
              <w:t>Nie przewiduje się naboru w 2020 r. w trybie konkursowym</w:t>
            </w:r>
            <w:r>
              <w:rPr>
                <w:rFonts w:asciiTheme="minorHAnsi" w:eastAsia="Times New Roman" w:hAnsiTheme="minorHAnsi" w:cstheme="minorHAnsi"/>
                <w:iCs/>
                <w:color w:val="000000"/>
                <w:sz w:val="20"/>
                <w:szCs w:val="20"/>
                <w:lang w:eastAsia="pl-PL"/>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97"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98" w:history="1">
              <w:r w:rsidR="0044488A" w:rsidRPr="00A84D27">
                <w:rPr>
                  <w:rStyle w:val="Hipercze"/>
                  <w:rFonts w:asciiTheme="minorHAnsi" w:eastAsia="Times New Roman" w:hAnsiTheme="minorHAnsi" w:cstheme="minorHAnsi"/>
                  <w:sz w:val="20"/>
                  <w:szCs w:val="20"/>
                  <w:lang w:eastAsia="pl-PL"/>
                </w:rPr>
                <w:t>Związek ZIT Poznań</w:t>
              </w:r>
            </w:hyperlink>
          </w:p>
        </w:tc>
        <w:tc>
          <w:tcPr>
            <w:tcW w:w="1774" w:type="dxa"/>
            <w:shd w:val="clear" w:color="auto" w:fill="auto"/>
            <w:vAlign w:val="center"/>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066ECB">
        <w:trPr>
          <w:trHeight w:val="416"/>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Poddziałanie 9.3.5</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r w:rsidRPr="00A84D27">
              <w:rPr>
                <w:rFonts w:asciiTheme="minorHAnsi" w:eastAsia="Times New Roman" w:hAnsiTheme="minorHAnsi" w:cstheme="minorHAnsi"/>
                <w:color w:val="000000"/>
                <w:sz w:val="20"/>
                <w:szCs w:val="20"/>
                <w:lang w:eastAsia="pl-PL"/>
              </w:rPr>
              <w:t>Inwestowanie w rozwój infrastruktury edukacyjnej i szkoleniowej w ramach ZIT dla rozwoju AKO</w:t>
            </w:r>
          </w:p>
        </w:tc>
        <w:tc>
          <w:tcPr>
            <w:tcW w:w="9164" w:type="dxa"/>
            <w:gridSpan w:val="4"/>
            <w:shd w:val="clear" w:color="auto" w:fill="auto"/>
            <w:vAlign w:val="center"/>
          </w:tcPr>
          <w:p w:rsidR="0044488A" w:rsidRPr="00A84D27" w:rsidRDefault="0044488A" w:rsidP="0044488A">
            <w:pPr>
              <w:keepNext/>
              <w:keepLines/>
              <w:spacing w:after="0" w:line="276" w:lineRule="auto"/>
              <w:rPr>
                <w:rFonts w:asciiTheme="minorHAnsi" w:hAnsiTheme="minorHAnsi" w:cstheme="minorHAnsi"/>
                <w:sz w:val="20"/>
                <w:szCs w:val="20"/>
              </w:rPr>
            </w:pPr>
            <w:r w:rsidRPr="00856D92">
              <w:rPr>
                <w:rFonts w:asciiTheme="minorHAnsi" w:hAnsiTheme="minorHAnsi" w:cstheme="minorHAnsi"/>
                <w:sz w:val="20"/>
                <w:szCs w:val="20"/>
              </w:rPr>
              <w:t>Nie przewiduje się naboru w 2020 r. w trybie konkursowym</w:t>
            </w:r>
            <w:r>
              <w:rPr>
                <w:rFonts w:asciiTheme="minorHAnsi" w:hAnsiTheme="minorHAnsi" w:cstheme="minorHAnsi"/>
                <w:sz w:val="20"/>
                <w:szCs w:val="20"/>
              </w:rPr>
              <w:t>.</w:t>
            </w:r>
          </w:p>
        </w:tc>
        <w:tc>
          <w:tcPr>
            <w:tcW w:w="1277" w:type="dxa"/>
            <w:shd w:val="clear" w:color="auto" w:fill="auto"/>
            <w:vAlign w:val="center"/>
            <w:hideMark/>
          </w:tcPr>
          <w:p w:rsidR="0044488A" w:rsidRPr="00A84D27" w:rsidRDefault="0061335E" w:rsidP="0044488A">
            <w:pPr>
              <w:spacing w:after="0" w:line="276" w:lineRule="auto"/>
              <w:rPr>
                <w:rFonts w:asciiTheme="minorHAnsi" w:hAnsiTheme="minorHAnsi" w:cstheme="minorHAnsi"/>
                <w:sz w:val="20"/>
                <w:szCs w:val="20"/>
              </w:rPr>
            </w:pPr>
            <w:hyperlink r:id="rId99" w:history="1">
              <w:r w:rsidR="0044488A" w:rsidRPr="00A84D27">
                <w:rPr>
                  <w:rStyle w:val="Hipercze"/>
                  <w:rFonts w:asciiTheme="minorHAnsi" w:eastAsia="Times New Roman" w:hAnsiTheme="minorHAnsi" w:cstheme="minorHAnsi"/>
                  <w:sz w:val="20"/>
                  <w:szCs w:val="20"/>
                  <w:lang w:eastAsia="pl-PL"/>
                </w:rPr>
                <w:t>UMWW</w:t>
              </w:r>
            </w:hyperlink>
            <w:r w:rsidR="0044488A" w:rsidRPr="00A84D27">
              <w:rPr>
                <w:rFonts w:asciiTheme="minorHAnsi" w:eastAsia="Times New Roman" w:hAnsiTheme="minorHAnsi" w:cstheme="minorHAnsi"/>
                <w:color w:val="000000"/>
                <w:sz w:val="20"/>
                <w:szCs w:val="20"/>
                <w:lang w:eastAsia="pl-PL"/>
              </w:rPr>
              <w:t>/</w:t>
            </w:r>
            <w:r w:rsidR="0044488A">
              <w:rPr>
                <w:rFonts w:asciiTheme="minorHAnsi" w:eastAsia="Times New Roman" w:hAnsiTheme="minorHAnsi" w:cstheme="minorHAnsi"/>
                <w:color w:val="000000"/>
                <w:sz w:val="20"/>
                <w:szCs w:val="20"/>
                <w:lang w:eastAsia="pl-PL"/>
              </w:rPr>
              <w:br/>
            </w:r>
            <w:hyperlink r:id="rId100" w:history="1">
              <w:r w:rsidR="0044488A" w:rsidRPr="00A84D27">
                <w:rPr>
                  <w:rStyle w:val="Hipercze"/>
                  <w:rFonts w:asciiTheme="minorHAnsi" w:hAnsiTheme="minorHAnsi" w:cstheme="minorHAnsi"/>
                  <w:sz w:val="20"/>
                  <w:szCs w:val="20"/>
                </w:rPr>
                <w:t>Związek ZIT AKO</w:t>
              </w:r>
            </w:hyperlink>
          </w:p>
        </w:tc>
        <w:tc>
          <w:tcPr>
            <w:tcW w:w="1774"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color w:val="000000"/>
                <w:sz w:val="20"/>
                <w:szCs w:val="20"/>
                <w:lang w:eastAsia="pl-PL"/>
              </w:rPr>
            </w:pPr>
          </w:p>
        </w:tc>
      </w:tr>
      <w:tr w:rsidR="0044488A" w:rsidRPr="00A84D27" w:rsidTr="00B7012B">
        <w:trPr>
          <w:trHeight w:val="169"/>
        </w:trPr>
        <w:tc>
          <w:tcPr>
            <w:tcW w:w="15663" w:type="dxa"/>
            <w:gridSpan w:val="8"/>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OŚ PRIORYTETOWA 10. POMOC TECHNICZNA</w:t>
            </w:r>
          </w:p>
        </w:tc>
      </w:tr>
      <w:tr w:rsidR="0044488A" w:rsidRPr="00A84D27" w:rsidTr="00B7012B">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10.1.</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Wsparcie instytucjonalno-kadrowe procesu zarządzania i wdrażania WRPO 2014+</w:t>
            </w:r>
          </w:p>
        </w:tc>
        <w:tc>
          <w:tcPr>
            <w:tcW w:w="12215" w:type="dxa"/>
            <w:gridSpan w:val="6"/>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A84D27">
              <w:rPr>
                <w:rFonts w:asciiTheme="minorHAnsi" w:eastAsia="Times New Roman" w:hAnsiTheme="minorHAnsi" w:cstheme="minorHAnsi"/>
                <w:sz w:val="20"/>
                <w:szCs w:val="20"/>
                <w:lang w:eastAsia="pl-PL"/>
              </w:rPr>
              <w:t>W Działaniu brak naborów w trybie konkursowym, projekty realizowane są wyłącznie w trybie pozakonkursowym.</w:t>
            </w:r>
          </w:p>
        </w:tc>
      </w:tr>
      <w:tr w:rsidR="0044488A" w:rsidRPr="00A84D27" w:rsidTr="00B7012B">
        <w:trPr>
          <w:trHeight w:val="173"/>
        </w:trPr>
        <w:tc>
          <w:tcPr>
            <w:tcW w:w="1273"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Działanie 10.2.</w:t>
            </w:r>
          </w:p>
        </w:tc>
        <w:tc>
          <w:tcPr>
            <w:tcW w:w="2175" w:type="dxa"/>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b/>
                <w:bCs/>
                <w:color w:val="000000"/>
                <w:sz w:val="20"/>
                <w:szCs w:val="20"/>
                <w:lang w:eastAsia="pl-PL"/>
              </w:rPr>
            </w:pPr>
            <w:r w:rsidRPr="00A84D27">
              <w:rPr>
                <w:rFonts w:asciiTheme="minorHAnsi" w:eastAsia="Times New Roman" w:hAnsiTheme="minorHAnsi" w:cstheme="minorHAnsi"/>
                <w:b/>
                <w:bCs/>
                <w:color w:val="000000"/>
                <w:sz w:val="20"/>
                <w:szCs w:val="20"/>
                <w:lang w:eastAsia="pl-PL"/>
              </w:rPr>
              <w:t>Informacja i promocja WRPO 2014+</w:t>
            </w:r>
          </w:p>
        </w:tc>
        <w:tc>
          <w:tcPr>
            <w:tcW w:w="12215" w:type="dxa"/>
            <w:gridSpan w:val="6"/>
            <w:shd w:val="clear" w:color="auto" w:fill="auto"/>
            <w:vAlign w:val="center"/>
            <w:hideMark/>
          </w:tcPr>
          <w:p w:rsidR="0044488A" w:rsidRPr="00A84D27" w:rsidRDefault="0044488A" w:rsidP="0044488A">
            <w:pPr>
              <w:spacing w:after="0" w:line="276" w:lineRule="auto"/>
              <w:rPr>
                <w:rFonts w:asciiTheme="minorHAnsi" w:eastAsia="Times New Roman" w:hAnsiTheme="minorHAnsi" w:cstheme="minorHAnsi"/>
                <w:sz w:val="20"/>
                <w:szCs w:val="20"/>
                <w:lang w:eastAsia="pl-PL"/>
              </w:rPr>
            </w:pPr>
            <w:r w:rsidRPr="00A84D27">
              <w:rPr>
                <w:rFonts w:asciiTheme="minorHAnsi" w:eastAsia="Times New Roman" w:hAnsiTheme="minorHAnsi" w:cstheme="minorHAnsi"/>
                <w:sz w:val="20"/>
                <w:szCs w:val="20"/>
                <w:lang w:eastAsia="pl-PL"/>
              </w:rPr>
              <w:t>W Działaniu brak naborów w trybie konkursowym, projekty realizowane są wyłącznie w trybie pozakonkursowym.</w:t>
            </w:r>
          </w:p>
        </w:tc>
      </w:tr>
    </w:tbl>
    <w:p w:rsidR="007D76A6" w:rsidRDefault="007D76A6" w:rsidP="00F43C7D"/>
    <w:sectPr w:rsidR="007D76A6" w:rsidSect="00A67D61">
      <w:headerReference w:type="even" r:id="rId101"/>
      <w:headerReference w:type="default" r:id="rId102"/>
      <w:footerReference w:type="even" r:id="rId103"/>
      <w:footerReference w:type="default" r:id="rId104"/>
      <w:headerReference w:type="first" r:id="rId105"/>
      <w:footerReference w:type="first" r:id="rId106"/>
      <w:pgSz w:w="16838" w:h="11906" w:orient="landscape"/>
      <w:pgMar w:top="993" w:right="1417" w:bottom="1417"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BF" w:rsidRDefault="001F03BF" w:rsidP="007D76A6">
      <w:pPr>
        <w:spacing w:after="0" w:line="240" w:lineRule="auto"/>
      </w:pPr>
      <w:r>
        <w:separator/>
      </w:r>
    </w:p>
  </w:endnote>
  <w:endnote w:type="continuationSeparator" w:id="0">
    <w:p w:rsidR="001F03BF" w:rsidRDefault="001F03BF" w:rsidP="007D7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92" w:rsidRDefault="0050059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51353"/>
      <w:docPartObj>
        <w:docPartGallery w:val="Page Numbers (Bottom of Page)"/>
        <w:docPartUnique/>
      </w:docPartObj>
    </w:sdtPr>
    <w:sdtEndPr>
      <w:rPr>
        <w:color w:val="7F7F7F" w:themeColor="background1" w:themeShade="7F"/>
        <w:spacing w:val="60"/>
      </w:rPr>
    </w:sdtEndPr>
    <w:sdtContent>
      <w:p w:rsidR="003C72DD" w:rsidRDefault="0061335E" w:rsidP="007D76A6">
        <w:pPr>
          <w:pStyle w:val="Stopka"/>
          <w:pBdr>
            <w:top w:val="single" w:sz="4" w:space="1" w:color="D9D9D9" w:themeColor="background1" w:themeShade="D9"/>
          </w:pBdr>
          <w:jc w:val="right"/>
          <w:rPr>
            <w:b/>
            <w:bCs/>
          </w:rPr>
        </w:pPr>
        <w:r w:rsidRPr="0061335E">
          <w:fldChar w:fldCharType="begin"/>
        </w:r>
        <w:r w:rsidR="003C72DD">
          <w:instrText>PAGE   \* MERGEFORMAT</w:instrText>
        </w:r>
        <w:r w:rsidRPr="0061335E">
          <w:fldChar w:fldCharType="separate"/>
        </w:r>
        <w:r w:rsidR="009672A7" w:rsidRPr="009672A7">
          <w:rPr>
            <w:b/>
            <w:bCs/>
            <w:noProof/>
          </w:rPr>
          <w:t>15</w:t>
        </w:r>
        <w:r>
          <w:rPr>
            <w:b/>
            <w:bCs/>
          </w:rPr>
          <w:fldChar w:fldCharType="end"/>
        </w:r>
        <w:r w:rsidR="003C72DD">
          <w:rPr>
            <w:b/>
            <w:bCs/>
          </w:rPr>
          <w:t xml:space="preserve"> | </w:t>
        </w:r>
        <w:r w:rsidR="003C72DD">
          <w:rPr>
            <w:color w:val="7F7F7F" w:themeColor="background1" w:themeShade="7F"/>
            <w:spacing w:val="60"/>
          </w:rPr>
          <w:t>Strona</w:t>
        </w:r>
      </w:p>
    </w:sdtContent>
  </w:sdt>
  <w:p w:rsidR="003C72DD" w:rsidRDefault="003C72D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DD" w:rsidRDefault="003C72DD">
    <w:pPr>
      <w:pStyle w:val="Stopka"/>
    </w:pPr>
  </w:p>
  <w:p w:rsidR="003C72DD" w:rsidRDefault="003C72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BF" w:rsidRDefault="001F03BF" w:rsidP="007D76A6">
      <w:pPr>
        <w:spacing w:after="0" w:line="240" w:lineRule="auto"/>
      </w:pPr>
      <w:r>
        <w:separator/>
      </w:r>
    </w:p>
  </w:footnote>
  <w:footnote w:type="continuationSeparator" w:id="0">
    <w:p w:rsidR="001F03BF" w:rsidRDefault="001F03BF" w:rsidP="007D76A6">
      <w:pPr>
        <w:spacing w:after="0" w:line="240" w:lineRule="auto"/>
      </w:pPr>
      <w:r>
        <w:continuationSeparator/>
      </w:r>
    </w:p>
  </w:footnote>
  <w:footnote w:id="1">
    <w:p w:rsidR="003C72DD" w:rsidRPr="002E017C" w:rsidRDefault="003C72DD" w:rsidP="004D1C4B">
      <w:pPr>
        <w:pStyle w:val="Tekstprzypisudolnego"/>
        <w:jc w:val="both"/>
        <w:rPr>
          <w:rFonts w:asciiTheme="minorHAnsi" w:hAnsiTheme="minorHAnsi" w:cstheme="minorHAnsi"/>
        </w:rPr>
      </w:pPr>
      <w:r w:rsidRPr="002E017C">
        <w:rPr>
          <w:rStyle w:val="Odwoanieprzypisudolnego"/>
          <w:rFonts w:asciiTheme="minorHAnsi" w:hAnsiTheme="minorHAnsi" w:cstheme="minorHAnsi"/>
        </w:rPr>
        <w:footnoteRef/>
      </w:r>
      <w:r w:rsidRPr="002E017C">
        <w:rPr>
          <w:rFonts w:asciiTheme="minorHAnsi" w:hAnsiTheme="minorHAnsi" w:cstheme="minorHAnsi"/>
        </w:rPr>
        <w:t xml:space="preserve"> Harmonogram może ulec zmianie. Dokumenty programowe opublikowane są na stronie internetowej Instytucji Zarządzającej WRPO </w:t>
      </w:r>
      <w:hyperlink r:id="rId1" w:tooltip="http://www.wrpo.wielkopolskie.pl/" w:history="1">
        <w:r w:rsidRPr="002E017C">
          <w:rPr>
            <w:rStyle w:val="Hipercze"/>
            <w:rFonts w:asciiTheme="minorHAnsi" w:hAnsiTheme="minorHAnsi" w:cstheme="minorHAnsi"/>
          </w:rPr>
          <w:t>http://www.wrpo.wielkopolskie.pl/</w:t>
        </w:r>
      </w:hyperlink>
    </w:p>
  </w:footnote>
  <w:footnote w:id="2">
    <w:p w:rsidR="003C72DD" w:rsidRPr="003C72DD" w:rsidRDefault="003C72DD" w:rsidP="004D1C4B">
      <w:pPr>
        <w:pStyle w:val="Tekstprzypisudolnego"/>
        <w:jc w:val="both"/>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Dotyczy kwot Europejskiego Funduszu Społecznego/Europejskiego Funduszu Rozwoju Regionalnego.</w:t>
      </w:r>
    </w:p>
  </w:footnote>
  <w:footnote w:id="3">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Usługi rachunkowe, doradztwo finansowe, prawne.</w:t>
      </w:r>
    </w:p>
  </w:footnote>
  <w:footnote w:id="4">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Np. doradztwo w opracowaniu modelu biznesowego, biznesplanu, strategii rynkowej, pozyskania inwestora.</w:t>
      </w:r>
    </w:p>
  </w:footnote>
  <w:footnote w:id="5">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Związane z wdrażaniem innowacji lub specyficzne dla danej branży w powiązaniu z inteligentnymi specjalizacjami np. potrzebne w uzyskaniu ochrony własności intelektualnych czy potrzebnych certyfikatów dopuszczających produkt do obrotu handlowego.</w:t>
      </w:r>
    </w:p>
  </w:footnote>
  <w:footnote w:id="6">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Zgodnie z Dyrektywą INSPIRE i</w:t>
      </w:r>
      <w:r w:rsidRPr="003C72DD">
        <w:rPr>
          <w:rFonts w:asciiTheme="minorHAnsi" w:hAnsiTheme="minorHAnsi" w:cstheme="minorHAnsi"/>
          <w:color w:val="00B0F0"/>
        </w:rPr>
        <w:t xml:space="preserve"> </w:t>
      </w:r>
      <w:r w:rsidRPr="003C72DD">
        <w:rPr>
          <w:rFonts w:asciiTheme="minorHAnsi" w:hAnsiTheme="minorHAnsi" w:cstheme="minorHAnsi"/>
        </w:rPr>
        <w:t>Ustawą o infrastrukturze informacji przestrzennej (t.j. Dz.U. 2020, poz. 177).</w:t>
      </w:r>
    </w:p>
  </w:footnote>
  <w:footnote w:id="7">
    <w:p w:rsidR="003C72DD" w:rsidRPr="003C72DD" w:rsidRDefault="003C72DD">
      <w:pPr>
        <w:pStyle w:val="Tekstprzypisudolnego"/>
        <w:rPr>
          <w:rFonts w:asciiTheme="minorHAnsi" w:hAnsiTheme="minorHAnsi" w:cstheme="minorHAnsi"/>
          <w: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Realizowane projekty powinny być zgodne z priorytetami </w:t>
      </w:r>
      <w:r w:rsidRPr="003C72DD">
        <w:rPr>
          <w:rFonts w:asciiTheme="minorHAnsi" w:hAnsiTheme="minorHAnsi" w:cstheme="minorHAnsi"/>
          <w:i/>
        </w:rPr>
        <w:t>Programu Zintegrowanej Informatyzacji Państwa.</w:t>
      </w:r>
    </w:p>
  </w:footnote>
  <w:footnote w:id="8">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Droga dla rowerów – drogę lub jej część przeznaczoną do ruchu rowerów, oznaczoną odpowiednimi znakami drogowymi; droga dla rowerów jest oddzielona od innych dróg lub jezdni tej samej drogi konstrukcyjnie lub za pomocą urządzeń bezpieczeństwa ruchu drogowego; Ustawa z dnia 20 czerwca 1997 r. Prawo o ruchu drogowym.</w:t>
      </w:r>
    </w:p>
  </w:footnote>
  <w:footnote w:id="9">
    <w:p w:rsidR="003C72DD" w:rsidRPr="003C72DD" w:rsidRDefault="003C72DD" w:rsidP="003C72DD">
      <w:pPr>
        <w:pStyle w:val="Tekstkomentarza"/>
        <w:spacing w:after="0" w:line="240" w:lineRule="aut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Z możliwości uzyskania wsparcia w ramach konkursu wyłączone są projekty zlokalizowane na obszarach objętych Strategiami ZIT: MOF Poznania oraz Aglomeracji Kalisko Ostrowskiej oraz Mandatami Terytorialnymi Obszarów Strategicznej Interwencji Ośrodków Subregionalnych: Leszna, Gniezna, Piły i Konina.</w:t>
      </w:r>
    </w:p>
  </w:footnote>
  <w:footnote w:id="10">
    <w:p w:rsidR="003C72DD" w:rsidRPr="003C72DD" w:rsidRDefault="003C72DD" w:rsidP="003C72DD">
      <w:pPr>
        <w:pStyle w:val="Tekstkomentarza"/>
        <w:spacing w:after="0" w:line="240" w:lineRule="aut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Z możliwości uzyskania wsparcia w ramach konkursu wyłączone są projekty zlokalizowane na obszarach objętych Strategiami ZIT: MOF Poznania oraz Aglomeracji Kalisko Ostrowskiej oraz Mandatami Terytorialnymi Obszarów Strategicznej Interwencji Ośrodków Subregionalnych: Leszna, Gniezna, Piły i Konina.</w:t>
      </w:r>
    </w:p>
  </w:footnote>
  <w:footnote w:id="11">
    <w:p w:rsidR="003C72DD" w:rsidRPr="003C72DD" w:rsidRDefault="003C72DD" w:rsidP="004D1C4B">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Droga dla rowerów – drogę lub jej część przeznaczoną do ruchu rowerów, oznaczoną odpowiednimi znakami drogowymi; droga dla rowerów jest oddzielona od innych dróg lub jezdni tej samej drogi konstrukcyjnie lub za pomocą urządzeń bezpieczeństwa ruchu drogowego; Ustawa z dnia 20 czerwca 1997 r. Prawo o ruchu drogowym.</w:t>
      </w:r>
    </w:p>
  </w:footnote>
  <w:footnote w:id="12">
    <w:p w:rsidR="003C72DD" w:rsidRPr="003C72DD" w:rsidRDefault="003C72DD" w:rsidP="004D1C4B">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Kluczowym dla powodzenia realizacji projektu jest zwrócenie uwagi na ścisłe powiązanie projektowanych dróg rowerowych z systemem oraz elementami transportu publicznego (np. z punktami przesiadkowymi).</w:t>
      </w:r>
    </w:p>
  </w:footnote>
  <w:footnote w:id="13">
    <w:p w:rsidR="003C72DD" w:rsidRPr="003C72DD" w:rsidRDefault="003C72DD" w:rsidP="004D1C4B">
      <w:pPr>
        <w:pStyle w:val="Tekstprzypisudolnego"/>
        <w:tabs>
          <w:tab w:val="right" w:pos="9072"/>
        </w:tabs>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Infrastruktura towarzysząca: </w:t>
      </w:r>
      <w:r w:rsidRPr="003C72DD">
        <w:rPr>
          <w:rFonts w:asciiTheme="minorHAnsi" w:hAnsiTheme="minorHAnsi" w:cstheme="minorHAnsi"/>
        </w:rPr>
        <w:tab/>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osłony przeciwolśnieniowe lub ekrany akustyczne;</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chodniki znajdujące się w ciągu drogi;</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przejścia dla pieszych, jak również wszelkie inne prace infrastrukturalne pozwalające zwiększyć bezpieczeństwo pieszych, rowerzystów czy zwierząt;</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ścieżki rowerowe znajdujące się w ciągu drogi lub bezpośrednio służące wyłączeniu ruchu rowerowego z drogi będącej przedmiotem projektu;</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oświetlenie wzdłuż drogi będącej przedmiotem projektu;</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infrastruktura drogowa przyczyniająca się do ochrony środowiska (np. urządzenia odwadniające, w tym kanalizacja deszczowa, zbiorniki retencyjne, przepusty, sączki, zbiorniki odparowujące, separatory dla wód opadowych);</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kanalizacja teletechniczna;</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miejsca do wypoczynku dla kierowców, w tym wyposażenie dotyczące wkomponowania ww. rodzaju projektów w krajobraz;</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zieleń ozdobna i ochronna (zieleń przydrożna);</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zatoki dla autobusów</w:t>
      </w:r>
    </w:p>
    <w:p w:rsidR="003C72DD" w:rsidRPr="003C72DD" w:rsidRDefault="003C72DD" w:rsidP="003C72DD">
      <w:pPr>
        <w:pStyle w:val="Tekstprzypisudolnego"/>
        <w:numPr>
          <w:ilvl w:val="0"/>
          <w:numId w:val="17"/>
        </w:numPr>
        <w:tabs>
          <w:tab w:val="clear" w:pos="720"/>
          <w:tab w:val="num" w:pos="426"/>
        </w:tabs>
        <w:ind w:left="426" w:hanging="284"/>
        <w:rPr>
          <w:rFonts w:asciiTheme="minorHAnsi" w:hAnsiTheme="minorHAnsi" w:cstheme="minorHAnsi"/>
        </w:rPr>
      </w:pPr>
      <w:r w:rsidRPr="003C72DD">
        <w:rPr>
          <w:rFonts w:asciiTheme="minorHAnsi" w:hAnsiTheme="minorHAnsi" w:cstheme="minorHAnsi"/>
        </w:rPr>
        <w:t>zatoki postojowe (niebędące miejscami parkingowymi, a służące krótkiemu postojowi);</w:t>
      </w:r>
    </w:p>
  </w:footnote>
  <w:footnote w:id="14">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Drogowy obiekt inżynierski – obiekt mostowy, tunel, przepust i konstrukcja oporowa zgodnie z ustawą o drogach publicznych</w:t>
      </w:r>
    </w:p>
  </w:footnote>
  <w:footnote w:id="15">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Z uwagi na fakt, iż jest to ostatni planowany do ogłoszenia konkurs ostateczna kwota dofinansowania będzie uzależniona od dostępności środków.</w:t>
      </w:r>
    </w:p>
  </w:footnote>
  <w:footnote w:id="16">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Z uwagi na trwającą procedurę oceny regionalnego programu zdrowotnego kwota dofinansowania może ulec zmianie.</w:t>
      </w:r>
    </w:p>
  </w:footnote>
  <w:footnote w:id="17">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Z uwagi na trwającą procedurę uzgadniania regionalnego programu zdrowotnego w ramach Planu działania w sektorze zdrowia oraz z uwagi na fakt, iż jest to ostatni planowany do ogłoszenia konkurs kwota dofinansowania może ulec zmianie.</w:t>
      </w:r>
    </w:p>
  </w:footnote>
  <w:footnote w:id="18">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Ogłoszenie naboru będzie możliwe po pozytywnym zatwierdzeniu zaktualizowanej Strategii ZIT w MOF Poznania oraz przyjęcie kryteriów wyboru projektów przez Komitet Monitorujący WRPO 2014-2020.</w:t>
      </w:r>
    </w:p>
  </w:footnote>
  <w:footnote w:id="19">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O powtórne wsparcie nie mogą ubiegać się podmioty, które uzyskały już wcześniej środki finansowe z WRPO 2014+ na realizację inwestycji z zakresu infrastruktury szkolnictwa zawodowego.</w:t>
      </w:r>
    </w:p>
  </w:footnote>
  <w:footnote w:id="20">
    <w:p w:rsidR="003C72DD" w:rsidRPr="003C72DD" w:rsidRDefault="003C72DD">
      <w:pPr>
        <w:pStyle w:val="Tekstprzypisudolnego"/>
        <w:rPr>
          <w:rFonts w:asciiTheme="minorHAnsi" w:hAnsiTheme="minorHAnsi" w:cstheme="minorHAnsi"/>
        </w:rPr>
      </w:pPr>
      <w:r w:rsidRPr="003C72DD">
        <w:rPr>
          <w:rStyle w:val="Odwoanieprzypisudolnego"/>
          <w:rFonts w:asciiTheme="minorHAnsi" w:hAnsiTheme="minorHAnsi" w:cstheme="minorHAnsi"/>
        </w:rPr>
        <w:footnoteRef/>
      </w:r>
      <w:r w:rsidRPr="003C72DD">
        <w:rPr>
          <w:rFonts w:asciiTheme="minorHAnsi" w:hAnsiTheme="minorHAnsi" w:cstheme="minorHAnsi"/>
        </w:rPr>
        <w:t xml:space="preserve"> J.w.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92" w:rsidRDefault="0050059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DD" w:rsidRDefault="003C72DD" w:rsidP="00766395">
    <w:pPr>
      <w:spacing w:after="0" w:line="240" w:lineRule="auto"/>
      <w:ind w:left="-993"/>
      <w:jc w:val="center"/>
    </w:pPr>
    <w:r>
      <w:rPr>
        <w:noProof/>
        <w:sz w:val="4"/>
        <w:szCs w:val="4"/>
        <w:lang w:eastAsia="pl-PL"/>
      </w:rPr>
      <w:drawing>
        <wp:inline distT="0" distB="0" distL="0" distR="0">
          <wp:extent cx="6216650" cy="638175"/>
          <wp:effectExtent l="0" t="0" r="0" b="9525"/>
          <wp:docPr id="15" name="Obraz 15" descr="Na obrazku znajduje się logotyp WRPO 2014+, barwy Rzeczpospolitej Polskiej, logo Samorządu Województwa Wielkopolskiego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I_Samorzad_kolor-PL_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6650" cy="638175"/>
                  </a:xfrm>
                  <a:prstGeom prst="rect">
                    <a:avLst/>
                  </a:prstGeom>
                  <a:noFill/>
                  <a:ln>
                    <a:noFill/>
                  </a:ln>
                </pic:spPr>
              </pic:pic>
            </a:graphicData>
          </a:graphic>
        </wp:inline>
      </w:drawing>
    </w:r>
  </w:p>
  <w:p w:rsidR="003C72DD" w:rsidRDefault="003C72D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DD" w:rsidRDefault="003C72DD" w:rsidP="00A67D61">
    <w:pPr>
      <w:pStyle w:val="Nagwek"/>
      <w:jc w:val="center"/>
    </w:pPr>
    <w:r>
      <w:rPr>
        <w:noProof/>
        <w:sz w:val="4"/>
        <w:szCs w:val="4"/>
        <w:lang w:eastAsia="pl-PL"/>
      </w:rPr>
      <w:drawing>
        <wp:inline distT="0" distB="0" distL="0" distR="0">
          <wp:extent cx="6216650" cy="638175"/>
          <wp:effectExtent l="0" t="0" r="0" b="9525"/>
          <wp:docPr id="1" name="Obraz 1" descr="Na obrazku znajduje się logotyp WRPO 2014+, barwy Rzeczpospolitej Polskiej, logo Samorządu Województwa Wielkopolskiego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I_Samorzad_kolor-PL_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6650" cy="638175"/>
                  </a:xfrm>
                  <a:prstGeom prst="rect">
                    <a:avLst/>
                  </a:prstGeom>
                  <a:noFill/>
                  <a:ln>
                    <a:noFill/>
                  </a:ln>
                </pic:spPr>
              </pic:pic>
            </a:graphicData>
          </a:graphic>
        </wp:inline>
      </w:drawing>
    </w:r>
    <w:bookmarkStart w:id="0" w:name="_GoBack"/>
    <w:bookmarkEnd w:id="0"/>
  </w:p>
  <w:p w:rsidR="003C72DD" w:rsidRDefault="003C72DD" w:rsidP="00A67D61">
    <w:pPr>
      <w:pStyle w:val="Nagwek"/>
      <w:jc w:val="center"/>
    </w:pPr>
  </w:p>
  <w:p w:rsidR="003C72DD" w:rsidRDefault="003C72DD" w:rsidP="00F24EF4">
    <w:pPr>
      <w:framePr w:hSpace="141" w:wrap="around" w:hAnchor="margin" w:xAlign="center" w:y="555"/>
      <w:spacing w:after="0" w:line="276" w:lineRule="auto"/>
      <w:rPr>
        <w:sz w:val="20"/>
        <w:szCs w:val="20"/>
      </w:rPr>
    </w:pPr>
    <w:r>
      <w:rPr>
        <w:sz w:val="20"/>
        <w:szCs w:val="20"/>
      </w:rPr>
      <w:t>Załącz</w:t>
    </w:r>
    <w:r w:rsidR="00500592">
      <w:rPr>
        <w:sz w:val="20"/>
        <w:szCs w:val="20"/>
      </w:rPr>
      <w:t>nik do Uchwał 2155</w:t>
    </w:r>
    <w:r>
      <w:rPr>
        <w:sz w:val="20"/>
        <w:szCs w:val="20"/>
      </w:rPr>
      <w:t>/2020</w:t>
    </w:r>
  </w:p>
  <w:p w:rsidR="003C72DD" w:rsidRDefault="003C72DD" w:rsidP="00F24EF4">
    <w:pPr>
      <w:framePr w:hSpace="141" w:wrap="around" w:hAnchor="margin" w:xAlign="center" w:y="555"/>
      <w:spacing w:after="0" w:line="276" w:lineRule="auto"/>
      <w:rPr>
        <w:sz w:val="20"/>
        <w:szCs w:val="20"/>
      </w:rPr>
    </w:pPr>
    <w:r w:rsidRPr="00F1596E">
      <w:rPr>
        <w:sz w:val="20"/>
        <w:szCs w:val="20"/>
      </w:rPr>
      <w:t>Zarządu Województwa Wielkopolskiego</w:t>
    </w:r>
  </w:p>
  <w:p w:rsidR="003C72DD" w:rsidRPr="00F1596E" w:rsidRDefault="00500592" w:rsidP="00A67D61">
    <w:pPr>
      <w:pStyle w:val="Nagwek"/>
      <w:framePr w:hSpace="141" w:wrap="around" w:hAnchor="margin" w:xAlign="center" w:y="555"/>
      <w:rPr>
        <w:sz w:val="20"/>
        <w:szCs w:val="20"/>
      </w:rPr>
    </w:pPr>
    <w:r>
      <w:rPr>
        <w:sz w:val="20"/>
        <w:szCs w:val="20"/>
      </w:rPr>
      <w:t xml:space="preserve">z dnia 23 </w:t>
    </w:r>
    <w:r w:rsidR="00FE6D10">
      <w:rPr>
        <w:sz w:val="20"/>
        <w:szCs w:val="20"/>
      </w:rPr>
      <w:t xml:space="preserve">kwietnia </w:t>
    </w:r>
    <w:r w:rsidR="003C72DD">
      <w:rPr>
        <w:sz w:val="20"/>
        <w:szCs w:val="20"/>
      </w:rPr>
      <w:t>2020</w:t>
    </w:r>
  </w:p>
  <w:p w:rsidR="003C72DD" w:rsidRDefault="003C72DD" w:rsidP="00A67D6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3E87"/>
    <w:multiLevelType w:val="hybridMultilevel"/>
    <w:tmpl w:val="FE64D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E4D38"/>
    <w:multiLevelType w:val="hybridMultilevel"/>
    <w:tmpl w:val="173E1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C20AA"/>
    <w:multiLevelType w:val="hybridMultilevel"/>
    <w:tmpl w:val="A17C8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5E5424"/>
    <w:multiLevelType w:val="hybridMultilevel"/>
    <w:tmpl w:val="D77E820E"/>
    <w:lvl w:ilvl="0" w:tplc="3B2432CA">
      <w:start w:val="1"/>
      <w:numFmt w:val="decimal"/>
      <w:lvlText w:val="%1."/>
      <w:lvlJc w:val="left"/>
      <w:pPr>
        <w:ind w:left="720" w:hanging="360"/>
      </w:pPr>
    </w:lvl>
    <w:lvl w:ilvl="1" w:tplc="E58CB446">
      <w:numFmt w:val="bullet"/>
      <w:lvlText w:val="•"/>
      <w:lvlJc w:val="left"/>
      <w:pPr>
        <w:ind w:left="1785" w:hanging="705"/>
      </w:pPr>
      <w:rPr>
        <w:rFonts w:ascii="Times New Roman" w:eastAsia="Times New Roman" w:hAnsi="Times New Roman" w:cs="Times New Roman" w:hint="default"/>
      </w:rPr>
    </w:lvl>
    <w:lvl w:ilvl="2" w:tplc="7F10EACE" w:tentative="1">
      <w:start w:val="1"/>
      <w:numFmt w:val="lowerRoman"/>
      <w:lvlText w:val="%3."/>
      <w:lvlJc w:val="right"/>
      <w:pPr>
        <w:ind w:left="2160" w:hanging="180"/>
      </w:pPr>
    </w:lvl>
    <w:lvl w:ilvl="3" w:tplc="75B893E4" w:tentative="1">
      <w:start w:val="1"/>
      <w:numFmt w:val="decimal"/>
      <w:lvlText w:val="%4."/>
      <w:lvlJc w:val="left"/>
      <w:pPr>
        <w:ind w:left="2880" w:hanging="360"/>
      </w:pPr>
    </w:lvl>
    <w:lvl w:ilvl="4" w:tplc="3536AA3E" w:tentative="1">
      <w:start w:val="1"/>
      <w:numFmt w:val="lowerLetter"/>
      <w:lvlText w:val="%5."/>
      <w:lvlJc w:val="left"/>
      <w:pPr>
        <w:ind w:left="3600" w:hanging="360"/>
      </w:pPr>
    </w:lvl>
    <w:lvl w:ilvl="5" w:tplc="9A8C9276" w:tentative="1">
      <w:start w:val="1"/>
      <w:numFmt w:val="lowerRoman"/>
      <w:lvlText w:val="%6."/>
      <w:lvlJc w:val="right"/>
      <w:pPr>
        <w:ind w:left="4320" w:hanging="180"/>
      </w:pPr>
    </w:lvl>
    <w:lvl w:ilvl="6" w:tplc="3258D856" w:tentative="1">
      <w:start w:val="1"/>
      <w:numFmt w:val="decimal"/>
      <w:lvlText w:val="%7."/>
      <w:lvlJc w:val="left"/>
      <w:pPr>
        <w:ind w:left="5040" w:hanging="360"/>
      </w:pPr>
    </w:lvl>
    <w:lvl w:ilvl="7" w:tplc="D4BCE438" w:tentative="1">
      <w:start w:val="1"/>
      <w:numFmt w:val="lowerLetter"/>
      <w:lvlText w:val="%8."/>
      <w:lvlJc w:val="left"/>
      <w:pPr>
        <w:ind w:left="5760" w:hanging="360"/>
      </w:pPr>
    </w:lvl>
    <w:lvl w:ilvl="8" w:tplc="B90A4CF2" w:tentative="1">
      <w:start w:val="1"/>
      <w:numFmt w:val="lowerRoman"/>
      <w:lvlText w:val="%9."/>
      <w:lvlJc w:val="right"/>
      <w:pPr>
        <w:ind w:left="6480" w:hanging="180"/>
      </w:pPr>
    </w:lvl>
  </w:abstractNum>
  <w:abstractNum w:abstractNumId="4">
    <w:nsid w:val="0E760626"/>
    <w:multiLevelType w:val="hybridMultilevel"/>
    <w:tmpl w:val="90F6B956"/>
    <w:lvl w:ilvl="0" w:tplc="0162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54DA5"/>
    <w:multiLevelType w:val="multilevel"/>
    <w:tmpl w:val="98905120"/>
    <w:lvl w:ilvl="0">
      <w:start w:val="1"/>
      <w:numFmt w:val="decimal"/>
      <w:lvlText w:val="%1."/>
      <w:lvlJc w:val="left"/>
      <w:pPr>
        <w:ind w:left="286" w:hanging="360"/>
      </w:pPr>
      <w:rPr>
        <w:rFonts w:hint="default"/>
      </w:rPr>
    </w:lvl>
    <w:lvl w:ilvl="1">
      <w:start w:val="5"/>
      <w:numFmt w:val="decimal"/>
      <w:isLgl/>
      <w:lvlText w:val="%1.%2."/>
      <w:lvlJc w:val="left"/>
      <w:pPr>
        <w:ind w:left="563"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57"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91"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625" w:hanging="1440"/>
      </w:pPr>
      <w:rPr>
        <w:rFonts w:hint="default"/>
      </w:rPr>
    </w:lvl>
    <w:lvl w:ilvl="8">
      <w:start w:val="1"/>
      <w:numFmt w:val="decimal"/>
      <w:isLgl/>
      <w:lvlText w:val="%1.%2.%3.%4.%5.%6.%7.%8.%9."/>
      <w:lvlJc w:val="left"/>
      <w:pPr>
        <w:ind w:left="2022" w:hanging="1800"/>
      </w:pPr>
      <w:rPr>
        <w:rFonts w:hint="default"/>
      </w:rPr>
    </w:lvl>
  </w:abstractNum>
  <w:abstractNum w:abstractNumId="6">
    <w:nsid w:val="1ACE0653"/>
    <w:multiLevelType w:val="hybridMultilevel"/>
    <w:tmpl w:val="5F0A9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0F7F4A"/>
    <w:multiLevelType w:val="hybridMultilevel"/>
    <w:tmpl w:val="BF2A5B38"/>
    <w:lvl w:ilvl="0" w:tplc="CBA05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633FD6"/>
    <w:multiLevelType w:val="hybridMultilevel"/>
    <w:tmpl w:val="8E6C34E0"/>
    <w:lvl w:ilvl="0" w:tplc="F42618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FB5D9D"/>
    <w:multiLevelType w:val="hybridMultilevel"/>
    <w:tmpl w:val="A25AEF30"/>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nsid w:val="250036D9"/>
    <w:multiLevelType w:val="hybridMultilevel"/>
    <w:tmpl w:val="A83A29F6"/>
    <w:lvl w:ilvl="0" w:tplc="04150017">
      <w:start w:val="1"/>
      <w:numFmt w:val="lowerLetter"/>
      <w:lvlText w:val="%1)"/>
      <w:lvlJc w:val="left"/>
      <w:pPr>
        <w:ind w:left="720" w:hanging="360"/>
      </w:pPr>
    </w:lvl>
    <w:lvl w:ilvl="1" w:tplc="228CD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B17AE5"/>
    <w:multiLevelType w:val="hybridMultilevel"/>
    <w:tmpl w:val="D8B891C8"/>
    <w:lvl w:ilvl="0" w:tplc="0162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E10FF3"/>
    <w:multiLevelType w:val="hybridMultilevel"/>
    <w:tmpl w:val="278CB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3E7BB1"/>
    <w:multiLevelType w:val="hybridMultilevel"/>
    <w:tmpl w:val="90F6B956"/>
    <w:lvl w:ilvl="0" w:tplc="0162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842DE8"/>
    <w:multiLevelType w:val="hybridMultilevel"/>
    <w:tmpl w:val="9766A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D13791"/>
    <w:multiLevelType w:val="hybridMultilevel"/>
    <w:tmpl w:val="EE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6B5628"/>
    <w:multiLevelType w:val="hybridMultilevel"/>
    <w:tmpl w:val="EADEE2A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77365F7"/>
    <w:multiLevelType w:val="hybridMultilevel"/>
    <w:tmpl w:val="8DC409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B9379B"/>
    <w:multiLevelType w:val="hybridMultilevel"/>
    <w:tmpl w:val="E440FA4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784747"/>
    <w:multiLevelType w:val="hybridMultilevel"/>
    <w:tmpl w:val="90F6B956"/>
    <w:lvl w:ilvl="0" w:tplc="0162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47901"/>
    <w:multiLevelType w:val="hybridMultilevel"/>
    <w:tmpl w:val="FCFAB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DA68D9"/>
    <w:multiLevelType w:val="hybridMultilevel"/>
    <w:tmpl w:val="3F94A46C"/>
    <w:lvl w:ilvl="0" w:tplc="114E2C16">
      <w:start w:val="1"/>
      <w:numFmt w:val="decimal"/>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983C7D"/>
    <w:multiLevelType w:val="hybridMultilevel"/>
    <w:tmpl w:val="7BA85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AC36DE"/>
    <w:multiLevelType w:val="hybridMultilevel"/>
    <w:tmpl w:val="353A6B94"/>
    <w:lvl w:ilvl="0" w:tplc="ADF8B61A">
      <w:start w:val="2"/>
      <w:numFmt w:val="decimal"/>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0F623D"/>
    <w:multiLevelType w:val="hybridMultilevel"/>
    <w:tmpl w:val="21ECE79C"/>
    <w:lvl w:ilvl="0" w:tplc="65946B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9800CA"/>
    <w:multiLevelType w:val="hybridMultilevel"/>
    <w:tmpl w:val="E0B8A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6070762"/>
    <w:multiLevelType w:val="hybridMultilevel"/>
    <w:tmpl w:val="D696BD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2B66E1"/>
    <w:multiLevelType w:val="hybridMultilevel"/>
    <w:tmpl w:val="1238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9168B4"/>
    <w:multiLevelType w:val="multilevel"/>
    <w:tmpl w:val="0608B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A5A010A"/>
    <w:multiLevelType w:val="hybridMultilevel"/>
    <w:tmpl w:val="385C7236"/>
    <w:lvl w:ilvl="0" w:tplc="0EA65208">
      <w:start w:val="1"/>
      <w:numFmt w:val="decimal"/>
      <w:lvlText w:val="%1."/>
      <w:lvlJc w:val="left"/>
      <w:pPr>
        <w:ind w:left="720" w:hanging="360"/>
      </w:pPr>
      <w:rPr>
        <w:rFonts w:hint="default"/>
      </w:rPr>
    </w:lvl>
    <w:lvl w:ilvl="1" w:tplc="26281FA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F23BD7"/>
    <w:multiLevelType w:val="hybridMultilevel"/>
    <w:tmpl w:val="BF90B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A61968"/>
    <w:multiLevelType w:val="hybridMultilevel"/>
    <w:tmpl w:val="F918B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B942AE"/>
    <w:multiLevelType w:val="hybridMultilevel"/>
    <w:tmpl w:val="173E1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EE3A1C"/>
    <w:multiLevelType w:val="hybridMultilevel"/>
    <w:tmpl w:val="F7507D68"/>
    <w:lvl w:ilvl="0" w:tplc="F42618F6">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4">
    <w:nsid w:val="62E5255D"/>
    <w:multiLevelType w:val="hybridMultilevel"/>
    <w:tmpl w:val="40322C04"/>
    <w:lvl w:ilvl="0" w:tplc="43C6815C">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nsid w:val="6C460266"/>
    <w:multiLevelType w:val="hybridMultilevel"/>
    <w:tmpl w:val="53EE5E3E"/>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6">
    <w:nsid w:val="6E4922B9"/>
    <w:multiLevelType w:val="hybridMultilevel"/>
    <w:tmpl w:val="B038C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4744A4"/>
    <w:multiLevelType w:val="hybridMultilevel"/>
    <w:tmpl w:val="0FEACD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53183C"/>
    <w:multiLevelType w:val="hybridMultilevel"/>
    <w:tmpl w:val="DB42032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81B00C0"/>
    <w:multiLevelType w:val="hybridMultilevel"/>
    <w:tmpl w:val="D69CCBCA"/>
    <w:lvl w:ilvl="0" w:tplc="5BA409AC">
      <w:start w:val="1"/>
      <w:numFmt w:val="bullet"/>
      <w:lvlText w:val=""/>
      <w:lvlJc w:val="left"/>
      <w:pPr>
        <w:ind w:left="360" w:hanging="360"/>
      </w:pPr>
      <w:rPr>
        <w:rFonts w:ascii="Symbol" w:hAnsi="Symbol" w:hint="default"/>
      </w:rPr>
    </w:lvl>
    <w:lvl w:ilvl="1" w:tplc="50A06B06" w:tentative="1">
      <w:start w:val="1"/>
      <w:numFmt w:val="bullet"/>
      <w:lvlText w:val="o"/>
      <w:lvlJc w:val="left"/>
      <w:pPr>
        <w:ind w:left="1080" w:hanging="360"/>
      </w:pPr>
      <w:rPr>
        <w:rFonts w:ascii="Courier New" w:hAnsi="Courier New" w:cs="Courier New" w:hint="default"/>
      </w:rPr>
    </w:lvl>
    <w:lvl w:ilvl="2" w:tplc="3398D838" w:tentative="1">
      <w:start w:val="1"/>
      <w:numFmt w:val="bullet"/>
      <w:lvlText w:val=""/>
      <w:lvlJc w:val="left"/>
      <w:pPr>
        <w:ind w:left="1800" w:hanging="360"/>
      </w:pPr>
      <w:rPr>
        <w:rFonts w:ascii="Wingdings" w:hAnsi="Wingdings" w:hint="default"/>
      </w:rPr>
    </w:lvl>
    <w:lvl w:ilvl="3" w:tplc="68D892B2" w:tentative="1">
      <w:start w:val="1"/>
      <w:numFmt w:val="bullet"/>
      <w:lvlText w:val=""/>
      <w:lvlJc w:val="left"/>
      <w:pPr>
        <w:ind w:left="2520" w:hanging="360"/>
      </w:pPr>
      <w:rPr>
        <w:rFonts w:ascii="Symbol" w:hAnsi="Symbol" w:hint="default"/>
      </w:rPr>
    </w:lvl>
    <w:lvl w:ilvl="4" w:tplc="256E545C" w:tentative="1">
      <w:start w:val="1"/>
      <w:numFmt w:val="bullet"/>
      <w:lvlText w:val="o"/>
      <w:lvlJc w:val="left"/>
      <w:pPr>
        <w:ind w:left="3240" w:hanging="360"/>
      </w:pPr>
      <w:rPr>
        <w:rFonts w:ascii="Courier New" w:hAnsi="Courier New" w:cs="Courier New" w:hint="default"/>
      </w:rPr>
    </w:lvl>
    <w:lvl w:ilvl="5" w:tplc="A8B6F6F6" w:tentative="1">
      <w:start w:val="1"/>
      <w:numFmt w:val="bullet"/>
      <w:lvlText w:val=""/>
      <w:lvlJc w:val="left"/>
      <w:pPr>
        <w:ind w:left="3960" w:hanging="360"/>
      </w:pPr>
      <w:rPr>
        <w:rFonts w:ascii="Wingdings" w:hAnsi="Wingdings" w:hint="default"/>
      </w:rPr>
    </w:lvl>
    <w:lvl w:ilvl="6" w:tplc="F17E1AFE" w:tentative="1">
      <w:start w:val="1"/>
      <w:numFmt w:val="bullet"/>
      <w:lvlText w:val=""/>
      <w:lvlJc w:val="left"/>
      <w:pPr>
        <w:ind w:left="4680" w:hanging="360"/>
      </w:pPr>
      <w:rPr>
        <w:rFonts w:ascii="Symbol" w:hAnsi="Symbol" w:hint="default"/>
      </w:rPr>
    </w:lvl>
    <w:lvl w:ilvl="7" w:tplc="C76AAC9C" w:tentative="1">
      <w:start w:val="1"/>
      <w:numFmt w:val="bullet"/>
      <w:lvlText w:val="o"/>
      <w:lvlJc w:val="left"/>
      <w:pPr>
        <w:ind w:left="5400" w:hanging="360"/>
      </w:pPr>
      <w:rPr>
        <w:rFonts w:ascii="Courier New" w:hAnsi="Courier New" w:cs="Courier New" w:hint="default"/>
      </w:rPr>
    </w:lvl>
    <w:lvl w:ilvl="8" w:tplc="5A18A20C" w:tentative="1">
      <w:start w:val="1"/>
      <w:numFmt w:val="bullet"/>
      <w:lvlText w:val=""/>
      <w:lvlJc w:val="left"/>
      <w:pPr>
        <w:ind w:left="6120" w:hanging="360"/>
      </w:pPr>
      <w:rPr>
        <w:rFonts w:ascii="Wingdings" w:hAnsi="Wingdings" w:hint="default"/>
      </w:rPr>
    </w:lvl>
  </w:abstractNum>
  <w:abstractNum w:abstractNumId="40">
    <w:nsid w:val="7C7E53D3"/>
    <w:multiLevelType w:val="hybridMultilevel"/>
    <w:tmpl w:val="FA88EF8A"/>
    <w:lvl w:ilvl="0" w:tplc="0415000F">
      <w:start w:val="1"/>
      <w:numFmt w:val="decimal"/>
      <w:lvlText w:val="%1."/>
      <w:lvlJc w:val="left"/>
      <w:pPr>
        <w:ind w:left="1440" w:hanging="360"/>
      </w:pPr>
    </w:lvl>
    <w:lvl w:ilvl="1" w:tplc="2B34B30E">
      <w:start w:val="1"/>
      <w:numFmt w:val="decimal"/>
      <w:lvlText w:val="%2."/>
      <w:lvlJc w:val="left"/>
      <w:pPr>
        <w:ind w:left="2160" w:hanging="360"/>
      </w:pPr>
      <w:rPr>
        <w:rFonts w:asciiTheme="minorHAnsi" w:eastAsia="Times New Roman" w:hAnsiTheme="minorHAnsi"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7"/>
  </w:num>
  <w:num w:numId="3">
    <w:abstractNumId w:val="14"/>
  </w:num>
  <w:num w:numId="4">
    <w:abstractNumId w:val="36"/>
  </w:num>
  <w:num w:numId="5">
    <w:abstractNumId w:val="32"/>
  </w:num>
  <w:num w:numId="6">
    <w:abstractNumId w:val="20"/>
  </w:num>
  <w:num w:numId="7">
    <w:abstractNumId w:val="6"/>
  </w:num>
  <w:num w:numId="8">
    <w:abstractNumId w:val="25"/>
  </w:num>
  <w:num w:numId="9">
    <w:abstractNumId w:val="29"/>
  </w:num>
  <w:num w:numId="10">
    <w:abstractNumId w:val="10"/>
  </w:num>
  <w:num w:numId="11">
    <w:abstractNumId w:val="23"/>
  </w:num>
  <w:num w:numId="12">
    <w:abstractNumId w:val="21"/>
  </w:num>
  <w:num w:numId="13">
    <w:abstractNumId w:val="4"/>
  </w:num>
  <w:num w:numId="14">
    <w:abstractNumId w:val="24"/>
  </w:num>
  <w:num w:numId="15">
    <w:abstractNumId w:val="13"/>
  </w:num>
  <w:num w:numId="16">
    <w:abstractNumId w:val="11"/>
  </w:num>
  <w:num w:numId="17">
    <w:abstractNumId w:val="34"/>
  </w:num>
  <w:num w:numId="18">
    <w:abstractNumId w:val="15"/>
  </w:num>
  <w:num w:numId="19">
    <w:abstractNumId w:val="3"/>
  </w:num>
  <w:num w:numId="20">
    <w:abstractNumId w:val="1"/>
  </w:num>
  <w:num w:numId="21">
    <w:abstractNumId w:val="1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2"/>
  </w:num>
  <w:num w:numId="28">
    <w:abstractNumId w:val="0"/>
  </w:num>
  <w:num w:numId="29">
    <w:abstractNumId w:val="27"/>
  </w:num>
  <w:num w:numId="30">
    <w:abstractNumId w:val="30"/>
  </w:num>
  <w:num w:numId="31">
    <w:abstractNumId w:val="18"/>
  </w:num>
  <w:num w:numId="32">
    <w:abstractNumId w:val="2"/>
  </w:num>
  <w:num w:numId="33">
    <w:abstractNumId w:val="16"/>
  </w:num>
  <w:num w:numId="34">
    <w:abstractNumId w:val="37"/>
  </w:num>
  <w:num w:numId="35">
    <w:abstractNumId w:val="38"/>
  </w:num>
  <w:num w:numId="36">
    <w:abstractNumId w:val="40"/>
  </w:num>
  <w:num w:numId="37">
    <w:abstractNumId w:val="26"/>
  </w:num>
  <w:num w:numId="38">
    <w:abstractNumId w:val="17"/>
  </w:num>
  <w:num w:numId="39">
    <w:abstractNumId w:val="5"/>
  </w:num>
  <w:num w:numId="40">
    <w:abstractNumId w:val="12"/>
  </w:num>
  <w:num w:numId="41">
    <w:abstractNumId w:val="3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7282"/>
  </w:hdrShapeDefaults>
  <w:footnotePr>
    <w:footnote w:id="-1"/>
    <w:footnote w:id="0"/>
  </w:footnotePr>
  <w:endnotePr>
    <w:endnote w:id="-1"/>
    <w:endnote w:id="0"/>
  </w:endnotePr>
  <w:compat/>
  <w:rsids>
    <w:rsidRoot w:val="007D76A6"/>
    <w:rsid w:val="0000514D"/>
    <w:rsid w:val="00020FD5"/>
    <w:rsid w:val="00027E17"/>
    <w:rsid w:val="0003429F"/>
    <w:rsid w:val="00035C67"/>
    <w:rsid w:val="000402E7"/>
    <w:rsid w:val="00046B0F"/>
    <w:rsid w:val="00052E7C"/>
    <w:rsid w:val="00066ECB"/>
    <w:rsid w:val="000A507C"/>
    <w:rsid w:val="000B7710"/>
    <w:rsid w:val="000C3B6D"/>
    <w:rsid w:val="000C3D1C"/>
    <w:rsid w:val="000C71CC"/>
    <w:rsid w:val="000D1A74"/>
    <w:rsid w:val="000D1A8A"/>
    <w:rsid w:val="000D1B9B"/>
    <w:rsid w:val="000D2B4F"/>
    <w:rsid w:val="000E5B8A"/>
    <w:rsid w:val="000E5C1F"/>
    <w:rsid w:val="00113959"/>
    <w:rsid w:val="00113D27"/>
    <w:rsid w:val="001145C4"/>
    <w:rsid w:val="00115A32"/>
    <w:rsid w:val="001326FF"/>
    <w:rsid w:val="0013282C"/>
    <w:rsid w:val="0016101A"/>
    <w:rsid w:val="00161187"/>
    <w:rsid w:val="00180349"/>
    <w:rsid w:val="00180757"/>
    <w:rsid w:val="00181D4A"/>
    <w:rsid w:val="00186549"/>
    <w:rsid w:val="00192AFE"/>
    <w:rsid w:val="001A5DE9"/>
    <w:rsid w:val="001A7126"/>
    <w:rsid w:val="001B2CC4"/>
    <w:rsid w:val="001B6934"/>
    <w:rsid w:val="001C1382"/>
    <w:rsid w:val="001D5E02"/>
    <w:rsid w:val="001E16C1"/>
    <w:rsid w:val="001E2DF6"/>
    <w:rsid w:val="001E405E"/>
    <w:rsid w:val="001E6C54"/>
    <w:rsid w:val="001F03BF"/>
    <w:rsid w:val="001F1822"/>
    <w:rsid w:val="00201B01"/>
    <w:rsid w:val="00204A7B"/>
    <w:rsid w:val="002078ED"/>
    <w:rsid w:val="00215B53"/>
    <w:rsid w:val="002221D2"/>
    <w:rsid w:val="00225BD4"/>
    <w:rsid w:val="00227D2E"/>
    <w:rsid w:val="00230EF7"/>
    <w:rsid w:val="002361D1"/>
    <w:rsid w:val="0023633E"/>
    <w:rsid w:val="002369B2"/>
    <w:rsid w:val="00254BE6"/>
    <w:rsid w:val="00256A7A"/>
    <w:rsid w:val="002614AD"/>
    <w:rsid w:val="002614E9"/>
    <w:rsid w:val="00282071"/>
    <w:rsid w:val="0029073B"/>
    <w:rsid w:val="00297A2A"/>
    <w:rsid w:val="002A0C80"/>
    <w:rsid w:val="002A1A44"/>
    <w:rsid w:val="002B02FD"/>
    <w:rsid w:val="002B06F3"/>
    <w:rsid w:val="002B1961"/>
    <w:rsid w:val="002B4FFB"/>
    <w:rsid w:val="002B5AE0"/>
    <w:rsid w:val="002B642E"/>
    <w:rsid w:val="002C56EE"/>
    <w:rsid w:val="002D277B"/>
    <w:rsid w:val="002D5BE5"/>
    <w:rsid w:val="002E017C"/>
    <w:rsid w:val="002F270B"/>
    <w:rsid w:val="002F3122"/>
    <w:rsid w:val="002F755A"/>
    <w:rsid w:val="00301B86"/>
    <w:rsid w:val="003039B9"/>
    <w:rsid w:val="0031464B"/>
    <w:rsid w:val="0032456F"/>
    <w:rsid w:val="00327938"/>
    <w:rsid w:val="003343DD"/>
    <w:rsid w:val="0035316B"/>
    <w:rsid w:val="00362D8D"/>
    <w:rsid w:val="0036564D"/>
    <w:rsid w:val="00366EAE"/>
    <w:rsid w:val="00374F6D"/>
    <w:rsid w:val="00375322"/>
    <w:rsid w:val="0038211A"/>
    <w:rsid w:val="00384101"/>
    <w:rsid w:val="00384EA7"/>
    <w:rsid w:val="003A03A6"/>
    <w:rsid w:val="003A1E8B"/>
    <w:rsid w:val="003A3095"/>
    <w:rsid w:val="003A3BCA"/>
    <w:rsid w:val="003C112A"/>
    <w:rsid w:val="003C72DD"/>
    <w:rsid w:val="003D1083"/>
    <w:rsid w:val="003E4B4C"/>
    <w:rsid w:val="003E5D36"/>
    <w:rsid w:val="003F48CF"/>
    <w:rsid w:val="00400496"/>
    <w:rsid w:val="00403C22"/>
    <w:rsid w:val="0040672E"/>
    <w:rsid w:val="00411135"/>
    <w:rsid w:val="004203FF"/>
    <w:rsid w:val="00423016"/>
    <w:rsid w:val="00426801"/>
    <w:rsid w:val="004347EA"/>
    <w:rsid w:val="00435498"/>
    <w:rsid w:val="00435BBD"/>
    <w:rsid w:val="00436B0B"/>
    <w:rsid w:val="0044488A"/>
    <w:rsid w:val="00446D98"/>
    <w:rsid w:val="0045408C"/>
    <w:rsid w:val="00454114"/>
    <w:rsid w:val="00454C9F"/>
    <w:rsid w:val="00455B4B"/>
    <w:rsid w:val="004574A5"/>
    <w:rsid w:val="00457E95"/>
    <w:rsid w:val="00461DCB"/>
    <w:rsid w:val="00482ACA"/>
    <w:rsid w:val="00484C4F"/>
    <w:rsid w:val="00490CB4"/>
    <w:rsid w:val="004910E2"/>
    <w:rsid w:val="004967D8"/>
    <w:rsid w:val="0049794B"/>
    <w:rsid w:val="004D1C4B"/>
    <w:rsid w:val="004D40D7"/>
    <w:rsid w:val="004D6F3E"/>
    <w:rsid w:val="004E474B"/>
    <w:rsid w:val="004E5875"/>
    <w:rsid w:val="004F2EEB"/>
    <w:rsid w:val="004F4FEC"/>
    <w:rsid w:val="004F6189"/>
    <w:rsid w:val="00500592"/>
    <w:rsid w:val="0050117D"/>
    <w:rsid w:val="0051482A"/>
    <w:rsid w:val="00515A7C"/>
    <w:rsid w:val="00521799"/>
    <w:rsid w:val="00523A9D"/>
    <w:rsid w:val="00524EB6"/>
    <w:rsid w:val="0052502A"/>
    <w:rsid w:val="00525C8C"/>
    <w:rsid w:val="00546CC5"/>
    <w:rsid w:val="00555EFF"/>
    <w:rsid w:val="005567BB"/>
    <w:rsid w:val="00561B19"/>
    <w:rsid w:val="00561B5A"/>
    <w:rsid w:val="00567A37"/>
    <w:rsid w:val="00580FA2"/>
    <w:rsid w:val="005A0291"/>
    <w:rsid w:val="005A0A4B"/>
    <w:rsid w:val="005B226C"/>
    <w:rsid w:val="005C1F1E"/>
    <w:rsid w:val="005F585E"/>
    <w:rsid w:val="005F5BC4"/>
    <w:rsid w:val="00612F60"/>
    <w:rsid w:val="0061335E"/>
    <w:rsid w:val="0063229D"/>
    <w:rsid w:val="0063240D"/>
    <w:rsid w:val="006366C3"/>
    <w:rsid w:val="006422E7"/>
    <w:rsid w:val="00643298"/>
    <w:rsid w:val="00646080"/>
    <w:rsid w:val="00647264"/>
    <w:rsid w:val="00654F28"/>
    <w:rsid w:val="006729DE"/>
    <w:rsid w:val="00677057"/>
    <w:rsid w:val="006B19FB"/>
    <w:rsid w:val="006C3587"/>
    <w:rsid w:val="006C675B"/>
    <w:rsid w:val="006D2472"/>
    <w:rsid w:val="006E3A77"/>
    <w:rsid w:val="006F3E25"/>
    <w:rsid w:val="006F5A36"/>
    <w:rsid w:val="006F5C52"/>
    <w:rsid w:val="00701A6E"/>
    <w:rsid w:val="00710A59"/>
    <w:rsid w:val="0071137A"/>
    <w:rsid w:val="00716C24"/>
    <w:rsid w:val="00722ACE"/>
    <w:rsid w:val="00725F4D"/>
    <w:rsid w:val="00730CCE"/>
    <w:rsid w:val="00732627"/>
    <w:rsid w:val="00734BD7"/>
    <w:rsid w:val="007354DA"/>
    <w:rsid w:val="00747A30"/>
    <w:rsid w:val="00751089"/>
    <w:rsid w:val="00760EC8"/>
    <w:rsid w:val="00764524"/>
    <w:rsid w:val="00766395"/>
    <w:rsid w:val="007703F7"/>
    <w:rsid w:val="00773090"/>
    <w:rsid w:val="007816D7"/>
    <w:rsid w:val="00786AD9"/>
    <w:rsid w:val="007B09B4"/>
    <w:rsid w:val="007C18E9"/>
    <w:rsid w:val="007C383E"/>
    <w:rsid w:val="007D6969"/>
    <w:rsid w:val="007D76A6"/>
    <w:rsid w:val="007E3042"/>
    <w:rsid w:val="007F090D"/>
    <w:rsid w:val="007F3FDB"/>
    <w:rsid w:val="007F7CEB"/>
    <w:rsid w:val="00806BC2"/>
    <w:rsid w:val="0081302E"/>
    <w:rsid w:val="0081509C"/>
    <w:rsid w:val="00816326"/>
    <w:rsid w:val="00820C71"/>
    <w:rsid w:val="008229A6"/>
    <w:rsid w:val="008323C7"/>
    <w:rsid w:val="00835154"/>
    <w:rsid w:val="00841D26"/>
    <w:rsid w:val="008450D4"/>
    <w:rsid w:val="00850D95"/>
    <w:rsid w:val="008529F7"/>
    <w:rsid w:val="00852CE6"/>
    <w:rsid w:val="00853A08"/>
    <w:rsid w:val="008564E6"/>
    <w:rsid w:val="00856D92"/>
    <w:rsid w:val="008909AD"/>
    <w:rsid w:val="00891B8F"/>
    <w:rsid w:val="0089458C"/>
    <w:rsid w:val="008B1017"/>
    <w:rsid w:val="008B2036"/>
    <w:rsid w:val="008B2A4A"/>
    <w:rsid w:val="008B6BE7"/>
    <w:rsid w:val="008D610B"/>
    <w:rsid w:val="008D6F46"/>
    <w:rsid w:val="008D717A"/>
    <w:rsid w:val="008E158C"/>
    <w:rsid w:val="008E3A50"/>
    <w:rsid w:val="008E795A"/>
    <w:rsid w:val="008F5AB3"/>
    <w:rsid w:val="008F65ED"/>
    <w:rsid w:val="00904208"/>
    <w:rsid w:val="00911555"/>
    <w:rsid w:val="009175A2"/>
    <w:rsid w:val="00927CBC"/>
    <w:rsid w:val="00954D95"/>
    <w:rsid w:val="009672A7"/>
    <w:rsid w:val="009734AC"/>
    <w:rsid w:val="00975745"/>
    <w:rsid w:val="0099451B"/>
    <w:rsid w:val="009B1FDB"/>
    <w:rsid w:val="009B2193"/>
    <w:rsid w:val="009B2842"/>
    <w:rsid w:val="009E3C39"/>
    <w:rsid w:val="009F3216"/>
    <w:rsid w:val="009F577A"/>
    <w:rsid w:val="009F7570"/>
    <w:rsid w:val="00A14EE3"/>
    <w:rsid w:val="00A21AF0"/>
    <w:rsid w:val="00A2509B"/>
    <w:rsid w:val="00A25E4E"/>
    <w:rsid w:val="00A323DA"/>
    <w:rsid w:val="00A37FDE"/>
    <w:rsid w:val="00A4084D"/>
    <w:rsid w:val="00A512BB"/>
    <w:rsid w:val="00A67D61"/>
    <w:rsid w:val="00A71C12"/>
    <w:rsid w:val="00A82FA8"/>
    <w:rsid w:val="00A87AF8"/>
    <w:rsid w:val="00A90773"/>
    <w:rsid w:val="00AA0664"/>
    <w:rsid w:val="00AA443E"/>
    <w:rsid w:val="00AA79DC"/>
    <w:rsid w:val="00AC64C3"/>
    <w:rsid w:val="00AD4D6E"/>
    <w:rsid w:val="00B0287B"/>
    <w:rsid w:val="00B04105"/>
    <w:rsid w:val="00B156D5"/>
    <w:rsid w:val="00B1615F"/>
    <w:rsid w:val="00B24325"/>
    <w:rsid w:val="00B352FB"/>
    <w:rsid w:val="00B57CFB"/>
    <w:rsid w:val="00B61C75"/>
    <w:rsid w:val="00B62313"/>
    <w:rsid w:val="00B623F9"/>
    <w:rsid w:val="00B7012B"/>
    <w:rsid w:val="00B71271"/>
    <w:rsid w:val="00B94F63"/>
    <w:rsid w:val="00BB270E"/>
    <w:rsid w:val="00BC3D30"/>
    <w:rsid w:val="00BD5F4F"/>
    <w:rsid w:val="00BE0F00"/>
    <w:rsid w:val="00BE1A3F"/>
    <w:rsid w:val="00BF42C8"/>
    <w:rsid w:val="00BF703A"/>
    <w:rsid w:val="00BF7E0C"/>
    <w:rsid w:val="00C1266B"/>
    <w:rsid w:val="00C15140"/>
    <w:rsid w:val="00C24F60"/>
    <w:rsid w:val="00C32356"/>
    <w:rsid w:val="00C32950"/>
    <w:rsid w:val="00C3403F"/>
    <w:rsid w:val="00C4487D"/>
    <w:rsid w:val="00C4694C"/>
    <w:rsid w:val="00C539A7"/>
    <w:rsid w:val="00C547BE"/>
    <w:rsid w:val="00C57081"/>
    <w:rsid w:val="00C66F39"/>
    <w:rsid w:val="00C72BE6"/>
    <w:rsid w:val="00C773A4"/>
    <w:rsid w:val="00C805B2"/>
    <w:rsid w:val="00C94890"/>
    <w:rsid w:val="00CA0F64"/>
    <w:rsid w:val="00CA6762"/>
    <w:rsid w:val="00CE242B"/>
    <w:rsid w:val="00CE338A"/>
    <w:rsid w:val="00CE3626"/>
    <w:rsid w:val="00CE6529"/>
    <w:rsid w:val="00CF34E9"/>
    <w:rsid w:val="00CF708B"/>
    <w:rsid w:val="00D00278"/>
    <w:rsid w:val="00D0253E"/>
    <w:rsid w:val="00D15D41"/>
    <w:rsid w:val="00D20E79"/>
    <w:rsid w:val="00D24A85"/>
    <w:rsid w:val="00D252AD"/>
    <w:rsid w:val="00D27347"/>
    <w:rsid w:val="00D326C7"/>
    <w:rsid w:val="00D32ADC"/>
    <w:rsid w:val="00D40AC9"/>
    <w:rsid w:val="00D5596F"/>
    <w:rsid w:val="00D9562B"/>
    <w:rsid w:val="00DA280F"/>
    <w:rsid w:val="00DA562C"/>
    <w:rsid w:val="00DB12E0"/>
    <w:rsid w:val="00DB242B"/>
    <w:rsid w:val="00DC287F"/>
    <w:rsid w:val="00DD0730"/>
    <w:rsid w:val="00DD381D"/>
    <w:rsid w:val="00DE41FF"/>
    <w:rsid w:val="00E004B1"/>
    <w:rsid w:val="00E210E4"/>
    <w:rsid w:val="00E51B9D"/>
    <w:rsid w:val="00E61E3E"/>
    <w:rsid w:val="00E67A68"/>
    <w:rsid w:val="00E80E75"/>
    <w:rsid w:val="00E85212"/>
    <w:rsid w:val="00E92800"/>
    <w:rsid w:val="00E9381E"/>
    <w:rsid w:val="00E9602C"/>
    <w:rsid w:val="00E96337"/>
    <w:rsid w:val="00EA50F0"/>
    <w:rsid w:val="00EB0857"/>
    <w:rsid w:val="00EC1490"/>
    <w:rsid w:val="00EC348C"/>
    <w:rsid w:val="00EE7268"/>
    <w:rsid w:val="00F0250B"/>
    <w:rsid w:val="00F034E7"/>
    <w:rsid w:val="00F06E7E"/>
    <w:rsid w:val="00F118D4"/>
    <w:rsid w:val="00F1396E"/>
    <w:rsid w:val="00F15356"/>
    <w:rsid w:val="00F1596E"/>
    <w:rsid w:val="00F21258"/>
    <w:rsid w:val="00F236E5"/>
    <w:rsid w:val="00F24EF4"/>
    <w:rsid w:val="00F359AD"/>
    <w:rsid w:val="00F43C7D"/>
    <w:rsid w:val="00F51B93"/>
    <w:rsid w:val="00F65782"/>
    <w:rsid w:val="00F7002A"/>
    <w:rsid w:val="00F83020"/>
    <w:rsid w:val="00F835AA"/>
    <w:rsid w:val="00F835E7"/>
    <w:rsid w:val="00F92D8E"/>
    <w:rsid w:val="00FA131D"/>
    <w:rsid w:val="00FA2750"/>
    <w:rsid w:val="00FA2ED9"/>
    <w:rsid w:val="00FA73E1"/>
    <w:rsid w:val="00FB2EA6"/>
    <w:rsid w:val="00FC2DE9"/>
    <w:rsid w:val="00FC3499"/>
    <w:rsid w:val="00FD109A"/>
    <w:rsid w:val="00FD350C"/>
    <w:rsid w:val="00FE6D10"/>
    <w:rsid w:val="00FF7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6A6"/>
    <w:rPr>
      <w:rFonts w:ascii="Calibri" w:eastAsia="Calibri" w:hAnsi="Calibri" w:cs="Times New Roman"/>
    </w:rPr>
  </w:style>
  <w:style w:type="paragraph" w:styleId="Nagwek1">
    <w:name w:val="heading 1"/>
    <w:basedOn w:val="Normalny"/>
    <w:next w:val="Normalny"/>
    <w:link w:val="Nagwek1Znak"/>
    <w:qFormat/>
    <w:rsid w:val="007D76A6"/>
    <w:pPr>
      <w:keepNext/>
      <w:keepLines/>
      <w:spacing w:before="480" w:after="0" w:line="276" w:lineRule="auto"/>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6A6"/>
    <w:rPr>
      <w:rFonts w:ascii="Cambria" w:eastAsia="Times New Roman" w:hAnsi="Cambria" w:cs="Times New Roman"/>
      <w:b/>
      <w:bCs/>
      <w:color w:val="365F91"/>
      <w:sz w:val="28"/>
      <w:szCs w:val="28"/>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f"/>
    <w:basedOn w:val="Normalny"/>
    <w:link w:val="TekstprzypisudolnegoZnak"/>
    <w:uiPriority w:val="99"/>
    <w:unhideWhenUsed/>
    <w:rsid w:val="007D76A6"/>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7D76A6"/>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D76A6"/>
    <w:rPr>
      <w:vertAlign w:val="superscript"/>
    </w:rPr>
  </w:style>
  <w:style w:type="character" w:styleId="Hipercze">
    <w:name w:val="Hyperlink"/>
    <w:uiPriority w:val="99"/>
    <w:unhideWhenUsed/>
    <w:rsid w:val="007D76A6"/>
    <w:rPr>
      <w:color w:val="0000FF"/>
      <w:u w:val="single"/>
    </w:rPr>
  </w:style>
  <w:style w:type="paragraph" w:styleId="Nagwek">
    <w:name w:val="header"/>
    <w:basedOn w:val="Normalny"/>
    <w:link w:val="NagwekZnak"/>
    <w:uiPriority w:val="99"/>
    <w:unhideWhenUsed/>
    <w:rsid w:val="007D76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6A6"/>
    <w:rPr>
      <w:rFonts w:ascii="Calibri" w:eastAsia="Calibri" w:hAnsi="Calibri" w:cs="Times New Roman"/>
    </w:rPr>
  </w:style>
  <w:style w:type="paragraph" w:styleId="Stopka">
    <w:name w:val="footer"/>
    <w:basedOn w:val="Normalny"/>
    <w:link w:val="StopkaZnak"/>
    <w:uiPriority w:val="99"/>
    <w:unhideWhenUsed/>
    <w:rsid w:val="007D76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6A6"/>
    <w:rPr>
      <w:rFonts w:ascii="Calibri" w:eastAsia="Calibri" w:hAnsi="Calibri" w:cs="Times New Roman"/>
    </w:rPr>
  </w:style>
  <w:style w:type="character" w:styleId="UyteHipercze">
    <w:name w:val="FollowedHyperlink"/>
    <w:uiPriority w:val="99"/>
    <w:semiHidden/>
    <w:unhideWhenUsed/>
    <w:rsid w:val="007D76A6"/>
    <w:rPr>
      <w:color w:val="954F72"/>
      <w:u w:val="single"/>
    </w:rPr>
  </w:style>
  <w:style w:type="paragraph" w:styleId="Tekstdymka">
    <w:name w:val="Balloon Text"/>
    <w:basedOn w:val="Normalny"/>
    <w:link w:val="TekstdymkaZnak"/>
    <w:uiPriority w:val="99"/>
    <w:semiHidden/>
    <w:unhideWhenUsed/>
    <w:rsid w:val="007D7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76A6"/>
    <w:rPr>
      <w:rFonts w:ascii="Tahoma" w:eastAsia="Calibri" w:hAnsi="Tahoma" w:cs="Tahoma"/>
      <w:sz w:val="16"/>
      <w:szCs w:val="16"/>
    </w:rPr>
  </w:style>
  <w:style w:type="paragraph" w:styleId="Akapitzlist">
    <w:name w:val="List Paragraph"/>
    <w:basedOn w:val="Normalny"/>
    <w:link w:val="AkapitzlistZnak"/>
    <w:uiPriority w:val="34"/>
    <w:qFormat/>
    <w:rsid w:val="007D76A6"/>
    <w:pPr>
      <w:ind w:left="720"/>
      <w:contextualSpacing/>
    </w:pPr>
  </w:style>
  <w:style w:type="character" w:styleId="Odwoaniedokomentarza">
    <w:name w:val="annotation reference"/>
    <w:uiPriority w:val="99"/>
    <w:unhideWhenUsed/>
    <w:rsid w:val="007D76A6"/>
    <w:rPr>
      <w:sz w:val="16"/>
      <w:szCs w:val="16"/>
    </w:rPr>
  </w:style>
  <w:style w:type="paragraph" w:styleId="Tekstkomentarza">
    <w:name w:val="annotation text"/>
    <w:basedOn w:val="Normalny"/>
    <w:link w:val="TekstkomentarzaZnak"/>
    <w:uiPriority w:val="99"/>
    <w:unhideWhenUsed/>
    <w:rsid w:val="007D76A6"/>
    <w:rPr>
      <w:sz w:val="20"/>
      <w:szCs w:val="20"/>
    </w:rPr>
  </w:style>
  <w:style w:type="character" w:customStyle="1" w:styleId="TekstkomentarzaZnak">
    <w:name w:val="Tekst komentarza Znak"/>
    <w:basedOn w:val="Domylnaczcionkaakapitu"/>
    <w:link w:val="Tekstkomentarza"/>
    <w:uiPriority w:val="99"/>
    <w:rsid w:val="007D76A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76A6"/>
    <w:rPr>
      <w:b/>
      <w:bCs/>
    </w:rPr>
  </w:style>
  <w:style w:type="character" w:customStyle="1" w:styleId="TematkomentarzaZnak">
    <w:name w:val="Temat komentarza Znak"/>
    <w:basedOn w:val="TekstkomentarzaZnak"/>
    <w:link w:val="Tematkomentarza"/>
    <w:uiPriority w:val="99"/>
    <w:semiHidden/>
    <w:rsid w:val="007D76A6"/>
    <w:rPr>
      <w:rFonts w:ascii="Calibri" w:eastAsia="Calibri" w:hAnsi="Calibri" w:cs="Times New Roman"/>
      <w:b/>
      <w:bCs/>
      <w:sz w:val="20"/>
      <w:szCs w:val="20"/>
    </w:rPr>
  </w:style>
  <w:style w:type="paragraph" w:customStyle="1" w:styleId="Default">
    <w:name w:val="Default"/>
    <w:qFormat/>
    <w:rsid w:val="007D76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7D76A6"/>
    <w:rPr>
      <w:rFonts w:ascii="Calibri" w:eastAsia="Calibri" w:hAnsi="Calibri" w:cs="Times New Roman"/>
    </w:rPr>
  </w:style>
  <w:style w:type="character" w:customStyle="1" w:styleId="h1">
    <w:name w:val="h1"/>
    <w:basedOn w:val="Domylnaczcionkaakapitu"/>
    <w:rsid w:val="007D76A6"/>
  </w:style>
  <w:style w:type="character" w:customStyle="1" w:styleId="h2">
    <w:name w:val="h2"/>
    <w:basedOn w:val="Domylnaczcionkaakapitu"/>
    <w:rsid w:val="007D76A6"/>
  </w:style>
  <w:style w:type="paragraph" w:styleId="Poprawka">
    <w:name w:val="Revision"/>
    <w:hidden/>
    <w:uiPriority w:val="99"/>
    <w:semiHidden/>
    <w:rsid w:val="007D76A6"/>
    <w:pPr>
      <w:spacing w:after="0" w:line="240" w:lineRule="auto"/>
    </w:pPr>
    <w:rPr>
      <w:rFonts w:ascii="Calibri" w:eastAsia="Calibri" w:hAnsi="Calibri" w:cs="Times New Roman"/>
    </w:rPr>
  </w:style>
  <w:style w:type="paragraph" w:customStyle="1" w:styleId="ROPwypunktowanie">
    <w:name w:val="ROP wypunktowanie"/>
    <w:basedOn w:val="Normalny"/>
    <w:autoRedefine/>
    <w:uiPriority w:val="99"/>
    <w:rsid w:val="007D76A6"/>
    <w:pPr>
      <w:keepNext/>
      <w:keepLines/>
      <w:framePr w:hSpace="141" w:wrap="around" w:hAnchor="margin" w:xAlign="center" w:y="555"/>
      <w:spacing w:after="0" w:line="240" w:lineRule="auto"/>
      <w:jc w:val="both"/>
    </w:pPr>
    <w:rPr>
      <w:rFonts w:ascii="Times New Roman" w:eastAsia="Times New Roman" w:hAnsi="Times New Roman"/>
      <w:lang w:eastAsia="pl-PL"/>
    </w:rPr>
  </w:style>
  <w:style w:type="paragraph" w:customStyle="1" w:styleId="Akapitzlist12">
    <w:name w:val="Akapit z listą12"/>
    <w:basedOn w:val="Normalny"/>
    <w:uiPriority w:val="99"/>
    <w:rsid w:val="007D76A6"/>
    <w:pPr>
      <w:spacing w:after="200" w:line="276" w:lineRule="auto"/>
      <w:ind w:left="720"/>
      <w:contextualSpacing/>
    </w:pPr>
  </w:style>
  <w:style w:type="paragraph" w:customStyle="1" w:styleId="ZnakZnak3">
    <w:name w:val="Znak Znak3"/>
    <w:basedOn w:val="Normalny"/>
    <w:uiPriority w:val="99"/>
    <w:rsid w:val="007D76A6"/>
    <w:pPr>
      <w:spacing w:after="0" w:line="360" w:lineRule="auto"/>
      <w:jc w:val="both"/>
    </w:pPr>
    <w:rPr>
      <w:rFonts w:ascii="Verdana" w:eastAsia="Times New Roman" w:hAnsi="Verdana"/>
      <w:sz w:val="20"/>
      <w:szCs w:val="20"/>
      <w:lang w:eastAsia="pl-PL"/>
    </w:rPr>
  </w:style>
  <w:style w:type="paragraph" w:customStyle="1" w:styleId="msolistparagraph0">
    <w:name w:val="msolistparagraph"/>
    <w:basedOn w:val="Normalny"/>
    <w:rsid w:val="007D76A6"/>
    <w:pPr>
      <w:spacing w:after="200" w:line="276" w:lineRule="auto"/>
      <w:ind w:left="720"/>
    </w:pPr>
    <w:rPr>
      <w:rFonts w:eastAsia="Times New Roman" w:cs="Calibri"/>
      <w:color w:val="000000"/>
    </w:rPr>
  </w:style>
  <w:style w:type="paragraph" w:customStyle="1" w:styleId="msolistparagraphcxspmiddle">
    <w:name w:val="msolistparagraphcxspmiddle"/>
    <w:basedOn w:val="Normalny"/>
    <w:rsid w:val="007D76A6"/>
    <w:pPr>
      <w:spacing w:before="100" w:beforeAutospacing="1" w:after="100" w:afterAutospacing="1" w:line="240" w:lineRule="auto"/>
    </w:pPr>
    <w:rPr>
      <w:rFonts w:ascii="Times New Roman" w:hAnsi="Times New Roman"/>
      <w:color w:val="000000"/>
      <w:sz w:val="24"/>
      <w:szCs w:val="24"/>
      <w:lang w:eastAsia="pl-PL"/>
    </w:rPr>
  </w:style>
  <w:style w:type="paragraph" w:customStyle="1" w:styleId="footnotedescription">
    <w:name w:val="footnote description"/>
    <w:next w:val="Normalny"/>
    <w:link w:val="footnotedescriptionChar"/>
    <w:hidden/>
    <w:rsid w:val="007D76A6"/>
    <w:pPr>
      <w:spacing w:after="0" w:line="243" w:lineRule="auto"/>
      <w:ind w:right="970"/>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7D76A6"/>
    <w:rPr>
      <w:rFonts w:ascii="Times New Roman" w:eastAsia="Times New Roman" w:hAnsi="Times New Roman" w:cs="Times New Roman"/>
      <w:color w:val="000000"/>
      <w:sz w:val="18"/>
      <w:lang w:eastAsia="pl-PL"/>
    </w:rPr>
  </w:style>
  <w:style w:type="character" w:customStyle="1" w:styleId="footnotemark">
    <w:name w:val="footnote mark"/>
    <w:hidden/>
    <w:rsid w:val="007D76A6"/>
    <w:rPr>
      <w:rFonts w:ascii="Times New Roman" w:eastAsia="Times New Roman" w:hAnsi="Times New Roman" w:cs="Times New Roman"/>
      <w:color w:val="000000"/>
      <w:sz w:val="18"/>
      <w:vertAlign w:val="superscript"/>
    </w:rPr>
  </w:style>
  <w:style w:type="table" w:customStyle="1" w:styleId="TableGrid">
    <w:name w:val="TableGrid"/>
    <w:rsid w:val="007D76A6"/>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st">
    <w:name w:val="st"/>
    <w:basedOn w:val="Domylnaczcionkaakapitu"/>
    <w:rsid w:val="007D76A6"/>
  </w:style>
  <w:style w:type="character" w:styleId="Uwydatnienie">
    <w:name w:val="Emphasis"/>
    <w:basedOn w:val="Domylnaczcionkaakapitu"/>
    <w:uiPriority w:val="20"/>
    <w:qFormat/>
    <w:rsid w:val="007D76A6"/>
    <w:rPr>
      <w:i/>
      <w:iCs/>
    </w:rPr>
  </w:style>
  <w:style w:type="character" w:customStyle="1" w:styleId="TekstprzypisudolnegoZnak1">
    <w:name w:val="Tekst przypisu dolnego Znak1"/>
    <w:aliases w:val="Footnote Znak1,Podrozdział Znak1,Podrozdzia3 Znak1,-E Fuﬂnotentext Znak1,Fuﬂnotentext Ursprung Znak1,Fußnotentext Ursprung Znak1,-E Fußnotentext Znak1,Fußnote Znak1,Footnote text Znak1,single space Znak,FOOTNOTES Znak"/>
    <w:uiPriority w:val="99"/>
    <w:semiHidden/>
    <w:locked/>
    <w:rsid w:val="00DD0730"/>
  </w:style>
</w:styles>
</file>

<file path=word/webSettings.xml><?xml version="1.0" encoding="utf-8"?>
<w:webSettings xmlns:r="http://schemas.openxmlformats.org/officeDocument/2006/relationships" xmlns:w="http://schemas.openxmlformats.org/wordprocessingml/2006/main">
  <w:divs>
    <w:div w:id="305088901">
      <w:bodyDiv w:val="1"/>
      <w:marLeft w:val="0"/>
      <w:marRight w:val="0"/>
      <w:marTop w:val="0"/>
      <w:marBottom w:val="0"/>
      <w:divBdr>
        <w:top w:val="none" w:sz="0" w:space="0" w:color="auto"/>
        <w:left w:val="none" w:sz="0" w:space="0" w:color="auto"/>
        <w:bottom w:val="none" w:sz="0" w:space="0" w:color="auto"/>
        <w:right w:val="none" w:sz="0" w:space="0" w:color="auto"/>
      </w:divBdr>
    </w:div>
    <w:div w:id="595863474">
      <w:bodyDiv w:val="1"/>
      <w:marLeft w:val="0"/>
      <w:marRight w:val="0"/>
      <w:marTop w:val="0"/>
      <w:marBottom w:val="0"/>
      <w:divBdr>
        <w:top w:val="none" w:sz="0" w:space="0" w:color="auto"/>
        <w:left w:val="none" w:sz="0" w:space="0" w:color="auto"/>
        <w:bottom w:val="none" w:sz="0" w:space="0" w:color="auto"/>
        <w:right w:val="none" w:sz="0" w:space="0" w:color="auto"/>
      </w:divBdr>
    </w:div>
    <w:div w:id="725111179">
      <w:bodyDiv w:val="1"/>
      <w:marLeft w:val="0"/>
      <w:marRight w:val="0"/>
      <w:marTop w:val="0"/>
      <w:marBottom w:val="0"/>
      <w:divBdr>
        <w:top w:val="none" w:sz="0" w:space="0" w:color="auto"/>
        <w:left w:val="none" w:sz="0" w:space="0" w:color="auto"/>
        <w:bottom w:val="none" w:sz="0" w:space="0" w:color="auto"/>
        <w:right w:val="none" w:sz="0" w:space="0" w:color="auto"/>
      </w:divBdr>
    </w:div>
    <w:div w:id="828978969">
      <w:bodyDiv w:val="1"/>
      <w:marLeft w:val="0"/>
      <w:marRight w:val="0"/>
      <w:marTop w:val="0"/>
      <w:marBottom w:val="0"/>
      <w:divBdr>
        <w:top w:val="none" w:sz="0" w:space="0" w:color="auto"/>
        <w:left w:val="none" w:sz="0" w:space="0" w:color="auto"/>
        <w:bottom w:val="none" w:sz="0" w:space="0" w:color="auto"/>
        <w:right w:val="none" w:sz="0" w:space="0" w:color="auto"/>
      </w:divBdr>
    </w:div>
    <w:div w:id="856692875">
      <w:bodyDiv w:val="1"/>
      <w:marLeft w:val="0"/>
      <w:marRight w:val="0"/>
      <w:marTop w:val="0"/>
      <w:marBottom w:val="0"/>
      <w:divBdr>
        <w:top w:val="none" w:sz="0" w:space="0" w:color="auto"/>
        <w:left w:val="none" w:sz="0" w:space="0" w:color="auto"/>
        <w:bottom w:val="none" w:sz="0" w:space="0" w:color="auto"/>
        <w:right w:val="none" w:sz="0" w:space="0" w:color="auto"/>
      </w:divBdr>
    </w:div>
    <w:div w:id="890576829">
      <w:bodyDiv w:val="1"/>
      <w:marLeft w:val="0"/>
      <w:marRight w:val="0"/>
      <w:marTop w:val="0"/>
      <w:marBottom w:val="0"/>
      <w:divBdr>
        <w:top w:val="none" w:sz="0" w:space="0" w:color="auto"/>
        <w:left w:val="none" w:sz="0" w:space="0" w:color="auto"/>
        <w:bottom w:val="none" w:sz="0" w:space="0" w:color="auto"/>
        <w:right w:val="none" w:sz="0" w:space="0" w:color="auto"/>
      </w:divBdr>
    </w:div>
    <w:div w:id="963460786">
      <w:bodyDiv w:val="1"/>
      <w:marLeft w:val="0"/>
      <w:marRight w:val="0"/>
      <w:marTop w:val="0"/>
      <w:marBottom w:val="0"/>
      <w:divBdr>
        <w:top w:val="none" w:sz="0" w:space="0" w:color="auto"/>
        <w:left w:val="none" w:sz="0" w:space="0" w:color="auto"/>
        <w:bottom w:val="none" w:sz="0" w:space="0" w:color="auto"/>
        <w:right w:val="none" w:sz="0" w:space="0" w:color="auto"/>
      </w:divBdr>
    </w:div>
    <w:div w:id="1063992182">
      <w:bodyDiv w:val="1"/>
      <w:marLeft w:val="0"/>
      <w:marRight w:val="0"/>
      <w:marTop w:val="0"/>
      <w:marBottom w:val="0"/>
      <w:divBdr>
        <w:top w:val="none" w:sz="0" w:space="0" w:color="auto"/>
        <w:left w:val="none" w:sz="0" w:space="0" w:color="auto"/>
        <w:bottom w:val="none" w:sz="0" w:space="0" w:color="auto"/>
        <w:right w:val="none" w:sz="0" w:space="0" w:color="auto"/>
      </w:divBdr>
    </w:div>
    <w:div w:id="1143473833">
      <w:bodyDiv w:val="1"/>
      <w:marLeft w:val="0"/>
      <w:marRight w:val="0"/>
      <w:marTop w:val="0"/>
      <w:marBottom w:val="0"/>
      <w:divBdr>
        <w:top w:val="none" w:sz="0" w:space="0" w:color="auto"/>
        <w:left w:val="none" w:sz="0" w:space="0" w:color="auto"/>
        <w:bottom w:val="none" w:sz="0" w:space="0" w:color="auto"/>
        <w:right w:val="none" w:sz="0" w:space="0" w:color="auto"/>
      </w:divBdr>
    </w:div>
    <w:div w:id="1152521455">
      <w:bodyDiv w:val="1"/>
      <w:marLeft w:val="0"/>
      <w:marRight w:val="0"/>
      <w:marTop w:val="0"/>
      <w:marBottom w:val="0"/>
      <w:divBdr>
        <w:top w:val="none" w:sz="0" w:space="0" w:color="auto"/>
        <w:left w:val="none" w:sz="0" w:space="0" w:color="auto"/>
        <w:bottom w:val="none" w:sz="0" w:space="0" w:color="auto"/>
        <w:right w:val="none" w:sz="0" w:space="0" w:color="auto"/>
      </w:divBdr>
    </w:div>
    <w:div w:id="12491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rpo.wielkopolskie.pl/" TargetMode="External"/><Relationship Id="rId21" Type="http://schemas.openxmlformats.org/officeDocument/2006/relationships/hyperlink" Target="http://ako-info.pl/" TargetMode="External"/><Relationship Id="rId42" Type="http://schemas.openxmlformats.org/officeDocument/2006/relationships/hyperlink" Target="http://www.wrpo.wielkopolskie.pl/" TargetMode="External"/><Relationship Id="rId47" Type="http://schemas.openxmlformats.org/officeDocument/2006/relationships/hyperlink" Target="http://www.wrpo.wielkopolskie.pl/" TargetMode="External"/><Relationship Id="rId63" Type="http://schemas.openxmlformats.org/officeDocument/2006/relationships/hyperlink" Target="http://wuppoznan.praca.gov.pl/" TargetMode="External"/><Relationship Id="rId68" Type="http://schemas.openxmlformats.org/officeDocument/2006/relationships/hyperlink" Target="http://www.wrpo.wielkopolskie.pl/" TargetMode="External"/><Relationship Id="rId84" Type="http://schemas.openxmlformats.org/officeDocument/2006/relationships/hyperlink" Target="http://www.wrpo.wielkopolskie.pl/" TargetMode="External"/><Relationship Id="rId89" Type="http://schemas.openxmlformats.org/officeDocument/2006/relationships/hyperlink" Target="http://www.wrpo.wielkopolskie.pl/" TargetMode="External"/><Relationship Id="rId7" Type="http://schemas.openxmlformats.org/officeDocument/2006/relationships/endnotes" Target="endnotes.xml"/><Relationship Id="rId71" Type="http://schemas.openxmlformats.org/officeDocument/2006/relationships/hyperlink" Target="http://www.aglomeracja.poznan.pl/" TargetMode="External"/><Relationship Id="rId92" Type="http://schemas.openxmlformats.org/officeDocument/2006/relationships/hyperlink" Target="http://www.wrpo.wielkopolskie.pl/" TargetMode="External"/><Relationship Id="rId2" Type="http://schemas.openxmlformats.org/officeDocument/2006/relationships/numbering" Target="numbering.xml"/><Relationship Id="rId16" Type="http://schemas.openxmlformats.org/officeDocument/2006/relationships/hyperlink" Target="http://www.wrpo.wielkopolskie.pl/" TargetMode="External"/><Relationship Id="rId29" Type="http://schemas.openxmlformats.org/officeDocument/2006/relationships/hyperlink" Target="http://ako-info.pl/" TargetMode="External"/><Relationship Id="rId107" Type="http://schemas.openxmlformats.org/officeDocument/2006/relationships/fontTable" Target="fontTable.xml"/><Relationship Id="rId11" Type="http://schemas.openxmlformats.org/officeDocument/2006/relationships/hyperlink" Target="http://www.wrpo.wielkopolskie.pl/" TargetMode="External"/><Relationship Id="rId24" Type="http://schemas.openxmlformats.org/officeDocument/2006/relationships/hyperlink" Target="http://www.wrpo.wielkopolskie.pl/" TargetMode="External"/><Relationship Id="rId32" Type="http://schemas.openxmlformats.org/officeDocument/2006/relationships/hyperlink" Target="http://www.wrpo.wielkopolskie.pl/" TargetMode="External"/><Relationship Id="rId37" Type="http://schemas.openxmlformats.org/officeDocument/2006/relationships/hyperlink" Target="http://www.wrpo.wielkopolskie.pl/" TargetMode="External"/><Relationship Id="rId40" Type="http://schemas.openxmlformats.org/officeDocument/2006/relationships/hyperlink" Target="http://www.wrpo.wielkopolskie.pl/" TargetMode="External"/><Relationship Id="rId45" Type="http://schemas.openxmlformats.org/officeDocument/2006/relationships/hyperlink" Target="http://www.wrpo.wielkopolskie.pl/" TargetMode="External"/><Relationship Id="rId53" Type="http://schemas.openxmlformats.org/officeDocument/2006/relationships/hyperlink" Target="http://www.wrpo.wielkopolskie.pl/" TargetMode="External"/><Relationship Id="rId58" Type="http://schemas.openxmlformats.org/officeDocument/2006/relationships/hyperlink" Target="http://www.wrpo.wielkopolskie.pl/" TargetMode="External"/><Relationship Id="rId66" Type="http://schemas.openxmlformats.org/officeDocument/2006/relationships/hyperlink" Target="http://ako-info.pl/" TargetMode="External"/><Relationship Id="rId74" Type="http://schemas.openxmlformats.org/officeDocument/2006/relationships/hyperlink" Target="http://wuppoznan.praca.gov.pl/" TargetMode="External"/><Relationship Id="rId79" Type="http://schemas.openxmlformats.org/officeDocument/2006/relationships/hyperlink" Target="http://www.wrpo.wielkopolskie.pl/" TargetMode="External"/><Relationship Id="rId87" Type="http://schemas.openxmlformats.org/officeDocument/2006/relationships/hyperlink" Target="http://www.wrpo.wielkopolskie.pl/"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wrpo.wielkopolskie.pl/" TargetMode="External"/><Relationship Id="rId82" Type="http://schemas.openxmlformats.org/officeDocument/2006/relationships/hyperlink" Target="http://www.wrpo.wielkopolskie.pl/" TargetMode="External"/><Relationship Id="rId90" Type="http://schemas.openxmlformats.org/officeDocument/2006/relationships/hyperlink" Target="http://www.wrpo.wielkopolskie.pl/" TargetMode="External"/><Relationship Id="rId95" Type="http://schemas.openxmlformats.org/officeDocument/2006/relationships/hyperlink" Target="http://www.wrpo.wielkopolskie.pl/" TargetMode="External"/><Relationship Id="rId19" Type="http://schemas.openxmlformats.org/officeDocument/2006/relationships/hyperlink" Target="http://www.wrpo.wielkopolskie.pl/" TargetMode="External"/><Relationship Id="rId14" Type="http://schemas.openxmlformats.org/officeDocument/2006/relationships/hyperlink" Target="http://www.wrpo.wielkopolskie.pl/" TargetMode="External"/><Relationship Id="rId22" Type="http://schemas.openxmlformats.org/officeDocument/2006/relationships/hyperlink" Target="http://www.wrpo.wielkopolskie.pl/" TargetMode="External"/><Relationship Id="rId27" Type="http://schemas.openxmlformats.org/officeDocument/2006/relationships/hyperlink" Target="http://www.aglomeracja.poznan.pl/" TargetMode="External"/><Relationship Id="rId30" Type="http://schemas.openxmlformats.org/officeDocument/2006/relationships/hyperlink" Target="http://www.wrpo.wielkopolskie.pl/" TargetMode="External"/><Relationship Id="rId35" Type="http://schemas.openxmlformats.org/officeDocument/2006/relationships/hyperlink" Target="http://www.wrpo.wielkopolskie.pl/" TargetMode="External"/><Relationship Id="rId43" Type="http://schemas.openxmlformats.org/officeDocument/2006/relationships/hyperlink" Target="http://www.wrpo.wielkopolskie.pl/" TargetMode="External"/><Relationship Id="rId48" Type="http://schemas.openxmlformats.org/officeDocument/2006/relationships/hyperlink" Target="http://www.wrpo.wielkopolskie.pl/" TargetMode="External"/><Relationship Id="rId56" Type="http://schemas.openxmlformats.org/officeDocument/2006/relationships/hyperlink" Target="http://www.wrpo.wielkopolskie.pl/" TargetMode="External"/><Relationship Id="rId64" Type="http://schemas.openxmlformats.org/officeDocument/2006/relationships/hyperlink" Target="http://www.wrpo.wielkopolskie.pl/" TargetMode="External"/><Relationship Id="rId69" Type="http://schemas.openxmlformats.org/officeDocument/2006/relationships/hyperlink" Target="http://www.aglomeracja.poznan.pl/" TargetMode="External"/><Relationship Id="rId77" Type="http://schemas.openxmlformats.org/officeDocument/2006/relationships/hyperlink" Target="http://www.wrpo.wielkopolskie.pl/" TargetMode="External"/><Relationship Id="rId100" Type="http://schemas.openxmlformats.org/officeDocument/2006/relationships/hyperlink" Target="http://ako-info.pl/" TargetMode="External"/><Relationship Id="rId105" Type="http://schemas.openxmlformats.org/officeDocument/2006/relationships/header" Target="header3.xml"/><Relationship Id="rId8" Type="http://schemas.openxmlformats.org/officeDocument/2006/relationships/hyperlink" Target="http://www.wrpo.wielkopolskie.pl/" TargetMode="External"/><Relationship Id="rId51" Type="http://schemas.openxmlformats.org/officeDocument/2006/relationships/hyperlink" Target="http://www.wrpo.wielkopolskie.pl/" TargetMode="External"/><Relationship Id="rId72" Type="http://schemas.openxmlformats.org/officeDocument/2006/relationships/hyperlink" Target="http://www.wrpo.wielkopolskie.pl/" TargetMode="External"/><Relationship Id="rId80" Type="http://schemas.openxmlformats.org/officeDocument/2006/relationships/hyperlink" Target="http://www.wrpo.wielkopolskie.pl/" TargetMode="External"/><Relationship Id="rId85" Type="http://schemas.openxmlformats.org/officeDocument/2006/relationships/hyperlink" Target="http://www.wrpo.wielkopolskie.pl/" TargetMode="External"/><Relationship Id="rId93" Type="http://schemas.openxmlformats.org/officeDocument/2006/relationships/hyperlink" Target="http://ako-info.pl/" TargetMode="External"/><Relationship Id="rId98" Type="http://schemas.openxmlformats.org/officeDocument/2006/relationships/hyperlink" Target="http://www.aglomeracja.poznan.pl/" TargetMode="External"/><Relationship Id="rId3" Type="http://schemas.openxmlformats.org/officeDocument/2006/relationships/styles" Target="styles.xml"/><Relationship Id="rId12" Type="http://schemas.openxmlformats.org/officeDocument/2006/relationships/hyperlink" Target="http://www.wrpo.wielkopolskie.pl/" TargetMode="External"/><Relationship Id="rId17" Type="http://schemas.openxmlformats.org/officeDocument/2006/relationships/hyperlink" Target="http://www.wrpo.wielkopolskie.pl/" TargetMode="External"/><Relationship Id="rId25" Type="http://schemas.openxmlformats.org/officeDocument/2006/relationships/hyperlink" Target="http://www.wrpo.wielkopolskie.pl/" TargetMode="External"/><Relationship Id="rId33" Type="http://schemas.openxmlformats.org/officeDocument/2006/relationships/hyperlink" Target="http://www.wrpo.wielkopolskie.pl/" TargetMode="External"/><Relationship Id="rId38" Type="http://schemas.openxmlformats.org/officeDocument/2006/relationships/hyperlink" Target="http://www.wrpo.wielkopolskie.pl/" TargetMode="External"/><Relationship Id="rId46" Type="http://schemas.openxmlformats.org/officeDocument/2006/relationships/hyperlink" Target="http://ako-info.pl/" TargetMode="External"/><Relationship Id="rId59" Type="http://schemas.openxmlformats.org/officeDocument/2006/relationships/hyperlink" Target="http://www.wrpo.wielkopolskie.pl/" TargetMode="External"/><Relationship Id="rId67" Type="http://schemas.openxmlformats.org/officeDocument/2006/relationships/hyperlink" Target="http://www.wrpo.wielkopolskie.pl/"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ww.wrpo.wielkopolskie.pl/" TargetMode="External"/><Relationship Id="rId41" Type="http://schemas.openxmlformats.org/officeDocument/2006/relationships/hyperlink" Target="http://www.wrpo.wielkopolskie.pl/" TargetMode="External"/><Relationship Id="rId54" Type="http://schemas.openxmlformats.org/officeDocument/2006/relationships/hyperlink" Target="http://www.wrpo.wielkopolskie.pl/" TargetMode="External"/><Relationship Id="rId62" Type="http://schemas.openxmlformats.org/officeDocument/2006/relationships/hyperlink" Target="http://www.wrpo.wielkopolskie.pl/" TargetMode="External"/><Relationship Id="rId70" Type="http://schemas.openxmlformats.org/officeDocument/2006/relationships/hyperlink" Target="http://www.wrpo.wielkopolskie.pl/" TargetMode="External"/><Relationship Id="rId75" Type="http://schemas.openxmlformats.org/officeDocument/2006/relationships/hyperlink" Target="http://www.wrpo.wielkopolskie.pl/" TargetMode="External"/><Relationship Id="rId83" Type="http://schemas.openxmlformats.org/officeDocument/2006/relationships/hyperlink" Target="http://www.wrpo.wielkopolskie.pl/" TargetMode="External"/><Relationship Id="rId88" Type="http://schemas.openxmlformats.org/officeDocument/2006/relationships/hyperlink" Target="http://ako-info.pl/" TargetMode="External"/><Relationship Id="rId91" Type="http://schemas.openxmlformats.org/officeDocument/2006/relationships/hyperlink" Target="http://www.wrpo.wielkopolskie.pl/" TargetMode="External"/><Relationship Id="rId96" Type="http://schemas.openxmlformats.org/officeDocument/2006/relationships/hyperlink" Target="http://www.wrpo.wielkopolskie.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rpo.wielkopolskie.pl/" TargetMode="External"/><Relationship Id="rId23" Type="http://schemas.openxmlformats.org/officeDocument/2006/relationships/hyperlink" Target="http://www.wrpo.wielkopolskie.pl/" TargetMode="External"/><Relationship Id="rId28" Type="http://schemas.openxmlformats.org/officeDocument/2006/relationships/hyperlink" Target="http://www.wrpo.wielkopolskie.pl/" TargetMode="External"/><Relationship Id="rId36" Type="http://schemas.openxmlformats.org/officeDocument/2006/relationships/hyperlink" Target="http://ako-info.pl/" TargetMode="External"/><Relationship Id="rId49" Type="http://schemas.openxmlformats.org/officeDocument/2006/relationships/hyperlink" Target="http://www.wrpo.wielkopolskie.pl/" TargetMode="External"/><Relationship Id="rId57" Type="http://schemas.openxmlformats.org/officeDocument/2006/relationships/hyperlink" Target="http://www.wrpo.wielkopolskie.pl/" TargetMode="External"/><Relationship Id="rId106" Type="http://schemas.openxmlformats.org/officeDocument/2006/relationships/footer" Target="footer3.xml"/><Relationship Id="rId10" Type="http://schemas.openxmlformats.org/officeDocument/2006/relationships/hyperlink" Target="http://www.wrpo.wielkopolskie.pl/" TargetMode="External"/><Relationship Id="rId31" Type="http://schemas.openxmlformats.org/officeDocument/2006/relationships/hyperlink" Target="http://www.wrpo.wielkopolskie.pl/" TargetMode="External"/><Relationship Id="rId44" Type="http://schemas.openxmlformats.org/officeDocument/2006/relationships/hyperlink" Target="http://www.wrpo.wielkopolskie.pl/" TargetMode="External"/><Relationship Id="rId52" Type="http://schemas.openxmlformats.org/officeDocument/2006/relationships/hyperlink" Target="http://ako-info.pl/" TargetMode="External"/><Relationship Id="rId60" Type="http://schemas.openxmlformats.org/officeDocument/2006/relationships/hyperlink" Target="http://ako-info.pl/" TargetMode="External"/><Relationship Id="rId65" Type="http://schemas.openxmlformats.org/officeDocument/2006/relationships/hyperlink" Target="http://www.wrpo.wielkopolskie.pl/" TargetMode="External"/><Relationship Id="rId73" Type="http://schemas.openxmlformats.org/officeDocument/2006/relationships/hyperlink" Target="http://ako-info.pl/" TargetMode="External"/><Relationship Id="rId78" Type="http://schemas.openxmlformats.org/officeDocument/2006/relationships/hyperlink" Target="http://www.wrpo.wielkopolskie.pl/" TargetMode="External"/><Relationship Id="rId81" Type="http://schemas.openxmlformats.org/officeDocument/2006/relationships/hyperlink" Target="http://www.aglomeracja.poznan.pl/" TargetMode="External"/><Relationship Id="rId86" Type="http://schemas.openxmlformats.org/officeDocument/2006/relationships/hyperlink" Target="http://www.aglomeracja.poznan.pl/" TargetMode="External"/><Relationship Id="rId94" Type="http://schemas.openxmlformats.org/officeDocument/2006/relationships/hyperlink" Target="http://www.wrpo.wielkopolskie.pl/" TargetMode="External"/><Relationship Id="rId99" Type="http://schemas.openxmlformats.org/officeDocument/2006/relationships/hyperlink" Target="http://www.wrpo.wielkopolskie.pl/"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po.wielkopolskie.pl/" TargetMode="External"/><Relationship Id="rId13" Type="http://schemas.openxmlformats.org/officeDocument/2006/relationships/hyperlink" Target="http://www.wrpo.wielkopolskie.pl/" TargetMode="External"/><Relationship Id="rId18" Type="http://schemas.openxmlformats.org/officeDocument/2006/relationships/hyperlink" Target="http://www.wrpo.wielkopolskie.pl/" TargetMode="External"/><Relationship Id="rId39" Type="http://schemas.openxmlformats.org/officeDocument/2006/relationships/hyperlink" Target="http://www.wrpo.wielkopolskie.pl/" TargetMode="External"/><Relationship Id="rId34" Type="http://schemas.openxmlformats.org/officeDocument/2006/relationships/hyperlink" Target="http://www.aglomeracja.poznan.pl/" TargetMode="External"/><Relationship Id="rId50" Type="http://schemas.openxmlformats.org/officeDocument/2006/relationships/hyperlink" Target="http://www.aglomeracja.poznan.pl/" TargetMode="External"/><Relationship Id="rId55" Type="http://schemas.openxmlformats.org/officeDocument/2006/relationships/hyperlink" Target="http://www.wrpo.wielkopolskie.pl/" TargetMode="External"/><Relationship Id="rId76" Type="http://schemas.openxmlformats.org/officeDocument/2006/relationships/hyperlink" Target="http://www.aglomeracja.poznan.pl/" TargetMode="External"/><Relationship Id="rId97" Type="http://schemas.openxmlformats.org/officeDocument/2006/relationships/hyperlink" Target="http://www.wrpo.wielkopolskie.pl/" TargetMode="External"/><Relationship Id="rId10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rpo.wielk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4D07-EC5F-49D4-AA9B-5CD11023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4358</Words>
  <Characters>26149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Urbanska - Jacoszek Marta</dc:creator>
  <cp:lastModifiedBy>Doris</cp:lastModifiedBy>
  <cp:revision>2</cp:revision>
  <cp:lastPrinted>2020-02-26T10:57:00Z</cp:lastPrinted>
  <dcterms:created xsi:type="dcterms:W3CDTF">2020-04-23T11:17:00Z</dcterms:created>
  <dcterms:modified xsi:type="dcterms:W3CDTF">2020-04-23T11:17:00Z</dcterms:modified>
</cp:coreProperties>
</file>