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722D6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16DB027F" wp14:editId="6AFB844C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04057" w14:textId="6961499C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9D5265">
        <w:rPr>
          <w:rFonts w:cs="Arial"/>
          <w:sz w:val="20"/>
          <w:szCs w:val="20"/>
          <w:lang w:eastAsia="en-US"/>
        </w:rPr>
        <w:t xml:space="preserve"> 30 grudnia 2019 r.</w:t>
      </w:r>
      <w:bookmarkStart w:id="0" w:name="_GoBack"/>
      <w:bookmarkEnd w:id="0"/>
      <w:r w:rsidR="003873F4">
        <w:rPr>
          <w:rFonts w:cs="Arial"/>
          <w:sz w:val="20"/>
          <w:szCs w:val="20"/>
          <w:lang w:eastAsia="en-US"/>
        </w:rPr>
        <w:t xml:space="preserve"> </w:t>
      </w:r>
    </w:p>
    <w:p w14:paraId="0940FFDB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1DA43B85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08C1151" w14:textId="77777777" w:rsidR="00BA376B" w:rsidRPr="00DD0783" w:rsidRDefault="00BA376B" w:rsidP="00C10F6C">
      <w:pPr>
        <w:spacing w:line="240" w:lineRule="auto"/>
        <w:jc w:val="both"/>
      </w:pPr>
    </w:p>
    <w:p w14:paraId="58812C83" w14:textId="77777777" w:rsidR="00BA376B" w:rsidRPr="00DD0783" w:rsidRDefault="00BA376B" w:rsidP="00C10F6C">
      <w:pPr>
        <w:spacing w:line="240" w:lineRule="auto"/>
        <w:jc w:val="both"/>
      </w:pPr>
    </w:p>
    <w:p w14:paraId="6E9580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86F58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2B5951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2549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07726EA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461CA7C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45CCBF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70A952F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3C09F19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486B6B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F1CDB3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113423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AE04B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9C672FF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D36523D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7FDD17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F58A97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476992F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3838070A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872E765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B23E29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3AB8669D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4F4571DF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62E53E0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2A548661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07B3EE17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CC19A56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22CC058D" w14:textId="2E400971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4A4A8EA3" w14:textId="1AA6FB05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294EE24D" w14:textId="12F8A165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 EFRR”], </w:t>
      </w:r>
    </w:p>
    <w:p w14:paraId="524C6AB4" w14:textId="2C856213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>”].</w:t>
      </w:r>
    </w:p>
    <w:p w14:paraId="58A66736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2D26B12" w14:textId="03208D59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5D624CF5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F2F2E6C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lastRenderedPageBreak/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014A06D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25B6277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66DD6C95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579B8BE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0553462F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66B83910" w14:textId="12DB52B2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4471F94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6375B452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5939438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79A9E76E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062064E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23CC4BE3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6F88060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05B133A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0FD8132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lastRenderedPageBreak/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8522EF0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73DF6382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5BF96684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6FB69782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9DEAC3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E80D6A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7E4C64BE" w14:textId="77777777" w:rsidTr="009A053B">
        <w:tc>
          <w:tcPr>
            <w:tcW w:w="1438" w:type="pct"/>
            <w:shd w:val="clear" w:color="auto" w:fill="99CCFF"/>
            <w:vAlign w:val="center"/>
          </w:tcPr>
          <w:p w14:paraId="4ADF38D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70941EB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7D6B3C6D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15FA1BC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709919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0522387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</w:t>
            </w:r>
            <w:r w:rsidRPr="00DD0783">
              <w:lastRenderedPageBreak/>
              <w:t xml:space="preserve">kolejowego, zasady realizacji których zapisano bezpośrednio w RPO WD 2014 – 2020. </w:t>
            </w:r>
          </w:p>
          <w:p w14:paraId="0CDC6647" w14:textId="79E8258F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2102464" w14:textId="77777777" w:rsidTr="009A053B">
        <w:tc>
          <w:tcPr>
            <w:tcW w:w="1438" w:type="pct"/>
            <w:shd w:val="clear" w:color="auto" w:fill="99CCFF"/>
            <w:vAlign w:val="center"/>
          </w:tcPr>
          <w:p w14:paraId="53C1BAA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4A221BE4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1994CC6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7C72455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6DADDB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55799245" w14:textId="03003576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33ED4F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45C348C2" w14:textId="77777777" w:rsidTr="009A053B">
        <w:tc>
          <w:tcPr>
            <w:tcW w:w="1438" w:type="pct"/>
            <w:shd w:val="clear" w:color="auto" w:fill="99CCFF"/>
            <w:vAlign w:val="center"/>
          </w:tcPr>
          <w:p w14:paraId="3050D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2806C9E5" w14:textId="3A0F9C3A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277C189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EC7BD0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2FACB361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0F6A5C4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7E636AB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lastRenderedPageBreak/>
              <w:t>innej dokumentacji technicznej lub finansowej niezbędnej do realizacji projektu (np. projekt budowlany, raport oddziaływania na środowisko, ekspertyzy).</w:t>
            </w:r>
          </w:p>
          <w:p w14:paraId="47027EB2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6A53DCFF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FCB090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5B252CA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3C2DD80F" w14:textId="03E924EF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45C67A6F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2698F6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E521953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1EA25434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4851A9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159180D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21FC695D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6B62E8ED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4C8ECBA0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482D22B8" w14:textId="77777777" w:rsidTr="009A053B">
        <w:tc>
          <w:tcPr>
            <w:tcW w:w="1438" w:type="pct"/>
            <w:shd w:val="clear" w:color="auto" w:fill="99CCFF"/>
            <w:vAlign w:val="center"/>
          </w:tcPr>
          <w:p w14:paraId="6CC6D50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22E8631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041B6EEE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699D8BF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BA14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07AFB5C3" w14:textId="77777777" w:rsidTr="009A053B">
        <w:tc>
          <w:tcPr>
            <w:tcW w:w="1438" w:type="pct"/>
            <w:shd w:val="clear" w:color="auto" w:fill="99CCFF"/>
            <w:vAlign w:val="center"/>
          </w:tcPr>
          <w:p w14:paraId="2B7B55E3" w14:textId="223A905C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359AAC7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9D86579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DB9848F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11F453A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3447F46C" w14:textId="77777777" w:rsidTr="009A053B">
        <w:tc>
          <w:tcPr>
            <w:tcW w:w="1438" w:type="pct"/>
            <w:shd w:val="clear" w:color="auto" w:fill="99CCFF"/>
            <w:vAlign w:val="center"/>
          </w:tcPr>
          <w:p w14:paraId="7ADCBEB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vAlign w:val="center"/>
          </w:tcPr>
          <w:p w14:paraId="018CB019" w14:textId="6B0A5A86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0D4C654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46D554F7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012971B8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2DFC63E1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 xml:space="preserve">Ze względu na specyficzny charakter niektórych projektów, gdzie koszty zarządzania stanowią istotny element projektu, limit wydatków wzrasta do 3% bez ograniczenia w kwocie miesięcznej. Specyfika ta </w:t>
            </w:r>
            <w:r w:rsidRPr="00DD0783">
              <w:lastRenderedPageBreak/>
              <w:t>dotyczy projektów realizowanych w ramach następujących schematów:</w:t>
            </w:r>
          </w:p>
          <w:p w14:paraId="469085E2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6"/>
            </w:r>
            <w:r w:rsidR="00B46B35" w:rsidRPr="00DD0783">
              <w:t>.</w:t>
            </w:r>
          </w:p>
          <w:p w14:paraId="316CF79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3C63652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4C2B4D79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67AD292" w14:textId="77777777" w:rsidTr="009A053B">
        <w:tc>
          <w:tcPr>
            <w:tcW w:w="1438" w:type="pct"/>
            <w:shd w:val="clear" w:color="auto" w:fill="99CCFF"/>
            <w:vAlign w:val="center"/>
          </w:tcPr>
          <w:p w14:paraId="4778A86D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AE24B97" w14:textId="3BC0E15B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766025B9" w14:textId="77777777" w:rsidTr="009A053B">
        <w:tc>
          <w:tcPr>
            <w:tcW w:w="1438" w:type="pct"/>
            <w:shd w:val="clear" w:color="auto" w:fill="99CCFF"/>
            <w:vAlign w:val="center"/>
          </w:tcPr>
          <w:p w14:paraId="40ED087A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606AF73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029A594A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1CC46B9C" w14:textId="77777777" w:rsidTr="009A053B">
        <w:tc>
          <w:tcPr>
            <w:tcW w:w="1438" w:type="pct"/>
            <w:shd w:val="clear" w:color="auto" w:fill="99CCFF"/>
            <w:vAlign w:val="center"/>
          </w:tcPr>
          <w:p w14:paraId="6194331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14:paraId="0D7957D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032AD1EF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65C942FD" w14:textId="77777777" w:rsidTr="009A053B">
        <w:tc>
          <w:tcPr>
            <w:tcW w:w="1438" w:type="pct"/>
            <w:shd w:val="clear" w:color="auto" w:fill="99CCFF"/>
            <w:vAlign w:val="center"/>
          </w:tcPr>
          <w:p w14:paraId="3660F27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404302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38CAE362" w14:textId="77777777" w:rsidTr="009A053B">
        <w:tc>
          <w:tcPr>
            <w:tcW w:w="1438" w:type="pct"/>
            <w:shd w:val="clear" w:color="auto" w:fill="99CCFF"/>
            <w:vAlign w:val="center"/>
          </w:tcPr>
          <w:p w14:paraId="751BD5F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Płatności kartą</w:t>
            </w:r>
          </w:p>
        </w:tc>
        <w:tc>
          <w:tcPr>
            <w:tcW w:w="3562" w:type="pct"/>
            <w:vAlign w:val="center"/>
          </w:tcPr>
          <w:p w14:paraId="47EBB6A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5F6A5E9" w14:textId="77777777" w:rsidTr="009A053B">
        <w:tc>
          <w:tcPr>
            <w:tcW w:w="1438" w:type="pct"/>
            <w:shd w:val="clear" w:color="auto" w:fill="99CCFF"/>
            <w:vAlign w:val="center"/>
          </w:tcPr>
          <w:p w14:paraId="5A8201B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48889E86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3C365AB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0C43D942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21F26F3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6CA1CB06" w14:textId="719221EB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509C0BB7" w14:textId="77777777" w:rsidTr="009A053B">
        <w:tc>
          <w:tcPr>
            <w:tcW w:w="1438" w:type="pct"/>
            <w:shd w:val="clear" w:color="auto" w:fill="99CCFF"/>
            <w:vAlign w:val="center"/>
          </w:tcPr>
          <w:p w14:paraId="3247918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EA665C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17D6FF9A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D7A45C6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6BB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2E18876B" w14:textId="77777777" w:rsidR="00A26918" w:rsidRDefault="00A26918" w:rsidP="003B2988">
      <w:pPr>
        <w:jc w:val="both"/>
        <w:rPr>
          <w:b/>
        </w:rPr>
      </w:pPr>
    </w:p>
    <w:p w14:paraId="7E0FF0DB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4497EB5B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32CEE2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3DBA38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2C1CEFC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D27A8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57AA5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0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6D2C362E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2F93A9F8" w14:textId="05E3A5B9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lastRenderedPageBreak/>
        <w:t>Podatek VAT</w:t>
      </w:r>
      <w:r w:rsidR="00703557">
        <w:rPr>
          <w:rStyle w:val="Odwoanieprzypisudolnego"/>
          <w:rFonts w:eastAsia="Times New Roman" w:cs="Times New Roman"/>
        </w:rPr>
        <w:footnoteReference w:id="11"/>
      </w:r>
      <w:r>
        <w:rPr>
          <w:rFonts w:eastAsia="Times New Roman" w:cs="Times New Roman"/>
        </w:rPr>
        <w:t>.</w:t>
      </w:r>
    </w:p>
    <w:p w14:paraId="54276744" w14:textId="77777777" w:rsidR="00A23F33" w:rsidRPr="00DD0783" w:rsidRDefault="00A23F33" w:rsidP="003B2988">
      <w:pPr>
        <w:pStyle w:val="Akapitzlist"/>
        <w:spacing w:after="0"/>
        <w:jc w:val="both"/>
      </w:pPr>
    </w:p>
    <w:p w14:paraId="06B16C8E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5F9E36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3A4D321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>.</w:t>
      </w:r>
    </w:p>
    <w:p w14:paraId="754486FB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14:paraId="60FB3DE6" w14:textId="795EFBC6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4"/>
      </w:r>
      <w:r w:rsidR="00DD5F4B" w:rsidRPr="00DD0783">
        <w:rPr>
          <w:rStyle w:val="Odwoanieprzypisukocowego"/>
        </w:rPr>
        <w:endnoteReference w:id="1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21827DFE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26284028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713211EC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8E6914F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0613FDE" w14:textId="77777777" w:rsidR="00DD5F4B" w:rsidRPr="00DD0783" w:rsidRDefault="00DD5F4B" w:rsidP="003B2988">
      <w:pPr>
        <w:pStyle w:val="Akapitzlist"/>
        <w:spacing w:after="0"/>
        <w:jc w:val="both"/>
      </w:pPr>
    </w:p>
    <w:p w14:paraId="1DDBFC05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B601386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4FD9CF00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71E70C3D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 xml:space="preserve">. </w:t>
      </w:r>
    </w:p>
    <w:p w14:paraId="47CD66D0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2DEE0DB5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7"/>
      </w:r>
      <w:r w:rsidR="001213D3" w:rsidRPr="00DD0783">
        <w:t>.</w:t>
      </w:r>
    </w:p>
    <w:p w14:paraId="2090B1E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6A06640D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239453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3A20A6BF" w14:textId="77777777" w:rsidR="00A23F33" w:rsidRPr="00DD0783" w:rsidRDefault="00A23F33" w:rsidP="003B2988">
      <w:pPr>
        <w:pStyle w:val="Akapitzlist"/>
        <w:spacing w:after="0"/>
        <w:jc w:val="both"/>
      </w:pPr>
    </w:p>
    <w:p w14:paraId="11A9B279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1.2 </w:t>
      </w:r>
      <w:r w:rsidR="00A23F33" w:rsidRPr="00DD0783">
        <w:rPr>
          <w:b/>
        </w:rPr>
        <w:t xml:space="preserve">D:  </w:t>
      </w:r>
    </w:p>
    <w:p w14:paraId="363091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004D37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2D5EA7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4F41D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29DA7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651C994B" w14:textId="77777777" w:rsidR="00A23F33" w:rsidRPr="00DD0783" w:rsidRDefault="00A23F33" w:rsidP="003B2988">
      <w:pPr>
        <w:pStyle w:val="Akapitzlist"/>
        <w:spacing w:after="0"/>
        <w:jc w:val="both"/>
      </w:pPr>
    </w:p>
    <w:p w14:paraId="1531BA7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2FCB80D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2D1A532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65F4EEF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0802D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505E9B6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7CD40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9"/>
      </w:r>
      <w:r w:rsidRPr="00DD0783">
        <w:rPr>
          <w:rFonts w:cs="Arial"/>
        </w:rPr>
        <w:t>.</w:t>
      </w:r>
    </w:p>
    <w:p w14:paraId="47DFD1E9" w14:textId="77777777" w:rsidR="00A23F33" w:rsidRPr="00DD0783" w:rsidRDefault="00A23F33" w:rsidP="003B2988">
      <w:pPr>
        <w:pStyle w:val="Akapitzlist"/>
        <w:spacing w:after="0"/>
        <w:jc w:val="both"/>
      </w:pPr>
    </w:p>
    <w:p w14:paraId="7084B3A7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2DED0F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7A8A722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2C498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C10E8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FBAF908" w14:textId="77777777" w:rsidR="00A23F33" w:rsidRPr="00DD0783" w:rsidRDefault="00A23F33" w:rsidP="003B2988">
      <w:pPr>
        <w:pStyle w:val="Akapitzlist"/>
        <w:spacing w:after="0"/>
        <w:jc w:val="both"/>
      </w:pPr>
    </w:p>
    <w:p w14:paraId="52F08CFC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15D7AA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2A377A7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60FAD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14:paraId="7C8325D9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E4FF4AF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6C6ACB57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5807CCC7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lastRenderedPageBreak/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2"/>
      </w:r>
      <w:r w:rsidRPr="00DD0783">
        <w:rPr>
          <w:rFonts w:eastAsiaTheme="majorEastAsia" w:cstheme="majorBidi"/>
          <w:bCs/>
        </w:rPr>
        <w:t>.</w:t>
      </w:r>
    </w:p>
    <w:p w14:paraId="3E47D804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536F69B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089F7A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69271F4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1CE6BAA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5A949CA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124A545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3"/>
      </w:r>
      <w:r w:rsidRPr="00DD0783">
        <w:t>.</w:t>
      </w:r>
    </w:p>
    <w:p w14:paraId="489149E5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08CC9EF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2CFA92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23C25C1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2537D8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8036D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067D35D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0C8675A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1D5D7D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26A3DFC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77CBC38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4"/>
      </w:r>
      <w:r w:rsidRPr="00DD0783">
        <w:t>.</w:t>
      </w:r>
    </w:p>
    <w:p w14:paraId="5F1A139F" w14:textId="77777777" w:rsidR="00A23F33" w:rsidRPr="00DD0783" w:rsidRDefault="00A23F33" w:rsidP="003B2988">
      <w:pPr>
        <w:pStyle w:val="Akapitzlist"/>
        <w:spacing w:after="0"/>
        <w:jc w:val="both"/>
      </w:pPr>
    </w:p>
    <w:p w14:paraId="066FB07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5D1F983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635DCB1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045FE0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382F8BB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przeznaczone na oprogramowanie dedykowane.</w:t>
      </w:r>
    </w:p>
    <w:p w14:paraId="130ED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5"/>
      </w:r>
      <w:r w:rsidRPr="00DD0783">
        <w:rPr>
          <w:rFonts w:eastAsia="Times New Roman" w:cs="Times New Roman"/>
        </w:rPr>
        <w:t xml:space="preserve">). </w:t>
      </w:r>
    </w:p>
    <w:p w14:paraId="3B9EE4B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59BA2B6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562116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>.</w:t>
      </w:r>
    </w:p>
    <w:p w14:paraId="4E5874B9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282C249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9"/>
      </w:r>
      <w:r>
        <w:rPr>
          <w:rFonts w:eastAsia="Times New Roman" w:cs="Times New Roman"/>
        </w:rPr>
        <w:t>:</w:t>
      </w:r>
    </w:p>
    <w:p w14:paraId="5D6445A2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6AD02CE5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4F572D40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5E6FC4FE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0E52ED3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342135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8EDD843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5C75D6B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2FBC1D27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0"/>
      </w:r>
      <w:r w:rsidR="00176EB7" w:rsidRPr="00DD0783">
        <w:rPr>
          <w:rFonts w:eastAsia="Calibri"/>
        </w:rPr>
        <w:t>.</w:t>
      </w:r>
    </w:p>
    <w:p w14:paraId="5EB72AB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33EFC97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1110992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44D0F6A4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lastRenderedPageBreak/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F92BA43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1"/>
      </w:r>
      <w:r w:rsidRPr="00DD0783">
        <w:t>.</w:t>
      </w:r>
    </w:p>
    <w:p w14:paraId="5B005728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371C89ED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5CE40E41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403C68E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2"/>
      </w:r>
      <w:r w:rsidRPr="00DD0783">
        <w:rPr>
          <w:rFonts w:eastAsia="Times New Roman" w:cs="Times New Roman"/>
        </w:rPr>
        <w:t>.</w:t>
      </w:r>
    </w:p>
    <w:p w14:paraId="0FE5017E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F76F253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713B32C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07186B05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3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4"/>
      </w:r>
      <w:r w:rsidRPr="00DD0783">
        <w:rPr>
          <w:rFonts w:eastAsia="TTE1ABE920t00"/>
        </w:rPr>
        <w:t>.</w:t>
      </w:r>
    </w:p>
    <w:p w14:paraId="4ECE4734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5A8E6C0F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5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24D450F2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6"/>
      </w:r>
      <w:r w:rsidRPr="00DD0783">
        <w:t>.</w:t>
      </w:r>
    </w:p>
    <w:p w14:paraId="0032110F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7"/>
      </w:r>
      <w:r w:rsidRPr="00DD0783">
        <w:rPr>
          <w:rFonts w:eastAsia="Times New Roman" w:cs="Times New Roman"/>
        </w:rPr>
        <w:t>.</w:t>
      </w:r>
    </w:p>
    <w:p w14:paraId="1BC5285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5A88A49" w14:textId="239DCDA4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 xml:space="preserve">Wydatki na oświetlenie energooszczędne i wymianę innych urządzeń stanowiących wyposażenie budynku (np. windy, pompy) na energooszczędne, przekraczające wartość 10 % </w:t>
      </w:r>
      <w:r w:rsidRPr="00DD0783">
        <w:lastRenderedPageBreak/>
        <w:t>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elektrycznych.</w:t>
      </w:r>
    </w:p>
    <w:p w14:paraId="5DCDF918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41DA012F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8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636C3E64" w14:textId="51CE0B2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80E60">
        <w:rPr>
          <w:rFonts w:eastAsia="Times New Roman" w:cs="Times New Roman"/>
        </w:rPr>
        <w:t>.</w:t>
      </w:r>
    </w:p>
    <w:p w14:paraId="4AA265C2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39"/>
      </w:r>
    </w:p>
    <w:p w14:paraId="53269EB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BA49BA5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0"/>
      </w:r>
      <w:r>
        <w:t>.</w:t>
      </w:r>
    </w:p>
    <w:p w14:paraId="44F3BA65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5428A0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74B650D6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1480C38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1409782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4A53C976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 xml:space="preserve">mogą być uwzględniane tylko te ww. osoby, które co najmniej w 25% czasu w danym okresie rozliczeniowym wykonują zadania kwalifikowalne w ramach projektu; wówczas za kwalifikowalną może być uznana ta część wynagrodzenia, która odpowiada </w:t>
      </w:r>
      <w:r>
        <w:lastRenderedPageBreak/>
        <w:t>procentowemu bezpośredniemu zaangażowaniu ww. osoby w wykonywanie czynności w ramach projektu;</w:t>
      </w:r>
    </w:p>
    <w:p w14:paraId="0B64846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2A38BA77" w14:textId="4EF87399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5D56268B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4D118EFE" w14:textId="625645BF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069AF8C6" w14:textId="33AAD05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1"/>
      </w:r>
    </w:p>
    <w:p w14:paraId="22BEA3B4" w14:textId="6E5F4E29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2"/>
      </w:r>
    </w:p>
    <w:p w14:paraId="35A780B6" w14:textId="77777777" w:rsidR="0010120B" w:rsidRDefault="0010120B" w:rsidP="001B7507">
      <w:pPr>
        <w:spacing w:after="0"/>
        <w:jc w:val="both"/>
        <w:rPr>
          <w:b/>
        </w:rPr>
      </w:pPr>
    </w:p>
    <w:p w14:paraId="7601A92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8C3DBC5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4CD2E5DD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51C92C32" w14:textId="2C778BF3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3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</w:t>
      </w:r>
      <w:r w:rsidR="00B000CD">
        <w:lastRenderedPageBreak/>
        <w:t>lecz pozostałe typy (3.4 b, c, d, e). Dla projektów polegających tylko na zakupie/modernizacji taboru (3.4 a) limit wynosi 25%.</w:t>
      </w:r>
    </w:p>
    <w:p w14:paraId="2DB15CFF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4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5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08496C85" w14:textId="1DFF6366" w:rsid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6"/>
      </w:r>
    </w:p>
    <w:p w14:paraId="6994FC5F" w14:textId="559C201D" w:rsidR="00A77673" w:rsidRPr="001113B7" w:rsidRDefault="001113B7" w:rsidP="00B43F6B">
      <w:pPr>
        <w:spacing w:line="240" w:lineRule="auto"/>
        <w:ind w:left="360"/>
        <w:jc w:val="both"/>
        <w:rPr>
          <w:rFonts w:cs="Arial"/>
        </w:rPr>
      </w:pPr>
      <w:r>
        <w:rPr>
          <w:rFonts w:cs="Arial"/>
        </w:rPr>
        <w:t xml:space="preserve">Dodatkowo </w:t>
      </w:r>
      <w:r w:rsidR="00A77673" w:rsidRPr="001113B7">
        <w:rPr>
          <w:rFonts w:cs="Arial"/>
        </w:rPr>
        <w:t xml:space="preserve">dla typu </w:t>
      </w:r>
      <w:r>
        <w:rPr>
          <w:rFonts w:cs="Arial"/>
        </w:rPr>
        <w:t>3.4 e</w:t>
      </w:r>
      <w:r w:rsidRPr="001113B7">
        <w:rPr>
          <w:rFonts w:ascii="Calibri" w:hAnsi="Calibri" w:cstheme="minorHAnsi"/>
          <w:bCs/>
          <w:szCs w:val="24"/>
        </w:rPr>
        <w:t xml:space="preserve"> </w:t>
      </w:r>
      <w:r w:rsidRPr="001C740E">
        <w:rPr>
          <w:rFonts w:ascii="Calibri" w:hAnsi="Calibri" w:cstheme="minorHAnsi"/>
          <w:bCs/>
          <w:szCs w:val="24"/>
        </w:rPr>
        <w:t>inwestycje związane z energooszczędnym oświetleniem ulicznym i drogowym przy drogach publicznych</w:t>
      </w:r>
      <w:r>
        <w:rPr>
          <w:rFonts w:ascii="Calibri" w:hAnsi="Calibri" w:cstheme="minorHAnsi"/>
          <w:bCs/>
          <w:szCs w:val="24"/>
        </w:rPr>
        <w:t>:</w:t>
      </w:r>
    </w:p>
    <w:p w14:paraId="31BC57FE" w14:textId="724A0671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21886E30" w14:textId="7036BBA1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09F7E2C9" w14:textId="3BDC4CAD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instalacje do produkcji energii elektrycznej z OZE na potrzeby zasilania przebudowywanego systemu oświetlenia przekraczające wartość 20% wydatków kwalifikowalnych w projekcie.</w:t>
      </w:r>
    </w:p>
    <w:p w14:paraId="05C3E71B" w14:textId="10D77592" w:rsidR="001113B7" w:rsidRPr="00142F00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  <w:rPr>
          <w:color w:val="FF0000"/>
        </w:rPr>
      </w:pPr>
      <w:r>
        <w:t>Wydatki na instalacje do produkcji energii elektrycznej z OZE na potrzeby zasilania przebudowywanego systemu oświetlenia w tej części, która przekracza moc niezbędną dla zaspokojenia</w:t>
      </w:r>
      <w:r w:rsidRPr="00C8370A">
        <w:t xml:space="preserve"> prognozowan</w:t>
      </w:r>
      <w:r>
        <w:t>ego</w:t>
      </w:r>
      <w:r w:rsidRPr="00C8370A">
        <w:t xml:space="preserve"> zużyci</w:t>
      </w:r>
      <w:r>
        <w:t>a</w:t>
      </w:r>
      <w:r w:rsidRPr="00C8370A">
        <w:t xml:space="preserve"> (dopuszczalne odchylenie wynosi 15% w górę lub w dół).</w:t>
      </w:r>
    </w:p>
    <w:p w14:paraId="2BDBFE6D" w14:textId="2411A3D9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53C77C92" w14:textId="2091044E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1916A69B" w14:textId="0D83311F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03D4E18B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18DD3FF4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7AEB3ECA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D4D2B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58A41F0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2B472F0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4.1 Gospodarka odpadami:</w:t>
      </w:r>
    </w:p>
    <w:p w14:paraId="64E2FC92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3006A9E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20719B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293F3494" w14:textId="0F072F6E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6935B6A8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CAD4829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2EB633C6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1EECF57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0391BB76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08D1608F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371F463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25B95AC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52DC2B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37CE772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9C7F1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687D932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4A4210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1EF26A7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5E0FB03B" w14:textId="390F1833" w:rsidR="001E5BD1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30% wydatków kwalifikowalnych projektu </w:t>
      </w:r>
      <w:r w:rsidR="001E5BD1" w:rsidRPr="00D109AA">
        <w:t>na zwiększenie dostępności do dofinansowywanej infrastruktury np.</w:t>
      </w:r>
      <w:r w:rsidR="001E5BD1">
        <w:t xml:space="preserve"> w postaci ścieżek rowerowych</w:t>
      </w:r>
      <w:r w:rsidR="001E5BD1" w:rsidRPr="00D109AA">
        <w:t xml:space="preserve"> (z wyłączeniem dróg publicznych w rozumieniu ustawy z dnia 21 marca 1985 r. o drogach publicznych)</w:t>
      </w:r>
      <w:r w:rsidR="001E5BD1">
        <w:t xml:space="preserve"> – dot. schem</w:t>
      </w:r>
      <w:r w:rsidR="005D6DC1">
        <w:t>a</w:t>
      </w:r>
      <w:r w:rsidR="001E5BD1">
        <w:t>tu 4.4.H</w:t>
      </w:r>
    </w:p>
    <w:p w14:paraId="14EE7E5F" w14:textId="77777777" w:rsidR="001E5BD1" w:rsidRDefault="001E5BD1" w:rsidP="00B43F6B">
      <w:pPr>
        <w:pStyle w:val="Akapitzlist"/>
        <w:spacing w:after="0"/>
        <w:jc w:val="both"/>
      </w:pPr>
    </w:p>
    <w:p w14:paraId="76A2C941" w14:textId="77777777" w:rsidR="001E5BD1" w:rsidRDefault="001E5BD1" w:rsidP="00B43F6B">
      <w:pPr>
        <w:pStyle w:val="Akapitzlist"/>
        <w:spacing w:after="0"/>
        <w:jc w:val="both"/>
      </w:pPr>
    </w:p>
    <w:p w14:paraId="4CB2714D" w14:textId="77777777" w:rsidR="001B7507" w:rsidRPr="00DD0783" w:rsidRDefault="001B7507" w:rsidP="001B7507">
      <w:pPr>
        <w:pStyle w:val="Akapitzlist"/>
        <w:spacing w:after="0"/>
        <w:jc w:val="both"/>
      </w:pPr>
    </w:p>
    <w:p w14:paraId="74B183E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91EAC41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08C32A62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423DB33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5412097E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031AE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7"/>
      </w:r>
      <w:r w:rsidRPr="00DD0783">
        <w:t xml:space="preserve"> można uznać za kwalifikowalne zgodnie z poniższymi regułami:</w:t>
      </w:r>
    </w:p>
    <w:p w14:paraId="392C4B5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35220C3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0BFDDD7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8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9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4BAE4477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77856E61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54E887A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 xml:space="preserve"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</w:t>
      </w:r>
      <w:r w:rsidRPr="00DD0783">
        <w:lastRenderedPageBreak/>
        <w:t>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77AA159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530A6970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517BE10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1873ABB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289083B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B191E2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DA78E6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00DAD2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0"/>
      </w:r>
      <w:r w:rsidRPr="00DD0783">
        <w:t>.</w:t>
      </w:r>
    </w:p>
    <w:p w14:paraId="67B968F1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1"/>
      </w:r>
      <w:r w:rsidRPr="00DD0783">
        <w:t xml:space="preserve"> – w 6.1 C, D, E.</w:t>
      </w:r>
    </w:p>
    <w:p w14:paraId="4EFBDE5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2F8D5B9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CFF7B3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50277C4C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2"/>
      </w:r>
      <w:r w:rsidRPr="00DD0783">
        <w:t>.</w:t>
      </w:r>
    </w:p>
    <w:p w14:paraId="15D83EB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3"/>
      </w:r>
      <w:r w:rsidRPr="00DD0783">
        <w:t>.</w:t>
      </w:r>
    </w:p>
    <w:p w14:paraId="23EB84F2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57F8CE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52F0B5D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777D3C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1A9308D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15C74E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1A19F8B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71670A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190C92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124BB3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4"/>
      </w:r>
      <w:r w:rsidRPr="00DD0783">
        <w:t>.</w:t>
      </w:r>
    </w:p>
    <w:p w14:paraId="7D31E08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5"/>
      </w:r>
      <w:r w:rsidRPr="00DD0783">
        <w:t>.</w:t>
      </w:r>
    </w:p>
    <w:p w14:paraId="7D7EBF1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6"/>
      </w:r>
      <w:r w:rsidRPr="00DD0783">
        <w:t>.</w:t>
      </w:r>
    </w:p>
    <w:p w14:paraId="02764D99" w14:textId="77777777" w:rsidR="006B4515" w:rsidRPr="00DD0783" w:rsidRDefault="006B4515" w:rsidP="003B2988">
      <w:pPr>
        <w:pStyle w:val="Akapitzlist"/>
        <w:jc w:val="both"/>
      </w:pPr>
    </w:p>
    <w:p w14:paraId="0F8B9185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85A51DD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7"/>
      </w:r>
      <w:r w:rsidRPr="00DD0783">
        <w:t>.</w:t>
      </w:r>
    </w:p>
    <w:p w14:paraId="3C03851E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7" w:name="_Hlk493154474"/>
      <w:r w:rsidRPr="00DD0783">
        <w:lastRenderedPageBreak/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8"/>
      </w:r>
      <w:r w:rsidR="003C461F" w:rsidRPr="00DD0783">
        <w:t xml:space="preserve"> </w:t>
      </w:r>
      <w:bookmarkEnd w:id="17"/>
      <w:r w:rsidR="00B27986">
        <w:t xml:space="preserve"> </w:t>
      </w:r>
      <w:r w:rsidRPr="00DD0783">
        <w:rPr>
          <w:vertAlign w:val="superscript"/>
        </w:rPr>
        <w:footnoteReference w:id="59"/>
      </w:r>
      <w:r w:rsidRPr="00DD0783">
        <w:t>.</w:t>
      </w:r>
      <w:bookmarkStart w:id="18" w:name="_Hlk493154503"/>
    </w:p>
    <w:p w14:paraId="6E16B73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0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1"/>
      </w:r>
      <w:r w:rsidRPr="00DD0783">
        <w:t xml:space="preserve">) </w:t>
      </w:r>
      <w:bookmarkEnd w:id="18"/>
      <w:r w:rsidRPr="00DD0783">
        <w:rPr>
          <w:rStyle w:val="Odwoanieprzypisudolnego"/>
        </w:rPr>
        <w:footnoteReference w:id="62"/>
      </w:r>
      <w:r w:rsidRPr="00DD0783">
        <w:t>.</w:t>
      </w:r>
    </w:p>
    <w:p w14:paraId="787FF20D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3"/>
      </w:r>
      <w:r w:rsidR="00981291" w:rsidRPr="00DD0783">
        <w:t>.</w:t>
      </w:r>
    </w:p>
    <w:p w14:paraId="5F75CFBC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5AF589B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2E70F1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539FA6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3C49468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4"/>
      </w:r>
      <w:r w:rsidRPr="00DD0783">
        <w:rPr>
          <w:rFonts w:eastAsia="Times New Roman" w:cs="Times New Roman"/>
        </w:rPr>
        <w:t>.</w:t>
      </w:r>
    </w:p>
    <w:p w14:paraId="6223401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5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7D5FBD0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5CE29DB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>.</w:t>
      </w:r>
    </w:p>
    <w:p w14:paraId="7CCA357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473412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4980E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587206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19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19"/>
      <w:r w:rsidR="00A23F33" w:rsidRPr="00DD0783">
        <w:rPr>
          <w:rFonts w:eastAsiaTheme="majorEastAsia" w:cstheme="majorBidi"/>
          <w:b/>
          <w:bCs/>
        </w:rPr>
        <w:t>:</w:t>
      </w:r>
    </w:p>
    <w:p w14:paraId="29802FDA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35B886CD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031840B1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0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1"/>
      </w:r>
      <w:r w:rsidRPr="00DD0783">
        <w:t>.</w:t>
      </w:r>
    </w:p>
    <w:p w14:paraId="54766E16" w14:textId="6D786FDB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0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2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69BC3546" w14:textId="160306C3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1" w:name="_Hlk21428619"/>
      <w:bookmarkEnd w:id="20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1"/>
      <w:r>
        <w:rPr>
          <w:rStyle w:val="Odwoanieprzypisudolnego"/>
          <w:rFonts w:eastAsia="Times New Roman" w:cs="Times New Roman"/>
        </w:rPr>
        <w:footnoteReference w:id="74"/>
      </w:r>
      <w:r>
        <w:rPr>
          <w:rFonts w:eastAsia="Times New Roman" w:cs="Times New Roman"/>
        </w:rPr>
        <w:t>.</w:t>
      </w:r>
    </w:p>
    <w:p w14:paraId="5E6A2D2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A52A52E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3F97AD27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38DA8A09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32EE3F15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78F6CADD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2ED17001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33C2A99C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DF197F1" w14:textId="7C6A3991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485EE353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7B43BAC5" w14:textId="0D6756AC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70610CAD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304574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14E54FAE" w14:textId="31BDA569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3C2E8633" w14:textId="0360C04B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5FDF3103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0681BCE" w14:textId="0140BB2E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04FF6DE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27F60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5615825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235443B" w14:textId="6539E0F2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</w:t>
      </w:r>
      <w:r w:rsidR="00BA7DC6" w:rsidRPr="00BA7DC6">
        <w:rPr>
          <w:rFonts w:cs="Calibri"/>
        </w:rPr>
        <w:lastRenderedPageBreak/>
        <w:t xml:space="preserve">wynikające zarówno z angażowania personelu beneficjenta jak i wynikające z zakupu usług/towarów w drodze zamówień. </w:t>
      </w:r>
    </w:p>
    <w:p w14:paraId="2087470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BBB45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3C02A30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C34540D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0E89513D" w14:textId="770245D9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44FE54D2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17C86020" w14:textId="2D059A28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62F4BB2A" w14:textId="6E71B873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C08D6F3" w14:textId="6BB4DB16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538096A8" w14:textId="333F0E16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5823454B" w14:textId="0D1625E4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07208459" w14:textId="28E337EB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5821198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9E99DB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4254DA89" w14:textId="54A9997F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4C509E2C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4BD0E71C" w14:textId="0E7A8D6C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283EF0F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1AE2A3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6197341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00B6063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621A084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1BBBAB5D" w14:textId="09702DCB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09A9D6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5396731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4DCA38F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61F7F5A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0980208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6BFAD8A0" w14:textId="77777777" w:rsid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1FD0B70" w14:textId="77777777" w:rsid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3AC966F" w14:textId="77777777" w:rsidR="0066730D" w:rsidRP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29291C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2BEF1A7F" w14:textId="66BF3C84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0ED8369B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17B3A231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2AA2D820" w14:textId="200C1A9F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280AA7F5" w14:textId="3BDA25E4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3AEC6509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2E7ED3AC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4486C976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2F1407D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44A1F1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6A986D0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49CA3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7A4E1FDA" w14:textId="5E613FFE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2572B42" w14:textId="3D1C22A0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eneficjenta. W przypadku </w:t>
      </w:r>
      <w:r w:rsidRPr="00CB18AB">
        <w:rPr>
          <w:rFonts w:ascii="Calibri" w:eastAsia="Calibri" w:hAnsi="Calibri" w:cs="Calibri"/>
          <w:lang w:eastAsia="en-US"/>
        </w:rPr>
        <w:lastRenderedPageBreak/>
        <w:t>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52376F8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53E0D8F3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228F00C" w14:textId="0F4AC0F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178DCDF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623026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7820E1F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D6E4A66" w14:textId="77777777" w:rsidR="007800B1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B28D17E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088CC4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3B1228E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2B7B641" w14:textId="305AB536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1CD7A605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808CF75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250B737A" w14:textId="1203114C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ABB53F9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59DD19" w14:textId="139DE395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6983D06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DE4AAC" w14:textId="1149DF60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6AE360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03B5C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1960E39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506F07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6643E74F" w14:textId="144A04DA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560DB8FC" w14:textId="04783BE1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677E7BFA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7A671D4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DA34F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2E2F70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F9E1D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6AA5071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E108400" w14:textId="43DC047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1AA4CAB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F00C83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1C0D864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4DE51048" w14:textId="37336886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67AE86BA" w14:textId="2B30917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2D736EFB" w14:textId="014A3165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40754B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0EF3B562" w14:textId="77777777" w:rsidTr="00843D11">
        <w:tc>
          <w:tcPr>
            <w:tcW w:w="9062" w:type="dxa"/>
          </w:tcPr>
          <w:p w14:paraId="368221D5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3958A8D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19513BD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5C7229E8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2BE91F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03F2345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7DCE4990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6DE90B5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065673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D359BF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CAE5882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0786492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5B1DD9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538E19E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7312329B" w14:textId="77777777" w:rsidTr="00F67081">
              <w:tc>
                <w:tcPr>
                  <w:tcW w:w="4606" w:type="dxa"/>
                </w:tcPr>
                <w:p w14:paraId="0D84BA6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37EF516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6194C67F" w14:textId="77777777" w:rsidTr="00F67081">
              <w:tc>
                <w:tcPr>
                  <w:tcW w:w="4606" w:type="dxa"/>
                </w:tcPr>
                <w:p w14:paraId="1C2C56E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C0D9ED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E3C7CAE" w14:textId="77777777" w:rsidTr="00F67081">
              <w:tc>
                <w:tcPr>
                  <w:tcW w:w="4606" w:type="dxa"/>
                </w:tcPr>
                <w:p w14:paraId="238FEF2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3D645B1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6253D087" w14:textId="77777777" w:rsidTr="00F67081">
              <w:tc>
                <w:tcPr>
                  <w:tcW w:w="4606" w:type="dxa"/>
                </w:tcPr>
                <w:p w14:paraId="6187EFD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708A94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4DD6EC8C" w14:textId="77777777" w:rsidTr="00F67081">
              <w:tc>
                <w:tcPr>
                  <w:tcW w:w="4606" w:type="dxa"/>
                </w:tcPr>
                <w:p w14:paraId="4473B7EA" w14:textId="75D390D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266362E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493D9784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43B196D1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56DEED21" w14:textId="6AA47221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1BB3DEB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73757B2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3BF2C4" w14:textId="07EB9D95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33DD12A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0AAFE" w14:textId="7C944C9E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Na etapie oceny wniosku o dofinansowanie sprawdzeniu przez IZ RPO WD/IP podlega prawidłowość ustalenia przez Wnioskodawcę wysokości kosztów pośrednich (tj. czy prawidłowo przyjęto % stawkę </w:t>
      </w:r>
      <w:r>
        <w:rPr>
          <w:rFonts w:cs="Calibri"/>
        </w:rPr>
        <w:lastRenderedPageBreak/>
        <w:t>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574C997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BE60076" w14:textId="1A4FED04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074466E8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30A7E669" w14:textId="0DCD25DF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6BEE275C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D2057" w14:textId="77777777" w:rsidR="00B43F6B" w:rsidRDefault="00B43F6B" w:rsidP="00BA376B">
      <w:pPr>
        <w:spacing w:after="0" w:line="240" w:lineRule="auto"/>
      </w:pPr>
      <w:r>
        <w:separator/>
      </w:r>
    </w:p>
  </w:endnote>
  <w:endnote w:type="continuationSeparator" w:id="0">
    <w:p w14:paraId="26067CFF" w14:textId="77777777" w:rsidR="00B43F6B" w:rsidRDefault="00B43F6B" w:rsidP="00BA376B">
      <w:pPr>
        <w:spacing w:after="0" w:line="240" w:lineRule="auto"/>
      </w:pPr>
      <w:r>
        <w:continuationSeparator/>
      </w:r>
    </w:p>
  </w:endnote>
  <w:endnote w:id="1">
    <w:p w14:paraId="2167BA8C" w14:textId="77777777" w:rsidR="00B43F6B" w:rsidRPr="002D3C6C" w:rsidRDefault="00B43F6B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5C24B8A9" w14:textId="77777777" w:rsidR="00B43F6B" w:rsidRDefault="00B43F6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26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07CD0E61" w14:textId="77777777" w:rsidR="00B43F6B" w:rsidRDefault="00B43F6B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5AAD3" w14:textId="77777777" w:rsidR="00B43F6B" w:rsidRDefault="00B43F6B" w:rsidP="00BA376B">
      <w:pPr>
        <w:spacing w:after="0" w:line="240" w:lineRule="auto"/>
      </w:pPr>
      <w:r>
        <w:separator/>
      </w:r>
    </w:p>
  </w:footnote>
  <w:footnote w:type="continuationSeparator" w:id="0">
    <w:p w14:paraId="64AAFC72" w14:textId="77777777" w:rsidR="00B43F6B" w:rsidRDefault="00B43F6B" w:rsidP="00BA376B">
      <w:pPr>
        <w:spacing w:after="0" w:line="240" w:lineRule="auto"/>
      </w:pPr>
      <w:r>
        <w:continuationSeparator/>
      </w:r>
    </w:p>
  </w:footnote>
  <w:footnote w:id="1">
    <w:p w14:paraId="5C176E82" w14:textId="0E901053" w:rsidR="00B43F6B" w:rsidRPr="00013AFB" w:rsidRDefault="00B43F6B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2">
    <w:p w14:paraId="09F75BDA" w14:textId="77777777" w:rsidR="00B43F6B" w:rsidRDefault="00B43F6B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3">
    <w:p w14:paraId="718B7FE0" w14:textId="77777777" w:rsidR="00B43F6B" w:rsidRPr="00013AFB" w:rsidRDefault="00B43F6B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0FB5B1BC" w14:textId="77777777" w:rsidR="00B43F6B" w:rsidRPr="00013AFB" w:rsidRDefault="00B43F6B" w:rsidP="00013AFB">
      <w:pPr>
        <w:pStyle w:val="Tekstprzypisudolnego"/>
        <w:jc w:val="both"/>
        <w:rPr>
          <w:b/>
        </w:rPr>
      </w:pPr>
    </w:p>
  </w:footnote>
  <w:footnote w:id="4">
    <w:p w14:paraId="4870286D" w14:textId="77777777" w:rsidR="00B43F6B" w:rsidRPr="00013AFB" w:rsidRDefault="00B43F6B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11CBC11B" w14:textId="77777777" w:rsidR="00B43F6B" w:rsidRPr="00013AFB" w:rsidRDefault="00B43F6B">
      <w:pPr>
        <w:pStyle w:val="Tekstprzypisudolnego"/>
      </w:pPr>
    </w:p>
  </w:footnote>
  <w:footnote w:id="5">
    <w:p w14:paraId="53409FB5" w14:textId="77777777" w:rsidR="00B43F6B" w:rsidRDefault="00B43F6B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6">
    <w:p w14:paraId="713BBAF1" w14:textId="77777777" w:rsidR="00B43F6B" w:rsidRPr="00013AFB" w:rsidRDefault="00B43F6B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7">
    <w:p w14:paraId="1B7FA7BD" w14:textId="77777777" w:rsidR="00B43F6B" w:rsidRDefault="00B43F6B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8">
    <w:p w14:paraId="0B52BEA0" w14:textId="77777777" w:rsidR="00B43F6B" w:rsidRDefault="00B43F6B" w:rsidP="00A476E8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9">
    <w:p w14:paraId="0067C61D" w14:textId="77777777" w:rsidR="00B43F6B" w:rsidRPr="00013AFB" w:rsidRDefault="00B43F6B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0">
    <w:p w14:paraId="2827ECAD" w14:textId="77777777" w:rsidR="00B43F6B" w:rsidRPr="00013AFB" w:rsidRDefault="00B43F6B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1">
    <w:p w14:paraId="095965C7" w14:textId="398590F2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2">
    <w:p w14:paraId="1EAF6DC9" w14:textId="77777777" w:rsidR="00B43F6B" w:rsidRPr="002E11F5" w:rsidRDefault="00B43F6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3">
    <w:p w14:paraId="4B137E14" w14:textId="77777777" w:rsidR="00B43F6B" w:rsidRPr="002E11F5" w:rsidRDefault="00B43F6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4">
    <w:p w14:paraId="45D898BC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5">
    <w:p w14:paraId="21684B7A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6">
    <w:p w14:paraId="39243F5E" w14:textId="77777777" w:rsidR="00B43F6B" w:rsidRPr="002E11F5" w:rsidRDefault="00B43F6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7">
    <w:p w14:paraId="3E9FCDE5" w14:textId="77777777" w:rsidR="00B43F6B" w:rsidRPr="002E11F5" w:rsidRDefault="00B43F6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18">
    <w:p w14:paraId="13AA8E61" w14:textId="77777777" w:rsidR="00B43F6B" w:rsidRPr="00013AFB" w:rsidRDefault="00B43F6B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9">
    <w:p w14:paraId="1124DDF5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0">
    <w:p w14:paraId="4E63B4C1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1">
    <w:p w14:paraId="621A2528" w14:textId="77777777" w:rsidR="00B43F6B" w:rsidRPr="002E11F5" w:rsidRDefault="00B43F6B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2">
    <w:p w14:paraId="20104F97" w14:textId="77777777" w:rsidR="00B43F6B" w:rsidRPr="00013AFB" w:rsidRDefault="00B43F6B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3">
    <w:p w14:paraId="2CCA2873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4">
    <w:p w14:paraId="627EA063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5">
    <w:p w14:paraId="2EDBE349" w14:textId="77777777" w:rsidR="00B43F6B" w:rsidRPr="00013AFB" w:rsidRDefault="00B43F6B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6">
    <w:p w14:paraId="44AB41E2" w14:textId="77777777" w:rsidR="00B43F6B" w:rsidRPr="00013AFB" w:rsidRDefault="00B43F6B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7">
    <w:p w14:paraId="790B572F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8">
    <w:p w14:paraId="431CAF58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14:paraId="3E7F93D1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30">
    <w:p w14:paraId="3F569264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1">
    <w:p w14:paraId="773ADB85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2">
    <w:p w14:paraId="28046B50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3">
    <w:p w14:paraId="4C95A86A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4">
    <w:p w14:paraId="246AC7DF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5">
    <w:p w14:paraId="2F8275ED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6">
    <w:p w14:paraId="3AF2DC9D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7">
    <w:p w14:paraId="120652DF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38">
    <w:p w14:paraId="17A5F4B4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9">
    <w:p w14:paraId="54A96000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0">
    <w:p w14:paraId="00D4CC33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1">
    <w:p w14:paraId="3B076AFA" w14:textId="46E97C3F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ogłoszonych od ….. października 2019 r.</w:t>
      </w:r>
    </w:p>
  </w:footnote>
  <w:footnote w:id="42">
    <w:p w14:paraId="22B799CB" w14:textId="111AEF30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</w:footnote>
  <w:footnote w:id="43">
    <w:p w14:paraId="7EAA7F17" w14:textId="04964135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520105575"/>
      <w:r w:rsidRPr="00013AFB">
        <w:t xml:space="preserve">Dla konkursów ogłoszonych przed 16.01.2017 r. </w:t>
      </w:r>
      <w:r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  <w:bookmarkEnd w:id="15"/>
    </w:p>
  </w:footnote>
  <w:footnote w:id="44">
    <w:p w14:paraId="6DDA88E5" w14:textId="5C1335CF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</w:p>
  </w:footnote>
  <w:footnote w:id="45">
    <w:p w14:paraId="73C2A203" w14:textId="44990024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  <w:r>
        <w:t xml:space="preserve"> </w:t>
      </w:r>
      <w:bookmarkStart w:id="16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6"/>
    </w:p>
  </w:footnote>
  <w:footnote w:id="46">
    <w:p w14:paraId="0CCE51CB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>
        <w:rPr>
          <w:rFonts w:cs="Arial"/>
          <w:i/>
        </w:rPr>
        <w:t>.</w:t>
      </w:r>
    </w:p>
  </w:footnote>
  <w:footnote w:id="47">
    <w:p w14:paraId="6224803B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8">
    <w:p w14:paraId="2D584D13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9">
    <w:p w14:paraId="2F918C1F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7DB96044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1">
    <w:p w14:paraId="4BAF1D31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2">
    <w:p w14:paraId="17FFD0D2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3">
    <w:p w14:paraId="4BFAD0F8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4">
    <w:p w14:paraId="702F9B46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5">
    <w:p w14:paraId="6D64BCD2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6">
    <w:p w14:paraId="4CACAFD0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17E18B38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8">
    <w:p w14:paraId="42A68FDA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9">
    <w:p w14:paraId="0AE973FE" w14:textId="77777777" w:rsidR="00B43F6B" w:rsidRPr="00042236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0">
    <w:p w14:paraId="391389ED" w14:textId="77777777" w:rsidR="00B43F6B" w:rsidRPr="00042236" w:rsidRDefault="00B43F6B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1">
    <w:p w14:paraId="3D9F1AD8" w14:textId="77777777" w:rsidR="00B43F6B" w:rsidRPr="00042236" w:rsidRDefault="00B43F6B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2">
    <w:p w14:paraId="1BD5B0D4" w14:textId="77777777" w:rsidR="00B43F6B" w:rsidRPr="00042236" w:rsidRDefault="00B43F6B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3">
    <w:p w14:paraId="6FED7F1E" w14:textId="77777777" w:rsidR="00B43F6B" w:rsidRPr="00042236" w:rsidRDefault="00B43F6B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4">
    <w:p w14:paraId="05329465" w14:textId="77777777" w:rsidR="00B43F6B" w:rsidRPr="00042236" w:rsidRDefault="00B43F6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5">
    <w:p w14:paraId="007388CA" w14:textId="77777777" w:rsidR="00B43F6B" w:rsidRPr="00042236" w:rsidRDefault="00B43F6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6">
    <w:p w14:paraId="6B53534B" w14:textId="77777777" w:rsidR="00B43F6B" w:rsidRPr="00042236" w:rsidRDefault="00B43F6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7">
    <w:p w14:paraId="76AF6100" w14:textId="77777777" w:rsidR="00B43F6B" w:rsidRPr="00042236" w:rsidRDefault="00B43F6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8">
    <w:p w14:paraId="41293303" w14:textId="77777777" w:rsidR="00B43F6B" w:rsidRPr="00013AFB" w:rsidRDefault="00B43F6B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9">
    <w:p w14:paraId="6496D739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0">
    <w:p w14:paraId="09CB9D72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1">
    <w:p w14:paraId="6363DBEE" w14:textId="77777777" w:rsidR="00B43F6B" w:rsidRDefault="00B43F6B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2">
    <w:p w14:paraId="08F9182D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3">
    <w:p w14:paraId="57211A3D" w14:textId="30C81FB6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4">
    <w:p w14:paraId="0D272077" w14:textId="000DA3B5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5">
    <w:p w14:paraId="2BF8703A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1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5"/>
  </w:num>
  <w:num w:numId="10">
    <w:abstractNumId w:val="23"/>
  </w:num>
  <w:num w:numId="11">
    <w:abstractNumId w:val="17"/>
  </w:num>
  <w:num w:numId="12">
    <w:abstractNumId w:val="16"/>
  </w:num>
  <w:num w:numId="13">
    <w:abstractNumId w:val="33"/>
  </w:num>
  <w:num w:numId="14">
    <w:abstractNumId w:val="8"/>
  </w:num>
  <w:num w:numId="15">
    <w:abstractNumId w:val="27"/>
  </w:num>
  <w:num w:numId="16">
    <w:abstractNumId w:val="31"/>
  </w:num>
  <w:num w:numId="17">
    <w:abstractNumId w:val="29"/>
  </w:num>
  <w:num w:numId="18">
    <w:abstractNumId w:val="34"/>
  </w:num>
  <w:num w:numId="19">
    <w:abstractNumId w:val="22"/>
  </w:num>
  <w:num w:numId="20">
    <w:abstractNumId w:val="13"/>
  </w:num>
  <w:num w:numId="21">
    <w:abstractNumId w:val="6"/>
  </w:num>
  <w:num w:numId="22">
    <w:abstractNumId w:val="2"/>
  </w:num>
  <w:num w:numId="23">
    <w:abstractNumId w:val="26"/>
  </w:num>
  <w:num w:numId="24">
    <w:abstractNumId w:val="32"/>
  </w:num>
  <w:num w:numId="25">
    <w:abstractNumId w:val="7"/>
  </w:num>
  <w:num w:numId="26">
    <w:abstractNumId w:val="30"/>
  </w:num>
  <w:num w:numId="27">
    <w:abstractNumId w:val="14"/>
  </w:num>
  <w:num w:numId="28">
    <w:abstractNumId w:val="18"/>
  </w:num>
  <w:num w:numId="29">
    <w:abstractNumId w:val="38"/>
  </w:num>
  <w:num w:numId="30">
    <w:abstractNumId w:val="37"/>
  </w:num>
  <w:num w:numId="31">
    <w:abstractNumId w:val="0"/>
  </w:num>
  <w:num w:numId="32">
    <w:abstractNumId w:val="9"/>
  </w:num>
  <w:num w:numId="33">
    <w:abstractNumId w:val="24"/>
  </w:num>
  <w:num w:numId="34">
    <w:abstractNumId w:val="5"/>
  </w:num>
  <w:num w:numId="35">
    <w:abstractNumId w:val="28"/>
  </w:num>
  <w:num w:numId="36">
    <w:abstractNumId w:val="39"/>
  </w:num>
  <w:num w:numId="37">
    <w:abstractNumId w:val="19"/>
  </w:num>
  <w:num w:numId="38">
    <w:abstractNumId w:val="25"/>
  </w:num>
  <w:num w:numId="39">
    <w:abstractNumId w:val="21"/>
  </w:num>
  <w:num w:numId="40">
    <w:abstractNumId w:val="36"/>
  </w:num>
  <w:num w:numId="41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B01E1"/>
    <w:rsid w:val="000B0270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7698"/>
    <w:rsid w:val="000F001B"/>
    <w:rsid w:val="000F27B2"/>
    <w:rsid w:val="000F49C6"/>
    <w:rsid w:val="000F7BBA"/>
    <w:rsid w:val="000F7BCE"/>
    <w:rsid w:val="0010120B"/>
    <w:rsid w:val="00101EF8"/>
    <w:rsid w:val="00102960"/>
    <w:rsid w:val="00103C88"/>
    <w:rsid w:val="00105CE8"/>
    <w:rsid w:val="001113B7"/>
    <w:rsid w:val="001116F8"/>
    <w:rsid w:val="00111E58"/>
    <w:rsid w:val="00113C5E"/>
    <w:rsid w:val="001145A6"/>
    <w:rsid w:val="001149C0"/>
    <w:rsid w:val="00117082"/>
    <w:rsid w:val="001213D3"/>
    <w:rsid w:val="00122E9E"/>
    <w:rsid w:val="00133D89"/>
    <w:rsid w:val="00134C78"/>
    <w:rsid w:val="001360A7"/>
    <w:rsid w:val="00144BB9"/>
    <w:rsid w:val="00145381"/>
    <w:rsid w:val="00146477"/>
    <w:rsid w:val="00161A28"/>
    <w:rsid w:val="001639F2"/>
    <w:rsid w:val="00165F60"/>
    <w:rsid w:val="0016655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128AA"/>
    <w:rsid w:val="00312EA2"/>
    <w:rsid w:val="00315AD7"/>
    <w:rsid w:val="00316F35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767B"/>
    <w:rsid w:val="003636F1"/>
    <w:rsid w:val="003660EA"/>
    <w:rsid w:val="00366375"/>
    <w:rsid w:val="00370D86"/>
    <w:rsid w:val="00372F2E"/>
    <w:rsid w:val="003818AE"/>
    <w:rsid w:val="00384A7D"/>
    <w:rsid w:val="003852FD"/>
    <w:rsid w:val="003865F7"/>
    <w:rsid w:val="003873F4"/>
    <w:rsid w:val="003878D6"/>
    <w:rsid w:val="0039420B"/>
    <w:rsid w:val="0039514F"/>
    <w:rsid w:val="003A2235"/>
    <w:rsid w:val="003A2CB6"/>
    <w:rsid w:val="003A6B11"/>
    <w:rsid w:val="003A7603"/>
    <w:rsid w:val="003B0F95"/>
    <w:rsid w:val="003B200E"/>
    <w:rsid w:val="003B2988"/>
    <w:rsid w:val="003B5299"/>
    <w:rsid w:val="003B76E4"/>
    <w:rsid w:val="003C3DD4"/>
    <w:rsid w:val="003C461F"/>
    <w:rsid w:val="003C4F00"/>
    <w:rsid w:val="003C6712"/>
    <w:rsid w:val="003E0BB4"/>
    <w:rsid w:val="003E3046"/>
    <w:rsid w:val="003E5F09"/>
    <w:rsid w:val="003E740F"/>
    <w:rsid w:val="003F064E"/>
    <w:rsid w:val="003F0BE3"/>
    <w:rsid w:val="003F26A4"/>
    <w:rsid w:val="003F3E56"/>
    <w:rsid w:val="003F6BB8"/>
    <w:rsid w:val="00401E2F"/>
    <w:rsid w:val="0040430E"/>
    <w:rsid w:val="00405F6A"/>
    <w:rsid w:val="00420900"/>
    <w:rsid w:val="00424DB0"/>
    <w:rsid w:val="00431815"/>
    <w:rsid w:val="0043438C"/>
    <w:rsid w:val="00437EDB"/>
    <w:rsid w:val="00440827"/>
    <w:rsid w:val="00442ACB"/>
    <w:rsid w:val="004455BC"/>
    <w:rsid w:val="0044751A"/>
    <w:rsid w:val="00450CD0"/>
    <w:rsid w:val="0045119D"/>
    <w:rsid w:val="0045127E"/>
    <w:rsid w:val="00454E85"/>
    <w:rsid w:val="00455244"/>
    <w:rsid w:val="004560EA"/>
    <w:rsid w:val="00467A9A"/>
    <w:rsid w:val="004739A6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4F5F"/>
    <w:rsid w:val="004E5DB2"/>
    <w:rsid w:val="005100D3"/>
    <w:rsid w:val="00513F17"/>
    <w:rsid w:val="00513FA5"/>
    <w:rsid w:val="005207CF"/>
    <w:rsid w:val="00523226"/>
    <w:rsid w:val="005241F1"/>
    <w:rsid w:val="005241FD"/>
    <w:rsid w:val="00526548"/>
    <w:rsid w:val="00530FE3"/>
    <w:rsid w:val="00532933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13F9"/>
    <w:rsid w:val="00571E01"/>
    <w:rsid w:val="00572698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2D3C"/>
    <w:rsid w:val="005A77B8"/>
    <w:rsid w:val="005B69D1"/>
    <w:rsid w:val="005C33F4"/>
    <w:rsid w:val="005C4AA9"/>
    <w:rsid w:val="005D0B2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D1FF9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4601"/>
    <w:rsid w:val="00703141"/>
    <w:rsid w:val="00703557"/>
    <w:rsid w:val="00704FC5"/>
    <w:rsid w:val="0070672B"/>
    <w:rsid w:val="007120E2"/>
    <w:rsid w:val="00720BAA"/>
    <w:rsid w:val="007225B7"/>
    <w:rsid w:val="007341E5"/>
    <w:rsid w:val="00735BA3"/>
    <w:rsid w:val="00736F1D"/>
    <w:rsid w:val="00740D87"/>
    <w:rsid w:val="00743091"/>
    <w:rsid w:val="00751975"/>
    <w:rsid w:val="00751EAB"/>
    <w:rsid w:val="00757B00"/>
    <w:rsid w:val="00763C29"/>
    <w:rsid w:val="007668E1"/>
    <w:rsid w:val="00771350"/>
    <w:rsid w:val="00776AD7"/>
    <w:rsid w:val="007800B1"/>
    <w:rsid w:val="0078012E"/>
    <w:rsid w:val="00786F7B"/>
    <w:rsid w:val="0079275E"/>
    <w:rsid w:val="007942CF"/>
    <w:rsid w:val="007A0112"/>
    <w:rsid w:val="007A27A2"/>
    <w:rsid w:val="007A2810"/>
    <w:rsid w:val="007A77C8"/>
    <w:rsid w:val="007B483E"/>
    <w:rsid w:val="007B6812"/>
    <w:rsid w:val="007C4FA3"/>
    <w:rsid w:val="007C6813"/>
    <w:rsid w:val="007C6F69"/>
    <w:rsid w:val="007D39F6"/>
    <w:rsid w:val="007D41C6"/>
    <w:rsid w:val="007D58D4"/>
    <w:rsid w:val="007D7B4B"/>
    <w:rsid w:val="007F13DD"/>
    <w:rsid w:val="007F21DE"/>
    <w:rsid w:val="007F246F"/>
    <w:rsid w:val="00801880"/>
    <w:rsid w:val="0080714A"/>
    <w:rsid w:val="00807A53"/>
    <w:rsid w:val="0082055F"/>
    <w:rsid w:val="00821267"/>
    <w:rsid w:val="00823962"/>
    <w:rsid w:val="00823BE9"/>
    <w:rsid w:val="0082525C"/>
    <w:rsid w:val="00832700"/>
    <w:rsid w:val="008331B2"/>
    <w:rsid w:val="0083462E"/>
    <w:rsid w:val="00835141"/>
    <w:rsid w:val="00835AEC"/>
    <w:rsid w:val="008409C3"/>
    <w:rsid w:val="00843D11"/>
    <w:rsid w:val="00854448"/>
    <w:rsid w:val="00854498"/>
    <w:rsid w:val="0085656D"/>
    <w:rsid w:val="00856BC5"/>
    <w:rsid w:val="00857AC0"/>
    <w:rsid w:val="00860533"/>
    <w:rsid w:val="00862CCA"/>
    <w:rsid w:val="008640C5"/>
    <w:rsid w:val="0086410B"/>
    <w:rsid w:val="0086480A"/>
    <w:rsid w:val="00864F31"/>
    <w:rsid w:val="00870C75"/>
    <w:rsid w:val="0087477B"/>
    <w:rsid w:val="00880E60"/>
    <w:rsid w:val="00886E70"/>
    <w:rsid w:val="00894767"/>
    <w:rsid w:val="0089612D"/>
    <w:rsid w:val="008A114E"/>
    <w:rsid w:val="008B1B4E"/>
    <w:rsid w:val="008C1CF1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7051"/>
    <w:rsid w:val="008F7969"/>
    <w:rsid w:val="009051E5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5112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5265"/>
    <w:rsid w:val="009D79D3"/>
    <w:rsid w:val="009E483C"/>
    <w:rsid w:val="009E58A1"/>
    <w:rsid w:val="009F021E"/>
    <w:rsid w:val="009F303C"/>
    <w:rsid w:val="009F4425"/>
    <w:rsid w:val="009F4AB2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785"/>
    <w:rsid w:val="00A8521C"/>
    <w:rsid w:val="00A866E2"/>
    <w:rsid w:val="00A93AE7"/>
    <w:rsid w:val="00AA1384"/>
    <w:rsid w:val="00AA5CF3"/>
    <w:rsid w:val="00AB2670"/>
    <w:rsid w:val="00AB3866"/>
    <w:rsid w:val="00AB3FFC"/>
    <w:rsid w:val="00AC4264"/>
    <w:rsid w:val="00AC51C3"/>
    <w:rsid w:val="00AD049A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17A3"/>
    <w:rsid w:val="00BF25CB"/>
    <w:rsid w:val="00BF6BA2"/>
    <w:rsid w:val="00BF7A1E"/>
    <w:rsid w:val="00C06A2E"/>
    <w:rsid w:val="00C10F6C"/>
    <w:rsid w:val="00C1514B"/>
    <w:rsid w:val="00C2714F"/>
    <w:rsid w:val="00C309B2"/>
    <w:rsid w:val="00C34307"/>
    <w:rsid w:val="00C40B9D"/>
    <w:rsid w:val="00C43638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33FC"/>
    <w:rsid w:val="00C878CC"/>
    <w:rsid w:val="00C92928"/>
    <w:rsid w:val="00C92E90"/>
    <w:rsid w:val="00C943B4"/>
    <w:rsid w:val="00C94C3C"/>
    <w:rsid w:val="00C963D4"/>
    <w:rsid w:val="00CA154F"/>
    <w:rsid w:val="00CA47D9"/>
    <w:rsid w:val="00CA76AF"/>
    <w:rsid w:val="00CA76E6"/>
    <w:rsid w:val="00CA7C2D"/>
    <w:rsid w:val="00CB18AB"/>
    <w:rsid w:val="00CB1B9E"/>
    <w:rsid w:val="00CC50C8"/>
    <w:rsid w:val="00CD30E3"/>
    <w:rsid w:val="00CD5727"/>
    <w:rsid w:val="00CE736E"/>
    <w:rsid w:val="00CF14EF"/>
    <w:rsid w:val="00CF1577"/>
    <w:rsid w:val="00CF48B5"/>
    <w:rsid w:val="00CF7558"/>
    <w:rsid w:val="00CF7737"/>
    <w:rsid w:val="00D05269"/>
    <w:rsid w:val="00D15BC4"/>
    <w:rsid w:val="00D20920"/>
    <w:rsid w:val="00D20FA1"/>
    <w:rsid w:val="00D22318"/>
    <w:rsid w:val="00D23BF3"/>
    <w:rsid w:val="00D2466E"/>
    <w:rsid w:val="00D3199B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269E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64BE0"/>
    <w:rsid w:val="00E669C7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3566"/>
    <w:rsid w:val="00EA3A7A"/>
    <w:rsid w:val="00EB09C6"/>
    <w:rsid w:val="00EB1E54"/>
    <w:rsid w:val="00EC2BAC"/>
    <w:rsid w:val="00EC3A76"/>
    <w:rsid w:val="00EC68AE"/>
    <w:rsid w:val="00ED4A1C"/>
    <w:rsid w:val="00ED53F6"/>
    <w:rsid w:val="00ED7D28"/>
    <w:rsid w:val="00EE0968"/>
    <w:rsid w:val="00EE25F0"/>
    <w:rsid w:val="00EE2FD1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4304F"/>
    <w:rsid w:val="00F550BE"/>
    <w:rsid w:val="00F55FA8"/>
    <w:rsid w:val="00F64A55"/>
    <w:rsid w:val="00F65196"/>
    <w:rsid w:val="00F67081"/>
    <w:rsid w:val="00F709E4"/>
    <w:rsid w:val="00F739EA"/>
    <w:rsid w:val="00F73E38"/>
    <w:rsid w:val="00F766F3"/>
    <w:rsid w:val="00F8165C"/>
    <w:rsid w:val="00F87A53"/>
    <w:rsid w:val="00F932E2"/>
    <w:rsid w:val="00F965DA"/>
    <w:rsid w:val="00F96969"/>
    <w:rsid w:val="00FA2DCA"/>
    <w:rsid w:val="00FA3C79"/>
    <w:rsid w:val="00FA65C9"/>
    <w:rsid w:val="00FA6BCC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5E63"/>
  <w15:docId w15:val="{8F3A24D6-E125-4EAD-8B20-F5C0045E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90A4B-BDB3-49AF-8B31-9F5B863A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9621</Words>
  <Characters>57728</Characters>
  <Application>Microsoft Office Word</Application>
  <DocSecurity>0</DocSecurity>
  <Lines>481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3</cp:revision>
  <cp:lastPrinted>2019-11-15T10:02:00Z</cp:lastPrinted>
  <dcterms:created xsi:type="dcterms:W3CDTF">2019-12-19T12:28:00Z</dcterms:created>
  <dcterms:modified xsi:type="dcterms:W3CDTF">2019-12-20T12:08:00Z</dcterms:modified>
</cp:coreProperties>
</file>