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ADFD4" w14:textId="4DE71201" w:rsidR="000C6329" w:rsidRDefault="000C6329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</w:p>
    <w:p w14:paraId="34AA9272" w14:textId="77777777" w:rsidR="00AA5BB1" w:rsidRPr="00D1073C" w:rsidRDefault="00AA5BB1" w:rsidP="006E1D28">
      <w:pPr>
        <w:spacing w:after="0"/>
        <w:ind w:left="6381"/>
        <w:rPr>
          <w:rFonts w:ascii="Calibri" w:eastAsia="Times New Roman" w:hAnsi="Calibri" w:cs="Calibri"/>
          <w:lang w:eastAsia="pl-PL"/>
        </w:rPr>
      </w:pPr>
    </w:p>
    <w:p w14:paraId="0C89A767" w14:textId="13361D01" w:rsidR="00DE04BC" w:rsidRPr="00D1073C" w:rsidRDefault="00EA1CAB" w:rsidP="006E1D28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Załącznik</w:t>
      </w:r>
      <w:r w:rsidR="00FB54FA" w:rsidRPr="00D1073C">
        <w:rPr>
          <w:rFonts w:ascii="Calibri" w:hAnsi="Calibri" w:cs="Calibri"/>
          <w:sz w:val="16"/>
        </w:rPr>
        <w:t xml:space="preserve">  </w:t>
      </w:r>
      <w:r w:rsidR="006E1D28" w:rsidRPr="00D1073C">
        <w:rPr>
          <w:rFonts w:ascii="Calibri" w:hAnsi="Calibri" w:cs="Calibri"/>
          <w:sz w:val="16"/>
        </w:rPr>
        <w:br/>
      </w:r>
      <w:r w:rsidR="005D2383" w:rsidRPr="00D1073C">
        <w:rPr>
          <w:rFonts w:ascii="Calibri" w:hAnsi="Calibri" w:cs="Calibri"/>
          <w:sz w:val="16"/>
        </w:rPr>
        <w:t>do U</w:t>
      </w:r>
      <w:r w:rsidR="00F86905" w:rsidRPr="00D1073C">
        <w:rPr>
          <w:rFonts w:ascii="Calibri" w:hAnsi="Calibri" w:cs="Calibri"/>
          <w:sz w:val="16"/>
        </w:rPr>
        <w:t xml:space="preserve">chwały </w:t>
      </w:r>
      <w:r w:rsidR="009866C0" w:rsidRPr="00D1073C">
        <w:rPr>
          <w:rFonts w:ascii="Calibri" w:hAnsi="Calibri" w:cs="Calibri"/>
          <w:sz w:val="16"/>
        </w:rPr>
        <w:t>N</w:t>
      </w:r>
      <w:r w:rsidR="00F86905" w:rsidRPr="00D1073C">
        <w:rPr>
          <w:rFonts w:ascii="Calibri" w:hAnsi="Calibri" w:cs="Calibri"/>
          <w:sz w:val="16"/>
        </w:rPr>
        <w:t>r</w:t>
      </w:r>
      <w:r w:rsidR="000104FF">
        <w:rPr>
          <w:rFonts w:ascii="Calibri" w:hAnsi="Calibri" w:cs="Calibri"/>
          <w:sz w:val="16"/>
        </w:rPr>
        <w:t xml:space="preserve"> 1255</w:t>
      </w:r>
      <w:bookmarkStart w:id="0" w:name="_GoBack"/>
      <w:bookmarkEnd w:id="0"/>
      <w:r w:rsidR="005633E1">
        <w:rPr>
          <w:rFonts w:ascii="Calibri" w:hAnsi="Calibri" w:cs="Calibri"/>
          <w:sz w:val="16"/>
        </w:rPr>
        <w:t>/</w:t>
      </w:r>
      <w:r w:rsidR="000104FF">
        <w:rPr>
          <w:rFonts w:ascii="Calibri" w:hAnsi="Calibri" w:cs="Calibri"/>
          <w:sz w:val="16"/>
        </w:rPr>
        <w:t>104</w:t>
      </w:r>
      <w:r w:rsidR="005633E1">
        <w:rPr>
          <w:rFonts w:ascii="Calibri" w:hAnsi="Calibri" w:cs="Calibri"/>
          <w:sz w:val="16"/>
        </w:rPr>
        <w:t>/</w:t>
      </w:r>
      <w:r w:rsidR="005D4EDC">
        <w:rPr>
          <w:rFonts w:ascii="Calibri" w:hAnsi="Calibri" w:cs="Calibri"/>
          <w:sz w:val="16"/>
        </w:rPr>
        <w:t>19</w:t>
      </w:r>
    </w:p>
    <w:p w14:paraId="17E7D6BD" w14:textId="3DDF9320" w:rsidR="00DE04BC" w:rsidRPr="00D1073C" w:rsidRDefault="00FB54FA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Zarządu Województw</w:t>
      </w:r>
      <w:r w:rsidR="00DE04BC" w:rsidRPr="00D1073C">
        <w:rPr>
          <w:rFonts w:ascii="Calibri" w:hAnsi="Calibri" w:cs="Calibri"/>
          <w:sz w:val="16"/>
        </w:rPr>
        <w:t>a Pomorskiego</w:t>
      </w:r>
    </w:p>
    <w:p w14:paraId="3425CC9B" w14:textId="1C46CE5E" w:rsidR="00DE04BC" w:rsidRPr="00D1073C" w:rsidRDefault="006679E9" w:rsidP="000D71B9">
      <w:pPr>
        <w:spacing w:after="0"/>
        <w:ind w:left="6381"/>
        <w:rPr>
          <w:rFonts w:ascii="Calibri" w:hAnsi="Calibri" w:cs="Calibri"/>
          <w:sz w:val="16"/>
        </w:rPr>
      </w:pPr>
      <w:r w:rsidRPr="00D1073C">
        <w:rPr>
          <w:rFonts w:ascii="Calibri" w:hAnsi="Calibri" w:cs="Calibri"/>
          <w:sz w:val="16"/>
        </w:rPr>
        <w:t>z dnia</w:t>
      </w:r>
      <w:r w:rsidR="005D4EDC">
        <w:rPr>
          <w:rFonts w:ascii="Calibri" w:hAnsi="Calibri" w:cs="Calibri"/>
          <w:sz w:val="16"/>
        </w:rPr>
        <w:t xml:space="preserve"> 17 grudnia</w:t>
      </w:r>
      <w:r w:rsidR="00381C9A">
        <w:rPr>
          <w:rFonts w:ascii="Calibri" w:hAnsi="Calibri" w:cs="Calibri"/>
          <w:sz w:val="16"/>
        </w:rPr>
        <w:t xml:space="preserve"> </w:t>
      </w:r>
      <w:r w:rsidR="00FB54FA" w:rsidRPr="00D1073C">
        <w:rPr>
          <w:rFonts w:ascii="Calibri" w:hAnsi="Calibri" w:cs="Calibri"/>
          <w:sz w:val="16"/>
        </w:rPr>
        <w:t xml:space="preserve">2019 </w:t>
      </w:r>
      <w:r w:rsidR="00DC3D8A" w:rsidRPr="00D1073C">
        <w:rPr>
          <w:rFonts w:ascii="Calibri" w:hAnsi="Calibri" w:cs="Calibri"/>
          <w:sz w:val="16"/>
        </w:rPr>
        <w:t>roku</w:t>
      </w:r>
    </w:p>
    <w:p w14:paraId="292715C6" w14:textId="77777777" w:rsidR="00535496" w:rsidRPr="00D1073C" w:rsidRDefault="003B4F29" w:rsidP="001210F2">
      <w:pPr>
        <w:spacing w:after="0"/>
        <w:jc w:val="center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  <w:r w:rsidRPr="00D1073C">
        <w:rPr>
          <w:rFonts w:ascii="Calibri" w:hAnsi="Calibri" w:cs="Calibri"/>
          <w:b/>
        </w:rPr>
        <w:br/>
      </w:r>
    </w:p>
    <w:p w14:paraId="5B7B20FF" w14:textId="77777777" w:rsidR="004C4528" w:rsidRPr="00D1073C" w:rsidRDefault="004C4528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 w:rsidRPr="00D1073C">
        <w:rPr>
          <w:rFonts w:ascii="Calibri" w:hAnsi="Calibri" w:cs="Calibri"/>
          <w:b/>
          <w:color w:val="FFFFFF" w:themeColor="background1"/>
          <w:sz w:val="32"/>
        </w:rPr>
        <w:t xml:space="preserve">REGULAMIN KONKURSU </w:t>
      </w:r>
    </w:p>
    <w:p w14:paraId="1DADCF33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>w ramach</w:t>
      </w:r>
    </w:p>
    <w:p w14:paraId="2FF294F8" w14:textId="77777777" w:rsidR="001D4CBC" w:rsidRPr="00D1073C" w:rsidRDefault="001D4CBC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28"/>
        </w:rPr>
      </w:pPr>
      <w:r w:rsidRPr="00D1073C">
        <w:rPr>
          <w:rFonts w:ascii="Calibri" w:hAnsi="Calibri" w:cs="Calibri"/>
          <w:b/>
          <w:color w:val="FFFFFF" w:themeColor="background1"/>
          <w:sz w:val="28"/>
        </w:rPr>
        <w:t xml:space="preserve">Regionalnego Programu Operacyjnego Województwa Pomorskiego </w:t>
      </w:r>
      <w:r w:rsidRPr="00D1073C">
        <w:rPr>
          <w:rFonts w:ascii="Calibri" w:hAnsi="Calibri" w:cs="Calibri"/>
          <w:b/>
          <w:color w:val="FFFFFF" w:themeColor="background1"/>
          <w:sz w:val="28"/>
        </w:rPr>
        <w:br/>
        <w:t>na lata 2014-2020</w:t>
      </w:r>
    </w:p>
    <w:p w14:paraId="0849C5D7" w14:textId="77777777" w:rsidR="001D4CBC" w:rsidRPr="00D1073C" w:rsidRDefault="001D4CBC" w:rsidP="00CB7343">
      <w:pPr>
        <w:spacing w:after="0"/>
        <w:jc w:val="center"/>
        <w:rPr>
          <w:rFonts w:ascii="Calibri" w:hAnsi="Calibri" w:cs="Calibri"/>
          <w:b/>
          <w:color w:val="000000"/>
          <w:sz w:val="28"/>
        </w:rPr>
      </w:pPr>
    </w:p>
    <w:p w14:paraId="7B89272E" w14:textId="0F8EA7A2" w:rsidR="00493878" w:rsidRPr="00D96188" w:rsidRDefault="00493878" w:rsidP="00493878">
      <w:pPr>
        <w:tabs>
          <w:tab w:val="center" w:pos="4536"/>
          <w:tab w:val="right" w:pos="9072"/>
        </w:tabs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381C9A">
        <w:rPr>
          <w:rFonts w:ascii="Calibri" w:eastAsia="Calibri" w:hAnsi="Calibri" w:cs="Times New Roman"/>
          <w:b/>
          <w:sz w:val="28"/>
          <w:szCs w:val="28"/>
        </w:rPr>
        <w:t>6</w:t>
      </w:r>
    </w:p>
    <w:p w14:paraId="57B118AE" w14:textId="597E8AD8" w:rsidR="00493878" w:rsidRPr="00D96188" w:rsidRDefault="00381C9A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INTEGRACJA</w:t>
      </w:r>
    </w:p>
    <w:p w14:paraId="400CA68D" w14:textId="77777777" w:rsidR="00493878" w:rsidRPr="00D96188" w:rsidRDefault="00493878" w:rsidP="00493878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405E32CF" w14:textId="0FF047E1" w:rsidR="00493878" w:rsidRPr="00D96188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DZIAŁANIE 6.2.</w:t>
      </w:r>
    </w:p>
    <w:p w14:paraId="78D002E4" w14:textId="5D7A5650" w:rsidR="00493878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USŁUGI SPOŁECZNE</w:t>
      </w:r>
    </w:p>
    <w:p w14:paraId="13706BCA" w14:textId="77777777" w:rsidR="00381C9A" w:rsidRPr="001D4CBC" w:rsidRDefault="00381C9A" w:rsidP="00381C9A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5AE3DC0E" w14:textId="77777777" w:rsidR="00381C9A" w:rsidRPr="00876FEA" w:rsidRDefault="00381C9A" w:rsidP="00381C9A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PODDZIAŁANIE 6.</w:t>
      </w: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2</w:t>
      </w:r>
      <w:r w:rsidRPr="00876FEA"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.2</w:t>
      </w: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.</w:t>
      </w:r>
    </w:p>
    <w:p w14:paraId="727DDD59" w14:textId="77777777" w:rsidR="00381C9A" w:rsidRPr="00876FEA" w:rsidRDefault="00381C9A" w:rsidP="00381C9A">
      <w:pPr>
        <w:shd w:val="clear" w:color="auto" w:fill="4F81BD" w:themeFill="accent1"/>
        <w:spacing w:after="0"/>
        <w:jc w:val="center"/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</w:pPr>
      <w:r>
        <w:rPr>
          <w:rFonts w:ascii="Calibri" w:eastAsia="Calibri" w:hAnsi="Calibri" w:cs="Times New Roman"/>
          <w:b/>
          <w:color w:val="FFFFFF" w:themeColor="background1"/>
          <w:sz w:val="32"/>
          <w:szCs w:val="32"/>
        </w:rPr>
        <w:t>ROZWÓJ USŁUG SPOŁECZNYCH</w:t>
      </w:r>
    </w:p>
    <w:p w14:paraId="0BFE891C" w14:textId="77777777" w:rsidR="00381C9A" w:rsidRPr="00D96188" w:rsidRDefault="00381C9A" w:rsidP="00493878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10F86CB2" w14:textId="77777777" w:rsidR="001D4CBC" w:rsidRPr="00D1073C" w:rsidRDefault="001D4CBC" w:rsidP="00CB7343">
      <w:pPr>
        <w:spacing w:after="0"/>
        <w:rPr>
          <w:rFonts w:ascii="Calibri" w:hAnsi="Calibri" w:cs="Calibri"/>
          <w:b/>
          <w:sz w:val="28"/>
        </w:rPr>
      </w:pPr>
    </w:p>
    <w:p w14:paraId="256EA103" w14:textId="374B1FBD" w:rsidR="001D4CBC" w:rsidRPr="00D1073C" w:rsidRDefault="00381C9A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RPPM.06</w:t>
      </w:r>
      <w:r w:rsidR="00493878">
        <w:rPr>
          <w:rFonts w:ascii="Calibri" w:hAnsi="Calibri" w:cs="Calibri"/>
          <w:b/>
          <w:color w:val="FFFFFF" w:themeColor="background1"/>
          <w:sz w:val="32"/>
        </w:rPr>
        <w:t>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>
        <w:rPr>
          <w:rFonts w:ascii="Calibri" w:hAnsi="Calibri" w:cs="Calibri"/>
          <w:b/>
          <w:color w:val="FFFFFF" w:themeColor="background1"/>
          <w:sz w:val="32"/>
        </w:rPr>
        <w:t>2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>
        <w:rPr>
          <w:rFonts w:ascii="Calibri" w:hAnsi="Calibri" w:cs="Calibri"/>
          <w:b/>
          <w:color w:val="FFFFFF" w:themeColor="background1"/>
          <w:sz w:val="32"/>
        </w:rPr>
        <w:t>2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FB54FA" w:rsidRPr="00D1073C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8E226E">
        <w:rPr>
          <w:rFonts w:ascii="Calibri" w:hAnsi="Calibri" w:cs="Calibri"/>
          <w:b/>
          <w:color w:val="FFFFFF" w:themeColor="background1"/>
          <w:sz w:val="32"/>
        </w:rPr>
        <w:t>20</w:t>
      </w:r>
    </w:p>
    <w:p w14:paraId="2023BA59" w14:textId="77777777" w:rsidR="00A67BA9" w:rsidRPr="00D1073C" w:rsidRDefault="003B4F2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  <w:r w:rsidRPr="00D1073C">
        <w:rPr>
          <w:rFonts w:ascii="Calibri" w:hAnsi="Calibri" w:cs="Calibri"/>
          <w:b/>
          <w:sz w:val="28"/>
        </w:rPr>
        <w:br/>
      </w:r>
    </w:p>
    <w:p w14:paraId="15B09C09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335EC57C" w14:textId="77777777" w:rsidR="00A67BA9" w:rsidRPr="00D1073C" w:rsidRDefault="00A67BA9" w:rsidP="00A67BA9">
      <w:pPr>
        <w:spacing w:after="0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55CAF312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65DBEF40" w14:textId="77777777" w:rsidR="00A67BA9" w:rsidRPr="00D1073C" w:rsidRDefault="00A67BA9" w:rsidP="00A67BA9">
      <w:pPr>
        <w:spacing w:after="0"/>
        <w:jc w:val="center"/>
        <w:rPr>
          <w:rFonts w:ascii="Calibri" w:hAnsi="Calibri" w:cs="Calibri"/>
        </w:rPr>
      </w:pPr>
    </w:p>
    <w:p w14:paraId="3195B62D" w14:textId="77777777" w:rsidR="00A67BA9" w:rsidRPr="00D1073C" w:rsidRDefault="00A67BA9" w:rsidP="00BA716E">
      <w:pPr>
        <w:spacing w:after="0"/>
        <w:rPr>
          <w:rFonts w:ascii="Calibri" w:hAnsi="Calibri" w:cs="Calibri"/>
        </w:rPr>
      </w:pPr>
    </w:p>
    <w:p w14:paraId="577ABAC2" w14:textId="6D271D7D" w:rsidR="00387AC0" w:rsidRPr="00D1073C" w:rsidRDefault="00A26F97" w:rsidP="00A67BA9">
      <w:pPr>
        <w:spacing w:after="0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>Data ogłoszenia konkursu</w:t>
      </w:r>
      <w:r w:rsidR="00E419C1" w:rsidRPr="00D1073C">
        <w:rPr>
          <w:rFonts w:ascii="Calibri" w:hAnsi="Calibri" w:cs="Calibri"/>
        </w:rPr>
        <w:t>:</w:t>
      </w:r>
      <w:r w:rsidR="006E5852">
        <w:rPr>
          <w:rFonts w:ascii="Calibri" w:hAnsi="Calibri" w:cs="Calibri"/>
        </w:rPr>
        <w:t xml:space="preserve"> </w:t>
      </w:r>
      <w:r w:rsidR="00740CB4" w:rsidRPr="00AA1D91">
        <w:rPr>
          <w:rFonts w:ascii="Calibri" w:hAnsi="Calibri" w:cs="Calibri"/>
        </w:rPr>
        <w:t>17 grudnia</w:t>
      </w:r>
      <w:r w:rsidR="008F6924" w:rsidRPr="00AA1D91">
        <w:rPr>
          <w:rFonts w:ascii="Calibri" w:hAnsi="Calibri" w:cs="Calibri"/>
        </w:rPr>
        <w:t xml:space="preserve"> </w:t>
      </w:r>
      <w:r w:rsidR="006679E9" w:rsidRPr="00AA1D91">
        <w:rPr>
          <w:rFonts w:ascii="Calibri" w:hAnsi="Calibri" w:cs="Calibri"/>
        </w:rPr>
        <w:t>201</w:t>
      </w:r>
      <w:r w:rsidR="00FB54FA" w:rsidRPr="00AA1D91">
        <w:rPr>
          <w:rFonts w:ascii="Calibri" w:hAnsi="Calibri" w:cs="Calibri"/>
        </w:rPr>
        <w:t>9</w:t>
      </w:r>
      <w:r w:rsidR="006679E9" w:rsidRPr="00AA1D91">
        <w:rPr>
          <w:rFonts w:ascii="Calibri" w:hAnsi="Calibri" w:cs="Calibri"/>
        </w:rPr>
        <w:t xml:space="preserve"> r.</w:t>
      </w:r>
    </w:p>
    <w:p w14:paraId="4A802546" w14:textId="594E5255" w:rsidR="00C12D3B" w:rsidRPr="00D1073C" w:rsidRDefault="00C12D3B" w:rsidP="00E27695">
      <w:pPr>
        <w:spacing w:after="0"/>
        <w:jc w:val="center"/>
        <w:rPr>
          <w:rFonts w:ascii="Calibri" w:hAnsi="Calibri" w:cs="Calibri"/>
        </w:rPr>
      </w:pPr>
    </w:p>
    <w:p w14:paraId="03B883A3" w14:textId="3122D6F5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424643E4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0D100589" w14:textId="7969CAFB" w:rsidR="00253A54" w:rsidRPr="00D64AC8" w:rsidRDefault="00E6347A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D64AC8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9D6A44" w:rsidRPr="00D64AC8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D64AC8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26781773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skrót</w:t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…………...</w:t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_Toc26781773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AB120DA" w14:textId="2E5C3D46" w:rsidR="00253A54" w:rsidRPr="00D64AC8" w:rsidRDefault="00F8486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774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pojęć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…………..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.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_Toc26781774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461AFF" w14:textId="1AF477A2" w:rsidR="00253A54" w:rsidRPr="00D64AC8" w:rsidRDefault="00F8486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775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…………...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_Toc26781775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866D45" w14:textId="34EBC4C1" w:rsidR="00253A54" w:rsidRPr="00D64AC8" w:rsidRDefault="00F8486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776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1.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Podstawowe informacje o konkursie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…………..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_Toc26781776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8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AD897" w14:textId="2E3CB502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77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Zakres regulaminu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_Toc26781777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F401AD" w14:textId="7D4E27C4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78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Nazwa i adres instytucji organizującej konkurs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_Toc26781778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F14E78" w14:textId="5718E81B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79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Przedmiot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_Toc26781779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5C3EE9" w14:textId="51D5F6FD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0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Kwota przeznaczona na dofinansowanie projektów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_Toc26781780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E67160" w14:textId="478CEE5C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1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Dopuszczalny poziom dofinansowania projektu w konkursie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_Toc26781781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825C0" w14:textId="4AF5651B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2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Minimalna wartość projektu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_Toc26781782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6ED013C" w14:textId="73920049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3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Okres realizacji projektu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_Toc26781783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D54FD0A" w14:textId="787DF757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4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Podmioty uprawnione do składania wniosków o dofinansowanie projektu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_Toc26781784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10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07C42D9" w14:textId="59E7AEF7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5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Formy składania wniosku o dofinansowanie projektu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_Toc26781785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1D4CFB" w14:textId="5BE79AE9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6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Miejsce składania wniosków o dofinansowanie projektów w 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_Toc26781786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1F2454" w14:textId="06AF8B3B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7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Termin składania wniosków o dofinansowanie projektów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_Toc26781787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2C1A0FB" w14:textId="289083B2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8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Planowany termin rozstrzygnięcia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_Toc26781788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497754" w14:textId="2B21E079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89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Procedura wycofania wniosku przez wnioskodawcę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_Toc26781789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73A98E" w14:textId="315DDCA4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0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udzielania wyjaśnień w kwestiach dotyczących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_Toc26781790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14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A3CADD6" w14:textId="6624C6DE" w:rsidR="00253A54" w:rsidRPr="00D64AC8" w:rsidRDefault="00F84862" w:rsidP="00BB718D">
          <w:pPr>
            <w:pStyle w:val="Spistreci3"/>
            <w:ind w:left="700" w:hanging="48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1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Forma i sposób komunikacji między wnioskodawcą a </w:t>
            </w:r>
            <w:r w:rsidR="00F234EF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IOK</w:t>
            </w:r>
            <w:r w:rsidR="00BB718D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 oraz skutki</w:t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 niezachowania </w:t>
            </w:r>
            <w:r w:rsidR="00BB718D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wskazanej formy komunikacji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_Toc26781791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15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E5D151" w14:textId="2F803C6B" w:rsidR="00253A54" w:rsidRPr="00D64AC8" w:rsidRDefault="00F8486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792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2.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Przedmiot konkursu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…………..</w:t>
            </w:r>
            <w:r w:rsidR="00AE4608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_Toc26781792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16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9C03D0" w14:textId="1C2F64AB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3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Cel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_Toc26781793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F4B3845" w14:textId="24720661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4" w:history="1">
            <w:r w:rsidR="00253A54" w:rsidRPr="00D64AC8">
              <w:rPr>
                <w:rStyle w:val="Hipercze"/>
                <w:rFonts w:eastAsiaTheme="majorEastAsia" w:cstheme="minorHAnsi"/>
                <w:bCs/>
                <w:iCs/>
                <w:noProof/>
                <w:sz w:val="22"/>
                <w:szCs w:val="22"/>
              </w:rPr>
              <w:t>2.2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eastAsiaTheme="majorEastAsia" w:cstheme="minorHAnsi"/>
                <w:bCs/>
                <w:iCs/>
                <w:noProof/>
                <w:sz w:val="22"/>
                <w:szCs w:val="22"/>
              </w:rPr>
              <w:t>Specyfika i uwarunkowania realizacji celu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_Toc26781794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BABCFC" w14:textId="4FB0BF67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5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Typy projektów podlegających dofinansowaniu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_Toc26781795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21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F0C439" w14:textId="6A18CECB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6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Grupa docelowa projektu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_Toc26781796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24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A48CC9" w14:textId="605A7714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7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Specyficzne kryteria wyboru projektów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_Toc26781797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26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B9B8D6" w14:textId="70572922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8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Standardy udzielania wsparcia na rzecz grupy docelowej w konkursie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_Toc26781798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F4BDF7" w14:textId="64B8CEA1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799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Monitorowanie postępu rzeczowego w projekcie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_Toc26781799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286680" w14:textId="1E788221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0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2.8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Polityki horyzontalne – zasada równości szans i niedyskryminacji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_Toc26781800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38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F11810" w14:textId="737B7BAC" w:rsidR="00253A54" w:rsidRPr="00D64AC8" w:rsidRDefault="00F8486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01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3.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323C91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………….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.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_Toc26781801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42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34F64E" w14:textId="082F33AE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2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Partnerstwo w projekcie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_Toc26781802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42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4D9D5AC" w14:textId="04E55DCA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3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Podstawowe zasady konstruowania budżetu projektu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_Toc26781803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42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3E6D7F8" w14:textId="7063B238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4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Środki trwałe i cross-financing (instrument elastyczności) w projekcie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_Toc26781804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43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F7E636" w14:textId="07FED150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5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Zasady kwalifikowalności projektu i wydatków w projekcie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_Toc26781805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44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478A65" w14:textId="7C5539C3" w:rsidR="00253A54" w:rsidRPr="00D64AC8" w:rsidRDefault="00F84862" w:rsidP="00BB718D">
          <w:pPr>
            <w:pStyle w:val="Spistreci3"/>
            <w:ind w:left="700" w:hanging="480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6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 xml:space="preserve">Stosowanie przepisów dotyczących zamówień oraz przejrzystość wydatkowania środków </w:t>
            </w:r>
            <w:r w:rsidR="00BB718D">
              <w:rPr>
                <w:rStyle w:val="Hipercze"/>
                <w:rFonts w:cstheme="minorHAnsi"/>
                <w:noProof/>
                <w:sz w:val="22"/>
                <w:szCs w:val="22"/>
              </w:rPr>
              <w:br/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w ramach projektów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_Toc26781806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952A4B" w14:textId="624FAEF5" w:rsidR="00253A54" w:rsidRPr="00D64AC8" w:rsidRDefault="00F8486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07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4.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Wybór projektów do dofinansowania w konkursie dofinansowa</w:t>
            </w:r>
            <w:r w:rsidR="00F234EF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nia w konkursie……</w:t>
            </w:r>
            <w:r w:rsid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.</w:t>
            </w:r>
            <w:r w:rsidR="00F234EF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</w:t>
            </w:r>
            <w:r w:rsid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……………</w:t>
            </w:r>
            <w:r w:rsidR="00F234EF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_Toc26781807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49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28464C7" w14:textId="2C28EDC5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8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E</w:t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tapy oceny wniosków o dofinansowanie projektów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_Toc26781808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49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1ADE7C" w14:textId="21C2E7F4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09" w:history="1">
            <w:r w:rsidR="00253A54" w:rsidRPr="00D64AC8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R</w:t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ozstrzygnięcie konkursu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_Toc26781809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56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DD64418" w14:textId="2D9E1577" w:rsidR="00253A54" w:rsidRPr="00D64AC8" w:rsidRDefault="00F84862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26781810" w:history="1"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253A54" w:rsidRPr="00D64AC8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253A54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P</w:t>
            </w:r>
            <w:r w:rsidR="00AE4608" w:rsidRPr="00D64AC8">
              <w:rPr>
                <w:rStyle w:val="Hipercze"/>
                <w:rFonts w:cstheme="minorHAnsi"/>
                <w:noProof/>
                <w:sz w:val="22"/>
                <w:szCs w:val="22"/>
              </w:rPr>
              <w:t>rocedura odwoławcza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_Toc26781810 \h </w:instrTex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cstheme="minorHAnsi"/>
                <w:noProof/>
                <w:webHidden/>
                <w:sz w:val="22"/>
                <w:szCs w:val="22"/>
              </w:rPr>
              <w:t>58</w:t>
            </w:r>
            <w:r w:rsidR="00253A54" w:rsidRPr="00D64AC8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FF08BD" w14:textId="176CC41F" w:rsidR="00253A54" w:rsidRPr="00D64AC8" w:rsidRDefault="00F8486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11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5.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……….….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_Toc26781811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60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5FF0118" w14:textId="313BC4C7" w:rsidR="00253A54" w:rsidRPr="00D64AC8" w:rsidRDefault="00F8486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12" w:history="1">
            <w:r w:rsidR="00253A54" w:rsidRPr="00D64AC8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6.</w:t>
            </w:r>
            <w:r w:rsidR="00253A54" w:rsidRPr="00D64AC8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AE460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….………..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_Toc26781812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65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D9C5AA" w14:textId="221B46E7" w:rsidR="00253A54" w:rsidRPr="00D64AC8" w:rsidRDefault="00F84862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26781813" w:history="1">
            <w:r w:rsidR="00D64AC8" w:rsidRPr="00D64AC8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ZAŁĄCZNIKI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……………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</w:t>
            </w:r>
            <w:r w:rsid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.</w:t>
            </w:r>
            <w:r w:rsidR="00F234EF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……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_Toc26781813 \h </w:instrTex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B73529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66</w:t>
            </w:r>
            <w:r w:rsidR="00253A54" w:rsidRPr="00D64AC8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97CFC2" w14:textId="623B03DC" w:rsidR="007A5E3B" w:rsidRPr="00D1073C" w:rsidRDefault="00E6347A" w:rsidP="008504DC">
          <w:pPr>
            <w:spacing w:after="0"/>
            <w:rPr>
              <w:rFonts w:ascii="Calibri" w:hAnsi="Calibri" w:cs="Calibri"/>
              <w:bCs/>
            </w:rPr>
          </w:pPr>
          <w:r w:rsidRPr="00D64AC8">
            <w:rPr>
              <w:rFonts w:asciiTheme="minorHAnsi" w:hAnsiTheme="minorHAnsi" w:cstheme="minorHAnsi"/>
              <w:bCs/>
            </w:rPr>
            <w:lastRenderedPageBreak/>
            <w:fldChar w:fldCharType="end"/>
          </w:r>
        </w:p>
      </w:sdtContent>
    </w:sdt>
    <w:p w14:paraId="4C0A11E7" w14:textId="409A33EE" w:rsidR="0028662E" w:rsidRPr="00D1073C" w:rsidRDefault="00EE5AA5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26781773"/>
      <w:r w:rsidRPr="00D1073C">
        <w:rPr>
          <w:rFonts w:cs="Calibri"/>
          <w:sz w:val="28"/>
        </w:rPr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5AF660EA" w14:textId="77777777" w:rsidR="008504DC" w:rsidRPr="00D1073C" w:rsidRDefault="008504DC" w:rsidP="00CB7343">
      <w:pPr>
        <w:tabs>
          <w:tab w:val="left" w:pos="1477"/>
        </w:tabs>
        <w:spacing w:after="0"/>
        <w:ind w:left="11"/>
        <w:rPr>
          <w:rFonts w:ascii="Calibri" w:hAnsi="Calibri" w:cs="Calibri"/>
          <w:color w:val="000000"/>
        </w:rPr>
      </w:pPr>
    </w:p>
    <w:p w14:paraId="721CB7E2" w14:textId="77777777" w:rsidR="00381C9A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</w:p>
    <w:p w14:paraId="52C74526" w14:textId="77777777" w:rsidR="00381C9A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41B499F2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14:paraId="4882BC45" w14:textId="77777777" w:rsidR="00381C9A" w:rsidRDefault="00381C9A" w:rsidP="00381C9A">
      <w:pPr>
        <w:spacing w:after="0"/>
        <w:ind w:left="1559" w:hanging="15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Europejski Fundusz Rozwoju Regionalnego </w:t>
      </w:r>
    </w:p>
    <w:p w14:paraId="1A58EB87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14:paraId="60504B1F" w14:textId="13ED746D" w:rsidR="00381C9A" w:rsidRPr="00DE4ACC" w:rsidRDefault="00F474F0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Instytucja Organizująca</w:t>
      </w:r>
      <w:r w:rsidR="00381C9A" w:rsidRPr="00DE4ACC">
        <w:rPr>
          <w:rFonts w:asciiTheme="minorHAnsi" w:hAnsiTheme="minorHAnsi"/>
        </w:rPr>
        <w:t xml:space="preserve"> Konkurs</w:t>
      </w:r>
    </w:p>
    <w:p w14:paraId="035EBD21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648A5ECC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14:paraId="2B63A0B6" w14:textId="77777777" w:rsidR="00381C9A" w:rsidRPr="001E17B0" w:rsidRDefault="00381C9A" w:rsidP="00381C9A">
      <w:pPr>
        <w:tabs>
          <w:tab w:val="left" w:pos="1477"/>
        </w:tabs>
        <w:spacing w:after="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14:paraId="28192F79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14:paraId="3227A54B" w14:textId="77777777" w:rsidR="00381C9A" w:rsidRPr="001E17B0" w:rsidRDefault="00381C9A" w:rsidP="00381C9A">
      <w:pPr>
        <w:tabs>
          <w:tab w:val="left" w:pos="1477"/>
        </w:tabs>
        <w:spacing w:after="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2007-2013</w:t>
      </w:r>
    </w:p>
    <w:p w14:paraId="35FCF6C7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PŻ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Program Operacyjny Pomoc Żywnościowa</w:t>
      </w:r>
    </w:p>
    <w:p w14:paraId="4494038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14:paraId="7D589767" w14:textId="77777777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>
        <w:rPr>
          <w:rFonts w:asciiTheme="minorHAnsi" w:hAnsiTheme="minorHAnsi"/>
        </w:rPr>
        <w:br/>
      </w:r>
      <w:r w:rsidRPr="00712B34">
        <w:rPr>
          <w:rFonts w:asciiTheme="minorHAnsi" w:hAnsiTheme="minorHAnsi" w:cstheme="minorHAnsi"/>
        </w:rPr>
        <w:t>2014-2020</w:t>
      </w:r>
    </w:p>
    <w:p w14:paraId="4AB53531" w14:textId="77777777" w:rsidR="00381C9A" w:rsidRPr="00712B34" w:rsidRDefault="00381C9A" w:rsidP="00381C9A">
      <w:pPr>
        <w:spacing w:after="0"/>
        <w:ind w:left="2127" w:hanging="2127"/>
        <w:contextualSpacing/>
        <w:rPr>
          <w:rFonts w:asciiTheme="minorHAnsi" w:hAnsiTheme="minorHAnsi" w:cstheme="minorHAnsi"/>
        </w:rPr>
      </w:pPr>
      <w:r w:rsidRPr="00712B34">
        <w:rPr>
          <w:rFonts w:asciiTheme="minorHAnsi" w:hAnsiTheme="minorHAnsi" w:cstheme="minorHAnsi"/>
        </w:rPr>
        <w:t xml:space="preserve">ROT/LOT </w:t>
      </w:r>
      <w:r>
        <w:rPr>
          <w:rFonts w:asciiTheme="minorHAnsi" w:hAnsiTheme="minorHAnsi" w:cstheme="minorHAnsi"/>
        </w:rPr>
        <w:tab/>
      </w:r>
      <w:r w:rsidRPr="00712B34">
        <w:rPr>
          <w:rFonts w:asciiTheme="minorHAnsi" w:hAnsiTheme="minorHAnsi" w:cstheme="minorHAnsi"/>
        </w:rPr>
        <w:t>Regionalna Organizacja Turystyczna/ Lokalna Organizacja Turystyczna</w:t>
      </w:r>
    </w:p>
    <w:p w14:paraId="24C66C7F" w14:textId="77777777" w:rsidR="00381C9A" w:rsidRPr="00DE4ACC" w:rsidRDefault="00381C9A" w:rsidP="00381C9A">
      <w:pPr>
        <w:spacing w:after="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SzOOP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6B3D19DA" w14:textId="77777777" w:rsidR="00381C9A" w:rsidRPr="00DE4ACC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14:paraId="2215B89B" w14:textId="5A6693CE" w:rsidR="00381C9A" w:rsidRPr="00DE4ACC" w:rsidRDefault="00381C9A" w:rsidP="00381C9A">
      <w:pPr>
        <w:spacing w:after="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</w:t>
      </w:r>
      <w:r w:rsidRPr="00F474F0">
        <w:rPr>
          <w:rFonts w:asciiTheme="minorHAnsi" w:hAnsiTheme="minorHAnsi"/>
        </w:rPr>
        <w:t>r. o finansach publicznych</w:t>
      </w:r>
      <w:r>
        <w:rPr>
          <w:rFonts w:asciiTheme="minorHAnsi" w:hAnsiTheme="minorHAnsi"/>
        </w:rPr>
        <w:t xml:space="preserve"> (Dz.U. z 2016 r. poz.</w:t>
      </w:r>
      <w:r w:rsidR="00F474F0">
        <w:rPr>
          <w:rFonts w:asciiTheme="minorHAnsi" w:hAnsiTheme="minorHAnsi"/>
        </w:rPr>
        <w:t> </w:t>
      </w:r>
      <w:r w:rsidR="005B1412" w:rsidRPr="005B1412">
        <w:rPr>
          <w:rFonts w:asciiTheme="minorHAnsi" w:hAnsiTheme="minorHAnsi"/>
        </w:rPr>
        <w:t>869</w:t>
      </w:r>
      <w:r>
        <w:rPr>
          <w:rFonts w:asciiTheme="minorHAnsi" w:hAnsiTheme="minorHAnsi"/>
        </w:rPr>
        <w:t> </w:t>
      </w:r>
      <w:r w:rsidRPr="00A22D7D">
        <w:rPr>
          <w:rFonts w:asciiTheme="minorHAnsi" w:hAnsiTheme="minorHAnsi"/>
        </w:rPr>
        <w:t>, ze zm.</w:t>
      </w:r>
      <w:r w:rsidRPr="00DE4ACC">
        <w:rPr>
          <w:rFonts w:asciiTheme="minorHAnsi" w:hAnsiTheme="minorHAnsi"/>
        </w:rPr>
        <w:t>)</w:t>
      </w:r>
    </w:p>
    <w:p w14:paraId="3657E841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14:paraId="6575C633" w14:textId="77777777" w:rsidR="00381C9A" w:rsidRPr="00F36BE4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14:paraId="56343DCC" w14:textId="77777777" w:rsidR="00381C9A" w:rsidRDefault="00381C9A" w:rsidP="00381C9A">
      <w:pPr>
        <w:spacing w:after="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14:paraId="6147A7A4" w14:textId="42612049" w:rsidR="005E214D" w:rsidRPr="00D1073C" w:rsidRDefault="005E214D" w:rsidP="00CB7343">
      <w:pPr>
        <w:spacing w:after="0"/>
        <w:ind w:left="1559" w:hanging="1559"/>
        <w:contextualSpacing/>
        <w:jc w:val="both"/>
        <w:rPr>
          <w:rFonts w:ascii="Calibri" w:hAnsi="Calibri" w:cs="Calibri"/>
        </w:rPr>
      </w:pPr>
    </w:p>
    <w:p w14:paraId="14F724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684DBD13" w14:textId="3C26CDD6" w:rsidR="005278EE" w:rsidRPr="00D1073C" w:rsidRDefault="00EE5AA5" w:rsidP="000D410C">
      <w:pPr>
        <w:pStyle w:val="Nagwek-Sekcja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26781774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095B61BD" w14:textId="77777777" w:rsidR="00B0123B" w:rsidRPr="00D1073C" w:rsidRDefault="00B0123B" w:rsidP="00CB734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14:paraId="4FEFBCDD" w14:textId="77777777" w:rsidR="00686343" w:rsidRPr="00D1073C" w:rsidRDefault="00686343" w:rsidP="00686343">
      <w:pPr>
        <w:autoSpaceDE w:val="0"/>
        <w:autoSpaceDN w:val="0"/>
        <w:adjustRightInd w:val="0"/>
        <w:spacing w:after="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400DF24F" w14:textId="77777777" w:rsidR="00F5310C" w:rsidRPr="00D1073C" w:rsidRDefault="00F5310C" w:rsidP="00B94D27">
      <w:pPr>
        <w:spacing w:after="0"/>
        <w:jc w:val="both"/>
        <w:rPr>
          <w:rFonts w:ascii="Calibri" w:hAnsi="Calibri" w:cs="Calibri"/>
          <w:b/>
        </w:rPr>
      </w:pPr>
    </w:p>
    <w:p w14:paraId="72158688" w14:textId="13153294" w:rsidR="000D410C" w:rsidRPr="00D1073C" w:rsidRDefault="000D410C" w:rsidP="00477BC2">
      <w:pPr>
        <w:pStyle w:val="Nagwek-Sekcja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26781775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  <w:r w:rsidR="00833FA5" w:rsidRPr="00833FA5">
        <w:rPr>
          <w:color w:val="FF0000"/>
          <w:sz w:val="28"/>
        </w:rPr>
        <w:t xml:space="preserve"> </w:t>
      </w:r>
    </w:p>
    <w:p w14:paraId="3ED6F456" w14:textId="77777777" w:rsidR="000D410C" w:rsidRPr="00D1073C" w:rsidRDefault="000D410C" w:rsidP="000D410C">
      <w:pPr>
        <w:spacing w:after="0"/>
        <w:rPr>
          <w:rFonts w:ascii="Calibri" w:hAnsi="Calibri" w:cs="Calibri"/>
        </w:rPr>
      </w:pPr>
    </w:p>
    <w:p w14:paraId="41B15F97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48838E9C" w14:textId="21A6B0B5" w:rsidR="00C75176" w:rsidRPr="00C75176" w:rsidRDefault="00C75176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>Rozporządzenie Parlamentu Europejskiego i Rady (UE, Euratom) nr 2018/1046 z dnia 18 lipca 2018</w:t>
      </w:r>
      <w:r w:rsidR="008B37DD">
        <w:rPr>
          <w:rFonts w:ascii="Calibri" w:hAnsi="Calibri" w:cs="Calibri"/>
        </w:rPr>
        <w:t> </w:t>
      </w:r>
      <w:r w:rsidRPr="00722472">
        <w:rPr>
          <w:rFonts w:ascii="Calibri" w:hAnsi="Calibri" w:cs="Calibri"/>
        </w:rPr>
        <w:t xml:space="preserve">r. w sprawie zasad finansowych mających zastosowanie do budżetu ogólnego Unii, 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C92650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decyzję nr 541/2014/UE, a także uchylające rozporządzenie (UE, Euratom) nr 966/2012</w:t>
      </w:r>
      <w:r w:rsidRPr="00C92650">
        <w:rPr>
          <w:rFonts w:asciiTheme="minorHAnsi" w:hAnsiTheme="minorHAnsi" w:cstheme="minorHAnsi"/>
        </w:rPr>
        <w:t xml:space="preserve"> </w:t>
      </w:r>
      <w:r w:rsidR="008E65BB">
        <w:rPr>
          <w:rFonts w:ascii="Calibri" w:hAnsi="Calibri" w:cs="Calibri"/>
        </w:rPr>
        <w:t>(Dz.</w:t>
      </w:r>
      <w:r w:rsidRPr="00D1073C">
        <w:rPr>
          <w:rFonts w:ascii="Calibri" w:hAnsi="Calibri" w:cs="Calibri"/>
        </w:rPr>
        <w:t xml:space="preserve">Urz. UE L </w:t>
      </w:r>
      <w:r>
        <w:rPr>
          <w:rFonts w:ascii="Calibri" w:hAnsi="Calibri" w:cs="Calibri"/>
        </w:rPr>
        <w:t>193</w:t>
      </w:r>
      <w:r w:rsidRPr="00D1073C">
        <w:rPr>
          <w:rFonts w:ascii="Calibri" w:hAnsi="Calibri" w:cs="Calibri"/>
        </w:rPr>
        <w:t xml:space="preserve"> z </w:t>
      </w:r>
      <w:r>
        <w:rPr>
          <w:rFonts w:ascii="Calibri" w:hAnsi="Calibri" w:cs="Calibri"/>
        </w:rPr>
        <w:t>3</w:t>
      </w:r>
      <w:r w:rsidRPr="00D1073C">
        <w:rPr>
          <w:rFonts w:ascii="Calibri" w:hAnsi="Calibri" w:cs="Calibri"/>
        </w:rPr>
        <w:t>0 </w:t>
      </w:r>
      <w:r>
        <w:rPr>
          <w:rFonts w:ascii="Calibri" w:hAnsi="Calibri" w:cs="Calibri"/>
        </w:rPr>
        <w:t xml:space="preserve">lipca </w:t>
      </w:r>
      <w:r w:rsidRPr="00D1073C">
        <w:rPr>
          <w:rFonts w:ascii="Calibri" w:hAnsi="Calibri" w:cs="Calibri"/>
        </w:rPr>
        <w:t>201</w:t>
      </w:r>
      <w:r>
        <w:rPr>
          <w:rFonts w:ascii="Calibri" w:hAnsi="Calibri" w:cs="Calibri"/>
        </w:rPr>
        <w:t>8</w:t>
      </w:r>
      <w:r w:rsidRPr="00D1073C">
        <w:rPr>
          <w:rFonts w:ascii="Calibri" w:hAnsi="Calibri" w:cs="Calibri"/>
        </w:rPr>
        <w:t xml:space="preserve"> r.</w:t>
      </w:r>
      <w:r>
        <w:rPr>
          <w:rFonts w:ascii="Calibri" w:hAnsi="Calibri" w:cs="Calibri"/>
        </w:rPr>
        <w:t>, str. 222</w:t>
      </w:r>
      <w:r w:rsidRPr="00D1073C">
        <w:rPr>
          <w:rFonts w:ascii="Calibri" w:hAnsi="Calibri" w:cs="Calibri"/>
        </w:rPr>
        <w:t>);</w:t>
      </w:r>
    </w:p>
    <w:p w14:paraId="4CAD03D7" w14:textId="44385847" w:rsidR="00A91458" w:rsidRPr="00D1073C" w:rsidRDefault="00A91458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(Dz.Urz.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24791CBC" w14:textId="69E8A893" w:rsidR="00A91458" w:rsidRPr="00D1073C" w:rsidRDefault="00A91458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>
        <w:rPr>
          <w:rFonts w:ascii="Calibri" w:hAnsi="Calibri" w:cs="Calibri"/>
        </w:rPr>
        <w:t>nie Rady (WE) nr 1081/2006 (Dz.</w:t>
      </w:r>
      <w:r w:rsidRPr="00D1073C">
        <w:rPr>
          <w:rFonts w:ascii="Calibri" w:hAnsi="Calibri" w:cs="Calibri"/>
        </w:rPr>
        <w:t>Urz.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555012AA" w14:textId="259B2D3F" w:rsidR="00A91458" w:rsidRPr="00D1073C" w:rsidRDefault="00A91458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>107 i 108 Traktatu o funkcjonowaniu Unii Europejskiej do pomocy de minimis (Dz.Urz.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7BE8F0B3" w14:textId="6B0ACB37" w:rsidR="00A91458" w:rsidRPr="00D1073C" w:rsidRDefault="00A91458" w:rsidP="006A7195">
      <w:pPr>
        <w:pStyle w:val="Akapitzlist"/>
        <w:numPr>
          <w:ilvl w:val="0"/>
          <w:numId w:val="2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(Dz.Urz.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2670747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</w:p>
    <w:p w14:paraId="358EF933" w14:textId="77777777" w:rsidR="00A91458" w:rsidRPr="00D1073C" w:rsidRDefault="00A91458" w:rsidP="00A91458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48FADB2A" w14:textId="77777777" w:rsidR="00A91458" w:rsidRPr="00D1073C" w:rsidRDefault="00A91458" w:rsidP="00A9145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 i dokumenty:</w:t>
      </w:r>
    </w:p>
    <w:p w14:paraId="5AB6B897" w14:textId="3315D692" w:rsidR="00A91458" w:rsidRPr="00D1073C" w:rsidRDefault="00A91458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Ustawa z dnia 11 lipca 2014 r. o zasadach realizacji programów w zakresie polityki spójności finansowanych w perspek</w:t>
      </w:r>
      <w:r w:rsidR="00672E47" w:rsidRPr="00D1073C">
        <w:rPr>
          <w:rFonts w:ascii="Calibri" w:hAnsi="Calibri" w:cs="Calibri"/>
        </w:rPr>
        <w:t>tywie finansowej 2014-2020 (Dz.</w:t>
      </w:r>
      <w:r w:rsidRPr="00D1073C">
        <w:rPr>
          <w:rFonts w:ascii="Calibri" w:hAnsi="Calibri" w:cs="Calibri"/>
        </w:rPr>
        <w:t>U. z 2018 r. poz. 1431</w:t>
      </w:r>
      <w:r w:rsidR="00FD44FC">
        <w:rPr>
          <w:rFonts w:ascii="Calibri" w:hAnsi="Calibri" w:cs="Calibri"/>
        </w:rPr>
        <w:t>, ze zm.</w:t>
      </w:r>
      <w:r w:rsidRPr="00D1073C">
        <w:rPr>
          <w:rFonts w:ascii="Calibri" w:hAnsi="Calibri" w:cs="Calibri"/>
        </w:rPr>
        <w:t>), zwana dalej „ustawą wdrożeniową”;</w:t>
      </w:r>
    </w:p>
    <w:p w14:paraId="26AA07E8" w14:textId="34AE2B6C" w:rsidR="00270B27" w:rsidRDefault="00A91458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Ustawa z dnia 27 sierpnia 2009 r. o finansach publicznych </w:t>
      </w:r>
      <w:r w:rsidR="007D5D0F" w:rsidRPr="00D1073C">
        <w:rPr>
          <w:rFonts w:ascii="Calibri" w:hAnsi="Calibri" w:cs="Calibri"/>
        </w:rPr>
        <w:t>(Dz.U. z 201</w:t>
      </w:r>
      <w:r w:rsidR="00757542">
        <w:rPr>
          <w:rFonts w:ascii="Calibri" w:hAnsi="Calibri" w:cs="Calibri"/>
        </w:rPr>
        <w:t>9</w:t>
      </w:r>
      <w:r w:rsidR="007D5D0F" w:rsidRPr="00D1073C">
        <w:rPr>
          <w:rFonts w:ascii="Calibri" w:hAnsi="Calibri" w:cs="Calibri"/>
        </w:rPr>
        <w:t xml:space="preserve"> r. poz. </w:t>
      </w:r>
      <w:r w:rsidR="00757542">
        <w:rPr>
          <w:rFonts w:ascii="Calibri" w:hAnsi="Calibri" w:cs="Calibri"/>
        </w:rPr>
        <w:t>869</w:t>
      </w:r>
      <w:r w:rsidR="004332AA">
        <w:rPr>
          <w:rFonts w:ascii="Calibri" w:hAnsi="Calibri" w:cs="Calibri"/>
        </w:rPr>
        <w:t>,</w:t>
      </w:r>
      <w:r w:rsidR="00270B27">
        <w:rPr>
          <w:rFonts w:ascii="Calibri" w:hAnsi="Calibri" w:cs="Calibri"/>
        </w:rPr>
        <w:t xml:space="preserve"> ze zm.</w:t>
      </w:r>
      <w:r w:rsidR="00475BC5" w:rsidRPr="00D1073C">
        <w:rPr>
          <w:rFonts w:ascii="Calibri" w:hAnsi="Calibri" w:cs="Calibri"/>
        </w:rPr>
        <w:t>).</w:t>
      </w:r>
    </w:p>
    <w:p w14:paraId="2BAAD95C" w14:textId="2D12459B" w:rsidR="00270B27" w:rsidRDefault="00270B27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lastRenderedPageBreak/>
        <w:t>Ustawa z dnia 30 kwietnia 2004 r. o postępowaniu w sprawach dotyczących pomocy publicznej (Dz.U. z 2018 r. poz. 362</w:t>
      </w:r>
      <w:r w:rsidR="004332AA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ze zm.</w:t>
      </w:r>
      <w:r w:rsidRPr="00270B27">
        <w:rPr>
          <w:rFonts w:ascii="Calibri" w:hAnsi="Calibri" w:cs="Calibri"/>
        </w:rPr>
        <w:t>);</w:t>
      </w:r>
    </w:p>
    <w:p w14:paraId="0D761319" w14:textId="7B93BEE2" w:rsidR="00AA5BB1" w:rsidRDefault="00AA5BB1" w:rsidP="00AA5BB1">
      <w:pPr>
        <w:pStyle w:val="Akapitzlist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>Ustawa z dnia 19 lipca 2019 r. o zapewnianiu dostępności osobom ze szczególnymi potrzebami (Dz.U. z 2019 r. poz. 1696);</w:t>
      </w:r>
    </w:p>
    <w:p w14:paraId="6E0ED5C4" w14:textId="35A92927" w:rsidR="00D64AC8" w:rsidRPr="00AA5BB1" w:rsidRDefault="00D64AC8" w:rsidP="00D64AC8">
      <w:pPr>
        <w:pStyle w:val="Akapitzlist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D64AC8">
        <w:rPr>
          <w:rFonts w:ascii="Calibri" w:hAnsi="Calibri" w:cs="Calibri"/>
        </w:rPr>
        <w:t>Ustawa z dnia 4 kwietnia 2019 r. o dostępności cyfrowej stron internetowych i aplikacji mobilnych podmiotów publicznych</w:t>
      </w:r>
      <w:r>
        <w:rPr>
          <w:rFonts w:ascii="Calibri" w:hAnsi="Calibri" w:cs="Calibri"/>
        </w:rPr>
        <w:t xml:space="preserve"> (</w:t>
      </w:r>
      <w:r w:rsidRPr="00D64AC8">
        <w:rPr>
          <w:rFonts w:ascii="Calibri" w:hAnsi="Calibri" w:cs="Calibri"/>
        </w:rPr>
        <w:t xml:space="preserve">Dz.U. </w:t>
      </w:r>
      <w:r>
        <w:rPr>
          <w:rFonts w:ascii="Calibri" w:hAnsi="Calibri" w:cs="Calibri"/>
        </w:rPr>
        <w:t xml:space="preserve">z </w:t>
      </w:r>
      <w:r w:rsidRPr="00D64AC8">
        <w:rPr>
          <w:rFonts w:ascii="Calibri" w:hAnsi="Calibri" w:cs="Calibri"/>
        </w:rPr>
        <w:t>2019</w:t>
      </w:r>
      <w:r>
        <w:rPr>
          <w:rFonts w:ascii="Calibri" w:hAnsi="Calibri" w:cs="Calibri"/>
        </w:rPr>
        <w:t xml:space="preserve"> r.</w:t>
      </w:r>
      <w:r w:rsidRPr="00D64AC8">
        <w:rPr>
          <w:rFonts w:ascii="Calibri" w:hAnsi="Calibri" w:cs="Calibri"/>
        </w:rPr>
        <w:t xml:space="preserve"> poz. 848</w:t>
      </w:r>
      <w:r>
        <w:rPr>
          <w:rFonts w:ascii="Calibri" w:hAnsi="Calibri" w:cs="Calibri"/>
        </w:rPr>
        <w:t>);</w:t>
      </w:r>
    </w:p>
    <w:p w14:paraId="242ED990" w14:textId="2286A0AE" w:rsidR="00270B27" w:rsidRPr="00AA5BB1" w:rsidRDefault="00270B27" w:rsidP="00AA5BB1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AA5BB1">
        <w:rPr>
          <w:rFonts w:ascii="Calibri" w:hAnsi="Calibri" w:cs="Calibri"/>
        </w:rPr>
        <w:t>Rozporządzenie Ministra Infrastruktury i Rozwoju z dnia 2 lipca 2015 r. w sprawie udzielania pomocy de minimis oraz pomocy publicznej w ramach program</w:t>
      </w:r>
      <w:r w:rsidR="00980BD3" w:rsidRPr="00AA5BB1">
        <w:rPr>
          <w:rFonts w:ascii="Calibri" w:hAnsi="Calibri" w:cs="Calibri"/>
        </w:rPr>
        <w:t>ów operacyjnych finansowanych z </w:t>
      </w:r>
      <w:r w:rsidRPr="00AA5BB1">
        <w:rPr>
          <w:rFonts w:ascii="Calibri" w:hAnsi="Calibri" w:cs="Calibri"/>
        </w:rPr>
        <w:t>Europejskiego Funduszu Społecznego na lata 2014-2020 (Dz.U. z 2015 r. poz. 1073);</w:t>
      </w:r>
    </w:p>
    <w:p w14:paraId="081037F3" w14:textId="0A6C617B" w:rsidR="00270B27" w:rsidRDefault="00270B27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de minimi</w:t>
      </w:r>
      <w:r w:rsidR="001C7033">
        <w:rPr>
          <w:rFonts w:ascii="Calibri" w:hAnsi="Calibri" w:cs="Calibri"/>
        </w:rPr>
        <w:t>s (Dz.U. z 2010 r. nr 53, poz. </w:t>
      </w:r>
      <w:r w:rsidRPr="00270B27">
        <w:rPr>
          <w:rFonts w:ascii="Calibri" w:hAnsi="Calibri" w:cs="Calibri"/>
        </w:rPr>
        <w:t>311), zmienione rozporządzeniem z dnia 22 lutego 2013 r. (Dz.U. z 2013 r. poz. 276) oraz rozporządzeniem z dnia 24 października 2014 r. (Dz.U. z 2014 r. poz. 1543);</w:t>
      </w:r>
    </w:p>
    <w:p w14:paraId="5478C83E" w14:textId="26BD552D" w:rsidR="00270B27" w:rsidRPr="00270B27" w:rsidRDefault="00270B27" w:rsidP="006A7195">
      <w:pPr>
        <w:pStyle w:val="Akapitzlist"/>
        <w:numPr>
          <w:ilvl w:val="0"/>
          <w:numId w:val="20"/>
        </w:numPr>
        <w:spacing w:after="0"/>
        <w:ind w:left="426" w:hanging="426"/>
        <w:rPr>
          <w:rFonts w:ascii="Calibri" w:hAnsi="Calibri" w:cs="Calibri"/>
        </w:rPr>
      </w:pPr>
      <w:r w:rsidRPr="00270B27">
        <w:rPr>
          <w:rFonts w:ascii="Calibri" w:hAnsi="Calibri" w:cs="Calibri"/>
        </w:rPr>
        <w:t>Rozporządzenie Rady Ministrów z dnia 29 marca 2010 r. w sprawie zakresu informacji przedstawianych przez podmiot ubiegający się o pomoc inną ni</w:t>
      </w:r>
      <w:r w:rsidR="001C7033">
        <w:rPr>
          <w:rFonts w:ascii="Calibri" w:hAnsi="Calibri" w:cs="Calibri"/>
        </w:rPr>
        <w:t>ż pomoc de minimis lub pomoc de </w:t>
      </w:r>
      <w:r w:rsidRPr="00270B27">
        <w:rPr>
          <w:rFonts w:ascii="Calibri" w:hAnsi="Calibri" w:cs="Calibri"/>
        </w:rPr>
        <w:t>minimis w rolnictwie lub rybołówstwie (Dz.U. z 2010 r. nr 53, poz. 312), zmienione rozporządzeniem z dnia 16 grudnia 2010 r. (Dz.U. z 2010 r. nr 254, poz. 1704) oraz rozporządzeniem z dnia 2 lutego 2016 r. (Dz.U. z 2016 r. poz. 238).</w:t>
      </w:r>
    </w:p>
    <w:p w14:paraId="4F8139A7" w14:textId="77777777" w:rsidR="00270B27" w:rsidRPr="004332AA" w:rsidRDefault="00270B27" w:rsidP="004332AA">
      <w:pPr>
        <w:spacing w:after="0"/>
        <w:rPr>
          <w:rFonts w:ascii="Calibri" w:hAnsi="Calibri" w:cs="Calibri"/>
        </w:rPr>
      </w:pPr>
    </w:p>
    <w:p w14:paraId="42FB7D64" w14:textId="31CD05F8" w:rsidR="009A4046" w:rsidRPr="00503ADD" w:rsidRDefault="009A4046" w:rsidP="00503AD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Wytyczne </w:t>
      </w:r>
    </w:p>
    <w:p w14:paraId="45062FCF" w14:textId="77777777" w:rsidR="00D07597" w:rsidRPr="00D1073C" w:rsidRDefault="00D07597" w:rsidP="005C46CC">
      <w:pPr>
        <w:spacing w:after="0"/>
        <w:jc w:val="both"/>
        <w:rPr>
          <w:rFonts w:ascii="Calibri" w:hAnsi="Calibri" w:cs="Calibri"/>
          <w:b/>
          <w:sz w:val="6"/>
        </w:rPr>
      </w:pPr>
    </w:p>
    <w:p w14:paraId="49AFF733" w14:textId="3673CC03" w:rsidR="00475BC5" w:rsidRPr="00D1073C" w:rsidRDefault="00475BC5" w:rsidP="00475BC5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>j przez ministra właściwego ds.</w:t>
      </w:r>
      <w:r w:rsidRPr="00D1073C">
        <w:rPr>
          <w:rFonts w:ascii="Calibri" w:hAnsi="Calibri" w:cs="Calibri"/>
        </w:rPr>
        <w:t> rozwoju regionalnego w celu zapewnienia jednolitego i zgodnego z prawem UE sposobu realizacji programów operacyjnych oraz spełnienia wymagań określonych przez KE</w:t>
      </w:r>
      <w:r w:rsidR="007C33EE" w:rsidRPr="00D1073C">
        <w:rPr>
          <w:rFonts w:ascii="Calibri" w:hAnsi="Calibri" w:cs="Calibri"/>
        </w:rPr>
        <w:t xml:space="preserve"> w</w:t>
      </w:r>
      <w:r w:rsidRPr="00D1073C">
        <w:rPr>
          <w:rFonts w:ascii="Calibri" w:hAnsi="Calibri" w:cs="Calibri"/>
        </w:rPr>
        <w:t> 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 obowiązków określonych ustawą wdrożeniową. Skierowane są one do instytucji uczestniczących w realizacji programów operacyjnych i stosowane przez te instytucje na podstawie właściwego porozumienia, kontraktu terytorialnego albo umowy oraz przez beneficjentów na podstawie umowy o dofina</w:t>
      </w:r>
      <w:r w:rsidR="00C354C1" w:rsidRPr="00D1073C">
        <w:rPr>
          <w:rFonts w:ascii="Calibri" w:hAnsi="Calibri" w:cs="Calibri"/>
        </w:rPr>
        <w:t>nsowanie projektu lub decyzji o </w:t>
      </w:r>
      <w:r w:rsidRPr="00D1073C">
        <w:rPr>
          <w:rFonts w:ascii="Calibri" w:hAnsi="Calibri" w:cs="Calibri"/>
        </w:rPr>
        <w:t xml:space="preserve">dofinansowaniu projektu. </w:t>
      </w:r>
    </w:p>
    <w:p w14:paraId="2DA2F381" w14:textId="448478D0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92963CF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13E6A796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12B7DF7D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3305888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7652FC1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689D7A15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7C616A57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informacji i promocji;</w:t>
      </w:r>
    </w:p>
    <w:p w14:paraId="40398F54" w14:textId="77777777" w:rsidR="00475BC5" w:rsidRPr="00D1073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4C87AC8D" w14:textId="65313A51" w:rsidR="0061465C" w:rsidRDefault="00475BC5" w:rsidP="00C45EA3">
      <w:pPr>
        <w:numPr>
          <w:ilvl w:val="0"/>
          <w:numId w:val="10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realizacji zasady równości szans i niedyskryminacji, w tym dostępności dla osób z niepełnosprawnościami oraz zasady równości szans kobiet i mężczyzn;</w:t>
      </w:r>
    </w:p>
    <w:p w14:paraId="2C97176F" w14:textId="7A167DE2" w:rsidR="00961096" w:rsidRPr="00961096" w:rsidRDefault="00961096" w:rsidP="00961096">
      <w:pPr>
        <w:pStyle w:val="Akapitzlist"/>
        <w:numPr>
          <w:ilvl w:val="0"/>
          <w:numId w:val="10"/>
        </w:numPr>
        <w:spacing w:after="0"/>
        <w:ind w:left="425" w:hanging="425"/>
        <w:rPr>
          <w:rFonts w:ascii="Calibri" w:hAnsi="Calibri" w:cs="Calibri"/>
        </w:rPr>
      </w:pPr>
      <w:r w:rsidRPr="00961096">
        <w:rPr>
          <w:rFonts w:ascii="Calibri" w:hAnsi="Calibri" w:cs="Calibri"/>
        </w:rPr>
        <w:t>realizacji przedsięwzięć z udziałem środków EFS i EFRR w obszarze włączenia społecznego;</w:t>
      </w:r>
    </w:p>
    <w:p w14:paraId="45E318E0" w14:textId="4B5B2206" w:rsidR="00C62046" w:rsidRPr="0061465C" w:rsidRDefault="00C62046" w:rsidP="00961096">
      <w:pPr>
        <w:numPr>
          <w:ilvl w:val="0"/>
          <w:numId w:val="10"/>
        </w:numPr>
        <w:spacing w:after="0"/>
        <w:ind w:left="425" w:hanging="425"/>
        <w:rPr>
          <w:rFonts w:ascii="Calibri" w:hAnsi="Calibri" w:cs="Calibri"/>
        </w:rPr>
      </w:pPr>
      <w:r w:rsidRPr="0061465C">
        <w:rPr>
          <w:rFonts w:ascii="Calibri" w:hAnsi="Calibri" w:cs="Calibri"/>
        </w:rPr>
        <w:t xml:space="preserve">realizacji przedsięwzięć z udziałem środków EFS i EFRR w </w:t>
      </w:r>
      <w:r w:rsidR="00EF436D">
        <w:rPr>
          <w:rFonts w:ascii="Calibri" w:hAnsi="Calibri" w:cs="Calibri"/>
        </w:rPr>
        <w:t>rynku pracy</w:t>
      </w:r>
      <w:r w:rsidR="0061465C" w:rsidRPr="0061465C">
        <w:rPr>
          <w:rFonts w:ascii="Calibri" w:hAnsi="Calibri" w:cs="Calibri"/>
        </w:rPr>
        <w:t xml:space="preserve">. </w:t>
      </w:r>
    </w:p>
    <w:p w14:paraId="03C74355" w14:textId="77777777" w:rsidR="0061465C" w:rsidRPr="00D1073C" w:rsidRDefault="0061465C" w:rsidP="0061465C">
      <w:pPr>
        <w:pStyle w:val="Akapitzlist"/>
        <w:spacing w:after="0"/>
        <w:ind w:left="426"/>
        <w:jc w:val="both"/>
        <w:rPr>
          <w:rFonts w:ascii="Calibri" w:hAnsi="Calibri" w:cs="Calibri"/>
          <w:sz w:val="14"/>
        </w:rPr>
      </w:pPr>
    </w:p>
    <w:p w14:paraId="4C83E18D" w14:textId="01CCB50B" w:rsidR="00C62046" w:rsidRDefault="00C62046" w:rsidP="00F7795F">
      <w:pPr>
        <w:rPr>
          <w:rFonts w:ascii="Calibri" w:hAnsi="Calibri" w:cs="Calibri"/>
          <w:b/>
        </w:rPr>
      </w:pPr>
      <w:r w:rsidRPr="00AF2EC9">
        <w:rPr>
          <w:rFonts w:ascii="Calibri" w:hAnsi="Calibri" w:cs="Calibri"/>
          <w:b/>
        </w:rPr>
        <w:t>Dodatkowe akty prawne istotne w</w:t>
      </w:r>
      <w:r w:rsidR="00F36381" w:rsidRPr="00AF2EC9">
        <w:rPr>
          <w:rFonts w:ascii="Calibri" w:hAnsi="Calibri" w:cs="Calibri"/>
          <w:b/>
        </w:rPr>
        <w:t xml:space="preserve"> kontekście przedmiotu konkursu</w:t>
      </w:r>
    </w:p>
    <w:p w14:paraId="47D6B1A4" w14:textId="77777777" w:rsidR="00570D20" w:rsidRPr="00A612B6" w:rsidRDefault="00570D20" w:rsidP="00CF76D4">
      <w:pPr>
        <w:numPr>
          <w:ilvl w:val="0"/>
          <w:numId w:val="9"/>
        </w:numPr>
        <w:autoSpaceDE w:val="0"/>
        <w:autoSpaceDN w:val="0"/>
        <w:adjustRightInd w:val="0"/>
        <w:spacing w:before="240"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13 czerwca 2003 r. o zatrudnieniu socjalnym (</w:t>
      </w:r>
      <w:r>
        <w:rPr>
          <w:rFonts w:ascii="Calibri" w:hAnsi="Calibri"/>
          <w:bCs/>
        </w:rPr>
        <w:t xml:space="preserve">Dz.U. </w:t>
      </w:r>
      <w:r w:rsidRPr="00A612B6">
        <w:rPr>
          <w:rFonts w:ascii="Calibri" w:hAnsi="Calibri"/>
          <w:bCs/>
        </w:rPr>
        <w:t>2019 r. poz. 217</w:t>
      </w:r>
      <w:r>
        <w:rPr>
          <w:rFonts w:ascii="Calibri" w:hAnsi="Calibri"/>
          <w:bCs/>
        </w:rPr>
        <w:t>, ze zm.</w:t>
      </w:r>
      <w:r w:rsidRPr="00A612B6">
        <w:rPr>
          <w:rFonts w:ascii="Calibri" w:eastAsia="Calibri" w:hAnsi="Calibri" w:cs="Arial"/>
        </w:rPr>
        <w:t>);</w:t>
      </w:r>
    </w:p>
    <w:p w14:paraId="1269BF24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12 marca 2004 r. o pomocy społecznej (</w:t>
      </w:r>
      <w:r w:rsidRPr="00571B08">
        <w:rPr>
          <w:rFonts w:ascii="Calibri" w:eastAsia="Calibri" w:hAnsi="Calibri" w:cs="Arial"/>
        </w:rPr>
        <w:t>Dz.U. 2019 poz. 1507</w:t>
      </w:r>
      <w:r>
        <w:rPr>
          <w:rFonts w:ascii="Calibri" w:eastAsia="Calibri" w:hAnsi="Calibri" w:cs="Arial"/>
        </w:rPr>
        <w:t>, ze zm.</w:t>
      </w:r>
      <w:r w:rsidRPr="00A612B6">
        <w:rPr>
          <w:rFonts w:ascii="Calibri" w:eastAsia="Calibri" w:hAnsi="Calibri" w:cs="Arial"/>
        </w:rPr>
        <w:t>);</w:t>
      </w:r>
    </w:p>
    <w:p w14:paraId="7DD68464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9 czerwca 2011 r. o wspieraniu rodziny i systemie pi</w:t>
      </w:r>
      <w:r>
        <w:rPr>
          <w:rFonts w:ascii="Calibri" w:eastAsia="Calibri" w:hAnsi="Calibri" w:cs="Arial"/>
        </w:rPr>
        <w:t>eczy zastępczej (</w:t>
      </w:r>
      <w:r w:rsidRPr="00571B08">
        <w:rPr>
          <w:rFonts w:ascii="Calibri" w:eastAsia="Calibri" w:hAnsi="Calibri" w:cs="Arial"/>
        </w:rPr>
        <w:t>Dz.U. 2019 poz. 1111</w:t>
      </w:r>
      <w:r>
        <w:rPr>
          <w:rFonts w:ascii="Calibri" w:eastAsia="Calibri" w:hAnsi="Calibri" w:cs="Arial"/>
        </w:rPr>
        <w:t>, ze zm.</w:t>
      </w:r>
      <w:r w:rsidRPr="00A612B6">
        <w:rPr>
          <w:rFonts w:ascii="Calibri" w:eastAsia="Calibri" w:hAnsi="Calibri" w:cs="Arial"/>
        </w:rPr>
        <w:t>);</w:t>
      </w:r>
    </w:p>
    <w:p w14:paraId="29A1F900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26 października 1982 r. o postępowaniu w sprawach nieletnich (Dz.U. z 2018 r. poz. 969);</w:t>
      </w:r>
    </w:p>
    <w:p w14:paraId="45DA3477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7 września 1991 r.</w:t>
      </w:r>
      <w:r>
        <w:rPr>
          <w:rFonts w:ascii="Calibri" w:eastAsia="Calibri" w:hAnsi="Calibri" w:cs="Arial"/>
        </w:rPr>
        <w:t xml:space="preserve"> o systemie oświaty (</w:t>
      </w:r>
      <w:r w:rsidRPr="003034AA">
        <w:rPr>
          <w:rFonts w:ascii="Calibri" w:eastAsia="Calibri" w:hAnsi="Calibri" w:cs="Arial"/>
        </w:rPr>
        <w:t>Dz.U. 2019 poz. 1481</w:t>
      </w:r>
      <w:r>
        <w:rPr>
          <w:rFonts w:ascii="Calibri" w:eastAsia="Calibri" w:hAnsi="Calibri" w:cs="Arial"/>
        </w:rPr>
        <w:t>, ze zm.</w:t>
      </w:r>
      <w:r w:rsidRPr="00A612B6">
        <w:rPr>
          <w:rFonts w:ascii="Calibri" w:eastAsia="Calibri" w:hAnsi="Calibri" w:cs="Arial"/>
        </w:rPr>
        <w:t>);</w:t>
      </w:r>
    </w:p>
    <w:p w14:paraId="5F1B8D4C" w14:textId="77777777" w:rsidR="00570D20" w:rsidRPr="00A612B6" w:rsidRDefault="00570D20" w:rsidP="00570D20">
      <w:pPr>
        <w:numPr>
          <w:ilvl w:val="0"/>
          <w:numId w:val="9"/>
        </w:numPr>
        <w:spacing w:after="0"/>
        <w:ind w:left="499" w:hanging="357"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14 grudnia 2016 r. Prawo oświatowe (</w:t>
      </w:r>
      <w:r w:rsidRPr="003034AA">
        <w:rPr>
          <w:rFonts w:ascii="Calibri" w:eastAsia="Calibri" w:hAnsi="Calibri" w:cs="Arial"/>
        </w:rPr>
        <w:t>Dz.U. z 2019 poz.1148</w:t>
      </w:r>
      <w:r>
        <w:rPr>
          <w:rFonts w:ascii="Calibri" w:eastAsia="Calibri" w:hAnsi="Calibri" w:cs="Arial"/>
        </w:rPr>
        <w:t>, ze zm.);</w:t>
      </w:r>
    </w:p>
    <w:p w14:paraId="3F08952B" w14:textId="77777777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6 stycznia 2005 r. o mniejszościach narodowych i etnicznych oraz o języku regionalnym (Dz.U. z 2017 r. poz. 823);</w:t>
      </w:r>
    </w:p>
    <w:p w14:paraId="474F766D" w14:textId="782CE3D1" w:rsidR="00570D20" w:rsidRPr="00A612B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A612B6">
        <w:rPr>
          <w:rFonts w:ascii="Calibri" w:eastAsia="Calibri" w:hAnsi="Calibri" w:cs="Arial"/>
        </w:rPr>
        <w:t>Ustawa z dnia 19 sierpnia 1994 r. o ochronie zdrowia psychicznego (Dz.U. z 2018 r. poz. 1878</w:t>
      </w:r>
      <w:r>
        <w:rPr>
          <w:rFonts w:ascii="Calibri" w:eastAsia="Calibri" w:hAnsi="Calibri" w:cs="Arial"/>
        </w:rPr>
        <w:t>, ze</w:t>
      </w:r>
      <w:r w:rsidR="00E525DE">
        <w:rPr>
          <w:rFonts w:ascii="Calibri" w:eastAsia="Calibri" w:hAnsi="Calibri" w:cs="Arial"/>
        </w:rPr>
        <w:t> </w:t>
      </w:r>
      <w:r>
        <w:rPr>
          <w:rFonts w:ascii="Calibri" w:eastAsia="Calibri" w:hAnsi="Calibri" w:cs="Arial"/>
        </w:rPr>
        <w:t>zm.</w:t>
      </w:r>
      <w:r w:rsidRPr="00A612B6">
        <w:rPr>
          <w:rFonts w:ascii="Calibri" w:eastAsia="Calibri" w:hAnsi="Calibri" w:cs="Arial"/>
        </w:rPr>
        <w:t>);</w:t>
      </w:r>
    </w:p>
    <w:p w14:paraId="4E7F0B57" w14:textId="77777777" w:rsidR="00570D20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>Ustawa z dnia 27 sierpnia 1997 r. o rehabilitacji zawodowej i społecznej oraz zatrudnianiu osób niepełnosprawnych (</w:t>
      </w:r>
      <w:r w:rsidRPr="003034AA">
        <w:rPr>
          <w:rFonts w:ascii="Calibri" w:eastAsia="Calibri" w:hAnsi="Calibri" w:cs="Arial"/>
        </w:rPr>
        <w:t>Dz.U. 2019 poz. 1172</w:t>
      </w:r>
      <w:r>
        <w:rPr>
          <w:rFonts w:ascii="Calibri" w:eastAsia="Calibri" w:hAnsi="Calibri" w:cs="Arial"/>
        </w:rPr>
        <w:t>, ze zm.);</w:t>
      </w:r>
    </w:p>
    <w:p w14:paraId="7AE2D6FA" w14:textId="0DF6291E" w:rsidR="00570D20" w:rsidRPr="00C148CA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C148CA">
        <w:rPr>
          <w:rFonts w:ascii="Calibri" w:eastAsia="Calibri" w:hAnsi="Calibri" w:cs="Arial"/>
        </w:rPr>
        <w:t>Ustawa z dnia 24 kwietnia 2003 r. o działalności pożytku publi</w:t>
      </w:r>
      <w:r w:rsidR="00E525DE">
        <w:rPr>
          <w:rFonts w:ascii="Calibri" w:eastAsia="Calibri" w:hAnsi="Calibri" w:cs="Arial"/>
        </w:rPr>
        <w:t>cznego i o wolontariacie (Dz.U. </w:t>
      </w:r>
      <w:r w:rsidRPr="00C148CA">
        <w:rPr>
          <w:rFonts w:ascii="Calibri" w:eastAsia="Calibri" w:hAnsi="Calibri" w:cs="Arial"/>
        </w:rPr>
        <w:t>z 2019 r. poz. 688</w:t>
      </w:r>
      <w:r>
        <w:rPr>
          <w:rFonts w:ascii="Calibri" w:eastAsia="Calibri" w:hAnsi="Calibri" w:cs="Arial"/>
        </w:rPr>
        <w:t>, ze zm.</w:t>
      </w:r>
      <w:r w:rsidRPr="00C148CA">
        <w:rPr>
          <w:rFonts w:ascii="Calibri" w:eastAsia="Calibri" w:hAnsi="Calibri" w:cs="Arial"/>
        </w:rPr>
        <w:t>);</w:t>
      </w:r>
    </w:p>
    <w:p w14:paraId="6B5E34DF" w14:textId="6E33D5E5" w:rsidR="00570D20" w:rsidRPr="00B46E2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 xml:space="preserve">Ustawa z dnia 20 kwietnia 2004 r. o promocji zatrudnienia i instytucjach rynku </w:t>
      </w:r>
      <w:r>
        <w:rPr>
          <w:rFonts w:ascii="Calibri" w:eastAsia="Calibri" w:hAnsi="Calibri" w:cs="Arial"/>
        </w:rPr>
        <w:t>pracy (Dz.U</w:t>
      </w:r>
      <w:r w:rsidR="00E525DE">
        <w:rPr>
          <w:rFonts w:ascii="Calibri" w:eastAsia="Calibri" w:hAnsi="Calibri" w:cs="Arial"/>
        </w:rPr>
        <w:t>. </w:t>
      </w:r>
      <w:r>
        <w:rPr>
          <w:rFonts w:ascii="Calibri" w:eastAsia="Calibri" w:hAnsi="Calibri" w:cs="Arial"/>
        </w:rPr>
        <w:t>z 2019 r. poz.1482, ze zm.</w:t>
      </w:r>
      <w:r w:rsidRPr="00B46E26">
        <w:rPr>
          <w:rFonts w:ascii="Calibri" w:eastAsia="Calibri" w:hAnsi="Calibri" w:cs="Arial"/>
        </w:rPr>
        <w:t>);</w:t>
      </w:r>
    </w:p>
    <w:p w14:paraId="181F3930" w14:textId="77777777" w:rsidR="00570D20" w:rsidRPr="00B46E2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>Ustawa z dnia 27 kwietnia 2006 r. o spółdzielniach socjalnych (Dz.U. z</w:t>
      </w:r>
      <w:r>
        <w:rPr>
          <w:rFonts w:ascii="Calibri" w:eastAsia="Calibri" w:hAnsi="Calibri" w:cs="Arial"/>
        </w:rPr>
        <w:t xml:space="preserve"> 2018 r. poz. 1205</w:t>
      </w:r>
      <w:r w:rsidRPr="00B46E26">
        <w:rPr>
          <w:rFonts w:ascii="Calibri" w:eastAsia="Calibri" w:hAnsi="Calibri" w:cs="Arial"/>
        </w:rPr>
        <w:t>);</w:t>
      </w:r>
    </w:p>
    <w:p w14:paraId="00E1A8C1" w14:textId="637EFC73" w:rsidR="00570D20" w:rsidRPr="00B46E2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 xml:space="preserve">Ustawa z dnia 16 września 1982 r. </w:t>
      </w:r>
      <w:r w:rsidR="00E525DE">
        <w:rPr>
          <w:rFonts w:ascii="Calibri" w:eastAsia="Calibri" w:hAnsi="Calibri" w:cs="Arial"/>
        </w:rPr>
        <w:t>–</w:t>
      </w:r>
      <w:r w:rsidRPr="00B46E26">
        <w:rPr>
          <w:rFonts w:ascii="Calibri" w:eastAsia="Calibri" w:hAnsi="Calibri" w:cs="Arial"/>
        </w:rPr>
        <w:t xml:space="preserve"> Prawo spółdzielcze (Dz.U. z 201</w:t>
      </w:r>
      <w:r>
        <w:rPr>
          <w:rFonts w:ascii="Calibri" w:eastAsia="Calibri" w:hAnsi="Calibri" w:cs="Arial"/>
        </w:rPr>
        <w:t>8</w:t>
      </w:r>
      <w:r w:rsidRPr="00B46E26">
        <w:rPr>
          <w:rFonts w:ascii="Calibri" w:eastAsia="Calibri" w:hAnsi="Calibri" w:cs="Arial"/>
        </w:rPr>
        <w:t xml:space="preserve"> r. poz. </w:t>
      </w:r>
      <w:r>
        <w:rPr>
          <w:rFonts w:ascii="Calibri" w:eastAsia="Calibri" w:hAnsi="Calibri" w:cs="Arial"/>
        </w:rPr>
        <w:t>1285, ze zm.</w:t>
      </w:r>
      <w:r w:rsidRPr="00B46E26">
        <w:rPr>
          <w:rFonts w:ascii="Calibri" w:eastAsia="Calibri" w:hAnsi="Calibri" w:cs="Arial"/>
        </w:rPr>
        <w:t>);</w:t>
      </w:r>
    </w:p>
    <w:p w14:paraId="6C139E12" w14:textId="71D1FAB8" w:rsidR="00570D20" w:rsidRPr="00B46E26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>Ustawa z dnia 4 lutego 2011 r. o opiece nad dziećmi w wieku do lat 3 (Dz.U. z 201</w:t>
      </w:r>
      <w:r>
        <w:rPr>
          <w:rFonts w:ascii="Calibri" w:eastAsia="Calibri" w:hAnsi="Calibri" w:cs="Arial"/>
        </w:rPr>
        <w:t>9</w:t>
      </w:r>
      <w:r w:rsidRPr="00B46E26">
        <w:rPr>
          <w:rFonts w:ascii="Calibri" w:eastAsia="Calibri" w:hAnsi="Calibri" w:cs="Arial"/>
        </w:rPr>
        <w:t xml:space="preserve"> r. poz. </w:t>
      </w:r>
      <w:r w:rsidR="00E525DE">
        <w:rPr>
          <w:rFonts w:ascii="Calibri" w:eastAsia="Calibri" w:hAnsi="Calibri" w:cs="Arial"/>
        </w:rPr>
        <w:t>409, ze </w:t>
      </w:r>
      <w:r>
        <w:rPr>
          <w:rFonts w:ascii="Calibri" w:eastAsia="Calibri" w:hAnsi="Calibri" w:cs="Arial"/>
        </w:rPr>
        <w:t>zm.</w:t>
      </w:r>
      <w:r w:rsidRPr="00B46E26">
        <w:rPr>
          <w:rFonts w:ascii="Calibri" w:eastAsia="Calibri" w:hAnsi="Calibri" w:cs="Arial"/>
        </w:rPr>
        <w:t>);</w:t>
      </w:r>
    </w:p>
    <w:p w14:paraId="47A40DF4" w14:textId="77777777" w:rsidR="00570D20" w:rsidRPr="001E3CB4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Ustawa</w:t>
      </w:r>
      <w:r w:rsidRPr="001F0585">
        <w:rPr>
          <w:rFonts w:ascii="Calibri" w:hAnsi="Calibri" w:cs="Arial"/>
        </w:rPr>
        <w:t xml:space="preserve"> o Zintegrowanym Systemie Kwalifi</w:t>
      </w:r>
      <w:r>
        <w:rPr>
          <w:rFonts w:ascii="Calibri" w:hAnsi="Calibri" w:cs="Arial"/>
        </w:rPr>
        <w:t xml:space="preserve">kacji z dnia 22 grudnia 2015 r. </w:t>
      </w:r>
      <w:r w:rsidRPr="001F0585">
        <w:rPr>
          <w:rFonts w:ascii="Calibri" w:hAnsi="Calibri" w:cs="Arial"/>
        </w:rPr>
        <w:t>(Dz.U. z 201</w:t>
      </w:r>
      <w:r>
        <w:rPr>
          <w:rFonts w:ascii="Calibri" w:hAnsi="Calibri" w:cs="Arial"/>
        </w:rPr>
        <w:t>8</w:t>
      </w:r>
      <w:r w:rsidRPr="001F0585">
        <w:rPr>
          <w:rFonts w:ascii="Calibri" w:hAnsi="Calibri" w:cs="Arial"/>
        </w:rPr>
        <w:t xml:space="preserve"> poz. </w:t>
      </w:r>
      <w:r>
        <w:rPr>
          <w:rFonts w:ascii="Calibri" w:hAnsi="Calibri" w:cs="Arial"/>
        </w:rPr>
        <w:t>2153</w:t>
      </w:r>
      <w:r w:rsidRPr="001F0585">
        <w:rPr>
          <w:rFonts w:ascii="Calibri" w:hAnsi="Calibri" w:cs="Arial"/>
        </w:rPr>
        <w:t>, z</w:t>
      </w:r>
      <w:r>
        <w:rPr>
          <w:rFonts w:ascii="Calibri" w:hAnsi="Calibri" w:cs="Arial"/>
        </w:rPr>
        <w:t xml:space="preserve">e </w:t>
      </w:r>
      <w:r w:rsidRPr="001F0585">
        <w:rPr>
          <w:rFonts w:ascii="Calibri" w:hAnsi="Calibri" w:cs="Arial"/>
        </w:rPr>
        <w:t>zm.)</w:t>
      </w:r>
      <w:r>
        <w:rPr>
          <w:rFonts w:ascii="Calibri" w:hAnsi="Calibri" w:cs="Arial"/>
        </w:rPr>
        <w:t>.</w:t>
      </w:r>
    </w:p>
    <w:p w14:paraId="7BB820EE" w14:textId="77777777" w:rsidR="00570D20" w:rsidRDefault="00570D20" w:rsidP="00570D20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99" w:hanging="357"/>
        <w:contextualSpacing/>
        <w:rPr>
          <w:rFonts w:ascii="Calibri" w:eastAsia="Calibri" w:hAnsi="Calibri" w:cs="Arial"/>
        </w:rPr>
      </w:pPr>
      <w:r w:rsidRPr="00B46E26">
        <w:rPr>
          <w:rFonts w:ascii="Calibri" w:eastAsia="Calibri" w:hAnsi="Calibri" w:cs="Arial"/>
        </w:rPr>
        <w:t>Rozporządzenie Ministra Gospodarki, Pracy i Polityki Społe</w:t>
      </w:r>
      <w:r>
        <w:rPr>
          <w:rFonts w:ascii="Calibri" w:eastAsia="Calibri" w:hAnsi="Calibri" w:cs="Arial"/>
        </w:rPr>
        <w:t>cznej z dnia 25 marca 2004 r. w </w:t>
      </w:r>
      <w:r w:rsidRPr="00B46E26">
        <w:rPr>
          <w:rFonts w:ascii="Calibri" w:eastAsia="Calibri" w:hAnsi="Calibri" w:cs="Arial"/>
        </w:rPr>
        <w:t>sprawie warsztatów terapii zajęciowej (Dz.U. Nr 63, poz. 587)</w:t>
      </w:r>
      <w:r>
        <w:rPr>
          <w:rFonts w:ascii="Calibri" w:eastAsia="Calibri" w:hAnsi="Calibri" w:cs="Arial"/>
        </w:rPr>
        <w:t>;</w:t>
      </w:r>
    </w:p>
    <w:p w14:paraId="61D43BC0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contextualSpacing w:val="0"/>
        <w:rPr>
          <w:rFonts w:ascii="Calibri" w:hAnsi="Calibri" w:cs="Calibri"/>
        </w:rPr>
      </w:pPr>
      <w:r w:rsidRPr="00E5386E">
        <w:rPr>
          <w:rFonts w:ascii="Calibri" w:hAnsi="Calibri"/>
        </w:rPr>
        <w:t>Rozporządzenie Ministra Pracy i Polityki Społecznej z dnia 23 sierpnia 2012 r. w sprawie domów pomocy społecznej (Dz.U.</w:t>
      </w:r>
      <w:r>
        <w:rPr>
          <w:rFonts w:ascii="Calibri" w:hAnsi="Calibri"/>
        </w:rPr>
        <w:t xml:space="preserve"> z 2018 r.</w:t>
      </w:r>
      <w:r w:rsidRPr="00E5386E">
        <w:rPr>
          <w:rFonts w:ascii="Calibri" w:hAnsi="Calibri"/>
        </w:rPr>
        <w:t xml:space="preserve"> poz. </w:t>
      </w:r>
      <w:r>
        <w:rPr>
          <w:rFonts w:ascii="Calibri" w:hAnsi="Calibri"/>
        </w:rPr>
        <w:t>734</w:t>
      </w:r>
      <w:r w:rsidRPr="00E5386E">
        <w:rPr>
          <w:rFonts w:ascii="Calibri" w:hAnsi="Calibri"/>
        </w:rPr>
        <w:t>, ze zm.);</w:t>
      </w:r>
    </w:p>
    <w:p w14:paraId="2605272B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contextualSpacing w:val="0"/>
        <w:rPr>
          <w:rFonts w:ascii="Calibri" w:hAnsi="Calibri" w:cs="Calibri"/>
        </w:rPr>
      </w:pPr>
      <w:r w:rsidRPr="00E5386E">
        <w:rPr>
          <w:rFonts w:ascii="Calibri" w:hAnsi="Calibri"/>
        </w:rPr>
        <w:t>Rozporządzenie Ministra Pracy i Polityki Społecznej z dnia 9 grudnia 2010 r. w sprawie środowiskowych domów samopomocy (Dz.U. Nr 238, poz. 1586, ze zm.);</w:t>
      </w:r>
    </w:p>
    <w:p w14:paraId="2EBC5E1C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contextualSpacing w:val="0"/>
        <w:rPr>
          <w:rFonts w:ascii="Calibri" w:hAnsi="Calibri" w:cs="Calibri"/>
        </w:rPr>
      </w:pPr>
      <w:r w:rsidRPr="00E5386E">
        <w:rPr>
          <w:rFonts w:ascii="Calibri" w:hAnsi="Calibri"/>
        </w:rPr>
        <w:t>Rozporządzenie Ministra Polityki Społecznej z dnia 22 września 2005 r. w sprawie specjalistycznych usług opiekuńczych (Dz.U. Nr 189, poz. 1598, ze zm.);</w:t>
      </w:r>
    </w:p>
    <w:p w14:paraId="0B732893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t>Rozporządzenie Ministra Pracy i Polityki Społecznej z dnia 3 sierpnia 2012 r. w sprawie udzielania pomocy na usamodzielnienie, kontynuowanie nauki oraz zagospodarowanie (Dz.U. poz. 954);</w:t>
      </w:r>
    </w:p>
    <w:p w14:paraId="5BE83F0E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t>Rozporządzenie Ministra Polityki Społecznej z dnia 8 marca 2005 r. w sprawie domów dla matek z małoletnimi dziećmi i kobiet w ciąży (Dz.U. Nr 43, poz. 418);</w:t>
      </w:r>
    </w:p>
    <w:p w14:paraId="77C7EA01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lastRenderedPageBreak/>
        <w:t>Rozporządzenie Ministra Pracy i Polityki Społecznej z dnia 9 grudnia 2011 r. w sprawie szkoleń na asystenta rodziny (Dz.U. Nr 272, poz. 1608);</w:t>
      </w:r>
    </w:p>
    <w:p w14:paraId="4B69141C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t>Rozporządzenie Ministra Pracy i Polityki Społecznej z dnia 17 lipca 2012 r. w sprawie zakładów aktywności zawodowej (Dz.U. poz. 850);</w:t>
      </w:r>
    </w:p>
    <w:p w14:paraId="193557CE" w14:textId="77777777" w:rsidR="00570D20" w:rsidRPr="00E5386E" w:rsidRDefault="00570D20" w:rsidP="00570D20">
      <w:pPr>
        <w:pStyle w:val="Akapitzlist"/>
        <w:numPr>
          <w:ilvl w:val="0"/>
          <w:numId w:val="9"/>
        </w:numPr>
        <w:spacing w:after="0"/>
        <w:ind w:left="499" w:hanging="357"/>
        <w:rPr>
          <w:rFonts w:ascii="Calibri" w:hAnsi="Calibri"/>
        </w:rPr>
      </w:pPr>
      <w:r w:rsidRPr="00E5386E">
        <w:rPr>
          <w:rFonts w:ascii="Calibri" w:hAnsi="Calibri"/>
        </w:rPr>
        <w:t>Rozporządzenie Ministra Pracy i Polityki Społecznej z dnia 22 grudnia 2011 r. w sprawie instytucjonalnej pieczy zastępczej (Dz.U. Nr 292, poz. 1720)</w:t>
      </w:r>
      <w:r>
        <w:rPr>
          <w:rFonts w:ascii="Calibri" w:hAnsi="Calibri"/>
        </w:rPr>
        <w:t>.</w:t>
      </w:r>
    </w:p>
    <w:p w14:paraId="6E94C5D8" w14:textId="77777777" w:rsidR="009F01AE" w:rsidRPr="00D1073C" w:rsidRDefault="0096353A" w:rsidP="009E01A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br w:type="page"/>
      </w:r>
    </w:p>
    <w:p w14:paraId="5C76F0F2" w14:textId="1798498F" w:rsidR="00E32095" w:rsidRPr="00D1073C" w:rsidRDefault="00B0123B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PODSTAWOWE I</w:t>
      </w:r>
      <w:r w:rsidR="003F0E6E" w:rsidRPr="00D1073C">
        <w:rPr>
          <w:rFonts w:ascii="Calibri" w:hAnsi="Calibri" w:cs="Calibri"/>
          <w:b/>
          <w:color w:val="FFFFFF" w:themeColor="background1"/>
          <w:sz w:val="28"/>
        </w:rPr>
        <w:t>NFORMACJE O KONKURSIE</w:t>
      </w:r>
      <w:bookmarkEnd w:id="22"/>
      <w:bookmarkEnd w:id="23"/>
      <w:bookmarkEnd w:id="24"/>
      <w:bookmarkEnd w:id="25"/>
      <w:bookmarkEnd w:id="26"/>
      <w:bookmarkEnd w:id="27"/>
    </w:p>
    <w:p w14:paraId="5A0648F5" w14:textId="77777777" w:rsidR="00AC4B52" w:rsidRPr="00D1073C" w:rsidRDefault="00AC4B52" w:rsidP="00CB7343">
      <w:pPr>
        <w:spacing w:after="0"/>
        <w:rPr>
          <w:rFonts w:ascii="Calibri" w:hAnsi="Calibri" w:cs="Calibri"/>
        </w:rPr>
      </w:pPr>
      <w:bookmarkStart w:id="28" w:name="_Toc419892471"/>
    </w:p>
    <w:p w14:paraId="62939D68" w14:textId="7721421F" w:rsidR="00B0123B" w:rsidRPr="00477BC2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29" w:name="_Toc420574239"/>
      <w:bookmarkStart w:id="30" w:name="_Toc422301610"/>
      <w:bookmarkStart w:id="31" w:name="_Toc440885185"/>
      <w:bookmarkStart w:id="32" w:name="_Toc447262885"/>
      <w:bookmarkStart w:id="33" w:name="_Toc448399208"/>
      <w:bookmarkStart w:id="34" w:name="_Toc26781777"/>
      <w:r w:rsidRPr="00477BC2">
        <w:rPr>
          <w:rFonts w:ascii="Calibri" w:hAnsi="Calibri" w:cs="Calibri"/>
          <w:b/>
          <w:color w:val="FFFFFF" w:themeColor="background1"/>
          <w:sz w:val="24"/>
        </w:rPr>
        <w:t xml:space="preserve">ZAKRES </w:t>
      </w:r>
      <w:bookmarkEnd w:id="28"/>
      <w:r w:rsidRPr="00477BC2">
        <w:rPr>
          <w:rFonts w:ascii="Calibri" w:hAnsi="Calibri" w:cs="Calibri"/>
          <w:b/>
          <w:color w:val="FFFFFF" w:themeColor="background1"/>
          <w:sz w:val="24"/>
        </w:rPr>
        <w:t>REGULAMINU KONKURSU</w:t>
      </w:r>
      <w:bookmarkEnd w:id="29"/>
      <w:bookmarkEnd w:id="30"/>
      <w:bookmarkEnd w:id="31"/>
      <w:bookmarkEnd w:id="32"/>
      <w:bookmarkEnd w:id="33"/>
      <w:bookmarkEnd w:id="34"/>
      <w:r w:rsidR="00543E92" w:rsidRPr="00477BC2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C01DCC4" w14:textId="77777777" w:rsidR="00F16112" w:rsidRDefault="00F16112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</w:p>
    <w:p w14:paraId="318F9B78" w14:textId="77777777" w:rsidR="00D025B5" w:rsidRPr="00D1073C" w:rsidRDefault="00D025B5" w:rsidP="00F16112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1E241C3B" w14:textId="3757E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A5BBF26" w14:textId="5416F43D" w:rsidR="00D025B5" w:rsidRPr="00D1073C" w:rsidRDefault="00D025B5" w:rsidP="006A719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5CC10C17" w14:textId="1EF09D53" w:rsidR="00D025B5" w:rsidRPr="00D1073C" w:rsidRDefault="00D025B5" w:rsidP="006A7195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74F9AEC9" w14:textId="06FA9294" w:rsidR="00D025B5" w:rsidRPr="00D1073C" w:rsidRDefault="007E3018" w:rsidP="006A7195">
      <w:pPr>
        <w:numPr>
          <w:ilvl w:val="0"/>
          <w:numId w:val="22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5E88ECA9" w14:textId="09B0091C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 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 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 xml:space="preserve">RPO 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EBE629" w14:textId="06554C9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Pr="00D1073C">
        <w:rPr>
          <w:rFonts w:ascii="Calibri" w:hAnsi="Calibri" w:cs="Calibri"/>
          <w:b/>
        </w:rPr>
        <w:t>może podlegać zmianom, w szczególności w wyniku zmian wytycznych</w:t>
      </w:r>
      <w:r w:rsidRPr="00D1073C">
        <w:rPr>
          <w:rFonts w:ascii="Calibri" w:hAnsi="Calibri" w:cs="Calibri"/>
        </w:rPr>
        <w:t xml:space="preserve">. Dlatego też IZ RPO WP zaleca, aby podmioty zainteresowane aplikowaniem o środki w ramach konkursu na bieżąco zapoznawały się z 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6DBD0377" w14:textId="18F35900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</w:t>
      </w:r>
      <w:r w:rsidR="00C45EA3" w:rsidRPr="003B3EAE">
        <w:rPr>
          <w:rFonts w:ascii="Calibri" w:hAnsi="Calibri" w:cs="Calibri"/>
          <w:b/>
        </w:rPr>
        <w:t>załącznik</w:t>
      </w:r>
      <w:r w:rsidR="00C45EA3">
        <w:rPr>
          <w:rFonts w:ascii="Calibri" w:hAnsi="Calibri" w:cs="Calibri"/>
          <w:b/>
        </w:rPr>
        <w:t xml:space="preserve"> </w:t>
      </w:r>
      <w:r w:rsidR="002D2708" w:rsidRPr="002D2708">
        <w:rPr>
          <w:rFonts w:ascii="Calibri" w:hAnsi="Calibri" w:cs="Calibri"/>
          <w:b/>
        </w:rPr>
        <w:t>nr 10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3D2AE155" w14:textId="77777777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4AF36393" w14:textId="6CE01AFB" w:rsid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SzOOP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 xml:space="preserve">RPO WP 2014-2020 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45EA3">
        <w:rPr>
          <w:rFonts w:ascii="Calibri" w:hAnsi="Calibri" w:cs="Calibri"/>
          <w:i/>
        </w:rPr>
        <w:t xml:space="preserve">zakresie </w:t>
      </w:r>
      <w:r w:rsidR="002D2708">
        <w:rPr>
          <w:rFonts w:ascii="Calibri" w:hAnsi="Calibri" w:cs="Calibri"/>
          <w:i/>
        </w:rPr>
        <w:t>D</w:t>
      </w:r>
      <w:r w:rsidR="00924647" w:rsidRPr="00C45EA3">
        <w:rPr>
          <w:rFonts w:ascii="Calibri" w:hAnsi="Calibri" w:cs="Calibri"/>
          <w:i/>
        </w:rPr>
        <w:t>ziałania</w:t>
      </w:r>
      <w:r w:rsidR="002D2708">
        <w:rPr>
          <w:rFonts w:ascii="Calibri" w:eastAsia="Times New Roman" w:hAnsi="Calibri" w:cs="Arial"/>
          <w:lang w:eastAsia="pl-PL"/>
        </w:rPr>
        <w:t xml:space="preserve">  6.2.</w:t>
      </w:r>
      <w:r w:rsidR="00503ADD">
        <w:rPr>
          <w:rFonts w:ascii="Calibri" w:eastAsia="Times New Roman" w:hAnsi="Calibri" w:cs="Arial"/>
          <w:lang w:eastAsia="pl-PL"/>
        </w:rPr>
        <w:t xml:space="preserve"> </w:t>
      </w:r>
      <w:r w:rsidR="00A6421F">
        <w:rPr>
          <w:rFonts w:ascii="Calibri" w:eastAsia="Times New Roman" w:hAnsi="Calibri" w:cs="Arial"/>
          <w:lang w:eastAsia="pl-PL"/>
        </w:rPr>
        <w:t xml:space="preserve">Usługi Społeczne </w:t>
      </w:r>
      <w:r w:rsidRPr="00C45EA3">
        <w:rPr>
          <w:rFonts w:ascii="Calibri" w:hAnsi="Calibri" w:cs="Calibri"/>
          <w:i/>
        </w:rPr>
        <w:t>RPO WP 2014-2020</w:t>
      </w:r>
      <w:r w:rsidRPr="00C45EA3">
        <w:rPr>
          <w:rFonts w:ascii="Calibri" w:hAnsi="Calibri" w:cs="Calibri"/>
        </w:rPr>
        <w:t>,</w:t>
      </w:r>
      <w:r w:rsidR="00FD60B4" w:rsidRPr="00C45EA3">
        <w:rPr>
          <w:rFonts w:ascii="Calibri" w:hAnsi="Calibri" w:cs="Calibri"/>
        </w:rPr>
        <w:t xml:space="preserve"> stanowiącymi załącznik </w:t>
      </w:r>
      <w:r w:rsidR="00FD60B4" w:rsidRPr="002D2708">
        <w:rPr>
          <w:rFonts w:ascii="Calibri" w:hAnsi="Calibri" w:cs="Calibri"/>
        </w:rPr>
        <w:t>nr 3</w:t>
      </w:r>
      <w:r w:rsidR="00FD60B4" w:rsidRPr="00C45EA3">
        <w:rPr>
          <w:rFonts w:ascii="Calibri" w:hAnsi="Calibri" w:cs="Calibri"/>
        </w:rPr>
        <w:t xml:space="preserve"> do </w:t>
      </w:r>
      <w:r w:rsidRPr="00C45EA3">
        <w:rPr>
          <w:rFonts w:ascii="Calibri" w:hAnsi="Calibri" w:cs="Calibri"/>
        </w:rPr>
        <w:t>niniejszego regulaminu;</w:t>
      </w:r>
    </w:p>
    <w:p w14:paraId="02751A43" w14:textId="763FE1C1" w:rsidR="00D025B5" w:rsidRPr="00C45EA3" w:rsidRDefault="00D025B5" w:rsidP="00C45EA3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 realizacją projektu.</w:t>
      </w:r>
    </w:p>
    <w:p w14:paraId="1B13316E" w14:textId="6DAEA07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479C7317" w14:textId="0837F813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IZ RPO WP zaleca korzystanie z </w:t>
      </w:r>
      <w:r w:rsidRPr="00D1073C">
        <w:rPr>
          <w:rFonts w:ascii="Calibri" w:hAnsi="Calibri" w:cs="Calibri"/>
          <w:i/>
        </w:rPr>
        <w:t xml:space="preserve">Zasad wdrażania Regionalnego Programu Operacyjnego Województwa Pomorskiego na lata 2014-2020, </w:t>
      </w:r>
      <w:r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3975A039" w14:textId="77777777" w:rsidR="00430385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ab/>
      </w:r>
    </w:p>
    <w:p w14:paraId="62EB57FF" w14:textId="5CDD864A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</w:t>
      </w:r>
      <w:r w:rsidRPr="00D1073C">
        <w:rPr>
          <w:rFonts w:ascii="Calibri" w:hAnsi="Calibri" w:cs="Calibri"/>
        </w:rPr>
        <w:lastRenderedPageBreak/>
        <w:t xml:space="preserve">rekomendacje, zalecenia oraz interpretacje postanowień dokumentów oraz aktów prawnych regulujących sposób wdrażania RPO WP 2014-2020, dokonane przez IZ RPO WP. </w:t>
      </w:r>
    </w:p>
    <w:p w14:paraId="799BD01D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4F56CB60" w14:textId="77777777" w:rsidR="00A07322" w:rsidRPr="00D1073C" w:rsidRDefault="00A07322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14:paraId="4FC4F50B" w14:textId="211C00B5" w:rsidR="00C519A6" w:rsidRPr="00D1073C" w:rsidRDefault="00C519A6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5" w:name="_Toc440885186"/>
      <w:bookmarkStart w:id="36" w:name="_Toc447262886"/>
      <w:bookmarkStart w:id="37" w:name="_Toc448399209"/>
      <w:bookmarkStart w:id="38" w:name="_Toc2678177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NAZWA I ADRES </w:t>
      </w:r>
      <w:r w:rsidR="00CC6B89" w:rsidRPr="00D1073C">
        <w:rPr>
          <w:rFonts w:ascii="Calibri" w:hAnsi="Calibri" w:cs="Calibri"/>
          <w:b/>
          <w:color w:val="FFFFFF" w:themeColor="background1"/>
          <w:sz w:val="24"/>
        </w:rPr>
        <w:t>INSTYTUCJI ORGANIZUJĄCEJ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KONKURS</w:t>
      </w:r>
      <w:bookmarkEnd w:id="35"/>
      <w:bookmarkEnd w:id="36"/>
      <w:bookmarkEnd w:id="37"/>
      <w:bookmarkEnd w:id="38"/>
    </w:p>
    <w:p w14:paraId="6F627A49" w14:textId="7FEE5860" w:rsidR="00C519A6" w:rsidRPr="00D1073C" w:rsidRDefault="00CC6B89" w:rsidP="00F7795F">
      <w:pPr>
        <w:shd w:val="clear" w:color="auto" w:fill="FFFFFF" w:themeFill="background1"/>
        <w:spacing w:before="240"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922534">
        <w:rPr>
          <w:rFonts w:ascii="Calibri" w:eastAsia="Times New Roman" w:hAnsi="Calibri" w:cs="Arial"/>
          <w:lang w:eastAsia="pl-PL"/>
        </w:rPr>
        <w:t xml:space="preserve">Działania </w:t>
      </w:r>
      <w:r w:rsidR="00A6421F">
        <w:rPr>
          <w:rFonts w:ascii="Calibri" w:eastAsia="Times New Roman" w:hAnsi="Calibri" w:cs="Arial"/>
          <w:lang w:eastAsia="pl-PL"/>
        </w:rPr>
        <w:t>6.2</w:t>
      </w:r>
      <w:r w:rsidR="00430385">
        <w:rPr>
          <w:rFonts w:ascii="Calibri" w:eastAsia="Times New Roman" w:hAnsi="Calibri" w:cs="Arial"/>
          <w:lang w:eastAsia="pl-PL"/>
        </w:rPr>
        <w:t>. Usługi Społeczne</w:t>
      </w:r>
      <w:r w:rsidR="0085196E">
        <w:rPr>
          <w:rFonts w:ascii="Calibri" w:eastAsia="Times New Roman" w:hAnsi="Calibri" w:cs="Arial"/>
          <w:lang w:eastAsia="pl-PL"/>
        </w:rPr>
        <w:t xml:space="preserve"> </w:t>
      </w:r>
      <w:r w:rsidR="00376E5C" w:rsidRPr="00D1073C">
        <w:rPr>
          <w:rFonts w:ascii="Calibri" w:hAnsi="Calibri" w:cs="Calibri"/>
        </w:rPr>
        <w:t>RPO</w:t>
      </w:r>
      <w:r w:rsidR="00430385">
        <w:rPr>
          <w:rFonts w:ascii="Calibri" w:hAnsi="Calibri" w:cs="Calibri"/>
        </w:rPr>
        <w:t> </w:t>
      </w:r>
      <w:r w:rsidR="00376E5C" w:rsidRPr="00D1073C">
        <w:rPr>
          <w:rFonts w:ascii="Calibri" w:hAnsi="Calibri" w:cs="Calibri"/>
        </w:rPr>
        <w:t>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6A50C7" w:rsidRPr="00D1073C">
        <w:rPr>
          <w:rFonts w:ascii="Calibri" w:hAnsi="Calibri" w:cs="Calibri"/>
          <w:b/>
        </w:rPr>
        <w:t> 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2FFA3C21" w14:textId="77777777" w:rsidR="00DC5D77" w:rsidRPr="00D1073C" w:rsidRDefault="00DC5D77" w:rsidP="00CB7343">
      <w:pPr>
        <w:shd w:val="clear" w:color="auto" w:fill="FFFFFF" w:themeFill="background1"/>
        <w:spacing w:after="0"/>
        <w:jc w:val="both"/>
        <w:rPr>
          <w:rFonts w:ascii="Calibri" w:hAnsi="Calibri" w:cs="Calibri"/>
        </w:rPr>
      </w:pPr>
    </w:p>
    <w:p w14:paraId="2DE19056" w14:textId="1F73EE09" w:rsidR="00C519A6" w:rsidRPr="00D1073C" w:rsidRDefault="00BF521F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39" w:name="_Toc440885187"/>
      <w:bookmarkStart w:id="40" w:name="_Toc447262887"/>
      <w:bookmarkStart w:id="41" w:name="_Toc448399210"/>
      <w:bookmarkStart w:id="42" w:name="_Toc26781779"/>
      <w:r w:rsidRPr="00D1073C">
        <w:rPr>
          <w:rFonts w:ascii="Calibri" w:hAnsi="Calibri" w:cs="Calibri"/>
          <w:b/>
          <w:color w:val="FFFFFF" w:themeColor="background1"/>
          <w:sz w:val="24"/>
        </w:rPr>
        <w:t>PRZEDMIOT KONKURSU</w:t>
      </w:r>
      <w:bookmarkEnd w:id="39"/>
      <w:bookmarkEnd w:id="40"/>
      <w:bookmarkEnd w:id="41"/>
      <w:bookmarkEnd w:id="42"/>
    </w:p>
    <w:p w14:paraId="6EE642B2" w14:textId="44460CFA" w:rsidR="00F36381" w:rsidRPr="00F36381" w:rsidRDefault="00F36381" w:rsidP="00F7795F">
      <w:pPr>
        <w:shd w:val="clear" w:color="auto" w:fill="FFFFFF" w:themeFill="background1"/>
        <w:spacing w:before="240"/>
        <w:rPr>
          <w:rFonts w:asciiTheme="minorHAnsi" w:hAnsiTheme="minorHAnsi"/>
        </w:rPr>
      </w:pPr>
      <w:bookmarkStart w:id="43" w:name="_Toc447262888"/>
      <w:bookmarkStart w:id="44" w:name="_Toc440885188"/>
      <w:bookmarkStart w:id="45" w:name="_Toc448399211"/>
      <w:r w:rsidRPr="00F36381">
        <w:rPr>
          <w:rFonts w:asciiTheme="minorHAnsi" w:hAnsiTheme="minorHAnsi"/>
        </w:rPr>
        <w:t xml:space="preserve">Przedmiotem konkursu jest udzielenie dofinansowania projektom wpisującym się w cel szczegółowy </w:t>
      </w:r>
      <w:r w:rsidRPr="00F36381">
        <w:rPr>
          <w:rFonts w:asciiTheme="minorHAnsi" w:hAnsiTheme="minorHAnsi"/>
          <w:i/>
        </w:rPr>
        <w:t xml:space="preserve">Działania </w:t>
      </w:r>
      <w:r w:rsidR="00A6421F">
        <w:rPr>
          <w:rFonts w:ascii="Calibri" w:eastAsia="Times New Roman" w:hAnsi="Calibri" w:cs="Arial"/>
          <w:lang w:eastAsia="pl-PL"/>
        </w:rPr>
        <w:t>6.2</w:t>
      </w:r>
      <w:r w:rsidR="00430385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 xml:space="preserve"> Usługi Społeczne </w:t>
      </w:r>
      <w:r w:rsidRPr="00F36381">
        <w:rPr>
          <w:rFonts w:asciiTheme="minorHAnsi" w:hAnsiTheme="minorHAnsi"/>
        </w:rPr>
        <w:t xml:space="preserve">RPO WP 2014-2020, przy czym typy projektów podlegających dofinansowaniu w konkursie określone zostały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07436DE1" w14:textId="6E80E4F1" w:rsidR="001A4A18" w:rsidRPr="00833FA5" w:rsidRDefault="00143824" w:rsidP="0043038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0000"/>
          <w:sz w:val="16"/>
        </w:rPr>
      </w:pPr>
      <w:bookmarkStart w:id="46" w:name="_Toc26781780"/>
      <w:r w:rsidRPr="00DA4EE5">
        <w:rPr>
          <w:rFonts w:ascii="Calibri" w:hAnsi="Calibri" w:cs="Calibri"/>
          <w:b/>
          <w:color w:val="FFFFFF" w:themeColor="background1"/>
          <w:sz w:val="24"/>
        </w:rPr>
        <w:t>KWOTA PRZEZNACZONA NA DOFINA</w:t>
      </w:r>
      <w:r w:rsidR="00BF521F" w:rsidRPr="00DA4EE5">
        <w:rPr>
          <w:rFonts w:ascii="Calibri" w:hAnsi="Calibri" w:cs="Calibri"/>
          <w:b/>
          <w:color w:val="FFFFFF" w:themeColor="background1"/>
          <w:sz w:val="24"/>
        </w:rPr>
        <w:t>NSOWANIE PROJEKTÓW W KONKURSIE</w:t>
      </w:r>
      <w:bookmarkEnd w:id="43"/>
      <w:bookmarkEnd w:id="44"/>
      <w:bookmarkEnd w:id="45"/>
      <w:bookmarkEnd w:id="46"/>
      <w:r w:rsidR="00B95A85" w:rsidRPr="00DA4EE5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18A7DBFB" w14:textId="6A0B79ED" w:rsidR="00892D23" w:rsidRDefault="00892D23" w:rsidP="00F7795F">
      <w:pPr>
        <w:shd w:val="clear" w:color="auto" w:fill="FFFFFF"/>
        <w:spacing w:before="24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Kwota alokacji środków finansowych przeznaczonych na dofin</w:t>
      </w:r>
      <w:r w:rsidR="005348BA" w:rsidRPr="003C2593">
        <w:rPr>
          <w:rFonts w:ascii="Calibri" w:eastAsia="Calibri" w:hAnsi="Calibri" w:cs="Calibri"/>
        </w:rPr>
        <w:t xml:space="preserve">ansowanie projektów złożonych </w:t>
      </w:r>
      <w:r w:rsidR="005348BA" w:rsidRPr="00E45838">
        <w:rPr>
          <w:rFonts w:ascii="Calibri" w:eastAsia="Calibri" w:hAnsi="Calibri" w:cs="Calibri"/>
        </w:rPr>
        <w:t>w </w:t>
      </w:r>
      <w:r w:rsidRPr="00E45838">
        <w:rPr>
          <w:rFonts w:ascii="Calibri" w:eastAsia="Calibri" w:hAnsi="Calibri" w:cs="Calibri"/>
        </w:rPr>
        <w:t xml:space="preserve">odpowiedzi na konkurs </w:t>
      </w:r>
      <w:r w:rsidRPr="005C7FAD">
        <w:rPr>
          <w:rFonts w:ascii="Calibri" w:eastAsia="Calibri" w:hAnsi="Calibri" w:cs="Calibri"/>
          <w:color w:val="000000" w:themeColor="text1"/>
        </w:rPr>
        <w:t>wynosi</w:t>
      </w:r>
      <w:r w:rsidR="00AB3762" w:rsidRPr="005C7FAD">
        <w:rPr>
          <w:rFonts w:ascii="Calibri" w:eastAsia="Calibri" w:hAnsi="Calibri" w:cs="Calibri"/>
          <w:color w:val="000000" w:themeColor="text1"/>
        </w:rPr>
        <w:t xml:space="preserve"> </w:t>
      </w:r>
      <w:r w:rsidR="007131A7" w:rsidRPr="005C7FAD">
        <w:rPr>
          <w:rFonts w:ascii="Calibri" w:eastAsia="Calibri" w:hAnsi="Calibri" w:cs="Calibri"/>
          <w:b/>
          <w:color w:val="000000" w:themeColor="text1"/>
        </w:rPr>
        <w:t>120 739 411,76</w:t>
      </w:r>
      <w:r w:rsidR="00834420">
        <w:rPr>
          <w:rFonts w:ascii="Calibri" w:eastAsia="Calibri" w:hAnsi="Calibri" w:cs="Calibri"/>
          <w:color w:val="000000" w:themeColor="text1"/>
        </w:rPr>
        <w:t xml:space="preserve"> </w:t>
      </w:r>
      <w:r w:rsidR="00AB3762" w:rsidRPr="005C7FAD">
        <w:rPr>
          <w:rFonts w:ascii="Calibri" w:eastAsia="Calibri" w:hAnsi="Calibri" w:cs="Calibri"/>
          <w:b/>
          <w:color w:val="000000" w:themeColor="text1"/>
        </w:rPr>
        <w:t>P</w:t>
      </w:r>
      <w:r w:rsidR="00AB3762" w:rsidRPr="005C7FAD">
        <w:rPr>
          <w:rFonts w:ascii="Calibri" w:eastAsia="Calibri" w:hAnsi="Calibri" w:cs="Calibri"/>
          <w:color w:val="000000" w:themeColor="text1"/>
        </w:rPr>
        <w:t>LN</w:t>
      </w:r>
      <w:r w:rsidR="005348BA" w:rsidRPr="005C7FAD">
        <w:rPr>
          <w:rStyle w:val="Odwoanieprzypisudolnego"/>
          <w:rFonts w:ascii="Calibri" w:eastAsia="Calibri" w:hAnsi="Calibri" w:cs="Calibri"/>
          <w:color w:val="000000" w:themeColor="text1"/>
        </w:rPr>
        <w:footnoteReference w:id="3"/>
      </w:r>
      <w:r w:rsidR="00AB3762" w:rsidRPr="005C7FAD">
        <w:rPr>
          <w:rFonts w:ascii="Calibri" w:eastAsia="Calibri" w:hAnsi="Calibri" w:cs="Calibri"/>
          <w:color w:val="000000" w:themeColor="text1"/>
        </w:rPr>
        <w:t xml:space="preserve">, </w:t>
      </w:r>
      <w:r w:rsidR="00E45838">
        <w:rPr>
          <w:rFonts w:ascii="Calibri" w:eastAsia="Calibri" w:hAnsi="Calibri" w:cs="Calibri"/>
        </w:rPr>
        <w:t>w tym:</w:t>
      </w:r>
    </w:p>
    <w:p w14:paraId="1A82A84E" w14:textId="2837B3A5" w:rsidR="00E45838" w:rsidRPr="005C7FAD" w:rsidRDefault="00E45838" w:rsidP="006A7195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E45838">
        <w:rPr>
          <w:rFonts w:ascii="Calibri" w:eastAsia="Times New Roman" w:hAnsi="Calibri" w:cs="Times New Roman"/>
        </w:rPr>
        <w:t xml:space="preserve">środki EFS w </w:t>
      </w:r>
      <w:r w:rsidRPr="005C7FAD">
        <w:rPr>
          <w:rFonts w:ascii="Calibri" w:eastAsia="Times New Roman" w:hAnsi="Calibri" w:cs="Times New Roman"/>
        </w:rPr>
        <w:t xml:space="preserve">wysokości </w:t>
      </w:r>
      <w:r w:rsidR="007131A7" w:rsidRPr="005C7FAD">
        <w:rPr>
          <w:rFonts w:ascii="Calibri" w:eastAsia="Times New Roman" w:hAnsi="Calibri" w:cs="Times New Roman"/>
          <w:b/>
        </w:rPr>
        <w:t>108 030 000,00</w:t>
      </w:r>
      <w:r w:rsidR="00834420">
        <w:rPr>
          <w:rFonts w:ascii="Calibri" w:eastAsia="Times New Roman" w:hAnsi="Calibri" w:cs="Times New Roman"/>
        </w:rPr>
        <w:t xml:space="preserve"> </w:t>
      </w:r>
      <w:r w:rsidRPr="005C7FAD">
        <w:rPr>
          <w:rFonts w:ascii="Calibri" w:eastAsia="Times New Roman" w:hAnsi="Calibri" w:cs="Times New Roman"/>
          <w:b/>
        </w:rPr>
        <w:t>PLN</w:t>
      </w:r>
      <w:r w:rsidRPr="005C7FAD">
        <w:rPr>
          <w:rFonts w:ascii="Calibri" w:eastAsia="Times New Roman" w:hAnsi="Calibri" w:cs="Times New Roman"/>
        </w:rPr>
        <w:t>,</w:t>
      </w:r>
    </w:p>
    <w:p w14:paraId="217F799A" w14:textId="62E70AC7" w:rsidR="00E45838" w:rsidRPr="00E45838" w:rsidRDefault="00E45838" w:rsidP="006A7195">
      <w:pPr>
        <w:numPr>
          <w:ilvl w:val="0"/>
          <w:numId w:val="50"/>
        </w:numPr>
        <w:tabs>
          <w:tab w:val="left" w:pos="567"/>
        </w:tabs>
        <w:spacing w:after="0" w:line="240" w:lineRule="auto"/>
        <w:ind w:left="709" w:hanging="567"/>
        <w:contextualSpacing/>
        <w:jc w:val="both"/>
        <w:rPr>
          <w:rFonts w:ascii="Calibri" w:eastAsia="Times New Roman" w:hAnsi="Calibri" w:cs="Times New Roman"/>
          <w:b/>
        </w:rPr>
      </w:pPr>
      <w:r w:rsidRPr="00E45838">
        <w:rPr>
          <w:rFonts w:ascii="Calibri" w:eastAsia="Times New Roman" w:hAnsi="Calibri" w:cs="Times New Roman"/>
        </w:rPr>
        <w:t xml:space="preserve">krajowy wkład publiczny – budżet państwa w </w:t>
      </w:r>
      <w:r w:rsidR="00834420">
        <w:rPr>
          <w:rFonts w:ascii="Calibri" w:eastAsia="Times New Roman" w:hAnsi="Calibri" w:cs="Times New Roman"/>
        </w:rPr>
        <w:t>wysokości</w:t>
      </w:r>
      <w:r w:rsidR="00A6421F" w:rsidRPr="005C7FAD">
        <w:rPr>
          <w:rFonts w:ascii="Calibri" w:eastAsia="Calibri" w:hAnsi="Calibri" w:cs="Calibri"/>
          <w:b/>
        </w:rPr>
        <w:t xml:space="preserve"> </w:t>
      </w:r>
      <w:r w:rsidR="007131A7" w:rsidRPr="005C7FAD">
        <w:rPr>
          <w:rFonts w:ascii="Calibri" w:eastAsia="Calibri" w:hAnsi="Calibri" w:cs="Calibri"/>
          <w:b/>
        </w:rPr>
        <w:t>12 709 411,76</w:t>
      </w:r>
      <w:r w:rsidR="00834420">
        <w:rPr>
          <w:rFonts w:ascii="Calibri" w:eastAsia="Calibri" w:hAnsi="Calibri" w:cs="Calibri"/>
          <w:b/>
        </w:rPr>
        <w:t xml:space="preserve"> </w:t>
      </w:r>
      <w:r w:rsidR="000857A7" w:rsidRPr="005C7FAD">
        <w:rPr>
          <w:rFonts w:ascii="Calibri" w:eastAsia="Times New Roman" w:hAnsi="Calibri" w:cs="Times New Roman"/>
          <w:b/>
        </w:rPr>
        <w:t>PLN</w:t>
      </w:r>
      <w:r w:rsidRPr="005C7FAD">
        <w:rPr>
          <w:rFonts w:ascii="Calibri" w:eastAsia="Times New Roman" w:hAnsi="Calibri" w:cs="Times New Roman"/>
          <w:b/>
        </w:rPr>
        <w:t>.</w:t>
      </w:r>
    </w:p>
    <w:p w14:paraId="6343C2A7" w14:textId="77777777" w:rsidR="00834420" w:rsidRDefault="00834420" w:rsidP="00834420">
      <w:pPr>
        <w:shd w:val="clear" w:color="auto" w:fill="FFFFFF"/>
        <w:spacing w:after="0"/>
        <w:rPr>
          <w:rFonts w:ascii="Calibri" w:eastAsia="Calibri" w:hAnsi="Calibri" w:cs="Calibri"/>
        </w:rPr>
      </w:pPr>
    </w:p>
    <w:p w14:paraId="3B0D0E48" w14:textId="00FC1F27" w:rsidR="00892D23" w:rsidRPr="00E45838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Należy podkreślić, że dofinansowanie będzie przyznane wniosk</w:t>
      </w:r>
      <w:r w:rsidR="003970D6" w:rsidRPr="00E45838">
        <w:rPr>
          <w:rFonts w:ascii="Calibri" w:eastAsia="Calibri" w:hAnsi="Calibri" w:cs="Calibri"/>
        </w:rPr>
        <w:t xml:space="preserve">om o dofinansowanie projektu </w:t>
      </w:r>
      <w:r w:rsidR="003970D6" w:rsidRPr="00E45838">
        <w:rPr>
          <w:rFonts w:ascii="Calibri" w:hAnsi="Calibri" w:cs="Calibri"/>
        </w:rPr>
        <w:t>do </w:t>
      </w:r>
      <w:r w:rsidRPr="00E45838">
        <w:rPr>
          <w:rFonts w:ascii="Calibri" w:hAnsi="Calibri" w:cs="Calibri"/>
        </w:rPr>
        <w:t>wysokości</w:t>
      </w:r>
      <w:r w:rsidRPr="00E45838">
        <w:rPr>
          <w:rFonts w:ascii="Calibri" w:eastAsia="Calibri" w:hAnsi="Calibri" w:cs="Calibri"/>
        </w:rPr>
        <w:t xml:space="preserve"> wyżej</w:t>
      </w:r>
      <w:r w:rsidR="006E31B9" w:rsidRPr="00E45838">
        <w:rPr>
          <w:rFonts w:ascii="Calibri" w:eastAsia="Calibri" w:hAnsi="Calibri" w:cs="Calibri"/>
        </w:rPr>
        <w:t xml:space="preserve"> wymienion</w:t>
      </w:r>
      <w:r w:rsidR="00E45838">
        <w:rPr>
          <w:rFonts w:ascii="Calibri" w:eastAsia="Calibri" w:hAnsi="Calibri" w:cs="Calibri"/>
        </w:rPr>
        <w:t>ych</w:t>
      </w:r>
      <w:r w:rsidR="006E31B9" w:rsidRPr="00E45838">
        <w:rPr>
          <w:rFonts w:ascii="Calibri" w:eastAsia="Calibri" w:hAnsi="Calibri" w:cs="Calibri"/>
        </w:rPr>
        <w:t xml:space="preserve"> limit</w:t>
      </w:r>
      <w:r w:rsidR="00E45838">
        <w:rPr>
          <w:rFonts w:ascii="Calibri" w:eastAsia="Calibri" w:hAnsi="Calibri" w:cs="Calibri"/>
        </w:rPr>
        <w:t>ów</w:t>
      </w:r>
      <w:r w:rsidR="006E31B9" w:rsidRPr="00E45838">
        <w:rPr>
          <w:rFonts w:ascii="Calibri" w:eastAsia="Calibri" w:hAnsi="Calibri" w:cs="Calibri"/>
        </w:rPr>
        <w:t xml:space="preserve"> alokacji.</w:t>
      </w:r>
    </w:p>
    <w:p w14:paraId="65FBEF8B" w14:textId="05FB47BF" w:rsidR="00892D23" w:rsidRPr="003C2593" w:rsidRDefault="00892D23" w:rsidP="000D432D">
      <w:pPr>
        <w:shd w:val="clear" w:color="auto" w:fill="FFFFFF"/>
        <w:rPr>
          <w:rFonts w:ascii="Calibri" w:eastAsia="Calibri" w:hAnsi="Calibri" w:cs="Calibri"/>
        </w:rPr>
      </w:pPr>
      <w:r w:rsidRPr="00E45838">
        <w:rPr>
          <w:rFonts w:ascii="Calibri" w:eastAsia="Calibri" w:hAnsi="Calibri" w:cs="Calibri"/>
        </w:rPr>
        <w:t>Kwota alokacji środków EFS st</w:t>
      </w:r>
      <w:r w:rsidR="00142DE3" w:rsidRPr="00E45838">
        <w:rPr>
          <w:rFonts w:ascii="Calibri" w:eastAsia="Calibri" w:hAnsi="Calibri" w:cs="Calibri"/>
        </w:rPr>
        <w:t xml:space="preserve">anowi równowartość </w:t>
      </w:r>
      <w:r w:rsidR="00A6421F" w:rsidRPr="005C7FAD">
        <w:rPr>
          <w:rFonts w:ascii="Calibri" w:eastAsia="Calibri" w:hAnsi="Calibri" w:cs="Calibri"/>
        </w:rPr>
        <w:t>2</w:t>
      </w:r>
      <w:r w:rsidR="00EF436D" w:rsidRPr="005C7FAD">
        <w:rPr>
          <w:rFonts w:ascii="Calibri" w:eastAsia="Calibri" w:hAnsi="Calibri" w:cs="Calibri"/>
        </w:rPr>
        <w:t>5</w:t>
      </w:r>
      <w:r w:rsidR="00A6421F" w:rsidRPr="005C7FAD">
        <w:rPr>
          <w:rFonts w:ascii="Calibri" w:eastAsia="Calibri" w:hAnsi="Calibri" w:cs="Calibri"/>
        </w:rPr>
        <w:t> 000 000 </w:t>
      </w:r>
      <w:r w:rsidRPr="005C7FAD">
        <w:rPr>
          <w:rFonts w:ascii="Calibri" w:eastAsia="Calibri" w:hAnsi="Calibri" w:cs="Calibri"/>
        </w:rPr>
        <w:t xml:space="preserve"> EUR</w:t>
      </w:r>
      <w:r w:rsidRPr="00E45838">
        <w:rPr>
          <w:rFonts w:ascii="Calibri" w:eastAsia="Calibri" w:hAnsi="Calibri" w:cs="Calibri"/>
        </w:rPr>
        <w:t xml:space="preserve"> i została przeliczona na podstawie kursu EUR określonego w załączniku nr 4a do Aneksu nr 1 </w:t>
      </w:r>
      <w:r w:rsidR="003970D6" w:rsidRPr="00E45838">
        <w:rPr>
          <w:rFonts w:ascii="Calibri" w:eastAsia="Calibri" w:hAnsi="Calibri" w:cs="Calibri"/>
        </w:rPr>
        <w:t>do Kontraktu Terytorialnego dla </w:t>
      </w:r>
      <w:r w:rsidRPr="003C2593">
        <w:rPr>
          <w:rFonts w:ascii="Calibri" w:eastAsia="Calibri" w:hAnsi="Calibri" w:cs="Calibri"/>
        </w:rPr>
        <w:t>Województwa Pomorskiego w ramach perspektywy programowania na lata 2014-2020 obowiązującego w miesiącu p</w:t>
      </w:r>
      <w:r w:rsidR="003970D6" w:rsidRPr="003C2593">
        <w:rPr>
          <w:rFonts w:ascii="Calibri" w:eastAsia="Calibri" w:hAnsi="Calibri" w:cs="Calibri"/>
        </w:rPr>
        <w:t>rzyjęcia niniejszego regulaminu</w:t>
      </w:r>
      <w:r w:rsidRPr="003C2593">
        <w:rPr>
          <w:rFonts w:ascii="Calibri" w:eastAsia="Calibri" w:hAnsi="Calibri" w:cs="Calibri"/>
        </w:rPr>
        <w:t>.</w:t>
      </w:r>
    </w:p>
    <w:p w14:paraId="191BB9A0" w14:textId="3D0053BA" w:rsidR="004769EA" w:rsidRPr="003C2593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>g kursu EUR, określonego w załączniku nr 4a do Aneksu nr 1 do Kontraktu Terytorialnego, obowiązującego w miesiącu, w którym zatwi</w:t>
      </w:r>
      <w:r w:rsidR="00834420">
        <w:rPr>
          <w:rFonts w:ascii="Calibri" w:eastAsia="Calibri" w:hAnsi="Calibri" w:cs="Calibri"/>
        </w:rPr>
        <w:t>erdzany będzie wybór projektów.</w:t>
      </w:r>
      <w:r w:rsidR="00834420">
        <w:rPr>
          <w:rFonts w:ascii="Calibri" w:eastAsia="Calibri" w:hAnsi="Calibri" w:cs="Calibri"/>
        </w:rPr>
        <w:br/>
      </w:r>
      <w:r w:rsidR="00834420">
        <w:rPr>
          <w:rFonts w:ascii="Calibri" w:eastAsia="Calibri" w:hAnsi="Calibri" w:cs="Calibri"/>
        </w:rPr>
        <w:br/>
      </w:r>
    </w:p>
    <w:p w14:paraId="4D9FE079" w14:textId="6AC15A67" w:rsidR="00892D23" w:rsidRPr="00D1073C" w:rsidRDefault="004769EA" w:rsidP="00892D23">
      <w:pPr>
        <w:shd w:val="clear" w:color="auto" w:fill="FFFFFF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2AC62513" w14:textId="55AE8335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413B23BD" w14:textId="3CD74792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0653F3">
        <w:rPr>
          <w:rFonts w:ascii="Calibri" w:eastAsia="Times New Roman" w:hAnsi="Calibri" w:cs="Arial"/>
          <w:lang w:eastAsia="pl-PL"/>
        </w:rPr>
        <w:t>Podd</w:t>
      </w:r>
      <w:r w:rsidR="00A6421F">
        <w:rPr>
          <w:rFonts w:ascii="Calibri" w:eastAsia="Times New Roman" w:hAnsi="Calibri" w:cs="Arial"/>
          <w:lang w:eastAsia="pl-PL"/>
        </w:rPr>
        <w:t>ziałania 6</w:t>
      </w:r>
      <w:r w:rsidR="00DE680E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>2.</w:t>
      </w:r>
      <w:r w:rsidR="000653F3">
        <w:rPr>
          <w:rFonts w:ascii="Calibri" w:eastAsia="Times New Roman" w:hAnsi="Calibri" w:cs="Arial"/>
          <w:lang w:eastAsia="pl-PL"/>
        </w:rPr>
        <w:t>2</w:t>
      </w:r>
      <w:r w:rsidR="00740CB4">
        <w:rPr>
          <w:rFonts w:ascii="Calibri" w:eastAsia="Times New Roman" w:hAnsi="Calibri" w:cs="Arial"/>
          <w:lang w:eastAsia="pl-PL"/>
        </w:rPr>
        <w:t>.</w:t>
      </w:r>
    </w:p>
    <w:p w14:paraId="5BE54592" w14:textId="1C935F56" w:rsidR="00B0123B" w:rsidRPr="005C7FAD" w:rsidRDefault="00BF521F" w:rsidP="00AA1D91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</w:rPr>
      </w:pPr>
      <w:bookmarkStart w:id="47" w:name="_Toc440885189"/>
      <w:bookmarkStart w:id="48" w:name="_Toc447262889"/>
      <w:bookmarkStart w:id="49" w:name="_Toc448399212"/>
      <w:bookmarkStart w:id="50" w:name="_Toc26781781"/>
      <w:r w:rsidRPr="005C7FAD">
        <w:rPr>
          <w:rFonts w:ascii="Calibri" w:hAnsi="Calibri" w:cs="Calibri"/>
          <w:b/>
          <w:color w:val="FFFFFF" w:themeColor="background1"/>
          <w:sz w:val="24"/>
        </w:rPr>
        <w:t>DOPUSZCZALNY POZIOM DOFINANSOWANIA PROJEKTU W KONKURSIE</w:t>
      </w:r>
      <w:bookmarkEnd w:id="47"/>
      <w:bookmarkEnd w:id="48"/>
      <w:bookmarkEnd w:id="49"/>
      <w:r w:rsidR="00833FA5" w:rsidRPr="005C7FAD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50"/>
    </w:p>
    <w:p w14:paraId="7B6B5101" w14:textId="4B49DC0C" w:rsidR="00A8130D" w:rsidRPr="00A8130D" w:rsidRDefault="00A8130D" w:rsidP="00963361">
      <w:pPr>
        <w:spacing w:before="240"/>
        <w:jc w:val="both"/>
        <w:rPr>
          <w:rFonts w:asciiTheme="minorHAnsi" w:hAnsiTheme="minorHAnsi"/>
        </w:rPr>
      </w:pPr>
      <w:r w:rsidRPr="00A8130D">
        <w:rPr>
          <w:rFonts w:asciiTheme="minorHAnsi" w:hAnsiTheme="minorHAnsi"/>
        </w:rPr>
        <w:t>Poziom dofinansow</w:t>
      </w:r>
      <w:r w:rsidR="00963361">
        <w:rPr>
          <w:rFonts w:asciiTheme="minorHAnsi" w:hAnsiTheme="minorHAnsi"/>
        </w:rPr>
        <w:t>ania wydatków kwalifikowalnych </w:t>
      </w:r>
      <w:r w:rsidRPr="00A8130D">
        <w:rPr>
          <w:rFonts w:asciiTheme="minorHAnsi" w:hAnsiTheme="minorHAnsi"/>
        </w:rPr>
        <w:t>projektu wynosi:</w:t>
      </w:r>
    </w:p>
    <w:p w14:paraId="74382C70" w14:textId="794D0AFB" w:rsidR="00A8130D" w:rsidRPr="0085196E" w:rsidRDefault="00A8130D" w:rsidP="006A7195">
      <w:pPr>
        <w:pStyle w:val="Akapitzlist"/>
        <w:numPr>
          <w:ilvl w:val="0"/>
          <w:numId w:val="51"/>
        </w:numPr>
        <w:spacing w:after="0"/>
        <w:ind w:left="567" w:hanging="425"/>
        <w:jc w:val="both"/>
        <w:rPr>
          <w:rFonts w:asciiTheme="minorHAnsi" w:hAnsiTheme="minorHAnsi"/>
        </w:rPr>
      </w:pPr>
      <w:r w:rsidRPr="0085196E">
        <w:rPr>
          <w:rFonts w:asciiTheme="minorHAnsi" w:hAnsiTheme="minorHAnsi"/>
        </w:rPr>
        <w:t>współfinansowanie ze środków EFS – 85</w:t>
      </w:r>
      <w:r w:rsidR="00740CB4">
        <w:rPr>
          <w:rFonts w:asciiTheme="minorHAnsi" w:hAnsiTheme="minorHAnsi"/>
        </w:rPr>
        <w:t xml:space="preserve"> </w:t>
      </w:r>
      <w:r w:rsidRPr="0085196E">
        <w:rPr>
          <w:rFonts w:asciiTheme="minorHAnsi" w:hAnsiTheme="minorHAnsi"/>
        </w:rPr>
        <w:t>%</w:t>
      </w:r>
    </w:p>
    <w:p w14:paraId="2A0DACB1" w14:textId="13E65580" w:rsidR="00A8130D" w:rsidRPr="0085196E" w:rsidRDefault="00A8130D" w:rsidP="006A7195">
      <w:pPr>
        <w:pStyle w:val="Akapitzlist"/>
        <w:numPr>
          <w:ilvl w:val="0"/>
          <w:numId w:val="51"/>
        </w:numPr>
        <w:spacing w:after="0"/>
        <w:ind w:left="567" w:hanging="425"/>
        <w:rPr>
          <w:rFonts w:asciiTheme="minorHAnsi" w:hAnsiTheme="minorHAnsi"/>
        </w:rPr>
      </w:pPr>
      <w:r w:rsidRPr="0085196E">
        <w:rPr>
          <w:rFonts w:asciiTheme="minorHAnsi" w:hAnsiTheme="minorHAnsi"/>
        </w:rPr>
        <w:t xml:space="preserve">krajowy wkład publiczny (budżet państwa) </w:t>
      </w:r>
      <w:r w:rsidR="005D5C94">
        <w:rPr>
          <w:rFonts w:asciiTheme="minorHAnsi" w:hAnsiTheme="minorHAnsi"/>
        </w:rPr>
        <w:t>–</w:t>
      </w:r>
      <w:r w:rsidR="00740CB4">
        <w:rPr>
          <w:rFonts w:asciiTheme="minorHAnsi" w:hAnsiTheme="minorHAnsi"/>
        </w:rPr>
        <w:t xml:space="preserve"> 10 </w:t>
      </w:r>
      <w:r w:rsidR="002A41F6">
        <w:rPr>
          <w:rFonts w:asciiTheme="minorHAnsi" w:hAnsiTheme="minorHAnsi"/>
        </w:rPr>
        <w:t>%.</w:t>
      </w:r>
    </w:p>
    <w:p w14:paraId="69A6BA45" w14:textId="77777777" w:rsidR="00A8130D" w:rsidRPr="00A8130D" w:rsidRDefault="00A8130D" w:rsidP="00A8130D">
      <w:pPr>
        <w:spacing w:after="0"/>
        <w:jc w:val="both"/>
        <w:rPr>
          <w:rFonts w:asciiTheme="minorHAnsi" w:hAnsiTheme="minorHAnsi"/>
        </w:rPr>
      </w:pPr>
    </w:p>
    <w:p w14:paraId="38E7028F" w14:textId="769FFA72" w:rsidR="00A8130D" w:rsidRPr="0085196E" w:rsidRDefault="00A8130D" w:rsidP="0085196E">
      <w:pPr>
        <w:spacing w:after="0"/>
        <w:rPr>
          <w:rFonts w:asciiTheme="minorHAnsi" w:hAnsiTheme="minorHAnsi"/>
          <w:b/>
        </w:rPr>
      </w:pPr>
      <w:r w:rsidRPr="0085196E">
        <w:rPr>
          <w:rFonts w:asciiTheme="minorHAnsi" w:hAnsiTheme="minorHAnsi"/>
          <w:b/>
        </w:rPr>
        <w:t xml:space="preserve">Wkład własny </w:t>
      </w:r>
      <w:r w:rsidR="00740CB4">
        <w:rPr>
          <w:rFonts w:asciiTheme="minorHAnsi" w:hAnsiTheme="minorHAnsi"/>
          <w:b/>
        </w:rPr>
        <w:t>beneficjenta wynosi</w:t>
      </w:r>
      <w:r w:rsidR="002A41F6">
        <w:rPr>
          <w:rFonts w:asciiTheme="minorHAnsi" w:hAnsiTheme="minorHAnsi"/>
          <w:b/>
        </w:rPr>
        <w:t xml:space="preserve"> 5 % wartości projektu.</w:t>
      </w:r>
    </w:p>
    <w:p w14:paraId="1E98886E" w14:textId="7C44D80A" w:rsidR="003F60AE" w:rsidRPr="00A8130D" w:rsidRDefault="003F60AE" w:rsidP="0085196E">
      <w:pPr>
        <w:spacing w:after="0"/>
        <w:rPr>
          <w:rFonts w:asciiTheme="minorHAnsi" w:hAnsiTheme="minorHAnsi"/>
          <w:b/>
          <w:bCs/>
        </w:rPr>
      </w:pPr>
    </w:p>
    <w:p w14:paraId="266A10A0" w14:textId="50B6C35A" w:rsidR="00A8130D" w:rsidRDefault="00A8130D" w:rsidP="0085196E">
      <w:pPr>
        <w:spacing w:after="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 w:rsidR="0085196E"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0F1A097E" w14:textId="79BADFD2" w:rsidR="000277B0" w:rsidRPr="00BE54DD" w:rsidRDefault="000277B0" w:rsidP="00BE54DD">
      <w:pPr>
        <w:jc w:val="both"/>
        <w:rPr>
          <w:rFonts w:ascii="Calibri" w:hAnsi="Calibri" w:cs="Calibri"/>
          <w:sz w:val="12"/>
        </w:rPr>
      </w:pPr>
    </w:p>
    <w:p w14:paraId="74EAF166" w14:textId="42839342" w:rsidR="007C4318" w:rsidRPr="00D1073C" w:rsidRDefault="007C4318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1" w:name="_Toc440885190"/>
      <w:bookmarkStart w:id="52" w:name="_Toc447262890"/>
      <w:bookmarkStart w:id="53" w:name="_Toc448399213"/>
      <w:bookmarkStart w:id="54" w:name="_Toc26781782"/>
      <w:r w:rsidRPr="00D1073C">
        <w:rPr>
          <w:rFonts w:ascii="Calibri" w:hAnsi="Calibri" w:cs="Calibri"/>
          <w:b/>
          <w:color w:val="FFFFFF" w:themeColor="background1"/>
          <w:sz w:val="24"/>
        </w:rPr>
        <w:t>MINIMALNA WARTOŚĆ PROJEKTU W KONKURSIE</w:t>
      </w:r>
      <w:bookmarkEnd w:id="51"/>
      <w:bookmarkEnd w:id="52"/>
      <w:bookmarkEnd w:id="53"/>
      <w:bookmarkEnd w:id="54"/>
      <w:r w:rsidR="004E2E0B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4E2E0B" w:rsidRPr="004E2E0B">
        <w:rPr>
          <w:rFonts w:ascii="Calibri" w:hAnsi="Calibri" w:cs="Calibri"/>
          <w:b/>
          <w:color w:val="FF0000"/>
          <w:sz w:val="24"/>
        </w:rPr>
        <w:t xml:space="preserve"> </w:t>
      </w:r>
    </w:p>
    <w:p w14:paraId="364E9AFE" w14:textId="310321D6" w:rsidR="00B50919" w:rsidRPr="00F303CD" w:rsidRDefault="004E2E0B" w:rsidP="00F7795F">
      <w:pPr>
        <w:spacing w:before="240"/>
        <w:jc w:val="both"/>
        <w:rPr>
          <w:rFonts w:ascii="Calibri" w:hAnsi="Calibri" w:cs="Calibri"/>
          <w:b/>
        </w:rPr>
      </w:pPr>
      <w:r w:rsidRPr="00F303CD">
        <w:rPr>
          <w:rFonts w:ascii="Calibri" w:hAnsi="Calibri" w:cs="Calibri"/>
          <w:b/>
        </w:rPr>
        <w:t>5</w:t>
      </w:r>
      <w:r w:rsidR="0025381E" w:rsidRPr="00F303CD">
        <w:rPr>
          <w:rFonts w:ascii="Calibri" w:hAnsi="Calibri" w:cs="Calibri"/>
          <w:b/>
        </w:rPr>
        <w:t>0</w:t>
      </w:r>
      <w:r w:rsidR="007C4318" w:rsidRPr="00F303CD">
        <w:rPr>
          <w:rFonts w:ascii="Calibri" w:hAnsi="Calibri" w:cs="Calibri"/>
          <w:b/>
        </w:rPr>
        <w:t>0 000,00 PLN</w:t>
      </w:r>
    </w:p>
    <w:p w14:paraId="684D7BBA" w14:textId="690E981B" w:rsidR="00C66C70" w:rsidRPr="00D1073C" w:rsidRDefault="00C66C70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jc w:val="both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55" w:name="_Toc445119762"/>
      <w:bookmarkStart w:id="56" w:name="_Toc440885191"/>
      <w:bookmarkStart w:id="57" w:name="_Toc447262891"/>
      <w:bookmarkStart w:id="58" w:name="_Toc448399214"/>
      <w:bookmarkStart w:id="59" w:name="_Toc26781783"/>
      <w:r w:rsidRPr="00D1073C">
        <w:rPr>
          <w:rFonts w:ascii="Calibri" w:hAnsi="Calibri" w:cs="Calibri"/>
          <w:b/>
          <w:color w:val="FFFFFF" w:themeColor="background1"/>
          <w:sz w:val="24"/>
        </w:rPr>
        <w:t>OKRES REALIZACJI PROJEKTU W KONKURSIE</w:t>
      </w:r>
      <w:bookmarkEnd w:id="55"/>
      <w:bookmarkEnd w:id="56"/>
      <w:bookmarkEnd w:id="57"/>
      <w:bookmarkEnd w:id="58"/>
      <w:bookmarkEnd w:id="59"/>
      <w:r w:rsidR="00524CC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C19C2BA" w14:textId="1F5F0ED9" w:rsidR="001A62EB" w:rsidRDefault="00053F04" w:rsidP="00F7795F">
      <w:pPr>
        <w:spacing w:before="240" w:after="0"/>
        <w:rPr>
          <w:rFonts w:ascii="Calibri" w:hAnsi="Calibri" w:cs="Calibri"/>
          <w:b/>
        </w:rPr>
      </w:pPr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2A03EC">
        <w:rPr>
          <w:rFonts w:ascii="Calibri" w:eastAsia="Times New Roman" w:hAnsi="Calibri" w:cs="Calibri"/>
          <w:b/>
        </w:rPr>
        <w:t xml:space="preserve">, tj. </w:t>
      </w:r>
      <w:r w:rsidR="00C95B52" w:rsidRPr="00442F7F">
        <w:rPr>
          <w:rFonts w:ascii="Calibri" w:eastAsia="Times New Roman" w:hAnsi="Calibri" w:cs="Calibri"/>
          <w:b/>
        </w:rPr>
        <w:t>od</w:t>
      </w:r>
      <w:r w:rsidR="00861164" w:rsidRPr="00442F7F">
        <w:rPr>
          <w:rFonts w:ascii="Calibri" w:eastAsia="Times New Roman" w:hAnsi="Calibri" w:cs="Calibri"/>
          <w:b/>
        </w:rPr>
        <w:t xml:space="preserve"> </w:t>
      </w:r>
      <w:r w:rsidR="002A41F6" w:rsidRPr="00F303CD">
        <w:rPr>
          <w:rFonts w:ascii="Calibri" w:eastAsia="Times New Roman" w:hAnsi="Calibri" w:cs="Calibri"/>
          <w:b/>
        </w:rPr>
        <w:t>17</w:t>
      </w:r>
      <w:r w:rsidR="0006723E" w:rsidRPr="00F303CD">
        <w:rPr>
          <w:rFonts w:ascii="Calibri" w:eastAsia="Times New Roman" w:hAnsi="Calibri" w:cs="Calibri"/>
          <w:b/>
        </w:rPr>
        <w:t xml:space="preserve"> grudnia</w:t>
      </w:r>
      <w:r w:rsidR="008F6924" w:rsidRPr="00F303CD">
        <w:rPr>
          <w:rFonts w:ascii="Calibri" w:eastAsia="Times New Roman" w:hAnsi="Calibri" w:cs="Calibri"/>
          <w:b/>
        </w:rPr>
        <w:t xml:space="preserve"> </w:t>
      </w:r>
      <w:r w:rsidR="0019793B" w:rsidRPr="00F303CD">
        <w:rPr>
          <w:rFonts w:ascii="Calibri" w:hAnsi="Calibri" w:cs="Calibri"/>
          <w:b/>
        </w:rPr>
        <w:t>201</w:t>
      </w:r>
      <w:r w:rsidR="00033B21" w:rsidRPr="00F303CD">
        <w:rPr>
          <w:rFonts w:ascii="Calibri" w:hAnsi="Calibri" w:cs="Calibri"/>
          <w:b/>
        </w:rPr>
        <w:t>9</w:t>
      </w:r>
      <w:r w:rsidR="0019793B" w:rsidRPr="00442F7F">
        <w:rPr>
          <w:rFonts w:ascii="Calibri" w:hAnsi="Calibri" w:cs="Calibri"/>
          <w:b/>
        </w:rPr>
        <w:t> </w:t>
      </w:r>
      <w:r w:rsidR="001C4BC3" w:rsidRPr="00442F7F">
        <w:rPr>
          <w:rFonts w:ascii="Calibri" w:hAnsi="Calibri" w:cs="Calibri"/>
          <w:b/>
        </w:rPr>
        <w:t>r.</w:t>
      </w:r>
      <w:r w:rsidR="003F4AEA" w:rsidRPr="00442F7F">
        <w:rPr>
          <w:rFonts w:ascii="Calibri" w:hAnsi="Calibri" w:cs="Calibri"/>
        </w:rPr>
        <w:t>, przy czym termin realizacji</w:t>
      </w:r>
      <w:r w:rsidR="0019793B" w:rsidRPr="00442F7F">
        <w:rPr>
          <w:rFonts w:ascii="Calibri" w:hAnsi="Calibri" w:cs="Calibri"/>
        </w:rPr>
        <w:t xml:space="preserve"> projektu założony we wniosku o </w:t>
      </w:r>
      <w:r w:rsidR="003F4AEA" w:rsidRPr="00442F7F">
        <w:rPr>
          <w:rFonts w:ascii="Calibri" w:hAnsi="Calibri" w:cs="Calibri"/>
        </w:rPr>
        <w:t xml:space="preserve">dofinansowanie </w:t>
      </w:r>
      <w:r w:rsidR="003F4AEA" w:rsidRPr="00442F7F">
        <w:rPr>
          <w:rFonts w:ascii="Calibri" w:hAnsi="Calibri" w:cs="Calibri"/>
          <w:b/>
        </w:rPr>
        <w:t xml:space="preserve">musi zakładać jego rozpoczęcie </w:t>
      </w:r>
      <w:r w:rsidR="001A62EB" w:rsidRPr="00F303CD">
        <w:rPr>
          <w:rFonts w:ascii="Calibri" w:hAnsi="Calibri" w:cs="Calibri"/>
          <w:b/>
        </w:rPr>
        <w:t>do</w:t>
      </w:r>
      <w:r w:rsidR="00260B60" w:rsidRPr="00F303CD">
        <w:rPr>
          <w:rFonts w:ascii="Calibri" w:hAnsi="Calibri" w:cs="Calibri"/>
          <w:b/>
        </w:rPr>
        <w:t> </w:t>
      </w:r>
      <w:r w:rsidR="00833FA5" w:rsidRPr="00F303CD">
        <w:rPr>
          <w:rFonts w:ascii="Calibri" w:hAnsi="Calibri" w:cs="Calibri"/>
          <w:b/>
        </w:rPr>
        <w:t xml:space="preserve">końca </w:t>
      </w:r>
      <w:r w:rsidR="008F6924" w:rsidRPr="00F303CD">
        <w:rPr>
          <w:rFonts w:ascii="Calibri" w:hAnsi="Calibri" w:cs="Calibri"/>
          <w:b/>
        </w:rPr>
        <w:t>2020 roku</w:t>
      </w:r>
      <w:r w:rsidR="00067199" w:rsidRPr="00F303CD">
        <w:rPr>
          <w:rFonts w:ascii="Calibri" w:hAnsi="Calibri" w:cs="Calibri"/>
          <w:b/>
        </w:rPr>
        <w:t xml:space="preserve"> i </w:t>
      </w:r>
      <w:r w:rsidR="001A62EB" w:rsidRPr="00F303CD">
        <w:rPr>
          <w:rFonts w:ascii="Calibri" w:hAnsi="Calibri" w:cs="Calibri"/>
          <w:b/>
        </w:rPr>
        <w:t xml:space="preserve">zakończenie do </w:t>
      </w:r>
      <w:r w:rsidR="00403A5B" w:rsidRPr="00F303CD">
        <w:rPr>
          <w:rFonts w:ascii="Calibri" w:hAnsi="Calibri" w:cs="Calibri"/>
          <w:b/>
        </w:rPr>
        <w:t>30 czerwca</w:t>
      </w:r>
      <w:r w:rsidR="001A62EB" w:rsidRPr="00F303CD">
        <w:rPr>
          <w:rFonts w:ascii="Calibri" w:hAnsi="Calibri" w:cs="Calibri"/>
          <w:b/>
        </w:rPr>
        <w:t xml:space="preserve"> </w:t>
      </w:r>
      <w:r w:rsidR="00067199" w:rsidRPr="00F303CD">
        <w:rPr>
          <w:rFonts w:ascii="Calibri" w:hAnsi="Calibri" w:cs="Calibri"/>
          <w:b/>
        </w:rPr>
        <w:t>20</w:t>
      </w:r>
      <w:r w:rsidR="00403A5B" w:rsidRPr="00F303CD">
        <w:rPr>
          <w:rFonts w:ascii="Calibri" w:hAnsi="Calibri" w:cs="Calibri"/>
          <w:b/>
        </w:rPr>
        <w:t>23</w:t>
      </w:r>
      <w:r w:rsidR="001A62EB" w:rsidRPr="00F303CD">
        <w:rPr>
          <w:rFonts w:ascii="Calibri" w:hAnsi="Calibri" w:cs="Calibri"/>
          <w:b/>
        </w:rPr>
        <w:t xml:space="preserve"> r</w:t>
      </w:r>
      <w:r w:rsidR="009A6F65" w:rsidRPr="00F303CD">
        <w:rPr>
          <w:rFonts w:ascii="Calibri" w:hAnsi="Calibri" w:cs="Calibri"/>
          <w:b/>
        </w:rPr>
        <w:t>oku</w:t>
      </w:r>
      <w:r w:rsidR="001A62EB" w:rsidRPr="00F303CD">
        <w:rPr>
          <w:rFonts w:ascii="Calibri" w:hAnsi="Calibri" w:cs="Calibri"/>
          <w:b/>
        </w:rPr>
        <w:t>.</w:t>
      </w:r>
    </w:p>
    <w:p w14:paraId="797D5712" w14:textId="77777777" w:rsidR="00E50004" w:rsidRPr="00D1073C" w:rsidRDefault="00E50004" w:rsidP="00CE6E64">
      <w:pPr>
        <w:spacing w:after="0"/>
        <w:rPr>
          <w:rFonts w:ascii="Calibri" w:hAnsi="Calibri" w:cs="Calibri"/>
          <w:b/>
        </w:rPr>
      </w:pPr>
    </w:p>
    <w:p w14:paraId="74A2A6F5" w14:textId="2C9BA0B7" w:rsidR="00FD362E" w:rsidRPr="009A6F65" w:rsidRDefault="00033B21" w:rsidP="009A6F65">
      <w:pPr>
        <w:rPr>
          <w:rFonts w:ascii="Calibri" w:hAnsi="Calibri" w:cs="Calibri"/>
          <w:b/>
        </w:rPr>
      </w:pPr>
      <w:r w:rsidRPr="009A6F6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</w:p>
    <w:p w14:paraId="5FEDB6FF" w14:textId="2CF2BA78" w:rsidR="00CB7343" w:rsidRPr="00D1073C" w:rsidRDefault="00CB734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60" w:name="_Toc419892476"/>
      <w:bookmarkStart w:id="61" w:name="_Toc420574244"/>
      <w:bookmarkStart w:id="62" w:name="_Toc420575776"/>
      <w:bookmarkStart w:id="63" w:name="_Toc422301616"/>
      <w:bookmarkStart w:id="64" w:name="_Toc440885192"/>
      <w:bookmarkStart w:id="65" w:name="_Toc447262892"/>
      <w:bookmarkStart w:id="66" w:name="_Toc448399215"/>
      <w:bookmarkStart w:id="67" w:name="_Toc26781784"/>
      <w:r w:rsidRPr="00D1073C">
        <w:rPr>
          <w:rFonts w:ascii="Calibri" w:hAnsi="Calibri" w:cs="Calibri"/>
          <w:b/>
          <w:color w:val="FFFFFF" w:themeColor="background1"/>
          <w:sz w:val="24"/>
        </w:rPr>
        <w:t>PODMIOTY UPRAWNIONE</w:t>
      </w:r>
      <w:bookmarkEnd w:id="60"/>
      <w:bookmarkEnd w:id="61"/>
      <w:bookmarkEnd w:id="62"/>
      <w:bookmarkEnd w:id="6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DO SKŁADANIA WNIOSKÓW O DOFINANSOWANIE PROJEKTU</w:t>
      </w:r>
      <w:bookmarkEnd w:id="64"/>
      <w:bookmarkEnd w:id="65"/>
      <w:bookmarkEnd w:id="66"/>
      <w:bookmarkEnd w:id="67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013B2EF" w14:textId="77777777" w:rsidR="00CE6E64" w:rsidRDefault="00CE6E64" w:rsidP="00F7795F">
      <w:pPr>
        <w:autoSpaceDE w:val="0"/>
        <w:autoSpaceDN w:val="0"/>
        <w:adjustRightInd w:val="0"/>
        <w:spacing w:before="240" w:after="0"/>
        <w:jc w:val="both"/>
        <w:rPr>
          <w:rFonts w:ascii="Calibri" w:eastAsia="Calibri" w:hAnsi="Calibri" w:cs="Times New Roman"/>
        </w:rPr>
      </w:pPr>
      <w:r w:rsidRPr="00D96188">
        <w:rPr>
          <w:rFonts w:ascii="Calibri" w:eastAsia="Calibri" w:hAnsi="Calibri" w:cs="Times New Roman"/>
        </w:rPr>
        <w:t xml:space="preserve">Do konkursu, jako wnioskodawcy, mogą przystąpić </w:t>
      </w:r>
      <w:r>
        <w:rPr>
          <w:rFonts w:ascii="Calibri" w:eastAsia="Calibri" w:hAnsi="Calibri" w:cs="Times New Roman"/>
        </w:rPr>
        <w:t>w szczególności:</w:t>
      </w:r>
    </w:p>
    <w:p w14:paraId="119C1B5C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organizacje pozarządowe,</w:t>
      </w:r>
    </w:p>
    <w:p w14:paraId="2CD25963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podmioty ekonomii społecznej/ przedsiębiorstwa społeczne,</w:t>
      </w:r>
    </w:p>
    <w:p w14:paraId="1CBBF0F3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instytucje pomocy i integracji społecznej,</w:t>
      </w:r>
    </w:p>
    <w:p w14:paraId="711766C7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jednostki samorządu terytorialnego i ich jednostki organizacyjne,</w:t>
      </w:r>
    </w:p>
    <w:p w14:paraId="29CECB98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związki i stowarzyszenia jednostek samorządu terytorialnego,</w:t>
      </w:r>
    </w:p>
    <w:p w14:paraId="7D653DE3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instytucje wsparcia rodziny i systemu pieczy zastępczej,</w:t>
      </w:r>
    </w:p>
    <w:p w14:paraId="30042C18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instytucje resocjalizacyjne,</w:t>
      </w:r>
    </w:p>
    <w:p w14:paraId="2B1C6DA9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t>instytucje opiekuńczo-wychowawcze,</w:t>
      </w:r>
    </w:p>
    <w:p w14:paraId="7CA7B72B" w14:textId="77777777" w:rsidR="005B1412" w:rsidRPr="005B1412" w:rsidRDefault="005B1412" w:rsidP="005B1412">
      <w:pPr>
        <w:numPr>
          <w:ilvl w:val="0"/>
          <w:numId w:val="74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5B1412">
        <w:rPr>
          <w:rFonts w:ascii="Calibri" w:eastAsia="Calibri" w:hAnsi="Calibri" w:cs="Times New Roman"/>
        </w:rPr>
        <w:lastRenderedPageBreak/>
        <w:t>ROT/LOT.</w:t>
      </w:r>
    </w:p>
    <w:p w14:paraId="79706C00" w14:textId="199B3867" w:rsidR="00800488" w:rsidRPr="00456DE4" w:rsidRDefault="00800488" w:rsidP="007F48E8"/>
    <w:p w14:paraId="1A7CC128" w14:textId="43E3FED7" w:rsidR="00BF521F" w:rsidRPr="00294707" w:rsidRDefault="004A0311" w:rsidP="00294707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leader="do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0000"/>
          <w:sz w:val="24"/>
        </w:rPr>
      </w:pPr>
      <w:bookmarkStart w:id="68" w:name="_Toc422301672"/>
      <w:bookmarkStart w:id="69" w:name="_Toc447262893"/>
      <w:bookmarkStart w:id="70" w:name="_Toc448399216"/>
      <w:bookmarkStart w:id="71" w:name="_Toc26781785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FORMY 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>SKŁADANI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A</w:t>
      </w:r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WNIOSKU O DOFINANSOWANIE PROJEKTU</w:t>
      </w:r>
      <w:bookmarkEnd w:id="68"/>
      <w:r w:rsidR="00BF521F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69"/>
      <w:bookmarkEnd w:id="70"/>
      <w:bookmarkEnd w:id="71"/>
      <w:r w:rsidR="00A75D69" w:rsidRPr="002947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401E8EA" w14:textId="77777777" w:rsidR="00957334" w:rsidRPr="00D1073C" w:rsidRDefault="00957334" w:rsidP="00F7795F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5AFF2432" w14:textId="101A9214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załączniki nr </w:t>
      </w:r>
      <w:r w:rsidR="00F303CD" w:rsidRPr="00F303CD">
        <w:rPr>
          <w:rFonts w:ascii="Calibri" w:hAnsi="Calibri" w:cs="Calibri"/>
        </w:rPr>
        <w:t>8</w:t>
      </w:r>
      <w:r w:rsidR="00462777" w:rsidRPr="00F303CD">
        <w:rPr>
          <w:rFonts w:ascii="Calibri" w:hAnsi="Calibri" w:cs="Calibri"/>
        </w:rPr>
        <w:t xml:space="preserve"> i </w:t>
      </w:r>
      <w:r w:rsidR="00F303CD" w:rsidRPr="00F303CD">
        <w:rPr>
          <w:rFonts w:ascii="Calibri" w:hAnsi="Calibri" w:cs="Calibri"/>
        </w:rPr>
        <w:t xml:space="preserve">9 </w:t>
      </w:r>
      <w:r w:rsidRPr="00D1073C">
        <w:rPr>
          <w:rFonts w:ascii="Calibri" w:hAnsi="Calibri" w:cs="Calibri"/>
        </w:rPr>
        <w:t>do niniejszego regulaminu.</w:t>
      </w:r>
    </w:p>
    <w:p w14:paraId="6245F97D" w14:textId="35A78BFF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02B5E222" w14:textId="5C67536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16B0D38C" w14:textId="708A1341" w:rsidR="00957334" w:rsidRPr="00D1073C" w:rsidRDefault="002E46A3" w:rsidP="006A7195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18B0673F" w14:textId="7BA8B4E1" w:rsidR="00957334" w:rsidRPr="00D1073C" w:rsidRDefault="002E46A3" w:rsidP="006A7195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275AE02" w14:textId="25ABE5EF" w:rsidR="00957334" w:rsidRPr="00D1073C" w:rsidRDefault="002E46A3" w:rsidP="006A7195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37A15F90" w14:textId="1DAEB424" w:rsidR="00957334" w:rsidRPr="00D1073C" w:rsidRDefault="002E46A3" w:rsidP="006A7195">
      <w:pPr>
        <w:pStyle w:val="Akapitzlist"/>
        <w:numPr>
          <w:ilvl w:val="0"/>
          <w:numId w:val="23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44DBF32D" w14:textId="3E7DAFA0" w:rsidR="00957334" w:rsidRPr="00D1073C" w:rsidRDefault="00957334" w:rsidP="006A7195">
      <w:pPr>
        <w:pStyle w:val="Akapitzlist"/>
        <w:numPr>
          <w:ilvl w:val="0"/>
          <w:numId w:val="23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nazw</w:t>
      </w:r>
      <w:r w:rsidR="009F495E">
        <w:rPr>
          <w:rFonts w:ascii="Calibri" w:hAnsi="Calibri" w:cs="Calibri"/>
        </w:rPr>
        <w:t>ę podmiotu, który reprezentuje.</w:t>
      </w:r>
    </w:p>
    <w:p w14:paraId="3FFD1AD6" w14:textId="77777777" w:rsidR="00011BE5" w:rsidRDefault="00957334" w:rsidP="009F495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69419780" w14:textId="5F65EDC3" w:rsidR="00957334" w:rsidRPr="00D1073C" w:rsidRDefault="00957334" w:rsidP="00011BE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Wniosek o dofinansowanie projektu w ramach konkursu należy </w:t>
      </w:r>
      <w:r w:rsidRPr="00D1073C">
        <w:rPr>
          <w:rFonts w:ascii="Calibri" w:hAnsi="Calibri" w:cs="Calibri"/>
          <w:b/>
        </w:rPr>
        <w:t>złożyć wyłącznie w formie papierowej</w:t>
      </w:r>
      <w:r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 </w:t>
      </w:r>
      <w:r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71B648F7" w14:textId="66DFBEBB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386FFBFD" w14:textId="029C52A0" w:rsidR="004E6285" w:rsidRPr="00D1073C" w:rsidRDefault="00957334" w:rsidP="006A7195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6842BA31" w14:textId="3DB8534B" w:rsidR="00773DE8" w:rsidRPr="00D1073C" w:rsidRDefault="00957334" w:rsidP="006A7195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</w:t>
      </w:r>
      <w:r w:rsidR="009F495E">
        <w:rPr>
          <w:rFonts w:ascii="Calibri" w:hAnsi="Calibri" w:cs="Calibri"/>
        </w:rPr>
        <w:t>należy złożyć czytelny podpis).</w:t>
      </w:r>
      <w:r w:rsidR="009F495E">
        <w:rPr>
          <w:rFonts w:ascii="Calibri" w:hAnsi="Calibri" w:cs="Calibri"/>
        </w:rPr>
        <w:br/>
      </w:r>
      <w:r w:rsidR="009F495E">
        <w:rPr>
          <w:rFonts w:ascii="Calibri" w:hAnsi="Calibri" w:cs="Calibri"/>
        </w:rPr>
        <w:br/>
      </w: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</w:t>
      </w:r>
      <w:r w:rsidRPr="00D1073C">
        <w:rPr>
          <w:rFonts w:ascii="Calibri" w:hAnsi="Calibri" w:cs="Calibri"/>
        </w:rPr>
        <w:lastRenderedPageBreak/>
        <w:t xml:space="preserve">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E3FF033" w14:textId="45E7F678" w:rsidR="00773DE8" w:rsidRPr="00D1073C" w:rsidRDefault="00957334" w:rsidP="006A7195">
      <w:pPr>
        <w:pStyle w:val="Akapitzlist"/>
        <w:numPr>
          <w:ilvl w:val="0"/>
          <w:numId w:val="24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2696BA7" w14:textId="3C9F2B9C" w:rsidR="00957334" w:rsidRPr="00D1073C" w:rsidRDefault="00957334" w:rsidP="00710FF5">
      <w:pPr>
        <w:pStyle w:val="Akapitzlist"/>
        <w:numPr>
          <w:ilvl w:val="0"/>
          <w:numId w:val="24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2DE7E078" w14:textId="2454BF53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 </w:t>
      </w:r>
      <w:r w:rsidRPr="00D1073C">
        <w:rPr>
          <w:rFonts w:ascii="Calibri" w:hAnsi="Calibri" w:cs="Calibri"/>
          <w:b/>
        </w:rPr>
        <w:t>1</w:t>
      </w:r>
      <w:r w:rsidR="004C33AB" w:rsidRPr="00D1073C">
        <w:rPr>
          <w:rFonts w:ascii="Calibri" w:hAnsi="Calibri" w:cs="Calibri"/>
          <w:b/>
        </w:rPr>
        <w:t> 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 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44880310" w14:textId="2CBB5FDF" w:rsidR="00EF3153" w:rsidRPr="00D1073C" w:rsidRDefault="00957334" w:rsidP="007F48E8">
      <w:pPr>
        <w:shd w:val="clear" w:color="auto" w:fill="FFFFFF"/>
        <w:rPr>
          <w:rFonts w:ascii="Calibri" w:hAnsi="Calibri" w:cs="Calibri"/>
        </w:rPr>
      </w:pPr>
      <w:r w:rsidRPr="0021325B">
        <w:rPr>
          <w:rFonts w:ascii="Calibri" w:hAnsi="Calibri" w:cs="Calibri"/>
          <w:b/>
        </w:rPr>
        <w:t>Wraz z wnioskiem o dofinansowanie projektu należy złożyć w dwóch egzemplarzach wymagane załączniki.</w:t>
      </w:r>
      <w:r w:rsidR="00BF1EB1">
        <w:rPr>
          <w:rFonts w:ascii="Calibri" w:hAnsi="Calibri" w:cs="Calibri"/>
          <w:b/>
        </w:rPr>
        <w:br/>
      </w:r>
      <w:r w:rsidR="00BF1EB1">
        <w:rPr>
          <w:rFonts w:ascii="Calibri" w:hAnsi="Calibri" w:cs="Calibri"/>
          <w:b/>
        </w:rPr>
        <w:br/>
      </w:r>
      <w:r w:rsidR="00EF3153"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2802A23D" w14:textId="48603457" w:rsidR="00EF3153" w:rsidRPr="00D1073C" w:rsidRDefault="0035243D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być opatrzony sformułowaniem:</w:t>
      </w:r>
      <w:r w:rsidR="004F4E12" w:rsidRPr="00D1073C">
        <w:rPr>
          <w:rFonts w:ascii="Calibri" w:hAnsi="Calibri" w:cs="Calibri"/>
        </w:rPr>
        <w:br/>
      </w:r>
      <w:r w:rsidR="00EF3153" w:rsidRPr="00D1073C">
        <w:rPr>
          <w:rFonts w:ascii="Calibri" w:hAnsi="Calibri" w:cs="Calibri"/>
          <w:i/>
        </w:rPr>
        <w:t xml:space="preserve">Wniosek o dofinansowanie realizacji projektu w ramach Osi </w:t>
      </w:r>
      <w:r w:rsidR="00DE680E">
        <w:rPr>
          <w:rFonts w:ascii="Calibri" w:hAnsi="Calibri" w:cs="Calibri"/>
          <w:i/>
        </w:rPr>
        <w:t xml:space="preserve">Priorytetowej </w:t>
      </w:r>
      <w:r w:rsidR="00A75D69">
        <w:rPr>
          <w:rFonts w:ascii="Calibri" w:hAnsi="Calibri" w:cs="Calibri"/>
          <w:i/>
        </w:rPr>
        <w:t>6, Działanie 6.2</w:t>
      </w:r>
      <w:r w:rsidR="00BF1EB1">
        <w:rPr>
          <w:rFonts w:ascii="Calibri" w:hAnsi="Calibri" w:cs="Calibri"/>
          <w:i/>
        </w:rPr>
        <w:t>.</w:t>
      </w:r>
      <w:r w:rsidR="00A70F2E">
        <w:rPr>
          <w:rFonts w:ascii="Calibri" w:hAnsi="Calibri" w:cs="Calibri"/>
          <w:i/>
        </w:rPr>
        <w:t>, Poddziałanie 6.2.2</w:t>
      </w:r>
      <w:r w:rsidR="00DE680E">
        <w:rPr>
          <w:rFonts w:ascii="Calibri" w:hAnsi="Calibri" w:cs="Calibri"/>
          <w:i/>
        </w:rPr>
        <w:t>.</w:t>
      </w:r>
      <w:r w:rsidR="00EF3153" w:rsidRPr="00D1073C">
        <w:rPr>
          <w:rFonts w:ascii="Calibri" w:hAnsi="Calibri" w:cs="Calibri"/>
          <w:i/>
        </w:rPr>
        <w:t xml:space="preserve">; </w:t>
      </w:r>
      <w:r w:rsidR="00EF3153" w:rsidRPr="003115C4">
        <w:rPr>
          <w:rFonts w:ascii="Calibri" w:hAnsi="Calibri" w:cs="Calibri"/>
          <w:i/>
        </w:rPr>
        <w:t xml:space="preserve">„Konkurs nr </w:t>
      </w:r>
      <w:r w:rsidR="00A75D69">
        <w:rPr>
          <w:rFonts w:ascii="Calibri" w:hAnsi="Calibri" w:cs="Calibri"/>
          <w:i/>
        </w:rPr>
        <w:t>RPPM.06</w:t>
      </w:r>
      <w:r w:rsidR="00DE680E" w:rsidRPr="003115C4">
        <w:rPr>
          <w:rFonts w:ascii="Calibri" w:hAnsi="Calibri" w:cs="Calibri"/>
          <w:i/>
        </w:rPr>
        <w:t>.0</w:t>
      </w:r>
      <w:r w:rsidR="00A75D69">
        <w:rPr>
          <w:rFonts w:ascii="Calibri" w:hAnsi="Calibri" w:cs="Calibri"/>
          <w:i/>
        </w:rPr>
        <w:t>2.</w:t>
      </w:r>
      <w:r w:rsidR="00DE680E" w:rsidRPr="003115C4">
        <w:rPr>
          <w:rFonts w:ascii="Calibri" w:hAnsi="Calibri" w:cs="Calibri"/>
          <w:i/>
        </w:rPr>
        <w:t>0</w:t>
      </w:r>
      <w:r w:rsidR="00A75D69">
        <w:rPr>
          <w:rFonts w:ascii="Calibri" w:hAnsi="Calibri" w:cs="Calibri"/>
          <w:i/>
        </w:rPr>
        <w:t>2</w:t>
      </w:r>
      <w:r w:rsidR="001C748F" w:rsidRPr="003115C4">
        <w:rPr>
          <w:rFonts w:ascii="Calibri" w:hAnsi="Calibri" w:cs="Calibri"/>
          <w:i/>
        </w:rPr>
        <w:t>-IZ.00-22-</w:t>
      </w:r>
      <w:r w:rsidR="00A72B6D" w:rsidRPr="003115C4">
        <w:rPr>
          <w:rFonts w:ascii="Calibri" w:hAnsi="Calibri" w:cs="Calibri"/>
          <w:i/>
        </w:rPr>
        <w:t>00</w:t>
      </w:r>
      <w:r w:rsidR="004F4E12" w:rsidRPr="003115C4">
        <w:rPr>
          <w:rFonts w:ascii="Calibri" w:hAnsi="Calibri" w:cs="Calibri"/>
          <w:i/>
        </w:rPr>
        <w:t>1</w:t>
      </w:r>
      <w:r w:rsidR="00723228" w:rsidRPr="003115C4">
        <w:rPr>
          <w:rFonts w:ascii="Calibri" w:hAnsi="Calibri" w:cs="Calibri"/>
          <w:i/>
        </w:rPr>
        <w:t>/</w:t>
      </w:r>
      <w:r w:rsidR="007F48E8">
        <w:rPr>
          <w:rFonts w:ascii="Calibri" w:hAnsi="Calibri" w:cs="Calibri"/>
          <w:i/>
        </w:rPr>
        <w:t>20</w:t>
      </w:r>
      <w:r w:rsidRPr="003115C4">
        <w:rPr>
          <w:rFonts w:ascii="Calibri" w:hAnsi="Calibri" w:cs="Calibri"/>
          <w:i/>
        </w:rPr>
        <w:t>”;</w:t>
      </w:r>
    </w:p>
    <w:p w14:paraId="0816D30F" w14:textId="77777777" w:rsidR="00EF3153" w:rsidRPr="00D1073C" w:rsidRDefault="00EF3153" w:rsidP="00C45EA3">
      <w:pPr>
        <w:pStyle w:val="Akapitzlist"/>
        <w:numPr>
          <w:ilvl w:val="0"/>
          <w:numId w:val="12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6EAB9234" w14:textId="77777777" w:rsidR="00EF3153" w:rsidRPr="00D1073C" w:rsidRDefault="00EF3153" w:rsidP="006C5E1B">
      <w:pPr>
        <w:pStyle w:val="Akapitzlist"/>
        <w:numPr>
          <w:ilvl w:val="0"/>
          <w:numId w:val="12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04757E26" w14:textId="4CC11D3D" w:rsidR="00EC679E" w:rsidRPr="00D1073C" w:rsidRDefault="00EF3153" w:rsidP="0031186E">
      <w:pPr>
        <w:shd w:val="clear" w:color="auto" w:fill="FFFFFF"/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Do składanych dokumentów należy dołączyć PISMO PRZEWODNIE. </w:t>
      </w:r>
      <w:r w:rsidR="0031186E">
        <w:rPr>
          <w:rFonts w:ascii="Calibri" w:hAnsi="Calibri" w:cs="Calibri"/>
        </w:rPr>
        <w:br/>
      </w:r>
      <w:r w:rsidR="00963361">
        <w:rPr>
          <w:rFonts w:ascii="Calibri" w:hAnsi="Calibri" w:cs="Calibri"/>
          <w:b/>
        </w:rPr>
        <w:br/>
      </w:r>
      <w:r w:rsidR="00963361">
        <w:rPr>
          <w:rFonts w:ascii="Calibri" w:hAnsi="Calibri" w:cs="Calibri"/>
          <w:b/>
        </w:rPr>
        <w:br/>
      </w:r>
      <w:r w:rsidR="00963361">
        <w:rPr>
          <w:rFonts w:ascii="Calibri" w:hAnsi="Calibri" w:cs="Calibri"/>
          <w:b/>
        </w:rPr>
        <w:br/>
      </w:r>
      <w:r w:rsidR="00963361">
        <w:rPr>
          <w:rFonts w:ascii="Calibri" w:hAnsi="Calibri" w:cs="Calibri"/>
          <w:b/>
        </w:rPr>
        <w:br/>
      </w:r>
    </w:p>
    <w:p w14:paraId="350B1712" w14:textId="3684D05E" w:rsidR="004A0311" w:rsidRPr="00D1073C" w:rsidRDefault="004A0311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2" w:name="_Toc440885194"/>
      <w:bookmarkStart w:id="73" w:name="_Toc447262894"/>
      <w:bookmarkStart w:id="74" w:name="_Toc448399217"/>
      <w:bookmarkStart w:id="75" w:name="_Toc26781786"/>
      <w:r w:rsidRPr="00D1073C">
        <w:rPr>
          <w:rFonts w:ascii="Calibri" w:hAnsi="Calibri" w:cs="Calibri"/>
          <w:b/>
          <w:color w:val="FFFFFF" w:themeColor="background1"/>
          <w:sz w:val="24"/>
        </w:rPr>
        <w:t>MIEJSCE SKŁADANIA WNIOSKÓW O DOFINANSOWANIE PROJEKTÓW W</w:t>
      </w:r>
      <w:r w:rsidR="005C46CC" w:rsidRPr="00D1073C">
        <w:rPr>
          <w:rFonts w:ascii="Calibri" w:hAnsi="Calibri" w:cs="Calibri"/>
          <w:b/>
          <w:color w:val="FFFFFF" w:themeColor="background1"/>
          <w:sz w:val="24"/>
        </w:rPr>
        <w:t> 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KONKURSIE</w:t>
      </w:r>
      <w:bookmarkEnd w:id="72"/>
      <w:bookmarkEnd w:id="73"/>
      <w:bookmarkEnd w:id="74"/>
      <w:bookmarkEnd w:id="75"/>
      <w:r w:rsidR="008A62C5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50370601" w14:textId="536D9771" w:rsidR="00BF0631" w:rsidRPr="00D1073C" w:rsidRDefault="00BF0631" w:rsidP="00784AFD">
      <w:pPr>
        <w:spacing w:before="240" w:after="0"/>
        <w:rPr>
          <w:rFonts w:ascii="Calibri" w:hAnsi="Calibri" w:cs="Calibri"/>
        </w:rPr>
      </w:pPr>
      <w:bookmarkStart w:id="76" w:name="_Toc448399218"/>
      <w:r w:rsidRPr="00D1073C">
        <w:rPr>
          <w:rFonts w:ascii="Calibri" w:hAnsi="Calibri" w:cs="Calibri"/>
        </w:rPr>
        <w:t>Wniosek o dofinansowanie projektu w wersji papierowej składany jest w:</w:t>
      </w:r>
    </w:p>
    <w:p w14:paraId="69EE2236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Departamencie Europejskiego Funduszu Społecznego </w:t>
      </w:r>
    </w:p>
    <w:p w14:paraId="6FA36741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lastRenderedPageBreak/>
        <w:t xml:space="preserve">Urzędu Marszałkowskiego Województwa Pomorskiego (DEFS UMWP) </w:t>
      </w:r>
    </w:p>
    <w:p w14:paraId="6ABD0932" w14:textId="77777777" w:rsidR="00BF0631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z siedzibą przy ul. Augustyńskiego 1, 80-819 Gdańsk, </w:t>
      </w:r>
    </w:p>
    <w:p w14:paraId="4CDC9D5B" w14:textId="65ED968E" w:rsidR="00AE0BD0" w:rsidRPr="00D1073C" w:rsidRDefault="00BF0631" w:rsidP="00BF0631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 SEKRETARIACIE – pokój nr 243.</w:t>
      </w:r>
      <w:r w:rsidR="002163E4">
        <w:rPr>
          <w:rFonts w:ascii="Calibri" w:hAnsi="Calibri" w:cs="Calibri"/>
          <w:b/>
        </w:rPr>
        <w:br/>
      </w:r>
    </w:p>
    <w:p w14:paraId="468D7A35" w14:textId="7184BF0E" w:rsidR="00B0123B" w:rsidRPr="00D1073C" w:rsidRDefault="004A0311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77" w:name="_Toc440885195"/>
      <w:bookmarkStart w:id="78" w:name="_Toc447262895"/>
      <w:bookmarkStart w:id="79" w:name="_Toc26781787"/>
      <w:r w:rsidRPr="00D1073C">
        <w:rPr>
          <w:rFonts w:ascii="Calibri" w:hAnsi="Calibri" w:cs="Calibri"/>
          <w:b/>
          <w:color w:val="FFFFFF" w:themeColor="background1"/>
          <w:sz w:val="24"/>
        </w:rPr>
        <w:t>TERMIN SKŁADANIA WNIOSKÓW O DOFINANSOWANIE PROJEKTÓW W KONKURSIE</w:t>
      </w:r>
      <w:bookmarkEnd w:id="76"/>
      <w:bookmarkEnd w:id="77"/>
      <w:bookmarkEnd w:id="78"/>
      <w:bookmarkEnd w:id="79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87EF584" w14:textId="32859F42" w:rsidR="00745546" w:rsidRPr="00D1073C" w:rsidRDefault="00A114FD" w:rsidP="00784AFD">
      <w:pPr>
        <w:tabs>
          <w:tab w:val="left" w:pos="567"/>
        </w:tabs>
        <w:spacing w:before="24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D1073C">
        <w:rPr>
          <w:rFonts w:ascii="Calibri" w:hAnsi="Calibri" w:cs="Calibri"/>
        </w:rPr>
        <w:t>projektu</w:t>
      </w:r>
      <w:r w:rsidRPr="00E00BB9">
        <w:rPr>
          <w:rFonts w:ascii="Calibri" w:hAnsi="Calibri" w:cs="Calibri"/>
        </w:rPr>
        <w:t>:</w:t>
      </w:r>
      <w:r w:rsidR="003E68CF" w:rsidRPr="00E00BB9">
        <w:rPr>
          <w:rFonts w:ascii="Calibri" w:hAnsi="Calibri" w:cs="Calibri"/>
        </w:rPr>
        <w:t xml:space="preserve"> </w:t>
      </w:r>
      <w:r w:rsidR="00A75D69" w:rsidRPr="00393EAC">
        <w:rPr>
          <w:rFonts w:ascii="Calibri" w:hAnsi="Calibri" w:cs="Calibri"/>
          <w:b/>
        </w:rPr>
        <w:t xml:space="preserve">od 31 stycznia do </w:t>
      </w:r>
      <w:r w:rsidR="00E34BAC" w:rsidRPr="00393EAC">
        <w:rPr>
          <w:rFonts w:ascii="Calibri" w:hAnsi="Calibri" w:cs="Calibri"/>
          <w:b/>
        </w:rPr>
        <w:t>11 marca</w:t>
      </w:r>
      <w:r w:rsidR="00A75D69" w:rsidRPr="00393EAC">
        <w:rPr>
          <w:rFonts w:ascii="Calibri" w:hAnsi="Calibri" w:cs="Calibri"/>
          <w:b/>
        </w:rPr>
        <w:t xml:space="preserve"> 2020</w:t>
      </w:r>
      <w:r w:rsidR="00856A0E" w:rsidRPr="00393EAC">
        <w:rPr>
          <w:rFonts w:ascii="Calibri" w:hAnsi="Calibri" w:cs="Calibri"/>
          <w:b/>
        </w:rPr>
        <w:t xml:space="preserve"> roku.</w:t>
      </w:r>
    </w:p>
    <w:p w14:paraId="588F98B4" w14:textId="77777777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56E6BBD2" w14:textId="2F771993" w:rsidR="003D5DD3" w:rsidRPr="00D1073C" w:rsidRDefault="003D5DD3" w:rsidP="00E21D8B">
      <w:pPr>
        <w:tabs>
          <w:tab w:val="left" w:pos="567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 moment złożenia wniosku o dofinansowanie projektu uznawana jest data nadania w polskiej placówce pocztowej operatora </w:t>
      </w:r>
      <w:r w:rsidRPr="00E44E09">
        <w:rPr>
          <w:rFonts w:ascii="Calibri" w:hAnsi="Calibri" w:cs="Calibri"/>
        </w:rPr>
        <w:t xml:space="preserve">wyznaczonego </w:t>
      </w:r>
      <w:r w:rsidRPr="00D1073C">
        <w:rPr>
          <w:rFonts w:ascii="Calibri" w:hAnsi="Calibri" w:cs="Calibri"/>
        </w:rPr>
        <w:t>w rozumieniu ustawy z dnia 23 listopada 2012 r. Prawo pocztowe (Dz.U. z 2018 r. poz. 2188, ze zm.)</w:t>
      </w:r>
      <w:r w:rsidR="00BF4970" w:rsidRPr="00E44E09">
        <w:rPr>
          <w:rStyle w:val="Odwoanieprzypisudolnego"/>
          <w:rFonts w:ascii="Calibri" w:hAnsi="Calibri" w:cs="Calibri"/>
        </w:rPr>
        <w:footnoteReference w:id="4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25504F04" w14:textId="2CDE3A78" w:rsidR="003D5DD3" w:rsidRPr="00D1073C" w:rsidRDefault="002824FD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4F42300" w14:textId="77777777" w:rsidR="003D5DD3" w:rsidRPr="00D1073C" w:rsidRDefault="003D5DD3" w:rsidP="00E21D8B">
      <w:pPr>
        <w:pStyle w:val="Akapitzlist"/>
        <w:tabs>
          <w:tab w:val="left" w:pos="0"/>
        </w:tabs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1EA6C993" w14:textId="7197C5C6" w:rsidR="003D5DD3" w:rsidRPr="00D1073C" w:rsidRDefault="003D5DD3" w:rsidP="00E21D8B">
      <w:pPr>
        <w:tabs>
          <w:tab w:val="left" w:pos="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7F8FCA37" w14:textId="77777777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1E2F6673" w14:textId="2B73A128" w:rsidR="003D5DD3" w:rsidRPr="00D1073C" w:rsidRDefault="003D5DD3" w:rsidP="007F7416">
      <w:pPr>
        <w:pStyle w:val="Akapitzlist"/>
        <w:numPr>
          <w:ilvl w:val="0"/>
          <w:numId w:val="4"/>
        </w:numPr>
        <w:tabs>
          <w:tab w:val="left" w:pos="0"/>
        </w:tabs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1A22701C" w14:textId="68B71EE7" w:rsidR="00FC5EB6" w:rsidRDefault="003D5DD3" w:rsidP="00066069">
      <w:pPr>
        <w:tabs>
          <w:tab w:val="left" w:pos="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p w14:paraId="3633B2A6" w14:textId="416D2B44" w:rsidR="00FC5EB6" w:rsidRPr="00D1073C" w:rsidRDefault="00FC5EB6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0" w:name="_Toc440885196"/>
      <w:bookmarkStart w:id="81" w:name="_Toc447262896"/>
      <w:bookmarkStart w:id="82" w:name="_Toc448399219"/>
      <w:bookmarkStart w:id="83" w:name="_Toc26781788"/>
      <w:r w:rsidRPr="00D1073C">
        <w:rPr>
          <w:rFonts w:ascii="Calibri" w:hAnsi="Calibri" w:cs="Calibri"/>
          <w:b/>
          <w:color w:val="FFFFFF" w:themeColor="background1"/>
          <w:sz w:val="24"/>
        </w:rPr>
        <w:t>PLANOWANY TERMIN ROZSTRZYGNIĘCIA KONKURSU</w:t>
      </w:r>
      <w:bookmarkEnd w:id="80"/>
      <w:bookmarkEnd w:id="81"/>
      <w:bookmarkEnd w:id="82"/>
      <w:bookmarkEnd w:id="83"/>
      <w:r w:rsidR="00C95B52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14D5EA16" w14:textId="1EEFF00F" w:rsidR="00FC5EB6" w:rsidRDefault="00FC5EB6" w:rsidP="007F7AF4">
      <w:pPr>
        <w:shd w:val="clear" w:color="auto" w:fill="FFFFFF" w:themeFill="background1"/>
        <w:spacing w:before="240"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IOK planuje rozstrzygnąć konkurs </w:t>
      </w:r>
      <w:r w:rsidR="001C3038" w:rsidRPr="00D1073C">
        <w:rPr>
          <w:rFonts w:ascii="Calibri" w:hAnsi="Calibri" w:cs="Calibri"/>
        </w:rPr>
        <w:t>do</w:t>
      </w:r>
      <w:r w:rsidR="00603C15">
        <w:rPr>
          <w:rFonts w:ascii="Calibri" w:hAnsi="Calibri" w:cs="Calibri"/>
        </w:rPr>
        <w:t xml:space="preserve"> </w:t>
      </w:r>
      <w:r w:rsidR="00E34BAC" w:rsidRPr="00393EAC">
        <w:rPr>
          <w:rFonts w:ascii="Calibri" w:hAnsi="Calibri" w:cs="Calibri"/>
          <w:b/>
        </w:rPr>
        <w:t xml:space="preserve">września </w:t>
      </w:r>
      <w:r w:rsidR="00603C15" w:rsidRPr="00393EAC">
        <w:rPr>
          <w:rFonts w:ascii="Calibri" w:hAnsi="Calibri" w:cs="Calibri"/>
          <w:b/>
        </w:rPr>
        <w:t>2020 roku</w:t>
      </w:r>
      <w:r w:rsidR="00603C15" w:rsidRPr="00393EAC">
        <w:rPr>
          <w:rFonts w:ascii="Calibri" w:hAnsi="Calibri" w:cs="Calibri"/>
        </w:rPr>
        <w:t>.</w:t>
      </w:r>
      <w:r w:rsidR="00603C15" w:rsidRPr="00603C15">
        <w:rPr>
          <w:rFonts w:ascii="Calibri" w:hAnsi="Calibri" w:cs="Calibri"/>
        </w:rPr>
        <w:t xml:space="preserve"> </w:t>
      </w:r>
    </w:p>
    <w:p w14:paraId="37F7878D" w14:textId="77777777" w:rsidR="00603C15" w:rsidRPr="00D1073C" w:rsidRDefault="00603C15" w:rsidP="00656EC0">
      <w:pPr>
        <w:shd w:val="clear" w:color="auto" w:fill="FFFFFF" w:themeFill="background1"/>
        <w:spacing w:after="0"/>
        <w:rPr>
          <w:rFonts w:ascii="Calibri" w:hAnsi="Calibri" w:cs="Calibri"/>
          <w:b/>
        </w:rPr>
      </w:pPr>
    </w:p>
    <w:p w14:paraId="2FF22518" w14:textId="2EDE2598" w:rsidR="00953785" w:rsidRPr="00D1073C" w:rsidRDefault="00953785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4" w:name="_Toc440885197"/>
      <w:bookmarkStart w:id="85" w:name="_Toc447262897"/>
      <w:bookmarkStart w:id="86" w:name="_Toc448399220"/>
      <w:bookmarkStart w:id="87" w:name="_Toc26781789"/>
      <w:r w:rsidRPr="00D1073C">
        <w:rPr>
          <w:rFonts w:ascii="Calibri" w:hAnsi="Calibri" w:cs="Calibri"/>
          <w:b/>
          <w:color w:val="FFFFFF" w:themeColor="background1"/>
          <w:sz w:val="24"/>
        </w:rPr>
        <w:t>PROCEDURA WYCOFANIA WNIOSKU PRZEZ WNIOSKODAWCĘ</w:t>
      </w:r>
      <w:bookmarkEnd w:id="84"/>
      <w:bookmarkEnd w:id="85"/>
      <w:bookmarkEnd w:id="86"/>
      <w:bookmarkEnd w:id="87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10362F9E" w14:textId="51AE4012" w:rsidR="005F346D" w:rsidRPr="00D1073C" w:rsidRDefault="005F346D" w:rsidP="007F7AF4">
      <w:pPr>
        <w:spacing w:before="24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 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 </w:t>
      </w:r>
      <w:r w:rsidRPr="00D1073C">
        <w:rPr>
          <w:rFonts w:ascii="Calibri" w:hAnsi="Calibri" w:cs="Calibri"/>
        </w:rPr>
        <w:t>dofinansowanie projektu uważa się za złożony, gdy wpłynie w formie papierowej, wysłanie wniosku o dofinansowanie projektu w GWA nie jest równoważne z jego złożeniem w odpowiedzi na ogłoszony konkurs.)</w:t>
      </w:r>
    </w:p>
    <w:p w14:paraId="2BEB72A4" w14:textId="77777777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0299C5F7" w14:textId="77777777" w:rsidR="005F346D" w:rsidRPr="00D1073C" w:rsidRDefault="005F346D" w:rsidP="006A7195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604C33AD" w14:textId="77777777" w:rsidR="005F346D" w:rsidRPr="00D1073C" w:rsidRDefault="005F346D" w:rsidP="006A7195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tytuł wniosku i jego sumę kontrolną oraz numer wniosku (jeżeli został już nadany przez IOK); </w:t>
      </w:r>
    </w:p>
    <w:p w14:paraId="66674E5D" w14:textId="77777777" w:rsidR="005F346D" w:rsidRPr="00D1073C" w:rsidRDefault="005F346D" w:rsidP="006A7195">
      <w:pPr>
        <w:numPr>
          <w:ilvl w:val="0"/>
          <w:numId w:val="1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4B87AD60" w14:textId="2B6C0312" w:rsidR="005F346D" w:rsidRPr="00D1073C" w:rsidRDefault="005F346D" w:rsidP="00DF704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09184BF6" w14:textId="7622F033" w:rsidR="005F346D" w:rsidRPr="00D1073C" w:rsidRDefault="005F346D" w:rsidP="005F346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E6D95E" w14:textId="13260F1B" w:rsidR="00584237" w:rsidRPr="00D1073C" w:rsidRDefault="00584237">
      <w:pPr>
        <w:spacing w:after="0"/>
        <w:rPr>
          <w:rFonts w:ascii="Calibri" w:hAnsi="Calibri" w:cs="Calibri"/>
        </w:rPr>
      </w:pPr>
    </w:p>
    <w:p w14:paraId="182DBBED" w14:textId="236AA147" w:rsidR="004A0311" w:rsidRPr="00D1073C" w:rsidRDefault="004A0311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5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88" w:name="_Toc440885198"/>
      <w:bookmarkStart w:id="89" w:name="_Toc447262898"/>
      <w:bookmarkStart w:id="90" w:name="_Toc448399221"/>
      <w:bookmarkStart w:id="91" w:name="_Toc26781790"/>
      <w:r w:rsidRPr="00D1073C">
        <w:rPr>
          <w:rFonts w:ascii="Calibri" w:hAnsi="Calibri" w:cs="Calibri"/>
          <w:b/>
          <w:color w:val="FFFFFF" w:themeColor="background1"/>
          <w:sz w:val="24"/>
        </w:rPr>
        <w:t>FORMA I SPOSÓB UDZIELANIA WYJAŚNIEŃ W KWESTIACH DOTYCZĄCYCH KONKURSU</w:t>
      </w:r>
      <w:bookmarkEnd w:id="88"/>
      <w:bookmarkEnd w:id="89"/>
      <w:bookmarkEnd w:id="90"/>
      <w:bookmarkEnd w:id="91"/>
      <w:r w:rsidR="001D330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66ADF3BF" w14:textId="5546D41A" w:rsidR="0035243D" w:rsidRPr="00D1073C" w:rsidRDefault="0035243D" w:rsidP="007F7AF4">
      <w:pPr>
        <w:shd w:val="clear" w:color="auto" w:fill="FFFFFF" w:themeFill="background1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A75D69" w:rsidRPr="00493693">
          <w:rPr>
            <w:rStyle w:val="Hipercze"/>
            <w:rFonts w:ascii="Calibri" w:hAnsi="Calibri" w:cs="Calibri"/>
          </w:rPr>
          <w:t>efs.rpo@pomorskie.eu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3A6CD402" w14:textId="77777777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 xml:space="preserve"> ).</w:t>
      </w:r>
    </w:p>
    <w:p w14:paraId="48395DBA" w14:textId="77777777" w:rsidR="00EB4C97" w:rsidRDefault="0035243D" w:rsidP="00EB4C97">
      <w:pPr>
        <w:spacing w:before="240"/>
        <w:rPr>
          <w:rFonts w:ascii="Calibri" w:hAnsi="Calibri" w:cs="Calibri"/>
          <w:color w:val="1F497D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z procedurą wyboru projektów są wiążące do momentu zmiany odpowiedzi. Jeżeli zmiana odpowiedzi nie wynika z przepisów powszechnie obowiązującego prawa, wnioskodawcy, którzy zastosowali się do danej odpowiedzi i 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45057F8C" w14:textId="4C2A83B3" w:rsidR="003E68CF" w:rsidRPr="00D1073C" w:rsidRDefault="003E68CF" w:rsidP="00EB4C97">
      <w:pPr>
        <w:spacing w:before="24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są dedykowane konkretnemu konkursowi.</w:t>
      </w:r>
    </w:p>
    <w:p w14:paraId="46C22FAC" w14:textId="28E518A2" w:rsidR="0031186E" w:rsidRPr="00691FFC" w:rsidRDefault="0035243D" w:rsidP="00691FFC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>nie ponosi odpowiedzialności za błędną interpretację przez Wnioskodawców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7E958D55" w14:textId="70ECC804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4A5BEBE4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09FBE31B" w14:textId="6DE9ADA7" w:rsidR="00563160" w:rsidRPr="00D1073C" w:rsidRDefault="0035243D" w:rsidP="00A1245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  <w:r w:rsidR="00EB4C97">
        <w:rPr>
          <w:rFonts w:ascii="Calibri" w:hAnsi="Calibri" w:cs="Calibri"/>
        </w:rPr>
        <w:br/>
      </w:r>
      <w:r w:rsidR="008B7820" w:rsidRPr="00D1073C">
        <w:rPr>
          <w:rFonts w:ascii="Calibri" w:hAnsi="Calibri" w:cs="Calibri"/>
        </w:rPr>
        <w:br/>
      </w:r>
    </w:p>
    <w:p w14:paraId="465FCD4B" w14:textId="499E6178" w:rsidR="004257BA" w:rsidRPr="00D1073C" w:rsidRDefault="004257BA" w:rsidP="00D47909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709"/>
        </w:tabs>
        <w:spacing w:after="0"/>
        <w:ind w:left="709" w:hanging="709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2" w:name="_Toc495306323"/>
      <w:bookmarkStart w:id="93" w:name="_Toc26781791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FORMA I SPOSÓB KOMUNIKACJI MIĘDZY WNIOSKODAWCĄ A IOK </w:t>
      </w:r>
      <w:r w:rsidR="00CE6FC6">
        <w:rPr>
          <w:rFonts w:ascii="Calibri" w:hAnsi="Calibri" w:cs="Calibri"/>
          <w:b/>
          <w:color w:val="FFFFFF" w:themeColor="background1"/>
          <w:sz w:val="24"/>
        </w:rPr>
        <w:br/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SKUTKI NIEZACHOWANIA WSKAZANEJ FORMY KOMUNIKACJI</w:t>
      </w:r>
      <w:bookmarkEnd w:id="92"/>
      <w:bookmarkEnd w:id="93"/>
    </w:p>
    <w:p w14:paraId="683D68FA" w14:textId="5E061C43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5"/>
      </w:r>
      <w:r w:rsidRPr="00D1073C">
        <w:rPr>
          <w:rFonts w:ascii="Calibri" w:hAnsi="Calibri" w:cs="Calibri"/>
        </w:rPr>
        <w:t>.</w:t>
      </w:r>
    </w:p>
    <w:p w14:paraId="16F11CEF" w14:textId="4B5F4AB0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7673D05D" w14:textId="77777777" w:rsidR="00226A79" w:rsidRPr="00D1073C" w:rsidRDefault="008B7820" w:rsidP="006A7195">
      <w:pPr>
        <w:pStyle w:val="Akapitzlist"/>
        <w:numPr>
          <w:ilvl w:val="0"/>
          <w:numId w:val="25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1F6F9A76" w14:textId="30EEADFF" w:rsidR="008B7820" w:rsidRPr="00D1073C" w:rsidRDefault="008B7820" w:rsidP="006A7195">
      <w:pPr>
        <w:pStyle w:val="Akapitzlist"/>
        <w:numPr>
          <w:ilvl w:val="0"/>
          <w:numId w:val="25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178563B5" w14:textId="1710D6E1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30D3898E" w14:textId="6B66B056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 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6422CAE0" w14:textId="4CC78C74" w:rsidR="00800488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6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</w:p>
    <w:p w14:paraId="544E44E8" w14:textId="093673D2" w:rsidR="008B7820" w:rsidRPr="00D1073C" w:rsidRDefault="008B7820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Pisma przesyłane będą za pośrednictwem operatora pocztowego i kierowane na adres Wn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>korespondencja przekazana Wnioskodaw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 xml:space="preserve">została skutecznie doręczona. Pisma doręcza się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odmawia przyjęcia pisma, uznaje się, że pismo zostało doręczone w dniu odmowy jego przyjęcia przez Wnioskodawcę.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Pr="00D1073C">
        <w:rPr>
          <w:rFonts w:ascii="Calibri" w:hAnsi="Calibri" w:cs="Calibri"/>
        </w:rPr>
        <w:t> doręczone po dwukrotnym zawiadomieniu o możliwości jego odbioru.</w:t>
      </w:r>
    </w:p>
    <w:p w14:paraId="26F85B7C" w14:textId="3F504756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F444054" w14:textId="537C1984" w:rsidR="00B0123B" w:rsidRPr="00D1073C" w:rsidRDefault="00B0123B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94" w:name="_Toc440885199"/>
      <w:bookmarkStart w:id="95" w:name="_Toc447262899"/>
      <w:bookmarkStart w:id="96" w:name="_Toc448399222"/>
      <w:bookmarkStart w:id="97" w:name="_Toc26781792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PRZEDMIOT KONKURSU</w:t>
      </w:r>
      <w:bookmarkEnd w:id="94"/>
      <w:bookmarkEnd w:id="95"/>
      <w:bookmarkEnd w:id="96"/>
      <w:bookmarkEnd w:id="97"/>
    </w:p>
    <w:p w14:paraId="18648EDD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64C97E8A" w14:textId="7978A366" w:rsidR="00E41E6E" w:rsidRPr="00D1073C" w:rsidRDefault="003C0CB0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98" w:name="_Toc26781793"/>
      <w:r w:rsidRPr="00D1073C">
        <w:rPr>
          <w:rFonts w:ascii="Calibri" w:hAnsi="Calibri" w:cs="Calibri"/>
          <w:b/>
          <w:color w:val="FFFFFF" w:themeColor="background1"/>
          <w:sz w:val="24"/>
        </w:rPr>
        <w:t>CEL KONKURSU</w:t>
      </w:r>
      <w:bookmarkEnd w:id="9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21084E33" w14:textId="7CEBB416" w:rsidR="00E41E6E" w:rsidRPr="00D1073C" w:rsidRDefault="00DA4EE5" w:rsidP="00DA4EE5">
      <w:pPr>
        <w:shd w:val="clear" w:color="auto" w:fill="FFFFFF" w:themeFill="background1"/>
        <w:tabs>
          <w:tab w:val="left" w:pos="215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</w:p>
    <w:p w14:paraId="561944DD" w14:textId="29973B40" w:rsidR="00DE5099" w:rsidRPr="00541201" w:rsidRDefault="00DE5099" w:rsidP="008B0BFD">
      <w:pPr>
        <w:shd w:val="clear" w:color="auto" w:fill="FFFFFF" w:themeFill="background1"/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541201">
        <w:rPr>
          <w:rFonts w:asciiTheme="minorHAnsi" w:hAnsiTheme="minorHAnsi" w:cs="Arial"/>
          <w:lang w:eastAsia="pl-PL"/>
        </w:rPr>
        <w:t>Celem konkursu jest wybór do dofinansowania ze środków EFS projektów, które w największym stopniu przyczyniają się do realizac</w:t>
      </w:r>
      <w:r w:rsidR="0015115A">
        <w:rPr>
          <w:rFonts w:asciiTheme="minorHAnsi" w:hAnsiTheme="minorHAnsi" w:cs="Arial"/>
          <w:lang w:eastAsia="pl-PL"/>
        </w:rPr>
        <w:t>ji celu szczegółowego Poddzi</w:t>
      </w:r>
      <w:r>
        <w:rPr>
          <w:rFonts w:asciiTheme="minorHAnsi" w:hAnsiTheme="minorHAnsi" w:cs="Arial"/>
          <w:lang w:eastAsia="pl-PL"/>
        </w:rPr>
        <w:t>ałania </w:t>
      </w:r>
      <w:r w:rsidRPr="00541201">
        <w:rPr>
          <w:rFonts w:asciiTheme="minorHAnsi" w:hAnsiTheme="minorHAnsi" w:cs="Arial"/>
          <w:lang w:eastAsia="pl-PL"/>
        </w:rPr>
        <w:t>6.2.</w:t>
      </w:r>
      <w:r w:rsidR="00A9753D">
        <w:rPr>
          <w:rFonts w:asciiTheme="minorHAnsi" w:hAnsiTheme="minorHAnsi" w:cs="Arial"/>
          <w:lang w:eastAsia="pl-PL"/>
        </w:rPr>
        <w:t>2</w:t>
      </w:r>
      <w:r w:rsidR="0019649B">
        <w:rPr>
          <w:rFonts w:asciiTheme="minorHAnsi" w:hAnsiTheme="minorHAnsi" w:cs="Arial"/>
          <w:lang w:eastAsia="pl-PL"/>
        </w:rPr>
        <w:t>.</w:t>
      </w:r>
      <w:r w:rsidRPr="00541201">
        <w:rPr>
          <w:rFonts w:asciiTheme="minorHAnsi" w:hAnsiTheme="minorHAnsi" w:cs="Arial"/>
          <w:lang w:eastAsia="pl-PL"/>
        </w:rPr>
        <w:t xml:space="preserve"> </w:t>
      </w:r>
      <w:r w:rsidR="00A9753D">
        <w:rPr>
          <w:rFonts w:asciiTheme="minorHAnsi" w:hAnsiTheme="minorHAnsi" w:cs="Arial"/>
          <w:i/>
          <w:lang w:eastAsia="pl-PL"/>
        </w:rPr>
        <w:t>Rozwój u</w:t>
      </w:r>
      <w:r w:rsidR="00761DE8">
        <w:rPr>
          <w:rFonts w:asciiTheme="minorHAnsi" w:hAnsiTheme="minorHAnsi" w:cs="Arial"/>
          <w:i/>
          <w:lang w:eastAsia="pl-PL"/>
        </w:rPr>
        <w:t>sług społecznych</w:t>
      </w:r>
      <w:r w:rsidRPr="00541201">
        <w:rPr>
          <w:rFonts w:asciiTheme="minorHAnsi" w:hAnsiTheme="minorHAnsi" w:cs="Arial"/>
          <w:lang w:eastAsia="pl-PL"/>
        </w:rPr>
        <w:t>, jakim jest</w:t>
      </w:r>
      <w:r w:rsidRPr="00541201">
        <w:rPr>
          <w:rFonts w:asciiTheme="minorHAnsi" w:hAnsiTheme="minorHAnsi" w:cs="Arial"/>
          <w:b/>
          <w:lang w:eastAsia="pl-PL"/>
        </w:rPr>
        <w:t xml:space="preserve"> zwiększona liczba trwałych miejsc świadczenia usług społecznych, tj.:</w:t>
      </w:r>
    </w:p>
    <w:p w14:paraId="2273BD23" w14:textId="34EA3987" w:rsidR="00DE5099" w:rsidRPr="002A3E3A" w:rsidRDefault="00DE5099" w:rsidP="00FF6705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iCs/>
        </w:rPr>
      </w:pPr>
      <w:r w:rsidRPr="002A3E3A">
        <w:rPr>
          <w:rFonts w:ascii="Calibri" w:hAnsi="Calibri" w:cs="Calibri"/>
          <w:iCs/>
        </w:rPr>
        <w:t>zapewniających trwałość efektów poprzez utrzymanie przez beneficjentów wspartych w ramach projektów miejsc świadczenia usług społecznych w liczbie odpowiadającej faktycznemu i prognozowanemu zapotrzebowaniu na tego typu usługi co najmniej przez okres odpowiadają</w:t>
      </w:r>
      <w:r w:rsidR="002A3E3A">
        <w:rPr>
          <w:rFonts w:ascii="Calibri" w:hAnsi="Calibri" w:cs="Calibri"/>
          <w:iCs/>
        </w:rPr>
        <w:t>cy okresowi realizacji projektu;</w:t>
      </w:r>
    </w:p>
    <w:p w14:paraId="4D2B9BF0" w14:textId="4B5600D6" w:rsidR="00DE5099" w:rsidRPr="002A3E3A" w:rsidRDefault="00DE5099" w:rsidP="00FF6705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iCs/>
        </w:rPr>
      </w:pPr>
      <w:r w:rsidRPr="002A3E3A">
        <w:rPr>
          <w:rFonts w:ascii="Calibri" w:hAnsi="Calibri" w:cs="Calibri"/>
          <w:iCs/>
        </w:rPr>
        <w:t xml:space="preserve">wykorzystujących w możliwie największym stopniu instrumenty animacji środowiskowej/ </w:t>
      </w:r>
      <w:r w:rsidR="002A3E3A">
        <w:rPr>
          <w:rFonts w:ascii="Calibri" w:hAnsi="Calibri" w:cs="Calibri"/>
          <w:iCs/>
        </w:rPr>
        <w:t>wolontariatu;</w:t>
      </w:r>
    </w:p>
    <w:p w14:paraId="1D0A372F" w14:textId="77777777" w:rsidR="00DE5099" w:rsidRPr="002A3E3A" w:rsidRDefault="00DE5099" w:rsidP="00FF6705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iCs/>
        </w:rPr>
      </w:pPr>
      <w:r w:rsidRPr="002A3E3A">
        <w:rPr>
          <w:rFonts w:ascii="Calibri" w:hAnsi="Calibri" w:cs="Calibri"/>
          <w:iCs/>
        </w:rPr>
        <w:t>przewidujących partnerską współpracę z instytucjami integracji i pomocy społecznej i/lub podmiotami ekonomii społecznej/przedsiębiorstwami społecznymi;</w:t>
      </w:r>
    </w:p>
    <w:p w14:paraId="2BF3B641" w14:textId="77777777" w:rsidR="00DE5099" w:rsidRPr="002A3E3A" w:rsidRDefault="00DE5099" w:rsidP="00FF6705">
      <w:pPr>
        <w:pStyle w:val="Akapitzlist"/>
        <w:numPr>
          <w:ilvl w:val="0"/>
          <w:numId w:val="68"/>
        </w:numPr>
        <w:ind w:left="426" w:hanging="426"/>
        <w:rPr>
          <w:rFonts w:ascii="Calibri" w:hAnsi="Calibri" w:cs="Calibri"/>
          <w:iCs/>
        </w:rPr>
      </w:pPr>
      <w:r w:rsidRPr="002A3E3A">
        <w:rPr>
          <w:rFonts w:ascii="Calibri" w:hAnsi="Calibri" w:cs="Calibri"/>
          <w:iCs/>
        </w:rPr>
        <w:t>opartych o indywidualną lokalną diagnozę zapotrzebowania na usługi społeczne.</w:t>
      </w:r>
      <w:r w:rsidRPr="002A3E3A" w:rsidDel="00B37113">
        <w:rPr>
          <w:rFonts w:ascii="Calibri" w:hAnsi="Calibri" w:cs="Calibri"/>
          <w:iCs/>
        </w:rPr>
        <w:t xml:space="preserve"> </w:t>
      </w:r>
    </w:p>
    <w:p w14:paraId="3FA3AD96" w14:textId="77777777" w:rsidR="00DE5099" w:rsidRDefault="00DE5099" w:rsidP="00D6606E">
      <w:pPr>
        <w:tabs>
          <w:tab w:val="left" w:pos="0"/>
        </w:tabs>
        <w:spacing w:before="240" w:after="0"/>
        <w:rPr>
          <w:rFonts w:asciiTheme="minorHAnsi" w:hAnsiTheme="minorHAnsi" w:cs="Arial"/>
        </w:rPr>
      </w:pPr>
      <w:r w:rsidRPr="00B37113">
        <w:rPr>
          <w:rFonts w:asciiTheme="minorHAnsi" w:hAnsiTheme="minorHAnsi"/>
        </w:rPr>
        <w:t xml:space="preserve">Sformułowany powyżej cel stanowi element odpowiedzi na zawarte w RPO WP </w:t>
      </w:r>
      <w:r w:rsidRPr="00B37113">
        <w:rPr>
          <w:rFonts w:asciiTheme="minorHAnsi" w:eastAsia="Times New Roman" w:hAnsiTheme="minorHAnsi"/>
          <w:lang w:eastAsia="pl-PL"/>
        </w:rPr>
        <w:t>2014-2020</w:t>
      </w:r>
      <w:r w:rsidRPr="00B37113">
        <w:rPr>
          <w:rFonts w:asciiTheme="minorHAnsi" w:hAnsiTheme="minorHAnsi"/>
        </w:rPr>
        <w:t xml:space="preserve"> wyzwanie dla interwencji w obszarze aktywności zawodowej i społecznej, wskazujące na </w:t>
      </w:r>
      <w:r w:rsidRPr="00B37113">
        <w:rPr>
          <w:rFonts w:asciiTheme="minorHAnsi" w:hAnsiTheme="minorHAnsi"/>
          <w:b/>
        </w:rPr>
        <w:t>zwiększenie zatrudnienia we wszystkich kategoriach wiekowych, poprawę stanu zdrowia, podniesienie poziomu aktywności społecznej i wzrost kompetencji mieszkańców dla lepszego wykorzystania potencjału wynikającego z wydłużania się życia</w:t>
      </w:r>
      <w:r w:rsidRPr="00B37113">
        <w:rPr>
          <w:rFonts w:asciiTheme="minorHAnsi" w:hAnsiTheme="minorHAnsi"/>
        </w:rPr>
        <w:t>.</w:t>
      </w:r>
    </w:p>
    <w:p w14:paraId="1FCB4443" w14:textId="3A1967BC" w:rsidR="00DE5099" w:rsidRDefault="00DE5099" w:rsidP="008B0BFD">
      <w:pPr>
        <w:tabs>
          <w:tab w:val="left" w:pos="0"/>
        </w:tabs>
        <w:spacing w:before="240"/>
        <w:rPr>
          <w:rFonts w:ascii="Calibri" w:eastAsia="Calibri" w:hAnsi="Calibri" w:cs="Times New Roman"/>
        </w:rPr>
      </w:pPr>
      <w:r w:rsidRPr="00331B9D">
        <w:rPr>
          <w:rFonts w:asciiTheme="minorHAnsi" w:hAnsiTheme="minorHAnsi" w:cs="Arial"/>
        </w:rPr>
        <w:t xml:space="preserve">Działania realizowane są w formule projektów </w:t>
      </w:r>
      <w:r w:rsidRPr="00331B9D">
        <w:rPr>
          <w:rFonts w:asciiTheme="minorHAnsi" w:hAnsiTheme="minorHAnsi" w:cs="Arial"/>
          <w:b/>
        </w:rPr>
        <w:t>problemowych</w:t>
      </w:r>
      <w:r w:rsidRPr="00331B9D">
        <w:rPr>
          <w:rFonts w:asciiTheme="minorHAnsi" w:hAnsiTheme="minorHAnsi" w:cs="Arial"/>
        </w:rPr>
        <w:t xml:space="preserve">, realizujących specyficzne potrzeby w zakresie usług społecznych w województwie pomorskim, które zdefiniowano w analizie ramowej, przedstawionej poniżej, </w:t>
      </w:r>
      <w:r w:rsidRPr="00331B9D">
        <w:rPr>
          <w:rFonts w:ascii="Calibri" w:eastAsia="Calibri" w:hAnsi="Calibri" w:cs="Times New Roman"/>
        </w:rPr>
        <w:t>nawiązując do uwarunkowań społecznych i demografii w skali regionalnej, będących punktem odniesienia do  szczegółowych diagnoz lokalnych.</w:t>
      </w:r>
    </w:p>
    <w:p w14:paraId="7BAD7AE0" w14:textId="77777777" w:rsidR="00CE6FC6" w:rsidRDefault="00CE6FC6" w:rsidP="00CE6FC6">
      <w:pPr>
        <w:tabs>
          <w:tab w:val="left" w:pos="0"/>
        </w:tabs>
        <w:spacing w:after="0"/>
        <w:rPr>
          <w:rFonts w:ascii="Calibri" w:eastAsia="Calibri" w:hAnsi="Calibri" w:cs="Times New Roman"/>
        </w:rPr>
      </w:pPr>
    </w:p>
    <w:p w14:paraId="630CDEB0" w14:textId="77777777" w:rsidR="00DE5099" w:rsidRPr="00DE5099" w:rsidRDefault="00DE5099" w:rsidP="00253A54">
      <w:pPr>
        <w:pStyle w:val="Akapitzlist"/>
        <w:numPr>
          <w:ilvl w:val="1"/>
          <w:numId w:val="14"/>
        </w:numPr>
        <w:shd w:val="clear" w:color="auto" w:fill="8DB3E2" w:themeFill="text2" w:themeFillTint="66"/>
        <w:spacing w:after="0"/>
        <w:ind w:hanging="644"/>
        <w:jc w:val="both"/>
        <w:outlineLvl w:val="2"/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</w:pPr>
      <w:bookmarkStart w:id="99" w:name="_Toc422301614"/>
      <w:bookmarkStart w:id="100" w:name="_Toc431290087"/>
      <w:bookmarkStart w:id="101" w:name="_Toc487457604"/>
      <w:bookmarkStart w:id="102" w:name="_Toc26781794"/>
      <w:r w:rsidRPr="00DE5099">
        <w:rPr>
          <w:rFonts w:asciiTheme="minorHAnsi" w:eastAsiaTheme="majorEastAsia" w:hAnsiTheme="minorHAnsi" w:cs="Times New Roman"/>
          <w:b/>
          <w:bCs/>
          <w:iCs/>
          <w:color w:val="FFFFFF" w:themeColor="background1"/>
          <w:sz w:val="24"/>
          <w:szCs w:val="24"/>
        </w:rPr>
        <w:t>SPECYFIKA I UWARUNKOWANIA REALIZACJI CELU KONKURSU</w:t>
      </w:r>
      <w:bookmarkEnd w:id="99"/>
      <w:bookmarkEnd w:id="100"/>
      <w:bookmarkEnd w:id="101"/>
      <w:bookmarkEnd w:id="102"/>
    </w:p>
    <w:p w14:paraId="0302A92E" w14:textId="0E3334F4" w:rsidR="00CD33D5" w:rsidRPr="00DB2BDB" w:rsidRDefault="00CD33D5" w:rsidP="007F7AF4">
      <w:pPr>
        <w:spacing w:before="240"/>
        <w:rPr>
          <w:rFonts w:ascii="Calibri" w:eastAsia="Calibri" w:hAnsi="Calibri" w:cs="Calibri"/>
          <w:b/>
        </w:rPr>
      </w:pPr>
      <w:r w:rsidRPr="00DB2BDB">
        <w:rPr>
          <w:rFonts w:ascii="Calibri" w:eastAsia="Calibri" w:hAnsi="Calibri" w:cs="Calibri"/>
          <w:b/>
        </w:rPr>
        <w:t>Największym wyzwaniem w kontekście rozwoju usług społecznych jest zmieniająca się struktura demograficzna naszego społeczeństwa. Zmianie uległa  struktura świadczeń pomocy społecznej. Instytucje po</w:t>
      </w:r>
      <w:r w:rsidR="00DB2BDB">
        <w:rPr>
          <w:rFonts w:ascii="Calibri" w:eastAsia="Calibri" w:hAnsi="Calibri" w:cs="Calibri"/>
          <w:b/>
        </w:rPr>
        <w:t>mocy i integracji społecznej co</w:t>
      </w:r>
      <w:r w:rsidRPr="00DB2BDB">
        <w:rPr>
          <w:rFonts w:ascii="Calibri" w:eastAsia="Calibri" w:hAnsi="Calibri" w:cs="Calibri"/>
          <w:b/>
        </w:rPr>
        <w:t>raz częściej muszą lub będą musiały wzmacniać działania na rzecz takich grup jak osoby z niepełnosprawnościami, s</w:t>
      </w:r>
      <w:r w:rsidR="00C73D72">
        <w:rPr>
          <w:rFonts w:ascii="Calibri" w:eastAsia="Calibri" w:hAnsi="Calibri" w:cs="Calibri"/>
          <w:b/>
        </w:rPr>
        <w:t>eniorzy, osoby z chorobami przewlekłymi</w:t>
      </w:r>
      <w:r w:rsidRPr="00DB2BDB">
        <w:rPr>
          <w:rFonts w:ascii="Calibri" w:eastAsia="Calibri" w:hAnsi="Calibri" w:cs="Calibri"/>
          <w:b/>
        </w:rPr>
        <w:t xml:space="preserve"> w tym te z zaburzeniami psychicznymi.</w:t>
      </w:r>
    </w:p>
    <w:p w14:paraId="1820EE21" w14:textId="6EACD5D7" w:rsidR="00CD33D5" w:rsidRPr="00591FB4" w:rsidRDefault="00CD33D5" w:rsidP="008B0BFD">
      <w:pPr>
        <w:spacing w:after="0"/>
        <w:rPr>
          <w:rFonts w:ascii="Calibri" w:eastAsia="Calibri" w:hAnsi="Calibri" w:cs="Times New Roman"/>
        </w:rPr>
      </w:pPr>
      <w:r w:rsidRPr="009912EA">
        <w:rPr>
          <w:rFonts w:ascii="Calibri" w:eastAsia="Calibri" w:hAnsi="Calibri" w:cs="Times New Roman"/>
        </w:rPr>
        <w:t>W województwie pomorskim widoczna jest ograniczona dostępność usług społecznych skierowanych do rodzin dotkniętych i zagrożonych ubóstwem i wykluczeniem społecznym (w szczególności seniorów, osób z niepełnosprawnościami, dzieci i młodzieży). Fakt ten związany jest</w:t>
      </w:r>
      <w:r>
        <w:rPr>
          <w:rFonts w:ascii="Calibri" w:eastAsia="Calibri" w:hAnsi="Calibri" w:cs="Times New Roman"/>
        </w:rPr>
        <w:t xml:space="preserve"> m.in</w:t>
      </w:r>
      <w:r w:rsidRPr="009912EA">
        <w:rPr>
          <w:rFonts w:ascii="Calibri" w:eastAsia="Calibri" w:hAnsi="Calibri" w:cs="Times New Roman"/>
        </w:rPr>
        <w:t xml:space="preserve"> z brakiem systemowego podejścia do realizacji wysokiej jakości usług społecznych, podczas gdy potencjał organizacji pozarządowych nie jest w tym zakresie wystarczająco wykorzystany.</w:t>
      </w:r>
      <w:r>
        <w:rPr>
          <w:rFonts w:ascii="Calibri" w:eastAsia="Calibri" w:hAnsi="Calibri" w:cs="Times New Roman"/>
        </w:rPr>
        <w:t xml:space="preserve"> Warto jednocześnie zwrócić uwagę na ograniczenia świadczenia usług społecznych z powodu niedostosowania lub braku adekwatnej infrastruktury społecznej. </w:t>
      </w:r>
    </w:p>
    <w:p w14:paraId="642EBA8A" w14:textId="77777777" w:rsidR="00CD33D5" w:rsidRPr="00515AA6" w:rsidRDefault="00CD33D5" w:rsidP="00515AA6">
      <w:pPr>
        <w:rPr>
          <w:rFonts w:ascii="Calibri" w:eastAsia="Calibri" w:hAnsi="Calibri" w:cs="Calibri"/>
          <w:b/>
        </w:rPr>
      </w:pPr>
      <w:r w:rsidRPr="00515AA6">
        <w:rPr>
          <w:rFonts w:ascii="Calibri" w:eastAsia="Calibri" w:hAnsi="Calibri" w:cs="Calibri"/>
          <w:b/>
        </w:rPr>
        <w:lastRenderedPageBreak/>
        <w:t>Deinstytucjonalizacja – kluczowy kierunek rozwoju usług społecznych</w:t>
      </w:r>
    </w:p>
    <w:p w14:paraId="61493626" w14:textId="1449195A" w:rsidR="00CD33D5" w:rsidRDefault="00515AA6" w:rsidP="00515AA6">
      <w:pPr>
        <w:spacing w:after="0"/>
        <w:rPr>
          <w:rFonts w:ascii="Calibri" w:eastAsia="Calibri" w:hAnsi="Calibri" w:cs="Calibri"/>
        </w:rPr>
      </w:pPr>
      <w:r w:rsidRPr="00515AA6">
        <w:rPr>
          <w:rFonts w:ascii="Calibri" w:eastAsia="Calibri" w:hAnsi="Calibri" w:cs="Calibri"/>
          <w:sz w:val="24"/>
        </w:rPr>
        <w:t>W</w:t>
      </w:r>
      <w:r w:rsidR="00CD33D5" w:rsidRPr="009912EA">
        <w:rPr>
          <w:rFonts w:ascii="Calibri" w:eastAsia="Calibri" w:hAnsi="Calibri" w:cs="Times New Roman"/>
        </w:rPr>
        <w:t xml:space="preserve">ażnym elementem interwencji ukierunkowanej na rozwój usług społecznych jest ich deinstytucjonalizacja, </w:t>
      </w:r>
      <w:r w:rsidR="00CD33D5" w:rsidRPr="009912EA">
        <w:rPr>
          <w:rFonts w:ascii="Calibri" w:eastAsia="Calibri" w:hAnsi="Calibri" w:cs="Calibri"/>
        </w:rPr>
        <w:t>przez którą należy rozumieć proces przejści</w:t>
      </w:r>
      <w:r w:rsidR="00CD33D5">
        <w:rPr>
          <w:rFonts w:ascii="Calibri" w:eastAsia="Calibri" w:hAnsi="Calibri" w:cs="Calibri"/>
        </w:rPr>
        <w:t xml:space="preserve">a od opieki instytucjonalnej do </w:t>
      </w:r>
      <w:r w:rsidR="00CD33D5" w:rsidRPr="009912EA">
        <w:rPr>
          <w:rFonts w:ascii="Calibri" w:eastAsia="Calibri" w:hAnsi="Calibri" w:cs="Calibri"/>
        </w:rPr>
        <w:t>usług świadczonych w środowisku lokalnym, realizowany w oparciu o „Ogólnoeuropejskie wytyczne dotyczące przejścia od opieki instytucjonalnej do opieki świadczonej na poziomie lokalnych społeczności” i wymagający z jednej strony rozwoju usług świadcz</w:t>
      </w:r>
      <w:r w:rsidR="00CD33D5">
        <w:rPr>
          <w:rFonts w:ascii="Calibri" w:eastAsia="Calibri" w:hAnsi="Calibri" w:cs="Calibri"/>
        </w:rPr>
        <w:t xml:space="preserve">onych w środowisku lokalnym, </w:t>
      </w:r>
      <w:r w:rsidR="002B7C84">
        <w:rPr>
          <w:rFonts w:ascii="Calibri" w:eastAsia="Calibri" w:hAnsi="Calibri" w:cs="Calibri"/>
        </w:rPr>
        <w:t>z </w:t>
      </w:r>
      <w:r w:rsidR="00CD33D5" w:rsidRPr="009912EA">
        <w:rPr>
          <w:rFonts w:ascii="Calibri" w:eastAsia="Calibri" w:hAnsi="Calibri" w:cs="Calibri"/>
        </w:rPr>
        <w:t xml:space="preserve">drugiej – stopniowego ograniczenia usług w ramach opieki instytucjonalnej. Integralnym elementem deinstytucjonalizacji usług jest profilaktyka, mająca zapobiegać umieszczaniu osób w opiece instytucjonalnej, a w przypadku dzieci </w:t>
      </w:r>
      <w:r>
        <w:rPr>
          <w:rFonts w:ascii="Calibri" w:eastAsia="Calibri" w:hAnsi="Calibri" w:cs="Calibri"/>
        </w:rPr>
        <w:t>–</w:t>
      </w:r>
      <w:r w:rsidR="00CD33D5" w:rsidRPr="009912EA">
        <w:rPr>
          <w:rFonts w:ascii="Calibri" w:eastAsia="Calibri" w:hAnsi="Calibri" w:cs="Calibri"/>
        </w:rPr>
        <w:t xml:space="preserve"> rozdzieleniu dziecka z rodziną i umieszczeniu w pieczy zastępczej.</w:t>
      </w:r>
    </w:p>
    <w:p w14:paraId="50AF4092" w14:textId="77777777" w:rsidR="00CD33D5" w:rsidRDefault="00CD33D5" w:rsidP="008B233D">
      <w:pPr>
        <w:spacing w:after="0"/>
        <w:ind w:firstLine="708"/>
        <w:rPr>
          <w:rFonts w:ascii="Calibri" w:eastAsia="Calibri" w:hAnsi="Calibri" w:cs="Calibri"/>
        </w:rPr>
      </w:pPr>
    </w:p>
    <w:p w14:paraId="6E4D0909" w14:textId="77777777" w:rsidR="00CD33D5" w:rsidRPr="00515AA6" w:rsidRDefault="00CD33D5" w:rsidP="00515AA6">
      <w:pPr>
        <w:rPr>
          <w:rFonts w:ascii="Calibri" w:eastAsia="Calibri" w:hAnsi="Calibri" w:cs="Calibri"/>
          <w:b/>
        </w:rPr>
      </w:pPr>
      <w:r w:rsidRPr="00515AA6">
        <w:rPr>
          <w:rFonts w:ascii="Calibri" w:eastAsia="Calibri" w:hAnsi="Calibri" w:cs="Calibri"/>
          <w:b/>
        </w:rPr>
        <w:t>Polityka Senioralna – aktywizacja społeczna</w:t>
      </w:r>
    </w:p>
    <w:p w14:paraId="0C6B0F51" w14:textId="780BB09A" w:rsidR="00CD33D5" w:rsidRDefault="00CD33D5" w:rsidP="00E43CC8">
      <w:pPr>
        <w:spacing w:after="0"/>
        <w:rPr>
          <w:rFonts w:ascii="Calibri" w:eastAsia="Calibri" w:hAnsi="Calibri" w:cs="Calibri"/>
        </w:rPr>
      </w:pPr>
      <w:r w:rsidRPr="002B3563">
        <w:rPr>
          <w:rFonts w:ascii="Calibri" w:eastAsia="Calibri" w:hAnsi="Calibri" w:cs="Calibri"/>
        </w:rPr>
        <w:t>Aktywn</w:t>
      </w:r>
      <w:r>
        <w:rPr>
          <w:rFonts w:ascii="Calibri" w:eastAsia="Calibri" w:hAnsi="Calibri" w:cs="Calibri"/>
        </w:rPr>
        <w:t xml:space="preserve">e uczestnictwo osób starszych w </w:t>
      </w:r>
      <w:r w:rsidRPr="002B3563">
        <w:rPr>
          <w:rFonts w:ascii="Calibri" w:eastAsia="Calibri" w:hAnsi="Calibri" w:cs="Calibri"/>
        </w:rPr>
        <w:t>życiu społeczności zwiększa szansę uniknięcia samotności, izolacji społecznej i wykluczenia. Aktywność osób starszych w województwie pomorskim wydaje się stosunkowo wysoka na tle kraju, o czym może świadczyć znaczna liczba Uniwersytetów Trzeciego Wieku (43), Domów (15) i Klubów Senior+ (24), Klubów i miejsc spotkań dla seniorów (401). Liczba takich klubów systematycznie wzrasta od 257 w roku 2013 do planowanych 412 w roku 2019.</w:t>
      </w:r>
    </w:p>
    <w:p w14:paraId="7382EEDD" w14:textId="77777777" w:rsidR="00E43CC8" w:rsidRDefault="00E43CC8" w:rsidP="00E43CC8">
      <w:pPr>
        <w:spacing w:after="0"/>
        <w:rPr>
          <w:rFonts w:ascii="Calibri" w:eastAsia="Calibri" w:hAnsi="Calibri" w:cs="Calibri"/>
        </w:rPr>
      </w:pPr>
    </w:p>
    <w:p w14:paraId="33FF12CF" w14:textId="00077514" w:rsidR="00CD33D5" w:rsidRPr="00E43CC8" w:rsidRDefault="008841DA" w:rsidP="00E43CC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</w:t>
      </w:r>
      <w:r w:rsidR="00CD33D5" w:rsidRPr="00E43CC8"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</w:rPr>
        <w:t>o</w:t>
      </w:r>
      <w:r w:rsidR="00CD33D5" w:rsidRPr="00E43CC8"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</w:rPr>
        <w:t>y</w:t>
      </w:r>
      <w:r w:rsidR="00CD33D5" w:rsidRPr="00E43CC8">
        <w:rPr>
          <w:rFonts w:ascii="Calibri" w:eastAsia="Calibri" w:hAnsi="Calibri" w:cs="Calibri"/>
          <w:b/>
        </w:rPr>
        <w:t xml:space="preserve"> </w:t>
      </w:r>
      <w:r w:rsidR="0032749C">
        <w:rPr>
          <w:rFonts w:ascii="Calibri" w:eastAsia="Calibri" w:hAnsi="Calibri" w:cs="Calibri"/>
          <w:b/>
        </w:rPr>
        <w:t>potrzebujące</w:t>
      </w:r>
      <w:r w:rsidR="00CD33D5" w:rsidRPr="00E43CC8">
        <w:rPr>
          <w:rFonts w:ascii="Calibri" w:eastAsia="Calibri" w:hAnsi="Calibri" w:cs="Calibri"/>
          <w:b/>
        </w:rPr>
        <w:t xml:space="preserve"> wsparcia w codziennym funkcjonowaniu</w:t>
      </w:r>
    </w:p>
    <w:p w14:paraId="6604D779" w14:textId="3EAEEF60" w:rsidR="001C6AF2" w:rsidRDefault="00CD33D5" w:rsidP="00E43CC8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Osoby potrzebujące wsparcia</w:t>
      </w:r>
      <w:r w:rsidRPr="005A084E">
        <w:rPr>
          <w:rFonts w:ascii="Calibri" w:eastAsia="Calibri" w:hAnsi="Calibri" w:cs="Calibri"/>
        </w:rPr>
        <w:t xml:space="preserve"> to osoby z </w:t>
      </w:r>
      <w:r>
        <w:rPr>
          <w:rFonts w:ascii="Calibri" w:eastAsia="Calibri" w:hAnsi="Calibri" w:cs="Calibri"/>
        </w:rPr>
        <w:t>r</w:t>
      </w:r>
      <w:r w:rsidR="00D8421E">
        <w:rPr>
          <w:rFonts w:ascii="Calibri" w:eastAsia="Calibri" w:hAnsi="Calibri" w:cs="Calibri"/>
        </w:rPr>
        <w:t xml:space="preserve">óżnych grup wiekowych: chore, z </w:t>
      </w:r>
      <w:r>
        <w:rPr>
          <w:rFonts w:ascii="Calibri" w:eastAsia="Calibri" w:hAnsi="Calibri" w:cs="Calibri"/>
        </w:rPr>
        <w:t xml:space="preserve">niepełnosprawnościami (ok. 285 tys.) i </w:t>
      </w:r>
      <w:r w:rsidRPr="005A084E">
        <w:rPr>
          <w:rFonts w:ascii="Calibri" w:eastAsia="Calibri" w:hAnsi="Calibri" w:cs="Calibri"/>
        </w:rPr>
        <w:t xml:space="preserve">wymagające szczególnej opieki. W tym kontekście </w:t>
      </w:r>
      <w:r>
        <w:rPr>
          <w:rFonts w:ascii="Calibri" w:eastAsia="Calibri" w:hAnsi="Calibri" w:cs="Calibri"/>
        </w:rPr>
        <w:t xml:space="preserve">szczególnie istotne jest wspieranie </w:t>
      </w:r>
      <w:r w:rsidRPr="007F4937">
        <w:rPr>
          <w:rFonts w:ascii="Calibri" w:eastAsia="Calibri" w:hAnsi="Calibri" w:cs="Calibri"/>
        </w:rPr>
        <w:t xml:space="preserve">różnego </w:t>
      </w:r>
      <w:r>
        <w:rPr>
          <w:rFonts w:ascii="Calibri" w:eastAsia="Calibri" w:hAnsi="Calibri" w:cs="Calibri"/>
        </w:rPr>
        <w:t>typu usług przeznaczonych dla osób potrzebujących wsparcia w codziennym funkcjonowaniu</w:t>
      </w:r>
      <w:r w:rsidRPr="007F4937">
        <w:rPr>
          <w:rFonts w:ascii="Calibri" w:eastAsia="Calibri" w:hAnsi="Calibri" w:cs="Calibri"/>
        </w:rPr>
        <w:t>,</w:t>
      </w:r>
      <w:r w:rsidRPr="005A084E">
        <w:rPr>
          <w:rFonts w:ascii="Calibri" w:eastAsia="Calibri" w:hAnsi="Calibri" w:cs="Calibri"/>
        </w:rPr>
        <w:t xml:space="preserve"> zarówno </w:t>
      </w:r>
      <w:r>
        <w:rPr>
          <w:rFonts w:ascii="Calibri" w:eastAsia="Calibri" w:hAnsi="Calibri" w:cs="Calibri"/>
        </w:rPr>
        <w:t xml:space="preserve">w zakresie form dziennych jak i </w:t>
      </w:r>
      <w:r w:rsidRPr="005A084E">
        <w:rPr>
          <w:rFonts w:ascii="Calibri" w:eastAsia="Calibri" w:hAnsi="Calibri" w:cs="Calibri"/>
        </w:rPr>
        <w:t>całodobowych</w:t>
      </w:r>
      <w:r w:rsidR="009E7D36">
        <w:rPr>
          <w:rFonts w:ascii="Calibri" w:eastAsia="Calibri" w:hAnsi="Calibri" w:cs="Calibri"/>
        </w:rPr>
        <w:t>. Przykładem mogą być</w:t>
      </w:r>
      <w:r w:rsidRPr="002B3563">
        <w:rPr>
          <w:rFonts w:ascii="Calibri" w:eastAsia="Calibri" w:hAnsi="Calibri" w:cs="Calibri"/>
          <w:color w:val="FF0000"/>
        </w:rPr>
        <w:t xml:space="preserve"> </w:t>
      </w:r>
      <w:r w:rsidR="008841DA">
        <w:rPr>
          <w:rFonts w:ascii="Calibri" w:eastAsia="Calibri" w:hAnsi="Calibri" w:cs="Calibri"/>
        </w:rPr>
        <w:t xml:space="preserve">Dzienne Domy Pomocy Społecznej, których w województwie pomorskim jest obecnie </w:t>
      </w:r>
      <w:r w:rsidRPr="005A084E">
        <w:rPr>
          <w:rFonts w:ascii="Calibri" w:eastAsia="Calibri" w:hAnsi="Calibri" w:cs="Calibri"/>
        </w:rPr>
        <w:t>29, Domy Pomocy Społecznej</w:t>
      </w:r>
      <w:r w:rsidR="005C4F09">
        <w:rPr>
          <w:rFonts w:ascii="Calibri" w:eastAsia="Calibri" w:hAnsi="Calibri" w:cs="Calibri"/>
        </w:rPr>
        <w:t xml:space="preserve"> (DPS)</w:t>
      </w:r>
      <w:r w:rsidRPr="005A084E">
        <w:rPr>
          <w:rFonts w:ascii="Calibri" w:eastAsia="Calibri" w:hAnsi="Calibri" w:cs="Calibri"/>
        </w:rPr>
        <w:t xml:space="preserve"> </w:t>
      </w:r>
      <w:r w:rsidR="008841DA">
        <w:rPr>
          <w:rFonts w:ascii="Calibri" w:eastAsia="Calibri" w:hAnsi="Calibri" w:cs="Calibri"/>
        </w:rPr>
        <w:t xml:space="preserve">– </w:t>
      </w:r>
      <w:r w:rsidRPr="005A084E">
        <w:rPr>
          <w:rFonts w:ascii="Calibri" w:eastAsia="Calibri" w:hAnsi="Calibri" w:cs="Calibri"/>
        </w:rPr>
        <w:t>43</w:t>
      </w:r>
      <w:r w:rsidR="005C4F09">
        <w:rPr>
          <w:rFonts w:ascii="Calibri" w:eastAsia="Calibri" w:hAnsi="Calibri" w:cs="Calibri"/>
        </w:rPr>
        <w:t> </w:t>
      </w:r>
      <w:r w:rsidR="0032749C">
        <w:rPr>
          <w:rFonts w:ascii="Calibri" w:eastAsia="Calibri" w:hAnsi="Calibri" w:cs="Calibri"/>
        </w:rPr>
        <w:t>placówki</w:t>
      </w:r>
      <w:r w:rsidRPr="005A084E">
        <w:rPr>
          <w:rFonts w:ascii="Calibri" w:eastAsia="Calibri" w:hAnsi="Calibri" w:cs="Calibri"/>
        </w:rPr>
        <w:t xml:space="preserve">, </w:t>
      </w:r>
      <w:r w:rsidRPr="002E64DF">
        <w:rPr>
          <w:rFonts w:ascii="Calibri" w:eastAsia="Calibri" w:hAnsi="Calibri" w:cs="Calibri"/>
        </w:rPr>
        <w:t>czy</w:t>
      </w:r>
      <w:r w:rsidRPr="002B3563">
        <w:rPr>
          <w:rFonts w:ascii="Calibri" w:eastAsia="Calibri" w:hAnsi="Calibri" w:cs="Calibri"/>
          <w:color w:val="FF0000"/>
        </w:rPr>
        <w:t xml:space="preserve"> </w:t>
      </w:r>
      <w:r w:rsidR="0032749C">
        <w:rPr>
          <w:rFonts w:ascii="Calibri" w:eastAsia="Calibri" w:hAnsi="Calibri" w:cs="Calibri"/>
        </w:rPr>
        <w:t xml:space="preserve">Środowiskowe Domy Samopomocy – </w:t>
      </w:r>
      <w:r w:rsidRPr="005A084E">
        <w:rPr>
          <w:rFonts w:ascii="Calibri" w:eastAsia="Calibri" w:hAnsi="Calibri" w:cs="Calibri"/>
        </w:rPr>
        <w:t>65</w:t>
      </w:r>
      <w:r w:rsidR="0032749C">
        <w:rPr>
          <w:rFonts w:ascii="Calibri" w:eastAsia="Calibri" w:hAnsi="Calibri" w:cs="Calibri"/>
        </w:rPr>
        <w:t xml:space="preserve"> placówek</w:t>
      </w:r>
      <w:r w:rsidRPr="005A084E">
        <w:rPr>
          <w:rFonts w:ascii="Calibri" w:eastAsia="Calibri" w:hAnsi="Calibri" w:cs="Calibri"/>
        </w:rPr>
        <w:t>. Przy czym placówki te należy postrzegać, jako zasob</w:t>
      </w:r>
      <w:r>
        <w:rPr>
          <w:rFonts w:ascii="Calibri" w:eastAsia="Calibri" w:hAnsi="Calibri" w:cs="Calibri"/>
        </w:rPr>
        <w:t>y</w:t>
      </w:r>
      <w:r w:rsidRPr="005A084E">
        <w:rPr>
          <w:rFonts w:ascii="Calibri" w:eastAsia="Calibri" w:hAnsi="Calibri" w:cs="Calibri"/>
        </w:rPr>
        <w:t>, które</w:t>
      </w:r>
      <w:r w:rsidR="001C6AF2">
        <w:rPr>
          <w:rFonts w:ascii="Calibri" w:eastAsia="Calibri" w:hAnsi="Calibri" w:cs="Calibri"/>
        </w:rPr>
        <w:t>:</w:t>
      </w:r>
    </w:p>
    <w:p w14:paraId="4FF29005" w14:textId="77777777" w:rsidR="001C6AF2" w:rsidRDefault="00CD33D5" w:rsidP="00E43CC8">
      <w:pPr>
        <w:pStyle w:val="Akapitzlist"/>
        <w:numPr>
          <w:ilvl w:val="6"/>
          <w:numId w:val="9"/>
        </w:numPr>
        <w:spacing w:after="0"/>
        <w:ind w:left="426"/>
        <w:rPr>
          <w:rFonts w:ascii="Calibri" w:eastAsia="Calibri" w:hAnsi="Calibri" w:cs="Calibri"/>
        </w:rPr>
      </w:pPr>
      <w:r w:rsidRPr="001C6AF2">
        <w:rPr>
          <w:rFonts w:ascii="Calibri" w:eastAsia="Calibri" w:hAnsi="Calibri" w:cs="Calibri"/>
        </w:rPr>
        <w:t xml:space="preserve">zaspakajają potrzeby osób wymagających opieki z powodu wieku, choroby lub niepełnosprawności, a których rodzina nie jest w stanie zapewnić, </w:t>
      </w:r>
    </w:p>
    <w:p w14:paraId="0CCA4BC7" w14:textId="44C46CE6" w:rsidR="00CD33D5" w:rsidRPr="001C6AF2" w:rsidRDefault="00AF3CFA" w:rsidP="00AF3CFA">
      <w:pPr>
        <w:pStyle w:val="Akapitzlist"/>
        <w:numPr>
          <w:ilvl w:val="6"/>
          <w:numId w:val="9"/>
        </w:numPr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świadczą</w:t>
      </w:r>
      <w:r w:rsidR="00CD33D5" w:rsidRPr="001C6AF2">
        <w:rPr>
          <w:rFonts w:ascii="Calibri" w:eastAsia="Calibri" w:hAnsi="Calibri" w:cs="Calibri"/>
        </w:rPr>
        <w:t xml:space="preserve"> usługi bytowe, opiekuńcze, wspomagające i edukacyjne.</w:t>
      </w:r>
    </w:p>
    <w:p w14:paraId="47C9BDE0" w14:textId="0E17DC03" w:rsidR="00CD33D5" w:rsidRPr="001C7AA5" w:rsidRDefault="00CD33D5" w:rsidP="00086C51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5A084E">
        <w:rPr>
          <w:rFonts w:ascii="Calibri" w:eastAsia="Calibri" w:hAnsi="Calibri" w:cs="Calibri"/>
        </w:rPr>
        <w:t>Z pomocy instytucjonalnej korzysta jedynie część potrzebujących</w:t>
      </w:r>
      <w:r>
        <w:rPr>
          <w:rFonts w:ascii="Calibri" w:eastAsia="Calibri" w:hAnsi="Calibri" w:cs="Calibri"/>
        </w:rPr>
        <w:t xml:space="preserve"> osób</w:t>
      </w:r>
      <w:r w:rsidR="00C24084">
        <w:rPr>
          <w:rFonts w:ascii="Calibri" w:eastAsia="Calibri" w:hAnsi="Calibri" w:cs="Calibri"/>
        </w:rPr>
        <w:t>.</w:t>
      </w:r>
      <w:r w:rsidRPr="005A084E">
        <w:rPr>
          <w:rFonts w:ascii="Calibri" w:eastAsia="Calibri" w:hAnsi="Calibri" w:cs="Calibri"/>
        </w:rPr>
        <w:t xml:space="preserve"> </w:t>
      </w:r>
      <w:r w:rsidR="00C24084">
        <w:rPr>
          <w:rFonts w:ascii="Calibri" w:eastAsia="Calibri" w:hAnsi="Calibri" w:cs="Calibri"/>
        </w:rPr>
        <w:t>Z</w:t>
      </w:r>
      <w:r w:rsidRPr="007312CF">
        <w:rPr>
          <w:rFonts w:ascii="Calibri" w:eastAsia="Calibri" w:hAnsi="Calibri" w:cs="Calibri"/>
        </w:rPr>
        <w:t xml:space="preserve">nacznie skuteczniejszą formą wsparcia tych osób jest jak najdłuższe utrzymanie ich w środowisku domowym. Deinstytucjonalizacja </w:t>
      </w:r>
      <w:r>
        <w:rPr>
          <w:rFonts w:ascii="Calibri" w:eastAsia="Calibri" w:hAnsi="Calibri" w:cs="Calibri"/>
        </w:rPr>
        <w:t xml:space="preserve">polega więc w tym przypadku na </w:t>
      </w:r>
      <w:r w:rsidRPr="004B566D">
        <w:rPr>
          <w:rFonts w:ascii="Calibri" w:eastAsia="Calibri" w:hAnsi="Calibri" w:cs="Calibri"/>
        </w:rPr>
        <w:t xml:space="preserve">dostarczeniu takiego zestawu usług, który to umożliwi. Najczęściej stosowanymi w województwie i w kraju rozwiązaniami są </w:t>
      </w:r>
      <w:r w:rsidRPr="007312CF">
        <w:rPr>
          <w:rFonts w:ascii="Calibri" w:eastAsia="Calibri" w:hAnsi="Calibri" w:cs="Calibri"/>
        </w:rPr>
        <w:t>usługi opiekuńcze i specjalistycznie usługi opiekuńcze</w:t>
      </w:r>
      <w:r w:rsidRPr="004B566D">
        <w:rPr>
          <w:rFonts w:ascii="Calibri" w:eastAsia="Calibri" w:hAnsi="Calibri" w:cs="Calibri"/>
          <w:b/>
        </w:rPr>
        <w:t xml:space="preserve">. </w:t>
      </w:r>
      <w:r w:rsidRPr="005A084E">
        <w:rPr>
          <w:rFonts w:ascii="Calibri" w:eastAsia="Calibri" w:hAnsi="Calibri" w:cs="Calibri"/>
        </w:rPr>
        <w:t>O skali i zakresie takiego wsparcia może świadczyć fakt, że w przypadku stacjonarnych form pomocy (DPS) dysponują one łącznie 4 166 miejscami, natomiast w tym samym czasie (2018</w:t>
      </w:r>
      <w:r w:rsidR="00086C51">
        <w:rPr>
          <w:rFonts w:ascii="Calibri" w:eastAsia="Calibri" w:hAnsi="Calibri" w:cs="Calibri"/>
        </w:rPr>
        <w:t xml:space="preserve"> r.</w:t>
      </w:r>
      <w:r w:rsidRPr="005A084E">
        <w:rPr>
          <w:rFonts w:ascii="Calibri" w:eastAsia="Calibri" w:hAnsi="Calibri" w:cs="Calibri"/>
        </w:rPr>
        <w:t>) z usług opiekuńczych skorzystało łącznie 7</w:t>
      </w:r>
      <w:r>
        <w:rPr>
          <w:rFonts w:ascii="Calibri" w:eastAsia="Calibri" w:hAnsi="Calibri" w:cs="Calibri"/>
        </w:rPr>
        <w:t> </w:t>
      </w:r>
      <w:r w:rsidRPr="005A084E">
        <w:rPr>
          <w:rFonts w:ascii="Calibri" w:eastAsia="Calibri" w:hAnsi="Calibri" w:cs="Calibri"/>
        </w:rPr>
        <w:t>331</w:t>
      </w:r>
      <w:r>
        <w:rPr>
          <w:rFonts w:ascii="Calibri" w:eastAsia="Calibri" w:hAnsi="Calibri" w:cs="Calibri"/>
        </w:rPr>
        <w:t xml:space="preserve"> osób.</w:t>
      </w:r>
      <w:r w:rsidRPr="005A084E">
        <w:rPr>
          <w:rFonts w:ascii="Calibri" w:eastAsia="Calibri" w:hAnsi="Calibri" w:cs="Calibri"/>
        </w:rPr>
        <w:t xml:space="preserve"> </w:t>
      </w:r>
    </w:p>
    <w:p w14:paraId="21861723" w14:textId="7512B898" w:rsidR="00CD33D5" w:rsidRDefault="00086C51" w:rsidP="008B233D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  <w:sz w:val="24"/>
        </w:rPr>
        <w:br/>
      </w:r>
      <w:r>
        <w:rPr>
          <w:rFonts w:ascii="Calibri" w:eastAsia="Calibri" w:hAnsi="Calibri" w:cs="Calibri"/>
          <w:b/>
          <w:sz w:val="24"/>
        </w:rPr>
        <w:br/>
      </w:r>
    </w:p>
    <w:p w14:paraId="30326E9C" w14:textId="77777777" w:rsidR="00CD33D5" w:rsidRPr="00086C51" w:rsidRDefault="00CD33D5" w:rsidP="00086C51">
      <w:pPr>
        <w:rPr>
          <w:rFonts w:ascii="Calibri" w:eastAsia="Calibri" w:hAnsi="Calibri" w:cs="Calibri"/>
          <w:b/>
        </w:rPr>
      </w:pPr>
      <w:r w:rsidRPr="00086C51">
        <w:rPr>
          <w:rFonts w:ascii="Calibri" w:eastAsia="Calibri" w:hAnsi="Calibri" w:cs="Calibri"/>
          <w:b/>
        </w:rPr>
        <w:lastRenderedPageBreak/>
        <w:t>Usługi opiekuńcze</w:t>
      </w:r>
    </w:p>
    <w:p w14:paraId="0DFEBE6C" w14:textId="345E5ADB" w:rsidR="000B0A1D" w:rsidRDefault="00CD33D5" w:rsidP="001A6D45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A6D45">
        <w:rPr>
          <w:rFonts w:ascii="Calibri" w:eastAsia="Calibri" w:hAnsi="Calibri" w:cs="Calibri"/>
          <w:b/>
        </w:rPr>
        <w:t>Usługi opiekuńcze</w:t>
      </w:r>
      <w:r w:rsidRPr="009912EA">
        <w:rPr>
          <w:rFonts w:ascii="Calibri" w:eastAsia="Calibri" w:hAnsi="Calibri" w:cs="Calibri"/>
        </w:rPr>
        <w:t xml:space="preserve"> obejmują pomoc w zaspokajaniu codziennych potrzeb życiowych, opiekę higieniczną, zaleconą przez lekarza pielęgnację oraz, w miarę możliwości, zapewnienie kontaktów z</w:t>
      </w:r>
      <w:r w:rsidR="002B7C84">
        <w:rPr>
          <w:rFonts w:ascii="Calibri" w:eastAsia="Calibri" w:hAnsi="Calibri" w:cs="Calibri"/>
        </w:rPr>
        <w:t> </w:t>
      </w:r>
      <w:r w:rsidRPr="009912EA">
        <w:rPr>
          <w:rFonts w:ascii="Calibri" w:eastAsia="Calibri" w:hAnsi="Calibri" w:cs="Calibri"/>
        </w:rPr>
        <w:t xml:space="preserve">otoczeniem. </w:t>
      </w:r>
    </w:p>
    <w:p w14:paraId="3A704F18" w14:textId="438F50BD" w:rsidR="001A6D45" w:rsidRDefault="00CD33D5" w:rsidP="001A6D45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1A6D45">
        <w:rPr>
          <w:rFonts w:ascii="Calibri" w:eastAsia="Calibri" w:hAnsi="Calibri" w:cs="Calibri"/>
          <w:b/>
        </w:rPr>
        <w:t>Specjalistyczne usługi opiekuńcze</w:t>
      </w:r>
      <w:r w:rsidRPr="009912EA">
        <w:rPr>
          <w:rFonts w:ascii="Calibri" w:eastAsia="Calibri" w:hAnsi="Calibri" w:cs="Calibri"/>
        </w:rPr>
        <w:t xml:space="preserve"> są to usługi dostosowane do szcz</w:t>
      </w:r>
      <w:r w:rsidR="000B0A1D">
        <w:rPr>
          <w:rFonts w:ascii="Calibri" w:eastAsia="Calibri" w:hAnsi="Calibri" w:cs="Calibri"/>
        </w:rPr>
        <w:t>ególnych potrzeb wynikających z </w:t>
      </w:r>
      <w:r w:rsidRPr="009912EA">
        <w:rPr>
          <w:rFonts w:ascii="Calibri" w:eastAsia="Calibri" w:hAnsi="Calibri" w:cs="Calibri"/>
        </w:rPr>
        <w:t>rodzaju schorzenia lub niepełnosprawn</w:t>
      </w:r>
      <w:r w:rsidR="001A6D45">
        <w:rPr>
          <w:rFonts w:ascii="Calibri" w:eastAsia="Calibri" w:hAnsi="Calibri" w:cs="Calibri"/>
        </w:rPr>
        <w:t>ości, świadczone przez osoby ze </w:t>
      </w:r>
      <w:r w:rsidRPr="009912EA">
        <w:rPr>
          <w:rFonts w:ascii="Calibri" w:eastAsia="Calibri" w:hAnsi="Calibri" w:cs="Calibri"/>
        </w:rPr>
        <w:t xml:space="preserve">specjalistycznym przygotowaniem zawodowym. </w:t>
      </w:r>
    </w:p>
    <w:p w14:paraId="7B8BD094" w14:textId="69739103" w:rsidR="00CD33D5" w:rsidRPr="001C7AA5" w:rsidRDefault="00CD33D5" w:rsidP="00086C51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9912EA">
        <w:rPr>
          <w:rFonts w:ascii="Calibri" w:eastAsia="Calibri" w:hAnsi="Calibri" w:cs="Calibri"/>
        </w:rPr>
        <w:t>W ramac</w:t>
      </w:r>
      <w:r w:rsidR="001A6D45">
        <w:rPr>
          <w:rFonts w:ascii="Calibri" w:eastAsia="Calibri" w:hAnsi="Calibri" w:cs="Calibri"/>
        </w:rPr>
        <w:t>h realizacji usług opiekuńczych</w:t>
      </w:r>
      <w:r w:rsidRPr="009912EA">
        <w:rPr>
          <w:rFonts w:ascii="Calibri" w:eastAsia="Calibri" w:hAnsi="Calibri" w:cs="Calibri"/>
        </w:rPr>
        <w:t xml:space="preserve"> gminy w województwie pomorskim</w:t>
      </w:r>
      <w:r>
        <w:rPr>
          <w:rFonts w:ascii="Calibri" w:eastAsia="Calibri" w:hAnsi="Calibri" w:cs="Calibri"/>
        </w:rPr>
        <w:t xml:space="preserve"> w minionym roku</w:t>
      </w:r>
      <w:r w:rsidRPr="009912EA">
        <w:rPr>
          <w:rFonts w:ascii="Calibri" w:eastAsia="Calibri" w:hAnsi="Calibri" w:cs="Calibri"/>
        </w:rPr>
        <w:t xml:space="preserve"> poniosły wydatki na poziomie 40</w:t>
      </w:r>
      <w:r>
        <w:rPr>
          <w:rFonts w:ascii="Calibri" w:eastAsia="Calibri" w:hAnsi="Calibri" w:cs="Calibri"/>
        </w:rPr>
        <w:t xml:space="preserve"> </w:t>
      </w:r>
      <w:r w:rsidRPr="009912EA">
        <w:rPr>
          <w:rFonts w:ascii="Calibri" w:eastAsia="Calibri" w:hAnsi="Calibri" w:cs="Calibri"/>
        </w:rPr>
        <w:t>316 8</w:t>
      </w:r>
      <w:r>
        <w:rPr>
          <w:rFonts w:ascii="Calibri" w:eastAsia="Calibri" w:hAnsi="Calibri" w:cs="Calibri"/>
        </w:rPr>
        <w:t xml:space="preserve">68 zł. Pomoc została udzielona </w:t>
      </w:r>
      <w:r w:rsidRPr="009912EA">
        <w:rPr>
          <w:rFonts w:ascii="Calibri" w:eastAsia="Calibri" w:hAnsi="Calibri" w:cs="Calibri"/>
        </w:rPr>
        <w:t>7 331 osobom. Ze względu na wielokrotne korzystanie z tej formy pomocy przez poszczególne osoby, łączna liczba udzielonych świadczeń</w:t>
      </w:r>
      <w:r w:rsidR="00A16F8E">
        <w:rPr>
          <w:rFonts w:ascii="Calibri" w:eastAsia="Calibri" w:hAnsi="Calibri" w:cs="Calibri"/>
        </w:rPr>
        <w:t xml:space="preserve"> w 2018 r.</w:t>
      </w:r>
      <w:r w:rsidRPr="009912EA">
        <w:rPr>
          <w:rFonts w:ascii="Calibri" w:eastAsia="Calibri" w:hAnsi="Calibri" w:cs="Calibri"/>
        </w:rPr>
        <w:t xml:space="preserve"> była na poziomie </w:t>
      </w:r>
      <w:r>
        <w:rPr>
          <w:rFonts w:ascii="Calibri" w:eastAsia="Calibri" w:hAnsi="Calibri" w:cs="Calibri"/>
        </w:rPr>
        <w:t xml:space="preserve">2 </w:t>
      </w:r>
      <w:r w:rsidRPr="009912EA">
        <w:rPr>
          <w:rFonts w:ascii="Calibri" w:eastAsia="Calibri" w:hAnsi="Calibri" w:cs="Calibri"/>
        </w:rPr>
        <w:t xml:space="preserve">537 735 zł. Przeciętny koszt jednostkowy </w:t>
      </w:r>
      <w:r w:rsidR="00A16F8E">
        <w:rPr>
          <w:rFonts w:ascii="Calibri" w:eastAsia="Calibri" w:hAnsi="Calibri" w:cs="Calibri"/>
        </w:rPr>
        <w:t>usługi opiekuńczej oscylował na </w:t>
      </w:r>
      <w:r w:rsidRPr="009912EA">
        <w:rPr>
          <w:rFonts w:ascii="Calibri" w:eastAsia="Calibri" w:hAnsi="Calibri" w:cs="Calibri"/>
        </w:rPr>
        <w:t>poziomie 15,9</w:t>
      </w:r>
      <w:r w:rsidR="00A16F8E">
        <w:rPr>
          <w:rFonts w:ascii="Calibri" w:eastAsia="Calibri" w:hAnsi="Calibri" w:cs="Calibri"/>
        </w:rPr>
        <w:t>0</w:t>
      </w:r>
      <w:r w:rsidRPr="009912EA">
        <w:rPr>
          <w:rFonts w:ascii="Calibri" w:eastAsia="Calibri" w:hAnsi="Calibri" w:cs="Calibri"/>
        </w:rPr>
        <w:t xml:space="preserve"> zł.</w:t>
      </w:r>
      <w:r>
        <w:rPr>
          <w:rFonts w:ascii="Calibri" w:eastAsia="Calibri" w:hAnsi="Calibri" w:cs="Calibri"/>
        </w:rPr>
        <w:t xml:space="preserve"> </w:t>
      </w:r>
      <w:r w:rsidRPr="009912EA">
        <w:rPr>
          <w:rFonts w:ascii="Calibri" w:eastAsia="Calibri" w:hAnsi="Calibri" w:cs="Calibri"/>
        </w:rPr>
        <w:t>Na przestrzeni ostatnich latach zaobserwować można stały wzrost liczby osób, którym udzielono pomocy w formie usług opiekuńczych. Różnica pomiędzy rokiem 2014 a rokiem 2018 to 1</w:t>
      </w:r>
      <w:r>
        <w:rPr>
          <w:rFonts w:ascii="Calibri" w:eastAsia="Calibri" w:hAnsi="Calibri" w:cs="Calibri"/>
        </w:rPr>
        <w:t xml:space="preserve"> </w:t>
      </w:r>
      <w:r w:rsidRPr="009912EA">
        <w:rPr>
          <w:rFonts w:ascii="Calibri" w:eastAsia="Calibri" w:hAnsi="Calibri" w:cs="Calibri"/>
        </w:rPr>
        <w:t>706 osób</w:t>
      </w:r>
      <w:r>
        <w:rPr>
          <w:rFonts w:ascii="Calibri" w:eastAsia="Calibri" w:hAnsi="Calibri" w:cs="Calibri"/>
        </w:rPr>
        <w:t xml:space="preserve">. </w:t>
      </w:r>
      <w:r w:rsidRPr="00023A26">
        <w:rPr>
          <w:rFonts w:ascii="Calibri" w:eastAsia="Calibri" w:hAnsi="Calibri" w:cs="Calibri"/>
        </w:rPr>
        <w:t>Niepokojąca jest jednocześnie informacja, że w 9 pomorskich gminach</w:t>
      </w:r>
      <w:r>
        <w:rPr>
          <w:rStyle w:val="Odwoanieprzypisudolnego"/>
          <w:rFonts w:ascii="Calibri" w:eastAsia="Calibri" w:hAnsi="Calibri" w:cs="Calibri"/>
        </w:rPr>
        <w:footnoteReference w:id="7"/>
      </w:r>
      <w:r w:rsidRPr="00023A26">
        <w:rPr>
          <w:rFonts w:ascii="Calibri" w:eastAsia="Calibri" w:hAnsi="Calibri" w:cs="Calibri"/>
        </w:rPr>
        <w:t xml:space="preserve"> z usług opiekuńczych nie skorzystała ani jedna osoba, tzn. usług opiekuńczych nie zaoferowano dla ani jednej osoby.</w:t>
      </w:r>
    </w:p>
    <w:p w14:paraId="3DCDBFFE" w14:textId="77777777" w:rsidR="00CD33D5" w:rsidRDefault="00CD33D5" w:rsidP="008B233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</w:rPr>
      </w:pPr>
    </w:p>
    <w:p w14:paraId="194B416D" w14:textId="43D2AA0A" w:rsidR="00CD33D5" w:rsidRPr="00EA0136" w:rsidRDefault="00CD33D5" w:rsidP="008B233D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</w:rPr>
      </w:pPr>
      <w:r w:rsidRPr="00EA0136">
        <w:rPr>
          <w:rFonts w:asciiTheme="minorHAnsi" w:hAnsiTheme="minorHAnsi" w:cstheme="minorHAnsi"/>
          <w:b/>
          <w:bCs/>
          <w:color w:val="auto"/>
          <w:sz w:val="22"/>
        </w:rPr>
        <w:t xml:space="preserve">Wykres. </w:t>
      </w:r>
      <w:r w:rsidR="002B7C84">
        <w:rPr>
          <w:rFonts w:asciiTheme="minorHAnsi" w:hAnsiTheme="minorHAnsi" w:cstheme="minorHAnsi"/>
          <w:b/>
          <w:bCs/>
          <w:color w:val="auto"/>
          <w:sz w:val="22"/>
        </w:rPr>
        <w:br/>
      </w:r>
      <w:r w:rsidRPr="00EA0136">
        <w:rPr>
          <w:rFonts w:asciiTheme="minorHAnsi" w:hAnsiTheme="minorHAnsi" w:cstheme="minorHAnsi"/>
          <w:b/>
          <w:bCs/>
          <w:color w:val="auto"/>
          <w:sz w:val="22"/>
        </w:rPr>
        <w:t xml:space="preserve">Liczba osób, którym udzielono pomocy w formie usług opiekuńczych </w:t>
      </w:r>
      <w:r w:rsidR="000B0A1D">
        <w:rPr>
          <w:rFonts w:asciiTheme="minorHAnsi" w:hAnsiTheme="minorHAnsi" w:cstheme="minorHAnsi"/>
          <w:b/>
          <w:bCs/>
          <w:color w:val="auto"/>
          <w:sz w:val="22"/>
        </w:rPr>
        <w:t>w województwie pomorskim w </w:t>
      </w:r>
      <w:r w:rsidRPr="00EA0136">
        <w:rPr>
          <w:rFonts w:asciiTheme="minorHAnsi" w:hAnsiTheme="minorHAnsi" w:cstheme="minorHAnsi"/>
          <w:b/>
          <w:bCs/>
          <w:color w:val="auto"/>
          <w:sz w:val="22"/>
        </w:rPr>
        <w:t>latach 2014-2018</w:t>
      </w:r>
    </w:p>
    <w:p w14:paraId="7719B761" w14:textId="77777777" w:rsidR="00CD33D5" w:rsidRDefault="00CD33D5" w:rsidP="008B233D">
      <w:pPr>
        <w:pStyle w:val="Default"/>
        <w:spacing w:line="276" w:lineRule="auto"/>
        <w:rPr>
          <w:rFonts w:eastAsia="Calibri"/>
        </w:rPr>
      </w:pPr>
      <w:r>
        <w:rPr>
          <w:noProof/>
        </w:rPr>
        <w:drawing>
          <wp:inline distT="0" distB="0" distL="0" distR="0" wp14:anchorId="51D07FC8" wp14:editId="2459B85C">
            <wp:extent cx="5314950" cy="2819400"/>
            <wp:effectExtent l="0" t="0" r="0" b="0"/>
            <wp:docPr id="34" name="Wykres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309CFAB4" w14:textId="77777777" w:rsidR="00CD33D5" w:rsidRDefault="00CD33D5" w:rsidP="008B233D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</w:rPr>
      </w:pPr>
      <w:r w:rsidRPr="009912EA">
        <w:rPr>
          <w:rFonts w:ascii="Calibri" w:eastAsia="Calibri" w:hAnsi="Calibri" w:cs="Calibri"/>
          <w:i/>
        </w:rPr>
        <w:t xml:space="preserve">Źródło: Ocena Zasobów Pomocy Społecznej województwa pomorskiego za rok 2018 </w:t>
      </w:r>
    </w:p>
    <w:p w14:paraId="114A859D" w14:textId="447651D9" w:rsidR="00CD33D5" w:rsidRDefault="000B0A1D" w:rsidP="008B233D">
      <w:pPr>
        <w:autoSpaceDE w:val="0"/>
        <w:autoSpaceDN w:val="0"/>
        <w:adjustRightInd w:val="0"/>
        <w:spacing w:after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  <w:r>
        <w:rPr>
          <w:rFonts w:ascii="Calibri" w:eastAsia="Calibri" w:hAnsi="Calibri" w:cs="Calibri"/>
          <w:i/>
        </w:rPr>
        <w:br/>
      </w:r>
    </w:p>
    <w:p w14:paraId="72F490AE" w14:textId="77777777" w:rsidR="00CD33D5" w:rsidRPr="000B0A1D" w:rsidRDefault="00CD33D5" w:rsidP="000B0A1D">
      <w:pPr>
        <w:rPr>
          <w:rFonts w:ascii="Calibri" w:eastAsia="Calibri" w:hAnsi="Calibri" w:cs="Calibri"/>
          <w:b/>
        </w:rPr>
      </w:pPr>
      <w:r w:rsidRPr="000B0A1D">
        <w:rPr>
          <w:rFonts w:ascii="Calibri" w:eastAsia="Calibri" w:hAnsi="Calibri" w:cs="Calibri"/>
          <w:b/>
        </w:rPr>
        <w:lastRenderedPageBreak/>
        <w:t>Usługi wytchnienie – wyzwanie na najbliższe lata</w:t>
      </w:r>
    </w:p>
    <w:p w14:paraId="3576DCDB" w14:textId="77777777" w:rsidR="00102F8D" w:rsidRDefault="00CD33D5" w:rsidP="000B0A1D">
      <w:pPr>
        <w:spacing w:after="0"/>
        <w:rPr>
          <w:rFonts w:ascii="Calibri" w:eastAsia="Calibri" w:hAnsi="Calibri" w:cs="Calibri"/>
        </w:rPr>
      </w:pPr>
      <w:r w:rsidRPr="007F4937">
        <w:rPr>
          <w:rFonts w:ascii="Calibri" w:eastAsia="Calibri" w:hAnsi="Calibri" w:cs="Calibri"/>
        </w:rPr>
        <w:t>Usługi społe</w:t>
      </w:r>
      <w:r w:rsidR="00C82F39">
        <w:rPr>
          <w:rFonts w:ascii="Calibri" w:eastAsia="Calibri" w:hAnsi="Calibri" w:cs="Calibri"/>
        </w:rPr>
        <w:t xml:space="preserve">czne </w:t>
      </w:r>
      <w:r>
        <w:rPr>
          <w:rFonts w:ascii="Calibri" w:eastAsia="Calibri" w:hAnsi="Calibri" w:cs="Calibri"/>
        </w:rPr>
        <w:t xml:space="preserve">powinny również </w:t>
      </w:r>
      <w:r w:rsidR="00CC2A16">
        <w:rPr>
          <w:rFonts w:ascii="Calibri" w:eastAsia="Calibri" w:hAnsi="Calibri" w:cs="Calibri"/>
        </w:rPr>
        <w:t>uzupełniać katalog</w:t>
      </w:r>
      <w:r w:rsidR="009F2AF4">
        <w:rPr>
          <w:rFonts w:ascii="Calibri" w:eastAsia="Calibri" w:hAnsi="Calibri" w:cs="Calibri"/>
        </w:rPr>
        <w:t xml:space="preserve"> wsparcia</w:t>
      </w:r>
      <w:r w:rsidR="008A6160">
        <w:rPr>
          <w:rFonts w:ascii="Calibri" w:eastAsia="Calibri" w:hAnsi="Calibri" w:cs="Calibri"/>
        </w:rPr>
        <w:t xml:space="preserve"> o usługi dla</w:t>
      </w:r>
      <w:r w:rsidRPr="007F4937">
        <w:rPr>
          <w:rFonts w:ascii="Calibri" w:eastAsia="Calibri" w:hAnsi="Calibri" w:cs="Calibri"/>
        </w:rPr>
        <w:t xml:space="preserve"> opiekunów</w:t>
      </w:r>
      <w:r w:rsidR="009F2AF4">
        <w:rPr>
          <w:rFonts w:ascii="Calibri" w:eastAsia="Calibri" w:hAnsi="Calibri" w:cs="Calibri"/>
        </w:rPr>
        <w:t xml:space="preserve"> </w:t>
      </w:r>
      <w:r w:rsidR="00CC2A16">
        <w:rPr>
          <w:rFonts w:ascii="Calibri" w:eastAsia="Calibri" w:hAnsi="Calibri" w:cs="Calibri"/>
        </w:rPr>
        <w:t>osób</w:t>
      </w:r>
      <w:r w:rsidR="008A6160">
        <w:rPr>
          <w:rFonts w:ascii="Calibri" w:eastAsia="Calibri" w:hAnsi="Calibri" w:cs="Calibri"/>
        </w:rPr>
        <w:t xml:space="preserve"> potrzebujących</w:t>
      </w:r>
      <w:r w:rsidR="00CC2A16" w:rsidRPr="00CC2A16">
        <w:rPr>
          <w:rFonts w:ascii="Calibri" w:eastAsia="Calibri" w:hAnsi="Calibri" w:cs="Calibri"/>
        </w:rPr>
        <w:t xml:space="preserve"> wsparcia w codziennym funkcjonowaniu</w:t>
      </w:r>
      <w:r w:rsidR="008A6160">
        <w:rPr>
          <w:rFonts w:ascii="Calibri" w:eastAsia="Calibri" w:hAnsi="Calibri" w:cs="Calibri"/>
        </w:rPr>
        <w:t xml:space="preserve">. Mogą to być </w:t>
      </w:r>
      <w:r w:rsidRPr="007F4937">
        <w:rPr>
          <w:rFonts w:ascii="Calibri" w:eastAsia="Calibri" w:hAnsi="Calibri" w:cs="Calibri"/>
        </w:rPr>
        <w:t xml:space="preserve">m.in. </w:t>
      </w:r>
      <w:r w:rsidRPr="007F4937">
        <w:rPr>
          <w:rFonts w:ascii="Calibri" w:eastAsia="Calibri" w:hAnsi="Calibri" w:cs="Calibri"/>
          <w:shd w:val="clear" w:color="auto" w:fill="FFFFFF"/>
        </w:rPr>
        <w:t>szkolenia i</w:t>
      </w:r>
      <w:r w:rsidR="008A6160">
        <w:rPr>
          <w:rFonts w:ascii="Calibri" w:eastAsia="Calibri" w:hAnsi="Calibri" w:cs="Calibri"/>
          <w:shd w:val="clear" w:color="auto" w:fill="FFFFFF"/>
        </w:rPr>
        <w:t xml:space="preserve"> zajęcia praktyczne oraz wymiana doświadczeń</w:t>
      </w:r>
      <w:r w:rsidRPr="007F4937">
        <w:rPr>
          <w:rFonts w:ascii="Calibri" w:eastAsia="Calibri" w:hAnsi="Calibri" w:cs="Calibri"/>
          <w:shd w:val="clear" w:color="auto" w:fill="FFFFFF"/>
        </w:rPr>
        <w:t xml:space="preserve"> zwiększających umiejętności w zakresie opieki nad osobami niesamodzielnymi oraz, w uzasadnionych przypadkach, na aktywizacji społeczno-zawodowej</w:t>
      </w:r>
      <w:r w:rsidRPr="007F4937">
        <w:rPr>
          <w:rFonts w:ascii="Calibri" w:eastAsia="Calibri" w:hAnsi="Calibri" w:cs="Calibri"/>
        </w:rPr>
        <w:t xml:space="preserve">. </w:t>
      </w:r>
    </w:p>
    <w:p w14:paraId="018D5844" w14:textId="68AF5EDB" w:rsidR="00CD33D5" w:rsidRDefault="00CF1E55" w:rsidP="00CF1E55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Dodatkowo niezwykle ważne </w:t>
      </w:r>
      <w:r w:rsidR="00CD33D5">
        <w:rPr>
          <w:rFonts w:ascii="Calibri" w:eastAsia="Calibri" w:hAnsi="Calibri" w:cs="Calibri"/>
        </w:rPr>
        <w:t xml:space="preserve">są wszelkiego rodzaju </w:t>
      </w:r>
      <w:r w:rsidR="00CD33D5" w:rsidRPr="00FD0BE0">
        <w:rPr>
          <w:rFonts w:ascii="Calibri" w:eastAsia="Calibri" w:hAnsi="Calibri" w:cs="Calibri"/>
        </w:rPr>
        <w:t>usługi o charakterze opieki wytchnieniowej.</w:t>
      </w:r>
    </w:p>
    <w:p w14:paraId="73F67C37" w14:textId="77777777" w:rsidR="00520FD7" w:rsidRDefault="00CD33D5" w:rsidP="00A754B8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D0BE0">
        <w:rPr>
          <w:rFonts w:ascii="Calibri" w:eastAsia="Calibri" w:hAnsi="Calibri" w:cs="Calibri"/>
          <w:b/>
        </w:rPr>
        <w:t>Opieka wytchnieniowa</w:t>
      </w:r>
      <w:r w:rsidRPr="00FD0BE0">
        <w:rPr>
          <w:rFonts w:ascii="Calibri" w:eastAsia="Calibri" w:hAnsi="Calibri" w:cs="Calibri"/>
          <w:b/>
          <w:bCs/>
        </w:rPr>
        <w:t xml:space="preserve"> </w:t>
      </w:r>
      <w:r w:rsidRPr="00FD0BE0">
        <w:rPr>
          <w:rFonts w:ascii="Calibri" w:eastAsia="Calibri" w:hAnsi="Calibri" w:cs="Calibri"/>
          <w:b/>
        </w:rPr>
        <w:t>jest elementem systemu pomocy społecznej.</w:t>
      </w:r>
    </w:p>
    <w:p w14:paraId="4C8B42FD" w14:textId="09CF6230" w:rsidR="00A754B8" w:rsidRDefault="00CD33D5" w:rsidP="00A754B8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012BE9">
        <w:rPr>
          <w:rFonts w:ascii="Calibri" w:eastAsia="Calibri" w:hAnsi="Calibri" w:cs="Calibri"/>
        </w:rPr>
        <w:t>Jest to czasowa</w:t>
      </w:r>
      <w:r w:rsidR="00CF1E55">
        <w:rPr>
          <w:rFonts w:ascii="Calibri" w:eastAsia="Calibri" w:hAnsi="Calibri" w:cs="Calibri"/>
        </w:rPr>
        <w:t>,</w:t>
      </w:r>
      <w:r w:rsidR="00A053CB">
        <w:rPr>
          <w:rFonts w:ascii="Calibri" w:eastAsia="Calibri" w:hAnsi="Calibri" w:cs="Calibri"/>
        </w:rPr>
        <w:t xml:space="preserve"> np. </w:t>
      </w:r>
      <w:r w:rsidRPr="00012BE9">
        <w:rPr>
          <w:rFonts w:ascii="Calibri" w:eastAsia="Calibri" w:hAnsi="Calibri" w:cs="Calibri"/>
        </w:rPr>
        <w:t xml:space="preserve">kilkugodzinna, jednodniowa, weekendowa lub kilkunastodniowa usługa opiekuńcza nad osobą niesamodzielną (zależną), </w:t>
      </w:r>
      <w:r w:rsidR="00AD04BF">
        <w:rPr>
          <w:rFonts w:ascii="Calibri" w:eastAsia="Calibri" w:hAnsi="Calibri" w:cs="Calibri"/>
        </w:rPr>
        <w:t>która świadczona jest</w:t>
      </w:r>
      <w:r w:rsidRPr="00012BE9">
        <w:rPr>
          <w:rFonts w:ascii="Calibri" w:eastAsia="Calibri" w:hAnsi="Calibri" w:cs="Calibri"/>
        </w:rPr>
        <w:t xml:space="preserve"> w zast</w:t>
      </w:r>
      <w:r w:rsidR="00C6170F">
        <w:rPr>
          <w:rFonts w:ascii="Calibri" w:eastAsia="Calibri" w:hAnsi="Calibri" w:cs="Calibri"/>
        </w:rPr>
        <w:t>ępstwie za opiekuna faktycznego</w:t>
      </w:r>
      <w:r w:rsidRPr="00012BE9">
        <w:rPr>
          <w:rFonts w:ascii="Calibri" w:eastAsia="Calibri" w:hAnsi="Calibri" w:cs="Calibri"/>
        </w:rPr>
        <w:t xml:space="preserve"> w związku z</w:t>
      </w:r>
      <w:r w:rsidR="00A053CB">
        <w:rPr>
          <w:rFonts w:ascii="Calibri" w:eastAsia="Calibri" w:hAnsi="Calibri" w:cs="Calibri"/>
        </w:rPr>
        <w:t> </w:t>
      </w:r>
      <w:r w:rsidR="00AD04BF">
        <w:rPr>
          <w:rFonts w:ascii="Calibri" w:eastAsia="Calibri" w:hAnsi="Calibri" w:cs="Calibri"/>
        </w:rPr>
        <w:t xml:space="preserve">różnymi sytuacjami – </w:t>
      </w:r>
      <w:r w:rsidRPr="00012BE9">
        <w:rPr>
          <w:rFonts w:ascii="Calibri" w:eastAsia="Calibri" w:hAnsi="Calibri" w:cs="Calibri"/>
        </w:rPr>
        <w:t>zaistniałym zdarzeniem losowym, potrzebą załatwi</w:t>
      </w:r>
      <w:r w:rsidR="00AD04BF">
        <w:rPr>
          <w:rFonts w:ascii="Calibri" w:eastAsia="Calibri" w:hAnsi="Calibri" w:cs="Calibri"/>
        </w:rPr>
        <w:t xml:space="preserve">enia spraw dnia codziennego, szczególnie zaś związana z </w:t>
      </w:r>
      <w:r w:rsidRPr="00012BE9">
        <w:rPr>
          <w:rFonts w:ascii="Calibri" w:eastAsia="Calibri" w:hAnsi="Calibri" w:cs="Calibri"/>
        </w:rPr>
        <w:t>odpoczynkiem opiekuna.</w:t>
      </w:r>
      <w:r>
        <w:rPr>
          <w:rFonts w:ascii="Calibri" w:eastAsia="Calibri" w:hAnsi="Calibri" w:cs="Calibri"/>
        </w:rPr>
        <w:t xml:space="preserve"> </w:t>
      </w:r>
    </w:p>
    <w:p w14:paraId="267FCB06" w14:textId="500B4567" w:rsidR="00CD33D5" w:rsidRPr="003D1533" w:rsidRDefault="00CD33D5" w:rsidP="00FD0BE0">
      <w:pPr>
        <w:autoSpaceDE w:val="0"/>
        <w:autoSpaceDN w:val="0"/>
        <w:adjustRightInd w:val="0"/>
        <w:rPr>
          <w:rFonts w:ascii="Calibri" w:eastAsia="Calibri" w:hAnsi="Calibri" w:cs="Calibri"/>
          <w:bCs/>
        </w:rPr>
      </w:pPr>
      <w:r w:rsidRPr="007E6B71">
        <w:rPr>
          <w:rFonts w:ascii="Calibri" w:eastAsia="Calibri" w:hAnsi="Calibri" w:cs="Calibri"/>
        </w:rPr>
        <w:t>Jako uzupełnienie kompleksowych działań w zakresie wsparcia i aktywizacji osób niesamodzielnych istotne jest również stałe zwiększanie poziomu wiedzy i kompetencji profesjonalnej kadry sprawującej opiekę, której liczba jest zdecydowanie zbyt mała, zwłaszcza w obliczu dynamicznie zmieniającej się sytuacji demograficznej regionu.</w:t>
      </w:r>
      <w:r>
        <w:rPr>
          <w:rFonts w:ascii="Calibri" w:eastAsia="Calibri" w:hAnsi="Calibri" w:cs="Calibri"/>
        </w:rPr>
        <w:t xml:space="preserve"> W związku ze wzrostem zapotrzebowania na tego typu usługi, samorządy potrzebują większego wsparcia w realizacji tego typu usług. </w:t>
      </w:r>
    </w:p>
    <w:p w14:paraId="1E656916" w14:textId="77777777" w:rsidR="00CD33D5" w:rsidRPr="00FD0BE0" w:rsidRDefault="00CD33D5" w:rsidP="00FD0BE0">
      <w:pPr>
        <w:rPr>
          <w:rFonts w:ascii="Calibri" w:eastAsia="Calibri" w:hAnsi="Calibri" w:cs="Calibri"/>
          <w:b/>
          <w:sz w:val="24"/>
        </w:rPr>
      </w:pPr>
      <w:r w:rsidRPr="00FD0BE0">
        <w:rPr>
          <w:rFonts w:ascii="Calibri" w:eastAsia="Calibri" w:hAnsi="Calibri" w:cs="Calibri"/>
          <w:b/>
        </w:rPr>
        <w:t>Teleopieka</w:t>
      </w:r>
    </w:p>
    <w:p w14:paraId="6265C758" w14:textId="73749295" w:rsidR="00CD33D5" w:rsidRPr="003C1F8A" w:rsidRDefault="00FD0BE0" w:rsidP="007609D4">
      <w:pPr>
        <w:rPr>
          <w:rFonts w:ascii="Calibri" w:eastAsia="Calibri" w:hAnsi="Calibri" w:cs="Calibri"/>
        </w:rPr>
      </w:pPr>
      <w:r w:rsidRPr="00FD0BE0">
        <w:rPr>
          <w:rFonts w:ascii="Calibri" w:eastAsia="Calibri" w:hAnsi="Calibri" w:cs="Calibri"/>
          <w:sz w:val="24"/>
        </w:rPr>
        <w:t>P</w:t>
      </w:r>
      <w:r w:rsidR="00CD33D5" w:rsidRPr="00FD0BE0">
        <w:rPr>
          <w:rFonts w:ascii="Calibri" w:eastAsia="Calibri" w:hAnsi="Calibri" w:cs="Calibri"/>
        </w:rPr>
        <w:t>o</w:t>
      </w:r>
      <w:r w:rsidR="00CD33D5" w:rsidRPr="003C1F8A">
        <w:rPr>
          <w:rFonts w:ascii="Calibri" w:eastAsia="Calibri" w:hAnsi="Calibri" w:cs="Calibri"/>
        </w:rPr>
        <w:t xml:space="preserve">szerzając zakres wsparcia dla seniorów i osób niesamodzielnych powinno się również inwestować w usługi asystenckie, wolontariat, pomoc sąsiedzką i inne formy samopomocy, które cechują się dużą skutecznością i wysokim stopniem ich spersonalizowania. Ważnym elementem wsparcia jest też angażowanie nowoczesnych technologii, jak teleopieka, realizowana jak dotąd w </w:t>
      </w:r>
      <w:r w:rsidR="00CD33D5">
        <w:rPr>
          <w:rFonts w:ascii="Calibri" w:eastAsia="Calibri" w:hAnsi="Calibri" w:cs="Calibri"/>
        </w:rPr>
        <w:t>45</w:t>
      </w:r>
      <w:r w:rsidR="00CD33D5" w:rsidRPr="003C1F8A">
        <w:rPr>
          <w:rFonts w:ascii="Calibri" w:eastAsia="Calibri" w:hAnsi="Calibri" w:cs="Calibri"/>
        </w:rPr>
        <w:t xml:space="preserve"> pomorskich gminach dla 521 mieszkańców</w:t>
      </w:r>
      <w:r w:rsidR="00CD33D5" w:rsidRPr="003C1F8A">
        <w:rPr>
          <w:rStyle w:val="Odwoanieprzypisudolnego"/>
          <w:rFonts w:ascii="Calibri" w:eastAsia="Calibri" w:hAnsi="Calibri" w:cs="Calibri"/>
        </w:rPr>
        <w:footnoteReference w:id="8"/>
      </w:r>
      <w:r w:rsidR="00CD33D5">
        <w:rPr>
          <w:rFonts w:ascii="Calibri" w:eastAsia="Calibri" w:hAnsi="Calibri" w:cs="Calibri"/>
        </w:rPr>
        <w:t xml:space="preserve">, z tego w 10 gminach systemy te </w:t>
      </w:r>
      <w:r w:rsidR="007609D4">
        <w:rPr>
          <w:rFonts w:ascii="Calibri" w:eastAsia="Calibri" w:hAnsi="Calibri" w:cs="Calibri"/>
        </w:rPr>
        <w:t>funkcjonują dzięki wsparciu ze </w:t>
      </w:r>
      <w:r w:rsidR="00CD33D5">
        <w:rPr>
          <w:rFonts w:ascii="Calibri" w:eastAsia="Calibri" w:hAnsi="Calibri" w:cs="Calibri"/>
        </w:rPr>
        <w:t>środków RPO W</w:t>
      </w:r>
      <w:r w:rsidR="007609D4">
        <w:rPr>
          <w:rFonts w:ascii="Calibri" w:eastAsia="Calibri" w:hAnsi="Calibri" w:cs="Calibri"/>
        </w:rPr>
        <w:t>P 2014-2020.</w:t>
      </w:r>
    </w:p>
    <w:p w14:paraId="3001F86A" w14:textId="77777777" w:rsidR="00CD33D5" w:rsidRDefault="00CD33D5" w:rsidP="007609D4">
      <w:pPr>
        <w:rPr>
          <w:rFonts w:ascii="Calibri" w:eastAsia="Calibri" w:hAnsi="Calibri" w:cs="Calibri"/>
          <w:b/>
          <w:sz w:val="24"/>
        </w:rPr>
      </w:pPr>
      <w:r w:rsidRPr="007312CF">
        <w:rPr>
          <w:rFonts w:ascii="Calibri" w:eastAsia="Calibri" w:hAnsi="Calibri" w:cs="Calibri"/>
          <w:b/>
          <w:sz w:val="24"/>
        </w:rPr>
        <w:t>Wsparcie rodzin oraz piecza zastępcza</w:t>
      </w:r>
    </w:p>
    <w:p w14:paraId="2C333B9C" w14:textId="1515488D" w:rsidR="00314D3B" w:rsidRDefault="00CD33D5" w:rsidP="007609D4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04727F">
        <w:rPr>
          <w:rFonts w:ascii="Calibri" w:eastAsia="Calibri" w:hAnsi="Calibri" w:cs="Calibri"/>
        </w:rPr>
        <w:t xml:space="preserve">Kolejnym ważnym elementem procesu rozwoju systemu i deinstytucjonalizacji usług jest kwestia dostosowania </w:t>
      </w:r>
      <w:r w:rsidRPr="007312CF">
        <w:rPr>
          <w:rFonts w:ascii="Calibri" w:eastAsia="Calibri" w:hAnsi="Calibri" w:cs="Calibri"/>
        </w:rPr>
        <w:t>do potrzeb rodziny, w tym dla rodzin z dziećmi.</w:t>
      </w:r>
      <w:r>
        <w:rPr>
          <w:rFonts w:ascii="Calibri" w:eastAsia="Calibri" w:hAnsi="Calibri" w:cs="Calibri"/>
        </w:rPr>
        <w:t xml:space="preserve"> </w:t>
      </w:r>
      <w:r w:rsidR="00362762">
        <w:rPr>
          <w:rFonts w:ascii="Calibri" w:eastAsia="Calibri" w:hAnsi="Calibri" w:cs="Calibri"/>
        </w:rPr>
        <w:t>Tutaj kluczowym zadaniem są</w:t>
      </w:r>
      <w:r w:rsidRPr="0004727F">
        <w:rPr>
          <w:rFonts w:ascii="Calibri" w:eastAsia="Calibri" w:hAnsi="Calibri" w:cs="Calibri"/>
        </w:rPr>
        <w:t xml:space="preserve"> komplementarne z prewencją, dostosowane </w:t>
      </w:r>
      <w:r w:rsidR="00362762">
        <w:rPr>
          <w:rFonts w:ascii="Calibri" w:eastAsia="Calibri" w:hAnsi="Calibri" w:cs="Calibri"/>
        </w:rPr>
        <w:t>do potrzeb środowiska lokalnego</w:t>
      </w:r>
      <w:r w:rsidR="00314D3B">
        <w:rPr>
          <w:rFonts w:ascii="Calibri" w:eastAsia="Calibri" w:hAnsi="Calibri" w:cs="Calibri"/>
        </w:rPr>
        <w:t>:</w:t>
      </w:r>
    </w:p>
    <w:p w14:paraId="54A8D4CC" w14:textId="77777777" w:rsidR="00314D3B" w:rsidRDefault="00CD33D5" w:rsidP="00FF6705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284" w:hanging="284"/>
        <w:rPr>
          <w:rFonts w:ascii="Calibri" w:eastAsia="Calibri" w:hAnsi="Calibri" w:cs="Calibri"/>
        </w:rPr>
      </w:pPr>
      <w:r w:rsidRPr="00314D3B">
        <w:rPr>
          <w:rFonts w:ascii="Calibri" w:eastAsia="Calibri" w:hAnsi="Calibri" w:cs="Calibri"/>
        </w:rPr>
        <w:t>działania profilaktyczne, koncentrujące się na pakietach usług dedykowanych rodzinom zag</w:t>
      </w:r>
      <w:r w:rsidR="00362762" w:rsidRPr="00314D3B">
        <w:rPr>
          <w:rFonts w:ascii="Calibri" w:eastAsia="Calibri" w:hAnsi="Calibri" w:cs="Calibri"/>
        </w:rPr>
        <w:t>r</w:t>
      </w:r>
      <w:r w:rsidR="00314D3B" w:rsidRPr="00314D3B">
        <w:rPr>
          <w:rFonts w:ascii="Calibri" w:eastAsia="Calibri" w:hAnsi="Calibri" w:cs="Calibri"/>
        </w:rPr>
        <w:t xml:space="preserve">ożonym wykluczeniem społecznym, np. </w:t>
      </w:r>
      <w:r w:rsidRPr="00314D3B">
        <w:rPr>
          <w:rFonts w:ascii="Calibri" w:eastAsia="Calibri" w:hAnsi="Calibri" w:cs="Calibri"/>
        </w:rPr>
        <w:t>poprzez</w:t>
      </w:r>
      <w:r w:rsidR="00314D3B">
        <w:rPr>
          <w:rFonts w:ascii="Calibri" w:eastAsia="Calibri" w:hAnsi="Calibri" w:cs="Calibri"/>
        </w:rPr>
        <w:t>:</w:t>
      </w:r>
    </w:p>
    <w:p w14:paraId="246C6530" w14:textId="039A5497" w:rsidR="00314D3B" w:rsidRDefault="00CD33D5" w:rsidP="00FF670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709"/>
        <w:rPr>
          <w:rFonts w:ascii="Calibri" w:eastAsia="Calibri" w:hAnsi="Calibri" w:cs="Calibri"/>
        </w:rPr>
      </w:pPr>
      <w:r w:rsidRPr="00314D3B">
        <w:rPr>
          <w:rFonts w:ascii="Calibri" w:eastAsia="Calibri" w:hAnsi="Calibri" w:cs="Calibri"/>
        </w:rPr>
        <w:t>asystenturę rodzin (w 201</w:t>
      </w:r>
      <w:r w:rsidR="00DB00D7">
        <w:rPr>
          <w:rFonts w:ascii="Calibri" w:eastAsia="Calibri" w:hAnsi="Calibri" w:cs="Calibri"/>
        </w:rPr>
        <w:t>8 roku w województwie pomorskim odnotowano</w:t>
      </w:r>
      <w:r w:rsidRPr="00314D3B">
        <w:rPr>
          <w:rFonts w:ascii="Calibri" w:eastAsia="Calibri" w:hAnsi="Calibri" w:cs="Calibri"/>
        </w:rPr>
        <w:t xml:space="preserve"> 2 355 rodzin przeżywających trudności w wypełnianiu fun</w:t>
      </w:r>
      <w:r w:rsidR="00DB00D7">
        <w:rPr>
          <w:rFonts w:ascii="Calibri" w:eastAsia="Calibri" w:hAnsi="Calibri" w:cs="Calibri"/>
        </w:rPr>
        <w:t xml:space="preserve">kcji opiekuńczo-wychowawczych, z których </w:t>
      </w:r>
      <w:r w:rsidR="00DB00D7" w:rsidRPr="00314D3B">
        <w:rPr>
          <w:rFonts w:ascii="Calibri" w:eastAsia="Calibri" w:hAnsi="Calibri" w:cs="Calibri"/>
        </w:rPr>
        <w:t xml:space="preserve">242 </w:t>
      </w:r>
      <w:r w:rsidR="00DB00D7">
        <w:rPr>
          <w:rFonts w:ascii="Calibri" w:eastAsia="Calibri" w:hAnsi="Calibri" w:cs="Calibri"/>
        </w:rPr>
        <w:t>sk</w:t>
      </w:r>
      <w:r w:rsidRPr="00314D3B">
        <w:rPr>
          <w:rFonts w:ascii="Calibri" w:eastAsia="Calibri" w:hAnsi="Calibri" w:cs="Calibri"/>
        </w:rPr>
        <w:t>orzystał</w:t>
      </w:r>
      <w:r w:rsidR="00DB00D7">
        <w:rPr>
          <w:rFonts w:ascii="Calibri" w:eastAsia="Calibri" w:hAnsi="Calibri" w:cs="Calibri"/>
        </w:rPr>
        <w:t>y</w:t>
      </w:r>
      <w:r w:rsidRPr="00314D3B">
        <w:rPr>
          <w:rFonts w:ascii="Calibri" w:eastAsia="Calibri" w:hAnsi="Calibri" w:cs="Calibri"/>
        </w:rPr>
        <w:t xml:space="preserve"> ze wsparcia </w:t>
      </w:r>
      <w:r w:rsidR="00B0087E">
        <w:rPr>
          <w:rFonts w:ascii="Calibri" w:eastAsia="Calibri" w:hAnsi="Calibri" w:cs="Calibri"/>
        </w:rPr>
        <w:t>asystentów rodzin);</w:t>
      </w:r>
    </w:p>
    <w:p w14:paraId="6A701EF0" w14:textId="5C45887E" w:rsidR="00314D3B" w:rsidRDefault="00B0087E" w:rsidP="00FF670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rodziny wspierające (10);</w:t>
      </w:r>
    </w:p>
    <w:p w14:paraId="008FFEE4" w14:textId="77777777" w:rsidR="00B0087E" w:rsidRDefault="00B0087E" w:rsidP="00FF670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poradnictwo rodzinne; </w:t>
      </w:r>
    </w:p>
    <w:p w14:paraId="53275E77" w14:textId="1727D42F" w:rsidR="00362762" w:rsidRPr="00B0087E" w:rsidRDefault="00B0087E" w:rsidP="00FF6705">
      <w:pPr>
        <w:pStyle w:val="Akapitzlist"/>
        <w:numPr>
          <w:ilvl w:val="0"/>
          <w:numId w:val="69"/>
        </w:numPr>
        <w:autoSpaceDE w:val="0"/>
        <w:autoSpaceDN w:val="0"/>
        <w:adjustRightInd w:val="0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usługi niemające wymiar</w:t>
      </w:r>
      <w:r w:rsidR="00941890">
        <w:rPr>
          <w:rFonts w:ascii="Calibri" w:eastAsia="Calibri" w:hAnsi="Calibri" w:cs="Calibri"/>
        </w:rPr>
        <w:t>u</w:t>
      </w:r>
      <w:r w:rsidR="00CD33D5" w:rsidRPr="00B0087E">
        <w:rPr>
          <w:rFonts w:ascii="Calibri" w:eastAsia="Calibri" w:hAnsi="Calibri" w:cs="Calibri"/>
        </w:rPr>
        <w:t xml:space="preserve"> interwencyjn</w:t>
      </w:r>
      <w:r w:rsidR="00941890">
        <w:rPr>
          <w:rFonts w:ascii="Calibri" w:eastAsia="Calibri" w:hAnsi="Calibri" w:cs="Calibri"/>
        </w:rPr>
        <w:t>ego, wspierające</w:t>
      </w:r>
      <w:r w:rsidR="00CD33D5" w:rsidRPr="00B0087E">
        <w:rPr>
          <w:rFonts w:ascii="Calibri" w:eastAsia="Calibri" w:hAnsi="Calibri" w:cs="Calibri"/>
        </w:rPr>
        <w:t xml:space="preserve"> prawidłowe funkcjonowanie rodziny</w:t>
      </w:r>
      <w:r w:rsidR="00102E6E">
        <w:rPr>
          <w:rFonts w:ascii="Calibri" w:eastAsia="Calibri" w:hAnsi="Calibri" w:cs="Calibri"/>
        </w:rPr>
        <w:t>, np. </w:t>
      </w:r>
      <w:r w:rsidR="00CD33D5" w:rsidRPr="00B0087E">
        <w:rPr>
          <w:rFonts w:ascii="Calibri" w:eastAsia="Calibri" w:hAnsi="Calibri" w:cs="Calibri"/>
        </w:rPr>
        <w:t xml:space="preserve">poprzez organizację wolnego czasu czy tworzenie przestrzeni dla rodzinnych aktywności. </w:t>
      </w:r>
    </w:p>
    <w:p w14:paraId="65CB6F5D" w14:textId="4789ACE8" w:rsidR="00CD33D5" w:rsidRDefault="00CD33D5" w:rsidP="00A91273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04727F">
        <w:rPr>
          <w:rFonts w:ascii="Calibri" w:eastAsia="Calibri" w:hAnsi="Calibri" w:cs="Calibri"/>
        </w:rPr>
        <w:lastRenderedPageBreak/>
        <w:t xml:space="preserve">Usługi tego typu i ich dostępność jest szczególnie istotna, zwłaszcza na </w:t>
      </w:r>
      <w:r w:rsidR="00A91273">
        <w:rPr>
          <w:rFonts w:ascii="Calibri" w:eastAsia="Calibri" w:hAnsi="Calibri" w:cs="Calibri"/>
        </w:rPr>
        <w:t>obszarach, gdzie z uwagi na </w:t>
      </w:r>
      <w:r w:rsidRPr="0004727F">
        <w:rPr>
          <w:rFonts w:ascii="Calibri" w:eastAsia="Calibri" w:hAnsi="Calibri" w:cs="Calibri"/>
        </w:rPr>
        <w:t>kumulację zjawisk dysfunkcyjnych, dostępność realizowanych usług jest niewystarczająca.</w:t>
      </w:r>
    </w:p>
    <w:p w14:paraId="487C3A98" w14:textId="17935A76" w:rsidR="00CD33D5" w:rsidRPr="00DA0A4D" w:rsidRDefault="00A91273" w:rsidP="00614D21">
      <w:pPr>
        <w:autoSpaceDE w:val="0"/>
        <w:autoSpaceDN w:val="0"/>
        <w:adjustRightInd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CD33D5" w:rsidRPr="00DA0A4D">
        <w:rPr>
          <w:rFonts w:ascii="Calibri" w:eastAsia="Calibri" w:hAnsi="Calibri" w:cs="Calibri"/>
        </w:rPr>
        <w:t xml:space="preserve">ależy zwrócić uwagę na fakt, iż mimo stałego zmniejszania się </w:t>
      </w:r>
      <w:r>
        <w:rPr>
          <w:rFonts w:ascii="Calibri" w:eastAsia="Calibri" w:hAnsi="Calibri" w:cs="Calibri"/>
        </w:rPr>
        <w:t>liczby rodzin korzystających ze </w:t>
      </w:r>
      <w:r w:rsidR="00CD33D5" w:rsidRPr="00DA0A4D">
        <w:rPr>
          <w:rFonts w:ascii="Calibri" w:eastAsia="Calibri" w:hAnsi="Calibri" w:cs="Calibri"/>
        </w:rPr>
        <w:t>wsparcia systemu pomocy społecznej, zapotrzebowanie na coraz to nowe typy usług rośnie. Specjalizacja i złożoność problemów, jakie na co dzień dotykają pomorskie rodziny</w:t>
      </w:r>
      <w:r>
        <w:rPr>
          <w:rFonts w:ascii="Calibri" w:eastAsia="Calibri" w:hAnsi="Calibri" w:cs="Calibri"/>
        </w:rPr>
        <w:t>,</w:t>
      </w:r>
      <w:r w:rsidR="00CD33D5" w:rsidRPr="00DA0A4D">
        <w:rPr>
          <w:rFonts w:ascii="Calibri" w:eastAsia="Calibri" w:hAnsi="Calibri" w:cs="Calibri"/>
        </w:rPr>
        <w:t xml:space="preserve"> wymaga szczególnej rozwagi i celowości projektowanych działań. Pakiet dostępnych usług musi mieć charakter uniwersalny i odpowiadać na lokalnie zdiagnozowane potrzeby, powinien być również odpowiednio modyfikowalny i reaktywny w zależności od zmieniającej się sytuacji sp</w:t>
      </w:r>
      <w:r>
        <w:rPr>
          <w:rFonts w:ascii="Calibri" w:eastAsia="Calibri" w:hAnsi="Calibri" w:cs="Calibri"/>
        </w:rPr>
        <w:t>ołecznej, zawierając ofertę dla </w:t>
      </w:r>
      <w:r w:rsidR="00CD33D5" w:rsidRPr="00DA0A4D">
        <w:rPr>
          <w:rFonts w:ascii="Calibri" w:eastAsia="Calibri" w:hAnsi="Calibri" w:cs="Calibri"/>
        </w:rPr>
        <w:t>każdej zainteresowanej rodziny wspierając ją w jej środowisku.</w:t>
      </w:r>
    </w:p>
    <w:p w14:paraId="60E0C411" w14:textId="73F0906B" w:rsidR="00CD33D5" w:rsidRPr="00DA0A4D" w:rsidRDefault="00CD33D5" w:rsidP="00EE750A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A0A4D">
        <w:rPr>
          <w:rFonts w:ascii="Calibri" w:eastAsia="Calibri" w:hAnsi="Calibri" w:cs="Calibri"/>
        </w:rPr>
        <w:t xml:space="preserve">Szczególnie istotne i rekomendowane powinny być działania o charakterze profilaktycznym, zapobiegające i ograniczające występowanie dysfunkcji </w:t>
      </w:r>
      <w:r>
        <w:rPr>
          <w:rFonts w:ascii="Calibri" w:eastAsia="Calibri" w:hAnsi="Calibri" w:cs="Calibri"/>
        </w:rPr>
        <w:t>zachowań</w:t>
      </w:r>
      <w:r w:rsidRPr="00DA0A4D">
        <w:rPr>
          <w:rFonts w:ascii="Calibri" w:eastAsia="Calibri" w:hAnsi="Calibri" w:cs="Calibri"/>
        </w:rPr>
        <w:t xml:space="preserve"> wśród dzieci i młodzieży. W procesie tym kluczowe jest zaangażowanie systemu edukacyjnego oraz samej rodziny, którą można wsp</w:t>
      </w:r>
      <w:r w:rsidR="00D8787F">
        <w:rPr>
          <w:rFonts w:ascii="Calibri" w:eastAsia="Calibri" w:hAnsi="Calibri" w:cs="Calibri"/>
        </w:rPr>
        <w:t>ierać mię</w:t>
      </w:r>
      <w:r w:rsidRPr="00DA0A4D">
        <w:rPr>
          <w:rFonts w:ascii="Calibri" w:eastAsia="Calibri" w:hAnsi="Calibri" w:cs="Calibri"/>
        </w:rPr>
        <w:t xml:space="preserve">dzy innymi udostępniając usługi </w:t>
      </w:r>
      <w:r w:rsidRPr="00DA0A4D">
        <w:rPr>
          <w:rFonts w:ascii="Calibri" w:eastAsia="Calibri" w:hAnsi="Calibri" w:cs="Calibri"/>
          <w:shd w:val="clear" w:color="auto" w:fill="FFFFFF"/>
        </w:rPr>
        <w:t>prowadzone w różnorodnych formach o charakterze środowiskowym: w placówkach wsparcia dziennego, których według stanu na 2018 roku w całym województwie było 73, czy prowadząc z dziećmi pracę podwórkową, starając się zaangażować w ten proces innych, dorosłych członków rodziny.</w:t>
      </w:r>
      <w:r w:rsidRPr="00DA0A4D">
        <w:rPr>
          <w:rFonts w:ascii="Calibri" w:eastAsia="Calibri" w:hAnsi="Calibri" w:cs="Calibri"/>
        </w:rPr>
        <w:t xml:space="preserve"> Wspomniane powyżej placówki wsparcia dziennego są bardzo ważnym elementem systemu wsparcia rodzin w wypełnianiu ich funkcji opiekuńczo-wychowawczych. Należy stwierdzić, że ich liczba jest wciąż n</w:t>
      </w:r>
      <w:r w:rsidR="00D8787F">
        <w:rPr>
          <w:rFonts w:ascii="Calibri" w:eastAsia="Calibri" w:hAnsi="Calibri" w:cs="Calibri"/>
        </w:rPr>
        <w:t>iewystarczająca w stosunku do </w:t>
      </w:r>
      <w:r w:rsidRPr="00DA0A4D">
        <w:rPr>
          <w:rFonts w:ascii="Calibri" w:eastAsia="Calibri" w:hAnsi="Calibri" w:cs="Calibri"/>
        </w:rPr>
        <w:t>zdiagnozowanych lokalnie i regionalnie potrzeb. Rekomenduje się zatem</w:t>
      </w:r>
      <w:r w:rsidRPr="00DA0A4D">
        <w:rPr>
          <w:rFonts w:ascii="Calibri" w:eastAsia="Calibri" w:hAnsi="Calibri" w:cs="Calibri"/>
          <w:shd w:val="clear" w:color="auto" w:fill="FFFFFF"/>
        </w:rPr>
        <w:t> tworzenie nowych placówek wsparcia dziennego, jak również wspieranie istniejących, powiązane ze zwiększaniem liczby dostępnych w nich miejsc.</w:t>
      </w:r>
    </w:p>
    <w:p w14:paraId="29CE9AC4" w14:textId="5A23D5A0" w:rsidR="00CD33D5" w:rsidRPr="0078563A" w:rsidRDefault="00CD33D5" w:rsidP="00EE750A">
      <w:pPr>
        <w:autoSpaceDE w:val="0"/>
        <w:autoSpaceDN w:val="0"/>
        <w:adjustRightInd w:val="0"/>
        <w:spacing w:after="0"/>
        <w:rPr>
          <w:rFonts w:asciiTheme="minorHAnsi" w:hAnsiTheme="minorHAnsi" w:cs="Arial"/>
          <w:lang w:eastAsia="pl-PL"/>
        </w:rPr>
      </w:pPr>
      <w:r w:rsidRPr="007E6B71">
        <w:rPr>
          <w:rFonts w:ascii="Calibri" w:eastAsia="Calibri" w:hAnsi="Calibri" w:cs="Calibri"/>
        </w:rPr>
        <w:t>System wspierania rodziny to również wsparcie realizowane w ramach rodzinnej pieczy zastępczej, która stanowi ostatni z elementów systemu wspierania rodziny. Osią interwencji, będącą równocześnie sposobem na deinstytucjonalizację działań, jest wspieranie</w:t>
      </w:r>
      <w:r w:rsidRPr="007E6B71">
        <w:rPr>
          <w:rFonts w:ascii="Calibri" w:eastAsia="Calibri" w:hAnsi="Calibri" w:cs="Calibri"/>
          <w:shd w:val="clear" w:color="auto" w:fill="FFFFFF"/>
        </w:rPr>
        <w:t xml:space="preserve"> procesu prowadzącego do powstawania rodzinnych form pieczy zastępczej, o ile to możliwe, „kosztem” pieczy instytucjonalnej. Rodzinną pieczę zastępczą stanowi w sumie </w:t>
      </w:r>
      <w:r w:rsidRPr="00520BF1">
        <w:rPr>
          <w:rFonts w:ascii="Calibri" w:eastAsia="Calibri" w:hAnsi="Calibri" w:cs="Calibri"/>
          <w:shd w:val="clear" w:color="auto" w:fill="FFFFFF"/>
        </w:rPr>
        <w:t xml:space="preserve">2 275  rodzin, </w:t>
      </w:r>
      <w:r w:rsidRPr="007E6B71">
        <w:rPr>
          <w:rFonts w:ascii="Calibri" w:eastAsia="Calibri" w:hAnsi="Calibri" w:cs="Calibri"/>
          <w:shd w:val="clear" w:color="auto" w:fill="FFFFFF"/>
        </w:rPr>
        <w:t xml:space="preserve">w których przebywa blisko </w:t>
      </w:r>
      <w:r w:rsidRPr="00520BF1">
        <w:rPr>
          <w:rFonts w:ascii="Calibri" w:eastAsia="Calibri" w:hAnsi="Calibri" w:cs="Calibri"/>
          <w:bCs/>
          <w:shd w:val="clear" w:color="auto" w:fill="FFFFFF"/>
        </w:rPr>
        <w:t>3 974</w:t>
      </w:r>
      <w:r w:rsidRPr="00520BF1">
        <w:rPr>
          <w:rFonts w:ascii="Calibri" w:eastAsia="Calibri" w:hAnsi="Calibri" w:cs="Calibri"/>
          <w:shd w:val="clear" w:color="auto" w:fill="FFFFFF"/>
        </w:rPr>
        <w:t xml:space="preserve"> dzieci. </w:t>
      </w:r>
      <w:r w:rsidRPr="007E6B71">
        <w:rPr>
          <w:rFonts w:ascii="Calibri" w:eastAsia="Calibri" w:hAnsi="Calibri" w:cs="Calibri"/>
          <w:shd w:val="clear" w:color="auto" w:fill="FFFFFF"/>
        </w:rPr>
        <w:t xml:space="preserve">Do systemu należą rodziny zastępcze różnego typu oraz rodzinne domy dziecka </w:t>
      </w:r>
      <w:r w:rsidRPr="00520BF1">
        <w:rPr>
          <w:rFonts w:ascii="Calibri" w:eastAsia="Calibri" w:hAnsi="Calibri" w:cs="Calibri"/>
          <w:shd w:val="clear" w:color="auto" w:fill="FFFFFF"/>
        </w:rPr>
        <w:t>(110</w:t>
      </w:r>
      <w:r>
        <w:rPr>
          <w:rFonts w:ascii="Calibri" w:eastAsia="Calibri" w:hAnsi="Calibri" w:cs="Calibri"/>
          <w:shd w:val="clear" w:color="auto" w:fill="FFFFFF"/>
        </w:rPr>
        <w:t xml:space="preserve">). </w:t>
      </w:r>
      <w:r w:rsidRPr="00520BF1">
        <w:rPr>
          <w:rFonts w:ascii="Calibri" w:eastAsia="Calibri" w:hAnsi="Calibri" w:cs="Calibri"/>
          <w:shd w:val="clear" w:color="auto" w:fill="FFFFFF"/>
        </w:rPr>
        <w:t>Rekomenduje się wdrażanie systemu usług społecznych, wspomagającego rodziny zastępcze, m.in. poprzez szkolenia dedykowane zarówno kandydatom, jak i realizatorom rodzinnej pieczy zastępczej. Zalecane są również działania ukierunkowane na rozwój usług aktywnej integracji, towarzyszących procesowi usamodzielniania wychowanków, zarówno instytucjonalnej, jak i rodzinnej pieczy zastępczej, w wymiarach społecznym, zawodowym i edukacyjnym oraz monitoring ich losów, który jest niezbę</w:t>
      </w:r>
      <w:r w:rsidR="00534C86">
        <w:rPr>
          <w:rFonts w:ascii="Calibri" w:eastAsia="Calibri" w:hAnsi="Calibri" w:cs="Calibri"/>
          <w:shd w:val="clear" w:color="auto" w:fill="FFFFFF"/>
        </w:rPr>
        <w:t>dny dla s</w:t>
      </w:r>
      <w:r w:rsidRPr="00520BF1">
        <w:rPr>
          <w:rFonts w:ascii="Calibri" w:eastAsia="Calibri" w:hAnsi="Calibri" w:cs="Calibri"/>
          <w:shd w:val="clear" w:color="auto" w:fill="FFFFFF"/>
        </w:rPr>
        <w:t>kuteczniejszego</w:t>
      </w:r>
      <w:r w:rsidR="00534C86">
        <w:rPr>
          <w:rFonts w:ascii="Calibri" w:eastAsia="Calibri" w:hAnsi="Calibri" w:cs="Calibri"/>
          <w:shd w:val="clear" w:color="auto" w:fill="FFFFFF"/>
        </w:rPr>
        <w:t xml:space="preserve"> </w:t>
      </w:r>
      <w:r w:rsidRPr="00520BF1">
        <w:rPr>
          <w:rFonts w:ascii="Calibri" w:eastAsia="Calibri" w:hAnsi="Calibri" w:cs="Calibri"/>
          <w:shd w:val="clear" w:color="auto" w:fill="FFFFFF"/>
        </w:rPr>
        <w:t>planowania i określenia skali przyszłych interwencji w tym zakresie.</w:t>
      </w:r>
      <w:r w:rsidRPr="00520BF1">
        <w:rPr>
          <w:rStyle w:val="Odwoanieprzypisudolnego"/>
          <w:rFonts w:ascii="Calibri" w:eastAsia="Calibri" w:hAnsi="Calibri" w:cs="Calibri"/>
          <w:shd w:val="clear" w:color="auto" w:fill="FFFFFF"/>
        </w:rPr>
        <w:footnoteReference w:id="9"/>
      </w:r>
      <w:r w:rsidRPr="00520BF1">
        <w:rPr>
          <w:rFonts w:ascii="Calibri" w:eastAsia="Calibri" w:hAnsi="Calibri" w:cs="Calibri"/>
          <w:shd w:val="clear" w:color="auto" w:fill="FFFFFF"/>
        </w:rPr>
        <w:t xml:space="preserve"> </w:t>
      </w:r>
    </w:p>
    <w:p w14:paraId="3AEA4462" w14:textId="1C00FB4C" w:rsidR="00912AA2" w:rsidRPr="00D1073C" w:rsidRDefault="003A35E1" w:rsidP="008B233D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14:paraId="484E37D2" w14:textId="78C28A7C" w:rsidR="00535496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</w:rPr>
      </w:pPr>
      <w:bookmarkStart w:id="103" w:name="_Toc420574245"/>
      <w:bookmarkStart w:id="104" w:name="_Toc422301617"/>
      <w:bookmarkStart w:id="105" w:name="_Toc440885202"/>
      <w:bookmarkStart w:id="106" w:name="_Toc447262901"/>
      <w:bookmarkStart w:id="107" w:name="_Toc448399224"/>
      <w:bookmarkStart w:id="108" w:name="_Toc26781795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TYPY PROJEKTÓW</w:t>
      </w:r>
      <w:bookmarkEnd w:id="103"/>
      <w:bookmarkEnd w:id="104"/>
      <w:r w:rsidR="00CB7343" w:rsidRPr="00D1073C">
        <w:rPr>
          <w:rFonts w:ascii="Calibri" w:hAnsi="Calibri" w:cs="Calibri"/>
          <w:b/>
          <w:color w:val="FFFFFF" w:themeColor="background1"/>
          <w:sz w:val="24"/>
        </w:rPr>
        <w:t xml:space="preserve"> PODLEGAJĄCYCH DOFINANSOWANIU W KONKURSIE</w:t>
      </w:r>
      <w:bookmarkEnd w:id="105"/>
      <w:bookmarkEnd w:id="106"/>
      <w:bookmarkEnd w:id="107"/>
      <w:bookmarkEnd w:id="108"/>
    </w:p>
    <w:p w14:paraId="5E255CC7" w14:textId="6415EB92" w:rsidR="00D6606E" w:rsidRDefault="00DE5099" w:rsidP="00520FD7">
      <w:pPr>
        <w:spacing w:before="240"/>
        <w:rPr>
          <w:rFonts w:asciiTheme="minorHAnsi" w:eastAsia="Calibri" w:hAnsiTheme="minorHAnsi" w:cs="Times New Roman"/>
        </w:rPr>
      </w:pPr>
      <w:bookmarkStart w:id="109" w:name="_Toc420574246"/>
      <w:r w:rsidRPr="005F0C35">
        <w:rPr>
          <w:rFonts w:asciiTheme="minorHAnsi" w:eastAsia="Calibri" w:hAnsiTheme="minorHAnsi" w:cs="Times New Roman"/>
        </w:rPr>
        <w:t xml:space="preserve">W konkursie mogą być realizowane wyłącznie następujące typy projektów: </w:t>
      </w:r>
    </w:p>
    <w:p w14:paraId="238539F9" w14:textId="02CA62AC" w:rsidR="00D6606E" w:rsidRPr="006E18A2" w:rsidRDefault="00D6606E" w:rsidP="00FF6705">
      <w:pPr>
        <w:pStyle w:val="Akapitzlist"/>
        <w:numPr>
          <w:ilvl w:val="0"/>
          <w:numId w:val="71"/>
        </w:numPr>
        <w:ind w:left="284" w:hanging="284"/>
        <w:rPr>
          <w:rFonts w:asciiTheme="minorHAnsi" w:hAnsiTheme="minorHAnsi" w:cstheme="minorHAnsi"/>
        </w:rPr>
      </w:pPr>
      <w:r w:rsidRPr="006E18A2">
        <w:rPr>
          <w:rFonts w:asciiTheme="minorHAnsi" w:hAnsiTheme="minorHAnsi" w:cstheme="minorHAnsi"/>
        </w:rPr>
        <w:t>Projekty ukierunkowane na zwiększenie dostępu do zdeinstytucjonalizowanych, spersonalizowanych i zintegrowanych usług społecznych, świadczonych w lokalnej społeczności, skierowanych do osób potrzebujących wsparcia w codziennym fun</w:t>
      </w:r>
      <w:r w:rsidR="006E18A2">
        <w:rPr>
          <w:rFonts w:asciiTheme="minorHAnsi" w:hAnsiTheme="minorHAnsi" w:cstheme="minorHAnsi"/>
        </w:rPr>
        <w:t>kcjonowaniu, w szczególności do </w:t>
      </w:r>
      <w:r w:rsidRPr="006E18A2">
        <w:rPr>
          <w:rFonts w:asciiTheme="minorHAnsi" w:hAnsiTheme="minorHAnsi" w:cstheme="minorHAnsi"/>
        </w:rPr>
        <w:t>seniorów, osób z niepełnosprawnościami i z chorobami pr</w:t>
      </w:r>
      <w:r w:rsidR="006E18A2">
        <w:rPr>
          <w:rFonts w:asciiTheme="minorHAnsi" w:hAnsiTheme="minorHAnsi" w:cstheme="minorHAnsi"/>
        </w:rPr>
        <w:t>zewlekłymi oraz ich opiekunów w </w:t>
      </w:r>
      <w:r w:rsidRPr="006E18A2">
        <w:rPr>
          <w:rFonts w:asciiTheme="minorHAnsi" w:hAnsiTheme="minorHAnsi" w:cstheme="minorHAnsi"/>
        </w:rPr>
        <w:t>oparciu o diagnozę sytuacji problemowej, poprzez:</w:t>
      </w:r>
    </w:p>
    <w:p w14:paraId="490DCBD1" w14:textId="5F258A87" w:rsidR="00D6606E" w:rsidRPr="00D6606E" w:rsidRDefault="00D6606E" w:rsidP="00FF6705">
      <w:pPr>
        <w:numPr>
          <w:ilvl w:val="1"/>
          <w:numId w:val="52"/>
        </w:numPr>
        <w:ind w:left="567" w:hanging="283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rozwój usług opiekuńczych i specjalistycznych usług opiekuńcz</w:t>
      </w:r>
      <w:r w:rsidR="006E18A2">
        <w:rPr>
          <w:rFonts w:asciiTheme="minorHAnsi" w:hAnsiTheme="minorHAnsi" w:cstheme="minorHAnsi"/>
        </w:rPr>
        <w:t>ych oraz usług asystenckich dla </w:t>
      </w:r>
      <w:r w:rsidRPr="00D6606E">
        <w:rPr>
          <w:rFonts w:asciiTheme="minorHAnsi" w:hAnsiTheme="minorHAnsi" w:cstheme="minorHAnsi"/>
        </w:rPr>
        <w:t>osób z niepełnosprawnościami,  w tym prowadzonych w miejscu zamieszkania, obejmujących m.in.:</w:t>
      </w:r>
    </w:p>
    <w:p w14:paraId="3150D9E8" w14:textId="77777777" w:rsidR="00D6606E" w:rsidRPr="00D6606E" w:rsidRDefault="00D6606E" w:rsidP="00FF6705">
      <w:pPr>
        <w:numPr>
          <w:ilvl w:val="0"/>
          <w:numId w:val="53"/>
        </w:numPr>
        <w:tabs>
          <w:tab w:val="clear" w:pos="2265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tworzenie miejsc opieki w istniejących lub nowotworzonych ośrodkach zapewniających opiekę dzienną lub całodobową, w tym miejsc opieki krótkoterminowej w zastępstwie osób na co dzień opiekujących się osobami potrzebującymi wsparcia w codziennym funkcjonowaniu,</w:t>
      </w:r>
    </w:p>
    <w:p w14:paraId="05C46FFA" w14:textId="77777777" w:rsidR="00D6606E" w:rsidRPr="00D6606E" w:rsidRDefault="00D6606E" w:rsidP="00FF6705">
      <w:pPr>
        <w:numPr>
          <w:ilvl w:val="0"/>
          <w:numId w:val="53"/>
        </w:numPr>
        <w:tabs>
          <w:tab w:val="clear" w:pos="2265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dziennych opiekunów, asystentów osób z niepełnosprawnościami, wolontariat opiekuńczy, pomoc sąsiedzka i inne formy samopomocowe,</w:t>
      </w:r>
    </w:p>
    <w:p w14:paraId="5C08835D" w14:textId="4C901573" w:rsidR="00D6606E" w:rsidRPr="00D6606E" w:rsidRDefault="00D6606E" w:rsidP="00FF6705">
      <w:pPr>
        <w:numPr>
          <w:ilvl w:val="0"/>
          <w:numId w:val="53"/>
        </w:numPr>
        <w:tabs>
          <w:tab w:val="clear" w:pos="2265"/>
        </w:tabs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rozwój usług opiekuńczych w oparciu o nowoczesne technologie, np. teleopieka, aktywizacja środowisk lokalnych w celu tworzenia społecznych (sąsiedzkich) form samopomocy przy</w:t>
      </w:r>
      <w:r w:rsidR="00E9610E">
        <w:rPr>
          <w:rFonts w:asciiTheme="minorHAnsi" w:hAnsiTheme="minorHAnsi" w:cstheme="minorHAnsi"/>
        </w:rPr>
        <w:t> </w:t>
      </w:r>
      <w:r w:rsidRPr="00D6606E">
        <w:rPr>
          <w:rFonts w:asciiTheme="minorHAnsi" w:hAnsiTheme="minorHAnsi" w:cstheme="minorHAnsi"/>
        </w:rPr>
        <w:t>wykorzystaniu nowych technologii,</w:t>
      </w:r>
    </w:p>
    <w:p w14:paraId="4DA473CE" w14:textId="56361419" w:rsidR="00D6606E" w:rsidRPr="00D6606E" w:rsidRDefault="00D6606E" w:rsidP="00FF6705">
      <w:pPr>
        <w:numPr>
          <w:ilvl w:val="1"/>
          <w:numId w:val="52"/>
        </w:numPr>
        <w:ind w:left="567" w:hanging="283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rozwój usług w zakresie wsparcia i aktywizacji społecznej</w:t>
      </w:r>
      <w:r w:rsidR="006E18A2">
        <w:rPr>
          <w:rFonts w:asciiTheme="minorHAnsi" w:hAnsiTheme="minorHAnsi" w:cstheme="minorHAnsi"/>
        </w:rPr>
        <w:t xml:space="preserve"> osób potrzebujących wsparcia w </w:t>
      </w:r>
      <w:r w:rsidRPr="00D6606E">
        <w:rPr>
          <w:rFonts w:asciiTheme="minorHAnsi" w:hAnsiTheme="minorHAnsi" w:cstheme="minorHAnsi"/>
        </w:rPr>
        <w:t>codziennym funkcjonowaniu, wyłącznie jako element kompleksowych projektów dotyczących usług asystenckich lub opiekuńczych obejmujący m.in.:</w:t>
      </w:r>
    </w:p>
    <w:p w14:paraId="38FB8AB1" w14:textId="77777777" w:rsidR="00D6606E" w:rsidRPr="00D6606E" w:rsidRDefault="00D6606E" w:rsidP="00FF6705">
      <w:pPr>
        <w:numPr>
          <w:ilvl w:val="0"/>
          <w:numId w:val="54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tworzenie międzysektorowych zespołów opieki nad osobami z chorobami przewlekłymi,</w:t>
      </w:r>
    </w:p>
    <w:p w14:paraId="25046E83" w14:textId="77777777" w:rsidR="00D6606E" w:rsidRPr="00D6606E" w:rsidRDefault="00D6606E" w:rsidP="00FF6705">
      <w:pPr>
        <w:numPr>
          <w:ilvl w:val="0"/>
          <w:numId w:val="54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kształcenie kadr opieki nad osobami potrzebującymi wsparcia w codziennym funkcjonowaniu,</w:t>
      </w:r>
    </w:p>
    <w:p w14:paraId="361052A2" w14:textId="33894947" w:rsidR="00D6606E" w:rsidRPr="00D6606E" w:rsidRDefault="00D6606E" w:rsidP="00FF6705">
      <w:pPr>
        <w:numPr>
          <w:ilvl w:val="0"/>
          <w:numId w:val="54"/>
        </w:numPr>
        <w:tabs>
          <w:tab w:val="clear" w:pos="2265"/>
        </w:tabs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zwiększające mobilność, autonomię i bezpieczeństwo</w:t>
      </w:r>
      <w:r w:rsidR="00C063D4">
        <w:rPr>
          <w:rFonts w:asciiTheme="minorHAnsi" w:hAnsiTheme="minorHAnsi" w:cstheme="minorHAnsi"/>
        </w:rPr>
        <w:t xml:space="preserve"> osób potrzebujących wsparcia w </w:t>
      </w:r>
      <w:r w:rsidRPr="00D6606E">
        <w:rPr>
          <w:rFonts w:asciiTheme="minorHAnsi" w:hAnsiTheme="minorHAnsi" w:cstheme="minorHAnsi"/>
        </w:rPr>
        <w:t>codziennym funkcjonowaniu</w:t>
      </w:r>
      <w:r w:rsidRPr="00D6606E" w:rsidDel="00ED2A95">
        <w:rPr>
          <w:rFonts w:asciiTheme="minorHAnsi" w:hAnsiTheme="minorHAnsi" w:cstheme="minorHAnsi"/>
        </w:rPr>
        <w:t xml:space="preserve"> </w:t>
      </w:r>
      <w:r w:rsidRPr="00D6606E">
        <w:rPr>
          <w:rFonts w:asciiTheme="minorHAnsi" w:hAnsiTheme="minorHAnsi" w:cstheme="minorHAnsi"/>
        </w:rPr>
        <w:t>(np.: likwidowanie barier architektonicznych w miejscu zamieszkania, sfinansowanie wypożyczenia sprzętu niezbędnego do opieki nad osobami potrzebującymi wsparcia w codziennym funkcjonowaniu lub zwiększającego ich samodzielność, dowożenie posiłków, przewóz do miejsca pracy lub ośrodka wsparcia).</w:t>
      </w:r>
    </w:p>
    <w:p w14:paraId="2B3EEFCA" w14:textId="4B62ED4F" w:rsidR="00D6606E" w:rsidRPr="00D6606E" w:rsidRDefault="00D6606E" w:rsidP="00FF6705">
      <w:pPr>
        <w:numPr>
          <w:ilvl w:val="1"/>
          <w:numId w:val="52"/>
        </w:numPr>
        <w:tabs>
          <w:tab w:val="clear" w:pos="232"/>
        </w:tabs>
        <w:ind w:left="567" w:hanging="283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działania wspierające opiekunów faktycznych w opiece nad osobami potrzebuj</w:t>
      </w:r>
      <w:r w:rsidR="00B873D0">
        <w:rPr>
          <w:rFonts w:asciiTheme="minorHAnsi" w:hAnsiTheme="minorHAnsi" w:cstheme="minorHAnsi"/>
        </w:rPr>
        <w:t>ącymi wsparcia w </w:t>
      </w:r>
      <w:r w:rsidRPr="00D6606E">
        <w:rPr>
          <w:rFonts w:asciiTheme="minorHAnsi" w:hAnsiTheme="minorHAnsi" w:cstheme="minorHAnsi"/>
        </w:rPr>
        <w:t>codziennym funkcjonowaniu obejmujące m.in.:</w:t>
      </w:r>
    </w:p>
    <w:p w14:paraId="2881D12E" w14:textId="77777777" w:rsidR="00D6606E" w:rsidRPr="00D6606E" w:rsidRDefault="00D6606E" w:rsidP="00FF6705">
      <w:pPr>
        <w:numPr>
          <w:ilvl w:val="0"/>
          <w:numId w:val="55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kształcenie, w tym szkolenie i zajęcia praktyczne oraz wymianę doświadczeń dla opiekunów faktycznych, zwiększających ich umiejętności w zakresie opieki nad osobami potrzebującymi wsparcia w codziennym funkcjonowaniu,</w:t>
      </w:r>
    </w:p>
    <w:p w14:paraId="17429F6A" w14:textId="0FE93FBA" w:rsidR="00D6606E" w:rsidRPr="00D6606E" w:rsidRDefault="00D6606E" w:rsidP="00FF6705">
      <w:pPr>
        <w:numPr>
          <w:ilvl w:val="0"/>
          <w:numId w:val="55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poradnictwo, w tym psychologiczne oraz pomoc w uzyskaniu informacji umożliwiających poruszanie się po rożnych systemach wsparcia, z których</w:t>
      </w:r>
      <w:r w:rsidR="00983FC9">
        <w:rPr>
          <w:rFonts w:asciiTheme="minorHAnsi" w:hAnsiTheme="minorHAnsi" w:cstheme="minorHAnsi"/>
        </w:rPr>
        <w:t xml:space="preserve"> korzystanie jest niezbędne dla </w:t>
      </w:r>
      <w:r w:rsidRPr="00D6606E">
        <w:rPr>
          <w:rFonts w:asciiTheme="minorHAnsi" w:hAnsiTheme="minorHAnsi" w:cstheme="minorHAnsi"/>
        </w:rPr>
        <w:t>sprawowania wysokiej jakości opieki i odciążenia opiekunów faktycznych,</w:t>
      </w:r>
    </w:p>
    <w:p w14:paraId="71EA66D8" w14:textId="3E87F963" w:rsidR="00D6606E" w:rsidRPr="00D6606E" w:rsidRDefault="00D6606E" w:rsidP="00FF6705">
      <w:pPr>
        <w:numPr>
          <w:ilvl w:val="0"/>
          <w:numId w:val="55"/>
        </w:numPr>
        <w:tabs>
          <w:tab w:val="clear" w:pos="2265"/>
        </w:tabs>
        <w:spacing w:after="0"/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lastRenderedPageBreak/>
        <w:t>tworzenie miejsc krótkookresowego pobytu w zastęps</w:t>
      </w:r>
      <w:r w:rsidR="00983FC9">
        <w:rPr>
          <w:rFonts w:asciiTheme="minorHAnsi" w:hAnsiTheme="minorHAnsi" w:cstheme="minorHAnsi"/>
        </w:rPr>
        <w:t>twie za opiekunów faktycznych w </w:t>
      </w:r>
      <w:r w:rsidRPr="00D6606E">
        <w:rPr>
          <w:rFonts w:asciiTheme="minorHAnsi" w:hAnsiTheme="minorHAnsi" w:cstheme="minorHAnsi"/>
        </w:rPr>
        <w:t>formie pobytu całodobowego lub dziennego, opieki wytchnieniowej, w tym mieszkań wspomaganych w postaci mieszkań wspieranych,</w:t>
      </w:r>
    </w:p>
    <w:p w14:paraId="4878554B" w14:textId="77777777" w:rsidR="00D6606E" w:rsidRPr="00D6606E" w:rsidRDefault="00D6606E" w:rsidP="00FF6705">
      <w:pPr>
        <w:numPr>
          <w:ilvl w:val="0"/>
          <w:numId w:val="55"/>
        </w:numPr>
        <w:tabs>
          <w:tab w:val="clear" w:pos="2265"/>
        </w:tabs>
        <w:ind w:left="851" w:hanging="284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sfinansowanie usługi asystenckiej lub usługi opiekuńczej w celu umożliwienia opiekunom faktycznym funkcjonowania społecznego, zawodowego lub edukacyjnego,</w:t>
      </w:r>
    </w:p>
    <w:p w14:paraId="4B6CFC95" w14:textId="304D1118" w:rsidR="00D6606E" w:rsidRPr="00D6606E" w:rsidRDefault="00D6606E" w:rsidP="00FF6705">
      <w:pPr>
        <w:pStyle w:val="Akapitzlist"/>
        <w:numPr>
          <w:ilvl w:val="1"/>
          <w:numId w:val="52"/>
        </w:numPr>
        <w:tabs>
          <w:tab w:val="clear" w:pos="232"/>
        </w:tabs>
        <w:ind w:left="468" w:hanging="284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działania na rzecz aktywizacji społeczno-zawodowej opiekunów</w:t>
      </w:r>
      <w:r w:rsidR="00983FC9">
        <w:rPr>
          <w:rFonts w:asciiTheme="minorHAnsi" w:hAnsiTheme="minorHAnsi" w:cstheme="minorHAnsi"/>
        </w:rPr>
        <w:t xml:space="preserve"> osób potrzebujących wsparcia w </w:t>
      </w:r>
      <w:r w:rsidRPr="00D6606E">
        <w:rPr>
          <w:rFonts w:asciiTheme="minorHAnsi" w:hAnsiTheme="minorHAnsi" w:cstheme="minorHAnsi"/>
        </w:rPr>
        <w:t>codziennym funkcjonowaniu jako wsparcie towarzyszące w kompleksowych projektach dotyczących usług asystenckich lub opiekuńczych.</w:t>
      </w:r>
    </w:p>
    <w:p w14:paraId="2F22ADE8" w14:textId="3311A79B" w:rsidR="00D6606E" w:rsidRPr="00D6606E" w:rsidRDefault="00D6606E" w:rsidP="00FF6705">
      <w:pPr>
        <w:pStyle w:val="Akapitzlist"/>
        <w:numPr>
          <w:ilvl w:val="1"/>
          <w:numId w:val="52"/>
        </w:numPr>
        <w:tabs>
          <w:tab w:val="clear" w:pos="232"/>
        </w:tabs>
        <w:ind w:left="468" w:hanging="284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działania na rzecz rozwoju mieszkalnictwa chronionego i wspomaganego poprzez tworzenie miejsc pobytu okresowego i stałego w nowo tworzonych lub istniejących mieszkaniach chronionych lub mieszkaniach wspomaganych </w:t>
      </w:r>
      <w:r w:rsidR="00C35596">
        <w:rPr>
          <w:rFonts w:asciiTheme="minorHAnsi" w:hAnsiTheme="minorHAnsi" w:cstheme="minorHAnsi"/>
        </w:rPr>
        <w:t>–</w:t>
      </w:r>
      <w:r w:rsidRPr="00D6606E">
        <w:rPr>
          <w:rFonts w:asciiTheme="minorHAnsi" w:hAnsiTheme="minorHAnsi" w:cstheme="minorHAnsi"/>
        </w:rPr>
        <w:t xml:space="preserve"> obejmujące m.in.:</w:t>
      </w:r>
    </w:p>
    <w:p w14:paraId="60766596" w14:textId="77777777" w:rsidR="00D6606E" w:rsidRPr="00D6606E" w:rsidRDefault="00D6606E" w:rsidP="00FF6705">
      <w:pPr>
        <w:pStyle w:val="Akapitzlist"/>
        <w:numPr>
          <w:ilvl w:val="2"/>
          <w:numId w:val="52"/>
        </w:numPr>
        <w:spacing w:after="0"/>
        <w:ind w:left="851" w:hanging="284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zapewnienie usług wspierających pobyt osoby w mieszkaniu, w tym usługi opiekuńcze, usługi asystenckie, </w:t>
      </w:r>
    </w:p>
    <w:p w14:paraId="39241032" w14:textId="23FA011E" w:rsidR="00D6606E" w:rsidRPr="00D6606E" w:rsidRDefault="00D6606E" w:rsidP="00FF6705">
      <w:pPr>
        <w:pStyle w:val="Akapitzlist"/>
        <w:numPr>
          <w:ilvl w:val="2"/>
          <w:numId w:val="52"/>
        </w:numPr>
        <w:ind w:left="851" w:hanging="284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wspierające aktywność osoby w mieszkaniu, w tym m.in. trening samodzielności, praca socjalna, poradnictwo specjalistyczne, integracja o</w:t>
      </w:r>
      <w:r w:rsidR="008626F3">
        <w:rPr>
          <w:rFonts w:asciiTheme="minorHAnsi" w:hAnsiTheme="minorHAnsi" w:cstheme="minorHAnsi"/>
        </w:rPr>
        <w:t>soby ze społecznością lokalną.</w:t>
      </w:r>
    </w:p>
    <w:p w14:paraId="378E2CCD" w14:textId="254CE5EC" w:rsidR="00D6606E" w:rsidRPr="00D6606E" w:rsidRDefault="00D6606E" w:rsidP="00FF6705">
      <w:pPr>
        <w:pStyle w:val="Default"/>
        <w:numPr>
          <w:ilvl w:val="0"/>
          <w:numId w:val="52"/>
        </w:numPr>
        <w:spacing w:after="240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6606E">
        <w:rPr>
          <w:rFonts w:asciiTheme="minorHAnsi" w:hAnsiTheme="minorHAnsi" w:cstheme="minorHAnsi"/>
          <w:color w:val="auto"/>
          <w:sz w:val="22"/>
          <w:szCs w:val="22"/>
        </w:rPr>
        <w:t xml:space="preserve">Projekty ukierunkowane na zwiększenie dostępu do zdeinstytucjonalizowanych i zintegrowanych usług społecznych w zakresie wsparcia rodziny (w tym rodziny wielodzietnej) i pieczy </w:t>
      </w:r>
      <w:r w:rsidR="00983FC9">
        <w:rPr>
          <w:rFonts w:asciiTheme="minorHAnsi" w:hAnsiTheme="minorHAnsi" w:cstheme="minorHAnsi"/>
          <w:color w:val="auto"/>
          <w:sz w:val="22"/>
          <w:szCs w:val="22"/>
        </w:rPr>
        <w:t>zastępczej, w </w:t>
      </w:r>
      <w:r w:rsidRPr="00D6606E">
        <w:rPr>
          <w:rFonts w:asciiTheme="minorHAnsi" w:hAnsiTheme="minorHAnsi" w:cstheme="minorHAnsi"/>
          <w:color w:val="auto"/>
          <w:sz w:val="22"/>
          <w:szCs w:val="22"/>
        </w:rPr>
        <w:t>szczególności świadczonych w lokalnej społeczności, w oparciu o diagnozę sytuacji problemowej, zasobów, potencjału, potrzeb</w:t>
      </w:r>
      <w:r w:rsidRPr="00D6606E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0"/>
      </w:r>
      <w:r w:rsidRPr="00D6606E">
        <w:rPr>
          <w:rFonts w:asciiTheme="minorHAnsi" w:hAnsiTheme="minorHAnsi" w:cstheme="minorHAnsi"/>
          <w:color w:val="auto"/>
          <w:sz w:val="22"/>
          <w:szCs w:val="22"/>
        </w:rPr>
        <w:t>, poprzez:</w:t>
      </w:r>
    </w:p>
    <w:p w14:paraId="645977C2" w14:textId="77777777" w:rsidR="00D6606E" w:rsidRPr="00D6606E" w:rsidRDefault="00D6606E" w:rsidP="00FF6705">
      <w:pPr>
        <w:numPr>
          <w:ilvl w:val="1"/>
          <w:numId w:val="52"/>
        </w:numPr>
        <w:tabs>
          <w:tab w:val="clear" w:pos="232"/>
        </w:tabs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rozwój usług wspierających rodzinę w prawidłowym pełnieniu jej funkcji, w tym działań profilaktycznych mających ograniczyć umieszczanie dzieci w pieczy zastępczej, obejmujące m.in:</w:t>
      </w:r>
    </w:p>
    <w:p w14:paraId="57542BA9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  <w:tab w:val="left" w:pos="1253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konsultacje i poradnictwo specjalistyczne i rodzinne,</w:t>
      </w:r>
    </w:p>
    <w:p w14:paraId="531BD899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terapię i mediacje,</w:t>
      </w:r>
    </w:p>
    <w:p w14:paraId="6E513621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warsztaty umiejętności rodzicielskich,</w:t>
      </w:r>
    </w:p>
    <w:p w14:paraId="3C9673F1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wsparcie opiekuńcze i specjalistyczne,</w:t>
      </w:r>
    </w:p>
    <w:p w14:paraId="72EACA60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pomoc prawną, w szczególności w zakresie prawa rodzinnego,</w:t>
      </w:r>
    </w:p>
    <w:p w14:paraId="3462BF4F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organizację grup wsparcia i grup samopomocowych mających na celu wymianę doświadczeń oraz zapobieganie izolacji rodzin,</w:t>
      </w:r>
    </w:p>
    <w:p w14:paraId="4B520C0C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działania profilaktyczne w postaci pomocy w opiece i wychowaniu dzieci w ramach placówek wsparcia dziennego, o których mowa w art. 9 pkt  2 </w:t>
      </w:r>
      <w:r w:rsidRPr="00D6606E">
        <w:rPr>
          <w:rFonts w:asciiTheme="minorHAnsi" w:hAnsiTheme="minorHAnsi" w:cstheme="minorHAnsi"/>
          <w:i/>
        </w:rPr>
        <w:t>ustawy z dnia 9 czerwca 2011 o wsparciu rodziny i pieczy zastępczej</w:t>
      </w:r>
      <w:r w:rsidRPr="00D6606E">
        <w:rPr>
          <w:rFonts w:asciiTheme="minorHAnsi" w:hAnsiTheme="minorHAnsi" w:cstheme="minorHAnsi"/>
        </w:rPr>
        <w:t xml:space="preserve"> prowadzonych w formach: opiekuńczej, specjalistycznej oraz pracy podwórkowej, w tym zarówno tworzenie nowych placówek wsparcia dziennego jak również wsparcie istniejących, pod warunkiem zwiększenia liczby uczestników lub rozszerzenia oferty wsparcia,</w:t>
      </w:r>
    </w:p>
    <w:p w14:paraId="25A4F3BD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wspieranie rodzin w organizacji czasu wolnego, </w:t>
      </w:r>
    </w:p>
    <w:p w14:paraId="44276929" w14:textId="77777777" w:rsidR="00D6606E" w:rsidRPr="00D6606E" w:rsidRDefault="00D6606E" w:rsidP="00FF6705">
      <w:pPr>
        <w:numPr>
          <w:ilvl w:val="0"/>
          <w:numId w:val="56"/>
        </w:numPr>
        <w:tabs>
          <w:tab w:val="clear" w:pos="2265"/>
        </w:tabs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lastRenderedPageBreak/>
        <w:t>wzmacnianie środowiskowych form aktywizacji rodziny, w ramach profilaktyki wykluczenia społecznego wśród dzieci i młodzieży (m.in. asystent rodziny, rodziny wspierające, lokalne grupy wsparcia rodziny),</w:t>
      </w:r>
    </w:p>
    <w:p w14:paraId="36FA1905" w14:textId="28029B62" w:rsidR="00D6606E" w:rsidRPr="00D6606E" w:rsidRDefault="00D6606E" w:rsidP="00FF6705">
      <w:pPr>
        <w:numPr>
          <w:ilvl w:val="1"/>
          <w:numId w:val="52"/>
        </w:numPr>
        <w:tabs>
          <w:tab w:val="clear" w:pos="232"/>
        </w:tabs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wspieranie procesu deinstytucjonalizacji pieczy zastępczej obe</w:t>
      </w:r>
      <w:r w:rsidR="00C063D4">
        <w:rPr>
          <w:rFonts w:asciiTheme="minorHAnsi" w:hAnsiTheme="minorHAnsi" w:cstheme="minorHAnsi"/>
        </w:rPr>
        <w:t>jmujące działania prowadzące do </w:t>
      </w:r>
      <w:r w:rsidRPr="00D6606E">
        <w:rPr>
          <w:rFonts w:asciiTheme="minorHAnsi" w:hAnsiTheme="minorHAnsi" w:cstheme="minorHAnsi"/>
        </w:rPr>
        <w:t>powstawania rodzinnych form pieczy zastępczej, obejmujące m.in.:</w:t>
      </w:r>
    </w:p>
    <w:p w14:paraId="339EA777" w14:textId="16204B01" w:rsidR="00D6606E" w:rsidRPr="00D6606E" w:rsidRDefault="00D6606E" w:rsidP="00FF6705">
      <w:pPr>
        <w:numPr>
          <w:ilvl w:val="0"/>
          <w:numId w:val="57"/>
        </w:numPr>
        <w:tabs>
          <w:tab w:val="clear" w:pos="2265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kształcenie kandydatów na rodziny zastępcze, prowa</w:t>
      </w:r>
      <w:r w:rsidR="00C063D4">
        <w:rPr>
          <w:rFonts w:asciiTheme="minorHAnsi" w:hAnsiTheme="minorHAnsi" w:cstheme="minorHAnsi"/>
        </w:rPr>
        <w:t>dzących rodzinne domy dziecka i </w:t>
      </w:r>
      <w:r w:rsidRPr="00D6606E">
        <w:rPr>
          <w:rFonts w:asciiTheme="minorHAnsi" w:hAnsiTheme="minorHAnsi" w:cstheme="minorHAnsi"/>
        </w:rPr>
        <w:t xml:space="preserve">dyrektorów placówek opiekuńczo-wychowawczych typu rodzinnego, </w:t>
      </w:r>
    </w:p>
    <w:p w14:paraId="688B411E" w14:textId="1B27C019" w:rsidR="00D6606E" w:rsidRPr="00D6606E" w:rsidRDefault="00D6606E" w:rsidP="00FF6705">
      <w:pPr>
        <w:numPr>
          <w:ilvl w:val="0"/>
          <w:numId w:val="57"/>
        </w:numPr>
        <w:tabs>
          <w:tab w:val="clear" w:pos="2265"/>
        </w:tabs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doskonalenie kompetencji osób sprawuj</w:t>
      </w:r>
      <w:r w:rsidR="00302D0E">
        <w:rPr>
          <w:rFonts w:asciiTheme="minorHAnsi" w:hAnsiTheme="minorHAnsi" w:cstheme="minorHAnsi"/>
        </w:rPr>
        <w:t>ących rodzinną pieczę zastępczą,</w:t>
      </w:r>
    </w:p>
    <w:p w14:paraId="414E0147" w14:textId="13EC95EC" w:rsidR="00D6606E" w:rsidRPr="00D6606E" w:rsidRDefault="00D6606E" w:rsidP="00FF6705">
      <w:pPr>
        <w:pStyle w:val="Akapitzlist"/>
        <w:numPr>
          <w:ilvl w:val="1"/>
          <w:numId w:val="52"/>
        </w:numPr>
        <w:tabs>
          <w:tab w:val="clear" w:pos="232"/>
        </w:tabs>
        <w:ind w:left="468" w:hanging="236"/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wspieranie rozwoju placówek opiekuńczo-wychowawczyc</w:t>
      </w:r>
      <w:r w:rsidR="00C063D4">
        <w:rPr>
          <w:rFonts w:asciiTheme="minorHAnsi" w:hAnsiTheme="minorHAnsi" w:cstheme="minorHAnsi"/>
        </w:rPr>
        <w:t>h typu rodzinnego do 8 dzieci i </w:t>
      </w:r>
      <w:r w:rsidRPr="00D6606E">
        <w:rPr>
          <w:rFonts w:asciiTheme="minorHAnsi" w:hAnsiTheme="minorHAnsi" w:cstheme="minorHAnsi"/>
        </w:rPr>
        <w:t>placówek opiekuńczo-wychowawczych typu socjalizacyjnego, interwencyjnego lub specjalistyczno-terapeutycznego</w:t>
      </w:r>
      <w:r w:rsidRPr="00D6606E" w:rsidDel="006219A7">
        <w:rPr>
          <w:rFonts w:asciiTheme="minorHAnsi" w:hAnsiTheme="minorHAnsi" w:cstheme="minorHAnsi"/>
        </w:rPr>
        <w:t xml:space="preserve"> </w:t>
      </w:r>
      <w:r w:rsidRPr="00D6606E">
        <w:rPr>
          <w:rFonts w:asciiTheme="minorHAnsi" w:hAnsiTheme="minorHAnsi" w:cstheme="minorHAnsi"/>
        </w:rPr>
        <w:t>do 14 osób.</w:t>
      </w:r>
    </w:p>
    <w:p w14:paraId="6893D16A" w14:textId="5CB374BA" w:rsidR="00D6606E" w:rsidRPr="00D6606E" w:rsidRDefault="00D6606E" w:rsidP="00FF6705">
      <w:pPr>
        <w:numPr>
          <w:ilvl w:val="0"/>
          <w:numId w:val="52"/>
        </w:numPr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Rozwój usług wspierających osoby objęte pieczą zastępczą</w:t>
      </w:r>
      <w:r w:rsidR="00C063D4">
        <w:rPr>
          <w:rFonts w:asciiTheme="minorHAnsi" w:hAnsiTheme="minorHAnsi" w:cstheme="minorHAnsi"/>
        </w:rPr>
        <w:t>, w tym osoby usamodzielniane z </w:t>
      </w:r>
      <w:r w:rsidRPr="00D6606E">
        <w:rPr>
          <w:rFonts w:asciiTheme="minorHAnsi" w:hAnsiTheme="minorHAnsi" w:cstheme="minorHAnsi"/>
        </w:rPr>
        <w:t>uwzględnieniem diagnozy sytuacji problemowej, zasobów, potenc</w:t>
      </w:r>
      <w:r w:rsidR="00C063D4">
        <w:rPr>
          <w:rFonts w:asciiTheme="minorHAnsi" w:hAnsiTheme="minorHAnsi" w:cstheme="minorHAnsi"/>
        </w:rPr>
        <w:t>jału, predyspozycji, potrzeb, z </w:t>
      </w:r>
      <w:r w:rsidRPr="00D6606E">
        <w:rPr>
          <w:rFonts w:asciiTheme="minorHAnsi" w:hAnsiTheme="minorHAnsi" w:cstheme="minorHAnsi"/>
        </w:rPr>
        <w:t>wykorzystaniem usług aktywnej integracji</w:t>
      </w:r>
      <w:r w:rsidRPr="00D6606E">
        <w:rPr>
          <w:rStyle w:val="Odwoanieprzypisudolnego"/>
          <w:rFonts w:asciiTheme="minorHAnsi" w:hAnsiTheme="minorHAnsi" w:cstheme="minorHAnsi"/>
        </w:rPr>
        <w:footnoteReference w:id="11"/>
      </w:r>
      <w:r w:rsidRPr="00D6606E">
        <w:rPr>
          <w:rFonts w:asciiTheme="minorHAnsi" w:hAnsiTheme="minorHAnsi" w:cstheme="minorHAnsi"/>
        </w:rPr>
        <w:t>, o charakterze:</w:t>
      </w:r>
    </w:p>
    <w:p w14:paraId="09D5BA6F" w14:textId="77777777" w:rsidR="00D6606E" w:rsidRPr="00D6606E" w:rsidRDefault="00D6606E" w:rsidP="00FF6705">
      <w:pPr>
        <w:numPr>
          <w:ilvl w:val="1"/>
          <w:numId w:val="52"/>
        </w:numPr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społecznym, których celem jest przywrócenie lub wzmocnienie kompetencji społecznych, zaradności, samodzielności i aktywności, obejmujących m.in.:</w:t>
      </w:r>
    </w:p>
    <w:p w14:paraId="675DEF84" w14:textId="7F4D50E8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poradnictwo psychologiczne i psychospołeczne,</w:t>
      </w:r>
    </w:p>
    <w:p w14:paraId="19BA87D4" w14:textId="77777777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warsztaty terapeutyczne kształtujące umiejętności osobiste,</w:t>
      </w:r>
    </w:p>
    <w:p w14:paraId="23F98092" w14:textId="77777777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poradnictwo prawne i obywatelskie,</w:t>
      </w:r>
    </w:p>
    <w:p w14:paraId="35C62F7D" w14:textId="77777777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wsparcie środowiskowe (np.: animacja pracy, asysta, streetworking),</w:t>
      </w:r>
    </w:p>
    <w:p w14:paraId="0F18AF12" w14:textId="77777777" w:rsidR="00D6606E" w:rsidRPr="00D6606E" w:rsidRDefault="00D6606E" w:rsidP="00FF6705">
      <w:pPr>
        <w:numPr>
          <w:ilvl w:val="0"/>
          <w:numId w:val="58"/>
        </w:numPr>
        <w:tabs>
          <w:tab w:val="clear" w:pos="2265"/>
        </w:tabs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pracę socjalną w przypadku projektów realizowanych przez jednostki organizacyjne pomocy społecznej,</w:t>
      </w:r>
    </w:p>
    <w:p w14:paraId="41010527" w14:textId="77777777" w:rsidR="00D6606E" w:rsidRPr="00D6606E" w:rsidRDefault="00D6606E" w:rsidP="00FF6705">
      <w:pPr>
        <w:numPr>
          <w:ilvl w:val="1"/>
          <w:numId w:val="52"/>
        </w:numPr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zawodowym, których celem jest pomoc w podjęciu decyzji dotyczącej wyboru zawodu, wyposażenie w kompetencje i kwalifikacje zawodowe oraz umiejętności pożądane na rynku pracy, obejmujących m.in.:</w:t>
      </w:r>
    </w:p>
    <w:p w14:paraId="5F2F8B2C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kursy, szkolenia, </w:t>
      </w:r>
    </w:p>
    <w:p w14:paraId="3DFB074D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poradnictwo zawodowe,</w:t>
      </w:r>
    </w:p>
    <w:p w14:paraId="6253F986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pośrednictwo pracy,</w:t>
      </w:r>
    </w:p>
    <w:p w14:paraId="4A9880BE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 xml:space="preserve">staże, </w:t>
      </w:r>
    </w:p>
    <w:p w14:paraId="578FC48D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zajęcia reintegracji zawodowej u pracodawców,</w:t>
      </w:r>
    </w:p>
    <w:p w14:paraId="417432A9" w14:textId="77777777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spacing w:after="0"/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subsydiowane zatrudnienie,</w:t>
      </w:r>
    </w:p>
    <w:p w14:paraId="21C84447" w14:textId="3571DC8E" w:rsidR="00D6606E" w:rsidRPr="00D6606E" w:rsidRDefault="00D6606E" w:rsidP="00FF6705">
      <w:pPr>
        <w:numPr>
          <w:ilvl w:val="0"/>
          <w:numId w:val="59"/>
        </w:numPr>
        <w:tabs>
          <w:tab w:val="clear" w:pos="2265"/>
        </w:tabs>
        <w:ind w:left="851" w:hanging="36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usługi, w tym asystenckie pomagające uzyskać lub utrzymać</w:t>
      </w:r>
      <w:r w:rsidR="000E27E1">
        <w:rPr>
          <w:rFonts w:asciiTheme="minorHAnsi" w:hAnsiTheme="minorHAnsi" w:cstheme="minorHAnsi"/>
        </w:rPr>
        <w:t xml:space="preserve"> zatrudnienie w szczególności w </w:t>
      </w:r>
      <w:r w:rsidRPr="00D6606E">
        <w:rPr>
          <w:rFonts w:asciiTheme="minorHAnsi" w:hAnsiTheme="minorHAnsi" w:cstheme="minorHAnsi"/>
        </w:rPr>
        <w:t>początkowym okresie zatrudnienia,</w:t>
      </w:r>
    </w:p>
    <w:p w14:paraId="1AF02B31" w14:textId="0FFC9A10" w:rsidR="00D6606E" w:rsidRPr="00D6606E" w:rsidRDefault="00D6606E" w:rsidP="00FF6705">
      <w:pPr>
        <w:numPr>
          <w:ilvl w:val="1"/>
          <w:numId w:val="52"/>
        </w:numPr>
        <w:tabs>
          <w:tab w:val="clear" w:pos="232"/>
        </w:tabs>
        <w:ind w:left="464" w:hanging="232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lastRenderedPageBreak/>
        <w:t>edukacyjnym, których celem jest wzrost poziomu wykszta</w:t>
      </w:r>
      <w:r w:rsidR="000E27E1">
        <w:rPr>
          <w:rFonts w:asciiTheme="minorHAnsi" w:hAnsiTheme="minorHAnsi" w:cstheme="minorHAnsi"/>
        </w:rPr>
        <w:t>łcenia lub jego dostosowanie do </w:t>
      </w:r>
      <w:r w:rsidRPr="00D6606E">
        <w:rPr>
          <w:rFonts w:asciiTheme="minorHAnsi" w:hAnsiTheme="minorHAnsi" w:cstheme="minorHAnsi"/>
        </w:rPr>
        <w:t>potrzeb rynku pracy, wyłącznie w powiązaniu z usługami o charakterze zawodowym wskazanych w pkt b), obejmujących m.in.:</w:t>
      </w:r>
    </w:p>
    <w:p w14:paraId="0AB5B0A6" w14:textId="1C7710F2" w:rsidR="00D6606E" w:rsidRPr="00D6606E" w:rsidRDefault="00D6606E" w:rsidP="00FF6705">
      <w:pPr>
        <w:numPr>
          <w:ilvl w:val="0"/>
          <w:numId w:val="60"/>
        </w:numPr>
        <w:tabs>
          <w:tab w:val="clear" w:pos="2265"/>
          <w:tab w:val="left" w:pos="851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skierowanie i sfinansowanie zajęć szkolnych, związanych z</w:t>
      </w:r>
      <w:r w:rsidR="000E27E1">
        <w:rPr>
          <w:rFonts w:asciiTheme="minorHAnsi" w:hAnsiTheme="minorHAnsi" w:cstheme="minorHAnsi"/>
        </w:rPr>
        <w:t xml:space="preserve"> uzupełnieniem wykształcenia na </w:t>
      </w:r>
      <w:r w:rsidRPr="00D6606E">
        <w:rPr>
          <w:rFonts w:asciiTheme="minorHAnsi" w:hAnsiTheme="minorHAnsi" w:cstheme="minorHAnsi"/>
        </w:rPr>
        <w:t>poziomie podstawowym, gimnazjalnym, ponadgimnazjalnym lub policealnym oraz kosztów z nimi związanych,</w:t>
      </w:r>
    </w:p>
    <w:p w14:paraId="77468C78" w14:textId="77777777" w:rsidR="00D6606E" w:rsidRPr="00D6606E" w:rsidRDefault="00D6606E" w:rsidP="00FF6705">
      <w:pPr>
        <w:numPr>
          <w:ilvl w:val="0"/>
          <w:numId w:val="60"/>
        </w:numPr>
        <w:tabs>
          <w:tab w:val="clear" w:pos="2265"/>
          <w:tab w:val="left" w:pos="851"/>
        </w:tabs>
        <w:spacing w:after="0"/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zajęcia o charakterze dydaktyczno-terapeutycznym ukierunkowane na rozwój zainteresowań i aspiracji edukacyjnych,</w:t>
      </w:r>
    </w:p>
    <w:p w14:paraId="6887D253" w14:textId="77777777" w:rsidR="00D6606E" w:rsidRPr="00D6606E" w:rsidRDefault="00D6606E" w:rsidP="00FF6705">
      <w:pPr>
        <w:numPr>
          <w:ilvl w:val="0"/>
          <w:numId w:val="60"/>
        </w:numPr>
        <w:tabs>
          <w:tab w:val="clear" w:pos="2265"/>
          <w:tab w:val="left" w:pos="851"/>
        </w:tabs>
        <w:ind w:left="851" w:hanging="327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wspierające aktywizację edukacyjną (np. poprzez brokera edukacyjnego).</w:t>
      </w:r>
    </w:p>
    <w:p w14:paraId="7AC3144B" w14:textId="10A86126" w:rsidR="00DE5099" w:rsidRDefault="00D6606E" w:rsidP="00FF6705">
      <w:pPr>
        <w:pStyle w:val="Akapitzlist"/>
        <w:numPr>
          <w:ilvl w:val="1"/>
          <w:numId w:val="52"/>
        </w:numPr>
        <w:tabs>
          <w:tab w:val="left" w:pos="468"/>
        </w:tabs>
        <w:contextualSpacing w:val="0"/>
        <w:rPr>
          <w:rFonts w:asciiTheme="minorHAnsi" w:hAnsiTheme="minorHAnsi" w:cstheme="minorHAnsi"/>
        </w:rPr>
      </w:pPr>
      <w:r w:rsidRPr="00D6606E">
        <w:rPr>
          <w:rFonts w:asciiTheme="minorHAnsi" w:hAnsiTheme="minorHAnsi" w:cstheme="minorHAnsi"/>
        </w:rPr>
        <w:t>usługi w postaci mieszkalnictwa wspomaganego i chronionego dla osób opuszczających pieczę zastępczą.</w:t>
      </w:r>
    </w:p>
    <w:p w14:paraId="28EE711E" w14:textId="45A5B13B" w:rsidR="00DE5099" w:rsidRPr="00EC7897" w:rsidRDefault="00DE5099" w:rsidP="005241D5">
      <w:pPr>
        <w:rPr>
          <w:rFonts w:asciiTheme="minorHAnsi" w:hAnsiTheme="minorHAnsi" w:cs="Arial"/>
        </w:rPr>
      </w:pPr>
      <w:r w:rsidRPr="00957D4C">
        <w:rPr>
          <w:rFonts w:asciiTheme="minorHAnsi" w:hAnsiTheme="minorHAnsi" w:cs="Arial"/>
        </w:rPr>
        <w:t xml:space="preserve">Interwencja w ramach poszczególnych typów usług społecznych musi spełniać minimalne wymagania świadczenia tych usług, określone w </w:t>
      </w:r>
      <w:r w:rsidRPr="001153D3">
        <w:rPr>
          <w:rFonts w:asciiTheme="minorHAnsi" w:hAnsiTheme="minorHAnsi" w:cs="Arial"/>
          <w:i/>
        </w:rPr>
        <w:t>Standardac</w:t>
      </w:r>
      <w:r w:rsidR="004F129F">
        <w:rPr>
          <w:rFonts w:asciiTheme="minorHAnsi" w:hAnsiTheme="minorHAnsi" w:cs="Arial"/>
          <w:i/>
        </w:rPr>
        <w:t>h realizacji wsparcia w r</w:t>
      </w:r>
      <w:r w:rsidR="001049B7">
        <w:rPr>
          <w:rFonts w:asciiTheme="minorHAnsi" w:hAnsiTheme="minorHAnsi" w:cs="Arial"/>
          <w:i/>
        </w:rPr>
        <w:t>amach D</w:t>
      </w:r>
      <w:r w:rsidRPr="001153D3">
        <w:rPr>
          <w:rFonts w:asciiTheme="minorHAnsi" w:hAnsiTheme="minorHAnsi" w:cs="Arial"/>
          <w:i/>
        </w:rPr>
        <w:t>ziałania 6.2</w:t>
      </w:r>
      <w:r>
        <w:rPr>
          <w:rFonts w:asciiTheme="minorHAnsi" w:hAnsiTheme="minorHAnsi" w:cs="Arial"/>
          <w:i/>
        </w:rPr>
        <w:t>.</w:t>
      </w:r>
      <w:r w:rsidR="001049B7">
        <w:rPr>
          <w:rFonts w:asciiTheme="minorHAnsi" w:hAnsiTheme="minorHAnsi" w:cs="Arial"/>
          <w:i/>
        </w:rPr>
        <w:t xml:space="preserve"> U</w:t>
      </w:r>
      <w:r w:rsidRPr="001153D3">
        <w:rPr>
          <w:rFonts w:asciiTheme="minorHAnsi" w:hAnsiTheme="minorHAnsi" w:cs="Arial"/>
          <w:i/>
        </w:rPr>
        <w:t>sługi społeczne RPO WP 2014-2020</w:t>
      </w:r>
      <w:r>
        <w:rPr>
          <w:rFonts w:asciiTheme="minorHAnsi" w:hAnsiTheme="minorHAnsi" w:cs="Arial"/>
          <w:i/>
        </w:rPr>
        <w:t xml:space="preserve">, </w:t>
      </w:r>
      <w:r w:rsidRPr="007D7C55">
        <w:rPr>
          <w:rFonts w:asciiTheme="minorHAnsi" w:hAnsiTheme="minorHAnsi" w:cs="Arial"/>
        </w:rPr>
        <w:t>stanowiących załącznik nr 3 do</w:t>
      </w:r>
      <w:r w:rsidRPr="001C324F">
        <w:rPr>
          <w:rFonts w:asciiTheme="minorHAnsi" w:hAnsiTheme="minorHAnsi" w:cs="Arial"/>
        </w:rPr>
        <w:t xml:space="preserve"> regulaminu</w:t>
      </w:r>
      <w:r w:rsidRPr="00EC7897">
        <w:rPr>
          <w:rFonts w:asciiTheme="minorHAnsi" w:hAnsiTheme="minorHAnsi" w:cs="Arial"/>
        </w:rPr>
        <w:t xml:space="preserve"> konkursu.</w:t>
      </w:r>
    </w:p>
    <w:p w14:paraId="7A83CADF" w14:textId="77777777" w:rsidR="00DE5099" w:rsidRPr="00EC7897" w:rsidRDefault="00DE5099" w:rsidP="000A0C9E">
      <w:pPr>
        <w:shd w:val="clear" w:color="auto" w:fill="FFFFFF" w:themeFill="background1"/>
        <w:rPr>
          <w:rFonts w:asciiTheme="minorHAnsi" w:hAnsiTheme="minorHAnsi"/>
        </w:rPr>
      </w:pPr>
      <w:r w:rsidRPr="00EC7897">
        <w:rPr>
          <w:rFonts w:asciiTheme="minorHAnsi" w:hAnsiTheme="minorHAnsi"/>
        </w:rPr>
        <w:t xml:space="preserve">Aby podnieść efektywność i skuteczność działań podejmowanych na </w:t>
      </w:r>
      <w:r w:rsidRPr="00F6223E">
        <w:rPr>
          <w:rFonts w:asciiTheme="minorHAnsi" w:hAnsiTheme="minorHAnsi"/>
        </w:rPr>
        <w:t>podstawie</w:t>
      </w:r>
      <w:r w:rsidRPr="00EC7897">
        <w:rPr>
          <w:rFonts w:asciiTheme="minorHAnsi" w:hAnsiTheme="minorHAnsi"/>
        </w:rPr>
        <w:t xml:space="preserve">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0F562C6D" w14:textId="77777777" w:rsidR="00DE5099" w:rsidRPr="00F3405E" w:rsidRDefault="00DE5099" w:rsidP="00E07756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EC7897">
        <w:rPr>
          <w:rFonts w:asciiTheme="minorHAnsi" w:hAnsiTheme="minorHAnsi"/>
        </w:rPr>
        <w:t>W celu praktycznego wykorzystania rozwiązań innowacyjnych, Krajowa Instytucja Wspomagająca opracowała ich zestawienie w zakresie odpowiadającym interwencji m.in. na poziomie regionalnych programów operacyjnych. Szczegółowe informacje na ten temat oraz wykaz wypracowanych narzędzi, udostępnianych bezpłatnie wszystkim zainteresowanym wnioskodawcom, znajdują się na</w:t>
      </w:r>
      <w:r w:rsidRPr="00F3405E">
        <w:rPr>
          <w:rFonts w:asciiTheme="minorHAnsi" w:hAnsiTheme="minorHAnsi"/>
        </w:rPr>
        <w:t> </w:t>
      </w:r>
      <w:r w:rsidRPr="00EC7897">
        <w:rPr>
          <w:rFonts w:asciiTheme="minorHAnsi" w:hAnsiTheme="minorHAnsi"/>
        </w:rPr>
        <w:t xml:space="preserve">stronie </w:t>
      </w:r>
      <w:r w:rsidRPr="00F3405E">
        <w:rPr>
          <w:rFonts w:asciiTheme="minorHAnsi" w:hAnsiTheme="minorHAnsi"/>
        </w:rPr>
        <w:t xml:space="preserve">internetowej </w:t>
      </w:r>
      <w:hyperlink r:id="rId29" w:history="1">
        <w:r>
          <w:rPr>
            <w:rStyle w:val="Hipercze"/>
            <w:rFonts w:ascii="Calibri" w:hAnsi="Calibri"/>
          </w:rPr>
          <w:t>Krajowej Instytucji Wspomagającej</w:t>
        </w:r>
      </w:hyperlink>
      <w:r w:rsidRPr="00F3405E">
        <w:rPr>
          <w:rFonts w:asciiTheme="minorHAnsi" w:hAnsiTheme="minorHAnsi"/>
        </w:rPr>
        <w:t xml:space="preserve"> w zakładkach:</w:t>
      </w:r>
    </w:p>
    <w:p w14:paraId="77F2FE1A" w14:textId="77777777" w:rsidR="00DE5099" w:rsidRPr="00F3405E" w:rsidRDefault="00F84862" w:rsidP="006A7195">
      <w:pPr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30" w:history="1">
        <w:r w:rsidR="00DE5099">
          <w:rPr>
            <w:rStyle w:val="Hipercze"/>
            <w:rFonts w:asciiTheme="minorHAnsi" w:hAnsiTheme="minorHAnsi"/>
          </w:rPr>
          <w:t>Projekty i produkty – Innowacje PO KL 2014-2020,</w:t>
        </w:r>
      </w:hyperlink>
      <w:r w:rsidR="00DE5099">
        <w:rPr>
          <w:rFonts w:asciiTheme="minorHAnsi" w:hAnsiTheme="minorHAnsi"/>
        </w:rPr>
        <w:t xml:space="preserve"> </w:t>
      </w:r>
      <w:r w:rsidR="00DE5099" w:rsidRPr="00AF6822">
        <w:rPr>
          <w:rFonts w:asciiTheme="minorHAnsi" w:hAnsiTheme="minorHAnsi"/>
        </w:rPr>
        <w:t xml:space="preserve"> </w:t>
      </w:r>
    </w:p>
    <w:p w14:paraId="400B279A" w14:textId="77777777" w:rsidR="00DE5099" w:rsidRPr="00F3405E" w:rsidRDefault="00F84862" w:rsidP="006A7195">
      <w:pPr>
        <w:numPr>
          <w:ilvl w:val="0"/>
          <w:numId w:val="17"/>
        </w:numPr>
        <w:shd w:val="clear" w:color="auto" w:fill="FFFFFF" w:themeFill="background1"/>
        <w:spacing w:after="0"/>
        <w:jc w:val="both"/>
        <w:rPr>
          <w:rFonts w:asciiTheme="minorHAnsi" w:hAnsiTheme="minorHAnsi"/>
        </w:rPr>
      </w:pPr>
      <w:hyperlink r:id="rId31" w:history="1">
        <w:r w:rsidR="00DE5099">
          <w:rPr>
            <w:rStyle w:val="Hipercze"/>
            <w:rFonts w:asciiTheme="minorHAnsi" w:hAnsiTheme="minorHAnsi"/>
          </w:rPr>
          <w:t>Projekty i produkty – POKL – Wyszukiwarka projektów i produktów</w:t>
        </w:r>
      </w:hyperlink>
      <w:r w:rsidR="00DE5099" w:rsidRPr="00F3405E">
        <w:rPr>
          <w:rFonts w:asciiTheme="minorHAnsi" w:hAnsiTheme="minorHAnsi"/>
        </w:rPr>
        <w:t>.</w:t>
      </w:r>
    </w:p>
    <w:p w14:paraId="62347C63" w14:textId="5E8AF6FD" w:rsidR="004B09D8" w:rsidRDefault="004B09D8" w:rsidP="00983FC9">
      <w:pPr>
        <w:spacing w:after="0"/>
        <w:rPr>
          <w:rFonts w:ascii="Calibri" w:eastAsia="Calibri" w:hAnsi="Calibri" w:cs="Times New Roman"/>
        </w:rPr>
      </w:pPr>
    </w:p>
    <w:p w14:paraId="14322499" w14:textId="77777777" w:rsidR="00983FC9" w:rsidRPr="00D1073C" w:rsidRDefault="00983FC9" w:rsidP="00983FC9">
      <w:pPr>
        <w:spacing w:after="0"/>
        <w:rPr>
          <w:rFonts w:ascii="Calibri" w:hAnsi="Calibri" w:cs="Calibri"/>
        </w:rPr>
      </w:pPr>
    </w:p>
    <w:p w14:paraId="1294D954" w14:textId="78C7B3C9" w:rsidR="006C679B" w:rsidRPr="00D1073C" w:rsidRDefault="000048A8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0" w:name="_Toc447262902"/>
      <w:bookmarkStart w:id="111" w:name="_Toc448399225"/>
      <w:bookmarkStart w:id="112" w:name="_Toc26781796"/>
      <w:bookmarkEnd w:id="109"/>
      <w:r w:rsidRPr="00D1073C">
        <w:rPr>
          <w:rFonts w:ascii="Calibri" w:hAnsi="Calibri" w:cs="Calibri"/>
          <w:b/>
          <w:color w:val="FFFFFF" w:themeColor="background1"/>
          <w:sz w:val="24"/>
        </w:rPr>
        <w:t>GRUPA DOCELOWA PROJEKTU</w:t>
      </w:r>
      <w:bookmarkEnd w:id="110"/>
      <w:bookmarkEnd w:id="111"/>
      <w:bookmarkEnd w:id="112"/>
    </w:p>
    <w:p w14:paraId="3ACFEDD0" w14:textId="77777777" w:rsidR="00520FD7" w:rsidRDefault="00520FD7" w:rsidP="00520FD7">
      <w:pPr>
        <w:pStyle w:val="Akapitzlist"/>
        <w:spacing w:before="240" w:after="0"/>
        <w:ind w:left="0"/>
        <w:rPr>
          <w:rFonts w:ascii="Calibri" w:hAnsi="Calibri" w:cs="Calibri"/>
          <w:lang w:eastAsia="pl-PL"/>
        </w:rPr>
      </w:pPr>
    </w:p>
    <w:p w14:paraId="0A76E297" w14:textId="5BF0AAA9" w:rsidR="00D6606E" w:rsidRPr="00E9334D" w:rsidRDefault="00D6606E" w:rsidP="00520FD7">
      <w:pPr>
        <w:pStyle w:val="Akapitzlist"/>
        <w:spacing w:before="240" w:after="0"/>
        <w:ind w:left="0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 xml:space="preserve">Ostatecznymi odbiorcami wsparcia są osoby zagrożone ubóstwem lub wykluczeniem społecznym oraz ich rodziny, w tym przede wszystkim: </w:t>
      </w:r>
    </w:p>
    <w:p w14:paraId="0DDF76BA" w14:textId="77777777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 xml:space="preserve">seniorzy, </w:t>
      </w:r>
    </w:p>
    <w:p w14:paraId="50DA7611" w14:textId="77777777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 xml:space="preserve">osoby z niepełnosprawnościami i chorobami przewlekłymi, </w:t>
      </w:r>
    </w:p>
    <w:p w14:paraId="67F0425D" w14:textId="77777777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 xml:space="preserve">dzieci i młodzież, </w:t>
      </w:r>
    </w:p>
    <w:p w14:paraId="072EE1F9" w14:textId="77777777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>opiekunowie osób potrzebujących wsparcia w codziennym funkcjonowaniu,</w:t>
      </w:r>
    </w:p>
    <w:p w14:paraId="2C9FCE6C" w14:textId="54788A2C" w:rsidR="00D6606E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>osoby sprawujące rodzinną pieczę zastępczą</w:t>
      </w:r>
      <w:r w:rsidR="000E2F4D">
        <w:rPr>
          <w:rFonts w:ascii="Calibri" w:hAnsi="Calibri" w:cs="Calibri"/>
          <w:lang w:eastAsia="pl-PL"/>
        </w:rPr>
        <w:t xml:space="preserve"> oraz kandydaci do pełnienia tej funkcji</w:t>
      </w:r>
      <w:r w:rsidRPr="00E9334D">
        <w:rPr>
          <w:rFonts w:ascii="Calibri" w:hAnsi="Calibri" w:cs="Calibri"/>
          <w:lang w:eastAsia="pl-PL"/>
        </w:rPr>
        <w:t>,</w:t>
      </w:r>
    </w:p>
    <w:p w14:paraId="4519F5B1" w14:textId="7DBBA87D" w:rsidR="00127567" w:rsidRPr="00E9334D" w:rsidRDefault="00D6606E" w:rsidP="00FF6705">
      <w:pPr>
        <w:pStyle w:val="Akapitzlist"/>
        <w:numPr>
          <w:ilvl w:val="0"/>
          <w:numId w:val="61"/>
        </w:numPr>
        <w:spacing w:after="0"/>
        <w:ind w:hanging="76"/>
        <w:rPr>
          <w:rFonts w:ascii="Calibri" w:hAnsi="Calibri" w:cs="Calibri"/>
          <w:lang w:eastAsia="pl-PL"/>
        </w:rPr>
      </w:pPr>
      <w:r w:rsidRPr="00E9334D">
        <w:rPr>
          <w:rFonts w:ascii="Calibri" w:hAnsi="Calibri" w:cs="Calibri"/>
          <w:lang w:eastAsia="pl-PL"/>
        </w:rPr>
        <w:t>usamodzielniani wychowankowie pieczy zastępczej.</w:t>
      </w:r>
      <w:r w:rsidR="00C35596">
        <w:rPr>
          <w:rFonts w:ascii="Calibri" w:hAnsi="Calibri" w:cs="Calibri"/>
          <w:lang w:eastAsia="pl-PL"/>
        </w:rPr>
        <w:br/>
      </w:r>
      <w:r w:rsidR="00C35596">
        <w:rPr>
          <w:rFonts w:ascii="Calibri" w:hAnsi="Calibri" w:cs="Calibri"/>
          <w:lang w:eastAsia="pl-PL"/>
        </w:rPr>
        <w:br/>
      </w:r>
      <w:r w:rsidR="00C35596">
        <w:rPr>
          <w:rFonts w:ascii="Calibri" w:hAnsi="Calibri" w:cs="Calibri"/>
          <w:lang w:eastAsia="pl-PL"/>
        </w:rPr>
        <w:br/>
      </w:r>
    </w:p>
    <w:p w14:paraId="2345AEA4" w14:textId="77777777" w:rsidR="00E9334D" w:rsidRPr="00E9334D" w:rsidRDefault="00E9334D" w:rsidP="00E9334D">
      <w:pPr>
        <w:spacing w:after="0"/>
        <w:jc w:val="both"/>
        <w:rPr>
          <w:rFonts w:ascii="Calibri" w:eastAsia="Times New Roman" w:hAnsi="Calibri" w:cs="Calibri"/>
          <w:b/>
          <w:lang w:eastAsia="pl-PL"/>
        </w:rPr>
      </w:pPr>
      <w:r w:rsidRPr="00E9334D">
        <w:rPr>
          <w:rFonts w:ascii="Calibri" w:eastAsia="Times New Roman" w:hAnsi="Calibri" w:cs="Calibri"/>
          <w:b/>
          <w:lang w:eastAsia="pl-PL"/>
        </w:rPr>
        <w:lastRenderedPageBreak/>
        <w:t>Osoby lub rodziny zagrożone ubóstwem lub wykluczeniem społecznym:</w:t>
      </w:r>
    </w:p>
    <w:p w14:paraId="43498320" w14:textId="3F784363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lub rodziny korzystające ze świadczeń z pomocy społec</w:t>
      </w:r>
      <w:r w:rsidR="000A0C9E">
        <w:rPr>
          <w:rFonts w:ascii="Calibri" w:eastAsia="Times New Roman" w:hAnsi="Calibri" w:cs="Calibri"/>
          <w:lang w:eastAsia="pl-PL"/>
        </w:rPr>
        <w:t>znej zgodnie z ustawą z dnia 12 </w:t>
      </w:r>
      <w:r w:rsidRPr="00E9334D">
        <w:rPr>
          <w:rFonts w:ascii="Calibri" w:eastAsia="Times New Roman" w:hAnsi="Calibri" w:cs="Calibri"/>
          <w:lang w:eastAsia="pl-PL"/>
        </w:rPr>
        <w:t>marca 2004 r. o pomocy społecznej lub kwalifikujące się do objęcia wsparciem pomocy społecznej, tj. spełniające co najmniej jedną z przesłanek określ</w:t>
      </w:r>
      <w:r w:rsidR="000A0C9E">
        <w:rPr>
          <w:rFonts w:ascii="Calibri" w:eastAsia="Times New Roman" w:hAnsi="Calibri" w:cs="Calibri"/>
          <w:lang w:eastAsia="pl-PL"/>
        </w:rPr>
        <w:t>onych w art. 7 ustawy z dnia 12 </w:t>
      </w:r>
      <w:r w:rsidRPr="00E9334D">
        <w:rPr>
          <w:rFonts w:ascii="Calibri" w:eastAsia="Times New Roman" w:hAnsi="Calibri" w:cs="Calibri"/>
          <w:lang w:eastAsia="pl-PL"/>
        </w:rPr>
        <w:t>marca 2004 r. o pomocy społecznej;</w:t>
      </w:r>
    </w:p>
    <w:p w14:paraId="76382948" w14:textId="77777777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osoby, o których mowa w art. 1 ust. 2 ustawy z dnia 13 czerwca 2003 r. o zatrudnieniu socjalnym;</w:t>
      </w:r>
    </w:p>
    <w:p w14:paraId="63949402" w14:textId="399DCCAE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przebywające w pieczy zastępczej</w:t>
      </w:r>
      <w:r w:rsidRPr="00E9334D">
        <w:rPr>
          <w:rFonts w:ascii="Calibri" w:eastAsia="Times New Roman" w:hAnsi="Calibri" w:cs="Calibri"/>
          <w:vertAlign w:val="superscript"/>
          <w:lang w:eastAsia="pl-PL"/>
        </w:rPr>
        <w:footnoteReference w:id="12"/>
      </w:r>
      <w:r w:rsidRPr="00E9334D">
        <w:rPr>
          <w:rFonts w:ascii="Calibri" w:eastAsia="Times New Roman" w:hAnsi="Calibri" w:cs="Calibri"/>
          <w:lang w:eastAsia="pl-PL"/>
        </w:rPr>
        <w:t xml:space="preserve"> lub opuszczające pieczę zastępczą oraz rodziny przeżywające trudności w pełnieniu funkcji opiekuńczo-wychowawczych, </w:t>
      </w:r>
      <w:r w:rsidR="000A0C9E">
        <w:rPr>
          <w:rFonts w:ascii="Calibri" w:eastAsia="Times New Roman" w:hAnsi="Calibri" w:cs="Calibri"/>
          <w:lang w:eastAsia="pl-PL"/>
        </w:rPr>
        <w:t>o których mowa w </w:t>
      </w:r>
      <w:r w:rsidRPr="00E9334D">
        <w:rPr>
          <w:rFonts w:ascii="Calibri" w:eastAsia="Times New Roman" w:hAnsi="Calibri" w:cs="Calibri"/>
          <w:lang w:eastAsia="pl-PL"/>
        </w:rPr>
        <w:t>ustawie z dnia 9 czerwca 2011 r. o wspieraniu rodziny i systemie pieczy zastępczej;</w:t>
      </w:r>
    </w:p>
    <w:p w14:paraId="55FEFD72" w14:textId="63A87250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nieletnie, wobec których zastosowano środki zapobiegan</w:t>
      </w:r>
      <w:r w:rsidR="000A0C9E">
        <w:rPr>
          <w:rFonts w:ascii="Calibri" w:eastAsia="Times New Roman" w:hAnsi="Calibri" w:cs="Calibri"/>
          <w:lang w:eastAsia="pl-PL"/>
        </w:rPr>
        <w:t>ia i zwalczania demoralizacji i </w:t>
      </w:r>
      <w:r w:rsidRPr="00E9334D">
        <w:rPr>
          <w:rFonts w:ascii="Calibri" w:eastAsia="Times New Roman" w:hAnsi="Calibri" w:cs="Calibri"/>
          <w:lang w:eastAsia="pl-PL"/>
        </w:rPr>
        <w:t>przestępczości zgodnie z ustawą z dnia 26 października 1982 r. o postępow</w:t>
      </w:r>
      <w:r w:rsidR="00176591">
        <w:rPr>
          <w:rFonts w:ascii="Calibri" w:eastAsia="Times New Roman" w:hAnsi="Calibri" w:cs="Calibri"/>
          <w:lang w:eastAsia="pl-PL"/>
        </w:rPr>
        <w:t>aniu w sprawach nieletnich (Dz.</w:t>
      </w:r>
      <w:r w:rsidRPr="00E9334D">
        <w:rPr>
          <w:rFonts w:ascii="Calibri" w:eastAsia="Times New Roman" w:hAnsi="Calibri" w:cs="Calibri"/>
          <w:lang w:eastAsia="pl-PL"/>
        </w:rPr>
        <w:t>U. z 2018 r. poz. 969);</w:t>
      </w:r>
    </w:p>
    <w:p w14:paraId="324DEDC2" w14:textId="70CF24AD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 xml:space="preserve">osoby przebywające w młodzieżowych ośrodkach wychowawczych i młodzieżowych ośrodkach socjoterapii, o których mowa w ustawie z dnia 7 września </w:t>
      </w:r>
      <w:r w:rsidR="00176591">
        <w:rPr>
          <w:rFonts w:ascii="Calibri" w:eastAsia="Times New Roman" w:hAnsi="Calibri" w:cs="Calibri"/>
          <w:lang w:eastAsia="pl-PL"/>
        </w:rPr>
        <w:t>1991 r. o systemie oświaty (Dz.U. </w:t>
      </w:r>
      <w:r w:rsidRPr="00E9334D">
        <w:rPr>
          <w:rFonts w:ascii="Calibri" w:eastAsia="Times New Roman" w:hAnsi="Calibri" w:cs="Calibri"/>
          <w:lang w:eastAsia="pl-PL"/>
        </w:rPr>
        <w:t>z</w:t>
      </w:r>
      <w:r w:rsidR="00176591">
        <w:rPr>
          <w:rFonts w:ascii="Calibri" w:eastAsia="Times New Roman" w:hAnsi="Calibri" w:cs="Calibri"/>
          <w:lang w:eastAsia="pl-PL"/>
        </w:rPr>
        <w:t> 201</w:t>
      </w:r>
      <w:r w:rsidR="00EF5272">
        <w:rPr>
          <w:rFonts w:ascii="Calibri" w:eastAsia="Times New Roman" w:hAnsi="Calibri" w:cs="Calibri"/>
          <w:lang w:eastAsia="pl-PL"/>
        </w:rPr>
        <w:t>9</w:t>
      </w:r>
      <w:r w:rsidR="00176591">
        <w:rPr>
          <w:rFonts w:ascii="Calibri" w:eastAsia="Times New Roman" w:hAnsi="Calibri" w:cs="Calibri"/>
          <w:lang w:eastAsia="pl-PL"/>
        </w:rPr>
        <w:t> </w:t>
      </w:r>
      <w:r w:rsidRPr="00E9334D">
        <w:rPr>
          <w:rFonts w:ascii="Calibri" w:eastAsia="Times New Roman" w:hAnsi="Calibri" w:cs="Calibri"/>
          <w:lang w:eastAsia="pl-PL"/>
        </w:rPr>
        <w:t>r. poz. 14</w:t>
      </w:r>
      <w:r w:rsidR="00EF5272">
        <w:rPr>
          <w:rFonts w:ascii="Calibri" w:eastAsia="Times New Roman" w:hAnsi="Calibri" w:cs="Calibri"/>
          <w:lang w:eastAsia="pl-PL"/>
        </w:rPr>
        <w:t>81</w:t>
      </w:r>
      <w:r w:rsidRPr="00E9334D">
        <w:rPr>
          <w:rFonts w:ascii="Calibri" w:eastAsia="Times New Roman" w:hAnsi="Calibri" w:cs="Calibri"/>
          <w:lang w:eastAsia="pl-PL"/>
        </w:rPr>
        <w:t>, z późn. zm.);</w:t>
      </w:r>
    </w:p>
    <w:p w14:paraId="72A7022A" w14:textId="7DCB30D6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szCs w:val="24"/>
          <w:lang w:eastAsia="pl-PL"/>
        </w:rPr>
      </w:pPr>
      <w:r w:rsidRPr="00E9334D">
        <w:rPr>
          <w:rFonts w:ascii="Calibri" w:eastAsia="Times New Roman" w:hAnsi="Calibri" w:cs="Calibri"/>
          <w:color w:val="000000"/>
          <w:lang w:eastAsia="pl-PL"/>
        </w:rPr>
        <w:t xml:space="preserve">osoby z niepełnosprawnością – osoby z niepełnosprawnością w rozumieniu </w:t>
      </w:r>
      <w:r w:rsidR="00176591">
        <w:rPr>
          <w:rFonts w:ascii="Calibri" w:eastAsia="Times New Roman" w:hAnsi="Calibri" w:cs="Calibri"/>
          <w:lang w:eastAsia="pl-PL"/>
        </w:rPr>
        <w:t>Wytycznych w </w:t>
      </w:r>
      <w:r w:rsidRPr="00E9334D">
        <w:rPr>
          <w:rFonts w:ascii="Calibri" w:eastAsia="Times New Roman" w:hAnsi="Calibri" w:cs="Calibri"/>
          <w:lang w:eastAsia="pl-PL"/>
        </w:rPr>
        <w:t>zakresie realizacji zasady równości szans i niedyskryminacj</w:t>
      </w:r>
      <w:r w:rsidR="00176591">
        <w:rPr>
          <w:rFonts w:ascii="Calibri" w:eastAsia="Times New Roman" w:hAnsi="Calibri" w:cs="Calibri"/>
          <w:lang w:eastAsia="pl-PL"/>
        </w:rPr>
        <w:t>i, w tym dostępności dla osób z </w:t>
      </w:r>
      <w:r w:rsidRPr="00E9334D">
        <w:rPr>
          <w:rFonts w:ascii="Calibri" w:eastAsia="Times New Roman" w:hAnsi="Calibri" w:cs="Calibri"/>
          <w:lang w:eastAsia="pl-PL"/>
        </w:rPr>
        <w:t xml:space="preserve">niepełnosprawnościami oraz zasady równości szans kobiet i mężczyzn w ramach funduszy unijnych na lata 2014-2020 lub uczniowie/dzieci z niepełnosprawnościami w rozumieniu </w:t>
      </w:r>
      <w:r w:rsidRPr="00E9334D">
        <w:rPr>
          <w:rFonts w:ascii="Calibri" w:eastAsia="Times New Roman" w:hAnsi="Calibri" w:cs="Calibri"/>
          <w:color w:val="000000"/>
          <w:lang w:eastAsia="pl-PL"/>
        </w:rPr>
        <w:t>Wytycznych w zakresie realizacji przedsięwzięć z udziałem środków Europejskiego Funduszu Społecznego w obszarze edukacji na lata 2014-2020;</w:t>
      </w:r>
      <w:r w:rsidRPr="00E9334D">
        <w:rPr>
          <w:rFonts w:ascii="Calibri" w:eastAsia="Times New Roman" w:hAnsi="Calibri" w:cs="Calibri"/>
          <w:lang w:eastAsia="pl-PL"/>
        </w:rPr>
        <w:t xml:space="preserve"> </w:t>
      </w:r>
    </w:p>
    <w:p w14:paraId="0C0B0B88" w14:textId="2342C83A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 xml:space="preserve">członkowie gospodarstw domowych sprawujący opiekę nad osobą z niepełnosprawnością, </w:t>
      </w:r>
      <w:r w:rsidR="00176591">
        <w:rPr>
          <w:rFonts w:ascii="Calibri" w:eastAsia="Times New Roman" w:hAnsi="Calibri" w:cs="Calibri"/>
          <w:color w:val="000000"/>
          <w:lang w:eastAsia="pl-PL"/>
        </w:rPr>
        <w:t>o ile co </w:t>
      </w:r>
      <w:r w:rsidRPr="00E9334D">
        <w:rPr>
          <w:rFonts w:ascii="Calibri" w:eastAsia="Times New Roman" w:hAnsi="Calibri" w:cs="Calibri"/>
          <w:color w:val="000000"/>
          <w:lang w:eastAsia="pl-PL"/>
        </w:rPr>
        <w:t>najmniej jeden z nich nie pracuje ze względu na konieczność</w:t>
      </w:r>
      <w:r w:rsidR="00176591">
        <w:rPr>
          <w:rFonts w:ascii="Calibri" w:eastAsia="Times New Roman" w:hAnsi="Calibri" w:cs="Calibri"/>
          <w:color w:val="000000"/>
          <w:lang w:eastAsia="pl-PL"/>
        </w:rPr>
        <w:t xml:space="preserve"> sprawowania opieki nad osobą z </w:t>
      </w:r>
      <w:r w:rsidRPr="00E9334D">
        <w:rPr>
          <w:rFonts w:ascii="Calibri" w:eastAsia="Times New Roman" w:hAnsi="Calibri" w:cs="Calibri"/>
          <w:color w:val="000000"/>
          <w:lang w:eastAsia="pl-PL"/>
        </w:rPr>
        <w:t>niepełnosprawnością</w:t>
      </w:r>
      <w:r w:rsidRPr="00E9334D">
        <w:rPr>
          <w:rFonts w:ascii="Calibri" w:eastAsia="Times New Roman" w:hAnsi="Calibri" w:cs="Calibri"/>
          <w:lang w:eastAsia="pl-PL"/>
        </w:rPr>
        <w:t>;</w:t>
      </w:r>
    </w:p>
    <w:p w14:paraId="1EC62711" w14:textId="77777777" w:rsidR="00E9334D" w:rsidRPr="00E9334D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potrzebujące wsparcia w codziennym funkcjonowaniu;</w:t>
      </w:r>
    </w:p>
    <w:p w14:paraId="1BF8B37A" w14:textId="072797F3" w:rsidR="001F6FA9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left="426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bezdomne lub dotknięte wyk</w:t>
      </w:r>
      <w:r w:rsidR="001F6FA9">
        <w:rPr>
          <w:rFonts w:ascii="Calibri" w:eastAsia="Times New Roman" w:hAnsi="Calibri" w:cs="Calibri"/>
          <w:lang w:eastAsia="pl-PL"/>
        </w:rPr>
        <w:t>luczeniem z dostępu do mieszkań tj. osoby</w:t>
      </w:r>
      <w:r w:rsidR="00D9128C">
        <w:rPr>
          <w:rFonts w:ascii="Calibri" w:eastAsia="Times New Roman" w:hAnsi="Calibri" w:cs="Calibri"/>
          <w:lang w:eastAsia="pl-PL"/>
        </w:rPr>
        <w:t>:</w:t>
      </w:r>
    </w:p>
    <w:p w14:paraId="6149EFAF" w14:textId="77777777" w:rsidR="001F6FA9" w:rsidRDefault="001F6FA9" w:rsidP="00FF6705">
      <w:pPr>
        <w:pStyle w:val="Akapitzlist"/>
        <w:numPr>
          <w:ilvl w:val="0"/>
          <w:numId w:val="63"/>
        </w:numPr>
        <w:spacing w:after="0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</w:t>
      </w:r>
      <w:r w:rsidRPr="001F6FA9">
        <w:rPr>
          <w:rFonts w:ascii="Calibri" w:eastAsia="Times New Roman" w:hAnsi="Calibri" w:cs="Calibri"/>
          <w:lang w:eastAsia="pl-PL"/>
        </w:rPr>
        <w:t>ez dachu nad głową (osoby żyjące w surowych i alarmujących warunkach)</w:t>
      </w:r>
      <w:r>
        <w:rPr>
          <w:rFonts w:ascii="Calibri" w:eastAsia="Times New Roman" w:hAnsi="Calibri" w:cs="Calibri"/>
          <w:lang w:eastAsia="pl-PL"/>
        </w:rPr>
        <w:t>;</w:t>
      </w:r>
    </w:p>
    <w:p w14:paraId="36485457" w14:textId="040D0F7F" w:rsidR="001F6FA9" w:rsidRDefault="001F6FA9" w:rsidP="00FF6705">
      <w:pPr>
        <w:pStyle w:val="Akapitzlist"/>
        <w:numPr>
          <w:ilvl w:val="0"/>
          <w:numId w:val="63"/>
        </w:numPr>
        <w:spacing w:after="0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b</w:t>
      </w:r>
      <w:r w:rsidRPr="001F6FA9">
        <w:rPr>
          <w:rFonts w:ascii="Calibri" w:eastAsia="Times New Roman" w:hAnsi="Calibri" w:cs="Calibri"/>
          <w:lang w:eastAsia="pl-PL"/>
        </w:rPr>
        <w:t>ez miejsca zamieszkania (osoby przebywające w</w:t>
      </w:r>
      <w:r w:rsidR="00D9128C">
        <w:rPr>
          <w:rFonts w:ascii="Calibri" w:eastAsia="Times New Roman" w:hAnsi="Calibri" w:cs="Calibri"/>
          <w:lang w:eastAsia="pl-PL"/>
        </w:rPr>
        <w:t xml:space="preserve"> schroniskach dla bezdomnych, w </w:t>
      </w:r>
      <w:r w:rsidRPr="001F6FA9">
        <w:rPr>
          <w:rFonts w:ascii="Calibri" w:eastAsia="Times New Roman" w:hAnsi="Calibri" w:cs="Calibri"/>
          <w:lang w:eastAsia="pl-PL"/>
        </w:rPr>
        <w:t xml:space="preserve">schroniskach dla kobiet, schroniskach dla imigrantów, osoby opuszczające instytucje penitencjarne/karne/szpitale, instytucje opiekuńcze, osoby otrzymujące długookresowe wsparcie z powodu bezdomności </w:t>
      </w:r>
      <w:r w:rsidR="00D9128C">
        <w:rPr>
          <w:rFonts w:ascii="Calibri" w:eastAsia="Times New Roman" w:hAnsi="Calibri" w:cs="Calibri"/>
          <w:lang w:eastAsia="pl-PL"/>
        </w:rPr>
        <w:t>–</w:t>
      </w:r>
      <w:r w:rsidRPr="001F6FA9">
        <w:rPr>
          <w:rFonts w:ascii="Calibri" w:eastAsia="Times New Roman" w:hAnsi="Calibri" w:cs="Calibri"/>
          <w:lang w:eastAsia="pl-PL"/>
        </w:rPr>
        <w:t xml:space="preserve"> specjalistyczne zakwaterowanie wspierane)</w:t>
      </w:r>
      <w:r>
        <w:rPr>
          <w:rFonts w:ascii="Calibri" w:eastAsia="Times New Roman" w:hAnsi="Calibri" w:cs="Calibri"/>
          <w:lang w:eastAsia="pl-PL"/>
        </w:rPr>
        <w:t>;</w:t>
      </w:r>
    </w:p>
    <w:p w14:paraId="3DA23A72" w14:textId="67A97884" w:rsidR="001F6FA9" w:rsidRDefault="001F6FA9" w:rsidP="00FF6705">
      <w:pPr>
        <w:pStyle w:val="Akapitzlist"/>
        <w:numPr>
          <w:ilvl w:val="0"/>
          <w:numId w:val="63"/>
        </w:numPr>
        <w:spacing w:after="0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 z niezabezpieczonym</w:t>
      </w:r>
      <w:r w:rsidRPr="001F6FA9">
        <w:rPr>
          <w:rFonts w:ascii="Calibri" w:eastAsia="Times New Roman" w:hAnsi="Calibri" w:cs="Calibri"/>
          <w:lang w:eastAsia="pl-PL"/>
        </w:rPr>
        <w:t xml:space="preserve"> zakwaterowanie</w:t>
      </w:r>
      <w:r>
        <w:rPr>
          <w:rFonts w:ascii="Calibri" w:eastAsia="Times New Roman" w:hAnsi="Calibri" w:cs="Calibri"/>
          <w:lang w:eastAsia="pl-PL"/>
        </w:rPr>
        <w:t>m</w:t>
      </w:r>
      <w:r w:rsidRPr="001F6FA9">
        <w:rPr>
          <w:rFonts w:ascii="Calibri" w:eastAsia="Times New Roman" w:hAnsi="Calibri" w:cs="Calibri"/>
          <w:lang w:eastAsia="pl-PL"/>
        </w:rPr>
        <w:t xml:space="preserve"> (osoby posiadające niepewny najem z nakazem eksmisji, osoby zagrożone przemocą)</w:t>
      </w:r>
      <w:r w:rsidR="00D9128C">
        <w:rPr>
          <w:rFonts w:ascii="Calibri" w:eastAsia="Times New Roman" w:hAnsi="Calibri" w:cs="Calibri"/>
          <w:lang w:eastAsia="pl-PL"/>
        </w:rPr>
        <w:t>;</w:t>
      </w:r>
    </w:p>
    <w:p w14:paraId="32D575AB" w14:textId="71F79E77" w:rsidR="00E9334D" w:rsidRPr="001F6FA9" w:rsidRDefault="001F6FA9" w:rsidP="00FF6705">
      <w:pPr>
        <w:pStyle w:val="Akapitzlist"/>
        <w:numPr>
          <w:ilvl w:val="0"/>
          <w:numId w:val="63"/>
        </w:numPr>
        <w:spacing w:after="0"/>
        <w:ind w:left="851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 nieodpowiednimi</w:t>
      </w:r>
      <w:r w:rsidRPr="001F6FA9">
        <w:rPr>
          <w:rFonts w:ascii="Calibri" w:eastAsia="Times New Roman" w:hAnsi="Calibri" w:cs="Calibri"/>
          <w:lang w:eastAsia="pl-PL"/>
        </w:rPr>
        <w:t xml:space="preserve"> warunki</w:t>
      </w:r>
      <w:r>
        <w:rPr>
          <w:rFonts w:ascii="Calibri" w:eastAsia="Times New Roman" w:hAnsi="Calibri" w:cs="Calibri"/>
          <w:lang w:eastAsia="pl-PL"/>
        </w:rPr>
        <w:t xml:space="preserve"> mieszkaniowymi</w:t>
      </w:r>
      <w:r w:rsidRPr="001F6FA9">
        <w:rPr>
          <w:rFonts w:ascii="Calibri" w:eastAsia="Times New Roman" w:hAnsi="Calibri" w:cs="Calibri"/>
          <w:lang w:eastAsia="pl-PL"/>
        </w:rPr>
        <w:t xml:space="preserve"> (konstrukcje tymczasowe, mieszkania substandardowe </w:t>
      </w:r>
      <w:r w:rsidR="00D9128C">
        <w:rPr>
          <w:rFonts w:ascii="Calibri" w:eastAsia="Times New Roman" w:hAnsi="Calibri" w:cs="Calibri"/>
          <w:lang w:eastAsia="pl-PL"/>
        </w:rPr>
        <w:t>–</w:t>
      </w:r>
      <w:r w:rsidRPr="001F6FA9">
        <w:rPr>
          <w:rFonts w:ascii="Calibri" w:eastAsia="Times New Roman" w:hAnsi="Calibri" w:cs="Calibri"/>
          <w:lang w:eastAsia="pl-PL"/>
        </w:rPr>
        <w:t xml:space="preserve"> lokale nienadające się do zamieszkania w</w:t>
      </w:r>
      <w:r w:rsidR="00D9128C">
        <w:rPr>
          <w:rFonts w:ascii="Calibri" w:eastAsia="Times New Roman" w:hAnsi="Calibri" w:cs="Calibri"/>
          <w:lang w:eastAsia="pl-PL"/>
        </w:rPr>
        <w:t>edłu</w:t>
      </w:r>
      <w:r w:rsidRPr="001F6FA9">
        <w:rPr>
          <w:rFonts w:ascii="Calibri" w:eastAsia="Times New Roman" w:hAnsi="Calibri" w:cs="Calibri"/>
          <w:lang w:eastAsia="pl-PL"/>
        </w:rPr>
        <w:t>g standardu krajowego, skrajne przeludnienie). Osoby dorosłe mieszkające z rodzicami nie powinny być wykazywane we wskaźniku, chyba że wszystkie te osoby są bezdomne lu</w:t>
      </w:r>
      <w:r w:rsidR="00D9128C">
        <w:rPr>
          <w:rFonts w:ascii="Calibri" w:eastAsia="Times New Roman" w:hAnsi="Calibri" w:cs="Calibri"/>
          <w:lang w:eastAsia="pl-PL"/>
        </w:rPr>
        <w:t>b mieszkają w nieodpowiednich i </w:t>
      </w:r>
      <w:r w:rsidRPr="001F6FA9">
        <w:rPr>
          <w:rFonts w:ascii="Calibri" w:eastAsia="Times New Roman" w:hAnsi="Calibri" w:cs="Calibri"/>
          <w:lang w:eastAsia="pl-PL"/>
        </w:rPr>
        <w:t>niebezpiecznych</w:t>
      </w:r>
      <w:r>
        <w:rPr>
          <w:rFonts w:ascii="Calibri" w:eastAsia="Times New Roman" w:hAnsi="Calibri" w:cs="Calibri"/>
          <w:lang w:eastAsia="pl-PL"/>
        </w:rPr>
        <w:t xml:space="preserve"> warunkach</w:t>
      </w:r>
      <w:r w:rsidR="00C70D11">
        <w:rPr>
          <w:rFonts w:ascii="Calibri" w:eastAsia="Times New Roman" w:hAnsi="Calibri" w:cs="Calibri"/>
          <w:lang w:eastAsia="pl-PL"/>
        </w:rPr>
        <w:t>;</w:t>
      </w:r>
    </w:p>
    <w:p w14:paraId="314C68F1" w14:textId="77777777" w:rsidR="00D9128C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Calibri" w:eastAsia="Times New Roman" w:hAnsi="Calibri" w:cs="Calibri"/>
          <w:lang w:eastAsia="pl-PL"/>
        </w:rPr>
      </w:pPr>
      <w:r w:rsidRPr="00E9334D">
        <w:rPr>
          <w:rFonts w:ascii="Calibri" w:eastAsia="Times New Roman" w:hAnsi="Calibri" w:cs="Calibri"/>
          <w:lang w:eastAsia="pl-PL"/>
        </w:rPr>
        <w:t>osoby odbywające kary pozbawienia wolności;</w:t>
      </w:r>
    </w:p>
    <w:p w14:paraId="772A62EB" w14:textId="1148CF7B" w:rsidR="00E9334D" w:rsidRPr="00D9128C" w:rsidRDefault="00E9334D" w:rsidP="00FF6705">
      <w:pPr>
        <w:numPr>
          <w:ilvl w:val="1"/>
          <w:numId w:val="62"/>
        </w:numPr>
        <w:tabs>
          <w:tab w:val="clear" w:pos="720"/>
          <w:tab w:val="num" w:pos="426"/>
        </w:tabs>
        <w:spacing w:after="0"/>
        <w:ind w:hanging="720"/>
        <w:jc w:val="both"/>
        <w:rPr>
          <w:rFonts w:ascii="Calibri" w:eastAsia="Times New Roman" w:hAnsi="Calibri" w:cs="Calibri"/>
          <w:lang w:eastAsia="pl-PL"/>
        </w:rPr>
      </w:pPr>
      <w:r w:rsidRPr="00D9128C">
        <w:rPr>
          <w:rFonts w:ascii="Calibri" w:eastAsia="Times New Roman" w:hAnsi="Calibri" w:cs="Calibri"/>
          <w:lang w:eastAsia="pl-PL"/>
        </w:rPr>
        <w:t>osoby korzystające z PO PŻ.</w:t>
      </w:r>
    </w:p>
    <w:p w14:paraId="4176EB79" w14:textId="018771EE" w:rsidR="00BE7A8D" w:rsidRPr="00E9334D" w:rsidRDefault="00BE7A8D" w:rsidP="00C3239C">
      <w:pPr>
        <w:spacing w:after="0"/>
        <w:ind w:left="360"/>
        <w:rPr>
          <w:rFonts w:ascii="Calibri" w:eastAsia="Times New Roman" w:hAnsi="Calibri" w:cs="Calibri"/>
          <w:lang w:eastAsia="pl-PL"/>
        </w:rPr>
      </w:pPr>
      <w:r w:rsidRPr="00BE7A8D">
        <w:rPr>
          <w:rFonts w:ascii="Calibri" w:eastAsia="Times New Roman" w:hAnsi="Calibri" w:cs="Calibri"/>
          <w:lang w:eastAsia="pl-PL"/>
        </w:rPr>
        <w:lastRenderedPageBreak/>
        <w:t>Zgodnie z definicją uczestnika projektu, zawartą w Wytycznych w zakresie monitorowania postępu rzeczowego realizacji programów operacyjnych na lata 2014-2020, jako uczestników wykazuje się osoby i podmioty, które można zidentyfikować i uzyskać od nich dane oraz, dla których planowane jest poniesienie określonego wydatku (wsparcie bezpośredn</w:t>
      </w:r>
      <w:r w:rsidR="009B2FC2">
        <w:rPr>
          <w:rFonts w:ascii="Calibri" w:eastAsia="Times New Roman" w:hAnsi="Calibri" w:cs="Calibri"/>
          <w:lang w:eastAsia="pl-PL"/>
        </w:rPr>
        <w:t>ie). Należy jednak pamiętać, że </w:t>
      </w:r>
      <w:r w:rsidRPr="00BE7A8D">
        <w:rPr>
          <w:rFonts w:ascii="Calibri" w:eastAsia="Times New Roman" w:hAnsi="Calibri" w:cs="Calibri"/>
          <w:lang w:eastAsia="pl-PL"/>
        </w:rPr>
        <w:t>członków rodzin, będących uczestnikami projektu, można wykazywać we wskaźniku „Liczba osoba zagrożonych ubóstwem lub wykluczeniem społecznym objętych usługami społecznymi świadczonymi w interesie ogólnym w programie” wtedy, gdy osoby te spełniają przesłanki zawarte w definicji osób zagrożonych ubóstwem lub wykluczeniem społecznym.</w:t>
      </w:r>
    </w:p>
    <w:p w14:paraId="68330DA9" w14:textId="270A69DB" w:rsidR="00E9334D" w:rsidRPr="00E9334D" w:rsidRDefault="003A35E1" w:rsidP="00E9334D">
      <w:pPr>
        <w:spacing w:after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br/>
      </w:r>
    </w:p>
    <w:p w14:paraId="7F2470C5" w14:textId="331A6FFE" w:rsidR="00421F7C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3" w:name="_Toc420574248"/>
      <w:bookmarkStart w:id="114" w:name="_Toc422301620"/>
      <w:bookmarkStart w:id="115" w:name="_Toc440885204"/>
      <w:bookmarkStart w:id="116" w:name="_Toc447262903"/>
      <w:bookmarkStart w:id="117" w:name="_Toc448399226"/>
      <w:bookmarkStart w:id="118" w:name="_Toc26781797"/>
      <w:r w:rsidRPr="00D1073C">
        <w:rPr>
          <w:rFonts w:ascii="Calibri" w:hAnsi="Calibri" w:cs="Calibri"/>
          <w:b/>
          <w:color w:val="FFFFFF" w:themeColor="background1"/>
          <w:sz w:val="24"/>
        </w:rPr>
        <w:t>SPECYFICZNE KRYTERIA WYBORU PROJEKTÓW</w:t>
      </w:r>
      <w:bookmarkEnd w:id="113"/>
      <w:bookmarkEnd w:id="114"/>
      <w:bookmarkEnd w:id="115"/>
      <w:bookmarkEnd w:id="116"/>
      <w:bookmarkEnd w:id="117"/>
      <w:bookmarkEnd w:id="118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23932BD" w14:textId="084D2805" w:rsidR="00D45EAF" w:rsidRPr="00A8648D" w:rsidRDefault="00D45EAF" w:rsidP="00A21C07">
      <w:pPr>
        <w:spacing w:before="240" w:after="0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kryteriów:</w:t>
      </w:r>
    </w:p>
    <w:p w14:paraId="575C4065" w14:textId="77777777" w:rsidR="00D45EAF" w:rsidRDefault="00D45EAF" w:rsidP="00FF6705">
      <w:pPr>
        <w:pStyle w:val="Akapitzlist"/>
        <w:numPr>
          <w:ilvl w:val="0"/>
          <w:numId w:val="64"/>
        </w:numPr>
        <w:spacing w:after="0"/>
        <w:ind w:left="426" w:hanging="426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formalnych;</w:t>
      </w:r>
    </w:p>
    <w:p w14:paraId="091F4454" w14:textId="77777777" w:rsidR="00D45EAF" w:rsidRDefault="00D45EAF" w:rsidP="00FF6705">
      <w:pPr>
        <w:pStyle w:val="Akapitzlist"/>
        <w:numPr>
          <w:ilvl w:val="0"/>
          <w:numId w:val="64"/>
        </w:numPr>
        <w:spacing w:after="0"/>
        <w:ind w:left="426" w:hanging="426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14:paraId="0F8CF1A2" w14:textId="77777777" w:rsidR="00D45EAF" w:rsidRPr="00B13024" w:rsidRDefault="00D45EAF" w:rsidP="00D45EAF">
      <w:pPr>
        <w:spacing w:after="0"/>
        <w:jc w:val="both"/>
        <w:rPr>
          <w:rFonts w:asciiTheme="minorHAnsi" w:hAnsiTheme="minorHAnsi"/>
        </w:rPr>
      </w:pPr>
    </w:p>
    <w:p w14:paraId="2D1E8049" w14:textId="7CE29442" w:rsidR="00D45EAF" w:rsidRDefault="00D45EAF" w:rsidP="00D45EAF">
      <w:pPr>
        <w:spacing w:after="0"/>
        <w:jc w:val="both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FORMALNE </w:t>
      </w:r>
      <w:r w:rsidR="00251AFB">
        <w:rPr>
          <w:rFonts w:asciiTheme="minorHAnsi" w:hAnsiTheme="minorHAnsi"/>
          <w:b/>
        </w:rPr>
        <w:t>–</w:t>
      </w:r>
      <w:r w:rsidRPr="00CB7343">
        <w:rPr>
          <w:rFonts w:asciiTheme="minorHAnsi" w:hAnsiTheme="minorHAnsi"/>
          <w:b/>
        </w:rPr>
        <w:t xml:space="preserve"> DOPUSZCZALNOŚCI SPECYFICZNE</w:t>
      </w:r>
    </w:p>
    <w:p w14:paraId="062C3F59" w14:textId="77777777" w:rsidR="00D45EAF" w:rsidRDefault="00D45EAF" w:rsidP="008C5BDC">
      <w:pPr>
        <w:shd w:val="clear" w:color="auto" w:fill="FFFFFF" w:themeFill="background1"/>
        <w:spacing w:before="240" w:after="0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>
        <w:rPr>
          <w:rFonts w:asciiTheme="minorHAnsi" w:hAnsiTheme="minorHAnsi"/>
        </w:rPr>
        <w:t>jnym warunkiem uprawniającym do udziału w </w:t>
      </w:r>
      <w:r w:rsidRPr="00F42D55">
        <w:rPr>
          <w:rFonts w:asciiTheme="minorHAnsi" w:hAnsiTheme="minorHAnsi"/>
        </w:rPr>
        <w:t xml:space="preserve">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>
        <w:rPr>
          <w:rFonts w:asciiTheme="minorHAnsi" w:hAnsiTheme="minorHAnsi"/>
          <w:bCs/>
        </w:rPr>
        <w:t>dotyczą</w:t>
      </w:r>
      <w:r w:rsidRPr="00F36BE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w </w:t>
      </w:r>
      <w:r w:rsidRPr="00C418F0">
        <w:rPr>
          <w:rFonts w:asciiTheme="minorHAnsi" w:hAnsiTheme="minorHAnsi"/>
        </w:rPr>
        <w:t xml:space="preserve">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>
        <w:rPr>
          <w:rFonts w:asciiTheme="minorHAnsi" w:hAnsiTheme="minorHAnsi"/>
        </w:rPr>
        <w:t>i </w:t>
      </w:r>
      <w:r w:rsidRPr="00670B6F">
        <w:rPr>
          <w:rFonts w:asciiTheme="minorHAnsi" w:hAnsiTheme="minorHAnsi"/>
        </w:rPr>
        <w:t xml:space="preserve">wskaźników monitorowania. </w:t>
      </w:r>
    </w:p>
    <w:p w14:paraId="6A86F01A" w14:textId="77777777" w:rsidR="00D45EAF" w:rsidRDefault="00D45EAF" w:rsidP="00D45EAF">
      <w:pPr>
        <w:spacing w:after="0"/>
        <w:rPr>
          <w:rFonts w:asciiTheme="minorHAnsi" w:hAnsiTheme="minorHAnsi"/>
        </w:rPr>
      </w:pPr>
    </w:p>
    <w:tbl>
      <w:tblPr>
        <w:tblStyle w:val="Tabela-Siatka61"/>
        <w:tblW w:w="0" w:type="auto"/>
        <w:tblLook w:val="04A0" w:firstRow="1" w:lastRow="0" w:firstColumn="1" w:lastColumn="0" w:noHBand="0" w:noVBand="1"/>
        <w:tblCaption w:val="Kryteria dopuszczalności specyficzne"/>
        <w:tblDescription w:val="Opis 2 kryteriów wraz z definicjami i sposobem jego oceny"/>
      </w:tblPr>
      <w:tblGrid>
        <w:gridCol w:w="1688"/>
        <w:gridCol w:w="5678"/>
        <w:gridCol w:w="1696"/>
      </w:tblGrid>
      <w:tr w:rsidR="00D45EAF" w:rsidRPr="00D84C2B" w14:paraId="44248197" w14:textId="77777777" w:rsidTr="00ED593F">
        <w:trPr>
          <w:trHeight w:val="456"/>
          <w:tblHeader/>
        </w:trPr>
        <w:tc>
          <w:tcPr>
            <w:tcW w:w="9062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5B60D2E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Kryteria dopuszczalności specyficzne </w:t>
            </w:r>
          </w:p>
        </w:tc>
      </w:tr>
      <w:tr w:rsidR="00D45EAF" w:rsidRPr="00D84C2B" w14:paraId="56845F68" w14:textId="77777777" w:rsidTr="00ED593F">
        <w:trPr>
          <w:tblHeader/>
        </w:trPr>
        <w:tc>
          <w:tcPr>
            <w:tcW w:w="1688" w:type="dxa"/>
            <w:shd w:val="clear" w:color="auto" w:fill="DBE5F1" w:themeFill="accent1" w:themeFillTint="33"/>
            <w:vAlign w:val="center"/>
          </w:tcPr>
          <w:p w14:paraId="478C5C9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5678" w:type="dxa"/>
            <w:shd w:val="clear" w:color="auto" w:fill="DBE5F1" w:themeFill="accent1" w:themeFillTint="33"/>
            <w:vAlign w:val="center"/>
          </w:tcPr>
          <w:p w14:paraId="6EC7F0ED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696" w:type="dxa"/>
            <w:shd w:val="clear" w:color="auto" w:fill="DBE5F1" w:themeFill="accent1" w:themeFillTint="33"/>
            <w:vAlign w:val="center"/>
          </w:tcPr>
          <w:p w14:paraId="0772B487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2290FA0B" w14:textId="77777777" w:rsidTr="00ED593F">
        <w:trPr>
          <w:trHeight w:val="1267"/>
        </w:trPr>
        <w:tc>
          <w:tcPr>
            <w:tcW w:w="1688" w:type="dxa"/>
            <w:shd w:val="clear" w:color="auto" w:fill="FFFFFF" w:themeFill="background1"/>
            <w:vAlign w:val="center"/>
          </w:tcPr>
          <w:p w14:paraId="2F4CF3BF" w14:textId="77777777" w:rsidR="00D45EAF" w:rsidRPr="00D84C2B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B.1. Partnerstwo</w:t>
            </w:r>
          </w:p>
        </w:tc>
        <w:tc>
          <w:tcPr>
            <w:tcW w:w="5678" w:type="dxa"/>
            <w:shd w:val="clear" w:color="auto" w:fill="FFFFFF" w:themeFill="background1"/>
            <w:vAlign w:val="center"/>
          </w:tcPr>
          <w:p w14:paraId="362FAD7F" w14:textId="77777777" w:rsidR="00D45EAF" w:rsidRPr="00D84C2B" w:rsidRDefault="00D45EAF" w:rsidP="005654BB">
            <w:pPr>
              <w:spacing w:after="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Weryfikacji podlega czy projekt realizowany jest w partnerstwie jednostki/jednostek samorządu terytorialnego i podmiotu/podmiotów ekonomii społecznej.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5E1FA312" w14:textId="77777777" w:rsidR="00D45EAF" w:rsidRPr="00D84C2B" w:rsidRDefault="00D45EAF" w:rsidP="005654BB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TAK / NIE</w:t>
            </w:r>
          </w:p>
          <w:p w14:paraId="7EBFE3BE" w14:textId="77777777" w:rsidR="00D45EAF" w:rsidRPr="00D84C2B" w:rsidRDefault="00D45EAF" w:rsidP="005654BB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</w:rPr>
            </w:pPr>
            <w:r w:rsidRPr="00D84C2B">
              <w:rPr>
                <w:rFonts w:ascii="Calibri" w:eastAsia="Calibri" w:hAnsi="Calibri" w:cs="Arial"/>
              </w:rPr>
              <w:t>kryterium obligatoryjne</w:t>
            </w:r>
          </w:p>
        </w:tc>
      </w:tr>
      <w:tr w:rsidR="00D45EAF" w:rsidRPr="00D84C2B" w14:paraId="68F6DE2F" w14:textId="77777777" w:rsidTr="00ED593F">
        <w:trPr>
          <w:trHeight w:val="285"/>
        </w:trPr>
        <w:tc>
          <w:tcPr>
            <w:tcW w:w="1688" w:type="dxa"/>
            <w:shd w:val="clear" w:color="auto" w:fill="FFFFFF" w:themeFill="background1"/>
          </w:tcPr>
          <w:p w14:paraId="2ED541F4" w14:textId="77777777" w:rsidR="00D45EAF" w:rsidRPr="002755B0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B.2. </w:t>
            </w:r>
            <w:r w:rsidRPr="002755B0">
              <w:rPr>
                <w:rFonts w:ascii="Calibri" w:eastAsia="Calibri" w:hAnsi="Calibri" w:cs="Arial"/>
                <w:b/>
              </w:rPr>
              <w:t>Koszt przypadający na uczestnika</w:t>
            </w:r>
          </w:p>
        </w:tc>
        <w:tc>
          <w:tcPr>
            <w:tcW w:w="5678" w:type="dxa"/>
            <w:shd w:val="clear" w:color="auto" w:fill="FFFFFF" w:themeFill="background1"/>
          </w:tcPr>
          <w:p w14:paraId="464FEBD5" w14:textId="0F3F20A8" w:rsidR="00D45EAF" w:rsidRPr="006F603E" w:rsidRDefault="00D45EAF" w:rsidP="005654BB">
            <w:pPr>
              <w:spacing w:after="0" w:line="276" w:lineRule="auto"/>
              <w:rPr>
                <w:rFonts w:asciiTheme="minorHAnsi" w:hAnsiTheme="minorHAnsi"/>
              </w:rPr>
            </w:pPr>
            <w:r w:rsidRPr="006F603E">
              <w:rPr>
                <w:rFonts w:asciiTheme="minorHAnsi" w:hAnsiTheme="minorHAnsi"/>
              </w:rPr>
              <w:t>Weryfikacji podlega średni koszt przypadający na uczestnika projektu, okre</w:t>
            </w:r>
            <w:r>
              <w:rPr>
                <w:rFonts w:asciiTheme="minorHAnsi" w:hAnsiTheme="minorHAnsi"/>
              </w:rPr>
              <w:t xml:space="preserve">ślony na maksymalnym poziomie </w:t>
            </w:r>
            <w:r w:rsidRPr="001049B7">
              <w:rPr>
                <w:rFonts w:asciiTheme="minorHAnsi" w:hAnsiTheme="minorHAnsi"/>
              </w:rPr>
              <w:t>24 000</w:t>
            </w:r>
            <w:r w:rsidRPr="006F603E">
              <w:rPr>
                <w:rFonts w:asciiTheme="minorHAnsi" w:hAnsiTheme="minorHAnsi"/>
              </w:rPr>
              <w:t xml:space="preserve"> zł.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14:paraId="03171B15" w14:textId="77777777" w:rsidR="00D45EAF" w:rsidRPr="002755B0" w:rsidRDefault="00D45EAF" w:rsidP="005654BB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TAK / NIE</w:t>
            </w:r>
          </w:p>
          <w:p w14:paraId="287699CC" w14:textId="77777777" w:rsidR="00D45EAF" w:rsidRPr="00D84C2B" w:rsidRDefault="00D45EAF" w:rsidP="005654BB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kryterium obligatoryjne</w:t>
            </w:r>
          </w:p>
        </w:tc>
      </w:tr>
    </w:tbl>
    <w:p w14:paraId="7E27FCE7" w14:textId="77777777" w:rsidR="00251AFB" w:rsidRDefault="00251AFB" w:rsidP="00D45EAF">
      <w:pPr>
        <w:shd w:val="clear" w:color="auto" w:fill="FFFFFF" w:themeFill="background1"/>
        <w:spacing w:after="0"/>
        <w:jc w:val="both"/>
        <w:rPr>
          <w:rFonts w:asciiTheme="minorHAnsi" w:hAnsiTheme="minorHAnsi"/>
          <w:b/>
        </w:rPr>
      </w:pPr>
    </w:p>
    <w:p w14:paraId="61B68EF5" w14:textId="346BFD3B" w:rsidR="00D45EAF" w:rsidRPr="00AB49A3" w:rsidRDefault="00D45EAF" w:rsidP="00251AFB">
      <w:pPr>
        <w:shd w:val="clear" w:color="auto" w:fill="FFFFFF" w:themeFill="background1"/>
        <w:jc w:val="both"/>
        <w:rPr>
          <w:rFonts w:asciiTheme="minorHAnsi" w:hAnsiTheme="minorHAnsi"/>
          <w:b/>
        </w:rPr>
      </w:pPr>
      <w:r w:rsidRPr="00E440AB">
        <w:rPr>
          <w:rFonts w:asciiTheme="minorHAnsi" w:hAnsiTheme="minorHAnsi"/>
          <w:b/>
        </w:rPr>
        <w:t>UWAGA</w:t>
      </w:r>
    </w:p>
    <w:p w14:paraId="33973DB2" w14:textId="3935CBBB" w:rsidR="00D45EAF" w:rsidRPr="00414E3B" w:rsidRDefault="00D45EAF" w:rsidP="00251AFB">
      <w:pPr>
        <w:pStyle w:val="Akapitzlist"/>
        <w:spacing w:before="240" w:after="0"/>
        <w:ind w:left="0"/>
        <w:rPr>
          <w:rFonts w:asciiTheme="minorHAnsi" w:eastAsia="Times New Roman" w:hAnsiTheme="minorHAnsi" w:cs="Calibri"/>
          <w:lang w:eastAsia="pl-PL"/>
        </w:rPr>
      </w:pPr>
      <w:r w:rsidRPr="005D5397">
        <w:rPr>
          <w:rFonts w:asciiTheme="minorHAnsi" w:hAnsiTheme="minorHAnsi"/>
        </w:rPr>
        <w:t xml:space="preserve">Koszt </w:t>
      </w:r>
      <w:r w:rsidR="00251AFB" w:rsidRPr="001049B7">
        <w:rPr>
          <w:rFonts w:asciiTheme="minorHAnsi" w:hAnsiTheme="minorHAnsi"/>
        </w:rPr>
        <w:t>2</w:t>
      </w:r>
      <w:r w:rsidRPr="001049B7">
        <w:rPr>
          <w:rFonts w:asciiTheme="minorHAnsi" w:hAnsiTheme="minorHAnsi"/>
        </w:rPr>
        <w:t>4 000 PLN</w:t>
      </w:r>
      <w:r w:rsidRPr="005D5397">
        <w:rPr>
          <w:rFonts w:asciiTheme="minorHAnsi" w:hAnsiTheme="minorHAnsi"/>
        </w:rPr>
        <w:t xml:space="preserve"> obejmuje wyłącznie uczestników wliczanych do wskaźnika „Liczba osób zagrożonych ubóstwem lub wykluczeniem społecznym objętych usługami społecznymi świadczonymi w interesie ogólnym w programie”.</w:t>
      </w:r>
    </w:p>
    <w:p w14:paraId="4C26B6B2" w14:textId="77777777" w:rsidR="00D45EAF" w:rsidRPr="009C0DF6" w:rsidRDefault="00D45EAF" w:rsidP="00251AFB">
      <w:pPr>
        <w:pStyle w:val="Akapitzlist"/>
        <w:spacing w:after="0"/>
        <w:ind w:left="426"/>
        <w:rPr>
          <w:rFonts w:asciiTheme="minorHAnsi" w:eastAsia="Times New Roman" w:hAnsiTheme="minorHAnsi" w:cs="Calibri"/>
          <w:lang w:eastAsia="pl-PL"/>
        </w:rPr>
      </w:pPr>
    </w:p>
    <w:p w14:paraId="043BAD20" w14:textId="77777777" w:rsidR="00D45EAF" w:rsidRPr="00323FC7" w:rsidRDefault="00D45EAF" w:rsidP="00251AFB">
      <w:pPr>
        <w:spacing w:after="0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lastRenderedPageBreak/>
        <w:t>KRYTERIA MERYTORYCZNE – STRATEGICZNE</w:t>
      </w:r>
      <w:r w:rsidRPr="00F36BE4">
        <w:rPr>
          <w:rFonts w:asciiTheme="minorHAnsi" w:hAnsiTheme="minorHAnsi"/>
          <w:b/>
        </w:rPr>
        <w:t xml:space="preserve"> 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14:paraId="006D4BAB" w14:textId="65F1D14F" w:rsidR="00D45EAF" w:rsidRDefault="00D45EAF" w:rsidP="00EB204E">
      <w:pPr>
        <w:shd w:val="clear" w:color="auto" w:fill="FFFFFF"/>
        <w:spacing w:before="240" w:after="0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założenia, a także preferencje określone w S</w:t>
      </w:r>
      <w:r w:rsidR="004F129F">
        <w:rPr>
          <w:rFonts w:asciiTheme="minorHAnsi" w:hAnsiTheme="minorHAnsi"/>
        </w:rPr>
        <w:t>zOOP RPO W</w:t>
      </w:r>
      <w:r w:rsidR="004F129F" w:rsidRPr="007D7C55">
        <w:rPr>
          <w:rFonts w:asciiTheme="minorHAnsi" w:hAnsiTheme="minorHAnsi"/>
        </w:rPr>
        <w:t xml:space="preserve">P 2014-2020 w ramach </w:t>
      </w:r>
      <w:r w:rsidR="00EF5272" w:rsidRPr="007D7C55">
        <w:rPr>
          <w:rFonts w:asciiTheme="minorHAnsi" w:hAnsiTheme="minorHAnsi"/>
        </w:rPr>
        <w:t>D</w:t>
      </w:r>
      <w:r w:rsidRPr="007D7C55">
        <w:rPr>
          <w:rFonts w:asciiTheme="minorHAnsi" w:hAnsiTheme="minorHAnsi"/>
        </w:rPr>
        <w:t>ziałania 6.2</w:t>
      </w:r>
      <w:r w:rsidR="008C7F82">
        <w:rPr>
          <w:rFonts w:asciiTheme="minorHAnsi" w:hAnsiTheme="minorHAnsi"/>
        </w:rPr>
        <w:t>.</w:t>
      </w:r>
      <w:r w:rsidR="00EF5272" w:rsidRPr="007D7C55">
        <w:rPr>
          <w:rFonts w:asciiTheme="minorHAnsi" w:hAnsiTheme="minorHAnsi" w:cs="Arial"/>
          <w:lang w:eastAsia="pl-PL"/>
        </w:rPr>
        <w:t xml:space="preserve"> Usługi społeczne</w:t>
      </w:r>
      <w:r w:rsidRPr="007D7C55">
        <w:rPr>
          <w:rFonts w:asciiTheme="minorHAnsi" w:hAnsiTheme="minorHAnsi"/>
        </w:rPr>
        <w:t>, Poddziałanie 6.2.2. Rozwój usług społecznych,</w:t>
      </w:r>
      <w:r w:rsidRPr="00323FC7">
        <w:rPr>
          <w:rFonts w:asciiTheme="minorHAnsi" w:hAnsiTheme="minorHAnsi"/>
        </w:rPr>
        <w:t xml:space="preserve"> wynikające bezpośrednio </w:t>
      </w:r>
      <w:r w:rsidR="00EB204E">
        <w:rPr>
          <w:rFonts w:asciiTheme="minorHAnsi" w:hAnsiTheme="minorHAnsi"/>
        </w:rPr>
        <w:t>z </w:t>
      </w:r>
      <w:r>
        <w:rPr>
          <w:rFonts w:asciiTheme="minorHAnsi" w:hAnsiTheme="minorHAnsi"/>
        </w:rPr>
        <w:t>treści RPO </w:t>
      </w:r>
      <w:r w:rsidRPr="00323FC7">
        <w:rPr>
          <w:rFonts w:asciiTheme="minorHAnsi" w:hAnsiTheme="minorHAnsi"/>
        </w:rPr>
        <w:t>WP</w:t>
      </w:r>
      <w:r>
        <w:rPr>
          <w:rFonts w:asciiTheme="minorHAnsi" w:hAnsiTheme="minorHAnsi"/>
        </w:rPr>
        <w:t> </w:t>
      </w:r>
      <w:r w:rsidRPr="00323FC7">
        <w:rPr>
          <w:rFonts w:asciiTheme="minorHAnsi" w:hAnsiTheme="minorHAnsi"/>
        </w:rPr>
        <w:t xml:space="preserve">2014-2020 oraz UP. </w:t>
      </w:r>
    </w:p>
    <w:p w14:paraId="7BFC8495" w14:textId="77777777" w:rsidR="00D45EAF" w:rsidRDefault="00D45EAF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</w:p>
    <w:p w14:paraId="21774171" w14:textId="77777777" w:rsidR="00D45EAF" w:rsidRDefault="00D45EAF" w:rsidP="00D45EAF">
      <w:pPr>
        <w:shd w:val="clear" w:color="auto" w:fill="FFFFFF"/>
        <w:spacing w:after="0"/>
        <w:jc w:val="both"/>
        <w:rPr>
          <w:rFonts w:asciiTheme="minorHAnsi" w:hAnsiTheme="minorHAnsi"/>
        </w:rPr>
      </w:pPr>
      <w:r w:rsidRPr="008C48CF">
        <w:rPr>
          <w:rFonts w:asciiTheme="minorHAnsi" w:hAnsiTheme="minorHAnsi"/>
        </w:rPr>
        <w:t>Wymogi wynikające z ww. preferencji określone są przez kryteria strategiczne</w:t>
      </w:r>
      <w:r>
        <w:rPr>
          <w:rFonts w:asciiTheme="minorHAnsi" w:hAnsiTheme="minorHAnsi"/>
        </w:rPr>
        <w:t xml:space="preserve"> I stopnia </w:t>
      </w:r>
      <w:r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p w14:paraId="77164E0F" w14:textId="77777777" w:rsidR="00D45EAF" w:rsidRPr="00D84C2B" w:rsidRDefault="00D45EAF" w:rsidP="00D45E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62"/>
        <w:tblW w:w="0" w:type="auto"/>
        <w:tblLook w:val="04A0" w:firstRow="1" w:lastRow="0" w:firstColumn="1" w:lastColumn="0" w:noHBand="0" w:noVBand="1"/>
        <w:tblCaption w:val="Kryteria strategiczne I stopnia specyficznego ukierunkowania projektu"/>
        <w:tblDescription w:val="Opis 7 kryteriów wraz z definicjami i wartościami punktowymi. Definicja zawiera wskazanie liczby punktów w zależności od stopnia spełnienia danego kryterium, opis znaczenia wskazuje wagę punktową danego kryterium oraz maksymalną liczbę punktów, jaką oceniający może przyznać w ramach oceny projektu. "/>
      </w:tblPr>
      <w:tblGrid>
        <w:gridCol w:w="2004"/>
        <w:gridCol w:w="4858"/>
        <w:gridCol w:w="1066"/>
        <w:gridCol w:w="1275"/>
      </w:tblGrid>
      <w:tr w:rsidR="00D45EAF" w:rsidRPr="00D84C2B" w14:paraId="5D4857A8" w14:textId="77777777" w:rsidTr="00ED593F">
        <w:trPr>
          <w:trHeight w:val="470"/>
          <w:tblHeader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DBD96A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D84C2B" w14:paraId="3B798A65" w14:textId="77777777" w:rsidTr="00ED593F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3B57B893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68" w:type="dxa"/>
            <w:vMerge w:val="restart"/>
            <w:shd w:val="clear" w:color="auto" w:fill="DBE5F1" w:themeFill="accent1" w:themeFillTint="33"/>
            <w:vAlign w:val="center"/>
          </w:tcPr>
          <w:p w14:paraId="2F50B280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190" w:type="dxa"/>
            <w:gridSpan w:val="2"/>
            <w:shd w:val="clear" w:color="auto" w:fill="DBE5F1" w:themeFill="accent1" w:themeFillTint="33"/>
            <w:vAlign w:val="center"/>
          </w:tcPr>
          <w:p w14:paraId="45DC9CD6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4E36B669" w14:textId="77777777" w:rsidTr="00ED593F">
        <w:trPr>
          <w:trHeight w:val="657"/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0BF1790" w14:textId="77777777" w:rsidR="00D45EAF" w:rsidRPr="00D84C2B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68" w:type="dxa"/>
            <w:vMerge/>
            <w:shd w:val="clear" w:color="auto" w:fill="DBE5F1" w:themeFill="accent1" w:themeFillTint="33"/>
            <w:vAlign w:val="center"/>
          </w:tcPr>
          <w:p w14:paraId="7DF7C51A" w14:textId="77777777" w:rsidR="00D45EAF" w:rsidRPr="00D84C2B" w:rsidRDefault="00D45EAF" w:rsidP="00ED593F">
            <w:pPr>
              <w:spacing w:after="0" w:line="276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068" w:type="dxa"/>
            <w:shd w:val="clear" w:color="auto" w:fill="DBE5F1" w:themeFill="accent1" w:themeFillTint="33"/>
            <w:vAlign w:val="center"/>
          </w:tcPr>
          <w:p w14:paraId="255175D3" w14:textId="77777777" w:rsidR="00D45EAF" w:rsidRPr="00D84C2B" w:rsidRDefault="00D45EAF" w:rsidP="00332796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21F166" w14:textId="299AE0DB" w:rsidR="00D45EAF" w:rsidRPr="00D84C2B" w:rsidRDefault="00FD2E6A" w:rsidP="00332796">
            <w:pPr>
              <w:spacing w:after="0" w:line="276" w:lineRule="auto"/>
              <w:ind w:left="-108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D84C2B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D45EAF" w:rsidRPr="00D84C2B" w14:paraId="056E2191" w14:textId="77777777" w:rsidTr="00ED593F">
        <w:trPr>
          <w:trHeight w:val="1983"/>
        </w:trPr>
        <w:tc>
          <w:tcPr>
            <w:tcW w:w="2004" w:type="dxa"/>
            <w:shd w:val="clear" w:color="auto" w:fill="FFFFFF" w:themeFill="background1"/>
            <w:vAlign w:val="center"/>
          </w:tcPr>
          <w:p w14:paraId="2400CA9D" w14:textId="77777777" w:rsidR="00D45EAF" w:rsidRPr="00D84C2B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C.1. Lokalizacja</w:t>
            </w:r>
          </w:p>
        </w:tc>
        <w:tc>
          <w:tcPr>
            <w:tcW w:w="4868" w:type="dxa"/>
            <w:shd w:val="clear" w:color="auto" w:fill="FFFFFF" w:themeFill="background1"/>
          </w:tcPr>
          <w:p w14:paraId="4D69B529" w14:textId="77777777" w:rsidR="00D45EAF" w:rsidRPr="004F43FE" w:rsidRDefault="00D45EAF" w:rsidP="00FD2E6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43FE">
              <w:rPr>
                <w:rFonts w:asciiTheme="minorHAnsi" w:hAnsiTheme="minorHAnsi" w:cstheme="minorHAnsi"/>
                <w:sz w:val="22"/>
                <w:szCs w:val="22"/>
              </w:rPr>
              <w:t>Ocenie podlega lokalizacja projektu w zakresie,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F43FE">
              <w:rPr>
                <w:rFonts w:asciiTheme="minorHAnsi" w:hAnsiTheme="minorHAnsi" w:cstheme="minorHAnsi"/>
                <w:sz w:val="22"/>
                <w:szCs w:val="22"/>
              </w:rPr>
              <w:t>jakim projekt jest realizowany na obszarach 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F43FE">
              <w:rPr>
                <w:rFonts w:asciiTheme="minorHAnsi" w:hAnsiTheme="minorHAnsi" w:cstheme="minorHAnsi"/>
                <w:sz w:val="22"/>
                <w:szCs w:val="22"/>
              </w:rPr>
              <w:t>ponadprzeciętnym poziomie wykluczenia społecznego (na podstawie przedstawionego 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4F43FE">
              <w:rPr>
                <w:rFonts w:asciiTheme="minorHAnsi" w:hAnsiTheme="minorHAnsi" w:cstheme="minorHAnsi"/>
                <w:sz w:val="22"/>
                <w:szCs w:val="22"/>
              </w:rPr>
              <w:t xml:space="preserve">ramach regulaminu konkursu wykazu obszarów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2"/>
            </w:tblGrid>
            <w:tr w:rsidR="00D45EAF" w:rsidRPr="004F43FE" w14:paraId="2314DE49" w14:textId="77777777" w:rsidTr="00ED593F">
              <w:trPr>
                <w:trHeight w:val="698"/>
              </w:trPr>
              <w:tc>
                <w:tcPr>
                  <w:tcW w:w="0" w:type="auto"/>
                </w:tcPr>
                <w:p w14:paraId="6B57D4B6" w14:textId="77777777" w:rsidR="00D45EAF" w:rsidRPr="004F43FE" w:rsidRDefault="00D45EAF" w:rsidP="00D83B26">
                  <w:pPr>
                    <w:autoSpaceDE w:val="0"/>
                    <w:autoSpaceDN w:val="0"/>
                    <w:adjustRightInd w:val="0"/>
                    <w:ind w:left="-98" w:right="-213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 xml:space="preserve">z ponadprzeciętnym poziomem wykluczenia społecznego w województwie pomorskim). </w:t>
                  </w:r>
                </w:p>
                <w:p w14:paraId="23883CC2" w14:textId="16EF953D" w:rsidR="00D45EAF" w:rsidRDefault="00D45EAF" w:rsidP="00FD2E6A">
                  <w:pPr>
                    <w:autoSpaceDE w:val="0"/>
                    <w:autoSpaceDN w:val="0"/>
                    <w:adjustRightInd w:val="0"/>
                    <w:spacing w:after="0"/>
                    <w:ind w:left="-98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F43F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0 pkt – </w:t>
                  </w: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>projekt ni</w:t>
                  </w:r>
                  <w:r w:rsidR="00FD2E6A">
                    <w:rPr>
                      <w:rFonts w:asciiTheme="minorHAnsi" w:hAnsiTheme="minorHAnsi" w:cstheme="minorHAnsi"/>
                      <w:color w:val="000000"/>
                    </w:rPr>
                    <w:t>e jest realizowany wyłącznie na </w:t>
                  </w: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 xml:space="preserve">obszarach o ponadprzeciętnym poziomie wykluczenia społecznego. </w:t>
                  </w:r>
                </w:p>
                <w:p w14:paraId="3C8FB505" w14:textId="244F2510" w:rsidR="00D45EAF" w:rsidRPr="004F43FE" w:rsidRDefault="00D45EAF" w:rsidP="00FD2E6A">
                  <w:pPr>
                    <w:autoSpaceDE w:val="0"/>
                    <w:autoSpaceDN w:val="0"/>
                    <w:adjustRightInd w:val="0"/>
                    <w:spacing w:after="0"/>
                    <w:ind w:left="-98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4F43FE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1 pkt – </w:t>
                  </w: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>projek</w:t>
                  </w:r>
                  <w:r w:rsidR="00FD2E6A">
                    <w:rPr>
                      <w:rFonts w:asciiTheme="minorHAnsi" w:hAnsiTheme="minorHAnsi" w:cstheme="minorHAnsi"/>
                      <w:color w:val="000000"/>
                    </w:rPr>
                    <w:t>t realizowany jest wyłącznie na </w:t>
                  </w:r>
                  <w:r w:rsidRPr="004F43FE">
                    <w:rPr>
                      <w:rFonts w:asciiTheme="minorHAnsi" w:hAnsiTheme="minorHAnsi" w:cstheme="minorHAnsi"/>
                      <w:color w:val="000000"/>
                    </w:rPr>
                    <w:t>obszarach o ponadprzeciętnym poziomie wykluczenia społecznego</w:t>
                  </w:r>
                  <w:r>
                    <w:rPr>
                      <w:rFonts w:asciiTheme="minorHAnsi" w:hAnsiTheme="minorHAnsi" w:cstheme="minorHAnsi"/>
                      <w:color w:val="000000"/>
                    </w:rPr>
                    <w:t>.</w:t>
                  </w:r>
                </w:p>
                <w:p w14:paraId="702052C9" w14:textId="77777777" w:rsidR="00D45EAF" w:rsidRPr="004F43FE" w:rsidRDefault="00D45EAF" w:rsidP="00ED593F">
                  <w:pPr>
                    <w:autoSpaceDE w:val="0"/>
                    <w:autoSpaceDN w:val="0"/>
                    <w:adjustRightInd w:val="0"/>
                    <w:spacing w:after="0"/>
                    <w:ind w:left="-98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</w:tbl>
          <w:p w14:paraId="72A05455" w14:textId="77777777" w:rsidR="00D45EAF" w:rsidRPr="003E3BA1" w:rsidRDefault="00D45EAF" w:rsidP="00ED593F">
            <w:pPr>
              <w:spacing w:after="0"/>
              <w:ind w:left="2520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BD03B77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E85FE00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D45EAF" w:rsidRPr="00D84C2B" w14:paraId="0E41E5D1" w14:textId="77777777" w:rsidTr="00332796">
        <w:tc>
          <w:tcPr>
            <w:tcW w:w="2004" w:type="dxa"/>
            <w:shd w:val="clear" w:color="auto" w:fill="FFFFFF" w:themeFill="background1"/>
            <w:vAlign w:val="center"/>
          </w:tcPr>
          <w:p w14:paraId="6D0A69CD" w14:textId="77777777" w:rsidR="00D45EAF" w:rsidRPr="002755B0" w:rsidRDefault="00D45EAF" w:rsidP="00ED593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C.2. </w:t>
            </w:r>
            <w:r w:rsidRPr="002755B0">
              <w:rPr>
                <w:rFonts w:ascii="Calibri" w:eastAsia="Calibri" w:hAnsi="Calibri" w:cs="Arial"/>
                <w:b/>
              </w:rPr>
              <w:t>Partnerstwo</w:t>
            </w:r>
          </w:p>
        </w:tc>
        <w:tc>
          <w:tcPr>
            <w:tcW w:w="4868" w:type="dxa"/>
            <w:shd w:val="clear" w:color="auto" w:fill="FFFFFF" w:themeFill="background1"/>
          </w:tcPr>
          <w:p w14:paraId="4389CB2B" w14:textId="12389881" w:rsidR="00D45EAF" w:rsidRDefault="00D45EAF" w:rsidP="00D83B26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Ocenie podlega</w:t>
            </w:r>
            <w:r>
              <w:rPr>
                <w:rFonts w:ascii="Calibri" w:eastAsia="Calibri" w:hAnsi="Calibri" w:cs="Arial"/>
              </w:rPr>
              <w:t xml:space="preserve"> stopień, w jakim partnerstwo w </w:t>
            </w:r>
            <w:r w:rsidRPr="002755B0">
              <w:rPr>
                <w:rFonts w:ascii="Calibri" w:eastAsia="Calibri" w:hAnsi="Calibri" w:cs="Arial"/>
              </w:rPr>
              <w:t xml:space="preserve">projekcie przyczyni się do osiągnięcia rezultatów projektu wyrażonych poprzez wskaźniki monitorowania. </w:t>
            </w:r>
          </w:p>
          <w:p w14:paraId="18440777" w14:textId="16D657AD" w:rsidR="00D45EAF" w:rsidRPr="004F43FE" w:rsidRDefault="00D45EAF" w:rsidP="00FD2E6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4F43FE">
              <w:rPr>
                <w:rFonts w:ascii="Calibri" w:hAnsi="Calibri" w:cs="Calibri"/>
                <w:b/>
                <w:bCs/>
                <w:color w:val="000000"/>
              </w:rPr>
              <w:t xml:space="preserve">0 pkt </w:t>
            </w:r>
            <w:r w:rsidRPr="004F43FE">
              <w:rPr>
                <w:rFonts w:ascii="Calibri" w:hAnsi="Calibri" w:cs="Calibri"/>
                <w:color w:val="000000"/>
              </w:rPr>
              <w:t>– projekt realizowany jest w partnerstwie organizacji pozarządowej z instytucjami integracji i</w:t>
            </w:r>
            <w:r w:rsidR="00FD2E6A">
              <w:rPr>
                <w:rFonts w:ascii="Calibri" w:hAnsi="Calibri" w:cs="Calibri"/>
                <w:color w:val="000000"/>
              </w:rPr>
              <w:t> </w:t>
            </w:r>
            <w:r w:rsidRPr="004F43FE">
              <w:rPr>
                <w:rFonts w:ascii="Calibri" w:hAnsi="Calibri" w:cs="Calibri"/>
                <w:color w:val="000000"/>
              </w:rPr>
              <w:t>pomocy społe</w:t>
            </w:r>
            <w:r>
              <w:rPr>
                <w:rFonts w:ascii="Calibri" w:hAnsi="Calibri" w:cs="Calibri"/>
                <w:color w:val="000000"/>
              </w:rPr>
              <w:t xml:space="preserve">cznej i/lub podmiotami ekonomii </w:t>
            </w:r>
            <w:r w:rsidRPr="004F43FE">
              <w:rPr>
                <w:rFonts w:ascii="Calibri" w:hAnsi="Calibri" w:cs="Calibri"/>
                <w:color w:val="000000"/>
              </w:rPr>
              <w:t xml:space="preserve">społecznej/przedsiębiorstwami społecznymi, które nie przyczyni się do osiągnięcia rezultatów projektu wyrażonych poprzez wskaźniki monitorowania. </w:t>
            </w:r>
            <w:r w:rsidR="00332796">
              <w:rPr>
                <w:rFonts w:ascii="Calibri" w:hAnsi="Calibri" w:cs="Calibri"/>
                <w:color w:val="000000"/>
              </w:rPr>
              <w:br/>
            </w:r>
          </w:p>
          <w:p w14:paraId="04DF27B7" w14:textId="4644FBBF" w:rsidR="00D45EAF" w:rsidRPr="004F43FE" w:rsidRDefault="00D45EAF" w:rsidP="00FD2E6A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hAnsi="Calibri" w:cs="Calibri"/>
                <w:color w:val="000000"/>
              </w:rPr>
            </w:pPr>
            <w:r w:rsidRPr="004F43FE"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1 pkt </w:t>
            </w:r>
            <w:r w:rsidRPr="004F43FE">
              <w:rPr>
                <w:rFonts w:ascii="Calibri" w:hAnsi="Calibri" w:cs="Calibri"/>
                <w:color w:val="000000"/>
              </w:rPr>
              <w:t>– projekt realizowany jest w partnerstwie organizacji pozarządowej z instytucjami integracji i</w:t>
            </w:r>
            <w:r w:rsidR="00FD2E6A">
              <w:rPr>
                <w:rFonts w:ascii="Calibri" w:hAnsi="Calibri" w:cs="Calibri"/>
                <w:color w:val="000000"/>
              </w:rPr>
              <w:t> </w:t>
            </w:r>
            <w:r w:rsidRPr="004F43FE">
              <w:rPr>
                <w:rFonts w:ascii="Calibri" w:hAnsi="Calibri" w:cs="Calibri"/>
                <w:color w:val="000000"/>
              </w:rPr>
              <w:t xml:space="preserve">pomocy społecznej i/lub podmiotami ekonomii społecznej/przedsiębiorstwami społecznymi, które przyczyni się do osiągnięcia większości rezultatów projektu wyrażonych poprzez wskaźniki monitorowania. </w:t>
            </w:r>
          </w:p>
          <w:p w14:paraId="000355E6" w14:textId="3D5B0530" w:rsidR="00D45EAF" w:rsidRDefault="00D45EAF" w:rsidP="00FD2E6A">
            <w:pPr>
              <w:pStyle w:val="Akapitzlist"/>
              <w:spacing w:after="0" w:line="276" w:lineRule="auto"/>
              <w:ind w:left="0"/>
              <w:rPr>
                <w:rFonts w:ascii="Calibri" w:eastAsia="Calibri" w:hAnsi="Calibri" w:cs="Arial"/>
              </w:rPr>
            </w:pPr>
            <w:r w:rsidRPr="004F43FE">
              <w:rPr>
                <w:rFonts w:ascii="Calibri" w:hAnsi="Calibri" w:cs="Calibri"/>
                <w:b/>
                <w:bCs/>
                <w:color w:val="000000"/>
              </w:rPr>
              <w:t xml:space="preserve">2 pkt </w:t>
            </w:r>
            <w:r w:rsidRPr="004F43FE">
              <w:rPr>
                <w:rFonts w:ascii="Calibri" w:hAnsi="Calibri" w:cs="Calibri"/>
                <w:color w:val="000000"/>
              </w:rPr>
              <w:t>– projekt realizowany jest w partnerstwie organizacji pozarządo</w:t>
            </w:r>
            <w:r w:rsidR="00FD2E6A">
              <w:rPr>
                <w:rFonts w:ascii="Calibri" w:hAnsi="Calibri" w:cs="Calibri"/>
                <w:color w:val="000000"/>
              </w:rPr>
              <w:t>wej z instytucjami integracji i </w:t>
            </w:r>
            <w:r w:rsidRPr="004F43FE">
              <w:rPr>
                <w:rFonts w:ascii="Calibri" w:hAnsi="Calibri" w:cs="Calibri"/>
                <w:color w:val="000000"/>
              </w:rPr>
              <w:t>pomocy społecznej i/lub podmiotami ekonomii społecznej/przedsiębiorstwami społecznymi, które przyczyni się do osiągnięcia wszystkich rezultatów projektu wyrażonych poprzez wskaźniki monitorowania.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B0317CC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>4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0B4AC46" w14:textId="77777777" w:rsidR="00D45EAF" w:rsidRPr="002755B0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D45EAF" w:rsidRPr="00D84C2B" w14:paraId="159ED7AD" w14:textId="77777777" w:rsidTr="00ED593F">
        <w:trPr>
          <w:trHeight w:val="2691"/>
        </w:trPr>
        <w:tc>
          <w:tcPr>
            <w:tcW w:w="2004" w:type="dxa"/>
            <w:shd w:val="clear" w:color="auto" w:fill="FFFFFF" w:themeFill="background1"/>
            <w:vAlign w:val="center"/>
          </w:tcPr>
          <w:p w14:paraId="111A3FC5" w14:textId="77777777" w:rsidR="00D45EAF" w:rsidRDefault="00D45EAF" w:rsidP="00ED593F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 w:rsidRPr="00FA1F9F">
              <w:rPr>
                <w:rFonts w:asciiTheme="minorHAnsi" w:eastAsia="Calibri" w:hAnsiTheme="minorHAnsi" w:cstheme="minorHAnsi"/>
                <w:b/>
              </w:rPr>
              <w:t>C.3. Skala oddziaływania</w:t>
            </w:r>
          </w:p>
        </w:tc>
        <w:tc>
          <w:tcPr>
            <w:tcW w:w="4868" w:type="dxa"/>
            <w:shd w:val="clear" w:color="auto" w:fill="FFFFFF" w:themeFill="background1"/>
          </w:tcPr>
          <w:p w14:paraId="370D2EED" w14:textId="77777777" w:rsidR="00D45EAF" w:rsidRPr="00FA1F9F" w:rsidRDefault="00D45EAF" w:rsidP="00D83B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F9F">
              <w:rPr>
                <w:rFonts w:asciiTheme="minorHAnsi" w:hAnsiTheme="minorHAnsi" w:cstheme="minorHAnsi"/>
                <w:sz w:val="22"/>
                <w:szCs w:val="22"/>
              </w:rPr>
              <w:t xml:space="preserve">Ocenie podlega stopień, w jakim projekt swoim zasięgiem obejmuje obszar województwa pomorskiego. </w:t>
            </w:r>
          </w:p>
          <w:p w14:paraId="0FCE0315" w14:textId="77777777" w:rsidR="00D45EAF" w:rsidRPr="00FA1F9F" w:rsidRDefault="00D45EAF" w:rsidP="00FD2E6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pkt </w:t>
            </w:r>
            <w:r w:rsidRPr="00FA1F9F">
              <w:rPr>
                <w:rFonts w:asciiTheme="minorHAnsi" w:hAnsiTheme="minorHAnsi" w:cstheme="minorHAnsi"/>
                <w:sz w:val="22"/>
                <w:szCs w:val="22"/>
              </w:rPr>
              <w:t xml:space="preserve">– obszar realizacji projektu obejmuje teren jednej gminy województwa pomorskiego. </w:t>
            </w:r>
          </w:p>
          <w:p w14:paraId="6D58ECF5" w14:textId="77777777" w:rsidR="00D45EAF" w:rsidRPr="00FA1F9F" w:rsidRDefault="00D45EAF" w:rsidP="00FD2E6A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1F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pkt </w:t>
            </w:r>
            <w:r w:rsidRPr="00FA1F9F">
              <w:rPr>
                <w:rFonts w:asciiTheme="minorHAnsi" w:hAnsiTheme="minorHAnsi" w:cstheme="minorHAnsi"/>
                <w:sz w:val="22"/>
                <w:szCs w:val="22"/>
              </w:rPr>
              <w:t xml:space="preserve">– obszar realizacji projektu obejmuje teren dwóch gmin województwa pomorskiego. </w:t>
            </w:r>
          </w:p>
          <w:p w14:paraId="078752EA" w14:textId="77777777" w:rsidR="00D45EAF" w:rsidRDefault="00D45EAF" w:rsidP="00FD2E6A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FA1F9F">
              <w:rPr>
                <w:rFonts w:asciiTheme="minorHAnsi" w:hAnsiTheme="minorHAnsi" w:cstheme="minorHAnsi"/>
                <w:b/>
                <w:bCs/>
              </w:rPr>
              <w:t xml:space="preserve">2 pkt </w:t>
            </w:r>
            <w:r w:rsidRPr="00FA1F9F">
              <w:rPr>
                <w:rFonts w:asciiTheme="minorHAnsi" w:hAnsiTheme="minorHAnsi" w:cstheme="minorHAnsi"/>
              </w:rPr>
              <w:t xml:space="preserve">– obszar realizacji projektu obejmuje teren </w:t>
            </w:r>
            <w:r>
              <w:rPr>
                <w:rFonts w:asciiTheme="minorHAnsi" w:hAnsiTheme="minorHAnsi" w:cstheme="minorHAnsi"/>
              </w:rPr>
              <w:br/>
            </w:r>
            <w:r w:rsidRPr="00FA1F9F">
              <w:rPr>
                <w:rFonts w:asciiTheme="minorHAnsi" w:hAnsiTheme="minorHAnsi" w:cstheme="minorHAnsi"/>
              </w:rPr>
              <w:t xml:space="preserve">co najmniej trzech gmin województwa pomorskiego. </w:t>
            </w:r>
          </w:p>
          <w:p w14:paraId="6D84A1AA" w14:textId="77777777" w:rsidR="00D45EAF" w:rsidRPr="002755B0" w:rsidRDefault="00D45EAF" w:rsidP="00ED593F">
            <w:pPr>
              <w:spacing w:after="0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43ADB9D" w14:textId="77777777" w:rsidR="00D45EAF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A1F9F">
              <w:rPr>
                <w:rFonts w:asciiTheme="minorHAnsi" w:eastAsia="Calibri" w:hAnsiTheme="minorHAnsi" w:cstheme="minorHAnsi"/>
                <w:b/>
              </w:rPr>
              <w:t>3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107DC65" w14:textId="77777777" w:rsidR="00D45EAF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FA1F9F">
              <w:rPr>
                <w:rFonts w:asciiTheme="minorHAnsi" w:eastAsia="Calibri" w:hAnsiTheme="minorHAnsi" w:cstheme="minorHAnsi"/>
                <w:b/>
              </w:rPr>
              <w:t>6</w:t>
            </w:r>
          </w:p>
        </w:tc>
      </w:tr>
      <w:tr w:rsidR="00D45EAF" w:rsidRPr="00D84C2B" w14:paraId="6F163355" w14:textId="77777777" w:rsidTr="00ED593F">
        <w:trPr>
          <w:trHeight w:val="2691"/>
        </w:trPr>
        <w:tc>
          <w:tcPr>
            <w:tcW w:w="2004" w:type="dxa"/>
            <w:shd w:val="clear" w:color="auto" w:fill="FFFFFF" w:themeFill="background1"/>
            <w:vAlign w:val="center"/>
          </w:tcPr>
          <w:p w14:paraId="09C4B82E" w14:textId="77777777" w:rsidR="00D45EAF" w:rsidRPr="00FA1F9F" w:rsidRDefault="00D45EAF" w:rsidP="00ED593F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C.4. Podejście oddolne</w:t>
            </w:r>
          </w:p>
        </w:tc>
        <w:tc>
          <w:tcPr>
            <w:tcW w:w="4868" w:type="dxa"/>
            <w:shd w:val="clear" w:color="auto" w:fill="FFFFFF" w:themeFill="background1"/>
          </w:tcPr>
          <w:p w14:paraId="5ADA7641" w14:textId="718A5DE9" w:rsidR="00D45EAF" w:rsidRPr="003E3BA1" w:rsidRDefault="00D45EAF" w:rsidP="00D83B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Ocenie podlega stopień, w jakim projekt jest identyfikowany i realizowany z wykorzystaniem elementów podejścia oddolnego, integrując aktywność</w:t>
            </w:r>
            <w:r w:rsidR="00E87F0E">
              <w:rPr>
                <w:rFonts w:asciiTheme="minorHAnsi" w:hAnsiTheme="minorHAnsi" w:cstheme="minorHAnsi"/>
                <w:sz w:val="22"/>
                <w:szCs w:val="22"/>
              </w:rPr>
              <w:t xml:space="preserve"> wielu podmiotów i wynikając ze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wspólnej strategii działania dla danego obszaru, przyjętej i wdrażanej przez podmiot funkcjonujący w ujęciu trójsektorowym, łączącym sektor publiczny, społeczny i gospodarczy. </w:t>
            </w:r>
          </w:p>
          <w:p w14:paraId="09F788A3" w14:textId="77777777" w:rsidR="00D45EAF" w:rsidRPr="003E3BA1" w:rsidRDefault="00D45EAF" w:rsidP="00E3643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0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projekt nie jest zidentyfikowany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w odpowiedniej strategii, przyjętej i realizowanej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w oparciu o podejście oddolne i wielosektorowe. </w:t>
            </w:r>
          </w:p>
          <w:p w14:paraId="784193B4" w14:textId="64506F2F" w:rsidR="00D45EAF" w:rsidRPr="003E3BA1" w:rsidRDefault="00D45EAF" w:rsidP="00E36437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1 pkt –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projekt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strategii, przyjętej i reali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ale zamieszczony w ni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ej opis jest na tyle ogólny, że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nie pozwala na ocenę jego celów, rezultatów bądź innych 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kluczowych parametrów i/lub nie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 xml:space="preserve">będzie integrował aktywności wielu podmiotów. </w:t>
            </w:r>
          </w:p>
          <w:p w14:paraId="06CC4CF7" w14:textId="778C9DC9" w:rsidR="00D45EAF" w:rsidRPr="00FA1F9F" w:rsidRDefault="00D45EAF" w:rsidP="00D83B26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E3B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pkt – 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pro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jekt jest zidentyfikowany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odpowiedniej strate</w:t>
            </w:r>
            <w:r w:rsidR="0034629F">
              <w:rPr>
                <w:rFonts w:asciiTheme="minorHAnsi" w:hAnsiTheme="minorHAnsi" w:cstheme="minorHAnsi"/>
                <w:sz w:val="22"/>
                <w:szCs w:val="22"/>
              </w:rPr>
              <w:t>gii, przyjętej i realizowanej w </w:t>
            </w:r>
            <w:r w:rsidRPr="003E3BA1">
              <w:rPr>
                <w:rFonts w:asciiTheme="minorHAnsi" w:hAnsiTheme="minorHAnsi" w:cstheme="minorHAnsi"/>
                <w:sz w:val="22"/>
                <w:szCs w:val="22"/>
              </w:rPr>
              <w:t>oparciu o podejście oddolne i wielosektorowe, zamieszczony w niej opis pozwala na ocenę jego celów, rezultatów i innych kluczowych parametrów, jak również wskazuje, że będzie integrował aktywności wielu podmiotów.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6B15AD9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lastRenderedPageBreak/>
              <w:t>3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3CF71CBC" w14:textId="77777777" w:rsidR="00D45EAF" w:rsidRPr="00FA1F9F" w:rsidRDefault="00D45EAF" w:rsidP="00ED593F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6</w:t>
            </w:r>
          </w:p>
        </w:tc>
      </w:tr>
      <w:tr w:rsidR="00D45EAF" w:rsidRPr="00D84C2B" w14:paraId="39B26040" w14:textId="77777777" w:rsidTr="00ED593F">
        <w:trPr>
          <w:trHeight w:val="754"/>
        </w:trPr>
        <w:tc>
          <w:tcPr>
            <w:tcW w:w="2004" w:type="dxa"/>
            <w:shd w:val="clear" w:color="auto" w:fill="FFFFFF" w:themeFill="background1"/>
            <w:vAlign w:val="center"/>
          </w:tcPr>
          <w:p w14:paraId="41BC3851" w14:textId="77777777" w:rsidR="00D45EAF" w:rsidRPr="002755B0" w:rsidRDefault="00D45EAF" w:rsidP="00ED593F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C.5. </w:t>
            </w:r>
            <w:r w:rsidRPr="002755B0">
              <w:rPr>
                <w:rFonts w:ascii="Calibri" w:eastAsia="Calibri" w:hAnsi="Calibri" w:cs="Arial"/>
                <w:b/>
              </w:rPr>
              <w:t>Wolontariat/ animacja środowiskowa</w:t>
            </w:r>
          </w:p>
        </w:tc>
        <w:tc>
          <w:tcPr>
            <w:tcW w:w="4868" w:type="dxa"/>
            <w:shd w:val="clear" w:color="auto" w:fill="FFFFFF" w:themeFill="background1"/>
          </w:tcPr>
          <w:p w14:paraId="68C3ED45" w14:textId="5CC0D9D1" w:rsidR="00725E6C" w:rsidRDefault="00D45EAF" w:rsidP="00D83B26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 xml:space="preserve">Ocenie podlega stopień, w jakim projekt realizowany jest przy wykorzystaniu wolontariatu i/lub animacji środowiskowej, które przyczynią się do osiągnięcia wszystkich rezultatów projektu wyrażonych poprzez wskaźniki monitorowania. </w:t>
            </w:r>
          </w:p>
          <w:p w14:paraId="6D71143E" w14:textId="77777777" w:rsidR="00725E6C" w:rsidRPr="00725E6C" w:rsidRDefault="00725E6C" w:rsidP="00D83B26">
            <w:pPr>
              <w:spacing w:line="276" w:lineRule="auto"/>
              <w:contextualSpacing/>
              <w:rPr>
                <w:rFonts w:ascii="Calibri" w:eastAsia="Calibri" w:hAnsi="Calibri" w:cs="Arial"/>
                <w:sz w:val="10"/>
              </w:rPr>
            </w:pPr>
          </w:p>
          <w:p w14:paraId="046B5146" w14:textId="77777777" w:rsidR="00D45EAF" w:rsidRDefault="00D45EAF" w:rsidP="00725E6C">
            <w:pPr>
              <w:spacing w:before="240"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0 pkt</w:t>
            </w:r>
            <w:r w:rsidRPr="002755B0">
              <w:rPr>
                <w:rFonts w:ascii="Calibri" w:eastAsia="Calibri" w:hAnsi="Calibri" w:cs="Arial"/>
              </w:rPr>
              <w:t xml:space="preserve"> – projekt realizowany jest przy wykorzystaniu wolontariatu i/lub animacji środowiskowej, które nie przyczynią się do osiągnięcia wszystkich rezultatów projektu wyrażonych poprzez wskaźniki monitorowania. </w:t>
            </w:r>
          </w:p>
          <w:p w14:paraId="24199C1C" w14:textId="77777777" w:rsidR="00D45EAF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1 pkt</w:t>
            </w:r>
            <w:r w:rsidRPr="002755B0">
              <w:rPr>
                <w:rFonts w:ascii="Calibri" w:eastAsia="Calibri" w:hAnsi="Calibri" w:cs="Arial"/>
              </w:rPr>
              <w:t xml:space="preserve"> – projekt realizowany jest przy wykorzystaniu wolontariatu i/lub animacji środowiskowej, które przyczynią się do osiągnięcia większości rezultatów projektu wyrażonych poprzez wskaźniki monitorowania. </w:t>
            </w:r>
          </w:p>
          <w:p w14:paraId="66C8DF99" w14:textId="77777777" w:rsidR="00D45EAF" w:rsidRDefault="00D45EAF" w:rsidP="00725E6C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2 pkt</w:t>
            </w:r>
            <w:r w:rsidRPr="002755B0">
              <w:rPr>
                <w:rFonts w:ascii="Calibri" w:eastAsia="Calibri" w:hAnsi="Calibri" w:cs="Arial"/>
              </w:rPr>
              <w:t xml:space="preserve"> – projekt realizowany jest przy wykorzystaniu wolontariatu i/lub animacji środowiskowej, które przyczynią się do osiągnięcia wszystkich rezultatów projektu wyrażonych poprzez wskaźniki monitorowania.</w:t>
            </w:r>
          </w:p>
          <w:p w14:paraId="0586A210" w14:textId="3B5C80E0" w:rsidR="00725E6C" w:rsidRPr="00725E6C" w:rsidRDefault="00725E6C" w:rsidP="00725E6C">
            <w:pPr>
              <w:spacing w:line="276" w:lineRule="auto"/>
              <w:contextualSpacing/>
              <w:rPr>
                <w:rFonts w:ascii="Calibri" w:eastAsia="Calibri" w:hAnsi="Calibri" w:cs="Arial"/>
                <w:sz w:val="10"/>
              </w:rPr>
            </w:pP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1903E2A8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451B0C44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4</w:t>
            </w:r>
          </w:p>
        </w:tc>
      </w:tr>
      <w:tr w:rsidR="00D45EAF" w:rsidRPr="00D84C2B" w14:paraId="0A987E03" w14:textId="77777777" w:rsidTr="00ED593F">
        <w:trPr>
          <w:trHeight w:val="5088"/>
        </w:trPr>
        <w:tc>
          <w:tcPr>
            <w:tcW w:w="2004" w:type="dxa"/>
            <w:shd w:val="clear" w:color="auto" w:fill="FFFFFF" w:themeFill="background1"/>
            <w:vAlign w:val="center"/>
          </w:tcPr>
          <w:p w14:paraId="0B233F09" w14:textId="77777777" w:rsidR="00D45EAF" w:rsidRPr="002755B0" w:rsidRDefault="00D45EAF" w:rsidP="00ED593F">
            <w:pPr>
              <w:spacing w:after="0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 xml:space="preserve">C.6. </w:t>
            </w:r>
            <w:r w:rsidRPr="002755B0">
              <w:rPr>
                <w:rFonts w:ascii="Calibri" w:eastAsia="Calibri" w:hAnsi="Calibri" w:cs="Arial"/>
                <w:b/>
              </w:rPr>
              <w:t>Trwałość efektów</w:t>
            </w:r>
          </w:p>
        </w:tc>
        <w:tc>
          <w:tcPr>
            <w:tcW w:w="4868" w:type="dxa"/>
            <w:shd w:val="clear" w:color="auto" w:fill="FFFFFF" w:themeFill="background1"/>
          </w:tcPr>
          <w:p w14:paraId="6235F031" w14:textId="77777777" w:rsidR="00D45EAF" w:rsidRDefault="00D45EAF" w:rsidP="00725E6C">
            <w:pPr>
              <w:spacing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Ocenie podlega stopień, w jakim projekt zapewnia trwałość efektów</w:t>
            </w:r>
            <w:r>
              <w:rPr>
                <w:rFonts w:ascii="Calibri" w:eastAsia="Calibri" w:hAnsi="Calibri" w:cs="Arial"/>
              </w:rPr>
              <w:t xml:space="preserve"> poprzez utrzymanie wspartych w </w:t>
            </w:r>
            <w:r w:rsidRPr="002755B0">
              <w:rPr>
                <w:rFonts w:ascii="Calibri" w:eastAsia="Calibri" w:hAnsi="Calibri" w:cs="Arial"/>
              </w:rPr>
              <w:t xml:space="preserve">ramach projektów miejsc świadczenia usług społecznych. </w:t>
            </w:r>
          </w:p>
          <w:p w14:paraId="4A4C8348" w14:textId="77777777" w:rsidR="00D45EAF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1 pkt</w:t>
            </w:r>
            <w:r w:rsidRPr="002755B0">
              <w:rPr>
                <w:rFonts w:ascii="Calibri" w:eastAsia="Calibri" w:hAnsi="Calibri" w:cs="Arial"/>
              </w:rPr>
              <w:t xml:space="preserve"> – projekt zakłada utrzymanie wspartych w jego ramach miejsc </w:t>
            </w:r>
            <w:r>
              <w:rPr>
                <w:rFonts w:ascii="Calibri" w:eastAsia="Calibri" w:hAnsi="Calibri" w:cs="Arial"/>
              </w:rPr>
              <w:t>świadczenia usług społecznych w </w:t>
            </w:r>
            <w:r w:rsidRPr="002755B0">
              <w:rPr>
                <w:rFonts w:ascii="Calibri" w:eastAsia="Calibri" w:hAnsi="Calibri" w:cs="Arial"/>
              </w:rPr>
              <w:t>liczbie odpow</w:t>
            </w:r>
            <w:r>
              <w:rPr>
                <w:rFonts w:ascii="Calibri" w:eastAsia="Calibri" w:hAnsi="Calibri" w:cs="Arial"/>
              </w:rPr>
              <w:t>iadającej faktycznemu i </w:t>
            </w:r>
            <w:r w:rsidRPr="002755B0">
              <w:rPr>
                <w:rFonts w:ascii="Calibri" w:eastAsia="Calibri" w:hAnsi="Calibri" w:cs="Arial"/>
              </w:rPr>
              <w:t xml:space="preserve">prognozowanemu zapotrzebowaniu na tego typu usługi przez okres odpowiadający okresowi realizacji projektu. </w:t>
            </w:r>
          </w:p>
          <w:p w14:paraId="7455482E" w14:textId="388B49E0" w:rsidR="00D45EAF" w:rsidRPr="00D84C2B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2 pkt</w:t>
            </w:r>
            <w:r w:rsidRPr="002755B0">
              <w:rPr>
                <w:rFonts w:ascii="Calibri" w:eastAsia="Calibri" w:hAnsi="Calibri" w:cs="Arial"/>
              </w:rPr>
              <w:t xml:space="preserve"> – projekt</w:t>
            </w:r>
            <w:r>
              <w:rPr>
                <w:rFonts w:ascii="Calibri" w:eastAsia="Calibri" w:hAnsi="Calibri" w:cs="Arial"/>
              </w:rPr>
              <w:t xml:space="preserve"> zakłada utrzymanie wspartych w </w:t>
            </w:r>
            <w:r w:rsidRPr="002755B0">
              <w:rPr>
                <w:rFonts w:ascii="Calibri" w:eastAsia="Calibri" w:hAnsi="Calibri" w:cs="Arial"/>
              </w:rPr>
              <w:t xml:space="preserve">jego ramach miejsc </w:t>
            </w:r>
            <w:r>
              <w:rPr>
                <w:rFonts w:ascii="Calibri" w:eastAsia="Calibri" w:hAnsi="Calibri" w:cs="Arial"/>
              </w:rPr>
              <w:t>świadczenia usług społecznych w </w:t>
            </w:r>
            <w:r w:rsidRPr="002755B0">
              <w:rPr>
                <w:rFonts w:ascii="Calibri" w:eastAsia="Calibri" w:hAnsi="Calibri" w:cs="Arial"/>
              </w:rPr>
              <w:t>liczbie odpowiadającej fak</w:t>
            </w:r>
            <w:r>
              <w:rPr>
                <w:rFonts w:ascii="Calibri" w:eastAsia="Calibri" w:hAnsi="Calibri" w:cs="Arial"/>
              </w:rPr>
              <w:t>tycznemu i </w:t>
            </w:r>
            <w:r w:rsidRPr="002755B0">
              <w:rPr>
                <w:rFonts w:ascii="Calibri" w:eastAsia="Calibri" w:hAnsi="Calibri" w:cs="Arial"/>
              </w:rPr>
              <w:t>prognozowanemu zapotrzebowaniu na tego typu usługi przez okres dłuższy niż okres realizacji projektu</w:t>
            </w:r>
            <w:r w:rsidR="00381629"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06BF038D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8F7EEFE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4</w:t>
            </w:r>
          </w:p>
        </w:tc>
      </w:tr>
      <w:tr w:rsidR="00D45EAF" w:rsidRPr="00D84C2B" w14:paraId="0ED6D800" w14:textId="77777777" w:rsidTr="00ED593F">
        <w:tc>
          <w:tcPr>
            <w:tcW w:w="2004" w:type="dxa"/>
            <w:shd w:val="clear" w:color="auto" w:fill="FFFFFF" w:themeFill="background1"/>
            <w:vAlign w:val="center"/>
          </w:tcPr>
          <w:p w14:paraId="1726F69C" w14:textId="77777777" w:rsidR="00D45EAF" w:rsidRPr="002755B0" w:rsidRDefault="00D45EAF" w:rsidP="00ED593F">
            <w:pPr>
              <w:spacing w:after="0"/>
              <w:contextualSpacing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</w:rPr>
              <w:t>C.7. Komplementarność projektu z </w:t>
            </w:r>
            <w:r w:rsidRPr="002755B0">
              <w:rPr>
                <w:rFonts w:ascii="Calibri" w:eastAsia="Calibri" w:hAnsi="Calibri" w:cs="Arial"/>
                <w:b/>
              </w:rPr>
              <w:t>interwencją w</w:t>
            </w:r>
            <w:r>
              <w:rPr>
                <w:rFonts w:ascii="Calibri" w:eastAsia="Calibri" w:hAnsi="Calibri" w:cs="Arial"/>
                <w:b/>
              </w:rPr>
              <w:t> </w:t>
            </w:r>
            <w:r w:rsidRPr="002755B0">
              <w:rPr>
                <w:rFonts w:ascii="Calibri" w:eastAsia="Calibri" w:hAnsi="Calibri" w:cs="Arial"/>
                <w:b/>
              </w:rPr>
              <w:t>ramach PO</w:t>
            </w:r>
            <w:r>
              <w:rPr>
                <w:rFonts w:ascii="Calibri" w:eastAsia="Calibri" w:hAnsi="Calibri" w:cs="Arial"/>
                <w:b/>
              </w:rPr>
              <w:t> </w:t>
            </w:r>
            <w:r w:rsidRPr="002755B0">
              <w:rPr>
                <w:rFonts w:ascii="Calibri" w:eastAsia="Calibri" w:hAnsi="Calibri" w:cs="Arial"/>
                <w:b/>
              </w:rPr>
              <w:t>Pomoc Żywnościow</w:t>
            </w:r>
            <w:r>
              <w:rPr>
                <w:rFonts w:ascii="Calibri" w:eastAsia="Calibri" w:hAnsi="Calibri" w:cs="Arial"/>
                <w:b/>
              </w:rPr>
              <w:t>a</w:t>
            </w:r>
          </w:p>
        </w:tc>
        <w:tc>
          <w:tcPr>
            <w:tcW w:w="4868" w:type="dxa"/>
            <w:shd w:val="clear" w:color="auto" w:fill="FFFFFF" w:themeFill="background1"/>
          </w:tcPr>
          <w:p w14:paraId="4CCF7704" w14:textId="77777777" w:rsidR="00D45EAF" w:rsidRPr="002755B0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2755B0">
              <w:rPr>
                <w:rFonts w:ascii="Calibri" w:eastAsia="Calibri" w:hAnsi="Calibri" w:cs="Arial"/>
              </w:rPr>
              <w:t>Ocenie podlega stopień, w jakim projekt obejmie wsparciem osoby będące uczestnikami projektów realizowanych</w:t>
            </w:r>
            <w:r>
              <w:rPr>
                <w:rFonts w:ascii="Calibri" w:eastAsia="Calibri" w:hAnsi="Calibri" w:cs="Arial"/>
              </w:rPr>
              <w:t xml:space="preserve"> w ramach PO Pomoc Żywnościowa.</w:t>
            </w:r>
            <w:r w:rsidRPr="002755B0">
              <w:rPr>
                <w:rFonts w:ascii="Calibri" w:eastAsia="Calibri" w:hAnsi="Calibri" w:cs="Arial"/>
              </w:rPr>
              <w:t xml:space="preserve"> </w:t>
            </w:r>
          </w:p>
          <w:p w14:paraId="4E15C512" w14:textId="77777777" w:rsidR="00D45EAF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0 pkt</w:t>
            </w:r>
            <w:r w:rsidRPr="002755B0">
              <w:rPr>
                <w:rFonts w:ascii="Calibri" w:eastAsia="Calibri" w:hAnsi="Calibri" w:cs="Arial"/>
              </w:rPr>
              <w:t xml:space="preserve"> – mniej niż połowę grupy docelowej projektu stanowią osoby będące uczestnikami projektów realizowanych w ramach PO Pomoc Żywnościowa. </w:t>
            </w:r>
          </w:p>
          <w:p w14:paraId="34361D9B" w14:textId="77777777" w:rsidR="00D45EAF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1 pkt</w:t>
            </w:r>
            <w:r w:rsidRPr="002755B0">
              <w:rPr>
                <w:rFonts w:ascii="Calibri" w:eastAsia="Calibri" w:hAnsi="Calibri" w:cs="Arial"/>
              </w:rPr>
              <w:t xml:space="preserve"> – co najmniej połowę grupy docelowej projektu stanowią osoby będące uczestnikami projektów realizowanych w ramach PO Pomoc Żywnościowa. </w:t>
            </w:r>
          </w:p>
          <w:p w14:paraId="1B1A8386" w14:textId="77777777" w:rsidR="00D45EAF" w:rsidRPr="00D84C2B" w:rsidRDefault="00D45EAF" w:rsidP="00E36437">
            <w:pPr>
              <w:spacing w:after="0" w:line="276" w:lineRule="auto"/>
              <w:contextualSpacing/>
              <w:rPr>
                <w:rFonts w:ascii="Calibri" w:eastAsia="Calibri" w:hAnsi="Calibri" w:cs="Arial"/>
              </w:rPr>
            </w:pPr>
            <w:r w:rsidRPr="00433663">
              <w:rPr>
                <w:rFonts w:ascii="Calibri" w:eastAsia="Calibri" w:hAnsi="Calibri" w:cs="Arial"/>
                <w:b/>
              </w:rPr>
              <w:t>2 pkt</w:t>
            </w:r>
            <w:r w:rsidRPr="002755B0">
              <w:rPr>
                <w:rFonts w:ascii="Calibri" w:eastAsia="Calibri" w:hAnsi="Calibri" w:cs="Arial"/>
              </w:rPr>
              <w:t xml:space="preserve"> – grupę docelową projektu w całości stanowią osoby będące uczestnikami projektów realizowanych w ramach PO Pomoc Żywnościowa.</w:t>
            </w:r>
          </w:p>
        </w:tc>
        <w:tc>
          <w:tcPr>
            <w:tcW w:w="1068" w:type="dxa"/>
            <w:shd w:val="clear" w:color="auto" w:fill="FFFFFF" w:themeFill="background1"/>
            <w:vAlign w:val="center"/>
          </w:tcPr>
          <w:p w14:paraId="633478B4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2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14:paraId="6F07871A" w14:textId="77777777" w:rsidR="00D45EAF" w:rsidRPr="002755B0" w:rsidRDefault="00D45EAF" w:rsidP="00ED593F">
            <w:pPr>
              <w:spacing w:after="0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2755B0">
              <w:rPr>
                <w:rFonts w:ascii="Calibri" w:eastAsia="Calibri" w:hAnsi="Calibri" w:cs="Arial"/>
                <w:b/>
              </w:rPr>
              <w:t>4</w:t>
            </w:r>
          </w:p>
        </w:tc>
      </w:tr>
    </w:tbl>
    <w:p w14:paraId="63292CAC" w14:textId="77777777" w:rsidR="00D45EAF" w:rsidRDefault="00D45EAF" w:rsidP="00D45EAF">
      <w:pPr>
        <w:spacing w:after="0"/>
        <w:rPr>
          <w:rFonts w:asciiTheme="minorHAnsi" w:hAnsiTheme="minorHAnsi"/>
        </w:rPr>
      </w:pPr>
    </w:p>
    <w:p w14:paraId="3DA3B6EC" w14:textId="77777777" w:rsidR="00D45EAF" w:rsidRDefault="00D45EAF" w:rsidP="00D45EAF">
      <w:pPr>
        <w:spacing w:after="0"/>
        <w:jc w:val="both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Pr="00D02822">
        <w:rPr>
          <w:rFonts w:asciiTheme="minorHAnsi" w:hAnsiTheme="minorHAnsi"/>
          <w:b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 xml:space="preserve">ami i 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Pr="00381629">
        <w:rPr>
          <w:rFonts w:asciiTheme="minorHAnsi" w:hAnsiTheme="minorHAnsi"/>
        </w:rPr>
        <w:t>załączniku nr 1</w:t>
      </w:r>
      <w:r w:rsidRPr="005C4D51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</w:p>
    <w:p w14:paraId="4CAD5FEA" w14:textId="2664AE0F" w:rsidR="00D45EAF" w:rsidRDefault="00381629" w:rsidP="00D45EA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3245683A" w14:textId="77777777" w:rsidR="00D45EAF" w:rsidRPr="006518EC" w:rsidRDefault="00D45EAF" w:rsidP="00D45EA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UWAGA</w:t>
      </w:r>
    </w:p>
    <w:p w14:paraId="2BBC5934" w14:textId="77777777" w:rsidR="00D45EAF" w:rsidRPr="008C48CF" w:rsidRDefault="00D45EAF" w:rsidP="00D45EAF">
      <w:pPr>
        <w:spacing w:after="0"/>
        <w:jc w:val="both"/>
        <w:rPr>
          <w:rFonts w:asciiTheme="minorHAnsi" w:hAnsiTheme="minorHAnsi"/>
          <w:u w:val="single"/>
        </w:rPr>
      </w:pPr>
      <w:r w:rsidRPr="008C48CF">
        <w:rPr>
          <w:rFonts w:asciiTheme="minorHAnsi" w:hAnsiTheme="minorHAnsi"/>
        </w:rPr>
        <w:t xml:space="preserve">Dla kryteriów wprowadzających wymóg objęcia wsparciem określonego odsetka osób w projekcie, dokonując wyliczeń w tym zakresie, w przypadku uzyskania wyniku z miejscami po przecinku, należy zaokrąglić końcową wartość liczbową </w:t>
      </w:r>
      <w:r w:rsidRPr="008C48CF">
        <w:rPr>
          <w:rFonts w:asciiTheme="minorHAnsi" w:hAnsiTheme="minorHAnsi"/>
          <w:u w:val="single"/>
        </w:rPr>
        <w:t>(dla jednego miejsca po przecinku):</w:t>
      </w:r>
    </w:p>
    <w:p w14:paraId="73B6FB73" w14:textId="77777777" w:rsidR="00D45EAF" w:rsidRDefault="00D45EAF" w:rsidP="00FF6705">
      <w:pPr>
        <w:pStyle w:val="Akapitzlist"/>
        <w:numPr>
          <w:ilvl w:val="0"/>
          <w:numId w:val="65"/>
        </w:numPr>
        <w:spacing w:after="0"/>
        <w:ind w:left="426"/>
        <w:jc w:val="both"/>
        <w:rPr>
          <w:rFonts w:asciiTheme="minorHAnsi" w:hAnsiTheme="minorHAnsi"/>
        </w:rPr>
      </w:pPr>
      <w:r w:rsidRPr="00433663">
        <w:rPr>
          <w:rFonts w:asciiTheme="minorHAnsi" w:hAnsiTheme="minorHAnsi"/>
        </w:rPr>
        <w:t>do jedności w dół w przypadku uz</w:t>
      </w:r>
      <w:r>
        <w:rPr>
          <w:rFonts w:asciiTheme="minorHAnsi" w:hAnsiTheme="minorHAnsi"/>
        </w:rPr>
        <w:t xml:space="preserve">yskania wartości w przedziale 0 – </w:t>
      </w:r>
      <w:r w:rsidRPr="00433663">
        <w:rPr>
          <w:rFonts w:asciiTheme="minorHAnsi" w:hAnsiTheme="minorHAnsi"/>
        </w:rPr>
        <w:t>4,</w:t>
      </w:r>
    </w:p>
    <w:p w14:paraId="4DD969A1" w14:textId="77777777" w:rsidR="00D45EAF" w:rsidRDefault="00D45EAF" w:rsidP="00FF6705">
      <w:pPr>
        <w:pStyle w:val="Akapitzlist"/>
        <w:numPr>
          <w:ilvl w:val="0"/>
          <w:numId w:val="65"/>
        </w:numPr>
        <w:spacing w:after="0"/>
        <w:ind w:left="426"/>
        <w:jc w:val="both"/>
        <w:rPr>
          <w:rFonts w:asciiTheme="minorHAnsi" w:hAnsiTheme="minorHAnsi"/>
        </w:rPr>
      </w:pPr>
      <w:r w:rsidRPr="00BC16E7">
        <w:rPr>
          <w:rFonts w:asciiTheme="minorHAnsi" w:hAnsiTheme="minorHAnsi"/>
        </w:rPr>
        <w:t>do jedności w górę w przypadku uzyskania wa</w:t>
      </w:r>
      <w:r>
        <w:rPr>
          <w:rFonts w:asciiTheme="minorHAnsi" w:hAnsiTheme="minorHAnsi"/>
        </w:rPr>
        <w:t xml:space="preserve">rtości w przedziale 5 – </w:t>
      </w:r>
      <w:r w:rsidRPr="00BC16E7">
        <w:rPr>
          <w:rFonts w:asciiTheme="minorHAnsi" w:hAnsiTheme="minorHAnsi"/>
        </w:rPr>
        <w:t>9.</w:t>
      </w:r>
      <w:r>
        <w:rPr>
          <w:rFonts w:asciiTheme="minorHAnsi" w:hAnsiTheme="minorHAnsi"/>
        </w:rPr>
        <w:t xml:space="preserve"> </w:t>
      </w:r>
    </w:p>
    <w:p w14:paraId="4C0189C8" w14:textId="07B44777" w:rsidR="00EC6542" w:rsidRDefault="00EC6542" w:rsidP="00EC6542">
      <w:pPr>
        <w:spacing w:after="0"/>
        <w:jc w:val="both"/>
        <w:rPr>
          <w:rFonts w:ascii="Calibri" w:hAnsi="Calibri" w:cs="Calibri"/>
        </w:rPr>
      </w:pPr>
    </w:p>
    <w:p w14:paraId="4721ED08" w14:textId="109D2613" w:rsidR="006915DA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19" w:name="_Toc420574249"/>
      <w:bookmarkStart w:id="120" w:name="_Toc422301621"/>
      <w:bookmarkStart w:id="121" w:name="_Toc440885205"/>
      <w:bookmarkStart w:id="122" w:name="_Toc447262904"/>
      <w:bookmarkStart w:id="123" w:name="_Toc448399227"/>
      <w:bookmarkStart w:id="124" w:name="_Toc26781798"/>
      <w:r w:rsidRPr="00D1073C">
        <w:rPr>
          <w:rFonts w:ascii="Calibri" w:hAnsi="Calibri" w:cs="Calibri"/>
          <w:b/>
          <w:color w:val="FFFFFF" w:themeColor="background1"/>
          <w:sz w:val="24"/>
        </w:rPr>
        <w:t>STANDARDY UDZIELANIA WSPARCIA</w:t>
      </w:r>
      <w:bookmarkEnd w:id="11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NA RZECZ GRUPY DOCELOWEJ</w:t>
      </w:r>
      <w:bookmarkEnd w:id="120"/>
      <w:r w:rsidR="00123F02" w:rsidRPr="00D1073C">
        <w:rPr>
          <w:rFonts w:ascii="Calibri" w:hAnsi="Calibri" w:cs="Calibri"/>
          <w:b/>
          <w:color w:val="FFFFFF" w:themeColor="background1"/>
          <w:sz w:val="24"/>
        </w:rPr>
        <w:t xml:space="preserve"> W KONKURSIE</w:t>
      </w:r>
      <w:bookmarkEnd w:id="121"/>
      <w:bookmarkEnd w:id="122"/>
      <w:bookmarkEnd w:id="123"/>
      <w:bookmarkEnd w:id="124"/>
    </w:p>
    <w:p w14:paraId="3C4651F7" w14:textId="48C8FC30" w:rsidR="001804DF" w:rsidRPr="00D1073C" w:rsidRDefault="0004282E" w:rsidP="005576D7">
      <w:pPr>
        <w:spacing w:before="24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1049B7">
        <w:rPr>
          <w:rFonts w:ascii="Calibri" w:eastAsia="Times New Roman" w:hAnsi="Calibri" w:cs="Arial"/>
          <w:i/>
          <w:lang w:eastAsia="pl-PL"/>
        </w:rPr>
        <w:t>D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ziałania </w:t>
      </w:r>
      <w:r w:rsidR="001049B7">
        <w:rPr>
          <w:rFonts w:ascii="Calibri" w:eastAsia="Times New Roman" w:hAnsi="Calibri" w:cs="Arial"/>
          <w:i/>
          <w:lang w:eastAsia="pl-PL"/>
        </w:rPr>
        <w:t>6.2</w:t>
      </w:r>
      <w:r w:rsidR="008C7F82">
        <w:rPr>
          <w:rFonts w:ascii="Calibri" w:eastAsia="Times New Roman" w:hAnsi="Calibri" w:cs="Arial"/>
          <w:i/>
          <w:lang w:eastAsia="pl-PL"/>
        </w:rPr>
        <w:t>.</w:t>
      </w:r>
      <w:r w:rsidR="001049B7">
        <w:rPr>
          <w:rFonts w:ascii="Calibri" w:eastAsia="Times New Roman" w:hAnsi="Calibri" w:cs="Arial"/>
          <w:i/>
          <w:lang w:eastAsia="pl-PL"/>
        </w:rPr>
        <w:t xml:space="preserve"> Usługi społeczne </w:t>
      </w:r>
      <w:r w:rsidR="001838B3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005DC1">
        <w:rPr>
          <w:rFonts w:ascii="Calibri" w:hAnsi="Calibri" w:cs="Calibri"/>
          <w:i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CE11F3" w:rsidRPr="001049B7">
        <w:rPr>
          <w:rFonts w:ascii="Calibri" w:hAnsi="Calibri" w:cs="Calibri"/>
        </w:rPr>
        <w:t>3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 xml:space="preserve">egulaminu. </w:t>
      </w:r>
    </w:p>
    <w:p w14:paraId="56C0E849" w14:textId="5829BBEB" w:rsidR="005C6120" w:rsidRDefault="00BB4D0A" w:rsidP="005C1CB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  <w:r w:rsidR="001049B7">
        <w:rPr>
          <w:rFonts w:ascii="Calibri" w:hAnsi="Calibri" w:cs="Calibri"/>
        </w:rPr>
        <w:br/>
      </w:r>
    </w:p>
    <w:p w14:paraId="419C1548" w14:textId="0F41DCCB" w:rsidR="00FA7C35" w:rsidRPr="00D1073C" w:rsidRDefault="003438CC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25" w:name="_Toc420574250"/>
      <w:bookmarkStart w:id="126" w:name="_Toc422301627"/>
      <w:bookmarkStart w:id="127" w:name="_Toc440885206"/>
      <w:bookmarkStart w:id="128" w:name="_Toc447262905"/>
      <w:bookmarkStart w:id="129" w:name="_Toc448399228"/>
      <w:bookmarkStart w:id="130" w:name="_Toc26781799"/>
      <w:r w:rsidRPr="00D1073C">
        <w:rPr>
          <w:rFonts w:ascii="Calibri" w:hAnsi="Calibri" w:cs="Calibri"/>
          <w:b/>
          <w:color w:val="FFFFFF" w:themeColor="background1"/>
          <w:sz w:val="24"/>
        </w:rPr>
        <w:t>MONITOROWANIE POSTĘPU RZECZOWEGO</w:t>
      </w:r>
      <w:r w:rsidR="00D74C83" w:rsidRPr="00D1073C">
        <w:rPr>
          <w:rFonts w:ascii="Calibri" w:hAnsi="Calibri" w:cs="Calibri"/>
          <w:b/>
          <w:color w:val="FFFFFF" w:themeColor="background1"/>
          <w:sz w:val="24"/>
        </w:rPr>
        <w:t xml:space="preserve"> W PROJEKCIE</w:t>
      </w:r>
      <w:bookmarkEnd w:id="125"/>
      <w:bookmarkEnd w:id="126"/>
      <w:bookmarkEnd w:id="127"/>
      <w:bookmarkEnd w:id="128"/>
      <w:bookmarkEnd w:id="129"/>
      <w:bookmarkEnd w:id="130"/>
    </w:p>
    <w:p w14:paraId="67B26CA9" w14:textId="376C3AA7" w:rsidR="007241FD" w:rsidRDefault="007241FD" w:rsidP="005576D7">
      <w:pPr>
        <w:autoSpaceDE w:val="0"/>
        <w:autoSpaceDN w:val="0"/>
        <w:spacing w:before="240" w:after="0"/>
        <w:rPr>
          <w:rFonts w:ascii="Calibri" w:eastAsia="Times New Roman" w:hAnsi="Calibri" w:cs="Times New Roman"/>
          <w:b/>
        </w:rPr>
      </w:pPr>
      <w:r w:rsidRPr="007241FD">
        <w:rPr>
          <w:rFonts w:ascii="Calibri" w:eastAsia="Times New Roman" w:hAnsi="Calibri" w:cs="Times New Roman"/>
        </w:rPr>
        <w:t xml:space="preserve">W przedmiotowym konkursie, z uwagi na jego założenia merytoryczne, w tym obowiązujące kryteria wyboru projektów, wnioskodawcy zobowiązani są do uwzględnienia we wniosku o dofinansowanie projektu </w:t>
      </w:r>
      <w:r w:rsidRPr="007241FD">
        <w:rPr>
          <w:rFonts w:ascii="Calibri" w:eastAsia="Times New Roman" w:hAnsi="Calibri" w:cs="Times New Roman"/>
          <w:b/>
        </w:rPr>
        <w:t>poniższych wskaźników produktu i rezultatu bezpośredniego</w:t>
      </w:r>
      <w:bookmarkStart w:id="131" w:name="_Toc419892480"/>
      <w:r w:rsidR="003B3B38">
        <w:rPr>
          <w:rFonts w:ascii="Calibri" w:eastAsia="Times New Roman" w:hAnsi="Calibri" w:cs="Times New Roman"/>
          <w:b/>
        </w:rPr>
        <w:t>.</w:t>
      </w:r>
    </w:p>
    <w:p w14:paraId="4E12E6F8" w14:textId="77777777" w:rsidR="003B3B38" w:rsidRDefault="003B3B38" w:rsidP="007241FD">
      <w:pPr>
        <w:autoSpaceDE w:val="0"/>
        <w:autoSpaceDN w:val="0"/>
        <w:spacing w:after="0"/>
        <w:rPr>
          <w:rFonts w:ascii="Calibri" w:eastAsia="Calibri" w:hAnsi="Calibri"/>
          <w:b/>
        </w:rPr>
      </w:pPr>
    </w:p>
    <w:p w14:paraId="2223C599" w14:textId="1AAB6D4B" w:rsidR="00536E23" w:rsidRDefault="003B3B38" w:rsidP="00FB0F3B">
      <w:pPr>
        <w:autoSpaceDE w:val="0"/>
        <w:autoSpaceDN w:val="0"/>
        <w:rPr>
          <w:rFonts w:asciiTheme="minorHAnsi" w:eastAsia="Times New Roman" w:hAnsiTheme="minorHAnsi" w:cstheme="minorHAnsi"/>
          <w:b/>
          <w:lang w:eastAsia="pl-PL"/>
        </w:rPr>
      </w:pPr>
      <w:r w:rsidRPr="003B3B38">
        <w:rPr>
          <w:rFonts w:asciiTheme="minorHAnsi" w:eastAsia="Times New Roman" w:hAnsiTheme="minorHAnsi" w:cstheme="minorHAnsi"/>
          <w:b/>
          <w:lang w:eastAsia="pl-PL"/>
        </w:rPr>
        <w:t>Wskaźniki produktu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1134"/>
        <w:gridCol w:w="5239"/>
      </w:tblGrid>
      <w:tr w:rsidR="00D25D29" w14:paraId="1BC75012" w14:textId="77777777" w:rsidTr="009F2DCA">
        <w:trPr>
          <w:trHeight w:val="621"/>
          <w:tblHeader/>
        </w:trPr>
        <w:tc>
          <w:tcPr>
            <w:tcW w:w="2977" w:type="dxa"/>
            <w:shd w:val="clear" w:color="auto" w:fill="548DD4" w:themeFill="text2" w:themeFillTint="99"/>
            <w:vAlign w:val="center"/>
          </w:tcPr>
          <w:p w14:paraId="05C489A8" w14:textId="30D5EABC" w:rsidR="00D25D29" w:rsidRPr="00D25D29" w:rsidRDefault="009F2DCA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="00D25D29"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5FE1A14F" w14:textId="1D7B6051" w:rsidR="00D25D29" w:rsidRPr="00D25D29" w:rsidRDefault="00D25D29" w:rsidP="009F2DCA">
            <w:pPr>
              <w:autoSpaceDE w:val="0"/>
              <w:autoSpaceDN w:val="0"/>
              <w:spacing w:after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239" w:type="dxa"/>
            <w:shd w:val="clear" w:color="auto" w:fill="548DD4" w:themeFill="text2" w:themeFillTint="99"/>
            <w:vAlign w:val="center"/>
          </w:tcPr>
          <w:p w14:paraId="6DF64523" w14:textId="635E838A" w:rsidR="00D25D29" w:rsidRPr="00D25D29" w:rsidRDefault="00D25D29" w:rsidP="00FB0F3B">
            <w:pPr>
              <w:autoSpaceDE w:val="0"/>
              <w:autoSpaceDN w:val="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D25D29" w14:paraId="0AA2197F" w14:textId="77777777" w:rsidTr="00D25D29">
        <w:tc>
          <w:tcPr>
            <w:tcW w:w="2977" w:type="dxa"/>
          </w:tcPr>
          <w:p w14:paraId="48577BDC" w14:textId="1D9F2CBC" w:rsidR="00D25D29" w:rsidRDefault="00D25D29" w:rsidP="00D41BD4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osób zagrożonych ubóstwem lub wykluczeniem społecznym objętych usługami społecznymi świadczonymi w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interesie ogólnym w Programie </w:t>
            </w:r>
          </w:p>
        </w:tc>
        <w:tc>
          <w:tcPr>
            <w:tcW w:w="1134" w:type="dxa"/>
          </w:tcPr>
          <w:p w14:paraId="56942EE3" w14:textId="77777777" w:rsidR="00930609" w:rsidRPr="00D1073C" w:rsidRDefault="00930609" w:rsidP="00930609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5F377F09" w14:textId="0DD79967" w:rsidR="00D25D29" w:rsidRDefault="00930609" w:rsidP="0093060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3"/>
            </w:r>
          </w:p>
        </w:tc>
        <w:tc>
          <w:tcPr>
            <w:tcW w:w="5239" w:type="dxa"/>
          </w:tcPr>
          <w:p w14:paraId="23B94E89" w14:textId="77777777" w:rsidR="00D25D29" w:rsidRPr="003015C6" w:rsidRDefault="00D25D29" w:rsidP="002B751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Wskaźnik obejmuje osoby zagrożone ubóstwem lub wykluczeniem społecz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nym, które otrzymały wsparcie w 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postaci usług społecznych w ramach projektu. </w:t>
            </w:r>
          </w:p>
          <w:p w14:paraId="6F116D7C" w14:textId="2B4DC2E7" w:rsidR="00D25D29" w:rsidRDefault="00D25D2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hAnsiTheme="minorHAnsi" w:cstheme="minorHAnsi"/>
              </w:rPr>
              <w:t>Usługi społeczne świadczone w interesie ogólnym należy rozumieć</w:t>
            </w:r>
            <w:r w:rsidR="00D41BD4">
              <w:rPr>
                <w:rFonts w:asciiTheme="minorHAnsi" w:hAnsiTheme="minorHAnsi" w:cstheme="minorHAnsi"/>
              </w:rPr>
              <w:t xml:space="preserve"> zgodnie z definicją wskazaną w </w:t>
            </w:r>
            <w:r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="002D52B4">
              <w:rPr>
                <w:rFonts w:asciiTheme="minorHAnsi" w:hAnsiTheme="minorHAnsi" w:cstheme="minorHAnsi"/>
                <w:i/>
                <w:iCs/>
              </w:rPr>
              <w:br/>
            </w:r>
          </w:p>
        </w:tc>
      </w:tr>
      <w:tr w:rsidR="00D25D29" w14:paraId="51E76824" w14:textId="77777777" w:rsidTr="00D25D29">
        <w:tc>
          <w:tcPr>
            <w:tcW w:w="2977" w:type="dxa"/>
          </w:tcPr>
          <w:p w14:paraId="07B8E2E6" w14:textId="22CFF468" w:rsidR="00D25D29" w:rsidRDefault="00D25D2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lastRenderedPageBreak/>
              <w:t>Liczba osób zagrożonych ubóstwem lub wykluczeniem społecznym o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bjętych usługami asystenckimi i </w:t>
            </w: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opiekuńczymi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ś</w:t>
            </w: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wiadczo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nymi w społeczności lokalnej w Programie </w:t>
            </w:r>
          </w:p>
        </w:tc>
        <w:tc>
          <w:tcPr>
            <w:tcW w:w="1134" w:type="dxa"/>
          </w:tcPr>
          <w:p w14:paraId="1A8950AD" w14:textId="77777777" w:rsidR="002B7519" w:rsidRDefault="002B7519" w:rsidP="009F2DC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5AE54926" w14:textId="20E8AE01" w:rsidR="00D25D29" w:rsidRDefault="002B751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740FD7C2" w14:textId="77777777" w:rsidR="00D25D29" w:rsidRPr="003015C6" w:rsidRDefault="00D25D29" w:rsidP="002B751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obejmuje osoby zagrożone ubóstwem lub wykluczeniem społecznym, które otrzymały wsparcie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 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postaci usług asystenckich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lub opiekuńczych świadczonych w społeczności lokalnej w 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ramach projektu. </w:t>
            </w:r>
          </w:p>
          <w:p w14:paraId="29342E78" w14:textId="3B09E5EB" w:rsidR="00D25D29" w:rsidRDefault="00D25D29" w:rsidP="00712D78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hAnsiTheme="minorHAnsi" w:cstheme="minorHAnsi"/>
              </w:rPr>
              <w:t xml:space="preserve">Usługi asystenckie i opiekuńcze świadczone </w:t>
            </w:r>
            <w:r w:rsidRPr="003015C6">
              <w:rPr>
                <w:rFonts w:asciiTheme="minorHAnsi" w:hAnsiTheme="minorHAnsi" w:cstheme="minorHAnsi"/>
              </w:rPr>
              <w:br/>
              <w:t xml:space="preserve">w społeczności lokalnej należy rozumieć zgodnie </w:t>
            </w:r>
            <w:r w:rsidRPr="003015C6">
              <w:rPr>
                <w:rFonts w:asciiTheme="minorHAnsi" w:hAnsiTheme="minorHAnsi" w:cstheme="minorHAnsi"/>
              </w:rPr>
              <w:br/>
              <w:t xml:space="preserve">z definicją wskazaną w </w:t>
            </w:r>
            <w:r w:rsidRPr="003015C6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</w:tr>
      <w:tr w:rsidR="00D25D29" w14:paraId="02EA8E87" w14:textId="77777777" w:rsidTr="00355954">
        <w:trPr>
          <w:trHeight w:val="682"/>
        </w:trPr>
        <w:tc>
          <w:tcPr>
            <w:tcW w:w="2977" w:type="dxa"/>
          </w:tcPr>
          <w:p w14:paraId="1EE0023D" w14:textId="77777777" w:rsidR="00D25D29" w:rsidRPr="003015C6" w:rsidRDefault="00D25D29" w:rsidP="002B751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osób zagrożonych ubóstwem lub wykluczeniem społecznym objętych usługami w postaci mieszkań chronionych i wspomaganych </w:t>
            </w: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Programie </w:t>
            </w:r>
          </w:p>
          <w:p w14:paraId="35930FE9" w14:textId="77777777" w:rsidR="00D25D29" w:rsidRDefault="00D25D2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14:paraId="5DA0F277" w14:textId="77777777" w:rsidR="002B7519" w:rsidRDefault="002B7519" w:rsidP="009F2DCA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65D62786" w14:textId="02829EB1" w:rsidR="00D25D29" w:rsidRDefault="002B751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748DEF36" w14:textId="54D097DD" w:rsidR="00D25D29" w:rsidRPr="003015C6" w:rsidRDefault="00D25D29" w:rsidP="00B24D1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Wskaźnik obejmuje osoby zagrożone ubóstwem lub wykluczeniem społecznym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, 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które otrzymały wsparcie 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 xml:space="preserve">w projektach przewidujących pobyt w mieszkaniach chronionych lub wspomaganych, będące odbiorcami usług świadczonych w mieszkaniach chronionych lub wspomaganych. </w:t>
            </w:r>
          </w:p>
          <w:p w14:paraId="63B71D43" w14:textId="0E672296" w:rsidR="00D25D29" w:rsidRDefault="00D25D29" w:rsidP="00712D78">
            <w:pPr>
              <w:autoSpaceDE w:val="0"/>
              <w:autoSpaceDN w:val="0"/>
              <w:spacing w:after="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hAnsiTheme="minorHAnsi" w:cstheme="minorHAnsi"/>
              </w:rPr>
              <w:t>Usługi w postaci mieszkań chronionych</w:t>
            </w:r>
            <w:r w:rsidR="00355954">
              <w:rPr>
                <w:rFonts w:asciiTheme="minorHAnsi" w:hAnsiTheme="minorHAnsi" w:cstheme="minorHAnsi"/>
              </w:rPr>
              <w:t xml:space="preserve"> i</w:t>
            </w:r>
            <w:r w:rsidR="00D41BD4">
              <w:rPr>
                <w:rFonts w:asciiTheme="minorHAnsi" w:hAnsiTheme="minorHAnsi" w:cstheme="minorHAnsi"/>
              </w:rPr>
              <w:t> w</w:t>
            </w:r>
            <w:r w:rsidRPr="003015C6">
              <w:rPr>
                <w:rFonts w:asciiTheme="minorHAnsi" w:hAnsiTheme="minorHAnsi" w:cstheme="minorHAnsi"/>
              </w:rPr>
              <w:t xml:space="preserve">spomaganych należy rozumieć zgodnie z definicją wskazaną </w:t>
            </w:r>
            <w:r>
              <w:rPr>
                <w:rFonts w:asciiTheme="minorHAnsi" w:hAnsiTheme="minorHAnsi" w:cstheme="minorHAnsi"/>
              </w:rPr>
              <w:t>w</w:t>
            </w:r>
            <w:r>
              <w:rPr>
                <w:rFonts w:asciiTheme="minorHAnsi" w:hAnsiTheme="minorHAnsi" w:cstheme="minorHAnsi"/>
                <w:i/>
              </w:rPr>
              <w:t> </w:t>
            </w:r>
            <w:r w:rsidRPr="003015C6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712D78" w:rsidRPr="00712D78">
              <w:rPr>
                <w:rFonts w:asciiTheme="minorHAnsi" w:hAnsiTheme="minorHAnsi" w:cstheme="minorHAnsi"/>
                <w:i/>
                <w:iCs/>
              </w:rPr>
              <w:t>Standardach realizacji wsparcia w zakresie Działania 6.2. Usługi społeczne RPO WP 2014-2020 (załącznik nr 3 do niniejszego regulaminu).</w:t>
            </w:r>
          </w:p>
        </w:tc>
      </w:tr>
      <w:tr w:rsidR="00D25D29" w14:paraId="6970AA9F" w14:textId="77777777" w:rsidTr="00D25D29">
        <w:tc>
          <w:tcPr>
            <w:tcW w:w="2977" w:type="dxa"/>
          </w:tcPr>
          <w:p w14:paraId="7B6A75D4" w14:textId="2197A83A" w:rsidR="00D25D29" w:rsidRDefault="00D25D2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Liczba osób zagrożonych ubóstwem lub wykluczeniem społecznym objętyc</w:t>
            </w:r>
            <w:r w:rsidR="00D41BD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h usługami wspierania rodziny i </w:t>
            </w:r>
            <w:r w:rsidRPr="003015C6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pieczy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zastępczej </w:t>
            </w:r>
            <w:r w:rsidR="00D41BD4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 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Programie </w:t>
            </w:r>
          </w:p>
        </w:tc>
        <w:tc>
          <w:tcPr>
            <w:tcW w:w="1134" w:type="dxa"/>
          </w:tcPr>
          <w:p w14:paraId="327D4687" w14:textId="77777777" w:rsidR="002B7519" w:rsidRDefault="002B7519" w:rsidP="00BB48C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3E374D57" w14:textId="0B077792" w:rsidR="00D25D29" w:rsidRDefault="002B7519" w:rsidP="002B7519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30B33102" w14:textId="77777777" w:rsidR="00D25D29" w:rsidRPr="003015C6" w:rsidRDefault="00D25D29" w:rsidP="009571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obejmuje osoby zagrożone ubóstwem lub wykluczeniem społecznym, które otrzymały wsparcie 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  <w:t>w postaci usług wspierani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a rodziny i pieczy zastępczej w </w:t>
            </w:r>
            <w:r w:rsidRPr="003015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ramach projektu. </w:t>
            </w:r>
          </w:p>
          <w:p w14:paraId="6A9ECECE" w14:textId="35428CC2" w:rsidR="00D25D29" w:rsidRDefault="00D25D29" w:rsidP="00712D78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3015C6">
              <w:rPr>
                <w:rFonts w:asciiTheme="minorHAnsi" w:hAnsiTheme="minorHAnsi" w:cstheme="minorHAnsi"/>
              </w:rPr>
              <w:t xml:space="preserve">Usługi wspierania rodziny i pieczy zastępczej należy rozumieć zgodnie z definicją wskazaną w 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  <w:r w:rsidRPr="003015C6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</w:tbl>
    <w:p w14:paraId="3D8C9809" w14:textId="0E002123" w:rsidR="00D25D29" w:rsidRDefault="009C4B54" w:rsidP="00FB0F3B">
      <w:pPr>
        <w:autoSpaceDE w:val="0"/>
        <w:autoSpaceDN w:val="0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  <w:r>
        <w:rPr>
          <w:rFonts w:asciiTheme="minorHAnsi" w:eastAsia="Times New Roman" w:hAnsiTheme="minorHAnsi" w:cstheme="minorHAnsi"/>
          <w:b/>
          <w:lang w:eastAsia="pl-PL"/>
        </w:rPr>
        <w:br/>
      </w:r>
    </w:p>
    <w:p w14:paraId="2229A086" w14:textId="182C704F" w:rsidR="008966EF" w:rsidRDefault="009571A9" w:rsidP="009571A9">
      <w:pPr>
        <w:autoSpaceDE w:val="0"/>
        <w:autoSpaceDN w:val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lastRenderedPageBreak/>
        <w:t xml:space="preserve">Wskaźniki </w:t>
      </w:r>
      <w:r w:rsidRPr="007241FD">
        <w:rPr>
          <w:rFonts w:ascii="Calibri" w:eastAsia="Times New Roman" w:hAnsi="Calibri" w:cs="Times New Roman"/>
          <w:b/>
        </w:rPr>
        <w:t>rezultatu bezpośredniego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977"/>
        <w:gridCol w:w="1134"/>
        <w:gridCol w:w="5239"/>
      </w:tblGrid>
      <w:tr w:rsidR="000B7C13" w14:paraId="491FC730" w14:textId="77777777" w:rsidTr="008B49F9">
        <w:trPr>
          <w:tblHeader/>
        </w:trPr>
        <w:tc>
          <w:tcPr>
            <w:tcW w:w="2977" w:type="dxa"/>
            <w:shd w:val="clear" w:color="auto" w:fill="548DD4" w:themeFill="text2" w:themeFillTint="99"/>
          </w:tcPr>
          <w:p w14:paraId="321AD81D" w14:textId="19C2AC8F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Nazwa wskaźnika 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AE1AC79" w14:textId="0C42FBFC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239" w:type="dxa"/>
            <w:shd w:val="clear" w:color="auto" w:fill="548DD4" w:themeFill="text2" w:themeFillTint="99"/>
          </w:tcPr>
          <w:p w14:paraId="4EA272ED" w14:textId="53CD7C06" w:rsidR="000B7C13" w:rsidRDefault="000B7C13" w:rsidP="000B7C13">
            <w:pPr>
              <w:autoSpaceDE w:val="0"/>
              <w:autoSpaceDN w:val="0"/>
              <w:rPr>
                <w:rFonts w:ascii="Calibri" w:eastAsia="Times New Roman" w:hAnsi="Calibri" w:cs="Times New Roman"/>
                <w:b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8B49F9" w14:paraId="506FAFF2" w14:textId="77777777" w:rsidTr="008B49F9">
        <w:tc>
          <w:tcPr>
            <w:tcW w:w="2977" w:type="dxa"/>
          </w:tcPr>
          <w:p w14:paraId="63295527" w14:textId="26B0C126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osób zagrożonych ubóstwem lub wykluczeniem społecznym poszukujących pracy, uczestniczących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kształceniu lub szkoleniu, zdobywających kwalifikacje, pracujących (łącznie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z prowadzącymi działalność na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 własny rachunek) po opuszczeniu Programu </w:t>
            </w:r>
          </w:p>
        </w:tc>
        <w:tc>
          <w:tcPr>
            <w:tcW w:w="1134" w:type="dxa"/>
            <w:vAlign w:val="center"/>
          </w:tcPr>
          <w:p w14:paraId="51598A07" w14:textId="77777777" w:rsidR="008B49F9" w:rsidRPr="00D2237E" w:rsidRDefault="008B49F9" w:rsidP="007E0822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43B49568" w14:textId="731114D1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2237E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36A6D3D9" w14:textId="77777777" w:rsidR="008B49F9" w:rsidRPr="002C647D" w:rsidRDefault="008B49F9" w:rsidP="008B49F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służy monitorowaniu sytuacji osób zagrożonych ubóstwem lub wykluczeniem społecznym objętych usługami społecznymi  po zakończeniu udziału w projekcie. </w:t>
            </w:r>
          </w:p>
          <w:p w14:paraId="3919FA48" w14:textId="77777777" w:rsidR="008B49F9" w:rsidRPr="002C647D" w:rsidRDefault="008B49F9" w:rsidP="008B49F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Definicja osób zagrożonych ubóstwem lub wykluczeniem społecznym objętyc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 usługami społecznymi zgodna z 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definicją we wskaźniku </w:t>
            </w:r>
            <w:r w:rsidRPr="002C647D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Liczba osób zagrożonych ubóstwem lub wykluczeniem społecznym objętych usługami społecznymi świ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adczonymi w interesie ogólnym w P</w:t>
            </w:r>
            <w:r w:rsidRPr="002C647D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rogramie</w:t>
            </w:r>
            <w:r w:rsidRPr="002C647D">
              <w:rPr>
                <w:rFonts w:asciiTheme="minorHAnsi" w:eastAsia="Times New Roman" w:hAnsiTheme="minorHAnsi" w:cstheme="minorHAnsi"/>
                <w:i/>
                <w:iCs/>
                <w:color w:val="000000"/>
                <w:lang w:eastAsia="pl-PL"/>
              </w:rPr>
              <w:t>.</w:t>
            </w:r>
          </w:p>
          <w:p w14:paraId="01D48144" w14:textId="34A37CD1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hAnsiTheme="minorHAnsi" w:cstheme="minorHAnsi"/>
              </w:rPr>
              <w:t>Pomiar dot</w:t>
            </w:r>
            <w:r>
              <w:rPr>
                <w:rFonts w:asciiTheme="minorHAnsi" w:hAnsiTheme="minorHAnsi" w:cstheme="minorHAnsi"/>
              </w:rPr>
              <w:t>yczy</w:t>
            </w:r>
            <w:r w:rsidRPr="002C647D">
              <w:rPr>
                <w:rFonts w:asciiTheme="minorHAnsi" w:hAnsiTheme="minorHAnsi" w:cstheme="minorHAnsi"/>
              </w:rPr>
              <w:t xml:space="preserve"> uczestniczenia w kształceniu lub szkoleniu, zdobywan</w:t>
            </w:r>
            <w:r>
              <w:rPr>
                <w:rFonts w:asciiTheme="minorHAnsi" w:hAnsiTheme="minorHAnsi" w:cstheme="minorHAnsi"/>
              </w:rPr>
              <w:t xml:space="preserve">ia kwalifikacji, zatrudnienia. </w:t>
            </w:r>
          </w:p>
        </w:tc>
      </w:tr>
      <w:tr w:rsidR="008B49F9" w14:paraId="18FA04E5" w14:textId="77777777" w:rsidTr="008B49F9">
        <w:tc>
          <w:tcPr>
            <w:tcW w:w="2977" w:type="dxa"/>
          </w:tcPr>
          <w:p w14:paraId="65EE8EA4" w14:textId="77777777" w:rsidR="008B49F9" w:rsidRPr="002C647D" w:rsidRDefault="008B49F9" w:rsidP="008B49F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osób zagrożonych ubóstwem lub wykluczeniem społecznym, które opuściły opiekę instytucjonalną na rzecz usług społecznych świadczonych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społeczności lokalnej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Programie </w:t>
            </w:r>
          </w:p>
          <w:p w14:paraId="67BDB121" w14:textId="77777777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715893CD" w14:textId="77777777" w:rsidR="008B49F9" w:rsidRPr="00DB42A0" w:rsidRDefault="008B49F9" w:rsidP="00BB48CB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Osoby</w:t>
            </w:r>
          </w:p>
          <w:p w14:paraId="73412423" w14:textId="6E2B25AB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DB42A0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(O/K/M)</w:t>
            </w:r>
          </w:p>
        </w:tc>
        <w:tc>
          <w:tcPr>
            <w:tcW w:w="5239" w:type="dxa"/>
          </w:tcPr>
          <w:p w14:paraId="7EF81D89" w14:textId="6A245CC4" w:rsidR="008B49F9" w:rsidRPr="002C647D" w:rsidRDefault="008B49F9" w:rsidP="008B49F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Wskaźnik mierzy liczbę osób zagrożonych ubóstwem lub wykluczeniem społecznym objętych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usługami społecznymi w ramach P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rogramu, które dzięki udziałowi w projekcie opuściły placówki opieki instytucjonalnej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 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korzystają z usług społecznych świadczonych 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 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społeczności lokalnej. </w:t>
            </w:r>
          </w:p>
          <w:p w14:paraId="25145B29" w14:textId="6CCA3CC6" w:rsidR="008B49F9" w:rsidRDefault="008B49F9" w:rsidP="00712D78">
            <w:pPr>
              <w:autoSpaceDE w:val="0"/>
              <w:autoSpaceDN w:val="0"/>
              <w:spacing w:after="0"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hAnsiTheme="minorHAnsi" w:cstheme="minorHAnsi"/>
              </w:rPr>
              <w:t>Definicje opieki instytucjonalnej i usług społecznych świadczonych w</w:t>
            </w:r>
            <w:r w:rsidR="007E0822">
              <w:rPr>
                <w:rFonts w:asciiTheme="minorHAnsi" w:hAnsiTheme="minorHAnsi" w:cstheme="minorHAnsi"/>
              </w:rPr>
              <w:t xml:space="preserve"> społeczności lokalnej zgodne z </w:t>
            </w:r>
            <w:r w:rsidRPr="002C647D">
              <w:rPr>
                <w:rFonts w:asciiTheme="minorHAnsi" w:hAnsiTheme="minorHAnsi" w:cstheme="minorHAnsi"/>
              </w:rPr>
              <w:t xml:space="preserve">definicjami zawartymi </w:t>
            </w:r>
            <w:r>
              <w:rPr>
                <w:rFonts w:asciiTheme="minorHAnsi" w:hAnsiTheme="minorHAnsi" w:cstheme="minorHAnsi"/>
              </w:rPr>
              <w:t>w</w:t>
            </w:r>
            <w:r w:rsidRPr="002C647D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</w:tr>
      <w:tr w:rsidR="008B49F9" w14:paraId="475CE3A4" w14:textId="77777777" w:rsidTr="008B49F9">
        <w:tc>
          <w:tcPr>
            <w:tcW w:w="2977" w:type="dxa"/>
          </w:tcPr>
          <w:p w14:paraId="0BE3207E" w14:textId="2FE83CFF" w:rsidR="008B49F9" w:rsidRPr="002C647D" w:rsidRDefault="008B49F9" w:rsidP="008B49F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wspartych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w programie miejsc świadczenia us</w:t>
            </w:r>
            <w:r w:rsidR="0093060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ług społecznych istniejących po 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zakończeniu projektu </w:t>
            </w:r>
          </w:p>
          <w:p w14:paraId="4A9A863B" w14:textId="77777777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251C5263" w14:textId="0850F741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239" w:type="dxa"/>
          </w:tcPr>
          <w:p w14:paraId="72DB4408" w14:textId="77777777" w:rsidR="008B49F9" w:rsidRPr="002C647D" w:rsidRDefault="008B49F9" w:rsidP="008B49F9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Miejsce świadczenia usługi społecznej to: </w:t>
            </w:r>
          </w:p>
          <w:p w14:paraId="60CDCB75" w14:textId="12EAD8B7" w:rsidR="008B49F9" w:rsidRDefault="008B49F9" w:rsidP="00FF670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after="0" w:line="276" w:lineRule="auto"/>
              <w:ind w:left="218" w:hanging="2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miejsce wsparte ze środków EFS, w którym świadczona jest usługa społeczna lub miejsce gotowe do świadczenia usługi społecznej po zakończeniu projektu; są to miejsca m.in. w placówkach dziennego pobytu, świetlicach, mieszkan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iach o 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charakterze wspomaganym;</w:t>
            </w:r>
          </w:p>
          <w:p w14:paraId="52033EB7" w14:textId="1AD363F4" w:rsidR="008B49F9" w:rsidRPr="00727B33" w:rsidRDefault="008B49F9" w:rsidP="00FF6705">
            <w:pPr>
              <w:pStyle w:val="Akapitzlist"/>
              <w:numPr>
                <w:ilvl w:val="0"/>
                <w:numId w:val="72"/>
              </w:numPr>
              <w:autoSpaceDE w:val="0"/>
              <w:autoSpaceDN w:val="0"/>
              <w:adjustRightInd w:val="0"/>
              <w:spacing w:line="276" w:lineRule="auto"/>
              <w:ind w:left="218" w:hanging="219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osoba, np. asystent czy opiekun osób niesamodzielnych, która otrzymała wsparcie EFS (np.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</w:t>
            </w: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szkolenie) lub której wynagrodzenie jest finansowa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ne ze środków projektu EFS (np. </w:t>
            </w: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koordynator rodzinnej pieczy zastępczej), </w:t>
            </w: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lastRenderedPageBreak/>
              <w:t>świadcząca lub gotowa do ś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wiadczenia usługi społecznej po </w:t>
            </w:r>
            <w:r w:rsidRPr="00727B3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zakończeniu projektu. </w:t>
            </w:r>
          </w:p>
          <w:p w14:paraId="4A916858" w14:textId="01544867" w:rsidR="008B49F9" w:rsidRDefault="008B49F9" w:rsidP="00712D78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Zakres świadczonych usług określony jest 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</w:t>
            </w:r>
            <w:r w:rsidR="007E0822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 </w:t>
            </w:r>
            <w:r w:rsidRPr="002C647D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 xml:space="preserve">Standardach realizacji wsparcia w zakresie 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</w:tr>
      <w:tr w:rsidR="008B49F9" w14:paraId="6E6E1BAA" w14:textId="77777777" w:rsidTr="008B49F9">
        <w:tc>
          <w:tcPr>
            <w:tcW w:w="2977" w:type="dxa"/>
          </w:tcPr>
          <w:p w14:paraId="5195E517" w14:textId="23623F5E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lastRenderedPageBreak/>
              <w:t xml:space="preserve">Liczba utworzonych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 xml:space="preserve">w programie miejsc świadczenia usług asystenckich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i opiekuńczych istniejących po zakończeniu projektu </w:t>
            </w:r>
          </w:p>
        </w:tc>
        <w:tc>
          <w:tcPr>
            <w:tcW w:w="1134" w:type="dxa"/>
            <w:vAlign w:val="center"/>
          </w:tcPr>
          <w:p w14:paraId="7E828D60" w14:textId="252A1BE8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239" w:type="dxa"/>
          </w:tcPr>
          <w:p w14:paraId="7E61D81B" w14:textId="77777777" w:rsidR="008B49F9" w:rsidRPr="002C647D" w:rsidRDefault="008B49F9" w:rsidP="007E08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mierzy liczbę nowych miejsc świadczenia usług asystenckich i opiekuńczych w społeczności lokalnej, utworzonych dzięki wsparciu EFS. </w:t>
            </w:r>
          </w:p>
          <w:p w14:paraId="71769CE6" w14:textId="46F00AC2" w:rsidR="008B49F9" w:rsidRDefault="008B49F9" w:rsidP="00712D78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Zakres świadczonych usług określony jest </w:t>
            </w:r>
            <w:r w:rsidR="007E082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 </w:t>
            </w:r>
            <w:r w:rsidR="00712D78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712D78">
              <w:rPr>
                <w:rFonts w:asciiTheme="minorHAnsi" w:hAnsiTheme="minorHAnsi" w:cstheme="minorHAnsi"/>
                <w:i/>
              </w:rPr>
              <w:t xml:space="preserve"> </w:t>
            </w:r>
            <w:r w:rsidR="00712D78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712D78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712D78">
              <w:rPr>
                <w:rFonts w:asciiTheme="minorHAnsi" w:hAnsiTheme="minorHAnsi" w:cstheme="minorHAnsi"/>
                <w:i/>
                <w:iCs/>
              </w:rPr>
              <w:t xml:space="preserve">. </w:t>
            </w:r>
          </w:p>
        </w:tc>
      </w:tr>
      <w:tr w:rsidR="008B49F9" w14:paraId="479A6C53" w14:textId="77777777" w:rsidTr="008B49F9">
        <w:tc>
          <w:tcPr>
            <w:tcW w:w="2977" w:type="dxa"/>
          </w:tcPr>
          <w:p w14:paraId="11282932" w14:textId="0B25B877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utworzonych 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w progr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amie miejsc świadczenia usług w 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mieszkaniach wspomaganych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br/>
              <w:t>i chronionych istniejących po </w:t>
            </w:r>
            <w:r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zakończeniu proje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ktu </w:t>
            </w:r>
          </w:p>
        </w:tc>
        <w:tc>
          <w:tcPr>
            <w:tcW w:w="1134" w:type="dxa"/>
            <w:vAlign w:val="center"/>
          </w:tcPr>
          <w:p w14:paraId="4CC10DF3" w14:textId="5B7D5BF6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239" w:type="dxa"/>
          </w:tcPr>
          <w:p w14:paraId="7524E6CC" w14:textId="25948720" w:rsidR="008B49F9" w:rsidRPr="002C647D" w:rsidRDefault="008B49F9" w:rsidP="007E0822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Wskaźnik mierzy liczbę miejsc utworzonych w nowych lub istniejących mieszkaniach chronionych lub wspomaganych. </w:t>
            </w:r>
          </w:p>
          <w:p w14:paraId="2540F241" w14:textId="1F4FF954" w:rsidR="008B49F9" w:rsidRDefault="008B49F9" w:rsidP="00416031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Mieszkanie chronione 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oraz m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ieszkanie wspomagane – definicja, standard oraz zak</w:t>
            </w: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 świadczonych usług zgodne z </w:t>
            </w:r>
            <w:r w:rsidR="00712D78" w:rsidRPr="00712D7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Standardach realizacji wsparcia w zakresie Działania 6.2. Usługi społeczne RPO WP 2014-2020 (załącznik nr 3 do niniejszego regulaminu)</w:t>
            </w:r>
            <w:r w:rsidRPr="002C647D">
              <w:rPr>
                <w:rFonts w:asciiTheme="minorHAnsi" w:eastAsia="Times New Roman" w:hAnsiTheme="minorHAnsi" w:cstheme="minorHAnsi"/>
                <w:i/>
                <w:color w:val="000000"/>
                <w:lang w:eastAsia="pl-PL"/>
              </w:rPr>
              <w:t>.</w:t>
            </w:r>
          </w:p>
        </w:tc>
      </w:tr>
      <w:tr w:rsidR="008B49F9" w14:paraId="3AE06C7F" w14:textId="77777777" w:rsidTr="008B49F9">
        <w:tc>
          <w:tcPr>
            <w:tcW w:w="2977" w:type="dxa"/>
          </w:tcPr>
          <w:p w14:paraId="0A3A7549" w14:textId="1B0FF3DC" w:rsidR="008B49F9" w:rsidRDefault="00930609" w:rsidP="0093060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Liczba utworzonych </w:t>
            </w:r>
            <w:r w:rsidR="008B49F9"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w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 </w:t>
            </w:r>
            <w:r w:rsidR="008B49F9" w:rsidRPr="002C647D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>programie miejsc świadczenia usług wspierania rodziny i pieczy zastępczej istnie</w:t>
            </w:r>
            <w:r w:rsidR="008B49F9"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  <w:t xml:space="preserve">jących po zakończeniu projektu </w:t>
            </w:r>
          </w:p>
        </w:tc>
        <w:tc>
          <w:tcPr>
            <w:tcW w:w="1134" w:type="dxa"/>
            <w:vAlign w:val="center"/>
          </w:tcPr>
          <w:p w14:paraId="7FB22FC8" w14:textId="733DCD8C" w:rsidR="008B49F9" w:rsidRDefault="008B49F9" w:rsidP="008B49F9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Sztuka</w:t>
            </w:r>
          </w:p>
        </w:tc>
        <w:tc>
          <w:tcPr>
            <w:tcW w:w="5239" w:type="dxa"/>
          </w:tcPr>
          <w:p w14:paraId="71E009AF" w14:textId="1CC01A31" w:rsidR="008B49F9" w:rsidRDefault="008B49F9" w:rsidP="00416031">
            <w:pPr>
              <w:autoSpaceDE w:val="0"/>
              <w:autoSpaceDN w:val="0"/>
              <w:spacing w:line="276" w:lineRule="auto"/>
              <w:rPr>
                <w:rFonts w:ascii="Calibri" w:eastAsia="Times New Roman" w:hAnsi="Calibri" w:cs="Times New Roman"/>
                <w:b/>
              </w:rPr>
            </w:pP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Zakres świadczonych usług określony jest </w:t>
            </w:r>
            <w:r w:rsidR="0089539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 </w:t>
            </w:r>
            <w:r w:rsidRPr="002C6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="00416031" w:rsidRPr="003015C6">
              <w:rPr>
                <w:rFonts w:asciiTheme="minorHAnsi" w:hAnsiTheme="minorHAnsi" w:cstheme="minorHAnsi"/>
                <w:i/>
              </w:rPr>
              <w:t>Standardach realizacji wsparcia w zakresie</w:t>
            </w:r>
            <w:r w:rsidR="00416031">
              <w:rPr>
                <w:rFonts w:asciiTheme="minorHAnsi" w:hAnsiTheme="minorHAnsi" w:cstheme="minorHAnsi"/>
                <w:i/>
              </w:rPr>
              <w:t xml:space="preserve"> </w:t>
            </w:r>
            <w:r w:rsidR="00416031" w:rsidRPr="003015C6">
              <w:rPr>
                <w:rFonts w:asciiTheme="minorHAnsi" w:hAnsiTheme="minorHAnsi" w:cstheme="minorHAnsi"/>
                <w:i/>
              </w:rPr>
              <w:t>Działania 6.2. Usługi społeczne RPO WP 2014-2020</w:t>
            </w:r>
            <w:r w:rsidR="00416031">
              <w:rPr>
                <w:rFonts w:asciiTheme="minorHAnsi" w:hAnsiTheme="minorHAnsi" w:cstheme="minorHAnsi"/>
                <w:i/>
              </w:rPr>
              <w:t xml:space="preserve"> (załącznik nr 3 do niniejszego regulaminu)</w:t>
            </w:r>
            <w:r w:rsidR="00416031">
              <w:rPr>
                <w:rFonts w:asciiTheme="minorHAnsi" w:hAnsiTheme="minorHAnsi" w:cstheme="minorHAnsi"/>
                <w:i/>
                <w:iCs/>
              </w:rPr>
              <w:t>.</w:t>
            </w:r>
          </w:p>
        </w:tc>
      </w:tr>
    </w:tbl>
    <w:p w14:paraId="5751F319" w14:textId="0E484129" w:rsidR="005C4D81" w:rsidRPr="007241FD" w:rsidRDefault="005C4D81" w:rsidP="007241FD">
      <w:pPr>
        <w:spacing w:before="120" w:after="0"/>
        <w:rPr>
          <w:rFonts w:ascii="Calibri" w:eastAsia="Times New Roman" w:hAnsi="Calibri" w:cs="Times New Roman"/>
        </w:rPr>
      </w:pPr>
      <w:r w:rsidRPr="005C4D81">
        <w:rPr>
          <w:rFonts w:ascii="Calibri" w:eastAsia="Times New Roman" w:hAnsi="Calibri" w:cs="Times New Roman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5C4D81">
        <w:rPr>
          <w:rFonts w:ascii="Calibri" w:eastAsia="Times New Roman" w:hAnsi="Calibri" w:cs="Times New Roman"/>
        </w:rPr>
        <w:t xml:space="preserve">zawarte w </w:t>
      </w:r>
      <w:r w:rsidRPr="001049B7">
        <w:rPr>
          <w:rFonts w:ascii="Calibri" w:eastAsia="Times New Roman" w:hAnsi="Calibri" w:cs="Times New Roman"/>
        </w:rPr>
        <w:t xml:space="preserve">załączniku </w:t>
      </w:r>
      <w:r w:rsidR="001049B7" w:rsidRPr="001049B7">
        <w:rPr>
          <w:rFonts w:ascii="Calibri" w:eastAsia="Times New Roman" w:hAnsi="Calibri" w:cs="Times New Roman"/>
        </w:rPr>
        <w:t>nr 5</w:t>
      </w:r>
      <w:r w:rsidRPr="00B8298E">
        <w:rPr>
          <w:rFonts w:ascii="Calibri" w:eastAsia="Times New Roman" w:hAnsi="Calibri" w:cs="Times New Roman"/>
        </w:rPr>
        <w:t xml:space="preserve"> do niniejszego regulaminu</w:t>
      </w:r>
      <w:r w:rsidR="00951E3A">
        <w:rPr>
          <w:rFonts w:ascii="Calibri" w:eastAsia="Times New Roman" w:hAnsi="Calibri" w:cs="Times New Roman"/>
        </w:rPr>
        <w:t xml:space="preserve">. </w:t>
      </w:r>
    </w:p>
    <w:p w14:paraId="23DBB219" w14:textId="77777777" w:rsidR="00F9072E" w:rsidRDefault="009C4B54" w:rsidP="00E206D8">
      <w:pPr>
        <w:spacing w:before="12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  <w:r>
        <w:rPr>
          <w:rFonts w:ascii="Calibri" w:hAnsi="Calibri" w:cs="Calibri"/>
          <w:b/>
          <w:bCs/>
        </w:rPr>
        <w:br/>
      </w:r>
    </w:p>
    <w:p w14:paraId="1AFB1256" w14:textId="13223F1B" w:rsidR="000402A0" w:rsidRPr="00D2237E" w:rsidRDefault="004575E1" w:rsidP="00E206D8">
      <w:pPr>
        <w:spacing w:before="12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W</w:t>
      </w:r>
      <w:r w:rsidR="00E206D8" w:rsidRPr="00D1073C">
        <w:rPr>
          <w:rFonts w:ascii="Calibri" w:hAnsi="Calibri" w:cs="Calibri"/>
          <w:b/>
          <w:bCs/>
        </w:rPr>
        <w:t>SKAŹNIKI HORYZONTALNE</w:t>
      </w:r>
    </w:p>
    <w:p w14:paraId="4D124C9E" w14:textId="17F47A3A" w:rsidR="00E41E6E" w:rsidRPr="00D1073C" w:rsidRDefault="000402A0" w:rsidP="00E206D8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</w:t>
      </w:r>
      <w:r w:rsidR="007A432B" w:rsidRPr="00D1073C">
        <w:rPr>
          <w:rFonts w:ascii="Calibri" w:hAnsi="Calibri" w:cs="Calibri"/>
        </w:rPr>
        <w:t xml:space="preserve">nioskodawca jest </w:t>
      </w:r>
      <w:r w:rsidR="007A432B" w:rsidRPr="00D1073C">
        <w:rPr>
          <w:rFonts w:ascii="Calibri" w:hAnsi="Calibri" w:cs="Calibri"/>
          <w:b/>
          <w:bCs/>
        </w:rPr>
        <w:t>zobowiązany do określenia wartości dla wszystkich poniższych</w:t>
      </w:r>
      <w:r w:rsidR="007A432B" w:rsidRPr="00D1073C">
        <w:rPr>
          <w:rFonts w:ascii="Calibri" w:hAnsi="Calibri" w:cs="Calibri"/>
        </w:rPr>
        <w:t xml:space="preserve"> </w:t>
      </w:r>
      <w:r w:rsidR="007A432B" w:rsidRPr="00D1073C">
        <w:rPr>
          <w:rFonts w:ascii="Calibri" w:hAnsi="Calibri" w:cs="Calibri"/>
          <w:b/>
          <w:bCs/>
        </w:rPr>
        <w:t>wskaźników horyzontalnych</w:t>
      </w:r>
      <w:r w:rsidR="00832E6F" w:rsidRPr="00D1073C">
        <w:rPr>
          <w:rFonts w:ascii="Calibri" w:hAnsi="Calibri" w:cs="Calibri"/>
        </w:rPr>
        <w:t>.</w:t>
      </w:r>
      <w:r w:rsidR="007A432B" w:rsidRPr="00D1073C">
        <w:rPr>
          <w:rFonts w:ascii="Calibri" w:hAnsi="Calibri" w:cs="Calibri"/>
        </w:rPr>
        <w:t xml:space="preserve"> W przypadku, gdy wnioskodawca na etapie prz</w:t>
      </w:r>
      <w:r w:rsidR="00E206D8" w:rsidRPr="00D1073C">
        <w:rPr>
          <w:rFonts w:ascii="Calibri" w:hAnsi="Calibri" w:cs="Calibri"/>
        </w:rPr>
        <w:t>ygotowania projektu i wniosku o </w:t>
      </w:r>
      <w:r w:rsidR="007A432B" w:rsidRPr="00D1073C">
        <w:rPr>
          <w:rFonts w:ascii="Calibri" w:hAnsi="Calibri" w:cs="Calibri"/>
        </w:rPr>
        <w:t xml:space="preserve">dofinansowanie projektu nie przewiduje realizacji wsparcia skutkującego osiągnięciem niżej wymienionych wskaźników horyzontalnych, ich wartość należy pozostawić na domyślnym </w:t>
      </w:r>
      <w:r w:rsidR="003D2455" w:rsidRPr="00D1073C">
        <w:rPr>
          <w:rFonts w:ascii="Calibri" w:hAnsi="Calibri" w:cs="Calibri"/>
        </w:rPr>
        <w:t>poziomie 0, określo</w:t>
      </w:r>
      <w:r w:rsidR="007A432B" w:rsidRPr="00D1073C">
        <w:rPr>
          <w:rFonts w:ascii="Calibri" w:hAnsi="Calibri" w:cs="Calibri"/>
        </w:rPr>
        <w:t xml:space="preserve">nym w GWA. </w:t>
      </w:r>
    </w:p>
    <w:p w14:paraId="4D267813" w14:textId="77777777" w:rsidR="00642213" w:rsidRPr="00D1073C" w:rsidRDefault="00642213" w:rsidP="00E05D0C">
      <w:pPr>
        <w:spacing w:after="0"/>
        <w:rPr>
          <w:rFonts w:ascii="Calibri" w:hAnsi="Calibri" w:cs="Calibri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  <w:tblCaption w:val="Wskaźniki horyzontalne"/>
        <w:tblDescription w:val="Lista 4 wskaźników horyzontalnych wraz z ich definicjami, jednostkami miary oraz definicjami. "/>
      </w:tblPr>
      <w:tblGrid>
        <w:gridCol w:w="2552"/>
        <w:gridCol w:w="1134"/>
        <w:gridCol w:w="5637"/>
      </w:tblGrid>
      <w:tr w:rsidR="00D54FE6" w:rsidRPr="00D1073C" w14:paraId="13551037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5D55F05" w14:textId="38EAFAB1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2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AAFB17" w14:textId="6E3EEB6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18467D" w14:textId="05B593B9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4"/>
            </w:r>
          </w:p>
        </w:tc>
      </w:tr>
      <w:tr w:rsidR="00D54FE6" w:rsidRPr="00D1073C" w14:paraId="05A50EAE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2083" w14:textId="55A5021F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FA3D" w14:textId="2B8F1DA6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35DF" w14:textId="77777777" w:rsidR="00835DB0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Wskaźnik odnosi się do liczby obiektów, które zaopatrzono w specjalne podjazdy, windy, urządzenia głośnomówiące, bądź inne </w:t>
            </w:r>
            <w:r w:rsidRPr="00D1073C">
              <w:rPr>
                <w:rFonts w:ascii="Calibri" w:hAnsi="Calibri" w:cs="Calibri"/>
                <w:color w:val="000000" w:themeColor="text1"/>
                <w:lang w:eastAsia="pl-PL"/>
              </w:rPr>
              <w:t>rozwiązania umożliwiające dostęp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(tj. usunięcie barier w dostępie, w szczególności barier architektonicznych) do ty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ch obiektów i poruszanie się po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nich osobom z niep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ełnosprawnościami ruchowymi czy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sensorycznymi.</w:t>
            </w:r>
            <w:r w:rsidRPr="00D1073C" w:rsidDel="00A0517C"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</w:p>
          <w:p w14:paraId="433FC521" w14:textId="1B0791D0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Jako obiekty rozumie się obiekty budowlane, czyli 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nstrukcje połączone z gruntem w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sposób trwały, wyko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nane z materiałów budowlanych i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elementów składowych, będące 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wynikiem prac budowlanych (wg.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def.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742F3C">
              <w:rPr>
                <w:rFonts w:ascii="Calibri" w:hAnsi="Calibri" w:cs="Calibri"/>
                <w:color w:val="000000"/>
                <w:lang w:eastAsia="pl-PL"/>
              </w:rPr>
              <w:t>PKOB). Należy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 podać liczbę obiektów, w których zastosowano rozwiązani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a umożliwiające dostęp osobom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 niepełnosprawnościami ruchowymi czy se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nsorycznymi lub zaopatrzonych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sprzęt, a nie liczbę sprzętów, urządzeń itp.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 xml:space="preserve"> Jeśli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instytucja, zakład itp. składa się z kilku obiektów, należy zliczyć wszystkie, któr</w:t>
            </w:r>
            <w:r w:rsidR="00A26C03">
              <w:rPr>
                <w:rFonts w:ascii="Calibri" w:hAnsi="Calibri" w:cs="Calibri"/>
                <w:color w:val="000000"/>
                <w:lang w:eastAsia="pl-PL"/>
              </w:rPr>
              <w:t>e dostosowano do potrzeb osób z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niepełnosprawnościami.</w:t>
            </w:r>
          </w:p>
          <w:p w14:paraId="007A64C6" w14:textId="77777777" w:rsidR="00D54FE6" w:rsidRPr="00D1073C" w:rsidRDefault="00D54FE6" w:rsidP="008E5710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4D59B5EC" w14:textId="042527CE" w:rsidR="00D54FE6" w:rsidRPr="00D1073C" w:rsidRDefault="00D54FE6" w:rsidP="00906358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powinny zostać wliczone zarówno obiekty dostosowane w p</w:t>
            </w:r>
            <w:r w:rsidR="00906358" w:rsidRPr="00D1073C">
              <w:rPr>
                <w:rFonts w:ascii="Calibri" w:hAnsi="Calibri" w:cs="Calibri"/>
                <w:color w:val="000000"/>
                <w:lang w:eastAsia="pl-PL"/>
              </w:rPr>
              <w:t>rojektach ogólnodostępnych, jak 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dedykowanych.</w:t>
            </w:r>
          </w:p>
        </w:tc>
      </w:tr>
      <w:tr w:rsidR="00D54FE6" w:rsidRPr="00D1073C" w14:paraId="6D509E1B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C98C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49B6" w14:textId="77777777" w:rsidR="00906358" w:rsidRPr="00D1073C" w:rsidRDefault="00906358" w:rsidP="00906358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 xml:space="preserve">Osoby </w:t>
            </w:r>
          </w:p>
          <w:p w14:paraId="09B27EEF" w14:textId="2C6C7AD9" w:rsidR="00D54FE6" w:rsidRPr="00D1073C" w:rsidRDefault="00906358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15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8D70" w14:textId="02B9B051" w:rsidR="00CD4E20" w:rsidRPr="00D1073C" w:rsidRDefault="00D54FE6" w:rsidP="00CD4E20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mierzy liczbę osób objętych szkoleniami / doradztwem w zakresie nabywania / doskonalenia umiejętności warunkujących efektywne korzystanie z mediów elektron</w:t>
            </w:r>
            <w:r w:rsidR="00832E6F" w:rsidRPr="00D1073C">
              <w:rPr>
                <w:rFonts w:ascii="Calibri" w:hAnsi="Calibri" w:cs="Calibri"/>
                <w:lang w:eastAsia="pl-PL"/>
              </w:rPr>
              <w:t>icznych tj. m.in. korzystania z</w:t>
            </w:r>
            <w:r w:rsidRPr="00D1073C">
              <w:rPr>
                <w:rFonts w:ascii="Calibri" w:hAnsi="Calibri" w:cs="Calibri"/>
                <w:lang w:eastAsia="pl-PL"/>
              </w:rPr>
              <w:t> komputera, różnych rodzajów oprogramowania, internetu oraz kompeten</w:t>
            </w:r>
            <w:r w:rsidR="00906358" w:rsidRPr="00D1073C">
              <w:rPr>
                <w:rFonts w:ascii="Calibri" w:hAnsi="Calibri" w:cs="Calibri"/>
                <w:lang w:eastAsia="pl-PL"/>
              </w:rPr>
              <w:t>cji ściśle informatycznych (np. </w:t>
            </w:r>
            <w:r w:rsidRPr="00D1073C">
              <w:rPr>
                <w:rFonts w:ascii="Calibri" w:hAnsi="Calibri" w:cs="Calibri"/>
                <w:lang w:eastAsia="pl-PL"/>
              </w:rPr>
              <w:t xml:space="preserve">programowanie, zarządzanie bazami danych, administracja sieciami, administracja witrynami internetowymi). </w:t>
            </w:r>
          </w:p>
          <w:p w14:paraId="14110DF1" w14:textId="5E55E5E6" w:rsidR="00D54FE6" w:rsidRPr="00D1073C" w:rsidRDefault="00D54FE6" w:rsidP="00832E6F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lang w:eastAsia="pl-PL"/>
              </w:rPr>
              <w:t>Wskaźnik ma agregować wszystkie osoby, które skorzystały ze wsparcia w zakresie</w:t>
            </w:r>
            <w:r w:rsidR="00A26C03">
              <w:rPr>
                <w:rFonts w:ascii="Calibri" w:hAnsi="Calibri" w:cs="Calibri"/>
                <w:lang w:eastAsia="pl-PL"/>
              </w:rPr>
              <w:t xml:space="preserve"> TIK we wszystkich programach i </w:t>
            </w:r>
            <w:r w:rsidRPr="00D1073C">
              <w:rPr>
                <w:rFonts w:ascii="Calibri" w:hAnsi="Calibri" w:cs="Calibri"/>
                <w:lang w:eastAsia="pl-PL"/>
              </w:rPr>
              <w:t xml:space="preserve">projektach, także tych, gdzie szkolenie dotyczy obsługi specyficznego systemu teleinformatycznego, którego wdrożenia dotyczy projekt. 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Do wskaźnika powinni zostać wliczeni wszyscy uczestnicy projektów zawierających określony rodzaj wsparcia, w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tym również np. ucz</w:t>
            </w:r>
            <w:r w:rsidR="00CD4E20" w:rsidRPr="00D1073C">
              <w:rPr>
                <w:rFonts w:ascii="Calibri" w:hAnsi="Calibri" w:cs="Calibri"/>
                <w:color w:val="000000"/>
                <w:lang w:eastAsia="pl-PL"/>
              </w:rPr>
              <w:t>niowie nabywający kompetencje w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ramach zajęć szkolnych, jeśli wsparcie to dotyczy technologii informacyjno-komunikacyjnych.</w:t>
            </w:r>
          </w:p>
        </w:tc>
      </w:tr>
      <w:tr w:rsidR="00D54FE6" w:rsidRPr="00D1073C" w14:paraId="7976EB01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5D8E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 xml:space="preserve">Liczba projektów, w których sfinansowano koszty racjonalnych usprawnień </w:t>
            </w:r>
            <w:r w:rsidRPr="00D1073C">
              <w:rPr>
                <w:rFonts w:ascii="Calibri" w:hAnsi="Calibri" w:cs="Calibri"/>
                <w:b/>
              </w:rPr>
              <w:br/>
              <w:t>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F238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0372" w14:textId="491A5566" w:rsidR="00EE1038" w:rsidRDefault="00D54FE6" w:rsidP="00D7605C">
            <w:pPr>
              <w:spacing w:after="0"/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Racjonalne u</w:t>
            </w:r>
            <w:r w:rsidR="000C410C">
              <w:rPr>
                <w:rFonts w:ascii="Calibri" w:hAnsi="Calibri" w:cs="Calibri"/>
                <w:color w:val="000000"/>
                <w:lang w:eastAsia="pl-PL"/>
              </w:rPr>
              <w:t>sprawnienie oznacza konieczne i 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odpowiednie zmiany oraz dostosowania, nie nakładające nieproporcjonalnego lub nadmiernego obciążenia, rozpatrywane osobno dla każdego konkretnego przypadku, w celu zapewnienia osobom z niepełnosprawnościami możliwości korz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>ystania z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 xml:space="preserve"> wszelkich praw człowieka i podstawowych wolności oraz ich wykonywania na zasadzie równości z innymi osobami. </w:t>
            </w:r>
            <w:r w:rsidRPr="00D1073C">
              <w:rPr>
                <w:rFonts w:ascii="Calibri" w:hAnsi="Calibri" w:cs="Calibri"/>
              </w:rPr>
              <w:t>Oznacza także możliwość sfinansowania specyficznych działań dostosowawczych, uruchamianych wraz z pojawieniem się w projektach realizowanych z polityki spójności (w charakterze uczestnika lub personelu) osoby z niepełnosprawnością.</w:t>
            </w:r>
          </w:p>
          <w:p w14:paraId="6C467423" w14:textId="7972907D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Wskaźnik mierzony w momencie rozliczenia wydatku związanego z racjonalnymi usprawnieniami w ramach danego projektu.</w:t>
            </w:r>
          </w:p>
          <w:p w14:paraId="65E24611" w14:textId="1793A781" w:rsidR="00D54FE6" w:rsidRPr="00D1073C" w:rsidRDefault="00D54FE6" w:rsidP="00D54FE6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t>Przykłady racjonalnych usprawnień: tłumacz języka migowego, transport niskopodłogowy, dostosowanie infrastruktury (nie tylko budynku, ale też dostosowanie infrastruktury komputerowej np. programy powiększające,</w:t>
            </w:r>
            <w:r w:rsidR="00832E6F" w:rsidRPr="00D1073C">
              <w:rPr>
                <w:rFonts w:ascii="Calibri" w:hAnsi="Calibri" w:cs="Calibri"/>
                <w:color w:val="000000"/>
                <w:lang w:eastAsia="pl-PL"/>
              </w:rPr>
              <w:t xml:space="preserve"> mówiące, drukarki materiałów w</w:t>
            </w:r>
            <w:r w:rsidR="00C44180" w:rsidRPr="00D1073C">
              <w:rPr>
                <w:rFonts w:ascii="Calibri" w:hAnsi="Calibri" w:cs="Calibri"/>
                <w:color w:val="000000"/>
                <w:lang w:eastAsia="pl-PL"/>
              </w:rPr>
              <w:t> a</w:t>
            </w:r>
            <w:r w:rsidRPr="00D1073C">
              <w:rPr>
                <w:rFonts w:ascii="Calibri" w:hAnsi="Calibri" w:cs="Calibri"/>
                <w:color w:val="000000"/>
                <w:lang w:eastAsia="pl-PL"/>
              </w:rPr>
              <w:t>lfabecie Braille'a), osoby asystujące, odpowiednie dostosowanie wyżywienia.</w:t>
            </w:r>
          </w:p>
          <w:p w14:paraId="1FB18CE5" w14:textId="34A6F4FC" w:rsidR="00D54FE6" w:rsidRPr="00D1073C" w:rsidRDefault="00D54FE6" w:rsidP="00C44180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color w:val="000000"/>
                <w:lang w:eastAsia="pl-PL"/>
              </w:rPr>
              <w:lastRenderedPageBreak/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11E5383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7FF2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>Liczba podmiotów wykorzystujących technologie informacyjno–komunikacyjne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470C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F7E9" w14:textId="77777777" w:rsidR="00D54FE6" w:rsidRPr="00D1073C" w:rsidRDefault="00D54FE6" w:rsidP="00D54FE6">
            <w:pPr>
              <w:spacing w:after="120"/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661D34A9" w14:textId="10915FBA" w:rsidR="003C13E9" w:rsidRDefault="00D54FE6" w:rsidP="003C13E9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</w:t>
            </w:r>
            <w:r w:rsidR="000851C9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rozpowszechniania informacji w formie elektronicznej z wykorzyst</w:t>
            </w:r>
            <w:r w:rsidR="00832E6F" w:rsidRPr="00D1073C">
              <w:rPr>
                <w:rFonts w:ascii="Calibri" w:hAnsi="Calibri" w:cs="Calibri"/>
                <w:lang w:eastAsia="pl-PL"/>
              </w:rPr>
              <w:t>aniem technik cyfrowych i</w:t>
            </w:r>
            <w:r w:rsidRPr="00D1073C">
              <w:rPr>
                <w:rFonts w:ascii="Calibri" w:hAnsi="Calibri" w:cs="Calibri"/>
                <w:lang w:eastAsia="pl-PL"/>
              </w:rPr>
              <w:t> wszelkich narzędzi komunikacji elektronicznej oraz wszelkie działania związane z produkcją i wykorzystaniem urządzeń telekomunikacyjnych i informatycznych oraz usług im towarzy</w:t>
            </w:r>
            <w:r w:rsidR="003C13E9">
              <w:rPr>
                <w:rFonts w:ascii="Calibri" w:hAnsi="Calibri" w:cs="Calibri"/>
                <w:lang w:eastAsia="pl-PL"/>
              </w:rPr>
              <w:t>szących; działania edukacyjn</w:t>
            </w:r>
            <w:r w:rsidR="00C44180" w:rsidRPr="00D1073C">
              <w:rPr>
                <w:rFonts w:ascii="Calibri" w:hAnsi="Calibri" w:cs="Calibri"/>
                <w:lang w:eastAsia="pl-PL"/>
              </w:rPr>
              <w:t>e i </w:t>
            </w:r>
            <w:r w:rsidRPr="00D1073C">
              <w:rPr>
                <w:rFonts w:ascii="Calibri" w:hAnsi="Calibri" w:cs="Calibri"/>
                <w:lang w:eastAsia="pl-PL"/>
              </w:rPr>
              <w:t>szkoleniowe.</w:t>
            </w:r>
          </w:p>
          <w:p w14:paraId="6F006ADC" w14:textId="391E44FF" w:rsidR="00D7605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zakresie EFS podmioty wykorzystujące TIK należy rozumieć jako podmioty (beneficjenci/partnerzy beneficjentów), które w ramach realizowanego przez nie projektu wspierają wykor</w:t>
            </w:r>
            <w:r w:rsidR="004A6C72" w:rsidRPr="00D1073C">
              <w:rPr>
                <w:rFonts w:ascii="Calibri" w:hAnsi="Calibri" w:cs="Calibri"/>
                <w:lang w:eastAsia="pl-PL"/>
              </w:rPr>
              <w:t>zystywanie technik poprzez: np. </w:t>
            </w:r>
            <w:r w:rsidRPr="00D1073C">
              <w:rPr>
                <w:rFonts w:ascii="Calibri" w:hAnsi="Calibri" w:cs="Calibri"/>
                <w:lang w:eastAsia="pl-PL"/>
              </w:rPr>
              <w:t>propagowanie/ szkolenie/ zakup TIK lub podmioty, które otrzymują wsparcie w tym zakresie (uczestnicy projektów). Podmiotu, do</w:t>
            </w:r>
            <w:r w:rsidR="004A6C72" w:rsidRPr="00D1073C">
              <w:rPr>
                <w:rFonts w:ascii="Calibri" w:hAnsi="Calibri" w:cs="Calibri"/>
                <w:lang w:eastAsia="pl-PL"/>
              </w:rPr>
              <w:t xml:space="preserve"> którego odnosi się wskaźnik, w </w:t>
            </w:r>
            <w:r w:rsidR="004575E1">
              <w:rPr>
                <w:rFonts w:ascii="Calibri" w:hAnsi="Calibri" w:cs="Calibri"/>
                <w:lang w:eastAsia="pl-PL"/>
              </w:rPr>
              <w:t>przypadku gdy </w:t>
            </w:r>
            <w:r w:rsidRPr="00D1073C">
              <w:rPr>
                <w:rFonts w:ascii="Calibri" w:hAnsi="Calibri" w:cs="Calibri"/>
                <w:lang w:eastAsia="pl-PL"/>
              </w:rPr>
              <w:t>nie spełnia definicji uczestnika projektu zgodnie z rozdzia</w:t>
            </w:r>
            <w:r w:rsidR="00832E6F" w:rsidRPr="00D1073C">
              <w:rPr>
                <w:rFonts w:ascii="Calibri" w:hAnsi="Calibri" w:cs="Calibri"/>
                <w:lang w:eastAsia="pl-PL"/>
              </w:rPr>
              <w:t>łem 2.2, nie należy wykazywać w</w:t>
            </w:r>
            <w:r w:rsidRPr="00D1073C">
              <w:rPr>
                <w:rFonts w:ascii="Calibri" w:hAnsi="Calibri" w:cs="Calibri"/>
                <w:lang w:eastAsia="pl-PL"/>
              </w:rPr>
              <w:t xml:space="preserve"> module </w:t>
            </w:r>
            <w:r w:rsidRPr="00D1073C">
              <w:rPr>
                <w:rFonts w:ascii="Calibri" w:hAnsi="Calibri" w:cs="Calibri"/>
                <w:i/>
                <w:lang w:eastAsia="pl-PL"/>
              </w:rPr>
              <w:t xml:space="preserve">Uczestnicy projektów </w:t>
            </w:r>
            <w:r w:rsidRPr="00D1073C">
              <w:rPr>
                <w:rFonts w:ascii="Calibri" w:hAnsi="Calibri" w:cs="Calibri"/>
                <w:lang w:eastAsia="pl-PL"/>
              </w:rPr>
              <w:t>w SL2014.</w:t>
            </w:r>
            <w:r w:rsidR="003C13E9">
              <w:rPr>
                <w:rFonts w:ascii="Calibri" w:hAnsi="Calibri" w:cs="Calibri"/>
                <w:lang w:eastAsia="pl-PL"/>
              </w:rPr>
              <w:br/>
            </w:r>
            <w:r w:rsidRPr="00D1073C">
              <w:rPr>
                <w:rFonts w:ascii="Calibri" w:hAnsi="Calibri" w:cs="Calibri"/>
                <w:lang w:eastAsia="pl-PL"/>
              </w:rPr>
              <w:t>Podmiotami realizującymi projekty TIK mogą być m.in.: MŚP, duże przedsiębiors</w:t>
            </w:r>
            <w:r w:rsidR="00832E6F" w:rsidRPr="00D1073C">
              <w:rPr>
                <w:rFonts w:ascii="Calibri" w:hAnsi="Calibri" w:cs="Calibri"/>
                <w:lang w:eastAsia="pl-PL"/>
              </w:rPr>
              <w:t>twa, administracja publiczna, w</w:t>
            </w:r>
            <w:r w:rsidRPr="00D1073C">
              <w:rPr>
                <w:rFonts w:ascii="Calibri" w:hAnsi="Calibri" w:cs="Calibri"/>
                <w:lang w:eastAsia="pl-PL"/>
              </w:rPr>
              <w:t xml:space="preserve"> tym jednostki samorządu terytorialnego, NGO, jednostki naukowe, szkoły, </w:t>
            </w:r>
            <w:r w:rsidR="00832E6F" w:rsidRPr="00D1073C">
              <w:rPr>
                <w:rFonts w:ascii="Calibri" w:hAnsi="Calibri" w:cs="Calibri"/>
                <w:lang w:eastAsia="pl-PL"/>
              </w:rPr>
              <w:t>które będą wykorzystywać TIK do</w:t>
            </w:r>
            <w:r w:rsidRPr="00D1073C">
              <w:rPr>
                <w:rFonts w:ascii="Calibri" w:hAnsi="Calibri" w:cs="Calibri"/>
                <w:lang w:eastAsia="pl-PL"/>
              </w:rPr>
              <w:t xml:space="preserve"> usprawnienia swojego działania i do prowadzenia </w:t>
            </w:r>
            <w:r w:rsidR="00832E6F" w:rsidRPr="00D1073C">
              <w:rPr>
                <w:rFonts w:ascii="Calibri" w:hAnsi="Calibri" w:cs="Calibri"/>
                <w:lang w:eastAsia="pl-PL"/>
              </w:rPr>
              <w:t>relacji z</w:t>
            </w:r>
            <w:r w:rsidR="00D7605C">
              <w:rPr>
                <w:rFonts w:ascii="Calibri" w:hAnsi="Calibri" w:cs="Calibri"/>
                <w:lang w:eastAsia="pl-PL"/>
              </w:rPr>
              <w:t> innymi podmiotami.</w:t>
            </w:r>
          </w:p>
          <w:p w14:paraId="2EF897D3" w14:textId="06330982" w:rsidR="00D54FE6" w:rsidRPr="00D1073C" w:rsidRDefault="00D54FE6" w:rsidP="00742F3C">
            <w:pPr>
              <w:rPr>
                <w:rFonts w:ascii="Calibri" w:hAnsi="Calibri" w:cs="Calibri"/>
                <w:lang w:eastAsia="pl-PL"/>
              </w:rPr>
            </w:pPr>
            <w:r w:rsidRPr="00D1073C">
              <w:rPr>
                <w:rFonts w:ascii="Calibri" w:hAnsi="Calibri" w:cs="Calibri"/>
                <w:lang w:eastAsia="pl-PL"/>
              </w:rPr>
              <w:t>W przypadku gdy beneficjentem pozostaje jeden podmiot, we wskaź</w:t>
            </w:r>
            <w:r w:rsidR="00832E6F" w:rsidRPr="00D1073C">
              <w:rPr>
                <w:rFonts w:ascii="Calibri" w:hAnsi="Calibri" w:cs="Calibri"/>
                <w:lang w:eastAsia="pl-PL"/>
              </w:rPr>
              <w:t>niku należy ująć wartość „1”. W</w:t>
            </w:r>
            <w:r w:rsidRPr="00D1073C">
              <w:rPr>
                <w:rFonts w:ascii="Calibri" w:hAnsi="Calibri" w:cs="Calibri"/>
                <w:lang w:eastAsia="pl-PL"/>
              </w:rPr>
              <w:t> przypadku gdy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projekt jest realizowany przez partnerstwo podmiotów, w</w:t>
            </w:r>
            <w:r w:rsidR="00742F3C">
              <w:rPr>
                <w:rFonts w:ascii="Calibri" w:hAnsi="Calibri" w:cs="Calibri"/>
                <w:lang w:eastAsia="pl-PL"/>
              </w:rPr>
              <w:t> </w:t>
            </w:r>
            <w:r w:rsidRPr="00D1073C">
              <w:rPr>
                <w:rFonts w:ascii="Calibri" w:hAnsi="Calibri" w:cs="Calibri"/>
                <w:lang w:eastAsia="pl-PL"/>
              </w:rPr>
              <w:t>wartości wskaźnika należy ująć każdy z podmiotów wchodzących w skład partnerstwa, który wdrożył w swojej działalności narzędzia TIK.</w:t>
            </w:r>
          </w:p>
        </w:tc>
      </w:tr>
    </w:tbl>
    <w:p w14:paraId="48397C22" w14:textId="77777777" w:rsidR="004A6C72" w:rsidRPr="00D1073C" w:rsidRDefault="004A6C72" w:rsidP="00835DB0">
      <w:pPr>
        <w:spacing w:after="0"/>
        <w:contextualSpacing/>
        <w:rPr>
          <w:rFonts w:ascii="Calibri" w:eastAsia="Calibri" w:hAnsi="Calibri" w:cs="Calibri"/>
        </w:rPr>
      </w:pPr>
    </w:p>
    <w:p w14:paraId="266A909B" w14:textId="245298A3" w:rsidR="00B72615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33" w:name="_Toc419892478"/>
      <w:bookmarkStart w:id="134" w:name="_Toc420574252"/>
      <w:bookmarkStart w:id="135" w:name="_Toc422301630"/>
      <w:bookmarkStart w:id="136" w:name="_Toc440885207"/>
      <w:bookmarkStart w:id="137" w:name="_Toc447262906"/>
      <w:bookmarkStart w:id="138" w:name="_Toc26781800"/>
      <w:bookmarkEnd w:id="131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POLITYKI HORYZONTALNE</w:t>
      </w:r>
      <w:bookmarkEnd w:id="133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r w:rsidR="005C0E90" w:rsidRPr="00D1073C">
        <w:rPr>
          <w:rFonts w:ascii="Calibri" w:hAnsi="Calibri" w:cs="Calibri"/>
          <w:b/>
          <w:color w:val="FFFFFF" w:themeColor="background1"/>
          <w:sz w:val="24"/>
        </w:rPr>
        <w:t>–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ZASADA RÓWNOŚCI SZANS I NIEDYSKRYMINACJI</w:t>
      </w:r>
      <w:bookmarkEnd w:id="132"/>
      <w:bookmarkEnd w:id="134"/>
      <w:bookmarkEnd w:id="135"/>
      <w:bookmarkEnd w:id="136"/>
      <w:bookmarkEnd w:id="137"/>
      <w:bookmarkEnd w:id="138"/>
      <w:r w:rsidR="005B6ED4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4DBCACE4" w14:textId="77777777" w:rsidR="00F80A27" w:rsidRPr="00D1073C" w:rsidRDefault="00F80A27" w:rsidP="005576D7">
      <w:pPr>
        <w:spacing w:before="240"/>
        <w:rPr>
          <w:rFonts w:ascii="Calibri" w:eastAsia="Calibri" w:hAnsi="Calibri" w:cs="Calibri"/>
        </w:rPr>
      </w:pPr>
      <w:bookmarkStart w:id="139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dyskryminację, w tym równego dostępu do zasobów finansowych, możliwości korzystania z szans rozwoju.</w:t>
      </w:r>
    </w:p>
    <w:p w14:paraId="4BAF223E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osób z niepełnosprawnościami oraz zasady równości szans kobiet i mężczyzn w ramach funduszy unijnych na lata 2014-2020</w:t>
      </w:r>
      <w:bookmarkEnd w:id="139"/>
      <w:r w:rsidR="00817160">
        <w:rPr>
          <w:rFonts w:ascii="Calibri" w:eastAsia="Calibri" w:hAnsi="Calibri" w:cs="Calibri"/>
        </w:rPr>
        <w:t>.</w:t>
      </w:r>
    </w:p>
    <w:p w14:paraId="1CB5C005" w14:textId="4193D93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0394522B" w14:textId="028F6B80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6C20E0A2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4569CB7" w14:textId="77777777" w:rsidR="00F80A27" w:rsidRPr="00D1073C" w:rsidRDefault="00F80A27" w:rsidP="005654BB">
      <w:pPr>
        <w:numPr>
          <w:ilvl w:val="0"/>
          <w:numId w:val="73"/>
        </w:numPr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49C6E7AE" w14:textId="4F5D33A7" w:rsidR="00F80A27" w:rsidRPr="00D1073C" w:rsidRDefault="00F80A27" w:rsidP="005654BB">
      <w:pPr>
        <w:numPr>
          <w:ilvl w:val="0"/>
          <w:numId w:val="73"/>
        </w:numPr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ED489B" w:rsidRPr="00D1073C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6EB2D7D3" w14:textId="77777777" w:rsidR="00F80A27" w:rsidRPr="00D1073C" w:rsidRDefault="00F80A27" w:rsidP="005654BB">
      <w:pPr>
        <w:numPr>
          <w:ilvl w:val="0"/>
          <w:numId w:val="73"/>
        </w:numPr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przypadku stwierdzenia braku barier równościowych, wniosek o dofinansowanie projektu zawiera działania, zapewniające przestrzeganie zasady równości szans kobiet i mężczyzn, tak aby na żadnym etapie realizacji projektu tego typu bariery nie wystąpiły (0 – 1 – 2 pkt). </w:t>
      </w:r>
    </w:p>
    <w:p w14:paraId="5E0E9CC8" w14:textId="77777777" w:rsidR="00F80A27" w:rsidRPr="00D1073C" w:rsidRDefault="00F80A27" w:rsidP="005654BB">
      <w:pPr>
        <w:numPr>
          <w:ilvl w:val="0"/>
          <w:numId w:val="73"/>
        </w:numPr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Wskaźniki realizacji projektu zostały podane w podziale na płeć i/lub został umieszczony opis tego, w jaki sposób rezultaty przyczynią się do zmniejszenia barier równościowych, istniejących w obszarze tematycznym interwencji i/lub zasięgu oddziaływania projektu (0 – 1 – 2 pkt). </w:t>
      </w:r>
    </w:p>
    <w:p w14:paraId="71A18A7B" w14:textId="655F0CD5" w:rsidR="00F80A27" w:rsidRPr="00D1073C" w:rsidRDefault="00F80A27" w:rsidP="005654BB">
      <w:pPr>
        <w:numPr>
          <w:ilvl w:val="0"/>
          <w:numId w:val="73"/>
        </w:numPr>
        <w:spacing w:after="0"/>
        <w:ind w:left="851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FC7D03F" w14:textId="15A2865B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 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2AD33E8" w14:textId="613581CB" w:rsidR="00ED489B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Pr="00442F7F">
        <w:rPr>
          <w:rFonts w:ascii="Calibri" w:eastAsia="Calibri" w:hAnsi="Calibri" w:cs="Calibri"/>
          <w:i/>
        </w:rPr>
        <w:t xml:space="preserve"> w 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7E02D1">
        <w:rPr>
          <w:rFonts w:ascii="Calibri" w:eastAsia="Calibri" w:hAnsi="Calibri" w:cs="Calibri"/>
        </w:rPr>
        <w:t>, która stanowi załącznik nr 9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40" w:name="_Toc430777815"/>
      <w:bookmarkStart w:id="141" w:name="_Toc431281546"/>
      <w:bookmarkStart w:id="142" w:name="_Toc431290094"/>
      <w:bookmarkStart w:id="143" w:name="_Toc436032906"/>
      <w:bookmarkStart w:id="144" w:name="_Toc422301631"/>
      <w:r w:rsidR="00BB48CB">
        <w:rPr>
          <w:rFonts w:ascii="Calibri" w:eastAsia="Calibri" w:hAnsi="Calibri" w:cs="Calibri"/>
        </w:rPr>
        <w:br/>
      </w:r>
    </w:p>
    <w:p w14:paraId="2897C617" w14:textId="10ADFC1C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lastRenderedPageBreak/>
        <w:t>REALIZACJA ZASADY RÓWNOŚCI SZANS I NIEDYSKRYMINACJI, W TYM DOSTĘPNOŚCI DLA OSÓB Z NIEPEŁNOSPRAWNOŚCIAMI W RAMACH PROJEKTU</w:t>
      </w:r>
      <w:bookmarkEnd w:id="140"/>
      <w:bookmarkEnd w:id="141"/>
      <w:bookmarkEnd w:id="142"/>
      <w:bookmarkEnd w:id="143"/>
      <w:bookmarkEnd w:id="144"/>
    </w:p>
    <w:p w14:paraId="619739F8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ze środków EFS, będzie podlegał weryfikacji pod kątem opisanego w nim sposobu realizacji zasady równości szans i niedyskryminacji, w tym dostępności dla osób z niepełnosprawnościami.</w:t>
      </w:r>
    </w:p>
    <w:p w14:paraId="0197C23A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521D1FAB" w14:textId="77777777" w:rsidR="00ED489B" w:rsidRPr="00D1073C" w:rsidRDefault="00F80A27" w:rsidP="006A7195">
      <w:pPr>
        <w:numPr>
          <w:ilvl w:val="2"/>
          <w:numId w:val="27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spełnienia zasady dostępności produktów, towarów i usług, w szczególności przez mechanizmy 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28E97DF9" w14:textId="013B118E" w:rsidR="00F80A27" w:rsidRPr="00D1073C" w:rsidRDefault="00F80A27" w:rsidP="006A7195">
      <w:pPr>
        <w:numPr>
          <w:ilvl w:val="2"/>
          <w:numId w:val="27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</w:t>
      </w:r>
      <w:r w:rsidRPr="00D1073C">
        <w:rPr>
          <w:rFonts w:ascii="Calibri" w:eastAsia="Calibri" w:hAnsi="Calibri" w:cs="Calibri"/>
        </w:rPr>
        <w:br/>
        <w:t>dostępność dla wszystkich użytkowników, promowania równości i zapewnienia osobom z niepełnosprawnościami pełnego uczestnictwa w życiu społecznym przez usuwanie istniejących barier i zapobieganie powstawaniu nowych.</w:t>
      </w:r>
    </w:p>
    <w:p w14:paraId="2D9A90C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24E1C56F" w14:textId="77777777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  <w:r w:rsidR="002812DB">
        <w:rPr>
          <w:rFonts w:ascii="Calibri" w:eastAsia="Calibri" w:hAnsi="Calibri" w:cs="Calibri"/>
        </w:rPr>
        <w:br/>
      </w:r>
    </w:p>
    <w:p w14:paraId="38BA49C3" w14:textId="13A465CA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5DAC93EE" w14:textId="77777777" w:rsidR="00F80A27" w:rsidRPr="00D1073C" w:rsidRDefault="00F80A27" w:rsidP="006A719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40B40659" w14:textId="77777777" w:rsidR="00F80A27" w:rsidRPr="00D1073C" w:rsidRDefault="00F80A27" w:rsidP="006A7195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55646BF5" w14:textId="77777777" w:rsidR="00F80A27" w:rsidRPr="00D1073C" w:rsidRDefault="00F80A27" w:rsidP="006A7195">
      <w:pPr>
        <w:numPr>
          <w:ilvl w:val="0"/>
          <w:numId w:val="26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5C99154D" w14:textId="6D150B3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7843B083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sfinansowanie miedzy innymi:</w:t>
      </w:r>
    </w:p>
    <w:p w14:paraId="57D78A99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2ECF6EA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 osób niewidomych i słabowidzących itp.);</w:t>
      </w:r>
    </w:p>
    <w:p w14:paraId="57C90EA0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574302FE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dostosowania akustycznego (wynajęcie lub zakup i montaż systemów wspomagających słyszenie, na przykład pętli indukcyjnych, systemów FM);</w:t>
      </w:r>
    </w:p>
    <w:p w14:paraId="05B33A97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47DB6595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46D4DDD8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przewodnika dla osoby mającej trudności w widzeniu;</w:t>
      </w:r>
    </w:p>
    <w:p w14:paraId="6F4F83B4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87C813B" w14:textId="77777777" w:rsidR="00F80A27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55C664F7" w14:textId="4564526B" w:rsidR="00731138" w:rsidRPr="00D1073C" w:rsidRDefault="00F80A27" w:rsidP="006A7195">
      <w:pPr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674B68C8" w14:textId="57E3B5E8" w:rsidR="00F80A27" w:rsidRPr="00D1073C" w:rsidRDefault="00F80A27" w:rsidP="00F80A27">
      <w:pPr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Pr="00674817">
        <w:rPr>
          <w:rFonts w:ascii="Calibri" w:hAnsi="Calibri" w:cs="Calibri"/>
          <w:lang w:eastAsia="pl-PL"/>
        </w:rPr>
        <w:t>podrozdziałami 8.4. i 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58B8CA4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</w:p>
    <w:p w14:paraId="0B62F8F3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530A3D08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49D9B529" w14:textId="41872B38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0794FB78" w14:textId="7C4E9E56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  <w:r w:rsidR="003C2E66">
        <w:rPr>
          <w:rFonts w:ascii="Calibri" w:eastAsia="Calibri" w:hAnsi="Calibri" w:cs="Calibri"/>
        </w:rPr>
        <w:br/>
      </w:r>
    </w:p>
    <w:p w14:paraId="3885B513" w14:textId="6000EF71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lastRenderedPageBreak/>
        <w:t>Zastosowanie mechanizmu racjonalnych usprawnień we wnioskach o dofinansowanie projektu dedykowanych w całości lub w części osobom z niepełnosprawnościami</w:t>
      </w:r>
    </w:p>
    <w:p w14:paraId="66FC10A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 projektach dedykowanych, tj. zorientowanych wyłącznie na osoby z 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>. W takim przypadku limit 12 tys. na uczestnika nie obowiązuje, gdyż nie jest to mechanizm racjonalnych usprawnień a zaprojektowanie wsparcia na zasadzie uniwersalnego projektowania. Jednocześnie konieczne jest wskazanie w projekcie diagnozy potrzeb danej grupy osób z niepełnosprawnościami oraz zaplanowanie działań i wskaźników adekwatnych do skali środków przeznaczonych na wsparcie bezpośrednie osoby/uczestnika, prowadzące do uzyskania przez nią określonych korzyści (na przykład nabycia kompetencji lub kwalifikacji, podjęcia zatrudnienia).</w:t>
      </w:r>
    </w:p>
    <w:p w14:paraId="07E7ACD7" w14:textId="666F0056" w:rsidR="00255D46" w:rsidRPr="00D1073C" w:rsidRDefault="00F80A27" w:rsidP="00F5644E">
      <w:pPr>
        <w:spacing w:after="0"/>
        <w:rPr>
          <w:rFonts w:ascii="Calibri" w:hAnsi="Calibri" w:cs="Calibri"/>
          <w:lang w:eastAsia="pl-PL"/>
        </w:rPr>
      </w:pPr>
      <w:r w:rsidRPr="00D1073C">
        <w:rPr>
          <w:rFonts w:ascii="Calibri" w:eastAsia="Calibri" w:hAnsi="Calibri" w:cs="Calibri"/>
        </w:rPr>
        <w:t>Powyższe nie 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  <w:r w:rsidR="00255D46" w:rsidRPr="00D1073C">
        <w:rPr>
          <w:rFonts w:ascii="Calibri" w:hAnsi="Calibri" w:cs="Calibri"/>
          <w:lang w:eastAsia="pl-PL"/>
        </w:rPr>
        <w:br w:type="page"/>
      </w:r>
    </w:p>
    <w:p w14:paraId="5DDE6ACD" w14:textId="075A6B65" w:rsidR="00EF3D42" w:rsidRPr="00D1073C" w:rsidRDefault="00501B8C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145" w:name="_Toc422301633"/>
      <w:bookmarkStart w:id="146" w:name="_Toc440885208"/>
      <w:bookmarkStart w:id="147" w:name="_Toc447262907"/>
      <w:bookmarkStart w:id="148" w:name="_Toc448399230"/>
      <w:bookmarkStart w:id="149" w:name="_Toc2678180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ZASADY </w:t>
      </w:r>
      <w:r w:rsidR="00D74C83" w:rsidRPr="00D1073C">
        <w:rPr>
          <w:rFonts w:ascii="Calibri" w:hAnsi="Calibri" w:cs="Calibri"/>
          <w:b/>
          <w:color w:val="FFFFFF" w:themeColor="background1"/>
          <w:sz w:val="28"/>
        </w:rPr>
        <w:t>DOTYCZĄCE REALIZACJI PROJEKTÓW</w:t>
      </w:r>
      <w:bookmarkEnd w:id="145"/>
      <w:r w:rsidR="006F5BC6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146"/>
      <w:bookmarkEnd w:id="147"/>
      <w:bookmarkEnd w:id="148"/>
      <w:bookmarkEnd w:id="149"/>
    </w:p>
    <w:p w14:paraId="38B42B3E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4D6EF8B0" w14:textId="1C3321E0" w:rsidR="00BA2213" w:rsidRPr="00BA2213" w:rsidRDefault="001E4574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0" w:name="_Toc419892494"/>
      <w:bookmarkStart w:id="151" w:name="_Toc422301641"/>
      <w:bookmarkStart w:id="152" w:name="_Toc440885209"/>
      <w:bookmarkStart w:id="153" w:name="_Toc447262908"/>
      <w:bookmarkStart w:id="154" w:name="_Toc448399231"/>
      <w:bookmarkStart w:id="155" w:name="_Toc26781802"/>
      <w:r w:rsidRPr="00BA2213">
        <w:rPr>
          <w:rFonts w:ascii="Calibri" w:hAnsi="Calibri" w:cs="Calibri"/>
          <w:b/>
          <w:color w:val="FFFFFF" w:themeColor="background1"/>
          <w:sz w:val="24"/>
        </w:rPr>
        <w:t>PARTNERSTWO W PROJEK</w:t>
      </w:r>
      <w:bookmarkEnd w:id="150"/>
      <w:r w:rsidRPr="00BA2213">
        <w:rPr>
          <w:rFonts w:ascii="Calibri" w:hAnsi="Calibri" w:cs="Calibri"/>
          <w:b/>
          <w:color w:val="FFFFFF" w:themeColor="background1"/>
          <w:sz w:val="24"/>
        </w:rPr>
        <w:t>CIE</w:t>
      </w:r>
      <w:bookmarkEnd w:id="151"/>
      <w:bookmarkEnd w:id="152"/>
      <w:bookmarkEnd w:id="153"/>
      <w:bookmarkEnd w:id="154"/>
      <w:bookmarkEnd w:id="155"/>
      <w:r w:rsidR="00974B0C" w:rsidRPr="00BA2213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23BE671" w14:textId="77777777" w:rsidR="00477431" w:rsidRPr="00D1073C" w:rsidRDefault="00477431" w:rsidP="005576D7">
      <w:pPr>
        <w:spacing w:before="24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7F0479A7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69BBFE91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6C21E71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BABB5E5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56E104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5A74020F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56DF23C9" w14:textId="576F38A3" w:rsidR="00477431" w:rsidRPr="00D1073C" w:rsidRDefault="00477431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partnerstwie stanowią załącznik </w:t>
      </w:r>
      <w:r w:rsidRPr="00D1073C">
        <w:rPr>
          <w:rFonts w:ascii="Calibri" w:hAnsi="Calibri" w:cs="Calibri"/>
        </w:rPr>
        <w:t>nr </w:t>
      </w:r>
      <w:r w:rsidR="00005097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 </w:t>
      </w:r>
    </w:p>
    <w:p w14:paraId="2EF98EB4" w14:textId="77777777" w:rsidR="00ED02F8" w:rsidRPr="00D1073C" w:rsidRDefault="00ED02F8" w:rsidP="00662163">
      <w:pPr>
        <w:spacing w:after="0"/>
        <w:jc w:val="both"/>
        <w:rPr>
          <w:rFonts w:ascii="Calibri" w:hAnsi="Calibri" w:cs="Calibri"/>
          <w:bCs/>
        </w:rPr>
      </w:pPr>
    </w:p>
    <w:p w14:paraId="36E459F2" w14:textId="621F3372" w:rsidR="001E4574" w:rsidRPr="00D1073C" w:rsidRDefault="001E4574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56" w:name="_Toc422301656"/>
      <w:bookmarkStart w:id="157" w:name="_Toc440885210"/>
      <w:bookmarkStart w:id="158" w:name="_Toc447262909"/>
      <w:bookmarkStart w:id="159" w:name="_Toc448399232"/>
      <w:bookmarkStart w:id="160" w:name="_Toc26781803"/>
      <w:r w:rsidRPr="00D1073C">
        <w:rPr>
          <w:rFonts w:ascii="Calibri" w:hAnsi="Calibri" w:cs="Calibri"/>
          <w:b/>
          <w:color w:val="FFFFFF" w:themeColor="background1"/>
          <w:sz w:val="24"/>
        </w:rPr>
        <w:t>PODSTAWOWE ZASADY KONSTRUOWANIA BUDŻETU PROJEKTU</w:t>
      </w:r>
      <w:bookmarkEnd w:id="156"/>
      <w:bookmarkEnd w:id="157"/>
      <w:bookmarkEnd w:id="158"/>
      <w:bookmarkEnd w:id="159"/>
      <w:bookmarkEnd w:id="160"/>
      <w:r w:rsidR="00974B0C"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6FE34FF" w14:textId="77777777" w:rsidR="00E04AAB" w:rsidRPr="00D1073C" w:rsidRDefault="00E04AAB" w:rsidP="005576D7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32DF2DD8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36EE871E" w14:textId="77777777" w:rsidR="00E04AAB" w:rsidRPr="00D1073C" w:rsidRDefault="00E04AAB" w:rsidP="007F7416">
      <w:pPr>
        <w:numPr>
          <w:ilvl w:val="0"/>
          <w:numId w:val="2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poszczególnych zadań merytorycznych </w:t>
      </w:r>
      <w:r w:rsidRPr="00D1073C">
        <w:rPr>
          <w:rFonts w:ascii="Calibri" w:hAnsi="Calibri" w:cs="Calibri"/>
        </w:rPr>
        <w:br/>
        <w:t>w projekcie,</w:t>
      </w:r>
    </w:p>
    <w:p w14:paraId="77C266F5" w14:textId="27E78198" w:rsidR="00E04AAB" w:rsidRPr="00D1073C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01EE2EA5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35963DA1" w14:textId="0E21E810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zostały określone przez IOK maksymalne stawki rynkowe najczęściej finansowanych towarów lub usług w ramach danej grupy projektów – </w:t>
      </w:r>
      <w:r w:rsidRPr="00D1073C">
        <w:rPr>
          <w:rFonts w:ascii="Calibri" w:hAnsi="Calibri" w:cs="Calibri"/>
          <w:i/>
        </w:rPr>
        <w:t xml:space="preserve">Taryfikator towarów i usług </w:t>
      </w:r>
      <w:r w:rsidR="000B7DEB" w:rsidRPr="00D1073C">
        <w:rPr>
          <w:rFonts w:ascii="Calibri" w:hAnsi="Calibri" w:cs="Calibri"/>
        </w:rPr>
        <w:t>stanowi załączn</w:t>
      </w:r>
      <w:r w:rsidR="001049B7">
        <w:rPr>
          <w:rFonts w:ascii="Calibri" w:hAnsi="Calibri" w:cs="Calibri"/>
        </w:rPr>
        <w:t>ik nr 6</w:t>
      </w:r>
      <w:r w:rsidRPr="00D1073C">
        <w:rPr>
          <w:rFonts w:ascii="Calibri" w:hAnsi="Calibri" w:cs="Calibri"/>
        </w:rPr>
        <w:t xml:space="preserve"> do niniejszego regulaminu.</w:t>
      </w:r>
    </w:p>
    <w:p w14:paraId="6EA52F5D" w14:textId="61D0EC68" w:rsidR="00067D12" w:rsidRPr="003E6E3F" w:rsidRDefault="00E04AAB" w:rsidP="001515E7">
      <w:pPr>
        <w:rPr>
          <w:rFonts w:ascii="Calibri" w:hAnsi="Calibri" w:cs="Arial"/>
          <w:sz w:val="18"/>
          <w:szCs w:val="18"/>
        </w:rPr>
      </w:pPr>
      <w:r w:rsidRPr="00D1073C">
        <w:rPr>
          <w:rFonts w:ascii="Calibri" w:hAnsi="Calibri" w:cs="Calibri"/>
          <w:bCs/>
        </w:rPr>
        <w:t xml:space="preserve">Taryfikator nie stanowi katalogu zamkniętego, co oznacza, że dopuszczalne jest ujmowanie w budżecie projektu kosztów w nim niewskazanych. </w:t>
      </w:r>
      <w:r w:rsidR="00067D12" w:rsidRPr="001515E7">
        <w:rPr>
          <w:rFonts w:ascii="Calibri" w:hAnsi="Calibri" w:cs="Arial"/>
        </w:rPr>
        <w:t>Stawki przedstawione w taryfikatorze należy traktować jako maksymalne. Odstępstwo od stawek przyjętych w taryfikatorze jest możliwe jedynie w szczególnie uzasadnionych przypadkach, podlegających każdorazowo wyjaśnieniu ze strony Wnioskodawcy/</w:t>
      </w:r>
      <w:r w:rsidR="002014C0">
        <w:rPr>
          <w:rFonts w:ascii="Calibri" w:hAnsi="Calibri" w:cs="Arial"/>
        </w:rPr>
        <w:t xml:space="preserve"> </w:t>
      </w:r>
      <w:r w:rsidR="00067D12" w:rsidRPr="001515E7">
        <w:rPr>
          <w:rFonts w:ascii="Calibri" w:hAnsi="Calibri" w:cs="Arial"/>
        </w:rPr>
        <w:t xml:space="preserve">Beneficjenta i akceptacji ze strony </w:t>
      </w:r>
      <w:r w:rsidR="002014C0">
        <w:rPr>
          <w:rFonts w:ascii="Calibri" w:hAnsi="Calibri" w:cs="Arial"/>
        </w:rPr>
        <w:t>IZ RPO WP</w:t>
      </w:r>
      <w:r w:rsidR="00067D12" w:rsidRPr="001515E7">
        <w:rPr>
          <w:rFonts w:ascii="Calibri" w:hAnsi="Calibri" w:cs="Arial"/>
        </w:rPr>
        <w:t>.</w:t>
      </w:r>
    </w:p>
    <w:p w14:paraId="75E53C36" w14:textId="340DD888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/>
          <w:bCs/>
        </w:rPr>
        <w:lastRenderedPageBreak/>
        <w:t>Wnioskodawca sporządzając wniosek o dofinansowanie projektu jest zobowiązany dokonać rzetelnego i 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7643D14F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</w:p>
    <w:p w14:paraId="22C1C0E8" w14:textId="77777777" w:rsidR="00E04AAB" w:rsidRPr="00D1073C" w:rsidRDefault="00E04AAB" w:rsidP="00E04AAB">
      <w:pPr>
        <w:spacing w:after="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7E124BD6" w14:textId="77777777" w:rsidR="00E04AAB" w:rsidRPr="00D1073C" w:rsidRDefault="00E04AAB" w:rsidP="006A7195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1EF43C7E" w14:textId="77777777" w:rsidR="00E04AAB" w:rsidRPr="00D1073C" w:rsidRDefault="00E04AAB" w:rsidP="006A7195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1AC1690B" w14:textId="77777777" w:rsidR="00E04AAB" w:rsidRPr="00D1073C" w:rsidRDefault="00E04AAB" w:rsidP="006A7195">
      <w:pPr>
        <w:numPr>
          <w:ilvl w:val="0"/>
          <w:numId w:val="29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08E7987A" w14:textId="77777777" w:rsidR="00E04AAB" w:rsidRPr="00D1073C" w:rsidRDefault="00E04AAB" w:rsidP="006A7195">
      <w:pPr>
        <w:numPr>
          <w:ilvl w:val="0"/>
          <w:numId w:val="29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EAEB6EF" w14:textId="67F928D3" w:rsidR="00E04AAB" w:rsidRPr="00D1073C" w:rsidRDefault="00E04AAB" w:rsidP="00E04AAB">
      <w:pPr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kwalifikowalności wydatków w 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6FEAE9B9" w14:textId="77777777" w:rsidR="00043411" w:rsidRPr="00D1073C" w:rsidRDefault="00043411" w:rsidP="00662163">
      <w:pPr>
        <w:spacing w:after="0"/>
        <w:jc w:val="both"/>
        <w:rPr>
          <w:rFonts w:ascii="Calibri" w:hAnsi="Calibri" w:cs="Calibri"/>
          <w:bCs/>
        </w:rPr>
      </w:pPr>
    </w:p>
    <w:p w14:paraId="2886174F" w14:textId="3AD6CD20" w:rsidR="00D65DF1" w:rsidRPr="001049B7" w:rsidRDefault="00F30A20" w:rsidP="00AA1D91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jc w:val="both"/>
        <w:outlineLvl w:val="2"/>
        <w:rPr>
          <w:rFonts w:ascii="Calibri" w:hAnsi="Calibri" w:cs="Calibri"/>
        </w:rPr>
      </w:pPr>
      <w:bookmarkStart w:id="161" w:name="_Toc419892493"/>
      <w:bookmarkStart w:id="162" w:name="_Toc422301640"/>
      <w:bookmarkStart w:id="163" w:name="_Toc440885211"/>
      <w:bookmarkStart w:id="164" w:name="_Toc447262910"/>
      <w:bookmarkStart w:id="165" w:name="_Toc448399233"/>
      <w:bookmarkStart w:id="166" w:name="_Toc26781804"/>
      <w:r w:rsidRPr="001049B7">
        <w:rPr>
          <w:rFonts w:ascii="Calibri" w:hAnsi="Calibri" w:cs="Calibri"/>
          <w:b/>
          <w:color w:val="FFFFFF" w:themeColor="background1"/>
          <w:sz w:val="24"/>
        </w:rPr>
        <w:t>ŚRODKI TRWAŁE I CROSS-FINANCING (INSTRUMENT ELASTYCZNOŚCI)</w:t>
      </w:r>
      <w:bookmarkEnd w:id="161"/>
      <w:bookmarkEnd w:id="162"/>
      <w:r w:rsidRPr="001049B7">
        <w:rPr>
          <w:rFonts w:ascii="Calibri" w:hAnsi="Calibri" w:cs="Calibri"/>
          <w:b/>
          <w:color w:val="FFFFFF" w:themeColor="background1"/>
          <w:sz w:val="24"/>
        </w:rPr>
        <w:t xml:space="preserve"> W</w:t>
      </w:r>
      <w:r w:rsidR="00477E7B" w:rsidRPr="001049B7">
        <w:rPr>
          <w:rFonts w:ascii="Calibri" w:hAnsi="Calibri" w:cs="Calibri"/>
          <w:b/>
          <w:color w:val="FFFFFF" w:themeColor="background1"/>
          <w:sz w:val="24"/>
        </w:rPr>
        <w:t> </w:t>
      </w:r>
      <w:r w:rsidRPr="001049B7">
        <w:rPr>
          <w:rFonts w:ascii="Calibri" w:hAnsi="Calibri" w:cs="Calibri"/>
          <w:b/>
          <w:color w:val="FFFFFF" w:themeColor="background1"/>
          <w:sz w:val="24"/>
        </w:rPr>
        <w:t>PROJEKCIE</w:t>
      </w:r>
      <w:bookmarkEnd w:id="163"/>
      <w:bookmarkEnd w:id="164"/>
      <w:bookmarkEnd w:id="165"/>
      <w:bookmarkEnd w:id="166"/>
      <w:r w:rsidR="00667A3E" w:rsidRPr="001049B7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05094E1B" w14:textId="77777777" w:rsidR="00031594" w:rsidRPr="00D1073C" w:rsidRDefault="00031594" w:rsidP="003C2E66">
      <w:pPr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 i cross-financingu. </w:t>
      </w:r>
    </w:p>
    <w:p w14:paraId="72A1D539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457DD462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7498401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51A7E95F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66BF3E75" w14:textId="25362E3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416031">
        <w:rPr>
          <w:rFonts w:ascii="Calibri" w:hAnsi="Calibri" w:cs="Calibri"/>
          <w:u w:val="single"/>
        </w:rPr>
        <w:t>równej i wyższej</w:t>
      </w:r>
      <w:r w:rsidRPr="00416031">
        <w:rPr>
          <w:rFonts w:ascii="Calibri" w:hAnsi="Calibri" w:cs="Calibri"/>
        </w:rPr>
        <w:t xml:space="preserve"> niż </w:t>
      </w:r>
      <w:r w:rsidR="008733ED" w:rsidRPr="00416031">
        <w:rPr>
          <w:rFonts w:ascii="Calibri" w:hAnsi="Calibri" w:cs="Calibri"/>
          <w:b/>
        </w:rPr>
        <w:t>10</w:t>
      </w:r>
      <w:r w:rsidRPr="00416031">
        <w:rPr>
          <w:rFonts w:ascii="Calibri" w:hAnsi="Calibri" w:cs="Calibri"/>
          <w:b/>
        </w:rPr>
        <w:t xml:space="preserve"> </w:t>
      </w:r>
      <w:r w:rsidR="008733ED" w:rsidRPr="00416031">
        <w:rPr>
          <w:rFonts w:ascii="Calibri" w:hAnsi="Calibri" w:cs="Calibri"/>
          <w:b/>
        </w:rPr>
        <w:t>0</w:t>
      </w:r>
      <w:r w:rsidRPr="00416031">
        <w:rPr>
          <w:rFonts w:ascii="Calibri" w:hAnsi="Calibri" w:cs="Calibri"/>
          <w:b/>
        </w:rPr>
        <w:t>00 PLN netto</w:t>
      </w:r>
      <w:r w:rsidRPr="00416031">
        <w:rPr>
          <w:rFonts w:ascii="Calibri" w:hAnsi="Calibri" w:cs="Calibri"/>
        </w:rPr>
        <w:t xml:space="preserve"> w ramach kosztów bezpośrednich projektu oraz wydatków w </w:t>
      </w:r>
      <w:r w:rsidRPr="00842A9F">
        <w:rPr>
          <w:rFonts w:ascii="Calibri" w:hAnsi="Calibri" w:cs="Calibri"/>
        </w:rPr>
        <w:t>ramach cross-financingu</w:t>
      </w:r>
      <w:r w:rsidRPr="00416031">
        <w:rPr>
          <w:rFonts w:ascii="Calibri" w:hAnsi="Calibri" w:cs="Calibri"/>
        </w:rPr>
        <w:t xml:space="preserve"> nie może łącznie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 xml:space="preserve">kosztów kwalifikowalnych projektu, z zastrzeżeniem, że wydatki w ramach </w:t>
      </w:r>
      <w:r w:rsidRPr="00842A9F">
        <w:rPr>
          <w:rFonts w:ascii="Calibri" w:hAnsi="Calibri" w:cs="Calibri"/>
        </w:rPr>
        <w:t>cross-financingu</w:t>
      </w:r>
      <w:r w:rsidRPr="00416031">
        <w:rPr>
          <w:rFonts w:ascii="Calibri" w:hAnsi="Calibri" w:cs="Calibri"/>
        </w:rPr>
        <w:t xml:space="preserve"> nie mogą przekroczyć </w:t>
      </w:r>
      <w:r w:rsidR="00AA304B" w:rsidRPr="00416031">
        <w:rPr>
          <w:rFonts w:ascii="Calibri" w:hAnsi="Calibri" w:cs="Calibri"/>
          <w:b/>
        </w:rPr>
        <w:t>4</w:t>
      </w:r>
      <w:r w:rsidRPr="00416031">
        <w:rPr>
          <w:rFonts w:ascii="Calibri" w:hAnsi="Calibri" w:cs="Calibri"/>
          <w:b/>
        </w:rPr>
        <w:t xml:space="preserve">0% </w:t>
      </w:r>
      <w:r w:rsidRPr="00416031">
        <w:rPr>
          <w:rFonts w:ascii="Calibri" w:hAnsi="Calibri" w:cs="Calibri"/>
        </w:rPr>
        <w:t>kwoty dofinansowania UE.</w:t>
      </w:r>
    </w:p>
    <w:p w14:paraId="186C14D2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cross-financingu obejmują wyłącznie:</w:t>
      </w:r>
    </w:p>
    <w:p w14:paraId="05678A5E" w14:textId="77777777" w:rsidR="00031594" w:rsidRPr="00D1073C" w:rsidRDefault="00031594" w:rsidP="006A719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nieruchomości,</w:t>
      </w:r>
    </w:p>
    <w:p w14:paraId="7033F5F6" w14:textId="77777777" w:rsidR="00031594" w:rsidRPr="00D1073C" w:rsidRDefault="00031594" w:rsidP="006A7195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zakup infrastruktury, przy czym przez infrastrukturę rozumie się elementy nieprzenośne, na stałe przytwierdzone do nieruchomości, np. wykonanie podjazdu do budynku, zainstalowanie windy w budynku;</w:t>
      </w:r>
    </w:p>
    <w:p w14:paraId="47743A7A" w14:textId="0DB2F611" w:rsidR="008733ED" w:rsidRPr="00D1073C" w:rsidRDefault="008733ED" w:rsidP="006A7195">
      <w:pPr>
        <w:numPr>
          <w:ilvl w:val="0"/>
          <w:numId w:val="30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dostosowanie lub adaptację (prace remontowo-wykończeniowe) budynków i pomieszczeń</w:t>
      </w:r>
      <w:r>
        <w:rPr>
          <w:rFonts w:ascii="Calibri" w:hAnsi="Calibri" w:cs="Calibri"/>
        </w:rPr>
        <w:t>, w tym</w:t>
      </w:r>
      <w:r w:rsidR="00C65997">
        <w:rPr>
          <w:rFonts w:ascii="Calibri" w:hAnsi="Calibri" w:cs="Calibri"/>
        </w:rPr>
        <w:t xml:space="preserve"> wydatki niezbędne</w:t>
      </w:r>
      <w:r>
        <w:rPr>
          <w:rFonts w:ascii="Calibri" w:hAnsi="Calibri" w:cs="Calibri"/>
        </w:rPr>
        <w:t xml:space="preserve"> do przepr</w:t>
      </w:r>
      <w:r w:rsidR="00C65997">
        <w:rPr>
          <w:rFonts w:ascii="Calibri" w:hAnsi="Calibri" w:cs="Calibri"/>
        </w:rPr>
        <w:t>owadzenia tych prac i wchodzące</w:t>
      </w:r>
      <w:r>
        <w:rPr>
          <w:rFonts w:ascii="Calibri" w:hAnsi="Calibri" w:cs="Calibri"/>
        </w:rPr>
        <w:t xml:space="preserve"> w ich zakres</w:t>
      </w:r>
      <w:r w:rsidRPr="00D1073C">
        <w:rPr>
          <w:rFonts w:ascii="Calibri" w:hAnsi="Calibri" w:cs="Calibri"/>
        </w:rPr>
        <w:t>.</w:t>
      </w:r>
    </w:p>
    <w:p w14:paraId="75DC0937" w14:textId="74412CA9" w:rsidR="00E7755E" w:rsidRDefault="00031594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Informacje na temat zakupu środków trwałych, wartości niematerialnych i prawnych oraz cross-financingu w projekcie znajdują się w podrozdziałach 6.8, 6.12 oraz 8.6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442D2129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5135159E" w14:textId="77777777" w:rsidR="00DA4EE5" w:rsidRDefault="00DA4EE5" w:rsidP="00FA36AC">
      <w:pPr>
        <w:autoSpaceDE w:val="0"/>
        <w:autoSpaceDN w:val="0"/>
        <w:adjustRightInd w:val="0"/>
        <w:spacing w:after="0"/>
        <w:rPr>
          <w:rFonts w:ascii="Calibri" w:hAnsi="Calibri" w:cs="Calibri"/>
          <w:i/>
        </w:rPr>
      </w:pPr>
    </w:p>
    <w:p w14:paraId="7709C0B9" w14:textId="3E8F830B" w:rsidR="00354542" w:rsidRPr="00D1073C" w:rsidRDefault="00D74C83" w:rsidP="00BB48CB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right="-852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67" w:name="_Toc419892497"/>
      <w:bookmarkStart w:id="168" w:name="_Toc422301644"/>
      <w:bookmarkStart w:id="169" w:name="_Toc440885212"/>
      <w:bookmarkStart w:id="170" w:name="_Toc447262911"/>
      <w:bookmarkStart w:id="171" w:name="_Toc448399234"/>
      <w:bookmarkStart w:id="172" w:name="_Toc26781805"/>
      <w:r w:rsidRPr="00D1073C">
        <w:rPr>
          <w:rFonts w:ascii="Calibri" w:hAnsi="Calibri" w:cs="Calibri"/>
          <w:b/>
          <w:color w:val="FFFFFF" w:themeColor="background1"/>
          <w:sz w:val="24"/>
        </w:rPr>
        <w:lastRenderedPageBreak/>
        <w:t>ZASADY KWALIFIKOWALNOŚ</w:t>
      </w:r>
      <w:bookmarkEnd w:id="167"/>
      <w:r w:rsidRPr="00D1073C">
        <w:rPr>
          <w:rFonts w:ascii="Calibri" w:hAnsi="Calibri" w:cs="Calibri"/>
          <w:b/>
          <w:color w:val="FFFFFF" w:themeColor="background1"/>
          <w:sz w:val="24"/>
        </w:rPr>
        <w:t>CI PROJEKTU</w:t>
      </w:r>
      <w:bookmarkEnd w:id="168"/>
      <w:r w:rsidR="00600F51" w:rsidRPr="00D1073C">
        <w:rPr>
          <w:rFonts w:ascii="Calibri" w:hAnsi="Calibri" w:cs="Calibri"/>
          <w:b/>
          <w:color w:val="FFFFFF" w:themeColor="background1"/>
          <w:sz w:val="24"/>
        </w:rPr>
        <w:t xml:space="preserve"> I WYDATKÓW W PROJEKCIE</w:t>
      </w:r>
      <w:bookmarkEnd w:id="169"/>
      <w:bookmarkEnd w:id="170"/>
      <w:bookmarkEnd w:id="171"/>
      <w:bookmarkEnd w:id="172"/>
      <w:r w:rsidR="001D3307" w:rsidRPr="00BB48CB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3761E52C" w14:textId="193BD791" w:rsidR="00694359" w:rsidRPr="00D1073C" w:rsidRDefault="00694359" w:rsidP="005576D7">
      <w:pPr>
        <w:tabs>
          <w:tab w:val="num" w:pos="360"/>
        </w:tabs>
        <w:spacing w:before="240"/>
        <w:rPr>
          <w:rFonts w:ascii="Calibri" w:hAnsi="Calibri" w:cs="Calibri"/>
          <w:bCs/>
          <w:iCs/>
        </w:rPr>
      </w:pPr>
      <w:bookmarkStart w:id="173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Fakt, że dany projekt kwalifikuje się do współfinansowania w ramach konkursu nie 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Pr="00D1073C">
        <w:rPr>
          <w:rFonts w:ascii="Calibri" w:hAnsi="Calibri" w:cs="Calibri"/>
          <w:bCs/>
          <w:iCs/>
        </w:rPr>
        <w:t> prawa krajowego, umową o dofinansowanie projektu oraz dokumentami, do których stosowania beneficjent zobowiązał się w umowie o dofinansowanie projektu.</w:t>
      </w:r>
    </w:p>
    <w:p w14:paraId="6F359E3D" w14:textId="04E289A4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74" w:name="_Toc422301646"/>
      <w:bookmarkStart w:id="175" w:name="_Toc430777822"/>
      <w:bookmarkStart w:id="176" w:name="_Toc431281553"/>
      <w:bookmarkStart w:id="177" w:name="_Toc431290101"/>
      <w:bookmarkStart w:id="178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74"/>
      <w:bookmarkEnd w:id="175"/>
      <w:bookmarkEnd w:id="176"/>
      <w:bookmarkEnd w:id="177"/>
      <w:bookmarkEnd w:id="178"/>
    </w:p>
    <w:p w14:paraId="77047860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4CEE7314" w14:textId="5261E68F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>od dnia ogłoszenia konkursu przez IOK</w:t>
      </w:r>
      <w:r w:rsidRPr="00442F7F">
        <w:rPr>
          <w:rFonts w:ascii="Calibri" w:hAnsi="Calibri" w:cs="Calibri"/>
          <w:b/>
        </w:rPr>
        <w:t>, tj.</w:t>
      </w:r>
      <w:r w:rsidR="00AA304B">
        <w:rPr>
          <w:rFonts w:ascii="Calibri" w:hAnsi="Calibri" w:cs="Calibri"/>
          <w:b/>
        </w:rPr>
        <w:t xml:space="preserve"> </w:t>
      </w:r>
      <w:r w:rsidR="00AA304B" w:rsidRPr="00416031">
        <w:rPr>
          <w:rFonts w:ascii="Calibri" w:hAnsi="Calibri" w:cs="Calibri"/>
          <w:b/>
        </w:rPr>
        <w:t xml:space="preserve">17 grudnia </w:t>
      </w:r>
      <w:r w:rsidRPr="00416031">
        <w:rPr>
          <w:rFonts w:ascii="Calibri" w:hAnsi="Calibri" w:cs="Calibri"/>
          <w:b/>
        </w:rPr>
        <w:t>2019 r.</w:t>
      </w:r>
    </w:p>
    <w:p w14:paraId="0B9D8CA0" w14:textId="7E1A4832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Pr="00D1073C">
        <w:rPr>
          <w:rFonts w:ascii="Calibri" w:hAnsi="Calibri" w:cs="Calibri"/>
        </w:rPr>
        <w:t xml:space="preserve">a wyłączne ryzyko wnioskodawcy i partnerów, przy zastrzeżeniu, że aby wydatki zostały uznane za kwalifikowalne, projekt nie może zostać ukończony/zrealizowany przed </w:t>
      </w:r>
      <w:r w:rsidR="009B3C83" w:rsidRPr="00D1073C">
        <w:rPr>
          <w:rFonts w:ascii="Calibri" w:hAnsi="Calibri" w:cs="Calibri"/>
        </w:rPr>
        <w:t>dniem złożenia do IOK wniosku 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4DAF198C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 przedmiotowym zakresie.</w:t>
      </w:r>
    </w:p>
    <w:p w14:paraId="65BF965F" w14:textId="77777777" w:rsidR="00694359" w:rsidRPr="00E835C6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3B56F03A" w14:textId="4B832701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</w:t>
      </w:r>
      <w:r w:rsidRPr="00842A9F">
        <w:rPr>
          <w:rFonts w:ascii="Calibri" w:hAnsi="Calibri" w:cs="Calibri"/>
        </w:rPr>
        <w:t xml:space="preserve"> de minimis </w:t>
      </w:r>
      <w:r w:rsidRPr="00D1073C">
        <w:rPr>
          <w:rFonts w:ascii="Calibri" w:hAnsi="Calibri" w:cs="Calibri"/>
        </w:rPr>
        <w:t xml:space="preserve">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(Dz.U. z 2015 r.</w:t>
      </w:r>
      <w:r w:rsidRPr="00D1073C">
        <w:rPr>
          <w:rFonts w:ascii="Calibri" w:hAnsi="Calibri" w:cs="Calibri"/>
        </w:rPr>
        <w:t xml:space="preserve"> poz. 1073) wydanego w oparciu o:</w:t>
      </w:r>
    </w:p>
    <w:p w14:paraId="114AACAE" w14:textId="5967F010" w:rsidR="00694359" w:rsidRPr="00D1073C" w:rsidRDefault="00694359" w:rsidP="006A7195">
      <w:pPr>
        <w:numPr>
          <w:ilvl w:val="0"/>
          <w:numId w:val="3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3FA09FBE" w14:textId="17B4739D" w:rsidR="007B492C" w:rsidRPr="00D1073C" w:rsidRDefault="00694359" w:rsidP="006A7195">
      <w:pPr>
        <w:numPr>
          <w:ilvl w:val="0"/>
          <w:numId w:val="3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842A9F">
        <w:rPr>
          <w:rFonts w:ascii="Calibri" w:hAnsi="Calibri" w:cs="Calibri"/>
        </w:rPr>
        <w:t xml:space="preserve">de minimis </w:t>
      </w:r>
      <w:r w:rsidRPr="00D1073C">
        <w:rPr>
          <w:rFonts w:ascii="Calibri" w:hAnsi="Calibri" w:cs="Calibri"/>
        </w:rPr>
        <w:t>(Dz.U. UE L 352 z 24 grudnia 2013 r.).</w:t>
      </w:r>
    </w:p>
    <w:p w14:paraId="54816035" w14:textId="1A05D998" w:rsidR="00694359" w:rsidRPr="00D1073C" w:rsidRDefault="00694359" w:rsidP="00B7217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kwalifikowalności projektu uwzględnia także przep</w:t>
      </w:r>
      <w:r w:rsidR="002101B9" w:rsidRPr="00D1073C">
        <w:rPr>
          <w:rFonts w:ascii="Calibri" w:hAnsi="Calibri" w:cs="Calibri"/>
        </w:rPr>
        <w:t xml:space="preserve">isy obowiązujące wnioskodawcę w wyżej wymienionym </w:t>
      </w:r>
      <w:r w:rsidRPr="00D1073C">
        <w:rPr>
          <w:rFonts w:ascii="Calibri" w:hAnsi="Calibri" w:cs="Calibri"/>
        </w:rPr>
        <w:t>zakresie.</w:t>
      </w:r>
    </w:p>
    <w:p w14:paraId="0254BBCE" w14:textId="77777777" w:rsidR="00694359" w:rsidRPr="00842A9F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842A9F">
        <w:rPr>
          <w:rFonts w:ascii="Calibri" w:hAnsi="Calibri" w:cs="Calibri"/>
        </w:rPr>
        <w:lastRenderedPageBreak/>
        <w:t xml:space="preserve">Pomoc </w:t>
      </w:r>
      <w:r w:rsidRPr="00842A9F">
        <w:rPr>
          <w:rFonts w:ascii="Calibri" w:hAnsi="Calibri" w:cs="Calibri"/>
          <w:iCs/>
        </w:rPr>
        <w:t xml:space="preserve">de minimis </w:t>
      </w:r>
      <w:r w:rsidRPr="00842A9F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842A9F">
        <w:rPr>
          <w:rFonts w:ascii="Calibri" w:hAnsi="Calibri" w:cs="Calibri"/>
          <w:iCs/>
        </w:rPr>
        <w:t xml:space="preserve">de minimis </w:t>
      </w:r>
      <w:r w:rsidRPr="00842A9F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07B58C8E" w14:textId="3270D56D" w:rsidR="00694359" w:rsidRPr="00D1073C" w:rsidRDefault="00694359" w:rsidP="00B72178">
      <w:pPr>
        <w:tabs>
          <w:tab w:val="num" w:pos="360"/>
        </w:tabs>
        <w:rPr>
          <w:rFonts w:ascii="Calibri" w:hAnsi="Calibri" w:cs="Calibri"/>
        </w:rPr>
      </w:pPr>
      <w:r w:rsidRPr="00842A9F">
        <w:rPr>
          <w:rFonts w:ascii="Calibri" w:hAnsi="Calibri" w:cs="Calibri"/>
        </w:rPr>
        <w:t>Wnioskodawca zobowiązany jest wskazać wszystkie wydatki objęte</w:t>
      </w:r>
      <w:r w:rsidR="00B72178" w:rsidRPr="00842A9F">
        <w:rPr>
          <w:rFonts w:ascii="Calibri" w:hAnsi="Calibri" w:cs="Calibri"/>
        </w:rPr>
        <w:t xml:space="preserve"> pomocą publiczną lub pomocą de </w:t>
      </w:r>
      <w:r w:rsidRPr="00842A9F">
        <w:rPr>
          <w:rFonts w:ascii="Calibri" w:hAnsi="Calibri" w:cs="Calibri"/>
        </w:rPr>
        <w:t>minimis poprzez odpowiednie zaznaczenie w kolumnie „Pomoc publiczna” i/</w:t>
      </w:r>
      <w:r w:rsidR="00B72178" w:rsidRPr="00842A9F">
        <w:rPr>
          <w:rFonts w:ascii="Calibri" w:hAnsi="Calibri" w:cs="Calibri"/>
        </w:rPr>
        <w:t>lub „Pomoc de </w:t>
      </w:r>
      <w:r w:rsidRPr="00842A9F">
        <w:rPr>
          <w:rFonts w:ascii="Calibri" w:hAnsi="Calibri" w:cs="Calibri"/>
        </w:rPr>
        <w:t>minimis” szczegółowego</w:t>
      </w:r>
      <w:r w:rsidRPr="00E835C6">
        <w:rPr>
          <w:rFonts w:ascii="Calibri" w:hAnsi="Calibri" w:cs="Calibri"/>
        </w:rPr>
        <w:t xml:space="preserve"> budżetu projektu.</w:t>
      </w:r>
    </w:p>
    <w:p w14:paraId="0BC14748" w14:textId="77777777" w:rsidR="00694359" w:rsidRPr="00D1073C" w:rsidRDefault="00694359" w:rsidP="003E7A00">
      <w:pPr>
        <w:tabs>
          <w:tab w:val="num" w:pos="360"/>
        </w:tabs>
        <w:rPr>
          <w:rFonts w:ascii="Calibri" w:hAnsi="Calibri" w:cs="Calibri"/>
          <w:b/>
        </w:rPr>
      </w:pPr>
      <w:bookmarkStart w:id="179" w:name="_Toc422301651"/>
      <w:bookmarkStart w:id="180" w:name="_Toc430777824"/>
      <w:bookmarkStart w:id="181" w:name="_Toc431281555"/>
      <w:bookmarkStart w:id="182" w:name="_Toc431290103"/>
      <w:bookmarkStart w:id="183" w:name="_Toc436032915"/>
      <w:r w:rsidRPr="00D1073C">
        <w:rPr>
          <w:rFonts w:ascii="Calibri" w:hAnsi="Calibri" w:cs="Calibri"/>
          <w:b/>
        </w:rPr>
        <w:t>UPROSZCZONE METODY ROZLICZANIA WYDATKÓW</w:t>
      </w:r>
      <w:bookmarkEnd w:id="179"/>
      <w:bookmarkEnd w:id="180"/>
      <w:bookmarkEnd w:id="181"/>
      <w:bookmarkEnd w:id="182"/>
      <w:bookmarkEnd w:id="183"/>
    </w:p>
    <w:p w14:paraId="79182BCC" w14:textId="77777777" w:rsidR="001A4017" w:rsidRPr="00D1073C" w:rsidRDefault="001A4017" w:rsidP="001A4017">
      <w:pPr>
        <w:tabs>
          <w:tab w:val="num" w:pos="360"/>
        </w:tabs>
        <w:rPr>
          <w:rFonts w:ascii="Calibri" w:hAnsi="Calibri" w:cs="Calibri"/>
          <w:b/>
        </w:rPr>
      </w:pPr>
      <w:bookmarkStart w:id="184" w:name="_Toc422301655"/>
      <w:bookmarkStart w:id="185" w:name="_Toc430777825"/>
      <w:bookmarkStart w:id="186" w:name="_Toc431281556"/>
      <w:bookmarkStart w:id="187" w:name="_Toc431290104"/>
      <w:bookmarkStart w:id="188" w:name="_Toc436032916"/>
      <w:r>
        <w:rPr>
          <w:rFonts w:ascii="Calibri" w:hAnsi="Calibri" w:cs="Calibri"/>
          <w:b/>
        </w:rPr>
        <w:t>W ramach konkursu nie dopuszcza się stosowania metody rozliczania wydatków na podstawie kwot ryczałtowych określanych przez beneficjenta w oparciu o szczegółowy budżet projektu.</w:t>
      </w:r>
    </w:p>
    <w:p w14:paraId="4494CEED" w14:textId="1C9AA7A2" w:rsidR="001A4017" w:rsidRDefault="001A4017" w:rsidP="002B61A5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pośrednie w projekcie rozliczane są wyłącznie z wykorzystaniem stawek ryczałtowych.</w:t>
      </w:r>
    </w:p>
    <w:p w14:paraId="441D711D" w14:textId="77777777" w:rsidR="001A4017" w:rsidRPr="00630F56" w:rsidRDefault="001A4017" w:rsidP="001A4017">
      <w:pPr>
        <w:tabs>
          <w:tab w:val="num" w:pos="360"/>
        </w:tabs>
        <w:spacing w:after="0"/>
        <w:rPr>
          <w:rFonts w:ascii="Calibri" w:hAnsi="Calibri" w:cs="Calibri"/>
        </w:rPr>
      </w:pPr>
      <w:r w:rsidRPr="00416031">
        <w:rPr>
          <w:rFonts w:ascii="Calibri" w:hAnsi="Calibri" w:cs="Calibri"/>
        </w:rPr>
        <w:t>Wydatki rozliczane uproszczoną metodą są traktowane jako wydatki poniesione, zatem nie ma obowiązku zbierania ani opisywania dokumentów księgowych w ramach projektu na potwierdzenie poniesienia wydatków, które zostały wykazane jako wydatki objęte uproszczoną metodą. Weryfikacja wydatków zadeklarowanych według metod uproszcz</w:t>
      </w:r>
      <w:r w:rsidRPr="00630F56">
        <w:rPr>
          <w:rFonts w:ascii="Calibri" w:hAnsi="Calibri" w:cs="Calibri"/>
        </w:rPr>
        <w:t>onych dokonywana jest w oparciu o faktyczny postęp realizacji projektu i osiągnięte wskaźniki.</w:t>
      </w:r>
    </w:p>
    <w:p w14:paraId="38893615" w14:textId="26DC630D" w:rsidR="001A4017" w:rsidRPr="00630F56" w:rsidRDefault="001A4017" w:rsidP="001A4017">
      <w:pPr>
        <w:spacing w:after="0"/>
        <w:jc w:val="both"/>
        <w:rPr>
          <w:rFonts w:ascii="Calibri" w:hAnsi="Calibri"/>
          <w:b/>
        </w:rPr>
      </w:pPr>
      <w:r w:rsidRPr="00630F56">
        <w:rPr>
          <w:rFonts w:ascii="Calibri" w:hAnsi="Calibri"/>
          <w:b/>
        </w:rPr>
        <w:t xml:space="preserve">Bez względu na wartość projektu, </w:t>
      </w:r>
      <w:r w:rsidR="005B1412" w:rsidRPr="00630F56">
        <w:rPr>
          <w:rFonts w:ascii="Calibri" w:hAnsi="Calibri"/>
          <w:b/>
        </w:rPr>
        <w:t>w</w:t>
      </w:r>
      <w:r w:rsidRPr="00630F56">
        <w:rPr>
          <w:rFonts w:ascii="Calibri" w:hAnsi="Calibri"/>
          <w:b/>
        </w:rPr>
        <w:t>nioskodawca, rozliczając koszty pośrednie, obligatoryjnie musi zastosować odpowiednią wysokość stawki ryczałtowej.</w:t>
      </w:r>
    </w:p>
    <w:p w14:paraId="781BADF9" w14:textId="584DDFE0" w:rsidR="00F41BAB" w:rsidRPr="00416031" w:rsidRDefault="00F41BAB" w:rsidP="00F41BAB">
      <w:pPr>
        <w:spacing w:after="0"/>
        <w:rPr>
          <w:rFonts w:cs="Times New Roman"/>
          <w:lang w:eastAsia="pl-PL"/>
        </w:rPr>
      </w:pPr>
      <w:r w:rsidRPr="00416031">
        <w:rPr>
          <w:rFonts w:ascii="Calibri" w:hAnsi="Calibri" w:cs="Tahoma"/>
          <w:iCs/>
        </w:rPr>
        <w:t xml:space="preserve">W przypadku naruszenia przez Beneficjenta postanowień umowy w zakresie zarządzania projektem, Instytucja Zarządzająca </w:t>
      </w:r>
      <w:r w:rsidRPr="00416031">
        <w:rPr>
          <w:rFonts w:ascii="Calibri" w:hAnsi="Calibri" w:cs="Calibri"/>
          <w:iCs/>
        </w:rPr>
        <w:t>podczas zatwierdzania wniosku o płatność może za</w:t>
      </w:r>
      <w:r w:rsidRPr="00416031">
        <w:rPr>
          <w:rFonts w:ascii="Calibri" w:hAnsi="Calibri" w:cs="Calibri"/>
        </w:rPr>
        <w:t>stosować korektę wartości kosztów pośrednich</w:t>
      </w:r>
      <w:r w:rsidRPr="00416031">
        <w:rPr>
          <w:rFonts w:ascii="Calibri" w:hAnsi="Calibri" w:cs="Calibri"/>
          <w:iCs/>
        </w:rPr>
        <w:t>. Wysokość korekty obliczana będzie zgodnie z </w:t>
      </w:r>
      <w:r w:rsidRPr="00416031">
        <w:rPr>
          <w:rFonts w:ascii="Calibri" w:hAnsi="Calibri" w:cs="Calibri"/>
        </w:rPr>
        <w:t xml:space="preserve">Taryfikatorem korekt kosztów pośrednich za naruszenia postanowień umowy o dofinansowanie w zakresie zarządzania projektem EFS, stanowiącym </w:t>
      </w:r>
      <w:r w:rsidRPr="00416031">
        <w:rPr>
          <w:rFonts w:ascii="Calibri" w:hAnsi="Calibri" w:cs="Calibri"/>
          <w:iCs/>
        </w:rPr>
        <w:t>załącznik nr 27 do Regulaminu.</w:t>
      </w:r>
      <w:r w:rsidRPr="00416031">
        <w:rPr>
          <w:rFonts w:cs="Times New Roman"/>
          <w:lang w:eastAsia="pl-PL"/>
        </w:rPr>
        <w:t xml:space="preserve"> </w:t>
      </w:r>
    </w:p>
    <w:p w14:paraId="25AA622B" w14:textId="77777777" w:rsidR="006515AE" w:rsidRDefault="006515AE" w:rsidP="000F65A0">
      <w:pPr>
        <w:tabs>
          <w:tab w:val="num" w:pos="360"/>
        </w:tabs>
        <w:rPr>
          <w:rFonts w:ascii="Calibri" w:hAnsi="Calibri" w:cs="Calibri"/>
        </w:rPr>
      </w:pPr>
    </w:p>
    <w:p w14:paraId="58A2BAF0" w14:textId="10DA66E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84"/>
      <w:bookmarkEnd w:id="185"/>
      <w:bookmarkEnd w:id="186"/>
      <w:bookmarkEnd w:id="187"/>
      <w:bookmarkEnd w:id="188"/>
    </w:p>
    <w:p w14:paraId="75EA7C6D" w14:textId="1C1A548D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026FB162" w14:textId="3EA25D42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11F4B759" w14:textId="5C1F8F35" w:rsidR="00694359" w:rsidRPr="00D1073C" w:rsidRDefault="008E2B7C" w:rsidP="00011192">
      <w:pPr>
        <w:tabs>
          <w:tab w:val="num" w:pos="360"/>
        </w:tabs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694359"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są zobowiązani dołączyć do wniosku o dofinansowanie projektu </w:t>
      </w:r>
      <w:r w:rsidR="00694359" w:rsidRPr="00D1073C">
        <w:rPr>
          <w:rFonts w:ascii="Calibri" w:hAnsi="Calibri" w:cs="Calibri"/>
          <w:i/>
        </w:rPr>
        <w:t>Oświadczenie o kwalifikowalności podatku VAT</w:t>
      </w:r>
      <w:r w:rsidR="00694359"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="00694359" w:rsidRPr="00D1073C">
        <w:rPr>
          <w:rFonts w:ascii="Calibri" w:hAnsi="Calibri" w:cs="Calibri"/>
        </w:rPr>
        <w:t xml:space="preserve"> stanowiącym załącznik nr </w:t>
      </w:r>
      <w:r w:rsidR="005B3FE7">
        <w:rPr>
          <w:rFonts w:ascii="Calibri" w:hAnsi="Calibri" w:cs="Calibri"/>
        </w:rPr>
        <w:t>8</w:t>
      </w:r>
      <w:r w:rsidR="00694359" w:rsidRPr="00D1073C">
        <w:rPr>
          <w:rFonts w:ascii="Calibri" w:hAnsi="Calibri" w:cs="Calibri"/>
        </w:rPr>
        <w:t xml:space="preserve"> do niniejszego regulaminu.</w:t>
      </w:r>
    </w:p>
    <w:p w14:paraId="742A9464" w14:textId="1E45B66F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2035E8" w:rsidRPr="00D1073C">
        <w:rPr>
          <w:rFonts w:ascii="Calibri" w:hAnsi="Calibri" w:cs="Calibri"/>
        </w:rPr>
        <w:t>tków w projekcie, w 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2D5D280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4DF9BED8" w14:textId="167A4579" w:rsidR="00043411" w:rsidRPr="00D1073C" w:rsidRDefault="00043411" w:rsidP="00865DDA">
      <w:pPr>
        <w:tabs>
          <w:tab w:val="num" w:pos="360"/>
        </w:tabs>
        <w:spacing w:after="0"/>
        <w:jc w:val="both"/>
        <w:rPr>
          <w:rFonts w:ascii="Calibri" w:hAnsi="Calibri" w:cs="Calibri"/>
        </w:rPr>
      </w:pPr>
    </w:p>
    <w:p w14:paraId="667FB063" w14:textId="1BE346FA" w:rsidR="00477E7B" w:rsidRPr="00D1073C" w:rsidRDefault="003B568C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189" w:name="_Toc26781806"/>
      <w:bookmarkStart w:id="190" w:name="_Toc430777826"/>
      <w:bookmarkStart w:id="191" w:name="_Toc431281557"/>
      <w:bookmarkStart w:id="192" w:name="_Toc431290105"/>
      <w:bookmarkStart w:id="193" w:name="_Toc440885217"/>
      <w:bookmarkStart w:id="194" w:name="_Toc447262912"/>
      <w:bookmarkStart w:id="195" w:name="_Toc422301661"/>
      <w:bookmarkStart w:id="196" w:name="_Toc431281539"/>
      <w:bookmarkStart w:id="197" w:name="_Toc433201299"/>
      <w:bookmarkStart w:id="198" w:name="_Toc433201912"/>
      <w:r w:rsidRPr="00D1073C">
        <w:rPr>
          <w:rFonts w:ascii="Calibri" w:hAnsi="Calibri" w:cs="Calibri"/>
          <w:b/>
          <w:color w:val="FFFFFF" w:themeColor="background1"/>
          <w:sz w:val="24"/>
        </w:rPr>
        <w:t>STOSOWANIE PRZEPISÓW DO</w:t>
      </w:r>
      <w:r w:rsidR="00A52A84" w:rsidRPr="00D1073C">
        <w:rPr>
          <w:rFonts w:ascii="Calibri" w:hAnsi="Calibri" w:cs="Calibri"/>
          <w:b/>
          <w:color w:val="FFFFFF" w:themeColor="background1"/>
          <w:sz w:val="24"/>
        </w:rPr>
        <w:t xml:space="preserve">TYCZĄCYCH ZAMÓWIEŃ </w:t>
      </w:r>
      <w:r w:rsidRPr="00D1073C">
        <w:rPr>
          <w:rFonts w:ascii="Calibri" w:hAnsi="Calibri" w:cs="Calibri"/>
          <w:b/>
          <w:color w:val="FFFFFF" w:themeColor="background1"/>
          <w:sz w:val="24"/>
        </w:rPr>
        <w:t>ORAZ PRZEJRZYSTOŚĆ WYDATKOWANIA ŚRODKÓW W RAMACH</w:t>
      </w:r>
      <w:r w:rsidR="0045389A" w:rsidRPr="00D1073C">
        <w:rPr>
          <w:rFonts w:ascii="Calibri" w:hAnsi="Calibri" w:cs="Calibri"/>
          <w:b/>
          <w:color w:val="FFFFFF" w:themeColor="background1"/>
          <w:sz w:val="24"/>
        </w:rPr>
        <w:t xml:space="preserve"> PROJEKTÓW</w:t>
      </w:r>
      <w:bookmarkEnd w:id="189"/>
      <w:r w:rsidRPr="00D1073C">
        <w:rPr>
          <w:rFonts w:ascii="Calibri" w:hAnsi="Calibri" w:cs="Calibri"/>
          <w:b/>
          <w:color w:val="FFFFFF" w:themeColor="background1"/>
          <w:sz w:val="24"/>
        </w:rPr>
        <w:t xml:space="preserve"> </w:t>
      </w:r>
      <w:bookmarkEnd w:id="173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p w14:paraId="4CA6580F" w14:textId="77777777" w:rsidR="00B60D26" w:rsidRPr="00D1073C" w:rsidRDefault="00B60D26" w:rsidP="00072088">
      <w:pPr>
        <w:spacing w:before="240"/>
        <w:rPr>
          <w:rFonts w:ascii="Calibri" w:hAnsi="Calibri" w:cs="Calibri"/>
          <w:b/>
          <w:bCs/>
        </w:rPr>
      </w:pPr>
      <w:bookmarkStart w:id="199" w:name="_Toc422301671"/>
      <w:bookmarkStart w:id="200" w:name="_Toc448399236"/>
      <w:bookmarkStart w:id="201" w:name="_Toc440885218"/>
      <w:bookmarkStart w:id="202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51E300CE" w14:textId="3CFC43C6" w:rsidR="00B60D26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Beneficjent ma obowiązek przygotowania i przeprowadzenia postępowania o udzielenie zamówienia w ramach projektu w sposób zapewniający zachowanie</w:t>
      </w:r>
      <w:r>
        <w:rPr>
          <w:rFonts w:ascii="Calibri" w:hAnsi="Calibri" w:cs="Calibri"/>
        </w:rPr>
        <w:t xml:space="preserve"> przejrzystości, zasad uczciwej konkurencji i </w:t>
      </w:r>
      <w:r w:rsidRPr="00D1073C">
        <w:rPr>
          <w:rFonts w:ascii="Calibri" w:hAnsi="Calibri" w:cs="Calibri"/>
        </w:rPr>
        <w:t>równego traktowania wykonawców. Ponadto, wydatki w ramach</w:t>
      </w:r>
      <w:r>
        <w:rPr>
          <w:rFonts w:ascii="Calibri" w:hAnsi="Calibri" w:cs="Calibri"/>
        </w:rPr>
        <w:t xml:space="preserve"> projektu muszą być ponoszone w </w:t>
      </w:r>
      <w:r w:rsidRPr="00D1073C">
        <w:rPr>
          <w:rFonts w:ascii="Calibri" w:hAnsi="Calibri" w:cs="Calibri"/>
        </w:rPr>
        <w:t xml:space="preserve">sposób przejrzysty, racjonalny i efektywny. W zależności od wartości zamówienia oraz typu beneficjenta postępowanie o udzielenie zamówienia należy przeprowadzić z zastosowaniem trybów i procedur określonych </w:t>
      </w:r>
      <w:r w:rsidRPr="00D1073C">
        <w:rPr>
          <w:rFonts w:ascii="Calibri" w:hAnsi="Calibri" w:cs="Calibri"/>
          <w:iCs/>
        </w:rPr>
        <w:t>w</w:t>
      </w:r>
      <w:r w:rsidRPr="00D1073C">
        <w:rPr>
          <w:rFonts w:ascii="Calibri" w:hAnsi="Calibri" w:cs="Calibri"/>
        </w:rPr>
        <w:t xml:space="preserve"> Ustawie z dnia 29 stycznia 2004 r. Praw</w:t>
      </w:r>
      <w:r>
        <w:rPr>
          <w:rFonts w:ascii="Calibri" w:hAnsi="Calibri" w:cs="Calibri"/>
        </w:rPr>
        <w:t>o zamówień publicznych (Dz.U. z </w:t>
      </w:r>
      <w:r w:rsidRPr="00D1073C">
        <w:rPr>
          <w:rFonts w:ascii="Calibri" w:hAnsi="Calibri" w:cs="Calibri"/>
        </w:rPr>
        <w:t>201</w:t>
      </w:r>
      <w:r w:rsidR="00005097">
        <w:rPr>
          <w:rFonts w:ascii="Calibri" w:hAnsi="Calibri" w:cs="Calibri"/>
        </w:rPr>
        <w:t>9</w:t>
      </w:r>
      <w:r w:rsidRPr="00D1073C">
        <w:rPr>
          <w:rFonts w:ascii="Calibri" w:hAnsi="Calibri" w:cs="Calibri"/>
        </w:rPr>
        <w:t xml:space="preserve"> r. poz.</w:t>
      </w:r>
      <w:r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1</w:t>
      </w:r>
      <w:r w:rsidR="00005097">
        <w:rPr>
          <w:rFonts w:ascii="Calibri" w:hAnsi="Calibri" w:cs="Calibri"/>
        </w:rPr>
        <w:t>843</w:t>
      </w:r>
      <w:r w:rsidRPr="00D1073C">
        <w:rPr>
          <w:rFonts w:ascii="Calibri" w:hAnsi="Calibri" w:cs="Calibri"/>
        </w:rPr>
        <w:t>, ze zm.) (dalej ustawa Pzp), lub z zastosowaniem zasady konkurencyjności,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 xml:space="preserve">warunkami określonymi w podrozdziale 6.5.2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0CA2C57E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Zgodnie z </w:t>
      </w:r>
      <w:r w:rsidRPr="00D1073C">
        <w:rPr>
          <w:rFonts w:ascii="Calibri" w:eastAsiaTheme="minorEastAsia" w:hAnsi="Calibri" w:cs="Calibri"/>
          <w:lang w:eastAsia="pl-PL"/>
        </w:rPr>
        <w:t xml:space="preserve">wyżej wymienionymi </w:t>
      </w:r>
      <w:r w:rsidRPr="00D1073C">
        <w:rPr>
          <w:rFonts w:ascii="Calibri" w:hAnsi="Calibri" w:cs="Calibri"/>
        </w:rPr>
        <w:t>Wytycznymi:</w:t>
      </w:r>
    </w:p>
    <w:p w14:paraId="5B7F2067" w14:textId="77777777" w:rsidR="00B60D26" w:rsidRPr="00D1073C" w:rsidRDefault="00B60D26" w:rsidP="00B60D26">
      <w:pPr>
        <w:numPr>
          <w:ilvl w:val="0"/>
          <w:numId w:val="16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będący zamawiającymi w rozumieniu ustawy Pzp, mają obowiązek zastosować procedury określone dla zasady konkurencyjności w przypadku zamówień o wartości niższej od kwoty określonej w art. 4 pkt. 8 ustawy Pzp, (30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tys</w:t>
      </w:r>
      <w:r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EUR)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a jednocześnie przekraczającej kwotę 50 tys. PLN netto, tj. bez podatku od towarów i usług (VAT);</w:t>
      </w:r>
    </w:p>
    <w:p w14:paraId="370B0103" w14:textId="6F27E503" w:rsidR="00B60D26" w:rsidRPr="00D1073C" w:rsidRDefault="00B60D26" w:rsidP="00B60D26">
      <w:pPr>
        <w:numPr>
          <w:ilvl w:val="0"/>
          <w:numId w:val="16"/>
        </w:num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beneficjenci nie będący zamawiającymi w rozumieniu ustawy Pzp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mają obowiązek zastosować procedury określone dla zasady konkurencyjności, dla zam</w:t>
      </w:r>
      <w:r w:rsidR="00D93DF2">
        <w:rPr>
          <w:rFonts w:ascii="Calibri" w:hAnsi="Calibri" w:cs="Calibri"/>
        </w:rPr>
        <w:t>ówień przekraczających kwotę 50 </w:t>
      </w:r>
      <w:r w:rsidRPr="00D1073C">
        <w:rPr>
          <w:rFonts w:ascii="Calibri" w:hAnsi="Calibri" w:cs="Calibri"/>
        </w:rPr>
        <w:t>t</w:t>
      </w:r>
      <w:r w:rsidR="00D93DF2">
        <w:rPr>
          <w:rFonts w:ascii="Calibri" w:hAnsi="Calibri" w:cs="Calibri"/>
        </w:rPr>
        <w:t>ys. </w:t>
      </w:r>
      <w:r w:rsidRPr="00D1073C">
        <w:rPr>
          <w:rFonts w:ascii="Calibri" w:hAnsi="Calibri" w:cs="Calibri"/>
        </w:rPr>
        <w:t>PLN netto, tj. bez podatku od towarów i usług.</w:t>
      </w:r>
    </w:p>
    <w:p w14:paraId="3C3291A7" w14:textId="77777777" w:rsidR="00B60D26" w:rsidRPr="00D1073C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Zamówienia o wartości od 20 tys. PLN netto do 50 tys. PLN netto włącznie należy przeprowadzić i udokumentować w drodze rozeznania rynku</w:t>
      </w:r>
      <w:r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zgodnie z warunkami określonymi w podrozdziale 6.5.1. </w:t>
      </w:r>
      <w:r w:rsidRPr="00D1073C">
        <w:rPr>
          <w:rFonts w:ascii="Calibri" w:hAnsi="Calibri" w:cs="Calibri"/>
          <w:i/>
        </w:rPr>
        <w:t>Wytycznych w zakresie kwalifikowalności wydatków w ramach EFRR, EFS i FS na lata 2014-2020</w:t>
      </w:r>
      <w:r w:rsidRPr="00D1073C">
        <w:rPr>
          <w:rFonts w:ascii="Calibri" w:hAnsi="Calibri" w:cs="Calibri"/>
        </w:rPr>
        <w:t>.</w:t>
      </w:r>
    </w:p>
    <w:p w14:paraId="7B0A8B08" w14:textId="4E629C96" w:rsidR="00B60D26" w:rsidRPr="00D1073C" w:rsidRDefault="00B60D26" w:rsidP="00B60D26">
      <w:pPr>
        <w:spacing w:before="12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Natomiast w</w:t>
      </w:r>
      <w:r>
        <w:rPr>
          <w:rFonts w:ascii="Calibri" w:hAnsi="Calibri" w:cs="Calibri"/>
          <w:iCs/>
        </w:rPr>
        <w:t xml:space="preserve"> przypadku realizacji zamówień</w:t>
      </w:r>
      <w:r w:rsidRPr="00D1073C">
        <w:rPr>
          <w:rFonts w:ascii="Calibri" w:hAnsi="Calibri" w:cs="Calibri"/>
          <w:iCs/>
        </w:rPr>
        <w:t xml:space="preserve"> poniżej 20 tys. PLN netto, możliwe jest zastosowanie wewnętrznej procedury dotyczącej udzielania zamówień opracowanej przez Beneficjenta, pod warunkiem, że zapewnia ona ponoszenie wydatku z zachowaniem</w:t>
      </w:r>
      <w:r>
        <w:rPr>
          <w:rFonts w:ascii="Calibri" w:hAnsi="Calibri" w:cs="Calibri"/>
          <w:iCs/>
        </w:rPr>
        <w:t xml:space="preserve"> przejrzystości,</w:t>
      </w:r>
      <w:r w:rsidRPr="00D1073C">
        <w:rPr>
          <w:rFonts w:ascii="Calibri" w:hAnsi="Calibri" w:cs="Calibri"/>
          <w:iCs/>
        </w:rPr>
        <w:t xml:space="preserve"> zasad uczciwej konkurencji i równego traktowania wykonawców oraz zasady uzyskania najlepszych efektów z danych nakładów.</w:t>
      </w:r>
      <w:r w:rsidR="00D93DF2">
        <w:rPr>
          <w:rFonts w:ascii="Calibri" w:hAnsi="Calibri" w:cs="Calibri"/>
          <w:iCs/>
        </w:rPr>
        <w:br/>
      </w:r>
      <w:r w:rsidRPr="00D1073C">
        <w:rPr>
          <w:rFonts w:ascii="Calibri" w:hAnsi="Calibri" w:cs="Calibri"/>
          <w:iCs/>
        </w:rPr>
        <w:t xml:space="preserve"> </w:t>
      </w:r>
    </w:p>
    <w:p w14:paraId="5E84AA2A" w14:textId="77777777" w:rsidR="00B60D26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Ponadto, do stosowania trybów i procedur opisanych w ustawie Pzp zobowiązany jest m.in. Beneficjent, którego założycielem/jednostką powołującą jest podmiot zaliczany do jednostek sektora finansów publicznych. Dotyczy to również sytuacji, gdy Beneficjent został powołany przez kilka jednostek/organizacji prywatnych lub społecznych oraz choćby jedną jednostkę finansów publicznych.</w:t>
      </w:r>
    </w:p>
    <w:p w14:paraId="2280FBA1" w14:textId="2DD630CC" w:rsidR="00B60D26" w:rsidRDefault="00B60D26" w:rsidP="00B60D26">
      <w:pPr>
        <w:rPr>
          <w:rFonts w:ascii="Calibri" w:hAnsi="Calibri"/>
        </w:rPr>
      </w:pPr>
      <w:r>
        <w:rPr>
          <w:rFonts w:ascii="Calibri" w:hAnsi="Calibri" w:cs="Tahoma"/>
        </w:rPr>
        <w:t>Procedur dotyczących</w:t>
      </w:r>
      <w:r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Pr="00571696">
        <w:rPr>
          <w:rFonts w:ascii="Calibri" w:hAnsi="Calibri" w:cs="Tahoma"/>
        </w:rPr>
        <w:t xml:space="preserve">sytuacjach </w:t>
      </w:r>
      <w:r w:rsidRPr="00571696">
        <w:rPr>
          <w:rFonts w:ascii="Calibri" w:hAnsi="Calibri"/>
        </w:rPr>
        <w:t xml:space="preserve">określonych w </w:t>
      </w:r>
      <w:r>
        <w:rPr>
          <w:rFonts w:ascii="Calibri" w:hAnsi="Calibri"/>
        </w:rPr>
        <w:t>W</w:t>
      </w:r>
      <w:r w:rsidRPr="00571696">
        <w:rPr>
          <w:rFonts w:ascii="Calibri" w:hAnsi="Calibri"/>
        </w:rPr>
        <w:t>ytycznych.</w:t>
      </w:r>
    </w:p>
    <w:p w14:paraId="090C1523" w14:textId="021AF0AA" w:rsidR="00F41BAB" w:rsidRPr="0070589D" w:rsidRDefault="00F41BAB" w:rsidP="00F41BAB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Wyłączenia stosowania </w:t>
      </w:r>
      <w:r w:rsidRPr="00571696">
        <w:rPr>
          <w:rFonts w:ascii="Calibri" w:hAnsi="Calibri" w:cs="Tahoma"/>
        </w:rPr>
        <w:t>zasady konkurencyjności i rozeznania ry</w:t>
      </w:r>
      <w:r>
        <w:rPr>
          <w:rFonts w:ascii="Calibri" w:hAnsi="Calibri" w:cs="Tahoma"/>
        </w:rPr>
        <w:t xml:space="preserve">nku dotyczą m. </w:t>
      </w:r>
      <w:r w:rsidR="005B3FE7">
        <w:rPr>
          <w:rFonts w:ascii="Calibri" w:hAnsi="Calibri" w:cs="Tahoma"/>
        </w:rPr>
        <w:t>in</w:t>
      </w:r>
      <w:r>
        <w:rPr>
          <w:rFonts w:ascii="Calibri" w:hAnsi="Calibri" w:cs="Tahoma"/>
        </w:rPr>
        <w:t xml:space="preserve">. </w:t>
      </w:r>
      <w:r>
        <w:rPr>
          <w:rFonts w:asciiTheme="minorHAnsi" w:hAnsiTheme="minorHAnsi" w:cstheme="minorHAnsi"/>
        </w:rPr>
        <w:t xml:space="preserve">zamówień, </w:t>
      </w:r>
      <w:r w:rsidRPr="0070589D">
        <w:rPr>
          <w:rFonts w:asciiTheme="minorHAnsi" w:eastAsia="MS Mincho" w:hAnsiTheme="minorHAnsi" w:cstheme="minorHAnsi"/>
          <w:lang w:eastAsia="ja-JP"/>
        </w:rPr>
        <w:t>których przedmiotem są</w:t>
      </w:r>
      <w:r>
        <w:rPr>
          <w:rFonts w:asciiTheme="minorHAnsi" w:eastAsia="MS Mincho" w:hAnsiTheme="minorHAnsi" w:cstheme="minorHAnsi"/>
          <w:lang w:eastAsia="ja-JP"/>
        </w:rPr>
        <w:t>:</w:t>
      </w:r>
      <w:r w:rsidRPr="0070589D">
        <w:rPr>
          <w:rFonts w:asciiTheme="minorHAnsi" w:eastAsia="MS Mincho" w:hAnsiTheme="minorHAnsi" w:cstheme="minorHAnsi"/>
          <w:lang w:eastAsia="ja-JP"/>
        </w:rPr>
        <w:t xml:space="preserve"> </w:t>
      </w:r>
    </w:p>
    <w:p w14:paraId="2F9386E7" w14:textId="65EB6751" w:rsidR="00F41BAB" w:rsidRPr="0070589D" w:rsidRDefault="00F41BAB" w:rsidP="0089428A">
      <w:pPr>
        <w:pStyle w:val="Akapitzlist"/>
        <w:numPr>
          <w:ilvl w:val="0"/>
          <w:numId w:val="75"/>
        </w:numPr>
        <w:rPr>
          <w:rFonts w:asciiTheme="minorHAnsi" w:eastAsia="MS Mincho" w:hAnsiTheme="minorHAnsi" w:cstheme="minorHAnsi"/>
          <w:lang w:eastAsia="ja-JP"/>
        </w:rPr>
      </w:pPr>
      <w:r w:rsidRPr="0070589D">
        <w:rPr>
          <w:rFonts w:asciiTheme="minorHAnsi" w:eastAsia="MS Mincho" w:hAnsiTheme="minorHAnsi" w:cstheme="minorHAnsi"/>
          <w:lang w:eastAsia="ja-JP"/>
        </w:rPr>
        <w:t>usługi wsparcia rodziny i systemu pieczy zastępczej (z w</w:t>
      </w:r>
      <w:r w:rsidR="0089428A">
        <w:rPr>
          <w:rFonts w:asciiTheme="minorHAnsi" w:eastAsia="MS Mincho" w:hAnsiTheme="minorHAnsi" w:cstheme="minorHAnsi"/>
          <w:lang w:eastAsia="ja-JP"/>
        </w:rPr>
        <w:t>yłączeniem usług świadczonych w </w:t>
      </w:r>
      <w:r w:rsidRPr="0070589D">
        <w:rPr>
          <w:rFonts w:asciiTheme="minorHAnsi" w:eastAsia="MS Mincho" w:hAnsiTheme="minorHAnsi" w:cstheme="minorHAnsi"/>
          <w:lang w:eastAsia="ja-JP"/>
        </w:rPr>
        <w:t xml:space="preserve">placówkach wsparcia dziennego i placówkach opiekuńczo-wychowawczych typu socjalizacyjnego, interwencyjnego lub specjalistyczno-terapeutycznego), </w:t>
      </w:r>
    </w:p>
    <w:p w14:paraId="49AB25AF" w14:textId="77777777" w:rsidR="00F41BAB" w:rsidRPr="0070589D" w:rsidRDefault="00F41BAB" w:rsidP="00F41BAB">
      <w:pPr>
        <w:pStyle w:val="Akapitzlist"/>
        <w:numPr>
          <w:ilvl w:val="0"/>
          <w:numId w:val="75"/>
        </w:numPr>
        <w:jc w:val="both"/>
        <w:rPr>
          <w:rFonts w:asciiTheme="minorHAnsi" w:eastAsia="MS Mincho" w:hAnsiTheme="minorHAnsi" w:cstheme="minorHAnsi"/>
          <w:lang w:eastAsia="ja-JP"/>
        </w:rPr>
      </w:pPr>
      <w:r w:rsidRPr="0070589D">
        <w:rPr>
          <w:rFonts w:asciiTheme="minorHAnsi" w:eastAsia="MS Mincho" w:hAnsiTheme="minorHAnsi" w:cstheme="minorHAnsi"/>
          <w:lang w:eastAsia="ja-JP"/>
        </w:rPr>
        <w:t xml:space="preserve">sąsiedzkie usługi opiekuńcze, </w:t>
      </w:r>
    </w:p>
    <w:p w14:paraId="45D17547" w14:textId="77777777" w:rsidR="00F41BAB" w:rsidRPr="0070589D" w:rsidRDefault="00F41BAB" w:rsidP="00F41BAB">
      <w:pPr>
        <w:pStyle w:val="Akapitzlist"/>
        <w:numPr>
          <w:ilvl w:val="0"/>
          <w:numId w:val="75"/>
        </w:numPr>
        <w:jc w:val="both"/>
        <w:rPr>
          <w:rFonts w:asciiTheme="minorHAnsi" w:eastAsia="MS Mincho" w:hAnsiTheme="minorHAnsi" w:cstheme="minorHAnsi"/>
          <w:lang w:eastAsia="ja-JP"/>
        </w:rPr>
      </w:pPr>
      <w:r w:rsidRPr="0070589D">
        <w:rPr>
          <w:rFonts w:asciiTheme="minorHAnsi" w:eastAsia="MS Mincho" w:hAnsiTheme="minorHAnsi" w:cstheme="minorHAnsi"/>
          <w:lang w:eastAsia="ja-JP"/>
        </w:rPr>
        <w:t xml:space="preserve">usługi opiekuńcze i specjalistyczne usługi opiekuńcze w miejscu zamieszkania, </w:t>
      </w:r>
    </w:p>
    <w:p w14:paraId="0D1ABC8F" w14:textId="424FBECA" w:rsidR="00F41BAB" w:rsidRPr="00630F56" w:rsidRDefault="00F41BAB" w:rsidP="0089428A">
      <w:pPr>
        <w:pStyle w:val="Akapitzlist"/>
        <w:numPr>
          <w:ilvl w:val="0"/>
          <w:numId w:val="75"/>
        </w:numPr>
        <w:rPr>
          <w:rFonts w:asciiTheme="minorHAnsi" w:eastAsia="MS Mincho" w:hAnsiTheme="minorHAnsi" w:cstheme="minorHAnsi"/>
          <w:i/>
          <w:lang w:eastAsia="ja-JP"/>
        </w:rPr>
      </w:pPr>
      <w:r w:rsidRPr="0070589D">
        <w:rPr>
          <w:rFonts w:asciiTheme="minorHAnsi" w:eastAsia="MS Mincho" w:hAnsiTheme="minorHAnsi" w:cstheme="minorHAnsi"/>
          <w:lang w:eastAsia="ja-JP"/>
        </w:rPr>
        <w:t xml:space="preserve">usługi asystenckie – świadczone osobiście przez osoby wskazane lub zaakceptowane przez uczestnika projektu, o których mowa w </w:t>
      </w:r>
      <w:r w:rsidRPr="0070589D">
        <w:rPr>
          <w:rFonts w:asciiTheme="minorHAnsi" w:eastAsia="MS Mincho" w:hAnsiTheme="minorHAnsi" w:cstheme="minorHAnsi"/>
          <w:i/>
          <w:lang w:eastAsia="ja-JP"/>
        </w:rPr>
        <w:t xml:space="preserve">Wytycznych w zakresie realizacji przedsięwzięć w obszarze włączenia społecznego i zwalczania ubóstwa z wykorzystaniem środków Europejskiego Funduszu Społecznego i Europejskiego Funduszu Rozwoju Regionalnego na lata 2014-2020. </w:t>
      </w:r>
    </w:p>
    <w:p w14:paraId="49421851" w14:textId="5D2002B3" w:rsidR="00B60D26" w:rsidRPr="00AE00EB" w:rsidRDefault="00B60D26" w:rsidP="00B60D26">
      <w:pPr>
        <w:spacing w:after="60"/>
        <w:rPr>
          <w:rFonts w:ascii="Calibri" w:hAnsi="Calibri" w:cs="Tahoma"/>
        </w:rPr>
      </w:pPr>
      <w:r w:rsidRPr="00546258">
        <w:rPr>
          <w:rFonts w:ascii="Calibri" w:hAnsi="Calibri" w:cs="Tahoma"/>
        </w:rPr>
        <w:t xml:space="preserve">Za nienależyte wykonanie zamówienia Beneficjent stosuje kary wskazane w umowie zawieranej </w:t>
      </w:r>
      <w:r>
        <w:rPr>
          <w:rFonts w:ascii="Calibri" w:hAnsi="Calibri" w:cs="Tahoma"/>
        </w:rPr>
        <w:t>z </w:t>
      </w:r>
      <w:r w:rsidRPr="00E171EC">
        <w:rPr>
          <w:rFonts w:ascii="Calibri" w:hAnsi="Calibri" w:cs="Tahoma"/>
        </w:rPr>
        <w:t>wykonawcą. W sytuacji niewywiązania się przez wykonawcę z w</w:t>
      </w:r>
      <w:r w:rsidR="00D93DF2">
        <w:rPr>
          <w:rFonts w:ascii="Calibri" w:hAnsi="Calibri" w:cs="Tahoma"/>
        </w:rPr>
        <w:t>arunków umowy o zamówienie przy </w:t>
      </w:r>
      <w:r w:rsidRPr="00E171EC">
        <w:rPr>
          <w:rFonts w:ascii="Calibri" w:hAnsi="Calibri" w:cs="Tahoma"/>
        </w:rPr>
        <w:t>jednoczesnym niezastosowaniu kar umownych, Instytucja Zarządzająca może uznać wydatki związan</w:t>
      </w:r>
      <w:r>
        <w:rPr>
          <w:rFonts w:ascii="Calibri" w:hAnsi="Calibri" w:cs="Tahoma"/>
        </w:rPr>
        <w:t>e z </w:t>
      </w:r>
      <w:r w:rsidRPr="00E171EC">
        <w:rPr>
          <w:rFonts w:ascii="Calibri" w:hAnsi="Calibri" w:cs="Tahoma"/>
        </w:rPr>
        <w:t>tym zamówieniem za niekwalifikowalne.</w:t>
      </w:r>
    </w:p>
    <w:p w14:paraId="07ABCA8C" w14:textId="77777777" w:rsidR="00B60D26" w:rsidRDefault="00B60D26" w:rsidP="00B60D26">
      <w:pPr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stwierdzenia naruszenia przez Beneficjenta zasad udzielania zamówień wynikających z przepisów prawa (w szczególności ustawy Pzp) albo zasady konkurencyjności w zakresie opisanym szczegółowo w cytowanych wyżej Wytycznych, IZ RPO WP może dokonywać korekt finansowych, zgodnie z taryfikatorem dostępnym na stronie internetowej </w:t>
      </w:r>
      <w:hyperlink r:id="rId32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Style w:val="Hipercze"/>
          <w:rFonts w:ascii="Calibri" w:hAnsi="Calibri" w:cs="Calibri"/>
        </w:rPr>
        <w:t>.</w:t>
      </w:r>
    </w:p>
    <w:p w14:paraId="08528C37" w14:textId="77777777" w:rsidR="00B60D26" w:rsidRPr="00571696" w:rsidRDefault="00B60D26" w:rsidP="00B60D26">
      <w:pPr>
        <w:spacing w:after="60"/>
        <w:rPr>
          <w:rFonts w:ascii="Calibri" w:hAnsi="Calibri"/>
          <w:color w:val="000000"/>
        </w:rPr>
      </w:pPr>
      <w:r w:rsidRPr="00A23FB2">
        <w:rPr>
          <w:rFonts w:ascii="Calibri" w:hAnsi="Calibri"/>
          <w:color w:val="000000"/>
        </w:rPr>
        <w:t>Beneficjent zobowiązany jest do udokumentowania</w:t>
      </w:r>
      <w:r>
        <w:rPr>
          <w:rFonts w:ascii="Calibri" w:hAnsi="Calibri"/>
          <w:color w:val="000000"/>
        </w:rPr>
        <w:t xml:space="preserve"> szacowania wartości zamówienia w sposób zapewniający właściwą ścieżkę audytu</w:t>
      </w:r>
      <w:r w:rsidRPr="00A23FB2">
        <w:rPr>
          <w:rFonts w:ascii="Calibri" w:hAnsi="Calibri"/>
          <w:color w:val="000000"/>
        </w:rPr>
        <w:t xml:space="preserve">, </w:t>
      </w:r>
      <w:r>
        <w:rPr>
          <w:rFonts w:ascii="Calibri" w:hAnsi="Calibri"/>
          <w:color w:val="000000"/>
        </w:rPr>
        <w:t xml:space="preserve">oraz </w:t>
      </w:r>
      <w:r w:rsidRPr="00A23FB2">
        <w:rPr>
          <w:rFonts w:ascii="Calibri" w:hAnsi="Calibri"/>
          <w:color w:val="000000"/>
        </w:rPr>
        <w:t>że wydatek został dokonany w sposób racjonalny, efektywny i przejrzysty</w:t>
      </w:r>
      <w:r>
        <w:rPr>
          <w:rFonts w:ascii="Calibri" w:hAnsi="Calibri"/>
          <w:color w:val="000000"/>
        </w:rPr>
        <w:t>,</w:t>
      </w:r>
      <w:r w:rsidRPr="00A23FB2">
        <w:rPr>
          <w:rFonts w:ascii="Calibri" w:hAnsi="Calibri"/>
          <w:color w:val="000000"/>
        </w:rPr>
        <w:t xml:space="preserve"> z zachowaniem zasad uzyskania najlepszych efektów z danych nakładów.</w:t>
      </w:r>
    </w:p>
    <w:p w14:paraId="32228624" w14:textId="77777777" w:rsidR="00D93DF2" w:rsidRDefault="00D93DF2" w:rsidP="00B60D26">
      <w:pPr>
        <w:rPr>
          <w:rFonts w:ascii="Calibri" w:hAnsi="Calibri" w:cs="Calibri"/>
          <w:b/>
          <w:bCs/>
        </w:rPr>
      </w:pPr>
    </w:p>
    <w:p w14:paraId="7E609401" w14:textId="7C1E5151" w:rsidR="00B60D26" w:rsidRPr="00D1073C" w:rsidRDefault="00B60D26" w:rsidP="00B60D26">
      <w:pPr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5A1AEE63" w14:textId="77777777" w:rsidR="00B60D26" w:rsidRPr="00D1073C" w:rsidRDefault="00B60D26" w:rsidP="00B60D26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powinni uwzględniać aspekty społeczne poprzez stosowanie klauzul społecznych, tzn. uregulowań umożliwiających zamawiającemu uwzględnienie dodatkowych celów społecznych w warunkach realizacji zamówienia. </w:t>
      </w:r>
    </w:p>
    <w:p w14:paraId="563827E7" w14:textId="185E9845" w:rsidR="00B60D26" w:rsidRPr="00D1073C" w:rsidRDefault="00B60D26" w:rsidP="00791913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 xml:space="preserve">tzn. </w:t>
      </w:r>
      <w:r w:rsidRPr="00630F56">
        <w:rPr>
          <w:rFonts w:ascii="Calibri" w:hAnsi="Calibri" w:cs="Tahoma"/>
          <w:u w:val="single"/>
        </w:rPr>
        <w:t>kryteriów premiujących oferty podmiotów ekonomii</w:t>
      </w:r>
      <w:r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lastRenderedPageBreak/>
        <w:t>o</w:t>
      </w:r>
      <w:r w:rsidR="005A06A8">
        <w:rPr>
          <w:rFonts w:ascii="Calibri" w:hAnsi="Calibri"/>
        </w:rPr>
        <w:t> </w:t>
      </w:r>
      <w:r w:rsidRPr="00294365">
        <w:rPr>
          <w:rFonts w:ascii="Calibri" w:hAnsi="Calibri"/>
        </w:rPr>
        <w:t>ile</w:t>
      </w:r>
      <w:r w:rsidR="005A06A8">
        <w:rPr>
          <w:rFonts w:ascii="Calibri" w:hAnsi="Calibri"/>
        </w:rPr>
        <w:t> </w:t>
      </w:r>
      <w:r w:rsidRPr="00294365">
        <w:rPr>
          <w:rFonts w:ascii="Calibri" w:hAnsi="Calibri"/>
        </w:rPr>
        <w:t>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>Obowiązek ten odnosi się zarówno do zamówień realizowanych zgodnie z ustawą Pzp,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0FF1AE4E" w14:textId="75F8E10E" w:rsidR="00B60D26" w:rsidRPr="005B3FE7" w:rsidRDefault="00B60D26" w:rsidP="00B60D2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3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>
        <w:rPr>
          <w:rFonts w:ascii="Calibri" w:hAnsi="Calibri" w:cs="Calibri"/>
        </w:rPr>
        <w:t>.</w:t>
      </w:r>
    </w:p>
    <w:p w14:paraId="45B89C36" w14:textId="77777777" w:rsidR="00B60D26" w:rsidRPr="00D1073C" w:rsidRDefault="00B60D26" w:rsidP="00B60D26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564D8E18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 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miejscu realizacji projektu lub w siedzibie beneficjenta i jest formą weryfikacji wydatków potwierdzającą, że:</w:t>
      </w:r>
    </w:p>
    <w:p w14:paraId="78511DAF" w14:textId="77777777" w:rsidR="00B60D26" w:rsidRPr="00D1073C" w:rsidRDefault="00B60D26" w:rsidP="00B60D26">
      <w:pPr>
        <w:numPr>
          <w:ilvl w:val="0"/>
          <w:numId w:val="1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5AECC326" w14:textId="77777777" w:rsidR="00B60D26" w:rsidRPr="00D1073C" w:rsidRDefault="00B60D26" w:rsidP="00B60D26">
      <w:pPr>
        <w:numPr>
          <w:ilvl w:val="0"/>
          <w:numId w:val="1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faktyczny stan realizacji projektu jest zgodny z umową o dofinansowanie i wnioskiem o dofinansowanie projektu i odpowiada informacjom ujętym we wnioskach o płatność;</w:t>
      </w:r>
    </w:p>
    <w:p w14:paraId="48077D51" w14:textId="77777777" w:rsidR="00B60D26" w:rsidRDefault="00B60D26" w:rsidP="00B60D26">
      <w:pPr>
        <w:numPr>
          <w:ilvl w:val="0"/>
          <w:numId w:val="1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6E358E1E" w14:textId="5CF7E23D" w:rsidR="005D5C94" w:rsidRPr="005A06A8" w:rsidRDefault="00B60D26" w:rsidP="008C7F82">
      <w:pPr>
        <w:numPr>
          <w:ilvl w:val="0"/>
          <w:numId w:val="15"/>
        </w:numPr>
        <w:spacing w:after="0"/>
        <w:ind w:left="426" w:hanging="426"/>
        <w:rPr>
          <w:rFonts w:ascii="Calibri" w:hAnsi="Calibri" w:cs="Calibri"/>
        </w:rPr>
      </w:pPr>
      <w:r w:rsidRPr="005A06A8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  <w:r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0E606B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0E606B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0E606B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310F09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791913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791913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791913" w:rsidRPr="005A06A8">
        <w:rPr>
          <w:rFonts w:ascii="Calibri" w:hAnsi="Calibri" w:cs="Calibri"/>
          <w:b/>
          <w:color w:val="FFFFFF" w:themeColor="background1"/>
          <w:sz w:val="28"/>
        </w:rPr>
        <w:br/>
      </w:r>
      <w:r w:rsidR="00791913" w:rsidRPr="005A06A8">
        <w:rPr>
          <w:rFonts w:ascii="Calibri" w:hAnsi="Calibri" w:cs="Calibri"/>
          <w:b/>
          <w:color w:val="FFFFFF" w:themeColor="background1"/>
          <w:sz w:val="28"/>
        </w:rPr>
        <w:br/>
      </w:r>
    </w:p>
    <w:p w14:paraId="3852CE98" w14:textId="45B3A7E1" w:rsidR="00C33081" w:rsidRPr="00D1073C" w:rsidRDefault="00335C4A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03" w:name="_Toc26781807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WYBÓR PROJEKTÓW DO DOFINANSOWANIA W KONKURSIE</w:t>
      </w:r>
      <w:r w:rsidR="00C33081" w:rsidRPr="00D1073C">
        <w:rPr>
          <w:rFonts w:ascii="Calibri" w:hAnsi="Calibri" w:cs="Calibri"/>
          <w:b/>
          <w:color w:val="FFFFFF" w:themeColor="background1"/>
          <w:sz w:val="28"/>
        </w:rPr>
        <w:t xml:space="preserve"> DOFINANSOWANIA</w:t>
      </w:r>
      <w:bookmarkEnd w:id="199"/>
      <w:r w:rsidR="00B012ED" w:rsidRPr="00D1073C">
        <w:rPr>
          <w:rFonts w:ascii="Calibri" w:hAnsi="Calibri" w:cs="Calibri"/>
          <w:b/>
          <w:color w:val="FFFFFF" w:themeColor="background1"/>
          <w:sz w:val="28"/>
        </w:rPr>
        <w:t xml:space="preserve"> W KONKURSIE</w:t>
      </w:r>
      <w:bookmarkEnd w:id="200"/>
      <w:bookmarkEnd w:id="201"/>
      <w:bookmarkEnd w:id="202"/>
      <w:bookmarkEnd w:id="203"/>
    </w:p>
    <w:p w14:paraId="149F8E4D" w14:textId="20ABF7EB" w:rsidR="00335C4A" w:rsidRPr="00D1073C" w:rsidRDefault="00335C4A" w:rsidP="00335C4A">
      <w:pPr>
        <w:spacing w:after="0"/>
        <w:rPr>
          <w:rFonts w:ascii="Calibri" w:hAnsi="Calibri" w:cs="Calibri"/>
          <w:color w:val="FF0000"/>
        </w:rPr>
      </w:pPr>
    </w:p>
    <w:p w14:paraId="4C81FD52" w14:textId="76249F6B" w:rsidR="00F21855" w:rsidRPr="00D1073C" w:rsidRDefault="00D74C83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04" w:name="_Toc422301674"/>
      <w:bookmarkStart w:id="205" w:name="_Toc440885219"/>
      <w:bookmarkStart w:id="206" w:name="_Toc447262914"/>
      <w:bookmarkStart w:id="207" w:name="_Toc448399237"/>
      <w:bookmarkStart w:id="208" w:name="_Toc26781808"/>
      <w:r w:rsidRPr="00D1073C">
        <w:rPr>
          <w:rFonts w:ascii="Calibri" w:hAnsi="Calibri" w:cs="Calibri"/>
          <w:b/>
          <w:color w:val="FFFFFF" w:themeColor="background1"/>
          <w:sz w:val="24"/>
        </w:rPr>
        <w:t>ETAPY OCENY WNIOSKÓW O DOFINANSOWANIE PROJEKTÓW</w:t>
      </w:r>
      <w:bookmarkEnd w:id="204"/>
      <w:bookmarkEnd w:id="205"/>
      <w:bookmarkEnd w:id="206"/>
      <w:bookmarkEnd w:id="207"/>
      <w:bookmarkEnd w:id="208"/>
    </w:p>
    <w:p w14:paraId="31E01732" w14:textId="77777777" w:rsidR="00846C8D" w:rsidRPr="00D1073C" w:rsidRDefault="00846C8D" w:rsidP="00CB7343">
      <w:pPr>
        <w:shd w:val="clear" w:color="auto" w:fill="FFFFFF" w:themeFill="background1"/>
        <w:spacing w:after="0"/>
        <w:contextualSpacing/>
        <w:jc w:val="both"/>
        <w:rPr>
          <w:rFonts w:ascii="Calibri" w:eastAsia="Calibri" w:hAnsi="Calibri" w:cs="Calibri"/>
        </w:rPr>
      </w:pPr>
    </w:p>
    <w:p w14:paraId="089AC008" w14:textId="77777777" w:rsidR="00A43029" w:rsidRPr="00D1073C" w:rsidRDefault="00A43029" w:rsidP="00072088">
      <w:pPr>
        <w:shd w:val="clear" w:color="auto" w:fill="FFFFFF"/>
        <w:spacing w:before="24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33C5B9CA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</w:t>
      </w:r>
      <w:r w:rsidRPr="00791913">
        <w:rPr>
          <w:rFonts w:ascii="Calibri" w:hAnsi="Calibri" w:cs="Calibri"/>
        </w:rPr>
        <w:t>i;</w:t>
      </w:r>
    </w:p>
    <w:p w14:paraId="43754DC7" w14:textId="77777777" w:rsidR="00A43029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635AB81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54013008" w14:textId="77777777" w:rsidR="00A43029" w:rsidRPr="00D1073C" w:rsidRDefault="00A43029" w:rsidP="00C45EA3">
      <w:pPr>
        <w:numPr>
          <w:ilvl w:val="0"/>
          <w:numId w:val="8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71D4967E" w14:textId="2357CAF1" w:rsidR="000E36A1" w:rsidRPr="00D1073C" w:rsidRDefault="00A43029" w:rsidP="00C45EA3">
      <w:pPr>
        <w:numPr>
          <w:ilvl w:val="0"/>
          <w:numId w:val="7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 xml:space="preserve">, obejmujących ocenę spełnienia warunków postawionych w trakcie oceny </w:t>
      </w:r>
      <w:r w:rsidRPr="00D1073C">
        <w:rPr>
          <w:rFonts w:ascii="Calibri" w:hAnsi="Calibri" w:cs="Calibri"/>
        </w:rPr>
        <w:br/>
        <w:t>zero-jedynkowych kryteriów wykonalności.</w:t>
      </w:r>
    </w:p>
    <w:p w14:paraId="7A113A71" w14:textId="77777777" w:rsidR="000E36A1" w:rsidRPr="00D1073C" w:rsidRDefault="000E36A1" w:rsidP="000E36A1">
      <w:pPr>
        <w:shd w:val="clear" w:color="auto" w:fill="FFFFFF"/>
        <w:ind w:left="426"/>
        <w:contextualSpacing/>
        <w:rPr>
          <w:rFonts w:ascii="Calibri" w:hAnsi="Calibri" w:cs="Calibri"/>
        </w:rPr>
      </w:pPr>
    </w:p>
    <w:p w14:paraId="4C8C1F29" w14:textId="1C000B7D" w:rsidR="0009278E" w:rsidRPr="00D1073C" w:rsidRDefault="00A43029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28B29505" w14:textId="10015C02" w:rsidR="00E8347C" w:rsidRPr="00D1073C" w:rsidRDefault="004C242C" w:rsidP="0009278E">
      <w:pPr>
        <w:rPr>
          <w:rFonts w:ascii="Calibri" w:hAnsi="Calibri" w:cs="Calibri"/>
        </w:rPr>
      </w:pPr>
      <w:r w:rsidRPr="00442F7F">
        <w:rPr>
          <w:rFonts w:ascii="Calibri" w:hAnsi="Calibri" w:cs="Calibri"/>
          <w:i/>
        </w:rPr>
        <w:t>Schemat przebiegu oceny formalnej i merytorycznej projektów złożonych w trybie konkursowym dla </w:t>
      </w:r>
      <w:r w:rsidR="00005097">
        <w:rPr>
          <w:rFonts w:ascii="Calibri" w:eastAsia="Times New Roman" w:hAnsi="Calibri" w:cs="Arial"/>
          <w:i/>
          <w:lang w:eastAsia="pl-PL"/>
        </w:rPr>
        <w:t>Podd</w:t>
      </w:r>
      <w:r w:rsidR="00B978A1" w:rsidRPr="00442F7F">
        <w:rPr>
          <w:rFonts w:ascii="Calibri" w:eastAsia="Times New Roman" w:hAnsi="Calibri" w:cs="Arial"/>
          <w:i/>
          <w:lang w:eastAsia="pl-PL"/>
        </w:rPr>
        <w:t xml:space="preserve">ziałania </w:t>
      </w:r>
      <w:r w:rsidR="00B122BE">
        <w:rPr>
          <w:rFonts w:ascii="Calibri" w:eastAsia="Times New Roman" w:hAnsi="Calibri" w:cs="Arial"/>
          <w:i/>
          <w:lang w:eastAsia="pl-PL"/>
        </w:rPr>
        <w:t>6.2.2. Rozwój Usług społecznych</w:t>
      </w:r>
      <w:r w:rsidR="0006401D" w:rsidRPr="0006401D">
        <w:rPr>
          <w:rFonts w:ascii="Calibri" w:eastAsia="Times New Roman" w:hAnsi="Calibri" w:cs="Arial"/>
          <w:lang w:eastAsia="pl-PL"/>
        </w:rPr>
        <w:t xml:space="preserve"> </w:t>
      </w:r>
      <w:r w:rsidRPr="00D1073C">
        <w:rPr>
          <w:rFonts w:ascii="Calibri" w:hAnsi="Calibri" w:cs="Calibri"/>
        </w:rPr>
        <w:t>stanowi załącznik nr 2 do niniejszego regulaminu.</w:t>
      </w:r>
    </w:p>
    <w:p w14:paraId="19B75EF4" w14:textId="45232C49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72D83E3E" w14:textId="4B0F1D9A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B149DD6" w14:textId="6B1E22E1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4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F5B5" w14:textId="417CE7CD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399E7DC" w14:textId="3212365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06B78DE2" w14:textId="15CCBD9C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E68FCDA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pisowni, niedokładności redakcyjnej, przeoczenia czy też opuszczenia jakiegoś wyrazu lub wyrazów, numerów, liczb. </w:t>
      </w:r>
    </w:p>
    <w:p w14:paraId="67306581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projektów. Ustalenie, czy doszło do oczywistej omyłki, następuje każdorazowo w ramach indywidualnej sprawy i w oparciu o związane z nią i złożone w odpowiedzi na konkurs dokumenty. </w:t>
      </w:r>
    </w:p>
    <w:p w14:paraId="57C6C7DB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661B43D9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00C1CA29" w14:textId="77777777" w:rsidR="0009278E" w:rsidRPr="00D1073C" w:rsidRDefault="0009278E" w:rsidP="0009278E">
      <w:p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2575283D" w14:textId="77777777" w:rsidR="0009278E" w:rsidRPr="00D1073C" w:rsidRDefault="0009278E" w:rsidP="006A7195">
      <w:pPr>
        <w:numPr>
          <w:ilvl w:val="0"/>
          <w:numId w:val="32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1A957F7C" w14:textId="77777777" w:rsidR="0009278E" w:rsidRPr="00D1073C" w:rsidRDefault="0009278E" w:rsidP="006A7195">
      <w:pPr>
        <w:numPr>
          <w:ilvl w:val="0"/>
          <w:numId w:val="32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7448766C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1AF4028A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1E121637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36EB0AA8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72049E3A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3637170C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7A7C0A7C" w14:textId="5AF188C5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03AB432B" w14:textId="77777777" w:rsidR="0009278E" w:rsidRPr="00D1073C" w:rsidRDefault="0009278E" w:rsidP="006A7195">
      <w:pPr>
        <w:numPr>
          <w:ilvl w:val="1"/>
          <w:numId w:val="33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6A55A4DF" w14:textId="7855032A" w:rsidR="00587E34" w:rsidRPr="00D1073C" w:rsidRDefault="0009278E" w:rsidP="006A7195">
      <w:pPr>
        <w:numPr>
          <w:ilvl w:val="0"/>
          <w:numId w:val="32"/>
        </w:numPr>
        <w:shd w:val="clear" w:color="auto" w:fill="FFFFFF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 wniosku nie stwierdzono oczywistej/ych omyłki/ek. </w:t>
      </w:r>
    </w:p>
    <w:p w14:paraId="6B9F14D9" w14:textId="77777777" w:rsidR="00587E34" w:rsidRPr="00D1073C" w:rsidRDefault="00587E34" w:rsidP="00D776D0">
      <w:pPr>
        <w:spacing w:after="0"/>
        <w:rPr>
          <w:rFonts w:ascii="Calibri" w:hAnsi="Calibri" w:cs="Calibri"/>
        </w:rPr>
      </w:pPr>
    </w:p>
    <w:p w14:paraId="1E61F3E0" w14:textId="7BD31379" w:rsidR="0009278E" w:rsidRPr="00D1073C" w:rsidRDefault="0009278E" w:rsidP="00587E3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51B6581E" w14:textId="343E6CFC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kalendarzowych od dnia otrzymania pisma, pod 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1EE5CBC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 konkursie wniosku o 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7841A1D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11EA9504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Pozytywnie zweryfikowane pod względem spełniania warunków formalnych wnioski o dofinansowanie projektu przekazywane są do oceny formalnej, bez konieczności informowania o tym wnioskodawcy.</w:t>
      </w:r>
    </w:p>
    <w:p w14:paraId="6F63830E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573137E8" w14:textId="353CD974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63A90E0F" w14:textId="7E8CC68D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 xml:space="preserve">Ocenie formalnej podlega wniosek o dofinansowanie projektu wraz z załącznikami, który pozytywnie przeszedł weryfikację warunków formalnych. </w:t>
      </w:r>
    </w:p>
    <w:p w14:paraId="2F5BD00C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44C99007" w14:textId="4945C1E4" w:rsidR="0009278E" w:rsidRPr="00B67FC1" w:rsidRDefault="0009278E" w:rsidP="009A0820">
      <w:pPr>
        <w:pStyle w:val="Akapitzlist"/>
        <w:numPr>
          <w:ilvl w:val="0"/>
          <w:numId w:val="66"/>
        </w:numPr>
        <w:shd w:val="clear" w:color="auto" w:fill="FFFFFF"/>
        <w:ind w:left="426" w:hanging="426"/>
        <w:rPr>
          <w:rFonts w:ascii="Calibri" w:hAnsi="Calibri" w:cs="Calibri"/>
        </w:rPr>
      </w:pPr>
      <w:r w:rsidRPr="00B67FC1">
        <w:rPr>
          <w:rFonts w:ascii="Calibri" w:hAnsi="Calibri" w:cs="Calibri"/>
          <w:b/>
        </w:rPr>
        <w:t>Kryteria formalne podstawowe</w:t>
      </w:r>
      <w:r w:rsidRPr="00B67FC1">
        <w:rPr>
          <w:rFonts w:ascii="Calibri" w:hAnsi="Calibri" w:cs="Calibri"/>
        </w:rPr>
        <w:t>, tj.:</w:t>
      </w:r>
    </w:p>
    <w:p w14:paraId="03A7370F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40F7FE1C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04DC52D7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1362AD58" w14:textId="7352C468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4BA0B507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6F4D9FE3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pomocy publicznej (jeśli dotyczy);</w:t>
      </w:r>
    </w:p>
    <w:p w14:paraId="0FFBB936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46FCF5E7" w14:textId="0811E2FE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cross-financingu (jeśli dotyczy); </w:t>
      </w:r>
    </w:p>
    <w:p w14:paraId="71727BFA" w14:textId="77777777" w:rsidR="0009278E" w:rsidRPr="00D1073C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60DD4911" w14:textId="7AE00F46" w:rsidR="00B67FC1" w:rsidRDefault="0009278E" w:rsidP="009A0820">
      <w:pPr>
        <w:numPr>
          <w:ilvl w:val="0"/>
          <w:numId w:val="5"/>
        </w:numPr>
        <w:shd w:val="clear" w:color="auto" w:fill="FFFFFF"/>
        <w:spacing w:after="0"/>
        <w:ind w:left="709" w:hanging="42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</w:t>
      </w:r>
      <w:r w:rsidR="00B67FC1">
        <w:rPr>
          <w:rFonts w:ascii="Calibri" w:hAnsi="Calibri" w:cs="Calibri"/>
        </w:rPr>
        <w:t>rawnymi (jeśli dotyczy).</w:t>
      </w:r>
    </w:p>
    <w:p w14:paraId="00B6E28D" w14:textId="77777777" w:rsidR="00B67FC1" w:rsidRPr="00B67FC1" w:rsidRDefault="00B67FC1" w:rsidP="00B67FC1">
      <w:pPr>
        <w:shd w:val="clear" w:color="auto" w:fill="FFFFFF"/>
        <w:spacing w:after="0"/>
        <w:ind w:left="851"/>
        <w:contextualSpacing/>
        <w:rPr>
          <w:rFonts w:ascii="Calibri" w:hAnsi="Calibri" w:cs="Calibri"/>
        </w:rPr>
      </w:pPr>
    </w:p>
    <w:p w14:paraId="4607B631" w14:textId="301B8BCB" w:rsidR="00B67FC1" w:rsidRPr="00B67FC1" w:rsidRDefault="00B67FC1" w:rsidP="009A0820">
      <w:pPr>
        <w:pStyle w:val="Akapitzlist"/>
        <w:numPr>
          <w:ilvl w:val="0"/>
          <w:numId w:val="66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B67FC1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B67FC1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EA5AD3">
        <w:rPr>
          <w:rFonts w:asciiTheme="minorHAnsi" w:eastAsia="MS Mincho" w:hAnsiTheme="minorHAnsi" w:cs="Times New Roman"/>
          <w:u w:val="single"/>
          <w:lang w:eastAsia="ja-JP"/>
        </w:rPr>
        <w:t>5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30E543CD" w14:textId="77777777" w:rsidR="00B67FC1" w:rsidRPr="00B67FC1" w:rsidRDefault="00B67FC1" w:rsidP="009A0820">
      <w:pPr>
        <w:numPr>
          <w:ilvl w:val="0"/>
          <w:numId w:val="67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B67FC1">
        <w:rPr>
          <w:rFonts w:asciiTheme="minorHAnsi" w:eastAsia="MS Mincho" w:hAnsiTheme="minorHAnsi" w:cs="Times New Roman"/>
          <w:lang w:eastAsia="ja-JP"/>
        </w:rPr>
        <w:t>partnerstwa;</w:t>
      </w:r>
    </w:p>
    <w:p w14:paraId="6666ECAE" w14:textId="77777777" w:rsidR="00B67FC1" w:rsidRPr="00B67FC1" w:rsidRDefault="00B67FC1" w:rsidP="009A0820">
      <w:pPr>
        <w:numPr>
          <w:ilvl w:val="0"/>
          <w:numId w:val="67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Theme="minorHAnsi" w:eastAsia="Calibri" w:hAnsiTheme="minorHAnsi" w:cs="Times New Roman"/>
        </w:rPr>
      </w:pPr>
      <w:r w:rsidRPr="00B67FC1">
        <w:rPr>
          <w:rFonts w:asciiTheme="minorHAnsi" w:eastAsia="MS Mincho" w:hAnsiTheme="minorHAnsi" w:cs="Times New Roman"/>
          <w:lang w:eastAsia="ja-JP"/>
        </w:rPr>
        <w:t>kosztu przypadającego na uczestnika projektu.</w:t>
      </w:r>
    </w:p>
    <w:p w14:paraId="6F35BF87" w14:textId="77777777" w:rsidR="00386C93" w:rsidRPr="00D1073C" w:rsidRDefault="00386C93" w:rsidP="00386C93">
      <w:pPr>
        <w:tabs>
          <w:tab w:val="left" w:pos="851"/>
        </w:tabs>
        <w:ind w:left="851"/>
        <w:contextualSpacing/>
        <w:jc w:val="both"/>
        <w:rPr>
          <w:rFonts w:ascii="Calibri" w:eastAsia="MS Mincho" w:hAnsi="Calibri" w:cs="Calibri"/>
          <w:lang w:eastAsia="ja-JP"/>
        </w:rPr>
      </w:pPr>
    </w:p>
    <w:p w14:paraId="6A01D31D" w14:textId="2C33ED55" w:rsidR="00347FB7" w:rsidRPr="00D1073C" w:rsidRDefault="00386C93" w:rsidP="00386C93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</w:t>
      </w:r>
      <w:r w:rsidR="00347FB7" w:rsidRPr="00D1073C">
        <w:rPr>
          <w:rFonts w:ascii="Calibri" w:hAnsi="Calibri" w:cs="Calibri"/>
        </w:rPr>
        <w:br/>
        <w:t xml:space="preserve">Niespełnienie któregokolwiek z kryteriów skutkuje uzyskaniem przez wniosek o dofinansowanie projektu negatywnej oceny spełniania kryteriów formalnych. </w:t>
      </w:r>
    </w:p>
    <w:p w14:paraId="0E267D79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512B289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7FC1C77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4E75498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04920D8C" w14:textId="741762B3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5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10FC7C1C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3666241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Procedura odwoławcza obowiązująca w konkursie została opisana w pkt 4.3. niniejszego Regulaminu.</w:t>
      </w:r>
    </w:p>
    <w:p w14:paraId="42C3CE05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DF8F03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merytorycznej oceniany jest wniosek o dofinansowanie projektu wraz z wymaganymi załącznikami, który pozytywnie przeszedł etap oceny formalnej. </w:t>
      </w:r>
    </w:p>
    <w:p w14:paraId="025D79C6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571557B4" w14:textId="77777777" w:rsidR="00386C93" w:rsidRPr="00D1073C" w:rsidRDefault="00386C93" w:rsidP="006A7195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8D265C3" w14:textId="77777777" w:rsidR="00386C93" w:rsidRPr="00D1073C" w:rsidRDefault="00386C93" w:rsidP="006A7195">
      <w:pPr>
        <w:pStyle w:val="Akapitzlist"/>
        <w:numPr>
          <w:ilvl w:val="0"/>
          <w:numId w:val="3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9D162DA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52DF276B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291026D5" w14:textId="38911D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6BAE885A" w14:textId="13588630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356EDC02" w14:textId="5625D051" w:rsidR="00C44380" w:rsidRDefault="00386C93" w:rsidP="006A7195">
      <w:pPr>
        <w:pStyle w:val="Akapitzlist"/>
        <w:numPr>
          <w:ilvl w:val="0"/>
          <w:numId w:val="35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rzeczowej projektu</w:t>
      </w:r>
      <w:r w:rsidRPr="00D1073C">
        <w:rPr>
          <w:rFonts w:ascii="Calibri" w:hAnsi="Calibri" w:cs="Calibri"/>
        </w:rPr>
        <w:t>, (kryterium z możliwością skierowania do negocjacji);</w:t>
      </w:r>
    </w:p>
    <w:p w14:paraId="03B58C5F" w14:textId="77777777" w:rsidR="00813786" w:rsidRPr="00813786" w:rsidRDefault="00813786" w:rsidP="00813786">
      <w:pPr>
        <w:pStyle w:val="Akapitzlist"/>
        <w:spacing w:after="0"/>
        <w:ind w:left="426"/>
        <w:rPr>
          <w:rFonts w:ascii="Calibri" w:hAnsi="Calibri" w:cs="Calibri"/>
        </w:rPr>
      </w:pPr>
    </w:p>
    <w:p w14:paraId="3D7C81C6" w14:textId="77777777" w:rsidR="00386C93" w:rsidRPr="00D1073C" w:rsidRDefault="00386C93" w:rsidP="006A7195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6C8B4E29" w14:textId="77777777" w:rsidR="00386C93" w:rsidRPr="00D1073C" w:rsidRDefault="00386C93" w:rsidP="006A7195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374274CE" w14:textId="77777777" w:rsidR="00386C93" w:rsidRPr="00D1073C" w:rsidRDefault="00386C93" w:rsidP="006A7195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0B87CAB2" w14:textId="77777777" w:rsidR="00386C93" w:rsidRPr="00D1073C" w:rsidRDefault="00386C93" w:rsidP="006A7195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7377C98E" w14:textId="5B09D57B" w:rsidR="00386C93" w:rsidRPr="00D1073C" w:rsidRDefault="00386C93" w:rsidP="006A7195">
      <w:pPr>
        <w:pStyle w:val="Akapitzlist"/>
        <w:numPr>
          <w:ilvl w:val="0"/>
          <w:numId w:val="36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34FAFBE" w14:textId="1A25F16C" w:rsidR="00C44380" w:rsidRPr="00D1073C" w:rsidRDefault="00D0328C" w:rsidP="00C44380">
      <w:pPr>
        <w:pStyle w:val="Akapitzlist"/>
        <w:rPr>
          <w:rFonts w:ascii="Calibri" w:hAnsi="Calibri" w:cs="Calibri"/>
          <w:sz w:val="12"/>
        </w:rPr>
      </w:pPr>
      <w:r>
        <w:rPr>
          <w:rFonts w:ascii="Calibri" w:hAnsi="Calibri" w:cs="Calibri"/>
          <w:sz w:val="12"/>
        </w:rPr>
        <w:br/>
      </w:r>
    </w:p>
    <w:p w14:paraId="557C43F2" w14:textId="77777777" w:rsidR="00386C93" w:rsidRPr="00D1073C" w:rsidRDefault="00386C93" w:rsidP="006A7195">
      <w:pPr>
        <w:pStyle w:val="Akapitzlist"/>
        <w:numPr>
          <w:ilvl w:val="0"/>
          <w:numId w:val="3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1B478265" w14:textId="77777777" w:rsidR="00386C93" w:rsidRPr="00D1073C" w:rsidRDefault="00386C93" w:rsidP="006A7195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21620A40" w14:textId="77777777" w:rsidR="00386C93" w:rsidRPr="00D1073C" w:rsidRDefault="00386C93" w:rsidP="006A7195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492FFD82" w14:textId="77777777" w:rsidR="00386C93" w:rsidRPr="00D1073C" w:rsidRDefault="00386C93" w:rsidP="006A7195">
      <w:pPr>
        <w:pStyle w:val="Akapitzlist"/>
        <w:numPr>
          <w:ilvl w:val="0"/>
          <w:numId w:val="37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C9D646B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59AFDB34" w14:textId="3FCC3538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 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28A548E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09" w:name="_Toc431281542"/>
      <w:bookmarkStart w:id="210" w:name="_Toc433201302"/>
      <w:bookmarkStart w:id="211" w:name="_Toc433201915"/>
      <w:bookmarkStart w:id="212" w:name="_Toc436213496"/>
      <w:bookmarkStart w:id="213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09"/>
      <w:bookmarkEnd w:id="210"/>
      <w:bookmarkEnd w:id="211"/>
      <w:bookmarkEnd w:id="212"/>
      <w:bookmarkEnd w:id="213"/>
    </w:p>
    <w:p w14:paraId="0C2AF852" w14:textId="3D18F289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B122BE">
        <w:rPr>
          <w:rFonts w:ascii="Calibri" w:hAnsi="Calibri" w:cs="Calibri"/>
        </w:rPr>
        <w:t>Podd</w:t>
      </w:r>
      <w:r w:rsidR="00264CF4">
        <w:rPr>
          <w:rFonts w:ascii="Calibri" w:hAnsi="Calibri" w:cs="Calibri"/>
        </w:rPr>
        <w:t xml:space="preserve">ziałania </w:t>
      </w:r>
      <w:r w:rsidR="00B122BE">
        <w:rPr>
          <w:rFonts w:ascii="Calibri" w:eastAsia="Times New Roman" w:hAnsi="Calibri" w:cs="Arial"/>
          <w:lang w:eastAsia="pl-PL"/>
        </w:rPr>
        <w:t>6.2.2</w:t>
      </w:r>
      <w:r w:rsidR="00602788">
        <w:rPr>
          <w:rFonts w:ascii="Calibri" w:eastAsia="Times New Roman" w:hAnsi="Calibri" w:cs="Arial"/>
          <w:lang w:eastAsia="pl-PL"/>
        </w:rPr>
        <w:t>.</w:t>
      </w:r>
      <w:r w:rsidR="00B122BE">
        <w:rPr>
          <w:rFonts w:ascii="Calibri" w:eastAsia="Times New Roman" w:hAnsi="Calibri" w:cs="Arial"/>
          <w:lang w:eastAsia="pl-PL"/>
        </w:rPr>
        <w:t xml:space="preserve"> Rozwój usług społecznych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8C41568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15761F76" w14:textId="77777777" w:rsidR="00386C93" w:rsidRPr="00D1073C" w:rsidRDefault="00386C93" w:rsidP="006A7195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6FA19BE6" w14:textId="77777777" w:rsidR="00386C93" w:rsidRPr="00D1073C" w:rsidRDefault="00386C93" w:rsidP="006A7195">
      <w:pPr>
        <w:pStyle w:val="Akapitzlist"/>
        <w:numPr>
          <w:ilvl w:val="0"/>
          <w:numId w:val="3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8519257" w14:textId="77777777" w:rsidR="005917D9" w:rsidRDefault="00386C93" w:rsidP="006A7195">
      <w:pPr>
        <w:pStyle w:val="Akapitzlist"/>
        <w:numPr>
          <w:ilvl w:val="0"/>
          <w:numId w:val="3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4CFCA811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20D138BF" w14:textId="664E7D02" w:rsidR="00386C93" w:rsidRPr="00D1073C" w:rsidRDefault="00386C93" w:rsidP="006A7195">
      <w:pPr>
        <w:pStyle w:val="Akapitzlist"/>
        <w:numPr>
          <w:ilvl w:val="0"/>
          <w:numId w:val="39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trwałości rezultatów;</w:t>
      </w:r>
    </w:p>
    <w:p w14:paraId="6C1E90C3" w14:textId="77777777" w:rsidR="00D43197" w:rsidRPr="00D1073C" w:rsidRDefault="00D43197" w:rsidP="00D43197">
      <w:pPr>
        <w:pStyle w:val="Akapitzlist"/>
        <w:rPr>
          <w:rFonts w:ascii="Calibri" w:hAnsi="Calibri" w:cs="Calibri"/>
          <w:sz w:val="12"/>
        </w:rPr>
      </w:pPr>
    </w:p>
    <w:p w14:paraId="157ABCC6" w14:textId="77777777" w:rsidR="00386C93" w:rsidRPr="00D1073C" w:rsidRDefault="00386C93" w:rsidP="006A7195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metodyki projektu</w:t>
      </w:r>
      <w:r w:rsidRPr="00D1073C">
        <w:rPr>
          <w:rFonts w:ascii="Calibri" w:hAnsi="Calibri" w:cs="Calibri"/>
        </w:rPr>
        <w:t>, tj.:</w:t>
      </w:r>
    </w:p>
    <w:p w14:paraId="27EB8794" w14:textId="77777777" w:rsidR="005917D9" w:rsidRDefault="00386C93" w:rsidP="006A7195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kompleksowości projektu</w:t>
      </w:r>
    </w:p>
    <w:p w14:paraId="06CE62EC" w14:textId="77777777" w:rsidR="005917D9" w:rsidRP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punktów.</w:t>
      </w:r>
    </w:p>
    <w:p w14:paraId="016C7741" w14:textId="77777777" w:rsidR="005917D9" w:rsidRDefault="00386C93" w:rsidP="006A7195">
      <w:pPr>
        <w:pStyle w:val="Akapitzlist"/>
        <w:numPr>
          <w:ilvl w:val="0"/>
          <w:numId w:val="40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doświadczenia wnioskodawcy/partnera</w:t>
      </w:r>
    </w:p>
    <w:p w14:paraId="0EBA921F" w14:textId="77777777" w:rsidR="005917D9" w:rsidRDefault="005917D9" w:rsidP="005917D9">
      <w:pPr>
        <w:pStyle w:val="Akapitzlist"/>
        <w:rPr>
          <w:rFonts w:ascii="Calibri" w:hAnsi="Calibri" w:cs="Calibri"/>
        </w:rPr>
      </w:pPr>
      <w:r w:rsidRPr="005917D9">
        <w:rPr>
          <w:rFonts w:ascii="Calibri" w:hAnsi="Calibri" w:cs="Calibri"/>
        </w:rPr>
        <w:t>Kryterium ma charakter rozstrzygający o ostatecznej kolejności na liście ocenionych projektów, w sytuacji, gdy więcej niż jeden projekt uzyska łącznie taką samą liczbę punktów</w:t>
      </w:r>
      <w:r>
        <w:rPr>
          <w:rFonts w:ascii="Calibri" w:hAnsi="Calibri" w:cs="Calibri"/>
        </w:rPr>
        <w:t>.</w:t>
      </w:r>
    </w:p>
    <w:p w14:paraId="5B751A60" w14:textId="07356EE2" w:rsidR="00386C93" w:rsidRPr="005917D9" w:rsidRDefault="00386C93" w:rsidP="006A7195">
      <w:pPr>
        <w:pStyle w:val="Akapitzlist"/>
        <w:numPr>
          <w:ilvl w:val="0"/>
          <w:numId w:val="40"/>
        </w:numPr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244349E1" w14:textId="77777777" w:rsidR="00D43197" w:rsidRPr="00D1073C" w:rsidRDefault="00D43197" w:rsidP="00D43197">
      <w:pPr>
        <w:pStyle w:val="Akapitzlist"/>
        <w:spacing w:after="0"/>
        <w:rPr>
          <w:rFonts w:ascii="Calibri" w:hAnsi="Calibri" w:cs="Calibri"/>
        </w:rPr>
      </w:pPr>
    </w:p>
    <w:p w14:paraId="0013E562" w14:textId="4C080B94" w:rsidR="00F21855" w:rsidRPr="00D1073C" w:rsidRDefault="00FB698D" w:rsidP="006A7195">
      <w:pPr>
        <w:numPr>
          <w:ilvl w:val="0"/>
          <w:numId w:val="38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5B3FE7">
        <w:rPr>
          <w:rFonts w:ascii="Calibri" w:hAnsi="Calibri" w:cs="Calibri"/>
        </w:rPr>
        <w:t>.</w:t>
      </w:r>
      <w:r w:rsidR="005B3FE7">
        <w:rPr>
          <w:rFonts w:ascii="Calibri" w:eastAsia="MS Mincho" w:hAnsi="Calibri" w:cs="Calibri"/>
          <w:lang w:eastAsia="ja-JP"/>
        </w:rPr>
        <w:t xml:space="preserve">5 </w:t>
      </w:r>
      <w:r w:rsidR="005A37B8" w:rsidRPr="00D1073C">
        <w:rPr>
          <w:rFonts w:ascii="Calibri" w:eastAsia="MS Mincho" w:hAnsi="Calibri" w:cs="Calibri"/>
          <w:lang w:eastAsia="ja-JP"/>
        </w:rPr>
        <w:t>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11E8B1DE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lokalizacji;</w:t>
      </w:r>
    </w:p>
    <w:p w14:paraId="26FC3F22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partnerstwa;</w:t>
      </w:r>
    </w:p>
    <w:p w14:paraId="360EB8A5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lastRenderedPageBreak/>
        <w:t>skali oddziaływania;</w:t>
      </w:r>
    </w:p>
    <w:p w14:paraId="6DCE5BBE" w14:textId="77777777" w:rsidR="00B67FC1" w:rsidRPr="00F21855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podejścia oddolnego;</w:t>
      </w:r>
    </w:p>
    <w:p w14:paraId="20A28502" w14:textId="77777777" w:rsidR="00B67FC1" w:rsidRPr="00F21855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F21855">
        <w:rPr>
          <w:rFonts w:asciiTheme="minorHAnsi" w:eastAsia="MS Mincho" w:hAnsiTheme="minorHAnsi" w:cs="Times New Roman"/>
          <w:lang w:eastAsia="ja-JP"/>
        </w:rPr>
        <w:t>wolont</w:t>
      </w:r>
      <w:r>
        <w:rPr>
          <w:rFonts w:asciiTheme="minorHAnsi" w:eastAsia="MS Mincho" w:hAnsiTheme="minorHAnsi" w:cs="Times New Roman"/>
          <w:lang w:eastAsia="ja-JP"/>
        </w:rPr>
        <w:t>ariatu / animacji środowiskowej;</w:t>
      </w:r>
    </w:p>
    <w:p w14:paraId="15D5504E" w14:textId="77777777" w:rsidR="00B67FC1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trwałości efektów;</w:t>
      </w:r>
    </w:p>
    <w:p w14:paraId="33768B1E" w14:textId="77777777" w:rsidR="00B67FC1" w:rsidRPr="004C45D5" w:rsidRDefault="00B67FC1" w:rsidP="00B67FC1">
      <w:pPr>
        <w:numPr>
          <w:ilvl w:val="0"/>
          <w:numId w:val="6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 w:rsidRPr="004C45D5">
        <w:rPr>
          <w:rFonts w:asciiTheme="minorHAnsi" w:eastAsia="MS Mincho" w:hAnsiTheme="minorHAnsi" w:cs="Times New Roman"/>
          <w:lang w:eastAsia="ja-JP"/>
        </w:rPr>
        <w:t>komplementarności projektu z interwencją w ramach PO Pomoc Żywnościowa;</w:t>
      </w:r>
    </w:p>
    <w:p w14:paraId="00D10E97" w14:textId="77777777" w:rsidR="00B34909" w:rsidRPr="00D1073C" w:rsidRDefault="00B34909" w:rsidP="00B34909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lang w:eastAsia="pl-PL"/>
        </w:rPr>
      </w:pPr>
    </w:p>
    <w:p w14:paraId="40EEF206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strategiczna I stopnia ma charakter punktowy, w oparciu o system punktów i wag określonych w definicji i opisie znaczenia danego kryterium, z obligatoryjnym uzasadnieniem oceny przez oceniającego.</w:t>
      </w:r>
    </w:p>
    <w:p w14:paraId="6BE67295" w14:textId="48E66B44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Maksymalna liczba punktów, którą może uzyskać złożony w odpowiedzi na konkurs wniosek </w:t>
      </w:r>
      <w:r w:rsidRPr="00D1073C">
        <w:rPr>
          <w:rFonts w:ascii="Calibri" w:hAnsi="Calibri" w:cs="Calibri"/>
        </w:rPr>
        <w:br/>
        <w:t xml:space="preserve">o dofinansowanie projektu w ramach oceny strategicznej I stopnia w zakresie kryteriów: wkładu projektu w realizację Programu (A), metodyki projektu (B), specyficznego ukierunkowania projektu (C) wynosi </w:t>
      </w:r>
      <w:r w:rsidR="00B67FC1">
        <w:rPr>
          <w:rFonts w:ascii="Calibri" w:hAnsi="Calibri" w:cs="Calibri"/>
          <w:b/>
        </w:rPr>
        <w:t>140</w:t>
      </w:r>
      <w:r w:rsidRPr="00D1073C">
        <w:rPr>
          <w:rFonts w:ascii="Calibri" w:hAnsi="Calibri" w:cs="Calibri"/>
          <w:b/>
        </w:rPr>
        <w:t xml:space="preserve"> punkty.</w:t>
      </w:r>
    </w:p>
    <w:p w14:paraId="191CA71F" w14:textId="77777777" w:rsidR="00F613CD" w:rsidRPr="00D1073C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7B41F2FA" w14:textId="4765202B" w:rsidR="00F613CD" w:rsidRPr="00D070DE" w:rsidRDefault="00F613CD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Ocenę pozytywną uzyskują wyłącznie wnioski o dofinansowanie pro</w:t>
      </w:r>
      <w:r w:rsidR="00161A0A">
        <w:rPr>
          <w:rFonts w:ascii="Calibri" w:hAnsi="Calibri" w:cs="Calibri"/>
        </w:rPr>
        <w:t xml:space="preserve">jektu, które otrzymały minimum </w:t>
      </w:r>
      <w:r w:rsidR="00B67FC1" w:rsidRPr="005B3FE7">
        <w:rPr>
          <w:rFonts w:ascii="Calibri" w:hAnsi="Calibri" w:cs="Calibri"/>
          <w:b/>
        </w:rPr>
        <w:t>5</w:t>
      </w:r>
      <w:r w:rsidRPr="005B3FE7">
        <w:rPr>
          <w:rFonts w:ascii="Calibri" w:hAnsi="Calibri" w:cs="Calibri"/>
          <w:b/>
        </w:rPr>
        <w:t>0%</w:t>
      </w:r>
      <w:r w:rsidRPr="005B3FE7">
        <w:rPr>
          <w:rFonts w:ascii="Calibri" w:hAnsi="Calibri" w:cs="Calibri"/>
        </w:rPr>
        <w:t xml:space="preserve"> maksymalnej liczby punktów, tj. </w:t>
      </w:r>
      <w:r w:rsidR="00B67FC1" w:rsidRPr="005B3FE7">
        <w:rPr>
          <w:rFonts w:ascii="Calibri" w:hAnsi="Calibri" w:cs="Calibri"/>
          <w:b/>
        </w:rPr>
        <w:t>70</w:t>
      </w:r>
      <w:r w:rsidR="00524CDE" w:rsidRPr="005B3FE7">
        <w:rPr>
          <w:rFonts w:ascii="Calibri" w:hAnsi="Calibri" w:cs="Calibri"/>
          <w:b/>
        </w:rPr>
        <w:t xml:space="preserve"> punkt</w:t>
      </w:r>
      <w:r w:rsidR="00D070DE" w:rsidRPr="005B3FE7">
        <w:rPr>
          <w:rFonts w:ascii="Calibri" w:hAnsi="Calibri" w:cs="Calibri"/>
          <w:b/>
        </w:rPr>
        <w:t>ów</w:t>
      </w:r>
      <w:r w:rsidRPr="00D070DE">
        <w:rPr>
          <w:rFonts w:ascii="Calibri" w:hAnsi="Calibri" w:cs="Calibri"/>
        </w:rPr>
        <w:t xml:space="preserve"> z oceny spełnienia wyżej wymienionych kryteriów.</w:t>
      </w:r>
    </w:p>
    <w:p w14:paraId="002761CA" w14:textId="77777777" w:rsidR="00F613CD" w:rsidRPr="00D070DE" w:rsidRDefault="00F613CD" w:rsidP="001A17A4">
      <w:pPr>
        <w:rPr>
          <w:rFonts w:ascii="Calibri" w:hAnsi="Calibri" w:cs="Calibri"/>
        </w:rPr>
      </w:pPr>
      <w:r w:rsidRPr="00D070DE">
        <w:rPr>
          <w:rFonts w:ascii="Calibri" w:hAnsi="Calibri" w:cs="Calibri"/>
        </w:rPr>
        <w:t xml:space="preserve">Po zakończeniu oceny merytorycznej wniosków o dofinansowanie projektu IOK niezwłocznie przekazuje wnioskodawcy pisemną informację o wyniku oceny (spełnieniu lub niespełnieniu kryteriów oceny) wraz z uzasadnieniem. </w:t>
      </w:r>
    </w:p>
    <w:p w14:paraId="6D061B26" w14:textId="390E2DCB" w:rsidR="00124892" w:rsidRPr="00D070DE" w:rsidRDefault="00124892" w:rsidP="001A17A4">
      <w:pPr>
        <w:rPr>
          <w:rFonts w:ascii="Calibri" w:hAnsi="Calibri" w:cs="Calibri"/>
          <w:b/>
        </w:rPr>
      </w:pPr>
      <w:r w:rsidRPr="00D070DE">
        <w:rPr>
          <w:rFonts w:ascii="Calibri" w:hAnsi="Calibri" w:cs="Calibri"/>
        </w:rPr>
        <w:t xml:space="preserve">W przypadku uzyskania przez wniosek o dofinansowanie projektu oceny negatywnej, </w:t>
      </w:r>
      <w:r w:rsidR="0092326F" w:rsidRPr="00D070DE">
        <w:rPr>
          <w:rFonts w:ascii="Calibri" w:hAnsi="Calibri" w:cs="Calibri"/>
          <w:b/>
        </w:rPr>
        <w:t>informacja o </w:t>
      </w:r>
      <w:r w:rsidRPr="00D070DE">
        <w:rPr>
          <w:rFonts w:ascii="Calibri" w:hAnsi="Calibri" w:cs="Calibri"/>
          <w:b/>
        </w:rPr>
        <w:t>wyniku oceny</w:t>
      </w:r>
      <w:r w:rsidRPr="00D070DE">
        <w:rPr>
          <w:rFonts w:ascii="Calibri" w:hAnsi="Calibri" w:cs="Calibri"/>
        </w:rPr>
        <w:t xml:space="preserve">, </w:t>
      </w:r>
      <w:r w:rsidRPr="00D070DE">
        <w:rPr>
          <w:rFonts w:ascii="Calibri" w:hAnsi="Calibri" w:cs="Calibri"/>
          <w:b/>
        </w:rPr>
        <w:t>zgodnie z art. 45 ust. 5 ustawy wdrożeniowej,</w:t>
      </w:r>
      <w:r w:rsidRPr="00D070DE">
        <w:rPr>
          <w:rFonts w:ascii="Calibri" w:hAnsi="Calibri" w:cs="Calibri"/>
        </w:rPr>
        <w:t xml:space="preserve"> </w:t>
      </w:r>
      <w:r w:rsidRPr="00D070DE">
        <w:rPr>
          <w:rFonts w:ascii="Calibri" w:hAnsi="Calibri" w:cs="Calibri"/>
          <w:b/>
        </w:rPr>
        <w:t>zawiera pouczenie o możliwości wniesienia protestu.</w:t>
      </w:r>
    </w:p>
    <w:p w14:paraId="31F39387" w14:textId="77777777" w:rsidR="0092326F" w:rsidRPr="00D070DE" w:rsidRDefault="00F613CD" w:rsidP="0092326F">
      <w:pPr>
        <w:shd w:val="clear" w:color="auto" w:fill="FFFFFF"/>
        <w:contextualSpacing/>
        <w:rPr>
          <w:rStyle w:val="Hipercze"/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Lista wniosków o dofinansowanie projektu, które przeszły pozytywnie ocenę merytoryczną i zostały zakwalifikowane do etapu negocjacji, zostanie umieszczona na stronie</w:t>
      </w:r>
      <w:r w:rsidR="0092326F" w:rsidRPr="00D070DE">
        <w:rPr>
          <w:rFonts w:ascii="Calibri" w:hAnsi="Calibri" w:cs="Calibri"/>
          <w:u w:val="single"/>
        </w:rPr>
        <w:t xml:space="preserve"> </w:t>
      </w:r>
      <w:hyperlink r:id="rId36" w:history="1">
        <w:r w:rsidRPr="00D070DE">
          <w:rPr>
            <w:rStyle w:val="Hipercze"/>
            <w:rFonts w:ascii="Calibri" w:hAnsi="Calibri" w:cs="Calibri"/>
            <w:lang w:eastAsia="pl-PL"/>
          </w:rPr>
          <w:t>RPO WP 2014-2020</w:t>
        </w:r>
      </w:hyperlink>
      <w:r w:rsidR="0092326F" w:rsidRPr="00D070DE">
        <w:rPr>
          <w:rStyle w:val="Hipercze"/>
          <w:rFonts w:ascii="Calibri" w:hAnsi="Calibri" w:cs="Calibri"/>
          <w:lang w:eastAsia="pl-PL"/>
        </w:rPr>
        <w:t>.</w:t>
      </w:r>
    </w:p>
    <w:p w14:paraId="6A907C71" w14:textId="44596891" w:rsidR="007D76A3" w:rsidRPr="00D070DE" w:rsidRDefault="007D76A3" w:rsidP="0092326F">
      <w:pPr>
        <w:shd w:val="clear" w:color="auto" w:fill="FFFFFF"/>
        <w:contextualSpacing/>
        <w:rPr>
          <w:rFonts w:ascii="Calibri" w:eastAsia="MS Mincho" w:hAnsi="Calibri" w:cs="Calibri"/>
          <w:b/>
          <w:lang w:eastAsia="ja-JP"/>
        </w:rPr>
      </w:pPr>
    </w:p>
    <w:p w14:paraId="0A6E0C67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3ADE80B1" w14:textId="77777777" w:rsidR="000168EE" w:rsidRPr="00D070DE" w:rsidRDefault="000168EE" w:rsidP="000168EE">
      <w:pPr>
        <w:spacing w:after="0"/>
        <w:jc w:val="both"/>
        <w:rPr>
          <w:rFonts w:ascii="Calibri" w:eastAsia="MS Mincho" w:hAnsi="Calibri" w:cs="Calibri"/>
          <w:lang w:eastAsia="ja-JP"/>
        </w:rPr>
      </w:pPr>
    </w:p>
    <w:p w14:paraId="718F22F0" w14:textId="261CE527" w:rsidR="005913AF" w:rsidRPr="00D1073C" w:rsidRDefault="005913AF" w:rsidP="00C44626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Warunkiem zakwalifikowania wniosku o 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>negocjacji jest spełnienie kryteriów wykonalności oraz uzyskanie wymaganego minimum punktowego (</w:t>
      </w:r>
      <w:r w:rsidRPr="005B3FE7">
        <w:rPr>
          <w:rFonts w:ascii="Calibri" w:hAnsi="Calibri" w:cs="Calibri"/>
          <w:lang w:eastAsia="pl-PL"/>
        </w:rPr>
        <w:t xml:space="preserve">tj. </w:t>
      </w:r>
      <w:r w:rsidR="00B67FC1" w:rsidRPr="005B3FE7">
        <w:rPr>
          <w:rFonts w:ascii="Calibri" w:hAnsi="Calibri" w:cs="Calibri"/>
          <w:b/>
          <w:lang w:eastAsia="pl-PL"/>
        </w:rPr>
        <w:t>70</w:t>
      </w:r>
      <w:r w:rsidRPr="005B3FE7">
        <w:rPr>
          <w:rFonts w:ascii="Calibri" w:hAnsi="Calibri" w:cs="Calibri"/>
          <w:b/>
          <w:lang w:eastAsia="pl-PL"/>
        </w:rPr>
        <w:t xml:space="preserve"> punkt</w:t>
      </w:r>
      <w:r w:rsidR="00D070DE" w:rsidRPr="005B3FE7">
        <w:rPr>
          <w:rFonts w:ascii="Calibri" w:hAnsi="Calibri" w:cs="Calibri"/>
          <w:b/>
          <w:lang w:eastAsia="pl-PL"/>
        </w:rPr>
        <w:t>ów</w:t>
      </w:r>
      <w:r w:rsidRPr="005B3FE7">
        <w:rPr>
          <w:rFonts w:ascii="Calibri" w:hAnsi="Calibri" w:cs="Calibri"/>
          <w:lang w:eastAsia="pl-PL"/>
        </w:rPr>
        <w:t>)</w:t>
      </w:r>
      <w:r w:rsidRPr="00D1073C">
        <w:rPr>
          <w:rFonts w:ascii="Calibri" w:hAnsi="Calibri" w:cs="Calibri"/>
          <w:lang w:eastAsia="pl-PL"/>
        </w:rPr>
        <w:t xml:space="preserve"> w ramach oceny strategicznej I stopnia.</w:t>
      </w:r>
    </w:p>
    <w:p w14:paraId="1B3C3B83" w14:textId="77777777" w:rsidR="005913AF" w:rsidRPr="00D1073C" w:rsidRDefault="005913AF" w:rsidP="005913AF">
      <w:pPr>
        <w:spacing w:after="0"/>
        <w:jc w:val="both"/>
        <w:rPr>
          <w:rFonts w:ascii="Calibri" w:hAnsi="Calibri" w:cs="Calibri"/>
          <w:b/>
        </w:rPr>
      </w:pPr>
    </w:p>
    <w:p w14:paraId="70C3E0D6" w14:textId="366F16E2" w:rsidR="005913AF" w:rsidRPr="00D1073C" w:rsidRDefault="005913AF" w:rsidP="00610F4C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  <w:r w:rsidR="00161A0A">
        <w:rPr>
          <w:rFonts w:ascii="Calibri" w:hAnsi="Calibri" w:cs="Calibri"/>
          <w:b/>
        </w:rPr>
        <w:br/>
      </w:r>
      <w:r w:rsidR="00442D1A">
        <w:rPr>
          <w:rFonts w:ascii="Calibri" w:hAnsi="Calibri" w:cs="Calibri"/>
          <w:b/>
        </w:rPr>
        <w:br/>
      </w:r>
    </w:p>
    <w:p w14:paraId="6E97E162" w14:textId="1C17684B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647A1933" w14:textId="4FE47EA3" w:rsidR="005913AF" w:rsidRPr="00D1073C" w:rsidRDefault="005913AF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  <w:r w:rsidR="00406B70">
        <w:rPr>
          <w:rFonts w:ascii="Calibri" w:hAnsi="Calibri" w:cs="Calibri"/>
        </w:rPr>
        <w:br/>
      </w:r>
    </w:p>
    <w:p w14:paraId="3B25B0F7" w14:textId="77777777" w:rsidR="005913AF" w:rsidRPr="00D1073C" w:rsidRDefault="005913AF" w:rsidP="00D52548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1B190380" w14:textId="2EAAC150" w:rsidR="000A1ABE" w:rsidRPr="00D1073C" w:rsidRDefault="005913AF" w:rsidP="006A7195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3E90A7D" w14:textId="3C18B65E" w:rsidR="005913AF" w:rsidRPr="00D1073C" w:rsidRDefault="005913AF" w:rsidP="006A7195">
      <w:pPr>
        <w:pStyle w:val="Akapitzlist"/>
        <w:numPr>
          <w:ilvl w:val="0"/>
          <w:numId w:val="45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709FFFC" w14:textId="4B6FC8A8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29B3E6DD" w14:textId="1456A562" w:rsidR="001D4B8A" w:rsidRPr="00D1073C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2EBA9E02" w14:textId="1584B787" w:rsidR="00A4379F" w:rsidRPr="00D1073C" w:rsidRDefault="00A4379F" w:rsidP="00745A00">
      <w:pPr>
        <w:autoSpaceDE w:val="0"/>
        <w:autoSpaceDN w:val="0"/>
        <w:adjustRightInd w:val="0"/>
        <w:spacing w:after="0"/>
        <w:rPr>
          <w:rFonts w:ascii="Calibri" w:hAnsi="Calibri" w:cs="Calibri"/>
          <w:iCs/>
          <w:lang w:eastAsia="pl-PL"/>
        </w:rPr>
      </w:pPr>
      <w:r w:rsidRPr="00D1073C">
        <w:rPr>
          <w:rFonts w:ascii="Calibri" w:hAnsi="Calibri" w:cs="Calibri"/>
        </w:rPr>
        <w:t>Etap negocjacji kończy się wynikiem negatywnym z powodu niespełnienia warunków postawionych przez oceniających lub przewodniczącego KOP w zakresie zero-jedynkowego kryterium wykonalności</w:t>
      </w:r>
      <w:r w:rsidRPr="00D1073C">
        <w:rPr>
          <w:rFonts w:ascii="Calibri" w:hAnsi="Calibri" w:cs="Calibri"/>
          <w:iCs/>
        </w:rPr>
        <w:t xml:space="preserve"> </w:t>
      </w:r>
      <w:r w:rsidRPr="00D1073C">
        <w:rPr>
          <w:rFonts w:ascii="Calibri" w:hAnsi="Calibri" w:cs="Calibri"/>
          <w:iCs/>
          <w:lang w:eastAsia="pl-PL"/>
        </w:rPr>
        <w:t xml:space="preserve">jeżeli w efekcie negocjacji: </w:t>
      </w:r>
    </w:p>
    <w:p w14:paraId="5DFB6705" w14:textId="77777777" w:rsidR="005913AF" w:rsidRPr="00D1073C" w:rsidRDefault="005913AF" w:rsidP="006A7195">
      <w:pPr>
        <w:numPr>
          <w:ilvl w:val="1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wniosku nie zostaną wprowadzone korekty wskazane przez oceniających w kartach oceny projektu lub przez </w:t>
      </w:r>
      <w:r w:rsidRPr="00D1073C">
        <w:rPr>
          <w:rFonts w:ascii="Calibri" w:hAnsi="Calibri" w:cs="Calibri"/>
          <w:iCs/>
        </w:rPr>
        <w:t>przewodniczącego KOP lub inne zmiany wynikające z ustaleń dokonanych podczas negocjacji</w:t>
      </w:r>
      <w:r w:rsidRPr="00D1073C">
        <w:rPr>
          <w:rFonts w:ascii="Calibri" w:hAnsi="Calibri" w:cs="Calibri"/>
        </w:rPr>
        <w:t xml:space="preserve"> lub </w:t>
      </w:r>
    </w:p>
    <w:p w14:paraId="10AC0BED" w14:textId="77777777" w:rsidR="005913AF" w:rsidRPr="00D1073C" w:rsidRDefault="005913AF" w:rsidP="006A7195">
      <w:pPr>
        <w:numPr>
          <w:ilvl w:val="1"/>
          <w:numId w:val="18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KOP nie uzyska od wnioskodawcy informacji i wyjaśnień dotyczących określonych zapisów </w:t>
      </w:r>
      <w:r w:rsidRPr="00D1073C">
        <w:rPr>
          <w:rFonts w:ascii="Calibri" w:hAnsi="Calibri" w:cs="Calibri"/>
        </w:rPr>
        <w:br/>
        <w:t xml:space="preserve">we wniosku, wskazanych przez oceniających w kartach oceny projektu lub </w:t>
      </w:r>
      <w:r w:rsidRPr="00D1073C">
        <w:rPr>
          <w:rFonts w:ascii="Calibri" w:hAnsi="Calibri" w:cs="Calibri"/>
          <w:iCs/>
        </w:rPr>
        <w:t>przewodniczącego KOP,</w:t>
      </w:r>
    </w:p>
    <w:p w14:paraId="33524629" w14:textId="77777777" w:rsidR="005913AF" w:rsidRPr="00D1073C" w:rsidRDefault="005913AF" w:rsidP="006A7195">
      <w:pPr>
        <w:numPr>
          <w:ilvl w:val="1"/>
          <w:numId w:val="18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do wniosku zostały wprowadzone inne zmiany niż wynikające z kart oceny projektu lub uwag przewodniczącego KOP lub ustaleń wynikających z procesu negocjacji</w:t>
      </w:r>
    </w:p>
    <w:p w14:paraId="1B83F3A5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72FD25EA" w14:textId="0C399A96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Wnioskodawców, niż wynika to z dostępnej alokacji. </w:t>
      </w:r>
      <w:r w:rsidR="00745A00">
        <w:rPr>
          <w:rFonts w:ascii="Calibri" w:eastAsia="Calibri" w:hAnsi="Calibri" w:cs="Calibri"/>
        </w:rPr>
        <w:br/>
      </w:r>
      <w:r w:rsidR="00745A00">
        <w:rPr>
          <w:rFonts w:ascii="Calibri" w:eastAsia="Calibri" w:hAnsi="Calibri" w:cs="Calibri"/>
        </w:rPr>
        <w:br/>
      </w:r>
      <w:bookmarkStart w:id="214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07416CA0" w14:textId="1F6A4E11" w:rsidR="001703C0" w:rsidRPr="00FC101F" w:rsidRDefault="00745A00" w:rsidP="00FC101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hAnsi="Calibri" w:cs="Calibri"/>
          <w:b/>
          <w:lang w:eastAsia="pl-PL"/>
        </w:rPr>
        <w:lastRenderedPageBreak/>
        <w:t>Etap oceny projektu w przypadku uwzględnienia protestu w wyniku przeprowadzenia procedury odwoławczej</w:t>
      </w:r>
      <w:r w:rsidR="000E606B">
        <w:rPr>
          <w:rFonts w:ascii="Calibri" w:eastAsia="Calibri" w:hAnsi="Calibri" w:cs="Calibri"/>
        </w:rPr>
        <w:br/>
      </w: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47D63DD3" w14:textId="181C970C" w:rsidR="0047678B" w:rsidRPr="00D1073C" w:rsidRDefault="0047678B" w:rsidP="00745A00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  <w:lang w:eastAsia="pl-PL"/>
        </w:rPr>
      </w:pPr>
    </w:p>
    <w:p w14:paraId="7D413EF9" w14:textId="672A555F" w:rsidR="00F21855" w:rsidRPr="00095FCA" w:rsidRDefault="00EF66B9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jc w:val="both"/>
        <w:outlineLvl w:val="2"/>
        <w:rPr>
          <w:rFonts w:ascii="Calibri" w:eastAsia="MS Mincho" w:hAnsi="Calibri" w:cs="Calibri"/>
          <w:lang w:eastAsia="ja-JP"/>
        </w:rPr>
      </w:pPr>
      <w:bookmarkStart w:id="215" w:name="_Toc422301677"/>
      <w:bookmarkStart w:id="216" w:name="_Toc440885222"/>
      <w:bookmarkStart w:id="217" w:name="_Toc447262915"/>
      <w:bookmarkStart w:id="218" w:name="_Toc26781809"/>
      <w:r w:rsidRPr="00095FCA">
        <w:rPr>
          <w:rFonts w:ascii="Calibri" w:hAnsi="Calibri" w:cs="Calibri"/>
          <w:b/>
          <w:color w:val="FFFFFF" w:themeColor="background1"/>
          <w:sz w:val="24"/>
        </w:rPr>
        <w:t>ROZSTRZYGNIĘCIE KONKURSU</w:t>
      </w:r>
      <w:bookmarkEnd w:id="214"/>
      <w:bookmarkEnd w:id="215"/>
      <w:bookmarkEnd w:id="216"/>
      <w:bookmarkEnd w:id="217"/>
      <w:bookmarkEnd w:id="218"/>
      <w:r w:rsidR="0071023E" w:rsidRPr="00095FCA">
        <w:rPr>
          <w:rFonts w:ascii="Calibri" w:hAnsi="Calibri" w:cs="Calibri"/>
          <w:b/>
          <w:color w:val="FFFFFF" w:themeColor="background1"/>
          <w:sz w:val="24"/>
        </w:rPr>
        <w:t xml:space="preserve"> </w:t>
      </w:r>
    </w:p>
    <w:p w14:paraId="727F98B2" w14:textId="77777777" w:rsidR="004C75AF" w:rsidRPr="004C75AF" w:rsidRDefault="004C75AF" w:rsidP="00883A1F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2411E0E6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ramach konkursu dofinansowanie przyznawane jest w oparciu o listę ocenionych wniosków o dofinansowanie projektu, przy czym lista ta zostanie utworzona według kolejności zgodnej z liczbą punktów uzyskanych przez poszczególne wnioski o dofinansowanie projektu w ramach oceny merytorycznej – wykonalności i strategicznej I stopnia.</w:t>
      </w:r>
    </w:p>
    <w:p w14:paraId="5CED9153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wydzielonych limitach alokacji środków EFS i środków budżetu państwa.</w:t>
      </w:r>
    </w:p>
    <w:p w14:paraId="20ECF8B8" w14:textId="2B64D377" w:rsidR="004C75AF" w:rsidRPr="004C75AF" w:rsidRDefault="004C75AF" w:rsidP="001E7B10">
      <w:pPr>
        <w:spacing w:after="0"/>
        <w:rPr>
          <w:rFonts w:asciiTheme="minorHAnsi" w:hAnsiTheme="minorHAnsi"/>
        </w:rPr>
      </w:pPr>
      <w:r w:rsidRPr="00397CFE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73297F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</w:t>
      </w:r>
      <w:r w:rsidR="000E606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397CFE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4C75AF">
        <w:rPr>
          <w:rFonts w:asciiTheme="minorHAnsi" w:eastAsia="MS Mincho" w:hAnsiTheme="minorHAnsi" w:cs="Times New Roman"/>
          <w:lang w:eastAsia="ja-JP"/>
        </w:rPr>
        <w:t>. W takim przypadku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4C75AF">
        <w:rPr>
          <w:rFonts w:asciiTheme="minorHAnsi" w:eastAsia="MS Mincho" w:hAnsiTheme="minorHAnsi" w:cs="Times New Roman" w:hint="eastAsia"/>
          <w:lang w:eastAsia="ja-JP"/>
        </w:rPr>
        <w:t>ż</w:t>
      </w:r>
      <w:r w:rsidRPr="004C75AF">
        <w:rPr>
          <w:rFonts w:asciiTheme="minorHAnsi" w:eastAsia="MS Mincho" w:hAnsiTheme="minorHAnsi" w:cs="Times New Roman"/>
          <w:lang w:eastAsia="ja-JP"/>
        </w:rPr>
        <w:t>sz</w:t>
      </w:r>
      <w:r w:rsidRPr="004C75AF">
        <w:rPr>
          <w:rFonts w:asciiTheme="minorHAnsi" w:eastAsia="MS Mincho" w:hAnsiTheme="minorHAnsi" w:cs="Times New Roman" w:hint="eastAsia"/>
          <w:lang w:eastAsia="ja-JP"/>
        </w:rPr>
        <w:t>ą</w:t>
      </w:r>
      <w:r w:rsidRPr="004C75AF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</w:t>
      </w:r>
      <w:r w:rsidR="00477BD9">
        <w:rPr>
          <w:rFonts w:asciiTheme="minorHAnsi" w:eastAsia="MS Mincho" w:hAnsiTheme="minorHAnsi" w:cs="Times New Roman"/>
          <w:lang w:eastAsia="ja-JP"/>
        </w:rPr>
        <w:t>ełnienie danego kryterium, przy </w:t>
      </w:r>
      <w:r w:rsidRPr="004C75AF">
        <w:rPr>
          <w:rFonts w:asciiTheme="minorHAnsi" w:eastAsia="MS Mincho" w:hAnsiTheme="minorHAnsi" w:cs="Times New Roman"/>
          <w:lang w:eastAsia="ja-JP"/>
        </w:rPr>
        <w:t>czym w przypadku tożsamej liczby punktów decyduje uzyskana średnia liczba punktów następnych kryteriów według poniższej kolejności</w:t>
      </w:r>
      <w:r w:rsidRPr="004C75AF">
        <w:rPr>
          <w:rFonts w:asciiTheme="minorHAnsi" w:hAnsiTheme="minorHAnsi"/>
        </w:rPr>
        <w:t>:</w:t>
      </w:r>
    </w:p>
    <w:p w14:paraId="3E0E5CF9" w14:textId="77777777" w:rsidR="004C75AF" w:rsidRPr="004C75AF" w:rsidRDefault="004C75AF" w:rsidP="004C75AF">
      <w:pPr>
        <w:spacing w:after="0"/>
        <w:jc w:val="both"/>
        <w:rPr>
          <w:rFonts w:asciiTheme="minorHAnsi" w:hAnsi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4820"/>
      </w:tblGrid>
      <w:tr w:rsidR="004C75AF" w:rsidRPr="004C75AF" w14:paraId="205D7F8E" w14:textId="77777777" w:rsidTr="00477BD9">
        <w:trPr>
          <w:trHeight w:val="45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81183CA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F9B339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4C75AF" w14:paraId="19015B7A" w14:textId="77777777" w:rsidTr="00477BD9">
        <w:trPr>
          <w:trHeight w:val="454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3DF32900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14:paraId="3478CA9B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4C75AF" w14:paraId="0AB4B229" w14:textId="77777777" w:rsidTr="00477BD9">
        <w:trPr>
          <w:trHeight w:val="454"/>
        </w:trPr>
        <w:tc>
          <w:tcPr>
            <w:tcW w:w="562" w:type="dxa"/>
            <w:vAlign w:val="center"/>
          </w:tcPr>
          <w:p w14:paraId="641F0F84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4820" w:type="dxa"/>
            <w:vAlign w:val="center"/>
          </w:tcPr>
          <w:p w14:paraId="16A31DA3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4C75AF" w14:paraId="4DD93AF8" w14:textId="77777777" w:rsidTr="00477BD9">
        <w:trPr>
          <w:trHeight w:val="454"/>
        </w:trPr>
        <w:tc>
          <w:tcPr>
            <w:tcW w:w="562" w:type="dxa"/>
            <w:vAlign w:val="center"/>
          </w:tcPr>
          <w:p w14:paraId="51238E5C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4820" w:type="dxa"/>
            <w:vAlign w:val="center"/>
          </w:tcPr>
          <w:p w14:paraId="5C19337D" w14:textId="77777777" w:rsidR="004C75AF" w:rsidRPr="004C75AF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4C75AF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1B81FE7" w14:textId="77777777" w:rsidR="004C75AF" w:rsidRPr="004C75AF" w:rsidRDefault="004C75AF" w:rsidP="004C75AF">
      <w:pPr>
        <w:autoSpaceDE w:val="0"/>
        <w:autoSpaceDN w:val="0"/>
        <w:adjustRightInd w:val="0"/>
        <w:spacing w:after="0"/>
        <w:jc w:val="both"/>
        <w:rPr>
          <w:rFonts w:asciiTheme="minorHAnsi" w:eastAsia="MS Mincho" w:hAnsiTheme="minorHAnsi" w:cs="Times New Roman"/>
          <w:lang w:eastAsia="ja-JP"/>
        </w:rPr>
      </w:pPr>
    </w:p>
    <w:p w14:paraId="2FAC924C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</w:p>
    <w:p w14:paraId="0A753BF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IOK, co do zasady, przyznaje dofinansowanie na realizację wniosków o dofinansowanie projektu do wysokości limitu kwot alokacji środków EFS i środków budżetu państwa dostępnych w ramach konkursu.</w:t>
      </w:r>
    </w:p>
    <w:p w14:paraId="4E8B0C3C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IOK może zdecydować o nieprzyznaniu dofinansowania danemu wnioskodawcy w przypadku zaistnienia okoliczności uzasadniających podjęcie takiej decyzji, m.in.:</w:t>
      </w:r>
    </w:p>
    <w:p w14:paraId="476143E5" w14:textId="77777777" w:rsidR="004C75AF" w:rsidRPr="004C75AF" w:rsidRDefault="004C75AF" w:rsidP="006A7195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797689D2" w14:textId="77777777" w:rsidR="004C75AF" w:rsidRPr="004C75AF" w:rsidRDefault="004C75AF" w:rsidP="006A7195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53923121" w14:textId="0A6C85D5" w:rsidR="004C75AF" w:rsidRPr="004C75AF" w:rsidRDefault="004C75AF" w:rsidP="006A7195">
      <w:pPr>
        <w:numPr>
          <w:ilvl w:val="0"/>
          <w:numId w:val="41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2A7391EF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Wnioski o dofinansowanie projektu, które uzyskały wymaganą liczbę punktów i spełniły kryteria wyboru projektów, ale nie uzyskały dofinansowania mogą w późniejszym terminie zostać dofinansowane w ramach przeznaczonej alokacji na konkurs, w szczególności w wyniku zaistnienia następujących okoliczności:</w:t>
      </w:r>
    </w:p>
    <w:p w14:paraId="2EB25A96" w14:textId="77777777" w:rsidR="004C75AF" w:rsidRPr="004C75AF" w:rsidRDefault="004C75AF" w:rsidP="006A7195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0B4A0164" w14:textId="77777777" w:rsidR="004C75AF" w:rsidRPr="004C75AF" w:rsidRDefault="004C75AF" w:rsidP="006A7195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31240516" w14:textId="77777777" w:rsidR="004C75AF" w:rsidRPr="004C75AF" w:rsidRDefault="004C75AF" w:rsidP="006A7195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4DE3F9D4" w14:textId="77777777" w:rsidR="004C75AF" w:rsidRPr="004C75AF" w:rsidRDefault="004C75AF" w:rsidP="006A7195">
      <w:pPr>
        <w:numPr>
          <w:ilvl w:val="0"/>
          <w:numId w:val="42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3DF415E1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dofinansowanie projektu wynikająca z 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57F826BD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konkursu. Aktualizacja listy projektów wybranych do dofinansowania dokonywana jest zbiorczo po zakończeniu procesu oceny wszystkich projektów skierowanych do odpowiedniego etapu oceny albo do dokonania aktualizacji listy w ramach przedsądowego etapu procedury odwoławczej. Pisemna informacja o zakończeniu oceny wniosków o dofinansowanie projektu i rozstrzygnięciu konkursu wraz z uzasadnieniem przekazywana jest wnioskodawcy niezwłocznie po posiedzeniu ZWP, na którym dokonano wyboru wniosków do dofinansowania projektów. </w:t>
      </w:r>
    </w:p>
    <w:p w14:paraId="65F2FDDE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W przypadku, gdy 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</w:p>
    <w:p w14:paraId="5C4CC981" w14:textId="3AE89C3E" w:rsidR="0090737B" w:rsidRPr="005B3FE7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W przypadku wniosku o dofinansowanie projektu, który został negatywnie oceniony</w:t>
      </w:r>
      <w:r w:rsidRPr="004C75AF">
        <w:rPr>
          <w:rFonts w:ascii="Calibri" w:hAnsi="Calibri" w:cs="Calibri"/>
          <w:b/>
        </w:rPr>
        <w:t>, informacja o wyniku oceny, zgodnie z art. 45 ust. 5 ustawy wdrożeniowej, jest przekazywana wnioskodawcy w formie pisemnej wraz z pouczeniem o możliwości wniesienia protestu</w:t>
      </w:r>
      <w:r w:rsidR="005B3FE7">
        <w:rPr>
          <w:rFonts w:ascii="Calibri" w:hAnsi="Calibri" w:cs="Calibri"/>
        </w:rPr>
        <w:t>.</w:t>
      </w:r>
      <w:r w:rsidR="000E606B">
        <w:rPr>
          <w:rFonts w:ascii="Calibri" w:hAnsi="Calibri" w:cs="Calibri"/>
        </w:rPr>
        <w:br/>
      </w:r>
      <w:r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7" w:history="1">
        <w:r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4C75AF">
        <w:rPr>
          <w:rFonts w:ascii="Calibri" w:hAnsi="Calibri" w:cs="Calibri"/>
        </w:rPr>
        <w:t xml:space="preserve">oraz na </w:t>
      </w:r>
      <w:hyperlink r:id="rId38" w:history="1">
        <w:r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Pr="004C75AF">
        <w:rPr>
          <w:rFonts w:ascii="Calibri" w:hAnsi="Calibri" w:cs="Calibri"/>
        </w:rPr>
        <w:t xml:space="preserve"> nie później niż w terminie </w:t>
      </w:r>
      <w:r w:rsidRPr="004C75AF">
        <w:rPr>
          <w:rFonts w:ascii="Calibri" w:hAnsi="Calibri" w:cs="Calibri"/>
          <w:b/>
        </w:rPr>
        <w:t>7 dni kalendarzowych</w:t>
      </w:r>
      <w:r w:rsidRPr="004C75AF">
        <w:rPr>
          <w:rFonts w:ascii="Calibri" w:hAnsi="Calibri" w:cs="Calibri"/>
        </w:rPr>
        <w:t xml:space="preserve"> od dnia rozstrzygnięcia konkursu. </w:t>
      </w:r>
    </w:p>
    <w:p w14:paraId="0C6C5875" w14:textId="08DB3BCC" w:rsidR="004C75AF" w:rsidRPr="004C75AF" w:rsidRDefault="004C75AF" w:rsidP="004C75AF">
      <w:pPr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t>POSTĘPOWANIE Z WNIOSKAMI O DOFINANSOWANIE PROJEKTU PO ROZSTRZYGNIĘCIU KONKURSU</w:t>
      </w:r>
    </w:p>
    <w:p w14:paraId="4DD3105E" w14:textId="3C1CB565" w:rsidR="000574A1" w:rsidRPr="005320D5" w:rsidRDefault="004C75AF" w:rsidP="004C75A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3527D318" w14:textId="49F08D23" w:rsidR="005E2771" w:rsidRPr="00D1073C" w:rsidRDefault="00EF66B9" w:rsidP="006A7195">
      <w:pPr>
        <w:pStyle w:val="Akapitzlist"/>
        <w:numPr>
          <w:ilvl w:val="1"/>
          <w:numId w:val="14"/>
        </w:numPr>
        <w:shd w:val="clear" w:color="auto" w:fill="8DB3E2" w:themeFill="text2" w:themeFillTint="66"/>
        <w:tabs>
          <w:tab w:val="left" w:pos="658"/>
        </w:tabs>
        <w:spacing w:after="0"/>
        <w:ind w:left="426" w:hanging="425"/>
        <w:outlineLvl w:val="2"/>
        <w:rPr>
          <w:rFonts w:ascii="Calibri" w:hAnsi="Calibri" w:cs="Calibri"/>
          <w:b/>
          <w:color w:val="FFFFFF" w:themeColor="background1"/>
          <w:sz w:val="24"/>
        </w:rPr>
      </w:pPr>
      <w:bookmarkStart w:id="219" w:name="_Toc422301678"/>
      <w:bookmarkStart w:id="220" w:name="_Toc440885223"/>
      <w:bookmarkStart w:id="221" w:name="_Toc447262916"/>
      <w:bookmarkStart w:id="222" w:name="_Toc448399239"/>
      <w:bookmarkStart w:id="223" w:name="_Toc26781810"/>
      <w:r w:rsidRPr="00D1073C">
        <w:rPr>
          <w:rFonts w:ascii="Calibri" w:hAnsi="Calibri" w:cs="Calibri"/>
          <w:b/>
          <w:color w:val="FFFFFF" w:themeColor="background1"/>
          <w:sz w:val="24"/>
        </w:rPr>
        <w:t>PROCEDURA ODWOŁAWCZA</w:t>
      </w:r>
      <w:bookmarkEnd w:id="219"/>
      <w:bookmarkEnd w:id="220"/>
      <w:bookmarkEnd w:id="221"/>
      <w:bookmarkEnd w:id="222"/>
      <w:bookmarkEnd w:id="223"/>
    </w:p>
    <w:p w14:paraId="71AE8DA2" w14:textId="77777777" w:rsidR="005913AF" w:rsidRPr="00D1073C" w:rsidRDefault="005913AF" w:rsidP="008E0D30">
      <w:pPr>
        <w:shd w:val="clear" w:color="auto" w:fill="FFFFFF" w:themeFill="background1"/>
        <w:autoSpaceDE w:val="0"/>
        <w:autoSpaceDN w:val="0"/>
        <w:adjustRightInd w:val="0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07C873F" w14:textId="44D1FE64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 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dofinansowanie projektu wybieranego w trybie konkursowym. Środkiem zaskarżenia przysługującym wnioskodawcy jest pisemny protest.</w:t>
      </w:r>
    </w:p>
    <w:p w14:paraId="11552DD2" w14:textId="77777777" w:rsidR="003D67B2" w:rsidRPr="00D1073C" w:rsidRDefault="003D67B2" w:rsidP="003D67B2">
      <w:pPr>
        <w:rPr>
          <w:rFonts w:ascii="Calibri" w:hAnsi="Calibri" w:cs="Calibri"/>
        </w:rPr>
      </w:pPr>
      <w:bookmarkStart w:id="224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19DC42F0" w14:textId="593285BD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3200B320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Departamencie Europejskiego Funduszu Społecznego</w:t>
      </w:r>
    </w:p>
    <w:p w14:paraId="5FE4A678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Urzędu Marszałkowskiego Województwa Pomorskiego (DEFS UMWP) </w:t>
      </w:r>
    </w:p>
    <w:p w14:paraId="61D32D3F" w14:textId="77777777" w:rsidR="003D67B2" w:rsidRPr="00D1073C" w:rsidRDefault="003D67B2" w:rsidP="00636ADE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z siedzibą przy ul. Augustyńskiego 1, 80-819 Gdańsk,</w:t>
      </w:r>
    </w:p>
    <w:p w14:paraId="7D7BBA0D" w14:textId="61B8130A" w:rsidR="003D67B2" w:rsidRPr="00D1073C" w:rsidRDefault="003D67B2" w:rsidP="00636AD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SEKRETARIACIE </w:t>
      </w:r>
      <w:r w:rsidR="00636ADE" w:rsidRPr="00D1073C">
        <w:rPr>
          <w:rFonts w:ascii="Calibri" w:hAnsi="Calibri" w:cs="Calibri"/>
          <w:b/>
        </w:rPr>
        <w:t>–</w:t>
      </w:r>
      <w:r w:rsidRPr="00D1073C">
        <w:rPr>
          <w:rFonts w:ascii="Calibri" w:hAnsi="Calibri" w:cs="Calibri"/>
          <w:b/>
        </w:rPr>
        <w:t xml:space="preserve"> pokój nr 243</w:t>
      </w:r>
      <w:r w:rsidRPr="00D1073C">
        <w:rPr>
          <w:rFonts w:ascii="Calibri" w:hAnsi="Calibri" w:cs="Calibri"/>
        </w:rPr>
        <w:t>.</w:t>
      </w:r>
    </w:p>
    <w:p w14:paraId="4B85AF55" w14:textId="3B9CA886" w:rsidR="003D67B2" w:rsidRPr="00D1073C" w:rsidRDefault="003D67B2" w:rsidP="00636ADE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42C508D6" w14:textId="77777777" w:rsidR="00636ADE" w:rsidRPr="00D1073C" w:rsidRDefault="003D67B2" w:rsidP="006A7195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 skutek czego nie może być wybrany do dofinansowania albo skierowany do kolejnego etapu oceny;</w:t>
      </w:r>
    </w:p>
    <w:p w14:paraId="4C9F8382" w14:textId="424DEE8A" w:rsidR="003D67B2" w:rsidRPr="00D1073C" w:rsidRDefault="003D67B2" w:rsidP="006A7195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28A8EA88" w14:textId="5E6CDC36" w:rsidR="00461439" w:rsidRP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Należy mieć na uwadze, że dofinansowanie będzie przyznane wniosk</w:t>
      </w:r>
      <w:r w:rsidR="00FB6208">
        <w:rPr>
          <w:rFonts w:ascii="Calibri" w:hAnsi="Calibri" w:cs="Calibri"/>
        </w:rPr>
        <w:t>om o dofinansowanie projektu do </w:t>
      </w:r>
      <w:r w:rsidRPr="00461439">
        <w:rPr>
          <w:rFonts w:ascii="Calibri" w:hAnsi="Calibri" w:cs="Calibri"/>
        </w:rPr>
        <w:t>wysokości limitów alokacji, zarówno w części dotyczącej środków EFS, jak i krajowego wkładu publicznego – budżetu państwa.</w:t>
      </w:r>
    </w:p>
    <w:p w14:paraId="1A584210" w14:textId="6DEB0F10" w:rsidR="00461439" w:rsidRDefault="00461439" w:rsidP="00461439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</w:t>
      </w:r>
      <w:r w:rsidR="00FB6208">
        <w:rPr>
          <w:rFonts w:ascii="Calibri" w:hAnsi="Calibri" w:cs="Calibri"/>
        </w:rPr>
        <w:t>na w pkt 2 powyżej), związana z </w:t>
      </w:r>
      <w:r w:rsidRPr="00461439">
        <w:rPr>
          <w:rFonts w:ascii="Calibri" w:hAnsi="Calibri" w:cs="Calibri"/>
        </w:rPr>
        <w:t>niewystarczającą kwotą przeznaczoną na wybranie projektu do dofinansowania, będzie rozpatrywana w kontekście wysokości limitów ww. alokacji.</w:t>
      </w:r>
    </w:p>
    <w:p w14:paraId="6FB6D36F" w14:textId="46EB2D5D" w:rsidR="003D67B2" w:rsidRPr="00D1073C" w:rsidRDefault="003D67B2" w:rsidP="0046143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przypadku gdy kwota przeznaczona na dofinansowanie projektów w konkursie nie wystarcza na wybranie projektu do dofinansowania, okoliczność ta nie może stanowić wyłącznej przesłanki wniesienia protestu.</w:t>
      </w:r>
    </w:p>
    <w:p w14:paraId="184FF47A" w14:textId="4D89C524" w:rsidR="00531641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 xml:space="preserve">ście 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78BF2C4D" w14:textId="70200AEC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9137BE9" w14:textId="098F7D14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 </w:t>
      </w:r>
      <w:r w:rsidRPr="00D1073C">
        <w:rPr>
          <w:rFonts w:ascii="Calibri" w:hAnsi="Calibri" w:cs="Calibri"/>
        </w:rPr>
        <w:t>rozpatrzenia, informując o tym wnioskodawcę w formie pisemnej, a ponowne wniesienie protestu jest niedopuszczalne. Wnioskodawca nie może w takim przypadku wnieść również skargi do sądu administracyjnego.</w:t>
      </w:r>
    </w:p>
    <w:p w14:paraId="5B856FE3" w14:textId="3E220EE1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</w:t>
      </w:r>
      <w:r w:rsidR="00005097">
        <w:rPr>
          <w:rFonts w:ascii="Calibri" w:hAnsi="Calibri" w:cs="Calibri"/>
        </w:rPr>
        <w:t xml:space="preserve">standardowym </w:t>
      </w:r>
      <w:r w:rsidRPr="00D1073C">
        <w:rPr>
          <w:rFonts w:ascii="Calibri" w:hAnsi="Calibri" w:cs="Calibri"/>
        </w:rPr>
        <w:t xml:space="preserve">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292233EE" w14:textId="09E4D270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>
        <w:rPr>
          <w:rFonts w:ascii="Calibri" w:hAnsi="Calibri" w:cs="Calibri"/>
        </w:rPr>
        <w:t xml:space="preserve"> </w:t>
      </w:r>
      <w:r w:rsidR="00005097" w:rsidRPr="00005097">
        <w:rPr>
          <w:rFonts w:ascii="Calibri" w:hAnsi="Calibri" w:cs="Calibri"/>
        </w:rPr>
        <w:t>(Dz.U. z 2018 r. poz. 2096, ze zm.)</w:t>
      </w:r>
      <w:r w:rsidRPr="00D1073C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19161939" w14:textId="736020B9" w:rsidR="003D67B2" w:rsidRPr="00D1073C" w:rsidRDefault="003D67B2" w:rsidP="002E2E04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16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</w:p>
    <w:p w14:paraId="7FA64B11" w14:textId="55FDEABA" w:rsidR="001703C0" w:rsidRPr="00D1073C" w:rsidRDefault="001703C0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299AB773" w14:textId="55C33E18" w:rsidR="007D20A0" w:rsidRPr="00D1073C" w:rsidRDefault="00B4227F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hanging="644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25" w:name="_Toc422301680"/>
      <w:bookmarkStart w:id="226" w:name="_Toc440885225"/>
      <w:bookmarkStart w:id="227" w:name="_Toc447262918"/>
      <w:bookmarkStart w:id="228" w:name="_Toc26781811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 xml:space="preserve">OGÓLNE WARUNKI ZAWARCIA 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>UMOW</w:t>
      </w:r>
      <w:r w:rsidRPr="00D1073C">
        <w:rPr>
          <w:rFonts w:ascii="Calibri" w:hAnsi="Calibri" w:cs="Calibri"/>
          <w:b/>
          <w:color w:val="FFFFFF" w:themeColor="background1"/>
          <w:sz w:val="28"/>
        </w:rPr>
        <w:t>Y</w:t>
      </w:r>
      <w:r w:rsidR="005F5237" w:rsidRPr="00D1073C">
        <w:rPr>
          <w:rFonts w:ascii="Calibri" w:hAnsi="Calibri" w:cs="Calibri"/>
          <w:b/>
          <w:color w:val="FFFFFF" w:themeColor="background1"/>
          <w:sz w:val="28"/>
        </w:rPr>
        <w:t xml:space="preserve"> O DOFINANSOWANIE PROJEKTU</w:t>
      </w:r>
      <w:bookmarkEnd w:id="224"/>
      <w:bookmarkEnd w:id="225"/>
      <w:bookmarkEnd w:id="226"/>
      <w:bookmarkEnd w:id="227"/>
      <w:bookmarkEnd w:id="228"/>
      <w:r w:rsidR="009B2BC7" w:rsidRPr="009B2BC7">
        <w:rPr>
          <w:rFonts w:ascii="Calibri" w:hAnsi="Calibri" w:cs="Calibri"/>
          <w:b/>
          <w:color w:val="FF0000"/>
          <w:sz w:val="28"/>
        </w:rPr>
        <w:t xml:space="preserve"> </w:t>
      </w:r>
    </w:p>
    <w:p w14:paraId="0C39CB73" w14:textId="41BD83D1" w:rsidR="008C61C9" w:rsidRPr="00D1073C" w:rsidRDefault="003F1EF6" w:rsidP="008E0D30">
      <w:pPr>
        <w:spacing w:before="240"/>
        <w:rPr>
          <w:rFonts w:ascii="Calibri" w:hAnsi="Calibri" w:cs="Calibri"/>
          <w:b/>
        </w:rPr>
      </w:pPr>
      <w:bookmarkStart w:id="229" w:name="_Toc422301681"/>
      <w:bookmarkStart w:id="230" w:name="_Toc430777835"/>
      <w:bookmarkStart w:id="231" w:name="_Toc431281566"/>
      <w:bookmarkStart w:id="232" w:name="_Toc431290114"/>
      <w:bookmarkStart w:id="233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8C61C9" w:rsidRPr="00D1073C">
        <w:rPr>
          <w:rFonts w:ascii="Calibri" w:hAnsi="Calibri" w:cs="Calibri"/>
          <w:b/>
        </w:rPr>
        <w:br/>
        <w:t>DO DOFINANSOWANIA PO ROZSTRZYGNIĘCIU KONKURSU</w:t>
      </w:r>
      <w:bookmarkEnd w:id="229"/>
      <w:bookmarkEnd w:id="230"/>
      <w:bookmarkEnd w:id="231"/>
      <w:bookmarkEnd w:id="232"/>
      <w:bookmarkEnd w:id="233"/>
    </w:p>
    <w:p w14:paraId="2192AF90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Pr="00D1073C">
        <w:rPr>
          <w:rFonts w:ascii="Calibri" w:hAnsi="Calibri" w:cs="Calibri"/>
        </w:rPr>
        <w:br/>
        <w:t xml:space="preserve">o dofinansowanie projektu, z której wzorem załączonym do niniejszego regulaminu powinien zapoznać się przed złożeniem wniosku o dofinansowanie projektu, aby znać prawa i obowiązki wynikające z umowy. </w:t>
      </w:r>
    </w:p>
    <w:p w14:paraId="45310CEF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5C8051CE" w14:textId="485A41B1" w:rsidR="003F1EF6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</w:t>
      </w:r>
      <w:bookmarkStart w:id="234" w:name="_Toc422301682"/>
      <w:bookmarkStart w:id="235" w:name="_Toc430777836"/>
      <w:bookmarkStart w:id="236" w:name="_Toc431281567"/>
      <w:bookmarkStart w:id="237" w:name="_Toc431290115"/>
      <w:bookmarkStart w:id="238" w:name="_Toc436032927"/>
      <w:r w:rsidR="009B2BC7">
        <w:rPr>
          <w:rFonts w:ascii="Calibri" w:hAnsi="Calibri" w:cs="Calibri"/>
          <w:b/>
        </w:rPr>
        <w:t>odawca staje się beneficjentem.</w:t>
      </w:r>
    </w:p>
    <w:p w14:paraId="22A402D2" w14:textId="2443EA4D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34"/>
      <w:bookmarkEnd w:id="235"/>
      <w:bookmarkEnd w:id="236"/>
      <w:bookmarkEnd w:id="237"/>
      <w:bookmarkEnd w:id="238"/>
    </w:p>
    <w:p w14:paraId="52F93248" w14:textId="2643355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652E230B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 podpisania umowy:</w:t>
      </w:r>
    </w:p>
    <w:p w14:paraId="5732CA77" w14:textId="2DDC2C55" w:rsidR="00DE1CF4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wniosku o nadanie/zmianę/wycofanie dostępu dla osoby uprawnionej w ramach SL2014, </w:t>
      </w:r>
      <w:r w:rsidRPr="00D1073C">
        <w:rPr>
          <w:rFonts w:ascii="Calibri" w:hAnsi="Calibri" w:cs="Calibri"/>
          <w:u w:val="single"/>
        </w:rPr>
        <w:t>załącznik wymagany w dwóch egzemplarzach</w:t>
      </w:r>
      <w:r w:rsidR="0000125D" w:rsidRPr="00D1073C">
        <w:rPr>
          <w:rFonts w:ascii="Calibri" w:hAnsi="Calibri" w:cs="Calibri"/>
          <w:u w:val="single"/>
        </w:rPr>
        <w:t>,</w:t>
      </w:r>
      <w:r w:rsidRPr="00D1073C">
        <w:rPr>
          <w:rFonts w:ascii="Calibri" w:hAnsi="Calibri" w:cs="Calibri"/>
        </w:rPr>
        <w:t xml:space="preserve"> któr</w:t>
      </w:r>
      <w:r w:rsidR="00291E24" w:rsidRPr="00D1073C">
        <w:rPr>
          <w:rFonts w:ascii="Calibri" w:hAnsi="Calibri" w:cs="Calibri"/>
        </w:rPr>
        <w:t>ego wzór stanowi załącznik nr 2</w:t>
      </w:r>
      <w:r w:rsidR="00005097">
        <w:rPr>
          <w:rFonts w:ascii="Calibri" w:hAnsi="Calibri" w:cs="Calibri"/>
        </w:rPr>
        <w:t>4</w:t>
      </w:r>
      <w:r w:rsidRPr="00D1073C">
        <w:rPr>
          <w:rFonts w:ascii="Calibri" w:hAnsi="Calibri" w:cs="Calibri"/>
        </w:rPr>
        <w:t xml:space="preserve"> do niniejszego regulaminu</w:t>
      </w:r>
      <w:r w:rsidRPr="00D1073C">
        <w:rPr>
          <w:rFonts w:ascii="Calibri" w:hAnsi="Calibri" w:cs="Calibri"/>
          <w:vertAlign w:val="superscript"/>
        </w:rPr>
        <w:footnoteReference w:id="17"/>
      </w:r>
      <w:r w:rsidR="00A56572" w:rsidRPr="00D1073C">
        <w:rPr>
          <w:rFonts w:ascii="Calibri" w:hAnsi="Calibri" w:cs="Calibri"/>
        </w:rPr>
        <w:t>;</w:t>
      </w:r>
    </w:p>
    <w:p w14:paraId="1B293AAA" w14:textId="69CD12EA" w:rsidR="00A56572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aktualnego (z okresu nie dłuższego niż 3 miesiące od dnia rozstrzygnięcia konkursu) zaświadczenia albo oświadczenia o wpisie do rejestru albo ewidencji, właściwych dla formy organizacyjnej wnioskodawcy, bądź innego równoważnego dokumentu (np. statutu, uchwały, umowy spółki). Przedłożony dokument powinien zawierać (zależnie od rodzaju składanego dokumentu) w szczególności następujące dane: numer wpisu do ewidencji lub rejestru, nazwę organu ewidencyjnego/rejestrowego, numer NIP, numer REGON, siedzibę, oznaczenie formy prawnej wnioskodawcy oraz sposób jego reprezentacji ze wskazaniem osoby/osób uprawnionej/ych do reprezentacji</w:t>
      </w:r>
      <w:r w:rsidRPr="00D1073C">
        <w:rPr>
          <w:rFonts w:ascii="Calibri" w:hAnsi="Calibri" w:cs="Calibri"/>
          <w:vertAlign w:val="superscript"/>
        </w:rPr>
        <w:footnoteReference w:id="18"/>
      </w:r>
      <w:r w:rsidR="00A56572" w:rsidRPr="00D1073C">
        <w:rPr>
          <w:rFonts w:ascii="Calibri" w:hAnsi="Calibri" w:cs="Calibri"/>
        </w:rPr>
        <w:t>;</w:t>
      </w:r>
      <w:r w:rsidR="008E0D30">
        <w:rPr>
          <w:rFonts w:ascii="Calibri" w:hAnsi="Calibri" w:cs="Calibri"/>
        </w:rPr>
        <w:br/>
      </w:r>
      <w:r w:rsidR="008E0D30">
        <w:rPr>
          <w:rFonts w:ascii="Calibri" w:hAnsi="Calibri" w:cs="Calibri"/>
        </w:rPr>
        <w:br/>
      </w:r>
      <w:r w:rsidR="008E0D30">
        <w:rPr>
          <w:rFonts w:ascii="Calibri" w:hAnsi="Calibri" w:cs="Calibri"/>
        </w:rPr>
        <w:br/>
      </w:r>
    </w:p>
    <w:p w14:paraId="498B1360" w14:textId="77777777" w:rsidR="00A56572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205D1E06" w14:textId="5AA1FA50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>podpisania wniosku o dofinansowanie/ umowy o dofinansowanie/ aneksów do umowy/ wniosku o płatność, potwierdzania za zgodność z oryginałem kopii dokumentów związanych z projektem, zaciągania zobowiązań finansowych związanych z zabezpieczeniem realizacji umowy (w przypadku zabezpieczenia w formie weksla konieczna jest klauzula „pełnomocnictwo do podpisania weksla in blanco i deklaracji wystawcy weksla in blanco”).</w:t>
      </w:r>
    </w:p>
    <w:p w14:paraId="2AC64753" w14:textId="0366C80A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Pr="00D1073C">
        <w:rPr>
          <w:rFonts w:ascii="Calibri" w:hAnsi="Calibri" w:cs="Calibri"/>
        </w:rPr>
        <w:t> w imieniu gminy/powiatu/województwa, spółki, fundacji, stowarzyszenia, itd.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7160E3BA" w14:textId="77777777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19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(Dz.U. z 2012 r. poz. 769)</w:t>
      </w:r>
      <w:r w:rsidRPr="00D1073C">
        <w:rPr>
          <w:rFonts w:ascii="Calibri" w:hAnsi="Calibri" w:cs="Calibri"/>
          <w:vertAlign w:val="superscript"/>
        </w:rPr>
        <w:footnoteReference w:id="20"/>
      </w:r>
      <w:r w:rsidRPr="00D1073C">
        <w:rPr>
          <w:rFonts w:ascii="Calibri" w:hAnsi="Calibri" w:cs="Calibri"/>
        </w:rPr>
        <w:t>, którego wzór stanowi załącznik nr 1</w:t>
      </w:r>
      <w:r>
        <w:rPr>
          <w:rFonts w:ascii="Calibri" w:hAnsi="Calibri" w:cs="Calibri"/>
        </w:rPr>
        <w:t xml:space="preserve">2 </w:t>
      </w:r>
      <w:r w:rsidRPr="00D1073C">
        <w:rPr>
          <w:rFonts w:ascii="Calibri" w:hAnsi="Calibri" w:cs="Calibri"/>
        </w:rPr>
        <w:t>do niniejszego regulaminu;</w:t>
      </w:r>
    </w:p>
    <w:p w14:paraId="2D0D3C79" w14:textId="77777777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opłacaniem składek na ubezpieczenie społeczne i zdrowotne lub innych opłat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1"/>
      </w:r>
      <w:r w:rsidRPr="00D1073C">
        <w:rPr>
          <w:rFonts w:ascii="Calibri" w:hAnsi="Calibri" w:cs="Calibri"/>
        </w:rPr>
        <w:t>;</w:t>
      </w:r>
    </w:p>
    <w:p w14:paraId="6FD5C8FE" w14:textId="77777777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zaświadczenia o niezaleganiu z uiszczeniem podatków wobec Skarbu Państwa z okresu nie dłuższego niż 3 miesiące od rozstrzygnięcia konkursu</w:t>
      </w:r>
      <w:r w:rsidRPr="00D1073C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</w:rPr>
        <w:t>;</w:t>
      </w:r>
    </w:p>
    <w:p w14:paraId="778CACB5" w14:textId="77777777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potwierdzenia otwarcia wyodrębnionego rachunku bankowego dla projektu (np. kopia umowy o prowadzenie rachunku bankowego, zaświadczenie z banku o prowadzeniu rachunku bankowego, oświadczenie wnioskodawcy) zawierającego nazwę właściciela rachunku, nazwę i 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3"/>
      </w:r>
      <w:r w:rsidRPr="00D1073C">
        <w:rPr>
          <w:rFonts w:ascii="Calibri" w:hAnsi="Calibri" w:cs="Calibri"/>
        </w:rPr>
        <w:t>;</w:t>
      </w:r>
    </w:p>
    <w:p w14:paraId="6ACAA672" w14:textId="28A8C131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umowy o partnerstwie (jeżeli projekt realizowany jest w partnerstwie), której wzór wraz z </w:t>
      </w:r>
      <w:r w:rsidRPr="00D1073C">
        <w:rPr>
          <w:rFonts w:ascii="Calibri" w:hAnsi="Calibri" w:cs="Calibri"/>
          <w:i/>
        </w:rPr>
        <w:t>Zasadami realizacji projektów partnerskich</w:t>
      </w:r>
      <w:r w:rsidR="007E02D1">
        <w:rPr>
          <w:rFonts w:ascii="Calibri" w:hAnsi="Calibri" w:cs="Calibri"/>
        </w:rPr>
        <w:t xml:space="preserve"> stanowi załącznik nr 7</w:t>
      </w:r>
      <w:r w:rsidRPr="00D1073C">
        <w:rPr>
          <w:rFonts w:ascii="Calibri" w:hAnsi="Calibri" w:cs="Calibri"/>
        </w:rPr>
        <w:t xml:space="preserve"> do niniejszego regulaminu;</w:t>
      </w:r>
    </w:p>
    <w:p w14:paraId="7B6045A4" w14:textId="1C2ADCC3" w:rsidR="00B408F4" w:rsidRPr="00D1073C" w:rsidRDefault="00B408F4" w:rsidP="00B408F4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harmonogramu dokonywania wydatków (harmonogram płatności)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– </w:t>
      </w:r>
      <w:r w:rsidRPr="00D55F89">
        <w:rPr>
          <w:rFonts w:ascii="Calibri" w:hAnsi="Calibri" w:cs="Calibri"/>
          <w:u w:val="single"/>
        </w:rPr>
        <w:t>załącznik wymagan</w:t>
      </w:r>
      <w:r>
        <w:rPr>
          <w:rFonts w:ascii="Calibri" w:hAnsi="Calibri" w:cs="Calibri"/>
          <w:u w:val="single"/>
        </w:rPr>
        <w:t xml:space="preserve">y </w:t>
      </w:r>
      <w:r w:rsidR="007A09C1">
        <w:rPr>
          <w:rFonts w:ascii="Calibri" w:hAnsi="Calibri" w:cs="Calibri"/>
          <w:u w:val="single"/>
        </w:rPr>
        <w:t>w </w:t>
      </w:r>
      <w:r w:rsidRPr="00D55F89">
        <w:rPr>
          <w:rFonts w:ascii="Calibri" w:hAnsi="Calibri" w:cs="Calibri"/>
          <w:u w:val="single"/>
        </w:rPr>
        <w:t>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ego wzór stanowi załącznik nr 11 </w:t>
      </w:r>
      <w:r w:rsidRPr="00D1073C">
        <w:rPr>
          <w:rFonts w:ascii="Calibri" w:hAnsi="Calibri" w:cs="Calibri"/>
        </w:rPr>
        <w:t xml:space="preserve">do niniejszego regulaminu; </w:t>
      </w:r>
    </w:p>
    <w:p w14:paraId="53F6580F" w14:textId="28ABD305" w:rsidR="0064568D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zgodzie na zaciągnięcie przez małżonka osoby fizy</w:t>
      </w:r>
      <w:r w:rsidR="0064568D" w:rsidRPr="00D1073C">
        <w:rPr>
          <w:rFonts w:ascii="Calibri" w:hAnsi="Calibri" w:cs="Calibri"/>
        </w:rPr>
        <w:t>cznej zobowiązań wynikających z </w:t>
      </w:r>
      <w:r w:rsidRPr="00D1073C">
        <w:rPr>
          <w:rFonts w:ascii="Calibri" w:hAnsi="Calibri" w:cs="Calibri"/>
        </w:rPr>
        <w:t>umowy o dofinansowanie projektu (jeżeli wnioskodawcą jest osoba fizyczna prowadząca działalność gospodarczą, pozostając</w:t>
      </w:r>
      <w:r w:rsidR="00D55F89">
        <w:rPr>
          <w:rFonts w:ascii="Calibri" w:hAnsi="Calibri" w:cs="Calibri"/>
        </w:rPr>
        <w:t>a</w:t>
      </w:r>
      <w:r w:rsidRPr="00D1073C">
        <w:rPr>
          <w:rFonts w:ascii="Calibri" w:hAnsi="Calibri" w:cs="Calibri"/>
        </w:rPr>
        <w:t xml:space="preserve"> w związku małżeńskim bez ustanowionej rozdzielności majątkowej), któr</w:t>
      </w:r>
      <w:r w:rsidR="001D7385">
        <w:rPr>
          <w:rFonts w:ascii="Calibri" w:hAnsi="Calibri" w:cs="Calibri"/>
        </w:rPr>
        <w:t>ego wzór stanowi załącznik nr 1</w:t>
      </w:r>
      <w:r w:rsidR="00B408F4">
        <w:rPr>
          <w:rFonts w:ascii="Calibri" w:hAnsi="Calibri" w:cs="Calibri"/>
        </w:rPr>
        <w:t>3</w:t>
      </w:r>
      <w:r w:rsidR="0064568D" w:rsidRPr="00D1073C">
        <w:rPr>
          <w:rFonts w:ascii="Calibri" w:hAnsi="Calibri" w:cs="Calibri"/>
        </w:rPr>
        <w:t xml:space="preserve"> do niniejszego regulaminu;</w:t>
      </w:r>
    </w:p>
    <w:p w14:paraId="3FFD88A6" w14:textId="62CB277A" w:rsidR="008C61C9" w:rsidRPr="00D1073C" w:rsidRDefault="008C61C9" w:rsidP="006A7195">
      <w:pPr>
        <w:pStyle w:val="Akapitzlist"/>
        <w:numPr>
          <w:ilvl w:val="0"/>
          <w:numId w:val="44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oświadczenia o wyborze wykorzystania funkcjonalności rozliczania projektu w SL2014 (jeżeli projekt realizowany jest w partnerstwie), którego wzór stanowi załącznik nr 2</w:t>
      </w:r>
      <w:r w:rsidR="00B408F4">
        <w:rPr>
          <w:rFonts w:ascii="Calibri" w:hAnsi="Calibri" w:cs="Calibri"/>
        </w:rPr>
        <w:t>5</w:t>
      </w:r>
      <w:r w:rsidRPr="00D1073C">
        <w:rPr>
          <w:rFonts w:ascii="Calibri" w:hAnsi="Calibri" w:cs="Calibri"/>
        </w:rPr>
        <w:t xml:space="preserve"> do niniejszego regulaminu. </w:t>
      </w:r>
    </w:p>
    <w:p w14:paraId="72C9CEE8" w14:textId="22EBE119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0B5E8D4" w14:textId="2DC137EC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6FC3B0C4" w14:textId="1BED81C8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4161506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wnioskodawca i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4D5578C5" w14:textId="43C08D4F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>ktu stanowi załącznik</w:t>
      </w:r>
      <w:r w:rsidR="007E02D1">
        <w:rPr>
          <w:rFonts w:ascii="Calibri" w:hAnsi="Calibri" w:cs="Calibri"/>
        </w:rPr>
        <w:t xml:space="preserve"> nr 10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20B51B45" w14:textId="5515CB0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5EE3EA66" w14:textId="77777777" w:rsidR="008C61C9" w:rsidRPr="00D1073C" w:rsidRDefault="008C61C9" w:rsidP="008C61C9">
      <w:pPr>
        <w:rPr>
          <w:rFonts w:ascii="Calibri" w:hAnsi="Calibri" w:cs="Calibri"/>
        </w:rPr>
      </w:pPr>
      <w:bookmarkStart w:id="239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68A43E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171D2048" w14:textId="23FEA0F4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758E8376" w14:textId="68E4DB6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775636B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0D5DCF3E" w14:textId="74CD2812" w:rsidR="008C61C9" w:rsidRPr="00D1073C" w:rsidRDefault="008C61C9" w:rsidP="008C61C9">
      <w:pPr>
        <w:rPr>
          <w:rFonts w:ascii="Calibri" w:hAnsi="Calibri" w:cs="Calibri"/>
        </w:rPr>
      </w:pPr>
      <w:bookmarkStart w:id="240" w:name="_Toc436213505"/>
      <w:bookmarkStart w:id="241" w:name="_Toc440885230"/>
      <w:bookmarkStart w:id="242" w:name="_Toc430777837"/>
      <w:bookmarkStart w:id="243" w:name="_Toc431281568"/>
      <w:bookmarkStart w:id="244" w:name="_Toc431290116"/>
      <w:bookmarkStart w:id="245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46" w:name="_Toc436213506"/>
      <w:bookmarkStart w:id="247" w:name="_Toc440885231"/>
      <w:bookmarkEnd w:id="240"/>
      <w:bookmarkEnd w:id="241"/>
    </w:p>
    <w:bookmarkEnd w:id="246"/>
    <w:bookmarkEnd w:id="247"/>
    <w:p w14:paraId="6547550B" w14:textId="227A2ABB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3357FD86" w14:textId="2630BDB2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51A5C4F0" w14:textId="3BB23B3F" w:rsidR="008C61C9" w:rsidRPr="00D1073C" w:rsidRDefault="008C61C9" w:rsidP="008C61C9">
      <w:pPr>
        <w:rPr>
          <w:rFonts w:ascii="Calibri" w:hAnsi="Calibri" w:cs="Calibri"/>
        </w:rPr>
      </w:pPr>
      <w:bookmarkStart w:id="248" w:name="_Toc436213507"/>
      <w:bookmarkStart w:id="249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48"/>
      <w:bookmarkEnd w:id="249"/>
      <w:r w:rsidRPr="00D1073C">
        <w:rPr>
          <w:rFonts w:ascii="Calibri" w:hAnsi="Calibri" w:cs="Calibri"/>
        </w:rPr>
        <w:t xml:space="preserve"> </w:t>
      </w:r>
    </w:p>
    <w:p w14:paraId="722C606A" w14:textId="4998BA4A" w:rsidR="008C61C9" w:rsidRPr="00D1073C" w:rsidRDefault="008C61C9" w:rsidP="008C61C9">
      <w:pPr>
        <w:rPr>
          <w:rFonts w:ascii="Calibri" w:hAnsi="Calibri" w:cs="Calibri"/>
        </w:rPr>
      </w:pPr>
      <w:bookmarkStart w:id="250" w:name="_Toc436213508"/>
      <w:bookmarkStart w:id="251" w:name="_Toc440885233"/>
      <w:r w:rsidRPr="00D1073C">
        <w:rPr>
          <w:rFonts w:ascii="Calibri" w:hAnsi="Calibri" w:cs="Calibri"/>
        </w:rPr>
        <w:t>Także wnioskodawca może zrezygnować z przyznanego mu dofinansowania i odmówić podpisania umowy o dofinansowanie projektu z IZ RPO WP. W tym celu przesyła do IZ RPO WP pisemny wniosek w tej sprawie.</w:t>
      </w:r>
      <w:bookmarkEnd w:id="250"/>
      <w:bookmarkEnd w:id="251"/>
      <w:r w:rsidRPr="00D1073C">
        <w:rPr>
          <w:rFonts w:ascii="Calibri" w:hAnsi="Calibri" w:cs="Calibri"/>
        </w:rPr>
        <w:t xml:space="preserve"> </w:t>
      </w:r>
    </w:p>
    <w:p w14:paraId="41BF21C5" w14:textId="057AC78F" w:rsidR="008C61C9" w:rsidRPr="00D1073C" w:rsidRDefault="008C61C9" w:rsidP="008C61C9">
      <w:pPr>
        <w:rPr>
          <w:rFonts w:ascii="Calibri" w:hAnsi="Calibri" w:cs="Calibri"/>
          <w:b/>
        </w:rPr>
      </w:pPr>
      <w:r w:rsidRPr="000A3D14">
        <w:rPr>
          <w:rFonts w:ascii="Calibri" w:hAnsi="Calibri" w:cs="Calibri"/>
          <w:b/>
        </w:rPr>
        <w:t>ZŁOŻENIE ZABEZPIECZENIA PRAWIDŁOWEJ REALIZACJI UMOWY O DOFINANSOWANIE PROJEKTU</w:t>
      </w:r>
      <w:r w:rsidRPr="00D1073C">
        <w:rPr>
          <w:rFonts w:ascii="Calibri" w:hAnsi="Calibri" w:cs="Calibri"/>
          <w:b/>
        </w:rPr>
        <w:t xml:space="preserve"> </w:t>
      </w:r>
    </w:p>
    <w:bookmarkEnd w:id="239"/>
    <w:bookmarkEnd w:id="242"/>
    <w:bookmarkEnd w:id="243"/>
    <w:bookmarkEnd w:id="244"/>
    <w:bookmarkEnd w:id="245"/>
    <w:p w14:paraId="5C7F5656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Gwarancją prawidłowej realizacji umowy jest zabezpieczenie składane przez beneficjenta w terminie 15 dni roboczych od dnia jej zawarcia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>, w jednej z następujących form:</w:t>
      </w:r>
    </w:p>
    <w:p w14:paraId="4C5ECCF7" w14:textId="455F6703" w:rsidR="00844B27" w:rsidRPr="00D1073C" w:rsidRDefault="008C61C9" w:rsidP="006A7195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weksla in blanco wraz z deklaracją wekslową (przyjmowanego jako złożony przez beneficjenta osobiście w siedzibie IZ RPO WP lub przed notariuszem), w przypadku, gdy wartość dofinansowania przyznanego w umowie o dofinansowanie </w:t>
      </w:r>
      <w:r w:rsidRPr="00D1073C">
        <w:rPr>
          <w:rFonts w:ascii="Calibri" w:hAnsi="Calibri" w:cs="Calibri"/>
          <w:u w:val="single"/>
        </w:rPr>
        <w:t>nie przekracza 10 mln PLN</w:t>
      </w:r>
      <w:r w:rsidRPr="00D1073C">
        <w:rPr>
          <w:rFonts w:ascii="Calibri" w:hAnsi="Calibri" w:cs="Calibri"/>
        </w:rPr>
        <w:t>, a także gdy beneficjent jest podmiotem świadczącym usługi publiczne lub usługi w ogólnym interesie gospodarczym lub jest instytutem badawczym;</w:t>
      </w:r>
      <w:r w:rsidR="002266E8">
        <w:rPr>
          <w:rFonts w:ascii="Calibri" w:hAnsi="Calibri" w:cs="Calibri"/>
        </w:rPr>
        <w:br/>
      </w:r>
      <w:r w:rsidR="002266E8">
        <w:rPr>
          <w:rFonts w:ascii="Calibri" w:hAnsi="Calibri" w:cs="Calibri"/>
        </w:rPr>
        <w:br/>
      </w:r>
    </w:p>
    <w:p w14:paraId="125D6164" w14:textId="6D8B2A50" w:rsidR="008C61C9" w:rsidRPr="00D1073C" w:rsidRDefault="008C61C9" w:rsidP="006A7195">
      <w:pPr>
        <w:pStyle w:val="Akapitzlist"/>
        <w:numPr>
          <w:ilvl w:val="0"/>
          <w:numId w:val="4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w jednej albo kilku formach wybranych przez IZ RPO WP, określonych w § 5 ust. 3 Rozporządzenia Ministra Rozwoju i Finansów z dnia 7 grudnia 2017 r. w sprawie zaliczek w ramach programów finansowanych z udz</w:t>
      </w:r>
      <w:r w:rsidR="00844B27" w:rsidRPr="00D1073C">
        <w:rPr>
          <w:rFonts w:ascii="Calibri" w:hAnsi="Calibri" w:cs="Calibri"/>
        </w:rPr>
        <w:t>iałem środków europejskich (Dz.</w:t>
      </w:r>
      <w:r w:rsidRPr="00D1073C">
        <w:rPr>
          <w:rFonts w:ascii="Calibri" w:hAnsi="Calibri" w:cs="Calibri"/>
        </w:rPr>
        <w:t>U. poz. 2367), w przypadku gdy wartość dofinansowania przyznanego w umowie o dofinansowanie przekracza 10 mln P</w:t>
      </w:r>
      <w:r w:rsidR="007C33EE" w:rsidRPr="00D1073C">
        <w:rPr>
          <w:rFonts w:ascii="Calibri" w:hAnsi="Calibri" w:cs="Calibri"/>
        </w:rPr>
        <w:t>LN, bądź gdy podpisanie umowy o</w:t>
      </w:r>
      <w:r w:rsidRPr="00D1073C">
        <w:rPr>
          <w:rFonts w:ascii="Calibri" w:hAnsi="Calibri" w:cs="Calibri"/>
        </w:rPr>
        <w:t> dofinansowanie projektu powoduje przekroczenie limitu 10 mln PLN, oraz każdej kolejnej umowy (w przypadku, gdy beneficjent podpisał</w:t>
      </w:r>
      <w:r w:rsidR="007C33EE" w:rsidRPr="00D1073C">
        <w:rPr>
          <w:rFonts w:ascii="Calibri" w:hAnsi="Calibri" w:cs="Calibri"/>
        </w:rPr>
        <w:t xml:space="preserve"> z daną instytucją kilka umów o</w:t>
      </w:r>
      <w:r w:rsidRPr="00D1073C">
        <w:rPr>
          <w:rFonts w:ascii="Calibri" w:hAnsi="Calibri" w:cs="Calibri"/>
        </w:rPr>
        <w:t> dofinansowanie, które są realizowane równocześnie, dla których łączna wartość dofinansowania przekracza 10 mln PLN).</w:t>
      </w:r>
    </w:p>
    <w:p w14:paraId="4A9872B7" w14:textId="2FAAD8D5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projektów, w ramach których dofinansowanie przekracza 10 mln PLN, zabezpieczenie prawidłowej realizacji umowy nie musi być wniesione w wysokości odpowiadającej całości dofinansowania przyznanego beneficjentowi w umowie o dofinansowanie projektu. Zabezpieczenie ustanawiane jest w takim przypadku </w:t>
      </w:r>
      <w:r w:rsidRPr="00D1073C">
        <w:rPr>
          <w:rFonts w:ascii="Calibri" w:hAnsi="Calibri" w:cs="Calibri"/>
          <w:b/>
        </w:rPr>
        <w:t>w wysokości co najmniej równowartości najwyższej transzy zaliczki</w:t>
      </w:r>
      <w:r w:rsidRPr="00D1073C">
        <w:rPr>
          <w:rFonts w:ascii="Calibri" w:hAnsi="Calibri" w:cs="Calibri"/>
        </w:rPr>
        <w:t xml:space="preserve"> wynikającej z umowy o dofinansowanie projektu. Należy jednak zaznaczyć, że decyzja co do wysokości zabezpieczenia prawidłowej realizacji umowy o dofinansowani</w:t>
      </w:r>
      <w:r w:rsidR="003846A9" w:rsidRPr="00D1073C">
        <w:rPr>
          <w:rFonts w:ascii="Calibri" w:hAnsi="Calibri" w:cs="Calibri"/>
        </w:rPr>
        <w:t>e projektu należy do IZ RPO WP.</w:t>
      </w:r>
    </w:p>
    <w:p w14:paraId="1FCEC1E5" w14:textId="5F1F93F1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projektu realizowanego w formie partnerstwa, zabezpieczenie prawidłowej realizacji umowy o dofinansowanie wnosi beneficjent, pe</w:t>
      </w:r>
      <w:r w:rsidR="003846A9" w:rsidRPr="00D1073C">
        <w:rPr>
          <w:rFonts w:ascii="Calibri" w:hAnsi="Calibri" w:cs="Calibri"/>
        </w:rPr>
        <w:t>łniący rolę partnera wiodącego.</w:t>
      </w:r>
    </w:p>
    <w:p w14:paraId="12DEEC36" w14:textId="3C33DB0F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Zabezpieczenie prawidłowej realizacji umowy o dofinansowanie projektu ustanawiane jest od dnia jej zawarcia na okres realizacji projektu i jego ostatecznego rozliczenia oraz do upływu okresu trwałości projektu lub rezultatów, zgodnie z zawartą umową o dofinansowanie. </w:t>
      </w:r>
      <w:r w:rsidRPr="00D1073C">
        <w:rPr>
          <w:rFonts w:ascii="Calibri" w:hAnsi="Calibri" w:cs="Calibri"/>
          <w:b/>
        </w:rPr>
        <w:t>Zaliczka jest wypłacana beneficjentowi po ustanowieniu i wniesieniu zabezpieczenia należytego wykonania zobowiązań wynikających z um</w:t>
      </w:r>
      <w:r w:rsidR="003846A9" w:rsidRPr="00D1073C">
        <w:rPr>
          <w:rFonts w:ascii="Calibri" w:hAnsi="Calibri" w:cs="Calibri"/>
          <w:b/>
        </w:rPr>
        <w:t xml:space="preserve">owy o dofinansowanie projektu. </w:t>
      </w:r>
    </w:p>
    <w:p w14:paraId="0017C000" w14:textId="2CC7C88A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uzasadnionych przypadkach IZ RPO WP zastrzega sobie prawo niezaakceptowania zabezpieczenia w przedłożonej przez beneficjenta formie (np. gdy nie speł</w:t>
      </w:r>
      <w:r w:rsidR="003846A9" w:rsidRPr="00D1073C">
        <w:rPr>
          <w:rFonts w:ascii="Calibri" w:hAnsi="Calibri" w:cs="Calibri"/>
        </w:rPr>
        <w:t>nia wymogów formalno-prawnych).</w:t>
      </w:r>
    </w:p>
    <w:p w14:paraId="2B88EE72" w14:textId="131FE8EE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Zabezpieczenie wymagające przechowywania w sposób szczególny (np. weksel) zostanie zdeponowane przez IZ RPO WP. Jeżeli zabezpieczenie jest wnoszone w formie, która nie wymaga deponowania, beneficjent oraz IZ RPO WP ustalą sposób ustanowienia zabezpieczenia oraz sposób przekazania</w:t>
      </w:r>
      <w:r w:rsidR="007C33EE" w:rsidRPr="00D1073C">
        <w:rPr>
          <w:rFonts w:ascii="Calibri" w:hAnsi="Calibri" w:cs="Calibri"/>
        </w:rPr>
        <w:t xml:space="preserve"> i</w:t>
      </w:r>
      <w:r w:rsidR="003846A9" w:rsidRPr="00D1073C">
        <w:rPr>
          <w:rFonts w:ascii="Calibri" w:hAnsi="Calibri" w:cs="Calibri"/>
        </w:rPr>
        <w:t> postępowania z dokumentami.</w:t>
      </w:r>
    </w:p>
    <w:p w14:paraId="3BE0605C" w14:textId="1B70A6A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Warunki dokonywania zwrotu dokumentu stanowiącego zabezpieczenie prawidłowej realizacji umowy określone zostały w § 15 wzoru umowy o dofinansowanie projektu. W przypadku zabezpieczenia</w:t>
      </w:r>
      <w:r w:rsidR="00D32F76">
        <w:rPr>
          <w:rFonts w:ascii="Calibri" w:hAnsi="Calibri" w:cs="Calibri"/>
        </w:rPr>
        <w:t xml:space="preserve"> w formie, która tego wymaga (na przykład</w:t>
      </w:r>
      <w:r w:rsidRPr="00D1073C">
        <w:rPr>
          <w:rFonts w:ascii="Calibri" w:hAnsi="Calibri" w:cs="Calibri"/>
        </w:rPr>
        <w:t xml:space="preserve"> hipoteka), IZ RPO WP dokona wszelkich czynności umożliwiających zwolnienie zabezpieczenia (n</w:t>
      </w:r>
      <w:r w:rsidR="00D32F76">
        <w:rPr>
          <w:rFonts w:ascii="Calibri" w:hAnsi="Calibri" w:cs="Calibri"/>
        </w:rPr>
        <w:t>a przykład</w:t>
      </w:r>
      <w:r w:rsidRPr="00D1073C">
        <w:rPr>
          <w:rFonts w:ascii="Calibri" w:hAnsi="Calibri" w:cs="Calibri"/>
        </w:rPr>
        <w:t xml:space="preserve"> wykreśle</w:t>
      </w:r>
      <w:r w:rsidR="003846A9" w:rsidRPr="00D1073C">
        <w:rPr>
          <w:rFonts w:ascii="Calibri" w:hAnsi="Calibri" w:cs="Calibri"/>
        </w:rPr>
        <w:t>nie wpisu z Księgi Wieczystej).</w:t>
      </w:r>
    </w:p>
    <w:p w14:paraId="39D86734" w14:textId="052D03E0" w:rsidR="00310646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Obowiązujący w konkursie Wzór weksla i</w:t>
      </w:r>
      <w:r w:rsidR="00D32F76">
        <w:rPr>
          <w:rFonts w:ascii="Calibri" w:hAnsi="Calibri" w:cs="Calibri"/>
        </w:rPr>
        <w:t>n blanco stanowi załącznik nr 1</w:t>
      </w:r>
      <w:r w:rsidR="00B408F4">
        <w:rPr>
          <w:rFonts w:ascii="Calibri" w:hAnsi="Calibri" w:cs="Calibri"/>
        </w:rPr>
        <w:t>4</w:t>
      </w:r>
      <w:r w:rsidRPr="00D1073C">
        <w:rPr>
          <w:rFonts w:ascii="Calibri" w:hAnsi="Calibri" w:cs="Calibri"/>
        </w:rPr>
        <w:t>, a wzory deklaracji wekslowy</w:t>
      </w:r>
      <w:r w:rsidR="001D7385">
        <w:rPr>
          <w:rFonts w:ascii="Calibri" w:hAnsi="Calibri" w:cs="Calibri"/>
        </w:rPr>
        <w:t>ch – załączniki nr 1</w:t>
      </w:r>
      <w:r w:rsidR="00B408F4">
        <w:rPr>
          <w:rFonts w:ascii="Calibri" w:hAnsi="Calibri" w:cs="Calibri"/>
        </w:rPr>
        <w:t>5</w:t>
      </w:r>
      <w:r w:rsidR="00D32F76">
        <w:rPr>
          <w:rFonts w:ascii="Calibri" w:hAnsi="Calibri" w:cs="Calibri"/>
        </w:rPr>
        <w:t>, 1</w:t>
      </w:r>
      <w:r w:rsidR="00B408F4">
        <w:rPr>
          <w:rFonts w:ascii="Calibri" w:hAnsi="Calibri" w:cs="Calibri"/>
        </w:rPr>
        <w:t>6</w:t>
      </w:r>
      <w:r w:rsidR="001D7385">
        <w:rPr>
          <w:rFonts w:ascii="Calibri" w:hAnsi="Calibri" w:cs="Calibri"/>
        </w:rPr>
        <w:t xml:space="preserve"> i 1</w:t>
      </w:r>
      <w:r w:rsidR="00B408F4">
        <w:rPr>
          <w:rFonts w:ascii="Calibri" w:hAnsi="Calibri" w:cs="Calibri"/>
        </w:rPr>
        <w:t>7</w:t>
      </w:r>
      <w:r w:rsidR="007C33E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1EEF5078" w14:textId="77777777" w:rsidR="00F8484D" w:rsidRPr="00D1073C" w:rsidRDefault="00F8484D" w:rsidP="00A04B94">
      <w:pPr>
        <w:shd w:val="clear" w:color="auto" w:fill="FFFFFF"/>
        <w:spacing w:after="0"/>
        <w:jc w:val="both"/>
        <w:rPr>
          <w:rFonts w:ascii="Calibri" w:hAnsi="Calibri" w:cs="Calibri"/>
        </w:rPr>
      </w:pPr>
    </w:p>
    <w:p w14:paraId="5DEEBD58" w14:textId="77777777" w:rsidR="001703C0" w:rsidRPr="00D1073C" w:rsidRDefault="001703C0">
      <w:pPr>
        <w:spacing w:after="0"/>
        <w:rPr>
          <w:rFonts w:ascii="Calibri" w:hAnsi="Calibri" w:cs="Calibri"/>
        </w:rPr>
      </w:pPr>
      <w:bookmarkStart w:id="252" w:name="_Toc448399242"/>
      <w:r w:rsidRPr="00D1073C">
        <w:rPr>
          <w:rFonts w:ascii="Calibri" w:hAnsi="Calibri" w:cs="Calibri"/>
        </w:rPr>
        <w:br w:type="page"/>
      </w:r>
    </w:p>
    <w:p w14:paraId="2AE2CA30" w14:textId="65788250" w:rsidR="005F5237" w:rsidRPr="00D1073C" w:rsidRDefault="005F5237" w:rsidP="006A7195">
      <w:pPr>
        <w:pStyle w:val="Akapitzlist"/>
        <w:numPr>
          <w:ilvl w:val="0"/>
          <w:numId w:val="14"/>
        </w:numPr>
        <w:shd w:val="clear" w:color="auto" w:fill="548DD4" w:themeFill="text2" w:themeFillTint="99"/>
        <w:spacing w:after="0"/>
        <w:ind w:left="426" w:hanging="426"/>
        <w:jc w:val="both"/>
        <w:outlineLvl w:val="0"/>
        <w:rPr>
          <w:rFonts w:ascii="Calibri" w:hAnsi="Calibri" w:cs="Calibri"/>
          <w:b/>
          <w:color w:val="FFFFFF" w:themeColor="background1"/>
          <w:sz w:val="28"/>
        </w:rPr>
      </w:pPr>
      <w:bookmarkStart w:id="253" w:name="_Toc422301684"/>
      <w:bookmarkStart w:id="254" w:name="_Toc440885235"/>
      <w:bookmarkStart w:id="255" w:name="_Toc447262919"/>
      <w:bookmarkStart w:id="256" w:name="_Toc26781812"/>
      <w:r w:rsidRPr="00D1073C">
        <w:rPr>
          <w:rFonts w:ascii="Calibri" w:hAnsi="Calibri" w:cs="Calibri"/>
          <w:b/>
          <w:color w:val="FFFFFF" w:themeColor="background1"/>
          <w:sz w:val="28"/>
        </w:rPr>
        <w:lastRenderedPageBreak/>
        <w:t>POSTANOWIENIA KOŃCOWE</w:t>
      </w:r>
      <w:bookmarkEnd w:id="252"/>
      <w:bookmarkEnd w:id="253"/>
      <w:bookmarkEnd w:id="254"/>
      <w:bookmarkEnd w:id="255"/>
      <w:bookmarkEnd w:id="256"/>
      <w:r w:rsidR="00095FCA" w:rsidRPr="00095FCA">
        <w:rPr>
          <w:rFonts w:ascii="Calibri" w:hAnsi="Calibri" w:cs="Calibri"/>
          <w:b/>
          <w:color w:val="FFFFFF" w:themeColor="background1"/>
          <w:sz w:val="28"/>
          <w:highlight w:val="magenta"/>
        </w:rPr>
        <w:t xml:space="preserve"> </w:t>
      </w:r>
    </w:p>
    <w:p w14:paraId="6799B060" w14:textId="1EF2DA0F" w:rsidR="00987CF8" w:rsidRPr="00473B17" w:rsidRDefault="00987CF8" w:rsidP="009F5C6E">
      <w:pPr>
        <w:spacing w:before="240"/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0E104C43" w14:textId="18B57965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3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40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24A63B5" w14:textId="77777777" w:rsidR="00987CF8" w:rsidRPr="00D1073C" w:rsidRDefault="00987CF8" w:rsidP="006A7195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1ADFE787" w14:textId="77777777" w:rsidR="00987CF8" w:rsidRPr="00D1073C" w:rsidRDefault="00987CF8" w:rsidP="006A7195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1AC1F88B" w14:textId="77777777" w:rsidR="00987CF8" w:rsidRPr="00D1073C" w:rsidRDefault="00987CF8" w:rsidP="006A7195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2EB9C609" w14:textId="3529D22A" w:rsidR="00987CF8" w:rsidRPr="00D1073C" w:rsidRDefault="00987CF8" w:rsidP="006A7195">
      <w:pPr>
        <w:pStyle w:val="Akapitzlist"/>
        <w:numPr>
          <w:ilvl w:val="0"/>
          <w:numId w:val="47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7EF172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podrozdziału 1.10 niniejszego Regulaminu.</w:t>
      </w:r>
    </w:p>
    <w:p w14:paraId="31563467" w14:textId="63356948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5325162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50D0B67B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 postanowieniami niniejszego regulaminu;</w:t>
      </w:r>
    </w:p>
    <w:p w14:paraId="71F5695E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6ED82F6F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76A0B1ED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0DD6D400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058FC411" w14:textId="77777777" w:rsidR="00987CF8" w:rsidRPr="00D1073C" w:rsidRDefault="00987CF8" w:rsidP="006A7195">
      <w:pPr>
        <w:pStyle w:val="Akapitzlist"/>
        <w:numPr>
          <w:ilvl w:val="0"/>
          <w:numId w:val="4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56945402" w14:textId="77777777" w:rsidR="00D87A9A" w:rsidRPr="00D1073C" w:rsidRDefault="00D87A9A" w:rsidP="00704E24">
      <w:pPr>
        <w:spacing w:after="0"/>
        <w:jc w:val="both"/>
        <w:rPr>
          <w:rFonts w:ascii="Calibri" w:hAnsi="Calibri" w:cs="Calibri"/>
        </w:rPr>
      </w:pPr>
    </w:p>
    <w:p w14:paraId="1367A1E0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09B9DD5A" w14:textId="47826C12" w:rsidR="005F5237" w:rsidRPr="00D1073C" w:rsidRDefault="005F5237" w:rsidP="000D410C">
      <w:pPr>
        <w:pStyle w:val="Nagwek1"/>
        <w:rPr>
          <w:rFonts w:cs="Calibri"/>
        </w:rPr>
      </w:pPr>
      <w:bookmarkStart w:id="257" w:name="_Toc422301685"/>
      <w:bookmarkStart w:id="258" w:name="_Toc440885237"/>
      <w:bookmarkStart w:id="259" w:name="_Toc447262921"/>
      <w:bookmarkStart w:id="260" w:name="_Toc448399244"/>
      <w:bookmarkStart w:id="261" w:name="_Toc26781813"/>
      <w:r w:rsidRPr="00D1073C">
        <w:rPr>
          <w:rFonts w:cs="Calibri"/>
        </w:rPr>
        <w:lastRenderedPageBreak/>
        <w:t>ZAŁĄCZNIKI</w:t>
      </w:r>
      <w:bookmarkEnd w:id="257"/>
      <w:bookmarkEnd w:id="258"/>
      <w:bookmarkEnd w:id="259"/>
      <w:bookmarkEnd w:id="260"/>
      <w:bookmarkEnd w:id="261"/>
      <w:r w:rsidR="008B38E9">
        <w:rPr>
          <w:rFonts w:cs="Calibri"/>
        </w:rPr>
        <w:t xml:space="preserve"> </w:t>
      </w:r>
    </w:p>
    <w:p w14:paraId="7047660E" w14:textId="77777777" w:rsidR="00C45EA3" w:rsidRDefault="000A3002" w:rsidP="009F5C6E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spacing w:before="240"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7FE90300" w14:textId="45A993FE" w:rsidR="00C0364E" w:rsidRPr="00C0364E" w:rsidRDefault="0049037A" w:rsidP="006A7195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>
        <w:rPr>
          <w:rFonts w:ascii="Calibri" w:eastAsia="Calibri" w:hAnsi="Calibri" w:cs="Calibri"/>
          <w:lang w:eastAsia="pl-PL"/>
        </w:rPr>
        <w:t>ych w trybie konkursowym dla Poddziałania 6.2.2</w:t>
      </w:r>
      <w:r w:rsidR="00FC101F">
        <w:rPr>
          <w:rFonts w:ascii="Calibri" w:eastAsia="Calibri" w:hAnsi="Calibri" w:cs="Calibri"/>
        </w:rPr>
        <w:t>. Rozwój usług społecznych</w:t>
      </w:r>
      <w:r w:rsidR="0006401D" w:rsidRPr="00C45EA3">
        <w:rPr>
          <w:rFonts w:ascii="Calibri" w:eastAsia="Calibri" w:hAnsi="Calibri" w:cs="Calibri"/>
        </w:rPr>
        <w:t xml:space="preserve"> </w:t>
      </w:r>
      <w:r w:rsidR="004376BF" w:rsidRPr="00C45EA3">
        <w:rPr>
          <w:rFonts w:ascii="Calibri" w:eastAsia="Calibri" w:hAnsi="Calibri" w:cs="Calibri"/>
          <w:i/>
          <w:lang w:eastAsia="pl-PL"/>
        </w:rPr>
        <w:t>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5F554F46" w14:textId="6BF23EC2" w:rsidR="000A3002" w:rsidRPr="00FC101F" w:rsidRDefault="000A3002" w:rsidP="00841781">
      <w:pPr>
        <w:pStyle w:val="Akapitzlist"/>
        <w:numPr>
          <w:ilvl w:val="0"/>
          <w:numId w:val="19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>Standardy</w:t>
      </w:r>
      <w:r w:rsidR="005B3FE7">
        <w:rPr>
          <w:rFonts w:ascii="Calibri" w:hAnsi="Calibri" w:cs="Calibri"/>
        </w:rPr>
        <w:t xml:space="preserve"> realizacji wsparcia w zakresie Działania 6.2</w:t>
      </w:r>
      <w:r w:rsidR="008C7F82">
        <w:rPr>
          <w:rFonts w:ascii="Calibri" w:hAnsi="Calibri" w:cs="Calibri"/>
        </w:rPr>
        <w:t>.</w:t>
      </w:r>
      <w:r w:rsidR="005B3FE7">
        <w:rPr>
          <w:rFonts w:ascii="Calibri" w:hAnsi="Calibri" w:cs="Calibri"/>
        </w:rPr>
        <w:t xml:space="preserve"> Usługi społeczne</w:t>
      </w:r>
      <w:r w:rsidR="00FC101F">
        <w:rPr>
          <w:rFonts w:ascii="Calibri" w:hAnsi="Calibri" w:cs="Calibri"/>
        </w:rPr>
        <w:t xml:space="preserve"> </w:t>
      </w:r>
      <w:r w:rsidRPr="00C02F76">
        <w:rPr>
          <w:rFonts w:ascii="Calibri" w:hAnsi="Calibri" w:cs="Calibri"/>
        </w:rPr>
        <w:t xml:space="preserve">RPO WP 2014-2020 </w:t>
      </w:r>
      <w:r w:rsidRPr="00C02F76">
        <w:rPr>
          <w:rFonts w:ascii="Calibri" w:hAnsi="Calibri" w:cs="Calibri"/>
          <w:i/>
        </w:rPr>
        <w:t xml:space="preserve">(dokument ten stanowi załącznik nr </w:t>
      </w:r>
      <w:r w:rsidR="004376BF" w:rsidRPr="00C02F76">
        <w:rPr>
          <w:rFonts w:ascii="Calibri" w:hAnsi="Calibri" w:cs="Calibri"/>
          <w:i/>
        </w:rPr>
        <w:t xml:space="preserve">6 </w:t>
      </w:r>
      <w:r w:rsidRPr="00C02F76">
        <w:rPr>
          <w:rFonts w:ascii="Calibri" w:hAnsi="Calibri" w:cs="Calibri"/>
          <w:i/>
        </w:rPr>
        <w:t>do umowy</w:t>
      </w:r>
      <w:r w:rsidRPr="00C02F76">
        <w:rPr>
          <w:rFonts w:ascii="Calibri" w:hAnsi="Calibri" w:cs="Calibri"/>
          <w:i/>
          <w:iCs/>
        </w:rPr>
        <w:t xml:space="preserve"> o dofinansowanie projektu</w:t>
      </w:r>
      <w:r w:rsidRPr="00C02F76">
        <w:rPr>
          <w:rFonts w:ascii="Calibri" w:hAnsi="Calibri" w:cs="Calibri"/>
          <w:i/>
        </w:rPr>
        <w:t>)</w:t>
      </w:r>
      <w:r w:rsidR="009333C2" w:rsidRPr="00C02F76">
        <w:rPr>
          <w:rFonts w:ascii="Calibri" w:hAnsi="Calibri" w:cs="Calibri"/>
          <w:i/>
        </w:rPr>
        <w:t>.</w:t>
      </w:r>
    </w:p>
    <w:p w14:paraId="2FE21B78" w14:textId="19A3465B" w:rsidR="00FC101F" w:rsidRPr="00FC101F" w:rsidRDefault="00FC101F" w:rsidP="00FC101F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FC101F">
        <w:rPr>
          <w:rFonts w:ascii="Calibri" w:hAnsi="Calibri" w:cs="Calibri"/>
        </w:rPr>
        <w:t xml:space="preserve">Wykaz obszarów </w:t>
      </w:r>
      <w:r w:rsidR="00014232">
        <w:rPr>
          <w:rFonts w:ascii="Calibri" w:hAnsi="Calibri" w:cs="Calibri"/>
        </w:rPr>
        <w:t>o</w:t>
      </w:r>
      <w:r w:rsidRPr="00FC101F">
        <w:rPr>
          <w:rFonts w:ascii="Calibri" w:hAnsi="Calibri" w:cs="Calibri"/>
        </w:rPr>
        <w:t xml:space="preserve"> ponadprzeciętnym poziom</w:t>
      </w:r>
      <w:r w:rsidR="00724707">
        <w:rPr>
          <w:rFonts w:ascii="Calibri" w:hAnsi="Calibri" w:cs="Calibri"/>
        </w:rPr>
        <w:t>i</w:t>
      </w:r>
      <w:r w:rsidRPr="00FC101F">
        <w:rPr>
          <w:rFonts w:ascii="Calibri" w:hAnsi="Calibri" w:cs="Calibri"/>
        </w:rPr>
        <w:t>e wykluczenia społecznego.</w:t>
      </w:r>
    </w:p>
    <w:p w14:paraId="66CF0818" w14:textId="6D00828A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="009333C2" w:rsidRPr="00D1073C">
        <w:rPr>
          <w:rFonts w:ascii="Calibri" w:hAnsi="Calibri" w:cs="Calibri"/>
          <w:i/>
        </w:rPr>
        <w:t>.</w:t>
      </w:r>
    </w:p>
    <w:p w14:paraId="2F766E7D" w14:textId="77777777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Taryfikator towarów i usług</w:t>
      </w:r>
      <w:r w:rsidR="009333C2" w:rsidRPr="00D1073C">
        <w:rPr>
          <w:rFonts w:ascii="Calibri" w:hAnsi="Calibri" w:cs="Calibri"/>
        </w:rPr>
        <w:t>.</w:t>
      </w:r>
    </w:p>
    <w:p w14:paraId="6D798F38" w14:textId="77777777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6B784111" w14:textId="0F6E11A2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7F650E66" w14:textId="77777777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9A9E78D" w14:textId="77777777" w:rsidR="004A5656" w:rsidRPr="00D1073C" w:rsidRDefault="004A5656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4D665342" w14:textId="76B48E24" w:rsidR="000A3002" w:rsidRPr="00CD3A12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(dokument ten stanowi załącznik nr 2 do 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D1073C">
        <w:rPr>
          <w:rFonts w:ascii="Calibri" w:hAnsi="Calibri" w:cs="Calibri"/>
          <w:i/>
          <w:iCs/>
        </w:rPr>
        <w:t>dofinansowanie projektu)</w:t>
      </w:r>
      <w:r w:rsidR="00A975A0" w:rsidRPr="00D1073C">
        <w:rPr>
          <w:rFonts w:ascii="Calibri" w:hAnsi="Calibri" w:cs="Calibri"/>
          <w:i/>
          <w:iCs/>
        </w:rPr>
        <w:t>.</w:t>
      </w:r>
    </w:p>
    <w:p w14:paraId="0EEA30E8" w14:textId="77777777" w:rsidR="00A975A0" w:rsidRPr="00D1073C" w:rsidRDefault="00A975A0" w:rsidP="006A7195">
      <w:pPr>
        <w:numPr>
          <w:ilvl w:val="0"/>
          <w:numId w:val="19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66577BEA" w14:textId="77777777" w:rsidR="004376BF" w:rsidRPr="00D1073C" w:rsidRDefault="004376BF" w:rsidP="006A7195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o zgodzie na zaciągnięcie przez małżonka osoby fizycznej zobowiązań wynikających z umowy o dofinansowanie projektu.</w:t>
      </w:r>
    </w:p>
    <w:p w14:paraId="13FD2A7C" w14:textId="35935F9E" w:rsidR="00D56BCA" w:rsidRPr="00D1073C" w:rsidRDefault="00D56BCA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weksla in blanco</w:t>
      </w:r>
      <w:r w:rsidR="0074692E" w:rsidRPr="00D1073C">
        <w:rPr>
          <w:rFonts w:ascii="Calibri" w:hAnsi="Calibri" w:cs="Calibri"/>
        </w:rPr>
        <w:t>.</w:t>
      </w:r>
    </w:p>
    <w:p w14:paraId="5E3E008C" w14:textId="5B58D2B0" w:rsidR="004376BF" w:rsidRPr="00D1073C" w:rsidRDefault="004376BF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gospodarczą.</w:t>
      </w:r>
    </w:p>
    <w:p w14:paraId="5DB70DC9" w14:textId="2E7CFACB" w:rsidR="004376BF" w:rsidRPr="00D1073C" w:rsidRDefault="004376BF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deklaracji wystawcy weksla in blanco dla osób fizycznych prowadzących działalność gospodarczą w formie spółki cywilnej.</w:t>
      </w:r>
    </w:p>
    <w:p w14:paraId="2006C90B" w14:textId="77777777" w:rsidR="00EC620A" w:rsidRPr="00D1073C" w:rsidRDefault="00EC620A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Wzór deklaracji wystawcy weksla in blanco dla osób prawnych</w:t>
      </w:r>
      <w:r w:rsidRPr="00D1073C">
        <w:rPr>
          <w:rFonts w:ascii="Calibri" w:hAnsi="Calibri" w:cs="Calibri"/>
          <w:i/>
        </w:rPr>
        <w:t>.</w:t>
      </w:r>
    </w:p>
    <w:p w14:paraId="5390C563" w14:textId="339341DD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Beneficjenta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73F1581B" w14:textId="6D306E2B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0CCDE84A" w14:textId="6028424A" w:rsidR="000A3002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oświadczenia uczestnika Projektu w odniesieniu do zbior</w:t>
      </w:r>
      <w:r w:rsidR="00C1494A" w:rsidRPr="00D1073C">
        <w:rPr>
          <w:rFonts w:ascii="Calibri" w:hAnsi="Calibri" w:cs="Calibri"/>
        </w:rPr>
        <w:t>u „Zarządzanie</w:t>
      </w:r>
      <w:r w:rsidRPr="00D1073C">
        <w:rPr>
          <w:rFonts w:ascii="Calibri" w:hAnsi="Calibri" w:cs="Calibri"/>
        </w:rPr>
        <w:t xml:space="preserve"> Regionalny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C1494A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C1494A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74692E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8</w:t>
      </w:r>
      <w:r w:rsidR="00D56BCA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11B838E4" w14:textId="576E0585" w:rsidR="00273366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oświadczenia uczestnika Projektu w odniesieniu do zbioru </w:t>
      </w:r>
      <w:r w:rsidR="00C1494A" w:rsidRPr="00D1073C">
        <w:rPr>
          <w:rFonts w:ascii="Calibri" w:hAnsi="Calibri" w:cs="Calibri"/>
        </w:rPr>
        <w:t>„</w:t>
      </w:r>
      <w:r w:rsidRPr="00D1073C">
        <w:rPr>
          <w:rFonts w:ascii="Calibri" w:hAnsi="Calibri" w:cs="Calibri"/>
        </w:rPr>
        <w:t>Centralny system teleinformatyczny wspierający realizację programów operacyjnych</w:t>
      </w:r>
      <w:r w:rsidR="00524B4E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9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6D48257E" w14:textId="32553CE7" w:rsidR="00273366" w:rsidRPr="00D1073C" w:rsidRDefault="000A3002" w:rsidP="006A7195">
      <w:pPr>
        <w:pStyle w:val="Akapitzlist"/>
        <w:numPr>
          <w:ilvl w:val="0"/>
          <w:numId w:val="19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Wzór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>(dokument ten stanowi załącznik nr </w:t>
      </w:r>
      <w:r w:rsidR="00AB64D3" w:rsidRPr="00D1073C">
        <w:rPr>
          <w:rFonts w:ascii="Calibri" w:hAnsi="Calibri" w:cs="Calibri"/>
          <w:i/>
          <w:iCs/>
        </w:rPr>
        <w:t xml:space="preserve">10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E46D72" w:rsidRPr="00D1073C">
        <w:rPr>
          <w:rFonts w:ascii="Calibri" w:hAnsi="Calibri" w:cs="Calibri"/>
          <w:i/>
          <w:iCs/>
        </w:rPr>
        <w:t>.</w:t>
      </w:r>
    </w:p>
    <w:p w14:paraId="0767F78D" w14:textId="55BC1B30" w:rsidR="00273366" w:rsidRPr="00D1073C" w:rsidRDefault="000A3002" w:rsidP="006A7195">
      <w:pPr>
        <w:numPr>
          <w:ilvl w:val="0"/>
          <w:numId w:val="19"/>
        </w:numPr>
        <w:tabs>
          <w:tab w:val="left" w:pos="66"/>
          <w:tab w:val="left" w:pos="142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D1073C">
        <w:rPr>
          <w:rFonts w:ascii="Calibri" w:hAnsi="Calibri" w:cs="Calibri"/>
        </w:rPr>
        <w:t xml:space="preserve">„Zarządzanie </w:t>
      </w:r>
      <w:r w:rsidRPr="00D1073C">
        <w:rPr>
          <w:rFonts w:ascii="Calibri" w:hAnsi="Calibri" w:cs="Calibri"/>
        </w:rPr>
        <w:t>Regionalny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Program</w:t>
      </w:r>
      <w:r w:rsidR="00DD326F" w:rsidRPr="00D1073C">
        <w:rPr>
          <w:rFonts w:ascii="Calibri" w:hAnsi="Calibri" w:cs="Calibri"/>
        </w:rPr>
        <w:t>em</w:t>
      </w:r>
      <w:r w:rsidRPr="00D1073C">
        <w:rPr>
          <w:rFonts w:ascii="Calibri" w:hAnsi="Calibri" w:cs="Calibri"/>
        </w:rPr>
        <w:t xml:space="preserve"> Operacyjny</w:t>
      </w:r>
      <w:r w:rsidR="00DD326F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 xml:space="preserve"> Województwa Pomorskiego na lata 2014-2020</w:t>
      </w:r>
      <w:r w:rsidR="00F205FD" w:rsidRPr="00D1073C">
        <w:rPr>
          <w:rFonts w:ascii="Calibri" w:hAnsi="Calibri" w:cs="Calibri"/>
        </w:rPr>
        <w:t>”</w:t>
      </w:r>
      <w:r w:rsidR="00DC5F6B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>1</w:t>
      </w:r>
      <w:r w:rsidR="00DD326F" w:rsidRPr="00D1073C">
        <w:rPr>
          <w:rFonts w:ascii="Calibri" w:hAnsi="Calibri" w:cs="Calibri"/>
          <w:i/>
          <w:iCs/>
        </w:rPr>
        <w:t>1</w:t>
      </w:r>
      <w:r w:rsidR="004376BF"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do </w:t>
      </w:r>
      <w:r w:rsidR="000871AF" w:rsidRPr="00D1073C">
        <w:rPr>
          <w:rFonts w:ascii="Calibri" w:hAnsi="Calibri" w:cs="Calibri"/>
          <w:i/>
          <w:iCs/>
        </w:rPr>
        <w:t>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5BB5EFB" w14:textId="77777777" w:rsidR="00DD5CFE" w:rsidRPr="00D1073C" w:rsidRDefault="00DD5CFE" w:rsidP="006A7195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D1073C">
        <w:rPr>
          <w:rFonts w:ascii="Calibri" w:hAnsi="Calibri" w:cs="Calibri"/>
          <w:i/>
        </w:rPr>
        <w:t>(dokument ten stanowi załącznik nr 3 do umowy</w:t>
      </w:r>
      <w:r w:rsidRPr="00D1073C">
        <w:rPr>
          <w:rFonts w:ascii="Calibri" w:hAnsi="Calibri" w:cs="Calibri"/>
          <w:iCs/>
        </w:rPr>
        <w:t xml:space="preserve"> o dofinansowanie projektu</w:t>
      </w:r>
      <w:r w:rsidRPr="00D1073C">
        <w:rPr>
          <w:rFonts w:ascii="Calibri" w:hAnsi="Calibri" w:cs="Calibri"/>
          <w:i/>
        </w:rPr>
        <w:t>)</w:t>
      </w:r>
      <w:r w:rsidRPr="00D1073C">
        <w:rPr>
          <w:rFonts w:ascii="Calibri" w:hAnsi="Calibri" w:cs="Calibri"/>
        </w:rPr>
        <w:t>.</w:t>
      </w:r>
    </w:p>
    <w:p w14:paraId="730BE2FA" w14:textId="77777777" w:rsidR="00DD5CFE" w:rsidRPr="00D1073C" w:rsidRDefault="00DD5CFE" w:rsidP="006A7195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spacing w:val="-2"/>
        </w:rPr>
        <w:t xml:space="preserve">Wzór oświadczenia o </w:t>
      </w:r>
      <w:r w:rsidRPr="00D1073C">
        <w:rPr>
          <w:rFonts w:ascii="Calibri" w:hAnsi="Calibri" w:cs="Calibri"/>
        </w:rPr>
        <w:t>wyborze wykorzystania funkcjonalności rozliczania projektu w SL2014.</w:t>
      </w:r>
    </w:p>
    <w:p w14:paraId="30779ABA" w14:textId="391BCE4A" w:rsidR="009559FB" w:rsidRDefault="009559FB" w:rsidP="006A7195">
      <w:pPr>
        <w:numPr>
          <w:ilvl w:val="0"/>
          <w:numId w:val="19"/>
        </w:numPr>
        <w:spacing w:after="0"/>
        <w:ind w:left="426" w:hanging="426"/>
        <w:rPr>
          <w:rFonts w:ascii="Calibri" w:hAnsi="Calibri" w:cs="Calibri"/>
        </w:rPr>
      </w:pPr>
      <w:r w:rsidRPr="00351D4E">
        <w:rPr>
          <w:rFonts w:ascii="Calibri" w:hAnsi="Calibri" w:cs="Calibri"/>
        </w:rPr>
        <w:t>Wzór zgody na wyko</w:t>
      </w:r>
      <w:r w:rsidR="00351D4E" w:rsidRPr="00351D4E">
        <w:rPr>
          <w:rFonts w:ascii="Calibri" w:hAnsi="Calibri" w:cs="Calibri"/>
        </w:rPr>
        <w:t>rzystanie wizerunku uczestnika P</w:t>
      </w:r>
      <w:r w:rsidRPr="00351D4E">
        <w:rPr>
          <w:rFonts w:ascii="Calibri" w:hAnsi="Calibri" w:cs="Calibri"/>
        </w:rPr>
        <w:t>rojektu (</w:t>
      </w:r>
      <w:r w:rsidRPr="00823772">
        <w:rPr>
          <w:rFonts w:ascii="Calibri" w:hAnsi="Calibri" w:cs="Calibri"/>
          <w:i/>
        </w:rPr>
        <w:t>do</w:t>
      </w:r>
      <w:r w:rsidR="00BC60C9" w:rsidRPr="00823772">
        <w:rPr>
          <w:rFonts w:ascii="Calibri" w:hAnsi="Calibri" w:cs="Calibri"/>
          <w:i/>
        </w:rPr>
        <w:t>kument ten stanowi załącznik nr </w:t>
      </w:r>
      <w:r w:rsidRPr="00823772">
        <w:rPr>
          <w:rFonts w:ascii="Calibri" w:hAnsi="Calibri" w:cs="Calibri"/>
          <w:i/>
        </w:rPr>
        <w:t>12 do umowy</w:t>
      </w:r>
      <w:r w:rsidR="0016050F">
        <w:rPr>
          <w:rFonts w:ascii="Calibri" w:hAnsi="Calibri" w:cs="Calibri"/>
          <w:i/>
        </w:rPr>
        <w:t xml:space="preserve"> </w:t>
      </w:r>
      <w:r w:rsidR="0016050F" w:rsidRPr="00D1073C">
        <w:rPr>
          <w:rFonts w:ascii="Calibri" w:hAnsi="Calibri" w:cs="Calibri"/>
          <w:iCs/>
        </w:rPr>
        <w:t>o dofinansowanie projektu</w:t>
      </w:r>
      <w:r w:rsidRPr="00351D4E">
        <w:rPr>
          <w:rFonts w:ascii="Calibri" w:hAnsi="Calibri" w:cs="Calibri"/>
        </w:rPr>
        <w:t>).</w:t>
      </w:r>
    </w:p>
    <w:p w14:paraId="7AC5BB8E" w14:textId="2E9F6E0E" w:rsidR="007D6E4F" w:rsidRPr="007D6E4F" w:rsidRDefault="007D6E4F" w:rsidP="007D6E4F">
      <w:pPr>
        <w:pStyle w:val="Akapitzlist"/>
        <w:numPr>
          <w:ilvl w:val="0"/>
          <w:numId w:val="19"/>
        </w:numPr>
        <w:ind w:left="426" w:hanging="426"/>
        <w:rPr>
          <w:rFonts w:ascii="Calibri" w:hAnsi="Calibri" w:cs="Calibri"/>
        </w:rPr>
      </w:pPr>
      <w:r w:rsidRPr="007D6E4F">
        <w:rPr>
          <w:rFonts w:ascii="Calibri" w:hAnsi="Calibri" w:cs="Calibri"/>
        </w:rPr>
        <w:t>Taryfikator korekt kosztów pośrednich za naruszenia posta</w:t>
      </w:r>
      <w:r w:rsidR="002266E8">
        <w:rPr>
          <w:rFonts w:ascii="Calibri" w:hAnsi="Calibri" w:cs="Calibri"/>
        </w:rPr>
        <w:t>nowień umowy o dofinansowanie w </w:t>
      </w:r>
      <w:r w:rsidRPr="007D6E4F">
        <w:rPr>
          <w:rFonts w:ascii="Calibri" w:hAnsi="Calibri" w:cs="Calibri"/>
        </w:rPr>
        <w:t>zakresie zarządzania projektem EFS (dokument ten sta</w:t>
      </w:r>
      <w:r w:rsidR="002266E8">
        <w:rPr>
          <w:rFonts w:ascii="Calibri" w:hAnsi="Calibri" w:cs="Calibri"/>
        </w:rPr>
        <w:t>nowi załącznik nr 13 do umowy o </w:t>
      </w:r>
      <w:r w:rsidRPr="007D6E4F">
        <w:rPr>
          <w:rFonts w:ascii="Calibri" w:hAnsi="Calibri" w:cs="Calibri"/>
        </w:rPr>
        <w:t>dofinansowanie projektu).</w:t>
      </w:r>
    </w:p>
    <w:p w14:paraId="71795799" w14:textId="77777777" w:rsidR="000A3002" w:rsidRPr="00D1073C" w:rsidRDefault="000A3002" w:rsidP="00E970F8">
      <w:pPr>
        <w:spacing w:after="0"/>
        <w:jc w:val="both"/>
        <w:rPr>
          <w:rFonts w:ascii="Calibri" w:hAnsi="Calibri" w:cs="Calibri"/>
        </w:rPr>
      </w:pPr>
    </w:p>
    <w:sectPr w:rsidR="000A3002" w:rsidRPr="00D1073C" w:rsidSect="007E119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56D51" w14:textId="77777777" w:rsidR="00F84862" w:rsidRDefault="00F84862" w:rsidP="00AA6756">
      <w:pPr>
        <w:spacing w:line="240" w:lineRule="auto"/>
      </w:pPr>
      <w:r>
        <w:separator/>
      </w:r>
    </w:p>
    <w:p w14:paraId="212F99A4" w14:textId="77777777" w:rsidR="00F84862" w:rsidRDefault="00F84862"/>
  </w:endnote>
  <w:endnote w:type="continuationSeparator" w:id="0">
    <w:p w14:paraId="593E5958" w14:textId="77777777" w:rsidR="00F84862" w:rsidRDefault="00F84862" w:rsidP="00AA6756">
      <w:pPr>
        <w:spacing w:line="240" w:lineRule="auto"/>
      </w:pPr>
      <w:r>
        <w:continuationSeparator/>
      </w:r>
    </w:p>
    <w:p w14:paraId="47F6640D" w14:textId="77777777" w:rsidR="00F84862" w:rsidRDefault="00F84862"/>
  </w:endnote>
  <w:endnote w:type="continuationNotice" w:id="1">
    <w:p w14:paraId="28F5C4C0" w14:textId="77777777" w:rsidR="00F84862" w:rsidRDefault="00F848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F5D20" w14:textId="77777777" w:rsidR="008C7F82" w:rsidRDefault="008C7F82">
    <w:pPr>
      <w:pStyle w:val="Stopka"/>
    </w:pPr>
  </w:p>
  <w:p w14:paraId="07745F42" w14:textId="77777777" w:rsidR="008C7F82" w:rsidRDefault="008C7F82"/>
  <w:p w14:paraId="16771729" w14:textId="77777777" w:rsidR="008C7F82" w:rsidRDefault="008C7F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5014112"/>
      <w:docPartObj>
        <w:docPartGallery w:val="Page Numbers (Bottom of Page)"/>
        <w:docPartUnique/>
      </w:docPartObj>
    </w:sdtPr>
    <w:sdtEndPr/>
    <w:sdtContent>
      <w:p w14:paraId="7451C2C3" w14:textId="08C34B67" w:rsidR="008C7F82" w:rsidRDefault="008C7F8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4FF">
          <w:rPr>
            <w:noProof/>
          </w:rPr>
          <w:t>22</w:t>
        </w:r>
        <w:r>
          <w:fldChar w:fldCharType="end"/>
        </w:r>
      </w:p>
    </w:sdtContent>
  </w:sdt>
  <w:p w14:paraId="7FA99704" w14:textId="77777777" w:rsidR="008C7F82" w:rsidRDefault="008C7F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FDC4" w14:textId="77777777" w:rsidR="008C7F82" w:rsidRDefault="008C7F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21988BDB" wp14:editId="743A2586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2" name="Obraz 2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2A523" w14:textId="77777777" w:rsidR="00F84862" w:rsidRDefault="00F84862" w:rsidP="000D432D">
      <w:pPr>
        <w:spacing w:after="0" w:line="240" w:lineRule="auto"/>
      </w:pPr>
      <w:r>
        <w:separator/>
      </w:r>
    </w:p>
  </w:footnote>
  <w:footnote w:type="continuationSeparator" w:id="0">
    <w:p w14:paraId="12A736D5" w14:textId="77777777" w:rsidR="00F84862" w:rsidRDefault="00F84862" w:rsidP="000D432D">
      <w:pPr>
        <w:spacing w:after="0" w:line="240" w:lineRule="auto"/>
      </w:pPr>
      <w:r>
        <w:continuationSeparator/>
      </w:r>
    </w:p>
  </w:footnote>
  <w:footnote w:type="continuationNotice" w:id="1">
    <w:p w14:paraId="7E48D4D8" w14:textId="77777777" w:rsidR="00F84862" w:rsidRDefault="00F84862">
      <w:pPr>
        <w:spacing w:after="0" w:line="240" w:lineRule="auto"/>
      </w:pPr>
    </w:p>
  </w:footnote>
  <w:footnote w:id="2">
    <w:p w14:paraId="589F5601" w14:textId="6C68B4BE" w:rsidR="008C7F82" w:rsidRPr="00AE41D2" w:rsidRDefault="008C7F82" w:rsidP="00475BC5">
      <w:pPr>
        <w:ind w:left="142" w:hanging="142"/>
        <w:rPr>
          <w:sz w:val="18"/>
          <w:szCs w:val="18"/>
        </w:rPr>
      </w:pPr>
      <w:r w:rsidRPr="00D8659F">
        <w:rPr>
          <w:rStyle w:val="Odwoanieprzypisudolnego"/>
          <w:rFonts w:asciiTheme="minorHAnsi" w:hAnsiTheme="minorHAnsi"/>
          <w:sz w:val="20"/>
          <w:szCs w:val="18"/>
        </w:rPr>
        <w:footnoteRef/>
      </w:r>
      <w:r w:rsidRPr="00D8659F">
        <w:rPr>
          <w:rFonts w:asciiTheme="minorHAnsi" w:hAnsiTheme="minorHAnsi"/>
          <w:sz w:val="20"/>
          <w:szCs w:val="18"/>
        </w:rPr>
        <w:t xml:space="preserve"> </w:t>
      </w:r>
      <w:r w:rsidRPr="008B2A58">
        <w:rPr>
          <w:rFonts w:ascii="Calibri" w:hAnsi="Calibri" w:cs="Calibri"/>
          <w:sz w:val="20"/>
          <w:szCs w:val="18"/>
        </w:rPr>
        <w:t xml:space="preserve">Wytyczne zostały zatwierdzone i opublikowane na stronach internetowych: </w:t>
      </w:r>
      <w:hyperlink r:id="rId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Portal Funduszy Europejskich</w:t>
        </w:r>
      </w:hyperlink>
      <w:r w:rsidRPr="008B2A58">
        <w:rPr>
          <w:rFonts w:ascii="Calibri" w:hAnsi="Calibri" w:cs="Calibri"/>
          <w:sz w:val="20"/>
          <w:szCs w:val="18"/>
        </w:rPr>
        <w:t xml:space="preserve"> (w dziale – </w:t>
      </w:r>
      <w:hyperlink r:id="rId2" w:anchor="/domyslne=1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Zapoznaj się z prawem i dokumentami</w:t>
        </w:r>
      </w:hyperlink>
      <w:r w:rsidRPr="008B2A58">
        <w:rPr>
          <w:rFonts w:ascii="Calibri" w:hAnsi="Calibri" w:cs="Calibri"/>
          <w:sz w:val="20"/>
          <w:szCs w:val="18"/>
        </w:rPr>
        <w:t xml:space="preserve">) oraz </w:t>
      </w:r>
      <w:hyperlink r:id="rId3" w:history="1">
        <w:r w:rsidR="00FB5A34">
          <w:rPr>
            <w:rStyle w:val="Hipercze"/>
            <w:rFonts w:ascii="Calibri" w:hAnsi="Calibri" w:cs="Calibri"/>
            <w:sz w:val="20"/>
            <w:szCs w:val="18"/>
          </w:rPr>
          <w:t>Ministerstwa Funduszy i Polityki Regionalnej</w:t>
        </w:r>
      </w:hyperlink>
      <w:r>
        <w:rPr>
          <w:rFonts w:ascii="Calibri" w:hAnsi="Calibri" w:cs="Calibri"/>
          <w:sz w:val="20"/>
          <w:szCs w:val="18"/>
        </w:rPr>
        <w:t xml:space="preserve"> </w:t>
      </w:r>
      <w:r w:rsidR="00FB5A34">
        <w:rPr>
          <w:rFonts w:ascii="Calibri" w:hAnsi="Calibri" w:cs="Calibri"/>
          <w:sz w:val="20"/>
          <w:szCs w:val="18"/>
        </w:rPr>
        <w:t>(w </w:t>
      </w:r>
      <w:r w:rsidRPr="008B2A58">
        <w:rPr>
          <w:rFonts w:ascii="Calibri" w:hAnsi="Calibri" w:cs="Calibri"/>
          <w:sz w:val="20"/>
          <w:szCs w:val="18"/>
        </w:rPr>
        <w:t xml:space="preserve">zakładce: </w:t>
      </w:r>
      <w:hyperlink r:id="rId4" w:history="1">
        <w:r w:rsidRPr="008B2A58">
          <w:rPr>
            <w:rStyle w:val="Hipercze"/>
            <w:rFonts w:ascii="Calibri" w:hAnsi="Calibri" w:cs="Calibri"/>
            <w:sz w:val="20"/>
            <w:szCs w:val="18"/>
          </w:rPr>
          <w:t>fundusze europejskie</w:t>
        </w:r>
        <w:r>
          <w:rPr>
            <w:rStyle w:val="Hipercze"/>
            <w:rFonts w:ascii="Calibri" w:hAnsi="Calibri" w:cs="Calibri"/>
            <w:sz w:val="20"/>
            <w:szCs w:val="18"/>
          </w:rPr>
          <w:t xml:space="preserve"> – wytyczne – wytyczne na lata </w:t>
        </w:r>
        <w:r w:rsidRPr="008B2A58">
          <w:rPr>
            <w:rStyle w:val="Hipercze"/>
            <w:rFonts w:ascii="Calibri" w:hAnsi="Calibri" w:cs="Calibri"/>
            <w:sz w:val="20"/>
            <w:szCs w:val="18"/>
          </w:rPr>
          <w:t>2014-2020</w:t>
        </w:r>
      </w:hyperlink>
      <w:r w:rsidRPr="008B2A58">
        <w:rPr>
          <w:rFonts w:ascii="Calibri" w:hAnsi="Calibri" w:cs="Calibri"/>
          <w:sz w:val="20"/>
          <w:szCs w:val="18"/>
        </w:rPr>
        <w:t>). W wyżej wymienionych miejscach publikowane będą również projekty aktualizacji wytycznych.</w:t>
      </w:r>
    </w:p>
  </w:footnote>
  <w:footnote w:id="3">
    <w:p w14:paraId="3C34D4A4" w14:textId="489D0CC7" w:rsidR="008C7F82" w:rsidRDefault="008C7F82" w:rsidP="000D432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5C7FAD">
        <w:rPr>
          <w:rFonts w:ascii="Calibri" w:hAnsi="Calibri" w:cs="Calibri"/>
          <w:szCs w:val="18"/>
        </w:rPr>
        <w:t>Kwota przeliczona wg kursu 1 EUR =  4,3212   PLN</w:t>
      </w:r>
      <w:r w:rsidRPr="005F36D5">
        <w:rPr>
          <w:rFonts w:ascii="Calibri" w:hAnsi="Calibri" w:cs="Calibri"/>
          <w:szCs w:val="18"/>
        </w:rPr>
        <w:t>.</w:t>
      </w:r>
    </w:p>
  </w:footnote>
  <w:footnote w:id="4">
    <w:p w14:paraId="4CB5FC88" w14:textId="77777777" w:rsidR="008C7F82" w:rsidRDefault="008C7F82" w:rsidP="00BF497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912AFC">
        <w:rPr>
          <w:rFonts w:ascii="Calibri" w:hAnsi="Calibri" w:cs="Calibri"/>
        </w:rPr>
        <w:t>Operatorem wyznaczonym do świadczenia usług powszechnych na lata 2016-2025</w:t>
      </w:r>
      <w:r>
        <w:rPr>
          <w:rFonts w:ascii="Calibri" w:hAnsi="Calibri" w:cs="Calibri"/>
        </w:rPr>
        <w:t xml:space="preserve"> w rozumieniu </w:t>
      </w:r>
      <w:r w:rsidRPr="00912AFC">
        <w:rPr>
          <w:rFonts w:ascii="Calibri" w:hAnsi="Calibri" w:cs="Calibri"/>
        </w:rPr>
        <w:t>ustawy jest Poczta Polska Spółka Akcyjna.</w:t>
      </w:r>
    </w:p>
  </w:footnote>
  <w:footnote w:id="5">
    <w:p w14:paraId="59B66899" w14:textId="32F9CCB2" w:rsidR="008C7F82" w:rsidRPr="00BD259A" w:rsidRDefault="008C7F82" w:rsidP="00EC679E">
      <w:pPr>
        <w:tabs>
          <w:tab w:val="left" w:pos="567"/>
        </w:tabs>
        <w:spacing w:after="0"/>
        <w:ind w:left="142" w:hanging="142"/>
        <w:rPr>
          <w:rFonts w:ascii="Calibri" w:hAnsi="Calibri" w:cs="Calibri"/>
          <w:sz w:val="20"/>
          <w:szCs w:val="18"/>
        </w:rPr>
      </w:pPr>
      <w:r w:rsidRPr="00BD259A">
        <w:rPr>
          <w:rStyle w:val="Odwoanieprzypisudolnego"/>
          <w:rFonts w:ascii="Calibri" w:hAnsi="Calibri" w:cs="Calibri"/>
          <w:sz w:val="20"/>
          <w:szCs w:val="18"/>
        </w:rPr>
        <w:footnoteRef/>
      </w:r>
      <w:r w:rsidRPr="00BD259A">
        <w:rPr>
          <w:rFonts w:ascii="Calibri" w:hAnsi="Calibri" w:cs="Calibri"/>
          <w:sz w:val="20"/>
          <w:szCs w:val="18"/>
        </w:rPr>
        <w:t xml:space="preserve"> Definiowana jako nadana w polskiej placówce pocztowej operatora wyznaczonego w rozumieniu ustawy </w:t>
      </w:r>
      <w:r>
        <w:rPr>
          <w:rFonts w:ascii="Calibri" w:hAnsi="Calibri" w:cs="Calibri"/>
          <w:sz w:val="20"/>
          <w:szCs w:val="18"/>
        </w:rPr>
        <w:t>z </w:t>
      </w:r>
      <w:r w:rsidRPr="00BD259A">
        <w:rPr>
          <w:rFonts w:ascii="Calibri" w:hAnsi="Calibri" w:cs="Calibri"/>
          <w:sz w:val="20"/>
          <w:szCs w:val="18"/>
        </w:rPr>
        <w:t>dnia</w:t>
      </w:r>
      <w:r w:rsidRPr="00BD259A">
        <w:rPr>
          <w:rFonts w:ascii="Calibri" w:hAnsi="Calibri" w:cs="Calibri"/>
          <w:i/>
          <w:sz w:val="20"/>
          <w:szCs w:val="18"/>
        </w:rPr>
        <w:t xml:space="preserve"> </w:t>
      </w:r>
      <w:r w:rsidRPr="00BD259A">
        <w:rPr>
          <w:rFonts w:ascii="Calibri" w:hAnsi="Calibri" w:cs="Calibri"/>
          <w:sz w:val="20"/>
          <w:szCs w:val="18"/>
        </w:rPr>
        <w:t xml:space="preserve">23 listopada 2012 r. </w:t>
      </w:r>
      <w:r>
        <w:rPr>
          <w:rFonts w:ascii="Calibri" w:hAnsi="Calibri" w:cs="Calibri"/>
          <w:sz w:val="20"/>
          <w:szCs w:val="18"/>
        </w:rPr>
        <w:t>Prawo pocztowe (Dz.U. z 2018 r.</w:t>
      </w:r>
      <w:r w:rsidRPr="00BD259A">
        <w:rPr>
          <w:rFonts w:ascii="Calibri" w:hAnsi="Calibri" w:cs="Calibri"/>
          <w:sz w:val="20"/>
          <w:szCs w:val="18"/>
        </w:rPr>
        <w:t xml:space="preserve"> poz. 2188, ze </w:t>
      </w:r>
      <w:r>
        <w:rPr>
          <w:rFonts w:ascii="Calibri" w:hAnsi="Calibri" w:cs="Calibri"/>
          <w:sz w:val="20"/>
          <w:szCs w:val="18"/>
        </w:rPr>
        <w:t>zm.) lub osobiście doręczona do</w:t>
      </w:r>
      <w:r w:rsidRPr="00BD259A">
        <w:rPr>
          <w:rFonts w:ascii="Calibri" w:hAnsi="Calibri" w:cs="Calibri"/>
          <w:sz w:val="20"/>
          <w:szCs w:val="18"/>
        </w:rPr>
        <w:t xml:space="preserve"> siedziby IOK, potwierdzone pieczęcią wpływu oraz informacją o dacie wpływu. </w:t>
      </w:r>
    </w:p>
  </w:footnote>
  <w:footnote w:id="6">
    <w:p w14:paraId="45D79A23" w14:textId="10DE3858" w:rsidR="008C7F82" w:rsidRPr="00321543" w:rsidRDefault="008C7F82" w:rsidP="00EC679E">
      <w:pPr>
        <w:pStyle w:val="Tekstprzypisudolnego"/>
        <w:ind w:left="142" w:hanging="142"/>
      </w:pPr>
      <w:r w:rsidRPr="00BD259A">
        <w:rPr>
          <w:rStyle w:val="Odwoanieprzypisudolnego"/>
          <w:rFonts w:ascii="Calibri" w:hAnsi="Calibri" w:cs="Calibri"/>
          <w:szCs w:val="18"/>
        </w:rPr>
        <w:footnoteRef/>
      </w:r>
      <w:r w:rsidRPr="00BD259A">
        <w:rPr>
          <w:rFonts w:ascii="Calibri" w:hAnsi="Calibri" w:cs="Calibri"/>
          <w:szCs w:val="18"/>
        </w:rPr>
        <w:t xml:space="preserve"> </w:t>
      </w:r>
      <w:r w:rsidRPr="0076575A">
        <w:rPr>
          <w:rFonts w:ascii="Calibri" w:hAnsi="Calibri" w:cs="Calibri"/>
          <w:szCs w:val="18"/>
        </w:rPr>
        <w:t>Na podstawie art. 16 ust. 1a ustawy z dnia 17 lutego 2005 r. o informatyzacji działalności podmiotów realizujących zadania publiczne (Dz.U z 2019 r. poz. 700,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7">
    <w:p w14:paraId="3FBB6189" w14:textId="77777777" w:rsidR="008C7F82" w:rsidRDefault="008C7F82" w:rsidP="00CD33D5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023A26">
        <w:rPr>
          <w:rFonts w:asciiTheme="minorHAnsi" w:hAnsiTheme="minorHAnsi" w:cstheme="minorHAnsi"/>
          <w:i/>
          <w:sz w:val="16"/>
        </w:rPr>
        <w:t>Dane na podstawie sprawozdania MRPiPS 03R za 2018 rok</w:t>
      </w:r>
    </w:p>
  </w:footnote>
  <w:footnote w:id="8">
    <w:p w14:paraId="12998E47" w14:textId="77777777" w:rsidR="008C7F82" w:rsidRDefault="008C7F82" w:rsidP="00CD33D5">
      <w:pPr>
        <w:pStyle w:val="Tekstprzypisudolnego"/>
        <w:spacing w:after="0"/>
      </w:pPr>
      <w:r w:rsidRPr="0078563A">
        <w:rPr>
          <w:rStyle w:val="Odwoanieprzypisudolnego"/>
          <w:i/>
        </w:rPr>
        <w:footnoteRef/>
      </w:r>
      <w:r w:rsidRPr="0078563A">
        <w:rPr>
          <w:rStyle w:val="Odwoanieprzypisudolnego"/>
          <w:i/>
        </w:rPr>
        <w:t xml:space="preserve"> Dane własne ROPS</w:t>
      </w:r>
    </w:p>
  </w:footnote>
  <w:footnote w:id="9">
    <w:p w14:paraId="27F3F48A" w14:textId="26942D4E" w:rsidR="008C7F82" w:rsidRPr="00B873D0" w:rsidRDefault="008C7F82" w:rsidP="00CD33D5">
      <w:pPr>
        <w:pStyle w:val="Tekstprzypisudolnego"/>
        <w:rPr>
          <w:rFonts w:ascii="Calibri" w:hAnsi="Calibri" w:cs="Calibri"/>
        </w:rPr>
      </w:pPr>
      <w:r w:rsidRPr="005C4F09">
        <w:rPr>
          <w:rStyle w:val="Odwoanieprzypisudolnego"/>
          <w:rFonts w:ascii="Calibri" w:hAnsi="Calibri" w:cs="Calibri"/>
        </w:rPr>
        <w:footnoteRef/>
      </w:r>
      <w:r w:rsidRPr="005C4F09">
        <w:rPr>
          <w:rStyle w:val="Odwoanieprzypisudolnego"/>
          <w:rFonts w:ascii="Calibri" w:hAnsi="Calibri" w:cs="Calibri"/>
          <w:vertAlign w:val="baseline"/>
        </w:rPr>
        <w:t xml:space="preserve"> Opracowano na podstawie Sprawozdania MRPiPS – 03 za rok 2018, Oceny Zasobów Pomocy Społecznej 2018, źródeł własnych Regionalnego Ośrodka Polityki Społecznej UMWP.</w:t>
      </w:r>
    </w:p>
  </w:footnote>
  <w:footnote w:id="10">
    <w:p w14:paraId="3DF425C5" w14:textId="085EC68D" w:rsidR="008C7F82" w:rsidRPr="00651D3A" w:rsidRDefault="008C7F82" w:rsidP="00D6606E">
      <w:pPr>
        <w:pStyle w:val="Tekstprzypisudolnego"/>
      </w:pPr>
      <w:r w:rsidRPr="00651D3A">
        <w:rPr>
          <w:rStyle w:val="Odwoanieprzypisudolnego"/>
          <w:rFonts w:asciiTheme="minorHAnsi" w:hAnsiTheme="minorHAnsi"/>
          <w:szCs w:val="16"/>
        </w:rPr>
        <w:footnoteRef/>
      </w:r>
      <w:r w:rsidRPr="00651D3A">
        <w:rPr>
          <w:rFonts w:asciiTheme="minorHAnsi" w:hAnsiTheme="minorHAnsi"/>
          <w:sz w:val="16"/>
          <w:szCs w:val="16"/>
        </w:rPr>
        <w:t xml:space="preserve"> Zgodnie z ustawą z dnia 9 marca 2011 r. </w:t>
      </w:r>
      <w:r w:rsidRPr="00651D3A">
        <w:rPr>
          <w:rFonts w:asciiTheme="minorHAnsi" w:hAnsiTheme="minorHAnsi"/>
          <w:i/>
          <w:sz w:val="16"/>
          <w:szCs w:val="16"/>
        </w:rPr>
        <w:t>o wspieraniu rodziny i systemie pieczy zastępczej</w:t>
      </w:r>
      <w:r w:rsidRPr="00651D3A">
        <w:rPr>
          <w:rFonts w:asciiTheme="minorHAnsi" w:hAnsiTheme="minorHAnsi"/>
          <w:sz w:val="16"/>
          <w:szCs w:val="16"/>
        </w:rPr>
        <w:t xml:space="preserve"> (</w:t>
      </w:r>
      <w:r>
        <w:rPr>
          <w:rFonts w:asciiTheme="minorHAnsi" w:hAnsiTheme="minorHAnsi"/>
          <w:sz w:val="16"/>
          <w:szCs w:val="16"/>
        </w:rPr>
        <w:t xml:space="preserve">t.j. </w:t>
      </w:r>
      <w:r w:rsidRPr="00651D3A">
        <w:rPr>
          <w:rFonts w:asciiTheme="minorHAnsi" w:hAnsiTheme="minorHAnsi"/>
          <w:bCs/>
          <w:sz w:val="16"/>
          <w:szCs w:val="16"/>
        </w:rPr>
        <w:t xml:space="preserve">Dz.U. </w:t>
      </w:r>
      <w:r>
        <w:rPr>
          <w:rFonts w:asciiTheme="minorHAnsi" w:hAnsiTheme="minorHAnsi"/>
          <w:bCs/>
          <w:sz w:val="16"/>
          <w:szCs w:val="16"/>
        </w:rPr>
        <w:t xml:space="preserve">z </w:t>
      </w:r>
      <w:r w:rsidRPr="00651D3A">
        <w:rPr>
          <w:rFonts w:asciiTheme="minorHAnsi" w:hAnsiTheme="minorHAnsi"/>
          <w:bCs/>
          <w:sz w:val="16"/>
          <w:szCs w:val="16"/>
        </w:rPr>
        <w:t>201</w:t>
      </w:r>
      <w:r>
        <w:rPr>
          <w:rFonts w:asciiTheme="minorHAnsi" w:hAnsiTheme="minorHAnsi"/>
          <w:bCs/>
          <w:sz w:val="16"/>
          <w:szCs w:val="16"/>
        </w:rPr>
        <w:t>9 r.</w:t>
      </w:r>
      <w:r w:rsidRPr="00651D3A">
        <w:rPr>
          <w:rFonts w:asciiTheme="minorHAnsi" w:hAnsiTheme="minorHAnsi"/>
          <w:bCs/>
          <w:sz w:val="16"/>
          <w:szCs w:val="16"/>
        </w:rPr>
        <w:t xml:space="preserve"> poz. </w:t>
      </w:r>
      <w:r>
        <w:rPr>
          <w:rFonts w:asciiTheme="minorHAnsi" w:hAnsiTheme="minorHAnsi"/>
          <w:bCs/>
          <w:sz w:val="16"/>
          <w:szCs w:val="16"/>
        </w:rPr>
        <w:t>1111, ze zm.</w:t>
      </w:r>
      <w:r w:rsidRPr="00651D3A">
        <w:rPr>
          <w:rFonts w:asciiTheme="minorHAnsi" w:hAnsiTheme="minorHAnsi"/>
          <w:bCs/>
          <w:sz w:val="16"/>
          <w:szCs w:val="16"/>
        </w:rPr>
        <w:t>).</w:t>
      </w:r>
    </w:p>
  </w:footnote>
  <w:footnote w:id="11">
    <w:p w14:paraId="5A59C790" w14:textId="0A229516" w:rsidR="008C7F82" w:rsidRPr="005C4F09" w:rsidRDefault="008C7F82" w:rsidP="00D6606E">
      <w:pPr>
        <w:pStyle w:val="Tekstprzypisudolnego"/>
      </w:pPr>
      <w:r w:rsidRPr="005C4F09">
        <w:rPr>
          <w:rStyle w:val="Odwoanieprzypisudolnego"/>
          <w:rFonts w:asciiTheme="minorHAnsi" w:hAnsiTheme="minorHAnsi"/>
        </w:rPr>
        <w:footnoteRef/>
      </w:r>
      <w:r w:rsidRPr="005C4F09">
        <w:rPr>
          <w:rFonts w:asciiTheme="minorHAnsi" w:hAnsiTheme="minorHAnsi"/>
        </w:rPr>
        <w:t xml:space="preserve"> Zgodnie z ustawą z dnia 9 marca 2011 r. </w:t>
      </w:r>
      <w:r w:rsidRPr="005C4F09">
        <w:rPr>
          <w:rFonts w:asciiTheme="minorHAnsi" w:hAnsiTheme="minorHAnsi"/>
          <w:i/>
        </w:rPr>
        <w:t>o wspieraniu rodziny i systemie pieczy zastępczej</w:t>
      </w:r>
      <w:r w:rsidRPr="005C4F09">
        <w:rPr>
          <w:rFonts w:asciiTheme="minorHAnsi" w:hAnsiTheme="minorHAnsi"/>
        </w:rPr>
        <w:t xml:space="preserve"> (t.j. </w:t>
      </w:r>
      <w:r w:rsidRPr="005C4F09">
        <w:rPr>
          <w:rFonts w:asciiTheme="minorHAnsi" w:hAnsiTheme="minorHAnsi"/>
          <w:bCs/>
        </w:rPr>
        <w:t>Dz.U. z 2019 r. poz. 1111</w:t>
      </w:r>
      <w:r>
        <w:rPr>
          <w:rFonts w:asciiTheme="minorHAnsi" w:hAnsiTheme="minorHAnsi"/>
          <w:bCs/>
        </w:rPr>
        <w:t>, ze zm.</w:t>
      </w:r>
      <w:r w:rsidRPr="005C4F09">
        <w:rPr>
          <w:rFonts w:asciiTheme="minorHAnsi" w:hAnsiTheme="minorHAnsi"/>
          <w:bCs/>
        </w:rPr>
        <w:t>).</w:t>
      </w:r>
    </w:p>
  </w:footnote>
  <w:footnote w:id="12">
    <w:p w14:paraId="3021D6AB" w14:textId="27BC8F82" w:rsidR="008C7F82" w:rsidRPr="00C3239C" w:rsidRDefault="008C7F82" w:rsidP="00C3239C">
      <w:pPr>
        <w:pStyle w:val="Tekstprzypisudolnego"/>
        <w:rPr>
          <w:rFonts w:ascii="Calibri" w:hAnsi="Calibri" w:cs="Calibri"/>
          <w:sz w:val="18"/>
          <w:szCs w:val="18"/>
        </w:rPr>
      </w:pPr>
      <w:r w:rsidRPr="00C3239C">
        <w:rPr>
          <w:rStyle w:val="Odwoanieprzypisudolnego"/>
          <w:rFonts w:ascii="Calibri" w:hAnsi="Calibri" w:cs="Calibri"/>
          <w:szCs w:val="18"/>
        </w:rPr>
        <w:footnoteRef/>
      </w:r>
      <w:r w:rsidRPr="00C3239C">
        <w:rPr>
          <w:rFonts w:ascii="Calibri" w:hAnsi="Calibri" w:cs="Calibri"/>
          <w:szCs w:val="18"/>
        </w:rPr>
        <w:t xml:space="preserve"> W tym również osoby przebywające w pieczy zastępczej na warunkach określonych w art. 37 ust. 2 ustawy</w:t>
      </w:r>
      <w:r>
        <w:rPr>
          <w:rFonts w:ascii="Calibri" w:hAnsi="Calibri" w:cs="Calibri"/>
          <w:szCs w:val="18"/>
        </w:rPr>
        <w:t xml:space="preserve"> z </w:t>
      </w:r>
      <w:r w:rsidRPr="00C3239C">
        <w:rPr>
          <w:rFonts w:ascii="Calibri" w:hAnsi="Calibri" w:cs="Calibri"/>
          <w:szCs w:val="18"/>
        </w:rPr>
        <w:t>dnia 9 czerwca 2011 r. o wspieraniu rodziny i systemie pieczy zastępczej.</w:t>
      </w:r>
    </w:p>
  </w:footnote>
  <w:footnote w:id="13">
    <w:p w14:paraId="2324BD37" w14:textId="77777777" w:rsidR="008C7F82" w:rsidRDefault="008C7F82" w:rsidP="00930609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4">
    <w:p w14:paraId="21F0DCAE" w14:textId="25E5672B" w:rsidR="008C7F82" w:rsidRDefault="008C7F82" w:rsidP="005A7964">
      <w:pPr>
        <w:pStyle w:val="Tekstprzypisudolnego"/>
        <w:rPr>
          <w:rFonts w:ascii="Calibri" w:hAnsi="Calibri"/>
        </w:rPr>
      </w:pPr>
      <w:r w:rsidRPr="001D7385">
        <w:rPr>
          <w:rStyle w:val="Odwoanieprzypisudolnego"/>
          <w:rFonts w:ascii="Calibri" w:hAnsi="Calibri"/>
          <w:sz w:val="18"/>
          <w:szCs w:val="18"/>
        </w:rPr>
        <w:footnoteRef/>
      </w:r>
      <w:r w:rsidRPr="001D7385">
        <w:rPr>
          <w:rFonts w:ascii="Calibri" w:hAnsi="Calibri"/>
          <w:sz w:val="18"/>
          <w:szCs w:val="18"/>
        </w:rPr>
        <w:t xml:space="preserve"> Pełna definicja wskaźników znajduje się </w:t>
      </w:r>
      <w:r>
        <w:rPr>
          <w:rFonts w:ascii="Calibri" w:hAnsi="Calibri"/>
          <w:sz w:val="18"/>
          <w:szCs w:val="18"/>
        </w:rPr>
        <w:t>w załączniku nr 5</w:t>
      </w:r>
      <w:r w:rsidRPr="001D7385">
        <w:rPr>
          <w:rFonts w:ascii="Calibri" w:hAnsi="Calibri"/>
          <w:sz w:val="18"/>
          <w:szCs w:val="18"/>
        </w:rPr>
        <w:t xml:space="preserve"> do niniejszego regulaminu.</w:t>
      </w:r>
    </w:p>
  </w:footnote>
  <w:footnote w:id="15">
    <w:p w14:paraId="58B1A55B" w14:textId="11425C88" w:rsidR="008C7F82" w:rsidRDefault="008C7F82" w:rsidP="00906358">
      <w:pPr>
        <w:pStyle w:val="Tekstprzypisudolnego"/>
      </w:pPr>
      <w:r w:rsidRPr="00A9216B">
        <w:rPr>
          <w:rStyle w:val="Odwoanieprzypisudolnego"/>
          <w:rFonts w:asciiTheme="minorHAnsi" w:hAnsiTheme="minorHAnsi" w:cstheme="minorHAnsi"/>
          <w:szCs w:val="18"/>
        </w:rPr>
        <w:footnoteRef/>
      </w:r>
      <w:r w:rsidRPr="00A9216B">
        <w:rPr>
          <w:rFonts w:asciiTheme="minorHAnsi" w:hAnsiTheme="minorHAnsi" w:cstheme="minorHAnsi"/>
          <w:szCs w:val="18"/>
        </w:rPr>
        <w:t xml:space="preserve"> O- Ogółem, K- kobiety, M- mężczyźni.</w:t>
      </w:r>
    </w:p>
  </w:footnote>
  <w:footnote w:id="16">
    <w:p w14:paraId="7FD2634A" w14:textId="2FFEBFF0" w:rsidR="008C7F82" w:rsidRPr="000A4569" w:rsidRDefault="008C7F82" w:rsidP="002E2E04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5B66B6">
        <w:rPr>
          <w:rFonts w:asciiTheme="minorHAnsi" w:hAnsiTheme="minorHAnsi" w:cstheme="minorHAnsi"/>
          <w:szCs w:val="18"/>
          <w:vertAlign w:val="superscript"/>
        </w:rPr>
        <w:footnoteRef/>
      </w:r>
      <w:r w:rsidRPr="005B66B6"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Na podstawie art.</w:t>
      </w:r>
      <w:r>
        <w:rPr>
          <w:rFonts w:asciiTheme="minorHAnsi" w:hAnsiTheme="minorHAnsi" w:cstheme="minorHAnsi"/>
          <w:szCs w:val="18"/>
        </w:rPr>
        <w:t xml:space="preserve"> </w:t>
      </w:r>
      <w:r w:rsidRPr="002E2E04">
        <w:rPr>
          <w:rFonts w:asciiTheme="minorHAnsi" w:hAnsiTheme="minorHAnsi" w:cstheme="minorHAnsi"/>
          <w:szCs w:val="18"/>
        </w:rPr>
        <w:t>16 ust. 1a ustawy z dnia 17 lutego 2005 r. o informatyzacji działalności podmiotów realiz</w:t>
      </w:r>
      <w:r>
        <w:rPr>
          <w:rFonts w:asciiTheme="minorHAnsi" w:hAnsiTheme="minorHAnsi" w:cstheme="minorHAnsi"/>
          <w:szCs w:val="18"/>
        </w:rPr>
        <w:t>ujących zadania publiczne (</w:t>
      </w:r>
      <w:r w:rsidRPr="002E2E04">
        <w:rPr>
          <w:rFonts w:asciiTheme="minorHAnsi" w:hAnsiTheme="minorHAnsi" w:cstheme="minorHAnsi"/>
          <w:szCs w:val="18"/>
        </w:rPr>
        <w:t>Dz.U. z 201</w:t>
      </w:r>
      <w:r>
        <w:rPr>
          <w:rFonts w:asciiTheme="minorHAnsi" w:hAnsiTheme="minorHAnsi" w:cstheme="minorHAnsi"/>
          <w:szCs w:val="18"/>
        </w:rPr>
        <w:t>9 r.</w:t>
      </w:r>
      <w:r w:rsidRPr="002E2E04">
        <w:rPr>
          <w:rFonts w:asciiTheme="minorHAnsi" w:hAnsiTheme="minorHAnsi" w:cstheme="minorHAnsi"/>
          <w:szCs w:val="18"/>
        </w:rPr>
        <w:t xml:space="preserve"> poz. </w:t>
      </w:r>
      <w:r>
        <w:rPr>
          <w:rFonts w:asciiTheme="minorHAnsi" w:hAnsiTheme="minorHAnsi" w:cstheme="minorHAnsi"/>
          <w:szCs w:val="18"/>
        </w:rPr>
        <w:t>700,</w:t>
      </w:r>
      <w:r w:rsidRPr="002E2E04">
        <w:rPr>
          <w:rFonts w:asciiTheme="minorHAnsi" w:hAnsiTheme="minorHAnsi" w:cstheme="minorHAnsi"/>
          <w:szCs w:val="18"/>
        </w:rPr>
        <w:t xml:space="preserve"> ze zm.).</w:t>
      </w:r>
    </w:p>
  </w:footnote>
  <w:footnote w:id="17">
    <w:p w14:paraId="2FDF4B96" w14:textId="78815405" w:rsidR="008C7F82" w:rsidRPr="002345FF" w:rsidRDefault="008C7F82" w:rsidP="00DE1CF4">
      <w:pPr>
        <w:pStyle w:val="Tekstprzypisudolnego"/>
        <w:spacing w:after="0"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2345FF">
        <w:rPr>
          <w:rFonts w:ascii="Calibri" w:hAnsi="Calibri" w:cs="Calibri"/>
          <w:i/>
        </w:rPr>
        <w:t>Wytycznych w zakresie warunków gromadzenia i przekazywania danych w postaci elektronicznej na lata 2014-2020</w:t>
      </w:r>
      <w:r>
        <w:rPr>
          <w:rFonts w:ascii="Calibri" w:hAnsi="Calibri" w:cs="Calibri"/>
        </w:rPr>
        <w:t>.</w:t>
      </w:r>
    </w:p>
  </w:footnote>
  <w:footnote w:id="18">
    <w:p w14:paraId="24637C41" w14:textId="3967C602" w:rsidR="008C7F82" w:rsidRPr="002345FF" w:rsidRDefault="008C7F82" w:rsidP="00DE1CF4">
      <w:pPr>
        <w:pStyle w:val="Tekstprzypisudolnego"/>
        <w:spacing w:line="276" w:lineRule="auto"/>
        <w:ind w:left="142" w:hanging="142"/>
        <w:rPr>
          <w:rFonts w:ascii="Calibri" w:hAnsi="Calibri" w:cs="Calibri"/>
        </w:rPr>
      </w:pPr>
      <w:r w:rsidRPr="002345FF">
        <w:rPr>
          <w:rStyle w:val="Odwoanieprzypisudolnego"/>
          <w:rFonts w:ascii="Calibri" w:hAnsi="Calibri" w:cs="Calibri"/>
        </w:rPr>
        <w:footnoteRef/>
      </w:r>
      <w:r w:rsidRPr="002345FF">
        <w:rPr>
          <w:rFonts w:ascii="Calibri" w:hAnsi="Calibri" w:cs="Calibri"/>
          <w:color w:val="000000"/>
        </w:rPr>
        <w:t xml:space="preserve">Dokumenty określające status prawny wnioskodawcy nie są wymagane w stosunku do jednostek samorządu terytorialnego oraz podmiotów, które podlegają wpisowi do rejestru albo ewidencji ogólnodostępnych </w:t>
      </w:r>
      <w:r w:rsidRPr="002345FF">
        <w:rPr>
          <w:rFonts w:ascii="Calibri" w:hAnsi="Calibri" w:cs="Calibri"/>
        </w:rPr>
        <w:t>w sieciach</w:t>
      </w:r>
      <w:r w:rsidRPr="002345FF">
        <w:rPr>
          <w:rFonts w:ascii="Calibri" w:hAnsi="Calibri" w:cs="Calibri"/>
          <w:color w:val="000000"/>
        </w:rPr>
        <w:t xml:space="preserve"> teleinformatycznych, takich jak </w:t>
      </w:r>
      <w:r>
        <w:rPr>
          <w:rFonts w:ascii="Calibri" w:hAnsi="Calibri" w:cs="Calibri"/>
          <w:color w:val="000000"/>
        </w:rPr>
        <w:t>KRS</w:t>
      </w:r>
      <w:r w:rsidRPr="002345FF">
        <w:rPr>
          <w:rFonts w:ascii="Calibri" w:hAnsi="Calibri" w:cs="Calibri"/>
          <w:color w:val="000000"/>
        </w:rPr>
        <w:t xml:space="preserve"> bądź </w:t>
      </w:r>
      <w:r>
        <w:rPr>
          <w:rFonts w:ascii="Calibri" w:hAnsi="Calibri" w:cs="Calibri"/>
          <w:color w:val="000000"/>
        </w:rPr>
        <w:t>CEIDG</w:t>
      </w:r>
      <w:r w:rsidRPr="002345FF">
        <w:rPr>
          <w:rFonts w:ascii="Calibri" w:hAnsi="Calibri" w:cs="Calibri"/>
          <w:color w:val="000000"/>
        </w:rPr>
        <w:t>. Wnioskodawca</w:t>
      </w:r>
      <w:r>
        <w:rPr>
          <w:rFonts w:ascii="Calibri" w:hAnsi="Calibri" w:cs="Calibri"/>
          <w:color w:val="000000"/>
        </w:rPr>
        <w:t xml:space="preserve"> może być jednak zobowiązany do </w:t>
      </w:r>
      <w:r w:rsidRPr="002345FF">
        <w:rPr>
          <w:rFonts w:ascii="Calibri" w:hAnsi="Calibri" w:cs="Calibri"/>
          <w:color w:val="000000"/>
        </w:rPr>
        <w:t>złożenia dodatkowego dokumentu potwierdzającego sposób jego reprezentacji, w przypadku stwierdzenia przez IZ RPO WP rozbieżności w tym zakresie (np. gdy z rejestru nie wynika, iż osoba/osoby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które podpisały wniosek</w:t>
      </w:r>
      <w:r>
        <w:rPr>
          <w:rFonts w:ascii="Calibri" w:hAnsi="Calibri" w:cs="Calibri"/>
          <w:color w:val="000000"/>
        </w:rPr>
        <w:t>,</w:t>
      </w:r>
      <w:r w:rsidRPr="002345FF">
        <w:rPr>
          <w:rFonts w:ascii="Calibri" w:hAnsi="Calibri" w:cs="Calibri"/>
          <w:color w:val="000000"/>
        </w:rPr>
        <w:t xml:space="preserve"> są osobami uprawnionymi do reprezentowania wnioskodawcy).</w:t>
      </w:r>
    </w:p>
  </w:footnote>
  <w:footnote w:id="19">
    <w:p w14:paraId="375CA9E0" w14:textId="77777777" w:rsidR="008C7F82" w:rsidRPr="00D8659F" w:rsidRDefault="008C7F82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Oświadczenie składają również partnerzy (jeżeli projekt realizowany jest w partnerstwie).</w:t>
      </w:r>
    </w:p>
  </w:footnote>
  <w:footnote w:id="20">
    <w:p w14:paraId="78EDD59B" w14:textId="77777777" w:rsidR="008C7F82" w:rsidRPr="00D8659F" w:rsidRDefault="008C7F82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Obowiązek złożenia oświadczenia nie dotyczy podmiotów, o których mowa w art. 2 ust. 1 ustawy z dnia 28 października 2002 r. o odpowiedzialności podmiotów zbiorowych za czyny zabronione pod groźbą kary (Dz.U. z 201</w:t>
      </w:r>
      <w:r>
        <w:rPr>
          <w:rFonts w:asciiTheme="minorHAnsi" w:hAnsiTheme="minorHAnsi" w:cstheme="minorHAnsi"/>
        </w:rPr>
        <w:t>9</w:t>
      </w:r>
      <w:r w:rsidRPr="00D8659F">
        <w:rPr>
          <w:rFonts w:asciiTheme="minorHAnsi" w:hAnsiTheme="minorHAnsi" w:cstheme="minorHAnsi"/>
        </w:rPr>
        <w:t xml:space="preserve"> r. poz. </w:t>
      </w:r>
      <w:r>
        <w:rPr>
          <w:rFonts w:asciiTheme="minorHAnsi" w:hAnsiTheme="minorHAnsi" w:cstheme="minorHAnsi"/>
        </w:rPr>
        <w:t>628, ze zm.</w:t>
      </w:r>
      <w:r w:rsidRPr="00D8659F">
        <w:rPr>
          <w:rFonts w:asciiTheme="minorHAnsi" w:hAnsiTheme="minorHAnsi" w:cstheme="minorHAnsi"/>
        </w:rPr>
        <w:t xml:space="preserve">), tzn. Skarbu Państwa, jednostek samorządu terytorialnego i ich związków. </w:t>
      </w:r>
    </w:p>
  </w:footnote>
  <w:footnote w:id="21">
    <w:p w14:paraId="57289657" w14:textId="77777777" w:rsidR="008C7F82" w:rsidRPr="00D8659F" w:rsidRDefault="008C7F82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2">
    <w:p w14:paraId="4B1C6B56" w14:textId="77777777" w:rsidR="008C7F82" w:rsidRPr="00D8659F" w:rsidRDefault="008C7F82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Wymóg złożenia zaświadczenia nie dotyczy jednostek samorządu terytorialnego.</w:t>
      </w:r>
    </w:p>
  </w:footnote>
  <w:footnote w:id="23">
    <w:p w14:paraId="1C4E9304" w14:textId="77777777" w:rsidR="008C7F82" w:rsidRPr="00D8659F" w:rsidRDefault="008C7F82" w:rsidP="00B408F4">
      <w:pPr>
        <w:pStyle w:val="Tekstprzypisudolnego"/>
        <w:spacing w:after="0"/>
        <w:ind w:left="142" w:hanging="142"/>
        <w:rPr>
          <w:rFonts w:asciiTheme="minorHAnsi" w:hAnsiTheme="minorHAnsi" w:cstheme="minorHAnsi"/>
        </w:rPr>
      </w:pPr>
      <w:r w:rsidRPr="00D8659F">
        <w:rPr>
          <w:rStyle w:val="Odwoanieprzypisudolnego"/>
          <w:rFonts w:asciiTheme="minorHAnsi" w:hAnsiTheme="minorHAnsi" w:cstheme="minorHAnsi"/>
        </w:rPr>
        <w:footnoteRef/>
      </w:r>
      <w:r w:rsidRPr="00D8659F">
        <w:rPr>
          <w:rFonts w:asciiTheme="minorHAnsi" w:hAnsiTheme="minorHAnsi" w:cstheme="minorHAnsi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  <w:footnote w:id="24">
    <w:p w14:paraId="093C31CF" w14:textId="6D57836F" w:rsidR="008C7F82" w:rsidRPr="00B62D45" w:rsidRDefault="008C7F82" w:rsidP="008C61C9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 w:rsidRPr="00844B27">
        <w:rPr>
          <w:rStyle w:val="Odwoanieprzypisudolnego"/>
          <w:rFonts w:ascii="Calibri" w:hAnsi="Calibri" w:cs="Calibri"/>
          <w:szCs w:val="18"/>
        </w:rPr>
        <w:footnoteRef/>
      </w:r>
      <w:r>
        <w:rPr>
          <w:rFonts w:ascii="Calibri" w:hAnsi="Calibri" w:cs="Calibri"/>
          <w:szCs w:val="18"/>
        </w:rPr>
        <w:t xml:space="preserve"> </w:t>
      </w:r>
      <w:r w:rsidRPr="00844B27">
        <w:rPr>
          <w:rFonts w:ascii="Calibri" w:hAnsi="Calibri" w:cs="Calibri"/>
          <w:szCs w:val="18"/>
        </w:rPr>
        <w:t>Z obowiązku złożenia zabezpieczenia prawidłowej realizacji umowy zwolnione są jednostki sektora finansów publicznych, fundacje, których jedynym fundatorem jest Skarb Państwa oraz Bank Gospodarstwa Krajowego.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084BB" w14:textId="77777777" w:rsidR="008C7F82" w:rsidRDefault="008C7F82">
    <w:pPr>
      <w:pStyle w:val="Nagwek"/>
    </w:pPr>
  </w:p>
  <w:p w14:paraId="4660B7E6" w14:textId="77777777" w:rsidR="008C7F82" w:rsidRDefault="008C7F82"/>
  <w:p w14:paraId="077BD4B7" w14:textId="77777777" w:rsidR="008C7F82" w:rsidRDefault="008C7F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18309" w14:textId="77777777" w:rsidR="008C7F82" w:rsidRDefault="008C7F82">
    <w:pPr>
      <w:pStyle w:val="Nagwek"/>
    </w:pPr>
  </w:p>
  <w:p w14:paraId="549CE814" w14:textId="77777777" w:rsidR="008C7F82" w:rsidRDefault="008C7F8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A6C5A" w14:textId="7D564899" w:rsidR="008C7F82" w:rsidRDefault="008C7F82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8BFA5C" wp14:editId="53C0DC7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7787"/>
    <w:multiLevelType w:val="hybridMultilevel"/>
    <w:tmpl w:val="A6C2F0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52026"/>
    <w:multiLevelType w:val="hybridMultilevel"/>
    <w:tmpl w:val="3970E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D401B"/>
    <w:multiLevelType w:val="hybridMultilevel"/>
    <w:tmpl w:val="04C8F046"/>
    <w:lvl w:ilvl="0" w:tplc="0B02A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B585E"/>
    <w:multiLevelType w:val="hybridMultilevel"/>
    <w:tmpl w:val="89261DD4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0" w15:restartNumberingAfterBreak="0">
    <w:nsid w:val="14FC492D"/>
    <w:multiLevelType w:val="hybridMultilevel"/>
    <w:tmpl w:val="1AF22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86F51"/>
    <w:multiLevelType w:val="hybridMultilevel"/>
    <w:tmpl w:val="B0645B3A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1A5326C9"/>
    <w:multiLevelType w:val="hybridMultilevel"/>
    <w:tmpl w:val="616E1A5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6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436E1C"/>
    <w:multiLevelType w:val="hybridMultilevel"/>
    <w:tmpl w:val="8B26CF9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9BEC5DF6">
      <w:start w:val="4"/>
      <w:numFmt w:val="upperLetter"/>
      <w:lvlText w:val="%3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8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20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8E1BC8"/>
    <w:multiLevelType w:val="hybridMultilevel"/>
    <w:tmpl w:val="1B2AA51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2" w15:restartNumberingAfterBreak="0">
    <w:nsid w:val="28230396"/>
    <w:multiLevelType w:val="hybridMultilevel"/>
    <w:tmpl w:val="700053CC"/>
    <w:lvl w:ilvl="0" w:tplc="2FEA8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2B5C2309"/>
    <w:multiLevelType w:val="hybridMultilevel"/>
    <w:tmpl w:val="C106A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3B805EDA"/>
    <w:multiLevelType w:val="hybridMultilevel"/>
    <w:tmpl w:val="301E724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4" w15:restartNumberingAfterBreak="0">
    <w:nsid w:val="3CAE158D"/>
    <w:multiLevelType w:val="multilevel"/>
    <w:tmpl w:val="ACC6B75A"/>
    <w:lvl w:ilvl="0">
      <w:start w:val="1"/>
      <w:numFmt w:val="decimal"/>
      <w:lvlText w:val="%1)"/>
      <w:lvlJc w:val="left"/>
      <w:pPr>
        <w:tabs>
          <w:tab w:val="num" w:pos="232"/>
        </w:tabs>
        <w:ind w:left="232" w:hanging="232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3FE62E3D"/>
    <w:multiLevelType w:val="hybridMultilevel"/>
    <w:tmpl w:val="0978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DA71C0"/>
    <w:multiLevelType w:val="multilevel"/>
    <w:tmpl w:val="513CF78C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38" w15:restartNumberingAfterBreak="0">
    <w:nsid w:val="44AB0AEF"/>
    <w:multiLevelType w:val="hybridMultilevel"/>
    <w:tmpl w:val="485EA12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39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F8055B"/>
    <w:multiLevelType w:val="hybridMultilevel"/>
    <w:tmpl w:val="26D4FB8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45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006D91"/>
    <w:multiLevelType w:val="hybridMultilevel"/>
    <w:tmpl w:val="A606B86E"/>
    <w:lvl w:ilvl="0" w:tplc="9D9AB85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1" w15:restartNumberingAfterBreak="0">
    <w:nsid w:val="4F972591"/>
    <w:multiLevelType w:val="hybridMultilevel"/>
    <w:tmpl w:val="3948C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51181C"/>
    <w:multiLevelType w:val="hybridMultilevel"/>
    <w:tmpl w:val="1A7A0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52B1B66"/>
    <w:multiLevelType w:val="hybridMultilevel"/>
    <w:tmpl w:val="79A0928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54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55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66627"/>
    <w:multiLevelType w:val="multilevel"/>
    <w:tmpl w:val="EF681C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7" w15:restartNumberingAfterBreak="0">
    <w:nsid w:val="6DED6E63"/>
    <w:multiLevelType w:val="hybridMultilevel"/>
    <w:tmpl w:val="E0F6CBF4"/>
    <w:lvl w:ilvl="0" w:tplc="2FEA8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 w:tentative="1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9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0201C1"/>
    <w:multiLevelType w:val="hybridMultilevel"/>
    <w:tmpl w:val="F00A6EE0"/>
    <w:lvl w:ilvl="0" w:tplc="1E1EB5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9533D60"/>
    <w:multiLevelType w:val="hybridMultilevel"/>
    <w:tmpl w:val="E0F6CBF4"/>
    <w:lvl w:ilvl="0" w:tplc="2FEA8B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F4D11EB"/>
    <w:multiLevelType w:val="hybridMultilevel"/>
    <w:tmpl w:val="1778D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61"/>
  </w:num>
  <w:num w:numId="4">
    <w:abstractNumId w:val="30"/>
  </w:num>
  <w:num w:numId="5">
    <w:abstractNumId w:val="14"/>
  </w:num>
  <w:num w:numId="6">
    <w:abstractNumId w:val="43"/>
  </w:num>
  <w:num w:numId="7">
    <w:abstractNumId w:val="20"/>
  </w:num>
  <w:num w:numId="8">
    <w:abstractNumId w:val="66"/>
  </w:num>
  <w:num w:numId="9">
    <w:abstractNumId w:val="36"/>
  </w:num>
  <w:num w:numId="10">
    <w:abstractNumId w:val="32"/>
  </w:num>
  <w:num w:numId="11">
    <w:abstractNumId w:val="16"/>
  </w:num>
  <w:num w:numId="12">
    <w:abstractNumId w:val="45"/>
  </w:num>
  <w:num w:numId="13">
    <w:abstractNumId w:val="64"/>
  </w:num>
  <w:num w:numId="14">
    <w:abstractNumId w:val="65"/>
  </w:num>
  <w:num w:numId="1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0"/>
  </w:num>
  <w:num w:numId="18">
    <w:abstractNumId w:val="48"/>
  </w:num>
  <w:num w:numId="19">
    <w:abstractNumId w:val="31"/>
  </w:num>
  <w:num w:numId="20">
    <w:abstractNumId w:val="74"/>
  </w:num>
  <w:num w:numId="21">
    <w:abstractNumId w:val="25"/>
  </w:num>
  <w:num w:numId="22">
    <w:abstractNumId w:val="73"/>
  </w:num>
  <w:num w:numId="23">
    <w:abstractNumId w:val="1"/>
  </w:num>
  <w:num w:numId="24">
    <w:abstractNumId w:val="72"/>
  </w:num>
  <w:num w:numId="25">
    <w:abstractNumId w:val="39"/>
  </w:num>
  <w:num w:numId="26">
    <w:abstractNumId w:val="56"/>
  </w:num>
  <w:num w:numId="27">
    <w:abstractNumId w:val="27"/>
  </w:num>
  <w:num w:numId="28">
    <w:abstractNumId w:val="8"/>
  </w:num>
  <w:num w:numId="29">
    <w:abstractNumId w:val="41"/>
  </w:num>
  <w:num w:numId="30">
    <w:abstractNumId w:val="37"/>
  </w:num>
  <w:num w:numId="31">
    <w:abstractNumId w:val="40"/>
  </w:num>
  <w:num w:numId="32">
    <w:abstractNumId w:val="2"/>
  </w:num>
  <w:num w:numId="33">
    <w:abstractNumId w:val="51"/>
  </w:num>
  <w:num w:numId="34">
    <w:abstractNumId w:val="6"/>
  </w:num>
  <w:num w:numId="35">
    <w:abstractNumId w:val="28"/>
  </w:num>
  <w:num w:numId="36">
    <w:abstractNumId w:val="69"/>
  </w:num>
  <w:num w:numId="37">
    <w:abstractNumId w:val="49"/>
  </w:num>
  <w:num w:numId="38">
    <w:abstractNumId w:val="26"/>
  </w:num>
  <w:num w:numId="39">
    <w:abstractNumId w:val="60"/>
  </w:num>
  <w:num w:numId="40">
    <w:abstractNumId w:val="13"/>
  </w:num>
  <w:num w:numId="41">
    <w:abstractNumId w:val="57"/>
  </w:num>
  <w:num w:numId="42">
    <w:abstractNumId w:val="47"/>
  </w:num>
  <w:num w:numId="43">
    <w:abstractNumId w:val="18"/>
  </w:num>
  <w:num w:numId="44">
    <w:abstractNumId w:val="62"/>
  </w:num>
  <w:num w:numId="45">
    <w:abstractNumId w:val="55"/>
  </w:num>
  <w:num w:numId="46">
    <w:abstractNumId w:val="63"/>
  </w:num>
  <w:num w:numId="47">
    <w:abstractNumId w:val="29"/>
  </w:num>
  <w:num w:numId="48">
    <w:abstractNumId w:val="58"/>
  </w:num>
  <w:num w:numId="49">
    <w:abstractNumId w:val="35"/>
  </w:num>
  <w:num w:numId="50">
    <w:abstractNumId w:val="46"/>
  </w:num>
  <w:num w:numId="51">
    <w:abstractNumId w:val="12"/>
  </w:num>
  <w:num w:numId="52">
    <w:abstractNumId w:val="34"/>
  </w:num>
  <w:num w:numId="53">
    <w:abstractNumId w:val="38"/>
  </w:num>
  <w:num w:numId="54">
    <w:abstractNumId w:val="44"/>
  </w:num>
  <w:num w:numId="55">
    <w:abstractNumId w:val="17"/>
  </w:num>
  <w:num w:numId="56">
    <w:abstractNumId w:val="33"/>
  </w:num>
  <w:num w:numId="57">
    <w:abstractNumId w:val="9"/>
  </w:num>
  <w:num w:numId="58">
    <w:abstractNumId w:val="21"/>
  </w:num>
  <w:num w:numId="59">
    <w:abstractNumId w:val="53"/>
  </w:num>
  <w:num w:numId="60">
    <w:abstractNumId w:val="15"/>
  </w:num>
  <w:num w:numId="61">
    <w:abstractNumId w:val="5"/>
  </w:num>
  <w:num w:numId="62">
    <w:abstractNumId w:val="23"/>
  </w:num>
  <w:num w:numId="63">
    <w:abstractNumId w:val="50"/>
  </w:num>
  <w:num w:numId="64">
    <w:abstractNumId w:val="59"/>
  </w:num>
  <w:num w:numId="65">
    <w:abstractNumId w:val="3"/>
  </w:num>
  <w:num w:numId="66">
    <w:abstractNumId w:val="4"/>
  </w:num>
  <w:num w:numId="67">
    <w:abstractNumId w:val="54"/>
  </w:num>
  <w:num w:numId="68">
    <w:abstractNumId w:val="22"/>
  </w:num>
  <w:num w:numId="69">
    <w:abstractNumId w:val="71"/>
  </w:num>
  <w:num w:numId="70">
    <w:abstractNumId w:val="70"/>
  </w:num>
  <w:num w:numId="71">
    <w:abstractNumId w:val="67"/>
  </w:num>
  <w:num w:numId="72">
    <w:abstractNumId w:val="10"/>
  </w:num>
  <w:num w:numId="73">
    <w:abstractNumId w:val="68"/>
  </w:num>
  <w:num w:numId="74">
    <w:abstractNumId w:val="52"/>
  </w:num>
  <w:num w:numId="75">
    <w:abstractNumId w:val="2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4FF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97C"/>
    <w:rsid w:val="000136ED"/>
    <w:rsid w:val="0001383A"/>
    <w:rsid w:val="00013A4A"/>
    <w:rsid w:val="00014070"/>
    <w:rsid w:val="000141A2"/>
    <w:rsid w:val="00014232"/>
    <w:rsid w:val="0001437E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8EE"/>
    <w:rsid w:val="000169A6"/>
    <w:rsid w:val="00016BF3"/>
    <w:rsid w:val="0001730B"/>
    <w:rsid w:val="000175AF"/>
    <w:rsid w:val="00017867"/>
    <w:rsid w:val="00020021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6AE"/>
    <w:rsid w:val="00027711"/>
    <w:rsid w:val="000277B0"/>
    <w:rsid w:val="00027EAB"/>
    <w:rsid w:val="00030C98"/>
    <w:rsid w:val="00030D36"/>
    <w:rsid w:val="0003104D"/>
    <w:rsid w:val="00031594"/>
    <w:rsid w:val="00032396"/>
    <w:rsid w:val="000330D2"/>
    <w:rsid w:val="00033100"/>
    <w:rsid w:val="00033B21"/>
    <w:rsid w:val="00033BE9"/>
    <w:rsid w:val="00033DCE"/>
    <w:rsid w:val="000342A4"/>
    <w:rsid w:val="0003434D"/>
    <w:rsid w:val="000343EC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1CC"/>
    <w:rsid w:val="000551D9"/>
    <w:rsid w:val="000558A6"/>
    <w:rsid w:val="00055B6B"/>
    <w:rsid w:val="00056148"/>
    <w:rsid w:val="00056162"/>
    <w:rsid w:val="000568FD"/>
    <w:rsid w:val="00056F10"/>
    <w:rsid w:val="000571A1"/>
    <w:rsid w:val="000574A1"/>
    <w:rsid w:val="0005760B"/>
    <w:rsid w:val="0006067A"/>
    <w:rsid w:val="000606A1"/>
    <w:rsid w:val="000607BC"/>
    <w:rsid w:val="00060ABD"/>
    <w:rsid w:val="000612C8"/>
    <w:rsid w:val="00061531"/>
    <w:rsid w:val="00061C44"/>
    <w:rsid w:val="000621B7"/>
    <w:rsid w:val="00062BE0"/>
    <w:rsid w:val="000631AB"/>
    <w:rsid w:val="00063463"/>
    <w:rsid w:val="000639C1"/>
    <w:rsid w:val="0006401D"/>
    <w:rsid w:val="0006434E"/>
    <w:rsid w:val="000648FC"/>
    <w:rsid w:val="00064D9A"/>
    <w:rsid w:val="00064F04"/>
    <w:rsid w:val="000653F3"/>
    <w:rsid w:val="00065C17"/>
    <w:rsid w:val="00065EE6"/>
    <w:rsid w:val="00066069"/>
    <w:rsid w:val="0006696C"/>
    <w:rsid w:val="00066F53"/>
    <w:rsid w:val="00067199"/>
    <w:rsid w:val="0006723E"/>
    <w:rsid w:val="000673B6"/>
    <w:rsid w:val="0006789E"/>
    <w:rsid w:val="000678CF"/>
    <w:rsid w:val="00067D12"/>
    <w:rsid w:val="000702CC"/>
    <w:rsid w:val="00070410"/>
    <w:rsid w:val="0007121B"/>
    <w:rsid w:val="00071E23"/>
    <w:rsid w:val="00072088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620D"/>
    <w:rsid w:val="00076341"/>
    <w:rsid w:val="000766C1"/>
    <w:rsid w:val="00076EA1"/>
    <w:rsid w:val="0007728C"/>
    <w:rsid w:val="0007734C"/>
    <w:rsid w:val="000778A1"/>
    <w:rsid w:val="00077DCC"/>
    <w:rsid w:val="00077FEE"/>
    <w:rsid w:val="00080014"/>
    <w:rsid w:val="00080495"/>
    <w:rsid w:val="000804FE"/>
    <w:rsid w:val="00080FD5"/>
    <w:rsid w:val="00081330"/>
    <w:rsid w:val="0008186F"/>
    <w:rsid w:val="00081A73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51C9"/>
    <w:rsid w:val="00085581"/>
    <w:rsid w:val="0008560C"/>
    <w:rsid w:val="000857A7"/>
    <w:rsid w:val="000857AD"/>
    <w:rsid w:val="00085DC0"/>
    <w:rsid w:val="00085DDE"/>
    <w:rsid w:val="00086157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4503"/>
    <w:rsid w:val="00094984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20AF"/>
    <w:rsid w:val="000B2223"/>
    <w:rsid w:val="000B290A"/>
    <w:rsid w:val="000B2B34"/>
    <w:rsid w:val="000B2CE1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3CD"/>
    <w:rsid w:val="000B5DBB"/>
    <w:rsid w:val="000B62A2"/>
    <w:rsid w:val="000B637A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EB4"/>
    <w:rsid w:val="000D71B9"/>
    <w:rsid w:val="000D729D"/>
    <w:rsid w:val="000D788E"/>
    <w:rsid w:val="000D7C81"/>
    <w:rsid w:val="000D7CA5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2F4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94A"/>
    <w:rsid w:val="000E4A53"/>
    <w:rsid w:val="000E4EF7"/>
    <w:rsid w:val="000E4FB5"/>
    <w:rsid w:val="000E5083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D7"/>
    <w:rsid w:val="000F4900"/>
    <w:rsid w:val="000F4AAE"/>
    <w:rsid w:val="000F5537"/>
    <w:rsid w:val="000F5627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EAD"/>
    <w:rsid w:val="00106007"/>
    <w:rsid w:val="001066F5"/>
    <w:rsid w:val="00106B4E"/>
    <w:rsid w:val="0010770A"/>
    <w:rsid w:val="0010778A"/>
    <w:rsid w:val="001079A1"/>
    <w:rsid w:val="00107DC8"/>
    <w:rsid w:val="001109C5"/>
    <w:rsid w:val="00110B95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C9D"/>
    <w:rsid w:val="00115DA5"/>
    <w:rsid w:val="00116050"/>
    <w:rsid w:val="0011664D"/>
    <w:rsid w:val="0011684A"/>
    <w:rsid w:val="001168F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72F"/>
    <w:rsid w:val="001261A2"/>
    <w:rsid w:val="0012664D"/>
    <w:rsid w:val="001267F5"/>
    <w:rsid w:val="00126819"/>
    <w:rsid w:val="00126E0B"/>
    <w:rsid w:val="00127434"/>
    <w:rsid w:val="00127567"/>
    <w:rsid w:val="00127B57"/>
    <w:rsid w:val="00130AD5"/>
    <w:rsid w:val="00131D39"/>
    <w:rsid w:val="00131F56"/>
    <w:rsid w:val="001326E5"/>
    <w:rsid w:val="00132B69"/>
    <w:rsid w:val="00133042"/>
    <w:rsid w:val="00133517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B5D"/>
    <w:rsid w:val="00140BCC"/>
    <w:rsid w:val="0014135D"/>
    <w:rsid w:val="00141531"/>
    <w:rsid w:val="001418BC"/>
    <w:rsid w:val="001428D6"/>
    <w:rsid w:val="00142AF5"/>
    <w:rsid w:val="00142DE3"/>
    <w:rsid w:val="00142DE9"/>
    <w:rsid w:val="00143582"/>
    <w:rsid w:val="00143824"/>
    <w:rsid w:val="00143CFF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50AD8"/>
    <w:rsid w:val="00150B43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C6A"/>
    <w:rsid w:val="00154177"/>
    <w:rsid w:val="001542D6"/>
    <w:rsid w:val="00154F46"/>
    <w:rsid w:val="001550FF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703C0"/>
    <w:rsid w:val="00170670"/>
    <w:rsid w:val="00170A3C"/>
    <w:rsid w:val="00170F1A"/>
    <w:rsid w:val="00171466"/>
    <w:rsid w:val="00171839"/>
    <w:rsid w:val="0017197B"/>
    <w:rsid w:val="001719C1"/>
    <w:rsid w:val="001731B6"/>
    <w:rsid w:val="00173383"/>
    <w:rsid w:val="00173903"/>
    <w:rsid w:val="00173DDA"/>
    <w:rsid w:val="001746C8"/>
    <w:rsid w:val="00174814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257"/>
    <w:rsid w:val="0018145D"/>
    <w:rsid w:val="001818F3"/>
    <w:rsid w:val="00181B32"/>
    <w:rsid w:val="001821AD"/>
    <w:rsid w:val="00182626"/>
    <w:rsid w:val="001833FC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4583"/>
    <w:rsid w:val="00194861"/>
    <w:rsid w:val="00194E29"/>
    <w:rsid w:val="0019501D"/>
    <w:rsid w:val="001958A1"/>
    <w:rsid w:val="001959D5"/>
    <w:rsid w:val="00195B0C"/>
    <w:rsid w:val="00195D28"/>
    <w:rsid w:val="0019608E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C63"/>
    <w:rsid w:val="001B1EF2"/>
    <w:rsid w:val="001B24E7"/>
    <w:rsid w:val="001B2C20"/>
    <w:rsid w:val="001B2EE8"/>
    <w:rsid w:val="001B3A2D"/>
    <w:rsid w:val="001B3AF9"/>
    <w:rsid w:val="001B3D82"/>
    <w:rsid w:val="001B418A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227A"/>
    <w:rsid w:val="001D27ED"/>
    <w:rsid w:val="001D312C"/>
    <w:rsid w:val="001D3307"/>
    <w:rsid w:val="001D3355"/>
    <w:rsid w:val="001D34CC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899"/>
    <w:rsid w:val="001F4C5A"/>
    <w:rsid w:val="001F4E46"/>
    <w:rsid w:val="001F561A"/>
    <w:rsid w:val="001F566A"/>
    <w:rsid w:val="001F59AF"/>
    <w:rsid w:val="001F5F1C"/>
    <w:rsid w:val="001F6143"/>
    <w:rsid w:val="001F632A"/>
    <w:rsid w:val="001F669A"/>
    <w:rsid w:val="001F6FA9"/>
    <w:rsid w:val="001F70FF"/>
    <w:rsid w:val="00200030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21F"/>
    <w:rsid w:val="00207404"/>
    <w:rsid w:val="00210084"/>
    <w:rsid w:val="002101B9"/>
    <w:rsid w:val="00210936"/>
    <w:rsid w:val="00210BB6"/>
    <w:rsid w:val="00210FE0"/>
    <w:rsid w:val="0021197B"/>
    <w:rsid w:val="00211A69"/>
    <w:rsid w:val="002123B2"/>
    <w:rsid w:val="00212CCC"/>
    <w:rsid w:val="0021325B"/>
    <w:rsid w:val="00213339"/>
    <w:rsid w:val="002133DB"/>
    <w:rsid w:val="00213779"/>
    <w:rsid w:val="00214881"/>
    <w:rsid w:val="00214FD9"/>
    <w:rsid w:val="0021527D"/>
    <w:rsid w:val="00215305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6E8"/>
    <w:rsid w:val="00226A79"/>
    <w:rsid w:val="00226E3C"/>
    <w:rsid w:val="00226E77"/>
    <w:rsid w:val="00227277"/>
    <w:rsid w:val="00227786"/>
    <w:rsid w:val="002277C2"/>
    <w:rsid w:val="00227870"/>
    <w:rsid w:val="00227A71"/>
    <w:rsid w:val="002302B1"/>
    <w:rsid w:val="00231269"/>
    <w:rsid w:val="00231465"/>
    <w:rsid w:val="002315AD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3366"/>
    <w:rsid w:val="002733C2"/>
    <w:rsid w:val="0027407F"/>
    <w:rsid w:val="00274750"/>
    <w:rsid w:val="00274C41"/>
    <w:rsid w:val="0027502B"/>
    <w:rsid w:val="002754BA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1FCC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905C1"/>
    <w:rsid w:val="002907EA"/>
    <w:rsid w:val="00290AEC"/>
    <w:rsid w:val="00290FDD"/>
    <w:rsid w:val="002910E7"/>
    <w:rsid w:val="00291661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41"/>
    <w:rsid w:val="002A014B"/>
    <w:rsid w:val="002A0285"/>
    <w:rsid w:val="002A03EC"/>
    <w:rsid w:val="002A0AFF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519"/>
    <w:rsid w:val="002B7566"/>
    <w:rsid w:val="002B784B"/>
    <w:rsid w:val="002B7873"/>
    <w:rsid w:val="002B7907"/>
    <w:rsid w:val="002B7BA7"/>
    <w:rsid w:val="002B7C84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FD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52B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CEE"/>
    <w:rsid w:val="002E1DAE"/>
    <w:rsid w:val="002E2664"/>
    <w:rsid w:val="002E287B"/>
    <w:rsid w:val="002E2A95"/>
    <w:rsid w:val="002E2E04"/>
    <w:rsid w:val="002E30A3"/>
    <w:rsid w:val="002E3148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60DB"/>
    <w:rsid w:val="002F69CA"/>
    <w:rsid w:val="002F6F14"/>
    <w:rsid w:val="002F6F27"/>
    <w:rsid w:val="002F758E"/>
    <w:rsid w:val="002F776D"/>
    <w:rsid w:val="002F7B08"/>
    <w:rsid w:val="003003EB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4043"/>
    <w:rsid w:val="003048BC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646"/>
    <w:rsid w:val="003106D5"/>
    <w:rsid w:val="00310722"/>
    <w:rsid w:val="00310F09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9A7"/>
    <w:rsid w:val="00313A6D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791"/>
    <w:rsid w:val="00321862"/>
    <w:rsid w:val="00321EFF"/>
    <w:rsid w:val="00321F76"/>
    <w:rsid w:val="0032238C"/>
    <w:rsid w:val="00322996"/>
    <w:rsid w:val="0032326E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2796"/>
    <w:rsid w:val="00333702"/>
    <w:rsid w:val="00333A33"/>
    <w:rsid w:val="00333A65"/>
    <w:rsid w:val="00333A78"/>
    <w:rsid w:val="00334023"/>
    <w:rsid w:val="0033436A"/>
    <w:rsid w:val="00334709"/>
    <w:rsid w:val="003349AA"/>
    <w:rsid w:val="00334E4E"/>
    <w:rsid w:val="00335291"/>
    <w:rsid w:val="0033535C"/>
    <w:rsid w:val="003354D9"/>
    <w:rsid w:val="003358BA"/>
    <w:rsid w:val="00335C4A"/>
    <w:rsid w:val="00335C68"/>
    <w:rsid w:val="00335CE5"/>
    <w:rsid w:val="00335F4B"/>
    <w:rsid w:val="00336161"/>
    <w:rsid w:val="0033663D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612"/>
    <w:rsid w:val="003419F7"/>
    <w:rsid w:val="00341D25"/>
    <w:rsid w:val="0034212C"/>
    <w:rsid w:val="003423FB"/>
    <w:rsid w:val="00342425"/>
    <w:rsid w:val="00342C70"/>
    <w:rsid w:val="00342E23"/>
    <w:rsid w:val="003430C6"/>
    <w:rsid w:val="003438CC"/>
    <w:rsid w:val="00343A57"/>
    <w:rsid w:val="0034455E"/>
    <w:rsid w:val="00344973"/>
    <w:rsid w:val="003449BF"/>
    <w:rsid w:val="00345093"/>
    <w:rsid w:val="0034565F"/>
    <w:rsid w:val="00345981"/>
    <w:rsid w:val="00345CF4"/>
    <w:rsid w:val="00345D1E"/>
    <w:rsid w:val="00345D6C"/>
    <w:rsid w:val="00345EE4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92D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0FDF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5086"/>
    <w:rsid w:val="003650F5"/>
    <w:rsid w:val="003652CE"/>
    <w:rsid w:val="003656F0"/>
    <w:rsid w:val="003657EC"/>
    <w:rsid w:val="00365863"/>
    <w:rsid w:val="00365AF7"/>
    <w:rsid w:val="003661D8"/>
    <w:rsid w:val="00366F5E"/>
    <w:rsid w:val="00367118"/>
    <w:rsid w:val="00367289"/>
    <w:rsid w:val="00367383"/>
    <w:rsid w:val="00370054"/>
    <w:rsid w:val="00370595"/>
    <w:rsid w:val="00370D09"/>
    <w:rsid w:val="0037123E"/>
    <w:rsid w:val="00371CB1"/>
    <w:rsid w:val="0037216E"/>
    <w:rsid w:val="00372BCD"/>
    <w:rsid w:val="003735F1"/>
    <w:rsid w:val="003737D1"/>
    <w:rsid w:val="00373AFF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E5C"/>
    <w:rsid w:val="00377428"/>
    <w:rsid w:val="00380912"/>
    <w:rsid w:val="00381588"/>
    <w:rsid w:val="00381629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C9A"/>
    <w:rsid w:val="003A1A62"/>
    <w:rsid w:val="003A1B49"/>
    <w:rsid w:val="003A1C70"/>
    <w:rsid w:val="003A21A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CB0"/>
    <w:rsid w:val="003C0E08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2E66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832"/>
    <w:rsid w:val="00411987"/>
    <w:rsid w:val="00411E1D"/>
    <w:rsid w:val="004121D4"/>
    <w:rsid w:val="00412794"/>
    <w:rsid w:val="00412AC8"/>
    <w:rsid w:val="00412CB2"/>
    <w:rsid w:val="00412CB9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50C"/>
    <w:rsid w:val="004175CB"/>
    <w:rsid w:val="00417DA1"/>
    <w:rsid w:val="00417E2B"/>
    <w:rsid w:val="00420110"/>
    <w:rsid w:val="00420763"/>
    <w:rsid w:val="00421267"/>
    <w:rsid w:val="00421898"/>
    <w:rsid w:val="00421F7C"/>
    <w:rsid w:val="004229E2"/>
    <w:rsid w:val="00422A85"/>
    <w:rsid w:val="00422D0B"/>
    <w:rsid w:val="0042300D"/>
    <w:rsid w:val="00423231"/>
    <w:rsid w:val="00423467"/>
    <w:rsid w:val="004239E8"/>
    <w:rsid w:val="00423DA2"/>
    <w:rsid w:val="004246AE"/>
    <w:rsid w:val="00424C81"/>
    <w:rsid w:val="00424EFF"/>
    <w:rsid w:val="004257BA"/>
    <w:rsid w:val="00425D5C"/>
    <w:rsid w:val="00425FE8"/>
    <w:rsid w:val="0042603F"/>
    <w:rsid w:val="004272BE"/>
    <w:rsid w:val="0042752D"/>
    <w:rsid w:val="0042754F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D48"/>
    <w:rsid w:val="00436379"/>
    <w:rsid w:val="004366C5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2555"/>
    <w:rsid w:val="00442798"/>
    <w:rsid w:val="00442907"/>
    <w:rsid w:val="00442AB2"/>
    <w:rsid w:val="00442B08"/>
    <w:rsid w:val="00442B22"/>
    <w:rsid w:val="00442D1A"/>
    <w:rsid w:val="00442F7F"/>
    <w:rsid w:val="00443164"/>
    <w:rsid w:val="00443286"/>
    <w:rsid w:val="00443499"/>
    <w:rsid w:val="00443D88"/>
    <w:rsid w:val="004442F2"/>
    <w:rsid w:val="004444C6"/>
    <w:rsid w:val="0044491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5E1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9AC"/>
    <w:rsid w:val="00464A57"/>
    <w:rsid w:val="00464E91"/>
    <w:rsid w:val="0046553C"/>
    <w:rsid w:val="00465548"/>
    <w:rsid w:val="00465621"/>
    <w:rsid w:val="00465B5F"/>
    <w:rsid w:val="00465C06"/>
    <w:rsid w:val="00466C20"/>
    <w:rsid w:val="00466C77"/>
    <w:rsid w:val="00466E69"/>
    <w:rsid w:val="00467564"/>
    <w:rsid w:val="00467970"/>
    <w:rsid w:val="00467B0F"/>
    <w:rsid w:val="00467C22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BD9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A84"/>
    <w:rsid w:val="00483AD0"/>
    <w:rsid w:val="00483BE0"/>
    <w:rsid w:val="00483CCF"/>
    <w:rsid w:val="0048414F"/>
    <w:rsid w:val="00484C9C"/>
    <w:rsid w:val="00484E39"/>
    <w:rsid w:val="00484E82"/>
    <w:rsid w:val="0048531F"/>
    <w:rsid w:val="00485368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374"/>
    <w:rsid w:val="0049037A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DC5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915"/>
    <w:rsid w:val="00497CE4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9DC"/>
    <w:rsid w:val="004A50CA"/>
    <w:rsid w:val="004A5656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D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038"/>
    <w:rsid w:val="004B729B"/>
    <w:rsid w:val="004B72B6"/>
    <w:rsid w:val="004B7682"/>
    <w:rsid w:val="004B76BF"/>
    <w:rsid w:val="004C029A"/>
    <w:rsid w:val="004C030F"/>
    <w:rsid w:val="004C1D75"/>
    <w:rsid w:val="004C1E82"/>
    <w:rsid w:val="004C2037"/>
    <w:rsid w:val="004C205B"/>
    <w:rsid w:val="004C220C"/>
    <w:rsid w:val="004C242C"/>
    <w:rsid w:val="004C24F3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A2"/>
    <w:rsid w:val="004C75AF"/>
    <w:rsid w:val="004D002A"/>
    <w:rsid w:val="004D0186"/>
    <w:rsid w:val="004D0266"/>
    <w:rsid w:val="004D0351"/>
    <w:rsid w:val="004D0A32"/>
    <w:rsid w:val="004D0A94"/>
    <w:rsid w:val="004D1284"/>
    <w:rsid w:val="004D1A8B"/>
    <w:rsid w:val="004D219F"/>
    <w:rsid w:val="004D23BC"/>
    <w:rsid w:val="004D245C"/>
    <w:rsid w:val="004D2D2F"/>
    <w:rsid w:val="004D3F46"/>
    <w:rsid w:val="004D412F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B77"/>
    <w:rsid w:val="004E0BE2"/>
    <w:rsid w:val="004E0E48"/>
    <w:rsid w:val="004E117B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799"/>
    <w:rsid w:val="00513C3D"/>
    <w:rsid w:val="00513F36"/>
    <w:rsid w:val="005145DF"/>
    <w:rsid w:val="00514987"/>
    <w:rsid w:val="00515687"/>
    <w:rsid w:val="00515AA6"/>
    <w:rsid w:val="00515EB8"/>
    <w:rsid w:val="00516386"/>
    <w:rsid w:val="005163FC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0FD7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C46"/>
    <w:rsid w:val="00536CD7"/>
    <w:rsid w:val="00536E23"/>
    <w:rsid w:val="00537390"/>
    <w:rsid w:val="005405A7"/>
    <w:rsid w:val="005407C0"/>
    <w:rsid w:val="00541039"/>
    <w:rsid w:val="00541133"/>
    <w:rsid w:val="00541869"/>
    <w:rsid w:val="00541AB8"/>
    <w:rsid w:val="00541B60"/>
    <w:rsid w:val="00541CDC"/>
    <w:rsid w:val="0054211D"/>
    <w:rsid w:val="005425CB"/>
    <w:rsid w:val="0054265A"/>
    <w:rsid w:val="005426D6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F8"/>
    <w:rsid w:val="00545742"/>
    <w:rsid w:val="00545B63"/>
    <w:rsid w:val="00546197"/>
    <w:rsid w:val="005462ED"/>
    <w:rsid w:val="00546444"/>
    <w:rsid w:val="00546563"/>
    <w:rsid w:val="005466BA"/>
    <w:rsid w:val="005467BE"/>
    <w:rsid w:val="00546A04"/>
    <w:rsid w:val="00546BE1"/>
    <w:rsid w:val="00546C79"/>
    <w:rsid w:val="00546E82"/>
    <w:rsid w:val="00547561"/>
    <w:rsid w:val="005479BA"/>
    <w:rsid w:val="00547AFE"/>
    <w:rsid w:val="00550095"/>
    <w:rsid w:val="00550B6A"/>
    <w:rsid w:val="0055112E"/>
    <w:rsid w:val="0055127F"/>
    <w:rsid w:val="00551507"/>
    <w:rsid w:val="005515F0"/>
    <w:rsid w:val="00551978"/>
    <w:rsid w:val="005519B0"/>
    <w:rsid w:val="00552151"/>
    <w:rsid w:val="005528F8"/>
    <w:rsid w:val="00552D52"/>
    <w:rsid w:val="00552F12"/>
    <w:rsid w:val="0055303C"/>
    <w:rsid w:val="00553101"/>
    <w:rsid w:val="00553322"/>
    <w:rsid w:val="00553BE0"/>
    <w:rsid w:val="00553D55"/>
    <w:rsid w:val="00554547"/>
    <w:rsid w:val="00555484"/>
    <w:rsid w:val="005555C6"/>
    <w:rsid w:val="005558E1"/>
    <w:rsid w:val="00555BC3"/>
    <w:rsid w:val="005561DD"/>
    <w:rsid w:val="00556925"/>
    <w:rsid w:val="00556D98"/>
    <w:rsid w:val="005576D7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3E1"/>
    <w:rsid w:val="00563478"/>
    <w:rsid w:val="00563A5A"/>
    <w:rsid w:val="005644F2"/>
    <w:rsid w:val="00564F80"/>
    <w:rsid w:val="005654BB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3AE"/>
    <w:rsid w:val="00593497"/>
    <w:rsid w:val="0059380A"/>
    <w:rsid w:val="005938BD"/>
    <w:rsid w:val="0059398F"/>
    <w:rsid w:val="00593C1A"/>
    <w:rsid w:val="005941E6"/>
    <w:rsid w:val="00594307"/>
    <w:rsid w:val="00594740"/>
    <w:rsid w:val="00595261"/>
    <w:rsid w:val="005952F2"/>
    <w:rsid w:val="0059569C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6A8"/>
    <w:rsid w:val="005A0823"/>
    <w:rsid w:val="005A08F5"/>
    <w:rsid w:val="005A0D15"/>
    <w:rsid w:val="005A1653"/>
    <w:rsid w:val="005A16E1"/>
    <w:rsid w:val="005A1A75"/>
    <w:rsid w:val="005A1F4B"/>
    <w:rsid w:val="005A2BBB"/>
    <w:rsid w:val="005A31F2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964"/>
    <w:rsid w:val="005A7BB1"/>
    <w:rsid w:val="005B00E8"/>
    <w:rsid w:val="005B012F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4EDC"/>
    <w:rsid w:val="005D5313"/>
    <w:rsid w:val="005D56D0"/>
    <w:rsid w:val="005D5796"/>
    <w:rsid w:val="005D588F"/>
    <w:rsid w:val="005D5B11"/>
    <w:rsid w:val="005D5C94"/>
    <w:rsid w:val="005D68CC"/>
    <w:rsid w:val="005D68F3"/>
    <w:rsid w:val="005D69DA"/>
    <w:rsid w:val="005D7020"/>
    <w:rsid w:val="005D7393"/>
    <w:rsid w:val="005D73F2"/>
    <w:rsid w:val="005D74BA"/>
    <w:rsid w:val="005E02F3"/>
    <w:rsid w:val="005E03B4"/>
    <w:rsid w:val="005E1052"/>
    <w:rsid w:val="005E1FA0"/>
    <w:rsid w:val="005E214D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2"/>
    <w:rsid w:val="005E5C01"/>
    <w:rsid w:val="005E5C04"/>
    <w:rsid w:val="005E5FA3"/>
    <w:rsid w:val="005E6492"/>
    <w:rsid w:val="005E675E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6D5"/>
    <w:rsid w:val="005F3875"/>
    <w:rsid w:val="005F3894"/>
    <w:rsid w:val="005F3F0A"/>
    <w:rsid w:val="005F3F29"/>
    <w:rsid w:val="005F4840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D8C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3D5"/>
    <w:rsid w:val="006137B7"/>
    <w:rsid w:val="00613C00"/>
    <w:rsid w:val="00613CC2"/>
    <w:rsid w:val="00613DF1"/>
    <w:rsid w:val="006140C9"/>
    <w:rsid w:val="0061465C"/>
    <w:rsid w:val="00614BAB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9D2"/>
    <w:rsid w:val="00627AD9"/>
    <w:rsid w:val="00627BEE"/>
    <w:rsid w:val="00627D1D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D7A"/>
    <w:rsid w:val="00635D7F"/>
    <w:rsid w:val="00635DB4"/>
    <w:rsid w:val="006360EF"/>
    <w:rsid w:val="0063632F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2163"/>
    <w:rsid w:val="0066243F"/>
    <w:rsid w:val="00662712"/>
    <w:rsid w:val="00662C8E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BB3"/>
    <w:rsid w:val="006A6DC4"/>
    <w:rsid w:val="006A7195"/>
    <w:rsid w:val="006A73C8"/>
    <w:rsid w:val="006A78AA"/>
    <w:rsid w:val="006B0740"/>
    <w:rsid w:val="006B10DB"/>
    <w:rsid w:val="006B166B"/>
    <w:rsid w:val="006B169B"/>
    <w:rsid w:val="006B1841"/>
    <w:rsid w:val="006B1BF4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466"/>
    <w:rsid w:val="006C039F"/>
    <w:rsid w:val="006C0453"/>
    <w:rsid w:val="006C0677"/>
    <w:rsid w:val="006C0C3B"/>
    <w:rsid w:val="006C0CA1"/>
    <w:rsid w:val="006C135C"/>
    <w:rsid w:val="006C140B"/>
    <w:rsid w:val="006C23A2"/>
    <w:rsid w:val="006C2C42"/>
    <w:rsid w:val="006C2CF4"/>
    <w:rsid w:val="006C3327"/>
    <w:rsid w:val="006C3560"/>
    <w:rsid w:val="006C3DA2"/>
    <w:rsid w:val="006C4101"/>
    <w:rsid w:val="006C41A3"/>
    <w:rsid w:val="006C4264"/>
    <w:rsid w:val="006C451D"/>
    <w:rsid w:val="006C47DE"/>
    <w:rsid w:val="006C4ABC"/>
    <w:rsid w:val="006C556F"/>
    <w:rsid w:val="006C5E1B"/>
    <w:rsid w:val="006C6066"/>
    <w:rsid w:val="006C64F6"/>
    <w:rsid w:val="006C6521"/>
    <w:rsid w:val="006C679B"/>
    <w:rsid w:val="006C67A5"/>
    <w:rsid w:val="006C7168"/>
    <w:rsid w:val="006C7407"/>
    <w:rsid w:val="006C7773"/>
    <w:rsid w:val="006C786A"/>
    <w:rsid w:val="006C78BB"/>
    <w:rsid w:val="006C7A86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B71"/>
    <w:rsid w:val="006D6FC9"/>
    <w:rsid w:val="006D7DE5"/>
    <w:rsid w:val="006E062B"/>
    <w:rsid w:val="006E069A"/>
    <w:rsid w:val="006E06EE"/>
    <w:rsid w:val="006E0F01"/>
    <w:rsid w:val="006E0F41"/>
    <w:rsid w:val="006E1246"/>
    <w:rsid w:val="006E18A2"/>
    <w:rsid w:val="006E1D28"/>
    <w:rsid w:val="006E2386"/>
    <w:rsid w:val="006E27B7"/>
    <w:rsid w:val="006E2912"/>
    <w:rsid w:val="006E2F14"/>
    <w:rsid w:val="006E3013"/>
    <w:rsid w:val="006E30EF"/>
    <w:rsid w:val="006E31B9"/>
    <w:rsid w:val="006E3381"/>
    <w:rsid w:val="006E37D9"/>
    <w:rsid w:val="006E3989"/>
    <w:rsid w:val="006E3A32"/>
    <w:rsid w:val="006E4036"/>
    <w:rsid w:val="006E44B8"/>
    <w:rsid w:val="006E44C0"/>
    <w:rsid w:val="006E4910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141A"/>
    <w:rsid w:val="006F1544"/>
    <w:rsid w:val="006F2774"/>
    <w:rsid w:val="006F29CC"/>
    <w:rsid w:val="006F36E2"/>
    <w:rsid w:val="006F3759"/>
    <w:rsid w:val="006F3911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D"/>
    <w:rsid w:val="007004DD"/>
    <w:rsid w:val="00700614"/>
    <w:rsid w:val="007006CB"/>
    <w:rsid w:val="00700B80"/>
    <w:rsid w:val="00700CFD"/>
    <w:rsid w:val="00701027"/>
    <w:rsid w:val="00701263"/>
    <w:rsid w:val="00701808"/>
    <w:rsid w:val="00701FC4"/>
    <w:rsid w:val="007020CF"/>
    <w:rsid w:val="00702490"/>
    <w:rsid w:val="00702504"/>
    <w:rsid w:val="00703053"/>
    <w:rsid w:val="00703313"/>
    <w:rsid w:val="00703BB6"/>
    <w:rsid w:val="007043B2"/>
    <w:rsid w:val="00704674"/>
    <w:rsid w:val="00704E24"/>
    <w:rsid w:val="00704EAE"/>
    <w:rsid w:val="0070509D"/>
    <w:rsid w:val="0070538A"/>
    <w:rsid w:val="007054CD"/>
    <w:rsid w:val="0070561D"/>
    <w:rsid w:val="00705691"/>
    <w:rsid w:val="0070578C"/>
    <w:rsid w:val="00705EA2"/>
    <w:rsid w:val="0070720F"/>
    <w:rsid w:val="00707403"/>
    <w:rsid w:val="0070750F"/>
    <w:rsid w:val="00707844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4D3"/>
    <w:rsid w:val="007178AF"/>
    <w:rsid w:val="0072010F"/>
    <w:rsid w:val="00720149"/>
    <w:rsid w:val="007205C8"/>
    <w:rsid w:val="00720D7C"/>
    <w:rsid w:val="007210A7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07"/>
    <w:rsid w:val="007247B1"/>
    <w:rsid w:val="00724970"/>
    <w:rsid w:val="00724A04"/>
    <w:rsid w:val="00724AA8"/>
    <w:rsid w:val="00724D97"/>
    <w:rsid w:val="00725095"/>
    <w:rsid w:val="007251B9"/>
    <w:rsid w:val="007251E0"/>
    <w:rsid w:val="0072526C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897"/>
    <w:rsid w:val="00730E0C"/>
    <w:rsid w:val="00731138"/>
    <w:rsid w:val="0073121A"/>
    <w:rsid w:val="00731700"/>
    <w:rsid w:val="00731BB2"/>
    <w:rsid w:val="007327C3"/>
    <w:rsid w:val="0073290F"/>
    <w:rsid w:val="0073297F"/>
    <w:rsid w:val="0073298F"/>
    <w:rsid w:val="007334FF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71BB"/>
    <w:rsid w:val="0073774F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BD7"/>
    <w:rsid w:val="00747CF1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25A7"/>
    <w:rsid w:val="007527A0"/>
    <w:rsid w:val="00752B6E"/>
    <w:rsid w:val="00752DB8"/>
    <w:rsid w:val="00753616"/>
    <w:rsid w:val="007538F5"/>
    <w:rsid w:val="00754259"/>
    <w:rsid w:val="007546A9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91E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521"/>
    <w:rsid w:val="00773675"/>
    <w:rsid w:val="00773A4D"/>
    <w:rsid w:val="00773C0F"/>
    <w:rsid w:val="00773DE8"/>
    <w:rsid w:val="00773F18"/>
    <w:rsid w:val="00773F60"/>
    <w:rsid w:val="00774841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AFD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9C1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7225"/>
    <w:rsid w:val="007A73EA"/>
    <w:rsid w:val="007A79F5"/>
    <w:rsid w:val="007A7C3E"/>
    <w:rsid w:val="007B0163"/>
    <w:rsid w:val="007B1D0C"/>
    <w:rsid w:val="007B26A8"/>
    <w:rsid w:val="007B2F86"/>
    <w:rsid w:val="007B316D"/>
    <w:rsid w:val="007B3456"/>
    <w:rsid w:val="007B351D"/>
    <w:rsid w:val="007B3522"/>
    <w:rsid w:val="007B3632"/>
    <w:rsid w:val="007B452A"/>
    <w:rsid w:val="007B492C"/>
    <w:rsid w:val="007B4E78"/>
    <w:rsid w:val="007B5119"/>
    <w:rsid w:val="007B5BC2"/>
    <w:rsid w:val="007B6526"/>
    <w:rsid w:val="007B6993"/>
    <w:rsid w:val="007B7333"/>
    <w:rsid w:val="007B757A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F52"/>
    <w:rsid w:val="007C309A"/>
    <w:rsid w:val="007C33EE"/>
    <w:rsid w:val="007C3975"/>
    <w:rsid w:val="007C3B03"/>
    <w:rsid w:val="007C3B5A"/>
    <w:rsid w:val="007C3E63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12F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D7C55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8E8"/>
    <w:rsid w:val="007F4B8F"/>
    <w:rsid w:val="007F4C51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7F7AF4"/>
    <w:rsid w:val="008003A0"/>
    <w:rsid w:val="00800488"/>
    <w:rsid w:val="00800A80"/>
    <w:rsid w:val="00800ABE"/>
    <w:rsid w:val="00800D4A"/>
    <w:rsid w:val="008027AB"/>
    <w:rsid w:val="00802839"/>
    <w:rsid w:val="008028B6"/>
    <w:rsid w:val="008030C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F99"/>
    <w:rsid w:val="008060E0"/>
    <w:rsid w:val="008067F3"/>
    <w:rsid w:val="0080691A"/>
    <w:rsid w:val="008079DE"/>
    <w:rsid w:val="00807F6D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434"/>
    <w:rsid w:val="00813786"/>
    <w:rsid w:val="008137B6"/>
    <w:rsid w:val="00813810"/>
    <w:rsid w:val="00814071"/>
    <w:rsid w:val="0081417B"/>
    <w:rsid w:val="00814326"/>
    <w:rsid w:val="008147D7"/>
    <w:rsid w:val="00814EF0"/>
    <w:rsid w:val="008150B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B92"/>
    <w:rsid w:val="00831BCA"/>
    <w:rsid w:val="00831F31"/>
    <w:rsid w:val="008325FA"/>
    <w:rsid w:val="00832E6F"/>
    <w:rsid w:val="008336E0"/>
    <w:rsid w:val="00833709"/>
    <w:rsid w:val="00833FA5"/>
    <w:rsid w:val="00834420"/>
    <w:rsid w:val="0083448A"/>
    <w:rsid w:val="00834564"/>
    <w:rsid w:val="00834690"/>
    <w:rsid w:val="0083494D"/>
    <w:rsid w:val="00834AD1"/>
    <w:rsid w:val="008357D8"/>
    <w:rsid w:val="00835DB0"/>
    <w:rsid w:val="00836175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781"/>
    <w:rsid w:val="008418A5"/>
    <w:rsid w:val="00841992"/>
    <w:rsid w:val="00841C44"/>
    <w:rsid w:val="00841D82"/>
    <w:rsid w:val="00842594"/>
    <w:rsid w:val="00842A9F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2A6"/>
    <w:rsid w:val="00860387"/>
    <w:rsid w:val="00860617"/>
    <w:rsid w:val="00860657"/>
    <w:rsid w:val="00860836"/>
    <w:rsid w:val="00860A7C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6F3"/>
    <w:rsid w:val="00862EA1"/>
    <w:rsid w:val="0086313C"/>
    <w:rsid w:val="0086345B"/>
    <w:rsid w:val="00863E64"/>
    <w:rsid w:val="00864084"/>
    <w:rsid w:val="0086451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3A1F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F78"/>
    <w:rsid w:val="00892040"/>
    <w:rsid w:val="0089283B"/>
    <w:rsid w:val="00892B71"/>
    <w:rsid w:val="00892D23"/>
    <w:rsid w:val="00893382"/>
    <w:rsid w:val="0089340F"/>
    <w:rsid w:val="0089392E"/>
    <w:rsid w:val="00893E4E"/>
    <w:rsid w:val="00893FA1"/>
    <w:rsid w:val="0089428A"/>
    <w:rsid w:val="008949B9"/>
    <w:rsid w:val="00894C21"/>
    <w:rsid w:val="0089539D"/>
    <w:rsid w:val="00895E2A"/>
    <w:rsid w:val="00895EE5"/>
    <w:rsid w:val="00896565"/>
    <w:rsid w:val="008966EF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396"/>
    <w:rsid w:val="008A18C4"/>
    <w:rsid w:val="008A1D12"/>
    <w:rsid w:val="008A1FB5"/>
    <w:rsid w:val="008A2247"/>
    <w:rsid w:val="008A2523"/>
    <w:rsid w:val="008A25E2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33"/>
    <w:rsid w:val="008B65F0"/>
    <w:rsid w:val="008B6869"/>
    <w:rsid w:val="008B6FFA"/>
    <w:rsid w:val="008B75CC"/>
    <w:rsid w:val="008B7820"/>
    <w:rsid w:val="008B7B70"/>
    <w:rsid w:val="008B7DEF"/>
    <w:rsid w:val="008C0C73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5BDC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C7F82"/>
    <w:rsid w:val="008D019C"/>
    <w:rsid w:val="008D0CA8"/>
    <w:rsid w:val="008D1054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519B"/>
    <w:rsid w:val="008D539E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D30"/>
    <w:rsid w:val="008E0EB8"/>
    <w:rsid w:val="008E158C"/>
    <w:rsid w:val="008E1788"/>
    <w:rsid w:val="008E17D0"/>
    <w:rsid w:val="008E19CB"/>
    <w:rsid w:val="008E1CF7"/>
    <w:rsid w:val="008E226E"/>
    <w:rsid w:val="008E2B7C"/>
    <w:rsid w:val="008E2F01"/>
    <w:rsid w:val="008E2F0F"/>
    <w:rsid w:val="008E4305"/>
    <w:rsid w:val="008E4676"/>
    <w:rsid w:val="008E4921"/>
    <w:rsid w:val="008E4C14"/>
    <w:rsid w:val="008E4DA3"/>
    <w:rsid w:val="008E4EF3"/>
    <w:rsid w:val="008E4FC5"/>
    <w:rsid w:val="008E4FEC"/>
    <w:rsid w:val="008E5710"/>
    <w:rsid w:val="008E57AA"/>
    <w:rsid w:val="008E5ABE"/>
    <w:rsid w:val="008E65BB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595"/>
    <w:rsid w:val="008F6924"/>
    <w:rsid w:val="008F6B72"/>
    <w:rsid w:val="008F6F67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205D"/>
    <w:rsid w:val="00902555"/>
    <w:rsid w:val="00902EB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BA7"/>
    <w:rsid w:val="00906FAC"/>
    <w:rsid w:val="0090737B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E07"/>
    <w:rsid w:val="00930449"/>
    <w:rsid w:val="00930544"/>
    <w:rsid w:val="00930609"/>
    <w:rsid w:val="00930B57"/>
    <w:rsid w:val="00930ECF"/>
    <w:rsid w:val="00931058"/>
    <w:rsid w:val="00931125"/>
    <w:rsid w:val="009319A6"/>
    <w:rsid w:val="00931A42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FF5"/>
    <w:rsid w:val="00944516"/>
    <w:rsid w:val="00944615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361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EFD"/>
    <w:rsid w:val="00987144"/>
    <w:rsid w:val="0098764D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B35"/>
    <w:rsid w:val="009970AA"/>
    <w:rsid w:val="0099731E"/>
    <w:rsid w:val="00997361"/>
    <w:rsid w:val="00997FA5"/>
    <w:rsid w:val="009A0058"/>
    <w:rsid w:val="009A0431"/>
    <w:rsid w:val="009A04C9"/>
    <w:rsid w:val="009A0820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F9"/>
    <w:rsid w:val="009A76F3"/>
    <w:rsid w:val="009B0011"/>
    <w:rsid w:val="009B00A8"/>
    <w:rsid w:val="009B04C0"/>
    <w:rsid w:val="009B0C0F"/>
    <w:rsid w:val="009B0DC3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409"/>
    <w:rsid w:val="009C44BD"/>
    <w:rsid w:val="009C49E7"/>
    <w:rsid w:val="009C4AF5"/>
    <w:rsid w:val="009C4B54"/>
    <w:rsid w:val="009C5132"/>
    <w:rsid w:val="009C52B4"/>
    <w:rsid w:val="009C534E"/>
    <w:rsid w:val="009C5942"/>
    <w:rsid w:val="009C61A8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B98"/>
    <w:rsid w:val="009D3ED7"/>
    <w:rsid w:val="009D475C"/>
    <w:rsid w:val="009D4898"/>
    <w:rsid w:val="009D4A49"/>
    <w:rsid w:val="009D5A8E"/>
    <w:rsid w:val="009D6A44"/>
    <w:rsid w:val="009D6B1F"/>
    <w:rsid w:val="009D6E59"/>
    <w:rsid w:val="009D7215"/>
    <w:rsid w:val="009D7834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9A3"/>
    <w:rsid w:val="009E5EF7"/>
    <w:rsid w:val="009E762B"/>
    <w:rsid w:val="009E7820"/>
    <w:rsid w:val="009E7D36"/>
    <w:rsid w:val="009F0049"/>
    <w:rsid w:val="009F00A5"/>
    <w:rsid w:val="009F01AE"/>
    <w:rsid w:val="009F1085"/>
    <w:rsid w:val="009F168C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DD"/>
    <w:rsid w:val="009F4027"/>
    <w:rsid w:val="009F4654"/>
    <w:rsid w:val="009F495E"/>
    <w:rsid w:val="009F4F27"/>
    <w:rsid w:val="009F57B9"/>
    <w:rsid w:val="009F5BAD"/>
    <w:rsid w:val="009F5C6E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3838"/>
    <w:rsid w:val="00A03BA8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B0"/>
    <w:rsid w:val="00A11EB9"/>
    <w:rsid w:val="00A122B6"/>
    <w:rsid w:val="00A1245A"/>
    <w:rsid w:val="00A1261E"/>
    <w:rsid w:val="00A1481F"/>
    <w:rsid w:val="00A14AEC"/>
    <w:rsid w:val="00A14BCD"/>
    <w:rsid w:val="00A1557C"/>
    <w:rsid w:val="00A15631"/>
    <w:rsid w:val="00A1574C"/>
    <w:rsid w:val="00A159A2"/>
    <w:rsid w:val="00A15FF1"/>
    <w:rsid w:val="00A16144"/>
    <w:rsid w:val="00A16254"/>
    <w:rsid w:val="00A1648B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E9C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6E"/>
    <w:rsid w:val="00A40483"/>
    <w:rsid w:val="00A404B3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238"/>
    <w:rsid w:val="00A53838"/>
    <w:rsid w:val="00A53E72"/>
    <w:rsid w:val="00A53EB2"/>
    <w:rsid w:val="00A540D9"/>
    <w:rsid w:val="00A54F7F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B04"/>
    <w:rsid w:val="00A71B2C"/>
    <w:rsid w:val="00A71ED6"/>
    <w:rsid w:val="00A72070"/>
    <w:rsid w:val="00A720EF"/>
    <w:rsid w:val="00A72271"/>
    <w:rsid w:val="00A7247A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D91"/>
    <w:rsid w:val="00AA1E0D"/>
    <w:rsid w:val="00AA240F"/>
    <w:rsid w:val="00AA2553"/>
    <w:rsid w:val="00AA2AE0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235"/>
    <w:rsid w:val="00AA6433"/>
    <w:rsid w:val="00AA6756"/>
    <w:rsid w:val="00AA688A"/>
    <w:rsid w:val="00AA6B6B"/>
    <w:rsid w:val="00AB055E"/>
    <w:rsid w:val="00AB0BA2"/>
    <w:rsid w:val="00AB0CD3"/>
    <w:rsid w:val="00AB1207"/>
    <w:rsid w:val="00AB1D0E"/>
    <w:rsid w:val="00AB2833"/>
    <w:rsid w:val="00AB2D1B"/>
    <w:rsid w:val="00AB30DE"/>
    <w:rsid w:val="00AB3159"/>
    <w:rsid w:val="00AB317C"/>
    <w:rsid w:val="00AB3762"/>
    <w:rsid w:val="00AB448D"/>
    <w:rsid w:val="00AB4823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82B"/>
    <w:rsid w:val="00AC7D06"/>
    <w:rsid w:val="00AD00C9"/>
    <w:rsid w:val="00AD0120"/>
    <w:rsid w:val="00AD0156"/>
    <w:rsid w:val="00AD04BF"/>
    <w:rsid w:val="00AD065D"/>
    <w:rsid w:val="00AD06DA"/>
    <w:rsid w:val="00AD077F"/>
    <w:rsid w:val="00AD0BBE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608B"/>
    <w:rsid w:val="00AD6553"/>
    <w:rsid w:val="00AD6952"/>
    <w:rsid w:val="00AD6B9B"/>
    <w:rsid w:val="00AD6C39"/>
    <w:rsid w:val="00AD6F26"/>
    <w:rsid w:val="00AD7290"/>
    <w:rsid w:val="00AD7397"/>
    <w:rsid w:val="00AD7453"/>
    <w:rsid w:val="00AD7542"/>
    <w:rsid w:val="00AD7B7C"/>
    <w:rsid w:val="00AD7BA0"/>
    <w:rsid w:val="00AD7F3A"/>
    <w:rsid w:val="00AE0058"/>
    <w:rsid w:val="00AE0BD0"/>
    <w:rsid w:val="00AE0D64"/>
    <w:rsid w:val="00AE174B"/>
    <w:rsid w:val="00AE1CCF"/>
    <w:rsid w:val="00AE1CEB"/>
    <w:rsid w:val="00AE1F85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C9"/>
    <w:rsid w:val="00AF317C"/>
    <w:rsid w:val="00AF3650"/>
    <w:rsid w:val="00AF3AD5"/>
    <w:rsid w:val="00AF3CFA"/>
    <w:rsid w:val="00AF4B77"/>
    <w:rsid w:val="00AF4C90"/>
    <w:rsid w:val="00AF4E4C"/>
    <w:rsid w:val="00AF5605"/>
    <w:rsid w:val="00AF56AC"/>
    <w:rsid w:val="00AF57D2"/>
    <w:rsid w:val="00AF59F5"/>
    <w:rsid w:val="00AF5A8A"/>
    <w:rsid w:val="00AF659B"/>
    <w:rsid w:val="00AF698E"/>
    <w:rsid w:val="00AF6FD3"/>
    <w:rsid w:val="00AF74AA"/>
    <w:rsid w:val="00AF7561"/>
    <w:rsid w:val="00AF786A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2BE"/>
    <w:rsid w:val="00B1294A"/>
    <w:rsid w:val="00B12B58"/>
    <w:rsid w:val="00B12F91"/>
    <w:rsid w:val="00B13024"/>
    <w:rsid w:val="00B1306D"/>
    <w:rsid w:val="00B1322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702E"/>
    <w:rsid w:val="00B17043"/>
    <w:rsid w:val="00B17A16"/>
    <w:rsid w:val="00B20781"/>
    <w:rsid w:val="00B20A7D"/>
    <w:rsid w:val="00B20AB5"/>
    <w:rsid w:val="00B20C65"/>
    <w:rsid w:val="00B20CF3"/>
    <w:rsid w:val="00B21256"/>
    <w:rsid w:val="00B2141E"/>
    <w:rsid w:val="00B2189B"/>
    <w:rsid w:val="00B2198C"/>
    <w:rsid w:val="00B21EBB"/>
    <w:rsid w:val="00B22724"/>
    <w:rsid w:val="00B22826"/>
    <w:rsid w:val="00B229FE"/>
    <w:rsid w:val="00B22B6B"/>
    <w:rsid w:val="00B231E3"/>
    <w:rsid w:val="00B233AB"/>
    <w:rsid w:val="00B2343B"/>
    <w:rsid w:val="00B236E7"/>
    <w:rsid w:val="00B23888"/>
    <w:rsid w:val="00B23AA6"/>
    <w:rsid w:val="00B245F0"/>
    <w:rsid w:val="00B24D1E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A9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46B"/>
    <w:rsid w:val="00B608DD"/>
    <w:rsid w:val="00B60D26"/>
    <w:rsid w:val="00B60D57"/>
    <w:rsid w:val="00B60D8A"/>
    <w:rsid w:val="00B60EE9"/>
    <w:rsid w:val="00B60EF1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9DD"/>
    <w:rsid w:val="00B6406B"/>
    <w:rsid w:val="00B64260"/>
    <w:rsid w:val="00B645C1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529"/>
    <w:rsid w:val="00B73726"/>
    <w:rsid w:val="00B7435E"/>
    <w:rsid w:val="00B744E7"/>
    <w:rsid w:val="00B751D0"/>
    <w:rsid w:val="00B758B3"/>
    <w:rsid w:val="00B764BE"/>
    <w:rsid w:val="00B769C2"/>
    <w:rsid w:val="00B76C38"/>
    <w:rsid w:val="00B76D89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D72"/>
    <w:rsid w:val="00B86F42"/>
    <w:rsid w:val="00B873D0"/>
    <w:rsid w:val="00B87B1C"/>
    <w:rsid w:val="00B87F68"/>
    <w:rsid w:val="00B902FB"/>
    <w:rsid w:val="00B90573"/>
    <w:rsid w:val="00B90C63"/>
    <w:rsid w:val="00B91139"/>
    <w:rsid w:val="00B918E4"/>
    <w:rsid w:val="00B92033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BE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18D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EA0"/>
    <w:rsid w:val="00BC4640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F00"/>
    <w:rsid w:val="00BE30B6"/>
    <w:rsid w:val="00BE33D0"/>
    <w:rsid w:val="00BE34A7"/>
    <w:rsid w:val="00BE34C4"/>
    <w:rsid w:val="00BE3930"/>
    <w:rsid w:val="00BE3AD6"/>
    <w:rsid w:val="00BE3F5B"/>
    <w:rsid w:val="00BE3FDE"/>
    <w:rsid w:val="00BE42E5"/>
    <w:rsid w:val="00BE5346"/>
    <w:rsid w:val="00BE54DD"/>
    <w:rsid w:val="00BE57D7"/>
    <w:rsid w:val="00BE5D29"/>
    <w:rsid w:val="00BE5E52"/>
    <w:rsid w:val="00BE6B67"/>
    <w:rsid w:val="00BE6F21"/>
    <w:rsid w:val="00BE71A8"/>
    <w:rsid w:val="00BE7876"/>
    <w:rsid w:val="00BE7A8D"/>
    <w:rsid w:val="00BE7FB5"/>
    <w:rsid w:val="00BE7FF0"/>
    <w:rsid w:val="00BF0480"/>
    <w:rsid w:val="00BF0631"/>
    <w:rsid w:val="00BF0C8B"/>
    <w:rsid w:val="00BF0CEE"/>
    <w:rsid w:val="00BF0F83"/>
    <w:rsid w:val="00BF12DA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5023"/>
    <w:rsid w:val="00C05047"/>
    <w:rsid w:val="00C050BE"/>
    <w:rsid w:val="00C052AD"/>
    <w:rsid w:val="00C052AF"/>
    <w:rsid w:val="00C0596D"/>
    <w:rsid w:val="00C059ED"/>
    <w:rsid w:val="00C05E30"/>
    <w:rsid w:val="00C05ECD"/>
    <w:rsid w:val="00C063D4"/>
    <w:rsid w:val="00C067F3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FCC"/>
    <w:rsid w:val="00C120FF"/>
    <w:rsid w:val="00C12569"/>
    <w:rsid w:val="00C126F1"/>
    <w:rsid w:val="00C12A7C"/>
    <w:rsid w:val="00C12B9A"/>
    <w:rsid w:val="00C12D3B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A34"/>
    <w:rsid w:val="00C16DB5"/>
    <w:rsid w:val="00C16FEB"/>
    <w:rsid w:val="00C1708E"/>
    <w:rsid w:val="00C1719B"/>
    <w:rsid w:val="00C17BBA"/>
    <w:rsid w:val="00C17BF0"/>
    <w:rsid w:val="00C17DB7"/>
    <w:rsid w:val="00C2017A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264F"/>
    <w:rsid w:val="00C22683"/>
    <w:rsid w:val="00C229BC"/>
    <w:rsid w:val="00C23FFF"/>
    <w:rsid w:val="00C24084"/>
    <w:rsid w:val="00C24287"/>
    <w:rsid w:val="00C24443"/>
    <w:rsid w:val="00C248F2"/>
    <w:rsid w:val="00C24A11"/>
    <w:rsid w:val="00C250E8"/>
    <w:rsid w:val="00C25106"/>
    <w:rsid w:val="00C2529D"/>
    <w:rsid w:val="00C254A9"/>
    <w:rsid w:val="00C2577D"/>
    <w:rsid w:val="00C258FE"/>
    <w:rsid w:val="00C2670F"/>
    <w:rsid w:val="00C267E8"/>
    <w:rsid w:val="00C26AA1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62A4"/>
    <w:rsid w:val="00C363F8"/>
    <w:rsid w:val="00C36720"/>
    <w:rsid w:val="00C371E7"/>
    <w:rsid w:val="00C37960"/>
    <w:rsid w:val="00C37AE8"/>
    <w:rsid w:val="00C40267"/>
    <w:rsid w:val="00C402E2"/>
    <w:rsid w:val="00C406BE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62A"/>
    <w:rsid w:val="00C50A9A"/>
    <w:rsid w:val="00C50BF5"/>
    <w:rsid w:val="00C519A6"/>
    <w:rsid w:val="00C51E12"/>
    <w:rsid w:val="00C521A0"/>
    <w:rsid w:val="00C5226B"/>
    <w:rsid w:val="00C523F3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514"/>
    <w:rsid w:val="00C725F8"/>
    <w:rsid w:val="00C72AA8"/>
    <w:rsid w:val="00C730A7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CC"/>
    <w:rsid w:val="00C77C8C"/>
    <w:rsid w:val="00C77D51"/>
    <w:rsid w:val="00C80500"/>
    <w:rsid w:val="00C80582"/>
    <w:rsid w:val="00C805BD"/>
    <w:rsid w:val="00C80E49"/>
    <w:rsid w:val="00C80FEF"/>
    <w:rsid w:val="00C8100F"/>
    <w:rsid w:val="00C815E9"/>
    <w:rsid w:val="00C81771"/>
    <w:rsid w:val="00C821E4"/>
    <w:rsid w:val="00C82699"/>
    <w:rsid w:val="00C827DE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457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7CB"/>
    <w:rsid w:val="00CA6918"/>
    <w:rsid w:val="00CA6A23"/>
    <w:rsid w:val="00CA735D"/>
    <w:rsid w:val="00CA7542"/>
    <w:rsid w:val="00CA75A3"/>
    <w:rsid w:val="00CA76B7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60B1"/>
    <w:rsid w:val="00CC6164"/>
    <w:rsid w:val="00CC6642"/>
    <w:rsid w:val="00CC672E"/>
    <w:rsid w:val="00CC6B89"/>
    <w:rsid w:val="00CC7609"/>
    <w:rsid w:val="00CC7A2C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6FC6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6D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20A2"/>
    <w:rsid w:val="00D025B5"/>
    <w:rsid w:val="00D02822"/>
    <w:rsid w:val="00D0328C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64D7"/>
    <w:rsid w:val="00D070DE"/>
    <w:rsid w:val="00D07597"/>
    <w:rsid w:val="00D078F4"/>
    <w:rsid w:val="00D07B5F"/>
    <w:rsid w:val="00D104AF"/>
    <w:rsid w:val="00D1073C"/>
    <w:rsid w:val="00D10879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F8F"/>
    <w:rsid w:val="00D43197"/>
    <w:rsid w:val="00D431CE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47909"/>
    <w:rsid w:val="00D5002C"/>
    <w:rsid w:val="00D500AD"/>
    <w:rsid w:val="00D5076B"/>
    <w:rsid w:val="00D5127A"/>
    <w:rsid w:val="00D512AC"/>
    <w:rsid w:val="00D519D5"/>
    <w:rsid w:val="00D521D5"/>
    <w:rsid w:val="00D52346"/>
    <w:rsid w:val="00D52548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217A"/>
    <w:rsid w:val="00D921D2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6EA"/>
    <w:rsid w:val="00DA2B90"/>
    <w:rsid w:val="00DA30A3"/>
    <w:rsid w:val="00DA34A8"/>
    <w:rsid w:val="00DA3EF8"/>
    <w:rsid w:val="00DA3FF8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53"/>
    <w:rsid w:val="00DB5636"/>
    <w:rsid w:val="00DB56C8"/>
    <w:rsid w:val="00DB5996"/>
    <w:rsid w:val="00DB6436"/>
    <w:rsid w:val="00DB6712"/>
    <w:rsid w:val="00DB699D"/>
    <w:rsid w:val="00DB7DA5"/>
    <w:rsid w:val="00DC0E84"/>
    <w:rsid w:val="00DC1859"/>
    <w:rsid w:val="00DC1D4B"/>
    <w:rsid w:val="00DC1EB0"/>
    <w:rsid w:val="00DC28C8"/>
    <w:rsid w:val="00DC2B2A"/>
    <w:rsid w:val="00DC2B48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D77"/>
    <w:rsid w:val="00DC5F6B"/>
    <w:rsid w:val="00DC61CF"/>
    <w:rsid w:val="00DC63D6"/>
    <w:rsid w:val="00DC663F"/>
    <w:rsid w:val="00DC699B"/>
    <w:rsid w:val="00DC7002"/>
    <w:rsid w:val="00DC7B2E"/>
    <w:rsid w:val="00DD0707"/>
    <w:rsid w:val="00DD073F"/>
    <w:rsid w:val="00DD0C24"/>
    <w:rsid w:val="00DD11B7"/>
    <w:rsid w:val="00DD1455"/>
    <w:rsid w:val="00DD153D"/>
    <w:rsid w:val="00DD1C63"/>
    <w:rsid w:val="00DD1E61"/>
    <w:rsid w:val="00DD2525"/>
    <w:rsid w:val="00DD25C9"/>
    <w:rsid w:val="00DD292D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53AC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A62"/>
    <w:rsid w:val="00DE0D4F"/>
    <w:rsid w:val="00DE11B4"/>
    <w:rsid w:val="00DE1CF4"/>
    <w:rsid w:val="00DE1F04"/>
    <w:rsid w:val="00DE20A4"/>
    <w:rsid w:val="00DE26C7"/>
    <w:rsid w:val="00DE298F"/>
    <w:rsid w:val="00DE315D"/>
    <w:rsid w:val="00DE3F1E"/>
    <w:rsid w:val="00DE44F1"/>
    <w:rsid w:val="00DE49E4"/>
    <w:rsid w:val="00DE4ACC"/>
    <w:rsid w:val="00DE4BFE"/>
    <w:rsid w:val="00DE5099"/>
    <w:rsid w:val="00DE5132"/>
    <w:rsid w:val="00DE5A23"/>
    <w:rsid w:val="00DE5BF3"/>
    <w:rsid w:val="00DE5CD1"/>
    <w:rsid w:val="00DE6472"/>
    <w:rsid w:val="00DE657A"/>
    <w:rsid w:val="00DE6677"/>
    <w:rsid w:val="00DE680E"/>
    <w:rsid w:val="00DE684D"/>
    <w:rsid w:val="00DE69D1"/>
    <w:rsid w:val="00DE7263"/>
    <w:rsid w:val="00DE75F2"/>
    <w:rsid w:val="00DE76D2"/>
    <w:rsid w:val="00DE7964"/>
    <w:rsid w:val="00DE79AE"/>
    <w:rsid w:val="00DE7A4E"/>
    <w:rsid w:val="00DF0166"/>
    <w:rsid w:val="00DF0320"/>
    <w:rsid w:val="00DF0370"/>
    <w:rsid w:val="00DF07CD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569"/>
    <w:rsid w:val="00E0169E"/>
    <w:rsid w:val="00E01D83"/>
    <w:rsid w:val="00E02482"/>
    <w:rsid w:val="00E0254E"/>
    <w:rsid w:val="00E0266A"/>
    <w:rsid w:val="00E02905"/>
    <w:rsid w:val="00E034D7"/>
    <w:rsid w:val="00E038DD"/>
    <w:rsid w:val="00E03C4B"/>
    <w:rsid w:val="00E03FEE"/>
    <w:rsid w:val="00E04A8B"/>
    <w:rsid w:val="00E04AA1"/>
    <w:rsid w:val="00E04AAB"/>
    <w:rsid w:val="00E04C25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1117"/>
    <w:rsid w:val="00E115A8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AF0"/>
    <w:rsid w:val="00E32EB9"/>
    <w:rsid w:val="00E3309E"/>
    <w:rsid w:val="00E33835"/>
    <w:rsid w:val="00E34155"/>
    <w:rsid w:val="00E34221"/>
    <w:rsid w:val="00E347B9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25DE"/>
    <w:rsid w:val="00E52B92"/>
    <w:rsid w:val="00E535C8"/>
    <w:rsid w:val="00E536DF"/>
    <w:rsid w:val="00E53E46"/>
    <w:rsid w:val="00E55669"/>
    <w:rsid w:val="00E55BDB"/>
    <w:rsid w:val="00E55D19"/>
    <w:rsid w:val="00E5622B"/>
    <w:rsid w:val="00E56C81"/>
    <w:rsid w:val="00E56EA8"/>
    <w:rsid w:val="00E56FFF"/>
    <w:rsid w:val="00E5704B"/>
    <w:rsid w:val="00E57389"/>
    <w:rsid w:val="00E579C0"/>
    <w:rsid w:val="00E57ADB"/>
    <w:rsid w:val="00E57FC5"/>
    <w:rsid w:val="00E60B7B"/>
    <w:rsid w:val="00E60D38"/>
    <w:rsid w:val="00E61725"/>
    <w:rsid w:val="00E61B6B"/>
    <w:rsid w:val="00E620D2"/>
    <w:rsid w:val="00E62101"/>
    <w:rsid w:val="00E626F1"/>
    <w:rsid w:val="00E62B4D"/>
    <w:rsid w:val="00E62DF6"/>
    <w:rsid w:val="00E62F8F"/>
    <w:rsid w:val="00E6347A"/>
    <w:rsid w:val="00E637C5"/>
    <w:rsid w:val="00E64094"/>
    <w:rsid w:val="00E641E8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D96"/>
    <w:rsid w:val="00E72ED5"/>
    <w:rsid w:val="00E73748"/>
    <w:rsid w:val="00E73DD9"/>
    <w:rsid w:val="00E73E7E"/>
    <w:rsid w:val="00E74D69"/>
    <w:rsid w:val="00E75177"/>
    <w:rsid w:val="00E7518F"/>
    <w:rsid w:val="00E75510"/>
    <w:rsid w:val="00E75FC3"/>
    <w:rsid w:val="00E76192"/>
    <w:rsid w:val="00E764FB"/>
    <w:rsid w:val="00E76855"/>
    <w:rsid w:val="00E76D5A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65"/>
    <w:rsid w:val="00E83EA5"/>
    <w:rsid w:val="00E83F2C"/>
    <w:rsid w:val="00E840F7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75CB"/>
    <w:rsid w:val="00E87E6A"/>
    <w:rsid w:val="00E87F0E"/>
    <w:rsid w:val="00E90BE4"/>
    <w:rsid w:val="00E90C86"/>
    <w:rsid w:val="00E91383"/>
    <w:rsid w:val="00E9190F"/>
    <w:rsid w:val="00E92642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DDB"/>
    <w:rsid w:val="00E96F51"/>
    <w:rsid w:val="00E97035"/>
    <w:rsid w:val="00E97036"/>
    <w:rsid w:val="00E970A5"/>
    <w:rsid w:val="00E970F8"/>
    <w:rsid w:val="00E97319"/>
    <w:rsid w:val="00E97337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C97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5831"/>
    <w:rsid w:val="00EC5BB4"/>
    <w:rsid w:val="00EC5E7A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54E2"/>
    <w:rsid w:val="00ED5828"/>
    <w:rsid w:val="00ED593F"/>
    <w:rsid w:val="00ED5FAD"/>
    <w:rsid w:val="00ED6824"/>
    <w:rsid w:val="00ED6C45"/>
    <w:rsid w:val="00ED701B"/>
    <w:rsid w:val="00ED7130"/>
    <w:rsid w:val="00ED7CF1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46B"/>
    <w:rsid w:val="00EF1645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213"/>
    <w:rsid w:val="00EF73CA"/>
    <w:rsid w:val="00EF767D"/>
    <w:rsid w:val="00EF79A8"/>
    <w:rsid w:val="00EF7D19"/>
    <w:rsid w:val="00EF7ED2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B32"/>
    <w:rsid w:val="00F17B5C"/>
    <w:rsid w:val="00F17CB5"/>
    <w:rsid w:val="00F200D6"/>
    <w:rsid w:val="00F203F2"/>
    <w:rsid w:val="00F205FD"/>
    <w:rsid w:val="00F20877"/>
    <w:rsid w:val="00F20C57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42BC"/>
    <w:rsid w:val="00F35078"/>
    <w:rsid w:val="00F35137"/>
    <w:rsid w:val="00F35162"/>
    <w:rsid w:val="00F357F8"/>
    <w:rsid w:val="00F35A3E"/>
    <w:rsid w:val="00F35CC5"/>
    <w:rsid w:val="00F35ECE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497"/>
    <w:rsid w:val="00F41B9C"/>
    <w:rsid w:val="00F41BAB"/>
    <w:rsid w:val="00F41C6D"/>
    <w:rsid w:val="00F41D9E"/>
    <w:rsid w:val="00F41EAD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E33"/>
    <w:rsid w:val="00F47133"/>
    <w:rsid w:val="00F474F0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B2C"/>
    <w:rsid w:val="00F600E7"/>
    <w:rsid w:val="00F601AF"/>
    <w:rsid w:val="00F6060C"/>
    <w:rsid w:val="00F60C17"/>
    <w:rsid w:val="00F60C23"/>
    <w:rsid w:val="00F60DA7"/>
    <w:rsid w:val="00F60DEA"/>
    <w:rsid w:val="00F60EC8"/>
    <w:rsid w:val="00F613CD"/>
    <w:rsid w:val="00F613D1"/>
    <w:rsid w:val="00F61497"/>
    <w:rsid w:val="00F6156B"/>
    <w:rsid w:val="00F61AC8"/>
    <w:rsid w:val="00F61B3B"/>
    <w:rsid w:val="00F62043"/>
    <w:rsid w:val="00F6213F"/>
    <w:rsid w:val="00F6223E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6313"/>
    <w:rsid w:val="00F76E14"/>
    <w:rsid w:val="00F7795F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31CA"/>
    <w:rsid w:val="00F83A1D"/>
    <w:rsid w:val="00F83A94"/>
    <w:rsid w:val="00F83ABB"/>
    <w:rsid w:val="00F83BC7"/>
    <w:rsid w:val="00F846D4"/>
    <w:rsid w:val="00F8484D"/>
    <w:rsid w:val="00F84862"/>
    <w:rsid w:val="00F84EC0"/>
    <w:rsid w:val="00F85134"/>
    <w:rsid w:val="00F85500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72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1648"/>
    <w:rsid w:val="00FA1DF5"/>
    <w:rsid w:val="00FA244B"/>
    <w:rsid w:val="00FA268E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78D"/>
    <w:rsid w:val="00FA77E3"/>
    <w:rsid w:val="00FA783F"/>
    <w:rsid w:val="00FA7C35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A34"/>
    <w:rsid w:val="00FB5C87"/>
    <w:rsid w:val="00FB605A"/>
    <w:rsid w:val="00FB6208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6EC"/>
    <w:rsid w:val="00FC27AB"/>
    <w:rsid w:val="00FC28D9"/>
    <w:rsid w:val="00FC2A39"/>
    <w:rsid w:val="00FC2A8A"/>
    <w:rsid w:val="00FC2C11"/>
    <w:rsid w:val="00FC3405"/>
    <w:rsid w:val="00FC395E"/>
    <w:rsid w:val="00FC3991"/>
    <w:rsid w:val="00FC3F86"/>
    <w:rsid w:val="00FC4001"/>
    <w:rsid w:val="00FC4431"/>
    <w:rsid w:val="00FC4880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B1F"/>
    <w:rsid w:val="00FC7BDB"/>
    <w:rsid w:val="00FD077B"/>
    <w:rsid w:val="00FD0870"/>
    <w:rsid w:val="00FD0BE0"/>
    <w:rsid w:val="00FD1328"/>
    <w:rsid w:val="00FD16E6"/>
    <w:rsid w:val="00FD1AFE"/>
    <w:rsid w:val="00FD1B8C"/>
    <w:rsid w:val="00FD1DFC"/>
    <w:rsid w:val="00FD1F4E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DAC"/>
    <w:rsid w:val="00FD4E78"/>
    <w:rsid w:val="00FD4F0F"/>
    <w:rsid w:val="00FD5343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F9"/>
    <w:rsid w:val="00FE36B2"/>
    <w:rsid w:val="00FE36B5"/>
    <w:rsid w:val="00FE37EA"/>
    <w:rsid w:val="00FE3E1B"/>
    <w:rsid w:val="00FE4024"/>
    <w:rsid w:val="00FE4093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CA0"/>
    <w:rsid w:val="00FF50C0"/>
    <w:rsid w:val="00FF50FA"/>
    <w:rsid w:val="00FF528D"/>
    <w:rsid w:val="00FF5C31"/>
    <w:rsid w:val="00FF5DC7"/>
    <w:rsid w:val="00FF6705"/>
    <w:rsid w:val="00FF6B89"/>
    <w:rsid w:val="00FF728D"/>
    <w:rsid w:val="00FF7503"/>
    <w:rsid w:val="00FF7B77"/>
    <w:rsid w:val="00FF7B8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8BC8F"/>
  <w15:docId w15:val="{7E7887A2-5A96-4DBD-8984-C982C984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93F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627ED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A858F4"/>
    <w:pPr>
      <w:tabs>
        <w:tab w:val="left" w:pos="709"/>
        <w:tab w:val="right" w:leader="dot" w:pos="9062"/>
      </w:tabs>
      <w:spacing w:after="0"/>
      <w:ind w:left="220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rpo.pomorskie.eu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yperlink" Target="http://www.kiw-pokl.org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yperlink" Target="http://www.rpo.pomorskie.eu/" TargetMode="External"/><Relationship Id="rId37" Type="http://schemas.openxmlformats.org/officeDocument/2006/relationships/hyperlink" Target="http://www.rpo.pomorskie.eu/" TargetMode="External"/><Relationship Id="rId40" Type="http://schemas.openxmlformats.org/officeDocument/2006/relationships/hyperlink" Target="http://www.funduszeeuropejskie.gov.pl/" TargetMode="External"/><Relationship Id="rId45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efs.rpo@pomorskie.eu" TargetMode="External"/><Relationship Id="rId28" Type="http://schemas.openxmlformats.org/officeDocument/2006/relationships/chart" Target="charts/chart1.xml"/><Relationship Id="rId36" Type="http://schemas.openxmlformats.org/officeDocument/2006/relationships/hyperlink" Target="http://www.rpo.pomorskie.eu/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hyperlink" Target="http://www.kiw-pokl.org.pl/index.php?option=com_sobipro&amp;task=search&amp;sid=285&amp;Itemid=690&amp;lang=pl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hyperlink" Target="http://www.kiw-pokl.org.pl/index.php?option=com_k2&amp;view=item&amp;layout=item&amp;id=1522&amp;Itemid=776&amp;lang=pl" TargetMode="External"/><Relationship Id="rId35" Type="http://schemas.openxmlformats.org/officeDocument/2006/relationships/hyperlink" Target="http://www.rpo.pomorskie.eu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hyperlink" Target="https://www.uzp.gov.pl/" TargetMode="External"/><Relationship Id="rId38" Type="http://schemas.openxmlformats.org/officeDocument/2006/relationships/hyperlink" Target="http://www.funduszeeuropejskie.gov.pl/" TargetMode="External"/><Relationship Id="rId46" Type="http://schemas.openxmlformats.org/officeDocument/2006/relationships/footer" Target="footer3.xm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pl/web/fundusze-regiony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gov.pl/web/fundusze-regiony/wytyczne-na-lata-2014-202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ysk%20D\!RAPORT%20OZPS%202018!\MRPiPS%2003r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0555555555555555E-2"/>
          <c:y val="3.7037037037037035E-2"/>
          <c:w val="0.93888888888888888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'DZIAŁ 2B'!$H$15:$H$19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 formatCode="0">
                  <c:v>2017</c:v>
                </c:pt>
                <c:pt idx="4" formatCode="0">
                  <c:v>2018</c:v>
                </c:pt>
              </c:numCache>
            </c:numRef>
          </c:cat>
          <c:val>
            <c:numRef>
              <c:f>'DZIAŁ 2B'!$I$15:$I$19</c:f>
              <c:numCache>
                <c:formatCode>General</c:formatCode>
                <c:ptCount val="5"/>
                <c:pt idx="0">
                  <c:v>5625</c:v>
                </c:pt>
                <c:pt idx="1">
                  <c:v>6019</c:v>
                </c:pt>
                <c:pt idx="2">
                  <c:v>6358</c:v>
                </c:pt>
                <c:pt idx="3" formatCode="0">
                  <c:v>6784</c:v>
                </c:pt>
                <c:pt idx="4" formatCode="0">
                  <c:v>7331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C4-4BBA-BA7B-B0CFFC0A79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27"/>
        <c:axId val="349334528"/>
        <c:axId val="349373184"/>
      </c:barChart>
      <c:catAx>
        <c:axId val="34933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349373184"/>
        <c:crosses val="autoZero"/>
        <c:auto val="1"/>
        <c:lblAlgn val="ctr"/>
        <c:lblOffset val="100"/>
        <c:noMultiLvlLbl val="0"/>
      </c:catAx>
      <c:valAx>
        <c:axId val="3493731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933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pl-PL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E8377-67D2-434F-BF77-F947288035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947470-6A2F-400E-98F0-B5E7191113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B147F0-22E4-4920-915A-4B4CBC370C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A1100E-4983-4347-9B61-B3F4FA43AAF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BDD851-C87E-4379-87BB-5BB822E76D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19F9A17-2D59-4895-8CC0-EE14E41A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22435</Words>
  <Characters>134610</Characters>
  <Application>Microsoft Office Word</Application>
  <DocSecurity>0</DocSecurity>
  <Lines>1121</Lines>
  <Paragraphs>313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Bizub-Jechna Anna</dc:creator>
  <cp:lastModifiedBy>Rudzik Janusz</cp:lastModifiedBy>
  <cp:revision>8</cp:revision>
  <cp:lastPrinted>2019-12-06T12:24:00Z</cp:lastPrinted>
  <dcterms:created xsi:type="dcterms:W3CDTF">2019-12-13T12:31:00Z</dcterms:created>
  <dcterms:modified xsi:type="dcterms:W3CDTF">2019-12-17T10:49:00Z</dcterms:modified>
</cp:coreProperties>
</file>