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D5FB" w14:textId="77777777" w:rsidR="00B97290" w:rsidRPr="006D7D9F" w:rsidRDefault="00B97290" w:rsidP="0006766E">
      <w:pPr>
        <w:rPr>
          <w:rFonts w:eastAsia="Calibri" w:cstheme="minorHAnsi"/>
        </w:rPr>
      </w:pPr>
      <w:r w:rsidRPr="006D7D9F">
        <w:rPr>
          <w:rFonts w:eastAsia="Calibri" w:cstheme="minorHAnsi"/>
        </w:rPr>
        <w:t xml:space="preserve">Załącznik nr </w:t>
      </w:r>
      <w:r w:rsidR="00030731">
        <w:rPr>
          <w:rFonts w:eastAsia="Calibri" w:cstheme="minorHAnsi"/>
        </w:rPr>
        <w:t>1</w:t>
      </w:r>
      <w:r w:rsidRPr="006D7D9F">
        <w:rPr>
          <w:rFonts w:eastAsia="Calibri" w:cstheme="minorHAnsi"/>
        </w:rPr>
        <w:t xml:space="preserve"> do Ogłoszenia o naborze wniosków</w:t>
      </w:r>
    </w:p>
    <w:p w14:paraId="61A1E43C" w14:textId="77777777" w:rsidR="00B97290" w:rsidRPr="006D7D9F" w:rsidRDefault="00B97290" w:rsidP="0006766E">
      <w:pPr>
        <w:tabs>
          <w:tab w:val="center" w:pos="4536"/>
          <w:tab w:val="right" w:pos="9072"/>
        </w:tabs>
        <w:spacing w:after="0"/>
        <w:rPr>
          <w:rFonts w:eastAsia="Calibri" w:cstheme="minorHAnsi"/>
        </w:rPr>
      </w:pPr>
    </w:p>
    <w:p w14:paraId="1ABDBAC6" w14:textId="77777777" w:rsidR="00B97290" w:rsidRPr="006D7D9F" w:rsidRDefault="00B97290" w:rsidP="0006766E">
      <w:pPr>
        <w:tabs>
          <w:tab w:val="center" w:pos="4536"/>
          <w:tab w:val="right" w:pos="9072"/>
        </w:tabs>
        <w:spacing w:after="0"/>
        <w:rPr>
          <w:rFonts w:eastAsia="Calibri" w:cstheme="minorHAnsi"/>
        </w:rPr>
      </w:pPr>
      <w:r w:rsidRPr="006D7D9F">
        <w:rPr>
          <w:rFonts w:eastAsia="Calibri" w:cstheme="minorHAnsi"/>
          <w:noProof/>
          <w:lang w:eastAsia="pl-PL"/>
        </w:rPr>
        <w:drawing>
          <wp:inline distT="0" distB="0" distL="0" distR="0" wp14:anchorId="639B8DCA" wp14:editId="619B6868">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14:paraId="7BB303C2" w14:textId="77777777" w:rsidR="00B97290" w:rsidRPr="006D7D9F" w:rsidRDefault="00B97290" w:rsidP="0006766E">
      <w:pPr>
        <w:tabs>
          <w:tab w:val="center" w:pos="4536"/>
          <w:tab w:val="right" w:pos="9072"/>
        </w:tabs>
        <w:spacing w:after="0"/>
        <w:rPr>
          <w:rFonts w:eastAsia="Calibri" w:cstheme="minorHAnsi"/>
        </w:rPr>
      </w:pPr>
    </w:p>
    <w:p w14:paraId="1DA434C5" w14:textId="77777777" w:rsidR="00B97290" w:rsidRPr="006D7D9F" w:rsidRDefault="00B97290" w:rsidP="00030731">
      <w:pPr>
        <w:spacing w:after="0"/>
        <w:jc w:val="center"/>
        <w:rPr>
          <w:rFonts w:eastAsia="Calibri" w:cstheme="minorHAnsi"/>
        </w:rPr>
      </w:pPr>
    </w:p>
    <w:p w14:paraId="3F8936D1" w14:textId="547E1353" w:rsidR="00B97290" w:rsidRPr="0064472F" w:rsidRDefault="00B97290" w:rsidP="00030731">
      <w:pPr>
        <w:autoSpaceDE w:val="0"/>
        <w:autoSpaceDN w:val="0"/>
        <w:adjustRightInd w:val="0"/>
        <w:spacing w:after="0"/>
        <w:jc w:val="center"/>
        <w:rPr>
          <w:rFonts w:ascii="Calibri" w:eastAsia="Calibri" w:hAnsi="Calibri" w:cs="Calibri"/>
          <w:b/>
        </w:rPr>
      </w:pPr>
      <w:r w:rsidRPr="0064472F">
        <w:rPr>
          <w:rFonts w:ascii="Calibri" w:eastAsia="Calibri" w:hAnsi="Calibri" w:cs="Calibri"/>
          <w:b/>
          <w:bCs/>
        </w:rPr>
        <w:t xml:space="preserve">NABÓR nr </w:t>
      </w:r>
      <w:r w:rsidR="00D0142A">
        <w:rPr>
          <w:rFonts w:ascii="Calibri" w:eastAsia="Calibri" w:hAnsi="Calibri" w:cs="Calibri"/>
          <w:b/>
          <w:bCs/>
        </w:rPr>
        <w:t>6</w:t>
      </w:r>
      <w:r w:rsidRPr="0064472F">
        <w:rPr>
          <w:rFonts w:ascii="Calibri" w:eastAsia="Calibri" w:hAnsi="Calibri" w:cs="Calibri"/>
          <w:b/>
          <w:bCs/>
        </w:rPr>
        <w:t>/201</w:t>
      </w:r>
      <w:r w:rsidR="00D1348D">
        <w:rPr>
          <w:rFonts w:ascii="Calibri" w:eastAsia="Calibri" w:hAnsi="Calibri" w:cs="Calibri"/>
          <w:b/>
          <w:bCs/>
        </w:rPr>
        <w:t>9</w:t>
      </w:r>
    </w:p>
    <w:p w14:paraId="0E08D42F" w14:textId="77777777" w:rsidR="00B97290" w:rsidRPr="0064472F" w:rsidRDefault="00B97290" w:rsidP="00030731">
      <w:pPr>
        <w:autoSpaceDE w:val="0"/>
        <w:autoSpaceDN w:val="0"/>
        <w:adjustRightInd w:val="0"/>
        <w:spacing w:after="0"/>
        <w:jc w:val="center"/>
        <w:rPr>
          <w:rFonts w:ascii="Calibri" w:eastAsia="Calibri" w:hAnsi="Calibri" w:cs="Calibri"/>
          <w:b/>
        </w:rPr>
      </w:pPr>
      <w:r w:rsidRPr="0064472F">
        <w:rPr>
          <w:rFonts w:ascii="Calibri" w:eastAsia="Calibri" w:hAnsi="Calibri" w:cs="Calibri"/>
          <w:b/>
          <w:bCs/>
        </w:rPr>
        <w:t>w ramach</w:t>
      </w:r>
    </w:p>
    <w:p w14:paraId="03C0C3E7" w14:textId="77777777" w:rsidR="005C6035" w:rsidRPr="0064472F" w:rsidRDefault="00B97290" w:rsidP="00030731">
      <w:pPr>
        <w:pStyle w:val="Default"/>
        <w:spacing w:line="360" w:lineRule="auto"/>
        <w:jc w:val="center"/>
        <w:rPr>
          <w:rFonts w:cs="Calibri"/>
          <w:sz w:val="22"/>
          <w:szCs w:val="22"/>
        </w:rPr>
      </w:pPr>
      <w:r w:rsidRPr="0064472F">
        <w:rPr>
          <w:rFonts w:cs="Calibri"/>
          <w:b/>
          <w:bCs/>
          <w:sz w:val="22"/>
          <w:szCs w:val="22"/>
        </w:rPr>
        <w:t xml:space="preserve">Lokalnej Strategii Rozwoju Lokalnej Grupy Działania </w:t>
      </w:r>
      <w:r w:rsidR="005C6035" w:rsidRPr="0064472F">
        <w:rPr>
          <w:rFonts w:cs="Calibri"/>
          <w:b/>
          <w:bCs/>
          <w:color w:val="auto"/>
          <w:sz w:val="22"/>
          <w:szCs w:val="22"/>
        </w:rPr>
        <w:t>Szlak Tatarski</w:t>
      </w:r>
      <w:r w:rsidR="005C6035" w:rsidRPr="0064472F">
        <w:rPr>
          <w:rFonts w:cs="Calibri"/>
          <w:b/>
          <w:bCs/>
          <w:sz w:val="22"/>
          <w:szCs w:val="22"/>
        </w:rPr>
        <w:t xml:space="preserve"> </w:t>
      </w:r>
      <w:r w:rsidR="005C6035" w:rsidRPr="0064472F">
        <w:rPr>
          <w:rFonts w:cs="Calibri"/>
          <w:b/>
          <w:bCs/>
          <w:sz w:val="22"/>
          <w:szCs w:val="22"/>
        </w:rPr>
        <w:br/>
      </w:r>
      <w:r w:rsidR="005C6035" w:rsidRPr="0064472F">
        <w:rPr>
          <w:rFonts w:cs="Calibri"/>
          <w:b/>
          <w:bCs/>
          <w:color w:val="auto"/>
          <w:sz w:val="22"/>
          <w:szCs w:val="22"/>
        </w:rPr>
        <w:t>Cel główny 1: Zwiększenie włączenia społecznego i rozwój przedsiębiorczości</w:t>
      </w:r>
    </w:p>
    <w:p w14:paraId="15282A92" w14:textId="77777777" w:rsidR="005C6035" w:rsidRPr="0064472F" w:rsidRDefault="005C6035" w:rsidP="00030731">
      <w:pPr>
        <w:pStyle w:val="Default"/>
        <w:spacing w:line="360" w:lineRule="auto"/>
        <w:jc w:val="center"/>
        <w:rPr>
          <w:rFonts w:cs="Calibri"/>
          <w:sz w:val="22"/>
          <w:szCs w:val="22"/>
        </w:rPr>
      </w:pPr>
      <w:r w:rsidRPr="0064472F">
        <w:rPr>
          <w:rFonts w:cs="Calibri"/>
          <w:b/>
          <w:bCs/>
          <w:color w:val="auto"/>
          <w:sz w:val="22"/>
          <w:szCs w:val="22"/>
        </w:rPr>
        <w:t xml:space="preserve">Cel szczegółowy </w:t>
      </w:r>
      <w:r w:rsidR="000B22E7" w:rsidRPr="0064472F">
        <w:rPr>
          <w:rFonts w:cs="Calibri"/>
          <w:b/>
          <w:bCs/>
          <w:color w:val="auto"/>
          <w:sz w:val="22"/>
          <w:szCs w:val="22"/>
        </w:rPr>
        <w:t>1.4: Wyrównanie szans edukacyjnych dzieci i młodzieży w szczególności niepełnosprawnych</w:t>
      </w:r>
    </w:p>
    <w:p w14:paraId="40F5D89D" w14:textId="4C1C2F37" w:rsidR="00B97290" w:rsidRPr="0064472F" w:rsidRDefault="005C6035" w:rsidP="00030731">
      <w:pPr>
        <w:autoSpaceDE w:val="0"/>
        <w:autoSpaceDN w:val="0"/>
        <w:adjustRightInd w:val="0"/>
        <w:spacing w:after="0" w:line="360" w:lineRule="auto"/>
        <w:jc w:val="center"/>
        <w:rPr>
          <w:rFonts w:ascii="Calibri" w:eastAsia="Calibri" w:hAnsi="Calibri" w:cs="Calibri"/>
          <w:b/>
          <w:bCs/>
        </w:rPr>
      </w:pPr>
      <w:r w:rsidRPr="0064472F">
        <w:rPr>
          <w:rFonts w:ascii="Calibri" w:hAnsi="Calibri" w:cs="Calibri"/>
          <w:b/>
          <w:bCs/>
        </w:rPr>
        <w:t>PRZEDSIĘWZIĘCIE 1.4.</w:t>
      </w:r>
      <w:r w:rsidR="00D0142A">
        <w:rPr>
          <w:rFonts w:ascii="Calibri" w:hAnsi="Calibri" w:cs="Calibri"/>
          <w:b/>
          <w:bCs/>
        </w:rPr>
        <w:t>1</w:t>
      </w:r>
      <w:r w:rsidRPr="0064472F">
        <w:rPr>
          <w:rFonts w:ascii="Calibri" w:hAnsi="Calibri" w:cs="Calibri"/>
          <w:b/>
          <w:bCs/>
        </w:rPr>
        <w:t>.</w:t>
      </w:r>
      <w:r w:rsidRPr="0064472F">
        <w:rPr>
          <w:rFonts w:ascii="Calibri" w:eastAsia="Calibri" w:hAnsi="Calibri" w:cs="Calibri"/>
        </w:rPr>
        <w:t xml:space="preserve"> </w:t>
      </w:r>
      <w:r w:rsidR="00D0142A">
        <w:rPr>
          <w:rFonts w:ascii="Calibri" w:hAnsi="Calibri" w:cs="Calibri"/>
          <w:b/>
          <w:bCs/>
        </w:rPr>
        <w:t>Zwiększenie dostępności do edukacji przedszkolnej</w:t>
      </w:r>
    </w:p>
    <w:p w14:paraId="3283D401" w14:textId="50935D40" w:rsidR="00B97290" w:rsidRPr="00415462" w:rsidRDefault="00B97290" w:rsidP="00030731">
      <w:pPr>
        <w:autoSpaceDE w:val="0"/>
        <w:autoSpaceDN w:val="0"/>
        <w:adjustRightInd w:val="0"/>
        <w:spacing w:after="0" w:line="360" w:lineRule="auto"/>
        <w:jc w:val="center"/>
        <w:rPr>
          <w:rFonts w:ascii="Calibri" w:eastAsia="Calibri" w:hAnsi="Calibri" w:cs="Calibri"/>
          <w:b/>
          <w:bCs/>
        </w:rPr>
      </w:pPr>
      <w:r w:rsidRPr="00D1348D">
        <w:rPr>
          <w:rFonts w:ascii="Calibri" w:eastAsia="Calibri" w:hAnsi="Calibri" w:cs="Calibri"/>
          <w:b/>
          <w:bCs/>
        </w:rPr>
        <w:t>Nr naboru w GWA2014 EFS:</w:t>
      </w:r>
      <w:r w:rsidR="00D1348D" w:rsidRPr="00415462">
        <w:rPr>
          <w:rFonts w:ascii="Calibri" w:hAnsi="Calibri" w:cs="Calibri"/>
          <w:b/>
          <w:shd w:val="clear" w:color="auto" w:fill="FFFFFF"/>
        </w:rPr>
        <w:t>RPPD</w:t>
      </w:r>
      <w:r w:rsidR="00382842" w:rsidRPr="00415462">
        <w:rPr>
          <w:rFonts w:ascii="Calibri" w:hAnsi="Calibri" w:cs="Calibri"/>
          <w:b/>
          <w:shd w:val="clear" w:color="auto" w:fill="FFFFFF"/>
        </w:rPr>
        <w:t>.09.01.00-IZ.00-20-028/19</w:t>
      </w:r>
    </w:p>
    <w:p w14:paraId="06690375" w14:textId="77777777" w:rsidR="00B97290" w:rsidRPr="0064472F" w:rsidRDefault="00B97290" w:rsidP="00030731">
      <w:pPr>
        <w:spacing w:after="0"/>
        <w:jc w:val="center"/>
        <w:rPr>
          <w:rFonts w:ascii="Calibri" w:eastAsia="Calibri" w:hAnsi="Calibri" w:cs="Calibri"/>
          <w:b/>
        </w:rPr>
      </w:pPr>
    </w:p>
    <w:p w14:paraId="05B651DC" w14:textId="77777777" w:rsidR="00B97290" w:rsidRPr="0064472F" w:rsidRDefault="00B97290" w:rsidP="00030731">
      <w:pPr>
        <w:spacing w:after="0"/>
        <w:jc w:val="center"/>
        <w:rPr>
          <w:rFonts w:ascii="Calibri" w:eastAsia="Calibri" w:hAnsi="Calibri" w:cs="Calibri"/>
          <w:b/>
        </w:rPr>
      </w:pPr>
      <w:r w:rsidRPr="0064472F">
        <w:rPr>
          <w:rFonts w:ascii="Calibri" w:eastAsia="Calibri" w:hAnsi="Calibri" w:cs="Calibri"/>
          <w:b/>
        </w:rPr>
        <w:t xml:space="preserve">WARUNKI UDZIELENIA WSPARCIA </w:t>
      </w:r>
      <w:r w:rsidRPr="0064472F">
        <w:rPr>
          <w:rFonts w:ascii="Calibri" w:eastAsia="Calibri" w:hAnsi="Calibri" w:cs="Calibri"/>
          <w:b/>
        </w:rPr>
        <w:br/>
        <w:t xml:space="preserve">NA OPERACJE </w:t>
      </w:r>
      <w:r w:rsidRPr="0064472F">
        <w:rPr>
          <w:rFonts w:ascii="Calibri" w:eastAsia="Calibri" w:hAnsi="Calibri" w:cs="Calibri"/>
          <w:b/>
        </w:rPr>
        <w:br/>
        <w:t>REALIZOWANE PRZEZ PODMIOTY INNE NIŻ LGD</w:t>
      </w:r>
    </w:p>
    <w:p w14:paraId="3E6F1ACC" w14:textId="77777777" w:rsidR="00B97290" w:rsidRPr="0064472F" w:rsidRDefault="00B97290" w:rsidP="00030731">
      <w:pPr>
        <w:spacing w:after="0"/>
        <w:jc w:val="center"/>
        <w:rPr>
          <w:rFonts w:ascii="Calibri" w:eastAsia="Calibri" w:hAnsi="Calibri" w:cs="Calibri"/>
          <w:b/>
        </w:rPr>
      </w:pPr>
    </w:p>
    <w:p w14:paraId="4763CE97" w14:textId="77777777" w:rsidR="00B97290" w:rsidRPr="0064472F" w:rsidRDefault="00B97290" w:rsidP="00030731">
      <w:pPr>
        <w:jc w:val="center"/>
        <w:rPr>
          <w:rFonts w:ascii="Calibri" w:eastAsia="Calibri" w:hAnsi="Calibri" w:cs="Calibri"/>
        </w:rPr>
      </w:pPr>
      <w:bookmarkStart w:id="0" w:name="_Toc464117168"/>
      <w:r w:rsidRPr="0064472F">
        <w:rPr>
          <w:rFonts w:ascii="Calibri" w:eastAsia="Calibri" w:hAnsi="Calibri" w:cs="Calibri"/>
        </w:rPr>
        <w:t xml:space="preserve">w ramach Regionalnego Programu Operacyjnego </w:t>
      </w:r>
      <w:r w:rsidRPr="0064472F">
        <w:rPr>
          <w:rFonts w:ascii="Calibri" w:eastAsia="Calibri" w:hAnsi="Calibri" w:cs="Calibri"/>
        </w:rPr>
        <w:br/>
        <w:t>Województwa Podlaskiego na lata 2014-2020</w:t>
      </w:r>
      <w:bookmarkEnd w:id="0"/>
    </w:p>
    <w:p w14:paraId="5AF93F76" w14:textId="6C0D02C8" w:rsidR="00B97290" w:rsidRPr="0064472F" w:rsidRDefault="00B97290" w:rsidP="00030731">
      <w:pPr>
        <w:autoSpaceDE w:val="0"/>
        <w:autoSpaceDN w:val="0"/>
        <w:adjustRightInd w:val="0"/>
        <w:spacing w:after="0" w:line="240" w:lineRule="auto"/>
        <w:jc w:val="center"/>
        <w:rPr>
          <w:rFonts w:ascii="Calibri" w:eastAsia="Calibri" w:hAnsi="Calibri" w:cs="Calibri"/>
        </w:rPr>
      </w:pPr>
      <w:r w:rsidRPr="0064472F">
        <w:rPr>
          <w:rFonts w:ascii="Calibri" w:eastAsia="Calibri" w:hAnsi="Calibri" w:cs="Calibri"/>
          <w:bCs/>
        </w:rPr>
        <w:t xml:space="preserve">z zakresu </w:t>
      </w:r>
      <w:r w:rsidRPr="0064472F">
        <w:rPr>
          <w:rFonts w:ascii="Calibri" w:eastAsia="Calibri" w:hAnsi="Calibri" w:cs="Calibri"/>
        </w:rPr>
        <w:t xml:space="preserve">typu projektu nr </w:t>
      </w:r>
      <w:r w:rsidR="00D0142A">
        <w:rPr>
          <w:rFonts w:ascii="Calibri" w:eastAsia="Calibri" w:hAnsi="Calibri" w:cs="Calibri"/>
        </w:rPr>
        <w:t>4 b-f</w:t>
      </w:r>
    </w:p>
    <w:p w14:paraId="27046C15" w14:textId="673AC2A4" w:rsidR="00B97290" w:rsidRPr="0064472F" w:rsidRDefault="00D0142A" w:rsidP="00030731">
      <w:pPr>
        <w:autoSpaceDE w:val="0"/>
        <w:autoSpaceDN w:val="0"/>
        <w:adjustRightInd w:val="0"/>
        <w:spacing w:after="0"/>
        <w:jc w:val="center"/>
        <w:rPr>
          <w:rFonts w:ascii="Calibri" w:eastAsia="Calibri" w:hAnsi="Calibri" w:cs="Calibri"/>
        </w:rPr>
      </w:pPr>
      <w:r>
        <w:rPr>
          <w:rFonts w:ascii="Calibri" w:eastAsia="Calibri" w:hAnsi="Calibri" w:cs="Calibri"/>
        </w:rPr>
        <w:t>Zapewnienie większej dostępności wysokiej jakości edukacji przedszkolnej</w:t>
      </w:r>
      <w:r w:rsidR="00B97290" w:rsidRPr="0064472F">
        <w:rPr>
          <w:rFonts w:ascii="Calibri" w:eastAsia="Calibri" w:hAnsi="Calibri" w:cs="Calibri"/>
        </w:rPr>
        <w:br/>
      </w:r>
    </w:p>
    <w:p w14:paraId="6FB32FC7" w14:textId="77777777" w:rsidR="00B97290" w:rsidRPr="0064472F" w:rsidRDefault="00B97290" w:rsidP="00030731">
      <w:pPr>
        <w:jc w:val="center"/>
        <w:rPr>
          <w:rFonts w:ascii="Calibri" w:eastAsia="Calibri" w:hAnsi="Calibri" w:cs="Calibri"/>
        </w:rPr>
      </w:pPr>
      <w:bookmarkStart w:id="1" w:name="_Toc479856450"/>
      <w:r w:rsidRPr="0064472F">
        <w:rPr>
          <w:rFonts w:ascii="Calibri" w:eastAsia="Calibri" w:hAnsi="Calibri" w:cs="Calibri"/>
        </w:rPr>
        <w:t>OŚ PRIORYTETOWA IX. Rozwój lokalny</w:t>
      </w:r>
      <w:bookmarkEnd w:id="1"/>
    </w:p>
    <w:p w14:paraId="483CD071" w14:textId="77777777" w:rsidR="00B97290" w:rsidRPr="0064472F" w:rsidRDefault="00B97290" w:rsidP="00030731">
      <w:pPr>
        <w:jc w:val="center"/>
        <w:rPr>
          <w:rFonts w:ascii="Calibri" w:eastAsia="Calibri" w:hAnsi="Calibri" w:cs="Calibri"/>
        </w:rPr>
      </w:pPr>
      <w:bookmarkStart w:id="2" w:name="_Toc479856451"/>
      <w:r w:rsidRPr="0064472F">
        <w:rPr>
          <w:rFonts w:ascii="Calibri" w:eastAsia="Calibri" w:hAnsi="Calibri" w:cs="Calibri"/>
        </w:rPr>
        <w:t>Działanie 9.1 Rewitalizacja społeczna i kształtowanie kapitału społecznego</w:t>
      </w:r>
      <w:bookmarkEnd w:id="2"/>
    </w:p>
    <w:p w14:paraId="60154F4C" w14:textId="77777777" w:rsidR="00B97290" w:rsidRPr="0064472F" w:rsidRDefault="00B97290" w:rsidP="0006766E">
      <w:pPr>
        <w:rPr>
          <w:rFonts w:ascii="Calibri" w:eastAsia="Calibri" w:hAnsi="Calibri" w:cs="Calibri"/>
          <w:strike/>
        </w:rPr>
      </w:pPr>
    </w:p>
    <w:p w14:paraId="2C90050E" w14:textId="77777777" w:rsidR="00B97290" w:rsidRPr="0064472F" w:rsidRDefault="00B97290" w:rsidP="0006766E">
      <w:pPr>
        <w:rPr>
          <w:rFonts w:ascii="Calibri" w:eastAsia="Calibri" w:hAnsi="Calibri" w:cs="Calibri"/>
          <w:strike/>
        </w:rPr>
      </w:pPr>
    </w:p>
    <w:p w14:paraId="2C1EB9E3" w14:textId="77777777" w:rsidR="00B97290" w:rsidRPr="0064472F" w:rsidRDefault="00B97290" w:rsidP="0006766E">
      <w:pPr>
        <w:rPr>
          <w:rFonts w:ascii="Calibri" w:eastAsia="Calibri" w:hAnsi="Calibri" w:cs="Calibri"/>
          <w:strike/>
        </w:rPr>
      </w:pPr>
    </w:p>
    <w:p w14:paraId="31CDFE1A" w14:textId="77777777" w:rsidR="00B97290" w:rsidRPr="0064472F" w:rsidRDefault="00B97290" w:rsidP="0006766E">
      <w:pPr>
        <w:rPr>
          <w:rFonts w:ascii="Calibri" w:eastAsia="Calibri" w:hAnsi="Calibri" w:cs="Calibri"/>
          <w:strike/>
        </w:rPr>
      </w:pPr>
    </w:p>
    <w:p w14:paraId="4699ED9B" w14:textId="77777777" w:rsidR="00B97290" w:rsidRPr="0064472F" w:rsidRDefault="00B97290" w:rsidP="0006766E">
      <w:pPr>
        <w:rPr>
          <w:rFonts w:ascii="Calibri" w:eastAsia="Calibri" w:hAnsi="Calibri" w:cs="Calibri"/>
          <w:i/>
        </w:rPr>
      </w:pPr>
    </w:p>
    <w:p w14:paraId="1A3D3C10" w14:textId="77777777" w:rsidR="00B97290" w:rsidRPr="0064472F" w:rsidRDefault="00B97290" w:rsidP="0006766E">
      <w:pPr>
        <w:rPr>
          <w:rFonts w:ascii="Calibri" w:eastAsia="Calibri" w:hAnsi="Calibri" w:cs="Calibri"/>
          <w:i/>
        </w:rPr>
      </w:pPr>
    </w:p>
    <w:p w14:paraId="3A35E2BE" w14:textId="20AEE3F9" w:rsidR="00B97290" w:rsidRPr="0064472F" w:rsidRDefault="00B97290" w:rsidP="00030731">
      <w:pPr>
        <w:jc w:val="center"/>
        <w:rPr>
          <w:rFonts w:ascii="Calibri" w:eastAsia="Calibri" w:hAnsi="Calibri" w:cs="Calibri"/>
          <w:i/>
        </w:rPr>
      </w:pPr>
      <w:r w:rsidRPr="0064472F">
        <w:rPr>
          <w:rFonts w:ascii="Calibri" w:eastAsia="Calibri" w:hAnsi="Calibri" w:cs="Calibri"/>
          <w:i/>
        </w:rPr>
        <w:br/>
      </w:r>
      <w:r w:rsidR="005C6035" w:rsidRPr="0064472F">
        <w:rPr>
          <w:rFonts w:ascii="Calibri" w:eastAsia="Calibri" w:hAnsi="Calibri" w:cs="Calibri"/>
          <w:i/>
        </w:rPr>
        <w:t xml:space="preserve">Sokółka, </w:t>
      </w:r>
      <w:r w:rsidR="00D0142A">
        <w:rPr>
          <w:rFonts w:ascii="Calibri" w:eastAsia="Calibri" w:hAnsi="Calibri" w:cs="Calibri"/>
          <w:i/>
        </w:rPr>
        <w:t>kwiecień</w:t>
      </w:r>
      <w:r w:rsidR="00D1348D">
        <w:rPr>
          <w:rFonts w:ascii="Calibri" w:eastAsia="Calibri" w:hAnsi="Calibri" w:cs="Calibri"/>
          <w:i/>
        </w:rPr>
        <w:t xml:space="preserve"> </w:t>
      </w:r>
      <w:r w:rsidR="005C6035" w:rsidRPr="0064472F">
        <w:rPr>
          <w:rFonts w:ascii="Calibri" w:eastAsia="Calibri" w:hAnsi="Calibri" w:cs="Calibri"/>
          <w:i/>
        </w:rPr>
        <w:t>201</w:t>
      </w:r>
      <w:r w:rsidR="00D1348D">
        <w:rPr>
          <w:rFonts w:ascii="Calibri" w:eastAsia="Calibri" w:hAnsi="Calibri" w:cs="Calibri"/>
          <w:i/>
        </w:rPr>
        <w:t>9</w:t>
      </w:r>
    </w:p>
    <w:p w14:paraId="40485DF4" w14:textId="77777777" w:rsidR="00B97290" w:rsidRPr="0064472F" w:rsidRDefault="00B97290" w:rsidP="0006766E">
      <w:pPr>
        <w:rPr>
          <w:rFonts w:ascii="Calibri" w:eastAsia="Calibri" w:hAnsi="Calibri" w:cs="Calibri"/>
          <w:i/>
        </w:rPr>
      </w:pPr>
    </w:p>
    <w:p w14:paraId="334925B2" w14:textId="77777777" w:rsidR="00015104" w:rsidRPr="0064472F" w:rsidRDefault="00015104" w:rsidP="0006766E">
      <w:pPr>
        <w:rPr>
          <w:rFonts w:ascii="Calibri" w:eastAsia="Calibri" w:hAnsi="Calibri" w:cs="Calibri"/>
          <w:i/>
        </w:rPr>
      </w:pPr>
    </w:p>
    <w:p w14:paraId="1837DF27" w14:textId="77777777" w:rsidR="00015104" w:rsidRPr="00415462" w:rsidRDefault="00356D2F" w:rsidP="00015104">
      <w:pPr>
        <w:pStyle w:val="Spistreci1"/>
        <w:rPr>
          <w:rFonts w:eastAsia="Times New Roman" w:cs="Calibri"/>
          <w:noProof/>
          <w:lang w:eastAsia="pl-PL"/>
        </w:rPr>
      </w:pPr>
      <w:hyperlink w:anchor="_Toc519511681" w:history="1">
        <w:r w:rsidR="00015104" w:rsidRPr="00415462">
          <w:rPr>
            <w:rStyle w:val="Hipercze"/>
            <w:rFonts w:cs="Calibri"/>
            <w:noProof/>
            <w:color w:val="auto"/>
          </w:rPr>
          <w:t>Słownik pojęć</w:t>
        </w:r>
        <w:r w:rsidR="00015104" w:rsidRPr="00415462">
          <w:rPr>
            <w:rFonts w:cs="Calibri"/>
            <w:noProof/>
            <w:webHidden/>
          </w:rPr>
          <w:tab/>
        </w:r>
        <w:r w:rsidR="00B65327" w:rsidRPr="00415462">
          <w:rPr>
            <w:rFonts w:cs="Calibri"/>
            <w:noProof/>
            <w:webHidden/>
          </w:rPr>
          <w:t>3</w:t>
        </w:r>
      </w:hyperlink>
    </w:p>
    <w:p w14:paraId="3278AB91" w14:textId="56A6937D" w:rsidR="00015104" w:rsidRPr="00415462" w:rsidRDefault="00356D2F" w:rsidP="00015104">
      <w:pPr>
        <w:pStyle w:val="Spistreci1"/>
        <w:rPr>
          <w:rFonts w:eastAsia="Times New Roman" w:cs="Calibri"/>
          <w:noProof/>
          <w:lang w:eastAsia="pl-PL"/>
        </w:rPr>
      </w:pPr>
      <w:hyperlink w:anchor="_Toc519511682" w:history="1">
        <w:r w:rsidR="00015104" w:rsidRPr="00415462">
          <w:rPr>
            <w:rStyle w:val="Hipercze"/>
            <w:rFonts w:cs="Calibri"/>
            <w:noProof/>
            <w:color w:val="auto"/>
          </w:rPr>
          <w:t>Informacje ogólne</w:t>
        </w:r>
        <w:r w:rsidR="00015104" w:rsidRPr="00415462">
          <w:rPr>
            <w:rFonts w:cs="Calibri"/>
            <w:noProof/>
            <w:webHidden/>
          </w:rPr>
          <w:tab/>
        </w:r>
      </w:hyperlink>
      <w:r w:rsidR="0086391A" w:rsidRPr="00415462">
        <w:rPr>
          <w:rFonts w:cs="Calibri"/>
          <w:noProof/>
        </w:rPr>
        <w:t>6</w:t>
      </w:r>
    </w:p>
    <w:p w14:paraId="5A5AAFB1" w14:textId="57C7005C" w:rsidR="00015104" w:rsidRPr="00415462" w:rsidRDefault="00356D2F" w:rsidP="00015104">
      <w:pPr>
        <w:pStyle w:val="Spistreci1"/>
        <w:rPr>
          <w:rFonts w:eastAsia="Times New Roman" w:cs="Calibri"/>
          <w:noProof/>
          <w:lang w:eastAsia="pl-PL"/>
        </w:rPr>
      </w:pPr>
      <w:hyperlink w:anchor="_Toc519511683" w:history="1">
        <w:r w:rsidR="00015104" w:rsidRPr="00415462">
          <w:rPr>
            <w:rStyle w:val="Hipercze"/>
            <w:rFonts w:cs="Calibri"/>
            <w:noProof/>
            <w:color w:val="auto"/>
          </w:rPr>
          <w:t>I. Termin składania wniosków</w:t>
        </w:r>
        <w:r w:rsidR="00015104" w:rsidRPr="00415462">
          <w:rPr>
            <w:rFonts w:cs="Calibri"/>
            <w:noProof/>
            <w:webHidden/>
          </w:rPr>
          <w:tab/>
        </w:r>
      </w:hyperlink>
      <w:r w:rsidR="0086391A" w:rsidRPr="00415462">
        <w:rPr>
          <w:rFonts w:cs="Calibri"/>
          <w:noProof/>
        </w:rPr>
        <w:t>7</w:t>
      </w:r>
    </w:p>
    <w:p w14:paraId="64130738" w14:textId="3DADF917" w:rsidR="00015104" w:rsidRPr="00415462" w:rsidRDefault="00356D2F" w:rsidP="00015104">
      <w:pPr>
        <w:pStyle w:val="Spistreci1"/>
        <w:rPr>
          <w:rFonts w:eastAsia="Times New Roman" w:cs="Calibri"/>
          <w:noProof/>
          <w:lang w:eastAsia="pl-PL"/>
        </w:rPr>
      </w:pPr>
      <w:hyperlink w:anchor="_Toc519511684" w:history="1">
        <w:r w:rsidR="00015104" w:rsidRPr="00415462">
          <w:rPr>
            <w:rStyle w:val="Hipercze"/>
            <w:rFonts w:cs="Calibri"/>
            <w:noProof/>
            <w:color w:val="auto"/>
          </w:rPr>
          <w:t>II. Miejsce składania wniosków -</w:t>
        </w:r>
        <w:r w:rsidR="003B4E4B" w:rsidRPr="00415462">
          <w:rPr>
            <w:rStyle w:val="Hipercze"/>
            <w:rFonts w:cs="Calibri"/>
            <w:noProof/>
            <w:color w:val="auto"/>
          </w:rPr>
          <w:t xml:space="preserve"> </w:t>
        </w:r>
        <w:r w:rsidR="00015104" w:rsidRPr="00415462">
          <w:rPr>
            <w:rFonts w:cs="Calibri"/>
            <w:noProof/>
            <w:webHidden/>
          </w:rPr>
          <w:tab/>
        </w:r>
      </w:hyperlink>
      <w:r w:rsidR="0086391A" w:rsidRPr="00415462">
        <w:rPr>
          <w:rFonts w:cs="Calibri"/>
          <w:noProof/>
        </w:rPr>
        <w:t>7</w:t>
      </w:r>
    </w:p>
    <w:p w14:paraId="4908DB17" w14:textId="00EC0A62" w:rsidR="00015104" w:rsidRPr="00415462" w:rsidRDefault="00356D2F" w:rsidP="00015104">
      <w:pPr>
        <w:pStyle w:val="Spistreci1"/>
        <w:rPr>
          <w:rFonts w:eastAsia="Times New Roman" w:cs="Calibri"/>
          <w:noProof/>
          <w:lang w:eastAsia="pl-PL"/>
        </w:rPr>
      </w:pPr>
      <w:hyperlink w:anchor="_Toc519511685" w:history="1">
        <w:r w:rsidR="00015104" w:rsidRPr="00415462">
          <w:rPr>
            <w:rStyle w:val="Hipercze"/>
            <w:rFonts w:cs="Calibri"/>
            <w:noProof/>
            <w:color w:val="auto"/>
          </w:rPr>
          <w:t>III. Sposób składania wniosków</w:t>
        </w:r>
        <w:r w:rsidR="00015104" w:rsidRPr="00415462">
          <w:rPr>
            <w:rFonts w:cs="Calibri"/>
            <w:noProof/>
            <w:webHidden/>
          </w:rPr>
          <w:tab/>
        </w:r>
      </w:hyperlink>
      <w:r w:rsidR="0086391A" w:rsidRPr="00415462">
        <w:rPr>
          <w:rFonts w:cs="Calibri"/>
          <w:noProof/>
        </w:rPr>
        <w:t>7</w:t>
      </w:r>
    </w:p>
    <w:p w14:paraId="73C9E2D6" w14:textId="2FB77089" w:rsidR="00015104" w:rsidRPr="00415462" w:rsidRDefault="00356D2F" w:rsidP="00015104">
      <w:pPr>
        <w:pStyle w:val="Spistreci1"/>
        <w:rPr>
          <w:rFonts w:eastAsia="Times New Roman" w:cs="Calibri"/>
          <w:noProof/>
          <w:lang w:eastAsia="pl-PL"/>
        </w:rPr>
      </w:pPr>
      <w:hyperlink w:anchor="_Toc519511686" w:history="1">
        <w:r w:rsidR="00015104" w:rsidRPr="00415462">
          <w:rPr>
            <w:rStyle w:val="Hipercze"/>
            <w:rFonts w:cs="Calibri"/>
            <w:noProof/>
            <w:color w:val="auto"/>
          </w:rPr>
          <w:t>IV. Forma  wsparcia</w:t>
        </w:r>
        <w:r w:rsidR="00015104" w:rsidRPr="00415462">
          <w:rPr>
            <w:rFonts w:cs="Calibri"/>
            <w:noProof/>
            <w:webHidden/>
          </w:rPr>
          <w:tab/>
        </w:r>
        <w:r w:rsidR="00490B0F" w:rsidRPr="00415462">
          <w:rPr>
            <w:rFonts w:cs="Calibri"/>
            <w:noProof/>
            <w:webHidden/>
          </w:rPr>
          <w:t>10</w:t>
        </w:r>
      </w:hyperlink>
    </w:p>
    <w:p w14:paraId="231011A6" w14:textId="1E1E17C5" w:rsidR="00015104" w:rsidRPr="00415462" w:rsidRDefault="00015104" w:rsidP="00015104">
      <w:pPr>
        <w:pStyle w:val="Spistreci1"/>
        <w:rPr>
          <w:rFonts w:eastAsia="Times New Roman" w:cs="Calibri"/>
          <w:noProof/>
          <w:lang w:eastAsia="pl-PL"/>
        </w:rPr>
      </w:pPr>
      <w:r w:rsidRPr="00415462">
        <w:rPr>
          <w:rStyle w:val="Hipercze"/>
          <w:rFonts w:cs="Calibri"/>
          <w:noProof/>
          <w:color w:val="auto"/>
        </w:rPr>
        <w:t>V. Warunki udzielenia wsparcia obowiązujące w ramach naboru</w:t>
      </w:r>
      <w:r w:rsidRPr="00415462">
        <w:rPr>
          <w:rFonts w:cs="Calibri"/>
          <w:noProof/>
          <w:webHidden/>
        </w:rPr>
        <w:tab/>
      </w:r>
      <w:r w:rsidR="00490B0F" w:rsidRPr="00415462">
        <w:rPr>
          <w:rFonts w:cs="Calibri"/>
          <w:noProof/>
          <w:webHidden/>
        </w:rPr>
        <w:t>1</w:t>
      </w:r>
      <w:r w:rsidR="00533243" w:rsidRPr="00415462">
        <w:rPr>
          <w:rFonts w:cs="Calibri"/>
          <w:noProof/>
          <w:webHidden/>
        </w:rPr>
        <w:t>1</w:t>
      </w:r>
    </w:p>
    <w:p w14:paraId="3A81C1FB" w14:textId="1F7EE40E" w:rsidR="00015104" w:rsidRPr="00415462" w:rsidRDefault="00356D2F" w:rsidP="00015104">
      <w:pPr>
        <w:pStyle w:val="Spistreci1"/>
        <w:ind w:firstLine="142"/>
        <w:rPr>
          <w:rFonts w:eastAsia="Times New Roman" w:cs="Calibri"/>
          <w:noProof/>
          <w:lang w:eastAsia="pl-PL"/>
        </w:rPr>
      </w:pPr>
      <w:hyperlink w:anchor="_Toc519511688" w:history="1">
        <w:r w:rsidR="00015104" w:rsidRPr="00415462">
          <w:rPr>
            <w:rStyle w:val="Hipercze"/>
            <w:rFonts w:cs="Calibri"/>
            <w:noProof/>
            <w:color w:val="auto"/>
          </w:rPr>
          <w:t>V.1 Zakres tematyczny operacji</w:t>
        </w:r>
        <w:r w:rsidR="00015104" w:rsidRPr="00415462">
          <w:rPr>
            <w:rFonts w:cs="Calibri"/>
            <w:noProof/>
            <w:webHidden/>
          </w:rPr>
          <w:tab/>
        </w:r>
        <w:r w:rsidR="00490B0F" w:rsidRPr="00415462">
          <w:rPr>
            <w:rFonts w:cs="Calibri"/>
            <w:noProof/>
            <w:webHidden/>
          </w:rPr>
          <w:t>1</w:t>
        </w:r>
      </w:hyperlink>
      <w:r w:rsidR="00533243" w:rsidRPr="00415462">
        <w:rPr>
          <w:rFonts w:cs="Calibri"/>
          <w:noProof/>
        </w:rPr>
        <w:t>3</w:t>
      </w:r>
    </w:p>
    <w:p w14:paraId="1EFB8843" w14:textId="27C51A38" w:rsidR="00015104" w:rsidRPr="00415462" w:rsidRDefault="00356D2F" w:rsidP="00015104">
      <w:pPr>
        <w:pStyle w:val="Spistreci2"/>
        <w:ind w:firstLine="284"/>
        <w:rPr>
          <w:rFonts w:eastAsia="Times New Roman" w:cs="Calibri"/>
          <w:noProof/>
          <w:lang w:eastAsia="pl-PL"/>
        </w:rPr>
      </w:pPr>
      <w:hyperlink w:anchor="_Toc519511689" w:history="1">
        <w:r w:rsidR="00015104" w:rsidRPr="00415462">
          <w:rPr>
            <w:rStyle w:val="Hipercze"/>
            <w:rFonts w:cs="Calibri"/>
            <w:noProof/>
            <w:color w:val="auto"/>
          </w:rPr>
          <w:t>V.1.1. Kto może składać wnioski  - Typ Wnioskodawcy</w:t>
        </w:r>
        <w:r w:rsidR="00015104" w:rsidRPr="00415462">
          <w:rPr>
            <w:rFonts w:cs="Calibri"/>
            <w:noProof/>
            <w:webHidden/>
          </w:rPr>
          <w:tab/>
        </w:r>
        <w:r w:rsidR="00490B0F" w:rsidRPr="00415462">
          <w:rPr>
            <w:rFonts w:cs="Calibri"/>
            <w:noProof/>
            <w:webHidden/>
          </w:rPr>
          <w:t>1</w:t>
        </w:r>
      </w:hyperlink>
      <w:r w:rsidR="00533243" w:rsidRPr="00415462">
        <w:rPr>
          <w:rFonts w:cs="Calibri"/>
          <w:noProof/>
        </w:rPr>
        <w:t>3</w:t>
      </w:r>
    </w:p>
    <w:p w14:paraId="32A73028" w14:textId="386C60DD" w:rsidR="00015104" w:rsidRPr="00415462" w:rsidRDefault="00356D2F" w:rsidP="00015104">
      <w:pPr>
        <w:pStyle w:val="Spistreci2"/>
        <w:ind w:firstLine="284"/>
        <w:rPr>
          <w:rFonts w:eastAsia="Times New Roman" w:cs="Calibri"/>
          <w:noProof/>
          <w:lang w:eastAsia="pl-PL"/>
        </w:rPr>
      </w:pPr>
      <w:hyperlink w:anchor="_Toc519511690" w:history="1">
        <w:r w:rsidR="00015104" w:rsidRPr="00415462">
          <w:rPr>
            <w:rStyle w:val="Hipercze"/>
            <w:rFonts w:cs="Calibri"/>
            <w:noProof/>
            <w:color w:val="auto"/>
          </w:rPr>
          <w:t>V.1.2. Na co można otrzymać dofinansowanie  - Typ projektu</w:t>
        </w:r>
        <w:r w:rsidR="00015104" w:rsidRPr="00415462">
          <w:rPr>
            <w:rFonts w:cs="Calibri"/>
            <w:noProof/>
            <w:webHidden/>
          </w:rPr>
          <w:tab/>
        </w:r>
        <w:r w:rsidR="00490B0F" w:rsidRPr="00415462">
          <w:rPr>
            <w:rFonts w:cs="Calibri"/>
            <w:noProof/>
            <w:webHidden/>
          </w:rPr>
          <w:t>1</w:t>
        </w:r>
      </w:hyperlink>
      <w:r w:rsidR="00533243" w:rsidRPr="00415462">
        <w:rPr>
          <w:rFonts w:cs="Calibri"/>
          <w:noProof/>
        </w:rPr>
        <w:t>4</w:t>
      </w:r>
    </w:p>
    <w:p w14:paraId="52EF42C0" w14:textId="5ECEF1B4" w:rsidR="00015104" w:rsidRPr="00415462" w:rsidRDefault="00356D2F" w:rsidP="00015104">
      <w:pPr>
        <w:pStyle w:val="Spistreci2"/>
        <w:ind w:left="0" w:firstLine="142"/>
        <w:rPr>
          <w:rFonts w:eastAsia="Times New Roman" w:cs="Calibri"/>
          <w:noProof/>
          <w:lang w:eastAsia="pl-PL"/>
        </w:rPr>
      </w:pPr>
      <w:hyperlink w:anchor="_Toc519511691" w:history="1">
        <w:r w:rsidR="00015104" w:rsidRPr="00415462">
          <w:rPr>
            <w:rStyle w:val="Hipercze"/>
            <w:rFonts w:cs="Calibri"/>
            <w:noProof/>
            <w:color w:val="auto"/>
          </w:rPr>
          <w:t>V.2. Lokalne kryteria wyboru operacji</w:t>
        </w:r>
        <w:r w:rsidR="00015104" w:rsidRPr="00415462">
          <w:rPr>
            <w:rFonts w:cs="Calibri"/>
            <w:noProof/>
            <w:webHidden/>
          </w:rPr>
          <w:tab/>
        </w:r>
        <w:r w:rsidR="00533243" w:rsidRPr="00415462">
          <w:rPr>
            <w:rFonts w:cs="Calibri"/>
            <w:noProof/>
            <w:webHidden/>
          </w:rPr>
          <w:t>2</w:t>
        </w:r>
      </w:hyperlink>
      <w:r w:rsidR="00141B49">
        <w:rPr>
          <w:rFonts w:cs="Calibri"/>
          <w:noProof/>
        </w:rPr>
        <w:t>2</w:t>
      </w:r>
    </w:p>
    <w:p w14:paraId="3FE09FE2" w14:textId="4D074138" w:rsidR="00015104" w:rsidRPr="00415462" w:rsidRDefault="00356D2F" w:rsidP="00015104">
      <w:pPr>
        <w:pStyle w:val="Spistreci2"/>
        <w:ind w:left="0" w:firstLine="142"/>
        <w:rPr>
          <w:rFonts w:eastAsia="Times New Roman" w:cs="Calibri"/>
          <w:noProof/>
          <w:lang w:eastAsia="pl-PL"/>
        </w:rPr>
      </w:pPr>
      <w:hyperlink w:anchor="_Toc519511692" w:history="1">
        <w:r w:rsidR="00015104" w:rsidRPr="00415462">
          <w:rPr>
            <w:rStyle w:val="Hipercze"/>
            <w:rFonts w:cs="Calibri"/>
            <w:noProof/>
            <w:color w:val="auto"/>
          </w:rPr>
          <w:t>V.3. Szczegółowe warunki udzielenia wsparcia</w:t>
        </w:r>
        <w:r w:rsidR="00015104" w:rsidRPr="00415462">
          <w:rPr>
            <w:rFonts w:cs="Calibri"/>
            <w:noProof/>
            <w:webHidden/>
          </w:rPr>
          <w:tab/>
        </w:r>
        <w:r w:rsidR="00533243" w:rsidRPr="00415462">
          <w:rPr>
            <w:rFonts w:cs="Calibri"/>
            <w:noProof/>
            <w:webHidden/>
          </w:rPr>
          <w:t>2</w:t>
        </w:r>
        <w:r w:rsidR="00490B0F" w:rsidRPr="00415462">
          <w:rPr>
            <w:rFonts w:cs="Calibri"/>
            <w:noProof/>
            <w:webHidden/>
          </w:rPr>
          <w:t>3</w:t>
        </w:r>
        <w:r w:rsidR="009C3DAC" w:rsidRPr="00415462">
          <w:rPr>
            <w:rFonts w:cs="Calibri"/>
            <w:noProof/>
          </w:rPr>
          <w:t xml:space="preserve"> </w:t>
        </w:r>
      </w:hyperlink>
    </w:p>
    <w:p w14:paraId="27627CAA" w14:textId="6A7D07D6" w:rsidR="00015104" w:rsidRPr="00415462" w:rsidRDefault="00356D2F" w:rsidP="00015104">
      <w:pPr>
        <w:pStyle w:val="Spistreci2"/>
        <w:ind w:firstLine="284"/>
        <w:rPr>
          <w:rFonts w:eastAsia="Times New Roman" w:cs="Calibri"/>
          <w:noProof/>
          <w:lang w:eastAsia="pl-PL"/>
        </w:rPr>
      </w:pPr>
      <w:hyperlink w:anchor="_Toc519511693" w:history="1">
        <w:r w:rsidR="00015104" w:rsidRPr="00415462">
          <w:rPr>
            <w:rStyle w:val="Hipercze"/>
            <w:rFonts w:cs="Calibri"/>
            <w:noProof/>
            <w:color w:val="auto"/>
          </w:rPr>
          <w:t>V.3.1. Grupa docelowa</w:t>
        </w:r>
        <w:r w:rsidR="00015104" w:rsidRPr="00415462">
          <w:rPr>
            <w:rFonts w:cs="Calibri"/>
            <w:noProof/>
            <w:webHidden/>
          </w:rPr>
          <w:tab/>
        </w:r>
        <w:r w:rsidR="00533243" w:rsidRPr="00415462">
          <w:rPr>
            <w:rFonts w:cs="Calibri"/>
            <w:noProof/>
            <w:webHidden/>
          </w:rPr>
          <w:t>2</w:t>
        </w:r>
        <w:r w:rsidR="00490B0F" w:rsidRPr="00415462">
          <w:rPr>
            <w:rFonts w:cs="Calibri"/>
            <w:noProof/>
            <w:webHidden/>
          </w:rPr>
          <w:t>3</w:t>
        </w:r>
      </w:hyperlink>
    </w:p>
    <w:p w14:paraId="08555E40" w14:textId="17266C83" w:rsidR="00015104" w:rsidRPr="00415462" w:rsidRDefault="00356D2F" w:rsidP="00015104">
      <w:pPr>
        <w:pStyle w:val="Spistreci2"/>
        <w:ind w:firstLine="284"/>
        <w:rPr>
          <w:rStyle w:val="Hipercze"/>
          <w:rFonts w:cs="Calibri"/>
          <w:color w:val="auto"/>
        </w:rPr>
      </w:pPr>
      <w:hyperlink w:anchor="_Toc519511694" w:history="1">
        <w:r w:rsidR="00015104" w:rsidRPr="00415462">
          <w:rPr>
            <w:rStyle w:val="Hipercze"/>
            <w:rFonts w:cs="Calibri"/>
            <w:noProof/>
            <w:color w:val="auto"/>
          </w:rPr>
          <w:t>V.3.2. Wskaźniki stosowane w ramach naboru oraz ich planowane wartości do osiągnięcia</w:t>
        </w:r>
        <w:r w:rsidR="00EF3410" w:rsidRPr="00415462">
          <w:rPr>
            <w:rStyle w:val="Hipercze"/>
            <w:rFonts w:cs="Calibri"/>
            <w:webHidden/>
            <w:color w:val="auto"/>
            <w:u w:val="none"/>
          </w:rPr>
          <w:tab/>
        </w:r>
      </w:hyperlink>
      <w:r w:rsidR="00E97432" w:rsidRPr="00415462">
        <w:rPr>
          <w:rStyle w:val="Hipercze"/>
          <w:rFonts w:cs="Calibri"/>
          <w:color w:val="auto"/>
          <w:u w:val="none"/>
        </w:rPr>
        <w:t>25</w:t>
      </w:r>
    </w:p>
    <w:p w14:paraId="4E0D8495" w14:textId="7817C993" w:rsidR="00015104" w:rsidRPr="00415462" w:rsidRDefault="00356D2F" w:rsidP="00015104">
      <w:pPr>
        <w:pStyle w:val="Spistreci2"/>
        <w:ind w:firstLine="284"/>
        <w:rPr>
          <w:rStyle w:val="Hipercze"/>
          <w:rFonts w:cs="Calibri"/>
          <w:color w:val="auto"/>
        </w:rPr>
      </w:pPr>
      <w:hyperlink w:anchor="_Toc519511695" w:history="1">
        <w:r w:rsidR="00015104" w:rsidRPr="00415462">
          <w:rPr>
            <w:rStyle w:val="Hipercze"/>
            <w:rFonts w:cs="Calibri"/>
            <w:noProof/>
            <w:color w:val="auto"/>
          </w:rPr>
          <w:t>V.3.3. Projekt realizowany w partnerstwie</w:t>
        </w:r>
        <w:r w:rsidR="00015104" w:rsidRPr="00415462">
          <w:rPr>
            <w:rStyle w:val="Hipercze"/>
            <w:rFonts w:cs="Calibri"/>
            <w:webHidden/>
            <w:color w:val="auto"/>
            <w:u w:val="none"/>
          </w:rPr>
          <w:tab/>
        </w:r>
      </w:hyperlink>
      <w:r w:rsidR="00E97432" w:rsidRPr="00415462">
        <w:rPr>
          <w:rStyle w:val="Hipercze"/>
          <w:rFonts w:cs="Calibri"/>
          <w:color w:val="auto"/>
          <w:u w:val="none"/>
        </w:rPr>
        <w:t>30</w:t>
      </w:r>
    </w:p>
    <w:p w14:paraId="77A41EF8" w14:textId="44FC78D1" w:rsidR="00015104" w:rsidRPr="00415462" w:rsidRDefault="00356D2F" w:rsidP="00015104">
      <w:pPr>
        <w:pStyle w:val="Spistreci2"/>
        <w:ind w:firstLine="284"/>
        <w:rPr>
          <w:rStyle w:val="Hipercze"/>
          <w:rFonts w:cs="Calibri"/>
          <w:color w:val="auto"/>
        </w:rPr>
      </w:pPr>
      <w:hyperlink w:anchor="_Toc519511696" w:history="1">
        <w:r w:rsidR="00015104" w:rsidRPr="00415462">
          <w:rPr>
            <w:rStyle w:val="Hipercze"/>
            <w:rFonts w:cs="Calibri"/>
            <w:noProof/>
            <w:color w:val="auto"/>
          </w:rPr>
          <w:t>V.3.4. Realizacja zasad horyzontalnych</w:t>
        </w:r>
        <w:r w:rsidR="00AA7761" w:rsidRPr="00415462">
          <w:rPr>
            <w:rStyle w:val="Hipercze"/>
            <w:rFonts w:cs="Calibri"/>
            <w:webHidden/>
            <w:color w:val="auto"/>
            <w:u w:val="none"/>
          </w:rPr>
          <w:tab/>
        </w:r>
      </w:hyperlink>
      <w:r w:rsidR="003F7FD9" w:rsidRPr="00415462">
        <w:rPr>
          <w:rStyle w:val="Hipercze"/>
          <w:rFonts w:cs="Calibri"/>
          <w:color w:val="auto"/>
          <w:u w:val="none"/>
        </w:rPr>
        <w:t>32</w:t>
      </w:r>
    </w:p>
    <w:p w14:paraId="6E44FDF0" w14:textId="57DFB40D" w:rsidR="00015104" w:rsidRPr="00415462" w:rsidRDefault="00356D2F" w:rsidP="00015104">
      <w:pPr>
        <w:pStyle w:val="Spistreci2"/>
        <w:ind w:firstLine="284"/>
        <w:rPr>
          <w:rStyle w:val="Hipercze"/>
          <w:rFonts w:cs="Calibri"/>
          <w:color w:val="auto"/>
        </w:rPr>
      </w:pPr>
      <w:hyperlink w:anchor="_Toc519511697" w:history="1">
        <w:r w:rsidR="00015104" w:rsidRPr="00415462">
          <w:rPr>
            <w:rStyle w:val="Hipercze"/>
            <w:rFonts w:cs="Calibri"/>
            <w:noProof/>
            <w:color w:val="auto"/>
          </w:rPr>
          <w:t>V.3.5. Ramy czasowe kwalifikowalności wydatków</w:t>
        </w:r>
        <w:r w:rsidR="00AA7761" w:rsidRPr="00415462">
          <w:rPr>
            <w:rStyle w:val="Hipercze"/>
            <w:rFonts w:cs="Calibri"/>
            <w:webHidden/>
            <w:color w:val="auto"/>
            <w:u w:val="none"/>
          </w:rPr>
          <w:tab/>
        </w:r>
      </w:hyperlink>
      <w:r w:rsidR="003F7FD9" w:rsidRPr="00415462">
        <w:rPr>
          <w:rStyle w:val="Hipercze"/>
          <w:rFonts w:cs="Calibri"/>
          <w:color w:val="auto"/>
          <w:u w:val="none"/>
        </w:rPr>
        <w:t>34</w:t>
      </w:r>
    </w:p>
    <w:p w14:paraId="67CEC51D" w14:textId="544C8B8E" w:rsidR="00015104" w:rsidRPr="00415462" w:rsidRDefault="00356D2F" w:rsidP="00015104">
      <w:pPr>
        <w:pStyle w:val="Spistreci2"/>
        <w:ind w:firstLine="284"/>
        <w:rPr>
          <w:rStyle w:val="Hipercze"/>
          <w:rFonts w:cs="Calibri"/>
          <w:color w:val="auto"/>
        </w:rPr>
      </w:pPr>
      <w:hyperlink w:anchor="_Toc519511698" w:history="1">
        <w:r w:rsidR="00015104" w:rsidRPr="00415462">
          <w:rPr>
            <w:rStyle w:val="Hipercze"/>
            <w:rFonts w:cs="Calibri"/>
            <w:noProof/>
            <w:color w:val="auto"/>
          </w:rPr>
          <w:t>V.3.6. Kwalifikowalność wydatków</w:t>
        </w:r>
        <w:r w:rsidR="00AA7761" w:rsidRPr="00415462">
          <w:rPr>
            <w:rStyle w:val="Hipercze"/>
            <w:rFonts w:cs="Calibri"/>
            <w:webHidden/>
            <w:color w:val="auto"/>
            <w:u w:val="none"/>
          </w:rPr>
          <w:tab/>
        </w:r>
      </w:hyperlink>
      <w:r w:rsidR="003F7FD9" w:rsidRPr="00415462">
        <w:rPr>
          <w:rStyle w:val="Hipercze"/>
          <w:rFonts w:cs="Calibri"/>
          <w:color w:val="auto"/>
          <w:u w:val="none"/>
        </w:rPr>
        <w:t>35</w:t>
      </w:r>
    </w:p>
    <w:p w14:paraId="026CDD27" w14:textId="4E25C75F" w:rsidR="00015104" w:rsidRPr="00415462" w:rsidRDefault="00356D2F" w:rsidP="00015104">
      <w:pPr>
        <w:pStyle w:val="Spistreci2"/>
        <w:ind w:firstLine="284"/>
        <w:rPr>
          <w:rStyle w:val="Hipercze"/>
          <w:rFonts w:cs="Calibri"/>
          <w:color w:val="auto"/>
        </w:rPr>
      </w:pPr>
      <w:hyperlink w:anchor="_Toc519511699" w:history="1">
        <w:r w:rsidR="00015104" w:rsidRPr="00415462">
          <w:rPr>
            <w:rStyle w:val="Hipercze"/>
            <w:rFonts w:cs="Calibri"/>
            <w:noProof/>
            <w:color w:val="auto"/>
          </w:rPr>
          <w:t>V.3.7. Weryfikacja kwalifikowalności wydatku</w:t>
        </w:r>
        <w:r w:rsidR="00AA7761" w:rsidRPr="00415462">
          <w:rPr>
            <w:rStyle w:val="Hipercze"/>
            <w:rFonts w:cs="Calibri"/>
            <w:webHidden/>
            <w:color w:val="auto"/>
            <w:u w:val="none"/>
          </w:rPr>
          <w:tab/>
        </w:r>
      </w:hyperlink>
      <w:r w:rsidR="003F7FD9" w:rsidRPr="00415462">
        <w:rPr>
          <w:rStyle w:val="Hipercze"/>
          <w:rFonts w:cs="Calibri"/>
          <w:color w:val="auto"/>
          <w:u w:val="none"/>
        </w:rPr>
        <w:t>35</w:t>
      </w:r>
    </w:p>
    <w:p w14:paraId="256CDF10" w14:textId="2FC142C7" w:rsidR="00015104" w:rsidRPr="00415462" w:rsidRDefault="00356D2F" w:rsidP="00015104">
      <w:pPr>
        <w:pStyle w:val="Spistreci2"/>
        <w:ind w:firstLine="284"/>
        <w:rPr>
          <w:rStyle w:val="Hipercze"/>
          <w:rFonts w:cs="Calibri"/>
          <w:color w:val="auto"/>
        </w:rPr>
      </w:pPr>
      <w:hyperlink w:anchor="_Toc519511700" w:history="1">
        <w:r w:rsidR="00015104" w:rsidRPr="00415462">
          <w:rPr>
            <w:rStyle w:val="Hipercze"/>
            <w:rFonts w:cs="Calibri"/>
            <w:noProof/>
            <w:color w:val="auto"/>
          </w:rPr>
          <w:t>V.3.8. Wydatki niekwalifikowalne</w:t>
        </w:r>
        <w:r w:rsidR="00AA7761" w:rsidRPr="00415462">
          <w:rPr>
            <w:rStyle w:val="Hipercze"/>
            <w:rFonts w:cs="Calibri"/>
            <w:webHidden/>
            <w:color w:val="auto"/>
            <w:u w:val="none"/>
          </w:rPr>
          <w:tab/>
        </w:r>
      </w:hyperlink>
      <w:r w:rsidR="00E97432" w:rsidRPr="00415462">
        <w:rPr>
          <w:rStyle w:val="Hipercze"/>
          <w:rFonts w:cs="Calibri"/>
          <w:color w:val="auto"/>
          <w:u w:val="none"/>
        </w:rPr>
        <w:t>3</w:t>
      </w:r>
      <w:r w:rsidR="003F7FD9" w:rsidRPr="00415462">
        <w:rPr>
          <w:rStyle w:val="Hipercze"/>
          <w:rFonts w:cs="Calibri"/>
          <w:color w:val="auto"/>
          <w:u w:val="none"/>
        </w:rPr>
        <w:t>6</w:t>
      </w:r>
    </w:p>
    <w:p w14:paraId="5CB61DA3" w14:textId="6B18DF42" w:rsidR="00015104" w:rsidRPr="00415462" w:rsidRDefault="00356D2F" w:rsidP="00015104">
      <w:pPr>
        <w:pStyle w:val="Spistreci2"/>
        <w:ind w:firstLine="284"/>
        <w:rPr>
          <w:rStyle w:val="Hipercze"/>
          <w:rFonts w:cs="Calibri"/>
          <w:color w:val="auto"/>
        </w:rPr>
      </w:pPr>
      <w:hyperlink w:anchor="_Toc519511701" w:history="1">
        <w:r w:rsidR="00015104" w:rsidRPr="00415462">
          <w:rPr>
            <w:rStyle w:val="Hipercze"/>
            <w:rFonts w:cs="Calibri"/>
            <w:noProof/>
            <w:color w:val="auto"/>
          </w:rPr>
          <w:t>V.3.9. Wydatki ponoszone zgodnie z zasadą uczciwej konkurencji i rozeznanie rynku</w:t>
        </w:r>
        <w:r w:rsidR="00AA7761" w:rsidRPr="00415462">
          <w:rPr>
            <w:rStyle w:val="Hipercze"/>
            <w:rFonts w:cs="Calibri"/>
            <w:webHidden/>
            <w:color w:val="auto"/>
            <w:u w:val="none"/>
          </w:rPr>
          <w:tab/>
        </w:r>
      </w:hyperlink>
      <w:r w:rsidR="003F7FD9" w:rsidRPr="00415462">
        <w:rPr>
          <w:rStyle w:val="Hipercze"/>
          <w:rFonts w:cs="Calibri"/>
          <w:color w:val="auto"/>
          <w:u w:val="none"/>
        </w:rPr>
        <w:t>37</w:t>
      </w:r>
    </w:p>
    <w:p w14:paraId="519BE93B" w14:textId="28A3ACB5" w:rsidR="00015104" w:rsidRPr="00415462" w:rsidRDefault="00356D2F" w:rsidP="00015104">
      <w:pPr>
        <w:pStyle w:val="Spistreci2"/>
        <w:ind w:firstLine="284"/>
        <w:rPr>
          <w:rStyle w:val="Hipercze"/>
          <w:rFonts w:cs="Calibri"/>
          <w:color w:val="auto"/>
        </w:rPr>
      </w:pPr>
      <w:hyperlink w:anchor="_Toc519511702" w:history="1">
        <w:r w:rsidR="00015104" w:rsidRPr="00415462">
          <w:rPr>
            <w:rStyle w:val="Hipercze"/>
            <w:rFonts w:cs="Calibri"/>
            <w:noProof/>
            <w:color w:val="auto"/>
          </w:rPr>
          <w:t>V.3.10. Wkład własny</w:t>
        </w:r>
        <w:r w:rsidR="00015104" w:rsidRPr="00415462">
          <w:rPr>
            <w:rStyle w:val="Hipercze"/>
            <w:rFonts w:cs="Calibri"/>
            <w:webHidden/>
            <w:color w:val="auto"/>
            <w:u w:val="none"/>
          </w:rPr>
          <w:tab/>
        </w:r>
      </w:hyperlink>
      <w:r w:rsidR="00E97432" w:rsidRPr="00415462">
        <w:rPr>
          <w:rStyle w:val="Hipercze"/>
          <w:rFonts w:cs="Calibri"/>
          <w:color w:val="auto"/>
          <w:u w:val="none"/>
        </w:rPr>
        <w:t>3</w:t>
      </w:r>
      <w:r w:rsidR="003F7FD9" w:rsidRPr="00415462">
        <w:rPr>
          <w:rStyle w:val="Hipercze"/>
          <w:rFonts w:cs="Calibri"/>
          <w:color w:val="auto"/>
          <w:u w:val="none"/>
        </w:rPr>
        <w:t>8</w:t>
      </w:r>
    </w:p>
    <w:p w14:paraId="654F4F4D" w14:textId="4833D103" w:rsidR="00015104" w:rsidRPr="00415462" w:rsidRDefault="00356D2F" w:rsidP="00015104">
      <w:pPr>
        <w:pStyle w:val="Spistreci2"/>
        <w:ind w:firstLine="284"/>
        <w:rPr>
          <w:rStyle w:val="Hipercze"/>
          <w:rFonts w:cs="Calibri"/>
          <w:color w:val="auto"/>
        </w:rPr>
      </w:pPr>
      <w:hyperlink w:anchor="_Toc519511703" w:history="1">
        <w:r w:rsidR="00015104" w:rsidRPr="00415462">
          <w:rPr>
            <w:rStyle w:val="Hipercze"/>
            <w:rFonts w:cs="Calibri"/>
            <w:noProof/>
            <w:color w:val="auto"/>
          </w:rPr>
          <w:t>V.3.11. Podatek od towarów i usług</w:t>
        </w:r>
        <w:r w:rsidR="00015104" w:rsidRPr="00415462">
          <w:rPr>
            <w:rStyle w:val="Hipercze"/>
            <w:rFonts w:cs="Calibri"/>
            <w:webHidden/>
            <w:color w:val="auto"/>
            <w:u w:val="none"/>
          </w:rPr>
          <w:tab/>
        </w:r>
      </w:hyperlink>
      <w:r w:rsidR="00E97432" w:rsidRPr="00415462">
        <w:rPr>
          <w:rStyle w:val="Hipercze"/>
          <w:rFonts w:cs="Calibri"/>
          <w:color w:val="auto"/>
          <w:u w:val="none"/>
        </w:rPr>
        <w:t>40</w:t>
      </w:r>
    </w:p>
    <w:p w14:paraId="2EA23921" w14:textId="6A793F84" w:rsidR="00015104" w:rsidRPr="00415462" w:rsidRDefault="00356D2F" w:rsidP="00015104">
      <w:pPr>
        <w:pStyle w:val="Spistreci2"/>
        <w:ind w:firstLine="284"/>
        <w:rPr>
          <w:rStyle w:val="Hipercze"/>
          <w:rFonts w:cs="Calibri"/>
          <w:color w:val="auto"/>
        </w:rPr>
      </w:pPr>
      <w:hyperlink w:anchor="_Toc519511704" w:history="1">
        <w:r w:rsidR="00015104" w:rsidRPr="00415462">
          <w:rPr>
            <w:rStyle w:val="Hipercze"/>
            <w:rFonts w:cs="Calibri"/>
            <w:noProof/>
            <w:color w:val="auto"/>
          </w:rPr>
          <w:t>V.3.12. Zasady konstruowania budżetu projektu</w:t>
        </w:r>
        <w:r w:rsidR="00015104" w:rsidRPr="00415462">
          <w:rPr>
            <w:rStyle w:val="Hipercze"/>
            <w:rFonts w:cs="Calibri"/>
            <w:webHidden/>
            <w:color w:val="auto"/>
            <w:u w:val="none"/>
          </w:rPr>
          <w:tab/>
        </w:r>
      </w:hyperlink>
      <w:r w:rsidR="00E97432" w:rsidRPr="00415462">
        <w:rPr>
          <w:rStyle w:val="Hipercze"/>
          <w:rFonts w:cs="Calibri"/>
          <w:color w:val="auto"/>
          <w:u w:val="none"/>
        </w:rPr>
        <w:t>41</w:t>
      </w:r>
    </w:p>
    <w:p w14:paraId="20768001" w14:textId="190C8816" w:rsidR="00015104" w:rsidRPr="00415462" w:rsidRDefault="00356D2F" w:rsidP="00015104">
      <w:pPr>
        <w:pStyle w:val="Spistreci2"/>
        <w:ind w:firstLine="284"/>
        <w:rPr>
          <w:rStyle w:val="Hipercze"/>
          <w:rFonts w:cs="Calibri"/>
          <w:color w:val="auto"/>
        </w:rPr>
      </w:pPr>
      <w:hyperlink w:anchor="_Toc519511705" w:history="1">
        <w:r w:rsidR="00015104" w:rsidRPr="00415462">
          <w:rPr>
            <w:rStyle w:val="Hipercze"/>
            <w:rFonts w:cs="Calibri"/>
            <w:noProof/>
            <w:color w:val="auto"/>
          </w:rPr>
          <w:t>V.3.13. Pomoc publiczna/de minimis</w:t>
        </w:r>
        <w:r w:rsidR="00015104" w:rsidRPr="00415462">
          <w:rPr>
            <w:rStyle w:val="Hipercze"/>
            <w:rFonts w:cs="Calibri"/>
            <w:webHidden/>
            <w:color w:val="auto"/>
            <w:u w:val="none"/>
          </w:rPr>
          <w:tab/>
        </w:r>
      </w:hyperlink>
      <w:r w:rsidR="00E97432" w:rsidRPr="00415462">
        <w:rPr>
          <w:rStyle w:val="Hipercze"/>
          <w:rFonts w:cs="Calibri"/>
          <w:color w:val="auto"/>
          <w:u w:val="none"/>
        </w:rPr>
        <w:t>47</w:t>
      </w:r>
    </w:p>
    <w:p w14:paraId="7D19781B" w14:textId="79F7BB92" w:rsidR="00015104" w:rsidRPr="00415462" w:rsidRDefault="00356D2F" w:rsidP="00015104">
      <w:pPr>
        <w:pStyle w:val="Spistreci2"/>
        <w:ind w:firstLine="284"/>
        <w:rPr>
          <w:rStyle w:val="Hipercze"/>
          <w:rFonts w:cs="Calibri"/>
          <w:color w:val="auto"/>
        </w:rPr>
      </w:pPr>
      <w:hyperlink w:anchor="_Toc519511706" w:history="1">
        <w:r w:rsidR="00015104" w:rsidRPr="00415462">
          <w:rPr>
            <w:rStyle w:val="Hipercze"/>
            <w:rFonts w:cs="Calibri"/>
            <w:noProof/>
            <w:color w:val="auto"/>
          </w:rPr>
          <w:t>V.3.14. Reguła proporcjonalności</w:t>
        </w:r>
        <w:r w:rsidR="00015104" w:rsidRPr="00415462">
          <w:rPr>
            <w:rStyle w:val="Hipercze"/>
            <w:rFonts w:cs="Calibri"/>
            <w:webHidden/>
            <w:color w:val="auto"/>
            <w:u w:val="none"/>
          </w:rPr>
          <w:tab/>
        </w:r>
      </w:hyperlink>
      <w:r w:rsidR="00E97432" w:rsidRPr="00415462">
        <w:rPr>
          <w:rStyle w:val="Hipercze"/>
          <w:rFonts w:cs="Calibri"/>
          <w:color w:val="auto"/>
          <w:u w:val="none"/>
        </w:rPr>
        <w:t>4</w:t>
      </w:r>
      <w:r w:rsidR="003F7FD9" w:rsidRPr="00415462">
        <w:rPr>
          <w:rStyle w:val="Hipercze"/>
          <w:rFonts w:cs="Calibri"/>
          <w:color w:val="auto"/>
          <w:u w:val="none"/>
        </w:rPr>
        <w:t>7</w:t>
      </w:r>
    </w:p>
    <w:p w14:paraId="5521AA87" w14:textId="1725D1A4" w:rsidR="00015104" w:rsidRPr="00415462" w:rsidRDefault="00356D2F" w:rsidP="00015104">
      <w:pPr>
        <w:pStyle w:val="Spistreci2"/>
        <w:ind w:firstLine="284"/>
        <w:rPr>
          <w:rStyle w:val="Hipercze"/>
          <w:rFonts w:cs="Calibri"/>
          <w:color w:val="auto"/>
        </w:rPr>
      </w:pPr>
      <w:hyperlink w:anchor="_Toc519511707" w:history="1">
        <w:r w:rsidR="00015104" w:rsidRPr="00415462">
          <w:rPr>
            <w:rStyle w:val="Hipercze"/>
            <w:rFonts w:cs="Calibri"/>
            <w:noProof/>
            <w:color w:val="auto"/>
          </w:rPr>
          <w:t>V.3.15. Ogólne zasady promocji projektów finansowanych w ramach RPOWP</w:t>
        </w:r>
        <w:r w:rsidR="00AA7761" w:rsidRPr="00415462">
          <w:rPr>
            <w:rStyle w:val="Hipercze"/>
            <w:rFonts w:cs="Calibri"/>
            <w:webHidden/>
            <w:color w:val="auto"/>
            <w:u w:val="none"/>
          </w:rPr>
          <w:tab/>
        </w:r>
      </w:hyperlink>
      <w:r w:rsidR="00E97432" w:rsidRPr="00415462">
        <w:rPr>
          <w:rStyle w:val="Hipercze"/>
          <w:rFonts w:cs="Calibri"/>
          <w:color w:val="auto"/>
          <w:u w:val="none"/>
        </w:rPr>
        <w:t>48</w:t>
      </w:r>
    </w:p>
    <w:p w14:paraId="0797EDAA" w14:textId="3A836B1A" w:rsidR="00015104" w:rsidRPr="00415462" w:rsidRDefault="00356D2F" w:rsidP="00015104">
      <w:pPr>
        <w:pStyle w:val="Spistreci2"/>
        <w:ind w:left="0" w:firstLine="142"/>
        <w:rPr>
          <w:rFonts w:eastAsia="Times New Roman" w:cs="Calibri"/>
          <w:noProof/>
          <w:lang w:eastAsia="pl-PL"/>
        </w:rPr>
      </w:pPr>
      <w:hyperlink w:anchor="_Toc519511708" w:history="1">
        <w:r w:rsidR="00015104" w:rsidRPr="00415462">
          <w:rPr>
            <w:rStyle w:val="Hipercze"/>
            <w:rFonts w:cs="Calibri"/>
            <w:noProof/>
            <w:color w:val="auto"/>
          </w:rPr>
          <w:t>V.4. Proces oceny wniosków i wyboru operacji</w:t>
        </w:r>
        <w:r w:rsidR="00015104" w:rsidRPr="00415462">
          <w:rPr>
            <w:rFonts w:cs="Calibri"/>
            <w:noProof/>
            <w:webHidden/>
          </w:rPr>
          <w:tab/>
        </w:r>
      </w:hyperlink>
      <w:r w:rsidR="00E97432" w:rsidRPr="00415462">
        <w:rPr>
          <w:rFonts w:cs="Calibri"/>
          <w:noProof/>
        </w:rPr>
        <w:t>48</w:t>
      </w:r>
    </w:p>
    <w:p w14:paraId="6A854675" w14:textId="41C45F07" w:rsidR="00015104" w:rsidRPr="00415462" w:rsidRDefault="00356D2F" w:rsidP="00015104">
      <w:pPr>
        <w:pStyle w:val="Spistreci2"/>
        <w:ind w:firstLine="284"/>
        <w:rPr>
          <w:rStyle w:val="Hipercze"/>
          <w:rFonts w:cs="Calibri"/>
          <w:color w:val="auto"/>
        </w:rPr>
      </w:pPr>
      <w:hyperlink w:anchor="_Toc519511709" w:history="1">
        <w:r w:rsidR="00015104" w:rsidRPr="00415462">
          <w:rPr>
            <w:rStyle w:val="Hipercze"/>
            <w:rFonts w:cs="Calibri"/>
            <w:noProof/>
            <w:color w:val="auto"/>
          </w:rPr>
          <w:t>V.4.1. Ocena wniosków i wybór operacji</w:t>
        </w:r>
        <w:r w:rsidR="00015104" w:rsidRPr="00415462">
          <w:rPr>
            <w:rStyle w:val="Hipercze"/>
            <w:rFonts w:cs="Calibri"/>
            <w:webHidden/>
            <w:color w:val="auto"/>
            <w:u w:val="none"/>
          </w:rPr>
          <w:tab/>
        </w:r>
      </w:hyperlink>
      <w:r w:rsidR="00E97432" w:rsidRPr="00415462">
        <w:rPr>
          <w:rStyle w:val="Hipercze"/>
          <w:rFonts w:cs="Calibri"/>
          <w:color w:val="auto"/>
          <w:u w:val="none"/>
        </w:rPr>
        <w:t>48</w:t>
      </w:r>
    </w:p>
    <w:p w14:paraId="15ECDD15" w14:textId="4E2F34EF" w:rsidR="00015104" w:rsidRPr="00415462" w:rsidRDefault="00356D2F" w:rsidP="00015104">
      <w:pPr>
        <w:pStyle w:val="Spistreci2"/>
        <w:ind w:firstLine="284"/>
        <w:rPr>
          <w:rStyle w:val="Hipercze"/>
          <w:rFonts w:cs="Calibri"/>
          <w:color w:val="auto"/>
        </w:rPr>
      </w:pPr>
      <w:hyperlink w:anchor="_Toc519511710" w:history="1">
        <w:r w:rsidR="00015104" w:rsidRPr="00415462">
          <w:rPr>
            <w:rStyle w:val="Hipercze"/>
            <w:rFonts w:cs="Calibri"/>
            <w:noProof/>
            <w:color w:val="auto"/>
          </w:rPr>
          <w:t>V.4.2. Zabezpieczenie prawidłowej realizacji umowy</w:t>
        </w:r>
        <w:r w:rsidR="00015104" w:rsidRPr="00415462">
          <w:rPr>
            <w:rStyle w:val="Hipercze"/>
            <w:rFonts w:cs="Calibri"/>
            <w:webHidden/>
            <w:color w:val="auto"/>
            <w:u w:val="none"/>
          </w:rPr>
          <w:tab/>
        </w:r>
      </w:hyperlink>
      <w:r w:rsidR="00E97432" w:rsidRPr="00415462">
        <w:rPr>
          <w:rStyle w:val="Hipercze"/>
          <w:rFonts w:cs="Calibri"/>
          <w:color w:val="auto"/>
          <w:u w:val="none"/>
        </w:rPr>
        <w:t>5</w:t>
      </w:r>
      <w:r w:rsidR="003F7FD9" w:rsidRPr="00415462">
        <w:rPr>
          <w:rStyle w:val="Hipercze"/>
          <w:rFonts w:cs="Calibri"/>
          <w:color w:val="auto"/>
          <w:u w:val="none"/>
        </w:rPr>
        <w:t>1</w:t>
      </w:r>
    </w:p>
    <w:p w14:paraId="3AEA3BA8" w14:textId="311AB142" w:rsidR="00015104" w:rsidRPr="00415462" w:rsidRDefault="00356D2F" w:rsidP="00015104">
      <w:pPr>
        <w:pStyle w:val="Spistreci1"/>
        <w:rPr>
          <w:rFonts w:eastAsia="Times New Roman" w:cs="Calibri"/>
          <w:noProof/>
          <w:lang w:eastAsia="pl-PL"/>
        </w:rPr>
      </w:pPr>
      <w:hyperlink w:anchor="_Toc519511711" w:history="1">
        <w:r w:rsidR="00015104" w:rsidRPr="00415462">
          <w:rPr>
            <w:rStyle w:val="Hipercze"/>
            <w:rFonts w:cs="Calibri"/>
            <w:noProof/>
            <w:color w:val="auto"/>
          </w:rPr>
          <w:t>VI. Finanse</w:t>
        </w:r>
        <w:r w:rsidR="00015104" w:rsidRPr="00415462">
          <w:rPr>
            <w:rFonts w:cs="Calibri"/>
            <w:noProof/>
            <w:webHidden/>
          </w:rPr>
          <w:tab/>
        </w:r>
      </w:hyperlink>
      <w:r w:rsidR="00E97432" w:rsidRPr="00415462">
        <w:rPr>
          <w:rFonts w:cs="Calibri"/>
          <w:noProof/>
        </w:rPr>
        <w:t>53</w:t>
      </w:r>
    </w:p>
    <w:p w14:paraId="46FF6B61" w14:textId="70FCE3C8" w:rsidR="00015104" w:rsidRPr="00415462" w:rsidRDefault="00356D2F" w:rsidP="00015104">
      <w:pPr>
        <w:pStyle w:val="Spistreci1"/>
        <w:rPr>
          <w:rFonts w:eastAsia="Times New Roman" w:cs="Calibri"/>
          <w:noProof/>
          <w:lang w:eastAsia="pl-PL"/>
        </w:rPr>
      </w:pPr>
      <w:hyperlink w:anchor="_Toc519511712" w:history="1">
        <w:r w:rsidR="00015104" w:rsidRPr="00415462">
          <w:rPr>
            <w:rStyle w:val="Hipercze"/>
            <w:rFonts w:cs="Calibri"/>
            <w:noProof/>
            <w:color w:val="auto"/>
          </w:rPr>
          <w:t>VII. Inne ważne informacje</w:t>
        </w:r>
        <w:r w:rsidR="00015104" w:rsidRPr="00415462">
          <w:rPr>
            <w:rFonts w:cs="Calibri"/>
            <w:noProof/>
            <w:webHidden/>
          </w:rPr>
          <w:tab/>
        </w:r>
      </w:hyperlink>
      <w:r w:rsidR="00E97432" w:rsidRPr="00415462">
        <w:rPr>
          <w:rFonts w:cs="Calibri"/>
          <w:noProof/>
        </w:rPr>
        <w:t>53</w:t>
      </w:r>
    </w:p>
    <w:p w14:paraId="4FC74FCA" w14:textId="2CAC05BF" w:rsidR="005440D8" w:rsidRPr="0064472F" w:rsidRDefault="00356D2F" w:rsidP="00EF3410">
      <w:pPr>
        <w:rPr>
          <w:rFonts w:ascii="Calibri" w:eastAsia="Calibri" w:hAnsi="Calibri" w:cs="Calibri"/>
          <w:i/>
        </w:rPr>
      </w:pPr>
      <w:hyperlink w:anchor="_Toc519511713" w:history="1">
        <w:r w:rsidR="00015104" w:rsidRPr="00415462">
          <w:rPr>
            <w:rStyle w:val="Hipercze"/>
            <w:rFonts w:ascii="Calibri" w:hAnsi="Calibri" w:cs="Calibri"/>
            <w:noProof/>
            <w:color w:val="auto"/>
          </w:rPr>
          <w:t>VIII. Informacja o wymaganych dokumentach, potwierdzających spełnienie warunków udzielenia wsparcia oraz kryteriów wyboru operacji a także miejscu ich udostępnienia</w:t>
        </w:r>
        <w:r w:rsidR="00490B0F" w:rsidRPr="00415462">
          <w:rPr>
            <w:rFonts w:ascii="Calibri" w:hAnsi="Calibri" w:cs="Calibri"/>
            <w:noProof/>
          </w:rPr>
          <w:t>................</w:t>
        </w:r>
        <w:r w:rsidR="00490B0F" w:rsidRPr="00415462">
          <w:rPr>
            <w:rStyle w:val="Hipercze"/>
            <w:rFonts w:ascii="Calibri" w:hAnsi="Calibri" w:cs="Calibri"/>
            <w:noProof/>
            <w:color w:val="auto"/>
            <w:u w:val="none"/>
          </w:rPr>
          <w:t>.</w:t>
        </w:r>
      </w:hyperlink>
      <w:bookmarkStart w:id="3" w:name="_Toc460228001"/>
      <w:r w:rsidR="00365A5C">
        <w:rPr>
          <w:rFonts w:ascii="Calibri" w:hAnsi="Calibri" w:cs="Calibri"/>
          <w:noProof/>
        </w:rPr>
        <w:t>..</w:t>
      </w:r>
      <w:r w:rsidR="00490B0F" w:rsidRPr="00490B0F">
        <w:rPr>
          <w:rFonts w:ascii="Calibri" w:hAnsi="Calibri" w:cs="Calibri"/>
          <w:noProof/>
        </w:rPr>
        <w:t>...........................................</w:t>
      </w:r>
      <w:r w:rsidR="00365A5C">
        <w:rPr>
          <w:rFonts w:ascii="Calibri" w:hAnsi="Calibri" w:cs="Calibri"/>
          <w:noProof/>
        </w:rPr>
        <w:t>.</w:t>
      </w:r>
      <w:r w:rsidR="00B65327">
        <w:rPr>
          <w:rFonts w:ascii="Calibri" w:hAnsi="Calibri" w:cs="Calibri"/>
          <w:noProof/>
        </w:rPr>
        <w:t>.</w:t>
      </w:r>
      <w:r w:rsidR="00E97432">
        <w:rPr>
          <w:rFonts w:ascii="Calibri" w:hAnsi="Calibri" w:cs="Calibri"/>
          <w:noProof/>
        </w:rPr>
        <w:t>56</w:t>
      </w:r>
    </w:p>
    <w:tbl>
      <w:tblPr>
        <w:tblpPr w:leftFromText="141" w:rightFromText="141" w:vertAnchor="page" w:horzAnchor="margin" w:tblpY="135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5440D8" w:rsidRPr="0064472F" w14:paraId="48E161F9" w14:textId="77777777" w:rsidTr="00415462">
        <w:trPr>
          <w:trHeight w:val="557"/>
        </w:trPr>
        <w:tc>
          <w:tcPr>
            <w:tcW w:w="9639" w:type="dxa"/>
            <w:shd w:val="clear" w:color="auto" w:fill="BFBFBF" w:themeFill="background1" w:themeFillShade="BF"/>
            <w:vAlign w:val="center"/>
          </w:tcPr>
          <w:p w14:paraId="2C4CD346" w14:textId="77777777" w:rsidR="005440D8" w:rsidRPr="00415462" w:rsidRDefault="005440D8" w:rsidP="00415462">
            <w:r w:rsidRPr="00415462">
              <w:lastRenderedPageBreak/>
              <w:t xml:space="preserve">UWAGA:                                                           </w:t>
            </w:r>
          </w:p>
          <w:p w14:paraId="1A51E492" w14:textId="77777777" w:rsidR="005440D8" w:rsidRPr="00415462" w:rsidRDefault="005440D8" w:rsidP="00415462">
            <w:pPr>
              <w:jc w:val="both"/>
            </w:pPr>
            <w:r w:rsidRPr="00415462">
              <w:t xml:space="preserve">W przypadku ukazania się nowych przepisów prawnych lub wytycznych ministra właściwego do spraw rozwoju regionalnego, LGD (pod warunkiem zachowania zgodności z przepisami określonymi w ustawie </w:t>
            </w:r>
            <w:r w:rsidRPr="00415462">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52BA7B19" w14:textId="77777777" w:rsidR="005440D8" w:rsidRPr="00415462" w:rsidRDefault="005440D8" w:rsidP="00415462">
            <w:pPr>
              <w:jc w:val="both"/>
            </w:pPr>
            <w:r w:rsidRPr="00415462">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4C0CA566" w14:textId="706C8EB6" w:rsidR="005440D8" w:rsidRPr="00415462" w:rsidRDefault="005440D8" w:rsidP="00415462">
            <w:pPr>
              <w:jc w:val="both"/>
            </w:pPr>
            <w:r w:rsidRPr="00415462">
              <w:t>Projektodawca zobowiązany jest także do stosowania innych aktów prawnych zgodnie ze specyfiką realizowanego projektu.</w:t>
            </w:r>
          </w:p>
          <w:p w14:paraId="1C321878" w14:textId="6E0B37AB" w:rsidR="005440D8" w:rsidRPr="0064472F" w:rsidRDefault="005440D8" w:rsidP="00415462">
            <w:pPr>
              <w:jc w:val="both"/>
            </w:pPr>
            <w:r w:rsidRPr="00415462">
              <w:t>Komunikacja między Wnioskodawcą a LGD w zakresie wszystkich czynności dotyczących postępowania w</w:t>
            </w:r>
            <w:r w:rsidR="00297081" w:rsidRPr="00415462">
              <w:t> </w:t>
            </w:r>
            <w:r w:rsidRPr="00415462">
              <w:t>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w:t>
            </w:r>
            <w:r w:rsidR="00297081" w:rsidRPr="00415462">
              <w:t> </w:t>
            </w:r>
            <w:r w:rsidRPr="00415462">
              <w:t>dofinansowanie (w sekcji VIII.1 wniosku) oświadczenia dotyczącego świadomości skutków niezachowania wskazanej formy komunikacji. Oświadczenie będzie dostępne w wersji 2.</w:t>
            </w:r>
            <w:r w:rsidR="000B7E24" w:rsidRPr="00415462">
              <w:t>1</w:t>
            </w:r>
            <w:r w:rsidRPr="00415462">
              <w:t>.</w:t>
            </w:r>
            <w:r w:rsidR="000B7E24" w:rsidRPr="00415462">
              <w:t>0</w:t>
            </w:r>
            <w:r w:rsidRPr="00415462">
              <w:t xml:space="preserve"> GWA EFS.</w:t>
            </w:r>
          </w:p>
        </w:tc>
      </w:tr>
    </w:tbl>
    <w:p w14:paraId="09787802" w14:textId="77777777" w:rsidR="00B97290" w:rsidRPr="0064472F" w:rsidRDefault="00B97290" w:rsidP="00AA7761">
      <w:pPr>
        <w:keepNext/>
        <w:keepLines/>
        <w:spacing w:before="240" w:after="0"/>
        <w:jc w:val="both"/>
        <w:outlineLvl w:val="0"/>
        <w:rPr>
          <w:rFonts w:ascii="Calibri" w:eastAsia="Times New Roman" w:hAnsi="Calibri" w:cs="Calibri"/>
          <w:b/>
          <w:bCs/>
        </w:rPr>
      </w:pPr>
      <w:bookmarkStart w:id="4" w:name="_Toc519591468"/>
      <w:r w:rsidRPr="0064472F">
        <w:rPr>
          <w:rFonts w:ascii="Calibri" w:eastAsia="Times New Roman" w:hAnsi="Calibri" w:cs="Calibri"/>
          <w:b/>
          <w:bCs/>
        </w:rPr>
        <w:t>Słownik pojęć</w:t>
      </w:r>
      <w:bookmarkEnd w:id="4"/>
    </w:p>
    <w:p w14:paraId="6DA0A370" w14:textId="4E33C5D0" w:rsidR="00B97290" w:rsidRDefault="00B97290" w:rsidP="003B4E4B">
      <w:pPr>
        <w:autoSpaceDE w:val="0"/>
        <w:autoSpaceDN w:val="0"/>
        <w:adjustRightInd w:val="0"/>
        <w:spacing w:after="268"/>
        <w:jc w:val="both"/>
        <w:rPr>
          <w:rFonts w:ascii="Calibri" w:eastAsia="Calibri" w:hAnsi="Calibri" w:cs="Calibri"/>
          <w:lang w:eastAsia="pl-PL"/>
        </w:rPr>
      </w:pPr>
      <w:r w:rsidRPr="0064472F">
        <w:rPr>
          <w:rFonts w:ascii="Calibri" w:eastAsia="Calibri" w:hAnsi="Calibri" w:cs="Calibri"/>
          <w:b/>
          <w:bCs/>
          <w:lang w:eastAsia="pl-PL"/>
        </w:rPr>
        <w:t xml:space="preserve">Certyfikacja </w:t>
      </w:r>
      <w:r w:rsidRPr="0064472F">
        <w:rPr>
          <w:rFonts w:ascii="Calibri" w:eastAsia="Calibri" w:hAnsi="Calibri" w:cs="Calibri"/>
          <w:lang w:eastAsia="pl-PL"/>
        </w:rPr>
        <w:t xml:space="preserve">– procedura, w wyniku której osoba ucząca się otrzymuje od upoważnionej instytucji formalny dokument, stwierdzający, że osiągnęła określoną kwalifikację. </w:t>
      </w:r>
      <w:r w:rsidR="0006766E" w:rsidRPr="0064472F">
        <w:rPr>
          <w:rFonts w:ascii="Calibri" w:eastAsia="Calibri" w:hAnsi="Calibri" w:cs="Calibri"/>
          <w:lang w:eastAsia="pl-PL"/>
        </w:rPr>
        <w:t>Certyfikacja</w:t>
      </w:r>
      <w:r w:rsidRPr="0064472F">
        <w:rPr>
          <w:rFonts w:ascii="Calibri" w:eastAsia="Calibri" w:hAnsi="Calibri" w:cs="Calibri"/>
          <w:lang w:eastAsia="pl-PL"/>
        </w:rPr>
        <w:t xml:space="preserve"> następuje po walidacji, w wyniku wydania pozytywnej decyzji stwierdzającej, że wszystkie efekty uczenia się wymagane dla </w:t>
      </w:r>
      <w:r w:rsidR="00967539">
        <w:rPr>
          <w:rFonts w:ascii="Calibri" w:eastAsia="Calibri" w:hAnsi="Calibri" w:cs="Calibri"/>
          <w:lang w:eastAsia="pl-PL"/>
        </w:rPr>
        <w:t>danej</w:t>
      </w:r>
      <w:r w:rsidRPr="0064472F">
        <w:rPr>
          <w:rFonts w:ascii="Calibri" w:eastAsia="Calibri" w:hAnsi="Calibri" w:cs="Calibri"/>
          <w:lang w:eastAsia="pl-PL"/>
        </w:rPr>
        <w:t xml:space="preserve"> kwalifikacji zostały osiągnięte. </w:t>
      </w:r>
    </w:p>
    <w:p w14:paraId="3338A4B7" w14:textId="4866C654" w:rsidR="006B63F4" w:rsidRDefault="006B63F4" w:rsidP="003B4E4B">
      <w:pPr>
        <w:autoSpaceDE w:val="0"/>
        <w:autoSpaceDN w:val="0"/>
        <w:adjustRightInd w:val="0"/>
        <w:spacing w:after="268"/>
        <w:jc w:val="both"/>
        <w:rPr>
          <w:rFonts w:ascii="Calibri" w:eastAsia="Calibri" w:hAnsi="Calibri" w:cs="Calibri"/>
          <w:lang w:eastAsia="pl-PL"/>
        </w:rPr>
      </w:pPr>
      <w:r w:rsidRPr="006B63F4">
        <w:rPr>
          <w:rFonts w:ascii="Calibri" w:eastAsia="Calibri" w:hAnsi="Calibri" w:cs="Calibri"/>
          <w:b/>
          <w:lang w:eastAsia="pl-PL"/>
        </w:rPr>
        <w:t>Działalność bieżąca przedszkola</w:t>
      </w:r>
      <w:r w:rsidRPr="006B63F4">
        <w:rPr>
          <w:rFonts w:ascii="Calibri" w:eastAsia="Calibri" w:hAnsi="Calibri" w:cs="Calibri"/>
          <w:lang w:eastAsia="pl-PL"/>
        </w:rPr>
        <w:t xml:space="preserve"> – działalność polegająca na realizacji działań statutowych przedszkola, na którą ponoszone są wydatki bieżące.</w:t>
      </w:r>
    </w:p>
    <w:p w14:paraId="29D35C09" w14:textId="6C87F85E" w:rsidR="006B63F4" w:rsidRDefault="006B63F4" w:rsidP="003B4E4B">
      <w:pPr>
        <w:autoSpaceDE w:val="0"/>
        <w:autoSpaceDN w:val="0"/>
        <w:adjustRightInd w:val="0"/>
        <w:spacing w:after="268"/>
        <w:jc w:val="both"/>
        <w:rPr>
          <w:rFonts w:ascii="Calibri" w:eastAsia="Calibri" w:hAnsi="Calibri" w:cs="Calibri"/>
          <w:lang w:eastAsia="pl-PL"/>
        </w:rPr>
      </w:pPr>
      <w:r w:rsidRPr="006B63F4">
        <w:rPr>
          <w:rFonts w:ascii="Calibri" w:eastAsia="Calibri" w:hAnsi="Calibri" w:cs="Calibri"/>
          <w:b/>
          <w:lang w:eastAsia="pl-PL"/>
        </w:rPr>
        <w:t>Dziecko z niepełnosprawnością</w:t>
      </w:r>
      <w:r w:rsidRPr="006B63F4">
        <w:rPr>
          <w:rFonts w:ascii="Calibri" w:eastAsia="Calibri" w:hAnsi="Calibri" w:cs="Calibri"/>
          <w:lang w:eastAsia="pl-PL"/>
        </w:rPr>
        <w:t xml:space="preserve"> – dziecko w wieku przedszkolnym posiadające orzeczenie o potrzebie kształcenia specjalnego wydane ze względu na dany rodzaj niepełnosprawności oraz dzieci posiadające orzeczenie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74B87C85" w14:textId="77777777" w:rsidR="006B63F4" w:rsidRDefault="006B63F4" w:rsidP="006B63F4">
      <w:pPr>
        <w:autoSpaceDE w:val="0"/>
        <w:autoSpaceDN w:val="0"/>
        <w:adjustRightInd w:val="0"/>
        <w:spacing w:after="0"/>
        <w:jc w:val="both"/>
        <w:rPr>
          <w:rFonts w:ascii="Calibri" w:eastAsia="Calibri" w:hAnsi="Calibri" w:cs="Calibri"/>
          <w:lang w:eastAsia="pl-PL"/>
        </w:rPr>
      </w:pPr>
      <w:r w:rsidRPr="006B63F4">
        <w:rPr>
          <w:rFonts w:ascii="Calibri" w:eastAsia="Calibri" w:hAnsi="Calibri" w:cs="Calibri"/>
          <w:b/>
          <w:lang w:eastAsia="pl-PL"/>
        </w:rPr>
        <w:t>Kompetencje cyfrowe (kompetencje informatyczne)</w:t>
      </w:r>
      <w:r w:rsidRPr="006B63F4">
        <w:rPr>
          <w:rFonts w:ascii="Calibri" w:eastAsia="Calibri" w:hAnsi="Calibri" w:cs="Calibri"/>
          <w:lang w:eastAsia="pl-PL"/>
        </w:rPr>
        <w:t xml:space="preserve"> - definiowane jako zdolność do:  </w:t>
      </w:r>
    </w:p>
    <w:p w14:paraId="133C537B" w14:textId="77777777" w:rsidR="006B63F4" w:rsidRDefault="006B63F4" w:rsidP="006B63F4">
      <w:pPr>
        <w:autoSpaceDE w:val="0"/>
        <w:autoSpaceDN w:val="0"/>
        <w:adjustRightInd w:val="0"/>
        <w:spacing w:after="0"/>
        <w:jc w:val="both"/>
        <w:rPr>
          <w:rFonts w:ascii="Calibri" w:eastAsia="Calibri" w:hAnsi="Calibri" w:cs="Calibri"/>
          <w:lang w:eastAsia="pl-PL"/>
        </w:rPr>
      </w:pPr>
      <w:r w:rsidRPr="006B63F4">
        <w:rPr>
          <w:rFonts w:ascii="Calibri" w:eastAsia="Calibri" w:hAnsi="Calibri" w:cs="Calibri"/>
          <w:lang w:eastAsia="pl-PL"/>
        </w:rPr>
        <w:t xml:space="preserve">a)  przetwarzania (wyszukiwania, oceny, przechowywania) informacji; </w:t>
      </w:r>
    </w:p>
    <w:p w14:paraId="278ADF1E" w14:textId="1E3FD9BF" w:rsidR="006B63F4" w:rsidRDefault="006B63F4" w:rsidP="006B63F4">
      <w:pPr>
        <w:autoSpaceDE w:val="0"/>
        <w:autoSpaceDN w:val="0"/>
        <w:adjustRightInd w:val="0"/>
        <w:spacing w:after="0"/>
        <w:jc w:val="both"/>
        <w:rPr>
          <w:rFonts w:ascii="Calibri" w:eastAsia="Calibri" w:hAnsi="Calibri" w:cs="Calibri"/>
          <w:lang w:eastAsia="pl-PL"/>
        </w:rPr>
      </w:pPr>
      <w:r w:rsidRPr="006B63F4">
        <w:rPr>
          <w:rFonts w:ascii="Calibri" w:eastAsia="Calibri" w:hAnsi="Calibri" w:cs="Calibri"/>
          <w:lang w:eastAsia="pl-PL"/>
        </w:rPr>
        <w:t xml:space="preserve">b) komunikacji (wchodzenia w cyfrowe interakcje, dzielenia się informacjami, znajomość netykiety </w:t>
      </w:r>
      <w:r>
        <w:rPr>
          <w:rFonts w:ascii="Calibri" w:eastAsia="Calibri" w:hAnsi="Calibri" w:cs="Calibri"/>
          <w:lang w:eastAsia="pl-PL"/>
        </w:rPr>
        <w:br/>
      </w:r>
      <w:r w:rsidRPr="006B63F4">
        <w:rPr>
          <w:rFonts w:ascii="Calibri" w:eastAsia="Calibri" w:hAnsi="Calibri" w:cs="Calibri"/>
          <w:lang w:eastAsia="pl-PL"/>
        </w:rPr>
        <w:t xml:space="preserve">i umiejętność zarządzania cyfrową tożsamością);  </w:t>
      </w:r>
    </w:p>
    <w:p w14:paraId="737D9E02" w14:textId="77777777" w:rsidR="006B63F4" w:rsidRDefault="006B63F4" w:rsidP="006B63F4">
      <w:pPr>
        <w:autoSpaceDE w:val="0"/>
        <w:autoSpaceDN w:val="0"/>
        <w:adjustRightInd w:val="0"/>
        <w:spacing w:after="0"/>
        <w:jc w:val="both"/>
        <w:rPr>
          <w:rFonts w:ascii="Calibri" w:eastAsia="Calibri" w:hAnsi="Calibri" w:cs="Calibri"/>
          <w:lang w:eastAsia="pl-PL"/>
        </w:rPr>
      </w:pPr>
      <w:r w:rsidRPr="006B63F4">
        <w:rPr>
          <w:rFonts w:ascii="Calibri" w:eastAsia="Calibri" w:hAnsi="Calibri" w:cs="Calibri"/>
          <w:lang w:eastAsia="pl-PL"/>
        </w:rPr>
        <w:t xml:space="preserve">c)  tworzenia cyfrowej informacji (w tym również umiejętność programowania i znajomość zagadnień praw autorskich);  </w:t>
      </w:r>
    </w:p>
    <w:p w14:paraId="32584B74" w14:textId="12912AF0" w:rsidR="006B63F4" w:rsidRDefault="006B63F4" w:rsidP="006B63F4">
      <w:pPr>
        <w:autoSpaceDE w:val="0"/>
        <w:autoSpaceDN w:val="0"/>
        <w:adjustRightInd w:val="0"/>
        <w:spacing w:after="0"/>
        <w:jc w:val="both"/>
        <w:rPr>
          <w:rFonts w:ascii="Calibri" w:eastAsia="Calibri" w:hAnsi="Calibri" w:cs="Calibri"/>
          <w:lang w:eastAsia="pl-PL"/>
        </w:rPr>
      </w:pPr>
      <w:r w:rsidRPr="006B63F4">
        <w:rPr>
          <w:rFonts w:ascii="Calibri" w:eastAsia="Calibri" w:hAnsi="Calibri" w:cs="Calibri"/>
          <w:lang w:eastAsia="pl-PL"/>
        </w:rPr>
        <w:t xml:space="preserve">d) zachowania bezpieczeństwa (ochrony cyfrowych urządzeń, danych, własnej tożsamości, zdrowia </w:t>
      </w:r>
      <w:r>
        <w:rPr>
          <w:rFonts w:ascii="Calibri" w:eastAsia="Calibri" w:hAnsi="Calibri" w:cs="Calibri"/>
          <w:lang w:eastAsia="pl-PL"/>
        </w:rPr>
        <w:br/>
      </w:r>
      <w:r w:rsidRPr="006B63F4">
        <w:rPr>
          <w:rFonts w:ascii="Calibri" w:eastAsia="Calibri" w:hAnsi="Calibri" w:cs="Calibri"/>
          <w:lang w:eastAsia="pl-PL"/>
        </w:rPr>
        <w:t xml:space="preserve">i środowiska); </w:t>
      </w:r>
    </w:p>
    <w:p w14:paraId="37502536" w14:textId="6629040A" w:rsidR="006B63F4" w:rsidRDefault="006B63F4" w:rsidP="006B63F4">
      <w:pPr>
        <w:autoSpaceDE w:val="0"/>
        <w:autoSpaceDN w:val="0"/>
        <w:adjustRightInd w:val="0"/>
        <w:spacing w:after="268"/>
        <w:jc w:val="both"/>
        <w:rPr>
          <w:rFonts w:ascii="Calibri" w:eastAsia="Calibri" w:hAnsi="Calibri" w:cs="Calibri"/>
          <w:lang w:eastAsia="pl-PL"/>
        </w:rPr>
      </w:pPr>
      <w:r w:rsidRPr="006B63F4">
        <w:rPr>
          <w:rFonts w:ascii="Calibri" w:eastAsia="Calibri" w:hAnsi="Calibri" w:cs="Calibri"/>
          <w:lang w:eastAsia="pl-PL"/>
        </w:rPr>
        <w:lastRenderedPageBreak/>
        <w:t>e)  rozwiązywania problemów (technicznych, identyfikowania sytuacji, w których technologia może pomóc, bycia kreatywnym z użyciem technologii, identyfikowania luk w zakresie kompetencji);</w:t>
      </w:r>
    </w:p>
    <w:p w14:paraId="761B7939" w14:textId="77777777" w:rsidR="00B97290" w:rsidRPr="0064472F" w:rsidRDefault="00B97290" w:rsidP="003B4E4B">
      <w:pPr>
        <w:autoSpaceDE w:val="0"/>
        <w:autoSpaceDN w:val="0"/>
        <w:adjustRightInd w:val="0"/>
        <w:spacing w:after="0"/>
        <w:jc w:val="both"/>
        <w:rPr>
          <w:rFonts w:ascii="Calibri" w:eastAsia="Calibri" w:hAnsi="Calibri" w:cs="Calibri"/>
          <w:b/>
          <w:bCs/>
          <w:lang w:eastAsia="pl-PL"/>
        </w:rPr>
      </w:pPr>
      <w:r w:rsidRPr="0064472F">
        <w:rPr>
          <w:rFonts w:ascii="Calibri" w:eastAsia="Calibri" w:hAnsi="Calibri" w:cs="Calibri"/>
          <w:b/>
          <w:bCs/>
          <w:lang w:eastAsia="pl-PL"/>
        </w:rPr>
        <w:t xml:space="preserve">Kompetencje kluczowe niezbędne na rynku pracy </w:t>
      </w:r>
      <w:r w:rsidRPr="0064472F">
        <w:rPr>
          <w:rFonts w:ascii="Calibri" w:eastAsia="Calibri" w:hAnsi="Calibri" w:cs="Calibri"/>
          <w:lang w:eastAsia="pl-PL"/>
        </w:rPr>
        <w:t xml:space="preserve">– kompetencje, których wszystkie osoby potrzebują do samorealizacji i rozwoju osobistego, bycia aktywnym obywatelem, integracji społecznej i zatrudnienia, do których zalicza się następujące kompetencje kluczowe z katalogu wskazanego w załączniku do zalecenia Parlamentu Europejskiego i Rady z dnia 18 grudnia 2006 r. w sprawie kompetencji kluczowych w procesie uczenia się przez całe życie (2006/962/WE) (Dz. Urz. UE L 394 z 30.12.2006, str. 10): </w:t>
      </w:r>
    </w:p>
    <w:p w14:paraId="17066F6E"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a) porozumiewanie się w językach obcych; </w:t>
      </w:r>
    </w:p>
    <w:p w14:paraId="6CED7BD7"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b) kompetencje matematyczne i podstawowe kompetencje naukowo – techniczne; </w:t>
      </w:r>
    </w:p>
    <w:p w14:paraId="6DB4DFBD"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c) kompetencje informatyczne; </w:t>
      </w:r>
    </w:p>
    <w:p w14:paraId="4EF84095"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d) umiejętność uczenia się; </w:t>
      </w:r>
    </w:p>
    <w:p w14:paraId="24D275C3"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e) kompetencje społeczne; </w:t>
      </w:r>
    </w:p>
    <w:p w14:paraId="38FC8751"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f) inicjatywność i przedsiębiorczość. </w:t>
      </w:r>
    </w:p>
    <w:p w14:paraId="4AE00139" w14:textId="77777777" w:rsidR="00B97290" w:rsidRPr="0064472F" w:rsidRDefault="00B97290" w:rsidP="003B4E4B">
      <w:pPr>
        <w:spacing w:after="0"/>
        <w:jc w:val="both"/>
        <w:rPr>
          <w:rFonts w:ascii="Calibri" w:eastAsia="Calibri" w:hAnsi="Calibri" w:cs="Calibri"/>
          <w:lang w:eastAsia="pl-PL"/>
        </w:rPr>
      </w:pPr>
      <w:r w:rsidRPr="0064472F">
        <w:rPr>
          <w:rFonts w:ascii="Calibri" w:eastAsia="Calibri" w:hAnsi="Calibri" w:cs="Calibri"/>
          <w:lang w:eastAsia="pl-PL"/>
        </w:rPr>
        <w:t>Kompetencje wskazane w lit. b i c są zaliczane do kompetencji podstawowych, pozostałe należą do katalogu kompetencji przekrojowych.</w:t>
      </w:r>
    </w:p>
    <w:p w14:paraId="0E9BB689"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06B65C8C" w14:textId="6A42B45E"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Kompetencje społeczno-emocjonalne </w:t>
      </w:r>
      <w:r w:rsidRPr="0064472F">
        <w:rPr>
          <w:rFonts w:ascii="Calibri" w:eastAsia="Calibri" w:hAnsi="Calibri" w:cs="Calibri"/>
          <w:lang w:eastAsia="pl-PL"/>
        </w:rPr>
        <w:t>– umiejętności komunikacyjne, rozpoznawania i kierowania swoimi emocjami, budowania dobrych relacji z innymi, ustalania i osiągania pozytywnych celów, a także ograniczania destrukcyjnych czy agresywnych zachowa</w:t>
      </w:r>
      <w:r w:rsidR="006B63F4">
        <w:rPr>
          <w:rFonts w:ascii="Calibri" w:eastAsia="Calibri" w:hAnsi="Calibri" w:cs="Calibri"/>
          <w:lang w:eastAsia="pl-PL"/>
        </w:rPr>
        <w:t>ń</w:t>
      </w:r>
      <w:r w:rsidRPr="0064472F">
        <w:rPr>
          <w:rFonts w:ascii="Calibri" w:eastAsia="Calibri" w:hAnsi="Calibri" w:cs="Calibri"/>
          <w:lang w:eastAsia="pl-PL"/>
        </w:rPr>
        <w:t xml:space="preserve">. </w:t>
      </w:r>
    </w:p>
    <w:p w14:paraId="1D0911DF" w14:textId="77777777" w:rsidR="00B97290" w:rsidRPr="0064472F" w:rsidRDefault="00B97290" w:rsidP="003B4E4B">
      <w:pPr>
        <w:autoSpaceDE w:val="0"/>
        <w:autoSpaceDN w:val="0"/>
        <w:adjustRightInd w:val="0"/>
        <w:spacing w:after="267"/>
        <w:jc w:val="both"/>
        <w:rPr>
          <w:rFonts w:ascii="Calibri" w:eastAsia="Calibri" w:hAnsi="Calibri" w:cs="Calibri"/>
          <w:lang w:eastAsia="pl-PL"/>
        </w:rPr>
      </w:pPr>
      <w:r w:rsidRPr="0064472F">
        <w:rPr>
          <w:rFonts w:ascii="Calibri" w:eastAsia="Calibri" w:hAnsi="Calibri" w:cs="Calibri"/>
          <w:lang w:eastAsia="pl-PL"/>
        </w:rPr>
        <w:br/>
      </w:r>
      <w:r w:rsidRPr="0064472F">
        <w:rPr>
          <w:rFonts w:ascii="Calibri" w:eastAsia="Calibri" w:hAnsi="Calibri" w:cs="Calibri"/>
          <w:b/>
          <w:bCs/>
          <w:lang w:eastAsia="pl-PL"/>
        </w:rPr>
        <w:t xml:space="preserve">Koncepcja uniwersalnego projektowania </w:t>
      </w:r>
      <w:r w:rsidRPr="0064472F">
        <w:rPr>
          <w:rFonts w:ascii="Calibri" w:eastAsia="Calibri" w:hAnsi="Calibri" w:cs="Calibri"/>
          <w:lang w:eastAsia="pl-PL"/>
        </w:rPr>
        <w:t>– koncepcja uniwersalnego projektowania definiowana zgodnie z</w:t>
      </w:r>
      <w:r w:rsidR="003B4E4B">
        <w:rPr>
          <w:rFonts w:ascii="Calibri" w:eastAsia="Calibri" w:hAnsi="Calibri" w:cs="Calibri"/>
          <w:lang w:eastAsia="pl-PL"/>
        </w:rPr>
        <w:t> </w:t>
      </w:r>
      <w:r w:rsidRPr="0064472F">
        <w:rPr>
          <w:rFonts w:ascii="Calibri" w:eastAsia="Calibri" w:hAnsi="Calibri" w:cs="Calibri"/>
          <w:i/>
          <w:lang w:eastAsia="pl-PL"/>
        </w:rPr>
        <w:t xml:space="preserve">Wytycznymi </w:t>
      </w:r>
      <w:r w:rsidRPr="0064472F">
        <w:rPr>
          <w:rFonts w:ascii="Calibri" w:eastAsia="Calibri" w:hAnsi="Calibri" w:cs="Calibri"/>
          <w:i/>
        </w:rPr>
        <w:t>w zakresie realizacji zasady równości szans i niedyskryminacji, w tym dostępności dla osób z</w:t>
      </w:r>
      <w:r w:rsidR="003B4E4B">
        <w:rPr>
          <w:rFonts w:ascii="Calibri" w:eastAsia="Calibri" w:hAnsi="Calibri" w:cs="Calibri"/>
          <w:i/>
        </w:rPr>
        <w:t> </w:t>
      </w:r>
      <w:r w:rsidRPr="0064472F">
        <w:rPr>
          <w:rFonts w:ascii="Calibri" w:eastAsia="Calibri" w:hAnsi="Calibri" w:cs="Calibri"/>
          <w:i/>
        </w:rPr>
        <w:t>niepełnosprawnościami oraz równości szans kobiet i mężczyzn w ramach funduszy unijnych na lata 2014-2020</w:t>
      </w:r>
      <w:r w:rsidRPr="0064472F">
        <w:rPr>
          <w:rFonts w:ascii="Calibri" w:eastAsia="Calibri" w:hAnsi="Calibri" w:cs="Calibri"/>
          <w:lang w:eastAsia="pl-PL"/>
        </w:rPr>
        <w:t xml:space="preserve">. </w:t>
      </w:r>
    </w:p>
    <w:p w14:paraId="7FFF558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b/>
          <w:bCs/>
        </w:rPr>
        <w:t xml:space="preserve">Kwalifikacja </w:t>
      </w:r>
      <w:r w:rsidRPr="0064472F">
        <w:rPr>
          <w:rFonts w:ascii="Calibri" w:eastAsia="Calibri" w:hAnsi="Calibri" w:cs="Calibri"/>
        </w:rPr>
        <w:t xml:space="preserve">–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t>
      </w:r>
      <w:r w:rsidRPr="0064472F">
        <w:rPr>
          <w:rFonts w:ascii="Calibri" w:eastAsia="Calibri" w:hAnsi="Calibri" w:cs="Calibri"/>
        </w:rPr>
        <w:br/>
        <w:t xml:space="preserve">w walidacji oraz formalnie potwierdzone przez instytucję uprawnioną do certyfikowania. </w:t>
      </w:r>
    </w:p>
    <w:p w14:paraId="0180FAC2" w14:textId="77777777" w:rsidR="00B97290" w:rsidRPr="0064472F" w:rsidRDefault="00B97290" w:rsidP="003B4E4B">
      <w:pPr>
        <w:spacing w:after="0"/>
        <w:jc w:val="both"/>
        <w:rPr>
          <w:rFonts w:ascii="Calibri" w:eastAsia="Calibri" w:hAnsi="Calibri" w:cs="Calibri"/>
          <w:b/>
          <w:bCs/>
        </w:rPr>
      </w:pPr>
    </w:p>
    <w:p w14:paraId="4C20885E" w14:textId="1C0E5B68" w:rsidR="00B97290" w:rsidRDefault="00B97290" w:rsidP="003B4E4B">
      <w:pPr>
        <w:spacing w:after="0"/>
        <w:jc w:val="both"/>
        <w:rPr>
          <w:rFonts w:ascii="Calibri" w:eastAsia="Calibri" w:hAnsi="Calibri" w:cs="Calibri"/>
        </w:rPr>
      </w:pPr>
      <w:r w:rsidRPr="0064472F">
        <w:rPr>
          <w:rFonts w:ascii="Calibri" w:eastAsia="Calibri" w:hAnsi="Calibri" w:cs="Calibri"/>
          <w:b/>
          <w:bCs/>
        </w:rPr>
        <w:t>Mechanizm racjonalnych usprawnień</w:t>
      </w:r>
      <w:r w:rsidRPr="0064472F">
        <w:rPr>
          <w:rFonts w:ascii="Calibri" w:eastAsia="Calibri" w:hAnsi="Calibri" w:cs="Calibri"/>
        </w:rPr>
        <w:t xml:space="preserve"> - mechanizm racjonalnych usprawnień definiowany zgodnie </w:t>
      </w:r>
      <w:r w:rsidRPr="0064472F">
        <w:rPr>
          <w:rFonts w:ascii="Calibri" w:eastAsia="Calibri" w:hAnsi="Calibri" w:cs="Calibri"/>
        </w:rPr>
        <w:br/>
        <w:t xml:space="preserve">z </w:t>
      </w:r>
      <w:r w:rsidRPr="0064472F">
        <w:rPr>
          <w:rFonts w:ascii="Calibri" w:eastAsia="Calibri" w:hAnsi="Calibri" w:cs="Calibri"/>
          <w:i/>
          <w:lang w:eastAsia="pl-PL"/>
        </w:rPr>
        <w:t xml:space="preserve">Wytycznymi </w:t>
      </w:r>
      <w:r w:rsidRPr="0064472F">
        <w:rPr>
          <w:rFonts w:ascii="Calibri" w:eastAsia="Calibri" w:hAnsi="Calibri" w:cs="Calibri"/>
          <w:i/>
        </w:rPr>
        <w:t>w zakresie realizacji zasady równości szans i niedyskryminacji, w tym dostępności dla osób z</w:t>
      </w:r>
      <w:r w:rsidR="00297081">
        <w:rPr>
          <w:rFonts w:ascii="Calibri" w:eastAsia="Calibri" w:hAnsi="Calibri" w:cs="Calibri"/>
          <w:i/>
        </w:rPr>
        <w:t> </w:t>
      </w:r>
      <w:r w:rsidRPr="0064472F">
        <w:rPr>
          <w:rFonts w:ascii="Calibri" w:eastAsia="Calibri" w:hAnsi="Calibri" w:cs="Calibri"/>
          <w:i/>
        </w:rPr>
        <w:t>niepełnosprawnościami oraz równości szans kobiet i mężczyzn w ramach funduszy unijnych na lata 2014-2020</w:t>
      </w:r>
      <w:r w:rsidRPr="0064472F">
        <w:rPr>
          <w:rFonts w:ascii="Calibri" w:eastAsia="Calibri" w:hAnsi="Calibri" w:cs="Calibri"/>
        </w:rPr>
        <w:t>.</w:t>
      </w:r>
    </w:p>
    <w:p w14:paraId="6DD575C7" w14:textId="77777777" w:rsidR="006B63F4" w:rsidRPr="0064472F" w:rsidRDefault="006B63F4" w:rsidP="003B4E4B">
      <w:pPr>
        <w:spacing w:after="0"/>
        <w:jc w:val="both"/>
        <w:rPr>
          <w:rFonts w:ascii="Calibri" w:eastAsia="Calibri" w:hAnsi="Calibri" w:cs="Calibri"/>
        </w:rPr>
      </w:pPr>
    </w:p>
    <w:p w14:paraId="171C583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b/>
        </w:rPr>
        <w:t xml:space="preserve">Ogłoszenie - </w:t>
      </w:r>
      <w:r w:rsidRPr="0064472F">
        <w:rPr>
          <w:rFonts w:ascii="Calibri" w:eastAsia="Calibri" w:hAnsi="Calibri" w:cs="Calibri"/>
        </w:rPr>
        <w:t xml:space="preserve">należy przez to rozumieć ogłoszenie o naborze wniosków o udzielenie wsparcia na operacje realizowane przez podmioty inne niż LGD. </w:t>
      </w:r>
    </w:p>
    <w:p w14:paraId="357101A9" w14:textId="77777777" w:rsidR="00B97290" w:rsidRPr="0064472F" w:rsidRDefault="00B97290" w:rsidP="003B4E4B">
      <w:pPr>
        <w:spacing w:after="0"/>
        <w:jc w:val="both"/>
        <w:rPr>
          <w:rFonts w:ascii="Calibri" w:eastAsia="Calibri" w:hAnsi="Calibri" w:cs="Calibri"/>
          <w:b/>
        </w:rPr>
      </w:pPr>
    </w:p>
    <w:p w14:paraId="4B597567" w14:textId="35DF815C"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Nauczyciel - </w:t>
      </w:r>
      <w:r w:rsidRPr="0064472F">
        <w:rPr>
          <w:rFonts w:ascii="Calibri" w:eastAsia="Calibri" w:hAnsi="Calibri" w:cs="Calibri"/>
          <w:lang w:eastAsia="pl-PL"/>
        </w:rPr>
        <w:t>należy przez to rozumieć także wychowawcę i innego pracownika pedagogicznego zatrudnionego w</w:t>
      </w:r>
      <w:r w:rsidR="005440D8" w:rsidRPr="0064472F">
        <w:rPr>
          <w:rFonts w:ascii="Calibri" w:eastAsia="Calibri" w:hAnsi="Calibri" w:cs="Calibri"/>
          <w:lang w:eastAsia="pl-PL"/>
        </w:rPr>
        <w:t xml:space="preserve"> </w:t>
      </w:r>
      <w:r w:rsidR="00A06C16">
        <w:rPr>
          <w:rFonts w:ascii="Calibri" w:eastAsia="Calibri" w:hAnsi="Calibri" w:cs="Calibri"/>
          <w:lang w:eastAsia="pl-PL"/>
        </w:rPr>
        <w:t>OWP</w:t>
      </w:r>
      <w:r w:rsidRPr="0064472F">
        <w:rPr>
          <w:rFonts w:ascii="Calibri" w:eastAsia="Calibri" w:hAnsi="Calibri" w:cs="Calibri"/>
          <w:lang w:eastAsia="pl-PL"/>
        </w:rPr>
        <w:t xml:space="preserve">, szkole lub placówce systemu oświaty. </w:t>
      </w:r>
    </w:p>
    <w:p w14:paraId="41F9D56C" w14:textId="5A7281C2" w:rsidR="00B97290" w:rsidRPr="00A06C16" w:rsidRDefault="00B97290" w:rsidP="003B4E4B">
      <w:pPr>
        <w:autoSpaceDE w:val="0"/>
        <w:autoSpaceDN w:val="0"/>
        <w:adjustRightInd w:val="0"/>
        <w:spacing w:after="0"/>
        <w:jc w:val="both"/>
        <w:rPr>
          <w:rFonts w:ascii="Calibri" w:eastAsia="Calibri" w:hAnsi="Calibri" w:cs="Calibri"/>
          <w:b/>
          <w:lang w:eastAsia="pl-PL"/>
        </w:rPr>
      </w:pPr>
    </w:p>
    <w:p w14:paraId="75E8D96C" w14:textId="0C26DFF4" w:rsidR="00A06C16" w:rsidRDefault="00A06C16" w:rsidP="003B4E4B">
      <w:pPr>
        <w:autoSpaceDE w:val="0"/>
        <w:autoSpaceDN w:val="0"/>
        <w:adjustRightInd w:val="0"/>
        <w:spacing w:after="0"/>
        <w:jc w:val="both"/>
        <w:rPr>
          <w:rFonts w:ascii="Calibri" w:eastAsia="Calibri" w:hAnsi="Calibri" w:cs="Calibri"/>
          <w:lang w:eastAsia="pl-PL"/>
        </w:rPr>
      </w:pPr>
      <w:r w:rsidRPr="00A06C16">
        <w:rPr>
          <w:rFonts w:ascii="Calibri" w:eastAsia="Calibri" w:hAnsi="Calibri" w:cs="Calibri"/>
          <w:b/>
          <w:lang w:eastAsia="pl-PL"/>
        </w:rPr>
        <w:t>Ośrodek wychowania przedszkolnego (OWP)</w:t>
      </w:r>
      <w:r>
        <w:rPr>
          <w:rFonts w:ascii="Calibri" w:eastAsia="Calibri" w:hAnsi="Calibri" w:cs="Calibri"/>
          <w:lang w:eastAsia="pl-PL"/>
        </w:rPr>
        <w:t xml:space="preserve"> – publiczny lub niepubliczny podmiot, o którym mowa w art. 31 ust. 1 Prawa oświatowego.</w:t>
      </w:r>
    </w:p>
    <w:p w14:paraId="22EC6155" w14:textId="77777777" w:rsidR="00A06C16" w:rsidRPr="0064472F" w:rsidRDefault="00A06C16" w:rsidP="003B4E4B">
      <w:pPr>
        <w:autoSpaceDE w:val="0"/>
        <w:autoSpaceDN w:val="0"/>
        <w:adjustRightInd w:val="0"/>
        <w:spacing w:after="0"/>
        <w:jc w:val="both"/>
        <w:rPr>
          <w:rFonts w:ascii="Calibri" w:eastAsia="Calibri" w:hAnsi="Calibri" w:cs="Calibri"/>
          <w:lang w:eastAsia="pl-PL"/>
        </w:rPr>
      </w:pPr>
    </w:p>
    <w:p w14:paraId="287D6461" w14:textId="77777777" w:rsidR="00B97290" w:rsidRPr="0064472F" w:rsidRDefault="00B97290" w:rsidP="003B4E4B">
      <w:pPr>
        <w:autoSpaceDE w:val="0"/>
        <w:autoSpaceDN w:val="0"/>
        <w:adjustRightInd w:val="0"/>
        <w:spacing w:after="268"/>
        <w:jc w:val="both"/>
        <w:rPr>
          <w:rFonts w:ascii="Calibri" w:eastAsia="Calibri" w:hAnsi="Calibri" w:cs="Calibri"/>
          <w:lang w:eastAsia="pl-PL"/>
        </w:rPr>
      </w:pPr>
      <w:r w:rsidRPr="0064472F">
        <w:rPr>
          <w:rFonts w:ascii="Calibri" w:eastAsia="Calibri" w:hAnsi="Calibri" w:cs="Calibri"/>
          <w:b/>
          <w:bCs/>
          <w:lang w:eastAsia="pl-PL"/>
        </w:rPr>
        <w:t xml:space="preserve">Organ dotujący </w:t>
      </w:r>
      <w:r w:rsidRPr="0064472F">
        <w:rPr>
          <w:rFonts w:ascii="Calibri" w:eastAsia="Calibri" w:hAnsi="Calibri" w:cs="Calibri"/>
          <w:lang w:eastAsia="pl-PL"/>
        </w:rPr>
        <w:t xml:space="preserve"> - organ </w:t>
      </w:r>
      <w:r w:rsidRPr="0064472F">
        <w:rPr>
          <w:rFonts w:ascii="Calibri" w:eastAsia="Calibri" w:hAnsi="Calibri" w:cs="Calibri"/>
          <w:bCs/>
          <w:lang w:eastAsia="pl-PL"/>
        </w:rPr>
        <w:t xml:space="preserve">dotację udzielający dotacji </w:t>
      </w:r>
      <w:r w:rsidRPr="0064472F">
        <w:rPr>
          <w:rFonts w:ascii="Calibri" w:eastAsia="Calibri" w:hAnsi="Calibri" w:cs="Calibri"/>
          <w:lang w:eastAsia="pl-PL"/>
        </w:rPr>
        <w:t xml:space="preserve">na podstawie </w:t>
      </w:r>
      <w:r w:rsidRPr="0064472F">
        <w:rPr>
          <w:rFonts w:ascii="Calibri" w:eastAsia="Calibri" w:hAnsi="Calibri" w:cs="Calibri"/>
          <w:bCs/>
          <w:lang w:eastAsia="pl-PL"/>
        </w:rPr>
        <w:t>przepisów ustawy  o finansowaniu zadań oświatowych</w:t>
      </w:r>
      <w:r w:rsidRPr="0064472F">
        <w:rPr>
          <w:rFonts w:ascii="Calibri" w:eastAsia="Calibri" w:hAnsi="Calibri" w:cs="Calibri"/>
          <w:lang w:eastAsia="pl-PL"/>
        </w:rPr>
        <w:t xml:space="preserve">. </w:t>
      </w:r>
    </w:p>
    <w:p w14:paraId="6D80B667" w14:textId="00001CCD" w:rsidR="00B97290" w:rsidRPr="0064472F" w:rsidRDefault="00B97290" w:rsidP="003B4E4B">
      <w:pPr>
        <w:autoSpaceDE w:val="0"/>
        <w:autoSpaceDN w:val="0"/>
        <w:adjustRightInd w:val="0"/>
        <w:spacing w:after="268"/>
        <w:jc w:val="both"/>
        <w:rPr>
          <w:rFonts w:ascii="Calibri" w:eastAsia="Calibri" w:hAnsi="Calibri" w:cs="Calibri"/>
          <w:lang w:eastAsia="pl-PL"/>
        </w:rPr>
      </w:pPr>
      <w:r w:rsidRPr="0064472F">
        <w:rPr>
          <w:rFonts w:ascii="Calibri" w:eastAsia="Calibri" w:hAnsi="Calibri" w:cs="Calibri"/>
          <w:b/>
          <w:bCs/>
          <w:lang w:eastAsia="pl-PL"/>
        </w:rPr>
        <w:lastRenderedPageBreak/>
        <w:t xml:space="preserve">Organ prowadzący - </w:t>
      </w:r>
      <w:r w:rsidRPr="0064472F">
        <w:rPr>
          <w:rFonts w:ascii="Calibri" w:eastAsia="Calibri" w:hAnsi="Calibri" w:cs="Calibri"/>
          <w:lang w:eastAsia="pl-PL"/>
        </w:rPr>
        <w:t>jednostka samorządu terytorialnego, osoba prawna</w:t>
      </w:r>
      <w:r w:rsidRPr="0064472F">
        <w:rPr>
          <w:rFonts w:ascii="Calibri" w:eastAsia="Calibri" w:hAnsi="Calibri" w:cs="Calibri"/>
          <w:bCs/>
          <w:lang w:eastAsia="pl-PL"/>
        </w:rPr>
        <w:t xml:space="preserve"> niebędąca jednostką samorządu terytorialnego oraz osoba</w:t>
      </w:r>
      <w:r w:rsidRPr="0064472F">
        <w:rPr>
          <w:rFonts w:ascii="Calibri" w:eastAsia="Calibri" w:hAnsi="Calibri" w:cs="Calibri"/>
          <w:lang w:eastAsia="pl-PL"/>
        </w:rPr>
        <w:t xml:space="preserve"> fizyczna odpowiedzialna za działalność ośrodka wychowania przedszkolnego, szkoły lub placówki systemu oświaty. </w:t>
      </w:r>
    </w:p>
    <w:p w14:paraId="7DE26D19" w14:textId="197DD2F6" w:rsidR="00B97290" w:rsidRPr="0064472F" w:rsidRDefault="00B97290" w:rsidP="003B4E4B">
      <w:pPr>
        <w:spacing w:after="0"/>
        <w:jc w:val="both"/>
        <w:rPr>
          <w:rFonts w:ascii="Calibri" w:eastAsia="Calibri" w:hAnsi="Calibri" w:cs="Calibri"/>
        </w:rPr>
      </w:pPr>
      <w:r w:rsidRPr="0064472F">
        <w:rPr>
          <w:rFonts w:ascii="Calibri" w:eastAsia="Calibri" w:hAnsi="Calibri" w:cs="Calibri"/>
          <w:b/>
        </w:rPr>
        <w:t xml:space="preserve">OWU </w:t>
      </w:r>
      <w:r w:rsidRPr="0064472F">
        <w:rPr>
          <w:rFonts w:ascii="Calibri" w:eastAsia="Calibri" w:hAnsi="Calibri" w:cs="Calibri"/>
        </w:rPr>
        <w:t xml:space="preserve">- Ogólne warunki umów o dofinansowanie projektów ze środków Europejskiego Funduszu Społecznego w ramach Regionalnego Programu Operacyjnego Województwa Podlaskiego na lata 2014 - 2020 </w:t>
      </w:r>
      <w:r w:rsidR="00A06C16">
        <w:rPr>
          <w:rFonts w:ascii="Calibri" w:eastAsia="Calibri" w:hAnsi="Calibri" w:cs="Calibri"/>
        </w:rPr>
        <w:t>stanowiące</w:t>
      </w:r>
      <w:r w:rsidRPr="0064472F">
        <w:rPr>
          <w:rFonts w:ascii="Calibri" w:eastAsia="Calibri" w:hAnsi="Calibri" w:cs="Calibri"/>
        </w:rPr>
        <w:t xml:space="preserve"> załącznik</w:t>
      </w:r>
      <w:r w:rsidR="00A06C16">
        <w:rPr>
          <w:rFonts w:ascii="Calibri" w:eastAsia="Calibri" w:hAnsi="Calibri" w:cs="Calibri"/>
        </w:rPr>
        <w:t xml:space="preserve"> nr 1 do umowy o dofinansowanie realizacji Projektu</w:t>
      </w:r>
      <w:r w:rsidRPr="0064472F">
        <w:rPr>
          <w:rFonts w:ascii="Calibri" w:eastAsia="Calibri" w:hAnsi="Calibri" w:cs="Calibri"/>
        </w:rPr>
        <w:t>.</w:t>
      </w:r>
    </w:p>
    <w:p w14:paraId="728056A2" w14:textId="77777777" w:rsidR="00B97290" w:rsidRPr="0064472F" w:rsidRDefault="00B97290" w:rsidP="003B4E4B">
      <w:pPr>
        <w:spacing w:after="0"/>
        <w:jc w:val="both"/>
        <w:rPr>
          <w:rFonts w:ascii="Calibri" w:eastAsia="Calibri" w:hAnsi="Calibri" w:cs="Calibri"/>
        </w:rPr>
      </w:pPr>
    </w:p>
    <w:p w14:paraId="40887D1D" w14:textId="246FB75A" w:rsidR="00B97290" w:rsidRPr="0064472F" w:rsidRDefault="00B97290" w:rsidP="003B4E4B">
      <w:pPr>
        <w:autoSpaceDE w:val="0"/>
        <w:autoSpaceDN w:val="0"/>
        <w:adjustRightInd w:val="0"/>
        <w:spacing w:after="268"/>
        <w:jc w:val="both"/>
        <w:rPr>
          <w:rFonts w:ascii="Calibri" w:eastAsia="Calibri" w:hAnsi="Calibri" w:cs="Calibri"/>
          <w:lang w:eastAsia="pl-PL"/>
        </w:rPr>
      </w:pPr>
      <w:r w:rsidRPr="0064472F">
        <w:rPr>
          <w:rFonts w:ascii="Calibri" w:eastAsia="Calibri" w:hAnsi="Calibri" w:cs="Calibri"/>
          <w:b/>
          <w:bCs/>
          <w:lang w:eastAsia="pl-PL"/>
        </w:rPr>
        <w:t xml:space="preserve">Placówka systemu oświaty - </w:t>
      </w:r>
      <w:r w:rsidRPr="0064472F">
        <w:rPr>
          <w:rFonts w:ascii="Calibri" w:eastAsia="Calibri" w:hAnsi="Calibri" w:cs="Calibri"/>
          <w:lang w:eastAsia="pl-PL"/>
        </w:rPr>
        <w:t xml:space="preserve">placówka systemu oświaty prowadząca kształcenie ogólne </w:t>
      </w:r>
      <w:r w:rsidR="00A06C16">
        <w:rPr>
          <w:rFonts w:ascii="Calibri" w:eastAsia="Calibri" w:hAnsi="Calibri" w:cs="Calibri"/>
          <w:lang w:eastAsia="pl-PL"/>
        </w:rPr>
        <w:t>oraz</w:t>
      </w:r>
      <w:r w:rsidRPr="0064472F">
        <w:rPr>
          <w:rFonts w:ascii="Calibri" w:eastAsia="Calibri" w:hAnsi="Calibri" w:cs="Calibri"/>
          <w:lang w:eastAsia="pl-PL"/>
        </w:rPr>
        <w:t xml:space="preserve"> placówka systemu oświaty prowadząca kształcenie zawodowe. </w:t>
      </w:r>
    </w:p>
    <w:p w14:paraId="2D8D6254" w14:textId="7646401E" w:rsidR="00B97290" w:rsidRPr="0064472F" w:rsidRDefault="00B97290" w:rsidP="003B4E4B">
      <w:pPr>
        <w:autoSpaceDE w:val="0"/>
        <w:autoSpaceDN w:val="0"/>
        <w:adjustRightInd w:val="0"/>
        <w:spacing w:after="268"/>
        <w:jc w:val="both"/>
        <w:rPr>
          <w:rFonts w:ascii="Calibri" w:eastAsia="Calibri" w:hAnsi="Calibri" w:cs="Calibri"/>
          <w:lang w:eastAsia="pl-PL"/>
        </w:rPr>
      </w:pPr>
      <w:r w:rsidRPr="0064472F">
        <w:rPr>
          <w:rFonts w:ascii="Calibri" w:eastAsia="Calibri" w:hAnsi="Calibri" w:cs="Calibri"/>
          <w:b/>
        </w:rPr>
        <w:t>Personel projektu</w:t>
      </w:r>
      <w:r w:rsidRPr="0064472F">
        <w:rPr>
          <w:rFonts w:ascii="Calibri" w:eastAsia="Calibri" w:hAnsi="Calibri" w:cs="Calibri"/>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w:t>
      </w:r>
      <w:r w:rsidR="00297081">
        <w:rPr>
          <w:rFonts w:ascii="Calibri" w:eastAsia="Calibri" w:hAnsi="Calibri" w:cs="Calibri"/>
        </w:rPr>
        <w:t> </w:t>
      </w:r>
      <w:r w:rsidRPr="0064472F">
        <w:rPr>
          <w:rFonts w:ascii="Calibri" w:eastAsia="Calibri" w:hAnsi="Calibri" w:cs="Calibri"/>
        </w:rPr>
        <w:t xml:space="preserve">systemie ubezpieczeń społecznych oraz wolontariusze wykonujący świadczenia na zasadach określonych </w:t>
      </w:r>
      <w:r w:rsidR="00A06C16">
        <w:rPr>
          <w:rFonts w:ascii="Calibri" w:eastAsia="Calibri" w:hAnsi="Calibri" w:cs="Calibri"/>
        </w:rPr>
        <w:t xml:space="preserve">w </w:t>
      </w:r>
      <w:r w:rsidRPr="0064472F">
        <w:rPr>
          <w:rFonts w:ascii="Calibri" w:eastAsia="Calibri" w:hAnsi="Calibri" w:cs="Calibri"/>
        </w:rPr>
        <w:t>ustawie z dnia 24 kwietnia 2003 r. o działalności pożytku publicznego i o wolontariacie.</w:t>
      </w:r>
    </w:p>
    <w:p w14:paraId="2401F946" w14:textId="77777777" w:rsidR="00B97290" w:rsidRPr="0064472F" w:rsidRDefault="00B97290" w:rsidP="003B4E4B">
      <w:pPr>
        <w:autoSpaceDE w:val="0"/>
        <w:autoSpaceDN w:val="0"/>
        <w:adjustRightInd w:val="0"/>
        <w:spacing w:after="268"/>
        <w:jc w:val="both"/>
        <w:rPr>
          <w:rFonts w:ascii="Calibri" w:eastAsia="Calibri" w:hAnsi="Calibri" w:cs="Calibri"/>
          <w:lang w:eastAsia="pl-PL"/>
        </w:rPr>
      </w:pPr>
      <w:r w:rsidRPr="0064472F">
        <w:rPr>
          <w:rFonts w:ascii="Calibri" w:eastAsia="Calibri" w:hAnsi="Calibri" w:cs="Calibri"/>
          <w:b/>
          <w:bCs/>
          <w:lang w:eastAsia="pl-PL"/>
        </w:rPr>
        <w:t xml:space="preserve">Projekt - </w:t>
      </w:r>
      <w:r w:rsidRPr="0064472F">
        <w:rPr>
          <w:rFonts w:ascii="Calibri" w:eastAsia="Calibri" w:hAnsi="Calibri" w:cs="Calibri"/>
          <w:lang w:eastAsia="pl-PL"/>
        </w:rPr>
        <w:t xml:space="preserve">projekt, o którym mowa w art. 2 pkt 18 ustawy wdrożeniowej. </w:t>
      </w:r>
    </w:p>
    <w:p w14:paraId="7AC4B437" w14:textId="4D44DB2A"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Projekt edukacyjny </w:t>
      </w:r>
      <w:r w:rsidRPr="0064472F">
        <w:rPr>
          <w:rFonts w:ascii="Calibri" w:eastAsia="Calibri" w:hAnsi="Calibri" w:cs="Calibri"/>
          <w:lang w:eastAsia="pl-PL"/>
        </w:rPr>
        <w:t xml:space="preserve">- indywidualne lub zespołowe, planowe działanie dzieci w wieku przedszkolnym, mające na celu rozwiązanie konkretnego problemu, z zastosowaniem różnorodnych metod. Projekt edukacyjny jest realizowany pod opieką nauczyciela i obejmuje następujące działania (dostosowane do możliwości osób z nich korzystających): </w:t>
      </w:r>
    </w:p>
    <w:p w14:paraId="67428E40"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a) wybranie tematu projektu edukacyjnego; </w:t>
      </w:r>
    </w:p>
    <w:p w14:paraId="7F581938"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b) określenie celów projektu edukacyjnego i zaplanowanie etapów jego realizacji; </w:t>
      </w:r>
    </w:p>
    <w:p w14:paraId="71CC6FBA"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c) wykonanie zaplanowanych działań; </w:t>
      </w:r>
    </w:p>
    <w:p w14:paraId="4AE73279"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d) przedstawienie rezultatów projektu edukacyjnego. </w:t>
      </w:r>
    </w:p>
    <w:p w14:paraId="22882832"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08515168" w14:textId="77777777" w:rsidR="00DB4635" w:rsidRPr="0064472F" w:rsidRDefault="00DB4635" w:rsidP="003B4E4B">
      <w:pPr>
        <w:spacing w:after="0"/>
        <w:jc w:val="both"/>
        <w:rPr>
          <w:rFonts w:ascii="Calibri" w:eastAsia="Calibri" w:hAnsi="Calibri" w:cs="Calibri"/>
        </w:rPr>
      </w:pPr>
      <w:r w:rsidRPr="0064472F">
        <w:rPr>
          <w:rFonts w:ascii="Calibri" w:eastAsia="Calibri" w:hAnsi="Calibri" w:cs="Calibri"/>
          <w:b/>
        </w:rPr>
        <w:t>RODO</w:t>
      </w:r>
      <w:r w:rsidRPr="0064472F">
        <w:rPr>
          <w:rFonts w:ascii="Calibri" w:eastAsia="Calibri" w:hAnsi="Calibri" w:cs="Calibri"/>
        </w:rPr>
        <w:t xml:space="preserve"> - </w:t>
      </w:r>
      <w:r w:rsidRPr="0064472F">
        <w:rPr>
          <w:rFonts w:ascii="Calibri" w:eastAsia="Calibri" w:hAnsi="Calibri" w:cs="Calibri"/>
          <w:spacing w:val="-6"/>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p>
    <w:p w14:paraId="32ACC492" w14:textId="77777777" w:rsidR="00DB4635" w:rsidRPr="0064472F" w:rsidRDefault="00DB4635" w:rsidP="003B4E4B">
      <w:pPr>
        <w:autoSpaceDE w:val="0"/>
        <w:autoSpaceDN w:val="0"/>
        <w:adjustRightInd w:val="0"/>
        <w:spacing w:after="0"/>
        <w:jc w:val="both"/>
        <w:rPr>
          <w:rFonts w:ascii="Calibri" w:eastAsia="Calibri" w:hAnsi="Calibri" w:cs="Calibri"/>
          <w:b/>
          <w:bCs/>
          <w:lang w:eastAsia="pl-PL"/>
        </w:rPr>
      </w:pPr>
    </w:p>
    <w:p w14:paraId="28FDDAF3" w14:textId="6598CACC" w:rsidR="00B97290"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Sieci współpracy i samokształcenia - </w:t>
      </w:r>
      <w:r w:rsidRPr="0064472F">
        <w:rPr>
          <w:rFonts w:ascii="Calibri" w:eastAsia="Calibri" w:hAnsi="Calibri" w:cs="Calibri"/>
          <w:lang w:eastAsia="pl-PL"/>
        </w:rPr>
        <w:t xml:space="preserve">lokalne lub regionalne zespoły nauczycieli z różnych OWP, szkół lub placówek systemu oświaty, którzy w zorganizowany sposób współpracują ze sobą, szczególnie w zakresie rozwiązywania problemów i dzielenia się doświadczeniem. </w:t>
      </w:r>
    </w:p>
    <w:p w14:paraId="31A8ED92" w14:textId="38AEBE60" w:rsidR="00A06C16" w:rsidRDefault="00A06C16" w:rsidP="003B4E4B">
      <w:pPr>
        <w:autoSpaceDE w:val="0"/>
        <w:autoSpaceDN w:val="0"/>
        <w:adjustRightInd w:val="0"/>
        <w:spacing w:after="0"/>
        <w:jc w:val="both"/>
        <w:rPr>
          <w:rFonts w:ascii="Calibri" w:eastAsia="Calibri" w:hAnsi="Calibri" w:cs="Calibri"/>
          <w:lang w:eastAsia="pl-PL"/>
        </w:rPr>
      </w:pPr>
    </w:p>
    <w:p w14:paraId="22CA3587" w14:textId="6AA05828" w:rsidR="00A06C16" w:rsidRPr="0064472F" w:rsidRDefault="00A06C16" w:rsidP="003B4E4B">
      <w:pPr>
        <w:autoSpaceDE w:val="0"/>
        <w:autoSpaceDN w:val="0"/>
        <w:adjustRightInd w:val="0"/>
        <w:spacing w:after="0"/>
        <w:jc w:val="both"/>
        <w:rPr>
          <w:rFonts w:ascii="Calibri" w:eastAsia="Calibri" w:hAnsi="Calibri" w:cs="Calibri"/>
          <w:lang w:eastAsia="pl-PL"/>
        </w:rPr>
      </w:pPr>
      <w:r w:rsidRPr="000E5604">
        <w:rPr>
          <w:rFonts w:ascii="Calibri" w:eastAsia="Calibri" w:hAnsi="Calibri" w:cs="Calibri"/>
          <w:b/>
          <w:lang w:eastAsia="pl-PL"/>
        </w:rPr>
        <w:t>Sieć przedszkolna</w:t>
      </w:r>
      <w:r>
        <w:rPr>
          <w:rFonts w:ascii="Calibri" w:eastAsia="Calibri" w:hAnsi="Calibri" w:cs="Calibri"/>
          <w:lang w:eastAsia="pl-PL"/>
        </w:rPr>
        <w:t xml:space="preserve"> – sieć, o której mowa w art. 32 Prawa oświatowego</w:t>
      </w:r>
    </w:p>
    <w:p w14:paraId="2DC561D0"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0846319F" w14:textId="45BC72F8"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Specjalne potrzeby rozwojowe i edukacyjne - </w:t>
      </w:r>
      <w:r w:rsidRPr="0064472F">
        <w:rPr>
          <w:rFonts w:ascii="Calibri" w:eastAsia="Calibri" w:hAnsi="Calibri" w:cs="Calibri"/>
          <w:lang w:eastAsia="pl-PL"/>
        </w:rPr>
        <w:t>indywidualne potrzeby rozwojowe i edukacyjne dzieci w wieku przedszkolnym oraz uczniów, o których mowa w rozporządzeniu Ministra Edukacji Narodowej z dnia 30 kwietnia 2013 r. w sprawie zasad udzielania i organizacji pomocy psychologiczno-pedagogicznej w</w:t>
      </w:r>
      <w:r w:rsidR="00297081">
        <w:rPr>
          <w:rFonts w:ascii="Calibri" w:eastAsia="Calibri" w:hAnsi="Calibri" w:cs="Calibri"/>
          <w:lang w:eastAsia="pl-PL"/>
        </w:rPr>
        <w:t> </w:t>
      </w:r>
      <w:r w:rsidRPr="0064472F">
        <w:rPr>
          <w:rFonts w:ascii="Calibri" w:eastAsia="Calibri" w:hAnsi="Calibri" w:cs="Calibri"/>
          <w:lang w:eastAsia="pl-PL"/>
        </w:rPr>
        <w:t xml:space="preserve">publicznych przedszkolach, szkołach i placówkach </w:t>
      </w:r>
      <w:r w:rsidRPr="0064472F">
        <w:rPr>
          <w:rFonts w:ascii="Calibri" w:eastAsia="Calibri" w:hAnsi="Calibri" w:cs="Calibri"/>
          <w:bCs/>
          <w:lang w:eastAsia="pl-PL"/>
        </w:rPr>
        <w:t xml:space="preserve">oraz w rozporządzeniu Ministra Edukacji Narodowej  dnia 9 sierpnia 2017 r. w sprawie zasad organizacji i udzielania pomocy pedagogiczno-psychologicznej </w:t>
      </w:r>
      <w:r w:rsidRPr="0064472F">
        <w:rPr>
          <w:rFonts w:ascii="Calibri" w:eastAsia="Calibri" w:hAnsi="Calibri" w:cs="Calibri"/>
          <w:bCs/>
          <w:lang w:eastAsia="pl-PL"/>
        </w:rPr>
        <w:br/>
        <w:t>w publicznych przedszkolach, szkołach lub placówkach</w:t>
      </w:r>
      <w:r w:rsidRPr="0064472F">
        <w:rPr>
          <w:rFonts w:ascii="Calibri" w:eastAsia="Calibri" w:hAnsi="Calibri" w:cs="Calibri"/>
          <w:lang w:eastAsia="pl-PL"/>
        </w:rPr>
        <w:t xml:space="preserve">. </w:t>
      </w:r>
    </w:p>
    <w:p w14:paraId="71FE11B5" w14:textId="2198C148"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 </w:t>
      </w:r>
      <w:r w:rsidRPr="0064472F">
        <w:rPr>
          <w:rFonts w:ascii="Calibri" w:eastAsia="Calibri" w:hAnsi="Calibri" w:cs="Calibri"/>
          <w:lang w:eastAsia="pl-PL"/>
        </w:rPr>
        <w:tab/>
      </w:r>
      <w:r w:rsidRPr="0064472F">
        <w:rPr>
          <w:rFonts w:ascii="Calibri" w:eastAsia="Calibri" w:hAnsi="Calibri" w:cs="Calibri"/>
          <w:lang w:eastAsia="pl-PL"/>
        </w:rPr>
        <w:br/>
      </w:r>
    </w:p>
    <w:p w14:paraId="2B39D4DD"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6E5710A7" w14:textId="77777777" w:rsidR="00B97290" w:rsidRPr="0064472F" w:rsidRDefault="00B97290" w:rsidP="0006766E">
      <w:pPr>
        <w:spacing w:after="0"/>
        <w:rPr>
          <w:rFonts w:ascii="Calibri" w:eastAsia="Calibri" w:hAnsi="Calibri" w:cs="Calibri"/>
        </w:rPr>
      </w:pPr>
      <w:r w:rsidRPr="0064472F">
        <w:rPr>
          <w:rFonts w:ascii="Calibri" w:eastAsia="Calibri" w:hAnsi="Calibri" w:cs="Calibri"/>
          <w:b/>
        </w:rPr>
        <w:lastRenderedPageBreak/>
        <w:t>Uczestnik projektu -</w:t>
      </w:r>
      <w:r w:rsidRPr="0064472F">
        <w:rPr>
          <w:rFonts w:ascii="Calibri" w:eastAsia="Calibri" w:hAnsi="Calibri" w:cs="Calibri"/>
        </w:rPr>
        <w:t xml:space="preserve"> uczestnik projektu finansowanego ze środków EFS w rozumieniu </w:t>
      </w:r>
      <w:r w:rsidRPr="0064472F">
        <w:rPr>
          <w:rFonts w:ascii="Calibri" w:eastAsia="Calibri" w:hAnsi="Calibri" w:cs="Calibri"/>
          <w:i/>
        </w:rPr>
        <w:t>Wytycznych Ministra Infrastruktury i Rozwoju w zakresie monitorowania postępu rzeczowego realizacji programów operacyjnych na lata 2014-2020</w:t>
      </w:r>
      <w:r w:rsidRPr="0064472F">
        <w:rPr>
          <w:rFonts w:ascii="Calibri" w:eastAsia="Calibri" w:hAnsi="Calibri" w:cs="Calibri"/>
        </w:rPr>
        <w:t>.</w:t>
      </w:r>
    </w:p>
    <w:p w14:paraId="1D26BDFF" w14:textId="77777777" w:rsidR="00B97290" w:rsidRPr="0064472F" w:rsidRDefault="00B97290" w:rsidP="0006766E">
      <w:pPr>
        <w:autoSpaceDE w:val="0"/>
        <w:autoSpaceDN w:val="0"/>
        <w:adjustRightInd w:val="0"/>
        <w:spacing w:after="0"/>
        <w:rPr>
          <w:rFonts w:ascii="Calibri" w:eastAsia="Calibri" w:hAnsi="Calibri" w:cs="Calibri"/>
          <w:b/>
          <w:bCs/>
          <w:lang w:eastAsia="pl-PL"/>
        </w:rPr>
      </w:pPr>
    </w:p>
    <w:p w14:paraId="7253A5B1" w14:textId="266A387E" w:rsidR="00B97290"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Walidacja - </w:t>
      </w:r>
      <w:r w:rsidRPr="0064472F">
        <w:rPr>
          <w:rFonts w:ascii="Calibri" w:eastAsia="Calibri" w:hAnsi="Calibri" w:cs="Calibri"/>
          <w:lang w:eastAsia="pl-PL"/>
        </w:rPr>
        <w:t>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w:t>
      </w:r>
      <w:r w:rsidR="008A407A" w:rsidRPr="0064472F">
        <w:rPr>
          <w:rFonts w:ascii="Calibri" w:eastAsia="Calibri" w:hAnsi="Calibri" w:cs="Calibri"/>
          <w:lang w:eastAsia="pl-PL"/>
        </w:rPr>
        <w:t>e</w:t>
      </w:r>
      <w:r w:rsidRPr="0064472F">
        <w:rPr>
          <w:rFonts w:ascii="Calibri" w:eastAsia="Calibri" w:hAnsi="Calibri" w:cs="Calibri"/>
          <w:lang w:eastAsia="pl-PL"/>
        </w:rPr>
        <w:t xml:space="preserve">telny (wynik weryfikacji jest niezależny od miejsca, czasu, metod oraz osób prowadzących walidację). Walidację kończy podjęcie i wydanie decyzji, jakie efekty uczenia się można potwierdzić, jakie zaś nie. </w:t>
      </w:r>
    </w:p>
    <w:p w14:paraId="5405F74A" w14:textId="03ECB099" w:rsidR="000E5604" w:rsidRDefault="000E5604" w:rsidP="003B4E4B">
      <w:pPr>
        <w:autoSpaceDE w:val="0"/>
        <w:autoSpaceDN w:val="0"/>
        <w:adjustRightInd w:val="0"/>
        <w:spacing w:after="0"/>
        <w:jc w:val="both"/>
        <w:rPr>
          <w:rFonts w:ascii="Calibri" w:eastAsia="Calibri" w:hAnsi="Calibri" w:cs="Calibri"/>
          <w:lang w:eastAsia="pl-PL"/>
        </w:rPr>
      </w:pPr>
    </w:p>
    <w:p w14:paraId="2A3F8179" w14:textId="41D94991" w:rsidR="000E5604" w:rsidRPr="0064472F" w:rsidRDefault="000E5604" w:rsidP="003B4E4B">
      <w:pPr>
        <w:autoSpaceDE w:val="0"/>
        <w:autoSpaceDN w:val="0"/>
        <w:adjustRightInd w:val="0"/>
        <w:spacing w:after="0"/>
        <w:jc w:val="both"/>
        <w:rPr>
          <w:rFonts w:ascii="Calibri" w:eastAsia="Calibri" w:hAnsi="Calibri" w:cs="Calibri"/>
          <w:lang w:eastAsia="pl-PL"/>
        </w:rPr>
      </w:pPr>
      <w:r w:rsidRPr="000E5604">
        <w:rPr>
          <w:rFonts w:ascii="Calibri" w:eastAsia="Calibri" w:hAnsi="Calibri" w:cs="Calibri"/>
          <w:b/>
          <w:lang w:eastAsia="pl-PL"/>
        </w:rPr>
        <w:t>Wiek przedszkolny</w:t>
      </w:r>
      <w:r>
        <w:rPr>
          <w:rFonts w:ascii="Calibri" w:eastAsia="Calibri" w:hAnsi="Calibri" w:cs="Calibri"/>
          <w:lang w:eastAsia="pl-PL"/>
        </w:rPr>
        <w:t xml:space="preserve"> </w:t>
      </w:r>
      <w:r w:rsidRPr="000E5604">
        <w:rPr>
          <w:rFonts w:ascii="Calibri" w:eastAsia="Calibri" w:hAnsi="Calibri" w:cs="Calibri"/>
          <w:lang w:eastAsia="pl-PL"/>
        </w:rPr>
        <w:t>- obejmuje dzieci od początku roku szkoln</w:t>
      </w:r>
      <w:r>
        <w:rPr>
          <w:rFonts w:ascii="Calibri" w:eastAsia="Calibri" w:hAnsi="Calibri" w:cs="Calibri"/>
          <w:lang w:eastAsia="pl-PL"/>
        </w:rPr>
        <w:t>e</w:t>
      </w:r>
      <w:r w:rsidRPr="000E5604">
        <w:rPr>
          <w:rFonts w:ascii="Calibri" w:eastAsia="Calibri" w:hAnsi="Calibri" w:cs="Calibri"/>
          <w:lang w:eastAsia="pl-PL"/>
        </w:rPr>
        <w:t>go w roku kalendarzowym, w którym dziecko kończy 3 lata, do końca roku szkolnego w roku kalendarzowym, w którym dziecko kończy 7 lat.  W przypadku dzieci posiadających orzeczenie o potrzebie kształcenia specjalnego wychowaniem przedszkolnym może być objęte dziecko w wieku powyżej 7 lat, nie dłużej jednak nić do końca roku szkolnego w roku kalendarzowym, w którym dziecko kończy 9 lat. W szczególnie uzasadnionych przypadkach wychowaniem przedszkolnym może także zostać objęte dziecko, które ukończyło 2,5 roku.</w:t>
      </w:r>
    </w:p>
    <w:p w14:paraId="0E087123" w14:textId="77777777" w:rsidR="00B97290" w:rsidRPr="0064472F" w:rsidRDefault="00B97290" w:rsidP="003B4E4B">
      <w:pPr>
        <w:spacing w:after="0"/>
        <w:jc w:val="both"/>
        <w:rPr>
          <w:rFonts w:ascii="Calibri" w:eastAsia="Calibri" w:hAnsi="Calibri" w:cs="Calibri"/>
        </w:rPr>
      </w:pPr>
    </w:p>
    <w:p w14:paraId="74E90CAD" w14:textId="77777777" w:rsidR="00B97290" w:rsidRDefault="00B97290" w:rsidP="003B4E4B">
      <w:pPr>
        <w:spacing w:after="0"/>
        <w:jc w:val="both"/>
        <w:rPr>
          <w:rFonts w:ascii="Calibri" w:eastAsia="Calibri" w:hAnsi="Calibri" w:cs="Calibri"/>
        </w:rPr>
      </w:pPr>
      <w:r w:rsidRPr="0064472F">
        <w:rPr>
          <w:rFonts w:ascii="Calibri" w:eastAsia="Calibri" w:hAnsi="Calibri" w:cs="Calibri"/>
          <w:b/>
        </w:rPr>
        <w:t>Wniosek o przyznanie pomocy, tj. wniosek o udzielenie wsparcia, o którym mowa w art. 35 ust. 1 lit. b rozporządzenia nr 1303/2013</w:t>
      </w:r>
      <w:r w:rsidRPr="0064472F">
        <w:rPr>
          <w:rFonts w:ascii="Calibri" w:eastAsia="Calibri" w:hAnsi="Calibri" w:cs="Calibri"/>
        </w:rPr>
        <w:t xml:space="preserve"> - należy przez to rozumieć również wniosek o dofinansowanie realizacji projektu w ramach Regionalnego Programu Operacyjnego Województwa Podlaskiego na lata 2014-2020.</w:t>
      </w:r>
    </w:p>
    <w:p w14:paraId="2B983532" w14:textId="47E824C1" w:rsidR="003B4E4B" w:rsidRDefault="003B4E4B" w:rsidP="003B4E4B">
      <w:pPr>
        <w:spacing w:after="0"/>
        <w:jc w:val="both"/>
        <w:rPr>
          <w:rFonts w:ascii="Calibri" w:eastAsia="Calibri" w:hAnsi="Calibri" w:cs="Calibri"/>
        </w:rPr>
      </w:pPr>
    </w:p>
    <w:p w14:paraId="2FD6DB3A" w14:textId="77777777" w:rsidR="000E5604" w:rsidRPr="0064472F" w:rsidRDefault="000E5604" w:rsidP="003B4E4B">
      <w:pPr>
        <w:spacing w:after="0"/>
        <w:jc w:val="both"/>
        <w:rPr>
          <w:rFonts w:ascii="Calibri" w:eastAsia="Calibri" w:hAnsi="Calibri" w:cs="Calibri"/>
        </w:rPr>
      </w:pPr>
    </w:p>
    <w:p w14:paraId="093D8BD2" w14:textId="77777777" w:rsidR="00B97290" w:rsidRPr="0064472F" w:rsidRDefault="00B97290" w:rsidP="003B4E4B">
      <w:pPr>
        <w:keepNext/>
        <w:keepLines/>
        <w:spacing w:after="0"/>
        <w:jc w:val="both"/>
        <w:outlineLvl w:val="0"/>
        <w:rPr>
          <w:rFonts w:ascii="Calibri" w:eastAsia="Times New Roman" w:hAnsi="Calibri" w:cs="Calibri"/>
          <w:b/>
          <w:bCs/>
        </w:rPr>
      </w:pPr>
      <w:bookmarkStart w:id="5" w:name="_Toc519591469"/>
      <w:bookmarkStart w:id="6" w:name="_Toc423595935"/>
      <w:bookmarkStart w:id="7" w:name="_Toc447034652"/>
      <w:r w:rsidRPr="0064472F">
        <w:rPr>
          <w:rFonts w:ascii="Calibri" w:eastAsia="Times New Roman" w:hAnsi="Calibri" w:cs="Calibri"/>
          <w:b/>
          <w:bCs/>
        </w:rPr>
        <w:t>Informacje ogólne</w:t>
      </w:r>
      <w:bookmarkEnd w:id="5"/>
    </w:p>
    <w:p w14:paraId="1929A3CD" w14:textId="77777777" w:rsidR="00B97290" w:rsidRPr="0064472F" w:rsidRDefault="00B97290" w:rsidP="003B4E4B">
      <w:pPr>
        <w:autoSpaceDE w:val="0"/>
        <w:autoSpaceDN w:val="0"/>
        <w:adjustRightInd w:val="0"/>
        <w:spacing w:after="0"/>
        <w:contextualSpacing/>
        <w:jc w:val="both"/>
        <w:rPr>
          <w:rFonts w:ascii="Calibri" w:eastAsia="TimesNewRoman" w:hAnsi="Calibri" w:cs="Calibri"/>
        </w:rPr>
      </w:pPr>
    </w:p>
    <w:p w14:paraId="6D7D9EE6" w14:textId="77777777" w:rsidR="00B97290" w:rsidRPr="0064472F" w:rsidRDefault="00B97290" w:rsidP="003B4E4B">
      <w:pPr>
        <w:autoSpaceDE w:val="0"/>
        <w:autoSpaceDN w:val="0"/>
        <w:adjustRightInd w:val="0"/>
        <w:spacing w:after="0"/>
        <w:contextualSpacing/>
        <w:jc w:val="both"/>
        <w:rPr>
          <w:rFonts w:ascii="Calibri" w:eastAsia="TimesNewRoman" w:hAnsi="Calibri" w:cs="Calibri"/>
        </w:rPr>
      </w:pPr>
      <w:r w:rsidRPr="0064472F">
        <w:rPr>
          <w:rFonts w:ascii="Calibri" w:eastAsia="TimesNewRoman" w:hAnsi="Calibri" w:cs="Calibri"/>
        </w:rPr>
        <w:t>Funkcję Instytucji Zarządzającej dla RPOWP 2014-2020 (dalej IZ RPOWP) pełni Zarząd Województwa Podlaskiego.</w:t>
      </w:r>
      <w:bookmarkEnd w:id="6"/>
      <w:bookmarkEnd w:id="7"/>
    </w:p>
    <w:p w14:paraId="0745DCF0" w14:textId="77777777" w:rsidR="00B97290" w:rsidRPr="0064472F" w:rsidRDefault="00B97290" w:rsidP="003B4E4B">
      <w:pPr>
        <w:autoSpaceDE w:val="0"/>
        <w:autoSpaceDN w:val="0"/>
        <w:adjustRightInd w:val="0"/>
        <w:spacing w:after="0"/>
        <w:contextualSpacing/>
        <w:jc w:val="both"/>
        <w:rPr>
          <w:rFonts w:ascii="Calibri" w:eastAsia="TimesNewRoman" w:hAnsi="Calibri" w:cs="Calibri"/>
        </w:rPr>
      </w:pPr>
    </w:p>
    <w:p w14:paraId="1E398E93" w14:textId="77777777" w:rsidR="00B97290" w:rsidRPr="0064472F" w:rsidRDefault="00B97290" w:rsidP="003B4E4B">
      <w:pPr>
        <w:autoSpaceDE w:val="0"/>
        <w:autoSpaceDN w:val="0"/>
        <w:adjustRightInd w:val="0"/>
        <w:spacing w:after="0"/>
        <w:contextualSpacing/>
        <w:jc w:val="both"/>
        <w:rPr>
          <w:rFonts w:ascii="Calibri" w:eastAsia="TimesNewRoman" w:hAnsi="Calibri" w:cs="Calibri"/>
        </w:rPr>
      </w:pPr>
      <w:r w:rsidRPr="0064472F">
        <w:rPr>
          <w:rFonts w:ascii="Calibri" w:eastAsia="Calibri" w:hAnsi="Calibri" w:cs="Calibri"/>
          <w:lang w:eastAsia="pl-PL"/>
        </w:rPr>
        <w:t xml:space="preserve">Przedmiotem naboru są projekty realizowane przez podmioty inne niż LGD </w:t>
      </w:r>
      <w:r w:rsidRPr="0064472F">
        <w:rPr>
          <w:rFonts w:ascii="Calibri" w:eastAsia="TimesNewRoman" w:hAnsi="Calibri" w:cs="Calibri"/>
        </w:rPr>
        <w:t xml:space="preserve">dofinansowane ze </w:t>
      </w:r>
      <w:r w:rsidRPr="0064472F">
        <w:rPr>
          <w:rFonts w:ascii="Calibri" w:eastAsia="Arial Unicode MS" w:hAnsi="Calibri" w:cs="Calibri"/>
        </w:rPr>
        <w:t>śr</w:t>
      </w:r>
      <w:r w:rsidRPr="0064472F">
        <w:rPr>
          <w:rFonts w:ascii="Calibri" w:eastAsia="TimesNewRoman" w:hAnsi="Calibri" w:cs="Calibri"/>
        </w:rPr>
        <w:t>odków Unii Europejskiej w ramach Europejskiego Funduszu Społecznego.</w:t>
      </w:r>
    </w:p>
    <w:p w14:paraId="211F5766" w14:textId="77777777" w:rsidR="00B97290" w:rsidRPr="0064472F" w:rsidRDefault="00B97290" w:rsidP="003B4E4B">
      <w:pPr>
        <w:autoSpaceDE w:val="0"/>
        <w:autoSpaceDN w:val="0"/>
        <w:adjustRightInd w:val="0"/>
        <w:spacing w:after="0"/>
        <w:contextualSpacing/>
        <w:jc w:val="both"/>
        <w:rPr>
          <w:rFonts w:ascii="Calibri" w:eastAsia="Calibri" w:hAnsi="Calibri" w:cs="Calibri"/>
          <w:lang w:eastAsia="pl-PL"/>
        </w:rPr>
      </w:pPr>
    </w:p>
    <w:p w14:paraId="4A68AE29" w14:textId="60A5151D" w:rsidR="00B97290" w:rsidRDefault="00B97290" w:rsidP="003B4E4B">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 xml:space="preserve">Nabór przeprowadzany jest jawnie z zapewnieniem publicznego dostępu do informacji o zasadach jego przeprowadzania, listy projektów, które spełniły kryteria lokalne i uzyskały wymaganą liczbę punktów </w:t>
      </w:r>
      <w:r w:rsidRPr="0064472F">
        <w:rPr>
          <w:rFonts w:ascii="Calibri" w:eastAsia="Calibri" w:hAnsi="Calibri" w:cs="Calibri"/>
        </w:rPr>
        <w:br/>
        <w:t>(z wyróżnieniem projektów wybranych do dofinansowania)</w:t>
      </w:r>
      <w:r w:rsidR="00030731" w:rsidRPr="0064472F">
        <w:rPr>
          <w:rFonts w:ascii="Calibri" w:eastAsia="Calibri" w:hAnsi="Calibri" w:cs="Calibri"/>
        </w:rPr>
        <w:t>.</w:t>
      </w:r>
    </w:p>
    <w:p w14:paraId="3827D998" w14:textId="77777777" w:rsidR="000E5604" w:rsidRPr="0064472F" w:rsidRDefault="000E5604" w:rsidP="003B4E4B">
      <w:pPr>
        <w:autoSpaceDE w:val="0"/>
        <w:autoSpaceDN w:val="0"/>
        <w:adjustRightInd w:val="0"/>
        <w:spacing w:after="0"/>
        <w:contextualSpacing/>
        <w:jc w:val="both"/>
        <w:rPr>
          <w:rFonts w:ascii="Calibri" w:eastAsia="Calibri" w:hAnsi="Calibri" w:cs="Calibri"/>
        </w:rPr>
      </w:pPr>
    </w:p>
    <w:p w14:paraId="2CEE2706" w14:textId="77777777" w:rsidR="002F3B4A" w:rsidRPr="0064472F" w:rsidRDefault="00B97290" w:rsidP="003B4E4B">
      <w:pPr>
        <w:pStyle w:val="Stopka"/>
        <w:jc w:val="both"/>
        <w:rPr>
          <w:rFonts w:eastAsia="TimesNewRoman" w:cs="Calibri"/>
        </w:rPr>
      </w:pPr>
      <w:r w:rsidRPr="0064472F">
        <w:rPr>
          <w:rFonts w:eastAsia="TimesNewRoman" w:cs="Calibri"/>
        </w:rPr>
        <w:t>Wyja</w:t>
      </w:r>
      <w:r w:rsidRPr="0064472F">
        <w:rPr>
          <w:rFonts w:eastAsia="Arial Unicode MS" w:cs="Calibri"/>
        </w:rPr>
        <w:t>śn</w:t>
      </w:r>
      <w:r w:rsidRPr="0064472F">
        <w:rPr>
          <w:rFonts w:eastAsia="TimesNewRoman" w:cs="Calibri"/>
        </w:rPr>
        <w:t xml:space="preserve">ień w kwestiach dotyczących naboru udziela LGD </w:t>
      </w:r>
      <w:r w:rsidR="002F3B4A" w:rsidRPr="0064472F">
        <w:rPr>
          <w:rFonts w:eastAsia="TimesNewRoman" w:cs="Calibri"/>
        </w:rPr>
        <w:t>Szlak Tatarski</w:t>
      </w:r>
      <w:r w:rsidRPr="0064472F">
        <w:rPr>
          <w:rFonts w:eastAsia="TimesNewRoman" w:cs="Calibri"/>
        </w:rPr>
        <w:t xml:space="preserve"> w odpowiedzi na zapytania kierowane na adres: </w:t>
      </w:r>
    </w:p>
    <w:p w14:paraId="475BD9A3" w14:textId="77777777" w:rsidR="002F3B4A" w:rsidRPr="0064472F" w:rsidRDefault="002F3B4A" w:rsidP="003B4E4B">
      <w:pPr>
        <w:pStyle w:val="Stopka"/>
        <w:jc w:val="both"/>
        <w:rPr>
          <w:rFonts w:cs="Calibri"/>
          <w:b/>
        </w:rPr>
      </w:pPr>
    </w:p>
    <w:p w14:paraId="29B90E7E" w14:textId="77777777" w:rsidR="002F3B4A" w:rsidRPr="0064472F" w:rsidRDefault="002F3B4A" w:rsidP="003B4E4B">
      <w:pPr>
        <w:pStyle w:val="Stopka"/>
        <w:jc w:val="both"/>
        <w:rPr>
          <w:rFonts w:cs="Calibri"/>
        </w:rPr>
      </w:pPr>
      <w:r w:rsidRPr="0064472F">
        <w:rPr>
          <w:rFonts w:cs="Calibri"/>
          <w:b/>
        </w:rPr>
        <w:t>Lokalna Grupa Działania Szlak Tatarski</w:t>
      </w:r>
    </w:p>
    <w:p w14:paraId="3B6DCE2B" w14:textId="77777777" w:rsidR="002F3B4A" w:rsidRPr="0064472F" w:rsidRDefault="002F3B4A" w:rsidP="003B4E4B">
      <w:pPr>
        <w:pStyle w:val="Stopka"/>
        <w:jc w:val="both"/>
        <w:rPr>
          <w:rFonts w:cs="Calibri"/>
        </w:rPr>
      </w:pPr>
      <w:r w:rsidRPr="0064472F">
        <w:rPr>
          <w:rFonts w:cs="Calibri"/>
        </w:rPr>
        <w:t xml:space="preserve">ul. Grodzieńska 1 </w:t>
      </w:r>
    </w:p>
    <w:p w14:paraId="7E8B0BA7" w14:textId="77777777" w:rsidR="002F3B4A" w:rsidRPr="0064472F" w:rsidRDefault="002F3B4A" w:rsidP="003B4E4B">
      <w:pPr>
        <w:pStyle w:val="Stopka"/>
        <w:jc w:val="both"/>
        <w:rPr>
          <w:rFonts w:cs="Calibri"/>
        </w:rPr>
      </w:pPr>
      <w:r w:rsidRPr="0064472F">
        <w:rPr>
          <w:rFonts w:cs="Calibri"/>
        </w:rPr>
        <w:t>16-100 Sokółka</w:t>
      </w:r>
    </w:p>
    <w:p w14:paraId="374B032C" w14:textId="77777777" w:rsidR="002F3B4A" w:rsidRPr="0064472F" w:rsidRDefault="002F3B4A" w:rsidP="003B4E4B">
      <w:pPr>
        <w:pStyle w:val="Stopka"/>
        <w:jc w:val="both"/>
        <w:rPr>
          <w:rFonts w:cs="Calibri"/>
        </w:rPr>
      </w:pPr>
      <w:r w:rsidRPr="0064472F">
        <w:rPr>
          <w:rFonts w:cs="Calibri"/>
        </w:rPr>
        <w:t>Tel/fax: (85) 711 50 50</w:t>
      </w:r>
    </w:p>
    <w:p w14:paraId="53C5926A" w14:textId="77777777" w:rsidR="002F3B4A" w:rsidRPr="0064472F" w:rsidRDefault="002F3B4A" w:rsidP="003B4E4B">
      <w:pPr>
        <w:pStyle w:val="Stopka"/>
        <w:autoSpaceDE w:val="0"/>
        <w:contextualSpacing/>
        <w:jc w:val="both"/>
        <w:rPr>
          <w:rFonts w:cs="Calibri"/>
        </w:rPr>
      </w:pPr>
      <w:r w:rsidRPr="0064472F">
        <w:rPr>
          <w:rFonts w:eastAsia="TimesNewRoman" w:cs="Calibri"/>
        </w:rPr>
        <w:t xml:space="preserve">e-mail: szlaktatarski@gmail.com </w:t>
      </w:r>
    </w:p>
    <w:p w14:paraId="5D8EC7C5" w14:textId="77777777" w:rsidR="00B97290" w:rsidRPr="0064472F" w:rsidRDefault="00B97290" w:rsidP="003B4E4B">
      <w:pPr>
        <w:autoSpaceDE w:val="0"/>
        <w:autoSpaceDN w:val="0"/>
        <w:adjustRightInd w:val="0"/>
        <w:spacing w:after="0"/>
        <w:contextualSpacing/>
        <w:jc w:val="both"/>
        <w:rPr>
          <w:rFonts w:ascii="Calibri" w:eastAsia="TimesNewRoman" w:hAnsi="Calibri" w:cs="Calibri"/>
          <w:i/>
        </w:rPr>
      </w:pPr>
    </w:p>
    <w:p w14:paraId="4992B38C" w14:textId="77777777" w:rsidR="00B97290" w:rsidRPr="0064472F" w:rsidRDefault="00B97290" w:rsidP="003B4E4B">
      <w:pPr>
        <w:autoSpaceDE w:val="0"/>
        <w:autoSpaceDN w:val="0"/>
        <w:adjustRightInd w:val="0"/>
        <w:spacing w:after="0"/>
        <w:contextualSpacing/>
        <w:jc w:val="both"/>
        <w:rPr>
          <w:rFonts w:ascii="Calibri" w:eastAsia="TimesNewRoman" w:hAnsi="Calibri" w:cs="Calibri"/>
        </w:rPr>
      </w:pPr>
      <w:r w:rsidRPr="0064472F">
        <w:rPr>
          <w:rFonts w:ascii="Calibri" w:eastAsia="TimesNewRoman" w:hAnsi="Calibri" w:cs="Calibri"/>
        </w:rPr>
        <w:t>Wszelkie terminy realizacji okre</w:t>
      </w:r>
      <w:r w:rsidRPr="0064472F">
        <w:rPr>
          <w:rFonts w:ascii="Calibri" w:eastAsia="Arial Unicode MS" w:hAnsi="Calibri" w:cs="Calibri"/>
        </w:rPr>
        <w:t>śl</w:t>
      </w:r>
      <w:r w:rsidRPr="0064472F">
        <w:rPr>
          <w:rFonts w:ascii="Calibri" w:eastAsia="TimesNewRoman" w:hAnsi="Calibri" w:cs="Calibri"/>
        </w:rPr>
        <w:t>onych czynno</w:t>
      </w:r>
      <w:r w:rsidRPr="0064472F">
        <w:rPr>
          <w:rFonts w:ascii="Calibri" w:eastAsia="Arial Unicode MS" w:hAnsi="Calibri" w:cs="Calibri"/>
        </w:rPr>
        <w:t>śc</w:t>
      </w:r>
      <w:r w:rsidRPr="0064472F">
        <w:rPr>
          <w:rFonts w:ascii="Calibri" w:eastAsia="TimesNewRoman" w:hAnsi="Calibri" w:cs="Calibri"/>
        </w:rPr>
        <w:t>i wskazane w dokumencie, je</w:t>
      </w:r>
      <w:r w:rsidRPr="0064472F">
        <w:rPr>
          <w:rFonts w:ascii="Calibri" w:eastAsia="Arial Unicode MS" w:hAnsi="Calibri" w:cs="Calibri"/>
        </w:rPr>
        <w:t>śl</w:t>
      </w:r>
      <w:r w:rsidRPr="0064472F">
        <w:rPr>
          <w:rFonts w:ascii="Calibri" w:eastAsia="TimesNewRoman" w:hAnsi="Calibri" w:cs="Calibri"/>
        </w:rPr>
        <w:t>i nie okre</w:t>
      </w:r>
      <w:r w:rsidRPr="0064472F">
        <w:rPr>
          <w:rFonts w:ascii="Calibri" w:eastAsia="Arial Unicode MS" w:hAnsi="Calibri" w:cs="Calibri"/>
        </w:rPr>
        <w:t>śl</w:t>
      </w:r>
      <w:r w:rsidRPr="0064472F">
        <w:rPr>
          <w:rFonts w:ascii="Calibri" w:eastAsia="TimesNewRoman" w:hAnsi="Calibri" w:cs="Calibri"/>
        </w:rPr>
        <w:t>ono inaczej, wyrażone są w dniach kalendarzowych. Jeżeli ostatni dzień te</w:t>
      </w:r>
      <w:r w:rsidRPr="0064472F">
        <w:rPr>
          <w:rFonts w:ascii="Calibri" w:eastAsia="Calibri" w:hAnsi="Calibri" w:cs="Calibri"/>
        </w:rPr>
        <w:t xml:space="preserve">rminu </w:t>
      </w:r>
      <w:r w:rsidRPr="0064472F">
        <w:rPr>
          <w:rFonts w:ascii="Calibri" w:eastAsia="TimesNewRoman" w:hAnsi="Calibri" w:cs="Calibri"/>
        </w:rPr>
        <w:t>przypada na dzień ustawowo wolny od pracy, za ostatni dzień terminu uważa się następny dzień po dniu lub dniach wolnych od</w:t>
      </w:r>
      <w:r w:rsidR="002F3B4A" w:rsidRPr="0064472F">
        <w:rPr>
          <w:rFonts w:ascii="Calibri" w:eastAsia="TimesNewRoman" w:hAnsi="Calibri" w:cs="Calibri"/>
        </w:rPr>
        <w:t xml:space="preserve"> pracy</w:t>
      </w:r>
      <w:r w:rsidRPr="0064472F">
        <w:rPr>
          <w:rFonts w:ascii="Calibri" w:eastAsia="TimesNewRoman" w:hAnsi="Calibri" w:cs="Calibri"/>
        </w:rPr>
        <w:t>.</w:t>
      </w:r>
    </w:p>
    <w:p w14:paraId="1BFED9AE" w14:textId="77777777" w:rsidR="00B97290" w:rsidRPr="0064472F" w:rsidRDefault="00B97290" w:rsidP="003B4E4B">
      <w:pPr>
        <w:autoSpaceDE w:val="0"/>
        <w:autoSpaceDN w:val="0"/>
        <w:adjustRightInd w:val="0"/>
        <w:spacing w:after="0"/>
        <w:contextualSpacing/>
        <w:jc w:val="both"/>
        <w:rPr>
          <w:rFonts w:ascii="Calibri" w:eastAsia="Calibri" w:hAnsi="Calibri" w:cs="Calibri"/>
        </w:rPr>
      </w:pPr>
    </w:p>
    <w:p w14:paraId="1AF19732" w14:textId="77777777" w:rsidR="00B97290" w:rsidRPr="0064472F" w:rsidRDefault="00B97290" w:rsidP="003B4E4B">
      <w:pPr>
        <w:autoSpaceDE w:val="0"/>
        <w:autoSpaceDN w:val="0"/>
        <w:adjustRightInd w:val="0"/>
        <w:spacing w:after="0"/>
        <w:contextualSpacing/>
        <w:jc w:val="both"/>
        <w:rPr>
          <w:rFonts w:ascii="Calibri" w:eastAsia="Calibri" w:hAnsi="Calibri" w:cs="Calibri"/>
        </w:rPr>
      </w:pPr>
      <w:r w:rsidRPr="0064472F">
        <w:rPr>
          <w:rFonts w:ascii="Calibri" w:eastAsia="TimesNewRoman" w:hAnsi="Calibri" w:cs="Calibri"/>
        </w:rPr>
        <w:t xml:space="preserve">W uzasadnionych sytuacjach LGD ma prawo anulować ogłoszony nabór, np. w związku ze: </w:t>
      </w:r>
    </w:p>
    <w:p w14:paraId="4142085E" w14:textId="77777777" w:rsidR="00B97290" w:rsidRPr="0064472F" w:rsidRDefault="00B97290" w:rsidP="003B4E4B">
      <w:pPr>
        <w:numPr>
          <w:ilvl w:val="0"/>
          <w:numId w:val="3"/>
        </w:numPr>
        <w:tabs>
          <w:tab w:val="left" w:pos="284"/>
        </w:tabs>
        <w:autoSpaceDE w:val="0"/>
        <w:autoSpaceDN w:val="0"/>
        <w:adjustRightInd w:val="0"/>
        <w:spacing w:after="0"/>
        <w:ind w:left="284" w:hanging="284"/>
        <w:contextualSpacing/>
        <w:jc w:val="both"/>
        <w:rPr>
          <w:rFonts w:ascii="Calibri" w:eastAsia="Calibri" w:hAnsi="Calibri" w:cs="Calibri"/>
        </w:rPr>
      </w:pPr>
      <w:r w:rsidRPr="0064472F">
        <w:rPr>
          <w:rFonts w:ascii="Calibri" w:eastAsia="Calibri" w:hAnsi="Calibri" w:cs="Calibri"/>
        </w:rPr>
        <w:t xml:space="preserve">zdarzeniami losowymi, których nie da się przewidzieć na etapie konstruowania założeń przedmiotowego naboru, </w:t>
      </w:r>
    </w:p>
    <w:p w14:paraId="1D47E8A0" w14:textId="77777777" w:rsidR="00B97290" w:rsidRPr="0064472F" w:rsidRDefault="00B97290" w:rsidP="003B4E4B">
      <w:pPr>
        <w:numPr>
          <w:ilvl w:val="0"/>
          <w:numId w:val="3"/>
        </w:numPr>
        <w:tabs>
          <w:tab w:val="left" w:pos="284"/>
        </w:tabs>
        <w:autoSpaceDE w:val="0"/>
        <w:autoSpaceDN w:val="0"/>
        <w:adjustRightInd w:val="0"/>
        <w:spacing w:after="0"/>
        <w:ind w:left="284" w:hanging="284"/>
        <w:contextualSpacing/>
        <w:jc w:val="both"/>
        <w:rPr>
          <w:rFonts w:ascii="Calibri" w:eastAsia="Calibri" w:hAnsi="Calibri" w:cs="Calibri"/>
        </w:rPr>
      </w:pPr>
      <w:r w:rsidRPr="0064472F">
        <w:rPr>
          <w:rFonts w:ascii="Calibri" w:eastAsia="Calibri" w:hAnsi="Calibri" w:cs="Calibri"/>
        </w:rPr>
        <w:t>zmianą krajowych aktów prawnych/wytycznych wpływających w sposób istotny na proces naboru projektów do dofinansowania</w:t>
      </w:r>
    </w:p>
    <w:p w14:paraId="6AB3F9DF" w14:textId="77777777" w:rsidR="00030731" w:rsidRPr="0064472F" w:rsidRDefault="00030731" w:rsidP="003B4E4B">
      <w:pPr>
        <w:numPr>
          <w:ilvl w:val="0"/>
          <w:numId w:val="3"/>
        </w:numPr>
        <w:tabs>
          <w:tab w:val="left" w:pos="284"/>
        </w:tabs>
        <w:autoSpaceDE w:val="0"/>
        <w:autoSpaceDN w:val="0"/>
        <w:adjustRightInd w:val="0"/>
        <w:spacing w:after="0"/>
        <w:ind w:left="284" w:hanging="284"/>
        <w:contextualSpacing/>
        <w:jc w:val="both"/>
        <w:rPr>
          <w:rFonts w:ascii="Calibri" w:eastAsia="Calibri" w:hAnsi="Calibri" w:cs="Calibri"/>
        </w:rPr>
      </w:pPr>
      <w:r w:rsidRPr="0064472F">
        <w:rPr>
          <w:rFonts w:ascii="Calibri" w:eastAsia="Calibri" w:hAnsi="Calibri" w:cs="Calibri"/>
        </w:rPr>
        <w:t>po wcześniejszej konsultacji z ZW.</w:t>
      </w:r>
    </w:p>
    <w:p w14:paraId="1585BF40" w14:textId="77777777" w:rsidR="00030731" w:rsidRPr="0064472F" w:rsidRDefault="00030731" w:rsidP="003B4E4B">
      <w:pPr>
        <w:autoSpaceDE w:val="0"/>
        <w:autoSpaceDN w:val="0"/>
        <w:adjustRightInd w:val="0"/>
        <w:spacing w:after="0"/>
        <w:jc w:val="both"/>
        <w:rPr>
          <w:rFonts w:ascii="Calibri" w:eastAsia="Calibri" w:hAnsi="Calibri" w:cs="Calibri"/>
          <w:lang w:eastAsia="pl-PL"/>
        </w:rPr>
      </w:pPr>
    </w:p>
    <w:p w14:paraId="4706A88E"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 przypadku anulowania naboru LGD przekaże do wiadomości potencjalnym Beneficjentom, informację </w:t>
      </w:r>
      <w:r w:rsidRPr="0064472F">
        <w:rPr>
          <w:rFonts w:ascii="Calibri" w:eastAsia="Calibri" w:hAnsi="Calibri" w:cs="Calibri"/>
          <w:lang w:eastAsia="pl-PL"/>
        </w:rPr>
        <w:br/>
        <w:t>o anulowaniu naboru wraz z podaniem przyczyny, tymi samymi kanałami, za pomocą których przekazano informacje o naborze wniosków</w:t>
      </w:r>
      <w:r w:rsidR="00242451" w:rsidRPr="0064472F">
        <w:rPr>
          <w:rFonts w:ascii="Calibri" w:eastAsia="Calibri" w:hAnsi="Calibri" w:cs="Calibri"/>
          <w:lang w:eastAsia="pl-PL"/>
        </w:rPr>
        <w:t>.</w:t>
      </w:r>
      <w:r w:rsidRPr="0064472F">
        <w:rPr>
          <w:rFonts w:ascii="Calibri" w:eastAsia="Calibri" w:hAnsi="Calibri" w:cs="Calibri"/>
          <w:lang w:eastAsia="pl-PL"/>
        </w:rPr>
        <w:t xml:space="preserve"> </w:t>
      </w:r>
    </w:p>
    <w:p w14:paraId="657D332A" w14:textId="77777777" w:rsidR="00B97290" w:rsidRPr="0064472F" w:rsidRDefault="00B97290" w:rsidP="003B4E4B">
      <w:pPr>
        <w:keepNext/>
        <w:keepLines/>
        <w:spacing w:before="480" w:after="0"/>
        <w:jc w:val="both"/>
        <w:outlineLvl w:val="0"/>
        <w:rPr>
          <w:rFonts w:ascii="Calibri" w:eastAsia="Times New Roman" w:hAnsi="Calibri" w:cs="Calibri"/>
          <w:b/>
          <w:bCs/>
        </w:rPr>
      </w:pPr>
      <w:bookmarkStart w:id="8" w:name="_Toc519591470"/>
      <w:r w:rsidRPr="0064472F">
        <w:rPr>
          <w:rFonts w:ascii="Calibri" w:eastAsia="Times New Roman" w:hAnsi="Calibri" w:cs="Calibri"/>
          <w:b/>
          <w:bCs/>
        </w:rPr>
        <w:t>I. Termin składania wniosków</w:t>
      </w:r>
      <w:bookmarkEnd w:id="8"/>
    </w:p>
    <w:p w14:paraId="0F20BB76" w14:textId="081E82FB"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Nabór wniosków o dofinansowanie w wersji elektronicznej (plik </w:t>
      </w:r>
      <w:proofErr w:type="spellStart"/>
      <w:r w:rsidRPr="0064472F">
        <w:rPr>
          <w:rFonts w:ascii="Calibri" w:eastAsia="Calibri" w:hAnsi="Calibri" w:cs="Calibri"/>
        </w:rPr>
        <w:t>xml</w:t>
      </w:r>
      <w:proofErr w:type="spellEnd"/>
      <w:r w:rsidRPr="0064472F">
        <w:rPr>
          <w:rFonts w:ascii="Calibri" w:eastAsia="Calibri" w:hAnsi="Calibri" w:cs="Calibri"/>
        </w:rPr>
        <w:t>), za pomocą aplikacji Generator Wniosków Aplikacyjnych na lata 2014-2020 (GWA2014 EFS), będzie prowadzony od dnia</w:t>
      </w:r>
      <w:r w:rsidR="00A46630" w:rsidRPr="0064472F">
        <w:rPr>
          <w:rFonts w:ascii="Calibri" w:eastAsia="Calibri" w:hAnsi="Calibri" w:cs="Calibri"/>
        </w:rPr>
        <w:t xml:space="preserve"> </w:t>
      </w:r>
      <w:r w:rsidR="000E5604" w:rsidRPr="000E5604">
        <w:rPr>
          <w:rFonts w:ascii="Calibri" w:eastAsia="Calibri" w:hAnsi="Calibri" w:cs="Calibri"/>
          <w:b/>
        </w:rPr>
        <w:t>09</w:t>
      </w:r>
      <w:r w:rsidR="00D1348D">
        <w:rPr>
          <w:rFonts w:ascii="Calibri" w:eastAsia="Calibri" w:hAnsi="Calibri" w:cs="Calibri"/>
          <w:b/>
        </w:rPr>
        <w:t xml:space="preserve"> ma</w:t>
      </w:r>
      <w:r w:rsidR="000E5604">
        <w:rPr>
          <w:rFonts w:ascii="Calibri" w:eastAsia="Calibri" w:hAnsi="Calibri" w:cs="Calibri"/>
          <w:b/>
        </w:rPr>
        <w:t>ja</w:t>
      </w:r>
      <w:r w:rsidR="00A46630" w:rsidRPr="0064472F">
        <w:rPr>
          <w:rFonts w:ascii="Calibri" w:eastAsia="Calibri" w:hAnsi="Calibri" w:cs="Calibri"/>
          <w:b/>
        </w:rPr>
        <w:t xml:space="preserve"> 20</w:t>
      </w:r>
      <w:r w:rsidR="00D1348D">
        <w:rPr>
          <w:rFonts w:ascii="Calibri" w:eastAsia="Calibri" w:hAnsi="Calibri" w:cs="Calibri"/>
          <w:b/>
        </w:rPr>
        <w:t>19</w:t>
      </w:r>
      <w:r w:rsidR="00A46630" w:rsidRPr="0064472F">
        <w:rPr>
          <w:rFonts w:ascii="Calibri" w:eastAsia="Calibri" w:hAnsi="Calibri" w:cs="Calibri"/>
          <w:b/>
        </w:rPr>
        <w:t xml:space="preserve"> r.</w:t>
      </w:r>
      <w:r w:rsidRPr="0064472F">
        <w:rPr>
          <w:rFonts w:ascii="Calibri" w:eastAsia="Calibri" w:hAnsi="Calibri" w:cs="Calibri"/>
        </w:rPr>
        <w:t xml:space="preserve">  od godziny </w:t>
      </w:r>
      <w:r w:rsidRPr="0064472F">
        <w:rPr>
          <w:rFonts w:ascii="Calibri" w:eastAsia="Calibri" w:hAnsi="Calibri" w:cs="Calibri"/>
          <w:b/>
        </w:rPr>
        <w:t>8:00</w:t>
      </w:r>
      <w:r w:rsidRPr="0064472F">
        <w:rPr>
          <w:rFonts w:ascii="Calibri" w:eastAsia="Calibri" w:hAnsi="Calibri" w:cs="Calibri"/>
        </w:rPr>
        <w:t xml:space="preserve"> do dni</w:t>
      </w:r>
      <w:r w:rsidR="00A46630" w:rsidRPr="0064472F">
        <w:rPr>
          <w:rFonts w:ascii="Calibri" w:eastAsia="Calibri" w:hAnsi="Calibri" w:cs="Calibri"/>
        </w:rPr>
        <w:t xml:space="preserve">a </w:t>
      </w:r>
      <w:r w:rsidR="00D1348D">
        <w:rPr>
          <w:rFonts w:ascii="Calibri" w:eastAsia="Calibri" w:hAnsi="Calibri" w:cs="Calibri"/>
          <w:b/>
        </w:rPr>
        <w:t>2</w:t>
      </w:r>
      <w:r w:rsidR="000E5604">
        <w:rPr>
          <w:rFonts w:ascii="Calibri" w:eastAsia="Calibri" w:hAnsi="Calibri" w:cs="Calibri"/>
          <w:b/>
        </w:rPr>
        <w:t>4</w:t>
      </w:r>
      <w:r w:rsidR="00D1348D">
        <w:rPr>
          <w:rFonts w:ascii="Calibri" w:eastAsia="Calibri" w:hAnsi="Calibri" w:cs="Calibri"/>
          <w:b/>
        </w:rPr>
        <w:t xml:space="preserve"> ma</w:t>
      </w:r>
      <w:r w:rsidR="000E5604">
        <w:rPr>
          <w:rFonts w:ascii="Calibri" w:eastAsia="Calibri" w:hAnsi="Calibri" w:cs="Calibri"/>
          <w:b/>
        </w:rPr>
        <w:t>ja</w:t>
      </w:r>
      <w:r w:rsidR="00A46630" w:rsidRPr="0064472F">
        <w:rPr>
          <w:rFonts w:ascii="Calibri" w:eastAsia="Calibri" w:hAnsi="Calibri" w:cs="Calibri"/>
          <w:b/>
        </w:rPr>
        <w:t xml:space="preserve"> 201</w:t>
      </w:r>
      <w:r w:rsidR="00D1348D">
        <w:rPr>
          <w:rFonts w:ascii="Calibri" w:eastAsia="Calibri" w:hAnsi="Calibri" w:cs="Calibri"/>
          <w:b/>
        </w:rPr>
        <w:t>9</w:t>
      </w:r>
      <w:r w:rsidR="00A46630" w:rsidRPr="0064472F">
        <w:rPr>
          <w:rFonts w:ascii="Calibri" w:eastAsia="Calibri" w:hAnsi="Calibri" w:cs="Calibri"/>
          <w:b/>
        </w:rPr>
        <w:t xml:space="preserve"> r.</w:t>
      </w:r>
      <w:r w:rsidRPr="0064472F">
        <w:rPr>
          <w:rFonts w:ascii="Calibri" w:eastAsia="Calibri" w:hAnsi="Calibri" w:cs="Calibri"/>
        </w:rPr>
        <w:t xml:space="preserve"> do godziny </w:t>
      </w:r>
      <w:r w:rsidRPr="0064472F">
        <w:rPr>
          <w:rFonts w:ascii="Calibri" w:eastAsia="Calibri" w:hAnsi="Calibri" w:cs="Calibri"/>
          <w:b/>
        </w:rPr>
        <w:t>1</w:t>
      </w:r>
      <w:r w:rsidR="000E5604">
        <w:rPr>
          <w:rFonts w:ascii="Calibri" w:eastAsia="Calibri" w:hAnsi="Calibri" w:cs="Calibri"/>
          <w:b/>
        </w:rPr>
        <w:t>5</w:t>
      </w:r>
      <w:r w:rsidRPr="0064472F">
        <w:rPr>
          <w:rFonts w:ascii="Calibri" w:eastAsia="Calibri" w:hAnsi="Calibri" w:cs="Calibri"/>
          <w:b/>
        </w:rPr>
        <w:t>:</w:t>
      </w:r>
      <w:r w:rsidR="000E5604">
        <w:rPr>
          <w:rFonts w:ascii="Calibri" w:eastAsia="Calibri" w:hAnsi="Calibri" w:cs="Calibri"/>
          <w:b/>
        </w:rPr>
        <w:t>3</w:t>
      </w:r>
      <w:r w:rsidRPr="0064472F">
        <w:rPr>
          <w:rFonts w:ascii="Calibri" w:eastAsia="Calibri" w:hAnsi="Calibri" w:cs="Calibri"/>
          <w:b/>
        </w:rPr>
        <w:t>0</w:t>
      </w:r>
      <w:r w:rsidRPr="0064472F">
        <w:rPr>
          <w:rFonts w:ascii="Calibri" w:eastAsia="Calibri" w:hAnsi="Calibri" w:cs="Calibri"/>
        </w:rPr>
        <w:t>.</w:t>
      </w:r>
    </w:p>
    <w:p w14:paraId="75C4523D" w14:textId="6F5C494A" w:rsidR="00B97290" w:rsidRPr="0064472F" w:rsidRDefault="00B97290" w:rsidP="003B4E4B">
      <w:pPr>
        <w:spacing w:after="0"/>
        <w:jc w:val="both"/>
        <w:rPr>
          <w:rFonts w:ascii="Calibri" w:eastAsia="Calibri" w:hAnsi="Calibri" w:cs="Calibri"/>
          <w:b/>
        </w:rPr>
      </w:pPr>
      <w:r w:rsidRPr="0064472F">
        <w:rPr>
          <w:rFonts w:ascii="Calibri" w:eastAsia="Calibri" w:hAnsi="Calibri" w:cs="Calibri"/>
        </w:rPr>
        <w:t xml:space="preserve">Wnioski o udzielenie wsparcia w wersji papierowej (wraz z wersją elektroniczną, potwierdzeniem wydrukowania i oświadczeniem do LGD) przyjmowane będą w siedzibie LGD od dnia </w:t>
      </w:r>
      <w:r w:rsidR="000E5604" w:rsidRPr="000E5604">
        <w:rPr>
          <w:rFonts w:ascii="Calibri" w:eastAsia="Calibri" w:hAnsi="Calibri" w:cs="Calibri"/>
          <w:b/>
        </w:rPr>
        <w:t>09</w:t>
      </w:r>
      <w:r w:rsidR="00D1348D">
        <w:rPr>
          <w:rFonts w:ascii="Calibri" w:eastAsia="Calibri" w:hAnsi="Calibri" w:cs="Calibri"/>
          <w:b/>
        </w:rPr>
        <w:t xml:space="preserve"> ma</w:t>
      </w:r>
      <w:r w:rsidR="000E5604">
        <w:rPr>
          <w:rFonts w:ascii="Calibri" w:eastAsia="Calibri" w:hAnsi="Calibri" w:cs="Calibri"/>
          <w:b/>
        </w:rPr>
        <w:t>ja</w:t>
      </w:r>
      <w:r w:rsidR="00A46630" w:rsidRPr="0064472F">
        <w:rPr>
          <w:rFonts w:ascii="Calibri" w:eastAsia="Calibri" w:hAnsi="Calibri" w:cs="Calibri"/>
          <w:b/>
        </w:rPr>
        <w:t xml:space="preserve"> 201</w:t>
      </w:r>
      <w:r w:rsidR="00D1348D">
        <w:rPr>
          <w:rFonts w:ascii="Calibri" w:eastAsia="Calibri" w:hAnsi="Calibri" w:cs="Calibri"/>
          <w:b/>
        </w:rPr>
        <w:t>9</w:t>
      </w:r>
      <w:r w:rsidR="00A46630" w:rsidRPr="0064472F">
        <w:rPr>
          <w:rFonts w:ascii="Calibri" w:eastAsia="Calibri" w:hAnsi="Calibri" w:cs="Calibri"/>
          <w:b/>
        </w:rPr>
        <w:t xml:space="preserve"> r.</w:t>
      </w:r>
      <w:r w:rsidR="00A46630" w:rsidRPr="0064472F">
        <w:rPr>
          <w:rFonts w:ascii="Calibri" w:eastAsia="Calibri" w:hAnsi="Calibri" w:cs="Calibri"/>
        </w:rPr>
        <w:t xml:space="preserve"> </w:t>
      </w:r>
      <w:r w:rsidRPr="0064472F">
        <w:rPr>
          <w:rFonts w:ascii="Calibri" w:eastAsia="Calibri" w:hAnsi="Calibri" w:cs="Calibri"/>
          <w:b/>
        </w:rPr>
        <w:t xml:space="preserve">od godziny </w:t>
      </w:r>
      <w:r w:rsidR="00A46630" w:rsidRPr="0064472F">
        <w:rPr>
          <w:rFonts w:ascii="Calibri" w:eastAsia="Calibri" w:hAnsi="Calibri" w:cs="Calibri"/>
          <w:b/>
        </w:rPr>
        <w:t>8:00</w:t>
      </w:r>
      <w:r w:rsidRPr="0064472F">
        <w:rPr>
          <w:rFonts w:ascii="Calibri" w:eastAsia="Calibri" w:hAnsi="Calibri" w:cs="Calibri"/>
          <w:b/>
        </w:rPr>
        <w:t xml:space="preserve"> do dnia </w:t>
      </w:r>
      <w:r w:rsidR="00D1348D">
        <w:rPr>
          <w:rFonts w:ascii="Calibri" w:eastAsia="Calibri" w:hAnsi="Calibri" w:cs="Calibri"/>
          <w:b/>
        </w:rPr>
        <w:t>2</w:t>
      </w:r>
      <w:r w:rsidR="000E5604">
        <w:rPr>
          <w:rFonts w:ascii="Calibri" w:eastAsia="Calibri" w:hAnsi="Calibri" w:cs="Calibri"/>
          <w:b/>
        </w:rPr>
        <w:t>4</w:t>
      </w:r>
      <w:r w:rsidR="00D1348D">
        <w:rPr>
          <w:rFonts w:ascii="Calibri" w:eastAsia="Calibri" w:hAnsi="Calibri" w:cs="Calibri"/>
          <w:b/>
        </w:rPr>
        <w:t xml:space="preserve"> ma</w:t>
      </w:r>
      <w:r w:rsidR="000E5604">
        <w:rPr>
          <w:rFonts w:ascii="Calibri" w:eastAsia="Calibri" w:hAnsi="Calibri" w:cs="Calibri"/>
          <w:b/>
        </w:rPr>
        <w:t>ja</w:t>
      </w:r>
      <w:r w:rsidR="00A46630" w:rsidRPr="0064472F">
        <w:rPr>
          <w:rFonts w:ascii="Calibri" w:eastAsia="Calibri" w:hAnsi="Calibri" w:cs="Calibri"/>
          <w:b/>
        </w:rPr>
        <w:t xml:space="preserve"> 201</w:t>
      </w:r>
      <w:r w:rsidR="00D1348D">
        <w:rPr>
          <w:rFonts w:ascii="Calibri" w:eastAsia="Calibri" w:hAnsi="Calibri" w:cs="Calibri"/>
          <w:b/>
        </w:rPr>
        <w:t>9</w:t>
      </w:r>
      <w:r w:rsidR="00A46630" w:rsidRPr="0064472F">
        <w:rPr>
          <w:rFonts w:ascii="Calibri" w:eastAsia="Calibri" w:hAnsi="Calibri" w:cs="Calibri"/>
          <w:b/>
        </w:rPr>
        <w:t xml:space="preserve"> r </w:t>
      </w:r>
      <w:r w:rsidRPr="0064472F">
        <w:rPr>
          <w:rFonts w:ascii="Calibri" w:eastAsia="Calibri" w:hAnsi="Calibri" w:cs="Calibri"/>
          <w:b/>
        </w:rPr>
        <w:t xml:space="preserve">do godziny </w:t>
      </w:r>
      <w:r w:rsidR="00A46630" w:rsidRPr="0064472F">
        <w:rPr>
          <w:rFonts w:ascii="Calibri" w:eastAsia="Calibri" w:hAnsi="Calibri" w:cs="Calibri"/>
          <w:b/>
        </w:rPr>
        <w:t>16:00</w:t>
      </w:r>
      <w:r w:rsidRPr="0064472F">
        <w:rPr>
          <w:rFonts w:ascii="Calibri" w:eastAsia="Calibri" w:hAnsi="Calibri" w:cs="Calibri"/>
          <w:b/>
        </w:rPr>
        <w:t xml:space="preserve"> .</w:t>
      </w:r>
    </w:p>
    <w:p w14:paraId="0793ED18" w14:textId="77777777" w:rsidR="00B97290" w:rsidRPr="0064472F" w:rsidRDefault="00B97290" w:rsidP="003B4E4B">
      <w:pPr>
        <w:keepNext/>
        <w:keepLines/>
        <w:spacing w:before="480" w:after="0"/>
        <w:jc w:val="both"/>
        <w:outlineLvl w:val="0"/>
        <w:rPr>
          <w:rFonts w:ascii="Calibri" w:eastAsia="Times New Roman" w:hAnsi="Calibri" w:cs="Calibri"/>
          <w:b/>
          <w:bCs/>
        </w:rPr>
      </w:pPr>
      <w:bookmarkStart w:id="9" w:name="_Toc519591471"/>
      <w:r w:rsidRPr="0064472F">
        <w:rPr>
          <w:rFonts w:ascii="Calibri" w:eastAsia="Times New Roman" w:hAnsi="Calibri" w:cs="Calibri"/>
          <w:b/>
          <w:bCs/>
        </w:rPr>
        <w:t>II.</w:t>
      </w:r>
      <w:bookmarkStart w:id="10" w:name="_Toc456619451"/>
      <w:bookmarkStart w:id="11" w:name="_Toc460228003"/>
      <w:r w:rsidR="00FD2849" w:rsidRPr="0064472F">
        <w:rPr>
          <w:rFonts w:ascii="Calibri" w:eastAsia="Times New Roman" w:hAnsi="Calibri" w:cs="Calibri"/>
          <w:b/>
          <w:bCs/>
        </w:rPr>
        <w:t xml:space="preserve"> </w:t>
      </w:r>
      <w:r w:rsidRPr="0064472F">
        <w:rPr>
          <w:rFonts w:ascii="Calibri" w:eastAsia="Times New Roman" w:hAnsi="Calibri" w:cs="Calibri"/>
          <w:b/>
          <w:bCs/>
        </w:rPr>
        <w:t>Miejsce składania wniosków</w:t>
      </w:r>
      <w:bookmarkEnd w:id="9"/>
      <w:bookmarkEnd w:id="10"/>
      <w:bookmarkEnd w:id="11"/>
    </w:p>
    <w:p w14:paraId="50FB59C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Wybór operacji do dofinansowania następuje w oparciu o wypełniony wniosek o dofinansowanie, którego wzór stanowi załącznik </w:t>
      </w:r>
      <w:r w:rsidRPr="004D631E">
        <w:rPr>
          <w:rFonts w:ascii="Calibri" w:eastAsia="Calibri" w:hAnsi="Calibri" w:cs="Calibri"/>
        </w:rPr>
        <w:t>nr</w:t>
      </w:r>
      <w:r w:rsidR="00A46630" w:rsidRPr="004D631E">
        <w:rPr>
          <w:rFonts w:ascii="Calibri" w:eastAsia="Calibri" w:hAnsi="Calibri" w:cs="Calibri"/>
        </w:rPr>
        <w:t xml:space="preserve"> 2</w:t>
      </w:r>
      <w:r w:rsidRPr="004D631E">
        <w:rPr>
          <w:rFonts w:ascii="Calibri" w:eastAsia="Calibri" w:hAnsi="Calibri" w:cs="Calibri"/>
        </w:rPr>
        <w:t xml:space="preserve"> do</w:t>
      </w:r>
      <w:r w:rsidRPr="0064472F">
        <w:rPr>
          <w:rFonts w:ascii="Calibri" w:eastAsia="Calibri" w:hAnsi="Calibri" w:cs="Calibri"/>
        </w:rPr>
        <w:t xml:space="preserve"> Ogłoszenia o naborze wniosków wraz z załącznikami</w:t>
      </w:r>
      <w:r w:rsidR="00A46630" w:rsidRPr="0064472F">
        <w:rPr>
          <w:rFonts w:ascii="Calibri" w:eastAsia="Calibri" w:hAnsi="Calibri" w:cs="Calibri"/>
        </w:rPr>
        <w:t xml:space="preserve">. </w:t>
      </w:r>
    </w:p>
    <w:p w14:paraId="55B1147E" w14:textId="77777777" w:rsidR="00A46630" w:rsidRPr="0064472F" w:rsidRDefault="00A46630" w:rsidP="003B4E4B">
      <w:pPr>
        <w:spacing w:after="0"/>
        <w:jc w:val="both"/>
        <w:rPr>
          <w:rFonts w:ascii="Calibri" w:eastAsia="Calibri" w:hAnsi="Calibri" w:cs="Calibri"/>
        </w:rPr>
      </w:pPr>
    </w:p>
    <w:p w14:paraId="056C0BC1" w14:textId="77777777" w:rsidR="00A46630" w:rsidRPr="0064472F" w:rsidRDefault="00A46630" w:rsidP="003B4E4B">
      <w:pPr>
        <w:shd w:val="clear" w:color="auto" w:fill="FFFFFF"/>
        <w:spacing w:after="0" w:line="240" w:lineRule="auto"/>
        <w:jc w:val="both"/>
        <w:rPr>
          <w:rFonts w:ascii="Calibri" w:hAnsi="Calibri" w:cs="Calibri"/>
        </w:rPr>
      </w:pPr>
      <w:r w:rsidRPr="0064472F">
        <w:rPr>
          <w:rFonts w:ascii="Calibri" w:hAnsi="Calibri" w:cs="Calibri"/>
        </w:rPr>
        <w:t xml:space="preserve">Dokumenty należy złożyć w siedzibie Lokalnej Grupy Działania Szlak Tatarski, ul. Grodzieńska 1, </w:t>
      </w:r>
      <w:r w:rsidRPr="0064472F">
        <w:rPr>
          <w:rFonts w:ascii="Calibri" w:hAnsi="Calibri" w:cs="Calibri"/>
        </w:rPr>
        <w:br/>
        <w:t xml:space="preserve">16-100 Sokółka, w dniach trwania naboru, od poniedziałku do piątku, w godzinach 8.00-16.00. </w:t>
      </w:r>
    </w:p>
    <w:p w14:paraId="1D0BA6C2" w14:textId="77777777" w:rsidR="00A46630" w:rsidRPr="0064472F" w:rsidRDefault="00A46630" w:rsidP="003B4E4B">
      <w:pPr>
        <w:shd w:val="clear" w:color="auto" w:fill="FFFFFF"/>
        <w:spacing w:after="0" w:line="240" w:lineRule="auto"/>
        <w:jc w:val="both"/>
        <w:rPr>
          <w:rFonts w:ascii="Calibri" w:hAnsi="Calibri" w:cs="Calibri"/>
        </w:rPr>
      </w:pPr>
      <w:r w:rsidRPr="0064472F">
        <w:rPr>
          <w:rFonts w:ascii="Calibri" w:hAnsi="Calibri" w:cs="Calibri"/>
        </w:rPr>
        <w:t>Złożenie wniosku następuje bezpośrednio do LGD, przy czym bezpośrednio oznacza osobiście albo przez pełnomocnika albo przez osobę upoważnioną.</w:t>
      </w:r>
    </w:p>
    <w:p w14:paraId="63092A6E" w14:textId="77777777" w:rsidR="00B97290" w:rsidRPr="0064472F" w:rsidRDefault="00B97290" w:rsidP="003B4E4B">
      <w:pPr>
        <w:spacing w:after="0"/>
        <w:jc w:val="both"/>
        <w:rPr>
          <w:rFonts w:ascii="Calibri" w:eastAsia="Calibri" w:hAnsi="Calibri" w:cs="Calibri"/>
          <w:b/>
        </w:rPr>
      </w:pPr>
    </w:p>
    <w:p w14:paraId="71ADA283"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 xml:space="preserve">Wnioski, które wpłyną do LGD po terminie nie podlegają ocenie, tj. pozostają bez rozpatrzenia. </w:t>
      </w:r>
    </w:p>
    <w:p w14:paraId="2D4072A7" w14:textId="77777777" w:rsidR="00B97290" w:rsidRPr="0064472F" w:rsidRDefault="00B97290" w:rsidP="003B4E4B">
      <w:pPr>
        <w:keepNext/>
        <w:keepLines/>
        <w:spacing w:before="480" w:after="0"/>
        <w:jc w:val="both"/>
        <w:outlineLvl w:val="0"/>
        <w:rPr>
          <w:rFonts w:ascii="Calibri" w:eastAsia="Times New Roman" w:hAnsi="Calibri" w:cs="Calibri"/>
          <w:b/>
          <w:bCs/>
        </w:rPr>
      </w:pPr>
      <w:bookmarkStart w:id="12" w:name="_Toc519591472"/>
      <w:r w:rsidRPr="0064472F">
        <w:rPr>
          <w:rFonts w:ascii="Calibri" w:eastAsia="Times New Roman" w:hAnsi="Calibri" w:cs="Calibri"/>
          <w:b/>
          <w:bCs/>
        </w:rPr>
        <w:t>III. Sposób składania wniosków</w:t>
      </w:r>
      <w:bookmarkEnd w:id="12"/>
    </w:p>
    <w:p w14:paraId="1C7B3C46" w14:textId="77777777" w:rsidR="00B97290" w:rsidRPr="0064472F" w:rsidRDefault="00B97290" w:rsidP="003B4E4B">
      <w:pPr>
        <w:shd w:val="clear" w:color="auto" w:fill="FFFFFF"/>
        <w:tabs>
          <w:tab w:val="left" w:pos="3260"/>
        </w:tabs>
        <w:spacing w:after="0"/>
        <w:jc w:val="both"/>
        <w:rPr>
          <w:rFonts w:ascii="Calibri" w:eastAsia="Calibri" w:hAnsi="Calibri" w:cs="Calibri"/>
          <w:b/>
        </w:rPr>
      </w:pPr>
      <w:r w:rsidRPr="0064472F">
        <w:rPr>
          <w:rFonts w:ascii="Calibri" w:eastAsia="Calibri" w:hAnsi="Calibri" w:cs="Calibri"/>
        </w:rPr>
        <w:t xml:space="preserve">Wniosek o dofinansowanie należy wypełnić w języku polskim, zgodnie z </w:t>
      </w:r>
      <w:r w:rsidRPr="0064472F">
        <w:rPr>
          <w:rFonts w:ascii="Calibri" w:eastAsia="Calibri" w:hAnsi="Calibri" w:cs="Calibri"/>
          <w:i/>
        </w:rPr>
        <w:t xml:space="preserve">Instrukcją wypełniania wniosku </w:t>
      </w:r>
      <w:r w:rsidRPr="0064472F">
        <w:rPr>
          <w:rFonts w:ascii="Calibri" w:eastAsia="Calibri" w:hAnsi="Calibri" w:cs="Calibri"/>
          <w:i/>
        </w:rPr>
        <w:br/>
        <w:t>o dofinansowanie realizacji projektów w ramach Regionalnego Programu Operacyjnego Województwa Podlaskiego na lata 2014-2020</w:t>
      </w:r>
      <w:r w:rsidRPr="0064472F">
        <w:rPr>
          <w:rFonts w:ascii="Calibri" w:eastAsia="Calibri" w:hAnsi="Calibri" w:cs="Calibri"/>
        </w:rPr>
        <w:t xml:space="preserve"> (</w:t>
      </w:r>
      <w:r w:rsidRPr="004D631E">
        <w:rPr>
          <w:rFonts w:ascii="Calibri" w:eastAsia="Calibri" w:hAnsi="Calibri" w:cs="Calibri"/>
        </w:rPr>
        <w:t xml:space="preserve">załącznik nr </w:t>
      </w:r>
      <w:r w:rsidR="001B0FB9" w:rsidRPr="004D631E">
        <w:rPr>
          <w:rFonts w:ascii="Calibri" w:eastAsia="Calibri" w:hAnsi="Calibri" w:cs="Calibri"/>
        </w:rPr>
        <w:t>7</w:t>
      </w:r>
      <w:r w:rsidRPr="004D631E">
        <w:rPr>
          <w:rFonts w:ascii="Calibri" w:eastAsia="Calibri" w:hAnsi="Calibri" w:cs="Calibri"/>
        </w:rPr>
        <w:t xml:space="preserve"> do</w:t>
      </w:r>
      <w:r w:rsidRPr="0064472F">
        <w:rPr>
          <w:rFonts w:ascii="Calibri" w:eastAsia="Calibri" w:hAnsi="Calibri" w:cs="Calibri"/>
        </w:rPr>
        <w:t xml:space="preserve"> Ogłoszenia o naborze wniosków) oraz uwzględniając informacje zawarte w </w:t>
      </w:r>
      <w:r w:rsidRPr="0064472F">
        <w:rPr>
          <w:rFonts w:ascii="Calibri" w:eastAsia="Calibri" w:hAnsi="Calibri" w:cs="Calibri"/>
          <w:i/>
        </w:rPr>
        <w:t>Instrukcji użytkownika GWA2014 EFS</w:t>
      </w:r>
      <w:r w:rsidRPr="0064472F">
        <w:rPr>
          <w:rFonts w:ascii="Calibri" w:eastAsia="Calibri" w:hAnsi="Calibri" w:cs="Calibri"/>
        </w:rPr>
        <w:t xml:space="preserve">, dostępnej na stronie: </w:t>
      </w:r>
      <w:hyperlink r:id="rId9" w:history="1">
        <w:r w:rsidRPr="0064472F">
          <w:rPr>
            <w:rFonts w:ascii="Calibri" w:eastAsia="Calibri" w:hAnsi="Calibri" w:cs="Calibri"/>
            <w:u w:val="single"/>
          </w:rPr>
          <w:t>http://www.rpo.wrotapodlasia.pl</w:t>
        </w:r>
      </w:hyperlink>
      <w:r w:rsidRPr="0064472F">
        <w:rPr>
          <w:rFonts w:ascii="Calibri" w:eastAsia="Calibri" w:hAnsi="Calibri" w:cs="Calibri"/>
        </w:rPr>
        <w:t xml:space="preserve">. </w:t>
      </w:r>
    </w:p>
    <w:p w14:paraId="3EC40779" w14:textId="77777777" w:rsidR="00B97290" w:rsidRPr="0064472F" w:rsidRDefault="00B97290" w:rsidP="003B4E4B">
      <w:pPr>
        <w:tabs>
          <w:tab w:val="center" w:pos="4536"/>
          <w:tab w:val="right" w:pos="9072"/>
        </w:tabs>
        <w:spacing w:after="0"/>
        <w:jc w:val="both"/>
        <w:rPr>
          <w:rFonts w:ascii="Calibri" w:eastAsia="Calibri" w:hAnsi="Calibri" w:cs="Calibri"/>
        </w:rPr>
      </w:pPr>
    </w:p>
    <w:p w14:paraId="015F6FB9" w14:textId="4A7CCAEC" w:rsidR="00B97290" w:rsidRPr="0064472F" w:rsidRDefault="00B97290" w:rsidP="003B4E4B">
      <w:pPr>
        <w:tabs>
          <w:tab w:val="center" w:pos="4536"/>
          <w:tab w:val="right" w:pos="9072"/>
        </w:tabs>
        <w:spacing w:after="0"/>
        <w:jc w:val="both"/>
        <w:rPr>
          <w:rFonts w:ascii="Calibri" w:eastAsia="Calibri" w:hAnsi="Calibri" w:cs="Calibri"/>
        </w:rPr>
      </w:pPr>
      <w:r w:rsidRPr="0064472F">
        <w:rPr>
          <w:rFonts w:ascii="Calibri" w:eastAsia="Calibri" w:hAnsi="Calibri" w:cs="Calibri"/>
        </w:rPr>
        <w:t xml:space="preserve">Wniosek o dofinansowanie w wersji elektronicznej (plik </w:t>
      </w:r>
      <w:proofErr w:type="spellStart"/>
      <w:r w:rsidRPr="0064472F">
        <w:rPr>
          <w:rFonts w:ascii="Calibri" w:eastAsia="Calibri" w:hAnsi="Calibri" w:cs="Calibri"/>
        </w:rPr>
        <w:t>xml</w:t>
      </w:r>
      <w:proofErr w:type="spellEnd"/>
      <w:r w:rsidRPr="0064472F">
        <w:rPr>
          <w:rFonts w:ascii="Calibri" w:eastAsia="Calibri" w:hAnsi="Calibri" w:cs="Calibri"/>
        </w:rPr>
        <w:t xml:space="preserve">) składa się za pomocą aplikacji GWA2014 EFS, która jest dostępna na stronie: </w:t>
      </w:r>
      <w:hyperlink r:id="rId10" w:history="1">
        <w:r w:rsidRPr="0064472F">
          <w:rPr>
            <w:rFonts w:ascii="Calibri" w:eastAsia="Calibri" w:hAnsi="Calibri" w:cs="Calibri"/>
            <w:u w:val="single"/>
          </w:rPr>
          <w:t>http://www.rpo.wrotapodlasia.pl</w:t>
        </w:r>
      </w:hyperlink>
      <w:r w:rsidRPr="0064472F">
        <w:rPr>
          <w:rFonts w:ascii="Calibri" w:eastAsia="Calibri" w:hAnsi="Calibri" w:cs="Calibri"/>
        </w:rPr>
        <w:t xml:space="preserve">. </w:t>
      </w:r>
      <w:r w:rsidRPr="0064472F">
        <w:rPr>
          <w:rFonts w:ascii="Calibri" w:eastAsia="Calibri" w:hAnsi="Calibri" w:cs="Calibri"/>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64472F">
        <w:rPr>
          <w:rFonts w:ascii="Calibri" w:eastAsia="Calibri" w:hAnsi="Calibri" w:cs="Calibri"/>
        </w:rPr>
        <w:t>dokument dostępny na</w:t>
      </w:r>
      <w:r w:rsidR="006A514C">
        <w:rPr>
          <w:rFonts w:ascii="Calibri" w:eastAsia="Calibri" w:hAnsi="Calibri" w:cs="Calibri"/>
        </w:rPr>
        <w:t xml:space="preserve"> </w:t>
      </w:r>
      <w:r w:rsidRPr="0064472F">
        <w:rPr>
          <w:rFonts w:ascii="Calibri" w:eastAsia="Calibri" w:hAnsi="Calibri" w:cs="Calibri"/>
        </w:rPr>
        <w:t>stronie:</w:t>
      </w:r>
      <w:r w:rsidR="00303A3C">
        <w:rPr>
          <w:rFonts w:ascii="Calibri" w:eastAsia="Calibri" w:hAnsi="Calibri" w:cs="Calibri"/>
        </w:rPr>
        <w:t xml:space="preserve"> </w:t>
      </w:r>
      <w:r w:rsidRPr="0064472F">
        <w:rPr>
          <w:rFonts w:ascii="Calibri" w:eastAsia="Calibri" w:hAnsi="Calibri" w:cs="Calibri"/>
        </w:rPr>
        <w:t>http://www.rpo.wrotapodlasia.pl w sekcji: Dokumenty do pobrania)</w:t>
      </w:r>
      <w:r w:rsidR="00303A3C">
        <w:rPr>
          <w:rFonts w:ascii="Calibri" w:eastAsia="Calibri" w:hAnsi="Calibri" w:cs="Calibri"/>
          <w:shd w:val="clear" w:color="auto" w:fill="FFFFFF"/>
        </w:rPr>
        <w:t xml:space="preserve"> </w:t>
      </w:r>
      <w:r w:rsidRPr="0064472F">
        <w:rPr>
          <w:rFonts w:ascii="Calibri" w:eastAsia="Calibri" w:hAnsi="Calibri" w:cs="Calibri"/>
          <w:shd w:val="clear" w:color="auto" w:fill="FFFFFF"/>
        </w:rPr>
        <w:t>na</w:t>
      </w:r>
      <w:r w:rsidR="006A514C">
        <w:rPr>
          <w:rFonts w:ascii="Calibri" w:eastAsia="Calibri" w:hAnsi="Calibri" w:cs="Calibri"/>
          <w:shd w:val="clear" w:color="auto" w:fill="FFFFFF"/>
        </w:rPr>
        <w:t xml:space="preserve"> </w:t>
      </w:r>
      <w:r w:rsidRPr="0064472F">
        <w:rPr>
          <w:rFonts w:ascii="Calibri" w:eastAsia="Calibri" w:hAnsi="Calibri" w:cs="Calibri"/>
          <w:shd w:val="clear" w:color="auto" w:fill="FFFFFF"/>
        </w:rPr>
        <w:t>adres: </w:t>
      </w:r>
      <w:hyperlink r:id="rId11" w:history="1">
        <w:r w:rsidRPr="0064472F">
          <w:rPr>
            <w:rFonts w:ascii="Calibri" w:eastAsia="Calibri" w:hAnsi="Calibri" w:cs="Calibri"/>
            <w:u w:val="single"/>
            <w:bdr w:val="none" w:sz="0" w:space="0" w:color="auto" w:frame="1"/>
            <w:shd w:val="clear" w:color="auto" w:fill="FFFFFF"/>
          </w:rPr>
          <w:t>gwa_efs@wrotapodlasia.pl</w:t>
        </w:r>
      </w:hyperlink>
    </w:p>
    <w:p w14:paraId="454DB99D" w14:textId="77777777" w:rsidR="00B97290" w:rsidRPr="0064472F" w:rsidRDefault="00B97290" w:rsidP="003B4E4B">
      <w:pPr>
        <w:spacing w:after="0"/>
        <w:jc w:val="both"/>
        <w:rPr>
          <w:rFonts w:ascii="Calibri" w:eastAsia="Calibri" w:hAnsi="Calibri" w:cs="Calibri"/>
        </w:rPr>
      </w:pPr>
    </w:p>
    <w:p w14:paraId="51D698B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lastRenderedPageBreak/>
        <w:t xml:space="preserve">W wyniku zaistnienia przyczyn obiektywnych (np. awaria systemu GWA2014 EFS) LGD zastrzega sobie możliwość zmiany formy składania wniosku przewidzianej w warunkach udzielenia wsparcia podając ten fakt do publicznej wiadomości na stronach internetowych, na których umieszczone zostały informacje </w:t>
      </w:r>
      <w:r w:rsidRPr="0064472F">
        <w:rPr>
          <w:rFonts w:ascii="Calibri" w:eastAsia="Calibri" w:hAnsi="Calibri" w:cs="Calibri"/>
        </w:rPr>
        <w:br/>
        <w:t>o naborze.</w:t>
      </w:r>
    </w:p>
    <w:p w14:paraId="30ADCA99" w14:textId="77777777" w:rsidR="00B97290" w:rsidRPr="0064472F" w:rsidRDefault="00B97290" w:rsidP="003B4E4B">
      <w:pPr>
        <w:spacing w:after="0"/>
        <w:jc w:val="both"/>
        <w:rPr>
          <w:rFonts w:ascii="Calibri" w:eastAsia="Calibri" w:hAnsi="Calibri" w:cs="Calibri"/>
        </w:rPr>
      </w:pPr>
    </w:p>
    <w:p w14:paraId="16421DCF"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Wnioski o dofinansowanie realizacji projektów składane są w terminie określonym powyżej: </w:t>
      </w:r>
    </w:p>
    <w:p w14:paraId="2D06B1B9" w14:textId="44CBA5CB" w:rsidR="00D91181" w:rsidRPr="007A51CF" w:rsidRDefault="00B97290" w:rsidP="00FF2E3E">
      <w:pPr>
        <w:numPr>
          <w:ilvl w:val="1"/>
          <w:numId w:val="26"/>
        </w:numPr>
        <w:tabs>
          <w:tab w:val="left" w:pos="567"/>
        </w:tabs>
        <w:suppressAutoHyphens/>
        <w:spacing w:after="0"/>
        <w:contextualSpacing/>
        <w:jc w:val="both"/>
      </w:pPr>
      <w:r w:rsidRPr="00D91181">
        <w:rPr>
          <w:rFonts w:ascii="Calibri" w:eastAsia="Times New Roman" w:hAnsi="Calibri" w:cs="Calibri"/>
          <w:lang w:eastAsia="pl-PL"/>
        </w:rPr>
        <w:t xml:space="preserve">w wersji </w:t>
      </w:r>
      <w:r w:rsidR="00D91181" w:rsidRPr="007A51CF">
        <w:rPr>
          <w:rFonts w:eastAsia="Times New Roman"/>
          <w:lang w:val="x-none" w:eastAsia="pl-PL"/>
        </w:rPr>
        <w:t>elektronicznej (</w:t>
      </w:r>
      <w:r w:rsidR="00D91181" w:rsidRPr="007A51CF">
        <w:rPr>
          <w:rFonts w:eastAsia="Times New Roman"/>
          <w:lang w:eastAsia="pl-PL"/>
        </w:rPr>
        <w:t xml:space="preserve">plik </w:t>
      </w:r>
      <w:proofErr w:type="spellStart"/>
      <w:r w:rsidR="00D91181" w:rsidRPr="007A51CF">
        <w:rPr>
          <w:rFonts w:eastAsia="Times New Roman"/>
          <w:lang w:eastAsia="pl-PL"/>
        </w:rPr>
        <w:t>xml</w:t>
      </w:r>
      <w:proofErr w:type="spellEnd"/>
      <w:r w:rsidR="00D91181" w:rsidRPr="007A51CF">
        <w:rPr>
          <w:rFonts w:eastAsia="Times New Roman"/>
          <w:lang w:val="x-none" w:eastAsia="pl-PL"/>
        </w:rPr>
        <w:t xml:space="preserve">) za pomocą </w:t>
      </w:r>
      <w:r w:rsidR="00D91181" w:rsidRPr="007A51CF">
        <w:rPr>
          <w:rFonts w:eastAsia="Times New Roman"/>
          <w:lang w:eastAsia="pl-PL"/>
        </w:rPr>
        <w:t xml:space="preserve">aplikacji </w:t>
      </w:r>
      <w:r w:rsidR="00D91181" w:rsidRPr="007A51CF">
        <w:rPr>
          <w:rFonts w:eastAsia="Times New Roman"/>
          <w:lang w:val="x-none" w:eastAsia="pl-PL"/>
        </w:rPr>
        <w:t>GWA2014 EFS</w:t>
      </w:r>
      <w:r w:rsidR="00D91181" w:rsidRPr="007A51CF">
        <w:t>)</w:t>
      </w:r>
      <w:r w:rsidR="00D91181" w:rsidRPr="007A51CF">
        <w:rPr>
          <w:rFonts w:eastAsia="Times New Roman"/>
          <w:lang w:eastAsia="pl-PL"/>
        </w:rPr>
        <w:t xml:space="preserve"> w</w:t>
      </w:r>
      <w:r w:rsidR="00D91181" w:rsidRPr="007A51CF">
        <w:rPr>
          <w:rFonts w:eastAsia="Times New Roman"/>
          <w:lang w:val="x-none" w:eastAsia="pl-PL"/>
        </w:rPr>
        <w:t>niosek o dofinansowanie projektu należy wypełnić w wersji instalacyjnej GWA2014 EFS</w:t>
      </w:r>
      <w:r w:rsidR="00D91181" w:rsidRPr="007A51CF">
        <w:rPr>
          <w:rFonts w:eastAsia="Times New Roman"/>
          <w:b/>
          <w:lang w:eastAsia="pl-PL"/>
        </w:rPr>
        <w:t xml:space="preserve"> </w:t>
      </w:r>
      <w:r w:rsidR="00D91181" w:rsidRPr="00303A3C">
        <w:rPr>
          <w:rFonts w:eastAsia="Times New Roman"/>
          <w:lang w:val="x-none" w:eastAsia="pl-PL"/>
        </w:rPr>
        <w:t>nie starszej niż</w:t>
      </w:r>
      <w:r w:rsidR="00D91181" w:rsidRPr="00303A3C">
        <w:rPr>
          <w:rFonts w:eastAsia="Times New Roman"/>
          <w:lang w:eastAsia="pl-PL"/>
        </w:rPr>
        <w:t xml:space="preserve"> 2.</w:t>
      </w:r>
      <w:r w:rsidR="00303A3C" w:rsidRPr="00303A3C">
        <w:rPr>
          <w:rFonts w:eastAsia="Times New Roman"/>
          <w:lang w:eastAsia="pl-PL"/>
        </w:rPr>
        <w:t>1</w:t>
      </w:r>
      <w:r w:rsidR="00D91181" w:rsidRPr="00303A3C">
        <w:rPr>
          <w:rFonts w:eastAsia="Times New Roman"/>
          <w:lang w:eastAsia="pl-PL"/>
        </w:rPr>
        <w:t>.</w:t>
      </w:r>
      <w:r w:rsidR="00F81093">
        <w:rPr>
          <w:rFonts w:eastAsia="Times New Roman"/>
          <w:lang w:eastAsia="pl-PL"/>
        </w:rPr>
        <w:t>1</w:t>
      </w:r>
      <w:r w:rsidR="00D91181" w:rsidRPr="007A51CF">
        <w:rPr>
          <w:rFonts w:eastAsia="Times New Roman"/>
          <w:i/>
          <w:lang w:eastAsia="pl-PL"/>
        </w:rPr>
        <w:t xml:space="preserve">. </w:t>
      </w:r>
      <w:r w:rsidR="00D91181" w:rsidRPr="007A51CF">
        <w:rPr>
          <w:rFonts w:eastAsia="Times New Roman"/>
          <w:lang w:eastAsia="pl-PL"/>
        </w:rPr>
        <w:t xml:space="preserve">Co do zasady po ww. terminie nie będzie możliwe przesłanie wniosku. Wniosek o dofinansowanie projektu należy wypełnić w aktualnej na dzień rozpoczęcia naboru wniosków wersji instalacyjnej GWA2014 (EFS) wybierając właściwy nr naboru w GWA2014 EFS dotyczący przedmiotowego naboru. </w:t>
      </w:r>
    </w:p>
    <w:p w14:paraId="74DCCA17" w14:textId="77777777" w:rsidR="00D91181" w:rsidRDefault="00D91181" w:rsidP="00FF2E3E">
      <w:pPr>
        <w:numPr>
          <w:ilvl w:val="1"/>
          <w:numId w:val="26"/>
        </w:numPr>
        <w:tabs>
          <w:tab w:val="left" w:pos="567"/>
        </w:tabs>
        <w:suppressAutoHyphens/>
        <w:spacing w:after="0"/>
        <w:contextualSpacing/>
        <w:jc w:val="both"/>
      </w:pPr>
      <w:r>
        <w:t>Ponadto Wnioskodawca jest zobowiązany do dostarczenia do LGD Szlak Tatarski:</w:t>
      </w:r>
    </w:p>
    <w:p w14:paraId="5541C3EC" w14:textId="79B59B0A" w:rsidR="00D91181" w:rsidRDefault="00D91181" w:rsidP="00D91181">
      <w:pPr>
        <w:tabs>
          <w:tab w:val="left" w:pos="567"/>
        </w:tabs>
        <w:spacing w:after="0"/>
        <w:ind w:left="578"/>
        <w:contextualSpacing/>
        <w:jc w:val="both"/>
      </w:pPr>
      <w:r>
        <w:t xml:space="preserve">- </w:t>
      </w:r>
      <w:r w:rsidRPr="007A51CF">
        <w:rPr>
          <w:b/>
        </w:rPr>
        <w:t>trzech egzemplarzy</w:t>
      </w:r>
      <w:r>
        <w:t xml:space="preserve"> wniosku o dofinansowanie wraz z załącznikami w wersji papierowej, wydrukowanych po wysłaniu wniosku za pomocą aplikacji GWA2014 (EF</w:t>
      </w:r>
      <w:r w:rsidR="008E2E58">
        <w:t>S</w:t>
      </w:r>
      <w:r>
        <w:t>);</w:t>
      </w:r>
    </w:p>
    <w:p w14:paraId="57062068" w14:textId="77777777" w:rsidR="00D91181" w:rsidRDefault="00D91181" w:rsidP="00D91181">
      <w:pPr>
        <w:tabs>
          <w:tab w:val="left" w:pos="567"/>
        </w:tabs>
        <w:spacing w:after="0"/>
        <w:ind w:left="938"/>
        <w:contextualSpacing/>
        <w:jc w:val="both"/>
      </w:pPr>
      <w:r>
        <w:t xml:space="preserve">- wydrukowanego potwierdzenia przesłania do IZ RPOWP elektronicznej wersji wniosku </w:t>
      </w:r>
    </w:p>
    <w:p w14:paraId="2116104C" w14:textId="77777777" w:rsidR="00D91181" w:rsidRDefault="00D91181" w:rsidP="00D91181">
      <w:pPr>
        <w:tabs>
          <w:tab w:val="left" w:pos="567"/>
        </w:tabs>
        <w:spacing w:after="0"/>
        <w:ind w:left="938"/>
        <w:contextualSpacing/>
        <w:jc w:val="both"/>
      </w:pPr>
      <w:r>
        <w:t>o dofinansowanie;</w:t>
      </w:r>
    </w:p>
    <w:p w14:paraId="667BF745" w14:textId="53A425F4" w:rsidR="00D91181" w:rsidRDefault="00D91181" w:rsidP="00D91181">
      <w:pPr>
        <w:tabs>
          <w:tab w:val="left" w:pos="567"/>
        </w:tabs>
        <w:spacing w:after="0"/>
        <w:ind w:left="938"/>
        <w:contextualSpacing/>
        <w:jc w:val="both"/>
      </w:pPr>
      <w:r>
        <w:t xml:space="preserve">- </w:t>
      </w:r>
      <w:r w:rsidRPr="007A51CF">
        <w:rPr>
          <w:b/>
        </w:rPr>
        <w:t>trzech egzemplarzy</w:t>
      </w:r>
      <w:r>
        <w:t xml:space="preserve"> wersji elektronicznej wniosku (PDF i/lub XML), nagranych na nośniku elektronicznym (CD/DVD) lub pendrive wraz z wymaganymi załącznikami do wniosku: oświadczeniem o przetwarzaniu danych osobowych w celach konkursowych (1 egzemplarz </w:t>
      </w:r>
      <w:r w:rsidRPr="004D631E">
        <w:t>oryginał – załącznik nr 3 do Ogłoszenia),</w:t>
      </w:r>
      <w:r>
        <w:t xml:space="preserve"> </w:t>
      </w:r>
    </w:p>
    <w:p w14:paraId="27759D1E" w14:textId="6AA79AD3" w:rsidR="00D91181" w:rsidRPr="00D91181" w:rsidRDefault="00D91181" w:rsidP="00D91181">
      <w:pPr>
        <w:tabs>
          <w:tab w:val="left" w:pos="567"/>
        </w:tabs>
        <w:spacing w:after="0"/>
        <w:contextualSpacing/>
        <w:jc w:val="both"/>
      </w:pPr>
      <w:r>
        <w:t xml:space="preserve"> </w:t>
      </w:r>
    </w:p>
    <w:p w14:paraId="4E3CE7B4" w14:textId="77777777" w:rsidR="00B97290" w:rsidRPr="0064472F" w:rsidRDefault="00B97290" w:rsidP="003B4E4B">
      <w:pPr>
        <w:spacing w:after="0"/>
        <w:jc w:val="both"/>
        <w:rPr>
          <w:rFonts w:ascii="Calibri" w:eastAsia="Calibri" w:hAnsi="Calibri" w:cs="Calibri"/>
          <w:b/>
        </w:rPr>
      </w:pPr>
      <w:bookmarkStart w:id="13" w:name="_Toc456619448"/>
      <w:bookmarkStart w:id="14" w:name="_Toc460228004"/>
      <w:r w:rsidRPr="0064472F">
        <w:rPr>
          <w:rFonts w:ascii="Calibri" w:eastAsia="Calibri" w:hAnsi="Calibri" w:cs="Calibri"/>
          <w:b/>
        </w:rPr>
        <w:t>Wersję papierową należy przygotować po wysłaniu wniosku w wersji elektronicznej.</w:t>
      </w:r>
    </w:p>
    <w:p w14:paraId="1191C520" w14:textId="77777777" w:rsidR="00B97290" w:rsidRPr="0064472F" w:rsidRDefault="00B97290" w:rsidP="003B4E4B">
      <w:pPr>
        <w:spacing w:after="0"/>
        <w:jc w:val="both"/>
        <w:rPr>
          <w:rFonts w:ascii="Calibri" w:eastAsia="Calibri" w:hAnsi="Calibri" w:cs="Calibri"/>
        </w:rPr>
      </w:pPr>
    </w:p>
    <w:p w14:paraId="20442336" w14:textId="77777777" w:rsidR="004E6422" w:rsidRPr="0064472F" w:rsidRDefault="00B97290" w:rsidP="003B4E4B">
      <w:pPr>
        <w:spacing w:after="0"/>
        <w:jc w:val="both"/>
        <w:rPr>
          <w:rFonts w:ascii="Calibri" w:eastAsia="Calibri" w:hAnsi="Calibri" w:cs="Calibri"/>
        </w:rPr>
      </w:pPr>
      <w:r w:rsidRPr="0064472F">
        <w:rPr>
          <w:rFonts w:ascii="Calibri" w:eastAsia="Calibri" w:hAnsi="Calibri" w:cs="Calibri"/>
        </w:rPr>
        <w:t>Przy dostarczeniu wniosku o dofinansowanie Wnioskodawca, który chce uzyskać potwierdzenie jego złożenia, może przedłożyć wydrukowane i wypełnione potwierdzenie (</w:t>
      </w:r>
      <w:r w:rsidRPr="004D631E">
        <w:rPr>
          <w:rFonts w:ascii="Calibri" w:eastAsia="Calibri" w:hAnsi="Calibri" w:cs="Calibri"/>
        </w:rPr>
        <w:t xml:space="preserve">załącznik nr </w:t>
      </w:r>
      <w:r w:rsidR="004E6422" w:rsidRPr="004D631E">
        <w:rPr>
          <w:rFonts w:ascii="Calibri" w:eastAsia="Calibri" w:hAnsi="Calibri" w:cs="Calibri"/>
        </w:rPr>
        <w:t>1</w:t>
      </w:r>
      <w:r w:rsidR="001B0FB9" w:rsidRPr="004D631E">
        <w:rPr>
          <w:rFonts w:ascii="Calibri" w:eastAsia="Calibri" w:hAnsi="Calibri" w:cs="Calibri"/>
        </w:rPr>
        <w:t>7</w:t>
      </w:r>
      <w:r w:rsidRPr="004D631E">
        <w:rPr>
          <w:rFonts w:ascii="Calibri" w:eastAsia="Calibri" w:hAnsi="Calibri" w:cs="Calibri"/>
        </w:rPr>
        <w:t xml:space="preserve"> do</w:t>
      </w:r>
      <w:r w:rsidRPr="0064472F">
        <w:rPr>
          <w:rFonts w:ascii="Calibri" w:eastAsia="Calibri" w:hAnsi="Calibri" w:cs="Calibri"/>
        </w:rPr>
        <w:t xml:space="preserve"> Ogłoszenia </w:t>
      </w:r>
      <w:r w:rsidRPr="0064472F">
        <w:rPr>
          <w:rFonts w:ascii="Calibri" w:eastAsia="Calibri" w:hAnsi="Calibri" w:cs="Calibri"/>
        </w:rPr>
        <w:br/>
        <w:t xml:space="preserve">o naborze wniosków). Na ww. oświadczeniu pracownik LGD potwierdza jego przyjęcie. </w:t>
      </w:r>
    </w:p>
    <w:p w14:paraId="71078623" w14:textId="77777777" w:rsidR="00B97290" w:rsidRPr="0064472F" w:rsidRDefault="004E6422" w:rsidP="003B4E4B">
      <w:pPr>
        <w:spacing w:after="0"/>
        <w:jc w:val="both"/>
        <w:rPr>
          <w:rFonts w:ascii="Calibri" w:eastAsia="Calibri" w:hAnsi="Calibri" w:cs="Calibri"/>
        </w:rPr>
      </w:pPr>
      <w:r w:rsidRPr="0064472F">
        <w:rPr>
          <w:rFonts w:ascii="Calibri" w:eastAsia="Calibri" w:hAnsi="Calibri" w:cs="Calibri"/>
        </w:rPr>
        <w:t xml:space="preserve"> </w:t>
      </w:r>
      <w:r w:rsidR="00B97290" w:rsidRPr="0064472F">
        <w:rPr>
          <w:rFonts w:ascii="Calibri" w:eastAsia="Calibri" w:hAnsi="Calibri" w:cs="Calibri"/>
        </w:rPr>
        <w:t xml:space="preserve"> </w:t>
      </w:r>
      <w:r w:rsidR="00B97290" w:rsidRPr="0064472F">
        <w:rPr>
          <w:rFonts w:ascii="Calibri" w:eastAsia="Calibri" w:hAnsi="Calibri" w:cs="Calibri"/>
        </w:rPr>
        <w:tab/>
      </w:r>
    </w:p>
    <w:p w14:paraId="48B1DD6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Zaznacza się, że do kompetencji pracownika LGD przyjmującego wniosek o dofinansowanie nie należy weryfikacja kompletności złożonych dokumentów.</w:t>
      </w:r>
    </w:p>
    <w:bookmarkEnd w:id="13"/>
    <w:bookmarkEnd w:id="14"/>
    <w:p w14:paraId="6A87BFD0" w14:textId="77777777" w:rsidR="00B97290" w:rsidRPr="0064472F" w:rsidRDefault="00B97290" w:rsidP="003B4E4B">
      <w:pPr>
        <w:shd w:val="clear" w:color="auto" w:fill="FFFFFF"/>
        <w:tabs>
          <w:tab w:val="left" w:pos="3260"/>
        </w:tabs>
        <w:spacing w:after="0"/>
        <w:jc w:val="both"/>
        <w:rPr>
          <w:rFonts w:ascii="Calibri" w:eastAsia="Calibri" w:hAnsi="Calibri" w:cs="Calibri"/>
        </w:rPr>
      </w:pPr>
    </w:p>
    <w:p w14:paraId="74D67104" w14:textId="77777777" w:rsidR="00B97290" w:rsidRPr="0064472F" w:rsidRDefault="00B97290" w:rsidP="003B4E4B">
      <w:pPr>
        <w:shd w:val="clear" w:color="auto" w:fill="FFFFFF"/>
        <w:tabs>
          <w:tab w:val="left" w:pos="3260"/>
        </w:tabs>
        <w:spacing w:after="0"/>
        <w:jc w:val="both"/>
        <w:rPr>
          <w:rFonts w:ascii="Calibri" w:eastAsia="Calibri" w:hAnsi="Calibri" w:cs="Calibri"/>
          <w:b/>
        </w:rPr>
      </w:pPr>
      <w:r w:rsidRPr="0064472F">
        <w:rPr>
          <w:rFonts w:ascii="Calibri" w:eastAsia="Calibri" w:hAnsi="Calibri" w:cs="Calibri"/>
        </w:rPr>
        <w:t xml:space="preserve">We wniosku nie dopuszcza się odręcznych skreśleń, poprawek, adnotacji i zaznaczeń. </w:t>
      </w:r>
    </w:p>
    <w:p w14:paraId="61BA9A37" w14:textId="77777777" w:rsidR="00B97290" w:rsidRPr="0064472F" w:rsidRDefault="00B97290" w:rsidP="003B4E4B">
      <w:pPr>
        <w:shd w:val="clear" w:color="auto" w:fill="FFFFFF"/>
        <w:spacing w:after="0"/>
        <w:jc w:val="both"/>
        <w:rPr>
          <w:rFonts w:ascii="Calibri" w:eastAsia="Calibri" w:hAnsi="Calibri" w:cs="Calibri"/>
        </w:rPr>
      </w:pPr>
    </w:p>
    <w:p w14:paraId="4EBB223F" w14:textId="46A21F22"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64472F">
        <w:rPr>
          <w:rFonts w:ascii="Calibri" w:eastAsia="Calibri" w:hAnsi="Calibri" w:cs="Calibri"/>
        </w:rPr>
        <w:t>ych</w:t>
      </w:r>
      <w:proofErr w:type="spellEnd"/>
      <w:r w:rsidRPr="0064472F">
        <w:rPr>
          <w:rFonts w:ascii="Calibri" w:eastAsia="Calibri" w:hAnsi="Calibri" w:cs="Calibri"/>
        </w:rPr>
        <w:t>) oraz pieczęcią jednostki/Wnioskodawcy. W przypadku braku pieczęci imiennej, wniosek powinien być podpisany czytelnie imieniem i nazwiskiem.</w:t>
      </w:r>
    </w:p>
    <w:p w14:paraId="7C1DA4CC" w14:textId="77777777" w:rsidR="00B97290" w:rsidRPr="0064472F" w:rsidRDefault="00B97290" w:rsidP="003B4E4B">
      <w:pPr>
        <w:spacing w:after="0"/>
        <w:jc w:val="both"/>
        <w:rPr>
          <w:rFonts w:ascii="Calibri" w:eastAsia="Calibri" w:hAnsi="Calibri" w:cs="Calibri"/>
        </w:rPr>
      </w:pPr>
    </w:p>
    <w:p w14:paraId="1848251E"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Sposób poświadczania kopii dokumentów:</w:t>
      </w:r>
    </w:p>
    <w:p w14:paraId="22C49EE1" w14:textId="77777777" w:rsidR="00B97290" w:rsidRPr="0064472F" w:rsidRDefault="00B97290" w:rsidP="003B4E4B">
      <w:pPr>
        <w:spacing w:after="0"/>
        <w:ind w:left="284" w:hanging="284"/>
        <w:jc w:val="both"/>
        <w:rPr>
          <w:rFonts w:ascii="Calibri" w:eastAsia="Calibri" w:hAnsi="Calibri" w:cs="Calibri"/>
        </w:rPr>
      </w:pPr>
      <w:r w:rsidRPr="0064472F">
        <w:rPr>
          <w:rFonts w:ascii="Calibri" w:eastAsia="Calibri" w:hAnsi="Calibri" w:cs="Calibri"/>
        </w:rPr>
        <w:t xml:space="preserve">a) </w:t>
      </w:r>
      <w:r w:rsidRPr="0064472F">
        <w:rPr>
          <w:rFonts w:ascii="Calibri" w:eastAsia="Calibri" w:hAnsi="Calibri" w:cs="Calibri"/>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6C0FF34E" w14:textId="37903D4A" w:rsidR="00B97290" w:rsidRPr="0064472F" w:rsidRDefault="00B97290" w:rsidP="003B4E4B">
      <w:pPr>
        <w:spacing w:after="0"/>
        <w:ind w:left="284" w:hanging="284"/>
        <w:jc w:val="both"/>
        <w:rPr>
          <w:rFonts w:ascii="Calibri" w:eastAsia="Calibri" w:hAnsi="Calibri" w:cs="Calibri"/>
        </w:rPr>
      </w:pPr>
      <w:r w:rsidRPr="0064472F">
        <w:rPr>
          <w:rFonts w:ascii="Calibri" w:eastAsia="Calibri" w:hAnsi="Calibri" w:cs="Calibri"/>
        </w:rPr>
        <w:t xml:space="preserve">b) </w:t>
      </w:r>
      <w:r w:rsidRPr="0064472F">
        <w:rPr>
          <w:rFonts w:ascii="Calibri" w:eastAsia="Calibri" w:hAnsi="Calibri" w:cs="Calibri"/>
        </w:rPr>
        <w:tab/>
        <w:t>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o</w:t>
      </w:r>
      <w:r w:rsidR="00297081">
        <w:rPr>
          <w:rFonts w:ascii="Calibri" w:eastAsia="Calibri" w:hAnsi="Calibri" w:cs="Calibri"/>
        </w:rPr>
        <w:t> </w:t>
      </w:r>
      <w:r w:rsidRPr="0064472F">
        <w:rPr>
          <w:rFonts w:ascii="Calibri" w:eastAsia="Calibri" w:hAnsi="Calibri" w:cs="Calibri"/>
        </w:rPr>
        <w:t>ponumerowaniu stron wniosku.</w:t>
      </w:r>
    </w:p>
    <w:p w14:paraId="3AF5E1CF" w14:textId="549138C9" w:rsidR="00B97290" w:rsidRDefault="00B97290" w:rsidP="003B4E4B">
      <w:pPr>
        <w:spacing w:after="0"/>
        <w:jc w:val="both"/>
        <w:rPr>
          <w:rFonts w:ascii="Calibri" w:eastAsia="Calibri" w:hAnsi="Calibri" w:cs="Calibri"/>
        </w:rPr>
      </w:pPr>
    </w:p>
    <w:p w14:paraId="623C6443" w14:textId="77777777" w:rsidR="00F81093" w:rsidRPr="0064472F" w:rsidRDefault="00F81093" w:rsidP="003B4E4B">
      <w:pPr>
        <w:spacing w:after="0"/>
        <w:jc w:val="both"/>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97290" w:rsidRPr="0064472F" w14:paraId="2EE9B5CE" w14:textId="77777777" w:rsidTr="0006766E">
        <w:tc>
          <w:tcPr>
            <w:tcW w:w="9639" w:type="dxa"/>
            <w:shd w:val="clear" w:color="auto" w:fill="BFBFBF"/>
          </w:tcPr>
          <w:p w14:paraId="1E793A44" w14:textId="77777777" w:rsidR="00297081" w:rsidRDefault="00B97290" w:rsidP="003B4E4B">
            <w:pPr>
              <w:spacing w:after="0"/>
              <w:jc w:val="both"/>
              <w:rPr>
                <w:rFonts w:ascii="Calibri" w:eastAsia="Calibri" w:hAnsi="Calibri" w:cs="Calibri"/>
                <w:b/>
              </w:rPr>
            </w:pPr>
            <w:r w:rsidRPr="0064472F">
              <w:rPr>
                <w:rFonts w:ascii="Calibri" w:eastAsia="Calibri" w:hAnsi="Calibri" w:cs="Calibri"/>
                <w:b/>
              </w:rPr>
              <w:lastRenderedPageBreak/>
              <w:t xml:space="preserve">UWAGA:                                                                                                                                                                         </w:t>
            </w:r>
          </w:p>
          <w:p w14:paraId="05E4A063" w14:textId="338C0A70"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Brak potwierdzenia „za zgodność z oryginałem” wg wyżej określonego schematu skutkuje koniecznością uzupełnienia wniosku na etapie weryfikacji wstępnej, o ile tak stanowią procedury.</w:t>
            </w:r>
          </w:p>
        </w:tc>
      </w:tr>
    </w:tbl>
    <w:p w14:paraId="56F07062" w14:textId="77777777" w:rsidR="00B97290" w:rsidRPr="0064472F" w:rsidRDefault="00B97290" w:rsidP="003B4E4B">
      <w:pPr>
        <w:spacing w:after="0"/>
        <w:jc w:val="both"/>
        <w:rPr>
          <w:rFonts w:ascii="Calibri" w:eastAsia="Calibri" w:hAnsi="Calibri" w:cs="Calibri"/>
        </w:rPr>
      </w:pPr>
    </w:p>
    <w:p w14:paraId="6114438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61708443"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Segregator powinien zostać oznaczony na grzbiecie następującymi danymi:</w:t>
      </w:r>
    </w:p>
    <w:p w14:paraId="348EEAD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nr naboru,</w:t>
      </w:r>
    </w:p>
    <w:p w14:paraId="69D3EE2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nazwa Wnioskodawcy,</w:t>
      </w:r>
    </w:p>
    <w:p w14:paraId="02653DC5"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tytuł projektu.</w:t>
      </w:r>
    </w:p>
    <w:p w14:paraId="00FF66FE" w14:textId="77777777" w:rsidR="00B97290" w:rsidRPr="0064472F" w:rsidRDefault="00B97290" w:rsidP="003B4E4B">
      <w:pPr>
        <w:tabs>
          <w:tab w:val="center" w:pos="4536"/>
          <w:tab w:val="right" w:pos="9072"/>
        </w:tabs>
        <w:spacing w:after="0"/>
        <w:jc w:val="both"/>
        <w:rPr>
          <w:rFonts w:ascii="Calibri" w:eastAsia="Calibri" w:hAnsi="Calibri" w:cs="Calibri"/>
        </w:rPr>
      </w:pPr>
    </w:p>
    <w:p w14:paraId="611EC922" w14:textId="77777777" w:rsidR="00B97290" w:rsidRPr="0064472F" w:rsidRDefault="00B97290" w:rsidP="0006766E">
      <w:pPr>
        <w:rPr>
          <w:rFonts w:ascii="Calibri" w:eastAsia="Calibri" w:hAnsi="Calibri" w:cs="Calibri"/>
        </w:rPr>
      </w:pPr>
      <w:r w:rsidRPr="0064472F">
        <w:rPr>
          <w:rFonts w:ascii="Calibri" w:eastAsia="Calibri" w:hAnsi="Calibri" w:cs="Calibri"/>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97290" w:rsidRPr="0064472F" w14:paraId="7D8BE793" w14:textId="77777777" w:rsidTr="0006766E">
        <w:tc>
          <w:tcPr>
            <w:tcW w:w="9639" w:type="dxa"/>
          </w:tcPr>
          <w:p w14:paraId="75170A4A" w14:textId="77777777" w:rsidR="00B97290" w:rsidRPr="0064472F" w:rsidRDefault="00B97290" w:rsidP="0006766E">
            <w:pPr>
              <w:spacing w:after="0"/>
              <w:rPr>
                <w:rFonts w:ascii="Calibri" w:eastAsia="Calibri" w:hAnsi="Calibri" w:cs="Calibri"/>
              </w:rPr>
            </w:pPr>
          </w:p>
          <w:p w14:paraId="0FF2AA07"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w:t>
            </w:r>
          </w:p>
          <w:p w14:paraId="6B718CCE"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Nazwa i adres Wnioskodawcy</w:t>
            </w:r>
          </w:p>
          <w:p w14:paraId="7E33B8DD" w14:textId="77777777" w:rsidR="00B97290" w:rsidRPr="0064472F" w:rsidRDefault="00B97290" w:rsidP="0006766E">
            <w:pPr>
              <w:shd w:val="clear" w:color="auto" w:fill="FFFFFF"/>
              <w:spacing w:after="0"/>
              <w:rPr>
                <w:rFonts w:ascii="Calibri" w:eastAsia="Times New Roman" w:hAnsi="Calibri" w:cs="Calibri"/>
                <w:lang w:eastAsia="pl-PL"/>
              </w:rPr>
            </w:pPr>
          </w:p>
          <w:p w14:paraId="2147E435" w14:textId="77777777" w:rsidR="004E6422" w:rsidRPr="0064472F" w:rsidRDefault="004E6422" w:rsidP="004E6422">
            <w:pPr>
              <w:shd w:val="clear" w:color="auto" w:fill="FFFFFF"/>
              <w:spacing w:after="0"/>
              <w:rPr>
                <w:rFonts w:ascii="Calibri" w:hAnsi="Calibri" w:cs="Calibri"/>
              </w:rPr>
            </w:pPr>
            <w:r w:rsidRPr="0064472F">
              <w:rPr>
                <w:rFonts w:ascii="Calibri" w:eastAsia="Times New Roman" w:hAnsi="Calibri" w:cs="Calibri"/>
                <w:color w:val="000000"/>
                <w:lang w:eastAsia="pl-PL"/>
              </w:rPr>
              <w:t>Lokalna Grupa Działania Szlak Tatarski</w:t>
            </w:r>
          </w:p>
          <w:p w14:paraId="5E0A8AB6" w14:textId="77777777" w:rsidR="004E6422" w:rsidRPr="0064472F" w:rsidRDefault="004E6422" w:rsidP="004E6422">
            <w:pPr>
              <w:shd w:val="clear" w:color="auto" w:fill="FFFFFF"/>
              <w:spacing w:after="0"/>
              <w:rPr>
                <w:rFonts w:ascii="Calibri" w:hAnsi="Calibri" w:cs="Calibri"/>
              </w:rPr>
            </w:pPr>
            <w:r w:rsidRPr="0064472F">
              <w:rPr>
                <w:rFonts w:ascii="Calibri" w:eastAsia="Times New Roman" w:hAnsi="Calibri" w:cs="Calibri"/>
                <w:color w:val="000000"/>
                <w:lang w:eastAsia="pl-PL"/>
              </w:rPr>
              <w:t>ul. Grodzieńska 1</w:t>
            </w:r>
          </w:p>
          <w:p w14:paraId="55785091" w14:textId="77777777" w:rsidR="004E6422" w:rsidRPr="0064472F" w:rsidRDefault="004E6422" w:rsidP="004E6422">
            <w:pPr>
              <w:shd w:val="clear" w:color="auto" w:fill="FFFFFF"/>
              <w:spacing w:after="0"/>
              <w:rPr>
                <w:rFonts w:ascii="Calibri" w:hAnsi="Calibri" w:cs="Calibri"/>
              </w:rPr>
            </w:pPr>
            <w:r w:rsidRPr="0064472F">
              <w:rPr>
                <w:rFonts w:ascii="Calibri" w:eastAsia="Times New Roman" w:hAnsi="Calibri" w:cs="Calibri"/>
                <w:color w:val="000000"/>
                <w:lang w:eastAsia="pl-PL"/>
              </w:rPr>
              <w:t>16-100 Sokółka</w:t>
            </w:r>
          </w:p>
          <w:p w14:paraId="03B7AC76" w14:textId="77777777" w:rsidR="00B97290" w:rsidRPr="0064472F" w:rsidRDefault="00B97290" w:rsidP="0006766E">
            <w:pPr>
              <w:spacing w:after="0"/>
              <w:rPr>
                <w:rFonts w:ascii="Calibri" w:eastAsia="Calibri" w:hAnsi="Calibri" w:cs="Calibri"/>
                <w:b/>
              </w:rPr>
            </w:pPr>
          </w:p>
          <w:p w14:paraId="385FDFEB" w14:textId="77777777" w:rsidR="00B97290" w:rsidRPr="0064472F" w:rsidRDefault="00B97290" w:rsidP="0006766E">
            <w:pPr>
              <w:spacing w:after="0"/>
              <w:rPr>
                <w:rFonts w:ascii="Calibri" w:eastAsia="Calibri" w:hAnsi="Calibri" w:cs="Calibri"/>
                <w:b/>
              </w:rPr>
            </w:pPr>
            <w:r w:rsidRPr="0064472F">
              <w:rPr>
                <w:rFonts w:ascii="Calibri" w:eastAsia="Calibri" w:hAnsi="Calibri" w:cs="Calibri"/>
                <w:b/>
              </w:rPr>
              <w:t>Wniosek o udzielenie wsparcia pt.: „…</w:t>
            </w:r>
            <w:r w:rsidRPr="0064472F">
              <w:rPr>
                <w:rFonts w:ascii="Calibri" w:eastAsia="Calibri" w:hAnsi="Calibri" w:cs="Calibri"/>
                <w:b/>
                <w:i/>
              </w:rPr>
              <w:t>tytuł projektu</w:t>
            </w:r>
            <w:r w:rsidRPr="0064472F">
              <w:rPr>
                <w:rFonts w:ascii="Calibri" w:eastAsia="Calibri" w:hAnsi="Calibri" w:cs="Calibri"/>
                <w:b/>
              </w:rPr>
              <w:t xml:space="preserve"> …”</w:t>
            </w:r>
          </w:p>
          <w:p w14:paraId="511E04ED" w14:textId="3043974B" w:rsidR="004E6422" w:rsidRPr="0064472F" w:rsidRDefault="004E6422" w:rsidP="004E6422">
            <w:pPr>
              <w:spacing w:after="0"/>
              <w:rPr>
                <w:rFonts w:ascii="Calibri" w:hAnsi="Calibri" w:cs="Calibri"/>
              </w:rPr>
            </w:pPr>
            <w:r w:rsidRPr="0064472F">
              <w:rPr>
                <w:rFonts w:ascii="Calibri" w:hAnsi="Calibri" w:cs="Calibri"/>
                <w:b/>
              </w:rPr>
              <w:t xml:space="preserve">Nabór nr  </w:t>
            </w:r>
            <w:r w:rsidR="00F81093">
              <w:rPr>
                <w:rFonts w:ascii="Calibri" w:hAnsi="Calibri" w:cs="Calibri"/>
                <w:b/>
              </w:rPr>
              <w:t>6</w:t>
            </w:r>
            <w:r w:rsidRPr="0064472F">
              <w:rPr>
                <w:rFonts w:ascii="Calibri" w:hAnsi="Calibri" w:cs="Calibri"/>
                <w:b/>
              </w:rPr>
              <w:t>/201</w:t>
            </w:r>
            <w:r w:rsidR="00303A3C">
              <w:rPr>
                <w:rFonts w:ascii="Calibri" w:hAnsi="Calibri" w:cs="Calibri"/>
                <w:b/>
              </w:rPr>
              <w:t>9</w:t>
            </w:r>
          </w:p>
          <w:p w14:paraId="07AFC7AD" w14:textId="77777777" w:rsidR="00B97290" w:rsidRPr="0064472F" w:rsidRDefault="00B97290" w:rsidP="0006766E">
            <w:pPr>
              <w:shd w:val="clear" w:color="auto" w:fill="FFFFFF"/>
              <w:spacing w:after="0"/>
              <w:rPr>
                <w:rFonts w:ascii="Calibri" w:eastAsia="Times New Roman" w:hAnsi="Calibri" w:cs="Calibri"/>
                <w:lang w:eastAsia="pl-PL"/>
              </w:rPr>
            </w:pPr>
          </w:p>
        </w:tc>
      </w:tr>
    </w:tbl>
    <w:p w14:paraId="7B3FE74A" w14:textId="77777777" w:rsidR="00B97290" w:rsidRPr="0064472F" w:rsidRDefault="00B97290" w:rsidP="0006766E">
      <w:pPr>
        <w:tabs>
          <w:tab w:val="center" w:pos="4536"/>
          <w:tab w:val="right" w:pos="9072"/>
        </w:tabs>
        <w:spacing w:after="0"/>
        <w:rPr>
          <w:rFonts w:ascii="Calibri" w:eastAsia="Calibri" w:hAnsi="Calibri" w:cs="Calibri"/>
        </w:rPr>
      </w:pPr>
    </w:p>
    <w:p w14:paraId="5D98E982"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 xml:space="preserve">Ocenie nie podlegają wnioski w sytuacji, gdy: </w:t>
      </w:r>
    </w:p>
    <w:p w14:paraId="4E430228" w14:textId="2C0FD46A" w:rsidR="00B97290" w:rsidRPr="0064472F" w:rsidRDefault="00B97290" w:rsidP="003B4E4B">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 </w:t>
      </w:r>
      <w:r w:rsidRPr="0064472F">
        <w:rPr>
          <w:rFonts w:ascii="Calibri" w:eastAsia="Calibri" w:hAnsi="Calibri" w:cs="Calibri"/>
        </w:rPr>
        <w:tab/>
        <w:t xml:space="preserve">wnioski złożono tylko w wersji elektronicznej (plik </w:t>
      </w:r>
      <w:proofErr w:type="spellStart"/>
      <w:r w:rsidRPr="0064472F">
        <w:rPr>
          <w:rFonts w:ascii="Calibri" w:eastAsia="Calibri" w:hAnsi="Calibri" w:cs="Calibri"/>
        </w:rPr>
        <w:t>xml</w:t>
      </w:r>
      <w:proofErr w:type="spellEnd"/>
      <w:r w:rsidRPr="0064472F">
        <w:rPr>
          <w:rFonts w:ascii="Calibri" w:eastAsia="Calibri" w:hAnsi="Calibri" w:cs="Calibri"/>
        </w:rPr>
        <w:t xml:space="preserve">) za pomocą systemu GWA2014 EFS w terminie określonym powyżej, a brakuje </w:t>
      </w:r>
      <w:r w:rsidR="004E6422" w:rsidRPr="0064472F">
        <w:rPr>
          <w:rFonts w:ascii="Calibri" w:eastAsia="Calibri" w:hAnsi="Calibri" w:cs="Calibri"/>
        </w:rPr>
        <w:t>3</w:t>
      </w:r>
      <w:r w:rsidRPr="0064472F">
        <w:rPr>
          <w:rFonts w:ascii="Calibri" w:eastAsia="Calibri" w:hAnsi="Calibri" w:cs="Calibri"/>
        </w:rPr>
        <w:t xml:space="preserve"> egzemplarzy w wersji papierowej wniosku o udzielenie wsparcia (wraz </w:t>
      </w:r>
      <w:r w:rsidR="00F81093">
        <w:rPr>
          <w:rFonts w:ascii="Calibri" w:eastAsia="Calibri" w:hAnsi="Calibri" w:cs="Calibri"/>
        </w:rPr>
        <w:br/>
      </w:r>
      <w:r w:rsidRPr="0064472F">
        <w:rPr>
          <w:rFonts w:ascii="Calibri" w:eastAsia="Calibri" w:hAnsi="Calibri" w:cs="Calibri"/>
        </w:rPr>
        <w:t xml:space="preserve">z załącznikami); </w:t>
      </w:r>
    </w:p>
    <w:p w14:paraId="7BB6A1E1" w14:textId="7654BAE0" w:rsidR="00B97290" w:rsidRPr="0064472F" w:rsidRDefault="00B97290" w:rsidP="003B4E4B">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 </w:t>
      </w:r>
      <w:r w:rsidRPr="0064472F">
        <w:rPr>
          <w:rFonts w:ascii="Calibri" w:eastAsia="Calibri" w:hAnsi="Calibri" w:cs="Calibri"/>
        </w:rPr>
        <w:tab/>
        <w:t xml:space="preserve">wnioski złożono w wersji elektronicznej (plik </w:t>
      </w:r>
      <w:proofErr w:type="spellStart"/>
      <w:r w:rsidRPr="0064472F">
        <w:rPr>
          <w:rFonts w:ascii="Calibri" w:eastAsia="Calibri" w:hAnsi="Calibri" w:cs="Calibri"/>
        </w:rPr>
        <w:t>xml</w:t>
      </w:r>
      <w:proofErr w:type="spellEnd"/>
      <w:r w:rsidRPr="0064472F">
        <w:rPr>
          <w:rFonts w:ascii="Calibri" w:eastAsia="Calibri" w:hAnsi="Calibri" w:cs="Calibri"/>
        </w:rPr>
        <w:t xml:space="preserve">) za pomocą GWA2014 EFS w terminie określonym </w:t>
      </w:r>
      <w:r w:rsidRPr="0064472F">
        <w:rPr>
          <w:rFonts w:ascii="Calibri" w:eastAsia="Calibri" w:hAnsi="Calibri" w:cs="Calibri"/>
        </w:rPr>
        <w:br/>
        <w:t>powyżej, a 3 egzemplarze w wersji papierowej wniosku (wraz z załącznikami (jeśli dotyczy) oraz Potwierdzenie przesłania do IZ RPOWP elektronicznej wersji wniosku po terminie na złożenie wersji papierowych wniosków określonym powyżej;</w:t>
      </w:r>
    </w:p>
    <w:p w14:paraId="286D1D6A" w14:textId="77777777" w:rsidR="00B97290" w:rsidRPr="0064472F" w:rsidRDefault="00B97290" w:rsidP="003B4E4B">
      <w:pPr>
        <w:spacing w:after="0"/>
        <w:ind w:left="284" w:hanging="284"/>
        <w:jc w:val="both"/>
        <w:rPr>
          <w:rFonts w:ascii="Calibri" w:eastAsia="Calibri" w:hAnsi="Calibri" w:cs="Calibri"/>
        </w:rPr>
      </w:pPr>
      <w:r w:rsidRPr="0064472F">
        <w:rPr>
          <w:rFonts w:ascii="Calibri" w:eastAsia="Calibri" w:hAnsi="Calibri" w:cs="Calibri"/>
        </w:rPr>
        <w:t xml:space="preserve">- </w:t>
      </w:r>
      <w:r w:rsidRPr="0064472F">
        <w:rPr>
          <w:rFonts w:ascii="Calibri" w:eastAsia="Calibri" w:hAnsi="Calibri" w:cs="Calibri"/>
        </w:rPr>
        <w:tab/>
        <w:t xml:space="preserve">brakuje wniosku w wersji elektronicznej (plik </w:t>
      </w:r>
      <w:proofErr w:type="spellStart"/>
      <w:r w:rsidRPr="0064472F">
        <w:rPr>
          <w:rFonts w:ascii="Calibri" w:eastAsia="Calibri" w:hAnsi="Calibri" w:cs="Calibri"/>
        </w:rPr>
        <w:t>xml</w:t>
      </w:r>
      <w:proofErr w:type="spellEnd"/>
      <w:r w:rsidRPr="0064472F">
        <w:rPr>
          <w:rFonts w:ascii="Calibri" w:eastAsia="Calibri" w:hAnsi="Calibri" w:cs="Calibri"/>
        </w:rPr>
        <w:t xml:space="preserve">) złożonego za pomocą systemu GWA2014 EFS. </w:t>
      </w:r>
    </w:p>
    <w:p w14:paraId="7D0E3BE7" w14:textId="77777777" w:rsidR="00C138A3" w:rsidRPr="0064472F" w:rsidRDefault="00C138A3" w:rsidP="003B4E4B">
      <w:pPr>
        <w:spacing w:after="0"/>
        <w:ind w:left="284"/>
        <w:jc w:val="both"/>
        <w:rPr>
          <w:rFonts w:ascii="Calibri" w:eastAsia="Calibri" w:hAnsi="Calibri" w:cs="Calibri"/>
          <w:b/>
        </w:rPr>
      </w:pPr>
      <w:r w:rsidRPr="0064472F">
        <w:rPr>
          <w:rFonts w:ascii="Calibri" w:hAnsi="Calibri" w:cs="Calibri"/>
        </w:rPr>
        <w:t>Nie dopuszcza się złożenia wniosku w formie (</w:t>
      </w:r>
      <w:proofErr w:type="spellStart"/>
      <w:r w:rsidRPr="0064472F">
        <w:rPr>
          <w:rFonts w:ascii="Calibri" w:hAnsi="Calibri" w:cs="Calibri"/>
        </w:rPr>
        <w:t>xml</w:t>
      </w:r>
      <w:proofErr w:type="spellEnd"/>
      <w:r w:rsidRPr="0064472F">
        <w:rPr>
          <w:rFonts w:ascii="Calibri" w:hAnsi="Calibri" w:cs="Calibri"/>
        </w:rPr>
        <w:t>) w innej formie niż przesłania przez aplikację GWA2014, np.: na płytce CD/DVD lub pendrive.</w:t>
      </w:r>
    </w:p>
    <w:p w14:paraId="261D094D" w14:textId="77777777" w:rsidR="00B97290" w:rsidRPr="0064472F" w:rsidRDefault="00B97290" w:rsidP="003B4E4B">
      <w:pPr>
        <w:spacing w:after="0"/>
        <w:jc w:val="both"/>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97290" w:rsidRPr="0064472F" w14:paraId="226DA4CB" w14:textId="77777777" w:rsidTr="0006766E">
        <w:tc>
          <w:tcPr>
            <w:tcW w:w="9639" w:type="dxa"/>
            <w:shd w:val="clear" w:color="auto" w:fill="BFBFBF"/>
          </w:tcPr>
          <w:p w14:paraId="0AAD5ADA" w14:textId="77777777" w:rsidR="00297081" w:rsidRDefault="00B97290" w:rsidP="003B4E4B">
            <w:pPr>
              <w:spacing w:after="0"/>
              <w:jc w:val="both"/>
              <w:rPr>
                <w:rFonts w:ascii="Calibri" w:eastAsia="Calibri" w:hAnsi="Calibri" w:cs="Calibri"/>
                <w:b/>
              </w:rPr>
            </w:pPr>
            <w:r w:rsidRPr="0064472F">
              <w:rPr>
                <w:rFonts w:ascii="Calibri" w:eastAsia="Calibri" w:hAnsi="Calibri" w:cs="Calibri"/>
                <w:b/>
              </w:rPr>
              <w:t xml:space="preserve">UWAGA:                                                                                                                                                                       </w:t>
            </w:r>
          </w:p>
          <w:p w14:paraId="42FA9688" w14:textId="2BBCF26F" w:rsidR="00B97290" w:rsidRPr="0064472F" w:rsidRDefault="00B97290" w:rsidP="003B4E4B">
            <w:pPr>
              <w:spacing w:after="0"/>
              <w:jc w:val="both"/>
              <w:rPr>
                <w:rFonts w:ascii="Calibri" w:eastAsia="Calibri" w:hAnsi="Calibri" w:cs="Calibri"/>
                <w:b/>
              </w:rPr>
            </w:pPr>
            <w:r w:rsidRPr="0064472F">
              <w:rPr>
                <w:rFonts w:ascii="Calibri" w:eastAsia="Calibri" w:hAnsi="Calibri" w:cs="Calibri"/>
              </w:rPr>
              <w:t xml:space="preserve">Przed złożeniem wniosku do LGD należy porównać zgodność sumy kontrolnej wersji papierowej oraz wersji złożonej za pośrednictwem GWA2014 EFS. Suma kontrolna wersji elektronicznej (plik </w:t>
            </w:r>
            <w:proofErr w:type="spellStart"/>
            <w:r w:rsidRPr="0064472F">
              <w:rPr>
                <w:rFonts w:ascii="Calibri" w:eastAsia="Calibri" w:hAnsi="Calibri" w:cs="Calibri"/>
              </w:rPr>
              <w:t>xml</w:t>
            </w:r>
            <w:proofErr w:type="spellEnd"/>
            <w:r w:rsidRPr="0064472F">
              <w:rPr>
                <w:rFonts w:ascii="Calibri" w:eastAsia="Calibri" w:hAnsi="Calibri" w:cs="Calibri"/>
              </w:rPr>
              <w:t xml:space="preserve">) wysłanej za pomocą GWA2014 EFS musi być taka sama jak suma kontrolna wersji papierowej wniosku. </w:t>
            </w:r>
            <w:r w:rsidRPr="0064472F">
              <w:rPr>
                <w:rFonts w:ascii="Calibri" w:eastAsia="Calibri" w:hAnsi="Calibri" w:cs="Calibri"/>
              </w:rPr>
              <w:br/>
              <w:t xml:space="preserve">Warunkiem rozpatrzenia wniosku o dofinansowanie jest dostarczenie do LGD </w:t>
            </w:r>
            <w:r w:rsidR="004E6422" w:rsidRPr="0064472F">
              <w:rPr>
                <w:rFonts w:ascii="Calibri" w:eastAsia="Calibri" w:hAnsi="Calibri" w:cs="Calibri"/>
              </w:rPr>
              <w:t>Szlak Tatarski</w:t>
            </w:r>
            <w:r w:rsidRPr="0064472F">
              <w:rPr>
                <w:rFonts w:ascii="Calibri" w:eastAsia="Calibri" w:hAnsi="Calibri" w:cs="Calibri"/>
              </w:rPr>
              <w:t xml:space="preserve"> jego wersji papierowej oraz wydrukowanym potwierdzeniem przesłania wniosku w wersji elektronicznej przez GWA2014 EFS. </w:t>
            </w:r>
          </w:p>
        </w:tc>
      </w:tr>
    </w:tbl>
    <w:p w14:paraId="6357BADD" w14:textId="77777777" w:rsidR="00674843" w:rsidRPr="0064472F" w:rsidRDefault="00674843" w:rsidP="003B4E4B">
      <w:pPr>
        <w:jc w:val="both"/>
        <w:rPr>
          <w:rFonts w:ascii="Calibri" w:hAnsi="Calibri" w:cs="Calibri"/>
        </w:rPr>
      </w:pPr>
    </w:p>
    <w:p w14:paraId="37A89630" w14:textId="77777777" w:rsidR="00B97290" w:rsidRPr="0064472F" w:rsidRDefault="00B97290" w:rsidP="003B4E4B">
      <w:pPr>
        <w:jc w:val="both"/>
        <w:rPr>
          <w:rFonts w:ascii="Calibri" w:hAnsi="Calibri" w:cs="Calibri"/>
        </w:rPr>
      </w:pPr>
      <w:r w:rsidRPr="0064472F">
        <w:rPr>
          <w:rFonts w:ascii="Calibri" w:hAnsi="Calibri" w:cs="Calibri"/>
        </w:rPr>
        <w:lastRenderedPageBreak/>
        <w:t>W przypadku zaistnienia przyczyn obiektywnych (np. awaria systemu GWA2014 (EFS) LGD zastrzega sobie możliwość zmiany formy składania wniosku przewidzianej w Ogłoszeniu o naborze wniosków  podając ten fakt do publicznej wiadomości co</w:t>
      </w:r>
      <w:r w:rsidR="00030731" w:rsidRPr="0064472F">
        <w:rPr>
          <w:rFonts w:ascii="Calibri" w:hAnsi="Calibri" w:cs="Calibri"/>
        </w:rPr>
        <w:t xml:space="preserve"> </w:t>
      </w:r>
      <w:r w:rsidRPr="0064472F">
        <w:rPr>
          <w:rFonts w:ascii="Calibri" w:hAnsi="Calibri" w:cs="Calibri"/>
        </w:rPr>
        <w:t>najmniej poprzez stronę internetową LGD i RPOWP 2014-2020.</w:t>
      </w:r>
    </w:p>
    <w:p w14:paraId="59968A79" w14:textId="77777777" w:rsidR="00B97290" w:rsidRPr="0064472F" w:rsidRDefault="00B97290" w:rsidP="003B4E4B">
      <w:pPr>
        <w:keepNext/>
        <w:keepLines/>
        <w:spacing w:before="480" w:after="0"/>
        <w:jc w:val="both"/>
        <w:outlineLvl w:val="0"/>
        <w:rPr>
          <w:rFonts w:ascii="Calibri" w:eastAsia="Times New Roman" w:hAnsi="Calibri" w:cs="Calibri"/>
          <w:b/>
          <w:bCs/>
        </w:rPr>
      </w:pPr>
      <w:bookmarkStart w:id="15" w:name="_Toc519591473"/>
      <w:r w:rsidRPr="0064472F">
        <w:rPr>
          <w:rFonts w:ascii="Calibri" w:eastAsia="Times New Roman" w:hAnsi="Calibri" w:cs="Calibri"/>
          <w:b/>
          <w:bCs/>
        </w:rPr>
        <w:t xml:space="preserve">IV. </w:t>
      </w:r>
      <w:bookmarkStart w:id="16" w:name="_Toc460228006"/>
      <w:r w:rsidRPr="0064472F">
        <w:rPr>
          <w:rFonts w:ascii="Calibri" w:eastAsia="Times New Roman" w:hAnsi="Calibri" w:cs="Calibri"/>
          <w:b/>
          <w:bCs/>
        </w:rPr>
        <w:t>Forma  wsparcia</w:t>
      </w:r>
      <w:bookmarkEnd w:id="15"/>
      <w:bookmarkEnd w:id="16"/>
    </w:p>
    <w:p w14:paraId="7F4B3864" w14:textId="77777777" w:rsidR="00B97290" w:rsidRPr="0064472F" w:rsidRDefault="00B97290" w:rsidP="003B4E4B">
      <w:pPr>
        <w:jc w:val="both"/>
        <w:rPr>
          <w:rFonts w:ascii="Calibri" w:eastAsia="Calibri" w:hAnsi="Calibri" w:cs="Calibri"/>
        </w:rPr>
      </w:pPr>
      <w:r w:rsidRPr="0064472F">
        <w:rPr>
          <w:rFonts w:ascii="Calibri" w:eastAsia="Calibri" w:hAnsi="Calibri" w:cs="Calibri"/>
        </w:rPr>
        <w:t>Dofinansowanie na operację przekazywane jest jako zwrot wydatków</w:t>
      </w:r>
      <w:r w:rsidR="00FD2849" w:rsidRPr="0064472F">
        <w:rPr>
          <w:rFonts w:ascii="Calibri" w:eastAsia="Calibri" w:hAnsi="Calibri" w:cs="Calibri"/>
        </w:rPr>
        <w:t xml:space="preserve"> </w:t>
      </w:r>
      <w:r w:rsidRPr="0064472F">
        <w:rPr>
          <w:rFonts w:ascii="Calibri" w:eastAsia="Calibri" w:hAnsi="Calibri" w:cs="Calibri"/>
        </w:rPr>
        <w:t>poniesionych i udokumentowanych wydatków kwalifikowalnych i/lub jako zaliczka na poczet przyszłych wydatków kwalifikowalnych.</w:t>
      </w:r>
    </w:p>
    <w:p w14:paraId="03BF5EE0" w14:textId="604C017C" w:rsidR="00B97290" w:rsidRPr="0064472F" w:rsidRDefault="00B97290" w:rsidP="003B4E4B">
      <w:pPr>
        <w:jc w:val="both"/>
        <w:rPr>
          <w:rFonts w:ascii="Calibri" w:eastAsia="Calibri" w:hAnsi="Calibri" w:cs="Calibri"/>
        </w:rPr>
      </w:pPr>
      <w:r w:rsidRPr="0064472F">
        <w:rPr>
          <w:rFonts w:ascii="Calibri" w:eastAsia="Calibri" w:hAnsi="Calibri" w:cs="Calibri"/>
          <w:lang w:eastAsia="pl-PL"/>
        </w:rPr>
        <w:t xml:space="preserve">Zgodnie z </w:t>
      </w:r>
      <w:r w:rsidRPr="0064472F">
        <w:rPr>
          <w:rFonts w:ascii="Calibri" w:eastAsia="TimesNewRoman" w:hAnsi="Calibri" w:cs="Calibri"/>
          <w:lang w:eastAsia="pl-PL"/>
        </w:rPr>
        <w:t>ustawą z dnia 27 sierpnia 2009 r. o finansach publicznych (zwaną dalej ustawą o finansach publicznych) w budżecie państwa wyodrębniono budżet środków europejski</w:t>
      </w:r>
      <w:r w:rsidRPr="0064472F">
        <w:rPr>
          <w:rFonts w:ascii="Calibri" w:eastAsia="Calibri" w:hAnsi="Calibri" w:cs="Calibri"/>
          <w:lang w:eastAsia="pl-PL"/>
        </w:rPr>
        <w:t xml:space="preserve">ch (w tym </w:t>
      </w:r>
      <w:r w:rsidRPr="0064472F">
        <w:rPr>
          <w:rFonts w:ascii="Calibri" w:eastAsia="TimesNewRoman" w:hAnsi="Calibri" w:cs="Calibri"/>
          <w:lang w:eastAsia="pl-PL"/>
        </w:rPr>
        <w:t xml:space="preserve">środki </w:t>
      </w:r>
      <w:r w:rsidRPr="0064472F">
        <w:rPr>
          <w:rFonts w:ascii="Calibri" w:eastAsia="Calibri" w:hAnsi="Calibri" w:cs="Calibri"/>
        </w:rPr>
        <w:br/>
      </w:r>
      <w:r w:rsidRPr="0064472F">
        <w:rPr>
          <w:rFonts w:ascii="Calibri" w:eastAsia="TimesNewRoman" w:hAnsi="Calibri" w:cs="Calibri"/>
          <w:lang w:eastAsia="pl-PL"/>
        </w:rPr>
        <w:t xml:space="preserve">z </w:t>
      </w:r>
      <w:r w:rsidRPr="0064472F">
        <w:rPr>
          <w:rFonts w:ascii="Calibri" w:eastAsia="Calibri" w:hAnsi="Calibri" w:cs="Calibri"/>
          <w:lang w:eastAsia="pl-PL"/>
        </w:rPr>
        <w:t xml:space="preserve">Europejskiego Funduszu </w:t>
      </w:r>
      <w:r w:rsidRPr="0064472F">
        <w:rPr>
          <w:rFonts w:ascii="Calibri" w:eastAsia="TimesNewRoman" w:hAnsi="Calibri" w:cs="Calibri"/>
          <w:lang w:eastAsia="pl-PL"/>
        </w:rPr>
        <w:t>Społeczn</w:t>
      </w:r>
      <w:r w:rsidRPr="0064472F">
        <w:rPr>
          <w:rFonts w:ascii="Calibri" w:eastAsia="Calibri" w:hAnsi="Calibri" w:cs="Calibri"/>
          <w:lang w:eastAsia="pl-PL"/>
        </w:rPr>
        <w:t>ego</w:t>
      </w:r>
      <w:r w:rsidRPr="0064472F">
        <w:rPr>
          <w:rFonts w:ascii="Calibri" w:eastAsia="TimesNewRoman" w:hAnsi="Calibri" w:cs="Calibri"/>
          <w:lang w:eastAsia="pl-PL"/>
        </w:rPr>
        <w:t>) oraz przyjęto zasadę, iż płatno</w:t>
      </w:r>
      <w:r w:rsidRPr="0064472F">
        <w:rPr>
          <w:rFonts w:ascii="Calibri" w:eastAsia="Arial Unicode MS" w:hAnsi="Calibri" w:cs="Calibri"/>
          <w:lang w:eastAsia="pl-PL"/>
        </w:rPr>
        <w:t>śc</w:t>
      </w:r>
      <w:r w:rsidRPr="0064472F">
        <w:rPr>
          <w:rFonts w:ascii="Calibri" w:eastAsia="TimesNewRoman" w:hAnsi="Calibri" w:cs="Calibri"/>
          <w:lang w:eastAsia="pl-PL"/>
        </w:rPr>
        <w:t xml:space="preserve">i ze środków europejskich- </w:t>
      </w:r>
      <w:r w:rsidRPr="0064472F">
        <w:rPr>
          <w:rFonts w:ascii="Calibri" w:eastAsia="Calibri" w:hAnsi="Calibri" w:cs="Calibri"/>
        </w:rPr>
        <w:br/>
      </w:r>
      <w:r w:rsidRPr="0064472F">
        <w:rPr>
          <w:rFonts w:ascii="Calibri" w:eastAsia="TimesNewRoman" w:hAnsi="Calibri" w:cs="Calibri"/>
          <w:lang w:eastAsia="pl-PL"/>
        </w:rPr>
        <w:t>w części dotyczącej współfinansowania z EFS (95%)</w:t>
      </w:r>
      <w:r w:rsidRPr="0064472F">
        <w:rPr>
          <w:rFonts w:ascii="Calibri" w:eastAsia="TimesNewRoman" w:hAnsi="Calibri" w:cs="Calibri"/>
          <w:b/>
          <w:lang w:eastAsia="pl-PL"/>
        </w:rPr>
        <w:t xml:space="preserve"> -</w:t>
      </w:r>
      <w:r w:rsidR="00DA3EB1">
        <w:rPr>
          <w:rFonts w:ascii="Calibri" w:eastAsia="TimesNewRoman" w:hAnsi="Calibri" w:cs="Calibri"/>
          <w:b/>
          <w:lang w:eastAsia="pl-PL"/>
        </w:rPr>
        <w:t xml:space="preserve"> </w:t>
      </w:r>
      <w:r w:rsidRPr="0064472F">
        <w:rPr>
          <w:rFonts w:ascii="Calibri" w:eastAsia="TimesNewRoman" w:hAnsi="Calibri" w:cs="Calibri"/>
          <w:lang w:eastAsia="pl-PL"/>
        </w:rPr>
        <w:t>będą dokonywane na rzecz Beneficjenta</w:t>
      </w:r>
      <w:r w:rsidR="00C453C7">
        <w:rPr>
          <w:rFonts w:ascii="Calibri" w:eastAsia="TimesNewRoman" w:hAnsi="Calibri" w:cs="Calibri"/>
          <w:lang w:eastAsia="pl-PL"/>
        </w:rPr>
        <w:t xml:space="preserve"> </w:t>
      </w:r>
      <w:r w:rsidRPr="0064472F">
        <w:rPr>
          <w:rFonts w:ascii="Calibri" w:eastAsia="Calibri" w:hAnsi="Calibri" w:cs="Calibri"/>
          <w:lang w:eastAsia="pl-PL"/>
        </w:rPr>
        <w:t xml:space="preserve">przez </w:t>
      </w:r>
      <w:r w:rsidRPr="0064472F">
        <w:rPr>
          <w:rFonts w:ascii="Calibri" w:eastAsia="TimesNewRoman" w:hAnsi="Calibri" w:cs="Calibri"/>
          <w:lang w:eastAsia="pl-PL"/>
        </w:rPr>
        <w:t xml:space="preserve">Bank Gospodarstwa Krajowego (BGK). </w:t>
      </w:r>
    </w:p>
    <w:p w14:paraId="5FA7654E" w14:textId="77777777" w:rsidR="00B97290" w:rsidRPr="0064472F" w:rsidRDefault="00B97290" w:rsidP="003B4E4B">
      <w:pPr>
        <w:jc w:val="both"/>
        <w:rPr>
          <w:rFonts w:ascii="Calibri" w:eastAsia="Calibri" w:hAnsi="Calibri" w:cs="Calibri"/>
        </w:rPr>
      </w:pPr>
      <w:r w:rsidRPr="0064472F">
        <w:rPr>
          <w:rFonts w:ascii="Calibri" w:eastAsia="Calibri" w:hAnsi="Calibri" w:cs="Calibri"/>
          <w:bCs/>
          <w:lang w:eastAsia="pl-PL"/>
        </w:rPr>
        <w:t>Ś</w:t>
      </w:r>
      <w:r w:rsidRPr="0064472F">
        <w:rPr>
          <w:rFonts w:ascii="Calibri" w:eastAsia="Calibri" w:hAnsi="Calibri" w:cs="Calibri"/>
          <w:lang w:eastAsia="pl-PL"/>
        </w:rPr>
        <w:t xml:space="preserve">rodki na </w:t>
      </w:r>
      <w:r w:rsidRPr="0064472F">
        <w:rPr>
          <w:rFonts w:ascii="Calibri" w:eastAsia="TimesNewRoman" w:hAnsi="Calibri" w:cs="Calibri"/>
          <w:lang w:eastAsia="pl-PL"/>
        </w:rPr>
        <w:t xml:space="preserve">realizację projektu są wypłacane jako dofinansowanie w formie zaliczki, zgodnie </w:t>
      </w:r>
      <w:r w:rsidRPr="0064472F">
        <w:rPr>
          <w:rFonts w:ascii="Calibri" w:eastAsia="TimesNewRoman" w:hAnsi="Calibri" w:cs="Calibri"/>
          <w:lang w:eastAsia="pl-PL"/>
        </w:rPr>
        <w:br/>
        <w:t>z harmon</w:t>
      </w:r>
      <w:r w:rsidRPr="0064472F">
        <w:rPr>
          <w:rFonts w:ascii="Calibri" w:eastAsia="Calibri" w:hAnsi="Calibri" w:cs="Calibri"/>
          <w:lang w:eastAsia="pl-PL"/>
        </w:rPr>
        <w:t xml:space="preserve">ogramem płatności </w:t>
      </w:r>
      <w:r w:rsidRPr="0064472F">
        <w:rPr>
          <w:rFonts w:ascii="Calibri" w:eastAsia="TimesNewRoman" w:hAnsi="Calibri" w:cs="Calibri"/>
          <w:lang w:eastAsia="pl-PL"/>
        </w:rPr>
        <w:t>ok</w:t>
      </w:r>
      <w:r w:rsidRPr="0064472F">
        <w:rPr>
          <w:rFonts w:ascii="Calibri" w:eastAsia="Calibri" w:hAnsi="Calibri" w:cs="Calibri"/>
          <w:lang w:eastAsia="pl-PL"/>
        </w:rPr>
        <w:t>reślonym w umowie o dof</w:t>
      </w:r>
      <w:r w:rsidRPr="0064472F">
        <w:rPr>
          <w:rFonts w:ascii="Calibri" w:eastAsia="TimesNewRoman" w:hAnsi="Calibri" w:cs="Calibri"/>
          <w:lang w:eastAsia="pl-PL"/>
        </w:rPr>
        <w:t>inansowa</w:t>
      </w:r>
      <w:r w:rsidRPr="0064472F">
        <w:rPr>
          <w:rFonts w:ascii="Calibri" w:eastAsia="Calibri" w:hAnsi="Calibri" w:cs="Calibri"/>
          <w:lang w:eastAsia="pl-PL"/>
        </w:rPr>
        <w:t>nie</w:t>
      </w:r>
      <w:r w:rsidRPr="0064472F">
        <w:rPr>
          <w:rFonts w:ascii="Calibri" w:eastAsia="TimesNewRoman" w:hAnsi="Calibri" w:cs="Calibri"/>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14:paraId="33E64870" w14:textId="77777777" w:rsidR="00B97290" w:rsidRPr="0064472F" w:rsidRDefault="00B97290" w:rsidP="003B4E4B">
      <w:pPr>
        <w:jc w:val="both"/>
        <w:rPr>
          <w:rFonts w:ascii="Calibri" w:eastAsia="Calibri" w:hAnsi="Calibri" w:cs="Calibri"/>
        </w:rPr>
      </w:pPr>
      <w:r w:rsidRPr="0064472F">
        <w:rPr>
          <w:rFonts w:ascii="Calibri" w:eastAsia="TimesNewRoman" w:hAnsi="Calibri" w:cs="Calibri"/>
          <w:lang w:eastAsia="pl-PL"/>
        </w:rPr>
        <w:t xml:space="preserve">Transze dofinansowania </w:t>
      </w:r>
      <w:r w:rsidRPr="0064472F">
        <w:rPr>
          <w:rFonts w:ascii="Calibri" w:eastAsia="Calibri" w:hAnsi="Calibri" w:cs="Calibri"/>
          <w:lang w:eastAsia="pl-PL"/>
        </w:rPr>
        <w:t xml:space="preserve">przekazywane </w:t>
      </w:r>
      <w:r w:rsidRPr="0064472F">
        <w:rPr>
          <w:rFonts w:ascii="Calibri" w:eastAsia="TimesNewRoman" w:hAnsi="Calibri" w:cs="Calibri"/>
          <w:lang w:eastAsia="pl-PL"/>
        </w:rPr>
        <w:t xml:space="preserve">są </w:t>
      </w:r>
      <w:r w:rsidRPr="0064472F">
        <w:rPr>
          <w:rFonts w:ascii="Calibri" w:eastAsia="Calibri" w:hAnsi="Calibri" w:cs="Calibri"/>
          <w:lang w:eastAsia="pl-PL"/>
        </w:rPr>
        <w:t xml:space="preserve">na </w:t>
      </w:r>
      <w:r w:rsidRPr="0064472F">
        <w:rPr>
          <w:rFonts w:ascii="Calibri" w:eastAsia="TimesNewRoman" w:hAnsi="Calibri" w:cs="Calibri"/>
          <w:lang w:eastAsia="pl-PL"/>
        </w:rPr>
        <w:t>rachunek bankowy,</w:t>
      </w:r>
      <w:r w:rsidRPr="0064472F">
        <w:rPr>
          <w:rFonts w:ascii="Calibri" w:eastAsia="Calibri" w:hAnsi="Calibri" w:cs="Calibri"/>
          <w:lang w:eastAsia="pl-PL"/>
        </w:rPr>
        <w:t xml:space="preserve"> wskazany w umowie o dofinansowanie projektu. Płatności w ramach projektu powinny być regulowane za pośrednictwem</w:t>
      </w:r>
      <w:r w:rsidR="002C32A8" w:rsidRPr="0064472F">
        <w:rPr>
          <w:rFonts w:ascii="Calibri" w:eastAsia="Calibri" w:hAnsi="Calibri" w:cs="Calibri"/>
          <w:lang w:eastAsia="pl-PL"/>
        </w:rPr>
        <w:t xml:space="preserve"> </w:t>
      </w:r>
      <w:r w:rsidRPr="0064472F">
        <w:rPr>
          <w:rFonts w:ascii="Calibri" w:eastAsia="Calibri" w:hAnsi="Calibri" w:cs="Calibri"/>
          <w:lang w:eastAsia="pl-PL"/>
        </w:rPr>
        <w:t>tego rachunku. Beneficjenci rozliczający wydatki wyłącznie w oparciu o kwoty ryczałtowe nie mają obowiązku prowadzenia wyodrębnionego na potrzeby projektu rachunku bankowego.</w:t>
      </w:r>
      <w:r w:rsidR="002C32A8" w:rsidRPr="0064472F">
        <w:rPr>
          <w:rFonts w:ascii="Calibri" w:eastAsia="Calibri" w:hAnsi="Calibri" w:cs="Calibri"/>
          <w:lang w:eastAsia="pl-PL"/>
        </w:rPr>
        <w:t xml:space="preserve"> </w:t>
      </w:r>
      <w:r w:rsidRPr="0064472F">
        <w:rPr>
          <w:rFonts w:ascii="Calibri" w:eastAsia="Calibri" w:hAnsi="Calibri" w:cs="Calibri"/>
          <w:lang w:eastAsia="pl-PL"/>
        </w:rPr>
        <w:t>IZ RPOWP dopuszcza możliwość przekazania całości dofinansowania jedną transzą, o ile jest to zasadne z punktu widzenia założeń projektu.</w:t>
      </w:r>
    </w:p>
    <w:p w14:paraId="2475C821" w14:textId="77777777" w:rsidR="00B97290" w:rsidRPr="0064472F" w:rsidRDefault="00B97290" w:rsidP="003B4E4B">
      <w:pPr>
        <w:jc w:val="both"/>
        <w:rPr>
          <w:rFonts w:ascii="Calibri" w:eastAsia="Calibri" w:hAnsi="Calibri" w:cs="Calibri"/>
          <w:lang w:eastAsia="pl-PL"/>
        </w:rPr>
      </w:pPr>
      <w:r w:rsidRPr="0064472F">
        <w:rPr>
          <w:rFonts w:ascii="Calibri" w:eastAsia="Calibri" w:hAnsi="Calibri" w:cs="Calibri"/>
          <w:bCs/>
          <w:lang w:eastAsia="pl-PL"/>
        </w:rPr>
        <w:t xml:space="preserve">Zarówno </w:t>
      </w:r>
      <w:r w:rsidRPr="0064472F">
        <w:rPr>
          <w:rFonts w:ascii="Calibri" w:eastAsia="TimesNewRoman" w:hAnsi="Calibri" w:cs="Calibri"/>
          <w:lang w:eastAsia="pl-PL"/>
        </w:rPr>
        <w:t>Beneficjenci jak i członkowie partnerstwa, którzy ponoszą wydatki w projekcie są zobowiąz</w:t>
      </w:r>
      <w:r w:rsidRPr="0064472F">
        <w:rPr>
          <w:rFonts w:ascii="Calibri" w:eastAsia="Calibri" w:hAnsi="Calibri" w:cs="Calibri"/>
          <w:lang w:eastAsia="pl-PL"/>
        </w:rPr>
        <w:t>ani do prowadzenia wyodrębnionej ewidencji wszystkich wydatków i kosztów lub do korzystania z odpowiedniego kodu księgowego  dla ws</w:t>
      </w:r>
      <w:r w:rsidRPr="0064472F">
        <w:rPr>
          <w:rFonts w:ascii="Calibri" w:eastAsia="TimesNewRoman" w:hAnsi="Calibri" w:cs="Calibri"/>
          <w:lang w:eastAsia="pl-PL"/>
        </w:rPr>
        <w:t>zystkich transakcji związanych z da</w:t>
      </w:r>
      <w:r w:rsidRPr="0064472F">
        <w:rPr>
          <w:rFonts w:ascii="Calibri" w:eastAsia="Calibri" w:hAnsi="Calibri" w:cs="Calibri"/>
          <w:lang w:eastAsia="pl-PL"/>
        </w:rPr>
        <w:t>nym projektem. Beneficjenci  rozliczający wydatki wyłącznie w oparciu o kwoty ryczałtowe nie mają obowiązku prowadzenia wyodrębnionej ewidencji wydatków.</w:t>
      </w:r>
    </w:p>
    <w:p w14:paraId="558B72DA" w14:textId="77777777" w:rsidR="00B97290" w:rsidRPr="0064472F" w:rsidRDefault="00B97290" w:rsidP="003B4E4B">
      <w:pPr>
        <w:jc w:val="both"/>
        <w:rPr>
          <w:rFonts w:ascii="Calibri" w:eastAsia="Calibri" w:hAnsi="Calibri" w:cs="Calibri"/>
        </w:rPr>
      </w:pPr>
      <w:r w:rsidRPr="0064472F">
        <w:rPr>
          <w:rFonts w:ascii="Calibri" w:eastAsia="Calibri" w:hAnsi="Calibri" w:cs="Calibri"/>
          <w:lang w:eastAsia="pl-PL"/>
        </w:rPr>
        <w:t>Pierwsza transza dofinansowania przekazywana jest na podstawie złożonego w terminie</w:t>
      </w:r>
      <w:r w:rsidRPr="0064472F">
        <w:rPr>
          <w:rFonts w:ascii="Calibri" w:eastAsia="Calibri" w:hAnsi="Calibri" w:cs="Calibri"/>
          <w:vertAlign w:val="superscript"/>
          <w:lang w:eastAsia="pl-PL"/>
        </w:rPr>
        <w:footnoteReference w:id="1"/>
      </w:r>
      <w:r w:rsidRPr="0064472F">
        <w:rPr>
          <w:rFonts w:ascii="Calibri" w:eastAsia="Calibri" w:hAnsi="Calibri" w:cs="Calibri"/>
          <w:lang w:eastAsia="pl-PL"/>
        </w:rPr>
        <w:t xml:space="preserve"> wniosku </w:t>
      </w:r>
      <w:r w:rsidRPr="0064472F">
        <w:rPr>
          <w:rFonts w:ascii="Calibri" w:eastAsia="Calibri" w:hAnsi="Calibri" w:cs="Calibri"/>
          <w:lang w:eastAsia="pl-PL"/>
        </w:rPr>
        <w:br/>
        <w:t xml:space="preserve">o zaliczkę w wysokości  określonej w harmonogramie płatności </w:t>
      </w:r>
      <w:r w:rsidRPr="0064472F">
        <w:rPr>
          <w:rFonts w:ascii="Calibri" w:eastAsia="Calibri" w:hAnsi="Calibri" w:cs="Calibri"/>
        </w:rPr>
        <w:t xml:space="preserve">(stanowiącym załącznik do umowy </w:t>
      </w:r>
      <w:r w:rsidRPr="0064472F">
        <w:rPr>
          <w:rFonts w:ascii="Calibri" w:eastAsia="Calibri" w:hAnsi="Calibri" w:cs="Calibri"/>
        </w:rPr>
        <w:br/>
        <w:t>o dofinansowanie projektu)</w:t>
      </w:r>
      <w:r w:rsidRPr="0064472F">
        <w:rPr>
          <w:rFonts w:ascii="Calibri" w:eastAsia="Calibri" w:hAnsi="Calibri" w:cs="Calibri"/>
          <w:lang w:eastAsia="pl-PL"/>
        </w:rPr>
        <w:t>, pod warunkiem wniesienia zabezpieczenia</w:t>
      </w:r>
      <w:r w:rsidRPr="0064472F">
        <w:rPr>
          <w:rFonts w:ascii="Calibri" w:eastAsia="Calibri" w:hAnsi="Calibri" w:cs="Calibri"/>
          <w:vertAlign w:val="superscript"/>
          <w:lang w:eastAsia="pl-PL"/>
        </w:rPr>
        <w:footnoteReference w:id="2"/>
      </w:r>
      <w:r w:rsidRPr="0064472F">
        <w:rPr>
          <w:rFonts w:ascii="Calibri" w:eastAsia="Calibri" w:hAnsi="Calibri" w:cs="Calibri"/>
          <w:lang w:eastAsia="pl-PL"/>
        </w:rPr>
        <w:t>, o którym mowa w OWU. Wypłaty kolejnych transz zaliczki następują zgodnie z zapisami umowy o dofinansowanie projektu.</w:t>
      </w:r>
      <w:r w:rsidRPr="0064472F">
        <w:rPr>
          <w:rFonts w:ascii="Calibri" w:eastAsia="Calibri" w:hAnsi="Calibri" w:cs="Calibri"/>
          <w:lang w:eastAsia="pl-PL"/>
        </w:rPr>
        <w:tab/>
      </w:r>
      <w:r w:rsidRPr="0064472F">
        <w:rPr>
          <w:rFonts w:ascii="Calibri" w:eastAsia="Calibri" w:hAnsi="Calibri" w:cs="Calibri"/>
          <w:lang w:eastAsia="pl-PL"/>
        </w:rPr>
        <w:br/>
      </w:r>
    </w:p>
    <w:p w14:paraId="61C1FF5E" w14:textId="77777777" w:rsidR="00B97290" w:rsidRPr="0064472F" w:rsidRDefault="00B97290" w:rsidP="003B4E4B">
      <w:pPr>
        <w:jc w:val="both"/>
        <w:rPr>
          <w:rFonts w:ascii="Calibri" w:eastAsia="Calibri" w:hAnsi="Calibri" w:cs="Calibri"/>
          <w:bCs/>
          <w:lang w:eastAsia="pl-PL"/>
        </w:rPr>
      </w:pPr>
      <w:r w:rsidRPr="0064472F">
        <w:rPr>
          <w:rFonts w:ascii="Calibri" w:eastAsia="Calibri" w:hAnsi="Calibri" w:cs="Calibri"/>
        </w:rPr>
        <w:t>Jednocześnie, na podstawie art. 189 ust. 3 UFP w przypadku niezłożenia wniosku o płatność na kwotę</w:t>
      </w:r>
      <w:r w:rsidRPr="0064472F">
        <w:rPr>
          <w:rFonts w:ascii="Calibri" w:eastAsia="Calibri" w:hAnsi="Calibri" w:cs="Calibri"/>
          <w:vertAlign w:val="superscript"/>
        </w:rPr>
        <w:footnoteReference w:id="3"/>
      </w:r>
      <w:r w:rsidRPr="0064472F">
        <w:rPr>
          <w:rFonts w:ascii="Calibri" w:eastAsia="Calibri" w:hAnsi="Calibri" w:cs="Calibri"/>
        </w:rPr>
        <w:t>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14:paraId="31400C1B" w14:textId="5EE1EB0E" w:rsidR="00B97290" w:rsidRPr="00DA3EB1" w:rsidRDefault="00B97290" w:rsidP="00DA3EB1">
      <w:pPr>
        <w:jc w:val="both"/>
        <w:rPr>
          <w:rFonts w:ascii="Calibri" w:eastAsia="Calibri" w:hAnsi="Calibri" w:cs="Calibri"/>
          <w:bCs/>
          <w:lang w:eastAsia="pl-PL"/>
        </w:rPr>
      </w:pPr>
      <w:r w:rsidRPr="0064472F">
        <w:rPr>
          <w:rFonts w:ascii="Calibri" w:eastAsia="Calibri" w:hAnsi="Calibri" w:cs="Calibri"/>
          <w:bCs/>
          <w:lang w:eastAsia="pl-PL"/>
        </w:rPr>
        <w:lastRenderedPageBreak/>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14:paraId="011D3AFC" w14:textId="77777777" w:rsidR="00B97290" w:rsidRPr="0064472F" w:rsidRDefault="00B97290" w:rsidP="003B4E4B">
      <w:pPr>
        <w:jc w:val="both"/>
        <w:rPr>
          <w:rFonts w:ascii="Calibri" w:eastAsia="Calibri" w:hAnsi="Calibri" w:cs="Calibri"/>
        </w:rPr>
      </w:pPr>
      <w:r w:rsidRPr="0064472F">
        <w:rPr>
          <w:rFonts w:ascii="Calibri" w:eastAsia="Calibri" w:hAnsi="Calibri" w:cs="Calibri"/>
          <w:bCs/>
          <w:lang w:eastAsia="pl-PL"/>
        </w:rPr>
        <w:t>We wniosku o dofinansowanie nale</w:t>
      </w:r>
      <w:r w:rsidRPr="0064472F">
        <w:rPr>
          <w:rFonts w:ascii="Calibri" w:eastAsia="Calibri" w:hAnsi="Calibri" w:cs="Calibri"/>
          <w:lang w:eastAsia="pl-PL"/>
        </w:rPr>
        <w:t>ż</w:t>
      </w:r>
      <w:r w:rsidRPr="0064472F">
        <w:rPr>
          <w:rFonts w:ascii="Calibri" w:eastAsia="Calibri" w:hAnsi="Calibri" w:cs="Calibri"/>
          <w:bCs/>
          <w:lang w:eastAsia="pl-PL"/>
        </w:rPr>
        <w:t>y</w:t>
      </w:r>
      <w:r w:rsidR="0006766E" w:rsidRPr="0064472F">
        <w:rPr>
          <w:rFonts w:ascii="Calibri" w:eastAsia="Calibri" w:hAnsi="Calibri" w:cs="Calibri"/>
          <w:bCs/>
          <w:lang w:eastAsia="pl-PL"/>
        </w:rPr>
        <w:t xml:space="preserve"> </w:t>
      </w:r>
      <w:r w:rsidRPr="0064472F">
        <w:rPr>
          <w:rFonts w:ascii="Calibri" w:eastAsia="Calibri" w:hAnsi="Calibri" w:cs="Calibri"/>
          <w:bCs/>
          <w:lang w:eastAsia="pl-PL"/>
        </w:rPr>
        <w:t>k</w:t>
      </w:r>
      <w:r w:rsidRPr="0064472F">
        <w:rPr>
          <w:rFonts w:ascii="Calibri" w:eastAsia="TimesNewRoman" w:hAnsi="Calibri" w:cs="Calibri"/>
          <w:bCs/>
          <w:lang w:eastAsia="pl-PL"/>
        </w:rPr>
        <w:t>a</w:t>
      </w:r>
      <w:r w:rsidRPr="0064472F">
        <w:rPr>
          <w:rFonts w:ascii="Calibri" w:eastAsia="TimesNewRoman" w:hAnsi="Calibri" w:cs="Calibri"/>
          <w:lang w:eastAsia="pl-PL"/>
        </w:rPr>
        <w:t>ż</w:t>
      </w:r>
      <w:r w:rsidRPr="0064472F">
        <w:rPr>
          <w:rFonts w:ascii="Calibri" w:eastAsia="TimesNewRoman" w:hAnsi="Calibri" w:cs="Calibri"/>
          <w:bCs/>
          <w:lang w:eastAsia="pl-PL"/>
        </w:rPr>
        <w:t>dorazowo zaznaczy</w:t>
      </w:r>
      <w:r w:rsidRPr="0064472F">
        <w:rPr>
          <w:rFonts w:ascii="Calibri" w:eastAsia="TimesNewRoman" w:hAnsi="Calibri" w:cs="Calibri"/>
          <w:lang w:eastAsia="pl-PL"/>
        </w:rPr>
        <w:t xml:space="preserve">ć, </w:t>
      </w:r>
      <w:r w:rsidRPr="0064472F">
        <w:rPr>
          <w:rFonts w:ascii="Calibri" w:eastAsia="TimesNewRoman" w:hAnsi="Calibri" w:cs="Calibri"/>
          <w:bCs/>
          <w:lang w:eastAsia="pl-PL"/>
        </w:rPr>
        <w:t xml:space="preserve">który wydatek stanowi wkład własny </w:t>
      </w:r>
      <w:r w:rsidRPr="0064472F">
        <w:rPr>
          <w:rFonts w:ascii="Calibri" w:eastAsia="Calibri" w:hAnsi="Calibri" w:cs="Calibri"/>
        </w:rPr>
        <w:br/>
      </w:r>
      <w:r w:rsidRPr="0064472F">
        <w:rPr>
          <w:rFonts w:ascii="Calibri" w:eastAsia="TimesNewRoman" w:hAnsi="Calibri" w:cs="Calibri"/>
          <w:bCs/>
          <w:lang w:eastAsia="pl-PL"/>
        </w:rPr>
        <w:t xml:space="preserve">i z jakich </w:t>
      </w:r>
      <w:r w:rsidRPr="0064472F">
        <w:rPr>
          <w:rFonts w:ascii="Calibri" w:eastAsia="TimesNewRoman" w:hAnsi="Calibri" w:cs="Calibri"/>
          <w:lang w:eastAsia="pl-PL"/>
        </w:rPr>
        <w:t>ź</w:t>
      </w:r>
      <w:r w:rsidRPr="0064472F">
        <w:rPr>
          <w:rFonts w:ascii="Calibri" w:eastAsia="TimesNewRoman" w:hAnsi="Calibri" w:cs="Calibri"/>
          <w:bCs/>
          <w:lang w:eastAsia="pl-PL"/>
        </w:rPr>
        <w:t>ródeł zosta</w:t>
      </w:r>
      <w:r w:rsidRPr="0064472F">
        <w:rPr>
          <w:rFonts w:ascii="Calibri" w:eastAsia="Calibri" w:hAnsi="Calibri" w:cs="Calibri"/>
          <w:bCs/>
          <w:lang w:eastAsia="pl-PL"/>
        </w:rPr>
        <w:t>ni</w:t>
      </w:r>
      <w:r w:rsidRPr="0064472F">
        <w:rPr>
          <w:rFonts w:ascii="Calibri" w:eastAsia="TimesNewRoman" w:hAnsi="Calibri" w:cs="Calibri"/>
          <w:bCs/>
          <w:lang w:eastAsia="pl-PL"/>
        </w:rPr>
        <w:t>e sfinansowany.</w:t>
      </w:r>
    </w:p>
    <w:p w14:paraId="596C7A7C" w14:textId="77777777" w:rsidR="00B97290" w:rsidRPr="0064472F" w:rsidRDefault="00B97290" w:rsidP="003B4E4B">
      <w:pPr>
        <w:widowControl w:val="0"/>
        <w:tabs>
          <w:tab w:val="left" w:pos="0"/>
        </w:tabs>
        <w:suppressAutoHyphens/>
        <w:autoSpaceDE w:val="0"/>
        <w:spacing w:after="0"/>
        <w:jc w:val="both"/>
        <w:rPr>
          <w:rFonts w:ascii="Calibri" w:eastAsia="Times New Roman" w:hAnsi="Calibri" w:cs="Calibri"/>
          <w:lang w:eastAsia="pl-PL"/>
        </w:rPr>
      </w:pPr>
      <w:r w:rsidRPr="0064472F">
        <w:rPr>
          <w:rFonts w:ascii="Calibri" w:eastAsia="Times New Roman" w:hAnsi="Calibri" w:cs="Calibri"/>
          <w:lang w:eastAsia="pl-PL"/>
        </w:rPr>
        <w:t>Beneficjent ma obowiązek ujawniania wszelkich dochodów, które powstają w zw</w:t>
      </w:r>
      <w:r w:rsidRPr="0064472F">
        <w:rPr>
          <w:rFonts w:ascii="Calibri" w:eastAsia="Calibri" w:hAnsi="Calibri" w:cs="Calibri"/>
        </w:rPr>
        <w:t xml:space="preserve">iązku </w:t>
      </w:r>
      <w:r w:rsidRPr="0064472F">
        <w:rPr>
          <w:rFonts w:ascii="Calibri" w:eastAsia="Times New Roman" w:hAnsi="Calibri" w:cs="Calibri"/>
          <w:lang w:eastAsia="pl-PL"/>
        </w:rPr>
        <w:t>z realizacją projektu. W przypadku, gdy projekt generuje na etapie realizacji dochody, Bene</w:t>
      </w:r>
      <w:r w:rsidRPr="0064472F">
        <w:rPr>
          <w:rFonts w:ascii="Calibri" w:eastAsia="Calibri" w:hAnsi="Calibri" w:cs="Calibri"/>
        </w:rPr>
        <w:t xml:space="preserve">ficjent wykazuje we wnioskach </w:t>
      </w:r>
      <w:r w:rsidRPr="0064472F">
        <w:rPr>
          <w:rFonts w:ascii="Calibri" w:eastAsia="Calibri" w:hAnsi="Calibri" w:cs="Calibri"/>
        </w:rPr>
        <w:br/>
        <w:t xml:space="preserve">o </w:t>
      </w:r>
      <w:r w:rsidRPr="0064472F">
        <w:rPr>
          <w:rFonts w:ascii="Calibri" w:eastAsia="Times New Roman" w:hAnsi="Calibri" w:cs="Calibri"/>
          <w:lang w:eastAsia="pl-PL"/>
        </w:rPr>
        <w:t xml:space="preserve">płatność wartość uzyskanego </w:t>
      </w:r>
      <w:r w:rsidRPr="0064472F">
        <w:rPr>
          <w:rFonts w:ascii="Calibri" w:eastAsia="Calibri" w:hAnsi="Calibri" w:cs="Calibri"/>
        </w:rPr>
        <w:t xml:space="preserve">dochodu i dokonuje jego zwrotu </w:t>
      </w:r>
      <w:r w:rsidRPr="0064472F">
        <w:rPr>
          <w:rFonts w:ascii="Calibri" w:eastAsia="Times New Roman" w:hAnsi="Calibri" w:cs="Calibri"/>
          <w:lang w:eastAsia="pl-PL"/>
        </w:rPr>
        <w:t>na rachunek IZ RPOWP na koniec roku budżetowego, a w przypadku koń</w:t>
      </w:r>
      <w:r w:rsidRPr="0064472F">
        <w:rPr>
          <w:rFonts w:ascii="Calibri" w:eastAsia="Calibri" w:hAnsi="Calibri" w:cs="Calibri"/>
        </w:rPr>
        <w:t xml:space="preserve">cowego wniosku </w:t>
      </w:r>
      <w:r w:rsidRPr="0064472F">
        <w:rPr>
          <w:rFonts w:ascii="Calibri" w:eastAsia="Times New Roman" w:hAnsi="Calibri" w:cs="Calibri"/>
          <w:lang w:eastAsia="pl-PL"/>
        </w:rPr>
        <w:t>o płatność, przed upływem 30 dni kalendarzowych od dnia zakończen</w:t>
      </w:r>
      <w:r w:rsidRPr="0064472F">
        <w:rPr>
          <w:rFonts w:ascii="Calibri" w:eastAsia="Calibri" w:hAnsi="Calibri" w:cs="Calibri"/>
        </w:rPr>
        <w:t xml:space="preserve">ia okresu realizacji projektu, </w:t>
      </w:r>
      <w:r w:rsidRPr="0064472F">
        <w:rPr>
          <w:rFonts w:ascii="Calibri" w:eastAsia="Times New Roman" w:hAnsi="Calibri" w:cs="Calibri"/>
          <w:lang w:eastAsia="pl-PL"/>
        </w:rPr>
        <w:t>o ile przepisy odrębne nie stanowią inaczej. Od wygenerowanego dochodu nie są naliczane odsetki.</w:t>
      </w:r>
      <w:r w:rsidRPr="0064472F">
        <w:rPr>
          <w:rFonts w:ascii="Calibri" w:eastAsia="Calibri" w:hAnsi="Calibri" w:cs="Calibri"/>
        </w:rPr>
        <w:t xml:space="preserve"> IZ RPOWP może wezwać Beneficjenta do zwrotu dochodu w innym terminie niż wskazany powyżej. </w:t>
      </w:r>
      <w:bookmarkEnd w:id="3"/>
    </w:p>
    <w:p w14:paraId="31A3D5F1" w14:textId="77777777" w:rsidR="00B97290" w:rsidRPr="0064472F" w:rsidRDefault="00B97290" w:rsidP="003B4E4B">
      <w:pPr>
        <w:keepNext/>
        <w:keepLines/>
        <w:spacing w:before="480" w:after="0"/>
        <w:jc w:val="both"/>
        <w:outlineLvl w:val="0"/>
        <w:rPr>
          <w:rFonts w:ascii="Calibri" w:eastAsia="Times New Roman" w:hAnsi="Calibri" w:cs="Calibri"/>
          <w:b/>
          <w:bCs/>
        </w:rPr>
      </w:pPr>
      <w:bookmarkStart w:id="17" w:name="_Toc519591474"/>
      <w:r w:rsidRPr="0064472F">
        <w:rPr>
          <w:rFonts w:ascii="Calibri" w:eastAsia="Times New Roman" w:hAnsi="Calibri" w:cs="Calibri"/>
          <w:b/>
          <w:bCs/>
        </w:rPr>
        <w:t xml:space="preserve">V. </w:t>
      </w:r>
      <w:bookmarkStart w:id="18" w:name="_Toc460228007"/>
      <w:r w:rsidRPr="0064472F">
        <w:rPr>
          <w:rFonts w:ascii="Calibri" w:eastAsia="Times New Roman" w:hAnsi="Calibri" w:cs="Calibri"/>
          <w:b/>
          <w:bCs/>
        </w:rPr>
        <w:t>Warunki udzielenia wsparcia obowiązujące w ramach naboru</w:t>
      </w:r>
      <w:bookmarkEnd w:id="17"/>
      <w:bookmarkEnd w:id="18"/>
    </w:p>
    <w:p w14:paraId="75535D42" w14:textId="040029FD" w:rsidR="00B97290" w:rsidRPr="0064472F" w:rsidRDefault="00B97290" w:rsidP="003B4E4B">
      <w:pPr>
        <w:jc w:val="both"/>
        <w:rPr>
          <w:rFonts w:ascii="Calibri" w:eastAsia="Calibri" w:hAnsi="Calibri" w:cs="Calibri"/>
        </w:rPr>
      </w:pPr>
      <w:r w:rsidRPr="0064472F">
        <w:rPr>
          <w:rFonts w:ascii="Calibri" w:eastAsia="Calibri" w:hAnsi="Calibri" w:cs="Calibri"/>
        </w:rPr>
        <w:t xml:space="preserve">Warunki udzielenia wsparcia przez Zarząd Województwa Podlaskiego określone zostały w Liście warunków udzielenia wsparcia w ramach Działania 9.1 Rewitalizacja społeczna i kształtowanie kapitału społecznego </w:t>
      </w:r>
      <w:r w:rsidRPr="0064472F">
        <w:rPr>
          <w:rFonts w:ascii="Calibri" w:eastAsia="Calibri" w:hAnsi="Calibri" w:cs="Calibri"/>
        </w:rPr>
        <w:br/>
        <w:t xml:space="preserve">w zakresie Europejskiego Funduszu Społecznego, typ projektu nr </w:t>
      </w:r>
      <w:r w:rsidR="001575A9">
        <w:rPr>
          <w:rFonts w:ascii="Calibri" w:eastAsia="Calibri" w:hAnsi="Calibri" w:cs="Calibri"/>
        </w:rPr>
        <w:t>4 Zapewnienie większej dostępności wysokiej jakości edukacji przedszkolnej</w:t>
      </w:r>
      <w:r w:rsidRPr="0064472F">
        <w:rPr>
          <w:rFonts w:ascii="Calibri" w:eastAsia="Calibri" w:hAnsi="Calibri" w:cs="Calibri"/>
        </w:rPr>
        <w:t xml:space="preserve"> stanowiącą załącznik do uchwały </w:t>
      </w:r>
      <w:r w:rsidR="00303A3C">
        <w:rPr>
          <w:rFonts w:ascii="Calibri" w:eastAsia="Times New Roman" w:hAnsi="Calibri" w:cs="Calibri"/>
          <w:lang w:eastAsia="pl-PL"/>
        </w:rPr>
        <w:t>9</w:t>
      </w:r>
      <w:r w:rsidRPr="0064472F">
        <w:rPr>
          <w:rFonts w:ascii="Calibri" w:eastAsia="Times New Roman" w:hAnsi="Calibri" w:cs="Calibri"/>
          <w:lang w:eastAsia="pl-PL"/>
        </w:rPr>
        <w:t>/</w:t>
      </w:r>
      <w:r w:rsidR="00303A3C">
        <w:rPr>
          <w:rFonts w:ascii="Calibri" w:eastAsia="Times New Roman" w:hAnsi="Calibri" w:cs="Calibri"/>
          <w:lang w:eastAsia="pl-PL"/>
        </w:rPr>
        <w:t>66</w:t>
      </w:r>
      <w:r w:rsidRPr="0064472F">
        <w:rPr>
          <w:rFonts w:ascii="Calibri" w:eastAsia="Times New Roman" w:hAnsi="Calibri" w:cs="Calibri"/>
          <w:lang w:eastAsia="pl-PL"/>
        </w:rPr>
        <w:t>/201</w:t>
      </w:r>
      <w:r w:rsidR="00303A3C">
        <w:rPr>
          <w:rFonts w:ascii="Calibri" w:eastAsia="Times New Roman" w:hAnsi="Calibri" w:cs="Calibri"/>
          <w:lang w:eastAsia="pl-PL"/>
        </w:rPr>
        <w:t>9</w:t>
      </w:r>
      <w:r w:rsidRPr="0064472F">
        <w:rPr>
          <w:rFonts w:ascii="Calibri" w:eastAsia="Times New Roman" w:hAnsi="Calibri" w:cs="Calibri"/>
          <w:lang w:eastAsia="pl-PL"/>
        </w:rPr>
        <w:t xml:space="preserve"> </w:t>
      </w:r>
      <w:r w:rsidRPr="0064472F">
        <w:rPr>
          <w:rFonts w:ascii="Calibri" w:eastAsia="Calibri" w:hAnsi="Calibri" w:cs="Calibri"/>
        </w:rPr>
        <w:t xml:space="preserve">Zarządu Województwa Podlaskiego z </w:t>
      </w:r>
      <w:r w:rsidRPr="0064472F">
        <w:rPr>
          <w:rFonts w:ascii="Calibri" w:eastAsia="Times New Roman" w:hAnsi="Calibri" w:cs="Calibri"/>
          <w:lang w:eastAsia="pl-PL"/>
        </w:rPr>
        <w:t xml:space="preserve">dnia </w:t>
      </w:r>
      <w:r w:rsidR="00303A3C">
        <w:rPr>
          <w:rFonts w:ascii="Calibri" w:eastAsia="Times New Roman" w:hAnsi="Calibri" w:cs="Calibri"/>
          <w:lang w:eastAsia="pl-PL"/>
        </w:rPr>
        <w:t xml:space="preserve">08 stycznia </w:t>
      </w:r>
      <w:r w:rsidRPr="0064472F">
        <w:rPr>
          <w:rFonts w:ascii="Calibri" w:eastAsia="Times New Roman" w:hAnsi="Calibri" w:cs="Calibri"/>
          <w:lang w:eastAsia="pl-PL"/>
        </w:rPr>
        <w:t>201</w:t>
      </w:r>
      <w:r w:rsidR="001575A9">
        <w:rPr>
          <w:rFonts w:ascii="Calibri" w:eastAsia="Times New Roman" w:hAnsi="Calibri" w:cs="Calibri"/>
          <w:lang w:eastAsia="pl-PL"/>
        </w:rPr>
        <w:t>9</w:t>
      </w:r>
      <w:r w:rsidRPr="0064472F">
        <w:rPr>
          <w:rFonts w:ascii="Calibri" w:eastAsia="Times New Roman" w:hAnsi="Calibri" w:cs="Calibri"/>
          <w:lang w:eastAsia="pl-PL"/>
        </w:rPr>
        <w:t xml:space="preserve"> r.</w:t>
      </w:r>
      <w:r w:rsidRPr="0064472F">
        <w:rPr>
          <w:rFonts w:ascii="Calibri" w:eastAsia="Calibri" w:hAnsi="Calibri" w:cs="Calibri"/>
        </w:rPr>
        <w:t xml:space="preserve">, stanowi załącznik </w:t>
      </w:r>
      <w:r w:rsidRPr="004D631E">
        <w:rPr>
          <w:rFonts w:ascii="Calibri" w:eastAsia="Calibri" w:hAnsi="Calibri" w:cs="Calibri"/>
        </w:rPr>
        <w:t>nr</w:t>
      </w:r>
      <w:r w:rsidR="006042B9" w:rsidRPr="004D631E">
        <w:rPr>
          <w:rFonts w:ascii="Calibri" w:eastAsia="Calibri" w:hAnsi="Calibri" w:cs="Calibri"/>
        </w:rPr>
        <w:t xml:space="preserve"> 5</w:t>
      </w:r>
      <w:r w:rsidRPr="004D631E">
        <w:rPr>
          <w:rFonts w:ascii="Calibri" w:eastAsia="Calibri" w:hAnsi="Calibri" w:cs="Calibri"/>
        </w:rPr>
        <w:t xml:space="preserve"> do</w:t>
      </w:r>
      <w:r w:rsidRPr="0064472F">
        <w:rPr>
          <w:rFonts w:ascii="Calibri" w:eastAsia="Calibri" w:hAnsi="Calibri" w:cs="Calibri"/>
        </w:rPr>
        <w:t xml:space="preserve"> Ogłoszenia o naborze wniosków.</w:t>
      </w:r>
    </w:p>
    <w:p w14:paraId="1A2D9D99" w14:textId="77777777" w:rsidR="00B97290" w:rsidRPr="0064472F" w:rsidRDefault="00B97290" w:rsidP="003B4E4B">
      <w:pPr>
        <w:jc w:val="both"/>
        <w:rPr>
          <w:rFonts w:ascii="Calibri" w:eastAsia="Calibri" w:hAnsi="Calibri" w:cs="Calibri"/>
        </w:rPr>
      </w:pPr>
      <w:r w:rsidRPr="0064472F">
        <w:rPr>
          <w:rFonts w:ascii="Calibri" w:eastAsia="Calibri" w:hAnsi="Calibri" w:cs="Calibri"/>
        </w:rPr>
        <w:t>Spełnienie poniższych warunków jest konieczne do przyznania dofinansowania.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021"/>
        <w:gridCol w:w="1689"/>
        <w:gridCol w:w="4398"/>
      </w:tblGrid>
      <w:tr w:rsidR="00B97290" w:rsidRPr="0064472F" w14:paraId="35767554" w14:textId="77777777" w:rsidTr="0006766E">
        <w:trPr>
          <w:jc w:val="center"/>
        </w:trPr>
        <w:tc>
          <w:tcPr>
            <w:tcW w:w="270" w:type="pct"/>
            <w:shd w:val="clear" w:color="auto" w:fill="D9D9D9"/>
            <w:vAlign w:val="center"/>
          </w:tcPr>
          <w:p w14:paraId="6303AA5B" w14:textId="77777777" w:rsidR="00B97290" w:rsidRPr="0064472F" w:rsidRDefault="00B97290" w:rsidP="003B4E4B">
            <w:pPr>
              <w:spacing w:after="0"/>
              <w:jc w:val="both"/>
              <w:rPr>
                <w:rFonts w:ascii="Calibri" w:eastAsia="Calibri" w:hAnsi="Calibri" w:cs="Calibri"/>
              </w:rPr>
            </w:pPr>
            <w:bookmarkStart w:id="19" w:name="_Toc460228008"/>
          </w:p>
          <w:p w14:paraId="1EAB529B" w14:textId="77777777" w:rsidR="00B97290" w:rsidRPr="0064472F" w:rsidRDefault="00B97290" w:rsidP="003B4E4B">
            <w:pPr>
              <w:spacing w:after="0"/>
              <w:jc w:val="both"/>
              <w:rPr>
                <w:rFonts w:ascii="Calibri" w:eastAsia="Calibri" w:hAnsi="Calibri" w:cs="Calibri"/>
              </w:rPr>
            </w:pPr>
          </w:p>
          <w:p w14:paraId="2D8CCD3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Lp.</w:t>
            </w:r>
          </w:p>
        </w:tc>
        <w:tc>
          <w:tcPr>
            <w:tcW w:w="1569" w:type="pct"/>
            <w:shd w:val="clear" w:color="auto" w:fill="D9D9D9"/>
            <w:vAlign w:val="center"/>
          </w:tcPr>
          <w:p w14:paraId="0DA986B5" w14:textId="4E64B64B" w:rsidR="00B97290" w:rsidRPr="0064472F" w:rsidRDefault="00B97290" w:rsidP="003B4E4B">
            <w:pPr>
              <w:spacing w:after="0"/>
              <w:jc w:val="both"/>
              <w:rPr>
                <w:rFonts w:ascii="Calibri" w:eastAsia="Calibri" w:hAnsi="Calibri" w:cs="Calibri"/>
                <w:b/>
              </w:rPr>
            </w:pPr>
            <w:r w:rsidRPr="0064472F">
              <w:rPr>
                <w:rFonts w:ascii="Calibri" w:eastAsia="Calibri" w:hAnsi="Calibri" w:cs="Calibri"/>
              </w:rPr>
              <w:t>Warunkami merytorycznymi udzielenia wsparcia</w:t>
            </w:r>
            <w:r w:rsidR="001575A9">
              <w:rPr>
                <w:rFonts w:ascii="Calibri" w:eastAsia="Calibri" w:hAnsi="Calibri" w:cs="Calibri"/>
              </w:rPr>
              <w:t xml:space="preserve"> </w:t>
            </w:r>
            <w:r w:rsidRPr="0064472F">
              <w:rPr>
                <w:rFonts w:ascii="Calibri" w:eastAsia="Calibri" w:hAnsi="Calibri" w:cs="Calibri"/>
              </w:rPr>
              <w:t xml:space="preserve">specyficznymi wynikającymi z zakresu tematycznego, tj. </w:t>
            </w:r>
            <w:r w:rsidRPr="0064472F">
              <w:rPr>
                <w:rFonts w:ascii="Calibri" w:eastAsia="Calibri" w:hAnsi="Calibri" w:cs="Calibri"/>
              </w:rPr>
              <w:br/>
              <w:t xml:space="preserve">w ramach typu projektu nr </w:t>
            </w:r>
            <w:r w:rsidR="001575A9">
              <w:rPr>
                <w:rFonts w:ascii="Calibri" w:eastAsia="Calibri" w:hAnsi="Calibri" w:cs="Calibri"/>
              </w:rPr>
              <w:t>4</w:t>
            </w:r>
            <w:r w:rsidRPr="0064472F">
              <w:rPr>
                <w:rFonts w:ascii="Calibri" w:eastAsia="Calibri" w:hAnsi="Calibri" w:cs="Calibri"/>
              </w:rPr>
              <w:t xml:space="preserve"> są:</w:t>
            </w:r>
          </w:p>
        </w:tc>
        <w:tc>
          <w:tcPr>
            <w:tcW w:w="877" w:type="pct"/>
            <w:shd w:val="clear" w:color="auto" w:fill="D9D9D9"/>
            <w:vAlign w:val="center"/>
          </w:tcPr>
          <w:p w14:paraId="3BA18B6C"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Weryfikacja spełnienia warunku</w:t>
            </w:r>
          </w:p>
        </w:tc>
        <w:tc>
          <w:tcPr>
            <w:tcW w:w="2284" w:type="pct"/>
            <w:shd w:val="clear" w:color="auto" w:fill="D9D9D9"/>
            <w:vAlign w:val="center"/>
          </w:tcPr>
          <w:p w14:paraId="3F6E748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Opis znaczenia warunku</w:t>
            </w:r>
          </w:p>
          <w:p w14:paraId="0B78D455" w14:textId="77777777" w:rsidR="00B97290" w:rsidRPr="0064472F" w:rsidRDefault="00B97290" w:rsidP="003B4E4B">
            <w:pPr>
              <w:spacing w:after="0"/>
              <w:jc w:val="both"/>
              <w:rPr>
                <w:rFonts w:ascii="Calibri" w:eastAsia="Calibri" w:hAnsi="Calibri" w:cs="Calibri"/>
              </w:rPr>
            </w:pPr>
          </w:p>
        </w:tc>
      </w:tr>
      <w:tr w:rsidR="00B97290" w:rsidRPr="0064472F" w14:paraId="633559EA" w14:textId="77777777" w:rsidTr="0006766E">
        <w:trPr>
          <w:jc w:val="center"/>
        </w:trPr>
        <w:tc>
          <w:tcPr>
            <w:tcW w:w="270" w:type="pct"/>
          </w:tcPr>
          <w:p w14:paraId="60E64454" w14:textId="29B1B6E0" w:rsidR="00B97290" w:rsidRPr="0064472F" w:rsidRDefault="00C453C7" w:rsidP="003B4E4B">
            <w:pPr>
              <w:spacing w:after="0"/>
              <w:jc w:val="both"/>
              <w:rPr>
                <w:rFonts w:ascii="Calibri" w:eastAsia="Calibri" w:hAnsi="Calibri" w:cs="Calibri"/>
              </w:rPr>
            </w:pPr>
            <w:r>
              <w:rPr>
                <w:rFonts w:ascii="Calibri" w:eastAsia="Calibri" w:hAnsi="Calibri" w:cs="Calibri"/>
              </w:rPr>
              <w:t>1</w:t>
            </w:r>
            <w:r w:rsidR="00B97290" w:rsidRPr="0064472F">
              <w:rPr>
                <w:rFonts w:ascii="Calibri" w:eastAsia="Calibri" w:hAnsi="Calibri" w:cs="Calibri"/>
              </w:rPr>
              <w:t>.</w:t>
            </w:r>
          </w:p>
        </w:tc>
        <w:tc>
          <w:tcPr>
            <w:tcW w:w="1569" w:type="pct"/>
          </w:tcPr>
          <w:p w14:paraId="7CD831D7" w14:textId="05ED8BDB" w:rsidR="00B97290" w:rsidRPr="001575A9" w:rsidRDefault="001575A9" w:rsidP="003B4E4B">
            <w:pPr>
              <w:spacing w:after="0"/>
              <w:jc w:val="both"/>
              <w:rPr>
                <w:rFonts w:ascii="Calibri" w:eastAsia="Calibri" w:hAnsi="Calibri" w:cs="Calibri"/>
              </w:rPr>
            </w:pPr>
            <w:r w:rsidRPr="001575A9">
              <w:rPr>
                <w:rFonts w:ascii="Calibri" w:eastAsia="Calibri" w:hAnsi="Calibri" w:cs="Calibri"/>
              </w:rPr>
              <w:t>W przypadku, gdy wsparcie kierowane jest do istniejących ośrodków wychowania przedszkolnego, w treści wniosku o dofinansowanie wskazano je z nazwy.</w:t>
            </w:r>
          </w:p>
        </w:tc>
        <w:tc>
          <w:tcPr>
            <w:tcW w:w="877" w:type="pct"/>
          </w:tcPr>
          <w:p w14:paraId="0CFCF175" w14:textId="6E5B3F4B"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Weryfikacja spełnienia warunku polega na przypisaniu mu wartości logicznych Tak/Nie/</w:t>
            </w:r>
            <w:r w:rsidR="001575A9">
              <w:rPr>
                <w:rFonts w:ascii="Calibri" w:eastAsia="Calibri" w:hAnsi="Calibri" w:cs="Calibri"/>
              </w:rPr>
              <w:t>Nie dotyczy/</w:t>
            </w:r>
            <w:r w:rsidRPr="0064472F">
              <w:rPr>
                <w:rFonts w:ascii="Calibri" w:eastAsia="Calibri" w:hAnsi="Calibri" w:cs="Calibri"/>
              </w:rPr>
              <w:t>Do Uzupełnienia</w:t>
            </w:r>
          </w:p>
          <w:p w14:paraId="5EC7BBCA" w14:textId="77777777" w:rsidR="00B97290" w:rsidRPr="0064472F" w:rsidRDefault="00B97290" w:rsidP="003B4E4B">
            <w:pPr>
              <w:jc w:val="both"/>
              <w:rPr>
                <w:rFonts w:ascii="Calibri" w:eastAsia="Calibri" w:hAnsi="Calibri" w:cs="Calibri"/>
              </w:rPr>
            </w:pPr>
          </w:p>
        </w:tc>
        <w:tc>
          <w:tcPr>
            <w:tcW w:w="2284" w:type="pct"/>
            <w:vAlign w:val="center"/>
          </w:tcPr>
          <w:p w14:paraId="2F7C2D9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Spełnienie warunku jest konieczne do udzielenia wsparcia. </w:t>
            </w:r>
          </w:p>
          <w:p w14:paraId="49EEDC31" w14:textId="5492A346"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Zgodnie z art. 23 ust. 5 ustawy o RLKS możliwe jest uzupełnienie braków lub</w:t>
            </w:r>
            <w:r w:rsidR="00303A3C">
              <w:rPr>
                <w:rFonts w:ascii="Calibri" w:eastAsia="Calibri" w:hAnsi="Calibri" w:cs="Calibri"/>
              </w:rPr>
              <w:t xml:space="preserve"> nieprawidłowości lub</w:t>
            </w:r>
            <w:r w:rsidRPr="0064472F">
              <w:rPr>
                <w:rFonts w:ascii="Calibri" w:eastAsia="Calibri" w:hAnsi="Calibri" w:cs="Calibri"/>
              </w:rPr>
              <w:t xml:space="preserve"> poprawienie oczywistych omyłek w zakresie niniejszego warunku.</w:t>
            </w:r>
          </w:p>
          <w:p w14:paraId="6B821CD0" w14:textId="77777777" w:rsidR="00B97290" w:rsidRPr="0064472F" w:rsidRDefault="00B97290" w:rsidP="003B4E4B">
            <w:pPr>
              <w:spacing w:after="0"/>
              <w:jc w:val="both"/>
              <w:rPr>
                <w:rFonts w:ascii="Calibri" w:eastAsia="Calibri" w:hAnsi="Calibri" w:cs="Calibri"/>
              </w:rPr>
            </w:pPr>
          </w:p>
          <w:p w14:paraId="79984FAB" w14:textId="283E889B" w:rsidR="00B97290" w:rsidRPr="0064472F" w:rsidRDefault="00B97290" w:rsidP="002D25C9">
            <w:pPr>
              <w:rPr>
                <w:rFonts w:ascii="Calibri" w:eastAsia="Calibri" w:hAnsi="Calibri" w:cs="Calibri"/>
                <w:b/>
              </w:rPr>
            </w:pPr>
            <w:r w:rsidRPr="0064472F">
              <w:rPr>
                <w:rFonts w:ascii="Calibri" w:eastAsia="Calibri" w:hAnsi="Calibri" w:cs="Calibri"/>
                <w:b/>
              </w:rPr>
              <w:t>Z treści wniosku powinno jednoznacznie wynikać jak</w:t>
            </w:r>
            <w:r w:rsidR="001575A9">
              <w:rPr>
                <w:rFonts w:ascii="Calibri" w:eastAsia="Calibri" w:hAnsi="Calibri" w:cs="Calibri"/>
                <w:b/>
              </w:rPr>
              <w:t xml:space="preserve">i ośrodek wychowania przedszkolnego </w:t>
            </w:r>
            <w:r w:rsidRPr="0064472F">
              <w:rPr>
                <w:rFonts w:ascii="Calibri" w:eastAsia="Calibri" w:hAnsi="Calibri" w:cs="Calibri"/>
                <w:b/>
              </w:rPr>
              <w:t xml:space="preserve">bierze/biorą udział w projekcie. Warunkiem koniecznym jest więc podawanie we wniosku o dofinansowanie dokładnych nazw </w:t>
            </w:r>
            <w:r w:rsidR="002D25C9">
              <w:rPr>
                <w:rFonts w:ascii="Calibri" w:eastAsia="Calibri" w:hAnsi="Calibri" w:cs="Calibri"/>
                <w:b/>
              </w:rPr>
              <w:t>OWP</w:t>
            </w:r>
            <w:r w:rsidRPr="0064472F">
              <w:rPr>
                <w:rFonts w:ascii="Calibri" w:eastAsia="Calibri" w:hAnsi="Calibri" w:cs="Calibri"/>
                <w:b/>
              </w:rPr>
              <w:t xml:space="preserve">, których projekt dotyczy. </w:t>
            </w:r>
            <w:r w:rsidR="002D25C9" w:rsidRPr="002D25C9">
              <w:rPr>
                <w:rFonts w:ascii="Calibri" w:eastAsia="Calibri" w:hAnsi="Calibri" w:cs="Calibri"/>
                <w:b/>
              </w:rPr>
              <w:t xml:space="preserve">Na etapie podpisywania umowy o dofinansowanie projektu będzie wymagane przedłożenie pisemnego porozumienia </w:t>
            </w:r>
            <w:r w:rsidR="002D25C9" w:rsidRPr="002D25C9">
              <w:rPr>
                <w:rFonts w:ascii="Calibri" w:eastAsia="Calibri" w:hAnsi="Calibri" w:cs="Calibri"/>
                <w:b/>
              </w:rPr>
              <w:lastRenderedPageBreak/>
              <w:t>Projektodawcy (nie będącego organem prowadzącym) z organami prowadzącymi OWP objęte projektem. Przez porozumienie takie jest rozumiana również umowa partnerstwa w przypadku gdy partnerem w projekcie jest organ prowadzący daną OWP. Warunek ma szczególne znaczenie w projektach, dla których wnioskodawcą nie jest organ prowadzący OWP. Wprowadzenie warunku ma na celu zapewnienie, że projektodawcy składają wnioski po uprzednim porozumieniu ze OWP, który/które zostaną objęte wsparciem. Ponadto realizacja wsparcia powinna być dokonywana w oparciu o indywidualnie zdiagnozowane potrzeby danej ośrodka wychowania przedszkolnego. Sugerowane punkty we wniosku do umieszczenia informacji o spełnieniu warunku – IV.1 „KRÓTKI OPIS PROJEKTU”, IV.5 „GRUPY DOCELOWE”.</w:t>
            </w:r>
          </w:p>
        </w:tc>
      </w:tr>
      <w:tr w:rsidR="00B97290" w:rsidRPr="0064472F" w14:paraId="187EDE84" w14:textId="77777777" w:rsidTr="0006766E">
        <w:trPr>
          <w:jc w:val="center"/>
        </w:trPr>
        <w:tc>
          <w:tcPr>
            <w:tcW w:w="270" w:type="pct"/>
          </w:tcPr>
          <w:p w14:paraId="10C75D86" w14:textId="77777777" w:rsidR="00B97290" w:rsidRPr="0064472F" w:rsidRDefault="00B97290" w:rsidP="003B4E4B">
            <w:pPr>
              <w:spacing w:after="0"/>
              <w:jc w:val="both"/>
              <w:rPr>
                <w:rFonts w:ascii="Calibri" w:eastAsia="Calibri" w:hAnsi="Calibri" w:cs="Calibri"/>
              </w:rPr>
            </w:pPr>
          </w:p>
          <w:p w14:paraId="4B5B864A" w14:textId="16ABCC52" w:rsidR="00B97290" w:rsidRPr="0064472F" w:rsidRDefault="00C453C7" w:rsidP="003B4E4B">
            <w:pPr>
              <w:spacing w:after="0"/>
              <w:jc w:val="both"/>
              <w:rPr>
                <w:rFonts w:ascii="Calibri" w:eastAsia="Calibri" w:hAnsi="Calibri" w:cs="Calibri"/>
              </w:rPr>
            </w:pPr>
            <w:r>
              <w:rPr>
                <w:rFonts w:ascii="Calibri" w:eastAsia="Calibri" w:hAnsi="Calibri" w:cs="Calibri"/>
              </w:rPr>
              <w:t>2</w:t>
            </w:r>
            <w:r w:rsidR="00B97290" w:rsidRPr="0064472F">
              <w:rPr>
                <w:rFonts w:ascii="Calibri" w:eastAsia="Calibri" w:hAnsi="Calibri" w:cs="Calibri"/>
              </w:rPr>
              <w:t>.</w:t>
            </w:r>
          </w:p>
        </w:tc>
        <w:tc>
          <w:tcPr>
            <w:tcW w:w="1569" w:type="pct"/>
          </w:tcPr>
          <w:p w14:paraId="113BAFF5" w14:textId="116927D6" w:rsidR="00B97290" w:rsidRPr="0064472F" w:rsidRDefault="002D25C9" w:rsidP="003B4E4B">
            <w:pPr>
              <w:spacing w:after="0"/>
              <w:contextualSpacing/>
              <w:jc w:val="both"/>
              <w:rPr>
                <w:rFonts w:ascii="Calibri" w:eastAsia="Calibri" w:hAnsi="Calibri" w:cs="Calibri"/>
              </w:rPr>
            </w:pPr>
            <w:r w:rsidRPr="002D25C9">
              <w:rPr>
                <w:rFonts w:ascii="Calibri" w:eastAsia="Calibri" w:hAnsi="Calibri" w:cs="Calibri"/>
              </w:rPr>
              <w:t>Materiały edukacyjne (na przykład podręczniki,</w:t>
            </w:r>
            <w:r>
              <w:rPr>
                <w:rFonts w:ascii="Calibri" w:eastAsia="Calibri" w:hAnsi="Calibri" w:cs="Calibri"/>
              </w:rPr>
              <w:t xml:space="preserve"> </w:t>
            </w:r>
            <w:r w:rsidRPr="002D25C9">
              <w:rPr>
                <w:rFonts w:ascii="Calibri" w:eastAsia="Calibri" w:hAnsi="Calibri" w:cs="Calibri"/>
              </w:rPr>
              <w:t>scenariusze zajęć, materiały multimedialne, broszury) wytworzone w ramach projektu zostaną udostępnione publicznie na zasadzie wolnej licencji.</w:t>
            </w:r>
          </w:p>
        </w:tc>
        <w:tc>
          <w:tcPr>
            <w:tcW w:w="877" w:type="pct"/>
          </w:tcPr>
          <w:p w14:paraId="39DA1322" w14:textId="60213F86"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Weryfikacja spełnienia warunku polega na przypisaniu mu wartości logicznych Tak/Nie/</w:t>
            </w:r>
            <w:r w:rsidR="002D25C9">
              <w:rPr>
                <w:rFonts w:ascii="Calibri" w:eastAsia="Calibri" w:hAnsi="Calibri" w:cs="Calibri"/>
              </w:rPr>
              <w:t>Nie dotyczy/</w:t>
            </w:r>
            <w:r w:rsidRPr="0064472F">
              <w:rPr>
                <w:rFonts w:ascii="Calibri" w:eastAsia="Calibri" w:hAnsi="Calibri" w:cs="Calibri"/>
              </w:rPr>
              <w:t>Do Uzupełnienia</w:t>
            </w:r>
          </w:p>
          <w:p w14:paraId="7E1CE3FA" w14:textId="77777777" w:rsidR="00B97290" w:rsidRPr="0064472F" w:rsidRDefault="00B97290" w:rsidP="003B4E4B">
            <w:pPr>
              <w:spacing w:after="0"/>
              <w:jc w:val="both"/>
              <w:rPr>
                <w:rFonts w:ascii="Calibri" w:eastAsia="Calibri" w:hAnsi="Calibri" w:cs="Calibri"/>
              </w:rPr>
            </w:pPr>
          </w:p>
        </w:tc>
        <w:tc>
          <w:tcPr>
            <w:tcW w:w="2284" w:type="pct"/>
          </w:tcPr>
          <w:p w14:paraId="3562EBDA"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Spełnienie warunku jest konieczne do udzielenia wsparcia. </w:t>
            </w:r>
          </w:p>
          <w:p w14:paraId="2EFED1C1" w14:textId="6D1B9E59"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Zgodnie z art. 23 ust. 5 ustawy o RLKS możliwe jest uzupełnienie braków lub </w:t>
            </w:r>
            <w:r w:rsidR="00303A3C">
              <w:rPr>
                <w:rFonts w:ascii="Calibri" w:eastAsia="Calibri" w:hAnsi="Calibri" w:cs="Calibri"/>
              </w:rPr>
              <w:t xml:space="preserve">nieprawidłowości lub </w:t>
            </w:r>
            <w:r w:rsidRPr="0064472F">
              <w:rPr>
                <w:rFonts w:ascii="Calibri" w:eastAsia="Calibri" w:hAnsi="Calibri" w:cs="Calibri"/>
              </w:rPr>
              <w:t>poprawienie oczywistych omyłek w zakresie niniejszego warunku.</w:t>
            </w:r>
          </w:p>
          <w:p w14:paraId="00C19E80" w14:textId="77777777" w:rsidR="00B97290" w:rsidRPr="0064472F" w:rsidRDefault="00B97290" w:rsidP="003B4E4B">
            <w:pPr>
              <w:spacing w:after="0"/>
              <w:jc w:val="both"/>
              <w:rPr>
                <w:rFonts w:ascii="Calibri" w:eastAsia="Calibri" w:hAnsi="Calibri" w:cs="Calibri"/>
              </w:rPr>
            </w:pPr>
          </w:p>
          <w:p w14:paraId="1DFD464E" w14:textId="620E15B5" w:rsidR="00B97290" w:rsidRPr="0064472F" w:rsidRDefault="00B97290" w:rsidP="003B4E4B">
            <w:pPr>
              <w:spacing w:after="0"/>
              <w:jc w:val="both"/>
              <w:rPr>
                <w:rFonts w:ascii="Calibri" w:eastAsia="Calibri" w:hAnsi="Calibri" w:cs="Calibri"/>
              </w:rPr>
            </w:pPr>
          </w:p>
        </w:tc>
      </w:tr>
      <w:tr w:rsidR="00B97290" w:rsidRPr="0064472F" w14:paraId="5A395482" w14:textId="77777777" w:rsidTr="0006766E">
        <w:trPr>
          <w:jc w:val="center"/>
        </w:trPr>
        <w:tc>
          <w:tcPr>
            <w:tcW w:w="270" w:type="pct"/>
          </w:tcPr>
          <w:p w14:paraId="562B2450" w14:textId="77777777" w:rsidR="00B97290" w:rsidRPr="0064472F" w:rsidRDefault="00B97290" w:rsidP="003B4E4B">
            <w:pPr>
              <w:spacing w:after="0"/>
              <w:jc w:val="both"/>
              <w:rPr>
                <w:rFonts w:ascii="Calibri" w:eastAsia="Calibri" w:hAnsi="Calibri" w:cs="Calibri"/>
              </w:rPr>
            </w:pPr>
          </w:p>
          <w:p w14:paraId="501CF5A7" w14:textId="02EF8C92" w:rsidR="00B97290" w:rsidRPr="0064472F" w:rsidRDefault="00C453C7" w:rsidP="003B4E4B">
            <w:pPr>
              <w:spacing w:after="0"/>
              <w:jc w:val="both"/>
              <w:rPr>
                <w:rFonts w:ascii="Calibri" w:eastAsia="Calibri" w:hAnsi="Calibri" w:cs="Calibri"/>
              </w:rPr>
            </w:pPr>
            <w:r>
              <w:rPr>
                <w:rFonts w:ascii="Calibri" w:eastAsia="Calibri" w:hAnsi="Calibri" w:cs="Calibri"/>
              </w:rPr>
              <w:t>3</w:t>
            </w:r>
            <w:r w:rsidR="00B97290" w:rsidRPr="0064472F">
              <w:rPr>
                <w:rFonts w:ascii="Calibri" w:eastAsia="Calibri" w:hAnsi="Calibri" w:cs="Calibri"/>
              </w:rPr>
              <w:t>.</w:t>
            </w:r>
          </w:p>
        </w:tc>
        <w:tc>
          <w:tcPr>
            <w:tcW w:w="1569" w:type="pct"/>
          </w:tcPr>
          <w:p w14:paraId="0208EF13" w14:textId="67B49588" w:rsidR="00B97290" w:rsidRPr="0064472F" w:rsidRDefault="00B97290" w:rsidP="003B4E4B">
            <w:pPr>
              <w:spacing w:after="0"/>
              <w:jc w:val="both"/>
              <w:rPr>
                <w:rFonts w:ascii="Calibri" w:eastAsia="Calibri" w:hAnsi="Calibri" w:cs="Calibri"/>
                <w:b/>
              </w:rPr>
            </w:pPr>
            <w:r w:rsidRPr="0064472F">
              <w:rPr>
                <w:rFonts w:ascii="Calibri" w:eastAsia="Calibri" w:hAnsi="Calibri" w:cs="Calibri"/>
              </w:rPr>
              <w:t>Materiały edukacyjne (na przykład podręczniki,</w:t>
            </w:r>
            <w:r w:rsidR="00415462">
              <w:rPr>
                <w:rFonts w:ascii="Calibri" w:eastAsia="Calibri" w:hAnsi="Calibri" w:cs="Calibri"/>
              </w:rPr>
              <w:t xml:space="preserve"> </w:t>
            </w:r>
            <w:r w:rsidRPr="0064472F">
              <w:rPr>
                <w:rFonts w:ascii="Calibri" w:eastAsia="Calibri" w:hAnsi="Calibri" w:cs="Calibri"/>
              </w:rPr>
              <w:t>scenariusze zajęć, materiały multimedialne, broszury) wytworzone w ramach projektu zostaną udostępnione publicznie na zasadzie wolnej licencji.</w:t>
            </w:r>
          </w:p>
        </w:tc>
        <w:tc>
          <w:tcPr>
            <w:tcW w:w="877" w:type="pct"/>
          </w:tcPr>
          <w:p w14:paraId="2BC8527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Weryfikacja spełnienia warunku polega na przypisaniu mu wartości logicznych Tak/Nie/Do Uzupełnienia</w:t>
            </w:r>
          </w:p>
          <w:p w14:paraId="3F117428" w14:textId="77777777" w:rsidR="00B97290" w:rsidRPr="0064472F" w:rsidRDefault="00B97290" w:rsidP="003B4E4B">
            <w:pPr>
              <w:spacing w:after="0"/>
              <w:jc w:val="both"/>
              <w:rPr>
                <w:rFonts w:ascii="Calibri" w:eastAsia="Calibri" w:hAnsi="Calibri" w:cs="Calibri"/>
              </w:rPr>
            </w:pPr>
          </w:p>
        </w:tc>
        <w:tc>
          <w:tcPr>
            <w:tcW w:w="2284" w:type="pct"/>
            <w:vAlign w:val="center"/>
          </w:tcPr>
          <w:p w14:paraId="1BA1FED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Spełnienie warunku jest konieczne do udzielenia wsparcia. </w:t>
            </w:r>
          </w:p>
          <w:p w14:paraId="7C4A7CDA" w14:textId="5163B3C5"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Zgodnie z art. 23 ust. 5 ustawy o RLKS możliwe jest uzupełnienie braków lub</w:t>
            </w:r>
            <w:r w:rsidR="00303A3C">
              <w:rPr>
                <w:rFonts w:ascii="Calibri" w:eastAsia="Calibri" w:hAnsi="Calibri" w:cs="Calibri"/>
              </w:rPr>
              <w:t xml:space="preserve"> nieprawidłowości lub</w:t>
            </w:r>
            <w:r w:rsidRPr="0064472F">
              <w:rPr>
                <w:rFonts w:ascii="Calibri" w:eastAsia="Calibri" w:hAnsi="Calibri" w:cs="Calibri"/>
              </w:rPr>
              <w:t xml:space="preserve"> poprawienie oczywistych omyłek w zakresie niniejszego warunku.</w:t>
            </w:r>
          </w:p>
          <w:p w14:paraId="50A4B825" w14:textId="657C540E"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Materiały edukacyjne (na przykład podręczniki, scenariusze zajęć, materiały multimedialne, broszury) wytworzone w</w:t>
            </w:r>
            <w:r w:rsidR="00297081">
              <w:rPr>
                <w:rFonts w:ascii="Calibri" w:eastAsia="Calibri" w:hAnsi="Calibri" w:cs="Calibri"/>
                <w:b/>
              </w:rPr>
              <w:t> </w:t>
            </w:r>
            <w:r w:rsidRPr="0064472F">
              <w:rPr>
                <w:rFonts w:ascii="Calibri" w:eastAsia="Calibri" w:hAnsi="Calibri" w:cs="Calibri"/>
                <w:b/>
              </w:rPr>
              <w:t>ramach projektu zostaną udostępnione publicznie na zasadzie wolnej licencji.</w:t>
            </w:r>
            <w:r w:rsidRPr="0064472F">
              <w:rPr>
                <w:rFonts w:ascii="Calibri" w:eastAsia="Calibri" w:hAnsi="Calibri" w:cs="Calibri"/>
                <w:b/>
              </w:rPr>
              <w:br/>
              <w:t xml:space="preserve">W celu spełnienia warunku projektodawca powinien we wniosku o dofinansowanie zadeklarować jakie materiały zostaną wytworzone, a następnie udostępnione oraz </w:t>
            </w:r>
            <w:r w:rsidRPr="0064472F">
              <w:rPr>
                <w:rFonts w:ascii="Calibri" w:eastAsia="Calibri" w:hAnsi="Calibri" w:cs="Calibri"/>
                <w:b/>
              </w:rPr>
              <w:lastRenderedPageBreak/>
              <w:t>na jakich portalach internetowych. Projektodawca powinien także wskazać jakie wolne licencje będą zastosowane oraz że odpowiednie oznaczenia znajdą się na portalach internetowych (własnych i/lub należących do podmiotów trzecich), za pośrednictwem których zasoby te będą udostępniane.</w:t>
            </w:r>
          </w:p>
        </w:tc>
      </w:tr>
    </w:tbl>
    <w:p w14:paraId="56E03965" w14:textId="77777777" w:rsidR="00297081" w:rsidRDefault="00297081" w:rsidP="00297081">
      <w:pPr>
        <w:keepNext/>
        <w:keepLines/>
        <w:spacing w:after="0"/>
        <w:jc w:val="both"/>
        <w:outlineLvl w:val="0"/>
        <w:rPr>
          <w:rFonts w:ascii="Calibri" w:eastAsia="Times New Roman" w:hAnsi="Calibri" w:cs="Calibri"/>
          <w:b/>
          <w:bCs/>
        </w:rPr>
      </w:pPr>
      <w:bookmarkStart w:id="20" w:name="_Toc519591475"/>
    </w:p>
    <w:p w14:paraId="679F524C" w14:textId="06D28FB8" w:rsidR="00B97290" w:rsidRPr="0064472F" w:rsidRDefault="00B97290" w:rsidP="00297081">
      <w:pPr>
        <w:keepNext/>
        <w:keepLines/>
        <w:spacing w:after="0"/>
        <w:jc w:val="both"/>
        <w:outlineLvl w:val="0"/>
        <w:rPr>
          <w:rFonts w:ascii="Calibri" w:eastAsia="Times New Roman" w:hAnsi="Calibri" w:cs="Calibri"/>
          <w:b/>
          <w:bCs/>
        </w:rPr>
      </w:pPr>
      <w:r w:rsidRPr="0064472F">
        <w:rPr>
          <w:rFonts w:ascii="Calibri" w:eastAsia="Times New Roman" w:hAnsi="Calibri" w:cs="Calibri"/>
          <w:b/>
          <w:bCs/>
        </w:rPr>
        <w:t>V.1 Zakres tematyczny operacji</w:t>
      </w:r>
      <w:bookmarkEnd w:id="20"/>
    </w:p>
    <w:p w14:paraId="6625195B" w14:textId="570AD7C7" w:rsidR="00B97290" w:rsidRPr="0064472F" w:rsidRDefault="00B97290" w:rsidP="003B4E4B">
      <w:pPr>
        <w:pStyle w:val="Default"/>
        <w:spacing w:line="276" w:lineRule="auto"/>
        <w:jc w:val="both"/>
        <w:rPr>
          <w:rFonts w:cs="Calibri"/>
          <w:sz w:val="22"/>
          <w:szCs w:val="22"/>
        </w:rPr>
      </w:pPr>
      <w:r w:rsidRPr="0064472F">
        <w:rPr>
          <w:rFonts w:cs="Calibri"/>
          <w:sz w:val="22"/>
          <w:szCs w:val="22"/>
        </w:rPr>
        <w:t xml:space="preserve">Przedmiotem naboru jest udzielenie wsparcia projektom wpisującym się w </w:t>
      </w:r>
      <w:r w:rsidR="006042B9" w:rsidRPr="0064472F">
        <w:rPr>
          <w:rFonts w:cs="Calibri"/>
          <w:bCs/>
          <w:color w:val="auto"/>
          <w:sz w:val="22"/>
          <w:szCs w:val="22"/>
        </w:rPr>
        <w:t>Cel główny 1: Zwiększenie włączenia społecznego i rozwój przedsiębiorczości</w:t>
      </w:r>
      <w:r w:rsidRPr="0064472F">
        <w:rPr>
          <w:rFonts w:cs="Calibri"/>
          <w:sz w:val="22"/>
          <w:szCs w:val="22"/>
        </w:rPr>
        <w:t xml:space="preserve">; </w:t>
      </w:r>
      <w:r w:rsidR="006042B9" w:rsidRPr="0064472F">
        <w:rPr>
          <w:rFonts w:cs="Calibri"/>
          <w:bCs/>
          <w:color w:val="auto"/>
          <w:sz w:val="22"/>
          <w:szCs w:val="22"/>
        </w:rPr>
        <w:t>Cel szczegółowy 1.</w:t>
      </w:r>
      <w:r w:rsidR="00826431" w:rsidRPr="0064472F">
        <w:rPr>
          <w:rFonts w:cs="Calibri"/>
          <w:bCs/>
          <w:color w:val="auto"/>
          <w:sz w:val="22"/>
          <w:szCs w:val="22"/>
        </w:rPr>
        <w:t>4</w:t>
      </w:r>
      <w:r w:rsidR="006042B9" w:rsidRPr="0064472F">
        <w:rPr>
          <w:rFonts w:cs="Calibri"/>
          <w:bCs/>
          <w:color w:val="auto"/>
          <w:sz w:val="22"/>
          <w:szCs w:val="22"/>
        </w:rPr>
        <w:t xml:space="preserve">: </w:t>
      </w:r>
      <w:r w:rsidR="00826431" w:rsidRPr="0064472F">
        <w:rPr>
          <w:rFonts w:cs="Calibri"/>
          <w:bCs/>
          <w:color w:val="auto"/>
          <w:sz w:val="22"/>
          <w:szCs w:val="22"/>
        </w:rPr>
        <w:t>Wyrównanie szans edukacyjnych dzieci i młodzieży w szczególności niepełnosprawnych</w:t>
      </w:r>
      <w:r w:rsidR="006042B9" w:rsidRPr="0064472F">
        <w:rPr>
          <w:rFonts w:cs="Calibri"/>
          <w:bCs/>
          <w:color w:val="auto"/>
          <w:sz w:val="22"/>
          <w:szCs w:val="22"/>
        </w:rPr>
        <w:t xml:space="preserve">; </w:t>
      </w:r>
      <w:r w:rsidR="006042B9" w:rsidRPr="0064472F">
        <w:rPr>
          <w:rFonts w:cs="Calibri"/>
          <w:bCs/>
          <w:sz w:val="22"/>
          <w:szCs w:val="22"/>
        </w:rPr>
        <w:t>PRZEDSIĘWZIĘCIE 1.4.</w:t>
      </w:r>
      <w:r w:rsidR="002D25C9">
        <w:rPr>
          <w:rFonts w:cs="Calibri"/>
          <w:bCs/>
          <w:sz w:val="22"/>
          <w:szCs w:val="22"/>
        </w:rPr>
        <w:t>1</w:t>
      </w:r>
      <w:r w:rsidR="006042B9" w:rsidRPr="0064472F">
        <w:rPr>
          <w:rFonts w:cs="Calibri"/>
          <w:bCs/>
          <w:sz w:val="22"/>
          <w:szCs w:val="22"/>
        </w:rPr>
        <w:t>.</w:t>
      </w:r>
      <w:r w:rsidR="002D25C9">
        <w:rPr>
          <w:rFonts w:cs="Calibri"/>
          <w:sz w:val="22"/>
          <w:szCs w:val="22"/>
        </w:rPr>
        <w:t xml:space="preserve"> </w:t>
      </w:r>
      <w:r w:rsidR="002D25C9" w:rsidRPr="002D25C9">
        <w:rPr>
          <w:rFonts w:asciiTheme="minorHAnsi" w:hAnsiTheme="minorHAnsi" w:cstheme="minorHAnsi"/>
          <w:sz w:val="22"/>
          <w:szCs w:val="22"/>
        </w:rPr>
        <w:t>Zwiększenie dostępności do edukacji przedszkolnej</w:t>
      </w:r>
      <w:r w:rsidR="006042B9" w:rsidRPr="002D25C9">
        <w:rPr>
          <w:rFonts w:asciiTheme="minorHAnsi" w:hAnsiTheme="minorHAnsi" w:cstheme="minorHAnsi"/>
          <w:sz w:val="22"/>
          <w:szCs w:val="22"/>
        </w:rPr>
        <w:t xml:space="preserve">, </w:t>
      </w:r>
      <w:r w:rsidRPr="002D25C9">
        <w:rPr>
          <w:rFonts w:asciiTheme="minorHAnsi" w:hAnsiTheme="minorHAnsi" w:cstheme="minorHAnsi"/>
          <w:sz w:val="22"/>
          <w:szCs w:val="22"/>
        </w:rPr>
        <w:t>w</w:t>
      </w:r>
      <w:r w:rsidRPr="0064472F">
        <w:rPr>
          <w:rFonts w:cs="Calibri"/>
          <w:sz w:val="22"/>
          <w:szCs w:val="22"/>
        </w:rPr>
        <w:t xml:space="preserve"> ramach Działania 9.1 SZOOP RPOWP, zgodnie z Lokalną Strategią Rozwoju Lokalnej Grupy Działania </w:t>
      </w:r>
      <w:r w:rsidR="006042B9" w:rsidRPr="0064472F">
        <w:rPr>
          <w:rFonts w:cs="Calibri"/>
          <w:sz w:val="22"/>
          <w:szCs w:val="22"/>
        </w:rPr>
        <w:t>Szlak Tatarski</w:t>
      </w:r>
      <w:r w:rsidRPr="0064472F">
        <w:rPr>
          <w:rFonts w:cs="Calibri"/>
          <w:sz w:val="22"/>
          <w:szCs w:val="22"/>
        </w:rPr>
        <w:t xml:space="preserve"> oraz wpisującym się w cele szczegółowe Działania 9.1 Rewitalizacja społeczna i kształtowanie kapitału społecznego określone dla Osi Priorytetowej IX. Rozwój lokalny - typ projektu nr </w:t>
      </w:r>
      <w:r w:rsidR="002D25C9">
        <w:rPr>
          <w:rFonts w:cs="Calibri"/>
          <w:sz w:val="22"/>
          <w:szCs w:val="22"/>
        </w:rPr>
        <w:t>4</w:t>
      </w:r>
      <w:r w:rsidRPr="0064472F">
        <w:rPr>
          <w:rFonts w:cs="Calibri"/>
          <w:sz w:val="22"/>
          <w:szCs w:val="22"/>
        </w:rPr>
        <w:t xml:space="preserve"> Regionalnego Programu Operacyjnego Województwa Podlaskiego na lata 2014-2020.</w:t>
      </w:r>
    </w:p>
    <w:p w14:paraId="384A998B" w14:textId="77777777" w:rsidR="00B97290" w:rsidRPr="0064472F" w:rsidRDefault="00B97290" w:rsidP="0006766E">
      <w:pPr>
        <w:keepNext/>
        <w:keepLines/>
        <w:spacing w:before="200" w:after="0"/>
        <w:outlineLvl w:val="1"/>
        <w:rPr>
          <w:rFonts w:ascii="Calibri" w:eastAsia="Times New Roman" w:hAnsi="Calibri" w:cs="Calibri"/>
          <w:b/>
          <w:bCs/>
        </w:rPr>
      </w:pPr>
      <w:bookmarkStart w:id="21" w:name="_Toc519591476"/>
      <w:r w:rsidRPr="0064472F">
        <w:rPr>
          <w:rFonts w:ascii="Calibri" w:eastAsia="Times New Roman" w:hAnsi="Calibri" w:cs="Calibri"/>
          <w:b/>
          <w:bCs/>
        </w:rPr>
        <w:t>V.1.1. Kto może składać wnioski  - Typ Wnioskodawcy</w:t>
      </w:r>
      <w:bookmarkEnd w:id="21"/>
    </w:p>
    <w:p w14:paraId="0A97B9C7" w14:textId="79439D16" w:rsidR="00B97290" w:rsidRPr="0064472F" w:rsidRDefault="00B97290" w:rsidP="002D25C9">
      <w:pPr>
        <w:spacing w:after="0"/>
        <w:jc w:val="both"/>
        <w:rPr>
          <w:rFonts w:ascii="Calibri" w:eastAsia="Times New Roman" w:hAnsi="Calibri" w:cs="Calibri"/>
          <w:b/>
          <w:bCs/>
          <w:lang w:eastAsia="pl-PL"/>
        </w:rPr>
      </w:pPr>
      <w:r w:rsidRPr="0064472F">
        <w:rPr>
          <w:rFonts w:ascii="Calibri" w:eastAsia="Calibri" w:hAnsi="Calibri" w:cs="Calibri"/>
          <w:bCs/>
          <w:lang w:eastAsia="pl-PL"/>
        </w:rPr>
        <w:t xml:space="preserve">W ramach Działania 9.1, zgodnie z SZOOP RPOWP 2014-2020, o </w:t>
      </w:r>
      <w:r w:rsidRPr="0064472F">
        <w:rPr>
          <w:rFonts w:ascii="Calibri" w:eastAsia="Calibri" w:hAnsi="Calibri" w:cs="Calibri"/>
          <w:bCs/>
        </w:rPr>
        <w:t xml:space="preserve">dofinansowanie projektu </w:t>
      </w:r>
      <w:r w:rsidRPr="0064472F">
        <w:rPr>
          <w:rFonts w:ascii="Calibri" w:eastAsia="Calibri" w:hAnsi="Calibri" w:cs="Calibri"/>
        </w:rPr>
        <w:t xml:space="preserve">mogą </w:t>
      </w:r>
      <w:r w:rsidRPr="0064472F">
        <w:rPr>
          <w:rFonts w:ascii="Calibri" w:eastAsia="Calibri" w:hAnsi="Calibri" w:cs="Calibri"/>
          <w:bCs/>
        </w:rPr>
        <w:t>ubiegać</w:t>
      </w:r>
      <w:r w:rsidRPr="0064472F">
        <w:rPr>
          <w:rFonts w:ascii="Calibri" w:eastAsia="Calibri" w:hAnsi="Calibri" w:cs="Calibri"/>
        </w:rPr>
        <w:t xml:space="preserve"> się </w:t>
      </w:r>
      <w:r w:rsidRPr="0064472F">
        <w:rPr>
          <w:rFonts w:ascii="Calibri" w:eastAsia="Calibri" w:hAnsi="Calibri" w:cs="Calibri"/>
          <w:b/>
        </w:rPr>
        <w:t>Lokalne Grupy Działania</w:t>
      </w:r>
      <w:r w:rsidRPr="0064472F">
        <w:rPr>
          <w:rFonts w:ascii="Calibri" w:eastAsia="Calibri" w:hAnsi="Calibri" w:cs="Calibri"/>
          <w:b/>
          <w:vertAlign w:val="superscript"/>
        </w:rPr>
        <w:footnoteReference w:id="4"/>
      </w:r>
      <w:r w:rsidRPr="0064472F">
        <w:rPr>
          <w:rFonts w:ascii="Calibri" w:eastAsia="Calibri" w:hAnsi="Calibri" w:cs="Calibri"/>
          <w:b/>
        </w:rPr>
        <w:t xml:space="preserve"> oraz inne podmioty z obszaru realizacji LSR lub realizujące projekty na obszarze LSR z wyłączeniem osób fizycznych (nie dotyczy osób fizycznych prowadzących działalność gospodarczą lub oświatową na podstawie odrębnych przepisów), </w:t>
      </w:r>
      <w:r w:rsidR="002D25C9" w:rsidRPr="002D25C9">
        <w:rPr>
          <w:rFonts w:ascii="Calibri" w:eastAsia="Calibri" w:hAnsi="Calibri" w:cs="Calibri"/>
          <w:b/>
        </w:rPr>
        <w:t xml:space="preserve">będące organami prowadzącymi lub planującymi założyć publiczne i niepubliczne przedszkola, oddziały przedszkolne przy szkołach podstawowych, inne formy wychowania przedszkolnego, w rozumieniu Rozporządzenia Ministra Edukacji Narodowej z dnia </w:t>
      </w:r>
      <w:r w:rsidR="002D25C9">
        <w:rPr>
          <w:rFonts w:ascii="Calibri" w:eastAsia="Calibri" w:hAnsi="Calibri" w:cs="Calibri"/>
          <w:b/>
        </w:rPr>
        <w:t>28</w:t>
      </w:r>
      <w:r w:rsidR="002D25C9" w:rsidRPr="002D25C9">
        <w:rPr>
          <w:rFonts w:ascii="Calibri" w:eastAsia="Calibri" w:hAnsi="Calibri" w:cs="Calibri"/>
          <w:b/>
        </w:rPr>
        <w:t xml:space="preserve"> sierpnia 201</w:t>
      </w:r>
      <w:r w:rsidR="002D25C9">
        <w:rPr>
          <w:rFonts w:ascii="Calibri" w:eastAsia="Calibri" w:hAnsi="Calibri" w:cs="Calibri"/>
          <w:b/>
        </w:rPr>
        <w:t>7</w:t>
      </w:r>
      <w:r w:rsidR="002D25C9" w:rsidRPr="002D25C9">
        <w:rPr>
          <w:rFonts w:ascii="Calibri" w:eastAsia="Calibri" w:hAnsi="Calibri" w:cs="Calibri"/>
          <w:b/>
        </w:rPr>
        <w:t xml:space="preserve"> r. w sprawie rodzajów innych form wychowania przedszkolnego, warunków tworzenia </w:t>
      </w:r>
      <w:r w:rsidR="002D25C9">
        <w:rPr>
          <w:rFonts w:ascii="Calibri" w:eastAsia="Calibri" w:hAnsi="Calibri" w:cs="Calibri"/>
          <w:b/>
        </w:rPr>
        <w:br/>
      </w:r>
      <w:r w:rsidR="002D25C9" w:rsidRPr="002D25C9">
        <w:rPr>
          <w:rFonts w:ascii="Calibri" w:eastAsia="Calibri" w:hAnsi="Calibri" w:cs="Calibri"/>
          <w:b/>
        </w:rPr>
        <w:t>i organizowania tych form oraz sposobu ich działania.</w:t>
      </w:r>
    </w:p>
    <w:p w14:paraId="79BEC51B" w14:textId="77777777" w:rsidR="00B97290" w:rsidRPr="0064472F" w:rsidRDefault="00B97290" w:rsidP="003B4E4B">
      <w:pPr>
        <w:spacing w:after="0"/>
        <w:jc w:val="both"/>
        <w:rPr>
          <w:rFonts w:ascii="Calibri" w:eastAsia="Calibri" w:hAnsi="Calibri" w:cs="Calibri"/>
        </w:rPr>
      </w:pPr>
    </w:p>
    <w:p w14:paraId="269C9765" w14:textId="2FD7AC83"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Forma prawna Beneficjenta musi być zgodna z klasyfikacją form prawnych podmiotów gospodarki narodowej określonych w § 7 Rozporządzenia Rady Ministrów z dnia 30 listopada 2015 r. w sprawie sposobu </w:t>
      </w:r>
      <w:r w:rsidR="004168B5">
        <w:rPr>
          <w:rFonts w:ascii="Calibri" w:eastAsia="Calibri" w:hAnsi="Calibri" w:cs="Calibri"/>
        </w:rPr>
        <w:br/>
      </w:r>
      <w:r w:rsidRPr="0064472F">
        <w:rPr>
          <w:rFonts w:ascii="Calibri" w:eastAsia="Calibri" w:hAnsi="Calibri" w:cs="Calibri"/>
        </w:rPr>
        <w:t>i metodologii prowadzenia i aktualizacji krajowego rejestru urzędowego podmiotów gospodarki narodowej, wzorów wniosków, ankiet i zaświadczeń).</w:t>
      </w:r>
    </w:p>
    <w:p w14:paraId="6068B776" w14:textId="77777777" w:rsidR="00B97290" w:rsidRPr="0064472F" w:rsidRDefault="00B97290" w:rsidP="003B4E4B">
      <w:pPr>
        <w:spacing w:after="0"/>
        <w:jc w:val="both"/>
        <w:rPr>
          <w:rFonts w:ascii="Calibri" w:eastAsia="Calibri" w:hAnsi="Calibri" w:cs="Calibri"/>
        </w:rPr>
      </w:pPr>
    </w:p>
    <w:p w14:paraId="2C53056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O dofinansowanie nie mogą ubiegać się podmioty podlegające wykluczeniu z ubiegania się </w:t>
      </w:r>
      <w:r w:rsidRPr="0064472F">
        <w:rPr>
          <w:rFonts w:ascii="Calibri" w:eastAsia="Calibri" w:hAnsi="Calibri" w:cs="Calibri"/>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64472F">
        <w:rPr>
          <w:rFonts w:ascii="Calibri" w:eastAsia="Calibri" w:hAnsi="Calibri" w:cs="Calibri"/>
        </w:rPr>
        <w:br/>
        <w:t xml:space="preserve">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 </w:t>
      </w:r>
    </w:p>
    <w:p w14:paraId="08042574"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221D9A79"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 przypadku podjęcia decyzji o przyznaniu dofinansowania Wnioskodawcy, IZ RPOWP zwraca się </w:t>
      </w:r>
      <w:r w:rsidRPr="0064472F">
        <w:rPr>
          <w:rFonts w:ascii="Calibri" w:eastAsia="Calibri" w:hAnsi="Calibri" w:cs="Calibri"/>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w:t>
      </w:r>
      <w:r w:rsidRPr="0064472F">
        <w:rPr>
          <w:rFonts w:ascii="Calibri" w:eastAsia="Calibri" w:hAnsi="Calibri" w:cs="Calibri"/>
          <w:lang w:eastAsia="pl-PL"/>
        </w:rPr>
        <w:lastRenderedPageBreak/>
        <w:t xml:space="preserve">na podstawie rejestru podmiotów wykluczonych, o którym mowa w art. 210 ustawy o finansach publicznych oraz w rozporządzeniu Ministra Finansów w sprawie rejestru podmiotów wykluczonych </w:t>
      </w:r>
      <w:r w:rsidRPr="0064472F">
        <w:rPr>
          <w:rFonts w:ascii="Calibri" w:eastAsia="Calibri" w:hAnsi="Calibri" w:cs="Calibri"/>
          <w:lang w:eastAsia="pl-PL"/>
        </w:rPr>
        <w:br/>
        <w:t xml:space="preserve">z możliwości otrzymania środków przeznaczonych na realizację programów finansowanych z udziałem środków europejskich. </w:t>
      </w:r>
    </w:p>
    <w:p w14:paraId="64BBEACC"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Dopuszcza się możliwość występowania o dofinansowanie projektu i jego realizację przez jednostkę organizacyjną samorządu terytorialnego nieposiadającą osobowości prawnej, która zawsze działa w imieniu </w:t>
      </w:r>
      <w:r w:rsidRPr="0064472F">
        <w:rPr>
          <w:rFonts w:ascii="Calibri" w:eastAsia="Calibri" w:hAnsi="Calibri" w:cs="Calibri"/>
          <w:lang w:eastAsia="pl-PL"/>
        </w:rPr>
        <w:br/>
        <w:t xml:space="preserve">i na rzecz jednostki samorządu terytorialnego, na podstawie stosownego pełnomocnictwa. Jednostki organizacyjne JST nieposiadające osobowości prawnej, podając nazwę Beneficjenta we wniosku </w:t>
      </w:r>
      <w:r w:rsidRPr="0064472F">
        <w:rPr>
          <w:rFonts w:ascii="Calibri" w:eastAsia="Calibri" w:hAnsi="Calibri" w:cs="Calibri"/>
          <w:lang w:eastAsia="pl-PL"/>
        </w:rPr>
        <w:br/>
        <w:t xml:space="preserve">o dofinansowanie projektu, powinny wpisać nazwę jednostki samorządu terytorialnego (np.: gmina, powiat). W sytuacji, gdy projekt faktycznie realizuje jednostka budżetowa, w sekcji II.2 wniosku o dofinansowanie należy wykazać jej udział jako realizatora projektu. </w:t>
      </w:r>
    </w:p>
    <w:p w14:paraId="182B81F5" w14:textId="77777777" w:rsidR="00B97290" w:rsidRPr="0064472F" w:rsidRDefault="00B97290" w:rsidP="003B4E4B">
      <w:pPr>
        <w:keepNext/>
        <w:keepLines/>
        <w:spacing w:before="200" w:after="0"/>
        <w:jc w:val="both"/>
        <w:outlineLvl w:val="1"/>
        <w:rPr>
          <w:rFonts w:ascii="Calibri" w:eastAsia="Times New Roman" w:hAnsi="Calibri" w:cs="Calibri"/>
          <w:b/>
          <w:bCs/>
        </w:rPr>
      </w:pPr>
      <w:bookmarkStart w:id="22" w:name="_Toc519591477"/>
      <w:r w:rsidRPr="0064472F">
        <w:rPr>
          <w:rFonts w:ascii="Calibri" w:eastAsia="Times New Roman" w:hAnsi="Calibri" w:cs="Calibri"/>
          <w:b/>
          <w:bCs/>
        </w:rPr>
        <w:t>V.1.2. Na co można otrzymać dofinansowanie  - Typ projektu</w:t>
      </w:r>
      <w:bookmarkEnd w:id="22"/>
    </w:p>
    <w:p w14:paraId="2AD0CEDF" w14:textId="75A6175E" w:rsidR="004168B5" w:rsidRDefault="00B97290" w:rsidP="004168B5">
      <w:pPr>
        <w:spacing w:after="0"/>
        <w:jc w:val="both"/>
      </w:pPr>
      <w:r w:rsidRPr="0064472F">
        <w:rPr>
          <w:rFonts w:ascii="Calibri" w:eastAsia="Calibri" w:hAnsi="Calibri" w:cs="Calibri"/>
        </w:rPr>
        <w:t>Zgodnie z zapisami Szczegółowego Opisu Osi Priorytetowych Regionalnego Programu Operacyjnego Województwa Podlaskiego na lata 2014-2020</w:t>
      </w:r>
      <w:r w:rsidRPr="0064472F">
        <w:rPr>
          <w:rFonts w:ascii="Calibri" w:eastAsia="Calibri" w:hAnsi="Calibri" w:cs="Calibri"/>
          <w:vertAlign w:val="superscript"/>
        </w:rPr>
        <w:footnoteReference w:id="5"/>
      </w:r>
      <w:r w:rsidRPr="0064472F">
        <w:rPr>
          <w:rFonts w:ascii="Calibri" w:eastAsia="Calibri" w:hAnsi="Calibri" w:cs="Calibri"/>
        </w:rPr>
        <w:t xml:space="preserve"> (dalej jako SZOOP RPOWP 2014-2020) oraz Lokalnej Strategii Rozwoju Lokalnej Grupy Działania </w:t>
      </w:r>
      <w:r w:rsidR="003E7C4B" w:rsidRPr="0064472F">
        <w:rPr>
          <w:rFonts w:ascii="Calibri" w:eastAsia="Calibri" w:hAnsi="Calibri" w:cs="Calibri"/>
        </w:rPr>
        <w:t>Szlak Tatarski</w:t>
      </w:r>
      <w:r w:rsidRPr="0064472F">
        <w:rPr>
          <w:rFonts w:ascii="Calibri" w:eastAsia="Calibri" w:hAnsi="Calibri" w:cs="Calibri"/>
        </w:rPr>
        <w:t xml:space="preserve"> w ramach niniejszego naboru wsparciem będą objęte projekty dotyczące typu projektu nr </w:t>
      </w:r>
      <w:r w:rsidR="004168B5">
        <w:rPr>
          <w:rFonts w:ascii="Calibri" w:eastAsia="Calibri" w:hAnsi="Calibri" w:cs="Calibri"/>
        </w:rPr>
        <w:t>4</w:t>
      </w:r>
      <w:r w:rsidRPr="0064472F">
        <w:rPr>
          <w:rFonts w:ascii="Calibri" w:eastAsia="Calibri" w:hAnsi="Calibri" w:cs="Calibri"/>
        </w:rPr>
        <w:t xml:space="preserve"> w ramach Działania 9.1, </w:t>
      </w:r>
      <w:r w:rsidRPr="004168B5">
        <w:rPr>
          <w:rFonts w:eastAsia="Calibri" w:cs="Calibri"/>
        </w:rPr>
        <w:t>tj.:</w:t>
      </w:r>
      <w:r w:rsidR="004168B5" w:rsidRPr="004168B5">
        <w:rPr>
          <w:rFonts w:eastAsia="Calibri" w:cs="Calibri"/>
        </w:rPr>
        <w:t xml:space="preserve"> </w:t>
      </w:r>
      <w:r w:rsidR="004168B5" w:rsidRPr="004168B5">
        <w:rPr>
          <w:b/>
        </w:rPr>
        <w:t>Zapewnienie większej dostępności wysokiej jakości edukacji przedszkolnej</w:t>
      </w:r>
      <w:r w:rsidR="004168B5" w:rsidRPr="004168B5">
        <w:t xml:space="preserve"> w szczególności poprzez:</w:t>
      </w:r>
    </w:p>
    <w:p w14:paraId="7FDB68F5" w14:textId="77777777" w:rsidR="004168B5" w:rsidRPr="004168B5" w:rsidRDefault="004168B5" w:rsidP="004168B5">
      <w:pPr>
        <w:spacing w:after="0"/>
        <w:jc w:val="both"/>
        <w:rPr>
          <w:rFonts w:eastAsia="Calibri" w:cs="Calibri"/>
        </w:rPr>
      </w:pPr>
    </w:p>
    <w:p w14:paraId="279CFB02" w14:textId="77777777" w:rsidR="004168B5" w:rsidRPr="004168B5" w:rsidRDefault="004168B5" w:rsidP="004168B5">
      <w:pPr>
        <w:jc w:val="both"/>
        <w:rPr>
          <w:rFonts w:cs="Times New Roman"/>
        </w:rPr>
      </w:pPr>
      <w:r w:rsidRPr="004168B5">
        <w:rPr>
          <w:rFonts w:cs="Times New Roman"/>
          <w:b/>
        </w:rPr>
        <w:t>4b)</w:t>
      </w:r>
      <w:r w:rsidRPr="004168B5">
        <w:rPr>
          <w:rFonts w:cs="Times New Roman"/>
        </w:rPr>
        <w:t xml:space="preserve"> Dostosowanie istniejących miejsc wychowania przedszkolnego do potrzeb dzieci </w:t>
      </w:r>
      <w:r w:rsidRPr="004168B5">
        <w:rPr>
          <w:rFonts w:cs="Times New Roman"/>
        </w:rPr>
        <w:br/>
        <w:t>z niepełnosprawnościami lub realizacja dodatkowej oferty edukacyjnej i specjalistycznej umożliwiającej dziecku z niepełnosprawnością udział w wychowaniu przedszkolnym poprzez wyrównanie deficytu wynikającego z niepełnosprawności;</w:t>
      </w:r>
    </w:p>
    <w:p w14:paraId="208B8FF1" w14:textId="77777777" w:rsidR="004168B5" w:rsidRDefault="004168B5" w:rsidP="004168B5">
      <w:pPr>
        <w:spacing w:after="0"/>
        <w:jc w:val="both"/>
        <w:rPr>
          <w:rFonts w:cs="Times New Roman"/>
        </w:rPr>
      </w:pPr>
      <w:r w:rsidRPr="004168B5">
        <w:rPr>
          <w:rFonts w:cs="Times New Roman"/>
          <w:b/>
        </w:rPr>
        <w:t>4c)</w:t>
      </w:r>
      <w:r w:rsidRPr="004168B5">
        <w:rPr>
          <w:rFonts w:cs="Times New Roman"/>
        </w:rPr>
        <w:t> Rozszerzenie oferty ośrodka wychowania przedszkolnego o dodatkowe zajęcia wyrównujące szanse edukacyjne w zakresie stwierdzonych deficytów u dzieci. Katalog dodatkowych zajęć dla dzieci obejmuje wyłącznie:</w:t>
      </w:r>
    </w:p>
    <w:p w14:paraId="24C1C882" w14:textId="128A9B77" w:rsidR="004168B5" w:rsidRPr="004168B5" w:rsidRDefault="004168B5" w:rsidP="004168B5">
      <w:pPr>
        <w:spacing w:after="0"/>
        <w:jc w:val="both"/>
        <w:rPr>
          <w:rFonts w:cs="Times New Roman"/>
        </w:rPr>
      </w:pPr>
      <w:r w:rsidRPr="004168B5">
        <w:rPr>
          <w:rFonts w:cs="Times New Roman"/>
        </w:rPr>
        <w:t xml:space="preserve">– zajęcia specjalistyczne, o których mowa w § 6 ust. 1 pkt 2 rozporządzenia Ministra Edukacji Narodowej </w:t>
      </w:r>
      <w:r>
        <w:rPr>
          <w:rFonts w:cs="Times New Roman"/>
        </w:rPr>
        <w:br/>
      </w:r>
      <w:r w:rsidRPr="004168B5">
        <w:rPr>
          <w:rFonts w:cs="Times New Roman"/>
        </w:rPr>
        <w:t xml:space="preserve">z dnia 9 sierpnia 2017 r. w sprawie zasad organizacji i udzielania pomocy psychologiczno-pedagogicznej </w:t>
      </w:r>
      <w:r>
        <w:rPr>
          <w:rFonts w:cs="Times New Roman"/>
        </w:rPr>
        <w:br/>
      </w:r>
      <w:r w:rsidRPr="004168B5">
        <w:rPr>
          <w:rFonts w:cs="Times New Roman"/>
        </w:rPr>
        <w:t>w publicznych przedszkolach, szkołach i placówkach (Dz. U. z 2017 r., poz. 1591): korekcyjno-kompensacyjne, logopedyczne, rozwijające kompetencje emocjonalno-społeczne oraz inne zajęcia o charakterze terapeutycznym;</w:t>
      </w:r>
    </w:p>
    <w:p w14:paraId="20493DF4" w14:textId="4F97C457" w:rsidR="004168B5" w:rsidRDefault="004168B5" w:rsidP="00415462">
      <w:pPr>
        <w:spacing w:after="0"/>
        <w:jc w:val="both"/>
        <w:rPr>
          <w:rFonts w:cs="Times New Roman"/>
        </w:rPr>
      </w:pPr>
      <w:r w:rsidRPr="004168B5">
        <w:rPr>
          <w:rFonts w:cs="Times New Roman"/>
        </w:rPr>
        <w:t>–</w:t>
      </w:r>
      <w:r>
        <w:rPr>
          <w:rFonts w:cs="Times New Roman"/>
        </w:rPr>
        <w:t xml:space="preserve"> </w:t>
      </w:r>
      <w:r w:rsidRPr="004168B5">
        <w:rPr>
          <w:rFonts w:cs="Times New Roman"/>
        </w:rPr>
        <w:t>zajęcia w ramach wczesnego wspomagania rozwoju w rozumieniu Prawa Oświatowego;</w:t>
      </w:r>
      <w:r w:rsidRPr="004168B5">
        <w:rPr>
          <w:rFonts w:cs="Times New Roman"/>
        </w:rPr>
        <w:br/>
        <w:t xml:space="preserve">– zajęcia stymulujące rozwój psychoruchowy np. gimnastyka korekcyjna; </w:t>
      </w:r>
    </w:p>
    <w:p w14:paraId="0C542AB4" w14:textId="77777777" w:rsidR="00415462" w:rsidRPr="00415462" w:rsidRDefault="00415462" w:rsidP="00415462">
      <w:pPr>
        <w:spacing w:after="0"/>
        <w:jc w:val="both"/>
        <w:rPr>
          <w:rFonts w:cs="Times New Roman"/>
        </w:rPr>
      </w:pPr>
    </w:p>
    <w:p w14:paraId="649F64D9" w14:textId="1AFABD9F" w:rsidR="004168B5" w:rsidRPr="004168B5" w:rsidRDefault="004168B5" w:rsidP="004168B5">
      <w:pPr>
        <w:jc w:val="both"/>
        <w:rPr>
          <w:rFonts w:cs="Times New Roman"/>
          <w:b/>
        </w:rPr>
      </w:pPr>
      <w:r w:rsidRPr="004168B5">
        <w:rPr>
          <w:rFonts w:cs="Times New Roman"/>
          <w:b/>
        </w:rPr>
        <w:t>Typ projektu 4c może być realizowany wyłącznie jako uzupełnienie działań wskazanych w typie projektu 4a lub 4b.</w:t>
      </w:r>
    </w:p>
    <w:p w14:paraId="51ECD596" w14:textId="71B0AA77" w:rsidR="004168B5" w:rsidRPr="004168B5" w:rsidRDefault="004168B5" w:rsidP="004168B5">
      <w:pPr>
        <w:jc w:val="both"/>
        <w:rPr>
          <w:rFonts w:cs="Times New Roman"/>
          <w:b/>
        </w:rPr>
      </w:pPr>
      <w:r w:rsidRPr="004168B5">
        <w:rPr>
          <w:rFonts w:cs="Times New Roman"/>
          <w:b/>
        </w:rPr>
        <w:t>4d)</w:t>
      </w:r>
      <w:r w:rsidRPr="004168B5">
        <w:rPr>
          <w:rFonts w:cs="Times New Roman"/>
        </w:rPr>
        <w:t xml:space="preserve"> Doskonalenie umiejętności, kompetencji lub kwalifikacji nauczycieli ośrodków wychowania przedszkolnego niezbędnych do pracy z dziećmi w wieku przedszkolnym, w tym z dziećmi ze specjalnymi potrzebami edukacyjnymi oraz w zakresie współpracy nauczycieli z rodzicami, w tym radzenia sobie </w:t>
      </w:r>
      <w:r>
        <w:rPr>
          <w:rFonts w:cs="Times New Roman"/>
        </w:rPr>
        <w:br/>
      </w:r>
      <w:r w:rsidRPr="004168B5">
        <w:rPr>
          <w:rFonts w:cs="Times New Roman"/>
        </w:rPr>
        <w:t xml:space="preserve">w sytuacjach trudnych </w:t>
      </w:r>
      <w:r w:rsidRPr="004168B5">
        <w:rPr>
          <w:rFonts w:cs="Times New Roman"/>
          <w:b/>
        </w:rPr>
        <w:t>(wyłącznie jako uzupełnienie działań wskazanych w typie projektu 4a lub 4b)</w:t>
      </w:r>
      <w:r>
        <w:rPr>
          <w:rFonts w:cs="Times New Roman"/>
          <w:b/>
        </w:rPr>
        <w:t>;</w:t>
      </w:r>
    </w:p>
    <w:p w14:paraId="05CAC5E5" w14:textId="1FEEBC80" w:rsidR="004168B5" w:rsidRPr="004168B5" w:rsidRDefault="004168B5" w:rsidP="004168B5">
      <w:pPr>
        <w:jc w:val="both"/>
        <w:rPr>
          <w:rFonts w:cs="Times New Roman"/>
        </w:rPr>
      </w:pPr>
      <w:r w:rsidRPr="004168B5">
        <w:rPr>
          <w:rFonts w:cs="Times New Roman"/>
          <w:b/>
        </w:rPr>
        <w:t>4e)</w:t>
      </w:r>
      <w:r w:rsidRPr="004168B5">
        <w:rPr>
          <w:rFonts w:cs="Times New Roman"/>
        </w:rPr>
        <w:t xml:space="preserve"> Wsparcie na rzecz kształtowania i rozwijania u dzieci kompetencji kluczowych (porozumiewania się </w:t>
      </w:r>
      <w:r>
        <w:rPr>
          <w:rFonts w:cs="Times New Roman"/>
        </w:rPr>
        <w:br/>
      </w:r>
      <w:r w:rsidRPr="004168B5">
        <w:rPr>
          <w:rFonts w:cs="Times New Roman"/>
        </w:rPr>
        <w:t xml:space="preserve">w językach obcych, </w:t>
      </w:r>
      <w:proofErr w:type="spellStart"/>
      <w:r w:rsidRPr="00415462">
        <w:t>matematyczno</w:t>
      </w:r>
      <w:proofErr w:type="spellEnd"/>
      <w:r w:rsidRPr="00415462">
        <w:t xml:space="preserve"> -</w:t>
      </w:r>
      <w:r w:rsidRPr="004168B5">
        <w:rPr>
          <w:rFonts w:cs="Times New Roman"/>
        </w:rPr>
        <w:t xml:space="preserve"> przyrodniczych, podstawowych kompetencji naukowo-technicznych, informatycznych) oraz właściwych postaw/umiejętności uniwersalnych niezbędnych na rynku pracy (umiejętność uczenia się, kreatywność, innowacyjność, inicjatywność, przedsiębiorczość oraz praca </w:t>
      </w:r>
      <w:r w:rsidRPr="004168B5">
        <w:rPr>
          <w:rFonts w:cs="Times New Roman"/>
        </w:rPr>
        <w:lastRenderedPageBreak/>
        <w:t>zespołowa) w szczególności: realizacja projektów edukacyjnych w OWP , realizacja dodatkowych zajęć dydaktyczno-wyrównawczych, realizacja zajęć rozwijających uzdolnienia, organizacja kółek zainteresowań, warsztatów, laboratoriów.</w:t>
      </w:r>
      <w:r>
        <w:rPr>
          <w:rFonts w:cs="Times New Roman"/>
        </w:rPr>
        <w:t>;</w:t>
      </w:r>
    </w:p>
    <w:p w14:paraId="4F107D03" w14:textId="7A395BAE" w:rsidR="00C4524F" w:rsidRDefault="004168B5" w:rsidP="00C866C6">
      <w:pPr>
        <w:jc w:val="both"/>
        <w:rPr>
          <w:rFonts w:cs="Times New Roman"/>
          <w:b/>
        </w:rPr>
      </w:pPr>
      <w:r w:rsidRPr="004168B5">
        <w:rPr>
          <w:rFonts w:cs="Times New Roman"/>
          <w:b/>
        </w:rPr>
        <w:t>4f)</w:t>
      </w:r>
      <w:r w:rsidRPr="004168B5">
        <w:rPr>
          <w:rFonts w:cs="Times New Roman"/>
        </w:rPr>
        <w:t xml:space="preserve"> Doskonalenie umiejętności, kompetencji lub kwalifikacji nauczycieli w zakresie stosowania metod oraz form organizacyjnych sprzyjających kształtowaniu i rozwijaniu u dzieci w wieku przedszkolnym kompetencji kluczowych niezbędnych na rynku pracy (porozumiewania się w językach obcych, matematycznych, podstawowych kompetencji naukowo-technicznych, informatycznych) oraz właściwych postaw/umiejętności uniwersalnych (umiejętność uczenia się, kreatywność, innowacyjność, inicjatywność, przedsiębiorczość oraz praca zespołowa) </w:t>
      </w:r>
      <w:r w:rsidRPr="004168B5">
        <w:rPr>
          <w:rFonts w:cs="Times New Roman"/>
          <w:b/>
        </w:rPr>
        <w:t>(wyłącznie jako uzupełnienie działań wskazanych w typie projektu 4e</w:t>
      </w:r>
      <w:r>
        <w:rPr>
          <w:rFonts w:cs="Times New Roman"/>
          <w:b/>
        </w:rPr>
        <w:t>).</w:t>
      </w:r>
    </w:p>
    <w:p w14:paraId="37200F7D" w14:textId="77777777" w:rsidR="00F62E12" w:rsidRDefault="00F62E12" w:rsidP="00F62E12">
      <w:pPr>
        <w:spacing w:after="0"/>
        <w:jc w:val="both"/>
        <w:rPr>
          <w:rFonts w:eastAsia="Times New Roman"/>
          <w:b/>
          <w:bCs/>
          <w:lang w:eastAsia="pl-PL"/>
        </w:rPr>
      </w:pPr>
      <w:r w:rsidRPr="00F62E12">
        <w:rPr>
          <w:b/>
          <w:u w:val="single"/>
        </w:rPr>
        <w:t>Wymagania dotyczące realizacji typu projektu 4b</w:t>
      </w:r>
      <w:r>
        <w:rPr>
          <w:b/>
        </w:rPr>
        <w:t>:</w:t>
      </w:r>
    </w:p>
    <w:p w14:paraId="63FF045A" w14:textId="77777777" w:rsidR="00F62E12" w:rsidRDefault="00F62E12" w:rsidP="00F62E12">
      <w:pPr>
        <w:spacing w:after="0"/>
        <w:jc w:val="both"/>
        <w:rPr>
          <w:rFonts w:eastAsia="Times New Roman"/>
          <w:lang w:eastAsia="pl-PL"/>
        </w:rPr>
      </w:pPr>
      <w:r>
        <w:rPr>
          <w:rFonts w:eastAsia="Times New Roman"/>
          <w:b/>
          <w:bCs/>
          <w:lang w:eastAsia="pl-PL"/>
        </w:rPr>
        <w:t xml:space="preserve">Dziecko z niepełnosprawnością </w:t>
      </w:r>
      <w:r>
        <w:rPr>
          <w:rFonts w:eastAsia="Times New Roman"/>
          <w:bCs/>
          <w:lang w:eastAsia="pl-PL"/>
        </w:rPr>
        <w:t>to d</w:t>
      </w:r>
      <w:r>
        <w:rPr>
          <w:rFonts w:eastAsia="Times New Roman"/>
          <w:lang w:eastAsia="pl-PL"/>
        </w:rPr>
        <w:t xml:space="preserve">ziecko w wieku przedszkolnym posiadające orzeczenie lub opinię </w:t>
      </w:r>
      <w:r>
        <w:rPr>
          <w:rFonts w:eastAsia="Times New Roman"/>
          <w:lang w:eastAsia="pl-PL"/>
        </w:rPr>
        <w:br/>
        <w:t>z poradni psychologiczno-pedagogicznej:</w:t>
      </w:r>
    </w:p>
    <w:p w14:paraId="4956D7A6" w14:textId="77777777" w:rsidR="00F62E12" w:rsidRDefault="00F62E12" w:rsidP="00FF2E3E">
      <w:pPr>
        <w:numPr>
          <w:ilvl w:val="0"/>
          <w:numId w:val="31"/>
        </w:numPr>
        <w:tabs>
          <w:tab w:val="left" w:pos="284"/>
        </w:tabs>
        <w:suppressAutoHyphens/>
        <w:spacing w:after="0"/>
        <w:ind w:left="284" w:hanging="284"/>
        <w:rPr>
          <w:rFonts w:eastAsia="Times New Roman"/>
          <w:lang w:eastAsia="pl-PL"/>
        </w:rPr>
      </w:pPr>
      <w:r>
        <w:rPr>
          <w:rFonts w:eastAsia="Times New Roman"/>
          <w:lang w:eastAsia="pl-PL"/>
        </w:rPr>
        <w:t>orzeczenie o potrzebie kształcenia specjalnego z uwagi na niepełnosprawność</w:t>
      </w:r>
    </w:p>
    <w:p w14:paraId="239BC4D0" w14:textId="77777777" w:rsidR="00F62E12" w:rsidRDefault="00F62E12" w:rsidP="00FF2E3E">
      <w:pPr>
        <w:numPr>
          <w:ilvl w:val="0"/>
          <w:numId w:val="31"/>
        </w:numPr>
        <w:tabs>
          <w:tab w:val="left" w:pos="284"/>
        </w:tabs>
        <w:suppressAutoHyphens/>
        <w:spacing w:after="0"/>
        <w:ind w:left="284" w:hanging="284"/>
        <w:jc w:val="both"/>
        <w:rPr>
          <w:rFonts w:eastAsia="Times New Roman"/>
          <w:lang w:eastAsia="pl-PL"/>
        </w:rPr>
      </w:pPr>
      <w:r>
        <w:rPr>
          <w:rFonts w:eastAsia="Times New Roman"/>
          <w:lang w:eastAsia="pl-PL"/>
        </w:rPr>
        <w:t>orzeczenie o potrzebie zajęć rewalidacyjno-wychowawczych wydawane ze względu na niepełnosprawność intelektualną w stopniu głębokim.</w:t>
      </w:r>
    </w:p>
    <w:p w14:paraId="29DA1A4F" w14:textId="77777777" w:rsidR="00F62E12" w:rsidRDefault="00F62E12" w:rsidP="00F62E12">
      <w:pPr>
        <w:spacing w:after="0"/>
        <w:ind w:left="284"/>
        <w:rPr>
          <w:rFonts w:eastAsia="Times New Roman"/>
          <w:lang w:eastAsia="pl-PL"/>
        </w:rPr>
      </w:pPr>
    </w:p>
    <w:p w14:paraId="2F300BC3" w14:textId="77777777" w:rsidR="00F62E12" w:rsidRDefault="00F62E12" w:rsidP="00F62E12">
      <w:pPr>
        <w:spacing w:after="0"/>
        <w:jc w:val="both"/>
        <w:rPr>
          <w:rFonts w:eastAsia="Times New Roman" w:cs="Arial"/>
          <w:b/>
          <w:lang w:eastAsia="pl-PL"/>
        </w:rPr>
      </w:pPr>
      <w:r>
        <w:rPr>
          <w:rFonts w:eastAsia="Times New Roman" w:cs="Arial"/>
          <w:lang w:eastAsia="pl-PL"/>
        </w:rPr>
        <w:t xml:space="preserve">Realizacja projektu w zakresie dostosowania istniejących miejsc wychowania przedszkolnego do potrzeb dzieci z niepełnosprawnościami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p>
    <w:p w14:paraId="6140011E" w14:textId="77777777" w:rsidR="00F62E12" w:rsidRDefault="00F62E12" w:rsidP="00F62E12">
      <w:pPr>
        <w:spacing w:after="0"/>
        <w:jc w:val="both"/>
        <w:rPr>
          <w:rFonts w:eastAsia="Times New Roman"/>
          <w:b/>
          <w:lang w:eastAsia="pl-PL"/>
        </w:rPr>
      </w:pPr>
      <w:r>
        <w:rPr>
          <w:rFonts w:eastAsia="Times New Roman" w:cs="Arial"/>
          <w:b/>
          <w:lang w:eastAsia="pl-PL"/>
        </w:rPr>
        <w:t xml:space="preserve">Wnioski z przeprowadzonej diagnozy powinny zostać przedstawione we wniosku o dofinansowanie, </w:t>
      </w:r>
      <w:r>
        <w:rPr>
          <w:rFonts w:eastAsia="Times New Roman" w:cs="Arial"/>
          <w:b/>
          <w:lang w:eastAsia="pl-PL"/>
        </w:rPr>
        <w:br/>
        <w:t>w części dotyczącej identyfikacji problemów (punkt IV.2 wniosku o dofinansowanie).</w:t>
      </w:r>
    </w:p>
    <w:p w14:paraId="6F77CE76" w14:textId="77777777" w:rsidR="00F62E12" w:rsidRDefault="00F62E12" w:rsidP="00F62E12">
      <w:pPr>
        <w:spacing w:before="100" w:after="0"/>
        <w:contextualSpacing/>
        <w:rPr>
          <w:rFonts w:eastAsia="Times New Roman"/>
          <w:b/>
          <w:lang w:eastAsia="pl-PL"/>
        </w:rPr>
      </w:pPr>
    </w:p>
    <w:p w14:paraId="62387AA7" w14:textId="77777777" w:rsidR="00F62E12" w:rsidRDefault="00F62E12" w:rsidP="00F62E12">
      <w:pPr>
        <w:spacing w:before="100" w:after="0"/>
        <w:contextualSpacing/>
        <w:jc w:val="both"/>
        <w:rPr>
          <w:rFonts w:eastAsia="Times New Roman"/>
          <w:lang w:eastAsia="pl-PL"/>
        </w:rPr>
      </w:pPr>
      <w:r>
        <w:rPr>
          <w:rFonts w:eastAsia="Times New Roman"/>
          <w:lang w:eastAsia="pl-PL"/>
        </w:rPr>
        <w:t xml:space="preserve">Możliwe są m.in. następujące kategorie wydatków (wyłącznie w zakresie bezpośrednio wynikającym </w:t>
      </w:r>
      <w:r>
        <w:rPr>
          <w:rFonts w:eastAsia="Times New Roman"/>
          <w:lang w:eastAsia="pl-PL"/>
        </w:rPr>
        <w:br/>
        <w:t xml:space="preserve">z diagnozy potrzeb i stopnia niedostosowania OWP):   </w:t>
      </w:r>
    </w:p>
    <w:p w14:paraId="2BC64730" w14:textId="77777777" w:rsidR="00F62E12" w:rsidRDefault="00F62E12" w:rsidP="00FF2E3E">
      <w:pPr>
        <w:numPr>
          <w:ilvl w:val="0"/>
          <w:numId w:val="29"/>
        </w:numPr>
        <w:suppressAutoHyphens/>
        <w:spacing w:before="100" w:after="0"/>
        <w:ind w:left="567" w:hanging="283"/>
        <w:jc w:val="both"/>
        <w:rPr>
          <w:rFonts w:eastAsia="Times New Roman"/>
          <w:lang w:eastAsia="pl-PL"/>
        </w:rPr>
      </w:pPr>
      <w:r>
        <w:rPr>
          <w:rFonts w:eastAsia="Times New Roman"/>
          <w:lang w:eastAsia="pl-PL"/>
        </w:rPr>
        <w:t xml:space="preserve">dostosowanie lub adaptacja pomieszczeń (rozumiana zgodnie z </w:t>
      </w:r>
      <w:r>
        <w:rPr>
          <w:rFonts w:eastAsia="Times New Roman"/>
          <w:i/>
          <w:lang w:eastAsia="pl-PL"/>
        </w:rPr>
        <w:t xml:space="preserve">Wytycznymi w zakresie kwalifikowalności </w:t>
      </w:r>
      <w:r>
        <w:rPr>
          <w:rFonts w:eastAsia="Times New Roman"/>
          <w:lang w:eastAsia="pl-PL"/>
        </w:rPr>
        <w:t xml:space="preserve">wydatków), w tym m. in. do wymogów budowlanych, sanitarno-higienicznych, zgodnie z koncepcją uniwersalnego projektowania; </w:t>
      </w:r>
    </w:p>
    <w:p w14:paraId="70A5D334" w14:textId="77777777" w:rsidR="00F62E12" w:rsidRDefault="00F62E12" w:rsidP="00FF2E3E">
      <w:pPr>
        <w:numPr>
          <w:ilvl w:val="0"/>
          <w:numId w:val="29"/>
        </w:numPr>
        <w:suppressAutoHyphens/>
        <w:spacing w:before="100" w:after="0"/>
        <w:ind w:left="567" w:hanging="283"/>
        <w:jc w:val="both"/>
        <w:rPr>
          <w:rFonts w:eastAsia="Times New Roman"/>
          <w:lang w:eastAsia="pl-PL"/>
        </w:rPr>
      </w:pPr>
      <w:r>
        <w:rPr>
          <w:rFonts w:eastAsia="Times New Roman"/>
          <w:lang w:eastAsia="pl-PL"/>
        </w:rPr>
        <w:t xml:space="preserve">dostosowanie istniejącej bazy lokalowej przedszkoli do nowo tworzonych miejsc wychowania przedszkolnego; </w:t>
      </w:r>
    </w:p>
    <w:p w14:paraId="24A458C5" w14:textId="77777777" w:rsidR="00F62E12" w:rsidRDefault="00F62E12" w:rsidP="00FF2E3E">
      <w:pPr>
        <w:numPr>
          <w:ilvl w:val="0"/>
          <w:numId w:val="29"/>
        </w:numPr>
        <w:suppressAutoHyphens/>
        <w:spacing w:before="100" w:after="0"/>
        <w:ind w:left="567" w:hanging="283"/>
        <w:jc w:val="both"/>
        <w:rPr>
          <w:rFonts w:eastAsia="Times New Roman"/>
          <w:lang w:eastAsia="pl-PL"/>
        </w:rPr>
      </w:pPr>
      <w:r>
        <w:rPr>
          <w:rFonts w:eastAsia="Times New Roman"/>
          <w:lang w:eastAsia="pl-PL"/>
        </w:rPr>
        <w:t xml:space="preserve">zakup i montaż wyposażenia, w tym mebli, wyposażenia wypoczynkowego, sprzętu TIK, oprogramowania; </w:t>
      </w:r>
    </w:p>
    <w:p w14:paraId="4FEE402D" w14:textId="392EF4FB" w:rsidR="00F62E12" w:rsidRDefault="00F62E12" w:rsidP="00FF2E3E">
      <w:pPr>
        <w:numPr>
          <w:ilvl w:val="0"/>
          <w:numId w:val="29"/>
        </w:numPr>
        <w:suppressAutoHyphens/>
        <w:spacing w:before="100" w:after="0"/>
        <w:ind w:left="567" w:hanging="283"/>
        <w:jc w:val="both"/>
        <w:rPr>
          <w:rFonts w:eastAsia="Times New Roman"/>
          <w:lang w:eastAsia="pl-PL"/>
        </w:rPr>
      </w:pPr>
      <w:r>
        <w:rPr>
          <w:rFonts w:eastAsia="Times New Roman"/>
          <w:lang w:eastAsia="pl-PL"/>
        </w:rPr>
        <w:t>zakup pomocy dydaktycznych, specjalistycznego sprzętu lub narzędzi</w:t>
      </w:r>
      <w:r>
        <w:rPr>
          <w:rFonts w:eastAsia="Times New Roman"/>
          <w:b/>
          <w:bCs/>
          <w:lang w:eastAsia="pl-PL"/>
        </w:rPr>
        <w:t xml:space="preserve"> </w:t>
      </w:r>
      <w:r>
        <w:rPr>
          <w:rFonts w:eastAsia="Times New Roman"/>
          <w:bCs/>
          <w:lang w:eastAsia="pl-PL"/>
        </w:rPr>
        <w:t>(o ile narzędzia te nie są zapewniane w sposób bezpłatny przez instytucje publiczne (np. Instytut Badań Edukacyjnych, Ośrodek Rozwoju Edukacji)</w:t>
      </w:r>
      <w:r>
        <w:rPr>
          <w:rFonts w:eastAsia="Times New Roman"/>
          <w:lang w:eastAsia="pl-PL"/>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w:t>
      </w:r>
      <w:r>
        <w:rPr>
          <w:rFonts w:eastAsia="Times New Roman"/>
          <w:lang w:eastAsia="pl-PL"/>
        </w:rPr>
        <w:br/>
        <w:t>i narzędzi, które są zgodne z koncepcją uniwersalnego projektowania;</w:t>
      </w:r>
    </w:p>
    <w:p w14:paraId="0220EA8C" w14:textId="77777777" w:rsidR="00F62E12" w:rsidRDefault="00F62E12" w:rsidP="00FF2E3E">
      <w:pPr>
        <w:numPr>
          <w:ilvl w:val="0"/>
          <w:numId w:val="29"/>
        </w:numPr>
        <w:suppressAutoHyphens/>
        <w:spacing w:before="100" w:after="0"/>
        <w:ind w:left="567" w:hanging="283"/>
        <w:jc w:val="both"/>
        <w:rPr>
          <w:rFonts w:eastAsia="Times New Roman"/>
          <w:lang w:eastAsia="pl-PL"/>
        </w:rPr>
      </w:pPr>
      <w:r>
        <w:rPr>
          <w:rFonts w:eastAsia="Times New Roman"/>
          <w:lang w:eastAsia="pl-PL"/>
        </w:rPr>
        <w:t xml:space="preserve">budowa, wyposażenie i montaż placu zabaw wraz z bezpieczną nawierzchnią i ogrodzeniem; </w:t>
      </w:r>
    </w:p>
    <w:p w14:paraId="43D2BB6D" w14:textId="77777777" w:rsidR="00F62E12" w:rsidRDefault="00F62E12" w:rsidP="00FF2E3E">
      <w:pPr>
        <w:numPr>
          <w:ilvl w:val="0"/>
          <w:numId w:val="29"/>
        </w:numPr>
        <w:suppressAutoHyphens/>
        <w:spacing w:before="100" w:after="0"/>
        <w:ind w:left="567" w:hanging="283"/>
        <w:jc w:val="both"/>
        <w:rPr>
          <w:rFonts w:eastAsia="Times New Roman"/>
          <w:lang w:eastAsia="pl-PL"/>
        </w:rPr>
      </w:pPr>
      <w:r>
        <w:rPr>
          <w:rFonts w:eastAsia="Times New Roman"/>
          <w:lang w:eastAsia="pl-PL"/>
        </w:rPr>
        <w:t xml:space="preserve">modyfikacja przestrzeni wspierająca rozwój psychoruchowy i poznawczy dzieci; </w:t>
      </w:r>
    </w:p>
    <w:p w14:paraId="066D11C8" w14:textId="77777777" w:rsidR="00F62E12" w:rsidRDefault="00F62E12" w:rsidP="00FF2E3E">
      <w:pPr>
        <w:numPr>
          <w:ilvl w:val="0"/>
          <w:numId w:val="29"/>
        </w:numPr>
        <w:suppressAutoHyphens/>
        <w:spacing w:before="100" w:after="0"/>
        <w:ind w:left="567" w:hanging="283"/>
        <w:jc w:val="both"/>
        <w:rPr>
          <w:rFonts w:eastAsia="Times New Roman" w:cs="Arial"/>
          <w:lang w:eastAsia="pl-PL"/>
        </w:rPr>
      </w:pPr>
      <w:r>
        <w:rPr>
          <w:rFonts w:eastAsia="Times New Roman"/>
          <w:lang w:eastAsia="pl-PL"/>
        </w:rPr>
        <w:lastRenderedPageBreak/>
        <w:t xml:space="preserve">inne wydatki, o ile są niezbędne do uczestnictwa konkretnego dziecka w wychowaniu przedszkolnym oraz prawidłowego funkcjonowania OWP. </w:t>
      </w:r>
    </w:p>
    <w:p w14:paraId="214FCD38" w14:textId="77777777" w:rsidR="00F62E12" w:rsidRDefault="00F62E12" w:rsidP="00F62E12">
      <w:pPr>
        <w:spacing w:before="100" w:after="0"/>
        <w:jc w:val="both"/>
        <w:rPr>
          <w:rFonts w:eastAsia="Times New Roman" w:cs="Arial"/>
          <w:lang w:eastAsia="pl-PL"/>
        </w:rPr>
      </w:pPr>
      <w:r>
        <w:rPr>
          <w:rFonts w:eastAsia="Times New Roman" w:cs="Arial"/>
          <w:lang w:eastAsia="pl-PL"/>
        </w:rPr>
        <w:t>Inwestycje infrastrukturalne są finansowane ze środków EFS w ramach cross-</w:t>
      </w:r>
      <w:proofErr w:type="spellStart"/>
      <w:r>
        <w:rPr>
          <w:rFonts w:eastAsia="Times New Roman" w:cs="Arial"/>
          <w:lang w:eastAsia="pl-PL"/>
        </w:rPr>
        <w:t>financingu</w:t>
      </w:r>
      <w:proofErr w:type="spellEnd"/>
      <w:r>
        <w:rPr>
          <w:rFonts w:eastAsia="Times New Roman" w:cs="Arial"/>
          <w:lang w:eastAsia="pl-PL"/>
        </w:rPr>
        <w:t xml:space="preserve">, na zasadach, </w:t>
      </w:r>
      <w:r>
        <w:rPr>
          <w:rFonts w:eastAsia="Times New Roman" w:cs="Arial"/>
          <w:lang w:eastAsia="pl-PL"/>
        </w:rPr>
        <w:br/>
        <w:t xml:space="preserve">o których mowa </w:t>
      </w:r>
      <w:r>
        <w:rPr>
          <w:rFonts w:eastAsia="Times New Roman" w:cs="Arial"/>
          <w:i/>
          <w:lang w:eastAsia="pl-PL"/>
        </w:rPr>
        <w:t>Wytycznych w zakresie kwalifikowalności wydatków</w:t>
      </w:r>
      <w:r>
        <w:rPr>
          <w:rFonts w:eastAsia="Times New Roman" w:cs="Arial"/>
          <w:lang w:eastAsia="pl-PL"/>
        </w:rPr>
        <w:t>. Wydatki na inwestycje infrastrukturalne, są ponoszone, gdy spełnione są łącznie następujące warunki:</w:t>
      </w:r>
    </w:p>
    <w:p w14:paraId="0D80B397" w14:textId="77777777" w:rsidR="00F62E12" w:rsidRDefault="00F62E12" w:rsidP="00FF2E3E">
      <w:pPr>
        <w:numPr>
          <w:ilvl w:val="0"/>
          <w:numId w:val="33"/>
        </w:numPr>
        <w:suppressAutoHyphens/>
        <w:spacing w:before="100" w:after="0"/>
        <w:ind w:left="567" w:hanging="283"/>
        <w:jc w:val="both"/>
        <w:rPr>
          <w:rFonts w:eastAsia="Times New Roman" w:cs="Arial"/>
          <w:lang w:eastAsia="pl-PL"/>
        </w:rPr>
      </w:pPr>
      <w:r>
        <w:rPr>
          <w:rFonts w:eastAsia="Times New Roman" w:cs="Arial"/>
          <w:lang w:eastAsia="pl-PL"/>
        </w:rPr>
        <w:t>organ prowadzący nie dysponuje infrastrukturą, która byłaby możliwa do wykorzystania na potrzeby edukacji przedszkolnej, bądź jej wykorzystanie jest nieracjonalne;</w:t>
      </w:r>
    </w:p>
    <w:p w14:paraId="1D765DF5" w14:textId="77777777" w:rsidR="00F62E12" w:rsidRDefault="00F62E12" w:rsidP="00FF2E3E">
      <w:pPr>
        <w:numPr>
          <w:ilvl w:val="0"/>
          <w:numId w:val="33"/>
        </w:numPr>
        <w:suppressAutoHyphens/>
        <w:spacing w:before="100" w:after="0"/>
        <w:ind w:left="567" w:hanging="283"/>
        <w:jc w:val="both"/>
        <w:rPr>
          <w:rFonts w:eastAsia="Times New Roman" w:cs="Arial"/>
          <w:lang w:eastAsia="pl-PL"/>
        </w:rPr>
      </w:pPr>
      <w:r>
        <w:rPr>
          <w:rFonts w:eastAsia="Times New Roman" w:cs="Arial"/>
          <w:lang w:eastAsia="pl-PL"/>
        </w:rPr>
        <w:t xml:space="preserve">potrzeba wydatkowania środków została potwierdzona analizą potrzeb i trendów demograficznych </w:t>
      </w:r>
      <w:r>
        <w:rPr>
          <w:rFonts w:eastAsia="Times New Roman" w:cs="Arial"/>
          <w:lang w:eastAsia="pl-PL"/>
        </w:rPr>
        <w:br/>
        <w:t>w ujęciu terytorialnym (w perspektywie kolejnych 3 lat);</w:t>
      </w:r>
    </w:p>
    <w:p w14:paraId="60FF3906" w14:textId="77777777" w:rsidR="00F62E12" w:rsidRDefault="00F62E12" w:rsidP="00FF2E3E">
      <w:pPr>
        <w:numPr>
          <w:ilvl w:val="0"/>
          <w:numId w:val="33"/>
        </w:numPr>
        <w:suppressAutoHyphens/>
        <w:spacing w:before="100" w:after="0"/>
        <w:ind w:left="567" w:hanging="283"/>
        <w:jc w:val="both"/>
        <w:rPr>
          <w:rFonts w:eastAsia="Times New Roman"/>
          <w:lang w:eastAsia="pl-PL"/>
        </w:rPr>
      </w:pPr>
      <w:r>
        <w:rPr>
          <w:rFonts w:eastAsia="Times New Roman" w:cs="Arial"/>
          <w:lang w:eastAsia="pl-PL"/>
        </w:rPr>
        <w:t>infrastruktura została zaprojektowana zgodnie z koncepcją uniwersalnego projektowania.</w:t>
      </w:r>
      <w:r>
        <w:rPr>
          <w:rFonts w:eastAsia="Times New Roman" w:cs="Arial"/>
          <w:lang w:eastAsia="pl-PL"/>
        </w:rPr>
        <w:tab/>
      </w:r>
      <w:r>
        <w:rPr>
          <w:rFonts w:eastAsia="Times New Roman" w:cs="Arial"/>
          <w:lang w:eastAsia="pl-PL"/>
        </w:rPr>
        <w:br/>
      </w:r>
    </w:p>
    <w:p w14:paraId="3A3B7DC9" w14:textId="59791327" w:rsidR="00F62E12" w:rsidRDefault="00F62E12" w:rsidP="00F62E12">
      <w:pPr>
        <w:spacing w:before="100" w:after="0"/>
        <w:contextualSpacing/>
        <w:jc w:val="both"/>
        <w:rPr>
          <w:rFonts w:eastAsia="Times New Roman"/>
          <w:b/>
          <w:bCs/>
          <w:lang w:eastAsia="pl-PL"/>
        </w:rPr>
      </w:pPr>
      <w:r>
        <w:rPr>
          <w:rFonts w:eastAsia="Times New Roman"/>
          <w:lang w:eastAsia="pl-PL"/>
        </w:rPr>
        <w:t xml:space="preserve">Wnioskodawca zobowiązany jest do wskazania we wniosku </w:t>
      </w:r>
      <w:r>
        <w:rPr>
          <w:rFonts w:eastAsia="Times New Roman"/>
          <w:b/>
          <w:bCs/>
          <w:lang w:eastAsia="pl-PL"/>
        </w:rPr>
        <w:t xml:space="preserve">liczby dzieci </w:t>
      </w:r>
      <w:r>
        <w:rPr>
          <w:rFonts w:eastAsia="Times New Roman"/>
          <w:lang w:eastAsia="pl-PL"/>
        </w:rPr>
        <w:t xml:space="preserve">wraz z określeniem </w:t>
      </w:r>
      <w:r>
        <w:rPr>
          <w:rFonts w:eastAsia="Times New Roman"/>
          <w:b/>
          <w:bCs/>
          <w:lang w:eastAsia="pl-PL"/>
        </w:rPr>
        <w:t>rodzaju ich niepełnosprawności</w:t>
      </w:r>
      <w:r>
        <w:rPr>
          <w:rFonts w:eastAsia="Times New Roman"/>
          <w:lang w:eastAsia="pl-PL"/>
        </w:rPr>
        <w:t xml:space="preserve">, która uczestniczy i/lub będzie uczestniczyła w edukacji przedszkolnej w ośrodku objętym wsparciem.  </w:t>
      </w:r>
      <w:r>
        <w:rPr>
          <w:rFonts w:eastAsia="Times New Roman"/>
          <w:b/>
          <w:bCs/>
          <w:lang w:eastAsia="pl-PL"/>
        </w:rPr>
        <w:t xml:space="preserve">Zakres wsparcia musi wynikać ze zdiagnozowanych potrzeb wynikających </w:t>
      </w:r>
      <w:r>
        <w:rPr>
          <w:rFonts w:eastAsia="Times New Roman"/>
          <w:b/>
          <w:bCs/>
          <w:lang w:eastAsia="pl-PL"/>
        </w:rPr>
        <w:br/>
        <w:t>z niepełnosprawności.</w:t>
      </w:r>
    </w:p>
    <w:p w14:paraId="1755635C" w14:textId="77777777" w:rsidR="00F62E12" w:rsidRDefault="00F62E12" w:rsidP="00F62E12">
      <w:pPr>
        <w:spacing w:after="0"/>
        <w:ind w:left="720"/>
        <w:contextualSpacing/>
        <w:jc w:val="both"/>
        <w:rPr>
          <w:rFonts w:eastAsia="Times New Roman"/>
          <w:b/>
          <w:bCs/>
          <w:lang w:eastAsia="pl-PL"/>
        </w:rPr>
      </w:pPr>
    </w:p>
    <w:p w14:paraId="41D18402" w14:textId="77777777" w:rsidR="00F62E12" w:rsidRPr="00F62E12" w:rsidRDefault="00F62E12" w:rsidP="00F62E12">
      <w:pPr>
        <w:widowControl w:val="0"/>
        <w:tabs>
          <w:tab w:val="left" w:pos="284"/>
        </w:tabs>
        <w:spacing w:after="0"/>
        <w:jc w:val="both"/>
        <w:rPr>
          <w:rFonts w:eastAsia="Times New Roman"/>
          <w:bCs/>
          <w:u w:val="single"/>
          <w:lang w:eastAsia="pl-PL"/>
        </w:rPr>
      </w:pPr>
      <w:r w:rsidRPr="00F62E12">
        <w:rPr>
          <w:b/>
          <w:u w:val="single"/>
        </w:rPr>
        <w:t>Wymagania dotyczące realizacji typu projektu 4c:</w:t>
      </w:r>
    </w:p>
    <w:p w14:paraId="1DC2146D" w14:textId="77777777" w:rsidR="00F62E12" w:rsidRDefault="00F62E12" w:rsidP="00F62E12">
      <w:pPr>
        <w:spacing w:before="100" w:after="0"/>
        <w:jc w:val="both"/>
        <w:rPr>
          <w:rFonts w:eastAsia="Times New Roman"/>
          <w:bCs/>
          <w:lang w:eastAsia="pl-PL"/>
        </w:rPr>
      </w:pPr>
      <w:r>
        <w:rPr>
          <w:rFonts w:eastAsia="Times New Roman"/>
          <w:bCs/>
          <w:lang w:eastAsia="pl-PL"/>
        </w:rPr>
        <w:t>Rozszerzenie oferty ośrodka wychowania przedszkolnego o dodatkowe zajęcia wyrównujące szanse edukacyjne w zakresie stwierdzonych deficytów u dzieci musi być zgodne z następującymi warunkami spełnionymi łącznie:</w:t>
      </w:r>
    </w:p>
    <w:p w14:paraId="399648F4" w14:textId="77777777" w:rsidR="00F62E12" w:rsidRDefault="00F62E12" w:rsidP="00FF2E3E">
      <w:pPr>
        <w:numPr>
          <w:ilvl w:val="0"/>
          <w:numId w:val="35"/>
        </w:numPr>
        <w:suppressAutoHyphens/>
        <w:spacing w:before="100" w:after="0"/>
        <w:ind w:left="567" w:hanging="283"/>
        <w:jc w:val="both"/>
        <w:rPr>
          <w:rFonts w:eastAsia="Times New Roman"/>
          <w:bCs/>
          <w:lang w:eastAsia="pl-PL"/>
        </w:rPr>
      </w:pPr>
      <w:r>
        <w:rPr>
          <w:rFonts w:eastAsia="Times New Roman"/>
          <w:bCs/>
          <w:lang w:eastAsia="pl-PL"/>
        </w:rPr>
        <w:t>realizacja dodatkowych zajęć jest działaniem uzupełniającym do typu projektu nr 4a lub 4b;</w:t>
      </w:r>
    </w:p>
    <w:p w14:paraId="55798AB0" w14:textId="77777777" w:rsidR="00F62E12" w:rsidRDefault="00F62E12" w:rsidP="00FF2E3E">
      <w:pPr>
        <w:numPr>
          <w:ilvl w:val="0"/>
          <w:numId w:val="35"/>
        </w:numPr>
        <w:suppressAutoHyphens/>
        <w:spacing w:before="100" w:after="0"/>
        <w:ind w:left="567" w:hanging="283"/>
        <w:jc w:val="both"/>
        <w:rPr>
          <w:rFonts w:eastAsia="Times New Roman"/>
          <w:bCs/>
          <w:lang w:eastAsia="pl-PL"/>
        </w:rPr>
      </w:pPr>
      <w:r>
        <w:rPr>
          <w:rFonts w:eastAsia="Times New Roman"/>
          <w:bCs/>
          <w:lang w:eastAsia="pl-PL"/>
        </w:rPr>
        <w:t xml:space="preserve">zajęcia dodatkowe w publicznych OWP, o których mowa w lit. c </w:t>
      </w:r>
      <w:proofErr w:type="spellStart"/>
      <w:r>
        <w:rPr>
          <w:rFonts w:eastAsia="Times New Roman"/>
          <w:bCs/>
          <w:lang w:eastAsia="pl-PL"/>
        </w:rPr>
        <w:t>ppkt</w:t>
      </w:r>
      <w:proofErr w:type="spellEnd"/>
      <w:r>
        <w:rPr>
          <w:rFonts w:eastAsia="Times New Roman"/>
          <w:bCs/>
          <w:lang w:eastAsia="pl-PL"/>
        </w:rPr>
        <w:t>. iii oraz iv są realizowane poza czasem bezpłatnego nauczania, wychowania i opieki określonym w art. 6 ust. 1 pkt 2, art. 6 ust. 2 i art. 14 ust. 5 ustawy o systemie oświaty z zastrzeżeniem lit. d i lit. e;</w:t>
      </w:r>
    </w:p>
    <w:p w14:paraId="32CA57CE" w14:textId="77777777" w:rsidR="00F62E12" w:rsidRDefault="00F62E12" w:rsidP="00FF2E3E">
      <w:pPr>
        <w:numPr>
          <w:ilvl w:val="0"/>
          <w:numId w:val="35"/>
        </w:numPr>
        <w:suppressAutoHyphens/>
        <w:spacing w:before="100" w:after="0"/>
        <w:ind w:left="567" w:hanging="283"/>
        <w:jc w:val="both"/>
        <w:rPr>
          <w:rFonts w:eastAsia="Times New Roman"/>
          <w:b/>
          <w:bCs/>
          <w:lang w:eastAsia="pl-PL"/>
        </w:rPr>
      </w:pPr>
      <w:r>
        <w:rPr>
          <w:rFonts w:eastAsia="Times New Roman"/>
          <w:bCs/>
          <w:lang w:eastAsia="pl-PL"/>
        </w:rPr>
        <w:t xml:space="preserve">katalog dodatkowych zajęć obejmuje </w:t>
      </w:r>
      <w:r>
        <w:rPr>
          <w:rFonts w:eastAsia="Times New Roman"/>
          <w:bCs/>
          <w:u w:val="single"/>
          <w:lang w:eastAsia="pl-PL"/>
        </w:rPr>
        <w:t>wyłącznie</w:t>
      </w:r>
      <w:r>
        <w:rPr>
          <w:rFonts w:eastAsia="Times New Roman"/>
          <w:bCs/>
          <w:lang w:eastAsia="pl-PL"/>
        </w:rPr>
        <w:t>:</w:t>
      </w:r>
    </w:p>
    <w:p w14:paraId="179759D2" w14:textId="77777777" w:rsidR="00F62E12" w:rsidRDefault="00F62E12" w:rsidP="00FF2E3E">
      <w:pPr>
        <w:numPr>
          <w:ilvl w:val="0"/>
          <w:numId w:val="27"/>
        </w:numPr>
        <w:suppressAutoHyphens/>
        <w:spacing w:before="100" w:after="0"/>
        <w:ind w:left="851" w:hanging="142"/>
        <w:contextualSpacing/>
        <w:jc w:val="both"/>
        <w:rPr>
          <w:rFonts w:eastAsia="Times New Roman"/>
          <w:lang w:eastAsia="pl-PL"/>
        </w:rPr>
      </w:pPr>
      <w:r>
        <w:rPr>
          <w:rFonts w:eastAsia="Times New Roman"/>
          <w:b/>
          <w:bCs/>
          <w:lang w:eastAsia="pl-PL"/>
        </w:rPr>
        <w:t>zajęcia specjalistyczne</w:t>
      </w:r>
      <w:r>
        <w:rPr>
          <w:rFonts w:eastAsia="Times New Roman"/>
          <w:lang w:eastAsia="pl-PL"/>
        </w:rPr>
        <w:t xml:space="preserve">, o których mowa w § 7 ust. 2 pkt 2 rozporządzenia Ministra Edukacji Narodowej z dnia 30 kwietnia 2013 r. w sprawie zasad udzielania i organizacji pomocy psychologiczno-pedagogicznej w publicznych przedszkolach, szkołach i placówkach: </w:t>
      </w:r>
      <w:r>
        <w:rPr>
          <w:rFonts w:eastAsia="Times New Roman"/>
          <w:b/>
          <w:bCs/>
          <w:lang w:eastAsia="pl-PL"/>
        </w:rPr>
        <w:t>korekcyjno-kompensacyjne, logopedyczne, socjoterapeutyczne oraz inne zajęcia o charakterze terapeutycznym</w:t>
      </w:r>
      <w:r>
        <w:rPr>
          <w:rFonts w:eastAsia="Times New Roman"/>
          <w:lang w:eastAsia="pl-PL"/>
        </w:rPr>
        <w:t>;</w:t>
      </w:r>
    </w:p>
    <w:p w14:paraId="245D9AEB" w14:textId="77777777" w:rsidR="00F62E12" w:rsidRDefault="00F62E12" w:rsidP="00FF2E3E">
      <w:pPr>
        <w:numPr>
          <w:ilvl w:val="0"/>
          <w:numId w:val="27"/>
        </w:numPr>
        <w:suppressAutoHyphens/>
        <w:spacing w:before="100" w:after="0"/>
        <w:ind w:left="851" w:hanging="142"/>
        <w:contextualSpacing/>
        <w:jc w:val="both"/>
        <w:rPr>
          <w:rFonts w:eastAsia="Times New Roman"/>
          <w:lang w:eastAsia="pl-PL"/>
        </w:rPr>
      </w:pPr>
      <w:r>
        <w:rPr>
          <w:rFonts w:eastAsia="Times New Roman"/>
          <w:lang w:eastAsia="pl-PL"/>
        </w:rPr>
        <w:t xml:space="preserve">zajęcia w ramach </w:t>
      </w:r>
      <w:r>
        <w:rPr>
          <w:rFonts w:eastAsia="Times New Roman"/>
          <w:b/>
          <w:bCs/>
          <w:lang w:eastAsia="pl-PL"/>
        </w:rPr>
        <w:t xml:space="preserve">wczesnego wspomagania rozwoju </w:t>
      </w:r>
      <w:r>
        <w:rPr>
          <w:rFonts w:eastAsia="Times New Roman"/>
          <w:lang w:eastAsia="pl-PL"/>
        </w:rPr>
        <w:t>w rozumieniu ustawy o systemie oświaty;</w:t>
      </w:r>
    </w:p>
    <w:p w14:paraId="360CE3BE" w14:textId="77777777" w:rsidR="00F62E12" w:rsidRDefault="00F62E12" w:rsidP="00FF2E3E">
      <w:pPr>
        <w:numPr>
          <w:ilvl w:val="0"/>
          <w:numId w:val="27"/>
        </w:numPr>
        <w:suppressAutoHyphens/>
        <w:spacing w:before="100" w:after="0"/>
        <w:ind w:left="851" w:hanging="142"/>
        <w:contextualSpacing/>
        <w:jc w:val="both"/>
        <w:rPr>
          <w:rFonts w:eastAsia="Times New Roman"/>
          <w:lang w:eastAsia="pl-PL"/>
        </w:rPr>
      </w:pPr>
      <w:r>
        <w:rPr>
          <w:rFonts w:eastAsia="Times New Roman"/>
          <w:lang w:eastAsia="pl-PL"/>
        </w:rPr>
        <w:t xml:space="preserve">zajęcia </w:t>
      </w:r>
      <w:r>
        <w:rPr>
          <w:rFonts w:eastAsia="Times New Roman"/>
          <w:b/>
          <w:bCs/>
          <w:lang w:eastAsia="pl-PL"/>
        </w:rPr>
        <w:t xml:space="preserve">stymulujące rozwój psychoruchowy </w:t>
      </w:r>
      <w:r>
        <w:rPr>
          <w:rFonts w:eastAsia="Times New Roman"/>
          <w:lang w:eastAsia="pl-PL"/>
        </w:rPr>
        <w:t>np. gimnastyka korekcyjna;</w:t>
      </w:r>
    </w:p>
    <w:p w14:paraId="2789B69C" w14:textId="77777777" w:rsidR="00F62E12" w:rsidRDefault="00F62E12" w:rsidP="00FF2E3E">
      <w:pPr>
        <w:numPr>
          <w:ilvl w:val="0"/>
          <w:numId w:val="27"/>
        </w:numPr>
        <w:suppressAutoHyphens/>
        <w:spacing w:before="100" w:after="0"/>
        <w:ind w:left="851" w:hanging="142"/>
        <w:contextualSpacing/>
        <w:jc w:val="both"/>
        <w:rPr>
          <w:rFonts w:eastAsia="Times New Roman"/>
          <w:lang w:eastAsia="pl-PL"/>
        </w:rPr>
      </w:pPr>
      <w:r>
        <w:rPr>
          <w:rFonts w:eastAsia="Times New Roman"/>
          <w:lang w:eastAsia="pl-PL"/>
        </w:rPr>
        <w:t xml:space="preserve">zajęcia rozwijające </w:t>
      </w:r>
      <w:r>
        <w:rPr>
          <w:rFonts w:eastAsia="Times New Roman"/>
          <w:b/>
          <w:bCs/>
          <w:lang w:eastAsia="pl-PL"/>
        </w:rPr>
        <w:t>kompetencje społeczno-emocjonalne</w:t>
      </w:r>
      <w:r>
        <w:rPr>
          <w:rFonts w:eastAsia="Times New Roman"/>
          <w:lang w:eastAsia="pl-PL"/>
        </w:rPr>
        <w:t>.</w:t>
      </w:r>
    </w:p>
    <w:p w14:paraId="692F3631" w14:textId="77777777" w:rsidR="00F62E12" w:rsidRDefault="00F62E12" w:rsidP="00F62E12">
      <w:pPr>
        <w:spacing w:before="100" w:after="0"/>
        <w:contextualSpacing/>
        <w:jc w:val="both"/>
        <w:rPr>
          <w:rFonts w:eastAsia="Times New Roman"/>
          <w:lang w:eastAsia="pl-PL"/>
        </w:rPr>
      </w:pPr>
    </w:p>
    <w:p w14:paraId="533EE67E" w14:textId="77777777" w:rsidR="00F62E12" w:rsidRDefault="00F62E12" w:rsidP="00742536">
      <w:pPr>
        <w:spacing w:before="100" w:after="0"/>
        <w:ind w:left="284"/>
        <w:contextualSpacing/>
        <w:jc w:val="both"/>
        <w:rPr>
          <w:rFonts w:eastAsia="Times New Roman"/>
          <w:lang w:eastAsia="pl-PL"/>
        </w:rPr>
      </w:pPr>
      <w:r>
        <w:rPr>
          <w:rFonts w:eastAsia="Times New Roman"/>
          <w:bCs/>
          <w:lang w:eastAsia="pl-PL"/>
        </w:rPr>
        <w:t xml:space="preserve">d) </w:t>
      </w:r>
      <w:r>
        <w:rPr>
          <w:rFonts w:eastAsia="Times New Roman"/>
          <w:b/>
          <w:bCs/>
          <w:lang w:eastAsia="pl-PL"/>
        </w:rPr>
        <w:t xml:space="preserve">zajęcia specjalistyczne </w:t>
      </w:r>
      <w:r>
        <w:rPr>
          <w:rFonts w:eastAsia="Times New Roman"/>
          <w:lang w:eastAsia="pl-PL"/>
        </w:rPr>
        <w:t xml:space="preserve">oraz </w:t>
      </w:r>
      <w:r>
        <w:rPr>
          <w:rFonts w:eastAsia="Times New Roman"/>
          <w:b/>
          <w:lang w:eastAsia="pl-PL"/>
        </w:rPr>
        <w:t>zajęcia w ramach</w:t>
      </w:r>
      <w:r>
        <w:rPr>
          <w:rFonts w:eastAsia="Times New Roman"/>
          <w:lang w:eastAsia="pl-PL"/>
        </w:rPr>
        <w:t xml:space="preserve"> </w:t>
      </w:r>
      <w:r>
        <w:rPr>
          <w:rFonts w:eastAsia="Times New Roman"/>
          <w:b/>
          <w:bCs/>
          <w:lang w:eastAsia="pl-PL"/>
        </w:rPr>
        <w:t xml:space="preserve">wczesnego wspomagania rozwoju </w:t>
      </w:r>
      <w:r>
        <w:rPr>
          <w:rFonts w:eastAsia="Times New Roman"/>
          <w:lang w:eastAsia="pl-PL"/>
        </w:rPr>
        <w:t xml:space="preserve">mogą być realizowane także </w:t>
      </w:r>
      <w:r>
        <w:rPr>
          <w:rFonts w:eastAsia="Times New Roman"/>
          <w:u w:val="single"/>
          <w:lang w:eastAsia="pl-PL"/>
        </w:rPr>
        <w:t>w czasie bezpłatnego nauczania, wychowania i opieki;</w:t>
      </w:r>
    </w:p>
    <w:p w14:paraId="2F1D50CF" w14:textId="77777777" w:rsidR="00F62E12" w:rsidRDefault="00F62E12" w:rsidP="00F62E12">
      <w:pPr>
        <w:spacing w:before="100" w:after="0"/>
        <w:contextualSpacing/>
        <w:jc w:val="both"/>
        <w:rPr>
          <w:rFonts w:eastAsia="Times New Roman"/>
          <w:lang w:eastAsia="pl-PL"/>
        </w:rPr>
      </w:pPr>
    </w:p>
    <w:p w14:paraId="12B1D14B" w14:textId="4250C33C" w:rsidR="00F62E12" w:rsidRDefault="00F62E12" w:rsidP="00742536">
      <w:pPr>
        <w:spacing w:before="100" w:after="0"/>
        <w:ind w:left="284"/>
        <w:contextualSpacing/>
        <w:jc w:val="both"/>
        <w:rPr>
          <w:rFonts w:eastAsia="Times New Roman"/>
          <w:lang w:eastAsia="pl-PL"/>
        </w:rPr>
      </w:pPr>
      <w:r>
        <w:rPr>
          <w:rFonts w:eastAsia="Times New Roman"/>
          <w:lang w:eastAsia="pl-PL"/>
        </w:rPr>
        <w:t>e) w publicznych OWP zajęcia</w:t>
      </w:r>
      <w:r>
        <w:rPr>
          <w:rFonts w:eastAsia="Times New Roman"/>
          <w:b/>
          <w:bCs/>
          <w:lang w:eastAsia="pl-PL"/>
        </w:rPr>
        <w:t xml:space="preserve"> stymulujące rozwój psychoruchowy </w:t>
      </w:r>
      <w:r>
        <w:rPr>
          <w:rFonts w:eastAsia="Times New Roman"/>
          <w:lang w:eastAsia="pl-PL"/>
        </w:rPr>
        <w:t>oraz</w:t>
      </w:r>
      <w:r>
        <w:rPr>
          <w:rFonts w:eastAsia="Times New Roman"/>
          <w:b/>
          <w:bCs/>
          <w:lang w:eastAsia="pl-PL"/>
        </w:rPr>
        <w:t xml:space="preserve"> rozwijające</w:t>
      </w:r>
      <w:r>
        <w:rPr>
          <w:rFonts w:eastAsia="Times New Roman"/>
          <w:lang w:eastAsia="pl-PL"/>
        </w:rPr>
        <w:t xml:space="preserve"> </w:t>
      </w:r>
      <w:r>
        <w:rPr>
          <w:rFonts w:eastAsia="Times New Roman"/>
          <w:b/>
          <w:bCs/>
          <w:lang w:eastAsia="pl-PL"/>
        </w:rPr>
        <w:t>kompetencje społeczno-emocjonalne</w:t>
      </w:r>
      <w:r>
        <w:rPr>
          <w:rFonts w:eastAsia="Times New Roman"/>
          <w:lang w:eastAsia="pl-PL"/>
        </w:rPr>
        <w:t xml:space="preserve">, mogą być realizowane także </w:t>
      </w:r>
      <w:r>
        <w:rPr>
          <w:rFonts w:eastAsia="Times New Roman"/>
          <w:u w:val="single"/>
          <w:lang w:eastAsia="pl-PL"/>
        </w:rPr>
        <w:t xml:space="preserve">w czasie bezpłatnego nauczania, wychowania </w:t>
      </w:r>
      <w:r w:rsidR="00742536">
        <w:rPr>
          <w:rFonts w:eastAsia="Times New Roman"/>
          <w:u w:val="single"/>
          <w:lang w:eastAsia="pl-PL"/>
        </w:rPr>
        <w:br/>
      </w:r>
      <w:r>
        <w:rPr>
          <w:rFonts w:eastAsia="Times New Roman"/>
          <w:u w:val="single"/>
          <w:lang w:eastAsia="pl-PL"/>
        </w:rPr>
        <w:t>i opieki</w:t>
      </w:r>
      <w:r>
        <w:rPr>
          <w:rFonts w:eastAsia="Times New Roman"/>
          <w:lang w:eastAsia="pl-PL"/>
        </w:rPr>
        <w:t xml:space="preserve">, o ile wynikają z potrzeb wymagających rozszerzenia zakresu </w:t>
      </w:r>
      <w:r>
        <w:rPr>
          <w:rFonts w:eastAsia="Times New Roman"/>
          <w:bCs/>
          <w:lang w:eastAsia="pl-PL"/>
        </w:rPr>
        <w:t xml:space="preserve">zajęć: </w:t>
      </w:r>
      <w:r>
        <w:rPr>
          <w:rFonts w:eastAsia="Times New Roman"/>
          <w:b/>
          <w:bCs/>
          <w:lang w:eastAsia="pl-PL"/>
        </w:rPr>
        <w:t>zajęć specjalistycznych</w:t>
      </w:r>
      <w:r>
        <w:rPr>
          <w:rFonts w:eastAsia="Times New Roman"/>
          <w:lang w:eastAsia="pl-PL"/>
        </w:rPr>
        <w:t xml:space="preserve"> oraz </w:t>
      </w:r>
      <w:r>
        <w:rPr>
          <w:rFonts w:eastAsia="Times New Roman"/>
          <w:b/>
          <w:lang w:eastAsia="pl-PL"/>
        </w:rPr>
        <w:t xml:space="preserve">zajęć w ramach </w:t>
      </w:r>
      <w:r>
        <w:rPr>
          <w:rFonts w:eastAsia="Times New Roman"/>
          <w:b/>
          <w:bCs/>
          <w:lang w:eastAsia="pl-PL"/>
        </w:rPr>
        <w:t>wczesnego wspomagania rozwoju</w:t>
      </w:r>
      <w:r>
        <w:rPr>
          <w:rFonts w:eastAsia="Times New Roman"/>
          <w:lang w:eastAsia="pl-PL"/>
        </w:rPr>
        <w:t>;</w:t>
      </w:r>
    </w:p>
    <w:p w14:paraId="4AB6F7A6" w14:textId="77777777" w:rsidR="00F62E12" w:rsidRDefault="00F62E12" w:rsidP="00F62E12">
      <w:pPr>
        <w:spacing w:before="100" w:after="0"/>
        <w:contextualSpacing/>
        <w:jc w:val="both"/>
        <w:rPr>
          <w:rFonts w:eastAsia="Times New Roman"/>
          <w:lang w:eastAsia="pl-PL"/>
        </w:rPr>
      </w:pPr>
    </w:p>
    <w:p w14:paraId="68476721" w14:textId="77777777" w:rsidR="00F62E12" w:rsidRDefault="00F62E12" w:rsidP="00F62E12">
      <w:pPr>
        <w:spacing w:before="100" w:after="0"/>
        <w:contextualSpacing/>
        <w:jc w:val="both"/>
        <w:rPr>
          <w:rFonts w:eastAsia="Times New Roman"/>
          <w:lang w:eastAsia="pl-PL"/>
        </w:rPr>
      </w:pPr>
      <w:r>
        <w:rPr>
          <w:rFonts w:eastAsia="Times New Roman"/>
          <w:lang w:eastAsia="pl-PL"/>
        </w:rPr>
        <w:t xml:space="preserve">W przypadku OWP </w:t>
      </w:r>
      <w:r>
        <w:rPr>
          <w:rFonts w:eastAsia="Times New Roman"/>
          <w:b/>
          <w:bCs/>
          <w:lang w:eastAsia="pl-PL"/>
        </w:rPr>
        <w:t>niepublicznych</w:t>
      </w:r>
      <w:r>
        <w:rPr>
          <w:rFonts w:eastAsia="Times New Roman"/>
          <w:lang w:eastAsia="pl-PL"/>
        </w:rPr>
        <w:t>, w których nie występuje pojęcie „bezpłatny czas”, zajęcia powinny odbywać się poza czasem poświęconym na realizację założeń podstawy programowej.</w:t>
      </w:r>
    </w:p>
    <w:p w14:paraId="164C564D" w14:textId="77777777" w:rsidR="00F62E12" w:rsidRDefault="00F62E12" w:rsidP="00F62E12">
      <w:pPr>
        <w:spacing w:before="100" w:after="0"/>
        <w:contextualSpacing/>
        <w:jc w:val="both"/>
        <w:rPr>
          <w:rFonts w:eastAsia="Times New Roman"/>
          <w:lang w:eastAsia="pl-PL"/>
        </w:rPr>
      </w:pPr>
    </w:p>
    <w:p w14:paraId="09977E60" w14:textId="77777777" w:rsidR="00F62E12" w:rsidRDefault="00F62E12" w:rsidP="00742536">
      <w:pPr>
        <w:spacing w:before="100" w:after="0"/>
        <w:ind w:left="284"/>
        <w:contextualSpacing/>
        <w:jc w:val="both"/>
        <w:rPr>
          <w:rFonts w:eastAsia="Times New Roman"/>
          <w:lang w:eastAsia="pl-PL"/>
        </w:rPr>
      </w:pPr>
      <w:r>
        <w:rPr>
          <w:rFonts w:cs="Arial"/>
          <w:color w:val="000000"/>
          <w:lang w:eastAsia="pl-PL"/>
        </w:rPr>
        <w:t>f) 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14:paraId="13D7D769" w14:textId="77777777" w:rsidR="00F62E12" w:rsidRDefault="00F62E12" w:rsidP="00F62E12">
      <w:pPr>
        <w:spacing w:before="100" w:after="0"/>
        <w:contextualSpacing/>
        <w:jc w:val="both"/>
        <w:rPr>
          <w:rFonts w:eastAsia="Times New Roman"/>
          <w:lang w:eastAsia="pl-PL"/>
        </w:rPr>
      </w:pPr>
    </w:p>
    <w:p w14:paraId="5A6F82E7" w14:textId="77777777" w:rsidR="00F62E12" w:rsidRDefault="00F62E12" w:rsidP="00742536">
      <w:pPr>
        <w:spacing w:before="100" w:after="0"/>
        <w:ind w:left="284"/>
        <w:contextualSpacing/>
        <w:jc w:val="both"/>
        <w:rPr>
          <w:rFonts w:eastAsia="Times New Roman"/>
          <w:lang w:eastAsia="pl-PL"/>
        </w:rPr>
      </w:pPr>
      <w:r>
        <w:rPr>
          <w:rFonts w:eastAsia="Times New Roman"/>
          <w:lang w:eastAsia="pl-PL"/>
        </w:rPr>
        <w:t xml:space="preserve">g) dodatkowe zajęcia są prowadzone z uwzględnieniem indywidualnych potrzeb rozwojowych </w:t>
      </w:r>
      <w:r>
        <w:rPr>
          <w:rFonts w:eastAsia="Times New Roman"/>
          <w:lang w:eastAsia="pl-PL"/>
        </w:rPr>
        <w:br/>
        <w:t>i edukacyjnych oraz możliwości psychofizycznych dzieci objętych wsparciem w tym OWP;</w:t>
      </w:r>
    </w:p>
    <w:p w14:paraId="02FDB4C2" w14:textId="77777777" w:rsidR="00F62E12" w:rsidRDefault="00F62E12" w:rsidP="00F62E12">
      <w:pPr>
        <w:spacing w:before="100" w:after="0"/>
        <w:contextualSpacing/>
        <w:jc w:val="both"/>
        <w:rPr>
          <w:rFonts w:eastAsia="Times New Roman"/>
          <w:lang w:eastAsia="pl-PL"/>
        </w:rPr>
      </w:pPr>
    </w:p>
    <w:p w14:paraId="5A0C2BF9" w14:textId="77777777" w:rsidR="00F62E12" w:rsidRDefault="00F62E12" w:rsidP="00742536">
      <w:pPr>
        <w:spacing w:before="100" w:after="0"/>
        <w:ind w:left="284"/>
        <w:contextualSpacing/>
        <w:jc w:val="both"/>
        <w:rPr>
          <w:rFonts w:eastAsia="Times New Roman"/>
          <w:lang w:eastAsia="pl-PL"/>
        </w:rPr>
      </w:pPr>
      <w:r>
        <w:rPr>
          <w:rFonts w:eastAsia="Times New Roman"/>
          <w:lang w:eastAsia="pl-PL"/>
        </w:rPr>
        <w:t xml:space="preserve">h) dodatkowe zajęcia mogą być realizowane w OWP, w których w analogicznym zakresie obszarowym, </w:t>
      </w:r>
      <w:r>
        <w:rPr>
          <w:rFonts w:eastAsia="Times New Roman"/>
          <w:lang w:eastAsia="pl-PL"/>
        </w:rPr>
        <w:br/>
        <w:t xml:space="preserve">co do treści i odbiorców (ogólnej liczby dzieci w OWP) </w:t>
      </w:r>
      <w:r>
        <w:rPr>
          <w:rFonts w:eastAsia="Times New Roman"/>
          <w:b/>
          <w:bCs/>
          <w:lang w:eastAsia="pl-PL"/>
        </w:rPr>
        <w:t>nie były finansowane od co najmniej 12 miesięcy poprzedzających złożenie wniosku o dofinansowanie projektu</w:t>
      </w:r>
      <w:r>
        <w:rPr>
          <w:rFonts w:eastAsia="Times New Roman"/>
          <w:lang w:eastAsia="pl-PL"/>
        </w:rPr>
        <w:t xml:space="preserve"> (średniomiesięcznie);</w:t>
      </w:r>
    </w:p>
    <w:p w14:paraId="1FFFE3D3" w14:textId="77777777" w:rsidR="00F62E12" w:rsidRDefault="00F62E12" w:rsidP="00F62E12">
      <w:pPr>
        <w:spacing w:before="100" w:after="0"/>
        <w:contextualSpacing/>
        <w:jc w:val="both"/>
        <w:rPr>
          <w:rFonts w:eastAsia="Times New Roman"/>
          <w:lang w:eastAsia="pl-PL"/>
        </w:rPr>
      </w:pPr>
    </w:p>
    <w:p w14:paraId="36D3E381" w14:textId="6A8EADC9" w:rsidR="00F62E12" w:rsidRDefault="00F62E12" w:rsidP="00742536">
      <w:pPr>
        <w:spacing w:before="100" w:after="0"/>
        <w:ind w:left="284"/>
        <w:contextualSpacing/>
        <w:jc w:val="both"/>
        <w:rPr>
          <w:rFonts w:eastAsia="Times New Roman"/>
          <w:lang w:eastAsia="pl-PL"/>
        </w:rPr>
      </w:pPr>
      <w:r>
        <w:rPr>
          <w:rFonts w:eastAsia="Times New Roman"/>
          <w:lang w:eastAsia="pl-PL"/>
        </w:rPr>
        <w:t>i) dodatkowe zajęcia mogą być adresowane do wszystkich dzieci danego OWP, niezależnie od liczby nowo utworzonych lub dostosowanych miejsc wychowania przedszkolnego</w:t>
      </w:r>
      <w:r w:rsidR="00742536">
        <w:rPr>
          <w:rFonts w:eastAsia="Times New Roman"/>
          <w:lang w:eastAsia="pl-PL"/>
        </w:rPr>
        <w:t>.</w:t>
      </w:r>
    </w:p>
    <w:p w14:paraId="79CB9B22" w14:textId="77777777" w:rsidR="00F62E12" w:rsidRDefault="00F62E12" w:rsidP="00F62E12">
      <w:pPr>
        <w:spacing w:before="100" w:after="0"/>
        <w:contextualSpacing/>
        <w:jc w:val="both"/>
        <w:rPr>
          <w:rFonts w:eastAsia="Times New Roman"/>
          <w:lang w:eastAsia="pl-PL"/>
        </w:rPr>
      </w:pPr>
    </w:p>
    <w:p w14:paraId="130B6E4D" w14:textId="77777777" w:rsidR="00F62E12" w:rsidRDefault="00F62E12" w:rsidP="00F62E12">
      <w:pPr>
        <w:spacing w:before="100" w:after="0"/>
        <w:contextualSpacing/>
        <w:jc w:val="both"/>
        <w:rPr>
          <w:rFonts w:eastAsia="Times New Roman"/>
          <w:lang w:eastAsia="pl-PL"/>
        </w:rPr>
      </w:pPr>
      <w:r>
        <w:rPr>
          <w:rFonts w:eastAsia="Times New Roman"/>
          <w:b/>
          <w:lang w:eastAsia="pl-PL"/>
        </w:rPr>
        <w:t>Kwota wydatków na realizację zajęć dodatkowych stanowi nie więcej niż 30% kosztów bezpośrednich projektu</w:t>
      </w:r>
      <w:r>
        <w:rPr>
          <w:rFonts w:eastAsia="Times New Roman"/>
          <w:lang w:eastAsia="pl-PL"/>
        </w:rPr>
        <w:t xml:space="preserve">. </w:t>
      </w:r>
      <w:r>
        <w:rPr>
          <w:rFonts w:eastAsia="Times New Roman"/>
          <w:b/>
          <w:lang w:eastAsia="pl-PL"/>
        </w:rPr>
        <w:t xml:space="preserve">Limit nie ma zastosowania w przypadku dodatkowej oferty edukacyjnej dla dzieci </w:t>
      </w:r>
      <w:r>
        <w:rPr>
          <w:rFonts w:eastAsia="Times New Roman"/>
          <w:b/>
          <w:lang w:eastAsia="pl-PL"/>
        </w:rPr>
        <w:br/>
        <w:t xml:space="preserve">z niepełnosprawnościami. </w:t>
      </w:r>
    </w:p>
    <w:p w14:paraId="389338B2" w14:textId="77777777" w:rsidR="00F62E12" w:rsidRDefault="00F62E12" w:rsidP="00F62E12">
      <w:pPr>
        <w:spacing w:before="100" w:after="0"/>
        <w:contextualSpacing/>
        <w:jc w:val="both"/>
        <w:rPr>
          <w:rFonts w:eastAsia="Times New Roman"/>
          <w:lang w:eastAsia="pl-PL"/>
        </w:rPr>
      </w:pPr>
      <w:r>
        <w:rPr>
          <w:rFonts w:eastAsia="Times New Roman"/>
          <w:lang w:eastAsia="pl-PL"/>
        </w:rPr>
        <w:t xml:space="preserve">W przypadku kiedy projektodawca planuje realizację zajęć dodatkowych w ramach grupy </w:t>
      </w:r>
      <w:r>
        <w:rPr>
          <w:rFonts w:eastAsia="Times New Roman"/>
          <w:lang w:eastAsia="pl-PL"/>
        </w:rPr>
        <w:br/>
        <w:t xml:space="preserve">łączonej (tzn. z udziałem dzieci pełnosprawnych i z niepełnosprawnościami), powinien wyodrębnić </w:t>
      </w:r>
      <w:r>
        <w:rPr>
          <w:rFonts w:eastAsia="Times New Roman"/>
          <w:lang w:eastAsia="pl-PL"/>
        </w:rPr>
        <w:br/>
        <w:t xml:space="preserve">na poziomie projektu specyficzne wydatki prowadzenia zajęć dodatkowych wyłącznie dla dzieci </w:t>
      </w:r>
      <w:r>
        <w:rPr>
          <w:rFonts w:eastAsia="Times New Roman"/>
          <w:lang w:eastAsia="pl-PL"/>
        </w:rPr>
        <w:br/>
        <w:t>z niepełnosprawnościami, wówczas  możliwe jest ich pominięcie w kwocie wydatków, na podstawie których określany jest maksymalny dopuszczalny limit 30 % kosztów bezpośrednich projektu.</w:t>
      </w:r>
    </w:p>
    <w:p w14:paraId="02F2CB67" w14:textId="77777777" w:rsidR="00F62E12" w:rsidRDefault="00F62E12" w:rsidP="00F62E12">
      <w:pPr>
        <w:spacing w:before="100" w:after="0"/>
        <w:contextualSpacing/>
        <w:jc w:val="both"/>
        <w:rPr>
          <w:rFonts w:eastAsia="Times New Roman"/>
          <w:lang w:eastAsia="pl-PL"/>
        </w:rPr>
      </w:pPr>
    </w:p>
    <w:p w14:paraId="3771CD84" w14:textId="77777777" w:rsidR="00F62E12" w:rsidRDefault="00F62E12" w:rsidP="00742536">
      <w:pPr>
        <w:spacing w:before="100" w:after="0"/>
        <w:ind w:left="284"/>
        <w:contextualSpacing/>
        <w:jc w:val="both"/>
        <w:rPr>
          <w:rFonts w:eastAsia="Times New Roman"/>
          <w:lang w:eastAsia="pl-PL"/>
        </w:rPr>
      </w:pPr>
      <w:r>
        <w:rPr>
          <w:rFonts w:eastAsia="Times New Roman"/>
          <w:lang w:eastAsia="pl-PL"/>
        </w:rPr>
        <w:t xml:space="preserve">j) finansowanie realizacji dodatkowych zajęć w OWP, w których zostały utworzone nowe miejsca wychowania przedszkolnego dla dzieci z niepełnosprawnościami lub dostosowane do potrzeb dzieci  </w:t>
      </w:r>
      <w:r>
        <w:rPr>
          <w:rFonts w:eastAsia="Times New Roman"/>
          <w:lang w:eastAsia="pl-PL"/>
        </w:rPr>
        <w:br/>
        <w:t xml:space="preserve">z niepełnosprawnościami, odbywa się </w:t>
      </w:r>
      <w:r>
        <w:rPr>
          <w:rFonts w:eastAsia="Times New Roman"/>
          <w:b/>
          <w:bCs/>
          <w:lang w:eastAsia="pl-PL"/>
        </w:rPr>
        <w:t>przez okres nie dłuższy niż 12 miesięcy</w:t>
      </w:r>
      <w:r>
        <w:rPr>
          <w:rFonts w:eastAsia="Times New Roman"/>
          <w:lang w:eastAsia="pl-PL"/>
        </w:rPr>
        <w:t>;</w:t>
      </w:r>
    </w:p>
    <w:p w14:paraId="23E6030B" w14:textId="77777777" w:rsidR="00F62E12" w:rsidRDefault="00F62E12" w:rsidP="00F62E12">
      <w:pPr>
        <w:spacing w:before="100" w:after="0"/>
        <w:contextualSpacing/>
        <w:jc w:val="both"/>
        <w:rPr>
          <w:rFonts w:eastAsia="Times New Roman"/>
          <w:lang w:eastAsia="pl-PL"/>
        </w:rPr>
      </w:pPr>
    </w:p>
    <w:p w14:paraId="4A0F8F6B" w14:textId="77777777" w:rsidR="00F62E12" w:rsidRDefault="00F62E12" w:rsidP="00742536">
      <w:pPr>
        <w:spacing w:before="100" w:after="0"/>
        <w:ind w:left="284"/>
        <w:contextualSpacing/>
        <w:jc w:val="both"/>
        <w:rPr>
          <w:rFonts w:eastAsia="Times New Roman" w:cs="Arial"/>
          <w:b/>
          <w:lang w:eastAsia="pl-PL"/>
        </w:rPr>
      </w:pPr>
      <w:r>
        <w:rPr>
          <w:rFonts w:eastAsia="Times New Roman" w:cs="Arial"/>
          <w:lang w:eastAsia="pl-PL"/>
        </w:rPr>
        <w:t xml:space="preserve">k) realizacja projektu w zakresie wyrównywania szans edukacyjnych i rozwojowych dzieci ze specjalnymi potrzebami edukacyjnymi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p>
    <w:p w14:paraId="51FDCE37" w14:textId="77777777" w:rsidR="00F62E12" w:rsidRDefault="00F62E12" w:rsidP="00F62E12">
      <w:pPr>
        <w:spacing w:before="100" w:after="0"/>
        <w:contextualSpacing/>
        <w:jc w:val="both"/>
        <w:rPr>
          <w:rFonts w:eastAsia="Times New Roman" w:cs="Arial"/>
          <w:lang w:eastAsia="pl-PL"/>
        </w:rPr>
      </w:pPr>
      <w:r>
        <w:rPr>
          <w:rFonts w:eastAsia="Times New Roman" w:cs="Arial"/>
          <w:b/>
          <w:lang w:eastAsia="pl-PL"/>
        </w:rPr>
        <w:t xml:space="preserve">Wnioski z przeprowadzonej diagnozy powinny zostać przedstawione we wniosku o dofinansowanie, </w:t>
      </w:r>
      <w:r>
        <w:rPr>
          <w:rFonts w:eastAsia="Times New Roman" w:cs="Arial"/>
          <w:b/>
          <w:lang w:eastAsia="pl-PL"/>
        </w:rPr>
        <w:br/>
        <w:t>w części dotyczącej identyfikacji problemów (punkt IV.2  Wniosku o dofinansowanie).</w:t>
      </w:r>
    </w:p>
    <w:p w14:paraId="10DD05BA" w14:textId="77777777" w:rsidR="00F62E12" w:rsidRDefault="00F62E12" w:rsidP="00F62E12">
      <w:pPr>
        <w:spacing w:before="100" w:after="0"/>
        <w:contextualSpacing/>
        <w:jc w:val="both"/>
        <w:rPr>
          <w:rFonts w:eastAsia="Times New Roman" w:cs="Arial"/>
          <w:lang w:eastAsia="pl-PL"/>
        </w:rPr>
      </w:pPr>
    </w:p>
    <w:p w14:paraId="0A3159B6" w14:textId="77777777" w:rsidR="00F62E12" w:rsidRDefault="00F62E12" w:rsidP="00F62E12">
      <w:pPr>
        <w:spacing w:before="100" w:after="0"/>
        <w:contextualSpacing/>
        <w:jc w:val="both"/>
        <w:rPr>
          <w:rFonts w:eastAsia="Times New Roman" w:cs="Arial"/>
          <w:b/>
          <w:bCs/>
          <w:lang w:eastAsia="pl-PL"/>
        </w:rPr>
      </w:pPr>
      <w:r>
        <w:rPr>
          <w:rFonts w:eastAsia="Times New Roman"/>
          <w:b/>
          <w:bCs/>
          <w:lang w:eastAsia="pl-PL"/>
        </w:rPr>
        <w:t xml:space="preserve">W treści wniosku o dofinansowanie powinny zostać zawarte deklaracje potwierdzające spełnienie opisanych wymagań wskazanych powyżej. </w:t>
      </w:r>
    </w:p>
    <w:p w14:paraId="224B43E1" w14:textId="77777777" w:rsidR="00F62E12" w:rsidRDefault="00F62E12" w:rsidP="00F62E12">
      <w:pPr>
        <w:spacing w:after="0"/>
        <w:contextualSpacing/>
        <w:jc w:val="both"/>
        <w:rPr>
          <w:rFonts w:eastAsia="Times New Roman" w:cs="Arial"/>
          <w:b/>
          <w:bCs/>
          <w:lang w:eastAsia="pl-PL"/>
        </w:rPr>
      </w:pPr>
    </w:p>
    <w:p w14:paraId="3C77E162" w14:textId="77777777" w:rsidR="00F62E12" w:rsidRPr="00742536" w:rsidRDefault="00F62E12" w:rsidP="00F62E12">
      <w:pPr>
        <w:widowControl w:val="0"/>
        <w:tabs>
          <w:tab w:val="left" w:pos="284"/>
        </w:tabs>
        <w:spacing w:after="0"/>
        <w:jc w:val="both"/>
        <w:rPr>
          <w:b/>
          <w:u w:val="single"/>
        </w:rPr>
      </w:pPr>
      <w:r w:rsidRPr="00742536">
        <w:rPr>
          <w:b/>
          <w:u w:val="single"/>
        </w:rPr>
        <w:t>Wymagania dotyczące realizacji typu projektu 4d:</w:t>
      </w:r>
    </w:p>
    <w:p w14:paraId="66B3B792" w14:textId="0B87E504" w:rsidR="00F62E12" w:rsidRDefault="00F62E12" w:rsidP="00F62E12">
      <w:pPr>
        <w:widowControl w:val="0"/>
        <w:tabs>
          <w:tab w:val="left" w:pos="284"/>
        </w:tabs>
        <w:spacing w:after="0"/>
        <w:jc w:val="both"/>
        <w:rPr>
          <w:rFonts w:eastAsia="Times New Roman"/>
          <w:b/>
          <w:lang w:eastAsia="pl-PL"/>
        </w:rPr>
      </w:pPr>
      <w:r>
        <w:rPr>
          <w:b/>
        </w:rPr>
        <w:t xml:space="preserve">Typ projektu nr 4d może być realizowany wyłącznie jako uzupełnienie działań wskazanych w typie </w:t>
      </w:r>
      <w:r>
        <w:rPr>
          <w:rFonts w:eastAsia="Times New Roman"/>
          <w:b/>
          <w:lang w:eastAsia="pl-PL"/>
        </w:rPr>
        <w:t>4a lub nr 4b</w:t>
      </w:r>
    </w:p>
    <w:p w14:paraId="17965307" w14:textId="77698532" w:rsidR="00F62E12" w:rsidRDefault="00F62E12" w:rsidP="00F62E12">
      <w:pPr>
        <w:widowControl w:val="0"/>
        <w:tabs>
          <w:tab w:val="left" w:pos="284"/>
        </w:tabs>
        <w:spacing w:after="0"/>
        <w:jc w:val="both"/>
        <w:rPr>
          <w:rFonts w:eastAsia="Times New Roman"/>
          <w:u w:val="single"/>
          <w:lang w:eastAsia="pl-PL"/>
        </w:rPr>
      </w:pPr>
      <w:r>
        <w:rPr>
          <w:rFonts w:eastAsia="Times New Roman"/>
          <w:bCs/>
          <w:lang w:eastAsia="pl-PL"/>
        </w:rPr>
        <w:t xml:space="preserve">Doskonalenie umiejętności, kompetencji lub kwalifikacji zawodowych nauczycieli ośrodków wychowania przedszkolnego niezbędnych do pracy z dziećmi w wieku przedszkolnym, w tym z dziećmi ze specjalnymi potrzebami edukacyjnymi oraz w zakresie współpracy nauczycieli z rodzicami, w tym radzenia sobie </w:t>
      </w:r>
      <w:r w:rsidR="00742536">
        <w:rPr>
          <w:rFonts w:eastAsia="Times New Roman"/>
          <w:bCs/>
          <w:lang w:eastAsia="pl-PL"/>
        </w:rPr>
        <w:br/>
      </w:r>
      <w:r>
        <w:rPr>
          <w:rFonts w:eastAsia="Times New Roman"/>
          <w:bCs/>
          <w:lang w:eastAsia="pl-PL"/>
        </w:rPr>
        <w:lastRenderedPageBreak/>
        <w:t>w sytuacjach trudnych</w:t>
      </w:r>
      <w:r>
        <w:rPr>
          <w:b/>
        </w:rPr>
        <w:t xml:space="preserve"> </w:t>
      </w:r>
      <w:r>
        <w:rPr>
          <w:rFonts w:eastAsia="Times New Roman"/>
          <w:bCs/>
          <w:lang w:eastAsia="pl-PL"/>
        </w:rPr>
        <w:t>odbywać się może głównie poprzez:</w:t>
      </w:r>
    </w:p>
    <w:p w14:paraId="7CFBF819" w14:textId="77777777" w:rsidR="00F62E12" w:rsidRDefault="00F62E12" w:rsidP="00FF2E3E">
      <w:pPr>
        <w:numPr>
          <w:ilvl w:val="0"/>
          <w:numId w:val="28"/>
        </w:numPr>
        <w:suppressAutoHyphens/>
        <w:spacing w:before="100" w:after="0"/>
        <w:ind w:left="709" w:hanging="425"/>
        <w:contextualSpacing/>
        <w:jc w:val="both"/>
        <w:rPr>
          <w:rFonts w:eastAsia="Times New Roman"/>
          <w:lang w:eastAsia="pl-PL"/>
        </w:rPr>
      </w:pPr>
      <w:r>
        <w:rPr>
          <w:rFonts w:eastAsia="Times New Roman"/>
          <w:u w:val="single"/>
          <w:lang w:eastAsia="pl-PL"/>
        </w:rPr>
        <w:t>kursy i szkolenia doskonalące</w:t>
      </w:r>
      <w:r>
        <w:rPr>
          <w:rFonts w:eastAsia="Times New Roman"/>
          <w:lang w:eastAsia="pl-PL"/>
        </w:rPr>
        <w:t xml:space="preserve">, w tym z wykorzystaniem pracy trenerów przeszkolonych w ramach PO WER oraz </w:t>
      </w:r>
      <w:r>
        <w:rPr>
          <w:rFonts w:eastAsia="Times New Roman"/>
          <w:u w:val="single"/>
          <w:lang w:eastAsia="pl-PL"/>
        </w:rPr>
        <w:t xml:space="preserve">studia podyplomowe </w:t>
      </w:r>
      <w:r>
        <w:rPr>
          <w:rFonts w:eastAsia="Times New Roman"/>
          <w:lang w:eastAsia="pl-PL"/>
        </w:rPr>
        <w:t xml:space="preserve">spełniające wymogi określone w rozporządzeniu Ministra Nauki </w:t>
      </w:r>
      <w:r>
        <w:rPr>
          <w:rFonts w:eastAsia="Times New Roman"/>
          <w:lang w:eastAsia="pl-PL"/>
        </w:rPr>
        <w:br/>
        <w:t>i Szkolnictwa Wyższego z dnia 17 stycznia 2012 r. w sprawie standardów kształcenia przygotowującego do wykonywania zawodu nauczyciela;</w:t>
      </w:r>
    </w:p>
    <w:p w14:paraId="6969DF00" w14:textId="77777777" w:rsidR="00F62E12" w:rsidRDefault="00F62E12" w:rsidP="00FF2E3E">
      <w:pPr>
        <w:numPr>
          <w:ilvl w:val="0"/>
          <w:numId w:val="28"/>
        </w:numPr>
        <w:suppressAutoHyphens/>
        <w:spacing w:before="100" w:after="0"/>
        <w:ind w:left="709" w:hanging="425"/>
        <w:contextualSpacing/>
        <w:jc w:val="both"/>
        <w:rPr>
          <w:rFonts w:eastAsia="Times New Roman"/>
          <w:lang w:eastAsia="pl-PL"/>
        </w:rPr>
      </w:pPr>
      <w:r>
        <w:rPr>
          <w:rFonts w:eastAsia="Times New Roman"/>
          <w:lang w:eastAsia="pl-PL"/>
        </w:rPr>
        <w:t xml:space="preserve">wspieranie istniejących, budowanie nowych i moderowanie </w:t>
      </w:r>
      <w:r>
        <w:rPr>
          <w:rFonts w:eastAsia="Times New Roman"/>
          <w:u w:val="single"/>
          <w:lang w:eastAsia="pl-PL"/>
        </w:rPr>
        <w:t xml:space="preserve">sieci współpracy </w:t>
      </w:r>
      <w:r>
        <w:rPr>
          <w:rFonts w:eastAsia="Times New Roman"/>
          <w:lang w:eastAsia="pl-PL"/>
        </w:rPr>
        <w:t>i samokształcenia nauczycieli;</w:t>
      </w:r>
    </w:p>
    <w:p w14:paraId="1D9CF006" w14:textId="77777777" w:rsidR="00F62E12" w:rsidRDefault="00F62E12" w:rsidP="00FF2E3E">
      <w:pPr>
        <w:numPr>
          <w:ilvl w:val="0"/>
          <w:numId w:val="28"/>
        </w:numPr>
        <w:suppressAutoHyphens/>
        <w:spacing w:before="100" w:after="0"/>
        <w:ind w:left="709" w:hanging="425"/>
        <w:contextualSpacing/>
        <w:jc w:val="both"/>
        <w:rPr>
          <w:rFonts w:eastAsia="Times New Roman"/>
          <w:lang w:eastAsia="pl-PL"/>
        </w:rPr>
      </w:pPr>
      <w:r>
        <w:rPr>
          <w:rFonts w:eastAsia="Times New Roman"/>
          <w:lang w:eastAsia="pl-PL"/>
        </w:rPr>
        <w:t xml:space="preserve">współpracę ze specjalistycznymi ośrodkami, np. specjalnymi ośrodkami szkolno-wychowawczymi, poradniami psychologiczno-pedagogicznymi, OWP i szkołami kształcącymi dzieci i młodzież </w:t>
      </w:r>
      <w:r>
        <w:rPr>
          <w:rFonts w:eastAsia="Times New Roman"/>
          <w:lang w:eastAsia="pl-PL"/>
        </w:rPr>
        <w:br/>
        <w:t>z niepełnosprawnościami.</w:t>
      </w:r>
    </w:p>
    <w:p w14:paraId="28B0D4AC" w14:textId="77777777" w:rsidR="00F62E12" w:rsidRDefault="00F62E12" w:rsidP="00F62E12">
      <w:pPr>
        <w:spacing w:before="100" w:after="0"/>
        <w:ind w:left="720"/>
        <w:contextualSpacing/>
        <w:jc w:val="both"/>
        <w:rPr>
          <w:rFonts w:eastAsia="Times New Roman"/>
          <w:lang w:eastAsia="pl-PL"/>
        </w:rPr>
      </w:pPr>
    </w:p>
    <w:p w14:paraId="22DB90B2" w14:textId="77777777" w:rsidR="00F62E12" w:rsidRDefault="00F62E12" w:rsidP="00F62E12">
      <w:pPr>
        <w:spacing w:before="100" w:after="0"/>
        <w:contextualSpacing/>
        <w:jc w:val="both"/>
        <w:rPr>
          <w:rFonts w:eastAsia="Times New Roman"/>
          <w:lang w:eastAsia="pl-PL"/>
        </w:rPr>
      </w:pPr>
      <w:r>
        <w:rPr>
          <w:rFonts w:eastAsia="Times New Roman"/>
          <w:lang w:eastAsia="pl-PL"/>
        </w:rPr>
        <w:t xml:space="preserve">Realizacja projektu w zakresie doskonalenia umiejętności i kompetencji zawodowych nauczycieli OWP </w:t>
      </w:r>
      <w:r>
        <w:rPr>
          <w:rFonts w:eastAsia="Times New Roman"/>
          <w:bCs/>
          <w:lang w:eastAsia="pl-PL"/>
        </w:rPr>
        <w:t xml:space="preserve">musi każdorazowo zostać poprzedzona diagnozą stopnia przygotowania ww. grupy docelowej do pracy z dziećmi i analizą zapotrzebowania OWP na określone kompetencje i kwalifikacje.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w:t>
      </w:r>
      <w:proofErr w:type="spellStart"/>
      <w:r>
        <w:rPr>
          <w:rFonts w:eastAsia="Times New Roman"/>
          <w:bCs/>
          <w:lang w:eastAsia="pl-PL"/>
        </w:rPr>
        <w:t>psychologiczno</w:t>
      </w:r>
      <w:proofErr w:type="spellEnd"/>
      <w:r>
        <w:rPr>
          <w:rFonts w:eastAsia="Times New Roman"/>
          <w:bCs/>
          <w:lang w:eastAsia="pl-PL"/>
        </w:rPr>
        <w:t xml:space="preserve"> - pedagogicznej, biblioteki pedagogicznej.</w:t>
      </w:r>
      <w:r>
        <w:rPr>
          <w:rFonts w:eastAsia="Times New Roman"/>
          <w:lang w:eastAsia="pl-PL"/>
        </w:rPr>
        <w:t xml:space="preserve"> </w:t>
      </w:r>
      <w:r>
        <w:rPr>
          <w:rFonts w:eastAsia="Times New Roman"/>
          <w:b/>
          <w:bCs/>
          <w:lang w:eastAsia="pl-PL"/>
        </w:rPr>
        <w:t>Wnioski z przeprowadzonej diagnozy powinny zostać przedstawione we wniosku o dofinansowanie, w części dotyczącej identyfikacji problemów (punkt IV.2 wniosku o dofinansowanie).</w:t>
      </w:r>
      <w:r>
        <w:rPr>
          <w:rFonts w:eastAsia="Times New Roman"/>
          <w:lang w:eastAsia="pl-PL"/>
        </w:rPr>
        <w:t xml:space="preserve"> </w:t>
      </w:r>
    </w:p>
    <w:p w14:paraId="5C4AB7B5" w14:textId="77777777" w:rsidR="00F62E12" w:rsidRDefault="00F62E12" w:rsidP="00F62E12">
      <w:pPr>
        <w:spacing w:before="100" w:after="0"/>
        <w:ind w:left="720"/>
        <w:contextualSpacing/>
        <w:jc w:val="both"/>
        <w:rPr>
          <w:rFonts w:eastAsia="Times New Roman"/>
          <w:lang w:eastAsia="pl-PL"/>
        </w:rPr>
      </w:pPr>
    </w:p>
    <w:p w14:paraId="397679B0" w14:textId="2627B897" w:rsidR="00F62E12" w:rsidRDefault="00F62E12" w:rsidP="00F62E12">
      <w:pPr>
        <w:widowControl w:val="0"/>
        <w:tabs>
          <w:tab w:val="left" w:pos="284"/>
        </w:tabs>
        <w:spacing w:after="0"/>
        <w:jc w:val="both"/>
        <w:rPr>
          <w:u w:val="single"/>
        </w:rPr>
      </w:pPr>
      <w:r w:rsidRPr="00742536">
        <w:rPr>
          <w:u w:val="single"/>
        </w:rPr>
        <w:t>Wymagania dotyczące realizacji typu projektu 4e:</w:t>
      </w:r>
    </w:p>
    <w:p w14:paraId="5CE14235" w14:textId="77777777" w:rsidR="00742536" w:rsidRPr="00742536" w:rsidRDefault="00742536" w:rsidP="00F62E12">
      <w:pPr>
        <w:widowControl w:val="0"/>
        <w:tabs>
          <w:tab w:val="left" w:pos="284"/>
        </w:tabs>
        <w:spacing w:after="0"/>
        <w:jc w:val="both"/>
        <w:rPr>
          <w:bCs/>
          <w:u w:val="single"/>
        </w:rPr>
      </w:pPr>
    </w:p>
    <w:tbl>
      <w:tblPr>
        <w:tblW w:w="0" w:type="auto"/>
        <w:tblInd w:w="108" w:type="dxa"/>
        <w:tblLayout w:type="fixed"/>
        <w:tblLook w:val="0000" w:firstRow="0" w:lastRow="0" w:firstColumn="0" w:lastColumn="0" w:noHBand="0" w:noVBand="0"/>
      </w:tblPr>
      <w:tblGrid>
        <w:gridCol w:w="9739"/>
      </w:tblGrid>
      <w:tr w:rsidR="00F62E12" w14:paraId="025C508C" w14:textId="77777777" w:rsidTr="00F62E12">
        <w:tc>
          <w:tcPr>
            <w:tcW w:w="9739" w:type="dxa"/>
            <w:tcBorders>
              <w:top w:val="single" w:sz="4" w:space="0" w:color="000000"/>
              <w:left w:val="single" w:sz="4" w:space="0" w:color="000000"/>
              <w:bottom w:val="single" w:sz="4" w:space="0" w:color="000000"/>
              <w:right w:val="single" w:sz="4" w:space="0" w:color="000000"/>
            </w:tcBorders>
            <w:shd w:val="clear" w:color="auto" w:fill="D9D9D9"/>
          </w:tcPr>
          <w:p w14:paraId="1127341A" w14:textId="77777777" w:rsidR="00F62E12" w:rsidRDefault="00F62E12" w:rsidP="00F62E12">
            <w:pPr>
              <w:widowControl w:val="0"/>
              <w:tabs>
                <w:tab w:val="left" w:pos="284"/>
              </w:tabs>
              <w:spacing w:after="0"/>
              <w:jc w:val="both"/>
            </w:pPr>
            <w:r>
              <w:rPr>
                <w:bCs/>
              </w:rPr>
              <w:t>Kompetencje kluczowe i postawy/umiejętności:</w:t>
            </w:r>
          </w:p>
          <w:p w14:paraId="280670C9" w14:textId="77777777" w:rsidR="00F62E12" w:rsidRDefault="00F62E12" w:rsidP="00FF2E3E">
            <w:pPr>
              <w:widowControl w:val="0"/>
              <w:numPr>
                <w:ilvl w:val="0"/>
                <w:numId w:val="34"/>
              </w:numPr>
              <w:tabs>
                <w:tab w:val="left" w:pos="284"/>
              </w:tabs>
              <w:suppressAutoHyphens/>
              <w:spacing w:after="0"/>
              <w:jc w:val="both"/>
            </w:pPr>
            <w:r>
              <w:t xml:space="preserve">porozumiewanie się w językach obcych </w:t>
            </w:r>
          </w:p>
          <w:p w14:paraId="1A21905C" w14:textId="77777777" w:rsidR="00F62E12" w:rsidRDefault="00F62E12" w:rsidP="00FF2E3E">
            <w:pPr>
              <w:widowControl w:val="0"/>
              <w:numPr>
                <w:ilvl w:val="0"/>
                <w:numId w:val="34"/>
              </w:numPr>
              <w:tabs>
                <w:tab w:val="left" w:pos="284"/>
              </w:tabs>
              <w:suppressAutoHyphens/>
              <w:spacing w:after="0"/>
              <w:jc w:val="both"/>
            </w:pPr>
            <w:r>
              <w:t>matematyczne</w:t>
            </w:r>
          </w:p>
          <w:p w14:paraId="14ABDBE3" w14:textId="77777777" w:rsidR="00F62E12" w:rsidRDefault="00F62E12" w:rsidP="00FF2E3E">
            <w:pPr>
              <w:widowControl w:val="0"/>
              <w:numPr>
                <w:ilvl w:val="0"/>
                <w:numId w:val="34"/>
              </w:numPr>
              <w:tabs>
                <w:tab w:val="left" w:pos="284"/>
              </w:tabs>
              <w:suppressAutoHyphens/>
              <w:spacing w:after="0"/>
              <w:jc w:val="both"/>
            </w:pPr>
            <w:r>
              <w:t xml:space="preserve">podstawowe kompetencje naukowo-techniczne </w:t>
            </w:r>
          </w:p>
          <w:p w14:paraId="201F4B5D" w14:textId="77777777" w:rsidR="00F62E12" w:rsidRDefault="00F62E12" w:rsidP="00FF2E3E">
            <w:pPr>
              <w:widowControl w:val="0"/>
              <w:numPr>
                <w:ilvl w:val="0"/>
                <w:numId w:val="34"/>
              </w:numPr>
              <w:tabs>
                <w:tab w:val="left" w:pos="284"/>
              </w:tabs>
              <w:suppressAutoHyphens/>
              <w:spacing w:after="0"/>
              <w:jc w:val="both"/>
              <w:rPr>
                <w:bCs/>
              </w:rPr>
            </w:pPr>
            <w:r>
              <w:t>informatyczne</w:t>
            </w:r>
          </w:p>
          <w:p w14:paraId="6B9AF597" w14:textId="77777777" w:rsidR="00F62E12" w:rsidRDefault="00F62E12" w:rsidP="00F62E12">
            <w:pPr>
              <w:widowControl w:val="0"/>
              <w:tabs>
                <w:tab w:val="left" w:pos="284"/>
              </w:tabs>
              <w:spacing w:after="0"/>
              <w:jc w:val="both"/>
            </w:pPr>
            <w:r>
              <w:rPr>
                <w:bCs/>
              </w:rPr>
              <w:t>oraz właściwe postawy/umiejętności niezbędne na rynku pracy :</w:t>
            </w:r>
          </w:p>
          <w:p w14:paraId="32CC94A6" w14:textId="77777777" w:rsidR="00F62E12" w:rsidRDefault="00F62E12" w:rsidP="00FF2E3E">
            <w:pPr>
              <w:widowControl w:val="0"/>
              <w:numPr>
                <w:ilvl w:val="0"/>
                <w:numId w:val="32"/>
              </w:numPr>
              <w:tabs>
                <w:tab w:val="left" w:pos="284"/>
              </w:tabs>
              <w:suppressAutoHyphens/>
              <w:spacing w:after="0"/>
              <w:jc w:val="both"/>
              <w:rPr>
                <w:rFonts w:cs="Calibri"/>
              </w:rPr>
            </w:pPr>
            <w:r>
              <w:t>umiejętność uczenia się</w:t>
            </w:r>
          </w:p>
          <w:p w14:paraId="6D6F6245" w14:textId="77777777" w:rsidR="00F62E12" w:rsidRDefault="00F62E12" w:rsidP="00FF2E3E">
            <w:pPr>
              <w:widowControl w:val="0"/>
              <w:numPr>
                <w:ilvl w:val="0"/>
                <w:numId w:val="32"/>
              </w:numPr>
              <w:tabs>
                <w:tab w:val="left" w:pos="284"/>
              </w:tabs>
              <w:suppressAutoHyphens/>
              <w:spacing w:after="0"/>
              <w:jc w:val="both"/>
              <w:rPr>
                <w:rFonts w:cs="Calibri"/>
              </w:rPr>
            </w:pPr>
            <w:r>
              <w:rPr>
                <w:rFonts w:cs="Calibri"/>
              </w:rPr>
              <w:t xml:space="preserve"> </w:t>
            </w:r>
            <w:r>
              <w:t>kreatywność</w:t>
            </w:r>
          </w:p>
          <w:p w14:paraId="6519D338" w14:textId="77777777" w:rsidR="00F62E12" w:rsidRDefault="00F62E12" w:rsidP="00FF2E3E">
            <w:pPr>
              <w:widowControl w:val="0"/>
              <w:numPr>
                <w:ilvl w:val="0"/>
                <w:numId w:val="32"/>
              </w:numPr>
              <w:tabs>
                <w:tab w:val="left" w:pos="284"/>
              </w:tabs>
              <w:suppressAutoHyphens/>
              <w:spacing w:after="0"/>
              <w:jc w:val="both"/>
              <w:rPr>
                <w:rFonts w:cs="Calibri"/>
              </w:rPr>
            </w:pPr>
            <w:r>
              <w:rPr>
                <w:rFonts w:cs="Calibri"/>
              </w:rPr>
              <w:t xml:space="preserve"> </w:t>
            </w:r>
            <w:r>
              <w:t>innowacyjność</w:t>
            </w:r>
          </w:p>
          <w:p w14:paraId="2AC909C0" w14:textId="77777777" w:rsidR="00F62E12" w:rsidRDefault="00F62E12" w:rsidP="00FF2E3E">
            <w:pPr>
              <w:widowControl w:val="0"/>
              <w:numPr>
                <w:ilvl w:val="0"/>
                <w:numId w:val="32"/>
              </w:numPr>
              <w:tabs>
                <w:tab w:val="left" w:pos="284"/>
              </w:tabs>
              <w:suppressAutoHyphens/>
              <w:spacing w:after="0"/>
              <w:jc w:val="both"/>
              <w:rPr>
                <w:rFonts w:cs="Calibri"/>
              </w:rPr>
            </w:pPr>
            <w:r>
              <w:rPr>
                <w:rFonts w:cs="Calibri"/>
              </w:rPr>
              <w:t xml:space="preserve"> </w:t>
            </w:r>
            <w:r>
              <w:t>inicjatywność</w:t>
            </w:r>
          </w:p>
          <w:p w14:paraId="7D87CEA2" w14:textId="77777777" w:rsidR="00F62E12" w:rsidRDefault="00F62E12" w:rsidP="00FF2E3E">
            <w:pPr>
              <w:widowControl w:val="0"/>
              <w:numPr>
                <w:ilvl w:val="0"/>
                <w:numId w:val="32"/>
              </w:numPr>
              <w:tabs>
                <w:tab w:val="left" w:pos="284"/>
              </w:tabs>
              <w:suppressAutoHyphens/>
              <w:spacing w:after="0"/>
              <w:jc w:val="both"/>
              <w:rPr>
                <w:rFonts w:cs="Calibri"/>
              </w:rPr>
            </w:pPr>
            <w:r>
              <w:rPr>
                <w:rFonts w:cs="Calibri"/>
              </w:rPr>
              <w:t xml:space="preserve"> </w:t>
            </w:r>
            <w:r>
              <w:t xml:space="preserve">przedsiębiorczość </w:t>
            </w:r>
          </w:p>
          <w:p w14:paraId="5E0F0C6B" w14:textId="77777777" w:rsidR="00F62E12" w:rsidRDefault="00F62E12" w:rsidP="00FF2E3E">
            <w:pPr>
              <w:widowControl w:val="0"/>
              <w:numPr>
                <w:ilvl w:val="0"/>
                <w:numId w:val="32"/>
              </w:numPr>
              <w:tabs>
                <w:tab w:val="left" w:pos="284"/>
              </w:tabs>
              <w:suppressAutoHyphens/>
              <w:spacing w:after="0"/>
              <w:jc w:val="both"/>
            </w:pPr>
            <w:r>
              <w:rPr>
                <w:rFonts w:cs="Calibri"/>
              </w:rPr>
              <w:t xml:space="preserve"> </w:t>
            </w:r>
            <w:r>
              <w:t>praca zespołowa.</w:t>
            </w:r>
          </w:p>
        </w:tc>
      </w:tr>
    </w:tbl>
    <w:p w14:paraId="2A8ABF03" w14:textId="77777777" w:rsidR="00F62E12" w:rsidRDefault="00F62E12" w:rsidP="00F62E12">
      <w:pPr>
        <w:widowControl w:val="0"/>
        <w:tabs>
          <w:tab w:val="left" w:pos="284"/>
        </w:tabs>
        <w:spacing w:after="0"/>
        <w:jc w:val="both"/>
        <w:rPr>
          <w:rFonts w:eastAsia="Times New Roman"/>
          <w:bCs/>
          <w:lang w:eastAsia="pl-PL"/>
        </w:rPr>
      </w:pPr>
    </w:p>
    <w:p w14:paraId="27CE99C1" w14:textId="77777777" w:rsidR="00F62E12" w:rsidRDefault="00F62E12" w:rsidP="00F62E12">
      <w:pPr>
        <w:widowControl w:val="0"/>
        <w:tabs>
          <w:tab w:val="left" w:pos="284"/>
        </w:tabs>
        <w:spacing w:after="0"/>
        <w:jc w:val="both"/>
        <w:rPr>
          <w:rFonts w:eastAsia="Times New Roman"/>
          <w:lang w:eastAsia="pl-PL"/>
        </w:rPr>
      </w:pPr>
      <w:r>
        <w:rPr>
          <w:rFonts w:eastAsia="Times New Roman"/>
          <w:bCs/>
          <w:lang w:eastAsia="pl-PL"/>
        </w:rPr>
        <w:t>Wsparcie na rzecz kształtowania i rozwijania u dzieci kompetencji kluczowych oraz właściwych postaw/umiejętności niezbędnych na rynku pracy może objąć w szczególności:</w:t>
      </w:r>
      <w:r>
        <w:rPr>
          <w:rFonts w:eastAsia="Times New Roman"/>
          <w:b/>
          <w:bCs/>
          <w:lang w:eastAsia="pl-PL"/>
        </w:rPr>
        <w:t xml:space="preserve"> </w:t>
      </w:r>
    </w:p>
    <w:p w14:paraId="3BED4C6B"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t xml:space="preserve">realizację </w:t>
      </w:r>
      <w:r>
        <w:rPr>
          <w:rFonts w:eastAsia="Times New Roman"/>
          <w:b/>
          <w:bCs/>
          <w:lang w:eastAsia="pl-PL"/>
        </w:rPr>
        <w:t>projektów edukacyjnych</w:t>
      </w:r>
      <w:r>
        <w:rPr>
          <w:rFonts w:eastAsia="Times New Roman"/>
          <w:lang w:eastAsia="pl-PL"/>
        </w:rPr>
        <w:t xml:space="preserve"> w OWP objętych wsparciem; </w:t>
      </w:r>
    </w:p>
    <w:p w14:paraId="19996D68"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t xml:space="preserve">realizację dodatkowych zajęć dydaktyczno-wyrównawczych służących wyrównywaniu dysproporcji edukacyjnych w trakcie procesu kształcenia dla dzieci w wieku przedszkolnym mających trudności </w:t>
      </w:r>
      <w:r>
        <w:rPr>
          <w:rFonts w:eastAsia="Times New Roman"/>
          <w:lang w:eastAsia="pl-PL"/>
        </w:rPr>
        <w:br/>
        <w:t xml:space="preserve">w spełnianiu wymagań edukacyjnych, wynikających z podstawy programowej kształcenia przedszkolnego dla danego etapu edukacyjnego; </w:t>
      </w:r>
    </w:p>
    <w:p w14:paraId="2E06DBAA"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t xml:space="preserve">realizację form rozwijających uzdolnienia w wieku przedszkolnym; </w:t>
      </w:r>
    </w:p>
    <w:p w14:paraId="5825DB07"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lastRenderedPageBreak/>
        <w:t xml:space="preserve">wdrożenie nowych form i programów nauczania; </w:t>
      </w:r>
    </w:p>
    <w:p w14:paraId="3F508651"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t xml:space="preserve">organizację kółek zainteresowań, warsztatów, laboratoriów dla dzieci w wieku przedszkolnym; </w:t>
      </w:r>
    </w:p>
    <w:p w14:paraId="0F3DA50D"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t xml:space="preserve">wykorzystanie narzędzi, metod lub form pracy wypracowanych w ramach projektów, w tym pozytywnie </w:t>
      </w:r>
      <w:proofErr w:type="spellStart"/>
      <w:r>
        <w:rPr>
          <w:rFonts w:eastAsia="Times New Roman"/>
          <w:lang w:eastAsia="pl-PL"/>
        </w:rPr>
        <w:t>zwalidowanych</w:t>
      </w:r>
      <w:proofErr w:type="spellEnd"/>
      <w:r>
        <w:rPr>
          <w:rFonts w:eastAsia="Times New Roman"/>
          <w:lang w:eastAsia="pl-PL"/>
        </w:rPr>
        <w:t xml:space="preserve"> produktów projektów innowacyjnych, zrealizowanych w latach 2007-2013 w ramach PO KL; </w:t>
      </w:r>
    </w:p>
    <w:p w14:paraId="4AF18C1C" w14:textId="77777777" w:rsidR="00F62E12" w:rsidRDefault="00F62E12" w:rsidP="00FF2E3E">
      <w:pPr>
        <w:numPr>
          <w:ilvl w:val="0"/>
          <w:numId w:val="37"/>
        </w:numPr>
        <w:suppressAutoHyphens/>
        <w:spacing w:before="100" w:after="0"/>
        <w:jc w:val="both"/>
        <w:rPr>
          <w:rFonts w:eastAsia="Times New Roman"/>
          <w:lang w:eastAsia="pl-PL"/>
        </w:rPr>
      </w:pPr>
      <w:r>
        <w:rPr>
          <w:rFonts w:eastAsia="Times New Roman"/>
          <w:lang w:eastAsia="pl-PL"/>
        </w:rPr>
        <w:t>realizację zajęć organizowanych poza OWP.</w:t>
      </w:r>
    </w:p>
    <w:p w14:paraId="2F98E457" w14:textId="77777777" w:rsidR="00F62E12" w:rsidRDefault="00F62E12" w:rsidP="00F62E12">
      <w:pPr>
        <w:spacing w:before="100" w:after="0"/>
        <w:ind w:left="720"/>
        <w:jc w:val="both"/>
        <w:rPr>
          <w:rFonts w:eastAsia="Times New Roman"/>
          <w:lang w:eastAsia="pl-PL"/>
        </w:rPr>
      </w:pPr>
    </w:p>
    <w:p w14:paraId="177CB31A" w14:textId="77777777" w:rsidR="00F62E12" w:rsidRDefault="00F62E12" w:rsidP="00F62E12">
      <w:pPr>
        <w:spacing w:before="100" w:after="0"/>
        <w:contextualSpacing/>
        <w:jc w:val="both"/>
        <w:rPr>
          <w:rFonts w:eastAsia="Times New Roman"/>
          <w:b/>
          <w:bCs/>
          <w:lang w:eastAsia="pl-PL"/>
        </w:rPr>
      </w:pPr>
      <w:r>
        <w:rPr>
          <w:rFonts w:eastAsia="Times New Roman"/>
          <w:lang w:eastAsia="pl-PL"/>
        </w:rPr>
        <w:t xml:space="preserve">Interwencja ukierunkowana na realizację </w:t>
      </w:r>
      <w:r>
        <w:rPr>
          <w:rFonts w:eastAsia="Times New Roman"/>
          <w:b/>
          <w:bCs/>
          <w:lang w:eastAsia="pl-PL"/>
        </w:rPr>
        <w:t>projektów edukacyjnych</w:t>
      </w:r>
      <w:r>
        <w:rPr>
          <w:rFonts w:eastAsia="Times New Roman"/>
          <w:lang w:eastAsia="pl-PL"/>
        </w:rPr>
        <w:t xml:space="preserve">, musi być zgodna z następującymi warunkami: </w:t>
      </w:r>
    </w:p>
    <w:p w14:paraId="25EFA997" w14:textId="77777777" w:rsidR="00F62E12" w:rsidRDefault="00F62E12" w:rsidP="00FF2E3E">
      <w:pPr>
        <w:numPr>
          <w:ilvl w:val="0"/>
          <w:numId w:val="26"/>
        </w:numPr>
        <w:suppressAutoHyphens/>
        <w:spacing w:before="100" w:after="0"/>
        <w:jc w:val="both"/>
        <w:rPr>
          <w:rFonts w:eastAsia="Times New Roman"/>
          <w:lang w:eastAsia="pl-PL"/>
        </w:rPr>
      </w:pPr>
      <w:r>
        <w:rPr>
          <w:rFonts w:eastAsia="Times New Roman"/>
          <w:b/>
          <w:bCs/>
          <w:lang w:eastAsia="pl-PL"/>
        </w:rPr>
        <w:t xml:space="preserve">zakres tematyczny </w:t>
      </w:r>
      <w:r>
        <w:rPr>
          <w:rFonts w:eastAsia="Times New Roman"/>
          <w:lang w:eastAsia="pl-PL"/>
        </w:rPr>
        <w:t xml:space="preserve">projektu edukacyjnego finansowanego ze środków EFS </w:t>
      </w:r>
      <w:r>
        <w:rPr>
          <w:rFonts w:eastAsia="Times New Roman"/>
          <w:b/>
          <w:bCs/>
          <w:lang w:eastAsia="pl-PL"/>
        </w:rPr>
        <w:t xml:space="preserve">może wykraczać </w:t>
      </w:r>
      <w:r>
        <w:rPr>
          <w:rFonts w:eastAsia="Times New Roman"/>
          <w:lang w:eastAsia="pl-PL"/>
        </w:rPr>
        <w:t>poza treści nauczania określone w podstawie programowej wychowania przedszkolnego;</w:t>
      </w:r>
    </w:p>
    <w:p w14:paraId="7649C1B8" w14:textId="77777777" w:rsidR="00F62E12" w:rsidRDefault="00F62E12" w:rsidP="00FF2E3E">
      <w:pPr>
        <w:numPr>
          <w:ilvl w:val="0"/>
          <w:numId w:val="26"/>
        </w:numPr>
        <w:suppressAutoHyphens/>
        <w:spacing w:before="100" w:after="0"/>
        <w:jc w:val="both"/>
        <w:rPr>
          <w:rFonts w:eastAsia="Times New Roman"/>
          <w:lang w:eastAsia="pl-PL"/>
        </w:rPr>
      </w:pPr>
      <w:r>
        <w:rPr>
          <w:rFonts w:eastAsia="Times New Roman"/>
          <w:lang w:eastAsia="pl-PL"/>
        </w:rPr>
        <w:t xml:space="preserve">projekt edukacyjny finansowany ze środków EFS może być realizowany jako </w:t>
      </w:r>
      <w:r>
        <w:rPr>
          <w:rFonts w:eastAsia="Times New Roman"/>
          <w:b/>
          <w:bCs/>
          <w:lang w:eastAsia="pl-PL"/>
        </w:rPr>
        <w:t>projekt interdyscyplinarny</w:t>
      </w:r>
      <w:r>
        <w:rPr>
          <w:rFonts w:eastAsia="Times New Roman"/>
          <w:lang w:eastAsia="pl-PL"/>
        </w:rPr>
        <w:t>, łączący wiadomości i umiejętności z różnych dziedzin.</w:t>
      </w:r>
    </w:p>
    <w:p w14:paraId="0699B512" w14:textId="77777777" w:rsidR="00F62E12" w:rsidRDefault="00F62E12" w:rsidP="00F62E12">
      <w:pPr>
        <w:spacing w:before="100" w:after="0"/>
        <w:contextualSpacing/>
        <w:jc w:val="both"/>
        <w:rPr>
          <w:rFonts w:eastAsia="Times New Roman"/>
          <w:lang w:eastAsia="pl-PL"/>
        </w:rPr>
      </w:pPr>
    </w:p>
    <w:p w14:paraId="51C42584" w14:textId="77777777" w:rsidR="00F62E12" w:rsidRDefault="00F62E12" w:rsidP="00F62E12">
      <w:pPr>
        <w:spacing w:before="100" w:after="0"/>
        <w:contextualSpacing/>
        <w:jc w:val="both"/>
        <w:rPr>
          <w:rFonts w:eastAsia="Times New Roman"/>
          <w:lang w:eastAsia="pl-PL"/>
        </w:rPr>
      </w:pPr>
      <w:r>
        <w:rPr>
          <w:rFonts w:eastAsia="Times New Roman"/>
          <w:b/>
          <w:lang w:eastAsia="pl-PL"/>
        </w:rPr>
        <w:t>Zasada dodatkowości wsparcia EFS:</w:t>
      </w:r>
    </w:p>
    <w:p w14:paraId="6CE018B6" w14:textId="77777777" w:rsidR="00F62E12" w:rsidRDefault="00F62E12" w:rsidP="00F62E12">
      <w:pPr>
        <w:spacing w:before="100" w:after="0"/>
        <w:contextualSpacing/>
        <w:jc w:val="both"/>
        <w:rPr>
          <w:rFonts w:eastAsia="Times New Roman"/>
          <w:lang w:eastAsia="pl-PL"/>
        </w:rPr>
      </w:pPr>
      <w:r>
        <w:rPr>
          <w:rFonts w:eastAsia="Times New Roman"/>
          <w:lang w:eastAsia="pl-PL"/>
        </w:rPr>
        <w:t xml:space="preserve">Przedsięwzięcia finansowane ze środków EFS muszą stanowić uzupełnienie działań prowadzonych przed rozpoczęciem realizacji projektu przez OWP. </w:t>
      </w:r>
    </w:p>
    <w:p w14:paraId="6C20DD33" w14:textId="48B5E4CA" w:rsidR="00F62E12" w:rsidRDefault="00F62E12" w:rsidP="00F62E12">
      <w:pPr>
        <w:spacing w:before="100" w:after="0"/>
        <w:contextualSpacing/>
        <w:jc w:val="both"/>
        <w:rPr>
          <w:rFonts w:eastAsia="Times New Roman"/>
          <w:lang w:eastAsia="pl-PL"/>
        </w:rPr>
      </w:pPr>
      <w:r>
        <w:rPr>
          <w:rFonts w:eastAsia="Times New Roman"/>
          <w:lang w:eastAsia="pl-PL"/>
        </w:rPr>
        <w:t xml:space="preserve">Skala działań prowadzonych przed rozpoczęciem realizacji projektu przez OWP (nakłady środków na ich realizację) </w:t>
      </w:r>
      <w:r>
        <w:rPr>
          <w:rFonts w:eastAsia="Times New Roman"/>
          <w:bCs/>
          <w:lang w:eastAsia="pl-PL"/>
        </w:rPr>
        <w:t xml:space="preserve">nie może ulec zmniejszeniu </w:t>
      </w:r>
      <w:r>
        <w:rPr>
          <w:rFonts w:eastAsia="Times New Roman"/>
          <w:lang w:eastAsia="pl-PL"/>
        </w:rPr>
        <w:t xml:space="preserve">w stosunku do skali działań (nakładów) prowadzonych przez OWP </w:t>
      </w:r>
      <w:r w:rsidR="00742536">
        <w:rPr>
          <w:rFonts w:eastAsia="Times New Roman"/>
          <w:lang w:eastAsia="pl-PL"/>
        </w:rPr>
        <w:br/>
      </w:r>
      <w:r>
        <w:rPr>
          <w:rFonts w:eastAsia="Times New Roman"/>
          <w:lang w:eastAsia="pl-PL"/>
        </w:rPr>
        <w:t xml:space="preserve">w okresie </w:t>
      </w:r>
      <w:r>
        <w:rPr>
          <w:rFonts w:eastAsia="Times New Roman"/>
          <w:b/>
          <w:bCs/>
          <w:lang w:eastAsia="pl-PL"/>
        </w:rPr>
        <w:t>12 miesięcy poprzedzających złożenie wniosku o dofinansowanie projektu</w:t>
      </w:r>
      <w:r>
        <w:rPr>
          <w:rFonts w:eastAsia="Times New Roman"/>
          <w:lang w:eastAsia="pl-PL"/>
        </w:rPr>
        <w:t xml:space="preserve"> (średniomiesięcznie). </w:t>
      </w:r>
      <w:r>
        <w:rPr>
          <w:rFonts w:eastAsia="Times New Roman"/>
          <w:b/>
          <w:bCs/>
          <w:lang w:eastAsia="pl-PL"/>
        </w:rPr>
        <w:t>Deklaracja dotycząca powyższego zapisu powinna zostać zawarta w treści wniosku o dofinansowanie</w:t>
      </w:r>
      <w:r>
        <w:rPr>
          <w:rFonts w:eastAsia="Times New Roman"/>
          <w:lang w:eastAsia="pl-PL"/>
        </w:rPr>
        <w:t>.</w:t>
      </w:r>
    </w:p>
    <w:p w14:paraId="43D2DAB3" w14:textId="77777777" w:rsidR="00F62E12" w:rsidRDefault="00F62E12" w:rsidP="00F62E12">
      <w:pPr>
        <w:spacing w:before="100" w:after="0"/>
        <w:contextualSpacing/>
        <w:jc w:val="both"/>
        <w:rPr>
          <w:rFonts w:eastAsia="Times New Roman"/>
          <w:lang w:eastAsia="pl-PL"/>
        </w:rPr>
      </w:pPr>
    </w:p>
    <w:p w14:paraId="0B1CD188" w14:textId="77777777" w:rsidR="00F62E12" w:rsidRDefault="00F62E12" w:rsidP="00F62E12">
      <w:pPr>
        <w:spacing w:before="100" w:after="0"/>
        <w:contextualSpacing/>
        <w:jc w:val="both"/>
        <w:rPr>
          <w:rFonts w:eastAsia="Times New Roman"/>
          <w:lang w:eastAsia="pl-PL"/>
        </w:rPr>
      </w:pPr>
      <w:r>
        <w:rPr>
          <w:rFonts w:eastAsia="Times New Roman"/>
          <w:lang w:eastAsia="pl-PL"/>
        </w:rPr>
        <w:t xml:space="preserve">Realizacja wsparcia, jest dokonywana na podstawie indywidualnie diagnozowanego zapotrzebowania OWP w tym zakresie. </w:t>
      </w:r>
      <w:r>
        <w:rPr>
          <w:rFonts w:eastAsia="Times New Roman"/>
          <w:bCs/>
          <w:lang w:eastAsia="pl-PL"/>
        </w:rPr>
        <w:t>Diagnoza</w:t>
      </w:r>
      <w:r>
        <w:rPr>
          <w:rFonts w:eastAsia="Times New Roman"/>
          <w:lang w:eastAsia="pl-PL"/>
        </w:rPr>
        <w:t xml:space="preserve"> powinna być przygotowana i przeprowadzona przez OWP lub inny podmiot prowadzący działalność o charakterze edukacyjnym lub badawczym oraz </w:t>
      </w:r>
      <w:r>
        <w:rPr>
          <w:rFonts w:eastAsia="Times New Roman"/>
          <w:bCs/>
          <w:lang w:eastAsia="pl-PL"/>
        </w:rPr>
        <w:t xml:space="preserve">zatwierdzona przez organ prowadzący bądź osobę upoważnioną do podejmowania decyzji. </w:t>
      </w:r>
      <w:r>
        <w:rPr>
          <w:rFonts w:eastAsia="Times New Roman"/>
          <w:lang w:eastAsia="pl-PL"/>
        </w:rPr>
        <w:t>Podmiot przeprowadzający diagnozę ma możliwość skorzystania ze wsparcia instytucji systemu wspomagania pracy OWP, tj. placówki doskonalenia nauczycieli, poradni psychologiczno-pedagogicznej, biblioteki pedagogicznej.</w:t>
      </w:r>
    </w:p>
    <w:p w14:paraId="6B9F1357" w14:textId="77777777" w:rsidR="00F62E12" w:rsidRDefault="00F62E12" w:rsidP="00F62E12">
      <w:pPr>
        <w:spacing w:before="100" w:after="0"/>
        <w:contextualSpacing/>
        <w:jc w:val="both"/>
        <w:rPr>
          <w:rFonts w:eastAsia="Times New Roman"/>
          <w:lang w:eastAsia="pl-PL"/>
        </w:rPr>
      </w:pPr>
    </w:p>
    <w:p w14:paraId="50B5CEA4" w14:textId="0516E4B1" w:rsidR="00F62E12" w:rsidRDefault="00F62E12" w:rsidP="00F62E12">
      <w:pPr>
        <w:spacing w:before="100" w:after="0"/>
        <w:contextualSpacing/>
        <w:jc w:val="both"/>
        <w:rPr>
          <w:rFonts w:eastAsia="Times New Roman"/>
          <w:lang w:eastAsia="pl-PL"/>
        </w:rPr>
      </w:pPr>
      <w:r>
        <w:rPr>
          <w:rFonts w:eastAsia="Times New Roman"/>
          <w:b/>
          <w:bCs/>
          <w:lang w:eastAsia="pl-PL"/>
        </w:rPr>
        <w:t xml:space="preserve">Wnioski z przeprowadzonej diagnozy powinny zostać przedstawione we wniosku o dofinansowanie, </w:t>
      </w:r>
      <w:r w:rsidR="00742536">
        <w:rPr>
          <w:rFonts w:eastAsia="Times New Roman"/>
          <w:b/>
          <w:bCs/>
          <w:lang w:eastAsia="pl-PL"/>
        </w:rPr>
        <w:br/>
      </w:r>
      <w:r>
        <w:rPr>
          <w:rFonts w:eastAsia="Times New Roman"/>
          <w:b/>
          <w:bCs/>
          <w:lang w:eastAsia="pl-PL"/>
        </w:rPr>
        <w:t>w części dotyczącej identyfikacji problemów (punkt IV.2 wniosku o dofinansowanie),jednocześnie z treści wniosku musi jednoznacznie wynikać, że diagnoza została zatwierdzona przez organ prowadzący.</w:t>
      </w:r>
      <w:r>
        <w:rPr>
          <w:rFonts w:eastAsia="Times New Roman"/>
          <w:lang w:eastAsia="pl-PL"/>
        </w:rPr>
        <w:t xml:space="preserve"> </w:t>
      </w:r>
    </w:p>
    <w:p w14:paraId="69C541EB" w14:textId="77777777" w:rsidR="00F62E12" w:rsidRDefault="00F62E12" w:rsidP="00F62E12">
      <w:pPr>
        <w:spacing w:before="100" w:after="0"/>
        <w:contextualSpacing/>
        <w:jc w:val="both"/>
        <w:rPr>
          <w:rFonts w:eastAsia="Times New Roman"/>
          <w:lang w:eastAsia="pl-PL"/>
        </w:rPr>
      </w:pPr>
    </w:p>
    <w:p w14:paraId="4F7EB421" w14:textId="77777777" w:rsidR="00F62E12" w:rsidRDefault="00F62E12" w:rsidP="00F62E12">
      <w:pPr>
        <w:spacing w:before="100" w:after="0"/>
        <w:contextualSpacing/>
        <w:jc w:val="both"/>
        <w:rPr>
          <w:rFonts w:eastAsia="Times New Roman"/>
          <w:b/>
          <w:lang w:eastAsia="pl-PL"/>
        </w:rPr>
      </w:pPr>
      <w:r>
        <w:rPr>
          <w:rFonts w:eastAsia="Times New Roman"/>
          <w:bCs/>
          <w:lang w:eastAsia="pl-PL"/>
        </w:rPr>
        <w:t>Działania muszą być prowadzone z uwzględnieniem indywidualnych potrzeb rozwojowych i edukacyjnych oraz możliwości psychofizycznych dzieci w wieku przedszkolnym objętych wsparciem.</w:t>
      </w:r>
    </w:p>
    <w:p w14:paraId="4AD13512" w14:textId="77777777" w:rsidR="00F62E12" w:rsidRPr="00742536" w:rsidRDefault="00F62E12" w:rsidP="00F62E12">
      <w:pPr>
        <w:widowControl w:val="0"/>
        <w:tabs>
          <w:tab w:val="left" w:pos="284"/>
        </w:tabs>
        <w:spacing w:after="0"/>
        <w:jc w:val="both"/>
        <w:rPr>
          <w:rFonts w:eastAsia="Times New Roman"/>
          <w:b/>
          <w:u w:val="single"/>
          <w:lang w:eastAsia="pl-PL"/>
        </w:rPr>
      </w:pPr>
    </w:p>
    <w:p w14:paraId="56EDE0A2" w14:textId="77777777" w:rsidR="00F62E12" w:rsidRPr="00742536" w:rsidRDefault="00F62E12" w:rsidP="00F62E12">
      <w:pPr>
        <w:widowControl w:val="0"/>
        <w:tabs>
          <w:tab w:val="left" w:pos="284"/>
        </w:tabs>
        <w:spacing w:after="0"/>
        <w:jc w:val="both"/>
        <w:rPr>
          <w:b/>
          <w:u w:val="single"/>
        </w:rPr>
      </w:pPr>
      <w:r w:rsidRPr="00742536">
        <w:rPr>
          <w:b/>
          <w:u w:val="single"/>
        </w:rPr>
        <w:t>Wymagania dotyczące realizacji typu projektu 4f:</w:t>
      </w:r>
    </w:p>
    <w:p w14:paraId="7ECF92AB" w14:textId="77777777" w:rsidR="00F62E12" w:rsidRDefault="00F62E12" w:rsidP="00F62E12">
      <w:pPr>
        <w:widowControl w:val="0"/>
        <w:tabs>
          <w:tab w:val="left" w:pos="284"/>
        </w:tabs>
        <w:spacing w:after="0"/>
        <w:jc w:val="both"/>
        <w:rPr>
          <w:rFonts w:eastAsia="Times New Roman"/>
          <w:bCs/>
          <w:lang w:eastAsia="pl-PL"/>
        </w:rPr>
      </w:pPr>
      <w:r>
        <w:rPr>
          <w:b/>
        </w:rPr>
        <w:t xml:space="preserve">Typ projektu nr 4f może być realizowany wyłącznie jako uzupełnienie działań wskazanych w typie </w:t>
      </w:r>
      <w:r>
        <w:rPr>
          <w:rFonts w:eastAsia="Times New Roman"/>
          <w:b/>
          <w:lang w:eastAsia="pl-PL"/>
        </w:rPr>
        <w:t>4e.</w:t>
      </w:r>
    </w:p>
    <w:p w14:paraId="7C3AB8EE" w14:textId="77777777" w:rsidR="00F62E12" w:rsidRDefault="00F62E12" w:rsidP="00F62E12">
      <w:pPr>
        <w:spacing w:before="100" w:after="0"/>
        <w:jc w:val="both"/>
        <w:rPr>
          <w:rFonts w:eastAsia="Times New Roman"/>
          <w:lang w:eastAsia="pl-PL"/>
        </w:rPr>
      </w:pPr>
      <w:r>
        <w:rPr>
          <w:rFonts w:eastAsia="Times New Roman"/>
          <w:bCs/>
          <w:lang w:eastAsia="pl-PL"/>
        </w:rPr>
        <w:t xml:space="preserve">Doskonalenie umiejętności, kompetencji lub kwalifikacji zawodowych nauczycieli w zakresie stosowania metod oraz form organizacyjnych sprzyjających kształtowaniu i rozwijaniu u dzieci w wieku przedszkolnym </w:t>
      </w:r>
      <w:r>
        <w:rPr>
          <w:rFonts w:eastAsia="Times New Roman"/>
          <w:bCs/>
          <w:lang w:eastAsia="pl-PL"/>
        </w:rPr>
        <w:br/>
        <w:t>kompetencji kluczowych niezbędnych na rynku pracy (porozumiewania się w językach obcych, matematycznych, podstawowych kompetencji naukowo-technicznych, informatycznych) oraz właściwych postaw/umiejętności (umiejętność uczenia się, kreatywność, innowacyjność, inicjatywność, przedsiębiorczość oraz praca zespołowa), może obejmować w szczególności:</w:t>
      </w:r>
      <w:r>
        <w:rPr>
          <w:rFonts w:eastAsia="Times New Roman"/>
          <w:b/>
          <w:bCs/>
          <w:lang w:eastAsia="pl-PL"/>
        </w:rPr>
        <w:t xml:space="preserve"> </w:t>
      </w:r>
    </w:p>
    <w:p w14:paraId="73D58AC1" w14:textId="77777777" w:rsidR="00F62E12" w:rsidRDefault="00F62E12" w:rsidP="00FF2E3E">
      <w:pPr>
        <w:numPr>
          <w:ilvl w:val="0"/>
          <w:numId w:val="30"/>
        </w:numPr>
        <w:suppressAutoHyphens/>
        <w:spacing w:before="100" w:after="0"/>
        <w:ind w:hanging="436"/>
        <w:jc w:val="both"/>
        <w:rPr>
          <w:rFonts w:eastAsia="Times New Roman"/>
          <w:lang w:eastAsia="pl-PL"/>
        </w:rPr>
      </w:pPr>
      <w:r>
        <w:rPr>
          <w:rFonts w:eastAsia="Times New Roman"/>
          <w:lang w:eastAsia="pl-PL"/>
        </w:rPr>
        <w:lastRenderedPageBreak/>
        <w:t xml:space="preserve">kursy i szkolenia doskonalące (teoretyczne i praktyczne), w tym z wykorzystaniem trenerów przeszkolonych w ramach PO WER, studia podyplomowe; </w:t>
      </w:r>
    </w:p>
    <w:p w14:paraId="6238F789" w14:textId="77777777" w:rsidR="00F62E12" w:rsidRDefault="00F62E12" w:rsidP="00FF2E3E">
      <w:pPr>
        <w:numPr>
          <w:ilvl w:val="0"/>
          <w:numId w:val="30"/>
        </w:numPr>
        <w:suppressAutoHyphens/>
        <w:spacing w:before="100" w:after="0"/>
        <w:ind w:hanging="436"/>
        <w:jc w:val="both"/>
        <w:rPr>
          <w:rFonts w:eastAsia="Times New Roman"/>
          <w:lang w:eastAsia="pl-PL"/>
        </w:rPr>
      </w:pPr>
      <w:r>
        <w:rPr>
          <w:rFonts w:eastAsia="Times New Roman"/>
          <w:lang w:eastAsia="pl-PL"/>
        </w:rPr>
        <w:t xml:space="preserve">wspieranie istniejących, budowanie nowych i moderowanie sieci współpracy i samokształcenia nauczycieli; </w:t>
      </w:r>
    </w:p>
    <w:p w14:paraId="3E7D327D" w14:textId="77777777" w:rsidR="00F62E12" w:rsidRPr="00D1356B" w:rsidRDefault="00F62E12" w:rsidP="00FF2E3E">
      <w:pPr>
        <w:numPr>
          <w:ilvl w:val="0"/>
          <w:numId w:val="30"/>
        </w:numPr>
        <w:suppressAutoHyphens/>
        <w:spacing w:before="100" w:after="0"/>
        <w:ind w:hanging="436"/>
        <w:jc w:val="both"/>
        <w:rPr>
          <w:rFonts w:eastAsia="Times New Roman"/>
          <w:lang w:eastAsia="pl-PL"/>
        </w:rPr>
      </w:pPr>
      <w:r>
        <w:rPr>
          <w:rFonts w:eastAsia="Times New Roman"/>
          <w:lang w:eastAsia="pl-PL"/>
        </w:rPr>
        <w:t xml:space="preserve">realizację w OWP </w:t>
      </w:r>
      <w:r w:rsidRPr="00D1356B">
        <w:rPr>
          <w:rFonts w:eastAsia="Times New Roman"/>
          <w:bCs/>
          <w:lang w:eastAsia="pl-PL"/>
        </w:rPr>
        <w:t>programów wspomagania</w:t>
      </w:r>
      <w:r w:rsidRPr="00D1356B">
        <w:rPr>
          <w:rFonts w:eastAsia="Times New Roman"/>
          <w:lang w:eastAsia="pl-PL"/>
        </w:rPr>
        <w:t xml:space="preserve">; </w:t>
      </w:r>
    </w:p>
    <w:p w14:paraId="6406B894" w14:textId="77777777" w:rsidR="00F62E12" w:rsidRDefault="00F62E12" w:rsidP="00FF2E3E">
      <w:pPr>
        <w:numPr>
          <w:ilvl w:val="0"/>
          <w:numId w:val="30"/>
        </w:numPr>
        <w:suppressAutoHyphens/>
        <w:spacing w:before="100" w:after="0"/>
        <w:ind w:hanging="436"/>
        <w:jc w:val="both"/>
        <w:rPr>
          <w:rFonts w:eastAsia="Times New Roman"/>
          <w:lang w:eastAsia="pl-PL"/>
        </w:rPr>
      </w:pPr>
      <w:r>
        <w:rPr>
          <w:rFonts w:eastAsia="Times New Roman"/>
          <w:lang w:eastAsia="pl-PL"/>
        </w:rPr>
        <w:t xml:space="preserve">staże i praktyki nauczycieli realizowane we współpracy z instytucjami wspomagającymi przedszkola; </w:t>
      </w:r>
    </w:p>
    <w:p w14:paraId="70E3F76E" w14:textId="77777777" w:rsidR="00F62E12" w:rsidRDefault="00F62E12" w:rsidP="00FF2E3E">
      <w:pPr>
        <w:numPr>
          <w:ilvl w:val="0"/>
          <w:numId w:val="30"/>
        </w:numPr>
        <w:suppressAutoHyphens/>
        <w:spacing w:before="100" w:after="0"/>
        <w:ind w:hanging="436"/>
        <w:jc w:val="both"/>
        <w:rPr>
          <w:rFonts w:eastAsia="Times New Roman"/>
          <w:lang w:eastAsia="pl-PL"/>
        </w:rPr>
      </w:pPr>
      <w:r>
        <w:rPr>
          <w:rFonts w:eastAsia="Times New Roman"/>
          <w:lang w:eastAsia="pl-PL"/>
        </w:rPr>
        <w:t xml:space="preserve">współpracę ze specjalistycznymi ośrodkami, np.: szkołami kształcącymi dzieci i młodzież </w:t>
      </w:r>
      <w:r>
        <w:rPr>
          <w:rFonts w:eastAsia="Times New Roman"/>
          <w:lang w:eastAsia="pl-PL"/>
        </w:rPr>
        <w:br/>
        <w:t xml:space="preserve">z niepełnosprawnościami, specjalnymi ośrodkami szkolno-wychowawczymi, młodzieżowymi ośrodkami wychowawczymi, młodzieżowymi ośrodkami socjoterapii, poradniami psychologiczno-pedagogicznymi; </w:t>
      </w:r>
    </w:p>
    <w:p w14:paraId="749825DA" w14:textId="77777777" w:rsidR="00F62E12" w:rsidRDefault="00F62E12" w:rsidP="00FF2E3E">
      <w:pPr>
        <w:numPr>
          <w:ilvl w:val="0"/>
          <w:numId w:val="30"/>
        </w:numPr>
        <w:suppressAutoHyphens/>
        <w:spacing w:before="100" w:after="0"/>
        <w:ind w:hanging="436"/>
        <w:jc w:val="both"/>
        <w:rPr>
          <w:rFonts w:eastAsia="Times New Roman"/>
          <w:lang w:val="x-none" w:eastAsia="pl-PL"/>
        </w:rPr>
      </w:pPr>
      <w:r>
        <w:rPr>
          <w:rFonts w:eastAsia="Times New Roman"/>
          <w:lang w:eastAsia="pl-PL"/>
        </w:rPr>
        <w:t xml:space="preserve">wykorzystanie narzędzi, metod lub form pracy wypracowanych w ramach projektów, w tym pozytywnie </w:t>
      </w:r>
      <w:proofErr w:type="spellStart"/>
      <w:r>
        <w:rPr>
          <w:rFonts w:eastAsia="Times New Roman"/>
          <w:lang w:eastAsia="pl-PL"/>
        </w:rPr>
        <w:t>zwalidowanych</w:t>
      </w:r>
      <w:proofErr w:type="spellEnd"/>
      <w:r>
        <w:rPr>
          <w:rFonts w:eastAsia="Times New Roman"/>
          <w:lang w:eastAsia="pl-PL"/>
        </w:rPr>
        <w:t xml:space="preserve"> produktów projektów innowacyjnych, zrealizowanych w latach 2007-2013 w ramach PO KL.</w:t>
      </w:r>
      <w:r>
        <w:rPr>
          <w:rFonts w:eastAsia="Times New Roman"/>
          <w:b/>
          <w:bCs/>
          <w:lang w:eastAsia="pl-PL"/>
        </w:rPr>
        <w:t xml:space="preserve"> </w:t>
      </w:r>
    </w:p>
    <w:p w14:paraId="0BF115CF" w14:textId="77777777" w:rsidR="00F62E12" w:rsidRDefault="00F62E12" w:rsidP="00F62E12">
      <w:pPr>
        <w:spacing w:before="100" w:after="0"/>
        <w:jc w:val="both"/>
        <w:rPr>
          <w:rFonts w:eastAsia="Times New Roman"/>
          <w:lang w:val="x-none" w:eastAsia="pl-PL"/>
        </w:rPr>
      </w:pPr>
      <w:r>
        <w:rPr>
          <w:rFonts w:eastAsia="Times New Roman"/>
          <w:lang w:val="x-none" w:eastAsia="pl-PL"/>
        </w:rPr>
        <w:t>Program wspomagania</w:t>
      </w:r>
      <w:r>
        <w:rPr>
          <w:rFonts w:eastAsia="Times New Roman"/>
          <w:lang w:eastAsia="pl-PL"/>
        </w:rPr>
        <w:t xml:space="preserve"> </w:t>
      </w:r>
      <w:r>
        <w:rPr>
          <w:rFonts w:eastAsia="Times New Roman"/>
          <w:lang w:val="x-none" w:eastAsia="pl-PL"/>
        </w:rPr>
        <w:t xml:space="preserve">jest formą doskonalenia nauczycieli związaną z bezpośrednim wsparciem OWP. Interwencja  w zakresie realizacji programów wspomagania musi być zgodna ze wszystkimi wskazanymi poniżej warunkami: </w:t>
      </w:r>
    </w:p>
    <w:p w14:paraId="3ADE522F" w14:textId="77777777" w:rsidR="00F62E12" w:rsidRDefault="00F62E12" w:rsidP="00FF2E3E">
      <w:pPr>
        <w:numPr>
          <w:ilvl w:val="0"/>
          <w:numId w:val="36"/>
        </w:numPr>
        <w:suppressAutoHyphens/>
        <w:spacing w:before="100" w:after="0"/>
        <w:ind w:left="709" w:hanging="425"/>
        <w:jc w:val="both"/>
        <w:rPr>
          <w:rFonts w:eastAsia="Times New Roman"/>
          <w:lang w:val="x-none" w:eastAsia="pl-PL"/>
        </w:rPr>
      </w:pPr>
      <w:r>
        <w:rPr>
          <w:rFonts w:eastAsia="Times New Roman"/>
          <w:lang w:val="x-none" w:eastAsia="pl-PL"/>
        </w:rPr>
        <w:t xml:space="preserve">program wspomagania powinien służyć pomocą OWP w wykonywaniu przez nią zadań na rzecz kształtowania i rozwijania u dzieci w wieku przedszkolnym kompetencji kluczowych niezbędnych na rynku pracy oraz właściwych postaw/umiejętności (kreatywności, innowacyjności oraz pracy zespołowej); </w:t>
      </w:r>
    </w:p>
    <w:p w14:paraId="7E03A073" w14:textId="77777777" w:rsidR="00F62E12" w:rsidRDefault="00F62E12" w:rsidP="00FF2E3E">
      <w:pPr>
        <w:numPr>
          <w:ilvl w:val="0"/>
          <w:numId w:val="36"/>
        </w:numPr>
        <w:suppressAutoHyphens/>
        <w:spacing w:before="100" w:after="0"/>
        <w:ind w:left="709" w:hanging="425"/>
        <w:jc w:val="both"/>
        <w:rPr>
          <w:rFonts w:eastAsia="Times New Roman"/>
          <w:lang w:val="x-none" w:eastAsia="pl-PL"/>
        </w:rPr>
      </w:pPr>
      <w:r>
        <w:rPr>
          <w:rFonts w:eastAsia="Times New Roman"/>
          <w:lang w:val="x-none" w:eastAsia="pl-PL"/>
        </w:rPr>
        <w:t xml:space="preserve">zakres wspomagania wynika z analizy indywidualnej sytuacji OWP i odpowiada na specyficzne potrzeby tych podmiotów; </w:t>
      </w:r>
    </w:p>
    <w:p w14:paraId="6C2F51A3" w14:textId="77777777" w:rsidR="00F62E12" w:rsidRDefault="00F62E12" w:rsidP="00FF2E3E">
      <w:pPr>
        <w:numPr>
          <w:ilvl w:val="0"/>
          <w:numId w:val="36"/>
        </w:numPr>
        <w:suppressAutoHyphens/>
        <w:spacing w:before="100" w:after="0"/>
        <w:ind w:left="709" w:hanging="425"/>
        <w:jc w:val="both"/>
        <w:rPr>
          <w:rFonts w:eastAsia="Times New Roman"/>
          <w:lang w:val="x-none" w:eastAsia="pl-PL"/>
        </w:rPr>
      </w:pPr>
      <w:r>
        <w:rPr>
          <w:rFonts w:eastAsia="Times New Roman"/>
          <w:lang w:val="x-none" w:eastAsia="pl-PL"/>
        </w:rPr>
        <w:t xml:space="preserve">realizacja programów wspomagania obejmuje następujące etapy: </w:t>
      </w:r>
    </w:p>
    <w:p w14:paraId="6E5BCFC6" w14:textId="77777777" w:rsidR="00F62E12" w:rsidRDefault="00F62E12" w:rsidP="00FF2E3E">
      <w:pPr>
        <w:numPr>
          <w:ilvl w:val="1"/>
          <w:numId w:val="38"/>
        </w:numPr>
        <w:suppressAutoHyphens/>
        <w:spacing w:before="100" w:after="0"/>
        <w:ind w:left="993" w:hanging="284"/>
        <w:jc w:val="both"/>
        <w:rPr>
          <w:rFonts w:eastAsia="Times New Roman"/>
          <w:lang w:val="x-none" w:eastAsia="pl-PL"/>
        </w:rPr>
      </w:pPr>
      <w:r>
        <w:rPr>
          <w:rFonts w:eastAsia="Times New Roman"/>
          <w:lang w:val="x-none" w:eastAsia="pl-PL"/>
        </w:rPr>
        <w:t xml:space="preserve">przeprowadzenie diagnozy obszarów problemowych związanych z realizacją przez OWP zadań </w:t>
      </w:r>
      <w:r>
        <w:rPr>
          <w:rFonts w:eastAsia="Times New Roman"/>
          <w:lang w:eastAsia="pl-PL"/>
        </w:rPr>
        <w:br/>
      </w:r>
      <w:r>
        <w:rPr>
          <w:rFonts w:eastAsia="Times New Roman"/>
          <w:lang w:val="x-none" w:eastAsia="pl-PL"/>
        </w:rPr>
        <w:t xml:space="preserve">z zakresu kształtowania i rozwijania u dzieci w wieku przedszkolnym kompetencji kluczowych niezbędnych na rynku pracy oraz właściwych postaw/umiejętności (kreatywności, innowacyjności oraz pracy zespołowej); </w:t>
      </w:r>
    </w:p>
    <w:p w14:paraId="533EDEFB" w14:textId="77777777" w:rsidR="00F62E12" w:rsidRDefault="00F62E12" w:rsidP="00FF2E3E">
      <w:pPr>
        <w:numPr>
          <w:ilvl w:val="1"/>
          <w:numId w:val="38"/>
        </w:numPr>
        <w:suppressAutoHyphens/>
        <w:spacing w:before="100" w:after="0"/>
        <w:ind w:left="993" w:hanging="284"/>
        <w:jc w:val="both"/>
        <w:rPr>
          <w:rFonts w:eastAsia="Times New Roman"/>
          <w:lang w:val="x-none" w:eastAsia="pl-PL"/>
        </w:rPr>
      </w:pPr>
      <w:r>
        <w:rPr>
          <w:rFonts w:eastAsia="Times New Roman"/>
          <w:lang w:val="x-none" w:eastAsia="pl-PL"/>
        </w:rPr>
        <w:t xml:space="preserve">prowadzenie procesu wspomagania w oparciu o ofertę doskonalenia nauczycieli przygotowaną zgodnie z potrzebami danego OWP, z możliwością wykorzystania ofert doskonalenia funkcjonujących na rynku, m. in. udostępnianych przez centralne i wojewódzkie placówki doskonalenia nauczycieli; </w:t>
      </w:r>
    </w:p>
    <w:p w14:paraId="2DFD2D5C" w14:textId="77777777" w:rsidR="00F62E12" w:rsidRDefault="00F62E12" w:rsidP="00FF2E3E">
      <w:pPr>
        <w:numPr>
          <w:ilvl w:val="1"/>
          <w:numId w:val="38"/>
        </w:numPr>
        <w:suppressAutoHyphens/>
        <w:spacing w:before="100" w:after="0"/>
        <w:ind w:left="993" w:hanging="284"/>
        <w:jc w:val="both"/>
        <w:rPr>
          <w:rFonts w:eastAsia="Times New Roman"/>
          <w:lang w:eastAsia="pl-PL"/>
        </w:rPr>
      </w:pPr>
      <w:r>
        <w:rPr>
          <w:rFonts w:eastAsia="Times New Roman"/>
          <w:lang w:val="x-none" w:eastAsia="pl-PL"/>
        </w:rPr>
        <w:t xml:space="preserve">monitorowanie i ocena procesu wspomagania z wykorzystaniem m. in. ewaluacji wewnętrznej OWP. </w:t>
      </w:r>
    </w:p>
    <w:p w14:paraId="1D0BDDE8" w14:textId="5A4FFC78" w:rsidR="00C866C6" w:rsidRPr="00742536" w:rsidRDefault="00F62E12" w:rsidP="00742536">
      <w:pPr>
        <w:tabs>
          <w:tab w:val="left" w:pos="142"/>
        </w:tabs>
        <w:spacing w:before="100" w:after="0"/>
        <w:contextualSpacing/>
        <w:jc w:val="both"/>
        <w:rPr>
          <w:rFonts w:eastAsia="Times New Roman"/>
          <w:b/>
          <w:lang w:eastAsia="pl-PL"/>
        </w:rPr>
      </w:pPr>
      <w:r>
        <w:rPr>
          <w:rFonts w:eastAsia="Times New Roman"/>
          <w:lang w:eastAsia="pl-PL"/>
        </w:rPr>
        <w:t xml:space="preserve">Realizacja wsparcia, jest dokonywana </w:t>
      </w:r>
      <w:r>
        <w:rPr>
          <w:rFonts w:eastAsia="Times New Roman"/>
          <w:u w:val="single"/>
          <w:lang w:eastAsia="pl-PL"/>
        </w:rPr>
        <w:t xml:space="preserve">na podstawie indywidualnie zdiagnozowanego zapotrzebowania OWP </w:t>
      </w:r>
      <w:r>
        <w:rPr>
          <w:rFonts w:eastAsia="Times New Roman"/>
          <w:lang w:eastAsia="pl-PL"/>
        </w:rPr>
        <w:t xml:space="preserve">w tym zakresie. Diagnoza powinna być przygotowana i przeprowadzona przez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r>
        <w:rPr>
          <w:rFonts w:eastAsia="Times New Roman"/>
          <w:b/>
          <w:bCs/>
          <w:lang w:eastAsia="pl-PL"/>
        </w:rPr>
        <w:t>Wnioski z przeprowadzonej diagnozy powinny zostać przedstawione we wniosku o dofinansowanie, w części dotyczącej identyfikacji problemów (punkt IV.2 wniosku o dofinansowanie), jednocześnie z treści wniosku musi jednoznacznie wynikać, że diagnoza została zatwierdzona przez organ prowadzący.</w:t>
      </w:r>
      <w:r>
        <w:rPr>
          <w:rFonts w:eastAsia="Times New Roman"/>
          <w:b/>
          <w:lang w:eastAsia="pl-PL"/>
        </w:rPr>
        <w:t xml:space="preserve"> </w:t>
      </w:r>
    </w:p>
    <w:p w14:paraId="5CBA52F9" w14:textId="7A8024AA" w:rsidR="006D00CA" w:rsidRPr="00B40522" w:rsidRDefault="006D00CA" w:rsidP="00C866C6">
      <w:pPr>
        <w:autoSpaceDE w:val="0"/>
        <w:autoSpaceDN w:val="0"/>
        <w:adjustRightInd w:val="0"/>
        <w:spacing w:after="0"/>
        <w:jc w:val="both"/>
        <w:rPr>
          <w:lang w:eastAsia="pl-PL"/>
        </w:rPr>
      </w:pPr>
      <w:r w:rsidRPr="00B40522">
        <w:rPr>
          <w:b/>
          <w:bCs/>
          <w:lang w:eastAsia="pl-PL"/>
        </w:rPr>
        <w:lastRenderedPageBreak/>
        <w:t xml:space="preserve">UWAGA: Istnieje możliwość realizacji więcej niż jednego typu projektu wymienionego powyżej </w:t>
      </w:r>
      <w:r w:rsidR="00C866C6" w:rsidRPr="00B40522">
        <w:rPr>
          <w:b/>
          <w:bCs/>
          <w:lang w:eastAsia="pl-PL"/>
        </w:rPr>
        <w:br/>
      </w:r>
      <w:r w:rsidRPr="00B40522">
        <w:rPr>
          <w:b/>
          <w:bCs/>
          <w:lang w:eastAsia="pl-PL"/>
        </w:rPr>
        <w:t xml:space="preserve">w ramach jednego projektu. Realizowane typy projektu powinny być wskazane we wniosku </w:t>
      </w:r>
      <w:r w:rsidR="00C866C6" w:rsidRPr="00B40522">
        <w:rPr>
          <w:b/>
          <w:bCs/>
          <w:lang w:eastAsia="pl-PL"/>
        </w:rPr>
        <w:br/>
      </w:r>
      <w:r w:rsidRPr="00B40522">
        <w:rPr>
          <w:b/>
          <w:bCs/>
          <w:lang w:eastAsia="pl-PL"/>
        </w:rPr>
        <w:t>o dofinansowanie w pkt. III.1.1 Typ projektu.</w:t>
      </w:r>
    </w:p>
    <w:p w14:paraId="730E0467" w14:textId="77777777" w:rsidR="006D00CA" w:rsidRPr="00B40522" w:rsidRDefault="006D00CA" w:rsidP="006D00CA">
      <w:pPr>
        <w:autoSpaceDE w:val="0"/>
        <w:autoSpaceDN w:val="0"/>
        <w:adjustRightInd w:val="0"/>
        <w:spacing w:after="0"/>
        <w:rPr>
          <w:i/>
        </w:rPr>
      </w:pPr>
    </w:p>
    <w:p w14:paraId="7BCBDD79" w14:textId="77777777" w:rsidR="006D00CA" w:rsidRPr="00B40522" w:rsidRDefault="006D00CA" w:rsidP="002755BD">
      <w:pPr>
        <w:autoSpaceDE w:val="0"/>
        <w:autoSpaceDN w:val="0"/>
        <w:adjustRightInd w:val="0"/>
        <w:spacing w:after="0"/>
        <w:jc w:val="both"/>
        <w:rPr>
          <w:lang w:eastAsia="pl-PL"/>
        </w:rPr>
      </w:pPr>
      <w:r w:rsidRPr="00B40522">
        <w:rPr>
          <w:lang w:eastAsia="pl-PL"/>
        </w:rPr>
        <w:t xml:space="preserve">Ponadto </w:t>
      </w:r>
      <w:r w:rsidRPr="00B40522">
        <w:rPr>
          <w:b/>
          <w:u w:val="single"/>
          <w:lang w:eastAsia="pl-PL"/>
        </w:rPr>
        <w:t>obowiązkowo</w:t>
      </w:r>
      <w:r w:rsidRPr="00B40522">
        <w:rPr>
          <w:lang w:eastAsia="pl-PL"/>
        </w:rPr>
        <w:t xml:space="preserve"> należy odnieść się do typów projektów (wskaźników) monitorowanych na szczeblu krajowym, wskazując w pkt III.1.1. wniosku o dofinansowanie, tj. określić czy projekt można zakwalifikować do typu nie wynikającego z SZOOP RPOWP 2014-2020: </w:t>
      </w:r>
    </w:p>
    <w:p w14:paraId="56FC671D" w14:textId="77777777" w:rsidR="006D00CA" w:rsidRPr="00B40522" w:rsidRDefault="006D00CA" w:rsidP="002755BD">
      <w:pPr>
        <w:autoSpaceDE w:val="0"/>
        <w:autoSpaceDN w:val="0"/>
        <w:adjustRightInd w:val="0"/>
        <w:spacing w:after="0"/>
        <w:jc w:val="both"/>
        <w:rPr>
          <w:lang w:eastAsia="pl-PL"/>
        </w:rPr>
      </w:pPr>
    </w:p>
    <w:p w14:paraId="2C0C9CA0" w14:textId="77777777" w:rsidR="006D00CA" w:rsidRPr="00B40522" w:rsidRDefault="006D00CA" w:rsidP="00B40522">
      <w:pPr>
        <w:autoSpaceDE w:val="0"/>
        <w:autoSpaceDN w:val="0"/>
        <w:adjustRightInd w:val="0"/>
        <w:spacing w:after="0"/>
        <w:jc w:val="both"/>
        <w:rPr>
          <w:lang w:eastAsia="pl-PL"/>
        </w:rPr>
      </w:pPr>
      <w:r w:rsidRPr="00B40522">
        <w:rPr>
          <w:b/>
          <w:bCs/>
          <w:lang w:eastAsia="pl-PL"/>
        </w:rPr>
        <w:t xml:space="preserve">1) Projekt, w którym zadeklarowano, że nie stosuje się zasady dostępności dla osób </w:t>
      </w:r>
      <w:r w:rsidRPr="00B40522">
        <w:rPr>
          <w:b/>
          <w:bCs/>
          <w:lang w:eastAsia="pl-PL"/>
        </w:rPr>
        <w:br/>
        <w:t xml:space="preserve">z niepełnosprawnościami </w:t>
      </w:r>
    </w:p>
    <w:p w14:paraId="7AE17ED6" w14:textId="4A7E282A" w:rsidR="006D00CA" w:rsidRPr="00B40522" w:rsidRDefault="006D00CA" w:rsidP="00B40522">
      <w:pPr>
        <w:spacing w:after="0"/>
        <w:jc w:val="both"/>
      </w:pPr>
      <w:r w:rsidRPr="00B40522">
        <w:rPr>
          <w:lang w:eastAsia="pl-PL"/>
        </w:rPr>
        <w:t xml:space="preserve">Poprzez dostępność należy rozumieć właściwość środowiska fizycznego, transportu, technologii </w:t>
      </w:r>
      <w:r w:rsidR="002755BD" w:rsidRPr="00B40522">
        <w:rPr>
          <w:lang w:eastAsia="pl-PL"/>
        </w:rPr>
        <w:br/>
      </w:r>
      <w:r w:rsidRPr="00B40522">
        <w:rPr>
          <w:lang w:eastAsia="pl-PL"/>
        </w:rPr>
        <w:t xml:space="preserve">i systemów </w:t>
      </w:r>
      <w:proofErr w:type="spellStart"/>
      <w:r w:rsidRPr="00B40522">
        <w:rPr>
          <w:lang w:eastAsia="pl-PL"/>
        </w:rPr>
        <w:t>informacyjno</w:t>
      </w:r>
      <w:proofErr w:type="spellEnd"/>
      <w:r w:rsidRPr="00B40522">
        <w:rPr>
          <w:lang w:eastAsia="pl-PL"/>
        </w:rPr>
        <w:t xml:space="preserve"> - komunikacyjnych oraz towarów i usług, pozwalającą osobom </w:t>
      </w:r>
      <w:r w:rsidR="002755BD" w:rsidRPr="00B40522">
        <w:rPr>
          <w:lang w:eastAsia="pl-PL"/>
        </w:rPr>
        <w:br/>
      </w:r>
      <w:r w:rsidRPr="00B40522">
        <w:rPr>
          <w:lang w:eastAsia="pl-PL"/>
        </w:rPr>
        <w:t xml:space="preserve">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w:t>
      </w:r>
      <w:r w:rsidR="00B40522">
        <w:rPr>
          <w:lang w:eastAsia="pl-PL"/>
        </w:rPr>
        <w:br/>
      </w:r>
      <w:r w:rsidRPr="00B40522">
        <w:rPr>
          <w:lang w:eastAsia="pl-PL"/>
        </w:rPr>
        <w:t xml:space="preserve">i urządzeń kompensacyjnych dla osób z niepełnosprawnościami. </w:t>
      </w:r>
      <w:r w:rsidRPr="00B40522">
        <w:t xml:space="preserve">W przypadku projektów realizowanych </w:t>
      </w:r>
      <w:r w:rsidR="00B40522">
        <w:br/>
      </w:r>
      <w:r w:rsidRPr="00B40522">
        <w:t>w polityce spójności dostępność oznacza, że wszystkie ich produkty (na przykład strona lub aplikacja internetowa, materiały szkoleniowe, konferencja, wybudowane lub modernizowane</w:t>
      </w:r>
      <w:r w:rsidRPr="00B40522">
        <w:rPr>
          <w:rStyle w:val="Odwoanieprzypisudolnego"/>
        </w:rPr>
        <w:footnoteReference w:id="6"/>
      </w:r>
      <w:r w:rsidRPr="00B40522">
        <w:t xml:space="preserve"> obiekty, zakupione środki transportu) mogą być wykorzystywane (używane) przez osoby z niepełnosprawnościami.</w:t>
      </w:r>
    </w:p>
    <w:p w14:paraId="783B94EB" w14:textId="57E0B03B" w:rsidR="002755BD" w:rsidRPr="00B40522" w:rsidRDefault="006D00CA" w:rsidP="00B40522">
      <w:pPr>
        <w:spacing w:after="0"/>
        <w:jc w:val="both"/>
      </w:pPr>
      <w:r w:rsidRPr="00B40522">
        <w:t xml:space="preserve">W wyjątkowych sytuacjach, dopuszczalne jest uznanie neutralności produktu projektu. </w:t>
      </w:r>
      <w:r w:rsidR="00B40522">
        <w:t xml:space="preserve"> </w:t>
      </w:r>
      <w:r w:rsidRPr="00B40522">
        <w:t xml:space="preserve">O neutralności produktu można mówić w sytuacji, kiedy wnioskodawca wykaże we wniosku o dofinansowanie projektu, że dostępność nie dotyczy danego produktu na przykład z uwagi na brak jego bezpośrednich użytkowników. </w:t>
      </w:r>
      <w:r w:rsidR="00B40522">
        <w:br/>
      </w:r>
      <w:r w:rsidRPr="00B40522">
        <w:t>W projektach współfinansowanych z Europejskiego Funduszu Społecznego wymaga się wykazania pozytywnego wpływu realizacji projektu na zasadę równości szans i niedyskryminacji, w tym dostępności dla osób z niepełnosprawnościami.</w:t>
      </w:r>
    </w:p>
    <w:p w14:paraId="72748CCD" w14:textId="77777777" w:rsidR="002755BD" w:rsidRPr="00DB02F2" w:rsidRDefault="002755BD" w:rsidP="006D00CA">
      <w:pPr>
        <w:autoSpaceDE w:val="0"/>
        <w:autoSpaceDN w:val="0"/>
        <w:adjustRightInd w:val="0"/>
        <w:spacing w:after="0"/>
        <w:rPr>
          <w:sz w:val="24"/>
          <w:szCs w:val="24"/>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6D00CA" w:rsidRPr="00DB02F2" w14:paraId="6B79C986" w14:textId="77777777" w:rsidTr="00D0142A">
        <w:trPr>
          <w:trHeight w:val="279"/>
        </w:trPr>
        <w:tc>
          <w:tcPr>
            <w:tcW w:w="9672" w:type="dxa"/>
            <w:shd w:val="clear" w:color="auto" w:fill="D9D9D9"/>
          </w:tcPr>
          <w:p w14:paraId="30493548" w14:textId="77777777" w:rsidR="006D00CA" w:rsidRPr="00B40522" w:rsidRDefault="006D00CA" w:rsidP="002755BD">
            <w:pPr>
              <w:autoSpaceDE w:val="0"/>
              <w:autoSpaceDN w:val="0"/>
              <w:adjustRightInd w:val="0"/>
              <w:spacing w:after="0"/>
              <w:jc w:val="both"/>
              <w:rPr>
                <w:lang w:eastAsia="pl-PL"/>
              </w:rPr>
            </w:pPr>
            <w:r w:rsidRPr="00B40522">
              <w:rPr>
                <w:b/>
                <w:bCs/>
                <w:lang w:eastAsia="pl-PL"/>
              </w:rPr>
              <w:t xml:space="preserve">2) Projekt realizowany w pełni lub częściowo przez partnerów społecznych lub organizacje pozarządowe </w:t>
            </w:r>
          </w:p>
          <w:p w14:paraId="038DCC6C" w14:textId="77777777" w:rsidR="006D00CA" w:rsidRPr="00B40522" w:rsidRDefault="006D00CA" w:rsidP="002755BD">
            <w:pPr>
              <w:autoSpaceDE w:val="0"/>
              <w:autoSpaceDN w:val="0"/>
              <w:adjustRightInd w:val="0"/>
              <w:spacing w:after="0"/>
              <w:jc w:val="both"/>
              <w:rPr>
                <w:lang w:eastAsia="pl-PL"/>
              </w:rPr>
            </w:pPr>
            <w:r w:rsidRPr="00B40522">
              <w:rPr>
                <w:i/>
                <w:iCs/>
                <w:lang w:eastAsia="pl-PL"/>
              </w:rPr>
              <w:t xml:space="preserve">"Partnerzy społeczni” to termin szeroko używany w całej Europie w odniesieniu do przedstawicieli pracodawców i pracowników (organizacji pracodawców i związków zawodowych). </w:t>
            </w:r>
          </w:p>
          <w:p w14:paraId="71E806BA" w14:textId="77777777" w:rsidR="006D00CA" w:rsidRPr="00B40522" w:rsidRDefault="006D00CA" w:rsidP="002755BD">
            <w:pPr>
              <w:autoSpaceDE w:val="0"/>
              <w:autoSpaceDN w:val="0"/>
              <w:adjustRightInd w:val="0"/>
              <w:spacing w:after="0"/>
              <w:jc w:val="both"/>
              <w:rPr>
                <w:lang w:eastAsia="pl-PL"/>
              </w:rPr>
            </w:pPr>
            <w:r w:rsidRPr="00B40522">
              <w:rPr>
                <w:i/>
                <w:iCs/>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6D56EFF3" w14:textId="546D2036" w:rsidR="006D00CA" w:rsidRPr="00B40522" w:rsidRDefault="006D00CA" w:rsidP="002755BD">
            <w:pPr>
              <w:autoSpaceDE w:val="0"/>
              <w:autoSpaceDN w:val="0"/>
              <w:adjustRightInd w:val="0"/>
              <w:spacing w:after="0"/>
              <w:jc w:val="both"/>
              <w:rPr>
                <w:lang w:eastAsia="pl-PL"/>
              </w:rPr>
            </w:pPr>
            <w:r w:rsidRPr="00B40522">
              <w:rPr>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3B402A26" w14:textId="77777777" w:rsidR="006D00CA" w:rsidRPr="00B40522" w:rsidRDefault="006D00CA" w:rsidP="002755BD">
            <w:pPr>
              <w:autoSpaceDE w:val="0"/>
              <w:autoSpaceDN w:val="0"/>
              <w:adjustRightInd w:val="0"/>
              <w:spacing w:after="0"/>
              <w:jc w:val="both"/>
              <w:rPr>
                <w:lang w:eastAsia="pl-PL"/>
              </w:rPr>
            </w:pPr>
            <w:r w:rsidRPr="00B40522">
              <w:rPr>
                <w:lang w:eastAsia="pl-PL"/>
              </w:rPr>
              <w:t xml:space="preserve">Sformułowania zapisane kursywą są identyczne z definicjami </w:t>
            </w:r>
            <w:proofErr w:type="spellStart"/>
            <w:r w:rsidRPr="00B40522">
              <w:rPr>
                <w:lang w:eastAsia="pl-PL"/>
              </w:rPr>
              <w:t>Eurofound</w:t>
            </w:r>
            <w:proofErr w:type="spellEnd"/>
            <w:r w:rsidRPr="00B40522">
              <w:rPr>
                <w:lang w:eastAsia="pl-PL"/>
              </w:rPr>
              <w:t xml:space="preserve"> (partnerzy społeczni) oraz NGO Global Network (organizacje pozarządowe). </w:t>
            </w:r>
          </w:p>
          <w:p w14:paraId="279DCACC" w14:textId="77777777" w:rsidR="006D00CA" w:rsidRPr="00DB02F2" w:rsidRDefault="006D00CA" w:rsidP="002755BD">
            <w:pPr>
              <w:autoSpaceDE w:val="0"/>
              <w:autoSpaceDN w:val="0"/>
              <w:adjustRightInd w:val="0"/>
              <w:spacing w:after="0"/>
              <w:jc w:val="both"/>
              <w:rPr>
                <w:sz w:val="24"/>
                <w:szCs w:val="24"/>
                <w:lang w:eastAsia="pl-PL"/>
              </w:rPr>
            </w:pPr>
            <w:r w:rsidRPr="00B40522">
              <w:rPr>
                <w:lang w:eastAsia="pl-PL"/>
              </w:rPr>
              <w:t>Wskaźnik obejmuje Beneficjentów inicjujących i wdrażających projekty zgodnie z art. 2 Rozporządzenia nr 1303/2013.</w:t>
            </w:r>
            <w:r w:rsidRPr="00DB02F2">
              <w:rPr>
                <w:sz w:val="24"/>
                <w:szCs w:val="24"/>
                <w:lang w:eastAsia="pl-PL"/>
              </w:rPr>
              <w:t xml:space="preserve"> </w:t>
            </w:r>
          </w:p>
        </w:tc>
      </w:tr>
    </w:tbl>
    <w:p w14:paraId="6C4034DB" w14:textId="411F9F5A" w:rsidR="00C4524F" w:rsidRDefault="00C4524F" w:rsidP="006D00CA">
      <w:pPr>
        <w:autoSpaceDE w:val="0"/>
        <w:autoSpaceDN w:val="0"/>
        <w:adjustRightInd w:val="0"/>
        <w:spacing w:after="0"/>
        <w:rPr>
          <w:b/>
          <w:bCs/>
          <w:sz w:val="24"/>
          <w:szCs w:val="24"/>
          <w:lang w:eastAsia="pl-PL"/>
        </w:rPr>
      </w:pPr>
    </w:p>
    <w:p w14:paraId="753120CD" w14:textId="77777777" w:rsidR="00B40522" w:rsidRDefault="00B40522" w:rsidP="006D00CA">
      <w:pPr>
        <w:autoSpaceDE w:val="0"/>
        <w:autoSpaceDN w:val="0"/>
        <w:adjustRightInd w:val="0"/>
        <w:spacing w:after="0"/>
        <w:rPr>
          <w:b/>
          <w:bCs/>
          <w:sz w:val="24"/>
          <w:szCs w:val="24"/>
          <w:lang w:eastAsia="pl-PL"/>
        </w:rPr>
      </w:pPr>
    </w:p>
    <w:p w14:paraId="22964032" w14:textId="4698BAB9" w:rsidR="006D00CA" w:rsidRPr="00DB02F2" w:rsidRDefault="006D00CA" w:rsidP="006D00CA">
      <w:pPr>
        <w:autoSpaceDE w:val="0"/>
        <w:autoSpaceDN w:val="0"/>
        <w:adjustRightInd w:val="0"/>
        <w:spacing w:after="0"/>
        <w:rPr>
          <w:sz w:val="24"/>
          <w:szCs w:val="24"/>
          <w:lang w:eastAsia="pl-PL"/>
        </w:rPr>
      </w:pPr>
      <w:r w:rsidRPr="00DB02F2">
        <w:rPr>
          <w:b/>
          <w:bCs/>
          <w:sz w:val="24"/>
          <w:szCs w:val="24"/>
          <w:lang w:eastAsia="pl-PL"/>
        </w:rPr>
        <w:lastRenderedPageBreak/>
        <w:t xml:space="preserve">3) Projekt ukierunkowany na trwały udział kobiet w zatrudnieniu i rozwoju ich kariery zawodowej </w:t>
      </w:r>
    </w:p>
    <w:p w14:paraId="79297D40" w14:textId="71757BC5" w:rsidR="006D00CA" w:rsidRPr="00B40522" w:rsidRDefault="006D00CA" w:rsidP="00481643">
      <w:pPr>
        <w:autoSpaceDE w:val="0"/>
        <w:autoSpaceDN w:val="0"/>
        <w:adjustRightInd w:val="0"/>
        <w:spacing w:after="0"/>
        <w:jc w:val="both"/>
        <w:rPr>
          <w:lang w:eastAsia="pl-PL"/>
        </w:rPr>
      </w:pPr>
      <w:r w:rsidRPr="00B40522">
        <w:rPr>
          <w:lang w:eastAsia="pl-PL"/>
        </w:rPr>
        <w:t xml:space="preserve">Należy wykazać </w:t>
      </w:r>
      <w:r w:rsidRPr="00B40522">
        <w:rPr>
          <w:i/>
          <w:iCs/>
          <w:lang w:eastAsia="pl-PL"/>
        </w:rPr>
        <w:t xml:space="preserve">projekty realizowane w celu zwiększenia trwałego udziału kobiet w zatrudnieniu, </w:t>
      </w:r>
      <w:r w:rsidR="00481643" w:rsidRPr="00B40522">
        <w:rPr>
          <w:i/>
          <w:iCs/>
          <w:lang w:eastAsia="pl-PL"/>
        </w:rPr>
        <w:br/>
      </w:r>
      <w:r w:rsidRPr="00B40522">
        <w:rPr>
          <w:i/>
          <w:iCs/>
          <w:lang w:eastAsia="pl-PL"/>
        </w:rPr>
        <w:t xml:space="preserve">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47B6FE34" w14:textId="64D7B3FD" w:rsidR="006D00CA" w:rsidRPr="00B40522" w:rsidRDefault="006D00CA" w:rsidP="00481643">
      <w:pPr>
        <w:autoSpaceDE w:val="0"/>
        <w:autoSpaceDN w:val="0"/>
        <w:adjustRightInd w:val="0"/>
        <w:spacing w:after="0"/>
        <w:jc w:val="both"/>
        <w:rPr>
          <w:lang w:eastAsia="pl-PL"/>
        </w:rPr>
      </w:pPr>
      <w:r w:rsidRPr="00B40522">
        <w:rPr>
          <w:lang w:eastAsia="pl-PL"/>
        </w:rPr>
        <w:t xml:space="preserve">Definicja opracowana na podstawie Rozporządzenia Parlamentu Europejskiego i Rady w sprawie Europejskiego Funduszu Społecznego nr 1304/2013, art. 7. Promowanie równości między kobietami </w:t>
      </w:r>
      <w:r w:rsidR="00B40522">
        <w:rPr>
          <w:lang w:eastAsia="pl-PL"/>
        </w:rPr>
        <w:br/>
      </w:r>
      <w:r w:rsidRPr="00B40522">
        <w:rPr>
          <w:lang w:eastAsia="pl-PL"/>
        </w:rPr>
        <w:t xml:space="preserve">i mężczyznami. </w:t>
      </w:r>
    </w:p>
    <w:p w14:paraId="5242F7C4" w14:textId="77777777" w:rsidR="006D00CA" w:rsidRPr="00B40522" w:rsidRDefault="006D00CA" w:rsidP="00481643">
      <w:pPr>
        <w:autoSpaceDE w:val="0"/>
        <w:autoSpaceDN w:val="0"/>
        <w:adjustRightInd w:val="0"/>
        <w:spacing w:after="0"/>
        <w:jc w:val="both"/>
        <w:rPr>
          <w:lang w:eastAsia="pl-PL"/>
        </w:rPr>
      </w:pPr>
      <w:r w:rsidRPr="00B40522">
        <w:rPr>
          <w:lang w:eastAsia="pl-PL"/>
        </w:rPr>
        <w:t xml:space="preserve">Sformułowania zapisane kursywą są identyczne jak w rozporządzeniu dot. EFS. </w:t>
      </w:r>
    </w:p>
    <w:p w14:paraId="6E28031A" w14:textId="77777777" w:rsidR="006D00CA" w:rsidRPr="00B40522" w:rsidRDefault="006D00CA" w:rsidP="006D00CA">
      <w:pPr>
        <w:autoSpaceDE w:val="0"/>
        <w:autoSpaceDN w:val="0"/>
        <w:adjustRightInd w:val="0"/>
        <w:spacing w:after="0"/>
        <w:rPr>
          <w:lang w:eastAsia="pl-PL"/>
        </w:rPr>
      </w:pPr>
    </w:p>
    <w:p w14:paraId="100BE1AD" w14:textId="77777777" w:rsidR="006D00CA" w:rsidRPr="00B40522" w:rsidRDefault="006D00CA" w:rsidP="006D00CA">
      <w:pPr>
        <w:autoSpaceDE w:val="0"/>
        <w:autoSpaceDN w:val="0"/>
        <w:adjustRightInd w:val="0"/>
        <w:spacing w:after="0"/>
        <w:rPr>
          <w:lang w:eastAsia="pl-PL"/>
        </w:rPr>
      </w:pPr>
      <w:r w:rsidRPr="00B40522">
        <w:rPr>
          <w:b/>
          <w:bCs/>
          <w:lang w:eastAsia="pl-PL"/>
        </w:rPr>
        <w:t xml:space="preserve">4) Projekt obejmujący administrację publiczną lub służby publiczne na szczeblu krajowym, regionalnym lub lokalnym </w:t>
      </w:r>
    </w:p>
    <w:p w14:paraId="32DD6C9C" w14:textId="77777777" w:rsidR="006D00CA" w:rsidRPr="00B40522" w:rsidRDefault="006D00CA" w:rsidP="00481643">
      <w:pPr>
        <w:autoSpaceDE w:val="0"/>
        <w:autoSpaceDN w:val="0"/>
        <w:adjustRightInd w:val="0"/>
        <w:spacing w:after="0"/>
        <w:jc w:val="both"/>
        <w:rPr>
          <w:lang w:eastAsia="pl-PL"/>
        </w:rPr>
      </w:pPr>
      <w:r w:rsidRPr="00B40522">
        <w:rPr>
          <w:lang w:eastAsia="pl-PL"/>
        </w:rPr>
        <w:t xml:space="preserve">Europejski Fundusz Społeczny wzmacnia zdolności instytucjonalne i skuteczność administracji publicznej na szczeblu krajowym, regionalnym lub lokalnym. </w:t>
      </w:r>
    </w:p>
    <w:p w14:paraId="739C7070" w14:textId="5A6BC631" w:rsidR="006D00CA" w:rsidRPr="00B40522" w:rsidRDefault="006D00CA" w:rsidP="00481643">
      <w:pPr>
        <w:autoSpaceDE w:val="0"/>
        <w:autoSpaceDN w:val="0"/>
        <w:adjustRightInd w:val="0"/>
        <w:spacing w:after="0"/>
        <w:jc w:val="both"/>
        <w:rPr>
          <w:lang w:eastAsia="pl-PL"/>
        </w:rPr>
      </w:pPr>
      <w:r w:rsidRPr="00B40522">
        <w:rPr>
          <w:lang w:eastAsia="pl-PL"/>
        </w:rPr>
        <w:t xml:space="preserve">Należy wykazać projekty realizowane w celu zapewnienia wsparcia w ww. obszarach. Za służby publiczne uznaje się publiczne lub prywatne podmioty, które świadczą usługi publiczne </w:t>
      </w:r>
      <w:r w:rsidR="00B40522">
        <w:rPr>
          <w:lang w:eastAsia="pl-PL"/>
        </w:rPr>
        <w:t xml:space="preserve"> </w:t>
      </w:r>
      <w:r w:rsidRPr="00B40522">
        <w:rPr>
          <w:lang w:eastAsia="pl-PL"/>
        </w:rPr>
        <w:t xml:space="preserve">(w przypadku usług publicznych zlecanych przez państwo podmiotom prywatnym lub świadczonych w ramach partnerstwa </w:t>
      </w:r>
      <w:proofErr w:type="spellStart"/>
      <w:r w:rsidRPr="00B40522">
        <w:rPr>
          <w:lang w:eastAsia="pl-PL"/>
        </w:rPr>
        <w:t>publiczno</w:t>
      </w:r>
      <w:proofErr w:type="spellEnd"/>
      <w:r w:rsidRPr="00B40522">
        <w:rPr>
          <w:lang w:eastAsia="pl-PL"/>
        </w:rPr>
        <w:t xml:space="preserve"> - prywatnego).</w:t>
      </w:r>
    </w:p>
    <w:p w14:paraId="53927BBC" w14:textId="77777777" w:rsidR="006D00CA" w:rsidRPr="00B40522" w:rsidRDefault="006D00CA" w:rsidP="006D00CA">
      <w:pPr>
        <w:autoSpaceDE w:val="0"/>
        <w:autoSpaceDN w:val="0"/>
        <w:adjustRightInd w:val="0"/>
        <w:spacing w:after="0"/>
        <w:rPr>
          <w:b/>
          <w:bCs/>
          <w: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D00CA" w:rsidRPr="00DB02F2" w14:paraId="37390510" w14:textId="77777777" w:rsidTr="00D0142A">
        <w:tc>
          <w:tcPr>
            <w:tcW w:w="9669" w:type="dxa"/>
            <w:shd w:val="clear" w:color="auto" w:fill="D9D9D9"/>
          </w:tcPr>
          <w:p w14:paraId="3E537CCC" w14:textId="77777777" w:rsidR="00B40522" w:rsidRDefault="006D00CA" w:rsidP="00B40522">
            <w:pPr>
              <w:autoSpaceDE w:val="0"/>
              <w:autoSpaceDN w:val="0"/>
              <w:adjustRightInd w:val="0"/>
              <w:spacing w:after="0"/>
              <w:jc w:val="both"/>
              <w:rPr>
                <w:b/>
                <w:bCs/>
                <w:lang w:eastAsia="pl-PL"/>
              </w:rPr>
            </w:pPr>
            <w:r w:rsidRPr="00B40522">
              <w:rPr>
                <w:b/>
                <w:bCs/>
                <w:lang w:eastAsia="pl-PL"/>
              </w:rPr>
              <w:t xml:space="preserve">UWAGA:                                                                                                                                                                         </w:t>
            </w:r>
          </w:p>
          <w:p w14:paraId="35A1CFA9" w14:textId="739F38D0" w:rsidR="006D00CA" w:rsidRPr="00B40522" w:rsidRDefault="006D00CA" w:rsidP="00B40522">
            <w:pPr>
              <w:autoSpaceDE w:val="0"/>
              <w:autoSpaceDN w:val="0"/>
              <w:adjustRightInd w:val="0"/>
              <w:spacing w:after="0"/>
              <w:jc w:val="both"/>
              <w:rPr>
                <w:lang w:eastAsia="pl-PL"/>
              </w:rPr>
            </w:pPr>
            <w:r w:rsidRPr="00B40522">
              <w:rPr>
                <w:lang w:eastAsia="pl-PL"/>
              </w:rPr>
              <w:t xml:space="preserve">Wszystkie realizowane formy wsparcia w ramach projektu muszą być zgodne z prawodawstwem krajowym, </w:t>
            </w:r>
            <w:r w:rsidR="00481643" w:rsidRPr="00B40522">
              <w:rPr>
                <w:lang w:eastAsia="pl-PL"/>
              </w:rPr>
              <w:t xml:space="preserve">w szczególności z Ustawą z dnia 7 września 1991 r. o systemie oświaty/Ustawą z dnia 14 grudnia 2016r. Prawo oświatowe, </w:t>
            </w:r>
            <w:r w:rsidRPr="00B40522">
              <w:rPr>
                <w:lang w:eastAsia="pl-PL"/>
              </w:rPr>
              <w:t xml:space="preserve">z warunkami określonymi </w:t>
            </w:r>
            <w:r w:rsidRPr="00B40522">
              <w:rPr>
                <w:bCs/>
                <w:lang w:eastAsia="pl-PL"/>
              </w:rPr>
              <w:t xml:space="preserve">w </w:t>
            </w:r>
            <w:r w:rsidRPr="00B40522">
              <w:rPr>
                <w:i/>
                <w:lang w:eastAsia="pl-PL"/>
              </w:rPr>
              <w:t>Wytycznych w zakresie realizacji przedsięwzięć z udziałem środków EFS w obszarze edukacji na lata 2014-2020</w:t>
            </w:r>
            <w:r w:rsidR="00427FB3" w:rsidRPr="00B40522">
              <w:rPr>
                <w:i/>
                <w:lang w:eastAsia="pl-PL"/>
              </w:rPr>
              <w:t xml:space="preserve"> </w:t>
            </w:r>
            <w:r w:rsidRPr="00B40522">
              <w:rPr>
                <w:bCs/>
                <w:lang w:eastAsia="pl-PL"/>
              </w:rPr>
              <w:t>oraz z dokumentem</w:t>
            </w:r>
            <w:r w:rsidRPr="00B40522">
              <w:rPr>
                <w:b/>
                <w:bCs/>
                <w:lang w:eastAsia="pl-PL"/>
              </w:rPr>
              <w:t xml:space="preserve"> „Podstawowe informacje dotyczące uzyskiwania kwalifikacji w ramach projektów współfinansowanych z Europejskiego Funduszu Społecznego </w:t>
            </w:r>
            <w:r w:rsidRPr="00B40522">
              <w:rPr>
                <w:bCs/>
                <w:lang w:eastAsia="pl-PL"/>
              </w:rPr>
              <w:t>(jeśli dotyczy)</w:t>
            </w:r>
            <w:r w:rsidR="00481643" w:rsidRPr="00B40522">
              <w:rPr>
                <w:bCs/>
                <w:lang w:eastAsia="pl-PL"/>
              </w:rPr>
              <w:t>, stanowiącym załącznik nr 10 do Ogłoszenia o naborze wniosków.</w:t>
            </w:r>
          </w:p>
          <w:p w14:paraId="1BA8639C" w14:textId="77777777" w:rsidR="006D00CA" w:rsidRPr="00B40522" w:rsidRDefault="006D00CA" w:rsidP="00B40522">
            <w:pPr>
              <w:autoSpaceDE w:val="0"/>
              <w:autoSpaceDN w:val="0"/>
              <w:adjustRightInd w:val="0"/>
              <w:spacing w:after="0"/>
              <w:jc w:val="both"/>
              <w:rPr>
                <w:lang w:eastAsia="pl-PL"/>
              </w:rPr>
            </w:pPr>
          </w:p>
          <w:p w14:paraId="260209A7" w14:textId="61D5B01B" w:rsidR="006D00CA" w:rsidRPr="00DB02F2" w:rsidRDefault="006D00CA" w:rsidP="00B40522">
            <w:pPr>
              <w:autoSpaceDE w:val="0"/>
              <w:autoSpaceDN w:val="0"/>
              <w:adjustRightInd w:val="0"/>
              <w:spacing w:after="0"/>
              <w:jc w:val="both"/>
              <w:rPr>
                <w:sz w:val="24"/>
                <w:szCs w:val="24"/>
                <w:lang w:eastAsia="pl-PL"/>
              </w:rPr>
            </w:pPr>
            <w:r w:rsidRPr="00B40522">
              <w:rPr>
                <w:lang w:eastAsia="pl-PL"/>
              </w:rPr>
              <w:t xml:space="preserve">Konieczność zachowania zgodności planowanych działań z ww. warunkami wynika również </w:t>
            </w:r>
            <w:r w:rsidRPr="00B40522">
              <w:rPr>
                <w:lang w:eastAsia="pl-PL"/>
              </w:rPr>
              <w:br/>
              <w:t xml:space="preserve">z obowiązującego w ramach naboru warunku udzielenia wsparcia, tj.: </w:t>
            </w:r>
            <w:r w:rsidRPr="00B40522">
              <w:t xml:space="preserve">Zakres wsparcia w projekcie jest zgodny z warunkami określonymi w Ogłoszeniu o naborze wniosków na podstawie </w:t>
            </w:r>
            <w:r w:rsidRPr="00B40522">
              <w:rPr>
                <w:i/>
                <w:lang w:eastAsia="pl-PL"/>
              </w:rPr>
              <w:t>Wytycznych w zakresie realizacji przedsięwzięć z udziałem środków EFS w obszarze edukacji na lata 2014-2020</w:t>
            </w:r>
            <w:r w:rsidR="00481643" w:rsidRPr="00B40522">
              <w:rPr>
                <w:i/>
                <w:lang w:eastAsia="pl-PL"/>
              </w:rPr>
              <w:t xml:space="preserve"> </w:t>
            </w:r>
            <w:r w:rsidRPr="00B40522">
              <w:t xml:space="preserve">oraz właściwych regulacji IZ RPOWP/prawnych odnośnie do danego typu projektu/formy wsparcia zaplanowanej </w:t>
            </w:r>
            <w:r w:rsidR="00B40522">
              <w:br/>
            </w:r>
            <w:r w:rsidRPr="00B40522">
              <w:t>w projekcie</w:t>
            </w:r>
            <w:r w:rsidRPr="00B40522">
              <w:rPr>
                <w:lang w:eastAsia="pl-PL"/>
              </w:rPr>
              <w:t xml:space="preserve"> (zob. Lista warunków udzielenia wsparcia - załącznik nr </w:t>
            </w:r>
            <w:r w:rsidR="00427FB3" w:rsidRPr="00B40522">
              <w:rPr>
                <w:lang w:eastAsia="pl-PL"/>
              </w:rPr>
              <w:t>5</w:t>
            </w:r>
            <w:r w:rsidRPr="00B40522">
              <w:rPr>
                <w:lang w:eastAsia="pl-PL"/>
              </w:rPr>
              <w:t xml:space="preserve"> do Ogłoszenia o naborze wniosków).</w:t>
            </w:r>
          </w:p>
        </w:tc>
      </w:tr>
    </w:tbl>
    <w:p w14:paraId="0A8537EC" w14:textId="77777777" w:rsidR="00B97290" w:rsidRPr="006D00CA" w:rsidRDefault="00B97290" w:rsidP="003B4E4B">
      <w:pPr>
        <w:autoSpaceDE w:val="0"/>
        <w:autoSpaceDN w:val="0"/>
        <w:adjustRightInd w:val="0"/>
        <w:spacing w:after="0"/>
        <w:jc w:val="both"/>
        <w:rPr>
          <w:rFonts w:ascii="Calibri" w:eastAsia="Calibri" w:hAnsi="Calibri" w:cs="Calibri"/>
          <w:bCs/>
          <w:lang w:eastAsia="pl-PL"/>
        </w:rPr>
      </w:pPr>
    </w:p>
    <w:p w14:paraId="33BF16A0" w14:textId="77777777" w:rsidR="00B97290" w:rsidRPr="0064472F" w:rsidRDefault="00B97290" w:rsidP="003B4E4B">
      <w:pPr>
        <w:keepNext/>
        <w:keepLines/>
        <w:spacing w:before="200" w:after="0"/>
        <w:jc w:val="both"/>
        <w:outlineLvl w:val="1"/>
        <w:rPr>
          <w:rFonts w:ascii="Calibri" w:eastAsia="Times New Roman" w:hAnsi="Calibri" w:cs="Calibri"/>
          <w:b/>
          <w:bCs/>
        </w:rPr>
      </w:pPr>
      <w:bookmarkStart w:id="23" w:name="_Toc519591478"/>
      <w:bookmarkEnd w:id="19"/>
      <w:r w:rsidRPr="0064472F">
        <w:rPr>
          <w:rFonts w:ascii="Calibri" w:eastAsia="Times New Roman" w:hAnsi="Calibri" w:cs="Calibri"/>
          <w:b/>
          <w:bCs/>
        </w:rPr>
        <w:t>V.2. Lokalne kryteria wyboru operacji</w:t>
      </w:r>
      <w:bookmarkEnd w:id="23"/>
    </w:p>
    <w:p w14:paraId="44D3D350" w14:textId="77777777" w:rsidR="00B97290" w:rsidRPr="0064472F" w:rsidRDefault="00B97290" w:rsidP="003B4E4B">
      <w:pPr>
        <w:shd w:val="clear" w:color="auto" w:fill="FFFFFF"/>
        <w:spacing w:after="0"/>
        <w:jc w:val="both"/>
        <w:rPr>
          <w:rFonts w:ascii="Calibri" w:eastAsia="Calibri" w:hAnsi="Calibri" w:cs="Calibri"/>
        </w:rPr>
      </w:pPr>
      <w:r w:rsidRPr="0064472F">
        <w:rPr>
          <w:rFonts w:ascii="Calibri" w:eastAsia="Calibri" w:hAnsi="Calibri" w:cs="Calibri"/>
        </w:rPr>
        <w:t>Założenia operacji powinny wpisywać się w Lokalne Kryteria</w:t>
      </w:r>
      <w:r w:rsidR="00D9368E" w:rsidRPr="0064472F">
        <w:rPr>
          <w:rFonts w:ascii="Calibri" w:eastAsia="Calibri" w:hAnsi="Calibri" w:cs="Calibri"/>
        </w:rPr>
        <w:t xml:space="preserve"> Wyboru operacji</w:t>
      </w:r>
      <w:r w:rsidRPr="0064472F">
        <w:rPr>
          <w:rFonts w:ascii="Calibri" w:eastAsia="Calibri" w:hAnsi="Calibri" w:cs="Calibri"/>
        </w:rPr>
        <w:t>, zawarte w Karcie oceny wniosku i wyboru operacji (</w:t>
      </w:r>
      <w:r w:rsidRPr="004D631E">
        <w:rPr>
          <w:rFonts w:ascii="Calibri" w:eastAsia="Calibri" w:hAnsi="Calibri" w:cs="Calibri"/>
        </w:rPr>
        <w:t>załącznik nr</w:t>
      </w:r>
      <w:r w:rsidR="00D9368E" w:rsidRPr="004D631E">
        <w:rPr>
          <w:rFonts w:ascii="Calibri" w:eastAsia="Calibri" w:hAnsi="Calibri" w:cs="Calibri"/>
        </w:rPr>
        <w:t xml:space="preserve"> 4</w:t>
      </w:r>
      <w:r w:rsidRPr="004D631E">
        <w:rPr>
          <w:rFonts w:ascii="Calibri" w:eastAsia="Calibri" w:hAnsi="Calibri" w:cs="Calibri"/>
        </w:rPr>
        <w:t xml:space="preserve"> do Ogłoszenia o naborze wniosków) wedle których Rada LGD dokonuje wyboru operacji.</w:t>
      </w:r>
      <w:r w:rsidRPr="0064472F">
        <w:rPr>
          <w:rFonts w:ascii="Calibri" w:eastAsia="Calibri" w:hAnsi="Calibri" w:cs="Calibri"/>
        </w:rPr>
        <w:t xml:space="preserve"> </w:t>
      </w:r>
    </w:p>
    <w:p w14:paraId="0D5E8014" w14:textId="77777777" w:rsidR="00B97290" w:rsidRPr="0064472F" w:rsidRDefault="00B97290" w:rsidP="003B4E4B">
      <w:pPr>
        <w:shd w:val="clear" w:color="auto" w:fill="FFFFFF"/>
        <w:spacing w:after="0"/>
        <w:jc w:val="both"/>
        <w:rPr>
          <w:rFonts w:ascii="Calibri" w:eastAsia="Calibri" w:hAnsi="Calibri" w:cs="Calibri"/>
          <w:i/>
        </w:rPr>
      </w:pPr>
    </w:p>
    <w:p w14:paraId="7D6434D6" w14:textId="79C860EB" w:rsidR="0083626D" w:rsidRPr="0064472F" w:rsidRDefault="0083626D" w:rsidP="003B4E4B">
      <w:pPr>
        <w:shd w:val="clear" w:color="auto" w:fill="FFFFFF"/>
        <w:spacing w:after="0"/>
        <w:jc w:val="both"/>
        <w:rPr>
          <w:rFonts w:ascii="Calibri" w:hAnsi="Calibri" w:cs="Calibri"/>
        </w:rPr>
      </w:pPr>
      <w:bookmarkStart w:id="24" w:name="_Toc519591479"/>
      <w:r w:rsidRPr="0064472F">
        <w:rPr>
          <w:rFonts w:ascii="Calibri" w:hAnsi="Calibri" w:cs="Calibri"/>
        </w:rPr>
        <w:t xml:space="preserve">Minimalna liczba punktów, której uzyskanie jest warunkiem wyboru operacji </w:t>
      </w:r>
      <w:r w:rsidRPr="00427FB3">
        <w:rPr>
          <w:rFonts w:ascii="Calibri" w:hAnsi="Calibri" w:cs="Calibri"/>
        </w:rPr>
        <w:t xml:space="preserve">to </w:t>
      </w:r>
      <w:r w:rsidR="00427FB3" w:rsidRPr="00427FB3">
        <w:rPr>
          <w:rFonts w:ascii="Calibri" w:hAnsi="Calibri" w:cs="Calibri"/>
        </w:rPr>
        <w:t>18,7</w:t>
      </w:r>
      <w:r w:rsidRPr="00427FB3">
        <w:rPr>
          <w:rFonts w:ascii="Calibri" w:hAnsi="Calibri" w:cs="Calibri"/>
        </w:rPr>
        <w:t>0 pkt.</w:t>
      </w:r>
    </w:p>
    <w:p w14:paraId="084BF114" w14:textId="4F617F30" w:rsidR="0083626D" w:rsidRPr="0064472F" w:rsidRDefault="0083626D" w:rsidP="003B4E4B">
      <w:pPr>
        <w:shd w:val="clear" w:color="auto" w:fill="FFFFFF"/>
        <w:spacing w:after="0"/>
        <w:jc w:val="both"/>
        <w:rPr>
          <w:rFonts w:ascii="Calibri" w:hAnsi="Calibri" w:cs="Calibri"/>
        </w:rPr>
      </w:pPr>
      <w:r w:rsidRPr="0064472F">
        <w:rPr>
          <w:rFonts w:ascii="Calibri" w:hAnsi="Calibri" w:cs="Calibri"/>
        </w:rPr>
        <w:t xml:space="preserve">Maksymalna liczba pkt jaką może </w:t>
      </w:r>
      <w:r w:rsidRPr="00427FB3">
        <w:rPr>
          <w:rFonts w:ascii="Calibri" w:hAnsi="Calibri" w:cs="Calibri"/>
        </w:rPr>
        <w:t>otrzymać operacja wynosi 3</w:t>
      </w:r>
      <w:r w:rsidR="00427FB3" w:rsidRPr="00427FB3">
        <w:rPr>
          <w:rFonts w:ascii="Calibri" w:hAnsi="Calibri" w:cs="Calibri"/>
        </w:rPr>
        <w:t>4</w:t>
      </w:r>
      <w:r w:rsidRPr="00427FB3">
        <w:rPr>
          <w:rFonts w:ascii="Calibri" w:hAnsi="Calibri" w:cs="Calibri"/>
        </w:rPr>
        <w:t xml:space="preserve"> pkt.</w:t>
      </w:r>
    </w:p>
    <w:p w14:paraId="646C3F24" w14:textId="77777777" w:rsidR="00B97290" w:rsidRPr="0064472F" w:rsidRDefault="00B97290" w:rsidP="003B4E4B">
      <w:pPr>
        <w:keepNext/>
        <w:keepLines/>
        <w:spacing w:before="200" w:after="0"/>
        <w:jc w:val="both"/>
        <w:outlineLvl w:val="1"/>
        <w:rPr>
          <w:rFonts w:ascii="Calibri" w:eastAsia="Times New Roman" w:hAnsi="Calibri" w:cs="Calibri"/>
          <w:b/>
          <w:bCs/>
        </w:rPr>
      </w:pPr>
      <w:r w:rsidRPr="0064472F">
        <w:rPr>
          <w:rFonts w:ascii="Calibri" w:eastAsia="Times New Roman" w:hAnsi="Calibri" w:cs="Calibri"/>
          <w:b/>
          <w:bCs/>
        </w:rPr>
        <w:lastRenderedPageBreak/>
        <w:t>V.3. Szczegółowe warunki udzielenia wsparcia</w:t>
      </w:r>
      <w:bookmarkEnd w:id="24"/>
    </w:p>
    <w:p w14:paraId="27BF2EBB" w14:textId="77777777" w:rsidR="00B97290" w:rsidRPr="0064472F" w:rsidRDefault="00B97290" w:rsidP="003B4E4B">
      <w:pPr>
        <w:keepNext/>
        <w:keepLines/>
        <w:spacing w:before="200" w:after="0"/>
        <w:jc w:val="both"/>
        <w:outlineLvl w:val="2"/>
        <w:rPr>
          <w:rFonts w:ascii="Calibri" w:eastAsia="Times New Roman" w:hAnsi="Calibri" w:cs="Calibri"/>
          <w:b/>
          <w:bCs/>
        </w:rPr>
      </w:pPr>
      <w:bookmarkStart w:id="25" w:name="_Toc519591480"/>
      <w:r w:rsidRPr="0064472F">
        <w:rPr>
          <w:rFonts w:ascii="Calibri" w:eastAsia="Times New Roman" w:hAnsi="Calibri" w:cs="Calibri"/>
          <w:b/>
          <w:bCs/>
        </w:rPr>
        <w:t>V.3.1. Grupa docelowa</w:t>
      </w:r>
      <w:bookmarkEnd w:id="25"/>
    </w:p>
    <w:p w14:paraId="6C708FED"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Projekty składane w ramach naboru muszą być skierowane do grup docelowych (zgodnie z katalogiem grup docelowych dla</w:t>
      </w:r>
      <w:r w:rsidR="00CC57D3" w:rsidRPr="0064472F">
        <w:rPr>
          <w:rFonts w:ascii="Calibri" w:eastAsia="Calibri" w:hAnsi="Calibri" w:cs="Calibri"/>
        </w:rPr>
        <w:t xml:space="preserve"> </w:t>
      </w:r>
      <w:r w:rsidRPr="0064472F">
        <w:rPr>
          <w:rFonts w:ascii="Calibri" w:eastAsia="Calibri" w:hAnsi="Calibri" w:cs="Calibri"/>
        </w:rPr>
        <w:t>Działania 9.1 wymienionych w SZOOP RPOWP 2014-2020), tj.:</w:t>
      </w:r>
    </w:p>
    <w:p w14:paraId="354E68B1" w14:textId="4D9B4353" w:rsidR="00B97290" w:rsidRPr="0064472F" w:rsidRDefault="00B97290" w:rsidP="003B4E4B">
      <w:pPr>
        <w:autoSpaceDE w:val="0"/>
        <w:autoSpaceDN w:val="0"/>
        <w:adjustRightInd w:val="0"/>
        <w:spacing w:after="0" w:line="240" w:lineRule="auto"/>
        <w:jc w:val="both"/>
        <w:rPr>
          <w:rFonts w:ascii="Calibri" w:eastAsia="Calibri" w:hAnsi="Calibri" w:cs="Calibri"/>
          <w:b/>
        </w:rPr>
      </w:pPr>
      <w:r w:rsidRPr="0064472F">
        <w:rPr>
          <w:rFonts w:ascii="Calibri" w:eastAsia="Calibri" w:hAnsi="Calibri" w:cs="Calibri"/>
          <w:b/>
        </w:rPr>
        <w:t xml:space="preserve">Społeczność lokalna z obszaru objętego Lokalną Strategią Rozwoju (w przypadku osób fizycznych uczą się, pracują lub zamieszkują na obszarze danej LGD w rozumieniu przepisów Kodeksu Cywilnego, </w:t>
      </w:r>
      <w:r w:rsidRPr="0064472F">
        <w:rPr>
          <w:rFonts w:ascii="Calibri" w:eastAsia="Calibri" w:hAnsi="Calibri" w:cs="Calibri"/>
          <w:b/>
        </w:rPr>
        <w:br/>
        <w:t>w przypadku innych podmiotów posiadają one jednostkę organizacyjną na obszarze danej LGD).</w:t>
      </w:r>
    </w:p>
    <w:p w14:paraId="1C130FDE" w14:textId="77777777" w:rsidR="00B97290" w:rsidRPr="0064472F" w:rsidRDefault="00B97290" w:rsidP="003B4E4B">
      <w:pPr>
        <w:autoSpaceDE w:val="0"/>
        <w:autoSpaceDN w:val="0"/>
        <w:adjustRightInd w:val="0"/>
        <w:spacing w:after="0" w:line="240" w:lineRule="auto"/>
        <w:jc w:val="both"/>
        <w:rPr>
          <w:rFonts w:ascii="Calibri" w:eastAsia="Calibri" w:hAnsi="Calibri" w:cs="Calibri"/>
          <w:b/>
        </w:rPr>
      </w:pPr>
    </w:p>
    <w:p w14:paraId="225468A7" w14:textId="77777777" w:rsidR="00B97290" w:rsidRPr="0064472F" w:rsidRDefault="00B97290" w:rsidP="003B4E4B">
      <w:pPr>
        <w:autoSpaceDE w:val="0"/>
        <w:autoSpaceDN w:val="0"/>
        <w:adjustRightInd w:val="0"/>
        <w:spacing w:after="0" w:line="240" w:lineRule="auto"/>
        <w:jc w:val="both"/>
        <w:rPr>
          <w:rFonts w:ascii="Calibri" w:eastAsia="Calibri" w:hAnsi="Calibri" w:cs="Calibri"/>
          <w:lang w:eastAsia="pl-PL"/>
        </w:rPr>
      </w:pPr>
      <w:r w:rsidRPr="0064472F">
        <w:rPr>
          <w:rFonts w:ascii="Calibri" w:eastAsia="Calibri" w:hAnsi="Calibri" w:cs="Calibri"/>
          <w:lang w:eastAsia="pl-PL"/>
        </w:rPr>
        <w:t xml:space="preserve">W skład obszaru LGD wchodzą następujące gminy: </w:t>
      </w:r>
      <w:r w:rsidR="000C7403" w:rsidRPr="0064472F">
        <w:rPr>
          <w:rFonts w:ascii="Calibri" w:hAnsi="Calibri" w:cs="Calibri"/>
          <w:b/>
        </w:rPr>
        <w:t>Kuźnica, Krynki, Sidra Sokółka, Szudziałowo</w:t>
      </w:r>
    </w:p>
    <w:p w14:paraId="1B3FA091" w14:textId="77777777" w:rsidR="00B97290" w:rsidRPr="0064472F" w:rsidRDefault="00B97290" w:rsidP="003B4E4B">
      <w:pPr>
        <w:spacing w:after="0"/>
        <w:jc w:val="both"/>
        <w:rPr>
          <w:rFonts w:ascii="Calibri" w:eastAsia="Calibri" w:hAnsi="Calibri" w:cs="Calibri"/>
        </w:rPr>
      </w:pPr>
    </w:p>
    <w:p w14:paraId="72FFA29B" w14:textId="41E752D0"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Jednocześnie, zgodnie z SZOOP RPOWP 2014-2020, w ramach typu projektu nr </w:t>
      </w:r>
      <w:r w:rsidR="00E07849">
        <w:rPr>
          <w:rFonts w:ascii="Calibri" w:eastAsia="Calibri" w:hAnsi="Calibri" w:cs="Calibri"/>
          <w:lang w:eastAsia="pl-PL"/>
        </w:rPr>
        <w:t>4</w:t>
      </w:r>
      <w:r w:rsidRPr="0064472F">
        <w:rPr>
          <w:rFonts w:ascii="Calibri" w:eastAsia="Calibri" w:hAnsi="Calibri" w:cs="Calibri"/>
          <w:lang w:eastAsia="pl-PL"/>
        </w:rPr>
        <w:t xml:space="preserve"> ostatecznymi odbiorcami wsparcia jest grupa docelowa wskazana w Osi priorytetowej III RPOWP 2014-2020, </w:t>
      </w:r>
      <w:proofErr w:type="spellStart"/>
      <w:r w:rsidRPr="0064472F">
        <w:rPr>
          <w:rFonts w:ascii="Calibri" w:eastAsia="Calibri" w:hAnsi="Calibri" w:cs="Calibri"/>
          <w:lang w:eastAsia="pl-PL"/>
        </w:rPr>
        <w:t>tj</w:t>
      </w:r>
      <w:proofErr w:type="spellEnd"/>
      <w:r w:rsidRPr="0064472F">
        <w:rPr>
          <w:rFonts w:ascii="Calibri" w:eastAsia="Calibri" w:hAnsi="Calibri" w:cs="Calibri"/>
          <w:lang w:eastAsia="pl-PL"/>
        </w:rPr>
        <w:t>:</w:t>
      </w:r>
    </w:p>
    <w:p w14:paraId="3E32DCC6" w14:textId="23ABC785" w:rsidR="00B97290" w:rsidRDefault="00B97290" w:rsidP="00E07849">
      <w:pPr>
        <w:autoSpaceDE w:val="0"/>
        <w:autoSpaceDN w:val="0"/>
        <w:adjustRightInd w:val="0"/>
        <w:spacing w:after="0"/>
        <w:ind w:left="567"/>
        <w:jc w:val="both"/>
        <w:rPr>
          <w:rFonts w:ascii="Calibri" w:eastAsia="Calibri" w:hAnsi="Calibri" w:cs="Calibri"/>
          <w:lang w:eastAsia="pl-PL"/>
        </w:rPr>
      </w:pPr>
    </w:p>
    <w:p w14:paraId="378E7234" w14:textId="77777777" w:rsidR="00E07849" w:rsidRDefault="00E07849" w:rsidP="00FF2E3E">
      <w:pPr>
        <w:pStyle w:val="Akapitzlist"/>
        <w:numPr>
          <w:ilvl w:val="0"/>
          <w:numId w:val="39"/>
        </w:numPr>
        <w:jc w:val="both"/>
        <w:rPr>
          <w:rFonts w:cs="Calibri"/>
          <w:lang w:eastAsia="pl-PL"/>
        </w:rPr>
      </w:pPr>
      <w:r w:rsidRPr="00E07849">
        <w:rPr>
          <w:rFonts w:cs="Calibri"/>
          <w:lang w:eastAsia="pl-PL"/>
        </w:rPr>
        <w:t>dzieci w wieku przedszkolnym określonym w Ustawie z dnia 14 grudnia 2016 r. Prawo oświatowe;</w:t>
      </w:r>
    </w:p>
    <w:p w14:paraId="56FF64C1" w14:textId="32E2803C" w:rsidR="00E07849" w:rsidRDefault="00E07849" w:rsidP="00FF2E3E">
      <w:pPr>
        <w:pStyle w:val="Akapitzlist"/>
        <w:numPr>
          <w:ilvl w:val="0"/>
          <w:numId w:val="39"/>
        </w:numPr>
        <w:jc w:val="both"/>
        <w:rPr>
          <w:rFonts w:cs="Calibri"/>
          <w:lang w:eastAsia="pl-PL"/>
        </w:rPr>
      </w:pPr>
      <w:r w:rsidRPr="00E07849">
        <w:rPr>
          <w:rFonts w:cs="Calibri"/>
          <w:lang w:eastAsia="pl-PL"/>
        </w:rPr>
        <w:t xml:space="preserve">nauczyciele zatrudnieni w ośrodkach wychowania przedszkolnego, w tym specjalnych </w:t>
      </w:r>
      <w:r>
        <w:rPr>
          <w:rFonts w:cs="Calibri"/>
          <w:lang w:eastAsia="pl-PL"/>
        </w:rPr>
        <w:br/>
      </w:r>
      <w:r w:rsidRPr="00E07849">
        <w:rPr>
          <w:rFonts w:cs="Calibri"/>
          <w:lang w:eastAsia="pl-PL"/>
        </w:rPr>
        <w:t xml:space="preserve">i integracyjnych; </w:t>
      </w:r>
    </w:p>
    <w:p w14:paraId="131633B4" w14:textId="6EC00151" w:rsidR="00E07849" w:rsidRPr="00E07849" w:rsidRDefault="00E07849" w:rsidP="00FF2E3E">
      <w:pPr>
        <w:pStyle w:val="Akapitzlist"/>
        <w:numPr>
          <w:ilvl w:val="0"/>
          <w:numId w:val="39"/>
        </w:numPr>
        <w:jc w:val="both"/>
        <w:rPr>
          <w:rFonts w:cs="Calibri"/>
          <w:lang w:eastAsia="pl-PL"/>
        </w:rPr>
      </w:pPr>
      <w:r w:rsidRPr="00E07849">
        <w:rPr>
          <w:rFonts w:cs="Calibri"/>
          <w:lang w:eastAsia="pl-PL"/>
        </w:rPr>
        <w:t xml:space="preserve">rodzice i opiekunowie prawni dzieci w wieku przedszkolnym, określonym w Ustawie z dnia 14 grudnia 2016 r. Prawo oświatowe </w:t>
      </w:r>
    </w:p>
    <w:p w14:paraId="10120380" w14:textId="77777777" w:rsidR="00E07849" w:rsidRPr="0064472F" w:rsidRDefault="00E07849" w:rsidP="00E07849">
      <w:pPr>
        <w:autoSpaceDE w:val="0"/>
        <w:autoSpaceDN w:val="0"/>
        <w:adjustRightInd w:val="0"/>
        <w:spacing w:after="0"/>
        <w:ind w:left="567"/>
        <w:jc w:val="both"/>
        <w:rPr>
          <w:rFonts w:ascii="Calibri" w:eastAsia="Calibri" w:hAnsi="Calibri" w:cs="Calibr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B97290" w:rsidRPr="0064472F" w14:paraId="49AA6E4F" w14:textId="77777777" w:rsidTr="0006766E">
        <w:trPr>
          <w:trHeight w:val="647"/>
        </w:trPr>
        <w:tc>
          <w:tcPr>
            <w:tcW w:w="9669" w:type="dxa"/>
            <w:shd w:val="clear" w:color="auto" w:fill="D9D9D9"/>
          </w:tcPr>
          <w:p w14:paraId="404C5B97" w14:textId="77777777" w:rsidR="00B97290" w:rsidRPr="0064472F" w:rsidRDefault="00B97290" w:rsidP="003B4E4B">
            <w:pPr>
              <w:spacing w:after="0"/>
              <w:jc w:val="both"/>
              <w:rPr>
                <w:rFonts w:ascii="Calibri" w:eastAsia="Calibri" w:hAnsi="Calibri" w:cs="Calibri"/>
                <w:u w:val="single"/>
                <w:lang w:eastAsia="pl-PL"/>
              </w:rPr>
            </w:pPr>
            <w:r w:rsidRPr="0064472F">
              <w:rPr>
                <w:rFonts w:ascii="Calibri" w:eastAsia="Calibri" w:hAnsi="Calibri" w:cs="Calibri"/>
                <w:u w:val="single"/>
                <w:lang w:eastAsia="pl-PL"/>
              </w:rPr>
              <w:t>UWAGA:</w:t>
            </w:r>
          </w:p>
          <w:p w14:paraId="4C628A85" w14:textId="77777777" w:rsidR="00B97290" w:rsidRPr="0064472F" w:rsidRDefault="00B97290" w:rsidP="003B4E4B">
            <w:pPr>
              <w:spacing w:after="0"/>
              <w:jc w:val="both"/>
              <w:rPr>
                <w:rFonts w:ascii="Calibri" w:eastAsia="Calibri" w:hAnsi="Calibri" w:cs="Calibri"/>
                <w:b/>
                <w:lang w:eastAsia="pl-PL"/>
              </w:rPr>
            </w:pPr>
            <w:r w:rsidRPr="0064472F">
              <w:rPr>
                <w:rFonts w:ascii="Calibri" w:eastAsia="Calibri" w:hAnsi="Calibri" w:cs="Calibri"/>
                <w:b/>
                <w:lang w:eastAsia="pl-PL"/>
              </w:rPr>
              <w:t>Z możliwości otrzymania wsparcia w ramach typu projektu 5 wyłączone są podmioty i osoby otrzymujące ten sam zakres wsparcia w odpowiednich działaniach w osiach głównych (decyduje tożsamość czasowa realizacji projektu).</w:t>
            </w:r>
          </w:p>
          <w:p w14:paraId="7B68E1E9" w14:textId="77777777" w:rsidR="00B97290" w:rsidRPr="0064472F" w:rsidRDefault="00B97290" w:rsidP="003B4E4B">
            <w:pPr>
              <w:spacing w:after="0"/>
              <w:jc w:val="both"/>
              <w:rPr>
                <w:rFonts w:ascii="Calibri" w:eastAsia="Calibri" w:hAnsi="Calibri" w:cs="Calibri"/>
                <w:lang w:eastAsia="pl-PL"/>
              </w:rPr>
            </w:pPr>
          </w:p>
          <w:p w14:paraId="01AFA06F" w14:textId="77777777" w:rsidR="00B97290" w:rsidRPr="0064472F" w:rsidRDefault="00B97290" w:rsidP="003B4E4B">
            <w:pPr>
              <w:spacing w:after="0"/>
              <w:jc w:val="both"/>
              <w:rPr>
                <w:rFonts w:ascii="Calibri" w:eastAsia="Calibri" w:hAnsi="Calibri" w:cs="Calibri"/>
                <w:b/>
                <w:i/>
              </w:rPr>
            </w:pPr>
            <w:r w:rsidRPr="0064472F">
              <w:rPr>
                <w:rFonts w:ascii="Calibri" w:eastAsia="Calibri" w:hAnsi="Calibri" w:cs="Calibri"/>
                <w:b/>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2A569815" w14:textId="77777777" w:rsidR="00B97290" w:rsidRPr="0064472F" w:rsidRDefault="00B97290" w:rsidP="003B4E4B">
      <w:pPr>
        <w:spacing w:after="0"/>
        <w:jc w:val="both"/>
        <w:rPr>
          <w:rFonts w:ascii="Calibri" w:eastAsia="Calibri" w:hAnsi="Calibri" w:cs="Calibri"/>
        </w:rPr>
      </w:pPr>
    </w:p>
    <w:p w14:paraId="57151DC4" w14:textId="365E5610" w:rsidR="00B97290" w:rsidRDefault="00B97290" w:rsidP="003B4E4B">
      <w:pPr>
        <w:spacing w:after="0"/>
        <w:jc w:val="both"/>
        <w:rPr>
          <w:rFonts w:ascii="Calibri" w:eastAsia="Calibri" w:hAnsi="Calibri" w:cs="Calibri"/>
        </w:rPr>
      </w:pPr>
      <w:r w:rsidRPr="0064472F">
        <w:rPr>
          <w:rFonts w:ascii="Calibri" w:eastAsia="Calibri" w:hAnsi="Calibri" w:cs="Calibri"/>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14:paraId="20EECC2E" w14:textId="77777777" w:rsidR="00E07849" w:rsidRDefault="00E07849" w:rsidP="003B4E4B">
      <w:pPr>
        <w:spacing w:after="0"/>
        <w:jc w:val="both"/>
        <w:rPr>
          <w:rFonts w:ascii="Calibri" w:eastAsia="Calibri" w:hAnsi="Calibri" w:cs="Calibri"/>
        </w:rPr>
      </w:pPr>
    </w:p>
    <w:p w14:paraId="38186D60" w14:textId="77777777" w:rsidR="00E07849" w:rsidRDefault="00E07849" w:rsidP="003B4E4B">
      <w:pPr>
        <w:spacing w:after="0"/>
        <w:jc w:val="both"/>
        <w:rPr>
          <w:rFonts w:ascii="Calibri" w:eastAsia="Calibri" w:hAnsi="Calibri" w:cs="Calibri"/>
        </w:rPr>
      </w:pPr>
      <w:r w:rsidRPr="00E07849">
        <w:rPr>
          <w:rFonts w:ascii="Calibri" w:eastAsia="Calibri" w:hAnsi="Calibri" w:cs="Calibri"/>
        </w:rPr>
        <w:t>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o rehabilitacji zawodowej i społecznej oraz zatrudnianiu osób niepełnosprawnych lub orzeczenie albo inny dokument, o którym mowa w ustawie z dnia 19 sierpnia 1994 r. o ochronie zdrowia psychicznego (jeśli dotyczy).  Dokumentami służącymi do monitorowania uczestników projektu jakie mogą być weryfikowane przez IZ w ramach sprawozdawczości to:</w:t>
      </w:r>
    </w:p>
    <w:p w14:paraId="635F98E3" w14:textId="77777777" w:rsidR="00E07849" w:rsidRDefault="00E07849" w:rsidP="003B4E4B">
      <w:pPr>
        <w:spacing w:after="0"/>
        <w:jc w:val="both"/>
        <w:rPr>
          <w:rFonts w:ascii="Calibri" w:eastAsia="Calibri" w:hAnsi="Calibri" w:cs="Calibri"/>
        </w:rPr>
      </w:pPr>
      <w:r w:rsidRPr="00E07849">
        <w:rPr>
          <w:rFonts w:ascii="Calibri" w:eastAsia="Calibri" w:hAnsi="Calibri" w:cs="Calibri"/>
        </w:rPr>
        <w:t xml:space="preserve"> - formularz rekrutacyjny lub inny równoważny dokument rekrutacyjny zawierający: </w:t>
      </w:r>
    </w:p>
    <w:p w14:paraId="6C8A9833" w14:textId="77777777" w:rsidR="00E07849" w:rsidRDefault="00E07849" w:rsidP="00FF2E3E">
      <w:pPr>
        <w:pStyle w:val="Akapitzlist"/>
        <w:numPr>
          <w:ilvl w:val="0"/>
          <w:numId w:val="40"/>
        </w:numPr>
        <w:spacing w:after="0"/>
        <w:jc w:val="both"/>
        <w:rPr>
          <w:rFonts w:cs="Calibri"/>
        </w:rPr>
      </w:pPr>
      <w:r w:rsidRPr="00E07849">
        <w:rPr>
          <w:rFonts w:cs="Calibri"/>
        </w:rPr>
        <w:t xml:space="preserve">zakres danych osobowych uzupełnionych w SL2014; </w:t>
      </w:r>
    </w:p>
    <w:p w14:paraId="71FA1CCD" w14:textId="77777777" w:rsidR="00E07849" w:rsidRDefault="00E07849" w:rsidP="00FF2E3E">
      <w:pPr>
        <w:pStyle w:val="Akapitzlist"/>
        <w:numPr>
          <w:ilvl w:val="0"/>
          <w:numId w:val="40"/>
        </w:numPr>
        <w:spacing w:after="0"/>
        <w:jc w:val="both"/>
        <w:rPr>
          <w:rFonts w:cs="Calibri"/>
        </w:rPr>
      </w:pPr>
      <w:r w:rsidRPr="00E07849">
        <w:rPr>
          <w:rFonts w:cs="Calibri"/>
        </w:rPr>
        <w:t>oświadczenie lub zaświadczenie potwierdzające spełnienie kryteriów kwalifikowalności uprawniających do udziału w projekcie (może to być jako odrębny dokument)</w:t>
      </w:r>
    </w:p>
    <w:p w14:paraId="40F62839" w14:textId="2BE830D2" w:rsidR="00E07849" w:rsidRDefault="00E07849" w:rsidP="00E07849">
      <w:pPr>
        <w:spacing w:after="0"/>
        <w:jc w:val="both"/>
        <w:rPr>
          <w:rFonts w:cs="Calibri"/>
        </w:rPr>
      </w:pPr>
      <w:r w:rsidRPr="00E07849">
        <w:rPr>
          <w:rFonts w:cs="Calibri"/>
        </w:rPr>
        <w:t xml:space="preserve"> - </w:t>
      </w:r>
      <w:r>
        <w:rPr>
          <w:rFonts w:cs="Calibri"/>
        </w:rPr>
        <w:t xml:space="preserve"> </w:t>
      </w:r>
      <w:r w:rsidRPr="00E07849">
        <w:rPr>
          <w:rFonts w:cs="Calibri"/>
        </w:rPr>
        <w:t xml:space="preserve">oświadczenie o wyrażeniu zgody na przetwarzanie danych osobowych </w:t>
      </w:r>
    </w:p>
    <w:p w14:paraId="3F7A872D" w14:textId="77777777" w:rsidR="00E07849" w:rsidRDefault="00E07849" w:rsidP="00E07849">
      <w:pPr>
        <w:spacing w:after="0"/>
        <w:jc w:val="both"/>
        <w:rPr>
          <w:rFonts w:cs="Calibri"/>
        </w:rPr>
      </w:pPr>
      <w:r w:rsidRPr="00E07849">
        <w:rPr>
          <w:rFonts w:cs="Calibri"/>
        </w:rPr>
        <w:lastRenderedPageBreak/>
        <w:t xml:space="preserve"> -</w:t>
      </w:r>
      <w:r>
        <w:rPr>
          <w:rFonts w:cs="Calibri"/>
        </w:rPr>
        <w:t xml:space="preserve"> </w:t>
      </w:r>
      <w:r w:rsidRPr="00E07849">
        <w:rPr>
          <w:rFonts w:cs="Calibri"/>
        </w:rPr>
        <w:t xml:space="preserve">deklaracja Uczestnictwa (jeśli jest wskazana we wniosku o dofinansowanie) - przy czym nie jest to dokument obligatoryjny; </w:t>
      </w:r>
    </w:p>
    <w:p w14:paraId="5C187C9A" w14:textId="5AA08EE1" w:rsidR="00E07849" w:rsidRPr="00E07849" w:rsidRDefault="00E07849" w:rsidP="00E07849">
      <w:pPr>
        <w:spacing w:after="0"/>
        <w:jc w:val="both"/>
        <w:rPr>
          <w:rFonts w:cs="Calibri"/>
        </w:rPr>
      </w:pPr>
      <w:r w:rsidRPr="00E07849">
        <w:rPr>
          <w:rFonts w:cs="Calibri"/>
        </w:rPr>
        <w:t>- ewentualnie inne dokumenty w zależności od charakteru projektu, np. potwierdzające spełnienie innych kryteriów przynależnych do specyfiki grupy docelowej</w:t>
      </w:r>
      <w:r>
        <w:rPr>
          <w:rFonts w:cs="Calibri"/>
        </w:rPr>
        <w:t>.</w:t>
      </w:r>
    </w:p>
    <w:p w14:paraId="6023D49F" w14:textId="77777777" w:rsidR="00B97290" w:rsidRPr="0064472F" w:rsidRDefault="00B97290" w:rsidP="003B4E4B">
      <w:pPr>
        <w:spacing w:after="0"/>
        <w:jc w:val="both"/>
        <w:rPr>
          <w:rFonts w:ascii="Calibri" w:eastAsia="Calibri" w:hAnsi="Calibri" w:cs="Calibri"/>
        </w:rPr>
      </w:pPr>
    </w:p>
    <w:p w14:paraId="59A0D198" w14:textId="0AB50532"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i niedyskryminacji, w tym dostępności dla osób z niepełnosprawnościami w ramach projektu. Standard minimum realizacji zasady równości szans kobiet i mężczyzn został opracowany w oparciu o zał. 1 do </w:t>
      </w:r>
      <w:r w:rsidRPr="0064472F">
        <w:rPr>
          <w:rFonts w:ascii="Calibri" w:eastAsia="Calibri" w:hAnsi="Calibri" w:cs="Calibri"/>
          <w:i/>
        </w:rPr>
        <w:t>Wytycznych w zakresie realizacji zasady równości szans i niedyskryminacji, w tym dostępności dla osób z niepełnosprawnościami oraz zasady równości szans kobiet i mężczyzn w ramach funduszy unijnych na lata 2014-2020</w:t>
      </w:r>
      <w:r w:rsidRPr="0064472F">
        <w:rPr>
          <w:rFonts w:ascii="Calibri" w:eastAsia="Calibri" w:hAnsi="Calibri" w:cs="Calibri"/>
        </w:rPr>
        <w:t xml:space="preserve"> i</w:t>
      </w:r>
      <w:r w:rsidR="009D281B" w:rsidRPr="0064472F">
        <w:rPr>
          <w:rFonts w:ascii="Calibri" w:eastAsia="Calibri" w:hAnsi="Calibri" w:cs="Calibri"/>
        </w:rPr>
        <w:t xml:space="preserve"> </w:t>
      </w:r>
      <w:r w:rsidRPr="0064472F">
        <w:rPr>
          <w:rFonts w:ascii="Calibri" w:eastAsia="Calibri" w:hAnsi="Calibri" w:cs="Calibri"/>
        </w:rPr>
        <w:t>będzie poddawany weryfikacji w ramach Karty weryfikacji spełnienia warunków udzielenia wsparcia.</w:t>
      </w:r>
    </w:p>
    <w:p w14:paraId="09959B66"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4B77501A" w14:textId="47128E13"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64472F">
        <w:rPr>
          <w:rFonts w:ascii="Calibri" w:eastAsia="Calibri" w:hAnsi="Calibri" w:cs="Calibri"/>
        </w:rPr>
        <w:br/>
        <w:t>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w:t>
      </w:r>
      <w:r w:rsidR="00E07849">
        <w:rPr>
          <w:rFonts w:ascii="Calibri" w:eastAsia="Calibri" w:hAnsi="Calibri" w:cs="Calibri"/>
        </w:rPr>
        <w:t xml:space="preserve"> </w:t>
      </w:r>
      <w:r w:rsidRPr="0064472F">
        <w:rPr>
          <w:rFonts w:ascii="Calibri" w:eastAsia="Calibri" w:hAnsi="Calibri" w:cs="Calibri"/>
        </w:rPr>
        <w:t xml:space="preserve">zorientowanych wyłącznie lub przede wszystkim na osoby z niepełnosprawnościami (np. osoby </w:t>
      </w:r>
      <w:r w:rsidR="00E07849">
        <w:rPr>
          <w:rFonts w:ascii="Calibri" w:eastAsia="Calibri" w:hAnsi="Calibri" w:cs="Calibri"/>
        </w:rPr>
        <w:br/>
      </w:r>
      <w:r w:rsidRPr="0064472F">
        <w:rPr>
          <w:rFonts w:ascii="Calibri" w:eastAsia="Calibri" w:hAnsi="Calibri" w:cs="Calibri"/>
        </w:rP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14:paraId="3B48CA31" w14:textId="77777777" w:rsidR="00B97290" w:rsidRPr="0064472F" w:rsidRDefault="00B97290" w:rsidP="003B4E4B">
      <w:pPr>
        <w:spacing w:after="0"/>
        <w:jc w:val="both"/>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97290" w:rsidRPr="0064472F" w14:paraId="75159325" w14:textId="77777777" w:rsidTr="0006766E">
        <w:tc>
          <w:tcPr>
            <w:tcW w:w="9669" w:type="dxa"/>
            <w:shd w:val="clear" w:color="auto" w:fill="D9D9D9"/>
          </w:tcPr>
          <w:p w14:paraId="72817DFC"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b/>
                <w:bCs/>
                <w:lang w:eastAsia="pl-PL"/>
              </w:rPr>
              <w:t xml:space="preserve">Mechanizm racjonalnych usprawnień: </w:t>
            </w:r>
          </w:p>
          <w:p w14:paraId="6CCB119F" w14:textId="08911478"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64472F">
              <w:rPr>
                <w:rFonts w:ascii="Calibri" w:eastAsia="Calibri" w:hAnsi="Calibri" w:cs="Calibri"/>
                <w:i/>
                <w:lang w:eastAsia="pl-PL"/>
              </w:rPr>
              <w:t xml:space="preserve">Wytycznych </w:t>
            </w:r>
            <w:r w:rsidRPr="0064472F">
              <w:rPr>
                <w:rFonts w:ascii="Calibri" w:eastAsia="Calibri" w:hAnsi="Calibri" w:cs="Calibri"/>
                <w:i/>
              </w:rPr>
              <w:t>w</w:t>
            </w:r>
            <w:r w:rsidR="00E06826">
              <w:rPr>
                <w:rFonts w:ascii="Calibri" w:eastAsia="Calibri" w:hAnsi="Calibri" w:cs="Calibri"/>
                <w:i/>
              </w:rPr>
              <w:t> </w:t>
            </w:r>
            <w:r w:rsidRPr="0064472F">
              <w:rPr>
                <w:rFonts w:ascii="Calibri" w:eastAsia="Calibri" w:hAnsi="Calibri" w:cs="Calibri"/>
                <w:i/>
              </w:rPr>
              <w:t>zakresie realizacji zasady równości szans i niedyskryminacji, w tym dostępności dla osób z</w:t>
            </w:r>
            <w:r w:rsidR="00E06826">
              <w:rPr>
                <w:rFonts w:ascii="Calibri" w:eastAsia="Calibri" w:hAnsi="Calibri" w:cs="Calibri"/>
                <w:i/>
              </w:rPr>
              <w:t> </w:t>
            </w:r>
            <w:r w:rsidRPr="0064472F">
              <w:rPr>
                <w:rFonts w:ascii="Calibri" w:eastAsia="Calibri" w:hAnsi="Calibri" w:cs="Calibri"/>
                <w:i/>
              </w:rPr>
              <w:t>niepełnosprawnościami oraz zasady równości szans kobiet i mężczyzn w ramach funduszy unijnych na lata 2014-2020</w:t>
            </w:r>
            <w:r w:rsidRPr="0064472F">
              <w:rPr>
                <w:rFonts w:ascii="Calibri" w:eastAsia="Calibri" w:hAnsi="Calibri" w:cs="Calibri"/>
              </w:rPr>
              <w:t>.</w:t>
            </w:r>
          </w:p>
          <w:p w14:paraId="45700250" w14:textId="2DE1522F"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t>
            </w:r>
            <w:r w:rsidR="00E07849">
              <w:rPr>
                <w:rFonts w:ascii="Calibri" w:eastAsia="Calibri" w:hAnsi="Calibri" w:cs="Calibri"/>
                <w:lang w:eastAsia="pl-PL"/>
              </w:rPr>
              <w:br/>
            </w:r>
            <w:r w:rsidRPr="0064472F">
              <w:rPr>
                <w:rFonts w:ascii="Calibri" w:eastAsia="Calibri" w:hAnsi="Calibri" w:cs="Calibri"/>
                <w:lang w:eastAsia="pl-PL"/>
              </w:rPr>
              <w:t>w projekcie osoby z niepełnosprawności, a limit przewidziany na sfinansowanie ww. mechanizmu na jedną osobę wynosi 12 000 zł.</w:t>
            </w:r>
          </w:p>
        </w:tc>
      </w:tr>
    </w:tbl>
    <w:p w14:paraId="57BAFBB5" w14:textId="77777777" w:rsidR="00B97290" w:rsidRPr="0064472F" w:rsidRDefault="00B97290" w:rsidP="003B4E4B">
      <w:pPr>
        <w:spacing w:after="0"/>
        <w:jc w:val="both"/>
        <w:rPr>
          <w:rFonts w:ascii="Calibri" w:eastAsia="Calibri" w:hAnsi="Calibri" w:cs="Calibri"/>
        </w:rPr>
      </w:pPr>
    </w:p>
    <w:p w14:paraId="3B5745F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lastRenderedPageBreak/>
        <w:t xml:space="preserve">Szczegółowe informacje dotyczące zasady równości szans i niedyskryminacji, w tym zasady stosowania mechanizmu racjonalnych usprawnień w projektach wraz z przykładowym katalogiem kosztów zostały uwzględnione w </w:t>
      </w:r>
      <w:r w:rsidRPr="0064472F">
        <w:rPr>
          <w:rFonts w:ascii="Calibri" w:eastAsia="Calibri" w:hAnsi="Calibri" w:cs="Calibri"/>
          <w:i/>
        </w:rPr>
        <w:t>Wytycznych w zakresie realizacji zasady równości szans i niedyskryminacji, w tym dostępności dla osób z niepełnosprawnościami oraz zasady równości szans kobiet i mężczyzn w ramach funduszy unijnych na lata 2014-2020</w:t>
      </w:r>
      <w:r w:rsidRPr="0064472F">
        <w:rPr>
          <w:rFonts w:ascii="Calibri" w:eastAsia="Calibri" w:hAnsi="Calibri" w:cs="Calibri"/>
        </w:rPr>
        <w:t>.</w:t>
      </w:r>
      <w:bookmarkStart w:id="26" w:name="_Toc460228010"/>
    </w:p>
    <w:p w14:paraId="1E23EE32"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6375C95B" w14:textId="44D60B78"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Niemniej jednak istnieje możliwość rozliczenia kosztów rekrutacji w kosztach bezpośrednich projektu w</w:t>
      </w:r>
      <w:r w:rsidR="00E06826">
        <w:rPr>
          <w:rFonts w:ascii="Calibri" w:eastAsia="Calibri" w:hAnsi="Calibri" w:cs="Calibri"/>
        </w:rPr>
        <w:t> </w:t>
      </w:r>
      <w:r w:rsidRPr="0064472F">
        <w:rPr>
          <w:rFonts w:ascii="Calibri" w:eastAsia="Calibri" w:hAnsi="Calibri" w:cs="Calibri"/>
        </w:rPr>
        <w:t xml:space="preserve">przypadku podjęcia przez Beneficjenta aktywnych działań merytorycznych niezbędnych dla pozyskania uczestników. </w:t>
      </w:r>
    </w:p>
    <w:p w14:paraId="38BA960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Jako możliwe jest więc rozliczanie kosztów rekrutacji w kosztach bezpośrednich, w przypadkach gdy:</w:t>
      </w:r>
    </w:p>
    <w:p w14:paraId="691B6370" w14:textId="77777777" w:rsidR="00B97290" w:rsidRPr="0064472F" w:rsidRDefault="00B97290" w:rsidP="00FF2E3E">
      <w:pPr>
        <w:numPr>
          <w:ilvl w:val="0"/>
          <w:numId w:val="23"/>
        </w:numPr>
        <w:spacing w:after="0"/>
        <w:jc w:val="both"/>
        <w:rPr>
          <w:rFonts w:ascii="Calibri" w:eastAsia="Calibri" w:hAnsi="Calibri" w:cs="Calibri"/>
        </w:rPr>
      </w:pPr>
      <w:r w:rsidRPr="0064472F">
        <w:rPr>
          <w:rFonts w:ascii="Calibri" w:eastAsia="Calibri" w:hAnsi="Calibri" w:cs="Calibri"/>
        </w:rPr>
        <w:t>projekt dotyczy grupy docelowej, do której dotarcie jest utrudnione i wymaga działań bezpośrednich (np. osoby NEET), lub</w:t>
      </w:r>
    </w:p>
    <w:p w14:paraId="5AC29D0C" w14:textId="77777777" w:rsidR="00B97290" w:rsidRPr="0064472F" w:rsidRDefault="00B97290" w:rsidP="00FF2E3E">
      <w:pPr>
        <w:numPr>
          <w:ilvl w:val="0"/>
          <w:numId w:val="23"/>
        </w:numPr>
        <w:spacing w:after="0"/>
        <w:jc w:val="both"/>
        <w:rPr>
          <w:rFonts w:ascii="Calibri" w:eastAsia="Calibri" w:hAnsi="Calibri" w:cs="Calibri"/>
        </w:rPr>
      </w:pPr>
      <w:r w:rsidRPr="0064472F">
        <w:rPr>
          <w:rFonts w:ascii="Calibri" w:eastAsia="Calibri" w:hAnsi="Calibri" w:cs="Calibri"/>
        </w:rPr>
        <w:t>rekrutacja do projektu wymaga merytorycznej weryfikacji wiedzy i umiejętności uczestników celem</w:t>
      </w:r>
    </w:p>
    <w:p w14:paraId="770FBBA2" w14:textId="77777777" w:rsidR="00B97290" w:rsidRPr="0064472F" w:rsidRDefault="00B97290" w:rsidP="003B4E4B">
      <w:pPr>
        <w:spacing w:after="0"/>
        <w:ind w:left="720"/>
        <w:jc w:val="both"/>
        <w:rPr>
          <w:rFonts w:ascii="Calibri" w:eastAsia="Calibri" w:hAnsi="Calibri" w:cs="Calibri"/>
        </w:rPr>
      </w:pPr>
      <w:r w:rsidRPr="0064472F">
        <w:rPr>
          <w:rFonts w:ascii="Calibri" w:eastAsia="Calibri" w:hAnsi="Calibri" w:cs="Calibri"/>
        </w:rPr>
        <w:t>zakwalifikowania ich do odpowiedniej formy wsparcia, czy na właściwy poziom zaawansowania szkolenia, lub</w:t>
      </w:r>
    </w:p>
    <w:p w14:paraId="319E33BB" w14:textId="436F2475" w:rsidR="00B97290" w:rsidRPr="0064472F" w:rsidRDefault="00B97290" w:rsidP="00FF2E3E">
      <w:pPr>
        <w:numPr>
          <w:ilvl w:val="0"/>
          <w:numId w:val="23"/>
        </w:numPr>
        <w:spacing w:after="0"/>
        <w:jc w:val="both"/>
        <w:rPr>
          <w:rFonts w:ascii="Calibri" w:eastAsia="Calibri" w:hAnsi="Calibri" w:cs="Calibri"/>
        </w:rPr>
      </w:pPr>
      <w:r w:rsidRPr="0064472F">
        <w:rPr>
          <w:rFonts w:ascii="Calibri" w:eastAsia="Calibri" w:hAnsi="Calibri" w:cs="Calibri"/>
        </w:rPr>
        <w:t>rekrutacja wymaga merytorycznej oceny dokumentów składanych przez</w:t>
      </w:r>
      <w:r w:rsidR="00E07849">
        <w:rPr>
          <w:rFonts w:ascii="Calibri" w:eastAsia="Calibri" w:hAnsi="Calibri" w:cs="Calibri"/>
        </w:rPr>
        <w:t xml:space="preserve"> </w:t>
      </w:r>
      <w:r w:rsidRPr="0064472F">
        <w:rPr>
          <w:rFonts w:ascii="Calibri" w:eastAsia="Calibri" w:hAnsi="Calibri" w:cs="Calibri"/>
        </w:rPr>
        <w:t>uczestnika/przeprowadzenia wstępnej weryfikacji podmiotu, który ma przystąpić do projektu, np.</w:t>
      </w:r>
      <w:r w:rsidR="00E07849">
        <w:rPr>
          <w:rFonts w:ascii="Calibri" w:eastAsia="Calibri" w:hAnsi="Calibri" w:cs="Calibri"/>
        </w:rPr>
        <w:t xml:space="preserve"> </w:t>
      </w:r>
      <w:r w:rsidRPr="0064472F">
        <w:rPr>
          <w:rFonts w:ascii="Calibri" w:eastAsia="Calibri" w:hAnsi="Calibri" w:cs="Calibri"/>
        </w:rPr>
        <w:t xml:space="preserve">składanych formularzy w przypadku weryfikacji statusu MŚP lub pomocy publicznej lub pomocy de </w:t>
      </w:r>
      <w:proofErr w:type="spellStart"/>
      <w:r w:rsidRPr="0064472F">
        <w:rPr>
          <w:rFonts w:ascii="Calibri" w:eastAsia="Calibri" w:hAnsi="Calibri" w:cs="Calibri"/>
        </w:rPr>
        <w:t>minimis</w:t>
      </w:r>
      <w:proofErr w:type="spellEnd"/>
      <w:r w:rsidRPr="0064472F">
        <w:rPr>
          <w:rFonts w:ascii="Calibri" w:eastAsia="Calibri" w:hAnsi="Calibri" w:cs="Calibri"/>
        </w:rPr>
        <w:t xml:space="preserve"> / weryfikacji istniejącej w danym podmiocie diagnozy potrzeb rozwojowych. </w:t>
      </w:r>
    </w:p>
    <w:p w14:paraId="1D336CC5" w14:textId="77777777" w:rsidR="00B97290" w:rsidRPr="0064472F" w:rsidRDefault="00B97290" w:rsidP="003B4E4B">
      <w:pPr>
        <w:spacing w:after="0"/>
        <w:jc w:val="both"/>
        <w:rPr>
          <w:rFonts w:ascii="Calibri" w:eastAsia="Calibri" w:hAnsi="Calibri" w:cs="Calibri"/>
        </w:rPr>
      </w:pPr>
    </w:p>
    <w:p w14:paraId="37CB8397" w14:textId="19D682DC"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Aktywne działania należy rozumieć szeroko, tj. zarówno jako pozyskiwanie uczestników, jak i weryfikowanie ich kwalifikowalności lub predyspozycji do udziału w projekcie. 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1583FDB1" w14:textId="77777777" w:rsidR="00B97290" w:rsidRPr="0064472F" w:rsidRDefault="00B97290" w:rsidP="003B4E4B">
      <w:pPr>
        <w:spacing w:after="0"/>
        <w:jc w:val="both"/>
        <w:rPr>
          <w:rFonts w:ascii="Calibri" w:eastAsia="Calibri" w:hAnsi="Calibri" w:cs="Calibri"/>
        </w:rPr>
      </w:pPr>
    </w:p>
    <w:p w14:paraId="03A82DDF" w14:textId="51476A8C"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Wnioskodawca na etapie aplikowania o środki dofinansowania projektu powinien uzasadnić we wniosku </w:t>
      </w:r>
      <w:r w:rsidRPr="0064472F">
        <w:rPr>
          <w:rFonts w:ascii="Calibri" w:eastAsia="Calibri" w:hAnsi="Calibri" w:cs="Calibri"/>
        </w:rPr>
        <w:br/>
        <w:t>o dofinansowanie kwalifikowalność poszczególnych kosztów rekrutacji w kosztach bezpośrednich projektu, co pozwoli osobie weryfikującej wniosek na przeprowadzenie analizy zasadności ujęcia kosztów rekrutacji w</w:t>
      </w:r>
      <w:r w:rsidR="00E06826">
        <w:rPr>
          <w:rFonts w:ascii="Calibri" w:eastAsia="Calibri" w:hAnsi="Calibri" w:cs="Calibri"/>
        </w:rPr>
        <w:t> </w:t>
      </w:r>
      <w:r w:rsidRPr="0064472F">
        <w:rPr>
          <w:rFonts w:ascii="Calibri" w:eastAsia="Calibri" w:hAnsi="Calibri" w:cs="Calibri"/>
        </w:rPr>
        <w:t xml:space="preserve">kosztach bezpośrednich i zatwierdzenie projektu w kształcie prezentowanym przez Wnioskodawcę. </w:t>
      </w:r>
    </w:p>
    <w:p w14:paraId="65F46AD3" w14:textId="77777777" w:rsidR="00B97290" w:rsidRPr="0064472F" w:rsidRDefault="00B97290" w:rsidP="003B4E4B">
      <w:pPr>
        <w:spacing w:after="0"/>
        <w:jc w:val="both"/>
        <w:rPr>
          <w:rFonts w:ascii="Calibri" w:eastAsia="Calibri" w:hAnsi="Calibri" w:cs="Calibri"/>
        </w:rPr>
      </w:pPr>
    </w:p>
    <w:p w14:paraId="6CB2FDF0" w14:textId="77777777" w:rsidR="00B97290" w:rsidRPr="0064472F" w:rsidRDefault="00B97290" w:rsidP="003B4E4B">
      <w:pPr>
        <w:keepNext/>
        <w:keepLines/>
        <w:spacing w:after="0"/>
        <w:jc w:val="both"/>
        <w:outlineLvl w:val="2"/>
        <w:rPr>
          <w:rFonts w:ascii="Calibri" w:eastAsia="Times New Roman" w:hAnsi="Calibri" w:cs="Calibri"/>
          <w:b/>
          <w:bCs/>
        </w:rPr>
      </w:pPr>
      <w:bookmarkStart w:id="27" w:name="_Toc519591481"/>
      <w:bookmarkEnd w:id="26"/>
      <w:r w:rsidRPr="0064472F">
        <w:rPr>
          <w:rFonts w:ascii="Calibri" w:eastAsia="Times New Roman" w:hAnsi="Calibri" w:cs="Calibri"/>
          <w:b/>
          <w:bCs/>
        </w:rPr>
        <w:t>V.3.2. Wskaźniki stosowane w ramach naboru oraz ich planowane wartości do osiągnięcia</w:t>
      </w:r>
      <w:bookmarkEnd w:id="27"/>
    </w:p>
    <w:p w14:paraId="29C4BF7F"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color w:val="000000"/>
          <w:lang w:eastAsia="pl-PL"/>
        </w:rPr>
        <w:t xml:space="preserve">We wniosku o dofinansowanie w części </w:t>
      </w:r>
      <w:r w:rsidRPr="0064472F">
        <w:rPr>
          <w:rFonts w:ascii="Calibri" w:eastAsia="Calibri" w:hAnsi="Calibri" w:cs="Calibri"/>
          <w:i/>
          <w:iCs/>
          <w:color w:val="000000"/>
          <w:lang w:eastAsia="pl-PL"/>
        </w:rPr>
        <w:t xml:space="preserve">VI. Wskaźniki </w:t>
      </w:r>
      <w:r w:rsidRPr="0064472F">
        <w:rPr>
          <w:rFonts w:ascii="Calibri" w:eastAsia="Calibri" w:hAnsi="Calibri" w:cs="Calibri"/>
          <w:lang w:eastAsia="pl-PL"/>
        </w:rPr>
        <w:t xml:space="preserve">Wnioskodawca ma obowiązek wybrania z listy </w:t>
      </w:r>
      <w:r w:rsidRPr="0064472F">
        <w:rPr>
          <w:rFonts w:ascii="Calibri" w:eastAsia="Calibri" w:hAnsi="Calibri" w:cs="Calibri"/>
          <w:color w:val="000000"/>
          <w:lang w:eastAsia="pl-PL"/>
        </w:rPr>
        <w:t xml:space="preserve">rozwijanej w GWA2014 EFS </w:t>
      </w:r>
      <w:r w:rsidRPr="0064472F">
        <w:rPr>
          <w:rFonts w:ascii="Calibri" w:eastAsia="Calibri" w:hAnsi="Calibri" w:cs="Calibri"/>
          <w:lang w:eastAsia="pl-PL"/>
        </w:rPr>
        <w:t xml:space="preserve">wszystkich adekwatnych do planowanych działań w projekcie </w:t>
      </w:r>
      <w:r w:rsidRPr="0064472F">
        <w:rPr>
          <w:rFonts w:ascii="Calibri" w:eastAsia="Calibri" w:hAnsi="Calibri" w:cs="Calibri"/>
          <w:color w:val="000000"/>
          <w:lang w:eastAsia="pl-PL"/>
        </w:rPr>
        <w:t xml:space="preserve">wskaźników produktu oraz rezultatu </w:t>
      </w:r>
      <w:r w:rsidRPr="0064472F">
        <w:rPr>
          <w:rFonts w:ascii="Calibri" w:eastAsia="Calibri" w:hAnsi="Calibri" w:cs="Calibri"/>
          <w:lang w:eastAsia="pl-PL"/>
        </w:rPr>
        <w:t xml:space="preserve">oraz monitorowania ich w trakcie realizacji projektu. </w:t>
      </w:r>
    </w:p>
    <w:p w14:paraId="7BF346C5"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lang w:eastAsia="pl-PL"/>
        </w:rPr>
        <w:t>Dla wskaźników adekwatnych (realizowanych w ramach projektu) należy określić wartości docelowe większe od zera.</w:t>
      </w:r>
    </w:p>
    <w:p w14:paraId="3EEEF964"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p>
    <w:p w14:paraId="70E234B0" w14:textId="77777777" w:rsidR="00B97290" w:rsidRPr="00623CB0" w:rsidRDefault="00B97290" w:rsidP="003B4E4B">
      <w:pPr>
        <w:autoSpaceDE w:val="0"/>
        <w:autoSpaceDN w:val="0"/>
        <w:adjustRightInd w:val="0"/>
        <w:spacing w:after="0"/>
        <w:jc w:val="both"/>
        <w:rPr>
          <w:rFonts w:ascii="Calibri" w:eastAsia="Calibri" w:hAnsi="Calibri" w:cs="Calibri"/>
          <w:b/>
          <w:lang w:eastAsia="pl-PL"/>
        </w:rPr>
      </w:pPr>
      <w:r w:rsidRPr="00623CB0">
        <w:rPr>
          <w:rFonts w:ascii="Calibri" w:eastAsia="Calibri" w:hAnsi="Calibri" w:cs="Calibri"/>
          <w:b/>
          <w:lang w:eastAsia="pl-PL"/>
        </w:rPr>
        <w:t xml:space="preserve">Poniżej wskazano listę wskaźników zgodnie z LSR,, które będą monitorowane w ramach projektów składanych w odpowiedzi na przedmiotowy nabór i które obligatoryjnie powinny znaleźć się w projekcie </w:t>
      </w:r>
      <w:r w:rsidRPr="00623CB0">
        <w:rPr>
          <w:rFonts w:ascii="Calibri" w:eastAsia="Calibri" w:hAnsi="Calibri" w:cs="Calibri"/>
          <w:b/>
          <w:lang w:eastAsia="pl-PL"/>
        </w:rPr>
        <w:br/>
        <w:t xml:space="preserve">z uwzględnieniem typu projektu/grupy docelowej objętej wsparciem. </w:t>
      </w:r>
    </w:p>
    <w:p w14:paraId="310C2918" w14:textId="77777777" w:rsidR="00B97290" w:rsidRPr="0064472F" w:rsidRDefault="00B97290" w:rsidP="003B4E4B">
      <w:pPr>
        <w:spacing w:after="0"/>
        <w:jc w:val="both"/>
        <w:rPr>
          <w:rFonts w:ascii="Calibri" w:eastAsia="Calibri" w:hAnsi="Calibri" w:cs="Calibri"/>
        </w:rPr>
      </w:pPr>
    </w:p>
    <w:p w14:paraId="3A913996" w14:textId="50493E14"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Zgodnie z Lokalną Strategią Rozwoju LGD </w:t>
      </w:r>
      <w:r w:rsidR="009541C0" w:rsidRPr="0064472F">
        <w:rPr>
          <w:rFonts w:ascii="Calibri" w:eastAsia="Calibri" w:hAnsi="Calibri" w:cs="Calibri"/>
        </w:rPr>
        <w:t>Szlak Tatarski</w:t>
      </w:r>
      <w:r w:rsidRPr="0064472F">
        <w:rPr>
          <w:rFonts w:ascii="Calibri" w:eastAsia="Calibri" w:hAnsi="Calibri" w:cs="Calibri"/>
        </w:rPr>
        <w:t xml:space="preserve"> 2014-2020, w ramach przedsięwzięcia </w:t>
      </w:r>
      <w:r w:rsidR="009541C0" w:rsidRPr="0064472F">
        <w:rPr>
          <w:rFonts w:ascii="Calibri" w:eastAsia="Calibri" w:hAnsi="Calibri" w:cs="Calibri"/>
        </w:rPr>
        <w:t>1.4.</w:t>
      </w:r>
      <w:r w:rsidR="00623CB0">
        <w:rPr>
          <w:rFonts w:ascii="Calibri" w:eastAsia="Calibri" w:hAnsi="Calibri" w:cs="Calibri"/>
        </w:rPr>
        <w:t>1 Zwiększenie dostępności do edukacji przedszkolnej</w:t>
      </w:r>
      <w:r w:rsidRPr="0064472F">
        <w:rPr>
          <w:rFonts w:ascii="Calibri" w:eastAsia="Calibri" w:hAnsi="Calibri" w:cs="Calibri"/>
        </w:rPr>
        <w:t xml:space="preserve"> planuje się realizację:</w:t>
      </w:r>
    </w:p>
    <w:p w14:paraId="705B0E59" w14:textId="6E9AC6B0" w:rsidR="00B97290" w:rsidRDefault="00B97290" w:rsidP="003B4E4B">
      <w:pPr>
        <w:numPr>
          <w:ilvl w:val="0"/>
          <w:numId w:val="2"/>
        </w:numPr>
        <w:spacing w:after="0"/>
        <w:contextualSpacing/>
        <w:jc w:val="both"/>
        <w:rPr>
          <w:rFonts w:ascii="Calibri" w:eastAsia="Calibri" w:hAnsi="Calibri" w:cs="Calibri"/>
        </w:rPr>
      </w:pPr>
      <w:r w:rsidRPr="0064472F">
        <w:rPr>
          <w:rFonts w:ascii="Calibri" w:eastAsia="Calibri" w:hAnsi="Calibri" w:cs="Calibri"/>
        </w:rPr>
        <w:lastRenderedPageBreak/>
        <w:t>wskaźnika produktu:</w:t>
      </w:r>
    </w:p>
    <w:p w14:paraId="42C54706" w14:textId="6613E95D" w:rsidR="0009032C" w:rsidRDefault="0009032C" w:rsidP="0009032C">
      <w:pPr>
        <w:spacing w:after="0"/>
        <w:ind w:left="360"/>
        <w:contextualSpacing/>
        <w:jc w:val="both"/>
        <w:rPr>
          <w:rFonts w:ascii="Calibri" w:eastAsia="Calibri" w:hAnsi="Calibri" w:cs="Calibri"/>
        </w:rPr>
      </w:pPr>
      <w:r>
        <w:rPr>
          <w:rFonts w:ascii="Calibri" w:eastAsia="Calibri" w:hAnsi="Calibri" w:cs="Calibri"/>
        </w:rPr>
        <w:t xml:space="preserve">- Liczba </w:t>
      </w:r>
      <w:r w:rsidR="00623CB0">
        <w:rPr>
          <w:rFonts w:ascii="Calibri" w:eastAsia="Calibri" w:hAnsi="Calibri" w:cs="Calibri"/>
        </w:rPr>
        <w:t>dzieci objętych w ramach programu dodatkowymi zajęciami zwiększającymi ich szanse edukacyjne w edukacji przedszkolnej</w:t>
      </w:r>
    </w:p>
    <w:p w14:paraId="70426AE2" w14:textId="05CE3CC9" w:rsidR="009541C0" w:rsidRPr="0064472F" w:rsidRDefault="0009032C" w:rsidP="00623CB0">
      <w:pPr>
        <w:spacing w:after="0"/>
        <w:ind w:left="360"/>
        <w:contextualSpacing/>
        <w:jc w:val="both"/>
        <w:rPr>
          <w:rFonts w:ascii="Calibri" w:eastAsia="Calibri" w:hAnsi="Calibri" w:cs="Calibri"/>
        </w:rPr>
      </w:pPr>
      <w:r>
        <w:rPr>
          <w:rFonts w:ascii="Calibri" w:eastAsia="Calibri" w:hAnsi="Calibri" w:cs="Calibri"/>
        </w:rPr>
        <w:t xml:space="preserve">- Liczba </w:t>
      </w:r>
      <w:r w:rsidR="00623CB0">
        <w:rPr>
          <w:rFonts w:ascii="Calibri" w:eastAsia="Calibri" w:hAnsi="Calibri" w:cs="Calibri"/>
        </w:rPr>
        <w:t xml:space="preserve">miejsc wychowania przedszkolnego dofinansowanych w programie </w:t>
      </w:r>
    </w:p>
    <w:p w14:paraId="3F0B585D" w14:textId="5098EF3D" w:rsidR="00B97290" w:rsidRDefault="00B97290" w:rsidP="003B4E4B">
      <w:pPr>
        <w:pStyle w:val="Akapitzlist"/>
        <w:numPr>
          <w:ilvl w:val="0"/>
          <w:numId w:val="2"/>
        </w:numPr>
        <w:spacing w:after="0"/>
        <w:jc w:val="both"/>
        <w:rPr>
          <w:rFonts w:cs="Calibri"/>
        </w:rPr>
      </w:pPr>
      <w:r w:rsidRPr="0064472F">
        <w:rPr>
          <w:rFonts w:cs="Calibri"/>
        </w:rPr>
        <w:t>wskaźnika rezultatu:</w:t>
      </w:r>
    </w:p>
    <w:p w14:paraId="161ED220" w14:textId="13F23688" w:rsidR="0009032C" w:rsidRPr="0009032C" w:rsidRDefault="0009032C" w:rsidP="0009032C">
      <w:pPr>
        <w:spacing w:after="0"/>
        <w:ind w:left="360"/>
        <w:jc w:val="both"/>
        <w:rPr>
          <w:rFonts w:cs="Calibri"/>
        </w:rPr>
      </w:pPr>
      <w:r>
        <w:rPr>
          <w:rFonts w:cs="Calibri"/>
        </w:rPr>
        <w:t xml:space="preserve">- Liczba </w:t>
      </w:r>
      <w:r w:rsidR="00623CB0">
        <w:rPr>
          <w:rFonts w:cs="Calibri"/>
        </w:rPr>
        <w:t>dzieci, które nabyły kompetencje kluczowe po opuszczeniu programu</w:t>
      </w:r>
    </w:p>
    <w:p w14:paraId="3149AFCB" w14:textId="2131640B" w:rsidR="00B97290" w:rsidRPr="0064472F" w:rsidRDefault="0009032C" w:rsidP="003B4E4B">
      <w:pPr>
        <w:spacing w:after="0"/>
        <w:ind w:left="360"/>
        <w:jc w:val="both"/>
        <w:rPr>
          <w:rFonts w:ascii="Calibri" w:eastAsia="Calibri" w:hAnsi="Calibri" w:cs="Calibri"/>
        </w:rPr>
      </w:pPr>
      <w:r>
        <w:rPr>
          <w:rFonts w:ascii="Calibri" w:eastAsia="Calibri" w:hAnsi="Calibri" w:cs="Calibri"/>
          <w:bCs/>
          <w:lang w:eastAsia="pl-PL"/>
        </w:rPr>
        <w:t xml:space="preserve">- </w:t>
      </w:r>
      <w:r w:rsidR="009541C0" w:rsidRPr="0064472F">
        <w:rPr>
          <w:rFonts w:ascii="Calibri" w:eastAsia="Calibri" w:hAnsi="Calibri" w:cs="Calibri"/>
          <w:bCs/>
          <w:lang w:eastAsia="pl-PL"/>
        </w:rPr>
        <w:t xml:space="preserve">Liczba </w:t>
      </w:r>
      <w:r w:rsidR="00623CB0">
        <w:rPr>
          <w:rFonts w:ascii="Calibri" w:eastAsia="Calibri" w:hAnsi="Calibri" w:cs="Calibri"/>
          <w:bCs/>
          <w:lang w:eastAsia="pl-PL"/>
        </w:rPr>
        <w:t>nauczycieli, którzy uzyskali kwalifikacje lub nabyli kompetencje po opuszczeniu programu.</w:t>
      </w:r>
    </w:p>
    <w:p w14:paraId="746D0F10" w14:textId="77777777" w:rsidR="0009032C" w:rsidRDefault="0009032C" w:rsidP="0009032C">
      <w:pPr>
        <w:spacing w:after="0"/>
        <w:rPr>
          <w:sz w:val="24"/>
          <w:szCs w:val="24"/>
        </w:rPr>
      </w:pPr>
    </w:p>
    <w:p w14:paraId="72E9C793" w14:textId="16E7C47D" w:rsidR="00B97290" w:rsidRPr="0009032C" w:rsidRDefault="0009032C" w:rsidP="00616857">
      <w:pPr>
        <w:spacing w:after="0"/>
        <w:jc w:val="both"/>
        <w:rPr>
          <w:sz w:val="24"/>
          <w:szCs w:val="24"/>
        </w:rPr>
      </w:pPr>
      <w:r w:rsidRPr="00DB02F2">
        <w:rPr>
          <w:sz w:val="24"/>
          <w:szCs w:val="24"/>
        </w:rPr>
        <w:t>Poniższa tabela zawiera definicje wskaźników na podstawie załącznika nr 2 do Wytycznych w zakresie monitorowania postępu rzeczowego realizacji programów operacyjnych na lata 2014-2020.:</w:t>
      </w:r>
      <w:r w:rsidR="001C510C" w:rsidRPr="0064472F">
        <w:rPr>
          <w:rFonts w:ascii="Calibri" w:eastAsia="Calibri" w:hAnsi="Calibri" w:cs="Calibri"/>
        </w:rPr>
        <w:t xml:space="preserve"> </w:t>
      </w:r>
    </w:p>
    <w:p w14:paraId="0D9A4186" w14:textId="77777777" w:rsidR="00B97290" w:rsidRPr="0064472F" w:rsidRDefault="00B97290" w:rsidP="009D281B">
      <w:pPr>
        <w:autoSpaceDE w:val="0"/>
        <w:autoSpaceDN w:val="0"/>
        <w:adjustRightInd w:val="0"/>
        <w:spacing w:after="0" w:line="240" w:lineRule="auto"/>
        <w:rPr>
          <w:rFonts w:ascii="Calibri" w:eastAsia="Calibri" w:hAnsi="Calibri" w:cs="Calibri"/>
          <w:b/>
          <w:bCs/>
        </w:rPr>
      </w:pPr>
      <w:r w:rsidRPr="0064472F">
        <w:rPr>
          <w:rFonts w:ascii="Calibri" w:eastAsia="Calibri" w:hAnsi="Calibri" w:cs="Calibri"/>
          <w:b/>
          <w:bCs/>
        </w:rPr>
        <w:t xml:space="preserve">Wskaźniki produktu: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841"/>
        <w:gridCol w:w="142"/>
        <w:gridCol w:w="3818"/>
      </w:tblGrid>
      <w:tr w:rsidR="00B97290" w:rsidRPr="0064472F" w14:paraId="17805C0F" w14:textId="77777777" w:rsidTr="00020E6C">
        <w:trPr>
          <w:trHeight w:val="235"/>
        </w:trPr>
        <w:tc>
          <w:tcPr>
            <w:tcW w:w="3826" w:type="dxa"/>
            <w:vAlign w:val="center"/>
          </w:tcPr>
          <w:p w14:paraId="71D0738A"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Nazwa wskaźnika</w:t>
            </w:r>
          </w:p>
        </w:tc>
        <w:tc>
          <w:tcPr>
            <w:tcW w:w="1983" w:type="dxa"/>
            <w:gridSpan w:val="2"/>
            <w:vAlign w:val="center"/>
          </w:tcPr>
          <w:p w14:paraId="64ED685F"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Jednostka miary</w:t>
            </w:r>
          </w:p>
        </w:tc>
        <w:tc>
          <w:tcPr>
            <w:tcW w:w="3818" w:type="dxa"/>
            <w:vAlign w:val="center"/>
          </w:tcPr>
          <w:p w14:paraId="02C9EC71"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Wartość wskaźnika planowana do osiągnięcia w ramach alokacji dostępnej w ramach naboru</w:t>
            </w:r>
          </w:p>
        </w:tc>
      </w:tr>
      <w:tr w:rsidR="00B97290" w:rsidRPr="0064472F" w14:paraId="163F052D" w14:textId="77777777" w:rsidTr="00020E6C">
        <w:tc>
          <w:tcPr>
            <w:tcW w:w="3826" w:type="dxa"/>
            <w:vAlign w:val="center"/>
          </w:tcPr>
          <w:p w14:paraId="325856FC" w14:textId="6A1623D9" w:rsidR="00B97290" w:rsidRPr="0064472F" w:rsidRDefault="00616857" w:rsidP="0006766E">
            <w:pPr>
              <w:autoSpaceDE w:val="0"/>
              <w:autoSpaceDN w:val="0"/>
              <w:adjustRightInd w:val="0"/>
              <w:spacing w:after="0"/>
              <w:rPr>
                <w:rFonts w:ascii="Calibri" w:eastAsia="Calibri" w:hAnsi="Calibri" w:cs="Calibri"/>
                <w:b/>
              </w:rPr>
            </w:pPr>
            <w:r w:rsidRPr="00616857">
              <w:rPr>
                <w:rFonts w:ascii="Calibri" w:eastAsia="Calibri" w:hAnsi="Calibri" w:cs="Calibri"/>
                <w:b/>
              </w:rPr>
              <w:t>Liczba dzieci objętych w ramach programu dodatkowymi zajęciami zwiększającymi ich szanse edukacyjne w edukacji przedszkolnej</w:t>
            </w:r>
          </w:p>
        </w:tc>
        <w:tc>
          <w:tcPr>
            <w:tcW w:w="1983" w:type="dxa"/>
            <w:gridSpan w:val="2"/>
            <w:vAlign w:val="center"/>
          </w:tcPr>
          <w:p w14:paraId="6D7A29BC" w14:textId="50051052" w:rsidR="00B97290" w:rsidRDefault="00B97290" w:rsidP="0006766E">
            <w:pPr>
              <w:spacing w:after="0"/>
              <w:rPr>
                <w:rFonts w:ascii="Calibri" w:eastAsia="Calibri" w:hAnsi="Calibri" w:cs="Calibri"/>
              </w:rPr>
            </w:pPr>
          </w:p>
          <w:p w14:paraId="020DE07C" w14:textId="30BFEB8F" w:rsidR="00616857" w:rsidRPr="0064472F" w:rsidRDefault="00616857" w:rsidP="0006766E">
            <w:pPr>
              <w:spacing w:after="0"/>
              <w:rPr>
                <w:rFonts w:ascii="Calibri" w:eastAsia="Calibri" w:hAnsi="Calibri" w:cs="Calibri"/>
              </w:rPr>
            </w:pPr>
            <w:r>
              <w:rPr>
                <w:rFonts w:ascii="Calibri" w:eastAsia="Calibri" w:hAnsi="Calibri" w:cs="Calibri"/>
              </w:rPr>
              <w:t>Osoba</w:t>
            </w:r>
          </w:p>
        </w:tc>
        <w:tc>
          <w:tcPr>
            <w:tcW w:w="3818" w:type="dxa"/>
            <w:vAlign w:val="center"/>
          </w:tcPr>
          <w:p w14:paraId="6969ADD7" w14:textId="5CEE12E6" w:rsidR="00B97290" w:rsidRPr="0064472F" w:rsidRDefault="00FB2641" w:rsidP="0006766E">
            <w:pPr>
              <w:spacing w:after="0"/>
              <w:rPr>
                <w:rFonts w:ascii="Calibri" w:eastAsia="Calibri" w:hAnsi="Calibri" w:cs="Calibri"/>
              </w:rPr>
            </w:pPr>
            <w:r>
              <w:rPr>
                <w:rFonts w:ascii="Calibri" w:eastAsia="Calibri" w:hAnsi="Calibri" w:cs="Calibri"/>
              </w:rPr>
              <w:t xml:space="preserve">50 </w:t>
            </w:r>
          </w:p>
        </w:tc>
      </w:tr>
      <w:tr w:rsidR="00B97290" w:rsidRPr="0064472F" w14:paraId="0CF4ECEA" w14:textId="77777777" w:rsidTr="00020E6C">
        <w:tc>
          <w:tcPr>
            <w:tcW w:w="9627" w:type="dxa"/>
            <w:gridSpan w:val="4"/>
            <w:vAlign w:val="center"/>
          </w:tcPr>
          <w:p w14:paraId="0AB64154" w14:textId="77777777" w:rsidR="00B97290" w:rsidRPr="0064472F" w:rsidRDefault="00B97290" w:rsidP="0006766E">
            <w:pPr>
              <w:spacing w:after="0"/>
              <w:rPr>
                <w:rFonts w:ascii="Calibri" w:eastAsia="Calibri" w:hAnsi="Calibri" w:cs="Calibri"/>
              </w:rPr>
            </w:pPr>
            <w:r w:rsidRPr="0064472F">
              <w:rPr>
                <w:rFonts w:ascii="Calibri" w:eastAsia="Calibri" w:hAnsi="Calibri" w:cs="Calibri"/>
              </w:rPr>
              <w:t>Definicja wskaźnika</w:t>
            </w:r>
          </w:p>
        </w:tc>
      </w:tr>
      <w:tr w:rsidR="00B97290" w:rsidRPr="0064472F" w14:paraId="0BEAFBC4" w14:textId="77777777" w:rsidTr="00020E6C">
        <w:tc>
          <w:tcPr>
            <w:tcW w:w="9627" w:type="dxa"/>
            <w:gridSpan w:val="4"/>
            <w:vAlign w:val="center"/>
          </w:tcPr>
          <w:p w14:paraId="77978C36" w14:textId="35AB0C36" w:rsidR="00B97290" w:rsidRPr="00616857" w:rsidRDefault="00616857" w:rsidP="003B4E4B">
            <w:pPr>
              <w:spacing w:after="0"/>
              <w:jc w:val="both"/>
              <w:rPr>
                <w:rFonts w:ascii="Calibri" w:eastAsia="Calibri" w:hAnsi="Calibri" w:cs="Calibri"/>
              </w:rPr>
            </w:pPr>
            <w:r w:rsidRPr="00616857">
              <w:rPr>
                <w:rFonts w:ascii="Calibri" w:eastAsia="Calibri" w:hAnsi="Calibri" w:cs="Calibri"/>
              </w:rPr>
              <w:t>Liczba dzieci uczestniczących w wychowaniu przedszkolnym (niezależnie od wieku), które zostały objęte wsparciem bezpośrednim w postaci dodatkowych zajęć zwiększających ich szanse edukacyjne w ramach edukacji przedszkolnej.</w:t>
            </w:r>
            <w:r>
              <w:rPr>
                <w:rFonts w:ascii="Calibri" w:eastAsia="Calibri" w:hAnsi="Calibri" w:cs="Calibri"/>
              </w:rPr>
              <w:t xml:space="preserve"> </w:t>
            </w:r>
            <w:r w:rsidRPr="00616857">
              <w:rPr>
                <w:rFonts w:ascii="Calibri" w:eastAsia="Calibri" w:hAnsi="Calibri" w:cs="Calibri"/>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B97290" w:rsidRPr="0064472F" w14:paraId="38645876" w14:textId="77777777" w:rsidTr="00020E6C">
        <w:tblPrEx>
          <w:tblLook w:val="0000" w:firstRow="0" w:lastRow="0" w:firstColumn="0" w:lastColumn="0" w:noHBand="0" w:noVBand="0"/>
        </w:tblPrEx>
        <w:trPr>
          <w:trHeight w:val="274"/>
        </w:trPr>
        <w:tc>
          <w:tcPr>
            <w:tcW w:w="3826" w:type="dxa"/>
            <w:vAlign w:val="center"/>
          </w:tcPr>
          <w:p w14:paraId="50C94354" w14:textId="77777777" w:rsidR="00B97290" w:rsidRPr="0064472F" w:rsidRDefault="00B97290" w:rsidP="003B4E4B">
            <w:pPr>
              <w:autoSpaceDE w:val="0"/>
              <w:autoSpaceDN w:val="0"/>
              <w:adjustRightInd w:val="0"/>
              <w:spacing w:after="0" w:line="240" w:lineRule="auto"/>
              <w:jc w:val="both"/>
              <w:rPr>
                <w:rFonts w:ascii="Calibri" w:eastAsia="Calibri" w:hAnsi="Calibri" w:cs="Calibri"/>
              </w:rPr>
            </w:pPr>
            <w:r w:rsidRPr="0064472F">
              <w:rPr>
                <w:rFonts w:ascii="Calibri" w:eastAsia="Calibri" w:hAnsi="Calibri" w:cs="Calibri"/>
              </w:rPr>
              <w:t xml:space="preserve">Nazwa wskaźnika </w:t>
            </w:r>
          </w:p>
        </w:tc>
        <w:tc>
          <w:tcPr>
            <w:tcW w:w="1841" w:type="dxa"/>
            <w:vAlign w:val="center"/>
          </w:tcPr>
          <w:p w14:paraId="5428BF09" w14:textId="77777777" w:rsidR="00B97290" w:rsidRPr="0064472F" w:rsidRDefault="00B97290" w:rsidP="003B4E4B">
            <w:pPr>
              <w:autoSpaceDE w:val="0"/>
              <w:autoSpaceDN w:val="0"/>
              <w:adjustRightInd w:val="0"/>
              <w:spacing w:after="0" w:line="240" w:lineRule="auto"/>
              <w:jc w:val="both"/>
              <w:rPr>
                <w:rFonts w:ascii="Calibri" w:eastAsia="Calibri" w:hAnsi="Calibri" w:cs="Calibri"/>
              </w:rPr>
            </w:pPr>
            <w:r w:rsidRPr="0064472F">
              <w:rPr>
                <w:rFonts w:ascii="Calibri" w:eastAsia="Calibri" w:hAnsi="Calibri" w:cs="Calibri"/>
              </w:rPr>
              <w:t xml:space="preserve">Jednostka miary </w:t>
            </w:r>
          </w:p>
        </w:tc>
        <w:tc>
          <w:tcPr>
            <w:tcW w:w="3960" w:type="dxa"/>
            <w:gridSpan w:val="2"/>
            <w:vAlign w:val="center"/>
          </w:tcPr>
          <w:p w14:paraId="3A35AE16" w14:textId="2079520A"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Wartość wskaźnika planowana do osiągnięcia w ramach alokacji dostępnej w</w:t>
            </w:r>
            <w:r w:rsidR="00E06826">
              <w:rPr>
                <w:rFonts w:ascii="Calibri" w:eastAsia="Calibri" w:hAnsi="Calibri" w:cs="Calibri"/>
              </w:rPr>
              <w:t> </w:t>
            </w:r>
            <w:r w:rsidRPr="0064472F">
              <w:rPr>
                <w:rFonts w:ascii="Calibri" w:eastAsia="Calibri" w:hAnsi="Calibri" w:cs="Calibri"/>
              </w:rPr>
              <w:t>ramach naboru</w:t>
            </w:r>
          </w:p>
        </w:tc>
      </w:tr>
      <w:tr w:rsidR="00B97290" w:rsidRPr="0064472F" w14:paraId="3E101F10" w14:textId="77777777" w:rsidTr="00020E6C">
        <w:tblPrEx>
          <w:tblLook w:val="0000" w:firstRow="0" w:lastRow="0" w:firstColumn="0" w:lastColumn="0" w:noHBand="0" w:noVBand="0"/>
        </w:tblPrEx>
        <w:trPr>
          <w:trHeight w:val="244"/>
        </w:trPr>
        <w:tc>
          <w:tcPr>
            <w:tcW w:w="3826" w:type="dxa"/>
            <w:vAlign w:val="center"/>
          </w:tcPr>
          <w:p w14:paraId="7CA271DE" w14:textId="4A9F3BA3" w:rsidR="00B97290" w:rsidRPr="0064472F" w:rsidRDefault="00616857" w:rsidP="003B4E4B">
            <w:pPr>
              <w:autoSpaceDE w:val="0"/>
              <w:autoSpaceDN w:val="0"/>
              <w:adjustRightInd w:val="0"/>
              <w:spacing w:after="0"/>
              <w:jc w:val="both"/>
              <w:rPr>
                <w:rFonts w:ascii="Calibri" w:eastAsia="Calibri" w:hAnsi="Calibri" w:cs="Calibri"/>
                <w:b/>
                <w:lang w:eastAsia="pl-PL"/>
              </w:rPr>
            </w:pPr>
            <w:r w:rsidRPr="00616857">
              <w:rPr>
                <w:rFonts w:ascii="Calibri" w:eastAsia="Calibri" w:hAnsi="Calibri" w:cs="Calibri"/>
                <w:b/>
                <w:lang w:eastAsia="pl-PL"/>
              </w:rPr>
              <w:t>Liczba miejsc wychowania przedszkolnego dofinansowanych w programie</w:t>
            </w:r>
          </w:p>
        </w:tc>
        <w:tc>
          <w:tcPr>
            <w:tcW w:w="1841" w:type="dxa"/>
            <w:vAlign w:val="center"/>
          </w:tcPr>
          <w:p w14:paraId="7EF74B07" w14:textId="4C745FC3" w:rsidR="00B97290" w:rsidRPr="0064472F" w:rsidRDefault="00616857" w:rsidP="003B4E4B">
            <w:pPr>
              <w:autoSpaceDE w:val="0"/>
              <w:autoSpaceDN w:val="0"/>
              <w:adjustRightInd w:val="0"/>
              <w:spacing w:after="0" w:line="240" w:lineRule="auto"/>
              <w:jc w:val="both"/>
              <w:rPr>
                <w:rFonts w:ascii="Calibri" w:eastAsia="Calibri" w:hAnsi="Calibri" w:cs="Calibri"/>
              </w:rPr>
            </w:pPr>
            <w:r>
              <w:rPr>
                <w:rFonts w:ascii="Calibri" w:eastAsia="Calibri" w:hAnsi="Calibri" w:cs="Calibri"/>
              </w:rPr>
              <w:t>Sztuka</w:t>
            </w:r>
          </w:p>
        </w:tc>
        <w:tc>
          <w:tcPr>
            <w:tcW w:w="3960" w:type="dxa"/>
            <w:gridSpan w:val="2"/>
            <w:vAlign w:val="center"/>
          </w:tcPr>
          <w:p w14:paraId="700655A2" w14:textId="7096BF1A" w:rsidR="00B97290" w:rsidRPr="0064472F" w:rsidRDefault="00167887" w:rsidP="003B4E4B">
            <w:pPr>
              <w:autoSpaceDE w:val="0"/>
              <w:autoSpaceDN w:val="0"/>
              <w:adjustRightInd w:val="0"/>
              <w:spacing w:after="0" w:line="240" w:lineRule="auto"/>
              <w:jc w:val="both"/>
              <w:rPr>
                <w:rFonts w:ascii="Calibri" w:eastAsia="Calibri" w:hAnsi="Calibri" w:cs="Calibri"/>
              </w:rPr>
            </w:pPr>
            <w:r>
              <w:rPr>
                <w:rFonts w:ascii="Calibri" w:eastAsia="Calibri" w:hAnsi="Calibri" w:cs="Calibri"/>
              </w:rPr>
              <w:t>3</w:t>
            </w:r>
            <w:bookmarkStart w:id="28" w:name="_GoBack"/>
            <w:bookmarkEnd w:id="28"/>
          </w:p>
        </w:tc>
      </w:tr>
      <w:tr w:rsidR="00B97290" w:rsidRPr="0064472F" w14:paraId="758992DB" w14:textId="77777777" w:rsidTr="00020E6C">
        <w:tblPrEx>
          <w:tblLook w:val="0000" w:firstRow="0" w:lastRow="0" w:firstColumn="0" w:lastColumn="0" w:noHBand="0" w:noVBand="0"/>
        </w:tblPrEx>
        <w:trPr>
          <w:trHeight w:val="244"/>
        </w:trPr>
        <w:tc>
          <w:tcPr>
            <w:tcW w:w="9627" w:type="dxa"/>
            <w:gridSpan w:val="4"/>
            <w:vAlign w:val="center"/>
          </w:tcPr>
          <w:p w14:paraId="0B84825B" w14:textId="77777777" w:rsidR="00B97290" w:rsidRPr="0064472F" w:rsidRDefault="00B97290" w:rsidP="003B4E4B">
            <w:pPr>
              <w:autoSpaceDE w:val="0"/>
              <w:autoSpaceDN w:val="0"/>
              <w:adjustRightInd w:val="0"/>
              <w:spacing w:after="0" w:line="240" w:lineRule="auto"/>
              <w:jc w:val="both"/>
              <w:rPr>
                <w:rFonts w:ascii="Calibri" w:eastAsia="Calibri" w:hAnsi="Calibri" w:cs="Calibri"/>
              </w:rPr>
            </w:pPr>
            <w:r w:rsidRPr="0064472F">
              <w:rPr>
                <w:rFonts w:ascii="Calibri" w:eastAsia="Calibri" w:hAnsi="Calibri" w:cs="Calibri"/>
              </w:rPr>
              <w:t>Definicja wskaźnika</w:t>
            </w:r>
          </w:p>
        </w:tc>
      </w:tr>
      <w:tr w:rsidR="00B97290" w:rsidRPr="0064472F" w14:paraId="0DF3AC70" w14:textId="77777777" w:rsidTr="00020E6C">
        <w:tblPrEx>
          <w:tblLook w:val="0000" w:firstRow="0" w:lastRow="0" w:firstColumn="0" w:lastColumn="0" w:noHBand="0" w:noVBand="0"/>
        </w:tblPrEx>
        <w:trPr>
          <w:trHeight w:val="274"/>
        </w:trPr>
        <w:tc>
          <w:tcPr>
            <w:tcW w:w="9627" w:type="dxa"/>
            <w:gridSpan w:val="4"/>
          </w:tcPr>
          <w:p w14:paraId="0418CD97" w14:textId="77777777" w:rsidR="00616857" w:rsidRDefault="00616857" w:rsidP="003B4E4B">
            <w:pPr>
              <w:autoSpaceDE w:val="0"/>
              <w:autoSpaceDN w:val="0"/>
              <w:adjustRightInd w:val="0"/>
              <w:spacing w:after="0"/>
              <w:jc w:val="both"/>
              <w:rPr>
                <w:rFonts w:ascii="Calibri" w:eastAsia="Calibri" w:hAnsi="Calibri" w:cs="Calibri"/>
              </w:rPr>
            </w:pPr>
            <w:r w:rsidRPr="00616857">
              <w:rPr>
                <w:rFonts w:ascii="Calibri" w:eastAsia="Calibri" w:hAnsi="Calibri" w:cs="Calibri"/>
              </w:rPr>
              <w:t xml:space="preserve">Wskaźnik mierzy liczbę nowoutworzonych miejsc dla dzieci w:  </w:t>
            </w:r>
          </w:p>
          <w:p w14:paraId="319D4C01" w14:textId="77777777" w:rsidR="00616857" w:rsidRDefault="00616857" w:rsidP="003B4E4B">
            <w:pPr>
              <w:autoSpaceDE w:val="0"/>
              <w:autoSpaceDN w:val="0"/>
              <w:adjustRightInd w:val="0"/>
              <w:spacing w:after="0"/>
              <w:jc w:val="both"/>
              <w:rPr>
                <w:rFonts w:ascii="Calibri" w:eastAsia="Calibri" w:hAnsi="Calibri" w:cs="Calibri"/>
              </w:rPr>
            </w:pPr>
            <w:r w:rsidRPr="00616857">
              <w:rPr>
                <w:rFonts w:ascii="Calibri" w:eastAsia="Calibri" w:hAnsi="Calibri" w:cs="Calibri"/>
              </w:rPr>
              <w:t xml:space="preserve">- ośrodkach wychowania przedszkolnego (tj. przedszkolach, oddziałach przedszkolnych przy szkołach podstawowych, innych formach wychowania przedszkolnego), </w:t>
            </w:r>
          </w:p>
          <w:p w14:paraId="27086174" w14:textId="77777777" w:rsidR="00616857" w:rsidRDefault="00616857" w:rsidP="003B4E4B">
            <w:pPr>
              <w:autoSpaceDE w:val="0"/>
              <w:autoSpaceDN w:val="0"/>
              <w:adjustRightInd w:val="0"/>
              <w:spacing w:after="0"/>
              <w:jc w:val="both"/>
              <w:rPr>
                <w:rFonts w:ascii="Calibri" w:eastAsia="Calibri" w:hAnsi="Calibri" w:cs="Calibri"/>
              </w:rPr>
            </w:pPr>
            <w:r w:rsidRPr="00616857">
              <w:rPr>
                <w:rFonts w:ascii="Calibri" w:eastAsia="Calibri" w:hAnsi="Calibri" w:cs="Calibri"/>
              </w:rPr>
              <w:t xml:space="preserve"> - istniejącej bazie oświatowej, </w:t>
            </w:r>
          </w:p>
          <w:p w14:paraId="20DA03A4" w14:textId="77777777" w:rsidR="00616857" w:rsidRDefault="00616857" w:rsidP="003B4E4B">
            <w:pPr>
              <w:autoSpaceDE w:val="0"/>
              <w:autoSpaceDN w:val="0"/>
              <w:adjustRightInd w:val="0"/>
              <w:spacing w:after="0"/>
              <w:jc w:val="both"/>
              <w:rPr>
                <w:rFonts w:ascii="Calibri" w:eastAsia="Calibri" w:hAnsi="Calibri" w:cs="Calibri"/>
              </w:rPr>
            </w:pPr>
            <w:r w:rsidRPr="00616857">
              <w:rPr>
                <w:rFonts w:ascii="Calibri" w:eastAsia="Calibri" w:hAnsi="Calibri" w:cs="Calibri"/>
              </w:rPr>
              <w:t xml:space="preserve"> - nowej bazie lokalowej  w wyniku wsparcia udzielonego w projekcie.  </w:t>
            </w:r>
          </w:p>
          <w:p w14:paraId="0C4A0021" w14:textId="5A50C12F" w:rsidR="00B13C9D" w:rsidRPr="0064472F" w:rsidRDefault="00616857" w:rsidP="003B4E4B">
            <w:pPr>
              <w:autoSpaceDE w:val="0"/>
              <w:autoSpaceDN w:val="0"/>
              <w:adjustRightInd w:val="0"/>
              <w:spacing w:after="0"/>
              <w:jc w:val="both"/>
              <w:rPr>
                <w:rFonts w:ascii="Calibri" w:eastAsia="Calibri" w:hAnsi="Calibri" w:cs="Calibri"/>
              </w:rPr>
            </w:pPr>
            <w:r w:rsidRPr="00616857">
              <w:rPr>
                <w:rFonts w:ascii="Calibri" w:eastAsia="Calibri" w:hAnsi="Calibri" w:cs="Calibri"/>
              </w:rPr>
              <w:t xml:space="preserve">Wskaźnik mierzy również liczbę istniejących miejsc wychowania przedszkolnego dostosowanych do potrzeb dzieci z niepełnosprawnościami w wyniku wsparcia udzielonego w projekcie, zgodnie z zapisami Wytycznych w zakresie realizacji przedsięwzięć z udziałem środków Europejskiego Funduszu Społecznego w obszarze edukacji na lata 2014-2020.  Za moment pomiaru należy uznać utworzenie nowego miejsca wychowania przedszkolnego albo dostosowanie istniejącego miejsca do potrzeb dzieci </w:t>
            </w:r>
            <w:r w:rsidR="00B40522">
              <w:rPr>
                <w:rFonts w:ascii="Calibri" w:eastAsia="Calibri" w:hAnsi="Calibri" w:cs="Calibri"/>
              </w:rPr>
              <w:br/>
            </w:r>
            <w:r w:rsidRPr="00616857">
              <w:rPr>
                <w:rFonts w:ascii="Calibri" w:eastAsia="Calibri" w:hAnsi="Calibri" w:cs="Calibri"/>
              </w:rPr>
              <w:t>z niepełnosprawnościami.</w:t>
            </w:r>
          </w:p>
        </w:tc>
      </w:tr>
    </w:tbl>
    <w:p w14:paraId="6FC6B5E8" w14:textId="77777777" w:rsidR="00B40522" w:rsidRDefault="00B40522" w:rsidP="00B13C9D">
      <w:pPr>
        <w:spacing w:before="240"/>
        <w:rPr>
          <w:b/>
        </w:rPr>
      </w:pPr>
    </w:p>
    <w:p w14:paraId="32B5AA0D" w14:textId="67101A1D" w:rsidR="00B13C9D" w:rsidRPr="00B13C9D" w:rsidRDefault="00B13C9D" w:rsidP="00B13C9D">
      <w:pPr>
        <w:spacing w:before="240"/>
        <w:rPr>
          <w:b/>
        </w:rPr>
      </w:pPr>
      <w:r w:rsidRPr="00B13C9D">
        <w:rPr>
          <w:b/>
        </w:rPr>
        <w:lastRenderedPageBreak/>
        <w:t>Wskaźniki rezultatu</w:t>
      </w:r>
      <w:r>
        <w:rPr>
          <w:b/>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841"/>
        <w:gridCol w:w="3960"/>
      </w:tblGrid>
      <w:tr w:rsidR="00B97290" w:rsidRPr="0064472F" w14:paraId="3B22487C" w14:textId="77777777" w:rsidTr="00020E6C">
        <w:trPr>
          <w:trHeight w:val="143"/>
        </w:trPr>
        <w:tc>
          <w:tcPr>
            <w:tcW w:w="3826" w:type="dxa"/>
            <w:vAlign w:val="center"/>
          </w:tcPr>
          <w:p w14:paraId="225706A5" w14:textId="77777777" w:rsidR="00B97290" w:rsidRPr="0064472F" w:rsidRDefault="00B97290" w:rsidP="003B4E4B">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Nazwa wskaźnika</w:t>
            </w:r>
          </w:p>
        </w:tc>
        <w:tc>
          <w:tcPr>
            <w:tcW w:w="1841" w:type="dxa"/>
            <w:vAlign w:val="center"/>
          </w:tcPr>
          <w:p w14:paraId="7FA6B317" w14:textId="77777777" w:rsidR="00B97290" w:rsidRPr="0064472F" w:rsidRDefault="00B97290" w:rsidP="003B4E4B">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jednostka miary</w:t>
            </w:r>
          </w:p>
        </w:tc>
        <w:tc>
          <w:tcPr>
            <w:tcW w:w="3960" w:type="dxa"/>
            <w:vAlign w:val="center"/>
          </w:tcPr>
          <w:p w14:paraId="393180AD" w14:textId="77777777" w:rsidR="00B97290" w:rsidRPr="0064472F" w:rsidRDefault="00B97290" w:rsidP="003B4E4B">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Wartość wskaźnika planowana do osiągnięcia w ramach alokacji dostępnej w ramach naboru</w:t>
            </w:r>
          </w:p>
        </w:tc>
      </w:tr>
      <w:tr w:rsidR="00B97290" w:rsidRPr="0064472F" w14:paraId="4D36EBB2" w14:textId="77777777" w:rsidTr="00020E6C">
        <w:trPr>
          <w:trHeight w:val="659"/>
        </w:trPr>
        <w:tc>
          <w:tcPr>
            <w:tcW w:w="3826" w:type="dxa"/>
            <w:vAlign w:val="center"/>
          </w:tcPr>
          <w:p w14:paraId="2D439C82" w14:textId="3A5C4BE4" w:rsidR="00B97290" w:rsidRPr="00020E6C" w:rsidRDefault="00020E6C" w:rsidP="003B4E4B">
            <w:pPr>
              <w:spacing w:after="0"/>
              <w:jc w:val="both"/>
              <w:rPr>
                <w:rFonts w:ascii="Calibri" w:eastAsia="Calibri" w:hAnsi="Calibri" w:cs="Calibri"/>
                <w:b/>
              </w:rPr>
            </w:pPr>
            <w:r w:rsidRPr="00020E6C">
              <w:rPr>
                <w:rFonts w:ascii="Calibri" w:eastAsia="Calibri" w:hAnsi="Calibri" w:cs="Calibri"/>
                <w:b/>
              </w:rPr>
              <w:t>Liczba nauczycieli, którzy uzyskali kwalifikacje lub nabyli kompetencje po opuszczeniu programu</w:t>
            </w:r>
          </w:p>
        </w:tc>
        <w:tc>
          <w:tcPr>
            <w:tcW w:w="1841" w:type="dxa"/>
            <w:vAlign w:val="center"/>
          </w:tcPr>
          <w:p w14:paraId="15D7EA71" w14:textId="04755918" w:rsidR="00B97290" w:rsidRPr="0064472F" w:rsidRDefault="00020E6C" w:rsidP="003B4E4B">
            <w:pPr>
              <w:autoSpaceDE w:val="0"/>
              <w:autoSpaceDN w:val="0"/>
              <w:adjustRightInd w:val="0"/>
              <w:spacing w:after="0" w:line="240" w:lineRule="auto"/>
              <w:jc w:val="both"/>
              <w:rPr>
                <w:rFonts w:ascii="Calibri" w:eastAsia="Calibri" w:hAnsi="Calibri" w:cs="Calibri"/>
                <w:bCs/>
              </w:rPr>
            </w:pPr>
            <w:r>
              <w:rPr>
                <w:rFonts w:ascii="Calibri" w:eastAsia="Calibri" w:hAnsi="Calibri" w:cs="Calibri"/>
                <w:bCs/>
              </w:rPr>
              <w:t>Osoba</w:t>
            </w:r>
          </w:p>
        </w:tc>
        <w:tc>
          <w:tcPr>
            <w:tcW w:w="3960" w:type="dxa"/>
          </w:tcPr>
          <w:p w14:paraId="1749A1E8" w14:textId="77777777" w:rsidR="00B97290" w:rsidRPr="0064472F" w:rsidRDefault="00B97290" w:rsidP="003B4E4B">
            <w:pPr>
              <w:autoSpaceDE w:val="0"/>
              <w:autoSpaceDN w:val="0"/>
              <w:adjustRightInd w:val="0"/>
              <w:spacing w:after="0" w:line="240" w:lineRule="auto"/>
              <w:jc w:val="both"/>
              <w:rPr>
                <w:rFonts w:ascii="Calibri" w:eastAsia="Calibri" w:hAnsi="Calibri" w:cs="Calibri"/>
                <w:b/>
                <w:bCs/>
              </w:rPr>
            </w:pPr>
          </w:p>
          <w:p w14:paraId="7ED5053D" w14:textId="59F05C2B" w:rsidR="00B97290" w:rsidRPr="00FB2641" w:rsidRDefault="00FB2641" w:rsidP="003B4E4B">
            <w:pPr>
              <w:autoSpaceDE w:val="0"/>
              <w:autoSpaceDN w:val="0"/>
              <w:adjustRightInd w:val="0"/>
              <w:spacing w:after="0" w:line="240" w:lineRule="auto"/>
              <w:jc w:val="both"/>
              <w:rPr>
                <w:rFonts w:ascii="Calibri" w:eastAsia="Calibri" w:hAnsi="Calibri" w:cs="Calibri"/>
                <w:bCs/>
              </w:rPr>
            </w:pPr>
            <w:r w:rsidRPr="00FB2641">
              <w:rPr>
                <w:rFonts w:ascii="Calibri" w:eastAsia="Calibri" w:hAnsi="Calibri" w:cs="Calibri"/>
                <w:bCs/>
              </w:rPr>
              <w:t xml:space="preserve">5 </w:t>
            </w:r>
          </w:p>
        </w:tc>
      </w:tr>
      <w:tr w:rsidR="00B97290" w:rsidRPr="0064472F" w14:paraId="590E3FBD" w14:textId="77777777" w:rsidTr="00020E6C">
        <w:tc>
          <w:tcPr>
            <w:tcW w:w="9627" w:type="dxa"/>
            <w:gridSpan w:val="3"/>
            <w:vAlign w:val="center"/>
          </w:tcPr>
          <w:p w14:paraId="4EFCF34A" w14:textId="77777777" w:rsidR="00B97290" w:rsidRPr="0064472F" w:rsidRDefault="00B97290" w:rsidP="003B4E4B">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Definicja wskaźnika</w:t>
            </w:r>
          </w:p>
        </w:tc>
      </w:tr>
      <w:tr w:rsidR="00B97290" w:rsidRPr="0064472F" w14:paraId="5BED5E43" w14:textId="77777777" w:rsidTr="00020E6C">
        <w:tc>
          <w:tcPr>
            <w:tcW w:w="9627" w:type="dxa"/>
            <w:gridSpan w:val="3"/>
            <w:vAlign w:val="center"/>
          </w:tcPr>
          <w:p w14:paraId="241E132D" w14:textId="77777777" w:rsidR="00020E6C" w:rsidRDefault="00020E6C" w:rsidP="00020E6C">
            <w:pPr>
              <w:autoSpaceDE w:val="0"/>
              <w:autoSpaceDN w:val="0"/>
              <w:adjustRightInd w:val="0"/>
              <w:spacing w:after="0"/>
              <w:jc w:val="both"/>
              <w:rPr>
                <w:rFonts w:ascii="Calibri" w:eastAsia="Calibri" w:hAnsi="Calibri" w:cs="Calibri"/>
              </w:rPr>
            </w:pPr>
            <w:r w:rsidRPr="00020E6C">
              <w:rPr>
                <w:rFonts w:ascii="Calibri" w:eastAsia="Calibri" w:hAnsi="Calibri" w:cs="Calibri"/>
              </w:rPr>
              <w:t xml:space="preserve">Definicja kwalifikacji jest zgodna z definicją zawartą w części dot. wskaźników EFS monitorowanych we wszystkich priorytetach inwestycyjnych dla wskaźnika liczba osób, które uzyskały kwalifikacje po opuszczeniu programu. </w:t>
            </w:r>
          </w:p>
          <w:p w14:paraId="3D646E08" w14:textId="30D2755F" w:rsidR="00020E6C" w:rsidRPr="00020E6C" w:rsidRDefault="00020E6C" w:rsidP="00020E6C">
            <w:pPr>
              <w:autoSpaceDE w:val="0"/>
              <w:autoSpaceDN w:val="0"/>
              <w:adjustRightInd w:val="0"/>
              <w:spacing w:after="0"/>
              <w:jc w:val="both"/>
              <w:rPr>
                <w:rFonts w:ascii="Calibri" w:eastAsia="Calibri" w:hAnsi="Calibri" w:cs="Calibri"/>
              </w:rPr>
            </w:pPr>
            <w:r w:rsidRPr="00020E6C">
              <w:rPr>
                <w:rFonts w:ascii="Calibri" w:eastAsia="Calibri" w:hAnsi="Calibri" w:cs="Calibri"/>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14:paraId="50DDF1A9" w14:textId="77777777" w:rsidR="00020E6C" w:rsidRPr="00020E6C" w:rsidRDefault="00020E6C" w:rsidP="00020E6C">
            <w:pPr>
              <w:autoSpaceDE w:val="0"/>
              <w:autoSpaceDN w:val="0"/>
              <w:adjustRightInd w:val="0"/>
              <w:spacing w:after="0"/>
              <w:jc w:val="both"/>
              <w:rPr>
                <w:rFonts w:ascii="Calibri" w:eastAsia="Calibri" w:hAnsi="Calibri" w:cs="Calibri"/>
              </w:rPr>
            </w:pPr>
            <w:r w:rsidRPr="00020E6C">
              <w:rPr>
                <w:rFonts w:ascii="Calibri" w:eastAsia="Calibri" w:hAnsi="Calibri" w:cs="Calibri"/>
              </w:rPr>
              <w:t xml:space="preserve"> </w:t>
            </w:r>
          </w:p>
          <w:p w14:paraId="79C8A9E2" w14:textId="77777777" w:rsidR="00020E6C" w:rsidRDefault="00020E6C" w:rsidP="00020E6C">
            <w:pPr>
              <w:autoSpaceDE w:val="0"/>
              <w:autoSpaceDN w:val="0"/>
              <w:adjustRightInd w:val="0"/>
              <w:spacing w:after="0"/>
              <w:jc w:val="both"/>
              <w:rPr>
                <w:rFonts w:ascii="Calibri" w:eastAsia="Calibri" w:hAnsi="Calibri" w:cs="Calibri"/>
              </w:rPr>
            </w:pPr>
            <w:r w:rsidRPr="00020E6C">
              <w:rPr>
                <w:rFonts w:ascii="Calibri" w:eastAsia="Calibri" w:hAnsi="Calibri" w:cs="Calibri"/>
              </w:rPr>
              <w:t xml:space="preserve">Fakt nabycia kompetencji będzie weryfikowany w ramach następujących etapów: </w:t>
            </w:r>
          </w:p>
          <w:p w14:paraId="470C3F9F" w14:textId="77777777" w:rsidR="00020E6C" w:rsidRDefault="00020E6C" w:rsidP="00020E6C">
            <w:pPr>
              <w:autoSpaceDE w:val="0"/>
              <w:autoSpaceDN w:val="0"/>
              <w:adjustRightInd w:val="0"/>
              <w:spacing w:after="0"/>
              <w:jc w:val="both"/>
              <w:rPr>
                <w:rFonts w:ascii="Calibri" w:eastAsia="Calibri" w:hAnsi="Calibri" w:cs="Calibri"/>
              </w:rPr>
            </w:pPr>
            <w:r w:rsidRPr="00020E6C">
              <w:rPr>
                <w:rFonts w:ascii="Calibri" w:eastAsia="Calibri" w:hAnsi="Calibri" w:cs="Calibri"/>
              </w:rPr>
              <w:t>a) ETAP I – Zakres – zdefiniowanie w ramach wniosku o dofinansowanie lub w regulaminie konkursu grupy docelowej do objęcia wsparciem oraz wybranie obszaru interwencji EFS, który będzie poddany ocenie,</w:t>
            </w:r>
          </w:p>
          <w:p w14:paraId="6579B757" w14:textId="5DB203C6" w:rsidR="00020E6C" w:rsidRDefault="00020E6C" w:rsidP="00020E6C">
            <w:pPr>
              <w:autoSpaceDE w:val="0"/>
              <w:autoSpaceDN w:val="0"/>
              <w:adjustRightInd w:val="0"/>
              <w:spacing w:after="0"/>
              <w:jc w:val="both"/>
              <w:rPr>
                <w:rFonts w:ascii="Calibri" w:eastAsia="Calibri" w:hAnsi="Calibri" w:cs="Calibri"/>
                <w:bCs/>
              </w:rPr>
            </w:pPr>
            <w:r w:rsidRPr="00020E6C">
              <w:rPr>
                <w:rFonts w:ascii="Calibri" w:eastAsia="Calibri" w:hAnsi="Calibri" w:cs="Calibri"/>
              </w:rPr>
              <w:t>b) ETAP II – Wzorzec – zdefiniowanie we wniosku o dofinansowanie lub w regulaminie konkursu standardu wymagań, tj. efektów uczenia się, które osiągną uczestnicy w wyniku</w:t>
            </w:r>
            <w:r>
              <w:rPr>
                <w:rFonts w:ascii="Calibri" w:eastAsia="Calibri" w:hAnsi="Calibri" w:cs="Calibri"/>
              </w:rPr>
              <w:t xml:space="preserve"> </w:t>
            </w:r>
            <w:r w:rsidRPr="00020E6C">
              <w:rPr>
                <w:rFonts w:ascii="Calibri" w:eastAsia="Calibri" w:hAnsi="Calibri" w:cs="Calibri"/>
                <w:bCs/>
              </w:rPr>
              <w:t xml:space="preserve">przeprowadzonych działań projektowych, </w:t>
            </w:r>
          </w:p>
          <w:p w14:paraId="04CBB26E" w14:textId="77777777" w:rsidR="00020E6C" w:rsidRDefault="00020E6C" w:rsidP="00020E6C">
            <w:pPr>
              <w:autoSpaceDE w:val="0"/>
              <w:autoSpaceDN w:val="0"/>
              <w:adjustRightInd w:val="0"/>
              <w:spacing w:after="0"/>
              <w:jc w:val="both"/>
              <w:rPr>
                <w:rFonts w:ascii="Calibri" w:eastAsia="Calibri" w:hAnsi="Calibri" w:cs="Calibri"/>
                <w:bCs/>
              </w:rPr>
            </w:pPr>
            <w:r w:rsidRPr="00020E6C">
              <w:rPr>
                <w:rFonts w:ascii="Calibri" w:eastAsia="Calibri" w:hAnsi="Calibri" w:cs="Calibri"/>
                <w:bCs/>
              </w:rPr>
              <w:t>c) ETAP III – Ocena – przeprowadzenie weryfikacji na podstawie opracowanych kryteriów oceny po zakończeniu wsparcia udzielanego danej osobie,</w:t>
            </w:r>
          </w:p>
          <w:p w14:paraId="2557D9C9" w14:textId="1588DA57" w:rsidR="00020E6C" w:rsidRPr="00020E6C" w:rsidRDefault="00020E6C" w:rsidP="00020E6C">
            <w:pPr>
              <w:autoSpaceDE w:val="0"/>
              <w:autoSpaceDN w:val="0"/>
              <w:adjustRightInd w:val="0"/>
              <w:spacing w:after="0"/>
              <w:jc w:val="both"/>
              <w:rPr>
                <w:rFonts w:ascii="Calibri" w:eastAsia="Calibri" w:hAnsi="Calibri" w:cs="Calibri"/>
                <w:bCs/>
              </w:rPr>
            </w:pPr>
            <w:r w:rsidRPr="00020E6C">
              <w:rPr>
                <w:rFonts w:ascii="Calibri" w:eastAsia="Calibri" w:hAnsi="Calibri" w:cs="Calibri"/>
                <w:bCs/>
              </w:rPr>
              <w:t xml:space="preserve">d) ETAP IV – Porównanie – porównanie uzyskanych wyników etapu III (ocena) z przyjętymi wymaganiami (określonymi na etapie II efektami uczenia się) po zakończeniu wsparcia udzielanego danej osobie. </w:t>
            </w:r>
          </w:p>
          <w:p w14:paraId="364ABA01" w14:textId="77777777" w:rsidR="00020E6C" w:rsidRPr="00020E6C" w:rsidRDefault="00020E6C" w:rsidP="00020E6C">
            <w:pPr>
              <w:autoSpaceDE w:val="0"/>
              <w:autoSpaceDN w:val="0"/>
              <w:adjustRightInd w:val="0"/>
              <w:spacing w:after="0"/>
              <w:jc w:val="both"/>
              <w:rPr>
                <w:rFonts w:ascii="Calibri" w:eastAsia="Calibri" w:hAnsi="Calibri" w:cs="Calibri"/>
                <w:bCs/>
              </w:rPr>
            </w:pPr>
            <w:r w:rsidRPr="00020E6C">
              <w:rPr>
                <w:rFonts w:ascii="Calibri" w:eastAsia="Calibri" w:hAnsi="Calibri" w:cs="Calibri"/>
                <w:bCs/>
              </w:rPr>
              <w:t xml:space="preserve"> </w:t>
            </w:r>
          </w:p>
          <w:p w14:paraId="6BCE84DD" w14:textId="77777777" w:rsidR="00020E6C" w:rsidRPr="00020E6C" w:rsidRDefault="00020E6C" w:rsidP="00020E6C">
            <w:pPr>
              <w:autoSpaceDE w:val="0"/>
              <w:autoSpaceDN w:val="0"/>
              <w:adjustRightInd w:val="0"/>
              <w:spacing w:after="0"/>
              <w:jc w:val="both"/>
              <w:rPr>
                <w:rFonts w:ascii="Calibri" w:eastAsia="Calibri" w:hAnsi="Calibri" w:cs="Calibri"/>
                <w:bCs/>
              </w:rPr>
            </w:pPr>
            <w:r w:rsidRPr="00020E6C">
              <w:rPr>
                <w:rFonts w:ascii="Calibri" w:eastAsia="Calibri" w:hAnsi="Calibri" w:cs="Calibri"/>
                <w:bCs/>
              </w:rPr>
              <w:t xml:space="preserve">Nabycie kompetencji potwierdzone jest uzyskaniem dokumentu zawierającego wyszczególnione efekty uczenia się odnoszące się do nabytej kompetencji. </w:t>
            </w:r>
          </w:p>
          <w:p w14:paraId="6CCBFD94" w14:textId="77777777" w:rsidR="00020E6C" w:rsidRPr="00020E6C" w:rsidRDefault="00020E6C" w:rsidP="00020E6C">
            <w:pPr>
              <w:autoSpaceDE w:val="0"/>
              <w:autoSpaceDN w:val="0"/>
              <w:adjustRightInd w:val="0"/>
              <w:spacing w:after="0"/>
              <w:jc w:val="both"/>
              <w:rPr>
                <w:rFonts w:ascii="Calibri" w:eastAsia="Calibri" w:hAnsi="Calibri" w:cs="Calibri"/>
                <w:bCs/>
              </w:rPr>
            </w:pPr>
            <w:r w:rsidRPr="00020E6C">
              <w:rPr>
                <w:rFonts w:ascii="Calibri" w:eastAsia="Calibri" w:hAnsi="Calibri" w:cs="Calibri"/>
                <w:bCs/>
              </w:rPr>
              <w:t xml:space="preserve"> </w:t>
            </w:r>
          </w:p>
          <w:p w14:paraId="295D5FE9" w14:textId="6BA6A491" w:rsidR="00020E6C" w:rsidRPr="0064472F" w:rsidRDefault="00020E6C" w:rsidP="00020E6C">
            <w:pPr>
              <w:autoSpaceDE w:val="0"/>
              <w:autoSpaceDN w:val="0"/>
              <w:adjustRightInd w:val="0"/>
              <w:spacing w:after="0"/>
              <w:jc w:val="both"/>
              <w:rPr>
                <w:rFonts w:ascii="Calibri" w:eastAsia="Calibri" w:hAnsi="Calibri" w:cs="Calibri"/>
                <w:b/>
                <w:bCs/>
              </w:rPr>
            </w:pPr>
            <w:r w:rsidRPr="00020E6C">
              <w:rPr>
                <w:rFonts w:ascii="Calibri" w:eastAsia="Calibri" w:hAnsi="Calibri" w:cs="Calibri"/>
                <w:bCs/>
              </w:rPr>
              <w:t>Wykazywać należy wyłącznie kwalifikacje/kompetencje osiągnięte w wyniku</w:t>
            </w:r>
            <w:r>
              <w:rPr>
                <w:rFonts w:ascii="Calibri" w:eastAsia="Calibri" w:hAnsi="Calibri" w:cs="Calibri"/>
                <w:bCs/>
              </w:rPr>
              <w:t xml:space="preserve"> </w:t>
            </w:r>
            <w:r w:rsidRPr="0064472F">
              <w:rPr>
                <w:rFonts w:ascii="Calibri" w:eastAsia="Calibri" w:hAnsi="Calibri" w:cs="Calibri"/>
              </w:rPr>
              <w:t>interwencji Europejskiego Funduszu Społecznego.</w:t>
            </w:r>
          </w:p>
          <w:p w14:paraId="7E354036" w14:textId="3DB25650" w:rsidR="00B97290" w:rsidRPr="0064472F" w:rsidRDefault="00B97290" w:rsidP="003B4E4B">
            <w:pPr>
              <w:autoSpaceDE w:val="0"/>
              <w:autoSpaceDN w:val="0"/>
              <w:adjustRightInd w:val="0"/>
              <w:spacing w:after="0"/>
              <w:jc w:val="both"/>
              <w:rPr>
                <w:rFonts w:ascii="Calibri" w:eastAsia="Calibri" w:hAnsi="Calibri" w:cs="Calibri"/>
                <w:b/>
                <w:bCs/>
              </w:rPr>
            </w:pPr>
          </w:p>
        </w:tc>
      </w:tr>
      <w:tr w:rsidR="00B13C9D" w:rsidRPr="0064472F" w14:paraId="3583DC5C" w14:textId="77777777" w:rsidTr="00415462">
        <w:trPr>
          <w:trHeight w:val="143"/>
        </w:trPr>
        <w:tc>
          <w:tcPr>
            <w:tcW w:w="3826" w:type="dxa"/>
            <w:vAlign w:val="center"/>
          </w:tcPr>
          <w:p w14:paraId="67CBFAE7" w14:textId="2D0BC003" w:rsidR="00B13C9D" w:rsidRPr="0064472F" w:rsidRDefault="00B13C9D" w:rsidP="00415462">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Nazwa wskaźnika</w:t>
            </w:r>
            <w:r>
              <w:rPr>
                <w:rFonts w:ascii="Calibri" w:eastAsia="Calibri" w:hAnsi="Calibri" w:cs="Calibri"/>
                <w:bCs/>
              </w:rPr>
              <w:t xml:space="preserve"> (wskaźnik własny LGD)</w:t>
            </w:r>
          </w:p>
        </w:tc>
        <w:tc>
          <w:tcPr>
            <w:tcW w:w="1841" w:type="dxa"/>
            <w:vAlign w:val="center"/>
          </w:tcPr>
          <w:p w14:paraId="17655A18" w14:textId="77777777" w:rsidR="00B13C9D" w:rsidRPr="0064472F" w:rsidRDefault="00B13C9D" w:rsidP="00415462">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jednostka miary</w:t>
            </w:r>
          </w:p>
        </w:tc>
        <w:tc>
          <w:tcPr>
            <w:tcW w:w="3960" w:type="dxa"/>
            <w:vAlign w:val="center"/>
          </w:tcPr>
          <w:p w14:paraId="263E0CF5" w14:textId="77777777" w:rsidR="00B13C9D" w:rsidRPr="0064472F" w:rsidRDefault="00B13C9D" w:rsidP="00415462">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Wartość wskaźnika planowana do osiągnięcia w ramach alokacji dostępnej w ramach naboru</w:t>
            </w:r>
          </w:p>
        </w:tc>
      </w:tr>
      <w:tr w:rsidR="00B13C9D" w:rsidRPr="00FB2641" w14:paraId="655B59A1" w14:textId="77777777" w:rsidTr="00167887">
        <w:trPr>
          <w:trHeight w:val="659"/>
        </w:trPr>
        <w:tc>
          <w:tcPr>
            <w:tcW w:w="3826" w:type="dxa"/>
            <w:vAlign w:val="center"/>
          </w:tcPr>
          <w:p w14:paraId="1EA98898" w14:textId="5DF93E1C" w:rsidR="00B13C9D" w:rsidRPr="00020E6C" w:rsidRDefault="00B13C9D" w:rsidP="00415462">
            <w:pPr>
              <w:spacing w:after="0"/>
              <w:jc w:val="both"/>
              <w:rPr>
                <w:rFonts w:ascii="Calibri" w:eastAsia="Calibri" w:hAnsi="Calibri" w:cs="Calibri"/>
                <w:b/>
              </w:rPr>
            </w:pPr>
            <w:r w:rsidRPr="00020E6C">
              <w:rPr>
                <w:rFonts w:ascii="Calibri" w:eastAsia="Calibri" w:hAnsi="Calibri" w:cs="Calibri"/>
                <w:b/>
              </w:rPr>
              <w:t xml:space="preserve">Liczba </w:t>
            </w:r>
            <w:r>
              <w:rPr>
                <w:rFonts w:ascii="Calibri" w:eastAsia="Calibri" w:hAnsi="Calibri" w:cs="Calibri"/>
                <w:b/>
              </w:rPr>
              <w:t xml:space="preserve">dzieci, które nabyły kompetencje kluczowe po opuszczeniu programu </w:t>
            </w:r>
          </w:p>
        </w:tc>
        <w:tc>
          <w:tcPr>
            <w:tcW w:w="1841" w:type="dxa"/>
            <w:vAlign w:val="center"/>
          </w:tcPr>
          <w:p w14:paraId="68E9FA85" w14:textId="77777777" w:rsidR="00B13C9D" w:rsidRPr="0064472F" w:rsidRDefault="00B13C9D" w:rsidP="00415462">
            <w:pPr>
              <w:autoSpaceDE w:val="0"/>
              <w:autoSpaceDN w:val="0"/>
              <w:adjustRightInd w:val="0"/>
              <w:spacing w:after="0" w:line="240" w:lineRule="auto"/>
              <w:jc w:val="both"/>
              <w:rPr>
                <w:rFonts w:ascii="Calibri" w:eastAsia="Calibri" w:hAnsi="Calibri" w:cs="Calibri"/>
                <w:bCs/>
              </w:rPr>
            </w:pPr>
            <w:r>
              <w:rPr>
                <w:rFonts w:ascii="Calibri" w:eastAsia="Calibri" w:hAnsi="Calibri" w:cs="Calibri"/>
                <w:bCs/>
              </w:rPr>
              <w:t>Osoba</w:t>
            </w:r>
          </w:p>
        </w:tc>
        <w:tc>
          <w:tcPr>
            <w:tcW w:w="3960" w:type="dxa"/>
            <w:vAlign w:val="center"/>
          </w:tcPr>
          <w:p w14:paraId="1E322017" w14:textId="77777777" w:rsidR="00167887" w:rsidRDefault="00167887" w:rsidP="00167887">
            <w:pPr>
              <w:autoSpaceDE w:val="0"/>
              <w:autoSpaceDN w:val="0"/>
              <w:adjustRightInd w:val="0"/>
              <w:spacing w:after="0" w:line="240" w:lineRule="auto"/>
              <w:jc w:val="center"/>
              <w:rPr>
                <w:rFonts w:ascii="Calibri" w:eastAsia="Calibri" w:hAnsi="Calibri" w:cs="Calibri"/>
                <w:b/>
                <w:bCs/>
              </w:rPr>
            </w:pPr>
          </w:p>
          <w:p w14:paraId="733CAF35" w14:textId="3003D5E9" w:rsidR="00B13C9D" w:rsidRPr="00167887" w:rsidRDefault="002142FA" w:rsidP="00167887">
            <w:pPr>
              <w:autoSpaceDE w:val="0"/>
              <w:autoSpaceDN w:val="0"/>
              <w:adjustRightInd w:val="0"/>
              <w:spacing w:after="0" w:line="240" w:lineRule="auto"/>
              <w:rPr>
                <w:rFonts w:ascii="Calibri" w:eastAsia="Calibri" w:hAnsi="Calibri" w:cs="Calibri"/>
                <w:bCs/>
              </w:rPr>
            </w:pPr>
            <w:r w:rsidRPr="00167887">
              <w:rPr>
                <w:rFonts w:ascii="Calibri" w:eastAsia="Calibri" w:hAnsi="Calibri" w:cs="Calibri"/>
                <w:bCs/>
              </w:rPr>
              <w:t>26</w:t>
            </w:r>
          </w:p>
          <w:p w14:paraId="7A1A7DDC" w14:textId="2FC36014" w:rsidR="00B13C9D" w:rsidRPr="00FB2641" w:rsidRDefault="00B13C9D" w:rsidP="00167887">
            <w:pPr>
              <w:autoSpaceDE w:val="0"/>
              <w:autoSpaceDN w:val="0"/>
              <w:adjustRightInd w:val="0"/>
              <w:spacing w:after="0" w:line="240" w:lineRule="auto"/>
              <w:jc w:val="center"/>
              <w:rPr>
                <w:rFonts w:ascii="Calibri" w:eastAsia="Calibri" w:hAnsi="Calibri" w:cs="Calibri"/>
                <w:bCs/>
              </w:rPr>
            </w:pPr>
          </w:p>
        </w:tc>
      </w:tr>
      <w:tr w:rsidR="00B13C9D" w:rsidRPr="0064472F" w14:paraId="64A9F1CD" w14:textId="77777777" w:rsidTr="00415462">
        <w:tc>
          <w:tcPr>
            <w:tcW w:w="9627" w:type="dxa"/>
            <w:gridSpan w:val="3"/>
            <w:vAlign w:val="center"/>
          </w:tcPr>
          <w:p w14:paraId="7C8A674D" w14:textId="77777777" w:rsidR="00B13C9D" w:rsidRPr="0064472F" w:rsidRDefault="00B13C9D" w:rsidP="00415462">
            <w:pPr>
              <w:autoSpaceDE w:val="0"/>
              <w:autoSpaceDN w:val="0"/>
              <w:adjustRightInd w:val="0"/>
              <w:spacing w:after="0" w:line="240" w:lineRule="auto"/>
              <w:jc w:val="both"/>
              <w:rPr>
                <w:rFonts w:ascii="Calibri" w:eastAsia="Calibri" w:hAnsi="Calibri" w:cs="Calibri"/>
                <w:bCs/>
              </w:rPr>
            </w:pPr>
            <w:r w:rsidRPr="0064472F">
              <w:rPr>
                <w:rFonts w:ascii="Calibri" w:eastAsia="Calibri" w:hAnsi="Calibri" w:cs="Calibri"/>
                <w:bCs/>
              </w:rPr>
              <w:t>Definicja wskaźnika</w:t>
            </w:r>
          </w:p>
        </w:tc>
      </w:tr>
      <w:tr w:rsidR="00B13C9D" w:rsidRPr="0064472F" w14:paraId="219DC0E9" w14:textId="77777777" w:rsidTr="00415462">
        <w:tc>
          <w:tcPr>
            <w:tcW w:w="9627" w:type="dxa"/>
            <w:gridSpan w:val="3"/>
            <w:vAlign w:val="center"/>
          </w:tcPr>
          <w:p w14:paraId="529462C3" w14:textId="626C65D4" w:rsidR="00B13C9D" w:rsidRPr="0064472F" w:rsidRDefault="00B42597" w:rsidP="00B42597">
            <w:pPr>
              <w:autoSpaceDE w:val="0"/>
              <w:autoSpaceDN w:val="0"/>
              <w:adjustRightInd w:val="0"/>
              <w:spacing w:after="0"/>
              <w:jc w:val="both"/>
              <w:rPr>
                <w:rFonts w:ascii="Calibri" w:eastAsia="Calibri" w:hAnsi="Calibri" w:cs="Calibri"/>
                <w:b/>
                <w:bCs/>
              </w:rPr>
            </w:pPr>
            <w:r>
              <w:rPr>
                <w:rFonts w:ascii="Calibri" w:hAnsi="Calibri" w:cs="Calibri"/>
              </w:rPr>
              <w:t>Liczba dzieci, które zostały objęte wsparciem bezpośrednim w postaci dodatkowych zajęć zwiększających ich szanse edukacyjne w ramach edukacji przedszkolnej. 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bl>
    <w:p w14:paraId="78EE44A2" w14:textId="77777777" w:rsidR="00B13C9D" w:rsidRPr="0064472F" w:rsidRDefault="00B13C9D" w:rsidP="003B4E4B">
      <w:pPr>
        <w:spacing w:after="0"/>
        <w:jc w:val="both"/>
        <w:rPr>
          <w:rFonts w:ascii="Calibri" w:eastAsia="Calibri" w:hAnsi="Calibri" w:cs="Calibri"/>
        </w:rPr>
      </w:pPr>
    </w:p>
    <w:p w14:paraId="0EB41637" w14:textId="282C60B6" w:rsidR="00B97290" w:rsidRPr="0064472F" w:rsidRDefault="00B97290" w:rsidP="003B4E4B">
      <w:pPr>
        <w:spacing w:after="0"/>
        <w:jc w:val="both"/>
        <w:rPr>
          <w:rFonts w:ascii="Calibri" w:eastAsia="Calibri" w:hAnsi="Calibri" w:cs="Calibri"/>
        </w:rPr>
      </w:pPr>
      <w:r w:rsidRPr="0064472F">
        <w:rPr>
          <w:rFonts w:ascii="Calibri" w:eastAsia="Calibri" w:hAnsi="Calibri" w:cs="Calibri"/>
        </w:rPr>
        <w:lastRenderedPageBreak/>
        <w:t xml:space="preserve">Ponadto Wnioskodawca na etapie konstruowania wniosku o dofinansowanie </w:t>
      </w:r>
      <w:r w:rsidRPr="0064472F">
        <w:rPr>
          <w:rFonts w:ascii="Calibri" w:eastAsia="Calibri" w:hAnsi="Calibri" w:cs="Calibri"/>
          <w:b/>
          <w:u w:val="single"/>
        </w:rPr>
        <w:t>powinien</w:t>
      </w:r>
      <w:r w:rsidRPr="00E06826">
        <w:rPr>
          <w:rFonts w:ascii="Calibri" w:eastAsia="Calibri" w:hAnsi="Calibri" w:cs="Calibri"/>
          <w:b/>
        </w:rPr>
        <w:t xml:space="preserve"> </w:t>
      </w:r>
      <w:r w:rsidRPr="0064472F">
        <w:rPr>
          <w:rFonts w:ascii="Calibri" w:eastAsia="Calibri" w:hAnsi="Calibri" w:cs="Calibri"/>
        </w:rPr>
        <w:t xml:space="preserve">zdefiniować </w:t>
      </w:r>
      <w:r w:rsidRPr="0064472F">
        <w:rPr>
          <w:rFonts w:ascii="Calibri" w:eastAsia="Calibri" w:hAnsi="Calibri" w:cs="Calibri"/>
          <w:b/>
        </w:rPr>
        <w:t>własne wskaźniki</w:t>
      </w:r>
      <w:r w:rsidRPr="0064472F">
        <w:rPr>
          <w:rFonts w:ascii="Calibri" w:eastAsia="Calibri" w:hAnsi="Calibri" w:cs="Calibri"/>
        </w:rPr>
        <w:t xml:space="preserve"> – specyficzne dla projektu, o ile wynikają z zaplanowanych działań. </w:t>
      </w:r>
    </w:p>
    <w:p w14:paraId="2DC5009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Definicje innych wskaźników, w pełnym brzmieniu wraz z informacją o sposobie pomiaru, określono </w:t>
      </w:r>
      <w:r w:rsidRPr="0064472F">
        <w:rPr>
          <w:rFonts w:ascii="Calibri" w:eastAsia="Calibri" w:hAnsi="Calibri" w:cs="Calibri"/>
        </w:rPr>
        <w:br/>
        <w:t xml:space="preserve">w Załączniku nr 2 Wspólna Lista Wskaźników Kluczowych 2014 dla EFS/EFRR (dalej zwana: WLWK) </w:t>
      </w:r>
      <w:r w:rsidRPr="0064472F">
        <w:rPr>
          <w:rFonts w:ascii="Calibri" w:eastAsia="Calibri" w:hAnsi="Calibri" w:cs="Calibri"/>
        </w:rPr>
        <w:br/>
        <w:t xml:space="preserve">do </w:t>
      </w:r>
      <w:r w:rsidRPr="0064472F">
        <w:rPr>
          <w:rFonts w:ascii="Calibri" w:eastAsia="Calibri" w:hAnsi="Calibri" w:cs="Calibri"/>
          <w:i/>
        </w:rPr>
        <w:t>Wytycznych w zakresie monitowania postępu rzeczowego realizacji programów operacyjnych na lata 2014-2020</w:t>
      </w:r>
      <w:r w:rsidRPr="0064472F">
        <w:rPr>
          <w:rFonts w:ascii="Calibri" w:eastAsia="Calibri" w:hAnsi="Calibri" w:cs="Calibri"/>
        </w:rPr>
        <w:t>.</w:t>
      </w:r>
    </w:p>
    <w:p w14:paraId="79B56F8F" w14:textId="77777777" w:rsidR="00B97290" w:rsidRPr="0064472F" w:rsidRDefault="00B97290" w:rsidP="003B4E4B">
      <w:pPr>
        <w:spacing w:after="0"/>
        <w:jc w:val="both"/>
        <w:rPr>
          <w:rFonts w:ascii="Calibri" w:eastAsia="Calibri" w:hAnsi="Calibri" w:cs="Calibri"/>
        </w:rPr>
      </w:pPr>
    </w:p>
    <w:p w14:paraId="4085A9B3"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64472F">
        <w:rPr>
          <w:rFonts w:ascii="Calibri" w:eastAsia="Calibri" w:hAnsi="Calibri" w:cs="Calibri"/>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62CC0F78" w14:textId="77777777" w:rsidR="00B97290" w:rsidRPr="0064472F" w:rsidRDefault="00B97290" w:rsidP="003B4E4B">
      <w:pPr>
        <w:spacing w:after="0"/>
        <w:jc w:val="both"/>
        <w:rPr>
          <w:rFonts w:ascii="Calibri" w:eastAsia="Calibri" w:hAnsi="Calibri" w:cs="Calibri"/>
        </w:rPr>
      </w:pPr>
    </w:p>
    <w:p w14:paraId="497A4775"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Dodatkowo w ramach WLWK 2014-2020 zawarto </w:t>
      </w:r>
      <w:r w:rsidRPr="0064472F">
        <w:rPr>
          <w:rFonts w:ascii="Calibri" w:eastAsia="Calibri" w:hAnsi="Calibri" w:cs="Calibri"/>
          <w:b/>
        </w:rPr>
        <w:t>wskaźniki horyzontalne</w:t>
      </w:r>
      <w:r w:rsidRPr="0064472F">
        <w:rPr>
          <w:rFonts w:ascii="Calibri" w:eastAsia="Calibri" w:hAnsi="Calibri" w:cs="Calibri"/>
        </w:rPr>
        <w:t>, które również należy wziąć pod uwagę, o ile wynika to z zakresu projektu:</w:t>
      </w:r>
    </w:p>
    <w:p w14:paraId="73143DAD" w14:textId="77777777" w:rsidR="00B97290" w:rsidRPr="0064472F" w:rsidRDefault="00B97290" w:rsidP="003B4E4B">
      <w:pPr>
        <w:spacing w:after="0"/>
        <w:jc w:val="both"/>
        <w:rPr>
          <w:rFonts w:ascii="Calibri" w:eastAsia="Calibri" w:hAnsi="Calibri" w:cs="Calibr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30"/>
        <w:gridCol w:w="1700"/>
        <w:gridCol w:w="12"/>
      </w:tblGrid>
      <w:tr w:rsidR="00B97290" w:rsidRPr="0064472F" w14:paraId="27832A86" w14:textId="77777777" w:rsidTr="005C3850">
        <w:trPr>
          <w:gridAfter w:val="1"/>
          <w:wAfter w:w="7" w:type="dxa"/>
          <w:jc w:val="center"/>
        </w:trPr>
        <w:tc>
          <w:tcPr>
            <w:tcW w:w="7927" w:type="dxa"/>
            <w:gridSpan w:val="2"/>
            <w:vAlign w:val="center"/>
          </w:tcPr>
          <w:p w14:paraId="6A8EFE72"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Nazwa wskaźnika</w:t>
            </w:r>
          </w:p>
        </w:tc>
        <w:tc>
          <w:tcPr>
            <w:tcW w:w="1700" w:type="dxa"/>
            <w:vAlign w:val="center"/>
          </w:tcPr>
          <w:p w14:paraId="0AC44B23"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Jednostka miary</w:t>
            </w:r>
          </w:p>
        </w:tc>
      </w:tr>
      <w:tr w:rsidR="00B97290" w:rsidRPr="0064472F" w14:paraId="4C069783" w14:textId="77777777" w:rsidTr="005C3850">
        <w:trPr>
          <w:gridAfter w:val="1"/>
          <w:wAfter w:w="7" w:type="dxa"/>
          <w:jc w:val="center"/>
        </w:trPr>
        <w:tc>
          <w:tcPr>
            <w:tcW w:w="7927" w:type="dxa"/>
            <w:gridSpan w:val="2"/>
            <w:vAlign w:val="center"/>
          </w:tcPr>
          <w:p w14:paraId="6E0321FB"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Liczba obiektów dostosowanych do potrzeb osób z niepełnosprawnościami</w:t>
            </w:r>
          </w:p>
        </w:tc>
        <w:tc>
          <w:tcPr>
            <w:tcW w:w="1700" w:type="dxa"/>
            <w:vAlign w:val="center"/>
          </w:tcPr>
          <w:p w14:paraId="093B8915"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Sztuka</w:t>
            </w:r>
          </w:p>
        </w:tc>
      </w:tr>
      <w:tr w:rsidR="00B97290" w:rsidRPr="0064472F" w14:paraId="51D63B3C" w14:textId="77777777" w:rsidTr="005C3850">
        <w:trPr>
          <w:gridAfter w:val="1"/>
          <w:wAfter w:w="7" w:type="dxa"/>
          <w:jc w:val="center"/>
        </w:trPr>
        <w:tc>
          <w:tcPr>
            <w:tcW w:w="9627" w:type="dxa"/>
            <w:gridSpan w:val="3"/>
            <w:vAlign w:val="center"/>
          </w:tcPr>
          <w:p w14:paraId="33EF4EDD"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Definicja wskaźnika:</w:t>
            </w:r>
          </w:p>
          <w:p w14:paraId="7EB138B1"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6FD8D84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Jako obiekty budowlane należy rozumieć konstrukcje połączone z gruntem w sposób trwały, wykonane </w:t>
            </w:r>
            <w:r w:rsidRPr="0064472F">
              <w:rPr>
                <w:rFonts w:ascii="Calibri" w:eastAsia="Calibri" w:hAnsi="Calibri" w:cs="Calibri"/>
              </w:rPr>
              <w:br/>
              <w:t>z materiałów budowlanych i elementów składowych, będące wynikiem prac budowlanych (wg. def. PKOB).</w:t>
            </w:r>
          </w:p>
          <w:p w14:paraId="6CEE374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Należy podać liczbę obiektów, a nie sprzętów, urządzeń itp., w które obiekty zaopatrzono.</w:t>
            </w:r>
          </w:p>
          <w:p w14:paraId="5B35CA40" w14:textId="77777777" w:rsidR="00B97290" w:rsidRDefault="00B97290" w:rsidP="003B4E4B">
            <w:pPr>
              <w:spacing w:after="0"/>
              <w:jc w:val="both"/>
              <w:rPr>
                <w:rFonts w:ascii="Calibri" w:eastAsia="Calibri" w:hAnsi="Calibri" w:cs="Calibri"/>
              </w:rPr>
            </w:pPr>
            <w:r w:rsidRPr="0064472F">
              <w:rPr>
                <w:rFonts w:ascii="Calibri" w:eastAsia="Calibri" w:hAnsi="Calibri" w:cs="Calibri"/>
              </w:rPr>
              <w:t>Jeśli instytucja, zakład itp. składa się z kilku obiektów, należy zliczyć wszystkie, które dostosowano do potrzeb osób niepełnosprawnych.</w:t>
            </w:r>
          </w:p>
          <w:p w14:paraId="09CB2850" w14:textId="21F11399" w:rsidR="00161942" w:rsidRPr="0064472F" w:rsidRDefault="00161942" w:rsidP="003B4E4B">
            <w:pPr>
              <w:spacing w:after="0"/>
              <w:jc w:val="both"/>
              <w:rPr>
                <w:rFonts w:ascii="Calibri" w:eastAsia="Calibri" w:hAnsi="Calibri" w:cs="Calibri"/>
              </w:rPr>
            </w:pPr>
            <w:r w:rsidRPr="00161942">
              <w:rPr>
                <w:rFonts w:ascii="Calibri" w:eastAsia="Calibri" w:hAnsi="Calibri" w:cs="Calibri"/>
              </w:rPr>
              <w:t>Wskaźnik mierzony w momencie rozliczenia wydatku związanego z wyposażeniem obiektów w rozwiązania służące osobom z niepełnosprawnościami w ramach danego projektu. Do wskaźnika powinny zostać wliczone zarówno obiekty dostosowane w projektach ogólnodostępnych, jak i dedykowanych.</w:t>
            </w:r>
          </w:p>
        </w:tc>
      </w:tr>
      <w:tr w:rsidR="00B97290" w:rsidRPr="0064472F" w14:paraId="54016D98" w14:textId="77777777" w:rsidTr="005C3850">
        <w:trPr>
          <w:gridAfter w:val="1"/>
          <w:wAfter w:w="7" w:type="dxa"/>
          <w:jc w:val="center"/>
        </w:trPr>
        <w:tc>
          <w:tcPr>
            <w:tcW w:w="7927" w:type="dxa"/>
            <w:gridSpan w:val="2"/>
            <w:vAlign w:val="center"/>
          </w:tcPr>
          <w:p w14:paraId="22AB532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Nazwa wskaźnika</w:t>
            </w:r>
          </w:p>
        </w:tc>
        <w:tc>
          <w:tcPr>
            <w:tcW w:w="1700" w:type="dxa"/>
            <w:vAlign w:val="center"/>
          </w:tcPr>
          <w:p w14:paraId="21A1B74B"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Jednostka miary</w:t>
            </w:r>
          </w:p>
        </w:tc>
      </w:tr>
      <w:tr w:rsidR="00B97290" w:rsidRPr="0064472F" w14:paraId="5E4BB348" w14:textId="77777777" w:rsidTr="005C3850">
        <w:trPr>
          <w:gridAfter w:val="1"/>
          <w:wAfter w:w="7" w:type="dxa"/>
          <w:jc w:val="center"/>
        </w:trPr>
        <w:tc>
          <w:tcPr>
            <w:tcW w:w="7927" w:type="dxa"/>
            <w:gridSpan w:val="2"/>
            <w:vAlign w:val="center"/>
          </w:tcPr>
          <w:p w14:paraId="55D646A5"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Liczba osób objętych szkoleniami /doradztwem w zakresie kompetencji cyfrowych</w:t>
            </w:r>
          </w:p>
        </w:tc>
        <w:tc>
          <w:tcPr>
            <w:tcW w:w="1700" w:type="dxa"/>
            <w:vAlign w:val="center"/>
          </w:tcPr>
          <w:p w14:paraId="18610D6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Osoba</w:t>
            </w:r>
          </w:p>
        </w:tc>
      </w:tr>
      <w:tr w:rsidR="00B97290" w:rsidRPr="0064472F" w14:paraId="0053FDD0" w14:textId="77777777" w:rsidTr="005C3850">
        <w:trPr>
          <w:gridAfter w:val="1"/>
          <w:wAfter w:w="7" w:type="dxa"/>
          <w:jc w:val="center"/>
        </w:trPr>
        <w:tc>
          <w:tcPr>
            <w:tcW w:w="9627" w:type="dxa"/>
            <w:gridSpan w:val="3"/>
            <w:vAlign w:val="center"/>
          </w:tcPr>
          <w:p w14:paraId="1929B7F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Definicja wskaźnika:</w:t>
            </w:r>
          </w:p>
          <w:p w14:paraId="708313EF"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Wskaźnik mierzy liczbę osób objętych szkoleniami / doradztwem w zakresie nabywania / doskonalenia umiejętności warunkujących efektywne korzystanie z mediów elektronicznych tj. m.in. korzystania </w:t>
            </w:r>
            <w:r w:rsidRPr="0064472F">
              <w:rPr>
                <w:rFonts w:ascii="Calibri" w:eastAsia="Calibri" w:hAnsi="Calibri" w:cs="Calibri"/>
              </w:rPr>
              <w:br/>
              <w:t xml:space="preserve">z komputera, różnych rodzajów oprogramowania, </w:t>
            </w:r>
            <w:proofErr w:type="spellStart"/>
            <w:r w:rsidRPr="0064472F">
              <w:rPr>
                <w:rFonts w:ascii="Calibri" w:eastAsia="Calibri" w:hAnsi="Calibri" w:cs="Calibri"/>
              </w:rPr>
              <w:t>internetu</w:t>
            </w:r>
            <w:proofErr w:type="spellEnd"/>
            <w:r w:rsidRPr="0064472F">
              <w:rPr>
                <w:rFonts w:ascii="Calibri" w:eastAsia="Calibri" w:hAnsi="Calibri" w:cs="Calibri"/>
              </w:rPr>
              <w:t xml:space="preserve"> oraz kompetencji ściśle informatycznych </w:t>
            </w:r>
            <w:r w:rsidRPr="0064472F">
              <w:rPr>
                <w:rFonts w:ascii="Calibri" w:eastAsia="Calibri" w:hAnsi="Calibri" w:cs="Calibri"/>
              </w:rPr>
              <w:br/>
              <w:t>(np. programowanie, zarządzanie bazami danych, administracja sieciami, administracja witrynami internetowymi).</w:t>
            </w:r>
          </w:p>
          <w:p w14:paraId="6FA0A12C"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lastRenderedPageBreak/>
              <w:t xml:space="preserve">Wskaźnik ma agregować wszystkie osoby objęte wsparciem w zakresie TIK we wszystkich programach </w:t>
            </w:r>
            <w:r w:rsidRPr="0064472F">
              <w:rPr>
                <w:rFonts w:ascii="Calibri" w:eastAsia="Calibri" w:hAnsi="Calibri" w:cs="Calibri"/>
              </w:rPr>
              <w:br/>
              <w:t>i projektach, także tych, gdzie szkolenie dotyczy obsługi specyficznego systemu teleinformatycznego, którego wdrożenia dotyczy projekt. Taka sytuacja może wystąpić przy cross-</w:t>
            </w:r>
            <w:proofErr w:type="spellStart"/>
            <w:r w:rsidRPr="0064472F">
              <w:rPr>
                <w:rFonts w:ascii="Calibri" w:eastAsia="Calibri" w:hAnsi="Calibri" w:cs="Calibri"/>
              </w:rPr>
              <w:t>financingu</w:t>
            </w:r>
            <w:proofErr w:type="spellEnd"/>
            <w:r w:rsidRPr="0064472F">
              <w:rPr>
                <w:rFonts w:ascii="Calibri" w:eastAsia="Calibri" w:hAnsi="Calibri" w:cs="Calibri"/>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B97290" w:rsidRPr="0064472F" w14:paraId="2833DE8E" w14:textId="77777777" w:rsidTr="005C3850">
        <w:trPr>
          <w:gridAfter w:val="1"/>
          <w:wAfter w:w="7" w:type="dxa"/>
          <w:jc w:val="center"/>
        </w:trPr>
        <w:tc>
          <w:tcPr>
            <w:tcW w:w="7927" w:type="dxa"/>
            <w:gridSpan w:val="2"/>
            <w:vAlign w:val="center"/>
          </w:tcPr>
          <w:p w14:paraId="313CCC8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lastRenderedPageBreak/>
              <w:t>Nazwa wskaźnika</w:t>
            </w:r>
          </w:p>
        </w:tc>
        <w:tc>
          <w:tcPr>
            <w:tcW w:w="1700" w:type="dxa"/>
            <w:vAlign w:val="center"/>
          </w:tcPr>
          <w:p w14:paraId="047F718D"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Jednostka miary</w:t>
            </w:r>
          </w:p>
        </w:tc>
      </w:tr>
      <w:tr w:rsidR="00B97290" w:rsidRPr="0064472F" w14:paraId="07885395" w14:textId="77777777" w:rsidTr="005C3850">
        <w:trPr>
          <w:gridAfter w:val="1"/>
          <w:wAfter w:w="7" w:type="dxa"/>
          <w:jc w:val="center"/>
        </w:trPr>
        <w:tc>
          <w:tcPr>
            <w:tcW w:w="7927" w:type="dxa"/>
            <w:gridSpan w:val="2"/>
            <w:vAlign w:val="center"/>
          </w:tcPr>
          <w:p w14:paraId="68EDA721"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Liczba projektów, w których sfinansowano koszty racjonalnych usprawnień dla osób z niepełnosprawnościami</w:t>
            </w:r>
          </w:p>
        </w:tc>
        <w:tc>
          <w:tcPr>
            <w:tcW w:w="1700" w:type="dxa"/>
            <w:vAlign w:val="center"/>
          </w:tcPr>
          <w:p w14:paraId="00318A03"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Sztuka</w:t>
            </w:r>
          </w:p>
        </w:tc>
      </w:tr>
      <w:tr w:rsidR="00B97290" w:rsidRPr="0064472F" w14:paraId="77928ADE" w14:textId="77777777" w:rsidTr="005C3850">
        <w:trPr>
          <w:gridAfter w:val="1"/>
          <w:wAfter w:w="7" w:type="dxa"/>
          <w:jc w:val="center"/>
        </w:trPr>
        <w:tc>
          <w:tcPr>
            <w:tcW w:w="9627" w:type="dxa"/>
            <w:gridSpan w:val="3"/>
            <w:vAlign w:val="center"/>
          </w:tcPr>
          <w:p w14:paraId="13FB415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Definicja wskaźnika:</w:t>
            </w:r>
          </w:p>
          <w:p w14:paraId="2906700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04876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Wskaźnik mierzony w momencie rozliczenia wydatku związanego z racjonalnymi usprawnieniami.</w:t>
            </w:r>
          </w:p>
          <w:p w14:paraId="03CC891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8B374B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Definicja na podstawie: </w:t>
            </w:r>
            <w:r w:rsidRPr="0064472F">
              <w:rPr>
                <w:rFonts w:ascii="Calibri" w:eastAsia="Calibri" w:hAnsi="Calibri" w:cs="Calibri"/>
                <w:i/>
              </w:rPr>
              <w:t>Wytyczne w zakresie realizacji zasady równości szans i niedyskryminacji, w tym dostępności dla osób z niepełnosprawnościami oraz równości szans kobiet i mężczyzn w ramach funduszy unijnych na lata 2014-2020</w:t>
            </w:r>
            <w:r w:rsidRPr="0064472F">
              <w:rPr>
                <w:rFonts w:ascii="Calibri" w:eastAsia="Calibri" w:hAnsi="Calibri" w:cs="Calibri"/>
              </w:rPr>
              <w:t>.</w:t>
            </w:r>
          </w:p>
        </w:tc>
      </w:tr>
      <w:tr w:rsidR="005C3850" w:rsidRPr="00E55DA8" w14:paraId="7A207343" w14:textId="77777777" w:rsidTr="005C3850">
        <w:tblPrEx>
          <w:jc w:val="left"/>
        </w:tblPrEx>
        <w:tc>
          <w:tcPr>
            <w:tcW w:w="7797" w:type="dxa"/>
            <w:tcBorders>
              <w:bottom w:val="single" w:sz="4" w:space="0" w:color="auto"/>
            </w:tcBorders>
            <w:shd w:val="clear" w:color="auto" w:fill="FFFFFF"/>
            <w:vAlign w:val="center"/>
          </w:tcPr>
          <w:p w14:paraId="470F8EDB" w14:textId="77777777" w:rsidR="005C3850" w:rsidRPr="00E55DA8" w:rsidRDefault="005C3850" w:rsidP="00D0142A">
            <w:pPr>
              <w:spacing w:after="0"/>
              <w:rPr>
                <w:b/>
                <w:sz w:val="24"/>
                <w:szCs w:val="24"/>
              </w:rPr>
            </w:pPr>
            <w:r w:rsidRPr="00DB02F2">
              <w:rPr>
                <w:sz w:val="24"/>
                <w:szCs w:val="24"/>
              </w:rPr>
              <w:t>Nazwa wskaźnika</w:t>
            </w:r>
          </w:p>
        </w:tc>
        <w:tc>
          <w:tcPr>
            <w:tcW w:w="1842" w:type="dxa"/>
            <w:gridSpan w:val="3"/>
            <w:tcBorders>
              <w:bottom w:val="single" w:sz="4" w:space="0" w:color="auto"/>
            </w:tcBorders>
            <w:shd w:val="clear" w:color="auto" w:fill="FFFFFF"/>
            <w:vAlign w:val="center"/>
          </w:tcPr>
          <w:p w14:paraId="3AE83AB1" w14:textId="77777777" w:rsidR="005C3850" w:rsidRPr="00E55DA8" w:rsidRDefault="005C3850" w:rsidP="00D0142A">
            <w:pPr>
              <w:spacing w:after="0"/>
              <w:rPr>
                <w:b/>
                <w:sz w:val="24"/>
                <w:szCs w:val="24"/>
              </w:rPr>
            </w:pPr>
            <w:r w:rsidRPr="00DB02F2">
              <w:rPr>
                <w:sz w:val="24"/>
                <w:szCs w:val="24"/>
              </w:rPr>
              <w:t>Jednostka miary</w:t>
            </w:r>
          </w:p>
        </w:tc>
      </w:tr>
      <w:tr w:rsidR="005C3850" w:rsidRPr="00E55DA8" w14:paraId="07232938" w14:textId="77777777" w:rsidTr="005C3850">
        <w:tblPrEx>
          <w:jc w:val="left"/>
        </w:tblPrEx>
        <w:tc>
          <w:tcPr>
            <w:tcW w:w="7797" w:type="dxa"/>
            <w:tcBorders>
              <w:bottom w:val="single" w:sz="4" w:space="0" w:color="auto"/>
            </w:tcBorders>
            <w:shd w:val="clear" w:color="auto" w:fill="FFFFFF"/>
            <w:vAlign w:val="center"/>
          </w:tcPr>
          <w:p w14:paraId="49F2BECF" w14:textId="43E7B1C1" w:rsidR="009950D1" w:rsidRPr="00FB2641" w:rsidRDefault="005C3850" w:rsidP="00D0142A">
            <w:pPr>
              <w:spacing w:after="0"/>
              <w:rPr>
                <w:b/>
              </w:rPr>
            </w:pPr>
            <w:r w:rsidRPr="00FB2641">
              <w:rPr>
                <w:b/>
              </w:rPr>
              <w:t>Liczba podmiotów wykorzystujących technologie informacyjno-komunikacyjne [szt.]</w:t>
            </w:r>
          </w:p>
        </w:tc>
        <w:tc>
          <w:tcPr>
            <w:tcW w:w="1842" w:type="dxa"/>
            <w:gridSpan w:val="3"/>
            <w:tcBorders>
              <w:bottom w:val="single" w:sz="4" w:space="0" w:color="auto"/>
            </w:tcBorders>
            <w:shd w:val="clear" w:color="auto" w:fill="FFFFFF"/>
            <w:vAlign w:val="center"/>
          </w:tcPr>
          <w:p w14:paraId="008EF394" w14:textId="77777777" w:rsidR="005C3850" w:rsidRPr="00FB2641" w:rsidRDefault="005C3850" w:rsidP="00D0142A">
            <w:pPr>
              <w:spacing w:after="0"/>
              <w:rPr>
                <w:b/>
              </w:rPr>
            </w:pPr>
            <w:r w:rsidRPr="00FB2641">
              <w:rPr>
                <w:b/>
              </w:rPr>
              <w:t>Sztuka</w:t>
            </w:r>
          </w:p>
        </w:tc>
      </w:tr>
      <w:tr w:rsidR="005C3850" w:rsidRPr="00DB02F2" w14:paraId="12AAEE52" w14:textId="77777777" w:rsidTr="005C3850">
        <w:tblPrEx>
          <w:jc w:val="left"/>
        </w:tblPrEx>
        <w:tc>
          <w:tcPr>
            <w:tcW w:w="9639" w:type="dxa"/>
            <w:gridSpan w:val="4"/>
            <w:shd w:val="clear" w:color="auto" w:fill="FFFFFF"/>
            <w:vAlign w:val="center"/>
          </w:tcPr>
          <w:p w14:paraId="6AF10283" w14:textId="77777777" w:rsidR="005C3850" w:rsidRPr="00FB2641" w:rsidRDefault="005C3850" w:rsidP="00B40522">
            <w:pPr>
              <w:spacing w:after="0"/>
              <w:jc w:val="both"/>
            </w:pPr>
            <w:r w:rsidRPr="00FB2641">
              <w:t>Definicja wskaźnika:</w:t>
            </w:r>
          </w:p>
          <w:p w14:paraId="3AFA57A2" w14:textId="77777777" w:rsidR="005C3850" w:rsidRPr="00FB2641" w:rsidRDefault="005C3850" w:rsidP="00B40522">
            <w:pPr>
              <w:spacing w:after="0"/>
              <w:jc w:val="both"/>
            </w:pPr>
            <w:r w:rsidRPr="00FB2641">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100C3A2" w14:textId="353D6A49" w:rsidR="005C3850" w:rsidRPr="00FB2641" w:rsidRDefault="005C3850" w:rsidP="00B40522">
            <w:pPr>
              <w:spacing w:after="0"/>
              <w:jc w:val="both"/>
            </w:pPr>
            <w:r w:rsidRPr="00FB2641">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w:t>
            </w:r>
            <w:r w:rsidR="00B40522">
              <w:br/>
            </w:r>
            <w:r w:rsidRPr="00FB2641">
              <w:t>i wykorzystaniem urządzeń telekomunikacyjnych i informatycznych oraz usług im towarzyszących; działania edukacyjne i szkoleniowe.</w:t>
            </w:r>
          </w:p>
          <w:p w14:paraId="055DF945" w14:textId="77777777" w:rsidR="005C3850" w:rsidRPr="00FB2641" w:rsidRDefault="005C3850" w:rsidP="00B40522">
            <w:pPr>
              <w:spacing w:after="0"/>
              <w:jc w:val="both"/>
            </w:pPr>
            <w:r w:rsidRPr="00FB2641">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1307043" w14:textId="77777777" w:rsidR="005C3850" w:rsidRPr="00FB2641" w:rsidRDefault="005C3850" w:rsidP="00B40522">
            <w:pPr>
              <w:spacing w:after="0"/>
              <w:jc w:val="both"/>
            </w:pPr>
            <w:r w:rsidRPr="00FB2641">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A4F638D" w14:textId="102346AB" w:rsidR="005C3850" w:rsidRPr="00FB2641" w:rsidRDefault="005C3850" w:rsidP="00B40522">
            <w:pPr>
              <w:spacing w:after="0"/>
              <w:jc w:val="both"/>
            </w:pPr>
            <w:r w:rsidRPr="00FB2641">
              <w:lastRenderedPageBreak/>
              <w:t xml:space="preserve">W przypadku gdy beneficjentem pozostaje jeden podmiot, we wskaźniku należy ująć wartość „1”. </w:t>
            </w:r>
            <w:r w:rsidR="00B40522">
              <w:br/>
            </w:r>
            <w:r w:rsidRPr="00FB2641">
              <w:t>W przypadku gdy projekt jest realizowany przez partnerstwo podmiotów, w wartości wskaźnika należy ująć każdy z podmiotów wchodzących w skład partnerstwa, który wdrożył w swojej działalności narzędzia TIK.</w:t>
            </w:r>
          </w:p>
        </w:tc>
      </w:tr>
    </w:tbl>
    <w:p w14:paraId="31A6F47B" w14:textId="77777777" w:rsidR="00B97290" w:rsidRPr="0064472F" w:rsidRDefault="00B97290" w:rsidP="003B4E4B">
      <w:pPr>
        <w:spacing w:after="0"/>
        <w:jc w:val="both"/>
        <w:rPr>
          <w:rFonts w:ascii="Calibri" w:eastAsia="Calibri" w:hAnsi="Calibri" w:cs="Calibri"/>
        </w:rPr>
      </w:pPr>
    </w:p>
    <w:p w14:paraId="6CFDD5BE" w14:textId="77777777" w:rsidR="00B97290" w:rsidRPr="0064472F" w:rsidRDefault="00B97290" w:rsidP="003B4E4B">
      <w:pPr>
        <w:keepNext/>
        <w:keepLines/>
        <w:spacing w:before="200" w:after="0"/>
        <w:jc w:val="both"/>
        <w:outlineLvl w:val="2"/>
        <w:rPr>
          <w:rFonts w:ascii="Calibri" w:eastAsia="Times New Roman" w:hAnsi="Calibri" w:cs="Calibri"/>
          <w:b/>
          <w:bCs/>
        </w:rPr>
      </w:pPr>
      <w:bookmarkStart w:id="29" w:name="_Toc460228011"/>
      <w:bookmarkStart w:id="30" w:name="_Toc519591482"/>
      <w:r w:rsidRPr="0064472F">
        <w:rPr>
          <w:rFonts w:ascii="Calibri" w:eastAsia="Times New Roman" w:hAnsi="Calibri" w:cs="Calibri"/>
          <w:b/>
          <w:bCs/>
        </w:rPr>
        <w:t>V.3.3. P</w:t>
      </w:r>
      <w:bookmarkEnd w:id="29"/>
      <w:r w:rsidRPr="0064472F">
        <w:rPr>
          <w:rFonts w:ascii="Calibri" w:eastAsia="Times New Roman" w:hAnsi="Calibri" w:cs="Calibri"/>
          <w:b/>
          <w:bCs/>
        </w:rPr>
        <w:t>rojekt realizowany w partnerstwie</w:t>
      </w:r>
      <w:bookmarkEnd w:id="30"/>
    </w:p>
    <w:p w14:paraId="60FDC9AA"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64472F">
        <w:rPr>
          <w:rFonts w:ascii="Calibri" w:eastAsia="Calibri" w:hAnsi="Calibri" w:cs="Calibri"/>
          <w:i/>
        </w:rPr>
        <w:t>Wytyczne w zakresie realizacji zasady partnerstwa na lata 2014-2020</w:t>
      </w:r>
      <w:r w:rsidRPr="0064472F">
        <w:rPr>
          <w:rFonts w:ascii="Calibri" w:eastAsia="Calibri" w:hAnsi="Calibri" w:cs="Calibri"/>
        </w:rPr>
        <w:t>.</w:t>
      </w:r>
    </w:p>
    <w:tbl>
      <w:tblPr>
        <w:tblStyle w:val="Tabela-Siatka"/>
        <w:tblW w:w="0" w:type="auto"/>
        <w:tblLook w:val="04A0" w:firstRow="1" w:lastRow="0" w:firstColumn="1" w:lastColumn="0" w:noHBand="0" w:noVBand="1"/>
      </w:tblPr>
      <w:tblGrid>
        <w:gridCol w:w="9627"/>
      </w:tblGrid>
      <w:tr w:rsidR="00110939" w:rsidRPr="00BB5641" w14:paraId="145F98EA" w14:textId="77777777" w:rsidTr="00E24272">
        <w:tc>
          <w:tcPr>
            <w:tcW w:w="9627" w:type="dxa"/>
            <w:shd w:val="clear" w:color="auto" w:fill="BFBFBF" w:themeFill="background1" w:themeFillShade="BF"/>
          </w:tcPr>
          <w:p w14:paraId="27C40C52" w14:textId="77777777" w:rsidR="00110939" w:rsidRPr="00BB5641" w:rsidRDefault="00110939" w:rsidP="003B4E4B">
            <w:pPr>
              <w:jc w:val="both"/>
              <w:rPr>
                <w:rFonts w:asciiTheme="minorHAnsi" w:hAnsiTheme="minorHAnsi" w:cstheme="minorHAnsi"/>
                <w:b/>
                <w:sz w:val="22"/>
                <w:szCs w:val="22"/>
              </w:rPr>
            </w:pPr>
            <w:r w:rsidRPr="00BB5641">
              <w:rPr>
                <w:rFonts w:asciiTheme="minorHAnsi" w:hAnsiTheme="minorHAnsi" w:cstheme="minorHAnsi"/>
                <w:b/>
                <w:sz w:val="22"/>
                <w:szCs w:val="22"/>
              </w:rPr>
              <w:t>UWAGA:</w:t>
            </w:r>
          </w:p>
          <w:p w14:paraId="271965B5" w14:textId="345AC0EC" w:rsidR="00110939" w:rsidRPr="00BB5641" w:rsidRDefault="00110939" w:rsidP="003B4E4B">
            <w:pPr>
              <w:tabs>
                <w:tab w:val="left" w:pos="6375"/>
              </w:tabs>
              <w:jc w:val="both"/>
              <w:rPr>
                <w:rFonts w:asciiTheme="minorHAnsi" w:hAnsiTheme="minorHAnsi" w:cstheme="minorHAnsi"/>
                <w:sz w:val="22"/>
                <w:szCs w:val="22"/>
              </w:rPr>
            </w:pPr>
            <w:r w:rsidRPr="00BB5641">
              <w:rPr>
                <w:rFonts w:asciiTheme="minorHAnsi" w:hAnsiTheme="minorHAnsi" w:cstheme="minorHAnsi"/>
                <w:i/>
                <w:sz w:val="22"/>
                <w:szCs w:val="22"/>
              </w:rPr>
              <w:t xml:space="preserve">W ramach Lokalnych Kryteriów Wyboru Operacji </w:t>
            </w:r>
            <w:r w:rsidRPr="00BB5641">
              <w:rPr>
                <w:rFonts w:asciiTheme="minorHAnsi" w:hAnsiTheme="minorHAnsi" w:cstheme="minorHAnsi"/>
                <w:sz w:val="22"/>
                <w:szCs w:val="22"/>
              </w:rPr>
              <w:t>preferuje się operacje realizowane przez partnerów społecznych lub organizacje pozarządowe</w:t>
            </w:r>
            <w:r w:rsidR="00BB5641" w:rsidRPr="00BB5641">
              <w:rPr>
                <w:rFonts w:asciiTheme="minorHAnsi" w:hAnsiTheme="minorHAnsi" w:cstheme="minorHAnsi"/>
                <w:sz w:val="22"/>
                <w:szCs w:val="22"/>
              </w:rPr>
              <w:t xml:space="preserve">. Preferuje się również operacje realizowane w partnerstwie </w:t>
            </w:r>
            <w:r w:rsidR="00B40522">
              <w:rPr>
                <w:rFonts w:asciiTheme="minorHAnsi" w:hAnsiTheme="minorHAnsi" w:cstheme="minorHAnsi"/>
                <w:sz w:val="22"/>
                <w:szCs w:val="22"/>
              </w:rPr>
              <w:br/>
            </w:r>
            <w:r w:rsidR="00BB5641" w:rsidRPr="00BB5641">
              <w:rPr>
                <w:rFonts w:asciiTheme="minorHAnsi" w:hAnsiTheme="minorHAnsi" w:cstheme="minorHAnsi"/>
                <w:sz w:val="22"/>
                <w:szCs w:val="22"/>
              </w:rPr>
              <w:t>z organizacją pozarządową lub partnerem społecznym</w:t>
            </w:r>
            <w:r w:rsidRPr="00BB5641">
              <w:rPr>
                <w:rFonts w:asciiTheme="minorHAnsi" w:hAnsiTheme="minorHAnsi" w:cstheme="minorHAnsi"/>
                <w:i/>
                <w:sz w:val="22"/>
                <w:szCs w:val="22"/>
              </w:rPr>
              <w:t>.</w:t>
            </w:r>
          </w:p>
        </w:tc>
      </w:tr>
    </w:tbl>
    <w:p w14:paraId="3279F96A" w14:textId="77777777" w:rsidR="00B97290" w:rsidRPr="0064472F" w:rsidRDefault="00B97290" w:rsidP="003B4E4B">
      <w:pPr>
        <w:spacing w:after="0"/>
        <w:jc w:val="both"/>
        <w:rPr>
          <w:rFonts w:ascii="Calibri" w:eastAsia="Calibri" w:hAnsi="Calibri" w:cs="Calibri"/>
        </w:rPr>
      </w:pPr>
    </w:p>
    <w:p w14:paraId="0C62180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2A4060B8" w14:textId="77777777" w:rsidR="00B97290" w:rsidRPr="0064472F" w:rsidRDefault="00B97290" w:rsidP="003B4E4B">
      <w:pPr>
        <w:spacing w:after="0"/>
        <w:jc w:val="both"/>
        <w:rPr>
          <w:rFonts w:ascii="Calibri" w:eastAsia="Calibri" w:hAnsi="Calibri" w:cs="Calibri"/>
        </w:rPr>
      </w:pPr>
    </w:p>
    <w:p w14:paraId="02CB31B6" w14:textId="77777777" w:rsidR="00B97290" w:rsidRPr="0064472F" w:rsidRDefault="00B97290" w:rsidP="003B4E4B">
      <w:pPr>
        <w:autoSpaceDE w:val="0"/>
        <w:autoSpaceDN w:val="0"/>
        <w:adjustRightInd w:val="0"/>
        <w:spacing w:after="0"/>
        <w:jc w:val="both"/>
        <w:rPr>
          <w:rFonts w:ascii="Calibri" w:eastAsia="Calibri" w:hAnsi="Calibri" w:cs="Calibri"/>
          <w:color w:val="000000"/>
          <w:lang w:eastAsia="pl-PL"/>
        </w:rPr>
      </w:pPr>
      <w:r w:rsidRPr="0064472F">
        <w:rPr>
          <w:rFonts w:ascii="Calibri" w:eastAsia="Calibri" w:hAnsi="Calibri" w:cs="Calibri"/>
          <w:color w:val="000000"/>
          <w:lang w:eastAsia="pl-PL"/>
        </w:rPr>
        <w:t>Podmiot,</w:t>
      </w:r>
      <w:r w:rsidRPr="0064472F">
        <w:rPr>
          <w:rFonts w:ascii="Calibri" w:eastAsia="Calibri" w:hAnsi="Calibri" w:cs="Calibri"/>
          <w:color w:val="000000"/>
        </w:rPr>
        <w:t xml:space="preserve"> o </w:t>
      </w:r>
      <w:r w:rsidRPr="0064472F">
        <w:rPr>
          <w:rFonts w:ascii="Calibri" w:eastAsia="Calibri" w:hAnsi="Calibri" w:cs="Calibri"/>
          <w:color w:val="000000"/>
          <w:lang w:eastAsia="pl-PL"/>
        </w:rPr>
        <w:t>którym</w:t>
      </w:r>
      <w:r w:rsidRPr="0064472F">
        <w:rPr>
          <w:rFonts w:ascii="Calibri" w:eastAsia="Calibri" w:hAnsi="Calibri" w:cs="Calibri"/>
          <w:color w:val="000000"/>
        </w:rPr>
        <w:t xml:space="preserve"> mowa w art. 3 ust. 1 ustawy z dnia 29 stycznia 2004 r. – Prawo zamówień publicznych</w:t>
      </w:r>
      <w:r w:rsidRPr="0064472F">
        <w:rPr>
          <w:rFonts w:ascii="Calibri" w:eastAsia="Calibri" w:hAnsi="Calibri" w:cs="Calibri"/>
          <w:color w:val="000000"/>
          <w:lang w:eastAsia="pl-PL"/>
        </w:rPr>
        <w:t>, inicjujący projekt partnerski, zobowiązany jest</w:t>
      </w:r>
      <w:r w:rsidRPr="0064472F">
        <w:rPr>
          <w:rFonts w:ascii="Calibri" w:eastAsia="Calibri" w:hAnsi="Calibri" w:cs="Calibri"/>
          <w:color w:val="000000"/>
        </w:rPr>
        <w:t xml:space="preserve"> do wyboru partnerów </w:t>
      </w:r>
      <w:r w:rsidRPr="0064472F">
        <w:rPr>
          <w:rFonts w:ascii="Calibri" w:eastAsia="Calibri" w:hAnsi="Calibri" w:cs="Calibri"/>
          <w:color w:val="000000"/>
          <w:lang w:eastAsia="pl-PL"/>
        </w:rPr>
        <w:t>spośród podmiotów innych niż wymienione w art. 3 ust. 1 pkt 1-3a tej ustawy,</w:t>
      </w:r>
      <w:r w:rsidRPr="0064472F">
        <w:rPr>
          <w:rFonts w:ascii="Calibri" w:eastAsia="Calibri" w:hAnsi="Calibri" w:cs="Calibri"/>
          <w:color w:val="000000"/>
        </w:rPr>
        <w:t xml:space="preserve"> zgodnie z zapisami art. 33 ust. 2 ustawy wdrożeniowej. </w:t>
      </w:r>
    </w:p>
    <w:p w14:paraId="483ED5CE" w14:textId="77777777" w:rsidR="00B97290" w:rsidRPr="0064472F" w:rsidRDefault="00B97290" w:rsidP="003B4E4B">
      <w:pPr>
        <w:autoSpaceDE w:val="0"/>
        <w:autoSpaceDN w:val="0"/>
        <w:adjustRightInd w:val="0"/>
        <w:spacing w:after="0"/>
        <w:jc w:val="both"/>
        <w:rPr>
          <w:rFonts w:ascii="Calibri" w:eastAsia="Calibri" w:hAnsi="Calibri" w:cs="Calibri"/>
          <w:color w:val="000000"/>
          <w:lang w:eastAsia="pl-PL"/>
        </w:rPr>
      </w:pPr>
    </w:p>
    <w:p w14:paraId="2D9D0CA4" w14:textId="2A9B0D2F" w:rsidR="00B97290" w:rsidRDefault="00B97290" w:rsidP="003B4E4B">
      <w:pPr>
        <w:autoSpaceDE w:val="0"/>
        <w:autoSpaceDN w:val="0"/>
        <w:adjustRightInd w:val="0"/>
        <w:spacing w:after="0"/>
        <w:jc w:val="both"/>
        <w:rPr>
          <w:rFonts w:ascii="Calibri" w:eastAsia="Calibri" w:hAnsi="Calibri" w:cs="Calibri"/>
          <w:color w:val="000000"/>
          <w:lang w:eastAsia="pl-PL"/>
        </w:rPr>
      </w:pPr>
      <w:r w:rsidRPr="0064472F">
        <w:rPr>
          <w:rFonts w:ascii="Calibri" w:eastAsia="Calibri" w:hAnsi="Calibri" w:cs="Calibri"/>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020B72F" w14:textId="77777777" w:rsidR="009950D1" w:rsidRDefault="009950D1" w:rsidP="003B4E4B">
      <w:pPr>
        <w:autoSpaceDE w:val="0"/>
        <w:autoSpaceDN w:val="0"/>
        <w:adjustRightInd w:val="0"/>
        <w:spacing w:after="0"/>
        <w:jc w:val="both"/>
        <w:rPr>
          <w:rFonts w:ascii="Calibri" w:eastAsia="Calibri" w:hAnsi="Calibri" w:cs="Calibri"/>
          <w:color w:val="000000"/>
          <w:lang w:eastAsia="pl-PL"/>
        </w:rPr>
      </w:pPr>
    </w:p>
    <w:p w14:paraId="19559646" w14:textId="6BA9E770" w:rsidR="009950D1" w:rsidRPr="0064472F" w:rsidRDefault="009950D1" w:rsidP="003B4E4B">
      <w:pPr>
        <w:autoSpaceDE w:val="0"/>
        <w:autoSpaceDN w:val="0"/>
        <w:adjustRightInd w:val="0"/>
        <w:spacing w:after="0"/>
        <w:jc w:val="both"/>
        <w:rPr>
          <w:rFonts w:ascii="Calibri" w:eastAsia="Calibri" w:hAnsi="Calibri" w:cs="Calibri"/>
          <w:color w:val="000000"/>
          <w:lang w:eastAsia="pl-PL"/>
        </w:rPr>
      </w:pPr>
      <w:r w:rsidRPr="009950D1">
        <w:rPr>
          <w:rFonts w:ascii="Calibri" w:eastAsia="Calibri" w:hAnsi="Calibri" w:cs="Calibri"/>
          <w:color w:val="000000"/>
          <w:lang w:eastAsia="pl-PL"/>
        </w:rPr>
        <w:t>Dodatkowo kategorie partnerów określają Wytyczne w zakresie realizacji zasady partnerstwa na lata 2014 – 2020.</w:t>
      </w:r>
    </w:p>
    <w:p w14:paraId="7CFAC106" w14:textId="77777777" w:rsidR="00B97290" w:rsidRPr="0064472F" w:rsidRDefault="00B97290" w:rsidP="003B4E4B">
      <w:pPr>
        <w:spacing w:after="0"/>
        <w:jc w:val="both"/>
        <w:rPr>
          <w:rFonts w:ascii="Calibri" w:eastAsia="Calibri" w:hAnsi="Calibri" w:cs="Calibri"/>
        </w:rPr>
      </w:pPr>
    </w:p>
    <w:p w14:paraId="3ACBEE0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3C775D48" w14:textId="77777777" w:rsidR="00B97290" w:rsidRPr="0064472F" w:rsidRDefault="00B97290" w:rsidP="003B4E4B">
      <w:pPr>
        <w:spacing w:after="0"/>
        <w:jc w:val="both"/>
        <w:rPr>
          <w:rFonts w:ascii="Calibri" w:eastAsia="Calibri" w:hAnsi="Calibri" w:cs="Calibri"/>
        </w:rPr>
      </w:pPr>
    </w:p>
    <w:p w14:paraId="4A426BB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Realizacja projektów partnerskich w ramach RPOWP 2014-2020 wymaga spełnienia łącznie następujących warunków:</w:t>
      </w:r>
    </w:p>
    <w:p w14:paraId="712B6681" w14:textId="77777777" w:rsidR="00B97290" w:rsidRPr="0064472F" w:rsidRDefault="00B97290" w:rsidP="00FF2E3E">
      <w:pPr>
        <w:numPr>
          <w:ilvl w:val="1"/>
          <w:numId w:val="4"/>
        </w:numPr>
        <w:spacing w:after="0"/>
        <w:ind w:left="284" w:hanging="284"/>
        <w:jc w:val="both"/>
        <w:rPr>
          <w:rFonts w:ascii="Calibri" w:eastAsia="Calibri" w:hAnsi="Calibri" w:cs="Calibri"/>
        </w:rPr>
      </w:pPr>
      <w:r w:rsidRPr="0064472F">
        <w:rPr>
          <w:rFonts w:ascii="Calibri" w:eastAsia="Calibri" w:hAnsi="Calibri" w:cs="Calibri"/>
        </w:rPr>
        <w:t>posiadania lidera partnerstwa (Partnera wiodącego), który jest jednocześnie Beneficjentem projektu (stroną umowy o dofinansowanie),</w:t>
      </w:r>
    </w:p>
    <w:p w14:paraId="29085BF3" w14:textId="77777777" w:rsidR="00B97290" w:rsidRPr="0064472F" w:rsidRDefault="00B97290" w:rsidP="00FF2E3E">
      <w:pPr>
        <w:numPr>
          <w:ilvl w:val="1"/>
          <w:numId w:val="4"/>
        </w:numPr>
        <w:spacing w:after="0"/>
        <w:ind w:left="284" w:hanging="284"/>
        <w:jc w:val="both"/>
        <w:rPr>
          <w:rFonts w:ascii="Calibri" w:eastAsia="Calibri" w:hAnsi="Calibri" w:cs="Calibri"/>
        </w:rPr>
      </w:pPr>
      <w:r w:rsidRPr="0064472F">
        <w:rPr>
          <w:rFonts w:ascii="Calibri" w:eastAsia="Calibri" w:hAnsi="Calibri" w:cs="Calibr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40BC4122" w14:textId="77777777" w:rsidR="00B97290" w:rsidRPr="0064472F" w:rsidRDefault="00B97290" w:rsidP="00FF2E3E">
      <w:pPr>
        <w:numPr>
          <w:ilvl w:val="1"/>
          <w:numId w:val="4"/>
        </w:numPr>
        <w:spacing w:after="0"/>
        <w:ind w:left="284" w:hanging="284"/>
        <w:jc w:val="both"/>
        <w:rPr>
          <w:rFonts w:ascii="Calibri" w:eastAsia="Calibri" w:hAnsi="Calibri" w:cs="Calibri"/>
        </w:rPr>
      </w:pPr>
      <w:r w:rsidRPr="0064472F">
        <w:rPr>
          <w:rFonts w:ascii="Calibri" w:eastAsia="Calibri" w:hAnsi="Calibri" w:cs="Calibri"/>
        </w:rPr>
        <w:t>adekwatności udziału Partnerów, co oznacza odpowiedni udział partnerów w realizacji projektu (wniesienie zasobów, ludzkich, organizacyjnych, technicznych lub finansowych odpowiadających realizowanym zadaniom).</w:t>
      </w:r>
    </w:p>
    <w:p w14:paraId="111B969D" w14:textId="77777777" w:rsidR="00B97290" w:rsidRPr="0064472F" w:rsidRDefault="00B97290" w:rsidP="003B4E4B">
      <w:pPr>
        <w:spacing w:after="0"/>
        <w:ind w:left="284" w:hanging="284"/>
        <w:jc w:val="both"/>
        <w:rPr>
          <w:rFonts w:ascii="Calibri" w:eastAsia="Calibri" w:hAnsi="Calibri" w:cs="Calibri"/>
        </w:rPr>
      </w:pPr>
    </w:p>
    <w:p w14:paraId="6A6DAFAB" w14:textId="344FF3AA"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Beneficjent zobowiązany jest do zawarcia pisemnej umowy pomiędzy partnerami, określającej </w:t>
      </w:r>
      <w:r w:rsidRPr="0064472F">
        <w:rPr>
          <w:rFonts w:ascii="Calibri" w:eastAsia="Calibri" w:hAnsi="Calibri" w:cs="Calibri"/>
        </w:rPr>
        <w:br/>
        <w:t xml:space="preserve">w szczególności podział zadań i obowiązków pomiędzy partnerami oraz precyzyjne zasady zarządzania </w:t>
      </w:r>
      <w:r w:rsidRPr="0064472F">
        <w:rPr>
          <w:rFonts w:ascii="Calibri" w:eastAsia="Calibri" w:hAnsi="Calibri" w:cs="Calibri"/>
        </w:rPr>
        <w:lastRenderedPageBreak/>
        <w:t>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w:t>
      </w:r>
      <w:r w:rsidR="00E06826">
        <w:rPr>
          <w:rFonts w:ascii="Calibri" w:eastAsia="Calibri" w:hAnsi="Calibri" w:cs="Calibri"/>
        </w:rPr>
        <w:t> </w:t>
      </w:r>
      <w:r w:rsidRPr="0064472F">
        <w:rPr>
          <w:rFonts w:ascii="Calibri" w:eastAsia="Calibri" w:hAnsi="Calibri" w:cs="Calibri"/>
        </w:rPr>
        <w:t xml:space="preserve">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0CF91A87" w14:textId="77777777" w:rsidR="00B97290" w:rsidRPr="0064472F" w:rsidRDefault="00B97290" w:rsidP="003B4E4B">
      <w:pPr>
        <w:spacing w:after="0"/>
        <w:jc w:val="both"/>
        <w:rPr>
          <w:rFonts w:ascii="Calibri" w:eastAsia="Calibri" w:hAnsi="Calibri" w:cs="Calibri"/>
        </w:rPr>
      </w:pPr>
    </w:p>
    <w:p w14:paraId="4B7B53A1"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Na etapie składania wniosku – w przypadku projektów realizowanych w partnerstwie – nie jest wymagana od Wnioskodawcy umowa partnerska</w:t>
      </w:r>
      <w:r w:rsidRPr="0064472F">
        <w:rPr>
          <w:rFonts w:ascii="Calibri" w:eastAsia="Calibri" w:hAnsi="Calibri" w:cs="Calibri"/>
          <w:i/>
        </w:rPr>
        <w:t>.</w:t>
      </w:r>
      <w:r w:rsidRPr="0064472F">
        <w:rPr>
          <w:rFonts w:ascii="Calibri" w:eastAsia="Calibri" w:hAnsi="Calibri" w:cs="Calibri"/>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544363B" w14:textId="77777777" w:rsidR="00B97290" w:rsidRPr="0064472F" w:rsidRDefault="00B97290" w:rsidP="003B4E4B">
      <w:pPr>
        <w:spacing w:after="0"/>
        <w:jc w:val="both"/>
        <w:rPr>
          <w:rFonts w:ascii="Calibri" w:eastAsia="Calibri" w:hAnsi="Calibri" w:cs="Calibri"/>
        </w:rPr>
      </w:pPr>
    </w:p>
    <w:p w14:paraId="45572352" w14:textId="390F7326"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 przypadku projektów partnerskich nie jest dopuszczalne wzajemne zlecanie przez Beneficjenta zakupu towarów lub usług partnerowi i odwrotnie, a także angażowanie jako personelu projektu pracowników partnerów przez Beneficjenta i odwrotnie.</w:t>
      </w:r>
    </w:p>
    <w:p w14:paraId="3AF2EAD0"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1427083B"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38736AAB" w14:textId="77777777" w:rsidR="00B97290" w:rsidRPr="0064472F" w:rsidRDefault="00B97290" w:rsidP="003B4E4B">
      <w:pPr>
        <w:spacing w:after="0"/>
        <w:jc w:val="both"/>
        <w:rPr>
          <w:rFonts w:ascii="Calibri" w:eastAsia="Calibri" w:hAnsi="Calibri" w:cs="Calibri"/>
        </w:rPr>
      </w:pPr>
    </w:p>
    <w:p w14:paraId="3ECFF48B"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Zarząd Województwa Podlaskiego, będący stroną umowy po szczegółowej weryfikacji może podjąć decyzję o:</w:t>
      </w:r>
    </w:p>
    <w:p w14:paraId="4AE54AD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9750BD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wyrażeniu zgody na rezygnację z dotychczasowego partnera przy jednoczesnym wyborze nowego partnera/nowych partnerów do projektu.</w:t>
      </w:r>
    </w:p>
    <w:p w14:paraId="7A54535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IZ RPOWP nie wyraża zgody na rozwiązanie partnerstwa w ramach projektu, gdy w przypadku naboru, </w:t>
      </w:r>
      <w:r w:rsidRPr="0064472F">
        <w:rPr>
          <w:rFonts w:ascii="Calibri" w:eastAsia="Calibri" w:hAnsi="Calibri" w:cs="Calibri"/>
        </w:rPr>
        <w:br/>
        <w:t>w ramach którego złożono wniosek o dofinansowanie, premiuje się projekty realizowane w partnerstwie poprzez odpowiednie kryteria.</w:t>
      </w:r>
    </w:p>
    <w:p w14:paraId="100DB302" w14:textId="77777777" w:rsidR="00B97290" w:rsidRPr="0064472F" w:rsidRDefault="00B97290" w:rsidP="003B4E4B">
      <w:pPr>
        <w:spacing w:after="0"/>
        <w:jc w:val="both"/>
        <w:rPr>
          <w:rFonts w:ascii="Calibri" w:eastAsia="Calibri" w:hAnsi="Calibri" w:cs="Calibri"/>
        </w:rPr>
      </w:pPr>
    </w:p>
    <w:p w14:paraId="78990002" w14:textId="0CFF233C" w:rsidR="00B97290" w:rsidRPr="0064472F" w:rsidRDefault="00B97290" w:rsidP="003B4E4B">
      <w:pPr>
        <w:spacing w:after="0"/>
        <w:jc w:val="both"/>
        <w:rPr>
          <w:rFonts w:ascii="Calibri" w:eastAsia="Calibri" w:hAnsi="Calibri" w:cs="Calibri"/>
          <w:b/>
        </w:rPr>
      </w:pPr>
      <w:r w:rsidRPr="0064472F">
        <w:rPr>
          <w:rFonts w:ascii="Calibri" w:eastAsia="Calibri" w:hAnsi="Calibri" w:cs="Calibr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w:t>
      </w:r>
      <w:r w:rsidRPr="0064472F">
        <w:rPr>
          <w:rFonts w:ascii="Calibri" w:eastAsia="Calibri" w:hAnsi="Calibri" w:cs="Calibri"/>
        </w:rPr>
        <w:lastRenderedPageBreak/>
        <w:t xml:space="preserve">usługi/zamówienia. </w:t>
      </w:r>
      <w:r w:rsidRPr="0064472F">
        <w:rPr>
          <w:rFonts w:ascii="Calibri" w:eastAsia="TimesNewRoman" w:hAnsi="Calibri" w:cs="Calibri"/>
        </w:rPr>
        <w:t>Jednocześnie w przypadku, gdy wnioskodawca zakłada zlecanie usług merytorycznych w</w:t>
      </w:r>
      <w:r w:rsidR="00E06826">
        <w:rPr>
          <w:rFonts w:ascii="Calibri" w:eastAsia="TimesNewRoman" w:hAnsi="Calibri" w:cs="Calibri"/>
        </w:rPr>
        <w:t> </w:t>
      </w:r>
      <w:r w:rsidRPr="0064472F">
        <w:rPr>
          <w:rFonts w:ascii="Calibri" w:eastAsia="TimesNewRoman" w:hAnsi="Calibri" w:cs="Calibri"/>
        </w:rPr>
        <w:t xml:space="preserve">ramach projektu, powinien zawrzeć odpowiednie zapisy we wniosku o dofinansowanie projektu. </w:t>
      </w:r>
      <w:r w:rsidRPr="0064472F">
        <w:rPr>
          <w:rFonts w:ascii="Calibri" w:eastAsia="TimesNewRoman" w:hAnsi="Calibri" w:cs="Calibri"/>
        </w:rPr>
        <w:br/>
        <w:t>W przeciwnym razie, wydatki poniesione na ich realizację mogą zostać uznane za niekwalifikowalne na etapie rozliczania projektu.</w:t>
      </w:r>
    </w:p>
    <w:p w14:paraId="20A233FB" w14:textId="77777777" w:rsidR="00B97290" w:rsidRPr="0064472F" w:rsidRDefault="00B97290" w:rsidP="003B4E4B">
      <w:pPr>
        <w:spacing w:after="0"/>
        <w:jc w:val="both"/>
        <w:rPr>
          <w:rFonts w:ascii="Calibri" w:eastAsia="Calibri" w:hAnsi="Calibri" w:cs="Calibri"/>
        </w:rPr>
      </w:pPr>
    </w:p>
    <w:p w14:paraId="09B0E35A"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 realizację projektu może być zaangażowany również inny podmiot, nie będący partnerem, a pełniący funkcję realizatora, czyli podmiot realizujący projekt w imieniu Beneficjenta / Partnera.</w:t>
      </w:r>
    </w:p>
    <w:p w14:paraId="620EABE4" w14:textId="77777777" w:rsidR="00B97290" w:rsidRPr="0064472F" w:rsidRDefault="00B97290" w:rsidP="003B4E4B">
      <w:pPr>
        <w:spacing w:after="0"/>
        <w:jc w:val="both"/>
        <w:rPr>
          <w:rFonts w:ascii="Calibri" w:eastAsia="Calibri" w:hAnsi="Calibri" w:cs="Calibri"/>
        </w:rPr>
      </w:pPr>
    </w:p>
    <w:p w14:paraId="67E52C82"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Jednostki organizacyjne JST nieposiadające osobowości prawnej, podając nazwę Beneficjenta we wniosku </w:t>
      </w:r>
      <w:r w:rsidRPr="0064472F">
        <w:rPr>
          <w:rFonts w:ascii="Calibri" w:eastAsia="Calibri" w:hAnsi="Calibri" w:cs="Calibri"/>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5DE95988" w14:textId="57F51C46" w:rsidR="00B97290" w:rsidRPr="0064472F" w:rsidRDefault="00B97290" w:rsidP="003B4E4B">
      <w:pPr>
        <w:autoSpaceDE w:val="0"/>
        <w:autoSpaceDN w:val="0"/>
        <w:adjustRightInd w:val="0"/>
        <w:spacing w:after="0" w:line="240" w:lineRule="auto"/>
        <w:contextualSpacing/>
        <w:jc w:val="both"/>
        <w:rPr>
          <w:rFonts w:ascii="Calibri" w:eastAsia="TimesNewRoman" w:hAnsi="Calibri" w:cs="Calibri"/>
        </w:rPr>
      </w:pPr>
      <w:r w:rsidRPr="0064472F">
        <w:rPr>
          <w:rFonts w:ascii="Calibri" w:eastAsia="Calibri" w:hAnsi="Calibri" w:cs="Calibri"/>
        </w:rPr>
        <w:t>IZ RPOWP</w:t>
      </w:r>
      <w:r w:rsidRPr="0064472F">
        <w:rPr>
          <w:rFonts w:ascii="Calibri" w:eastAsia="TimesNewRoman" w:hAnsi="Calibri" w:cs="Calibri"/>
        </w:rPr>
        <w:t xml:space="preserve"> nie wyraża zgody na rozwiązanie partnerstwa w ramach projektu, gdy w przypadku naboru, w</w:t>
      </w:r>
      <w:r w:rsidR="00E06826">
        <w:rPr>
          <w:rFonts w:ascii="Calibri" w:eastAsia="TimesNewRoman" w:hAnsi="Calibri" w:cs="Calibri"/>
        </w:rPr>
        <w:t> </w:t>
      </w:r>
      <w:r w:rsidRPr="0064472F">
        <w:rPr>
          <w:rFonts w:ascii="Calibri" w:eastAsia="TimesNewRoman" w:hAnsi="Calibri" w:cs="Calibri"/>
        </w:rPr>
        <w:t xml:space="preserve">ramach którego złożono wniosek o dofinansowanie, premiuje się w jakikolwiek sposób projekty realizowane w partnerstwie. </w:t>
      </w:r>
    </w:p>
    <w:p w14:paraId="5C1C9C3B" w14:textId="77777777" w:rsidR="00B97290" w:rsidRPr="0064472F" w:rsidRDefault="00B97290" w:rsidP="003B4E4B">
      <w:pPr>
        <w:spacing w:after="0"/>
        <w:jc w:val="both"/>
        <w:rPr>
          <w:rFonts w:ascii="Calibri" w:eastAsia="Calibri" w:hAnsi="Calibri" w:cs="Calibri"/>
        </w:rPr>
      </w:pPr>
    </w:p>
    <w:p w14:paraId="50A27DD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p>
    <w:p w14:paraId="04C37FD9" w14:textId="77777777" w:rsidR="00B97290" w:rsidRPr="0064472F" w:rsidRDefault="00B97290" w:rsidP="003B4E4B">
      <w:pPr>
        <w:autoSpaceDE w:val="0"/>
        <w:autoSpaceDN w:val="0"/>
        <w:adjustRightInd w:val="0"/>
        <w:spacing w:after="0" w:line="240" w:lineRule="auto"/>
        <w:contextualSpacing/>
        <w:jc w:val="both"/>
        <w:rPr>
          <w:rFonts w:ascii="Calibri" w:eastAsia="TimesNewRoman" w:hAnsi="Calibri" w:cs="Calibri"/>
        </w:rPr>
      </w:pPr>
      <w:r w:rsidRPr="0064472F">
        <w:rPr>
          <w:rFonts w:ascii="Calibri" w:eastAsia="TimesNewRoman" w:hAnsi="Calibri" w:cs="Calibri"/>
        </w:rPr>
        <w:t>Z</w:t>
      </w:r>
      <w:r w:rsidRPr="0064472F">
        <w:rPr>
          <w:rFonts w:ascii="Calibri" w:eastAsia="Calibri" w:hAnsi="Calibri" w:cs="Calibri"/>
        </w:rPr>
        <w:t>miana partnera może nastąpić, za zgodą IZ RPOWP, w przypadkach uzasadnionych koniecznością zapewnienia prawidłowej i terminowej realizacji projektu.</w:t>
      </w:r>
    </w:p>
    <w:p w14:paraId="5B0C6546" w14:textId="77777777" w:rsidR="000F6586" w:rsidRPr="0064472F" w:rsidRDefault="000F6586" w:rsidP="003B4E4B">
      <w:pPr>
        <w:keepNext/>
        <w:keepLines/>
        <w:spacing w:before="200" w:after="0"/>
        <w:jc w:val="both"/>
        <w:outlineLvl w:val="2"/>
        <w:rPr>
          <w:rFonts w:ascii="Calibri" w:eastAsia="Times New Roman" w:hAnsi="Calibri" w:cs="Calibri"/>
          <w:b/>
          <w:bCs/>
        </w:rPr>
      </w:pPr>
      <w:bookmarkStart w:id="31" w:name="_Toc517874885"/>
      <w:bookmarkStart w:id="32" w:name="_Toc518636954"/>
      <w:bookmarkStart w:id="33" w:name="_Toc519591483"/>
      <w:r w:rsidRPr="0064472F">
        <w:rPr>
          <w:rFonts w:ascii="Calibri" w:eastAsia="Times New Roman" w:hAnsi="Calibri" w:cs="Calibri"/>
          <w:b/>
          <w:bCs/>
        </w:rPr>
        <w:t>V.3.4. Realizacja zasad horyzontalnych</w:t>
      </w:r>
      <w:bookmarkEnd w:id="31"/>
      <w:bookmarkEnd w:id="32"/>
      <w:bookmarkEnd w:id="33"/>
    </w:p>
    <w:p w14:paraId="009AA28E" w14:textId="77777777" w:rsidR="00EA2682" w:rsidRPr="00F06175" w:rsidRDefault="000F6586" w:rsidP="003B4E4B">
      <w:pPr>
        <w:jc w:val="both"/>
        <w:rPr>
          <w:rFonts w:ascii="Calibri" w:eastAsia="Calibri" w:hAnsi="Calibri" w:cs="Calibri"/>
          <w:b/>
          <w:u w:val="single"/>
        </w:rPr>
      </w:pPr>
      <w:r w:rsidRPr="00F06175">
        <w:rPr>
          <w:rFonts w:ascii="Calibri" w:eastAsia="Calibri" w:hAnsi="Calibri" w:cs="Calibri"/>
          <w:b/>
          <w:u w:val="single"/>
        </w:rPr>
        <w:t>Zasada równości szans kobiet i mężczyzn</w:t>
      </w:r>
      <w:r w:rsidR="003B4E4B" w:rsidRPr="00F06175">
        <w:rPr>
          <w:rFonts w:ascii="Calibri" w:eastAsia="Calibri" w:hAnsi="Calibri" w:cs="Calibri"/>
          <w:b/>
          <w:u w:val="single"/>
        </w:rPr>
        <w:t xml:space="preserve"> </w:t>
      </w:r>
    </w:p>
    <w:p w14:paraId="0596062D" w14:textId="18A7FD6C" w:rsidR="000F6586" w:rsidRDefault="000F6586" w:rsidP="003B4E4B">
      <w:pPr>
        <w:jc w:val="both"/>
        <w:rPr>
          <w:rFonts w:ascii="Calibri" w:eastAsia="TimesNewRoman" w:hAnsi="Calibri" w:cs="Calibri"/>
          <w:lang w:eastAsia="pl-PL"/>
        </w:rPr>
      </w:pPr>
      <w:r w:rsidRPr="0064472F">
        <w:rPr>
          <w:rFonts w:ascii="Calibri" w:eastAsia="TimesNewRoman" w:hAnsi="Calibri" w:cs="Calibri"/>
          <w:lang w:eastAsia="pl-PL"/>
        </w:rPr>
        <w:t xml:space="preserve">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w:t>
      </w:r>
      <w:r w:rsidR="00B40522">
        <w:rPr>
          <w:rFonts w:ascii="Calibri" w:eastAsia="TimesNewRoman" w:hAnsi="Calibri" w:cs="Calibri"/>
          <w:lang w:eastAsia="pl-PL"/>
        </w:rPr>
        <w:br/>
      </w:r>
      <w:r w:rsidRPr="0064472F">
        <w:rPr>
          <w:rFonts w:ascii="Calibri" w:eastAsia="TimesNewRoman" w:hAnsi="Calibri" w:cs="Calibri"/>
          <w:lang w:eastAsia="pl-PL"/>
        </w:rPr>
        <w:t>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3E4340BD" w14:textId="601B0602" w:rsidR="00BB5641" w:rsidRPr="00B62BFC" w:rsidRDefault="00BB5641" w:rsidP="00E97432">
      <w:pPr>
        <w:spacing w:after="120"/>
        <w:jc w:val="both"/>
        <w:rPr>
          <w:bCs/>
          <w:i/>
          <w:color w:val="FF0000"/>
          <w:sz w:val="24"/>
          <w:szCs w:val="24"/>
        </w:rPr>
      </w:pPr>
      <w:r w:rsidRPr="00B62BFC">
        <w:rPr>
          <w:rFonts w:eastAsia="TimesNewRoman"/>
          <w:sz w:val="24"/>
          <w:szCs w:val="24"/>
          <w:lang w:eastAsia="pl-PL"/>
        </w:rPr>
        <w:t xml:space="preserve">Ocena zgodności projektów współfinansowanych z EFS z zasadą równości szans kobiet i mężczyzn odbywa się na podstawie tzw. „standardu minimum” opisanego w załączniku nr 1 do </w:t>
      </w:r>
      <w:r w:rsidRPr="00B62BFC">
        <w:rPr>
          <w:rFonts w:eastAsia="TimesNewRoman"/>
          <w:i/>
          <w:sz w:val="24"/>
          <w:szCs w:val="24"/>
          <w:lang w:eastAsia="pl-PL"/>
        </w:rPr>
        <w:t xml:space="preserve">Wytycznych </w:t>
      </w:r>
      <w:r w:rsidR="00E97432">
        <w:rPr>
          <w:rFonts w:eastAsia="TimesNewRoman"/>
          <w:i/>
          <w:sz w:val="24"/>
          <w:szCs w:val="24"/>
          <w:lang w:eastAsia="pl-PL"/>
        </w:rPr>
        <w:br/>
      </w:r>
      <w:r w:rsidRPr="00B62BFC">
        <w:rPr>
          <w:rFonts w:eastAsia="TimesNewRoman"/>
          <w:i/>
          <w:sz w:val="24"/>
          <w:szCs w:val="24"/>
          <w:lang w:eastAsia="pl-PL"/>
        </w:rPr>
        <w:t xml:space="preserve">w zakresie realizacji zasady równości szans i niedyskryminacji, w tym dostępności dla osób </w:t>
      </w:r>
      <w:r w:rsidR="00E97432">
        <w:rPr>
          <w:rFonts w:eastAsia="TimesNewRoman"/>
          <w:i/>
          <w:sz w:val="24"/>
          <w:szCs w:val="24"/>
          <w:lang w:eastAsia="pl-PL"/>
        </w:rPr>
        <w:br/>
      </w:r>
      <w:r w:rsidRPr="00B62BFC">
        <w:rPr>
          <w:rFonts w:eastAsia="TimesNewRoman"/>
          <w:i/>
          <w:sz w:val="24"/>
          <w:szCs w:val="24"/>
          <w:lang w:eastAsia="pl-PL"/>
        </w:rPr>
        <w:t>z niepełnosprawnościami oraz zasady równości szans kobiet i mężczyzn w ramach funduszy unijnych na lata 2014-2020</w:t>
      </w:r>
      <w:r w:rsidRPr="00B62BFC">
        <w:rPr>
          <w:rFonts w:eastAsia="TimesNewRoman"/>
          <w:sz w:val="24"/>
          <w:szCs w:val="24"/>
          <w:lang w:eastAsia="pl-PL"/>
        </w:rPr>
        <w:t xml:space="preserve"> oraz przy użyciu 5 kryteriów oceny składających się na ww. standard minimum wskazanych w Karcie weryfikacji warunków udzielenia wsparcia</w:t>
      </w:r>
      <w:r w:rsidRPr="00B62BFC">
        <w:rPr>
          <w:sz w:val="24"/>
          <w:szCs w:val="24"/>
        </w:rPr>
        <w:t>.</w:t>
      </w:r>
      <w:r>
        <w:rPr>
          <w:sz w:val="24"/>
          <w:szCs w:val="24"/>
        </w:rPr>
        <w:t xml:space="preserve"> </w:t>
      </w:r>
    </w:p>
    <w:p w14:paraId="351773B1" w14:textId="07C2717E" w:rsidR="00BB5641" w:rsidRPr="00B62BFC" w:rsidRDefault="00BB5641" w:rsidP="00E97432">
      <w:pPr>
        <w:spacing w:before="120"/>
        <w:jc w:val="both"/>
        <w:rPr>
          <w:sz w:val="24"/>
          <w:szCs w:val="24"/>
        </w:rPr>
      </w:pPr>
      <w:r w:rsidRPr="00B62BFC">
        <w:rPr>
          <w:sz w:val="24"/>
          <w:szCs w:val="24"/>
        </w:rPr>
        <w:t xml:space="preserve">Więcej istotnych i praktycznych informacji w zakresie stosowania zasady równości szans kobiet </w:t>
      </w:r>
      <w:r w:rsidR="00E97432">
        <w:rPr>
          <w:sz w:val="24"/>
          <w:szCs w:val="24"/>
        </w:rPr>
        <w:br/>
      </w:r>
      <w:r w:rsidRPr="00B62BFC">
        <w:rPr>
          <w:sz w:val="24"/>
          <w:szCs w:val="24"/>
        </w:rPr>
        <w:t>i mężczyzn znajduje się w:</w:t>
      </w:r>
    </w:p>
    <w:p w14:paraId="5FBE2FC1" w14:textId="77777777" w:rsidR="00BB5641" w:rsidRPr="00B62BFC" w:rsidRDefault="00BB5641" w:rsidP="00E97432">
      <w:pPr>
        <w:numPr>
          <w:ilvl w:val="0"/>
          <w:numId w:val="24"/>
        </w:numPr>
        <w:spacing w:before="120"/>
        <w:ind w:left="567" w:hanging="283"/>
        <w:jc w:val="both"/>
        <w:rPr>
          <w:sz w:val="24"/>
          <w:szCs w:val="24"/>
        </w:rPr>
      </w:pPr>
      <w:r w:rsidRPr="00B62BFC">
        <w:rPr>
          <w:i/>
          <w:sz w:val="24"/>
          <w:szCs w:val="24"/>
        </w:rPr>
        <w:lastRenderedPageBreak/>
        <w:t>Wytycznych w zakresie realizacji zasady równości szans i niedyskryminacji, w tym dostępności dla osób z niepełnosprawnościami oraz zasady równości szans kobiet i mężczyzn w ramach funduszy unijnych na lata 2014-2020</w:t>
      </w:r>
      <w:r w:rsidRPr="00B62BFC">
        <w:rPr>
          <w:sz w:val="24"/>
          <w:szCs w:val="24"/>
        </w:rPr>
        <w:t xml:space="preserve"> (w tym Standard minimum realizacji zasady równości szans kobiet i mężczyzn w ramach projektów współfinansowanych z EFS);</w:t>
      </w:r>
    </w:p>
    <w:p w14:paraId="4BF107EC" w14:textId="3FD4FB4A" w:rsidR="00E95DD4" w:rsidRPr="00F06175" w:rsidRDefault="00BB5641" w:rsidP="00E97432">
      <w:pPr>
        <w:numPr>
          <w:ilvl w:val="0"/>
          <w:numId w:val="24"/>
        </w:numPr>
        <w:autoSpaceDE w:val="0"/>
        <w:autoSpaceDN w:val="0"/>
        <w:adjustRightInd w:val="0"/>
        <w:spacing w:before="60" w:after="120"/>
        <w:ind w:left="567" w:hanging="283"/>
        <w:jc w:val="both"/>
        <w:rPr>
          <w:rFonts w:eastAsia="TimesNewRoman"/>
          <w:sz w:val="24"/>
          <w:szCs w:val="24"/>
        </w:rPr>
      </w:pPr>
      <w:r w:rsidRPr="00B62BFC">
        <w:rPr>
          <w:sz w:val="24"/>
          <w:szCs w:val="24"/>
        </w:rPr>
        <w:t xml:space="preserve">Poradniku dla osób realizujących projekty oraz instytucji systemu wdrażania pn. </w:t>
      </w:r>
      <w:r w:rsidRPr="00B62BFC">
        <w:rPr>
          <w:i/>
          <w:sz w:val="24"/>
          <w:szCs w:val="24"/>
        </w:rPr>
        <w:t>„Jak realizować zasadę równości szans kobiet i mężczyzn w projektach finansowanych z funduszy europejskich 2014-2020”</w:t>
      </w:r>
      <w:r w:rsidRPr="00B62BFC">
        <w:rPr>
          <w:sz w:val="24"/>
          <w:szCs w:val="24"/>
        </w:rPr>
        <w:t xml:space="preserve"> wydanego przez Ministerstwo Rozwoju w 2016 r. </w:t>
      </w:r>
    </w:p>
    <w:p w14:paraId="6FC5E2CE" w14:textId="6D00775B" w:rsidR="000F6586" w:rsidRDefault="000F6586" w:rsidP="003B4E4B">
      <w:pPr>
        <w:autoSpaceDE w:val="0"/>
        <w:autoSpaceDN w:val="0"/>
        <w:adjustRightInd w:val="0"/>
        <w:spacing w:after="120" w:line="240" w:lineRule="auto"/>
        <w:contextualSpacing/>
        <w:jc w:val="both"/>
        <w:rPr>
          <w:rFonts w:ascii="Calibri" w:eastAsia="Calibri" w:hAnsi="Calibri" w:cs="Calibri"/>
          <w:b/>
          <w:u w:val="single"/>
        </w:rPr>
      </w:pPr>
      <w:r w:rsidRPr="00F06175">
        <w:rPr>
          <w:rFonts w:ascii="Calibri" w:eastAsia="Calibri" w:hAnsi="Calibri" w:cs="Calibri"/>
          <w:b/>
          <w:u w:val="single"/>
        </w:rPr>
        <w:t>Zasada równości szans i niedyskryminacji, w tym dostępności dla osób z niepełnosprawnościami</w:t>
      </w:r>
    </w:p>
    <w:p w14:paraId="45EFE082" w14:textId="77777777" w:rsidR="00F06175" w:rsidRPr="00F06175" w:rsidRDefault="00F06175" w:rsidP="003B4E4B">
      <w:pPr>
        <w:autoSpaceDE w:val="0"/>
        <w:autoSpaceDN w:val="0"/>
        <w:adjustRightInd w:val="0"/>
        <w:spacing w:after="120" w:line="240" w:lineRule="auto"/>
        <w:contextualSpacing/>
        <w:jc w:val="both"/>
        <w:rPr>
          <w:rFonts w:ascii="Calibri" w:eastAsia="TimesNewRoman" w:hAnsi="Calibri" w:cs="Calibri"/>
          <w:u w:val="single"/>
        </w:rPr>
      </w:pPr>
    </w:p>
    <w:p w14:paraId="159AFC0A" w14:textId="77777777" w:rsidR="000F6586" w:rsidRPr="0064472F" w:rsidRDefault="000F6586" w:rsidP="00F06175">
      <w:pPr>
        <w:jc w:val="both"/>
        <w:rPr>
          <w:rFonts w:ascii="Calibri" w:eastAsia="Calibri" w:hAnsi="Calibri" w:cs="Calibri"/>
        </w:rPr>
      </w:pPr>
      <w:r w:rsidRPr="0064472F">
        <w:rPr>
          <w:rFonts w:ascii="Calibri" w:eastAsia="Calibri" w:hAnsi="Calibri" w:cs="Calibri"/>
        </w:rPr>
        <w:t xml:space="preserve">Zasada równości szans i niedyskryminacji polega na umożliwieniu wszystkim osobom – bez względu na płeć, wiek, niepełnosprawność, rasę lub pochodzenie etniczne, </w:t>
      </w:r>
      <w:r w:rsidRPr="0064472F">
        <w:rPr>
          <w:rFonts w:ascii="Calibri" w:eastAsia="Calibri" w:hAnsi="Calibri" w:cs="Calibri"/>
          <w:spacing w:val="-6"/>
        </w:rPr>
        <w:t xml:space="preserve">wyznawaną </w:t>
      </w:r>
      <w:r w:rsidRPr="0064472F">
        <w:rPr>
          <w:rFonts w:ascii="Calibri" w:eastAsia="Calibri" w:hAnsi="Calibri" w:cs="Calibri"/>
        </w:rPr>
        <w:t xml:space="preserve">religię lub światopogląd, orientację seksualną </w:t>
      </w:r>
      <w:r w:rsidRPr="0064472F">
        <w:rPr>
          <w:rFonts w:ascii="Calibri" w:eastAsia="Calibri" w:hAnsi="Calibri" w:cs="Calibri"/>
        </w:rPr>
        <w:sym w:font="Symbol" w:char="F02D"/>
      </w:r>
      <w:r w:rsidRPr="0064472F">
        <w:rPr>
          <w:rFonts w:ascii="Calibri" w:eastAsia="Calibri" w:hAnsi="Calibri" w:cs="Calibri"/>
        </w:rPr>
        <w:t xml:space="preserve"> sprawiedliwego, pełnego uczestnictwa we wszystkich dziedzinach życia na jednakowych zasadach.</w:t>
      </w:r>
    </w:p>
    <w:p w14:paraId="75C3C134" w14:textId="6581CF11" w:rsidR="000F6586" w:rsidRPr="0064472F" w:rsidRDefault="000F6586" w:rsidP="003B4E4B">
      <w:pPr>
        <w:spacing w:after="120" w:line="240" w:lineRule="auto"/>
        <w:jc w:val="both"/>
        <w:rPr>
          <w:rFonts w:ascii="Calibri" w:eastAsia="Calibri" w:hAnsi="Calibri" w:cs="Calibri"/>
        </w:rPr>
      </w:pPr>
      <w:r w:rsidRPr="0064472F">
        <w:rPr>
          <w:rFonts w:ascii="Calibri" w:eastAsia="Calibri" w:hAnsi="Calibri" w:cs="Calibri"/>
        </w:rPr>
        <w:t xml:space="preserve">Wnioskodawca zobowiązany jest do realizacji projektu w oparciu o </w:t>
      </w:r>
      <w:r w:rsidRPr="0064472F">
        <w:rPr>
          <w:rFonts w:ascii="Calibri" w:eastAsia="Calibri" w:hAnsi="Calibri" w:cs="Calibri"/>
          <w:b/>
        </w:rPr>
        <w:t>standardy dostępności dla polityki spójności na lata 2014-2020</w:t>
      </w:r>
      <w:r w:rsidRPr="0064472F">
        <w:rPr>
          <w:rFonts w:ascii="Calibri" w:eastAsia="Calibri" w:hAnsi="Calibri" w:cs="Calibri"/>
        </w:rPr>
        <w:t>. Jest to zestaw jakościowych i technicznych</w:t>
      </w:r>
      <w:r w:rsidR="00B26012" w:rsidRPr="0064472F">
        <w:rPr>
          <w:rFonts w:ascii="Calibri" w:eastAsia="Calibri" w:hAnsi="Calibri" w:cs="Calibri"/>
        </w:rPr>
        <w:t xml:space="preserve"> </w:t>
      </w:r>
      <w:r w:rsidRPr="0064472F">
        <w:rPr>
          <w:rFonts w:ascii="Calibri" w:eastAsia="Calibri" w:hAnsi="Calibri" w:cs="Calibri"/>
        </w:rPr>
        <w:t>wymagań w stosunku do wsparcia finansowanego ze środków funduszy polityki spójności,</w:t>
      </w:r>
      <w:r w:rsidR="00B26012" w:rsidRPr="0064472F">
        <w:rPr>
          <w:rFonts w:ascii="Calibri" w:eastAsia="Calibri" w:hAnsi="Calibri" w:cs="Calibri"/>
        </w:rPr>
        <w:t xml:space="preserve"> </w:t>
      </w:r>
      <w:r w:rsidRPr="0064472F">
        <w:rPr>
          <w:rFonts w:ascii="Calibri" w:eastAsia="Calibri" w:hAnsi="Calibri" w:cs="Calibri"/>
        </w:rPr>
        <w:t>w celu zapewnienia osobom</w:t>
      </w:r>
      <w:r w:rsidR="00F06175">
        <w:rPr>
          <w:rFonts w:ascii="Calibri" w:eastAsia="Calibri" w:hAnsi="Calibri" w:cs="Calibri"/>
        </w:rPr>
        <w:t xml:space="preserve"> </w:t>
      </w:r>
      <w:r w:rsidRPr="0064472F">
        <w:rPr>
          <w:rFonts w:ascii="Calibri" w:eastAsia="Calibri" w:hAnsi="Calibri" w:cs="Calibri"/>
        </w:rPr>
        <w:t>z</w:t>
      </w:r>
      <w:r w:rsidR="00E06826">
        <w:rPr>
          <w:rFonts w:ascii="Calibri" w:eastAsia="Calibri" w:hAnsi="Calibri" w:cs="Calibri"/>
        </w:rPr>
        <w:t> </w:t>
      </w:r>
      <w:r w:rsidRPr="0064472F">
        <w:rPr>
          <w:rFonts w:ascii="Calibri" w:eastAsia="Calibri" w:hAnsi="Calibri" w:cs="Calibri"/>
        </w:rPr>
        <w:t>niepełnosprawnościami możliwości skorzystania z udziału</w:t>
      </w:r>
      <w:r w:rsidR="00B26012" w:rsidRPr="0064472F">
        <w:rPr>
          <w:rFonts w:ascii="Calibri" w:eastAsia="Calibri" w:hAnsi="Calibri" w:cs="Calibri"/>
        </w:rPr>
        <w:t xml:space="preserve"> </w:t>
      </w:r>
      <w:r w:rsidRPr="0064472F">
        <w:rPr>
          <w:rFonts w:ascii="Calibri" w:eastAsia="Calibri" w:hAnsi="Calibri" w:cs="Calibri"/>
        </w:rPr>
        <w:t xml:space="preserve">w projektach, jak i z efektów ich realizacji. Wnioskodawcę obowiązuje 6 standardów: </w:t>
      </w:r>
    </w:p>
    <w:p w14:paraId="71D7E338" w14:textId="77777777" w:rsidR="000F6586" w:rsidRPr="0064472F" w:rsidRDefault="000F6586" w:rsidP="00FF2E3E">
      <w:pPr>
        <w:numPr>
          <w:ilvl w:val="0"/>
          <w:numId w:val="25"/>
        </w:numPr>
        <w:spacing w:after="120" w:line="240" w:lineRule="auto"/>
        <w:jc w:val="both"/>
        <w:rPr>
          <w:rFonts w:ascii="Calibri" w:eastAsia="Calibri" w:hAnsi="Calibri" w:cs="Calibri"/>
        </w:rPr>
      </w:pPr>
      <w:r w:rsidRPr="0064472F">
        <w:rPr>
          <w:rFonts w:ascii="Calibri" w:eastAsia="Calibri" w:hAnsi="Calibri" w:cs="Calibri"/>
        </w:rPr>
        <w:t xml:space="preserve">szkoleniowy, </w:t>
      </w:r>
    </w:p>
    <w:p w14:paraId="0234DAF3" w14:textId="77777777" w:rsidR="000F6586" w:rsidRPr="0064472F" w:rsidRDefault="000F6586" w:rsidP="00FF2E3E">
      <w:pPr>
        <w:numPr>
          <w:ilvl w:val="0"/>
          <w:numId w:val="25"/>
        </w:numPr>
        <w:spacing w:after="120" w:line="240" w:lineRule="auto"/>
        <w:jc w:val="both"/>
        <w:rPr>
          <w:rFonts w:ascii="Calibri" w:eastAsia="Calibri" w:hAnsi="Calibri" w:cs="Calibri"/>
        </w:rPr>
      </w:pPr>
      <w:r w:rsidRPr="0064472F">
        <w:rPr>
          <w:rFonts w:ascii="Calibri" w:eastAsia="Calibri" w:hAnsi="Calibri" w:cs="Calibri"/>
        </w:rPr>
        <w:t xml:space="preserve">edukacyjny, </w:t>
      </w:r>
    </w:p>
    <w:p w14:paraId="40C05CA4" w14:textId="77777777" w:rsidR="000F6586" w:rsidRPr="0064472F" w:rsidRDefault="000F6586" w:rsidP="00FF2E3E">
      <w:pPr>
        <w:numPr>
          <w:ilvl w:val="0"/>
          <w:numId w:val="25"/>
        </w:numPr>
        <w:spacing w:after="120" w:line="240" w:lineRule="auto"/>
        <w:jc w:val="both"/>
        <w:rPr>
          <w:rFonts w:ascii="Calibri" w:eastAsia="Calibri" w:hAnsi="Calibri" w:cs="Calibri"/>
        </w:rPr>
      </w:pPr>
      <w:r w:rsidRPr="0064472F">
        <w:rPr>
          <w:rFonts w:ascii="Calibri" w:eastAsia="Calibri" w:hAnsi="Calibri" w:cs="Calibri"/>
        </w:rPr>
        <w:t xml:space="preserve">informacyjno-promocyjny, </w:t>
      </w:r>
    </w:p>
    <w:p w14:paraId="2EAEDA8B" w14:textId="77777777" w:rsidR="000F6586" w:rsidRPr="0064472F" w:rsidRDefault="000F6586" w:rsidP="00FF2E3E">
      <w:pPr>
        <w:numPr>
          <w:ilvl w:val="0"/>
          <w:numId w:val="25"/>
        </w:numPr>
        <w:spacing w:after="120" w:line="240" w:lineRule="auto"/>
        <w:jc w:val="both"/>
        <w:rPr>
          <w:rFonts w:ascii="Calibri" w:eastAsia="Calibri" w:hAnsi="Calibri" w:cs="Calibri"/>
        </w:rPr>
      </w:pPr>
      <w:r w:rsidRPr="0064472F">
        <w:rPr>
          <w:rFonts w:ascii="Calibri" w:eastAsia="Calibri" w:hAnsi="Calibri" w:cs="Calibri"/>
        </w:rPr>
        <w:t xml:space="preserve">cyfrowy, </w:t>
      </w:r>
    </w:p>
    <w:p w14:paraId="0502E49C" w14:textId="77777777" w:rsidR="000F6586" w:rsidRPr="0064472F" w:rsidRDefault="000F6586" w:rsidP="00FF2E3E">
      <w:pPr>
        <w:numPr>
          <w:ilvl w:val="0"/>
          <w:numId w:val="25"/>
        </w:numPr>
        <w:spacing w:after="120" w:line="240" w:lineRule="auto"/>
        <w:jc w:val="both"/>
        <w:rPr>
          <w:rFonts w:ascii="Calibri" w:eastAsia="Calibri" w:hAnsi="Calibri" w:cs="Calibri"/>
        </w:rPr>
      </w:pPr>
      <w:r w:rsidRPr="0064472F">
        <w:rPr>
          <w:rFonts w:ascii="Calibri" w:eastAsia="Calibri" w:hAnsi="Calibri" w:cs="Calibri"/>
        </w:rPr>
        <w:t>architektoniczny,</w:t>
      </w:r>
    </w:p>
    <w:p w14:paraId="5B08ED8B" w14:textId="77777777" w:rsidR="000F6586" w:rsidRPr="0064472F" w:rsidRDefault="000F6586" w:rsidP="00FF2E3E">
      <w:pPr>
        <w:numPr>
          <w:ilvl w:val="0"/>
          <w:numId w:val="25"/>
        </w:numPr>
        <w:spacing w:after="120" w:line="240" w:lineRule="auto"/>
        <w:jc w:val="both"/>
        <w:rPr>
          <w:rFonts w:ascii="Calibri" w:eastAsia="Calibri" w:hAnsi="Calibri" w:cs="Calibri"/>
        </w:rPr>
      </w:pPr>
      <w:r w:rsidRPr="0064472F">
        <w:rPr>
          <w:rFonts w:ascii="Calibri" w:eastAsia="Calibri" w:hAnsi="Calibri" w:cs="Calibri"/>
        </w:rPr>
        <w:t xml:space="preserve">transportowy. </w:t>
      </w:r>
    </w:p>
    <w:p w14:paraId="008DC22B" w14:textId="241B90F8" w:rsidR="000F6586" w:rsidRPr="00E06826" w:rsidRDefault="000F6586" w:rsidP="00F06175">
      <w:pPr>
        <w:spacing w:after="120"/>
        <w:jc w:val="both"/>
        <w:rPr>
          <w:rFonts w:ascii="Calibri" w:eastAsia="Calibri" w:hAnsi="Calibri" w:cs="Calibri"/>
          <w:bCs/>
          <w:i/>
        </w:rPr>
      </w:pPr>
      <w:r w:rsidRPr="0064472F">
        <w:rPr>
          <w:rFonts w:ascii="Calibri" w:eastAsia="Calibri" w:hAnsi="Calibri" w:cs="Calibri"/>
        </w:rPr>
        <w:t xml:space="preserve">Niniejsze standardy stanowią załącznik nr 2 do </w:t>
      </w:r>
      <w:r w:rsidRPr="0064472F">
        <w:rPr>
          <w:rFonts w:ascii="Calibri" w:eastAsia="Calibri" w:hAnsi="Calibri" w:cs="Calibri"/>
          <w:i/>
        </w:rPr>
        <w:t>Wytycznych</w:t>
      </w:r>
      <w:r w:rsidR="00B26012" w:rsidRPr="0064472F">
        <w:rPr>
          <w:rFonts w:ascii="Calibri" w:eastAsia="Calibri" w:hAnsi="Calibri" w:cs="Calibri"/>
          <w:i/>
        </w:rPr>
        <w:t xml:space="preserve"> </w:t>
      </w:r>
      <w:r w:rsidRPr="0064472F">
        <w:rPr>
          <w:rFonts w:ascii="Calibri" w:eastAsia="Calibri" w:hAnsi="Calibri" w:cs="Calibri"/>
          <w:bCs/>
          <w:i/>
        </w:rPr>
        <w:t>w zakresie realizacji zasady równości szans i</w:t>
      </w:r>
      <w:r w:rsidR="00E06826">
        <w:rPr>
          <w:rFonts w:ascii="Calibri" w:eastAsia="Calibri" w:hAnsi="Calibri" w:cs="Calibri"/>
          <w:bCs/>
          <w:i/>
        </w:rPr>
        <w:t> </w:t>
      </w:r>
      <w:r w:rsidRPr="0064472F">
        <w:rPr>
          <w:rFonts w:ascii="Calibri" w:eastAsia="Calibri" w:hAnsi="Calibri" w:cs="Calibri"/>
          <w:bCs/>
          <w:i/>
        </w:rPr>
        <w:t>niedyskryminacji, w tym dostępności dla osób z niepełnosprawnościami oraz zasady równości szans kobiet i</w:t>
      </w:r>
      <w:r w:rsidR="00E06826">
        <w:rPr>
          <w:rFonts w:ascii="Calibri" w:eastAsia="Calibri" w:hAnsi="Calibri" w:cs="Calibri"/>
          <w:bCs/>
          <w:i/>
        </w:rPr>
        <w:t> </w:t>
      </w:r>
      <w:r w:rsidRPr="0064472F">
        <w:rPr>
          <w:rFonts w:ascii="Calibri" w:eastAsia="Calibri" w:hAnsi="Calibri" w:cs="Calibri"/>
          <w:bCs/>
          <w:i/>
        </w:rPr>
        <w:t>mężczyzn w ramach funduszy unijnych na lata 2014-2020.</w:t>
      </w:r>
    </w:p>
    <w:p w14:paraId="595EA8D6" w14:textId="77777777" w:rsidR="000F6586" w:rsidRPr="0064472F" w:rsidRDefault="000F6586" w:rsidP="00F06175">
      <w:pPr>
        <w:jc w:val="both"/>
        <w:rPr>
          <w:rFonts w:ascii="Calibri" w:eastAsia="Calibri" w:hAnsi="Calibri" w:cs="Calibri"/>
        </w:rPr>
      </w:pPr>
      <w:r w:rsidRPr="0064472F">
        <w:rPr>
          <w:rFonts w:ascii="Calibri" w:eastAsia="Calibri" w:hAnsi="Calibri" w:cs="Calibri"/>
        </w:rPr>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1F8002F2" w14:textId="77777777" w:rsidR="000F6586" w:rsidRPr="0064472F" w:rsidRDefault="000F6586" w:rsidP="00F61D14">
      <w:pPr>
        <w:jc w:val="both"/>
        <w:rPr>
          <w:rFonts w:ascii="Calibri" w:eastAsia="Calibri" w:hAnsi="Calibri" w:cs="Calibri"/>
        </w:rPr>
      </w:pPr>
      <w:r w:rsidRPr="0064472F">
        <w:rPr>
          <w:rFonts w:ascii="Calibri" w:eastAsia="Calibri" w:hAnsi="Calibri" w:cs="Calibri"/>
        </w:rPr>
        <w:t xml:space="preserve">Wszystkie </w:t>
      </w:r>
      <w:r w:rsidRPr="0064472F">
        <w:rPr>
          <w:rFonts w:ascii="Calibri" w:eastAsia="Calibri" w:hAnsi="Calibri" w:cs="Calibri"/>
          <w:b/>
        </w:rPr>
        <w:t>nowe produkty</w:t>
      </w:r>
      <w:r w:rsidRPr="0064472F">
        <w:rPr>
          <w:rFonts w:ascii="Calibri" w:eastAsia="Calibri" w:hAnsi="Calibri" w:cs="Calibri"/>
        </w:rPr>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0CFDBDC2" w14:textId="15E38CBC" w:rsidR="000F6586" w:rsidRPr="0064472F" w:rsidRDefault="000F6586" w:rsidP="00F61D14">
      <w:pPr>
        <w:jc w:val="both"/>
        <w:rPr>
          <w:rFonts w:ascii="Calibri" w:eastAsia="Calibri" w:hAnsi="Calibri" w:cs="Calibri"/>
          <w:spacing w:val="-4"/>
        </w:rPr>
      </w:pPr>
      <w:r w:rsidRPr="0064472F">
        <w:rPr>
          <w:rFonts w:ascii="Calibri" w:eastAsia="Calibri" w:hAnsi="Calibri" w:cs="Calibri"/>
          <w:spacing w:val="-4"/>
        </w:rPr>
        <w:t xml:space="preserve">Wnioskodawca zobowiązany jest wykazać we wniosku o dofinansowanie </w:t>
      </w:r>
      <w:r w:rsidRPr="0064472F">
        <w:rPr>
          <w:rFonts w:ascii="Calibri" w:eastAsia="Calibri" w:hAnsi="Calibri" w:cs="Calibri"/>
          <w:b/>
          <w:spacing w:val="-4"/>
        </w:rPr>
        <w:t>pozytywny wpływ realizacji projektu na zasadę równości szans i niedyskryminacji</w:t>
      </w:r>
      <w:r w:rsidRPr="0064472F">
        <w:rPr>
          <w:rFonts w:ascii="Calibri" w:eastAsia="Calibri" w:hAnsi="Calibri" w:cs="Calibri"/>
          <w:spacing w:val="-4"/>
        </w:rPr>
        <w:t xml:space="preserve">, w tym dostępności dla osób z niepełnosprawnościami. Założenie, że do projektu ogólnodostępnego nie zgłoszą się osoby z niepełnosprawnościami lub zgłoszą się osoby wyłącznie </w:t>
      </w:r>
      <w:r w:rsidRPr="0064472F">
        <w:rPr>
          <w:rFonts w:ascii="Calibri" w:eastAsia="Calibri" w:hAnsi="Calibri" w:cs="Calibri"/>
          <w:spacing w:val="-4"/>
        </w:rPr>
        <w:lastRenderedPageBreak/>
        <w:t>z</w:t>
      </w:r>
      <w:r w:rsidR="00E06826">
        <w:rPr>
          <w:rFonts w:ascii="Calibri" w:eastAsia="Calibri" w:hAnsi="Calibri" w:cs="Calibri"/>
          <w:spacing w:val="-4"/>
        </w:rPr>
        <w:t> </w:t>
      </w:r>
      <w:r w:rsidRPr="0064472F">
        <w:rPr>
          <w:rFonts w:ascii="Calibri" w:eastAsia="Calibri" w:hAnsi="Calibri" w:cs="Calibri"/>
          <w:spacing w:val="-4"/>
        </w:rPr>
        <w:t>określonymi rodzajami niepełnosprawności – jest dyskryminacją. Ponadto niedopuszczalna jest sytuacja, w</w:t>
      </w:r>
      <w:r w:rsidR="00E06826">
        <w:rPr>
          <w:rFonts w:ascii="Calibri" w:eastAsia="Calibri" w:hAnsi="Calibri" w:cs="Calibri"/>
          <w:spacing w:val="-4"/>
        </w:rPr>
        <w:t> </w:t>
      </w:r>
      <w:r w:rsidRPr="0064472F">
        <w:rPr>
          <w:rFonts w:ascii="Calibri" w:eastAsia="Calibri" w:hAnsi="Calibri" w:cs="Calibri"/>
          <w:spacing w:val="-4"/>
        </w:rPr>
        <w:t>której odmawia się dostępu do uczestnictwa w projekcie osobie z niepełnosprawnościami ze względu na bariery np.: architektoniczne, komunikacyjne czy cyfrowe.</w:t>
      </w:r>
    </w:p>
    <w:p w14:paraId="7D6565A8" w14:textId="77777777" w:rsidR="000F6586" w:rsidRPr="0064472F" w:rsidRDefault="000F6586" w:rsidP="00F61D14">
      <w:pPr>
        <w:spacing w:before="60"/>
        <w:jc w:val="both"/>
        <w:rPr>
          <w:rFonts w:ascii="Calibri" w:eastAsia="Calibri" w:hAnsi="Calibri" w:cs="Calibri"/>
        </w:rPr>
      </w:pPr>
      <w:r w:rsidRPr="0064472F">
        <w:rPr>
          <w:rFonts w:ascii="Calibri" w:eastAsia="Calibri" w:hAnsi="Calibri" w:cs="Calibri"/>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35F9E85A" w14:textId="77777777" w:rsidR="000F6586" w:rsidRPr="0064472F" w:rsidRDefault="000F6586" w:rsidP="00F61D14">
      <w:pPr>
        <w:jc w:val="both"/>
        <w:rPr>
          <w:rFonts w:ascii="Calibri" w:eastAsia="Calibri" w:hAnsi="Calibri" w:cs="Calibri"/>
        </w:rPr>
      </w:pPr>
      <w:r w:rsidRPr="0064472F">
        <w:rPr>
          <w:rFonts w:ascii="Calibri" w:eastAsia="Calibri" w:hAnsi="Calibri" w:cs="Calibri"/>
        </w:rPr>
        <w:t>Więcej istotnych i praktycznych informacji w zakresie stosowania zasady równości szans i niedyskryminacji, w tym dostępności dla osób z niepełnosprawnościami znajduje się w:</w:t>
      </w:r>
    </w:p>
    <w:p w14:paraId="4F538429" w14:textId="77777777" w:rsidR="000F6586" w:rsidRPr="0064472F" w:rsidRDefault="000F6586" w:rsidP="00FF2E3E">
      <w:pPr>
        <w:numPr>
          <w:ilvl w:val="0"/>
          <w:numId w:val="24"/>
        </w:numPr>
        <w:spacing w:before="120"/>
        <w:ind w:left="567" w:hanging="283"/>
        <w:jc w:val="both"/>
        <w:rPr>
          <w:rFonts w:ascii="Calibri" w:eastAsia="Calibri" w:hAnsi="Calibri" w:cs="Calibri"/>
        </w:rPr>
      </w:pPr>
      <w:r w:rsidRPr="0064472F">
        <w:rPr>
          <w:rFonts w:ascii="Calibri" w:eastAsia="Calibri" w:hAnsi="Calibri" w:cs="Calibri"/>
          <w:i/>
        </w:rPr>
        <w:t>Wytycznych w zakresie realizacji zasady równości szans i niedyskryminacji, w tym dostępności dla osób z niepełnosprawnościami oraz zasady równości szans kobiet i mężczyzn w ramach funduszy unijnych na lata 2014-2020</w:t>
      </w:r>
      <w:r w:rsidRPr="0064472F">
        <w:rPr>
          <w:rFonts w:ascii="Calibri" w:eastAsia="Calibri" w:hAnsi="Calibri" w:cs="Calibri"/>
        </w:rPr>
        <w:t xml:space="preserve"> (w tym w Standardach dostępności dla polityki spójności na lata 2014-2020);</w:t>
      </w:r>
    </w:p>
    <w:p w14:paraId="5201ECF7" w14:textId="77777777" w:rsidR="00B97290" w:rsidRPr="0064472F" w:rsidRDefault="000F6586" w:rsidP="003B4E4B">
      <w:pPr>
        <w:spacing w:after="0"/>
        <w:jc w:val="both"/>
        <w:rPr>
          <w:rFonts w:ascii="Calibri" w:eastAsia="Calibri" w:hAnsi="Calibri" w:cs="Calibri"/>
        </w:rPr>
      </w:pPr>
      <w:r w:rsidRPr="0064472F">
        <w:rPr>
          <w:rFonts w:ascii="Calibri" w:eastAsia="Calibri" w:hAnsi="Calibri" w:cs="Calibri"/>
        </w:rPr>
        <w:t xml:space="preserve">Poradniku dla realizatorów projektów i instytucji systemu wdrażania funduszy europejskich 2014-2020 pn. </w:t>
      </w:r>
      <w:r w:rsidRPr="0064472F">
        <w:rPr>
          <w:rFonts w:ascii="Calibri" w:eastAsia="Calibri" w:hAnsi="Calibri" w:cs="Calibri"/>
          <w:i/>
        </w:rPr>
        <w:t>„Realizacja zasady równości szans i niedyskryminacji, w tym dostępności dla osób z niepełnosprawnościami”</w:t>
      </w:r>
      <w:r w:rsidRPr="0064472F">
        <w:rPr>
          <w:rFonts w:ascii="Calibri" w:eastAsia="Calibri" w:hAnsi="Calibri" w:cs="Calibri"/>
        </w:rPr>
        <w:t xml:space="preserve"> wydanego przez Ministerstwo Rozwoju w 2015 r.</w:t>
      </w:r>
    </w:p>
    <w:p w14:paraId="2EEC91EE" w14:textId="39C00B3C" w:rsidR="00B97290" w:rsidRPr="0064472F" w:rsidRDefault="00B97290" w:rsidP="003B4E4B">
      <w:pPr>
        <w:keepNext/>
        <w:keepLines/>
        <w:spacing w:before="200" w:after="0"/>
        <w:jc w:val="both"/>
        <w:outlineLvl w:val="2"/>
        <w:rPr>
          <w:rFonts w:ascii="Calibri" w:eastAsia="Times New Roman" w:hAnsi="Calibri" w:cs="Calibri"/>
          <w:b/>
          <w:bCs/>
        </w:rPr>
      </w:pPr>
      <w:bookmarkStart w:id="34" w:name="_Toc460228012"/>
      <w:bookmarkStart w:id="35" w:name="_Toc519591484"/>
      <w:r w:rsidRPr="0064472F">
        <w:rPr>
          <w:rFonts w:ascii="Calibri" w:eastAsia="Times New Roman" w:hAnsi="Calibri" w:cs="Calibri"/>
          <w:b/>
          <w:bCs/>
        </w:rPr>
        <w:t>V.3.</w:t>
      </w:r>
      <w:r w:rsidR="00F61D14">
        <w:rPr>
          <w:rFonts w:ascii="Calibri" w:eastAsia="Times New Roman" w:hAnsi="Calibri" w:cs="Calibri"/>
          <w:b/>
          <w:bCs/>
        </w:rPr>
        <w:t>5</w:t>
      </w:r>
      <w:r w:rsidRPr="0064472F">
        <w:rPr>
          <w:rFonts w:ascii="Calibri" w:eastAsia="Times New Roman" w:hAnsi="Calibri" w:cs="Calibri"/>
          <w:b/>
          <w:bCs/>
        </w:rPr>
        <w:t>. Ramy czasowe kwalifikowalności wydatków</w:t>
      </w:r>
      <w:bookmarkEnd w:id="34"/>
      <w:bookmarkEnd w:id="35"/>
    </w:p>
    <w:p w14:paraId="44A714E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64472F">
        <w:rPr>
          <w:rFonts w:ascii="Calibri" w:eastAsia="Calibri" w:hAnsi="Calibri" w:cs="Calibri"/>
        </w:rPr>
        <w:br/>
        <w:t>o dofinansowanie.</w:t>
      </w:r>
    </w:p>
    <w:p w14:paraId="58D9B9A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33B456C5" w14:textId="77777777" w:rsidR="00B97290" w:rsidRPr="0064472F" w:rsidRDefault="00B97290" w:rsidP="003B4E4B">
      <w:pPr>
        <w:spacing w:after="0"/>
        <w:jc w:val="both"/>
        <w:rPr>
          <w:rFonts w:ascii="Calibri" w:eastAsia="Calibri" w:hAnsi="Calibri" w:cs="Calibri"/>
        </w:rPr>
      </w:pPr>
    </w:p>
    <w:p w14:paraId="28719D42" w14:textId="0A8F8923" w:rsidR="00B97290" w:rsidRPr="003F4F41" w:rsidRDefault="00B97290" w:rsidP="003B4E4B">
      <w:pPr>
        <w:spacing w:after="0"/>
        <w:jc w:val="both"/>
        <w:rPr>
          <w:rFonts w:ascii="Calibri" w:eastAsia="Calibri" w:hAnsi="Calibri" w:cs="Calibri"/>
          <w:b/>
        </w:rPr>
      </w:pPr>
      <w:r w:rsidRPr="0064472F">
        <w:rPr>
          <w:rFonts w:ascii="Calibri" w:eastAsia="Calibri" w:hAnsi="Calibri" w:cs="Calibri"/>
        </w:rPr>
        <w:t xml:space="preserve">Data rozpoczęcia realizacji projektu nie może być wcześniejsza niż </w:t>
      </w:r>
      <w:r w:rsidR="00F61D14" w:rsidRPr="00F61D14">
        <w:rPr>
          <w:rFonts w:ascii="Calibri" w:eastAsia="Calibri" w:hAnsi="Calibri" w:cs="Calibri"/>
          <w:b/>
        </w:rPr>
        <w:t>09</w:t>
      </w:r>
      <w:r w:rsidR="00BB5641">
        <w:rPr>
          <w:rFonts w:ascii="Calibri" w:eastAsia="Calibri" w:hAnsi="Calibri" w:cs="Calibri"/>
          <w:b/>
        </w:rPr>
        <w:t xml:space="preserve"> ma</w:t>
      </w:r>
      <w:r w:rsidR="00F61D14">
        <w:rPr>
          <w:rFonts w:ascii="Calibri" w:eastAsia="Calibri" w:hAnsi="Calibri" w:cs="Calibri"/>
          <w:b/>
        </w:rPr>
        <w:t>ja</w:t>
      </w:r>
      <w:r w:rsidR="00A4532D" w:rsidRPr="0064472F">
        <w:rPr>
          <w:rFonts w:ascii="Calibri" w:eastAsia="Calibri" w:hAnsi="Calibri" w:cs="Calibri"/>
          <w:b/>
        </w:rPr>
        <w:t xml:space="preserve"> 201</w:t>
      </w:r>
      <w:r w:rsidR="00BB5641">
        <w:rPr>
          <w:rFonts w:ascii="Calibri" w:eastAsia="Calibri" w:hAnsi="Calibri" w:cs="Calibri"/>
          <w:b/>
        </w:rPr>
        <w:t>9</w:t>
      </w:r>
      <w:r w:rsidR="00A4532D" w:rsidRPr="0064472F">
        <w:rPr>
          <w:rFonts w:ascii="Calibri" w:eastAsia="Calibri" w:hAnsi="Calibri" w:cs="Calibri"/>
          <w:b/>
        </w:rPr>
        <w:t xml:space="preserve"> r.</w:t>
      </w:r>
      <w:r w:rsidRPr="0064472F">
        <w:rPr>
          <w:rFonts w:ascii="Calibri" w:eastAsia="Calibri" w:hAnsi="Calibri" w:cs="Calibri"/>
        </w:rPr>
        <w:t>, tj. dzień ogłoszenia o</w:t>
      </w:r>
      <w:r w:rsidR="00E06826">
        <w:rPr>
          <w:rFonts w:ascii="Calibri" w:eastAsia="Calibri" w:hAnsi="Calibri" w:cs="Calibri"/>
        </w:rPr>
        <w:t> </w:t>
      </w:r>
      <w:r w:rsidRPr="0064472F">
        <w:rPr>
          <w:rFonts w:ascii="Calibri" w:eastAsia="Calibri" w:hAnsi="Calibri" w:cs="Calibri"/>
        </w:rPr>
        <w:t xml:space="preserve">naborze, z zastrzeżeniem, że koszty związane z realizacją projektu poniesione przed zawarciem umowy </w:t>
      </w:r>
      <w:r w:rsidRPr="0064472F">
        <w:rPr>
          <w:rFonts w:ascii="Calibri" w:eastAsia="Calibri" w:hAnsi="Calibri" w:cs="Calibri"/>
        </w:rPr>
        <w:br/>
        <w:t xml:space="preserve">o dofinansowanie projektu projektodawca ponosi na własne ryzyko. Końcowa data kwalifikowalności wydatków w projekcie jest określona w umowie o dofinansowanie i nie może być późniejsza niż </w:t>
      </w:r>
      <w:r w:rsidR="00A4532D" w:rsidRPr="003F4F41">
        <w:rPr>
          <w:rFonts w:ascii="Calibri" w:hAnsi="Calibri" w:cs="Calibri"/>
          <w:b/>
        </w:rPr>
        <w:t>31 grudnia 202</w:t>
      </w:r>
      <w:r w:rsidR="003F4F41" w:rsidRPr="003F4F41">
        <w:rPr>
          <w:rFonts w:ascii="Calibri" w:hAnsi="Calibri" w:cs="Calibri"/>
          <w:b/>
        </w:rPr>
        <w:t>1</w:t>
      </w:r>
      <w:r w:rsidR="00A4532D" w:rsidRPr="003F4F41">
        <w:rPr>
          <w:rFonts w:ascii="Calibri" w:hAnsi="Calibri" w:cs="Calibri"/>
          <w:b/>
        </w:rPr>
        <w:t xml:space="preserve"> r</w:t>
      </w:r>
      <w:r w:rsidRPr="003F4F41">
        <w:rPr>
          <w:rFonts w:ascii="Calibri" w:eastAsia="Calibri" w:hAnsi="Calibri" w:cs="Calibri"/>
          <w:b/>
        </w:rPr>
        <w:t>.</w:t>
      </w:r>
    </w:p>
    <w:p w14:paraId="29AAB0B7" w14:textId="77777777" w:rsidR="00B97290" w:rsidRPr="0064472F" w:rsidRDefault="00B97290" w:rsidP="003B4E4B">
      <w:pPr>
        <w:spacing w:after="0"/>
        <w:jc w:val="both"/>
        <w:rPr>
          <w:rFonts w:ascii="Calibri" w:eastAsia="Calibri" w:hAnsi="Calibri" w:cs="Calibri"/>
        </w:rPr>
      </w:pPr>
    </w:p>
    <w:p w14:paraId="144A17C0"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Możliwe jest ponoszenie wydatków po okresie kwalifikowalności wydatków określonym w umowie </w:t>
      </w:r>
      <w:r w:rsidRPr="0064472F">
        <w:rPr>
          <w:rFonts w:ascii="Calibri" w:eastAsia="Calibri" w:hAnsi="Calibri" w:cs="Calibri"/>
        </w:rPr>
        <w:br/>
        <w:t xml:space="preserve">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64472F">
        <w:rPr>
          <w:rFonts w:ascii="Calibri" w:eastAsia="Calibri" w:hAnsi="Calibri" w:cs="Calibri"/>
          <w:i/>
        </w:rPr>
        <w:t xml:space="preserve">Wytycznych w zakresie kwalifikowalności wydatków w ramach Europejskiego Funduszu Rozwoju Regionalnego, Europejskiego Funduszu Społecznego oraz Funduszu Spójności na lata 2014-2020, </w:t>
      </w:r>
      <w:r w:rsidRPr="0064472F">
        <w:rPr>
          <w:rFonts w:ascii="Calibri" w:eastAsia="Calibri" w:hAnsi="Calibri" w:cs="Calibri"/>
        </w:rPr>
        <w:t>zwane dalej</w:t>
      </w:r>
      <w:r w:rsidRPr="0064472F">
        <w:rPr>
          <w:rFonts w:ascii="Calibri" w:eastAsia="Calibri" w:hAnsi="Calibri" w:cs="Calibri"/>
          <w:i/>
        </w:rPr>
        <w:t xml:space="preserve"> Wytycznymi w zakresie kwalifikowalności wydatków.</w:t>
      </w:r>
    </w:p>
    <w:p w14:paraId="797DEE39" w14:textId="77777777" w:rsidR="00B97290" w:rsidRPr="0064472F" w:rsidRDefault="00B97290" w:rsidP="003B4E4B">
      <w:pPr>
        <w:spacing w:after="0"/>
        <w:jc w:val="both"/>
        <w:rPr>
          <w:rFonts w:ascii="Calibri" w:eastAsia="Calibri" w:hAnsi="Calibri" w:cs="Calibri"/>
        </w:rPr>
      </w:pPr>
    </w:p>
    <w:p w14:paraId="6F28F9DD"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Przy określaniu daty rozpoczęcia realizacji projektu Wnioskodawca powinien uwzględnić czas niezbędny na przeprowadzenie weryfikacji wniosku pod względem spełnienia warunków technicznych, formalnych </w:t>
      </w:r>
      <w:r w:rsidRPr="0064472F">
        <w:rPr>
          <w:rFonts w:ascii="Calibri" w:eastAsia="Calibri" w:hAnsi="Calibri" w:cs="Calibri"/>
        </w:rPr>
        <w:br/>
        <w:t>i merytorycznych, ewentualne poprawy/uzupełnienia oraz czas niezbędny na przygotowanie przez Wnioskodawcę dokumentów wymaganych do zawarcia umowy o dofinansowanie.</w:t>
      </w:r>
    </w:p>
    <w:p w14:paraId="1206888D" w14:textId="77777777" w:rsidR="00B97290" w:rsidRPr="0064472F" w:rsidRDefault="00B97290" w:rsidP="003B4E4B">
      <w:pPr>
        <w:autoSpaceDE w:val="0"/>
        <w:autoSpaceDN w:val="0"/>
        <w:adjustRightInd w:val="0"/>
        <w:spacing w:after="0" w:line="240" w:lineRule="auto"/>
        <w:jc w:val="both"/>
        <w:rPr>
          <w:rFonts w:ascii="Calibri" w:eastAsia="Calibri" w:hAnsi="Calibri" w:cs="Calibri"/>
          <w:lang w:eastAsia="pl-PL"/>
        </w:rPr>
      </w:pPr>
      <w:bookmarkStart w:id="36" w:name="_Toc460228013"/>
    </w:p>
    <w:p w14:paraId="1FB1470A" w14:textId="77777777" w:rsidR="00B97290" w:rsidRPr="0064472F" w:rsidRDefault="00B97290" w:rsidP="003B4E4B">
      <w:pPr>
        <w:autoSpaceDE w:val="0"/>
        <w:autoSpaceDN w:val="0"/>
        <w:adjustRightInd w:val="0"/>
        <w:spacing w:after="0" w:line="240" w:lineRule="auto"/>
        <w:jc w:val="both"/>
        <w:rPr>
          <w:rFonts w:ascii="Calibri" w:eastAsia="Calibri" w:hAnsi="Calibri" w:cs="Calibri"/>
          <w:lang w:eastAsia="pl-PL"/>
        </w:rPr>
      </w:pPr>
      <w:r w:rsidRPr="0064472F">
        <w:rPr>
          <w:rFonts w:ascii="Calibri" w:eastAsia="Calibri" w:hAnsi="Calibri" w:cs="Calibri"/>
          <w:lang w:eastAsia="pl-PL"/>
        </w:rPr>
        <w:t xml:space="preserve">W uzasadnionych przypadkach IZ RPOWP może wyrazić zgodę na zmianę okresu realizacji projektu na etapie podpisywania umowy o dofinansowanie/realizacji projektu. </w:t>
      </w:r>
    </w:p>
    <w:p w14:paraId="6EFF1EDA" w14:textId="77777777" w:rsidR="000F6586" w:rsidRPr="0064472F" w:rsidRDefault="000F6586" w:rsidP="003B4E4B">
      <w:pPr>
        <w:autoSpaceDE w:val="0"/>
        <w:autoSpaceDN w:val="0"/>
        <w:adjustRightInd w:val="0"/>
        <w:spacing w:after="0" w:line="240" w:lineRule="auto"/>
        <w:jc w:val="both"/>
        <w:rPr>
          <w:rFonts w:ascii="Calibri" w:eastAsia="Calibri" w:hAnsi="Calibri" w:cs="Calibri"/>
          <w:lang w:eastAsia="pl-PL"/>
        </w:rPr>
      </w:pPr>
    </w:p>
    <w:p w14:paraId="4C4F7154" w14:textId="14AA40FC" w:rsidR="00B97290" w:rsidRPr="0064472F" w:rsidRDefault="00B97290" w:rsidP="003B4E4B">
      <w:pPr>
        <w:keepNext/>
        <w:keepLines/>
        <w:spacing w:after="0"/>
        <w:jc w:val="both"/>
        <w:outlineLvl w:val="2"/>
        <w:rPr>
          <w:rFonts w:ascii="Calibri" w:eastAsia="Times New Roman" w:hAnsi="Calibri" w:cs="Calibri"/>
          <w:b/>
          <w:bCs/>
        </w:rPr>
      </w:pPr>
      <w:bookmarkStart w:id="37" w:name="_Toc519591485"/>
      <w:r w:rsidRPr="0064472F">
        <w:rPr>
          <w:rFonts w:ascii="Calibri" w:eastAsia="Times New Roman" w:hAnsi="Calibri" w:cs="Calibri"/>
          <w:b/>
          <w:bCs/>
        </w:rPr>
        <w:t>V.3.</w:t>
      </w:r>
      <w:r w:rsidR="00F61D14">
        <w:rPr>
          <w:rFonts w:ascii="Calibri" w:eastAsia="Times New Roman" w:hAnsi="Calibri" w:cs="Calibri"/>
          <w:b/>
          <w:bCs/>
        </w:rPr>
        <w:t>6</w:t>
      </w:r>
      <w:r w:rsidRPr="0064472F">
        <w:rPr>
          <w:rFonts w:ascii="Calibri" w:eastAsia="Times New Roman" w:hAnsi="Calibri" w:cs="Calibri"/>
          <w:b/>
          <w:bCs/>
        </w:rPr>
        <w:t>. Kwalifikowalność wydatków</w:t>
      </w:r>
      <w:bookmarkEnd w:id="36"/>
      <w:bookmarkEnd w:id="37"/>
    </w:p>
    <w:p w14:paraId="1EBB7F2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Warunki i procedury dotyczące kwalifikowalności wydatków dla EFS są określone w </w:t>
      </w:r>
      <w:r w:rsidRPr="0064472F">
        <w:rPr>
          <w:rFonts w:ascii="Calibri" w:eastAsia="Calibri" w:hAnsi="Calibri" w:cs="Calibri"/>
          <w:i/>
        </w:rPr>
        <w:t>Wytycznych w zakresie kwalifikowalności wydatków.</w:t>
      </w:r>
    </w:p>
    <w:p w14:paraId="1A09DAA1" w14:textId="77777777" w:rsidR="00B97290" w:rsidRPr="0064472F" w:rsidRDefault="00B97290" w:rsidP="003B4E4B">
      <w:pPr>
        <w:spacing w:after="0"/>
        <w:jc w:val="both"/>
        <w:rPr>
          <w:rFonts w:ascii="Calibri" w:eastAsia="Calibri" w:hAnsi="Calibri" w:cs="Calibri"/>
        </w:rPr>
      </w:pPr>
    </w:p>
    <w:p w14:paraId="071515B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Do weryfikacji kwalifikowalności poniesionych wydatków stosuje się wersję </w:t>
      </w:r>
      <w:r w:rsidRPr="0064472F">
        <w:rPr>
          <w:rFonts w:ascii="Calibri" w:eastAsia="Calibri" w:hAnsi="Calibri" w:cs="Calibri"/>
          <w:i/>
        </w:rPr>
        <w:t>Wytycznych w zakresie kwalifikowalności wydatków</w:t>
      </w:r>
      <w:r w:rsidRPr="0064472F">
        <w:rPr>
          <w:rFonts w:ascii="Calibri" w:eastAsia="Calibri" w:hAnsi="Calibri" w:cs="Calibri"/>
          <w:b/>
        </w:rPr>
        <w:t>, obowiązującą w dniu poniesienia wydatku</w:t>
      </w:r>
      <w:r w:rsidRPr="0064472F">
        <w:rPr>
          <w:rFonts w:ascii="Calibri" w:eastAsia="Calibri" w:hAnsi="Calibri" w:cs="Calibri"/>
        </w:rPr>
        <w:t>.</w:t>
      </w:r>
    </w:p>
    <w:p w14:paraId="4EEE4B3E" w14:textId="77777777" w:rsidR="00B97290" w:rsidRPr="0064472F" w:rsidRDefault="00B97290" w:rsidP="003B4E4B">
      <w:pPr>
        <w:spacing w:after="0"/>
        <w:jc w:val="both"/>
        <w:rPr>
          <w:rFonts w:ascii="Calibri" w:eastAsia="Calibri" w:hAnsi="Calibri" w:cs="Calibri"/>
        </w:rPr>
      </w:pPr>
    </w:p>
    <w:p w14:paraId="26C973D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Do oceny prawidłowości umów zawartych w ramach realizacji projektu w wyniku przeprowadzonych postępowań, stosuje się wersję </w:t>
      </w:r>
      <w:r w:rsidRPr="0064472F">
        <w:rPr>
          <w:rFonts w:ascii="Calibri" w:eastAsia="Calibri" w:hAnsi="Calibri" w:cs="Calibri"/>
          <w:i/>
        </w:rPr>
        <w:t>Wytycznych w zakresie kwalifikowalności wydatków</w:t>
      </w:r>
      <w:r w:rsidRPr="0064472F">
        <w:rPr>
          <w:rFonts w:ascii="Calibri" w:eastAsia="Calibri" w:hAnsi="Calibri" w:cs="Calibri"/>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64472F">
        <w:rPr>
          <w:rFonts w:ascii="Calibri" w:eastAsia="Calibri" w:hAnsi="Calibri" w:cs="Calibri"/>
          <w:i/>
        </w:rPr>
        <w:t>Wytycznych w zakresie kwalifikowalności wydatków</w:t>
      </w:r>
      <w:r w:rsidRPr="0064472F">
        <w:rPr>
          <w:rFonts w:ascii="Calibri" w:eastAsia="Calibri" w:hAnsi="Calibri" w:cs="Calibri"/>
        </w:rPr>
        <w:br/>
        <w:t>lub o prowadzonym naborze pracowników na podstawie stosunku pracy, pod warunkiem, że Beneficjent udokumentuje publikację ogłoszenia o wszczęciu postępowania.</w:t>
      </w:r>
    </w:p>
    <w:p w14:paraId="196E1C02" w14:textId="322B3B80" w:rsidR="00B97290" w:rsidRPr="0064472F" w:rsidRDefault="00B97290" w:rsidP="003B4E4B">
      <w:pPr>
        <w:keepNext/>
        <w:keepLines/>
        <w:spacing w:before="200" w:after="0"/>
        <w:jc w:val="both"/>
        <w:outlineLvl w:val="2"/>
        <w:rPr>
          <w:rFonts w:ascii="Calibri" w:eastAsia="Times New Roman" w:hAnsi="Calibri" w:cs="Calibri"/>
          <w:b/>
          <w:bCs/>
        </w:rPr>
      </w:pPr>
      <w:bookmarkStart w:id="38" w:name="_Toc460228014"/>
      <w:bookmarkStart w:id="39" w:name="_Toc519591486"/>
      <w:r w:rsidRPr="0064472F">
        <w:rPr>
          <w:rFonts w:ascii="Calibri" w:eastAsia="Times New Roman" w:hAnsi="Calibri" w:cs="Calibri"/>
          <w:b/>
          <w:bCs/>
        </w:rPr>
        <w:t>V.3.</w:t>
      </w:r>
      <w:r w:rsidR="001F075D">
        <w:rPr>
          <w:rFonts w:ascii="Calibri" w:eastAsia="Times New Roman" w:hAnsi="Calibri" w:cs="Calibri"/>
          <w:b/>
          <w:bCs/>
        </w:rPr>
        <w:t>7</w:t>
      </w:r>
      <w:r w:rsidRPr="0064472F">
        <w:rPr>
          <w:rFonts w:ascii="Calibri" w:eastAsia="Times New Roman" w:hAnsi="Calibri" w:cs="Calibri"/>
          <w:b/>
          <w:bCs/>
        </w:rPr>
        <w:t>. Weryfikacja kwalifikowalności wydatku</w:t>
      </w:r>
      <w:bookmarkEnd w:id="38"/>
      <w:bookmarkEnd w:id="39"/>
    </w:p>
    <w:p w14:paraId="303539D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Weryfikacja kwalifikowalności wydatku polega na analizie zgodności jego poniesienia z obowiązującymi przepisami prawa unijnego i prawa krajowego, umową o dofinansowanie i </w:t>
      </w:r>
      <w:r w:rsidRPr="0064472F">
        <w:rPr>
          <w:rFonts w:ascii="Calibri" w:eastAsia="Calibri" w:hAnsi="Calibri" w:cs="Calibri"/>
          <w:i/>
        </w:rPr>
        <w:t xml:space="preserve">Wytycznymi w zakresie kwalifikowalności </w:t>
      </w:r>
      <w:r w:rsidRPr="0064472F">
        <w:rPr>
          <w:rFonts w:ascii="Calibri" w:eastAsia="Calibri" w:hAnsi="Calibri" w:cs="Calibri"/>
        </w:rPr>
        <w:t xml:space="preserve">oraz innymi dokumentami, do których stosowania Beneficjent zobowiąże się w umowie </w:t>
      </w:r>
      <w:r w:rsidRPr="0064472F">
        <w:rPr>
          <w:rFonts w:ascii="Calibri" w:eastAsia="Calibri" w:hAnsi="Calibri" w:cs="Calibri"/>
        </w:rPr>
        <w:br/>
        <w:t>o dofinansowanie.</w:t>
      </w:r>
    </w:p>
    <w:p w14:paraId="04F8C107"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64472F">
        <w:rPr>
          <w:rFonts w:ascii="Calibri" w:eastAsia="Calibri" w:hAnsi="Calibri" w:cs="Calibri"/>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64472F">
        <w:rPr>
          <w:rFonts w:ascii="Calibri" w:eastAsia="Calibri" w:hAnsi="Calibri" w:cs="Calibri"/>
          <w:vertAlign w:val="superscript"/>
        </w:rPr>
        <w:footnoteReference w:id="7"/>
      </w:r>
      <w:r w:rsidRPr="0064472F">
        <w:rPr>
          <w:rFonts w:ascii="Calibri" w:eastAsia="Calibri" w:hAnsi="Calibri" w:cs="Calibri"/>
        </w:rPr>
        <w:t xml:space="preserve">. Weryfikacja kwalifikowalności poniesionych wydatków jest prowadzona także po zakończeniu realizacji projektu </w:t>
      </w:r>
      <w:r w:rsidRPr="0064472F">
        <w:rPr>
          <w:rFonts w:ascii="Calibri" w:eastAsia="Calibri" w:hAnsi="Calibri" w:cs="Calibri"/>
        </w:rPr>
        <w:br/>
        <w:t xml:space="preserve">w zakresie obowiązków nałożonych na Beneficjenta umową o dofinansowanie oraz wynikających </w:t>
      </w:r>
      <w:r w:rsidRPr="0064472F">
        <w:rPr>
          <w:rFonts w:ascii="Calibri" w:eastAsia="Calibri" w:hAnsi="Calibri" w:cs="Calibri"/>
        </w:rPr>
        <w:br/>
        <w:t>z przepisów prawa.</w:t>
      </w:r>
    </w:p>
    <w:p w14:paraId="5611EDCD" w14:textId="77777777" w:rsidR="00B97290" w:rsidRPr="0064472F" w:rsidRDefault="00B97290" w:rsidP="003B4E4B">
      <w:pPr>
        <w:spacing w:after="0"/>
        <w:jc w:val="both"/>
        <w:rPr>
          <w:rFonts w:ascii="Calibri" w:eastAsia="Calibri" w:hAnsi="Calibri" w:cs="Calibri"/>
        </w:rPr>
      </w:pPr>
    </w:p>
    <w:p w14:paraId="08DCBD8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Zgodnie z </w:t>
      </w:r>
      <w:r w:rsidRPr="0064472F">
        <w:rPr>
          <w:rFonts w:ascii="Calibri" w:eastAsia="Calibri" w:hAnsi="Calibri" w:cs="Calibri"/>
          <w:i/>
        </w:rPr>
        <w:t>Wytycznymi w zakresie kwalifikowalności wydatków</w:t>
      </w:r>
      <w:r w:rsidRPr="0064472F">
        <w:rPr>
          <w:rFonts w:ascii="Calibri" w:eastAsia="Calibri" w:hAnsi="Calibri" w:cs="Calibri"/>
        </w:rPr>
        <w:t>, wydatkiem kwalifikowanym jest wydatek spełniający łącznie następujące warunki:</w:t>
      </w:r>
    </w:p>
    <w:p w14:paraId="175F6E50"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został faktycznie poniesiony w okresie wskazanym w umowie o dofinansowanie, z zachowaniem warunków określonych w podrozdziale 6.1 </w:t>
      </w:r>
      <w:r w:rsidRPr="0064472F">
        <w:rPr>
          <w:rFonts w:ascii="Calibri" w:eastAsia="Calibri" w:hAnsi="Calibri" w:cs="Calibri"/>
          <w:i/>
        </w:rPr>
        <w:t>Wytycznych w zakresie kwalifikowalności wydatków</w:t>
      </w:r>
      <w:r w:rsidRPr="0064472F">
        <w:rPr>
          <w:rFonts w:ascii="Calibri" w:eastAsia="Calibri" w:hAnsi="Calibri" w:cs="Calibri"/>
        </w:rPr>
        <w:t>,</w:t>
      </w:r>
    </w:p>
    <w:p w14:paraId="4317A21E"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jest zgodny z obowiązującymi przepisami prawa unijnego oraz prawa krajowego, w tym przepisami regulującymi udzielanie pomocy publicznej, jeśli mają zastosowanie,</w:t>
      </w:r>
    </w:p>
    <w:p w14:paraId="7CB3356E"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jest zgodny z RPOWP 2014-2020 i SZOOP RPOWP2014-2020,</w:t>
      </w:r>
    </w:p>
    <w:p w14:paraId="0215C9AE"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został uwzględniony w budżecie projektu, z zastrzeżeniem pkt 11 i 12 podrozdziału 8.3 </w:t>
      </w:r>
      <w:r w:rsidRPr="0064472F">
        <w:rPr>
          <w:rFonts w:ascii="Calibri" w:eastAsia="Calibri" w:hAnsi="Calibri" w:cs="Calibri"/>
          <w:i/>
        </w:rPr>
        <w:t xml:space="preserve">Wytycznych </w:t>
      </w:r>
      <w:r w:rsidRPr="0064472F">
        <w:rPr>
          <w:rFonts w:ascii="Calibri" w:eastAsia="Calibri" w:hAnsi="Calibri" w:cs="Calibri"/>
          <w:i/>
        </w:rPr>
        <w:br/>
        <w:t>w zakresie kwalifikowalności wydatków</w:t>
      </w:r>
      <w:r w:rsidRPr="0064472F">
        <w:rPr>
          <w:rFonts w:ascii="Calibri" w:eastAsia="Calibri" w:hAnsi="Calibri" w:cs="Calibri"/>
        </w:rPr>
        <w:t xml:space="preserve">, </w:t>
      </w:r>
    </w:p>
    <w:p w14:paraId="18E6D07C"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został poniesiony zgodnie z postanowieniami umowy o dofinansowanie,</w:t>
      </w:r>
    </w:p>
    <w:p w14:paraId="69D8E855"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lastRenderedPageBreak/>
        <w:t>jest niezbędny do realizacji celów projektu i został poniesiony w związku z realizacją projektu,</w:t>
      </w:r>
    </w:p>
    <w:p w14:paraId="4155FA11"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został dokonany w sposób przejrzysty, racjonalny i efektywny, z zachowaniem zasad uzyskiwania najlepszych efektów z danych nakładów, </w:t>
      </w:r>
    </w:p>
    <w:p w14:paraId="1A673B50"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został należycie udokumentowany, zgodnie z wymogami w tym zakresie określonymi w </w:t>
      </w:r>
      <w:r w:rsidRPr="0064472F">
        <w:rPr>
          <w:rFonts w:ascii="Calibri" w:eastAsia="Calibri" w:hAnsi="Calibri" w:cs="Calibri"/>
          <w:i/>
        </w:rPr>
        <w:t xml:space="preserve">Wytycznych </w:t>
      </w:r>
      <w:r w:rsidRPr="0064472F">
        <w:rPr>
          <w:rFonts w:ascii="Calibri" w:eastAsia="Calibri" w:hAnsi="Calibri" w:cs="Calibri"/>
          <w:i/>
        </w:rPr>
        <w:br/>
        <w:t>w zakresie kwalifikowalności wydatków</w:t>
      </w:r>
      <w:r w:rsidRPr="0064472F">
        <w:rPr>
          <w:rFonts w:ascii="Calibri" w:eastAsia="Calibri" w:hAnsi="Calibri" w:cs="Calibri"/>
        </w:rPr>
        <w:t>,</w:t>
      </w:r>
    </w:p>
    <w:p w14:paraId="055B3D70"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został wykazany we wniosku o płatność zgodnie z </w:t>
      </w:r>
      <w:r w:rsidRPr="0064472F">
        <w:rPr>
          <w:rFonts w:ascii="Calibri" w:eastAsia="Calibri" w:hAnsi="Calibri" w:cs="Calibri"/>
          <w:i/>
        </w:rPr>
        <w:t xml:space="preserve">Wytycznymi w zakresie warunków gromadzenia </w:t>
      </w:r>
      <w:r w:rsidRPr="0064472F">
        <w:rPr>
          <w:rFonts w:ascii="Calibri" w:eastAsia="Calibri" w:hAnsi="Calibri" w:cs="Calibri"/>
          <w:i/>
        </w:rPr>
        <w:br/>
        <w:t>i przekazywania danych w postaci elektronicznej</w:t>
      </w:r>
      <w:r w:rsidRPr="0064472F">
        <w:rPr>
          <w:rFonts w:ascii="Calibri" w:eastAsia="Calibri" w:hAnsi="Calibri" w:cs="Calibri"/>
        </w:rPr>
        <w:t>,</w:t>
      </w:r>
    </w:p>
    <w:p w14:paraId="1850AF35"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dotyczy towarów dostarczonych lub usług wykonanych lub robót zrealizowanych, w tym zaliczek dla wykonawców, z zastrzeżeniem pkt 4 podrozdziału 6.4 </w:t>
      </w:r>
      <w:r w:rsidRPr="0064472F">
        <w:rPr>
          <w:rFonts w:ascii="Calibri" w:eastAsia="Calibri" w:hAnsi="Calibri" w:cs="Calibri"/>
          <w:i/>
        </w:rPr>
        <w:t>Wytycznych w zakresie kwalifikowalności wydatków,</w:t>
      </w:r>
    </w:p>
    <w:p w14:paraId="6A5E3C99" w14:textId="77777777" w:rsidR="00B97290" w:rsidRPr="0064472F" w:rsidRDefault="00B97290" w:rsidP="00FF2E3E">
      <w:pPr>
        <w:numPr>
          <w:ilvl w:val="1"/>
          <w:numId w:val="6"/>
        </w:numPr>
        <w:spacing w:after="0"/>
        <w:ind w:left="284" w:hanging="284"/>
        <w:jc w:val="both"/>
        <w:rPr>
          <w:rFonts w:ascii="Calibri" w:eastAsia="Calibri" w:hAnsi="Calibri" w:cs="Calibri"/>
        </w:rPr>
      </w:pPr>
      <w:r w:rsidRPr="0064472F">
        <w:rPr>
          <w:rFonts w:ascii="Calibri" w:eastAsia="Calibri" w:hAnsi="Calibri" w:cs="Calibri"/>
        </w:rPr>
        <w:t xml:space="preserve">jest zgodny z innymi warunkami uznania go za wydatek kwalifikowalny określonymi w </w:t>
      </w:r>
      <w:r w:rsidRPr="0064472F">
        <w:rPr>
          <w:rFonts w:ascii="Calibri" w:eastAsia="Calibri" w:hAnsi="Calibri" w:cs="Calibri"/>
          <w:i/>
        </w:rPr>
        <w:t xml:space="preserve">Wytycznych </w:t>
      </w:r>
      <w:r w:rsidRPr="0064472F">
        <w:rPr>
          <w:rFonts w:ascii="Calibri" w:eastAsia="Calibri" w:hAnsi="Calibri" w:cs="Calibri"/>
          <w:i/>
        </w:rPr>
        <w:br/>
        <w:t>w zakresie kwalifikowalności wydatków</w:t>
      </w:r>
      <w:r w:rsidRPr="0064472F">
        <w:rPr>
          <w:rFonts w:ascii="Calibri" w:eastAsia="Calibri" w:hAnsi="Calibri" w:cs="Calibri"/>
        </w:rPr>
        <w:t xml:space="preserve"> lub określonymi przez IZ RPO. </w:t>
      </w:r>
    </w:p>
    <w:p w14:paraId="3C47AA33" w14:textId="77777777" w:rsidR="00B97290" w:rsidRPr="0064472F" w:rsidRDefault="00B97290" w:rsidP="003B4E4B">
      <w:pPr>
        <w:spacing w:after="0"/>
        <w:jc w:val="both"/>
        <w:rPr>
          <w:rFonts w:ascii="Calibri" w:eastAsia="Calibri" w:hAnsi="Calibri" w:cs="Calibri"/>
        </w:rPr>
      </w:pPr>
    </w:p>
    <w:p w14:paraId="24594098" w14:textId="2028A842"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Beneficjent powinien zapewnić, aby wydatki zaplanowane w ramach realizacji projektu były zgodne </w:t>
      </w:r>
      <w:r w:rsidRPr="0064472F">
        <w:rPr>
          <w:rFonts w:ascii="Calibri" w:eastAsia="Calibri" w:hAnsi="Calibri" w:cs="Calibri"/>
        </w:rPr>
        <w:br/>
        <w:t xml:space="preserve">z poziomem określonym w Wykazie dopuszczalnych stawek dla towarów i usług stanowiącym załącznik nr </w:t>
      </w:r>
      <w:r w:rsidR="007A3A2B">
        <w:rPr>
          <w:rFonts w:ascii="Calibri" w:eastAsia="Calibri" w:hAnsi="Calibri" w:cs="Calibri"/>
        </w:rPr>
        <w:t>8</w:t>
      </w:r>
      <w:r w:rsidRPr="0064472F">
        <w:rPr>
          <w:rFonts w:ascii="Calibri" w:eastAsia="Calibri" w:hAnsi="Calibri" w:cs="Calibri"/>
        </w:rPr>
        <w:t xml:space="preserve"> 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0F0FC770" w14:textId="0B250E01" w:rsidR="00B97290" w:rsidRPr="0064472F" w:rsidRDefault="00B97290" w:rsidP="003B4E4B">
      <w:pPr>
        <w:keepNext/>
        <w:keepLines/>
        <w:spacing w:before="200" w:after="0"/>
        <w:jc w:val="both"/>
        <w:outlineLvl w:val="2"/>
        <w:rPr>
          <w:rFonts w:ascii="Calibri" w:eastAsia="Times New Roman" w:hAnsi="Calibri" w:cs="Calibri"/>
          <w:b/>
          <w:bCs/>
        </w:rPr>
      </w:pPr>
      <w:bookmarkStart w:id="40" w:name="_Toc460228015"/>
      <w:bookmarkStart w:id="41" w:name="_Toc519591487"/>
      <w:r w:rsidRPr="0064472F">
        <w:rPr>
          <w:rFonts w:ascii="Calibri" w:eastAsia="Times New Roman" w:hAnsi="Calibri" w:cs="Calibri"/>
          <w:b/>
          <w:bCs/>
        </w:rPr>
        <w:t>V.3.</w:t>
      </w:r>
      <w:r w:rsidR="001F075D">
        <w:rPr>
          <w:rFonts w:ascii="Calibri" w:eastAsia="Times New Roman" w:hAnsi="Calibri" w:cs="Calibri"/>
          <w:b/>
          <w:bCs/>
        </w:rPr>
        <w:t>8</w:t>
      </w:r>
      <w:r w:rsidRPr="0064472F">
        <w:rPr>
          <w:rFonts w:ascii="Calibri" w:eastAsia="Times New Roman" w:hAnsi="Calibri" w:cs="Calibri"/>
          <w:b/>
          <w:bCs/>
        </w:rPr>
        <w:t>. Wydatki niekwalifikowalne</w:t>
      </w:r>
      <w:bookmarkEnd w:id="40"/>
      <w:bookmarkEnd w:id="41"/>
    </w:p>
    <w:p w14:paraId="6B62BA5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Wydatkiem niekwalifikowalnym jest każdy wydatek lub koszt poniesiony, który nie spełnia warunków określonych w </w:t>
      </w:r>
      <w:r w:rsidRPr="0064472F">
        <w:rPr>
          <w:rFonts w:ascii="Calibri" w:eastAsia="Calibri" w:hAnsi="Calibri" w:cs="Calibri"/>
          <w:i/>
        </w:rPr>
        <w:t>Wytycznych w zakresie kwalifikowalności wydatków</w:t>
      </w:r>
      <w:r w:rsidRPr="0064472F">
        <w:rPr>
          <w:rFonts w:ascii="Calibri" w:eastAsia="Calibri" w:hAnsi="Calibri" w:cs="Calibri"/>
        </w:rPr>
        <w:t xml:space="preserve">. </w:t>
      </w:r>
    </w:p>
    <w:p w14:paraId="4593DE0B"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Do katalogu wydatków niekwalifikowalnych należą między innymi:</w:t>
      </w:r>
    </w:p>
    <w:p w14:paraId="54BA339F" w14:textId="77777777" w:rsidR="00B97290" w:rsidRPr="0064472F" w:rsidRDefault="00B97290" w:rsidP="00FF2E3E">
      <w:pPr>
        <w:numPr>
          <w:ilvl w:val="1"/>
          <w:numId w:val="16"/>
        </w:numPr>
        <w:tabs>
          <w:tab w:val="num" w:pos="284"/>
        </w:tabs>
        <w:spacing w:after="0"/>
        <w:ind w:hanging="1440"/>
        <w:jc w:val="both"/>
        <w:rPr>
          <w:rFonts w:ascii="Calibri" w:eastAsia="Calibri" w:hAnsi="Calibri" w:cs="Calibri"/>
        </w:rPr>
      </w:pPr>
      <w:r w:rsidRPr="0064472F">
        <w:rPr>
          <w:rFonts w:ascii="Calibri" w:eastAsia="Calibri" w:hAnsi="Calibri" w:cs="Calibri"/>
        </w:rPr>
        <w:t xml:space="preserve">prowizje pobierane w ramach operacji wymiany walut, </w:t>
      </w:r>
    </w:p>
    <w:p w14:paraId="065B3C9F" w14:textId="77777777" w:rsidR="00B97290" w:rsidRPr="0064472F" w:rsidRDefault="00B97290" w:rsidP="00FF2E3E">
      <w:pPr>
        <w:numPr>
          <w:ilvl w:val="1"/>
          <w:numId w:val="16"/>
        </w:numPr>
        <w:tabs>
          <w:tab w:val="num" w:pos="0"/>
          <w:tab w:val="num" w:pos="284"/>
        </w:tabs>
        <w:spacing w:after="0"/>
        <w:ind w:left="284" w:hanging="284"/>
        <w:jc w:val="both"/>
        <w:rPr>
          <w:rFonts w:ascii="Calibri" w:eastAsia="Calibri" w:hAnsi="Calibri" w:cs="Calibri"/>
        </w:rPr>
      </w:pPr>
      <w:r w:rsidRPr="0064472F">
        <w:rPr>
          <w:rFonts w:ascii="Calibri" w:eastAsia="Calibri" w:hAnsi="Calibri" w:cs="Calibri"/>
        </w:rPr>
        <w:t xml:space="preserve">odsetki od zadłużenia, z wyjątkiem wydatków ponoszonych na subsydiowanie odsetek lub na dotacje na opłaty gwarancyjne w przypadku udzielania wsparcia na te cele, </w:t>
      </w:r>
    </w:p>
    <w:p w14:paraId="75315BC7" w14:textId="77777777" w:rsidR="00B97290" w:rsidRPr="0064472F" w:rsidRDefault="00B97290" w:rsidP="00FF2E3E">
      <w:pPr>
        <w:numPr>
          <w:ilvl w:val="1"/>
          <w:numId w:val="16"/>
        </w:numPr>
        <w:tabs>
          <w:tab w:val="num" w:pos="284"/>
        </w:tabs>
        <w:spacing w:after="0"/>
        <w:ind w:hanging="1440"/>
        <w:jc w:val="both"/>
        <w:rPr>
          <w:rFonts w:ascii="Calibri" w:eastAsia="Calibri" w:hAnsi="Calibri" w:cs="Calibri"/>
        </w:rPr>
      </w:pPr>
      <w:r w:rsidRPr="0064472F">
        <w:rPr>
          <w:rFonts w:ascii="Calibri" w:eastAsia="Calibri" w:hAnsi="Calibri" w:cs="Calibri"/>
        </w:rPr>
        <w:t>koszty pożyczki lub kredytu zaciągniętego na prefinansowanie dotacji</w:t>
      </w:r>
      <w:r w:rsidRPr="0064472F">
        <w:rPr>
          <w:rFonts w:ascii="Calibri" w:eastAsia="Calibri" w:hAnsi="Calibri" w:cs="Calibri"/>
          <w:vertAlign w:val="superscript"/>
        </w:rPr>
        <w:footnoteReference w:id="8"/>
      </w:r>
      <w:r w:rsidRPr="0064472F">
        <w:rPr>
          <w:rFonts w:ascii="Calibri" w:eastAsia="Calibri" w:hAnsi="Calibri" w:cs="Calibri"/>
        </w:rPr>
        <w:t>,</w:t>
      </w:r>
    </w:p>
    <w:p w14:paraId="019ACE18" w14:textId="77777777" w:rsidR="00B97290" w:rsidRPr="0064472F" w:rsidRDefault="00B97290" w:rsidP="00FF2E3E">
      <w:pPr>
        <w:numPr>
          <w:ilvl w:val="1"/>
          <w:numId w:val="16"/>
        </w:numPr>
        <w:tabs>
          <w:tab w:val="num" w:pos="284"/>
        </w:tabs>
        <w:spacing w:after="0"/>
        <w:ind w:hanging="1440"/>
        <w:jc w:val="both"/>
        <w:rPr>
          <w:rFonts w:ascii="Calibri" w:eastAsia="Calibri" w:hAnsi="Calibri" w:cs="Calibri"/>
        </w:rPr>
      </w:pPr>
      <w:r w:rsidRPr="0064472F">
        <w:rPr>
          <w:rFonts w:ascii="Calibri" w:eastAsia="Calibri" w:hAnsi="Calibri" w:cs="Calibri"/>
        </w:rPr>
        <w:t xml:space="preserve">kary i grzywny, </w:t>
      </w:r>
    </w:p>
    <w:p w14:paraId="2AE1184E" w14:textId="77777777" w:rsidR="00B97290" w:rsidRPr="0064472F" w:rsidRDefault="00B97290" w:rsidP="00FF2E3E">
      <w:pPr>
        <w:numPr>
          <w:ilvl w:val="1"/>
          <w:numId w:val="16"/>
        </w:numPr>
        <w:tabs>
          <w:tab w:val="num" w:pos="284"/>
        </w:tabs>
        <w:spacing w:after="0"/>
        <w:ind w:hanging="1440"/>
        <w:jc w:val="both"/>
        <w:rPr>
          <w:rFonts w:ascii="Calibri" w:eastAsia="Calibri" w:hAnsi="Calibri" w:cs="Calibri"/>
        </w:rPr>
      </w:pPr>
      <w:r w:rsidRPr="0064472F">
        <w:rPr>
          <w:rFonts w:ascii="Calibri" w:eastAsia="Calibri" w:hAnsi="Calibri" w:cs="Calibri"/>
        </w:rPr>
        <w:t>świadczenia realizowane ze środków Zakładowego Funduszu Świadczeń Socjalnych (ZFŚS),</w:t>
      </w:r>
    </w:p>
    <w:p w14:paraId="186E3AE9" w14:textId="2E93EEF1" w:rsidR="00B97290" w:rsidRPr="0064472F" w:rsidRDefault="00B97290" w:rsidP="00FF2E3E">
      <w:pPr>
        <w:numPr>
          <w:ilvl w:val="1"/>
          <w:numId w:val="16"/>
        </w:numPr>
        <w:tabs>
          <w:tab w:val="num" w:pos="284"/>
        </w:tabs>
        <w:spacing w:after="0"/>
        <w:ind w:hanging="1440"/>
        <w:jc w:val="both"/>
        <w:rPr>
          <w:rFonts w:ascii="Calibri" w:eastAsia="Calibri" w:hAnsi="Calibri" w:cs="Calibri"/>
        </w:rPr>
      </w:pPr>
      <w:r w:rsidRPr="0064472F">
        <w:rPr>
          <w:rFonts w:ascii="Calibri" w:eastAsia="Calibri" w:hAnsi="Calibri" w:cs="Calibri"/>
        </w:rPr>
        <w:t>w ramach wynagrodzenia personelu niekwalifikowalne są odprawy emerytalno</w:t>
      </w:r>
      <w:r w:rsidR="00E95DD4">
        <w:rPr>
          <w:rFonts w:ascii="Calibri" w:eastAsia="Calibri" w:hAnsi="Calibri" w:cs="Calibri"/>
        </w:rPr>
        <w:t>-</w:t>
      </w:r>
      <w:r w:rsidRPr="0064472F">
        <w:rPr>
          <w:rFonts w:ascii="Calibri" w:eastAsia="Calibri" w:hAnsi="Calibri" w:cs="Calibri"/>
        </w:rPr>
        <w:t xml:space="preserve">rentowe, </w:t>
      </w:r>
    </w:p>
    <w:p w14:paraId="57D6C211" w14:textId="7777777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rozliczenie notą obciążeniową zakupu środka trwałego będącego własnością beneficjenta lub prawa przysługującego beneficjentowi</w:t>
      </w:r>
      <w:r w:rsidRPr="0064472F">
        <w:rPr>
          <w:rFonts w:ascii="Calibri" w:eastAsia="Calibri" w:hAnsi="Calibri" w:cs="Calibri"/>
          <w:vertAlign w:val="superscript"/>
        </w:rPr>
        <w:footnoteReference w:id="9"/>
      </w:r>
      <w:r w:rsidRPr="0064472F">
        <w:rPr>
          <w:rFonts w:ascii="Calibri" w:eastAsia="Calibri" w:hAnsi="Calibri" w:cs="Calibri"/>
        </w:rPr>
        <w:t xml:space="preserve">, </w:t>
      </w:r>
    </w:p>
    <w:p w14:paraId="64DFD7F5" w14:textId="77777777" w:rsidR="00B97290" w:rsidRPr="0064472F" w:rsidRDefault="00B97290" w:rsidP="00FF2E3E">
      <w:pPr>
        <w:numPr>
          <w:ilvl w:val="1"/>
          <w:numId w:val="16"/>
        </w:numPr>
        <w:tabs>
          <w:tab w:val="num" w:pos="284"/>
        </w:tabs>
        <w:spacing w:after="0"/>
        <w:ind w:hanging="1440"/>
        <w:jc w:val="both"/>
        <w:rPr>
          <w:rFonts w:ascii="Calibri" w:eastAsia="Calibri" w:hAnsi="Calibri" w:cs="Calibri"/>
        </w:rPr>
      </w:pPr>
      <w:r w:rsidRPr="0064472F">
        <w:rPr>
          <w:rFonts w:ascii="Calibri" w:eastAsia="Calibri" w:hAnsi="Calibri" w:cs="Calibri"/>
        </w:rPr>
        <w:t xml:space="preserve">wpłaty na Państwowy Fundusz Rehabilitacji Osób Niepełnosprawnych (PFRON), </w:t>
      </w:r>
    </w:p>
    <w:p w14:paraId="7A6CC8FD" w14:textId="7777777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koszty postępowania sądowego, wydatki związane z przygotowaniem i obsługą prawną spraw sądowych oraz wydatki poniesione na funkcjonowanie komisji rozjemczych</w:t>
      </w:r>
      <w:r w:rsidRPr="0064472F">
        <w:rPr>
          <w:rFonts w:ascii="Calibri" w:eastAsia="Calibri" w:hAnsi="Calibri" w:cs="Calibri"/>
          <w:vertAlign w:val="superscript"/>
        </w:rPr>
        <w:footnoteReference w:id="10"/>
      </w:r>
      <w:r w:rsidRPr="0064472F">
        <w:rPr>
          <w:rFonts w:ascii="Calibri" w:eastAsia="Calibri" w:hAnsi="Calibri" w:cs="Calibri"/>
        </w:rPr>
        <w:t xml:space="preserve"> (…),</w:t>
      </w:r>
    </w:p>
    <w:p w14:paraId="3A677CD5" w14:textId="7777777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 xml:space="preserve">wydatki poniesione na zakup używanego środka trwałego, który był w ciągu 7 lat wstecz </w:t>
      </w:r>
      <w:r w:rsidRPr="0064472F">
        <w:rPr>
          <w:rFonts w:ascii="Calibri" w:eastAsia="Calibri" w:hAnsi="Calibri" w:cs="Calibri"/>
        </w:rPr>
        <w:br/>
        <w:t>(w przypadku nieruchomości 10 lat) współfinansowany ze środków unijnych lub z dotacji krajowych(</w:t>
      </w:r>
      <w:r w:rsidRPr="0064472F">
        <w:rPr>
          <w:rFonts w:ascii="Calibri" w:eastAsia="Calibri" w:hAnsi="Calibri" w:cs="Calibri"/>
          <w:lang w:eastAsia="pl-PL"/>
        </w:rPr>
        <w:t>podobnie w przypadku robót budowlanych, w wyniku których dzięki współfinansowaniu powstały obiekty liniowe czy inżynieryjne, np.: mosty, wiadukty, estakady, obiekty kubaturowe, itp.)</w:t>
      </w:r>
      <w:r w:rsidRPr="0064472F">
        <w:rPr>
          <w:rFonts w:ascii="Calibri" w:eastAsia="Calibri" w:hAnsi="Calibri" w:cs="Calibri"/>
          <w:vertAlign w:val="superscript"/>
        </w:rPr>
        <w:footnoteReference w:id="11"/>
      </w:r>
      <w:r w:rsidRPr="0064472F">
        <w:rPr>
          <w:rFonts w:ascii="Calibri" w:eastAsia="Calibri" w:hAnsi="Calibri" w:cs="Calibri"/>
        </w:rPr>
        <w:t>,</w:t>
      </w:r>
    </w:p>
    <w:p w14:paraId="2F2CD903" w14:textId="52BBF638"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lastRenderedPageBreak/>
        <w:t>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w:t>
      </w:r>
      <w:r w:rsidR="00E06826">
        <w:rPr>
          <w:rFonts w:ascii="Calibri" w:eastAsia="Calibri" w:hAnsi="Calibri" w:cs="Calibri"/>
        </w:rPr>
        <w:t> </w:t>
      </w:r>
      <w:r w:rsidRPr="0064472F">
        <w:rPr>
          <w:rFonts w:ascii="Calibri" w:eastAsia="Calibri" w:hAnsi="Calibri" w:cs="Calibri"/>
        </w:rPr>
        <w:t>dnia 11 marca 2004 r. o podatku od towarów i usług, oraz aktów wykonawczych do tej ustawy, z</w:t>
      </w:r>
      <w:r w:rsidR="00E06826">
        <w:rPr>
          <w:rFonts w:ascii="Calibri" w:eastAsia="Calibri" w:hAnsi="Calibri" w:cs="Calibri"/>
        </w:rPr>
        <w:t> </w:t>
      </w:r>
      <w:r w:rsidRPr="0064472F">
        <w:rPr>
          <w:rFonts w:ascii="Calibri" w:eastAsia="Calibri" w:hAnsi="Calibri" w:cs="Calibri"/>
        </w:rPr>
        <w:t xml:space="preserve">zastrzeżeniem pkt 6 sekcji 6.18.1 </w:t>
      </w:r>
      <w:r w:rsidRPr="0064472F">
        <w:rPr>
          <w:rFonts w:ascii="Calibri" w:eastAsia="Calibri" w:hAnsi="Calibri" w:cs="Calibri"/>
          <w:i/>
        </w:rPr>
        <w:t>Wytycznych w zakresie kwalifikowalności wydatków</w:t>
      </w:r>
      <w:r w:rsidRPr="0064472F">
        <w:rPr>
          <w:rFonts w:ascii="Calibri" w:eastAsia="Calibri" w:hAnsi="Calibri" w:cs="Calibri"/>
        </w:rPr>
        <w:t>,</w:t>
      </w:r>
    </w:p>
    <w:p w14:paraId="668E1590" w14:textId="7777777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wydatki poniesione na zakup nieruchomości przekraczające 10% całkowitych wydatków kwalifikowalnych projektu</w:t>
      </w:r>
      <w:r w:rsidRPr="0064472F">
        <w:rPr>
          <w:rFonts w:ascii="Calibri" w:eastAsia="Calibri" w:hAnsi="Calibri" w:cs="Calibri"/>
          <w:vertAlign w:val="superscript"/>
        </w:rPr>
        <w:footnoteReference w:id="12"/>
      </w:r>
      <w:r w:rsidRPr="0064472F">
        <w:rPr>
          <w:rFonts w:ascii="Calibri" w:eastAsia="Calibri" w:hAnsi="Calibri" w:cs="Calibri"/>
          <w:lang w:eastAsia="pl-PL"/>
        </w:rPr>
        <w:t>przy czym w przypadku terenów poprzemysłowych oraz terenów opuszczonych, na których znajdują się budynki, limit ten wynosi 15%</w:t>
      </w:r>
      <w:r w:rsidRPr="0064472F">
        <w:rPr>
          <w:rFonts w:ascii="Calibri" w:eastAsia="Calibri" w:hAnsi="Calibri" w:cs="Calibri"/>
        </w:rPr>
        <w:t xml:space="preserve">, </w:t>
      </w:r>
    </w:p>
    <w:p w14:paraId="73DE2E78" w14:textId="5D62668C"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zakup lokali mieszkalnych, za wyjątkiem wydatków dokonanych w ramach celu tematycznego 9 Promowanie włączenia społecznego, walka z ubóstwem i wszelką dyskryminacją, poniesionych zgodnie z</w:t>
      </w:r>
      <w:r w:rsidR="00E06826">
        <w:rPr>
          <w:rFonts w:ascii="Calibri" w:eastAsia="Calibri" w:hAnsi="Calibri" w:cs="Calibri"/>
        </w:rPr>
        <w:t> </w:t>
      </w:r>
      <w:r w:rsidRPr="0064472F">
        <w:rPr>
          <w:rFonts w:ascii="Calibri" w:eastAsia="Calibri" w:hAnsi="Calibri" w:cs="Calibri"/>
          <w:i/>
        </w:rPr>
        <w:t>Wytycznymi w zakresie zasad realizacji przedsięwzięć w obszarze włączenia społecznego i zwalczania ubóstwa z wykorzystaniem środków Europejskiego Funduszu Społecznego i Europejskiego Funduszu Rozwoju Regionalnego na lata 2014-2020</w:t>
      </w:r>
      <w:r w:rsidRPr="0064472F">
        <w:rPr>
          <w:rFonts w:ascii="Calibri" w:eastAsia="Calibri" w:hAnsi="Calibri" w:cs="Calibri"/>
        </w:rPr>
        <w:t>,</w:t>
      </w:r>
    </w:p>
    <w:p w14:paraId="2DA9A6C8" w14:textId="7777777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inne niż część kapitałowa raty leasingowej wydatki związane z umową leasingu, w szczególności marża finansującego, odsetki od refinansowania kosztów, koszty ogólne, opłaty ubezpieczeniowe,</w:t>
      </w:r>
    </w:p>
    <w:p w14:paraId="607023CA" w14:textId="6237E88B"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transakcje</w:t>
      </w:r>
      <w:r w:rsidRPr="0064472F">
        <w:rPr>
          <w:rFonts w:ascii="Calibri" w:eastAsia="Calibri" w:hAnsi="Calibri" w:cs="Calibri"/>
          <w:vertAlign w:val="superscript"/>
        </w:rPr>
        <w:footnoteReference w:id="13"/>
      </w:r>
      <w:r w:rsidRPr="0064472F">
        <w:rPr>
          <w:rFonts w:ascii="Calibri" w:eastAsia="Calibri" w:hAnsi="Calibri" w:cs="Calibri"/>
        </w:rPr>
        <w:t xml:space="preserve">  dokonane w gotówce, których wartość przekracza równowartość kwoty, o której mowa w</w:t>
      </w:r>
      <w:r w:rsidR="00E06826">
        <w:rPr>
          <w:rFonts w:ascii="Calibri" w:eastAsia="Calibri" w:hAnsi="Calibri" w:cs="Calibri"/>
        </w:rPr>
        <w:t> </w:t>
      </w:r>
      <w:r w:rsidRPr="0064472F">
        <w:rPr>
          <w:rFonts w:ascii="Calibri" w:eastAsia="Calibri" w:hAnsi="Calibri" w:cs="Calibri"/>
        </w:rPr>
        <w:t xml:space="preserve">art. 22 ustawy z dnia 2 lipca 2004 r. o swobodzie działalności gospodarczej, </w:t>
      </w:r>
    </w:p>
    <w:p w14:paraId="4919F41E" w14:textId="76BDE03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wydatki poniesione na przygotowanie i wypełnienie formularza wniosku o dofinansowanie projektu w</w:t>
      </w:r>
      <w:r w:rsidR="00E06826">
        <w:rPr>
          <w:rFonts w:ascii="Calibri" w:eastAsia="Calibri" w:hAnsi="Calibri" w:cs="Calibri"/>
        </w:rPr>
        <w:t> </w:t>
      </w:r>
      <w:r w:rsidRPr="0064472F">
        <w:rPr>
          <w:rFonts w:ascii="Calibri" w:eastAsia="Calibri" w:hAnsi="Calibri" w:cs="Calibri"/>
        </w:rPr>
        <w:t xml:space="preserve">przypadku wszystkich projektów, </w:t>
      </w:r>
    </w:p>
    <w:p w14:paraId="03B706C8" w14:textId="7777777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 xml:space="preserve">premia dla współautora wniosku o dofinansowanie opracowującego np. studium wykonalności, </w:t>
      </w:r>
    </w:p>
    <w:p w14:paraId="1F8BDF01" w14:textId="21C20AD7" w:rsidR="00B97290" w:rsidRPr="0064472F" w:rsidRDefault="00B97290" w:rsidP="00FF2E3E">
      <w:pPr>
        <w:numPr>
          <w:ilvl w:val="1"/>
          <w:numId w:val="16"/>
        </w:numPr>
        <w:tabs>
          <w:tab w:val="num" w:pos="284"/>
        </w:tabs>
        <w:spacing w:after="0"/>
        <w:ind w:left="284" w:hanging="284"/>
        <w:jc w:val="both"/>
        <w:rPr>
          <w:rFonts w:ascii="Calibri" w:eastAsia="Calibri" w:hAnsi="Calibri" w:cs="Calibri"/>
        </w:rPr>
      </w:pPr>
      <w:r w:rsidRPr="0064472F">
        <w:rPr>
          <w:rFonts w:ascii="Calibri" w:eastAsia="Calibri" w:hAnsi="Calibri" w:cs="Calibri"/>
        </w:rPr>
        <w:t>w przypadku projektów współfinansowanych z EFS - wydatki związane z zakupem nieruchomości i</w:t>
      </w:r>
      <w:r w:rsidR="00E06826">
        <w:rPr>
          <w:rFonts w:ascii="Calibri" w:eastAsia="Calibri" w:hAnsi="Calibri" w:cs="Calibri"/>
        </w:rPr>
        <w:t> </w:t>
      </w:r>
      <w:r w:rsidRPr="0064472F">
        <w:rPr>
          <w:rFonts w:ascii="Calibri" w:eastAsia="Calibri" w:hAnsi="Calibri" w:cs="Calibri"/>
        </w:rPr>
        <w:t>infrastruktury oraz z dostosowaniem lub adaptacją budynków i pomieszczeń, za wyjątkiem wydatków ponoszonych jako cross</w:t>
      </w:r>
      <w:r w:rsidR="00E95DD4">
        <w:rPr>
          <w:rFonts w:ascii="Calibri" w:eastAsia="Calibri" w:hAnsi="Calibri" w:cs="Calibri"/>
        </w:rPr>
        <w:t>-</w:t>
      </w:r>
      <w:proofErr w:type="spellStart"/>
      <w:r w:rsidRPr="0064472F">
        <w:rPr>
          <w:rFonts w:ascii="Calibri" w:eastAsia="Calibri" w:hAnsi="Calibri" w:cs="Calibri"/>
        </w:rPr>
        <w:t>financing</w:t>
      </w:r>
      <w:proofErr w:type="spellEnd"/>
      <w:r w:rsidRPr="0064472F">
        <w:rPr>
          <w:rFonts w:ascii="Calibri" w:eastAsia="Calibri" w:hAnsi="Calibri" w:cs="Calibri"/>
        </w:rPr>
        <w:t xml:space="preserve">, o którym mowa w podrozdziale 8.6 </w:t>
      </w:r>
      <w:r w:rsidRPr="0064472F">
        <w:rPr>
          <w:rFonts w:ascii="Calibri" w:eastAsia="Calibri" w:hAnsi="Calibri" w:cs="Calibri"/>
          <w:i/>
        </w:rPr>
        <w:t>Wytycznych w zakresie kwalifikowalności wydatków</w:t>
      </w:r>
      <w:r w:rsidRPr="0064472F">
        <w:rPr>
          <w:rFonts w:ascii="Calibri" w:eastAsia="Calibri" w:hAnsi="Calibri" w:cs="Calibri"/>
        </w:rPr>
        <w:t xml:space="preserve"> z zastrzeżeniem lit. l.</w:t>
      </w:r>
    </w:p>
    <w:p w14:paraId="53F6F39E" w14:textId="77777777" w:rsidR="00B97290" w:rsidRPr="0064472F" w:rsidRDefault="00B97290" w:rsidP="003B4E4B">
      <w:pPr>
        <w:spacing w:after="0"/>
        <w:jc w:val="both"/>
        <w:rPr>
          <w:rFonts w:ascii="Calibri" w:eastAsia="Calibri" w:hAnsi="Calibri" w:cs="Calibri"/>
        </w:rPr>
      </w:pPr>
    </w:p>
    <w:p w14:paraId="43ECCE7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Niedozwolone jest podwójne finansowanie wydatków w rozumieniu </w:t>
      </w:r>
      <w:r w:rsidRPr="0064472F">
        <w:rPr>
          <w:rFonts w:ascii="Calibri" w:eastAsia="Calibri" w:hAnsi="Calibri" w:cs="Calibri"/>
          <w:i/>
        </w:rPr>
        <w:t>Wytycznych w zakresie kwalifikowalności wydatków.</w:t>
      </w:r>
    </w:p>
    <w:p w14:paraId="6EB96B71"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Wydatki uznane za niekwalifikowalne, a związane z realizacją projektu, ponosi Beneficjent jako strona umowy o dofinansowanie projektu.</w:t>
      </w:r>
    </w:p>
    <w:p w14:paraId="5A5BC170" w14:textId="65229546" w:rsidR="00B97290" w:rsidRPr="0064472F" w:rsidRDefault="00B97290" w:rsidP="003B4E4B">
      <w:pPr>
        <w:keepNext/>
        <w:keepLines/>
        <w:spacing w:before="200" w:after="0"/>
        <w:jc w:val="both"/>
        <w:outlineLvl w:val="2"/>
        <w:rPr>
          <w:rFonts w:ascii="Calibri" w:eastAsia="Times New Roman" w:hAnsi="Calibri" w:cs="Calibri"/>
          <w:b/>
          <w:bCs/>
        </w:rPr>
      </w:pPr>
      <w:bookmarkStart w:id="42" w:name="_Toc460228016"/>
      <w:bookmarkStart w:id="43" w:name="_Toc519591488"/>
      <w:r w:rsidRPr="0064472F">
        <w:rPr>
          <w:rFonts w:ascii="Calibri" w:eastAsia="Times New Roman" w:hAnsi="Calibri" w:cs="Calibri"/>
          <w:b/>
          <w:bCs/>
        </w:rPr>
        <w:t>V.3.</w:t>
      </w:r>
      <w:r w:rsidR="001F075D">
        <w:rPr>
          <w:rFonts w:ascii="Calibri" w:eastAsia="Times New Roman" w:hAnsi="Calibri" w:cs="Calibri"/>
          <w:b/>
          <w:bCs/>
        </w:rPr>
        <w:t>9</w:t>
      </w:r>
      <w:r w:rsidRPr="0064472F">
        <w:rPr>
          <w:rFonts w:ascii="Calibri" w:eastAsia="Times New Roman" w:hAnsi="Calibri" w:cs="Calibri"/>
          <w:b/>
          <w:bCs/>
        </w:rPr>
        <w:t>. Wydatki ponoszone zgodnie z zasadą uczciwej konkurencji i rozeznanie rynku</w:t>
      </w:r>
      <w:bookmarkEnd w:id="42"/>
      <w:bookmarkEnd w:id="43"/>
    </w:p>
    <w:p w14:paraId="0D18DB67" w14:textId="62DAE7B5"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Beneficjent jest zobowiązany do przygotowania i przeprowadzenia postępowania o udzielenie zamówienia o</w:t>
      </w:r>
      <w:r w:rsidR="00E06826">
        <w:rPr>
          <w:rFonts w:ascii="Calibri" w:eastAsia="Calibri" w:hAnsi="Calibri" w:cs="Calibri"/>
        </w:rPr>
        <w:t> </w:t>
      </w:r>
      <w:r w:rsidRPr="0064472F">
        <w:rPr>
          <w:rFonts w:ascii="Calibri" w:eastAsia="Calibri" w:hAnsi="Calibri" w:cs="Calibri"/>
        </w:rPr>
        <w:t>wartości szacunkowej przekraczającej 50 tys. PLN netto</w:t>
      </w:r>
      <w:r w:rsidRPr="0064472F">
        <w:rPr>
          <w:rFonts w:ascii="Calibri" w:eastAsia="Calibri" w:hAnsi="Calibri" w:cs="Calibri"/>
          <w:vertAlign w:val="superscript"/>
        </w:rPr>
        <w:footnoteReference w:id="14"/>
      </w:r>
      <w:r w:rsidRPr="0064472F">
        <w:rPr>
          <w:rFonts w:ascii="Calibri" w:eastAsia="Calibri" w:hAnsi="Calibri" w:cs="Calibri"/>
        </w:rPr>
        <w:t xml:space="preserve">, tj. bez podatku od towarów i usług (VAT), </w:t>
      </w:r>
      <w:r w:rsidRPr="0064472F">
        <w:rPr>
          <w:rFonts w:ascii="Calibri" w:eastAsia="Calibri" w:hAnsi="Calibri" w:cs="Calibri"/>
        </w:rPr>
        <w:br/>
        <w:t xml:space="preserve">w sposób zapewniający przejrzystość oraz zachowanie uczciwej konkurencji i równego traktowania wykonawców. Spełnienie powyższych wymogów następuje w drodze zastosowania przepisów </w:t>
      </w:r>
      <w:proofErr w:type="spellStart"/>
      <w:r w:rsidRPr="0064472F">
        <w:rPr>
          <w:rFonts w:ascii="Calibri" w:eastAsia="Calibri" w:hAnsi="Calibri" w:cs="Calibri"/>
        </w:rPr>
        <w:t>Pzp</w:t>
      </w:r>
      <w:proofErr w:type="spellEnd"/>
      <w:r w:rsidRPr="0064472F">
        <w:rPr>
          <w:rFonts w:ascii="Calibri" w:eastAsia="Calibri" w:hAnsi="Calibri" w:cs="Calibri"/>
        </w:rPr>
        <w:t xml:space="preserve"> lub zasady konkurencyjności</w:t>
      </w:r>
      <w:r w:rsidRPr="0064472F">
        <w:rPr>
          <w:rFonts w:ascii="Calibri" w:eastAsia="Calibri" w:hAnsi="Calibri" w:cs="Calibri"/>
          <w:vertAlign w:val="superscript"/>
        </w:rPr>
        <w:footnoteReference w:id="15"/>
      </w:r>
      <w:r w:rsidRPr="0064472F">
        <w:rPr>
          <w:rFonts w:ascii="Calibri" w:eastAsia="Calibri" w:hAnsi="Calibri" w:cs="Calibri"/>
        </w:rPr>
        <w:t>.</w:t>
      </w:r>
    </w:p>
    <w:p w14:paraId="0DA5BF9C" w14:textId="77777777" w:rsidR="00B97290" w:rsidRPr="0064472F" w:rsidRDefault="00B97290" w:rsidP="003B4E4B">
      <w:pPr>
        <w:autoSpaceDE w:val="0"/>
        <w:autoSpaceDN w:val="0"/>
        <w:adjustRightInd w:val="0"/>
        <w:spacing w:after="0" w:line="240" w:lineRule="auto"/>
        <w:jc w:val="both"/>
        <w:rPr>
          <w:rFonts w:ascii="Calibri" w:eastAsia="Calibri" w:hAnsi="Calibri" w:cs="Calibri"/>
          <w:lang w:eastAsia="pl-PL"/>
        </w:rPr>
      </w:pPr>
    </w:p>
    <w:p w14:paraId="2AB47833"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lastRenderedPageBreak/>
        <w:t xml:space="preserve">W przypadku, gdy Beneficjent jest organem administracji publicznej, może on powierzać na podstawie </w:t>
      </w:r>
      <w:r w:rsidRPr="0064472F">
        <w:rPr>
          <w:rFonts w:ascii="Calibri" w:eastAsia="Calibri" w:hAnsi="Calibri" w:cs="Calibri"/>
          <w:lang w:eastAsia="pl-PL"/>
        </w:rPr>
        <w:br/>
        <w:t xml:space="preserve">art. 5 ust. 2 pkt 1 ustawy z dnia 24 kwietnia 2003 r. o działalności pożytku publicznego i o wolontariacie realizację zadań publicznych w trybie określonym w tej ustawie. </w:t>
      </w:r>
    </w:p>
    <w:p w14:paraId="6873FCAA" w14:textId="77777777" w:rsidR="00B97290" w:rsidRPr="0064472F" w:rsidRDefault="00B97290" w:rsidP="003B4E4B">
      <w:pPr>
        <w:autoSpaceDE w:val="0"/>
        <w:autoSpaceDN w:val="0"/>
        <w:adjustRightInd w:val="0"/>
        <w:spacing w:after="0"/>
        <w:jc w:val="both"/>
        <w:rPr>
          <w:rFonts w:ascii="Calibri" w:eastAsia="Calibri" w:hAnsi="Calibri" w:cs="Calibri"/>
          <w:b/>
          <w:bCs/>
          <w:lang w:eastAsia="pl-PL"/>
        </w:rPr>
      </w:pPr>
    </w:p>
    <w:p w14:paraId="44B0F22E"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 przypadku, gdy na podstawie obowiązujących przepisów prawa innych niż ustawa </w:t>
      </w:r>
      <w:proofErr w:type="spellStart"/>
      <w:r w:rsidRPr="0064472F">
        <w:rPr>
          <w:rFonts w:ascii="Calibri" w:eastAsia="Calibri" w:hAnsi="Calibri" w:cs="Calibri"/>
          <w:lang w:eastAsia="pl-PL"/>
        </w:rPr>
        <w:t>Pzp</w:t>
      </w:r>
      <w:proofErr w:type="spellEnd"/>
      <w:r w:rsidRPr="0064472F">
        <w:rPr>
          <w:rFonts w:ascii="Calibri" w:eastAsia="Calibri" w:hAnsi="Calibri" w:cs="Calibri"/>
          <w:lang w:eastAsia="pl-PL"/>
        </w:rPr>
        <w:t xml:space="preserve"> wyłącza się stosowanie ustawy </w:t>
      </w:r>
      <w:proofErr w:type="spellStart"/>
      <w:r w:rsidRPr="0064472F">
        <w:rPr>
          <w:rFonts w:ascii="Calibri" w:eastAsia="Calibri" w:hAnsi="Calibri" w:cs="Calibri"/>
          <w:lang w:eastAsia="pl-PL"/>
        </w:rPr>
        <w:t>Pzp</w:t>
      </w:r>
      <w:proofErr w:type="spellEnd"/>
      <w:r w:rsidRPr="0064472F">
        <w:rPr>
          <w:rFonts w:ascii="Calibri" w:eastAsia="Calibri" w:hAnsi="Calibri" w:cs="Calibri"/>
          <w:lang w:eastAsia="pl-PL"/>
        </w:rPr>
        <w:t xml:space="preserve">, Beneficjent, który jest zobowiązany do stosowania </w:t>
      </w:r>
      <w:proofErr w:type="spellStart"/>
      <w:r w:rsidRPr="0064472F">
        <w:rPr>
          <w:rFonts w:ascii="Calibri" w:eastAsia="Calibri" w:hAnsi="Calibri" w:cs="Calibri"/>
          <w:lang w:eastAsia="pl-PL"/>
        </w:rPr>
        <w:t>Pzp</w:t>
      </w:r>
      <w:proofErr w:type="spellEnd"/>
      <w:r w:rsidRPr="0064472F">
        <w:rPr>
          <w:rFonts w:ascii="Calibri" w:eastAsia="Calibri" w:hAnsi="Calibri" w:cs="Calibri"/>
          <w:lang w:eastAsia="pl-PL"/>
        </w:rPr>
        <w:t xml:space="preserve">, przeprowadza zamówienie publiczne z zastosowaniem tych przepisów. </w:t>
      </w:r>
    </w:p>
    <w:p w14:paraId="5347A22E" w14:textId="77777777" w:rsidR="00B97290" w:rsidRPr="0064472F" w:rsidRDefault="00B97290" w:rsidP="003B4E4B">
      <w:pPr>
        <w:autoSpaceDE w:val="0"/>
        <w:autoSpaceDN w:val="0"/>
        <w:adjustRightInd w:val="0"/>
        <w:spacing w:after="0"/>
        <w:jc w:val="both"/>
        <w:rPr>
          <w:rFonts w:ascii="Calibri" w:eastAsia="Calibri" w:hAnsi="Calibri" w:cs="Calibri"/>
          <w:b/>
          <w:bCs/>
          <w:lang w:eastAsia="pl-PL"/>
        </w:rPr>
      </w:pPr>
    </w:p>
    <w:p w14:paraId="7E25A5E2" w14:textId="77777777" w:rsidR="00B97290" w:rsidRPr="0064472F" w:rsidRDefault="00B97290" w:rsidP="003B4E4B">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 przypadku naruszenia przez Beneficjenta warunków i procedur postępowania o udzielenie zamówienia publicznego określonych w podrozdziale 6.5 </w:t>
      </w:r>
      <w:r w:rsidRPr="0064472F">
        <w:rPr>
          <w:rFonts w:ascii="Calibri" w:eastAsia="Calibri" w:hAnsi="Calibri" w:cs="Calibri"/>
          <w:i/>
          <w:iCs/>
          <w:lang w:eastAsia="pl-PL"/>
        </w:rPr>
        <w:t>Wytycznych w zakresie kwalifikowalności wydatków</w:t>
      </w:r>
      <w:r w:rsidRPr="0064472F">
        <w:rPr>
          <w:rFonts w:ascii="Calibri" w:eastAsia="Calibri" w:hAnsi="Calibri" w:cs="Calibri"/>
          <w:lang w:eastAsia="pl-PL"/>
        </w:rPr>
        <w:t xml:space="preserve">, IZ RPOWP będąca stroną umowy uznaje całość lub część wydatków związanych z tym zamówieniem publicznym </w:t>
      </w:r>
      <w:r w:rsidRPr="0064472F">
        <w:rPr>
          <w:rFonts w:ascii="Calibri" w:eastAsia="Calibri" w:hAnsi="Calibri" w:cs="Calibri"/>
          <w:lang w:eastAsia="pl-PL"/>
        </w:rPr>
        <w:br/>
        <w:t xml:space="preserve">za niekwalifikowalne, zgodnie z rozporządzeniem ministra właściwego do spraw rozwoju regionalnego, wydanym na podstawie art. 24 ust. 13 ustawy wdrożeniowej. </w:t>
      </w:r>
    </w:p>
    <w:p w14:paraId="0559D3E1" w14:textId="77777777" w:rsidR="00B97290" w:rsidRPr="0064472F" w:rsidRDefault="00B97290" w:rsidP="003B4E4B">
      <w:pPr>
        <w:spacing w:after="0"/>
        <w:jc w:val="both"/>
        <w:rPr>
          <w:rFonts w:ascii="Calibri" w:eastAsia="Calibri" w:hAnsi="Calibri" w:cs="Calibri"/>
        </w:rPr>
      </w:pPr>
    </w:p>
    <w:p w14:paraId="62220D1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Przy zlecaniu usług cateringowych i informacyjno-promocyjnych, o ile takie kategorie są przewidziane </w:t>
      </w:r>
      <w:r w:rsidRPr="0064472F">
        <w:rPr>
          <w:rFonts w:ascii="Calibri" w:eastAsia="Calibri" w:hAnsi="Calibri" w:cs="Calibri"/>
        </w:rPr>
        <w:br/>
        <w:t xml:space="preserve">w budżecie zatwierdzonego Wniosku o dofinansowanie, Beneficjent zostanie zobowiązany w umowie </w:t>
      </w:r>
      <w:r w:rsidRPr="0064472F">
        <w:rPr>
          <w:rFonts w:ascii="Calibri" w:eastAsia="Calibri" w:hAnsi="Calibri" w:cs="Calibri"/>
        </w:rPr>
        <w:br/>
        <w:t>o dofinansowanie projektu do stosowania klauzul społecznych</w:t>
      </w:r>
      <w:r w:rsidRPr="0064472F">
        <w:rPr>
          <w:rFonts w:ascii="Calibri" w:eastAsia="Calibri" w:hAnsi="Calibri" w:cs="Calibri"/>
          <w:vertAlign w:val="superscript"/>
        </w:rPr>
        <w:footnoteReference w:id="16"/>
      </w:r>
      <w:r w:rsidRPr="0064472F">
        <w:rPr>
          <w:rFonts w:ascii="Calibri" w:eastAsia="Calibri" w:hAnsi="Calibri" w:cs="Calibri"/>
        </w:rPr>
        <w:t>, w szczególności dotyczących ograniczenia możliwości złożenia oferty do kręgu podmiotów ekonomii społecznej</w:t>
      </w:r>
      <w:r w:rsidRPr="0064472F">
        <w:rPr>
          <w:rFonts w:ascii="Calibri" w:eastAsia="Calibri" w:hAnsi="Calibri" w:cs="Calibri"/>
          <w:vertAlign w:val="superscript"/>
        </w:rPr>
        <w:footnoteReference w:id="17"/>
      </w:r>
      <w:r w:rsidRPr="0064472F">
        <w:rPr>
          <w:rFonts w:ascii="Calibri" w:eastAsia="Calibri" w:hAnsi="Calibri" w:cs="Calibri"/>
        </w:rPr>
        <w:t>, kryteriów dotyczących zatrudnienia osób z niepełnosprawnościami, bezrobotnych lub osób, o których mowa w przepisach o zatrudnieniu socjalnym, w przypadku gdy jest zobowiązany stosować do nich PZP albo zasadę konkurencyjności.</w:t>
      </w:r>
    </w:p>
    <w:p w14:paraId="4F5E2272" w14:textId="77777777" w:rsidR="00B97290" w:rsidRPr="0064472F" w:rsidRDefault="00B97290" w:rsidP="003B4E4B">
      <w:pPr>
        <w:spacing w:after="0"/>
        <w:jc w:val="both"/>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97290" w:rsidRPr="0064472F" w14:paraId="3B201982" w14:textId="77777777" w:rsidTr="003B4E4B">
        <w:trPr>
          <w:jc w:val="center"/>
        </w:trPr>
        <w:tc>
          <w:tcPr>
            <w:tcW w:w="9669" w:type="dxa"/>
            <w:shd w:val="clear" w:color="auto" w:fill="D9D9D9"/>
          </w:tcPr>
          <w:p w14:paraId="695C547D"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UWAGA:</w:t>
            </w:r>
          </w:p>
          <w:p w14:paraId="162240E4" w14:textId="3BDE69C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 przypadku zamówień o wartości od 20 tys. zł netto do 50 tys. zł netto włącznie, tj. bez podatku </w:t>
            </w:r>
            <w:r w:rsidRPr="0064472F">
              <w:rPr>
                <w:rFonts w:ascii="Calibri" w:eastAsia="Calibri" w:hAnsi="Calibri" w:cs="Calibri"/>
              </w:rPr>
              <w:br/>
              <w:t>od towarów i usług (VAT), w celu zapewnienia, iż wydatki będą ponoszone w sposób przejrzysty, racjonalny</w:t>
            </w:r>
            <w:r w:rsidR="001F075D">
              <w:rPr>
                <w:rFonts w:ascii="Calibri" w:eastAsia="Calibri" w:hAnsi="Calibri" w:cs="Calibri"/>
              </w:rPr>
              <w:t xml:space="preserve"> </w:t>
            </w:r>
            <w:r w:rsidRPr="0064472F">
              <w:rPr>
                <w:rFonts w:ascii="Calibri" w:eastAsia="Calibri" w:hAnsi="Calibri" w:cs="Calibri"/>
              </w:rPr>
              <w:t xml:space="preserve">i efektywny,  istnieje obowiązek dokonania i udokumentowania rozeznania rynku zgodnie z zapisami rozdziału 6.5.1 </w:t>
            </w:r>
            <w:r w:rsidRPr="0064472F">
              <w:rPr>
                <w:rFonts w:ascii="Calibri" w:eastAsia="Calibri" w:hAnsi="Calibri" w:cs="Calibri"/>
                <w:i/>
              </w:rPr>
              <w:t>Wytycznych w zakresie kwalifikowalności wydatków.</w:t>
            </w:r>
          </w:p>
        </w:tc>
      </w:tr>
    </w:tbl>
    <w:p w14:paraId="597F7049" w14:textId="0FFB00FE" w:rsidR="00B97290" w:rsidRPr="0064472F" w:rsidRDefault="00B97290" w:rsidP="003B4E4B">
      <w:pPr>
        <w:keepNext/>
        <w:keepLines/>
        <w:spacing w:before="200" w:after="0"/>
        <w:jc w:val="both"/>
        <w:outlineLvl w:val="2"/>
        <w:rPr>
          <w:rFonts w:ascii="Calibri" w:eastAsia="Times New Roman" w:hAnsi="Calibri" w:cs="Calibri"/>
          <w:b/>
          <w:bCs/>
        </w:rPr>
      </w:pPr>
      <w:bookmarkStart w:id="44" w:name="_Toc460228017"/>
      <w:bookmarkStart w:id="45" w:name="_Toc519591489"/>
      <w:r w:rsidRPr="0064472F">
        <w:rPr>
          <w:rFonts w:ascii="Calibri" w:eastAsia="Times New Roman" w:hAnsi="Calibri" w:cs="Calibri"/>
          <w:b/>
          <w:bCs/>
        </w:rPr>
        <w:t>V.3.</w:t>
      </w:r>
      <w:r w:rsidR="001F075D">
        <w:rPr>
          <w:rFonts w:ascii="Calibri" w:eastAsia="Times New Roman" w:hAnsi="Calibri" w:cs="Calibri"/>
          <w:b/>
          <w:bCs/>
        </w:rPr>
        <w:t>10</w:t>
      </w:r>
      <w:r w:rsidRPr="0064472F">
        <w:rPr>
          <w:rFonts w:ascii="Calibri" w:eastAsia="Times New Roman" w:hAnsi="Calibri" w:cs="Calibri"/>
          <w:b/>
          <w:bCs/>
        </w:rPr>
        <w:t>. Wkład własny</w:t>
      </w:r>
      <w:bookmarkEnd w:id="44"/>
      <w:bookmarkEnd w:id="45"/>
    </w:p>
    <w:p w14:paraId="0903751E" w14:textId="4FA869AF"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w:t>
      </w:r>
      <w:r w:rsidR="001F075D">
        <w:rPr>
          <w:rFonts w:ascii="Calibri" w:eastAsia="Calibri" w:hAnsi="Calibri" w:cs="Calibri"/>
        </w:rPr>
        <w:t xml:space="preserve"> </w:t>
      </w:r>
      <w:r w:rsidRPr="0064472F">
        <w:rPr>
          <w:rFonts w:ascii="Calibri" w:eastAsia="Calibri" w:hAnsi="Calibri" w:cs="Calibri"/>
        </w:rPr>
        <w:t>kwalifikowalnych a kwotą dofinansowania przekazaną Wnioskodawcy, zgodnie z poziomem dofinansowania dla projektu, rozumianą jako procent dofinansowania wydatków kwalifikowalnych.</w:t>
      </w:r>
    </w:p>
    <w:p w14:paraId="64B0B625" w14:textId="77777777" w:rsidR="00B97290" w:rsidRPr="0064472F" w:rsidRDefault="00B97290" w:rsidP="003B4E4B">
      <w:pPr>
        <w:spacing w:after="0"/>
        <w:jc w:val="both"/>
        <w:rPr>
          <w:rFonts w:ascii="Calibri" w:eastAsia="Calibri" w:hAnsi="Calibri" w:cs="Calibri"/>
        </w:rPr>
      </w:pPr>
    </w:p>
    <w:p w14:paraId="6A4896C2" w14:textId="0AEB48AD" w:rsidR="00B97290" w:rsidRDefault="00B97290" w:rsidP="003B4E4B">
      <w:pPr>
        <w:spacing w:after="0"/>
        <w:jc w:val="both"/>
        <w:rPr>
          <w:rFonts w:ascii="Calibri" w:eastAsia="Calibri" w:hAnsi="Calibri" w:cs="Calibri"/>
          <w:b/>
        </w:rPr>
      </w:pPr>
      <w:r w:rsidRPr="0064472F">
        <w:rPr>
          <w:rFonts w:ascii="Calibri" w:eastAsia="Calibri" w:hAnsi="Calibri" w:cs="Calibri"/>
        </w:rPr>
        <w:t xml:space="preserve">Wkład własny Beneficjenta jest wykazywany we wniosku, przy czym to Beneficjent określa formę wniesienia wkładu własnego. Każdy podmiot ubiegający się o dofinansowanie w ramach niniejszego naboru jest </w:t>
      </w:r>
      <w:r w:rsidRPr="0064472F">
        <w:rPr>
          <w:rFonts w:ascii="Calibri" w:eastAsia="Calibri" w:hAnsi="Calibri" w:cs="Calibri"/>
          <w:b/>
          <w:u w:val="single"/>
        </w:rPr>
        <w:t>zobowiązany do wniesienia wkładu własnego w wysokości stanowiącej nie mniej niż 5 % ogółem wartości projektu</w:t>
      </w:r>
      <w:r w:rsidRPr="0064472F">
        <w:rPr>
          <w:rFonts w:ascii="Calibri" w:eastAsia="Calibri" w:hAnsi="Calibri" w:cs="Calibri"/>
          <w:b/>
        </w:rPr>
        <w:t>.</w:t>
      </w:r>
    </w:p>
    <w:p w14:paraId="7F4FD01D" w14:textId="77777777" w:rsidR="001F075D" w:rsidRPr="0064472F" w:rsidRDefault="001F075D" w:rsidP="003B4E4B">
      <w:pPr>
        <w:spacing w:after="0"/>
        <w:jc w:val="both"/>
        <w:rPr>
          <w:rFonts w:ascii="Calibri" w:eastAsia="Calibri" w:hAnsi="Calibri" w:cs="Calibri"/>
        </w:rPr>
      </w:pPr>
    </w:p>
    <w:p w14:paraId="7DCC9133"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lastRenderedPageBreak/>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BEB53FB" w14:textId="77777777" w:rsidR="00B97290" w:rsidRPr="0064472F" w:rsidRDefault="00B97290" w:rsidP="003B4E4B">
      <w:pPr>
        <w:spacing w:after="0"/>
        <w:jc w:val="both"/>
        <w:rPr>
          <w:rFonts w:ascii="Calibri" w:eastAsia="Calibri" w:hAnsi="Calibri" w:cs="Calibri"/>
        </w:rPr>
      </w:pPr>
    </w:p>
    <w:p w14:paraId="7E0180CC"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Wkład własny lub jego część może być wniesiony w ramach kosztów pośrednich, wówczas należy go traktować jako wkład pieniężny.</w:t>
      </w:r>
    </w:p>
    <w:p w14:paraId="1AB7104B" w14:textId="77777777" w:rsidR="00B97290" w:rsidRPr="0064472F" w:rsidRDefault="00B97290" w:rsidP="003B4E4B">
      <w:pPr>
        <w:spacing w:after="0"/>
        <w:jc w:val="both"/>
        <w:rPr>
          <w:rFonts w:ascii="Calibri" w:eastAsia="Calibri" w:hAnsi="Calibri" w:cs="Calibri"/>
        </w:rPr>
      </w:pPr>
    </w:p>
    <w:p w14:paraId="7BF8BC3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Co do zasady o zakwalifikowaniu źródła pochodzenia wkładu własnego (publiczny/prywatny) decyduje status prawny Beneficjenta/Partnera (w przypadku projektów partnerskich)/strony trzeciej (w przypadku wnoszenia wkładu w formie wynagrodzeń).</w:t>
      </w:r>
    </w:p>
    <w:p w14:paraId="319E7E7A" w14:textId="77777777" w:rsidR="003F4F41" w:rsidRDefault="003F4F41" w:rsidP="003B4E4B">
      <w:pPr>
        <w:spacing w:after="0"/>
        <w:jc w:val="both"/>
        <w:rPr>
          <w:rFonts w:ascii="Calibri" w:eastAsia="Calibri" w:hAnsi="Calibri" w:cs="Calibri"/>
        </w:rPr>
      </w:pPr>
    </w:p>
    <w:p w14:paraId="60F2A1D6" w14:textId="6238A1A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57377ACA" w14:textId="77777777" w:rsidR="00B97290" w:rsidRPr="0064472F" w:rsidRDefault="00B97290" w:rsidP="003B4E4B">
      <w:pPr>
        <w:spacing w:after="0"/>
        <w:jc w:val="both"/>
        <w:rPr>
          <w:rFonts w:ascii="Calibri" w:eastAsia="Calibri" w:hAnsi="Calibri" w:cs="Calibri"/>
        </w:rPr>
      </w:pPr>
    </w:p>
    <w:p w14:paraId="066E6E61"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Wycena wkładu niepieniężnego powinna być dokonywana zgodnie z </w:t>
      </w:r>
      <w:r w:rsidRPr="0064472F">
        <w:rPr>
          <w:rFonts w:ascii="Calibri" w:eastAsia="Calibri" w:hAnsi="Calibri" w:cs="Calibri"/>
          <w:i/>
        </w:rPr>
        <w:t>Wytycznymi w zakresie kwalifikowalności wydatków</w:t>
      </w:r>
      <w:r w:rsidRPr="0064472F">
        <w:rPr>
          <w:rFonts w:ascii="Calibri" w:eastAsia="Calibri" w:hAnsi="Calibri" w:cs="Calibri"/>
        </w:rPr>
        <w:t xml:space="preserve">. Wkład własny niepieniężny może być wniesiony np. w postaci </w:t>
      </w:r>
      <w:proofErr w:type="spellStart"/>
      <w:r w:rsidRPr="0064472F">
        <w:rPr>
          <w:rFonts w:ascii="Calibri" w:eastAsia="Calibri" w:hAnsi="Calibri" w:cs="Calibri"/>
        </w:rPr>
        <w:t>sal</w:t>
      </w:r>
      <w:proofErr w:type="spellEnd"/>
      <w:r w:rsidRPr="0064472F">
        <w:rPr>
          <w:rFonts w:ascii="Calibri" w:eastAsia="Calibri" w:hAnsi="Calibri" w:cs="Calibri"/>
        </w:rPr>
        <w:t>. W takim przypadku wartość wkładu wycenia się jako koszt amortyzacji lub wynajmu (stawkę może określać np. cennik danej instytucji).</w:t>
      </w:r>
    </w:p>
    <w:p w14:paraId="558D2E4B" w14:textId="77777777" w:rsidR="00B97290" w:rsidRPr="0064472F" w:rsidRDefault="00B97290" w:rsidP="003B4E4B">
      <w:pPr>
        <w:spacing w:after="0"/>
        <w:jc w:val="both"/>
        <w:rPr>
          <w:rFonts w:ascii="Calibri" w:eastAsia="Calibri" w:hAnsi="Calibri" w:cs="Calibri"/>
        </w:rPr>
      </w:pPr>
    </w:p>
    <w:p w14:paraId="2435CFC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Wkład niepieniężny, który w ciągu 7 poprzednich lat (10 lat dla nieruchomości) od dnia zakupu był współfinansowany ze środków unijnych lub/oraz dotacji z krajowych środków publicznych, jest niekwalifikowalny (podwójne finansowanie).</w:t>
      </w:r>
    </w:p>
    <w:p w14:paraId="3F711202" w14:textId="77777777" w:rsidR="00B97290" w:rsidRPr="0064472F" w:rsidRDefault="00B97290" w:rsidP="003B4E4B">
      <w:pPr>
        <w:spacing w:after="0"/>
        <w:jc w:val="both"/>
        <w:rPr>
          <w:rFonts w:ascii="Calibri" w:eastAsia="Calibri" w:hAnsi="Calibri" w:cs="Calibri"/>
          <w:b/>
        </w:rPr>
      </w:pPr>
    </w:p>
    <w:p w14:paraId="6FCCB535" w14:textId="77777777"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14:paraId="1B50B455" w14:textId="77777777" w:rsidR="00B97290" w:rsidRPr="0064472F" w:rsidRDefault="00B97290" w:rsidP="003B4E4B">
      <w:pPr>
        <w:spacing w:after="0"/>
        <w:jc w:val="both"/>
        <w:rPr>
          <w:rFonts w:ascii="Calibri" w:eastAsia="Calibri" w:hAnsi="Calibri" w:cs="Calibri"/>
        </w:rPr>
      </w:pPr>
    </w:p>
    <w:p w14:paraId="0222E0F2" w14:textId="77777777" w:rsidR="00B97290" w:rsidRPr="0064472F" w:rsidRDefault="00B97290" w:rsidP="003B4E4B">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Wkład własny w projektach objętych pomocą publiczną (nie dotyczy projektów objętych pomocą de </w:t>
      </w:r>
      <w:proofErr w:type="spellStart"/>
      <w:r w:rsidRPr="0064472F">
        <w:rPr>
          <w:rFonts w:ascii="Calibri" w:eastAsia="Calibri" w:hAnsi="Calibri" w:cs="Calibri"/>
        </w:rPr>
        <w:t>minimis</w:t>
      </w:r>
      <w:proofErr w:type="spellEnd"/>
      <w:r w:rsidRPr="0064472F">
        <w:rPr>
          <w:rFonts w:ascii="Calibri" w:eastAsia="Calibri" w:hAnsi="Calibri" w:cs="Calibri"/>
        </w:rPr>
        <w:t xml:space="preserve">) powinien być pozbawiony znamion środków publicznych, co będzie każdorazowo weryfikowane przez osoby sprawdzające dany wniosek. </w:t>
      </w:r>
    </w:p>
    <w:p w14:paraId="0F1C6302" w14:textId="77777777" w:rsidR="00B97290" w:rsidRPr="0064472F" w:rsidRDefault="00B97290" w:rsidP="003B4E4B">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4F0EF4F5"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0BD83273" w14:textId="4A143558" w:rsidR="00B97290" w:rsidRPr="0064472F" w:rsidRDefault="00B97290" w:rsidP="003B4E4B">
      <w:pPr>
        <w:keepNext/>
        <w:keepLines/>
        <w:spacing w:before="200" w:after="0"/>
        <w:jc w:val="both"/>
        <w:outlineLvl w:val="2"/>
        <w:rPr>
          <w:rFonts w:ascii="Calibri" w:eastAsia="Times New Roman" w:hAnsi="Calibri" w:cs="Calibri"/>
          <w:b/>
          <w:bCs/>
        </w:rPr>
      </w:pPr>
      <w:bookmarkStart w:id="46" w:name="_Toc460228018"/>
      <w:bookmarkStart w:id="47" w:name="_Toc519591490"/>
      <w:r w:rsidRPr="0064472F">
        <w:rPr>
          <w:rFonts w:ascii="Calibri" w:eastAsia="Times New Roman" w:hAnsi="Calibri" w:cs="Calibri"/>
          <w:b/>
          <w:bCs/>
        </w:rPr>
        <w:t>V.3.</w:t>
      </w:r>
      <w:r w:rsidR="000F6586" w:rsidRPr="0064472F">
        <w:rPr>
          <w:rFonts w:ascii="Calibri" w:eastAsia="Times New Roman" w:hAnsi="Calibri" w:cs="Calibri"/>
          <w:b/>
          <w:bCs/>
        </w:rPr>
        <w:t>1</w:t>
      </w:r>
      <w:r w:rsidR="00775CB0">
        <w:rPr>
          <w:rFonts w:ascii="Calibri" w:eastAsia="Times New Roman" w:hAnsi="Calibri" w:cs="Calibri"/>
          <w:b/>
          <w:bCs/>
        </w:rPr>
        <w:t>1</w:t>
      </w:r>
      <w:r w:rsidRPr="0064472F">
        <w:rPr>
          <w:rFonts w:ascii="Calibri" w:eastAsia="Times New Roman" w:hAnsi="Calibri" w:cs="Calibri"/>
          <w:b/>
          <w:bCs/>
        </w:rPr>
        <w:t>. Podatek od towarów i usług</w:t>
      </w:r>
      <w:bookmarkEnd w:id="46"/>
      <w:bookmarkEnd w:id="47"/>
    </w:p>
    <w:p w14:paraId="0014184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Podatki i inne opłaty, w szczególności podatek od towarów i usług (VAT), mogą być uznane za wydatki kwalifikowalne tylko wtedy, gdy brak jest prawnej możliwości ich odzyskania na mocy prawodawstwa krajowego. </w:t>
      </w:r>
    </w:p>
    <w:p w14:paraId="1DF445F8" w14:textId="77777777" w:rsidR="00B97290" w:rsidRPr="0064472F" w:rsidRDefault="00B97290" w:rsidP="003B4E4B">
      <w:pPr>
        <w:spacing w:after="0"/>
        <w:jc w:val="both"/>
        <w:rPr>
          <w:rFonts w:ascii="Calibri" w:eastAsia="Calibri" w:hAnsi="Calibri" w:cs="Calibri"/>
        </w:rPr>
      </w:pPr>
    </w:p>
    <w:p w14:paraId="3F2CFD55" w14:textId="1777E118"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Oznacza to, iż zapłacony VAT może być uznany za wydatek kwalifikowalny wyłącznie wówczas, gdy Beneficjentowi ani żadnemu innemu podmiotowi zaangażowanemu w projekt oraz wykorzystującemu do </w:t>
      </w:r>
      <w:r w:rsidRPr="0064472F">
        <w:rPr>
          <w:rFonts w:ascii="Calibri" w:eastAsia="Calibri" w:hAnsi="Calibri" w:cs="Calibri"/>
        </w:rPr>
        <w:lastRenderedPageBreak/>
        <w:t>działalności opodatkowanej produkty będące efektem realizacji projektu, zarówno w fazie realizacyjnej jak i</w:t>
      </w:r>
      <w:r w:rsidR="00E06826">
        <w:rPr>
          <w:rFonts w:ascii="Calibri" w:eastAsia="Calibri" w:hAnsi="Calibri" w:cs="Calibri"/>
        </w:rPr>
        <w:t> </w:t>
      </w:r>
      <w:r w:rsidRPr="0064472F">
        <w:rPr>
          <w:rFonts w:ascii="Calibri" w:eastAsia="Calibri" w:hAnsi="Calibri" w:cs="Calibri"/>
        </w:rPr>
        <w:t>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3BFF7CDF" w14:textId="77777777" w:rsidR="00B97290" w:rsidRPr="0064472F" w:rsidRDefault="00B97290" w:rsidP="003B4E4B">
      <w:pPr>
        <w:spacing w:after="0"/>
        <w:jc w:val="both"/>
        <w:rPr>
          <w:rFonts w:ascii="Calibri" w:eastAsia="Calibri" w:hAnsi="Calibri" w:cs="Calibri"/>
        </w:rPr>
      </w:pPr>
    </w:p>
    <w:p w14:paraId="53664C6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Za posiadanie prawa do obniżenia kwoty podatku należnego o kwotę podatku naliczonego, o którym powyżej, nie uznaje się możliwości określonej w art. 113 ustawy o VAT.</w:t>
      </w:r>
    </w:p>
    <w:p w14:paraId="168EF480" w14:textId="77777777" w:rsidR="00B97290" w:rsidRPr="0064472F" w:rsidRDefault="00B97290" w:rsidP="003B4E4B">
      <w:pPr>
        <w:spacing w:after="0"/>
        <w:jc w:val="both"/>
        <w:rPr>
          <w:rFonts w:ascii="Calibri" w:eastAsia="Calibri" w:hAnsi="Calibri" w:cs="Calibri"/>
        </w:rPr>
      </w:pPr>
    </w:p>
    <w:p w14:paraId="0546927E"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IZ RPOWP może podjąć decyzję, zgodnie z którą VAT będzie kwalifikowalny jedynie dla części projektu. </w:t>
      </w:r>
      <w:r w:rsidRPr="0064472F">
        <w:rPr>
          <w:rFonts w:ascii="Calibri" w:eastAsia="Calibri" w:hAnsi="Calibri" w:cs="Calibri"/>
        </w:rPr>
        <w:br/>
        <w:t xml:space="preserve">W takiej sytuacji beneficjent jest zobowiązany zapewnić przejrzysty system rozliczania projektu, tak aby nie było wątpliwości w jakiej części oraz w jakim zakresie VAT może być uznany za kwalifikowalny. </w:t>
      </w:r>
    </w:p>
    <w:p w14:paraId="7F6EA3E4" w14:textId="77777777" w:rsidR="00B97290" w:rsidRPr="0064472F" w:rsidRDefault="00B97290" w:rsidP="003B4E4B">
      <w:pPr>
        <w:spacing w:after="0"/>
        <w:jc w:val="both"/>
        <w:rPr>
          <w:rFonts w:ascii="Calibri" w:eastAsia="Calibri" w:hAnsi="Calibri" w:cs="Calibri"/>
        </w:rPr>
      </w:pPr>
    </w:p>
    <w:p w14:paraId="529263E7" w14:textId="31D0571C"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w:t>
      </w:r>
      <w:r w:rsidR="00E06826">
        <w:rPr>
          <w:rFonts w:ascii="Calibri" w:eastAsia="Calibri" w:hAnsi="Calibri" w:cs="Calibri"/>
        </w:rPr>
        <w:t> </w:t>
      </w:r>
      <w:r w:rsidRPr="0064472F">
        <w:rPr>
          <w:rFonts w:ascii="Calibri" w:eastAsia="Calibri" w:hAnsi="Calibri" w:cs="Calibri"/>
        </w:rPr>
        <w:t>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550F7B5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Natomiast w części drugiej beneficjent zobowiązuje się do zwrotu zrefundowanej ze środków unijnych części VAT, jeżeli zaistnieją przesłanki umożliwiające odzyskanie tego podatku. </w:t>
      </w:r>
    </w:p>
    <w:p w14:paraId="4DFBC46C" w14:textId="77777777" w:rsidR="00CE2A95" w:rsidRPr="0064472F" w:rsidRDefault="00CE2A95" w:rsidP="003B4E4B">
      <w:pPr>
        <w:spacing w:after="0"/>
        <w:jc w:val="both"/>
        <w:rPr>
          <w:rFonts w:ascii="Calibri" w:eastAsia="Calibri" w:hAnsi="Calibri" w:cs="Calibri"/>
        </w:rPr>
      </w:pPr>
    </w:p>
    <w:tbl>
      <w:tblPr>
        <w:tblStyle w:val="Tabela-Siatka"/>
        <w:tblW w:w="0" w:type="auto"/>
        <w:tblLook w:val="04A0" w:firstRow="1" w:lastRow="0" w:firstColumn="1" w:lastColumn="0" w:noHBand="0" w:noVBand="1"/>
      </w:tblPr>
      <w:tblGrid>
        <w:gridCol w:w="9627"/>
      </w:tblGrid>
      <w:tr w:rsidR="00CE2A95" w:rsidRPr="0064472F" w14:paraId="19FC9775" w14:textId="77777777" w:rsidTr="004F45AC">
        <w:tc>
          <w:tcPr>
            <w:tcW w:w="9627" w:type="dxa"/>
            <w:shd w:val="clear" w:color="auto" w:fill="D9D9D9" w:themeFill="background1" w:themeFillShade="D9"/>
          </w:tcPr>
          <w:p w14:paraId="4EAB3AD3" w14:textId="2CD1834E" w:rsidR="00CE2A95" w:rsidRPr="0064472F" w:rsidRDefault="00CE2A95" w:rsidP="003B4E4B">
            <w:pPr>
              <w:spacing w:line="276" w:lineRule="auto"/>
              <w:jc w:val="both"/>
              <w:rPr>
                <w:rFonts w:cs="Calibri"/>
                <w:sz w:val="22"/>
                <w:szCs w:val="22"/>
              </w:rPr>
            </w:pPr>
            <w:r w:rsidRPr="0064472F">
              <w:rPr>
                <w:rFonts w:cs="Calibri"/>
                <w:sz w:val="22"/>
                <w:szCs w:val="22"/>
              </w:rPr>
              <w:t xml:space="preserve">Wnioskodawca, który uzna VAT za wydatek kwalifikowalny jest zobowiązany do przedstawienia w treści wniosku o dofinansowanie szczegółowego uzasadnienia zawierającego podstawę prawną wskazującą </w:t>
            </w:r>
            <w:r w:rsidRPr="0064472F">
              <w:rPr>
                <w:rFonts w:cs="Calibri"/>
                <w:sz w:val="22"/>
                <w:szCs w:val="22"/>
              </w:rPr>
              <w:br/>
              <w:t xml:space="preserve">na brak możliwości obniżenia VAT należnego o VAT naliczony zarówno na dzień sporządzania wniosku </w:t>
            </w:r>
            <w:r w:rsidRPr="0064472F">
              <w:rPr>
                <w:rFonts w:cs="Calibri"/>
                <w:sz w:val="22"/>
                <w:szCs w:val="22"/>
              </w:rPr>
              <w:br/>
              <w:t>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iż w chwili składania wniosku o dofinansowanie nie mogą odzyskać w żaden sposób poniesionego kosztu VAT, którego wysokość została określona w odpowiednim punkcie wniosku (fakt ten decyduje o</w:t>
            </w:r>
            <w:r w:rsidR="00E06826">
              <w:rPr>
                <w:rFonts w:cs="Calibri"/>
                <w:sz w:val="22"/>
                <w:szCs w:val="22"/>
              </w:rPr>
              <w:t> </w:t>
            </w:r>
            <w:r w:rsidRPr="0064472F">
              <w:rPr>
                <w:rFonts w:cs="Calibri"/>
                <w:sz w:val="22"/>
                <w:szCs w:val="22"/>
              </w:rPr>
              <w:t>kwalifikowalności VAT) oraz zobowiązuje się do zwrotu zrefundowanej części VAT jeżeli zaistnieją przesłanki umożliwiające odzyskanie tego podatku przez Beneficjenta.</w:t>
            </w:r>
          </w:p>
        </w:tc>
      </w:tr>
    </w:tbl>
    <w:p w14:paraId="0A4B1F13" w14:textId="77777777" w:rsidR="00B97290" w:rsidRPr="0064472F" w:rsidRDefault="00B97290" w:rsidP="003B4E4B">
      <w:pPr>
        <w:spacing w:after="0"/>
        <w:jc w:val="both"/>
        <w:rPr>
          <w:rFonts w:ascii="Calibri" w:eastAsia="Calibri" w:hAnsi="Calibri" w:cs="Calibri"/>
        </w:rPr>
      </w:pPr>
    </w:p>
    <w:p w14:paraId="7EF3DEE2"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Uzasadnienie to oraz oświadczenie, o którym mowa wyżej należy zamieścić w polu „Uzasadnienie poszczególnych wydatków wymagających wg Beneficjenta dodatkowego uzasadnienia oraz uzasadnienie dla kwalifikowalności VAT”.</w:t>
      </w:r>
    </w:p>
    <w:p w14:paraId="6CBA9323" w14:textId="77777777" w:rsidR="00B97290" w:rsidRPr="0064472F" w:rsidRDefault="00B97290" w:rsidP="003B4E4B">
      <w:pPr>
        <w:spacing w:after="0"/>
        <w:jc w:val="both"/>
        <w:rPr>
          <w:rFonts w:ascii="Calibri" w:eastAsia="Calibri" w:hAnsi="Calibri" w:cs="Calibri"/>
        </w:rPr>
      </w:pPr>
    </w:p>
    <w:p w14:paraId="4CAB9C7A"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Powyższe odnosi się również do Partnera(ów), Realizatora(ów) ponoszącego(</w:t>
      </w:r>
      <w:proofErr w:type="spellStart"/>
      <w:r w:rsidRPr="0064472F">
        <w:rPr>
          <w:rFonts w:ascii="Calibri" w:eastAsia="Calibri" w:hAnsi="Calibri" w:cs="Calibri"/>
        </w:rPr>
        <w:t>ych</w:t>
      </w:r>
      <w:proofErr w:type="spellEnd"/>
      <w:r w:rsidRPr="0064472F">
        <w:rPr>
          <w:rFonts w:ascii="Calibri" w:eastAsia="Calibri" w:hAnsi="Calibri" w:cs="Calibri"/>
        </w:rPr>
        <w:t>) wydatki w ramach projektu.</w:t>
      </w:r>
    </w:p>
    <w:p w14:paraId="6E9ECA69" w14:textId="71BC0FF2" w:rsidR="00B97290" w:rsidRPr="0064472F" w:rsidRDefault="00B97290" w:rsidP="003B4E4B">
      <w:pPr>
        <w:keepNext/>
        <w:keepLines/>
        <w:spacing w:before="200" w:after="0"/>
        <w:jc w:val="both"/>
        <w:outlineLvl w:val="2"/>
        <w:rPr>
          <w:rFonts w:ascii="Calibri" w:eastAsia="Times New Roman" w:hAnsi="Calibri" w:cs="Calibri"/>
          <w:b/>
          <w:bCs/>
        </w:rPr>
      </w:pPr>
      <w:bookmarkStart w:id="48" w:name="_Toc519591491"/>
      <w:r w:rsidRPr="0064472F">
        <w:rPr>
          <w:rFonts w:ascii="Calibri" w:eastAsia="Times New Roman" w:hAnsi="Calibri" w:cs="Calibri"/>
          <w:b/>
          <w:bCs/>
        </w:rPr>
        <w:t>V.3.</w:t>
      </w:r>
      <w:r w:rsidR="000F6586" w:rsidRPr="0064472F">
        <w:rPr>
          <w:rFonts w:ascii="Calibri" w:eastAsia="Times New Roman" w:hAnsi="Calibri" w:cs="Calibri"/>
          <w:b/>
          <w:bCs/>
        </w:rPr>
        <w:t>1</w:t>
      </w:r>
      <w:r w:rsidR="00775CB0">
        <w:rPr>
          <w:rFonts w:ascii="Calibri" w:eastAsia="Times New Roman" w:hAnsi="Calibri" w:cs="Calibri"/>
          <w:b/>
          <w:bCs/>
        </w:rPr>
        <w:t>2</w:t>
      </w:r>
      <w:r w:rsidRPr="0064472F">
        <w:rPr>
          <w:rFonts w:ascii="Calibri" w:eastAsia="Times New Roman" w:hAnsi="Calibri" w:cs="Calibri"/>
          <w:b/>
          <w:bCs/>
        </w:rPr>
        <w:t>. Zasady konstruowania budżetu projektu</w:t>
      </w:r>
      <w:bookmarkEnd w:id="48"/>
    </w:p>
    <w:p w14:paraId="5CC8130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Podmiot realizujący projekt ponosi wydatki związane z jego realizacją zgodnie z </w:t>
      </w:r>
      <w:r w:rsidRPr="0064472F">
        <w:rPr>
          <w:rFonts w:ascii="Calibri" w:eastAsia="Calibri" w:hAnsi="Calibri" w:cs="Calibri"/>
          <w:i/>
        </w:rPr>
        <w:t xml:space="preserve">Wytycznymi w zakresie kwalifikowalności wydatków </w:t>
      </w:r>
      <w:r w:rsidRPr="0064472F">
        <w:rPr>
          <w:rFonts w:ascii="Calibri" w:eastAsia="Calibri" w:hAnsi="Calibri" w:cs="Calibri"/>
        </w:rPr>
        <w:t xml:space="preserve">oraz </w:t>
      </w:r>
      <w:r w:rsidRPr="0064472F">
        <w:rPr>
          <w:rFonts w:ascii="Calibri" w:eastAsia="Calibri" w:hAnsi="Calibri" w:cs="Calibri"/>
          <w:i/>
        </w:rPr>
        <w:t xml:space="preserve">Wytycznymi w zakresie realizacji przedsięwzięć w obszarze w obszarze edukacji na lata 2014-2020.  </w:t>
      </w:r>
    </w:p>
    <w:p w14:paraId="028F0189" w14:textId="77777777" w:rsidR="00B97290" w:rsidRPr="0064472F" w:rsidRDefault="00B97290" w:rsidP="003B4E4B">
      <w:pPr>
        <w:spacing w:after="0"/>
        <w:jc w:val="both"/>
        <w:rPr>
          <w:rFonts w:ascii="Calibri" w:eastAsia="Calibri" w:hAnsi="Calibri" w:cs="Calibri"/>
        </w:rPr>
      </w:pPr>
    </w:p>
    <w:p w14:paraId="433AA043"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Wnioskodawca przedstawia zakładane koszty projektu we wniosku o dofinansowanie realizacji projektu </w:t>
      </w:r>
      <w:r w:rsidRPr="0064472F">
        <w:rPr>
          <w:rFonts w:ascii="Calibri" w:eastAsia="Calibri" w:hAnsi="Calibri" w:cs="Calibri"/>
        </w:rPr>
        <w:br/>
        <w:t>w formie budżetu zadaniowego, który zawiera: koszty bezpośrednie (w tym koszty objęte cross-</w:t>
      </w:r>
      <w:proofErr w:type="spellStart"/>
      <w:r w:rsidRPr="0064472F">
        <w:rPr>
          <w:rFonts w:ascii="Calibri" w:eastAsia="Calibri" w:hAnsi="Calibri" w:cs="Calibri"/>
        </w:rPr>
        <w:t>financingiem</w:t>
      </w:r>
      <w:proofErr w:type="spellEnd"/>
      <w:r w:rsidRPr="0064472F">
        <w:rPr>
          <w:rFonts w:ascii="Calibri" w:eastAsia="Calibri" w:hAnsi="Calibri" w:cs="Calibri"/>
        </w:rPr>
        <w:t>) oraz koszty pośrednie.</w:t>
      </w:r>
    </w:p>
    <w:p w14:paraId="3B230CB9" w14:textId="77777777" w:rsidR="00B97290" w:rsidRPr="00775CB0" w:rsidRDefault="00B97290" w:rsidP="003B4E4B">
      <w:pPr>
        <w:keepNext/>
        <w:spacing w:before="240" w:after="60"/>
        <w:jc w:val="both"/>
        <w:outlineLvl w:val="3"/>
        <w:rPr>
          <w:rFonts w:ascii="Calibri" w:eastAsia="Times New Roman" w:hAnsi="Calibri" w:cs="Calibri"/>
          <w:b/>
          <w:bCs/>
          <w:u w:val="single"/>
        </w:rPr>
      </w:pPr>
      <w:r w:rsidRPr="00775CB0">
        <w:rPr>
          <w:rFonts w:ascii="Calibri" w:eastAsia="Times New Roman" w:hAnsi="Calibri" w:cs="Calibri"/>
          <w:b/>
          <w:bCs/>
          <w:u w:val="single"/>
        </w:rPr>
        <w:t>Koszty bezpośrednie</w:t>
      </w:r>
    </w:p>
    <w:p w14:paraId="4AABF2A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b/>
        </w:rPr>
        <w:t>Koszty bezpośrednie</w:t>
      </w:r>
      <w:r w:rsidRPr="0064472F">
        <w:rPr>
          <w:rFonts w:ascii="Calibri" w:eastAsia="Calibri" w:hAnsi="Calibri" w:cs="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41886AD3" w14:textId="77777777" w:rsidR="00B97290" w:rsidRPr="0064472F" w:rsidRDefault="00B97290" w:rsidP="003B4E4B">
      <w:pPr>
        <w:spacing w:after="0"/>
        <w:jc w:val="both"/>
        <w:rPr>
          <w:rFonts w:ascii="Calibri" w:eastAsia="Calibri" w:hAnsi="Calibri" w:cs="Calibri"/>
        </w:rPr>
      </w:pPr>
    </w:p>
    <w:p w14:paraId="2976F40D"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537D5091" w14:textId="77777777" w:rsidR="00B97290" w:rsidRPr="0064472F" w:rsidRDefault="00B97290" w:rsidP="003B4E4B">
      <w:pPr>
        <w:spacing w:after="0"/>
        <w:jc w:val="both"/>
        <w:rPr>
          <w:rFonts w:ascii="Calibri" w:eastAsia="Calibri" w:hAnsi="Calibri" w:cs="Calibri"/>
        </w:rPr>
      </w:pPr>
    </w:p>
    <w:p w14:paraId="0988AD36" w14:textId="1F0706B1"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Koszty bezpośrednie powinny być oszacowane </w:t>
      </w:r>
      <w:r w:rsidRPr="0064472F">
        <w:rPr>
          <w:rFonts w:ascii="Calibri" w:eastAsia="Calibri" w:hAnsi="Calibri" w:cs="Calibri"/>
          <w:b/>
        </w:rPr>
        <w:t>należycie, racjonalne i efektywne</w:t>
      </w:r>
      <w:r w:rsidRPr="0064472F">
        <w:rPr>
          <w:rFonts w:ascii="Calibri" w:eastAsia="Calibri" w:hAnsi="Calibri" w:cs="Calibri"/>
        </w:rPr>
        <w:t xml:space="preserve">, zgodnie z procedurami określonymi w </w:t>
      </w:r>
      <w:r w:rsidRPr="0064472F">
        <w:rPr>
          <w:rFonts w:ascii="Calibri" w:eastAsia="Calibri" w:hAnsi="Calibri" w:cs="Calibri"/>
          <w:i/>
        </w:rPr>
        <w:t>Wytycznych w zakresie kwalifikowalności wydatków</w:t>
      </w:r>
      <w:r w:rsidRPr="0064472F">
        <w:rPr>
          <w:rFonts w:ascii="Calibri" w:eastAsia="Calibri" w:hAnsi="Calibri" w:cs="Calibri"/>
        </w:rPr>
        <w:t xml:space="preserve"> z uwzględnieniem stawek rynkowych zgodnie z </w:t>
      </w:r>
      <w:r w:rsidRPr="004D631E">
        <w:rPr>
          <w:rFonts w:ascii="Calibri" w:eastAsia="Calibri" w:hAnsi="Calibri" w:cs="Calibri"/>
        </w:rPr>
        <w:t xml:space="preserve">załącznikiem nr </w:t>
      </w:r>
      <w:r w:rsidR="004D631E" w:rsidRPr="004D631E">
        <w:rPr>
          <w:rFonts w:ascii="Calibri" w:eastAsia="Calibri" w:hAnsi="Calibri" w:cs="Calibri"/>
        </w:rPr>
        <w:t>8</w:t>
      </w:r>
      <w:r w:rsidRPr="004D631E">
        <w:rPr>
          <w:rFonts w:ascii="Calibri" w:eastAsia="Calibri" w:hAnsi="Calibri" w:cs="Calibri"/>
        </w:rPr>
        <w:t xml:space="preserve"> do Ogłoszenia</w:t>
      </w:r>
      <w:r w:rsidRPr="0064472F">
        <w:rPr>
          <w:rFonts w:ascii="Calibri" w:eastAsia="Calibri" w:hAnsi="Calibri" w:cs="Calibri"/>
        </w:rPr>
        <w:t xml:space="preserve"> o naborze wniosków, tj. Wykaz dopuszczalnych stawek dla towarów i usług.</w:t>
      </w:r>
    </w:p>
    <w:p w14:paraId="5B699E9F" w14:textId="77777777" w:rsidR="00B97290" w:rsidRPr="0064472F" w:rsidRDefault="00B97290" w:rsidP="003B4E4B">
      <w:pPr>
        <w:spacing w:after="0"/>
        <w:jc w:val="both"/>
        <w:rPr>
          <w:rFonts w:ascii="Calibri" w:eastAsia="Calibri" w:hAnsi="Calibri" w:cs="Calibri"/>
        </w:rPr>
      </w:pPr>
    </w:p>
    <w:p w14:paraId="7DF727D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64472F">
        <w:rPr>
          <w:rFonts w:ascii="Calibri" w:eastAsia="Calibri" w:hAnsi="Calibri" w:cs="Calibri"/>
        </w:rPr>
        <w:br/>
        <w:t xml:space="preserve">w ramach której ponoszony jest koszt. </w:t>
      </w:r>
    </w:p>
    <w:p w14:paraId="0DBFE9B4"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Beneficjent powinien ograniczyć się do przyporządkowania wydatków </w:t>
      </w:r>
      <w:r w:rsidRPr="0064472F">
        <w:rPr>
          <w:rFonts w:ascii="Calibri" w:eastAsia="Calibri" w:hAnsi="Calibri" w:cs="Calibri"/>
          <w:b/>
        </w:rPr>
        <w:t>tylko</w:t>
      </w:r>
      <w:r w:rsidRPr="0064472F">
        <w:rPr>
          <w:rFonts w:ascii="Calibri" w:eastAsia="Calibri" w:hAnsi="Calibri" w:cs="Calibri"/>
        </w:rPr>
        <w:t xml:space="preserve"> do wskazanych poniżej kategorii kosztów.</w:t>
      </w:r>
    </w:p>
    <w:p w14:paraId="16755145" w14:textId="77777777" w:rsidR="00B97290" w:rsidRPr="0064472F" w:rsidRDefault="00B97290" w:rsidP="003B4E4B">
      <w:pPr>
        <w:spacing w:after="0"/>
        <w:jc w:val="both"/>
        <w:rPr>
          <w:rFonts w:ascii="Calibri" w:eastAsia="Calibri" w:hAnsi="Calibri" w:cs="Calibri"/>
        </w:rPr>
      </w:pPr>
    </w:p>
    <w:p w14:paraId="2DBB845B" w14:textId="20553B54"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Beneficjent ma do wyboru następujące kategorie kosztów z listy do Działania 9.1,</w:t>
      </w:r>
      <w:r w:rsidRPr="0064472F">
        <w:rPr>
          <w:rFonts w:ascii="Calibri" w:eastAsia="Calibri" w:hAnsi="Calibri" w:cs="Calibri"/>
          <w:bCs/>
        </w:rPr>
        <w:t xml:space="preserve"> typ projektu nr </w:t>
      </w:r>
      <w:r w:rsidR="00775CB0">
        <w:rPr>
          <w:rFonts w:ascii="Calibri" w:eastAsia="Calibri" w:hAnsi="Calibri" w:cs="Calibri"/>
          <w:bCs/>
        </w:rPr>
        <w:t>4</w:t>
      </w:r>
      <w:r w:rsidRPr="0064472F">
        <w:rPr>
          <w:rFonts w:ascii="Calibri" w:eastAsia="Calibri" w:hAnsi="Calibri" w:cs="Calibri"/>
          <w:bCs/>
        </w:rPr>
        <w:t xml:space="preserve"> </w:t>
      </w:r>
      <w:r w:rsidR="00775CB0" w:rsidRPr="00517DD2">
        <w:rPr>
          <w:b/>
        </w:rPr>
        <w:t>Zapewnienie większej dostępności wysokiej jakości edukacji przedszkolnej</w:t>
      </w:r>
      <w:r w:rsidRPr="0064472F">
        <w:rPr>
          <w:rFonts w:ascii="Calibri" w:eastAsia="Calibri" w:hAnsi="Calibri" w:cs="Calibri"/>
          <w:bCs/>
        </w:rPr>
        <w:t>,</w:t>
      </w:r>
      <w:r w:rsidRPr="0064472F">
        <w:rPr>
          <w:rFonts w:ascii="Calibri" w:eastAsia="Calibri" w:hAnsi="Calibri" w:cs="Calibri"/>
        </w:rPr>
        <w:t xml:space="preserve"> np.:</w:t>
      </w:r>
    </w:p>
    <w:p w14:paraId="1FD3EBD3" w14:textId="77777777" w:rsidR="00775CB0" w:rsidRDefault="00775CB0" w:rsidP="00775CB0">
      <w:pPr>
        <w:pStyle w:val="Akapitzlist"/>
        <w:numPr>
          <w:ilvl w:val="0"/>
          <w:numId w:val="2"/>
        </w:numPr>
        <w:spacing w:after="0"/>
        <w:jc w:val="both"/>
        <w:rPr>
          <w:rFonts w:cs="Calibri"/>
        </w:rPr>
      </w:pPr>
      <w:r w:rsidRPr="00775CB0">
        <w:rPr>
          <w:rFonts w:cs="Calibri"/>
        </w:rPr>
        <w:t xml:space="preserve">Dostosowanie i wyposażenie pomieszczeń  </w:t>
      </w:r>
    </w:p>
    <w:p w14:paraId="4A491D9D" w14:textId="77777777" w:rsidR="00775CB0" w:rsidRDefault="00775CB0" w:rsidP="00775CB0">
      <w:pPr>
        <w:pStyle w:val="Akapitzlist"/>
        <w:numPr>
          <w:ilvl w:val="0"/>
          <w:numId w:val="2"/>
        </w:numPr>
        <w:spacing w:after="0"/>
        <w:jc w:val="both"/>
        <w:rPr>
          <w:rFonts w:cs="Calibri"/>
        </w:rPr>
      </w:pPr>
      <w:r w:rsidRPr="00775CB0">
        <w:rPr>
          <w:rFonts w:cs="Calibri"/>
        </w:rPr>
        <w:t xml:space="preserve">Organizacja placu zabaw </w:t>
      </w:r>
    </w:p>
    <w:p w14:paraId="28E97C2E" w14:textId="77777777" w:rsidR="00775CB0" w:rsidRDefault="00775CB0" w:rsidP="00775CB0">
      <w:pPr>
        <w:pStyle w:val="Akapitzlist"/>
        <w:numPr>
          <w:ilvl w:val="0"/>
          <w:numId w:val="2"/>
        </w:numPr>
        <w:spacing w:after="0"/>
        <w:jc w:val="both"/>
        <w:rPr>
          <w:rFonts w:cs="Calibri"/>
        </w:rPr>
      </w:pPr>
      <w:r w:rsidRPr="00775CB0">
        <w:rPr>
          <w:rFonts w:cs="Calibri"/>
        </w:rPr>
        <w:t xml:space="preserve">Usprawnienia dla dzieci z niepełnosprawnościami </w:t>
      </w:r>
    </w:p>
    <w:p w14:paraId="065EE7B3" w14:textId="77777777" w:rsidR="00775CB0" w:rsidRDefault="00775CB0" w:rsidP="00775CB0">
      <w:pPr>
        <w:pStyle w:val="Akapitzlist"/>
        <w:numPr>
          <w:ilvl w:val="0"/>
          <w:numId w:val="2"/>
        </w:numPr>
        <w:spacing w:after="0"/>
        <w:jc w:val="both"/>
        <w:rPr>
          <w:rFonts w:cs="Calibri"/>
        </w:rPr>
      </w:pPr>
      <w:r w:rsidRPr="00775CB0">
        <w:rPr>
          <w:rFonts w:cs="Calibri"/>
        </w:rPr>
        <w:t xml:space="preserve">Pomoce dydaktyczne </w:t>
      </w:r>
    </w:p>
    <w:p w14:paraId="6336333F" w14:textId="77777777" w:rsidR="00775CB0" w:rsidRDefault="00775CB0" w:rsidP="00775CB0">
      <w:pPr>
        <w:pStyle w:val="Akapitzlist"/>
        <w:numPr>
          <w:ilvl w:val="0"/>
          <w:numId w:val="2"/>
        </w:numPr>
        <w:spacing w:after="0"/>
        <w:jc w:val="both"/>
        <w:rPr>
          <w:rFonts w:cs="Calibri"/>
        </w:rPr>
      </w:pPr>
      <w:r w:rsidRPr="00775CB0">
        <w:rPr>
          <w:rFonts w:cs="Calibri"/>
        </w:rPr>
        <w:t>Zakup sprzętu ICT z oprogramowanie</w:t>
      </w:r>
      <w:r>
        <w:rPr>
          <w:rFonts w:cs="Calibri"/>
        </w:rPr>
        <w:t>m</w:t>
      </w:r>
      <w:r w:rsidRPr="00775CB0">
        <w:rPr>
          <w:rFonts w:cs="Calibri"/>
        </w:rPr>
        <w:t xml:space="preserve">  </w:t>
      </w:r>
    </w:p>
    <w:p w14:paraId="501F3C00" w14:textId="77777777" w:rsidR="00775CB0" w:rsidRDefault="00775CB0" w:rsidP="00775CB0">
      <w:pPr>
        <w:pStyle w:val="Akapitzlist"/>
        <w:numPr>
          <w:ilvl w:val="0"/>
          <w:numId w:val="2"/>
        </w:numPr>
        <w:spacing w:after="0"/>
        <w:jc w:val="both"/>
        <w:rPr>
          <w:rFonts w:cs="Calibri"/>
        </w:rPr>
      </w:pPr>
      <w:r w:rsidRPr="00775CB0">
        <w:rPr>
          <w:rFonts w:cs="Calibri"/>
        </w:rPr>
        <w:t xml:space="preserve">Oprogramowanie  </w:t>
      </w:r>
    </w:p>
    <w:p w14:paraId="010B2F00" w14:textId="77777777" w:rsidR="00775CB0" w:rsidRDefault="00775CB0" w:rsidP="00775CB0">
      <w:pPr>
        <w:pStyle w:val="Akapitzlist"/>
        <w:numPr>
          <w:ilvl w:val="0"/>
          <w:numId w:val="2"/>
        </w:numPr>
        <w:spacing w:after="0"/>
        <w:jc w:val="both"/>
        <w:rPr>
          <w:rFonts w:cs="Calibri"/>
        </w:rPr>
      </w:pPr>
      <w:r w:rsidRPr="00775CB0">
        <w:rPr>
          <w:rFonts w:cs="Calibri"/>
        </w:rPr>
        <w:t xml:space="preserve">Zajęcia dodatkowe </w:t>
      </w:r>
    </w:p>
    <w:p w14:paraId="6DEA8D8D" w14:textId="77777777" w:rsidR="00775CB0" w:rsidRDefault="00775CB0" w:rsidP="00775CB0">
      <w:pPr>
        <w:pStyle w:val="Akapitzlist"/>
        <w:numPr>
          <w:ilvl w:val="0"/>
          <w:numId w:val="2"/>
        </w:numPr>
        <w:spacing w:after="0"/>
        <w:jc w:val="both"/>
        <w:rPr>
          <w:rFonts w:cs="Calibri"/>
        </w:rPr>
      </w:pPr>
      <w:r w:rsidRPr="00775CB0">
        <w:rPr>
          <w:rFonts w:cs="Calibri"/>
        </w:rPr>
        <w:t xml:space="preserve">Wycieczki/wyjazdy edukacyjne </w:t>
      </w:r>
    </w:p>
    <w:p w14:paraId="663B629D" w14:textId="77777777" w:rsidR="00775CB0" w:rsidRDefault="00775CB0" w:rsidP="00775CB0">
      <w:pPr>
        <w:pStyle w:val="Akapitzlist"/>
        <w:numPr>
          <w:ilvl w:val="0"/>
          <w:numId w:val="2"/>
        </w:numPr>
        <w:spacing w:after="0"/>
        <w:jc w:val="both"/>
        <w:rPr>
          <w:rFonts w:cs="Calibri"/>
        </w:rPr>
      </w:pPr>
      <w:r w:rsidRPr="00775CB0">
        <w:rPr>
          <w:rFonts w:cs="Calibri"/>
        </w:rPr>
        <w:t xml:space="preserve">Staże i praktyki dla nauczycieli  </w:t>
      </w:r>
    </w:p>
    <w:p w14:paraId="1C94FF32" w14:textId="77777777" w:rsidR="00775CB0" w:rsidRDefault="00775CB0" w:rsidP="00775CB0">
      <w:pPr>
        <w:pStyle w:val="Akapitzlist"/>
        <w:numPr>
          <w:ilvl w:val="0"/>
          <w:numId w:val="2"/>
        </w:numPr>
        <w:spacing w:after="0"/>
        <w:jc w:val="both"/>
        <w:rPr>
          <w:rFonts w:cs="Calibri"/>
        </w:rPr>
      </w:pPr>
      <w:r w:rsidRPr="00775CB0">
        <w:rPr>
          <w:rFonts w:cs="Calibri"/>
        </w:rPr>
        <w:t xml:space="preserve">Koszty współpracy z otoczeniem społeczno-gospodarczym  </w:t>
      </w:r>
    </w:p>
    <w:p w14:paraId="788183A1" w14:textId="77777777" w:rsidR="00775CB0" w:rsidRDefault="00775CB0" w:rsidP="00775CB0">
      <w:pPr>
        <w:pStyle w:val="Akapitzlist"/>
        <w:numPr>
          <w:ilvl w:val="0"/>
          <w:numId w:val="2"/>
        </w:numPr>
        <w:spacing w:after="0"/>
        <w:jc w:val="both"/>
        <w:rPr>
          <w:rFonts w:cs="Calibri"/>
        </w:rPr>
      </w:pPr>
      <w:r w:rsidRPr="00775CB0">
        <w:rPr>
          <w:rFonts w:cs="Calibri"/>
        </w:rPr>
        <w:t xml:space="preserve">Koszty doskonalenia nauczycieli  </w:t>
      </w:r>
    </w:p>
    <w:p w14:paraId="39F5D797" w14:textId="22A6EA91" w:rsidR="00B97290" w:rsidRPr="00775CB0" w:rsidRDefault="00775CB0" w:rsidP="00775CB0">
      <w:pPr>
        <w:pStyle w:val="Akapitzlist"/>
        <w:numPr>
          <w:ilvl w:val="0"/>
          <w:numId w:val="2"/>
        </w:numPr>
        <w:spacing w:after="0"/>
        <w:jc w:val="both"/>
        <w:rPr>
          <w:rFonts w:cs="Calibri"/>
        </w:rPr>
      </w:pPr>
      <w:r w:rsidRPr="00775CB0">
        <w:rPr>
          <w:rFonts w:cs="Calibri"/>
        </w:rPr>
        <w:t>Inne wydatki, niekwalifikujące się do żadnej z powyższych kategorii</w:t>
      </w:r>
    </w:p>
    <w:p w14:paraId="20895407" w14:textId="77777777" w:rsidR="00775CB0" w:rsidRPr="0064472F" w:rsidRDefault="00775CB0" w:rsidP="003B4E4B">
      <w:pPr>
        <w:spacing w:after="0"/>
        <w:jc w:val="both"/>
        <w:rPr>
          <w:rFonts w:ascii="Calibri" w:eastAsia="Calibri" w:hAnsi="Calibri" w:cs="Calibri"/>
        </w:rPr>
      </w:pPr>
    </w:p>
    <w:p w14:paraId="275C8DFB"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 xml:space="preserve">W polu Opis kosztu w danej kategorii kosztów należy podać dokładną nazwę kosztu np.: „Wynagrodzenie doradcy - umowa zlecenie – ilość godzin” lub Wynagrodzenie doradcy – ½ etatu”. </w:t>
      </w:r>
    </w:p>
    <w:p w14:paraId="24BF8CA9"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We wniosku o dofinansowanie Wnioskodawca wskazuje:</w:t>
      </w:r>
    </w:p>
    <w:p w14:paraId="6383E4E4" w14:textId="77777777" w:rsidR="00B97290" w:rsidRPr="0064472F" w:rsidRDefault="00B97290" w:rsidP="00FF2E3E">
      <w:pPr>
        <w:numPr>
          <w:ilvl w:val="0"/>
          <w:numId w:val="17"/>
        </w:numPr>
        <w:spacing w:after="0"/>
        <w:jc w:val="both"/>
        <w:rPr>
          <w:rFonts w:ascii="Calibri" w:eastAsia="Calibri" w:hAnsi="Calibri" w:cs="Calibri"/>
        </w:rPr>
      </w:pPr>
      <w:r w:rsidRPr="0064472F">
        <w:rPr>
          <w:rFonts w:ascii="Calibri" w:eastAsia="Calibri" w:hAnsi="Calibri" w:cs="Calibri"/>
        </w:rPr>
        <w:lastRenderedPageBreak/>
        <w:t xml:space="preserve">formę zaangażowania i szacunkowy wymiar czasu pracy personelu projektu niezbędnego do realizacji zadań merytorycznych (etat/liczba godzin), </w:t>
      </w:r>
    </w:p>
    <w:p w14:paraId="55F0F331" w14:textId="77777777" w:rsidR="00B97290" w:rsidRPr="0064472F" w:rsidRDefault="00B97290" w:rsidP="00FF2E3E">
      <w:pPr>
        <w:numPr>
          <w:ilvl w:val="0"/>
          <w:numId w:val="17"/>
        </w:numPr>
        <w:spacing w:after="0"/>
        <w:jc w:val="both"/>
        <w:rPr>
          <w:rFonts w:ascii="Calibri" w:eastAsia="Calibri" w:hAnsi="Calibri" w:cs="Calibri"/>
        </w:rPr>
      </w:pPr>
      <w:r w:rsidRPr="0064472F">
        <w:rPr>
          <w:rFonts w:ascii="Calibri" w:eastAsia="Calibri" w:hAnsi="Calibri" w:cs="Calibri"/>
        </w:rPr>
        <w:t>planowany czas realizacji zadań merytorycznych przez wykonawcę (liczba godzin)</w:t>
      </w:r>
      <w:r w:rsidRPr="0064472F">
        <w:rPr>
          <w:rFonts w:ascii="Calibri" w:eastAsia="Calibri" w:hAnsi="Calibri" w:cs="Calibri"/>
          <w:vertAlign w:val="superscript"/>
        </w:rPr>
        <w:footnoteReference w:id="18"/>
      </w:r>
      <w:r w:rsidRPr="0064472F">
        <w:rPr>
          <w:rFonts w:ascii="Calibri" w:eastAsia="Calibri" w:hAnsi="Calibri" w:cs="Calibri"/>
        </w:rPr>
        <w:t>,</w:t>
      </w:r>
    </w:p>
    <w:p w14:paraId="17AE7C04" w14:textId="77777777" w:rsidR="00B97290" w:rsidRPr="0064472F" w:rsidRDefault="00B97290" w:rsidP="00FF2E3E">
      <w:pPr>
        <w:numPr>
          <w:ilvl w:val="0"/>
          <w:numId w:val="17"/>
        </w:numPr>
        <w:spacing w:after="0"/>
        <w:jc w:val="both"/>
        <w:rPr>
          <w:rFonts w:ascii="Calibri" w:eastAsia="Calibri" w:hAnsi="Calibri" w:cs="Calibri"/>
        </w:rPr>
      </w:pPr>
      <w:r w:rsidRPr="0064472F">
        <w:rPr>
          <w:rFonts w:ascii="Calibri" w:eastAsia="Calibri" w:hAnsi="Calibri" w:cs="Calibri"/>
        </w:rPr>
        <w:t>przewidywane rozliczenie wykonawcy na podstawie umowy o dzieło</w:t>
      </w:r>
      <w:r w:rsidRPr="0064472F">
        <w:rPr>
          <w:rFonts w:ascii="Calibri" w:eastAsia="Calibri" w:hAnsi="Calibri" w:cs="Calibri"/>
          <w:vertAlign w:val="superscript"/>
        </w:rPr>
        <w:footnoteReference w:id="19"/>
      </w:r>
      <w:r w:rsidRPr="0064472F">
        <w:rPr>
          <w:rFonts w:ascii="Calibri" w:eastAsia="Calibri" w:hAnsi="Calibri" w:cs="Calibri"/>
        </w:rPr>
        <w:t>,</w:t>
      </w:r>
    </w:p>
    <w:p w14:paraId="1BD8576F"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co stanowi podstawę do oceny kwalifikowalności wydatków personelu projektu na etapie wyboru projektu oraz w trakcie jego realizacji.</w:t>
      </w:r>
    </w:p>
    <w:p w14:paraId="559EF6B8" w14:textId="77777777" w:rsidR="00B97290" w:rsidRPr="0064472F" w:rsidRDefault="00B97290" w:rsidP="003B4E4B">
      <w:pPr>
        <w:spacing w:after="0"/>
        <w:jc w:val="both"/>
        <w:rPr>
          <w:rFonts w:ascii="Calibri" w:eastAsia="Calibri" w:hAnsi="Calibri" w:cs="Calibri"/>
        </w:rPr>
      </w:pPr>
    </w:p>
    <w:p w14:paraId="4E6BCFED" w14:textId="4A3299AA"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Beneficjent wykazuje we wniosku swój potencjał kadrowy, o ile go posiada, przy czym jako potencjał kadrowy rozumie się powiązane z Beneficjentem osoby, które zostaną zaangażowane w realizację projektu, w</w:t>
      </w:r>
      <w:r w:rsidR="00E06826">
        <w:rPr>
          <w:rFonts w:ascii="Calibri" w:eastAsia="Calibri" w:hAnsi="Calibri" w:cs="Calibri"/>
        </w:rPr>
        <w:t> </w:t>
      </w:r>
      <w:r w:rsidRPr="0064472F">
        <w:rPr>
          <w:rFonts w:ascii="Calibri" w:eastAsia="Calibri" w:hAnsi="Calibri" w:cs="Calibri"/>
        </w:rPr>
        <w:t xml:space="preserve">szczególności osoby zatrudnione na podstawie stosunku pracy, które Wnioskodawca oddeleguje </w:t>
      </w:r>
      <w:r w:rsidRPr="0064472F">
        <w:rPr>
          <w:rFonts w:ascii="Calibri" w:eastAsia="Calibri" w:hAnsi="Calibri" w:cs="Calibri"/>
        </w:rPr>
        <w:br/>
        <w:t xml:space="preserve">do realizacji projektu.    </w:t>
      </w:r>
    </w:p>
    <w:p w14:paraId="1914A432" w14:textId="77777777" w:rsidR="00B97290" w:rsidRPr="0064472F" w:rsidRDefault="00B97290" w:rsidP="003B4E4B">
      <w:pPr>
        <w:spacing w:after="0"/>
        <w:jc w:val="both"/>
        <w:rPr>
          <w:rFonts w:ascii="Calibri" w:eastAsia="Calibri" w:hAnsi="Calibri" w:cs="Calibri"/>
          <w:b/>
        </w:rPr>
      </w:pPr>
    </w:p>
    <w:p w14:paraId="72DEF237" w14:textId="77777777" w:rsidR="00775CB0" w:rsidRDefault="00775CB0" w:rsidP="003B4E4B">
      <w:pPr>
        <w:spacing w:after="0"/>
        <w:jc w:val="both"/>
        <w:rPr>
          <w:rFonts w:ascii="Calibri" w:eastAsia="Calibri" w:hAnsi="Calibri" w:cs="Calibri"/>
          <w:b/>
        </w:rPr>
      </w:pPr>
    </w:p>
    <w:p w14:paraId="47EBD79F" w14:textId="1BA3B838" w:rsidR="00B97290" w:rsidRPr="0064472F" w:rsidRDefault="00B97290" w:rsidP="003B4E4B">
      <w:pPr>
        <w:spacing w:after="0"/>
        <w:jc w:val="both"/>
        <w:rPr>
          <w:rFonts w:ascii="Calibri" w:eastAsia="Calibri" w:hAnsi="Calibri" w:cs="Calibri"/>
          <w:b/>
        </w:rPr>
      </w:pPr>
      <w:r w:rsidRPr="0064472F">
        <w:rPr>
          <w:rFonts w:ascii="Calibri" w:eastAsia="Calibri" w:hAnsi="Calibri" w:cs="Calibri"/>
          <w:b/>
        </w:rPr>
        <w:t xml:space="preserve">UWAGA: </w:t>
      </w:r>
    </w:p>
    <w:p w14:paraId="3DBBD736" w14:textId="6AE054F6" w:rsidR="00B97290" w:rsidRPr="0064472F" w:rsidRDefault="00B97290" w:rsidP="003B4E4B">
      <w:pPr>
        <w:spacing w:after="0"/>
        <w:jc w:val="both"/>
        <w:rPr>
          <w:rFonts w:ascii="Calibri" w:eastAsia="Calibri" w:hAnsi="Calibri" w:cs="Calibri"/>
          <w:b/>
        </w:rPr>
      </w:pPr>
      <w:r w:rsidRPr="0064472F">
        <w:rPr>
          <w:rFonts w:ascii="Calibri" w:eastAsia="Calibri" w:hAnsi="Calibri" w:cs="Calibri"/>
        </w:rPr>
        <w:t xml:space="preserve">Sposób zatrudnienia personelu projektu powinien być zgodny z warunkami określonymi w podrozdziale 6.15 i 8.4 pkt 9 </w:t>
      </w:r>
      <w:r w:rsidRPr="0064472F">
        <w:rPr>
          <w:rFonts w:ascii="Calibri" w:eastAsia="Calibri" w:hAnsi="Calibri" w:cs="Calibri"/>
          <w:i/>
        </w:rPr>
        <w:t>Wytycznych w zakresie kwalifikowalności wydatków</w:t>
      </w:r>
      <w:r w:rsidRPr="0064472F">
        <w:rPr>
          <w:rFonts w:ascii="Calibri" w:eastAsia="Calibri" w:hAnsi="Calibri" w:cs="Calibri"/>
        </w:rPr>
        <w:t>. Należy przy tym pamiętać, iż zgodnie z</w:t>
      </w:r>
      <w:r w:rsidR="00E06826">
        <w:rPr>
          <w:rFonts w:ascii="Calibri" w:eastAsia="Calibri" w:hAnsi="Calibri" w:cs="Calibri"/>
        </w:rPr>
        <w:t> </w:t>
      </w:r>
      <w:r w:rsidRPr="0064472F">
        <w:rPr>
          <w:rFonts w:ascii="Calibri" w:eastAsia="Calibri" w:hAnsi="Calibri" w:cs="Calibri"/>
        </w:rPr>
        <w:t>definicją</w:t>
      </w:r>
      <w:r w:rsidR="00B26012" w:rsidRPr="0064472F">
        <w:rPr>
          <w:rFonts w:ascii="Calibri" w:eastAsia="Calibri" w:hAnsi="Calibri" w:cs="Calibri"/>
        </w:rPr>
        <w:t xml:space="preserve"> </w:t>
      </w:r>
      <w:r w:rsidRPr="0064472F">
        <w:rPr>
          <w:rFonts w:ascii="Calibri" w:eastAsia="Calibri" w:hAnsi="Calibri" w:cs="Calibri"/>
        </w:rPr>
        <w:t xml:space="preserve">znajdującą się w </w:t>
      </w:r>
      <w:r w:rsidRPr="0064472F">
        <w:rPr>
          <w:rFonts w:ascii="Calibri" w:eastAsia="Calibri" w:hAnsi="Calibri" w:cs="Calibri"/>
          <w:i/>
        </w:rPr>
        <w:t>Wytycznych,</w:t>
      </w:r>
      <w:r w:rsidRPr="0064472F">
        <w:rPr>
          <w:rFonts w:ascii="Calibri" w:eastAsia="Calibri" w:hAnsi="Calibri" w:cs="Calibri"/>
        </w:rPr>
        <w:t xml:space="preserve"> do personelu projektu </w:t>
      </w:r>
      <w:r w:rsidRPr="0064472F">
        <w:rPr>
          <w:rFonts w:ascii="Calibri" w:eastAsia="Calibri" w:hAnsi="Calibri" w:cs="Calibri"/>
          <w:b/>
        </w:rPr>
        <w:t>nie zalicza się</w:t>
      </w:r>
      <w:r w:rsidRPr="0064472F">
        <w:rPr>
          <w:rFonts w:ascii="Calibri" w:eastAsia="Calibri" w:hAnsi="Calibri" w:cs="Calibri"/>
        </w:rPr>
        <w:t xml:space="preserve"> osób zatrudnionych na podstawie stosunku cywilnoprawnego. </w:t>
      </w:r>
    </w:p>
    <w:p w14:paraId="6A3C1465" w14:textId="77777777" w:rsidR="00B97290" w:rsidRPr="0064472F" w:rsidRDefault="00B97290" w:rsidP="003B4E4B">
      <w:pPr>
        <w:spacing w:after="0"/>
        <w:jc w:val="both"/>
        <w:rPr>
          <w:rFonts w:ascii="Calibri" w:eastAsia="Calibri" w:hAnsi="Calibri" w:cs="Calibri"/>
        </w:rPr>
      </w:pPr>
    </w:p>
    <w:p w14:paraId="1DE76878"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Należy pamiętać, aby w ramach jednego zadania nie wystąpiły dwie identyczne nazwy kosztów.</w:t>
      </w:r>
    </w:p>
    <w:p w14:paraId="519F8E26" w14:textId="139C192C"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w:t>
      </w:r>
      <w:r w:rsidR="00E06826">
        <w:rPr>
          <w:rFonts w:ascii="Calibri" w:eastAsia="Calibri" w:hAnsi="Calibri" w:cs="Calibri"/>
        </w:rPr>
        <w:t> </w:t>
      </w:r>
      <w:r w:rsidRPr="0064472F">
        <w:rPr>
          <w:rFonts w:ascii="Calibri" w:eastAsia="Calibri" w:hAnsi="Calibri" w:cs="Calibri"/>
        </w:rPr>
        <w:t>ramach jednego zadania i jednej kategorii kosztów.</w:t>
      </w:r>
    </w:p>
    <w:p w14:paraId="711D1760" w14:textId="77777777" w:rsidR="00B97290" w:rsidRPr="0064472F" w:rsidRDefault="00B97290" w:rsidP="003B4E4B">
      <w:pPr>
        <w:spacing w:after="0"/>
        <w:jc w:val="both"/>
        <w:rPr>
          <w:rFonts w:ascii="Calibri" w:eastAsia="Calibri" w:hAnsi="Calibri" w:cs="Calibri"/>
        </w:rPr>
      </w:pPr>
    </w:p>
    <w:p w14:paraId="0416BA56"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b/>
          <w:bCs/>
        </w:rPr>
        <w:t>Cross-</w:t>
      </w:r>
      <w:proofErr w:type="spellStart"/>
      <w:r w:rsidRPr="0064472F">
        <w:rPr>
          <w:rFonts w:ascii="Calibri" w:eastAsia="Calibri" w:hAnsi="Calibri" w:cs="Calibri"/>
          <w:b/>
          <w:bCs/>
        </w:rPr>
        <w:t>financing</w:t>
      </w:r>
      <w:proofErr w:type="spellEnd"/>
      <w:r w:rsidRPr="0064472F">
        <w:rPr>
          <w:rFonts w:ascii="Calibri" w:eastAsia="Calibri" w:hAnsi="Calibri" w:cs="Calibri"/>
        </w:rPr>
        <w:t xml:space="preserve"> – zasada elastyczności, polegająca na możliwości komplementarnego, wzajemnego finansowania działań ze środków EFRR i EFS.</w:t>
      </w:r>
    </w:p>
    <w:p w14:paraId="76F71D7A"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Cross-</w:t>
      </w:r>
      <w:proofErr w:type="spellStart"/>
      <w:r w:rsidRPr="0064472F">
        <w:rPr>
          <w:rFonts w:ascii="Calibri" w:eastAsia="Calibri" w:hAnsi="Calibri" w:cs="Calibri"/>
        </w:rPr>
        <w:t>financing</w:t>
      </w:r>
      <w:proofErr w:type="spellEnd"/>
      <w:r w:rsidRPr="0064472F">
        <w:rPr>
          <w:rFonts w:ascii="Calibri" w:eastAsia="Calibri" w:hAnsi="Calibri" w:cs="Calibri"/>
        </w:rPr>
        <w:t xml:space="preserve"> może dotyczyć wyłącznie takich kategorii wydatków, których poniesienie wynika z potrzeby realizacji danego projektu i stanowi logiczne uzupełnienie działań w ramach RPOWP 2014-2020 .</w:t>
      </w:r>
    </w:p>
    <w:p w14:paraId="0132BFEB" w14:textId="77777777" w:rsidR="00B97290" w:rsidRPr="0064472F" w:rsidRDefault="00B97290" w:rsidP="003B4E4B">
      <w:pPr>
        <w:spacing w:after="0"/>
        <w:jc w:val="both"/>
        <w:rPr>
          <w:rFonts w:ascii="Calibri" w:eastAsia="Calibri" w:hAnsi="Calibri" w:cs="Calibri"/>
          <w:i/>
        </w:rPr>
      </w:pPr>
    </w:p>
    <w:p w14:paraId="12F951BF" w14:textId="77777777" w:rsidR="00B97290" w:rsidRPr="0064472F" w:rsidRDefault="00B97290" w:rsidP="003B4E4B">
      <w:pPr>
        <w:spacing w:after="0"/>
        <w:jc w:val="both"/>
        <w:rPr>
          <w:rFonts w:ascii="Calibri" w:eastAsia="Calibri" w:hAnsi="Calibri" w:cs="Calibri"/>
        </w:rPr>
      </w:pPr>
      <w:r w:rsidRPr="0064472F">
        <w:rPr>
          <w:rFonts w:ascii="Calibri" w:eastAsia="Calibri" w:hAnsi="Calibri" w:cs="Calibri"/>
        </w:rPr>
        <w:t>W przypadku projektów współfinansowanych z EFS cross-</w:t>
      </w:r>
      <w:proofErr w:type="spellStart"/>
      <w:r w:rsidRPr="0064472F">
        <w:rPr>
          <w:rFonts w:ascii="Calibri" w:eastAsia="Calibri" w:hAnsi="Calibri" w:cs="Calibri"/>
        </w:rPr>
        <w:t>financing</w:t>
      </w:r>
      <w:proofErr w:type="spellEnd"/>
      <w:r w:rsidRPr="0064472F">
        <w:rPr>
          <w:rFonts w:ascii="Calibri" w:eastAsia="Calibri" w:hAnsi="Calibri" w:cs="Calibri"/>
        </w:rPr>
        <w:t xml:space="preserve"> może dotyczyć wyłącznie:</w:t>
      </w:r>
    </w:p>
    <w:p w14:paraId="01C1C8C9" w14:textId="77777777" w:rsidR="00B97290" w:rsidRPr="0064472F" w:rsidRDefault="00B97290" w:rsidP="003B4E4B">
      <w:pPr>
        <w:tabs>
          <w:tab w:val="left" w:pos="284"/>
        </w:tabs>
        <w:spacing w:after="0"/>
        <w:ind w:left="284" w:hanging="284"/>
        <w:jc w:val="both"/>
        <w:rPr>
          <w:rFonts w:ascii="Calibri" w:eastAsia="Calibri" w:hAnsi="Calibri" w:cs="Calibri"/>
        </w:rPr>
      </w:pPr>
      <w:r w:rsidRPr="0064472F">
        <w:rPr>
          <w:rFonts w:ascii="Calibri" w:eastAsia="Calibri" w:hAnsi="Calibri" w:cs="Calibri"/>
        </w:rPr>
        <w:t xml:space="preserve">a)  </w:t>
      </w:r>
      <w:r w:rsidRPr="0064472F">
        <w:rPr>
          <w:rFonts w:ascii="Calibri" w:eastAsia="Calibri" w:hAnsi="Calibri" w:cs="Calibri"/>
        </w:rPr>
        <w:tab/>
        <w:t>zakupu nieruchomości,</w:t>
      </w:r>
    </w:p>
    <w:p w14:paraId="02406F13" w14:textId="1C695C76" w:rsidR="00B97290" w:rsidRPr="0064472F" w:rsidRDefault="00B97290" w:rsidP="003B4E4B">
      <w:pPr>
        <w:tabs>
          <w:tab w:val="left" w:pos="284"/>
        </w:tabs>
        <w:spacing w:after="0"/>
        <w:ind w:left="284" w:hanging="284"/>
        <w:jc w:val="both"/>
        <w:rPr>
          <w:rFonts w:ascii="Calibri" w:eastAsia="Calibri" w:hAnsi="Calibri" w:cs="Calibri"/>
        </w:rPr>
      </w:pPr>
      <w:r w:rsidRPr="0064472F">
        <w:rPr>
          <w:rFonts w:ascii="Calibri" w:eastAsia="Calibri" w:hAnsi="Calibri" w:cs="Calibri"/>
        </w:rPr>
        <w:t xml:space="preserve">b) </w:t>
      </w:r>
      <w:r w:rsidRPr="0064472F">
        <w:rPr>
          <w:rFonts w:ascii="Calibri" w:eastAsia="Calibri" w:hAnsi="Calibri" w:cs="Calibri"/>
        </w:rPr>
        <w:tab/>
        <w:t>zakupu infrastruktury, przy czym poprzez infrastrukturę rozumie się elementy nieprzenośne, na stałe przytwierdzone do nieruchomości, np. wykonanie podjazdu do budynku, zainstalowanie windy w</w:t>
      </w:r>
      <w:r w:rsidR="00E06826">
        <w:rPr>
          <w:rFonts w:ascii="Calibri" w:eastAsia="Calibri" w:hAnsi="Calibri" w:cs="Calibri"/>
        </w:rPr>
        <w:t> </w:t>
      </w:r>
      <w:r w:rsidRPr="0064472F">
        <w:rPr>
          <w:rFonts w:ascii="Calibri" w:eastAsia="Calibri" w:hAnsi="Calibri" w:cs="Calibri"/>
        </w:rPr>
        <w:t>budynku,</w:t>
      </w:r>
    </w:p>
    <w:p w14:paraId="7CF1CF88" w14:textId="77777777" w:rsidR="00B97290" w:rsidRPr="0064472F" w:rsidRDefault="00B97290" w:rsidP="00996685">
      <w:pPr>
        <w:tabs>
          <w:tab w:val="left" w:pos="284"/>
        </w:tabs>
        <w:spacing w:after="0"/>
        <w:ind w:left="284" w:hanging="284"/>
        <w:jc w:val="both"/>
        <w:rPr>
          <w:rFonts w:ascii="Calibri" w:eastAsia="Calibri" w:hAnsi="Calibri" w:cs="Calibri"/>
        </w:rPr>
      </w:pPr>
      <w:r w:rsidRPr="0064472F">
        <w:rPr>
          <w:rFonts w:ascii="Calibri" w:eastAsia="Calibri" w:hAnsi="Calibri" w:cs="Calibri"/>
        </w:rPr>
        <w:t xml:space="preserve">c) </w:t>
      </w:r>
      <w:r w:rsidRPr="0064472F">
        <w:rPr>
          <w:rFonts w:ascii="Calibri" w:eastAsia="Calibri" w:hAnsi="Calibri" w:cs="Calibri"/>
        </w:rPr>
        <w:tab/>
        <w:t>dostosowania lub adaptacji (prace remontowo-wykończeniowe) budynków i pomieszczeń.</w:t>
      </w:r>
    </w:p>
    <w:p w14:paraId="63B38042" w14:textId="77777777" w:rsidR="00B97290" w:rsidRPr="0064472F" w:rsidRDefault="00B97290" w:rsidP="00996685">
      <w:pPr>
        <w:spacing w:after="0"/>
        <w:jc w:val="both"/>
        <w:rPr>
          <w:rFonts w:ascii="Calibri" w:eastAsia="Calibri" w:hAnsi="Calibri" w:cs="Calibri"/>
        </w:rPr>
      </w:pPr>
    </w:p>
    <w:p w14:paraId="784C5B7C" w14:textId="77777777" w:rsidR="00B97290" w:rsidRPr="0064472F" w:rsidRDefault="00B97290" w:rsidP="00996685">
      <w:pPr>
        <w:spacing w:after="0"/>
        <w:jc w:val="both"/>
        <w:rPr>
          <w:rFonts w:ascii="Calibri" w:eastAsia="Calibri" w:hAnsi="Calibri" w:cs="Calibri"/>
          <w:b/>
        </w:rPr>
      </w:pPr>
      <w:r w:rsidRPr="0064472F">
        <w:rPr>
          <w:rFonts w:ascii="Calibri" w:eastAsia="Calibri" w:hAnsi="Calibri" w:cs="Calibri"/>
          <w:b/>
        </w:rPr>
        <w:t>Wartość wydatków w ramach cross-</w:t>
      </w:r>
      <w:proofErr w:type="spellStart"/>
      <w:r w:rsidRPr="0064472F">
        <w:rPr>
          <w:rFonts w:ascii="Calibri" w:eastAsia="Calibri" w:hAnsi="Calibri" w:cs="Calibri"/>
          <w:b/>
        </w:rPr>
        <w:t>financingu</w:t>
      </w:r>
      <w:proofErr w:type="spellEnd"/>
      <w:r w:rsidRPr="0064472F">
        <w:rPr>
          <w:rFonts w:ascii="Calibri" w:eastAsia="Calibri" w:hAnsi="Calibri" w:cs="Calibri"/>
          <w:b/>
        </w:rPr>
        <w:t xml:space="preserve"> nie może stanowić  więcej  niż  10% całkowitych  wydatków kwalifikowalnych projektu.</w:t>
      </w:r>
    </w:p>
    <w:p w14:paraId="245E9963" w14:textId="77777777" w:rsidR="00B97290" w:rsidRPr="0064472F" w:rsidRDefault="00B97290" w:rsidP="00996685">
      <w:pPr>
        <w:spacing w:after="0"/>
        <w:jc w:val="both"/>
        <w:rPr>
          <w:rFonts w:ascii="Calibri" w:eastAsia="Calibri" w:hAnsi="Calibri" w:cs="Calibri"/>
          <w:b/>
        </w:rPr>
      </w:pPr>
      <w:r w:rsidRPr="0064472F">
        <w:rPr>
          <w:rFonts w:ascii="Calibri" w:eastAsia="Calibri" w:hAnsi="Calibri" w:cs="Calibri"/>
          <w:b/>
        </w:rPr>
        <w:t>W przypadku projektów komplementarnych względem realizowanych w ramach Działania 8.6 (EFRR) przez tego samego beneficjenta, cross-</w:t>
      </w:r>
      <w:proofErr w:type="spellStart"/>
      <w:r w:rsidRPr="0064472F">
        <w:rPr>
          <w:rFonts w:ascii="Calibri" w:eastAsia="Calibri" w:hAnsi="Calibri" w:cs="Calibri"/>
          <w:b/>
        </w:rPr>
        <w:t>financing</w:t>
      </w:r>
      <w:proofErr w:type="spellEnd"/>
      <w:r w:rsidRPr="0064472F">
        <w:rPr>
          <w:rFonts w:ascii="Calibri" w:eastAsia="Calibri" w:hAnsi="Calibri" w:cs="Calibri"/>
          <w:b/>
        </w:rPr>
        <w:t xml:space="preserve"> wynosi 0%.</w:t>
      </w:r>
    </w:p>
    <w:p w14:paraId="5C2F2FD3" w14:textId="77777777" w:rsidR="00B97290" w:rsidRPr="0064472F" w:rsidRDefault="00B97290" w:rsidP="00996685">
      <w:pPr>
        <w:spacing w:after="0"/>
        <w:jc w:val="both"/>
        <w:rPr>
          <w:rFonts w:ascii="Calibri" w:eastAsia="Calibri" w:hAnsi="Calibri" w:cs="Calibri"/>
          <w:b/>
        </w:rPr>
      </w:pPr>
    </w:p>
    <w:p w14:paraId="194A88B9"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Wydatki ponoszone w ramach cross-</w:t>
      </w:r>
      <w:proofErr w:type="spellStart"/>
      <w:r w:rsidRPr="0064472F">
        <w:rPr>
          <w:rFonts w:ascii="Calibri" w:eastAsia="Calibri" w:hAnsi="Calibri" w:cs="Calibri"/>
        </w:rPr>
        <w:t>financingu</w:t>
      </w:r>
      <w:proofErr w:type="spellEnd"/>
      <w:r w:rsidRPr="0064472F">
        <w:rPr>
          <w:rFonts w:ascii="Calibri" w:eastAsia="Calibri" w:hAnsi="Calibri" w:cs="Calibri"/>
        </w:rPr>
        <w:t xml:space="preserve"> powyżej dopuszczalnej kwoty określonej w zatwierdzonym wniosku są niekwalifikowalne.</w:t>
      </w:r>
    </w:p>
    <w:p w14:paraId="5B6BD73B" w14:textId="77777777" w:rsidR="00B97290" w:rsidRPr="0064472F" w:rsidRDefault="00B97290" w:rsidP="00996685">
      <w:pPr>
        <w:spacing w:after="0"/>
        <w:jc w:val="both"/>
        <w:rPr>
          <w:rFonts w:ascii="Calibri" w:eastAsia="Calibri" w:hAnsi="Calibri" w:cs="Calibri"/>
        </w:rPr>
      </w:pPr>
    </w:p>
    <w:p w14:paraId="532CCAD9"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b/>
          <w:bCs/>
        </w:rPr>
        <w:t>Zakup środków trwałych</w:t>
      </w:r>
      <w:r w:rsidRPr="0064472F">
        <w:rPr>
          <w:rFonts w:ascii="Calibri" w:eastAsia="Calibri" w:hAnsi="Calibri" w:cs="Calibri"/>
        </w:rPr>
        <w:t>, za wyjątkiem zakupu nieruchomości, infrastruktury i środków trwałych przeznaczonych na dostosowanie lub adaptację budynków i pomieszczeń, nie stanowi wydatku w ramach cross-</w:t>
      </w:r>
      <w:proofErr w:type="spellStart"/>
      <w:r w:rsidRPr="0064472F">
        <w:rPr>
          <w:rFonts w:ascii="Calibri" w:eastAsia="Calibri" w:hAnsi="Calibri" w:cs="Calibri"/>
        </w:rPr>
        <w:t>financingu</w:t>
      </w:r>
      <w:proofErr w:type="spellEnd"/>
      <w:r w:rsidRPr="0064472F">
        <w:rPr>
          <w:rFonts w:ascii="Calibri" w:eastAsia="Calibri" w:hAnsi="Calibri" w:cs="Calibri"/>
        </w:rPr>
        <w:t xml:space="preserve">.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w:t>
      </w:r>
      <w:r w:rsidRPr="0064472F">
        <w:rPr>
          <w:rFonts w:ascii="Calibri" w:eastAsia="Calibri" w:hAnsi="Calibri" w:cs="Calibri"/>
        </w:rPr>
        <w:br/>
        <w:t>i powyżej 3 500 PLN netto.</w:t>
      </w:r>
    </w:p>
    <w:p w14:paraId="786ECD8E" w14:textId="77777777" w:rsidR="00B97290" w:rsidRPr="0064472F" w:rsidRDefault="00B97290" w:rsidP="00996685">
      <w:pPr>
        <w:spacing w:after="0"/>
        <w:jc w:val="both"/>
        <w:rPr>
          <w:rFonts w:ascii="Calibri" w:eastAsia="Calibri" w:hAnsi="Calibri" w:cs="Calibri"/>
        </w:rPr>
      </w:pPr>
    </w:p>
    <w:p w14:paraId="4DD0C1E9"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Konieczność poniesienia wydatków w ramach cross-</w:t>
      </w:r>
      <w:proofErr w:type="spellStart"/>
      <w:r w:rsidRPr="0064472F">
        <w:rPr>
          <w:rFonts w:ascii="Calibri" w:eastAsia="Calibri" w:hAnsi="Calibri" w:cs="Calibri"/>
        </w:rPr>
        <w:t>financingu</w:t>
      </w:r>
      <w:proofErr w:type="spellEnd"/>
      <w:r w:rsidRPr="0064472F">
        <w:rPr>
          <w:rFonts w:ascii="Calibri" w:eastAsia="Calibri" w:hAnsi="Calibri" w:cs="Calibri"/>
        </w:rPr>
        <w:t xml:space="preserve"> oraz środków trwałych musi być bezpośrednio wskazana we wniosku i uzasadniona.</w:t>
      </w:r>
    </w:p>
    <w:p w14:paraId="5CABF543" w14:textId="77777777" w:rsidR="00503C47" w:rsidRPr="0064472F" w:rsidRDefault="00503C47" w:rsidP="00996685">
      <w:pPr>
        <w:spacing w:after="0"/>
        <w:jc w:val="both"/>
        <w:rPr>
          <w:rFonts w:ascii="Calibri" w:eastAsia="Calibri" w:hAnsi="Calibri" w:cs="Calibri"/>
        </w:rPr>
      </w:pPr>
    </w:p>
    <w:tbl>
      <w:tblPr>
        <w:tblStyle w:val="Tabela-Siatka"/>
        <w:tblW w:w="0" w:type="auto"/>
        <w:tblLook w:val="04A0" w:firstRow="1" w:lastRow="0" w:firstColumn="1" w:lastColumn="0" w:noHBand="0" w:noVBand="1"/>
      </w:tblPr>
      <w:tblGrid>
        <w:gridCol w:w="9627"/>
      </w:tblGrid>
      <w:tr w:rsidR="00503C47" w:rsidRPr="0064472F" w14:paraId="5E62565E" w14:textId="77777777" w:rsidTr="00503C47">
        <w:tc>
          <w:tcPr>
            <w:tcW w:w="9627" w:type="dxa"/>
            <w:shd w:val="clear" w:color="auto" w:fill="D9D9D9" w:themeFill="background1" w:themeFillShade="D9"/>
          </w:tcPr>
          <w:p w14:paraId="4BED0194" w14:textId="77777777" w:rsidR="00503C47" w:rsidRPr="0064472F" w:rsidRDefault="00503C47" w:rsidP="00996685">
            <w:pPr>
              <w:spacing w:line="276" w:lineRule="auto"/>
              <w:jc w:val="both"/>
              <w:rPr>
                <w:rFonts w:cs="Calibri"/>
                <w:sz w:val="22"/>
                <w:szCs w:val="22"/>
              </w:rPr>
            </w:pPr>
            <w:r w:rsidRPr="0064472F">
              <w:rPr>
                <w:rFonts w:cs="Calibri"/>
                <w:sz w:val="22"/>
                <w:szCs w:val="22"/>
              </w:rPr>
              <w:t xml:space="preserve">We wnioskach złożonych w ramach naboru wartość środków trwałych (o wartości jednostkowej równej lub wyższej niż 3500 PLN netto) zakupionych w ramach kosztów bezpośrednich wynosi maksymalnie 30 % całkowitych wydatków kwalifikowalnych projektu, przy czym </w:t>
            </w:r>
            <w:r w:rsidRPr="0064472F">
              <w:rPr>
                <w:rFonts w:cs="Calibri"/>
                <w:b/>
                <w:sz w:val="22"/>
                <w:szCs w:val="22"/>
              </w:rPr>
              <w:t>łączna wartość wydatków poniesionych na zakup środków trwałych oraz wydatków w ramach cross-</w:t>
            </w:r>
            <w:proofErr w:type="spellStart"/>
            <w:r w:rsidRPr="0064472F">
              <w:rPr>
                <w:rFonts w:cs="Calibri"/>
                <w:b/>
                <w:sz w:val="22"/>
                <w:szCs w:val="22"/>
              </w:rPr>
              <w:t>financingu</w:t>
            </w:r>
            <w:proofErr w:type="spellEnd"/>
            <w:r w:rsidRPr="0064472F">
              <w:rPr>
                <w:rFonts w:cs="Calibri"/>
                <w:b/>
                <w:sz w:val="22"/>
                <w:szCs w:val="22"/>
              </w:rPr>
              <w:t xml:space="preserve"> nie może przekroczyć 30 % całkowitych wydatków kwalifikowalnych projektu.</w:t>
            </w:r>
          </w:p>
        </w:tc>
      </w:tr>
    </w:tbl>
    <w:p w14:paraId="7D98388D" w14:textId="77777777" w:rsidR="00B97290" w:rsidRPr="0064472F" w:rsidRDefault="00B97290" w:rsidP="00996685">
      <w:pPr>
        <w:spacing w:after="0"/>
        <w:jc w:val="both"/>
        <w:rPr>
          <w:rFonts w:ascii="Calibri" w:eastAsia="Calibri" w:hAnsi="Calibri" w:cs="Calibri"/>
        </w:rPr>
      </w:pPr>
    </w:p>
    <w:p w14:paraId="53BE6259" w14:textId="77777777" w:rsidR="00B97290" w:rsidRPr="0064472F" w:rsidRDefault="00B97290" w:rsidP="00996685">
      <w:pPr>
        <w:spacing w:after="0"/>
        <w:jc w:val="both"/>
        <w:rPr>
          <w:rFonts w:ascii="Calibri" w:eastAsia="Calibri" w:hAnsi="Calibri" w:cs="Calibri"/>
          <w:b/>
        </w:rPr>
      </w:pPr>
      <w:r w:rsidRPr="0064472F">
        <w:rPr>
          <w:rFonts w:ascii="Calibri" w:eastAsia="Calibri" w:hAnsi="Calibri" w:cs="Calibri"/>
          <w:b/>
        </w:rPr>
        <w:t>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np.: „Komputer stacjonarny (23% VAT)”.</w:t>
      </w:r>
    </w:p>
    <w:p w14:paraId="49CFC42D" w14:textId="77777777" w:rsidR="00B97290" w:rsidRPr="0064472F" w:rsidRDefault="00B97290" w:rsidP="00996685">
      <w:pPr>
        <w:spacing w:after="0"/>
        <w:jc w:val="both"/>
        <w:rPr>
          <w:rFonts w:ascii="Calibri" w:eastAsia="Calibri" w:hAnsi="Calibri" w:cs="Calibri"/>
        </w:rPr>
      </w:pPr>
    </w:p>
    <w:p w14:paraId="42A5D601" w14:textId="77777777" w:rsidR="00B97290" w:rsidRPr="0064472F" w:rsidRDefault="00B97290" w:rsidP="00996685">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Środki trwałe, ze względu na sposób ich wykorzystania w ramach i na rzecz projektu, dzielą się na: </w:t>
      </w:r>
    </w:p>
    <w:p w14:paraId="6F0FAE2A" w14:textId="77777777" w:rsidR="00B97290" w:rsidRPr="0064472F" w:rsidRDefault="00B97290" w:rsidP="00996685">
      <w:pPr>
        <w:autoSpaceDE w:val="0"/>
        <w:autoSpaceDN w:val="0"/>
        <w:adjustRightInd w:val="0"/>
        <w:spacing w:after="0"/>
        <w:ind w:left="567" w:hanging="283"/>
        <w:jc w:val="both"/>
        <w:rPr>
          <w:rFonts w:ascii="Calibri" w:eastAsia="Calibri" w:hAnsi="Calibri" w:cs="Calibri"/>
          <w:lang w:eastAsia="pl-PL"/>
        </w:rPr>
      </w:pPr>
      <w:r w:rsidRPr="0064472F">
        <w:rPr>
          <w:rFonts w:ascii="Calibri" w:eastAsia="Calibri" w:hAnsi="Calibri" w:cs="Calibri"/>
          <w:lang w:eastAsia="pl-PL"/>
        </w:rPr>
        <w:t>a)</w:t>
      </w:r>
      <w:r w:rsidRPr="0064472F">
        <w:rPr>
          <w:rFonts w:ascii="Calibri" w:eastAsia="Calibri" w:hAnsi="Calibri" w:cs="Calibri"/>
          <w:lang w:eastAsia="pl-PL"/>
        </w:rPr>
        <w:tab/>
        <w:t xml:space="preserve">środki trwałe bezpośrednio powiązane z przedmiotem projektu (np. wyposażenie pracowni komputerowych w szkole), </w:t>
      </w:r>
    </w:p>
    <w:p w14:paraId="47997E3D" w14:textId="77777777" w:rsidR="00B97290" w:rsidRPr="0064472F" w:rsidRDefault="00B97290" w:rsidP="00996685">
      <w:pPr>
        <w:autoSpaceDE w:val="0"/>
        <w:autoSpaceDN w:val="0"/>
        <w:adjustRightInd w:val="0"/>
        <w:spacing w:after="0"/>
        <w:ind w:left="567" w:hanging="283"/>
        <w:jc w:val="both"/>
        <w:rPr>
          <w:rFonts w:ascii="Calibri" w:eastAsia="Calibri" w:hAnsi="Calibri" w:cs="Calibri"/>
          <w:lang w:eastAsia="pl-PL"/>
        </w:rPr>
      </w:pPr>
      <w:r w:rsidRPr="0064472F">
        <w:rPr>
          <w:rFonts w:ascii="Calibri" w:eastAsia="Calibri" w:hAnsi="Calibri" w:cs="Calibri"/>
          <w:lang w:eastAsia="pl-PL"/>
        </w:rPr>
        <w:t xml:space="preserve">b) środki trwałe wykorzystywane w celu wspomagania procesu wdrażania projektu (np. rzutnik na szkolenia). </w:t>
      </w:r>
    </w:p>
    <w:p w14:paraId="668CC319" w14:textId="77777777" w:rsidR="00B97290" w:rsidRPr="0064472F" w:rsidRDefault="00B97290" w:rsidP="00996685">
      <w:pPr>
        <w:autoSpaceDE w:val="0"/>
        <w:autoSpaceDN w:val="0"/>
        <w:adjustRightInd w:val="0"/>
        <w:spacing w:after="0"/>
        <w:jc w:val="both"/>
        <w:rPr>
          <w:rFonts w:ascii="Calibri" w:eastAsia="Calibri" w:hAnsi="Calibri" w:cs="Calibri"/>
          <w:lang w:eastAsia="pl-PL"/>
        </w:rPr>
      </w:pPr>
    </w:p>
    <w:p w14:paraId="41258739" w14:textId="77777777" w:rsidR="00B97290" w:rsidRPr="0064472F" w:rsidRDefault="00B97290" w:rsidP="00996685">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7C17A2F" w14:textId="77777777" w:rsidR="00B97290" w:rsidRPr="0064472F" w:rsidRDefault="00B97290" w:rsidP="00996685">
      <w:pPr>
        <w:autoSpaceDE w:val="0"/>
        <w:autoSpaceDN w:val="0"/>
        <w:adjustRightInd w:val="0"/>
        <w:spacing w:after="27"/>
        <w:jc w:val="both"/>
        <w:rPr>
          <w:rFonts w:ascii="Calibri" w:eastAsia="Calibri" w:hAnsi="Calibri" w:cs="Calibri"/>
          <w:b/>
          <w:bCs/>
          <w:lang w:eastAsia="pl-PL"/>
        </w:rPr>
      </w:pPr>
    </w:p>
    <w:p w14:paraId="34794D2B" w14:textId="77777777" w:rsidR="00B97290" w:rsidRPr="0064472F" w:rsidRDefault="00B97290" w:rsidP="00996685">
      <w:pPr>
        <w:autoSpaceDE w:val="0"/>
        <w:autoSpaceDN w:val="0"/>
        <w:adjustRightInd w:val="0"/>
        <w:spacing w:after="27"/>
        <w:jc w:val="both"/>
        <w:rPr>
          <w:rFonts w:ascii="Calibri" w:eastAsia="Calibri" w:hAnsi="Calibri" w:cs="Calibri"/>
          <w:lang w:eastAsia="pl-PL"/>
        </w:rPr>
      </w:pPr>
      <w:r w:rsidRPr="0064472F">
        <w:rPr>
          <w:rFonts w:ascii="Calibri" w:eastAsia="Calibri" w:hAnsi="Calibri" w:cs="Calibri"/>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64472F">
        <w:rPr>
          <w:rFonts w:ascii="Calibri" w:eastAsia="Calibri" w:hAnsi="Calibri" w:cs="Calibri"/>
          <w:i/>
          <w:iCs/>
          <w:lang w:eastAsia="pl-PL"/>
        </w:rPr>
        <w:t>Wytycznych</w:t>
      </w:r>
      <w:r w:rsidRPr="0064472F">
        <w:rPr>
          <w:rFonts w:ascii="Calibri" w:eastAsia="Calibri" w:hAnsi="Calibri" w:cs="Calibri"/>
          <w:lang w:eastAsia="pl-PL"/>
        </w:rPr>
        <w:t xml:space="preserve">. W takim przypadku wartość środków trwałych nie wchodzi do limitu środków trwałych i </w:t>
      </w:r>
      <w:r w:rsidRPr="0064472F">
        <w:rPr>
          <w:rFonts w:ascii="Calibri" w:eastAsia="Calibri" w:hAnsi="Calibri" w:cs="Calibri"/>
          <w:i/>
          <w:iCs/>
          <w:lang w:eastAsia="pl-PL"/>
        </w:rPr>
        <w:t>cross-</w:t>
      </w:r>
      <w:proofErr w:type="spellStart"/>
      <w:r w:rsidRPr="0064472F">
        <w:rPr>
          <w:rFonts w:ascii="Calibri" w:eastAsia="Calibri" w:hAnsi="Calibri" w:cs="Calibri"/>
          <w:i/>
          <w:iCs/>
          <w:lang w:eastAsia="pl-PL"/>
        </w:rPr>
        <w:t>financingu</w:t>
      </w:r>
      <w:proofErr w:type="spellEnd"/>
      <w:r w:rsidRPr="0064472F">
        <w:rPr>
          <w:rFonts w:ascii="Calibri" w:eastAsia="Calibri" w:hAnsi="Calibri" w:cs="Calibri"/>
          <w:lang w:eastAsia="pl-PL"/>
        </w:rPr>
        <w:t xml:space="preserve">. </w:t>
      </w:r>
    </w:p>
    <w:p w14:paraId="2C923A45" w14:textId="77777777" w:rsidR="00B97290" w:rsidRPr="0064472F" w:rsidRDefault="00B97290" w:rsidP="00996685">
      <w:pPr>
        <w:autoSpaceDE w:val="0"/>
        <w:autoSpaceDN w:val="0"/>
        <w:adjustRightInd w:val="0"/>
        <w:spacing w:after="0"/>
        <w:jc w:val="both"/>
        <w:rPr>
          <w:rFonts w:ascii="Calibri" w:eastAsia="Calibri" w:hAnsi="Calibri" w:cs="Calibri"/>
          <w:b/>
          <w:bCs/>
          <w:lang w:eastAsia="pl-PL"/>
        </w:rPr>
      </w:pPr>
    </w:p>
    <w:p w14:paraId="00D24622" w14:textId="3127F6A2" w:rsidR="00B97290" w:rsidRPr="0064472F" w:rsidRDefault="00B97290" w:rsidP="00996685">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Jeżeli środki trwałe oraz wartości niematerialne i prawne, o których mowa w lit. b, wykorzystywane są także do innych zadań niż założone w projekcie, wydatki na ich zakup kwalifikują się do współfinansowania w</w:t>
      </w:r>
      <w:r w:rsidR="00E06826">
        <w:rPr>
          <w:rFonts w:ascii="Calibri" w:eastAsia="Calibri" w:hAnsi="Calibri" w:cs="Calibri"/>
          <w:lang w:eastAsia="pl-PL"/>
        </w:rPr>
        <w:t> </w:t>
      </w:r>
      <w:r w:rsidRPr="0064472F">
        <w:rPr>
          <w:rFonts w:ascii="Calibri" w:eastAsia="Calibri" w:hAnsi="Calibri" w:cs="Calibri"/>
          <w:lang w:eastAsia="pl-PL"/>
        </w:rPr>
        <w:t xml:space="preserve">wysokości odpowiadającej odpisom amortyzacyjnym dokonanym w okresie realizacji projektu, proporcjonalnie do ich wykorzystania w celu realizacji projektu. W takim przypadku rozlicza się odpisy amortyzacyjne i stosuje sekcję 6.12.2 </w:t>
      </w:r>
      <w:r w:rsidRPr="0064472F">
        <w:rPr>
          <w:rFonts w:ascii="Calibri" w:eastAsia="Calibri" w:hAnsi="Calibri" w:cs="Calibri"/>
          <w:i/>
          <w:iCs/>
          <w:lang w:eastAsia="pl-PL"/>
        </w:rPr>
        <w:t>Wytycznych</w:t>
      </w:r>
      <w:r w:rsidRPr="0064472F">
        <w:rPr>
          <w:rFonts w:ascii="Calibri" w:eastAsia="Calibri" w:hAnsi="Calibri" w:cs="Calibri"/>
          <w:lang w:eastAsia="pl-PL"/>
        </w:rPr>
        <w:t xml:space="preserve"> w zakresie kwalifikowalności wydatków. </w:t>
      </w:r>
    </w:p>
    <w:p w14:paraId="1DD92A65" w14:textId="77777777" w:rsidR="00B97290" w:rsidRPr="00775CB0" w:rsidRDefault="00B97290" w:rsidP="00996685">
      <w:pPr>
        <w:keepNext/>
        <w:spacing w:before="240" w:after="60"/>
        <w:jc w:val="both"/>
        <w:outlineLvl w:val="3"/>
        <w:rPr>
          <w:rFonts w:ascii="Calibri" w:eastAsia="Times New Roman" w:hAnsi="Calibri" w:cs="Calibri"/>
          <w:b/>
          <w:bCs/>
          <w:u w:val="single"/>
        </w:rPr>
      </w:pPr>
      <w:r w:rsidRPr="00775CB0">
        <w:rPr>
          <w:rFonts w:ascii="Calibri" w:eastAsia="Times New Roman" w:hAnsi="Calibri" w:cs="Calibri"/>
          <w:b/>
          <w:bCs/>
          <w:u w:val="single"/>
        </w:rPr>
        <w:lastRenderedPageBreak/>
        <w:t>Koszty pośrednie</w:t>
      </w:r>
    </w:p>
    <w:p w14:paraId="2F3C2655"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b/>
        </w:rPr>
        <w:t>Koszty pośrednie</w:t>
      </w:r>
      <w:r w:rsidRPr="0064472F">
        <w:rPr>
          <w:rFonts w:ascii="Calibri" w:eastAsia="Calibri" w:hAnsi="Calibri" w:cs="Calibri"/>
        </w:rPr>
        <w:t xml:space="preserve"> stanowią koszty administracyjne związane z obsługą projektu, w szczególności:</w:t>
      </w:r>
    </w:p>
    <w:p w14:paraId="31974E5A"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 xml:space="preserve">koszty koordynatora lub kierownika projektu oraz innego personelu bezpośrednio zaangażowanego </w:t>
      </w:r>
      <w:r w:rsidRPr="0064472F">
        <w:rPr>
          <w:rFonts w:ascii="Calibri" w:eastAsia="Calibri" w:hAnsi="Calibri" w:cs="Calibri"/>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14A5AF1F"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koszty zarządu (koszty wynagrodzenia osób uprawnionych do reprezentowania jednostki, których zakresy czynności nie są przypisane wyłącznie do projektu, np. kierownik jednostki),</w:t>
      </w:r>
    </w:p>
    <w:p w14:paraId="333C00FB"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koszty personelu obsługowego (obsługa kadrowa, finansowa, administracyjna, sekretariat, kancelaria, obsługa prawna, w tym ta dotycząca zamówień) na potrzeby funkcjonowania jednostki,</w:t>
      </w:r>
    </w:p>
    <w:p w14:paraId="1FFE6EAC"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koszty obsługi księgowej (wynagrodzenia osób księgujących wydatki w projekcie, w tym zlecenia prowadzenia obsługi księgowej projektu biuru rachunkowemu),</w:t>
      </w:r>
    </w:p>
    <w:p w14:paraId="7EE87145" w14:textId="336EB67A"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koszty utrzymania powierzchni biurowych (czynsz, najem, opłaty administracyjne) związanych z</w:t>
      </w:r>
      <w:r w:rsidR="00E06826">
        <w:rPr>
          <w:rFonts w:ascii="Calibri" w:eastAsia="Calibri" w:hAnsi="Calibri" w:cs="Calibri"/>
        </w:rPr>
        <w:t> </w:t>
      </w:r>
      <w:r w:rsidRPr="0064472F">
        <w:rPr>
          <w:rFonts w:ascii="Calibri" w:eastAsia="Calibri" w:hAnsi="Calibri" w:cs="Calibri"/>
        </w:rPr>
        <w:t>obsługą administracyjną projektu,</w:t>
      </w:r>
    </w:p>
    <w:p w14:paraId="364E4FC7"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wydatki związane z otworzeniem lub prowadzeniem wyodrębnionego na rzecz projektu subkonta na rachunku bankowym lub odrębnego rachunku bankowego,</w:t>
      </w:r>
    </w:p>
    <w:p w14:paraId="75575025"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działania informacyjno-promocyjne projektu (np. zakup materiałów promocyjnych i informacyjnych, zakup ogłoszeń prasowych, utworzenie i prowadzenie strony internetowej o projekcie, oznakowanie projektu, plakaty, ulotki, itp.),</w:t>
      </w:r>
    </w:p>
    <w:p w14:paraId="31AA86E4"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amortyzacja, najem lub zakup aktywów (środków trwałych i wartości niematerialnych i prawnych) używanych na potrzeby osób, o których mowa w lit. a - d,</w:t>
      </w:r>
    </w:p>
    <w:p w14:paraId="76059E95"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opłaty za energię elektryczną, cieplną, gazową i wodę, opłaty przesyłowe, opłaty za odprowadzanie ścieków w zakresie związanym z obsługą administracyjną projektu,</w:t>
      </w:r>
    </w:p>
    <w:p w14:paraId="50A1BE74" w14:textId="77777777" w:rsidR="00B97290" w:rsidRPr="0064472F" w:rsidRDefault="00B97290" w:rsidP="00FF2E3E">
      <w:pPr>
        <w:numPr>
          <w:ilvl w:val="1"/>
          <w:numId w:val="5"/>
        </w:numPr>
        <w:spacing w:after="0"/>
        <w:ind w:left="567" w:hanging="284"/>
        <w:jc w:val="both"/>
        <w:rPr>
          <w:rFonts w:ascii="Calibri" w:eastAsia="Calibri" w:hAnsi="Calibri" w:cs="Calibri"/>
        </w:rPr>
      </w:pPr>
      <w:r w:rsidRPr="0064472F">
        <w:rPr>
          <w:rFonts w:ascii="Calibri" w:eastAsia="Calibri" w:hAnsi="Calibri" w:cs="Calibri"/>
        </w:rPr>
        <w:t>koszty usług pocztowych, telefonicznych, internetowych, kurierskich związanych z obsługą administracyjną projektu,</w:t>
      </w:r>
    </w:p>
    <w:p w14:paraId="68143996" w14:textId="7CD8D524" w:rsidR="00B97290" w:rsidRPr="0064472F" w:rsidRDefault="00B97290" w:rsidP="00FF2E3E">
      <w:pPr>
        <w:numPr>
          <w:ilvl w:val="0"/>
          <w:numId w:val="18"/>
        </w:numPr>
        <w:spacing w:after="0"/>
        <w:ind w:left="567" w:hanging="283"/>
        <w:jc w:val="both"/>
        <w:rPr>
          <w:rFonts w:ascii="Calibri" w:eastAsia="Calibri" w:hAnsi="Calibri" w:cs="Calibri"/>
        </w:rPr>
      </w:pPr>
      <w:r w:rsidRPr="0064472F">
        <w:rPr>
          <w:rFonts w:ascii="Calibri" w:eastAsia="Calibri" w:hAnsi="Calibri" w:cs="Calibri"/>
        </w:rPr>
        <w:t>koszty biurowe związane z obsługą administracyjną projektu (np. zakup materiałów biurowych i</w:t>
      </w:r>
      <w:r w:rsidR="00E06826">
        <w:rPr>
          <w:rFonts w:ascii="Calibri" w:eastAsia="Calibri" w:hAnsi="Calibri" w:cs="Calibri"/>
        </w:rPr>
        <w:t> </w:t>
      </w:r>
      <w:r w:rsidRPr="0064472F">
        <w:rPr>
          <w:rFonts w:ascii="Calibri" w:eastAsia="Calibri" w:hAnsi="Calibri" w:cs="Calibri"/>
        </w:rPr>
        <w:t>piśmienniczych, koszty usług powielania dokumentów),</w:t>
      </w:r>
    </w:p>
    <w:p w14:paraId="6AF21A56" w14:textId="77777777" w:rsidR="00B97290" w:rsidRPr="0064472F" w:rsidRDefault="00B97290" w:rsidP="00FF2E3E">
      <w:pPr>
        <w:numPr>
          <w:ilvl w:val="0"/>
          <w:numId w:val="18"/>
        </w:numPr>
        <w:spacing w:after="0"/>
        <w:ind w:left="567" w:hanging="283"/>
        <w:jc w:val="both"/>
        <w:rPr>
          <w:rFonts w:ascii="Calibri" w:eastAsia="Calibri" w:hAnsi="Calibri" w:cs="Calibri"/>
        </w:rPr>
      </w:pPr>
      <w:r w:rsidRPr="0064472F">
        <w:rPr>
          <w:rFonts w:ascii="Calibri" w:eastAsia="Calibri" w:hAnsi="Calibri" w:cs="Calibri"/>
        </w:rPr>
        <w:t>koszty zabezpieczenia prawidłowej realizacji umowy,</w:t>
      </w:r>
    </w:p>
    <w:p w14:paraId="64E95631" w14:textId="77777777" w:rsidR="00B97290" w:rsidRPr="0064472F" w:rsidRDefault="00B97290" w:rsidP="00FF2E3E">
      <w:pPr>
        <w:numPr>
          <w:ilvl w:val="0"/>
          <w:numId w:val="18"/>
        </w:numPr>
        <w:spacing w:after="0"/>
        <w:ind w:left="567" w:hanging="283"/>
        <w:jc w:val="both"/>
        <w:rPr>
          <w:rFonts w:ascii="Calibri" w:eastAsia="Calibri" w:hAnsi="Calibri" w:cs="Calibri"/>
        </w:rPr>
      </w:pPr>
      <w:r w:rsidRPr="0064472F">
        <w:rPr>
          <w:rFonts w:ascii="Calibri" w:eastAsia="Calibri" w:hAnsi="Calibri" w:cs="Calibri"/>
        </w:rPr>
        <w:t>koszty ubezpieczeń majątkowych.</w:t>
      </w:r>
    </w:p>
    <w:p w14:paraId="669C86DE" w14:textId="77777777" w:rsidR="00B97290" w:rsidRPr="0064472F" w:rsidRDefault="00B97290" w:rsidP="00996685">
      <w:pPr>
        <w:spacing w:after="0"/>
        <w:ind w:left="283"/>
        <w:jc w:val="both"/>
        <w:rPr>
          <w:rFonts w:ascii="Calibri" w:eastAsia="Calibri" w:hAnsi="Calibri" w:cs="Calibri"/>
        </w:rPr>
      </w:pPr>
    </w:p>
    <w:p w14:paraId="1DEED029"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W ramach kosztów pośrednich nie są wykazywane wydatki objęte cross-</w:t>
      </w:r>
      <w:proofErr w:type="spellStart"/>
      <w:r w:rsidRPr="0064472F">
        <w:rPr>
          <w:rFonts w:ascii="Calibri" w:eastAsia="Calibri" w:hAnsi="Calibri" w:cs="Calibri"/>
        </w:rPr>
        <w:t>financingiem</w:t>
      </w:r>
      <w:proofErr w:type="spellEnd"/>
      <w:r w:rsidR="0084606E" w:rsidRPr="0064472F">
        <w:rPr>
          <w:rFonts w:ascii="Calibri" w:eastAsia="Calibri" w:hAnsi="Calibri" w:cs="Calibri"/>
        </w:rPr>
        <w:t>.</w:t>
      </w:r>
    </w:p>
    <w:p w14:paraId="6DB482BE" w14:textId="77777777" w:rsidR="00B97290" w:rsidRPr="0064472F" w:rsidRDefault="00B97290" w:rsidP="00996685">
      <w:pPr>
        <w:spacing w:after="0"/>
        <w:jc w:val="both"/>
        <w:rPr>
          <w:rFonts w:ascii="Calibri" w:eastAsia="Calibri" w:hAnsi="Calibri" w:cs="Calibri"/>
        </w:rPr>
      </w:pPr>
    </w:p>
    <w:p w14:paraId="4108A8A9"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Koszty pośrednie rozliczane są wyłącznie z wykorzystaniem następujących stawek ryczałtowych, liczonych od kosztów bezpośrednich:</w:t>
      </w:r>
    </w:p>
    <w:p w14:paraId="043B3C22" w14:textId="77777777" w:rsidR="00B97290" w:rsidRPr="0064472F" w:rsidRDefault="00B97290" w:rsidP="00996685">
      <w:pPr>
        <w:spacing w:after="0"/>
        <w:ind w:left="567" w:hanging="283"/>
        <w:jc w:val="both"/>
        <w:rPr>
          <w:rFonts w:ascii="Calibri" w:eastAsia="Calibri" w:hAnsi="Calibri" w:cs="Calibri"/>
        </w:rPr>
      </w:pPr>
      <w:r w:rsidRPr="0064472F">
        <w:rPr>
          <w:rFonts w:ascii="Calibri" w:eastAsia="Calibri" w:hAnsi="Calibri" w:cs="Calibri"/>
        </w:rPr>
        <w:t xml:space="preserve">a) </w:t>
      </w:r>
      <w:r w:rsidRPr="0064472F">
        <w:rPr>
          <w:rFonts w:ascii="Calibri" w:eastAsia="Calibri" w:hAnsi="Calibri" w:cs="Calibri"/>
        </w:rPr>
        <w:tab/>
        <w:t>25 % kosztów bezpośrednich – w przypadku projektów o wartości kosztów bezpośrednich</w:t>
      </w:r>
      <w:r w:rsidRPr="0064472F">
        <w:rPr>
          <w:rFonts w:ascii="Calibri" w:eastAsia="Calibri" w:hAnsi="Calibri" w:cs="Calibri"/>
          <w:vertAlign w:val="superscript"/>
        </w:rPr>
        <w:footnoteReference w:id="20"/>
      </w:r>
      <w:r w:rsidRPr="0064472F">
        <w:rPr>
          <w:rFonts w:ascii="Calibri" w:eastAsia="Calibri" w:hAnsi="Calibri" w:cs="Calibri"/>
        </w:rPr>
        <w:t xml:space="preserve"> do </w:t>
      </w:r>
      <w:r w:rsidRPr="0064472F">
        <w:rPr>
          <w:rFonts w:ascii="Calibri" w:eastAsia="Calibri" w:hAnsi="Calibri" w:cs="Calibri"/>
        </w:rPr>
        <w:br/>
        <w:t>830 tys. PLN włącznie,</w:t>
      </w:r>
    </w:p>
    <w:p w14:paraId="6F7E8491" w14:textId="77777777" w:rsidR="00B97290" w:rsidRPr="0064472F" w:rsidRDefault="00B97290" w:rsidP="00996685">
      <w:pPr>
        <w:spacing w:after="0"/>
        <w:ind w:left="567" w:hanging="283"/>
        <w:jc w:val="both"/>
        <w:rPr>
          <w:rFonts w:ascii="Calibri" w:eastAsia="Calibri" w:hAnsi="Calibri" w:cs="Calibri"/>
        </w:rPr>
      </w:pPr>
      <w:r w:rsidRPr="0064472F">
        <w:rPr>
          <w:rFonts w:ascii="Calibri" w:eastAsia="Calibri" w:hAnsi="Calibri" w:cs="Calibri"/>
        </w:rPr>
        <w:t xml:space="preserve">b) </w:t>
      </w:r>
      <w:r w:rsidRPr="0064472F">
        <w:rPr>
          <w:rFonts w:ascii="Calibri" w:eastAsia="Calibri" w:hAnsi="Calibri" w:cs="Calibri"/>
        </w:rPr>
        <w:tab/>
        <w:t>20 % kosztów bezpośrednich – w przypadku projektów o wartości kosztów bezpośrednich</w:t>
      </w:r>
      <w:r w:rsidRPr="0064472F">
        <w:rPr>
          <w:rFonts w:ascii="Calibri" w:eastAsia="Calibri" w:hAnsi="Calibri" w:cs="Calibri"/>
          <w:vertAlign w:val="superscript"/>
        </w:rPr>
        <w:footnoteReference w:id="21"/>
      </w:r>
      <w:r w:rsidRPr="0064472F">
        <w:rPr>
          <w:rFonts w:ascii="Calibri" w:eastAsia="Calibri" w:hAnsi="Calibri" w:cs="Calibri"/>
        </w:rPr>
        <w:t xml:space="preserve"> powyżej 830 tys. PLN do 1 740 tys. PLN włącznie,</w:t>
      </w:r>
    </w:p>
    <w:p w14:paraId="63B0B2EC" w14:textId="77777777" w:rsidR="00B97290" w:rsidRPr="0064472F" w:rsidRDefault="00B97290" w:rsidP="00996685">
      <w:pPr>
        <w:spacing w:after="0"/>
        <w:ind w:left="567" w:hanging="283"/>
        <w:jc w:val="both"/>
        <w:rPr>
          <w:rFonts w:ascii="Calibri" w:eastAsia="Calibri" w:hAnsi="Calibri" w:cs="Calibri"/>
        </w:rPr>
      </w:pPr>
      <w:r w:rsidRPr="0064472F">
        <w:rPr>
          <w:rFonts w:ascii="Calibri" w:eastAsia="Calibri" w:hAnsi="Calibri" w:cs="Calibri"/>
        </w:rPr>
        <w:t xml:space="preserve">c) </w:t>
      </w:r>
      <w:r w:rsidRPr="0064472F">
        <w:rPr>
          <w:rFonts w:ascii="Calibri" w:eastAsia="Calibri" w:hAnsi="Calibri" w:cs="Calibri"/>
        </w:rPr>
        <w:tab/>
        <w:t>15 % kosztów bezpośrednich –w przypadku projektów o wartości kosztów bezpośrednich</w:t>
      </w:r>
      <w:r w:rsidRPr="0064472F">
        <w:rPr>
          <w:rFonts w:ascii="Calibri" w:eastAsia="Calibri" w:hAnsi="Calibri" w:cs="Calibri"/>
          <w:vertAlign w:val="superscript"/>
        </w:rPr>
        <w:footnoteReference w:id="22"/>
      </w:r>
      <w:r w:rsidRPr="0064472F">
        <w:rPr>
          <w:rFonts w:ascii="Calibri" w:eastAsia="Calibri" w:hAnsi="Calibri" w:cs="Calibri"/>
        </w:rPr>
        <w:t xml:space="preserve"> powyżej </w:t>
      </w:r>
      <w:r w:rsidRPr="0064472F">
        <w:rPr>
          <w:rFonts w:ascii="Calibri" w:eastAsia="Calibri" w:hAnsi="Calibri" w:cs="Calibri"/>
        </w:rPr>
        <w:br/>
        <w:t>1 740 tys. PLN do 4 550 tys. PLN włącznie,</w:t>
      </w:r>
    </w:p>
    <w:p w14:paraId="0CCCF881" w14:textId="77777777" w:rsidR="00B97290" w:rsidRPr="0064472F" w:rsidRDefault="00B97290" w:rsidP="00996685">
      <w:pPr>
        <w:spacing w:after="0"/>
        <w:ind w:left="567" w:hanging="283"/>
        <w:jc w:val="both"/>
        <w:rPr>
          <w:rFonts w:ascii="Calibri" w:eastAsia="Calibri" w:hAnsi="Calibri" w:cs="Calibri"/>
        </w:rPr>
      </w:pPr>
      <w:r w:rsidRPr="0064472F">
        <w:rPr>
          <w:rFonts w:ascii="Calibri" w:eastAsia="Calibri" w:hAnsi="Calibri" w:cs="Calibri"/>
        </w:rPr>
        <w:lastRenderedPageBreak/>
        <w:t xml:space="preserve">d) </w:t>
      </w:r>
      <w:r w:rsidRPr="0064472F">
        <w:rPr>
          <w:rFonts w:ascii="Calibri" w:eastAsia="Calibri" w:hAnsi="Calibri" w:cs="Calibri"/>
        </w:rPr>
        <w:tab/>
        <w:t>10 % kosztów bezpośrednich – przypadku projektów o wartości kosztów bezpośrednich</w:t>
      </w:r>
      <w:r w:rsidRPr="0064472F">
        <w:rPr>
          <w:rFonts w:ascii="Calibri" w:eastAsia="Calibri" w:hAnsi="Calibri" w:cs="Calibri"/>
          <w:vertAlign w:val="superscript"/>
        </w:rPr>
        <w:footnoteReference w:id="23"/>
      </w:r>
      <w:r w:rsidRPr="0064472F">
        <w:rPr>
          <w:rFonts w:ascii="Calibri" w:eastAsia="Calibri" w:hAnsi="Calibri" w:cs="Calibri"/>
        </w:rPr>
        <w:t xml:space="preserve"> przekraczającej 4 550 tys. PLN.</w:t>
      </w:r>
    </w:p>
    <w:p w14:paraId="2E662E80" w14:textId="77777777" w:rsidR="00B97290" w:rsidRPr="0064472F" w:rsidRDefault="00B97290" w:rsidP="00996685">
      <w:pPr>
        <w:spacing w:after="0"/>
        <w:jc w:val="both"/>
        <w:rPr>
          <w:rFonts w:ascii="Calibri" w:eastAsia="Calibri" w:hAnsi="Calibri" w:cs="Calibri"/>
        </w:rPr>
      </w:pPr>
    </w:p>
    <w:p w14:paraId="2112C2D6"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67C95984" w14:textId="77777777" w:rsidR="00B97290" w:rsidRPr="0064472F" w:rsidRDefault="00B97290" w:rsidP="00996685">
      <w:pPr>
        <w:spacing w:after="0"/>
        <w:jc w:val="both"/>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97290" w:rsidRPr="0064472F" w14:paraId="315E5803" w14:textId="77777777" w:rsidTr="0006766E">
        <w:tc>
          <w:tcPr>
            <w:tcW w:w="9639" w:type="dxa"/>
            <w:shd w:val="clear" w:color="auto" w:fill="D9D9D9"/>
          </w:tcPr>
          <w:p w14:paraId="327C0BA0" w14:textId="77777777" w:rsidR="00B97290" w:rsidRPr="0064472F" w:rsidRDefault="00B97290" w:rsidP="00996685">
            <w:pPr>
              <w:spacing w:after="0"/>
              <w:jc w:val="both"/>
              <w:rPr>
                <w:rFonts w:ascii="Calibri" w:eastAsia="Calibri" w:hAnsi="Calibri" w:cs="Calibri"/>
                <w:b/>
              </w:rPr>
            </w:pPr>
            <w:r w:rsidRPr="0064472F">
              <w:rPr>
                <w:rFonts w:ascii="Calibri" w:eastAsia="Calibri" w:hAnsi="Calibri" w:cs="Calibri"/>
                <w:b/>
              </w:rPr>
              <w:t>UWAGA:</w:t>
            </w:r>
          </w:p>
          <w:p w14:paraId="5BD6B777" w14:textId="166585ED"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w:t>
            </w:r>
            <w:r w:rsidR="00E06826">
              <w:rPr>
                <w:rFonts w:ascii="Calibri" w:eastAsia="Calibri" w:hAnsi="Calibri" w:cs="Calibri"/>
              </w:rPr>
              <w:t> </w:t>
            </w:r>
            <w:r w:rsidRPr="0064472F">
              <w:rPr>
                <w:rFonts w:ascii="Calibri" w:eastAsia="Calibri" w:hAnsi="Calibri" w:cs="Calibri"/>
              </w:rPr>
              <w:t>budżecie projektu w zatwierdzonym wniosku o dofinansowanie, przy czym poniesione wydatki nie muszą być zgodne ze szczegółowym budżetem projektu zawartym w zatwierdzonym wniosku o</w:t>
            </w:r>
            <w:r w:rsidR="00E06826">
              <w:rPr>
                <w:rFonts w:ascii="Calibri" w:eastAsia="Calibri" w:hAnsi="Calibri" w:cs="Calibri"/>
              </w:rPr>
              <w:t> </w:t>
            </w:r>
            <w:r w:rsidRPr="0064472F">
              <w:rPr>
                <w:rFonts w:ascii="Calibri" w:eastAsia="Calibri" w:hAnsi="Calibri" w:cs="Calibri"/>
              </w:rPr>
              <w:t xml:space="preserve">dofinansowanie.                                                                </w:t>
            </w:r>
          </w:p>
          <w:p w14:paraId="57492EDD"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Zarząd Województwa Podlaskiego, będący stroną umowy rozlicza Beneficjenta ze zrealizowanych zadań </w:t>
            </w:r>
            <w:r w:rsidRPr="0064472F">
              <w:rPr>
                <w:rFonts w:ascii="Calibri" w:eastAsia="Calibri" w:hAnsi="Calibri" w:cs="Calibri"/>
              </w:rPr>
              <w:br/>
              <w:t>w ramach projektu.</w:t>
            </w:r>
          </w:p>
          <w:p w14:paraId="2D97BDEF" w14:textId="69B9C9EC"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Dopuszczalne jest dokonywanie przesunięć w budżecie projektu określonym w zatwierdzonym na etapie podpisania umowy o dofinansowanie wniosku o dofinansowanie, w oparciu o zasady określone w</w:t>
            </w:r>
            <w:r w:rsidR="00E06826">
              <w:rPr>
                <w:rFonts w:ascii="Calibri" w:eastAsia="Calibri" w:hAnsi="Calibri" w:cs="Calibri"/>
              </w:rPr>
              <w:t> </w:t>
            </w:r>
            <w:r w:rsidRPr="0064472F">
              <w:rPr>
                <w:rFonts w:ascii="Calibri" w:eastAsia="Calibri" w:hAnsi="Calibri" w:cs="Calibri"/>
              </w:rPr>
              <w:t>przedmiotowej umowie.</w:t>
            </w:r>
          </w:p>
        </w:tc>
      </w:tr>
    </w:tbl>
    <w:p w14:paraId="0B632AEF" w14:textId="77777777" w:rsidR="00B97290" w:rsidRPr="0064472F" w:rsidRDefault="00B97290" w:rsidP="00996685">
      <w:pPr>
        <w:keepNext/>
        <w:spacing w:before="240" w:after="60"/>
        <w:jc w:val="both"/>
        <w:outlineLvl w:val="3"/>
        <w:rPr>
          <w:rFonts w:ascii="Calibri" w:eastAsia="Times New Roman" w:hAnsi="Calibri" w:cs="Calibri"/>
          <w:b/>
          <w:bCs/>
        </w:rPr>
      </w:pPr>
      <w:bookmarkStart w:id="49" w:name="_Toc460228020"/>
      <w:r w:rsidRPr="0064472F">
        <w:rPr>
          <w:rFonts w:ascii="Calibri" w:eastAsia="Times New Roman" w:hAnsi="Calibri" w:cs="Calibri"/>
          <w:b/>
          <w:bCs/>
        </w:rPr>
        <w:t>Uproszczone metody rozliczania wydatków</w:t>
      </w:r>
      <w:bookmarkEnd w:id="49"/>
    </w:p>
    <w:p w14:paraId="7672BD01"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W niniejszym naborze możliwe jest stosowanie uproszczonych metod rozliczania wydatków w postaci kwot ryczałtowych.</w:t>
      </w:r>
    </w:p>
    <w:p w14:paraId="2AC9D9AF" w14:textId="07DACCB1"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W projektach, których wartość wkładu publicznego (środków publicznych) nie przekracza wyrażonej w PLN równowartości 100.000 euro, </w:t>
      </w:r>
      <w:r w:rsidRPr="0064472F">
        <w:rPr>
          <w:rFonts w:ascii="Calibri" w:eastAsia="Calibri" w:hAnsi="Calibri" w:cs="Calibri"/>
          <w:b/>
        </w:rPr>
        <w:t xml:space="preserve">tj. </w:t>
      </w:r>
      <w:r w:rsidR="000E161B" w:rsidRPr="0064472F">
        <w:rPr>
          <w:rFonts w:ascii="Calibri" w:hAnsi="Calibri" w:cs="Calibri"/>
          <w:b/>
        </w:rPr>
        <w:t>4</w:t>
      </w:r>
      <w:r w:rsidR="00B93864">
        <w:rPr>
          <w:rFonts w:ascii="Calibri" w:hAnsi="Calibri" w:cs="Calibri"/>
          <w:b/>
        </w:rPr>
        <w:t>31</w:t>
      </w:r>
      <w:r w:rsidR="00A527FB">
        <w:rPr>
          <w:rFonts w:ascii="Calibri" w:hAnsi="Calibri" w:cs="Calibri"/>
          <w:b/>
        </w:rPr>
        <w:t xml:space="preserve"> </w:t>
      </w:r>
      <w:r w:rsidR="00B93864">
        <w:rPr>
          <w:rFonts w:ascii="Calibri" w:hAnsi="Calibri" w:cs="Calibri"/>
          <w:b/>
        </w:rPr>
        <w:t>460</w:t>
      </w:r>
      <w:r w:rsidR="000E161B" w:rsidRPr="0064472F">
        <w:rPr>
          <w:rFonts w:ascii="Calibri" w:hAnsi="Calibri" w:cs="Calibri"/>
          <w:b/>
        </w:rPr>
        <w:t xml:space="preserve">,00 </w:t>
      </w:r>
      <w:r w:rsidRPr="0064472F">
        <w:rPr>
          <w:rFonts w:ascii="Calibri" w:eastAsia="Calibri" w:hAnsi="Calibri" w:cs="Calibri"/>
          <w:b/>
        </w:rPr>
        <w:t>zł</w:t>
      </w:r>
      <w:r w:rsidRPr="0064472F">
        <w:rPr>
          <w:rFonts w:ascii="Calibri" w:eastAsia="Calibri" w:hAnsi="Calibri" w:cs="Calibri"/>
          <w:vertAlign w:val="superscript"/>
        </w:rPr>
        <w:footnoteReference w:id="24"/>
      </w:r>
      <w:r w:rsidRPr="0064472F">
        <w:rPr>
          <w:rFonts w:ascii="Calibri" w:eastAsia="Calibri" w:hAnsi="Calibri" w:cs="Calibri"/>
        </w:rPr>
        <w:t>, stosowanie wyżej wymienionej uproszczonej metody rozliczania wydatków jest obligatoryjne ze względu na brzmienie warunku: „Projekty o wartości nieprzekraczającej wyrażonej w PLN równowartości kwoty 100 000 euro wkładu publicznego</w:t>
      </w:r>
      <w:r w:rsidRPr="0064472F">
        <w:rPr>
          <w:rFonts w:ascii="Calibri" w:eastAsia="Calibri" w:hAnsi="Calibri" w:cs="Calibri"/>
          <w:vertAlign w:val="superscript"/>
        </w:rPr>
        <w:footnoteReference w:id="25"/>
      </w:r>
      <w:r w:rsidRPr="0064472F">
        <w:rPr>
          <w:rFonts w:ascii="Calibri" w:eastAsia="Calibri" w:hAnsi="Calibri" w:cs="Calibri"/>
        </w:rPr>
        <w:t xml:space="preserve"> są rozliczane uproszczonymi metodami, o których mowa w </w:t>
      </w:r>
      <w:r w:rsidRPr="0064472F">
        <w:rPr>
          <w:rFonts w:ascii="Calibri" w:eastAsia="Calibri" w:hAnsi="Calibri" w:cs="Calibri"/>
          <w:i/>
        </w:rPr>
        <w:t xml:space="preserve">Wytycznych w zakresie kwalifikowalności wydatków w ramach Europejskiego Funduszu Rozwoju Regionalnego, Europejskiego Funduszu Społecznego oraz Funduszu Spójności na lata 2014-2020 </w:t>
      </w:r>
      <w:r w:rsidRPr="0064472F">
        <w:rPr>
          <w:rFonts w:ascii="Calibri" w:eastAsia="Calibri" w:hAnsi="Calibri" w:cs="Calibri"/>
        </w:rPr>
        <w:t>,, a projekty o wartości przekraczającej 100 000 euro wkładu publicznego</w:t>
      </w:r>
      <w:r w:rsidRPr="0064472F">
        <w:rPr>
          <w:rFonts w:ascii="Calibri" w:eastAsia="Calibri" w:hAnsi="Calibri" w:cs="Calibri"/>
          <w:vertAlign w:val="superscript"/>
        </w:rPr>
        <w:footnoteReference w:id="26"/>
      </w:r>
      <w:r w:rsidR="00E06826">
        <w:rPr>
          <w:rFonts w:ascii="Calibri" w:eastAsia="Calibri" w:hAnsi="Calibri" w:cs="Calibri"/>
        </w:rPr>
        <w:t xml:space="preserve"> –</w:t>
      </w:r>
      <w:r w:rsidRPr="0064472F">
        <w:rPr>
          <w:rFonts w:ascii="Calibri" w:eastAsia="Calibri" w:hAnsi="Calibri" w:cs="Calibri"/>
        </w:rPr>
        <w:t xml:space="preserve"> na podstawie rzeczywiście poniesionych wydatków” z poniższym zastrzeżeniem.</w:t>
      </w:r>
    </w:p>
    <w:p w14:paraId="1CB0CE0A" w14:textId="77777777" w:rsidR="00B97290" w:rsidRPr="0064472F" w:rsidRDefault="00B97290" w:rsidP="00996685">
      <w:pPr>
        <w:spacing w:after="0"/>
        <w:jc w:val="both"/>
        <w:rPr>
          <w:rFonts w:ascii="Calibri" w:eastAsia="Calibri" w:hAnsi="Calibri" w:cs="Calibri"/>
        </w:rPr>
      </w:pPr>
    </w:p>
    <w:p w14:paraId="45DD29B4"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Nie dopuszcza się stosowania uproszczonych metod rozliczania wydatków w przypadku, gdy wszystkie działania/zadania projektu są realizowane zgodnie z podrozdziałem 6.5 </w:t>
      </w:r>
      <w:r w:rsidRPr="0064472F">
        <w:rPr>
          <w:rFonts w:ascii="Calibri" w:eastAsia="Calibri" w:hAnsi="Calibri" w:cs="Calibri"/>
          <w:i/>
        </w:rPr>
        <w:t>Wytycznych</w:t>
      </w:r>
      <w:r w:rsidRPr="0064472F">
        <w:rPr>
          <w:rFonts w:ascii="Calibri" w:eastAsia="Calibri" w:hAnsi="Calibri" w:cs="Calibri"/>
        </w:rPr>
        <w:t xml:space="preserve">, dotyczącym zamówień udzielanych w ramach projektu (zgodnie z ustawą </w:t>
      </w:r>
      <w:proofErr w:type="spellStart"/>
      <w:r w:rsidRPr="0064472F">
        <w:rPr>
          <w:rFonts w:ascii="Calibri" w:eastAsia="Calibri" w:hAnsi="Calibri" w:cs="Calibri"/>
        </w:rPr>
        <w:t>Pzp</w:t>
      </w:r>
      <w:proofErr w:type="spellEnd"/>
      <w:r w:rsidRPr="0064472F">
        <w:rPr>
          <w:rFonts w:ascii="Calibri" w:eastAsia="Calibri" w:hAnsi="Calibri" w:cs="Calibri"/>
        </w:rPr>
        <w:t>, zasadą konkurencyjności, roze</w:t>
      </w:r>
      <w:r w:rsidRPr="0064472F">
        <w:rPr>
          <w:rFonts w:ascii="Calibri" w:eastAsia="Calibri" w:hAnsi="Calibri" w:cs="Calibri"/>
          <w:bCs/>
        </w:rPr>
        <w:t xml:space="preserve">znaniem rynku). </w:t>
      </w:r>
      <w:r w:rsidRPr="0064472F">
        <w:rPr>
          <w:rFonts w:ascii="Calibri" w:eastAsia="Calibri" w:hAnsi="Calibri" w:cs="Calibri"/>
        </w:rPr>
        <w:t xml:space="preserve">Oznacza to, że projekty o wartości nieprzekraczającej wyrażonej w PLN równowartości kwoty 100 000 euro </w:t>
      </w:r>
      <w:r w:rsidRPr="0064472F">
        <w:rPr>
          <w:rFonts w:ascii="Calibri" w:eastAsia="Calibri" w:hAnsi="Calibri" w:cs="Calibri"/>
        </w:rPr>
        <w:lastRenderedPageBreak/>
        <w:t>wkładu publicznego, w których wszystkie działania/zadania projektu są zlecane w całości wykonawcy nie mogą być przyjmowane do dofinansowania.</w:t>
      </w:r>
    </w:p>
    <w:p w14:paraId="5095B096"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Jeżeli jednak tylko część projektu jest zlecana, stosowanie uproszczonej metody rozliczania wydatków, </w:t>
      </w:r>
      <w:r w:rsidRPr="0064472F">
        <w:rPr>
          <w:rFonts w:ascii="Calibri" w:eastAsia="Calibri" w:hAnsi="Calibri" w:cs="Calibri"/>
        </w:rPr>
        <w:br/>
        <w:t>tj. kwot ryczałtowych jest obligatoryjne w przypadku projektów o równowartości kwoty 100 000 EUR wkładu publicznego.</w:t>
      </w:r>
    </w:p>
    <w:p w14:paraId="19A44E4D" w14:textId="77777777" w:rsidR="00B97290" w:rsidRPr="0064472F" w:rsidRDefault="00B97290" w:rsidP="00996685">
      <w:pPr>
        <w:spacing w:after="0"/>
        <w:jc w:val="both"/>
        <w:rPr>
          <w:rFonts w:ascii="Calibri" w:eastAsia="Calibri" w:hAnsi="Calibri" w:cs="Calibri"/>
        </w:rPr>
      </w:pPr>
    </w:p>
    <w:p w14:paraId="4F5C915A"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Kwotą ryczałtową jest kwota uzgodniona za wykonanie określonego w projekcie zadania na etapie zatwierdzenia wniosku. Jedno zadanie stanowi jedną kwotę ryczałtową.</w:t>
      </w:r>
    </w:p>
    <w:p w14:paraId="2D40F812" w14:textId="77777777" w:rsidR="00B97290" w:rsidRPr="0064472F" w:rsidRDefault="00B97290" w:rsidP="00996685">
      <w:pPr>
        <w:spacing w:after="0"/>
        <w:jc w:val="both"/>
        <w:rPr>
          <w:rFonts w:ascii="Calibri" w:eastAsia="Calibri" w:hAnsi="Calibri" w:cs="Calibri"/>
        </w:rPr>
      </w:pPr>
    </w:p>
    <w:p w14:paraId="3079A43B"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64472F">
        <w:rPr>
          <w:rFonts w:ascii="Calibri" w:eastAsia="Calibri" w:hAnsi="Calibri" w:cs="Calibri"/>
        </w:rPr>
        <w:br/>
        <w:t>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14:paraId="459E2F2B" w14:textId="77777777" w:rsidR="00B97290" w:rsidRPr="0064472F" w:rsidRDefault="00B97290" w:rsidP="00996685">
      <w:pPr>
        <w:spacing w:after="0"/>
        <w:jc w:val="both"/>
        <w:rPr>
          <w:rFonts w:ascii="Calibri" w:eastAsia="Calibri" w:hAnsi="Calibri" w:cs="Calibri"/>
        </w:rPr>
      </w:pPr>
    </w:p>
    <w:p w14:paraId="60846640" w14:textId="4613E414"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w:t>
      </w:r>
      <w:r w:rsidR="00E06826">
        <w:rPr>
          <w:rFonts w:ascii="Calibri" w:eastAsia="Calibri" w:hAnsi="Calibri" w:cs="Calibri"/>
        </w:rPr>
        <w:t> </w:t>
      </w:r>
      <w:r w:rsidRPr="0064472F">
        <w:rPr>
          <w:rFonts w:ascii="Calibri" w:eastAsia="Calibri" w:hAnsi="Calibri" w:cs="Calibri"/>
        </w:rPr>
        <w:t xml:space="preserve">której mowa w Wytycznych. </w:t>
      </w:r>
    </w:p>
    <w:p w14:paraId="52539917" w14:textId="77777777" w:rsidR="00B97290" w:rsidRPr="0064472F" w:rsidRDefault="00B97290" w:rsidP="00996685">
      <w:pPr>
        <w:spacing w:after="0"/>
        <w:jc w:val="both"/>
        <w:rPr>
          <w:rFonts w:ascii="Calibri" w:eastAsia="Calibri" w:hAnsi="Calibri" w:cs="Calibri"/>
        </w:rPr>
      </w:pPr>
    </w:p>
    <w:p w14:paraId="6C24DA26" w14:textId="48001FEF"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W przypadku realizacji zadania niezgodnie z podstawowymi założeniami wniosku o dofinansowanie (zgodnie z warunkami zawartej umowy) uznane zostanie, iż Beneficjent nie wykonał zadania prawidłowo oraz nie rozliczył przyznanej kwoty ryczałtowej, </w:t>
      </w:r>
      <w:r w:rsidRPr="0064472F">
        <w:rPr>
          <w:rFonts w:ascii="Calibri" w:eastAsia="Calibri" w:hAnsi="Calibri" w:cs="Calibri"/>
          <w:color w:val="000000"/>
          <w:lang w:eastAsia="pl-PL"/>
        </w:rPr>
        <w:t xml:space="preserve">z następującym zastrzeżeniem - </w:t>
      </w:r>
      <w:r w:rsidRPr="0064472F">
        <w:rPr>
          <w:rFonts w:ascii="Calibri" w:eastAsia="Calibri" w:hAnsi="Calibri" w:cs="Calibri"/>
        </w:rPr>
        <w:t>w ramach kwoty ryczałtowej wydatki objęte cross-</w:t>
      </w:r>
      <w:proofErr w:type="spellStart"/>
      <w:r w:rsidRPr="0064472F">
        <w:rPr>
          <w:rFonts w:ascii="Calibri" w:eastAsia="Calibri" w:hAnsi="Calibri" w:cs="Calibri"/>
        </w:rPr>
        <w:t>financingiem</w:t>
      </w:r>
      <w:proofErr w:type="spellEnd"/>
      <w:r w:rsidRPr="0064472F">
        <w:rPr>
          <w:rFonts w:ascii="Calibri" w:eastAsia="Calibri" w:hAnsi="Calibri" w:cs="Calibri"/>
        </w:rPr>
        <w:t xml:space="preserve">, wydatki przeznaczone na zakup środków trwałych oraz inne wydatki objęte limitami, o których mowa w </w:t>
      </w:r>
      <w:r w:rsidRPr="0064472F">
        <w:rPr>
          <w:rFonts w:ascii="Calibri" w:eastAsia="Calibri" w:hAnsi="Calibri" w:cs="Calibri"/>
          <w:i/>
        </w:rPr>
        <w:t>Wytycznych w zakresie kwalifikowalności wydatków</w:t>
      </w:r>
      <w:r w:rsidRPr="0064472F">
        <w:rPr>
          <w:rFonts w:ascii="Calibri" w:eastAsia="Calibri" w:hAnsi="Calibri" w:cs="Calibri"/>
        </w:rPr>
        <w:t xml:space="preserve"> lub umowie</w:t>
      </w:r>
      <w:r w:rsidR="007528AF">
        <w:rPr>
          <w:rFonts w:ascii="Calibri" w:eastAsia="Calibri" w:hAnsi="Calibri" w:cs="Calibri"/>
        </w:rPr>
        <w:t xml:space="preserve"> </w:t>
      </w:r>
      <w:r w:rsidRPr="0064472F">
        <w:rPr>
          <w:rFonts w:ascii="Calibri" w:eastAsia="Calibri" w:hAnsi="Calibri" w:cs="Calibri"/>
        </w:rPr>
        <w:t>o</w:t>
      </w:r>
      <w:r w:rsidR="00E06826">
        <w:rPr>
          <w:rFonts w:ascii="Calibri" w:eastAsia="Calibri" w:hAnsi="Calibri" w:cs="Calibri"/>
        </w:rPr>
        <w:t> </w:t>
      </w:r>
      <w:r w:rsidRPr="0064472F">
        <w:rPr>
          <w:rFonts w:ascii="Calibri" w:eastAsia="Calibri" w:hAnsi="Calibri" w:cs="Calibri"/>
        </w:rPr>
        <w:t>dofinansowanie wykazywane są we wniosku o płatność do wysokości limitu określonego w zatwierdzonym wniosku o dofinansowanie projektu.</w:t>
      </w:r>
      <w:r w:rsidR="00E06826">
        <w:rPr>
          <w:rFonts w:ascii="Calibri" w:eastAsia="Calibri" w:hAnsi="Calibri" w:cs="Calibri"/>
        </w:rPr>
        <w:t xml:space="preserve"> </w:t>
      </w:r>
    </w:p>
    <w:p w14:paraId="5CD1D8FE" w14:textId="77777777" w:rsidR="00B97290" w:rsidRPr="0064472F" w:rsidRDefault="00B97290" w:rsidP="00996685">
      <w:pPr>
        <w:spacing w:after="0"/>
        <w:jc w:val="both"/>
        <w:rPr>
          <w:rFonts w:ascii="Calibri" w:eastAsia="Calibri" w:hAnsi="Calibri" w:cs="Calibri"/>
        </w:rPr>
      </w:pPr>
    </w:p>
    <w:p w14:paraId="797E6568"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Wydatki, które Beneficjent poniósł na zadanie objęte kwotą ryczałtową, która nie została uznana za rozliczoną, uznaje się za niekwalifikowalne.</w:t>
      </w:r>
    </w:p>
    <w:p w14:paraId="01053E85" w14:textId="77777777" w:rsidR="00B97290" w:rsidRPr="0064472F" w:rsidRDefault="00B97290" w:rsidP="00996685">
      <w:pPr>
        <w:spacing w:after="0"/>
        <w:jc w:val="both"/>
        <w:rPr>
          <w:rFonts w:ascii="Calibri" w:eastAsia="Calibri" w:hAnsi="Calibri" w:cs="Calibri"/>
        </w:rPr>
      </w:pPr>
    </w:p>
    <w:p w14:paraId="413C31FC"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14:paraId="3D5656D5" w14:textId="77777777" w:rsidR="00B97290" w:rsidRPr="0064472F" w:rsidRDefault="00B97290" w:rsidP="00996685">
      <w:pPr>
        <w:spacing w:after="0"/>
        <w:jc w:val="both"/>
        <w:rPr>
          <w:rFonts w:ascii="Calibri" w:eastAsia="Calibri" w:hAnsi="Calibri" w:cs="Calibri"/>
        </w:rPr>
      </w:pPr>
    </w:p>
    <w:p w14:paraId="344DF6DB"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Nie dopuszcza się stosowania uproszczonych metod rozliczania wydatków w przypadku, gdy realizacja projektu jest zlecana w całości wykonawcy zgodnie z podrozdziałem 6.5 </w:t>
      </w:r>
      <w:r w:rsidRPr="0064472F">
        <w:rPr>
          <w:rFonts w:ascii="Calibri" w:eastAsia="Calibri" w:hAnsi="Calibri" w:cs="Calibri"/>
          <w:i/>
        </w:rPr>
        <w:t>Wytycznych w zakresie kwalifikowalności wydatków</w:t>
      </w:r>
      <w:r w:rsidRPr="0064472F">
        <w:rPr>
          <w:rFonts w:ascii="Calibri" w:eastAsia="Calibri" w:hAnsi="Calibri" w:cs="Calibri"/>
        </w:rPr>
        <w:t xml:space="preserve">, dotyczącym zamówień udzielanych w ramach projektu (zgodnie z ustawą </w:t>
      </w:r>
      <w:proofErr w:type="spellStart"/>
      <w:r w:rsidRPr="0064472F">
        <w:rPr>
          <w:rFonts w:ascii="Calibri" w:eastAsia="Calibri" w:hAnsi="Calibri" w:cs="Calibri"/>
        </w:rPr>
        <w:t>Pzp</w:t>
      </w:r>
      <w:proofErr w:type="spellEnd"/>
      <w:r w:rsidRPr="0064472F">
        <w:rPr>
          <w:rFonts w:ascii="Calibri" w:eastAsia="Calibri" w:hAnsi="Calibri" w:cs="Calibri"/>
        </w:rPr>
        <w:t>, zasadą konkurencyjności, rozeznaniem rynku). Oznacza to, że projekty o wartości nieprzekraczającej wyrażonej w PLN równowartości kwoty 100 000 EUR wkładu publicznego, zlecane w całości wykonawcy nie mogą być przyjmowane do dofinansowania.</w:t>
      </w:r>
    </w:p>
    <w:p w14:paraId="2E04025B"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lastRenderedPageBreak/>
        <w:t>Jeżeli jednak tylko część projektu jest zlecana, stosowanie uproszczonej metody rozliczania wydatków, tj. kwot ryczałtowych jest obligatoryjne w przypadku projektów o równowartości kwoty 100 000 EUR wkładu publicznego.</w:t>
      </w:r>
    </w:p>
    <w:p w14:paraId="6ADB2BE2" w14:textId="77777777" w:rsidR="00B97290" w:rsidRPr="0064472F" w:rsidRDefault="00B97290" w:rsidP="00996685">
      <w:pPr>
        <w:spacing w:after="0"/>
        <w:jc w:val="both"/>
        <w:rPr>
          <w:rFonts w:ascii="Calibri" w:eastAsia="Calibri" w:hAnsi="Calibri" w:cs="Calibri"/>
        </w:rPr>
      </w:pPr>
    </w:p>
    <w:p w14:paraId="752F5A3C" w14:textId="77777777" w:rsidR="00B97290" w:rsidRPr="0064472F" w:rsidRDefault="00B97290" w:rsidP="00E95DD4">
      <w:pPr>
        <w:keepNext/>
        <w:keepLines/>
        <w:spacing w:after="0"/>
        <w:jc w:val="both"/>
        <w:outlineLvl w:val="2"/>
        <w:rPr>
          <w:rFonts w:ascii="Calibri" w:eastAsia="Times New Roman" w:hAnsi="Calibri" w:cs="Calibri"/>
          <w:b/>
          <w:bCs/>
        </w:rPr>
      </w:pPr>
      <w:bookmarkStart w:id="50" w:name="_Toc460228022"/>
      <w:bookmarkStart w:id="51" w:name="_Toc519591492"/>
      <w:r w:rsidRPr="0064472F">
        <w:rPr>
          <w:rFonts w:ascii="Calibri" w:eastAsia="Times New Roman" w:hAnsi="Calibri" w:cs="Calibri"/>
          <w:b/>
          <w:bCs/>
        </w:rPr>
        <w:t>V.3.</w:t>
      </w:r>
      <w:r w:rsidR="000F6586" w:rsidRPr="0064472F">
        <w:rPr>
          <w:rFonts w:ascii="Calibri" w:eastAsia="Times New Roman" w:hAnsi="Calibri" w:cs="Calibri"/>
          <w:b/>
          <w:bCs/>
        </w:rPr>
        <w:t>13</w:t>
      </w:r>
      <w:r w:rsidRPr="0064472F">
        <w:rPr>
          <w:rFonts w:ascii="Calibri" w:eastAsia="Times New Roman" w:hAnsi="Calibri" w:cs="Calibri"/>
          <w:b/>
          <w:bCs/>
        </w:rPr>
        <w:t xml:space="preserve">. Pomoc publiczna/de </w:t>
      </w:r>
      <w:proofErr w:type="spellStart"/>
      <w:r w:rsidRPr="0064472F">
        <w:rPr>
          <w:rFonts w:ascii="Calibri" w:eastAsia="Times New Roman" w:hAnsi="Calibri" w:cs="Calibri"/>
          <w:b/>
          <w:bCs/>
        </w:rPr>
        <w:t>minimis</w:t>
      </w:r>
      <w:bookmarkEnd w:id="50"/>
      <w:bookmarkEnd w:id="51"/>
      <w:proofErr w:type="spellEnd"/>
    </w:p>
    <w:p w14:paraId="34A5A79C"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Warunki oraz formy udzielania pomocy publicznej oraz pomocy de </w:t>
      </w:r>
      <w:proofErr w:type="spellStart"/>
      <w:r w:rsidRPr="0064472F">
        <w:rPr>
          <w:rFonts w:ascii="Calibri" w:eastAsia="Calibri" w:hAnsi="Calibri" w:cs="Calibri"/>
        </w:rPr>
        <w:t>minimis</w:t>
      </w:r>
      <w:proofErr w:type="spellEnd"/>
      <w:r w:rsidRPr="0064472F">
        <w:rPr>
          <w:rFonts w:ascii="Calibri" w:eastAsia="Calibri" w:hAnsi="Calibri" w:cs="Calibri"/>
        </w:rPr>
        <w:t xml:space="preserve"> wynikają bezpośrednio </w:t>
      </w:r>
      <w:r w:rsidRPr="0064472F">
        <w:rPr>
          <w:rFonts w:ascii="Calibri" w:eastAsia="Calibri" w:hAnsi="Calibri" w:cs="Calibri"/>
        </w:rPr>
        <w:br/>
        <w:t>z uregulowań wspólnotowych oraz znajdują odzwierciedlenie w krajowych programach pomocowych, stanowiących podstawę dla udzielenia pomocy publicznej.</w:t>
      </w:r>
    </w:p>
    <w:p w14:paraId="521BD03B" w14:textId="77777777" w:rsidR="00B97290" w:rsidRPr="0064472F" w:rsidRDefault="00B97290" w:rsidP="00996685">
      <w:pPr>
        <w:spacing w:after="0"/>
        <w:jc w:val="both"/>
        <w:rPr>
          <w:rFonts w:ascii="Calibri" w:eastAsia="Calibri" w:hAnsi="Calibri" w:cs="Calibri"/>
        </w:rPr>
      </w:pPr>
    </w:p>
    <w:p w14:paraId="101048FE"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64472F">
        <w:rPr>
          <w:rFonts w:ascii="Calibri" w:eastAsia="Calibri" w:hAnsi="Calibri" w:cs="Calibri"/>
        </w:rPr>
        <w:t>minimis</w:t>
      </w:r>
      <w:proofErr w:type="spellEnd"/>
      <w:r w:rsidRPr="0064472F">
        <w:rPr>
          <w:rFonts w:ascii="Calibri" w:eastAsia="Calibri" w:hAnsi="Calibri" w:cs="Calibri"/>
        </w:rPr>
        <w:t xml:space="preserve">, podstawowym aktem jest rozporządzenie Komisji (WE) nr 1407/2013 z dnia 18 grudnia 2013 r. w sprawie stosowania </w:t>
      </w:r>
      <w:r w:rsidRPr="0064472F">
        <w:rPr>
          <w:rFonts w:ascii="Calibri" w:eastAsia="Calibri" w:hAnsi="Calibri" w:cs="Calibri"/>
        </w:rPr>
        <w:br/>
        <w:t xml:space="preserve">art. 107 i 108 Traktatu o funkcjonowaniu Unii Europejskiej do pomocy de </w:t>
      </w:r>
      <w:proofErr w:type="spellStart"/>
      <w:r w:rsidRPr="0064472F">
        <w:rPr>
          <w:rFonts w:ascii="Calibri" w:eastAsia="Calibri" w:hAnsi="Calibri" w:cs="Calibri"/>
        </w:rPr>
        <w:t>minimis</w:t>
      </w:r>
      <w:proofErr w:type="spellEnd"/>
      <w:r w:rsidRPr="0064472F">
        <w:rPr>
          <w:rFonts w:ascii="Calibri" w:eastAsia="Calibri" w:hAnsi="Calibri" w:cs="Calibri"/>
        </w:rPr>
        <w:t>.</w:t>
      </w:r>
    </w:p>
    <w:p w14:paraId="5BCCFEC8" w14:textId="77777777" w:rsidR="00B97290" w:rsidRPr="0064472F" w:rsidRDefault="00B97290" w:rsidP="00996685">
      <w:pPr>
        <w:spacing w:after="0"/>
        <w:jc w:val="both"/>
        <w:rPr>
          <w:rFonts w:ascii="Calibri" w:eastAsia="Calibri" w:hAnsi="Calibri" w:cs="Calibri"/>
        </w:rPr>
      </w:pPr>
    </w:p>
    <w:p w14:paraId="62571592"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Na gruncie krajowego porządku prawnego kwestie dotyczące pomocy publicznej reguluje ustawa z dnia </w:t>
      </w:r>
      <w:r w:rsidRPr="0064472F">
        <w:rPr>
          <w:rFonts w:ascii="Calibri" w:eastAsia="Calibri" w:hAnsi="Calibri" w:cs="Calibri"/>
        </w:rPr>
        <w:br/>
        <w:t>30 kwietnia 2004 roku o postępowaniu w sprawach dotyczących pomocy publicznej oraz wydane na jej podstawie rozporządzenia wykonawcze.</w:t>
      </w:r>
    </w:p>
    <w:p w14:paraId="41E376DA"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 xml:space="preserve">Natomiast regulacje dotyczące pomocy publicznej i pomocy de </w:t>
      </w:r>
      <w:proofErr w:type="spellStart"/>
      <w:r w:rsidRPr="0064472F">
        <w:rPr>
          <w:rFonts w:ascii="Calibri" w:eastAsia="Calibri" w:hAnsi="Calibri" w:cs="Calibri"/>
        </w:rPr>
        <w:t>minimis</w:t>
      </w:r>
      <w:proofErr w:type="spellEnd"/>
      <w:r w:rsidRPr="0064472F">
        <w:rPr>
          <w:rFonts w:ascii="Calibri" w:eastAsia="Calibri" w:hAnsi="Calibri" w:cs="Calibri"/>
        </w:rPr>
        <w:t xml:space="preserve"> w ramach programów operacyjnych finansowanych z Europejskiego Funduszu Społecznego zawarte są w rozporządzeniu Ministra Infrastruktury i Rozwoju z dnia 2 lipca 2015 r. w sprawie udzielania pomocy de </w:t>
      </w:r>
      <w:proofErr w:type="spellStart"/>
      <w:r w:rsidRPr="0064472F">
        <w:rPr>
          <w:rFonts w:ascii="Calibri" w:eastAsia="Calibri" w:hAnsi="Calibri" w:cs="Calibri"/>
        </w:rPr>
        <w:t>minimis</w:t>
      </w:r>
      <w:proofErr w:type="spellEnd"/>
      <w:r w:rsidRPr="0064472F">
        <w:rPr>
          <w:rFonts w:ascii="Calibri" w:eastAsia="Calibri" w:hAnsi="Calibri" w:cs="Calibri"/>
        </w:rPr>
        <w:t xml:space="preserve"> oraz pomocy publicznej w ramach programów operacyjnych finansowanych z Europejskiego Funduszu Społecznego na lata 2014- 2020.</w:t>
      </w:r>
    </w:p>
    <w:p w14:paraId="4E5369DA" w14:textId="77777777" w:rsidR="00B97290" w:rsidRPr="0064472F" w:rsidRDefault="00B97290" w:rsidP="00996685">
      <w:pPr>
        <w:spacing w:after="0"/>
        <w:jc w:val="both"/>
        <w:rPr>
          <w:rFonts w:ascii="Calibri" w:eastAsia="Calibri" w:hAnsi="Calibri" w:cs="Calibri"/>
          <w:i/>
        </w:rPr>
      </w:pPr>
    </w:p>
    <w:p w14:paraId="7110B62C" w14:textId="3076856F" w:rsidR="00B97290" w:rsidRPr="0064472F" w:rsidRDefault="00B97290" w:rsidP="00E95DD4">
      <w:pPr>
        <w:keepNext/>
        <w:keepLines/>
        <w:spacing w:after="0"/>
        <w:jc w:val="both"/>
        <w:outlineLvl w:val="2"/>
        <w:rPr>
          <w:rFonts w:ascii="Calibri" w:eastAsia="Times New Roman" w:hAnsi="Calibri" w:cs="Calibri"/>
          <w:b/>
          <w:bCs/>
        </w:rPr>
      </w:pPr>
      <w:bookmarkStart w:id="52" w:name="_Toc519591493"/>
      <w:r w:rsidRPr="0064472F">
        <w:rPr>
          <w:rFonts w:ascii="Calibri" w:eastAsia="Times New Roman" w:hAnsi="Calibri" w:cs="Calibri"/>
          <w:b/>
          <w:bCs/>
        </w:rPr>
        <w:t>V.3.</w:t>
      </w:r>
      <w:r w:rsidR="000F6586" w:rsidRPr="0064472F">
        <w:rPr>
          <w:rFonts w:ascii="Calibri" w:eastAsia="Times New Roman" w:hAnsi="Calibri" w:cs="Calibri"/>
          <w:b/>
          <w:bCs/>
        </w:rPr>
        <w:t>1</w:t>
      </w:r>
      <w:r w:rsidR="009E26F1">
        <w:rPr>
          <w:rFonts w:ascii="Calibri" w:eastAsia="Times New Roman" w:hAnsi="Calibri" w:cs="Calibri"/>
          <w:b/>
          <w:bCs/>
        </w:rPr>
        <w:t>4</w:t>
      </w:r>
      <w:r w:rsidRPr="0064472F">
        <w:rPr>
          <w:rFonts w:ascii="Calibri" w:eastAsia="Times New Roman" w:hAnsi="Calibri" w:cs="Calibri"/>
          <w:b/>
          <w:bCs/>
        </w:rPr>
        <w:t>. Reguła proporcjonalności</w:t>
      </w:r>
      <w:bookmarkEnd w:id="52"/>
    </w:p>
    <w:p w14:paraId="292997FE" w14:textId="77777777" w:rsidR="00B97290" w:rsidRPr="0064472F" w:rsidRDefault="00B97290" w:rsidP="00996685">
      <w:pPr>
        <w:tabs>
          <w:tab w:val="left" w:pos="0"/>
        </w:tabs>
        <w:jc w:val="both"/>
        <w:rPr>
          <w:rFonts w:ascii="Calibri" w:eastAsia="Calibri" w:hAnsi="Calibri" w:cs="Calibri"/>
        </w:rPr>
      </w:pPr>
      <w:r w:rsidRPr="0064472F">
        <w:rPr>
          <w:rFonts w:ascii="Calibri" w:eastAsia="Calibri" w:hAnsi="Calibri" w:cs="Calibri"/>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3BB8B53A" w14:textId="77777777" w:rsidR="00B97290" w:rsidRPr="0064472F" w:rsidRDefault="00B97290" w:rsidP="00996685">
      <w:pPr>
        <w:tabs>
          <w:tab w:val="left" w:pos="0"/>
        </w:tabs>
        <w:jc w:val="both"/>
        <w:rPr>
          <w:rFonts w:ascii="Calibri" w:eastAsia="Calibri" w:hAnsi="Calibri" w:cs="Calibri"/>
        </w:rPr>
      </w:pPr>
      <w:r w:rsidRPr="0064472F">
        <w:rPr>
          <w:rFonts w:ascii="Calibri" w:eastAsia="Calibri" w:hAnsi="Calibri" w:cs="Calibri"/>
          <w:lang w:eastAsia="pl-PL"/>
        </w:rPr>
        <w:t xml:space="preserve">Zgodnie z regułą proporcjonalności, w przypadku nieosiągnięcia założeń merytorycznych projektu </w:t>
      </w:r>
      <w:r w:rsidRPr="0064472F">
        <w:rPr>
          <w:rFonts w:ascii="Calibri" w:eastAsia="Calibri" w:hAnsi="Calibri" w:cs="Calibri"/>
          <w:lang w:eastAsia="pl-PL"/>
        </w:rPr>
        <w:br/>
        <w:t xml:space="preserve">IZ RPOWP będąca stroną umowy może uznać wszystkie lub odpowiednią część wydatków dotychczas rozliczonych w ramach projektu za niekwalifikowane, zgodnie z </w:t>
      </w:r>
      <w:r w:rsidRPr="0064472F">
        <w:rPr>
          <w:rFonts w:ascii="Calibri" w:eastAsia="Calibri" w:hAnsi="Calibri" w:cs="Calibri"/>
        </w:rPr>
        <w:t>§ 22 ust. 1 OWU</w:t>
      </w:r>
      <w:r w:rsidRPr="0064472F">
        <w:rPr>
          <w:rFonts w:ascii="Calibri" w:eastAsia="Calibri" w:hAnsi="Calibri" w:cs="Calibri"/>
          <w:lang w:eastAsia="pl-PL"/>
        </w:rPr>
        <w:t xml:space="preserve">. Wysokość wydatków niekwalifikowalnych uzależniona jest od stopnia nieosiągnięcia założeń merytorycznych projektu. </w:t>
      </w:r>
    </w:p>
    <w:p w14:paraId="380D56A0" w14:textId="77777777" w:rsidR="00B97290" w:rsidRPr="0064472F" w:rsidRDefault="00B97290" w:rsidP="00996685">
      <w:pPr>
        <w:tabs>
          <w:tab w:val="left" w:pos="0"/>
        </w:tabs>
        <w:spacing w:after="0"/>
        <w:jc w:val="both"/>
        <w:rPr>
          <w:rFonts w:ascii="Calibri" w:eastAsia="Calibri" w:hAnsi="Calibri" w:cs="Calibri"/>
        </w:rPr>
      </w:pPr>
      <w:r w:rsidRPr="0064472F">
        <w:rPr>
          <w:rFonts w:ascii="Calibri" w:eastAsia="Calibri" w:hAnsi="Calibri" w:cs="Calibri"/>
          <w:lang w:eastAsia="pl-PL"/>
        </w:rPr>
        <w:t>Wydatki niekwalifikowalne z tytułu reguły proporcjonalności obejmują wydatki związane z</w:t>
      </w:r>
      <w:r w:rsidR="0084606E" w:rsidRPr="0064472F">
        <w:rPr>
          <w:rFonts w:ascii="Calibri" w:eastAsia="Calibri" w:hAnsi="Calibri" w:cs="Calibri"/>
          <w:lang w:eastAsia="pl-PL"/>
        </w:rPr>
        <w:t xml:space="preserve"> </w:t>
      </w:r>
      <w:r w:rsidRPr="0064472F">
        <w:rPr>
          <w:rFonts w:ascii="Calibri" w:eastAsia="Calibri" w:hAnsi="Calibri" w:cs="Calibri"/>
          <w:lang w:eastAsia="pl-PL"/>
        </w:rPr>
        <w:t>zadaniem merytorycznym (zadaniami merytorycznymi), którego/-</w:t>
      </w:r>
      <w:proofErr w:type="spellStart"/>
      <w:r w:rsidRPr="0064472F">
        <w:rPr>
          <w:rFonts w:ascii="Calibri" w:eastAsia="Calibri" w:hAnsi="Calibri" w:cs="Calibri"/>
          <w:lang w:eastAsia="pl-PL"/>
        </w:rPr>
        <w:t>ych</w:t>
      </w:r>
      <w:proofErr w:type="spellEnd"/>
      <w:r w:rsidRPr="0064472F">
        <w:rPr>
          <w:rFonts w:ascii="Calibri" w:eastAsia="Calibri" w:hAnsi="Calibri" w:cs="Calibri"/>
          <w:lang w:eastAsia="pl-PL"/>
        </w:rPr>
        <w:t xml:space="preserve"> założenia nie zostały osiągnięte.</w:t>
      </w:r>
    </w:p>
    <w:p w14:paraId="33742445" w14:textId="77777777" w:rsidR="00F03FC2" w:rsidRDefault="00F03FC2" w:rsidP="00996685">
      <w:pPr>
        <w:tabs>
          <w:tab w:val="left" w:pos="0"/>
        </w:tabs>
        <w:spacing w:after="0"/>
        <w:jc w:val="both"/>
        <w:rPr>
          <w:rFonts w:ascii="Calibri" w:eastAsia="Calibri" w:hAnsi="Calibri" w:cs="Calibri"/>
          <w:lang w:eastAsia="pl-PL"/>
        </w:rPr>
      </w:pPr>
    </w:p>
    <w:p w14:paraId="72C108D2" w14:textId="0CAF12E2" w:rsidR="00B97290" w:rsidRPr="0064472F" w:rsidRDefault="00B97290" w:rsidP="00996685">
      <w:pPr>
        <w:tabs>
          <w:tab w:val="left" w:pos="0"/>
        </w:tabs>
        <w:spacing w:after="0"/>
        <w:jc w:val="both"/>
        <w:rPr>
          <w:rFonts w:ascii="Calibri" w:eastAsia="Calibri" w:hAnsi="Calibri" w:cs="Calibri"/>
        </w:rPr>
      </w:pPr>
      <w:r w:rsidRPr="0064472F">
        <w:rPr>
          <w:rFonts w:ascii="Calibri" w:eastAsia="Calibri" w:hAnsi="Calibri" w:cs="Calibri"/>
          <w:lang w:eastAsia="pl-PL"/>
        </w:rPr>
        <w:t>Zasadność rozliczenia projektu w oparciu o regułę proporcjonalności oceniana jest przez</w:t>
      </w:r>
      <w:r w:rsidR="0084606E" w:rsidRPr="0064472F">
        <w:rPr>
          <w:rFonts w:ascii="Calibri" w:eastAsia="Calibri" w:hAnsi="Calibri" w:cs="Calibri"/>
          <w:lang w:eastAsia="pl-PL"/>
        </w:rPr>
        <w:t xml:space="preserve"> </w:t>
      </w:r>
      <w:r w:rsidRPr="0064472F">
        <w:rPr>
          <w:rFonts w:ascii="Calibri" w:eastAsia="Calibri" w:hAnsi="Calibri" w:cs="Calibri"/>
          <w:lang w:eastAsia="pl-PL"/>
        </w:rPr>
        <w:t>IZ RPOWP, według stanu na zakończenie realizacji projektu na etapie weryfikacji</w:t>
      </w:r>
      <w:r w:rsidR="0084606E" w:rsidRPr="0064472F">
        <w:rPr>
          <w:rFonts w:ascii="Calibri" w:eastAsia="Calibri" w:hAnsi="Calibri" w:cs="Calibri"/>
          <w:lang w:eastAsia="pl-PL"/>
        </w:rPr>
        <w:t xml:space="preserve"> </w:t>
      </w:r>
      <w:r w:rsidRPr="0064472F">
        <w:rPr>
          <w:rFonts w:ascii="Calibri" w:eastAsia="Calibri" w:hAnsi="Calibri" w:cs="Calibri"/>
          <w:lang w:eastAsia="pl-PL"/>
        </w:rPr>
        <w:t>końcowego wniosku o płatność.</w:t>
      </w:r>
    </w:p>
    <w:p w14:paraId="727C522D" w14:textId="77777777" w:rsidR="00B97290" w:rsidRPr="0064472F" w:rsidRDefault="00B97290" w:rsidP="00996685">
      <w:pPr>
        <w:tabs>
          <w:tab w:val="left" w:pos="0"/>
        </w:tabs>
        <w:spacing w:after="0"/>
        <w:jc w:val="both"/>
        <w:rPr>
          <w:rFonts w:ascii="Calibri" w:eastAsia="Calibri" w:hAnsi="Calibri" w:cs="Calibri"/>
        </w:rPr>
      </w:pPr>
    </w:p>
    <w:p w14:paraId="26698C26" w14:textId="77777777" w:rsidR="00B97290" w:rsidRPr="0064472F" w:rsidRDefault="00B97290" w:rsidP="00996685">
      <w:pPr>
        <w:tabs>
          <w:tab w:val="left" w:pos="0"/>
        </w:tabs>
        <w:spacing w:after="0"/>
        <w:jc w:val="both"/>
        <w:rPr>
          <w:rFonts w:ascii="Calibri" w:eastAsia="Calibri" w:hAnsi="Calibri" w:cs="Calibri"/>
        </w:rPr>
      </w:pPr>
      <w:r w:rsidRPr="0064472F">
        <w:rPr>
          <w:rFonts w:ascii="Calibri" w:eastAsia="Calibri" w:hAnsi="Calibri" w:cs="Calibri"/>
        </w:rPr>
        <w:t xml:space="preserve">Zgodnie z </w:t>
      </w:r>
      <w:r w:rsidRPr="0064472F">
        <w:rPr>
          <w:rFonts w:ascii="Calibri" w:eastAsia="Calibri" w:hAnsi="Calibri" w:cs="Calibri"/>
          <w:i/>
        </w:rPr>
        <w:t>Wytycznymi w zakresie kwalifikowalności wydatków</w:t>
      </w:r>
      <w:r w:rsidRPr="0064472F">
        <w:rPr>
          <w:rFonts w:ascii="Calibri" w:eastAsia="Calibri" w:hAnsi="Calibri" w:cs="Calibri"/>
        </w:rPr>
        <w:t xml:space="preserve"> IZ RPOWP podejmuje decyzję o: </w:t>
      </w:r>
    </w:p>
    <w:p w14:paraId="3A3254C3" w14:textId="77777777" w:rsidR="00B97290" w:rsidRPr="0064472F" w:rsidRDefault="00B97290" w:rsidP="00FF2E3E">
      <w:pPr>
        <w:numPr>
          <w:ilvl w:val="1"/>
          <w:numId w:val="22"/>
        </w:numPr>
        <w:tabs>
          <w:tab w:val="left" w:pos="567"/>
        </w:tabs>
        <w:spacing w:after="0"/>
        <w:ind w:left="567" w:hanging="283"/>
        <w:jc w:val="both"/>
        <w:rPr>
          <w:rFonts w:ascii="Calibri" w:eastAsia="Times New Roman" w:hAnsi="Calibri" w:cs="Calibri"/>
          <w:lang w:eastAsia="pl-PL"/>
        </w:rPr>
      </w:pPr>
      <w:r w:rsidRPr="0064472F">
        <w:rPr>
          <w:rFonts w:ascii="Calibri" w:eastAsia="Times New Roman" w:hAnsi="Calibri" w:cs="Calibri"/>
          <w:lang w:eastAsia="pl-PL"/>
        </w:rPr>
        <w:t xml:space="preserve">odstąpieniu od rozliczenia projektu zgodnie z regułą proporcjonalności w przypadku wystąpienia siły wyższej, </w:t>
      </w:r>
    </w:p>
    <w:p w14:paraId="37EA9734" w14:textId="77777777" w:rsidR="00B97290" w:rsidRPr="0064472F" w:rsidRDefault="00B97290" w:rsidP="00FF2E3E">
      <w:pPr>
        <w:numPr>
          <w:ilvl w:val="1"/>
          <w:numId w:val="22"/>
        </w:numPr>
        <w:tabs>
          <w:tab w:val="left" w:pos="567"/>
        </w:tabs>
        <w:spacing w:after="0"/>
        <w:ind w:left="567" w:hanging="283"/>
        <w:jc w:val="both"/>
        <w:rPr>
          <w:rFonts w:ascii="Calibri" w:eastAsia="Times New Roman" w:hAnsi="Calibri" w:cs="Calibri"/>
          <w:lang w:eastAsia="pl-PL"/>
        </w:rPr>
      </w:pPr>
      <w:r w:rsidRPr="0064472F">
        <w:rPr>
          <w:rFonts w:ascii="Calibri" w:eastAsia="Times New Roman" w:hAnsi="Calibri" w:cs="Calibri"/>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3DB781FA" w14:textId="77777777" w:rsidR="00B97290" w:rsidRPr="0064472F" w:rsidRDefault="00B97290" w:rsidP="00E95DD4">
      <w:pPr>
        <w:spacing w:after="0"/>
        <w:jc w:val="both"/>
        <w:rPr>
          <w:rFonts w:ascii="Calibri" w:eastAsia="Calibri" w:hAnsi="Calibri" w:cs="Calibri"/>
        </w:rPr>
      </w:pPr>
    </w:p>
    <w:p w14:paraId="440236BA" w14:textId="2B384EFD" w:rsidR="00B97290" w:rsidRPr="0064472F" w:rsidRDefault="00B97290" w:rsidP="00E95DD4">
      <w:pPr>
        <w:keepNext/>
        <w:keepLines/>
        <w:spacing w:after="0"/>
        <w:jc w:val="both"/>
        <w:outlineLvl w:val="2"/>
        <w:rPr>
          <w:rFonts w:ascii="Calibri" w:eastAsia="Times New Roman" w:hAnsi="Calibri" w:cs="Calibri"/>
          <w:b/>
          <w:bCs/>
        </w:rPr>
      </w:pPr>
      <w:bookmarkStart w:id="53" w:name="_Toc519591494"/>
      <w:r w:rsidRPr="0064472F">
        <w:rPr>
          <w:rFonts w:ascii="Calibri" w:eastAsia="Times New Roman" w:hAnsi="Calibri" w:cs="Calibri"/>
          <w:b/>
          <w:bCs/>
        </w:rPr>
        <w:lastRenderedPageBreak/>
        <w:t>V.3.</w:t>
      </w:r>
      <w:r w:rsidR="000F6586" w:rsidRPr="0064472F">
        <w:rPr>
          <w:rFonts w:ascii="Calibri" w:eastAsia="Times New Roman" w:hAnsi="Calibri" w:cs="Calibri"/>
          <w:b/>
          <w:bCs/>
        </w:rPr>
        <w:t>1</w:t>
      </w:r>
      <w:r w:rsidR="00EB57D2">
        <w:rPr>
          <w:rFonts w:ascii="Calibri" w:eastAsia="Times New Roman" w:hAnsi="Calibri" w:cs="Calibri"/>
          <w:b/>
          <w:bCs/>
        </w:rPr>
        <w:t>5</w:t>
      </w:r>
      <w:r w:rsidRPr="0064472F">
        <w:rPr>
          <w:rFonts w:ascii="Calibri" w:eastAsia="Times New Roman" w:hAnsi="Calibri" w:cs="Calibri"/>
          <w:b/>
          <w:bCs/>
        </w:rPr>
        <w:t>. Ogólne zasady promocji projektów finansowanych w ramach RPOWP</w:t>
      </w:r>
      <w:bookmarkEnd w:id="53"/>
    </w:p>
    <w:p w14:paraId="23FA4E6C"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 xml:space="preserve">Obowiązki Beneficjenta wynikają z </w:t>
      </w:r>
      <w:r w:rsidRPr="0064472F">
        <w:rPr>
          <w:rFonts w:ascii="Calibri" w:eastAsia="Calibri" w:hAnsi="Calibri" w:cs="Calibri"/>
          <w:i/>
        </w:rPr>
        <w:t xml:space="preserve">Podręcznika wnioskodawcy i beneficjenta programów polityki spójności 2014-2020 w zakresie informacji i promocji </w:t>
      </w:r>
      <w:r w:rsidRPr="0064472F">
        <w:rPr>
          <w:rFonts w:ascii="Calibri" w:eastAsia="Calibri" w:hAnsi="Calibri" w:cs="Calibri"/>
        </w:rPr>
        <w:t xml:space="preserve">dostępnego na stronie internetowej </w:t>
      </w:r>
      <w:hyperlink r:id="rId12" w:history="1">
        <w:r w:rsidRPr="0064472F">
          <w:rPr>
            <w:rFonts w:ascii="Calibri" w:eastAsia="Calibri" w:hAnsi="Calibri" w:cs="Calibri"/>
            <w:u w:val="single"/>
          </w:rPr>
          <w:t>www.rpo.wrotapodlasia.pl</w:t>
        </w:r>
      </w:hyperlink>
      <w:r w:rsidRPr="0064472F">
        <w:rPr>
          <w:rFonts w:ascii="Calibri" w:eastAsia="Calibri" w:hAnsi="Calibri" w:cs="Calibri"/>
        </w:rPr>
        <w:t xml:space="preserve"> w zakładce </w:t>
      </w:r>
      <w:r w:rsidRPr="0064472F">
        <w:rPr>
          <w:rFonts w:ascii="Calibri" w:eastAsia="Calibri" w:hAnsi="Calibri" w:cs="Calibri"/>
          <w:i/>
        </w:rPr>
        <w:t>Zapoznaj się z prawem i dokumentami.</w:t>
      </w:r>
    </w:p>
    <w:p w14:paraId="549F3856" w14:textId="77777777" w:rsidR="00B97290" w:rsidRPr="0064472F" w:rsidRDefault="00B97290" w:rsidP="00996685">
      <w:pPr>
        <w:keepNext/>
        <w:keepLines/>
        <w:spacing w:before="200" w:after="0"/>
        <w:jc w:val="both"/>
        <w:outlineLvl w:val="1"/>
        <w:rPr>
          <w:rFonts w:ascii="Calibri" w:eastAsia="Times New Roman" w:hAnsi="Calibri" w:cs="Calibri"/>
          <w:b/>
          <w:bCs/>
        </w:rPr>
      </w:pPr>
      <w:bookmarkStart w:id="54" w:name="_Toc519591495"/>
      <w:r w:rsidRPr="0064472F">
        <w:rPr>
          <w:rFonts w:ascii="Calibri" w:eastAsia="Times New Roman" w:hAnsi="Calibri" w:cs="Calibri"/>
          <w:b/>
          <w:bCs/>
        </w:rPr>
        <w:t xml:space="preserve">V.4. </w:t>
      </w:r>
      <w:bookmarkStart w:id="55" w:name="_Toc460228023"/>
      <w:r w:rsidRPr="0064472F">
        <w:rPr>
          <w:rFonts w:ascii="Calibri" w:eastAsia="Times New Roman" w:hAnsi="Calibri" w:cs="Calibri"/>
          <w:b/>
          <w:bCs/>
        </w:rPr>
        <w:t>Proces oceny wniosków i wyboru operacji</w:t>
      </w:r>
      <w:bookmarkEnd w:id="54"/>
    </w:p>
    <w:p w14:paraId="7B41106F" w14:textId="05CC5B37" w:rsidR="00317DA6" w:rsidRPr="0064472F" w:rsidRDefault="00317DA6" w:rsidP="00996685">
      <w:pPr>
        <w:jc w:val="both"/>
        <w:rPr>
          <w:rFonts w:ascii="Calibri" w:hAnsi="Calibri" w:cs="Calibri"/>
          <w:lang w:val="x-none"/>
        </w:rPr>
      </w:pPr>
      <w:bookmarkStart w:id="56" w:name="_Toc519591496"/>
      <w:bookmarkEnd w:id="55"/>
      <w:r w:rsidRPr="0064472F">
        <w:rPr>
          <w:rFonts w:ascii="Calibri" w:hAnsi="Calibri" w:cs="Calibri"/>
          <w:lang w:val="x-none"/>
        </w:rPr>
        <w:t xml:space="preserve">Proces oceny wniosków określa Procedura oceny wniosków i wyboru operacji oraz ustalenia kwot wsparcia operacji realizowanych przez </w:t>
      </w:r>
      <w:r w:rsidRPr="00B02AF6">
        <w:rPr>
          <w:rFonts w:ascii="Calibri" w:hAnsi="Calibri" w:cs="Calibri"/>
          <w:lang w:val="x-none"/>
        </w:rPr>
        <w:t xml:space="preserve">podmioty inne niż LGD w ramach Regionalnego Programu Operacyjnego Województwa Podlaskiego (Załącznik Nr </w:t>
      </w:r>
      <w:r w:rsidR="00B02AF6" w:rsidRPr="00B02AF6">
        <w:rPr>
          <w:rFonts w:ascii="Calibri" w:hAnsi="Calibri" w:cs="Calibri"/>
        </w:rPr>
        <w:t>6</w:t>
      </w:r>
      <w:r w:rsidRPr="00B02AF6">
        <w:rPr>
          <w:rFonts w:ascii="Calibri" w:hAnsi="Calibri" w:cs="Calibri"/>
          <w:lang w:val="x-none"/>
        </w:rPr>
        <w:t xml:space="preserve"> do Ogłoszenia)</w:t>
      </w:r>
      <w:r w:rsidRPr="0064472F">
        <w:rPr>
          <w:rFonts w:ascii="Calibri" w:hAnsi="Calibri" w:cs="Calibri"/>
          <w:lang w:val="x-none"/>
        </w:rPr>
        <w:t xml:space="preserve"> </w:t>
      </w:r>
    </w:p>
    <w:p w14:paraId="0A206053" w14:textId="77777777" w:rsidR="00B97290" w:rsidRPr="0064472F" w:rsidRDefault="00B97290" w:rsidP="00996685">
      <w:pPr>
        <w:keepNext/>
        <w:keepLines/>
        <w:spacing w:before="200" w:after="0"/>
        <w:jc w:val="both"/>
        <w:outlineLvl w:val="2"/>
        <w:rPr>
          <w:rFonts w:ascii="Calibri" w:eastAsia="Times New Roman" w:hAnsi="Calibri" w:cs="Calibri"/>
          <w:b/>
          <w:bCs/>
        </w:rPr>
      </w:pPr>
      <w:r w:rsidRPr="0064472F">
        <w:rPr>
          <w:rFonts w:ascii="Calibri" w:eastAsia="Times New Roman" w:hAnsi="Calibri" w:cs="Calibri"/>
          <w:b/>
          <w:bCs/>
        </w:rPr>
        <w:t>V.4.1. Ocena wniosków i wybór operacji</w:t>
      </w:r>
      <w:bookmarkEnd w:id="56"/>
    </w:p>
    <w:p w14:paraId="171BF625" w14:textId="77777777" w:rsidR="00B97290" w:rsidRPr="0064472F" w:rsidRDefault="00B97290" w:rsidP="00996685">
      <w:pPr>
        <w:spacing w:after="0"/>
        <w:jc w:val="both"/>
        <w:rPr>
          <w:rFonts w:ascii="Calibri" w:eastAsia="Calibri" w:hAnsi="Calibri" w:cs="Calibri"/>
          <w:strike/>
        </w:rPr>
      </w:pPr>
      <w:r w:rsidRPr="0064472F">
        <w:rPr>
          <w:rFonts w:ascii="Calibri" w:eastAsia="Calibri" w:hAnsi="Calibri" w:cs="Calibri"/>
        </w:rPr>
        <w:t xml:space="preserve">Organem decyzyjnym odpowiedzialnym za wybór projektów w Lokalnej Grupie Działania </w:t>
      </w:r>
      <w:r w:rsidR="00317DA6" w:rsidRPr="0064472F">
        <w:rPr>
          <w:rFonts w:ascii="Calibri" w:eastAsia="Calibri" w:hAnsi="Calibri" w:cs="Calibri"/>
        </w:rPr>
        <w:t>Szlak Tatarski</w:t>
      </w:r>
      <w:r w:rsidRPr="0064472F">
        <w:rPr>
          <w:rFonts w:ascii="Calibri" w:eastAsia="Calibri" w:hAnsi="Calibri" w:cs="Calibri"/>
        </w:rPr>
        <w:t xml:space="preserve"> jest Rada LGD, która składa się z </w:t>
      </w:r>
      <w:r w:rsidR="00317DA6" w:rsidRPr="0064472F">
        <w:rPr>
          <w:rFonts w:ascii="Calibri" w:eastAsia="Calibri" w:hAnsi="Calibri" w:cs="Calibri"/>
        </w:rPr>
        <w:t>9</w:t>
      </w:r>
      <w:r w:rsidRPr="0064472F">
        <w:rPr>
          <w:rFonts w:ascii="Calibri" w:eastAsia="Calibri" w:hAnsi="Calibri" w:cs="Calibri"/>
        </w:rPr>
        <w:t xml:space="preserve"> członków, w której ani reprezentanci władz publicznych, ani żadna pojedyncza grupa interesu nie ma więcej niż 49 % praw głosu w podejmowaniu decyzji.</w:t>
      </w:r>
    </w:p>
    <w:p w14:paraId="26BEA071" w14:textId="60B283E0"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Weryfikacj</w:t>
      </w:r>
      <w:r w:rsidR="001E0EAF">
        <w:rPr>
          <w:rFonts w:ascii="Calibri" w:eastAsia="Calibri" w:hAnsi="Calibri" w:cs="Calibri"/>
        </w:rPr>
        <w:t>a</w:t>
      </w:r>
      <w:r w:rsidRPr="0064472F">
        <w:rPr>
          <w:rFonts w:ascii="Calibri" w:eastAsia="Calibri" w:hAnsi="Calibri" w:cs="Calibri"/>
        </w:rPr>
        <w:t xml:space="preserve"> zgodności operacji z LSR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2E3CC9" w:rsidRPr="0064472F">
        <w:rPr>
          <w:rFonts w:ascii="Calibri" w:eastAsia="Calibri" w:hAnsi="Calibri" w:cs="Calibri"/>
        </w:rPr>
        <w:t>1</w:t>
      </w:r>
      <w:r w:rsidRPr="0064472F">
        <w:rPr>
          <w:rFonts w:ascii="Calibri" w:eastAsia="Calibri" w:hAnsi="Calibri" w:cs="Calibri"/>
        </w:rPr>
        <w:t xml:space="preserve"> do </w:t>
      </w:r>
      <w:bookmarkStart w:id="57" w:name="_Hlk519689421"/>
      <w:r w:rsidRPr="0064472F">
        <w:rPr>
          <w:rFonts w:ascii="Calibri" w:eastAsia="Calibri" w:hAnsi="Calibri" w:cs="Calibri"/>
        </w:rPr>
        <w:t xml:space="preserve">Procedur </w:t>
      </w:r>
      <w:bookmarkEnd w:id="57"/>
      <w:r w:rsidR="001E0EAF">
        <w:rPr>
          <w:rFonts w:ascii="Calibri" w:eastAsia="Calibri" w:hAnsi="Calibri" w:cs="Calibri"/>
        </w:rPr>
        <w:t>ustalania lub zmiany kryteriów wyboru operacji.</w:t>
      </w:r>
    </w:p>
    <w:p w14:paraId="7A1DCEF6" w14:textId="2A3B0B97" w:rsidR="00B97290" w:rsidRPr="0064472F" w:rsidRDefault="00D30DB3" w:rsidP="00996685">
      <w:pPr>
        <w:tabs>
          <w:tab w:val="center" w:pos="4536"/>
          <w:tab w:val="right" w:pos="9072"/>
        </w:tabs>
        <w:spacing w:after="0"/>
        <w:jc w:val="both"/>
        <w:rPr>
          <w:rFonts w:ascii="Calibri" w:eastAsia="Calibri" w:hAnsi="Calibri" w:cs="Calibri"/>
        </w:rPr>
      </w:pPr>
      <w:r>
        <w:t xml:space="preserve">Weryfikacja </w:t>
      </w:r>
      <w:r w:rsidRPr="00C71F64">
        <w:t xml:space="preserve">zgodności operacji z LSR, a także wybór operacji oraz ustalenie kwoty wsparcia muszą być dokonane w terminie 60 dni od dnia następującego po ostatnim dniu terminu składania wniosków </w:t>
      </w:r>
      <w:r w:rsidR="00EB57D2">
        <w:br/>
      </w:r>
      <w:r w:rsidRPr="00C71F64">
        <w:t xml:space="preserve">o udzielenie wsparcia.  </w:t>
      </w:r>
    </w:p>
    <w:p w14:paraId="6499B13F" w14:textId="77777777" w:rsidR="00B97290" w:rsidRPr="0064472F" w:rsidRDefault="00B97290" w:rsidP="00996685">
      <w:pPr>
        <w:tabs>
          <w:tab w:val="center" w:pos="4536"/>
          <w:tab w:val="right" w:pos="9072"/>
        </w:tabs>
        <w:spacing w:after="0"/>
        <w:jc w:val="both"/>
        <w:rPr>
          <w:rFonts w:ascii="Calibri" w:eastAsia="Calibri" w:hAnsi="Calibri" w:cs="Calibri"/>
        </w:rPr>
      </w:pPr>
    </w:p>
    <w:p w14:paraId="77319DB8" w14:textId="29FC6670" w:rsidR="00B97290" w:rsidRPr="0064472F" w:rsidRDefault="00B97290" w:rsidP="00996685">
      <w:pPr>
        <w:autoSpaceDE w:val="0"/>
        <w:autoSpaceDN w:val="0"/>
        <w:adjustRightInd w:val="0"/>
        <w:spacing w:after="0"/>
        <w:jc w:val="both"/>
        <w:rPr>
          <w:rFonts w:ascii="Calibri" w:eastAsia="Calibri" w:hAnsi="Calibri" w:cs="Calibri"/>
          <w:b/>
        </w:rPr>
      </w:pPr>
      <w:r w:rsidRPr="0064472F">
        <w:rPr>
          <w:rFonts w:ascii="Calibri" w:eastAsia="Calibri" w:hAnsi="Calibri" w:cs="Calibri"/>
        </w:rPr>
        <w:t xml:space="preserve">Ocena operacji w LGD przebiega zgodnie z </w:t>
      </w:r>
      <w:r w:rsidR="002E3CC9" w:rsidRPr="0064472F">
        <w:rPr>
          <w:rFonts w:ascii="Calibri" w:eastAsia="Calibri" w:hAnsi="Calibri" w:cs="Calibri"/>
        </w:rPr>
        <w:t>Procedur</w:t>
      </w:r>
      <w:r w:rsidR="00EB57D2">
        <w:rPr>
          <w:rFonts w:ascii="Calibri" w:eastAsia="Calibri" w:hAnsi="Calibri" w:cs="Calibri"/>
        </w:rPr>
        <w:t>ą</w:t>
      </w:r>
      <w:r w:rsidR="002E3CC9" w:rsidRPr="0064472F">
        <w:rPr>
          <w:rFonts w:ascii="Calibri" w:eastAsia="Calibri" w:hAnsi="Calibri" w:cs="Calibri"/>
        </w:rPr>
        <w:t xml:space="preserve"> oceny i wyboru operacji oraz ustalania kwot wsparcia operacji realizowanych przez podmioty inne niż LGD w ramach Regionalnego Programu Operacyjnego Województwa Podlaskiego na lata 2014-2020</w:t>
      </w:r>
      <w:r w:rsidR="00BE1CB3">
        <w:rPr>
          <w:rFonts w:ascii="Calibri" w:eastAsia="Calibri" w:hAnsi="Calibri" w:cs="Calibri"/>
        </w:rPr>
        <w:t xml:space="preserve"> </w:t>
      </w:r>
      <w:r w:rsidR="008F7A31">
        <w:rPr>
          <w:rFonts w:ascii="Calibri" w:eastAsia="Calibri" w:hAnsi="Calibri" w:cs="Calibri"/>
        </w:rPr>
        <w:t>stanowiąc</w:t>
      </w:r>
      <w:r w:rsidR="00EB57D2">
        <w:rPr>
          <w:rFonts w:ascii="Calibri" w:eastAsia="Calibri" w:hAnsi="Calibri" w:cs="Calibri"/>
        </w:rPr>
        <w:t>ą</w:t>
      </w:r>
      <w:r w:rsidR="008F7A31">
        <w:rPr>
          <w:rFonts w:ascii="Calibri" w:eastAsia="Calibri" w:hAnsi="Calibri" w:cs="Calibri"/>
        </w:rPr>
        <w:t xml:space="preserve"> załącznik nr 6 do Ogłoszenia o naborze wniosków.</w:t>
      </w:r>
      <w:r w:rsidR="00BE1CB3">
        <w:rPr>
          <w:rFonts w:ascii="Calibri" w:eastAsia="Calibri" w:hAnsi="Calibri" w:cs="Calibri"/>
        </w:rPr>
        <w:t xml:space="preserve"> </w:t>
      </w:r>
      <w:r w:rsidR="002E3CC9" w:rsidRPr="0064472F">
        <w:rPr>
          <w:rFonts w:ascii="Calibri" w:eastAsia="Calibri" w:hAnsi="Calibri" w:cs="Calibri"/>
        </w:rPr>
        <w:t xml:space="preserve"> </w:t>
      </w:r>
    </w:p>
    <w:p w14:paraId="3C2CF6DE" w14:textId="77777777" w:rsidR="008F7A31" w:rsidRDefault="008F7A31" w:rsidP="00996685">
      <w:pPr>
        <w:autoSpaceDE w:val="0"/>
        <w:autoSpaceDN w:val="0"/>
        <w:adjustRightInd w:val="0"/>
        <w:spacing w:after="0"/>
        <w:jc w:val="both"/>
        <w:rPr>
          <w:rFonts w:ascii="Calibri" w:eastAsia="Calibri" w:hAnsi="Calibri" w:cs="Calibri"/>
          <w:b/>
        </w:rPr>
      </w:pPr>
    </w:p>
    <w:p w14:paraId="457C81E5" w14:textId="2B17693C" w:rsidR="00B97290" w:rsidRPr="0064472F" w:rsidRDefault="00B97290" w:rsidP="00996685">
      <w:pPr>
        <w:autoSpaceDE w:val="0"/>
        <w:autoSpaceDN w:val="0"/>
        <w:adjustRightInd w:val="0"/>
        <w:spacing w:after="0"/>
        <w:jc w:val="both"/>
        <w:rPr>
          <w:rFonts w:ascii="Calibri" w:eastAsia="Calibri" w:hAnsi="Calibri" w:cs="Calibri"/>
          <w:b/>
        </w:rPr>
      </w:pPr>
      <w:r w:rsidRPr="0064472F">
        <w:rPr>
          <w:rFonts w:ascii="Calibri" w:eastAsia="Calibri" w:hAnsi="Calibri" w:cs="Calibri"/>
          <w:b/>
        </w:rPr>
        <w:t xml:space="preserve">Ostateczna weryfikacja kwalifikowalności operacji odbywa się w ZW (Departament EFS w ramach RPOWP 2014-2020)   </w:t>
      </w:r>
    </w:p>
    <w:p w14:paraId="54901751"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Przekazane Zarządowi Województwa wnioski o dofinansowanie zostaną zweryfikowane pod kątem spełnienia warunków udzielenia wsparcia zgodnie z Listą warunków udzielenia wsparcia </w:t>
      </w:r>
      <w:r w:rsidRPr="00B02AF6">
        <w:rPr>
          <w:rFonts w:ascii="Calibri" w:eastAsia="Calibri" w:hAnsi="Calibri" w:cs="Calibri"/>
        </w:rPr>
        <w:t xml:space="preserve">(załącznik nr </w:t>
      </w:r>
      <w:r w:rsidR="002E3CC9" w:rsidRPr="00B02AF6">
        <w:rPr>
          <w:rFonts w:ascii="Calibri" w:eastAsia="Calibri" w:hAnsi="Calibri" w:cs="Calibri"/>
        </w:rPr>
        <w:t>5</w:t>
      </w:r>
      <w:r w:rsidR="002E3CC9" w:rsidRPr="0064472F">
        <w:rPr>
          <w:rFonts w:ascii="Calibri" w:eastAsia="Calibri" w:hAnsi="Calibri" w:cs="Calibri"/>
        </w:rPr>
        <w:t xml:space="preserve"> </w:t>
      </w:r>
      <w:r w:rsidRPr="0064472F">
        <w:rPr>
          <w:rFonts w:ascii="Calibri" w:eastAsia="Calibri" w:hAnsi="Calibri" w:cs="Calibri"/>
        </w:rPr>
        <w:t xml:space="preserve">do Ogłoszenia o naborze wniosków). </w:t>
      </w:r>
    </w:p>
    <w:p w14:paraId="36DB5232"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16ED24DA" w14:textId="52F2AECD"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Jeżeli wniosek o przyznanie pomocy zawiera braki lub oczywiste omyłki, IZ RPOWP wzywa podmiot ubiegający się o przyznanie pomocy, w formie pisemnej, do ich usunięcia w terminie 7 dni, </w:t>
      </w:r>
      <w:r w:rsidRPr="0064472F">
        <w:rPr>
          <w:rFonts w:ascii="Calibri" w:eastAsia="Calibri" w:hAnsi="Calibri" w:cs="Calibri"/>
          <w:b/>
        </w:rPr>
        <w:t>zgodnie z art. 23 ust 5 ustawy o RLKS</w:t>
      </w:r>
      <w:r w:rsidRPr="0064472F">
        <w:rPr>
          <w:rFonts w:ascii="Calibri" w:eastAsia="Calibri" w:hAnsi="Calibri" w:cs="Calibri"/>
        </w:rPr>
        <w:t xml:space="preserve">. Jeżeli podmiot ubiegający się o przyznanie pomocy, pomimo wezwania do usunięcia braków, nie usunął ich w terminie, wniosek pozostawiony jest bez rozpatrzenia, o czym IZ RPOWP informuje podmiot ubiegający się o przyznanie pomocy w formie pisemnej. </w:t>
      </w:r>
    </w:p>
    <w:p w14:paraId="22AB8D1F" w14:textId="77777777" w:rsidR="00580CD0" w:rsidRPr="0064472F" w:rsidRDefault="00580CD0" w:rsidP="00996685">
      <w:pPr>
        <w:autoSpaceDE w:val="0"/>
        <w:autoSpaceDN w:val="0"/>
        <w:adjustRightInd w:val="0"/>
        <w:spacing w:after="0"/>
        <w:jc w:val="both"/>
        <w:rPr>
          <w:rFonts w:ascii="Calibri" w:eastAsia="Calibri" w:hAnsi="Calibri" w:cs="Calibri"/>
        </w:rPr>
      </w:pPr>
    </w:p>
    <w:p w14:paraId="1EB3A844" w14:textId="77777777" w:rsidR="000B5A5B"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Spełnienie przez projekt warunków udzielenia wsparcia oznacza uzyskanie odpowiedzi „TAK” lub „Nie dotyczy” na każdy z warunków znajdujących się w Karcie weryfikacji wniosków w ramach RLKS. </w:t>
      </w:r>
      <w:r w:rsidRPr="0064472F">
        <w:rPr>
          <w:rFonts w:ascii="Calibri" w:eastAsia="Calibri" w:hAnsi="Calibri" w:cs="Calibri"/>
        </w:rPr>
        <w:br/>
      </w:r>
    </w:p>
    <w:p w14:paraId="2A51B481" w14:textId="126097FE"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1B869554" w14:textId="77777777" w:rsidR="00B97290" w:rsidRPr="0064472F" w:rsidRDefault="00B97290" w:rsidP="00996685">
      <w:pPr>
        <w:keepNext/>
        <w:spacing w:before="240" w:after="60"/>
        <w:jc w:val="both"/>
        <w:outlineLvl w:val="3"/>
        <w:rPr>
          <w:rFonts w:ascii="Calibri" w:eastAsia="Times New Roman" w:hAnsi="Calibri" w:cs="Calibri"/>
          <w:b/>
          <w:bCs/>
        </w:rPr>
      </w:pPr>
      <w:r w:rsidRPr="0064472F">
        <w:rPr>
          <w:rFonts w:ascii="Calibri" w:eastAsia="Times New Roman" w:hAnsi="Calibri" w:cs="Calibri"/>
          <w:b/>
          <w:bCs/>
        </w:rPr>
        <w:lastRenderedPageBreak/>
        <w:t xml:space="preserve">Podpisanie umowy o dofinansowanie </w:t>
      </w:r>
    </w:p>
    <w:p w14:paraId="151B708A" w14:textId="3069C840"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Zgodnie z art. 23 ust. 4 ustawy o RLKS, jeżeli są spełnione warunki udzielenia wsparcia, Zarząd Województwa Podlaskiego udziela wsparcia i podpisuje umowę o dofinansowanie projektu (wzór minimalnego zakresu umowy o dofinansowanie projektu </w:t>
      </w:r>
      <w:r w:rsidR="006F5452" w:rsidRPr="0064472F">
        <w:rPr>
          <w:rFonts w:ascii="Calibri" w:hAnsi="Calibri" w:cs="Calibri"/>
        </w:rPr>
        <w:t>współfinansowanego ze środków  EFS  realizowanego przez podmiot inny niż LGD</w:t>
      </w:r>
      <w:r w:rsidRPr="0064472F">
        <w:rPr>
          <w:rFonts w:ascii="Calibri" w:eastAsia="Calibri" w:hAnsi="Calibri" w:cs="Calibri"/>
        </w:rPr>
        <w:t xml:space="preserve">  - </w:t>
      </w:r>
      <w:r w:rsidRPr="00B02AF6">
        <w:rPr>
          <w:rFonts w:ascii="Calibri" w:eastAsia="Calibri" w:hAnsi="Calibri" w:cs="Calibri"/>
        </w:rPr>
        <w:t xml:space="preserve">załącznik nr </w:t>
      </w:r>
      <w:r w:rsidR="001A7B55" w:rsidRPr="00B02AF6">
        <w:rPr>
          <w:rFonts w:ascii="Calibri" w:eastAsia="Calibri" w:hAnsi="Calibri" w:cs="Calibri"/>
        </w:rPr>
        <w:t>11</w:t>
      </w:r>
      <w:r w:rsidRPr="00B02AF6">
        <w:rPr>
          <w:rFonts w:ascii="Calibri" w:eastAsia="Calibri" w:hAnsi="Calibri" w:cs="Calibri"/>
        </w:rPr>
        <w:t xml:space="preserve"> do Ogłoszenia</w:t>
      </w:r>
      <w:r w:rsidRPr="0064472F">
        <w:rPr>
          <w:rFonts w:ascii="Calibri" w:eastAsia="Calibri" w:hAnsi="Calibri" w:cs="Calibri"/>
        </w:rPr>
        <w:t xml:space="preserve"> o naborze wniosków).</w:t>
      </w:r>
      <w:r w:rsidR="00EB57D2">
        <w:rPr>
          <w:rFonts w:ascii="Calibri" w:eastAsia="Calibri" w:hAnsi="Calibri" w:cs="Calibri"/>
        </w:rPr>
        <w:t xml:space="preserve"> </w:t>
      </w:r>
      <w:r w:rsidRPr="0064472F">
        <w:rPr>
          <w:rFonts w:ascii="Calibri" w:eastAsia="Calibri" w:hAnsi="Calibri" w:cs="Calibri"/>
        </w:rPr>
        <w:t>Podstawą wszczęcia działań zmierzających do przygotowania umowy o dofinansowanie projektu jest posiadanie aktualnych dokumentów niezbędnych do podpisania ww. umowy</w:t>
      </w:r>
      <w:r w:rsidR="00EB57D2">
        <w:rPr>
          <w:rFonts w:ascii="Calibri" w:eastAsia="Calibri" w:hAnsi="Calibri" w:cs="Calibri"/>
        </w:rPr>
        <w:t>.</w:t>
      </w:r>
    </w:p>
    <w:p w14:paraId="58B91A60" w14:textId="77777777" w:rsidR="00B97290" w:rsidRPr="0064472F" w:rsidRDefault="00B97290" w:rsidP="00996685">
      <w:pPr>
        <w:autoSpaceDE w:val="0"/>
        <w:autoSpaceDN w:val="0"/>
        <w:adjustRightInd w:val="0"/>
        <w:spacing w:after="0"/>
        <w:contextualSpacing/>
        <w:jc w:val="both"/>
        <w:rPr>
          <w:rFonts w:ascii="Calibri" w:eastAsia="Times New Roman" w:hAnsi="Calibri" w:cs="Calibri"/>
        </w:rPr>
      </w:pPr>
      <w:r w:rsidRPr="0064472F">
        <w:rPr>
          <w:rFonts w:ascii="Calibri" w:eastAsia="Times New Roman" w:hAnsi="Calibri" w:cs="Calibri"/>
        </w:rPr>
        <w:t xml:space="preserve">Na etapie podpisywania umowy o dofinansowanie projektu IZ RPOWP będzie wymagać </w:t>
      </w:r>
      <w:r w:rsidRPr="0064472F">
        <w:rPr>
          <w:rFonts w:ascii="Calibri" w:eastAsia="Times New Roman" w:hAnsi="Calibri" w:cs="Calibri"/>
        </w:rPr>
        <w:br/>
        <w:t>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w:t>
      </w:r>
      <w:r w:rsidR="0084606E" w:rsidRPr="0064472F">
        <w:rPr>
          <w:rFonts w:ascii="Calibri" w:eastAsia="Times New Roman" w:hAnsi="Calibri" w:cs="Calibri"/>
        </w:rPr>
        <w:t xml:space="preserve"> </w:t>
      </w:r>
      <w:r w:rsidRPr="0064472F">
        <w:rPr>
          <w:rFonts w:ascii="Calibri" w:eastAsia="Times New Roman" w:hAnsi="Calibri" w:cs="Calibri"/>
        </w:rPr>
        <w:t>tym dokumencie).</w:t>
      </w:r>
    </w:p>
    <w:p w14:paraId="5035B036"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b/>
        </w:rPr>
        <w:t>Beneficjent podpisze umowę na najbardziej aktualnym wzorze obowiązującym na dzień zawarcia umowy. LGD o zmianie wzoru umowy poinformuje stosownym komunikatem</w:t>
      </w:r>
    </w:p>
    <w:p w14:paraId="36B5F191" w14:textId="77777777" w:rsidR="006F5452" w:rsidRPr="0064472F" w:rsidRDefault="006F5452" w:rsidP="00996685">
      <w:pPr>
        <w:autoSpaceDE w:val="0"/>
        <w:autoSpaceDN w:val="0"/>
        <w:spacing w:after="0"/>
        <w:ind w:left="284" w:hanging="284"/>
        <w:jc w:val="both"/>
        <w:rPr>
          <w:rFonts w:ascii="Calibri" w:eastAsia="Times New Roman" w:hAnsi="Calibri" w:cs="Calibri"/>
        </w:rPr>
      </w:pPr>
    </w:p>
    <w:p w14:paraId="7D011B5E" w14:textId="77777777" w:rsidR="00B97290" w:rsidRPr="0064472F" w:rsidRDefault="00B97290" w:rsidP="00996685">
      <w:pPr>
        <w:autoSpaceDE w:val="0"/>
        <w:autoSpaceDN w:val="0"/>
        <w:spacing w:after="0"/>
        <w:ind w:left="284" w:hanging="284"/>
        <w:jc w:val="both"/>
        <w:rPr>
          <w:rFonts w:ascii="Calibri" w:eastAsia="Times New Roman" w:hAnsi="Calibri" w:cs="Calibri"/>
        </w:rPr>
      </w:pPr>
      <w:r w:rsidRPr="0064472F">
        <w:rPr>
          <w:rFonts w:ascii="Calibri" w:eastAsia="Times New Roman" w:hAnsi="Calibri" w:cs="Calibri"/>
        </w:rPr>
        <w:t xml:space="preserve">Dokumenty, które należy dostarczyć </w:t>
      </w:r>
      <w:r w:rsidRPr="0064472F">
        <w:rPr>
          <w:rFonts w:ascii="Calibri" w:eastAsia="Times New Roman" w:hAnsi="Calibri" w:cs="Calibri"/>
          <w:b/>
          <w:bCs/>
          <w:u w:val="single"/>
        </w:rPr>
        <w:t>w jednym egzemplarzu</w:t>
      </w:r>
      <w:r w:rsidRPr="0064472F">
        <w:rPr>
          <w:rFonts w:ascii="Calibri" w:eastAsia="Times New Roman" w:hAnsi="Calibri" w:cs="Calibri"/>
          <w:u w:val="single"/>
        </w:rPr>
        <w:t>:</w:t>
      </w:r>
    </w:p>
    <w:p w14:paraId="2E83E13B" w14:textId="0B48D812" w:rsidR="00B97290" w:rsidRPr="0064472F" w:rsidRDefault="00B97290" w:rsidP="00FF2E3E">
      <w:pPr>
        <w:numPr>
          <w:ilvl w:val="0"/>
          <w:numId w:val="20"/>
        </w:numPr>
        <w:tabs>
          <w:tab w:val="num" w:pos="567"/>
        </w:tabs>
        <w:spacing w:after="0"/>
        <w:ind w:left="567" w:hanging="283"/>
        <w:jc w:val="both"/>
        <w:rPr>
          <w:rFonts w:ascii="Calibri" w:eastAsia="Calibri" w:hAnsi="Calibri" w:cs="Calibri"/>
        </w:rPr>
      </w:pPr>
      <w:r w:rsidRPr="0064472F">
        <w:rPr>
          <w:rFonts w:ascii="Calibri" w:eastAsia="Calibri" w:hAnsi="Calibri" w:cs="Calibri"/>
        </w:rPr>
        <w:t> statut – załącznik wymagany wyłącznie w przypadku, gdy dokumentem rejestrowym Wnioskodawcy, Partnera/Partnerów (jeśli dotyczy) oraz realizatora (jeśli dotyczy) jest dokument inny niż wpis do KRS; statutu nie dołączają jednostki samorządu terytorialnego</w:t>
      </w:r>
      <w:r w:rsidR="00EB57D2">
        <w:rPr>
          <w:rFonts w:ascii="Calibri" w:eastAsia="Calibri" w:hAnsi="Calibri" w:cs="Calibri"/>
        </w:rPr>
        <w:t>;</w:t>
      </w:r>
    </w:p>
    <w:p w14:paraId="1464667C" w14:textId="77777777" w:rsidR="00B97290" w:rsidRPr="0064472F" w:rsidRDefault="00B97290" w:rsidP="00FF2E3E">
      <w:pPr>
        <w:numPr>
          <w:ilvl w:val="0"/>
          <w:numId w:val="20"/>
        </w:numPr>
        <w:tabs>
          <w:tab w:val="num" w:pos="567"/>
        </w:tabs>
        <w:spacing w:after="0"/>
        <w:ind w:left="567" w:hanging="283"/>
        <w:jc w:val="both"/>
        <w:rPr>
          <w:rFonts w:ascii="Calibri" w:eastAsia="Calibri" w:hAnsi="Calibri" w:cs="Calibri"/>
        </w:rPr>
      </w:pPr>
      <w:r w:rsidRPr="0064472F">
        <w:rPr>
          <w:rFonts w:ascii="Calibri" w:eastAsia="Calibri" w:hAnsi="Calibri" w:cs="Calibri"/>
        </w:rPr>
        <w:t>informację zawierającą</w:t>
      </w:r>
      <w:r w:rsidR="0084606E" w:rsidRPr="0064472F">
        <w:rPr>
          <w:rFonts w:ascii="Calibri" w:eastAsia="Calibri" w:hAnsi="Calibri" w:cs="Calibri"/>
        </w:rPr>
        <w:t xml:space="preserve"> </w:t>
      </w:r>
      <w:r w:rsidRPr="0064472F">
        <w:rPr>
          <w:rFonts w:ascii="Calibri" w:eastAsia="Calibri" w:hAnsi="Calibri" w:cs="Calibri"/>
        </w:rPr>
        <w:t>imię i nazwisko osób/osoby, które w imieniu Wnioskodawcy podpiszą umowę o dofinansowanie wraz ze wskazaniem pełnionej funkcji/stanowiska;</w:t>
      </w:r>
    </w:p>
    <w:p w14:paraId="6ABC528D" w14:textId="77777777" w:rsidR="00B97290" w:rsidRPr="0064472F" w:rsidRDefault="00B97290" w:rsidP="00FF2E3E">
      <w:pPr>
        <w:numPr>
          <w:ilvl w:val="0"/>
          <w:numId w:val="20"/>
        </w:numPr>
        <w:tabs>
          <w:tab w:val="num" w:pos="567"/>
        </w:tabs>
        <w:spacing w:after="0"/>
        <w:ind w:left="567" w:hanging="283"/>
        <w:jc w:val="both"/>
        <w:rPr>
          <w:rFonts w:ascii="Calibri" w:eastAsia="Calibri" w:hAnsi="Calibri" w:cs="Calibri"/>
        </w:rPr>
      </w:pPr>
      <w:r w:rsidRPr="0064472F">
        <w:rPr>
          <w:rFonts w:ascii="Calibri" w:eastAsia="Calibri" w:hAnsi="Calibri" w:cs="Calibri"/>
        </w:rPr>
        <w:t xml:space="preserve">wypełnione </w:t>
      </w:r>
      <w:r w:rsidRPr="0064472F">
        <w:rPr>
          <w:rFonts w:ascii="Calibri" w:eastAsia="Calibri" w:hAnsi="Calibri" w:cs="Calibri"/>
          <w:b/>
          <w:bCs/>
        </w:rPr>
        <w:t xml:space="preserve">wnioski o nadanie dostępu dla osób uprawnionych do obsługi SL2014 </w:t>
      </w:r>
      <w:r w:rsidRPr="00B02AF6">
        <w:rPr>
          <w:rFonts w:ascii="Calibri" w:eastAsia="Calibri" w:hAnsi="Calibri" w:cs="Calibri"/>
          <w:b/>
          <w:bCs/>
        </w:rPr>
        <w:t>(Załącznik nr</w:t>
      </w:r>
      <w:r w:rsidR="00557E79" w:rsidRPr="00B02AF6">
        <w:rPr>
          <w:rFonts w:ascii="Calibri" w:eastAsia="Calibri" w:hAnsi="Calibri" w:cs="Calibri"/>
          <w:b/>
          <w:bCs/>
        </w:rPr>
        <w:t xml:space="preserve"> 9</w:t>
      </w:r>
      <w:r w:rsidRPr="0064472F">
        <w:rPr>
          <w:rFonts w:ascii="Calibri" w:eastAsia="Calibri" w:hAnsi="Calibri" w:cs="Calibri"/>
          <w:b/>
          <w:bCs/>
        </w:rPr>
        <w:t xml:space="preserve"> do Ogłoszenia o naborze wniosków, oryginał).</w:t>
      </w:r>
      <w:r w:rsidRPr="0064472F">
        <w:rPr>
          <w:rFonts w:ascii="Calibri" w:eastAsia="Calibri" w:hAnsi="Calibri" w:cs="Calibri"/>
        </w:rPr>
        <w:t xml:space="preserve"> Należy pamiętać, aby dane we wniosku o nadanie dostępu były tożsame z danymi znajdującymi się we wniosku o dofinansowanie (o ile Wnioskodawca wypełnił pkt. II.4 wniosku o dofinansowanie);  </w:t>
      </w:r>
    </w:p>
    <w:p w14:paraId="06FB7DE2" w14:textId="44A5BAED" w:rsidR="00B97290" w:rsidRPr="000D08EA" w:rsidRDefault="00B97290" w:rsidP="000D08EA">
      <w:pPr>
        <w:tabs>
          <w:tab w:val="left" w:pos="567"/>
        </w:tabs>
        <w:autoSpaceDE w:val="0"/>
        <w:autoSpaceDN w:val="0"/>
        <w:adjustRightInd w:val="0"/>
        <w:spacing w:after="0"/>
        <w:ind w:left="426"/>
        <w:jc w:val="both"/>
        <w:rPr>
          <w:rFonts w:ascii="Calibri" w:eastAsia="Calibri" w:hAnsi="Calibri" w:cs="Calibri"/>
          <w:b/>
        </w:rPr>
      </w:pPr>
      <w:r w:rsidRPr="0064472F">
        <w:rPr>
          <w:rFonts w:ascii="Calibri" w:eastAsia="Calibri" w:hAnsi="Calibri" w:cs="Calibri"/>
          <w:b/>
          <w:bCs/>
        </w:rPr>
        <w:t xml:space="preserve">IZ RPOWP nie zaleca wypełniania sekcji II.4 na etapie składania wniosku o dofinansowanie, gdyż wiąże się to z koniecznością dopełnienia obowiązków wynikających z ustawy z dnia 29 sierpnia 1997 r. </w:t>
      </w:r>
      <w:r w:rsidR="000D08EA">
        <w:rPr>
          <w:rFonts w:ascii="Calibri" w:eastAsia="Calibri" w:hAnsi="Calibri" w:cs="Calibri"/>
          <w:b/>
          <w:bCs/>
        </w:rPr>
        <w:br/>
      </w:r>
      <w:r w:rsidRPr="0064472F">
        <w:rPr>
          <w:rFonts w:ascii="Calibri" w:eastAsia="Calibri" w:hAnsi="Calibri" w:cs="Calibri"/>
          <w:b/>
          <w:bCs/>
        </w:rPr>
        <w:t>o ochronie danych osobowych. Podanie danych dotyczących osób uprawnionych</w:t>
      </w:r>
      <w:r w:rsidRPr="0064472F">
        <w:rPr>
          <w:rFonts w:ascii="Calibri" w:eastAsia="Calibri" w:hAnsi="Calibri" w:cs="Calibri"/>
          <w:b/>
          <w:bCs/>
          <w:vertAlign w:val="superscript"/>
        </w:rPr>
        <w:footnoteReference w:id="27"/>
      </w:r>
      <w:r w:rsidRPr="0064472F">
        <w:rPr>
          <w:rFonts w:ascii="Calibri" w:eastAsia="Calibri" w:hAnsi="Calibri" w:cs="Calibri"/>
          <w:b/>
          <w:bCs/>
        </w:rPr>
        <w:t xml:space="preserve"> do SL2014 jest wymagane na etapie podpisywania umowy. </w:t>
      </w:r>
    </w:p>
    <w:p w14:paraId="79190178" w14:textId="77777777" w:rsidR="00B97290" w:rsidRPr="0064472F" w:rsidRDefault="00B97290" w:rsidP="00FF2E3E">
      <w:pPr>
        <w:numPr>
          <w:ilvl w:val="0"/>
          <w:numId w:val="20"/>
        </w:numPr>
        <w:tabs>
          <w:tab w:val="left" w:pos="567"/>
          <w:tab w:val="num" w:pos="1985"/>
        </w:tabs>
        <w:autoSpaceDE w:val="0"/>
        <w:autoSpaceDN w:val="0"/>
        <w:adjustRightInd w:val="0"/>
        <w:spacing w:after="0"/>
        <w:ind w:hanging="1636"/>
        <w:jc w:val="both"/>
        <w:rPr>
          <w:rFonts w:ascii="Calibri" w:eastAsia="Calibri" w:hAnsi="Calibri" w:cs="Calibri"/>
        </w:rPr>
      </w:pPr>
      <w:r w:rsidRPr="0064472F">
        <w:rPr>
          <w:rFonts w:ascii="Calibri" w:eastAsia="Calibri" w:hAnsi="Calibri" w:cs="Calibri"/>
        </w:rPr>
        <w:t xml:space="preserve">umowa/porozumienie między partnerami – w przypadku projektów realizowanych w partnerstwie. </w:t>
      </w:r>
    </w:p>
    <w:p w14:paraId="4F5A458A" w14:textId="77777777" w:rsidR="00B97290" w:rsidRPr="0064472F" w:rsidRDefault="00B97290" w:rsidP="00FF2E3E">
      <w:pPr>
        <w:numPr>
          <w:ilvl w:val="0"/>
          <w:numId w:val="20"/>
        </w:numPr>
        <w:tabs>
          <w:tab w:val="left" w:pos="567"/>
          <w:tab w:val="num" w:pos="1985"/>
        </w:tabs>
        <w:autoSpaceDE w:val="0"/>
        <w:autoSpaceDN w:val="0"/>
        <w:adjustRightInd w:val="0"/>
        <w:spacing w:after="0"/>
        <w:ind w:hanging="1636"/>
        <w:jc w:val="both"/>
        <w:rPr>
          <w:rFonts w:ascii="Calibri" w:eastAsia="Calibri" w:hAnsi="Calibri" w:cs="Calibri"/>
        </w:rPr>
      </w:pPr>
      <w:r w:rsidRPr="0064472F">
        <w:rPr>
          <w:rFonts w:ascii="Calibri" w:eastAsia="Calibri" w:hAnsi="Calibri" w:cs="Calibri"/>
        </w:rPr>
        <w:t>informacja na temat rachunku bankowego:</w:t>
      </w:r>
    </w:p>
    <w:p w14:paraId="552A9D2B" w14:textId="77777777" w:rsidR="00B97290" w:rsidRPr="0064472F" w:rsidRDefault="00B97290" w:rsidP="00996685">
      <w:pPr>
        <w:tabs>
          <w:tab w:val="left" w:pos="284"/>
        </w:tabs>
        <w:autoSpaceDE w:val="0"/>
        <w:autoSpaceDN w:val="0"/>
        <w:adjustRightInd w:val="0"/>
        <w:spacing w:after="0"/>
        <w:ind w:left="567"/>
        <w:jc w:val="both"/>
        <w:rPr>
          <w:rFonts w:ascii="Calibri" w:eastAsia="Calibri" w:hAnsi="Calibri" w:cs="Calibri"/>
          <w:b/>
        </w:rPr>
      </w:pPr>
      <w:r w:rsidRPr="0064472F">
        <w:rPr>
          <w:rFonts w:ascii="Calibri" w:eastAsia="Calibri" w:hAnsi="Calibri" w:cs="Calibri"/>
          <w:b/>
        </w:rPr>
        <w:t xml:space="preserve">W przypadku projektów, w których koszty bezpośrednie rozliczane będą na podstawie rzeczywiście poniesionych wydatków: </w:t>
      </w:r>
    </w:p>
    <w:p w14:paraId="5EDC52E3" w14:textId="77777777" w:rsidR="00B97290" w:rsidRPr="0064472F" w:rsidRDefault="00B97290" w:rsidP="00FF2E3E">
      <w:pPr>
        <w:numPr>
          <w:ilvl w:val="0"/>
          <w:numId w:val="7"/>
        </w:numPr>
        <w:autoSpaceDE w:val="0"/>
        <w:autoSpaceDN w:val="0"/>
        <w:adjustRightInd w:val="0"/>
        <w:spacing w:after="0"/>
        <w:ind w:left="567" w:hanging="207"/>
        <w:jc w:val="both"/>
        <w:rPr>
          <w:rFonts w:ascii="Calibri" w:eastAsia="Calibri" w:hAnsi="Calibri" w:cs="Calibri"/>
        </w:rPr>
      </w:pPr>
      <w:r w:rsidRPr="0064472F">
        <w:rPr>
          <w:rFonts w:ascii="Calibri" w:eastAsia="Calibri" w:hAnsi="Calibri" w:cs="Calibri"/>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14:paraId="4564A741" w14:textId="77777777" w:rsidR="00B97290" w:rsidRPr="0064472F" w:rsidRDefault="00B97290" w:rsidP="00FF2E3E">
      <w:pPr>
        <w:numPr>
          <w:ilvl w:val="0"/>
          <w:numId w:val="7"/>
        </w:numPr>
        <w:autoSpaceDE w:val="0"/>
        <w:autoSpaceDN w:val="0"/>
        <w:adjustRightInd w:val="0"/>
        <w:spacing w:after="0"/>
        <w:ind w:left="567" w:hanging="207"/>
        <w:jc w:val="both"/>
        <w:rPr>
          <w:rFonts w:ascii="Calibri" w:eastAsia="Calibri" w:hAnsi="Calibri" w:cs="Calibri"/>
        </w:rPr>
      </w:pPr>
      <w:r w:rsidRPr="0064472F">
        <w:rPr>
          <w:rFonts w:ascii="Calibri" w:eastAsia="Calibri" w:hAnsi="Calibri" w:cs="Calibri"/>
        </w:rPr>
        <w:t xml:space="preserve">analogiczne dane dotyczące rachunku bankowego realizatora projektu (jeśli dotyczy). </w:t>
      </w:r>
    </w:p>
    <w:p w14:paraId="41714BD2" w14:textId="77777777" w:rsidR="00B97290" w:rsidRPr="0064472F" w:rsidRDefault="00B97290" w:rsidP="00996685">
      <w:pPr>
        <w:autoSpaceDE w:val="0"/>
        <w:autoSpaceDN w:val="0"/>
        <w:adjustRightInd w:val="0"/>
        <w:spacing w:after="0"/>
        <w:ind w:left="567"/>
        <w:jc w:val="both"/>
        <w:rPr>
          <w:rFonts w:ascii="Calibri" w:eastAsia="Calibri" w:hAnsi="Calibri" w:cs="Calibri"/>
          <w:b/>
        </w:rPr>
      </w:pPr>
      <w:r w:rsidRPr="0064472F">
        <w:rPr>
          <w:rFonts w:ascii="Calibri" w:eastAsia="Calibri" w:hAnsi="Calibri" w:cs="Calibri"/>
          <w:b/>
        </w:rPr>
        <w:t xml:space="preserve">W przypadku projektów rozliczanych wyłącznie metodami uproszczonymi: </w:t>
      </w:r>
    </w:p>
    <w:p w14:paraId="32767DA6" w14:textId="2500F050" w:rsidR="00B97290" w:rsidRDefault="00B97290" w:rsidP="00FF2E3E">
      <w:pPr>
        <w:numPr>
          <w:ilvl w:val="0"/>
          <w:numId w:val="8"/>
        </w:numPr>
        <w:autoSpaceDE w:val="0"/>
        <w:autoSpaceDN w:val="0"/>
        <w:adjustRightInd w:val="0"/>
        <w:spacing w:after="0"/>
        <w:ind w:left="567" w:hanging="207"/>
        <w:jc w:val="both"/>
        <w:rPr>
          <w:rFonts w:ascii="Calibri" w:eastAsia="Calibri" w:hAnsi="Calibri" w:cs="Calibri"/>
        </w:rPr>
      </w:pPr>
      <w:r w:rsidRPr="0064472F">
        <w:rPr>
          <w:rFonts w:ascii="Calibri" w:eastAsia="Calibri" w:hAnsi="Calibri" w:cs="Calibri"/>
        </w:rPr>
        <w:lastRenderedPageBreak/>
        <w:t xml:space="preserve">informacja na temat rachunku bankowego Wnioskodawcy, na który zgodnie z umową zostaną przekazane transze. Informacja powinna zawierać: numer rachunku, nazwę właściciela rachunku oraz nazwę i adres banku; </w:t>
      </w:r>
    </w:p>
    <w:p w14:paraId="300FFB37" w14:textId="5B4D3AF7" w:rsidR="000D08EA" w:rsidRPr="0064472F" w:rsidRDefault="000D08EA" w:rsidP="000D08EA">
      <w:pPr>
        <w:autoSpaceDE w:val="0"/>
        <w:autoSpaceDN w:val="0"/>
        <w:adjustRightInd w:val="0"/>
        <w:spacing w:after="0"/>
        <w:ind w:left="567"/>
        <w:jc w:val="both"/>
        <w:rPr>
          <w:rFonts w:ascii="Calibri" w:eastAsia="Calibri" w:hAnsi="Calibri" w:cs="Calibri"/>
        </w:rPr>
      </w:pPr>
      <w:r w:rsidRPr="000D08EA">
        <w:rPr>
          <w:rFonts w:ascii="Calibri" w:eastAsia="Calibri" w:hAnsi="Calibri" w:cs="Calibri"/>
          <w:b/>
        </w:rPr>
        <w:t>UWAGA:</w:t>
      </w:r>
      <w:r w:rsidRPr="000D08EA">
        <w:rPr>
          <w:rFonts w:ascii="Calibri" w:eastAsia="Calibri" w:hAnsi="Calibri" w:cs="Calibri"/>
        </w:rPr>
        <w:t xml:space="preserve"> Numer rachunku bankowego powinien być zgodny z numerem wskazanym w tej wersji wniosku o dofinansowanie, która będzie stanowiła załącznik do umowy.</w:t>
      </w:r>
    </w:p>
    <w:p w14:paraId="06BF124A" w14:textId="77777777" w:rsidR="00B97290" w:rsidRPr="0064472F" w:rsidRDefault="00B97290" w:rsidP="00996685">
      <w:pPr>
        <w:tabs>
          <w:tab w:val="left" w:pos="0"/>
        </w:tabs>
        <w:autoSpaceDE w:val="0"/>
        <w:autoSpaceDN w:val="0"/>
        <w:adjustRightInd w:val="0"/>
        <w:spacing w:after="0"/>
        <w:ind w:left="360"/>
        <w:jc w:val="both"/>
        <w:rPr>
          <w:rFonts w:ascii="Calibri" w:eastAsia="Calibri" w:hAnsi="Calibri" w:cs="Calibri"/>
          <w:color w:val="000000"/>
        </w:rPr>
      </w:pPr>
      <w:r w:rsidRPr="0064472F">
        <w:rPr>
          <w:rFonts w:ascii="Calibri" w:eastAsia="Calibri" w:hAnsi="Calibri" w:cs="Calibri"/>
          <w:color w:val="000000"/>
        </w:rPr>
        <w:t>f)  Oświadczenie dotyczące planowanych typów zamówień udzielanych w ramach Projektu (nie dotyczy projektów rozliczanych wyłącznie metodami uproszczonymi).  W ww. oświadczeniu należy przyporządkować wydatki, które zostaną poniesione na podstawie:</w:t>
      </w:r>
    </w:p>
    <w:p w14:paraId="6B2D5136" w14:textId="77777777" w:rsidR="00B97290" w:rsidRPr="0064472F" w:rsidRDefault="00AB65DC" w:rsidP="00996685">
      <w:pPr>
        <w:tabs>
          <w:tab w:val="left" w:pos="0"/>
        </w:tabs>
        <w:autoSpaceDE w:val="0"/>
        <w:autoSpaceDN w:val="0"/>
        <w:adjustRightInd w:val="0"/>
        <w:spacing w:after="0"/>
        <w:jc w:val="both"/>
        <w:rPr>
          <w:rFonts w:ascii="Calibri" w:eastAsia="Calibri" w:hAnsi="Calibri" w:cs="Calibri"/>
          <w:color w:val="000000"/>
        </w:rPr>
      </w:pPr>
      <w:r w:rsidRPr="0064472F">
        <w:rPr>
          <w:rFonts w:ascii="Calibri" w:eastAsia="Calibri" w:hAnsi="Calibri" w:cs="Calibri"/>
          <w:color w:val="000000"/>
        </w:rPr>
        <w:tab/>
      </w:r>
      <w:r w:rsidR="00B97290" w:rsidRPr="0064472F">
        <w:rPr>
          <w:rFonts w:ascii="Calibri" w:eastAsia="Calibri" w:hAnsi="Calibri" w:cs="Calibri"/>
          <w:color w:val="000000"/>
        </w:rPr>
        <w:t>- rozeznania rynku:</w:t>
      </w:r>
    </w:p>
    <w:p w14:paraId="44916487" w14:textId="77777777" w:rsidR="00B97290" w:rsidRPr="0064472F" w:rsidRDefault="00B97290" w:rsidP="00996685">
      <w:pPr>
        <w:tabs>
          <w:tab w:val="left" w:pos="0"/>
        </w:tabs>
        <w:autoSpaceDE w:val="0"/>
        <w:autoSpaceDN w:val="0"/>
        <w:adjustRightInd w:val="0"/>
        <w:spacing w:after="0"/>
        <w:ind w:left="720"/>
        <w:jc w:val="both"/>
        <w:rPr>
          <w:rFonts w:ascii="Calibri" w:eastAsia="Calibri" w:hAnsi="Calibri" w:cs="Calibri"/>
          <w:color w:val="000000"/>
        </w:rPr>
      </w:pPr>
      <w:r w:rsidRPr="0064472F">
        <w:rPr>
          <w:rFonts w:ascii="Calibri" w:eastAsia="Calibri" w:hAnsi="Calibri" w:cs="Calibri"/>
          <w:color w:val="000000"/>
        </w:rPr>
        <w:t>- zasady konkurencyjności;</w:t>
      </w:r>
    </w:p>
    <w:p w14:paraId="18CA55B4" w14:textId="77777777" w:rsidR="00B97290" w:rsidRPr="0064472F" w:rsidRDefault="00B97290" w:rsidP="00996685">
      <w:pPr>
        <w:tabs>
          <w:tab w:val="left" w:pos="0"/>
        </w:tabs>
        <w:autoSpaceDE w:val="0"/>
        <w:autoSpaceDN w:val="0"/>
        <w:adjustRightInd w:val="0"/>
        <w:spacing w:after="0"/>
        <w:ind w:left="720"/>
        <w:jc w:val="both"/>
        <w:rPr>
          <w:rFonts w:ascii="Calibri" w:eastAsia="Calibri" w:hAnsi="Calibri" w:cs="Calibri"/>
          <w:color w:val="000000"/>
        </w:rPr>
      </w:pPr>
      <w:r w:rsidRPr="0064472F">
        <w:rPr>
          <w:rFonts w:ascii="Calibri" w:eastAsia="Calibri" w:hAnsi="Calibri" w:cs="Calibri"/>
          <w:color w:val="000000"/>
        </w:rPr>
        <w:t>- ustawy Prawo zamówień publicznych.</w:t>
      </w:r>
    </w:p>
    <w:p w14:paraId="3207A41B" w14:textId="3908EE16" w:rsidR="00B97290" w:rsidRPr="0064472F" w:rsidRDefault="00B97290" w:rsidP="000D08EA">
      <w:pPr>
        <w:tabs>
          <w:tab w:val="left" w:pos="0"/>
        </w:tabs>
        <w:autoSpaceDE w:val="0"/>
        <w:autoSpaceDN w:val="0"/>
        <w:adjustRightInd w:val="0"/>
        <w:spacing w:after="0"/>
        <w:jc w:val="both"/>
        <w:rPr>
          <w:rFonts w:ascii="Calibri" w:eastAsia="Calibri" w:hAnsi="Calibri" w:cs="Calibri"/>
        </w:rPr>
      </w:pPr>
    </w:p>
    <w:p w14:paraId="6A2F7EBE"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Dodatkowo, IZ RPOWP może wymagać następujących dokumentów:</w:t>
      </w:r>
    </w:p>
    <w:p w14:paraId="3B1E1E2F" w14:textId="77777777" w:rsidR="00B97290" w:rsidRPr="0064472F" w:rsidRDefault="00B97290" w:rsidP="00FF2E3E">
      <w:pPr>
        <w:numPr>
          <w:ilvl w:val="0"/>
          <w:numId w:val="21"/>
        </w:numPr>
        <w:tabs>
          <w:tab w:val="num" w:pos="567"/>
        </w:tabs>
        <w:spacing w:after="0"/>
        <w:ind w:left="567" w:hanging="283"/>
        <w:jc w:val="both"/>
        <w:rPr>
          <w:rFonts w:ascii="Calibri" w:eastAsia="Calibri" w:hAnsi="Calibri" w:cs="Calibri"/>
        </w:rPr>
      </w:pPr>
      <w:r w:rsidRPr="0064472F">
        <w:rPr>
          <w:rFonts w:ascii="Calibri" w:eastAsia="Calibri" w:hAnsi="Calibri" w:cs="Calibri"/>
        </w:rPr>
        <w:t>zaświadczenia o numerze indentyfikacyjnym REGON Wnioskodawcy; dokument powinien być aktualny,  tj. nie starszy niż 3 miesiące od daty złożenia w celu zawarcia umowy,</w:t>
      </w:r>
    </w:p>
    <w:p w14:paraId="0D78BEC7" w14:textId="77777777" w:rsidR="00B97290" w:rsidRPr="0064472F" w:rsidRDefault="00B97290" w:rsidP="00FF2E3E">
      <w:pPr>
        <w:numPr>
          <w:ilvl w:val="0"/>
          <w:numId w:val="21"/>
        </w:numPr>
        <w:spacing w:after="0"/>
        <w:ind w:left="567" w:hanging="283"/>
        <w:jc w:val="both"/>
        <w:rPr>
          <w:rFonts w:ascii="Calibri" w:eastAsia="Calibri" w:hAnsi="Calibri" w:cs="Calibri"/>
        </w:rPr>
      </w:pPr>
      <w:r w:rsidRPr="0064472F">
        <w:rPr>
          <w:rFonts w:ascii="Calibri" w:eastAsia="Calibri" w:hAnsi="Calibri" w:cs="Calibri"/>
        </w:rPr>
        <w:t>decyzje w sprawie nadania numeru identyfikacji podatkowej Wnioskodawcy;</w:t>
      </w:r>
    </w:p>
    <w:p w14:paraId="6C3B99A1" w14:textId="77777777" w:rsidR="00B97290" w:rsidRPr="0064472F" w:rsidRDefault="00B97290" w:rsidP="00FF2E3E">
      <w:pPr>
        <w:numPr>
          <w:ilvl w:val="0"/>
          <w:numId w:val="21"/>
        </w:numPr>
        <w:spacing w:after="0"/>
        <w:ind w:left="567" w:hanging="283"/>
        <w:jc w:val="both"/>
        <w:rPr>
          <w:rFonts w:ascii="Calibri" w:eastAsia="Calibri" w:hAnsi="Calibri" w:cs="Calibri"/>
        </w:rPr>
      </w:pPr>
      <w:r w:rsidRPr="0064472F">
        <w:rPr>
          <w:rFonts w:ascii="Calibri" w:eastAsia="Calibri" w:hAnsi="Calibri" w:cs="Calibri"/>
        </w:rPr>
        <w:t>dokument rejestrowy (zaświadczenie o wpisie do właściwego rejestru albo wypis z właściwego rejestru) Wnioskodawcy;</w:t>
      </w:r>
    </w:p>
    <w:p w14:paraId="45819E50" w14:textId="77777777" w:rsidR="00B97290" w:rsidRPr="0064472F" w:rsidRDefault="00B97290" w:rsidP="00996685">
      <w:pPr>
        <w:spacing w:after="0"/>
        <w:ind w:left="567"/>
        <w:jc w:val="both"/>
        <w:rPr>
          <w:rFonts w:ascii="Calibri" w:eastAsia="Calibri" w:hAnsi="Calibri" w:cs="Calibri"/>
        </w:rPr>
      </w:pPr>
      <w:r w:rsidRPr="0064472F">
        <w:rPr>
          <w:rFonts w:ascii="Calibri" w:eastAsia="Calibri" w:hAnsi="Calibri" w:cs="Calibri"/>
          <w:b/>
        </w:rPr>
        <w:t>jeżeli nie są one możliwe do pozyskania z ogólnodostępnych rejestrów.</w:t>
      </w:r>
    </w:p>
    <w:p w14:paraId="18A34166" w14:textId="77777777" w:rsidR="00B97290" w:rsidRPr="0064472F" w:rsidRDefault="00B97290" w:rsidP="00996685">
      <w:pPr>
        <w:autoSpaceDE w:val="0"/>
        <w:autoSpaceDN w:val="0"/>
        <w:adjustRightInd w:val="0"/>
        <w:spacing w:after="0"/>
        <w:jc w:val="both"/>
        <w:rPr>
          <w:rFonts w:ascii="Calibri" w:eastAsia="Calibri" w:hAnsi="Calibri" w:cs="Calibri"/>
        </w:rPr>
      </w:pPr>
    </w:p>
    <w:p w14:paraId="4A10B3D4"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Dokumenty które, należy dostarczyć </w:t>
      </w:r>
      <w:r w:rsidRPr="0064472F">
        <w:rPr>
          <w:rFonts w:ascii="Calibri" w:eastAsia="Calibri" w:hAnsi="Calibri" w:cs="Calibri"/>
          <w:b/>
        </w:rPr>
        <w:t>w dwóch egzemplarzach</w:t>
      </w:r>
      <w:r w:rsidRPr="0064472F">
        <w:rPr>
          <w:rFonts w:ascii="Calibri" w:eastAsia="Calibri" w:hAnsi="Calibri" w:cs="Calibri"/>
        </w:rPr>
        <w:t xml:space="preserve">, ponieważ będą stanowiły załączniki do umowy o dofinansowanie projektu: </w:t>
      </w:r>
    </w:p>
    <w:p w14:paraId="7DCFBAAE"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a)</w:t>
      </w:r>
      <w:r w:rsidRPr="0064472F">
        <w:rPr>
          <w:rFonts w:ascii="Calibri" w:eastAsia="Calibri" w:hAnsi="Calibri" w:cs="Calibri"/>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partnerskiego, o ile ponoszą wydatki w projekcie;</w:t>
      </w:r>
    </w:p>
    <w:p w14:paraId="2539B048"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b) Pełnomocnictwo do reprezentowania Wnioskodawcy (gdy wniosek jest podpisywany przez osobę/y nie posiadające statutowych uprawnień do reprezentowania wnioskodawcy). </w:t>
      </w:r>
    </w:p>
    <w:p w14:paraId="312C726E"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Dostarczone pełnomocnictwo powinno mieć charakter szczególny, tj.: </w:t>
      </w:r>
    </w:p>
    <w:p w14:paraId="112EA940" w14:textId="77777777" w:rsidR="00B97290" w:rsidRPr="0064472F" w:rsidRDefault="00B97290" w:rsidP="00FF2E3E">
      <w:pPr>
        <w:numPr>
          <w:ilvl w:val="0"/>
          <w:numId w:val="9"/>
        </w:numPr>
        <w:autoSpaceDE w:val="0"/>
        <w:autoSpaceDN w:val="0"/>
        <w:adjustRightInd w:val="0"/>
        <w:spacing w:after="0"/>
        <w:ind w:left="567" w:hanging="283"/>
        <w:jc w:val="both"/>
        <w:rPr>
          <w:rFonts w:ascii="Calibri" w:eastAsia="Calibri" w:hAnsi="Calibri" w:cs="Calibri"/>
        </w:rPr>
      </w:pPr>
      <w:r w:rsidRPr="0064472F">
        <w:rPr>
          <w:rFonts w:ascii="Calibri" w:eastAsia="Calibri" w:hAnsi="Calibri" w:cs="Calibri"/>
        </w:rPr>
        <w:t xml:space="preserve">W treści pełnomocnictwa należy zawrzeć następujące informacje: tytuł projektu, numer projektu,  numer naboru w ramach którego projekt został złożony, nazwę i numer działania; </w:t>
      </w:r>
    </w:p>
    <w:p w14:paraId="461FB412" w14:textId="77777777" w:rsidR="00B97290" w:rsidRPr="0064472F" w:rsidRDefault="00B97290" w:rsidP="00FF2E3E">
      <w:pPr>
        <w:numPr>
          <w:ilvl w:val="0"/>
          <w:numId w:val="9"/>
        </w:numPr>
        <w:autoSpaceDE w:val="0"/>
        <w:autoSpaceDN w:val="0"/>
        <w:adjustRightInd w:val="0"/>
        <w:spacing w:after="0"/>
        <w:ind w:left="567" w:hanging="283"/>
        <w:jc w:val="both"/>
        <w:rPr>
          <w:rFonts w:ascii="Calibri" w:eastAsia="Calibri" w:hAnsi="Calibri" w:cs="Calibri"/>
        </w:rPr>
      </w:pPr>
      <w:r w:rsidRPr="0064472F">
        <w:rPr>
          <w:rFonts w:ascii="Calibri" w:eastAsia="Calibri" w:hAnsi="Calibri" w:cs="Calibri"/>
        </w:rPr>
        <w:t xml:space="preserve">Ponadto w treści dokumentu należy dokładnie określić zakres udzielanego pełnomocnictwa </w:t>
      </w:r>
      <w:r w:rsidRPr="0064472F">
        <w:rPr>
          <w:rFonts w:ascii="Calibri" w:eastAsia="Calibri" w:hAnsi="Calibri" w:cs="Calibri"/>
        </w:rPr>
        <w:br/>
        <w:t xml:space="preserve">np. poprzez zamieszczenie klauzuli: „pełnomocnictwo do składania oświadczeń woli w imieniu ..., </w:t>
      </w:r>
      <w:r w:rsidRPr="0064472F">
        <w:rPr>
          <w:rFonts w:ascii="Calibri" w:eastAsia="Calibri" w:hAnsi="Calibri" w:cs="Calibri"/>
        </w:rPr>
        <w:br/>
        <w:t xml:space="preserve">w sprawie realizacji projektu pod nazwą ..., w tym do: </w:t>
      </w:r>
    </w:p>
    <w:p w14:paraId="494BFCBE" w14:textId="77777777" w:rsidR="00B97290" w:rsidRPr="0064472F" w:rsidRDefault="00B97290" w:rsidP="00FF2E3E">
      <w:pPr>
        <w:numPr>
          <w:ilvl w:val="0"/>
          <w:numId w:val="10"/>
        </w:num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podpisania wniosku o dofinansowanie realizacji projektu, </w:t>
      </w:r>
    </w:p>
    <w:p w14:paraId="032BD593" w14:textId="77777777" w:rsidR="00B97290" w:rsidRPr="0064472F" w:rsidRDefault="00B97290" w:rsidP="00FF2E3E">
      <w:pPr>
        <w:numPr>
          <w:ilvl w:val="0"/>
          <w:numId w:val="10"/>
        </w:num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potwierdzania za zgodność z oryginałem kopii dokumentów związanych z realizacją projektu, </w:t>
      </w:r>
    </w:p>
    <w:p w14:paraId="43AD25FE" w14:textId="77777777" w:rsidR="00B97290" w:rsidRPr="0064472F" w:rsidRDefault="00B97290" w:rsidP="00FF2E3E">
      <w:pPr>
        <w:numPr>
          <w:ilvl w:val="0"/>
          <w:numId w:val="10"/>
        </w:num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podpisania umowy o dofinansowanie, </w:t>
      </w:r>
    </w:p>
    <w:p w14:paraId="649766F4" w14:textId="77777777" w:rsidR="00B97290" w:rsidRPr="0064472F" w:rsidRDefault="00B97290" w:rsidP="00FF2E3E">
      <w:pPr>
        <w:numPr>
          <w:ilvl w:val="0"/>
          <w:numId w:val="10"/>
        </w:num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podpisywania aneksów do umowy o dofinansowanie, </w:t>
      </w:r>
    </w:p>
    <w:p w14:paraId="1F557BC7" w14:textId="77777777" w:rsidR="00B97290" w:rsidRPr="0064472F" w:rsidRDefault="00B97290" w:rsidP="00FF2E3E">
      <w:pPr>
        <w:numPr>
          <w:ilvl w:val="0"/>
          <w:numId w:val="10"/>
        </w:num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2D7A52AB" w14:textId="5B215EDE"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c) Pełnomocnictwo/pełnomocnictwa do reprezentowania Partnera/Partnerów projektu – w przypadku, gdy projekt będzie realizowany w ramach partnerstwa Beneficjent powinien posiadać dwa</w:t>
      </w:r>
      <w:r w:rsidR="000D08EA">
        <w:rPr>
          <w:rFonts w:ascii="Calibri" w:eastAsia="Calibri" w:hAnsi="Calibri" w:cs="Calibri"/>
        </w:rPr>
        <w:t xml:space="preserve"> </w:t>
      </w:r>
      <w:r w:rsidRPr="0064472F">
        <w:rPr>
          <w:rFonts w:ascii="Calibri" w:eastAsia="Calibri" w:hAnsi="Calibri" w:cs="Calibri"/>
        </w:rPr>
        <w:t>pełnomocnictwa:</w:t>
      </w:r>
    </w:p>
    <w:p w14:paraId="48C227A3"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ab/>
        <w:t>-</w:t>
      </w:r>
      <w:r w:rsidRPr="0064472F">
        <w:rPr>
          <w:rFonts w:ascii="Calibri" w:eastAsia="Calibri" w:hAnsi="Calibri" w:cs="Calibri"/>
        </w:rPr>
        <w:tab/>
        <w:t>do podpisania umowy o dofinansowanie projektu w imieniu i na rzecz Partnerów.</w:t>
      </w:r>
    </w:p>
    <w:p w14:paraId="5B7776EC"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lastRenderedPageBreak/>
        <w:tab/>
        <w:t>-</w:t>
      </w:r>
      <w:r w:rsidRPr="0064472F">
        <w:rPr>
          <w:rFonts w:ascii="Calibri" w:eastAsia="Calibri" w:hAnsi="Calibri" w:cs="Calibri"/>
        </w:rPr>
        <w:tab/>
        <w:t xml:space="preserve">do reprezentowania partnera/partnerów w zakresie niezbędnym do zawarcia Porozumienia </w:t>
      </w:r>
      <w:r w:rsidRPr="0064472F">
        <w:rPr>
          <w:rFonts w:ascii="Calibri" w:eastAsia="Calibri" w:hAnsi="Calibri" w:cs="Calibri"/>
        </w:rPr>
        <w:br/>
      </w:r>
      <w:r w:rsidRPr="0064472F">
        <w:rPr>
          <w:rFonts w:ascii="Calibri" w:eastAsia="Calibri" w:hAnsi="Calibri" w:cs="Calibri"/>
        </w:rPr>
        <w:tab/>
        <w:t xml:space="preserve">w sprawie przetwarzania danych osobowych - przedmiotowe Porozumienie jest załącznikiem do </w:t>
      </w:r>
      <w:r w:rsidRPr="0064472F">
        <w:rPr>
          <w:rFonts w:ascii="Calibri" w:eastAsia="Calibri" w:hAnsi="Calibri" w:cs="Calibri"/>
        </w:rPr>
        <w:tab/>
        <w:t>umowy o dofinansowanie.</w:t>
      </w:r>
    </w:p>
    <w:p w14:paraId="111A2C5B"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d) </w:t>
      </w:r>
      <w:r w:rsidRPr="0064472F">
        <w:rPr>
          <w:rFonts w:ascii="Calibri" w:eastAsia="Calibri" w:hAnsi="Calibri" w:cs="Calibri"/>
        </w:rPr>
        <w:tab/>
        <w:t>Harmonogram płatności.</w:t>
      </w:r>
    </w:p>
    <w:p w14:paraId="342452C3" w14:textId="77777777" w:rsidR="00B97290" w:rsidRPr="0064472F" w:rsidRDefault="00B97290" w:rsidP="00996685">
      <w:pPr>
        <w:autoSpaceDE w:val="0"/>
        <w:autoSpaceDN w:val="0"/>
        <w:adjustRightInd w:val="0"/>
        <w:spacing w:after="0"/>
        <w:jc w:val="both"/>
        <w:rPr>
          <w:rFonts w:ascii="Calibri" w:eastAsia="Calibri" w:hAnsi="Calibri" w:cs="Calibri"/>
        </w:rPr>
      </w:pPr>
    </w:p>
    <w:p w14:paraId="7087C30D" w14:textId="77777777" w:rsidR="00B97290" w:rsidRPr="0064472F" w:rsidRDefault="00B97290" w:rsidP="00996685">
      <w:pPr>
        <w:autoSpaceDE w:val="0"/>
        <w:autoSpaceDN w:val="0"/>
        <w:adjustRightInd w:val="0"/>
        <w:spacing w:after="0"/>
        <w:jc w:val="both"/>
        <w:rPr>
          <w:rFonts w:ascii="Calibri" w:eastAsia="Calibri" w:hAnsi="Calibri" w:cs="Calibri"/>
          <w:u w:val="single"/>
        </w:rPr>
      </w:pPr>
      <w:r w:rsidRPr="0064472F">
        <w:rPr>
          <w:rFonts w:ascii="Calibri" w:eastAsia="Calibri" w:hAnsi="Calibri" w:cs="Calibri"/>
          <w:u w:val="single"/>
        </w:rPr>
        <w:t xml:space="preserve">Każdy załącznik będący kopią oryginalnego dokumentu powinien być poświadczony za zgodność </w:t>
      </w:r>
      <w:r w:rsidRPr="0064472F">
        <w:rPr>
          <w:rFonts w:ascii="Calibri" w:eastAsia="Calibri" w:hAnsi="Calibri" w:cs="Calibri"/>
          <w:u w:val="single"/>
        </w:rPr>
        <w:br/>
        <w:t xml:space="preserve">z oryginałem (zgodnie ze sposobem określonym w niniejszym dokumencie). </w:t>
      </w:r>
    </w:p>
    <w:p w14:paraId="2352BD1D" w14:textId="77777777" w:rsidR="00B97290" w:rsidRPr="0064472F" w:rsidRDefault="00B97290" w:rsidP="00996685">
      <w:pPr>
        <w:autoSpaceDE w:val="0"/>
        <w:autoSpaceDN w:val="0"/>
        <w:adjustRightInd w:val="0"/>
        <w:spacing w:after="0"/>
        <w:jc w:val="both"/>
        <w:rPr>
          <w:rFonts w:ascii="Calibri" w:eastAsia="Calibri" w:hAnsi="Calibri" w:cs="Calibri"/>
          <w:u w:val="single"/>
        </w:rPr>
      </w:pPr>
    </w:p>
    <w:p w14:paraId="382DD0E3"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Załącznikami do umowy są również: </w:t>
      </w:r>
    </w:p>
    <w:p w14:paraId="50B355A7"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a) </w:t>
      </w:r>
      <w:r w:rsidRPr="0064472F">
        <w:rPr>
          <w:rFonts w:ascii="Calibri" w:eastAsia="Calibri" w:hAnsi="Calibri" w:cs="Calibri"/>
        </w:rPr>
        <w:tab/>
        <w:t xml:space="preserve">Ogólne warunki umów o dofinansowanie projektów ze środków Europejskiego Funduszu Społecznego </w:t>
      </w:r>
      <w:r w:rsidRPr="0064472F">
        <w:rPr>
          <w:rFonts w:ascii="Calibri" w:eastAsia="Calibri" w:hAnsi="Calibri" w:cs="Calibri"/>
        </w:rPr>
        <w:br/>
        <w:t xml:space="preserve">w ramach Regionalnego Programu Operacyjnego Województwa Podlaskiego na lata 2014-2020, </w:t>
      </w:r>
    </w:p>
    <w:p w14:paraId="0AE9C28F"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b) </w:t>
      </w:r>
      <w:r w:rsidRPr="0064472F">
        <w:rPr>
          <w:rFonts w:ascii="Calibri" w:eastAsia="Calibri" w:hAnsi="Calibri" w:cs="Calibri"/>
        </w:rPr>
        <w:tab/>
        <w:t xml:space="preserve">Porozumienie w sprawie przetwarzania danych osobowych, </w:t>
      </w:r>
    </w:p>
    <w:p w14:paraId="44D9A816"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6D124069" w14:textId="77777777" w:rsidR="00B97290" w:rsidRPr="0064472F" w:rsidRDefault="00B97290" w:rsidP="00996685">
      <w:pPr>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 xml:space="preserve">d) </w:t>
      </w:r>
      <w:r w:rsidRPr="0064472F">
        <w:rPr>
          <w:rFonts w:ascii="Calibri" w:eastAsia="Calibri" w:hAnsi="Calibri" w:cs="Calibri"/>
        </w:rPr>
        <w:tab/>
        <w:t>Wzór zestawienia wszystkich dokumentów księgowych dotyczących realizowanego projektu (nie dotyczy Beneficjentów rozliczających wydatki wyłącznie w oparciu o kwoty ryczałtowe).</w:t>
      </w:r>
    </w:p>
    <w:p w14:paraId="703DF5FA"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 xml:space="preserve">Dokumenty te przygotuje IZ RPOWP, a stanowić one będą integralną część umowy o dofinansowanie realizacji projektu. </w:t>
      </w:r>
    </w:p>
    <w:p w14:paraId="14125F26" w14:textId="77777777" w:rsidR="00B97290" w:rsidRPr="0064472F" w:rsidRDefault="00B97290" w:rsidP="00996685">
      <w:pPr>
        <w:autoSpaceDE w:val="0"/>
        <w:autoSpaceDN w:val="0"/>
        <w:adjustRightInd w:val="0"/>
        <w:spacing w:after="0"/>
        <w:jc w:val="both"/>
        <w:rPr>
          <w:rFonts w:ascii="Calibri" w:eastAsia="Calibri" w:hAnsi="Calibri" w:cs="Calibri"/>
        </w:rPr>
      </w:pPr>
      <w:r w:rsidRPr="0064472F">
        <w:rPr>
          <w:rFonts w:ascii="Calibri" w:eastAsia="Calibri" w:hAnsi="Calibri" w:cs="Calibri"/>
        </w:rPr>
        <w:t>Załącznik do umowy o dofinansowanie stanowi również wniosek o dofinansowanie projektu, w którym należy podać dane osób uprawnionych do SL2014 (o ile na etapie aplikowania dane te nie zostały podane lub wymagają zmiany).</w:t>
      </w:r>
    </w:p>
    <w:p w14:paraId="1FD8FADD" w14:textId="77777777" w:rsidR="00B97290" w:rsidRPr="0064472F" w:rsidRDefault="00B97290" w:rsidP="00996685">
      <w:pPr>
        <w:autoSpaceDE w:val="0"/>
        <w:autoSpaceDN w:val="0"/>
        <w:adjustRightInd w:val="0"/>
        <w:spacing w:after="0"/>
        <w:jc w:val="both"/>
        <w:rPr>
          <w:rFonts w:ascii="Calibri" w:eastAsia="Calibri" w:hAnsi="Calibri" w:cs="Calibri"/>
        </w:rPr>
      </w:pPr>
    </w:p>
    <w:p w14:paraId="621CC3C1" w14:textId="77777777" w:rsidR="00B97290" w:rsidRPr="0064472F" w:rsidRDefault="00B97290" w:rsidP="00996685">
      <w:pPr>
        <w:tabs>
          <w:tab w:val="center" w:pos="4536"/>
          <w:tab w:val="right" w:pos="9072"/>
        </w:tabs>
        <w:spacing w:after="0"/>
        <w:jc w:val="both"/>
        <w:rPr>
          <w:rFonts w:ascii="Calibri" w:eastAsia="Calibri" w:hAnsi="Calibri" w:cs="Calibri"/>
        </w:rPr>
      </w:pPr>
      <w:r w:rsidRPr="0064472F">
        <w:rPr>
          <w:rFonts w:ascii="Calibri" w:eastAsia="Calibri" w:hAnsi="Calibri" w:cs="Calibri"/>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64472F">
        <w:rPr>
          <w:rFonts w:ascii="Calibri" w:eastAsia="Calibri" w:hAnsi="Calibri" w:cs="Calibri"/>
          <w:bCs/>
        </w:rPr>
        <w:t xml:space="preserve">Nieuregulowanie opłat za korzystanie ze środowiska skutkuje </w:t>
      </w:r>
      <w:r w:rsidRPr="0064472F">
        <w:rPr>
          <w:rFonts w:ascii="Calibri" w:eastAsia="Calibri" w:hAnsi="Calibri" w:cs="Calibri"/>
          <w:b/>
          <w:bCs/>
        </w:rPr>
        <w:t>wstrzymaniem procesu zawarcia umowy o dofinansowanie</w:t>
      </w:r>
      <w:r w:rsidRPr="0064472F">
        <w:rPr>
          <w:rFonts w:ascii="Calibri" w:eastAsia="Calibri" w:hAnsi="Calibri" w:cs="Calibri"/>
          <w:bCs/>
        </w:rPr>
        <w:t xml:space="preserve"> do czasu wywiązania się przez Wnioskodawcę z obowiązku wynikającego z </w:t>
      </w:r>
      <w:r w:rsidRPr="0064472F">
        <w:rPr>
          <w:rFonts w:ascii="Calibri" w:eastAsia="Calibri" w:hAnsi="Calibri" w:cs="Calibri"/>
        </w:rPr>
        <w:t xml:space="preserve">ustawy z dnia 27 kwietnia 2001 r. Prawo ochrony środowiska.              </w:t>
      </w:r>
    </w:p>
    <w:p w14:paraId="048EAA4B" w14:textId="77777777" w:rsidR="00B97290" w:rsidRPr="0064472F" w:rsidRDefault="00B97290" w:rsidP="00996685">
      <w:pPr>
        <w:keepNext/>
        <w:keepLines/>
        <w:spacing w:before="200" w:after="0"/>
        <w:jc w:val="both"/>
        <w:outlineLvl w:val="2"/>
        <w:rPr>
          <w:rFonts w:ascii="Calibri" w:eastAsia="Times New Roman" w:hAnsi="Calibri" w:cs="Calibri"/>
          <w:b/>
          <w:bCs/>
        </w:rPr>
      </w:pPr>
      <w:bookmarkStart w:id="58" w:name="_Toc519591497"/>
      <w:r w:rsidRPr="0064472F">
        <w:rPr>
          <w:rFonts w:ascii="Calibri" w:eastAsia="Times New Roman" w:hAnsi="Calibri" w:cs="Calibri"/>
          <w:b/>
          <w:bCs/>
        </w:rPr>
        <w:t>V.4.2. Zabezpieczenie prawidłowej realizacji umowy</w:t>
      </w:r>
      <w:bookmarkEnd w:id="58"/>
    </w:p>
    <w:p w14:paraId="7027B74A" w14:textId="77777777" w:rsidR="00B97290" w:rsidRPr="0064472F" w:rsidRDefault="00B97290" w:rsidP="00996685">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64472F">
        <w:rPr>
          <w:rFonts w:ascii="Calibri" w:eastAsia="Calibri" w:hAnsi="Calibri" w:cs="Calibri"/>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3EAF8CFE" w14:textId="1CE0F056"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t>Zgodnie z §  5 rozporządzenia Ministra Rozwoju i Finansów z dnia 7 grudnia 2017 r. w sprawie zaliczek w</w:t>
      </w:r>
      <w:r w:rsidR="008D08D5">
        <w:rPr>
          <w:rFonts w:ascii="Calibri" w:eastAsia="Calibri" w:hAnsi="Calibri" w:cs="Calibri"/>
        </w:rPr>
        <w:t> </w:t>
      </w:r>
      <w:r w:rsidRPr="0064472F">
        <w:rPr>
          <w:rFonts w:ascii="Calibri" w:eastAsia="Calibri" w:hAnsi="Calibri" w:cs="Calibri"/>
        </w:rPr>
        <w:t xml:space="preserve">ramach programów finansowanych z udziałem środków europejskich:  </w:t>
      </w:r>
    </w:p>
    <w:p w14:paraId="6FC0B088" w14:textId="77777777"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t>1.  Zaliczka jest wypłacana beneficjentowi po ustanowieniu i wniesieniu przez niego zabezpieczenia należytego wykonania zobowiązań wynikających z umowy o dofinansowanie.</w:t>
      </w:r>
    </w:p>
    <w:p w14:paraId="4E413D74" w14:textId="77777777"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t>2.  Zabezpieczenie jest ustanawiane w formie weksla in blanco wraz z deklaracją wekslową, w przypadku gdy:</w:t>
      </w:r>
    </w:p>
    <w:p w14:paraId="37DF6248"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1) wartość zaliczki nie przekracza 10 000 000 zł lub</w:t>
      </w:r>
    </w:p>
    <w:p w14:paraId="0FCA4784"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2)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(Dz. U. z 2017 r. poz. 1158, 1452 i 2201).</w:t>
      </w:r>
    </w:p>
    <w:p w14:paraId="5E2640E2" w14:textId="77777777"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lastRenderedPageBreak/>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C940533"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1) pieniężnej;</w:t>
      </w:r>
    </w:p>
    <w:p w14:paraId="55987355"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2) poręczenia bankowego lub poręczenia spółdzielczej kasy oszczędnościowo-kredytowej, z tym że zobowiązanie kasy jest zawsze zobowiązaniem pieniężnym;</w:t>
      </w:r>
    </w:p>
    <w:p w14:paraId="548D5CD1"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3) gwarancji bankowej;</w:t>
      </w:r>
    </w:p>
    <w:p w14:paraId="4E2EAF11"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4) gwarancji ubezpieczeniowej;</w:t>
      </w:r>
    </w:p>
    <w:p w14:paraId="6FFF03A7"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5) poręczenia, o którym mowa w art. 6b ust. 5 pkt 2</w:t>
      </w:r>
      <w:r w:rsidRPr="0064472F">
        <w:rPr>
          <w:rFonts w:ascii="Calibri" w:eastAsia="Calibri" w:hAnsi="Calibri" w:cs="Calibri"/>
          <w:lang w:eastAsia="pl-PL"/>
        </w:rPr>
        <w:t xml:space="preserve"> ustawy z dnia 9 listopada 2000 r.</w:t>
      </w:r>
      <w:r w:rsidRPr="0064472F">
        <w:rPr>
          <w:rFonts w:ascii="Calibri" w:eastAsia="Calibri" w:hAnsi="Calibri" w:cs="Calibri"/>
        </w:rPr>
        <w:t xml:space="preserve"> o utworzeniu Polskiej Agencji Rozwoju Przedsiębiorczości (Dz. U. z 2016 r. poz. 359 i 2260 oraz z 2017 r. poz. 1089, 1475 i 2201);</w:t>
      </w:r>
    </w:p>
    <w:p w14:paraId="253C0DC3"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6) weksla z poręczeniem wekslowym banku lub spółdzielczej kasy oszczędnościowo-kredytowej;</w:t>
      </w:r>
    </w:p>
    <w:p w14:paraId="0BE8C17E"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7) zastawu na papierach wartościowych emitowanych przez Skarb Państwa lub jednostkę samorządu terytorialnego;</w:t>
      </w:r>
    </w:p>
    <w:p w14:paraId="7B53B578"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565AD5C"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9) przewłaszczenia rzeczy ruchomych beneficjenta na zabezpieczenie;</w:t>
      </w:r>
    </w:p>
    <w:p w14:paraId="38B88A7F"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10) hipoteki; w przypadku gdy instytucja udzielająca dofinansowania uzna to za konieczne, hipoteka jest ustanawiana wraz z cesją praw z polisy ubezpieczenia nieruchomości będącej przedmiotem hipoteki;</w:t>
      </w:r>
    </w:p>
    <w:p w14:paraId="1AA60F71"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11) poręczenia według prawa cywilnego.</w:t>
      </w:r>
    </w:p>
    <w:p w14:paraId="6FAB2BB4" w14:textId="77777777"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14B88770"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1) nie przekracza 10 000 000 zł - zabezpieczenie należytego wykonania zobowiązań wynikających z każdej z tych umów ustanawiane jest w formie określonej w ust. 2;</w:t>
      </w:r>
    </w:p>
    <w:p w14:paraId="06308EA9" w14:textId="77777777" w:rsidR="00B97290" w:rsidRPr="0064472F" w:rsidRDefault="00B97290" w:rsidP="00996685">
      <w:pPr>
        <w:spacing w:before="26" w:after="0"/>
        <w:ind w:left="373"/>
        <w:jc w:val="both"/>
        <w:rPr>
          <w:rFonts w:ascii="Calibri" w:eastAsia="Calibri" w:hAnsi="Calibri" w:cs="Calibri"/>
        </w:rPr>
      </w:pPr>
      <w:r w:rsidRPr="0064472F">
        <w:rPr>
          <w:rFonts w:ascii="Calibri" w:eastAsia="Calibri" w:hAnsi="Calibri" w:cs="Calibri"/>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0FDD9B00" w14:textId="7DED13BA"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t xml:space="preserve">5.  Jeżeli w przypadkach, o których mowa w ust. 2 i ust. 4 pkt 1, nie jest możliwe ustanowienie zabezpieczenia w formie weksla in blanco wraz z deklaracją wekslową albo beneficjent wskaże jako preferowaną jedną </w:t>
      </w:r>
      <w:r w:rsidRPr="008D08D5">
        <w:t>z</w:t>
      </w:r>
      <w:r w:rsidR="008D08D5">
        <w:t> </w:t>
      </w:r>
      <w:r w:rsidRPr="008D08D5">
        <w:t>form</w:t>
      </w:r>
      <w:r w:rsidRPr="0064472F">
        <w:rPr>
          <w:rFonts w:ascii="Calibri" w:eastAsia="Calibri" w:hAnsi="Calibri" w:cs="Calibri"/>
        </w:rPr>
        <w:t xml:space="preserve"> zabezpieczenia, o których mowa w ust. 3, zabezpieczenie jest ustanawiane w formie określonej w ust.</w:t>
      </w:r>
      <w:r w:rsidR="00E81B21">
        <w:rPr>
          <w:rFonts w:ascii="Calibri" w:eastAsia="Calibri" w:hAnsi="Calibri" w:cs="Calibri"/>
        </w:rPr>
        <w:t> </w:t>
      </w:r>
      <w:r w:rsidRPr="0064472F">
        <w:rPr>
          <w:rFonts w:ascii="Calibri" w:eastAsia="Calibri" w:hAnsi="Calibri" w:cs="Calibri"/>
        </w:rPr>
        <w:t>3.</w:t>
      </w:r>
    </w:p>
    <w:p w14:paraId="43900BEB" w14:textId="556E6379" w:rsidR="00B97290" w:rsidRPr="0064472F" w:rsidRDefault="00B97290" w:rsidP="00996685">
      <w:pPr>
        <w:spacing w:before="26" w:after="0"/>
        <w:jc w:val="both"/>
        <w:rPr>
          <w:rFonts w:ascii="Calibri" w:eastAsia="Calibri" w:hAnsi="Calibri" w:cs="Calibri"/>
        </w:rPr>
      </w:pPr>
      <w:r w:rsidRPr="0064472F">
        <w:rPr>
          <w:rFonts w:ascii="Calibri" w:eastAsia="Calibri" w:hAnsi="Calibri" w:cs="Calibri"/>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w:t>
      </w:r>
      <w:r w:rsidR="008D08D5">
        <w:rPr>
          <w:rFonts w:ascii="Calibri" w:eastAsia="Calibri" w:hAnsi="Calibri" w:cs="Calibri"/>
        </w:rPr>
        <w:t> </w:t>
      </w:r>
      <w:r w:rsidRPr="0064472F">
        <w:rPr>
          <w:rFonts w:ascii="Calibri" w:eastAsia="Calibri" w:hAnsi="Calibri" w:cs="Calibri"/>
        </w:rPr>
        <w:t>dofinansowanie oraz dotychczasowy przebieg realizacji projektu.</w:t>
      </w:r>
    </w:p>
    <w:p w14:paraId="082603B3" w14:textId="77777777" w:rsidR="00B97290" w:rsidRPr="0064472F" w:rsidRDefault="00B97290" w:rsidP="00996685">
      <w:pPr>
        <w:autoSpaceDE w:val="0"/>
        <w:autoSpaceDN w:val="0"/>
        <w:adjustRightInd w:val="0"/>
        <w:spacing w:after="0"/>
        <w:jc w:val="both"/>
        <w:rPr>
          <w:rFonts w:ascii="Calibri" w:eastAsia="Calibri" w:hAnsi="Calibri" w:cs="Calibri"/>
          <w:lang w:eastAsia="pl-PL"/>
        </w:rPr>
      </w:pPr>
    </w:p>
    <w:p w14:paraId="3568AEE3" w14:textId="77777777" w:rsidR="00B97290" w:rsidRPr="0064472F" w:rsidRDefault="00B97290" w:rsidP="00996685">
      <w:pPr>
        <w:autoSpaceDE w:val="0"/>
        <w:autoSpaceDN w:val="0"/>
        <w:adjustRightInd w:val="0"/>
        <w:spacing w:after="0"/>
        <w:jc w:val="both"/>
        <w:rPr>
          <w:rFonts w:ascii="Calibri" w:eastAsia="Calibri" w:hAnsi="Calibri" w:cs="Calibri"/>
          <w:lang w:eastAsia="pl-PL"/>
        </w:rPr>
      </w:pPr>
      <w:r w:rsidRPr="0064472F">
        <w:rPr>
          <w:rFonts w:ascii="Calibri" w:eastAsia="Calibri" w:hAnsi="Calibri" w:cs="Calibri"/>
          <w:lang w:eastAsia="pl-PL"/>
        </w:rPr>
        <w:t xml:space="preserve">Wzór weksla in blanco wraz z deklaracją wekslową stanowi załącznik </w:t>
      </w:r>
      <w:r w:rsidRPr="00B02AF6">
        <w:rPr>
          <w:rFonts w:ascii="Calibri" w:eastAsia="Calibri" w:hAnsi="Calibri" w:cs="Calibri"/>
          <w:lang w:eastAsia="pl-PL"/>
        </w:rPr>
        <w:t xml:space="preserve">nr </w:t>
      </w:r>
      <w:r w:rsidR="00557E79" w:rsidRPr="00B02AF6">
        <w:rPr>
          <w:rFonts w:ascii="Calibri" w:eastAsia="Calibri" w:hAnsi="Calibri" w:cs="Calibri"/>
          <w:lang w:eastAsia="pl-PL"/>
        </w:rPr>
        <w:t>15</w:t>
      </w:r>
      <w:r w:rsidRPr="00B02AF6">
        <w:rPr>
          <w:rFonts w:ascii="Calibri" w:eastAsia="Calibri" w:hAnsi="Calibri" w:cs="Calibri"/>
          <w:lang w:eastAsia="pl-PL"/>
        </w:rPr>
        <w:t xml:space="preserve"> do Ogłoszenia o</w:t>
      </w:r>
      <w:r w:rsidRPr="0064472F">
        <w:rPr>
          <w:rFonts w:ascii="Calibri" w:eastAsia="Calibri" w:hAnsi="Calibri" w:cs="Calibri"/>
          <w:lang w:eastAsia="pl-PL"/>
        </w:rPr>
        <w:t xml:space="preserve"> naborze wniosków. </w:t>
      </w:r>
    </w:p>
    <w:p w14:paraId="0C0A1189" w14:textId="77777777" w:rsidR="00B97290" w:rsidRPr="0064472F" w:rsidRDefault="00B97290" w:rsidP="00996685">
      <w:pPr>
        <w:autoSpaceDE w:val="0"/>
        <w:autoSpaceDN w:val="0"/>
        <w:adjustRightInd w:val="0"/>
        <w:spacing w:after="27"/>
        <w:jc w:val="both"/>
        <w:rPr>
          <w:rFonts w:ascii="Calibri" w:eastAsia="Calibri" w:hAnsi="Calibri" w:cs="Calibri"/>
          <w:b/>
          <w:bCs/>
          <w:lang w:eastAsia="pl-PL"/>
        </w:rPr>
      </w:pPr>
    </w:p>
    <w:p w14:paraId="794F6ACA" w14:textId="77777777" w:rsidR="00B97290" w:rsidRDefault="00B97290" w:rsidP="00996685">
      <w:pPr>
        <w:autoSpaceDE w:val="0"/>
        <w:autoSpaceDN w:val="0"/>
        <w:adjustRightInd w:val="0"/>
        <w:spacing w:after="27"/>
        <w:jc w:val="both"/>
        <w:rPr>
          <w:rFonts w:ascii="Calibri" w:eastAsia="Calibri" w:hAnsi="Calibri" w:cs="Calibri"/>
          <w:lang w:eastAsia="pl-PL"/>
        </w:rPr>
      </w:pPr>
      <w:r w:rsidRPr="0064472F">
        <w:rPr>
          <w:rFonts w:ascii="Calibri" w:eastAsia="Calibri" w:hAnsi="Calibri" w:cs="Calibri"/>
          <w:lang w:eastAsia="pl-PL"/>
        </w:rPr>
        <w:t xml:space="preserve">Zwrot dokumentu stanowiącego zabezpieczenie umowy następuje zgodnie z zasadami określonymi </w:t>
      </w:r>
      <w:r w:rsidRPr="0064472F">
        <w:rPr>
          <w:rFonts w:ascii="Calibri" w:eastAsia="Calibri" w:hAnsi="Calibri" w:cs="Calibri"/>
          <w:lang w:eastAsia="pl-PL"/>
        </w:rPr>
        <w:br/>
        <w:t xml:space="preserve">w umowie o dofinansowanie. W przypadku niewystąpienia przez Beneficjenta z wnioskiem o zwrot zabezpieczenia w terminie wskazanym w OWU zabezpieczenie zostanie komisyjnie zniszczone. </w:t>
      </w:r>
    </w:p>
    <w:p w14:paraId="76C0C629" w14:textId="77777777" w:rsidR="00996685" w:rsidRPr="0064472F" w:rsidRDefault="00996685" w:rsidP="00996685">
      <w:pPr>
        <w:autoSpaceDE w:val="0"/>
        <w:autoSpaceDN w:val="0"/>
        <w:adjustRightInd w:val="0"/>
        <w:spacing w:after="27"/>
        <w:jc w:val="both"/>
        <w:rPr>
          <w:rFonts w:ascii="Calibri" w:eastAsia="Calibri" w:hAnsi="Calibri" w:cs="Calibri"/>
          <w:lang w:eastAsia="pl-PL"/>
        </w:rPr>
      </w:pPr>
    </w:p>
    <w:p w14:paraId="5C7EF99F" w14:textId="77777777" w:rsidR="00B97290" w:rsidRPr="0064472F" w:rsidRDefault="00B97290" w:rsidP="00E81B21">
      <w:pPr>
        <w:keepNext/>
        <w:keepLines/>
        <w:spacing w:after="0"/>
        <w:jc w:val="both"/>
        <w:outlineLvl w:val="0"/>
        <w:rPr>
          <w:rFonts w:ascii="Calibri" w:eastAsia="Times New Roman" w:hAnsi="Calibri" w:cs="Calibri"/>
          <w:b/>
          <w:bCs/>
        </w:rPr>
      </w:pPr>
      <w:bookmarkStart w:id="59" w:name="_Toc519591498"/>
      <w:r w:rsidRPr="0064472F">
        <w:rPr>
          <w:rFonts w:ascii="Calibri" w:eastAsia="Times New Roman" w:hAnsi="Calibri" w:cs="Calibri"/>
          <w:b/>
          <w:bCs/>
        </w:rPr>
        <w:lastRenderedPageBreak/>
        <w:t>VI. Finanse</w:t>
      </w:r>
      <w:bookmarkEnd w:id="59"/>
    </w:p>
    <w:p w14:paraId="0E3B23CE" w14:textId="71473DE4" w:rsidR="00B97290" w:rsidRDefault="00B97290" w:rsidP="00E81B21">
      <w:pPr>
        <w:spacing w:after="0"/>
        <w:jc w:val="both"/>
        <w:rPr>
          <w:rFonts w:ascii="Calibri" w:eastAsia="Calibri" w:hAnsi="Calibri" w:cs="Calibri"/>
          <w:b/>
        </w:rPr>
      </w:pPr>
      <w:r w:rsidRPr="0064472F">
        <w:rPr>
          <w:rFonts w:ascii="Calibri" w:eastAsia="Calibri" w:hAnsi="Calibri" w:cs="Calibri"/>
          <w:b/>
        </w:rPr>
        <w:t xml:space="preserve">Wysokość limitu </w:t>
      </w:r>
      <w:r w:rsidRPr="0064472F">
        <w:rPr>
          <w:rFonts w:ascii="Calibri" w:eastAsia="Calibri" w:hAnsi="Calibri" w:cs="Calibri"/>
        </w:rPr>
        <w:t xml:space="preserve">środków w ramach ogłoszonego naboru wynosi  </w:t>
      </w:r>
      <w:r w:rsidR="00D309CF">
        <w:rPr>
          <w:rFonts w:ascii="Calibri" w:eastAsia="Calibri" w:hAnsi="Calibri" w:cs="Calibri"/>
          <w:b/>
        </w:rPr>
        <w:t>319 977,00</w:t>
      </w:r>
      <w:r w:rsidRPr="00230E1A">
        <w:rPr>
          <w:rFonts w:ascii="Calibri" w:eastAsia="Calibri" w:hAnsi="Calibri" w:cs="Calibri"/>
          <w:b/>
        </w:rPr>
        <w:t xml:space="preserve">  PLN.</w:t>
      </w:r>
    </w:p>
    <w:p w14:paraId="551E5394" w14:textId="07D14498" w:rsidR="00784A5C" w:rsidRPr="00784A5C" w:rsidRDefault="00784A5C" w:rsidP="00784A5C">
      <w:pPr>
        <w:pStyle w:val="Standard"/>
        <w:spacing w:after="120" w:line="276" w:lineRule="auto"/>
        <w:jc w:val="both"/>
        <w:rPr>
          <w:rFonts w:asciiTheme="minorHAnsi" w:hAnsiTheme="minorHAnsi" w:cstheme="minorHAnsi"/>
          <w:sz w:val="22"/>
          <w:szCs w:val="22"/>
        </w:rPr>
      </w:pPr>
      <w:r w:rsidRPr="00784A5C">
        <w:rPr>
          <w:rFonts w:asciiTheme="minorHAnsi" w:hAnsiTheme="minorHAnsi" w:cstheme="minorHAnsi"/>
          <w:bCs/>
          <w:sz w:val="22"/>
          <w:szCs w:val="22"/>
        </w:rPr>
        <w:t>Maksymalna wartość dofinansowania projektu:</w:t>
      </w:r>
      <w:r w:rsidRPr="00784A5C">
        <w:rPr>
          <w:rFonts w:asciiTheme="minorHAnsi" w:hAnsiTheme="minorHAnsi" w:cstheme="minorHAnsi"/>
          <w:b/>
          <w:bCs/>
          <w:sz w:val="22"/>
          <w:szCs w:val="22"/>
        </w:rPr>
        <w:t xml:space="preserve"> 100 000,00 </w:t>
      </w:r>
      <w:r>
        <w:rPr>
          <w:rFonts w:asciiTheme="minorHAnsi" w:hAnsiTheme="minorHAnsi" w:cstheme="minorHAnsi"/>
          <w:b/>
          <w:bCs/>
          <w:sz w:val="22"/>
          <w:szCs w:val="22"/>
        </w:rPr>
        <w:t>PLN</w:t>
      </w:r>
    </w:p>
    <w:p w14:paraId="03D4FA55" w14:textId="4E900BE8" w:rsidR="00B97290" w:rsidRPr="0064472F" w:rsidRDefault="00B97290" w:rsidP="00D84662">
      <w:pPr>
        <w:shd w:val="clear" w:color="auto" w:fill="FFFFFF"/>
        <w:spacing w:after="0"/>
        <w:jc w:val="both"/>
        <w:rPr>
          <w:rFonts w:ascii="Calibri" w:eastAsia="Times New Roman" w:hAnsi="Calibri" w:cs="Calibri"/>
          <w:lang w:eastAsia="pl-PL"/>
        </w:rPr>
      </w:pPr>
      <w:r w:rsidRPr="0064472F">
        <w:rPr>
          <w:rFonts w:ascii="Calibri" w:eastAsia="Times New Roman" w:hAnsi="Calibri" w:cs="Calibri"/>
          <w:lang w:eastAsia="pl-PL"/>
        </w:rPr>
        <w:t xml:space="preserve">Beneficjent (Wnioskodawca) jest zobowiązany do wniesienia do projektu </w:t>
      </w:r>
      <w:r w:rsidRPr="0064472F">
        <w:rPr>
          <w:rFonts w:ascii="Calibri" w:eastAsia="Times New Roman" w:hAnsi="Calibri" w:cs="Calibri"/>
          <w:b/>
          <w:lang w:eastAsia="pl-PL"/>
        </w:rPr>
        <w:t>wkładu własnego</w:t>
      </w:r>
      <w:r w:rsidRPr="0064472F">
        <w:rPr>
          <w:rFonts w:ascii="Calibri" w:eastAsia="Times New Roman" w:hAnsi="Calibri" w:cs="Calibri"/>
          <w:lang w:eastAsia="pl-PL"/>
        </w:rPr>
        <w:t xml:space="preserve"> stanowiącego</w:t>
      </w:r>
      <w:r w:rsidR="00D84662">
        <w:rPr>
          <w:rFonts w:ascii="Calibri" w:eastAsia="Times New Roman" w:hAnsi="Calibri" w:cs="Calibri"/>
          <w:lang w:eastAsia="pl-PL"/>
        </w:rPr>
        <w:t xml:space="preserve"> </w:t>
      </w:r>
      <w:r w:rsidRPr="0064472F">
        <w:rPr>
          <w:rFonts w:ascii="Calibri" w:eastAsia="Times New Roman" w:hAnsi="Calibri" w:cs="Calibri"/>
          <w:lang w:eastAsia="pl-PL"/>
        </w:rPr>
        <w:t xml:space="preserve">minimum 5 % wydatków kwalifikowanych projektu. </w:t>
      </w:r>
    </w:p>
    <w:p w14:paraId="1C944415" w14:textId="77777777" w:rsidR="00B97290" w:rsidRPr="0064472F" w:rsidRDefault="00B97290" w:rsidP="00E81B21">
      <w:pPr>
        <w:spacing w:after="0"/>
        <w:jc w:val="both"/>
        <w:rPr>
          <w:rFonts w:ascii="Calibri" w:eastAsia="Calibri" w:hAnsi="Calibri" w:cs="Calibri"/>
        </w:rPr>
      </w:pPr>
      <w:r w:rsidRPr="0064472F">
        <w:rPr>
          <w:rFonts w:ascii="Calibri" w:eastAsia="Calibri" w:hAnsi="Calibri" w:cs="Calibri"/>
          <w:b/>
        </w:rPr>
        <w:t>Maksymalny poziom dofinansowania UE</w:t>
      </w:r>
      <w:r w:rsidRPr="0064472F">
        <w:rPr>
          <w:rFonts w:ascii="Calibri" w:eastAsia="Calibri" w:hAnsi="Calibri" w:cs="Calibri"/>
        </w:rPr>
        <w:t xml:space="preserve"> wydatków kwalifikowalnych na poziomie projektu wynosi 95 %.</w:t>
      </w:r>
    </w:p>
    <w:p w14:paraId="33F83E2F" w14:textId="77777777" w:rsidR="00E81B21" w:rsidRPr="0064472F" w:rsidRDefault="00E81B21" w:rsidP="00E81B21">
      <w:pPr>
        <w:spacing w:after="0"/>
        <w:jc w:val="both"/>
        <w:rPr>
          <w:rFonts w:ascii="Calibri" w:eastAsia="Calibri" w:hAnsi="Calibri" w:cs="Calibri"/>
        </w:rPr>
      </w:pPr>
      <w:bookmarkStart w:id="60" w:name="_Toc519591499"/>
    </w:p>
    <w:p w14:paraId="6C7258CE" w14:textId="77777777" w:rsidR="00B97290" w:rsidRPr="0064472F" w:rsidRDefault="00B97290" w:rsidP="00E81B21">
      <w:pPr>
        <w:spacing w:after="0"/>
        <w:jc w:val="both"/>
        <w:rPr>
          <w:rFonts w:ascii="Calibri" w:eastAsia="Calibri" w:hAnsi="Calibri" w:cs="Calibri"/>
        </w:rPr>
      </w:pPr>
      <w:r w:rsidRPr="0064472F">
        <w:rPr>
          <w:rFonts w:ascii="Calibri" w:eastAsia="Times New Roman" w:hAnsi="Calibri" w:cs="Calibri"/>
          <w:b/>
          <w:bCs/>
        </w:rPr>
        <w:t>VII. Inne ważne informacje</w:t>
      </w:r>
      <w:bookmarkStart w:id="61" w:name="_Toc460228025"/>
      <w:bookmarkEnd w:id="60"/>
    </w:p>
    <w:p w14:paraId="79C5D40A" w14:textId="77777777" w:rsidR="00B97290" w:rsidRPr="0064472F" w:rsidRDefault="00B97290" w:rsidP="00996685">
      <w:pPr>
        <w:keepNext/>
        <w:spacing w:before="240" w:after="60"/>
        <w:jc w:val="both"/>
        <w:outlineLvl w:val="3"/>
        <w:rPr>
          <w:rFonts w:ascii="Calibri" w:eastAsia="Times New Roman" w:hAnsi="Calibri" w:cs="Calibri"/>
          <w:b/>
          <w:bCs/>
        </w:rPr>
      </w:pPr>
      <w:bookmarkStart w:id="62" w:name="_Toc460228034"/>
      <w:bookmarkEnd w:id="61"/>
      <w:r w:rsidRPr="0064472F">
        <w:rPr>
          <w:rFonts w:ascii="Calibri" w:eastAsia="Times New Roman" w:hAnsi="Calibri" w:cs="Calibri"/>
          <w:b/>
          <w:bCs/>
        </w:rPr>
        <w:t>Zasady rozpatrywania protestu</w:t>
      </w:r>
    </w:p>
    <w:p w14:paraId="3564718E" w14:textId="77777777" w:rsidR="00693D6C" w:rsidRPr="0064472F" w:rsidRDefault="00693D6C" w:rsidP="00996685">
      <w:pPr>
        <w:jc w:val="both"/>
        <w:rPr>
          <w:rFonts w:ascii="Calibri" w:hAnsi="Calibri" w:cs="Calibri"/>
        </w:rPr>
      </w:pPr>
      <w:bookmarkStart w:id="63" w:name="_Toc460228026"/>
      <w:r w:rsidRPr="0064472F">
        <w:rPr>
          <w:rFonts w:ascii="Calibri" w:hAnsi="Calibri" w:cs="Calibri"/>
        </w:rPr>
        <w:t xml:space="preserve">Zasady rozpatrywania protestu określa § 18 i 19 „Procedury oceny wniosków i wyboru operacji oraz ustalania kwot wsparcia operacji realizowanych przez podmioty inne niż </w:t>
      </w:r>
      <w:r w:rsidRPr="00B02AF6">
        <w:rPr>
          <w:rFonts w:ascii="Calibri" w:hAnsi="Calibri" w:cs="Calibri"/>
        </w:rPr>
        <w:t xml:space="preserve">LGD w ramach Regionalnego Programu Operacyjnego Województwa Podlaskiego”, stanowiącej załącznik nr </w:t>
      </w:r>
      <w:r w:rsidR="00557E79" w:rsidRPr="00B02AF6">
        <w:rPr>
          <w:rFonts w:ascii="Calibri" w:hAnsi="Calibri" w:cs="Calibri"/>
        </w:rPr>
        <w:t>6</w:t>
      </w:r>
      <w:r w:rsidRPr="00B02AF6">
        <w:rPr>
          <w:rFonts w:ascii="Calibri" w:hAnsi="Calibri" w:cs="Calibri"/>
        </w:rPr>
        <w:t xml:space="preserve"> do Ogłoszenia.</w:t>
      </w:r>
    </w:p>
    <w:p w14:paraId="69651A0B" w14:textId="0DBAF010" w:rsidR="00B97290" w:rsidRPr="0064472F" w:rsidRDefault="00B97290" w:rsidP="00996685">
      <w:pPr>
        <w:jc w:val="both"/>
        <w:rPr>
          <w:rFonts w:ascii="Calibri" w:eastAsia="Calibri" w:hAnsi="Calibri" w:cs="Calibri"/>
        </w:rPr>
      </w:pPr>
      <w:r w:rsidRPr="0064472F">
        <w:rPr>
          <w:rFonts w:ascii="Calibri" w:eastAsia="Calibri" w:hAnsi="Calibri" w:cs="Calibri"/>
        </w:rPr>
        <w:t>W przypadku negatywnej weryfikacji projektu dokonywanej przez IZ RPOWP, o której mowa w art. 53 ust.2 ustawy wdrożeniowej, Wnioskodawcy przysługuje prawo wniesienia protestu za zasadach określonych w</w:t>
      </w:r>
      <w:r w:rsidR="008D08D5">
        <w:rPr>
          <w:rFonts w:ascii="Calibri" w:eastAsia="Calibri" w:hAnsi="Calibri" w:cs="Calibri"/>
        </w:rPr>
        <w:t> </w:t>
      </w:r>
      <w:r w:rsidRPr="0064472F">
        <w:rPr>
          <w:rFonts w:ascii="Calibri" w:eastAsia="Calibri" w:hAnsi="Calibri" w:cs="Calibri"/>
        </w:rPr>
        <w:t>rozdziale 15 ustawy wdrożeniowej (Ustawa z dnia 11 lipca 2014 o zasadach realizacji programów w zakresie polityki spójności finansowanych w perspektywie finansowej 2014-2020).</w:t>
      </w:r>
    </w:p>
    <w:p w14:paraId="66A50072"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Procedura odwoławcza nie wstrzymuje zawierania umów z wnioskodawcami, których projekty spełniły warunki udzielenia wsparcia.</w:t>
      </w:r>
    </w:p>
    <w:p w14:paraId="630EF732"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 xml:space="preserve">Protest jest to pisemne wystąpienie wnioskodawcy o  weryfikację przeprowadzonej weryfikacji wniosku </w:t>
      </w:r>
      <w:r w:rsidRPr="0064472F">
        <w:rPr>
          <w:rFonts w:ascii="Calibri" w:eastAsia="Calibri" w:hAnsi="Calibri" w:cs="Calibri"/>
        </w:rPr>
        <w:br/>
        <w:t xml:space="preserve">o dofinansowanie projektu pod kątem jej zgodności z warunkami udzielenia wsparcia lub naruszeń </w:t>
      </w:r>
      <w:r w:rsidRPr="0064472F">
        <w:rPr>
          <w:rFonts w:ascii="Calibri" w:eastAsia="Calibri" w:hAnsi="Calibri" w:cs="Calibri"/>
        </w:rPr>
        <w:br/>
        <w:t xml:space="preserve">o charakterze proceduralnym w zakresie przeprowadzonej weryfikacji.  </w:t>
      </w:r>
    </w:p>
    <w:p w14:paraId="502E1493" w14:textId="07F5B0EC" w:rsidR="00B97290" w:rsidRPr="0064472F" w:rsidRDefault="00B97290" w:rsidP="00996685">
      <w:pPr>
        <w:jc w:val="both"/>
        <w:rPr>
          <w:rFonts w:ascii="Calibri" w:eastAsia="Calibri" w:hAnsi="Calibri" w:cs="Calibri"/>
        </w:rPr>
      </w:pPr>
      <w:r w:rsidRPr="0064472F">
        <w:rPr>
          <w:rFonts w:ascii="Calibri" w:eastAsia="Calibri" w:hAnsi="Calibri" w:cs="Calibri"/>
        </w:rPr>
        <w:t>Protest nie może służyć</w:t>
      </w:r>
      <w:r w:rsidR="00DA6411" w:rsidRPr="0064472F">
        <w:rPr>
          <w:rFonts w:ascii="Calibri" w:eastAsia="Calibri" w:hAnsi="Calibri" w:cs="Calibri"/>
        </w:rPr>
        <w:t xml:space="preserve"> </w:t>
      </w:r>
      <w:r w:rsidRPr="0064472F">
        <w:rPr>
          <w:rFonts w:ascii="Calibri" w:eastAsia="Calibri" w:hAnsi="Calibri" w:cs="Calibri"/>
        </w:rPr>
        <w:t>uzupełnieniu treści wniosku o dofinansowanie projektu i powinien odnosić</w:t>
      </w:r>
      <w:r w:rsidR="00DA6411" w:rsidRPr="0064472F">
        <w:rPr>
          <w:rFonts w:ascii="Calibri" w:eastAsia="Calibri" w:hAnsi="Calibri" w:cs="Calibri"/>
        </w:rPr>
        <w:t xml:space="preserve"> </w:t>
      </w:r>
      <w:r w:rsidRPr="0064472F">
        <w:rPr>
          <w:rFonts w:ascii="Calibri" w:eastAsia="Calibri" w:hAnsi="Calibri" w:cs="Calibri"/>
        </w:rPr>
        <w:t>się</w:t>
      </w:r>
      <w:r w:rsidR="00DA6411" w:rsidRPr="0064472F">
        <w:rPr>
          <w:rFonts w:ascii="Calibri" w:eastAsia="Calibri" w:hAnsi="Calibri" w:cs="Calibri"/>
        </w:rPr>
        <w:t xml:space="preserve"> </w:t>
      </w:r>
      <w:r w:rsidRPr="0064472F">
        <w:rPr>
          <w:rFonts w:ascii="Calibri" w:eastAsia="Calibri" w:hAnsi="Calibri" w:cs="Calibri"/>
        </w:rPr>
        <w:t>jedynie do treści zawartych we wniosku lub uwag dotyczących procedury weryfikacji wniosku. Ewentualne dodatkowe informacje niewynikające z treści wniosku, a zawarte w proteście bądź dołączone do protestu w</w:t>
      </w:r>
      <w:r w:rsidR="008D08D5">
        <w:rPr>
          <w:rFonts w:ascii="Calibri" w:eastAsia="Calibri" w:hAnsi="Calibri" w:cs="Calibri"/>
        </w:rPr>
        <w:t> </w:t>
      </w:r>
      <w:r w:rsidRPr="0064472F">
        <w:rPr>
          <w:rFonts w:ascii="Calibri" w:eastAsia="Calibri" w:hAnsi="Calibri" w:cs="Calibri"/>
        </w:rPr>
        <w:t>postaci załączników nie są</w:t>
      </w:r>
      <w:r w:rsidR="00DA6411" w:rsidRPr="0064472F">
        <w:rPr>
          <w:rFonts w:ascii="Calibri" w:eastAsia="Calibri" w:hAnsi="Calibri" w:cs="Calibri"/>
        </w:rPr>
        <w:t xml:space="preserve"> </w:t>
      </w:r>
      <w:r w:rsidRPr="0064472F">
        <w:rPr>
          <w:rFonts w:ascii="Calibri" w:eastAsia="Calibri" w:hAnsi="Calibri" w:cs="Calibri"/>
        </w:rPr>
        <w:t>brane pod uwagę</w:t>
      </w:r>
      <w:r w:rsidR="00DA6411" w:rsidRPr="0064472F">
        <w:rPr>
          <w:rFonts w:ascii="Calibri" w:eastAsia="Calibri" w:hAnsi="Calibri" w:cs="Calibri"/>
        </w:rPr>
        <w:t xml:space="preserve"> </w:t>
      </w:r>
      <w:r w:rsidRPr="0064472F">
        <w:rPr>
          <w:rFonts w:ascii="Calibri" w:eastAsia="Calibri" w:hAnsi="Calibri" w:cs="Calibri"/>
        </w:rPr>
        <w:t>przy jego rozpatrywaniu, jako mające wpływ na dokonaną</w:t>
      </w:r>
      <w:r w:rsidRPr="0064472F">
        <w:rPr>
          <w:rFonts w:ascii="Calibri" w:eastAsia="TimesNewRoman" w:hAnsi="Calibri" w:cs="Calibri"/>
        </w:rPr>
        <w:t xml:space="preserve"> weryfikację </w:t>
      </w:r>
      <w:r w:rsidRPr="0064472F">
        <w:rPr>
          <w:rFonts w:ascii="Calibri" w:eastAsia="Calibri" w:hAnsi="Calibri" w:cs="Calibri"/>
        </w:rPr>
        <w:t>wniosku.</w:t>
      </w:r>
    </w:p>
    <w:p w14:paraId="12D83C53"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 xml:space="preserve">Wnioskodawca może wnieść protest na każdym etapie weryfikacji wniosku po otrzymaniu pisemnej informacji o niespełnieniu warunków udzielenia wsparcia i odmowie udzielenia wsparcia wraz </w:t>
      </w:r>
      <w:r w:rsidRPr="0064472F">
        <w:rPr>
          <w:rFonts w:ascii="Calibri" w:eastAsia="Calibri" w:hAnsi="Calibri" w:cs="Calibri"/>
        </w:rPr>
        <w:br/>
        <w:t>z pouczeniem o przysługującym środku odwoławczym (art. 45 ust. 5 ustawy wdrożeniowej).</w:t>
      </w:r>
    </w:p>
    <w:p w14:paraId="0C8EE55E"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6101F6E0"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Protest może wnieść każdy Wnioskodawca, którego wniosek o dofinansowanie nie spełnił warunków udzielenia wsparcia i nie zostało udzielone wsparcie na jego realizację.</w:t>
      </w:r>
    </w:p>
    <w:p w14:paraId="2368E444"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t xml:space="preserve">Nie dopuszcza się możliwości kwestionowania w ramach protestu zasadności samych warunków udzielenia wsparcia, a także formułowania zarzutów o charakterze wyłącznie proceduralnym. </w:t>
      </w:r>
      <w:r w:rsidRPr="0064472F">
        <w:rPr>
          <w:rFonts w:ascii="Calibri" w:eastAsia="Calibri" w:hAnsi="Calibri" w:cs="Calibri"/>
        </w:rPr>
        <w:tab/>
      </w:r>
      <w:r w:rsidRPr="0064472F">
        <w:rPr>
          <w:rFonts w:ascii="Calibri" w:eastAsia="Calibri" w:hAnsi="Calibri" w:cs="Calibri"/>
        </w:rPr>
        <w:br/>
        <w:t>Także wyczerpanie środków w ramach naboru nie może stanowić wyłącznej przesłanki wniesienia protestu.</w:t>
      </w:r>
    </w:p>
    <w:p w14:paraId="0A09C5F8" w14:textId="77777777" w:rsidR="00B97290" w:rsidRPr="0064472F" w:rsidRDefault="00B97290" w:rsidP="00996685">
      <w:pPr>
        <w:jc w:val="both"/>
        <w:rPr>
          <w:rFonts w:ascii="Calibri" w:eastAsia="Calibri" w:hAnsi="Calibri" w:cs="Calibri"/>
        </w:rPr>
      </w:pPr>
      <w:r w:rsidRPr="0064472F">
        <w:rPr>
          <w:rFonts w:ascii="Calibri" w:eastAsia="Calibri" w:hAnsi="Calibri" w:cs="Calibri"/>
        </w:rPr>
        <w:lastRenderedPageBreak/>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33FC7696"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Protest powinien zawierać:</w:t>
      </w:r>
    </w:p>
    <w:p w14:paraId="775E3ADF" w14:textId="77777777" w:rsidR="00B97290" w:rsidRPr="0064472F" w:rsidRDefault="00B97290" w:rsidP="00FF2E3E">
      <w:pPr>
        <w:numPr>
          <w:ilvl w:val="0"/>
          <w:numId w:val="15"/>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oznaczenie instytucji właściwej do rozpatrzenia protestu,</w:t>
      </w:r>
    </w:p>
    <w:p w14:paraId="750569CE" w14:textId="77777777" w:rsidR="00B97290" w:rsidRPr="0064472F" w:rsidRDefault="00B97290" w:rsidP="00FF2E3E">
      <w:pPr>
        <w:numPr>
          <w:ilvl w:val="0"/>
          <w:numId w:val="15"/>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oznaczenie Wnioskodawcy,</w:t>
      </w:r>
    </w:p>
    <w:p w14:paraId="6BB8FA25" w14:textId="77777777" w:rsidR="00B97290" w:rsidRPr="0064472F" w:rsidRDefault="00B97290" w:rsidP="00FF2E3E">
      <w:pPr>
        <w:numPr>
          <w:ilvl w:val="0"/>
          <w:numId w:val="15"/>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numer wniosku o dofinansowanie projektu,</w:t>
      </w:r>
    </w:p>
    <w:p w14:paraId="32615674" w14:textId="77777777" w:rsidR="00B97290" w:rsidRPr="0064472F" w:rsidRDefault="00B97290" w:rsidP="00FF2E3E">
      <w:pPr>
        <w:numPr>
          <w:ilvl w:val="0"/>
          <w:numId w:val="15"/>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 xml:space="preserve">wskazanie warunków udzielenia wsparcia, z których weryfikacją Wnioskodawca się nie zgadza, wraz </w:t>
      </w:r>
      <w:r w:rsidRPr="0064472F">
        <w:rPr>
          <w:rFonts w:ascii="Calibri" w:eastAsia="TimesNewRoman" w:hAnsi="Calibri" w:cs="Calibri"/>
        </w:rPr>
        <w:br/>
        <w:t>z uzasadnieniem,</w:t>
      </w:r>
    </w:p>
    <w:p w14:paraId="5B3E611A" w14:textId="77777777" w:rsidR="00B97290" w:rsidRPr="0064472F" w:rsidRDefault="00B97290" w:rsidP="00FF2E3E">
      <w:pPr>
        <w:numPr>
          <w:ilvl w:val="0"/>
          <w:numId w:val="15"/>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wskazanie zarzutów o charakterze proceduralnym w zakresie przeprowadzonej weryfikacji, jeżeli zdaniem Wnioskodawcy naruszenia takie miały miejsce, wraz z uzasadnieniem,</w:t>
      </w:r>
    </w:p>
    <w:p w14:paraId="03200ECC" w14:textId="77777777" w:rsidR="00B97290" w:rsidRPr="0064472F" w:rsidRDefault="00B97290" w:rsidP="00FF2E3E">
      <w:pPr>
        <w:numPr>
          <w:ilvl w:val="0"/>
          <w:numId w:val="15"/>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podpis Wnioskodawcy lub osoby upoważnionej do jego reprezentowania, z załączeniem oryginału lub kopii dokumentu poświadczającego umocowanie takiej osoby do reprezentowania wnioskodawcy.</w:t>
      </w:r>
    </w:p>
    <w:p w14:paraId="7FE44E3F" w14:textId="77777777" w:rsidR="00B97290" w:rsidRPr="0064472F" w:rsidRDefault="00B97290" w:rsidP="00996685">
      <w:pPr>
        <w:autoSpaceDE w:val="0"/>
        <w:autoSpaceDN w:val="0"/>
        <w:adjustRightInd w:val="0"/>
        <w:spacing w:after="0"/>
        <w:contextualSpacing/>
        <w:jc w:val="both"/>
        <w:rPr>
          <w:rFonts w:ascii="Calibri" w:eastAsia="TimesNewRoman" w:hAnsi="Calibri" w:cs="Calibri"/>
        </w:rPr>
      </w:pPr>
      <w:r w:rsidRPr="0064472F">
        <w:rPr>
          <w:rFonts w:ascii="Calibri" w:eastAsia="TimesNewRoman" w:hAnsi="Calibri" w:cs="Calibri"/>
        </w:rPr>
        <w:t>UWAGA</w:t>
      </w:r>
      <w:r w:rsidRPr="0064472F">
        <w:rPr>
          <w:rFonts w:ascii="Calibri" w:eastAsia="TimesNewRoman" w:hAnsi="Calibri" w:cs="Calibri"/>
          <w:vertAlign w:val="superscript"/>
        </w:rPr>
        <w:footnoteReference w:id="28"/>
      </w:r>
      <w:r w:rsidRPr="0064472F">
        <w:rPr>
          <w:rFonts w:ascii="Calibri" w:eastAsia="TimesNewRoman" w:hAnsi="Calibri" w:cs="Calibri"/>
        </w:rPr>
        <w:t>:</w:t>
      </w:r>
    </w:p>
    <w:p w14:paraId="749AB22F" w14:textId="77777777" w:rsidR="00B97290" w:rsidRPr="0064472F" w:rsidRDefault="00B97290" w:rsidP="00FF2E3E">
      <w:pPr>
        <w:numPr>
          <w:ilvl w:val="0"/>
          <w:numId w:val="19"/>
        </w:numPr>
        <w:tabs>
          <w:tab w:val="left" w:pos="0"/>
        </w:tabs>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W przypadku podpisania protestu przez osoby uprawnione do reprezentacji Wnioskodawcy, do protestu należy załączyć oryginał lub uwierzytelniony odpis dokumentu poświadczającego umocowanie (np. odpis z KRS).</w:t>
      </w:r>
    </w:p>
    <w:p w14:paraId="6DB2AA2F" w14:textId="77777777" w:rsidR="00B97290" w:rsidRPr="0064472F" w:rsidRDefault="00B97290" w:rsidP="00FF2E3E">
      <w:pPr>
        <w:numPr>
          <w:ilvl w:val="0"/>
          <w:numId w:val="19"/>
        </w:numPr>
        <w:tabs>
          <w:tab w:val="left" w:pos="0"/>
        </w:tabs>
        <w:autoSpaceDE w:val="0"/>
        <w:autoSpaceDN w:val="0"/>
        <w:adjustRightInd w:val="0"/>
        <w:spacing w:after="0"/>
        <w:ind w:left="284" w:hanging="284"/>
        <w:jc w:val="both"/>
        <w:rPr>
          <w:rFonts w:ascii="Calibri" w:eastAsia="Calibri" w:hAnsi="Calibri" w:cs="Calibri"/>
        </w:rPr>
      </w:pPr>
      <w:r w:rsidRPr="0064472F">
        <w:rPr>
          <w:rFonts w:ascii="Calibri" w:eastAsia="Calibri" w:hAnsi="Calibri" w:cs="Calibri"/>
        </w:rPr>
        <w:t>W przypadku podpisania protestu przez pełnomocnika, do protestu należy załączyć pełnomocnictwo (oryginał lub uwierzytelnioną kopię) oraz dokument potwierdzający umocowanie osób, które podpisały pełnomocnictwo (np. odpis KRS).</w:t>
      </w:r>
    </w:p>
    <w:p w14:paraId="7A37C9AD" w14:textId="77777777" w:rsidR="00B97290" w:rsidRPr="0064472F" w:rsidRDefault="00B97290" w:rsidP="00996685">
      <w:pPr>
        <w:autoSpaceDE w:val="0"/>
        <w:autoSpaceDN w:val="0"/>
        <w:adjustRightInd w:val="0"/>
        <w:spacing w:after="0"/>
        <w:ind w:left="720" w:hanging="720"/>
        <w:contextualSpacing/>
        <w:jc w:val="both"/>
        <w:rPr>
          <w:rFonts w:ascii="Calibri" w:eastAsia="TimesNewRoman" w:hAnsi="Calibri" w:cs="Calibri"/>
        </w:rPr>
      </w:pPr>
    </w:p>
    <w:p w14:paraId="4940F4BF"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5BFA29D0"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p>
    <w:p w14:paraId="2722F604"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Uzupełnienie protestu o którym mowa powyżej może nastąpić wyłącznie w odniesieniu do wymogów formalnych, tj. elementów jakie powinien zawierać protest, o których mowa powyżej pkt. 1-3 i 6.</w:t>
      </w:r>
    </w:p>
    <w:p w14:paraId="0344CF0C"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Wezwanie do uzupełnienia protestu wstrzymuje bieg terminu na czas uzupełnienia lub poprawienia protestu.</w:t>
      </w:r>
    </w:p>
    <w:p w14:paraId="01C7BFCD"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p>
    <w:p w14:paraId="6715D70A"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W przypadku zmiany danych wnioskodawcy, zawartych w treści protestu, jest on zobowiązany niezwłocznie powiadomić Dyrektora DRR o zmianie danych. W szczególności wnioskodawca zobowiązany jest do informowania o zmianie adresu do doręczeń.</w:t>
      </w:r>
    </w:p>
    <w:p w14:paraId="4BE79AFB"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p>
    <w:p w14:paraId="0F316727"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O dochowaniu terminu na wniesienie protestu decyduje:</w:t>
      </w:r>
    </w:p>
    <w:p w14:paraId="754F0015" w14:textId="77777777" w:rsidR="00B97290" w:rsidRPr="0064472F" w:rsidRDefault="00B97290" w:rsidP="00FF2E3E">
      <w:pPr>
        <w:numPr>
          <w:ilvl w:val="2"/>
          <w:numId w:val="12"/>
        </w:numPr>
        <w:autoSpaceDE w:val="0"/>
        <w:autoSpaceDN w:val="0"/>
        <w:adjustRightInd w:val="0"/>
        <w:spacing w:after="0"/>
        <w:ind w:left="567" w:hanging="283"/>
        <w:contextualSpacing/>
        <w:jc w:val="both"/>
        <w:rPr>
          <w:rFonts w:ascii="Calibri" w:eastAsia="Calibri" w:hAnsi="Calibri" w:cs="Calibri"/>
        </w:rPr>
      </w:pPr>
      <w:r w:rsidRPr="0064472F">
        <w:rPr>
          <w:rFonts w:ascii="Calibri" w:eastAsia="Calibri" w:hAnsi="Calibri" w:cs="Calibri"/>
        </w:rPr>
        <w:t xml:space="preserve">data nadania pisma w polskiej placówce pocztowej operatora publicznego lub data nadania pisma w placówce operatora prywatnego lub data nadania pisma w firmie kurierskiej, potwierdzona </w:t>
      </w:r>
      <w:r w:rsidRPr="0064472F">
        <w:rPr>
          <w:rFonts w:ascii="Calibri" w:eastAsia="TimesNewRoman" w:hAnsi="Calibri" w:cs="Calibri"/>
        </w:rPr>
        <w:t>odpowiednim dowodem nadania, na adres bezpo</w:t>
      </w:r>
      <w:r w:rsidRPr="0064472F">
        <w:rPr>
          <w:rFonts w:ascii="Calibri" w:eastAsia="Arial Unicode MS" w:hAnsi="Calibri" w:cs="Calibri"/>
        </w:rPr>
        <w:t>śr</w:t>
      </w:r>
      <w:r w:rsidRPr="0064472F">
        <w:rPr>
          <w:rFonts w:ascii="Calibri" w:eastAsia="TimesNewRoman" w:hAnsi="Calibri" w:cs="Calibri"/>
        </w:rPr>
        <w:t xml:space="preserve">ednio do Departamentu </w:t>
      </w:r>
      <w:r w:rsidRPr="0064472F">
        <w:rPr>
          <w:rFonts w:ascii="Calibri" w:eastAsia="Calibri" w:hAnsi="Calibri" w:cs="Calibri"/>
        </w:rPr>
        <w:t xml:space="preserve">Rozwoju Regionalnego </w:t>
      </w:r>
      <w:r w:rsidRPr="0064472F">
        <w:rPr>
          <w:rFonts w:ascii="Calibri" w:eastAsia="TimesNewRoman" w:hAnsi="Calibri" w:cs="Calibri"/>
        </w:rPr>
        <w:t xml:space="preserve">Urząd Marszałkowski </w:t>
      </w:r>
      <w:r w:rsidRPr="0064472F">
        <w:rPr>
          <w:rFonts w:ascii="Calibri" w:eastAsia="Calibri" w:hAnsi="Calibri" w:cs="Calibri"/>
        </w:rPr>
        <w:t>Województwa Podlaskiego, ul. Poleska 89, 15-874 Białystok, lub</w:t>
      </w:r>
    </w:p>
    <w:p w14:paraId="72C31951" w14:textId="77777777" w:rsidR="00B97290" w:rsidRPr="0064472F" w:rsidRDefault="00B97290" w:rsidP="00FF2E3E">
      <w:pPr>
        <w:numPr>
          <w:ilvl w:val="2"/>
          <w:numId w:val="12"/>
        </w:numPr>
        <w:autoSpaceDE w:val="0"/>
        <w:autoSpaceDN w:val="0"/>
        <w:adjustRightInd w:val="0"/>
        <w:spacing w:after="0"/>
        <w:ind w:left="567" w:hanging="283"/>
        <w:contextualSpacing/>
        <w:jc w:val="both"/>
        <w:rPr>
          <w:rFonts w:ascii="Calibri" w:eastAsia="TimesNewRoman" w:hAnsi="Calibri" w:cs="Calibri"/>
        </w:rPr>
      </w:pPr>
      <w:r w:rsidRPr="0064472F">
        <w:rPr>
          <w:rFonts w:ascii="Calibri" w:eastAsia="TimesNewRoman" w:hAnsi="Calibri" w:cs="Calibri"/>
        </w:rPr>
        <w:t>data złożenia protestu w kancelarii</w:t>
      </w:r>
      <w:r w:rsidRPr="0064472F">
        <w:rPr>
          <w:rFonts w:ascii="Calibri" w:eastAsia="Calibri" w:hAnsi="Calibri" w:cs="Calibri"/>
        </w:rPr>
        <w:t xml:space="preserve"> w pokoju nr 20 w godzinach </w:t>
      </w:r>
      <w:r w:rsidRPr="0064472F">
        <w:rPr>
          <w:rFonts w:ascii="Calibri" w:eastAsia="TimesNewRoman" w:hAnsi="Calibri" w:cs="Calibri"/>
        </w:rPr>
        <w:t>urzędowania: poniedziałek: 8:00-16:00, wtorek- piątek: 7:30- 15:30.</w:t>
      </w:r>
    </w:p>
    <w:p w14:paraId="41AF23A6" w14:textId="77777777" w:rsidR="00B97290" w:rsidRPr="0064472F" w:rsidRDefault="00B97290" w:rsidP="00996685">
      <w:pPr>
        <w:autoSpaceDE w:val="0"/>
        <w:autoSpaceDN w:val="0"/>
        <w:adjustRightInd w:val="0"/>
        <w:spacing w:after="0"/>
        <w:ind w:left="567"/>
        <w:contextualSpacing/>
        <w:jc w:val="both"/>
        <w:rPr>
          <w:rFonts w:ascii="Calibri" w:eastAsia="TimesNewRoman" w:hAnsi="Calibri" w:cs="Calibri"/>
        </w:rPr>
      </w:pPr>
    </w:p>
    <w:p w14:paraId="76F76E71" w14:textId="77777777" w:rsidR="00B97290" w:rsidRPr="0064472F" w:rsidRDefault="00B97290" w:rsidP="00996685">
      <w:pPr>
        <w:autoSpaceDE w:val="0"/>
        <w:autoSpaceDN w:val="0"/>
        <w:adjustRightInd w:val="0"/>
        <w:spacing w:after="0"/>
        <w:contextualSpacing/>
        <w:jc w:val="both"/>
        <w:rPr>
          <w:rFonts w:ascii="Calibri" w:eastAsia="TimesNewRoman" w:hAnsi="Calibri" w:cs="Calibri"/>
        </w:rPr>
      </w:pPr>
      <w:r w:rsidRPr="0064472F">
        <w:rPr>
          <w:rFonts w:ascii="Calibri" w:eastAsia="Calibri" w:hAnsi="Calibri" w:cs="Calibri"/>
        </w:rPr>
        <w:t xml:space="preserve">DRR rozpatruje protest w terminie nie dłuższym niż 21 dni licząc od dnia jego otrzymania. </w:t>
      </w:r>
      <w:r w:rsidRPr="0064472F">
        <w:rPr>
          <w:rFonts w:ascii="Calibri" w:eastAsia="Calibri" w:hAnsi="Calibri" w:cs="Calibri"/>
        </w:rPr>
        <w:br/>
        <w:t xml:space="preserve">W uzasadnionych przypadkach, w szczególności gdy w trakcie rozpatrywania protestu konieczne jest </w:t>
      </w:r>
      <w:r w:rsidRPr="0064472F">
        <w:rPr>
          <w:rFonts w:ascii="Calibri" w:eastAsia="Calibri" w:hAnsi="Calibri" w:cs="Calibri"/>
        </w:rPr>
        <w:lastRenderedPageBreak/>
        <w:t>skorzystanie z pomocy ekspertów, termin rozpatrzenia protestu może być przedłużony do 45 dni od dnia jego otrzymania, o czym DRR informuje na piśmie wnioskodawcę.</w:t>
      </w:r>
    </w:p>
    <w:p w14:paraId="0D54EEC6" w14:textId="77777777" w:rsidR="00B97290" w:rsidRPr="0064472F" w:rsidRDefault="00B97290" w:rsidP="00996685">
      <w:pPr>
        <w:autoSpaceDE w:val="0"/>
        <w:autoSpaceDN w:val="0"/>
        <w:adjustRightInd w:val="0"/>
        <w:spacing w:after="0"/>
        <w:contextualSpacing/>
        <w:jc w:val="both"/>
        <w:rPr>
          <w:rFonts w:ascii="Calibri" w:eastAsia="TimesNewRoman" w:hAnsi="Calibri" w:cs="Calibri"/>
        </w:rPr>
      </w:pPr>
    </w:p>
    <w:p w14:paraId="0E58D004" w14:textId="77777777" w:rsidR="00B97290" w:rsidRPr="0064472F" w:rsidRDefault="00B97290" w:rsidP="00996685">
      <w:pPr>
        <w:autoSpaceDE w:val="0"/>
        <w:autoSpaceDN w:val="0"/>
        <w:adjustRightInd w:val="0"/>
        <w:spacing w:after="0"/>
        <w:contextualSpacing/>
        <w:jc w:val="both"/>
        <w:rPr>
          <w:rFonts w:ascii="Calibri" w:eastAsia="TimesNewRoman" w:hAnsi="Calibri" w:cs="Calibri"/>
        </w:rPr>
      </w:pPr>
      <w:r w:rsidRPr="0064472F">
        <w:rPr>
          <w:rFonts w:ascii="Calibri" w:eastAsia="Calibri" w:hAnsi="Calibri" w:cs="Calibri"/>
        </w:rPr>
        <w:t>Protest pozostawia się bez rozpatrzenia, jeżeli mimo prawidłowego pouczenia, o którym mowa w art. 45 ust. 5 ustawy wdrożeniowej, został wniesiony:</w:t>
      </w:r>
    </w:p>
    <w:p w14:paraId="0030D1C5" w14:textId="77777777" w:rsidR="00B97290" w:rsidRPr="0064472F" w:rsidRDefault="00B97290" w:rsidP="00FF2E3E">
      <w:pPr>
        <w:numPr>
          <w:ilvl w:val="0"/>
          <w:numId w:val="13"/>
        </w:num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po terminie,</w:t>
      </w:r>
    </w:p>
    <w:p w14:paraId="6BEC1B66" w14:textId="77777777" w:rsidR="00B97290" w:rsidRPr="0064472F" w:rsidRDefault="00B97290" w:rsidP="00FF2E3E">
      <w:pPr>
        <w:numPr>
          <w:ilvl w:val="0"/>
          <w:numId w:val="13"/>
        </w:numPr>
        <w:autoSpaceDE w:val="0"/>
        <w:autoSpaceDN w:val="0"/>
        <w:adjustRightInd w:val="0"/>
        <w:spacing w:after="0"/>
        <w:contextualSpacing/>
        <w:jc w:val="both"/>
        <w:rPr>
          <w:rFonts w:ascii="Calibri" w:eastAsia="Calibri" w:hAnsi="Calibri" w:cs="Calibri"/>
        </w:rPr>
      </w:pPr>
      <w:r w:rsidRPr="0064472F">
        <w:rPr>
          <w:rFonts w:ascii="Calibri" w:eastAsia="TimesNewRoman" w:hAnsi="Calibri" w:cs="Calibri"/>
        </w:rPr>
        <w:t>przez podmiot wykluczony z możliwo</w:t>
      </w:r>
      <w:r w:rsidRPr="0064472F">
        <w:rPr>
          <w:rFonts w:ascii="Calibri" w:eastAsia="Arial Unicode MS" w:hAnsi="Calibri" w:cs="Calibri"/>
        </w:rPr>
        <w:t>śc</w:t>
      </w:r>
      <w:r w:rsidRPr="0064472F">
        <w:rPr>
          <w:rFonts w:ascii="Calibri" w:eastAsia="TimesNewRoman" w:hAnsi="Calibri" w:cs="Calibri"/>
        </w:rPr>
        <w:t>i otrzyman</w:t>
      </w:r>
      <w:r w:rsidRPr="0064472F">
        <w:rPr>
          <w:rFonts w:ascii="Calibri" w:eastAsia="Calibri" w:hAnsi="Calibri" w:cs="Calibri"/>
        </w:rPr>
        <w:t>ia dofinansowania,</w:t>
      </w:r>
    </w:p>
    <w:p w14:paraId="5BE41808" w14:textId="77777777" w:rsidR="00B97290" w:rsidRPr="0064472F" w:rsidRDefault="00B97290" w:rsidP="00FF2E3E">
      <w:pPr>
        <w:numPr>
          <w:ilvl w:val="0"/>
          <w:numId w:val="13"/>
        </w:numPr>
        <w:autoSpaceDE w:val="0"/>
        <w:autoSpaceDN w:val="0"/>
        <w:adjustRightInd w:val="0"/>
        <w:spacing w:after="0"/>
        <w:contextualSpacing/>
        <w:jc w:val="both"/>
        <w:rPr>
          <w:rFonts w:ascii="Calibri" w:eastAsia="Calibri" w:hAnsi="Calibri" w:cs="Calibri"/>
        </w:rPr>
      </w:pPr>
      <w:r w:rsidRPr="0064472F">
        <w:rPr>
          <w:rFonts w:ascii="Calibri" w:eastAsia="TimesNewRoman" w:hAnsi="Calibri" w:cs="Calibri"/>
        </w:rPr>
        <w:t>bez wskazania warunków udzielenia wsparcia, z których weryfikacją wnioskodawca się nie zgadza wraz z uzasadnieniem</w:t>
      </w:r>
      <w:r w:rsidRPr="0064472F">
        <w:rPr>
          <w:rFonts w:ascii="Calibri" w:eastAsia="Calibri" w:hAnsi="Calibri" w:cs="Calibri"/>
        </w:rPr>
        <w:t>.</w:t>
      </w:r>
    </w:p>
    <w:p w14:paraId="587ADC6C" w14:textId="77777777" w:rsidR="00B97290" w:rsidRPr="0064472F" w:rsidRDefault="00B97290" w:rsidP="00996685">
      <w:pPr>
        <w:autoSpaceDE w:val="0"/>
        <w:autoSpaceDN w:val="0"/>
        <w:adjustRightInd w:val="0"/>
        <w:spacing w:after="0"/>
        <w:ind w:left="720"/>
        <w:contextualSpacing/>
        <w:jc w:val="both"/>
        <w:rPr>
          <w:rFonts w:ascii="Calibri" w:eastAsia="Calibri" w:hAnsi="Calibri" w:cs="Calibri"/>
        </w:rPr>
      </w:pPr>
    </w:p>
    <w:p w14:paraId="7C66FC30"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15E5BF4B"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p>
    <w:p w14:paraId="29E84B7B"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4FA4801B"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p>
    <w:p w14:paraId="74D35E27"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Calibri" w:hAnsi="Calibri" w:cs="Calibri"/>
        </w:rPr>
        <w:t>Na zasadach określonych w art. 54</w:t>
      </w:r>
      <w:r w:rsidR="00557E79" w:rsidRPr="0064472F">
        <w:rPr>
          <w:rFonts w:ascii="Calibri" w:eastAsia="Calibri" w:hAnsi="Calibri" w:cs="Calibri"/>
        </w:rPr>
        <w:t xml:space="preserve"> </w:t>
      </w:r>
      <w:r w:rsidRPr="0064472F">
        <w:rPr>
          <w:rFonts w:ascii="Calibri" w:eastAsia="Calibri" w:hAnsi="Calibri" w:cs="Calibri"/>
        </w:rPr>
        <w:t xml:space="preserve">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14:paraId="6BCFEFE8"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p>
    <w:p w14:paraId="23338D4C" w14:textId="77777777" w:rsidR="00B97290" w:rsidRPr="0064472F" w:rsidRDefault="00B97290" w:rsidP="00996685">
      <w:pPr>
        <w:keepNext/>
        <w:spacing w:after="60"/>
        <w:jc w:val="both"/>
        <w:outlineLvl w:val="3"/>
        <w:rPr>
          <w:rFonts w:ascii="Calibri" w:eastAsia="Times New Roman" w:hAnsi="Calibri" w:cs="Calibri"/>
          <w:b/>
          <w:bCs/>
        </w:rPr>
      </w:pPr>
      <w:r w:rsidRPr="0064472F">
        <w:rPr>
          <w:rFonts w:ascii="Calibri" w:eastAsia="Times New Roman" w:hAnsi="Calibri" w:cs="Calibri"/>
          <w:b/>
          <w:bCs/>
        </w:rPr>
        <w:t>Wycofanie wniosku</w:t>
      </w:r>
      <w:bookmarkEnd w:id="63"/>
    </w:p>
    <w:p w14:paraId="0BC05363" w14:textId="77777777" w:rsidR="00B97290" w:rsidRPr="0064472F" w:rsidRDefault="00B97290" w:rsidP="00996685">
      <w:pPr>
        <w:shd w:val="clear" w:color="auto" w:fill="FFFFFF"/>
        <w:spacing w:after="0"/>
        <w:jc w:val="both"/>
        <w:rPr>
          <w:rFonts w:ascii="Calibri" w:eastAsia="Times New Roman" w:hAnsi="Calibri" w:cs="Calibri"/>
          <w:lang w:eastAsia="pl-PL"/>
        </w:rPr>
      </w:pPr>
      <w:r w:rsidRPr="0064472F">
        <w:rPr>
          <w:rFonts w:ascii="Calibri" w:eastAsia="Times New Roman" w:hAnsi="Calibri" w:cs="Calibri"/>
          <w:lang w:eastAsia="pl-PL"/>
        </w:rPr>
        <w:t xml:space="preserve">Podmiotowi ubiegającemu się o wsparcie przysługuje prawo wycofania wniosku. </w:t>
      </w:r>
    </w:p>
    <w:p w14:paraId="6C4BA7F9" w14:textId="77777777" w:rsidR="00DA6411" w:rsidRPr="0064472F" w:rsidRDefault="00DA6411" w:rsidP="00996685">
      <w:pPr>
        <w:shd w:val="clear" w:color="auto" w:fill="FFFFFF"/>
        <w:spacing w:after="0"/>
        <w:jc w:val="both"/>
        <w:rPr>
          <w:rFonts w:ascii="Calibri" w:eastAsia="Times New Roman" w:hAnsi="Calibri" w:cs="Calibri"/>
          <w:lang w:eastAsia="pl-PL"/>
        </w:rPr>
      </w:pPr>
      <w:r w:rsidRPr="0064472F">
        <w:rPr>
          <w:rFonts w:ascii="Calibri" w:eastAsia="Times New Roman" w:hAnsi="Calibri" w:cs="Calibri"/>
          <w:lang w:eastAsia="pl-PL"/>
        </w:rPr>
        <w:t>W przypadku wycofania wniosku przez podmiot ubiegający się o wsparcie zobowiązany jest on do pisemnego zawiadomienia LGD o wycofaniu wniosku lub innej deklaracji podpisanej przez Wnioskodawcę lub osobę upoważnioną do reprezentacji Wnioskodawcy.</w:t>
      </w:r>
    </w:p>
    <w:p w14:paraId="2D77DF57" w14:textId="77777777" w:rsidR="00DA6411" w:rsidRPr="0064472F" w:rsidRDefault="00DA6411" w:rsidP="00996685">
      <w:pPr>
        <w:shd w:val="clear" w:color="auto" w:fill="FFFFFF"/>
        <w:spacing w:after="0"/>
        <w:jc w:val="both"/>
        <w:rPr>
          <w:rFonts w:ascii="Calibri" w:eastAsia="Times New Roman" w:hAnsi="Calibri" w:cs="Calibri"/>
          <w:lang w:eastAsia="pl-PL"/>
        </w:rPr>
      </w:pPr>
      <w:r w:rsidRPr="0064472F">
        <w:rPr>
          <w:rFonts w:ascii="Calibri" w:eastAsia="Times New Roman" w:hAnsi="Calibri" w:cs="Calibri"/>
          <w:lang w:eastAsia="pl-PL"/>
        </w:rPr>
        <w:t>Biuro LGD archiwizuje zawiadomienia o wycofaniu wniosku lub inne deklaracje związane z wnioskiem. Kopia wycofanego dokumentu pozostaje w LGD wraz z oryginałem wniosku o jego wycofanie.</w:t>
      </w:r>
    </w:p>
    <w:p w14:paraId="6ABFC506" w14:textId="77777777" w:rsidR="00DA6411" w:rsidRPr="0064472F" w:rsidRDefault="00DA6411" w:rsidP="00996685">
      <w:pPr>
        <w:shd w:val="clear" w:color="auto" w:fill="FFFFFF"/>
        <w:spacing w:after="0"/>
        <w:jc w:val="both"/>
        <w:rPr>
          <w:rFonts w:ascii="Calibri" w:hAnsi="Calibri" w:cs="Calibri"/>
        </w:rPr>
      </w:pPr>
    </w:p>
    <w:p w14:paraId="59F66EC4" w14:textId="77777777" w:rsidR="00DA6411" w:rsidRPr="0064472F" w:rsidRDefault="00DA6411" w:rsidP="00996685">
      <w:pPr>
        <w:shd w:val="clear" w:color="auto" w:fill="FFFFFF"/>
        <w:spacing w:after="0"/>
        <w:jc w:val="both"/>
        <w:rPr>
          <w:rFonts w:ascii="Calibri" w:hAnsi="Calibri" w:cs="Calibri"/>
        </w:rPr>
      </w:pPr>
      <w:r w:rsidRPr="0064472F">
        <w:rPr>
          <w:rFonts w:ascii="Calibri" w:hAnsi="Calibri" w:cs="Calibri"/>
        </w:rPr>
        <w:t xml:space="preserve">LGD informuje Wnioskodawcę o wycofaniu wniosku. Wycofany wniosek podlega zwrotowi (oryginał) podmiotowi ubiegającemu się o wsparcie bezpośrednio lub korespondencyjnie na wniosek Wnioskodawcy.  </w:t>
      </w:r>
    </w:p>
    <w:p w14:paraId="5E042B25" w14:textId="0FA654C7" w:rsidR="00DA6411" w:rsidRPr="0064472F" w:rsidRDefault="00DA6411" w:rsidP="00996685">
      <w:pPr>
        <w:shd w:val="clear" w:color="auto" w:fill="FFFFFF"/>
        <w:spacing w:after="0"/>
        <w:jc w:val="both"/>
        <w:rPr>
          <w:rFonts w:ascii="Calibri" w:hAnsi="Calibri" w:cs="Calibri"/>
        </w:rPr>
      </w:pPr>
      <w:r w:rsidRPr="0064472F">
        <w:rPr>
          <w:rFonts w:ascii="Calibri" w:hAnsi="Calibri" w:cs="Calibri"/>
        </w:rPr>
        <w:t>Wycofanie dokumentu sprawia, że podmiot ubiegający się o wsparcie znajdzie się w sytuacji sprzed jego złożenia. Wniosek skutecznie wycofany nie wywołuje żadnych skutków prawnych, a podmiot, który złożył, a</w:t>
      </w:r>
      <w:r w:rsidR="008D08D5">
        <w:rPr>
          <w:rFonts w:ascii="Calibri" w:hAnsi="Calibri" w:cs="Calibri"/>
        </w:rPr>
        <w:t> </w:t>
      </w:r>
      <w:r w:rsidRPr="0064472F">
        <w:rPr>
          <w:rFonts w:ascii="Calibri" w:hAnsi="Calibri" w:cs="Calibri"/>
        </w:rPr>
        <w:t>następnie skutecznie wycofał wniosek, będzie traktowany jakby tego wniosku nie złożył.</w:t>
      </w:r>
    </w:p>
    <w:p w14:paraId="60F81164" w14:textId="77777777" w:rsidR="00B97290" w:rsidRPr="0064472F" w:rsidRDefault="00B97290" w:rsidP="00996685">
      <w:pPr>
        <w:autoSpaceDE w:val="0"/>
        <w:autoSpaceDN w:val="0"/>
        <w:adjustRightInd w:val="0"/>
        <w:spacing w:after="0"/>
        <w:contextualSpacing/>
        <w:jc w:val="both"/>
        <w:rPr>
          <w:rFonts w:ascii="Calibri" w:eastAsia="Calibri" w:hAnsi="Calibri" w:cs="Calibri"/>
        </w:rPr>
      </w:pPr>
      <w:r w:rsidRPr="0064472F">
        <w:rPr>
          <w:rFonts w:ascii="Calibri" w:eastAsia="TimesNewRoman" w:hAnsi="Calibri" w:cs="Calibri"/>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64472F">
        <w:rPr>
          <w:rFonts w:ascii="Calibri" w:eastAsia="Calibri" w:hAnsi="Calibri" w:cs="Calibri"/>
        </w:rPr>
        <w:t>Prośba o wycofanie wniosku o dofinansowanie realizacji projektu złożona do DEFS w formie pisemnej powinna zawierać następujące informacje:</w:t>
      </w:r>
    </w:p>
    <w:p w14:paraId="27C01933" w14:textId="77777777" w:rsidR="00B97290" w:rsidRPr="0064472F" w:rsidRDefault="00B97290" w:rsidP="00FF2E3E">
      <w:pPr>
        <w:numPr>
          <w:ilvl w:val="0"/>
          <w:numId w:val="14"/>
        </w:numPr>
        <w:autoSpaceDE w:val="0"/>
        <w:autoSpaceDN w:val="0"/>
        <w:adjustRightInd w:val="0"/>
        <w:spacing w:after="0" w:line="240" w:lineRule="auto"/>
        <w:ind w:left="426" w:hanging="284"/>
        <w:jc w:val="both"/>
        <w:rPr>
          <w:rFonts w:ascii="Calibri" w:eastAsia="Calibri" w:hAnsi="Calibri" w:cs="Calibri"/>
        </w:rPr>
      </w:pPr>
      <w:r w:rsidRPr="0064472F">
        <w:rPr>
          <w:rFonts w:ascii="Calibri" w:eastAsia="Calibri" w:hAnsi="Calibri" w:cs="Calibri"/>
        </w:rPr>
        <w:t>jasną deklarację chęci wycofania złożonego wniosku o dofinansowanie realizacji projektu,</w:t>
      </w:r>
    </w:p>
    <w:p w14:paraId="0F937446" w14:textId="77777777" w:rsidR="00B97290" w:rsidRPr="0064472F" w:rsidRDefault="00B97290" w:rsidP="00FF2E3E">
      <w:pPr>
        <w:numPr>
          <w:ilvl w:val="0"/>
          <w:numId w:val="14"/>
        </w:numPr>
        <w:autoSpaceDE w:val="0"/>
        <w:autoSpaceDN w:val="0"/>
        <w:adjustRightInd w:val="0"/>
        <w:spacing w:after="0" w:line="240" w:lineRule="auto"/>
        <w:ind w:left="426" w:hanging="284"/>
        <w:jc w:val="both"/>
        <w:rPr>
          <w:rFonts w:ascii="Calibri" w:eastAsia="Calibri" w:hAnsi="Calibri" w:cs="Calibri"/>
        </w:rPr>
      </w:pPr>
      <w:r w:rsidRPr="0064472F">
        <w:rPr>
          <w:rFonts w:ascii="Calibri" w:eastAsia="Calibri" w:hAnsi="Calibri" w:cs="Calibri"/>
        </w:rPr>
        <w:t>tytuł wniosku i jego sumę kontrolną oraz numer wniosku,</w:t>
      </w:r>
    </w:p>
    <w:p w14:paraId="26E0647E" w14:textId="77777777" w:rsidR="00B97290" w:rsidRPr="0064472F" w:rsidRDefault="00B97290" w:rsidP="00FF2E3E">
      <w:pPr>
        <w:numPr>
          <w:ilvl w:val="0"/>
          <w:numId w:val="14"/>
        </w:numPr>
        <w:autoSpaceDE w:val="0"/>
        <w:autoSpaceDN w:val="0"/>
        <w:adjustRightInd w:val="0"/>
        <w:spacing w:after="0" w:line="240" w:lineRule="auto"/>
        <w:ind w:left="426" w:hanging="284"/>
        <w:jc w:val="both"/>
        <w:rPr>
          <w:rFonts w:ascii="Calibri" w:eastAsia="Calibri" w:hAnsi="Calibri" w:cs="Calibri"/>
        </w:rPr>
      </w:pPr>
      <w:r w:rsidRPr="0064472F">
        <w:rPr>
          <w:rFonts w:ascii="Calibri" w:eastAsia="Calibri" w:hAnsi="Calibri" w:cs="Calibri"/>
        </w:rPr>
        <w:t>pełną nazwę i adres wnioskodawcy,</w:t>
      </w:r>
    </w:p>
    <w:p w14:paraId="097BFF0F" w14:textId="77777777" w:rsidR="00B97290" w:rsidRPr="0064472F" w:rsidRDefault="00B97290" w:rsidP="00FF2E3E">
      <w:pPr>
        <w:numPr>
          <w:ilvl w:val="0"/>
          <w:numId w:val="14"/>
        </w:numPr>
        <w:autoSpaceDE w:val="0"/>
        <w:autoSpaceDN w:val="0"/>
        <w:adjustRightInd w:val="0"/>
        <w:spacing w:after="120" w:line="240" w:lineRule="auto"/>
        <w:ind w:left="426" w:hanging="284"/>
        <w:jc w:val="both"/>
        <w:rPr>
          <w:rFonts w:ascii="Calibri" w:eastAsia="Calibri" w:hAnsi="Calibri" w:cs="Calibri"/>
        </w:rPr>
      </w:pPr>
      <w:r w:rsidRPr="0064472F">
        <w:rPr>
          <w:rFonts w:ascii="Calibri" w:eastAsia="Calibri" w:hAnsi="Calibri" w:cs="Calibri"/>
        </w:rPr>
        <w:lastRenderedPageBreak/>
        <w:t>nr naboru, w odpowiedzi na który wniosek został złożony.</w:t>
      </w:r>
    </w:p>
    <w:p w14:paraId="74F48849" w14:textId="77777777" w:rsidR="00B97290" w:rsidRPr="0064472F" w:rsidRDefault="00B97290" w:rsidP="00996685">
      <w:pPr>
        <w:autoSpaceDE w:val="0"/>
        <w:autoSpaceDN w:val="0"/>
        <w:adjustRightInd w:val="0"/>
        <w:contextualSpacing/>
        <w:jc w:val="both"/>
        <w:rPr>
          <w:rFonts w:ascii="Calibri" w:eastAsia="TimesNewRoman" w:hAnsi="Calibri" w:cs="Calibri"/>
        </w:rPr>
      </w:pPr>
      <w:r w:rsidRPr="0064472F">
        <w:rPr>
          <w:rFonts w:ascii="Calibri" w:eastAsia="TimesNewRoman" w:hAnsi="Calibri" w:cs="Calibri"/>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641D4E4E" w14:textId="77777777" w:rsidR="00B97290" w:rsidRPr="0064472F" w:rsidRDefault="00B97290" w:rsidP="00996685">
      <w:pPr>
        <w:autoSpaceDE w:val="0"/>
        <w:autoSpaceDN w:val="0"/>
        <w:adjustRightInd w:val="0"/>
        <w:contextualSpacing/>
        <w:jc w:val="both"/>
        <w:rPr>
          <w:rFonts w:ascii="Calibri" w:eastAsia="TimesNewRoman" w:hAnsi="Calibri" w:cs="Calibri"/>
        </w:rPr>
      </w:pPr>
      <w:r w:rsidRPr="0064472F">
        <w:rPr>
          <w:rFonts w:ascii="Calibri" w:eastAsia="TimesNewRoman" w:hAnsi="Calibri" w:cs="Calibri"/>
        </w:rPr>
        <w:t xml:space="preserve">Gdy wniosek będzie wycofywany po złożeniu jedynie wersji elektronicznej w GWA2014EFS wraz z prośbą </w:t>
      </w:r>
      <w:r w:rsidRPr="0064472F">
        <w:rPr>
          <w:rFonts w:ascii="Calibri" w:eastAsia="TimesNewRoman" w:hAnsi="Calibri" w:cs="Calibri"/>
        </w:rPr>
        <w:br/>
        <w:t xml:space="preserve">o wycofanie wniosku należy złożyć </w:t>
      </w:r>
      <w:r w:rsidRPr="0064472F">
        <w:rPr>
          <w:rFonts w:ascii="Calibri" w:eastAsia="TimesNewRoman" w:hAnsi="Calibri" w:cs="Calibri"/>
          <w:i/>
        </w:rPr>
        <w:t xml:space="preserve">Potwierdzenie przesłania do IZ RPOWP elektronicznej wersji wniosku </w:t>
      </w:r>
      <w:r w:rsidRPr="0064472F">
        <w:rPr>
          <w:rFonts w:ascii="Calibri" w:eastAsia="TimesNewRoman" w:hAnsi="Calibri" w:cs="Calibri"/>
          <w:i/>
        </w:rPr>
        <w:br/>
        <w:t>o dofinansowanie w ramach Regionalnego Programu Operacyjnego Województwa Podlaskiego na lata 2014-2020.</w:t>
      </w:r>
    </w:p>
    <w:p w14:paraId="5351F4DB" w14:textId="77777777" w:rsidR="00B97290" w:rsidRPr="0064472F" w:rsidRDefault="00B97290" w:rsidP="00996685">
      <w:pPr>
        <w:suppressAutoHyphens/>
        <w:spacing w:after="0" w:line="240" w:lineRule="auto"/>
        <w:jc w:val="both"/>
        <w:rPr>
          <w:rFonts w:ascii="Calibri" w:eastAsia="Times New Roman" w:hAnsi="Calibri" w:cs="Calibri"/>
          <w:lang w:eastAsia="pl-PL"/>
        </w:rPr>
      </w:pPr>
      <w:r w:rsidRPr="0064472F">
        <w:rPr>
          <w:rFonts w:ascii="Calibri" w:eastAsia="Times New Roman" w:hAnsi="Calibri" w:cs="Calibri"/>
          <w:lang w:eastAsia="pl-PL"/>
        </w:rPr>
        <w:t>W przypadku wycofania wniosku Wnioskodawcy zostanie zwrócony oryginał wniosku (o ile wersja papierowa wniosku została złożona).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97290" w:rsidRPr="0064472F" w14:paraId="5D473C71" w14:textId="77777777" w:rsidTr="00E81B21">
        <w:trPr>
          <w:trHeight w:val="1947"/>
          <w:jc w:val="center"/>
        </w:trPr>
        <w:tc>
          <w:tcPr>
            <w:tcW w:w="9627" w:type="dxa"/>
            <w:shd w:val="clear" w:color="auto" w:fill="D9D9D9"/>
          </w:tcPr>
          <w:p w14:paraId="3A1BF308"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b/>
              </w:rPr>
              <w:t xml:space="preserve">UWAGA:                                                                                                                                                                            </w:t>
            </w:r>
            <w:r w:rsidR="00AF7358" w:rsidRPr="0064472F">
              <w:rPr>
                <w:rFonts w:ascii="Calibri" w:eastAsia="Calibri" w:hAnsi="Calibri" w:cs="Calibri"/>
                <w:b/>
              </w:rPr>
              <w:br/>
            </w:r>
            <w:r w:rsidRPr="0064472F">
              <w:rPr>
                <w:rFonts w:ascii="Calibri" w:eastAsia="Calibri" w:hAnsi="Calibri" w:cs="Calibri"/>
              </w:rPr>
              <w:t xml:space="preserve">W przypadku ukazania się nowych przepisów prawnych lub wytycznych Ministerstwa Rozwoju, LGD zastrzega sobie prawo dokonania zmian w niniejszym dokumencie. W przypadku zmiany,  LGD na stronie internetowej </w:t>
            </w:r>
            <w:r w:rsidR="00AF7358" w:rsidRPr="0064472F">
              <w:rPr>
                <w:rFonts w:ascii="Calibri" w:hAnsi="Calibri" w:cs="Calibri"/>
                <w:b/>
              </w:rPr>
              <w:t>www.szlaktatarski.org.pl</w:t>
            </w:r>
            <w:r w:rsidR="00AF7358" w:rsidRPr="0064472F">
              <w:rPr>
                <w:rFonts w:ascii="Calibri" w:eastAsia="Calibri" w:hAnsi="Calibri" w:cs="Calibri"/>
              </w:rPr>
              <w:t xml:space="preserve"> </w:t>
            </w:r>
            <w:r w:rsidRPr="0064472F">
              <w:rPr>
                <w:rFonts w:ascii="Calibri" w:eastAsia="Calibri" w:hAnsi="Calibri" w:cs="Calibri"/>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10E6A048" w14:textId="77777777" w:rsidR="00B97290" w:rsidRPr="0064472F" w:rsidRDefault="00B97290" w:rsidP="00996685">
      <w:pPr>
        <w:keepNext/>
        <w:keepLines/>
        <w:spacing w:after="0"/>
        <w:jc w:val="both"/>
        <w:outlineLvl w:val="0"/>
        <w:rPr>
          <w:rFonts w:ascii="Calibri" w:eastAsia="Times New Roman" w:hAnsi="Calibri" w:cs="Calibri"/>
          <w:b/>
          <w:bCs/>
        </w:rPr>
      </w:pPr>
    </w:p>
    <w:p w14:paraId="7A9FACD7" w14:textId="77777777" w:rsidR="00B97290" w:rsidRPr="0064472F" w:rsidRDefault="00B97290" w:rsidP="00996685">
      <w:pPr>
        <w:keepNext/>
        <w:keepLines/>
        <w:spacing w:after="0"/>
        <w:jc w:val="both"/>
        <w:outlineLvl w:val="0"/>
        <w:rPr>
          <w:rFonts w:ascii="Calibri" w:eastAsia="Times New Roman" w:hAnsi="Calibri" w:cs="Calibri"/>
          <w:b/>
          <w:bCs/>
        </w:rPr>
      </w:pPr>
      <w:bookmarkStart w:id="64" w:name="_Toc519591500"/>
      <w:r w:rsidRPr="0064472F">
        <w:rPr>
          <w:rFonts w:ascii="Calibri" w:eastAsia="Times New Roman" w:hAnsi="Calibri" w:cs="Calibri"/>
          <w:b/>
          <w:bCs/>
        </w:rPr>
        <w:t xml:space="preserve">VIII. Informacja </w:t>
      </w:r>
      <w:bookmarkEnd w:id="62"/>
      <w:r w:rsidRPr="0064472F">
        <w:rPr>
          <w:rFonts w:ascii="Calibri" w:eastAsia="Times New Roman" w:hAnsi="Calibri" w:cs="Calibri"/>
          <w:b/>
          <w:bCs/>
        </w:rPr>
        <w:t>o wymaganych dokumentach, potwierdzających spełnienie warunków udzielenia wsparcia oraz kryteriów wyboru operacji a także miejscu ich udostępnienia</w:t>
      </w:r>
      <w:bookmarkEnd w:id="64"/>
    </w:p>
    <w:p w14:paraId="5AB6A745" w14:textId="77777777" w:rsidR="00B97290" w:rsidRPr="0064472F" w:rsidRDefault="00B97290" w:rsidP="00996685">
      <w:pPr>
        <w:spacing w:after="0"/>
        <w:jc w:val="both"/>
        <w:rPr>
          <w:rFonts w:ascii="Calibri" w:eastAsia="Calibri" w:hAnsi="Calibri" w:cs="Calibri"/>
        </w:rPr>
      </w:pPr>
      <w:r w:rsidRPr="0064472F">
        <w:rPr>
          <w:rFonts w:ascii="Calibri" w:eastAsia="Calibri" w:hAnsi="Calibri" w:cs="Calibri"/>
        </w:rPr>
        <w:t>Nabór jest organizowany w oparciu o następujące dokumenty:</w:t>
      </w:r>
    </w:p>
    <w:p w14:paraId="2C3BE2F3" w14:textId="77777777" w:rsidR="00B97290" w:rsidRPr="0064472F" w:rsidRDefault="00B97290" w:rsidP="00996685">
      <w:pPr>
        <w:tabs>
          <w:tab w:val="center" w:pos="4536"/>
          <w:tab w:val="right" w:pos="9072"/>
        </w:tabs>
        <w:spacing w:after="0"/>
        <w:ind w:left="284" w:hanging="284"/>
        <w:jc w:val="both"/>
        <w:rPr>
          <w:rFonts w:ascii="Calibri" w:eastAsia="Calibri" w:hAnsi="Calibri" w:cs="Calibri"/>
        </w:rPr>
      </w:pPr>
      <w:r w:rsidRPr="0064472F">
        <w:rPr>
          <w:rFonts w:ascii="Calibri" w:eastAsia="Calibri" w:hAnsi="Calibri" w:cs="Calibri"/>
        </w:rPr>
        <w:t>•</w:t>
      </w:r>
      <w:r w:rsidRPr="0064472F">
        <w:rPr>
          <w:rFonts w:ascii="Calibri" w:eastAsia="Calibri" w:hAnsi="Calibri" w:cs="Calibri"/>
        </w:rPr>
        <w:tab/>
        <w:t xml:space="preserve">Lokalna Strategia Rozwoju Lokalnej Grupy Działania </w:t>
      </w:r>
      <w:r w:rsidR="00BE7E93" w:rsidRPr="0064472F">
        <w:rPr>
          <w:rFonts w:ascii="Calibri" w:hAnsi="Calibri" w:cs="Calibri"/>
        </w:rPr>
        <w:t>Szlak Tatarski na lata 2014-2020</w:t>
      </w:r>
      <w:r w:rsidRPr="0064472F">
        <w:rPr>
          <w:rFonts w:ascii="Calibri" w:eastAsia="Calibri" w:hAnsi="Calibri" w:cs="Calibri"/>
        </w:rPr>
        <w:t>;</w:t>
      </w:r>
    </w:p>
    <w:p w14:paraId="107E58CD" w14:textId="77777777" w:rsidR="00B97290" w:rsidRPr="0064472F" w:rsidRDefault="00B97290" w:rsidP="00996685">
      <w:pPr>
        <w:tabs>
          <w:tab w:val="center" w:pos="4536"/>
          <w:tab w:val="right" w:pos="9072"/>
        </w:tabs>
        <w:spacing w:after="0"/>
        <w:ind w:left="284" w:hanging="284"/>
        <w:jc w:val="both"/>
        <w:rPr>
          <w:rFonts w:ascii="Calibri" w:eastAsia="Calibri" w:hAnsi="Calibri" w:cs="Calibri"/>
        </w:rPr>
      </w:pPr>
      <w:r w:rsidRPr="0064472F">
        <w:rPr>
          <w:rFonts w:ascii="Calibri" w:eastAsia="Calibri" w:hAnsi="Calibri" w:cs="Calibri"/>
        </w:rPr>
        <w:t>•</w:t>
      </w:r>
      <w:r w:rsidRPr="0064472F">
        <w:rPr>
          <w:rFonts w:ascii="Calibri" w:eastAsia="Calibri" w:hAnsi="Calibri" w:cs="Calibri"/>
        </w:rPr>
        <w:tab/>
      </w:r>
      <w:r w:rsidR="00586D00" w:rsidRPr="0064472F">
        <w:rPr>
          <w:rFonts w:ascii="Calibri" w:hAnsi="Calibri" w:cs="Calibri"/>
        </w:rPr>
        <w:t xml:space="preserve">Procedury oceny i wyboru operacji oraz ustalania kwot wsparcia operacji realizowanych przez podmiot inne niż LGD </w:t>
      </w:r>
      <w:bookmarkStart w:id="65" w:name="_Hlk519682816"/>
      <w:r w:rsidR="00586D00" w:rsidRPr="0064472F">
        <w:rPr>
          <w:rFonts w:ascii="Calibri" w:hAnsi="Calibri" w:cs="Calibri"/>
        </w:rPr>
        <w:t>w ramach Regionalnego Programu Operacyjnego Województwa Podlaskiego na lata 2014-2020</w:t>
      </w:r>
      <w:bookmarkEnd w:id="65"/>
      <w:r w:rsidR="00586D00" w:rsidRPr="0064472F">
        <w:rPr>
          <w:rFonts w:ascii="Calibri" w:hAnsi="Calibri" w:cs="Calibri"/>
        </w:rPr>
        <w:t xml:space="preserve"> Stowarzyszenia LGD Szlak Tatarski</w:t>
      </w:r>
      <w:r w:rsidRPr="0064472F">
        <w:rPr>
          <w:rFonts w:ascii="Calibri" w:eastAsia="Calibri" w:hAnsi="Calibri" w:cs="Calibri"/>
        </w:rPr>
        <w:t>;</w:t>
      </w:r>
    </w:p>
    <w:p w14:paraId="5A215FC0" w14:textId="77777777" w:rsidR="00B97290" w:rsidRPr="0064472F" w:rsidRDefault="00B97290" w:rsidP="00996685">
      <w:pPr>
        <w:tabs>
          <w:tab w:val="center" w:pos="4536"/>
          <w:tab w:val="right" w:pos="9072"/>
        </w:tabs>
        <w:spacing w:after="0"/>
        <w:ind w:left="284" w:hanging="284"/>
        <w:jc w:val="both"/>
        <w:rPr>
          <w:rFonts w:ascii="Calibri" w:eastAsia="Calibri" w:hAnsi="Calibri" w:cs="Calibri"/>
        </w:rPr>
      </w:pPr>
      <w:r w:rsidRPr="0064472F">
        <w:rPr>
          <w:rFonts w:ascii="Calibri" w:eastAsia="Calibri" w:hAnsi="Calibri" w:cs="Calibri"/>
        </w:rPr>
        <w:t xml:space="preserve">•    Regulamin Rady Lokalnej Grupy Działania </w:t>
      </w:r>
      <w:r w:rsidR="00BE7E93" w:rsidRPr="0064472F">
        <w:rPr>
          <w:rFonts w:ascii="Calibri" w:eastAsia="Calibri" w:hAnsi="Calibri" w:cs="Calibri"/>
        </w:rPr>
        <w:t>Szlak Tatarski</w:t>
      </w:r>
      <w:r w:rsidRPr="0064472F">
        <w:rPr>
          <w:rFonts w:ascii="Calibri" w:eastAsia="Calibri" w:hAnsi="Calibri" w:cs="Calibri"/>
        </w:rPr>
        <w:t>.</w:t>
      </w:r>
    </w:p>
    <w:p w14:paraId="4D633A31" w14:textId="77777777" w:rsidR="00B97290" w:rsidRPr="0064472F" w:rsidRDefault="00B97290" w:rsidP="00996685">
      <w:pPr>
        <w:shd w:val="clear" w:color="auto" w:fill="FFFFFF"/>
        <w:spacing w:after="0"/>
        <w:jc w:val="both"/>
        <w:rPr>
          <w:rFonts w:ascii="Calibri" w:eastAsia="Times New Roman" w:hAnsi="Calibri" w:cs="Calibri"/>
          <w:lang w:eastAsia="pl-PL"/>
        </w:rPr>
      </w:pPr>
    </w:p>
    <w:p w14:paraId="72BC43C9" w14:textId="77777777" w:rsidR="00B97290" w:rsidRPr="0064472F" w:rsidRDefault="00B97290" w:rsidP="00996685">
      <w:pPr>
        <w:jc w:val="both"/>
        <w:rPr>
          <w:rFonts w:ascii="Calibri" w:hAnsi="Calibri" w:cs="Calibri"/>
        </w:rPr>
      </w:pPr>
      <w:r w:rsidRPr="0064472F">
        <w:rPr>
          <w:rFonts w:ascii="Calibri" w:eastAsia="Calibri" w:hAnsi="Calibri" w:cs="Calibri"/>
        </w:rPr>
        <w:t xml:space="preserve">Ww. Dokumenty udostępnione są na stronie </w:t>
      </w:r>
      <w:r w:rsidR="00BE7E93" w:rsidRPr="0064472F">
        <w:rPr>
          <w:rFonts w:ascii="Calibri" w:hAnsi="Calibri" w:cs="Calibri"/>
        </w:rPr>
        <w:t>www.szlaktatarski.org.pl</w:t>
      </w:r>
      <w:r w:rsidRPr="0064472F">
        <w:rPr>
          <w:rFonts w:ascii="Calibri" w:eastAsia="Calibri" w:hAnsi="Calibri" w:cs="Calibri"/>
        </w:rPr>
        <w:t>.</w:t>
      </w:r>
    </w:p>
    <w:p w14:paraId="3B817BFE" w14:textId="77777777" w:rsidR="00B97290" w:rsidRPr="0064472F" w:rsidRDefault="00B97290" w:rsidP="0084606E">
      <w:pPr>
        <w:spacing w:after="0"/>
        <w:jc w:val="both"/>
        <w:rPr>
          <w:rFonts w:ascii="Calibri" w:eastAsia="Calibri" w:hAnsi="Calibri" w:cs="Calibri"/>
          <w:b/>
          <w:i/>
        </w:rPr>
      </w:pPr>
      <w:r w:rsidRPr="0064472F">
        <w:rPr>
          <w:rFonts w:ascii="Calibri" w:eastAsia="Calibri" w:hAnsi="Calibri" w:cs="Calibri"/>
          <w:b/>
        </w:rPr>
        <w:t>Podstawa prawna i dokumenty programowe:</w:t>
      </w:r>
    </w:p>
    <w:p w14:paraId="2298729A"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Traktat o funkcjonowaniu Unii Europejskiej; </w:t>
      </w:r>
    </w:p>
    <w:p w14:paraId="4D71540A"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rozporządzenie Parlamentu Europejskiego i Rady (UE) Nr 1301/2013 z dnia 17 grudnia 2013 r. </w:t>
      </w:r>
      <w:r w:rsidRPr="00C40050">
        <w:rPr>
          <w:rFonts w:eastAsia="Calibri" w:cstheme="minorHAnsi"/>
        </w:rPr>
        <w:br/>
        <w:t xml:space="preserve">w sprawie Europejskiego Funduszu Rozwoju Regionalnego i przepisów szczególnych dotyczących celu „Inwestycje na rzecz wzrostu i zatrudnienia” oraz w sprawie uchylenia rozporządzenia (WE) </w:t>
      </w:r>
      <w:r w:rsidRPr="00C40050">
        <w:rPr>
          <w:rFonts w:eastAsia="Calibri" w:cstheme="minorHAnsi"/>
        </w:rPr>
        <w:br/>
        <w:t>nr 1080/2006;</w:t>
      </w:r>
    </w:p>
    <w:p w14:paraId="0FB1D229"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3D83028"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rozporządzenie Parlamentu Europejskiego i Rady (UE) nr 1304/2013 z dnia 17 grudnia 2013 r. </w:t>
      </w:r>
      <w:r w:rsidRPr="00C40050">
        <w:rPr>
          <w:rFonts w:eastAsia="Calibri" w:cstheme="minorHAnsi"/>
        </w:rPr>
        <w:br/>
        <w:t xml:space="preserve">w sprawie Europejskiego Funduszu Społecznego i uchylające rozporządzenie Rady (WE) nr 1081/2006; </w:t>
      </w:r>
    </w:p>
    <w:p w14:paraId="07BC5064"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rozporządzenie Komisji (UE) nr 1407/2013 z dnia 18 grudnia 2013 r. w sprawie stosowania art. 107 </w:t>
      </w:r>
      <w:r w:rsidRPr="00C40050">
        <w:rPr>
          <w:rFonts w:eastAsia="Calibri" w:cstheme="minorHAnsi"/>
        </w:rPr>
        <w:br/>
        <w:t xml:space="preserve">i 108 Traktatu o funkcjonowaniu Unii Europejskiej do pomocy de </w:t>
      </w:r>
      <w:proofErr w:type="spellStart"/>
      <w:r w:rsidRPr="00C40050">
        <w:rPr>
          <w:rFonts w:eastAsia="Calibri" w:cstheme="minorHAnsi"/>
        </w:rPr>
        <w:t>minimis</w:t>
      </w:r>
      <w:proofErr w:type="spellEnd"/>
      <w:r w:rsidRPr="00C40050">
        <w:rPr>
          <w:rFonts w:eastAsia="Calibri" w:cstheme="minorHAnsi"/>
        </w:rPr>
        <w:t xml:space="preserve">; </w:t>
      </w:r>
    </w:p>
    <w:p w14:paraId="5E64C858"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lastRenderedPageBreak/>
        <w:t xml:space="preserve">rozporządzenie Komisji (UE) nr 651/2014 z dnia 17 czerwca 2014 r. </w:t>
      </w:r>
      <w:r w:rsidRPr="00C40050">
        <w:rPr>
          <w:rFonts w:eastAsia="Calibri" w:cstheme="minorHAnsi"/>
          <w:lang w:eastAsia="pl-PL"/>
        </w:rPr>
        <w:t xml:space="preserve">uznające niektóre rodzaje pomocy za zgodne z rynkiem wewnętrznym w zastosowaniu art. 107 i 108 Traktatu (ogólne rozporządzenie </w:t>
      </w:r>
      <w:r w:rsidRPr="00C40050">
        <w:rPr>
          <w:rFonts w:eastAsia="Calibri" w:cstheme="minorHAnsi"/>
          <w:lang w:eastAsia="pl-PL"/>
        </w:rPr>
        <w:br/>
        <w:t xml:space="preserve">w sprawie </w:t>
      </w:r>
      <w:proofErr w:type="spellStart"/>
      <w:r w:rsidRPr="00C40050">
        <w:rPr>
          <w:rFonts w:eastAsia="Calibri" w:cstheme="minorHAnsi"/>
          <w:lang w:eastAsia="pl-PL"/>
        </w:rPr>
        <w:t>wyłączeń</w:t>
      </w:r>
      <w:proofErr w:type="spellEnd"/>
      <w:r w:rsidRPr="00C40050">
        <w:rPr>
          <w:rFonts w:eastAsia="Calibri" w:cstheme="minorHAnsi"/>
          <w:lang w:eastAsia="pl-PL"/>
        </w:rPr>
        <w:t xml:space="preserve"> blokowych)</w:t>
      </w:r>
      <w:r w:rsidRPr="00C40050">
        <w:rPr>
          <w:rFonts w:eastAsia="Calibri" w:cstheme="minorHAnsi"/>
        </w:rPr>
        <w:t xml:space="preserve">; </w:t>
      </w:r>
    </w:p>
    <w:p w14:paraId="5B66C4C3"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11 lipca 2014 r. o zasadach realizacji programów w zakresie polityki spójności finansowanych w perspektywie finansowej 2014-2020; </w:t>
      </w:r>
    </w:p>
    <w:p w14:paraId="10976328"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30 kwietnia 2004 r. o postępowaniu w sprawach dotyczących pomocy publicznej; </w:t>
      </w:r>
    </w:p>
    <w:p w14:paraId="1AC3A1BE"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20 lutego 2015 r. o rozwoju lokalnym z udziałem lokalnej społeczności; </w:t>
      </w:r>
    </w:p>
    <w:p w14:paraId="5E20AFF1"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2 lipca 2004 r. o swobodzie działalności gospodarczej; </w:t>
      </w:r>
    </w:p>
    <w:p w14:paraId="270A9A0D"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29 stycznia 2004 r. prawo zamówień publicznych; </w:t>
      </w:r>
    </w:p>
    <w:p w14:paraId="5CC4B4F8"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27 sierpnia 2009 r. o finansach publicznych; </w:t>
      </w:r>
    </w:p>
    <w:p w14:paraId="015F7C8B"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15 czerwca 2012 r. o skutkach powierzania wykonywania pracy cudzoziemcom przebywającym wbrew przepisom na terytorium Rzeczypospolitej Polskiej; </w:t>
      </w:r>
    </w:p>
    <w:p w14:paraId="473989EE"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ustawa z  dnia  11  marca  2004  r.  o  podatku  od  towarów  i  usług;</w:t>
      </w:r>
    </w:p>
    <w:p w14:paraId="056D5A77"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ustawa z dnia 6 września 2001 r. o dostępie do informacji publicznej;</w:t>
      </w:r>
    </w:p>
    <w:p w14:paraId="4F342E7E"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ustawa z 29 sierpnia 1997 r. o ochronie danych osobowych;</w:t>
      </w:r>
    </w:p>
    <w:p w14:paraId="1FE87882"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4 lutego 1994 r. o prawie autorskim i prawach pokrewnych; </w:t>
      </w:r>
    </w:p>
    <w:p w14:paraId="3463D9CF"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ustawa z dnia 7 września 1991 r. o systemie oświaty; </w:t>
      </w:r>
    </w:p>
    <w:p w14:paraId="75A7B815"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lang w:eastAsia="pl-PL"/>
        </w:rPr>
        <w:t xml:space="preserve">ustawę z dnia 26 stycznia 1982 r. Karta Nauczyciela; </w:t>
      </w:r>
    </w:p>
    <w:p w14:paraId="3E4DEE52"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ustawa z dnia 24 kwietnia 2003 r. o działalności pożytku publicznego i o wolontariacie;</w:t>
      </w:r>
    </w:p>
    <w:p w14:paraId="4EBCA0D2"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lang w:eastAsia="pl-PL"/>
        </w:rPr>
        <w:t xml:space="preserve">rozporządzenie Ministra Edukacji Narodowej z dnia 30 kwietnia 2013 r. w sprawie zasad udzielania i organizacji pomocy psychologiczno-pedagogicznej w publicznych przedszkolach, szkołach i placówkach; </w:t>
      </w:r>
    </w:p>
    <w:p w14:paraId="35727ABF"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rozporządzenie Ministra Infrastruktury i Rozwoju z dnia 2 lipca 2015 r. w sprawie udzielania pomocy de </w:t>
      </w:r>
      <w:proofErr w:type="spellStart"/>
      <w:r w:rsidRPr="00C40050">
        <w:rPr>
          <w:rFonts w:eastAsia="Calibri" w:cstheme="minorHAnsi"/>
        </w:rPr>
        <w:t>minimis</w:t>
      </w:r>
      <w:proofErr w:type="spellEnd"/>
      <w:r w:rsidRPr="00C40050">
        <w:rPr>
          <w:rFonts w:eastAsia="Calibri" w:cstheme="minorHAnsi"/>
        </w:rPr>
        <w:t xml:space="preserve"> oraz pomocy publicznej w ramach programów operacyjnych finansowanych z Europejskiego Funduszu Społecznego na lata 2014-2020; </w:t>
      </w:r>
    </w:p>
    <w:p w14:paraId="03DBBECB"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lang w:eastAsia="pl-PL"/>
        </w:rPr>
        <w:t xml:space="preserve">rozporządzenie Ministra Nauki i Szkolnictwa Wyższego z dnia 17 stycznia 2012 </w:t>
      </w:r>
      <w:proofErr w:type="spellStart"/>
      <w:r w:rsidRPr="00C40050">
        <w:rPr>
          <w:rFonts w:eastAsia="Calibri" w:cstheme="minorHAnsi"/>
          <w:lang w:eastAsia="pl-PL"/>
        </w:rPr>
        <w:t>r.w</w:t>
      </w:r>
      <w:proofErr w:type="spellEnd"/>
      <w:r w:rsidRPr="00C40050">
        <w:rPr>
          <w:rFonts w:eastAsia="Calibri" w:cstheme="minorHAnsi"/>
          <w:lang w:eastAsia="pl-PL"/>
        </w:rPr>
        <w:t xml:space="preserve"> sprawie standardów kształcenia przygotowującego do wykonywania zawodu nauczyciela;</w:t>
      </w:r>
    </w:p>
    <w:p w14:paraId="20331736"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lang w:eastAsia="pl-PL"/>
        </w:rPr>
        <w:t xml:space="preserve">rozporządzenie Ministra Edukacji Narodowej z dnia 24 lipca 2015 r. w sprawie warunków organizowania kształcenia, wychowania i opieki dla dzieci i młodzieży niepełnosprawnych, niedostosowanych społecznie i zagrożonych niedostosowaniem społecznym; </w:t>
      </w:r>
    </w:p>
    <w:p w14:paraId="630E4590"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lang w:eastAsia="pl-PL"/>
        </w:rPr>
        <w:t xml:space="preserve">rozporządzenie Ministra Edukacji Narodowej z dnia 23 kwietnia 2013 r. w sprawie warunków </w:t>
      </w:r>
      <w:r w:rsidRPr="00C40050">
        <w:rPr>
          <w:rFonts w:eastAsia="Calibri" w:cstheme="minorHAnsi"/>
          <w:lang w:eastAsia="pl-PL"/>
        </w:rPr>
        <w:br/>
        <w:t xml:space="preserve">i sposobu organizowania zajęć rewalidacyjno-wychowawczych dla dzieci i młodzieży </w:t>
      </w:r>
      <w:r w:rsidRPr="00C40050">
        <w:rPr>
          <w:rFonts w:eastAsia="Calibri" w:cstheme="minorHAnsi"/>
          <w:lang w:eastAsia="pl-PL"/>
        </w:rPr>
        <w:br/>
        <w:t xml:space="preserve">z upośledzeniem umysłowym w stopniu głębokim; </w:t>
      </w:r>
    </w:p>
    <w:p w14:paraId="358F8213"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lang w:eastAsia="pl-PL"/>
        </w:rPr>
        <w:t xml:space="preserve">rozporządzenie Ministra Edukacji Narodowej i Sportu z dnia 31 grudnia 2002 r. w sprawie bezpieczeństwa i higieny w publicznych i niepublicznych szkołach i placówkach; </w:t>
      </w:r>
    </w:p>
    <w:p w14:paraId="5D7DE7CB"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w:t>
      </w:r>
    </w:p>
    <w:p w14:paraId="42324F3B"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rozporządzenie Ministra Finansów z dnia 23 czerwca 2010 r. w sprawie rejestru podmiotów wykluczonych z możliwości otrzymania środków przeznaczonych na realizację programów finansowanych z udziałem środków europejskich; </w:t>
      </w:r>
    </w:p>
    <w:p w14:paraId="1F166746"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Regionalny Program Operacyjny Województwa Podlaskiego na lata 2014-2020; </w:t>
      </w:r>
    </w:p>
    <w:p w14:paraId="39849DEE"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Strategia na rzecz inteligentnego i zrównoważonego rozwoju sprzyjającego włączeniu społecznemu Europa 2020; </w:t>
      </w:r>
    </w:p>
    <w:p w14:paraId="2FAB8176"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Szczegółowy Opis Osi Priorytetowych Regionalnego Programu Operacyjnego Województwa Podlaskiego na lata 2014-2020; </w:t>
      </w:r>
    </w:p>
    <w:p w14:paraId="61926914"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Programowanie perspektywy finansowej 2014-2020 - Umowa Partnerstwa, grudzień 2015;</w:t>
      </w:r>
    </w:p>
    <w:p w14:paraId="48D5FC9B"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lastRenderedPageBreak/>
        <w:t xml:space="preserve">Wytyczne w zakresie informacji i promocji programów operacyjnych polityki spójności na lata 2014 - 2020; </w:t>
      </w:r>
    </w:p>
    <w:p w14:paraId="5448A611"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Wytyczne  w   zakresie   kwalifikowalności   wydatków   w zakresie Europejskiego Funduszu Rozwoju Regionalnego, Europejskiego Funduszu Społecznego oraz Funduszu Spójności na lata 2014-2020;</w:t>
      </w:r>
    </w:p>
    <w:p w14:paraId="0217B944"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Wytyczne w zakresie monitorowania postępu rzeczowego realizacji programów operacyjnych na lata 2014-2020; </w:t>
      </w:r>
    </w:p>
    <w:p w14:paraId="632B0612"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Wytyczne w zakresie warunków gromadzenia i przekazywania danych w postaci elektronicznej na lata 2014-2020;</w:t>
      </w:r>
    </w:p>
    <w:p w14:paraId="0494CC5E"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5B70E4E0"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Wytyczne w zakresie kontroli realizacji programów operacyjnych na lata 2014-2020; </w:t>
      </w:r>
    </w:p>
    <w:p w14:paraId="15093E18"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 xml:space="preserve">Wytyczne w zakresie realizacji zasady partnerstwa na lata 2014-2020; </w:t>
      </w:r>
    </w:p>
    <w:p w14:paraId="1E9FD498"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Wytyczne w zakresie realizacji przedsięwzięć z udziałem środków Europejskiego Funduszu Społecznego w obszarze edukacji na lata 2014-2020;</w:t>
      </w:r>
    </w:p>
    <w:p w14:paraId="74AB95B2" w14:textId="77777777" w:rsidR="00D47C7D" w:rsidRPr="00C40050" w:rsidRDefault="00D47C7D" w:rsidP="00FF2E3E">
      <w:pPr>
        <w:numPr>
          <w:ilvl w:val="0"/>
          <w:numId w:val="11"/>
        </w:numPr>
        <w:spacing w:after="0"/>
        <w:ind w:left="426" w:hanging="426"/>
        <w:rPr>
          <w:rFonts w:eastAsia="Calibri" w:cstheme="minorHAnsi"/>
        </w:rPr>
      </w:pPr>
      <w:r w:rsidRPr="00C40050">
        <w:rPr>
          <w:rFonts w:eastAsia="Calibri" w:cstheme="minorHAnsi"/>
        </w:rPr>
        <w:t>Poradnik dla realizatorów projektów i instytucji systemu wdrażania funduszy europejskich 2014-2020 - Realizacja zasady równości szans i niedyskryminacji, w tym dostępności dla osób z niepełnosprawnościami;</w:t>
      </w:r>
    </w:p>
    <w:p w14:paraId="37BCDDF3" w14:textId="40B7F339" w:rsidR="00CB3098" w:rsidRPr="00C40050" w:rsidRDefault="00D47C7D" w:rsidP="00FF2E3E">
      <w:pPr>
        <w:numPr>
          <w:ilvl w:val="0"/>
          <w:numId w:val="11"/>
        </w:numPr>
        <w:spacing w:after="0"/>
        <w:ind w:left="426" w:hanging="426"/>
        <w:rPr>
          <w:rFonts w:eastAsia="Calibri" w:cstheme="minorHAnsi"/>
        </w:rPr>
      </w:pPr>
      <w:r w:rsidRPr="00C40050">
        <w:rPr>
          <w:rFonts w:eastAsia="Calibri" w:cstheme="minorHAnsi"/>
        </w:rPr>
        <w:t>Poradnik dla osób realizujących projekty oraz instytucji systemu wdrażania - Jak realizować zasadę równości szans kobiet i mężczyzn w projektach finansowanych z funduszy europejskich 2014-2020.</w:t>
      </w:r>
    </w:p>
    <w:p w14:paraId="6BFA9F1C" w14:textId="77777777" w:rsidR="003D6433" w:rsidRPr="00C40050" w:rsidRDefault="003D6433" w:rsidP="003D6433">
      <w:pPr>
        <w:spacing w:after="0"/>
        <w:ind w:left="426"/>
        <w:rPr>
          <w:rFonts w:eastAsia="Calibri" w:cstheme="minorHAnsi"/>
        </w:rPr>
      </w:pPr>
    </w:p>
    <w:sectPr w:rsidR="003D6433" w:rsidRPr="00C40050" w:rsidSect="0006766E">
      <w:footerReference w:type="default" r:id="rId13"/>
      <w:footerReference w:type="first" r:id="rId14"/>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A833" w14:textId="77777777" w:rsidR="00356D2F" w:rsidRDefault="00356D2F" w:rsidP="00B97290">
      <w:pPr>
        <w:spacing w:after="0" w:line="240" w:lineRule="auto"/>
      </w:pPr>
      <w:r>
        <w:separator/>
      </w:r>
    </w:p>
  </w:endnote>
  <w:endnote w:type="continuationSeparator" w:id="0">
    <w:p w14:paraId="65BBE49E" w14:textId="77777777" w:rsidR="00356D2F" w:rsidRDefault="00356D2F" w:rsidP="00B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C731" w14:textId="77777777" w:rsidR="00415462" w:rsidRPr="0096724F" w:rsidRDefault="00415462">
    <w:pPr>
      <w:pStyle w:val="Stopka"/>
      <w:jc w:val="right"/>
      <w:rPr>
        <w:rFonts w:ascii="Times New Roman" w:hAnsi="Times New Roman"/>
        <w:sz w:val="18"/>
      </w:rPr>
    </w:pPr>
    <w:r w:rsidRPr="0096724F">
      <w:rPr>
        <w:rFonts w:ascii="Times New Roman" w:hAnsi="Times New Roman"/>
        <w:sz w:val="18"/>
      </w:rPr>
      <w:fldChar w:fldCharType="begin"/>
    </w:r>
    <w:r w:rsidRPr="0096724F">
      <w:rPr>
        <w:rFonts w:ascii="Times New Roman" w:hAnsi="Times New Roman"/>
        <w:sz w:val="18"/>
      </w:rPr>
      <w:instrText xml:space="preserve"> PAGE   \* MERGEFORMAT </w:instrText>
    </w:r>
    <w:r w:rsidRPr="0096724F">
      <w:rPr>
        <w:rFonts w:ascii="Times New Roman" w:hAnsi="Times New Roman"/>
        <w:sz w:val="18"/>
      </w:rPr>
      <w:fldChar w:fldCharType="separate"/>
    </w:r>
    <w:r>
      <w:rPr>
        <w:rFonts w:ascii="Times New Roman" w:hAnsi="Times New Roman"/>
        <w:noProof/>
        <w:sz w:val="18"/>
      </w:rPr>
      <w:t>42</w:t>
    </w:r>
    <w:r w:rsidRPr="0096724F">
      <w:rPr>
        <w:rFonts w:ascii="Times New Roman" w:hAnsi="Times New Roman"/>
        <w:sz w:val="18"/>
      </w:rPr>
      <w:fldChar w:fldCharType="end"/>
    </w:r>
  </w:p>
  <w:p w14:paraId="0E43AE8C" w14:textId="77777777" w:rsidR="00415462" w:rsidRDefault="004154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D8B0" w14:textId="77777777" w:rsidR="00415462" w:rsidRPr="00B539B8" w:rsidRDefault="00415462">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Pr>
        <w:noProof/>
        <w:sz w:val="18"/>
      </w:rPr>
      <w:t>1</w:t>
    </w:r>
    <w:r w:rsidRPr="00B539B8">
      <w:rPr>
        <w:sz w:val="18"/>
      </w:rPr>
      <w:fldChar w:fldCharType="end"/>
    </w:r>
  </w:p>
  <w:p w14:paraId="44D9DBBD" w14:textId="77777777" w:rsidR="00415462" w:rsidRDefault="00415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BFFE" w14:textId="77777777" w:rsidR="00356D2F" w:rsidRDefault="00356D2F" w:rsidP="00B97290">
      <w:pPr>
        <w:spacing w:after="0" w:line="240" w:lineRule="auto"/>
      </w:pPr>
      <w:r>
        <w:separator/>
      </w:r>
    </w:p>
  </w:footnote>
  <w:footnote w:type="continuationSeparator" w:id="0">
    <w:p w14:paraId="4D17933F" w14:textId="77777777" w:rsidR="00356D2F" w:rsidRDefault="00356D2F" w:rsidP="00B97290">
      <w:pPr>
        <w:spacing w:after="0" w:line="240" w:lineRule="auto"/>
      </w:pPr>
      <w:r>
        <w:continuationSeparator/>
      </w:r>
    </w:p>
  </w:footnote>
  <w:footnote w:id="1">
    <w:p w14:paraId="341EB1BF" w14:textId="77777777" w:rsidR="00415462" w:rsidRPr="005165DC" w:rsidRDefault="00415462" w:rsidP="00B97290">
      <w:pPr>
        <w:pStyle w:val="Tekstprzypisudolnego"/>
        <w:rPr>
          <w:rFonts w:ascii="Times New Roman" w:hAnsi="Times New Roman"/>
          <w:szCs w:val="16"/>
        </w:rPr>
      </w:pPr>
      <w:r w:rsidRPr="005165DC">
        <w:rPr>
          <w:rStyle w:val="Odwoanieprzypisudolnego"/>
          <w:rFonts w:ascii="Times New Roman" w:hAnsi="Times New Roman"/>
          <w:szCs w:val="16"/>
        </w:rPr>
        <w:footnoteRef/>
      </w:r>
      <w:r w:rsidRPr="005165DC">
        <w:rPr>
          <w:rFonts w:ascii="Times New Roman" w:hAnsi="Times New Roman"/>
          <w:szCs w:val="16"/>
        </w:rPr>
        <w:t xml:space="preserve"> Termin ustalany w zależności od okresu realizacji projektu i daty podpisania umowy o dofinansowanie.</w:t>
      </w:r>
    </w:p>
  </w:footnote>
  <w:footnote w:id="2">
    <w:p w14:paraId="1895B4FF" w14:textId="77777777" w:rsidR="00415462" w:rsidRPr="005165DC" w:rsidRDefault="00415462" w:rsidP="00B97290">
      <w:pPr>
        <w:pStyle w:val="Tekstprzypisudolnego"/>
        <w:rPr>
          <w:rFonts w:ascii="Times New Roman" w:hAnsi="Times New Roman"/>
          <w:sz w:val="22"/>
        </w:rPr>
      </w:pPr>
      <w:r w:rsidRPr="005165DC">
        <w:rPr>
          <w:rStyle w:val="Odwoanieprzypisudolnego"/>
          <w:rFonts w:ascii="Times New Roman" w:hAnsi="Times New Roman"/>
        </w:rPr>
        <w:footnoteRef/>
      </w:r>
      <w:r w:rsidRPr="005165DC">
        <w:rPr>
          <w:rFonts w:ascii="Times New Roman" w:hAnsi="Times New Roman"/>
        </w:rPr>
        <w:t xml:space="preserve"> Wniesienie zabezpieczenia nie jest wymagane jeżeli Beneficjent jest jednostką sektora finansów publicznych.</w:t>
      </w:r>
    </w:p>
  </w:footnote>
  <w:footnote w:id="3">
    <w:p w14:paraId="424D4E7D" w14:textId="77777777" w:rsidR="00415462" w:rsidRPr="00EF421C" w:rsidRDefault="00415462" w:rsidP="00B97290">
      <w:pPr>
        <w:pStyle w:val="Tekstprzypisudolnego"/>
      </w:pPr>
      <w:r w:rsidRPr="005165DC">
        <w:rPr>
          <w:rStyle w:val="Odwoanieprzypisudolnego"/>
          <w:rFonts w:ascii="Times New Roman" w:hAnsi="Times New Roman"/>
        </w:rPr>
        <w:footnoteRef/>
      </w:r>
      <w:r w:rsidRPr="005165DC">
        <w:rPr>
          <w:rFonts w:ascii="Times New Roman" w:hAnsi="Times New Roman"/>
        </w:rPr>
        <w:t xml:space="preserve"> Beneficjent ma prawo złożyć wniosek o płatność, w którym rozliczanych jest mniej niż 70% środków dotychczas przekazanych, </w:t>
      </w:r>
      <w:r w:rsidRPr="005165DC">
        <w:rPr>
          <w:rFonts w:ascii="Times New Roman" w:hAnsi="Times New Roman"/>
        </w:rPr>
        <w:br/>
        <w:t>o ile wynika to z harmonogramu płatności zaakceptowanego przez IZ RPOWP.</w:t>
      </w:r>
    </w:p>
  </w:footnote>
  <w:footnote w:id="4">
    <w:p w14:paraId="0722F44C" w14:textId="5EE26CDB" w:rsidR="00415462" w:rsidRPr="006D5C97" w:rsidRDefault="00415462" w:rsidP="00B97290">
      <w:pPr>
        <w:pStyle w:val="Tekstprzypisudolnego"/>
      </w:pPr>
      <w:r w:rsidRPr="00262946">
        <w:rPr>
          <w:rStyle w:val="Odwoanieprzypisudolnego"/>
          <w:rFonts w:ascii="Times New Roman" w:hAnsi="Times New Roman"/>
        </w:rPr>
        <w:footnoteRef/>
      </w:r>
      <w:r>
        <w:rPr>
          <w:rFonts w:ascii="Times New Roman" w:hAnsi="Times New Roman"/>
          <w:lang w:val="pl-PL"/>
        </w:rPr>
        <w:t xml:space="preserve"> </w:t>
      </w:r>
      <w:r w:rsidRPr="00262946">
        <w:rPr>
          <w:rFonts w:ascii="Times New Roman" w:hAnsi="Times New Roman"/>
        </w:rPr>
        <w:t>Dotyczy operacji własnych LGD oraz projektów grantowych.</w:t>
      </w:r>
    </w:p>
  </w:footnote>
  <w:footnote w:id="5">
    <w:p w14:paraId="6302C041" w14:textId="6D2AD899" w:rsidR="00415462" w:rsidRPr="009F6D49" w:rsidRDefault="00415462" w:rsidP="00B97290">
      <w:pPr>
        <w:pStyle w:val="Tekstprzypisudolnego"/>
        <w:rPr>
          <w:rFonts w:ascii="Times New Roman" w:hAnsi="Times New Roman"/>
        </w:rPr>
      </w:pPr>
      <w:r w:rsidRPr="00B26012">
        <w:rPr>
          <w:rStyle w:val="Odwoanieprzypisudolnego"/>
          <w:rFonts w:ascii="Times New Roman" w:hAnsi="Times New Roman"/>
        </w:rPr>
        <w:footnoteRef/>
      </w:r>
      <w:r>
        <w:rPr>
          <w:rFonts w:ascii="Times New Roman" w:hAnsi="Times New Roman"/>
          <w:lang w:val="pl-PL"/>
        </w:rPr>
        <w:t xml:space="preserve"> </w:t>
      </w:r>
      <w:r w:rsidRPr="00B26012">
        <w:rPr>
          <w:rFonts w:ascii="Times New Roman" w:hAnsi="Times New Roman"/>
        </w:rPr>
        <w:t>Załącznik Nr 1 do Uchwały 2</w:t>
      </w:r>
      <w:r>
        <w:rPr>
          <w:rFonts w:ascii="Times New Roman" w:hAnsi="Times New Roman"/>
          <w:lang w:val="pl-PL"/>
        </w:rPr>
        <w:t>0</w:t>
      </w:r>
      <w:r w:rsidRPr="00B26012">
        <w:rPr>
          <w:rFonts w:ascii="Times New Roman" w:hAnsi="Times New Roman"/>
        </w:rPr>
        <w:t>/</w:t>
      </w:r>
      <w:r>
        <w:rPr>
          <w:rFonts w:ascii="Times New Roman" w:hAnsi="Times New Roman"/>
          <w:lang w:val="pl-PL"/>
        </w:rPr>
        <w:t>220</w:t>
      </w:r>
      <w:r w:rsidRPr="00B26012">
        <w:rPr>
          <w:rFonts w:ascii="Times New Roman" w:hAnsi="Times New Roman"/>
        </w:rPr>
        <w:t>/201</w:t>
      </w:r>
      <w:r>
        <w:rPr>
          <w:rFonts w:ascii="Times New Roman" w:hAnsi="Times New Roman"/>
          <w:lang w:val="pl-PL"/>
        </w:rPr>
        <w:t xml:space="preserve">9 </w:t>
      </w:r>
      <w:r w:rsidRPr="00B26012">
        <w:rPr>
          <w:rFonts w:ascii="Times New Roman" w:hAnsi="Times New Roman"/>
        </w:rPr>
        <w:t xml:space="preserve">Zarządu Województwa Podlaskiego z dnia </w:t>
      </w:r>
      <w:r>
        <w:rPr>
          <w:rFonts w:ascii="Times New Roman" w:hAnsi="Times New Roman"/>
          <w:lang w:val="pl-PL"/>
        </w:rPr>
        <w:t>14 lutego</w:t>
      </w:r>
      <w:r w:rsidRPr="00B26012">
        <w:rPr>
          <w:rFonts w:ascii="Times New Roman" w:hAnsi="Times New Roman"/>
        </w:rPr>
        <w:t xml:space="preserve"> 201</w:t>
      </w:r>
      <w:r>
        <w:rPr>
          <w:rFonts w:ascii="Times New Roman" w:hAnsi="Times New Roman"/>
          <w:lang w:val="pl-PL"/>
        </w:rPr>
        <w:t>9</w:t>
      </w:r>
      <w:r w:rsidRPr="00B26012">
        <w:rPr>
          <w:rFonts w:ascii="Times New Roman" w:hAnsi="Times New Roman"/>
        </w:rPr>
        <w:t xml:space="preserve"> r.</w:t>
      </w:r>
    </w:p>
  </w:footnote>
  <w:footnote w:id="6">
    <w:p w14:paraId="7DAADF57" w14:textId="77777777" w:rsidR="00415462" w:rsidRDefault="00415462" w:rsidP="006D00CA">
      <w:pPr>
        <w:pStyle w:val="Tekstprzypisudolnego"/>
        <w:rPr>
          <w:rFonts w:ascii="Times New Roman" w:hAnsi="Times New Roman"/>
          <w:sz w:val="20"/>
        </w:rPr>
      </w:pPr>
      <w:r>
        <w:rPr>
          <w:rStyle w:val="Odwoanieprzypisudolnego"/>
        </w:rPr>
        <w:footnoteRef/>
      </w:r>
      <w:r>
        <w:t xml:space="preserve"> W przypadku modernizacji dostępność dotyczy co najmniej tych elementów budynku, które były przedmiotem finansowania z EFSiI.</w:t>
      </w:r>
    </w:p>
  </w:footnote>
  <w:footnote w:id="7">
    <w:p w14:paraId="06653B68" w14:textId="77777777" w:rsidR="00415462" w:rsidRPr="00B31875" w:rsidRDefault="00415462" w:rsidP="00B97290">
      <w:pPr>
        <w:pStyle w:val="Tekstprzypisudolnego"/>
        <w:rPr>
          <w:rFonts w:ascii="Times New Roman" w:hAnsi="Times New Roman"/>
        </w:rPr>
      </w:pPr>
      <w:r w:rsidRPr="00B31875">
        <w:rPr>
          <w:rStyle w:val="Odwoanieprzypisudolnego"/>
          <w:rFonts w:ascii="Times New Roman" w:hAnsi="Times New Roman"/>
        </w:rPr>
        <w:footnoteRef/>
      </w:r>
      <w:r w:rsidRPr="00B31875">
        <w:rPr>
          <w:rFonts w:ascii="Times New Roman" w:hAnsi="Times New Roman"/>
        </w:rPr>
        <w:t xml:space="preserve"> Punktem wyjścia dla weryfikacji kwalifikowalności wydatków na etapie realizacji projektu jest zatwierdzony wniosek </w:t>
      </w:r>
      <w:r w:rsidRPr="00B31875">
        <w:rPr>
          <w:rFonts w:ascii="Times New Roman" w:hAnsi="Times New Roman"/>
        </w:rPr>
        <w:br/>
        <w:t>o dofinansowanie</w:t>
      </w:r>
    </w:p>
  </w:footnote>
  <w:footnote w:id="8">
    <w:p w14:paraId="74A4AA05" w14:textId="77777777" w:rsidR="00415462" w:rsidRPr="00B31875" w:rsidRDefault="00415462" w:rsidP="00B97290">
      <w:pPr>
        <w:pStyle w:val="Tekstprzypisudolnego"/>
        <w:rPr>
          <w:rFonts w:ascii="Times New Roman" w:hAnsi="Times New Roman"/>
          <w:szCs w:val="16"/>
        </w:rPr>
      </w:pPr>
      <w:r w:rsidRPr="00B31875">
        <w:rPr>
          <w:rStyle w:val="Odwoanieprzypisudolnego"/>
          <w:rFonts w:ascii="Times New Roman" w:hAnsi="Times New Roman"/>
          <w:szCs w:val="16"/>
        </w:rPr>
        <w:footnoteRef/>
      </w:r>
      <w:r w:rsidRPr="00B31875">
        <w:rPr>
          <w:rFonts w:ascii="Times New Roman" w:hAnsi="Times New Roman"/>
          <w:szCs w:val="16"/>
        </w:rPr>
        <w:t xml:space="preserve"> Również instrumenty finansowe nie mogą być wykorzystywane w charakterze zaliczkowego finansowania dotacji (patrz art.37 pkt 9 rozporządzenia ogólnego).</w:t>
      </w:r>
    </w:p>
  </w:footnote>
  <w:footnote w:id="9">
    <w:p w14:paraId="6C1B6638" w14:textId="2304E8EB" w:rsidR="00415462" w:rsidRPr="00305C3E" w:rsidRDefault="00415462" w:rsidP="00B97290">
      <w:pPr>
        <w:pStyle w:val="Tekstprzypisudolnego"/>
      </w:pPr>
      <w:r w:rsidRPr="00B31875">
        <w:rPr>
          <w:rStyle w:val="Odwoanieprzypisudolnego"/>
          <w:rFonts w:ascii="Times New Roman" w:hAnsi="Times New Roman"/>
        </w:rPr>
        <w:footnoteRef/>
      </w:r>
      <w:r>
        <w:rPr>
          <w:rFonts w:ascii="Times New Roman" w:hAnsi="Times New Roman"/>
          <w:lang w:val="pl-PL"/>
        </w:rPr>
        <w:t xml:space="preserve"> </w:t>
      </w:r>
      <w:r w:rsidRPr="00B31875">
        <w:rPr>
          <w:rFonts w:ascii="Times New Roman" w:hAnsi="Times New Roman"/>
        </w:rPr>
        <w:t>Taki środek trwały może być uwzględniony jako wkład niepieniężny w projekcie</w:t>
      </w:r>
      <w:r w:rsidRPr="00B31875">
        <w:rPr>
          <w:rFonts w:ascii="Times New Roman" w:hAnsi="Times New Roman"/>
          <w:sz w:val="16"/>
        </w:rPr>
        <w:t>.</w:t>
      </w:r>
    </w:p>
  </w:footnote>
  <w:footnote w:id="10">
    <w:p w14:paraId="722D5B77" w14:textId="0E6853F8" w:rsidR="00415462" w:rsidRPr="008235B2" w:rsidRDefault="00415462" w:rsidP="00B97290">
      <w:pPr>
        <w:autoSpaceDE w:val="0"/>
        <w:autoSpaceDN w:val="0"/>
        <w:adjustRightInd w:val="0"/>
        <w:spacing w:after="0" w:line="240" w:lineRule="auto"/>
        <w:jc w:val="both"/>
        <w:rPr>
          <w:rFonts w:ascii="Times New Roman" w:hAnsi="Times New Roman"/>
          <w:sz w:val="18"/>
          <w:szCs w:val="16"/>
        </w:rPr>
      </w:pPr>
      <w:r w:rsidRPr="008235B2">
        <w:rPr>
          <w:rStyle w:val="Odwoanieprzypisudolnego"/>
          <w:rFonts w:ascii="Times New Roman" w:hAnsi="Times New Roman"/>
          <w:sz w:val="18"/>
          <w:szCs w:val="16"/>
        </w:rPr>
        <w:footnoteRef/>
      </w:r>
      <w:r>
        <w:rPr>
          <w:rFonts w:ascii="Times New Roman" w:hAnsi="Times New Roman"/>
          <w:sz w:val="18"/>
          <w:szCs w:val="16"/>
          <w:lang w:eastAsia="pl-PL"/>
        </w:rPr>
        <w:t xml:space="preserve"> </w:t>
      </w:r>
      <w:r w:rsidRPr="008235B2">
        <w:rPr>
          <w:rFonts w:ascii="Times New Roman" w:hAnsi="Times New Roman"/>
          <w:sz w:val="18"/>
          <w:szCs w:val="16"/>
          <w:lang w:eastAsia="pl-PL"/>
        </w:rPr>
        <w:t xml:space="preserve">Nie dotyczy sytuacji, w której sąd prawomocnym wyrokiem uzna prawidłowość poniesienia wydatku, a było to przedmiotem </w:t>
      </w:r>
      <w:r w:rsidRPr="008235B2">
        <w:rPr>
          <w:rFonts w:ascii="Times New Roman" w:hAnsi="Times New Roman"/>
          <w:sz w:val="18"/>
          <w:szCs w:val="16"/>
        </w:rPr>
        <w:t>sporu sądowego. Wydatki uznane przez sąd za prawidłowo poniesione będą stanowić wydatki kwalifikowalne.</w:t>
      </w:r>
    </w:p>
  </w:footnote>
  <w:footnote w:id="11">
    <w:p w14:paraId="511ADE70" w14:textId="536A0757" w:rsidR="00415462" w:rsidRPr="008235B2" w:rsidRDefault="00415462" w:rsidP="00B97290">
      <w:pPr>
        <w:pStyle w:val="Tekstprzypisudolnego"/>
        <w:rPr>
          <w:rFonts w:ascii="Times New Roman" w:hAnsi="Times New Roman"/>
          <w:szCs w:val="18"/>
        </w:rPr>
      </w:pPr>
      <w:r w:rsidRPr="008235B2">
        <w:rPr>
          <w:rStyle w:val="Odwoanieprzypisudolnego"/>
          <w:rFonts w:ascii="Times New Roman" w:hAnsi="Times New Roman"/>
          <w:szCs w:val="18"/>
        </w:rPr>
        <w:footnoteRef/>
      </w:r>
      <w:r>
        <w:rPr>
          <w:rFonts w:ascii="Times New Roman" w:hAnsi="Times New Roman"/>
          <w:szCs w:val="18"/>
          <w:lang w:val="pl-PL"/>
        </w:rPr>
        <w:t xml:space="preserve"> </w:t>
      </w:r>
      <w:r w:rsidRPr="008235B2">
        <w:rPr>
          <w:rFonts w:ascii="Times New Roman" w:hAnsi="Times New Roman"/>
          <w:szCs w:val="18"/>
        </w:rPr>
        <w:t xml:space="preserve">7 lub 10 lat liczone jest w miesiącach kalendarzowych od daty nabycia (np. 7 lat od dnia 9 listopada 2014 r. do okres od tej daty do 9 listopada 2007 r.). </w:t>
      </w:r>
    </w:p>
  </w:footnote>
  <w:footnote w:id="12">
    <w:p w14:paraId="0ED4526C" w14:textId="4C8D3B76" w:rsidR="00415462" w:rsidRPr="008235B2" w:rsidRDefault="00415462" w:rsidP="00B97290">
      <w:pPr>
        <w:pStyle w:val="Tekstprzypisudolnego"/>
        <w:rPr>
          <w:rFonts w:ascii="Times New Roman" w:hAnsi="Times New Roman"/>
          <w:szCs w:val="18"/>
        </w:rPr>
      </w:pPr>
      <w:r w:rsidRPr="008235B2">
        <w:rPr>
          <w:rStyle w:val="Odwoanieprzypisudolnego"/>
          <w:rFonts w:ascii="Times New Roman" w:hAnsi="Times New Roman"/>
          <w:szCs w:val="18"/>
        </w:rPr>
        <w:footnoteRef/>
      </w:r>
      <w:r>
        <w:rPr>
          <w:rFonts w:ascii="Times New Roman" w:hAnsi="Times New Roman"/>
          <w:szCs w:val="18"/>
          <w:lang w:val="pl-PL"/>
        </w:rPr>
        <w:t xml:space="preserve"> </w:t>
      </w:r>
      <w:r w:rsidRPr="008235B2">
        <w:rPr>
          <w:rFonts w:ascii="Times New Roman" w:hAnsi="Times New Roman"/>
          <w:szCs w:val="18"/>
        </w:rPr>
        <w:t>Metodologia wyliczenia kosztu kwalifikowalnego została przedstawiona w załączniku 2 do Wytycznych w zakresie kwalifikowalności wydatków.</w:t>
      </w:r>
    </w:p>
  </w:footnote>
  <w:footnote w:id="13">
    <w:p w14:paraId="026AA3A6" w14:textId="77777777" w:rsidR="00415462" w:rsidRPr="008235B2" w:rsidRDefault="00415462" w:rsidP="00B97290">
      <w:pPr>
        <w:pStyle w:val="Tekstprzypisudolnego"/>
        <w:rPr>
          <w:rFonts w:ascii="Times New Roman" w:hAnsi="Times New Roman"/>
        </w:rPr>
      </w:pPr>
      <w:r w:rsidRPr="008235B2">
        <w:rPr>
          <w:rStyle w:val="Odwoanieprzypisudolnego"/>
          <w:rFonts w:ascii="Times New Roman" w:hAnsi="Times New Roman"/>
        </w:rPr>
        <w:footnoteRef/>
      </w:r>
      <w:r w:rsidRPr="008235B2">
        <w:rPr>
          <w:rFonts w:ascii="Times New Roman" w:hAnsi="Times New Roman"/>
        </w:rPr>
        <w:t xml:space="preserve"> Bez względu na liczbę wynikających z danej transakcji płatności.</w:t>
      </w:r>
    </w:p>
  </w:footnote>
  <w:footnote w:id="14">
    <w:p w14:paraId="5014C370" w14:textId="0AD0A079" w:rsidR="00415462" w:rsidRPr="00803336" w:rsidRDefault="00415462" w:rsidP="00B97290">
      <w:pPr>
        <w:pStyle w:val="Tekstprzypisudolnego"/>
      </w:pPr>
      <w:r w:rsidRPr="008235B2">
        <w:rPr>
          <w:rStyle w:val="Odwoanieprzypisudolnego"/>
          <w:rFonts w:ascii="Times New Roman" w:hAnsi="Times New Roman"/>
        </w:rPr>
        <w:footnoteRef/>
      </w:r>
      <w:r>
        <w:rPr>
          <w:rFonts w:ascii="Times New Roman" w:hAnsi="Times New Roman"/>
          <w:szCs w:val="18"/>
          <w:lang w:val="pl-PL"/>
        </w:rPr>
        <w:t xml:space="preserve"> </w:t>
      </w:r>
      <w:r w:rsidRPr="008235B2">
        <w:rPr>
          <w:rFonts w:ascii="Times New Roman" w:hAnsi="Times New Roman"/>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5">
    <w:p w14:paraId="479A7901" w14:textId="00A8EF5E" w:rsidR="00415462" w:rsidRPr="00663D1A" w:rsidRDefault="00415462" w:rsidP="00B97290">
      <w:pPr>
        <w:pStyle w:val="Tekstprzypisudolnego"/>
        <w:rPr>
          <w:rFonts w:ascii="Times New Roman" w:hAnsi="Times New Roman"/>
        </w:rPr>
      </w:pPr>
      <w:r w:rsidRPr="001C2904">
        <w:rPr>
          <w:rStyle w:val="Odwoanieprzypisudolnego"/>
          <w:rFonts w:ascii="Times New Roman" w:hAnsi="Times New Roman"/>
        </w:rPr>
        <w:footnoteRef/>
      </w:r>
      <w:r>
        <w:rPr>
          <w:rFonts w:ascii="Times New Roman" w:hAnsi="Times New Roman"/>
          <w:szCs w:val="18"/>
          <w:lang w:val="pl-PL"/>
        </w:rPr>
        <w:t xml:space="preserve"> </w:t>
      </w:r>
      <w:r w:rsidRPr="001C2904">
        <w:rPr>
          <w:rFonts w:ascii="Times New Roman" w:hAnsi="Times New Roman"/>
          <w:szCs w:val="18"/>
        </w:rPr>
        <w:t xml:space="preserve">Zgodnie z zasadami regulującymi wydatkowanie funduszy EFSI, środki unijne mają na celu m.in. realizację strategii na rzeczinteligentnego, zrównoważonego wzrostu sprzyjającego włączeniu społecznemu. Cele te są realizowane poprzez wydatkowanieśrodków w sposób zapewniający tworzenie m.in. wysokiej jakości miejsc pracy, czy ochronę środowiska. W związkuz powyższym </w:t>
      </w:r>
      <w:r w:rsidRPr="001C2904">
        <w:rPr>
          <w:rFonts w:ascii="Times New Roman" w:hAnsi="Times New Roman"/>
          <w:szCs w:val="18"/>
        </w:rPr>
        <w:br/>
        <w:t xml:space="preserve">w przypadku zamówień, których wartość przekracza 5 225 000 euro w przypadku zamówień na roboty budowlaneoraz 209 000 euro </w:t>
      </w:r>
      <w:r w:rsidRPr="00663D1A">
        <w:rPr>
          <w:rFonts w:ascii="Times New Roman" w:hAnsi="Times New Roman"/>
          <w:szCs w:val="18"/>
        </w:rPr>
        <w:t>w przypadku zamówień na dostawy i usługi, należy rozważyć zobowiązanie wykonawcówdo przestrzegania przepisów prawa pracy, prawa socjalnego, prawa ochrony środowiska.</w:t>
      </w:r>
    </w:p>
  </w:footnote>
  <w:footnote w:id="16">
    <w:p w14:paraId="0C20F9A0" w14:textId="77777777" w:rsidR="00415462" w:rsidRPr="00663D1A" w:rsidRDefault="00415462" w:rsidP="00B97290">
      <w:pPr>
        <w:pStyle w:val="Tekstprzypisudolnego"/>
        <w:rPr>
          <w:rFonts w:ascii="Times New Roman" w:hAnsi="Times New Roman"/>
        </w:rPr>
      </w:pPr>
      <w:r w:rsidRPr="00663D1A">
        <w:rPr>
          <w:rStyle w:val="Odwoanieprzypisudolnego"/>
          <w:rFonts w:ascii="Times New Roman" w:hAnsi="Times New Roman"/>
        </w:rPr>
        <w:footnoteRef/>
      </w:r>
      <w:r w:rsidRPr="00663D1A">
        <w:rPr>
          <w:rFonts w:ascii="Times New Roman" w:hAnsi="Times New Roman"/>
        </w:rPr>
        <w:t xml:space="preserve"> Informacja dotycząca aspektów społecznych, w tym sposobu ich ujmowania w realizowanych zamówieniach, została ujęta </w:t>
      </w:r>
      <w:r w:rsidRPr="00663D1A">
        <w:rPr>
          <w:rFonts w:ascii="Times New Roman" w:hAnsi="Times New Roman"/>
        </w:rPr>
        <w:br/>
        <w:t>w podręczniku opracowanym przez Urząd Zamówień Publicznych, dostępnym pod adresem: https://www.uzp.gov.pl/__data/assets/pdf_file/0021/30279/Aspekty_spoleczne_w_zamowieniach_publicznych_Podrecznik_Wydanie_II.pdf</w:t>
      </w:r>
    </w:p>
  </w:footnote>
  <w:footnote w:id="17">
    <w:p w14:paraId="681535EE" w14:textId="7C56DDE3" w:rsidR="00415462" w:rsidRPr="00791EDD" w:rsidRDefault="00415462" w:rsidP="00B97290">
      <w:pPr>
        <w:pStyle w:val="Tekstprzypisudolnego"/>
        <w:rPr>
          <w:i/>
        </w:rPr>
      </w:pPr>
      <w:r w:rsidRPr="00663D1A">
        <w:rPr>
          <w:rStyle w:val="Odwoanieprzypisudolnego"/>
          <w:rFonts w:ascii="Times New Roman" w:hAnsi="Times New Roman"/>
        </w:rPr>
        <w:footnoteRef/>
      </w:r>
      <w:r w:rsidRPr="00663D1A">
        <w:rPr>
          <w:rFonts w:ascii="Times New Roman" w:hAnsi="Times New Roman"/>
        </w:rPr>
        <w:t xml:space="preserve"> „Podmiot ekonomii społecznej” należy rozumieć zgodnie z definicją zawartą w </w:t>
      </w:r>
      <w:r w:rsidRPr="00663D1A">
        <w:rPr>
          <w:rFonts w:ascii="Times New Roman" w:hAnsi="Times New Roman"/>
          <w:i/>
        </w:rPr>
        <w:t>Wytycznych w zakresie zasad realizacji przedsięwzięć w obszarze włączenia społecznego i zwalczania ubóstwa z wykorzystaniem środków Europejskiego Funduszu Społecznego i</w:t>
      </w:r>
      <w:r>
        <w:rPr>
          <w:rFonts w:ascii="Times New Roman" w:hAnsi="Times New Roman"/>
          <w:i/>
          <w:lang w:val="pl-PL"/>
        </w:rPr>
        <w:t> </w:t>
      </w:r>
      <w:r w:rsidRPr="00663D1A">
        <w:rPr>
          <w:rFonts w:ascii="Times New Roman" w:hAnsi="Times New Roman"/>
          <w:i/>
        </w:rPr>
        <w:t>Europejskiego Funduszu Rozwoju Regionalnego na lata 2014-2020.</w:t>
      </w:r>
    </w:p>
  </w:footnote>
  <w:footnote w:id="18">
    <w:p w14:paraId="10C2DE41" w14:textId="77777777" w:rsidR="00415462" w:rsidRPr="00BF6E8F" w:rsidRDefault="00415462" w:rsidP="00B97290">
      <w:pPr>
        <w:pStyle w:val="Tekstprzypisudolnego"/>
        <w:rPr>
          <w:rFonts w:ascii="Times New Roman" w:hAnsi="Times New Roman"/>
        </w:rPr>
      </w:pPr>
      <w:r w:rsidRPr="00BF6E8F">
        <w:rPr>
          <w:rStyle w:val="Odwoanieprzypisudolnego"/>
          <w:rFonts w:ascii="Times New Roman" w:hAnsi="Times New Roman"/>
        </w:rPr>
        <w:footnoteRef/>
      </w:r>
      <w:r w:rsidRPr="00BF6E8F">
        <w:rPr>
          <w:rFonts w:ascii="Times New Roman" w:hAnsi="Times New Roman"/>
        </w:rPr>
        <w:t>Nie dotyczy umów, w wyniku których następuje wykonanie oznaczonego dzieła.</w:t>
      </w:r>
    </w:p>
  </w:footnote>
  <w:footnote w:id="19">
    <w:p w14:paraId="1ED52195" w14:textId="77777777" w:rsidR="00415462" w:rsidRPr="00317448" w:rsidRDefault="00415462" w:rsidP="00B97290">
      <w:pPr>
        <w:pStyle w:val="Tekstprzypisudolnego"/>
      </w:pPr>
      <w:r w:rsidRPr="00BF6E8F">
        <w:rPr>
          <w:rStyle w:val="Odwoanieprzypisudolnego"/>
          <w:rFonts w:ascii="Times New Roman" w:hAnsi="Times New Roman"/>
        </w:rPr>
        <w:footnoteRef/>
      </w:r>
      <w:r w:rsidRPr="00BF6E8F">
        <w:rPr>
          <w:rFonts w:ascii="Times New Roman" w:hAnsi="Times New Roman"/>
        </w:rPr>
        <w:t>Umowa o dzieło musi spełniać wymogi określone w art. 627 Kodeksu cywilnego, przy czym umowa o dzieło nie może dotyczyć zadań wykonywanych w sposób ciągły.</w:t>
      </w:r>
    </w:p>
  </w:footnote>
  <w:footnote w:id="20">
    <w:p w14:paraId="71760CEB" w14:textId="77777777" w:rsidR="00415462" w:rsidRPr="002C1064" w:rsidRDefault="00415462" w:rsidP="00B97290">
      <w:pPr>
        <w:pStyle w:val="Tekstprzypisudolnego"/>
        <w:spacing w:line="276" w:lineRule="auto"/>
        <w:rPr>
          <w:rFonts w:ascii="Times New Roman" w:hAnsi="Times New Roman"/>
        </w:rPr>
      </w:pPr>
      <w:r w:rsidRPr="002C1064">
        <w:rPr>
          <w:rStyle w:val="Odwoanieprzypisudolnego"/>
          <w:rFonts w:ascii="Times New Roman" w:hAnsi="Times New Roman"/>
        </w:rPr>
        <w:footnoteRef/>
      </w:r>
      <w:r w:rsidRPr="002C1064">
        <w:rPr>
          <w:rFonts w:ascii="Times New Roman" w:hAnsi="Times New Roman"/>
        </w:rPr>
        <w:t xml:space="preserve"> Z pomniejszeniem kosztu racjonalnych usprawnień, o których mowa w </w:t>
      </w:r>
      <w:r w:rsidRPr="002C1064">
        <w:rPr>
          <w:rFonts w:ascii="Times New Roman" w:hAnsi="Times New Roman"/>
          <w:i/>
        </w:rPr>
        <w:t xml:space="preserve">Wytycznych w zakresie realizacji zasady równościszans </w:t>
      </w:r>
      <w:r w:rsidRPr="002C1064">
        <w:rPr>
          <w:rFonts w:ascii="Times New Roman" w:hAnsi="Times New Roman"/>
          <w:i/>
        </w:rPr>
        <w:br/>
        <w:t>i niedyskryminacji, w tym dostępności dla osób z niepełnosprawnościami oraz zasady równości szans kobiet i mężczyznw ramach funduszy unijnych na lata 2014-2020</w:t>
      </w:r>
      <w:r w:rsidRPr="002C1064">
        <w:rPr>
          <w:rFonts w:ascii="Times New Roman" w:hAnsi="Times New Roman"/>
        </w:rPr>
        <w:t>.</w:t>
      </w:r>
    </w:p>
  </w:footnote>
  <w:footnote w:id="21">
    <w:p w14:paraId="58DA91A0" w14:textId="0ABD0885" w:rsidR="00415462" w:rsidRPr="002C1064" w:rsidRDefault="00415462" w:rsidP="00B97290">
      <w:pPr>
        <w:pStyle w:val="Tekstprzypisudolnego"/>
        <w:spacing w:line="276" w:lineRule="auto"/>
        <w:rPr>
          <w:rFonts w:ascii="Times New Roman" w:hAnsi="Times New Roman"/>
          <w:szCs w:val="18"/>
        </w:rPr>
      </w:pPr>
      <w:r w:rsidRPr="002C1064">
        <w:rPr>
          <w:rStyle w:val="Odwoanieprzypisudolnego"/>
          <w:rFonts w:ascii="Times New Roman" w:hAnsi="Times New Roman"/>
          <w:szCs w:val="18"/>
        </w:rPr>
        <w:footnoteRef/>
      </w:r>
      <w:r>
        <w:rPr>
          <w:rFonts w:ascii="Times New Roman" w:hAnsi="Times New Roman"/>
          <w:szCs w:val="18"/>
          <w:lang w:val="pl-PL"/>
        </w:rPr>
        <w:t xml:space="preserve"> </w:t>
      </w:r>
      <w:r w:rsidRPr="002C1064">
        <w:rPr>
          <w:rFonts w:ascii="Times New Roman" w:hAnsi="Times New Roman"/>
          <w:szCs w:val="18"/>
        </w:rPr>
        <w:t>Jak wyżej.</w:t>
      </w:r>
    </w:p>
  </w:footnote>
  <w:footnote w:id="22">
    <w:p w14:paraId="54118383" w14:textId="4A21B8D8" w:rsidR="00415462" w:rsidRPr="002C1064" w:rsidRDefault="00415462" w:rsidP="00B97290">
      <w:pPr>
        <w:pStyle w:val="Tekstprzypisudolnego"/>
        <w:spacing w:line="276" w:lineRule="auto"/>
        <w:rPr>
          <w:rFonts w:ascii="Times New Roman" w:hAnsi="Times New Roman"/>
        </w:rPr>
      </w:pPr>
      <w:r w:rsidRPr="002C1064">
        <w:rPr>
          <w:rStyle w:val="Odwoanieprzypisudolnego"/>
          <w:rFonts w:ascii="Times New Roman" w:hAnsi="Times New Roman"/>
        </w:rPr>
        <w:footnoteRef/>
      </w:r>
      <w:r>
        <w:rPr>
          <w:rFonts w:ascii="Times New Roman" w:hAnsi="Times New Roman"/>
          <w:lang w:val="pl-PL"/>
        </w:rPr>
        <w:t xml:space="preserve"> </w:t>
      </w:r>
      <w:r w:rsidRPr="002C1064">
        <w:rPr>
          <w:rFonts w:ascii="Times New Roman" w:hAnsi="Times New Roman"/>
        </w:rPr>
        <w:t>Jak wyżej.</w:t>
      </w:r>
    </w:p>
  </w:footnote>
  <w:footnote w:id="23">
    <w:p w14:paraId="3EEF1101" w14:textId="73060CB0" w:rsidR="00415462" w:rsidRPr="00DB2C5E" w:rsidRDefault="00415462" w:rsidP="00B97290">
      <w:pPr>
        <w:pStyle w:val="Tekstprzypisudolnego"/>
        <w:spacing w:line="276" w:lineRule="auto"/>
      </w:pPr>
      <w:r w:rsidRPr="002C1064">
        <w:rPr>
          <w:rStyle w:val="Odwoanieprzypisudolnego"/>
          <w:rFonts w:ascii="Times New Roman" w:hAnsi="Times New Roman"/>
        </w:rPr>
        <w:footnoteRef/>
      </w:r>
      <w:r>
        <w:rPr>
          <w:rFonts w:ascii="Times New Roman" w:hAnsi="Times New Roman"/>
          <w:lang w:val="pl-PL"/>
        </w:rPr>
        <w:t xml:space="preserve"> </w:t>
      </w:r>
      <w:r w:rsidRPr="002C1064">
        <w:rPr>
          <w:rFonts w:ascii="Times New Roman" w:hAnsi="Times New Roman"/>
        </w:rPr>
        <w:t>Jak wyżej.</w:t>
      </w:r>
    </w:p>
  </w:footnote>
  <w:footnote w:id="24">
    <w:p w14:paraId="746C3A16" w14:textId="77777777" w:rsidR="00415462" w:rsidRPr="00C67745" w:rsidRDefault="00415462" w:rsidP="00E06826">
      <w:pPr>
        <w:spacing w:after="0"/>
        <w:jc w:val="both"/>
        <w:rPr>
          <w:rFonts w:ascii="Times New Roman" w:hAnsi="Times New Roman"/>
          <w:sz w:val="18"/>
          <w:szCs w:val="18"/>
        </w:rPr>
      </w:pPr>
      <w:r w:rsidRPr="00C67745">
        <w:rPr>
          <w:rStyle w:val="Odwoanieprzypisudolnego"/>
          <w:rFonts w:ascii="Times New Roman" w:hAnsi="Times New Roman"/>
          <w:sz w:val="18"/>
          <w:szCs w:val="18"/>
        </w:rPr>
        <w:footnoteRef/>
      </w:r>
      <w:r w:rsidRPr="00C67745">
        <w:rPr>
          <w:rFonts w:ascii="Times New Roman" w:hAnsi="Times New Roman"/>
          <w:sz w:val="18"/>
          <w:szCs w:val="18"/>
        </w:rPr>
        <w:t xml:space="preserve"> Do przeliczenia ww. kwoty na PLN należy stosować miesięczny obrachunkowy kurs wymiany stosowany przez KE aktualny na dzień ogłoszenia naboru. Kurs publiko</w:t>
      </w:r>
      <w:r>
        <w:rPr>
          <w:rFonts w:ascii="Times New Roman" w:hAnsi="Times New Roman"/>
          <w:sz w:val="18"/>
          <w:szCs w:val="18"/>
        </w:rPr>
        <w:t xml:space="preserve">wany na stronie internetowej: </w:t>
      </w:r>
      <w:r w:rsidRPr="00C67745">
        <w:rPr>
          <w:rFonts w:ascii="Times New Roman" w:hAnsi="Times New Roman"/>
          <w:sz w:val="18"/>
          <w:szCs w:val="18"/>
        </w:rPr>
        <w:t>http://ec.europa.eu/budget/contracts_grants/info_contracts/inforeuro/index_en.cfm</w:t>
      </w:r>
    </w:p>
  </w:footnote>
  <w:footnote w:id="25">
    <w:p w14:paraId="76FD5F51" w14:textId="77777777" w:rsidR="00415462" w:rsidRPr="00C67745" w:rsidRDefault="00415462" w:rsidP="00B97290">
      <w:pPr>
        <w:pStyle w:val="Tekstprzypisudolnego"/>
        <w:rPr>
          <w:rFonts w:ascii="Times New Roman" w:hAnsi="Times New Roman"/>
          <w:szCs w:val="18"/>
        </w:rPr>
      </w:pPr>
      <w:r w:rsidRPr="00C67745">
        <w:rPr>
          <w:rStyle w:val="Odwoanieprzypisudolnego"/>
          <w:rFonts w:ascii="Times New Roman" w:hAnsi="Times New Roman"/>
          <w:szCs w:val="18"/>
        </w:rPr>
        <w:footnoteRef/>
      </w:r>
      <w:r w:rsidRPr="00C67745">
        <w:rPr>
          <w:rFonts w:ascii="Times New Roman" w:hAnsi="Times New Roman"/>
          <w:szCs w:val="18"/>
        </w:rPr>
        <w:t xml:space="preserve"> Do przeliczenia ww. kwoty na PLN należy stosować miesięczny obrachunkowy kurs wymiany stosowany przez KE aktualny na dzień ogłoszenia naboru.</w:t>
      </w:r>
    </w:p>
  </w:footnote>
  <w:footnote w:id="26">
    <w:p w14:paraId="713E940B" w14:textId="77777777" w:rsidR="00415462" w:rsidRPr="007E04F3" w:rsidRDefault="00415462" w:rsidP="00B97290">
      <w:pPr>
        <w:pStyle w:val="Tekstprzypisudolnego"/>
      </w:pPr>
      <w:r w:rsidRPr="00C67745">
        <w:rPr>
          <w:rStyle w:val="Odwoanieprzypisudolnego"/>
          <w:rFonts w:ascii="Times New Roman" w:hAnsi="Times New Roman"/>
          <w:szCs w:val="18"/>
        </w:rPr>
        <w:footnoteRef/>
      </w:r>
      <w:r w:rsidRPr="00C67745">
        <w:rPr>
          <w:rFonts w:ascii="Times New Roman" w:hAnsi="Times New Roman"/>
          <w:szCs w:val="18"/>
        </w:rPr>
        <w:t xml:space="preserve"> Do przeliczenia ww. kwoty na PLN należy stosować miesięczny obrachunkowy kurs wymiany stosowany przez KE aktualny na dzień ogłoszenia naboru.</w:t>
      </w:r>
    </w:p>
  </w:footnote>
  <w:footnote w:id="27">
    <w:p w14:paraId="08C26050" w14:textId="77777777" w:rsidR="00415462" w:rsidRPr="00F9232A" w:rsidRDefault="00415462" w:rsidP="00B97290">
      <w:pPr>
        <w:pStyle w:val="Tekstprzypisudolnego"/>
        <w:rPr>
          <w:rFonts w:ascii="Times New Roman" w:hAnsi="Times New Roman"/>
        </w:rPr>
      </w:pPr>
      <w:r w:rsidRPr="00F9232A">
        <w:rPr>
          <w:rStyle w:val="Odwoanieprzypisudolnego"/>
          <w:rFonts w:ascii="Times New Roman" w:hAnsi="Times New Roman"/>
        </w:rPr>
        <w:footnoteRef/>
      </w:r>
      <w:r w:rsidRPr="00F9232A">
        <w:rPr>
          <w:rFonts w:ascii="Times New Roman" w:hAnsi="Times New Roman"/>
        </w:rPr>
        <w:t xml:space="preserve"> 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8">
    <w:p w14:paraId="23F58959" w14:textId="77777777" w:rsidR="00415462" w:rsidRPr="002C1064" w:rsidRDefault="00415462" w:rsidP="00B97290">
      <w:pPr>
        <w:pStyle w:val="Tekstprzypisudolnego"/>
        <w:rPr>
          <w:rFonts w:ascii="Times New Roman" w:hAnsi="Times New Roman"/>
        </w:rPr>
      </w:pPr>
      <w:r w:rsidRPr="002C1064">
        <w:rPr>
          <w:rStyle w:val="Odwoanieprzypisudolnego"/>
          <w:rFonts w:ascii="Times New Roman" w:hAnsi="Times New Roman"/>
        </w:rPr>
        <w:footnoteRef/>
      </w:r>
      <w:r>
        <w:rPr>
          <w:rFonts w:ascii="Times New Roman" w:hAnsi="Times New Roman"/>
          <w:lang w:val="pl-PL"/>
        </w:rPr>
        <w:t xml:space="preserve"> </w:t>
      </w:r>
      <w:r w:rsidRPr="002C1064">
        <w:rPr>
          <w:rFonts w:ascii="Times New Roman" w:hAnsi="Times New Roman"/>
        </w:rPr>
        <w:t>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lowerRoman"/>
      <w:lvlText w:val="%1."/>
      <w:lvlJc w:val="right"/>
      <w:pPr>
        <w:tabs>
          <w:tab w:val="num" w:pos="0"/>
        </w:tabs>
        <w:ind w:left="1440" w:hanging="360"/>
      </w:pPr>
      <w:rPr>
        <w:rFonts w:eastAsia="Times New Roman" w:hint="default"/>
        <w:lang w:eastAsia="pl-PL"/>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Arial" w:hAnsi="Arial" w:cs="Arial" w:hint="default"/>
        <w:lang w:eastAsia="pl-PL"/>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eastAsia="Times New Roman"/>
        <w:lang w:eastAsia="pl-PL"/>
      </w:rPr>
    </w:lvl>
  </w:abstractNum>
  <w:abstractNum w:abstractNumId="3" w15:restartNumberingAfterBreak="0">
    <w:nsid w:val="00000008"/>
    <w:multiLevelType w:val="singleLevel"/>
    <w:tmpl w:val="00000008"/>
    <w:name w:val="WW8Num8"/>
    <w:lvl w:ilvl="0">
      <w:start w:val="1"/>
      <w:numFmt w:val="bullet"/>
      <w:lvlText w:val=""/>
      <w:lvlJc w:val="left"/>
      <w:pPr>
        <w:tabs>
          <w:tab w:val="num" w:pos="708"/>
        </w:tabs>
        <w:ind w:left="720" w:hanging="360"/>
      </w:pPr>
      <w:rPr>
        <w:rFonts w:ascii="Symbol" w:hAnsi="Symbol" w:cs="Symbol" w:hint="default"/>
        <w:lang w:eastAsia="pl-PL"/>
      </w:rPr>
    </w:lvl>
  </w:abstractNum>
  <w:abstractNum w:abstractNumId="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Arial" w:hAnsi="Arial" w:cs="Arial" w:hint="default"/>
        <w:lang w:eastAsia="pl-PL"/>
      </w:rPr>
    </w:lvl>
  </w:abstractNum>
  <w:abstractNum w:abstractNumId="5" w15:restartNumberingAfterBreak="0">
    <w:nsid w:val="0000000F"/>
    <w:multiLevelType w:val="multilevel"/>
    <w:tmpl w:val="0000000F"/>
    <w:name w:val="WW8Num16"/>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Arial" w:hAnsi="Arial" w:cs="Arial" w:hint="default"/>
      </w:rPr>
    </w:lvl>
  </w:abstractNum>
  <w:abstractNum w:abstractNumId="7"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eastAsia="Times New Roman" w:cs="Arial"/>
        <w:lang w:eastAsia="pl-PL"/>
      </w:rPr>
    </w:lvl>
  </w:abstractNum>
  <w:abstractNum w:abstractNumId="8"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Arial" w:hAnsi="Arial" w:cs="Arial" w:hint="default"/>
      </w:rPr>
    </w:lvl>
  </w:abstractNum>
  <w:abstractNum w:abstractNumId="9" w15:restartNumberingAfterBreak="0">
    <w:nsid w:val="0000001B"/>
    <w:multiLevelType w:val="singleLevel"/>
    <w:tmpl w:val="29C016EC"/>
    <w:name w:val="WW8Num27"/>
    <w:lvl w:ilvl="0">
      <w:start w:val="1"/>
      <w:numFmt w:val="lowerLetter"/>
      <w:lvlText w:val="%1)"/>
      <w:lvlJc w:val="left"/>
      <w:pPr>
        <w:tabs>
          <w:tab w:val="num" w:pos="0"/>
        </w:tabs>
        <w:ind w:left="720" w:hanging="360"/>
      </w:pPr>
      <w:rPr>
        <w:rFonts w:eastAsia="Times New Roman"/>
        <w:b w:val="0"/>
        <w:bCs/>
        <w:lang w:eastAsia="pl-PL"/>
      </w:rPr>
    </w:lvl>
  </w:abstractNum>
  <w:abstractNum w:abstractNumId="10" w15:restartNumberingAfterBreak="0">
    <w:nsid w:val="00000021"/>
    <w:multiLevelType w:val="singleLevel"/>
    <w:tmpl w:val="00000021"/>
    <w:name w:val="WW8Num33"/>
    <w:lvl w:ilvl="0">
      <w:start w:val="1"/>
      <w:numFmt w:val="bullet"/>
      <w:lvlText w:val=""/>
      <w:lvlJc w:val="left"/>
      <w:pPr>
        <w:tabs>
          <w:tab w:val="num" w:pos="0"/>
        </w:tabs>
        <w:ind w:left="1004" w:hanging="360"/>
      </w:pPr>
      <w:rPr>
        <w:rFonts w:ascii="Symbol" w:hAnsi="Symbol" w:cs="Symbol" w:hint="default"/>
      </w:rPr>
    </w:lvl>
  </w:abstractNum>
  <w:abstractNum w:abstractNumId="11"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Arial" w:hAnsi="Arial" w:cs="Arial" w:hint="default"/>
        <w:lang w:eastAsia="pl-PL"/>
      </w:rPr>
    </w:lvl>
  </w:abstractNum>
  <w:abstractNum w:abstractNumId="12" w15:restartNumberingAfterBreak="0">
    <w:nsid w:val="00000026"/>
    <w:multiLevelType w:val="multilevel"/>
    <w:tmpl w:val="00000026"/>
    <w:name w:val="WW8Num38"/>
    <w:lvl w:ilvl="0">
      <w:start w:val="1"/>
      <w:numFmt w:val="bullet"/>
      <w:lvlText w:val=""/>
      <w:lvlJc w:val="left"/>
      <w:pPr>
        <w:tabs>
          <w:tab w:val="num" w:pos="0"/>
        </w:tabs>
        <w:ind w:left="1440" w:hanging="360"/>
      </w:pPr>
      <w:rPr>
        <w:rFonts w:ascii="Symbol" w:hAnsi="Symbol" w:cs="Symbol" w:hint="default"/>
        <w:lang w:val="x-none" w:eastAsia="pl-PL"/>
      </w:rPr>
    </w:lvl>
    <w:lvl w:ilvl="1">
      <w:start w:val="1"/>
      <w:numFmt w:val="bullet"/>
      <w:lvlText w:val=""/>
      <w:lvlJc w:val="left"/>
      <w:pPr>
        <w:tabs>
          <w:tab w:val="num" w:pos="0"/>
        </w:tabs>
        <w:ind w:left="2160" w:hanging="360"/>
      </w:pPr>
      <w:rPr>
        <w:rFonts w:ascii="Symbol" w:hAnsi="Symbol" w:cs="Symbol" w:hint="default"/>
        <w:lang w:val="x-none" w:eastAsia="pl-PL"/>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lang w:val="x-none" w:eastAsia="pl-PL"/>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lang w:val="x-none" w:eastAsia="pl-PL"/>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E3767"/>
    <w:multiLevelType w:val="hybridMultilevel"/>
    <w:tmpl w:val="473EA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A58B4"/>
    <w:multiLevelType w:val="hybridMultilevel"/>
    <w:tmpl w:val="6EAE6E7A"/>
    <w:lvl w:ilvl="0" w:tplc="12AEDF7C">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FF5DFF"/>
    <w:multiLevelType w:val="hybridMultilevel"/>
    <w:tmpl w:val="90CA2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A819F9"/>
    <w:multiLevelType w:val="hybridMultilevel"/>
    <w:tmpl w:val="C72A3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74945"/>
    <w:multiLevelType w:val="hybridMultilevel"/>
    <w:tmpl w:val="31701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6"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7"/>
  </w:num>
  <w:num w:numId="4">
    <w:abstractNumId w:val="13"/>
  </w:num>
  <w:num w:numId="5">
    <w:abstractNumId w:val="33"/>
  </w:num>
  <w:num w:numId="6">
    <w:abstractNumId w:val="18"/>
  </w:num>
  <w:num w:numId="7">
    <w:abstractNumId w:val="34"/>
  </w:num>
  <w:num w:numId="8">
    <w:abstractNumId w:val="16"/>
  </w:num>
  <w:num w:numId="9">
    <w:abstractNumId w:val="30"/>
  </w:num>
  <w:num w:numId="10">
    <w:abstractNumId w:val="39"/>
  </w:num>
  <w:num w:numId="11">
    <w:abstractNumId w:val="25"/>
  </w:num>
  <w:num w:numId="12">
    <w:abstractNumId w:val="28"/>
  </w:num>
  <w:num w:numId="13">
    <w:abstractNumId w:val="26"/>
  </w:num>
  <w:num w:numId="14">
    <w:abstractNumId w:val="27"/>
  </w:num>
  <w:num w:numId="15">
    <w:abstractNumId w:val="23"/>
  </w:num>
  <w:num w:numId="16">
    <w:abstractNumId w:val="35"/>
  </w:num>
  <w:num w:numId="17">
    <w:abstractNumId w:val="14"/>
  </w:num>
  <w:num w:numId="18">
    <w:abstractNumId w:val="19"/>
  </w:num>
  <w:num w:numId="19">
    <w:abstractNumId w:val="3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1"/>
  </w:num>
  <w:num w:numId="24">
    <w:abstractNumId w:val="22"/>
  </w:num>
  <w:num w:numId="25">
    <w:abstractNumId w:val="17"/>
  </w:num>
  <w:num w:numId="26">
    <w:abstractNumId w:val="5"/>
  </w:num>
  <w:num w:numId="27">
    <w:abstractNumId w:val="0"/>
  </w:num>
  <w:num w:numId="28">
    <w:abstractNumId w:val="1"/>
  </w:num>
  <w:num w:numId="29">
    <w:abstractNumId w:val="2"/>
  </w:num>
  <w:num w:numId="30">
    <w:abstractNumId w:val="3"/>
  </w:num>
  <w:num w:numId="31">
    <w:abstractNumId w:val="4"/>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24"/>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0"/>
    <w:rsid w:val="00005518"/>
    <w:rsid w:val="00015104"/>
    <w:rsid w:val="00020E6C"/>
    <w:rsid w:val="00027107"/>
    <w:rsid w:val="00030731"/>
    <w:rsid w:val="00066FFC"/>
    <w:rsid w:val="0006766E"/>
    <w:rsid w:val="0009032C"/>
    <w:rsid w:val="00092240"/>
    <w:rsid w:val="000B22E7"/>
    <w:rsid w:val="000B5A5B"/>
    <w:rsid w:val="000B7E24"/>
    <w:rsid w:val="000C7403"/>
    <w:rsid w:val="000D08EA"/>
    <w:rsid w:val="000E161B"/>
    <w:rsid w:val="000E5604"/>
    <w:rsid w:val="000F1D74"/>
    <w:rsid w:val="000F6586"/>
    <w:rsid w:val="00110939"/>
    <w:rsid w:val="001261BD"/>
    <w:rsid w:val="00141B49"/>
    <w:rsid w:val="001575A9"/>
    <w:rsid w:val="00161942"/>
    <w:rsid w:val="00167887"/>
    <w:rsid w:val="00196E1B"/>
    <w:rsid w:val="001A7B55"/>
    <w:rsid w:val="001B0FB9"/>
    <w:rsid w:val="001C2918"/>
    <w:rsid w:val="001C510C"/>
    <w:rsid w:val="001E0EAF"/>
    <w:rsid w:val="001E5246"/>
    <w:rsid w:val="001F075D"/>
    <w:rsid w:val="001F741D"/>
    <w:rsid w:val="00207C7A"/>
    <w:rsid w:val="002142FA"/>
    <w:rsid w:val="00230E1A"/>
    <w:rsid w:val="00231D3A"/>
    <w:rsid w:val="00242451"/>
    <w:rsid w:val="002755BD"/>
    <w:rsid w:val="00297081"/>
    <w:rsid w:val="002B1622"/>
    <w:rsid w:val="002B2EAA"/>
    <w:rsid w:val="002C32A8"/>
    <w:rsid w:val="002D25C9"/>
    <w:rsid w:val="002E3CC9"/>
    <w:rsid w:val="002F3B4A"/>
    <w:rsid w:val="0030259A"/>
    <w:rsid w:val="00303A3C"/>
    <w:rsid w:val="00317DA6"/>
    <w:rsid w:val="00343A59"/>
    <w:rsid w:val="00356D2F"/>
    <w:rsid w:val="00365A5C"/>
    <w:rsid w:val="00376BD3"/>
    <w:rsid w:val="00382842"/>
    <w:rsid w:val="003A66E1"/>
    <w:rsid w:val="003B4E4B"/>
    <w:rsid w:val="003B5B0B"/>
    <w:rsid w:val="003D6433"/>
    <w:rsid w:val="003E7C4B"/>
    <w:rsid w:val="003F4F41"/>
    <w:rsid w:val="003F5102"/>
    <w:rsid w:val="003F7FD9"/>
    <w:rsid w:val="00415462"/>
    <w:rsid w:val="004168B5"/>
    <w:rsid w:val="00423FBA"/>
    <w:rsid w:val="004254A4"/>
    <w:rsid w:val="00427FB3"/>
    <w:rsid w:val="00442A8A"/>
    <w:rsid w:val="00481643"/>
    <w:rsid w:val="00483265"/>
    <w:rsid w:val="00483B67"/>
    <w:rsid w:val="00490B0F"/>
    <w:rsid w:val="004D21B6"/>
    <w:rsid w:val="004D631E"/>
    <w:rsid w:val="004D72C1"/>
    <w:rsid w:val="004E6422"/>
    <w:rsid w:val="004E6721"/>
    <w:rsid w:val="004F45AC"/>
    <w:rsid w:val="00503C47"/>
    <w:rsid w:val="0052338F"/>
    <w:rsid w:val="00524821"/>
    <w:rsid w:val="00530F9A"/>
    <w:rsid w:val="00533243"/>
    <w:rsid w:val="0054390B"/>
    <w:rsid w:val="005440D8"/>
    <w:rsid w:val="00557044"/>
    <w:rsid w:val="00557E79"/>
    <w:rsid w:val="00580CD0"/>
    <w:rsid w:val="00586D00"/>
    <w:rsid w:val="005C3850"/>
    <w:rsid w:val="005C6035"/>
    <w:rsid w:val="005D237D"/>
    <w:rsid w:val="005F16BC"/>
    <w:rsid w:val="006042B9"/>
    <w:rsid w:val="00606DB2"/>
    <w:rsid w:val="00614EC9"/>
    <w:rsid w:val="00616857"/>
    <w:rsid w:val="00623CB0"/>
    <w:rsid w:val="0064472F"/>
    <w:rsid w:val="00674843"/>
    <w:rsid w:val="00693D6C"/>
    <w:rsid w:val="006A514C"/>
    <w:rsid w:val="006B63F4"/>
    <w:rsid w:val="006C0BAA"/>
    <w:rsid w:val="006D00CA"/>
    <w:rsid w:val="006D2FFB"/>
    <w:rsid w:val="006D3630"/>
    <w:rsid w:val="006D7D9F"/>
    <w:rsid w:val="006E1C39"/>
    <w:rsid w:val="006E46C2"/>
    <w:rsid w:val="006F5452"/>
    <w:rsid w:val="006F573A"/>
    <w:rsid w:val="007129CC"/>
    <w:rsid w:val="00741F72"/>
    <w:rsid w:val="00742536"/>
    <w:rsid w:val="007528AF"/>
    <w:rsid w:val="00775CB0"/>
    <w:rsid w:val="00784A5C"/>
    <w:rsid w:val="007963A8"/>
    <w:rsid w:val="007A3A2B"/>
    <w:rsid w:val="007A5652"/>
    <w:rsid w:val="007C6C9D"/>
    <w:rsid w:val="007D75FF"/>
    <w:rsid w:val="00826431"/>
    <w:rsid w:val="0083626D"/>
    <w:rsid w:val="008406A0"/>
    <w:rsid w:val="0084606E"/>
    <w:rsid w:val="0086391A"/>
    <w:rsid w:val="00896171"/>
    <w:rsid w:val="008A407A"/>
    <w:rsid w:val="008A49E1"/>
    <w:rsid w:val="008B0EA8"/>
    <w:rsid w:val="008B1A2C"/>
    <w:rsid w:val="008C2AB7"/>
    <w:rsid w:val="008D08D5"/>
    <w:rsid w:val="008D2CAA"/>
    <w:rsid w:val="008E1AC8"/>
    <w:rsid w:val="008E2E58"/>
    <w:rsid w:val="008F7A31"/>
    <w:rsid w:val="009541C0"/>
    <w:rsid w:val="00967539"/>
    <w:rsid w:val="009822DE"/>
    <w:rsid w:val="009934B2"/>
    <w:rsid w:val="009950D1"/>
    <w:rsid w:val="00996685"/>
    <w:rsid w:val="009C3DAC"/>
    <w:rsid w:val="009D281B"/>
    <w:rsid w:val="009E26F1"/>
    <w:rsid w:val="009F2A2C"/>
    <w:rsid w:val="00A01AD7"/>
    <w:rsid w:val="00A06C16"/>
    <w:rsid w:val="00A16406"/>
    <w:rsid w:val="00A4532D"/>
    <w:rsid w:val="00A46630"/>
    <w:rsid w:val="00A527FB"/>
    <w:rsid w:val="00A641A0"/>
    <w:rsid w:val="00A71A05"/>
    <w:rsid w:val="00A83F4C"/>
    <w:rsid w:val="00AA7761"/>
    <w:rsid w:val="00AB65DC"/>
    <w:rsid w:val="00AC72AC"/>
    <w:rsid w:val="00AE5696"/>
    <w:rsid w:val="00AF7358"/>
    <w:rsid w:val="00B02AF6"/>
    <w:rsid w:val="00B13C9D"/>
    <w:rsid w:val="00B26012"/>
    <w:rsid w:val="00B37345"/>
    <w:rsid w:val="00B40522"/>
    <w:rsid w:val="00B42597"/>
    <w:rsid w:val="00B65327"/>
    <w:rsid w:val="00B841F9"/>
    <w:rsid w:val="00B92B65"/>
    <w:rsid w:val="00B93864"/>
    <w:rsid w:val="00B97290"/>
    <w:rsid w:val="00BB5641"/>
    <w:rsid w:val="00BE1CB3"/>
    <w:rsid w:val="00BE7E93"/>
    <w:rsid w:val="00BF180D"/>
    <w:rsid w:val="00C138A3"/>
    <w:rsid w:val="00C2787A"/>
    <w:rsid w:val="00C3167E"/>
    <w:rsid w:val="00C40050"/>
    <w:rsid w:val="00C4524F"/>
    <w:rsid w:val="00C453C7"/>
    <w:rsid w:val="00C866C6"/>
    <w:rsid w:val="00CB3098"/>
    <w:rsid w:val="00CC57D3"/>
    <w:rsid w:val="00CC6AAD"/>
    <w:rsid w:val="00CD3472"/>
    <w:rsid w:val="00CE2A95"/>
    <w:rsid w:val="00CE547A"/>
    <w:rsid w:val="00D0142A"/>
    <w:rsid w:val="00D06CA0"/>
    <w:rsid w:val="00D1348D"/>
    <w:rsid w:val="00D1356B"/>
    <w:rsid w:val="00D14732"/>
    <w:rsid w:val="00D232C7"/>
    <w:rsid w:val="00D23B23"/>
    <w:rsid w:val="00D309CF"/>
    <w:rsid w:val="00D30DB3"/>
    <w:rsid w:val="00D41582"/>
    <w:rsid w:val="00D47C7D"/>
    <w:rsid w:val="00D67171"/>
    <w:rsid w:val="00D71986"/>
    <w:rsid w:val="00D84662"/>
    <w:rsid w:val="00D85882"/>
    <w:rsid w:val="00D91181"/>
    <w:rsid w:val="00D9368E"/>
    <w:rsid w:val="00DA3EB1"/>
    <w:rsid w:val="00DA41E4"/>
    <w:rsid w:val="00DA6411"/>
    <w:rsid w:val="00DB1CC8"/>
    <w:rsid w:val="00DB4635"/>
    <w:rsid w:val="00DE2176"/>
    <w:rsid w:val="00DF4A8C"/>
    <w:rsid w:val="00E06826"/>
    <w:rsid w:val="00E07849"/>
    <w:rsid w:val="00E24272"/>
    <w:rsid w:val="00E81B21"/>
    <w:rsid w:val="00E95DD4"/>
    <w:rsid w:val="00E97432"/>
    <w:rsid w:val="00EA2682"/>
    <w:rsid w:val="00EA57DD"/>
    <w:rsid w:val="00EB57D2"/>
    <w:rsid w:val="00EF3410"/>
    <w:rsid w:val="00EF7D8F"/>
    <w:rsid w:val="00F03FC2"/>
    <w:rsid w:val="00F06175"/>
    <w:rsid w:val="00F24599"/>
    <w:rsid w:val="00F275D7"/>
    <w:rsid w:val="00F61D14"/>
    <w:rsid w:val="00F62E12"/>
    <w:rsid w:val="00F739D2"/>
    <w:rsid w:val="00F81093"/>
    <w:rsid w:val="00FB2641"/>
    <w:rsid w:val="00FC5279"/>
    <w:rsid w:val="00FD2849"/>
    <w:rsid w:val="00FF2E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CAD5"/>
  <w15:docId w15:val="{629829C9-A804-465A-96EF-2C60175E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7290"/>
    <w:pPr>
      <w:keepNext/>
      <w:keepLines/>
      <w:spacing w:before="480" w:after="0"/>
      <w:outlineLvl w:val="0"/>
    </w:pPr>
    <w:rPr>
      <w:rFonts w:ascii="Calibri" w:eastAsia="Times New Roman" w:hAnsi="Calibri" w:cs="Times New Roman"/>
      <w:b/>
      <w:bCs/>
      <w:sz w:val="28"/>
      <w:szCs w:val="28"/>
      <w:lang w:val="x-none" w:eastAsia="x-none"/>
    </w:rPr>
  </w:style>
  <w:style w:type="paragraph" w:styleId="Nagwek2">
    <w:name w:val="heading 2"/>
    <w:basedOn w:val="Normalny"/>
    <w:next w:val="Normalny"/>
    <w:link w:val="Nagwek2Znak"/>
    <w:uiPriority w:val="9"/>
    <w:unhideWhenUsed/>
    <w:qFormat/>
    <w:rsid w:val="00B97290"/>
    <w:pPr>
      <w:keepNext/>
      <w:keepLines/>
      <w:spacing w:before="200" w:after="0"/>
      <w:outlineLvl w:val="1"/>
    </w:pPr>
    <w:rPr>
      <w:rFonts w:ascii="Calibri" w:eastAsia="Times New Roman" w:hAnsi="Calibri" w:cs="Times New Roman"/>
      <w:b/>
      <w:bCs/>
      <w:sz w:val="24"/>
      <w:szCs w:val="26"/>
      <w:lang w:val="x-none" w:eastAsia="x-none"/>
    </w:rPr>
  </w:style>
  <w:style w:type="paragraph" w:styleId="Nagwek3">
    <w:name w:val="heading 3"/>
    <w:basedOn w:val="Normalny"/>
    <w:next w:val="Normalny"/>
    <w:link w:val="Nagwek3Znak"/>
    <w:uiPriority w:val="9"/>
    <w:unhideWhenUsed/>
    <w:qFormat/>
    <w:rsid w:val="00B97290"/>
    <w:pPr>
      <w:keepNext/>
      <w:keepLines/>
      <w:spacing w:before="200" w:after="0"/>
      <w:outlineLvl w:val="2"/>
    </w:pPr>
    <w:rPr>
      <w:rFonts w:ascii="Calibri" w:eastAsia="Times New Roman" w:hAnsi="Calibri" w:cs="Times New Roman"/>
      <w:b/>
      <w:bCs/>
      <w:sz w:val="24"/>
      <w:szCs w:val="20"/>
      <w:lang w:val="x-none" w:eastAsia="x-none"/>
    </w:rPr>
  </w:style>
  <w:style w:type="paragraph" w:styleId="Nagwek4">
    <w:name w:val="heading 4"/>
    <w:basedOn w:val="Normalny"/>
    <w:next w:val="Normalny"/>
    <w:link w:val="Nagwek4Znak"/>
    <w:uiPriority w:val="9"/>
    <w:unhideWhenUsed/>
    <w:qFormat/>
    <w:rsid w:val="00B97290"/>
    <w:pPr>
      <w:keepNext/>
      <w:spacing w:before="240" w:after="60"/>
      <w:outlineLvl w:val="3"/>
    </w:pPr>
    <w:rPr>
      <w:rFonts w:ascii="Calibri" w:eastAsia="Times New Roman" w:hAnsi="Calibri" w:cs="Times New Roman"/>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290"/>
    <w:rPr>
      <w:rFonts w:ascii="Calibri" w:eastAsia="Times New Roman" w:hAnsi="Calibri" w:cs="Times New Roman"/>
      <w:b/>
      <w:bCs/>
      <w:sz w:val="28"/>
      <w:szCs w:val="28"/>
      <w:lang w:val="x-none" w:eastAsia="x-none"/>
    </w:rPr>
  </w:style>
  <w:style w:type="character" w:customStyle="1" w:styleId="Nagwek2Znak">
    <w:name w:val="Nagłówek 2 Znak"/>
    <w:basedOn w:val="Domylnaczcionkaakapitu"/>
    <w:link w:val="Nagwek2"/>
    <w:uiPriority w:val="9"/>
    <w:rsid w:val="00B97290"/>
    <w:rPr>
      <w:rFonts w:ascii="Calibri" w:eastAsia="Times New Roman" w:hAnsi="Calibri" w:cs="Times New Roman"/>
      <w:b/>
      <w:bCs/>
      <w:sz w:val="24"/>
      <w:szCs w:val="26"/>
      <w:lang w:val="x-none" w:eastAsia="x-none"/>
    </w:rPr>
  </w:style>
  <w:style w:type="character" w:customStyle="1" w:styleId="Nagwek3Znak">
    <w:name w:val="Nagłówek 3 Znak"/>
    <w:basedOn w:val="Domylnaczcionkaakapitu"/>
    <w:link w:val="Nagwek3"/>
    <w:uiPriority w:val="9"/>
    <w:rsid w:val="00B97290"/>
    <w:rPr>
      <w:rFonts w:ascii="Calibri" w:eastAsia="Times New Roman" w:hAnsi="Calibri" w:cs="Times New Roman"/>
      <w:b/>
      <w:bCs/>
      <w:sz w:val="24"/>
      <w:szCs w:val="20"/>
      <w:lang w:val="x-none" w:eastAsia="x-none"/>
    </w:rPr>
  </w:style>
  <w:style w:type="character" w:customStyle="1" w:styleId="Nagwek4Znak">
    <w:name w:val="Nagłówek 4 Znak"/>
    <w:basedOn w:val="Domylnaczcionkaakapitu"/>
    <w:link w:val="Nagwek4"/>
    <w:uiPriority w:val="9"/>
    <w:rsid w:val="00B97290"/>
    <w:rPr>
      <w:rFonts w:ascii="Calibri" w:eastAsia="Times New Roman" w:hAnsi="Calibri" w:cs="Times New Roman"/>
      <w:b/>
      <w:bCs/>
      <w:szCs w:val="28"/>
      <w:lang w:val="x-none"/>
    </w:rPr>
  </w:style>
  <w:style w:type="numbering" w:customStyle="1" w:styleId="Bezlisty1">
    <w:name w:val="Bez listy1"/>
    <w:next w:val="Bezlisty"/>
    <w:uiPriority w:val="99"/>
    <w:semiHidden/>
    <w:unhideWhenUsed/>
    <w:rsid w:val="00B97290"/>
  </w:style>
  <w:style w:type="paragraph" w:styleId="Nagwek">
    <w:name w:val="header"/>
    <w:basedOn w:val="Normalny"/>
    <w:link w:val="NagwekZnak"/>
    <w:uiPriority w:val="99"/>
    <w:unhideWhenUsed/>
    <w:rsid w:val="00B9729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97290"/>
    <w:rPr>
      <w:rFonts w:ascii="Calibri" w:eastAsia="Calibri" w:hAnsi="Calibri" w:cs="Times New Roman"/>
    </w:rPr>
  </w:style>
  <w:style w:type="paragraph" w:styleId="Stopka">
    <w:name w:val="footer"/>
    <w:basedOn w:val="Normalny"/>
    <w:link w:val="StopkaZnak"/>
    <w:uiPriority w:val="99"/>
    <w:unhideWhenUsed/>
    <w:rsid w:val="00B9729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97290"/>
    <w:rPr>
      <w:rFonts w:ascii="Calibri" w:eastAsia="Calibri" w:hAnsi="Calibri" w:cs="Times New Roman"/>
    </w:rPr>
  </w:style>
  <w:style w:type="paragraph" w:customStyle="1" w:styleId="Default">
    <w:name w:val="Default"/>
    <w:link w:val="DefaultZnak"/>
    <w:uiPriority w:val="99"/>
    <w:rsid w:val="00B97290"/>
    <w:pPr>
      <w:autoSpaceDE w:val="0"/>
      <w:autoSpaceDN w:val="0"/>
      <w:adjustRightInd w:val="0"/>
      <w:spacing w:after="0" w:line="240" w:lineRule="auto"/>
    </w:pPr>
    <w:rPr>
      <w:rFonts w:ascii="Calibri" w:eastAsia="Calibri" w:hAnsi="Calibri" w:cs="Times New Roman"/>
      <w:color w:val="000000"/>
      <w:sz w:val="24"/>
      <w:szCs w:val="24"/>
    </w:rPr>
  </w:style>
  <w:style w:type="paragraph" w:styleId="Tekstdymka">
    <w:name w:val="Balloon Text"/>
    <w:basedOn w:val="Normalny"/>
    <w:link w:val="TekstdymkaZnak"/>
    <w:uiPriority w:val="99"/>
    <w:semiHidden/>
    <w:unhideWhenUsed/>
    <w:rsid w:val="00B97290"/>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97290"/>
    <w:rPr>
      <w:rFonts w:ascii="Tahoma" w:eastAsia="Calibri" w:hAnsi="Tahoma" w:cs="Times New Roman"/>
      <w:sz w:val="16"/>
      <w:szCs w:val="16"/>
      <w:lang w:val="x-none" w:eastAsia="x-none"/>
    </w:rPr>
  </w:style>
  <w:style w:type="table" w:styleId="Tabela-Siatka">
    <w:name w:val="Table Grid"/>
    <w:basedOn w:val="Standardowy"/>
    <w:uiPriority w:val="39"/>
    <w:rsid w:val="00B9729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97290"/>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
    <w:basedOn w:val="Normalny"/>
    <w:link w:val="AkapitzlistZnak"/>
    <w:uiPriority w:val="34"/>
    <w:qFormat/>
    <w:rsid w:val="00B97290"/>
    <w:pPr>
      <w:ind w:left="720"/>
      <w:contextualSpacing/>
    </w:pPr>
    <w:rPr>
      <w:rFonts w:ascii="Calibri" w:eastAsia="Calibri" w:hAnsi="Calibri" w:cs="Times New Roman"/>
    </w:rPr>
  </w:style>
  <w:style w:type="paragraph" w:styleId="NormalnyWeb">
    <w:name w:val="Normal (Web)"/>
    <w:basedOn w:val="Normalny"/>
    <w:uiPriority w:val="99"/>
    <w:unhideWhenUsed/>
    <w:rsid w:val="00B972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B97290"/>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97290"/>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97290"/>
    <w:pPr>
      <w:spacing w:after="0" w:line="240" w:lineRule="auto"/>
      <w:jc w:val="both"/>
    </w:pPr>
    <w:rPr>
      <w:rFonts w:ascii="Calibri" w:eastAsia="Calibri" w:hAnsi="Calibri" w:cs="Times New Roman"/>
      <w:sz w:val="18"/>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B97290"/>
    <w:rPr>
      <w:rFonts w:ascii="Calibri" w:eastAsia="Calibri" w:hAnsi="Calibri" w:cs="Times New Roman"/>
      <w:sz w:val="18"/>
      <w:szCs w:val="20"/>
      <w:lang w:val="x-none" w:eastAsia="x-none"/>
    </w:rPr>
  </w:style>
  <w:style w:type="character" w:customStyle="1" w:styleId="AkapitzlistZnak">
    <w:name w:val="Akapit z listą Znak"/>
    <w:aliases w:val="Akapit z listą BS Znak,Numerowanie Znak,List Paragraph Znak,Kolorowa lista — akcent 11 Znak"/>
    <w:link w:val="Akapitzlist"/>
    <w:uiPriority w:val="34"/>
    <w:locked/>
    <w:rsid w:val="00B97290"/>
    <w:rPr>
      <w:rFonts w:ascii="Calibri" w:eastAsia="Calibri" w:hAnsi="Calibri" w:cs="Times New Roman"/>
    </w:rPr>
  </w:style>
  <w:style w:type="character" w:customStyle="1" w:styleId="apple-converted-space">
    <w:name w:val="apple-converted-space"/>
    <w:basedOn w:val="Domylnaczcionkaakapitu"/>
    <w:rsid w:val="00B97290"/>
  </w:style>
  <w:style w:type="character" w:styleId="Pogrubienie">
    <w:name w:val="Strong"/>
    <w:uiPriority w:val="22"/>
    <w:qFormat/>
    <w:rsid w:val="00B97290"/>
    <w:rPr>
      <w:b/>
      <w:bCs/>
    </w:rPr>
  </w:style>
  <w:style w:type="numbering" w:customStyle="1" w:styleId="Styl51">
    <w:name w:val="Styl51"/>
    <w:rsid w:val="00B97290"/>
    <w:pPr>
      <w:numPr>
        <w:numId w:val="1"/>
      </w:numPr>
    </w:pPr>
  </w:style>
  <w:style w:type="paragraph" w:styleId="Nagwekspisutreci">
    <w:name w:val="TOC Heading"/>
    <w:basedOn w:val="Nagwek1"/>
    <w:next w:val="Normalny"/>
    <w:uiPriority w:val="39"/>
    <w:unhideWhenUsed/>
    <w:qFormat/>
    <w:rsid w:val="00B97290"/>
    <w:pPr>
      <w:outlineLvl w:val="9"/>
    </w:pPr>
  </w:style>
  <w:style w:type="paragraph" w:styleId="Spistreci1">
    <w:name w:val="toc 1"/>
    <w:basedOn w:val="Normalny"/>
    <w:next w:val="Normalny"/>
    <w:autoRedefine/>
    <w:uiPriority w:val="39"/>
    <w:unhideWhenUsed/>
    <w:rsid w:val="00B97290"/>
    <w:pPr>
      <w:tabs>
        <w:tab w:val="right" w:leader="dot" w:pos="9627"/>
      </w:tabs>
      <w:spacing w:after="100"/>
      <w:ind w:left="142" w:hanging="142"/>
    </w:pPr>
    <w:rPr>
      <w:rFonts w:ascii="Calibri" w:eastAsia="Calibri" w:hAnsi="Calibri" w:cs="Times New Roman"/>
    </w:rPr>
  </w:style>
  <w:style w:type="paragraph" w:styleId="Spistreci2">
    <w:name w:val="toc 2"/>
    <w:basedOn w:val="Normalny"/>
    <w:next w:val="Normalny"/>
    <w:autoRedefine/>
    <w:uiPriority w:val="39"/>
    <w:unhideWhenUsed/>
    <w:rsid w:val="00B97290"/>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B97290"/>
    <w:rPr>
      <w:sz w:val="16"/>
      <w:szCs w:val="16"/>
    </w:rPr>
  </w:style>
  <w:style w:type="paragraph" w:styleId="Tekstkomentarza">
    <w:name w:val="annotation text"/>
    <w:aliases w:val="Znak4 Znak"/>
    <w:basedOn w:val="Normalny"/>
    <w:link w:val="TekstkomentarzaZnak"/>
    <w:uiPriority w:val="99"/>
    <w:unhideWhenUsed/>
    <w:rsid w:val="00B9729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aliases w:val="Znak4 Znak Znak"/>
    <w:basedOn w:val="Domylnaczcionkaakapitu"/>
    <w:link w:val="Tekstkomentarza"/>
    <w:uiPriority w:val="99"/>
    <w:rsid w:val="00B97290"/>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B97290"/>
    <w:rPr>
      <w:b/>
      <w:bCs/>
    </w:rPr>
  </w:style>
  <w:style w:type="character" w:customStyle="1" w:styleId="TematkomentarzaZnak">
    <w:name w:val="Temat komentarza Znak"/>
    <w:basedOn w:val="TekstkomentarzaZnak"/>
    <w:link w:val="Tematkomentarza"/>
    <w:uiPriority w:val="99"/>
    <w:semiHidden/>
    <w:rsid w:val="00B97290"/>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B97290"/>
    <w:pPr>
      <w:spacing w:after="100"/>
      <w:ind w:left="440"/>
    </w:pPr>
    <w:rPr>
      <w:rFonts w:ascii="Calibri" w:eastAsia="Calibri" w:hAnsi="Calibri" w:cs="Times New Roman"/>
    </w:rPr>
  </w:style>
  <w:style w:type="paragraph" w:styleId="Poprawka">
    <w:name w:val="Revision"/>
    <w:hidden/>
    <w:uiPriority w:val="99"/>
    <w:semiHidden/>
    <w:rsid w:val="00B97290"/>
    <w:pPr>
      <w:spacing w:after="0" w:line="240" w:lineRule="auto"/>
    </w:pPr>
    <w:rPr>
      <w:rFonts w:ascii="Calibri" w:eastAsia="Calibri" w:hAnsi="Calibri" w:cs="Times New Roman"/>
    </w:rPr>
  </w:style>
  <w:style w:type="character" w:styleId="UyteHipercze">
    <w:name w:val="FollowedHyperlink"/>
    <w:uiPriority w:val="99"/>
    <w:semiHidden/>
    <w:unhideWhenUsed/>
    <w:rsid w:val="00B97290"/>
    <w:rPr>
      <w:color w:val="800080"/>
      <w:u w:val="single"/>
    </w:rPr>
  </w:style>
  <w:style w:type="character" w:customStyle="1" w:styleId="DefaultZnak">
    <w:name w:val="Default Znak"/>
    <w:link w:val="Default"/>
    <w:uiPriority w:val="99"/>
    <w:locked/>
    <w:rsid w:val="00B97290"/>
    <w:rPr>
      <w:rFonts w:ascii="Calibri" w:eastAsia="Calibri" w:hAnsi="Calibri" w:cs="Times New Roman"/>
      <w:color w:val="000000"/>
      <w:sz w:val="24"/>
      <w:szCs w:val="24"/>
    </w:rPr>
  </w:style>
  <w:style w:type="paragraph" w:customStyle="1" w:styleId="NormalnyTimesNewRoman">
    <w:name w:val="Normalny + Times New Roman"/>
    <w:aliases w:val="12 pt"/>
    <w:basedOn w:val="Normalny"/>
    <w:link w:val="NormalnyTimesNewRomanZnak"/>
    <w:uiPriority w:val="99"/>
    <w:rsid w:val="00B97290"/>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B97290"/>
    <w:rPr>
      <w:rFonts w:ascii="Calibri" w:eastAsia="Times New Roman" w:hAnsi="Calibri" w:cs="Times New Roman"/>
      <w:sz w:val="24"/>
      <w:szCs w:val="24"/>
      <w:lang w:val="x-none" w:eastAsia="x-none"/>
    </w:rPr>
  </w:style>
  <w:style w:type="paragraph" w:styleId="Tekstprzypisukocowego">
    <w:name w:val="endnote text"/>
    <w:basedOn w:val="Normalny"/>
    <w:link w:val="TekstprzypisukocowegoZnak"/>
    <w:uiPriority w:val="99"/>
    <w:semiHidden/>
    <w:unhideWhenUsed/>
    <w:rsid w:val="00B97290"/>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B97290"/>
    <w:rPr>
      <w:rFonts w:ascii="Calibri" w:eastAsia="Calibri" w:hAnsi="Calibri" w:cs="Times New Roman"/>
      <w:sz w:val="20"/>
      <w:szCs w:val="20"/>
      <w:lang w:val="x-none"/>
    </w:rPr>
  </w:style>
  <w:style w:type="character" w:styleId="Odwoanieprzypisukocowego">
    <w:name w:val="endnote reference"/>
    <w:uiPriority w:val="99"/>
    <w:semiHidden/>
    <w:unhideWhenUsed/>
    <w:rsid w:val="00B97290"/>
    <w:rPr>
      <w:vertAlign w:val="superscript"/>
    </w:rPr>
  </w:style>
  <w:style w:type="character" w:customStyle="1" w:styleId="ListParagraphChar">
    <w:name w:val="List Paragraph Char"/>
    <w:link w:val="Akapitzlist1"/>
    <w:locked/>
    <w:rsid w:val="00B97290"/>
    <w:rPr>
      <w:rFonts w:ascii="Times New Roman" w:eastAsia="Times New Roman" w:hAnsi="Times New Roman"/>
    </w:rPr>
  </w:style>
  <w:style w:type="paragraph" w:customStyle="1" w:styleId="Akapitzlist1">
    <w:name w:val="Akapit z listą1"/>
    <w:basedOn w:val="Normalny"/>
    <w:link w:val="ListParagraphChar"/>
    <w:rsid w:val="00B97290"/>
    <w:pPr>
      <w:spacing w:after="0" w:line="240" w:lineRule="auto"/>
      <w:ind w:left="720"/>
    </w:pPr>
    <w:rPr>
      <w:rFonts w:ascii="Times New Roman" w:eastAsia="Times New Roman" w:hAnsi="Times New Roman"/>
    </w:rPr>
  </w:style>
  <w:style w:type="paragraph" w:customStyle="1" w:styleId="Standard">
    <w:name w:val="Standard"/>
    <w:rsid w:val="00784A5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0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5F51-493C-4F53-A65C-B9D5406B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58</Pages>
  <Words>25260</Words>
  <Characters>151562</Characters>
  <Application>Microsoft Office Word</Application>
  <DocSecurity>0</DocSecurity>
  <Lines>1263</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Sokolik Katarzyna</dc:creator>
  <cp:keywords/>
  <dc:description/>
  <cp:lastModifiedBy>lgd7</cp:lastModifiedBy>
  <cp:revision>12</cp:revision>
  <cp:lastPrinted>2018-07-19T08:20:00Z</cp:lastPrinted>
  <dcterms:created xsi:type="dcterms:W3CDTF">2019-02-25T07:50:00Z</dcterms:created>
  <dcterms:modified xsi:type="dcterms:W3CDTF">2019-04-23T08:51:00Z</dcterms:modified>
</cp:coreProperties>
</file>