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A9" w:rsidRDefault="00FC67A9" w:rsidP="00FC67A9">
      <w:pPr>
        <w:rPr>
          <w:rFonts w:ascii="Times New Roman" w:hAnsi="Times New Roman"/>
          <w:i/>
          <w:sz w:val="24"/>
          <w:szCs w:val="24"/>
        </w:rPr>
      </w:pPr>
    </w:p>
    <w:p w:rsidR="00FC67A9" w:rsidRPr="00AA6E0E" w:rsidRDefault="00FC67A9" w:rsidP="00FC67A9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AA6E0E">
        <w:rPr>
          <w:rFonts w:ascii="Calibri" w:eastAsia="Calibri" w:hAnsi="Calibri"/>
          <w:noProof/>
        </w:rPr>
        <w:drawing>
          <wp:inline distT="0" distB="0" distL="0" distR="0" wp14:anchorId="2050CAA9" wp14:editId="567B8797">
            <wp:extent cx="5934075" cy="581025"/>
            <wp:effectExtent l="0" t="0" r="0" b="0"/>
            <wp:docPr id="2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3F" w:rsidRPr="0026703F" w:rsidRDefault="0026703F" w:rsidP="0026703F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03F" w:rsidRPr="0026703F" w:rsidRDefault="0026703F" w:rsidP="0026703F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750E64">
        <w:rPr>
          <w:rFonts w:ascii="Times New Roman" w:eastAsia="Calibri" w:hAnsi="Times New Roman"/>
          <w:b/>
          <w:sz w:val="24"/>
          <w:szCs w:val="24"/>
          <w:lang w:eastAsia="en-US"/>
        </w:rPr>
        <w:t>L</w:t>
      </w: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ista projektów, które spełniły kryteria i uzyskały wymaganą liczbę punktów (z wyróżnieniem projektów wybranych </w:t>
      </w:r>
    </w:p>
    <w:p w:rsidR="0026703F" w:rsidRPr="0026703F" w:rsidRDefault="0026703F" w:rsidP="0026703F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do dofinansowania)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</w:t>
      </w:r>
      <w:r w:rsidR="00750E64">
        <w:rPr>
          <w:rFonts w:ascii="Times New Roman" w:eastAsia="Calibri" w:hAnsi="Times New Roman"/>
          <w:b/>
          <w:sz w:val="24"/>
          <w:szCs w:val="24"/>
          <w:lang w:eastAsia="en-US"/>
        </w:rPr>
        <w:t>ramach konkursu nr RPSL.11.02.01-IZ.01-24-247</w:t>
      </w: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>/18</w:t>
      </w:r>
    </w:p>
    <w:p w:rsidR="00FC67A9" w:rsidRPr="00D82E76" w:rsidRDefault="00FC67A9" w:rsidP="00FC67A9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08"/>
        <w:gridCol w:w="1991"/>
        <w:gridCol w:w="2180"/>
        <w:gridCol w:w="1615"/>
        <w:gridCol w:w="1732"/>
        <w:gridCol w:w="1702"/>
        <w:gridCol w:w="1844"/>
        <w:gridCol w:w="1240"/>
      </w:tblGrid>
      <w:tr w:rsidR="0026703F" w:rsidRPr="00AA6E0E" w:rsidTr="0026703F">
        <w:trPr>
          <w:trHeight w:val="661"/>
        </w:trPr>
        <w:tc>
          <w:tcPr>
            <w:tcW w:w="136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7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ume</w:t>
            </w: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 w LSI</w:t>
            </w:r>
          </w:p>
        </w:tc>
        <w:tc>
          <w:tcPr>
            <w:tcW w:w="711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779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577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Adres Wnioskodawcy</w:t>
            </w:r>
          </w:p>
        </w:tc>
        <w:tc>
          <w:tcPr>
            <w:tcW w:w="619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artość projektu</w:t>
            </w:r>
          </w:p>
        </w:tc>
        <w:tc>
          <w:tcPr>
            <w:tcW w:w="608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3A83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Dofinansowanie</w:t>
            </w:r>
          </w:p>
        </w:tc>
        <w:tc>
          <w:tcPr>
            <w:tcW w:w="659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Wynik oceny</w:t>
            </w:r>
          </w:p>
        </w:tc>
        <w:tc>
          <w:tcPr>
            <w:tcW w:w="443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Przyznane punkty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WND-RPSL.11.02.01-24-02HC/18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Zagłębiowskie kroki ku przyszłości - etap II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POWIAT BĘDZIŃSKI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 Sączewskiego 6; 42-500 Będzin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410 481,25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389 957,19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84,5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WND-RPSL.11.02.01-24-02HA/18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Grafika cyfrowa inwestycją w przyszłość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POWIAT GLIWICKI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Zygmunta Starego 17; 44-100 Gliwice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159 387,50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151 418,12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83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WND-RPSL.11.02.01-24-0308/18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Sos_2 Szkolenia otwartych szans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Młyńska 4; 40-098 Katowice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747 747,50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710 360,12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82,5</w:t>
            </w:r>
          </w:p>
        </w:tc>
      </w:tr>
      <w:tr w:rsidR="00750E64" w:rsidRPr="00AA6E0E" w:rsidTr="00C50BA6">
        <w:trPr>
          <w:trHeight w:val="384"/>
        </w:trPr>
        <w:tc>
          <w:tcPr>
            <w:tcW w:w="136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WND-RPSL.11.02.01-24-037C/18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Nowe umiejętności - nowe szanse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Zwycięstwa 21; 44-100 Gliwice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764 800,00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50E64" w:rsidRPr="00957416" w:rsidRDefault="00750E64" w:rsidP="00750E6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726 560,00 zł </w:t>
            </w:r>
          </w:p>
        </w:tc>
        <w:tc>
          <w:tcPr>
            <w:tcW w:w="659" w:type="pct"/>
            <w:vAlign w:val="center"/>
          </w:tcPr>
          <w:p w:rsidR="00750E64" w:rsidRPr="00434180" w:rsidRDefault="00750E64" w:rsidP="00750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50E64" w:rsidRPr="00957416" w:rsidRDefault="00750E64" w:rsidP="00750E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81,5</w:t>
            </w:r>
          </w:p>
        </w:tc>
      </w:tr>
      <w:tr w:rsidR="008B64F0" w:rsidRPr="00AA6E0E" w:rsidTr="00B9121B">
        <w:trPr>
          <w:trHeight w:val="384"/>
        </w:trPr>
        <w:tc>
          <w:tcPr>
            <w:tcW w:w="136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WND-RPSL.11.02.01-24-0371/18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Dobre wykształcenie - lepsza praca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al.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Niepodległości 49; 43-100 Tychy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F0" w:rsidRPr="00D53F65" w:rsidRDefault="008B64F0" w:rsidP="008B6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F65">
              <w:rPr>
                <w:color w:val="000000"/>
                <w:sz w:val="16"/>
                <w:szCs w:val="16"/>
              </w:rPr>
              <w:t>738 447,50 zł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F0" w:rsidRPr="00D53F65" w:rsidRDefault="008B64F0" w:rsidP="008B64F0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53F65">
              <w:rPr>
                <w:color w:val="000000"/>
                <w:sz w:val="16"/>
                <w:szCs w:val="16"/>
              </w:rPr>
              <w:t>701 525,12 zł</w:t>
            </w:r>
          </w:p>
        </w:tc>
        <w:tc>
          <w:tcPr>
            <w:tcW w:w="659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64F0" w:rsidRPr="00957416" w:rsidRDefault="008B64F0" w:rsidP="008B64F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81,5</w:t>
            </w:r>
          </w:p>
        </w:tc>
      </w:tr>
      <w:tr w:rsidR="008B64F0" w:rsidRPr="00AA6E0E" w:rsidTr="00C50BA6">
        <w:trPr>
          <w:trHeight w:val="384"/>
        </w:trPr>
        <w:tc>
          <w:tcPr>
            <w:tcW w:w="136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WND-RPSL.11.02.01-24-02HH/18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Edukacja krokiem do sukcesu zawodowego - II etap.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SOSNOWIEC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Aleja Zwycięstwa 20; 41-200 Sosnowiec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1 829 629,91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1 738 148,41 zł </w:t>
            </w:r>
          </w:p>
        </w:tc>
        <w:tc>
          <w:tcPr>
            <w:tcW w:w="659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64F0" w:rsidRPr="00957416" w:rsidRDefault="008B64F0" w:rsidP="008B64F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</w:tr>
      <w:tr w:rsidR="008B64F0" w:rsidRPr="00AA6E0E" w:rsidTr="00C50BA6">
        <w:trPr>
          <w:trHeight w:val="384"/>
        </w:trPr>
        <w:tc>
          <w:tcPr>
            <w:tcW w:w="136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WND-RPSL.11.02.01-24-037B/18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Nowe kwalifikacje gwarancją zatrudnienia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Zwycięstwa 21; 44-100 Gliwice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1 256 222,44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1 193 411,32 zł </w:t>
            </w:r>
          </w:p>
        </w:tc>
        <w:tc>
          <w:tcPr>
            <w:tcW w:w="659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64F0" w:rsidRPr="00957416" w:rsidRDefault="008B64F0" w:rsidP="008B64F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79,5</w:t>
            </w:r>
          </w:p>
        </w:tc>
      </w:tr>
      <w:tr w:rsidR="008B64F0" w:rsidRPr="00AA6E0E" w:rsidTr="00C50BA6">
        <w:trPr>
          <w:trHeight w:val="384"/>
        </w:trPr>
        <w:tc>
          <w:tcPr>
            <w:tcW w:w="136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WND-RPSL.11.02.01-24-037D/18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Mechanika najwyższych lotów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Zwycięstwa 21; 44-100 Gliwice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1 183 202,40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1 124 042,28 zł </w:t>
            </w:r>
          </w:p>
        </w:tc>
        <w:tc>
          <w:tcPr>
            <w:tcW w:w="659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64F0" w:rsidRPr="00957416" w:rsidRDefault="008B64F0" w:rsidP="008B64F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78,5</w:t>
            </w:r>
          </w:p>
        </w:tc>
      </w:tr>
      <w:tr w:rsidR="008B64F0" w:rsidRPr="00AA6E0E" w:rsidTr="00C50BA6">
        <w:trPr>
          <w:trHeight w:val="384"/>
        </w:trPr>
        <w:tc>
          <w:tcPr>
            <w:tcW w:w="136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WND-RPSL.11.02.01-24-0309/18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KCEZ stawia na zawodowstwo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Młyńska 4; 40-098 Katowice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540 640,25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513 608,24 zł </w:t>
            </w:r>
          </w:p>
        </w:tc>
        <w:tc>
          <w:tcPr>
            <w:tcW w:w="659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64F0" w:rsidRPr="00957416" w:rsidRDefault="008B64F0" w:rsidP="008B64F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</w:tr>
      <w:tr w:rsidR="008B64F0" w:rsidRPr="00AA6E0E" w:rsidTr="00AE54A4">
        <w:trPr>
          <w:trHeight w:val="384"/>
        </w:trPr>
        <w:tc>
          <w:tcPr>
            <w:tcW w:w="136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WND-RPSL.11.02.01-24-0372/18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Nowa jakość kształcenia zawodowego w Tychach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al.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57416">
              <w:rPr>
                <w:rFonts w:cstheme="minorHAnsi"/>
                <w:color w:val="000000"/>
                <w:sz w:val="18"/>
                <w:szCs w:val="18"/>
              </w:rPr>
              <w:t>Niepodległości 49; 43-100 Tychy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F0" w:rsidRPr="00D53F65" w:rsidRDefault="008B64F0" w:rsidP="008B6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F65">
              <w:rPr>
                <w:color w:val="000000"/>
                <w:sz w:val="16"/>
                <w:szCs w:val="16"/>
              </w:rPr>
              <w:t>544 718,75 zł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F0" w:rsidRPr="00D53F65" w:rsidRDefault="008B64F0" w:rsidP="008B64F0">
            <w:pPr>
              <w:jc w:val="center"/>
              <w:rPr>
                <w:color w:val="000000"/>
                <w:sz w:val="16"/>
                <w:szCs w:val="16"/>
              </w:rPr>
            </w:pPr>
            <w:r w:rsidRPr="00D53F65">
              <w:rPr>
                <w:color w:val="000000"/>
                <w:sz w:val="16"/>
                <w:szCs w:val="16"/>
              </w:rPr>
              <w:t>517 482,81 zł</w:t>
            </w:r>
          </w:p>
        </w:tc>
        <w:tc>
          <w:tcPr>
            <w:tcW w:w="659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64F0" w:rsidRPr="00957416" w:rsidRDefault="008B64F0" w:rsidP="008B64F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</w:tr>
      <w:tr w:rsidR="008B64F0" w:rsidRPr="00AA6E0E" w:rsidTr="00C50BA6">
        <w:trPr>
          <w:trHeight w:val="384"/>
        </w:trPr>
        <w:tc>
          <w:tcPr>
            <w:tcW w:w="136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WND-RPSL.11.02.01-24-02HG/18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Poprawa efektywności kształcenia zawodowego w ZSP 6 w Rudzie Śląskiej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Plac Jana Pawła II 6; 41-709 Ruda Śląska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 926 601,88 zł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64F0" w:rsidRPr="00957416" w:rsidRDefault="008B64F0" w:rsidP="008B64F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 xml:space="preserve">        880 271,78 zł </w:t>
            </w:r>
          </w:p>
        </w:tc>
        <w:tc>
          <w:tcPr>
            <w:tcW w:w="659" w:type="pct"/>
            <w:vAlign w:val="center"/>
          </w:tcPr>
          <w:p w:rsidR="008B64F0" w:rsidRPr="00434180" w:rsidRDefault="008B64F0" w:rsidP="008B64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64F0" w:rsidRPr="00957416" w:rsidRDefault="008B64F0" w:rsidP="008B64F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57416">
              <w:rPr>
                <w:rFonts w:cstheme="minorHAnsi"/>
                <w:color w:val="000000"/>
                <w:sz w:val="18"/>
                <w:szCs w:val="18"/>
              </w:rPr>
              <w:t>66,5</w:t>
            </w:r>
          </w:p>
        </w:tc>
      </w:tr>
    </w:tbl>
    <w:p w:rsidR="00FC67A9" w:rsidRPr="00434180" w:rsidRDefault="00FC67A9" w:rsidP="00FC67A9">
      <w:pPr>
        <w:spacing w:after="160" w:line="259" w:lineRule="auto"/>
        <w:rPr>
          <w:rFonts w:asciiTheme="majorHAnsi" w:eastAsia="Times New Roman" w:hAnsiTheme="majorHAnsi" w:cs="Arial"/>
          <w:sz w:val="16"/>
          <w:szCs w:val="21"/>
          <w:lang w:eastAsia="en-US"/>
        </w:rPr>
      </w:pPr>
      <w:r w:rsidRPr="00434180">
        <w:rPr>
          <w:rFonts w:asciiTheme="majorHAnsi" w:eastAsia="Times New Roman" w:hAnsiTheme="majorHAnsi" w:cs="Arial"/>
          <w:sz w:val="16"/>
          <w:szCs w:val="21"/>
          <w:lang w:eastAsia="en-US"/>
        </w:rPr>
        <w:t>* Umowa zostanie podpisana pod warunkiem dostępności środków</w:t>
      </w:r>
    </w:p>
    <w:p w:rsidR="00F76430" w:rsidRDefault="00F76430"/>
    <w:sectPr w:rsidR="00F76430" w:rsidSect="00FC6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77" w:rsidRDefault="00471C77" w:rsidP="0026703F">
      <w:pPr>
        <w:spacing w:after="0" w:line="240" w:lineRule="auto"/>
      </w:pPr>
      <w:r>
        <w:separator/>
      </w:r>
    </w:p>
  </w:endnote>
  <w:endnote w:type="continuationSeparator" w:id="0">
    <w:p w:rsidR="00471C77" w:rsidRDefault="00471C77" w:rsidP="0026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77" w:rsidRDefault="00471C77" w:rsidP="0026703F">
      <w:pPr>
        <w:spacing w:after="0" w:line="240" w:lineRule="auto"/>
      </w:pPr>
      <w:r>
        <w:separator/>
      </w:r>
    </w:p>
  </w:footnote>
  <w:footnote w:type="continuationSeparator" w:id="0">
    <w:p w:rsidR="00471C77" w:rsidRDefault="00471C77" w:rsidP="0026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F4"/>
    <w:rsid w:val="0026703F"/>
    <w:rsid w:val="00280DB7"/>
    <w:rsid w:val="003132D4"/>
    <w:rsid w:val="00471C77"/>
    <w:rsid w:val="00750E64"/>
    <w:rsid w:val="008B64F0"/>
    <w:rsid w:val="009A0CFC"/>
    <w:rsid w:val="00AE3404"/>
    <w:rsid w:val="00B11EF4"/>
    <w:rsid w:val="00CC21FF"/>
    <w:rsid w:val="00F76430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9714-50D8-4B07-9C5E-704FB99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A9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ZnakZnakZnakZnakZnak1">
    <w:name w:val="Tekst przypisu Znak Znak Znak Znak Znak1"/>
    <w:basedOn w:val="Normalny"/>
    <w:next w:val="Tekstprzypisudolnego"/>
    <w:uiPriority w:val="99"/>
    <w:unhideWhenUsed/>
    <w:rsid w:val="002670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"/>
    <w:basedOn w:val="Domylnaczcionkaakapitu"/>
    <w:uiPriority w:val="99"/>
    <w:rsid w:val="002670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670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6703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6703F"/>
    <w:rPr>
      <w:rFonts w:eastAsiaTheme="minorEastAsi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7</cp:revision>
  <dcterms:created xsi:type="dcterms:W3CDTF">2018-11-20T08:59:00Z</dcterms:created>
  <dcterms:modified xsi:type="dcterms:W3CDTF">2019-02-26T10:37:00Z</dcterms:modified>
</cp:coreProperties>
</file>